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ED3E" w14:textId="77777777" w:rsidR="001E7F51" w:rsidRPr="00A06220" w:rsidRDefault="001E7F51" w:rsidP="001E7F51">
      <w:pPr>
        <w:rPr>
          <w:color w:val="auto"/>
        </w:rPr>
      </w:pPr>
    </w:p>
    <w:p w14:paraId="37843F9C" w14:textId="77777777" w:rsidR="000D2481" w:rsidRPr="00A06220" w:rsidRDefault="000D2481" w:rsidP="001E7F51">
      <w:pPr>
        <w:rPr>
          <w:color w:val="auto"/>
        </w:rPr>
      </w:pPr>
    </w:p>
    <w:p w14:paraId="67892693" w14:textId="77777777" w:rsidR="008B61CF" w:rsidRPr="00A06220" w:rsidRDefault="008B61CF" w:rsidP="008B61CF">
      <w:pPr>
        <w:rPr>
          <w:color w:val="auto"/>
        </w:rPr>
      </w:pPr>
    </w:p>
    <w:p w14:paraId="1399CC9E" w14:textId="77777777" w:rsidR="008B61CF" w:rsidRPr="00A06220" w:rsidRDefault="008B61CF" w:rsidP="008B61CF">
      <w:pPr>
        <w:rPr>
          <w:color w:val="auto"/>
        </w:rPr>
      </w:pPr>
    </w:p>
    <w:p w14:paraId="0E4B7C81" w14:textId="77777777" w:rsidR="008B61CF" w:rsidRPr="00A06220" w:rsidRDefault="008B61CF" w:rsidP="008B61CF">
      <w:pPr>
        <w:rPr>
          <w:color w:val="auto"/>
        </w:rPr>
      </w:pPr>
    </w:p>
    <w:p w14:paraId="00F40FB3" w14:textId="77777777" w:rsidR="008B61CF" w:rsidRPr="00A06220" w:rsidRDefault="008B61CF" w:rsidP="008B61CF">
      <w:pPr>
        <w:rPr>
          <w:color w:val="auto"/>
        </w:rPr>
      </w:pPr>
    </w:p>
    <w:p w14:paraId="2E0AE74C" w14:textId="77777777" w:rsidR="008B61CF" w:rsidRPr="00A06220" w:rsidRDefault="008B61CF" w:rsidP="008B61CF">
      <w:pPr>
        <w:rPr>
          <w:color w:val="auto"/>
        </w:rPr>
      </w:pPr>
    </w:p>
    <w:p w14:paraId="73581AF6" w14:textId="77777777" w:rsidR="008B61CF" w:rsidRPr="00A06220" w:rsidRDefault="008B61CF" w:rsidP="008B61CF">
      <w:pPr>
        <w:rPr>
          <w:color w:val="auto"/>
        </w:rPr>
      </w:pPr>
    </w:p>
    <w:p w14:paraId="160F383B" w14:textId="77777777" w:rsidR="008B61CF" w:rsidRPr="00A06220" w:rsidRDefault="008B61CF" w:rsidP="008B61CF">
      <w:pPr>
        <w:rPr>
          <w:color w:val="auto"/>
          <w:sz w:val="40"/>
          <w:szCs w:val="40"/>
        </w:rPr>
      </w:pPr>
      <w:r w:rsidRPr="00A06220">
        <w:rPr>
          <w:color w:val="auto"/>
          <w:sz w:val="40"/>
          <w:szCs w:val="40"/>
        </w:rPr>
        <w:t xml:space="preserve">Regolamento tipo per la </w:t>
      </w:r>
      <w:r w:rsidR="006B6A38" w:rsidRPr="00A06220">
        <w:rPr>
          <w:color w:val="auto"/>
          <w:sz w:val="40"/>
          <w:szCs w:val="40"/>
        </w:rPr>
        <w:t>distribuzione di acqua potabile</w:t>
      </w:r>
    </w:p>
    <w:p w14:paraId="60ECFE08" w14:textId="77777777" w:rsidR="008B61CF" w:rsidRPr="00A06220" w:rsidRDefault="008B61CF" w:rsidP="008B61CF">
      <w:pPr>
        <w:rPr>
          <w:color w:val="auto"/>
          <w:sz w:val="40"/>
          <w:szCs w:val="40"/>
        </w:rPr>
      </w:pPr>
      <w:r w:rsidRPr="00A06220">
        <w:rPr>
          <w:color w:val="auto"/>
          <w:sz w:val="40"/>
          <w:szCs w:val="40"/>
        </w:rPr>
        <w:t>(e industriale)</w:t>
      </w:r>
    </w:p>
    <w:p w14:paraId="7EDA677F" w14:textId="77777777" w:rsidR="008B61CF" w:rsidRPr="00A06220" w:rsidRDefault="008B61CF" w:rsidP="008B61CF">
      <w:pPr>
        <w:rPr>
          <w:color w:val="auto"/>
        </w:rPr>
      </w:pPr>
    </w:p>
    <w:p w14:paraId="1BC1773D" w14:textId="2A27A8BC" w:rsidR="008B61CF" w:rsidRPr="00A06220" w:rsidRDefault="008B61CF" w:rsidP="008B61CF">
      <w:pPr>
        <w:rPr>
          <w:color w:val="auto"/>
          <w:sz w:val="30"/>
          <w:szCs w:val="30"/>
        </w:rPr>
      </w:pPr>
      <w:r w:rsidRPr="00A06220">
        <w:rPr>
          <w:color w:val="auto"/>
          <w:sz w:val="30"/>
          <w:szCs w:val="30"/>
        </w:rPr>
        <w:t>Versione 2.</w:t>
      </w:r>
      <w:r w:rsidR="00180D45" w:rsidRPr="00A06220">
        <w:rPr>
          <w:color w:val="auto"/>
          <w:sz w:val="30"/>
          <w:szCs w:val="30"/>
        </w:rPr>
        <w:t>6</w:t>
      </w:r>
      <w:r w:rsidR="0074234C">
        <w:rPr>
          <w:color w:val="auto"/>
          <w:sz w:val="30"/>
          <w:szCs w:val="30"/>
        </w:rPr>
        <w:t>.</w:t>
      </w:r>
      <w:r w:rsidR="00ED649C">
        <w:rPr>
          <w:color w:val="auto"/>
          <w:sz w:val="30"/>
          <w:szCs w:val="30"/>
        </w:rPr>
        <w:t>3</w:t>
      </w:r>
      <w:r w:rsidR="00180D45" w:rsidRPr="00A06220">
        <w:rPr>
          <w:color w:val="auto"/>
          <w:sz w:val="30"/>
          <w:szCs w:val="30"/>
        </w:rPr>
        <w:t xml:space="preserve"> </w:t>
      </w:r>
      <w:r w:rsidR="0028349A" w:rsidRPr="00A06220">
        <w:rPr>
          <w:color w:val="auto"/>
          <w:sz w:val="30"/>
          <w:szCs w:val="30"/>
        </w:rPr>
        <w:t>–</w:t>
      </w:r>
      <w:r w:rsidR="00314276" w:rsidRPr="00A06220">
        <w:rPr>
          <w:color w:val="auto"/>
          <w:sz w:val="30"/>
          <w:szCs w:val="30"/>
        </w:rPr>
        <w:t xml:space="preserve"> </w:t>
      </w:r>
      <w:r w:rsidR="00ED649C">
        <w:rPr>
          <w:color w:val="auto"/>
          <w:sz w:val="30"/>
          <w:szCs w:val="30"/>
        </w:rPr>
        <w:t>giugno 2023</w:t>
      </w:r>
    </w:p>
    <w:p w14:paraId="68081BA0" w14:textId="77777777" w:rsidR="008B61CF" w:rsidRPr="00A06220" w:rsidRDefault="008B61CF" w:rsidP="008B61CF">
      <w:pPr>
        <w:pStyle w:val="Intestazione"/>
        <w:rPr>
          <w:color w:val="auto"/>
        </w:rPr>
      </w:pPr>
    </w:p>
    <w:p w14:paraId="1A18B95F" w14:textId="77777777" w:rsidR="008B61CF" w:rsidRPr="00A06220" w:rsidRDefault="008B61CF" w:rsidP="008B61CF">
      <w:pPr>
        <w:pStyle w:val="Intestazione"/>
        <w:rPr>
          <w:color w:val="auto"/>
        </w:rPr>
      </w:pPr>
    </w:p>
    <w:p w14:paraId="418C28BC" w14:textId="77777777" w:rsidR="00881D49" w:rsidRPr="00A06220" w:rsidRDefault="00881D49" w:rsidP="008B61CF">
      <w:pPr>
        <w:rPr>
          <w:color w:val="auto"/>
        </w:rPr>
      </w:pPr>
    </w:p>
    <w:p w14:paraId="3903891E" w14:textId="77777777" w:rsidR="008B61CF" w:rsidRPr="00A06220" w:rsidRDefault="008B61CF" w:rsidP="008B61CF">
      <w:pPr>
        <w:rPr>
          <w:color w:val="auto"/>
        </w:rPr>
      </w:pPr>
    </w:p>
    <w:p w14:paraId="57B00F0D" w14:textId="77777777" w:rsidR="006F6815" w:rsidRPr="00433282" w:rsidRDefault="000976B8" w:rsidP="00940921">
      <w:pPr>
        <w:pStyle w:val="05Normale"/>
        <w:rPr>
          <w:b/>
          <w:color w:val="auto"/>
          <w:sz w:val="24"/>
          <w:szCs w:val="24"/>
          <w:highlight w:val="yellow"/>
        </w:rPr>
      </w:pPr>
      <w:r w:rsidRPr="00433282">
        <w:rPr>
          <w:b/>
          <w:color w:val="auto"/>
          <w:sz w:val="24"/>
          <w:szCs w:val="24"/>
          <w:highlight w:val="yellow"/>
        </w:rPr>
        <w:t>N</w:t>
      </w:r>
      <w:r w:rsidR="0025140B" w:rsidRPr="00433282">
        <w:rPr>
          <w:b/>
          <w:color w:val="auto"/>
          <w:sz w:val="24"/>
          <w:szCs w:val="24"/>
          <w:highlight w:val="yellow"/>
        </w:rPr>
        <w:t>B</w:t>
      </w:r>
      <w:r w:rsidRPr="00433282">
        <w:rPr>
          <w:b/>
          <w:color w:val="auto"/>
          <w:sz w:val="24"/>
          <w:szCs w:val="24"/>
          <w:highlight w:val="yellow"/>
        </w:rPr>
        <w:t xml:space="preserve">: </w:t>
      </w:r>
    </w:p>
    <w:p w14:paraId="183E46AF" w14:textId="77777777" w:rsidR="006F6815" w:rsidRPr="00433282" w:rsidRDefault="003135C9" w:rsidP="006F6815">
      <w:pPr>
        <w:pStyle w:val="05Normale"/>
        <w:rPr>
          <w:b/>
          <w:color w:val="auto"/>
          <w:sz w:val="24"/>
          <w:szCs w:val="24"/>
          <w:highlight w:val="yellow"/>
        </w:rPr>
      </w:pPr>
      <w:r w:rsidRPr="00433282">
        <w:rPr>
          <w:b/>
          <w:color w:val="auto"/>
          <w:sz w:val="24"/>
          <w:szCs w:val="24"/>
          <w:highlight w:val="yellow"/>
        </w:rPr>
        <w:t xml:space="preserve">- </w:t>
      </w:r>
      <w:r w:rsidR="0025140B" w:rsidRPr="00433282">
        <w:rPr>
          <w:b/>
          <w:color w:val="auto"/>
          <w:sz w:val="24"/>
          <w:szCs w:val="24"/>
          <w:highlight w:val="yellow"/>
        </w:rPr>
        <w:t>per le Aziende Acqua Potabile: nel</w:t>
      </w:r>
      <w:r w:rsidR="006F6815" w:rsidRPr="00433282">
        <w:rPr>
          <w:b/>
          <w:color w:val="auto"/>
          <w:sz w:val="24"/>
          <w:szCs w:val="24"/>
          <w:highlight w:val="yellow"/>
        </w:rPr>
        <w:t xml:space="preserve">la compilazione degli </w:t>
      </w:r>
      <w:r w:rsidR="00407196" w:rsidRPr="00433282">
        <w:rPr>
          <w:b/>
          <w:color w:val="auto"/>
          <w:sz w:val="24"/>
          <w:szCs w:val="24"/>
          <w:highlight w:val="yellow"/>
        </w:rPr>
        <w:t>articoli</w:t>
      </w:r>
      <w:r w:rsidR="006F6815" w:rsidRPr="00433282">
        <w:rPr>
          <w:b/>
          <w:color w:val="auto"/>
          <w:sz w:val="24"/>
          <w:szCs w:val="24"/>
          <w:highlight w:val="yellow"/>
        </w:rPr>
        <w:t xml:space="preserve"> </w:t>
      </w:r>
      <w:r w:rsidR="001E2F65" w:rsidRPr="00433282">
        <w:rPr>
          <w:b/>
          <w:color w:val="auto"/>
          <w:sz w:val="24"/>
          <w:szCs w:val="24"/>
          <w:highlight w:val="yellow"/>
        </w:rPr>
        <w:t>1</w:t>
      </w:r>
      <w:r w:rsidR="00AB5875" w:rsidRPr="00433282">
        <w:rPr>
          <w:b/>
          <w:color w:val="auto"/>
          <w:sz w:val="24"/>
          <w:szCs w:val="24"/>
          <w:highlight w:val="yellow"/>
        </w:rPr>
        <w:t xml:space="preserve">, </w:t>
      </w:r>
      <w:r w:rsidR="001E2F65" w:rsidRPr="00433282">
        <w:rPr>
          <w:b/>
          <w:color w:val="auto"/>
          <w:sz w:val="24"/>
          <w:szCs w:val="24"/>
          <w:highlight w:val="yellow"/>
        </w:rPr>
        <w:t>4</w:t>
      </w:r>
      <w:r w:rsidR="00AB5875" w:rsidRPr="00433282">
        <w:rPr>
          <w:b/>
          <w:color w:val="auto"/>
          <w:sz w:val="24"/>
          <w:szCs w:val="24"/>
          <w:highlight w:val="yellow"/>
        </w:rPr>
        <w:t xml:space="preserve">, </w:t>
      </w:r>
      <w:r w:rsidR="001E2F65" w:rsidRPr="00433282">
        <w:rPr>
          <w:b/>
          <w:color w:val="auto"/>
          <w:sz w:val="24"/>
          <w:szCs w:val="24"/>
          <w:highlight w:val="yellow"/>
        </w:rPr>
        <w:t>5</w:t>
      </w:r>
      <w:r w:rsidR="00AB5875" w:rsidRPr="00433282">
        <w:rPr>
          <w:b/>
          <w:color w:val="auto"/>
          <w:sz w:val="24"/>
          <w:szCs w:val="24"/>
          <w:highlight w:val="yellow"/>
        </w:rPr>
        <w:t xml:space="preserve">, </w:t>
      </w:r>
      <w:r w:rsidR="001E2F65" w:rsidRPr="00433282">
        <w:rPr>
          <w:b/>
          <w:color w:val="auto"/>
          <w:sz w:val="24"/>
          <w:szCs w:val="24"/>
          <w:highlight w:val="yellow"/>
        </w:rPr>
        <w:t>6</w:t>
      </w:r>
      <w:r w:rsidR="00AB5875" w:rsidRPr="00433282">
        <w:rPr>
          <w:b/>
          <w:color w:val="auto"/>
          <w:sz w:val="24"/>
          <w:szCs w:val="24"/>
          <w:highlight w:val="yellow"/>
        </w:rPr>
        <w:t xml:space="preserve">, </w:t>
      </w:r>
      <w:r w:rsidR="001E2F65" w:rsidRPr="00433282">
        <w:rPr>
          <w:b/>
          <w:color w:val="auto"/>
          <w:sz w:val="24"/>
          <w:szCs w:val="24"/>
          <w:highlight w:val="yellow"/>
        </w:rPr>
        <w:t>7</w:t>
      </w:r>
      <w:r w:rsidR="00AB5875" w:rsidRPr="00433282">
        <w:rPr>
          <w:b/>
          <w:color w:val="auto"/>
          <w:sz w:val="24"/>
          <w:szCs w:val="24"/>
          <w:highlight w:val="yellow"/>
        </w:rPr>
        <w:t xml:space="preserve">, </w:t>
      </w:r>
      <w:r w:rsidR="001E2F65" w:rsidRPr="00433282">
        <w:rPr>
          <w:b/>
          <w:color w:val="auto"/>
          <w:sz w:val="24"/>
          <w:szCs w:val="24"/>
          <w:highlight w:val="yellow"/>
        </w:rPr>
        <w:t>8</w:t>
      </w:r>
      <w:r w:rsidR="00AB5875" w:rsidRPr="00433282">
        <w:rPr>
          <w:b/>
          <w:color w:val="auto"/>
          <w:sz w:val="24"/>
          <w:szCs w:val="24"/>
          <w:highlight w:val="yellow"/>
        </w:rPr>
        <w:t xml:space="preserve">, </w:t>
      </w:r>
      <w:r w:rsidR="001E2F65" w:rsidRPr="00433282">
        <w:rPr>
          <w:b/>
          <w:color w:val="auto"/>
          <w:sz w:val="24"/>
          <w:szCs w:val="24"/>
          <w:highlight w:val="yellow"/>
        </w:rPr>
        <w:t>10</w:t>
      </w:r>
      <w:r w:rsidR="00AB5875" w:rsidRPr="00433282">
        <w:rPr>
          <w:b/>
          <w:color w:val="auto"/>
          <w:sz w:val="24"/>
          <w:szCs w:val="24"/>
          <w:highlight w:val="yellow"/>
        </w:rPr>
        <w:t xml:space="preserve">, </w:t>
      </w:r>
      <w:r w:rsidRPr="00433282">
        <w:rPr>
          <w:b/>
          <w:color w:val="auto"/>
          <w:sz w:val="24"/>
          <w:szCs w:val="24"/>
          <w:highlight w:val="yellow"/>
        </w:rPr>
        <w:t>84</w:t>
      </w:r>
      <w:r w:rsidR="00E67294" w:rsidRPr="00433282">
        <w:rPr>
          <w:b/>
          <w:color w:val="auto"/>
          <w:sz w:val="24"/>
          <w:szCs w:val="24"/>
          <w:highlight w:val="yellow"/>
        </w:rPr>
        <w:t xml:space="preserve"> </w:t>
      </w:r>
      <w:r w:rsidR="0025140B" w:rsidRPr="00433282">
        <w:rPr>
          <w:b/>
          <w:color w:val="auto"/>
          <w:sz w:val="24"/>
          <w:szCs w:val="24"/>
          <w:highlight w:val="yellow"/>
        </w:rPr>
        <w:t>(</w:t>
      </w:r>
      <w:r w:rsidR="00E67294" w:rsidRPr="00433282">
        <w:rPr>
          <w:b/>
          <w:color w:val="auto"/>
          <w:sz w:val="24"/>
          <w:szCs w:val="24"/>
          <w:highlight w:val="yellow"/>
        </w:rPr>
        <w:t>modificati a seguito dell’</w:t>
      </w:r>
      <w:r w:rsidR="006F6815" w:rsidRPr="00433282">
        <w:rPr>
          <w:b/>
          <w:color w:val="auto"/>
          <w:sz w:val="24"/>
          <w:szCs w:val="24"/>
          <w:highlight w:val="yellow"/>
        </w:rPr>
        <w:t xml:space="preserve">abrogazione </w:t>
      </w:r>
      <w:r w:rsidR="00E67294" w:rsidRPr="00433282">
        <w:rPr>
          <w:b/>
          <w:color w:val="auto"/>
          <w:sz w:val="24"/>
          <w:szCs w:val="24"/>
          <w:highlight w:val="yellow"/>
        </w:rPr>
        <w:t xml:space="preserve">della </w:t>
      </w:r>
      <w:r w:rsidR="006F6815" w:rsidRPr="00433282">
        <w:rPr>
          <w:b/>
          <w:color w:val="auto"/>
          <w:sz w:val="24"/>
          <w:szCs w:val="24"/>
          <w:highlight w:val="yellow"/>
        </w:rPr>
        <w:t>L</w:t>
      </w:r>
      <w:r w:rsidR="00A51162" w:rsidRPr="00433282">
        <w:rPr>
          <w:b/>
          <w:color w:val="auto"/>
          <w:sz w:val="24"/>
          <w:szCs w:val="24"/>
          <w:highlight w:val="yellow"/>
        </w:rPr>
        <w:t>MS</w:t>
      </w:r>
      <w:r w:rsidR="006F6815" w:rsidRPr="00433282">
        <w:rPr>
          <w:b/>
          <w:color w:val="auto"/>
          <w:sz w:val="24"/>
          <w:szCs w:val="24"/>
          <w:highlight w:val="yellow"/>
        </w:rPr>
        <w:t>P</w:t>
      </w:r>
      <w:r w:rsidR="0025140B" w:rsidRPr="00433282">
        <w:rPr>
          <w:b/>
          <w:color w:val="auto"/>
          <w:sz w:val="24"/>
          <w:szCs w:val="24"/>
          <w:highlight w:val="yellow"/>
        </w:rPr>
        <w:t>)</w:t>
      </w:r>
      <w:r w:rsidR="006F6815" w:rsidRPr="00433282">
        <w:rPr>
          <w:b/>
          <w:color w:val="auto"/>
          <w:sz w:val="24"/>
          <w:szCs w:val="24"/>
          <w:highlight w:val="yellow"/>
        </w:rPr>
        <w:t xml:space="preserve"> verificare </w:t>
      </w:r>
      <w:r w:rsidR="0025140B" w:rsidRPr="00433282">
        <w:rPr>
          <w:b/>
          <w:color w:val="auto"/>
          <w:sz w:val="24"/>
          <w:szCs w:val="24"/>
          <w:highlight w:val="yellow"/>
        </w:rPr>
        <w:t xml:space="preserve">le </w:t>
      </w:r>
      <w:r w:rsidR="00E67294" w:rsidRPr="00433282">
        <w:rPr>
          <w:b/>
          <w:color w:val="auto"/>
          <w:sz w:val="24"/>
          <w:szCs w:val="24"/>
          <w:highlight w:val="yellow"/>
        </w:rPr>
        <w:t>note</w:t>
      </w:r>
      <w:r w:rsidR="006F6815" w:rsidRPr="00433282">
        <w:rPr>
          <w:b/>
          <w:color w:val="auto"/>
          <w:sz w:val="24"/>
          <w:szCs w:val="24"/>
          <w:highlight w:val="yellow"/>
        </w:rPr>
        <w:t xml:space="preserve"> al cap</w:t>
      </w:r>
      <w:r w:rsidR="00E67294" w:rsidRPr="00433282">
        <w:rPr>
          <w:b/>
          <w:color w:val="auto"/>
          <w:sz w:val="24"/>
          <w:szCs w:val="24"/>
          <w:highlight w:val="yellow"/>
        </w:rPr>
        <w:t>.</w:t>
      </w:r>
      <w:r w:rsidR="006F6815" w:rsidRPr="00433282">
        <w:rPr>
          <w:b/>
          <w:color w:val="auto"/>
          <w:sz w:val="24"/>
          <w:szCs w:val="24"/>
          <w:highlight w:val="yellow"/>
        </w:rPr>
        <w:t xml:space="preserve"> 2 </w:t>
      </w:r>
      <w:r w:rsidR="00C259DA" w:rsidRPr="00433282">
        <w:rPr>
          <w:b/>
          <w:color w:val="auto"/>
          <w:sz w:val="24"/>
          <w:szCs w:val="24"/>
          <w:highlight w:val="yellow"/>
        </w:rPr>
        <w:t xml:space="preserve">del </w:t>
      </w:r>
      <w:r w:rsidR="00045489" w:rsidRPr="00433282">
        <w:rPr>
          <w:b/>
          <w:color w:val="auto"/>
          <w:sz w:val="24"/>
          <w:szCs w:val="24"/>
          <w:highlight w:val="yellow"/>
        </w:rPr>
        <w:t>Prontuario</w:t>
      </w:r>
      <w:r w:rsidR="00E67294" w:rsidRPr="00433282">
        <w:rPr>
          <w:b/>
          <w:color w:val="auto"/>
          <w:sz w:val="24"/>
          <w:szCs w:val="24"/>
          <w:highlight w:val="yellow"/>
        </w:rPr>
        <w:t xml:space="preserve"> per l’allestimento del Regolamento Tipo</w:t>
      </w:r>
      <w:r w:rsidR="006F6815" w:rsidRPr="00433282">
        <w:rPr>
          <w:b/>
          <w:color w:val="auto"/>
          <w:sz w:val="24"/>
          <w:szCs w:val="24"/>
          <w:highlight w:val="yellow"/>
        </w:rPr>
        <w:t xml:space="preserve">. </w:t>
      </w:r>
    </w:p>
    <w:p w14:paraId="282A5CB3" w14:textId="77777777" w:rsidR="008B61CF" w:rsidRPr="00433282" w:rsidRDefault="0090122F" w:rsidP="00E67294">
      <w:pPr>
        <w:pStyle w:val="05Normale"/>
        <w:rPr>
          <w:color w:val="auto"/>
          <w:sz w:val="24"/>
          <w:szCs w:val="24"/>
        </w:rPr>
      </w:pPr>
      <w:r w:rsidRPr="00433282">
        <w:rPr>
          <w:b/>
          <w:color w:val="auto"/>
          <w:sz w:val="24"/>
          <w:szCs w:val="24"/>
          <w:highlight w:val="yellow"/>
        </w:rPr>
        <w:t xml:space="preserve">- </w:t>
      </w:r>
      <w:r w:rsidR="0025140B" w:rsidRPr="00433282">
        <w:rPr>
          <w:b/>
          <w:color w:val="auto"/>
          <w:sz w:val="24"/>
          <w:szCs w:val="24"/>
          <w:highlight w:val="yellow"/>
        </w:rPr>
        <w:t>s</w:t>
      </w:r>
      <w:r w:rsidR="00FD299A" w:rsidRPr="00433282">
        <w:rPr>
          <w:b/>
          <w:color w:val="auto"/>
          <w:sz w:val="24"/>
          <w:szCs w:val="24"/>
          <w:highlight w:val="yellow"/>
        </w:rPr>
        <w:t>e il Comune assume la gestione dirett</w:t>
      </w:r>
      <w:r w:rsidR="00A35BF7" w:rsidRPr="00433282">
        <w:rPr>
          <w:b/>
          <w:color w:val="auto"/>
          <w:sz w:val="24"/>
          <w:szCs w:val="24"/>
          <w:highlight w:val="yellow"/>
        </w:rPr>
        <w:t xml:space="preserve">a del servizio di distribuzione: </w:t>
      </w:r>
      <w:r w:rsidR="00FD299A" w:rsidRPr="00433282">
        <w:rPr>
          <w:b/>
          <w:color w:val="auto"/>
          <w:sz w:val="24"/>
          <w:szCs w:val="24"/>
          <w:highlight w:val="yellow"/>
        </w:rPr>
        <w:t>gli articoli 1, 4, 5, 6, 8, 9, 10</w:t>
      </w:r>
      <w:r w:rsidR="00974E4A" w:rsidRPr="00433282">
        <w:rPr>
          <w:b/>
          <w:color w:val="auto"/>
          <w:sz w:val="24"/>
          <w:szCs w:val="24"/>
          <w:highlight w:val="yellow"/>
        </w:rPr>
        <w:t>, 84</w:t>
      </w:r>
      <w:r w:rsidR="00FD299A" w:rsidRPr="00433282">
        <w:rPr>
          <w:b/>
          <w:color w:val="auto"/>
          <w:sz w:val="24"/>
          <w:szCs w:val="24"/>
          <w:highlight w:val="yellow"/>
        </w:rPr>
        <w:t xml:space="preserve"> sono modificati come indicato nel</w:t>
      </w:r>
      <w:r w:rsidR="00E67294" w:rsidRPr="00433282">
        <w:rPr>
          <w:b/>
          <w:color w:val="auto"/>
          <w:sz w:val="24"/>
          <w:szCs w:val="24"/>
          <w:highlight w:val="yellow"/>
        </w:rPr>
        <w:t xml:space="preserve"> cap. 3 del</w:t>
      </w:r>
      <w:r w:rsidR="00FD299A" w:rsidRPr="00433282">
        <w:rPr>
          <w:b/>
          <w:color w:val="auto"/>
          <w:sz w:val="24"/>
          <w:szCs w:val="24"/>
          <w:highlight w:val="yellow"/>
        </w:rPr>
        <w:t xml:space="preserve"> </w:t>
      </w:r>
      <w:r w:rsidR="00045489" w:rsidRPr="00433282">
        <w:rPr>
          <w:b/>
          <w:color w:val="auto"/>
          <w:sz w:val="24"/>
          <w:szCs w:val="24"/>
          <w:highlight w:val="yellow"/>
        </w:rPr>
        <w:t>Prontuario</w:t>
      </w:r>
      <w:r w:rsidR="00E67294" w:rsidRPr="00433282">
        <w:rPr>
          <w:b/>
          <w:color w:val="auto"/>
          <w:sz w:val="24"/>
          <w:szCs w:val="24"/>
          <w:highlight w:val="yellow"/>
        </w:rPr>
        <w:t>.</w:t>
      </w:r>
    </w:p>
    <w:p w14:paraId="7C33108C" w14:textId="77777777" w:rsidR="008B61CF" w:rsidRPr="00A06220" w:rsidRDefault="008B61CF" w:rsidP="008B61CF">
      <w:pPr>
        <w:rPr>
          <w:color w:val="auto"/>
        </w:rPr>
      </w:pPr>
    </w:p>
    <w:p w14:paraId="4E0EBCAD" w14:textId="77777777" w:rsidR="008B61CF" w:rsidRPr="00A06220" w:rsidRDefault="008B61CF" w:rsidP="008B61CF">
      <w:pPr>
        <w:rPr>
          <w:color w:val="auto"/>
        </w:rPr>
      </w:pPr>
    </w:p>
    <w:p w14:paraId="26690F64" w14:textId="77777777" w:rsidR="008B61CF" w:rsidRPr="00A06220" w:rsidRDefault="008B61CF" w:rsidP="008B61CF">
      <w:pPr>
        <w:rPr>
          <w:color w:val="auto"/>
        </w:rPr>
      </w:pPr>
    </w:p>
    <w:p w14:paraId="2780414D" w14:textId="77777777" w:rsidR="008B61CF" w:rsidRPr="00A06220" w:rsidRDefault="008B61CF" w:rsidP="008B61CF">
      <w:pPr>
        <w:rPr>
          <w:color w:val="auto"/>
        </w:rPr>
      </w:pPr>
    </w:p>
    <w:p w14:paraId="7E55F5DE" w14:textId="77777777" w:rsidR="008B61CF" w:rsidRPr="00A06220" w:rsidRDefault="008B61CF" w:rsidP="008B61CF">
      <w:pPr>
        <w:rPr>
          <w:color w:val="auto"/>
        </w:rPr>
      </w:pPr>
    </w:p>
    <w:p w14:paraId="42C6501E" w14:textId="77777777" w:rsidR="008B61CF" w:rsidRPr="00A06220" w:rsidRDefault="008B61CF" w:rsidP="008B61CF">
      <w:pPr>
        <w:rPr>
          <w:color w:val="auto"/>
        </w:rPr>
      </w:pPr>
    </w:p>
    <w:p w14:paraId="4CFC5C26" w14:textId="77777777" w:rsidR="008B61CF" w:rsidRPr="00A06220" w:rsidRDefault="008B61CF" w:rsidP="008B61CF">
      <w:pPr>
        <w:rPr>
          <w:color w:val="auto"/>
          <w:sz w:val="30"/>
          <w:szCs w:val="30"/>
        </w:rPr>
      </w:pPr>
      <w:r w:rsidRPr="00A06220">
        <w:rPr>
          <w:color w:val="auto"/>
        </w:rPr>
        <w:br w:type="page"/>
      </w:r>
      <w:bookmarkStart w:id="0" w:name="_Toc90373708"/>
      <w:bookmarkStart w:id="1" w:name="_Toc91558294"/>
      <w:bookmarkStart w:id="2" w:name="_Toc91582612"/>
      <w:bookmarkStart w:id="3" w:name="_Toc94071484"/>
      <w:bookmarkStart w:id="4" w:name="_Toc94351081"/>
      <w:bookmarkStart w:id="5" w:name="_Toc94490790"/>
      <w:bookmarkStart w:id="6" w:name="_Toc94491090"/>
      <w:bookmarkStart w:id="7" w:name="_Toc96337391"/>
      <w:bookmarkStart w:id="8" w:name="_Toc97092663"/>
      <w:bookmarkStart w:id="9" w:name="_Toc99426090"/>
      <w:r w:rsidRPr="00A06220">
        <w:rPr>
          <w:color w:val="auto"/>
          <w:sz w:val="30"/>
          <w:szCs w:val="30"/>
        </w:rPr>
        <w:lastRenderedPageBreak/>
        <w:t>Indice</w:t>
      </w:r>
      <w:bookmarkEnd w:id="0"/>
      <w:bookmarkEnd w:id="1"/>
      <w:bookmarkEnd w:id="2"/>
      <w:bookmarkEnd w:id="3"/>
      <w:bookmarkEnd w:id="4"/>
      <w:bookmarkEnd w:id="5"/>
      <w:bookmarkEnd w:id="6"/>
      <w:bookmarkEnd w:id="7"/>
      <w:bookmarkEnd w:id="8"/>
      <w:bookmarkEnd w:id="9"/>
    </w:p>
    <w:p w14:paraId="08680210" w14:textId="77777777" w:rsidR="008B61CF" w:rsidRPr="00A06220" w:rsidRDefault="008B61CF" w:rsidP="008B61CF">
      <w:pPr>
        <w:rPr>
          <w:color w:val="auto"/>
        </w:rPr>
      </w:pPr>
    </w:p>
    <w:p w14:paraId="56CCBB76" w14:textId="7BA6E5D4" w:rsidR="00B51491" w:rsidRDefault="008B61CF">
      <w:pPr>
        <w:pStyle w:val="Sommario1"/>
        <w:rPr>
          <w:rFonts w:asciiTheme="minorHAnsi" w:eastAsiaTheme="minorEastAsia" w:hAnsiTheme="minorHAnsi" w:cstheme="minorBidi"/>
          <w:szCs w:val="22"/>
          <w:lang w:val="it-CH" w:eastAsia="it-CH"/>
        </w:rPr>
      </w:pPr>
      <w:r w:rsidRPr="00A06220">
        <w:fldChar w:fldCharType="begin"/>
      </w:r>
      <w:r w:rsidRPr="00A06220">
        <w:instrText xml:space="preserve"> TOC \o "1-3" \h \z \u </w:instrText>
      </w:r>
      <w:r w:rsidRPr="00A06220">
        <w:fldChar w:fldCharType="separate"/>
      </w:r>
      <w:hyperlink w:anchor="_Toc138770282" w:history="1">
        <w:r w:rsidR="00B51491" w:rsidRPr="00097541">
          <w:rPr>
            <w:rStyle w:val="Collegamentoipertestuale"/>
          </w:rPr>
          <w:t>1.</w:t>
        </w:r>
        <w:r w:rsidR="00B51491">
          <w:rPr>
            <w:rFonts w:asciiTheme="minorHAnsi" w:eastAsiaTheme="minorEastAsia" w:hAnsiTheme="minorHAnsi" w:cstheme="minorBidi"/>
            <w:szCs w:val="22"/>
            <w:lang w:val="it-CH" w:eastAsia="it-CH"/>
          </w:rPr>
          <w:tab/>
        </w:r>
        <w:r w:rsidR="00B51491" w:rsidRPr="00097541">
          <w:rPr>
            <w:rStyle w:val="Collegamentoipertestuale"/>
          </w:rPr>
          <w:t>DEFINIZIONI</w:t>
        </w:r>
        <w:r w:rsidR="00B51491">
          <w:rPr>
            <w:webHidden/>
          </w:rPr>
          <w:tab/>
        </w:r>
        <w:r w:rsidR="00B51491">
          <w:rPr>
            <w:webHidden/>
          </w:rPr>
          <w:fldChar w:fldCharType="begin"/>
        </w:r>
        <w:r w:rsidR="00B51491">
          <w:rPr>
            <w:webHidden/>
          </w:rPr>
          <w:instrText xml:space="preserve"> PAGEREF _Toc138770282 \h </w:instrText>
        </w:r>
        <w:r w:rsidR="00B51491">
          <w:rPr>
            <w:webHidden/>
          </w:rPr>
        </w:r>
        <w:r w:rsidR="00B51491">
          <w:rPr>
            <w:webHidden/>
          </w:rPr>
          <w:fldChar w:fldCharType="separate"/>
        </w:r>
        <w:r w:rsidR="00B51491">
          <w:rPr>
            <w:webHidden/>
          </w:rPr>
          <w:t>5</w:t>
        </w:r>
        <w:r w:rsidR="00B51491">
          <w:rPr>
            <w:webHidden/>
          </w:rPr>
          <w:fldChar w:fldCharType="end"/>
        </w:r>
      </w:hyperlink>
    </w:p>
    <w:p w14:paraId="07407131" w14:textId="56FC1570" w:rsidR="00B51491" w:rsidRDefault="00B51491">
      <w:pPr>
        <w:pStyle w:val="Sommario1"/>
        <w:rPr>
          <w:rFonts w:asciiTheme="minorHAnsi" w:eastAsiaTheme="minorEastAsia" w:hAnsiTheme="minorHAnsi" w:cstheme="minorBidi"/>
          <w:szCs w:val="22"/>
          <w:lang w:val="it-CH" w:eastAsia="it-CH"/>
        </w:rPr>
      </w:pPr>
      <w:hyperlink w:anchor="_Toc138770283" w:history="1">
        <w:r w:rsidRPr="00097541">
          <w:rPr>
            <w:rStyle w:val="Collegamentoipertestuale"/>
          </w:rPr>
          <w:t>2.</w:t>
        </w:r>
        <w:r>
          <w:rPr>
            <w:rFonts w:asciiTheme="minorHAnsi" w:eastAsiaTheme="minorEastAsia" w:hAnsiTheme="minorHAnsi" w:cstheme="minorBidi"/>
            <w:szCs w:val="22"/>
            <w:lang w:val="it-CH" w:eastAsia="it-CH"/>
          </w:rPr>
          <w:tab/>
        </w:r>
        <w:r w:rsidRPr="00097541">
          <w:rPr>
            <w:rStyle w:val="Collegamentoipertestuale"/>
          </w:rPr>
          <w:t>BASI LEGALI E NOTE TECNICHE</w:t>
        </w:r>
        <w:r>
          <w:rPr>
            <w:webHidden/>
          </w:rPr>
          <w:tab/>
        </w:r>
        <w:r>
          <w:rPr>
            <w:webHidden/>
          </w:rPr>
          <w:fldChar w:fldCharType="begin"/>
        </w:r>
        <w:r>
          <w:rPr>
            <w:webHidden/>
          </w:rPr>
          <w:instrText xml:space="preserve"> PAGEREF _Toc138770283 \h </w:instrText>
        </w:r>
        <w:r>
          <w:rPr>
            <w:webHidden/>
          </w:rPr>
        </w:r>
        <w:r>
          <w:rPr>
            <w:webHidden/>
          </w:rPr>
          <w:fldChar w:fldCharType="separate"/>
        </w:r>
        <w:r>
          <w:rPr>
            <w:webHidden/>
          </w:rPr>
          <w:t>6</w:t>
        </w:r>
        <w:r>
          <w:rPr>
            <w:webHidden/>
          </w:rPr>
          <w:fldChar w:fldCharType="end"/>
        </w:r>
      </w:hyperlink>
    </w:p>
    <w:p w14:paraId="4E4317AD" w14:textId="45CADB19" w:rsidR="00B51491" w:rsidRDefault="00B51491">
      <w:pPr>
        <w:pStyle w:val="Sommario2"/>
        <w:rPr>
          <w:rFonts w:asciiTheme="minorHAnsi" w:eastAsiaTheme="minorEastAsia" w:hAnsiTheme="minorHAnsi" w:cstheme="minorBidi"/>
          <w:color w:val="auto"/>
          <w:szCs w:val="22"/>
          <w:lang w:val="it-CH" w:eastAsia="it-CH"/>
        </w:rPr>
      </w:pPr>
      <w:hyperlink w:anchor="_Toc138770284" w:history="1">
        <w:r w:rsidRPr="00097541">
          <w:rPr>
            <w:rStyle w:val="Collegamentoipertestuale"/>
          </w:rPr>
          <w:t>2.1</w:t>
        </w:r>
        <w:r>
          <w:rPr>
            <w:rFonts w:asciiTheme="minorHAnsi" w:eastAsiaTheme="minorEastAsia" w:hAnsiTheme="minorHAnsi" w:cstheme="minorBidi"/>
            <w:color w:val="auto"/>
            <w:szCs w:val="22"/>
            <w:lang w:val="it-CH" w:eastAsia="it-CH"/>
          </w:rPr>
          <w:tab/>
        </w:r>
        <w:r w:rsidRPr="00097541">
          <w:rPr>
            <w:rStyle w:val="Collegamentoipertestuale"/>
          </w:rPr>
          <w:t>Leggi e ordinanze</w:t>
        </w:r>
        <w:r>
          <w:rPr>
            <w:webHidden/>
          </w:rPr>
          <w:tab/>
        </w:r>
        <w:r>
          <w:rPr>
            <w:webHidden/>
          </w:rPr>
          <w:fldChar w:fldCharType="begin"/>
        </w:r>
        <w:r>
          <w:rPr>
            <w:webHidden/>
          </w:rPr>
          <w:instrText xml:space="preserve"> PAGEREF _Toc138770284 \h </w:instrText>
        </w:r>
        <w:r>
          <w:rPr>
            <w:webHidden/>
          </w:rPr>
        </w:r>
        <w:r>
          <w:rPr>
            <w:webHidden/>
          </w:rPr>
          <w:fldChar w:fldCharType="separate"/>
        </w:r>
        <w:r>
          <w:rPr>
            <w:webHidden/>
          </w:rPr>
          <w:t>6</w:t>
        </w:r>
        <w:r>
          <w:rPr>
            <w:webHidden/>
          </w:rPr>
          <w:fldChar w:fldCharType="end"/>
        </w:r>
      </w:hyperlink>
    </w:p>
    <w:p w14:paraId="7EF02E7F" w14:textId="5912F2CC" w:rsidR="00B51491" w:rsidRDefault="00B51491">
      <w:pPr>
        <w:pStyle w:val="Sommario2"/>
        <w:rPr>
          <w:rFonts w:asciiTheme="minorHAnsi" w:eastAsiaTheme="minorEastAsia" w:hAnsiTheme="minorHAnsi" w:cstheme="minorBidi"/>
          <w:color w:val="auto"/>
          <w:szCs w:val="22"/>
          <w:lang w:val="it-CH" w:eastAsia="it-CH"/>
        </w:rPr>
      </w:pPr>
      <w:hyperlink w:anchor="_Toc138770285" w:history="1">
        <w:r w:rsidRPr="00097541">
          <w:rPr>
            <w:rStyle w:val="Collegamentoipertestuale"/>
          </w:rPr>
          <w:t>2.2</w:t>
        </w:r>
        <w:r>
          <w:rPr>
            <w:rFonts w:asciiTheme="minorHAnsi" w:eastAsiaTheme="minorEastAsia" w:hAnsiTheme="minorHAnsi" w:cstheme="minorBidi"/>
            <w:color w:val="auto"/>
            <w:szCs w:val="22"/>
            <w:lang w:val="it-CH" w:eastAsia="it-CH"/>
          </w:rPr>
          <w:tab/>
        </w:r>
        <w:r w:rsidRPr="00097541">
          <w:rPr>
            <w:rStyle w:val="Collegamentoipertestuale"/>
          </w:rPr>
          <w:t>Direttive della SSIGA</w:t>
        </w:r>
        <w:r>
          <w:rPr>
            <w:webHidden/>
          </w:rPr>
          <w:tab/>
        </w:r>
        <w:r>
          <w:rPr>
            <w:webHidden/>
          </w:rPr>
          <w:fldChar w:fldCharType="begin"/>
        </w:r>
        <w:r>
          <w:rPr>
            <w:webHidden/>
          </w:rPr>
          <w:instrText xml:space="preserve"> PAGEREF _Toc138770285 \h </w:instrText>
        </w:r>
        <w:r>
          <w:rPr>
            <w:webHidden/>
          </w:rPr>
        </w:r>
        <w:r>
          <w:rPr>
            <w:webHidden/>
          </w:rPr>
          <w:fldChar w:fldCharType="separate"/>
        </w:r>
        <w:r>
          <w:rPr>
            <w:webHidden/>
          </w:rPr>
          <w:t>6</w:t>
        </w:r>
        <w:r>
          <w:rPr>
            <w:webHidden/>
          </w:rPr>
          <w:fldChar w:fldCharType="end"/>
        </w:r>
      </w:hyperlink>
    </w:p>
    <w:p w14:paraId="5F34B87E" w14:textId="738B889D" w:rsidR="00B51491" w:rsidRDefault="00B51491">
      <w:pPr>
        <w:pStyle w:val="Sommario2"/>
        <w:rPr>
          <w:rFonts w:asciiTheme="minorHAnsi" w:eastAsiaTheme="minorEastAsia" w:hAnsiTheme="minorHAnsi" w:cstheme="minorBidi"/>
          <w:color w:val="auto"/>
          <w:szCs w:val="22"/>
          <w:lang w:val="it-CH" w:eastAsia="it-CH"/>
        </w:rPr>
      </w:pPr>
      <w:hyperlink w:anchor="_Toc138770286" w:history="1">
        <w:r w:rsidRPr="00097541">
          <w:rPr>
            <w:rStyle w:val="Collegamentoipertestuale"/>
          </w:rPr>
          <w:t>2.3</w:t>
        </w:r>
        <w:r>
          <w:rPr>
            <w:rFonts w:asciiTheme="minorHAnsi" w:eastAsiaTheme="minorEastAsia" w:hAnsiTheme="minorHAnsi" w:cstheme="minorBidi"/>
            <w:color w:val="auto"/>
            <w:szCs w:val="22"/>
            <w:lang w:val="it-CH" w:eastAsia="it-CH"/>
          </w:rPr>
          <w:tab/>
        </w:r>
        <w:r w:rsidRPr="00097541">
          <w:rPr>
            <w:rStyle w:val="Collegamentoipertestuale"/>
          </w:rPr>
          <w:t>Note tecniche della SSIGA</w:t>
        </w:r>
        <w:r>
          <w:rPr>
            <w:webHidden/>
          </w:rPr>
          <w:tab/>
        </w:r>
        <w:r>
          <w:rPr>
            <w:webHidden/>
          </w:rPr>
          <w:fldChar w:fldCharType="begin"/>
        </w:r>
        <w:r>
          <w:rPr>
            <w:webHidden/>
          </w:rPr>
          <w:instrText xml:space="preserve"> PAGEREF _Toc138770286 \h </w:instrText>
        </w:r>
        <w:r>
          <w:rPr>
            <w:webHidden/>
          </w:rPr>
        </w:r>
        <w:r>
          <w:rPr>
            <w:webHidden/>
          </w:rPr>
          <w:fldChar w:fldCharType="separate"/>
        </w:r>
        <w:r>
          <w:rPr>
            <w:webHidden/>
          </w:rPr>
          <w:t>6</w:t>
        </w:r>
        <w:r>
          <w:rPr>
            <w:webHidden/>
          </w:rPr>
          <w:fldChar w:fldCharType="end"/>
        </w:r>
      </w:hyperlink>
    </w:p>
    <w:p w14:paraId="0496AB72" w14:textId="04E2F79A" w:rsidR="00B51491" w:rsidRDefault="00B51491">
      <w:pPr>
        <w:pStyle w:val="Sommario1"/>
        <w:rPr>
          <w:rFonts w:asciiTheme="minorHAnsi" w:eastAsiaTheme="minorEastAsia" w:hAnsiTheme="minorHAnsi" w:cstheme="minorBidi"/>
          <w:szCs w:val="22"/>
          <w:lang w:val="it-CH" w:eastAsia="it-CH"/>
        </w:rPr>
      </w:pPr>
      <w:hyperlink w:anchor="_Toc138770287" w:history="1">
        <w:r w:rsidRPr="00097541">
          <w:rPr>
            <w:rStyle w:val="Collegamentoipertestuale"/>
          </w:rPr>
          <w:t>3.</w:t>
        </w:r>
        <w:r>
          <w:rPr>
            <w:rFonts w:asciiTheme="minorHAnsi" w:eastAsiaTheme="minorEastAsia" w:hAnsiTheme="minorHAnsi" w:cstheme="minorBidi"/>
            <w:szCs w:val="22"/>
            <w:lang w:val="it-CH" w:eastAsia="it-CH"/>
          </w:rPr>
          <w:tab/>
        </w:r>
        <w:r w:rsidRPr="00097541">
          <w:rPr>
            <w:rStyle w:val="Collegamentoipertestuale"/>
          </w:rPr>
          <w:t>DISPOSIZIONI GENERALI</w:t>
        </w:r>
        <w:r>
          <w:rPr>
            <w:webHidden/>
          </w:rPr>
          <w:tab/>
        </w:r>
        <w:r>
          <w:rPr>
            <w:webHidden/>
          </w:rPr>
          <w:fldChar w:fldCharType="begin"/>
        </w:r>
        <w:r>
          <w:rPr>
            <w:webHidden/>
          </w:rPr>
          <w:instrText xml:space="preserve"> PAGEREF _Toc138770287 \h </w:instrText>
        </w:r>
        <w:r>
          <w:rPr>
            <w:webHidden/>
          </w:rPr>
        </w:r>
        <w:r>
          <w:rPr>
            <w:webHidden/>
          </w:rPr>
          <w:fldChar w:fldCharType="separate"/>
        </w:r>
        <w:r>
          <w:rPr>
            <w:webHidden/>
          </w:rPr>
          <w:t>7</w:t>
        </w:r>
        <w:r>
          <w:rPr>
            <w:webHidden/>
          </w:rPr>
          <w:fldChar w:fldCharType="end"/>
        </w:r>
      </w:hyperlink>
    </w:p>
    <w:p w14:paraId="233BD695" w14:textId="3F1148DE" w:rsidR="00B51491" w:rsidRDefault="00B51491">
      <w:pPr>
        <w:pStyle w:val="Sommario2"/>
        <w:rPr>
          <w:rFonts w:asciiTheme="minorHAnsi" w:eastAsiaTheme="minorEastAsia" w:hAnsiTheme="minorHAnsi" w:cstheme="minorBidi"/>
          <w:color w:val="auto"/>
          <w:szCs w:val="22"/>
          <w:lang w:val="it-CH" w:eastAsia="it-CH"/>
        </w:rPr>
      </w:pPr>
      <w:hyperlink w:anchor="_Toc138770288" w:history="1">
        <w:r w:rsidRPr="00097541">
          <w:rPr>
            <w:rStyle w:val="Collegamentoipertestuale"/>
          </w:rPr>
          <w:t>Art. 1:</w:t>
        </w:r>
        <w:r>
          <w:rPr>
            <w:rFonts w:asciiTheme="minorHAnsi" w:eastAsiaTheme="minorEastAsia" w:hAnsiTheme="minorHAnsi" w:cstheme="minorBidi"/>
            <w:color w:val="auto"/>
            <w:szCs w:val="22"/>
            <w:lang w:val="it-CH" w:eastAsia="it-CH"/>
          </w:rPr>
          <w:tab/>
        </w:r>
        <w:r w:rsidRPr="00097541">
          <w:rPr>
            <w:rStyle w:val="Collegamentoipertestuale"/>
          </w:rPr>
          <w:t>Costituzione</w:t>
        </w:r>
        <w:r>
          <w:rPr>
            <w:webHidden/>
          </w:rPr>
          <w:tab/>
        </w:r>
        <w:r>
          <w:rPr>
            <w:webHidden/>
          </w:rPr>
          <w:fldChar w:fldCharType="begin"/>
        </w:r>
        <w:r>
          <w:rPr>
            <w:webHidden/>
          </w:rPr>
          <w:instrText xml:space="preserve"> PAGEREF _Toc138770288 \h </w:instrText>
        </w:r>
        <w:r>
          <w:rPr>
            <w:webHidden/>
          </w:rPr>
        </w:r>
        <w:r>
          <w:rPr>
            <w:webHidden/>
          </w:rPr>
          <w:fldChar w:fldCharType="separate"/>
        </w:r>
        <w:r>
          <w:rPr>
            <w:webHidden/>
          </w:rPr>
          <w:t>7</w:t>
        </w:r>
        <w:r>
          <w:rPr>
            <w:webHidden/>
          </w:rPr>
          <w:fldChar w:fldCharType="end"/>
        </w:r>
      </w:hyperlink>
    </w:p>
    <w:p w14:paraId="49A3E560" w14:textId="7CE94627" w:rsidR="00B51491" w:rsidRDefault="00B51491">
      <w:pPr>
        <w:pStyle w:val="Sommario2"/>
        <w:rPr>
          <w:rFonts w:asciiTheme="minorHAnsi" w:eastAsiaTheme="minorEastAsia" w:hAnsiTheme="minorHAnsi" w:cstheme="minorBidi"/>
          <w:color w:val="auto"/>
          <w:szCs w:val="22"/>
          <w:lang w:val="it-CH" w:eastAsia="it-CH"/>
        </w:rPr>
      </w:pPr>
      <w:hyperlink w:anchor="_Toc138770289" w:history="1">
        <w:r w:rsidRPr="00097541">
          <w:rPr>
            <w:rStyle w:val="Collegamentoipertestuale"/>
          </w:rPr>
          <w:t>Art. 2:</w:t>
        </w:r>
        <w:r>
          <w:rPr>
            <w:rFonts w:asciiTheme="minorHAnsi" w:eastAsiaTheme="minorEastAsia" w:hAnsiTheme="minorHAnsi" w:cstheme="minorBidi"/>
            <w:color w:val="auto"/>
            <w:szCs w:val="22"/>
            <w:lang w:val="it-CH" w:eastAsia="it-CH"/>
          </w:rPr>
          <w:tab/>
        </w:r>
        <w:r w:rsidRPr="00097541">
          <w:rPr>
            <w:rStyle w:val="Collegamentoipertestuale"/>
          </w:rPr>
          <w:t>Scopo e campo di applicazione</w:t>
        </w:r>
        <w:r>
          <w:rPr>
            <w:webHidden/>
          </w:rPr>
          <w:tab/>
        </w:r>
        <w:r>
          <w:rPr>
            <w:webHidden/>
          </w:rPr>
          <w:fldChar w:fldCharType="begin"/>
        </w:r>
        <w:r>
          <w:rPr>
            <w:webHidden/>
          </w:rPr>
          <w:instrText xml:space="preserve"> PAGEREF _Toc138770289 \h </w:instrText>
        </w:r>
        <w:r>
          <w:rPr>
            <w:webHidden/>
          </w:rPr>
        </w:r>
        <w:r>
          <w:rPr>
            <w:webHidden/>
          </w:rPr>
          <w:fldChar w:fldCharType="separate"/>
        </w:r>
        <w:r>
          <w:rPr>
            <w:webHidden/>
          </w:rPr>
          <w:t>7</w:t>
        </w:r>
        <w:r>
          <w:rPr>
            <w:webHidden/>
          </w:rPr>
          <w:fldChar w:fldCharType="end"/>
        </w:r>
      </w:hyperlink>
    </w:p>
    <w:p w14:paraId="2FA36626" w14:textId="42E55AEC" w:rsidR="00B51491" w:rsidRDefault="00B51491">
      <w:pPr>
        <w:pStyle w:val="Sommario2"/>
        <w:rPr>
          <w:rFonts w:asciiTheme="minorHAnsi" w:eastAsiaTheme="minorEastAsia" w:hAnsiTheme="minorHAnsi" w:cstheme="minorBidi"/>
          <w:color w:val="auto"/>
          <w:szCs w:val="22"/>
          <w:lang w:val="it-CH" w:eastAsia="it-CH"/>
        </w:rPr>
      </w:pPr>
      <w:hyperlink w:anchor="_Toc138770290" w:history="1">
        <w:r w:rsidRPr="00097541">
          <w:rPr>
            <w:rStyle w:val="Collegamentoipertestuale"/>
          </w:rPr>
          <w:t>Art. 3:</w:t>
        </w:r>
        <w:r>
          <w:rPr>
            <w:rFonts w:asciiTheme="minorHAnsi" w:eastAsiaTheme="minorEastAsia" w:hAnsiTheme="minorHAnsi" w:cstheme="minorBidi"/>
            <w:color w:val="auto"/>
            <w:szCs w:val="22"/>
            <w:lang w:val="it-CH" w:eastAsia="it-CH"/>
          </w:rPr>
          <w:tab/>
        </w:r>
        <w:r w:rsidRPr="00097541">
          <w:rPr>
            <w:rStyle w:val="Collegamentoipertestuale"/>
          </w:rPr>
          <w:t>Basi giuridiche</w:t>
        </w:r>
        <w:r>
          <w:rPr>
            <w:webHidden/>
          </w:rPr>
          <w:tab/>
        </w:r>
        <w:r>
          <w:rPr>
            <w:webHidden/>
          </w:rPr>
          <w:fldChar w:fldCharType="begin"/>
        </w:r>
        <w:r>
          <w:rPr>
            <w:webHidden/>
          </w:rPr>
          <w:instrText xml:space="preserve"> PAGEREF _Toc138770290 \h </w:instrText>
        </w:r>
        <w:r>
          <w:rPr>
            <w:webHidden/>
          </w:rPr>
        </w:r>
        <w:r>
          <w:rPr>
            <w:webHidden/>
          </w:rPr>
          <w:fldChar w:fldCharType="separate"/>
        </w:r>
        <w:r>
          <w:rPr>
            <w:webHidden/>
          </w:rPr>
          <w:t>7</w:t>
        </w:r>
        <w:r>
          <w:rPr>
            <w:webHidden/>
          </w:rPr>
          <w:fldChar w:fldCharType="end"/>
        </w:r>
      </w:hyperlink>
    </w:p>
    <w:p w14:paraId="2A928437" w14:textId="572CA6D4" w:rsidR="00B51491" w:rsidRDefault="00B51491">
      <w:pPr>
        <w:pStyle w:val="Sommario2"/>
        <w:rPr>
          <w:rFonts w:asciiTheme="minorHAnsi" w:eastAsiaTheme="minorEastAsia" w:hAnsiTheme="minorHAnsi" w:cstheme="minorBidi"/>
          <w:color w:val="auto"/>
          <w:szCs w:val="22"/>
          <w:lang w:val="it-CH" w:eastAsia="it-CH"/>
        </w:rPr>
      </w:pPr>
      <w:hyperlink w:anchor="_Toc138770291" w:history="1">
        <w:r w:rsidRPr="00097541">
          <w:rPr>
            <w:rStyle w:val="Collegamentoipertestuale"/>
          </w:rPr>
          <w:t>Art. 4:</w:t>
        </w:r>
        <w:r>
          <w:rPr>
            <w:rFonts w:asciiTheme="minorHAnsi" w:eastAsiaTheme="minorEastAsia" w:hAnsiTheme="minorHAnsi" w:cstheme="minorBidi"/>
            <w:color w:val="auto"/>
            <w:szCs w:val="22"/>
            <w:lang w:val="it-CH" w:eastAsia="it-CH"/>
          </w:rPr>
          <w:tab/>
        </w:r>
        <w:r w:rsidRPr="00097541">
          <w:rPr>
            <w:rStyle w:val="Collegamentoipertestuale"/>
          </w:rPr>
          <w:t>Organizzazione</w:t>
        </w:r>
        <w:r>
          <w:rPr>
            <w:webHidden/>
          </w:rPr>
          <w:tab/>
        </w:r>
        <w:r>
          <w:rPr>
            <w:webHidden/>
          </w:rPr>
          <w:fldChar w:fldCharType="begin"/>
        </w:r>
        <w:r>
          <w:rPr>
            <w:webHidden/>
          </w:rPr>
          <w:instrText xml:space="preserve"> PAGEREF _Toc138770291 \h </w:instrText>
        </w:r>
        <w:r>
          <w:rPr>
            <w:webHidden/>
          </w:rPr>
        </w:r>
        <w:r>
          <w:rPr>
            <w:webHidden/>
          </w:rPr>
          <w:fldChar w:fldCharType="separate"/>
        </w:r>
        <w:r>
          <w:rPr>
            <w:webHidden/>
          </w:rPr>
          <w:t>7</w:t>
        </w:r>
        <w:r>
          <w:rPr>
            <w:webHidden/>
          </w:rPr>
          <w:fldChar w:fldCharType="end"/>
        </w:r>
      </w:hyperlink>
    </w:p>
    <w:p w14:paraId="51E7059A" w14:textId="0B9D3BEA" w:rsidR="00B51491" w:rsidRDefault="00B51491">
      <w:pPr>
        <w:pStyle w:val="Sommario2"/>
        <w:rPr>
          <w:rFonts w:asciiTheme="minorHAnsi" w:eastAsiaTheme="minorEastAsia" w:hAnsiTheme="minorHAnsi" w:cstheme="minorBidi"/>
          <w:color w:val="auto"/>
          <w:szCs w:val="22"/>
          <w:lang w:val="it-CH" w:eastAsia="it-CH"/>
        </w:rPr>
      </w:pPr>
      <w:hyperlink w:anchor="_Toc138770292" w:history="1">
        <w:r w:rsidRPr="00097541">
          <w:rPr>
            <w:rStyle w:val="Collegamentoipertestuale"/>
          </w:rPr>
          <w:t>Art. 5:</w:t>
        </w:r>
        <w:r>
          <w:rPr>
            <w:rFonts w:asciiTheme="minorHAnsi" w:eastAsiaTheme="minorEastAsia" w:hAnsiTheme="minorHAnsi" w:cstheme="minorBidi"/>
            <w:color w:val="auto"/>
            <w:szCs w:val="22"/>
            <w:lang w:val="it-CH" w:eastAsia="it-CH"/>
          </w:rPr>
          <w:tab/>
        </w:r>
        <w:r w:rsidRPr="00097541">
          <w:rPr>
            <w:rStyle w:val="Collegamentoipertestuale"/>
          </w:rPr>
          <w:t>Competenze dell’Assemblea, rispettivamente del Consiglio Comunale</w:t>
        </w:r>
        <w:r>
          <w:rPr>
            <w:webHidden/>
          </w:rPr>
          <w:tab/>
        </w:r>
        <w:r>
          <w:rPr>
            <w:webHidden/>
          </w:rPr>
          <w:fldChar w:fldCharType="begin"/>
        </w:r>
        <w:r>
          <w:rPr>
            <w:webHidden/>
          </w:rPr>
          <w:instrText xml:space="preserve"> PAGEREF _Toc138770292 \h </w:instrText>
        </w:r>
        <w:r>
          <w:rPr>
            <w:webHidden/>
          </w:rPr>
        </w:r>
        <w:r>
          <w:rPr>
            <w:webHidden/>
          </w:rPr>
          <w:fldChar w:fldCharType="separate"/>
        </w:r>
        <w:r>
          <w:rPr>
            <w:webHidden/>
          </w:rPr>
          <w:t>7</w:t>
        </w:r>
        <w:r>
          <w:rPr>
            <w:webHidden/>
          </w:rPr>
          <w:fldChar w:fldCharType="end"/>
        </w:r>
      </w:hyperlink>
    </w:p>
    <w:p w14:paraId="26CEB3B2" w14:textId="1FA35459" w:rsidR="00B51491" w:rsidRDefault="00B51491">
      <w:pPr>
        <w:pStyle w:val="Sommario2"/>
        <w:rPr>
          <w:rFonts w:asciiTheme="minorHAnsi" w:eastAsiaTheme="minorEastAsia" w:hAnsiTheme="minorHAnsi" w:cstheme="minorBidi"/>
          <w:color w:val="auto"/>
          <w:szCs w:val="22"/>
          <w:lang w:val="it-CH" w:eastAsia="it-CH"/>
        </w:rPr>
      </w:pPr>
      <w:hyperlink w:anchor="_Toc138770293" w:history="1">
        <w:r w:rsidRPr="00097541">
          <w:rPr>
            <w:rStyle w:val="Collegamentoipertestuale"/>
          </w:rPr>
          <w:t>Art. 6:</w:t>
        </w:r>
        <w:r>
          <w:rPr>
            <w:rFonts w:asciiTheme="minorHAnsi" w:eastAsiaTheme="minorEastAsia" w:hAnsiTheme="minorHAnsi" w:cstheme="minorBidi"/>
            <w:color w:val="auto"/>
            <w:szCs w:val="22"/>
            <w:lang w:val="it-CH" w:eastAsia="it-CH"/>
          </w:rPr>
          <w:tab/>
        </w:r>
        <w:r w:rsidRPr="00097541">
          <w:rPr>
            <w:rStyle w:val="Collegamentoipertestuale"/>
          </w:rPr>
          <w:t>Competenze del Municipio</w:t>
        </w:r>
        <w:r>
          <w:rPr>
            <w:webHidden/>
          </w:rPr>
          <w:tab/>
        </w:r>
        <w:r>
          <w:rPr>
            <w:webHidden/>
          </w:rPr>
          <w:fldChar w:fldCharType="begin"/>
        </w:r>
        <w:r>
          <w:rPr>
            <w:webHidden/>
          </w:rPr>
          <w:instrText xml:space="preserve"> PAGEREF _Toc138770293 \h </w:instrText>
        </w:r>
        <w:r>
          <w:rPr>
            <w:webHidden/>
          </w:rPr>
        </w:r>
        <w:r>
          <w:rPr>
            <w:webHidden/>
          </w:rPr>
          <w:fldChar w:fldCharType="separate"/>
        </w:r>
        <w:r>
          <w:rPr>
            <w:webHidden/>
          </w:rPr>
          <w:t>8</w:t>
        </w:r>
        <w:r>
          <w:rPr>
            <w:webHidden/>
          </w:rPr>
          <w:fldChar w:fldCharType="end"/>
        </w:r>
      </w:hyperlink>
    </w:p>
    <w:p w14:paraId="62D089D4" w14:textId="473BACF8" w:rsidR="00B51491" w:rsidRDefault="00B51491">
      <w:pPr>
        <w:pStyle w:val="Sommario2"/>
        <w:rPr>
          <w:rFonts w:asciiTheme="minorHAnsi" w:eastAsiaTheme="minorEastAsia" w:hAnsiTheme="minorHAnsi" w:cstheme="minorBidi"/>
          <w:color w:val="auto"/>
          <w:szCs w:val="22"/>
          <w:lang w:val="it-CH" w:eastAsia="it-CH"/>
        </w:rPr>
      </w:pPr>
      <w:hyperlink w:anchor="_Toc138770294" w:history="1">
        <w:r w:rsidRPr="00097541">
          <w:rPr>
            <w:rStyle w:val="Collegamentoipertestuale"/>
          </w:rPr>
          <w:t>Art. 7:</w:t>
        </w:r>
        <w:r>
          <w:rPr>
            <w:rFonts w:asciiTheme="minorHAnsi" w:eastAsiaTheme="minorEastAsia" w:hAnsiTheme="minorHAnsi" w:cstheme="minorBidi"/>
            <w:color w:val="auto"/>
            <w:szCs w:val="22"/>
            <w:lang w:val="it-CH" w:eastAsia="it-CH"/>
          </w:rPr>
          <w:tab/>
        </w:r>
        <w:r w:rsidRPr="00097541">
          <w:rPr>
            <w:rStyle w:val="Collegamentoipertestuale"/>
          </w:rPr>
          <w:t>Commissione amministratrice</w:t>
        </w:r>
        <w:r>
          <w:rPr>
            <w:webHidden/>
          </w:rPr>
          <w:tab/>
        </w:r>
        <w:r>
          <w:rPr>
            <w:webHidden/>
          </w:rPr>
          <w:fldChar w:fldCharType="begin"/>
        </w:r>
        <w:r>
          <w:rPr>
            <w:webHidden/>
          </w:rPr>
          <w:instrText xml:space="preserve"> PAGEREF _Toc138770294 \h </w:instrText>
        </w:r>
        <w:r>
          <w:rPr>
            <w:webHidden/>
          </w:rPr>
        </w:r>
        <w:r>
          <w:rPr>
            <w:webHidden/>
          </w:rPr>
          <w:fldChar w:fldCharType="separate"/>
        </w:r>
        <w:r>
          <w:rPr>
            <w:webHidden/>
          </w:rPr>
          <w:t>9</w:t>
        </w:r>
        <w:r>
          <w:rPr>
            <w:webHidden/>
          </w:rPr>
          <w:fldChar w:fldCharType="end"/>
        </w:r>
      </w:hyperlink>
    </w:p>
    <w:p w14:paraId="754485DF" w14:textId="1E844849" w:rsidR="00B51491" w:rsidRDefault="00B51491">
      <w:pPr>
        <w:pStyle w:val="Sommario2"/>
        <w:rPr>
          <w:rFonts w:asciiTheme="minorHAnsi" w:eastAsiaTheme="minorEastAsia" w:hAnsiTheme="minorHAnsi" w:cstheme="minorBidi"/>
          <w:color w:val="auto"/>
          <w:szCs w:val="22"/>
          <w:lang w:val="it-CH" w:eastAsia="it-CH"/>
        </w:rPr>
      </w:pPr>
      <w:hyperlink w:anchor="_Toc138770295" w:history="1">
        <w:r w:rsidRPr="00097541">
          <w:rPr>
            <w:rStyle w:val="Collegamentoipertestuale"/>
          </w:rPr>
          <w:t>Art. 8:</w:t>
        </w:r>
        <w:r>
          <w:rPr>
            <w:rFonts w:asciiTheme="minorHAnsi" w:eastAsiaTheme="minorEastAsia" w:hAnsiTheme="minorHAnsi" w:cstheme="minorBidi"/>
            <w:color w:val="auto"/>
            <w:szCs w:val="22"/>
            <w:lang w:val="it-CH" w:eastAsia="it-CH"/>
          </w:rPr>
          <w:tab/>
        </w:r>
        <w:r w:rsidRPr="00097541">
          <w:rPr>
            <w:rStyle w:val="Collegamentoipertestuale"/>
          </w:rPr>
          <w:t>Contabilità dell’Azienda</w:t>
        </w:r>
        <w:r>
          <w:rPr>
            <w:webHidden/>
          </w:rPr>
          <w:tab/>
        </w:r>
        <w:r>
          <w:rPr>
            <w:webHidden/>
          </w:rPr>
          <w:fldChar w:fldCharType="begin"/>
        </w:r>
        <w:r>
          <w:rPr>
            <w:webHidden/>
          </w:rPr>
          <w:instrText xml:space="preserve"> PAGEREF _Toc138770295 \h </w:instrText>
        </w:r>
        <w:r>
          <w:rPr>
            <w:webHidden/>
          </w:rPr>
        </w:r>
        <w:r>
          <w:rPr>
            <w:webHidden/>
          </w:rPr>
          <w:fldChar w:fldCharType="separate"/>
        </w:r>
        <w:r>
          <w:rPr>
            <w:webHidden/>
          </w:rPr>
          <w:t>9</w:t>
        </w:r>
        <w:r>
          <w:rPr>
            <w:webHidden/>
          </w:rPr>
          <w:fldChar w:fldCharType="end"/>
        </w:r>
      </w:hyperlink>
    </w:p>
    <w:p w14:paraId="60D09F84" w14:textId="54EF2E14" w:rsidR="00B51491" w:rsidRDefault="00B51491">
      <w:pPr>
        <w:pStyle w:val="Sommario2"/>
        <w:rPr>
          <w:rFonts w:asciiTheme="minorHAnsi" w:eastAsiaTheme="minorEastAsia" w:hAnsiTheme="minorHAnsi" w:cstheme="minorBidi"/>
          <w:color w:val="auto"/>
          <w:szCs w:val="22"/>
          <w:lang w:val="it-CH" w:eastAsia="it-CH"/>
        </w:rPr>
      </w:pPr>
      <w:hyperlink w:anchor="_Toc138770296" w:history="1">
        <w:r w:rsidRPr="00097541">
          <w:rPr>
            <w:rStyle w:val="Collegamentoipertestuale"/>
          </w:rPr>
          <w:t xml:space="preserve">Art. 9: </w:t>
        </w:r>
        <w:r>
          <w:rPr>
            <w:rFonts w:asciiTheme="minorHAnsi" w:eastAsiaTheme="minorEastAsia" w:hAnsiTheme="minorHAnsi" w:cstheme="minorBidi"/>
            <w:color w:val="auto"/>
            <w:szCs w:val="22"/>
            <w:lang w:val="it-CH" w:eastAsia="it-CH"/>
          </w:rPr>
          <w:tab/>
        </w:r>
        <w:r w:rsidRPr="00097541">
          <w:rPr>
            <w:rStyle w:val="Collegamentoipertestuale"/>
          </w:rPr>
          <w:t>Riversamento avanzo annuale al Comune</w:t>
        </w:r>
        <w:r>
          <w:rPr>
            <w:webHidden/>
          </w:rPr>
          <w:tab/>
        </w:r>
        <w:r>
          <w:rPr>
            <w:webHidden/>
          </w:rPr>
          <w:fldChar w:fldCharType="begin"/>
        </w:r>
        <w:r>
          <w:rPr>
            <w:webHidden/>
          </w:rPr>
          <w:instrText xml:space="preserve"> PAGEREF _Toc138770296 \h </w:instrText>
        </w:r>
        <w:r>
          <w:rPr>
            <w:webHidden/>
          </w:rPr>
        </w:r>
        <w:r>
          <w:rPr>
            <w:webHidden/>
          </w:rPr>
          <w:fldChar w:fldCharType="separate"/>
        </w:r>
        <w:r>
          <w:rPr>
            <w:webHidden/>
          </w:rPr>
          <w:t>9</w:t>
        </w:r>
        <w:r>
          <w:rPr>
            <w:webHidden/>
          </w:rPr>
          <w:fldChar w:fldCharType="end"/>
        </w:r>
      </w:hyperlink>
    </w:p>
    <w:p w14:paraId="3E846D2F" w14:textId="1844E4F4" w:rsidR="00B51491" w:rsidRDefault="00B51491">
      <w:pPr>
        <w:pStyle w:val="Sommario2"/>
        <w:rPr>
          <w:rFonts w:asciiTheme="minorHAnsi" w:eastAsiaTheme="minorEastAsia" w:hAnsiTheme="minorHAnsi" w:cstheme="minorBidi"/>
          <w:color w:val="auto"/>
          <w:szCs w:val="22"/>
          <w:lang w:val="it-CH" w:eastAsia="it-CH"/>
        </w:rPr>
      </w:pPr>
      <w:hyperlink w:anchor="_Toc138770297" w:history="1">
        <w:r w:rsidRPr="00097541">
          <w:rPr>
            <w:rStyle w:val="Collegamentoipertestuale"/>
          </w:rPr>
          <w:t>Art. 10:</w:t>
        </w:r>
        <w:r>
          <w:rPr>
            <w:rFonts w:asciiTheme="minorHAnsi" w:eastAsiaTheme="minorEastAsia" w:hAnsiTheme="minorHAnsi" w:cstheme="minorBidi"/>
            <w:color w:val="auto"/>
            <w:szCs w:val="22"/>
            <w:lang w:val="it-CH" w:eastAsia="it-CH"/>
          </w:rPr>
          <w:tab/>
        </w:r>
        <w:r w:rsidRPr="00097541">
          <w:rPr>
            <w:rStyle w:val="Collegamentoipertestuale"/>
          </w:rPr>
          <w:t>Copertura dei costi – Tasse d’utenza</w:t>
        </w:r>
        <w:r>
          <w:rPr>
            <w:webHidden/>
          </w:rPr>
          <w:tab/>
        </w:r>
        <w:r>
          <w:rPr>
            <w:webHidden/>
          </w:rPr>
          <w:fldChar w:fldCharType="begin"/>
        </w:r>
        <w:r>
          <w:rPr>
            <w:webHidden/>
          </w:rPr>
          <w:instrText xml:space="preserve"> PAGEREF _Toc138770297 \h </w:instrText>
        </w:r>
        <w:r>
          <w:rPr>
            <w:webHidden/>
          </w:rPr>
        </w:r>
        <w:r>
          <w:rPr>
            <w:webHidden/>
          </w:rPr>
          <w:fldChar w:fldCharType="separate"/>
        </w:r>
        <w:r>
          <w:rPr>
            <w:webHidden/>
          </w:rPr>
          <w:t>9</w:t>
        </w:r>
        <w:r>
          <w:rPr>
            <w:webHidden/>
          </w:rPr>
          <w:fldChar w:fldCharType="end"/>
        </w:r>
      </w:hyperlink>
    </w:p>
    <w:p w14:paraId="795D82EE" w14:textId="3A358A4B" w:rsidR="00B51491" w:rsidRDefault="00B51491">
      <w:pPr>
        <w:pStyle w:val="Sommario2"/>
        <w:rPr>
          <w:rFonts w:asciiTheme="minorHAnsi" w:eastAsiaTheme="minorEastAsia" w:hAnsiTheme="minorHAnsi" w:cstheme="minorBidi"/>
          <w:color w:val="auto"/>
          <w:szCs w:val="22"/>
          <w:lang w:val="it-CH" w:eastAsia="it-CH"/>
        </w:rPr>
      </w:pPr>
      <w:hyperlink w:anchor="_Toc138770298" w:history="1">
        <w:r w:rsidRPr="00097541">
          <w:rPr>
            <w:rStyle w:val="Collegamentoipertestuale"/>
          </w:rPr>
          <w:t>Art. 11:</w:t>
        </w:r>
        <w:r>
          <w:rPr>
            <w:rFonts w:asciiTheme="minorHAnsi" w:eastAsiaTheme="minorEastAsia" w:hAnsiTheme="minorHAnsi" w:cstheme="minorBidi"/>
            <w:color w:val="auto"/>
            <w:szCs w:val="22"/>
            <w:lang w:val="it-CH" w:eastAsia="it-CH"/>
          </w:rPr>
          <w:tab/>
        </w:r>
        <w:r w:rsidRPr="00097541">
          <w:rPr>
            <w:rStyle w:val="Collegamentoipertestuale"/>
          </w:rPr>
          <w:t>Zona di distribuzione</w:t>
        </w:r>
        <w:r>
          <w:rPr>
            <w:webHidden/>
          </w:rPr>
          <w:tab/>
        </w:r>
        <w:r>
          <w:rPr>
            <w:webHidden/>
          </w:rPr>
          <w:fldChar w:fldCharType="begin"/>
        </w:r>
        <w:r>
          <w:rPr>
            <w:webHidden/>
          </w:rPr>
          <w:instrText xml:space="preserve"> PAGEREF _Toc138770298 \h </w:instrText>
        </w:r>
        <w:r>
          <w:rPr>
            <w:webHidden/>
          </w:rPr>
        </w:r>
        <w:r>
          <w:rPr>
            <w:webHidden/>
          </w:rPr>
          <w:fldChar w:fldCharType="separate"/>
        </w:r>
        <w:r>
          <w:rPr>
            <w:webHidden/>
          </w:rPr>
          <w:t>10</w:t>
        </w:r>
        <w:r>
          <w:rPr>
            <w:webHidden/>
          </w:rPr>
          <w:fldChar w:fldCharType="end"/>
        </w:r>
      </w:hyperlink>
    </w:p>
    <w:p w14:paraId="1374E305" w14:textId="39F0A143" w:rsidR="00B51491" w:rsidRDefault="00B51491">
      <w:pPr>
        <w:pStyle w:val="Sommario2"/>
        <w:rPr>
          <w:rFonts w:asciiTheme="minorHAnsi" w:eastAsiaTheme="minorEastAsia" w:hAnsiTheme="minorHAnsi" w:cstheme="minorBidi"/>
          <w:color w:val="auto"/>
          <w:szCs w:val="22"/>
          <w:lang w:val="it-CH" w:eastAsia="it-CH"/>
        </w:rPr>
      </w:pPr>
      <w:hyperlink w:anchor="_Toc138770299" w:history="1">
        <w:r w:rsidRPr="00097541">
          <w:rPr>
            <w:rStyle w:val="Collegamentoipertestuale"/>
          </w:rPr>
          <w:t xml:space="preserve">Art. 12: </w:t>
        </w:r>
        <w:r>
          <w:rPr>
            <w:rStyle w:val="Collegamentoipertestuale"/>
          </w:rPr>
          <w:tab/>
        </w:r>
        <w:r w:rsidRPr="00097541">
          <w:rPr>
            <w:rStyle w:val="Collegamentoipertestuale"/>
          </w:rPr>
          <w:t>Compiti dell’Azienda</w:t>
        </w:r>
        <w:r>
          <w:rPr>
            <w:webHidden/>
          </w:rPr>
          <w:tab/>
        </w:r>
        <w:r>
          <w:rPr>
            <w:webHidden/>
          </w:rPr>
          <w:fldChar w:fldCharType="begin"/>
        </w:r>
        <w:r>
          <w:rPr>
            <w:webHidden/>
          </w:rPr>
          <w:instrText xml:space="preserve"> PAGEREF _Toc138770299 \h </w:instrText>
        </w:r>
        <w:r>
          <w:rPr>
            <w:webHidden/>
          </w:rPr>
        </w:r>
        <w:r>
          <w:rPr>
            <w:webHidden/>
          </w:rPr>
          <w:fldChar w:fldCharType="separate"/>
        </w:r>
        <w:r>
          <w:rPr>
            <w:webHidden/>
          </w:rPr>
          <w:t>10</w:t>
        </w:r>
        <w:r>
          <w:rPr>
            <w:webHidden/>
          </w:rPr>
          <w:fldChar w:fldCharType="end"/>
        </w:r>
      </w:hyperlink>
    </w:p>
    <w:p w14:paraId="0635E25B" w14:textId="55571340" w:rsidR="00B51491" w:rsidRDefault="00B51491">
      <w:pPr>
        <w:pStyle w:val="Sommario1"/>
        <w:rPr>
          <w:rFonts w:asciiTheme="minorHAnsi" w:eastAsiaTheme="minorEastAsia" w:hAnsiTheme="minorHAnsi" w:cstheme="minorBidi"/>
          <w:szCs w:val="22"/>
          <w:lang w:val="it-CH" w:eastAsia="it-CH"/>
        </w:rPr>
      </w:pPr>
      <w:hyperlink w:anchor="_Toc138770300" w:history="1">
        <w:r w:rsidRPr="00097541">
          <w:rPr>
            <w:rStyle w:val="Collegamentoipertestuale"/>
          </w:rPr>
          <w:t>4.</w:t>
        </w:r>
        <w:r>
          <w:rPr>
            <w:rFonts w:asciiTheme="minorHAnsi" w:eastAsiaTheme="minorEastAsia" w:hAnsiTheme="minorHAnsi" w:cstheme="minorBidi"/>
            <w:szCs w:val="22"/>
            <w:lang w:val="it-CH" w:eastAsia="it-CH"/>
          </w:rPr>
          <w:tab/>
        </w:r>
        <w:r w:rsidRPr="00097541">
          <w:rPr>
            <w:rStyle w:val="Collegamentoipertestuale"/>
          </w:rPr>
          <w:t>IMPIANTI DI DISTRIBUZIONE</w:t>
        </w:r>
        <w:r>
          <w:rPr>
            <w:webHidden/>
          </w:rPr>
          <w:tab/>
        </w:r>
        <w:r>
          <w:rPr>
            <w:webHidden/>
          </w:rPr>
          <w:fldChar w:fldCharType="begin"/>
        </w:r>
        <w:r>
          <w:rPr>
            <w:webHidden/>
          </w:rPr>
          <w:instrText xml:space="preserve"> PAGEREF _Toc138770300 \h </w:instrText>
        </w:r>
        <w:r>
          <w:rPr>
            <w:webHidden/>
          </w:rPr>
        </w:r>
        <w:r>
          <w:rPr>
            <w:webHidden/>
          </w:rPr>
          <w:fldChar w:fldCharType="separate"/>
        </w:r>
        <w:r>
          <w:rPr>
            <w:webHidden/>
          </w:rPr>
          <w:t>11</w:t>
        </w:r>
        <w:r>
          <w:rPr>
            <w:webHidden/>
          </w:rPr>
          <w:fldChar w:fldCharType="end"/>
        </w:r>
      </w:hyperlink>
    </w:p>
    <w:p w14:paraId="5C395EA0" w14:textId="42E7CA50" w:rsidR="00B51491" w:rsidRDefault="00B51491">
      <w:pPr>
        <w:pStyle w:val="Sommario2"/>
        <w:rPr>
          <w:rFonts w:asciiTheme="minorHAnsi" w:eastAsiaTheme="minorEastAsia" w:hAnsiTheme="minorHAnsi" w:cstheme="minorBidi"/>
          <w:color w:val="auto"/>
          <w:szCs w:val="22"/>
          <w:lang w:val="it-CH" w:eastAsia="it-CH"/>
        </w:rPr>
      </w:pPr>
      <w:hyperlink w:anchor="_Toc138770301" w:history="1">
        <w:r w:rsidRPr="00097541">
          <w:rPr>
            <w:rStyle w:val="Collegamentoipertestuale"/>
          </w:rPr>
          <w:t xml:space="preserve">Art. 13: </w:t>
        </w:r>
        <w:r>
          <w:rPr>
            <w:rStyle w:val="Collegamentoipertestuale"/>
          </w:rPr>
          <w:tab/>
        </w:r>
        <w:r w:rsidRPr="00097541">
          <w:rPr>
            <w:rStyle w:val="Collegamentoipertestuale"/>
          </w:rPr>
          <w:t>Piano generale acquedotto</w:t>
        </w:r>
        <w:r>
          <w:rPr>
            <w:webHidden/>
          </w:rPr>
          <w:tab/>
        </w:r>
        <w:r>
          <w:rPr>
            <w:webHidden/>
          </w:rPr>
          <w:fldChar w:fldCharType="begin"/>
        </w:r>
        <w:r>
          <w:rPr>
            <w:webHidden/>
          </w:rPr>
          <w:instrText xml:space="preserve"> PAGEREF _Toc138770301 \h </w:instrText>
        </w:r>
        <w:r>
          <w:rPr>
            <w:webHidden/>
          </w:rPr>
        </w:r>
        <w:r>
          <w:rPr>
            <w:webHidden/>
          </w:rPr>
          <w:fldChar w:fldCharType="separate"/>
        </w:r>
        <w:r>
          <w:rPr>
            <w:webHidden/>
          </w:rPr>
          <w:t>11</w:t>
        </w:r>
        <w:r>
          <w:rPr>
            <w:webHidden/>
          </w:rPr>
          <w:fldChar w:fldCharType="end"/>
        </w:r>
      </w:hyperlink>
    </w:p>
    <w:p w14:paraId="1FF0085A" w14:textId="66812490" w:rsidR="00B51491" w:rsidRDefault="00B51491">
      <w:pPr>
        <w:pStyle w:val="Sommario2"/>
        <w:rPr>
          <w:rFonts w:asciiTheme="minorHAnsi" w:eastAsiaTheme="minorEastAsia" w:hAnsiTheme="minorHAnsi" w:cstheme="minorBidi"/>
          <w:color w:val="auto"/>
          <w:szCs w:val="22"/>
          <w:lang w:val="it-CH" w:eastAsia="it-CH"/>
        </w:rPr>
      </w:pPr>
      <w:hyperlink w:anchor="_Toc138770302" w:history="1">
        <w:r w:rsidRPr="00097541">
          <w:rPr>
            <w:rStyle w:val="Collegamentoipertestuale"/>
          </w:rPr>
          <w:t>Art. 14:</w:t>
        </w:r>
        <w:r>
          <w:rPr>
            <w:rFonts w:asciiTheme="minorHAnsi" w:eastAsiaTheme="minorEastAsia" w:hAnsiTheme="minorHAnsi" w:cstheme="minorBidi"/>
            <w:color w:val="auto"/>
            <w:szCs w:val="22"/>
            <w:lang w:val="it-CH" w:eastAsia="it-CH"/>
          </w:rPr>
          <w:tab/>
        </w:r>
        <w:r w:rsidRPr="00097541">
          <w:rPr>
            <w:rStyle w:val="Collegamentoipertestuale"/>
          </w:rPr>
          <w:t>Rete di distribuzione</w:t>
        </w:r>
        <w:r>
          <w:rPr>
            <w:webHidden/>
          </w:rPr>
          <w:tab/>
        </w:r>
        <w:r>
          <w:rPr>
            <w:webHidden/>
          </w:rPr>
          <w:fldChar w:fldCharType="begin"/>
        </w:r>
        <w:r>
          <w:rPr>
            <w:webHidden/>
          </w:rPr>
          <w:instrText xml:space="preserve"> PAGEREF _Toc138770302 \h </w:instrText>
        </w:r>
        <w:r>
          <w:rPr>
            <w:webHidden/>
          </w:rPr>
        </w:r>
        <w:r>
          <w:rPr>
            <w:webHidden/>
          </w:rPr>
          <w:fldChar w:fldCharType="separate"/>
        </w:r>
        <w:r>
          <w:rPr>
            <w:webHidden/>
          </w:rPr>
          <w:t>11</w:t>
        </w:r>
        <w:r>
          <w:rPr>
            <w:webHidden/>
          </w:rPr>
          <w:fldChar w:fldCharType="end"/>
        </w:r>
      </w:hyperlink>
    </w:p>
    <w:p w14:paraId="567D3192" w14:textId="7056C8A1" w:rsidR="00B51491" w:rsidRDefault="00B51491">
      <w:pPr>
        <w:pStyle w:val="Sommario2"/>
        <w:rPr>
          <w:rFonts w:asciiTheme="minorHAnsi" w:eastAsiaTheme="minorEastAsia" w:hAnsiTheme="minorHAnsi" w:cstheme="minorBidi"/>
          <w:color w:val="auto"/>
          <w:szCs w:val="22"/>
          <w:lang w:val="it-CH" w:eastAsia="it-CH"/>
        </w:rPr>
      </w:pPr>
      <w:hyperlink w:anchor="_Toc138770303" w:history="1">
        <w:r w:rsidRPr="00097541">
          <w:rPr>
            <w:rStyle w:val="Collegamentoipertestuale"/>
          </w:rPr>
          <w:t>Art. 15:</w:t>
        </w:r>
        <w:r>
          <w:rPr>
            <w:rFonts w:asciiTheme="minorHAnsi" w:eastAsiaTheme="minorEastAsia" w:hAnsiTheme="minorHAnsi" w:cstheme="minorBidi"/>
            <w:color w:val="auto"/>
            <w:szCs w:val="22"/>
            <w:lang w:val="it-CH" w:eastAsia="it-CH"/>
          </w:rPr>
          <w:tab/>
        </w:r>
        <w:r w:rsidRPr="00097541">
          <w:rPr>
            <w:rStyle w:val="Collegamentoipertestuale"/>
          </w:rPr>
          <w:t>Condotte principali</w:t>
        </w:r>
        <w:r>
          <w:rPr>
            <w:webHidden/>
          </w:rPr>
          <w:tab/>
        </w:r>
        <w:r>
          <w:rPr>
            <w:webHidden/>
          </w:rPr>
          <w:fldChar w:fldCharType="begin"/>
        </w:r>
        <w:r>
          <w:rPr>
            <w:webHidden/>
          </w:rPr>
          <w:instrText xml:space="preserve"> PAGEREF _Toc138770303 \h </w:instrText>
        </w:r>
        <w:r>
          <w:rPr>
            <w:webHidden/>
          </w:rPr>
        </w:r>
        <w:r>
          <w:rPr>
            <w:webHidden/>
          </w:rPr>
          <w:fldChar w:fldCharType="separate"/>
        </w:r>
        <w:r>
          <w:rPr>
            <w:webHidden/>
          </w:rPr>
          <w:t>11</w:t>
        </w:r>
        <w:r>
          <w:rPr>
            <w:webHidden/>
          </w:rPr>
          <w:fldChar w:fldCharType="end"/>
        </w:r>
      </w:hyperlink>
    </w:p>
    <w:p w14:paraId="1BE395D1" w14:textId="22A30727" w:rsidR="00B51491" w:rsidRDefault="00B51491">
      <w:pPr>
        <w:pStyle w:val="Sommario2"/>
        <w:rPr>
          <w:rFonts w:asciiTheme="minorHAnsi" w:eastAsiaTheme="minorEastAsia" w:hAnsiTheme="minorHAnsi" w:cstheme="minorBidi"/>
          <w:color w:val="auto"/>
          <w:szCs w:val="22"/>
          <w:lang w:val="it-CH" w:eastAsia="it-CH"/>
        </w:rPr>
      </w:pPr>
      <w:hyperlink w:anchor="_Toc138770304" w:history="1">
        <w:r w:rsidRPr="00097541">
          <w:rPr>
            <w:rStyle w:val="Collegamentoipertestuale"/>
          </w:rPr>
          <w:t>Art. 16:</w:t>
        </w:r>
        <w:r>
          <w:rPr>
            <w:rFonts w:asciiTheme="minorHAnsi" w:eastAsiaTheme="minorEastAsia" w:hAnsiTheme="minorHAnsi" w:cstheme="minorBidi"/>
            <w:color w:val="auto"/>
            <w:szCs w:val="22"/>
            <w:lang w:val="it-CH" w:eastAsia="it-CH"/>
          </w:rPr>
          <w:tab/>
        </w:r>
        <w:r w:rsidRPr="00097541">
          <w:rPr>
            <w:rStyle w:val="Collegamentoipertestuale"/>
          </w:rPr>
          <w:t>Condotte di distribuzione</w:t>
        </w:r>
        <w:r>
          <w:rPr>
            <w:webHidden/>
          </w:rPr>
          <w:tab/>
        </w:r>
        <w:r>
          <w:rPr>
            <w:webHidden/>
          </w:rPr>
          <w:fldChar w:fldCharType="begin"/>
        </w:r>
        <w:r>
          <w:rPr>
            <w:webHidden/>
          </w:rPr>
          <w:instrText xml:space="preserve"> PAGEREF _Toc138770304 \h </w:instrText>
        </w:r>
        <w:r>
          <w:rPr>
            <w:webHidden/>
          </w:rPr>
        </w:r>
        <w:r>
          <w:rPr>
            <w:webHidden/>
          </w:rPr>
          <w:fldChar w:fldCharType="separate"/>
        </w:r>
        <w:r>
          <w:rPr>
            <w:webHidden/>
          </w:rPr>
          <w:t>11</w:t>
        </w:r>
        <w:r>
          <w:rPr>
            <w:webHidden/>
          </w:rPr>
          <w:fldChar w:fldCharType="end"/>
        </w:r>
      </w:hyperlink>
    </w:p>
    <w:p w14:paraId="04F73C5C" w14:textId="5B4C99ED" w:rsidR="00B51491" w:rsidRDefault="00B51491">
      <w:pPr>
        <w:pStyle w:val="Sommario2"/>
        <w:rPr>
          <w:rFonts w:asciiTheme="minorHAnsi" w:eastAsiaTheme="minorEastAsia" w:hAnsiTheme="minorHAnsi" w:cstheme="minorBidi"/>
          <w:color w:val="auto"/>
          <w:szCs w:val="22"/>
          <w:lang w:val="it-CH" w:eastAsia="it-CH"/>
        </w:rPr>
      </w:pPr>
      <w:hyperlink w:anchor="_Toc138770305" w:history="1">
        <w:r w:rsidRPr="00097541">
          <w:rPr>
            <w:rStyle w:val="Collegamentoipertestuale"/>
          </w:rPr>
          <w:t>Art. 17:</w:t>
        </w:r>
        <w:r>
          <w:rPr>
            <w:rFonts w:asciiTheme="minorHAnsi" w:eastAsiaTheme="minorEastAsia" w:hAnsiTheme="minorHAnsi" w:cstheme="minorBidi"/>
            <w:color w:val="auto"/>
            <w:szCs w:val="22"/>
            <w:lang w:val="it-CH" w:eastAsia="it-CH"/>
          </w:rPr>
          <w:tab/>
        </w:r>
        <w:r w:rsidRPr="00097541">
          <w:rPr>
            <w:rStyle w:val="Collegamentoipertestuale"/>
          </w:rPr>
          <w:t>Costruzione</w:t>
        </w:r>
        <w:r>
          <w:rPr>
            <w:webHidden/>
          </w:rPr>
          <w:tab/>
        </w:r>
        <w:r>
          <w:rPr>
            <w:webHidden/>
          </w:rPr>
          <w:fldChar w:fldCharType="begin"/>
        </w:r>
        <w:r>
          <w:rPr>
            <w:webHidden/>
          </w:rPr>
          <w:instrText xml:space="preserve"> PAGEREF _Toc138770305 \h </w:instrText>
        </w:r>
        <w:r>
          <w:rPr>
            <w:webHidden/>
          </w:rPr>
        </w:r>
        <w:r>
          <w:rPr>
            <w:webHidden/>
          </w:rPr>
          <w:fldChar w:fldCharType="separate"/>
        </w:r>
        <w:r>
          <w:rPr>
            <w:webHidden/>
          </w:rPr>
          <w:t>11</w:t>
        </w:r>
        <w:r>
          <w:rPr>
            <w:webHidden/>
          </w:rPr>
          <w:fldChar w:fldCharType="end"/>
        </w:r>
      </w:hyperlink>
    </w:p>
    <w:p w14:paraId="1BD34933" w14:textId="76BA8279" w:rsidR="00B51491" w:rsidRDefault="00B51491">
      <w:pPr>
        <w:pStyle w:val="Sommario2"/>
        <w:rPr>
          <w:rFonts w:asciiTheme="minorHAnsi" w:eastAsiaTheme="minorEastAsia" w:hAnsiTheme="minorHAnsi" w:cstheme="minorBidi"/>
          <w:color w:val="auto"/>
          <w:szCs w:val="22"/>
          <w:lang w:val="it-CH" w:eastAsia="it-CH"/>
        </w:rPr>
      </w:pPr>
      <w:hyperlink w:anchor="_Toc138770306" w:history="1">
        <w:r w:rsidRPr="00097541">
          <w:rPr>
            <w:rStyle w:val="Collegamentoipertestuale"/>
          </w:rPr>
          <w:t>Art. 18:</w:t>
        </w:r>
        <w:r>
          <w:rPr>
            <w:rFonts w:asciiTheme="minorHAnsi" w:eastAsiaTheme="minorEastAsia" w:hAnsiTheme="minorHAnsi" w:cstheme="minorBidi"/>
            <w:color w:val="auto"/>
            <w:szCs w:val="22"/>
            <w:lang w:val="it-CH" w:eastAsia="it-CH"/>
          </w:rPr>
          <w:tab/>
        </w:r>
        <w:r w:rsidRPr="00097541">
          <w:rPr>
            <w:rStyle w:val="Collegamentoipertestuale"/>
          </w:rPr>
          <w:t>Idranti</w:t>
        </w:r>
        <w:r>
          <w:rPr>
            <w:webHidden/>
          </w:rPr>
          <w:tab/>
        </w:r>
        <w:r>
          <w:rPr>
            <w:webHidden/>
          </w:rPr>
          <w:fldChar w:fldCharType="begin"/>
        </w:r>
        <w:r>
          <w:rPr>
            <w:webHidden/>
          </w:rPr>
          <w:instrText xml:space="preserve"> PAGEREF _Toc138770306 \h </w:instrText>
        </w:r>
        <w:r>
          <w:rPr>
            <w:webHidden/>
          </w:rPr>
        </w:r>
        <w:r>
          <w:rPr>
            <w:webHidden/>
          </w:rPr>
          <w:fldChar w:fldCharType="separate"/>
        </w:r>
        <w:r>
          <w:rPr>
            <w:webHidden/>
          </w:rPr>
          <w:t>11</w:t>
        </w:r>
        <w:r>
          <w:rPr>
            <w:webHidden/>
          </w:rPr>
          <w:fldChar w:fldCharType="end"/>
        </w:r>
      </w:hyperlink>
    </w:p>
    <w:p w14:paraId="13ABF0B6" w14:textId="5E87D8EB" w:rsidR="00B51491" w:rsidRDefault="00B51491">
      <w:pPr>
        <w:pStyle w:val="Sommario2"/>
        <w:rPr>
          <w:rFonts w:asciiTheme="minorHAnsi" w:eastAsiaTheme="minorEastAsia" w:hAnsiTheme="minorHAnsi" w:cstheme="minorBidi"/>
          <w:color w:val="auto"/>
          <w:szCs w:val="22"/>
          <w:lang w:val="it-CH" w:eastAsia="it-CH"/>
        </w:rPr>
      </w:pPr>
      <w:hyperlink w:anchor="_Toc138770307" w:history="1">
        <w:r w:rsidRPr="00097541">
          <w:rPr>
            <w:rStyle w:val="Collegamentoipertestuale"/>
          </w:rPr>
          <w:t>Art. 19:</w:t>
        </w:r>
        <w:r>
          <w:rPr>
            <w:rFonts w:asciiTheme="minorHAnsi" w:eastAsiaTheme="minorEastAsia" w:hAnsiTheme="minorHAnsi" w:cstheme="minorBidi"/>
            <w:color w:val="auto"/>
            <w:szCs w:val="22"/>
            <w:lang w:val="it-CH" w:eastAsia="it-CH"/>
          </w:rPr>
          <w:tab/>
        </w:r>
        <w:r w:rsidRPr="00097541">
          <w:rPr>
            <w:rStyle w:val="Collegamentoipertestuale"/>
          </w:rPr>
          <w:t>Accesso, azionamento di idranti e saracinesche</w:t>
        </w:r>
        <w:r>
          <w:rPr>
            <w:webHidden/>
          </w:rPr>
          <w:tab/>
        </w:r>
        <w:r>
          <w:rPr>
            <w:webHidden/>
          </w:rPr>
          <w:fldChar w:fldCharType="begin"/>
        </w:r>
        <w:r>
          <w:rPr>
            <w:webHidden/>
          </w:rPr>
          <w:instrText xml:space="preserve"> PAGEREF _Toc138770307 \h </w:instrText>
        </w:r>
        <w:r>
          <w:rPr>
            <w:webHidden/>
          </w:rPr>
        </w:r>
        <w:r>
          <w:rPr>
            <w:webHidden/>
          </w:rPr>
          <w:fldChar w:fldCharType="separate"/>
        </w:r>
        <w:r>
          <w:rPr>
            <w:webHidden/>
          </w:rPr>
          <w:t>12</w:t>
        </w:r>
        <w:r>
          <w:rPr>
            <w:webHidden/>
          </w:rPr>
          <w:fldChar w:fldCharType="end"/>
        </w:r>
      </w:hyperlink>
    </w:p>
    <w:p w14:paraId="463E3F06" w14:textId="0B252B70" w:rsidR="00B51491" w:rsidRDefault="00B51491">
      <w:pPr>
        <w:pStyle w:val="Sommario2"/>
        <w:rPr>
          <w:rFonts w:asciiTheme="minorHAnsi" w:eastAsiaTheme="minorEastAsia" w:hAnsiTheme="minorHAnsi" w:cstheme="minorBidi"/>
          <w:color w:val="auto"/>
          <w:szCs w:val="22"/>
          <w:lang w:val="it-CH" w:eastAsia="it-CH"/>
        </w:rPr>
      </w:pPr>
      <w:hyperlink w:anchor="_Toc138770308" w:history="1">
        <w:r w:rsidRPr="00097541">
          <w:rPr>
            <w:rStyle w:val="Collegamentoipertestuale"/>
          </w:rPr>
          <w:t>Art. 20:</w:t>
        </w:r>
        <w:r>
          <w:rPr>
            <w:rFonts w:asciiTheme="minorHAnsi" w:eastAsiaTheme="minorEastAsia" w:hAnsiTheme="minorHAnsi" w:cstheme="minorBidi"/>
            <w:color w:val="auto"/>
            <w:szCs w:val="22"/>
            <w:lang w:val="it-CH" w:eastAsia="it-CH"/>
          </w:rPr>
          <w:tab/>
        </w:r>
        <w:r w:rsidRPr="00097541">
          <w:rPr>
            <w:rStyle w:val="Collegamentoipertestuale"/>
          </w:rPr>
          <w:t>Messa a terra</w:t>
        </w:r>
        <w:r>
          <w:rPr>
            <w:webHidden/>
          </w:rPr>
          <w:tab/>
        </w:r>
        <w:r>
          <w:rPr>
            <w:webHidden/>
          </w:rPr>
          <w:fldChar w:fldCharType="begin"/>
        </w:r>
        <w:r>
          <w:rPr>
            <w:webHidden/>
          </w:rPr>
          <w:instrText xml:space="preserve"> PAGEREF _Toc138770308 \h </w:instrText>
        </w:r>
        <w:r>
          <w:rPr>
            <w:webHidden/>
          </w:rPr>
        </w:r>
        <w:r>
          <w:rPr>
            <w:webHidden/>
          </w:rPr>
          <w:fldChar w:fldCharType="separate"/>
        </w:r>
        <w:r>
          <w:rPr>
            <w:webHidden/>
          </w:rPr>
          <w:t>12</w:t>
        </w:r>
        <w:r>
          <w:rPr>
            <w:webHidden/>
          </w:rPr>
          <w:fldChar w:fldCharType="end"/>
        </w:r>
      </w:hyperlink>
    </w:p>
    <w:p w14:paraId="5D0498E7" w14:textId="4D733DD7" w:rsidR="00B51491" w:rsidRDefault="00B51491">
      <w:pPr>
        <w:pStyle w:val="Sommario1"/>
        <w:rPr>
          <w:rFonts w:asciiTheme="minorHAnsi" w:eastAsiaTheme="minorEastAsia" w:hAnsiTheme="minorHAnsi" w:cstheme="minorBidi"/>
          <w:szCs w:val="22"/>
          <w:lang w:val="it-CH" w:eastAsia="it-CH"/>
        </w:rPr>
      </w:pPr>
      <w:hyperlink w:anchor="_Toc138770309" w:history="1">
        <w:r w:rsidRPr="00097541">
          <w:rPr>
            <w:rStyle w:val="Collegamentoipertestuale"/>
          </w:rPr>
          <w:t>5.</w:t>
        </w:r>
        <w:r>
          <w:rPr>
            <w:rFonts w:asciiTheme="minorHAnsi" w:eastAsiaTheme="minorEastAsia" w:hAnsiTheme="minorHAnsi" w:cstheme="minorBidi"/>
            <w:szCs w:val="22"/>
            <w:lang w:val="it-CH" w:eastAsia="it-CH"/>
          </w:rPr>
          <w:tab/>
        </w:r>
        <w:r w:rsidRPr="00097541">
          <w:rPr>
            <w:rStyle w:val="Collegamentoipertestuale"/>
          </w:rPr>
          <w:t>ALLACCIAMENTI</w:t>
        </w:r>
        <w:r>
          <w:rPr>
            <w:webHidden/>
          </w:rPr>
          <w:tab/>
        </w:r>
        <w:r>
          <w:rPr>
            <w:webHidden/>
          </w:rPr>
          <w:fldChar w:fldCharType="begin"/>
        </w:r>
        <w:r>
          <w:rPr>
            <w:webHidden/>
          </w:rPr>
          <w:instrText xml:space="preserve"> PAGEREF _Toc138770309 \h </w:instrText>
        </w:r>
        <w:r>
          <w:rPr>
            <w:webHidden/>
          </w:rPr>
        </w:r>
        <w:r>
          <w:rPr>
            <w:webHidden/>
          </w:rPr>
          <w:fldChar w:fldCharType="separate"/>
        </w:r>
        <w:r>
          <w:rPr>
            <w:webHidden/>
          </w:rPr>
          <w:t>12</w:t>
        </w:r>
        <w:r>
          <w:rPr>
            <w:webHidden/>
          </w:rPr>
          <w:fldChar w:fldCharType="end"/>
        </w:r>
      </w:hyperlink>
    </w:p>
    <w:p w14:paraId="146AB9F3" w14:textId="3F54CB9A" w:rsidR="00B51491" w:rsidRDefault="00B51491">
      <w:pPr>
        <w:pStyle w:val="Sommario2"/>
        <w:rPr>
          <w:rFonts w:asciiTheme="minorHAnsi" w:eastAsiaTheme="minorEastAsia" w:hAnsiTheme="minorHAnsi" w:cstheme="minorBidi"/>
          <w:color w:val="auto"/>
          <w:szCs w:val="22"/>
          <w:lang w:val="it-CH" w:eastAsia="it-CH"/>
        </w:rPr>
      </w:pPr>
      <w:hyperlink w:anchor="_Toc138770310" w:history="1">
        <w:r w:rsidRPr="00097541">
          <w:rPr>
            <w:rStyle w:val="Collegamentoipertestuale"/>
          </w:rPr>
          <w:t>Art. 21:</w:t>
        </w:r>
        <w:r>
          <w:rPr>
            <w:rFonts w:asciiTheme="minorHAnsi" w:eastAsiaTheme="minorEastAsia" w:hAnsiTheme="minorHAnsi" w:cstheme="minorBidi"/>
            <w:color w:val="auto"/>
            <w:szCs w:val="22"/>
            <w:lang w:val="it-CH" w:eastAsia="it-CH"/>
          </w:rPr>
          <w:tab/>
        </w:r>
        <w:r w:rsidRPr="00097541">
          <w:rPr>
            <w:rStyle w:val="Collegamentoipertestuale"/>
          </w:rPr>
          <w:t>Domanda di allacciamento</w:t>
        </w:r>
        <w:r>
          <w:rPr>
            <w:webHidden/>
          </w:rPr>
          <w:tab/>
        </w:r>
        <w:r>
          <w:rPr>
            <w:webHidden/>
          </w:rPr>
          <w:fldChar w:fldCharType="begin"/>
        </w:r>
        <w:r>
          <w:rPr>
            <w:webHidden/>
          </w:rPr>
          <w:instrText xml:space="preserve"> PAGEREF _Toc138770310 \h </w:instrText>
        </w:r>
        <w:r>
          <w:rPr>
            <w:webHidden/>
          </w:rPr>
        </w:r>
        <w:r>
          <w:rPr>
            <w:webHidden/>
          </w:rPr>
          <w:fldChar w:fldCharType="separate"/>
        </w:r>
        <w:r>
          <w:rPr>
            <w:webHidden/>
          </w:rPr>
          <w:t>12</w:t>
        </w:r>
        <w:r>
          <w:rPr>
            <w:webHidden/>
          </w:rPr>
          <w:fldChar w:fldCharType="end"/>
        </w:r>
      </w:hyperlink>
    </w:p>
    <w:p w14:paraId="5D6C658F" w14:textId="0799F144" w:rsidR="00B51491" w:rsidRDefault="00B51491">
      <w:pPr>
        <w:pStyle w:val="Sommario2"/>
        <w:rPr>
          <w:rFonts w:asciiTheme="minorHAnsi" w:eastAsiaTheme="minorEastAsia" w:hAnsiTheme="minorHAnsi" w:cstheme="minorBidi"/>
          <w:color w:val="auto"/>
          <w:szCs w:val="22"/>
          <w:lang w:val="it-CH" w:eastAsia="it-CH"/>
        </w:rPr>
      </w:pPr>
      <w:hyperlink w:anchor="_Toc138770311" w:history="1">
        <w:r w:rsidRPr="00097541">
          <w:rPr>
            <w:rStyle w:val="Collegamentoipertestuale"/>
          </w:rPr>
          <w:t>Art. 22:</w:t>
        </w:r>
        <w:r>
          <w:rPr>
            <w:rFonts w:asciiTheme="minorHAnsi" w:eastAsiaTheme="minorEastAsia" w:hAnsiTheme="minorHAnsi" w:cstheme="minorBidi"/>
            <w:color w:val="auto"/>
            <w:szCs w:val="22"/>
            <w:lang w:val="it-CH" w:eastAsia="it-CH"/>
          </w:rPr>
          <w:tab/>
        </w:r>
        <w:r w:rsidRPr="00097541">
          <w:rPr>
            <w:rStyle w:val="Collegamentoipertestuale"/>
          </w:rPr>
          <w:t>Rifiuto di allacciamento</w:t>
        </w:r>
        <w:r>
          <w:rPr>
            <w:webHidden/>
          </w:rPr>
          <w:tab/>
        </w:r>
        <w:r>
          <w:rPr>
            <w:webHidden/>
          </w:rPr>
          <w:fldChar w:fldCharType="begin"/>
        </w:r>
        <w:r>
          <w:rPr>
            <w:webHidden/>
          </w:rPr>
          <w:instrText xml:space="preserve"> PAGEREF _Toc138770311 \h </w:instrText>
        </w:r>
        <w:r>
          <w:rPr>
            <w:webHidden/>
          </w:rPr>
        </w:r>
        <w:r>
          <w:rPr>
            <w:webHidden/>
          </w:rPr>
          <w:fldChar w:fldCharType="separate"/>
        </w:r>
        <w:r>
          <w:rPr>
            <w:webHidden/>
          </w:rPr>
          <w:t>12</w:t>
        </w:r>
        <w:r>
          <w:rPr>
            <w:webHidden/>
          </w:rPr>
          <w:fldChar w:fldCharType="end"/>
        </w:r>
      </w:hyperlink>
    </w:p>
    <w:p w14:paraId="22810754" w14:textId="29616C98" w:rsidR="00B51491" w:rsidRDefault="00B51491">
      <w:pPr>
        <w:pStyle w:val="Sommario2"/>
        <w:rPr>
          <w:rFonts w:asciiTheme="minorHAnsi" w:eastAsiaTheme="minorEastAsia" w:hAnsiTheme="minorHAnsi" w:cstheme="minorBidi"/>
          <w:color w:val="auto"/>
          <w:szCs w:val="22"/>
          <w:lang w:val="it-CH" w:eastAsia="it-CH"/>
        </w:rPr>
      </w:pPr>
      <w:hyperlink w:anchor="_Toc138770312" w:history="1">
        <w:r w:rsidRPr="00097541">
          <w:rPr>
            <w:rStyle w:val="Collegamentoipertestuale"/>
          </w:rPr>
          <w:t>Art. 23:</w:t>
        </w:r>
        <w:r>
          <w:rPr>
            <w:rFonts w:asciiTheme="minorHAnsi" w:eastAsiaTheme="minorEastAsia" w:hAnsiTheme="minorHAnsi" w:cstheme="minorBidi"/>
            <w:color w:val="auto"/>
            <w:szCs w:val="22"/>
            <w:lang w:val="it-CH" w:eastAsia="it-CH"/>
          </w:rPr>
          <w:tab/>
        </w:r>
        <w:r w:rsidRPr="00097541">
          <w:rPr>
            <w:rStyle w:val="Collegamentoipertestuale"/>
          </w:rPr>
          <w:t>Tracciato e caratteristiche</w:t>
        </w:r>
        <w:r>
          <w:rPr>
            <w:webHidden/>
          </w:rPr>
          <w:tab/>
        </w:r>
        <w:r>
          <w:rPr>
            <w:webHidden/>
          </w:rPr>
          <w:fldChar w:fldCharType="begin"/>
        </w:r>
        <w:r>
          <w:rPr>
            <w:webHidden/>
          </w:rPr>
          <w:instrText xml:space="preserve"> PAGEREF _Toc138770312 \h </w:instrText>
        </w:r>
        <w:r>
          <w:rPr>
            <w:webHidden/>
          </w:rPr>
        </w:r>
        <w:r>
          <w:rPr>
            <w:webHidden/>
          </w:rPr>
          <w:fldChar w:fldCharType="separate"/>
        </w:r>
        <w:r>
          <w:rPr>
            <w:webHidden/>
          </w:rPr>
          <w:t>13</w:t>
        </w:r>
        <w:r>
          <w:rPr>
            <w:webHidden/>
          </w:rPr>
          <w:fldChar w:fldCharType="end"/>
        </w:r>
      </w:hyperlink>
    </w:p>
    <w:p w14:paraId="4B02D5F7" w14:textId="6AE33927" w:rsidR="00B51491" w:rsidRDefault="00B51491">
      <w:pPr>
        <w:pStyle w:val="Sommario2"/>
        <w:rPr>
          <w:rFonts w:asciiTheme="minorHAnsi" w:eastAsiaTheme="minorEastAsia" w:hAnsiTheme="minorHAnsi" w:cstheme="minorBidi"/>
          <w:color w:val="auto"/>
          <w:szCs w:val="22"/>
          <w:lang w:val="it-CH" w:eastAsia="it-CH"/>
        </w:rPr>
      </w:pPr>
      <w:hyperlink w:anchor="_Toc138770313" w:history="1">
        <w:r w:rsidRPr="00097541">
          <w:rPr>
            <w:rStyle w:val="Collegamentoipertestuale"/>
          </w:rPr>
          <w:t>Art. 24:</w:t>
        </w:r>
        <w:r>
          <w:rPr>
            <w:rFonts w:asciiTheme="minorHAnsi" w:eastAsiaTheme="minorEastAsia" w:hAnsiTheme="minorHAnsi" w:cstheme="minorBidi"/>
            <w:color w:val="auto"/>
            <w:szCs w:val="22"/>
            <w:lang w:val="it-CH" w:eastAsia="it-CH"/>
          </w:rPr>
          <w:tab/>
        </w:r>
        <w:r w:rsidRPr="00097541">
          <w:rPr>
            <w:rStyle w:val="Collegamentoipertestuale"/>
          </w:rPr>
          <w:t>Condizioni tecniche</w:t>
        </w:r>
        <w:r>
          <w:rPr>
            <w:webHidden/>
          </w:rPr>
          <w:tab/>
        </w:r>
        <w:r>
          <w:rPr>
            <w:webHidden/>
          </w:rPr>
          <w:fldChar w:fldCharType="begin"/>
        </w:r>
        <w:r>
          <w:rPr>
            <w:webHidden/>
          </w:rPr>
          <w:instrText xml:space="preserve"> PAGEREF _Toc138770313 \h </w:instrText>
        </w:r>
        <w:r>
          <w:rPr>
            <w:webHidden/>
          </w:rPr>
        </w:r>
        <w:r>
          <w:rPr>
            <w:webHidden/>
          </w:rPr>
          <w:fldChar w:fldCharType="separate"/>
        </w:r>
        <w:r>
          <w:rPr>
            <w:webHidden/>
          </w:rPr>
          <w:t>13</w:t>
        </w:r>
        <w:r>
          <w:rPr>
            <w:webHidden/>
          </w:rPr>
          <w:fldChar w:fldCharType="end"/>
        </w:r>
      </w:hyperlink>
    </w:p>
    <w:p w14:paraId="46D74444" w14:textId="312B9E32" w:rsidR="00B51491" w:rsidRDefault="00B51491">
      <w:pPr>
        <w:pStyle w:val="Sommario2"/>
        <w:rPr>
          <w:rFonts w:asciiTheme="minorHAnsi" w:eastAsiaTheme="minorEastAsia" w:hAnsiTheme="minorHAnsi" w:cstheme="minorBidi"/>
          <w:color w:val="auto"/>
          <w:szCs w:val="22"/>
          <w:lang w:val="it-CH" w:eastAsia="it-CH"/>
        </w:rPr>
      </w:pPr>
      <w:hyperlink w:anchor="_Toc138770314" w:history="1">
        <w:r w:rsidRPr="00097541">
          <w:rPr>
            <w:rStyle w:val="Collegamentoipertestuale"/>
          </w:rPr>
          <w:t>Art. 25:</w:t>
        </w:r>
        <w:r>
          <w:rPr>
            <w:rFonts w:asciiTheme="minorHAnsi" w:eastAsiaTheme="minorEastAsia" w:hAnsiTheme="minorHAnsi" w:cstheme="minorBidi"/>
            <w:color w:val="auto"/>
            <w:szCs w:val="22"/>
            <w:lang w:val="it-CH" w:eastAsia="it-CH"/>
          </w:rPr>
          <w:tab/>
        </w:r>
        <w:r w:rsidRPr="00097541">
          <w:rPr>
            <w:rStyle w:val="Collegamentoipertestuale"/>
          </w:rPr>
          <w:t>Utilizzazione di proprietà private, servitù</w:t>
        </w:r>
        <w:r>
          <w:rPr>
            <w:webHidden/>
          </w:rPr>
          <w:tab/>
        </w:r>
        <w:r>
          <w:rPr>
            <w:webHidden/>
          </w:rPr>
          <w:fldChar w:fldCharType="begin"/>
        </w:r>
        <w:r>
          <w:rPr>
            <w:webHidden/>
          </w:rPr>
          <w:instrText xml:space="preserve"> PAGEREF _Toc138770314 \h </w:instrText>
        </w:r>
        <w:r>
          <w:rPr>
            <w:webHidden/>
          </w:rPr>
        </w:r>
        <w:r>
          <w:rPr>
            <w:webHidden/>
          </w:rPr>
          <w:fldChar w:fldCharType="separate"/>
        </w:r>
        <w:r>
          <w:rPr>
            <w:webHidden/>
          </w:rPr>
          <w:t>13</w:t>
        </w:r>
        <w:r>
          <w:rPr>
            <w:webHidden/>
          </w:rPr>
          <w:fldChar w:fldCharType="end"/>
        </w:r>
      </w:hyperlink>
    </w:p>
    <w:p w14:paraId="4B62AEE2" w14:textId="455CB858" w:rsidR="00B51491" w:rsidRDefault="00B51491">
      <w:pPr>
        <w:pStyle w:val="Sommario2"/>
        <w:rPr>
          <w:rFonts w:asciiTheme="minorHAnsi" w:eastAsiaTheme="minorEastAsia" w:hAnsiTheme="minorHAnsi" w:cstheme="minorBidi"/>
          <w:color w:val="auto"/>
          <w:szCs w:val="22"/>
          <w:lang w:val="it-CH" w:eastAsia="it-CH"/>
        </w:rPr>
      </w:pPr>
      <w:hyperlink w:anchor="_Toc138770315" w:history="1">
        <w:r w:rsidRPr="00097541">
          <w:rPr>
            <w:rStyle w:val="Collegamentoipertestuale"/>
          </w:rPr>
          <w:t>Art. 26:</w:t>
        </w:r>
        <w:r>
          <w:rPr>
            <w:rFonts w:asciiTheme="minorHAnsi" w:eastAsiaTheme="minorEastAsia" w:hAnsiTheme="minorHAnsi" w:cstheme="minorBidi"/>
            <w:color w:val="auto"/>
            <w:szCs w:val="22"/>
            <w:lang w:val="it-CH" w:eastAsia="it-CH"/>
          </w:rPr>
          <w:tab/>
        </w:r>
        <w:r w:rsidRPr="00097541">
          <w:rPr>
            <w:rStyle w:val="Collegamentoipertestuale"/>
          </w:rPr>
          <w:t>Realizzazione delle condotte di allacciamento</w:t>
        </w:r>
        <w:r>
          <w:rPr>
            <w:webHidden/>
          </w:rPr>
          <w:tab/>
        </w:r>
        <w:r>
          <w:rPr>
            <w:webHidden/>
          </w:rPr>
          <w:fldChar w:fldCharType="begin"/>
        </w:r>
        <w:r>
          <w:rPr>
            <w:webHidden/>
          </w:rPr>
          <w:instrText xml:space="preserve"> PAGEREF _Toc138770315 \h </w:instrText>
        </w:r>
        <w:r>
          <w:rPr>
            <w:webHidden/>
          </w:rPr>
        </w:r>
        <w:r>
          <w:rPr>
            <w:webHidden/>
          </w:rPr>
          <w:fldChar w:fldCharType="separate"/>
        </w:r>
        <w:r>
          <w:rPr>
            <w:webHidden/>
          </w:rPr>
          <w:t>14</w:t>
        </w:r>
        <w:r>
          <w:rPr>
            <w:webHidden/>
          </w:rPr>
          <w:fldChar w:fldCharType="end"/>
        </w:r>
      </w:hyperlink>
    </w:p>
    <w:p w14:paraId="23DBE733" w14:textId="2D10B373" w:rsidR="00B51491" w:rsidRDefault="00B51491">
      <w:pPr>
        <w:pStyle w:val="Sommario2"/>
        <w:rPr>
          <w:rFonts w:asciiTheme="minorHAnsi" w:eastAsiaTheme="minorEastAsia" w:hAnsiTheme="minorHAnsi" w:cstheme="minorBidi"/>
          <w:color w:val="auto"/>
          <w:szCs w:val="22"/>
          <w:lang w:val="it-CH" w:eastAsia="it-CH"/>
        </w:rPr>
      </w:pPr>
      <w:hyperlink w:anchor="_Toc138770316" w:history="1">
        <w:r w:rsidRPr="00097541">
          <w:rPr>
            <w:rStyle w:val="Collegamentoipertestuale"/>
          </w:rPr>
          <w:t>Art. 27:</w:t>
        </w:r>
        <w:r>
          <w:rPr>
            <w:rFonts w:asciiTheme="minorHAnsi" w:eastAsiaTheme="minorEastAsia" w:hAnsiTheme="minorHAnsi" w:cstheme="minorBidi"/>
            <w:color w:val="auto"/>
            <w:szCs w:val="22"/>
            <w:lang w:val="it-CH" w:eastAsia="it-CH"/>
          </w:rPr>
          <w:tab/>
        </w:r>
        <w:r w:rsidRPr="00097541">
          <w:rPr>
            <w:rStyle w:val="Collegamentoipertestuale"/>
          </w:rPr>
          <w:t>Proprietà dell’allacciamento e dorsale</w:t>
        </w:r>
        <w:r>
          <w:rPr>
            <w:webHidden/>
          </w:rPr>
          <w:tab/>
        </w:r>
        <w:r>
          <w:rPr>
            <w:webHidden/>
          </w:rPr>
          <w:fldChar w:fldCharType="begin"/>
        </w:r>
        <w:r>
          <w:rPr>
            <w:webHidden/>
          </w:rPr>
          <w:instrText xml:space="preserve"> PAGEREF _Toc138770316 \h </w:instrText>
        </w:r>
        <w:r>
          <w:rPr>
            <w:webHidden/>
          </w:rPr>
        </w:r>
        <w:r>
          <w:rPr>
            <w:webHidden/>
          </w:rPr>
          <w:fldChar w:fldCharType="separate"/>
        </w:r>
        <w:r>
          <w:rPr>
            <w:webHidden/>
          </w:rPr>
          <w:t>14</w:t>
        </w:r>
        <w:r>
          <w:rPr>
            <w:webHidden/>
          </w:rPr>
          <w:fldChar w:fldCharType="end"/>
        </w:r>
      </w:hyperlink>
    </w:p>
    <w:p w14:paraId="464153DD" w14:textId="256CEAE7" w:rsidR="00B51491" w:rsidRDefault="00B51491">
      <w:pPr>
        <w:pStyle w:val="Sommario2"/>
        <w:rPr>
          <w:rFonts w:asciiTheme="minorHAnsi" w:eastAsiaTheme="minorEastAsia" w:hAnsiTheme="minorHAnsi" w:cstheme="minorBidi"/>
          <w:color w:val="auto"/>
          <w:szCs w:val="22"/>
          <w:lang w:val="it-CH" w:eastAsia="it-CH"/>
        </w:rPr>
      </w:pPr>
      <w:hyperlink w:anchor="_Toc138770317" w:history="1">
        <w:r w:rsidRPr="00097541">
          <w:rPr>
            <w:rStyle w:val="Collegamentoipertestuale"/>
          </w:rPr>
          <w:t>Art. 28:</w:t>
        </w:r>
        <w:r>
          <w:rPr>
            <w:rFonts w:asciiTheme="minorHAnsi" w:eastAsiaTheme="minorEastAsia" w:hAnsiTheme="minorHAnsi" w:cstheme="minorBidi"/>
            <w:color w:val="auto"/>
            <w:szCs w:val="22"/>
            <w:lang w:val="it-CH" w:eastAsia="it-CH"/>
          </w:rPr>
          <w:tab/>
        </w:r>
        <w:r w:rsidRPr="00097541">
          <w:rPr>
            <w:rStyle w:val="Collegamentoipertestuale"/>
          </w:rPr>
          <w:t>Vetustà condotte</w:t>
        </w:r>
        <w:r>
          <w:rPr>
            <w:webHidden/>
          </w:rPr>
          <w:tab/>
        </w:r>
        <w:r>
          <w:rPr>
            <w:webHidden/>
          </w:rPr>
          <w:fldChar w:fldCharType="begin"/>
        </w:r>
        <w:r>
          <w:rPr>
            <w:webHidden/>
          </w:rPr>
          <w:instrText xml:space="preserve"> PAGEREF _Toc138770317 \h </w:instrText>
        </w:r>
        <w:r>
          <w:rPr>
            <w:webHidden/>
          </w:rPr>
        </w:r>
        <w:r>
          <w:rPr>
            <w:webHidden/>
          </w:rPr>
          <w:fldChar w:fldCharType="separate"/>
        </w:r>
        <w:r>
          <w:rPr>
            <w:webHidden/>
          </w:rPr>
          <w:t>14</w:t>
        </w:r>
        <w:r>
          <w:rPr>
            <w:webHidden/>
          </w:rPr>
          <w:fldChar w:fldCharType="end"/>
        </w:r>
      </w:hyperlink>
    </w:p>
    <w:p w14:paraId="533B11F0" w14:textId="1F3F294A" w:rsidR="00B51491" w:rsidRDefault="00B51491">
      <w:pPr>
        <w:pStyle w:val="Sommario2"/>
        <w:rPr>
          <w:rFonts w:asciiTheme="minorHAnsi" w:eastAsiaTheme="minorEastAsia" w:hAnsiTheme="minorHAnsi" w:cstheme="minorBidi"/>
          <w:color w:val="auto"/>
          <w:szCs w:val="22"/>
          <w:lang w:val="it-CH" w:eastAsia="it-CH"/>
        </w:rPr>
      </w:pPr>
      <w:hyperlink w:anchor="_Toc138770318" w:history="1">
        <w:r w:rsidRPr="00097541">
          <w:rPr>
            <w:rStyle w:val="Collegamentoipertestuale"/>
          </w:rPr>
          <w:t>Art. 29:</w:t>
        </w:r>
        <w:r>
          <w:rPr>
            <w:rFonts w:asciiTheme="minorHAnsi" w:eastAsiaTheme="minorEastAsia" w:hAnsiTheme="minorHAnsi" w:cstheme="minorBidi"/>
            <w:color w:val="auto"/>
            <w:szCs w:val="22"/>
            <w:lang w:val="it-CH" w:eastAsia="it-CH"/>
          </w:rPr>
          <w:tab/>
        </w:r>
        <w:r w:rsidRPr="00097541">
          <w:rPr>
            <w:rStyle w:val="Collegamentoipertestuale"/>
          </w:rPr>
          <w:t>Sostituzione allacciamento e dorsale</w:t>
        </w:r>
        <w:r>
          <w:rPr>
            <w:webHidden/>
          </w:rPr>
          <w:tab/>
        </w:r>
        <w:r>
          <w:rPr>
            <w:webHidden/>
          </w:rPr>
          <w:fldChar w:fldCharType="begin"/>
        </w:r>
        <w:r>
          <w:rPr>
            <w:webHidden/>
          </w:rPr>
          <w:instrText xml:space="preserve"> PAGEREF _Toc138770318 \h </w:instrText>
        </w:r>
        <w:r>
          <w:rPr>
            <w:webHidden/>
          </w:rPr>
        </w:r>
        <w:r>
          <w:rPr>
            <w:webHidden/>
          </w:rPr>
          <w:fldChar w:fldCharType="separate"/>
        </w:r>
        <w:r>
          <w:rPr>
            <w:webHidden/>
          </w:rPr>
          <w:t>14</w:t>
        </w:r>
        <w:r>
          <w:rPr>
            <w:webHidden/>
          </w:rPr>
          <w:fldChar w:fldCharType="end"/>
        </w:r>
      </w:hyperlink>
    </w:p>
    <w:p w14:paraId="1C2BF710" w14:textId="61BE7E49" w:rsidR="00B51491" w:rsidRDefault="00B51491">
      <w:pPr>
        <w:pStyle w:val="Sommario2"/>
        <w:rPr>
          <w:rFonts w:asciiTheme="minorHAnsi" w:eastAsiaTheme="minorEastAsia" w:hAnsiTheme="minorHAnsi" w:cstheme="minorBidi"/>
          <w:color w:val="auto"/>
          <w:szCs w:val="22"/>
          <w:lang w:val="it-CH" w:eastAsia="it-CH"/>
        </w:rPr>
      </w:pPr>
      <w:hyperlink w:anchor="_Toc138770319" w:history="1">
        <w:r w:rsidRPr="00097541">
          <w:rPr>
            <w:rStyle w:val="Collegamentoipertestuale"/>
          </w:rPr>
          <w:t>Art. 30:</w:t>
        </w:r>
        <w:r>
          <w:rPr>
            <w:rFonts w:asciiTheme="minorHAnsi" w:eastAsiaTheme="minorEastAsia" w:hAnsiTheme="minorHAnsi" w:cstheme="minorBidi"/>
            <w:color w:val="auto"/>
            <w:szCs w:val="22"/>
            <w:lang w:val="it-CH" w:eastAsia="it-CH"/>
          </w:rPr>
          <w:tab/>
        </w:r>
        <w:r w:rsidRPr="00097541">
          <w:rPr>
            <w:rStyle w:val="Collegamentoipertestuale"/>
          </w:rPr>
          <w:t>Manutenzione allacciamento e dorsale</w:t>
        </w:r>
        <w:r>
          <w:rPr>
            <w:webHidden/>
          </w:rPr>
          <w:tab/>
        </w:r>
        <w:r>
          <w:rPr>
            <w:webHidden/>
          </w:rPr>
          <w:fldChar w:fldCharType="begin"/>
        </w:r>
        <w:r>
          <w:rPr>
            <w:webHidden/>
          </w:rPr>
          <w:instrText xml:space="preserve"> PAGEREF _Toc138770319 \h </w:instrText>
        </w:r>
        <w:r>
          <w:rPr>
            <w:webHidden/>
          </w:rPr>
        </w:r>
        <w:r>
          <w:rPr>
            <w:webHidden/>
          </w:rPr>
          <w:fldChar w:fldCharType="separate"/>
        </w:r>
        <w:r>
          <w:rPr>
            <w:webHidden/>
          </w:rPr>
          <w:t>15</w:t>
        </w:r>
        <w:r>
          <w:rPr>
            <w:webHidden/>
          </w:rPr>
          <w:fldChar w:fldCharType="end"/>
        </w:r>
      </w:hyperlink>
    </w:p>
    <w:p w14:paraId="5DB1D03E" w14:textId="11D657AD" w:rsidR="00B51491" w:rsidRDefault="00B51491">
      <w:pPr>
        <w:pStyle w:val="Sommario2"/>
        <w:rPr>
          <w:rFonts w:asciiTheme="minorHAnsi" w:eastAsiaTheme="minorEastAsia" w:hAnsiTheme="minorHAnsi" w:cstheme="minorBidi"/>
          <w:color w:val="auto"/>
          <w:szCs w:val="22"/>
          <w:lang w:val="it-CH" w:eastAsia="it-CH"/>
        </w:rPr>
      </w:pPr>
      <w:hyperlink w:anchor="_Toc138770320" w:history="1">
        <w:r w:rsidRPr="00097541">
          <w:rPr>
            <w:rStyle w:val="Collegamentoipertestuale"/>
          </w:rPr>
          <w:t>Art. 31:</w:t>
        </w:r>
        <w:r>
          <w:rPr>
            <w:rFonts w:asciiTheme="minorHAnsi" w:eastAsiaTheme="minorEastAsia" w:hAnsiTheme="minorHAnsi" w:cstheme="minorBidi"/>
            <w:color w:val="auto"/>
            <w:szCs w:val="22"/>
            <w:lang w:val="it-CH" w:eastAsia="it-CH"/>
          </w:rPr>
          <w:tab/>
        </w:r>
        <w:r w:rsidRPr="00097541">
          <w:rPr>
            <w:rStyle w:val="Collegamentoipertestuale"/>
          </w:rPr>
          <w:t>Modalità di intervento</w:t>
        </w:r>
        <w:r>
          <w:rPr>
            <w:webHidden/>
          </w:rPr>
          <w:tab/>
        </w:r>
        <w:r>
          <w:rPr>
            <w:webHidden/>
          </w:rPr>
          <w:fldChar w:fldCharType="begin"/>
        </w:r>
        <w:r>
          <w:rPr>
            <w:webHidden/>
          </w:rPr>
          <w:instrText xml:space="preserve"> PAGEREF _Toc138770320 \h </w:instrText>
        </w:r>
        <w:r>
          <w:rPr>
            <w:webHidden/>
          </w:rPr>
        </w:r>
        <w:r>
          <w:rPr>
            <w:webHidden/>
          </w:rPr>
          <w:fldChar w:fldCharType="separate"/>
        </w:r>
        <w:r>
          <w:rPr>
            <w:webHidden/>
          </w:rPr>
          <w:t>15</w:t>
        </w:r>
        <w:r>
          <w:rPr>
            <w:webHidden/>
          </w:rPr>
          <w:fldChar w:fldCharType="end"/>
        </w:r>
      </w:hyperlink>
    </w:p>
    <w:p w14:paraId="098EB38B" w14:textId="302B3EE1" w:rsidR="00B51491" w:rsidRDefault="00B51491">
      <w:pPr>
        <w:pStyle w:val="Sommario2"/>
        <w:rPr>
          <w:rFonts w:asciiTheme="minorHAnsi" w:eastAsiaTheme="minorEastAsia" w:hAnsiTheme="minorHAnsi" w:cstheme="minorBidi"/>
          <w:color w:val="auto"/>
          <w:szCs w:val="22"/>
          <w:lang w:val="it-CH" w:eastAsia="it-CH"/>
        </w:rPr>
      </w:pPr>
      <w:hyperlink w:anchor="_Toc138770321" w:history="1">
        <w:r w:rsidRPr="00097541">
          <w:rPr>
            <w:rStyle w:val="Collegamentoipertestuale"/>
          </w:rPr>
          <w:t>Art. 32:</w:t>
        </w:r>
        <w:r>
          <w:rPr>
            <w:rFonts w:asciiTheme="minorHAnsi" w:eastAsiaTheme="minorEastAsia" w:hAnsiTheme="minorHAnsi" w:cstheme="minorBidi"/>
            <w:color w:val="auto"/>
            <w:szCs w:val="22"/>
            <w:lang w:val="it-CH" w:eastAsia="it-CH"/>
          </w:rPr>
          <w:tab/>
        </w:r>
        <w:r w:rsidRPr="00097541">
          <w:rPr>
            <w:rStyle w:val="Collegamentoipertestuale"/>
          </w:rPr>
          <w:t>Messa fuori esercizio</w:t>
        </w:r>
        <w:r>
          <w:rPr>
            <w:webHidden/>
          </w:rPr>
          <w:tab/>
        </w:r>
        <w:r>
          <w:rPr>
            <w:webHidden/>
          </w:rPr>
          <w:fldChar w:fldCharType="begin"/>
        </w:r>
        <w:r>
          <w:rPr>
            <w:webHidden/>
          </w:rPr>
          <w:instrText xml:space="preserve"> PAGEREF _Toc138770321 \h </w:instrText>
        </w:r>
        <w:r>
          <w:rPr>
            <w:webHidden/>
          </w:rPr>
        </w:r>
        <w:r>
          <w:rPr>
            <w:webHidden/>
          </w:rPr>
          <w:fldChar w:fldCharType="separate"/>
        </w:r>
        <w:r>
          <w:rPr>
            <w:webHidden/>
          </w:rPr>
          <w:t>15</w:t>
        </w:r>
        <w:r>
          <w:rPr>
            <w:webHidden/>
          </w:rPr>
          <w:fldChar w:fldCharType="end"/>
        </w:r>
      </w:hyperlink>
    </w:p>
    <w:p w14:paraId="428A86E1" w14:textId="6E78FCDF" w:rsidR="00B51491" w:rsidRDefault="00B51491">
      <w:pPr>
        <w:pStyle w:val="Sommario1"/>
        <w:rPr>
          <w:rFonts w:asciiTheme="minorHAnsi" w:eastAsiaTheme="minorEastAsia" w:hAnsiTheme="minorHAnsi" w:cstheme="minorBidi"/>
          <w:szCs w:val="22"/>
          <w:lang w:val="it-CH" w:eastAsia="it-CH"/>
        </w:rPr>
      </w:pPr>
      <w:hyperlink w:anchor="_Toc138770322" w:history="1">
        <w:r w:rsidRPr="00097541">
          <w:rPr>
            <w:rStyle w:val="Collegamentoipertestuale"/>
          </w:rPr>
          <w:t>6.</w:t>
        </w:r>
        <w:r>
          <w:rPr>
            <w:rFonts w:asciiTheme="minorHAnsi" w:eastAsiaTheme="minorEastAsia" w:hAnsiTheme="minorHAnsi" w:cstheme="minorBidi"/>
            <w:szCs w:val="22"/>
            <w:lang w:val="it-CH" w:eastAsia="it-CH"/>
          </w:rPr>
          <w:tab/>
        </w:r>
        <w:r w:rsidRPr="00097541">
          <w:rPr>
            <w:rStyle w:val="Collegamentoipertestuale"/>
          </w:rPr>
          <w:t>INSTALLAZIONI INTERNE</w:t>
        </w:r>
        <w:r>
          <w:rPr>
            <w:webHidden/>
          </w:rPr>
          <w:tab/>
        </w:r>
        <w:r>
          <w:rPr>
            <w:webHidden/>
          </w:rPr>
          <w:fldChar w:fldCharType="begin"/>
        </w:r>
        <w:r>
          <w:rPr>
            <w:webHidden/>
          </w:rPr>
          <w:instrText xml:space="preserve"> PAGEREF _Toc138770322 \h </w:instrText>
        </w:r>
        <w:r>
          <w:rPr>
            <w:webHidden/>
          </w:rPr>
        </w:r>
        <w:r>
          <w:rPr>
            <w:webHidden/>
          </w:rPr>
          <w:fldChar w:fldCharType="separate"/>
        </w:r>
        <w:r>
          <w:rPr>
            <w:webHidden/>
          </w:rPr>
          <w:t>15</w:t>
        </w:r>
        <w:r>
          <w:rPr>
            <w:webHidden/>
          </w:rPr>
          <w:fldChar w:fldCharType="end"/>
        </w:r>
      </w:hyperlink>
    </w:p>
    <w:p w14:paraId="57654618" w14:textId="7E6A15BC" w:rsidR="00B51491" w:rsidRDefault="00B51491">
      <w:pPr>
        <w:pStyle w:val="Sommario2"/>
        <w:rPr>
          <w:rFonts w:asciiTheme="minorHAnsi" w:eastAsiaTheme="minorEastAsia" w:hAnsiTheme="minorHAnsi" w:cstheme="minorBidi"/>
          <w:color w:val="auto"/>
          <w:szCs w:val="22"/>
          <w:lang w:val="it-CH" w:eastAsia="it-CH"/>
        </w:rPr>
      </w:pPr>
      <w:hyperlink w:anchor="_Toc138770323" w:history="1">
        <w:r w:rsidRPr="00097541">
          <w:rPr>
            <w:rStyle w:val="Collegamentoipertestuale"/>
          </w:rPr>
          <w:t>Art. 33:</w:t>
        </w:r>
        <w:r>
          <w:rPr>
            <w:rFonts w:asciiTheme="minorHAnsi" w:eastAsiaTheme="minorEastAsia" w:hAnsiTheme="minorHAnsi" w:cstheme="minorBidi"/>
            <w:color w:val="auto"/>
            <w:szCs w:val="22"/>
            <w:lang w:val="it-CH" w:eastAsia="it-CH"/>
          </w:rPr>
          <w:tab/>
        </w:r>
        <w:r w:rsidRPr="00097541">
          <w:rPr>
            <w:rStyle w:val="Collegamentoipertestuale"/>
          </w:rPr>
          <w:t>Esecuzione</w:t>
        </w:r>
        <w:r>
          <w:rPr>
            <w:webHidden/>
          </w:rPr>
          <w:tab/>
        </w:r>
        <w:r>
          <w:rPr>
            <w:webHidden/>
          </w:rPr>
          <w:fldChar w:fldCharType="begin"/>
        </w:r>
        <w:r>
          <w:rPr>
            <w:webHidden/>
          </w:rPr>
          <w:instrText xml:space="preserve"> PAGEREF _Toc138770323 \h </w:instrText>
        </w:r>
        <w:r>
          <w:rPr>
            <w:webHidden/>
          </w:rPr>
        </w:r>
        <w:r>
          <w:rPr>
            <w:webHidden/>
          </w:rPr>
          <w:fldChar w:fldCharType="separate"/>
        </w:r>
        <w:r>
          <w:rPr>
            <w:webHidden/>
          </w:rPr>
          <w:t>15</w:t>
        </w:r>
        <w:r>
          <w:rPr>
            <w:webHidden/>
          </w:rPr>
          <w:fldChar w:fldCharType="end"/>
        </w:r>
      </w:hyperlink>
    </w:p>
    <w:p w14:paraId="633EF72F" w14:textId="6AD0D663" w:rsidR="00B51491" w:rsidRDefault="00B51491">
      <w:pPr>
        <w:pStyle w:val="Sommario2"/>
        <w:rPr>
          <w:rFonts w:asciiTheme="minorHAnsi" w:eastAsiaTheme="minorEastAsia" w:hAnsiTheme="minorHAnsi" w:cstheme="minorBidi"/>
          <w:color w:val="auto"/>
          <w:szCs w:val="22"/>
          <w:lang w:val="it-CH" w:eastAsia="it-CH"/>
        </w:rPr>
      </w:pPr>
      <w:hyperlink w:anchor="_Toc138770324" w:history="1">
        <w:r w:rsidRPr="00097541">
          <w:rPr>
            <w:rStyle w:val="Collegamentoipertestuale"/>
          </w:rPr>
          <w:t>Art. 34:</w:t>
        </w:r>
        <w:r>
          <w:rPr>
            <w:rFonts w:asciiTheme="minorHAnsi" w:eastAsiaTheme="minorEastAsia" w:hAnsiTheme="minorHAnsi" w:cstheme="minorBidi"/>
            <w:color w:val="auto"/>
            <w:szCs w:val="22"/>
            <w:lang w:val="it-CH" w:eastAsia="it-CH"/>
          </w:rPr>
          <w:tab/>
        </w:r>
        <w:r w:rsidRPr="00097541">
          <w:rPr>
            <w:rStyle w:val="Collegamentoipertestuale"/>
          </w:rPr>
          <w:t>Prescrizioni tecniche</w:t>
        </w:r>
        <w:r>
          <w:rPr>
            <w:webHidden/>
          </w:rPr>
          <w:tab/>
        </w:r>
        <w:r>
          <w:rPr>
            <w:webHidden/>
          </w:rPr>
          <w:fldChar w:fldCharType="begin"/>
        </w:r>
        <w:r>
          <w:rPr>
            <w:webHidden/>
          </w:rPr>
          <w:instrText xml:space="preserve"> PAGEREF _Toc138770324 \h </w:instrText>
        </w:r>
        <w:r>
          <w:rPr>
            <w:webHidden/>
          </w:rPr>
        </w:r>
        <w:r>
          <w:rPr>
            <w:webHidden/>
          </w:rPr>
          <w:fldChar w:fldCharType="separate"/>
        </w:r>
        <w:r>
          <w:rPr>
            <w:webHidden/>
          </w:rPr>
          <w:t>16</w:t>
        </w:r>
        <w:r>
          <w:rPr>
            <w:webHidden/>
          </w:rPr>
          <w:fldChar w:fldCharType="end"/>
        </w:r>
      </w:hyperlink>
    </w:p>
    <w:p w14:paraId="019DB892" w14:textId="5BE7A038" w:rsidR="00B51491" w:rsidRDefault="00B51491">
      <w:pPr>
        <w:pStyle w:val="Sommario2"/>
        <w:rPr>
          <w:rFonts w:asciiTheme="minorHAnsi" w:eastAsiaTheme="minorEastAsia" w:hAnsiTheme="minorHAnsi" w:cstheme="minorBidi"/>
          <w:color w:val="auto"/>
          <w:szCs w:val="22"/>
          <w:lang w:val="it-CH" w:eastAsia="it-CH"/>
        </w:rPr>
      </w:pPr>
      <w:hyperlink w:anchor="_Toc138770325" w:history="1">
        <w:r w:rsidRPr="00097541">
          <w:rPr>
            <w:rStyle w:val="Collegamentoipertestuale"/>
          </w:rPr>
          <w:t>Art. 35:</w:t>
        </w:r>
        <w:r>
          <w:rPr>
            <w:rFonts w:asciiTheme="minorHAnsi" w:eastAsiaTheme="minorEastAsia" w:hAnsiTheme="minorHAnsi" w:cstheme="minorBidi"/>
            <w:color w:val="auto"/>
            <w:szCs w:val="22"/>
            <w:lang w:val="it-CH" w:eastAsia="it-CH"/>
          </w:rPr>
          <w:tab/>
        </w:r>
        <w:r w:rsidRPr="00097541">
          <w:rPr>
            <w:rStyle w:val="Collegamentoipertestuale"/>
          </w:rPr>
          <w:t>Collaudo</w:t>
        </w:r>
        <w:r>
          <w:rPr>
            <w:webHidden/>
          </w:rPr>
          <w:tab/>
        </w:r>
        <w:r>
          <w:rPr>
            <w:webHidden/>
          </w:rPr>
          <w:fldChar w:fldCharType="begin"/>
        </w:r>
        <w:r>
          <w:rPr>
            <w:webHidden/>
          </w:rPr>
          <w:instrText xml:space="preserve"> PAGEREF _Toc138770325 \h </w:instrText>
        </w:r>
        <w:r>
          <w:rPr>
            <w:webHidden/>
          </w:rPr>
        </w:r>
        <w:r>
          <w:rPr>
            <w:webHidden/>
          </w:rPr>
          <w:fldChar w:fldCharType="separate"/>
        </w:r>
        <w:r>
          <w:rPr>
            <w:webHidden/>
          </w:rPr>
          <w:t>16</w:t>
        </w:r>
        <w:r>
          <w:rPr>
            <w:webHidden/>
          </w:rPr>
          <w:fldChar w:fldCharType="end"/>
        </w:r>
      </w:hyperlink>
    </w:p>
    <w:p w14:paraId="1ABE5B22" w14:textId="3C0A1496" w:rsidR="00B51491" w:rsidRDefault="00B51491">
      <w:pPr>
        <w:pStyle w:val="Sommario2"/>
        <w:rPr>
          <w:rFonts w:asciiTheme="minorHAnsi" w:eastAsiaTheme="minorEastAsia" w:hAnsiTheme="minorHAnsi" w:cstheme="minorBidi"/>
          <w:color w:val="auto"/>
          <w:szCs w:val="22"/>
          <w:lang w:val="it-CH" w:eastAsia="it-CH"/>
        </w:rPr>
      </w:pPr>
      <w:hyperlink w:anchor="_Toc138770326" w:history="1">
        <w:r w:rsidRPr="00097541">
          <w:rPr>
            <w:rStyle w:val="Collegamentoipertestuale"/>
          </w:rPr>
          <w:t>Art. 36:</w:t>
        </w:r>
        <w:r>
          <w:rPr>
            <w:rFonts w:asciiTheme="minorHAnsi" w:eastAsiaTheme="minorEastAsia" w:hAnsiTheme="minorHAnsi" w:cstheme="minorBidi"/>
            <w:color w:val="auto"/>
            <w:szCs w:val="22"/>
            <w:lang w:val="it-CH" w:eastAsia="it-CH"/>
          </w:rPr>
          <w:tab/>
        </w:r>
        <w:r w:rsidRPr="00097541">
          <w:rPr>
            <w:rStyle w:val="Collegamentoipertestuale"/>
          </w:rPr>
          <w:t>Obblighi del titolare dell'allacciamento</w:t>
        </w:r>
        <w:r>
          <w:rPr>
            <w:webHidden/>
          </w:rPr>
          <w:tab/>
        </w:r>
        <w:r>
          <w:rPr>
            <w:webHidden/>
          </w:rPr>
          <w:fldChar w:fldCharType="begin"/>
        </w:r>
        <w:r>
          <w:rPr>
            <w:webHidden/>
          </w:rPr>
          <w:instrText xml:space="preserve"> PAGEREF _Toc138770326 \h </w:instrText>
        </w:r>
        <w:r>
          <w:rPr>
            <w:webHidden/>
          </w:rPr>
        </w:r>
        <w:r>
          <w:rPr>
            <w:webHidden/>
          </w:rPr>
          <w:fldChar w:fldCharType="separate"/>
        </w:r>
        <w:r>
          <w:rPr>
            <w:webHidden/>
          </w:rPr>
          <w:t>16</w:t>
        </w:r>
        <w:r>
          <w:rPr>
            <w:webHidden/>
          </w:rPr>
          <w:fldChar w:fldCharType="end"/>
        </w:r>
      </w:hyperlink>
    </w:p>
    <w:p w14:paraId="13BAF3A2" w14:textId="525E3797" w:rsidR="00B51491" w:rsidRDefault="00B51491">
      <w:pPr>
        <w:pStyle w:val="Sommario2"/>
        <w:rPr>
          <w:rFonts w:asciiTheme="minorHAnsi" w:eastAsiaTheme="minorEastAsia" w:hAnsiTheme="minorHAnsi" w:cstheme="minorBidi"/>
          <w:color w:val="auto"/>
          <w:szCs w:val="22"/>
          <w:lang w:val="it-CH" w:eastAsia="it-CH"/>
        </w:rPr>
      </w:pPr>
      <w:hyperlink w:anchor="_Toc138770327" w:history="1">
        <w:r w:rsidRPr="00097541">
          <w:rPr>
            <w:rStyle w:val="Collegamentoipertestuale"/>
          </w:rPr>
          <w:t>Art. 37:</w:t>
        </w:r>
        <w:r>
          <w:rPr>
            <w:rFonts w:asciiTheme="minorHAnsi" w:eastAsiaTheme="minorEastAsia" w:hAnsiTheme="minorHAnsi" w:cstheme="minorBidi"/>
            <w:color w:val="auto"/>
            <w:szCs w:val="22"/>
            <w:lang w:val="it-CH" w:eastAsia="it-CH"/>
          </w:rPr>
          <w:tab/>
        </w:r>
        <w:r w:rsidRPr="00097541">
          <w:rPr>
            <w:rStyle w:val="Collegamentoipertestuale"/>
          </w:rPr>
          <w:t>Pericolo di gelo</w:t>
        </w:r>
        <w:r>
          <w:rPr>
            <w:webHidden/>
          </w:rPr>
          <w:tab/>
        </w:r>
        <w:r>
          <w:rPr>
            <w:webHidden/>
          </w:rPr>
          <w:fldChar w:fldCharType="begin"/>
        </w:r>
        <w:r>
          <w:rPr>
            <w:webHidden/>
          </w:rPr>
          <w:instrText xml:space="preserve"> PAGEREF _Toc138770327 \h </w:instrText>
        </w:r>
        <w:r>
          <w:rPr>
            <w:webHidden/>
          </w:rPr>
        </w:r>
        <w:r>
          <w:rPr>
            <w:webHidden/>
          </w:rPr>
          <w:fldChar w:fldCharType="separate"/>
        </w:r>
        <w:r>
          <w:rPr>
            <w:webHidden/>
          </w:rPr>
          <w:t>16</w:t>
        </w:r>
        <w:r>
          <w:rPr>
            <w:webHidden/>
          </w:rPr>
          <w:fldChar w:fldCharType="end"/>
        </w:r>
      </w:hyperlink>
    </w:p>
    <w:p w14:paraId="06214963" w14:textId="32585C51" w:rsidR="00B51491" w:rsidRDefault="00B51491">
      <w:pPr>
        <w:pStyle w:val="Sommario2"/>
        <w:rPr>
          <w:rFonts w:asciiTheme="minorHAnsi" w:eastAsiaTheme="minorEastAsia" w:hAnsiTheme="minorHAnsi" w:cstheme="minorBidi"/>
          <w:color w:val="auto"/>
          <w:szCs w:val="22"/>
          <w:lang w:val="it-CH" w:eastAsia="it-CH"/>
        </w:rPr>
      </w:pPr>
      <w:hyperlink w:anchor="_Toc138770328" w:history="1">
        <w:r w:rsidRPr="00097541">
          <w:rPr>
            <w:rStyle w:val="Collegamentoipertestuale"/>
          </w:rPr>
          <w:t>Art. 38:</w:t>
        </w:r>
        <w:r>
          <w:rPr>
            <w:rFonts w:asciiTheme="minorHAnsi" w:eastAsiaTheme="minorEastAsia" w:hAnsiTheme="minorHAnsi" w:cstheme="minorBidi"/>
            <w:color w:val="auto"/>
            <w:szCs w:val="22"/>
            <w:lang w:val="it-CH" w:eastAsia="it-CH"/>
          </w:rPr>
          <w:tab/>
        </w:r>
        <w:r w:rsidRPr="00097541">
          <w:rPr>
            <w:rStyle w:val="Collegamentoipertestuale"/>
          </w:rPr>
          <w:t>Dovere di informazione</w:t>
        </w:r>
        <w:r>
          <w:rPr>
            <w:webHidden/>
          </w:rPr>
          <w:tab/>
        </w:r>
        <w:r>
          <w:rPr>
            <w:webHidden/>
          </w:rPr>
          <w:fldChar w:fldCharType="begin"/>
        </w:r>
        <w:r>
          <w:rPr>
            <w:webHidden/>
          </w:rPr>
          <w:instrText xml:space="preserve"> PAGEREF _Toc138770328 \h </w:instrText>
        </w:r>
        <w:r>
          <w:rPr>
            <w:webHidden/>
          </w:rPr>
        </w:r>
        <w:r>
          <w:rPr>
            <w:webHidden/>
          </w:rPr>
          <w:fldChar w:fldCharType="separate"/>
        </w:r>
        <w:r>
          <w:rPr>
            <w:webHidden/>
          </w:rPr>
          <w:t>17</w:t>
        </w:r>
        <w:r>
          <w:rPr>
            <w:webHidden/>
          </w:rPr>
          <w:fldChar w:fldCharType="end"/>
        </w:r>
      </w:hyperlink>
    </w:p>
    <w:p w14:paraId="46090749" w14:textId="4B453823" w:rsidR="00B51491" w:rsidRDefault="00B51491">
      <w:pPr>
        <w:pStyle w:val="Sommario2"/>
        <w:rPr>
          <w:rFonts w:asciiTheme="minorHAnsi" w:eastAsiaTheme="minorEastAsia" w:hAnsiTheme="minorHAnsi" w:cstheme="minorBidi"/>
          <w:color w:val="auto"/>
          <w:szCs w:val="22"/>
          <w:lang w:val="it-CH" w:eastAsia="it-CH"/>
        </w:rPr>
      </w:pPr>
      <w:hyperlink w:anchor="_Toc138770329" w:history="1">
        <w:r w:rsidRPr="00097541">
          <w:rPr>
            <w:rStyle w:val="Collegamentoipertestuale"/>
          </w:rPr>
          <w:t>Art. 39:</w:t>
        </w:r>
        <w:r>
          <w:rPr>
            <w:rFonts w:asciiTheme="minorHAnsi" w:eastAsiaTheme="minorEastAsia" w:hAnsiTheme="minorHAnsi" w:cstheme="minorBidi"/>
            <w:color w:val="auto"/>
            <w:szCs w:val="22"/>
            <w:lang w:val="it-CH" w:eastAsia="it-CH"/>
          </w:rPr>
          <w:tab/>
        </w:r>
        <w:r w:rsidRPr="00097541">
          <w:rPr>
            <w:rStyle w:val="Collegamentoipertestuale"/>
          </w:rPr>
          <w:t>Controlli</w:t>
        </w:r>
        <w:r>
          <w:rPr>
            <w:webHidden/>
          </w:rPr>
          <w:tab/>
        </w:r>
        <w:r>
          <w:rPr>
            <w:webHidden/>
          </w:rPr>
          <w:fldChar w:fldCharType="begin"/>
        </w:r>
        <w:r>
          <w:rPr>
            <w:webHidden/>
          </w:rPr>
          <w:instrText xml:space="preserve"> PAGEREF _Toc138770329 \h </w:instrText>
        </w:r>
        <w:r>
          <w:rPr>
            <w:webHidden/>
          </w:rPr>
        </w:r>
        <w:r>
          <w:rPr>
            <w:webHidden/>
          </w:rPr>
          <w:fldChar w:fldCharType="separate"/>
        </w:r>
        <w:r>
          <w:rPr>
            <w:webHidden/>
          </w:rPr>
          <w:t>17</w:t>
        </w:r>
        <w:r>
          <w:rPr>
            <w:webHidden/>
          </w:rPr>
          <w:fldChar w:fldCharType="end"/>
        </w:r>
      </w:hyperlink>
    </w:p>
    <w:p w14:paraId="63695312" w14:textId="4FE13FF1" w:rsidR="00B51491" w:rsidRDefault="00B51491">
      <w:pPr>
        <w:pStyle w:val="Sommario2"/>
        <w:rPr>
          <w:rFonts w:asciiTheme="minorHAnsi" w:eastAsiaTheme="minorEastAsia" w:hAnsiTheme="minorHAnsi" w:cstheme="minorBidi"/>
          <w:color w:val="auto"/>
          <w:szCs w:val="22"/>
          <w:lang w:val="it-CH" w:eastAsia="it-CH"/>
        </w:rPr>
      </w:pPr>
      <w:hyperlink w:anchor="_Toc138770330" w:history="1">
        <w:r w:rsidRPr="00097541">
          <w:rPr>
            <w:rStyle w:val="Collegamentoipertestuale"/>
          </w:rPr>
          <w:t>Art. 40:</w:t>
        </w:r>
        <w:r>
          <w:rPr>
            <w:rFonts w:asciiTheme="minorHAnsi" w:eastAsiaTheme="minorEastAsia" w:hAnsiTheme="minorHAnsi" w:cstheme="minorBidi"/>
            <w:color w:val="auto"/>
            <w:szCs w:val="22"/>
            <w:lang w:val="it-CH" w:eastAsia="it-CH"/>
          </w:rPr>
          <w:tab/>
        </w:r>
        <w:r w:rsidRPr="00097541">
          <w:rPr>
            <w:rStyle w:val="Collegamentoipertestuale"/>
          </w:rPr>
          <w:t>Responsabilità</w:t>
        </w:r>
        <w:r>
          <w:rPr>
            <w:webHidden/>
          </w:rPr>
          <w:tab/>
        </w:r>
        <w:r>
          <w:rPr>
            <w:webHidden/>
          </w:rPr>
          <w:fldChar w:fldCharType="begin"/>
        </w:r>
        <w:r>
          <w:rPr>
            <w:webHidden/>
          </w:rPr>
          <w:instrText xml:space="preserve"> PAGEREF _Toc138770330 \h </w:instrText>
        </w:r>
        <w:r>
          <w:rPr>
            <w:webHidden/>
          </w:rPr>
        </w:r>
        <w:r>
          <w:rPr>
            <w:webHidden/>
          </w:rPr>
          <w:fldChar w:fldCharType="separate"/>
        </w:r>
        <w:r>
          <w:rPr>
            <w:webHidden/>
          </w:rPr>
          <w:t>17</w:t>
        </w:r>
        <w:r>
          <w:rPr>
            <w:webHidden/>
          </w:rPr>
          <w:fldChar w:fldCharType="end"/>
        </w:r>
      </w:hyperlink>
    </w:p>
    <w:p w14:paraId="5AA4D013" w14:textId="6A9A5CB1" w:rsidR="00B51491" w:rsidRDefault="00B51491">
      <w:pPr>
        <w:pStyle w:val="Sommario2"/>
        <w:rPr>
          <w:rFonts w:asciiTheme="minorHAnsi" w:eastAsiaTheme="minorEastAsia" w:hAnsiTheme="minorHAnsi" w:cstheme="minorBidi"/>
          <w:color w:val="auto"/>
          <w:szCs w:val="22"/>
          <w:lang w:val="it-CH" w:eastAsia="it-CH"/>
        </w:rPr>
      </w:pPr>
      <w:hyperlink w:anchor="_Toc138770331" w:history="1">
        <w:r w:rsidRPr="00097541">
          <w:rPr>
            <w:rStyle w:val="Collegamentoipertestuale"/>
          </w:rPr>
          <w:t>Art. 41:</w:t>
        </w:r>
        <w:r>
          <w:rPr>
            <w:rFonts w:asciiTheme="minorHAnsi" w:eastAsiaTheme="minorEastAsia" w:hAnsiTheme="minorHAnsi" w:cstheme="minorBidi"/>
            <w:color w:val="auto"/>
            <w:szCs w:val="22"/>
            <w:lang w:val="it-CH" w:eastAsia="it-CH"/>
          </w:rPr>
          <w:tab/>
        </w:r>
        <w:r w:rsidRPr="00097541">
          <w:rPr>
            <w:rStyle w:val="Collegamentoipertestuale"/>
          </w:rPr>
          <w:t>Impianti di trattamento dell’acqua potabile</w:t>
        </w:r>
        <w:r>
          <w:rPr>
            <w:webHidden/>
          </w:rPr>
          <w:tab/>
        </w:r>
        <w:r>
          <w:rPr>
            <w:webHidden/>
          </w:rPr>
          <w:fldChar w:fldCharType="begin"/>
        </w:r>
        <w:r>
          <w:rPr>
            <w:webHidden/>
          </w:rPr>
          <w:instrText xml:space="preserve"> PAGEREF _Toc138770331 \h </w:instrText>
        </w:r>
        <w:r>
          <w:rPr>
            <w:webHidden/>
          </w:rPr>
        </w:r>
        <w:r>
          <w:rPr>
            <w:webHidden/>
          </w:rPr>
          <w:fldChar w:fldCharType="separate"/>
        </w:r>
        <w:r>
          <w:rPr>
            <w:webHidden/>
          </w:rPr>
          <w:t>17</w:t>
        </w:r>
        <w:r>
          <w:rPr>
            <w:webHidden/>
          </w:rPr>
          <w:fldChar w:fldCharType="end"/>
        </w:r>
      </w:hyperlink>
    </w:p>
    <w:p w14:paraId="7FCF5060" w14:textId="31110EF5" w:rsidR="00B51491" w:rsidRDefault="00B51491">
      <w:pPr>
        <w:pStyle w:val="Sommario1"/>
        <w:rPr>
          <w:rFonts w:asciiTheme="minorHAnsi" w:eastAsiaTheme="minorEastAsia" w:hAnsiTheme="minorHAnsi" w:cstheme="minorBidi"/>
          <w:szCs w:val="22"/>
          <w:lang w:val="it-CH" w:eastAsia="it-CH"/>
        </w:rPr>
      </w:pPr>
      <w:hyperlink w:anchor="_Toc138770332" w:history="1">
        <w:r w:rsidRPr="00097541">
          <w:rPr>
            <w:rStyle w:val="Collegamentoipertestuale"/>
          </w:rPr>
          <w:t>7.</w:t>
        </w:r>
        <w:r>
          <w:rPr>
            <w:rFonts w:asciiTheme="minorHAnsi" w:eastAsiaTheme="minorEastAsia" w:hAnsiTheme="minorHAnsi" w:cstheme="minorBidi"/>
            <w:szCs w:val="22"/>
            <w:lang w:val="it-CH" w:eastAsia="it-CH"/>
          </w:rPr>
          <w:tab/>
        </w:r>
        <w:r w:rsidRPr="00097541">
          <w:rPr>
            <w:rStyle w:val="Collegamentoipertestuale"/>
          </w:rPr>
          <w:t>FORNITURA DELL’ACQUA</w:t>
        </w:r>
        <w:r>
          <w:rPr>
            <w:webHidden/>
          </w:rPr>
          <w:tab/>
        </w:r>
        <w:r>
          <w:rPr>
            <w:webHidden/>
          </w:rPr>
          <w:fldChar w:fldCharType="begin"/>
        </w:r>
        <w:r>
          <w:rPr>
            <w:webHidden/>
          </w:rPr>
          <w:instrText xml:space="preserve"> PAGEREF _Toc138770332 \h </w:instrText>
        </w:r>
        <w:r>
          <w:rPr>
            <w:webHidden/>
          </w:rPr>
        </w:r>
        <w:r>
          <w:rPr>
            <w:webHidden/>
          </w:rPr>
          <w:fldChar w:fldCharType="separate"/>
        </w:r>
        <w:r>
          <w:rPr>
            <w:webHidden/>
          </w:rPr>
          <w:t>18</w:t>
        </w:r>
        <w:r>
          <w:rPr>
            <w:webHidden/>
          </w:rPr>
          <w:fldChar w:fldCharType="end"/>
        </w:r>
      </w:hyperlink>
    </w:p>
    <w:p w14:paraId="4F4B6D28" w14:textId="55ECF6A5" w:rsidR="00B51491" w:rsidRDefault="00B51491">
      <w:pPr>
        <w:pStyle w:val="Sommario2"/>
        <w:rPr>
          <w:rFonts w:asciiTheme="minorHAnsi" w:eastAsiaTheme="minorEastAsia" w:hAnsiTheme="minorHAnsi" w:cstheme="minorBidi"/>
          <w:color w:val="auto"/>
          <w:szCs w:val="22"/>
          <w:lang w:val="it-CH" w:eastAsia="it-CH"/>
        </w:rPr>
      </w:pPr>
      <w:hyperlink w:anchor="_Toc138770333" w:history="1">
        <w:r w:rsidRPr="00097541">
          <w:rPr>
            <w:rStyle w:val="Collegamentoipertestuale"/>
          </w:rPr>
          <w:t>Art. 42:</w:t>
        </w:r>
        <w:r>
          <w:rPr>
            <w:rFonts w:asciiTheme="minorHAnsi" w:eastAsiaTheme="minorEastAsia" w:hAnsiTheme="minorHAnsi" w:cstheme="minorBidi"/>
            <w:color w:val="auto"/>
            <w:szCs w:val="22"/>
            <w:lang w:val="it-CH" w:eastAsia="it-CH"/>
          </w:rPr>
          <w:tab/>
        </w:r>
        <w:r w:rsidRPr="00097541">
          <w:rPr>
            <w:rStyle w:val="Collegamentoipertestuale"/>
          </w:rPr>
          <w:t>Principi</w:t>
        </w:r>
        <w:r>
          <w:rPr>
            <w:webHidden/>
          </w:rPr>
          <w:tab/>
        </w:r>
        <w:r>
          <w:rPr>
            <w:webHidden/>
          </w:rPr>
          <w:fldChar w:fldCharType="begin"/>
        </w:r>
        <w:r>
          <w:rPr>
            <w:webHidden/>
          </w:rPr>
          <w:instrText xml:space="preserve"> PAGEREF _Toc138770333 \h </w:instrText>
        </w:r>
        <w:r>
          <w:rPr>
            <w:webHidden/>
          </w:rPr>
        </w:r>
        <w:r>
          <w:rPr>
            <w:webHidden/>
          </w:rPr>
          <w:fldChar w:fldCharType="separate"/>
        </w:r>
        <w:r>
          <w:rPr>
            <w:webHidden/>
          </w:rPr>
          <w:t>18</w:t>
        </w:r>
        <w:r>
          <w:rPr>
            <w:webHidden/>
          </w:rPr>
          <w:fldChar w:fldCharType="end"/>
        </w:r>
      </w:hyperlink>
    </w:p>
    <w:p w14:paraId="1BA78228" w14:textId="199B57E1" w:rsidR="00B51491" w:rsidRDefault="00B51491">
      <w:pPr>
        <w:pStyle w:val="Sommario2"/>
        <w:rPr>
          <w:rFonts w:asciiTheme="minorHAnsi" w:eastAsiaTheme="minorEastAsia" w:hAnsiTheme="minorHAnsi" w:cstheme="minorBidi"/>
          <w:color w:val="auto"/>
          <w:szCs w:val="22"/>
          <w:lang w:val="it-CH" w:eastAsia="it-CH"/>
        </w:rPr>
      </w:pPr>
      <w:hyperlink w:anchor="_Toc138770334" w:history="1">
        <w:r w:rsidRPr="00097541">
          <w:rPr>
            <w:rStyle w:val="Collegamentoipertestuale"/>
          </w:rPr>
          <w:t>Art. 43:</w:t>
        </w:r>
        <w:r>
          <w:rPr>
            <w:rFonts w:asciiTheme="minorHAnsi" w:eastAsiaTheme="minorEastAsia" w:hAnsiTheme="minorHAnsi" w:cstheme="minorBidi"/>
            <w:color w:val="auto"/>
            <w:szCs w:val="22"/>
            <w:lang w:val="it-CH" w:eastAsia="it-CH"/>
          </w:rPr>
          <w:tab/>
        </w:r>
        <w:r w:rsidRPr="00097541">
          <w:rPr>
            <w:rStyle w:val="Collegamentoipertestuale"/>
          </w:rPr>
          <w:t>Obbligo di prelievo</w:t>
        </w:r>
        <w:r>
          <w:rPr>
            <w:webHidden/>
          </w:rPr>
          <w:tab/>
        </w:r>
        <w:r>
          <w:rPr>
            <w:webHidden/>
          </w:rPr>
          <w:fldChar w:fldCharType="begin"/>
        </w:r>
        <w:r>
          <w:rPr>
            <w:webHidden/>
          </w:rPr>
          <w:instrText xml:space="preserve"> PAGEREF _Toc138770334 \h </w:instrText>
        </w:r>
        <w:r>
          <w:rPr>
            <w:webHidden/>
          </w:rPr>
        </w:r>
        <w:r>
          <w:rPr>
            <w:webHidden/>
          </w:rPr>
          <w:fldChar w:fldCharType="separate"/>
        </w:r>
        <w:r>
          <w:rPr>
            <w:webHidden/>
          </w:rPr>
          <w:t>18</w:t>
        </w:r>
        <w:r>
          <w:rPr>
            <w:webHidden/>
          </w:rPr>
          <w:fldChar w:fldCharType="end"/>
        </w:r>
      </w:hyperlink>
    </w:p>
    <w:p w14:paraId="0438FE38" w14:textId="3C17259E" w:rsidR="00B51491" w:rsidRDefault="00B51491">
      <w:pPr>
        <w:pStyle w:val="Sommario2"/>
        <w:rPr>
          <w:rFonts w:asciiTheme="minorHAnsi" w:eastAsiaTheme="minorEastAsia" w:hAnsiTheme="minorHAnsi" w:cstheme="minorBidi"/>
          <w:color w:val="auto"/>
          <w:szCs w:val="22"/>
          <w:lang w:val="it-CH" w:eastAsia="it-CH"/>
        </w:rPr>
      </w:pPr>
      <w:hyperlink w:anchor="_Toc138770335" w:history="1">
        <w:r w:rsidRPr="00097541">
          <w:rPr>
            <w:rStyle w:val="Collegamentoipertestuale"/>
          </w:rPr>
          <w:t>Art. 44:</w:t>
        </w:r>
        <w:r>
          <w:rPr>
            <w:rFonts w:asciiTheme="minorHAnsi" w:eastAsiaTheme="minorEastAsia" w:hAnsiTheme="minorHAnsi" w:cstheme="minorBidi"/>
            <w:color w:val="auto"/>
            <w:szCs w:val="22"/>
            <w:lang w:val="it-CH" w:eastAsia="it-CH"/>
          </w:rPr>
          <w:tab/>
        </w:r>
        <w:r w:rsidRPr="00097541">
          <w:rPr>
            <w:rStyle w:val="Collegamentoipertestuale"/>
          </w:rPr>
          <w:t>Limitazione della fornitura</w:t>
        </w:r>
        <w:r>
          <w:rPr>
            <w:webHidden/>
          </w:rPr>
          <w:tab/>
        </w:r>
        <w:r>
          <w:rPr>
            <w:webHidden/>
          </w:rPr>
          <w:fldChar w:fldCharType="begin"/>
        </w:r>
        <w:r>
          <w:rPr>
            <w:webHidden/>
          </w:rPr>
          <w:instrText xml:space="preserve"> PAGEREF _Toc138770335 \h </w:instrText>
        </w:r>
        <w:r>
          <w:rPr>
            <w:webHidden/>
          </w:rPr>
        </w:r>
        <w:r>
          <w:rPr>
            <w:webHidden/>
          </w:rPr>
          <w:fldChar w:fldCharType="separate"/>
        </w:r>
        <w:r>
          <w:rPr>
            <w:webHidden/>
          </w:rPr>
          <w:t>18</w:t>
        </w:r>
        <w:r>
          <w:rPr>
            <w:webHidden/>
          </w:rPr>
          <w:fldChar w:fldCharType="end"/>
        </w:r>
      </w:hyperlink>
    </w:p>
    <w:p w14:paraId="197D5AFA" w14:textId="00BA4F0E" w:rsidR="00B51491" w:rsidRDefault="00B51491">
      <w:pPr>
        <w:pStyle w:val="Sommario2"/>
        <w:rPr>
          <w:rFonts w:asciiTheme="minorHAnsi" w:eastAsiaTheme="minorEastAsia" w:hAnsiTheme="minorHAnsi" w:cstheme="minorBidi"/>
          <w:color w:val="auto"/>
          <w:szCs w:val="22"/>
          <w:lang w:val="it-CH" w:eastAsia="it-CH"/>
        </w:rPr>
      </w:pPr>
      <w:hyperlink w:anchor="_Toc138770336" w:history="1">
        <w:r w:rsidRPr="00097541">
          <w:rPr>
            <w:rStyle w:val="Collegamentoipertestuale"/>
          </w:rPr>
          <w:t>Art. 45:</w:t>
        </w:r>
        <w:r>
          <w:rPr>
            <w:rFonts w:asciiTheme="minorHAnsi" w:eastAsiaTheme="minorEastAsia" w:hAnsiTheme="minorHAnsi" w:cstheme="minorBidi"/>
            <w:color w:val="auto"/>
            <w:szCs w:val="22"/>
            <w:lang w:val="it-CH" w:eastAsia="it-CH"/>
          </w:rPr>
          <w:tab/>
        </w:r>
        <w:r w:rsidRPr="00097541">
          <w:rPr>
            <w:rStyle w:val="Collegamentoipertestuale"/>
          </w:rPr>
          <w:t>Esclusione di responsabilità</w:t>
        </w:r>
        <w:r>
          <w:rPr>
            <w:webHidden/>
          </w:rPr>
          <w:tab/>
        </w:r>
        <w:r>
          <w:rPr>
            <w:webHidden/>
          </w:rPr>
          <w:fldChar w:fldCharType="begin"/>
        </w:r>
        <w:r>
          <w:rPr>
            <w:webHidden/>
          </w:rPr>
          <w:instrText xml:space="preserve"> PAGEREF _Toc138770336 \h </w:instrText>
        </w:r>
        <w:r>
          <w:rPr>
            <w:webHidden/>
          </w:rPr>
        </w:r>
        <w:r>
          <w:rPr>
            <w:webHidden/>
          </w:rPr>
          <w:fldChar w:fldCharType="separate"/>
        </w:r>
        <w:r>
          <w:rPr>
            <w:webHidden/>
          </w:rPr>
          <w:t>19</w:t>
        </w:r>
        <w:r>
          <w:rPr>
            <w:webHidden/>
          </w:rPr>
          <w:fldChar w:fldCharType="end"/>
        </w:r>
      </w:hyperlink>
    </w:p>
    <w:p w14:paraId="7917D7DF" w14:textId="56CA00CD" w:rsidR="00B51491" w:rsidRDefault="00B51491">
      <w:pPr>
        <w:pStyle w:val="Sommario2"/>
        <w:rPr>
          <w:rFonts w:asciiTheme="minorHAnsi" w:eastAsiaTheme="minorEastAsia" w:hAnsiTheme="minorHAnsi" w:cstheme="minorBidi"/>
          <w:color w:val="auto"/>
          <w:szCs w:val="22"/>
          <w:lang w:val="it-CH" w:eastAsia="it-CH"/>
        </w:rPr>
      </w:pPr>
      <w:hyperlink w:anchor="_Toc138770337" w:history="1">
        <w:r w:rsidRPr="00097541">
          <w:rPr>
            <w:rStyle w:val="Collegamentoipertestuale"/>
          </w:rPr>
          <w:t>Art. 46:</w:t>
        </w:r>
        <w:r>
          <w:rPr>
            <w:rFonts w:asciiTheme="minorHAnsi" w:eastAsiaTheme="minorEastAsia" w:hAnsiTheme="minorHAnsi" w:cstheme="minorBidi"/>
            <w:color w:val="auto"/>
            <w:szCs w:val="22"/>
            <w:lang w:val="it-CH" w:eastAsia="it-CH"/>
          </w:rPr>
          <w:tab/>
        </w:r>
        <w:r w:rsidRPr="00097541">
          <w:rPr>
            <w:rStyle w:val="Collegamentoipertestuale"/>
          </w:rPr>
          <w:t>Divieto di cessione dell’acqua</w:t>
        </w:r>
        <w:r>
          <w:rPr>
            <w:webHidden/>
          </w:rPr>
          <w:tab/>
        </w:r>
        <w:r>
          <w:rPr>
            <w:webHidden/>
          </w:rPr>
          <w:fldChar w:fldCharType="begin"/>
        </w:r>
        <w:r>
          <w:rPr>
            <w:webHidden/>
          </w:rPr>
          <w:instrText xml:space="preserve"> PAGEREF _Toc138770337 \h </w:instrText>
        </w:r>
        <w:r>
          <w:rPr>
            <w:webHidden/>
          </w:rPr>
        </w:r>
        <w:r>
          <w:rPr>
            <w:webHidden/>
          </w:rPr>
          <w:fldChar w:fldCharType="separate"/>
        </w:r>
        <w:r>
          <w:rPr>
            <w:webHidden/>
          </w:rPr>
          <w:t>19</w:t>
        </w:r>
        <w:r>
          <w:rPr>
            <w:webHidden/>
          </w:rPr>
          <w:fldChar w:fldCharType="end"/>
        </w:r>
      </w:hyperlink>
    </w:p>
    <w:p w14:paraId="22C188EA" w14:textId="46129943" w:rsidR="00B51491" w:rsidRDefault="00B51491">
      <w:pPr>
        <w:pStyle w:val="Sommario2"/>
        <w:rPr>
          <w:rFonts w:asciiTheme="minorHAnsi" w:eastAsiaTheme="minorEastAsia" w:hAnsiTheme="minorHAnsi" w:cstheme="minorBidi"/>
          <w:color w:val="auto"/>
          <w:szCs w:val="22"/>
          <w:lang w:val="it-CH" w:eastAsia="it-CH"/>
        </w:rPr>
      </w:pPr>
      <w:hyperlink w:anchor="_Toc138770338" w:history="1">
        <w:r w:rsidRPr="00097541">
          <w:rPr>
            <w:rStyle w:val="Collegamentoipertestuale"/>
          </w:rPr>
          <w:t>Art. 47:</w:t>
        </w:r>
        <w:r>
          <w:rPr>
            <w:rFonts w:asciiTheme="minorHAnsi" w:eastAsiaTheme="minorEastAsia" w:hAnsiTheme="minorHAnsi" w:cstheme="minorBidi"/>
            <w:color w:val="auto"/>
            <w:szCs w:val="22"/>
            <w:lang w:val="it-CH" w:eastAsia="it-CH"/>
          </w:rPr>
          <w:tab/>
        </w:r>
        <w:r w:rsidRPr="00097541">
          <w:rPr>
            <w:rStyle w:val="Collegamentoipertestuale"/>
          </w:rPr>
          <w:t>Prelievo abusivo</w:t>
        </w:r>
        <w:r>
          <w:rPr>
            <w:webHidden/>
          </w:rPr>
          <w:tab/>
        </w:r>
        <w:r>
          <w:rPr>
            <w:webHidden/>
          </w:rPr>
          <w:fldChar w:fldCharType="begin"/>
        </w:r>
        <w:r>
          <w:rPr>
            <w:webHidden/>
          </w:rPr>
          <w:instrText xml:space="preserve"> PAGEREF _Toc138770338 \h </w:instrText>
        </w:r>
        <w:r>
          <w:rPr>
            <w:webHidden/>
          </w:rPr>
        </w:r>
        <w:r>
          <w:rPr>
            <w:webHidden/>
          </w:rPr>
          <w:fldChar w:fldCharType="separate"/>
        </w:r>
        <w:r>
          <w:rPr>
            <w:webHidden/>
          </w:rPr>
          <w:t>19</w:t>
        </w:r>
        <w:r>
          <w:rPr>
            <w:webHidden/>
          </w:rPr>
          <w:fldChar w:fldCharType="end"/>
        </w:r>
      </w:hyperlink>
    </w:p>
    <w:p w14:paraId="75AE3912" w14:textId="3E14DCA8" w:rsidR="00B51491" w:rsidRDefault="00B51491">
      <w:pPr>
        <w:pStyle w:val="Sommario2"/>
        <w:rPr>
          <w:rFonts w:asciiTheme="minorHAnsi" w:eastAsiaTheme="minorEastAsia" w:hAnsiTheme="minorHAnsi" w:cstheme="minorBidi"/>
          <w:color w:val="auto"/>
          <w:szCs w:val="22"/>
          <w:lang w:val="it-CH" w:eastAsia="it-CH"/>
        </w:rPr>
      </w:pPr>
      <w:hyperlink w:anchor="_Toc138770339" w:history="1">
        <w:r w:rsidRPr="00097541">
          <w:rPr>
            <w:rStyle w:val="Collegamentoipertestuale"/>
          </w:rPr>
          <w:t>Art. 48:</w:t>
        </w:r>
        <w:r>
          <w:rPr>
            <w:rFonts w:asciiTheme="minorHAnsi" w:eastAsiaTheme="minorEastAsia" w:hAnsiTheme="minorHAnsi" w:cstheme="minorBidi"/>
            <w:color w:val="auto"/>
            <w:szCs w:val="22"/>
            <w:lang w:val="it-CH" w:eastAsia="it-CH"/>
          </w:rPr>
          <w:tab/>
        </w:r>
        <w:r w:rsidRPr="00097541">
          <w:rPr>
            <w:rStyle w:val="Collegamentoipertestuale"/>
          </w:rPr>
          <w:t>Forniture temporanee di acqua – acqua per cantieri</w:t>
        </w:r>
        <w:r>
          <w:rPr>
            <w:webHidden/>
          </w:rPr>
          <w:tab/>
        </w:r>
        <w:r>
          <w:rPr>
            <w:webHidden/>
          </w:rPr>
          <w:fldChar w:fldCharType="begin"/>
        </w:r>
        <w:r>
          <w:rPr>
            <w:webHidden/>
          </w:rPr>
          <w:instrText xml:space="preserve"> PAGEREF _Toc138770339 \h </w:instrText>
        </w:r>
        <w:r>
          <w:rPr>
            <w:webHidden/>
          </w:rPr>
        </w:r>
        <w:r>
          <w:rPr>
            <w:webHidden/>
          </w:rPr>
          <w:fldChar w:fldCharType="separate"/>
        </w:r>
        <w:r>
          <w:rPr>
            <w:webHidden/>
          </w:rPr>
          <w:t>19</w:t>
        </w:r>
        <w:r>
          <w:rPr>
            <w:webHidden/>
          </w:rPr>
          <w:fldChar w:fldCharType="end"/>
        </w:r>
      </w:hyperlink>
    </w:p>
    <w:p w14:paraId="37D04CFE" w14:textId="3C77809D" w:rsidR="00B51491" w:rsidRDefault="00B51491">
      <w:pPr>
        <w:pStyle w:val="Sommario2"/>
        <w:rPr>
          <w:rFonts w:asciiTheme="minorHAnsi" w:eastAsiaTheme="minorEastAsia" w:hAnsiTheme="minorHAnsi" w:cstheme="minorBidi"/>
          <w:color w:val="auto"/>
          <w:szCs w:val="22"/>
          <w:lang w:val="it-CH" w:eastAsia="it-CH"/>
        </w:rPr>
      </w:pPr>
      <w:hyperlink w:anchor="_Toc138770340" w:history="1">
        <w:r w:rsidRPr="00097541">
          <w:rPr>
            <w:rStyle w:val="Collegamentoipertestuale"/>
          </w:rPr>
          <w:t>Art. 49:</w:t>
        </w:r>
        <w:r>
          <w:rPr>
            <w:rFonts w:asciiTheme="minorHAnsi" w:eastAsiaTheme="minorEastAsia" w:hAnsiTheme="minorHAnsi" w:cstheme="minorBidi"/>
            <w:color w:val="auto"/>
            <w:szCs w:val="22"/>
            <w:lang w:val="it-CH" w:eastAsia="it-CH"/>
          </w:rPr>
          <w:tab/>
        </w:r>
        <w:r w:rsidRPr="00097541">
          <w:rPr>
            <w:rStyle w:val="Collegamentoipertestuale"/>
          </w:rPr>
          <w:t>Fornitura dell’acqua a Enti pubblici</w:t>
        </w:r>
        <w:r>
          <w:rPr>
            <w:webHidden/>
          </w:rPr>
          <w:tab/>
        </w:r>
        <w:r>
          <w:rPr>
            <w:webHidden/>
          </w:rPr>
          <w:fldChar w:fldCharType="begin"/>
        </w:r>
        <w:r>
          <w:rPr>
            <w:webHidden/>
          </w:rPr>
          <w:instrText xml:space="preserve"> PAGEREF _Toc138770340 \h </w:instrText>
        </w:r>
        <w:r>
          <w:rPr>
            <w:webHidden/>
          </w:rPr>
        </w:r>
        <w:r>
          <w:rPr>
            <w:webHidden/>
          </w:rPr>
          <w:fldChar w:fldCharType="separate"/>
        </w:r>
        <w:r>
          <w:rPr>
            <w:webHidden/>
          </w:rPr>
          <w:t>20</w:t>
        </w:r>
        <w:r>
          <w:rPr>
            <w:webHidden/>
          </w:rPr>
          <w:fldChar w:fldCharType="end"/>
        </w:r>
      </w:hyperlink>
    </w:p>
    <w:p w14:paraId="4D268404" w14:textId="5D967EF9" w:rsidR="00B51491" w:rsidRDefault="00B51491">
      <w:pPr>
        <w:pStyle w:val="Sommario2"/>
        <w:rPr>
          <w:rFonts w:asciiTheme="minorHAnsi" w:eastAsiaTheme="minorEastAsia" w:hAnsiTheme="minorHAnsi" w:cstheme="minorBidi"/>
          <w:color w:val="auto"/>
          <w:szCs w:val="22"/>
          <w:lang w:val="it-CH" w:eastAsia="it-CH"/>
        </w:rPr>
      </w:pPr>
      <w:hyperlink w:anchor="_Toc138770341" w:history="1">
        <w:r w:rsidRPr="00097541">
          <w:rPr>
            <w:rStyle w:val="Collegamentoipertestuale"/>
          </w:rPr>
          <w:t>Art. 50:</w:t>
        </w:r>
        <w:r>
          <w:rPr>
            <w:rFonts w:asciiTheme="minorHAnsi" w:eastAsiaTheme="minorEastAsia" w:hAnsiTheme="minorHAnsi" w:cstheme="minorBidi"/>
            <w:color w:val="auto"/>
            <w:szCs w:val="22"/>
            <w:lang w:val="it-CH" w:eastAsia="it-CH"/>
          </w:rPr>
          <w:tab/>
        </w:r>
        <w:r w:rsidRPr="00097541">
          <w:rPr>
            <w:rStyle w:val="Collegamentoipertestuale"/>
          </w:rPr>
          <w:t>Disdetta dell’abbonamento</w:t>
        </w:r>
        <w:r>
          <w:rPr>
            <w:webHidden/>
          </w:rPr>
          <w:tab/>
        </w:r>
        <w:r>
          <w:rPr>
            <w:webHidden/>
          </w:rPr>
          <w:fldChar w:fldCharType="begin"/>
        </w:r>
        <w:r>
          <w:rPr>
            <w:webHidden/>
          </w:rPr>
          <w:instrText xml:space="preserve"> PAGEREF _Toc138770341 \h </w:instrText>
        </w:r>
        <w:r>
          <w:rPr>
            <w:webHidden/>
          </w:rPr>
        </w:r>
        <w:r>
          <w:rPr>
            <w:webHidden/>
          </w:rPr>
          <w:fldChar w:fldCharType="separate"/>
        </w:r>
        <w:r>
          <w:rPr>
            <w:webHidden/>
          </w:rPr>
          <w:t>20</w:t>
        </w:r>
        <w:r>
          <w:rPr>
            <w:webHidden/>
          </w:rPr>
          <w:fldChar w:fldCharType="end"/>
        </w:r>
      </w:hyperlink>
    </w:p>
    <w:p w14:paraId="59A35BD4" w14:textId="4D969B3E" w:rsidR="00B51491" w:rsidRDefault="00B51491">
      <w:pPr>
        <w:pStyle w:val="Sommario2"/>
        <w:rPr>
          <w:rFonts w:asciiTheme="minorHAnsi" w:eastAsiaTheme="minorEastAsia" w:hAnsiTheme="minorHAnsi" w:cstheme="minorBidi"/>
          <w:color w:val="auto"/>
          <w:szCs w:val="22"/>
          <w:lang w:val="it-CH" w:eastAsia="it-CH"/>
        </w:rPr>
      </w:pPr>
      <w:hyperlink w:anchor="_Toc138770342" w:history="1">
        <w:r w:rsidRPr="00097541">
          <w:rPr>
            <w:rStyle w:val="Collegamentoipertestuale"/>
          </w:rPr>
          <w:t>Art. 51:</w:t>
        </w:r>
        <w:r>
          <w:rPr>
            <w:rFonts w:asciiTheme="minorHAnsi" w:eastAsiaTheme="minorEastAsia" w:hAnsiTheme="minorHAnsi" w:cstheme="minorBidi"/>
            <w:color w:val="auto"/>
            <w:szCs w:val="22"/>
            <w:lang w:val="it-CH" w:eastAsia="it-CH"/>
          </w:rPr>
          <w:tab/>
        </w:r>
        <w:r w:rsidRPr="00097541">
          <w:rPr>
            <w:rStyle w:val="Collegamentoipertestuale"/>
          </w:rPr>
          <w:t>Ripristino dell'abbonamento</w:t>
        </w:r>
        <w:r>
          <w:rPr>
            <w:webHidden/>
          </w:rPr>
          <w:tab/>
        </w:r>
        <w:r>
          <w:rPr>
            <w:webHidden/>
          </w:rPr>
          <w:fldChar w:fldCharType="begin"/>
        </w:r>
        <w:r>
          <w:rPr>
            <w:webHidden/>
          </w:rPr>
          <w:instrText xml:space="preserve"> PAGEREF _Toc138770342 \h </w:instrText>
        </w:r>
        <w:r>
          <w:rPr>
            <w:webHidden/>
          </w:rPr>
        </w:r>
        <w:r>
          <w:rPr>
            <w:webHidden/>
          </w:rPr>
          <w:fldChar w:fldCharType="separate"/>
        </w:r>
        <w:r>
          <w:rPr>
            <w:webHidden/>
          </w:rPr>
          <w:t>20</w:t>
        </w:r>
        <w:r>
          <w:rPr>
            <w:webHidden/>
          </w:rPr>
          <w:fldChar w:fldCharType="end"/>
        </w:r>
      </w:hyperlink>
    </w:p>
    <w:p w14:paraId="6B06ADB4" w14:textId="3F6D88AB" w:rsidR="00B51491" w:rsidRDefault="00B51491">
      <w:pPr>
        <w:pStyle w:val="Sommario2"/>
        <w:rPr>
          <w:rFonts w:asciiTheme="minorHAnsi" w:eastAsiaTheme="minorEastAsia" w:hAnsiTheme="minorHAnsi" w:cstheme="minorBidi"/>
          <w:color w:val="auto"/>
          <w:szCs w:val="22"/>
          <w:lang w:val="it-CH" w:eastAsia="it-CH"/>
        </w:rPr>
      </w:pPr>
      <w:hyperlink w:anchor="_Toc138770343" w:history="1">
        <w:r w:rsidRPr="00097541">
          <w:rPr>
            <w:rStyle w:val="Collegamentoipertestuale"/>
          </w:rPr>
          <w:t>Art. 52:</w:t>
        </w:r>
        <w:r>
          <w:rPr>
            <w:rFonts w:asciiTheme="minorHAnsi" w:eastAsiaTheme="minorEastAsia" w:hAnsiTheme="minorHAnsi" w:cstheme="minorBidi"/>
            <w:color w:val="auto"/>
            <w:szCs w:val="22"/>
            <w:lang w:val="it-CH" w:eastAsia="it-CH"/>
          </w:rPr>
          <w:tab/>
        </w:r>
        <w:r w:rsidRPr="00097541">
          <w:rPr>
            <w:rStyle w:val="Collegamentoipertestuale"/>
          </w:rPr>
          <w:t>Limitazione di portata per installazioni speciali</w:t>
        </w:r>
        <w:r>
          <w:rPr>
            <w:webHidden/>
          </w:rPr>
          <w:tab/>
        </w:r>
        <w:r>
          <w:rPr>
            <w:webHidden/>
          </w:rPr>
          <w:fldChar w:fldCharType="begin"/>
        </w:r>
        <w:r>
          <w:rPr>
            <w:webHidden/>
          </w:rPr>
          <w:instrText xml:space="preserve"> PAGEREF _Toc138770343 \h </w:instrText>
        </w:r>
        <w:r>
          <w:rPr>
            <w:webHidden/>
          </w:rPr>
        </w:r>
        <w:r>
          <w:rPr>
            <w:webHidden/>
          </w:rPr>
          <w:fldChar w:fldCharType="separate"/>
        </w:r>
        <w:r>
          <w:rPr>
            <w:webHidden/>
          </w:rPr>
          <w:t>20</w:t>
        </w:r>
        <w:r>
          <w:rPr>
            <w:webHidden/>
          </w:rPr>
          <w:fldChar w:fldCharType="end"/>
        </w:r>
      </w:hyperlink>
    </w:p>
    <w:p w14:paraId="7A42BC7C" w14:textId="784271C3" w:rsidR="00B51491" w:rsidRDefault="00B51491">
      <w:pPr>
        <w:pStyle w:val="Sommario2"/>
        <w:rPr>
          <w:rFonts w:asciiTheme="minorHAnsi" w:eastAsiaTheme="minorEastAsia" w:hAnsiTheme="minorHAnsi" w:cstheme="minorBidi"/>
          <w:color w:val="auto"/>
          <w:szCs w:val="22"/>
          <w:lang w:val="it-CH" w:eastAsia="it-CH"/>
        </w:rPr>
      </w:pPr>
      <w:hyperlink w:anchor="_Toc138770344" w:history="1">
        <w:r w:rsidRPr="00097541">
          <w:rPr>
            <w:rStyle w:val="Collegamentoipertestuale"/>
          </w:rPr>
          <w:t>Art. 53:</w:t>
        </w:r>
        <w:r>
          <w:rPr>
            <w:rFonts w:asciiTheme="minorHAnsi" w:eastAsiaTheme="minorEastAsia" w:hAnsiTheme="minorHAnsi" w:cstheme="minorBidi"/>
            <w:color w:val="auto"/>
            <w:szCs w:val="22"/>
            <w:lang w:val="it-CH" w:eastAsia="it-CH"/>
          </w:rPr>
          <w:tab/>
        </w:r>
        <w:r w:rsidRPr="00097541">
          <w:rPr>
            <w:rStyle w:val="Collegamentoipertestuale"/>
          </w:rPr>
          <w:t>Piscine e fontane</w:t>
        </w:r>
        <w:r>
          <w:rPr>
            <w:webHidden/>
          </w:rPr>
          <w:tab/>
        </w:r>
        <w:r>
          <w:rPr>
            <w:webHidden/>
          </w:rPr>
          <w:fldChar w:fldCharType="begin"/>
        </w:r>
        <w:r>
          <w:rPr>
            <w:webHidden/>
          </w:rPr>
          <w:instrText xml:space="preserve"> PAGEREF _Toc138770344 \h </w:instrText>
        </w:r>
        <w:r>
          <w:rPr>
            <w:webHidden/>
          </w:rPr>
        </w:r>
        <w:r>
          <w:rPr>
            <w:webHidden/>
          </w:rPr>
          <w:fldChar w:fldCharType="separate"/>
        </w:r>
        <w:r>
          <w:rPr>
            <w:webHidden/>
          </w:rPr>
          <w:t>20</w:t>
        </w:r>
        <w:r>
          <w:rPr>
            <w:webHidden/>
          </w:rPr>
          <w:fldChar w:fldCharType="end"/>
        </w:r>
      </w:hyperlink>
    </w:p>
    <w:p w14:paraId="6D45E90A" w14:textId="783C1E37" w:rsidR="00B51491" w:rsidRDefault="00B51491">
      <w:pPr>
        <w:pStyle w:val="Sommario2"/>
        <w:rPr>
          <w:rFonts w:asciiTheme="minorHAnsi" w:eastAsiaTheme="minorEastAsia" w:hAnsiTheme="minorHAnsi" w:cstheme="minorBidi"/>
          <w:color w:val="auto"/>
          <w:szCs w:val="22"/>
          <w:lang w:val="it-CH" w:eastAsia="it-CH"/>
        </w:rPr>
      </w:pPr>
      <w:hyperlink w:anchor="_Toc138770345" w:history="1">
        <w:r w:rsidRPr="00097541">
          <w:rPr>
            <w:rStyle w:val="Collegamentoipertestuale"/>
          </w:rPr>
          <w:t>Art. 54:</w:t>
        </w:r>
        <w:r>
          <w:rPr>
            <w:rFonts w:asciiTheme="minorHAnsi" w:eastAsiaTheme="minorEastAsia" w:hAnsiTheme="minorHAnsi" w:cstheme="minorBidi"/>
            <w:color w:val="auto"/>
            <w:szCs w:val="22"/>
            <w:lang w:val="it-CH" w:eastAsia="it-CH"/>
          </w:rPr>
          <w:tab/>
        </w:r>
        <w:r w:rsidRPr="00097541">
          <w:rPr>
            <w:rStyle w:val="Collegamentoipertestuale"/>
          </w:rPr>
          <w:t>Prelievi di punta anormali e forniture speciali soggette ad autorizzazione</w:t>
        </w:r>
        <w:r>
          <w:rPr>
            <w:webHidden/>
          </w:rPr>
          <w:tab/>
        </w:r>
        <w:r>
          <w:rPr>
            <w:webHidden/>
          </w:rPr>
          <w:fldChar w:fldCharType="begin"/>
        </w:r>
        <w:r>
          <w:rPr>
            <w:webHidden/>
          </w:rPr>
          <w:instrText xml:space="preserve"> PAGEREF _Toc138770345 \h </w:instrText>
        </w:r>
        <w:r>
          <w:rPr>
            <w:webHidden/>
          </w:rPr>
        </w:r>
        <w:r>
          <w:rPr>
            <w:webHidden/>
          </w:rPr>
          <w:fldChar w:fldCharType="separate"/>
        </w:r>
        <w:r>
          <w:rPr>
            <w:webHidden/>
          </w:rPr>
          <w:t>21</w:t>
        </w:r>
        <w:r>
          <w:rPr>
            <w:webHidden/>
          </w:rPr>
          <w:fldChar w:fldCharType="end"/>
        </w:r>
      </w:hyperlink>
    </w:p>
    <w:p w14:paraId="2E0A188C" w14:textId="726B8B7F" w:rsidR="00B51491" w:rsidRDefault="00B51491">
      <w:pPr>
        <w:pStyle w:val="Sommario2"/>
        <w:rPr>
          <w:rFonts w:asciiTheme="minorHAnsi" w:eastAsiaTheme="minorEastAsia" w:hAnsiTheme="minorHAnsi" w:cstheme="minorBidi"/>
          <w:color w:val="auto"/>
          <w:szCs w:val="22"/>
          <w:lang w:val="it-CH" w:eastAsia="it-CH"/>
        </w:rPr>
      </w:pPr>
      <w:hyperlink w:anchor="_Toc138770346" w:history="1">
        <w:r w:rsidRPr="00097541">
          <w:rPr>
            <w:rStyle w:val="Collegamentoipertestuale"/>
          </w:rPr>
          <w:t>Art. 55:</w:t>
        </w:r>
        <w:r>
          <w:rPr>
            <w:rFonts w:asciiTheme="minorHAnsi" w:eastAsiaTheme="minorEastAsia" w:hAnsiTheme="minorHAnsi" w:cstheme="minorBidi"/>
            <w:color w:val="auto"/>
            <w:szCs w:val="22"/>
            <w:lang w:val="it-CH" w:eastAsia="it-CH"/>
          </w:rPr>
          <w:tab/>
        </w:r>
        <w:r w:rsidRPr="00097541">
          <w:rPr>
            <w:rStyle w:val="Collegamentoipertestuale"/>
          </w:rPr>
          <w:t>Utilizzo di acque proprie, acque piovane e acque grigie</w:t>
        </w:r>
        <w:r>
          <w:rPr>
            <w:webHidden/>
          </w:rPr>
          <w:tab/>
        </w:r>
        <w:r>
          <w:rPr>
            <w:webHidden/>
          </w:rPr>
          <w:fldChar w:fldCharType="begin"/>
        </w:r>
        <w:r>
          <w:rPr>
            <w:webHidden/>
          </w:rPr>
          <w:instrText xml:space="preserve"> PAGEREF _Toc138770346 \h </w:instrText>
        </w:r>
        <w:r>
          <w:rPr>
            <w:webHidden/>
          </w:rPr>
        </w:r>
        <w:r>
          <w:rPr>
            <w:webHidden/>
          </w:rPr>
          <w:fldChar w:fldCharType="separate"/>
        </w:r>
        <w:r>
          <w:rPr>
            <w:webHidden/>
          </w:rPr>
          <w:t>21</w:t>
        </w:r>
        <w:r>
          <w:rPr>
            <w:webHidden/>
          </w:rPr>
          <w:fldChar w:fldCharType="end"/>
        </w:r>
      </w:hyperlink>
    </w:p>
    <w:p w14:paraId="545C8CB3" w14:textId="01A7DCA0" w:rsidR="00B51491" w:rsidRDefault="00B51491">
      <w:pPr>
        <w:pStyle w:val="Sommario1"/>
        <w:rPr>
          <w:rFonts w:asciiTheme="minorHAnsi" w:eastAsiaTheme="minorEastAsia" w:hAnsiTheme="minorHAnsi" w:cstheme="minorBidi"/>
          <w:szCs w:val="22"/>
          <w:lang w:val="it-CH" w:eastAsia="it-CH"/>
        </w:rPr>
      </w:pPr>
      <w:hyperlink w:anchor="_Toc138770347" w:history="1">
        <w:r w:rsidRPr="00097541">
          <w:rPr>
            <w:rStyle w:val="Collegamentoipertestuale"/>
          </w:rPr>
          <w:t>8.</w:t>
        </w:r>
        <w:r>
          <w:rPr>
            <w:rFonts w:asciiTheme="minorHAnsi" w:eastAsiaTheme="minorEastAsia" w:hAnsiTheme="minorHAnsi" w:cstheme="minorBidi"/>
            <w:szCs w:val="22"/>
            <w:lang w:val="it-CH" w:eastAsia="it-CH"/>
          </w:rPr>
          <w:tab/>
        </w:r>
        <w:r w:rsidRPr="00097541">
          <w:rPr>
            <w:rStyle w:val="Collegamentoipertestuale"/>
          </w:rPr>
          <w:t>APPARECCHI DI MISURA</w:t>
        </w:r>
        <w:r>
          <w:rPr>
            <w:webHidden/>
          </w:rPr>
          <w:tab/>
        </w:r>
        <w:r>
          <w:rPr>
            <w:webHidden/>
          </w:rPr>
          <w:fldChar w:fldCharType="begin"/>
        </w:r>
        <w:r>
          <w:rPr>
            <w:webHidden/>
          </w:rPr>
          <w:instrText xml:space="preserve"> PAGEREF _Toc138770347 \h </w:instrText>
        </w:r>
        <w:r>
          <w:rPr>
            <w:webHidden/>
          </w:rPr>
        </w:r>
        <w:r>
          <w:rPr>
            <w:webHidden/>
          </w:rPr>
          <w:fldChar w:fldCharType="separate"/>
        </w:r>
        <w:r>
          <w:rPr>
            <w:webHidden/>
          </w:rPr>
          <w:t>21</w:t>
        </w:r>
        <w:r>
          <w:rPr>
            <w:webHidden/>
          </w:rPr>
          <w:fldChar w:fldCharType="end"/>
        </w:r>
      </w:hyperlink>
    </w:p>
    <w:p w14:paraId="7D8E80B2" w14:textId="52CDCAED" w:rsidR="00B51491" w:rsidRDefault="00B51491">
      <w:pPr>
        <w:pStyle w:val="Sommario2"/>
        <w:rPr>
          <w:rFonts w:asciiTheme="minorHAnsi" w:eastAsiaTheme="minorEastAsia" w:hAnsiTheme="minorHAnsi" w:cstheme="minorBidi"/>
          <w:color w:val="auto"/>
          <w:szCs w:val="22"/>
          <w:lang w:val="it-CH" w:eastAsia="it-CH"/>
        </w:rPr>
      </w:pPr>
      <w:hyperlink w:anchor="_Toc138770348" w:history="1">
        <w:r w:rsidRPr="00097541">
          <w:rPr>
            <w:rStyle w:val="Collegamentoipertestuale"/>
          </w:rPr>
          <w:t>Art. 56:</w:t>
        </w:r>
        <w:r>
          <w:rPr>
            <w:rFonts w:asciiTheme="minorHAnsi" w:eastAsiaTheme="minorEastAsia" w:hAnsiTheme="minorHAnsi" w:cstheme="minorBidi"/>
            <w:color w:val="auto"/>
            <w:szCs w:val="22"/>
            <w:lang w:val="it-CH" w:eastAsia="it-CH"/>
          </w:rPr>
          <w:tab/>
        </w:r>
        <w:r w:rsidRPr="00097541">
          <w:rPr>
            <w:rStyle w:val="Collegamentoipertestuale"/>
          </w:rPr>
          <w:t>Misura e lettura</w:t>
        </w:r>
        <w:r>
          <w:rPr>
            <w:webHidden/>
          </w:rPr>
          <w:tab/>
        </w:r>
        <w:r>
          <w:rPr>
            <w:webHidden/>
          </w:rPr>
          <w:fldChar w:fldCharType="begin"/>
        </w:r>
        <w:r>
          <w:rPr>
            <w:webHidden/>
          </w:rPr>
          <w:instrText xml:space="preserve"> PAGEREF _Toc138770348 \h </w:instrText>
        </w:r>
        <w:r>
          <w:rPr>
            <w:webHidden/>
          </w:rPr>
        </w:r>
        <w:r>
          <w:rPr>
            <w:webHidden/>
          </w:rPr>
          <w:fldChar w:fldCharType="separate"/>
        </w:r>
        <w:r>
          <w:rPr>
            <w:webHidden/>
          </w:rPr>
          <w:t>21</w:t>
        </w:r>
        <w:r>
          <w:rPr>
            <w:webHidden/>
          </w:rPr>
          <w:fldChar w:fldCharType="end"/>
        </w:r>
      </w:hyperlink>
    </w:p>
    <w:p w14:paraId="5EEC2C6A" w14:textId="4F202408" w:rsidR="00B51491" w:rsidRDefault="00B51491">
      <w:pPr>
        <w:pStyle w:val="Sommario2"/>
        <w:rPr>
          <w:rFonts w:asciiTheme="minorHAnsi" w:eastAsiaTheme="minorEastAsia" w:hAnsiTheme="minorHAnsi" w:cstheme="minorBidi"/>
          <w:color w:val="auto"/>
          <w:szCs w:val="22"/>
          <w:lang w:val="it-CH" w:eastAsia="it-CH"/>
        </w:rPr>
      </w:pPr>
      <w:hyperlink w:anchor="_Toc138770349" w:history="1">
        <w:r w:rsidRPr="00097541">
          <w:rPr>
            <w:rStyle w:val="Collegamentoipertestuale"/>
          </w:rPr>
          <w:t>Art. 57:</w:t>
        </w:r>
        <w:r>
          <w:rPr>
            <w:rFonts w:asciiTheme="minorHAnsi" w:eastAsiaTheme="minorEastAsia" w:hAnsiTheme="minorHAnsi" w:cstheme="minorBidi"/>
            <w:color w:val="auto"/>
            <w:szCs w:val="22"/>
            <w:lang w:val="it-CH" w:eastAsia="it-CH"/>
          </w:rPr>
          <w:tab/>
        </w:r>
        <w:r w:rsidRPr="00097541">
          <w:rPr>
            <w:rStyle w:val="Collegamentoipertestuale"/>
          </w:rPr>
          <w:t>Proprietà e manutenzione</w:t>
        </w:r>
        <w:r>
          <w:rPr>
            <w:webHidden/>
          </w:rPr>
          <w:tab/>
        </w:r>
        <w:r>
          <w:rPr>
            <w:webHidden/>
          </w:rPr>
          <w:fldChar w:fldCharType="begin"/>
        </w:r>
        <w:r>
          <w:rPr>
            <w:webHidden/>
          </w:rPr>
          <w:instrText xml:space="preserve"> PAGEREF _Toc138770349 \h </w:instrText>
        </w:r>
        <w:r>
          <w:rPr>
            <w:webHidden/>
          </w:rPr>
        </w:r>
        <w:r>
          <w:rPr>
            <w:webHidden/>
          </w:rPr>
          <w:fldChar w:fldCharType="separate"/>
        </w:r>
        <w:r>
          <w:rPr>
            <w:webHidden/>
          </w:rPr>
          <w:t>22</w:t>
        </w:r>
        <w:r>
          <w:rPr>
            <w:webHidden/>
          </w:rPr>
          <w:fldChar w:fldCharType="end"/>
        </w:r>
      </w:hyperlink>
    </w:p>
    <w:p w14:paraId="2570D32C" w14:textId="6219000C" w:rsidR="00B51491" w:rsidRDefault="00B51491">
      <w:pPr>
        <w:pStyle w:val="Sommario2"/>
        <w:rPr>
          <w:rFonts w:asciiTheme="minorHAnsi" w:eastAsiaTheme="minorEastAsia" w:hAnsiTheme="minorHAnsi" w:cstheme="minorBidi"/>
          <w:color w:val="auto"/>
          <w:szCs w:val="22"/>
          <w:lang w:val="it-CH" w:eastAsia="it-CH"/>
        </w:rPr>
      </w:pPr>
      <w:hyperlink w:anchor="_Toc138770350" w:history="1">
        <w:r w:rsidRPr="00097541">
          <w:rPr>
            <w:rStyle w:val="Collegamentoipertestuale"/>
          </w:rPr>
          <w:t>Art. 58:</w:t>
        </w:r>
        <w:r>
          <w:rPr>
            <w:rFonts w:asciiTheme="minorHAnsi" w:eastAsiaTheme="minorEastAsia" w:hAnsiTheme="minorHAnsi" w:cstheme="minorBidi"/>
            <w:color w:val="auto"/>
            <w:szCs w:val="22"/>
            <w:lang w:val="it-CH" w:eastAsia="it-CH"/>
          </w:rPr>
          <w:tab/>
        </w:r>
        <w:r w:rsidRPr="00097541">
          <w:rPr>
            <w:rStyle w:val="Collegamentoipertestuale"/>
          </w:rPr>
          <w:t>Ubicazione</w:t>
        </w:r>
        <w:r>
          <w:rPr>
            <w:webHidden/>
          </w:rPr>
          <w:tab/>
        </w:r>
        <w:r>
          <w:rPr>
            <w:webHidden/>
          </w:rPr>
          <w:fldChar w:fldCharType="begin"/>
        </w:r>
        <w:r>
          <w:rPr>
            <w:webHidden/>
          </w:rPr>
          <w:instrText xml:space="preserve"> PAGEREF _Toc138770350 \h </w:instrText>
        </w:r>
        <w:r>
          <w:rPr>
            <w:webHidden/>
          </w:rPr>
        </w:r>
        <w:r>
          <w:rPr>
            <w:webHidden/>
          </w:rPr>
          <w:fldChar w:fldCharType="separate"/>
        </w:r>
        <w:r>
          <w:rPr>
            <w:webHidden/>
          </w:rPr>
          <w:t>22</w:t>
        </w:r>
        <w:r>
          <w:rPr>
            <w:webHidden/>
          </w:rPr>
          <w:fldChar w:fldCharType="end"/>
        </w:r>
      </w:hyperlink>
    </w:p>
    <w:p w14:paraId="746211B4" w14:textId="1DC043F6" w:rsidR="00B51491" w:rsidRDefault="00B51491">
      <w:pPr>
        <w:pStyle w:val="Sommario2"/>
        <w:rPr>
          <w:rFonts w:asciiTheme="minorHAnsi" w:eastAsiaTheme="minorEastAsia" w:hAnsiTheme="minorHAnsi" w:cstheme="minorBidi"/>
          <w:color w:val="auto"/>
          <w:szCs w:val="22"/>
          <w:lang w:val="it-CH" w:eastAsia="it-CH"/>
        </w:rPr>
      </w:pPr>
      <w:hyperlink w:anchor="_Toc138770351" w:history="1">
        <w:r w:rsidRPr="00097541">
          <w:rPr>
            <w:rStyle w:val="Collegamentoipertestuale"/>
          </w:rPr>
          <w:t>Art. 59:</w:t>
        </w:r>
        <w:r>
          <w:rPr>
            <w:rFonts w:asciiTheme="minorHAnsi" w:eastAsiaTheme="minorEastAsia" w:hAnsiTheme="minorHAnsi" w:cstheme="minorBidi"/>
            <w:color w:val="auto"/>
            <w:szCs w:val="22"/>
            <w:lang w:val="it-CH" w:eastAsia="it-CH"/>
          </w:rPr>
          <w:tab/>
        </w:r>
        <w:r w:rsidRPr="00097541">
          <w:rPr>
            <w:rStyle w:val="Collegamentoipertestuale"/>
          </w:rPr>
          <w:t>Responsabilità</w:t>
        </w:r>
        <w:r>
          <w:rPr>
            <w:webHidden/>
          </w:rPr>
          <w:tab/>
        </w:r>
        <w:r>
          <w:rPr>
            <w:webHidden/>
          </w:rPr>
          <w:fldChar w:fldCharType="begin"/>
        </w:r>
        <w:r>
          <w:rPr>
            <w:webHidden/>
          </w:rPr>
          <w:instrText xml:space="preserve"> PAGEREF _Toc138770351 \h </w:instrText>
        </w:r>
        <w:r>
          <w:rPr>
            <w:webHidden/>
          </w:rPr>
        </w:r>
        <w:r>
          <w:rPr>
            <w:webHidden/>
          </w:rPr>
          <w:fldChar w:fldCharType="separate"/>
        </w:r>
        <w:r>
          <w:rPr>
            <w:webHidden/>
          </w:rPr>
          <w:t>22</w:t>
        </w:r>
        <w:r>
          <w:rPr>
            <w:webHidden/>
          </w:rPr>
          <w:fldChar w:fldCharType="end"/>
        </w:r>
      </w:hyperlink>
    </w:p>
    <w:p w14:paraId="714E149C" w14:textId="06DA6D98" w:rsidR="00B51491" w:rsidRDefault="00B51491">
      <w:pPr>
        <w:pStyle w:val="Sommario2"/>
        <w:rPr>
          <w:rFonts w:asciiTheme="minorHAnsi" w:eastAsiaTheme="minorEastAsia" w:hAnsiTheme="minorHAnsi" w:cstheme="minorBidi"/>
          <w:color w:val="auto"/>
          <w:szCs w:val="22"/>
          <w:lang w:val="it-CH" w:eastAsia="it-CH"/>
        </w:rPr>
      </w:pPr>
      <w:hyperlink w:anchor="_Toc138770352" w:history="1">
        <w:r w:rsidRPr="00097541">
          <w:rPr>
            <w:rStyle w:val="Collegamentoipertestuale"/>
          </w:rPr>
          <w:t>Art. 60:</w:t>
        </w:r>
        <w:r>
          <w:rPr>
            <w:rFonts w:asciiTheme="minorHAnsi" w:eastAsiaTheme="minorEastAsia" w:hAnsiTheme="minorHAnsi" w:cstheme="minorBidi"/>
            <w:color w:val="auto"/>
            <w:szCs w:val="22"/>
            <w:lang w:val="it-CH" w:eastAsia="it-CH"/>
          </w:rPr>
          <w:tab/>
        </w:r>
        <w:r w:rsidRPr="00097541">
          <w:rPr>
            <w:rStyle w:val="Collegamentoipertestuale"/>
          </w:rPr>
          <w:t>Prescrizioni tecniche</w:t>
        </w:r>
        <w:r>
          <w:rPr>
            <w:webHidden/>
          </w:rPr>
          <w:tab/>
        </w:r>
        <w:r>
          <w:rPr>
            <w:webHidden/>
          </w:rPr>
          <w:fldChar w:fldCharType="begin"/>
        </w:r>
        <w:r>
          <w:rPr>
            <w:webHidden/>
          </w:rPr>
          <w:instrText xml:space="preserve"> PAGEREF _Toc138770352 \h </w:instrText>
        </w:r>
        <w:r>
          <w:rPr>
            <w:webHidden/>
          </w:rPr>
        </w:r>
        <w:r>
          <w:rPr>
            <w:webHidden/>
          </w:rPr>
          <w:fldChar w:fldCharType="separate"/>
        </w:r>
        <w:r>
          <w:rPr>
            <w:webHidden/>
          </w:rPr>
          <w:t>22</w:t>
        </w:r>
        <w:r>
          <w:rPr>
            <w:webHidden/>
          </w:rPr>
          <w:fldChar w:fldCharType="end"/>
        </w:r>
      </w:hyperlink>
    </w:p>
    <w:p w14:paraId="5B798601" w14:textId="57C1B0BE" w:rsidR="00B51491" w:rsidRDefault="00B51491">
      <w:pPr>
        <w:pStyle w:val="Sommario2"/>
        <w:rPr>
          <w:rFonts w:asciiTheme="minorHAnsi" w:eastAsiaTheme="minorEastAsia" w:hAnsiTheme="minorHAnsi" w:cstheme="minorBidi"/>
          <w:color w:val="auto"/>
          <w:szCs w:val="22"/>
          <w:lang w:val="it-CH" w:eastAsia="it-CH"/>
        </w:rPr>
      </w:pPr>
      <w:hyperlink w:anchor="_Toc138770353" w:history="1">
        <w:r w:rsidRPr="00097541">
          <w:rPr>
            <w:rStyle w:val="Collegamentoipertestuale"/>
          </w:rPr>
          <w:t>Art. 61:</w:t>
        </w:r>
        <w:r>
          <w:rPr>
            <w:rFonts w:asciiTheme="minorHAnsi" w:eastAsiaTheme="minorEastAsia" w:hAnsiTheme="minorHAnsi" w:cstheme="minorBidi"/>
            <w:color w:val="auto"/>
            <w:szCs w:val="22"/>
            <w:lang w:val="it-CH" w:eastAsia="it-CH"/>
          </w:rPr>
          <w:tab/>
        </w:r>
        <w:r w:rsidRPr="00097541">
          <w:rPr>
            <w:rStyle w:val="Collegamentoipertestuale"/>
          </w:rPr>
          <w:t>Contestazioni</w:t>
        </w:r>
        <w:r>
          <w:rPr>
            <w:webHidden/>
          </w:rPr>
          <w:tab/>
        </w:r>
        <w:r>
          <w:rPr>
            <w:webHidden/>
          </w:rPr>
          <w:fldChar w:fldCharType="begin"/>
        </w:r>
        <w:r>
          <w:rPr>
            <w:webHidden/>
          </w:rPr>
          <w:instrText xml:space="preserve"> PAGEREF _Toc138770353 \h </w:instrText>
        </w:r>
        <w:r>
          <w:rPr>
            <w:webHidden/>
          </w:rPr>
        </w:r>
        <w:r>
          <w:rPr>
            <w:webHidden/>
          </w:rPr>
          <w:fldChar w:fldCharType="separate"/>
        </w:r>
        <w:r>
          <w:rPr>
            <w:webHidden/>
          </w:rPr>
          <w:t>23</w:t>
        </w:r>
        <w:r>
          <w:rPr>
            <w:webHidden/>
          </w:rPr>
          <w:fldChar w:fldCharType="end"/>
        </w:r>
      </w:hyperlink>
    </w:p>
    <w:p w14:paraId="6016AC67" w14:textId="64345AB6" w:rsidR="00B51491" w:rsidRDefault="00B51491">
      <w:pPr>
        <w:pStyle w:val="Sommario2"/>
        <w:rPr>
          <w:rFonts w:asciiTheme="minorHAnsi" w:eastAsiaTheme="minorEastAsia" w:hAnsiTheme="minorHAnsi" w:cstheme="minorBidi"/>
          <w:color w:val="auto"/>
          <w:szCs w:val="22"/>
          <w:lang w:val="it-CH" w:eastAsia="it-CH"/>
        </w:rPr>
      </w:pPr>
      <w:hyperlink w:anchor="_Toc138770354" w:history="1">
        <w:r w:rsidRPr="00097541">
          <w:rPr>
            <w:rStyle w:val="Collegamentoipertestuale"/>
          </w:rPr>
          <w:t>Art. 62:</w:t>
        </w:r>
        <w:r>
          <w:rPr>
            <w:rFonts w:asciiTheme="minorHAnsi" w:eastAsiaTheme="minorEastAsia" w:hAnsiTheme="minorHAnsi" w:cstheme="minorBidi"/>
            <w:color w:val="auto"/>
            <w:szCs w:val="22"/>
            <w:lang w:val="it-CH" w:eastAsia="it-CH"/>
          </w:rPr>
          <w:tab/>
        </w:r>
        <w:r w:rsidRPr="00097541">
          <w:rPr>
            <w:rStyle w:val="Collegamentoipertestuale"/>
          </w:rPr>
          <w:t>Disfunzioni</w:t>
        </w:r>
        <w:r>
          <w:rPr>
            <w:webHidden/>
          </w:rPr>
          <w:tab/>
        </w:r>
        <w:r>
          <w:rPr>
            <w:webHidden/>
          </w:rPr>
          <w:fldChar w:fldCharType="begin"/>
        </w:r>
        <w:r>
          <w:rPr>
            <w:webHidden/>
          </w:rPr>
          <w:instrText xml:space="preserve"> PAGEREF _Toc138770354 \h </w:instrText>
        </w:r>
        <w:r>
          <w:rPr>
            <w:webHidden/>
          </w:rPr>
        </w:r>
        <w:r>
          <w:rPr>
            <w:webHidden/>
          </w:rPr>
          <w:fldChar w:fldCharType="separate"/>
        </w:r>
        <w:r>
          <w:rPr>
            <w:webHidden/>
          </w:rPr>
          <w:t>23</w:t>
        </w:r>
        <w:r>
          <w:rPr>
            <w:webHidden/>
          </w:rPr>
          <w:fldChar w:fldCharType="end"/>
        </w:r>
      </w:hyperlink>
    </w:p>
    <w:p w14:paraId="60E0D5AA" w14:textId="25B10EE2" w:rsidR="00B51491" w:rsidRDefault="00B51491">
      <w:pPr>
        <w:pStyle w:val="Sommario2"/>
        <w:rPr>
          <w:rFonts w:asciiTheme="minorHAnsi" w:eastAsiaTheme="minorEastAsia" w:hAnsiTheme="minorHAnsi" w:cstheme="minorBidi"/>
          <w:color w:val="auto"/>
          <w:szCs w:val="22"/>
          <w:lang w:val="it-CH" w:eastAsia="it-CH"/>
        </w:rPr>
      </w:pPr>
      <w:hyperlink w:anchor="_Toc138770355" w:history="1">
        <w:r w:rsidRPr="00097541">
          <w:rPr>
            <w:rStyle w:val="Collegamentoipertestuale"/>
          </w:rPr>
          <w:t>Art. 63:</w:t>
        </w:r>
        <w:r>
          <w:rPr>
            <w:rFonts w:asciiTheme="minorHAnsi" w:eastAsiaTheme="minorEastAsia" w:hAnsiTheme="minorHAnsi" w:cstheme="minorBidi"/>
            <w:color w:val="auto"/>
            <w:szCs w:val="22"/>
            <w:lang w:val="it-CH" w:eastAsia="it-CH"/>
          </w:rPr>
          <w:tab/>
        </w:r>
        <w:r w:rsidRPr="00097541">
          <w:rPr>
            <w:rStyle w:val="Collegamentoipertestuale"/>
          </w:rPr>
          <w:t>Sotto-contatori</w:t>
        </w:r>
        <w:r>
          <w:rPr>
            <w:webHidden/>
          </w:rPr>
          <w:tab/>
        </w:r>
        <w:r>
          <w:rPr>
            <w:webHidden/>
          </w:rPr>
          <w:fldChar w:fldCharType="begin"/>
        </w:r>
        <w:r>
          <w:rPr>
            <w:webHidden/>
          </w:rPr>
          <w:instrText xml:space="preserve"> PAGEREF _Toc138770355 \h </w:instrText>
        </w:r>
        <w:r>
          <w:rPr>
            <w:webHidden/>
          </w:rPr>
        </w:r>
        <w:r>
          <w:rPr>
            <w:webHidden/>
          </w:rPr>
          <w:fldChar w:fldCharType="separate"/>
        </w:r>
        <w:r>
          <w:rPr>
            <w:webHidden/>
          </w:rPr>
          <w:t>24</w:t>
        </w:r>
        <w:r>
          <w:rPr>
            <w:webHidden/>
          </w:rPr>
          <w:fldChar w:fldCharType="end"/>
        </w:r>
      </w:hyperlink>
    </w:p>
    <w:p w14:paraId="2C71CA54" w14:textId="4E8FF4CC" w:rsidR="00B51491" w:rsidRDefault="00B51491">
      <w:pPr>
        <w:pStyle w:val="Sommario1"/>
        <w:rPr>
          <w:rFonts w:asciiTheme="minorHAnsi" w:eastAsiaTheme="minorEastAsia" w:hAnsiTheme="minorHAnsi" w:cstheme="minorBidi"/>
          <w:szCs w:val="22"/>
          <w:lang w:val="it-CH" w:eastAsia="it-CH"/>
        </w:rPr>
      </w:pPr>
      <w:hyperlink w:anchor="_Toc138770356" w:history="1">
        <w:r w:rsidRPr="00097541">
          <w:rPr>
            <w:rStyle w:val="Collegamentoipertestuale"/>
          </w:rPr>
          <w:t>9.</w:t>
        </w:r>
        <w:r>
          <w:rPr>
            <w:rFonts w:asciiTheme="minorHAnsi" w:eastAsiaTheme="minorEastAsia" w:hAnsiTheme="minorHAnsi" w:cstheme="minorBidi"/>
            <w:szCs w:val="22"/>
            <w:lang w:val="it-CH" w:eastAsia="it-CH"/>
          </w:rPr>
          <w:tab/>
        </w:r>
        <w:r w:rsidRPr="00097541">
          <w:rPr>
            <w:rStyle w:val="Collegamentoipertestuale"/>
          </w:rPr>
          <w:t>FINANZIAMENTO</w:t>
        </w:r>
        <w:r>
          <w:rPr>
            <w:webHidden/>
          </w:rPr>
          <w:tab/>
        </w:r>
        <w:r>
          <w:rPr>
            <w:webHidden/>
          </w:rPr>
          <w:fldChar w:fldCharType="begin"/>
        </w:r>
        <w:r>
          <w:rPr>
            <w:webHidden/>
          </w:rPr>
          <w:instrText xml:space="preserve"> PAGEREF _Toc138770356 \h </w:instrText>
        </w:r>
        <w:r>
          <w:rPr>
            <w:webHidden/>
          </w:rPr>
        </w:r>
        <w:r>
          <w:rPr>
            <w:webHidden/>
          </w:rPr>
          <w:fldChar w:fldCharType="separate"/>
        </w:r>
        <w:r>
          <w:rPr>
            <w:webHidden/>
          </w:rPr>
          <w:t>24</w:t>
        </w:r>
        <w:r>
          <w:rPr>
            <w:webHidden/>
          </w:rPr>
          <w:fldChar w:fldCharType="end"/>
        </w:r>
      </w:hyperlink>
    </w:p>
    <w:p w14:paraId="246BBDC0" w14:textId="2BD610DC" w:rsidR="00B51491" w:rsidRDefault="00B51491">
      <w:pPr>
        <w:pStyle w:val="Sommario2"/>
        <w:rPr>
          <w:rFonts w:asciiTheme="minorHAnsi" w:eastAsiaTheme="minorEastAsia" w:hAnsiTheme="minorHAnsi" w:cstheme="minorBidi"/>
          <w:color w:val="auto"/>
          <w:szCs w:val="22"/>
          <w:lang w:val="it-CH" w:eastAsia="it-CH"/>
        </w:rPr>
      </w:pPr>
      <w:hyperlink w:anchor="_Toc138770357" w:history="1">
        <w:r w:rsidRPr="00097541">
          <w:rPr>
            <w:rStyle w:val="Collegamentoipertestuale"/>
          </w:rPr>
          <w:t>Art. 64:</w:t>
        </w:r>
        <w:r>
          <w:rPr>
            <w:rFonts w:asciiTheme="minorHAnsi" w:eastAsiaTheme="minorEastAsia" w:hAnsiTheme="minorHAnsi" w:cstheme="minorBidi"/>
            <w:color w:val="auto"/>
            <w:szCs w:val="22"/>
            <w:lang w:val="it-CH" w:eastAsia="it-CH"/>
          </w:rPr>
          <w:tab/>
        </w:r>
        <w:r w:rsidRPr="00097541">
          <w:rPr>
            <w:rStyle w:val="Collegamentoipertestuale"/>
          </w:rPr>
          <w:t>Autonomia finanziaria</w:t>
        </w:r>
        <w:r>
          <w:rPr>
            <w:webHidden/>
          </w:rPr>
          <w:tab/>
        </w:r>
        <w:r>
          <w:rPr>
            <w:webHidden/>
          </w:rPr>
          <w:fldChar w:fldCharType="begin"/>
        </w:r>
        <w:r>
          <w:rPr>
            <w:webHidden/>
          </w:rPr>
          <w:instrText xml:space="preserve"> PAGEREF _Toc138770357 \h </w:instrText>
        </w:r>
        <w:r>
          <w:rPr>
            <w:webHidden/>
          </w:rPr>
        </w:r>
        <w:r>
          <w:rPr>
            <w:webHidden/>
          </w:rPr>
          <w:fldChar w:fldCharType="separate"/>
        </w:r>
        <w:r>
          <w:rPr>
            <w:webHidden/>
          </w:rPr>
          <w:t>24</w:t>
        </w:r>
        <w:r>
          <w:rPr>
            <w:webHidden/>
          </w:rPr>
          <w:fldChar w:fldCharType="end"/>
        </w:r>
      </w:hyperlink>
    </w:p>
    <w:p w14:paraId="545B424B" w14:textId="2C4B6E72" w:rsidR="00B51491" w:rsidRDefault="00B51491">
      <w:pPr>
        <w:pStyle w:val="Sommario2"/>
        <w:rPr>
          <w:rFonts w:asciiTheme="minorHAnsi" w:eastAsiaTheme="minorEastAsia" w:hAnsiTheme="minorHAnsi" w:cstheme="minorBidi"/>
          <w:color w:val="auto"/>
          <w:szCs w:val="22"/>
          <w:lang w:val="it-CH" w:eastAsia="it-CH"/>
        </w:rPr>
      </w:pPr>
      <w:hyperlink w:anchor="_Toc138770358" w:history="1">
        <w:r w:rsidRPr="00097541">
          <w:rPr>
            <w:rStyle w:val="Collegamentoipertestuale"/>
          </w:rPr>
          <w:t>Art. 65:</w:t>
        </w:r>
        <w:r>
          <w:rPr>
            <w:rFonts w:asciiTheme="minorHAnsi" w:eastAsiaTheme="minorEastAsia" w:hAnsiTheme="minorHAnsi" w:cstheme="minorBidi"/>
            <w:color w:val="auto"/>
            <w:szCs w:val="22"/>
            <w:lang w:val="it-CH" w:eastAsia="it-CH"/>
          </w:rPr>
          <w:tab/>
        </w:r>
        <w:r w:rsidRPr="00097541">
          <w:rPr>
            <w:rStyle w:val="Collegamentoipertestuale"/>
          </w:rPr>
          <w:t>Determinazione delle tasse</w:t>
        </w:r>
        <w:r>
          <w:rPr>
            <w:webHidden/>
          </w:rPr>
          <w:tab/>
        </w:r>
        <w:r>
          <w:rPr>
            <w:webHidden/>
          </w:rPr>
          <w:fldChar w:fldCharType="begin"/>
        </w:r>
        <w:r>
          <w:rPr>
            <w:webHidden/>
          </w:rPr>
          <w:instrText xml:space="preserve"> PAGEREF _Toc138770358 \h </w:instrText>
        </w:r>
        <w:r>
          <w:rPr>
            <w:webHidden/>
          </w:rPr>
        </w:r>
        <w:r>
          <w:rPr>
            <w:webHidden/>
          </w:rPr>
          <w:fldChar w:fldCharType="separate"/>
        </w:r>
        <w:r>
          <w:rPr>
            <w:webHidden/>
          </w:rPr>
          <w:t>24</w:t>
        </w:r>
        <w:r>
          <w:rPr>
            <w:webHidden/>
          </w:rPr>
          <w:fldChar w:fldCharType="end"/>
        </w:r>
      </w:hyperlink>
    </w:p>
    <w:p w14:paraId="4C0B2564" w14:textId="57DE00CB" w:rsidR="00B51491" w:rsidRDefault="00B51491">
      <w:pPr>
        <w:pStyle w:val="Sommario2"/>
        <w:rPr>
          <w:rFonts w:asciiTheme="minorHAnsi" w:eastAsiaTheme="minorEastAsia" w:hAnsiTheme="minorHAnsi" w:cstheme="minorBidi"/>
          <w:color w:val="auto"/>
          <w:szCs w:val="22"/>
          <w:lang w:val="it-CH" w:eastAsia="it-CH"/>
        </w:rPr>
      </w:pPr>
      <w:hyperlink w:anchor="_Toc138770359" w:history="1">
        <w:r w:rsidRPr="00097541">
          <w:rPr>
            <w:rStyle w:val="Collegamentoipertestuale"/>
          </w:rPr>
          <w:t>Art. 66:</w:t>
        </w:r>
        <w:r>
          <w:rPr>
            <w:rFonts w:asciiTheme="minorHAnsi" w:eastAsiaTheme="minorEastAsia" w:hAnsiTheme="minorHAnsi" w:cstheme="minorBidi"/>
            <w:color w:val="auto"/>
            <w:szCs w:val="22"/>
            <w:lang w:val="it-CH" w:eastAsia="it-CH"/>
          </w:rPr>
          <w:tab/>
        </w:r>
        <w:r w:rsidRPr="00097541">
          <w:rPr>
            <w:rStyle w:val="Collegamentoipertestuale"/>
          </w:rPr>
          <w:t>Spese per le condotte principali e di distribuzione</w:t>
        </w:r>
        <w:r>
          <w:rPr>
            <w:webHidden/>
          </w:rPr>
          <w:tab/>
        </w:r>
        <w:r>
          <w:rPr>
            <w:webHidden/>
          </w:rPr>
          <w:fldChar w:fldCharType="begin"/>
        </w:r>
        <w:r>
          <w:rPr>
            <w:webHidden/>
          </w:rPr>
          <w:instrText xml:space="preserve"> PAGEREF _Toc138770359 \h </w:instrText>
        </w:r>
        <w:r>
          <w:rPr>
            <w:webHidden/>
          </w:rPr>
        </w:r>
        <w:r>
          <w:rPr>
            <w:webHidden/>
          </w:rPr>
          <w:fldChar w:fldCharType="separate"/>
        </w:r>
        <w:r>
          <w:rPr>
            <w:webHidden/>
          </w:rPr>
          <w:t>24</w:t>
        </w:r>
        <w:r>
          <w:rPr>
            <w:webHidden/>
          </w:rPr>
          <w:fldChar w:fldCharType="end"/>
        </w:r>
      </w:hyperlink>
    </w:p>
    <w:p w14:paraId="62A6479D" w14:textId="3EF59211" w:rsidR="00B51491" w:rsidRDefault="00B51491">
      <w:pPr>
        <w:pStyle w:val="Sommario1"/>
        <w:rPr>
          <w:rFonts w:asciiTheme="minorHAnsi" w:eastAsiaTheme="minorEastAsia" w:hAnsiTheme="minorHAnsi" w:cstheme="minorBidi"/>
          <w:szCs w:val="22"/>
          <w:lang w:val="it-CH" w:eastAsia="it-CH"/>
        </w:rPr>
      </w:pPr>
      <w:hyperlink w:anchor="_Toc138770360" w:history="1">
        <w:r w:rsidRPr="00097541">
          <w:rPr>
            <w:rStyle w:val="Collegamentoipertestuale"/>
          </w:rPr>
          <w:t>10.</w:t>
        </w:r>
        <w:r>
          <w:rPr>
            <w:rFonts w:asciiTheme="minorHAnsi" w:eastAsiaTheme="minorEastAsia" w:hAnsiTheme="minorHAnsi" w:cstheme="minorBidi"/>
            <w:szCs w:val="22"/>
            <w:lang w:val="it-CH" w:eastAsia="it-CH"/>
          </w:rPr>
          <w:tab/>
        </w:r>
        <w:r w:rsidRPr="00097541">
          <w:rPr>
            <w:rStyle w:val="Collegamentoipertestuale"/>
          </w:rPr>
          <w:t>COSTI ALLACCIAMENTO</w:t>
        </w:r>
        <w:r>
          <w:rPr>
            <w:webHidden/>
          </w:rPr>
          <w:tab/>
        </w:r>
        <w:r>
          <w:rPr>
            <w:webHidden/>
          </w:rPr>
          <w:fldChar w:fldCharType="begin"/>
        </w:r>
        <w:r>
          <w:rPr>
            <w:webHidden/>
          </w:rPr>
          <w:instrText xml:space="preserve"> PAGEREF _Toc138770360 \h </w:instrText>
        </w:r>
        <w:r>
          <w:rPr>
            <w:webHidden/>
          </w:rPr>
        </w:r>
        <w:r>
          <w:rPr>
            <w:webHidden/>
          </w:rPr>
          <w:fldChar w:fldCharType="separate"/>
        </w:r>
        <w:r>
          <w:rPr>
            <w:webHidden/>
          </w:rPr>
          <w:t>24</w:t>
        </w:r>
        <w:r>
          <w:rPr>
            <w:webHidden/>
          </w:rPr>
          <w:fldChar w:fldCharType="end"/>
        </w:r>
      </w:hyperlink>
    </w:p>
    <w:p w14:paraId="20164D85" w14:textId="0AB04A39" w:rsidR="00B51491" w:rsidRDefault="00B51491">
      <w:pPr>
        <w:pStyle w:val="Sommario2"/>
        <w:rPr>
          <w:rFonts w:asciiTheme="minorHAnsi" w:eastAsiaTheme="minorEastAsia" w:hAnsiTheme="minorHAnsi" w:cstheme="minorBidi"/>
          <w:color w:val="auto"/>
          <w:szCs w:val="22"/>
          <w:lang w:val="it-CH" w:eastAsia="it-CH"/>
        </w:rPr>
      </w:pPr>
      <w:hyperlink w:anchor="_Toc138770361" w:history="1">
        <w:r w:rsidRPr="00097541">
          <w:rPr>
            <w:rStyle w:val="Collegamentoipertestuale"/>
          </w:rPr>
          <w:t>Art. 67:</w:t>
        </w:r>
        <w:r>
          <w:rPr>
            <w:rFonts w:asciiTheme="minorHAnsi" w:eastAsiaTheme="minorEastAsia" w:hAnsiTheme="minorHAnsi" w:cstheme="minorBidi"/>
            <w:color w:val="auto"/>
            <w:szCs w:val="22"/>
            <w:lang w:val="it-CH" w:eastAsia="it-CH"/>
          </w:rPr>
          <w:tab/>
        </w:r>
        <w:r w:rsidRPr="00097541">
          <w:rPr>
            <w:rStyle w:val="Collegamentoipertestuale"/>
          </w:rPr>
          <w:t>Allacciamento</w:t>
        </w:r>
        <w:r>
          <w:rPr>
            <w:webHidden/>
          </w:rPr>
          <w:tab/>
        </w:r>
        <w:r>
          <w:rPr>
            <w:webHidden/>
          </w:rPr>
          <w:fldChar w:fldCharType="begin"/>
        </w:r>
        <w:r>
          <w:rPr>
            <w:webHidden/>
          </w:rPr>
          <w:instrText xml:space="preserve"> PAGEREF _Toc138770361 \h </w:instrText>
        </w:r>
        <w:r>
          <w:rPr>
            <w:webHidden/>
          </w:rPr>
        </w:r>
        <w:r>
          <w:rPr>
            <w:webHidden/>
          </w:rPr>
          <w:fldChar w:fldCharType="separate"/>
        </w:r>
        <w:r>
          <w:rPr>
            <w:webHidden/>
          </w:rPr>
          <w:t>24</w:t>
        </w:r>
        <w:r>
          <w:rPr>
            <w:webHidden/>
          </w:rPr>
          <w:fldChar w:fldCharType="end"/>
        </w:r>
      </w:hyperlink>
    </w:p>
    <w:p w14:paraId="12A8A7FC" w14:textId="21BAF7F7" w:rsidR="00B51491" w:rsidRDefault="00B51491">
      <w:pPr>
        <w:pStyle w:val="Sommario2"/>
        <w:rPr>
          <w:rFonts w:asciiTheme="minorHAnsi" w:eastAsiaTheme="minorEastAsia" w:hAnsiTheme="minorHAnsi" w:cstheme="minorBidi"/>
          <w:color w:val="auto"/>
          <w:szCs w:val="22"/>
          <w:lang w:val="it-CH" w:eastAsia="it-CH"/>
        </w:rPr>
      </w:pPr>
      <w:hyperlink w:anchor="_Toc138770362" w:history="1">
        <w:r w:rsidRPr="00097541">
          <w:rPr>
            <w:rStyle w:val="Collegamentoipertestuale"/>
          </w:rPr>
          <w:t>Art. 68:</w:t>
        </w:r>
        <w:r>
          <w:rPr>
            <w:rFonts w:asciiTheme="minorHAnsi" w:eastAsiaTheme="minorEastAsia" w:hAnsiTheme="minorHAnsi" w:cstheme="minorBidi"/>
            <w:color w:val="auto"/>
            <w:szCs w:val="22"/>
            <w:lang w:val="it-CH" w:eastAsia="it-CH"/>
          </w:rPr>
          <w:tab/>
        </w:r>
        <w:r w:rsidRPr="00097541">
          <w:rPr>
            <w:rStyle w:val="Collegamentoipertestuale"/>
          </w:rPr>
          <w:t>Casistica e criteri di calcolo</w:t>
        </w:r>
        <w:r>
          <w:rPr>
            <w:webHidden/>
          </w:rPr>
          <w:tab/>
        </w:r>
        <w:r>
          <w:rPr>
            <w:webHidden/>
          </w:rPr>
          <w:fldChar w:fldCharType="begin"/>
        </w:r>
        <w:r>
          <w:rPr>
            <w:webHidden/>
          </w:rPr>
          <w:instrText xml:space="preserve"> PAGEREF _Toc138770362 \h </w:instrText>
        </w:r>
        <w:r>
          <w:rPr>
            <w:webHidden/>
          </w:rPr>
        </w:r>
        <w:r>
          <w:rPr>
            <w:webHidden/>
          </w:rPr>
          <w:fldChar w:fldCharType="separate"/>
        </w:r>
        <w:r>
          <w:rPr>
            <w:webHidden/>
          </w:rPr>
          <w:t>25</w:t>
        </w:r>
        <w:r>
          <w:rPr>
            <w:webHidden/>
          </w:rPr>
          <w:fldChar w:fldCharType="end"/>
        </w:r>
      </w:hyperlink>
    </w:p>
    <w:p w14:paraId="6B4118A7" w14:textId="07A78E34" w:rsidR="00B51491" w:rsidRDefault="00B51491">
      <w:pPr>
        <w:pStyle w:val="Sommario2"/>
        <w:rPr>
          <w:rFonts w:asciiTheme="minorHAnsi" w:eastAsiaTheme="minorEastAsia" w:hAnsiTheme="minorHAnsi" w:cstheme="minorBidi"/>
          <w:color w:val="auto"/>
          <w:szCs w:val="22"/>
          <w:lang w:val="it-CH" w:eastAsia="it-CH"/>
        </w:rPr>
      </w:pPr>
      <w:hyperlink w:anchor="_Toc138770363" w:history="1">
        <w:r w:rsidRPr="00097541">
          <w:rPr>
            <w:rStyle w:val="Collegamentoipertestuale"/>
          </w:rPr>
          <w:t>Art. 69:</w:t>
        </w:r>
        <w:r>
          <w:rPr>
            <w:rFonts w:asciiTheme="minorHAnsi" w:eastAsiaTheme="minorEastAsia" w:hAnsiTheme="minorHAnsi" w:cstheme="minorBidi"/>
            <w:color w:val="auto"/>
            <w:szCs w:val="22"/>
            <w:lang w:val="it-CH" w:eastAsia="it-CH"/>
          </w:rPr>
          <w:tab/>
        </w:r>
        <w:r w:rsidRPr="00097541">
          <w:rPr>
            <w:rStyle w:val="Collegamentoipertestuale"/>
          </w:rPr>
          <w:t>Limiti minimi e massimi</w:t>
        </w:r>
        <w:r>
          <w:rPr>
            <w:webHidden/>
          </w:rPr>
          <w:tab/>
        </w:r>
        <w:r>
          <w:rPr>
            <w:webHidden/>
          </w:rPr>
          <w:fldChar w:fldCharType="begin"/>
        </w:r>
        <w:r>
          <w:rPr>
            <w:webHidden/>
          </w:rPr>
          <w:instrText xml:space="preserve"> PAGEREF _Toc138770363 \h </w:instrText>
        </w:r>
        <w:r>
          <w:rPr>
            <w:webHidden/>
          </w:rPr>
        </w:r>
        <w:r>
          <w:rPr>
            <w:webHidden/>
          </w:rPr>
          <w:fldChar w:fldCharType="separate"/>
        </w:r>
        <w:r>
          <w:rPr>
            <w:webHidden/>
          </w:rPr>
          <w:t>25</w:t>
        </w:r>
        <w:r>
          <w:rPr>
            <w:webHidden/>
          </w:rPr>
          <w:fldChar w:fldCharType="end"/>
        </w:r>
      </w:hyperlink>
    </w:p>
    <w:p w14:paraId="3B5BC205" w14:textId="78DEA4C6" w:rsidR="00B51491" w:rsidRDefault="00B51491">
      <w:pPr>
        <w:pStyle w:val="Sommario2"/>
        <w:rPr>
          <w:rFonts w:asciiTheme="minorHAnsi" w:eastAsiaTheme="minorEastAsia" w:hAnsiTheme="minorHAnsi" w:cstheme="minorBidi"/>
          <w:color w:val="auto"/>
          <w:szCs w:val="22"/>
          <w:lang w:val="it-CH" w:eastAsia="it-CH"/>
        </w:rPr>
      </w:pPr>
      <w:hyperlink w:anchor="_Toc138770364" w:history="1">
        <w:r w:rsidRPr="00097541">
          <w:rPr>
            <w:rStyle w:val="Collegamentoipertestuale"/>
          </w:rPr>
          <w:t>Art. 70:</w:t>
        </w:r>
        <w:r>
          <w:rPr>
            <w:rFonts w:asciiTheme="minorHAnsi" w:eastAsiaTheme="minorEastAsia" w:hAnsiTheme="minorHAnsi" w:cstheme="minorBidi"/>
            <w:color w:val="auto"/>
            <w:szCs w:val="22"/>
            <w:lang w:val="it-CH" w:eastAsia="it-CH"/>
          </w:rPr>
          <w:tab/>
        </w:r>
        <w:r w:rsidRPr="00097541">
          <w:rPr>
            <w:rStyle w:val="Collegamentoipertestuale"/>
          </w:rPr>
          <w:t>Costi di posa</w:t>
        </w:r>
        <w:r>
          <w:rPr>
            <w:webHidden/>
          </w:rPr>
          <w:tab/>
        </w:r>
        <w:r>
          <w:rPr>
            <w:webHidden/>
          </w:rPr>
          <w:fldChar w:fldCharType="begin"/>
        </w:r>
        <w:r>
          <w:rPr>
            <w:webHidden/>
          </w:rPr>
          <w:instrText xml:space="preserve"> PAGEREF _Toc138770364 \h </w:instrText>
        </w:r>
        <w:r>
          <w:rPr>
            <w:webHidden/>
          </w:rPr>
        </w:r>
        <w:r>
          <w:rPr>
            <w:webHidden/>
          </w:rPr>
          <w:fldChar w:fldCharType="separate"/>
        </w:r>
        <w:r>
          <w:rPr>
            <w:webHidden/>
          </w:rPr>
          <w:t>26</w:t>
        </w:r>
        <w:r>
          <w:rPr>
            <w:webHidden/>
          </w:rPr>
          <w:fldChar w:fldCharType="end"/>
        </w:r>
      </w:hyperlink>
    </w:p>
    <w:p w14:paraId="4A2EFD54" w14:textId="62BEBC19" w:rsidR="00B51491" w:rsidRDefault="00B51491">
      <w:pPr>
        <w:pStyle w:val="Sommario2"/>
        <w:rPr>
          <w:rFonts w:asciiTheme="minorHAnsi" w:eastAsiaTheme="minorEastAsia" w:hAnsiTheme="minorHAnsi" w:cstheme="minorBidi"/>
          <w:color w:val="auto"/>
          <w:szCs w:val="22"/>
          <w:lang w:val="it-CH" w:eastAsia="it-CH"/>
        </w:rPr>
      </w:pPr>
      <w:hyperlink w:anchor="_Toc138770365" w:history="1">
        <w:r w:rsidRPr="00097541">
          <w:rPr>
            <w:rStyle w:val="Collegamentoipertestuale"/>
          </w:rPr>
          <w:t>Art. 71:</w:t>
        </w:r>
        <w:r>
          <w:rPr>
            <w:rFonts w:asciiTheme="minorHAnsi" w:eastAsiaTheme="minorEastAsia" w:hAnsiTheme="minorHAnsi" w:cstheme="minorBidi"/>
            <w:color w:val="auto"/>
            <w:szCs w:val="22"/>
            <w:lang w:val="it-CH" w:eastAsia="it-CH"/>
          </w:rPr>
          <w:tab/>
        </w:r>
        <w:r w:rsidRPr="00097541">
          <w:rPr>
            <w:rStyle w:val="Collegamentoipertestuale"/>
          </w:rPr>
          <w:t>Spese di collaudo</w:t>
        </w:r>
        <w:r>
          <w:rPr>
            <w:webHidden/>
          </w:rPr>
          <w:tab/>
        </w:r>
        <w:r>
          <w:rPr>
            <w:webHidden/>
          </w:rPr>
          <w:fldChar w:fldCharType="begin"/>
        </w:r>
        <w:r>
          <w:rPr>
            <w:webHidden/>
          </w:rPr>
          <w:instrText xml:space="preserve"> PAGEREF _Toc138770365 \h </w:instrText>
        </w:r>
        <w:r>
          <w:rPr>
            <w:webHidden/>
          </w:rPr>
        </w:r>
        <w:r>
          <w:rPr>
            <w:webHidden/>
          </w:rPr>
          <w:fldChar w:fldCharType="separate"/>
        </w:r>
        <w:r>
          <w:rPr>
            <w:webHidden/>
          </w:rPr>
          <w:t>26</w:t>
        </w:r>
        <w:r>
          <w:rPr>
            <w:webHidden/>
          </w:rPr>
          <w:fldChar w:fldCharType="end"/>
        </w:r>
      </w:hyperlink>
    </w:p>
    <w:p w14:paraId="07B94C3F" w14:textId="06C1FEFE" w:rsidR="00B51491" w:rsidRDefault="00B51491">
      <w:pPr>
        <w:pStyle w:val="Sommario2"/>
        <w:rPr>
          <w:rFonts w:asciiTheme="minorHAnsi" w:eastAsiaTheme="minorEastAsia" w:hAnsiTheme="minorHAnsi" w:cstheme="minorBidi"/>
          <w:color w:val="auto"/>
          <w:szCs w:val="22"/>
          <w:lang w:val="it-CH" w:eastAsia="it-CH"/>
        </w:rPr>
      </w:pPr>
      <w:hyperlink w:anchor="_Toc138770366" w:history="1">
        <w:r w:rsidRPr="00097541">
          <w:rPr>
            <w:rStyle w:val="Collegamentoipertestuale"/>
          </w:rPr>
          <w:t>Art. 72:</w:t>
        </w:r>
        <w:r>
          <w:rPr>
            <w:rFonts w:asciiTheme="minorHAnsi" w:eastAsiaTheme="minorEastAsia" w:hAnsiTheme="minorHAnsi" w:cstheme="minorBidi"/>
            <w:color w:val="auto"/>
            <w:szCs w:val="22"/>
            <w:lang w:val="it-CH" w:eastAsia="it-CH"/>
          </w:rPr>
          <w:tab/>
        </w:r>
        <w:r w:rsidRPr="00097541">
          <w:rPr>
            <w:rStyle w:val="Collegamentoipertestuale"/>
          </w:rPr>
          <w:t>Offerta e fatturazione dei costi di realizzazione</w:t>
        </w:r>
        <w:r>
          <w:rPr>
            <w:webHidden/>
          </w:rPr>
          <w:tab/>
        </w:r>
        <w:r>
          <w:rPr>
            <w:webHidden/>
          </w:rPr>
          <w:fldChar w:fldCharType="begin"/>
        </w:r>
        <w:r>
          <w:rPr>
            <w:webHidden/>
          </w:rPr>
          <w:instrText xml:space="preserve"> PAGEREF _Toc138770366 \h </w:instrText>
        </w:r>
        <w:r>
          <w:rPr>
            <w:webHidden/>
          </w:rPr>
        </w:r>
        <w:r>
          <w:rPr>
            <w:webHidden/>
          </w:rPr>
          <w:fldChar w:fldCharType="separate"/>
        </w:r>
        <w:r>
          <w:rPr>
            <w:webHidden/>
          </w:rPr>
          <w:t>26</w:t>
        </w:r>
        <w:r>
          <w:rPr>
            <w:webHidden/>
          </w:rPr>
          <w:fldChar w:fldCharType="end"/>
        </w:r>
      </w:hyperlink>
    </w:p>
    <w:p w14:paraId="6AAEC05C" w14:textId="635FB26C" w:rsidR="00B51491" w:rsidRDefault="00B51491">
      <w:pPr>
        <w:pStyle w:val="Sommario2"/>
        <w:rPr>
          <w:rFonts w:asciiTheme="minorHAnsi" w:eastAsiaTheme="minorEastAsia" w:hAnsiTheme="minorHAnsi" w:cstheme="minorBidi"/>
          <w:color w:val="auto"/>
          <w:szCs w:val="22"/>
          <w:lang w:val="it-CH" w:eastAsia="it-CH"/>
        </w:rPr>
      </w:pPr>
      <w:hyperlink w:anchor="_Toc138770367" w:history="1">
        <w:r w:rsidRPr="00097541">
          <w:rPr>
            <w:rStyle w:val="Collegamentoipertestuale"/>
          </w:rPr>
          <w:t>Art. 73:</w:t>
        </w:r>
        <w:r>
          <w:rPr>
            <w:rFonts w:asciiTheme="minorHAnsi" w:eastAsiaTheme="minorEastAsia" w:hAnsiTheme="minorHAnsi" w:cstheme="minorBidi"/>
            <w:color w:val="auto"/>
            <w:szCs w:val="22"/>
            <w:lang w:val="it-CH" w:eastAsia="it-CH"/>
          </w:rPr>
          <w:tab/>
        </w:r>
        <w:r w:rsidRPr="00097541">
          <w:rPr>
            <w:rStyle w:val="Collegamentoipertestuale"/>
          </w:rPr>
          <w:t>Altri costi</w:t>
        </w:r>
        <w:r>
          <w:rPr>
            <w:webHidden/>
          </w:rPr>
          <w:tab/>
        </w:r>
        <w:r>
          <w:rPr>
            <w:webHidden/>
          </w:rPr>
          <w:fldChar w:fldCharType="begin"/>
        </w:r>
        <w:r>
          <w:rPr>
            <w:webHidden/>
          </w:rPr>
          <w:instrText xml:space="preserve"> PAGEREF _Toc138770367 \h </w:instrText>
        </w:r>
        <w:r>
          <w:rPr>
            <w:webHidden/>
          </w:rPr>
        </w:r>
        <w:r>
          <w:rPr>
            <w:webHidden/>
          </w:rPr>
          <w:fldChar w:fldCharType="separate"/>
        </w:r>
        <w:r>
          <w:rPr>
            <w:webHidden/>
          </w:rPr>
          <w:t>26</w:t>
        </w:r>
        <w:r>
          <w:rPr>
            <w:webHidden/>
          </w:rPr>
          <w:fldChar w:fldCharType="end"/>
        </w:r>
      </w:hyperlink>
    </w:p>
    <w:p w14:paraId="4D168175" w14:textId="242FE9A3" w:rsidR="00B51491" w:rsidRDefault="00B51491">
      <w:pPr>
        <w:pStyle w:val="Sommario2"/>
        <w:rPr>
          <w:rFonts w:asciiTheme="minorHAnsi" w:eastAsiaTheme="minorEastAsia" w:hAnsiTheme="minorHAnsi" w:cstheme="minorBidi"/>
          <w:color w:val="auto"/>
          <w:szCs w:val="22"/>
          <w:lang w:val="it-CH" w:eastAsia="it-CH"/>
        </w:rPr>
      </w:pPr>
      <w:hyperlink w:anchor="_Toc138770368" w:history="1">
        <w:r w:rsidRPr="00097541">
          <w:rPr>
            <w:rStyle w:val="Collegamentoipertestuale"/>
          </w:rPr>
          <w:t>Art. 74:</w:t>
        </w:r>
        <w:r>
          <w:rPr>
            <w:rFonts w:asciiTheme="minorHAnsi" w:eastAsiaTheme="minorEastAsia" w:hAnsiTheme="minorHAnsi" w:cstheme="minorBidi"/>
            <w:color w:val="auto"/>
            <w:szCs w:val="22"/>
            <w:lang w:val="it-CH" w:eastAsia="it-CH"/>
          </w:rPr>
          <w:tab/>
        </w:r>
        <w:r w:rsidRPr="00097541">
          <w:rPr>
            <w:rStyle w:val="Collegamentoipertestuale"/>
          </w:rPr>
          <w:t>Costi della dorsale</w:t>
        </w:r>
        <w:r>
          <w:rPr>
            <w:webHidden/>
          </w:rPr>
          <w:tab/>
        </w:r>
        <w:r>
          <w:rPr>
            <w:webHidden/>
          </w:rPr>
          <w:fldChar w:fldCharType="begin"/>
        </w:r>
        <w:r>
          <w:rPr>
            <w:webHidden/>
          </w:rPr>
          <w:instrText xml:space="preserve"> PAGEREF _Toc138770368 \h </w:instrText>
        </w:r>
        <w:r>
          <w:rPr>
            <w:webHidden/>
          </w:rPr>
        </w:r>
        <w:r>
          <w:rPr>
            <w:webHidden/>
          </w:rPr>
          <w:fldChar w:fldCharType="separate"/>
        </w:r>
        <w:r>
          <w:rPr>
            <w:webHidden/>
          </w:rPr>
          <w:t>26</w:t>
        </w:r>
        <w:r>
          <w:rPr>
            <w:webHidden/>
          </w:rPr>
          <w:fldChar w:fldCharType="end"/>
        </w:r>
      </w:hyperlink>
    </w:p>
    <w:p w14:paraId="73713EE4" w14:textId="5062BA98" w:rsidR="00B51491" w:rsidRDefault="00B51491">
      <w:pPr>
        <w:pStyle w:val="Sommario1"/>
        <w:rPr>
          <w:rFonts w:asciiTheme="minorHAnsi" w:eastAsiaTheme="minorEastAsia" w:hAnsiTheme="minorHAnsi" w:cstheme="minorBidi"/>
          <w:szCs w:val="22"/>
          <w:lang w:val="it-CH" w:eastAsia="it-CH"/>
        </w:rPr>
      </w:pPr>
      <w:hyperlink w:anchor="_Toc138770369" w:history="1">
        <w:r w:rsidRPr="00097541">
          <w:rPr>
            <w:rStyle w:val="Collegamentoipertestuale"/>
          </w:rPr>
          <w:t>11.</w:t>
        </w:r>
        <w:r>
          <w:rPr>
            <w:rFonts w:asciiTheme="minorHAnsi" w:eastAsiaTheme="minorEastAsia" w:hAnsiTheme="minorHAnsi" w:cstheme="minorBidi"/>
            <w:szCs w:val="22"/>
            <w:lang w:val="it-CH" w:eastAsia="it-CH"/>
          </w:rPr>
          <w:tab/>
        </w:r>
        <w:r w:rsidRPr="00097541">
          <w:rPr>
            <w:rStyle w:val="Collegamentoipertestuale"/>
          </w:rPr>
          <w:t>TASSE</w:t>
        </w:r>
        <w:r>
          <w:rPr>
            <w:webHidden/>
          </w:rPr>
          <w:tab/>
        </w:r>
        <w:r>
          <w:rPr>
            <w:webHidden/>
          </w:rPr>
          <w:fldChar w:fldCharType="begin"/>
        </w:r>
        <w:r>
          <w:rPr>
            <w:webHidden/>
          </w:rPr>
          <w:instrText xml:space="preserve"> PAGEREF _Toc138770369 \h </w:instrText>
        </w:r>
        <w:r>
          <w:rPr>
            <w:webHidden/>
          </w:rPr>
        </w:r>
        <w:r>
          <w:rPr>
            <w:webHidden/>
          </w:rPr>
          <w:fldChar w:fldCharType="separate"/>
        </w:r>
        <w:r>
          <w:rPr>
            <w:webHidden/>
          </w:rPr>
          <w:t>27</w:t>
        </w:r>
        <w:r>
          <w:rPr>
            <w:webHidden/>
          </w:rPr>
          <w:fldChar w:fldCharType="end"/>
        </w:r>
      </w:hyperlink>
    </w:p>
    <w:p w14:paraId="5A86A56A" w14:textId="70511AA4" w:rsidR="00B51491" w:rsidRDefault="00B51491">
      <w:pPr>
        <w:pStyle w:val="Sommario2"/>
        <w:rPr>
          <w:rFonts w:asciiTheme="minorHAnsi" w:eastAsiaTheme="minorEastAsia" w:hAnsiTheme="minorHAnsi" w:cstheme="minorBidi"/>
          <w:color w:val="auto"/>
          <w:szCs w:val="22"/>
          <w:lang w:val="it-CH" w:eastAsia="it-CH"/>
        </w:rPr>
      </w:pPr>
      <w:hyperlink w:anchor="_Toc138770370" w:history="1">
        <w:r w:rsidRPr="00097541">
          <w:rPr>
            <w:rStyle w:val="Collegamentoipertestuale"/>
          </w:rPr>
          <w:t>Art. 75:</w:t>
        </w:r>
        <w:r>
          <w:rPr>
            <w:rFonts w:asciiTheme="minorHAnsi" w:eastAsiaTheme="minorEastAsia" w:hAnsiTheme="minorHAnsi" w:cstheme="minorBidi"/>
            <w:color w:val="auto"/>
            <w:szCs w:val="22"/>
            <w:lang w:val="it-CH" w:eastAsia="it-CH"/>
          </w:rPr>
          <w:tab/>
        </w:r>
        <w:r w:rsidRPr="00097541">
          <w:rPr>
            <w:rStyle w:val="Collegamentoipertestuale"/>
          </w:rPr>
          <w:t>Tassa di utilizzazione</w:t>
        </w:r>
        <w:r>
          <w:rPr>
            <w:webHidden/>
          </w:rPr>
          <w:tab/>
        </w:r>
        <w:r>
          <w:rPr>
            <w:webHidden/>
          </w:rPr>
          <w:fldChar w:fldCharType="begin"/>
        </w:r>
        <w:r>
          <w:rPr>
            <w:webHidden/>
          </w:rPr>
          <w:instrText xml:space="preserve"> PAGEREF _Toc138770370 \h </w:instrText>
        </w:r>
        <w:r>
          <w:rPr>
            <w:webHidden/>
          </w:rPr>
        </w:r>
        <w:r>
          <w:rPr>
            <w:webHidden/>
          </w:rPr>
          <w:fldChar w:fldCharType="separate"/>
        </w:r>
        <w:r>
          <w:rPr>
            <w:webHidden/>
          </w:rPr>
          <w:t>27</w:t>
        </w:r>
        <w:r>
          <w:rPr>
            <w:webHidden/>
          </w:rPr>
          <w:fldChar w:fldCharType="end"/>
        </w:r>
      </w:hyperlink>
    </w:p>
    <w:p w14:paraId="7A84C59F" w14:textId="0FB741A6" w:rsidR="00B51491" w:rsidRDefault="00B51491">
      <w:pPr>
        <w:pStyle w:val="Sommario2"/>
        <w:rPr>
          <w:rFonts w:asciiTheme="minorHAnsi" w:eastAsiaTheme="minorEastAsia" w:hAnsiTheme="minorHAnsi" w:cstheme="minorBidi"/>
          <w:color w:val="auto"/>
          <w:szCs w:val="22"/>
          <w:lang w:val="it-CH" w:eastAsia="it-CH"/>
        </w:rPr>
      </w:pPr>
      <w:hyperlink w:anchor="_Toc138770371" w:history="1">
        <w:r w:rsidRPr="00097541">
          <w:rPr>
            <w:rStyle w:val="Collegamentoipertestuale"/>
          </w:rPr>
          <w:t>Art. 76:</w:t>
        </w:r>
        <w:r>
          <w:rPr>
            <w:rFonts w:asciiTheme="minorHAnsi" w:eastAsiaTheme="minorEastAsia" w:hAnsiTheme="minorHAnsi" w:cstheme="minorBidi"/>
            <w:color w:val="auto"/>
            <w:szCs w:val="22"/>
            <w:lang w:val="it-CH" w:eastAsia="it-CH"/>
          </w:rPr>
          <w:tab/>
        </w:r>
        <w:r w:rsidRPr="00097541">
          <w:rPr>
            <w:rStyle w:val="Collegamentoipertestuale"/>
          </w:rPr>
          <w:t>Fatturazione e acconti per costi di fornitura</w:t>
        </w:r>
        <w:r>
          <w:rPr>
            <w:webHidden/>
          </w:rPr>
          <w:tab/>
        </w:r>
        <w:r>
          <w:rPr>
            <w:webHidden/>
          </w:rPr>
          <w:fldChar w:fldCharType="begin"/>
        </w:r>
        <w:r>
          <w:rPr>
            <w:webHidden/>
          </w:rPr>
          <w:instrText xml:space="preserve"> PAGEREF _Toc138770371 \h </w:instrText>
        </w:r>
        <w:r>
          <w:rPr>
            <w:webHidden/>
          </w:rPr>
        </w:r>
        <w:r>
          <w:rPr>
            <w:webHidden/>
          </w:rPr>
          <w:fldChar w:fldCharType="separate"/>
        </w:r>
        <w:r>
          <w:rPr>
            <w:webHidden/>
          </w:rPr>
          <w:t>28</w:t>
        </w:r>
        <w:r>
          <w:rPr>
            <w:webHidden/>
          </w:rPr>
          <w:fldChar w:fldCharType="end"/>
        </w:r>
      </w:hyperlink>
    </w:p>
    <w:p w14:paraId="529E571A" w14:textId="01F3A72F" w:rsidR="00B51491" w:rsidRDefault="00B51491">
      <w:pPr>
        <w:pStyle w:val="Sommario2"/>
        <w:rPr>
          <w:rFonts w:asciiTheme="minorHAnsi" w:eastAsiaTheme="minorEastAsia" w:hAnsiTheme="minorHAnsi" w:cstheme="minorBidi"/>
          <w:color w:val="auto"/>
          <w:szCs w:val="22"/>
          <w:lang w:val="it-CH" w:eastAsia="it-CH"/>
        </w:rPr>
      </w:pPr>
      <w:hyperlink w:anchor="_Toc138770372" w:history="1">
        <w:r w:rsidRPr="00097541">
          <w:rPr>
            <w:rStyle w:val="Collegamentoipertestuale"/>
          </w:rPr>
          <w:t>Art. 77:</w:t>
        </w:r>
        <w:r>
          <w:rPr>
            <w:rFonts w:asciiTheme="minorHAnsi" w:eastAsiaTheme="minorEastAsia" w:hAnsiTheme="minorHAnsi" w:cstheme="minorBidi"/>
            <w:color w:val="auto"/>
            <w:szCs w:val="22"/>
            <w:lang w:val="it-CH" w:eastAsia="it-CH"/>
          </w:rPr>
          <w:tab/>
        </w:r>
        <w:r w:rsidRPr="00097541">
          <w:rPr>
            <w:rStyle w:val="Collegamentoipertestuale"/>
          </w:rPr>
          <w:t>Incasso ed esecuzione</w:t>
        </w:r>
        <w:r>
          <w:rPr>
            <w:webHidden/>
          </w:rPr>
          <w:tab/>
        </w:r>
        <w:r>
          <w:rPr>
            <w:webHidden/>
          </w:rPr>
          <w:fldChar w:fldCharType="begin"/>
        </w:r>
        <w:r>
          <w:rPr>
            <w:webHidden/>
          </w:rPr>
          <w:instrText xml:space="preserve"> PAGEREF _Toc138770372 \h </w:instrText>
        </w:r>
        <w:r>
          <w:rPr>
            <w:webHidden/>
          </w:rPr>
        </w:r>
        <w:r>
          <w:rPr>
            <w:webHidden/>
          </w:rPr>
          <w:fldChar w:fldCharType="separate"/>
        </w:r>
        <w:r>
          <w:rPr>
            <w:webHidden/>
          </w:rPr>
          <w:t>28</w:t>
        </w:r>
        <w:r>
          <w:rPr>
            <w:webHidden/>
          </w:rPr>
          <w:fldChar w:fldCharType="end"/>
        </w:r>
      </w:hyperlink>
    </w:p>
    <w:p w14:paraId="1F80617B" w14:textId="559FF56C" w:rsidR="00B51491" w:rsidRDefault="00B51491">
      <w:pPr>
        <w:pStyle w:val="Sommario1"/>
        <w:rPr>
          <w:rFonts w:asciiTheme="minorHAnsi" w:eastAsiaTheme="minorEastAsia" w:hAnsiTheme="minorHAnsi" w:cstheme="minorBidi"/>
          <w:szCs w:val="22"/>
          <w:lang w:val="it-CH" w:eastAsia="it-CH"/>
        </w:rPr>
      </w:pPr>
      <w:hyperlink w:anchor="_Toc138770373" w:history="1">
        <w:r w:rsidRPr="00097541">
          <w:rPr>
            <w:rStyle w:val="Collegamentoipertestuale"/>
          </w:rPr>
          <w:t>12.</w:t>
        </w:r>
        <w:r>
          <w:rPr>
            <w:rFonts w:asciiTheme="minorHAnsi" w:eastAsiaTheme="minorEastAsia" w:hAnsiTheme="minorHAnsi" w:cstheme="minorBidi"/>
            <w:szCs w:val="22"/>
            <w:lang w:val="it-CH" w:eastAsia="it-CH"/>
          </w:rPr>
          <w:tab/>
        </w:r>
        <w:r w:rsidRPr="00097541">
          <w:rPr>
            <w:rStyle w:val="Collegamentoipertestuale"/>
          </w:rPr>
          <w:t>CAUZIONI</w:t>
        </w:r>
        <w:r>
          <w:rPr>
            <w:webHidden/>
          </w:rPr>
          <w:tab/>
        </w:r>
        <w:r>
          <w:rPr>
            <w:webHidden/>
          </w:rPr>
          <w:fldChar w:fldCharType="begin"/>
        </w:r>
        <w:r>
          <w:rPr>
            <w:webHidden/>
          </w:rPr>
          <w:instrText xml:space="preserve"> PAGEREF _Toc138770373 \h </w:instrText>
        </w:r>
        <w:r>
          <w:rPr>
            <w:webHidden/>
          </w:rPr>
        </w:r>
        <w:r>
          <w:rPr>
            <w:webHidden/>
          </w:rPr>
          <w:fldChar w:fldCharType="separate"/>
        </w:r>
        <w:r>
          <w:rPr>
            <w:webHidden/>
          </w:rPr>
          <w:t>29</w:t>
        </w:r>
        <w:r>
          <w:rPr>
            <w:webHidden/>
          </w:rPr>
          <w:fldChar w:fldCharType="end"/>
        </w:r>
      </w:hyperlink>
    </w:p>
    <w:p w14:paraId="1B2867C7" w14:textId="6C91BB7E" w:rsidR="00B51491" w:rsidRDefault="00B51491">
      <w:pPr>
        <w:pStyle w:val="Sommario2"/>
        <w:rPr>
          <w:rFonts w:asciiTheme="minorHAnsi" w:eastAsiaTheme="minorEastAsia" w:hAnsiTheme="minorHAnsi" w:cstheme="minorBidi"/>
          <w:color w:val="auto"/>
          <w:szCs w:val="22"/>
          <w:lang w:val="it-CH" w:eastAsia="it-CH"/>
        </w:rPr>
      </w:pPr>
      <w:hyperlink w:anchor="_Toc138770374" w:history="1">
        <w:r w:rsidRPr="00097541">
          <w:rPr>
            <w:rStyle w:val="Collegamentoipertestuale"/>
          </w:rPr>
          <w:t>Art. 78:</w:t>
        </w:r>
        <w:r>
          <w:rPr>
            <w:rFonts w:asciiTheme="minorHAnsi" w:eastAsiaTheme="minorEastAsia" w:hAnsiTheme="minorHAnsi" w:cstheme="minorBidi"/>
            <w:color w:val="auto"/>
            <w:szCs w:val="22"/>
            <w:lang w:val="it-CH" w:eastAsia="it-CH"/>
          </w:rPr>
          <w:tab/>
        </w:r>
        <w:r w:rsidRPr="00097541">
          <w:rPr>
            <w:rStyle w:val="Collegamentoipertestuale"/>
          </w:rPr>
          <w:t>In generale</w:t>
        </w:r>
        <w:r>
          <w:rPr>
            <w:webHidden/>
          </w:rPr>
          <w:tab/>
        </w:r>
        <w:r>
          <w:rPr>
            <w:webHidden/>
          </w:rPr>
          <w:fldChar w:fldCharType="begin"/>
        </w:r>
        <w:r>
          <w:rPr>
            <w:webHidden/>
          </w:rPr>
          <w:instrText xml:space="preserve"> PAGEREF _Toc138770374 \h </w:instrText>
        </w:r>
        <w:r>
          <w:rPr>
            <w:webHidden/>
          </w:rPr>
        </w:r>
        <w:r>
          <w:rPr>
            <w:webHidden/>
          </w:rPr>
          <w:fldChar w:fldCharType="separate"/>
        </w:r>
        <w:r>
          <w:rPr>
            <w:webHidden/>
          </w:rPr>
          <w:t>29</w:t>
        </w:r>
        <w:r>
          <w:rPr>
            <w:webHidden/>
          </w:rPr>
          <w:fldChar w:fldCharType="end"/>
        </w:r>
      </w:hyperlink>
    </w:p>
    <w:p w14:paraId="78220AB1" w14:textId="05EFE3E4" w:rsidR="00B51491" w:rsidRDefault="00B51491">
      <w:pPr>
        <w:pStyle w:val="Sommario2"/>
        <w:rPr>
          <w:rFonts w:asciiTheme="minorHAnsi" w:eastAsiaTheme="minorEastAsia" w:hAnsiTheme="minorHAnsi" w:cstheme="minorBidi"/>
          <w:color w:val="auto"/>
          <w:szCs w:val="22"/>
          <w:lang w:val="it-CH" w:eastAsia="it-CH"/>
        </w:rPr>
      </w:pPr>
      <w:hyperlink w:anchor="_Toc138770375" w:history="1">
        <w:r w:rsidRPr="00097541">
          <w:rPr>
            <w:rStyle w:val="Collegamentoipertestuale"/>
          </w:rPr>
          <w:t>Art. 79:</w:t>
        </w:r>
        <w:r>
          <w:rPr>
            <w:rFonts w:asciiTheme="minorHAnsi" w:eastAsiaTheme="minorEastAsia" w:hAnsiTheme="minorHAnsi" w:cstheme="minorBidi"/>
            <w:color w:val="auto"/>
            <w:szCs w:val="22"/>
            <w:lang w:val="it-CH" w:eastAsia="it-CH"/>
          </w:rPr>
          <w:tab/>
        </w:r>
        <w:r w:rsidRPr="00097541">
          <w:rPr>
            <w:rStyle w:val="Collegamentoipertestuale"/>
          </w:rPr>
          <w:t>Deroghe</w:t>
        </w:r>
        <w:r>
          <w:rPr>
            <w:webHidden/>
          </w:rPr>
          <w:tab/>
        </w:r>
        <w:r>
          <w:rPr>
            <w:webHidden/>
          </w:rPr>
          <w:fldChar w:fldCharType="begin"/>
        </w:r>
        <w:r>
          <w:rPr>
            <w:webHidden/>
          </w:rPr>
          <w:instrText xml:space="preserve"> PAGEREF _Toc138770375 \h </w:instrText>
        </w:r>
        <w:r>
          <w:rPr>
            <w:webHidden/>
          </w:rPr>
        </w:r>
        <w:r>
          <w:rPr>
            <w:webHidden/>
          </w:rPr>
          <w:fldChar w:fldCharType="separate"/>
        </w:r>
        <w:r>
          <w:rPr>
            <w:webHidden/>
          </w:rPr>
          <w:t>29</w:t>
        </w:r>
        <w:r>
          <w:rPr>
            <w:webHidden/>
          </w:rPr>
          <w:fldChar w:fldCharType="end"/>
        </w:r>
      </w:hyperlink>
    </w:p>
    <w:p w14:paraId="4D011A7E" w14:textId="44415221" w:rsidR="00B51491" w:rsidRDefault="00B51491">
      <w:pPr>
        <w:pStyle w:val="Sommario2"/>
        <w:rPr>
          <w:rFonts w:asciiTheme="minorHAnsi" w:eastAsiaTheme="minorEastAsia" w:hAnsiTheme="minorHAnsi" w:cstheme="minorBidi"/>
          <w:color w:val="auto"/>
          <w:szCs w:val="22"/>
          <w:lang w:val="it-CH" w:eastAsia="it-CH"/>
        </w:rPr>
      </w:pPr>
      <w:hyperlink w:anchor="_Toc138770376" w:history="1">
        <w:r w:rsidRPr="00097541">
          <w:rPr>
            <w:rStyle w:val="Collegamentoipertestuale"/>
          </w:rPr>
          <w:t>Art. 80:</w:t>
        </w:r>
        <w:r>
          <w:rPr>
            <w:rFonts w:asciiTheme="minorHAnsi" w:eastAsiaTheme="minorEastAsia" w:hAnsiTheme="minorHAnsi" w:cstheme="minorBidi"/>
            <w:color w:val="auto"/>
            <w:szCs w:val="22"/>
            <w:lang w:val="it-CH" w:eastAsia="it-CH"/>
          </w:rPr>
          <w:tab/>
        </w:r>
        <w:r w:rsidRPr="00097541">
          <w:rPr>
            <w:rStyle w:val="Collegamentoipertestuale"/>
          </w:rPr>
          <w:t>Importo e genere della cauzione</w:t>
        </w:r>
        <w:r>
          <w:rPr>
            <w:webHidden/>
          </w:rPr>
          <w:tab/>
        </w:r>
        <w:r>
          <w:rPr>
            <w:webHidden/>
          </w:rPr>
          <w:fldChar w:fldCharType="begin"/>
        </w:r>
        <w:r>
          <w:rPr>
            <w:webHidden/>
          </w:rPr>
          <w:instrText xml:space="preserve"> PAGEREF _Toc138770376 \h </w:instrText>
        </w:r>
        <w:r>
          <w:rPr>
            <w:webHidden/>
          </w:rPr>
        </w:r>
        <w:r>
          <w:rPr>
            <w:webHidden/>
          </w:rPr>
          <w:fldChar w:fldCharType="separate"/>
        </w:r>
        <w:r>
          <w:rPr>
            <w:webHidden/>
          </w:rPr>
          <w:t>29</w:t>
        </w:r>
        <w:r>
          <w:rPr>
            <w:webHidden/>
          </w:rPr>
          <w:fldChar w:fldCharType="end"/>
        </w:r>
      </w:hyperlink>
    </w:p>
    <w:p w14:paraId="3E6226B8" w14:textId="7C4C6EA5" w:rsidR="00B51491" w:rsidRDefault="00B51491">
      <w:pPr>
        <w:pStyle w:val="Sommario2"/>
        <w:rPr>
          <w:rFonts w:asciiTheme="minorHAnsi" w:eastAsiaTheme="minorEastAsia" w:hAnsiTheme="minorHAnsi" w:cstheme="minorBidi"/>
          <w:color w:val="auto"/>
          <w:szCs w:val="22"/>
          <w:lang w:val="it-CH" w:eastAsia="it-CH"/>
        </w:rPr>
      </w:pPr>
      <w:hyperlink w:anchor="_Toc138770377" w:history="1">
        <w:r w:rsidRPr="00097541">
          <w:rPr>
            <w:rStyle w:val="Collegamentoipertestuale"/>
          </w:rPr>
          <w:t>Art. 81:</w:t>
        </w:r>
        <w:r>
          <w:rPr>
            <w:rFonts w:asciiTheme="minorHAnsi" w:eastAsiaTheme="minorEastAsia" w:hAnsiTheme="minorHAnsi" w:cstheme="minorBidi"/>
            <w:color w:val="auto"/>
            <w:szCs w:val="22"/>
            <w:lang w:val="it-CH" w:eastAsia="it-CH"/>
          </w:rPr>
          <w:tab/>
        </w:r>
        <w:r w:rsidRPr="00097541">
          <w:rPr>
            <w:rStyle w:val="Collegamentoipertestuale"/>
          </w:rPr>
          <w:t>Inadempienza</w:t>
        </w:r>
        <w:r>
          <w:rPr>
            <w:webHidden/>
          </w:rPr>
          <w:tab/>
        </w:r>
        <w:r>
          <w:rPr>
            <w:webHidden/>
          </w:rPr>
          <w:fldChar w:fldCharType="begin"/>
        </w:r>
        <w:r>
          <w:rPr>
            <w:webHidden/>
          </w:rPr>
          <w:instrText xml:space="preserve"> PAGEREF _Toc138770377 \h </w:instrText>
        </w:r>
        <w:r>
          <w:rPr>
            <w:webHidden/>
          </w:rPr>
        </w:r>
        <w:r>
          <w:rPr>
            <w:webHidden/>
          </w:rPr>
          <w:fldChar w:fldCharType="separate"/>
        </w:r>
        <w:r>
          <w:rPr>
            <w:webHidden/>
          </w:rPr>
          <w:t>29</w:t>
        </w:r>
        <w:r>
          <w:rPr>
            <w:webHidden/>
          </w:rPr>
          <w:fldChar w:fldCharType="end"/>
        </w:r>
      </w:hyperlink>
    </w:p>
    <w:p w14:paraId="56743D9B" w14:textId="4DEB9CA4" w:rsidR="00B51491" w:rsidRDefault="00B51491">
      <w:pPr>
        <w:pStyle w:val="Sommario2"/>
        <w:rPr>
          <w:rFonts w:asciiTheme="minorHAnsi" w:eastAsiaTheme="minorEastAsia" w:hAnsiTheme="minorHAnsi" w:cstheme="minorBidi"/>
          <w:color w:val="auto"/>
          <w:szCs w:val="22"/>
          <w:lang w:val="it-CH" w:eastAsia="it-CH"/>
        </w:rPr>
      </w:pPr>
      <w:hyperlink w:anchor="_Toc138770378" w:history="1">
        <w:r w:rsidRPr="00097541">
          <w:rPr>
            <w:rStyle w:val="Collegamentoipertestuale"/>
          </w:rPr>
          <w:t>Art. 82:</w:t>
        </w:r>
        <w:r>
          <w:rPr>
            <w:rFonts w:asciiTheme="minorHAnsi" w:eastAsiaTheme="minorEastAsia" w:hAnsiTheme="minorHAnsi" w:cstheme="minorBidi"/>
            <w:color w:val="auto"/>
            <w:szCs w:val="22"/>
            <w:lang w:val="it-CH" w:eastAsia="it-CH"/>
          </w:rPr>
          <w:tab/>
        </w:r>
        <w:r w:rsidRPr="00097541">
          <w:rPr>
            <w:rStyle w:val="Collegamentoipertestuale"/>
          </w:rPr>
          <w:t>Restituzione</w:t>
        </w:r>
        <w:r>
          <w:rPr>
            <w:webHidden/>
          </w:rPr>
          <w:tab/>
        </w:r>
        <w:r>
          <w:rPr>
            <w:webHidden/>
          </w:rPr>
          <w:fldChar w:fldCharType="begin"/>
        </w:r>
        <w:r>
          <w:rPr>
            <w:webHidden/>
          </w:rPr>
          <w:instrText xml:space="preserve"> PAGEREF _Toc138770378 \h </w:instrText>
        </w:r>
        <w:r>
          <w:rPr>
            <w:webHidden/>
          </w:rPr>
        </w:r>
        <w:r>
          <w:rPr>
            <w:webHidden/>
          </w:rPr>
          <w:fldChar w:fldCharType="separate"/>
        </w:r>
        <w:r>
          <w:rPr>
            <w:webHidden/>
          </w:rPr>
          <w:t>29</w:t>
        </w:r>
        <w:r>
          <w:rPr>
            <w:webHidden/>
          </w:rPr>
          <w:fldChar w:fldCharType="end"/>
        </w:r>
      </w:hyperlink>
    </w:p>
    <w:p w14:paraId="446C3834" w14:textId="06D9D2C6" w:rsidR="00B51491" w:rsidRDefault="00B51491">
      <w:pPr>
        <w:pStyle w:val="Sommario2"/>
        <w:rPr>
          <w:rFonts w:asciiTheme="minorHAnsi" w:eastAsiaTheme="minorEastAsia" w:hAnsiTheme="minorHAnsi" w:cstheme="minorBidi"/>
          <w:color w:val="auto"/>
          <w:szCs w:val="22"/>
          <w:lang w:val="it-CH" w:eastAsia="it-CH"/>
        </w:rPr>
      </w:pPr>
      <w:hyperlink w:anchor="_Toc138770379" w:history="1">
        <w:r w:rsidRPr="00097541">
          <w:rPr>
            <w:rStyle w:val="Collegamentoipertestuale"/>
          </w:rPr>
          <w:t>Art. 83:</w:t>
        </w:r>
        <w:r>
          <w:rPr>
            <w:rFonts w:asciiTheme="minorHAnsi" w:eastAsiaTheme="minorEastAsia" w:hAnsiTheme="minorHAnsi" w:cstheme="minorBidi"/>
            <w:color w:val="auto"/>
            <w:szCs w:val="22"/>
            <w:lang w:val="it-CH" w:eastAsia="it-CH"/>
          </w:rPr>
          <w:tab/>
        </w:r>
        <w:r w:rsidRPr="00097541">
          <w:rPr>
            <w:rStyle w:val="Collegamentoipertestuale"/>
          </w:rPr>
          <w:t>Acquisizione cauzioni</w:t>
        </w:r>
        <w:r>
          <w:rPr>
            <w:webHidden/>
          </w:rPr>
          <w:tab/>
        </w:r>
        <w:r>
          <w:rPr>
            <w:webHidden/>
          </w:rPr>
          <w:fldChar w:fldCharType="begin"/>
        </w:r>
        <w:r>
          <w:rPr>
            <w:webHidden/>
          </w:rPr>
          <w:instrText xml:space="preserve"> PAGEREF _Toc138770379 \h </w:instrText>
        </w:r>
        <w:r>
          <w:rPr>
            <w:webHidden/>
          </w:rPr>
        </w:r>
        <w:r>
          <w:rPr>
            <w:webHidden/>
          </w:rPr>
          <w:fldChar w:fldCharType="separate"/>
        </w:r>
        <w:r>
          <w:rPr>
            <w:webHidden/>
          </w:rPr>
          <w:t>30</w:t>
        </w:r>
        <w:r>
          <w:rPr>
            <w:webHidden/>
          </w:rPr>
          <w:fldChar w:fldCharType="end"/>
        </w:r>
      </w:hyperlink>
    </w:p>
    <w:p w14:paraId="06B4F504" w14:textId="5D49EEB2" w:rsidR="00B51491" w:rsidRDefault="00B51491">
      <w:pPr>
        <w:pStyle w:val="Sommario1"/>
        <w:rPr>
          <w:rFonts w:asciiTheme="minorHAnsi" w:eastAsiaTheme="minorEastAsia" w:hAnsiTheme="minorHAnsi" w:cstheme="minorBidi"/>
          <w:szCs w:val="22"/>
          <w:lang w:val="it-CH" w:eastAsia="it-CH"/>
        </w:rPr>
      </w:pPr>
      <w:hyperlink w:anchor="_Toc138770380" w:history="1">
        <w:r w:rsidRPr="00097541">
          <w:rPr>
            <w:rStyle w:val="Collegamentoipertestuale"/>
          </w:rPr>
          <w:t>13.</w:t>
        </w:r>
        <w:r>
          <w:rPr>
            <w:rFonts w:asciiTheme="minorHAnsi" w:eastAsiaTheme="minorEastAsia" w:hAnsiTheme="minorHAnsi" w:cstheme="minorBidi"/>
            <w:szCs w:val="22"/>
            <w:lang w:val="it-CH" w:eastAsia="it-CH"/>
          </w:rPr>
          <w:tab/>
        </w:r>
        <w:r w:rsidRPr="00097541">
          <w:rPr>
            <w:rStyle w:val="Collegamentoipertestuale"/>
          </w:rPr>
          <w:t>MULTE, CONTESTAZIONI E PROCEDURE</w:t>
        </w:r>
        <w:r>
          <w:rPr>
            <w:webHidden/>
          </w:rPr>
          <w:tab/>
        </w:r>
        <w:r>
          <w:rPr>
            <w:webHidden/>
          </w:rPr>
          <w:fldChar w:fldCharType="begin"/>
        </w:r>
        <w:r>
          <w:rPr>
            <w:webHidden/>
          </w:rPr>
          <w:instrText xml:space="preserve"> PAGEREF _Toc138770380 \h </w:instrText>
        </w:r>
        <w:r>
          <w:rPr>
            <w:webHidden/>
          </w:rPr>
        </w:r>
        <w:r>
          <w:rPr>
            <w:webHidden/>
          </w:rPr>
          <w:fldChar w:fldCharType="separate"/>
        </w:r>
        <w:r>
          <w:rPr>
            <w:webHidden/>
          </w:rPr>
          <w:t>30</w:t>
        </w:r>
        <w:r>
          <w:rPr>
            <w:webHidden/>
          </w:rPr>
          <w:fldChar w:fldCharType="end"/>
        </w:r>
      </w:hyperlink>
    </w:p>
    <w:p w14:paraId="672850ED" w14:textId="12C68118" w:rsidR="00B51491" w:rsidRDefault="00B51491">
      <w:pPr>
        <w:pStyle w:val="Sommario2"/>
        <w:rPr>
          <w:rFonts w:asciiTheme="minorHAnsi" w:eastAsiaTheme="minorEastAsia" w:hAnsiTheme="minorHAnsi" w:cstheme="minorBidi"/>
          <w:color w:val="auto"/>
          <w:szCs w:val="22"/>
          <w:lang w:val="it-CH" w:eastAsia="it-CH"/>
        </w:rPr>
      </w:pPr>
      <w:hyperlink w:anchor="_Toc138770381" w:history="1">
        <w:r w:rsidRPr="00097541">
          <w:rPr>
            <w:rStyle w:val="Collegamentoipertestuale"/>
          </w:rPr>
          <w:t>Art. 84:</w:t>
        </w:r>
        <w:r>
          <w:rPr>
            <w:rFonts w:asciiTheme="minorHAnsi" w:eastAsiaTheme="minorEastAsia" w:hAnsiTheme="minorHAnsi" w:cstheme="minorBidi"/>
            <w:color w:val="auto"/>
            <w:szCs w:val="22"/>
            <w:lang w:val="it-CH" w:eastAsia="it-CH"/>
          </w:rPr>
          <w:tab/>
        </w:r>
        <w:r w:rsidRPr="00097541">
          <w:rPr>
            <w:rStyle w:val="Collegamentoipertestuale"/>
          </w:rPr>
          <w:t>Contravvenzioni</w:t>
        </w:r>
        <w:r>
          <w:rPr>
            <w:webHidden/>
          </w:rPr>
          <w:tab/>
        </w:r>
        <w:r>
          <w:rPr>
            <w:webHidden/>
          </w:rPr>
          <w:fldChar w:fldCharType="begin"/>
        </w:r>
        <w:r>
          <w:rPr>
            <w:webHidden/>
          </w:rPr>
          <w:instrText xml:space="preserve"> PAGEREF _Toc138770381 \h </w:instrText>
        </w:r>
        <w:r>
          <w:rPr>
            <w:webHidden/>
          </w:rPr>
        </w:r>
        <w:r>
          <w:rPr>
            <w:webHidden/>
          </w:rPr>
          <w:fldChar w:fldCharType="separate"/>
        </w:r>
        <w:r>
          <w:rPr>
            <w:webHidden/>
          </w:rPr>
          <w:t>30</w:t>
        </w:r>
        <w:r>
          <w:rPr>
            <w:webHidden/>
          </w:rPr>
          <w:fldChar w:fldCharType="end"/>
        </w:r>
      </w:hyperlink>
    </w:p>
    <w:p w14:paraId="10B56FF7" w14:textId="19D2B984" w:rsidR="00B51491" w:rsidRDefault="00B51491">
      <w:pPr>
        <w:pStyle w:val="Sommario2"/>
        <w:rPr>
          <w:rFonts w:asciiTheme="minorHAnsi" w:eastAsiaTheme="minorEastAsia" w:hAnsiTheme="minorHAnsi" w:cstheme="minorBidi"/>
          <w:color w:val="auto"/>
          <w:szCs w:val="22"/>
          <w:lang w:val="it-CH" w:eastAsia="it-CH"/>
        </w:rPr>
      </w:pPr>
      <w:hyperlink w:anchor="_Toc138770382" w:history="1">
        <w:r w:rsidRPr="00097541">
          <w:rPr>
            <w:rStyle w:val="Collegamentoipertestuale"/>
          </w:rPr>
          <w:t>Art. 85:</w:t>
        </w:r>
        <w:r>
          <w:rPr>
            <w:rFonts w:asciiTheme="minorHAnsi" w:eastAsiaTheme="minorEastAsia" w:hAnsiTheme="minorHAnsi" w:cstheme="minorBidi"/>
            <w:color w:val="auto"/>
            <w:szCs w:val="22"/>
            <w:lang w:val="it-CH" w:eastAsia="it-CH"/>
          </w:rPr>
          <w:tab/>
        </w:r>
        <w:r w:rsidRPr="00097541">
          <w:rPr>
            <w:rStyle w:val="Collegamentoipertestuale"/>
          </w:rPr>
          <w:t>Contestazioni e procedure</w:t>
        </w:r>
        <w:r>
          <w:rPr>
            <w:webHidden/>
          </w:rPr>
          <w:tab/>
        </w:r>
        <w:r>
          <w:rPr>
            <w:webHidden/>
          </w:rPr>
          <w:fldChar w:fldCharType="begin"/>
        </w:r>
        <w:r>
          <w:rPr>
            <w:webHidden/>
          </w:rPr>
          <w:instrText xml:space="preserve"> PAGEREF _Toc138770382 \h </w:instrText>
        </w:r>
        <w:r>
          <w:rPr>
            <w:webHidden/>
          </w:rPr>
        </w:r>
        <w:r>
          <w:rPr>
            <w:webHidden/>
          </w:rPr>
          <w:fldChar w:fldCharType="separate"/>
        </w:r>
        <w:r>
          <w:rPr>
            <w:webHidden/>
          </w:rPr>
          <w:t>30</w:t>
        </w:r>
        <w:r>
          <w:rPr>
            <w:webHidden/>
          </w:rPr>
          <w:fldChar w:fldCharType="end"/>
        </w:r>
      </w:hyperlink>
    </w:p>
    <w:p w14:paraId="1B94FE5F" w14:textId="1BF43A1A" w:rsidR="00B51491" w:rsidRDefault="00B51491">
      <w:pPr>
        <w:pStyle w:val="Sommario1"/>
        <w:rPr>
          <w:rFonts w:asciiTheme="minorHAnsi" w:eastAsiaTheme="minorEastAsia" w:hAnsiTheme="minorHAnsi" w:cstheme="minorBidi"/>
          <w:szCs w:val="22"/>
          <w:lang w:val="it-CH" w:eastAsia="it-CH"/>
        </w:rPr>
      </w:pPr>
      <w:hyperlink w:anchor="_Toc138770383" w:history="1">
        <w:r w:rsidRPr="00097541">
          <w:rPr>
            <w:rStyle w:val="Collegamentoipertestuale"/>
          </w:rPr>
          <w:t>14.</w:t>
        </w:r>
        <w:r>
          <w:rPr>
            <w:rFonts w:asciiTheme="minorHAnsi" w:eastAsiaTheme="minorEastAsia" w:hAnsiTheme="minorHAnsi" w:cstheme="minorBidi"/>
            <w:szCs w:val="22"/>
            <w:lang w:val="it-CH" w:eastAsia="it-CH"/>
          </w:rPr>
          <w:tab/>
        </w:r>
        <w:r w:rsidRPr="00097541">
          <w:rPr>
            <w:rStyle w:val="Collegamentoipertestuale"/>
          </w:rPr>
          <w:t>DISPOSIZIONI TRANSITORIE E FINALI</w:t>
        </w:r>
        <w:r>
          <w:rPr>
            <w:webHidden/>
          </w:rPr>
          <w:tab/>
        </w:r>
        <w:r>
          <w:rPr>
            <w:webHidden/>
          </w:rPr>
          <w:fldChar w:fldCharType="begin"/>
        </w:r>
        <w:r>
          <w:rPr>
            <w:webHidden/>
          </w:rPr>
          <w:instrText xml:space="preserve"> PAGEREF _Toc138770383 \h </w:instrText>
        </w:r>
        <w:r>
          <w:rPr>
            <w:webHidden/>
          </w:rPr>
        </w:r>
        <w:r>
          <w:rPr>
            <w:webHidden/>
          </w:rPr>
          <w:fldChar w:fldCharType="separate"/>
        </w:r>
        <w:r>
          <w:rPr>
            <w:webHidden/>
          </w:rPr>
          <w:t>31</w:t>
        </w:r>
        <w:r>
          <w:rPr>
            <w:webHidden/>
          </w:rPr>
          <w:fldChar w:fldCharType="end"/>
        </w:r>
      </w:hyperlink>
    </w:p>
    <w:p w14:paraId="3DEF395C" w14:textId="382B503B" w:rsidR="00B51491" w:rsidRDefault="00B51491">
      <w:pPr>
        <w:pStyle w:val="Sommario2"/>
        <w:rPr>
          <w:rFonts w:asciiTheme="minorHAnsi" w:eastAsiaTheme="minorEastAsia" w:hAnsiTheme="minorHAnsi" w:cstheme="minorBidi"/>
          <w:color w:val="auto"/>
          <w:szCs w:val="22"/>
          <w:lang w:val="it-CH" w:eastAsia="it-CH"/>
        </w:rPr>
      </w:pPr>
      <w:hyperlink w:anchor="_Toc138770384" w:history="1">
        <w:r w:rsidRPr="00097541">
          <w:rPr>
            <w:rStyle w:val="Collegamentoipertestuale"/>
          </w:rPr>
          <w:t>Art. 86:</w:t>
        </w:r>
        <w:r>
          <w:rPr>
            <w:rFonts w:asciiTheme="minorHAnsi" w:eastAsiaTheme="minorEastAsia" w:hAnsiTheme="minorHAnsi" w:cstheme="minorBidi"/>
            <w:color w:val="auto"/>
            <w:szCs w:val="22"/>
            <w:lang w:val="it-CH" w:eastAsia="it-CH"/>
          </w:rPr>
          <w:tab/>
        </w:r>
        <w:r w:rsidRPr="00097541">
          <w:rPr>
            <w:rStyle w:val="Collegamentoipertestuale"/>
          </w:rPr>
          <w:t>Entrata in vigore</w:t>
        </w:r>
        <w:r>
          <w:rPr>
            <w:webHidden/>
          </w:rPr>
          <w:tab/>
        </w:r>
        <w:r>
          <w:rPr>
            <w:webHidden/>
          </w:rPr>
          <w:fldChar w:fldCharType="begin"/>
        </w:r>
        <w:r>
          <w:rPr>
            <w:webHidden/>
          </w:rPr>
          <w:instrText xml:space="preserve"> PAGEREF _Toc138770384 \h </w:instrText>
        </w:r>
        <w:r>
          <w:rPr>
            <w:webHidden/>
          </w:rPr>
        </w:r>
        <w:r>
          <w:rPr>
            <w:webHidden/>
          </w:rPr>
          <w:fldChar w:fldCharType="separate"/>
        </w:r>
        <w:r>
          <w:rPr>
            <w:webHidden/>
          </w:rPr>
          <w:t>31</w:t>
        </w:r>
        <w:r>
          <w:rPr>
            <w:webHidden/>
          </w:rPr>
          <w:fldChar w:fldCharType="end"/>
        </w:r>
      </w:hyperlink>
    </w:p>
    <w:p w14:paraId="10FF3F83" w14:textId="33C2E4B5" w:rsidR="008B61CF" w:rsidRPr="00A06220" w:rsidRDefault="008B61CF" w:rsidP="008B61CF">
      <w:pPr>
        <w:rPr>
          <w:color w:val="auto"/>
        </w:rPr>
      </w:pPr>
      <w:r w:rsidRPr="00A06220">
        <w:rPr>
          <w:color w:val="auto"/>
        </w:rPr>
        <w:fldChar w:fldCharType="end"/>
      </w:r>
    </w:p>
    <w:p w14:paraId="2B3432F9" w14:textId="77777777" w:rsidR="008B61CF" w:rsidRPr="00A06220" w:rsidRDefault="008B61CF" w:rsidP="008B61CF">
      <w:pPr>
        <w:rPr>
          <w:color w:val="auto"/>
        </w:rPr>
      </w:pPr>
    </w:p>
    <w:p w14:paraId="0C943EA5" w14:textId="77777777" w:rsidR="008B61CF" w:rsidRPr="00A06220" w:rsidRDefault="008B61CF" w:rsidP="00175A5F">
      <w:pPr>
        <w:pStyle w:val="StileStileTitolo1Allineatoasinistra"/>
        <w:rPr>
          <w:color w:val="auto"/>
        </w:rPr>
      </w:pPr>
      <w:r w:rsidRPr="00A06220">
        <w:rPr>
          <w:color w:val="auto"/>
        </w:rPr>
        <w:br w:type="page"/>
      </w:r>
      <w:bookmarkStart w:id="10" w:name="_Toc281916499"/>
      <w:bookmarkStart w:id="11" w:name="_Toc350169956"/>
      <w:bookmarkStart w:id="12" w:name="_Toc138770282"/>
      <w:r w:rsidRPr="00A06220">
        <w:rPr>
          <w:color w:val="auto"/>
        </w:rPr>
        <w:lastRenderedPageBreak/>
        <w:t>DEFINIZIONI</w:t>
      </w:r>
      <w:bookmarkEnd w:id="10"/>
      <w:bookmarkEnd w:id="11"/>
      <w:bookmarkEnd w:id="12"/>
    </w:p>
    <w:tbl>
      <w:tblPr>
        <w:tblW w:w="0" w:type="auto"/>
        <w:tblLook w:val="01E0" w:firstRow="1" w:lastRow="1" w:firstColumn="1" w:lastColumn="1" w:noHBand="0" w:noVBand="0"/>
      </w:tblPr>
      <w:tblGrid>
        <w:gridCol w:w="2870"/>
        <w:gridCol w:w="6768"/>
      </w:tblGrid>
      <w:tr w:rsidR="008B61CF" w:rsidRPr="00A06220" w14:paraId="486BB67C" w14:textId="77777777" w:rsidTr="00312DD4">
        <w:tc>
          <w:tcPr>
            <w:tcW w:w="2870" w:type="dxa"/>
            <w:shd w:val="clear" w:color="auto" w:fill="auto"/>
          </w:tcPr>
          <w:p w14:paraId="2E33FEA8" w14:textId="77777777" w:rsidR="008B61CF" w:rsidRPr="00A06220" w:rsidRDefault="008B61CF" w:rsidP="00A37A67">
            <w:pPr>
              <w:pStyle w:val="05Normale"/>
              <w:rPr>
                <w:color w:val="auto"/>
              </w:rPr>
            </w:pPr>
            <w:r w:rsidRPr="00A06220">
              <w:rPr>
                <w:color w:val="auto"/>
              </w:rPr>
              <w:t>Abbonato</w:t>
            </w:r>
          </w:p>
        </w:tc>
        <w:tc>
          <w:tcPr>
            <w:tcW w:w="6768" w:type="dxa"/>
            <w:shd w:val="clear" w:color="auto" w:fill="auto"/>
          </w:tcPr>
          <w:p w14:paraId="1BBD4E26" w14:textId="77777777" w:rsidR="008B61CF" w:rsidRPr="00A06220" w:rsidRDefault="008B61CF" w:rsidP="00A37A67">
            <w:pPr>
              <w:pStyle w:val="05Normale"/>
              <w:rPr>
                <w:color w:val="auto"/>
              </w:rPr>
            </w:pPr>
            <w:r w:rsidRPr="00A06220">
              <w:rPr>
                <w:color w:val="auto"/>
              </w:rPr>
              <w:t>colui che richiede la fornitura di acqua. È di conseguenza l'intestatario del contatore e delle relative fatture. Di regola, ma non necessariamente, coincide con l'utente;</w:t>
            </w:r>
          </w:p>
        </w:tc>
      </w:tr>
      <w:tr w:rsidR="008B61CF" w:rsidRPr="00A06220" w14:paraId="53DC1707" w14:textId="77777777" w:rsidTr="00312DD4">
        <w:tc>
          <w:tcPr>
            <w:tcW w:w="2870" w:type="dxa"/>
            <w:shd w:val="clear" w:color="auto" w:fill="auto"/>
          </w:tcPr>
          <w:p w14:paraId="6744931A" w14:textId="77777777" w:rsidR="008B61CF" w:rsidRPr="00A06220" w:rsidRDefault="008B61CF" w:rsidP="00A37A67">
            <w:pPr>
              <w:pStyle w:val="05Normale"/>
              <w:rPr>
                <w:color w:val="auto"/>
              </w:rPr>
            </w:pPr>
            <w:r w:rsidRPr="00A06220">
              <w:rPr>
                <w:color w:val="auto"/>
              </w:rPr>
              <w:t>Titolare dell’allacciamento</w:t>
            </w:r>
          </w:p>
        </w:tc>
        <w:tc>
          <w:tcPr>
            <w:tcW w:w="6768" w:type="dxa"/>
            <w:shd w:val="clear" w:color="auto" w:fill="auto"/>
          </w:tcPr>
          <w:p w14:paraId="4CCC4767" w14:textId="77777777" w:rsidR="008B61CF" w:rsidRPr="00A06220" w:rsidRDefault="008B61CF" w:rsidP="00A37A67">
            <w:pPr>
              <w:pStyle w:val="05Normale"/>
              <w:rPr>
                <w:color w:val="auto"/>
              </w:rPr>
            </w:pPr>
            <w:r w:rsidRPr="00A06220">
              <w:rPr>
                <w:color w:val="auto"/>
              </w:rPr>
              <w:t>proprietario del fondo allacciato o usufruttuario o avente diritto di superficie sul fondo;</w:t>
            </w:r>
          </w:p>
        </w:tc>
      </w:tr>
      <w:tr w:rsidR="008B61CF" w:rsidRPr="00A06220" w14:paraId="2DBAC865" w14:textId="77777777" w:rsidTr="00312DD4">
        <w:tc>
          <w:tcPr>
            <w:tcW w:w="2870" w:type="dxa"/>
            <w:shd w:val="clear" w:color="auto" w:fill="auto"/>
          </w:tcPr>
          <w:p w14:paraId="3D6C54DD" w14:textId="77777777" w:rsidR="008B61CF" w:rsidRPr="00A06220" w:rsidRDefault="008B61CF" w:rsidP="00A37A67">
            <w:pPr>
              <w:pStyle w:val="05Normale"/>
              <w:rPr>
                <w:color w:val="auto"/>
              </w:rPr>
            </w:pPr>
            <w:r w:rsidRPr="00A06220">
              <w:rPr>
                <w:color w:val="auto"/>
              </w:rPr>
              <w:t>Utente</w:t>
            </w:r>
          </w:p>
        </w:tc>
        <w:tc>
          <w:tcPr>
            <w:tcW w:w="6768" w:type="dxa"/>
            <w:shd w:val="clear" w:color="auto" w:fill="auto"/>
          </w:tcPr>
          <w:p w14:paraId="00007CA7" w14:textId="77777777" w:rsidR="008B61CF" w:rsidRPr="00A06220" w:rsidRDefault="008B61CF" w:rsidP="00A37A67">
            <w:pPr>
              <w:pStyle w:val="05Normale"/>
              <w:rPr>
                <w:color w:val="auto"/>
              </w:rPr>
            </w:pPr>
            <w:r w:rsidRPr="00A06220">
              <w:rPr>
                <w:color w:val="auto"/>
              </w:rPr>
              <w:t>consumatore finale;</w:t>
            </w:r>
          </w:p>
        </w:tc>
      </w:tr>
      <w:tr w:rsidR="008B61CF" w:rsidRPr="00A06220" w14:paraId="172150B0" w14:textId="77777777" w:rsidTr="00312DD4">
        <w:tc>
          <w:tcPr>
            <w:tcW w:w="2870" w:type="dxa"/>
            <w:shd w:val="clear" w:color="auto" w:fill="auto"/>
          </w:tcPr>
          <w:p w14:paraId="71A6873B" w14:textId="77777777" w:rsidR="008B61CF" w:rsidRPr="00A06220" w:rsidRDefault="008B61CF" w:rsidP="00A37A67">
            <w:pPr>
              <w:pStyle w:val="05Normale"/>
              <w:rPr>
                <w:color w:val="auto"/>
              </w:rPr>
            </w:pPr>
            <w:bookmarkStart w:id="13" w:name="_Hlk271113875"/>
            <w:r w:rsidRPr="00A06220">
              <w:rPr>
                <w:color w:val="auto"/>
              </w:rPr>
              <w:t>Acqua potabile</w:t>
            </w:r>
          </w:p>
        </w:tc>
        <w:tc>
          <w:tcPr>
            <w:tcW w:w="6768" w:type="dxa"/>
            <w:shd w:val="clear" w:color="auto" w:fill="auto"/>
          </w:tcPr>
          <w:p w14:paraId="1C9EE76F" w14:textId="77777777" w:rsidR="008B61CF" w:rsidRPr="00A06220" w:rsidRDefault="008B61CF" w:rsidP="00A37A67">
            <w:pPr>
              <w:pStyle w:val="05Normale"/>
              <w:rPr>
                <w:color w:val="auto"/>
              </w:rPr>
            </w:pPr>
            <w:r w:rsidRPr="00A06220">
              <w:rPr>
                <w:color w:val="auto"/>
              </w:rPr>
              <w:t>acqua che rientra nei limiti di potabilità secondo la Legge federale sulle derrate alimentari e gli oggetti d’uso (</w:t>
            </w:r>
            <w:proofErr w:type="spellStart"/>
            <w:r w:rsidRPr="00A06220">
              <w:rPr>
                <w:color w:val="auto"/>
              </w:rPr>
              <w:t>LDerr</w:t>
            </w:r>
            <w:proofErr w:type="spellEnd"/>
            <w:r w:rsidRPr="00A06220">
              <w:rPr>
                <w:color w:val="auto"/>
              </w:rPr>
              <w:t>) e le relative Ordinanze;</w:t>
            </w:r>
          </w:p>
        </w:tc>
      </w:tr>
      <w:tr w:rsidR="0020258C" w:rsidRPr="00A06220" w14:paraId="049D12AB" w14:textId="77777777" w:rsidTr="00312DD4">
        <w:tc>
          <w:tcPr>
            <w:tcW w:w="2870" w:type="dxa"/>
            <w:shd w:val="clear" w:color="auto" w:fill="auto"/>
          </w:tcPr>
          <w:p w14:paraId="74212EB9" w14:textId="77777777" w:rsidR="0020258C" w:rsidRPr="00A06220" w:rsidRDefault="0020258C" w:rsidP="00A37A67">
            <w:pPr>
              <w:pStyle w:val="05Normale"/>
              <w:rPr>
                <w:color w:val="auto"/>
              </w:rPr>
            </w:pPr>
            <w:r w:rsidRPr="00A06220">
              <w:rPr>
                <w:color w:val="auto"/>
              </w:rPr>
              <w:t>Acqua greggia</w:t>
            </w:r>
          </w:p>
        </w:tc>
        <w:tc>
          <w:tcPr>
            <w:tcW w:w="6768" w:type="dxa"/>
            <w:shd w:val="clear" w:color="auto" w:fill="auto"/>
          </w:tcPr>
          <w:p w14:paraId="380A77A7" w14:textId="77777777" w:rsidR="0020258C" w:rsidRPr="00A06220" w:rsidRDefault="0020258C" w:rsidP="008D3BA7">
            <w:pPr>
              <w:pStyle w:val="05Normale"/>
              <w:rPr>
                <w:color w:val="auto"/>
              </w:rPr>
            </w:pPr>
            <w:r w:rsidRPr="00A06220">
              <w:rPr>
                <w:color w:val="auto"/>
              </w:rPr>
              <w:t xml:space="preserve">acqua </w:t>
            </w:r>
            <w:r w:rsidR="008D3BA7">
              <w:rPr>
                <w:color w:val="auto"/>
              </w:rPr>
              <w:t>non trattata</w:t>
            </w:r>
            <w:r w:rsidRPr="00A06220">
              <w:rPr>
                <w:color w:val="auto"/>
              </w:rPr>
              <w:t xml:space="preserve"> </w:t>
            </w:r>
            <w:r w:rsidR="008D3BA7">
              <w:rPr>
                <w:color w:val="auto"/>
              </w:rPr>
              <w:t>e</w:t>
            </w:r>
            <w:r w:rsidRPr="00A06220">
              <w:rPr>
                <w:color w:val="auto"/>
              </w:rPr>
              <w:t xml:space="preserve"> fornita senza garanzia di potabilità;</w:t>
            </w:r>
          </w:p>
        </w:tc>
      </w:tr>
      <w:bookmarkEnd w:id="13"/>
      <w:tr w:rsidR="008B61CF" w:rsidRPr="00A06220" w14:paraId="69B55D36" w14:textId="77777777" w:rsidTr="00312DD4">
        <w:tc>
          <w:tcPr>
            <w:tcW w:w="2870" w:type="dxa"/>
            <w:shd w:val="clear" w:color="auto" w:fill="auto"/>
          </w:tcPr>
          <w:p w14:paraId="18E1EB29" w14:textId="77777777" w:rsidR="008B61CF" w:rsidRPr="00A06220" w:rsidRDefault="008B61CF" w:rsidP="00A37A67">
            <w:pPr>
              <w:pStyle w:val="05Normale"/>
              <w:rPr>
                <w:color w:val="auto"/>
              </w:rPr>
            </w:pPr>
            <w:r w:rsidRPr="00A06220">
              <w:rPr>
                <w:color w:val="auto"/>
              </w:rPr>
              <w:t>Acqua industriale</w:t>
            </w:r>
          </w:p>
        </w:tc>
        <w:tc>
          <w:tcPr>
            <w:tcW w:w="6768" w:type="dxa"/>
            <w:shd w:val="clear" w:color="auto" w:fill="auto"/>
          </w:tcPr>
          <w:p w14:paraId="2E0750D9" w14:textId="77777777" w:rsidR="008B61CF" w:rsidRPr="00A06220" w:rsidRDefault="008B61CF" w:rsidP="00A37A67">
            <w:pPr>
              <w:pStyle w:val="05Normale"/>
              <w:rPr>
                <w:color w:val="auto"/>
              </w:rPr>
            </w:pPr>
            <w:r w:rsidRPr="00A06220">
              <w:rPr>
                <w:color w:val="auto"/>
              </w:rPr>
              <w:t>acqua utilizzata per scopi industriali che non necessita del requisito di acqua potabile;</w:t>
            </w:r>
          </w:p>
        </w:tc>
      </w:tr>
      <w:tr w:rsidR="008B61CF" w:rsidRPr="00A06220" w14:paraId="6C7DC5B6" w14:textId="77777777" w:rsidTr="00312DD4">
        <w:tc>
          <w:tcPr>
            <w:tcW w:w="2870" w:type="dxa"/>
            <w:shd w:val="clear" w:color="auto" w:fill="auto"/>
          </w:tcPr>
          <w:p w14:paraId="6DC5CC49" w14:textId="77777777" w:rsidR="008B61CF" w:rsidRPr="00A06220" w:rsidRDefault="008B61CF" w:rsidP="00A37A67">
            <w:pPr>
              <w:pStyle w:val="05Normale"/>
              <w:rPr>
                <w:color w:val="auto"/>
              </w:rPr>
            </w:pPr>
            <w:r w:rsidRPr="00A06220">
              <w:rPr>
                <w:color w:val="auto"/>
              </w:rPr>
              <w:t>Azienda</w:t>
            </w:r>
          </w:p>
        </w:tc>
        <w:tc>
          <w:tcPr>
            <w:tcW w:w="6768" w:type="dxa"/>
            <w:shd w:val="clear" w:color="auto" w:fill="auto"/>
          </w:tcPr>
          <w:p w14:paraId="583B0D65" w14:textId="77777777" w:rsidR="008B61CF" w:rsidRPr="00A06220" w:rsidRDefault="008B61CF" w:rsidP="00DD480E">
            <w:pPr>
              <w:pStyle w:val="05Normale"/>
              <w:rPr>
                <w:color w:val="auto"/>
              </w:rPr>
            </w:pPr>
            <w:r w:rsidRPr="00A06220">
              <w:rPr>
                <w:color w:val="auto"/>
              </w:rPr>
              <w:t>Azienda Acqua Potabile del Comune di ...…….</w:t>
            </w:r>
            <w:r w:rsidR="00DD480E" w:rsidRPr="00A06220">
              <w:rPr>
                <w:color w:val="auto"/>
              </w:rPr>
              <w:t xml:space="preserve"> </w:t>
            </w:r>
          </w:p>
        </w:tc>
      </w:tr>
      <w:tr w:rsidR="008B61CF" w:rsidRPr="00A06220" w14:paraId="71F572CB" w14:textId="77777777" w:rsidTr="00312DD4">
        <w:tc>
          <w:tcPr>
            <w:tcW w:w="2870" w:type="dxa"/>
            <w:shd w:val="clear" w:color="auto" w:fill="auto"/>
          </w:tcPr>
          <w:p w14:paraId="3016D825" w14:textId="77777777" w:rsidR="008B61CF" w:rsidRPr="00A06220" w:rsidRDefault="008B61CF" w:rsidP="00A37A67">
            <w:pPr>
              <w:pStyle w:val="05Normale"/>
              <w:rPr>
                <w:color w:val="auto"/>
              </w:rPr>
            </w:pPr>
            <w:r w:rsidRPr="00A06220">
              <w:rPr>
                <w:color w:val="auto"/>
              </w:rPr>
              <w:t>Condotte principali</w:t>
            </w:r>
          </w:p>
        </w:tc>
        <w:tc>
          <w:tcPr>
            <w:tcW w:w="6768" w:type="dxa"/>
            <w:shd w:val="clear" w:color="auto" w:fill="auto"/>
          </w:tcPr>
          <w:p w14:paraId="776ED52F" w14:textId="77777777" w:rsidR="008B61CF" w:rsidRPr="00A06220" w:rsidRDefault="008B61CF" w:rsidP="00A37A67">
            <w:pPr>
              <w:pStyle w:val="05Normale"/>
              <w:rPr>
                <w:color w:val="auto"/>
              </w:rPr>
            </w:pPr>
            <w:r w:rsidRPr="00A06220">
              <w:rPr>
                <w:color w:val="auto"/>
              </w:rPr>
              <w:t>condotte che alimentano le condotte di distribuzione;</w:t>
            </w:r>
          </w:p>
        </w:tc>
      </w:tr>
      <w:tr w:rsidR="008B61CF" w:rsidRPr="00A06220" w14:paraId="5A93C65A" w14:textId="77777777" w:rsidTr="00312DD4">
        <w:tc>
          <w:tcPr>
            <w:tcW w:w="2870" w:type="dxa"/>
            <w:shd w:val="clear" w:color="auto" w:fill="auto"/>
          </w:tcPr>
          <w:p w14:paraId="7041C65C" w14:textId="77777777" w:rsidR="008B61CF" w:rsidRPr="00A06220" w:rsidRDefault="008B61CF" w:rsidP="00AB44BC">
            <w:pPr>
              <w:pStyle w:val="05Normale"/>
              <w:jc w:val="left"/>
              <w:rPr>
                <w:color w:val="auto"/>
              </w:rPr>
            </w:pPr>
            <w:r w:rsidRPr="00A06220">
              <w:rPr>
                <w:color w:val="auto"/>
              </w:rPr>
              <w:t>Condotte di distribuzione</w:t>
            </w:r>
          </w:p>
        </w:tc>
        <w:tc>
          <w:tcPr>
            <w:tcW w:w="6768" w:type="dxa"/>
            <w:shd w:val="clear" w:color="auto" w:fill="auto"/>
          </w:tcPr>
          <w:p w14:paraId="2663B7ED" w14:textId="77777777" w:rsidR="008B61CF" w:rsidRPr="00A06220" w:rsidRDefault="008B61CF" w:rsidP="00A37A67">
            <w:pPr>
              <w:pStyle w:val="05Normale"/>
              <w:rPr>
                <w:color w:val="auto"/>
              </w:rPr>
            </w:pPr>
            <w:r w:rsidRPr="00A06220">
              <w:rPr>
                <w:color w:val="auto"/>
              </w:rPr>
              <w:t>condotte posate all'interno della zona da servire, di regola su suolo pubblico, e a cui sono raccordate le condotte di allacciamento;</w:t>
            </w:r>
          </w:p>
        </w:tc>
      </w:tr>
      <w:tr w:rsidR="008B61CF" w:rsidRPr="00A06220" w14:paraId="786E4613" w14:textId="77777777" w:rsidTr="00312DD4">
        <w:tc>
          <w:tcPr>
            <w:tcW w:w="2870" w:type="dxa"/>
            <w:shd w:val="clear" w:color="auto" w:fill="auto"/>
          </w:tcPr>
          <w:p w14:paraId="722D60EE" w14:textId="77777777" w:rsidR="008B61CF" w:rsidRPr="00A06220" w:rsidRDefault="008B61CF" w:rsidP="00AB44BC">
            <w:pPr>
              <w:pStyle w:val="05Normale"/>
              <w:jc w:val="left"/>
              <w:rPr>
                <w:color w:val="auto"/>
              </w:rPr>
            </w:pPr>
            <w:r w:rsidRPr="00A06220">
              <w:rPr>
                <w:color w:val="auto"/>
              </w:rPr>
              <w:t>Condotte di allacciamento</w:t>
            </w:r>
          </w:p>
        </w:tc>
        <w:tc>
          <w:tcPr>
            <w:tcW w:w="6768" w:type="dxa"/>
            <w:shd w:val="clear" w:color="auto" w:fill="auto"/>
          </w:tcPr>
          <w:p w14:paraId="51EC7C6D" w14:textId="77777777" w:rsidR="008B61CF" w:rsidRPr="00A06220" w:rsidRDefault="008B61CF" w:rsidP="00A37A67">
            <w:pPr>
              <w:pStyle w:val="05Normale"/>
              <w:rPr>
                <w:color w:val="auto"/>
              </w:rPr>
            </w:pPr>
            <w:r w:rsidRPr="00A06220">
              <w:rPr>
                <w:color w:val="auto"/>
              </w:rPr>
              <w:t>raccordo dell’installazione dello stabile alla condotta di distribuzione; eccezionalmente il raccordo può avvenire anche ad una condotta principale;</w:t>
            </w:r>
          </w:p>
        </w:tc>
      </w:tr>
      <w:tr w:rsidR="008B61CF" w:rsidRPr="00A06220" w14:paraId="60686194" w14:textId="77777777" w:rsidTr="00312DD4">
        <w:tc>
          <w:tcPr>
            <w:tcW w:w="2870" w:type="dxa"/>
            <w:shd w:val="clear" w:color="auto" w:fill="auto"/>
          </w:tcPr>
          <w:p w14:paraId="398336FF" w14:textId="77777777" w:rsidR="008B61CF" w:rsidRPr="00A06220" w:rsidRDefault="008B61CF" w:rsidP="00A37A67">
            <w:pPr>
              <w:pStyle w:val="05Normale"/>
              <w:rPr>
                <w:color w:val="auto"/>
              </w:rPr>
            </w:pPr>
            <w:r w:rsidRPr="00A06220">
              <w:rPr>
                <w:color w:val="auto"/>
              </w:rPr>
              <w:t>Dorsale</w:t>
            </w:r>
          </w:p>
        </w:tc>
        <w:tc>
          <w:tcPr>
            <w:tcW w:w="6768" w:type="dxa"/>
            <w:shd w:val="clear" w:color="auto" w:fill="auto"/>
          </w:tcPr>
          <w:p w14:paraId="79E1A448" w14:textId="77777777" w:rsidR="008B61CF" w:rsidRPr="00A06220" w:rsidRDefault="008B61CF" w:rsidP="00A37A67">
            <w:pPr>
              <w:pStyle w:val="05Normale"/>
              <w:rPr>
                <w:color w:val="auto"/>
              </w:rPr>
            </w:pPr>
            <w:r w:rsidRPr="00A06220">
              <w:rPr>
                <w:color w:val="auto"/>
              </w:rPr>
              <w:t>parte comune di un allacciamento che serve più stabili;</w:t>
            </w:r>
          </w:p>
        </w:tc>
      </w:tr>
      <w:tr w:rsidR="008B61CF" w:rsidRPr="00A06220" w14:paraId="42213FE6" w14:textId="77777777" w:rsidTr="00312DD4">
        <w:tc>
          <w:tcPr>
            <w:tcW w:w="2870" w:type="dxa"/>
            <w:shd w:val="clear" w:color="auto" w:fill="auto"/>
          </w:tcPr>
          <w:p w14:paraId="1F745BAF" w14:textId="77777777" w:rsidR="008B61CF" w:rsidRPr="00A06220" w:rsidRDefault="008B61CF" w:rsidP="00A37A67">
            <w:pPr>
              <w:pStyle w:val="05Normale"/>
              <w:rPr>
                <w:color w:val="auto"/>
              </w:rPr>
            </w:pPr>
            <w:r w:rsidRPr="00A06220">
              <w:rPr>
                <w:color w:val="auto"/>
              </w:rPr>
              <w:t>Installazione interna</w:t>
            </w:r>
          </w:p>
        </w:tc>
        <w:tc>
          <w:tcPr>
            <w:tcW w:w="6768" w:type="dxa"/>
            <w:shd w:val="clear" w:color="auto" w:fill="auto"/>
          </w:tcPr>
          <w:p w14:paraId="4DEE1826" w14:textId="77777777" w:rsidR="008B61CF" w:rsidRPr="00A06220" w:rsidRDefault="008B61CF" w:rsidP="00A37A67">
            <w:pPr>
              <w:pStyle w:val="05Normale"/>
              <w:rPr>
                <w:color w:val="auto"/>
              </w:rPr>
            </w:pPr>
            <w:r w:rsidRPr="00A06220">
              <w:rPr>
                <w:color w:val="auto"/>
              </w:rPr>
              <w:t>parte di installazione idraulica a partire dal passaggio murale dello stabile fino ai dispositivi fissi di erogazione;</w:t>
            </w:r>
          </w:p>
        </w:tc>
      </w:tr>
      <w:tr w:rsidR="00312DD4" w:rsidRPr="00A06220" w14:paraId="75C3CBAE" w14:textId="77777777" w:rsidTr="00312DD4">
        <w:tc>
          <w:tcPr>
            <w:tcW w:w="2870" w:type="dxa"/>
            <w:shd w:val="clear" w:color="auto" w:fill="auto"/>
          </w:tcPr>
          <w:p w14:paraId="109D2915" w14:textId="39FE5667" w:rsidR="00312DD4" w:rsidRPr="00A06220" w:rsidRDefault="00312DD4" w:rsidP="00312DD4">
            <w:pPr>
              <w:pStyle w:val="05Normale"/>
              <w:rPr>
                <w:color w:val="auto"/>
              </w:rPr>
            </w:pPr>
            <w:r w:rsidRPr="00A06220">
              <w:rPr>
                <w:color w:val="auto"/>
              </w:rPr>
              <w:t>Contatore</w:t>
            </w:r>
          </w:p>
        </w:tc>
        <w:tc>
          <w:tcPr>
            <w:tcW w:w="6768" w:type="dxa"/>
            <w:shd w:val="clear" w:color="auto" w:fill="auto"/>
          </w:tcPr>
          <w:p w14:paraId="783DCBE3" w14:textId="1C26E5E6" w:rsidR="00312DD4" w:rsidRPr="00A06220" w:rsidRDefault="00312DD4" w:rsidP="00312DD4">
            <w:pPr>
              <w:pStyle w:val="05Normale"/>
              <w:rPr>
                <w:color w:val="auto"/>
              </w:rPr>
            </w:pPr>
            <w:r w:rsidRPr="00A06220">
              <w:rPr>
                <w:color w:val="auto"/>
              </w:rPr>
              <w:t>strumento di misurazione del volume dell’acqua fornito all’abbonato;</w:t>
            </w:r>
          </w:p>
        </w:tc>
      </w:tr>
      <w:tr w:rsidR="00312DD4" w:rsidRPr="00A06220" w14:paraId="393B5CA5" w14:textId="77777777" w:rsidTr="00312DD4">
        <w:tc>
          <w:tcPr>
            <w:tcW w:w="2870" w:type="dxa"/>
            <w:shd w:val="clear" w:color="auto" w:fill="auto"/>
          </w:tcPr>
          <w:p w14:paraId="0E6A2496" w14:textId="347CECAC" w:rsidR="00312DD4" w:rsidRPr="00A06220" w:rsidRDefault="00312DD4" w:rsidP="00A37A67">
            <w:pPr>
              <w:pStyle w:val="05Normale"/>
              <w:rPr>
                <w:color w:val="auto"/>
              </w:rPr>
            </w:pPr>
            <w:proofErr w:type="spellStart"/>
            <w:r>
              <w:rPr>
                <w:color w:val="auto"/>
              </w:rPr>
              <w:t>Smartmeter</w:t>
            </w:r>
            <w:proofErr w:type="spellEnd"/>
          </w:p>
        </w:tc>
        <w:tc>
          <w:tcPr>
            <w:tcW w:w="6768" w:type="dxa"/>
            <w:shd w:val="clear" w:color="auto" w:fill="auto"/>
          </w:tcPr>
          <w:p w14:paraId="190A3FB9" w14:textId="34197816" w:rsidR="00312DD4" w:rsidRPr="00A06220" w:rsidRDefault="007D7838" w:rsidP="007D7838">
            <w:pPr>
              <w:pStyle w:val="05Normale"/>
              <w:rPr>
                <w:color w:val="auto"/>
              </w:rPr>
            </w:pPr>
            <w:r>
              <w:rPr>
                <w:color w:val="auto"/>
              </w:rPr>
              <w:t>sistema</w:t>
            </w:r>
            <w:r w:rsidR="00312DD4" w:rsidRPr="00312DD4">
              <w:rPr>
                <w:color w:val="auto"/>
              </w:rPr>
              <w:t xml:space="preserve"> di misurazione intelligente con funzionalità di registrazione e trasmissione automatizzata dei dati</w:t>
            </w:r>
            <w:r w:rsidR="007B48C9">
              <w:rPr>
                <w:color w:val="auto"/>
              </w:rPr>
              <w:t xml:space="preserve"> al sistema dell’Azienda</w:t>
            </w:r>
            <w:r w:rsidR="00312DD4">
              <w:rPr>
                <w:color w:val="auto"/>
              </w:rPr>
              <w:t>;</w:t>
            </w:r>
          </w:p>
        </w:tc>
      </w:tr>
      <w:tr w:rsidR="008B61CF" w:rsidRPr="00A06220" w14:paraId="1B43DF5E" w14:textId="77777777" w:rsidTr="00312DD4">
        <w:tc>
          <w:tcPr>
            <w:tcW w:w="2870" w:type="dxa"/>
            <w:shd w:val="clear" w:color="auto" w:fill="auto"/>
          </w:tcPr>
          <w:p w14:paraId="7369DB1A" w14:textId="77777777" w:rsidR="008B61CF" w:rsidRPr="00A06220" w:rsidRDefault="008B61CF" w:rsidP="00A37A67">
            <w:pPr>
              <w:pStyle w:val="05Normale"/>
              <w:rPr>
                <w:color w:val="auto"/>
              </w:rPr>
            </w:pPr>
            <w:r w:rsidRPr="00A06220">
              <w:rPr>
                <w:color w:val="auto"/>
              </w:rPr>
              <w:t>Idrante</w:t>
            </w:r>
          </w:p>
        </w:tc>
        <w:tc>
          <w:tcPr>
            <w:tcW w:w="6768" w:type="dxa"/>
            <w:shd w:val="clear" w:color="auto" w:fill="auto"/>
          </w:tcPr>
          <w:p w14:paraId="3F076F41" w14:textId="77777777" w:rsidR="008B61CF" w:rsidRPr="00A06220" w:rsidRDefault="008B61CF" w:rsidP="00A37A67">
            <w:pPr>
              <w:pStyle w:val="05Normale"/>
              <w:rPr>
                <w:color w:val="auto"/>
              </w:rPr>
            </w:pPr>
            <w:r w:rsidRPr="00A06220">
              <w:rPr>
                <w:color w:val="auto"/>
              </w:rPr>
              <w:t>organo di erogazione d'acqua il cui utilizzo è destinato prevalentemente alla lotta antincendio;</w:t>
            </w:r>
          </w:p>
        </w:tc>
      </w:tr>
      <w:tr w:rsidR="008B61CF" w:rsidRPr="00A06220" w14:paraId="332911DC" w14:textId="77777777" w:rsidTr="00312DD4">
        <w:tc>
          <w:tcPr>
            <w:tcW w:w="2870" w:type="dxa"/>
            <w:shd w:val="clear" w:color="auto" w:fill="auto"/>
          </w:tcPr>
          <w:p w14:paraId="15DCC8F5" w14:textId="77777777" w:rsidR="008B61CF" w:rsidRPr="00A06220" w:rsidRDefault="008B61CF" w:rsidP="00A37A67">
            <w:pPr>
              <w:pStyle w:val="05Normale"/>
              <w:rPr>
                <w:color w:val="auto"/>
              </w:rPr>
            </w:pPr>
            <w:r w:rsidRPr="00A06220">
              <w:rPr>
                <w:color w:val="auto"/>
              </w:rPr>
              <w:t>SSIGA</w:t>
            </w:r>
          </w:p>
        </w:tc>
        <w:tc>
          <w:tcPr>
            <w:tcW w:w="6768" w:type="dxa"/>
            <w:shd w:val="clear" w:color="auto" w:fill="auto"/>
          </w:tcPr>
          <w:p w14:paraId="52160E22" w14:textId="6900DA24" w:rsidR="008B61CF" w:rsidRPr="00A06220" w:rsidRDefault="008B61CF" w:rsidP="00A37A67">
            <w:pPr>
              <w:pStyle w:val="05Normale"/>
              <w:rPr>
                <w:color w:val="auto"/>
              </w:rPr>
            </w:pPr>
            <w:r w:rsidRPr="00A06220">
              <w:rPr>
                <w:color w:val="auto"/>
              </w:rPr>
              <w:t>Società Svizzera dell’Industria del Gas e delle Acque;</w:t>
            </w:r>
          </w:p>
        </w:tc>
      </w:tr>
      <w:tr w:rsidR="008B61CF" w:rsidRPr="00A06220" w14:paraId="1A3816B7" w14:textId="77777777" w:rsidTr="00312DD4">
        <w:tc>
          <w:tcPr>
            <w:tcW w:w="2870" w:type="dxa"/>
            <w:shd w:val="clear" w:color="auto" w:fill="auto"/>
          </w:tcPr>
          <w:p w14:paraId="499EE0CA" w14:textId="77777777" w:rsidR="008B61CF" w:rsidRPr="00A06220" w:rsidRDefault="008B61CF" w:rsidP="00A37A67">
            <w:pPr>
              <w:pStyle w:val="05Normale"/>
              <w:rPr>
                <w:color w:val="auto"/>
              </w:rPr>
            </w:pPr>
            <w:r w:rsidRPr="00A06220">
              <w:rPr>
                <w:color w:val="auto"/>
              </w:rPr>
              <w:t>Rivenditore</w:t>
            </w:r>
          </w:p>
        </w:tc>
        <w:tc>
          <w:tcPr>
            <w:tcW w:w="6768" w:type="dxa"/>
            <w:shd w:val="clear" w:color="auto" w:fill="auto"/>
          </w:tcPr>
          <w:p w14:paraId="6F22843D" w14:textId="77777777" w:rsidR="008B61CF" w:rsidRPr="00A06220" w:rsidRDefault="008B61CF" w:rsidP="00A37A67">
            <w:pPr>
              <w:pStyle w:val="05Normale"/>
              <w:rPr>
                <w:color w:val="auto"/>
              </w:rPr>
            </w:pPr>
            <w:r w:rsidRPr="00A06220">
              <w:rPr>
                <w:color w:val="auto"/>
              </w:rPr>
              <w:t>ente pubblico o azienda distributrice che provvede alla rivendita di acqua.</w:t>
            </w:r>
          </w:p>
        </w:tc>
      </w:tr>
    </w:tbl>
    <w:p w14:paraId="74CC3C60" w14:textId="77777777" w:rsidR="008B61CF" w:rsidRPr="00A06220" w:rsidRDefault="008B61CF" w:rsidP="008B61CF">
      <w:pPr>
        <w:rPr>
          <w:color w:val="auto"/>
        </w:rPr>
      </w:pPr>
      <w:bookmarkStart w:id="14" w:name="_Toc350169957"/>
    </w:p>
    <w:p w14:paraId="5A351D2B" w14:textId="1773D177" w:rsidR="008B61CF" w:rsidRPr="00A06220" w:rsidRDefault="008B61CF" w:rsidP="00175A5F">
      <w:pPr>
        <w:pStyle w:val="StileStileTitolo1Allineatoasinistra"/>
        <w:rPr>
          <w:color w:val="auto"/>
        </w:rPr>
      </w:pPr>
      <w:r w:rsidRPr="00A06220">
        <w:rPr>
          <w:color w:val="auto"/>
        </w:rPr>
        <w:br w:type="page"/>
      </w:r>
      <w:bookmarkStart w:id="15" w:name="_Toc138770283"/>
      <w:r w:rsidRPr="00A06220">
        <w:rPr>
          <w:color w:val="auto"/>
        </w:rPr>
        <w:lastRenderedPageBreak/>
        <w:t>BASI LEGALI</w:t>
      </w:r>
      <w:bookmarkEnd w:id="14"/>
      <w:r w:rsidR="007D7838">
        <w:rPr>
          <w:color w:val="auto"/>
        </w:rPr>
        <w:t xml:space="preserve"> E NOTE TECNICHE</w:t>
      </w:r>
      <w:bookmarkEnd w:id="15"/>
    </w:p>
    <w:p w14:paraId="42ACE2D9" w14:textId="2FAD66D5" w:rsidR="008B61CF" w:rsidRPr="00A06220" w:rsidRDefault="008B61CF" w:rsidP="0001653E">
      <w:pPr>
        <w:pStyle w:val="05Normale"/>
        <w:rPr>
          <w:color w:val="auto"/>
        </w:rPr>
      </w:pPr>
      <w:r w:rsidRPr="00A06220">
        <w:rPr>
          <w:color w:val="auto"/>
        </w:rPr>
        <w:t>Nell’ambito della distribuzione di acqua potabile valgono le seguenti leggi, ordinanze</w:t>
      </w:r>
      <w:r w:rsidR="00137AFD">
        <w:rPr>
          <w:color w:val="auto"/>
        </w:rPr>
        <w:t xml:space="preserve">, </w:t>
      </w:r>
      <w:r w:rsidRPr="00A06220">
        <w:rPr>
          <w:color w:val="auto"/>
        </w:rPr>
        <w:t>direttive</w:t>
      </w:r>
      <w:r w:rsidR="00137AFD">
        <w:rPr>
          <w:color w:val="auto"/>
        </w:rPr>
        <w:t xml:space="preserve"> e note tecniche</w:t>
      </w:r>
      <w:r w:rsidRPr="00A06220">
        <w:rPr>
          <w:color w:val="auto"/>
        </w:rPr>
        <w:t xml:space="preserve"> (la lista non ha la pretesa di essere esaustiva).</w:t>
      </w:r>
    </w:p>
    <w:p w14:paraId="7D876BB4" w14:textId="77777777" w:rsidR="008B61CF" w:rsidRPr="00A06220" w:rsidRDefault="008B61CF" w:rsidP="00171AF4">
      <w:pPr>
        <w:pStyle w:val="StileTitolo2prima18ptDopo6pt"/>
      </w:pPr>
      <w:bookmarkStart w:id="16" w:name="_Toc350169958"/>
      <w:bookmarkStart w:id="17" w:name="_Toc138770284"/>
      <w:r w:rsidRPr="00A06220">
        <w:t>Leggi e ordinanze</w:t>
      </w:r>
      <w:bookmarkEnd w:id="16"/>
      <w:bookmarkEnd w:id="17"/>
    </w:p>
    <w:p w14:paraId="4F3BE687" w14:textId="447506FB" w:rsidR="008B61CF" w:rsidRPr="00A06220" w:rsidRDefault="008B61CF" w:rsidP="00002CC6">
      <w:pPr>
        <w:numPr>
          <w:ilvl w:val="0"/>
          <w:numId w:val="4"/>
        </w:numPr>
        <w:tabs>
          <w:tab w:val="clear" w:pos="720"/>
          <w:tab w:val="num" w:pos="1080"/>
        </w:tabs>
        <w:spacing w:before="120"/>
        <w:ind w:left="1077" w:hanging="357"/>
        <w:rPr>
          <w:color w:val="auto"/>
        </w:rPr>
      </w:pPr>
      <w:r w:rsidRPr="00A06220">
        <w:rPr>
          <w:color w:val="auto"/>
        </w:rPr>
        <w:t>Legge federale sull</w:t>
      </w:r>
      <w:r w:rsidR="00672475">
        <w:rPr>
          <w:color w:val="auto"/>
        </w:rPr>
        <w:t>e</w:t>
      </w:r>
      <w:r w:rsidRPr="00A06220">
        <w:rPr>
          <w:color w:val="auto"/>
        </w:rPr>
        <w:t xml:space="preserve"> derrate alimentari e gli oggetti d’uso (</w:t>
      </w:r>
      <w:proofErr w:type="spellStart"/>
      <w:r w:rsidRPr="00A06220">
        <w:rPr>
          <w:color w:val="auto"/>
        </w:rPr>
        <w:t>LDerr</w:t>
      </w:r>
      <w:proofErr w:type="spellEnd"/>
      <w:r w:rsidRPr="00A06220">
        <w:rPr>
          <w:color w:val="auto"/>
        </w:rPr>
        <w:t>), RS 817.0</w:t>
      </w:r>
    </w:p>
    <w:p w14:paraId="4807B8E9" w14:textId="77777777" w:rsidR="008B61CF" w:rsidRPr="00A06220" w:rsidRDefault="008B61CF" w:rsidP="00002CC6">
      <w:pPr>
        <w:numPr>
          <w:ilvl w:val="0"/>
          <w:numId w:val="4"/>
        </w:numPr>
        <w:tabs>
          <w:tab w:val="clear" w:pos="720"/>
          <w:tab w:val="num" w:pos="1080"/>
        </w:tabs>
        <w:spacing w:before="120"/>
        <w:ind w:left="1077" w:hanging="357"/>
        <w:rPr>
          <w:color w:val="auto"/>
        </w:rPr>
      </w:pPr>
      <w:r w:rsidRPr="00A06220">
        <w:rPr>
          <w:color w:val="auto"/>
        </w:rPr>
        <w:t>Ordinanza sulle derrate alimentari e gli oggetti d’uso (</w:t>
      </w:r>
      <w:proofErr w:type="spellStart"/>
      <w:r w:rsidRPr="00A06220">
        <w:rPr>
          <w:color w:val="auto"/>
        </w:rPr>
        <w:t>ODerr</w:t>
      </w:r>
      <w:proofErr w:type="spellEnd"/>
      <w:r w:rsidRPr="00A06220">
        <w:rPr>
          <w:color w:val="auto"/>
        </w:rPr>
        <w:t>), RS 817.02</w:t>
      </w:r>
    </w:p>
    <w:p w14:paraId="6B4DA3C0" w14:textId="77777777" w:rsidR="00093FBE" w:rsidRPr="00A06220" w:rsidRDefault="00093FBE" w:rsidP="00002CC6">
      <w:pPr>
        <w:numPr>
          <w:ilvl w:val="0"/>
          <w:numId w:val="4"/>
        </w:numPr>
        <w:tabs>
          <w:tab w:val="clear" w:pos="720"/>
          <w:tab w:val="num" w:pos="1080"/>
        </w:tabs>
        <w:spacing w:before="120"/>
        <w:ind w:left="1077" w:hanging="357"/>
        <w:rPr>
          <w:color w:val="auto"/>
        </w:rPr>
      </w:pPr>
      <w:r w:rsidRPr="00A06220">
        <w:rPr>
          <w:color w:val="auto"/>
        </w:rPr>
        <w:t>Ordinanza del DFI sull'acqua potabile e sull'acqua per piscine e docce accessibili al pubblico (OPPD), RS 817.022.11</w:t>
      </w:r>
    </w:p>
    <w:p w14:paraId="1C8FE62D" w14:textId="77777777" w:rsidR="008B61CF" w:rsidRPr="00A06220" w:rsidRDefault="008B61CF" w:rsidP="00002CC6">
      <w:pPr>
        <w:numPr>
          <w:ilvl w:val="0"/>
          <w:numId w:val="4"/>
        </w:numPr>
        <w:tabs>
          <w:tab w:val="clear" w:pos="720"/>
          <w:tab w:val="num" w:pos="1080"/>
        </w:tabs>
        <w:spacing w:before="120"/>
        <w:ind w:left="1077" w:hanging="357"/>
        <w:rPr>
          <w:color w:val="auto"/>
        </w:rPr>
      </w:pPr>
      <w:r w:rsidRPr="00A06220">
        <w:rPr>
          <w:color w:val="auto"/>
        </w:rPr>
        <w:t>Ordinanza del DFI sui materiali e gli oggetti, RS 817.023.21</w:t>
      </w:r>
    </w:p>
    <w:p w14:paraId="577E15B4" w14:textId="77777777" w:rsidR="008B61CF" w:rsidRPr="00A06220" w:rsidRDefault="008B61CF" w:rsidP="00002CC6">
      <w:pPr>
        <w:numPr>
          <w:ilvl w:val="0"/>
          <w:numId w:val="4"/>
        </w:numPr>
        <w:tabs>
          <w:tab w:val="clear" w:pos="720"/>
          <w:tab w:val="num" w:pos="1080"/>
        </w:tabs>
        <w:spacing w:before="120"/>
        <w:ind w:left="1077" w:hanging="357"/>
        <w:rPr>
          <w:color w:val="auto"/>
        </w:rPr>
      </w:pPr>
      <w:r w:rsidRPr="00A06220">
        <w:rPr>
          <w:color w:val="auto"/>
        </w:rPr>
        <w:t>Legge federale sulla protezione delle acque (</w:t>
      </w:r>
      <w:proofErr w:type="spellStart"/>
      <w:r w:rsidRPr="00A06220">
        <w:rPr>
          <w:color w:val="auto"/>
        </w:rPr>
        <w:t>LPAc</w:t>
      </w:r>
      <w:proofErr w:type="spellEnd"/>
      <w:r w:rsidRPr="00A06220">
        <w:rPr>
          <w:color w:val="auto"/>
        </w:rPr>
        <w:t>), RS 814.20</w:t>
      </w:r>
    </w:p>
    <w:p w14:paraId="1B136D90" w14:textId="77777777" w:rsidR="008B61CF" w:rsidRPr="00A06220" w:rsidRDefault="008B61CF" w:rsidP="00002CC6">
      <w:pPr>
        <w:numPr>
          <w:ilvl w:val="0"/>
          <w:numId w:val="4"/>
        </w:numPr>
        <w:tabs>
          <w:tab w:val="clear" w:pos="720"/>
          <w:tab w:val="num" w:pos="1080"/>
        </w:tabs>
        <w:spacing w:before="120"/>
        <w:ind w:left="1077" w:hanging="357"/>
        <w:rPr>
          <w:color w:val="auto"/>
        </w:rPr>
      </w:pPr>
      <w:r w:rsidRPr="00A06220">
        <w:rPr>
          <w:color w:val="auto"/>
        </w:rPr>
        <w:t>Ordinanza sulla protezione delle acque (</w:t>
      </w:r>
      <w:proofErr w:type="spellStart"/>
      <w:r w:rsidRPr="00A06220">
        <w:rPr>
          <w:color w:val="auto"/>
        </w:rPr>
        <w:t>OPAc</w:t>
      </w:r>
      <w:proofErr w:type="spellEnd"/>
      <w:r w:rsidRPr="00A06220">
        <w:rPr>
          <w:color w:val="auto"/>
        </w:rPr>
        <w:t>), RS 814.201</w:t>
      </w:r>
    </w:p>
    <w:p w14:paraId="535EF89D" w14:textId="2960FADC" w:rsidR="008B61CF" w:rsidRDefault="008B61CF" w:rsidP="00002CC6">
      <w:pPr>
        <w:numPr>
          <w:ilvl w:val="0"/>
          <w:numId w:val="4"/>
        </w:numPr>
        <w:tabs>
          <w:tab w:val="clear" w:pos="720"/>
          <w:tab w:val="num" w:pos="1080"/>
        </w:tabs>
        <w:spacing w:before="120"/>
        <w:ind w:left="1077" w:hanging="357"/>
        <w:rPr>
          <w:color w:val="auto"/>
        </w:rPr>
      </w:pPr>
      <w:r w:rsidRPr="00A06220">
        <w:rPr>
          <w:color w:val="auto"/>
        </w:rPr>
        <w:t>Legge sull’approvvigio</w:t>
      </w:r>
      <w:r w:rsidR="00A830CA">
        <w:rPr>
          <w:color w:val="auto"/>
        </w:rPr>
        <w:t>namento idrico (LApprI), 722.100</w:t>
      </w:r>
    </w:p>
    <w:p w14:paraId="3FA5673D" w14:textId="2879906F" w:rsidR="00A830CA" w:rsidRPr="00A06220" w:rsidRDefault="00A830CA" w:rsidP="007D7838">
      <w:pPr>
        <w:numPr>
          <w:ilvl w:val="0"/>
          <w:numId w:val="4"/>
        </w:numPr>
        <w:tabs>
          <w:tab w:val="clear" w:pos="720"/>
          <w:tab w:val="num" w:pos="1080"/>
        </w:tabs>
        <w:spacing w:before="120"/>
        <w:ind w:left="1077" w:hanging="357"/>
        <w:rPr>
          <w:color w:val="auto"/>
        </w:rPr>
      </w:pPr>
      <w:r w:rsidRPr="00A830CA">
        <w:rPr>
          <w:color w:val="auto"/>
        </w:rPr>
        <w:t>Legge sulla protezione dei dati personali (LPDP), 163.100</w:t>
      </w:r>
      <w:r w:rsidR="007D7838">
        <w:rPr>
          <w:color w:val="auto"/>
        </w:rPr>
        <w:t xml:space="preserve"> </w:t>
      </w:r>
      <w:r w:rsidR="007D7838" w:rsidRPr="007D7838">
        <w:rPr>
          <w:color w:val="auto"/>
        </w:rPr>
        <w:t>e Regolamento di applicazione (RLPDP)</w:t>
      </w:r>
      <w:r w:rsidR="007D7838">
        <w:rPr>
          <w:color w:val="auto"/>
        </w:rPr>
        <w:t>, 163.110</w:t>
      </w:r>
    </w:p>
    <w:p w14:paraId="7D748DED" w14:textId="77777777" w:rsidR="008B61CF" w:rsidRPr="00A06220" w:rsidRDefault="008B61CF" w:rsidP="00171AF4">
      <w:pPr>
        <w:pStyle w:val="StileTitolo2prima18ptDopo6pt"/>
      </w:pPr>
      <w:bookmarkStart w:id="18" w:name="_Toc350169959"/>
      <w:bookmarkStart w:id="19" w:name="_Toc138770285"/>
      <w:r w:rsidRPr="00A06220">
        <w:t>Direttive della SSIGA</w:t>
      </w:r>
      <w:bookmarkEnd w:id="18"/>
      <w:bookmarkEnd w:id="19"/>
    </w:p>
    <w:p w14:paraId="7B75B6B4" w14:textId="77777777" w:rsidR="008B61CF" w:rsidRPr="00A06220" w:rsidRDefault="008B61CF" w:rsidP="00002CC6">
      <w:pPr>
        <w:numPr>
          <w:ilvl w:val="0"/>
          <w:numId w:val="5"/>
        </w:numPr>
        <w:tabs>
          <w:tab w:val="clear" w:pos="720"/>
          <w:tab w:val="num" w:pos="1080"/>
        </w:tabs>
        <w:spacing w:before="120"/>
        <w:ind w:left="1077" w:hanging="357"/>
        <w:rPr>
          <w:color w:val="auto"/>
        </w:rPr>
      </w:pPr>
      <w:r w:rsidRPr="00A06220">
        <w:rPr>
          <w:color w:val="auto"/>
        </w:rPr>
        <w:t>Direttive per la sorveglianza sanitaria delle distribuzioni d’acqua (W1)</w:t>
      </w:r>
    </w:p>
    <w:p w14:paraId="6DEF1019" w14:textId="77777777" w:rsidR="008B61CF" w:rsidRPr="00A06220" w:rsidRDefault="008B61CF" w:rsidP="00002CC6">
      <w:pPr>
        <w:numPr>
          <w:ilvl w:val="0"/>
          <w:numId w:val="5"/>
        </w:numPr>
        <w:tabs>
          <w:tab w:val="clear" w:pos="720"/>
          <w:tab w:val="num" w:pos="1080"/>
        </w:tabs>
        <w:spacing w:before="120"/>
        <w:ind w:left="1077" w:hanging="357"/>
        <w:rPr>
          <w:color w:val="auto"/>
        </w:rPr>
      </w:pPr>
      <w:r w:rsidRPr="00A06220">
        <w:rPr>
          <w:color w:val="auto"/>
        </w:rPr>
        <w:t>Direttive per l’allestimento delle installazioni d’acqua potabile (W3)</w:t>
      </w:r>
    </w:p>
    <w:p w14:paraId="074980E7" w14:textId="77777777" w:rsidR="008B61CF" w:rsidRPr="00A06220" w:rsidRDefault="008B61CF" w:rsidP="00002CC6">
      <w:pPr>
        <w:numPr>
          <w:ilvl w:val="0"/>
          <w:numId w:val="5"/>
        </w:numPr>
        <w:tabs>
          <w:tab w:val="clear" w:pos="720"/>
          <w:tab w:val="num" w:pos="1080"/>
        </w:tabs>
        <w:spacing w:before="120"/>
        <w:ind w:left="1077" w:hanging="357"/>
        <w:rPr>
          <w:color w:val="auto"/>
        </w:rPr>
      </w:pPr>
      <w:r w:rsidRPr="00A06220">
        <w:rPr>
          <w:color w:val="auto"/>
        </w:rPr>
        <w:t>Protezione contro i ritorni d’acqua, complemento della direttiva W3 (W/TPW 126)</w:t>
      </w:r>
    </w:p>
    <w:p w14:paraId="29E2CE19" w14:textId="77777777" w:rsidR="008B61CF" w:rsidRPr="00A06220" w:rsidRDefault="008B61CF" w:rsidP="00002CC6">
      <w:pPr>
        <w:numPr>
          <w:ilvl w:val="0"/>
          <w:numId w:val="5"/>
        </w:numPr>
        <w:tabs>
          <w:tab w:val="clear" w:pos="720"/>
          <w:tab w:val="num" w:pos="1080"/>
        </w:tabs>
        <w:spacing w:before="120"/>
        <w:ind w:left="1077" w:hanging="357"/>
        <w:rPr>
          <w:color w:val="auto"/>
        </w:rPr>
      </w:pPr>
      <w:r w:rsidRPr="00A06220">
        <w:rPr>
          <w:color w:val="auto"/>
        </w:rPr>
        <w:t>Direttive per lo studio, la realizzazione e l’esercizio di condotte d’acqua potabile (W4)</w:t>
      </w:r>
    </w:p>
    <w:p w14:paraId="7D09670D" w14:textId="77777777" w:rsidR="008B61CF" w:rsidRPr="00A06220" w:rsidRDefault="008B61CF" w:rsidP="00002CC6">
      <w:pPr>
        <w:numPr>
          <w:ilvl w:val="0"/>
          <w:numId w:val="5"/>
        </w:numPr>
        <w:tabs>
          <w:tab w:val="clear" w:pos="720"/>
          <w:tab w:val="num" w:pos="1080"/>
        </w:tabs>
        <w:spacing w:before="120"/>
        <w:ind w:left="1077" w:hanging="357"/>
        <w:rPr>
          <w:color w:val="auto"/>
        </w:rPr>
      </w:pPr>
      <w:r w:rsidRPr="00A06220">
        <w:rPr>
          <w:color w:val="auto"/>
        </w:rPr>
        <w:t>Direttive per lo studio, la realizzazione e l’esercizio di serbatoi d’acqua (W6)</w:t>
      </w:r>
    </w:p>
    <w:p w14:paraId="6CC352FC" w14:textId="77777777" w:rsidR="008B61CF" w:rsidRPr="00A06220" w:rsidRDefault="008B61CF" w:rsidP="00002CC6">
      <w:pPr>
        <w:numPr>
          <w:ilvl w:val="0"/>
          <w:numId w:val="5"/>
        </w:numPr>
        <w:tabs>
          <w:tab w:val="clear" w:pos="720"/>
          <w:tab w:val="num" w:pos="1080"/>
        </w:tabs>
        <w:spacing w:before="120"/>
        <w:ind w:left="1077" w:hanging="357"/>
        <w:rPr>
          <w:color w:val="auto"/>
        </w:rPr>
      </w:pPr>
      <w:r w:rsidRPr="00A06220">
        <w:rPr>
          <w:color w:val="auto"/>
        </w:rPr>
        <w:t>Direttive per lo studio, la realizzazione e l’esercizio di captazioni di sorgenti (W10)</w:t>
      </w:r>
    </w:p>
    <w:p w14:paraId="1C5371BA" w14:textId="04755B64" w:rsidR="00093FBE" w:rsidRDefault="00093FBE" w:rsidP="00002CC6">
      <w:pPr>
        <w:numPr>
          <w:ilvl w:val="0"/>
          <w:numId w:val="5"/>
        </w:numPr>
        <w:tabs>
          <w:tab w:val="clear" w:pos="720"/>
          <w:tab w:val="num" w:pos="1080"/>
        </w:tabs>
        <w:spacing w:before="120"/>
        <w:ind w:left="1077" w:hanging="357"/>
        <w:rPr>
          <w:color w:val="auto"/>
        </w:rPr>
      </w:pPr>
      <w:r w:rsidRPr="00A06220">
        <w:rPr>
          <w:color w:val="auto"/>
        </w:rPr>
        <w:t>Linee direttive per una buona prassi procedurale nelle aziende dell’acqua potabile (W12)</w:t>
      </w:r>
    </w:p>
    <w:p w14:paraId="707F5730" w14:textId="4BDF36D9" w:rsidR="00137AFD" w:rsidRDefault="00137AFD" w:rsidP="00137AFD">
      <w:pPr>
        <w:pStyle w:val="StileTitolo2prima18ptDopo6pt"/>
      </w:pPr>
      <w:bookmarkStart w:id="20" w:name="_Toc138770286"/>
      <w:r>
        <w:t>Note tecniche</w:t>
      </w:r>
      <w:r w:rsidR="001B6CB7">
        <w:t xml:space="preserve"> della SSIGA</w:t>
      </w:r>
      <w:bookmarkEnd w:id="20"/>
    </w:p>
    <w:p w14:paraId="0DE9220C" w14:textId="484F133C" w:rsidR="00137AFD" w:rsidRPr="00137AFD" w:rsidRDefault="00137AFD" w:rsidP="00137AFD">
      <w:pPr>
        <w:numPr>
          <w:ilvl w:val="0"/>
          <w:numId w:val="5"/>
        </w:numPr>
        <w:tabs>
          <w:tab w:val="clear" w:pos="720"/>
          <w:tab w:val="num" w:pos="1080"/>
        </w:tabs>
        <w:spacing w:before="120"/>
        <w:ind w:left="1077" w:hanging="357"/>
        <w:rPr>
          <w:color w:val="auto"/>
        </w:rPr>
      </w:pPr>
      <w:r>
        <w:rPr>
          <w:color w:val="auto"/>
        </w:rPr>
        <w:t>Impiego di contatori dell’acqua elettronici con lettura remota (Smart Meter) da parte delle aziende dell’acqua potabile (W10034)</w:t>
      </w:r>
    </w:p>
    <w:p w14:paraId="628474D7" w14:textId="77777777" w:rsidR="00137AFD" w:rsidRPr="00A06220" w:rsidRDefault="00137AFD" w:rsidP="00137AFD">
      <w:pPr>
        <w:spacing w:before="120"/>
        <w:rPr>
          <w:color w:val="auto"/>
        </w:rPr>
      </w:pPr>
    </w:p>
    <w:p w14:paraId="483EC0DD" w14:textId="77777777" w:rsidR="008B61CF" w:rsidRPr="00A06220" w:rsidRDefault="008B61CF" w:rsidP="008B61CF">
      <w:pPr>
        <w:rPr>
          <w:color w:val="auto"/>
        </w:rPr>
      </w:pPr>
    </w:p>
    <w:p w14:paraId="2A79C563" w14:textId="77777777" w:rsidR="008B61CF" w:rsidRPr="00A06220" w:rsidRDefault="008B61CF" w:rsidP="006D5009">
      <w:pPr>
        <w:pStyle w:val="01TitoloCapitolo"/>
        <w:rPr>
          <w:color w:val="auto"/>
        </w:rPr>
      </w:pPr>
      <w:bookmarkStart w:id="21" w:name="_Toc350169960"/>
      <w:bookmarkStart w:id="22" w:name="_Toc245191121"/>
      <w:bookmarkStart w:id="23" w:name="_Toc245192383"/>
      <w:r w:rsidRPr="00A06220">
        <w:rPr>
          <w:color w:val="auto"/>
        </w:rPr>
        <w:br w:type="page"/>
      </w:r>
      <w:bookmarkStart w:id="24" w:name="_Toc138770287"/>
      <w:r w:rsidRPr="00A06220">
        <w:rPr>
          <w:color w:val="auto"/>
        </w:rPr>
        <w:lastRenderedPageBreak/>
        <w:t>DISPOSIZIONI GENERALI</w:t>
      </w:r>
      <w:bookmarkEnd w:id="21"/>
      <w:bookmarkEnd w:id="24"/>
    </w:p>
    <w:p w14:paraId="4AE4F4A5" w14:textId="299B910A" w:rsidR="0020258C" w:rsidRPr="00A06220" w:rsidRDefault="008B61CF" w:rsidP="0081220F">
      <w:pPr>
        <w:pStyle w:val="02TitoloArticolo"/>
        <w:jc w:val="left"/>
        <w:rPr>
          <w:color w:val="auto"/>
        </w:rPr>
      </w:pPr>
      <w:bookmarkStart w:id="25" w:name="_Toc350169961"/>
      <w:bookmarkStart w:id="26" w:name="_Toc138770288"/>
      <w:r w:rsidRPr="00A06220">
        <w:rPr>
          <w:color w:val="auto"/>
        </w:rPr>
        <w:t>Art. 1:</w:t>
      </w:r>
      <w:r w:rsidRPr="00A06220">
        <w:rPr>
          <w:color w:val="auto"/>
        </w:rPr>
        <w:tab/>
        <w:t>Costituzione</w:t>
      </w:r>
      <w:bookmarkEnd w:id="25"/>
      <w:bookmarkEnd w:id="26"/>
    </w:p>
    <w:p w14:paraId="4C8A481D" w14:textId="77777777" w:rsidR="00543A4C" w:rsidRPr="00A06220" w:rsidRDefault="00D9025A" w:rsidP="00F02F9C">
      <w:pPr>
        <w:pStyle w:val="03Puntiparagrafi"/>
      </w:pPr>
      <w:r w:rsidRPr="00A06220">
        <w:t xml:space="preserve">È costituita un’Azienda comunale (in seguito: Azienda) ai sensi dell’art. 192b e seguenti LOC per lo svolgimento del compito di </w:t>
      </w:r>
      <w:r w:rsidR="007B6613" w:rsidRPr="00A06220">
        <w:t xml:space="preserve">approvvigionamento d’acqua potabile. </w:t>
      </w:r>
      <w:r w:rsidRPr="00A06220">
        <w:t>Essa è denominata Azienda…</w:t>
      </w:r>
      <w:r w:rsidR="00F94B35" w:rsidRPr="00A06220">
        <w:t>.</w:t>
      </w:r>
    </w:p>
    <w:p w14:paraId="6FFD6922" w14:textId="77777777" w:rsidR="002743CB" w:rsidRPr="00A06220" w:rsidRDefault="00D9025A" w:rsidP="00F02F9C">
      <w:pPr>
        <w:pStyle w:val="03Puntiparagrafi"/>
      </w:pPr>
      <w:r w:rsidRPr="00A06220">
        <w:t>L’Azienda non ha personalità giuridica ed è disciplinata dalle norme della LOC, del presente Regolamento e del Regolamento comunale. Sono riservati disposti di legge speciale e direttive settoriali.</w:t>
      </w:r>
    </w:p>
    <w:p w14:paraId="67B72D11" w14:textId="77777777" w:rsidR="008B61CF" w:rsidRPr="00A06220" w:rsidRDefault="008B61CF" w:rsidP="00EE5065">
      <w:pPr>
        <w:pStyle w:val="02TitoloArticolo"/>
        <w:rPr>
          <w:color w:val="auto"/>
        </w:rPr>
      </w:pPr>
      <w:bookmarkStart w:id="27" w:name="_Toc350169962"/>
      <w:bookmarkStart w:id="28" w:name="_Toc138770289"/>
      <w:r w:rsidRPr="00A06220">
        <w:rPr>
          <w:color w:val="auto"/>
        </w:rPr>
        <w:t>Art. 2:</w:t>
      </w:r>
      <w:r w:rsidRPr="00A06220">
        <w:rPr>
          <w:color w:val="auto"/>
        </w:rPr>
        <w:tab/>
        <w:t xml:space="preserve">Scopo e campo di </w:t>
      </w:r>
      <w:r w:rsidRPr="00A06220" w:rsidDel="00286EE1">
        <w:rPr>
          <w:color w:val="auto"/>
        </w:rPr>
        <w:t>appli</w:t>
      </w:r>
      <w:r w:rsidRPr="00A06220">
        <w:rPr>
          <w:color w:val="auto"/>
        </w:rPr>
        <w:t>cazione</w:t>
      </w:r>
      <w:bookmarkEnd w:id="27"/>
      <w:bookmarkEnd w:id="28"/>
    </w:p>
    <w:p w14:paraId="7948DEC8" w14:textId="77777777" w:rsidR="00EF1D36" w:rsidRPr="00A06220" w:rsidRDefault="008B61CF" w:rsidP="005C59FD">
      <w:pPr>
        <w:pStyle w:val="03Puntiparagrafi"/>
        <w:numPr>
          <w:ilvl w:val="0"/>
          <w:numId w:val="59"/>
        </w:numPr>
      </w:pPr>
      <w:r w:rsidRPr="00A06220">
        <w:t>Il presente Regolamento disciplina i principi generali inerenti alla costruzione, all’esercizio, alla manutenzione e al finanziamento delle infrastrutture dell’</w:t>
      </w:r>
      <w:r w:rsidR="001645EB" w:rsidRPr="00A06220">
        <w:t>Azienda</w:t>
      </w:r>
      <w:r w:rsidRPr="00A06220">
        <w:t xml:space="preserve"> e ne regola i rapporti con gli abbonati, gli utenti e i terzi.</w:t>
      </w:r>
    </w:p>
    <w:p w14:paraId="7B97974A" w14:textId="77777777" w:rsidR="008B61CF" w:rsidRPr="00A06220" w:rsidRDefault="008B61CF" w:rsidP="005C59FD">
      <w:pPr>
        <w:pStyle w:val="03Puntiparagrafi"/>
        <w:numPr>
          <w:ilvl w:val="0"/>
          <w:numId w:val="59"/>
        </w:numPr>
      </w:pPr>
      <w:r w:rsidRPr="00A06220">
        <w:t>L’</w:t>
      </w:r>
      <w:r w:rsidR="001645EB" w:rsidRPr="00A06220">
        <w:t>Azienda</w:t>
      </w:r>
      <w:r w:rsidRPr="00A06220">
        <w:t xml:space="preserve"> promuove un utilizzo parsimonioso e razionale dell’acqua.</w:t>
      </w:r>
    </w:p>
    <w:p w14:paraId="0193DCCF" w14:textId="77777777" w:rsidR="008B61CF" w:rsidRPr="00A06220" w:rsidRDefault="008B61CF" w:rsidP="00EE5065">
      <w:pPr>
        <w:pStyle w:val="02TitoloArticolo"/>
        <w:rPr>
          <w:color w:val="auto"/>
        </w:rPr>
      </w:pPr>
      <w:bookmarkStart w:id="29" w:name="_Toc350169963"/>
      <w:bookmarkStart w:id="30" w:name="_Toc138770290"/>
      <w:r w:rsidRPr="00A06220">
        <w:rPr>
          <w:color w:val="auto"/>
        </w:rPr>
        <w:t>Art. 3:</w:t>
      </w:r>
      <w:r w:rsidRPr="00A06220">
        <w:rPr>
          <w:color w:val="auto"/>
        </w:rPr>
        <w:tab/>
        <w:t>Basi giuridiche</w:t>
      </w:r>
      <w:bookmarkEnd w:id="29"/>
      <w:bookmarkEnd w:id="30"/>
    </w:p>
    <w:p w14:paraId="208AAC78" w14:textId="77777777" w:rsidR="008B61CF" w:rsidRPr="00A06220" w:rsidDel="00CF0839" w:rsidRDefault="008B61CF" w:rsidP="005C59FD">
      <w:pPr>
        <w:pStyle w:val="03Puntiparagrafi"/>
        <w:numPr>
          <w:ilvl w:val="0"/>
          <w:numId w:val="60"/>
        </w:numPr>
      </w:pPr>
      <w:r w:rsidRPr="00A06220">
        <w:t>Il presente Regolamento, le prescrizioni che ne derivano e le tariffe in vigore come pure qualsiasi eventuale contratto particolare di fornitura, costituiscono le basi giuridiche delle relazioni tra l'</w:t>
      </w:r>
      <w:r w:rsidR="001645EB" w:rsidRPr="00A06220">
        <w:t>Azienda</w:t>
      </w:r>
      <w:r w:rsidRPr="00A06220">
        <w:t>, i titolari dell'allacciamento, gli abbonati e gli utenti.</w:t>
      </w:r>
    </w:p>
    <w:p w14:paraId="03074513" w14:textId="77777777" w:rsidR="008B61CF" w:rsidRPr="00A06220" w:rsidDel="00CF0839" w:rsidRDefault="008B61CF" w:rsidP="005C59FD">
      <w:pPr>
        <w:pStyle w:val="03Puntiparagrafi"/>
        <w:numPr>
          <w:ilvl w:val="0"/>
          <w:numId w:val="60"/>
        </w:numPr>
      </w:pPr>
      <w:r w:rsidRPr="00A06220">
        <w:t>Restano riservate le disposizioni del diritto federale e cantonale applicabili in materia.</w:t>
      </w:r>
    </w:p>
    <w:p w14:paraId="48F1A1D6" w14:textId="77777777" w:rsidR="008B61CF" w:rsidRPr="00A06220" w:rsidDel="00CF0839" w:rsidRDefault="008B61CF" w:rsidP="005C59FD">
      <w:pPr>
        <w:pStyle w:val="03Puntiparagrafi"/>
        <w:numPr>
          <w:ilvl w:val="0"/>
          <w:numId w:val="60"/>
        </w:numPr>
      </w:pPr>
      <w:r w:rsidRPr="00A06220">
        <w:t>L'allacciamento alla rete di distribuzione implica l'accettazione del presente Regolamento, delle prescrizioni e delle tariffe in vigore.</w:t>
      </w:r>
    </w:p>
    <w:p w14:paraId="78DA6C37" w14:textId="77777777" w:rsidR="008B61CF" w:rsidRPr="00A06220" w:rsidRDefault="008B61CF" w:rsidP="005C59FD">
      <w:pPr>
        <w:pStyle w:val="03Puntiparagrafi"/>
        <w:numPr>
          <w:ilvl w:val="0"/>
          <w:numId w:val="60"/>
        </w:numPr>
      </w:pPr>
      <w:r w:rsidRPr="00A06220">
        <w:t>Il titolare dell'allacciamento e l'abbonato hanno il diritto di ricevere, a richiesta, un esemplare del presente Regolamento e delle tariffe.</w:t>
      </w:r>
    </w:p>
    <w:p w14:paraId="6E766E7E" w14:textId="77777777" w:rsidR="008B61CF" w:rsidRPr="00A06220" w:rsidRDefault="008B61CF" w:rsidP="00B42026">
      <w:pPr>
        <w:pStyle w:val="02TitoloArticolo"/>
        <w:rPr>
          <w:color w:val="auto"/>
        </w:rPr>
      </w:pPr>
      <w:bookmarkStart w:id="31" w:name="_Toc350169964"/>
      <w:bookmarkStart w:id="32" w:name="_Toc138770291"/>
      <w:bookmarkEnd w:id="22"/>
      <w:bookmarkEnd w:id="23"/>
      <w:r w:rsidRPr="00A06220">
        <w:rPr>
          <w:color w:val="auto"/>
        </w:rPr>
        <w:t>Art. 4:</w:t>
      </w:r>
      <w:r w:rsidRPr="00A06220">
        <w:rPr>
          <w:color w:val="auto"/>
        </w:rPr>
        <w:tab/>
        <w:t>Organizzazione</w:t>
      </w:r>
      <w:bookmarkEnd w:id="31"/>
      <w:bookmarkEnd w:id="32"/>
    </w:p>
    <w:p w14:paraId="5079C2FF" w14:textId="77777777" w:rsidR="008B61CF" w:rsidRPr="00A06220" w:rsidRDefault="008B61CF" w:rsidP="007101F9">
      <w:pPr>
        <w:pStyle w:val="05Normale"/>
        <w:rPr>
          <w:color w:val="auto"/>
        </w:rPr>
      </w:pPr>
      <w:r w:rsidRPr="00A06220">
        <w:rPr>
          <w:color w:val="auto"/>
        </w:rPr>
        <w:t>Organi dell’</w:t>
      </w:r>
      <w:r w:rsidR="001645EB" w:rsidRPr="00A06220">
        <w:rPr>
          <w:color w:val="auto"/>
        </w:rPr>
        <w:t>Azienda</w:t>
      </w:r>
      <w:r w:rsidRPr="00A06220">
        <w:rPr>
          <w:color w:val="auto"/>
        </w:rPr>
        <w:t xml:space="preserve"> sono:</w:t>
      </w:r>
    </w:p>
    <w:p w14:paraId="6A3A87C7" w14:textId="77777777" w:rsidR="008B61CF" w:rsidRPr="00A06220" w:rsidRDefault="008B61CF" w:rsidP="00F02F9C">
      <w:pPr>
        <w:pStyle w:val="04Elencopuntiarticolo"/>
      </w:pPr>
      <w:r w:rsidRPr="00A06220">
        <w:t>l’Assemblea, rispettivamente il Consiglio comunale;</w:t>
      </w:r>
    </w:p>
    <w:p w14:paraId="6277C0A5" w14:textId="77777777" w:rsidR="00B42026" w:rsidRPr="00A06220" w:rsidRDefault="00B42026" w:rsidP="00F02F9C">
      <w:pPr>
        <w:pStyle w:val="04Elencopuntiarticolo"/>
      </w:pPr>
      <w:r w:rsidRPr="00A06220">
        <w:t>i</w:t>
      </w:r>
      <w:r w:rsidR="00393DAC" w:rsidRPr="00A06220">
        <w:t>l</w:t>
      </w:r>
      <w:r w:rsidR="0098066E" w:rsidRPr="00A06220">
        <w:t xml:space="preserve"> Municipio</w:t>
      </w:r>
    </w:p>
    <w:p w14:paraId="2726749A" w14:textId="77777777" w:rsidR="00E936F5" w:rsidRPr="00A06220" w:rsidRDefault="0098066E" w:rsidP="0078637D">
      <w:pPr>
        <w:pStyle w:val="04Elencopuntiarticolo"/>
      </w:pPr>
      <w:r w:rsidRPr="00A06220">
        <w:t>la Commissione amministratrice</w:t>
      </w:r>
      <w:bookmarkStart w:id="33" w:name="_Toc350169965"/>
      <w:r w:rsidR="0026003B" w:rsidRPr="00A06220">
        <w:t xml:space="preserve"> </w:t>
      </w:r>
    </w:p>
    <w:p w14:paraId="0953F8B0" w14:textId="77777777" w:rsidR="00475179" w:rsidRPr="00A06220" w:rsidRDefault="0078637D" w:rsidP="006F6815">
      <w:pPr>
        <w:pStyle w:val="04Elencopuntiarticolo"/>
        <w:numPr>
          <w:ilvl w:val="0"/>
          <w:numId w:val="0"/>
        </w:numPr>
        <w:ind w:firstLine="709"/>
      </w:pPr>
      <w:r w:rsidRPr="00A06220">
        <w:t>L’</w:t>
      </w:r>
      <w:r w:rsidR="001645EB" w:rsidRPr="00A06220">
        <w:t>Azienda</w:t>
      </w:r>
      <w:r w:rsidRPr="00A06220">
        <w:t xml:space="preserve"> è inoltre dotata di una Direzione</w:t>
      </w:r>
      <w:r w:rsidR="00265225" w:rsidRPr="00A06220">
        <w:t>.</w:t>
      </w:r>
    </w:p>
    <w:p w14:paraId="75782903" w14:textId="77777777" w:rsidR="008B61CF" w:rsidRPr="00A06220" w:rsidRDefault="008B61CF" w:rsidP="004D708D">
      <w:pPr>
        <w:pStyle w:val="02TitoloArticolo"/>
        <w:rPr>
          <w:color w:val="auto"/>
        </w:rPr>
      </w:pPr>
      <w:bookmarkStart w:id="34" w:name="_Toc138770292"/>
      <w:r w:rsidRPr="00A06220">
        <w:rPr>
          <w:color w:val="auto"/>
        </w:rPr>
        <w:t>Art. 5:</w:t>
      </w:r>
      <w:r w:rsidRPr="00A06220">
        <w:rPr>
          <w:color w:val="auto"/>
        </w:rPr>
        <w:tab/>
        <w:t>Competenze dell’Assemblea, rispettivamente del Consiglio Comunale</w:t>
      </w:r>
      <w:bookmarkEnd w:id="33"/>
      <w:bookmarkEnd w:id="34"/>
    </w:p>
    <w:p w14:paraId="1DCA5752" w14:textId="77777777" w:rsidR="008B61CF" w:rsidRPr="00A06220" w:rsidRDefault="008B61CF" w:rsidP="005C59FD">
      <w:pPr>
        <w:pStyle w:val="03Puntiparagrafi"/>
        <w:numPr>
          <w:ilvl w:val="0"/>
          <w:numId w:val="61"/>
        </w:numPr>
      </w:pPr>
      <w:r w:rsidRPr="00A06220">
        <w:t>L’Assemblea, rispettivamente il Consiglio comunale:</w:t>
      </w:r>
    </w:p>
    <w:p w14:paraId="7684A8BF" w14:textId="77777777" w:rsidR="008B61CF" w:rsidRPr="00A06220" w:rsidRDefault="008B61CF" w:rsidP="005C59FD">
      <w:pPr>
        <w:pStyle w:val="04Elencopuntiarticolo"/>
        <w:numPr>
          <w:ilvl w:val="0"/>
          <w:numId w:val="69"/>
        </w:numPr>
      </w:pPr>
      <w:r w:rsidRPr="00A06220">
        <w:t>adotta i regolamenti dell’</w:t>
      </w:r>
      <w:r w:rsidR="001645EB" w:rsidRPr="00A06220">
        <w:t>Azienda</w:t>
      </w:r>
      <w:r w:rsidRPr="00A06220">
        <w:t>, li abroga, li modifica o ne sospende l’applicazione;</w:t>
      </w:r>
    </w:p>
    <w:p w14:paraId="5A4A9DEC" w14:textId="77777777" w:rsidR="008B61CF" w:rsidRPr="00A06220" w:rsidRDefault="008B61CF" w:rsidP="005C59FD">
      <w:pPr>
        <w:pStyle w:val="04Elencopuntiarticolo"/>
        <w:numPr>
          <w:ilvl w:val="0"/>
          <w:numId w:val="69"/>
        </w:numPr>
      </w:pPr>
      <w:r w:rsidRPr="00A06220">
        <w:t>approva le tariffe e le tasse;</w:t>
      </w:r>
    </w:p>
    <w:p w14:paraId="7B994E5B" w14:textId="77777777" w:rsidR="0098066E" w:rsidRPr="00A06220" w:rsidRDefault="0098066E" w:rsidP="005C59FD">
      <w:pPr>
        <w:pStyle w:val="04Elencopuntiarticolo"/>
        <w:numPr>
          <w:ilvl w:val="0"/>
          <w:numId w:val="69"/>
        </w:numPr>
      </w:pPr>
      <w:r w:rsidRPr="00A06220">
        <w:lastRenderedPageBreak/>
        <w:t>esercita l’alta sorveglianza sulla gestione dell’</w:t>
      </w:r>
      <w:r w:rsidR="00613B6F" w:rsidRPr="00A06220">
        <w:t>Azienda</w:t>
      </w:r>
      <w:r w:rsidR="00DA5D75" w:rsidRPr="00A06220">
        <w:t>;</w:t>
      </w:r>
    </w:p>
    <w:p w14:paraId="43600147" w14:textId="77777777" w:rsidR="008B61CF" w:rsidRPr="00A06220" w:rsidRDefault="008B61CF" w:rsidP="005C59FD">
      <w:pPr>
        <w:pStyle w:val="04Elencopuntiarticolo"/>
        <w:numPr>
          <w:ilvl w:val="0"/>
          <w:numId w:val="69"/>
        </w:numPr>
      </w:pPr>
      <w:r w:rsidRPr="00A06220">
        <w:t>esamina ed approva il conto preventivo e il conto consuntivo;</w:t>
      </w:r>
    </w:p>
    <w:p w14:paraId="551DE353" w14:textId="77777777" w:rsidR="00BD7831" w:rsidRPr="00A06220" w:rsidRDefault="008B61CF" w:rsidP="005C59FD">
      <w:pPr>
        <w:pStyle w:val="04Elencopuntiarticolo"/>
        <w:numPr>
          <w:ilvl w:val="0"/>
          <w:numId w:val="69"/>
        </w:numPr>
      </w:pPr>
      <w:r w:rsidRPr="00A06220">
        <w:t>autorizza le spese d’investimento;</w:t>
      </w:r>
    </w:p>
    <w:p w14:paraId="76A6BB85" w14:textId="77777777" w:rsidR="00613B6F" w:rsidRPr="00A06220" w:rsidRDefault="00613B6F" w:rsidP="00613B6F">
      <w:pPr>
        <w:pStyle w:val="04Elencopuntiarticolo"/>
        <w:numPr>
          <w:ilvl w:val="0"/>
          <w:numId w:val="69"/>
        </w:numPr>
      </w:pPr>
      <w:r w:rsidRPr="00A06220">
        <w:t>decide l’esecuzione delle infrastrutture dell’Azienda sulla base di preventivi e di progetti definitivi e accorda i crediti necessari;</w:t>
      </w:r>
    </w:p>
    <w:p w14:paraId="7574CB62" w14:textId="6866D70C" w:rsidR="008B61CF" w:rsidRPr="00A06220" w:rsidRDefault="008B61CF" w:rsidP="005C59FD">
      <w:pPr>
        <w:pStyle w:val="04Elencopuntiarticolo"/>
        <w:numPr>
          <w:ilvl w:val="0"/>
          <w:numId w:val="69"/>
        </w:numPr>
      </w:pPr>
      <w:r w:rsidRPr="00A06220">
        <w:t>decide su tutto quello che non concerne la gestione ordinaria</w:t>
      </w:r>
      <w:r w:rsidR="00A0597B" w:rsidRPr="00A06220">
        <w:t>;</w:t>
      </w:r>
    </w:p>
    <w:p w14:paraId="1CAB685D" w14:textId="77777777" w:rsidR="004F571F" w:rsidRDefault="008B61CF" w:rsidP="004F571F">
      <w:pPr>
        <w:pStyle w:val="04Elencopuntiarticolo"/>
        <w:numPr>
          <w:ilvl w:val="0"/>
          <w:numId w:val="69"/>
        </w:numPr>
      </w:pPr>
      <w:r w:rsidRPr="00A06220">
        <w:t>autorizza il Municipio a intraprendere o a stare in lite, a transigere o a compromettere; sono riservate le procedure amministrative.</w:t>
      </w:r>
    </w:p>
    <w:p w14:paraId="76CF71B4" w14:textId="77777777" w:rsidR="00DF18B8" w:rsidRPr="00A06220" w:rsidRDefault="00AB7AA8" w:rsidP="007B5191">
      <w:pPr>
        <w:pStyle w:val="03Puntiparagrafi"/>
        <w:numPr>
          <w:ilvl w:val="0"/>
          <w:numId w:val="0"/>
        </w:numPr>
        <w:ind w:left="1069"/>
      </w:pPr>
      <w:r w:rsidRPr="00A06220">
        <w:t>È per il resto applicabile l’art. 13 cpv. 1 LOC.</w:t>
      </w:r>
      <w:r w:rsidR="00D81B5E" w:rsidRPr="00A06220">
        <w:t xml:space="preserve"> </w:t>
      </w:r>
      <w:r w:rsidRPr="00A06220">
        <w:t>Per il funzionamento sono applicabili gli articoli del Titolo II LOC.</w:t>
      </w:r>
    </w:p>
    <w:p w14:paraId="0F49EFE5" w14:textId="77777777" w:rsidR="00613B6F" w:rsidRPr="00A06220" w:rsidRDefault="00DF18B8" w:rsidP="00613B6F">
      <w:pPr>
        <w:pStyle w:val="03Puntiparagrafi"/>
      </w:pPr>
      <w:r w:rsidRPr="00A06220">
        <w:t xml:space="preserve">Per le deleghe e le </w:t>
      </w:r>
      <w:proofErr w:type="spellStart"/>
      <w:r w:rsidRPr="00A06220">
        <w:t>subdeleghe</w:t>
      </w:r>
      <w:proofErr w:type="spellEnd"/>
      <w:r w:rsidRPr="00A06220">
        <w:t xml:space="preserve"> giusta l’art. 13 cpv. 2 LOC relative al settore delle Aziende si rinvia all’art ....... del Regolamento </w:t>
      </w:r>
      <w:r w:rsidR="00613B6F" w:rsidRPr="00A06220">
        <w:t xml:space="preserve">organico </w:t>
      </w:r>
      <w:r w:rsidRPr="00A06220">
        <w:t>comunale</w:t>
      </w:r>
      <w:r w:rsidR="00A71C83" w:rsidRPr="00A06220">
        <w:t>.</w:t>
      </w:r>
      <w:r w:rsidR="00613B6F" w:rsidRPr="00A06220">
        <w:t xml:space="preserve"> </w:t>
      </w:r>
    </w:p>
    <w:p w14:paraId="2284CE14" w14:textId="77777777" w:rsidR="00DF18B8" w:rsidRPr="00A06220" w:rsidRDefault="00613B6F" w:rsidP="00613B6F">
      <w:pPr>
        <w:pStyle w:val="03Puntiparagrafi"/>
        <w:numPr>
          <w:ilvl w:val="0"/>
          <w:numId w:val="0"/>
        </w:numPr>
        <w:ind w:left="1069"/>
      </w:pPr>
      <w:r w:rsidRPr="00A06220">
        <w:t>Il Municipio è responsabile del corretto espletamento delle competenze delegate e appronta i necessari controlli.</w:t>
      </w:r>
    </w:p>
    <w:p w14:paraId="5BE29D58" w14:textId="77777777" w:rsidR="008B61CF" w:rsidRPr="00A06220" w:rsidRDefault="008B61CF" w:rsidP="002C55A9">
      <w:pPr>
        <w:pStyle w:val="02TitoloArticolo"/>
        <w:rPr>
          <w:color w:val="auto"/>
        </w:rPr>
      </w:pPr>
      <w:bookmarkStart w:id="35" w:name="_Toc350169966"/>
      <w:bookmarkStart w:id="36" w:name="_Toc138770293"/>
      <w:r w:rsidRPr="00A06220">
        <w:rPr>
          <w:color w:val="auto"/>
        </w:rPr>
        <w:t>Art. 6:</w:t>
      </w:r>
      <w:r w:rsidRPr="00A06220">
        <w:rPr>
          <w:color w:val="auto"/>
        </w:rPr>
        <w:tab/>
        <w:t>Competenze del Municipio</w:t>
      </w:r>
      <w:bookmarkEnd w:id="35"/>
      <w:bookmarkEnd w:id="36"/>
    </w:p>
    <w:p w14:paraId="1FBB2F22" w14:textId="77777777" w:rsidR="00C4716E" w:rsidRPr="00A06220" w:rsidRDefault="008B61CF" w:rsidP="005C59FD">
      <w:pPr>
        <w:pStyle w:val="03Puntiparagrafi"/>
        <w:numPr>
          <w:ilvl w:val="0"/>
          <w:numId w:val="57"/>
        </w:numPr>
      </w:pPr>
      <w:r w:rsidRPr="00A06220">
        <w:t>Il Municipio è responsabile dell’amministrazione dell’</w:t>
      </w:r>
      <w:r w:rsidR="001645EB" w:rsidRPr="00A06220">
        <w:t>Azienda</w:t>
      </w:r>
      <w:r w:rsidRPr="00A06220">
        <w:t xml:space="preserve"> e la rappresenta in giudizio</w:t>
      </w:r>
      <w:r w:rsidR="00B224AE" w:rsidRPr="00A06220">
        <w:t>. Provvede al regolare funzionamento tecnico ed amministrativo dell’</w:t>
      </w:r>
      <w:r w:rsidR="001645EB" w:rsidRPr="00A06220">
        <w:t>Azienda</w:t>
      </w:r>
      <w:r w:rsidR="00B224AE" w:rsidRPr="00A06220">
        <w:t>, ed al suo miglioramento</w:t>
      </w:r>
      <w:r w:rsidRPr="00A06220">
        <w:t>.</w:t>
      </w:r>
    </w:p>
    <w:p w14:paraId="6B0BEFFC" w14:textId="77777777" w:rsidR="008B61CF" w:rsidRPr="00A06220" w:rsidRDefault="008B61CF" w:rsidP="00496901">
      <w:pPr>
        <w:pStyle w:val="03Puntiparagrafi"/>
      </w:pPr>
      <w:r w:rsidRPr="00A06220">
        <w:t>Inoltre:</w:t>
      </w:r>
    </w:p>
    <w:p w14:paraId="44027F12" w14:textId="77777777" w:rsidR="008B61CF" w:rsidRPr="00A06220" w:rsidRDefault="008B61CF" w:rsidP="005C59FD">
      <w:pPr>
        <w:pStyle w:val="04Elencopuntiarticolo"/>
        <w:numPr>
          <w:ilvl w:val="0"/>
          <w:numId w:val="70"/>
        </w:numPr>
      </w:pPr>
      <w:r w:rsidRPr="00A06220">
        <w:t>presenta all’Assemblea, rispettivamente al Consiglio comunale il preventivo ed il consuntivo dell’anno amministrativo;</w:t>
      </w:r>
    </w:p>
    <w:p w14:paraId="2ED1BE5D" w14:textId="77777777" w:rsidR="008B61CF" w:rsidRPr="00A06220" w:rsidRDefault="008B61CF" w:rsidP="005C59FD">
      <w:pPr>
        <w:pStyle w:val="04Elencopuntiarticolo"/>
        <w:numPr>
          <w:ilvl w:val="0"/>
          <w:numId w:val="70"/>
        </w:numPr>
      </w:pPr>
      <w:r w:rsidRPr="00A06220">
        <w:t>propone all’Assemblea, rispettivamente al Consiglio comunale la costruzione di nuove opere e la richiesta dei relativi crediti;</w:t>
      </w:r>
    </w:p>
    <w:p w14:paraId="3F80D40C" w14:textId="77777777" w:rsidR="008B61CF" w:rsidRPr="00A06220" w:rsidRDefault="008B61CF" w:rsidP="005C59FD">
      <w:pPr>
        <w:pStyle w:val="04Elencopuntiarticolo"/>
        <w:numPr>
          <w:ilvl w:val="0"/>
          <w:numId w:val="70"/>
        </w:numPr>
      </w:pPr>
      <w:r w:rsidRPr="00A06220">
        <w:t>allestisce il regolamento e le sue eventuali modifiche da sottoporre per l’approvazione all’Assemblea, rispettivamente al Consiglio comunale;</w:t>
      </w:r>
    </w:p>
    <w:p w14:paraId="4C53972B" w14:textId="77777777" w:rsidR="00CD5E3A" w:rsidRPr="00A06220" w:rsidRDefault="00CD5E3A" w:rsidP="005C59FD">
      <w:pPr>
        <w:pStyle w:val="04Elencopuntiarticolo"/>
        <w:numPr>
          <w:ilvl w:val="0"/>
          <w:numId w:val="70"/>
        </w:numPr>
      </w:pPr>
      <w:r w:rsidRPr="00A06220">
        <w:t>nomina ogni quadriennio la Commissione amministratrice</w:t>
      </w:r>
      <w:r w:rsidR="006E61E0" w:rsidRPr="00A06220">
        <w:t>;</w:t>
      </w:r>
    </w:p>
    <w:p w14:paraId="3DDB190C" w14:textId="77777777" w:rsidR="008B61CF" w:rsidRPr="00A06220" w:rsidRDefault="008B61CF" w:rsidP="005C59FD">
      <w:pPr>
        <w:pStyle w:val="04Elencopuntiarticolo"/>
        <w:numPr>
          <w:ilvl w:val="0"/>
          <w:numId w:val="70"/>
        </w:numPr>
      </w:pPr>
      <w:r w:rsidRPr="00A06220">
        <w:t>stabilisce, entro i limiti fissati dal presente regolamento, le tariffe e le</w:t>
      </w:r>
      <w:r w:rsidRPr="00A06220" w:rsidDel="00934BB3">
        <w:t xml:space="preserve"> tasse</w:t>
      </w:r>
      <w:r w:rsidRPr="00A06220">
        <w:t>;</w:t>
      </w:r>
    </w:p>
    <w:p w14:paraId="195CC5B1" w14:textId="77777777" w:rsidR="008B61CF" w:rsidRPr="00A06220" w:rsidRDefault="008B61CF" w:rsidP="005C59FD">
      <w:pPr>
        <w:pStyle w:val="04Elencopuntiarticolo"/>
        <w:numPr>
          <w:ilvl w:val="0"/>
          <w:numId w:val="70"/>
        </w:numPr>
      </w:pPr>
      <w:r w:rsidRPr="00A06220">
        <w:t>può emanare le direttive per gli installatori concessionari;</w:t>
      </w:r>
    </w:p>
    <w:p w14:paraId="1718D319" w14:textId="77777777" w:rsidR="008B61CF" w:rsidRPr="00A06220" w:rsidRDefault="008B61CF" w:rsidP="005C59FD">
      <w:pPr>
        <w:pStyle w:val="04Elencopuntiarticolo"/>
        <w:numPr>
          <w:ilvl w:val="0"/>
          <w:numId w:val="70"/>
        </w:numPr>
      </w:pPr>
      <w:r w:rsidRPr="00A06220">
        <w:t>nomina e gestisce il personale necessario secondo le modalità previste dal regolamento organico dei dipendenti del comune e può disporre di quello già alle dipendenze del Comune;</w:t>
      </w:r>
    </w:p>
    <w:p w14:paraId="2E67179C" w14:textId="77777777" w:rsidR="008B61CF" w:rsidRPr="00A06220" w:rsidRDefault="008B61CF" w:rsidP="005C59FD">
      <w:pPr>
        <w:pStyle w:val="04Elencopuntiarticolo"/>
        <w:numPr>
          <w:ilvl w:val="0"/>
          <w:numId w:val="70"/>
        </w:numPr>
      </w:pPr>
      <w:r w:rsidRPr="00A06220">
        <w:t>delibera in tema di commesse pubbliche;</w:t>
      </w:r>
    </w:p>
    <w:p w14:paraId="440197FC" w14:textId="77777777" w:rsidR="008B61CF" w:rsidRPr="00A06220" w:rsidRDefault="008B61CF" w:rsidP="005C59FD">
      <w:pPr>
        <w:pStyle w:val="04Elencopuntiarticolo"/>
        <w:numPr>
          <w:ilvl w:val="0"/>
          <w:numId w:val="70"/>
        </w:numPr>
      </w:pPr>
      <w:r w:rsidRPr="00A06220">
        <w:t>sottoscrive i contratti d’abbonamento;</w:t>
      </w:r>
    </w:p>
    <w:p w14:paraId="0C306FFF" w14:textId="77777777" w:rsidR="008B61CF" w:rsidRPr="00A06220" w:rsidRDefault="008B61CF" w:rsidP="005C59FD">
      <w:pPr>
        <w:pStyle w:val="04Elencopuntiarticolo"/>
        <w:numPr>
          <w:ilvl w:val="0"/>
          <w:numId w:val="70"/>
        </w:numPr>
      </w:pPr>
      <w:r w:rsidRPr="00A06220">
        <w:t>approva le domande per nuovi allacciamenti, per il rifacimento o la modifica di quelli esistenti;</w:t>
      </w:r>
    </w:p>
    <w:p w14:paraId="39454E1F" w14:textId="77777777" w:rsidR="008B61CF" w:rsidRPr="00A06220" w:rsidRDefault="008B61CF" w:rsidP="005C59FD">
      <w:pPr>
        <w:pStyle w:val="04Elencopuntiarticolo"/>
        <w:numPr>
          <w:ilvl w:val="0"/>
          <w:numId w:val="70"/>
        </w:numPr>
      </w:pPr>
      <w:r w:rsidRPr="00A06220">
        <w:lastRenderedPageBreak/>
        <w:t>approva le notifiche per le nuove installazioni interne o le modifiche di quelle preesistenti;</w:t>
      </w:r>
    </w:p>
    <w:p w14:paraId="32D2D5DA" w14:textId="4B42824F" w:rsidR="008B61CF" w:rsidRDefault="008B61CF" w:rsidP="005C59FD">
      <w:pPr>
        <w:pStyle w:val="04Elencopuntiarticolo"/>
        <w:numPr>
          <w:ilvl w:val="0"/>
          <w:numId w:val="70"/>
        </w:numPr>
      </w:pPr>
      <w:r w:rsidRPr="00A06220">
        <w:t>dispone per la lettura dei contatori e per la relativa emissione delle fatture;</w:t>
      </w:r>
    </w:p>
    <w:p w14:paraId="518DE777" w14:textId="39B8BAAF" w:rsidR="00A830CA" w:rsidRDefault="00A830CA" w:rsidP="00A830CA">
      <w:pPr>
        <w:pStyle w:val="04Elencopuntiarticolo"/>
        <w:numPr>
          <w:ilvl w:val="0"/>
          <w:numId w:val="70"/>
        </w:numPr>
      </w:pPr>
      <w:r w:rsidRPr="00A830CA">
        <w:t>stabilisce i requisiti tecnici minimi che i sistemi di misurazione intelligenti devono soddisfare, nonché ulteriori caratteristiche, dotazioni e funzionalità;</w:t>
      </w:r>
    </w:p>
    <w:p w14:paraId="7EDE8E68" w14:textId="66E9F664" w:rsidR="00A830CA" w:rsidRPr="00A06220" w:rsidRDefault="00A830CA" w:rsidP="00A830CA">
      <w:pPr>
        <w:pStyle w:val="04Elencopuntiarticolo"/>
        <w:numPr>
          <w:ilvl w:val="0"/>
          <w:numId w:val="70"/>
        </w:numPr>
      </w:pPr>
      <w:r w:rsidRPr="00A830CA">
        <w:t>garantisce la sicurezza dei dati raccolti, in particolare la limitazione degli accessi ai dati all’interno dell’Azienda tramite credenziali di accesso personalizzate, disponibili unic</w:t>
      </w:r>
      <w:r w:rsidR="007E634D">
        <w:t>amente al personale autorizzato.</w:t>
      </w:r>
    </w:p>
    <w:p w14:paraId="5D62D6D3" w14:textId="77777777" w:rsidR="008467BA" w:rsidRPr="00A06220" w:rsidRDefault="008467BA" w:rsidP="00CF37A6">
      <w:pPr>
        <w:pStyle w:val="03Puntiparagrafi"/>
      </w:pPr>
      <w:bookmarkStart w:id="37" w:name="_Toc350169967"/>
      <w:r w:rsidRPr="00A06220">
        <w:t>Il Municipio svolge le competenze delegate in base all’art</w:t>
      </w:r>
      <w:r w:rsidR="00782740" w:rsidRPr="00A06220">
        <w:t>. ...</w:t>
      </w:r>
      <w:r w:rsidRPr="00A06220">
        <w:t xml:space="preserve"> del Regolamento </w:t>
      </w:r>
      <w:r w:rsidR="001E17AA" w:rsidRPr="00A06220">
        <w:t>organico comunale.</w:t>
      </w:r>
    </w:p>
    <w:p w14:paraId="33D83332" w14:textId="77777777" w:rsidR="00B27342" w:rsidRPr="00A06220" w:rsidRDefault="00CD5E3A" w:rsidP="006E61E0">
      <w:pPr>
        <w:pStyle w:val="03Puntiparagrafi"/>
      </w:pPr>
      <w:r w:rsidRPr="00A06220">
        <w:t>Per le deleghe decisionali municipali che la legge non attribuisce in modo vincolante al municipio e le facoltà di spese di gestione corrente</w:t>
      </w:r>
      <w:r w:rsidR="00631B38" w:rsidRPr="00A06220">
        <w:t xml:space="preserve"> </w:t>
      </w:r>
      <w:r w:rsidR="001E17AA" w:rsidRPr="00A06220">
        <w:t>si rinvia a</w:t>
      </w:r>
      <w:r w:rsidR="006E61E0" w:rsidRPr="00A06220">
        <w:t>ll’art</w:t>
      </w:r>
      <w:r w:rsidR="001E17AA" w:rsidRPr="00A06220">
        <w:t xml:space="preserve"> .... </w:t>
      </w:r>
      <w:r w:rsidR="006E61E0" w:rsidRPr="00A06220">
        <w:t>del Regolamento organico comunale.</w:t>
      </w:r>
    </w:p>
    <w:p w14:paraId="0830D724" w14:textId="77777777" w:rsidR="00753E9A" w:rsidRPr="00A06220" w:rsidRDefault="00B27342" w:rsidP="00753E9A">
      <w:pPr>
        <w:pStyle w:val="02TitoloArticolo"/>
        <w:rPr>
          <w:color w:val="auto"/>
        </w:rPr>
      </w:pPr>
      <w:bookmarkStart w:id="38" w:name="_Toc138770294"/>
      <w:r w:rsidRPr="00A06220">
        <w:rPr>
          <w:color w:val="auto"/>
        </w:rPr>
        <w:t>Art</w:t>
      </w:r>
      <w:r w:rsidR="00753E9A" w:rsidRPr="00A06220">
        <w:rPr>
          <w:color w:val="auto"/>
        </w:rPr>
        <w:t>.</w:t>
      </w:r>
      <w:r w:rsidRPr="00A06220">
        <w:rPr>
          <w:color w:val="auto"/>
        </w:rPr>
        <w:t xml:space="preserve"> </w:t>
      </w:r>
      <w:r w:rsidR="0001653E" w:rsidRPr="00A06220">
        <w:rPr>
          <w:color w:val="auto"/>
        </w:rPr>
        <w:t>7:</w:t>
      </w:r>
      <w:r w:rsidR="00940921" w:rsidRPr="00A06220">
        <w:rPr>
          <w:color w:val="auto"/>
        </w:rPr>
        <w:tab/>
      </w:r>
      <w:r w:rsidR="00ED7DF9" w:rsidRPr="00A06220">
        <w:rPr>
          <w:color w:val="auto"/>
        </w:rPr>
        <w:t>Commissione amministratric</w:t>
      </w:r>
      <w:r w:rsidR="00C9390E" w:rsidRPr="00A06220">
        <w:rPr>
          <w:color w:val="auto"/>
        </w:rPr>
        <w:t>e</w:t>
      </w:r>
      <w:bookmarkEnd w:id="38"/>
      <w:r w:rsidR="00753E9A" w:rsidRPr="00A06220">
        <w:rPr>
          <w:color w:val="auto"/>
        </w:rPr>
        <w:t xml:space="preserve"> </w:t>
      </w:r>
    </w:p>
    <w:p w14:paraId="54BA289D" w14:textId="77777777" w:rsidR="00ED7DF9" w:rsidRPr="00A06220" w:rsidRDefault="00753E9A" w:rsidP="00753E9A">
      <w:pPr>
        <w:pStyle w:val="05Normale"/>
        <w:rPr>
          <w:color w:val="auto"/>
          <w:lang w:val="it-CH"/>
        </w:rPr>
      </w:pPr>
      <w:r w:rsidRPr="00A06220">
        <w:rPr>
          <w:color w:val="auto"/>
          <w:lang w:val="it-CH"/>
        </w:rPr>
        <w:t>In base all’art</w:t>
      </w:r>
      <w:r w:rsidR="001E3569" w:rsidRPr="00A06220">
        <w:rPr>
          <w:color w:val="auto"/>
          <w:lang w:val="it-CH"/>
        </w:rPr>
        <w:t xml:space="preserve">. </w:t>
      </w:r>
      <w:r w:rsidRPr="00A06220">
        <w:rPr>
          <w:color w:val="auto"/>
          <w:lang w:val="it-CH"/>
        </w:rPr>
        <w:t>192c cpv. 2 LOC:</w:t>
      </w:r>
    </w:p>
    <w:p w14:paraId="04B4F325" w14:textId="77777777" w:rsidR="00696FBF" w:rsidRPr="00A06220" w:rsidRDefault="00B6642F" w:rsidP="005C59FD">
      <w:pPr>
        <w:pStyle w:val="03Puntiparagrafi"/>
        <w:numPr>
          <w:ilvl w:val="0"/>
          <w:numId w:val="71"/>
        </w:numPr>
      </w:pPr>
      <w:r w:rsidRPr="00A06220">
        <w:t>C</w:t>
      </w:r>
      <w:r w:rsidR="00696FBF" w:rsidRPr="00A06220">
        <w:t>omposizione</w:t>
      </w:r>
      <w:r w:rsidRPr="00A06220">
        <w:t xml:space="preserve">: </w:t>
      </w:r>
      <w:r w:rsidR="00C9390E" w:rsidRPr="00A06220">
        <w:t>...</w:t>
      </w:r>
    </w:p>
    <w:p w14:paraId="2CE07955" w14:textId="77777777" w:rsidR="00696FBF" w:rsidRPr="00A06220" w:rsidRDefault="00B6642F" w:rsidP="00696FBF">
      <w:pPr>
        <w:pStyle w:val="03Puntiparagrafi"/>
      </w:pPr>
      <w:r w:rsidRPr="00A06220">
        <w:t>C</w:t>
      </w:r>
      <w:r w:rsidR="00696FBF" w:rsidRPr="00A06220">
        <w:t>riteri di nomin</w:t>
      </w:r>
      <w:r w:rsidRPr="00A06220">
        <w:t>a:</w:t>
      </w:r>
      <w:r w:rsidR="00C9390E" w:rsidRPr="00A06220">
        <w:t xml:space="preserve"> ...</w:t>
      </w:r>
    </w:p>
    <w:p w14:paraId="3A9B6FC5" w14:textId="77777777" w:rsidR="00696FBF" w:rsidRPr="00A06220" w:rsidRDefault="00B6642F" w:rsidP="00696FBF">
      <w:pPr>
        <w:pStyle w:val="03Puntiparagrafi"/>
      </w:pPr>
      <w:r w:rsidRPr="00A06220">
        <w:t>C</w:t>
      </w:r>
      <w:r w:rsidR="00696FBF" w:rsidRPr="00A06220">
        <w:t>ompetenze</w:t>
      </w:r>
      <w:r w:rsidRPr="00A06220">
        <w:t>:</w:t>
      </w:r>
      <w:r w:rsidR="00C9390E" w:rsidRPr="00A06220">
        <w:t xml:space="preserve"> ...</w:t>
      </w:r>
    </w:p>
    <w:p w14:paraId="781BB3C0" w14:textId="77777777" w:rsidR="00696FBF" w:rsidRPr="00A06220" w:rsidRDefault="00B6642F" w:rsidP="00696FBF">
      <w:pPr>
        <w:pStyle w:val="03Puntiparagrafi"/>
      </w:pPr>
      <w:r w:rsidRPr="00A06220">
        <w:t>F</w:t>
      </w:r>
      <w:r w:rsidR="00631B38" w:rsidRPr="00A06220">
        <w:t>unzionamento</w:t>
      </w:r>
      <w:r w:rsidRPr="00A06220">
        <w:t>:</w:t>
      </w:r>
      <w:r w:rsidR="00C9390E" w:rsidRPr="00A06220">
        <w:t xml:space="preserve"> ...</w:t>
      </w:r>
    </w:p>
    <w:p w14:paraId="59CBCF20" w14:textId="77777777" w:rsidR="005B75F5" w:rsidRPr="00A06220" w:rsidRDefault="00B6642F" w:rsidP="00696FBF">
      <w:pPr>
        <w:pStyle w:val="03Puntiparagrafi"/>
      </w:pPr>
      <w:r w:rsidRPr="00A06220">
        <w:t>R</w:t>
      </w:r>
      <w:r w:rsidR="00441C81" w:rsidRPr="00A06220">
        <w:t>etribuzione dei membri:</w:t>
      </w:r>
      <w:r w:rsidR="00C9390E" w:rsidRPr="00A06220">
        <w:t xml:space="preserve"> ...</w:t>
      </w:r>
    </w:p>
    <w:p w14:paraId="7AD5DA8F" w14:textId="77777777" w:rsidR="00B27342" w:rsidRPr="00A06220" w:rsidRDefault="008B61CF" w:rsidP="002223B4">
      <w:pPr>
        <w:pStyle w:val="02TitoloArticolo"/>
        <w:rPr>
          <w:color w:val="auto"/>
        </w:rPr>
      </w:pPr>
      <w:bookmarkStart w:id="39" w:name="_Toc350169969"/>
      <w:bookmarkStart w:id="40" w:name="OLE_LINK2"/>
      <w:bookmarkStart w:id="41" w:name="_Toc138770295"/>
      <w:bookmarkEnd w:id="37"/>
      <w:r w:rsidRPr="00A06220">
        <w:rPr>
          <w:color w:val="auto"/>
        </w:rPr>
        <w:t xml:space="preserve">Art. </w:t>
      </w:r>
      <w:r w:rsidR="00DF18B8" w:rsidRPr="00A06220">
        <w:rPr>
          <w:color w:val="auto"/>
        </w:rPr>
        <w:t>8</w:t>
      </w:r>
      <w:r w:rsidRPr="00A06220">
        <w:rPr>
          <w:color w:val="auto"/>
        </w:rPr>
        <w:t>:</w:t>
      </w:r>
      <w:r w:rsidRPr="00A06220">
        <w:rPr>
          <w:color w:val="auto"/>
        </w:rPr>
        <w:tab/>
        <w:t>Contabilità dell’</w:t>
      </w:r>
      <w:r w:rsidR="000C7345" w:rsidRPr="00A06220">
        <w:rPr>
          <w:color w:val="auto"/>
        </w:rPr>
        <w:t>Azienda</w:t>
      </w:r>
      <w:bookmarkEnd w:id="39"/>
      <w:bookmarkEnd w:id="41"/>
      <w:r w:rsidR="005B75F5" w:rsidRPr="00A06220">
        <w:rPr>
          <w:color w:val="auto"/>
        </w:rPr>
        <w:t xml:space="preserve"> </w:t>
      </w:r>
    </w:p>
    <w:p w14:paraId="792E9B47" w14:textId="27752905" w:rsidR="00D310D5" w:rsidRPr="00A06220" w:rsidRDefault="00D310D5" w:rsidP="00D310D5">
      <w:pPr>
        <w:pStyle w:val="03Puntiparagrafi"/>
        <w:numPr>
          <w:ilvl w:val="0"/>
          <w:numId w:val="62"/>
        </w:numPr>
      </w:pPr>
      <w:r w:rsidRPr="00A06220">
        <w:t xml:space="preserve">Ai sensi dell’art. </w:t>
      </w:r>
      <w:r w:rsidR="008613F8">
        <w:t>3</w:t>
      </w:r>
      <w:r w:rsidRPr="00A06220">
        <w:t>3 RGFCC, la contabilità dell’</w:t>
      </w:r>
      <w:r w:rsidR="00782740" w:rsidRPr="00A06220">
        <w:t>Azienda</w:t>
      </w:r>
      <w:r w:rsidRPr="00A06220">
        <w:t xml:space="preserve"> è tenuta e presentata separatamente da quella del comune, secondo le norme di riferimento valide per i comuni (modello contabile armonizzato).</w:t>
      </w:r>
    </w:p>
    <w:p w14:paraId="0C07F266" w14:textId="77777777" w:rsidR="000F5DA3" w:rsidRPr="00A06220" w:rsidRDefault="000F5DA3" w:rsidP="00D310D5">
      <w:pPr>
        <w:pStyle w:val="03Puntiparagrafi"/>
        <w:numPr>
          <w:ilvl w:val="0"/>
          <w:numId w:val="62"/>
        </w:numPr>
        <w:spacing w:after="240"/>
      </w:pPr>
      <w:r w:rsidRPr="00A06220">
        <w:t>L’</w:t>
      </w:r>
      <w:r w:rsidR="00782740" w:rsidRPr="00A06220">
        <w:t>Azienda</w:t>
      </w:r>
      <w:r w:rsidRPr="00A06220">
        <w:t xml:space="preserve"> deve dotarsi di un piano finanziario allestito dal Municipio, che evidenzi in particolare le spese e i ricavi correnti, nonché gli investimenti. Esso è presentato secondo le regole dell’art. 152 LOC.</w:t>
      </w:r>
    </w:p>
    <w:p w14:paraId="27EAF36B" w14:textId="77777777" w:rsidR="00ED7DF9" w:rsidRPr="00A06220" w:rsidRDefault="00ED7DF9" w:rsidP="007D6D40">
      <w:pPr>
        <w:pStyle w:val="02TitoloArticolo"/>
        <w:rPr>
          <w:color w:val="auto"/>
        </w:rPr>
      </w:pPr>
      <w:bookmarkStart w:id="42" w:name="_Toc138770296"/>
      <w:r w:rsidRPr="00A06220">
        <w:rPr>
          <w:color w:val="auto"/>
        </w:rPr>
        <w:t xml:space="preserve">Art. </w:t>
      </w:r>
      <w:r w:rsidR="00DF18B8" w:rsidRPr="00A06220">
        <w:rPr>
          <w:color w:val="auto"/>
        </w:rPr>
        <w:t>9</w:t>
      </w:r>
      <w:r w:rsidR="007D6D40" w:rsidRPr="00A06220">
        <w:rPr>
          <w:color w:val="auto"/>
        </w:rPr>
        <w:t>:</w:t>
      </w:r>
      <w:r w:rsidRPr="00A06220">
        <w:rPr>
          <w:color w:val="auto"/>
        </w:rPr>
        <w:t xml:space="preserve"> </w:t>
      </w:r>
      <w:r w:rsidR="007D6D40" w:rsidRPr="00A06220">
        <w:rPr>
          <w:color w:val="auto"/>
        </w:rPr>
        <w:tab/>
      </w:r>
      <w:r w:rsidRPr="00A06220">
        <w:rPr>
          <w:color w:val="auto"/>
        </w:rPr>
        <w:t xml:space="preserve">Riversamento </w:t>
      </w:r>
      <w:r w:rsidR="00B51213" w:rsidRPr="00A06220">
        <w:rPr>
          <w:color w:val="auto"/>
        </w:rPr>
        <w:t>avanzo annuale</w:t>
      </w:r>
      <w:r w:rsidRPr="00A06220">
        <w:rPr>
          <w:color w:val="auto"/>
        </w:rPr>
        <w:t xml:space="preserve"> al Comune</w:t>
      </w:r>
      <w:bookmarkEnd w:id="42"/>
      <w:r w:rsidR="007D6D40" w:rsidRPr="00A06220">
        <w:rPr>
          <w:color w:val="auto"/>
        </w:rPr>
        <w:t xml:space="preserve"> </w:t>
      </w:r>
    </w:p>
    <w:p w14:paraId="7B892AD5" w14:textId="77777777" w:rsidR="000F5DA3" w:rsidRPr="00A06220" w:rsidRDefault="00BD2AFB" w:rsidP="00ED7DF9">
      <w:pPr>
        <w:pStyle w:val="03Puntiparagrafi"/>
        <w:numPr>
          <w:ilvl w:val="0"/>
          <w:numId w:val="0"/>
        </w:numPr>
        <w:ind w:left="1069"/>
      </w:pPr>
      <w:r w:rsidRPr="00A06220">
        <w:t>Il</w:t>
      </w:r>
      <w:r w:rsidR="000F5DA3" w:rsidRPr="00A06220">
        <w:t xml:space="preserve"> Municipio può proporre in sede di consuntivo il versamento </w:t>
      </w:r>
      <w:r w:rsidR="00B51213" w:rsidRPr="00A06220">
        <w:t>dell’avanzo annuale (parte o tutto) dell’</w:t>
      </w:r>
      <w:r w:rsidR="00D87662" w:rsidRPr="00A06220">
        <w:t xml:space="preserve">Azienda </w:t>
      </w:r>
      <w:r w:rsidR="00B51213" w:rsidRPr="00A06220">
        <w:t>al Comune se sono date le condizioni stabilite dall’art. 36 cpv. 2 RGFCC.</w:t>
      </w:r>
    </w:p>
    <w:p w14:paraId="583D1AD9" w14:textId="6BFD0D56" w:rsidR="00B27342" w:rsidRPr="00A06220" w:rsidRDefault="008B61CF" w:rsidP="00570246">
      <w:pPr>
        <w:pStyle w:val="02TitoloArticolo"/>
        <w:rPr>
          <w:color w:val="auto"/>
        </w:rPr>
      </w:pPr>
      <w:bookmarkStart w:id="43" w:name="_Toc350169970"/>
      <w:bookmarkStart w:id="44" w:name="_Toc138770297"/>
      <w:bookmarkEnd w:id="40"/>
      <w:r w:rsidRPr="00A06220">
        <w:rPr>
          <w:color w:val="auto"/>
        </w:rPr>
        <w:t>Art. 10:</w:t>
      </w:r>
      <w:r w:rsidRPr="00A06220">
        <w:rPr>
          <w:color w:val="auto"/>
        </w:rPr>
        <w:tab/>
      </w:r>
      <w:bookmarkEnd w:id="43"/>
      <w:r w:rsidR="0081220F">
        <w:rPr>
          <w:color w:val="auto"/>
        </w:rPr>
        <w:t xml:space="preserve"> </w:t>
      </w:r>
      <w:r w:rsidR="00FA0568" w:rsidRPr="00A06220">
        <w:rPr>
          <w:color w:val="auto"/>
        </w:rPr>
        <w:t>Copertura dei costi – Tasse d’utenza</w:t>
      </w:r>
      <w:bookmarkEnd w:id="44"/>
      <w:r w:rsidR="00FA0568" w:rsidRPr="00A06220">
        <w:rPr>
          <w:color w:val="auto"/>
        </w:rPr>
        <w:t xml:space="preserve"> </w:t>
      </w:r>
    </w:p>
    <w:p w14:paraId="3B3BDF35" w14:textId="77777777" w:rsidR="00086B88" w:rsidRPr="00A06220" w:rsidRDefault="00FA0568" w:rsidP="0010729E">
      <w:pPr>
        <w:pStyle w:val="05Normale"/>
        <w:rPr>
          <w:color w:val="auto"/>
        </w:rPr>
      </w:pPr>
      <w:r w:rsidRPr="00A06220">
        <w:rPr>
          <w:color w:val="auto"/>
        </w:rPr>
        <w:t>L’</w:t>
      </w:r>
      <w:r w:rsidR="00D87662" w:rsidRPr="00A06220">
        <w:rPr>
          <w:color w:val="auto"/>
        </w:rPr>
        <w:t>Azienda</w:t>
      </w:r>
      <w:r w:rsidRPr="00A06220">
        <w:rPr>
          <w:color w:val="auto"/>
        </w:rPr>
        <w:t xml:space="preserve"> deve coprire tutti i costi tramite le tasse di utenza, garantendo un pareggio dei conti a medio termine. </w:t>
      </w:r>
      <w:r w:rsidR="004A7DD7">
        <w:rPr>
          <w:color w:val="auto"/>
        </w:rPr>
        <w:t>Il bilancio non può presentare un’eccedenza passiva per più di 4 anni consecutivi</w:t>
      </w:r>
      <w:r w:rsidRPr="00A06220">
        <w:rPr>
          <w:color w:val="auto"/>
        </w:rPr>
        <w:t xml:space="preserve">. </w:t>
      </w:r>
    </w:p>
    <w:p w14:paraId="02EECF12" w14:textId="77777777" w:rsidR="008B61CF" w:rsidRPr="00A06220" w:rsidRDefault="002656A1" w:rsidP="002223B4">
      <w:pPr>
        <w:pStyle w:val="02TitoloArticolo"/>
        <w:rPr>
          <w:color w:val="auto"/>
        </w:rPr>
      </w:pPr>
      <w:bookmarkStart w:id="45" w:name="_Toc350169971"/>
      <w:bookmarkStart w:id="46" w:name="_Toc138770298"/>
      <w:r w:rsidRPr="00A06220">
        <w:rPr>
          <w:color w:val="auto"/>
        </w:rPr>
        <w:lastRenderedPageBreak/>
        <w:t>Art. 11</w:t>
      </w:r>
      <w:r w:rsidR="008B61CF" w:rsidRPr="00A06220">
        <w:rPr>
          <w:color w:val="auto"/>
        </w:rPr>
        <w:t>:</w:t>
      </w:r>
      <w:r w:rsidR="008B61CF" w:rsidRPr="00A06220">
        <w:rPr>
          <w:color w:val="auto"/>
        </w:rPr>
        <w:tab/>
      </w:r>
      <w:r w:rsidRPr="00A06220">
        <w:rPr>
          <w:color w:val="auto"/>
        </w:rPr>
        <w:t xml:space="preserve"> </w:t>
      </w:r>
      <w:r w:rsidR="008B61CF" w:rsidRPr="00A06220">
        <w:rPr>
          <w:color w:val="auto"/>
        </w:rPr>
        <w:t>Zona di distribuzione</w:t>
      </w:r>
      <w:bookmarkEnd w:id="45"/>
      <w:bookmarkEnd w:id="46"/>
    </w:p>
    <w:p w14:paraId="1E8A9EB6" w14:textId="77777777" w:rsidR="008B61CF" w:rsidRPr="00A06220" w:rsidRDefault="008B61CF" w:rsidP="005C59FD">
      <w:pPr>
        <w:pStyle w:val="03Puntiparagrafi"/>
        <w:numPr>
          <w:ilvl w:val="0"/>
          <w:numId w:val="65"/>
        </w:numPr>
      </w:pPr>
      <w:r w:rsidRPr="00A06220">
        <w:t>Il perimetro del comprensorio di distribuzione coincide, di regola, con quello delle zone edificabili del piano regolatore comunale.</w:t>
      </w:r>
    </w:p>
    <w:p w14:paraId="46F7764C" w14:textId="77777777" w:rsidR="008B61CF" w:rsidRPr="00A06220" w:rsidRDefault="008B61CF" w:rsidP="005C59FD">
      <w:pPr>
        <w:pStyle w:val="03Puntiparagrafi"/>
        <w:numPr>
          <w:ilvl w:val="0"/>
          <w:numId w:val="65"/>
        </w:numPr>
      </w:pPr>
      <w:r w:rsidRPr="00A06220">
        <w:t>Al di fuori della zona edificabile l’</w:t>
      </w:r>
      <w:r w:rsidR="001645EB" w:rsidRPr="00A06220">
        <w:t>Azienda</w:t>
      </w:r>
      <w:r w:rsidRPr="00A06220">
        <w:t xml:space="preserve"> è tenuta a fornire l’acqua unicamente alle zone già allacciate ad una rete di distribuzione, pubblica o di enti in regime di privativa (cfr. art. 4 Legge sull’approvvigionamento idrico).</w:t>
      </w:r>
    </w:p>
    <w:p w14:paraId="1E822BB6" w14:textId="77777777" w:rsidR="00F24A9A" w:rsidRPr="00A06220" w:rsidRDefault="00F24A9A" w:rsidP="005C59FD">
      <w:pPr>
        <w:pStyle w:val="03Puntiparagrafi"/>
        <w:numPr>
          <w:ilvl w:val="0"/>
          <w:numId w:val="65"/>
        </w:numPr>
      </w:pPr>
      <w:r w:rsidRPr="00A06220">
        <w:t xml:space="preserve">Riservato il parere dell’autorità cantonale competente, qualora risultasse economicamente insostenibile garantire la fornitura di acqua potabile in riferimento </w:t>
      </w:r>
      <w:r w:rsidR="006A385E" w:rsidRPr="00A06220">
        <w:t>alla OPPD</w:t>
      </w:r>
      <w:r w:rsidRPr="00A06220">
        <w:t>, potrà eccezionalmente essere fornita acqua greggia. In questi casi è responsabilità del titolare dell’allacciamento adottare i necessari provvedimenti per garantir</w:t>
      </w:r>
      <w:r w:rsidR="007645F7">
        <w:t>n</w:t>
      </w:r>
      <w:r w:rsidRPr="00A06220">
        <w:t>e la potabilità.</w:t>
      </w:r>
    </w:p>
    <w:p w14:paraId="02D3A064" w14:textId="77777777" w:rsidR="008B61CF" w:rsidRPr="00A06220" w:rsidRDefault="008B61CF" w:rsidP="005C59FD">
      <w:pPr>
        <w:pStyle w:val="03Puntiparagrafi"/>
        <w:numPr>
          <w:ilvl w:val="0"/>
          <w:numId w:val="65"/>
        </w:numPr>
      </w:pPr>
      <w:r w:rsidRPr="00A06220">
        <w:t>Nel resto del comprensorio l’</w:t>
      </w:r>
      <w:r w:rsidR="001645EB" w:rsidRPr="00A06220">
        <w:t>Azienda</w:t>
      </w:r>
      <w:r w:rsidRPr="00A06220">
        <w:t>, nel limite delle sue possibilità tecniche ed economiche valuterà caso per caso la sostenibilità di provvedere alla fornitura di acqua potabile</w:t>
      </w:r>
      <w:r w:rsidR="00F24A9A" w:rsidRPr="00A06220">
        <w:t xml:space="preserve"> o greggia</w:t>
      </w:r>
      <w:r w:rsidRPr="00A06220">
        <w:t xml:space="preserve">. </w:t>
      </w:r>
    </w:p>
    <w:p w14:paraId="0BBCC372" w14:textId="77777777" w:rsidR="008B61CF" w:rsidRPr="00A06220" w:rsidRDefault="008B61CF" w:rsidP="00786F78">
      <w:pPr>
        <w:pStyle w:val="02TitoloArticolo"/>
        <w:rPr>
          <w:color w:val="auto"/>
        </w:rPr>
      </w:pPr>
      <w:bookmarkStart w:id="47" w:name="_Toc350169972"/>
      <w:bookmarkStart w:id="48" w:name="_Toc138770299"/>
      <w:r w:rsidRPr="00A06220">
        <w:rPr>
          <w:color w:val="auto"/>
        </w:rPr>
        <w:t>Art. 12:</w:t>
      </w:r>
      <w:r w:rsidR="00EF28A3">
        <w:rPr>
          <w:color w:val="auto"/>
        </w:rPr>
        <w:t xml:space="preserve"> </w:t>
      </w:r>
      <w:r w:rsidRPr="00A06220">
        <w:rPr>
          <w:color w:val="auto"/>
        </w:rPr>
        <w:t>Compiti dell’</w:t>
      </w:r>
      <w:r w:rsidR="001645EB" w:rsidRPr="00A06220">
        <w:rPr>
          <w:color w:val="auto"/>
        </w:rPr>
        <w:t>Azienda</w:t>
      </w:r>
      <w:bookmarkEnd w:id="47"/>
      <w:bookmarkEnd w:id="48"/>
      <w:r w:rsidRPr="00A06220">
        <w:rPr>
          <w:color w:val="auto"/>
        </w:rPr>
        <w:t xml:space="preserve"> </w:t>
      </w:r>
    </w:p>
    <w:p w14:paraId="63A298D9" w14:textId="77777777" w:rsidR="008B61CF" w:rsidRPr="00A06220" w:rsidRDefault="008B61CF" w:rsidP="005C59FD">
      <w:pPr>
        <w:pStyle w:val="03Puntiparagrafi"/>
        <w:numPr>
          <w:ilvl w:val="0"/>
          <w:numId w:val="73"/>
        </w:numPr>
      </w:pPr>
      <w:r w:rsidRPr="00A06220">
        <w:t>L’</w:t>
      </w:r>
      <w:r w:rsidR="001645EB" w:rsidRPr="00A06220">
        <w:t>Azienda</w:t>
      </w:r>
      <w:r w:rsidRPr="00A06220">
        <w:t xml:space="preserve"> distribuisce, con diritto di privativa, acqua potabile e industriale nella zona di distribuzione di cui all’articolo 11, secondo le capacità degli impianti, alle condizioni del presente Regolamento e alle vigenti condizioni tariffarie.</w:t>
      </w:r>
    </w:p>
    <w:p w14:paraId="6FCEA2A6" w14:textId="77777777" w:rsidR="008B61CF" w:rsidRPr="00A06220" w:rsidRDefault="008B61CF" w:rsidP="005C59FD">
      <w:pPr>
        <w:pStyle w:val="03Puntiparagrafi"/>
        <w:numPr>
          <w:ilvl w:val="0"/>
          <w:numId w:val="73"/>
        </w:numPr>
      </w:pPr>
      <w:r w:rsidRPr="00A06220">
        <w:t>L’</w:t>
      </w:r>
      <w:r w:rsidR="001645EB" w:rsidRPr="00A06220">
        <w:t>Azienda</w:t>
      </w:r>
      <w:r w:rsidRPr="00A06220">
        <w:t xml:space="preserve"> assicura, nella stessa misura, l’erogazione dell’acqua necessaria alla lotta antincendio nella zona di distribuzione.</w:t>
      </w:r>
    </w:p>
    <w:p w14:paraId="6542A573" w14:textId="77777777" w:rsidR="008B61CF" w:rsidRPr="00A06220" w:rsidRDefault="008B61CF" w:rsidP="005C59FD">
      <w:pPr>
        <w:pStyle w:val="03Puntiparagrafi"/>
        <w:numPr>
          <w:ilvl w:val="0"/>
          <w:numId w:val="73"/>
        </w:numPr>
      </w:pPr>
      <w:r w:rsidRPr="00A06220">
        <w:t>L’</w:t>
      </w:r>
      <w:r w:rsidR="001645EB" w:rsidRPr="00A06220">
        <w:t>Azienda</w:t>
      </w:r>
      <w:r w:rsidRPr="00A06220">
        <w:t xml:space="preserve"> può inoltre fornire acqua ad altri enti di distribuzione.</w:t>
      </w:r>
    </w:p>
    <w:p w14:paraId="48D22363" w14:textId="77777777" w:rsidR="008B61CF" w:rsidRPr="00A06220" w:rsidRDefault="008B61CF" w:rsidP="005C59FD">
      <w:pPr>
        <w:pStyle w:val="03Puntiparagrafi"/>
        <w:numPr>
          <w:ilvl w:val="0"/>
          <w:numId w:val="73"/>
        </w:numPr>
      </w:pPr>
      <w:r w:rsidRPr="00A06220">
        <w:t>L’</w:t>
      </w:r>
      <w:r w:rsidR="001645EB" w:rsidRPr="00A06220">
        <w:t>Azienda</w:t>
      </w:r>
      <w:r w:rsidRPr="00A06220">
        <w:t xml:space="preserve"> provvede in particolare a: </w:t>
      </w:r>
    </w:p>
    <w:p w14:paraId="40A47B69" w14:textId="77777777" w:rsidR="008B61CF" w:rsidRPr="00A06220" w:rsidRDefault="008B61CF" w:rsidP="005C59FD">
      <w:pPr>
        <w:pStyle w:val="04Elencopuntiarticolo"/>
        <w:numPr>
          <w:ilvl w:val="0"/>
          <w:numId w:val="74"/>
        </w:numPr>
      </w:pPr>
      <w:r w:rsidRPr="00A06220">
        <w:t>assicurare che l'acqua potabile distribuita sia conforme e rispetti i requisiti definiti dalla legislazione in materia di derrate alimentari;</w:t>
      </w:r>
    </w:p>
    <w:p w14:paraId="011F3AF3" w14:textId="77777777" w:rsidR="008B61CF" w:rsidRPr="00A06220" w:rsidRDefault="008B61CF" w:rsidP="005C59FD">
      <w:pPr>
        <w:pStyle w:val="04Elencopuntiarticolo"/>
        <w:numPr>
          <w:ilvl w:val="0"/>
          <w:numId w:val="74"/>
        </w:numPr>
      </w:pPr>
      <w:r w:rsidRPr="00A06220">
        <w:t>informare annualmente l'utenza circa le caratteristiche dell'acqua potabile distribuita;</w:t>
      </w:r>
    </w:p>
    <w:p w14:paraId="26251A8D" w14:textId="77777777" w:rsidR="008B61CF" w:rsidRPr="00A06220" w:rsidRDefault="008B61CF" w:rsidP="005C59FD">
      <w:pPr>
        <w:pStyle w:val="04Elencopuntiarticolo"/>
        <w:numPr>
          <w:ilvl w:val="0"/>
          <w:numId w:val="74"/>
        </w:numPr>
      </w:pPr>
      <w:r w:rsidRPr="00A06220">
        <w:t>informare immediatamente l'utenza nel caso in cui la qualità dell'acqua potabile non rientrasse nei parametri definiti dalla legislazione in materia di derrate alimentari;</w:t>
      </w:r>
    </w:p>
    <w:p w14:paraId="78785562" w14:textId="77777777" w:rsidR="008B61CF" w:rsidRPr="00A06220" w:rsidRDefault="008B61CF" w:rsidP="005C59FD">
      <w:pPr>
        <w:pStyle w:val="04Elencopuntiarticolo"/>
        <w:numPr>
          <w:ilvl w:val="0"/>
          <w:numId w:val="74"/>
        </w:numPr>
      </w:pPr>
      <w:r w:rsidRPr="00A06220">
        <w:t>assicurare che l'acqua sia distribuita nel limite del possibile nella quantità richiesta dall'utenza e alla pressione adeguata (riservati in particolare i casi di cui agli artt. 42 e 44).</w:t>
      </w:r>
    </w:p>
    <w:p w14:paraId="3B7084DA" w14:textId="77777777" w:rsidR="008B61CF" w:rsidRPr="00A06220" w:rsidRDefault="008B61CF" w:rsidP="007D6D40">
      <w:pPr>
        <w:pStyle w:val="03Puntiparagrafi"/>
      </w:pPr>
      <w:r w:rsidRPr="00A06220">
        <w:t>L’</w:t>
      </w:r>
      <w:r w:rsidR="001645EB" w:rsidRPr="00A06220">
        <w:t>Azienda</w:t>
      </w:r>
      <w:r w:rsidRPr="00A06220">
        <w:t xml:space="preserve"> può delegare compiti relativi alle installazioni interne a Ditte del ramo che assumono il ruolo di installatori. L’</w:t>
      </w:r>
      <w:r w:rsidR="001645EB" w:rsidRPr="00A06220">
        <w:t>Azienda</w:t>
      </w:r>
      <w:r w:rsidRPr="00A06220">
        <w:t xml:space="preserve"> definisce le condizioni, i compiti e le responsabilità degli installatori concessionari.</w:t>
      </w:r>
    </w:p>
    <w:p w14:paraId="66A5852C" w14:textId="77777777" w:rsidR="008B61CF" w:rsidRPr="00A06220" w:rsidRDefault="008B61CF" w:rsidP="007D6D40">
      <w:pPr>
        <w:pStyle w:val="03Puntiparagrafi"/>
      </w:pPr>
      <w:r w:rsidRPr="00A06220">
        <w:t>Ulteriori compiti sono definiti dal presente Regolamento.</w:t>
      </w:r>
    </w:p>
    <w:p w14:paraId="76F2CAFD" w14:textId="77777777" w:rsidR="008B61CF" w:rsidRPr="00A06220" w:rsidRDefault="008B61CF" w:rsidP="001602D8">
      <w:pPr>
        <w:pStyle w:val="01TitoloCapitolo"/>
        <w:rPr>
          <w:color w:val="auto"/>
        </w:rPr>
      </w:pPr>
      <w:bookmarkStart w:id="49" w:name="_Toc350169973"/>
      <w:bookmarkStart w:id="50" w:name="_Toc138770300"/>
      <w:r w:rsidRPr="00A06220">
        <w:rPr>
          <w:color w:val="auto"/>
        </w:rPr>
        <w:lastRenderedPageBreak/>
        <w:t>IMPIANTI DI DISTRIBUZIONE</w:t>
      </w:r>
      <w:bookmarkEnd w:id="49"/>
      <w:bookmarkEnd w:id="50"/>
    </w:p>
    <w:p w14:paraId="5B623C3A" w14:textId="77777777" w:rsidR="008B61CF" w:rsidRPr="00A06220" w:rsidRDefault="008B61CF" w:rsidP="002223B4">
      <w:pPr>
        <w:pStyle w:val="02TitoloArticolo"/>
        <w:rPr>
          <w:color w:val="auto"/>
        </w:rPr>
      </w:pPr>
      <w:bookmarkStart w:id="51" w:name="_Toc350169974"/>
      <w:bookmarkStart w:id="52" w:name="_Toc138770301"/>
      <w:r w:rsidRPr="00A06220">
        <w:rPr>
          <w:color w:val="auto"/>
        </w:rPr>
        <w:t>Art. 13:</w:t>
      </w:r>
      <w:r w:rsidR="00EF28A3">
        <w:rPr>
          <w:color w:val="auto"/>
        </w:rPr>
        <w:t xml:space="preserve"> </w:t>
      </w:r>
      <w:r w:rsidRPr="00A06220">
        <w:rPr>
          <w:color w:val="auto"/>
        </w:rPr>
        <w:t>Piano generale acquedotto</w:t>
      </w:r>
      <w:bookmarkEnd w:id="51"/>
      <w:bookmarkEnd w:id="52"/>
    </w:p>
    <w:p w14:paraId="62AD61B2" w14:textId="77777777" w:rsidR="008B61CF" w:rsidRPr="00A06220" w:rsidRDefault="008B61CF" w:rsidP="00A95CAE">
      <w:pPr>
        <w:pStyle w:val="05Normale"/>
        <w:rPr>
          <w:color w:val="auto"/>
        </w:rPr>
      </w:pPr>
      <w:r w:rsidRPr="00A06220">
        <w:rPr>
          <w:color w:val="auto"/>
        </w:rPr>
        <w:t>Gli impianti dell'</w:t>
      </w:r>
      <w:r w:rsidR="001645EB" w:rsidRPr="00A06220">
        <w:rPr>
          <w:color w:val="auto"/>
        </w:rPr>
        <w:t>Azienda</w:t>
      </w:r>
      <w:r w:rsidRPr="00A06220">
        <w:rPr>
          <w:color w:val="auto"/>
        </w:rPr>
        <w:t xml:space="preserve"> sono realizzati in base al piano generale dell'acquedotto (PGA) allestito secondo le norme applicabili in materia</w:t>
      </w:r>
      <w:r w:rsidR="00902BE4" w:rsidRPr="00A06220">
        <w:rPr>
          <w:color w:val="auto"/>
        </w:rPr>
        <w:t xml:space="preserve"> (artt.5,6 LApprI)</w:t>
      </w:r>
      <w:r w:rsidRPr="00A06220">
        <w:rPr>
          <w:color w:val="auto"/>
        </w:rPr>
        <w:t>.</w:t>
      </w:r>
    </w:p>
    <w:p w14:paraId="3089E7B2" w14:textId="77777777" w:rsidR="008B61CF" w:rsidRPr="00A06220" w:rsidRDefault="008B61CF" w:rsidP="002223B4">
      <w:pPr>
        <w:pStyle w:val="02TitoloArticolo"/>
        <w:rPr>
          <w:color w:val="auto"/>
        </w:rPr>
      </w:pPr>
      <w:bookmarkStart w:id="53" w:name="_Toc350169975"/>
      <w:bookmarkStart w:id="54" w:name="_Toc138770302"/>
      <w:r w:rsidRPr="00A06220">
        <w:rPr>
          <w:color w:val="auto"/>
        </w:rPr>
        <w:t>Art. 14:</w:t>
      </w:r>
      <w:r w:rsidRPr="00A06220">
        <w:rPr>
          <w:color w:val="auto"/>
        </w:rPr>
        <w:tab/>
        <w:t>Rete di distribuzione</w:t>
      </w:r>
      <w:bookmarkEnd w:id="53"/>
      <w:bookmarkEnd w:id="54"/>
    </w:p>
    <w:p w14:paraId="358A5F12" w14:textId="77777777" w:rsidR="008B61CF" w:rsidRPr="00A06220" w:rsidRDefault="008B61CF" w:rsidP="002223B4">
      <w:pPr>
        <w:pStyle w:val="05Normale"/>
        <w:rPr>
          <w:color w:val="auto"/>
        </w:rPr>
      </w:pPr>
      <w:r w:rsidRPr="00A06220">
        <w:rPr>
          <w:color w:val="auto"/>
        </w:rPr>
        <w:t>La rete di distribuzione comprende le condotte principali e quelle di distribuzione, come pure gli idranti.</w:t>
      </w:r>
    </w:p>
    <w:p w14:paraId="186E135A" w14:textId="77777777" w:rsidR="008B61CF" w:rsidRPr="00A06220" w:rsidRDefault="008B61CF" w:rsidP="002223B4">
      <w:pPr>
        <w:pStyle w:val="02TitoloArticolo"/>
        <w:rPr>
          <w:color w:val="auto"/>
        </w:rPr>
      </w:pPr>
      <w:bookmarkStart w:id="55" w:name="_Toc350169976"/>
      <w:bookmarkStart w:id="56" w:name="_Toc138770303"/>
      <w:r w:rsidRPr="00A06220">
        <w:rPr>
          <w:color w:val="auto"/>
        </w:rPr>
        <w:t>Art. 15:</w:t>
      </w:r>
      <w:r w:rsidRPr="00A06220">
        <w:rPr>
          <w:color w:val="auto"/>
        </w:rPr>
        <w:tab/>
        <w:t>Condotte principali</w:t>
      </w:r>
      <w:bookmarkEnd w:id="55"/>
      <w:bookmarkEnd w:id="56"/>
    </w:p>
    <w:p w14:paraId="51E9270E" w14:textId="77777777" w:rsidR="008B61CF" w:rsidRPr="00A06220" w:rsidRDefault="008B61CF" w:rsidP="005C59FD">
      <w:pPr>
        <w:pStyle w:val="03Puntiparagrafi"/>
        <w:numPr>
          <w:ilvl w:val="0"/>
          <w:numId w:val="75"/>
        </w:numPr>
      </w:pPr>
      <w:r w:rsidRPr="00A06220">
        <w:t xml:space="preserve">Le condotte principali </w:t>
      </w:r>
      <w:r w:rsidR="00541530" w:rsidRPr="00541530">
        <w:t>fanno</w:t>
      </w:r>
      <w:r w:rsidRPr="00A06220">
        <w:t xml:space="preserve"> parte dell'impianto di base e vengono posate in funzione della realizzazione del piano delle zone del PR, in conformità con il PGA.</w:t>
      </w:r>
    </w:p>
    <w:p w14:paraId="788C293C" w14:textId="77777777" w:rsidR="008B61CF" w:rsidRPr="00A06220" w:rsidRDefault="008B61CF" w:rsidP="005C59FD">
      <w:pPr>
        <w:pStyle w:val="03Puntiparagrafi"/>
        <w:numPr>
          <w:ilvl w:val="0"/>
          <w:numId w:val="75"/>
        </w:numPr>
      </w:pPr>
      <w:r w:rsidRPr="00A06220">
        <w:t>Di regola, dalle condotte principali non possono essere eseguiti allacciamenti.</w:t>
      </w:r>
    </w:p>
    <w:p w14:paraId="3416EB3E" w14:textId="77777777" w:rsidR="008B61CF" w:rsidRPr="00A06220" w:rsidRDefault="008B61CF" w:rsidP="002223B4">
      <w:pPr>
        <w:pStyle w:val="02TitoloArticolo"/>
        <w:rPr>
          <w:color w:val="auto"/>
        </w:rPr>
      </w:pPr>
      <w:bookmarkStart w:id="57" w:name="_Toc350169977"/>
      <w:bookmarkStart w:id="58" w:name="_Toc138770304"/>
      <w:r w:rsidRPr="00A06220">
        <w:rPr>
          <w:color w:val="auto"/>
        </w:rPr>
        <w:t>Art. 16:</w:t>
      </w:r>
      <w:r w:rsidRPr="00A06220">
        <w:rPr>
          <w:color w:val="auto"/>
        </w:rPr>
        <w:tab/>
        <w:t>Condotte di distribuzione</w:t>
      </w:r>
      <w:bookmarkEnd w:id="57"/>
      <w:bookmarkEnd w:id="58"/>
    </w:p>
    <w:p w14:paraId="6E4B7A85" w14:textId="77777777" w:rsidR="008B61CF" w:rsidRPr="00A06220" w:rsidRDefault="008B61CF" w:rsidP="002223B4">
      <w:pPr>
        <w:pStyle w:val="05Normale"/>
        <w:rPr>
          <w:color w:val="auto"/>
        </w:rPr>
      </w:pPr>
      <w:r w:rsidRPr="00A06220">
        <w:rPr>
          <w:color w:val="auto"/>
        </w:rPr>
        <w:t>Le condotte di distribuzione sono posate all'interno della zona di cui all'art. 11.</w:t>
      </w:r>
    </w:p>
    <w:p w14:paraId="60A827B7" w14:textId="77777777" w:rsidR="008B61CF" w:rsidRPr="00A06220" w:rsidRDefault="008B61CF" w:rsidP="002223B4">
      <w:pPr>
        <w:pStyle w:val="02TitoloArticolo"/>
        <w:rPr>
          <w:color w:val="auto"/>
        </w:rPr>
      </w:pPr>
      <w:bookmarkStart w:id="59" w:name="_Toc350169978"/>
      <w:bookmarkStart w:id="60" w:name="_Toc138770305"/>
      <w:r w:rsidRPr="00A06220">
        <w:rPr>
          <w:color w:val="auto"/>
        </w:rPr>
        <w:t>Art. 17:</w:t>
      </w:r>
      <w:r w:rsidRPr="00A06220">
        <w:rPr>
          <w:color w:val="auto"/>
        </w:rPr>
        <w:tab/>
        <w:t>Costruzione</w:t>
      </w:r>
      <w:bookmarkEnd w:id="59"/>
      <w:bookmarkEnd w:id="60"/>
    </w:p>
    <w:p w14:paraId="2E088ACC" w14:textId="77777777" w:rsidR="008B61CF" w:rsidRPr="00A06220" w:rsidRDefault="008B61CF" w:rsidP="005C59FD">
      <w:pPr>
        <w:pStyle w:val="03Puntiparagrafi"/>
        <w:numPr>
          <w:ilvl w:val="0"/>
          <w:numId w:val="76"/>
        </w:numPr>
      </w:pPr>
      <w:r w:rsidRPr="00A06220">
        <w:t>L’</w:t>
      </w:r>
      <w:r w:rsidR="001645EB" w:rsidRPr="00A06220">
        <w:t>Azienda</w:t>
      </w:r>
      <w:r w:rsidRPr="00A06220">
        <w:t xml:space="preserve"> stabilisce le caratteristiche tecniche, i tracciati e le modalità di posa delle condotte, in conformità alle disposizioni cantonali e secondo le specifiche Direttive della SSIGA.</w:t>
      </w:r>
    </w:p>
    <w:p w14:paraId="18C17C7E" w14:textId="77777777" w:rsidR="008B61CF" w:rsidRPr="00A06220" w:rsidRDefault="008B61CF" w:rsidP="005C59FD">
      <w:pPr>
        <w:pStyle w:val="03Puntiparagrafi"/>
        <w:numPr>
          <w:ilvl w:val="0"/>
          <w:numId w:val="76"/>
        </w:numPr>
      </w:pPr>
      <w:r w:rsidRPr="00A06220">
        <w:t>La costruzione, la sorveglianza e la manutenzione degli impianti di distribuzione spettano esclusivamente all’</w:t>
      </w:r>
      <w:r w:rsidR="001645EB" w:rsidRPr="00A06220">
        <w:t>Azienda</w:t>
      </w:r>
      <w:r w:rsidRPr="00A06220">
        <w:t>.</w:t>
      </w:r>
    </w:p>
    <w:p w14:paraId="51D1B315" w14:textId="77777777" w:rsidR="008B61CF" w:rsidRPr="00A06220" w:rsidRDefault="008B61CF" w:rsidP="001602D8">
      <w:pPr>
        <w:pStyle w:val="02TitoloArticolo"/>
        <w:rPr>
          <w:color w:val="auto"/>
        </w:rPr>
      </w:pPr>
      <w:bookmarkStart w:id="61" w:name="_Toc350169979"/>
      <w:bookmarkStart w:id="62" w:name="_Toc138770306"/>
      <w:r w:rsidRPr="00A06220">
        <w:rPr>
          <w:color w:val="auto"/>
        </w:rPr>
        <w:t>Art. 18:</w:t>
      </w:r>
      <w:r w:rsidRPr="00A06220">
        <w:rPr>
          <w:color w:val="auto"/>
        </w:rPr>
        <w:tab/>
        <w:t>Idranti</w:t>
      </w:r>
      <w:bookmarkEnd w:id="61"/>
      <w:bookmarkEnd w:id="62"/>
    </w:p>
    <w:p w14:paraId="74D00724" w14:textId="77777777" w:rsidR="008B61CF" w:rsidRPr="00A06220" w:rsidRDefault="008B61CF" w:rsidP="005C59FD">
      <w:pPr>
        <w:pStyle w:val="03Puntiparagrafi"/>
        <w:numPr>
          <w:ilvl w:val="0"/>
          <w:numId w:val="77"/>
        </w:numPr>
      </w:pPr>
      <w:r w:rsidRPr="00A06220">
        <w:t>Il Comune nel cui comprensorio di distribuzione il presente Regolamento trova applicazione, conformemente all’art.18 della Legge sull’organizzazione della lotta contro gli incendi, gli inquinamenti e i danni della natura (LLI del 5 febbraio 1996):</w:t>
      </w:r>
    </w:p>
    <w:p w14:paraId="6BAEDA19" w14:textId="77777777" w:rsidR="008B61CF" w:rsidRPr="00A06220" w:rsidRDefault="008B61CF" w:rsidP="005C59FD">
      <w:pPr>
        <w:pStyle w:val="04Elencopuntiarticolo"/>
        <w:numPr>
          <w:ilvl w:val="0"/>
          <w:numId w:val="78"/>
        </w:numPr>
      </w:pPr>
      <w:r w:rsidRPr="00A06220">
        <w:t>definisce, previa consultazione con l’</w:t>
      </w:r>
      <w:r w:rsidR="001645EB" w:rsidRPr="00A06220">
        <w:t>Azienda</w:t>
      </w:r>
      <w:r w:rsidRPr="00A06220">
        <w:t>, la rete degli idranti;</w:t>
      </w:r>
    </w:p>
    <w:p w14:paraId="2DF1F22F" w14:textId="77777777" w:rsidR="008B61CF" w:rsidRPr="00A06220" w:rsidRDefault="008B61CF" w:rsidP="005C59FD">
      <w:pPr>
        <w:pStyle w:val="04Elencopuntiarticolo"/>
        <w:numPr>
          <w:ilvl w:val="0"/>
          <w:numId w:val="78"/>
        </w:numPr>
      </w:pPr>
      <w:r w:rsidRPr="00A06220">
        <w:t>finanzia l'acquisto, la posa e l'allacciamento degli idranti alle condotte di distribuzione e ne è proprietario;</w:t>
      </w:r>
    </w:p>
    <w:p w14:paraId="35E4CDB7" w14:textId="77777777" w:rsidR="008B61CF" w:rsidRPr="00A06220" w:rsidRDefault="008B61CF" w:rsidP="005C59FD">
      <w:pPr>
        <w:pStyle w:val="04Elencopuntiarticolo"/>
        <w:numPr>
          <w:ilvl w:val="0"/>
          <w:numId w:val="78"/>
        </w:numPr>
      </w:pPr>
      <w:r w:rsidRPr="00A06220">
        <w:t>incarica l’</w:t>
      </w:r>
      <w:r w:rsidR="001645EB" w:rsidRPr="00A06220">
        <w:t>Azienda</w:t>
      </w:r>
      <w:r w:rsidRPr="00A06220">
        <w:t xml:space="preserve"> della posa degli idranti.</w:t>
      </w:r>
    </w:p>
    <w:p w14:paraId="25B4BAC0" w14:textId="77777777" w:rsidR="008B61CF" w:rsidRPr="00A06220" w:rsidRDefault="008B61CF" w:rsidP="005C59FD">
      <w:pPr>
        <w:pStyle w:val="03Puntiparagrafi"/>
        <w:numPr>
          <w:ilvl w:val="0"/>
          <w:numId w:val="77"/>
        </w:numPr>
      </w:pPr>
      <w:r w:rsidRPr="00A06220">
        <w:t>L’</w:t>
      </w:r>
      <w:r w:rsidR="001645EB" w:rsidRPr="00A06220">
        <w:t>Azienda</w:t>
      </w:r>
      <w:r w:rsidRPr="00A06220">
        <w:t xml:space="preserve"> assume il controllo, la manutenzione e le riparazioni degli idranti dietro rifusione delle corrispondenti spese da parte del Comune nel cui comprensorio il presente Regolamento trova applicazione.</w:t>
      </w:r>
    </w:p>
    <w:p w14:paraId="216D265A" w14:textId="77777777" w:rsidR="008B61CF" w:rsidRPr="00A06220" w:rsidRDefault="008B61CF" w:rsidP="001602D8">
      <w:pPr>
        <w:pStyle w:val="02TitoloArticolo"/>
        <w:rPr>
          <w:color w:val="auto"/>
        </w:rPr>
      </w:pPr>
      <w:bookmarkStart w:id="63" w:name="_Toc350169980"/>
      <w:bookmarkStart w:id="64" w:name="_Toc138770307"/>
      <w:r w:rsidRPr="00A06220">
        <w:rPr>
          <w:color w:val="auto"/>
        </w:rPr>
        <w:lastRenderedPageBreak/>
        <w:t>Art. 19:</w:t>
      </w:r>
      <w:r w:rsidRPr="00A06220">
        <w:rPr>
          <w:color w:val="auto"/>
        </w:rPr>
        <w:tab/>
        <w:t>Accesso, azionamento di idranti e saracinesche</w:t>
      </w:r>
      <w:bookmarkEnd w:id="63"/>
      <w:bookmarkEnd w:id="64"/>
    </w:p>
    <w:p w14:paraId="736512EC" w14:textId="77777777" w:rsidR="008B61CF" w:rsidRPr="00A06220" w:rsidRDefault="008B61CF" w:rsidP="005C59FD">
      <w:pPr>
        <w:pStyle w:val="03Puntiparagrafi"/>
        <w:numPr>
          <w:ilvl w:val="0"/>
          <w:numId w:val="79"/>
        </w:numPr>
      </w:pPr>
      <w:r w:rsidRPr="00A06220">
        <w:t>Gli idranti sono a disposizione dei pompieri e accessibili in ogni tempo, senza particolare autorizzazione. In caso di incendio l'intera riserva d'acqua è a disposizione dei pompieri.</w:t>
      </w:r>
    </w:p>
    <w:p w14:paraId="0793EBD6" w14:textId="77777777" w:rsidR="008B61CF" w:rsidRPr="00A06220" w:rsidRDefault="008B61CF" w:rsidP="005C59FD">
      <w:pPr>
        <w:pStyle w:val="03Puntiparagrafi"/>
        <w:numPr>
          <w:ilvl w:val="0"/>
          <w:numId w:val="79"/>
        </w:numPr>
      </w:pPr>
      <w:r w:rsidRPr="00A06220">
        <w:t>Il diritto di azionare gli idranti e di aprire o chiudere le saracinesche (compresi i dispositivi di interruzione degli allacciamenti) spetta solo alle persone espressamente autorizzate dall’</w:t>
      </w:r>
      <w:r w:rsidR="001645EB" w:rsidRPr="00A06220">
        <w:t>Azienda</w:t>
      </w:r>
      <w:r w:rsidRPr="00A06220">
        <w:t>.</w:t>
      </w:r>
    </w:p>
    <w:p w14:paraId="50CB2D35" w14:textId="77777777" w:rsidR="008B61CF" w:rsidRPr="00A06220" w:rsidRDefault="008B61CF" w:rsidP="005C59FD">
      <w:pPr>
        <w:pStyle w:val="03Puntiparagrafi"/>
        <w:numPr>
          <w:ilvl w:val="0"/>
          <w:numId w:val="79"/>
        </w:numPr>
      </w:pPr>
      <w:r w:rsidRPr="00A06220">
        <w:t>È obbligo degli utilizzatori degli idranti impedire con i mezzi adeguati il riflusso di acqua nella rete di distribuzione.</w:t>
      </w:r>
    </w:p>
    <w:p w14:paraId="1D923A80" w14:textId="77777777" w:rsidR="008B61CF" w:rsidRPr="00A06220" w:rsidRDefault="008B61CF" w:rsidP="005C59FD">
      <w:pPr>
        <w:pStyle w:val="03Puntiparagrafi"/>
        <w:numPr>
          <w:ilvl w:val="0"/>
          <w:numId w:val="79"/>
        </w:numPr>
      </w:pPr>
      <w:r w:rsidRPr="00A06220">
        <w:t>Prelievi e azionamenti non autorizzati o non conformi sono sanzionati sulla base dell'art. 84.</w:t>
      </w:r>
    </w:p>
    <w:p w14:paraId="0DDAF7BA" w14:textId="77777777" w:rsidR="008B61CF" w:rsidRPr="00A06220" w:rsidRDefault="008B61CF" w:rsidP="001602D8">
      <w:pPr>
        <w:pStyle w:val="02TitoloArticolo"/>
        <w:rPr>
          <w:color w:val="auto"/>
        </w:rPr>
      </w:pPr>
      <w:bookmarkStart w:id="65" w:name="_Toc350169981"/>
      <w:bookmarkStart w:id="66" w:name="_Toc138770308"/>
      <w:r w:rsidRPr="00A06220">
        <w:rPr>
          <w:color w:val="auto"/>
        </w:rPr>
        <w:t>Art. 20:</w:t>
      </w:r>
      <w:r w:rsidRPr="00A06220">
        <w:rPr>
          <w:color w:val="auto"/>
        </w:rPr>
        <w:tab/>
        <w:t>Messa a terra</w:t>
      </w:r>
      <w:bookmarkEnd w:id="65"/>
      <w:bookmarkEnd w:id="66"/>
    </w:p>
    <w:p w14:paraId="245E4907" w14:textId="77777777" w:rsidR="008B61CF" w:rsidRPr="00A06220" w:rsidRDefault="008B61CF" w:rsidP="005C59FD">
      <w:pPr>
        <w:pStyle w:val="03Puntiparagrafi"/>
        <w:numPr>
          <w:ilvl w:val="0"/>
          <w:numId w:val="80"/>
        </w:numPr>
      </w:pPr>
      <w:r w:rsidRPr="00A06220">
        <w:t>Le condotte per l’acqua potabile non possono essere usate per la messa a terra di correnti elettriche (provenienti da impianti, parafulmini, ecc.).</w:t>
      </w:r>
    </w:p>
    <w:p w14:paraId="50245CB2" w14:textId="77777777" w:rsidR="008B61CF" w:rsidRPr="00A06220" w:rsidRDefault="008B61CF" w:rsidP="005C59FD">
      <w:pPr>
        <w:pStyle w:val="03Puntiparagrafi"/>
        <w:numPr>
          <w:ilvl w:val="0"/>
          <w:numId w:val="80"/>
        </w:numPr>
      </w:pPr>
      <w:r w:rsidRPr="00A06220">
        <w:t>Le condotte di allacciamento in materiale conduttore di corrente devono essere elettricamente separate dalla condotta principale.</w:t>
      </w:r>
    </w:p>
    <w:p w14:paraId="1E04F9A0" w14:textId="77777777" w:rsidR="008B61CF" w:rsidRPr="00A06220" w:rsidRDefault="008B61CF" w:rsidP="005C59FD">
      <w:pPr>
        <w:pStyle w:val="03Puntiparagrafi"/>
        <w:numPr>
          <w:ilvl w:val="0"/>
          <w:numId w:val="80"/>
        </w:numPr>
      </w:pPr>
      <w:r w:rsidRPr="00A06220">
        <w:t>L’</w:t>
      </w:r>
      <w:r w:rsidR="001645EB" w:rsidRPr="00A06220">
        <w:t>Azienda</w:t>
      </w:r>
      <w:r w:rsidRPr="00A06220">
        <w:t xml:space="preserve"> non è responsabile per la messa a terra di impianti elettrici.</w:t>
      </w:r>
    </w:p>
    <w:p w14:paraId="3FE92440" w14:textId="77777777" w:rsidR="008B61CF" w:rsidRPr="00A06220" w:rsidRDefault="008B61CF" w:rsidP="001602D8">
      <w:pPr>
        <w:pStyle w:val="01TitoloCapitolo"/>
        <w:rPr>
          <w:color w:val="auto"/>
        </w:rPr>
      </w:pPr>
      <w:bookmarkStart w:id="67" w:name="_Toc350169982"/>
      <w:bookmarkStart w:id="68" w:name="_Toc138770309"/>
      <w:r w:rsidRPr="00A06220">
        <w:rPr>
          <w:color w:val="auto"/>
        </w:rPr>
        <w:t>ALLACCIAMENTI</w:t>
      </w:r>
      <w:bookmarkEnd w:id="67"/>
      <w:bookmarkEnd w:id="68"/>
    </w:p>
    <w:p w14:paraId="6E207CC5" w14:textId="77777777" w:rsidR="008B61CF" w:rsidRPr="00A06220" w:rsidRDefault="008B61CF" w:rsidP="001602D8">
      <w:pPr>
        <w:pStyle w:val="02TitoloArticolo"/>
        <w:rPr>
          <w:color w:val="auto"/>
        </w:rPr>
      </w:pPr>
      <w:bookmarkStart w:id="69" w:name="_Toc350169983"/>
      <w:bookmarkStart w:id="70" w:name="_Toc138770310"/>
      <w:r w:rsidRPr="00A06220">
        <w:rPr>
          <w:color w:val="auto"/>
        </w:rPr>
        <w:t>Art. 21:</w:t>
      </w:r>
      <w:r w:rsidRPr="00A06220">
        <w:rPr>
          <w:color w:val="auto"/>
        </w:rPr>
        <w:tab/>
        <w:t>Domanda di allacciamento</w:t>
      </w:r>
      <w:bookmarkEnd w:id="69"/>
      <w:bookmarkEnd w:id="70"/>
    </w:p>
    <w:p w14:paraId="6F5F8361" w14:textId="4C54D235" w:rsidR="008B61CF" w:rsidRPr="00A06220" w:rsidRDefault="008B61CF" w:rsidP="005C59FD">
      <w:pPr>
        <w:pStyle w:val="03Puntiparagrafi"/>
        <w:numPr>
          <w:ilvl w:val="0"/>
          <w:numId w:val="81"/>
        </w:numPr>
      </w:pPr>
      <w:r w:rsidRPr="00A06220">
        <w:t>Le autorizzazioni per i nuovi allacciamenti, le modifiche, gli ampliamenti o i rifacimenti di allacciamenti esistenti, devono essere richieste per iscritto all’</w:t>
      </w:r>
      <w:r w:rsidR="001645EB" w:rsidRPr="00A06220">
        <w:t>Azienda</w:t>
      </w:r>
      <w:r w:rsidRPr="00A06220">
        <w:t xml:space="preserve"> (o tramite l'apposito formulario).</w:t>
      </w:r>
    </w:p>
    <w:p w14:paraId="3E401D25" w14:textId="77777777" w:rsidR="008B61CF" w:rsidRPr="00A06220" w:rsidRDefault="008B61CF" w:rsidP="005C59FD">
      <w:pPr>
        <w:pStyle w:val="03Puntiparagrafi"/>
        <w:numPr>
          <w:ilvl w:val="0"/>
          <w:numId w:val="81"/>
        </w:numPr>
      </w:pPr>
      <w:r w:rsidRPr="00A06220">
        <w:t>Il rilascio dell'autorizzazione è subordinato al rispetto delle disposizioni del presente Regolamento.</w:t>
      </w:r>
    </w:p>
    <w:p w14:paraId="3CAAE67D" w14:textId="77777777" w:rsidR="008B61CF" w:rsidRPr="00A06220" w:rsidRDefault="008B61CF" w:rsidP="001602D8">
      <w:pPr>
        <w:pStyle w:val="02TitoloArticolo"/>
        <w:rPr>
          <w:color w:val="auto"/>
        </w:rPr>
      </w:pPr>
      <w:bookmarkStart w:id="71" w:name="_Toc350169984"/>
      <w:bookmarkStart w:id="72" w:name="_Toc138770311"/>
      <w:r w:rsidRPr="00A06220">
        <w:rPr>
          <w:color w:val="auto"/>
        </w:rPr>
        <w:t>Art. 22:</w:t>
      </w:r>
      <w:r w:rsidRPr="00A06220">
        <w:rPr>
          <w:color w:val="auto"/>
        </w:rPr>
        <w:tab/>
        <w:t>Rifiuto di allacciamento</w:t>
      </w:r>
      <w:bookmarkEnd w:id="71"/>
      <w:bookmarkEnd w:id="72"/>
    </w:p>
    <w:p w14:paraId="03591F48" w14:textId="77777777" w:rsidR="008B61CF" w:rsidRPr="00A06220" w:rsidRDefault="008B61CF" w:rsidP="005C59FD">
      <w:pPr>
        <w:pStyle w:val="03Puntiparagrafi"/>
        <w:numPr>
          <w:ilvl w:val="0"/>
          <w:numId w:val="6"/>
        </w:numPr>
      </w:pPr>
      <w:r w:rsidRPr="00A06220">
        <w:t>L'</w:t>
      </w:r>
      <w:r w:rsidR="001645EB" w:rsidRPr="00A06220">
        <w:t>Azienda</w:t>
      </w:r>
      <w:r w:rsidRPr="00A06220">
        <w:t xml:space="preserve"> può rifiutare un allacciamento in particolare nei seguenti casi:</w:t>
      </w:r>
    </w:p>
    <w:p w14:paraId="0D11C6C8" w14:textId="77777777" w:rsidR="008B61CF" w:rsidRPr="00A06220" w:rsidRDefault="008B61CF" w:rsidP="005C59FD">
      <w:pPr>
        <w:pStyle w:val="04Elencopuntiarticolo"/>
        <w:numPr>
          <w:ilvl w:val="0"/>
          <w:numId w:val="82"/>
        </w:numPr>
      </w:pPr>
      <w:r w:rsidRPr="00A06220">
        <w:t>quando le installazioni e gli apparecchi previsti non sono conformi alle prescrizioni del presente Regolamento, come pure alle specifiche Direttive della SSIGA e ad altre normative vigenti in materia;</w:t>
      </w:r>
    </w:p>
    <w:p w14:paraId="7E038DEA" w14:textId="77777777" w:rsidR="008B61CF" w:rsidRPr="00A06220" w:rsidRDefault="008B61CF" w:rsidP="005C59FD">
      <w:pPr>
        <w:pStyle w:val="04Elencopuntiarticolo"/>
        <w:numPr>
          <w:ilvl w:val="0"/>
          <w:numId w:val="82"/>
        </w:numPr>
      </w:pPr>
      <w:r w:rsidRPr="00A06220">
        <w:t>quando dette installazioni possono perturbare il corretto funzionamento degli impianti di proprietà del Comune;</w:t>
      </w:r>
    </w:p>
    <w:p w14:paraId="6968511A" w14:textId="77777777" w:rsidR="008B61CF" w:rsidRPr="00A06220" w:rsidRDefault="008B61CF" w:rsidP="005C59FD">
      <w:pPr>
        <w:pStyle w:val="04Elencopuntiarticolo"/>
        <w:numPr>
          <w:ilvl w:val="0"/>
          <w:numId w:val="82"/>
        </w:numPr>
      </w:pPr>
      <w:r w:rsidRPr="00A06220">
        <w:t>quando dette installazioni vengono eseguite da ditte e/o persone che non sono in possesso di una specifica autorizzazione rilasciata dall’</w:t>
      </w:r>
      <w:r w:rsidR="001645EB" w:rsidRPr="00A06220">
        <w:t>Azienda</w:t>
      </w:r>
      <w:r w:rsidRPr="00A06220">
        <w:t>.</w:t>
      </w:r>
    </w:p>
    <w:p w14:paraId="61FC3F77" w14:textId="77777777" w:rsidR="008B61CF" w:rsidRPr="00A06220" w:rsidRDefault="008B61CF" w:rsidP="005C59FD">
      <w:pPr>
        <w:pStyle w:val="03Puntiparagrafi"/>
        <w:numPr>
          <w:ilvl w:val="0"/>
          <w:numId w:val="6"/>
        </w:numPr>
      </w:pPr>
      <w:r w:rsidRPr="00A06220">
        <w:t>I costi derivanti dalla messa in conformità sono a carico del titolare dell'allacciamento.</w:t>
      </w:r>
    </w:p>
    <w:p w14:paraId="251B9D16" w14:textId="77777777" w:rsidR="008B61CF" w:rsidRPr="00A06220" w:rsidRDefault="008B61CF" w:rsidP="005C59FD">
      <w:pPr>
        <w:pStyle w:val="03Puntiparagrafi"/>
        <w:numPr>
          <w:ilvl w:val="0"/>
          <w:numId w:val="6"/>
        </w:numPr>
      </w:pPr>
      <w:r w:rsidRPr="00A06220">
        <w:t>Le presenti disposizioni si applicano a qualsiasi ulteriore modifica, ampliamento o rifacimento di un impianto precedentemente approvato.</w:t>
      </w:r>
    </w:p>
    <w:p w14:paraId="2F661B34" w14:textId="77777777" w:rsidR="008B61CF" w:rsidRPr="00A06220" w:rsidRDefault="008B61CF" w:rsidP="001602D8">
      <w:pPr>
        <w:pStyle w:val="02TitoloArticolo"/>
        <w:rPr>
          <w:color w:val="auto"/>
        </w:rPr>
      </w:pPr>
      <w:bookmarkStart w:id="73" w:name="_Toc350169985"/>
      <w:bookmarkStart w:id="74" w:name="_Toc138770312"/>
      <w:r w:rsidRPr="00A06220">
        <w:rPr>
          <w:color w:val="auto"/>
        </w:rPr>
        <w:lastRenderedPageBreak/>
        <w:t>Art. 23:</w:t>
      </w:r>
      <w:r w:rsidRPr="00A06220">
        <w:rPr>
          <w:color w:val="auto"/>
        </w:rPr>
        <w:tab/>
        <w:t>Tracciato e caratteristiche</w:t>
      </w:r>
      <w:bookmarkEnd w:id="73"/>
      <w:bookmarkEnd w:id="74"/>
    </w:p>
    <w:p w14:paraId="7B2E54EE" w14:textId="77777777" w:rsidR="008B61CF" w:rsidRPr="00A06220" w:rsidRDefault="008B61CF" w:rsidP="001602D8">
      <w:pPr>
        <w:pStyle w:val="05Normale"/>
        <w:rPr>
          <w:color w:val="auto"/>
        </w:rPr>
      </w:pPr>
      <w:r w:rsidRPr="00A06220">
        <w:rPr>
          <w:color w:val="auto"/>
        </w:rPr>
        <w:t>Il tracciato della condotta e le caratteristiche tecniche (in particolare le dimensioni dell'allacciamento e dell'eventuale dorsale) vengono stabiliti dall’</w:t>
      </w:r>
      <w:r w:rsidR="001645EB" w:rsidRPr="00A06220">
        <w:rPr>
          <w:color w:val="auto"/>
        </w:rPr>
        <w:t>Azienda</w:t>
      </w:r>
      <w:r w:rsidRPr="00A06220">
        <w:rPr>
          <w:color w:val="auto"/>
        </w:rPr>
        <w:t xml:space="preserve"> tenendo conto di quanto indicato nella domanda di allacciamento.</w:t>
      </w:r>
    </w:p>
    <w:p w14:paraId="3B7D33C2" w14:textId="77777777" w:rsidR="008B61CF" w:rsidRPr="00A06220" w:rsidRDefault="008B61CF" w:rsidP="001602D8">
      <w:pPr>
        <w:pStyle w:val="02TitoloArticolo"/>
        <w:rPr>
          <w:color w:val="auto"/>
        </w:rPr>
      </w:pPr>
      <w:bookmarkStart w:id="75" w:name="_Toc350169986"/>
      <w:bookmarkStart w:id="76" w:name="_Toc138770313"/>
      <w:r w:rsidRPr="00A06220">
        <w:rPr>
          <w:color w:val="auto"/>
        </w:rPr>
        <w:t>Art</w:t>
      </w:r>
      <w:r w:rsidR="00F441B3" w:rsidRPr="00A06220">
        <w:rPr>
          <w:color w:val="auto"/>
        </w:rPr>
        <w:t>. 24:</w:t>
      </w:r>
      <w:r w:rsidR="00FF1802" w:rsidRPr="00A06220">
        <w:rPr>
          <w:color w:val="auto"/>
        </w:rPr>
        <w:tab/>
      </w:r>
      <w:r w:rsidRPr="00A06220">
        <w:rPr>
          <w:color w:val="auto"/>
        </w:rPr>
        <w:t>Condizioni tecniche</w:t>
      </w:r>
      <w:bookmarkEnd w:id="75"/>
      <w:bookmarkEnd w:id="76"/>
    </w:p>
    <w:p w14:paraId="4D3778B6" w14:textId="77777777" w:rsidR="008B61CF" w:rsidRPr="00A06220" w:rsidRDefault="008B61CF" w:rsidP="005C59FD">
      <w:pPr>
        <w:pStyle w:val="03Puntiparagrafi"/>
        <w:numPr>
          <w:ilvl w:val="0"/>
          <w:numId w:val="7"/>
        </w:numPr>
      </w:pPr>
      <w:r w:rsidRPr="00A06220">
        <w:t>Ogni stabile possiede di regola il proprio allacciamento.</w:t>
      </w:r>
    </w:p>
    <w:p w14:paraId="641EB2C9" w14:textId="77777777" w:rsidR="008B61CF" w:rsidRPr="00A06220" w:rsidRDefault="008B61CF" w:rsidP="005C59FD">
      <w:pPr>
        <w:pStyle w:val="03Puntiparagrafi"/>
        <w:numPr>
          <w:ilvl w:val="0"/>
          <w:numId w:val="7"/>
        </w:numPr>
      </w:pPr>
      <w:r w:rsidRPr="00A06220">
        <w:t>In casi eccezionali gli allacciamenti di più stabili possono essere raggruppati facendo capo ad una dorsale.</w:t>
      </w:r>
    </w:p>
    <w:p w14:paraId="08BDAC9A" w14:textId="77777777" w:rsidR="008B61CF" w:rsidRPr="00A06220" w:rsidRDefault="008B61CF" w:rsidP="005C59FD">
      <w:pPr>
        <w:pStyle w:val="03Puntiparagrafi"/>
        <w:numPr>
          <w:ilvl w:val="0"/>
          <w:numId w:val="7"/>
        </w:numPr>
      </w:pPr>
      <w:r w:rsidRPr="00A06220">
        <w:t>In casi particolari determinati stabili possono essere provvisti di più allacciamenti.</w:t>
      </w:r>
    </w:p>
    <w:p w14:paraId="6F9352C7" w14:textId="77777777" w:rsidR="008B61CF" w:rsidRPr="00A06220" w:rsidRDefault="008B61CF" w:rsidP="005C59FD">
      <w:pPr>
        <w:pStyle w:val="03Puntiparagrafi"/>
        <w:numPr>
          <w:ilvl w:val="0"/>
          <w:numId w:val="7"/>
        </w:numPr>
      </w:pPr>
      <w:r w:rsidRPr="00A06220">
        <w:t>Ogni allacciamento, sia esso alla condotta di distribuzione o alla dorsale, deve essere provvisto di un dispositivo di interruzione, installato il più vicino possibile alla condotta di distribuzione e posato, per quanto possibile, sull'area pubblica.</w:t>
      </w:r>
    </w:p>
    <w:p w14:paraId="01DB9D66" w14:textId="77777777" w:rsidR="008B61CF" w:rsidRPr="00A06220" w:rsidRDefault="008B61CF" w:rsidP="001602D8">
      <w:pPr>
        <w:pStyle w:val="02TitoloArticolo"/>
        <w:rPr>
          <w:color w:val="auto"/>
        </w:rPr>
      </w:pPr>
      <w:bookmarkStart w:id="77" w:name="_Toc350169987"/>
      <w:bookmarkStart w:id="78" w:name="_Toc138770314"/>
      <w:r w:rsidRPr="00A06220">
        <w:rPr>
          <w:color w:val="auto"/>
        </w:rPr>
        <w:t>Art. 25:</w:t>
      </w:r>
      <w:r w:rsidRPr="00A06220">
        <w:rPr>
          <w:color w:val="auto"/>
        </w:rPr>
        <w:tab/>
        <w:t>Utilizzazione di proprietà private, servitù</w:t>
      </w:r>
      <w:bookmarkEnd w:id="77"/>
      <w:bookmarkEnd w:id="78"/>
      <w:r w:rsidRPr="00A06220">
        <w:rPr>
          <w:color w:val="auto"/>
        </w:rPr>
        <w:t xml:space="preserve"> </w:t>
      </w:r>
    </w:p>
    <w:p w14:paraId="61320454" w14:textId="77777777" w:rsidR="008B61CF" w:rsidRPr="00A06220" w:rsidRDefault="008B61CF" w:rsidP="005C59FD">
      <w:pPr>
        <w:pStyle w:val="03Puntiparagrafi"/>
        <w:numPr>
          <w:ilvl w:val="0"/>
          <w:numId w:val="8"/>
        </w:numPr>
      </w:pPr>
      <w:r w:rsidRPr="00A06220">
        <w:t>Ogni proprietario fondiario è tenuto, in applicazione dell'art. 691 del Codice Civile Svizzero (CCS), a concedere le servitù (in particolare per la posa e l'attraversamento) di condotte</w:t>
      </w:r>
      <w:r w:rsidRPr="00A06220" w:rsidDel="00EA6D8F">
        <w:t>,</w:t>
      </w:r>
      <w:r w:rsidRPr="00A06220">
        <w:t xml:space="preserve"> e di saracinesche necessari alla fornitura di acqua, e a permettere la posa delle corrispondenti targhe di segnalazione.</w:t>
      </w:r>
    </w:p>
    <w:p w14:paraId="56DD0626" w14:textId="77777777" w:rsidR="008B61CF" w:rsidRPr="00A06220" w:rsidRDefault="008B61CF" w:rsidP="005C59FD">
      <w:pPr>
        <w:pStyle w:val="03Puntiparagrafi"/>
        <w:numPr>
          <w:ilvl w:val="0"/>
          <w:numId w:val="8"/>
        </w:numPr>
      </w:pPr>
      <w:r w:rsidRPr="00A06220">
        <w:t>Il titolare dell'allacciamento (e/o proprietario fondiario) ha l'obbligo di consentire all'</w:t>
      </w:r>
      <w:r w:rsidR="001645EB" w:rsidRPr="00A06220">
        <w:t>Azienda</w:t>
      </w:r>
      <w:r w:rsidRPr="00A06220">
        <w:t xml:space="preserve"> l'accesso al proprio fondo con ogni veicolo e mezzo idoneo ed in ogni momento per la posa, l'esercizio, la manutenzione e il controllo degli impianti di proprietà del Comune, ivi compreso il diritto di occupare provvisoriamente il sedime ogni qualvolta fosse necessario per i suddetti lavori.</w:t>
      </w:r>
    </w:p>
    <w:p w14:paraId="7841C568" w14:textId="77777777" w:rsidR="008B61CF" w:rsidRPr="00A06220" w:rsidRDefault="008B61CF" w:rsidP="005C59FD">
      <w:pPr>
        <w:pStyle w:val="03Puntiparagrafi"/>
        <w:numPr>
          <w:ilvl w:val="0"/>
          <w:numId w:val="8"/>
        </w:numPr>
      </w:pPr>
      <w:r w:rsidRPr="00A06220">
        <w:t>Il titolare dell'allacciamento (e/o proprietario fondiario) è inoltre tenuto a mantenere libero e sgombero il terreno e a limitare costruzioni e piantagioni lungo il tracciato della condotta, nel senso che sull'area sopraccitata, larga 1,50 m, non possono sorgere costruzioni edili né crescere alberi con radici profonde. Tale striscia di terreno può essere adibita ad altro uso (orto, giardino, viale, ecc.) previo accordo con l’avente diritto.</w:t>
      </w:r>
    </w:p>
    <w:p w14:paraId="0E3F0C50" w14:textId="77777777" w:rsidR="008B61CF" w:rsidRPr="00A06220" w:rsidRDefault="008B61CF" w:rsidP="005C59FD">
      <w:pPr>
        <w:pStyle w:val="03Puntiparagrafi"/>
        <w:numPr>
          <w:ilvl w:val="0"/>
          <w:numId w:val="8"/>
        </w:numPr>
      </w:pPr>
      <w:r w:rsidRPr="00A06220">
        <w:t>Qualora un allacciamento transitasse sul fondo di terzi (ivi compresi i casi dove risultasse necessaria la costruzione di una dorsale), competono al proprietario dell'immobile da allacciare:</w:t>
      </w:r>
    </w:p>
    <w:p w14:paraId="23C81156" w14:textId="77777777" w:rsidR="008B61CF" w:rsidRPr="00A06220" w:rsidRDefault="008B61CF" w:rsidP="005C59FD">
      <w:pPr>
        <w:pStyle w:val="04Elencopuntiarticolo"/>
        <w:numPr>
          <w:ilvl w:val="0"/>
          <w:numId w:val="83"/>
        </w:numPr>
      </w:pPr>
      <w:r w:rsidRPr="00A06220">
        <w:t>la richiesta della relativa servitù a carico dei fondi interessati;</w:t>
      </w:r>
    </w:p>
    <w:p w14:paraId="4D4DD387" w14:textId="77777777" w:rsidR="008B61CF" w:rsidRPr="00A06220" w:rsidRDefault="008B61CF" w:rsidP="005C59FD">
      <w:pPr>
        <w:pStyle w:val="04Elencopuntiarticolo"/>
        <w:numPr>
          <w:ilvl w:val="0"/>
          <w:numId w:val="83"/>
        </w:numPr>
      </w:pPr>
      <w:r w:rsidRPr="00A06220">
        <w:t>la sottoscrizione di una convenzione con gli altri proprietari;</w:t>
      </w:r>
    </w:p>
    <w:p w14:paraId="3DB8C03A" w14:textId="77777777" w:rsidR="008B61CF" w:rsidRPr="00A06220" w:rsidRDefault="008B61CF" w:rsidP="005C59FD">
      <w:pPr>
        <w:pStyle w:val="04Elencopuntiarticolo"/>
        <w:numPr>
          <w:ilvl w:val="0"/>
          <w:numId w:val="83"/>
        </w:numPr>
      </w:pPr>
      <w:r w:rsidRPr="00A06220">
        <w:t>la conseguente iscrizione a Registro fondiario.</w:t>
      </w:r>
    </w:p>
    <w:p w14:paraId="73B35745" w14:textId="77777777" w:rsidR="008B61CF" w:rsidRPr="00A06220" w:rsidRDefault="008B61CF" w:rsidP="002944EF">
      <w:pPr>
        <w:pStyle w:val="05Normale"/>
        <w:rPr>
          <w:color w:val="auto"/>
        </w:rPr>
      </w:pPr>
      <w:r w:rsidRPr="00A06220">
        <w:rPr>
          <w:color w:val="auto"/>
        </w:rPr>
        <w:t>Il testo della convenzione deve in particolare contenere il diritto di installare e di mantenere sul fondo altrui una condotta, comprese le altre indispensabili sottostrutture ed altre opere accessorie.</w:t>
      </w:r>
    </w:p>
    <w:p w14:paraId="4227E8FA" w14:textId="77777777" w:rsidR="008B61CF" w:rsidRPr="00A06220" w:rsidRDefault="008B61CF" w:rsidP="002944EF">
      <w:pPr>
        <w:pStyle w:val="05Normale"/>
        <w:rPr>
          <w:color w:val="auto"/>
        </w:rPr>
      </w:pPr>
      <w:r w:rsidRPr="00A06220">
        <w:rPr>
          <w:color w:val="auto"/>
        </w:rPr>
        <w:t>Un esemplare della convenzione iscritta a Registro fondiario deve essere trasmesso all’</w:t>
      </w:r>
      <w:r w:rsidR="001645EB" w:rsidRPr="00A06220">
        <w:rPr>
          <w:color w:val="auto"/>
        </w:rPr>
        <w:t>Azienda</w:t>
      </w:r>
      <w:r w:rsidRPr="00A06220">
        <w:rPr>
          <w:color w:val="auto"/>
        </w:rPr>
        <w:t xml:space="preserve"> prima dell'inizio dei lavori.</w:t>
      </w:r>
    </w:p>
    <w:p w14:paraId="1021A2DA" w14:textId="77777777" w:rsidR="008B61CF" w:rsidRPr="00A06220" w:rsidRDefault="008B61CF" w:rsidP="005C59FD">
      <w:pPr>
        <w:pStyle w:val="03Puntiparagrafi"/>
        <w:numPr>
          <w:ilvl w:val="0"/>
          <w:numId w:val="8"/>
        </w:numPr>
      </w:pPr>
      <w:r w:rsidRPr="00A06220">
        <w:lastRenderedPageBreak/>
        <w:t>Tutte le spese derivanti dalla servitù, in particolare le tasse dell'Ufficio Registri e eventuali indennità da versare ai proprietari dei fondi gravati sui quali transita la condotta, sono integralmente a carico del beneficiario della servitù.</w:t>
      </w:r>
    </w:p>
    <w:p w14:paraId="75714B7A" w14:textId="77777777" w:rsidR="008B61CF" w:rsidRPr="00A06220" w:rsidRDefault="008B61CF" w:rsidP="005C59FD">
      <w:pPr>
        <w:pStyle w:val="03Puntiparagrafi"/>
        <w:numPr>
          <w:ilvl w:val="0"/>
          <w:numId w:val="8"/>
        </w:numPr>
      </w:pPr>
      <w:r w:rsidRPr="00A06220">
        <w:t>Restano riservati gli articoli 676,691,692, 693 e 742 CCS.</w:t>
      </w:r>
    </w:p>
    <w:p w14:paraId="16696FB3" w14:textId="77777777" w:rsidR="008B61CF" w:rsidRPr="00A06220" w:rsidRDefault="008B61CF" w:rsidP="001602D8">
      <w:pPr>
        <w:pStyle w:val="02TitoloArticolo"/>
        <w:rPr>
          <w:color w:val="auto"/>
        </w:rPr>
      </w:pPr>
      <w:bookmarkStart w:id="79" w:name="_Toc350169988"/>
      <w:bookmarkStart w:id="80" w:name="_Toc138770315"/>
      <w:r w:rsidRPr="00A06220">
        <w:rPr>
          <w:color w:val="auto"/>
        </w:rPr>
        <w:t>Art. 26:</w:t>
      </w:r>
      <w:r w:rsidRPr="00A06220">
        <w:rPr>
          <w:color w:val="auto"/>
        </w:rPr>
        <w:tab/>
        <w:t>Realizzazione delle condotte di allacciamento</w:t>
      </w:r>
      <w:bookmarkEnd w:id="79"/>
      <w:bookmarkEnd w:id="80"/>
    </w:p>
    <w:p w14:paraId="65EEDA8D" w14:textId="77777777" w:rsidR="008B61CF" w:rsidRPr="00A06220" w:rsidRDefault="008B61CF" w:rsidP="005C59FD">
      <w:pPr>
        <w:pStyle w:val="03Puntiparagrafi"/>
        <w:numPr>
          <w:ilvl w:val="0"/>
          <w:numId w:val="66"/>
        </w:numPr>
      </w:pPr>
      <w:r w:rsidRPr="00A06220">
        <w:t>L’allacciamento fino al passaggio murale compreso, è di regola realizzato dall’</w:t>
      </w:r>
      <w:r w:rsidR="001645EB" w:rsidRPr="00A06220">
        <w:t>Azienda</w:t>
      </w:r>
      <w:r w:rsidRPr="00A06220">
        <w:t>. In casi particolari quest’ultima può delegarne l’esecuzione, totale o parziale, a installatori da lei autorizzati.</w:t>
      </w:r>
    </w:p>
    <w:p w14:paraId="174339BA" w14:textId="77777777" w:rsidR="008B61CF" w:rsidRPr="00A06220" w:rsidRDefault="008B61CF" w:rsidP="005C59FD">
      <w:pPr>
        <w:pStyle w:val="03Puntiparagrafi"/>
        <w:numPr>
          <w:ilvl w:val="0"/>
          <w:numId w:val="66"/>
        </w:numPr>
      </w:pPr>
      <w:r w:rsidRPr="00A06220">
        <w:t>I costi di realizzazione dell’allacciamento e dell’eventuale dorsale sono regolati nel Capitolo X.</w:t>
      </w:r>
    </w:p>
    <w:p w14:paraId="090A5AA2" w14:textId="77777777" w:rsidR="003E505D" w:rsidRPr="00A06220" w:rsidRDefault="000219B9" w:rsidP="003E505D">
      <w:pPr>
        <w:pStyle w:val="03Puntiparagrafi"/>
        <w:numPr>
          <w:ilvl w:val="0"/>
          <w:numId w:val="0"/>
        </w:numPr>
        <w:ind w:left="1069"/>
      </w:pPr>
      <w:r w:rsidRPr="00A06220">
        <w:t>(</w:t>
      </w:r>
      <w:r w:rsidR="005F6E56" w:rsidRPr="00A06220">
        <w:t>O</w:t>
      </w:r>
      <w:r w:rsidR="008B61CF" w:rsidRPr="00A06220">
        <w:t>ppure</w:t>
      </w:r>
      <w:r w:rsidRPr="00A06220">
        <w:t>)</w:t>
      </w:r>
      <w:r w:rsidR="00D87662" w:rsidRPr="00A06220">
        <w:t xml:space="preserve"> </w:t>
      </w:r>
    </w:p>
    <w:p w14:paraId="6D43A5F5" w14:textId="77777777" w:rsidR="00D87662" w:rsidRPr="00A06220" w:rsidRDefault="00D87662" w:rsidP="003E505D">
      <w:pPr>
        <w:pStyle w:val="03Puntiparagrafi"/>
        <w:numPr>
          <w:ilvl w:val="0"/>
          <w:numId w:val="0"/>
        </w:numPr>
        <w:ind w:left="1069"/>
      </w:pPr>
      <w:r w:rsidRPr="00A06220">
        <w:t>Il proprietario del fondo può fare eseguire l’allacciamento dello stabile dall’</w:t>
      </w:r>
      <w:r w:rsidR="001645EB" w:rsidRPr="00A06220">
        <w:t>Azienda</w:t>
      </w:r>
      <w:r w:rsidR="003E505D" w:rsidRPr="00A06220">
        <w:t xml:space="preserve"> (p</w:t>
      </w:r>
      <w:r w:rsidRPr="00A06220">
        <w:t>er l’offerta e la fatturazione dei costi di realizzazione si rinvia all’art. 72) oppure da installatori concessionari autorizzati dall’AC, secondo le prescrizioni SSIGA e secondo le condizioni contenute nell’autorizzazione all’allacciamento.</w:t>
      </w:r>
    </w:p>
    <w:p w14:paraId="57428F2E" w14:textId="77777777" w:rsidR="008B61CF" w:rsidRPr="00A06220" w:rsidRDefault="008B61CF" w:rsidP="00D87662">
      <w:pPr>
        <w:pStyle w:val="03Puntiparagrafi"/>
        <w:numPr>
          <w:ilvl w:val="0"/>
          <w:numId w:val="0"/>
        </w:numPr>
        <w:ind w:left="1069"/>
      </w:pPr>
    </w:p>
    <w:p w14:paraId="2F7BB632" w14:textId="77777777" w:rsidR="008B61CF" w:rsidRPr="00A06220" w:rsidRDefault="008B61CF" w:rsidP="001602D8">
      <w:pPr>
        <w:pStyle w:val="02TitoloArticolo"/>
        <w:rPr>
          <w:color w:val="auto"/>
        </w:rPr>
      </w:pPr>
      <w:bookmarkStart w:id="81" w:name="_Toc350169989"/>
      <w:bookmarkStart w:id="82" w:name="_Toc138770316"/>
      <w:r w:rsidRPr="00A06220">
        <w:rPr>
          <w:color w:val="auto"/>
        </w:rPr>
        <w:t>Art. 27:</w:t>
      </w:r>
      <w:r w:rsidRPr="00A06220">
        <w:rPr>
          <w:color w:val="auto"/>
        </w:rPr>
        <w:tab/>
        <w:t>Proprietà dell’allacciamento e dorsale</w:t>
      </w:r>
      <w:bookmarkEnd w:id="81"/>
      <w:bookmarkEnd w:id="82"/>
    </w:p>
    <w:p w14:paraId="380977E1" w14:textId="77777777" w:rsidR="008B61CF" w:rsidRPr="00A06220" w:rsidRDefault="008B61CF" w:rsidP="005C59FD">
      <w:pPr>
        <w:pStyle w:val="03Puntiparagrafi"/>
        <w:numPr>
          <w:ilvl w:val="0"/>
          <w:numId w:val="9"/>
        </w:numPr>
      </w:pPr>
      <w:r w:rsidRPr="00A06220">
        <w:t xml:space="preserve">Le parti di allacciamento su area pubblica e il dispositivo di interruzione principale rimangono di proprietà </w:t>
      </w:r>
      <w:r w:rsidRPr="00A06220" w:rsidDel="00CE086F">
        <w:t>dell'</w:t>
      </w:r>
      <w:r w:rsidR="001645EB" w:rsidRPr="00A06220">
        <w:t>Azienda</w:t>
      </w:r>
      <w:r w:rsidRPr="00A06220" w:rsidDel="00CE086F">
        <w:t xml:space="preserve"> </w:t>
      </w:r>
      <w:r w:rsidRPr="00A06220">
        <w:t>comunale.</w:t>
      </w:r>
    </w:p>
    <w:p w14:paraId="5E48B2CD" w14:textId="77777777" w:rsidR="008B61CF" w:rsidRPr="00A06220" w:rsidRDefault="008B61CF" w:rsidP="005C59FD">
      <w:pPr>
        <w:pStyle w:val="03Puntiparagrafi"/>
        <w:numPr>
          <w:ilvl w:val="0"/>
          <w:numId w:val="9"/>
        </w:numPr>
      </w:pPr>
      <w:r w:rsidRPr="00A06220">
        <w:t>La parte rimanente appartiene al titolare dell'allacciamento dello stabile.</w:t>
      </w:r>
    </w:p>
    <w:p w14:paraId="260047ED" w14:textId="77777777" w:rsidR="008B61CF" w:rsidRPr="00A06220" w:rsidRDefault="008B61CF" w:rsidP="005C59FD">
      <w:pPr>
        <w:pStyle w:val="03Puntiparagrafi"/>
        <w:numPr>
          <w:ilvl w:val="0"/>
          <w:numId w:val="9"/>
        </w:numPr>
      </w:pPr>
      <w:r w:rsidRPr="00A06220">
        <w:t>La dorsale è di proprietà comunale.</w:t>
      </w:r>
    </w:p>
    <w:p w14:paraId="73D426B0" w14:textId="77777777" w:rsidR="008B61CF" w:rsidRPr="00A06220" w:rsidRDefault="008B61CF" w:rsidP="001602D8">
      <w:pPr>
        <w:pStyle w:val="02TitoloArticolo"/>
        <w:rPr>
          <w:color w:val="auto"/>
        </w:rPr>
      </w:pPr>
      <w:bookmarkStart w:id="83" w:name="_Toc350169990"/>
      <w:bookmarkStart w:id="84" w:name="_Toc138770317"/>
      <w:r w:rsidRPr="00A06220">
        <w:rPr>
          <w:color w:val="auto"/>
        </w:rPr>
        <w:t>Art. 28:</w:t>
      </w:r>
      <w:r w:rsidRPr="00A06220">
        <w:rPr>
          <w:color w:val="auto"/>
        </w:rPr>
        <w:tab/>
        <w:t>Vetustà condotte</w:t>
      </w:r>
      <w:bookmarkEnd w:id="83"/>
      <w:bookmarkEnd w:id="84"/>
    </w:p>
    <w:p w14:paraId="2CDD14BE" w14:textId="77777777" w:rsidR="008B61CF" w:rsidRPr="00A06220" w:rsidRDefault="008B61CF" w:rsidP="001602D8">
      <w:pPr>
        <w:pStyle w:val="05Normale"/>
        <w:rPr>
          <w:color w:val="auto"/>
        </w:rPr>
      </w:pPr>
      <w:r w:rsidRPr="00A06220">
        <w:rPr>
          <w:color w:val="auto"/>
        </w:rPr>
        <w:t>Di regola la durata di vita di una condotta d'allacciamento o dorsale è di 40 anni.</w:t>
      </w:r>
    </w:p>
    <w:p w14:paraId="38717898" w14:textId="77777777" w:rsidR="008B61CF" w:rsidRPr="00A06220" w:rsidRDefault="008B61CF" w:rsidP="001602D8">
      <w:pPr>
        <w:pStyle w:val="02TitoloArticolo"/>
        <w:rPr>
          <w:color w:val="auto"/>
        </w:rPr>
      </w:pPr>
      <w:bookmarkStart w:id="85" w:name="_Toc350169991"/>
      <w:bookmarkStart w:id="86" w:name="_Toc138770318"/>
      <w:r w:rsidRPr="00A06220">
        <w:rPr>
          <w:color w:val="auto"/>
        </w:rPr>
        <w:t>Art. 29:</w:t>
      </w:r>
      <w:r w:rsidRPr="00A06220">
        <w:rPr>
          <w:color w:val="auto"/>
        </w:rPr>
        <w:tab/>
        <w:t>Sostituzione allacciamento e dorsale</w:t>
      </w:r>
      <w:bookmarkEnd w:id="85"/>
      <w:bookmarkEnd w:id="86"/>
    </w:p>
    <w:p w14:paraId="742C2234" w14:textId="77777777" w:rsidR="008B61CF" w:rsidRPr="00A06220" w:rsidRDefault="008B61CF" w:rsidP="005C59FD">
      <w:pPr>
        <w:pStyle w:val="03Puntiparagrafi"/>
        <w:numPr>
          <w:ilvl w:val="0"/>
          <w:numId w:val="10"/>
        </w:numPr>
      </w:pPr>
      <w:r w:rsidRPr="00A06220">
        <w:t>L'</w:t>
      </w:r>
      <w:r w:rsidR="001645EB" w:rsidRPr="00A06220">
        <w:t>Azienda</w:t>
      </w:r>
      <w:r w:rsidRPr="00A06220">
        <w:t xml:space="preserve"> può sostituire l'allacciamento o la dorsale in particolare nei seguenti casi:</w:t>
      </w:r>
    </w:p>
    <w:p w14:paraId="5C290D90" w14:textId="77777777" w:rsidR="008B61CF" w:rsidRPr="00A06220" w:rsidRDefault="008B61CF" w:rsidP="005C59FD">
      <w:pPr>
        <w:pStyle w:val="04Elencopuntiarticolo"/>
        <w:numPr>
          <w:ilvl w:val="0"/>
          <w:numId w:val="84"/>
        </w:numPr>
      </w:pPr>
      <w:r w:rsidRPr="00A06220">
        <w:t>limitata capacità di trasporto;</w:t>
      </w:r>
    </w:p>
    <w:p w14:paraId="2DFA4413" w14:textId="77777777" w:rsidR="008B61CF" w:rsidRPr="00A06220" w:rsidRDefault="008B61CF" w:rsidP="005C59FD">
      <w:pPr>
        <w:pStyle w:val="04Elencopuntiarticolo"/>
        <w:numPr>
          <w:ilvl w:val="0"/>
          <w:numId w:val="84"/>
        </w:numPr>
      </w:pPr>
      <w:r w:rsidRPr="00A06220">
        <w:t>non conformità alle vigenti normative;</w:t>
      </w:r>
    </w:p>
    <w:p w14:paraId="751262EB" w14:textId="77777777" w:rsidR="008B61CF" w:rsidRPr="00A06220" w:rsidRDefault="008B61CF" w:rsidP="005C59FD">
      <w:pPr>
        <w:pStyle w:val="04Elencopuntiarticolo"/>
        <w:numPr>
          <w:ilvl w:val="0"/>
          <w:numId w:val="84"/>
        </w:numPr>
      </w:pPr>
      <w:r w:rsidRPr="00A06220">
        <w:t>vetustà dell'allacciamento;</w:t>
      </w:r>
    </w:p>
    <w:p w14:paraId="5D69BF4A" w14:textId="77777777" w:rsidR="008B61CF" w:rsidRPr="00A06220" w:rsidRDefault="008B61CF" w:rsidP="005C59FD">
      <w:pPr>
        <w:pStyle w:val="04Elencopuntiarticolo"/>
        <w:numPr>
          <w:ilvl w:val="0"/>
          <w:numId w:val="84"/>
        </w:numPr>
      </w:pPr>
      <w:r w:rsidRPr="00A06220">
        <w:t>ripetute perdite d'acqua;</w:t>
      </w:r>
    </w:p>
    <w:p w14:paraId="3CDC65B5" w14:textId="77777777" w:rsidR="008B61CF" w:rsidRPr="00A06220" w:rsidRDefault="008B61CF" w:rsidP="005C59FD">
      <w:pPr>
        <w:pStyle w:val="04Elencopuntiarticolo"/>
        <w:numPr>
          <w:ilvl w:val="0"/>
          <w:numId w:val="84"/>
        </w:numPr>
      </w:pPr>
      <w:r w:rsidRPr="00A06220">
        <w:t>altri motivi di ordine tecnico.</w:t>
      </w:r>
    </w:p>
    <w:p w14:paraId="6E3692D7" w14:textId="77777777" w:rsidR="008B61CF" w:rsidRPr="00A06220" w:rsidRDefault="008B61CF" w:rsidP="005C59FD">
      <w:pPr>
        <w:pStyle w:val="03Puntiparagrafi"/>
        <w:numPr>
          <w:ilvl w:val="0"/>
          <w:numId w:val="10"/>
        </w:numPr>
      </w:pPr>
      <w:r w:rsidRPr="00A06220">
        <w:t>I costi di sostituzione dell'allacciamento o della dorsale sono regolati nel Capitolo X.</w:t>
      </w:r>
    </w:p>
    <w:p w14:paraId="3EAC23E3" w14:textId="77777777" w:rsidR="008B61CF" w:rsidRPr="00A06220" w:rsidRDefault="008B61CF" w:rsidP="001602D8">
      <w:pPr>
        <w:pStyle w:val="02TitoloArticolo"/>
        <w:rPr>
          <w:color w:val="auto"/>
        </w:rPr>
      </w:pPr>
      <w:bookmarkStart w:id="87" w:name="_Toc350169992"/>
      <w:bookmarkStart w:id="88" w:name="_Toc138770319"/>
      <w:r w:rsidRPr="00A06220">
        <w:rPr>
          <w:color w:val="auto"/>
        </w:rPr>
        <w:lastRenderedPageBreak/>
        <w:t>Art. 30:</w:t>
      </w:r>
      <w:r w:rsidRPr="00A06220">
        <w:rPr>
          <w:color w:val="auto"/>
        </w:rPr>
        <w:tab/>
        <w:t>Manutenzione allacciamento e dorsale</w:t>
      </w:r>
      <w:bookmarkEnd w:id="87"/>
      <w:bookmarkEnd w:id="88"/>
    </w:p>
    <w:p w14:paraId="6CE996F3" w14:textId="77777777" w:rsidR="008B61CF" w:rsidRPr="00A06220" w:rsidRDefault="008B61CF" w:rsidP="005C59FD">
      <w:pPr>
        <w:pStyle w:val="03Puntiparagrafi"/>
        <w:numPr>
          <w:ilvl w:val="0"/>
          <w:numId w:val="11"/>
        </w:numPr>
      </w:pPr>
      <w:r w:rsidRPr="00A06220">
        <w:t>L'</w:t>
      </w:r>
      <w:r w:rsidR="001645EB" w:rsidRPr="00A06220">
        <w:t>Azienda</w:t>
      </w:r>
      <w:r w:rsidRPr="00A06220">
        <w:t xml:space="preserve"> può intervenire per la manutenzione dell'allacciamento o della dorsale in particolare nei casi seguenti:</w:t>
      </w:r>
    </w:p>
    <w:p w14:paraId="5850E029" w14:textId="77777777" w:rsidR="008B61CF" w:rsidRPr="00A06220" w:rsidRDefault="008B61CF" w:rsidP="005C59FD">
      <w:pPr>
        <w:pStyle w:val="04Elencopuntiarticolo"/>
        <w:numPr>
          <w:ilvl w:val="0"/>
          <w:numId w:val="85"/>
        </w:numPr>
      </w:pPr>
      <w:r w:rsidRPr="00A06220">
        <w:t>limitata manovrabilità degli organi di arresto;</w:t>
      </w:r>
    </w:p>
    <w:p w14:paraId="31B476B6" w14:textId="77777777" w:rsidR="008B61CF" w:rsidRPr="00A06220" w:rsidRDefault="008B61CF" w:rsidP="005C59FD">
      <w:pPr>
        <w:pStyle w:val="04Elencopuntiarticolo"/>
        <w:numPr>
          <w:ilvl w:val="0"/>
          <w:numId w:val="85"/>
        </w:numPr>
      </w:pPr>
      <w:r w:rsidRPr="00A06220">
        <w:t>non conformità alle vigenti normative;</w:t>
      </w:r>
    </w:p>
    <w:p w14:paraId="733AFA95" w14:textId="77777777" w:rsidR="008B61CF" w:rsidRPr="00A06220" w:rsidRDefault="008B61CF" w:rsidP="005C59FD">
      <w:pPr>
        <w:pStyle w:val="04Elencopuntiarticolo"/>
        <w:numPr>
          <w:ilvl w:val="0"/>
          <w:numId w:val="85"/>
        </w:numPr>
      </w:pPr>
      <w:r w:rsidRPr="00A06220">
        <w:t>ripetute perdite d'acqua;</w:t>
      </w:r>
    </w:p>
    <w:p w14:paraId="38AC177F" w14:textId="77777777" w:rsidR="008B61CF" w:rsidRPr="00A06220" w:rsidRDefault="008B61CF" w:rsidP="005C59FD">
      <w:pPr>
        <w:pStyle w:val="04Elencopuntiarticolo"/>
        <w:numPr>
          <w:ilvl w:val="0"/>
          <w:numId w:val="85"/>
        </w:numPr>
      </w:pPr>
      <w:r w:rsidRPr="00A06220">
        <w:t>altri motivi di ordine tecnico.</w:t>
      </w:r>
    </w:p>
    <w:p w14:paraId="3D0E363C" w14:textId="77777777" w:rsidR="008B61CF" w:rsidRPr="00A06220" w:rsidRDefault="008B61CF" w:rsidP="005C59FD">
      <w:pPr>
        <w:pStyle w:val="03Puntiparagrafi"/>
        <w:numPr>
          <w:ilvl w:val="0"/>
          <w:numId w:val="11"/>
        </w:numPr>
      </w:pPr>
      <w:r w:rsidRPr="00A06220">
        <w:t>Le spese per gli interventi di manutenzione su condotte di proprietà privata sono integralmente poste a carico del titolare dell'allacciamento, secondo quanto indicato nel Capitolo X.</w:t>
      </w:r>
    </w:p>
    <w:p w14:paraId="65436021" w14:textId="77777777" w:rsidR="008B61CF" w:rsidRPr="00A06220" w:rsidRDefault="008B61CF" w:rsidP="001602D8">
      <w:pPr>
        <w:pStyle w:val="02TitoloArticolo"/>
        <w:rPr>
          <w:color w:val="auto"/>
        </w:rPr>
      </w:pPr>
      <w:bookmarkStart w:id="89" w:name="_Toc350169993"/>
      <w:bookmarkStart w:id="90" w:name="_Toc138770320"/>
      <w:r w:rsidRPr="00A06220">
        <w:rPr>
          <w:color w:val="auto"/>
        </w:rPr>
        <w:t>Art. 31:</w:t>
      </w:r>
      <w:r w:rsidRPr="00A06220">
        <w:rPr>
          <w:color w:val="auto"/>
        </w:rPr>
        <w:tab/>
        <w:t>Modalità di intervento</w:t>
      </w:r>
      <w:bookmarkEnd w:id="89"/>
      <w:bookmarkEnd w:id="90"/>
    </w:p>
    <w:p w14:paraId="64CBC500" w14:textId="77777777" w:rsidR="008B61CF" w:rsidRPr="00A06220" w:rsidRDefault="008B61CF" w:rsidP="005C59FD">
      <w:pPr>
        <w:pStyle w:val="03Puntiparagrafi"/>
        <w:numPr>
          <w:ilvl w:val="0"/>
          <w:numId w:val="12"/>
        </w:numPr>
      </w:pPr>
      <w:r w:rsidRPr="00A06220">
        <w:t>Eventuali danni all'allacciamento, alla dorsale o perdite d'acqua devono essere immediatamente segnalati all’</w:t>
      </w:r>
      <w:r w:rsidR="001645EB" w:rsidRPr="00A06220">
        <w:t>Azienda</w:t>
      </w:r>
      <w:r w:rsidRPr="00A06220">
        <w:t>.</w:t>
      </w:r>
    </w:p>
    <w:p w14:paraId="78518A3B" w14:textId="77777777" w:rsidR="008B61CF" w:rsidRPr="00A06220" w:rsidRDefault="008B61CF" w:rsidP="005C59FD">
      <w:pPr>
        <w:pStyle w:val="03Puntiparagrafi"/>
        <w:numPr>
          <w:ilvl w:val="0"/>
          <w:numId w:val="12"/>
        </w:numPr>
      </w:pPr>
      <w:r w:rsidRPr="00A06220">
        <w:t>Il titolare dell'allacciamento e l'abbonato sono di regola preventivamente informati dell'intervento di manutenzione e/o sostituzione. Restano riservati i casi d'urgenza.</w:t>
      </w:r>
    </w:p>
    <w:p w14:paraId="6B30F596" w14:textId="77777777" w:rsidR="008B61CF" w:rsidRPr="00A06220" w:rsidRDefault="008B61CF" w:rsidP="005C59FD">
      <w:pPr>
        <w:pStyle w:val="03Puntiparagrafi"/>
        <w:numPr>
          <w:ilvl w:val="0"/>
          <w:numId w:val="12"/>
        </w:numPr>
      </w:pPr>
      <w:r w:rsidRPr="00A06220">
        <w:t xml:space="preserve">Qualora il titolare dell'allacciamento non ottemperasse alle richieste di pagamento delle spese a suo carico per la manutenzione o sostituzione dell'allacciamento o della dorsale, </w:t>
      </w:r>
      <w:proofErr w:type="gramStart"/>
      <w:r w:rsidRPr="00A06220">
        <w:t>L'</w:t>
      </w:r>
      <w:r w:rsidR="001645EB" w:rsidRPr="00A06220">
        <w:t>Azienda</w:t>
      </w:r>
      <w:r w:rsidRPr="00A06220">
        <w:t xml:space="preserve">  può</w:t>
      </w:r>
      <w:proofErr w:type="gramEnd"/>
      <w:r w:rsidRPr="00A06220">
        <w:t xml:space="preserve"> interrompere l'erogazione dell'acqua, previa lettera raccomandata e l'assegnazione di un ultimo termine di 10 giorni per il pagamento, dandone tempestivo avviso agli interessati. In questo caso è tuttavia garantita un'erogazione sufficiente alle esigenze minime vitali.</w:t>
      </w:r>
    </w:p>
    <w:p w14:paraId="504A7AF2" w14:textId="77777777" w:rsidR="008B61CF" w:rsidRPr="00A06220" w:rsidRDefault="008B61CF" w:rsidP="001602D8">
      <w:pPr>
        <w:pStyle w:val="02TitoloArticolo"/>
        <w:rPr>
          <w:color w:val="auto"/>
        </w:rPr>
      </w:pPr>
      <w:bookmarkStart w:id="91" w:name="_Toc350169994"/>
      <w:bookmarkStart w:id="92" w:name="_Toc138770321"/>
      <w:r w:rsidRPr="00A06220">
        <w:rPr>
          <w:color w:val="auto"/>
        </w:rPr>
        <w:t>Art. 32:</w:t>
      </w:r>
      <w:r w:rsidRPr="00A06220">
        <w:rPr>
          <w:color w:val="auto"/>
        </w:rPr>
        <w:tab/>
        <w:t>Messa fuori esercizio</w:t>
      </w:r>
      <w:bookmarkEnd w:id="91"/>
      <w:bookmarkEnd w:id="92"/>
    </w:p>
    <w:p w14:paraId="545B6EB4" w14:textId="77777777" w:rsidR="008B61CF" w:rsidRPr="00A06220" w:rsidRDefault="008B61CF" w:rsidP="001602D8">
      <w:pPr>
        <w:pStyle w:val="05Normale"/>
        <w:rPr>
          <w:color w:val="auto"/>
        </w:rPr>
      </w:pPr>
      <w:r w:rsidRPr="00A06220">
        <w:rPr>
          <w:color w:val="auto"/>
        </w:rPr>
        <w:t>L’</w:t>
      </w:r>
      <w:r w:rsidR="001645EB" w:rsidRPr="00A06220">
        <w:rPr>
          <w:color w:val="auto"/>
        </w:rPr>
        <w:t>Azienda</w:t>
      </w:r>
      <w:r w:rsidRPr="00A06220">
        <w:rPr>
          <w:color w:val="auto"/>
        </w:rPr>
        <w:t xml:space="preserve"> provvede, previo preavviso, alla separazione della condotta di distribuzione dall’allacciamento privato, a spese del titolare dell'allacciamento, secondo quanto previsto nel Capitolo X:</w:t>
      </w:r>
    </w:p>
    <w:p w14:paraId="52B2D298" w14:textId="77777777" w:rsidR="008B61CF" w:rsidRPr="00A06220" w:rsidRDefault="008B61CF" w:rsidP="005C59FD">
      <w:pPr>
        <w:pStyle w:val="04Elencopuntiarticolo"/>
        <w:numPr>
          <w:ilvl w:val="0"/>
          <w:numId w:val="86"/>
        </w:numPr>
      </w:pPr>
      <w:r w:rsidRPr="00A06220">
        <w:t>Nell'eventualità di messa fuori esercizio di un allacciamento.</w:t>
      </w:r>
    </w:p>
    <w:p w14:paraId="3145FDF1" w14:textId="77777777" w:rsidR="008B61CF" w:rsidRPr="00A06220" w:rsidRDefault="008B61CF" w:rsidP="005C59FD">
      <w:pPr>
        <w:pStyle w:val="04Elencopuntiarticolo"/>
        <w:numPr>
          <w:ilvl w:val="0"/>
          <w:numId w:val="86"/>
        </w:numPr>
      </w:pPr>
      <w:r w:rsidRPr="00A06220">
        <w:t>Per mancato uso dello stabile e conseguente rifiuto di pagamento delle tasse di utilizzazione.</w:t>
      </w:r>
    </w:p>
    <w:p w14:paraId="652BCF87" w14:textId="77777777" w:rsidR="008B61CF" w:rsidRPr="00A06220" w:rsidRDefault="008B61CF" w:rsidP="005C59FD">
      <w:pPr>
        <w:pStyle w:val="04Elencopuntiarticolo"/>
        <w:numPr>
          <w:ilvl w:val="0"/>
          <w:numId w:val="86"/>
        </w:numPr>
      </w:pPr>
      <w:r w:rsidRPr="00A06220">
        <w:t>In caso di demolizione dello stabile o di sostituzione dell'allacciamento.</w:t>
      </w:r>
    </w:p>
    <w:p w14:paraId="5CC56B19" w14:textId="77777777" w:rsidR="008B61CF" w:rsidRPr="00A06220" w:rsidRDefault="008B61CF" w:rsidP="001602D8">
      <w:pPr>
        <w:pStyle w:val="01TitoloCapitolo"/>
        <w:rPr>
          <w:color w:val="auto"/>
        </w:rPr>
      </w:pPr>
      <w:bookmarkStart w:id="93" w:name="_Toc350169995"/>
      <w:bookmarkStart w:id="94" w:name="_Toc138770322"/>
      <w:r w:rsidRPr="00A06220">
        <w:rPr>
          <w:color w:val="auto"/>
        </w:rPr>
        <w:t>INSTALLAZIONI INTERNE</w:t>
      </w:r>
      <w:bookmarkEnd w:id="93"/>
      <w:bookmarkEnd w:id="94"/>
    </w:p>
    <w:p w14:paraId="1CAA7DFE" w14:textId="77777777" w:rsidR="008B61CF" w:rsidRPr="00A06220" w:rsidRDefault="008B61CF" w:rsidP="001602D8">
      <w:pPr>
        <w:pStyle w:val="02TitoloArticolo"/>
        <w:rPr>
          <w:color w:val="auto"/>
        </w:rPr>
      </w:pPr>
      <w:bookmarkStart w:id="95" w:name="_Toc350169996"/>
      <w:bookmarkStart w:id="96" w:name="_Toc138770323"/>
      <w:r w:rsidRPr="00A06220">
        <w:rPr>
          <w:color w:val="auto"/>
        </w:rPr>
        <w:t>Art. 33:</w:t>
      </w:r>
      <w:r w:rsidRPr="00A06220">
        <w:rPr>
          <w:color w:val="auto"/>
        </w:rPr>
        <w:tab/>
        <w:t>Esecuzione</w:t>
      </w:r>
      <w:bookmarkEnd w:id="95"/>
      <w:bookmarkEnd w:id="96"/>
    </w:p>
    <w:p w14:paraId="53B03FEE" w14:textId="77777777" w:rsidR="008B61CF" w:rsidRPr="00A06220" w:rsidRDefault="008B61CF" w:rsidP="005C59FD">
      <w:pPr>
        <w:pStyle w:val="03Puntiparagrafi"/>
        <w:numPr>
          <w:ilvl w:val="0"/>
          <w:numId w:val="13"/>
        </w:numPr>
      </w:pPr>
      <w:r w:rsidRPr="00A06220">
        <w:t>Il titolare dell’allacciamento di uno stabile deve fare eseguire e mantenere a proprie spese le installazioni interne.</w:t>
      </w:r>
    </w:p>
    <w:p w14:paraId="2B917251" w14:textId="77777777" w:rsidR="008B61CF" w:rsidRPr="00A06220" w:rsidRDefault="008B61CF" w:rsidP="005C59FD">
      <w:pPr>
        <w:pStyle w:val="03Puntiparagrafi"/>
        <w:numPr>
          <w:ilvl w:val="0"/>
          <w:numId w:val="13"/>
        </w:numPr>
      </w:pPr>
      <w:r w:rsidRPr="00A06220">
        <w:t>I relativi lavori possono essere eseguiti solo da installatori concessionari debitamente autorizzati dall’</w:t>
      </w:r>
      <w:r w:rsidR="001645EB" w:rsidRPr="00A06220">
        <w:t>Azienda</w:t>
      </w:r>
      <w:r w:rsidRPr="00A06220">
        <w:t>. In particolare sono autorizzati gli installatori al beneficio della concessione rilasciata dall’Associazione Acquedotti Ticinesi.</w:t>
      </w:r>
    </w:p>
    <w:p w14:paraId="05DB53A3" w14:textId="77777777" w:rsidR="008B61CF" w:rsidRPr="00A06220" w:rsidRDefault="008B61CF" w:rsidP="001602D8">
      <w:pPr>
        <w:pStyle w:val="02TitoloArticolo"/>
        <w:rPr>
          <w:color w:val="auto"/>
        </w:rPr>
      </w:pPr>
      <w:bookmarkStart w:id="97" w:name="_Toc350169997"/>
      <w:bookmarkStart w:id="98" w:name="_Toc138770324"/>
      <w:r w:rsidRPr="00A06220">
        <w:rPr>
          <w:color w:val="auto"/>
        </w:rPr>
        <w:lastRenderedPageBreak/>
        <w:t>Art. 34:</w:t>
      </w:r>
      <w:r w:rsidRPr="00A06220">
        <w:rPr>
          <w:color w:val="auto"/>
        </w:rPr>
        <w:tab/>
        <w:t>Prescrizioni tecniche</w:t>
      </w:r>
      <w:bookmarkEnd w:id="97"/>
      <w:bookmarkEnd w:id="98"/>
    </w:p>
    <w:p w14:paraId="4A244F42" w14:textId="437FCA19" w:rsidR="008B61CF" w:rsidRPr="00A06220" w:rsidRDefault="008B61CF" w:rsidP="005C59FD">
      <w:pPr>
        <w:pStyle w:val="03Puntiparagrafi"/>
        <w:numPr>
          <w:ilvl w:val="0"/>
          <w:numId w:val="14"/>
        </w:numPr>
      </w:pPr>
      <w:r w:rsidRPr="00A06220">
        <w:t>Le installazioni interne devono essere eseguite e mantenute conformemente alle specifiche Direttive della SSIGA e all</w:t>
      </w:r>
      <w:r w:rsidR="001803EB">
        <w:t>e</w:t>
      </w:r>
      <w:r w:rsidRPr="00A06220">
        <w:t xml:space="preserve"> prescrizioni emanate dall’</w:t>
      </w:r>
      <w:r w:rsidR="001645EB" w:rsidRPr="00A06220">
        <w:t>Azienda</w:t>
      </w:r>
      <w:r w:rsidRPr="00A06220">
        <w:t>.</w:t>
      </w:r>
    </w:p>
    <w:p w14:paraId="6E0175E9" w14:textId="77777777" w:rsidR="008B61CF" w:rsidRPr="00A06220" w:rsidRDefault="008B61CF" w:rsidP="005C59FD">
      <w:pPr>
        <w:pStyle w:val="03Puntiparagrafi"/>
        <w:numPr>
          <w:ilvl w:val="0"/>
          <w:numId w:val="14"/>
        </w:numPr>
      </w:pPr>
      <w:r w:rsidRPr="00A06220">
        <w:t>Dopo il contatore deve obbligatoriamente essere posata una valvola di ritenuta (oppure in casi particolari un disgiuntore), atta ad impedire il ritorno di acqua nella rete di distribuzione.</w:t>
      </w:r>
    </w:p>
    <w:p w14:paraId="49154ACE" w14:textId="77777777" w:rsidR="008B61CF" w:rsidRPr="00A06220" w:rsidRDefault="008B61CF" w:rsidP="005C59FD">
      <w:pPr>
        <w:pStyle w:val="03Puntiparagrafi"/>
        <w:numPr>
          <w:ilvl w:val="0"/>
          <w:numId w:val="14"/>
        </w:numPr>
      </w:pPr>
      <w:r w:rsidRPr="00A06220">
        <w:t>Di regola ogni nuova installazione interna necessita della posa di un riduttore di pressione. In casi particolari è facoltà dell'</w:t>
      </w:r>
      <w:r w:rsidR="001645EB" w:rsidRPr="00A06220">
        <w:t>Azienda</w:t>
      </w:r>
      <w:r w:rsidRPr="00A06220">
        <w:t xml:space="preserve"> rinunciare a tale esigenza imponendo tuttavia la messa a disposizione dello spazio necessario per una sua futura posa.</w:t>
      </w:r>
    </w:p>
    <w:p w14:paraId="50E38EB0" w14:textId="77777777" w:rsidR="008B61CF" w:rsidRPr="00A06220" w:rsidRDefault="008B61CF" w:rsidP="005C59FD">
      <w:pPr>
        <w:pStyle w:val="03Puntiparagrafi"/>
        <w:numPr>
          <w:ilvl w:val="0"/>
          <w:numId w:val="14"/>
        </w:numPr>
      </w:pPr>
      <w:r w:rsidRPr="00A06220">
        <w:t>Qualora si rendesse necessario un adeguamento dell'installazione interna a seguito di modifiche delle infrastrutture dell'</w:t>
      </w:r>
      <w:r w:rsidR="001645EB" w:rsidRPr="00A06220">
        <w:t>Azienda</w:t>
      </w:r>
      <w:r w:rsidRPr="00A06220">
        <w:t xml:space="preserve"> o delle condizioni di fornitura, è fatto obbligo al titolare dell'allacciamento di adeguarsi alle prescrizioni dell'</w:t>
      </w:r>
      <w:r w:rsidR="001645EB" w:rsidRPr="00A06220">
        <w:t>Azienda</w:t>
      </w:r>
      <w:r w:rsidRPr="00A06220">
        <w:t>. Se entro il termine fissato l'obbligato non dà seguito a tale ingiunzione, l'</w:t>
      </w:r>
      <w:r w:rsidR="001645EB" w:rsidRPr="00A06220">
        <w:t>Azienda</w:t>
      </w:r>
      <w:r w:rsidRPr="00A06220">
        <w:t xml:space="preserve"> può far eseguire le trasformazioni oppure interrompere o limitare la fornitura di acqua.</w:t>
      </w:r>
    </w:p>
    <w:p w14:paraId="44E5C536" w14:textId="77777777" w:rsidR="008B61CF" w:rsidRPr="00A06220" w:rsidRDefault="008B61CF" w:rsidP="00F84E13">
      <w:pPr>
        <w:pStyle w:val="03Puntiparagrafi"/>
      </w:pPr>
      <w:r w:rsidRPr="00A06220">
        <w:t>Tutti i relativi costi sono a carico del titolare dell'allacciamento.</w:t>
      </w:r>
    </w:p>
    <w:p w14:paraId="3DCB8933" w14:textId="77777777" w:rsidR="008B61CF" w:rsidRPr="00A06220" w:rsidRDefault="008B61CF" w:rsidP="001602D8">
      <w:pPr>
        <w:pStyle w:val="02TitoloArticolo"/>
        <w:rPr>
          <w:color w:val="auto"/>
        </w:rPr>
      </w:pPr>
      <w:bookmarkStart w:id="99" w:name="_Toc350169998"/>
      <w:bookmarkStart w:id="100" w:name="_Toc138770325"/>
      <w:r w:rsidRPr="00A06220">
        <w:rPr>
          <w:color w:val="auto"/>
        </w:rPr>
        <w:t>Art. 35:</w:t>
      </w:r>
      <w:r w:rsidRPr="00A06220">
        <w:rPr>
          <w:color w:val="auto"/>
        </w:rPr>
        <w:tab/>
        <w:t>Collaudo</w:t>
      </w:r>
      <w:bookmarkEnd w:id="99"/>
      <w:bookmarkEnd w:id="100"/>
    </w:p>
    <w:p w14:paraId="445B4889" w14:textId="77777777" w:rsidR="008B61CF" w:rsidRPr="00A06220" w:rsidRDefault="008B61CF" w:rsidP="005C59FD">
      <w:pPr>
        <w:pStyle w:val="03Puntiparagrafi"/>
        <w:numPr>
          <w:ilvl w:val="0"/>
          <w:numId w:val="15"/>
        </w:numPr>
      </w:pPr>
      <w:r w:rsidRPr="00A06220">
        <w:t>L’</w:t>
      </w:r>
      <w:r w:rsidR="001645EB" w:rsidRPr="00A06220">
        <w:t>Azienda</w:t>
      </w:r>
      <w:r w:rsidRPr="00A06220">
        <w:t xml:space="preserve"> o un terzo abilitato da essa incaricato, esegue il collaudo di ogni installazione interna prima della sua messa in esercizio. Il collaudo si completa con la posa del contatore, conformemente alla domanda di allacciamento e previa verifica dell’esistenza dell’attestato di abitabilità rilasciato dal Comune.</w:t>
      </w:r>
    </w:p>
    <w:p w14:paraId="7CFA95E5" w14:textId="77777777" w:rsidR="008B61CF" w:rsidRPr="00A06220" w:rsidRDefault="008B61CF" w:rsidP="005C59FD">
      <w:pPr>
        <w:pStyle w:val="03Puntiparagrafi"/>
        <w:numPr>
          <w:ilvl w:val="0"/>
          <w:numId w:val="15"/>
        </w:numPr>
      </w:pPr>
      <w:r w:rsidRPr="00A06220">
        <w:t>Qualora l'impianto non risultasse conforme e compatibile con la domanda di allacciamento, l'</w:t>
      </w:r>
      <w:r w:rsidR="001645EB" w:rsidRPr="00A06220">
        <w:t>Azienda</w:t>
      </w:r>
      <w:r w:rsidRPr="00A06220">
        <w:t xml:space="preserve"> si riserva il diritto di non procedere alla fornitura dell'acqua. Tutti i maggiori costi derivanti dalle modifiche da attuare sono a carico del titolare dell'allacciamento, fatta eccezione per le spese dell'eventuale secondo collaudo che sono poste a carico dell'installatore.</w:t>
      </w:r>
    </w:p>
    <w:p w14:paraId="34556223" w14:textId="77777777" w:rsidR="008B61CF" w:rsidRPr="00A06220" w:rsidRDefault="008B61CF" w:rsidP="005C59FD">
      <w:pPr>
        <w:pStyle w:val="03Puntiparagrafi"/>
        <w:numPr>
          <w:ilvl w:val="0"/>
          <w:numId w:val="15"/>
        </w:numPr>
      </w:pPr>
      <w:r w:rsidRPr="00A06220">
        <w:t>Con il collaudo l'</w:t>
      </w:r>
      <w:r w:rsidR="001645EB" w:rsidRPr="00A06220">
        <w:t>Azienda</w:t>
      </w:r>
      <w:r w:rsidRPr="00A06220">
        <w:t xml:space="preserve"> non si assume alcuna garanzia per i lavori eseguiti e gli apparecchi posati dall'installatore.</w:t>
      </w:r>
    </w:p>
    <w:p w14:paraId="4AA29A94" w14:textId="77777777" w:rsidR="008B61CF" w:rsidRPr="00A06220" w:rsidRDefault="008B61CF" w:rsidP="005C59FD">
      <w:pPr>
        <w:pStyle w:val="03Puntiparagrafi"/>
        <w:numPr>
          <w:ilvl w:val="0"/>
          <w:numId w:val="15"/>
        </w:numPr>
      </w:pPr>
      <w:r w:rsidRPr="00A06220">
        <w:t>Le spese di collaudo sono definite nel Capitolo X.</w:t>
      </w:r>
    </w:p>
    <w:p w14:paraId="5B10ECA4" w14:textId="77777777" w:rsidR="008B61CF" w:rsidRPr="00A06220" w:rsidRDefault="008B61CF" w:rsidP="001602D8">
      <w:pPr>
        <w:pStyle w:val="02TitoloArticolo"/>
        <w:rPr>
          <w:color w:val="auto"/>
        </w:rPr>
      </w:pPr>
      <w:bookmarkStart w:id="101" w:name="_Toc350169999"/>
      <w:bookmarkStart w:id="102" w:name="_Toc138770326"/>
      <w:r w:rsidRPr="00A06220">
        <w:rPr>
          <w:color w:val="auto"/>
        </w:rPr>
        <w:t>Art. 36:</w:t>
      </w:r>
      <w:r w:rsidRPr="00A06220">
        <w:rPr>
          <w:color w:val="auto"/>
        </w:rPr>
        <w:tab/>
        <w:t>Obblighi del titolare dell'allacciamento</w:t>
      </w:r>
      <w:bookmarkEnd w:id="101"/>
      <w:bookmarkEnd w:id="102"/>
    </w:p>
    <w:p w14:paraId="3353375B" w14:textId="77777777" w:rsidR="008B61CF" w:rsidRPr="00A06220" w:rsidRDefault="008B61CF" w:rsidP="001602D8">
      <w:pPr>
        <w:pStyle w:val="05Normale"/>
        <w:rPr>
          <w:color w:val="auto"/>
        </w:rPr>
      </w:pPr>
      <w:r w:rsidRPr="00A06220">
        <w:rPr>
          <w:color w:val="auto"/>
        </w:rPr>
        <w:t>Il titolare dell'allacciamento provvede affinché gli impianti di sua proprietà vengano mantenuti in uno stato di funzionamento ottimale.</w:t>
      </w:r>
    </w:p>
    <w:p w14:paraId="1A7F677E" w14:textId="77777777" w:rsidR="008B61CF" w:rsidRPr="00A06220" w:rsidRDefault="008B61CF" w:rsidP="001602D8">
      <w:pPr>
        <w:pStyle w:val="02TitoloArticolo"/>
        <w:rPr>
          <w:color w:val="auto"/>
        </w:rPr>
      </w:pPr>
      <w:bookmarkStart w:id="103" w:name="_Toc350170000"/>
      <w:bookmarkStart w:id="104" w:name="_Toc138770327"/>
      <w:r w:rsidRPr="00A06220">
        <w:rPr>
          <w:color w:val="auto"/>
        </w:rPr>
        <w:t>Art. 37:</w:t>
      </w:r>
      <w:r w:rsidRPr="00A06220">
        <w:rPr>
          <w:color w:val="auto"/>
        </w:rPr>
        <w:tab/>
        <w:t>Pericolo di gelo</w:t>
      </w:r>
      <w:bookmarkEnd w:id="103"/>
      <w:bookmarkEnd w:id="104"/>
    </w:p>
    <w:p w14:paraId="24B2008D" w14:textId="77777777" w:rsidR="008B61CF" w:rsidRPr="00A06220" w:rsidRDefault="008B61CF" w:rsidP="001602D8">
      <w:pPr>
        <w:pStyle w:val="05Normale"/>
        <w:rPr>
          <w:color w:val="auto"/>
        </w:rPr>
      </w:pPr>
      <w:r w:rsidRPr="00A06220">
        <w:rPr>
          <w:color w:val="auto"/>
        </w:rPr>
        <w:t>Gli apparecchi e le condotte esposti al pericolo di gelo devono essere messi fuori esercizio e vuotati, evitando di lasciar scorrere l’acqua inutilmente per evitare il gelo nelle tubature, conformemente all’art. 42 capoverso 2. Il titolare dell’allacciamento è responsabile di eventuali danni e si assume ogni spesa che dovesse derivarne.</w:t>
      </w:r>
    </w:p>
    <w:p w14:paraId="5BCBE867" w14:textId="77777777" w:rsidR="008B61CF" w:rsidRPr="00A06220" w:rsidRDefault="008B61CF" w:rsidP="001602D8">
      <w:pPr>
        <w:pStyle w:val="02TitoloArticolo"/>
        <w:rPr>
          <w:color w:val="auto"/>
        </w:rPr>
      </w:pPr>
      <w:bookmarkStart w:id="105" w:name="_Toc350170001"/>
      <w:bookmarkStart w:id="106" w:name="_Toc138770328"/>
      <w:r w:rsidRPr="00A06220">
        <w:rPr>
          <w:color w:val="auto"/>
        </w:rPr>
        <w:lastRenderedPageBreak/>
        <w:t>Art. 38:</w:t>
      </w:r>
      <w:r w:rsidRPr="00A06220">
        <w:rPr>
          <w:color w:val="auto"/>
        </w:rPr>
        <w:tab/>
        <w:t>Dovere di informazione</w:t>
      </w:r>
      <w:bookmarkEnd w:id="105"/>
      <w:bookmarkEnd w:id="106"/>
    </w:p>
    <w:p w14:paraId="389FA6B0" w14:textId="77777777" w:rsidR="008B61CF" w:rsidRPr="00A06220" w:rsidRDefault="008B61CF" w:rsidP="005C59FD">
      <w:pPr>
        <w:pStyle w:val="03Puntiparagrafi"/>
        <w:numPr>
          <w:ilvl w:val="0"/>
          <w:numId w:val="16"/>
        </w:numPr>
      </w:pPr>
      <w:r w:rsidRPr="00A06220">
        <w:t>Tutti gli ampliamenti e le trasformazioni delle installazioni interne devono essere annunciati all’</w:t>
      </w:r>
      <w:r w:rsidR="001645EB" w:rsidRPr="00A06220">
        <w:t>Azienda</w:t>
      </w:r>
      <w:r w:rsidRPr="00A06220">
        <w:t xml:space="preserve"> preventivamente e per iscritto.</w:t>
      </w:r>
    </w:p>
    <w:p w14:paraId="5FCA7DA9" w14:textId="77777777" w:rsidR="008B61CF" w:rsidRPr="00A06220" w:rsidRDefault="008B61CF" w:rsidP="005C59FD">
      <w:pPr>
        <w:pStyle w:val="03Puntiparagrafi"/>
        <w:numPr>
          <w:ilvl w:val="0"/>
          <w:numId w:val="16"/>
        </w:numPr>
      </w:pPr>
      <w:r w:rsidRPr="00A06220">
        <w:t>Il titolare dell'allacciamento, l'abbonato o l'utente sono tenuti a notificare all’</w:t>
      </w:r>
      <w:r w:rsidR="001645EB" w:rsidRPr="00A06220">
        <w:t>Azienda</w:t>
      </w:r>
      <w:r w:rsidRPr="00A06220">
        <w:t xml:space="preserve"> danni e difetti riscontrati alle installazioni interne che potrebbero comportare conseguenze alle infrastrutture dell'</w:t>
      </w:r>
      <w:r w:rsidR="001645EB" w:rsidRPr="00A06220">
        <w:t>Azienda</w:t>
      </w:r>
      <w:r w:rsidRPr="00A06220">
        <w:t>.</w:t>
      </w:r>
    </w:p>
    <w:p w14:paraId="7643A06C" w14:textId="77777777" w:rsidR="008B61CF" w:rsidRPr="00A06220" w:rsidRDefault="008B61CF" w:rsidP="005C59FD">
      <w:pPr>
        <w:pStyle w:val="03Puntiparagrafi"/>
        <w:numPr>
          <w:ilvl w:val="0"/>
          <w:numId w:val="16"/>
        </w:numPr>
      </w:pPr>
      <w:r w:rsidRPr="00A06220">
        <w:t>Tutti i costi che dovessero derivare all'</w:t>
      </w:r>
      <w:r w:rsidR="001645EB" w:rsidRPr="00A06220">
        <w:t>Azienda</w:t>
      </w:r>
      <w:r w:rsidRPr="00A06220">
        <w:t xml:space="preserve"> dalla mancata comunicazione, sono addebitati al titolare dell'allacciamento, all'abbonato o all'utente relativamente alle loro responsabilità.</w:t>
      </w:r>
    </w:p>
    <w:p w14:paraId="1B6E3BE2" w14:textId="77777777" w:rsidR="008B61CF" w:rsidRPr="00A06220" w:rsidRDefault="008B61CF" w:rsidP="001602D8">
      <w:pPr>
        <w:pStyle w:val="02TitoloArticolo"/>
        <w:rPr>
          <w:color w:val="auto"/>
        </w:rPr>
      </w:pPr>
      <w:bookmarkStart w:id="107" w:name="_Toc350170002"/>
      <w:bookmarkStart w:id="108" w:name="_Toc138770329"/>
      <w:r w:rsidRPr="00A06220">
        <w:rPr>
          <w:color w:val="auto"/>
        </w:rPr>
        <w:t>Art. 39:</w:t>
      </w:r>
      <w:r w:rsidRPr="00A06220">
        <w:rPr>
          <w:color w:val="auto"/>
        </w:rPr>
        <w:tab/>
        <w:t>Controlli</w:t>
      </w:r>
      <w:bookmarkEnd w:id="107"/>
      <w:bookmarkEnd w:id="108"/>
    </w:p>
    <w:p w14:paraId="6EFC0F43" w14:textId="77777777" w:rsidR="008B61CF" w:rsidRPr="00A06220" w:rsidRDefault="008B61CF" w:rsidP="005C59FD">
      <w:pPr>
        <w:pStyle w:val="03Puntiparagrafi"/>
        <w:numPr>
          <w:ilvl w:val="0"/>
          <w:numId w:val="17"/>
        </w:numPr>
      </w:pPr>
      <w:r w:rsidRPr="00A06220">
        <w:t>L’</w:t>
      </w:r>
      <w:r w:rsidR="001645EB" w:rsidRPr="00A06220">
        <w:t>Azienda</w:t>
      </w:r>
      <w:r w:rsidRPr="00A06220">
        <w:t xml:space="preserve"> deve poter avere in ogni tempo accesso al contatore e alle installazioni interne per effettuare controlli.</w:t>
      </w:r>
    </w:p>
    <w:p w14:paraId="56E26617" w14:textId="77777777" w:rsidR="008B61CF" w:rsidRPr="00A06220" w:rsidRDefault="008B61CF" w:rsidP="005C59FD">
      <w:pPr>
        <w:pStyle w:val="03Puntiparagrafi"/>
        <w:numPr>
          <w:ilvl w:val="0"/>
          <w:numId w:val="17"/>
        </w:numPr>
      </w:pPr>
      <w:r w:rsidRPr="00A06220">
        <w:t>Nel caso di installazioni eseguite in modo non conforme alle prescrizioni, oppure in stato di cattiva manutenzione, il titolare dell’allacciamento, su intimazione dell’</w:t>
      </w:r>
      <w:r w:rsidR="001645EB" w:rsidRPr="00A06220">
        <w:t>Azienda</w:t>
      </w:r>
      <w:r w:rsidRPr="00A06220">
        <w:t>, deve provvedere a fare eliminare i difetti entro il termine fissatogli.</w:t>
      </w:r>
    </w:p>
    <w:p w14:paraId="467357CC" w14:textId="77777777" w:rsidR="008B61CF" w:rsidRPr="00A06220" w:rsidRDefault="008B61CF" w:rsidP="005C59FD">
      <w:pPr>
        <w:pStyle w:val="03Puntiparagrafi"/>
        <w:numPr>
          <w:ilvl w:val="0"/>
          <w:numId w:val="17"/>
        </w:numPr>
      </w:pPr>
      <w:r w:rsidRPr="00A06220">
        <w:t>Qualora il titolare dell’allacciamento non vi provvedesse, l’</w:t>
      </w:r>
      <w:r w:rsidR="001645EB" w:rsidRPr="00A06220">
        <w:t>Azienda</w:t>
      </w:r>
      <w:r w:rsidRPr="00A06220">
        <w:t xml:space="preserve"> può far eseguire i lavori a spese dell’obbligato oppure interrompere o limitare la fornitura di acqua potabile garantendo tuttavia, in caso di acqua potabile, un’erogazione sufficiente alle esigenze minime vitali.</w:t>
      </w:r>
    </w:p>
    <w:p w14:paraId="51FC05F9" w14:textId="77777777" w:rsidR="008B61CF" w:rsidRPr="00A06220" w:rsidRDefault="008B61CF" w:rsidP="001602D8">
      <w:pPr>
        <w:pStyle w:val="02TitoloArticolo"/>
        <w:rPr>
          <w:color w:val="auto"/>
        </w:rPr>
      </w:pPr>
      <w:bookmarkStart w:id="109" w:name="_Toc350170003"/>
      <w:bookmarkStart w:id="110" w:name="_Toc138770330"/>
      <w:r w:rsidRPr="00A06220">
        <w:rPr>
          <w:color w:val="auto"/>
        </w:rPr>
        <w:t>Art. 40:</w:t>
      </w:r>
      <w:r w:rsidRPr="00A06220">
        <w:rPr>
          <w:color w:val="auto"/>
        </w:rPr>
        <w:tab/>
        <w:t>Responsabilità</w:t>
      </w:r>
      <w:bookmarkEnd w:id="109"/>
      <w:bookmarkEnd w:id="110"/>
    </w:p>
    <w:p w14:paraId="4C7E0BA1" w14:textId="77777777" w:rsidR="008B61CF" w:rsidRPr="00A06220" w:rsidRDefault="008B61CF" w:rsidP="005C59FD">
      <w:pPr>
        <w:pStyle w:val="03Puntiparagrafi"/>
        <w:numPr>
          <w:ilvl w:val="0"/>
          <w:numId w:val="18"/>
        </w:numPr>
      </w:pPr>
      <w:r w:rsidRPr="00A06220">
        <w:t>Il titolare dell'allacciamento, l'abbonato o l'utente rispondono solidalmente nei confronti dell'</w:t>
      </w:r>
      <w:r w:rsidR="001645EB" w:rsidRPr="00A06220">
        <w:t>Azienda</w:t>
      </w:r>
      <w:r w:rsidRPr="00A06220">
        <w:t xml:space="preserve"> per tutti i danni provocati in seguito a manipolazioni errate, incuria, sorveglianza o manutenzione insufficiente delle installazioni.</w:t>
      </w:r>
    </w:p>
    <w:p w14:paraId="1A910817" w14:textId="77777777" w:rsidR="008B61CF" w:rsidRPr="00A06220" w:rsidRDefault="008B61CF" w:rsidP="005C59FD">
      <w:pPr>
        <w:pStyle w:val="03Puntiparagrafi"/>
        <w:numPr>
          <w:ilvl w:val="0"/>
          <w:numId w:val="18"/>
        </w:numPr>
      </w:pPr>
      <w:r w:rsidRPr="00A06220">
        <w:t>Il titolare dell'allacciamento e l'abbonato sono responsabili per gli atti dei loro inquilini o conduttori nonché di tutti coloro che essi hanno autorizzato ad usare le loro installazioni.</w:t>
      </w:r>
    </w:p>
    <w:p w14:paraId="48F023B6" w14:textId="77777777" w:rsidR="008B61CF" w:rsidRPr="00A06220" w:rsidRDefault="008B61CF" w:rsidP="001602D8">
      <w:pPr>
        <w:pStyle w:val="02TitoloArticolo"/>
        <w:rPr>
          <w:color w:val="auto"/>
        </w:rPr>
      </w:pPr>
      <w:bookmarkStart w:id="111" w:name="_Toc350170004"/>
      <w:bookmarkStart w:id="112" w:name="_Toc138770331"/>
      <w:r w:rsidRPr="00A06220">
        <w:rPr>
          <w:color w:val="auto"/>
        </w:rPr>
        <w:t>Art. 41:</w:t>
      </w:r>
      <w:r w:rsidRPr="00A06220">
        <w:rPr>
          <w:color w:val="auto"/>
        </w:rPr>
        <w:tab/>
        <w:t>Impianti di trattamento dell’acqua potabile</w:t>
      </w:r>
      <w:bookmarkEnd w:id="111"/>
      <w:bookmarkEnd w:id="112"/>
    </w:p>
    <w:p w14:paraId="3F96D04A" w14:textId="77777777" w:rsidR="008B61CF" w:rsidRPr="00A06220" w:rsidRDefault="008B61CF" w:rsidP="005C59FD">
      <w:pPr>
        <w:pStyle w:val="03Puntiparagrafi"/>
        <w:numPr>
          <w:ilvl w:val="0"/>
          <w:numId w:val="19"/>
        </w:numPr>
      </w:pPr>
      <w:r w:rsidRPr="00A06220">
        <w:t>L’installazione di impianti di trattamento è soggetta a preventiva autorizzazione dell’</w:t>
      </w:r>
      <w:r w:rsidR="001645EB" w:rsidRPr="00A06220">
        <w:t>Azienda</w:t>
      </w:r>
      <w:r w:rsidRPr="00A06220">
        <w:t>.</w:t>
      </w:r>
    </w:p>
    <w:p w14:paraId="17C17230" w14:textId="77777777" w:rsidR="008B61CF" w:rsidRPr="00A06220" w:rsidRDefault="008B61CF" w:rsidP="005C59FD">
      <w:pPr>
        <w:pStyle w:val="03Puntiparagrafi"/>
        <w:numPr>
          <w:ilvl w:val="0"/>
          <w:numId w:val="19"/>
        </w:numPr>
      </w:pPr>
      <w:r w:rsidRPr="00A06220">
        <w:t>Sono autorizzati unicamente gli impianti di trattamento approvati dall’Ufficio federale della sicurezza alimentare e di veterinaria (USAV) e l’acqua potabile con essi trattata deve sempre soddisfare i requisiti fissati dalla legislazione in materia di derrate alimentari.</w:t>
      </w:r>
    </w:p>
    <w:p w14:paraId="734663F7" w14:textId="77777777" w:rsidR="008B61CF" w:rsidRPr="00A06220" w:rsidRDefault="008B61CF" w:rsidP="005C59FD">
      <w:pPr>
        <w:pStyle w:val="03Puntiparagrafi"/>
        <w:numPr>
          <w:ilvl w:val="0"/>
          <w:numId w:val="19"/>
        </w:numPr>
      </w:pPr>
      <w:r w:rsidRPr="00A06220">
        <w:t>Essi devono essere muniti di una valvola di ritenuta (o di un disgiuntore) che impedisca ogni ritorno di acqua in rete.</w:t>
      </w:r>
    </w:p>
    <w:p w14:paraId="6E75F456" w14:textId="77777777" w:rsidR="008B61CF" w:rsidRPr="00A06220" w:rsidRDefault="008B61CF" w:rsidP="001602D8">
      <w:pPr>
        <w:pStyle w:val="01TitoloCapitolo"/>
        <w:rPr>
          <w:color w:val="auto"/>
        </w:rPr>
      </w:pPr>
      <w:bookmarkStart w:id="113" w:name="_Toc350170005"/>
      <w:r w:rsidRPr="00A06220">
        <w:rPr>
          <w:color w:val="auto"/>
        </w:rPr>
        <w:br w:type="page"/>
      </w:r>
      <w:bookmarkStart w:id="114" w:name="_Toc138770332"/>
      <w:r w:rsidRPr="00A06220">
        <w:rPr>
          <w:color w:val="auto"/>
        </w:rPr>
        <w:lastRenderedPageBreak/>
        <w:t>FORNITURA DELL’ACQUA</w:t>
      </w:r>
      <w:bookmarkEnd w:id="113"/>
      <w:bookmarkEnd w:id="114"/>
    </w:p>
    <w:p w14:paraId="3E2B7FF4" w14:textId="77777777" w:rsidR="008B61CF" w:rsidRPr="00A06220" w:rsidRDefault="008B61CF" w:rsidP="001602D8">
      <w:pPr>
        <w:pStyle w:val="02TitoloArticolo"/>
        <w:rPr>
          <w:color w:val="auto"/>
        </w:rPr>
      </w:pPr>
      <w:bookmarkStart w:id="115" w:name="_Toc350170006"/>
      <w:bookmarkStart w:id="116" w:name="_Toc138770333"/>
      <w:r w:rsidRPr="00A06220">
        <w:rPr>
          <w:color w:val="auto"/>
        </w:rPr>
        <w:t>Art. 42:</w:t>
      </w:r>
      <w:r w:rsidRPr="00A06220">
        <w:rPr>
          <w:color w:val="auto"/>
        </w:rPr>
        <w:tab/>
        <w:t>Principi</w:t>
      </w:r>
      <w:bookmarkEnd w:id="115"/>
      <w:bookmarkEnd w:id="116"/>
    </w:p>
    <w:p w14:paraId="25D87F18" w14:textId="77777777" w:rsidR="008B61CF" w:rsidRPr="00A06220" w:rsidRDefault="008B61CF" w:rsidP="005C59FD">
      <w:pPr>
        <w:pStyle w:val="03Puntiparagrafi"/>
        <w:numPr>
          <w:ilvl w:val="0"/>
          <w:numId w:val="20"/>
        </w:numPr>
      </w:pPr>
      <w:r w:rsidRPr="00A06220">
        <w:t>La fornitura di acqua avviene, di regola, solo dopo la posa del contatore.</w:t>
      </w:r>
    </w:p>
    <w:p w14:paraId="7D90922F" w14:textId="77777777" w:rsidR="008B61CF" w:rsidRPr="00A06220" w:rsidRDefault="008B61CF" w:rsidP="005C59FD">
      <w:pPr>
        <w:pStyle w:val="03Puntiparagrafi"/>
        <w:numPr>
          <w:ilvl w:val="0"/>
          <w:numId w:val="20"/>
        </w:numPr>
      </w:pPr>
      <w:r w:rsidRPr="00A06220">
        <w:t>L'utente si impegna a fare un uso razionale e parsimonioso dell'acqua fornita. L'</w:t>
      </w:r>
      <w:r w:rsidR="001645EB" w:rsidRPr="00A06220">
        <w:t>Azienda</w:t>
      </w:r>
      <w:r w:rsidRPr="00A06220">
        <w:t xml:space="preserve"> vigila in tal senso e prende, se del caso, le misure necessarie volte ad interrompere lo spreco, secondo quanto disposto all'art. 44.</w:t>
      </w:r>
    </w:p>
    <w:p w14:paraId="2E450671" w14:textId="77777777" w:rsidR="008B61CF" w:rsidRPr="00A06220" w:rsidRDefault="008B61CF" w:rsidP="005C59FD">
      <w:pPr>
        <w:pStyle w:val="03Puntiparagrafi"/>
        <w:numPr>
          <w:ilvl w:val="0"/>
          <w:numId w:val="20"/>
        </w:numPr>
      </w:pPr>
      <w:r w:rsidRPr="00A06220">
        <w:t>L'acqua viene fornita in permanenza, alla pressione della rete e per tutta la sua estensione.</w:t>
      </w:r>
    </w:p>
    <w:p w14:paraId="2914F026" w14:textId="77777777" w:rsidR="008B61CF" w:rsidRPr="00A06220" w:rsidRDefault="008B61CF" w:rsidP="005C59FD">
      <w:pPr>
        <w:pStyle w:val="03Puntiparagrafi"/>
        <w:numPr>
          <w:ilvl w:val="0"/>
          <w:numId w:val="20"/>
        </w:numPr>
      </w:pPr>
      <w:r w:rsidRPr="00A06220">
        <w:t>Qualora la pressione della rete non fosse sufficiente ad alimentare l'intero stabile allacciato, è compito del titolare dell'allacciamento provvedere alla posa delle attrezzature adeguate, quali ad esempio impianti di sovra</w:t>
      </w:r>
      <w:r w:rsidR="00975A32" w:rsidRPr="00A06220">
        <w:t>p</w:t>
      </w:r>
      <w:r w:rsidRPr="00A06220">
        <w:t>pressione.</w:t>
      </w:r>
    </w:p>
    <w:p w14:paraId="234DA624" w14:textId="77777777" w:rsidR="008B61CF" w:rsidRPr="00A06220" w:rsidRDefault="008B61CF" w:rsidP="005C59FD">
      <w:pPr>
        <w:pStyle w:val="03Puntiparagrafi"/>
        <w:numPr>
          <w:ilvl w:val="0"/>
          <w:numId w:val="20"/>
        </w:numPr>
      </w:pPr>
      <w:r w:rsidRPr="00A06220">
        <w:t>L'</w:t>
      </w:r>
      <w:r w:rsidR="001645EB" w:rsidRPr="00A06220">
        <w:t>Azienda</w:t>
      </w:r>
      <w:r w:rsidRPr="00A06220">
        <w:t xml:space="preserve"> garantisce una fornitura d'acqua potabile conforme alle norme della legislazione in materia di derrate alimentari.</w:t>
      </w:r>
    </w:p>
    <w:p w14:paraId="74EB7FBA" w14:textId="77777777" w:rsidR="008B61CF" w:rsidRPr="00A06220" w:rsidRDefault="008B61CF" w:rsidP="005C59FD">
      <w:pPr>
        <w:pStyle w:val="03Puntiparagrafi"/>
        <w:numPr>
          <w:ilvl w:val="0"/>
          <w:numId w:val="20"/>
        </w:numPr>
      </w:pPr>
      <w:r w:rsidRPr="00A06220">
        <w:t>L'</w:t>
      </w:r>
      <w:r w:rsidR="001645EB" w:rsidRPr="00A06220">
        <w:t>Azienda</w:t>
      </w:r>
      <w:r w:rsidRPr="00A06220">
        <w:t xml:space="preserve"> non garantisce la costanza della composizione, della durezza, della temperatura e della pressione dell'acqua erogata.</w:t>
      </w:r>
    </w:p>
    <w:p w14:paraId="098FFBCF" w14:textId="77777777" w:rsidR="008B61CF" w:rsidRPr="00A06220" w:rsidRDefault="008B61CF" w:rsidP="001602D8">
      <w:pPr>
        <w:pStyle w:val="02TitoloArticolo"/>
        <w:rPr>
          <w:color w:val="auto"/>
        </w:rPr>
      </w:pPr>
      <w:bookmarkStart w:id="117" w:name="_Toc350170007"/>
      <w:bookmarkStart w:id="118" w:name="_Toc138770334"/>
      <w:r w:rsidRPr="00A06220">
        <w:rPr>
          <w:color w:val="auto"/>
        </w:rPr>
        <w:t>Art. 43:</w:t>
      </w:r>
      <w:r w:rsidRPr="00A06220">
        <w:rPr>
          <w:color w:val="auto"/>
        </w:rPr>
        <w:tab/>
        <w:t>Obbligo di prelievo</w:t>
      </w:r>
      <w:bookmarkEnd w:id="117"/>
      <w:bookmarkEnd w:id="118"/>
    </w:p>
    <w:p w14:paraId="73BBE3C7" w14:textId="77777777" w:rsidR="008B61CF" w:rsidRPr="00A06220" w:rsidRDefault="008B61CF" w:rsidP="005C59FD">
      <w:pPr>
        <w:pStyle w:val="03Puntiparagrafi"/>
        <w:numPr>
          <w:ilvl w:val="0"/>
          <w:numId w:val="21"/>
        </w:numPr>
      </w:pPr>
      <w:r w:rsidRPr="00A06220">
        <w:t>L’utenza è obbligata al prelievo dell’acqua potabile dalla rete dell’acquedotto comunale a meno che disponga di impianti propri autorizzati e conformi alle prescrizioni legali e alle direttive tecniche concernenti l’acqua potabile.</w:t>
      </w:r>
    </w:p>
    <w:p w14:paraId="0A1E3040" w14:textId="77777777" w:rsidR="008B61CF" w:rsidRPr="00A06220" w:rsidRDefault="008B61CF" w:rsidP="005C59FD">
      <w:pPr>
        <w:pStyle w:val="03Puntiparagrafi"/>
        <w:numPr>
          <w:ilvl w:val="0"/>
          <w:numId w:val="21"/>
        </w:numPr>
      </w:pPr>
      <w:r w:rsidRPr="00A06220">
        <w:t>Il commercio di acqua è di esclusiva competenza dell’</w:t>
      </w:r>
      <w:r w:rsidR="001645EB" w:rsidRPr="00A06220">
        <w:t>Azienda</w:t>
      </w:r>
      <w:r w:rsidRPr="00A06220">
        <w:t>; è vietato ad altri l’acquisto o la vendita di acqua nel territorio comunale.</w:t>
      </w:r>
    </w:p>
    <w:p w14:paraId="432DAA8B" w14:textId="77777777" w:rsidR="008B61CF" w:rsidRPr="00A06220" w:rsidRDefault="008B61CF" w:rsidP="005C59FD">
      <w:pPr>
        <w:pStyle w:val="03Puntiparagrafi"/>
        <w:numPr>
          <w:ilvl w:val="0"/>
          <w:numId w:val="21"/>
        </w:numPr>
      </w:pPr>
      <w:r w:rsidRPr="00A06220">
        <w:t>In casi particolari, quando l'ubicazione di determinate proprietà non permette l'allacciamento all'acquedotto, si potrà autorizzare altre aziende a fornire l'acqua.</w:t>
      </w:r>
    </w:p>
    <w:p w14:paraId="49F45F2D" w14:textId="77777777" w:rsidR="008B61CF" w:rsidRPr="00A06220" w:rsidRDefault="008B61CF" w:rsidP="005C59FD">
      <w:pPr>
        <w:pStyle w:val="03Puntiparagrafi"/>
        <w:numPr>
          <w:ilvl w:val="0"/>
          <w:numId w:val="21"/>
        </w:numPr>
      </w:pPr>
      <w:r w:rsidRPr="00A06220">
        <w:t>All’interno della zona di distribuzione sono vietati i raccordi con reti di distribuzione alimentate da acquedotti privati.</w:t>
      </w:r>
    </w:p>
    <w:p w14:paraId="3EF42288" w14:textId="77777777" w:rsidR="008B61CF" w:rsidRPr="00A06220" w:rsidRDefault="008B61CF" w:rsidP="001602D8">
      <w:pPr>
        <w:pStyle w:val="02TitoloArticolo"/>
        <w:rPr>
          <w:color w:val="auto"/>
        </w:rPr>
      </w:pPr>
      <w:bookmarkStart w:id="119" w:name="_Toc350170008"/>
      <w:bookmarkStart w:id="120" w:name="_Toc138770335"/>
      <w:r w:rsidRPr="00A06220">
        <w:rPr>
          <w:color w:val="auto"/>
        </w:rPr>
        <w:t>Art. 44:</w:t>
      </w:r>
      <w:r w:rsidRPr="00A06220">
        <w:rPr>
          <w:color w:val="auto"/>
        </w:rPr>
        <w:tab/>
        <w:t>Limitazione della fornitura</w:t>
      </w:r>
      <w:bookmarkEnd w:id="119"/>
      <w:bookmarkEnd w:id="120"/>
    </w:p>
    <w:p w14:paraId="36DD8570" w14:textId="77777777" w:rsidR="008B61CF" w:rsidRPr="00A06220" w:rsidRDefault="008B61CF" w:rsidP="005C59FD">
      <w:pPr>
        <w:pStyle w:val="03Puntiparagrafi"/>
        <w:numPr>
          <w:ilvl w:val="0"/>
          <w:numId w:val="22"/>
        </w:numPr>
      </w:pPr>
      <w:r w:rsidRPr="00A06220">
        <w:t>L’</w:t>
      </w:r>
      <w:r w:rsidR="001645EB" w:rsidRPr="00A06220">
        <w:t>Azienda</w:t>
      </w:r>
      <w:r w:rsidRPr="00A06220">
        <w:t xml:space="preserve"> può limitare o interrompere temporaneamente la fornitura dell’acqua nei seguenti casi: </w:t>
      </w:r>
    </w:p>
    <w:p w14:paraId="6B54DED8" w14:textId="77777777" w:rsidR="008B61CF" w:rsidRPr="00A06220" w:rsidRDefault="008B61CF" w:rsidP="005C59FD">
      <w:pPr>
        <w:pStyle w:val="04Elencopuntiarticolo"/>
        <w:numPr>
          <w:ilvl w:val="0"/>
          <w:numId w:val="87"/>
        </w:numPr>
      </w:pPr>
      <w:r w:rsidRPr="00A06220">
        <w:t>forza maggiore;</w:t>
      </w:r>
    </w:p>
    <w:p w14:paraId="31F5F769" w14:textId="77777777" w:rsidR="008B61CF" w:rsidRPr="00A06220" w:rsidRDefault="008B61CF" w:rsidP="005C59FD">
      <w:pPr>
        <w:pStyle w:val="04Elencopuntiarticolo"/>
        <w:numPr>
          <w:ilvl w:val="0"/>
          <w:numId w:val="87"/>
        </w:numPr>
      </w:pPr>
      <w:r w:rsidRPr="00A06220">
        <w:t>eventi atmosferici straordinari;</w:t>
      </w:r>
    </w:p>
    <w:p w14:paraId="44214332" w14:textId="77777777" w:rsidR="008B61CF" w:rsidRPr="00A06220" w:rsidRDefault="008B61CF" w:rsidP="005C59FD">
      <w:pPr>
        <w:pStyle w:val="04Elencopuntiarticolo"/>
        <w:numPr>
          <w:ilvl w:val="0"/>
          <w:numId w:val="87"/>
        </w:numPr>
      </w:pPr>
      <w:r w:rsidRPr="00A06220">
        <w:t>carenza d’acqua;</w:t>
      </w:r>
    </w:p>
    <w:p w14:paraId="4B1BBD04" w14:textId="77777777" w:rsidR="008B61CF" w:rsidRPr="00A06220" w:rsidRDefault="008B61CF" w:rsidP="005C59FD">
      <w:pPr>
        <w:pStyle w:val="04Elencopuntiarticolo"/>
        <w:numPr>
          <w:ilvl w:val="0"/>
          <w:numId w:val="87"/>
        </w:numPr>
      </w:pPr>
      <w:r w:rsidRPr="00A06220">
        <w:t>lavori di manutenzione, di riparazione o di ampliamento degli impianti;</w:t>
      </w:r>
    </w:p>
    <w:p w14:paraId="022F12DB" w14:textId="77777777" w:rsidR="008B61CF" w:rsidRPr="00A06220" w:rsidRDefault="008B61CF" w:rsidP="005C59FD">
      <w:pPr>
        <w:pStyle w:val="04Elencopuntiarticolo"/>
        <w:numPr>
          <w:ilvl w:val="0"/>
          <w:numId w:val="87"/>
        </w:numPr>
      </w:pPr>
      <w:r w:rsidRPr="00A06220">
        <w:t>disturbi dell’esercizio (in particolare guasti);</w:t>
      </w:r>
    </w:p>
    <w:p w14:paraId="62F30B36" w14:textId="77777777" w:rsidR="008B61CF" w:rsidRPr="00A06220" w:rsidRDefault="008B61CF" w:rsidP="00F02F9C">
      <w:pPr>
        <w:pStyle w:val="04Elencopuntiarticolo"/>
      </w:pPr>
      <w:r w:rsidRPr="00A06220">
        <w:t>qualità dell'acqua potabile non conforme alla legislazione in materia di derrate alimentari;</w:t>
      </w:r>
    </w:p>
    <w:p w14:paraId="2102048B" w14:textId="77777777" w:rsidR="008B61CF" w:rsidRPr="00A06220" w:rsidRDefault="008B61CF" w:rsidP="00F02F9C">
      <w:pPr>
        <w:pStyle w:val="04Elencopuntiarticolo"/>
      </w:pPr>
      <w:r w:rsidRPr="00A06220">
        <w:lastRenderedPageBreak/>
        <w:t>uso manifestamente non razionale e/o non conforme al presente Regolamento, oppure in contrasto con le prescrizioni emanate dall'</w:t>
      </w:r>
      <w:r w:rsidR="001645EB" w:rsidRPr="00A06220">
        <w:t>Azienda</w:t>
      </w:r>
      <w:r w:rsidRPr="00A06220">
        <w:t>.</w:t>
      </w:r>
    </w:p>
    <w:p w14:paraId="6574FE84" w14:textId="77777777" w:rsidR="008B61CF" w:rsidRPr="00A06220" w:rsidRDefault="008B61CF" w:rsidP="005C59FD">
      <w:pPr>
        <w:pStyle w:val="03Puntiparagrafi"/>
        <w:numPr>
          <w:ilvl w:val="0"/>
          <w:numId w:val="22"/>
        </w:numPr>
      </w:pPr>
      <w:r w:rsidRPr="00A06220">
        <w:t>L’</w:t>
      </w:r>
      <w:r w:rsidR="001645EB" w:rsidRPr="00A06220">
        <w:t>Azienda</w:t>
      </w:r>
      <w:r w:rsidRPr="00A06220">
        <w:t xml:space="preserve"> provvede, nella misura del possibile, a limitare la durata delle interruzioni.</w:t>
      </w:r>
    </w:p>
    <w:p w14:paraId="54550CBB" w14:textId="77777777" w:rsidR="008B61CF" w:rsidRPr="00A06220" w:rsidRDefault="008B61CF" w:rsidP="005C59FD">
      <w:pPr>
        <w:pStyle w:val="03Puntiparagrafi"/>
        <w:numPr>
          <w:ilvl w:val="0"/>
          <w:numId w:val="22"/>
        </w:numPr>
      </w:pPr>
      <w:r w:rsidRPr="00A06220">
        <w:t>Le limitazioni e le interruzioni prevedibili vengono notificate per tempo agli utenti attraverso i mezzi più appropriati. È compito dell'abbonato avvertire tempestivamente gli utenti.</w:t>
      </w:r>
    </w:p>
    <w:p w14:paraId="5DD648A9" w14:textId="77777777" w:rsidR="008B61CF" w:rsidRPr="00A06220" w:rsidRDefault="008B61CF" w:rsidP="001602D8">
      <w:pPr>
        <w:pStyle w:val="02TitoloArticolo"/>
        <w:rPr>
          <w:color w:val="auto"/>
        </w:rPr>
      </w:pPr>
      <w:bookmarkStart w:id="121" w:name="_Toc350170009"/>
      <w:bookmarkStart w:id="122" w:name="_Toc138770336"/>
      <w:r w:rsidRPr="00A06220">
        <w:rPr>
          <w:color w:val="auto"/>
        </w:rPr>
        <w:t>Art. 45:</w:t>
      </w:r>
      <w:r w:rsidRPr="00A06220">
        <w:rPr>
          <w:color w:val="auto"/>
        </w:rPr>
        <w:tab/>
        <w:t>Esclusione di responsabilità</w:t>
      </w:r>
      <w:bookmarkEnd w:id="121"/>
      <w:bookmarkEnd w:id="122"/>
    </w:p>
    <w:p w14:paraId="00AE565D" w14:textId="77777777" w:rsidR="008B61CF" w:rsidRPr="00A06220" w:rsidRDefault="008B61CF" w:rsidP="005C59FD">
      <w:pPr>
        <w:pStyle w:val="03Puntiparagrafi"/>
        <w:numPr>
          <w:ilvl w:val="0"/>
          <w:numId w:val="23"/>
        </w:numPr>
      </w:pPr>
      <w:r w:rsidRPr="00A06220">
        <w:t>È esclusa ogni e qualsiasi responsabilità dell'</w:t>
      </w:r>
      <w:r w:rsidR="001645EB" w:rsidRPr="00A06220">
        <w:t>Azienda</w:t>
      </w:r>
      <w:r w:rsidRPr="00A06220">
        <w:t xml:space="preserve"> per mancata o ridotta erogazione dell'acqua nei casi elencati all'art. 44 cpv. 1 che dovessero comportare danni di qualsiasi genere, sia diretti che indiretti.</w:t>
      </w:r>
    </w:p>
    <w:p w14:paraId="3B33CE88" w14:textId="77777777" w:rsidR="008B61CF" w:rsidRPr="00A06220" w:rsidRDefault="008B61CF" w:rsidP="005C59FD">
      <w:pPr>
        <w:pStyle w:val="03Puntiparagrafi"/>
        <w:numPr>
          <w:ilvl w:val="0"/>
          <w:numId w:val="23"/>
        </w:numPr>
      </w:pPr>
      <w:r w:rsidRPr="00A06220">
        <w:t>Nei casi di limitazione o interruzione è compito dell'abbonato adottare ogni misura adeguata ad evitare l'insorgere di danni derivanti dal successivo ripristino dell'erogazione di acqua. Egli deve avvertire tempestivamente l'utente.</w:t>
      </w:r>
    </w:p>
    <w:p w14:paraId="4D86F958" w14:textId="77777777" w:rsidR="008B61CF" w:rsidRPr="00A06220" w:rsidRDefault="008B61CF" w:rsidP="001602D8">
      <w:pPr>
        <w:pStyle w:val="02TitoloArticolo"/>
        <w:rPr>
          <w:color w:val="auto"/>
        </w:rPr>
      </w:pPr>
      <w:bookmarkStart w:id="123" w:name="_Toc350170010"/>
      <w:bookmarkStart w:id="124" w:name="_Toc138770337"/>
      <w:r w:rsidRPr="00A06220">
        <w:rPr>
          <w:color w:val="auto"/>
        </w:rPr>
        <w:t>Art. 46:</w:t>
      </w:r>
      <w:r w:rsidRPr="00A06220">
        <w:rPr>
          <w:color w:val="auto"/>
        </w:rPr>
        <w:tab/>
        <w:t>Divieto di cessione dell’acqua</w:t>
      </w:r>
      <w:bookmarkEnd w:id="123"/>
      <w:bookmarkEnd w:id="124"/>
    </w:p>
    <w:p w14:paraId="4E188447" w14:textId="77777777" w:rsidR="008B61CF" w:rsidRPr="00A06220" w:rsidRDefault="008B61CF" w:rsidP="005C59FD">
      <w:pPr>
        <w:pStyle w:val="03Puntiparagrafi"/>
        <w:numPr>
          <w:ilvl w:val="0"/>
          <w:numId w:val="24"/>
        </w:numPr>
      </w:pPr>
      <w:r w:rsidRPr="00A06220">
        <w:t>È vietato al titolare dell'allacciamento, all'abbonato o all'utente, cedere acqua a terzi o deviarla verso altre destinazioni senza preventiva autorizzazione dell’</w:t>
      </w:r>
      <w:r w:rsidR="001645EB" w:rsidRPr="00A06220">
        <w:t>Azienda</w:t>
      </w:r>
      <w:r w:rsidRPr="00A06220">
        <w:t>.</w:t>
      </w:r>
    </w:p>
    <w:p w14:paraId="1D97736F" w14:textId="77777777" w:rsidR="008B61CF" w:rsidRPr="00A06220" w:rsidRDefault="008B61CF" w:rsidP="005C59FD">
      <w:pPr>
        <w:pStyle w:val="03Puntiparagrafi"/>
        <w:numPr>
          <w:ilvl w:val="0"/>
          <w:numId w:val="24"/>
        </w:numPr>
      </w:pPr>
      <w:r w:rsidRPr="00A06220">
        <w:t>Fanno eccezione le forniture a rivenditori autorizzati.</w:t>
      </w:r>
    </w:p>
    <w:p w14:paraId="5634226B" w14:textId="77777777" w:rsidR="008B61CF" w:rsidRPr="00A06220" w:rsidRDefault="008B61CF" w:rsidP="001602D8">
      <w:pPr>
        <w:pStyle w:val="02TitoloArticolo"/>
        <w:rPr>
          <w:color w:val="auto"/>
        </w:rPr>
      </w:pPr>
      <w:bookmarkStart w:id="125" w:name="_Toc350170011"/>
      <w:bookmarkStart w:id="126" w:name="_Toc138770338"/>
      <w:r w:rsidRPr="00A06220">
        <w:rPr>
          <w:color w:val="auto"/>
        </w:rPr>
        <w:t>Art. 47:</w:t>
      </w:r>
      <w:r w:rsidRPr="00A06220">
        <w:rPr>
          <w:color w:val="auto"/>
        </w:rPr>
        <w:tab/>
        <w:t>Prelievo abusivo</w:t>
      </w:r>
      <w:bookmarkEnd w:id="125"/>
      <w:bookmarkEnd w:id="126"/>
    </w:p>
    <w:p w14:paraId="29194C72" w14:textId="77777777" w:rsidR="008B61CF" w:rsidRPr="00A06220" w:rsidRDefault="008B61CF" w:rsidP="005C59FD">
      <w:pPr>
        <w:pStyle w:val="03Puntiparagrafi"/>
        <w:numPr>
          <w:ilvl w:val="0"/>
          <w:numId w:val="25"/>
        </w:numPr>
      </w:pPr>
      <w:r w:rsidRPr="00A06220">
        <w:t>Chiunque preleva acqua senza debita autorizzazione è tenuto a risarcire il danno cagionato all'</w:t>
      </w:r>
      <w:r w:rsidR="001645EB" w:rsidRPr="00A06220">
        <w:t>Azienda</w:t>
      </w:r>
      <w:r w:rsidRPr="00A06220">
        <w:t>.</w:t>
      </w:r>
    </w:p>
    <w:p w14:paraId="4A9688A1" w14:textId="77777777" w:rsidR="008B61CF" w:rsidRPr="00A06220" w:rsidRDefault="008B61CF" w:rsidP="005C59FD">
      <w:pPr>
        <w:pStyle w:val="03Puntiparagrafi"/>
        <w:numPr>
          <w:ilvl w:val="0"/>
          <w:numId w:val="25"/>
        </w:numPr>
      </w:pPr>
      <w:r w:rsidRPr="00A06220">
        <w:t>Sono considerati abusivi in particolare i prelievi effettuati:</w:t>
      </w:r>
    </w:p>
    <w:p w14:paraId="0C0472D1" w14:textId="77777777" w:rsidR="008B61CF" w:rsidRPr="00A06220" w:rsidRDefault="008B61CF" w:rsidP="005C59FD">
      <w:pPr>
        <w:pStyle w:val="04Elencopuntiarticolo"/>
        <w:numPr>
          <w:ilvl w:val="0"/>
          <w:numId w:val="88"/>
        </w:numPr>
      </w:pPr>
      <w:r w:rsidRPr="00A06220">
        <w:t>posando derivazioni prima del contatore;</w:t>
      </w:r>
    </w:p>
    <w:p w14:paraId="21B565BD" w14:textId="77777777" w:rsidR="008B61CF" w:rsidRPr="00A06220" w:rsidRDefault="008B61CF" w:rsidP="005C59FD">
      <w:pPr>
        <w:pStyle w:val="04Elencopuntiarticolo"/>
        <w:numPr>
          <w:ilvl w:val="0"/>
          <w:numId w:val="88"/>
        </w:numPr>
      </w:pPr>
      <w:r w:rsidRPr="00A06220">
        <w:t>azionando saracinesche d'arresto piombate;</w:t>
      </w:r>
    </w:p>
    <w:p w14:paraId="470CC4C6" w14:textId="77777777" w:rsidR="008B61CF" w:rsidRPr="00A06220" w:rsidRDefault="008B61CF" w:rsidP="005C59FD">
      <w:pPr>
        <w:pStyle w:val="04Elencopuntiarticolo"/>
        <w:numPr>
          <w:ilvl w:val="0"/>
          <w:numId w:val="88"/>
        </w:numPr>
      </w:pPr>
      <w:r w:rsidRPr="00A06220">
        <w:t>utilizzando gli idranti in modo improprio e/o senza autorizzazione;</w:t>
      </w:r>
    </w:p>
    <w:p w14:paraId="4FE5B3D9" w14:textId="77777777" w:rsidR="008B61CF" w:rsidRPr="00A06220" w:rsidRDefault="008B61CF" w:rsidP="005C59FD">
      <w:pPr>
        <w:pStyle w:val="04Elencopuntiarticolo"/>
        <w:numPr>
          <w:ilvl w:val="0"/>
          <w:numId w:val="88"/>
        </w:numPr>
      </w:pPr>
      <w:r w:rsidRPr="00A06220">
        <w:t>derivando acqua dalle bocche delle fontane pubbliche.</w:t>
      </w:r>
    </w:p>
    <w:p w14:paraId="3A317675" w14:textId="77777777" w:rsidR="008B61CF" w:rsidRPr="00A06220" w:rsidRDefault="008B61CF" w:rsidP="005C59FD">
      <w:pPr>
        <w:pStyle w:val="03Puntiparagrafi"/>
        <w:numPr>
          <w:ilvl w:val="0"/>
          <w:numId w:val="25"/>
        </w:numPr>
      </w:pPr>
      <w:r w:rsidRPr="00A06220">
        <w:t>Nei casi di prelievo abusivo si applicano le procedure e multe previste al Capitolo XIII.</w:t>
      </w:r>
    </w:p>
    <w:p w14:paraId="169A2C31" w14:textId="77777777" w:rsidR="008B61CF" w:rsidRPr="00A06220" w:rsidRDefault="008B61CF" w:rsidP="005C59FD">
      <w:pPr>
        <w:pStyle w:val="03Puntiparagrafi"/>
        <w:numPr>
          <w:ilvl w:val="0"/>
          <w:numId w:val="25"/>
        </w:numPr>
      </w:pPr>
      <w:r w:rsidRPr="00A06220">
        <w:t>È riservata la denuncia all'Autorità penale.</w:t>
      </w:r>
    </w:p>
    <w:p w14:paraId="339E046E" w14:textId="77777777" w:rsidR="008B61CF" w:rsidRPr="00A06220" w:rsidRDefault="008B61CF" w:rsidP="001602D8">
      <w:pPr>
        <w:pStyle w:val="02TitoloArticolo"/>
        <w:rPr>
          <w:color w:val="auto"/>
        </w:rPr>
      </w:pPr>
      <w:bookmarkStart w:id="127" w:name="_Toc350170012"/>
      <w:bookmarkStart w:id="128" w:name="_Toc138770339"/>
      <w:r w:rsidRPr="00A06220">
        <w:rPr>
          <w:color w:val="auto"/>
        </w:rPr>
        <w:t>Art. 48:</w:t>
      </w:r>
      <w:r w:rsidRPr="00A06220">
        <w:rPr>
          <w:color w:val="auto"/>
        </w:rPr>
        <w:tab/>
        <w:t>Forniture temporanee di acqua – acqua per cantieri</w:t>
      </w:r>
      <w:bookmarkEnd w:id="127"/>
      <w:bookmarkEnd w:id="128"/>
    </w:p>
    <w:p w14:paraId="501CC561" w14:textId="77777777" w:rsidR="008B61CF" w:rsidRPr="00A06220" w:rsidRDefault="008B61CF" w:rsidP="005C59FD">
      <w:pPr>
        <w:pStyle w:val="03Puntiparagrafi"/>
        <w:numPr>
          <w:ilvl w:val="0"/>
          <w:numId w:val="26"/>
        </w:numPr>
      </w:pPr>
      <w:r w:rsidRPr="00A06220">
        <w:t>La fornitura temporanea d’acqua per cantieri o per altri scopi provvisori necessita di un’autorizzazione rilasciata dell’</w:t>
      </w:r>
      <w:r w:rsidR="001645EB" w:rsidRPr="00A06220">
        <w:t>Azienda</w:t>
      </w:r>
      <w:r w:rsidRPr="00A06220">
        <w:t>.</w:t>
      </w:r>
    </w:p>
    <w:p w14:paraId="7ACCF6C5" w14:textId="77777777" w:rsidR="008B61CF" w:rsidRPr="00A06220" w:rsidRDefault="008B61CF" w:rsidP="005C59FD">
      <w:pPr>
        <w:pStyle w:val="03Puntiparagrafi"/>
        <w:numPr>
          <w:ilvl w:val="0"/>
          <w:numId w:val="26"/>
        </w:numPr>
      </w:pPr>
      <w:r w:rsidRPr="00A06220">
        <w:t>L’</w:t>
      </w:r>
      <w:r w:rsidR="001645EB" w:rsidRPr="00A06220">
        <w:t>Azienda</w:t>
      </w:r>
      <w:r w:rsidRPr="00A06220">
        <w:t xml:space="preserve"> può concedere, in casi motivati e per periodi limitati, il prelievo di acqua dagli idranti.</w:t>
      </w:r>
    </w:p>
    <w:p w14:paraId="2423F049" w14:textId="77777777" w:rsidR="008B61CF" w:rsidRPr="00A06220" w:rsidRDefault="008B61CF" w:rsidP="005C59FD">
      <w:pPr>
        <w:pStyle w:val="03Puntiparagrafi"/>
        <w:numPr>
          <w:ilvl w:val="0"/>
          <w:numId w:val="26"/>
        </w:numPr>
      </w:pPr>
      <w:r w:rsidRPr="00A06220">
        <w:t xml:space="preserve">L’impianto provvisorio deve essere protetto dal gelo e da possibili manipolazioni. Inoltre deve essere dotato di valvola </w:t>
      </w:r>
      <w:r w:rsidR="00721702" w:rsidRPr="00A06220">
        <w:t>anti ritorno</w:t>
      </w:r>
      <w:r w:rsidRPr="00A06220">
        <w:t>.  L’utente risponde di ogni eventuale danno.</w:t>
      </w:r>
    </w:p>
    <w:p w14:paraId="11C5D8CB" w14:textId="77777777" w:rsidR="008B61CF" w:rsidRPr="00A06220" w:rsidRDefault="008B61CF" w:rsidP="001602D8">
      <w:pPr>
        <w:pStyle w:val="02TitoloArticolo"/>
        <w:rPr>
          <w:color w:val="auto"/>
        </w:rPr>
      </w:pPr>
      <w:bookmarkStart w:id="129" w:name="_Toc350170013"/>
      <w:bookmarkStart w:id="130" w:name="_Toc138770340"/>
      <w:r w:rsidRPr="00A06220">
        <w:rPr>
          <w:color w:val="auto"/>
        </w:rPr>
        <w:lastRenderedPageBreak/>
        <w:t>Art. 49:</w:t>
      </w:r>
      <w:r w:rsidRPr="00A06220">
        <w:rPr>
          <w:color w:val="auto"/>
        </w:rPr>
        <w:tab/>
        <w:t>Fornitura dell’acqua a Enti pubblici</w:t>
      </w:r>
      <w:bookmarkEnd w:id="129"/>
      <w:bookmarkEnd w:id="130"/>
    </w:p>
    <w:p w14:paraId="6E1AA707" w14:textId="77777777" w:rsidR="008B61CF" w:rsidRPr="00A06220" w:rsidRDefault="008B61CF" w:rsidP="005C59FD">
      <w:pPr>
        <w:pStyle w:val="03Puntiparagrafi"/>
        <w:numPr>
          <w:ilvl w:val="0"/>
          <w:numId w:val="67"/>
        </w:numPr>
      </w:pPr>
      <w:r w:rsidRPr="00A06220">
        <w:t>L’</w:t>
      </w:r>
      <w:r w:rsidR="001645EB" w:rsidRPr="00A06220">
        <w:t>Azienda</w:t>
      </w:r>
      <w:r w:rsidRPr="00A06220">
        <w:t xml:space="preserve"> può fornire acqua all’ingrosso ad Enti pubblici.</w:t>
      </w:r>
    </w:p>
    <w:p w14:paraId="0F86BC18" w14:textId="77777777" w:rsidR="008B61CF" w:rsidRPr="00A06220" w:rsidRDefault="008B61CF" w:rsidP="005C59FD">
      <w:pPr>
        <w:pStyle w:val="03Puntiparagrafi"/>
        <w:numPr>
          <w:ilvl w:val="0"/>
          <w:numId w:val="67"/>
        </w:numPr>
      </w:pPr>
      <w:r w:rsidRPr="00A06220">
        <w:t>Modalità, condizioni e tariffe della fornitura devono essere definite da un’apposita convenzione rispettosa dell’art. 75.</w:t>
      </w:r>
    </w:p>
    <w:p w14:paraId="3EEAA4A2" w14:textId="77777777" w:rsidR="008B61CF" w:rsidRPr="00A06220" w:rsidRDefault="008B61CF" w:rsidP="006D3457">
      <w:pPr>
        <w:pStyle w:val="02TitoloArticolo"/>
        <w:rPr>
          <w:color w:val="auto"/>
        </w:rPr>
      </w:pPr>
      <w:bookmarkStart w:id="131" w:name="_Toc350170014"/>
      <w:bookmarkStart w:id="132" w:name="_Toc138770341"/>
      <w:r w:rsidRPr="00A06220">
        <w:rPr>
          <w:color w:val="auto"/>
        </w:rPr>
        <w:t>Art. 50:</w:t>
      </w:r>
      <w:r w:rsidRPr="00A06220">
        <w:rPr>
          <w:color w:val="auto"/>
        </w:rPr>
        <w:tab/>
        <w:t>Disdetta dell’abbonamento</w:t>
      </w:r>
      <w:bookmarkEnd w:id="131"/>
      <w:bookmarkEnd w:id="132"/>
    </w:p>
    <w:p w14:paraId="4ABAB25E" w14:textId="77777777" w:rsidR="008B61CF" w:rsidRPr="00A06220" w:rsidRDefault="008B61CF" w:rsidP="005C59FD">
      <w:pPr>
        <w:pStyle w:val="03Puntiparagrafi"/>
        <w:numPr>
          <w:ilvl w:val="0"/>
          <w:numId w:val="27"/>
        </w:numPr>
      </w:pPr>
      <w:r w:rsidRPr="00A06220">
        <w:t>L'abbonato che intende rinunciare alla fornitura di acqua deve comunicarlo per iscritto all’</w:t>
      </w:r>
      <w:r w:rsidR="001645EB" w:rsidRPr="00A06220">
        <w:t>Azienda</w:t>
      </w:r>
      <w:r w:rsidRPr="00A06220">
        <w:t xml:space="preserve"> con almeno 30 giorni di anticipo, indicando la data di interruzione desiderata. Fanno eccezione i casi di cui all’art. 49 cpv. 2.</w:t>
      </w:r>
    </w:p>
    <w:p w14:paraId="77599FFB" w14:textId="77777777" w:rsidR="008B61CF" w:rsidRPr="00A06220" w:rsidRDefault="008B61CF" w:rsidP="005C59FD">
      <w:pPr>
        <w:pStyle w:val="03Puntiparagrafi"/>
        <w:numPr>
          <w:ilvl w:val="0"/>
          <w:numId w:val="27"/>
        </w:numPr>
      </w:pPr>
      <w:r w:rsidRPr="00A06220">
        <w:t>I costi derivanti dalla disdetta sono a carico dell'abbonato.</w:t>
      </w:r>
    </w:p>
    <w:p w14:paraId="445B463C" w14:textId="77777777" w:rsidR="008B61CF" w:rsidRPr="00A06220" w:rsidRDefault="008B61CF" w:rsidP="005C59FD">
      <w:pPr>
        <w:pStyle w:val="03Puntiparagrafi"/>
        <w:numPr>
          <w:ilvl w:val="0"/>
          <w:numId w:val="27"/>
        </w:numPr>
      </w:pPr>
      <w:r w:rsidRPr="00A06220">
        <w:t>Nel caso di disdetta l'abbonato è tenuto al pagamento dell'acqua consumata fino al momento della lettura del contatore. L’</w:t>
      </w:r>
      <w:r w:rsidR="001645EB" w:rsidRPr="00A06220">
        <w:t>Azienda</w:t>
      </w:r>
      <w:r w:rsidRPr="00A06220">
        <w:t xml:space="preserve"> effettua la lettura di regola, entro 5 giorni dalla data di interruzione indicata nella disdetta.</w:t>
      </w:r>
    </w:p>
    <w:p w14:paraId="7CA254EB" w14:textId="77777777" w:rsidR="008B61CF" w:rsidRPr="00A06220" w:rsidRDefault="008B61CF" w:rsidP="005C59FD">
      <w:pPr>
        <w:pStyle w:val="03Puntiparagrafi"/>
        <w:numPr>
          <w:ilvl w:val="0"/>
          <w:numId w:val="27"/>
        </w:numPr>
      </w:pPr>
      <w:r w:rsidRPr="00A06220">
        <w:t>L’abbonato che intende richiedere una sospensione temporanea della fornitura lo deve fare per iscritto all’</w:t>
      </w:r>
      <w:r w:rsidR="001645EB" w:rsidRPr="00A06220">
        <w:t>Azienda</w:t>
      </w:r>
      <w:r w:rsidRPr="00A06220">
        <w:t xml:space="preserve">. In questo caso la saracinesca di entrata all’allacciamento sarà piombata. Spettano all’utente i relativi costi sia per il disinserimento che per il ripristino dell’erogazione. </w:t>
      </w:r>
    </w:p>
    <w:p w14:paraId="7AA0B580" w14:textId="77777777" w:rsidR="008B61CF" w:rsidRPr="00A06220" w:rsidRDefault="008B61CF" w:rsidP="006D3457">
      <w:pPr>
        <w:pStyle w:val="02TitoloArticolo"/>
        <w:rPr>
          <w:color w:val="auto"/>
        </w:rPr>
      </w:pPr>
      <w:bookmarkStart w:id="133" w:name="_Toc350170015"/>
      <w:bookmarkStart w:id="134" w:name="_Toc138770342"/>
      <w:r w:rsidRPr="00A06220">
        <w:rPr>
          <w:color w:val="auto"/>
        </w:rPr>
        <w:t>Art. 51:</w:t>
      </w:r>
      <w:r w:rsidRPr="00A06220">
        <w:rPr>
          <w:color w:val="auto"/>
        </w:rPr>
        <w:tab/>
        <w:t>Ripristino dell'abbonamento</w:t>
      </w:r>
      <w:bookmarkEnd w:id="133"/>
      <w:bookmarkEnd w:id="134"/>
    </w:p>
    <w:p w14:paraId="025FF2B4" w14:textId="77777777" w:rsidR="008B61CF" w:rsidRPr="00A06220" w:rsidRDefault="008B61CF" w:rsidP="005C59FD">
      <w:pPr>
        <w:pStyle w:val="03Puntiparagrafi"/>
        <w:numPr>
          <w:ilvl w:val="0"/>
          <w:numId w:val="28"/>
        </w:numPr>
      </w:pPr>
      <w:r w:rsidRPr="00A06220">
        <w:t>L'abbonato che intende ripristinare la fornitura di acqua deve notificare la richiesta all’</w:t>
      </w:r>
      <w:r w:rsidR="001645EB" w:rsidRPr="00A06220">
        <w:t>Azienda</w:t>
      </w:r>
      <w:r w:rsidRPr="00A06220">
        <w:t xml:space="preserve"> con tre giorni lavorativi di preavviso.</w:t>
      </w:r>
    </w:p>
    <w:p w14:paraId="35EE98F7" w14:textId="77777777" w:rsidR="008B61CF" w:rsidRPr="00A06220" w:rsidRDefault="008B61CF" w:rsidP="005C59FD">
      <w:pPr>
        <w:pStyle w:val="03Puntiparagrafi"/>
        <w:numPr>
          <w:ilvl w:val="0"/>
          <w:numId w:val="28"/>
        </w:numPr>
      </w:pPr>
      <w:r w:rsidRPr="00A06220">
        <w:t>Le relative spese sono a carico dell’abbonato.</w:t>
      </w:r>
    </w:p>
    <w:p w14:paraId="1D6F10B4" w14:textId="77777777" w:rsidR="008B61CF" w:rsidRPr="00A06220" w:rsidRDefault="008B61CF" w:rsidP="006D3457">
      <w:pPr>
        <w:pStyle w:val="02TitoloArticolo"/>
        <w:rPr>
          <w:color w:val="auto"/>
        </w:rPr>
      </w:pPr>
      <w:bookmarkStart w:id="135" w:name="_Toc350170016"/>
      <w:bookmarkStart w:id="136" w:name="_Toc138770343"/>
      <w:r w:rsidRPr="00A06220">
        <w:rPr>
          <w:color w:val="auto"/>
        </w:rPr>
        <w:t>Art. 52:</w:t>
      </w:r>
      <w:r w:rsidRPr="00A06220">
        <w:rPr>
          <w:color w:val="auto"/>
        </w:rPr>
        <w:tab/>
        <w:t>Limitazione di portata per installazioni speciali</w:t>
      </w:r>
      <w:bookmarkEnd w:id="135"/>
      <w:bookmarkEnd w:id="136"/>
    </w:p>
    <w:p w14:paraId="48E0931F" w14:textId="77777777" w:rsidR="008B61CF" w:rsidRPr="00A06220" w:rsidRDefault="008B61CF" w:rsidP="006D3457">
      <w:pPr>
        <w:pStyle w:val="05Normale"/>
        <w:rPr>
          <w:color w:val="auto"/>
        </w:rPr>
      </w:pPr>
      <w:r w:rsidRPr="00A06220">
        <w:rPr>
          <w:color w:val="auto"/>
        </w:rPr>
        <w:t>L'</w:t>
      </w:r>
      <w:r w:rsidR="001645EB" w:rsidRPr="00A06220">
        <w:rPr>
          <w:color w:val="auto"/>
        </w:rPr>
        <w:t>Azienda</w:t>
      </w:r>
      <w:r w:rsidRPr="00A06220">
        <w:rPr>
          <w:color w:val="auto"/>
        </w:rPr>
        <w:t xml:space="preserve"> può limitare la portata erogata a installazioni quali piscine, impianti di irrigazione, di raffreddamento, di riscaldamento, di climatizzazione, antincendio (sprinkler o altre), autolavaggi o in casi di prelievo con punte elevate.</w:t>
      </w:r>
    </w:p>
    <w:p w14:paraId="6A78DBE9" w14:textId="77777777" w:rsidR="008B61CF" w:rsidRPr="00A06220" w:rsidRDefault="008B61CF" w:rsidP="006D3457">
      <w:pPr>
        <w:pStyle w:val="02TitoloArticolo"/>
        <w:rPr>
          <w:color w:val="auto"/>
        </w:rPr>
      </w:pPr>
      <w:bookmarkStart w:id="137" w:name="_Toc350170017"/>
      <w:bookmarkStart w:id="138" w:name="_Toc138770344"/>
      <w:r w:rsidRPr="00A06220">
        <w:rPr>
          <w:color w:val="auto"/>
        </w:rPr>
        <w:t>Art. 53:</w:t>
      </w:r>
      <w:r w:rsidRPr="00A06220">
        <w:rPr>
          <w:color w:val="auto"/>
        </w:rPr>
        <w:tab/>
        <w:t>Piscine e fontane</w:t>
      </w:r>
      <w:bookmarkEnd w:id="137"/>
      <w:bookmarkEnd w:id="138"/>
    </w:p>
    <w:p w14:paraId="399956B5" w14:textId="77777777" w:rsidR="008B61CF" w:rsidRPr="00A06220" w:rsidRDefault="008B61CF" w:rsidP="005C59FD">
      <w:pPr>
        <w:pStyle w:val="03Puntiparagrafi"/>
        <w:numPr>
          <w:ilvl w:val="0"/>
          <w:numId w:val="29"/>
        </w:numPr>
      </w:pPr>
      <w:r w:rsidRPr="00A06220">
        <w:t>È ritenuta piscina qualsiasi vasca</w:t>
      </w:r>
      <w:r w:rsidRPr="00A06220" w:rsidDel="00390EC0">
        <w:t xml:space="preserve"> </w:t>
      </w:r>
      <w:r w:rsidRPr="00A06220">
        <w:t xml:space="preserve">il cui volume supera i (5 – </w:t>
      </w:r>
      <w:proofErr w:type="gramStart"/>
      <w:r w:rsidRPr="00A06220">
        <w:t>10)…</w:t>
      </w:r>
      <w:proofErr w:type="gramEnd"/>
      <w:r w:rsidRPr="00A06220">
        <w:t>mc.</w:t>
      </w:r>
    </w:p>
    <w:p w14:paraId="4AA02828" w14:textId="77777777" w:rsidR="008B61CF" w:rsidRPr="00A06220" w:rsidRDefault="008B61CF" w:rsidP="005C59FD">
      <w:pPr>
        <w:pStyle w:val="03Puntiparagrafi"/>
        <w:numPr>
          <w:ilvl w:val="0"/>
          <w:numId w:val="29"/>
        </w:numPr>
      </w:pPr>
      <w:r w:rsidRPr="00A06220">
        <w:t>Il riempimento delle piscine e fontane potrà essere effettuato solo previo avviso all’</w:t>
      </w:r>
      <w:r w:rsidR="001645EB" w:rsidRPr="00A06220">
        <w:t>Azienda</w:t>
      </w:r>
      <w:r w:rsidRPr="00A06220">
        <w:t xml:space="preserve"> e sua autorizzazione secondo le disposizioni vigenti.</w:t>
      </w:r>
    </w:p>
    <w:p w14:paraId="7D316E87" w14:textId="77777777" w:rsidR="008B61CF" w:rsidRPr="00A06220" w:rsidRDefault="008B61CF" w:rsidP="005C59FD">
      <w:pPr>
        <w:pStyle w:val="03Puntiparagrafi"/>
        <w:numPr>
          <w:ilvl w:val="0"/>
          <w:numId w:val="29"/>
        </w:numPr>
      </w:pPr>
      <w:r w:rsidRPr="00A06220">
        <w:t>Le piscine, di regola, possono essere riempite una sola volta all’anno; le stesse devono essere munite di impianti di rigenerazione dell’acqua.</w:t>
      </w:r>
    </w:p>
    <w:p w14:paraId="6C6A35BD" w14:textId="77777777" w:rsidR="008B61CF" w:rsidRPr="00A06220" w:rsidRDefault="008B61CF" w:rsidP="005C59FD">
      <w:pPr>
        <w:pStyle w:val="03Puntiparagrafi"/>
        <w:numPr>
          <w:ilvl w:val="0"/>
          <w:numId w:val="29"/>
        </w:numPr>
      </w:pPr>
      <w:r w:rsidRPr="00A06220">
        <w:t>L’acqua consumata per le piscine sarà conteggiata e pagata in base alla tariffa normale ad uso domestico e misurata tramite il contatore, già installato.</w:t>
      </w:r>
    </w:p>
    <w:p w14:paraId="419C87E0" w14:textId="77777777" w:rsidR="008B61CF" w:rsidRPr="00A06220" w:rsidRDefault="008B61CF" w:rsidP="005C59FD">
      <w:pPr>
        <w:pStyle w:val="03Puntiparagrafi"/>
        <w:numPr>
          <w:ilvl w:val="0"/>
          <w:numId w:val="29"/>
        </w:numPr>
      </w:pPr>
      <w:r w:rsidRPr="00A06220">
        <w:t>In caso di particolare siccità o per forza maggiore l’</w:t>
      </w:r>
      <w:r w:rsidR="001645EB" w:rsidRPr="00A06220">
        <w:t>Azienda</w:t>
      </w:r>
      <w:r w:rsidRPr="00A06220">
        <w:t xml:space="preserve"> potrà ordinare, dietro preavviso, la sospensione della fornitura dell’acqua per l’alimentazione delle piscine e fontane.</w:t>
      </w:r>
    </w:p>
    <w:p w14:paraId="2D156BBA" w14:textId="77777777" w:rsidR="008B61CF" w:rsidRPr="00A06220" w:rsidRDefault="008B61CF" w:rsidP="006D3457">
      <w:pPr>
        <w:pStyle w:val="02TitoloArticolo"/>
        <w:rPr>
          <w:color w:val="auto"/>
        </w:rPr>
      </w:pPr>
      <w:bookmarkStart w:id="139" w:name="_Toc350170018"/>
      <w:bookmarkStart w:id="140" w:name="_Toc138770345"/>
      <w:r w:rsidRPr="00A06220">
        <w:rPr>
          <w:color w:val="auto"/>
        </w:rPr>
        <w:lastRenderedPageBreak/>
        <w:t>Art. 54:</w:t>
      </w:r>
      <w:r w:rsidRPr="00A06220">
        <w:rPr>
          <w:color w:val="auto"/>
        </w:rPr>
        <w:tab/>
        <w:t>Prelievi di punta anormali e forniture speciali soggette ad autorizzazione</w:t>
      </w:r>
      <w:bookmarkEnd w:id="139"/>
      <w:bookmarkEnd w:id="140"/>
    </w:p>
    <w:p w14:paraId="29D27FC2" w14:textId="77777777" w:rsidR="008B61CF" w:rsidRPr="00A06220" w:rsidRDefault="008B61CF" w:rsidP="005C59FD">
      <w:pPr>
        <w:pStyle w:val="03Puntiparagrafi"/>
        <w:numPr>
          <w:ilvl w:val="0"/>
          <w:numId w:val="30"/>
        </w:numPr>
      </w:pPr>
      <w:r w:rsidRPr="00A06220">
        <w:t>La fornitura d’acqua ad installazioni speciali con notevole consumo oppure con elevate punte di consumo, come da art. 52, deve essere oggetto di una convenzione speciale tra l’utente e l’</w:t>
      </w:r>
      <w:r w:rsidR="001645EB" w:rsidRPr="00A06220">
        <w:t>Azienda</w:t>
      </w:r>
      <w:r w:rsidRPr="00A06220">
        <w:t>, la quale regola gli aspetti tecnici.</w:t>
      </w:r>
    </w:p>
    <w:p w14:paraId="0B7C105E" w14:textId="77777777" w:rsidR="008B61CF" w:rsidRPr="00A06220" w:rsidRDefault="008B61CF" w:rsidP="005C59FD">
      <w:pPr>
        <w:pStyle w:val="03Puntiparagrafi"/>
        <w:numPr>
          <w:ilvl w:val="0"/>
          <w:numId w:val="30"/>
        </w:numPr>
      </w:pPr>
      <w:r w:rsidRPr="00A06220">
        <w:t>Se le condizioni tariffali dovessero divergere da quelle del presente regolamento, le stesse dovranno essere definite nel regolamento (con un minimo e un massimo).</w:t>
      </w:r>
    </w:p>
    <w:p w14:paraId="318CA64A" w14:textId="77777777" w:rsidR="008B61CF" w:rsidRPr="00A06220" w:rsidRDefault="008B61CF" w:rsidP="006D3457">
      <w:pPr>
        <w:pStyle w:val="02TitoloArticolo"/>
        <w:rPr>
          <w:color w:val="auto"/>
        </w:rPr>
      </w:pPr>
      <w:bookmarkStart w:id="141" w:name="_Toc350170019"/>
      <w:bookmarkStart w:id="142" w:name="_Toc138770346"/>
      <w:r w:rsidRPr="00A06220">
        <w:rPr>
          <w:color w:val="auto"/>
        </w:rPr>
        <w:t>Art. 55:</w:t>
      </w:r>
      <w:r w:rsidRPr="00A06220">
        <w:rPr>
          <w:color w:val="auto"/>
        </w:rPr>
        <w:tab/>
        <w:t>Utilizzo di acque proprie, acque piovane e acque grigie</w:t>
      </w:r>
      <w:bookmarkEnd w:id="141"/>
      <w:bookmarkEnd w:id="142"/>
    </w:p>
    <w:p w14:paraId="7BD42AF0" w14:textId="77777777" w:rsidR="008B61CF" w:rsidRPr="00A06220" w:rsidRDefault="008B61CF" w:rsidP="005C59FD">
      <w:pPr>
        <w:pStyle w:val="03Puntiparagrafi"/>
        <w:numPr>
          <w:ilvl w:val="0"/>
          <w:numId w:val="31"/>
        </w:numPr>
      </w:pPr>
      <w:r w:rsidRPr="00A06220">
        <w:t>L’utilizzo di acque proprie, acque piovane o acque grigie devono essere notificate all’</w:t>
      </w:r>
      <w:r w:rsidR="001645EB" w:rsidRPr="00A06220">
        <w:t>Azienda</w:t>
      </w:r>
      <w:r w:rsidRPr="00A06220">
        <w:t>.</w:t>
      </w:r>
    </w:p>
    <w:p w14:paraId="15803306" w14:textId="77777777" w:rsidR="008B61CF" w:rsidRPr="00A06220" w:rsidRDefault="008B61CF" w:rsidP="005C59FD">
      <w:pPr>
        <w:pStyle w:val="03Puntiparagrafi"/>
        <w:numPr>
          <w:ilvl w:val="0"/>
          <w:numId w:val="31"/>
        </w:numPr>
      </w:pPr>
      <w:r w:rsidRPr="00A06220">
        <w:t>In caso di utilizzo di sistemi che impiegano acque proprie, piovane o grigie non deve esserci collegamento con la rete di distribuzione idrica dell’</w:t>
      </w:r>
      <w:r w:rsidR="001645EB" w:rsidRPr="00A06220">
        <w:t>Azienda</w:t>
      </w:r>
      <w:r w:rsidRPr="00A06220">
        <w:t>.</w:t>
      </w:r>
    </w:p>
    <w:p w14:paraId="72322E24" w14:textId="77777777" w:rsidR="008B61CF" w:rsidRPr="00A06220" w:rsidRDefault="008B61CF" w:rsidP="005C59FD">
      <w:pPr>
        <w:pStyle w:val="03Puntiparagrafi"/>
        <w:numPr>
          <w:ilvl w:val="0"/>
          <w:numId w:val="31"/>
        </w:numPr>
      </w:pPr>
      <w:r w:rsidRPr="00A06220">
        <w:t>La rete di questi sistemi deve essere chiaramente distinguibile dalla rete idrica per l’acqua potabile, tramite l’impiego di segni identificativi.</w:t>
      </w:r>
    </w:p>
    <w:p w14:paraId="0A21076E" w14:textId="77777777" w:rsidR="008B61CF" w:rsidRPr="00A06220" w:rsidRDefault="008B61CF" w:rsidP="006D3457">
      <w:pPr>
        <w:pStyle w:val="01TitoloCapitolo"/>
        <w:rPr>
          <w:color w:val="auto"/>
        </w:rPr>
      </w:pPr>
      <w:bookmarkStart w:id="143" w:name="_Toc350170020"/>
      <w:bookmarkStart w:id="144" w:name="_Toc138770347"/>
      <w:r w:rsidRPr="00A06220">
        <w:rPr>
          <w:color w:val="auto"/>
        </w:rPr>
        <w:t>APPARECCHI DI MISURA</w:t>
      </w:r>
      <w:bookmarkEnd w:id="143"/>
      <w:bookmarkEnd w:id="144"/>
    </w:p>
    <w:p w14:paraId="3026AD40" w14:textId="77777777" w:rsidR="008B61CF" w:rsidRPr="00A06220" w:rsidRDefault="008B61CF" w:rsidP="006D3457">
      <w:pPr>
        <w:pStyle w:val="02TitoloArticolo"/>
        <w:rPr>
          <w:color w:val="auto"/>
        </w:rPr>
      </w:pPr>
      <w:bookmarkStart w:id="145" w:name="_Toc350170021"/>
      <w:bookmarkStart w:id="146" w:name="_Toc138770348"/>
      <w:r w:rsidRPr="00A06220">
        <w:rPr>
          <w:color w:val="auto"/>
        </w:rPr>
        <w:t>Art. 56:</w:t>
      </w:r>
      <w:r w:rsidRPr="00A06220">
        <w:rPr>
          <w:color w:val="auto"/>
        </w:rPr>
        <w:tab/>
        <w:t>Misura e lettura</w:t>
      </w:r>
      <w:bookmarkEnd w:id="145"/>
      <w:bookmarkEnd w:id="146"/>
      <w:r w:rsidRPr="00A06220">
        <w:rPr>
          <w:color w:val="auto"/>
        </w:rPr>
        <w:t xml:space="preserve"> </w:t>
      </w:r>
    </w:p>
    <w:p w14:paraId="56D1431F" w14:textId="77777777" w:rsidR="008B61CF" w:rsidRPr="00A06220" w:rsidRDefault="008B61CF" w:rsidP="005C59FD">
      <w:pPr>
        <w:pStyle w:val="03Puntiparagrafi"/>
        <w:numPr>
          <w:ilvl w:val="0"/>
          <w:numId w:val="32"/>
        </w:numPr>
      </w:pPr>
      <w:r w:rsidRPr="00A06220">
        <w:t>Il quantitativo di acqua erogato viene misurato con il contatore messo a disposizione dall’</w:t>
      </w:r>
      <w:r w:rsidR="001645EB" w:rsidRPr="00A06220">
        <w:t>Azienda</w:t>
      </w:r>
      <w:r w:rsidRPr="00A06220">
        <w:t>, che ne assicura la lettura periodica.</w:t>
      </w:r>
    </w:p>
    <w:p w14:paraId="3508D20E" w14:textId="02D65E93" w:rsidR="008B61CF" w:rsidRDefault="008B61CF" w:rsidP="005C59FD">
      <w:pPr>
        <w:pStyle w:val="03Puntiparagrafi"/>
        <w:numPr>
          <w:ilvl w:val="0"/>
          <w:numId w:val="32"/>
        </w:numPr>
      </w:pPr>
      <w:r w:rsidRPr="00A06220">
        <w:t>L'abbonato può essere invitato a leggere il contatore e a comunicarne i dati rilevati all’</w:t>
      </w:r>
      <w:r w:rsidR="001645EB" w:rsidRPr="00A06220">
        <w:t>Azienda</w:t>
      </w:r>
      <w:r w:rsidRPr="00A06220">
        <w:t>.</w:t>
      </w:r>
    </w:p>
    <w:p w14:paraId="74F6E48C" w14:textId="502DE75B" w:rsidR="00D65962" w:rsidRDefault="009F6205" w:rsidP="009F6205">
      <w:pPr>
        <w:pStyle w:val="03Puntiparagrafi"/>
        <w:numPr>
          <w:ilvl w:val="0"/>
          <w:numId w:val="32"/>
        </w:numPr>
      </w:pPr>
      <w:r w:rsidRPr="009F6205">
        <w:t xml:space="preserve">L’Azienda è autorizzata </w:t>
      </w:r>
      <w:r w:rsidR="001D237F">
        <w:t>a raccogliere ed</w:t>
      </w:r>
      <w:r w:rsidRPr="009F6205">
        <w:t xml:space="preserve"> elaborare i dati personali relativi al consumo di acqua mediante dispositivi di misurazione intelligente (Smart Meter), segnatamente per:</w:t>
      </w:r>
    </w:p>
    <w:p w14:paraId="6ED6D721" w14:textId="7A2A9158" w:rsidR="001D237F" w:rsidRDefault="001D237F" w:rsidP="001D237F">
      <w:pPr>
        <w:pStyle w:val="03Puntiparagrafi"/>
        <w:numPr>
          <w:ilvl w:val="1"/>
          <w:numId w:val="32"/>
        </w:numPr>
      </w:pPr>
      <w:r w:rsidRPr="001D237F">
        <w:t>la fatturazione del consumo idrico e della tassa d’uso delle canalizzazioni;</w:t>
      </w:r>
    </w:p>
    <w:p w14:paraId="4E16D321" w14:textId="5DCE1702" w:rsidR="001D237F" w:rsidRDefault="001D237F" w:rsidP="001D237F">
      <w:pPr>
        <w:pStyle w:val="03Puntiparagrafi"/>
        <w:numPr>
          <w:ilvl w:val="1"/>
          <w:numId w:val="32"/>
        </w:numPr>
      </w:pPr>
      <w:r w:rsidRPr="001D237F">
        <w:t>la pianificazione delle risorse e degli investimenti, volti in particolare a ottimizzare il dimensionamento degli impianti di approvvigionamento, stoccaggio e distribuzione dell’acqua;</w:t>
      </w:r>
    </w:p>
    <w:p w14:paraId="4655835D" w14:textId="56A750C2" w:rsidR="001D237F" w:rsidRDefault="001D237F" w:rsidP="001D237F">
      <w:pPr>
        <w:pStyle w:val="03Puntiparagrafi"/>
        <w:numPr>
          <w:ilvl w:val="1"/>
          <w:numId w:val="32"/>
        </w:numPr>
      </w:pPr>
      <w:r w:rsidRPr="001D237F">
        <w:t>il rilevamento di perdite e guasti della rete o parti della stessa;</w:t>
      </w:r>
    </w:p>
    <w:p w14:paraId="6BD20D9F" w14:textId="6D68AB34" w:rsidR="001D237F" w:rsidRDefault="001D237F" w:rsidP="001D237F">
      <w:pPr>
        <w:pStyle w:val="03Puntiparagrafi"/>
        <w:numPr>
          <w:ilvl w:val="1"/>
          <w:numId w:val="32"/>
        </w:numPr>
      </w:pPr>
      <w:r w:rsidRPr="001D237F">
        <w:t>l’adempimento di servizi supplementari richiesti dall’utente, quali in particolare servizi di consulenza e analisi di consumo.</w:t>
      </w:r>
    </w:p>
    <w:p w14:paraId="4159EA2A" w14:textId="1CD8F4AE" w:rsidR="00D65962" w:rsidRDefault="001D237F" w:rsidP="001D237F">
      <w:pPr>
        <w:pStyle w:val="03Puntiparagrafi"/>
        <w:numPr>
          <w:ilvl w:val="0"/>
          <w:numId w:val="32"/>
        </w:numPr>
      </w:pPr>
      <w:r w:rsidRPr="001D237F">
        <w:t>Sono considerati dati personali relativi al consumo di acqua, in particolare:</w:t>
      </w:r>
    </w:p>
    <w:p w14:paraId="4A2F6A29" w14:textId="21728EC9" w:rsidR="001D237F" w:rsidRDefault="001D237F" w:rsidP="001D237F">
      <w:pPr>
        <w:pStyle w:val="03Puntiparagrafi"/>
        <w:numPr>
          <w:ilvl w:val="1"/>
          <w:numId w:val="32"/>
        </w:numPr>
      </w:pPr>
      <w:r w:rsidRPr="001D237F">
        <w:t>il flusso idrico effettivo</w:t>
      </w:r>
      <w:r>
        <w:t>;</w:t>
      </w:r>
    </w:p>
    <w:p w14:paraId="42DC753C" w14:textId="32D38C68" w:rsidR="001D237F" w:rsidRDefault="001D237F" w:rsidP="001D237F">
      <w:pPr>
        <w:pStyle w:val="03Puntiparagrafi"/>
        <w:numPr>
          <w:ilvl w:val="1"/>
          <w:numId w:val="32"/>
        </w:numPr>
      </w:pPr>
      <w:r w:rsidRPr="001D237F">
        <w:t>la variazione del flusso idrico nel tempo (profili di carico);</w:t>
      </w:r>
    </w:p>
    <w:p w14:paraId="78BE5103" w14:textId="39BBAB3D" w:rsidR="001D237F" w:rsidRDefault="001D237F" w:rsidP="001D237F">
      <w:pPr>
        <w:pStyle w:val="03Puntiparagrafi"/>
        <w:numPr>
          <w:ilvl w:val="1"/>
          <w:numId w:val="32"/>
        </w:numPr>
      </w:pPr>
      <w:r w:rsidRPr="001D237F">
        <w:t>valore di punta massimo;</w:t>
      </w:r>
    </w:p>
    <w:p w14:paraId="6FA513A1" w14:textId="06D7BEF3" w:rsidR="001D237F" w:rsidRDefault="001D237F" w:rsidP="001D237F">
      <w:pPr>
        <w:pStyle w:val="03Puntiparagrafi"/>
        <w:numPr>
          <w:ilvl w:val="1"/>
          <w:numId w:val="32"/>
        </w:numPr>
      </w:pPr>
      <w:r w:rsidRPr="001D237F">
        <w:t>interruzioni dell’approvvigionamento idrico;</w:t>
      </w:r>
    </w:p>
    <w:p w14:paraId="1DC51824" w14:textId="6706207F" w:rsidR="001D237F" w:rsidRDefault="001D237F" w:rsidP="001D237F">
      <w:pPr>
        <w:pStyle w:val="03Puntiparagrafi"/>
        <w:numPr>
          <w:ilvl w:val="1"/>
          <w:numId w:val="32"/>
        </w:numPr>
      </w:pPr>
      <w:r w:rsidRPr="001D237F">
        <w:t>allarme in caso di riflusso;</w:t>
      </w:r>
    </w:p>
    <w:p w14:paraId="71198EA3" w14:textId="4C2903BC" w:rsidR="001D237F" w:rsidRDefault="001D237F" w:rsidP="001D237F">
      <w:pPr>
        <w:pStyle w:val="03Puntiparagrafi"/>
        <w:numPr>
          <w:ilvl w:val="1"/>
          <w:numId w:val="32"/>
        </w:numPr>
      </w:pPr>
      <w:r w:rsidRPr="001D237F">
        <w:t>temperatura dell’acqua;</w:t>
      </w:r>
    </w:p>
    <w:p w14:paraId="5C8110C5" w14:textId="0EAB1B99" w:rsidR="001D237F" w:rsidRDefault="00353AB6" w:rsidP="001D237F">
      <w:pPr>
        <w:pStyle w:val="03Puntiparagrafi"/>
        <w:numPr>
          <w:ilvl w:val="1"/>
          <w:numId w:val="32"/>
        </w:numPr>
      </w:pPr>
      <w:r>
        <w:lastRenderedPageBreak/>
        <w:t>livello sonoro</w:t>
      </w:r>
      <w:r w:rsidR="001D237F" w:rsidRPr="001D237F">
        <w:t xml:space="preserve"> in decibel per ricerca perdite;</w:t>
      </w:r>
    </w:p>
    <w:p w14:paraId="601F0B8A" w14:textId="2FE2EA19" w:rsidR="001D237F" w:rsidRDefault="001D237F" w:rsidP="001D237F">
      <w:pPr>
        <w:pStyle w:val="03Puntiparagrafi"/>
        <w:numPr>
          <w:ilvl w:val="1"/>
          <w:numId w:val="32"/>
        </w:numPr>
      </w:pPr>
      <w:r>
        <w:t>…</w:t>
      </w:r>
    </w:p>
    <w:p w14:paraId="152F28CB" w14:textId="0C69FFC9" w:rsidR="00D65962" w:rsidRDefault="001D237F" w:rsidP="001D237F">
      <w:pPr>
        <w:pStyle w:val="03Puntiparagrafi"/>
        <w:numPr>
          <w:ilvl w:val="0"/>
          <w:numId w:val="32"/>
        </w:numPr>
      </w:pPr>
      <w:r w:rsidRPr="001D237F">
        <w:t>I dati sono trasmessi all’azienda ogni […]. La raccolta di dati a intervalli più frequenti necessita il consenso dell’utente.</w:t>
      </w:r>
    </w:p>
    <w:p w14:paraId="1F4697CB" w14:textId="162A8758" w:rsidR="00D65962" w:rsidRDefault="00D01B6C" w:rsidP="00D01B6C">
      <w:pPr>
        <w:pStyle w:val="03Puntiparagrafi"/>
        <w:numPr>
          <w:ilvl w:val="0"/>
          <w:numId w:val="32"/>
        </w:numPr>
      </w:pPr>
      <w:r w:rsidRPr="00D01B6C">
        <w:t xml:space="preserve">I dati in transito sono adeguatamente cifrati con il metodo end to end (o altri metodi equivalenti). L’Azienda li conserva in maniera cifrata e ne garantisce l’integrità, la disponibilità, la confidenzialità e l’autenticità. Gli accessi ai dati sono </w:t>
      </w:r>
      <w:r w:rsidR="00EC3EE5">
        <w:t>registrati</w:t>
      </w:r>
      <w:bookmarkStart w:id="147" w:name="_GoBack"/>
      <w:bookmarkEnd w:id="147"/>
      <w:r w:rsidR="00137AFD">
        <w:t>.</w:t>
      </w:r>
    </w:p>
    <w:p w14:paraId="343BB087" w14:textId="5E3097FA" w:rsidR="00D01B6C" w:rsidRDefault="00D01B6C" w:rsidP="00D01B6C">
      <w:pPr>
        <w:pStyle w:val="03Puntiparagrafi"/>
        <w:numPr>
          <w:ilvl w:val="0"/>
          <w:numId w:val="32"/>
        </w:numPr>
      </w:pPr>
      <w:r w:rsidRPr="00D01B6C">
        <w:t>Di principio, i dati personali relativi al consumo di acqua del consumatore finale non sono trasmessi a terzi. Rimane riservata la trasmissione dei dati ai produttori o ai gestori di impianti di stoccaggio. Nel caso di procedimenti giudiziari i dati possono essere trasmessi alle autorità competenti nella misura in cui ciò sia necessario a titolo di prova. Rimangono riservati obblighi di assistenza previsti esplicitamente dal diritto.</w:t>
      </w:r>
    </w:p>
    <w:p w14:paraId="09433CE6" w14:textId="32289AC5" w:rsidR="00D01B6C" w:rsidRDefault="00D01B6C" w:rsidP="00D01B6C">
      <w:pPr>
        <w:pStyle w:val="03Puntiparagrafi"/>
        <w:numPr>
          <w:ilvl w:val="0"/>
          <w:numId w:val="32"/>
        </w:numPr>
      </w:pPr>
      <w:r w:rsidRPr="00D01B6C">
        <w:t>Riservati i termini di conservazione dei dati stabiliti da disposizioni speciali, l’azienda anonimizza definitivamente o distrugge i dati una volta conseguite le finalità per le quali sono stati raccolti.</w:t>
      </w:r>
    </w:p>
    <w:p w14:paraId="5AC644D1" w14:textId="4D31D888" w:rsidR="00D01B6C" w:rsidRPr="00A06220" w:rsidRDefault="00D01B6C" w:rsidP="00D01B6C">
      <w:pPr>
        <w:pStyle w:val="03Puntiparagrafi"/>
        <w:numPr>
          <w:ilvl w:val="0"/>
          <w:numId w:val="32"/>
        </w:numPr>
      </w:pPr>
      <w:r w:rsidRPr="00D01B6C">
        <w:t>Si applicano per il resto le disposizioni della legge cantonale sulla protezione dei dati personali (LPDP del 9 marzo 1987) e il relativo regolamento d’applicazione (RLPDP).</w:t>
      </w:r>
    </w:p>
    <w:p w14:paraId="2E6F3C1A" w14:textId="77777777" w:rsidR="008B61CF" w:rsidRPr="00A06220" w:rsidRDefault="008B61CF" w:rsidP="006D3457">
      <w:pPr>
        <w:pStyle w:val="02TitoloArticolo"/>
        <w:rPr>
          <w:color w:val="auto"/>
        </w:rPr>
      </w:pPr>
      <w:bookmarkStart w:id="148" w:name="_Toc350170022"/>
      <w:bookmarkStart w:id="149" w:name="_Toc138770349"/>
      <w:r w:rsidRPr="00A06220">
        <w:rPr>
          <w:color w:val="auto"/>
        </w:rPr>
        <w:t>Art. 57:</w:t>
      </w:r>
      <w:r w:rsidRPr="00A06220">
        <w:rPr>
          <w:color w:val="auto"/>
        </w:rPr>
        <w:tab/>
        <w:t>Proprietà e manutenzione</w:t>
      </w:r>
      <w:bookmarkEnd w:id="148"/>
      <w:bookmarkEnd w:id="149"/>
    </w:p>
    <w:p w14:paraId="7C618330" w14:textId="77777777" w:rsidR="008B61CF" w:rsidRPr="00A06220" w:rsidRDefault="008B61CF" w:rsidP="006D3457">
      <w:pPr>
        <w:pStyle w:val="05Normale"/>
        <w:rPr>
          <w:color w:val="auto"/>
        </w:rPr>
      </w:pPr>
      <w:r w:rsidRPr="00A06220">
        <w:rPr>
          <w:color w:val="auto"/>
        </w:rPr>
        <w:t>La proprietà del contatore è dell’</w:t>
      </w:r>
      <w:r w:rsidR="001645EB" w:rsidRPr="00A06220">
        <w:rPr>
          <w:color w:val="auto"/>
        </w:rPr>
        <w:t>Azienda</w:t>
      </w:r>
      <w:r w:rsidRPr="00A06220">
        <w:rPr>
          <w:color w:val="auto"/>
        </w:rPr>
        <w:t>, che procede a proprie spese alla manutenzione e revisione regolare.</w:t>
      </w:r>
    </w:p>
    <w:p w14:paraId="43F2CF29" w14:textId="77777777" w:rsidR="008B61CF" w:rsidRPr="00A06220" w:rsidRDefault="008B61CF" w:rsidP="006D3457">
      <w:pPr>
        <w:pStyle w:val="02TitoloArticolo"/>
        <w:rPr>
          <w:color w:val="auto"/>
        </w:rPr>
      </w:pPr>
      <w:bookmarkStart w:id="150" w:name="_Toc350170023"/>
      <w:bookmarkStart w:id="151" w:name="_Toc138770350"/>
      <w:r w:rsidRPr="00A06220">
        <w:rPr>
          <w:color w:val="auto"/>
        </w:rPr>
        <w:t>Art. 58:</w:t>
      </w:r>
      <w:r w:rsidRPr="00A06220">
        <w:rPr>
          <w:color w:val="auto"/>
        </w:rPr>
        <w:tab/>
        <w:t>Ubicazione</w:t>
      </w:r>
      <w:bookmarkEnd w:id="150"/>
      <w:bookmarkEnd w:id="151"/>
    </w:p>
    <w:p w14:paraId="55022226" w14:textId="77777777" w:rsidR="008B61CF" w:rsidRPr="00A06220" w:rsidRDefault="008B61CF" w:rsidP="005C59FD">
      <w:pPr>
        <w:pStyle w:val="03Puntiparagrafi"/>
        <w:numPr>
          <w:ilvl w:val="0"/>
          <w:numId w:val="33"/>
        </w:numPr>
      </w:pPr>
      <w:r w:rsidRPr="00A06220">
        <w:t>L’ubicazione del contatore viene stabilita dall’</w:t>
      </w:r>
      <w:r w:rsidR="001645EB" w:rsidRPr="00A06220">
        <w:t>Azienda</w:t>
      </w:r>
      <w:r w:rsidRPr="00A06220">
        <w:t>, tenuto conto delle esigenze del titolare dell’allacciamento, che deve mettere a disposizione gratuitamente lo spazio necessario.</w:t>
      </w:r>
    </w:p>
    <w:p w14:paraId="4DE4E5DE" w14:textId="77777777" w:rsidR="008B61CF" w:rsidRPr="00A06220" w:rsidRDefault="008B61CF" w:rsidP="005C59FD">
      <w:pPr>
        <w:pStyle w:val="03Puntiparagrafi"/>
        <w:numPr>
          <w:ilvl w:val="0"/>
          <w:numId w:val="33"/>
        </w:numPr>
      </w:pPr>
      <w:r w:rsidRPr="00A06220">
        <w:t>Il contatore deve essere posato al riparo da vibrazioni, da sollecitazioni meccaniche, dal gelo, di regola fuori dal locale riscaldamento; deve essere facilmente accessibile in ogni momento.</w:t>
      </w:r>
    </w:p>
    <w:p w14:paraId="61535C39" w14:textId="77777777" w:rsidR="008B61CF" w:rsidRPr="00A06220" w:rsidRDefault="008B61CF" w:rsidP="006D3457">
      <w:pPr>
        <w:pStyle w:val="02TitoloArticolo"/>
        <w:rPr>
          <w:color w:val="auto"/>
        </w:rPr>
      </w:pPr>
      <w:bookmarkStart w:id="152" w:name="_Toc350170024"/>
      <w:bookmarkStart w:id="153" w:name="_Toc138770351"/>
      <w:r w:rsidRPr="00A06220">
        <w:rPr>
          <w:color w:val="auto"/>
        </w:rPr>
        <w:t>Art. 59:</w:t>
      </w:r>
      <w:r w:rsidRPr="00A06220">
        <w:rPr>
          <w:color w:val="auto"/>
        </w:rPr>
        <w:tab/>
        <w:t>Responsabilità</w:t>
      </w:r>
      <w:bookmarkEnd w:id="152"/>
      <w:bookmarkEnd w:id="153"/>
    </w:p>
    <w:p w14:paraId="5605EA18" w14:textId="77777777" w:rsidR="008B61CF" w:rsidRPr="00A06220" w:rsidRDefault="008B61CF" w:rsidP="005C59FD">
      <w:pPr>
        <w:pStyle w:val="03Puntiparagrafi"/>
        <w:numPr>
          <w:ilvl w:val="0"/>
          <w:numId w:val="34"/>
        </w:numPr>
      </w:pPr>
      <w:r w:rsidRPr="00A06220">
        <w:t>Il titolare dell'allacciamento, l'abbonato e l'utente rispondono, relativamente alle loro responsabilità, dei danni al contatore non dovuti alla normale usura (danni del gelo e del fuoco, danni dovuti a un aumento non autorizzato della potenzialità dell'impianto, a difetti di funzionamento delle installazioni interne, ecc.).</w:t>
      </w:r>
    </w:p>
    <w:p w14:paraId="3BF2906F" w14:textId="77777777" w:rsidR="008B61CF" w:rsidRPr="00A06220" w:rsidRDefault="008B61CF" w:rsidP="005C59FD">
      <w:pPr>
        <w:pStyle w:val="03Puntiparagrafi"/>
        <w:numPr>
          <w:ilvl w:val="0"/>
          <w:numId w:val="34"/>
        </w:numPr>
      </w:pPr>
      <w:r w:rsidRPr="00A06220">
        <w:t>Essi non devono apportare o far apportare modifiche al contatore.</w:t>
      </w:r>
    </w:p>
    <w:p w14:paraId="639BB383" w14:textId="77777777" w:rsidR="008B61CF" w:rsidRPr="00A06220" w:rsidRDefault="008B61CF" w:rsidP="006D3457">
      <w:pPr>
        <w:pStyle w:val="02TitoloArticolo"/>
        <w:rPr>
          <w:color w:val="auto"/>
        </w:rPr>
      </w:pPr>
      <w:bookmarkStart w:id="154" w:name="_Toc350170025"/>
      <w:bookmarkStart w:id="155" w:name="_Toc138770352"/>
      <w:r w:rsidRPr="00A06220">
        <w:rPr>
          <w:color w:val="auto"/>
        </w:rPr>
        <w:t>Art. 60:</w:t>
      </w:r>
      <w:r w:rsidRPr="00A06220">
        <w:rPr>
          <w:color w:val="auto"/>
        </w:rPr>
        <w:tab/>
        <w:t>Prescrizioni tecniche</w:t>
      </w:r>
      <w:bookmarkEnd w:id="154"/>
      <w:bookmarkEnd w:id="155"/>
    </w:p>
    <w:p w14:paraId="6742837A" w14:textId="77777777" w:rsidR="008B61CF" w:rsidRPr="00A06220" w:rsidRDefault="008B61CF" w:rsidP="005C59FD">
      <w:pPr>
        <w:pStyle w:val="03Puntiparagrafi"/>
        <w:numPr>
          <w:ilvl w:val="0"/>
          <w:numId w:val="35"/>
        </w:numPr>
      </w:pPr>
      <w:r w:rsidRPr="00A06220">
        <w:t>Prima e dopo il contatore devono essere installate valvole d'interruzione. Devono inoltre essere rispettate le specifiche Direttive della SSIGA ed eventuali disposizioni interne dell’</w:t>
      </w:r>
      <w:r w:rsidR="001645EB" w:rsidRPr="00A06220">
        <w:t>Azienda</w:t>
      </w:r>
      <w:r w:rsidRPr="00A06220">
        <w:t>.</w:t>
      </w:r>
    </w:p>
    <w:p w14:paraId="7DBAC5D2" w14:textId="77777777" w:rsidR="008B61CF" w:rsidRPr="00A06220" w:rsidRDefault="008B61CF" w:rsidP="005C59FD">
      <w:pPr>
        <w:pStyle w:val="03Puntiparagrafi"/>
        <w:numPr>
          <w:ilvl w:val="0"/>
          <w:numId w:val="35"/>
        </w:numPr>
      </w:pPr>
      <w:r w:rsidRPr="00A06220">
        <w:t>In caso di inosservanza si applica l'art. 35 cpv. 2.</w:t>
      </w:r>
    </w:p>
    <w:p w14:paraId="0143F5B7" w14:textId="77777777" w:rsidR="008B61CF" w:rsidRPr="00A06220" w:rsidRDefault="008B61CF" w:rsidP="006D3457">
      <w:pPr>
        <w:pStyle w:val="02TitoloArticolo"/>
        <w:rPr>
          <w:color w:val="auto"/>
        </w:rPr>
      </w:pPr>
      <w:bookmarkStart w:id="156" w:name="_Toc350170026"/>
      <w:bookmarkStart w:id="157" w:name="_Toc138770353"/>
      <w:r w:rsidRPr="00A06220">
        <w:rPr>
          <w:color w:val="auto"/>
        </w:rPr>
        <w:lastRenderedPageBreak/>
        <w:t>Art. 61:</w:t>
      </w:r>
      <w:r w:rsidRPr="00A06220">
        <w:rPr>
          <w:color w:val="auto"/>
        </w:rPr>
        <w:tab/>
        <w:t>Contestazioni</w:t>
      </w:r>
      <w:bookmarkEnd w:id="156"/>
      <w:bookmarkEnd w:id="157"/>
    </w:p>
    <w:p w14:paraId="27361AAA" w14:textId="77777777" w:rsidR="008B61CF" w:rsidRPr="00A06220" w:rsidRDefault="008B61CF" w:rsidP="005C59FD">
      <w:pPr>
        <w:pStyle w:val="03Puntiparagrafi"/>
        <w:numPr>
          <w:ilvl w:val="0"/>
          <w:numId w:val="36"/>
        </w:numPr>
      </w:pPr>
      <w:r w:rsidRPr="00A06220">
        <w:t>Qualora l’abbonato esprimesse dei dubbi sull’esattezza delle misurazioni può chiederne la verifica per iscritto. In tal caso il contatore sarà smontato dall’</w:t>
      </w:r>
      <w:r w:rsidR="001645EB" w:rsidRPr="00A06220">
        <w:t>Azienda</w:t>
      </w:r>
      <w:r w:rsidRPr="00A06220">
        <w:t xml:space="preserve"> e sottoposto ad un controllo in una stazione di taratura ufficiale.</w:t>
      </w:r>
    </w:p>
    <w:p w14:paraId="61A9B38A" w14:textId="77777777" w:rsidR="008B61CF" w:rsidRPr="00A06220" w:rsidRDefault="008B61CF" w:rsidP="005C59FD">
      <w:pPr>
        <w:pStyle w:val="03Puntiparagrafi"/>
        <w:numPr>
          <w:ilvl w:val="0"/>
          <w:numId w:val="36"/>
        </w:numPr>
      </w:pPr>
      <w:r w:rsidRPr="00A06220">
        <w:t>Nel caso in cui le indicazioni del contatore, sollecitato con il 10% della portata nominale, rimanessero nel limite di tolleranza del +/-5%, tutte le spese derivanti dalla richiesta sono a carico dell’abbonato, in particolare quelle di smontaggio e montaggio del contatore e quelle del controllo di taratura. Nel caso contrario le spese sono sopportate dall’</w:t>
      </w:r>
      <w:r w:rsidR="001645EB" w:rsidRPr="00A06220">
        <w:t>Azienda</w:t>
      </w:r>
      <w:r w:rsidRPr="00A06220">
        <w:t xml:space="preserve">, unitamente a quelle derivate dalla revisione dell'apparecchio. </w:t>
      </w:r>
    </w:p>
    <w:p w14:paraId="46599AEC" w14:textId="77777777" w:rsidR="008B61CF" w:rsidRPr="00A06220" w:rsidRDefault="008B61CF" w:rsidP="006D3457">
      <w:pPr>
        <w:pStyle w:val="02TitoloArticolo"/>
        <w:rPr>
          <w:color w:val="auto"/>
        </w:rPr>
      </w:pPr>
      <w:bookmarkStart w:id="158" w:name="_Toc350170027"/>
      <w:bookmarkStart w:id="159" w:name="_Toc138770354"/>
      <w:r w:rsidRPr="00A06220">
        <w:rPr>
          <w:color w:val="auto"/>
        </w:rPr>
        <w:t>Art. 62:</w:t>
      </w:r>
      <w:r w:rsidRPr="00A06220">
        <w:rPr>
          <w:color w:val="auto"/>
        </w:rPr>
        <w:tab/>
        <w:t>Disfunzioni</w:t>
      </w:r>
      <w:bookmarkEnd w:id="158"/>
      <w:bookmarkEnd w:id="159"/>
    </w:p>
    <w:p w14:paraId="76993389" w14:textId="77777777" w:rsidR="008B61CF" w:rsidRPr="00A06220" w:rsidRDefault="008B61CF" w:rsidP="005C59FD">
      <w:pPr>
        <w:pStyle w:val="03Puntiparagrafi"/>
        <w:numPr>
          <w:ilvl w:val="0"/>
          <w:numId w:val="37"/>
        </w:numPr>
      </w:pPr>
      <w:r w:rsidRPr="00A06220">
        <w:t>Qualsiasi presunta anomalia o disfunzione del contatore deve essere tempestivamente annunciata all’</w:t>
      </w:r>
      <w:r w:rsidR="001645EB" w:rsidRPr="00A06220">
        <w:t>Azienda</w:t>
      </w:r>
      <w:r w:rsidRPr="00A06220">
        <w:t>.</w:t>
      </w:r>
    </w:p>
    <w:p w14:paraId="6E5B0CDF" w14:textId="77777777" w:rsidR="008B61CF" w:rsidRPr="00A06220" w:rsidRDefault="008B61CF" w:rsidP="005C59FD">
      <w:pPr>
        <w:pStyle w:val="03Puntiparagrafi"/>
        <w:numPr>
          <w:ilvl w:val="0"/>
          <w:numId w:val="37"/>
        </w:numPr>
      </w:pPr>
      <w:r w:rsidRPr="00A06220">
        <w:t>Nel caso di cattivo funzionamento del contatore il consumo viene stabilito in base a quelli del periodo corrispondente negli anni precedenti, di regola tre, tenuto conto di eventuali modifiche intervenute nel frattempo nell'impianto interno e nella sua utilizzazione.</w:t>
      </w:r>
    </w:p>
    <w:p w14:paraId="3609BBD3" w14:textId="77777777" w:rsidR="008B61CF" w:rsidRPr="00A06220" w:rsidRDefault="008B61CF" w:rsidP="005C59FD">
      <w:pPr>
        <w:pStyle w:val="03Puntiparagrafi"/>
        <w:numPr>
          <w:ilvl w:val="0"/>
          <w:numId w:val="37"/>
        </w:numPr>
      </w:pPr>
      <w:r w:rsidRPr="00A06220">
        <w:t>Le disfunzioni accertate negli ultimi cinque anni dal loro annuncio implicano la correzione del conteggio relativo al consumo. Quelle verificatesi precedentemente non sono prese in considerazione.</w:t>
      </w:r>
    </w:p>
    <w:p w14:paraId="2E776E63" w14:textId="77777777" w:rsidR="008B61CF" w:rsidRPr="00A06220" w:rsidRDefault="008B61CF" w:rsidP="005C59FD">
      <w:pPr>
        <w:pStyle w:val="03Puntiparagrafi"/>
        <w:numPr>
          <w:ilvl w:val="0"/>
          <w:numId w:val="37"/>
        </w:numPr>
      </w:pPr>
      <w:r w:rsidRPr="00A06220">
        <w:t>Se l'inizio della disfunzione non può essere stabilito, la correzione si estende unicamente al periodo accertato di errata fatturazione.</w:t>
      </w:r>
    </w:p>
    <w:p w14:paraId="36D2928C" w14:textId="1480877E" w:rsidR="00FD4A66" w:rsidRDefault="008B61CF" w:rsidP="005C59FD">
      <w:pPr>
        <w:pStyle w:val="03Puntiparagrafi"/>
        <w:numPr>
          <w:ilvl w:val="0"/>
          <w:numId w:val="37"/>
        </w:numPr>
      </w:pPr>
      <w:r w:rsidRPr="00A06220">
        <w:t>L'abbonato non ha diritto alla riduzione del consumo registrato a seguito di perdite dovute a difetti delle installazioni interne o prelievi abusivi da parte di terzi.</w:t>
      </w:r>
    </w:p>
    <w:p w14:paraId="2DF1135C" w14:textId="44818C3A" w:rsidR="008B61CF" w:rsidRPr="00FD4A66" w:rsidRDefault="00FD4A66" w:rsidP="00FD4A66">
      <w:pPr>
        <w:jc w:val="left"/>
        <w:rPr>
          <w:rFonts w:cs="Arial"/>
          <w:color w:val="auto"/>
          <w:szCs w:val="22"/>
          <w:lang w:val="it-CH"/>
        </w:rPr>
      </w:pPr>
      <w:r>
        <w:br w:type="page"/>
      </w:r>
    </w:p>
    <w:p w14:paraId="474CE2BF" w14:textId="77777777" w:rsidR="008B61CF" w:rsidRPr="00A06220" w:rsidRDefault="008B61CF" w:rsidP="006D3457">
      <w:pPr>
        <w:pStyle w:val="02TitoloArticolo"/>
        <w:rPr>
          <w:color w:val="auto"/>
        </w:rPr>
      </w:pPr>
      <w:bookmarkStart w:id="160" w:name="_Toc350170028"/>
      <w:bookmarkStart w:id="161" w:name="_Toc138770355"/>
      <w:r w:rsidRPr="00A06220">
        <w:rPr>
          <w:color w:val="auto"/>
        </w:rPr>
        <w:lastRenderedPageBreak/>
        <w:t>Art. 63:</w:t>
      </w:r>
      <w:r w:rsidRPr="00A06220">
        <w:rPr>
          <w:color w:val="auto"/>
        </w:rPr>
        <w:tab/>
        <w:t>Sotto-contatori</w:t>
      </w:r>
      <w:bookmarkEnd w:id="160"/>
      <w:bookmarkEnd w:id="161"/>
    </w:p>
    <w:p w14:paraId="6BA383B7" w14:textId="77777777" w:rsidR="008B61CF" w:rsidRPr="00A06220" w:rsidRDefault="008B61CF" w:rsidP="005C59FD">
      <w:pPr>
        <w:pStyle w:val="03Puntiparagrafi"/>
        <w:numPr>
          <w:ilvl w:val="0"/>
          <w:numId w:val="38"/>
        </w:numPr>
      </w:pPr>
      <w:r w:rsidRPr="00A06220">
        <w:t>L’abbonato può posare dei sotto-contatori, sopportandone le spese d’acquisto, di posa e di manutenzione. Devono essere osservate le prescrizioni tecniche.</w:t>
      </w:r>
    </w:p>
    <w:p w14:paraId="7B00E482" w14:textId="4695D3E8" w:rsidR="008B61CF" w:rsidRPr="00A06220" w:rsidRDefault="008B61CF" w:rsidP="005C59FD">
      <w:pPr>
        <w:pStyle w:val="03Puntiparagrafi"/>
        <w:numPr>
          <w:ilvl w:val="0"/>
          <w:numId w:val="38"/>
        </w:numPr>
      </w:pPr>
      <w:r w:rsidRPr="00A06220">
        <w:t>L’</w:t>
      </w:r>
      <w:r w:rsidR="001645EB" w:rsidRPr="00A06220">
        <w:t>Azienda</w:t>
      </w:r>
      <w:r w:rsidRPr="00A06220">
        <w:t xml:space="preserve"> ha il diritto, ma non l’obbligo, di assumersi la lettura dei sotto-contatori.</w:t>
      </w:r>
    </w:p>
    <w:p w14:paraId="6C4B581E" w14:textId="00CCC1D8" w:rsidR="008B61CF" w:rsidRPr="00A06220" w:rsidRDefault="008B61CF" w:rsidP="006D3457">
      <w:pPr>
        <w:pStyle w:val="01TitoloCapitolo"/>
        <w:rPr>
          <w:color w:val="auto"/>
        </w:rPr>
      </w:pPr>
      <w:bookmarkStart w:id="162" w:name="_Toc350170029"/>
      <w:bookmarkStart w:id="163" w:name="_Toc138770356"/>
      <w:r w:rsidRPr="00A06220">
        <w:rPr>
          <w:color w:val="auto"/>
        </w:rPr>
        <w:t>FINANZIAMENTO</w:t>
      </w:r>
      <w:bookmarkEnd w:id="162"/>
      <w:bookmarkEnd w:id="163"/>
    </w:p>
    <w:p w14:paraId="218071B5" w14:textId="77777777" w:rsidR="008B61CF" w:rsidRPr="00A06220" w:rsidRDefault="008B61CF" w:rsidP="006D3457">
      <w:pPr>
        <w:pStyle w:val="02TitoloArticolo"/>
        <w:rPr>
          <w:color w:val="auto"/>
        </w:rPr>
      </w:pPr>
      <w:bookmarkStart w:id="164" w:name="_Toc350170030"/>
      <w:bookmarkStart w:id="165" w:name="_Toc138770357"/>
      <w:r w:rsidRPr="00A06220">
        <w:rPr>
          <w:color w:val="auto"/>
        </w:rPr>
        <w:t>Art. 64:</w:t>
      </w:r>
      <w:r w:rsidRPr="00A06220">
        <w:rPr>
          <w:color w:val="auto"/>
        </w:rPr>
        <w:tab/>
        <w:t>Autonomia finanziaria</w:t>
      </w:r>
      <w:bookmarkEnd w:id="164"/>
      <w:bookmarkEnd w:id="165"/>
    </w:p>
    <w:p w14:paraId="5796FB81" w14:textId="77777777" w:rsidR="008B61CF" w:rsidRPr="00A06220" w:rsidRDefault="008B61CF" w:rsidP="005C59FD">
      <w:pPr>
        <w:pStyle w:val="03Puntiparagrafi"/>
        <w:numPr>
          <w:ilvl w:val="0"/>
          <w:numId w:val="39"/>
        </w:numPr>
      </w:pPr>
      <w:r w:rsidRPr="00A06220">
        <w:t>L’</w:t>
      </w:r>
      <w:r w:rsidR="001645EB" w:rsidRPr="00A06220">
        <w:t>Azienda</w:t>
      </w:r>
      <w:r w:rsidRPr="00A06220">
        <w:t xml:space="preserve"> deve essere finanziariamente autosufficiente.</w:t>
      </w:r>
    </w:p>
    <w:p w14:paraId="563B5A08" w14:textId="77777777" w:rsidR="008B61CF" w:rsidRPr="00A06220" w:rsidRDefault="008B61CF" w:rsidP="005C59FD">
      <w:pPr>
        <w:pStyle w:val="03Puntiparagrafi"/>
        <w:numPr>
          <w:ilvl w:val="0"/>
          <w:numId w:val="39"/>
        </w:numPr>
      </w:pPr>
      <w:r w:rsidRPr="00A06220">
        <w:t>Il finanziamento dell’</w:t>
      </w:r>
      <w:r w:rsidR="001645EB" w:rsidRPr="00A06220">
        <w:t>Azienda</w:t>
      </w:r>
      <w:r w:rsidRPr="00A06220">
        <w:t xml:space="preserve"> è assicurato da:</w:t>
      </w:r>
    </w:p>
    <w:p w14:paraId="3DF9BA66" w14:textId="77777777" w:rsidR="008B61CF" w:rsidRPr="00A06220" w:rsidRDefault="008B61CF" w:rsidP="005C59FD">
      <w:pPr>
        <w:pStyle w:val="04Elencopuntiarticolo"/>
        <w:numPr>
          <w:ilvl w:val="0"/>
          <w:numId w:val="89"/>
        </w:numPr>
      </w:pPr>
      <w:r w:rsidRPr="00A06220">
        <w:t>tasse di allacciamento;</w:t>
      </w:r>
    </w:p>
    <w:p w14:paraId="3070BE90" w14:textId="77777777" w:rsidR="008B61CF" w:rsidRPr="00A06220" w:rsidRDefault="008B61CF" w:rsidP="005C59FD">
      <w:pPr>
        <w:pStyle w:val="04Elencopuntiarticolo"/>
        <w:numPr>
          <w:ilvl w:val="0"/>
          <w:numId w:val="89"/>
        </w:numPr>
      </w:pPr>
      <w:r w:rsidRPr="00A06220">
        <w:t>tasse di utilizzazione;</w:t>
      </w:r>
    </w:p>
    <w:p w14:paraId="704B562D" w14:textId="77777777" w:rsidR="008B61CF" w:rsidRPr="00A06220" w:rsidRDefault="008B61CF" w:rsidP="005C59FD">
      <w:pPr>
        <w:pStyle w:val="04Elencopuntiarticolo"/>
        <w:numPr>
          <w:ilvl w:val="0"/>
          <w:numId w:val="89"/>
        </w:numPr>
      </w:pPr>
      <w:r w:rsidRPr="00A06220">
        <w:t>fatturazione di forniture speciali;</w:t>
      </w:r>
    </w:p>
    <w:p w14:paraId="15360193" w14:textId="77777777" w:rsidR="008B61CF" w:rsidRPr="00A06220" w:rsidRDefault="008B61CF" w:rsidP="005C59FD">
      <w:pPr>
        <w:pStyle w:val="04Elencopuntiarticolo"/>
        <w:numPr>
          <w:ilvl w:val="0"/>
          <w:numId w:val="89"/>
        </w:numPr>
      </w:pPr>
      <w:r w:rsidRPr="00A06220">
        <w:t>sussidi ufficiali;</w:t>
      </w:r>
    </w:p>
    <w:p w14:paraId="53E71661" w14:textId="77777777" w:rsidR="008B61CF" w:rsidRPr="00A06220" w:rsidRDefault="008B61CF" w:rsidP="005C59FD">
      <w:pPr>
        <w:pStyle w:val="04Elencopuntiarticolo"/>
        <w:numPr>
          <w:ilvl w:val="0"/>
          <w:numId w:val="89"/>
        </w:numPr>
      </w:pPr>
      <w:r w:rsidRPr="00A06220">
        <w:t>altre partecipazioni di terzi;</w:t>
      </w:r>
    </w:p>
    <w:p w14:paraId="635266FF" w14:textId="77777777" w:rsidR="008B61CF" w:rsidRPr="00A06220" w:rsidRDefault="008B61CF" w:rsidP="005C59FD">
      <w:pPr>
        <w:pStyle w:val="04Elencopuntiarticolo"/>
        <w:numPr>
          <w:ilvl w:val="0"/>
          <w:numId w:val="89"/>
        </w:numPr>
      </w:pPr>
      <w:r w:rsidRPr="00A06220">
        <w:t>contributi di miglioria.</w:t>
      </w:r>
    </w:p>
    <w:p w14:paraId="6B4623B8" w14:textId="77777777" w:rsidR="008B61CF" w:rsidRPr="00A06220" w:rsidRDefault="008B61CF" w:rsidP="005C59FD">
      <w:pPr>
        <w:pStyle w:val="03Puntiparagrafi"/>
        <w:numPr>
          <w:ilvl w:val="0"/>
          <w:numId w:val="39"/>
        </w:numPr>
      </w:pPr>
      <w:r w:rsidRPr="00A06220">
        <w:t>Le tasse di allacciamento e di utilizzazione devono coprire le spese d'esercizio e di manutenzione, gli interessi passivi e gli ammortamenti.</w:t>
      </w:r>
    </w:p>
    <w:p w14:paraId="7CD536F0" w14:textId="77777777" w:rsidR="008B61CF" w:rsidRPr="00A06220" w:rsidRDefault="008B61CF" w:rsidP="006D3457">
      <w:pPr>
        <w:pStyle w:val="02TitoloArticolo"/>
        <w:rPr>
          <w:color w:val="auto"/>
        </w:rPr>
      </w:pPr>
      <w:bookmarkStart w:id="166" w:name="_Toc350170031"/>
      <w:bookmarkStart w:id="167" w:name="_Toc138770358"/>
      <w:r w:rsidRPr="00A06220">
        <w:rPr>
          <w:color w:val="auto"/>
        </w:rPr>
        <w:t>Art. 65:</w:t>
      </w:r>
      <w:r w:rsidRPr="00A06220">
        <w:rPr>
          <w:color w:val="auto"/>
        </w:rPr>
        <w:tab/>
        <w:t>Determinazione delle tasse</w:t>
      </w:r>
      <w:bookmarkEnd w:id="166"/>
      <w:bookmarkEnd w:id="167"/>
    </w:p>
    <w:p w14:paraId="1AA98103" w14:textId="77777777" w:rsidR="008B61CF" w:rsidRPr="00A06220" w:rsidRDefault="008B61CF" w:rsidP="006D3457">
      <w:pPr>
        <w:pStyle w:val="05Normale"/>
        <w:rPr>
          <w:color w:val="auto"/>
        </w:rPr>
      </w:pPr>
      <w:r w:rsidRPr="00A06220">
        <w:rPr>
          <w:color w:val="auto"/>
        </w:rPr>
        <w:t>Il tariffario viene stabilito dal Municipio tramite Ordinanza, su proposta dell’</w:t>
      </w:r>
      <w:r w:rsidR="001645EB" w:rsidRPr="00A06220">
        <w:rPr>
          <w:color w:val="auto"/>
        </w:rPr>
        <w:t>Azienda</w:t>
      </w:r>
      <w:r w:rsidRPr="00A06220">
        <w:rPr>
          <w:color w:val="auto"/>
        </w:rPr>
        <w:t>, nel rispetto dei criteri definiti dalle tabelle contenute nel presente regolamento.</w:t>
      </w:r>
    </w:p>
    <w:p w14:paraId="73C71240" w14:textId="77777777" w:rsidR="008B61CF" w:rsidRPr="00A06220" w:rsidRDefault="008B61CF" w:rsidP="006D3457">
      <w:pPr>
        <w:pStyle w:val="02TitoloArticolo"/>
        <w:rPr>
          <w:color w:val="auto"/>
        </w:rPr>
      </w:pPr>
      <w:bookmarkStart w:id="168" w:name="_Toc350170032"/>
      <w:bookmarkStart w:id="169" w:name="_Toc138770359"/>
      <w:r w:rsidRPr="00A06220">
        <w:rPr>
          <w:color w:val="auto"/>
        </w:rPr>
        <w:t>Art. 66:</w:t>
      </w:r>
      <w:r w:rsidRPr="00A06220">
        <w:rPr>
          <w:color w:val="auto"/>
        </w:rPr>
        <w:tab/>
        <w:t>Spese per le condotte principali e di distribuzione</w:t>
      </w:r>
      <w:bookmarkEnd w:id="168"/>
      <w:bookmarkEnd w:id="169"/>
    </w:p>
    <w:p w14:paraId="16D07972" w14:textId="32E2864F" w:rsidR="001E1278" w:rsidRPr="00A06220" w:rsidRDefault="008B61CF" w:rsidP="00FD4A66">
      <w:pPr>
        <w:pStyle w:val="05Normale"/>
        <w:rPr>
          <w:color w:val="auto"/>
        </w:rPr>
      </w:pPr>
      <w:r w:rsidRPr="00A06220">
        <w:rPr>
          <w:color w:val="auto"/>
        </w:rPr>
        <w:t>Le spese di posa delle condotte principali vengono sopportate di regola dall’</w:t>
      </w:r>
      <w:r w:rsidR="001645EB" w:rsidRPr="00A06220">
        <w:rPr>
          <w:color w:val="auto"/>
        </w:rPr>
        <w:t>Azienda</w:t>
      </w:r>
      <w:r w:rsidRPr="00A06220">
        <w:rPr>
          <w:color w:val="auto"/>
        </w:rPr>
        <w:t>, riservata l’applicazione della Legge sui contributi di miglioria.</w:t>
      </w:r>
      <w:bookmarkStart w:id="170" w:name="_Toc245191263"/>
      <w:bookmarkStart w:id="171" w:name="_Toc245192524"/>
      <w:bookmarkStart w:id="172" w:name="_Toc245197602"/>
    </w:p>
    <w:p w14:paraId="56CFBCEA" w14:textId="77777777" w:rsidR="008B61CF" w:rsidRPr="00A06220" w:rsidRDefault="008B61CF" w:rsidP="006D3457">
      <w:pPr>
        <w:pStyle w:val="01TitoloCapitolo"/>
        <w:rPr>
          <w:color w:val="auto"/>
        </w:rPr>
      </w:pPr>
      <w:bookmarkStart w:id="173" w:name="_Toc350170033"/>
      <w:bookmarkStart w:id="174" w:name="_Toc138770360"/>
      <w:r w:rsidRPr="00A06220">
        <w:rPr>
          <w:color w:val="auto"/>
        </w:rPr>
        <w:t>COSTI ALLACCIAMENTO</w:t>
      </w:r>
      <w:bookmarkEnd w:id="170"/>
      <w:bookmarkEnd w:id="171"/>
      <w:bookmarkEnd w:id="172"/>
      <w:bookmarkEnd w:id="173"/>
      <w:bookmarkEnd w:id="174"/>
    </w:p>
    <w:p w14:paraId="7A8F472E" w14:textId="77777777" w:rsidR="008B61CF" w:rsidRPr="00A06220" w:rsidDel="00ED02DF" w:rsidRDefault="008B61CF" w:rsidP="006D3457">
      <w:pPr>
        <w:pStyle w:val="02TitoloArticolo"/>
        <w:rPr>
          <w:color w:val="auto"/>
        </w:rPr>
      </w:pPr>
      <w:bookmarkStart w:id="175" w:name="_Toc350170034"/>
      <w:bookmarkStart w:id="176" w:name="_Toc138770361"/>
      <w:r w:rsidRPr="00A06220">
        <w:rPr>
          <w:color w:val="auto"/>
        </w:rPr>
        <w:t>Art. 67:</w:t>
      </w:r>
      <w:r w:rsidRPr="00A06220">
        <w:rPr>
          <w:color w:val="auto"/>
        </w:rPr>
        <w:tab/>
      </w:r>
      <w:r w:rsidRPr="00A06220" w:rsidDel="00ED02DF">
        <w:rPr>
          <w:color w:val="auto"/>
        </w:rPr>
        <w:t>Allacciamento</w:t>
      </w:r>
      <w:bookmarkEnd w:id="175"/>
      <w:bookmarkEnd w:id="176"/>
      <w:r w:rsidRPr="00A06220" w:rsidDel="00ED02DF">
        <w:rPr>
          <w:color w:val="auto"/>
        </w:rPr>
        <w:t xml:space="preserve"> </w:t>
      </w:r>
    </w:p>
    <w:p w14:paraId="65AA984F" w14:textId="77777777" w:rsidR="008B61CF" w:rsidRPr="00A06220" w:rsidRDefault="008B61CF" w:rsidP="005C59FD">
      <w:pPr>
        <w:pStyle w:val="03Puntiparagrafi"/>
        <w:numPr>
          <w:ilvl w:val="0"/>
          <w:numId w:val="55"/>
        </w:numPr>
      </w:pPr>
      <w:r w:rsidRPr="00A06220">
        <w:t>I costi di realizzazione dell'allacciamento comprendono:</w:t>
      </w:r>
    </w:p>
    <w:p w14:paraId="5CA1FE6A" w14:textId="77777777" w:rsidR="008B61CF" w:rsidRPr="00A06220" w:rsidRDefault="008B61CF" w:rsidP="005C59FD">
      <w:pPr>
        <w:pStyle w:val="04Elencopuntiarticolo"/>
        <w:numPr>
          <w:ilvl w:val="0"/>
          <w:numId w:val="90"/>
        </w:numPr>
      </w:pPr>
      <w:r w:rsidRPr="00A06220">
        <w:t>la tassa di allacciamento;</w:t>
      </w:r>
    </w:p>
    <w:p w14:paraId="4DAA220A" w14:textId="77777777" w:rsidR="008B61CF" w:rsidRPr="00A06220" w:rsidRDefault="008B61CF" w:rsidP="005C59FD">
      <w:pPr>
        <w:pStyle w:val="04Elencopuntiarticolo"/>
        <w:numPr>
          <w:ilvl w:val="0"/>
          <w:numId w:val="90"/>
        </w:numPr>
      </w:pPr>
      <w:r w:rsidRPr="00A06220">
        <w:t>i costi di posa delle condotte;</w:t>
      </w:r>
    </w:p>
    <w:p w14:paraId="12E8CB4D" w14:textId="77777777" w:rsidR="008B61CF" w:rsidRPr="00A06220" w:rsidRDefault="006B6A38" w:rsidP="005C59FD">
      <w:pPr>
        <w:pStyle w:val="04Elencopuntiarticolo"/>
        <w:numPr>
          <w:ilvl w:val="0"/>
          <w:numId w:val="90"/>
        </w:numPr>
      </w:pPr>
      <w:r w:rsidRPr="00A06220">
        <w:t>l</w:t>
      </w:r>
      <w:r w:rsidR="008B61CF" w:rsidRPr="00A06220">
        <w:t>e spese di collaudo.</w:t>
      </w:r>
    </w:p>
    <w:p w14:paraId="07CC1182" w14:textId="77777777" w:rsidR="008B61CF" w:rsidRPr="00A06220" w:rsidRDefault="008B61CF" w:rsidP="005C59FD">
      <w:pPr>
        <w:pStyle w:val="03Puntiparagrafi"/>
        <w:numPr>
          <w:ilvl w:val="0"/>
          <w:numId w:val="55"/>
        </w:numPr>
      </w:pPr>
      <w:r w:rsidRPr="00A06220">
        <w:t>Il debitore degli importi generati dai costi di realizzazione è il titolare dell'allacciamento.</w:t>
      </w:r>
    </w:p>
    <w:p w14:paraId="3AC8551C" w14:textId="77777777" w:rsidR="008B61CF" w:rsidRPr="00A06220" w:rsidRDefault="001E1278" w:rsidP="006D3457">
      <w:pPr>
        <w:pStyle w:val="02TitoloArticolo"/>
        <w:rPr>
          <w:color w:val="auto"/>
        </w:rPr>
      </w:pPr>
      <w:bookmarkStart w:id="177" w:name="_Toc350170035"/>
      <w:r w:rsidRPr="00A06220">
        <w:rPr>
          <w:color w:val="auto"/>
        </w:rPr>
        <w:br w:type="page"/>
      </w:r>
      <w:bookmarkStart w:id="178" w:name="_Toc138770362"/>
      <w:r w:rsidR="008B61CF" w:rsidRPr="00A06220">
        <w:rPr>
          <w:color w:val="auto"/>
        </w:rPr>
        <w:lastRenderedPageBreak/>
        <w:t>Art. 68:</w:t>
      </w:r>
      <w:r w:rsidR="008B61CF" w:rsidRPr="00A06220">
        <w:rPr>
          <w:color w:val="auto"/>
        </w:rPr>
        <w:tab/>
        <w:t>Casistica e criteri di calcolo</w:t>
      </w:r>
      <w:bookmarkEnd w:id="177"/>
      <w:bookmarkEnd w:id="178"/>
    </w:p>
    <w:p w14:paraId="3275E572" w14:textId="77777777" w:rsidR="008B61CF" w:rsidRPr="00A06220" w:rsidRDefault="008B61CF" w:rsidP="005C59FD">
      <w:pPr>
        <w:pStyle w:val="03Puntiparagrafi"/>
        <w:numPr>
          <w:ilvl w:val="0"/>
          <w:numId w:val="41"/>
        </w:numPr>
      </w:pPr>
      <w:r w:rsidRPr="00A06220">
        <w:t>Sono soggetti al pagamento di una tassa di allacciamento, intesa quale partecipazione ai costi di realizzazione degli impianti di distribuzione già esistenti:</w:t>
      </w:r>
    </w:p>
    <w:p w14:paraId="6FF00AD2" w14:textId="77777777" w:rsidR="008B61CF" w:rsidRPr="00A06220" w:rsidRDefault="008B61CF" w:rsidP="005C59FD">
      <w:pPr>
        <w:pStyle w:val="04Elencopuntiarticolo"/>
        <w:numPr>
          <w:ilvl w:val="0"/>
          <w:numId w:val="91"/>
        </w:numPr>
      </w:pPr>
      <w:r w:rsidRPr="00A06220">
        <w:t>ogni nuovo allacciamento ad un immobile finora mai allacciato;</w:t>
      </w:r>
    </w:p>
    <w:p w14:paraId="66DC1445" w14:textId="77777777" w:rsidR="008B61CF" w:rsidRPr="00A06220" w:rsidRDefault="008B61CF" w:rsidP="005C59FD">
      <w:pPr>
        <w:pStyle w:val="04Elencopuntiarticolo"/>
        <w:numPr>
          <w:ilvl w:val="0"/>
          <w:numId w:val="91"/>
        </w:numPr>
      </w:pPr>
      <w:r w:rsidRPr="00A06220">
        <w:t>ogni ampliamento di un allacciamento esistente (in tal caso viene addebitato unicamente l'importo relativo all'ampliamento).</w:t>
      </w:r>
    </w:p>
    <w:p w14:paraId="2402902E" w14:textId="77777777" w:rsidR="008B61CF" w:rsidRPr="00A06220" w:rsidRDefault="008B61CF" w:rsidP="005C59FD">
      <w:pPr>
        <w:pStyle w:val="03Puntiparagrafi"/>
        <w:numPr>
          <w:ilvl w:val="0"/>
          <w:numId w:val="41"/>
        </w:numPr>
      </w:pPr>
      <w:r w:rsidRPr="00A06220">
        <w:t>La tassa di allacciamento è calcolata in base al diametro della condotta, secondo le specifiche Direttive della SSIGA.</w:t>
      </w:r>
    </w:p>
    <w:p w14:paraId="11620AE2" w14:textId="77777777" w:rsidR="008B61CF" w:rsidRPr="00A06220" w:rsidDel="005A1F27" w:rsidRDefault="008B61CF" w:rsidP="006D3457">
      <w:pPr>
        <w:pStyle w:val="02TitoloArticolo"/>
        <w:rPr>
          <w:color w:val="auto"/>
        </w:rPr>
      </w:pPr>
      <w:bookmarkStart w:id="179" w:name="_Toc350170036"/>
      <w:bookmarkStart w:id="180" w:name="_Toc138770363"/>
      <w:r w:rsidRPr="00A06220">
        <w:rPr>
          <w:color w:val="auto"/>
        </w:rPr>
        <w:t>Art. 69:</w:t>
      </w:r>
      <w:r w:rsidRPr="00A06220">
        <w:rPr>
          <w:color w:val="auto"/>
        </w:rPr>
        <w:tab/>
        <w:t>Limiti minimi e massimi</w:t>
      </w:r>
      <w:bookmarkEnd w:id="179"/>
      <w:bookmarkEnd w:id="180"/>
    </w:p>
    <w:p w14:paraId="79482F3A" w14:textId="77777777" w:rsidR="008B61CF" w:rsidRPr="00A06220" w:rsidRDefault="008B61CF" w:rsidP="006D3457">
      <w:pPr>
        <w:pStyle w:val="05Normale"/>
        <w:rPr>
          <w:color w:val="auto"/>
        </w:rPr>
      </w:pPr>
      <w:r w:rsidRPr="00A06220">
        <w:rPr>
          <w:color w:val="auto"/>
        </w:rPr>
        <w:t>L'importo delle tasse di allacciamento è definito dal Municipio tramite Ordinanza nel rispetto dei limiti minimi e massimi della seguente tabella.</w:t>
      </w:r>
    </w:p>
    <w:p w14:paraId="6148CDF0" w14:textId="77777777" w:rsidR="008B61CF" w:rsidRPr="00A06220" w:rsidRDefault="008B61CF" w:rsidP="006D3457">
      <w:pPr>
        <w:pStyle w:val="05Normale"/>
        <w:rPr>
          <w:color w:val="auto"/>
        </w:rPr>
      </w:pPr>
      <w:r w:rsidRPr="00A06220">
        <w:rPr>
          <w:color w:val="auto"/>
        </w:rPr>
        <w:t>Attenzione:</w:t>
      </w:r>
      <w:r w:rsidR="00AE3A3E" w:rsidRPr="00A06220">
        <w:rPr>
          <w:color w:val="auto"/>
        </w:rPr>
        <w:t xml:space="preserve"> </w:t>
      </w:r>
    </w:p>
    <w:p w14:paraId="4111526B" w14:textId="77777777" w:rsidR="008B61CF" w:rsidRPr="00A06220" w:rsidRDefault="008B61CF" w:rsidP="006D3457">
      <w:pPr>
        <w:pStyle w:val="05Normale"/>
        <w:rPr>
          <w:color w:val="auto"/>
        </w:rPr>
      </w:pPr>
      <w:r w:rsidRPr="00A06220">
        <w:rPr>
          <w:color w:val="auto"/>
        </w:rPr>
        <w:t xml:space="preserve">I calibri delle tubazioni, rispettivamente gli importi devono essere calcolati per ogni singola </w:t>
      </w:r>
      <w:r w:rsidR="001645EB" w:rsidRPr="00A06220">
        <w:rPr>
          <w:color w:val="auto"/>
        </w:rPr>
        <w:t>Azienda</w:t>
      </w:r>
      <w:r w:rsidRPr="00A06220">
        <w:rPr>
          <w:color w:val="auto"/>
        </w:rPr>
        <w:t>, in base alla valutazione finanziaria. Negli importi indicati l’IVA è esclusa.</w:t>
      </w:r>
    </w:p>
    <w:p w14:paraId="5093B1BB" w14:textId="77777777" w:rsidR="008B61CF" w:rsidRPr="00A06220" w:rsidRDefault="008B61CF" w:rsidP="008B61CF">
      <w:pPr>
        <w:rPr>
          <w:color w:val="auto"/>
        </w:rPr>
      </w:pPr>
    </w:p>
    <w:p w14:paraId="4D162B20" w14:textId="77777777" w:rsidR="008B61CF" w:rsidRPr="00A06220" w:rsidRDefault="008B61CF" w:rsidP="006D3457">
      <w:pPr>
        <w:pStyle w:val="05Normale"/>
        <w:rPr>
          <w:color w:val="auto"/>
        </w:rPr>
      </w:pPr>
      <w:bookmarkStart w:id="181" w:name="_Toc281917559"/>
      <w:bookmarkStart w:id="182" w:name="_Toc281921863"/>
      <w:bookmarkStart w:id="183" w:name="_Toc350170037"/>
      <w:r w:rsidRPr="00A06220">
        <w:rPr>
          <w:color w:val="auto"/>
        </w:rPr>
        <w:t>Condotte in polietilene:</w:t>
      </w:r>
      <w:bookmarkEnd w:id="181"/>
      <w:bookmarkEnd w:id="182"/>
      <w:bookmarkEnd w:id="183"/>
    </w:p>
    <w:p w14:paraId="66813C72" w14:textId="77777777" w:rsidR="008B61CF" w:rsidRPr="00A06220" w:rsidRDefault="008B61CF" w:rsidP="008B61CF">
      <w:pPr>
        <w:rPr>
          <w:color w:val="auto"/>
        </w:rPr>
      </w:pPr>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1"/>
        <w:gridCol w:w="2126"/>
        <w:gridCol w:w="2281"/>
      </w:tblGrid>
      <w:tr w:rsidR="008B61CF" w:rsidRPr="00A06220" w14:paraId="7F8F105D" w14:textId="77777777" w:rsidTr="00902D18">
        <w:tc>
          <w:tcPr>
            <w:tcW w:w="2541" w:type="dxa"/>
            <w:shd w:val="clear" w:color="auto" w:fill="auto"/>
          </w:tcPr>
          <w:p w14:paraId="06F8C8BE" w14:textId="77777777" w:rsidR="008B61CF" w:rsidRPr="00A06220" w:rsidRDefault="008B61CF" w:rsidP="00902D18">
            <w:pPr>
              <w:jc w:val="left"/>
              <w:rPr>
                <w:color w:val="auto"/>
              </w:rPr>
            </w:pPr>
            <w:r w:rsidRPr="00A06220">
              <w:rPr>
                <w:color w:val="auto"/>
              </w:rPr>
              <w:t>Diametro esterno (mm)</w:t>
            </w:r>
          </w:p>
        </w:tc>
        <w:tc>
          <w:tcPr>
            <w:tcW w:w="2126" w:type="dxa"/>
            <w:shd w:val="clear" w:color="auto" w:fill="auto"/>
          </w:tcPr>
          <w:p w14:paraId="1139E702" w14:textId="77777777" w:rsidR="008B61CF" w:rsidRPr="00A06220" w:rsidRDefault="008B61CF" w:rsidP="00902D18">
            <w:pPr>
              <w:jc w:val="left"/>
              <w:rPr>
                <w:color w:val="auto"/>
              </w:rPr>
            </w:pPr>
            <w:r w:rsidRPr="00A06220">
              <w:rPr>
                <w:color w:val="auto"/>
              </w:rPr>
              <w:t>Importo minimo (</w:t>
            </w:r>
            <w:proofErr w:type="spellStart"/>
            <w:r w:rsidRPr="00A06220">
              <w:rPr>
                <w:color w:val="auto"/>
              </w:rPr>
              <w:t>fr</w:t>
            </w:r>
            <w:proofErr w:type="spellEnd"/>
            <w:r w:rsidRPr="00A06220">
              <w:rPr>
                <w:color w:val="auto"/>
              </w:rPr>
              <w:t>.)</w:t>
            </w:r>
          </w:p>
        </w:tc>
        <w:tc>
          <w:tcPr>
            <w:tcW w:w="2281" w:type="dxa"/>
            <w:shd w:val="clear" w:color="auto" w:fill="auto"/>
          </w:tcPr>
          <w:p w14:paraId="7560043A" w14:textId="77777777" w:rsidR="008B61CF" w:rsidRPr="00A06220" w:rsidRDefault="008B61CF" w:rsidP="00902D18">
            <w:pPr>
              <w:jc w:val="left"/>
              <w:rPr>
                <w:color w:val="auto"/>
              </w:rPr>
            </w:pPr>
            <w:r w:rsidRPr="00A06220">
              <w:rPr>
                <w:color w:val="auto"/>
              </w:rPr>
              <w:t>Importo massimo (</w:t>
            </w:r>
            <w:proofErr w:type="spellStart"/>
            <w:r w:rsidRPr="00A06220">
              <w:rPr>
                <w:color w:val="auto"/>
              </w:rPr>
              <w:t>fr</w:t>
            </w:r>
            <w:proofErr w:type="spellEnd"/>
            <w:r w:rsidRPr="00A06220">
              <w:rPr>
                <w:color w:val="auto"/>
              </w:rPr>
              <w:t>.)</w:t>
            </w:r>
          </w:p>
        </w:tc>
      </w:tr>
      <w:tr w:rsidR="008B61CF" w:rsidRPr="00A06220" w14:paraId="4BB09428" w14:textId="77777777" w:rsidTr="00902D18">
        <w:tc>
          <w:tcPr>
            <w:tcW w:w="2541" w:type="dxa"/>
            <w:shd w:val="clear" w:color="auto" w:fill="auto"/>
          </w:tcPr>
          <w:p w14:paraId="4BAE441D" w14:textId="77777777" w:rsidR="008B61CF" w:rsidRPr="00A06220" w:rsidRDefault="008B61CF" w:rsidP="008B61CF">
            <w:pPr>
              <w:rPr>
                <w:color w:val="auto"/>
              </w:rPr>
            </w:pPr>
            <w:r w:rsidRPr="00A06220">
              <w:rPr>
                <w:color w:val="auto"/>
              </w:rPr>
              <w:t>40</w:t>
            </w:r>
          </w:p>
        </w:tc>
        <w:tc>
          <w:tcPr>
            <w:tcW w:w="2126" w:type="dxa"/>
            <w:shd w:val="clear" w:color="auto" w:fill="auto"/>
          </w:tcPr>
          <w:p w14:paraId="7777F85B" w14:textId="77777777" w:rsidR="008B61CF" w:rsidRPr="00A06220" w:rsidRDefault="008B61CF" w:rsidP="008B61CF">
            <w:pPr>
              <w:rPr>
                <w:color w:val="auto"/>
              </w:rPr>
            </w:pPr>
          </w:p>
        </w:tc>
        <w:tc>
          <w:tcPr>
            <w:tcW w:w="2281" w:type="dxa"/>
            <w:shd w:val="clear" w:color="auto" w:fill="auto"/>
          </w:tcPr>
          <w:p w14:paraId="507FA382" w14:textId="77777777" w:rsidR="008B61CF" w:rsidRPr="00A06220" w:rsidRDefault="008B61CF" w:rsidP="008B61CF">
            <w:pPr>
              <w:rPr>
                <w:color w:val="auto"/>
              </w:rPr>
            </w:pPr>
          </w:p>
        </w:tc>
      </w:tr>
      <w:tr w:rsidR="008B61CF" w:rsidRPr="00A06220" w14:paraId="624C5B6D" w14:textId="77777777" w:rsidTr="00902D18">
        <w:tc>
          <w:tcPr>
            <w:tcW w:w="2541" w:type="dxa"/>
            <w:shd w:val="clear" w:color="auto" w:fill="auto"/>
          </w:tcPr>
          <w:p w14:paraId="5030ABE1" w14:textId="77777777" w:rsidR="008B61CF" w:rsidRPr="00A06220" w:rsidRDefault="008B61CF" w:rsidP="008B61CF">
            <w:pPr>
              <w:rPr>
                <w:color w:val="auto"/>
              </w:rPr>
            </w:pPr>
            <w:r w:rsidRPr="00A06220">
              <w:rPr>
                <w:color w:val="auto"/>
              </w:rPr>
              <w:t>50</w:t>
            </w:r>
          </w:p>
        </w:tc>
        <w:tc>
          <w:tcPr>
            <w:tcW w:w="2126" w:type="dxa"/>
            <w:shd w:val="clear" w:color="auto" w:fill="auto"/>
          </w:tcPr>
          <w:p w14:paraId="763EBF69" w14:textId="77777777" w:rsidR="008B61CF" w:rsidRPr="00A06220" w:rsidRDefault="008B61CF" w:rsidP="008B61CF">
            <w:pPr>
              <w:rPr>
                <w:color w:val="auto"/>
              </w:rPr>
            </w:pPr>
          </w:p>
        </w:tc>
        <w:tc>
          <w:tcPr>
            <w:tcW w:w="2281" w:type="dxa"/>
            <w:shd w:val="clear" w:color="auto" w:fill="auto"/>
          </w:tcPr>
          <w:p w14:paraId="604215D4" w14:textId="77777777" w:rsidR="008B61CF" w:rsidRPr="00A06220" w:rsidRDefault="008B61CF" w:rsidP="008B61CF">
            <w:pPr>
              <w:rPr>
                <w:color w:val="auto"/>
              </w:rPr>
            </w:pPr>
          </w:p>
        </w:tc>
      </w:tr>
      <w:tr w:rsidR="008B61CF" w:rsidRPr="00A06220" w14:paraId="065B2549" w14:textId="77777777" w:rsidTr="00902D18">
        <w:tc>
          <w:tcPr>
            <w:tcW w:w="2541" w:type="dxa"/>
            <w:shd w:val="clear" w:color="auto" w:fill="auto"/>
          </w:tcPr>
          <w:p w14:paraId="265C56A4" w14:textId="77777777" w:rsidR="008B61CF" w:rsidRPr="00A06220" w:rsidRDefault="008B61CF" w:rsidP="008B61CF">
            <w:pPr>
              <w:rPr>
                <w:color w:val="auto"/>
              </w:rPr>
            </w:pPr>
            <w:r w:rsidRPr="00A06220">
              <w:rPr>
                <w:color w:val="auto"/>
              </w:rPr>
              <w:t>63</w:t>
            </w:r>
          </w:p>
        </w:tc>
        <w:tc>
          <w:tcPr>
            <w:tcW w:w="2126" w:type="dxa"/>
            <w:shd w:val="clear" w:color="auto" w:fill="auto"/>
          </w:tcPr>
          <w:p w14:paraId="3F749696" w14:textId="77777777" w:rsidR="008B61CF" w:rsidRPr="00A06220" w:rsidRDefault="008B61CF" w:rsidP="008B61CF">
            <w:pPr>
              <w:rPr>
                <w:color w:val="auto"/>
              </w:rPr>
            </w:pPr>
          </w:p>
        </w:tc>
        <w:tc>
          <w:tcPr>
            <w:tcW w:w="2281" w:type="dxa"/>
            <w:shd w:val="clear" w:color="auto" w:fill="auto"/>
          </w:tcPr>
          <w:p w14:paraId="76C1DD7E" w14:textId="77777777" w:rsidR="008B61CF" w:rsidRPr="00A06220" w:rsidRDefault="008B61CF" w:rsidP="008B61CF">
            <w:pPr>
              <w:rPr>
                <w:color w:val="auto"/>
              </w:rPr>
            </w:pPr>
          </w:p>
        </w:tc>
      </w:tr>
      <w:tr w:rsidR="008B61CF" w:rsidRPr="00A06220" w14:paraId="56DF1AB3" w14:textId="77777777" w:rsidTr="00902D18">
        <w:tc>
          <w:tcPr>
            <w:tcW w:w="2541" w:type="dxa"/>
            <w:shd w:val="clear" w:color="auto" w:fill="auto"/>
          </w:tcPr>
          <w:p w14:paraId="71B21465" w14:textId="77777777" w:rsidR="008B61CF" w:rsidRPr="00A06220" w:rsidRDefault="008B61CF" w:rsidP="008B61CF">
            <w:pPr>
              <w:rPr>
                <w:color w:val="auto"/>
              </w:rPr>
            </w:pPr>
            <w:r w:rsidRPr="00A06220">
              <w:rPr>
                <w:color w:val="auto"/>
              </w:rPr>
              <w:t>75</w:t>
            </w:r>
          </w:p>
        </w:tc>
        <w:tc>
          <w:tcPr>
            <w:tcW w:w="2126" w:type="dxa"/>
            <w:shd w:val="clear" w:color="auto" w:fill="auto"/>
          </w:tcPr>
          <w:p w14:paraId="57C54D58" w14:textId="77777777" w:rsidR="008B61CF" w:rsidRPr="00A06220" w:rsidRDefault="008B61CF" w:rsidP="008B61CF">
            <w:pPr>
              <w:rPr>
                <w:color w:val="auto"/>
              </w:rPr>
            </w:pPr>
          </w:p>
        </w:tc>
        <w:tc>
          <w:tcPr>
            <w:tcW w:w="2281" w:type="dxa"/>
            <w:shd w:val="clear" w:color="auto" w:fill="auto"/>
          </w:tcPr>
          <w:p w14:paraId="4734FD1D" w14:textId="77777777" w:rsidR="008B61CF" w:rsidRPr="00A06220" w:rsidRDefault="008B61CF" w:rsidP="008B61CF">
            <w:pPr>
              <w:rPr>
                <w:color w:val="auto"/>
              </w:rPr>
            </w:pPr>
          </w:p>
        </w:tc>
      </w:tr>
      <w:tr w:rsidR="008B61CF" w:rsidRPr="00A06220" w14:paraId="30D5B5C1" w14:textId="77777777" w:rsidTr="00902D18">
        <w:tc>
          <w:tcPr>
            <w:tcW w:w="2541" w:type="dxa"/>
            <w:shd w:val="clear" w:color="auto" w:fill="auto"/>
          </w:tcPr>
          <w:p w14:paraId="481024B6" w14:textId="77777777" w:rsidR="008B61CF" w:rsidRPr="00A06220" w:rsidRDefault="008B61CF" w:rsidP="008B61CF">
            <w:pPr>
              <w:rPr>
                <w:color w:val="auto"/>
              </w:rPr>
            </w:pPr>
            <w:r w:rsidRPr="00A06220">
              <w:rPr>
                <w:color w:val="auto"/>
              </w:rPr>
              <w:t>90</w:t>
            </w:r>
          </w:p>
        </w:tc>
        <w:tc>
          <w:tcPr>
            <w:tcW w:w="2126" w:type="dxa"/>
            <w:shd w:val="clear" w:color="auto" w:fill="auto"/>
          </w:tcPr>
          <w:p w14:paraId="2E5D323C" w14:textId="77777777" w:rsidR="008B61CF" w:rsidRPr="00A06220" w:rsidRDefault="008B61CF" w:rsidP="008B61CF">
            <w:pPr>
              <w:rPr>
                <w:color w:val="auto"/>
              </w:rPr>
            </w:pPr>
          </w:p>
        </w:tc>
        <w:tc>
          <w:tcPr>
            <w:tcW w:w="2281" w:type="dxa"/>
            <w:shd w:val="clear" w:color="auto" w:fill="auto"/>
          </w:tcPr>
          <w:p w14:paraId="485CF2A6" w14:textId="77777777" w:rsidR="008B61CF" w:rsidRPr="00A06220" w:rsidRDefault="008B61CF" w:rsidP="008B61CF">
            <w:pPr>
              <w:rPr>
                <w:color w:val="auto"/>
              </w:rPr>
            </w:pPr>
          </w:p>
        </w:tc>
      </w:tr>
      <w:tr w:rsidR="008B61CF" w:rsidRPr="00A06220" w14:paraId="188FE79F" w14:textId="77777777" w:rsidTr="00902D18">
        <w:tc>
          <w:tcPr>
            <w:tcW w:w="2541" w:type="dxa"/>
            <w:shd w:val="clear" w:color="auto" w:fill="auto"/>
          </w:tcPr>
          <w:p w14:paraId="11AA72BA" w14:textId="77777777" w:rsidR="008B61CF" w:rsidRPr="00A06220" w:rsidRDefault="00902D18" w:rsidP="008B61CF">
            <w:pPr>
              <w:rPr>
                <w:color w:val="auto"/>
              </w:rPr>
            </w:pPr>
            <w:r w:rsidRPr="00A06220">
              <w:rPr>
                <w:color w:val="auto"/>
              </w:rPr>
              <w:t>110</w:t>
            </w:r>
          </w:p>
        </w:tc>
        <w:tc>
          <w:tcPr>
            <w:tcW w:w="2126" w:type="dxa"/>
            <w:shd w:val="clear" w:color="auto" w:fill="auto"/>
          </w:tcPr>
          <w:p w14:paraId="52FFF33B" w14:textId="77777777" w:rsidR="008B61CF" w:rsidRPr="00A06220" w:rsidRDefault="008B61CF" w:rsidP="008B61CF">
            <w:pPr>
              <w:rPr>
                <w:color w:val="auto"/>
              </w:rPr>
            </w:pPr>
          </w:p>
        </w:tc>
        <w:tc>
          <w:tcPr>
            <w:tcW w:w="2281" w:type="dxa"/>
            <w:shd w:val="clear" w:color="auto" w:fill="auto"/>
          </w:tcPr>
          <w:p w14:paraId="4022F7F9" w14:textId="77777777" w:rsidR="008B61CF" w:rsidRPr="00A06220" w:rsidRDefault="008B61CF" w:rsidP="008B61CF">
            <w:pPr>
              <w:rPr>
                <w:color w:val="auto"/>
              </w:rPr>
            </w:pPr>
          </w:p>
        </w:tc>
      </w:tr>
      <w:tr w:rsidR="008B61CF" w:rsidRPr="00A06220" w14:paraId="500A2A2F" w14:textId="77777777" w:rsidTr="00902D18">
        <w:tc>
          <w:tcPr>
            <w:tcW w:w="2541" w:type="dxa"/>
            <w:shd w:val="clear" w:color="auto" w:fill="auto"/>
          </w:tcPr>
          <w:p w14:paraId="63B58245" w14:textId="77777777" w:rsidR="008B61CF" w:rsidRPr="00A06220" w:rsidRDefault="008B61CF" w:rsidP="008B61CF">
            <w:pPr>
              <w:rPr>
                <w:color w:val="auto"/>
              </w:rPr>
            </w:pPr>
            <w:r w:rsidRPr="00A06220">
              <w:rPr>
                <w:color w:val="auto"/>
              </w:rPr>
              <w:t>125</w:t>
            </w:r>
          </w:p>
        </w:tc>
        <w:tc>
          <w:tcPr>
            <w:tcW w:w="2126" w:type="dxa"/>
            <w:shd w:val="clear" w:color="auto" w:fill="auto"/>
          </w:tcPr>
          <w:p w14:paraId="45538428" w14:textId="77777777" w:rsidR="008B61CF" w:rsidRPr="00A06220" w:rsidRDefault="008B61CF" w:rsidP="008B61CF">
            <w:pPr>
              <w:rPr>
                <w:color w:val="auto"/>
              </w:rPr>
            </w:pPr>
          </w:p>
        </w:tc>
        <w:tc>
          <w:tcPr>
            <w:tcW w:w="2281" w:type="dxa"/>
            <w:shd w:val="clear" w:color="auto" w:fill="auto"/>
          </w:tcPr>
          <w:p w14:paraId="3001CC5F" w14:textId="77777777" w:rsidR="008B61CF" w:rsidRPr="00A06220" w:rsidRDefault="008B61CF" w:rsidP="008B61CF">
            <w:pPr>
              <w:rPr>
                <w:color w:val="auto"/>
              </w:rPr>
            </w:pPr>
          </w:p>
        </w:tc>
      </w:tr>
      <w:tr w:rsidR="008B61CF" w:rsidRPr="00A06220" w14:paraId="28ADECF5" w14:textId="77777777" w:rsidTr="00902D18">
        <w:tc>
          <w:tcPr>
            <w:tcW w:w="2541" w:type="dxa"/>
            <w:shd w:val="clear" w:color="auto" w:fill="auto"/>
          </w:tcPr>
          <w:p w14:paraId="31012677" w14:textId="77777777" w:rsidR="008B61CF" w:rsidRPr="00A06220" w:rsidRDefault="004F40F8" w:rsidP="008B61CF">
            <w:pPr>
              <w:rPr>
                <w:color w:val="auto"/>
              </w:rPr>
            </w:pPr>
            <w:r w:rsidRPr="00A06220">
              <w:rPr>
                <w:color w:val="auto"/>
              </w:rPr>
              <w:t>…</w:t>
            </w:r>
          </w:p>
        </w:tc>
        <w:tc>
          <w:tcPr>
            <w:tcW w:w="2126" w:type="dxa"/>
            <w:shd w:val="clear" w:color="auto" w:fill="auto"/>
          </w:tcPr>
          <w:p w14:paraId="142D7175" w14:textId="77777777" w:rsidR="008B61CF" w:rsidRPr="00A06220" w:rsidRDefault="008B61CF" w:rsidP="008B61CF">
            <w:pPr>
              <w:rPr>
                <w:color w:val="auto"/>
              </w:rPr>
            </w:pPr>
          </w:p>
        </w:tc>
        <w:tc>
          <w:tcPr>
            <w:tcW w:w="2281" w:type="dxa"/>
            <w:shd w:val="clear" w:color="auto" w:fill="auto"/>
          </w:tcPr>
          <w:p w14:paraId="2E666142" w14:textId="77777777" w:rsidR="008B61CF" w:rsidRPr="00A06220" w:rsidRDefault="008B61CF" w:rsidP="008B61CF">
            <w:pPr>
              <w:rPr>
                <w:color w:val="auto"/>
              </w:rPr>
            </w:pPr>
          </w:p>
        </w:tc>
      </w:tr>
    </w:tbl>
    <w:p w14:paraId="33682D86" w14:textId="77777777" w:rsidR="00AE3A3E" w:rsidRPr="00A06220" w:rsidRDefault="00AE3A3E" w:rsidP="008B61CF">
      <w:pPr>
        <w:rPr>
          <w:color w:val="auto"/>
        </w:rPr>
      </w:pPr>
    </w:p>
    <w:p w14:paraId="3EA74233" w14:textId="77777777" w:rsidR="008B61CF" w:rsidRPr="00A06220" w:rsidRDefault="008B61CF" w:rsidP="006D3457">
      <w:pPr>
        <w:pStyle w:val="05Normale"/>
        <w:rPr>
          <w:color w:val="auto"/>
        </w:rPr>
      </w:pPr>
      <w:bookmarkStart w:id="184" w:name="_Toc281917560"/>
      <w:bookmarkStart w:id="185" w:name="_Toc281921864"/>
      <w:bookmarkStart w:id="186" w:name="_Toc350170038"/>
      <w:r w:rsidRPr="00A06220">
        <w:rPr>
          <w:color w:val="auto"/>
        </w:rPr>
        <w:t>Condotte in ghisa duttile:</w:t>
      </w:r>
      <w:bookmarkEnd w:id="184"/>
      <w:bookmarkEnd w:id="185"/>
      <w:bookmarkEnd w:id="186"/>
    </w:p>
    <w:p w14:paraId="31A3742C" w14:textId="77777777" w:rsidR="008B61CF" w:rsidRPr="00A06220" w:rsidRDefault="008B61CF" w:rsidP="008B61CF">
      <w:pPr>
        <w:rPr>
          <w:color w:val="auto"/>
        </w:rPr>
      </w:pPr>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1"/>
        <w:gridCol w:w="2126"/>
        <w:gridCol w:w="2281"/>
      </w:tblGrid>
      <w:tr w:rsidR="008B61CF" w:rsidRPr="00A06220" w14:paraId="03C848C8" w14:textId="77777777" w:rsidTr="00D80A09">
        <w:tc>
          <w:tcPr>
            <w:tcW w:w="2541" w:type="dxa"/>
            <w:shd w:val="clear" w:color="auto" w:fill="auto"/>
          </w:tcPr>
          <w:p w14:paraId="66AC870F" w14:textId="77777777" w:rsidR="008B61CF" w:rsidRPr="00A06220" w:rsidRDefault="008B61CF" w:rsidP="008B61CF">
            <w:pPr>
              <w:rPr>
                <w:color w:val="auto"/>
              </w:rPr>
            </w:pPr>
            <w:r w:rsidRPr="00A06220">
              <w:rPr>
                <w:color w:val="auto"/>
              </w:rPr>
              <w:t>Diametro interno (mm)</w:t>
            </w:r>
          </w:p>
        </w:tc>
        <w:tc>
          <w:tcPr>
            <w:tcW w:w="2126" w:type="dxa"/>
            <w:shd w:val="clear" w:color="auto" w:fill="auto"/>
          </w:tcPr>
          <w:p w14:paraId="03C64ACE" w14:textId="77777777" w:rsidR="008B61CF" w:rsidRPr="00A06220" w:rsidRDefault="008B61CF" w:rsidP="008B61CF">
            <w:pPr>
              <w:rPr>
                <w:color w:val="auto"/>
              </w:rPr>
            </w:pPr>
            <w:r w:rsidRPr="00A06220">
              <w:rPr>
                <w:color w:val="auto"/>
              </w:rPr>
              <w:t>Importo minimo (</w:t>
            </w:r>
            <w:proofErr w:type="spellStart"/>
            <w:r w:rsidRPr="00A06220">
              <w:rPr>
                <w:color w:val="auto"/>
              </w:rPr>
              <w:t>fr</w:t>
            </w:r>
            <w:proofErr w:type="spellEnd"/>
            <w:r w:rsidRPr="00A06220">
              <w:rPr>
                <w:color w:val="auto"/>
              </w:rPr>
              <w:t>.)</w:t>
            </w:r>
          </w:p>
        </w:tc>
        <w:tc>
          <w:tcPr>
            <w:tcW w:w="2281" w:type="dxa"/>
            <w:shd w:val="clear" w:color="auto" w:fill="auto"/>
          </w:tcPr>
          <w:p w14:paraId="69307A14" w14:textId="77777777" w:rsidR="008B61CF" w:rsidRPr="00A06220" w:rsidRDefault="008B61CF" w:rsidP="008B61CF">
            <w:pPr>
              <w:rPr>
                <w:color w:val="auto"/>
              </w:rPr>
            </w:pPr>
            <w:r w:rsidRPr="00A06220">
              <w:rPr>
                <w:color w:val="auto"/>
              </w:rPr>
              <w:t>Importo massimo (</w:t>
            </w:r>
            <w:proofErr w:type="spellStart"/>
            <w:r w:rsidRPr="00A06220">
              <w:rPr>
                <w:color w:val="auto"/>
              </w:rPr>
              <w:t>fr</w:t>
            </w:r>
            <w:proofErr w:type="spellEnd"/>
            <w:r w:rsidRPr="00A06220">
              <w:rPr>
                <w:color w:val="auto"/>
              </w:rPr>
              <w:t>.)</w:t>
            </w:r>
          </w:p>
        </w:tc>
      </w:tr>
      <w:tr w:rsidR="008B61CF" w:rsidRPr="00A06220" w14:paraId="79C482DC" w14:textId="77777777" w:rsidTr="00D80A09">
        <w:tc>
          <w:tcPr>
            <w:tcW w:w="2541" w:type="dxa"/>
            <w:shd w:val="clear" w:color="auto" w:fill="auto"/>
          </w:tcPr>
          <w:p w14:paraId="359CC945" w14:textId="77777777" w:rsidR="008B61CF" w:rsidRPr="00A06220" w:rsidRDefault="008B61CF" w:rsidP="008B61CF">
            <w:pPr>
              <w:rPr>
                <w:color w:val="auto"/>
              </w:rPr>
            </w:pPr>
            <w:r w:rsidRPr="00A06220">
              <w:rPr>
                <w:color w:val="auto"/>
              </w:rPr>
              <w:t>80</w:t>
            </w:r>
          </w:p>
        </w:tc>
        <w:tc>
          <w:tcPr>
            <w:tcW w:w="2126" w:type="dxa"/>
            <w:shd w:val="clear" w:color="auto" w:fill="auto"/>
          </w:tcPr>
          <w:p w14:paraId="5AE220C6" w14:textId="77777777" w:rsidR="008B61CF" w:rsidRPr="00A06220" w:rsidRDefault="008B61CF" w:rsidP="008B61CF">
            <w:pPr>
              <w:rPr>
                <w:color w:val="auto"/>
              </w:rPr>
            </w:pPr>
          </w:p>
        </w:tc>
        <w:tc>
          <w:tcPr>
            <w:tcW w:w="2281" w:type="dxa"/>
            <w:shd w:val="clear" w:color="auto" w:fill="auto"/>
          </w:tcPr>
          <w:p w14:paraId="30103B6D" w14:textId="77777777" w:rsidR="008B61CF" w:rsidRPr="00A06220" w:rsidRDefault="008B61CF" w:rsidP="008B61CF">
            <w:pPr>
              <w:rPr>
                <w:color w:val="auto"/>
              </w:rPr>
            </w:pPr>
          </w:p>
        </w:tc>
      </w:tr>
      <w:tr w:rsidR="008B61CF" w:rsidRPr="00A06220" w14:paraId="00F00B35" w14:textId="77777777" w:rsidTr="00D80A09">
        <w:tc>
          <w:tcPr>
            <w:tcW w:w="2541" w:type="dxa"/>
            <w:shd w:val="clear" w:color="auto" w:fill="auto"/>
          </w:tcPr>
          <w:p w14:paraId="02DD2FF5" w14:textId="77777777" w:rsidR="008B61CF" w:rsidRPr="00A06220" w:rsidRDefault="008B61CF" w:rsidP="008B61CF">
            <w:pPr>
              <w:rPr>
                <w:color w:val="auto"/>
              </w:rPr>
            </w:pPr>
            <w:r w:rsidRPr="00A06220">
              <w:rPr>
                <w:color w:val="auto"/>
              </w:rPr>
              <w:t>100</w:t>
            </w:r>
          </w:p>
        </w:tc>
        <w:tc>
          <w:tcPr>
            <w:tcW w:w="2126" w:type="dxa"/>
            <w:shd w:val="clear" w:color="auto" w:fill="auto"/>
          </w:tcPr>
          <w:p w14:paraId="7A856B32" w14:textId="77777777" w:rsidR="008B61CF" w:rsidRPr="00A06220" w:rsidRDefault="008B61CF" w:rsidP="008B61CF">
            <w:pPr>
              <w:rPr>
                <w:color w:val="auto"/>
              </w:rPr>
            </w:pPr>
          </w:p>
        </w:tc>
        <w:tc>
          <w:tcPr>
            <w:tcW w:w="2281" w:type="dxa"/>
            <w:shd w:val="clear" w:color="auto" w:fill="auto"/>
          </w:tcPr>
          <w:p w14:paraId="6B6E48E9" w14:textId="77777777" w:rsidR="008B61CF" w:rsidRPr="00A06220" w:rsidRDefault="008B61CF" w:rsidP="008B61CF">
            <w:pPr>
              <w:rPr>
                <w:color w:val="auto"/>
              </w:rPr>
            </w:pPr>
          </w:p>
        </w:tc>
      </w:tr>
      <w:tr w:rsidR="008B61CF" w:rsidRPr="00A06220" w14:paraId="7C78BD91" w14:textId="77777777" w:rsidTr="00D80A09">
        <w:tc>
          <w:tcPr>
            <w:tcW w:w="2541" w:type="dxa"/>
            <w:shd w:val="clear" w:color="auto" w:fill="auto"/>
          </w:tcPr>
          <w:p w14:paraId="13EAADC6" w14:textId="77777777" w:rsidR="008B61CF" w:rsidRPr="00A06220" w:rsidRDefault="00291A4D" w:rsidP="008B61CF">
            <w:pPr>
              <w:rPr>
                <w:color w:val="auto"/>
              </w:rPr>
            </w:pPr>
            <w:r w:rsidRPr="00A06220">
              <w:rPr>
                <w:color w:val="auto"/>
              </w:rPr>
              <w:t>125</w:t>
            </w:r>
          </w:p>
        </w:tc>
        <w:tc>
          <w:tcPr>
            <w:tcW w:w="2126" w:type="dxa"/>
            <w:shd w:val="clear" w:color="auto" w:fill="auto"/>
          </w:tcPr>
          <w:p w14:paraId="2D193D47" w14:textId="77777777" w:rsidR="008B61CF" w:rsidRPr="00A06220" w:rsidRDefault="008B61CF" w:rsidP="008B61CF">
            <w:pPr>
              <w:rPr>
                <w:color w:val="auto"/>
              </w:rPr>
            </w:pPr>
          </w:p>
        </w:tc>
        <w:tc>
          <w:tcPr>
            <w:tcW w:w="2281" w:type="dxa"/>
            <w:shd w:val="clear" w:color="auto" w:fill="auto"/>
          </w:tcPr>
          <w:p w14:paraId="3C50A28D" w14:textId="77777777" w:rsidR="008B61CF" w:rsidRPr="00A06220" w:rsidRDefault="008B61CF" w:rsidP="008B61CF">
            <w:pPr>
              <w:rPr>
                <w:color w:val="auto"/>
              </w:rPr>
            </w:pPr>
          </w:p>
        </w:tc>
      </w:tr>
      <w:tr w:rsidR="008B61CF" w:rsidRPr="00A06220" w14:paraId="03A29E44" w14:textId="77777777" w:rsidTr="00D80A09">
        <w:tc>
          <w:tcPr>
            <w:tcW w:w="2541" w:type="dxa"/>
            <w:shd w:val="clear" w:color="auto" w:fill="auto"/>
          </w:tcPr>
          <w:p w14:paraId="3F0D70FE" w14:textId="77777777" w:rsidR="008B61CF" w:rsidRPr="00A06220" w:rsidRDefault="004F40F8" w:rsidP="008B61CF">
            <w:pPr>
              <w:rPr>
                <w:color w:val="auto"/>
              </w:rPr>
            </w:pPr>
            <w:r w:rsidRPr="00A06220">
              <w:rPr>
                <w:color w:val="auto"/>
              </w:rPr>
              <w:t>…</w:t>
            </w:r>
          </w:p>
        </w:tc>
        <w:tc>
          <w:tcPr>
            <w:tcW w:w="2126" w:type="dxa"/>
            <w:shd w:val="clear" w:color="auto" w:fill="auto"/>
          </w:tcPr>
          <w:p w14:paraId="01B489EF" w14:textId="77777777" w:rsidR="008B61CF" w:rsidRPr="00A06220" w:rsidRDefault="008B61CF" w:rsidP="008B61CF">
            <w:pPr>
              <w:rPr>
                <w:color w:val="auto"/>
              </w:rPr>
            </w:pPr>
          </w:p>
        </w:tc>
        <w:tc>
          <w:tcPr>
            <w:tcW w:w="2281" w:type="dxa"/>
            <w:shd w:val="clear" w:color="auto" w:fill="auto"/>
          </w:tcPr>
          <w:p w14:paraId="061C3825" w14:textId="77777777" w:rsidR="008B61CF" w:rsidRPr="00A06220" w:rsidRDefault="008B61CF" w:rsidP="008B61CF">
            <w:pPr>
              <w:rPr>
                <w:color w:val="auto"/>
              </w:rPr>
            </w:pPr>
          </w:p>
        </w:tc>
      </w:tr>
    </w:tbl>
    <w:p w14:paraId="109E515E" w14:textId="77777777" w:rsidR="004F40F8" w:rsidRPr="00A06220" w:rsidRDefault="004F40F8" w:rsidP="008B61CF">
      <w:pPr>
        <w:rPr>
          <w:color w:val="auto"/>
        </w:rPr>
      </w:pPr>
    </w:p>
    <w:p w14:paraId="24A42FFC" w14:textId="77777777" w:rsidR="004F40F8" w:rsidRPr="00A06220" w:rsidRDefault="004F40F8">
      <w:pPr>
        <w:jc w:val="left"/>
        <w:rPr>
          <w:color w:val="auto"/>
        </w:rPr>
      </w:pPr>
      <w:r w:rsidRPr="00A06220">
        <w:rPr>
          <w:color w:val="auto"/>
        </w:rPr>
        <w:br w:type="page"/>
      </w:r>
    </w:p>
    <w:p w14:paraId="49D1A944" w14:textId="77777777" w:rsidR="008B61CF" w:rsidRPr="00A06220" w:rsidRDefault="008B61CF" w:rsidP="006D3457">
      <w:pPr>
        <w:pStyle w:val="02TitoloArticolo"/>
        <w:rPr>
          <w:color w:val="auto"/>
        </w:rPr>
      </w:pPr>
      <w:bookmarkStart w:id="187" w:name="_Toc350170039"/>
      <w:bookmarkStart w:id="188" w:name="_Toc138770364"/>
      <w:r w:rsidRPr="00A06220">
        <w:rPr>
          <w:color w:val="auto"/>
        </w:rPr>
        <w:lastRenderedPageBreak/>
        <w:t>Art. 70:</w:t>
      </w:r>
      <w:r w:rsidRPr="00A06220">
        <w:rPr>
          <w:color w:val="auto"/>
        </w:rPr>
        <w:tab/>
        <w:t>Costi di posa</w:t>
      </w:r>
      <w:bookmarkEnd w:id="187"/>
      <w:bookmarkEnd w:id="188"/>
    </w:p>
    <w:p w14:paraId="0B5783ED" w14:textId="77777777" w:rsidR="008B61CF" w:rsidRPr="00A06220" w:rsidRDefault="008B61CF" w:rsidP="005C59FD">
      <w:pPr>
        <w:pStyle w:val="03Puntiparagrafi"/>
        <w:numPr>
          <w:ilvl w:val="0"/>
          <w:numId w:val="42"/>
        </w:numPr>
      </w:pPr>
      <w:r w:rsidRPr="00A06220">
        <w:t>I costi di posa della condotta di allacciamento e del relativo dispositivo d'interruzione, compreso il raccordo alla rete di distribuzione, sono a carico del titolare dell'allacciamento, sia per la parte sull'area pubblica sia per quella sull'area privata. Essi sono stabiliti dall’</w:t>
      </w:r>
      <w:r w:rsidR="001645EB" w:rsidRPr="00A06220">
        <w:t>Azienda</w:t>
      </w:r>
      <w:r w:rsidRPr="00A06220">
        <w:t>.</w:t>
      </w:r>
    </w:p>
    <w:p w14:paraId="376CD5FE" w14:textId="77777777" w:rsidR="008B61CF" w:rsidRPr="00A06220" w:rsidRDefault="008B61CF" w:rsidP="005C59FD">
      <w:pPr>
        <w:pStyle w:val="03Puntiparagrafi"/>
        <w:numPr>
          <w:ilvl w:val="0"/>
          <w:numId w:val="42"/>
        </w:numPr>
      </w:pPr>
      <w:r w:rsidRPr="00A06220">
        <w:t>Le opere di scavo, pavimentazione e sistemazione sono eseguite dal titolare dell'allacciamento secondo le indicazioni fo</w:t>
      </w:r>
      <w:r w:rsidR="003E01CC" w:rsidRPr="00A06220">
        <w:t>rn</w:t>
      </w:r>
      <w:r w:rsidRPr="00A06220">
        <w:t>ite dall’</w:t>
      </w:r>
      <w:r w:rsidR="001645EB" w:rsidRPr="00A06220">
        <w:t>Azienda</w:t>
      </w:r>
      <w:r w:rsidRPr="00A06220">
        <w:t>. I relativi costi sono a carico del titolare dell'allacciamento, sia per la parte sull'area pubblica sia per quella sull'area privata.</w:t>
      </w:r>
    </w:p>
    <w:p w14:paraId="655A4245" w14:textId="77777777" w:rsidR="008B61CF" w:rsidRPr="00A06220" w:rsidRDefault="008B61CF" w:rsidP="006D3457">
      <w:pPr>
        <w:pStyle w:val="02TitoloArticolo"/>
        <w:rPr>
          <w:color w:val="auto"/>
        </w:rPr>
      </w:pPr>
      <w:bookmarkStart w:id="189" w:name="_Toc350170040"/>
      <w:bookmarkStart w:id="190" w:name="_Toc138770365"/>
      <w:r w:rsidRPr="00A06220">
        <w:rPr>
          <w:color w:val="auto"/>
        </w:rPr>
        <w:t>Art. 71:</w:t>
      </w:r>
      <w:r w:rsidRPr="00A06220">
        <w:rPr>
          <w:color w:val="auto"/>
        </w:rPr>
        <w:tab/>
        <w:t>Spese di collaudo</w:t>
      </w:r>
      <w:bookmarkEnd w:id="189"/>
      <w:bookmarkEnd w:id="190"/>
    </w:p>
    <w:p w14:paraId="52AD3877" w14:textId="77777777" w:rsidR="008B61CF" w:rsidRPr="00A06220" w:rsidRDefault="008B61CF" w:rsidP="006D3457">
      <w:pPr>
        <w:pStyle w:val="05Normale"/>
        <w:rPr>
          <w:color w:val="auto"/>
        </w:rPr>
      </w:pPr>
      <w:r w:rsidRPr="00A06220">
        <w:rPr>
          <w:color w:val="auto"/>
        </w:rPr>
        <w:t>Le spese di collaudo vengono stabilite dall’</w:t>
      </w:r>
      <w:r w:rsidR="001645EB" w:rsidRPr="00A06220">
        <w:rPr>
          <w:color w:val="auto"/>
        </w:rPr>
        <w:t>Azienda</w:t>
      </w:r>
      <w:r w:rsidRPr="00A06220">
        <w:rPr>
          <w:color w:val="auto"/>
        </w:rPr>
        <w:t xml:space="preserve"> e fatturate al titolare dell'allacciamento. Qualora si rendano necessari ulteriori collaudi, gli stessi sono fatturati agli installatori.</w:t>
      </w:r>
    </w:p>
    <w:p w14:paraId="5A5C208B" w14:textId="77777777" w:rsidR="008B61CF" w:rsidRPr="00A06220" w:rsidRDefault="008B61CF" w:rsidP="006D3457">
      <w:pPr>
        <w:pStyle w:val="02TitoloArticolo"/>
        <w:rPr>
          <w:color w:val="auto"/>
        </w:rPr>
      </w:pPr>
      <w:bookmarkStart w:id="191" w:name="_Toc350170041"/>
      <w:bookmarkStart w:id="192" w:name="_Toc138770366"/>
      <w:r w:rsidRPr="00A06220">
        <w:rPr>
          <w:color w:val="auto"/>
        </w:rPr>
        <w:t>Art. 72:</w:t>
      </w:r>
      <w:r w:rsidRPr="00A06220">
        <w:rPr>
          <w:color w:val="auto"/>
        </w:rPr>
        <w:tab/>
        <w:t>Offerta e fatturazione dei costi di realizzazione</w:t>
      </w:r>
      <w:bookmarkEnd w:id="191"/>
      <w:bookmarkEnd w:id="192"/>
    </w:p>
    <w:p w14:paraId="1B59633E" w14:textId="77777777" w:rsidR="008B61CF" w:rsidRPr="00A06220" w:rsidRDefault="008B61CF" w:rsidP="005C59FD">
      <w:pPr>
        <w:pStyle w:val="03Puntiparagrafi"/>
        <w:numPr>
          <w:ilvl w:val="0"/>
          <w:numId w:val="43"/>
        </w:numPr>
      </w:pPr>
      <w:r w:rsidRPr="00A06220">
        <w:t>L’</w:t>
      </w:r>
      <w:r w:rsidR="001645EB" w:rsidRPr="00A06220">
        <w:t>Azienda</w:t>
      </w:r>
      <w:r w:rsidRPr="00A06220">
        <w:t xml:space="preserve"> allestisce l'offerta relativa ai costi di realizzazione, che il titolare dell'allacciamento sottoscrive per accettazione prima dell'inizio dei lavori di esecuzione.</w:t>
      </w:r>
    </w:p>
    <w:p w14:paraId="4F4106D5" w14:textId="77777777" w:rsidR="008B61CF" w:rsidRPr="00A06220" w:rsidRDefault="008B61CF" w:rsidP="005C59FD">
      <w:pPr>
        <w:pStyle w:val="03Puntiparagrafi"/>
        <w:numPr>
          <w:ilvl w:val="0"/>
          <w:numId w:val="43"/>
        </w:numPr>
      </w:pPr>
      <w:r w:rsidRPr="00A06220">
        <w:t>A ricezione dell'offerta sottoscritta, l’</w:t>
      </w:r>
      <w:r w:rsidR="001645EB" w:rsidRPr="00A06220">
        <w:t>Azienda</w:t>
      </w:r>
      <w:r w:rsidRPr="00A06220">
        <w:t xml:space="preserve"> provvede all'emissione della relativa fattura.</w:t>
      </w:r>
    </w:p>
    <w:p w14:paraId="0CAFF3E5" w14:textId="77777777" w:rsidR="008B61CF" w:rsidRPr="00A06220" w:rsidRDefault="008B61CF" w:rsidP="005C59FD">
      <w:pPr>
        <w:pStyle w:val="03Puntiparagrafi"/>
        <w:numPr>
          <w:ilvl w:val="0"/>
          <w:numId w:val="43"/>
        </w:numPr>
      </w:pPr>
      <w:r w:rsidRPr="00A06220">
        <w:t>Qualora il titolare dell'allacciamento non ottemperasse alla richiesta di pagamento dei costi a suo carico l’</w:t>
      </w:r>
      <w:r w:rsidR="001645EB" w:rsidRPr="00A06220">
        <w:t>Azienda</w:t>
      </w:r>
      <w:r w:rsidRPr="00A06220">
        <w:t xml:space="preserve"> ha la facoltà di non procedere alla realizzazione dell'allacciamento o di sospendere i lavori già iniziati.</w:t>
      </w:r>
    </w:p>
    <w:p w14:paraId="552C5BDA" w14:textId="77777777" w:rsidR="008B61CF" w:rsidRPr="00A06220" w:rsidRDefault="008B61CF" w:rsidP="005C59FD">
      <w:pPr>
        <w:pStyle w:val="03Puntiparagrafi"/>
        <w:numPr>
          <w:ilvl w:val="0"/>
          <w:numId w:val="43"/>
        </w:numPr>
      </w:pPr>
      <w:r w:rsidRPr="00A06220">
        <w:t>Al termine dei lavori il titolare dell'allacciamento deve aver corrisposto l'intera quota, pena la mancata erogazione di acqua.</w:t>
      </w:r>
    </w:p>
    <w:p w14:paraId="21CC94DC" w14:textId="77777777" w:rsidR="008B61CF" w:rsidRPr="00A06220" w:rsidRDefault="008B61CF" w:rsidP="006D3457">
      <w:pPr>
        <w:pStyle w:val="02TitoloArticolo"/>
        <w:rPr>
          <w:color w:val="auto"/>
        </w:rPr>
      </w:pPr>
      <w:bookmarkStart w:id="193" w:name="_Toc350170042"/>
      <w:bookmarkStart w:id="194" w:name="_Toc138770367"/>
      <w:r w:rsidRPr="00A06220">
        <w:rPr>
          <w:color w:val="auto"/>
        </w:rPr>
        <w:t>Art. 73:</w:t>
      </w:r>
      <w:r w:rsidRPr="00A06220">
        <w:rPr>
          <w:color w:val="auto"/>
        </w:rPr>
        <w:tab/>
        <w:t>Altri costi</w:t>
      </w:r>
      <w:bookmarkEnd w:id="193"/>
      <w:bookmarkEnd w:id="194"/>
    </w:p>
    <w:p w14:paraId="40778D85" w14:textId="77777777" w:rsidR="008B61CF" w:rsidRPr="00A06220" w:rsidRDefault="008B61CF" w:rsidP="005C59FD">
      <w:pPr>
        <w:pStyle w:val="03Puntiparagrafi"/>
        <w:numPr>
          <w:ilvl w:val="0"/>
          <w:numId w:val="44"/>
        </w:numPr>
      </w:pPr>
      <w:r w:rsidRPr="00A06220">
        <w:t>I costi di manutenzione, sostituzione e messa fuori servizio dell'allacciamento, disdetta dell'abbonamento sono stabiliti dall’</w:t>
      </w:r>
      <w:r w:rsidR="001645EB" w:rsidRPr="00A06220">
        <w:t>Azienda</w:t>
      </w:r>
      <w:r w:rsidRPr="00A06220">
        <w:t>.</w:t>
      </w:r>
    </w:p>
    <w:p w14:paraId="457CF9BD" w14:textId="77777777" w:rsidR="008B61CF" w:rsidRPr="00A06220" w:rsidRDefault="008B61CF" w:rsidP="005C59FD">
      <w:pPr>
        <w:pStyle w:val="03Puntiparagrafi"/>
        <w:numPr>
          <w:ilvl w:val="0"/>
          <w:numId w:val="44"/>
        </w:numPr>
      </w:pPr>
      <w:r w:rsidRPr="00A06220">
        <w:t>Di principio, in caso di sostituzione di un allacciamento già esistente, i relativi costi sono interamente posti a carico dei titolari degli allacciamenti secondo le modalità di cui all'art. 70 e segg., fatta riserva per la tassa d'allacciamento che in questo caso non viene prelevata.</w:t>
      </w:r>
    </w:p>
    <w:p w14:paraId="66859A01" w14:textId="77777777" w:rsidR="008B61CF" w:rsidRPr="00A06220" w:rsidRDefault="008B61CF" w:rsidP="006D3457">
      <w:pPr>
        <w:pStyle w:val="02TitoloArticolo"/>
        <w:rPr>
          <w:color w:val="auto"/>
        </w:rPr>
      </w:pPr>
      <w:bookmarkStart w:id="195" w:name="_Toc350170043"/>
      <w:bookmarkStart w:id="196" w:name="_Toc138770368"/>
      <w:r w:rsidRPr="00A06220">
        <w:rPr>
          <w:color w:val="auto"/>
        </w:rPr>
        <w:t>Art. 74:</w:t>
      </w:r>
      <w:r w:rsidRPr="00A06220">
        <w:rPr>
          <w:color w:val="auto"/>
        </w:rPr>
        <w:tab/>
        <w:t>Costi della dorsale</w:t>
      </w:r>
      <w:bookmarkEnd w:id="195"/>
      <w:bookmarkEnd w:id="196"/>
    </w:p>
    <w:p w14:paraId="2E720A1B" w14:textId="77777777" w:rsidR="008B61CF" w:rsidRPr="00A06220" w:rsidRDefault="008B61CF" w:rsidP="005C59FD">
      <w:pPr>
        <w:pStyle w:val="03Puntiparagrafi"/>
        <w:numPr>
          <w:ilvl w:val="0"/>
          <w:numId w:val="45"/>
        </w:numPr>
      </w:pPr>
      <w:r w:rsidRPr="00A06220">
        <w:t>I costi di realizzazione e di sostituzione della dorsale sono posti a carico dei singoli titolari allacciati proporzionalmente alla potenzialità di ogni allacciamento.</w:t>
      </w:r>
    </w:p>
    <w:p w14:paraId="67FA7D4E" w14:textId="77777777" w:rsidR="008B61CF" w:rsidRPr="00A06220" w:rsidRDefault="008B61CF" w:rsidP="005C59FD">
      <w:pPr>
        <w:pStyle w:val="03Puntiparagrafi"/>
        <w:numPr>
          <w:ilvl w:val="0"/>
          <w:numId w:val="45"/>
        </w:numPr>
      </w:pPr>
      <w:r w:rsidRPr="00A06220">
        <w:t>Nel caso di sostituzione integrale della dorsale per limitata capacità di trasporto (a seguito di nuovi allacciamenti o potenziamento di quelli esistenti), i relativi costi a carico dei titolari degli allacciamenti vengono calcolati in proporzione alla nuova ripartizione delle potenzialità di ogni singolo allacciamento.</w:t>
      </w:r>
    </w:p>
    <w:p w14:paraId="0FA60ED4" w14:textId="77777777" w:rsidR="008B61CF" w:rsidRPr="00A06220" w:rsidRDefault="008B61CF" w:rsidP="005C59FD">
      <w:pPr>
        <w:pStyle w:val="03Puntiparagrafi"/>
        <w:numPr>
          <w:ilvl w:val="0"/>
          <w:numId w:val="45"/>
        </w:numPr>
      </w:pPr>
      <w:r w:rsidRPr="00A06220">
        <w:t>Per i titolari già allacciati in precedenza viene dedotto il valore residuo dell'importo versato al momento della posa della dorsale da sostituire (contributo iniziale dedotto l'ammortamento). Il valore residuo è imputato a chi ha generato l'esigenza di sostituzione.</w:t>
      </w:r>
    </w:p>
    <w:p w14:paraId="7093874C" w14:textId="77777777" w:rsidR="008B61CF" w:rsidRPr="00A06220" w:rsidRDefault="008B61CF" w:rsidP="00BE64CE">
      <w:pPr>
        <w:pStyle w:val="01TitoloCapitolo"/>
        <w:rPr>
          <w:color w:val="auto"/>
        </w:rPr>
      </w:pPr>
      <w:bookmarkStart w:id="197" w:name="_Toc245191281"/>
      <w:bookmarkStart w:id="198" w:name="_Toc245192542"/>
      <w:bookmarkStart w:id="199" w:name="_Toc245197603"/>
      <w:bookmarkStart w:id="200" w:name="_Toc350170044"/>
      <w:bookmarkStart w:id="201" w:name="_Toc138770369"/>
      <w:r w:rsidRPr="00A06220">
        <w:rPr>
          <w:color w:val="auto"/>
        </w:rPr>
        <w:lastRenderedPageBreak/>
        <w:t>TASSE</w:t>
      </w:r>
      <w:bookmarkEnd w:id="197"/>
      <w:bookmarkEnd w:id="198"/>
      <w:bookmarkEnd w:id="199"/>
      <w:bookmarkEnd w:id="200"/>
      <w:bookmarkEnd w:id="201"/>
    </w:p>
    <w:p w14:paraId="66BA55DC" w14:textId="77777777" w:rsidR="008B61CF" w:rsidRPr="00A06220" w:rsidDel="00FD1166" w:rsidRDefault="0076282C" w:rsidP="00BE64CE">
      <w:pPr>
        <w:pStyle w:val="02TitoloArticolo"/>
        <w:rPr>
          <w:color w:val="auto"/>
        </w:rPr>
      </w:pPr>
      <w:bookmarkStart w:id="202" w:name="_Toc350170045"/>
      <w:bookmarkStart w:id="203" w:name="_Toc138770370"/>
      <w:r w:rsidRPr="00A06220">
        <w:rPr>
          <w:color w:val="auto"/>
        </w:rPr>
        <w:t>Art</w:t>
      </w:r>
      <w:r w:rsidR="00DA299B" w:rsidRPr="00A06220">
        <w:rPr>
          <w:color w:val="auto"/>
        </w:rPr>
        <w:t>.</w:t>
      </w:r>
      <w:r w:rsidRPr="00A06220">
        <w:rPr>
          <w:color w:val="auto"/>
        </w:rPr>
        <w:t xml:space="preserve"> 75:</w:t>
      </w:r>
      <w:r w:rsidR="00DA299B" w:rsidRPr="00A06220">
        <w:rPr>
          <w:color w:val="auto"/>
        </w:rPr>
        <w:tab/>
      </w:r>
      <w:r w:rsidR="008B61CF" w:rsidRPr="00A06220">
        <w:rPr>
          <w:color w:val="auto"/>
        </w:rPr>
        <w:t>Tassa di utilizzazione</w:t>
      </w:r>
      <w:bookmarkEnd w:id="202"/>
      <w:bookmarkEnd w:id="203"/>
    </w:p>
    <w:p w14:paraId="157CBE74" w14:textId="77777777" w:rsidR="008B61CF" w:rsidRPr="00A06220" w:rsidRDefault="00AB2135" w:rsidP="00672475">
      <w:pPr>
        <w:pStyle w:val="03Puntiparagrafi"/>
        <w:numPr>
          <w:ilvl w:val="0"/>
          <w:numId w:val="97"/>
        </w:numPr>
      </w:pPr>
      <w:r w:rsidRPr="00A06220">
        <w:t>L</w:t>
      </w:r>
      <w:r w:rsidR="008B61CF" w:rsidRPr="00A06220">
        <w:t>a fornitura di acqua è soggetta al pagamento di una tassa, composta come segue:</w:t>
      </w:r>
    </w:p>
    <w:p w14:paraId="6DA32056" w14:textId="77777777" w:rsidR="008B61CF" w:rsidRDefault="008B61CF" w:rsidP="005C59FD">
      <w:pPr>
        <w:pStyle w:val="04Elencopuntiarticolo"/>
        <w:numPr>
          <w:ilvl w:val="0"/>
          <w:numId w:val="92"/>
        </w:numPr>
      </w:pPr>
      <w:r w:rsidRPr="00A06220">
        <w:t xml:space="preserve">per il consumo rilevato tramite contatore, da una tassa </w:t>
      </w:r>
      <w:r w:rsidR="00BE64CE" w:rsidRPr="00A06220">
        <w:t xml:space="preserve">base e da una tassa di consumo </w:t>
      </w:r>
      <w:r w:rsidRPr="00A06220">
        <w:t>(vedi tabelle A e B);</w:t>
      </w:r>
    </w:p>
    <w:p w14:paraId="261C65ED" w14:textId="77777777" w:rsidR="00433282" w:rsidRPr="00A06220" w:rsidRDefault="00433282" w:rsidP="005C59FD">
      <w:pPr>
        <w:pStyle w:val="04Elencopuntiarticolo"/>
        <w:numPr>
          <w:ilvl w:val="0"/>
          <w:numId w:val="92"/>
        </w:numPr>
      </w:pPr>
      <w:r>
        <w:t>la tassa di consumo di principio copre dal 20% al 50% dei costi complessivi;</w:t>
      </w:r>
    </w:p>
    <w:p w14:paraId="2A7EF11E" w14:textId="77777777" w:rsidR="008B61CF" w:rsidRPr="00A06220" w:rsidRDefault="008B61CF" w:rsidP="005C59FD">
      <w:pPr>
        <w:pStyle w:val="04Elencopuntiarticolo"/>
        <w:numPr>
          <w:ilvl w:val="0"/>
          <w:numId w:val="92"/>
        </w:numPr>
      </w:pPr>
      <w:r w:rsidRPr="00A06220">
        <w:t>per gli altri casi, da una tassa forfetaria (vedi tabella C).</w:t>
      </w:r>
    </w:p>
    <w:p w14:paraId="62F4D254" w14:textId="77777777" w:rsidR="008B61CF" w:rsidRPr="00A06220" w:rsidDel="000A5EF3" w:rsidRDefault="008B61CF" w:rsidP="005C59FD">
      <w:pPr>
        <w:pStyle w:val="04Elencopuntiarticolo"/>
        <w:numPr>
          <w:ilvl w:val="0"/>
          <w:numId w:val="92"/>
        </w:numPr>
      </w:pPr>
      <w:r w:rsidRPr="00A06220">
        <w:t>tassa per il noleggio del contatore (vedi tabella D).</w:t>
      </w:r>
    </w:p>
    <w:p w14:paraId="6535D6D3" w14:textId="77777777" w:rsidR="008B61CF" w:rsidRPr="00A06220" w:rsidRDefault="008B61CF" w:rsidP="00BE64CE">
      <w:pPr>
        <w:pStyle w:val="03Puntiparagrafi"/>
      </w:pPr>
      <w:r w:rsidRPr="00A06220">
        <w:t>Le tasse di cui al precedente cpv. sono definite dal Municipio tramite Ordinanza, nel rispetto dei limiti minimi e massimi della seguente tabella:</w:t>
      </w:r>
    </w:p>
    <w:p w14:paraId="5D7F5596" w14:textId="77777777" w:rsidR="008B61CF" w:rsidRPr="00A06220" w:rsidRDefault="008B61CF" w:rsidP="00BE64CE">
      <w:pPr>
        <w:pStyle w:val="03Puntiparagrafi"/>
      </w:pPr>
      <w:r w:rsidRPr="00A06220">
        <w:t>L’utilizzo da parte dei pompieri non è soggetto al prelievo di tasse.</w:t>
      </w:r>
    </w:p>
    <w:p w14:paraId="79033BC6" w14:textId="77777777" w:rsidR="008B61CF" w:rsidRPr="00A06220" w:rsidRDefault="008B61CF" w:rsidP="00BE5A61">
      <w:pPr>
        <w:pStyle w:val="05Normale"/>
        <w:rPr>
          <w:color w:val="auto"/>
        </w:rPr>
      </w:pPr>
      <w:r w:rsidRPr="00A06220">
        <w:rPr>
          <w:color w:val="auto"/>
        </w:rPr>
        <w:t>Attenzione:</w:t>
      </w:r>
    </w:p>
    <w:p w14:paraId="0C19046F" w14:textId="77777777" w:rsidR="008B61CF" w:rsidRPr="00A06220" w:rsidRDefault="008B61CF" w:rsidP="00BE5A61">
      <w:pPr>
        <w:pStyle w:val="05Normale"/>
        <w:rPr>
          <w:color w:val="auto"/>
        </w:rPr>
      </w:pPr>
      <w:r w:rsidRPr="00A06220">
        <w:rPr>
          <w:color w:val="auto"/>
        </w:rPr>
        <w:t xml:space="preserve">Il tipo di tariffa rispettivamente gli importi devono essere calcolati per ogni singola </w:t>
      </w:r>
      <w:r w:rsidR="001645EB" w:rsidRPr="00A06220">
        <w:rPr>
          <w:color w:val="auto"/>
        </w:rPr>
        <w:t>Azienda</w:t>
      </w:r>
      <w:r w:rsidRPr="00A06220">
        <w:rPr>
          <w:color w:val="auto"/>
        </w:rPr>
        <w:t>, in base alla valutazione finanziaria. L’IVA è esclusa.</w:t>
      </w:r>
    </w:p>
    <w:p w14:paraId="36CBC036" w14:textId="77777777" w:rsidR="001E1278" w:rsidRPr="00A06220" w:rsidRDefault="001E1278" w:rsidP="00AB2135">
      <w:pPr>
        <w:rPr>
          <w:color w:val="auto"/>
        </w:rPr>
      </w:pPr>
    </w:p>
    <w:p w14:paraId="41999FB3" w14:textId="77777777" w:rsidR="008B61CF" w:rsidRPr="00A06220" w:rsidRDefault="008B61CF" w:rsidP="00BE5A61">
      <w:pPr>
        <w:pStyle w:val="05Normale"/>
        <w:rPr>
          <w:color w:val="auto"/>
        </w:rPr>
      </w:pPr>
      <w:bookmarkStart w:id="204" w:name="_Toc350170046"/>
      <w:r w:rsidRPr="00A06220">
        <w:rPr>
          <w:color w:val="auto"/>
        </w:rPr>
        <w:t>Tabella A: Tass</w:t>
      </w:r>
      <w:r w:rsidR="008C0137" w:rsidRPr="00A06220">
        <w:rPr>
          <w:color w:val="auto"/>
        </w:rPr>
        <w:t>a</w:t>
      </w:r>
      <w:r w:rsidRPr="00A06220">
        <w:rPr>
          <w:color w:val="auto"/>
        </w:rPr>
        <w:t xml:space="preserve"> base, consumo misurato tramite contatore</w:t>
      </w:r>
      <w:bookmarkEnd w:id="204"/>
    </w:p>
    <w:p w14:paraId="3D9065D4" w14:textId="77777777" w:rsidR="008B61CF" w:rsidRPr="00A06220" w:rsidRDefault="008B61CF" w:rsidP="008B61CF">
      <w:pPr>
        <w:rPr>
          <w:color w:val="auto"/>
          <w:sz w:val="10"/>
          <w:szCs w:val="10"/>
        </w:rPr>
      </w:pPr>
    </w:p>
    <w:tbl>
      <w:tblPr>
        <w:tblW w:w="9211" w:type="dxa"/>
        <w:tblInd w:w="850" w:type="dxa"/>
        <w:tblLook w:val="01E0" w:firstRow="1" w:lastRow="1" w:firstColumn="1" w:lastColumn="1" w:noHBand="0" w:noVBand="0"/>
      </w:tblPr>
      <w:tblGrid>
        <w:gridCol w:w="1101"/>
        <w:gridCol w:w="1969"/>
        <w:gridCol w:w="2438"/>
        <w:gridCol w:w="1620"/>
        <w:gridCol w:w="1080"/>
        <w:gridCol w:w="1003"/>
      </w:tblGrid>
      <w:tr w:rsidR="008B61CF" w:rsidRPr="00A06220" w14:paraId="2C1A58FF" w14:textId="77777777" w:rsidTr="00C972AB">
        <w:tc>
          <w:tcPr>
            <w:tcW w:w="1101" w:type="dxa"/>
            <w:tcBorders>
              <w:bottom w:val="single" w:sz="4" w:space="0" w:color="auto"/>
            </w:tcBorders>
            <w:shd w:val="clear" w:color="auto" w:fill="auto"/>
          </w:tcPr>
          <w:p w14:paraId="679F3AA6" w14:textId="77777777" w:rsidR="008B61CF" w:rsidRPr="00A06220" w:rsidRDefault="008B61CF" w:rsidP="008B61CF">
            <w:pPr>
              <w:rPr>
                <w:color w:val="auto"/>
              </w:rPr>
            </w:pPr>
            <w:r w:rsidRPr="00A06220">
              <w:rPr>
                <w:color w:val="auto"/>
              </w:rPr>
              <w:t>Tariffa</w:t>
            </w:r>
          </w:p>
        </w:tc>
        <w:tc>
          <w:tcPr>
            <w:tcW w:w="1969" w:type="dxa"/>
            <w:tcBorders>
              <w:bottom w:val="single" w:sz="4" w:space="0" w:color="auto"/>
            </w:tcBorders>
            <w:shd w:val="clear" w:color="auto" w:fill="auto"/>
          </w:tcPr>
          <w:p w14:paraId="6299DAD4" w14:textId="77777777" w:rsidR="008B61CF" w:rsidRPr="00A06220" w:rsidRDefault="008B61CF" w:rsidP="008B61CF">
            <w:pPr>
              <w:rPr>
                <w:color w:val="auto"/>
              </w:rPr>
            </w:pPr>
            <w:r w:rsidRPr="00A06220">
              <w:rPr>
                <w:color w:val="auto"/>
              </w:rPr>
              <w:t>Fornitura</w:t>
            </w:r>
          </w:p>
        </w:tc>
        <w:tc>
          <w:tcPr>
            <w:tcW w:w="2438" w:type="dxa"/>
            <w:tcBorders>
              <w:bottom w:val="single" w:sz="4" w:space="0" w:color="auto"/>
            </w:tcBorders>
            <w:shd w:val="clear" w:color="auto" w:fill="auto"/>
          </w:tcPr>
          <w:p w14:paraId="436CDFC4" w14:textId="77777777" w:rsidR="008B61CF" w:rsidRPr="00A06220" w:rsidRDefault="008B61CF" w:rsidP="008B61CF">
            <w:pPr>
              <w:rPr>
                <w:color w:val="auto"/>
              </w:rPr>
            </w:pPr>
            <w:r w:rsidRPr="00A06220">
              <w:rPr>
                <w:color w:val="auto"/>
              </w:rPr>
              <w:t>Calcolo</w:t>
            </w:r>
          </w:p>
        </w:tc>
        <w:tc>
          <w:tcPr>
            <w:tcW w:w="1620" w:type="dxa"/>
            <w:tcBorders>
              <w:bottom w:val="single" w:sz="4" w:space="0" w:color="auto"/>
            </w:tcBorders>
            <w:shd w:val="clear" w:color="auto" w:fill="auto"/>
          </w:tcPr>
          <w:p w14:paraId="42D1397F" w14:textId="77777777" w:rsidR="008B61CF" w:rsidRPr="00A06220" w:rsidRDefault="008B61CF" w:rsidP="008B61CF">
            <w:pPr>
              <w:rPr>
                <w:color w:val="auto"/>
              </w:rPr>
            </w:pPr>
            <w:r w:rsidRPr="00A06220">
              <w:rPr>
                <w:color w:val="auto"/>
              </w:rPr>
              <w:t>Unità</w:t>
            </w:r>
          </w:p>
        </w:tc>
        <w:tc>
          <w:tcPr>
            <w:tcW w:w="1080" w:type="dxa"/>
            <w:tcBorders>
              <w:bottom w:val="single" w:sz="4" w:space="0" w:color="auto"/>
            </w:tcBorders>
            <w:shd w:val="clear" w:color="auto" w:fill="auto"/>
          </w:tcPr>
          <w:p w14:paraId="6F978810" w14:textId="77777777" w:rsidR="008B61CF" w:rsidRPr="00A06220" w:rsidRDefault="008B61CF" w:rsidP="008B61CF">
            <w:pPr>
              <w:rPr>
                <w:color w:val="auto"/>
              </w:rPr>
            </w:pPr>
            <w:r w:rsidRPr="00A06220">
              <w:rPr>
                <w:color w:val="auto"/>
              </w:rPr>
              <w:t>Minimo</w:t>
            </w:r>
          </w:p>
        </w:tc>
        <w:tc>
          <w:tcPr>
            <w:tcW w:w="1003" w:type="dxa"/>
            <w:tcBorders>
              <w:bottom w:val="single" w:sz="4" w:space="0" w:color="auto"/>
            </w:tcBorders>
            <w:shd w:val="clear" w:color="auto" w:fill="auto"/>
          </w:tcPr>
          <w:p w14:paraId="234BC03B" w14:textId="77777777" w:rsidR="008B61CF" w:rsidRPr="00A06220" w:rsidRDefault="008B61CF" w:rsidP="008B61CF">
            <w:pPr>
              <w:rPr>
                <w:color w:val="auto"/>
              </w:rPr>
            </w:pPr>
            <w:r w:rsidRPr="00A06220">
              <w:rPr>
                <w:color w:val="auto"/>
              </w:rPr>
              <w:t>Massimo</w:t>
            </w:r>
          </w:p>
        </w:tc>
      </w:tr>
      <w:tr w:rsidR="008B61CF" w:rsidRPr="00A06220" w14:paraId="7A39370F" w14:textId="77777777" w:rsidTr="00C972AB">
        <w:tc>
          <w:tcPr>
            <w:tcW w:w="1101" w:type="dxa"/>
            <w:tcBorders>
              <w:top w:val="single" w:sz="4" w:space="0" w:color="auto"/>
            </w:tcBorders>
            <w:shd w:val="clear" w:color="auto" w:fill="auto"/>
          </w:tcPr>
          <w:p w14:paraId="09D50602" w14:textId="77777777" w:rsidR="008B61CF" w:rsidRPr="00A06220" w:rsidRDefault="008B61CF" w:rsidP="008B61CF">
            <w:pPr>
              <w:rPr>
                <w:color w:val="auto"/>
              </w:rPr>
            </w:pPr>
            <w:r w:rsidRPr="00A06220">
              <w:rPr>
                <w:color w:val="auto"/>
              </w:rPr>
              <w:t>CS</w:t>
            </w:r>
          </w:p>
        </w:tc>
        <w:tc>
          <w:tcPr>
            <w:tcW w:w="1969" w:type="dxa"/>
            <w:tcBorders>
              <w:top w:val="single" w:sz="4" w:space="0" w:color="auto"/>
            </w:tcBorders>
            <w:shd w:val="clear" w:color="auto" w:fill="auto"/>
          </w:tcPr>
          <w:p w14:paraId="4C542642" w14:textId="77777777" w:rsidR="008B61CF" w:rsidRPr="00A06220" w:rsidRDefault="008B61CF" w:rsidP="008B61CF">
            <w:pPr>
              <w:rPr>
                <w:color w:val="auto"/>
              </w:rPr>
            </w:pPr>
            <w:r w:rsidRPr="00A06220">
              <w:rPr>
                <w:color w:val="auto"/>
              </w:rPr>
              <w:t>Standard</w:t>
            </w:r>
          </w:p>
        </w:tc>
        <w:tc>
          <w:tcPr>
            <w:tcW w:w="2438" w:type="dxa"/>
            <w:tcBorders>
              <w:top w:val="single" w:sz="4" w:space="0" w:color="auto"/>
            </w:tcBorders>
            <w:shd w:val="clear" w:color="auto" w:fill="auto"/>
          </w:tcPr>
          <w:p w14:paraId="534CA045" w14:textId="77777777" w:rsidR="008B61CF" w:rsidRPr="00A06220" w:rsidRDefault="008B61CF" w:rsidP="008B61CF">
            <w:pPr>
              <w:rPr>
                <w:color w:val="auto"/>
              </w:rPr>
            </w:pPr>
            <w:r w:rsidRPr="00A06220">
              <w:rPr>
                <w:color w:val="auto"/>
              </w:rPr>
              <w:t>In base alla portata nominale del contatore</w:t>
            </w:r>
          </w:p>
        </w:tc>
        <w:tc>
          <w:tcPr>
            <w:tcW w:w="1620" w:type="dxa"/>
            <w:tcBorders>
              <w:top w:val="single" w:sz="4" w:space="0" w:color="auto"/>
            </w:tcBorders>
            <w:shd w:val="clear" w:color="auto" w:fill="auto"/>
          </w:tcPr>
          <w:p w14:paraId="3DAD5F4B" w14:textId="77777777" w:rsidR="008B61CF" w:rsidRPr="00A06220" w:rsidRDefault="008B61CF" w:rsidP="008B61CF">
            <w:pPr>
              <w:rPr>
                <w:rFonts w:cs="Arial"/>
                <w:color w:val="auto"/>
              </w:rPr>
            </w:pPr>
            <w:proofErr w:type="spellStart"/>
            <w:r w:rsidRPr="00A06220">
              <w:rPr>
                <w:color w:val="auto"/>
              </w:rPr>
              <w:t>Fr</w:t>
            </w:r>
            <w:proofErr w:type="spellEnd"/>
            <w:r w:rsidRPr="00A06220">
              <w:rPr>
                <w:color w:val="auto"/>
              </w:rPr>
              <w:t>./m3/h/anno</w:t>
            </w:r>
          </w:p>
        </w:tc>
        <w:tc>
          <w:tcPr>
            <w:tcW w:w="1080" w:type="dxa"/>
            <w:tcBorders>
              <w:top w:val="single" w:sz="4" w:space="0" w:color="auto"/>
            </w:tcBorders>
            <w:shd w:val="clear" w:color="auto" w:fill="auto"/>
          </w:tcPr>
          <w:p w14:paraId="3F2D8D1F" w14:textId="77777777" w:rsidR="008B61CF" w:rsidRPr="00A06220" w:rsidRDefault="008B61CF" w:rsidP="008B61CF">
            <w:pPr>
              <w:rPr>
                <w:color w:val="auto"/>
              </w:rPr>
            </w:pPr>
          </w:p>
        </w:tc>
        <w:tc>
          <w:tcPr>
            <w:tcW w:w="1003" w:type="dxa"/>
            <w:tcBorders>
              <w:top w:val="single" w:sz="4" w:space="0" w:color="auto"/>
            </w:tcBorders>
            <w:shd w:val="clear" w:color="auto" w:fill="auto"/>
          </w:tcPr>
          <w:p w14:paraId="518BC609" w14:textId="77777777" w:rsidR="008B61CF" w:rsidRPr="00A06220" w:rsidRDefault="008B61CF" w:rsidP="008B61CF">
            <w:pPr>
              <w:rPr>
                <w:color w:val="auto"/>
              </w:rPr>
            </w:pPr>
          </w:p>
        </w:tc>
      </w:tr>
      <w:tr w:rsidR="008B61CF" w:rsidRPr="00A06220" w14:paraId="22A0FBDF" w14:textId="77777777" w:rsidTr="00C972AB">
        <w:tc>
          <w:tcPr>
            <w:tcW w:w="1101" w:type="dxa"/>
            <w:shd w:val="clear" w:color="auto" w:fill="auto"/>
          </w:tcPr>
          <w:p w14:paraId="00023AF5" w14:textId="77777777" w:rsidR="008B61CF" w:rsidRPr="00A06220" w:rsidRDefault="008B61CF" w:rsidP="008B61CF">
            <w:pPr>
              <w:rPr>
                <w:color w:val="auto"/>
              </w:rPr>
            </w:pPr>
            <w:r w:rsidRPr="00A06220">
              <w:rPr>
                <w:color w:val="auto"/>
              </w:rPr>
              <w:t>CT</w:t>
            </w:r>
          </w:p>
        </w:tc>
        <w:tc>
          <w:tcPr>
            <w:tcW w:w="1969" w:type="dxa"/>
            <w:shd w:val="clear" w:color="auto" w:fill="auto"/>
          </w:tcPr>
          <w:p w14:paraId="709C69E5" w14:textId="77777777" w:rsidR="008B61CF" w:rsidRPr="00A06220" w:rsidRDefault="008B61CF" w:rsidP="00771711">
            <w:pPr>
              <w:jc w:val="left"/>
              <w:rPr>
                <w:color w:val="auto"/>
              </w:rPr>
            </w:pPr>
            <w:r w:rsidRPr="00A06220">
              <w:rPr>
                <w:color w:val="auto"/>
              </w:rPr>
              <w:t>Temporanea per impianti di cantiere</w:t>
            </w:r>
          </w:p>
        </w:tc>
        <w:tc>
          <w:tcPr>
            <w:tcW w:w="2438" w:type="dxa"/>
            <w:shd w:val="clear" w:color="auto" w:fill="auto"/>
          </w:tcPr>
          <w:p w14:paraId="3B976C6E" w14:textId="77777777" w:rsidR="008B61CF" w:rsidRPr="00A06220" w:rsidRDefault="008B61CF" w:rsidP="008B61CF">
            <w:pPr>
              <w:rPr>
                <w:color w:val="auto"/>
              </w:rPr>
            </w:pPr>
            <w:r w:rsidRPr="00A06220">
              <w:rPr>
                <w:color w:val="auto"/>
              </w:rPr>
              <w:t>In base alla portata nominale del contatore</w:t>
            </w:r>
          </w:p>
        </w:tc>
        <w:tc>
          <w:tcPr>
            <w:tcW w:w="1620" w:type="dxa"/>
            <w:shd w:val="clear" w:color="auto" w:fill="auto"/>
          </w:tcPr>
          <w:p w14:paraId="3B279180" w14:textId="77777777" w:rsidR="008B61CF" w:rsidRPr="00A06220" w:rsidRDefault="008B61CF" w:rsidP="008B61CF">
            <w:pPr>
              <w:rPr>
                <w:rFonts w:cs="Arial"/>
                <w:color w:val="auto"/>
              </w:rPr>
            </w:pPr>
            <w:proofErr w:type="spellStart"/>
            <w:r w:rsidRPr="00A06220">
              <w:rPr>
                <w:color w:val="auto"/>
              </w:rPr>
              <w:t>Fr</w:t>
            </w:r>
            <w:proofErr w:type="spellEnd"/>
            <w:r w:rsidRPr="00A06220">
              <w:rPr>
                <w:color w:val="auto"/>
              </w:rPr>
              <w:t>./m3/h/anno</w:t>
            </w:r>
          </w:p>
        </w:tc>
        <w:tc>
          <w:tcPr>
            <w:tcW w:w="1080" w:type="dxa"/>
            <w:shd w:val="clear" w:color="auto" w:fill="auto"/>
          </w:tcPr>
          <w:p w14:paraId="7805B7A9" w14:textId="77777777" w:rsidR="008B61CF" w:rsidRPr="00A06220" w:rsidRDefault="008B61CF" w:rsidP="008B61CF">
            <w:pPr>
              <w:rPr>
                <w:color w:val="auto"/>
              </w:rPr>
            </w:pPr>
          </w:p>
        </w:tc>
        <w:tc>
          <w:tcPr>
            <w:tcW w:w="1003" w:type="dxa"/>
            <w:shd w:val="clear" w:color="auto" w:fill="auto"/>
          </w:tcPr>
          <w:p w14:paraId="0E63B846" w14:textId="77777777" w:rsidR="008B61CF" w:rsidRPr="00A06220" w:rsidRDefault="008B61CF" w:rsidP="008B61CF">
            <w:pPr>
              <w:rPr>
                <w:color w:val="auto"/>
              </w:rPr>
            </w:pPr>
          </w:p>
        </w:tc>
      </w:tr>
      <w:tr w:rsidR="008B61CF" w:rsidRPr="00A06220" w14:paraId="7A3E0587" w14:textId="77777777" w:rsidTr="00C972AB">
        <w:tc>
          <w:tcPr>
            <w:tcW w:w="1101" w:type="dxa"/>
            <w:shd w:val="clear" w:color="auto" w:fill="auto"/>
          </w:tcPr>
          <w:p w14:paraId="14EB5475" w14:textId="77777777" w:rsidR="008B61CF" w:rsidRPr="00A06220" w:rsidRDefault="008B61CF" w:rsidP="008B61CF">
            <w:pPr>
              <w:rPr>
                <w:color w:val="auto"/>
              </w:rPr>
            </w:pPr>
            <w:r w:rsidRPr="00A06220">
              <w:rPr>
                <w:color w:val="auto"/>
              </w:rPr>
              <w:t>CR</w:t>
            </w:r>
          </w:p>
        </w:tc>
        <w:tc>
          <w:tcPr>
            <w:tcW w:w="1969" w:type="dxa"/>
            <w:shd w:val="clear" w:color="auto" w:fill="auto"/>
          </w:tcPr>
          <w:p w14:paraId="2313DA0F" w14:textId="77777777" w:rsidR="008B61CF" w:rsidRPr="00A06220" w:rsidRDefault="008B61CF" w:rsidP="00771711">
            <w:pPr>
              <w:jc w:val="left"/>
              <w:rPr>
                <w:color w:val="auto"/>
              </w:rPr>
            </w:pPr>
            <w:r w:rsidRPr="00A06220">
              <w:rPr>
                <w:color w:val="auto"/>
              </w:rPr>
              <w:t>All’ingrosso a rivenditori (Enti pubblici)</w:t>
            </w:r>
          </w:p>
        </w:tc>
        <w:tc>
          <w:tcPr>
            <w:tcW w:w="2438" w:type="dxa"/>
            <w:shd w:val="clear" w:color="auto" w:fill="auto"/>
          </w:tcPr>
          <w:p w14:paraId="4BA124DA" w14:textId="77777777" w:rsidR="008B61CF" w:rsidRPr="00A06220" w:rsidRDefault="008B61CF" w:rsidP="008B61CF">
            <w:pPr>
              <w:rPr>
                <w:color w:val="auto"/>
              </w:rPr>
            </w:pPr>
            <w:r w:rsidRPr="00A06220">
              <w:rPr>
                <w:color w:val="auto"/>
              </w:rPr>
              <w:t>In base al potenziale massimo definito nella specifica convenzione</w:t>
            </w:r>
          </w:p>
        </w:tc>
        <w:tc>
          <w:tcPr>
            <w:tcW w:w="1620" w:type="dxa"/>
            <w:shd w:val="clear" w:color="auto" w:fill="auto"/>
          </w:tcPr>
          <w:p w14:paraId="000F89E7" w14:textId="77777777" w:rsidR="008B61CF" w:rsidRPr="00A06220" w:rsidRDefault="008B61CF" w:rsidP="008B61CF">
            <w:pPr>
              <w:rPr>
                <w:rFonts w:cs="Arial"/>
                <w:color w:val="auto"/>
              </w:rPr>
            </w:pPr>
            <w:proofErr w:type="spellStart"/>
            <w:r w:rsidRPr="00A06220">
              <w:rPr>
                <w:color w:val="auto"/>
              </w:rPr>
              <w:t>Fr</w:t>
            </w:r>
            <w:proofErr w:type="spellEnd"/>
            <w:r w:rsidRPr="00A06220">
              <w:rPr>
                <w:color w:val="auto"/>
              </w:rPr>
              <w:t>./m3/h/anno</w:t>
            </w:r>
          </w:p>
        </w:tc>
        <w:tc>
          <w:tcPr>
            <w:tcW w:w="1080" w:type="dxa"/>
            <w:shd w:val="clear" w:color="auto" w:fill="auto"/>
          </w:tcPr>
          <w:p w14:paraId="6F2A1A10" w14:textId="77777777" w:rsidR="008B61CF" w:rsidRPr="00A06220" w:rsidRDefault="008B61CF" w:rsidP="008B61CF">
            <w:pPr>
              <w:rPr>
                <w:color w:val="auto"/>
              </w:rPr>
            </w:pPr>
          </w:p>
        </w:tc>
        <w:tc>
          <w:tcPr>
            <w:tcW w:w="1003" w:type="dxa"/>
            <w:shd w:val="clear" w:color="auto" w:fill="auto"/>
          </w:tcPr>
          <w:p w14:paraId="3D36CC07" w14:textId="77777777" w:rsidR="008B61CF" w:rsidRPr="00A06220" w:rsidRDefault="008B61CF" w:rsidP="008B61CF">
            <w:pPr>
              <w:rPr>
                <w:color w:val="auto"/>
              </w:rPr>
            </w:pPr>
          </w:p>
        </w:tc>
      </w:tr>
    </w:tbl>
    <w:p w14:paraId="3866F5D8" w14:textId="77777777" w:rsidR="0071502B" w:rsidRPr="00A06220" w:rsidRDefault="0071502B" w:rsidP="0071502B">
      <w:pPr>
        <w:ind w:firstLine="709"/>
        <w:rPr>
          <w:color w:val="auto"/>
        </w:rPr>
      </w:pPr>
    </w:p>
    <w:p w14:paraId="60F2253A" w14:textId="77777777" w:rsidR="00DD781E" w:rsidRPr="00A06220" w:rsidRDefault="00DD781E" w:rsidP="00E465BE">
      <w:pPr>
        <w:pStyle w:val="05Normale"/>
        <w:ind w:left="0"/>
        <w:rPr>
          <w:color w:val="auto"/>
        </w:rPr>
      </w:pPr>
      <w:bookmarkStart w:id="205" w:name="_Toc350170047"/>
    </w:p>
    <w:p w14:paraId="448B0008" w14:textId="77777777" w:rsidR="00E465BE" w:rsidRPr="00A06220" w:rsidRDefault="00E465BE" w:rsidP="00E465BE">
      <w:pPr>
        <w:pStyle w:val="05Normale"/>
        <w:ind w:left="0"/>
        <w:rPr>
          <w:color w:val="auto"/>
        </w:rPr>
      </w:pPr>
    </w:p>
    <w:p w14:paraId="238D0435" w14:textId="77777777" w:rsidR="008B61CF" w:rsidRPr="00A06220" w:rsidRDefault="008B61CF" w:rsidP="00BE5A61">
      <w:pPr>
        <w:pStyle w:val="05Normale"/>
        <w:rPr>
          <w:color w:val="auto"/>
        </w:rPr>
      </w:pPr>
      <w:r w:rsidRPr="00A06220">
        <w:rPr>
          <w:color w:val="auto"/>
        </w:rPr>
        <w:t>Tabella B: Tassa di consumo, consumo registrato tramite contatore</w:t>
      </w:r>
      <w:bookmarkEnd w:id="205"/>
    </w:p>
    <w:p w14:paraId="73E71BCD" w14:textId="77777777" w:rsidR="008B61CF" w:rsidRPr="00A06220" w:rsidRDefault="008B61CF" w:rsidP="008B61CF">
      <w:pPr>
        <w:rPr>
          <w:color w:val="auto"/>
          <w:sz w:val="10"/>
          <w:szCs w:val="10"/>
        </w:rPr>
      </w:pPr>
    </w:p>
    <w:tbl>
      <w:tblPr>
        <w:tblW w:w="9211" w:type="dxa"/>
        <w:tblInd w:w="828" w:type="dxa"/>
        <w:tblLook w:val="01E0" w:firstRow="1" w:lastRow="1" w:firstColumn="1" w:lastColumn="1" w:noHBand="0" w:noVBand="0"/>
      </w:tblPr>
      <w:tblGrid>
        <w:gridCol w:w="3070"/>
        <w:gridCol w:w="2438"/>
        <w:gridCol w:w="1620"/>
        <w:gridCol w:w="1080"/>
        <w:gridCol w:w="1003"/>
      </w:tblGrid>
      <w:tr w:rsidR="008B61CF" w:rsidRPr="00A06220" w14:paraId="5B970035" w14:textId="77777777" w:rsidTr="00477A63">
        <w:tc>
          <w:tcPr>
            <w:tcW w:w="3070" w:type="dxa"/>
            <w:tcBorders>
              <w:bottom w:val="single" w:sz="4" w:space="0" w:color="auto"/>
            </w:tcBorders>
            <w:shd w:val="clear" w:color="auto" w:fill="auto"/>
          </w:tcPr>
          <w:p w14:paraId="04226A4F" w14:textId="77777777" w:rsidR="008B61CF" w:rsidRPr="00A06220" w:rsidRDefault="008B61CF" w:rsidP="008B61CF">
            <w:pPr>
              <w:rPr>
                <w:color w:val="auto"/>
              </w:rPr>
            </w:pPr>
            <w:r w:rsidRPr="00A06220">
              <w:rPr>
                <w:color w:val="auto"/>
              </w:rPr>
              <w:t>Tipo di acqua</w:t>
            </w:r>
          </w:p>
        </w:tc>
        <w:tc>
          <w:tcPr>
            <w:tcW w:w="2438" w:type="dxa"/>
            <w:tcBorders>
              <w:bottom w:val="single" w:sz="4" w:space="0" w:color="auto"/>
            </w:tcBorders>
            <w:shd w:val="clear" w:color="auto" w:fill="auto"/>
          </w:tcPr>
          <w:p w14:paraId="3754FC4B" w14:textId="77777777" w:rsidR="008B61CF" w:rsidRPr="00A06220" w:rsidRDefault="008B61CF" w:rsidP="008B61CF">
            <w:pPr>
              <w:rPr>
                <w:color w:val="auto"/>
              </w:rPr>
            </w:pPr>
            <w:r w:rsidRPr="00A06220">
              <w:rPr>
                <w:color w:val="auto"/>
              </w:rPr>
              <w:t>Distribuzione</w:t>
            </w:r>
          </w:p>
        </w:tc>
        <w:tc>
          <w:tcPr>
            <w:tcW w:w="1620" w:type="dxa"/>
            <w:tcBorders>
              <w:bottom w:val="single" w:sz="4" w:space="0" w:color="auto"/>
            </w:tcBorders>
            <w:shd w:val="clear" w:color="auto" w:fill="auto"/>
          </w:tcPr>
          <w:p w14:paraId="525F8770" w14:textId="77777777" w:rsidR="008B61CF" w:rsidRPr="00A06220" w:rsidRDefault="008B61CF" w:rsidP="008B61CF">
            <w:pPr>
              <w:rPr>
                <w:color w:val="auto"/>
              </w:rPr>
            </w:pPr>
            <w:r w:rsidRPr="00A06220">
              <w:rPr>
                <w:color w:val="auto"/>
              </w:rPr>
              <w:t>Unità</w:t>
            </w:r>
          </w:p>
        </w:tc>
        <w:tc>
          <w:tcPr>
            <w:tcW w:w="1080" w:type="dxa"/>
            <w:tcBorders>
              <w:bottom w:val="single" w:sz="4" w:space="0" w:color="auto"/>
            </w:tcBorders>
            <w:shd w:val="clear" w:color="auto" w:fill="auto"/>
          </w:tcPr>
          <w:p w14:paraId="35DBA463" w14:textId="77777777" w:rsidR="008B61CF" w:rsidRPr="00A06220" w:rsidRDefault="008B61CF" w:rsidP="008B61CF">
            <w:pPr>
              <w:rPr>
                <w:color w:val="auto"/>
              </w:rPr>
            </w:pPr>
            <w:r w:rsidRPr="00A06220">
              <w:rPr>
                <w:color w:val="auto"/>
              </w:rPr>
              <w:t>Minimo</w:t>
            </w:r>
          </w:p>
        </w:tc>
        <w:tc>
          <w:tcPr>
            <w:tcW w:w="1003" w:type="dxa"/>
            <w:tcBorders>
              <w:bottom w:val="single" w:sz="4" w:space="0" w:color="auto"/>
            </w:tcBorders>
            <w:shd w:val="clear" w:color="auto" w:fill="auto"/>
          </w:tcPr>
          <w:p w14:paraId="463E357E" w14:textId="77777777" w:rsidR="008B61CF" w:rsidRPr="00A06220" w:rsidRDefault="008B61CF" w:rsidP="008B61CF">
            <w:pPr>
              <w:rPr>
                <w:color w:val="auto"/>
              </w:rPr>
            </w:pPr>
            <w:r w:rsidRPr="00A06220">
              <w:rPr>
                <w:color w:val="auto"/>
              </w:rPr>
              <w:t>Massimo</w:t>
            </w:r>
          </w:p>
        </w:tc>
      </w:tr>
      <w:tr w:rsidR="008B61CF" w:rsidRPr="00A06220" w14:paraId="38464B24" w14:textId="77777777" w:rsidTr="00477A63">
        <w:tc>
          <w:tcPr>
            <w:tcW w:w="3070" w:type="dxa"/>
            <w:tcBorders>
              <w:top w:val="single" w:sz="4" w:space="0" w:color="auto"/>
            </w:tcBorders>
            <w:shd w:val="clear" w:color="auto" w:fill="auto"/>
          </w:tcPr>
          <w:p w14:paraId="4AEFDE80" w14:textId="77777777" w:rsidR="008B61CF" w:rsidRPr="00A06220" w:rsidRDefault="008B61CF" w:rsidP="008B61CF">
            <w:pPr>
              <w:rPr>
                <w:color w:val="auto"/>
              </w:rPr>
            </w:pPr>
            <w:r w:rsidRPr="00A06220">
              <w:rPr>
                <w:color w:val="auto"/>
              </w:rPr>
              <w:t>Acqua potabile</w:t>
            </w:r>
          </w:p>
        </w:tc>
        <w:tc>
          <w:tcPr>
            <w:tcW w:w="2438" w:type="dxa"/>
            <w:tcBorders>
              <w:top w:val="single" w:sz="4" w:space="0" w:color="auto"/>
            </w:tcBorders>
            <w:shd w:val="clear" w:color="auto" w:fill="auto"/>
          </w:tcPr>
          <w:p w14:paraId="6F37A7E5" w14:textId="77777777" w:rsidR="008B61CF" w:rsidRPr="00A06220" w:rsidRDefault="008B61CF" w:rsidP="008B61CF">
            <w:pPr>
              <w:rPr>
                <w:color w:val="auto"/>
              </w:rPr>
            </w:pPr>
            <w:r w:rsidRPr="00A06220">
              <w:rPr>
                <w:color w:val="auto"/>
              </w:rPr>
              <w:t>All’utenza</w:t>
            </w:r>
          </w:p>
        </w:tc>
        <w:tc>
          <w:tcPr>
            <w:tcW w:w="1620" w:type="dxa"/>
            <w:tcBorders>
              <w:top w:val="single" w:sz="4" w:space="0" w:color="auto"/>
            </w:tcBorders>
            <w:shd w:val="clear" w:color="auto" w:fill="auto"/>
          </w:tcPr>
          <w:p w14:paraId="4530DC66" w14:textId="77777777" w:rsidR="008B61CF" w:rsidRPr="00A06220" w:rsidRDefault="008B61CF" w:rsidP="008B61CF">
            <w:pPr>
              <w:rPr>
                <w:rFonts w:cs="Arial"/>
                <w:color w:val="auto"/>
              </w:rPr>
            </w:pPr>
            <w:proofErr w:type="spellStart"/>
            <w:r w:rsidRPr="00A06220">
              <w:rPr>
                <w:color w:val="auto"/>
              </w:rPr>
              <w:t>Fr</w:t>
            </w:r>
            <w:proofErr w:type="spellEnd"/>
            <w:r w:rsidRPr="00A06220">
              <w:rPr>
                <w:color w:val="auto"/>
              </w:rPr>
              <w:t>./ m3</w:t>
            </w:r>
          </w:p>
        </w:tc>
        <w:tc>
          <w:tcPr>
            <w:tcW w:w="1080" w:type="dxa"/>
            <w:tcBorders>
              <w:top w:val="single" w:sz="4" w:space="0" w:color="auto"/>
            </w:tcBorders>
            <w:shd w:val="clear" w:color="auto" w:fill="auto"/>
          </w:tcPr>
          <w:p w14:paraId="7E841795" w14:textId="77777777" w:rsidR="008B61CF" w:rsidRPr="00A06220" w:rsidRDefault="008B61CF" w:rsidP="008B61CF">
            <w:pPr>
              <w:rPr>
                <w:color w:val="auto"/>
              </w:rPr>
            </w:pPr>
          </w:p>
        </w:tc>
        <w:tc>
          <w:tcPr>
            <w:tcW w:w="1003" w:type="dxa"/>
            <w:tcBorders>
              <w:top w:val="single" w:sz="4" w:space="0" w:color="auto"/>
            </w:tcBorders>
            <w:shd w:val="clear" w:color="auto" w:fill="auto"/>
          </w:tcPr>
          <w:p w14:paraId="2C89A9DD" w14:textId="77777777" w:rsidR="008B61CF" w:rsidRPr="00A06220" w:rsidRDefault="008B61CF" w:rsidP="008B61CF">
            <w:pPr>
              <w:rPr>
                <w:color w:val="auto"/>
              </w:rPr>
            </w:pPr>
          </w:p>
        </w:tc>
      </w:tr>
      <w:tr w:rsidR="008B61CF" w:rsidRPr="00A06220" w14:paraId="57D44B81" w14:textId="77777777" w:rsidTr="00684F94">
        <w:tc>
          <w:tcPr>
            <w:tcW w:w="3070" w:type="dxa"/>
            <w:shd w:val="clear" w:color="auto" w:fill="auto"/>
          </w:tcPr>
          <w:p w14:paraId="7BBD8555" w14:textId="77777777" w:rsidR="008B61CF" w:rsidRPr="00A06220" w:rsidRDefault="008B61CF" w:rsidP="008B61CF">
            <w:pPr>
              <w:rPr>
                <w:color w:val="auto"/>
              </w:rPr>
            </w:pPr>
            <w:r w:rsidRPr="00A06220">
              <w:rPr>
                <w:color w:val="auto"/>
              </w:rPr>
              <w:t>Acqua industriale</w:t>
            </w:r>
          </w:p>
        </w:tc>
        <w:tc>
          <w:tcPr>
            <w:tcW w:w="2438" w:type="dxa"/>
            <w:shd w:val="clear" w:color="auto" w:fill="auto"/>
          </w:tcPr>
          <w:p w14:paraId="30B1053E" w14:textId="77777777" w:rsidR="008B61CF" w:rsidRPr="00A06220" w:rsidRDefault="008B61CF" w:rsidP="008B61CF">
            <w:pPr>
              <w:rPr>
                <w:color w:val="auto"/>
              </w:rPr>
            </w:pPr>
            <w:r w:rsidRPr="00A06220">
              <w:rPr>
                <w:color w:val="auto"/>
              </w:rPr>
              <w:t>All’utenza</w:t>
            </w:r>
          </w:p>
        </w:tc>
        <w:tc>
          <w:tcPr>
            <w:tcW w:w="1620" w:type="dxa"/>
            <w:shd w:val="clear" w:color="auto" w:fill="auto"/>
          </w:tcPr>
          <w:p w14:paraId="1222DCA4" w14:textId="77777777" w:rsidR="008B61CF" w:rsidRPr="00A06220" w:rsidRDefault="008B61CF" w:rsidP="008B61CF">
            <w:pPr>
              <w:rPr>
                <w:rFonts w:cs="Arial"/>
                <w:color w:val="auto"/>
              </w:rPr>
            </w:pPr>
            <w:proofErr w:type="spellStart"/>
            <w:r w:rsidRPr="00A06220">
              <w:rPr>
                <w:color w:val="auto"/>
              </w:rPr>
              <w:t>Fr</w:t>
            </w:r>
            <w:proofErr w:type="spellEnd"/>
            <w:r w:rsidRPr="00A06220">
              <w:rPr>
                <w:color w:val="auto"/>
              </w:rPr>
              <w:t>./ m3</w:t>
            </w:r>
          </w:p>
        </w:tc>
        <w:tc>
          <w:tcPr>
            <w:tcW w:w="1080" w:type="dxa"/>
            <w:shd w:val="clear" w:color="auto" w:fill="auto"/>
          </w:tcPr>
          <w:p w14:paraId="5E772D22" w14:textId="77777777" w:rsidR="008B61CF" w:rsidRPr="00A06220" w:rsidRDefault="008B61CF" w:rsidP="008B61CF">
            <w:pPr>
              <w:rPr>
                <w:color w:val="auto"/>
              </w:rPr>
            </w:pPr>
          </w:p>
        </w:tc>
        <w:tc>
          <w:tcPr>
            <w:tcW w:w="1003" w:type="dxa"/>
            <w:shd w:val="clear" w:color="auto" w:fill="auto"/>
          </w:tcPr>
          <w:p w14:paraId="1D0B5BFA" w14:textId="77777777" w:rsidR="008B61CF" w:rsidRPr="00A06220" w:rsidRDefault="008B61CF" w:rsidP="008B61CF">
            <w:pPr>
              <w:rPr>
                <w:color w:val="auto"/>
              </w:rPr>
            </w:pPr>
          </w:p>
        </w:tc>
      </w:tr>
      <w:tr w:rsidR="008B61CF" w:rsidRPr="00A06220" w14:paraId="5748C646" w14:textId="77777777" w:rsidTr="00684F94">
        <w:tc>
          <w:tcPr>
            <w:tcW w:w="3070" w:type="dxa"/>
            <w:shd w:val="clear" w:color="auto" w:fill="auto"/>
          </w:tcPr>
          <w:p w14:paraId="06616ADC" w14:textId="77777777" w:rsidR="008B61CF" w:rsidRPr="00A06220" w:rsidRDefault="008B61CF" w:rsidP="008B61CF">
            <w:pPr>
              <w:rPr>
                <w:color w:val="auto"/>
              </w:rPr>
            </w:pPr>
            <w:r w:rsidRPr="00A06220">
              <w:rPr>
                <w:color w:val="auto"/>
              </w:rPr>
              <w:t>Acqua potabile</w:t>
            </w:r>
          </w:p>
        </w:tc>
        <w:tc>
          <w:tcPr>
            <w:tcW w:w="2438" w:type="dxa"/>
            <w:shd w:val="clear" w:color="auto" w:fill="auto"/>
          </w:tcPr>
          <w:p w14:paraId="624D28FA" w14:textId="77777777" w:rsidR="008B61CF" w:rsidRPr="00A06220" w:rsidRDefault="008B61CF" w:rsidP="008B61CF">
            <w:pPr>
              <w:rPr>
                <w:color w:val="auto"/>
              </w:rPr>
            </w:pPr>
            <w:r w:rsidRPr="00A06220">
              <w:rPr>
                <w:color w:val="auto"/>
              </w:rPr>
              <w:t>A rivenditori</w:t>
            </w:r>
          </w:p>
        </w:tc>
        <w:tc>
          <w:tcPr>
            <w:tcW w:w="1620" w:type="dxa"/>
            <w:shd w:val="clear" w:color="auto" w:fill="auto"/>
          </w:tcPr>
          <w:p w14:paraId="4529DB5B" w14:textId="77777777" w:rsidR="008B61CF" w:rsidRPr="00A06220" w:rsidRDefault="008B61CF" w:rsidP="008B61CF">
            <w:pPr>
              <w:rPr>
                <w:rFonts w:cs="Arial"/>
                <w:color w:val="auto"/>
              </w:rPr>
            </w:pPr>
            <w:proofErr w:type="spellStart"/>
            <w:r w:rsidRPr="00A06220">
              <w:rPr>
                <w:color w:val="auto"/>
              </w:rPr>
              <w:t>Fr</w:t>
            </w:r>
            <w:proofErr w:type="spellEnd"/>
            <w:r w:rsidRPr="00A06220">
              <w:rPr>
                <w:color w:val="auto"/>
              </w:rPr>
              <w:t>./ m3</w:t>
            </w:r>
          </w:p>
        </w:tc>
        <w:tc>
          <w:tcPr>
            <w:tcW w:w="1080" w:type="dxa"/>
            <w:shd w:val="clear" w:color="auto" w:fill="auto"/>
          </w:tcPr>
          <w:p w14:paraId="71D11868" w14:textId="77777777" w:rsidR="008B61CF" w:rsidRPr="00A06220" w:rsidRDefault="008B61CF" w:rsidP="008B61CF">
            <w:pPr>
              <w:rPr>
                <w:color w:val="auto"/>
              </w:rPr>
            </w:pPr>
          </w:p>
        </w:tc>
        <w:tc>
          <w:tcPr>
            <w:tcW w:w="1003" w:type="dxa"/>
            <w:shd w:val="clear" w:color="auto" w:fill="auto"/>
          </w:tcPr>
          <w:p w14:paraId="7DA252A0" w14:textId="77777777" w:rsidR="008B61CF" w:rsidRPr="00A06220" w:rsidRDefault="008B61CF" w:rsidP="008B61CF">
            <w:pPr>
              <w:rPr>
                <w:color w:val="auto"/>
              </w:rPr>
            </w:pPr>
          </w:p>
        </w:tc>
      </w:tr>
    </w:tbl>
    <w:p w14:paraId="1DEB58E7" w14:textId="77777777" w:rsidR="006E3BA4" w:rsidRPr="00A06220" w:rsidRDefault="006E3BA4" w:rsidP="008B61CF">
      <w:pPr>
        <w:rPr>
          <w:color w:val="auto"/>
        </w:rPr>
      </w:pPr>
    </w:p>
    <w:p w14:paraId="68BE57DA" w14:textId="77777777" w:rsidR="00DD781E" w:rsidRPr="00A06220" w:rsidRDefault="00DD781E" w:rsidP="00BE5A61">
      <w:pPr>
        <w:pStyle w:val="05Normale"/>
        <w:rPr>
          <w:color w:val="auto"/>
        </w:rPr>
      </w:pPr>
      <w:bookmarkStart w:id="206" w:name="_Toc350170048"/>
      <w:bookmarkStart w:id="207" w:name="OLE_LINK1"/>
    </w:p>
    <w:p w14:paraId="693D4067" w14:textId="77777777" w:rsidR="00E465BE" w:rsidRPr="00A06220" w:rsidRDefault="00E465BE" w:rsidP="00BE5A61">
      <w:pPr>
        <w:pStyle w:val="05Normale"/>
        <w:rPr>
          <w:color w:val="auto"/>
        </w:rPr>
      </w:pPr>
    </w:p>
    <w:p w14:paraId="5CCB9238" w14:textId="77777777" w:rsidR="00416677" w:rsidRDefault="00416677" w:rsidP="00BE5A61">
      <w:pPr>
        <w:pStyle w:val="05Normale"/>
        <w:rPr>
          <w:color w:val="auto"/>
        </w:rPr>
      </w:pPr>
    </w:p>
    <w:p w14:paraId="6DDC9312" w14:textId="59B701C4" w:rsidR="008B61CF" w:rsidRPr="00A06220" w:rsidRDefault="008B61CF" w:rsidP="00BE5A61">
      <w:pPr>
        <w:pStyle w:val="05Normale"/>
        <w:rPr>
          <w:color w:val="auto"/>
        </w:rPr>
      </w:pPr>
      <w:r w:rsidRPr="00A06220">
        <w:rPr>
          <w:color w:val="auto"/>
        </w:rPr>
        <w:lastRenderedPageBreak/>
        <w:t>Tabella C: Tass</w:t>
      </w:r>
      <w:r w:rsidR="007F40FF" w:rsidRPr="00A06220">
        <w:rPr>
          <w:color w:val="auto"/>
        </w:rPr>
        <w:t>e forfetarie</w:t>
      </w:r>
      <w:r w:rsidRPr="00A06220">
        <w:rPr>
          <w:color w:val="auto"/>
        </w:rPr>
        <w:t xml:space="preserve"> per punto di prelievo</w:t>
      </w:r>
      <w:bookmarkEnd w:id="206"/>
    </w:p>
    <w:bookmarkEnd w:id="207"/>
    <w:p w14:paraId="420309B5" w14:textId="77777777" w:rsidR="008B61CF" w:rsidRPr="00A06220" w:rsidRDefault="008B61CF" w:rsidP="008B61CF">
      <w:pPr>
        <w:rPr>
          <w:color w:val="auto"/>
          <w:sz w:val="10"/>
          <w:szCs w:val="10"/>
        </w:rPr>
      </w:pPr>
    </w:p>
    <w:tbl>
      <w:tblPr>
        <w:tblW w:w="9288" w:type="dxa"/>
        <w:tblInd w:w="828" w:type="dxa"/>
        <w:tblLook w:val="01E0" w:firstRow="1" w:lastRow="1" w:firstColumn="1" w:lastColumn="1" w:noHBand="0" w:noVBand="0"/>
      </w:tblPr>
      <w:tblGrid>
        <w:gridCol w:w="1008"/>
        <w:gridCol w:w="2062"/>
        <w:gridCol w:w="2438"/>
        <w:gridCol w:w="1620"/>
        <w:gridCol w:w="1080"/>
        <w:gridCol w:w="1080"/>
      </w:tblGrid>
      <w:tr w:rsidR="008B61CF" w:rsidRPr="00A06220" w14:paraId="421D1E9A" w14:textId="77777777" w:rsidTr="00477A63">
        <w:tc>
          <w:tcPr>
            <w:tcW w:w="1008" w:type="dxa"/>
            <w:tcBorders>
              <w:bottom w:val="single" w:sz="4" w:space="0" w:color="auto"/>
            </w:tcBorders>
            <w:shd w:val="clear" w:color="auto" w:fill="auto"/>
          </w:tcPr>
          <w:p w14:paraId="09983B73" w14:textId="77777777" w:rsidR="008B61CF" w:rsidRPr="00A06220" w:rsidRDefault="008B61CF" w:rsidP="008B61CF">
            <w:pPr>
              <w:rPr>
                <w:color w:val="auto"/>
              </w:rPr>
            </w:pPr>
            <w:r w:rsidRPr="00A06220">
              <w:rPr>
                <w:color w:val="auto"/>
              </w:rPr>
              <w:t>Tariffa</w:t>
            </w:r>
          </w:p>
        </w:tc>
        <w:tc>
          <w:tcPr>
            <w:tcW w:w="2062" w:type="dxa"/>
            <w:tcBorders>
              <w:bottom w:val="single" w:sz="4" w:space="0" w:color="auto"/>
            </w:tcBorders>
            <w:shd w:val="clear" w:color="auto" w:fill="auto"/>
          </w:tcPr>
          <w:p w14:paraId="302D6453" w14:textId="77777777" w:rsidR="008B61CF" w:rsidRPr="00A06220" w:rsidRDefault="008B61CF" w:rsidP="008B61CF">
            <w:pPr>
              <w:rPr>
                <w:color w:val="auto"/>
              </w:rPr>
            </w:pPr>
            <w:r w:rsidRPr="00A06220">
              <w:rPr>
                <w:color w:val="auto"/>
              </w:rPr>
              <w:t>Fornitura</w:t>
            </w:r>
          </w:p>
        </w:tc>
        <w:tc>
          <w:tcPr>
            <w:tcW w:w="2438" w:type="dxa"/>
            <w:tcBorders>
              <w:bottom w:val="single" w:sz="4" w:space="0" w:color="auto"/>
            </w:tcBorders>
            <w:shd w:val="clear" w:color="auto" w:fill="auto"/>
          </w:tcPr>
          <w:p w14:paraId="586E8ACF" w14:textId="77777777" w:rsidR="008B61CF" w:rsidRPr="00A06220" w:rsidRDefault="008B61CF" w:rsidP="008B61CF">
            <w:pPr>
              <w:rPr>
                <w:color w:val="auto"/>
              </w:rPr>
            </w:pPr>
            <w:r w:rsidRPr="00A06220">
              <w:rPr>
                <w:color w:val="auto"/>
              </w:rPr>
              <w:t>Calcolo</w:t>
            </w:r>
          </w:p>
        </w:tc>
        <w:tc>
          <w:tcPr>
            <w:tcW w:w="1620" w:type="dxa"/>
            <w:tcBorders>
              <w:bottom w:val="single" w:sz="4" w:space="0" w:color="auto"/>
            </w:tcBorders>
            <w:shd w:val="clear" w:color="auto" w:fill="auto"/>
          </w:tcPr>
          <w:p w14:paraId="23D00C0E" w14:textId="77777777" w:rsidR="008B61CF" w:rsidRPr="00A06220" w:rsidRDefault="008B61CF" w:rsidP="008B61CF">
            <w:pPr>
              <w:rPr>
                <w:color w:val="auto"/>
              </w:rPr>
            </w:pPr>
            <w:r w:rsidRPr="00A06220">
              <w:rPr>
                <w:color w:val="auto"/>
              </w:rPr>
              <w:t>Unità</w:t>
            </w:r>
          </w:p>
        </w:tc>
        <w:tc>
          <w:tcPr>
            <w:tcW w:w="1080" w:type="dxa"/>
            <w:tcBorders>
              <w:bottom w:val="single" w:sz="4" w:space="0" w:color="auto"/>
            </w:tcBorders>
            <w:shd w:val="clear" w:color="auto" w:fill="auto"/>
          </w:tcPr>
          <w:p w14:paraId="7F6B3B4A" w14:textId="77777777" w:rsidR="008B61CF" w:rsidRPr="00A06220" w:rsidRDefault="008B61CF" w:rsidP="008B61CF">
            <w:pPr>
              <w:rPr>
                <w:color w:val="auto"/>
              </w:rPr>
            </w:pPr>
            <w:r w:rsidRPr="00A06220">
              <w:rPr>
                <w:color w:val="auto"/>
              </w:rPr>
              <w:t>Minimo</w:t>
            </w:r>
          </w:p>
        </w:tc>
        <w:tc>
          <w:tcPr>
            <w:tcW w:w="1080" w:type="dxa"/>
            <w:tcBorders>
              <w:bottom w:val="single" w:sz="4" w:space="0" w:color="auto"/>
            </w:tcBorders>
            <w:shd w:val="clear" w:color="auto" w:fill="auto"/>
          </w:tcPr>
          <w:p w14:paraId="4FCE8DA7" w14:textId="77777777" w:rsidR="008B61CF" w:rsidRPr="00A06220" w:rsidRDefault="008B61CF" w:rsidP="008B61CF">
            <w:pPr>
              <w:rPr>
                <w:color w:val="auto"/>
              </w:rPr>
            </w:pPr>
            <w:r w:rsidRPr="00A06220">
              <w:rPr>
                <w:color w:val="auto"/>
              </w:rPr>
              <w:t>Massimo</w:t>
            </w:r>
          </w:p>
        </w:tc>
      </w:tr>
      <w:tr w:rsidR="008B61CF" w:rsidRPr="00A06220" w14:paraId="4AFD295C" w14:textId="77777777" w:rsidTr="00477A63">
        <w:tc>
          <w:tcPr>
            <w:tcW w:w="1008" w:type="dxa"/>
            <w:tcBorders>
              <w:top w:val="single" w:sz="4" w:space="0" w:color="auto"/>
            </w:tcBorders>
            <w:shd w:val="clear" w:color="auto" w:fill="auto"/>
          </w:tcPr>
          <w:p w14:paraId="722BD91A" w14:textId="77777777" w:rsidR="008B61CF" w:rsidRPr="00A06220" w:rsidRDefault="008B61CF" w:rsidP="008B61CF">
            <w:pPr>
              <w:rPr>
                <w:color w:val="auto"/>
              </w:rPr>
            </w:pPr>
            <w:r w:rsidRPr="00A06220">
              <w:rPr>
                <w:color w:val="auto"/>
              </w:rPr>
              <w:t>FS</w:t>
            </w:r>
          </w:p>
        </w:tc>
        <w:tc>
          <w:tcPr>
            <w:tcW w:w="2062" w:type="dxa"/>
            <w:tcBorders>
              <w:top w:val="single" w:sz="4" w:space="0" w:color="auto"/>
            </w:tcBorders>
            <w:shd w:val="clear" w:color="auto" w:fill="auto"/>
          </w:tcPr>
          <w:p w14:paraId="1734AE83" w14:textId="77777777" w:rsidR="008B61CF" w:rsidRPr="00A06220" w:rsidRDefault="008B61CF" w:rsidP="009655D6">
            <w:pPr>
              <w:jc w:val="left"/>
              <w:rPr>
                <w:color w:val="auto"/>
              </w:rPr>
            </w:pPr>
            <w:r w:rsidRPr="00A06220">
              <w:rPr>
                <w:color w:val="auto"/>
              </w:rPr>
              <w:t>Standard per impianti a consumo costante (es. fontane)</w:t>
            </w:r>
          </w:p>
        </w:tc>
        <w:tc>
          <w:tcPr>
            <w:tcW w:w="2438" w:type="dxa"/>
            <w:tcBorders>
              <w:top w:val="single" w:sz="4" w:space="0" w:color="auto"/>
            </w:tcBorders>
            <w:shd w:val="clear" w:color="auto" w:fill="auto"/>
          </w:tcPr>
          <w:p w14:paraId="5B179900" w14:textId="77777777" w:rsidR="008B61CF" w:rsidRPr="00A06220" w:rsidRDefault="008B61CF" w:rsidP="008B61CF">
            <w:pPr>
              <w:rPr>
                <w:color w:val="auto"/>
              </w:rPr>
            </w:pPr>
            <w:r w:rsidRPr="00A06220">
              <w:rPr>
                <w:color w:val="auto"/>
              </w:rPr>
              <w:t>In base alla portata massima limitata da un diaframma</w:t>
            </w:r>
          </w:p>
        </w:tc>
        <w:tc>
          <w:tcPr>
            <w:tcW w:w="1620" w:type="dxa"/>
            <w:tcBorders>
              <w:top w:val="single" w:sz="4" w:space="0" w:color="auto"/>
            </w:tcBorders>
            <w:shd w:val="clear" w:color="auto" w:fill="auto"/>
          </w:tcPr>
          <w:p w14:paraId="335584CB" w14:textId="77777777" w:rsidR="008B61CF" w:rsidRPr="00A06220" w:rsidRDefault="008B61CF" w:rsidP="008B61CF">
            <w:pPr>
              <w:rPr>
                <w:rFonts w:cs="Arial"/>
                <w:color w:val="auto"/>
              </w:rPr>
            </w:pPr>
            <w:proofErr w:type="spellStart"/>
            <w:r w:rsidRPr="00A06220">
              <w:rPr>
                <w:color w:val="auto"/>
              </w:rPr>
              <w:t>Fr</w:t>
            </w:r>
            <w:proofErr w:type="spellEnd"/>
            <w:r w:rsidRPr="00A06220">
              <w:rPr>
                <w:color w:val="auto"/>
              </w:rPr>
              <w:t>./l/</w:t>
            </w:r>
            <w:proofErr w:type="spellStart"/>
            <w:r w:rsidRPr="00A06220">
              <w:rPr>
                <w:color w:val="auto"/>
              </w:rPr>
              <w:t>min</w:t>
            </w:r>
            <w:proofErr w:type="spellEnd"/>
            <w:r w:rsidRPr="00A06220">
              <w:rPr>
                <w:color w:val="auto"/>
              </w:rPr>
              <w:t>/anno</w:t>
            </w:r>
          </w:p>
        </w:tc>
        <w:tc>
          <w:tcPr>
            <w:tcW w:w="1080" w:type="dxa"/>
            <w:tcBorders>
              <w:top w:val="single" w:sz="4" w:space="0" w:color="auto"/>
            </w:tcBorders>
            <w:shd w:val="clear" w:color="auto" w:fill="auto"/>
          </w:tcPr>
          <w:p w14:paraId="72D439E2" w14:textId="77777777" w:rsidR="008B61CF" w:rsidRPr="00A06220" w:rsidRDefault="008B61CF" w:rsidP="008B61CF">
            <w:pPr>
              <w:rPr>
                <w:color w:val="auto"/>
              </w:rPr>
            </w:pPr>
          </w:p>
        </w:tc>
        <w:tc>
          <w:tcPr>
            <w:tcW w:w="1080" w:type="dxa"/>
            <w:tcBorders>
              <w:top w:val="single" w:sz="4" w:space="0" w:color="auto"/>
            </w:tcBorders>
            <w:shd w:val="clear" w:color="auto" w:fill="auto"/>
          </w:tcPr>
          <w:p w14:paraId="52BD80A5" w14:textId="77777777" w:rsidR="008B61CF" w:rsidRPr="00A06220" w:rsidRDefault="008B61CF" w:rsidP="008B61CF">
            <w:pPr>
              <w:rPr>
                <w:color w:val="auto"/>
              </w:rPr>
            </w:pPr>
          </w:p>
        </w:tc>
      </w:tr>
      <w:tr w:rsidR="008B61CF" w:rsidRPr="00A06220" w14:paraId="7E10E608" w14:textId="77777777" w:rsidTr="00684F94">
        <w:tc>
          <w:tcPr>
            <w:tcW w:w="1008" w:type="dxa"/>
            <w:shd w:val="clear" w:color="auto" w:fill="auto"/>
          </w:tcPr>
          <w:p w14:paraId="6D288C14" w14:textId="77777777" w:rsidR="008B61CF" w:rsidRPr="00A06220" w:rsidRDefault="008B61CF" w:rsidP="008B61CF">
            <w:pPr>
              <w:rPr>
                <w:color w:val="auto"/>
              </w:rPr>
            </w:pPr>
            <w:r w:rsidRPr="00A06220">
              <w:rPr>
                <w:color w:val="auto"/>
              </w:rPr>
              <w:t>FT</w:t>
            </w:r>
          </w:p>
        </w:tc>
        <w:tc>
          <w:tcPr>
            <w:tcW w:w="2062" w:type="dxa"/>
            <w:shd w:val="clear" w:color="auto" w:fill="auto"/>
          </w:tcPr>
          <w:p w14:paraId="4792DD6A" w14:textId="77777777" w:rsidR="008B61CF" w:rsidRPr="00A06220" w:rsidRDefault="008B61CF" w:rsidP="009655D6">
            <w:pPr>
              <w:jc w:val="left"/>
              <w:rPr>
                <w:color w:val="auto"/>
              </w:rPr>
            </w:pPr>
            <w:r w:rsidRPr="00A06220">
              <w:rPr>
                <w:color w:val="auto"/>
              </w:rPr>
              <w:t>Temporanea con prelievo da idranti</w:t>
            </w:r>
          </w:p>
        </w:tc>
        <w:tc>
          <w:tcPr>
            <w:tcW w:w="2438" w:type="dxa"/>
            <w:shd w:val="clear" w:color="auto" w:fill="auto"/>
          </w:tcPr>
          <w:p w14:paraId="684518FA" w14:textId="77777777" w:rsidR="008B61CF" w:rsidRPr="00A06220" w:rsidRDefault="008B61CF" w:rsidP="008B61CF">
            <w:pPr>
              <w:rPr>
                <w:color w:val="auto"/>
              </w:rPr>
            </w:pPr>
            <w:r w:rsidRPr="00A06220">
              <w:rPr>
                <w:color w:val="auto"/>
              </w:rPr>
              <w:t>In base al periodo di utilizzo in un anno (noleggio dispositivo di prelievo compreso)</w:t>
            </w:r>
          </w:p>
        </w:tc>
        <w:tc>
          <w:tcPr>
            <w:tcW w:w="1620" w:type="dxa"/>
            <w:shd w:val="clear" w:color="auto" w:fill="auto"/>
          </w:tcPr>
          <w:p w14:paraId="3DDC171F" w14:textId="77777777" w:rsidR="008B61CF" w:rsidRPr="00A06220" w:rsidRDefault="008B61CF" w:rsidP="008B61CF">
            <w:pPr>
              <w:rPr>
                <w:color w:val="auto"/>
              </w:rPr>
            </w:pPr>
            <w:proofErr w:type="spellStart"/>
            <w:r w:rsidRPr="00A06220">
              <w:rPr>
                <w:color w:val="auto"/>
              </w:rPr>
              <w:t>Fr</w:t>
            </w:r>
            <w:proofErr w:type="spellEnd"/>
            <w:r w:rsidRPr="00A06220">
              <w:rPr>
                <w:color w:val="auto"/>
              </w:rPr>
              <w:t>./giorno</w:t>
            </w:r>
          </w:p>
        </w:tc>
        <w:tc>
          <w:tcPr>
            <w:tcW w:w="1080" w:type="dxa"/>
            <w:shd w:val="clear" w:color="auto" w:fill="auto"/>
          </w:tcPr>
          <w:p w14:paraId="3F6FD41B" w14:textId="77777777" w:rsidR="008B61CF" w:rsidRPr="00A06220" w:rsidRDefault="008B61CF" w:rsidP="008B61CF">
            <w:pPr>
              <w:rPr>
                <w:color w:val="auto"/>
              </w:rPr>
            </w:pPr>
          </w:p>
        </w:tc>
        <w:tc>
          <w:tcPr>
            <w:tcW w:w="1080" w:type="dxa"/>
            <w:shd w:val="clear" w:color="auto" w:fill="auto"/>
          </w:tcPr>
          <w:p w14:paraId="4028F377" w14:textId="77777777" w:rsidR="008B61CF" w:rsidRPr="00A06220" w:rsidRDefault="008B61CF" w:rsidP="008B61CF">
            <w:pPr>
              <w:rPr>
                <w:color w:val="auto"/>
              </w:rPr>
            </w:pPr>
          </w:p>
        </w:tc>
      </w:tr>
      <w:tr w:rsidR="00CE506B" w:rsidRPr="00A06220" w14:paraId="663AED36" w14:textId="77777777" w:rsidTr="00684F94">
        <w:tc>
          <w:tcPr>
            <w:tcW w:w="1008" w:type="dxa"/>
            <w:shd w:val="clear" w:color="auto" w:fill="auto"/>
          </w:tcPr>
          <w:p w14:paraId="6955BDE2" w14:textId="77777777" w:rsidR="00CE506B" w:rsidRPr="00A06220" w:rsidRDefault="00CE506B" w:rsidP="008B61CF">
            <w:pPr>
              <w:rPr>
                <w:color w:val="auto"/>
              </w:rPr>
            </w:pPr>
            <w:r w:rsidRPr="00A06220">
              <w:rPr>
                <w:color w:val="auto"/>
              </w:rPr>
              <w:t>FF</w:t>
            </w:r>
          </w:p>
        </w:tc>
        <w:tc>
          <w:tcPr>
            <w:tcW w:w="2062" w:type="dxa"/>
            <w:shd w:val="clear" w:color="auto" w:fill="auto"/>
          </w:tcPr>
          <w:p w14:paraId="19628668" w14:textId="77777777" w:rsidR="00CE506B" w:rsidRPr="00A06220" w:rsidRDefault="00CE506B" w:rsidP="00736871">
            <w:pPr>
              <w:rPr>
                <w:color w:val="auto"/>
              </w:rPr>
            </w:pPr>
            <w:r w:rsidRPr="00A06220">
              <w:rPr>
                <w:color w:val="auto"/>
              </w:rPr>
              <w:t>Forfetaria in assenza di con</w:t>
            </w:r>
            <w:r w:rsidR="00736871" w:rsidRPr="00A06220">
              <w:rPr>
                <w:color w:val="auto"/>
              </w:rPr>
              <w:t>tatore</w:t>
            </w:r>
          </w:p>
        </w:tc>
        <w:tc>
          <w:tcPr>
            <w:tcW w:w="2438" w:type="dxa"/>
            <w:shd w:val="clear" w:color="auto" w:fill="auto"/>
          </w:tcPr>
          <w:p w14:paraId="73CB0E8F" w14:textId="77777777" w:rsidR="00953064" w:rsidRPr="00A06220" w:rsidRDefault="00FC6280" w:rsidP="008B61CF">
            <w:pPr>
              <w:rPr>
                <w:color w:val="auto"/>
              </w:rPr>
            </w:pPr>
            <w:r w:rsidRPr="00A06220">
              <w:rPr>
                <w:color w:val="auto"/>
              </w:rPr>
              <w:t>In base al numero di rubinetti</w:t>
            </w:r>
            <w:r w:rsidR="00953064" w:rsidRPr="00A06220">
              <w:rPr>
                <w:color w:val="auto"/>
              </w:rPr>
              <w:t>.</w:t>
            </w:r>
            <w:r w:rsidR="00176376" w:rsidRPr="00A06220">
              <w:rPr>
                <w:color w:val="auto"/>
              </w:rPr>
              <w:t xml:space="preserve"> </w:t>
            </w:r>
          </w:p>
          <w:p w14:paraId="4FFA686D" w14:textId="77777777" w:rsidR="00176376" w:rsidRPr="00A06220" w:rsidRDefault="00176376" w:rsidP="008B61CF">
            <w:pPr>
              <w:rPr>
                <w:color w:val="auto"/>
              </w:rPr>
            </w:pPr>
          </w:p>
        </w:tc>
        <w:tc>
          <w:tcPr>
            <w:tcW w:w="1620" w:type="dxa"/>
            <w:shd w:val="clear" w:color="auto" w:fill="auto"/>
          </w:tcPr>
          <w:p w14:paraId="54850DC4" w14:textId="77777777" w:rsidR="00CE506B" w:rsidRPr="00A06220" w:rsidRDefault="00A679BA" w:rsidP="008B61CF">
            <w:pPr>
              <w:rPr>
                <w:color w:val="auto"/>
              </w:rPr>
            </w:pPr>
            <w:proofErr w:type="spellStart"/>
            <w:r w:rsidRPr="00A06220">
              <w:rPr>
                <w:color w:val="auto"/>
              </w:rPr>
              <w:t>Fr</w:t>
            </w:r>
            <w:proofErr w:type="spellEnd"/>
            <w:r w:rsidRPr="00A06220">
              <w:rPr>
                <w:color w:val="auto"/>
              </w:rPr>
              <w:t>./rubinetto /anno</w:t>
            </w:r>
          </w:p>
        </w:tc>
        <w:tc>
          <w:tcPr>
            <w:tcW w:w="1080" w:type="dxa"/>
            <w:shd w:val="clear" w:color="auto" w:fill="auto"/>
          </w:tcPr>
          <w:p w14:paraId="0F6DEED3" w14:textId="77777777" w:rsidR="00CE506B" w:rsidRPr="00A06220" w:rsidRDefault="00CE506B" w:rsidP="008B61CF">
            <w:pPr>
              <w:rPr>
                <w:color w:val="auto"/>
              </w:rPr>
            </w:pPr>
          </w:p>
        </w:tc>
        <w:tc>
          <w:tcPr>
            <w:tcW w:w="1080" w:type="dxa"/>
            <w:shd w:val="clear" w:color="auto" w:fill="auto"/>
          </w:tcPr>
          <w:p w14:paraId="076FC73C" w14:textId="77777777" w:rsidR="00CE506B" w:rsidRPr="00A06220" w:rsidRDefault="00CE506B" w:rsidP="008B61CF">
            <w:pPr>
              <w:rPr>
                <w:color w:val="auto"/>
              </w:rPr>
            </w:pPr>
          </w:p>
        </w:tc>
      </w:tr>
    </w:tbl>
    <w:p w14:paraId="7DAB1518" w14:textId="77777777" w:rsidR="00477A63" w:rsidRPr="00A06220" w:rsidRDefault="00477A63" w:rsidP="00AB2135">
      <w:pPr>
        <w:ind w:firstLine="709"/>
        <w:rPr>
          <w:color w:val="auto"/>
        </w:rPr>
      </w:pPr>
      <w:bookmarkStart w:id="208" w:name="_Toc350170049"/>
    </w:p>
    <w:p w14:paraId="275529D0" w14:textId="77777777" w:rsidR="00736871" w:rsidRPr="00A06220" w:rsidRDefault="00736871" w:rsidP="00AB2135">
      <w:pPr>
        <w:ind w:firstLine="709"/>
        <w:rPr>
          <w:color w:val="auto"/>
        </w:rPr>
      </w:pPr>
    </w:p>
    <w:p w14:paraId="0931E037" w14:textId="77777777" w:rsidR="008B61CF" w:rsidRPr="00A06220" w:rsidRDefault="008B61CF" w:rsidP="00BE5A61">
      <w:pPr>
        <w:pStyle w:val="05Normale"/>
        <w:rPr>
          <w:color w:val="auto"/>
        </w:rPr>
      </w:pPr>
      <w:r w:rsidRPr="00A06220">
        <w:rPr>
          <w:color w:val="auto"/>
        </w:rPr>
        <w:t>Tabella D: Tassa di noleggio dei contatori</w:t>
      </w:r>
      <w:bookmarkEnd w:id="208"/>
    </w:p>
    <w:p w14:paraId="597354AD" w14:textId="77777777" w:rsidR="001E1278" w:rsidRPr="00A06220" w:rsidRDefault="001E1278" w:rsidP="006B6A38">
      <w:pPr>
        <w:ind w:left="709"/>
        <w:rPr>
          <w:color w:val="auto"/>
        </w:rPr>
      </w:pPr>
    </w:p>
    <w:p w14:paraId="3884619E" w14:textId="77777777" w:rsidR="008B61CF" w:rsidRPr="00A06220" w:rsidRDefault="008B61CF" w:rsidP="00BE5A61">
      <w:pPr>
        <w:pStyle w:val="05Normale"/>
        <w:rPr>
          <w:color w:val="auto"/>
        </w:rPr>
      </w:pPr>
      <w:r w:rsidRPr="00A06220">
        <w:rPr>
          <w:color w:val="auto"/>
        </w:rPr>
        <w:t>I contatori sono di proprietà dell’</w:t>
      </w:r>
      <w:r w:rsidR="001645EB" w:rsidRPr="00A06220">
        <w:rPr>
          <w:color w:val="auto"/>
        </w:rPr>
        <w:t>Azienda</w:t>
      </w:r>
      <w:r w:rsidRPr="00A06220">
        <w:rPr>
          <w:color w:val="auto"/>
        </w:rPr>
        <w:t xml:space="preserve"> e l’abbonato è tenuto al pagamento di una tassa annua di noleggio, fissata come segue. </w:t>
      </w:r>
    </w:p>
    <w:p w14:paraId="49A1AC09" w14:textId="77777777" w:rsidR="008B61CF" w:rsidRPr="00A06220" w:rsidRDefault="008B61CF" w:rsidP="008B61CF">
      <w:pPr>
        <w:rPr>
          <w:color w:val="auto"/>
        </w:rPr>
      </w:pPr>
    </w:p>
    <w:tbl>
      <w:tblPr>
        <w:tblW w:w="0" w:type="auto"/>
        <w:tblInd w:w="828" w:type="dxa"/>
        <w:tblLook w:val="01E0" w:firstRow="1" w:lastRow="1" w:firstColumn="1" w:lastColumn="1" w:noHBand="0" w:noVBand="0"/>
      </w:tblPr>
      <w:tblGrid>
        <w:gridCol w:w="2936"/>
        <w:gridCol w:w="952"/>
        <w:gridCol w:w="1260"/>
        <w:gridCol w:w="1260"/>
      </w:tblGrid>
      <w:tr w:rsidR="008B61CF" w:rsidRPr="00A06220" w14:paraId="59AB02B2" w14:textId="77777777" w:rsidTr="008C0137">
        <w:tc>
          <w:tcPr>
            <w:tcW w:w="2936" w:type="dxa"/>
            <w:tcBorders>
              <w:bottom w:val="single" w:sz="4" w:space="0" w:color="auto"/>
            </w:tcBorders>
            <w:shd w:val="clear" w:color="auto" w:fill="auto"/>
          </w:tcPr>
          <w:p w14:paraId="5A51B39A" w14:textId="77777777" w:rsidR="008B61CF" w:rsidRPr="00A06220" w:rsidRDefault="00A75D25" w:rsidP="008B61CF">
            <w:pPr>
              <w:rPr>
                <w:color w:val="auto"/>
              </w:rPr>
            </w:pPr>
            <w:r w:rsidRPr="00A06220">
              <w:rPr>
                <w:color w:val="auto"/>
              </w:rPr>
              <w:t>Diametro nominale DN (mm)</w:t>
            </w:r>
          </w:p>
        </w:tc>
        <w:tc>
          <w:tcPr>
            <w:tcW w:w="952" w:type="dxa"/>
            <w:tcBorders>
              <w:bottom w:val="single" w:sz="4" w:space="0" w:color="auto"/>
            </w:tcBorders>
            <w:shd w:val="clear" w:color="auto" w:fill="auto"/>
          </w:tcPr>
          <w:p w14:paraId="0B640F16" w14:textId="77777777" w:rsidR="008B61CF" w:rsidRPr="00A06220" w:rsidRDefault="008B61CF" w:rsidP="008B61CF">
            <w:pPr>
              <w:rPr>
                <w:color w:val="auto"/>
              </w:rPr>
            </w:pPr>
            <w:r w:rsidRPr="00A06220">
              <w:rPr>
                <w:color w:val="auto"/>
              </w:rPr>
              <w:t>Unità</w:t>
            </w:r>
          </w:p>
        </w:tc>
        <w:tc>
          <w:tcPr>
            <w:tcW w:w="1260" w:type="dxa"/>
            <w:tcBorders>
              <w:bottom w:val="single" w:sz="4" w:space="0" w:color="auto"/>
            </w:tcBorders>
            <w:shd w:val="clear" w:color="auto" w:fill="auto"/>
          </w:tcPr>
          <w:p w14:paraId="18A3874D" w14:textId="77777777" w:rsidR="008B61CF" w:rsidRPr="00A06220" w:rsidDel="00402480" w:rsidRDefault="008B61CF" w:rsidP="008B61CF">
            <w:pPr>
              <w:rPr>
                <w:color w:val="auto"/>
              </w:rPr>
            </w:pPr>
            <w:r w:rsidRPr="00A06220">
              <w:rPr>
                <w:color w:val="auto"/>
              </w:rPr>
              <w:t>Minimo</w:t>
            </w:r>
          </w:p>
        </w:tc>
        <w:tc>
          <w:tcPr>
            <w:tcW w:w="1260" w:type="dxa"/>
            <w:tcBorders>
              <w:bottom w:val="single" w:sz="4" w:space="0" w:color="auto"/>
            </w:tcBorders>
            <w:shd w:val="clear" w:color="auto" w:fill="auto"/>
          </w:tcPr>
          <w:p w14:paraId="548A5350" w14:textId="77777777" w:rsidR="008B61CF" w:rsidRPr="00A06220" w:rsidRDefault="008B61CF" w:rsidP="008B61CF">
            <w:pPr>
              <w:rPr>
                <w:color w:val="auto"/>
              </w:rPr>
            </w:pPr>
            <w:r w:rsidRPr="00A06220">
              <w:rPr>
                <w:color w:val="auto"/>
              </w:rPr>
              <w:t>Massimo</w:t>
            </w:r>
          </w:p>
        </w:tc>
      </w:tr>
      <w:tr w:rsidR="00A75D25" w:rsidRPr="00A06220" w14:paraId="46B161DF" w14:textId="77777777" w:rsidTr="008C0137">
        <w:tc>
          <w:tcPr>
            <w:tcW w:w="2936" w:type="dxa"/>
            <w:tcBorders>
              <w:top w:val="single" w:sz="4" w:space="0" w:color="auto"/>
            </w:tcBorders>
            <w:shd w:val="clear" w:color="auto" w:fill="auto"/>
          </w:tcPr>
          <w:p w14:paraId="10935051" w14:textId="77777777" w:rsidR="00A75D25" w:rsidRPr="00A06220" w:rsidRDefault="00A75D25" w:rsidP="00806CCB">
            <w:pPr>
              <w:rPr>
                <w:color w:val="auto"/>
              </w:rPr>
            </w:pPr>
            <w:r w:rsidRPr="00A06220">
              <w:rPr>
                <w:color w:val="auto"/>
              </w:rPr>
              <w:t>15</w:t>
            </w:r>
          </w:p>
        </w:tc>
        <w:tc>
          <w:tcPr>
            <w:tcW w:w="952" w:type="dxa"/>
            <w:tcBorders>
              <w:top w:val="single" w:sz="4" w:space="0" w:color="auto"/>
            </w:tcBorders>
            <w:shd w:val="clear" w:color="auto" w:fill="auto"/>
          </w:tcPr>
          <w:p w14:paraId="7E7CEB3E" w14:textId="77777777" w:rsidR="00A75D25" w:rsidRPr="00A06220" w:rsidRDefault="00A75D25" w:rsidP="008B61CF">
            <w:pPr>
              <w:rPr>
                <w:color w:val="auto"/>
              </w:rPr>
            </w:pPr>
            <w:proofErr w:type="spellStart"/>
            <w:r w:rsidRPr="00A06220">
              <w:rPr>
                <w:color w:val="auto"/>
              </w:rPr>
              <w:t>Fr</w:t>
            </w:r>
            <w:proofErr w:type="spellEnd"/>
            <w:r w:rsidRPr="00A06220">
              <w:rPr>
                <w:color w:val="auto"/>
              </w:rPr>
              <w:t>./anno</w:t>
            </w:r>
          </w:p>
        </w:tc>
        <w:tc>
          <w:tcPr>
            <w:tcW w:w="1260" w:type="dxa"/>
            <w:tcBorders>
              <w:top w:val="single" w:sz="4" w:space="0" w:color="auto"/>
            </w:tcBorders>
            <w:shd w:val="clear" w:color="auto" w:fill="auto"/>
          </w:tcPr>
          <w:p w14:paraId="1959B617" w14:textId="77777777" w:rsidR="00A75D25" w:rsidRPr="00A06220" w:rsidRDefault="00A75D25" w:rsidP="008B61CF">
            <w:pPr>
              <w:rPr>
                <w:color w:val="auto"/>
              </w:rPr>
            </w:pPr>
          </w:p>
        </w:tc>
        <w:tc>
          <w:tcPr>
            <w:tcW w:w="1260" w:type="dxa"/>
            <w:tcBorders>
              <w:top w:val="single" w:sz="4" w:space="0" w:color="auto"/>
            </w:tcBorders>
            <w:shd w:val="clear" w:color="auto" w:fill="auto"/>
          </w:tcPr>
          <w:p w14:paraId="21AB60E8" w14:textId="77777777" w:rsidR="00A75D25" w:rsidRPr="00A06220" w:rsidRDefault="00A75D25" w:rsidP="008B61CF">
            <w:pPr>
              <w:rPr>
                <w:color w:val="auto"/>
              </w:rPr>
            </w:pPr>
          </w:p>
        </w:tc>
      </w:tr>
      <w:tr w:rsidR="00A75D25" w:rsidRPr="00A06220" w14:paraId="21C5F421" w14:textId="77777777" w:rsidTr="008C0137">
        <w:tc>
          <w:tcPr>
            <w:tcW w:w="2936" w:type="dxa"/>
            <w:shd w:val="clear" w:color="auto" w:fill="auto"/>
          </w:tcPr>
          <w:p w14:paraId="1E048DB1" w14:textId="77777777" w:rsidR="00A75D25" w:rsidRPr="00A06220" w:rsidRDefault="00A75D25" w:rsidP="00806CCB">
            <w:pPr>
              <w:rPr>
                <w:color w:val="auto"/>
              </w:rPr>
            </w:pPr>
            <w:r w:rsidRPr="00A06220">
              <w:rPr>
                <w:color w:val="auto"/>
              </w:rPr>
              <w:t>20</w:t>
            </w:r>
          </w:p>
        </w:tc>
        <w:tc>
          <w:tcPr>
            <w:tcW w:w="952" w:type="dxa"/>
            <w:shd w:val="clear" w:color="auto" w:fill="auto"/>
          </w:tcPr>
          <w:p w14:paraId="2FBC856F" w14:textId="77777777" w:rsidR="00A75D25" w:rsidRPr="00A06220" w:rsidRDefault="00A75D25" w:rsidP="008B61CF">
            <w:pPr>
              <w:rPr>
                <w:color w:val="auto"/>
              </w:rPr>
            </w:pPr>
            <w:proofErr w:type="spellStart"/>
            <w:r w:rsidRPr="00A06220">
              <w:rPr>
                <w:color w:val="auto"/>
              </w:rPr>
              <w:t>Fr</w:t>
            </w:r>
            <w:proofErr w:type="spellEnd"/>
            <w:r w:rsidRPr="00A06220">
              <w:rPr>
                <w:color w:val="auto"/>
              </w:rPr>
              <w:t>./anno</w:t>
            </w:r>
          </w:p>
        </w:tc>
        <w:tc>
          <w:tcPr>
            <w:tcW w:w="1260" w:type="dxa"/>
            <w:shd w:val="clear" w:color="auto" w:fill="auto"/>
          </w:tcPr>
          <w:p w14:paraId="6E57CDC3" w14:textId="77777777" w:rsidR="00A75D25" w:rsidRPr="00A06220" w:rsidRDefault="00A75D25" w:rsidP="008B61CF">
            <w:pPr>
              <w:rPr>
                <w:color w:val="auto"/>
              </w:rPr>
            </w:pPr>
          </w:p>
        </w:tc>
        <w:tc>
          <w:tcPr>
            <w:tcW w:w="1260" w:type="dxa"/>
            <w:shd w:val="clear" w:color="auto" w:fill="auto"/>
          </w:tcPr>
          <w:p w14:paraId="397D94E5" w14:textId="77777777" w:rsidR="00A75D25" w:rsidRPr="00A06220" w:rsidRDefault="00A75D25" w:rsidP="008B61CF">
            <w:pPr>
              <w:rPr>
                <w:color w:val="auto"/>
              </w:rPr>
            </w:pPr>
          </w:p>
        </w:tc>
      </w:tr>
      <w:tr w:rsidR="00A75D25" w:rsidRPr="00A06220" w14:paraId="37BDE50D" w14:textId="77777777" w:rsidTr="008C0137">
        <w:tc>
          <w:tcPr>
            <w:tcW w:w="2936" w:type="dxa"/>
            <w:shd w:val="clear" w:color="auto" w:fill="auto"/>
          </w:tcPr>
          <w:p w14:paraId="42334EC9" w14:textId="77777777" w:rsidR="00A75D25" w:rsidRPr="00A06220" w:rsidRDefault="00A75D25" w:rsidP="00806CCB">
            <w:pPr>
              <w:rPr>
                <w:color w:val="auto"/>
              </w:rPr>
            </w:pPr>
            <w:r w:rsidRPr="00A06220">
              <w:rPr>
                <w:color w:val="auto"/>
              </w:rPr>
              <w:t>25</w:t>
            </w:r>
          </w:p>
        </w:tc>
        <w:tc>
          <w:tcPr>
            <w:tcW w:w="952" w:type="dxa"/>
            <w:shd w:val="clear" w:color="auto" w:fill="auto"/>
          </w:tcPr>
          <w:p w14:paraId="456242B8" w14:textId="77777777" w:rsidR="00A75D25" w:rsidRPr="00A06220" w:rsidRDefault="00A75D25" w:rsidP="008B61CF">
            <w:pPr>
              <w:rPr>
                <w:color w:val="auto"/>
              </w:rPr>
            </w:pPr>
            <w:proofErr w:type="spellStart"/>
            <w:r w:rsidRPr="00A06220">
              <w:rPr>
                <w:color w:val="auto"/>
              </w:rPr>
              <w:t>Fr</w:t>
            </w:r>
            <w:proofErr w:type="spellEnd"/>
            <w:r w:rsidRPr="00A06220">
              <w:rPr>
                <w:color w:val="auto"/>
              </w:rPr>
              <w:t>./anno</w:t>
            </w:r>
          </w:p>
        </w:tc>
        <w:tc>
          <w:tcPr>
            <w:tcW w:w="1260" w:type="dxa"/>
            <w:shd w:val="clear" w:color="auto" w:fill="auto"/>
          </w:tcPr>
          <w:p w14:paraId="65A6748B" w14:textId="77777777" w:rsidR="00A75D25" w:rsidRPr="00A06220" w:rsidRDefault="00A75D25" w:rsidP="008B61CF">
            <w:pPr>
              <w:rPr>
                <w:color w:val="auto"/>
              </w:rPr>
            </w:pPr>
          </w:p>
        </w:tc>
        <w:tc>
          <w:tcPr>
            <w:tcW w:w="1260" w:type="dxa"/>
            <w:shd w:val="clear" w:color="auto" w:fill="auto"/>
          </w:tcPr>
          <w:p w14:paraId="3DD1E152" w14:textId="77777777" w:rsidR="00A75D25" w:rsidRPr="00A06220" w:rsidRDefault="00A75D25" w:rsidP="008B61CF">
            <w:pPr>
              <w:rPr>
                <w:color w:val="auto"/>
              </w:rPr>
            </w:pPr>
          </w:p>
        </w:tc>
      </w:tr>
      <w:tr w:rsidR="00A75D25" w:rsidRPr="00A06220" w14:paraId="271D7168" w14:textId="77777777" w:rsidTr="008C0137">
        <w:tc>
          <w:tcPr>
            <w:tcW w:w="2936" w:type="dxa"/>
            <w:shd w:val="clear" w:color="auto" w:fill="auto"/>
          </w:tcPr>
          <w:p w14:paraId="0B08EA89" w14:textId="77777777" w:rsidR="00A75D25" w:rsidRPr="00A06220" w:rsidRDefault="00A75D25" w:rsidP="00806CCB">
            <w:pPr>
              <w:rPr>
                <w:color w:val="auto"/>
              </w:rPr>
            </w:pPr>
            <w:r w:rsidRPr="00A06220">
              <w:rPr>
                <w:color w:val="auto"/>
              </w:rPr>
              <w:t>32</w:t>
            </w:r>
          </w:p>
        </w:tc>
        <w:tc>
          <w:tcPr>
            <w:tcW w:w="952" w:type="dxa"/>
            <w:shd w:val="clear" w:color="auto" w:fill="auto"/>
          </w:tcPr>
          <w:p w14:paraId="701A2FD5" w14:textId="77777777" w:rsidR="00A75D25" w:rsidRPr="00A06220" w:rsidRDefault="00A75D25" w:rsidP="008B61CF">
            <w:pPr>
              <w:rPr>
                <w:color w:val="auto"/>
              </w:rPr>
            </w:pPr>
            <w:proofErr w:type="spellStart"/>
            <w:r w:rsidRPr="00A06220">
              <w:rPr>
                <w:color w:val="auto"/>
              </w:rPr>
              <w:t>Fr</w:t>
            </w:r>
            <w:proofErr w:type="spellEnd"/>
            <w:r w:rsidRPr="00A06220">
              <w:rPr>
                <w:color w:val="auto"/>
              </w:rPr>
              <w:t>./anno</w:t>
            </w:r>
          </w:p>
        </w:tc>
        <w:tc>
          <w:tcPr>
            <w:tcW w:w="1260" w:type="dxa"/>
            <w:shd w:val="clear" w:color="auto" w:fill="auto"/>
          </w:tcPr>
          <w:p w14:paraId="37A9E2B5" w14:textId="77777777" w:rsidR="00A75D25" w:rsidRPr="00A06220" w:rsidRDefault="00A75D25" w:rsidP="008B61CF">
            <w:pPr>
              <w:rPr>
                <w:color w:val="auto"/>
              </w:rPr>
            </w:pPr>
          </w:p>
        </w:tc>
        <w:tc>
          <w:tcPr>
            <w:tcW w:w="1260" w:type="dxa"/>
            <w:shd w:val="clear" w:color="auto" w:fill="auto"/>
          </w:tcPr>
          <w:p w14:paraId="0B6B1BFD" w14:textId="77777777" w:rsidR="00A75D25" w:rsidRPr="00A06220" w:rsidRDefault="00A75D25" w:rsidP="008B61CF">
            <w:pPr>
              <w:rPr>
                <w:color w:val="auto"/>
              </w:rPr>
            </w:pPr>
          </w:p>
        </w:tc>
      </w:tr>
      <w:tr w:rsidR="00A75D25" w:rsidRPr="00A06220" w14:paraId="70426355" w14:textId="77777777" w:rsidTr="008C0137">
        <w:tc>
          <w:tcPr>
            <w:tcW w:w="2936" w:type="dxa"/>
            <w:shd w:val="clear" w:color="auto" w:fill="auto"/>
          </w:tcPr>
          <w:p w14:paraId="2F947AF9" w14:textId="77777777" w:rsidR="00A75D25" w:rsidRPr="00A06220" w:rsidRDefault="00A75D25" w:rsidP="00806CCB">
            <w:pPr>
              <w:rPr>
                <w:color w:val="auto"/>
              </w:rPr>
            </w:pPr>
            <w:r w:rsidRPr="00A06220">
              <w:rPr>
                <w:color w:val="auto"/>
              </w:rPr>
              <w:t>40</w:t>
            </w:r>
          </w:p>
        </w:tc>
        <w:tc>
          <w:tcPr>
            <w:tcW w:w="952" w:type="dxa"/>
            <w:shd w:val="clear" w:color="auto" w:fill="auto"/>
          </w:tcPr>
          <w:p w14:paraId="6E3E7447" w14:textId="77777777" w:rsidR="00A75D25" w:rsidRPr="00A06220" w:rsidRDefault="00A75D25" w:rsidP="008B61CF">
            <w:pPr>
              <w:rPr>
                <w:color w:val="auto"/>
              </w:rPr>
            </w:pPr>
            <w:proofErr w:type="spellStart"/>
            <w:r w:rsidRPr="00A06220">
              <w:rPr>
                <w:color w:val="auto"/>
              </w:rPr>
              <w:t>Fr</w:t>
            </w:r>
            <w:proofErr w:type="spellEnd"/>
            <w:r w:rsidRPr="00A06220">
              <w:rPr>
                <w:color w:val="auto"/>
              </w:rPr>
              <w:t>./anno</w:t>
            </w:r>
          </w:p>
        </w:tc>
        <w:tc>
          <w:tcPr>
            <w:tcW w:w="1260" w:type="dxa"/>
            <w:shd w:val="clear" w:color="auto" w:fill="auto"/>
          </w:tcPr>
          <w:p w14:paraId="6CFFAF1E" w14:textId="77777777" w:rsidR="00A75D25" w:rsidRPr="00A06220" w:rsidRDefault="00A75D25" w:rsidP="008B61CF">
            <w:pPr>
              <w:rPr>
                <w:color w:val="auto"/>
              </w:rPr>
            </w:pPr>
          </w:p>
        </w:tc>
        <w:tc>
          <w:tcPr>
            <w:tcW w:w="1260" w:type="dxa"/>
            <w:shd w:val="clear" w:color="auto" w:fill="auto"/>
          </w:tcPr>
          <w:p w14:paraId="27EDFE52" w14:textId="77777777" w:rsidR="00A75D25" w:rsidRPr="00A06220" w:rsidRDefault="00A75D25" w:rsidP="008B61CF">
            <w:pPr>
              <w:rPr>
                <w:color w:val="auto"/>
              </w:rPr>
            </w:pPr>
          </w:p>
        </w:tc>
      </w:tr>
      <w:tr w:rsidR="00A75D25" w:rsidRPr="00A06220" w14:paraId="01E2A766" w14:textId="77777777" w:rsidTr="008C0137">
        <w:tc>
          <w:tcPr>
            <w:tcW w:w="2936" w:type="dxa"/>
            <w:shd w:val="clear" w:color="auto" w:fill="auto"/>
          </w:tcPr>
          <w:p w14:paraId="3DE9A206" w14:textId="77777777" w:rsidR="00A75D25" w:rsidRPr="00A06220" w:rsidRDefault="00A75D25" w:rsidP="00806CCB">
            <w:pPr>
              <w:rPr>
                <w:color w:val="auto"/>
              </w:rPr>
            </w:pPr>
            <w:r w:rsidRPr="00A06220">
              <w:rPr>
                <w:color w:val="auto"/>
              </w:rPr>
              <w:t>50</w:t>
            </w:r>
          </w:p>
        </w:tc>
        <w:tc>
          <w:tcPr>
            <w:tcW w:w="952" w:type="dxa"/>
            <w:shd w:val="clear" w:color="auto" w:fill="auto"/>
          </w:tcPr>
          <w:p w14:paraId="46F99A9E" w14:textId="77777777" w:rsidR="00A75D25" w:rsidRPr="00A06220" w:rsidRDefault="00A75D25" w:rsidP="008B61CF">
            <w:pPr>
              <w:rPr>
                <w:color w:val="auto"/>
              </w:rPr>
            </w:pPr>
            <w:proofErr w:type="spellStart"/>
            <w:r w:rsidRPr="00A06220">
              <w:rPr>
                <w:color w:val="auto"/>
              </w:rPr>
              <w:t>Fr</w:t>
            </w:r>
            <w:proofErr w:type="spellEnd"/>
            <w:r w:rsidRPr="00A06220">
              <w:rPr>
                <w:color w:val="auto"/>
              </w:rPr>
              <w:t>./anno</w:t>
            </w:r>
          </w:p>
        </w:tc>
        <w:tc>
          <w:tcPr>
            <w:tcW w:w="1260" w:type="dxa"/>
            <w:shd w:val="clear" w:color="auto" w:fill="auto"/>
          </w:tcPr>
          <w:p w14:paraId="70AD8273" w14:textId="77777777" w:rsidR="00A75D25" w:rsidRPr="00A06220" w:rsidRDefault="00A75D25" w:rsidP="008B61CF">
            <w:pPr>
              <w:rPr>
                <w:color w:val="auto"/>
              </w:rPr>
            </w:pPr>
          </w:p>
        </w:tc>
        <w:tc>
          <w:tcPr>
            <w:tcW w:w="1260" w:type="dxa"/>
            <w:shd w:val="clear" w:color="auto" w:fill="auto"/>
          </w:tcPr>
          <w:p w14:paraId="4B727AED" w14:textId="77777777" w:rsidR="00A75D25" w:rsidRPr="00A06220" w:rsidRDefault="00A75D25" w:rsidP="008B61CF">
            <w:pPr>
              <w:rPr>
                <w:color w:val="auto"/>
              </w:rPr>
            </w:pPr>
          </w:p>
        </w:tc>
      </w:tr>
    </w:tbl>
    <w:p w14:paraId="6F3CAA9A" w14:textId="77777777" w:rsidR="008B61CF" w:rsidRPr="00A06220" w:rsidRDefault="008B61CF" w:rsidP="00BE5A61">
      <w:pPr>
        <w:pStyle w:val="05Normale"/>
        <w:rPr>
          <w:color w:val="auto"/>
        </w:rPr>
      </w:pPr>
      <w:r w:rsidRPr="00A06220">
        <w:rPr>
          <w:color w:val="auto"/>
        </w:rPr>
        <w:t>Per contatori di diametro superiore o di tipo speciale la tassa annua di noleggio sarà definita percentualmente in base al costo del contatore.</w:t>
      </w:r>
    </w:p>
    <w:p w14:paraId="0569B8C8" w14:textId="77777777" w:rsidR="008B61CF" w:rsidRPr="00A06220" w:rsidRDefault="008B61CF" w:rsidP="00BE5A61">
      <w:pPr>
        <w:pStyle w:val="02TitoloArticolo"/>
        <w:rPr>
          <w:color w:val="auto"/>
        </w:rPr>
      </w:pPr>
      <w:bookmarkStart w:id="209" w:name="_Toc350170050"/>
      <w:bookmarkStart w:id="210" w:name="_Toc138770371"/>
      <w:r w:rsidRPr="00A06220">
        <w:rPr>
          <w:color w:val="auto"/>
        </w:rPr>
        <w:t>Art. 76:</w:t>
      </w:r>
      <w:r w:rsidRPr="00A06220">
        <w:rPr>
          <w:color w:val="auto"/>
        </w:rPr>
        <w:tab/>
        <w:t>Fatturazione e acconti per costi di fornitura</w:t>
      </w:r>
      <w:bookmarkEnd w:id="209"/>
      <w:bookmarkEnd w:id="210"/>
    </w:p>
    <w:p w14:paraId="43E28B2D" w14:textId="77777777" w:rsidR="008B61CF" w:rsidRPr="00A06220" w:rsidRDefault="008B61CF" w:rsidP="005C59FD">
      <w:pPr>
        <w:pStyle w:val="03Puntiparagrafi"/>
        <w:numPr>
          <w:ilvl w:val="0"/>
          <w:numId w:val="46"/>
        </w:numPr>
      </w:pPr>
      <w:r w:rsidRPr="00A06220">
        <w:t>I costi di fornitura vengono fatturati all'abbonato ad intervalli regolari fissati dall’</w:t>
      </w:r>
      <w:r w:rsidR="001645EB" w:rsidRPr="00A06220">
        <w:t>Azienda</w:t>
      </w:r>
      <w:r w:rsidRPr="00A06220">
        <w:t>.</w:t>
      </w:r>
    </w:p>
    <w:p w14:paraId="650211DD" w14:textId="77777777" w:rsidR="008B61CF" w:rsidRPr="00A06220" w:rsidRDefault="008B61CF" w:rsidP="005C59FD">
      <w:pPr>
        <w:pStyle w:val="03Puntiparagrafi"/>
        <w:numPr>
          <w:ilvl w:val="0"/>
          <w:numId w:val="46"/>
        </w:numPr>
      </w:pPr>
      <w:r w:rsidRPr="00A06220">
        <w:t>L’</w:t>
      </w:r>
      <w:r w:rsidR="001645EB" w:rsidRPr="00A06220">
        <w:t>Azienda</w:t>
      </w:r>
      <w:r w:rsidRPr="00A06220">
        <w:t xml:space="preserve"> si riserva il diritto di richiedere, tra una lettura e l’altra, acconti calcolati secondo il probabile consumo.</w:t>
      </w:r>
    </w:p>
    <w:p w14:paraId="1B74474B" w14:textId="77777777" w:rsidR="008B61CF" w:rsidRPr="00A06220" w:rsidRDefault="008B61CF" w:rsidP="005C59FD">
      <w:pPr>
        <w:pStyle w:val="03Puntiparagrafi"/>
        <w:numPr>
          <w:ilvl w:val="0"/>
          <w:numId w:val="46"/>
        </w:numPr>
      </w:pPr>
      <w:r w:rsidRPr="00A06220">
        <w:t>Le fatture devono essere pagate entro i termini indicati sulle stesse.</w:t>
      </w:r>
    </w:p>
    <w:p w14:paraId="56DFD353" w14:textId="77777777" w:rsidR="008B61CF" w:rsidRPr="00A06220" w:rsidRDefault="008B61CF" w:rsidP="00BE5A61">
      <w:pPr>
        <w:pStyle w:val="02TitoloArticolo"/>
        <w:rPr>
          <w:color w:val="auto"/>
        </w:rPr>
      </w:pPr>
      <w:bookmarkStart w:id="211" w:name="_Toc350170051"/>
      <w:bookmarkStart w:id="212" w:name="_Toc138770372"/>
      <w:r w:rsidRPr="00A06220">
        <w:rPr>
          <w:color w:val="auto"/>
        </w:rPr>
        <w:t>Art. 77:</w:t>
      </w:r>
      <w:r w:rsidRPr="00A06220">
        <w:rPr>
          <w:color w:val="auto"/>
        </w:rPr>
        <w:tab/>
        <w:t>Incasso ed esecuzione</w:t>
      </w:r>
      <w:bookmarkEnd w:id="211"/>
      <w:bookmarkEnd w:id="212"/>
    </w:p>
    <w:p w14:paraId="63BAF124" w14:textId="77777777" w:rsidR="008B61CF" w:rsidRPr="00A06220" w:rsidRDefault="008B61CF" w:rsidP="005C59FD">
      <w:pPr>
        <w:pStyle w:val="03Puntiparagrafi"/>
        <w:numPr>
          <w:ilvl w:val="0"/>
          <w:numId w:val="47"/>
        </w:numPr>
      </w:pPr>
      <w:r w:rsidRPr="00A06220">
        <w:t>L’</w:t>
      </w:r>
      <w:r w:rsidR="001645EB" w:rsidRPr="00A06220">
        <w:t>Azienda</w:t>
      </w:r>
      <w:r w:rsidRPr="00A06220">
        <w:t xml:space="preserve"> indirizza all'abbonato in ritardo con il pagamento un sollecito scritto, intimandogli un nuovo termine di pagamento e addebitandogli le relative spese.</w:t>
      </w:r>
    </w:p>
    <w:p w14:paraId="15C1D1B1" w14:textId="77777777" w:rsidR="008B61CF" w:rsidRPr="00A06220" w:rsidRDefault="008B61CF" w:rsidP="005C59FD">
      <w:pPr>
        <w:pStyle w:val="03Puntiparagrafi"/>
        <w:numPr>
          <w:ilvl w:val="0"/>
          <w:numId w:val="47"/>
        </w:numPr>
      </w:pPr>
      <w:r w:rsidRPr="00A06220">
        <w:t>L'</w:t>
      </w:r>
      <w:r w:rsidR="001645EB" w:rsidRPr="00A06220">
        <w:t>Azienda</w:t>
      </w:r>
      <w:r w:rsidRPr="00A06220">
        <w:t xml:space="preserve"> ha il diritto di limitare o sospendere la fornitura di acqua in seguito al mancato pagamento degli importi scoperti. È garantita un'erogazione sufficiente alle esigenze minime vitali.</w:t>
      </w:r>
    </w:p>
    <w:p w14:paraId="47961E16" w14:textId="77777777" w:rsidR="008B61CF" w:rsidRPr="00A06220" w:rsidRDefault="008B61CF" w:rsidP="005C59FD">
      <w:pPr>
        <w:pStyle w:val="03Puntiparagrafi"/>
        <w:numPr>
          <w:ilvl w:val="0"/>
          <w:numId w:val="47"/>
        </w:numPr>
      </w:pPr>
      <w:r w:rsidRPr="00A06220">
        <w:lastRenderedPageBreak/>
        <w:t>Nel caso di un abbonato moroso che per ragioni diverse si è reso responsabile di una perdita finanziaria per l'</w:t>
      </w:r>
      <w:r w:rsidR="001645EB" w:rsidRPr="00A06220">
        <w:t>Azienda</w:t>
      </w:r>
      <w:r w:rsidRPr="00A06220">
        <w:t xml:space="preserve"> è possibile condizionare il ripristino della fornitura al pagamento degli importi scoperti arretrati e/o al versamento di una cauzione.</w:t>
      </w:r>
    </w:p>
    <w:p w14:paraId="650D00F7" w14:textId="77777777" w:rsidR="008B61CF" w:rsidRPr="00A06220" w:rsidRDefault="008B61CF" w:rsidP="00BE5A61">
      <w:pPr>
        <w:pStyle w:val="01TitoloCapitolo"/>
        <w:rPr>
          <w:color w:val="auto"/>
        </w:rPr>
      </w:pPr>
      <w:bookmarkStart w:id="213" w:name="_Toc350170052"/>
      <w:bookmarkStart w:id="214" w:name="_Toc138770373"/>
      <w:r w:rsidRPr="00A06220">
        <w:rPr>
          <w:color w:val="auto"/>
        </w:rPr>
        <w:t>CAUZIONI</w:t>
      </w:r>
      <w:bookmarkEnd w:id="213"/>
      <w:bookmarkEnd w:id="214"/>
    </w:p>
    <w:p w14:paraId="3EEAEECE" w14:textId="77777777" w:rsidR="008B61CF" w:rsidRPr="00A06220" w:rsidRDefault="008B61CF" w:rsidP="00BE5A61">
      <w:pPr>
        <w:pStyle w:val="02TitoloArticolo"/>
        <w:rPr>
          <w:color w:val="auto"/>
        </w:rPr>
      </w:pPr>
      <w:bookmarkStart w:id="215" w:name="_Toc350170053"/>
      <w:bookmarkStart w:id="216" w:name="_Toc138770374"/>
      <w:r w:rsidRPr="00A06220">
        <w:rPr>
          <w:color w:val="auto"/>
        </w:rPr>
        <w:t>Art. 78:</w:t>
      </w:r>
      <w:r w:rsidRPr="00A06220">
        <w:rPr>
          <w:color w:val="auto"/>
        </w:rPr>
        <w:tab/>
        <w:t>In generale</w:t>
      </w:r>
      <w:bookmarkEnd w:id="215"/>
      <w:bookmarkEnd w:id="216"/>
    </w:p>
    <w:p w14:paraId="55D81DF7" w14:textId="77777777" w:rsidR="008B61CF" w:rsidRPr="00A06220" w:rsidRDefault="008B61CF" w:rsidP="005C59FD">
      <w:pPr>
        <w:pStyle w:val="03Puntiparagrafi"/>
        <w:numPr>
          <w:ilvl w:val="0"/>
          <w:numId w:val="48"/>
        </w:numPr>
      </w:pPr>
      <w:r w:rsidRPr="00A06220">
        <w:t>L'</w:t>
      </w:r>
      <w:r w:rsidR="001645EB" w:rsidRPr="00A06220">
        <w:t>Azienda</w:t>
      </w:r>
      <w:r w:rsidRPr="00A06220">
        <w:t xml:space="preserve"> richiede all'abbonato il versamento di una cauzione.</w:t>
      </w:r>
    </w:p>
    <w:p w14:paraId="5F02715C" w14:textId="77777777" w:rsidR="008B61CF" w:rsidRPr="00A06220" w:rsidRDefault="008B61CF" w:rsidP="005C59FD">
      <w:pPr>
        <w:pStyle w:val="03Puntiparagrafi"/>
        <w:numPr>
          <w:ilvl w:val="0"/>
          <w:numId w:val="48"/>
        </w:numPr>
      </w:pPr>
      <w:r w:rsidRPr="00A06220">
        <w:t>Sono tenuti al versamento di una cauzione tutte le persone giuridiche, le ditte individuali ed i liberi professionisti.</w:t>
      </w:r>
    </w:p>
    <w:p w14:paraId="7BC3AE16" w14:textId="77777777" w:rsidR="008B61CF" w:rsidRPr="00A06220" w:rsidRDefault="008B61CF" w:rsidP="005C59FD">
      <w:pPr>
        <w:pStyle w:val="03Puntiparagrafi"/>
        <w:numPr>
          <w:ilvl w:val="0"/>
          <w:numId w:val="48"/>
        </w:numPr>
      </w:pPr>
      <w:r w:rsidRPr="00A06220">
        <w:t>Devono inoltre versare una cauzione:</w:t>
      </w:r>
    </w:p>
    <w:p w14:paraId="1CFA6FC4" w14:textId="77777777" w:rsidR="008B61CF" w:rsidRPr="00A06220" w:rsidRDefault="008B61CF" w:rsidP="005C59FD">
      <w:pPr>
        <w:pStyle w:val="04Elencopuntiarticolo"/>
        <w:numPr>
          <w:ilvl w:val="0"/>
          <w:numId w:val="93"/>
        </w:numPr>
      </w:pPr>
      <w:r w:rsidRPr="00A06220">
        <w:t>gli abbonati domiciliati fuori dal Cantone Ticino;</w:t>
      </w:r>
    </w:p>
    <w:p w14:paraId="4E9E69B9" w14:textId="77777777" w:rsidR="008B61CF" w:rsidRPr="00A06220" w:rsidRDefault="008B61CF" w:rsidP="005C59FD">
      <w:pPr>
        <w:pStyle w:val="04Elencopuntiarticolo"/>
        <w:numPr>
          <w:ilvl w:val="0"/>
          <w:numId w:val="93"/>
        </w:numPr>
      </w:pPr>
      <w:r w:rsidRPr="00A06220">
        <w:t>gli abbonati notoriamente insolvibili, sulla cui solvibilità sussistono dubbi o che rappresentano un rischio di perdita per l'</w:t>
      </w:r>
      <w:r w:rsidR="001645EB" w:rsidRPr="00A06220">
        <w:t>Azienda</w:t>
      </w:r>
      <w:r w:rsidRPr="00A06220">
        <w:t>;</w:t>
      </w:r>
    </w:p>
    <w:p w14:paraId="2E4ACEE7" w14:textId="77777777" w:rsidR="008B61CF" w:rsidRPr="00A06220" w:rsidRDefault="008B61CF" w:rsidP="005C59FD">
      <w:pPr>
        <w:pStyle w:val="04Elencopuntiarticolo"/>
        <w:numPr>
          <w:ilvl w:val="0"/>
          <w:numId w:val="93"/>
        </w:numPr>
      </w:pPr>
      <w:r w:rsidRPr="00A06220">
        <w:t>gli abbonati in ritardo nei pagamenti delle fatture dell’</w:t>
      </w:r>
      <w:r w:rsidR="001645EB" w:rsidRPr="00A06220">
        <w:t>Azienda</w:t>
      </w:r>
      <w:r w:rsidRPr="00A06220">
        <w:t>;</w:t>
      </w:r>
    </w:p>
    <w:p w14:paraId="06F02E97" w14:textId="77777777" w:rsidR="008B61CF" w:rsidRPr="00A06220" w:rsidRDefault="008B61CF" w:rsidP="005C59FD">
      <w:pPr>
        <w:pStyle w:val="04Elencopuntiarticolo"/>
        <w:numPr>
          <w:ilvl w:val="0"/>
          <w:numId w:val="93"/>
        </w:numPr>
      </w:pPr>
      <w:r w:rsidRPr="00A06220">
        <w:t>gli abbonati stranieri senza permesso di domicilio in Ticino.</w:t>
      </w:r>
    </w:p>
    <w:p w14:paraId="473812F3" w14:textId="77777777" w:rsidR="008B61CF" w:rsidRPr="00A06220" w:rsidRDefault="008B61CF" w:rsidP="00BE5A61">
      <w:pPr>
        <w:pStyle w:val="02TitoloArticolo"/>
        <w:rPr>
          <w:color w:val="auto"/>
        </w:rPr>
      </w:pPr>
      <w:bookmarkStart w:id="217" w:name="_Toc350170054"/>
      <w:bookmarkStart w:id="218" w:name="_Toc138770375"/>
      <w:r w:rsidRPr="00A06220">
        <w:rPr>
          <w:color w:val="auto"/>
        </w:rPr>
        <w:t>Art. 79:</w:t>
      </w:r>
      <w:r w:rsidRPr="00A06220">
        <w:rPr>
          <w:color w:val="auto"/>
        </w:rPr>
        <w:tab/>
        <w:t>Deroghe</w:t>
      </w:r>
      <w:bookmarkEnd w:id="217"/>
      <w:bookmarkEnd w:id="218"/>
    </w:p>
    <w:p w14:paraId="4D3BC1AE" w14:textId="77777777" w:rsidR="008B61CF" w:rsidRPr="00A06220" w:rsidRDefault="008B61CF" w:rsidP="00BE5A61">
      <w:pPr>
        <w:pStyle w:val="05Normale"/>
        <w:rPr>
          <w:color w:val="auto"/>
        </w:rPr>
      </w:pPr>
      <w:r w:rsidRPr="00A06220">
        <w:rPr>
          <w:color w:val="auto"/>
        </w:rPr>
        <w:t>L’</w:t>
      </w:r>
      <w:r w:rsidR="001645EB" w:rsidRPr="00A06220">
        <w:rPr>
          <w:color w:val="auto"/>
        </w:rPr>
        <w:t>Azienda</w:t>
      </w:r>
      <w:r w:rsidRPr="00A06220">
        <w:rPr>
          <w:color w:val="auto"/>
        </w:rPr>
        <w:t xml:space="preserve"> può rinunciare alla richiesta di cauzione quando il rischio di perdita è minimo.</w:t>
      </w:r>
    </w:p>
    <w:p w14:paraId="0881FC0B" w14:textId="77777777" w:rsidR="008B61CF" w:rsidRPr="00A06220" w:rsidRDefault="008B61CF" w:rsidP="00BE5A61">
      <w:pPr>
        <w:pStyle w:val="02TitoloArticolo"/>
        <w:rPr>
          <w:color w:val="auto"/>
        </w:rPr>
      </w:pPr>
      <w:bookmarkStart w:id="219" w:name="_Toc350170055"/>
      <w:bookmarkStart w:id="220" w:name="_Toc138770376"/>
      <w:r w:rsidRPr="00A06220">
        <w:rPr>
          <w:color w:val="auto"/>
        </w:rPr>
        <w:t>Art. 80:</w:t>
      </w:r>
      <w:r w:rsidRPr="00A06220">
        <w:rPr>
          <w:color w:val="auto"/>
        </w:rPr>
        <w:tab/>
        <w:t>Importo e genere della cauzione</w:t>
      </w:r>
      <w:bookmarkEnd w:id="219"/>
      <w:bookmarkEnd w:id="220"/>
    </w:p>
    <w:p w14:paraId="7DAEDE93" w14:textId="77777777" w:rsidR="008B61CF" w:rsidRPr="00A06220" w:rsidRDefault="008B61CF" w:rsidP="005C59FD">
      <w:pPr>
        <w:pStyle w:val="03Puntiparagrafi"/>
        <w:numPr>
          <w:ilvl w:val="0"/>
          <w:numId w:val="49"/>
        </w:numPr>
      </w:pPr>
      <w:r w:rsidRPr="00A06220">
        <w:t>La cauzione corrisponde di regola all'importo del presumibile consumo semestrale dell'abbonato.</w:t>
      </w:r>
    </w:p>
    <w:p w14:paraId="389DB087" w14:textId="77777777" w:rsidR="008B61CF" w:rsidRPr="00A06220" w:rsidRDefault="008B61CF" w:rsidP="00BE5A61">
      <w:pPr>
        <w:pStyle w:val="03Puntiparagrafi"/>
      </w:pPr>
      <w:r w:rsidRPr="00A06220">
        <w:t>La cauzione può essere prestata sotto forma di deposito in contanti o di fideiussione solidale di una banca sottoposta alla Legge federale sulle banche.</w:t>
      </w:r>
    </w:p>
    <w:p w14:paraId="148A0017" w14:textId="77777777" w:rsidR="008B61CF" w:rsidRPr="00A06220" w:rsidRDefault="008B61CF" w:rsidP="00BE5A61">
      <w:pPr>
        <w:pStyle w:val="02TitoloArticolo"/>
        <w:rPr>
          <w:color w:val="auto"/>
        </w:rPr>
      </w:pPr>
      <w:bookmarkStart w:id="221" w:name="_Toc350170056"/>
      <w:bookmarkStart w:id="222" w:name="_Toc138770377"/>
      <w:r w:rsidRPr="00A06220">
        <w:rPr>
          <w:color w:val="auto"/>
        </w:rPr>
        <w:t>Art. 81:</w:t>
      </w:r>
      <w:r w:rsidRPr="00A06220">
        <w:rPr>
          <w:color w:val="auto"/>
        </w:rPr>
        <w:tab/>
        <w:t>Inadempienza</w:t>
      </w:r>
      <w:bookmarkEnd w:id="221"/>
      <w:bookmarkEnd w:id="222"/>
    </w:p>
    <w:p w14:paraId="0D322C0E" w14:textId="77777777" w:rsidR="008B61CF" w:rsidRPr="00A06220" w:rsidRDefault="008B61CF" w:rsidP="005C59FD">
      <w:pPr>
        <w:pStyle w:val="03Puntiparagrafi"/>
        <w:numPr>
          <w:ilvl w:val="0"/>
          <w:numId w:val="50"/>
        </w:numPr>
      </w:pPr>
      <w:r w:rsidRPr="00A06220">
        <w:t>L'</w:t>
      </w:r>
      <w:r w:rsidR="001645EB" w:rsidRPr="00A06220">
        <w:t>Azienda</w:t>
      </w:r>
      <w:r w:rsidRPr="00A06220">
        <w:t xml:space="preserve"> può rifiutare o sospendere l'erogazione di acqua agli abbonati che rifiutano di depositare la cauzione richiesta, oppure se la cauzione non viene prestata entro il termine stabilito.</w:t>
      </w:r>
    </w:p>
    <w:p w14:paraId="58D0C351" w14:textId="77777777" w:rsidR="008B61CF" w:rsidRPr="00A06220" w:rsidRDefault="008B61CF" w:rsidP="005C59FD">
      <w:pPr>
        <w:pStyle w:val="03Puntiparagrafi"/>
        <w:numPr>
          <w:ilvl w:val="0"/>
          <w:numId w:val="50"/>
        </w:numPr>
      </w:pPr>
      <w:r w:rsidRPr="00A06220">
        <w:t>È garantita un'erogazione sufficiente alle esigenze minime vitali.</w:t>
      </w:r>
    </w:p>
    <w:p w14:paraId="5BE1D709" w14:textId="77777777" w:rsidR="008B61CF" w:rsidRPr="00A06220" w:rsidRDefault="008B61CF" w:rsidP="00BE5A61">
      <w:pPr>
        <w:pStyle w:val="02TitoloArticolo"/>
        <w:rPr>
          <w:color w:val="auto"/>
        </w:rPr>
      </w:pPr>
      <w:bookmarkStart w:id="223" w:name="_Toc350170057"/>
      <w:bookmarkStart w:id="224" w:name="_Toc138770378"/>
      <w:r w:rsidRPr="00A06220">
        <w:rPr>
          <w:color w:val="auto"/>
        </w:rPr>
        <w:t>Art. 82:</w:t>
      </w:r>
      <w:r w:rsidRPr="00A06220">
        <w:rPr>
          <w:color w:val="auto"/>
        </w:rPr>
        <w:tab/>
        <w:t>Restituzione</w:t>
      </w:r>
      <w:bookmarkEnd w:id="223"/>
      <w:bookmarkEnd w:id="224"/>
    </w:p>
    <w:p w14:paraId="02036198" w14:textId="77777777" w:rsidR="008B61CF" w:rsidRPr="00A06220" w:rsidRDefault="008B61CF" w:rsidP="005C59FD">
      <w:pPr>
        <w:pStyle w:val="03Puntiparagrafi"/>
        <w:numPr>
          <w:ilvl w:val="0"/>
          <w:numId w:val="51"/>
        </w:numPr>
      </w:pPr>
      <w:r w:rsidRPr="00A06220">
        <w:t>Le cauzioni sono restituite con la cessazione del contratto di abbonamento, a condizione che non vi siano fatture scoperte.</w:t>
      </w:r>
    </w:p>
    <w:p w14:paraId="56C3B838" w14:textId="77777777" w:rsidR="008B61CF" w:rsidRPr="00A06220" w:rsidRDefault="008B61CF" w:rsidP="005C59FD">
      <w:pPr>
        <w:pStyle w:val="03Puntiparagrafi"/>
        <w:numPr>
          <w:ilvl w:val="0"/>
          <w:numId w:val="51"/>
        </w:numPr>
      </w:pPr>
      <w:r w:rsidRPr="00A06220">
        <w:t>L’</w:t>
      </w:r>
      <w:r w:rsidR="001645EB" w:rsidRPr="00A06220">
        <w:t>Azienda</w:t>
      </w:r>
      <w:r w:rsidRPr="00A06220">
        <w:t>, su richiesta dell'abbonato, può restituire la cauzione prima della fine del contratto di abbonamento, se sussistono fondati motivi e unicamente alle persone fisiche.</w:t>
      </w:r>
    </w:p>
    <w:p w14:paraId="2D7F186F" w14:textId="77777777" w:rsidR="008B61CF" w:rsidRPr="00A06220" w:rsidRDefault="008B61CF" w:rsidP="00BE5A61">
      <w:pPr>
        <w:pStyle w:val="02TitoloArticolo"/>
        <w:rPr>
          <w:color w:val="auto"/>
        </w:rPr>
      </w:pPr>
      <w:bookmarkStart w:id="225" w:name="_Toc350170058"/>
      <w:bookmarkStart w:id="226" w:name="_Toc138770379"/>
      <w:r w:rsidRPr="00A06220">
        <w:rPr>
          <w:color w:val="auto"/>
        </w:rPr>
        <w:lastRenderedPageBreak/>
        <w:t>Art. 83:</w:t>
      </w:r>
      <w:r w:rsidRPr="00A06220">
        <w:rPr>
          <w:color w:val="auto"/>
        </w:rPr>
        <w:tab/>
        <w:t>Acquisizione cauzioni</w:t>
      </w:r>
      <w:bookmarkEnd w:id="225"/>
      <w:bookmarkEnd w:id="226"/>
    </w:p>
    <w:p w14:paraId="7FD92DDE" w14:textId="77777777" w:rsidR="008B61CF" w:rsidRPr="00A06220" w:rsidRDefault="008B61CF" w:rsidP="005C59FD">
      <w:pPr>
        <w:pStyle w:val="03Puntiparagrafi"/>
        <w:numPr>
          <w:ilvl w:val="0"/>
          <w:numId w:val="52"/>
        </w:numPr>
      </w:pPr>
      <w:r w:rsidRPr="00A06220">
        <w:t>Le cauzioni non riscosse vengono acquisite dall’</w:t>
      </w:r>
      <w:r w:rsidR="001645EB" w:rsidRPr="00A06220">
        <w:t>Azienda</w:t>
      </w:r>
      <w:r w:rsidRPr="00A06220">
        <w:t xml:space="preserve"> dopo dieci anni dalla cessazione del contratto di abbonamento.</w:t>
      </w:r>
    </w:p>
    <w:p w14:paraId="49C18BCB" w14:textId="77777777" w:rsidR="008B61CF" w:rsidRPr="00A06220" w:rsidRDefault="008B61CF" w:rsidP="005C59FD">
      <w:pPr>
        <w:pStyle w:val="03Puntiparagrafi"/>
        <w:numPr>
          <w:ilvl w:val="0"/>
          <w:numId w:val="52"/>
        </w:numPr>
      </w:pPr>
      <w:r w:rsidRPr="00A06220">
        <w:t>Decorso tale termine, l'</w:t>
      </w:r>
      <w:r w:rsidR="001645EB" w:rsidRPr="00A06220">
        <w:t>Azienda</w:t>
      </w:r>
      <w:r w:rsidRPr="00A06220">
        <w:t xml:space="preserve"> provvede a restituire la cauzione, previa deduzione di eventuali scoperti, qualora vengano presentati documenti validi e ufficiali atti a comprovare l'avvenuto deposito e la legittimazione a richiedere la restituzione (es. certificati ereditari).</w:t>
      </w:r>
    </w:p>
    <w:p w14:paraId="211CC530" w14:textId="77777777" w:rsidR="008B61CF" w:rsidRPr="00A06220" w:rsidRDefault="008B61CF" w:rsidP="005C59FD">
      <w:pPr>
        <w:pStyle w:val="03Puntiparagrafi"/>
        <w:numPr>
          <w:ilvl w:val="0"/>
          <w:numId w:val="52"/>
        </w:numPr>
      </w:pPr>
      <w:r w:rsidRPr="00A06220">
        <w:t>Al momento della restituzione delle cauzioni versate in contanti, l’</w:t>
      </w:r>
      <w:r w:rsidR="001645EB" w:rsidRPr="00A06220">
        <w:t>Azienda</w:t>
      </w:r>
      <w:r w:rsidRPr="00A06220">
        <w:t xml:space="preserve"> corrisponde un interesse pari a quello praticato da Banca Stato per conti di risparmio.</w:t>
      </w:r>
    </w:p>
    <w:p w14:paraId="67C57F21" w14:textId="77777777" w:rsidR="008B61CF" w:rsidRPr="00A06220" w:rsidRDefault="008B61CF" w:rsidP="00BE5A61">
      <w:pPr>
        <w:pStyle w:val="01TitoloCapitolo"/>
        <w:rPr>
          <w:color w:val="auto"/>
        </w:rPr>
      </w:pPr>
      <w:bookmarkStart w:id="227" w:name="_Toc350170059"/>
      <w:bookmarkStart w:id="228" w:name="_Toc138770380"/>
      <w:r w:rsidRPr="00A06220">
        <w:rPr>
          <w:color w:val="auto"/>
        </w:rPr>
        <w:t>MULTE, CONTESTAZIONI E PROCEDURE</w:t>
      </w:r>
      <w:bookmarkEnd w:id="227"/>
      <w:bookmarkEnd w:id="228"/>
    </w:p>
    <w:p w14:paraId="1EAAF3C6" w14:textId="77777777" w:rsidR="008B61CF" w:rsidRPr="00A06220" w:rsidRDefault="008B61CF" w:rsidP="00BE5A61">
      <w:pPr>
        <w:pStyle w:val="02TitoloArticolo"/>
        <w:rPr>
          <w:color w:val="auto"/>
        </w:rPr>
      </w:pPr>
      <w:bookmarkStart w:id="229" w:name="_Toc350170060"/>
      <w:bookmarkStart w:id="230" w:name="_Toc138770381"/>
      <w:r w:rsidRPr="00A06220">
        <w:rPr>
          <w:color w:val="auto"/>
        </w:rPr>
        <w:t>Art. 84:</w:t>
      </w:r>
      <w:r w:rsidRPr="00A06220">
        <w:rPr>
          <w:color w:val="auto"/>
        </w:rPr>
        <w:tab/>
        <w:t>Contravvenzioni</w:t>
      </w:r>
      <w:bookmarkEnd w:id="229"/>
      <w:bookmarkEnd w:id="230"/>
    </w:p>
    <w:p w14:paraId="1F56C427" w14:textId="77777777" w:rsidR="008B61CF" w:rsidRPr="00A06220" w:rsidRDefault="008B61CF" w:rsidP="005C59FD">
      <w:pPr>
        <w:pStyle w:val="03Puntiparagrafi"/>
        <w:numPr>
          <w:ilvl w:val="0"/>
          <w:numId w:val="53"/>
        </w:numPr>
      </w:pPr>
      <w:r w:rsidRPr="00A06220">
        <w:t xml:space="preserve">Le infrazioni al presente Regolamento e alle disposizioni di applicazione sono punite con </w:t>
      </w:r>
      <w:r w:rsidR="007573D6" w:rsidRPr="00A06220">
        <w:t>la multa, emanata dal Municipio</w:t>
      </w:r>
      <w:r w:rsidR="005467A2" w:rsidRPr="00A06220">
        <w:t xml:space="preserve"> </w:t>
      </w:r>
      <w:r w:rsidR="002656A1" w:rsidRPr="00A06220">
        <w:t>(</w:t>
      </w:r>
      <w:r w:rsidRPr="00A06220">
        <w:t>su segnalazione dell’</w:t>
      </w:r>
      <w:r w:rsidR="007573D6" w:rsidRPr="00A06220">
        <w:t>Azienda</w:t>
      </w:r>
      <w:r w:rsidR="000E377D" w:rsidRPr="00A06220">
        <w:t>)</w:t>
      </w:r>
      <w:r w:rsidR="007573D6" w:rsidRPr="00A06220">
        <w:t>,</w:t>
      </w:r>
      <w:r w:rsidRPr="00A06220">
        <w:t xml:space="preserve"> fino ad un importo di </w:t>
      </w:r>
      <w:proofErr w:type="spellStart"/>
      <w:r w:rsidRPr="00A06220">
        <w:t>fr</w:t>
      </w:r>
      <w:proofErr w:type="spellEnd"/>
      <w:r w:rsidRPr="00A06220">
        <w:t>. 10'</w:t>
      </w:r>
      <w:proofErr w:type="gramStart"/>
      <w:r w:rsidRPr="00A06220">
        <w:t>000.--</w:t>
      </w:r>
      <w:proofErr w:type="gramEnd"/>
      <w:r w:rsidRPr="00A06220">
        <w:t>, secondo l’Art. 145.2 della Legge Organica Comunale.</w:t>
      </w:r>
    </w:p>
    <w:p w14:paraId="5EAFE21C" w14:textId="77777777" w:rsidR="008B61CF" w:rsidRPr="00A06220" w:rsidRDefault="008B61CF" w:rsidP="005C59FD">
      <w:pPr>
        <w:pStyle w:val="03Puntiparagrafi"/>
        <w:numPr>
          <w:ilvl w:val="0"/>
          <w:numId w:val="53"/>
        </w:numPr>
      </w:pPr>
      <w:r w:rsidRPr="00A06220">
        <w:t xml:space="preserve">Contro le decisioni del Municipio è dato ricorso al Consiglio di Stato entro </w:t>
      </w:r>
      <w:r w:rsidR="005467A2" w:rsidRPr="00A06220">
        <w:t xml:space="preserve">30 </w:t>
      </w:r>
      <w:r w:rsidRPr="00A06220">
        <w:t>giorni dalla notifica.</w:t>
      </w:r>
      <w:r w:rsidR="000E377D" w:rsidRPr="00A06220">
        <w:t xml:space="preserve"> </w:t>
      </w:r>
    </w:p>
    <w:p w14:paraId="1C823320" w14:textId="1E3C0D79" w:rsidR="008B61CF" w:rsidRPr="00A06220" w:rsidRDefault="008B61CF" w:rsidP="005C59FD">
      <w:pPr>
        <w:pStyle w:val="03Puntiparagrafi"/>
        <w:numPr>
          <w:ilvl w:val="0"/>
          <w:numId w:val="53"/>
        </w:numPr>
      </w:pPr>
      <w:r w:rsidRPr="00A06220">
        <w:t>L’</w:t>
      </w:r>
      <w:r w:rsidR="001645EB" w:rsidRPr="00A06220">
        <w:t>Azienda</w:t>
      </w:r>
      <w:r w:rsidRPr="00A06220">
        <w:t xml:space="preserve"> nei casi di infrazione accertata può prelevare le spese amministrative e di intervento causate dal contravventore. In caso di contestazione delle fatture dell’</w:t>
      </w:r>
      <w:r w:rsidR="001645EB" w:rsidRPr="00A06220">
        <w:t>Azienda</w:t>
      </w:r>
      <w:r w:rsidRPr="00A06220">
        <w:t xml:space="preserve"> per prestazioni speciali sono competenti i tribunali civili ordinari.</w:t>
      </w:r>
    </w:p>
    <w:p w14:paraId="49F01C21" w14:textId="77777777" w:rsidR="008B61CF" w:rsidRPr="00A06220" w:rsidRDefault="008B61CF" w:rsidP="00BE5A61">
      <w:pPr>
        <w:pStyle w:val="02TitoloArticolo"/>
        <w:rPr>
          <w:color w:val="auto"/>
        </w:rPr>
      </w:pPr>
      <w:bookmarkStart w:id="231" w:name="_Toc350170061"/>
      <w:bookmarkStart w:id="232" w:name="_Toc138770382"/>
      <w:r w:rsidRPr="00A06220">
        <w:rPr>
          <w:color w:val="auto"/>
        </w:rPr>
        <w:t>Art. 85:</w:t>
      </w:r>
      <w:r w:rsidRPr="00A06220">
        <w:rPr>
          <w:color w:val="auto"/>
        </w:rPr>
        <w:tab/>
        <w:t>Contestazioni e procedure</w:t>
      </w:r>
      <w:bookmarkEnd w:id="231"/>
      <w:bookmarkEnd w:id="232"/>
    </w:p>
    <w:p w14:paraId="1B73FF19" w14:textId="77777777" w:rsidR="008B61CF" w:rsidRPr="00A06220" w:rsidRDefault="008B61CF" w:rsidP="005C59FD">
      <w:pPr>
        <w:pStyle w:val="03Puntiparagrafi"/>
        <w:numPr>
          <w:ilvl w:val="0"/>
          <w:numId w:val="54"/>
        </w:numPr>
      </w:pPr>
      <w:r w:rsidRPr="00A06220">
        <w:t>Le contestazioni contro le decisioni dell'</w:t>
      </w:r>
      <w:r w:rsidR="001645EB" w:rsidRPr="00A06220">
        <w:t>Azienda</w:t>
      </w:r>
      <w:r w:rsidRPr="00A06220">
        <w:t xml:space="preserve"> devono essere notificate all’</w:t>
      </w:r>
      <w:r w:rsidR="001645EB" w:rsidRPr="00A06220">
        <w:t>Azienda</w:t>
      </w:r>
      <w:r w:rsidRPr="00A06220">
        <w:t xml:space="preserve"> entro trenta giorni.</w:t>
      </w:r>
    </w:p>
    <w:p w14:paraId="4C0E2524" w14:textId="77777777" w:rsidR="008B61CF" w:rsidRPr="00A06220" w:rsidRDefault="008B61CF" w:rsidP="005C59FD">
      <w:pPr>
        <w:pStyle w:val="03Puntiparagrafi"/>
        <w:numPr>
          <w:ilvl w:val="0"/>
          <w:numId w:val="54"/>
        </w:numPr>
      </w:pPr>
      <w:r w:rsidRPr="00A06220">
        <w:t>Contro la presa di posizione dell’</w:t>
      </w:r>
      <w:r w:rsidR="001645EB" w:rsidRPr="00A06220">
        <w:t>Azienda</w:t>
      </w:r>
      <w:r w:rsidRPr="00A06220">
        <w:t xml:space="preserve"> è data facoltà di reclamo scritto al Municipio entro quindici giorni dalla notifica.</w:t>
      </w:r>
    </w:p>
    <w:p w14:paraId="55B3C5B8" w14:textId="77777777" w:rsidR="008B61CF" w:rsidRPr="00A06220" w:rsidRDefault="008B61CF" w:rsidP="007573D6">
      <w:pPr>
        <w:pStyle w:val="03Puntiparagrafi"/>
        <w:numPr>
          <w:ilvl w:val="0"/>
          <w:numId w:val="54"/>
        </w:numPr>
      </w:pPr>
      <w:r w:rsidRPr="00A06220">
        <w:t xml:space="preserve">Contro le decisioni del Municipio è data facoltà di </w:t>
      </w:r>
      <w:r w:rsidR="007573D6" w:rsidRPr="00A06220">
        <w:t>ricorso</w:t>
      </w:r>
      <w:r w:rsidRPr="00A06220">
        <w:t xml:space="preserve"> al Consiglio di Stato </w:t>
      </w:r>
      <w:r w:rsidR="007573D6" w:rsidRPr="00A06220">
        <w:t>entro 30 giorni dall’intimazione o dalla data di pubblicazione della decisione impugnata</w:t>
      </w:r>
      <w:r w:rsidR="00391F5A" w:rsidRPr="00A06220">
        <w:t>.</w:t>
      </w:r>
    </w:p>
    <w:p w14:paraId="6CB51668" w14:textId="77777777" w:rsidR="008B61CF" w:rsidRPr="00A06220" w:rsidRDefault="008B61CF" w:rsidP="005C59FD">
      <w:pPr>
        <w:pStyle w:val="03Puntiparagrafi"/>
        <w:numPr>
          <w:ilvl w:val="0"/>
          <w:numId w:val="54"/>
        </w:numPr>
      </w:pPr>
      <w:r w:rsidRPr="00A06220">
        <w:t>Resta riservato il giudizio della SSIGA per le contestazioni di ordine tecnico, e del Laboratorio cantonale per le contestazioni di sua competenza.</w:t>
      </w:r>
    </w:p>
    <w:p w14:paraId="7A298991" w14:textId="77777777" w:rsidR="008B61CF" w:rsidRPr="00A06220" w:rsidRDefault="00A81401" w:rsidP="00BE5A61">
      <w:pPr>
        <w:pStyle w:val="01TitoloCapitolo"/>
        <w:rPr>
          <w:color w:val="auto"/>
        </w:rPr>
      </w:pPr>
      <w:bookmarkStart w:id="233" w:name="_Toc350170062"/>
      <w:r w:rsidRPr="00A06220">
        <w:rPr>
          <w:color w:val="auto"/>
        </w:rPr>
        <w:br w:type="page"/>
      </w:r>
      <w:bookmarkStart w:id="234" w:name="_Toc138770383"/>
      <w:r w:rsidR="008B61CF" w:rsidRPr="00A06220">
        <w:rPr>
          <w:color w:val="auto"/>
        </w:rPr>
        <w:lastRenderedPageBreak/>
        <w:t>DISPOSIZIONI TRANSITORIE E FINALI</w:t>
      </w:r>
      <w:bookmarkEnd w:id="233"/>
      <w:bookmarkEnd w:id="234"/>
    </w:p>
    <w:p w14:paraId="268F6E32" w14:textId="77777777" w:rsidR="008B61CF" w:rsidRPr="00A06220" w:rsidRDefault="008B61CF" w:rsidP="00BE5A61">
      <w:pPr>
        <w:pStyle w:val="02TitoloArticolo"/>
        <w:rPr>
          <w:color w:val="auto"/>
        </w:rPr>
      </w:pPr>
      <w:bookmarkStart w:id="235" w:name="_Toc350170063"/>
      <w:bookmarkStart w:id="236" w:name="_Toc138770384"/>
      <w:r w:rsidRPr="00A06220">
        <w:rPr>
          <w:color w:val="auto"/>
        </w:rPr>
        <w:t>Art. 86:</w:t>
      </w:r>
      <w:r w:rsidRPr="00A06220">
        <w:rPr>
          <w:color w:val="auto"/>
        </w:rPr>
        <w:tab/>
        <w:t>Entrata in vigore</w:t>
      </w:r>
      <w:bookmarkEnd w:id="235"/>
      <w:bookmarkEnd w:id="236"/>
    </w:p>
    <w:p w14:paraId="67834B01" w14:textId="77777777" w:rsidR="008B61CF" w:rsidRPr="00A06220" w:rsidRDefault="008B61CF" w:rsidP="00BE5A61">
      <w:pPr>
        <w:pStyle w:val="05Normale"/>
        <w:rPr>
          <w:color w:val="auto"/>
        </w:rPr>
      </w:pPr>
      <w:r w:rsidRPr="00A06220">
        <w:rPr>
          <w:color w:val="auto"/>
        </w:rPr>
        <w:t>Il presente Regolamento entra in vigore al momento dell'approvazione della Sezione degli Enti locali.</w:t>
      </w:r>
    </w:p>
    <w:p w14:paraId="32E15336" w14:textId="77777777" w:rsidR="008B61CF" w:rsidRPr="00A06220" w:rsidRDefault="008B61CF" w:rsidP="008B61CF">
      <w:pPr>
        <w:rPr>
          <w:color w:val="auto"/>
        </w:rPr>
      </w:pPr>
    </w:p>
    <w:p w14:paraId="0941FD09" w14:textId="77777777" w:rsidR="00A81401" w:rsidRPr="00A06220" w:rsidRDefault="00A81401" w:rsidP="008B61CF">
      <w:pPr>
        <w:rPr>
          <w:color w:val="auto"/>
        </w:rPr>
      </w:pPr>
    </w:p>
    <w:p w14:paraId="43950182" w14:textId="77777777" w:rsidR="00A81401" w:rsidRPr="00A06220" w:rsidRDefault="00A81401" w:rsidP="008B61CF">
      <w:pPr>
        <w:rPr>
          <w:color w:val="auto"/>
        </w:rPr>
      </w:pPr>
    </w:p>
    <w:p w14:paraId="4667BDC1" w14:textId="77777777" w:rsidR="008B61CF" w:rsidRPr="00A06220" w:rsidRDefault="008B61CF" w:rsidP="006B6A38">
      <w:pPr>
        <w:jc w:val="center"/>
        <w:rPr>
          <w:color w:val="auto"/>
        </w:rPr>
      </w:pPr>
      <w:r w:rsidRPr="00A06220" w:rsidDel="002E32E6">
        <w:rPr>
          <w:color w:val="auto"/>
        </w:rPr>
        <w:t>PER IL CONSIGLIO COMUNALE:</w:t>
      </w:r>
    </w:p>
    <w:p w14:paraId="14E773AD" w14:textId="77777777" w:rsidR="008B61CF" w:rsidRPr="00A06220" w:rsidRDefault="008B61CF" w:rsidP="006B6A38">
      <w:pPr>
        <w:jc w:val="center"/>
        <w:rPr>
          <w:color w:val="auto"/>
        </w:rPr>
      </w:pPr>
    </w:p>
    <w:p w14:paraId="0E4D702B" w14:textId="77777777" w:rsidR="00A81401" w:rsidRPr="00A06220" w:rsidRDefault="00A81401" w:rsidP="006B6A38">
      <w:pPr>
        <w:jc w:val="center"/>
        <w:rPr>
          <w:color w:val="auto"/>
        </w:rPr>
      </w:pPr>
    </w:p>
    <w:p w14:paraId="4BD4DD90" w14:textId="77777777" w:rsidR="00A81401" w:rsidRPr="00A06220" w:rsidDel="002E32E6" w:rsidRDefault="00A81401" w:rsidP="006B6A38">
      <w:pPr>
        <w:jc w:val="center"/>
        <w:rPr>
          <w:color w:val="auto"/>
        </w:rPr>
      </w:pPr>
    </w:p>
    <w:p w14:paraId="4044C324" w14:textId="77777777" w:rsidR="00F2175F" w:rsidRPr="00A06220" w:rsidRDefault="008B61CF" w:rsidP="00A81401">
      <w:pPr>
        <w:jc w:val="center"/>
        <w:rPr>
          <w:color w:val="auto"/>
        </w:rPr>
      </w:pPr>
      <w:r w:rsidRPr="00A06220" w:rsidDel="002E32E6">
        <w:rPr>
          <w:color w:val="auto"/>
        </w:rPr>
        <w:t xml:space="preserve">Il Presidente: </w:t>
      </w:r>
      <w:r w:rsidRPr="00A06220" w:rsidDel="002E32E6">
        <w:rPr>
          <w:color w:val="auto"/>
        </w:rPr>
        <w:tab/>
      </w:r>
      <w:r w:rsidRPr="00A06220" w:rsidDel="002E32E6">
        <w:rPr>
          <w:color w:val="auto"/>
        </w:rPr>
        <w:tab/>
      </w:r>
      <w:r w:rsidRPr="00A06220" w:rsidDel="002E32E6">
        <w:rPr>
          <w:color w:val="auto"/>
        </w:rPr>
        <w:tab/>
      </w:r>
      <w:r w:rsidRPr="00A06220" w:rsidDel="002E32E6">
        <w:rPr>
          <w:color w:val="auto"/>
        </w:rPr>
        <w:tab/>
      </w:r>
      <w:r w:rsidRPr="00A06220" w:rsidDel="002E32E6">
        <w:rPr>
          <w:color w:val="auto"/>
        </w:rPr>
        <w:tab/>
        <w:t>Il Segretario:</w:t>
      </w:r>
    </w:p>
    <w:p w14:paraId="28FF1026" w14:textId="77777777" w:rsidR="000023C0" w:rsidRPr="00A06220" w:rsidRDefault="000023C0" w:rsidP="00A81401">
      <w:pPr>
        <w:jc w:val="center"/>
        <w:rPr>
          <w:color w:val="auto"/>
        </w:rPr>
      </w:pPr>
    </w:p>
    <w:p w14:paraId="5C1B5400" w14:textId="77777777" w:rsidR="000023C0" w:rsidRPr="00A06220" w:rsidRDefault="000023C0" w:rsidP="00A81401">
      <w:pPr>
        <w:jc w:val="center"/>
        <w:rPr>
          <w:color w:val="auto"/>
        </w:rPr>
      </w:pPr>
    </w:p>
    <w:p w14:paraId="1F7267CF" w14:textId="77777777" w:rsidR="00D304C6" w:rsidRPr="00A06220" w:rsidRDefault="00D304C6" w:rsidP="00A81401">
      <w:pPr>
        <w:jc w:val="center"/>
        <w:rPr>
          <w:color w:val="auto"/>
        </w:rPr>
      </w:pPr>
    </w:p>
    <w:p w14:paraId="03052195" w14:textId="77777777" w:rsidR="00D304C6" w:rsidRPr="00A06220" w:rsidRDefault="00D304C6" w:rsidP="00A81401">
      <w:pPr>
        <w:jc w:val="center"/>
        <w:rPr>
          <w:color w:val="auto"/>
        </w:rPr>
      </w:pPr>
    </w:p>
    <w:p w14:paraId="76E5F923" w14:textId="77777777" w:rsidR="00D304C6" w:rsidRPr="00A06220" w:rsidRDefault="00D304C6" w:rsidP="00A81401">
      <w:pPr>
        <w:jc w:val="center"/>
        <w:rPr>
          <w:color w:val="auto"/>
        </w:rPr>
      </w:pPr>
    </w:p>
    <w:p w14:paraId="6F93B3C4" w14:textId="77777777" w:rsidR="009D0190" w:rsidRPr="00A06220" w:rsidRDefault="009D0190" w:rsidP="00A81401">
      <w:pPr>
        <w:jc w:val="center"/>
        <w:rPr>
          <w:color w:val="auto"/>
        </w:rPr>
      </w:pPr>
    </w:p>
    <w:p w14:paraId="1064674F" w14:textId="77777777" w:rsidR="009D0190" w:rsidRPr="00A06220" w:rsidRDefault="009D0190" w:rsidP="00A81401">
      <w:pPr>
        <w:jc w:val="center"/>
        <w:rPr>
          <w:color w:val="auto"/>
        </w:rPr>
      </w:pPr>
    </w:p>
    <w:p w14:paraId="76DBF3F9" w14:textId="77777777" w:rsidR="009D0190" w:rsidRPr="00A06220" w:rsidRDefault="009D0190" w:rsidP="00A81401">
      <w:pPr>
        <w:jc w:val="center"/>
        <w:rPr>
          <w:color w:val="auto"/>
        </w:rPr>
      </w:pPr>
    </w:p>
    <w:p w14:paraId="6F2B9316" w14:textId="77777777" w:rsidR="009D0190" w:rsidRPr="00A06220" w:rsidRDefault="009D0190" w:rsidP="00A81401">
      <w:pPr>
        <w:jc w:val="center"/>
        <w:rPr>
          <w:color w:val="auto"/>
        </w:rPr>
      </w:pPr>
    </w:p>
    <w:p w14:paraId="75B6A81A" w14:textId="77777777" w:rsidR="009D0190" w:rsidRPr="00A06220" w:rsidRDefault="009D0190" w:rsidP="00A81401">
      <w:pPr>
        <w:jc w:val="center"/>
        <w:rPr>
          <w:color w:val="auto"/>
        </w:rPr>
      </w:pPr>
    </w:p>
    <w:p w14:paraId="7B5BEA0C" w14:textId="77777777" w:rsidR="00D304C6" w:rsidRPr="00A06220" w:rsidRDefault="00D304C6" w:rsidP="00D304C6">
      <w:pPr>
        <w:rPr>
          <w:color w:val="auto"/>
        </w:rPr>
      </w:pPr>
    </w:p>
    <w:sectPr w:rsidR="00D304C6" w:rsidRPr="00A06220" w:rsidSect="00C06EA4">
      <w:headerReference w:type="default" r:id="rId8"/>
      <w:footerReference w:type="even" r:id="rId9"/>
      <w:footerReference w:type="default" r:id="rId10"/>
      <w:pgSz w:w="11906" w:h="16838"/>
      <w:pgMar w:top="1418" w:right="96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3E50F" w14:textId="77777777" w:rsidR="00353AB6" w:rsidRDefault="00353AB6">
      <w:r>
        <w:separator/>
      </w:r>
    </w:p>
    <w:p w14:paraId="35C74246" w14:textId="77777777" w:rsidR="00353AB6" w:rsidRDefault="00353AB6"/>
    <w:p w14:paraId="38463865" w14:textId="77777777" w:rsidR="00353AB6" w:rsidRDefault="00353AB6"/>
  </w:endnote>
  <w:endnote w:type="continuationSeparator" w:id="0">
    <w:p w14:paraId="6733F959" w14:textId="77777777" w:rsidR="00353AB6" w:rsidRDefault="00353AB6">
      <w:r>
        <w:continuationSeparator/>
      </w:r>
    </w:p>
    <w:p w14:paraId="4FF1B6B4" w14:textId="77777777" w:rsidR="00353AB6" w:rsidRDefault="00353AB6"/>
    <w:p w14:paraId="06FAFC66" w14:textId="77777777" w:rsidR="00353AB6" w:rsidRDefault="00353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panose1 w:val="020B0602020204020204"/>
    <w:charset w:val="00"/>
    <w:family w:val="swiss"/>
    <w:pitch w:val="variable"/>
    <w:sig w:usb0="00000007" w:usb1="00000000" w:usb2="00000000" w:usb3="00000000" w:csb0="00000093" w:csb1="00000000"/>
  </w:font>
  <w:font w:name="Swiss">
    <w:panose1 w:val="00000000000000000000"/>
    <w:charset w:val="00"/>
    <w:family w:val="swiss"/>
    <w:notTrueType/>
    <w:pitch w:val="variable"/>
    <w:sig w:usb0="00000003" w:usb1="00000000" w:usb2="00000000" w:usb3="00000000" w:csb0="00000001" w:csb1="00000000"/>
  </w:font>
  <w:font w:name="Gill Sans Extra Bold">
    <w:panose1 w:val="020B09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DBB46" w14:textId="77777777" w:rsidR="00353AB6" w:rsidRDefault="00353AB6" w:rsidP="004A2C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5E638A2" w14:textId="77777777" w:rsidR="00353AB6" w:rsidRDefault="00353AB6" w:rsidP="00F00F49">
    <w:pPr>
      <w:pStyle w:val="Pidipagina"/>
      <w:ind w:right="360"/>
    </w:pPr>
  </w:p>
  <w:p w14:paraId="2C176E47" w14:textId="77777777" w:rsidR="00353AB6" w:rsidRDefault="00353AB6"/>
  <w:p w14:paraId="19EE61F4" w14:textId="77777777" w:rsidR="00353AB6" w:rsidRDefault="00353A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52E0" w14:textId="77777777" w:rsidR="00353AB6" w:rsidRDefault="00353AB6" w:rsidP="009534EE">
    <w:pPr>
      <w:pStyle w:val="Intestazione"/>
      <w:rPr>
        <w:color w:val="000000"/>
        <w:szCs w:val="22"/>
      </w:rPr>
    </w:pPr>
  </w:p>
  <w:p w14:paraId="7E581DE8" w14:textId="56791825" w:rsidR="00353AB6" w:rsidRDefault="00353AB6" w:rsidP="001C515B">
    <w:pPr>
      <w:pStyle w:val="Intestazione"/>
      <w:pBdr>
        <w:top w:val="single" w:sz="4" w:space="1" w:color="auto"/>
      </w:pBdr>
      <w:rPr>
        <w:color w:val="000000"/>
        <w:szCs w:val="22"/>
      </w:rPr>
    </w:pPr>
    <w:r>
      <w:rPr>
        <w:color w:val="000000"/>
        <w:szCs w:val="22"/>
      </w:rPr>
      <w:tab/>
    </w:r>
    <w:r>
      <w:rPr>
        <w:color w:val="000000"/>
        <w:szCs w:val="22"/>
      </w:rPr>
      <w:tab/>
      <w:t xml:space="preserve">pag. </w:t>
    </w:r>
    <w:r w:rsidRPr="0026034E">
      <w:rPr>
        <w:color w:val="000000"/>
        <w:szCs w:val="22"/>
      </w:rPr>
      <w:fldChar w:fldCharType="begin"/>
    </w:r>
    <w:r w:rsidRPr="0026034E">
      <w:rPr>
        <w:color w:val="000000"/>
        <w:szCs w:val="22"/>
      </w:rPr>
      <w:instrText>PAGE   \* MERGEFORMAT</w:instrText>
    </w:r>
    <w:r w:rsidRPr="0026034E">
      <w:rPr>
        <w:color w:val="000000"/>
        <w:szCs w:val="22"/>
      </w:rPr>
      <w:fldChar w:fldCharType="separate"/>
    </w:r>
    <w:r w:rsidR="00EC3EE5">
      <w:rPr>
        <w:noProof/>
        <w:color w:val="000000"/>
        <w:szCs w:val="22"/>
      </w:rPr>
      <w:t>30</w:t>
    </w:r>
    <w:r w:rsidRPr="0026034E">
      <w:rPr>
        <w:color w:val="000000"/>
        <w:szCs w:val="22"/>
      </w:rPr>
      <w:fldChar w:fldCharType="end"/>
    </w:r>
  </w:p>
  <w:p w14:paraId="158058E0" w14:textId="77777777" w:rsidR="00353AB6" w:rsidRPr="001C5447" w:rsidRDefault="00353AB6" w:rsidP="009534EE">
    <w:pPr>
      <w:pStyle w:val="Intestazione"/>
      <w:rPr>
        <w:color w:val="000000"/>
        <w:szCs w:val="22"/>
      </w:rPr>
    </w:pPr>
  </w:p>
  <w:p w14:paraId="77DE4C22" w14:textId="77777777" w:rsidR="00353AB6" w:rsidRDefault="00353A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16E3B" w14:textId="77777777" w:rsidR="00353AB6" w:rsidRDefault="00353AB6">
      <w:r>
        <w:separator/>
      </w:r>
    </w:p>
    <w:p w14:paraId="34FEA1A7" w14:textId="77777777" w:rsidR="00353AB6" w:rsidRDefault="00353AB6"/>
    <w:p w14:paraId="278C63CE" w14:textId="77777777" w:rsidR="00353AB6" w:rsidRDefault="00353AB6"/>
  </w:footnote>
  <w:footnote w:type="continuationSeparator" w:id="0">
    <w:p w14:paraId="012BB0C4" w14:textId="77777777" w:rsidR="00353AB6" w:rsidRDefault="00353AB6">
      <w:r>
        <w:continuationSeparator/>
      </w:r>
    </w:p>
    <w:p w14:paraId="0428F02D" w14:textId="77777777" w:rsidR="00353AB6" w:rsidRDefault="00353AB6"/>
    <w:p w14:paraId="31929ED4" w14:textId="77777777" w:rsidR="00353AB6" w:rsidRDefault="00353A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F3C5" w14:textId="56F6B27A" w:rsidR="00353AB6" w:rsidRDefault="00353AB6" w:rsidP="003614EE">
    <w:pPr>
      <w:pStyle w:val="Intestazione"/>
    </w:pPr>
    <w:r>
      <w:t>Regolamento tipo per la distribuzione di acqua potabile – V2.6.3</w:t>
    </w:r>
  </w:p>
  <w:p w14:paraId="6CAB6FC8" w14:textId="77777777" w:rsidR="00353AB6" w:rsidRDefault="00353AB6" w:rsidP="001C515B">
    <w:pPr>
      <w:pStyle w:val="Intestazione"/>
      <w:pBdr>
        <w:bottom w:val="single" w:sz="4" w:space="1" w:color="auto"/>
      </w:pBdr>
    </w:pPr>
  </w:p>
  <w:p w14:paraId="07EC33BD" w14:textId="77777777" w:rsidR="00353AB6" w:rsidRDefault="00353AB6" w:rsidP="003614EE">
    <w:pPr>
      <w:pStyle w:val="Intestazione"/>
    </w:pPr>
  </w:p>
  <w:p w14:paraId="0B89893E" w14:textId="77777777" w:rsidR="00353AB6" w:rsidRDefault="00353AB6" w:rsidP="003614EE">
    <w:pPr>
      <w:pStyle w:val="Intestazione"/>
    </w:pPr>
  </w:p>
  <w:p w14:paraId="3662D01D" w14:textId="77777777" w:rsidR="00353AB6" w:rsidRDefault="00353AB6" w:rsidP="003614EE">
    <w:pPr>
      <w:pStyle w:val="Intestazione"/>
    </w:pPr>
  </w:p>
  <w:p w14:paraId="07D6B20B" w14:textId="77777777" w:rsidR="00353AB6" w:rsidRDefault="00353AB6"/>
  <w:p w14:paraId="52790ABD" w14:textId="77777777" w:rsidR="00353AB6" w:rsidRDefault="00353A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2B817DC"/>
    <w:lvl w:ilvl="0">
      <w:start w:val="1"/>
      <w:numFmt w:val="bullet"/>
      <w:pStyle w:val="elencoabcrientrato"/>
      <w:lvlText w:val=""/>
      <w:lvlJc w:val="left"/>
      <w:pPr>
        <w:tabs>
          <w:tab w:val="num" w:pos="1492"/>
        </w:tabs>
        <w:ind w:left="1492" w:hanging="360"/>
      </w:pPr>
      <w:rPr>
        <w:rFonts w:ascii="Symbol" w:hAnsi="Symbol" w:hint="default"/>
      </w:rPr>
    </w:lvl>
  </w:abstractNum>
  <w:abstractNum w:abstractNumId="1" w15:restartNumberingAfterBreak="0">
    <w:nsid w:val="0BB66CE9"/>
    <w:multiLevelType w:val="hybridMultilevel"/>
    <w:tmpl w:val="6B04DCC2"/>
    <w:lvl w:ilvl="0" w:tplc="29D42930">
      <w:start w:val="1"/>
      <w:numFmt w:val="decimal"/>
      <w:pStyle w:val="123principale"/>
      <w:lvlText w:val="%1."/>
      <w:lvlJc w:val="left"/>
      <w:pPr>
        <w:tabs>
          <w:tab w:val="num" w:pos="1904"/>
        </w:tabs>
        <w:ind w:left="1904" w:hanging="284"/>
      </w:pPr>
      <w:rPr>
        <w:rFonts w:hint="default"/>
      </w:rPr>
    </w:lvl>
    <w:lvl w:ilvl="1" w:tplc="04100019">
      <w:start w:val="1"/>
      <w:numFmt w:val="lowerLetter"/>
      <w:lvlText w:val="%2."/>
      <w:lvlJc w:val="left"/>
      <w:pPr>
        <w:tabs>
          <w:tab w:val="num" w:pos="3060"/>
        </w:tabs>
        <w:ind w:left="3060" w:hanging="360"/>
      </w:pPr>
    </w:lvl>
    <w:lvl w:ilvl="2" w:tplc="0410000F">
      <w:start w:val="1"/>
      <w:numFmt w:val="decimal"/>
      <w:lvlText w:val="%3."/>
      <w:lvlJc w:val="left"/>
      <w:pPr>
        <w:tabs>
          <w:tab w:val="num" w:pos="3960"/>
        </w:tabs>
        <w:ind w:left="3960" w:hanging="360"/>
      </w:pPr>
      <w:rPr>
        <w:rFonts w:hint="default"/>
      </w:r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2" w15:restartNumberingAfterBreak="0">
    <w:nsid w:val="3314514C"/>
    <w:multiLevelType w:val="hybridMultilevel"/>
    <w:tmpl w:val="854A1076"/>
    <w:lvl w:ilvl="0" w:tplc="FBA6A654">
      <w:start w:val="1"/>
      <w:numFmt w:val="lowerLetter"/>
      <w:pStyle w:val="04Elencopuntiarticolo"/>
      <w:lvlText w:val="%1."/>
      <w:lvlJc w:val="left"/>
      <w:pPr>
        <w:ind w:left="1995" w:hanging="360"/>
      </w:pPr>
      <w:rPr>
        <w:rFonts w:hint="default"/>
      </w:rPr>
    </w:lvl>
    <w:lvl w:ilvl="1" w:tplc="08100019" w:tentative="1">
      <w:start w:val="1"/>
      <w:numFmt w:val="lowerLetter"/>
      <w:lvlText w:val="%2."/>
      <w:lvlJc w:val="left"/>
      <w:pPr>
        <w:ind w:left="2715" w:hanging="360"/>
      </w:pPr>
    </w:lvl>
    <w:lvl w:ilvl="2" w:tplc="0810001B" w:tentative="1">
      <w:start w:val="1"/>
      <w:numFmt w:val="lowerRoman"/>
      <w:lvlText w:val="%3."/>
      <w:lvlJc w:val="right"/>
      <w:pPr>
        <w:ind w:left="3435" w:hanging="180"/>
      </w:pPr>
    </w:lvl>
    <w:lvl w:ilvl="3" w:tplc="0810000F" w:tentative="1">
      <w:start w:val="1"/>
      <w:numFmt w:val="decimal"/>
      <w:lvlText w:val="%4."/>
      <w:lvlJc w:val="left"/>
      <w:pPr>
        <w:ind w:left="4155" w:hanging="360"/>
      </w:pPr>
    </w:lvl>
    <w:lvl w:ilvl="4" w:tplc="08100019" w:tentative="1">
      <w:start w:val="1"/>
      <w:numFmt w:val="lowerLetter"/>
      <w:lvlText w:val="%5."/>
      <w:lvlJc w:val="left"/>
      <w:pPr>
        <w:ind w:left="4875" w:hanging="360"/>
      </w:pPr>
    </w:lvl>
    <w:lvl w:ilvl="5" w:tplc="0810001B" w:tentative="1">
      <w:start w:val="1"/>
      <w:numFmt w:val="lowerRoman"/>
      <w:lvlText w:val="%6."/>
      <w:lvlJc w:val="right"/>
      <w:pPr>
        <w:ind w:left="5595" w:hanging="180"/>
      </w:pPr>
    </w:lvl>
    <w:lvl w:ilvl="6" w:tplc="0810000F" w:tentative="1">
      <w:start w:val="1"/>
      <w:numFmt w:val="decimal"/>
      <w:lvlText w:val="%7."/>
      <w:lvlJc w:val="left"/>
      <w:pPr>
        <w:ind w:left="6315" w:hanging="360"/>
      </w:pPr>
    </w:lvl>
    <w:lvl w:ilvl="7" w:tplc="08100019" w:tentative="1">
      <w:start w:val="1"/>
      <w:numFmt w:val="lowerLetter"/>
      <w:lvlText w:val="%8."/>
      <w:lvlJc w:val="left"/>
      <w:pPr>
        <w:ind w:left="7035" w:hanging="360"/>
      </w:pPr>
    </w:lvl>
    <w:lvl w:ilvl="8" w:tplc="0810001B" w:tentative="1">
      <w:start w:val="1"/>
      <w:numFmt w:val="lowerRoman"/>
      <w:lvlText w:val="%9."/>
      <w:lvlJc w:val="right"/>
      <w:pPr>
        <w:ind w:left="7755" w:hanging="180"/>
      </w:pPr>
    </w:lvl>
  </w:abstractNum>
  <w:abstractNum w:abstractNumId="3" w15:restartNumberingAfterBreak="0">
    <w:nsid w:val="36E7065C"/>
    <w:multiLevelType w:val="multilevel"/>
    <w:tmpl w:val="9D82F03E"/>
    <w:lvl w:ilvl="0">
      <w:start w:val="1"/>
      <w:numFmt w:val="decimal"/>
      <w:pStyle w:val="Titolo1"/>
      <w:lvlText w:val="%1."/>
      <w:lvlJc w:val="left"/>
      <w:pPr>
        <w:tabs>
          <w:tab w:val="num" w:pos="720"/>
        </w:tabs>
        <w:ind w:left="0" w:firstLine="0"/>
      </w:pPr>
      <w:rPr>
        <w:rFonts w:hint="default"/>
      </w:rPr>
    </w:lvl>
    <w:lvl w:ilvl="1">
      <w:start w:val="1"/>
      <w:numFmt w:val="decimal"/>
      <w:pStyle w:val="Titolo2"/>
      <w:lvlText w:val="%1.%2"/>
      <w:lvlJc w:val="left"/>
      <w:pPr>
        <w:tabs>
          <w:tab w:val="num" w:pos="720"/>
        </w:tabs>
        <w:ind w:left="0" w:firstLine="0"/>
      </w:pPr>
      <w:rPr>
        <w:rFonts w:hint="default"/>
      </w:rPr>
    </w:lvl>
    <w:lvl w:ilvl="2">
      <w:start w:val="1"/>
      <w:numFmt w:val="decimal"/>
      <w:pStyle w:val="Titolo3"/>
      <w:lvlText w:val="%1.%2.%3"/>
      <w:lvlJc w:val="left"/>
      <w:pPr>
        <w:tabs>
          <w:tab w:val="num" w:pos="1080"/>
        </w:tabs>
        <w:ind w:left="0" w:firstLine="0"/>
      </w:pPr>
      <w:rPr>
        <w:rFonts w:hint="default"/>
      </w:rPr>
    </w:lvl>
    <w:lvl w:ilvl="3">
      <w:start w:val="1"/>
      <w:numFmt w:val="lowerLetter"/>
      <w:pStyle w:val="Titolo4"/>
      <w:lvlText w:val="%4)"/>
      <w:lvlJc w:val="left"/>
      <w:pPr>
        <w:tabs>
          <w:tab w:val="num" w:pos="2520"/>
        </w:tabs>
        <w:ind w:left="2160" w:firstLine="0"/>
      </w:pPr>
      <w:rPr>
        <w:rFonts w:hint="default"/>
      </w:rPr>
    </w:lvl>
    <w:lvl w:ilvl="4">
      <w:start w:val="1"/>
      <w:numFmt w:val="decimal"/>
      <w:pStyle w:val="Titolo5"/>
      <w:lvlText w:val="(%5)"/>
      <w:lvlJc w:val="left"/>
      <w:pPr>
        <w:tabs>
          <w:tab w:val="num" w:pos="3240"/>
        </w:tabs>
        <w:ind w:left="2880" w:firstLine="0"/>
      </w:pPr>
      <w:rPr>
        <w:rFonts w:hint="default"/>
      </w:rPr>
    </w:lvl>
    <w:lvl w:ilvl="5">
      <w:start w:val="1"/>
      <w:numFmt w:val="lowerLetter"/>
      <w:pStyle w:val="Titolo6"/>
      <w:lvlText w:val="(%6)"/>
      <w:lvlJc w:val="left"/>
      <w:pPr>
        <w:tabs>
          <w:tab w:val="num" w:pos="3960"/>
        </w:tabs>
        <w:ind w:left="3600" w:firstLine="0"/>
      </w:pPr>
      <w:rPr>
        <w:rFonts w:hint="default"/>
      </w:rPr>
    </w:lvl>
    <w:lvl w:ilvl="6">
      <w:start w:val="1"/>
      <w:numFmt w:val="lowerRoman"/>
      <w:pStyle w:val="Titolo7"/>
      <w:lvlText w:val="(%7)"/>
      <w:lvlJc w:val="left"/>
      <w:pPr>
        <w:tabs>
          <w:tab w:val="num" w:pos="4680"/>
        </w:tabs>
        <w:ind w:left="4320" w:firstLine="0"/>
      </w:pPr>
      <w:rPr>
        <w:rFonts w:hint="default"/>
      </w:rPr>
    </w:lvl>
    <w:lvl w:ilvl="7">
      <w:start w:val="1"/>
      <w:numFmt w:val="lowerLetter"/>
      <w:pStyle w:val="Titolo8"/>
      <w:lvlText w:val="(%8)"/>
      <w:lvlJc w:val="left"/>
      <w:pPr>
        <w:tabs>
          <w:tab w:val="num" w:pos="5400"/>
        </w:tabs>
        <w:ind w:left="5040" w:firstLine="0"/>
      </w:pPr>
      <w:rPr>
        <w:rFonts w:hint="default"/>
      </w:rPr>
    </w:lvl>
    <w:lvl w:ilvl="8">
      <w:start w:val="1"/>
      <w:numFmt w:val="lowerRoman"/>
      <w:pStyle w:val="Titolo9"/>
      <w:lvlText w:val="(%9)"/>
      <w:lvlJc w:val="left"/>
      <w:pPr>
        <w:tabs>
          <w:tab w:val="num" w:pos="6120"/>
        </w:tabs>
        <w:ind w:left="5760" w:firstLine="0"/>
      </w:pPr>
      <w:rPr>
        <w:rFonts w:hint="default"/>
      </w:rPr>
    </w:lvl>
  </w:abstractNum>
  <w:abstractNum w:abstractNumId="4" w15:restartNumberingAfterBreak="0">
    <w:nsid w:val="427425B3"/>
    <w:multiLevelType w:val="hybridMultilevel"/>
    <w:tmpl w:val="ED2655B6"/>
    <w:lvl w:ilvl="0" w:tplc="3202D8BC">
      <w:start w:val="16"/>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D7542"/>
    <w:multiLevelType w:val="hybridMultilevel"/>
    <w:tmpl w:val="876E2C8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5A4D0E26"/>
    <w:multiLevelType w:val="hybridMultilevel"/>
    <w:tmpl w:val="1A22011C"/>
    <w:lvl w:ilvl="0" w:tplc="3202D8BC">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46C08"/>
    <w:multiLevelType w:val="hybridMultilevel"/>
    <w:tmpl w:val="47E217E4"/>
    <w:lvl w:ilvl="0" w:tplc="3CDE858C">
      <w:start w:val="1"/>
      <w:numFmt w:val="decimal"/>
      <w:pStyle w:val="06Elenconumeratoarticolo"/>
      <w:lvlText w:val="%1."/>
      <w:lvlJc w:val="left"/>
      <w:pPr>
        <w:ind w:left="1637" w:hanging="360"/>
      </w:pPr>
      <w:rPr>
        <w:rFonts w:ascii="Gill Sans" w:hAnsi="Gill Sans" w:hint="default"/>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7D421446"/>
    <w:multiLevelType w:val="hybridMultilevel"/>
    <w:tmpl w:val="6CE4D0E8"/>
    <w:lvl w:ilvl="0" w:tplc="94AE5CD2">
      <w:start w:val="1"/>
      <w:numFmt w:val="decimal"/>
      <w:pStyle w:val="03Puntiparagrafi"/>
      <w:lvlText w:val="%1"/>
      <w:lvlJc w:val="left"/>
      <w:pPr>
        <w:tabs>
          <w:tab w:val="num" w:pos="1069"/>
        </w:tabs>
        <w:ind w:left="1069" w:hanging="360"/>
      </w:pPr>
      <w:rPr>
        <w:rFonts w:hint="default"/>
        <w:caps w:val="0"/>
        <w:strike w:val="0"/>
        <w:dstrike w:val="0"/>
        <w:vanish w:val="0"/>
        <w:vertAlign w:val="superscript"/>
      </w:rPr>
    </w:lvl>
    <w:lvl w:ilvl="1" w:tplc="04100019">
      <w:start w:val="1"/>
      <w:numFmt w:val="lowerLetter"/>
      <w:lvlText w:val="%2."/>
      <w:lvlJc w:val="left"/>
      <w:pPr>
        <w:tabs>
          <w:tab w:val="num" w:pos="1789"/>
        </w:tabs>
        <w:ind w:left="1789" w:hanging="360"/>
      </w:p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229"/>
        </w:tabs>
        <w:ind w:left="3229"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num w:numId="1">
    <w:abstractNumId w:val="3"/>
  </w:num>
  <w:num w:numId="2">
    <w:abstractNumId w:val="0"/>
  </w:num>
  <w:num w:numId="3">
    <w:abstractNumId w:val="1"/>
  </w:num>
  <w:num w:numId="4">
    <w:abstractNumId w:val="4"/>
  </w:num>
  <w:num w:numId="5">
    <w:abstractNumId w:val="6"/>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7"/>
  </w:num>
  <w:num w:numId="57">
    <w:abstractNumId w:val="8"/>
    <w:lvlOverride w:ilvl="0">
      <w:startOverride w:val="1"/>
    </w:lvlOverride>
  </w:num>
  <w:num w:numId="58">
    <w:abstractNumId w:val="8"/>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8"/>
    <w:lvlOverride w:ilvl="0">
      <w:startOverride w:val="1"/>
    </w:lvlOverride>
  </w:num>
  <w:num w:numId="64">
    <w:abstractNumId w:val="8"/>
    <w:lvlOverride w:ilvl="0">
      <w:startOverride w:val="1"/>
    </w:lvlOverride>
  </w:num>
  <w:num w:numId="65">
    <w:abstractNumId w:val="8"/>
    <w:lvlOverride w:ilvl="0">
      <w:startOverride w:val="1"/>
    </w:lvlOverride>
  </w:num>
  <w:num w:numId="66">
    <w:abstractNumId w:val="8"/>
    <w:lvlOverride w:ilvl="0">
      <w:startOverride w:val="1"/>
    </w:lvlOverride>
  </w:num>
  <w:num w:numId="67">
    <w:abstractNumId w:val="8"/>
    <w:lvlOverride w:ilvl="0">
      <w:startOverride w:val="1"/>
    </w:lvlOverride>
  </w:num>
  <w:num w:numId="68">
    <w:abstractNumId w:val="2"/>
  </w:num>
  <w:num w:numId="69">
    <w:abstractNumId w:val="2"/>
    <w:lvlOverride w:ilvl="0">
      <w:startOverride w:val="1"/>
    </w:lvlOverride>
  </w:num>
  <w:num w:numId="70">
    <w:abstractNumId w:val="2"/>
    <w:lvlOverride w:ilvl="0">
      <w:startOverride w:val="1"/>
    </w:lvlOverride>
  </w:num>
  <w:num w:numId="71">
    <w:abstractNumId w:val="8"/>
    <w:lvlOverride w:ilvl="0">
      <w:startOverride w:val="1"/>
    </w:lvlOverride>
  </w:num>
  <w:num w:numId="72">
    <w:abstractNumId w:val="2"/>
    <w:lvlOverride w:ilvl="0">
      <w:startOverride w:val="1"/>
    </w:lvlOverride>
  </w:num>
  <w:num w:numId="73">
    <w:abstractNumId w:val="8"/>
    <w:lvlOverride w:ilvl="0">
      <w:startOverride w:val="1"/>
    </w:lvlOverride>
  </w:num>
  <w:num w:numId="74">
    <w:abstractNumId w:val="2"/>
    <w:lvlOverride w:ilvl="0">
      <w:startOverride w:val="1"/>
    </w:lvlOverride>
  </w:num>
  <w:num w:numId="75">
    <w:abstractNumId w:val="8"/>
    <w:lvlOverride w:ilvl="0">
      <w:startOverride w:val="1"/>
    </w:lvlOverride>
  </w:num>
  <w:num w:numId="76">
    <w:abstractNumId w:val="8"/>
    <w:lvlOverride w:ilvl="0">
      <w:startOverride w:val="1"/>
    </w:lvlOverride>
  </w:num>
  <w:num w:numId="77">
    <w:abstractNumId w:val="8"/>
    <w:lvlOverride w:ilvl="0">
      <w:startOverride w:val="1"/>
    </w:lvlOverride>
  </w:num>
  <w:num w:numId="78">
    <w:abstractNumId w:val="2"/>
    <w:lvlOverride w:ilvl="0">
      <w:startOverride w:val="1"/>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2"/>
    <w:lvlOverride w:ilvl="0">
      <w:startOverride w:val="1"/>
    </w:lvlOverride>
  </w:num>
  <w:num w:numId="87">
    <w:abstractNumId w:val="2"/>
    <w:lvlOverride w:ilvl="0">
      <w:startOverride w:val="1"/>
    </w:lvlOverride>
  </w:num>
  <w:num w:numId="88">
    <w:abstractNumId w:val="2"/>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2"/>
    <w:lvlOverride w:ilvl="0">
      <w:startOverride w:val="1"/>
    </w:lvlOverride>
  </w:num>
  <w:num w:numId="92">
    <w:abstractNumId w:val="2"/>
    <w:lvlOverride w:ilvl="0">
      <w:startOverride w:val="1"/>
    </w:lvlOverride>
  </w:num>
  <w:num w:numId="93">
    <w:abstractNumId w:val="2"/>
    <w:lvlOverride w:ilvl="0">
      <w:startOverride w:val="1"/>
    </w:lvlOverride>
  </w:num>
  <w:num w:numId="94">
    <w:abstractNumId w:val="8"/>
    <w:lvlOverride w:ilvl="0">
      <w:startOverride w:val="1"/>
    </w:lvlOverride>
  </w:num>
  <w:num w:numId="95">
    <w:abstractNumId w:val="5"/>
  </w:num>
  <w:num w:numId="96">
    <w:abstractNumId w:val="8"/>
  </w:num>
  <w:num w:numId="97">
    <w:abstractNumId w:val="8"/>
    <w:lvlOverride w:ilvl="0">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49"/>
    <w:rsid w:val="000023C0"/>
    <w:rsid w:val="00002CC6"/>
    <w:rsid w:val="000032B8"/>
    <w:rsid w:val="0001117D"/>
    <w:rsid w:val="00014C53"/>
    <w:rsid w:val="0001653E"/>
    <w:rsid w:val="00017F35"/>
    <w:rsid w:val="000219B9"/>
    <w:rsid w:val="00022E1C"/>
    <w:rsid w:val="00023EA7"/>
    <w:rsid w:val="000267E4"/>
    <w:rsid w:val="000303A2"/>
    <w:rsid w:val="00031107"/>
    <w:rsid w:val="000339AA"/>
    <w:rsid w:val="00045489"/>
    <w:rsid w:val="00061016"/>
    <w:rsid w:val="00072EA9"/>
    <w:rsid w:val="00083867"/>
    <w:rsid w:val="00086B88"/>
    <w:rsid w:val="00090339"/>
    <w:rsid w:val="00093FBE"/>
    <w:rsid w:val="000971CF"/>
    <w:rsid w:val="000976B8"/>
    <w:rsid w:val="000B0502"/>
    <w:rsid w:val="000B32FE"/>
    <w:rsid w:val="000B71D1"/>
    <w:rsid w:val="000C3F0C"/>
    <w:rsid w:val="000C7345"/>
    <w:rsid w:val="000D2481"/>
    <w:rsid w:val="000D2CDE"/>
    <w:rsid w:val="000D3988"/>
    <w:rsid w:val="000E07CE"/>
    <w:rsid w:val="000E26EE"/>
    <w:rsid w:val="000E377D"/>
    <w:rsid w:val="000E7201"/>
    <w:rsid w:val="000F5DA3"/>
    <w:rsid w:val="00100DAA"/>
    <w:rsid w:val="00105815"/>
    <w:rsid w:val="0010729E"/>
    <w:rsid w:val="00117B40"/>
    <w:rsid w:val="001247C9"/>
    <w:rsid w:val="00126AD4"/>
    <w:rsid w:val="00126FE3"/>
    <w:rsid w:val="00131818"/>
    <w:rsid w:val="0013758F"/>
    <w:rsid w:val="00137AFD"/>
    <w:rsid w:val="00141166"/>
    <w:rsid w:val="00155AF6"/>
    <w:rsid w:val="00156138"/>
    <w:rsid w:val="00156DCC"/>
    <w:rsid w:val="00157A65"/>
    <w:rsid w:val="001602D8"/>
    <w:rsid w:val="001645EB"/>
    <w:rsid w:val="00166B81"/>
    <w:rsid w:val="00171AF4"/>
    <w:rsid w:val="00175A5F"/>
    <w:rsid w:val="00176376"/>
    <w:rsid w:val="001803EB"/>
    <w:rsid w:val="00180D45"/>
    <w:rsid w:val="00186C40"/>
    <w:rsid w:val="00191E73"/>
    <w:rsid w:val="001958D1"/>
    <w:rsid w:val="001B07DD"/>
    <w:rsid w:val="001B6CB7"/>
    <w:rsid w:val="001C515B"/>
    <w:rsid w:val="001C5447"/>
    <w:rsid w:val="001D0A5D"/>
    <w:rsid w:val="001D236F"/>
    <w:rsid w:val="001D237F"/>
    <w:rsid w:val="001E1278"/>
    <w:rsid w:val="001E17AA"/>
    <w:rsid w:val="001E2F65"/>
    <w:rsid w:val="001E3569"/>
    <w:rsid w:val="001E3C4B"/>
    <w:rsid w:val="001E7F51"/>
    <w:rsid w:val="00200710"/>
    <w:rsid w:val="0020258C"/>
    <w:rsid w:val="002027FE"/>
    <w:rsid w:val="00205831"/>
    <w:rsid w:val="002067A8"/>
    <w:rsid w:val="002127F1"/>
    <w:rsid w:val="00215D8B"/>
    <w:rsid w:val="002223B4"/>
    <w:rsid w:val="00227F48"/>
    <w:rsid w:val="00231B47"/>
    <w:rsid w:val="00241597"/>
    <w:rsid w:val="00242870"/>
    <w:rsid w:val="00250A29"/>
    <w:rsid w:val="00250FFF"/>
    <w:rsid w:val="0025140B"/>
    <w:rsid w:val="00252BCA"/>
    <w:rsid w:val="002552D9"/>
    <w:rsid w:val="00257879"/>
    <w:rsid w:val="0026003B"/>
    <w:rsid w:val="0026034E"/>
    <w:rsid w:val="00262AA3"/>
    <w:rsid w:val="002634C7"/>
    <w:rsid w:val="002643D6"/>
    <w:rsid w:val="00265225"/>
    <w:rsid w:val="002654BE"/>
    <w:rsid w:val="002656A1"/>
    <w:rsid w:val="00273CD6"/>
    <w:rsid w:val="002743CB"/>
    <w:rsid w:val="00277C37"/>
    <w:rsid w:val="0028349A"/>
    <w:rsid w:val="00283C7F"/>
    <w:rsid w:val="0029032D"/>
    <w:rsid w:val="002911E8"/>
    <w:rsid w:val="00291A4D"/>
    <w:rsid w:val="00292422"/>
    <w:rsid w:val="002936D8"/>
    <w:rsid w:val="00293700"/>
    <w:rsid w:val="002944EF"/>
    <w:rsid w:val="002964B0"/>
    <w:rsid w:val="0029782B"/>
    <w:rsid w:val="002A679B"/>
    <w:rsid w:val="002A7799"/>
    <w:rsid w:val="002B1168"/>
    <w:rsid w:val="002B264F"/>
    <w:rsid w:val="002B66EB"/>
    <w:rsid w:val="002C070C"/>
    <w:rsid w:val="002C3402"/>
    <w:rsid w:val="002C3B55"/>
    <w:rsid w:val="002C4D30"/>
    <w:rsid w:val="002C55A9"/>
    <w:rsid w:val="002D0A02"/>
    <w:rsid w:val="002D19EB"/>
    <w:rsid w:val="002D4AD3"/>
    <w:rsid w:val="002D7146"/>
    <w:rsid w:val="002E6D37"/>
    <w:rsid w:val="002F5755"/>
    <w:rsid w:val="003019D6"/>
    <w:rsid w:val="00305324"/>
    <w:rsid w:val="00305DB5"/>
    <w:rsid w:val="00306146"/>
    <w:rsid w:val="00306B71"/>
    <w:rsid w:val="00307DDE"/>
    <w:rsid w:val="00311C72"/>
    <w:rsid w:val="00312DD4"/>
    <w:rsid w:val="003135C9"/>
    <w:rsid w:val="00314276"/>
    <w:rsid w:val="0031554A"/>
    <w:rsid w:val="00316C16"/>
    <w:rsid w:val="00324704"/>
    <w:rsid w:val="00331E89"/>
    <w:rsid w:val="003352D4"/>
    <w:rsid w:val="0034026E"/>
    <w:rsid w:val="003410A5"/>
    <w:rsid w:val="00342CE5"/>
    <w:rsid w:val="003471C4"/>
    <w:rsid w:val="00347554"/>
    <w:rsid w:val="00352B94"/>
    <w:rsid w:val="00353AB6"/>
    <w:rsid w:val="00355F83"/>
    <w:rsid w:val="003614EE"/>
    <w:rsid w:val="00362523"/>
    <w:rsid w:val="003630BA"/>
    <w:rsid w:val="00365A94"/>
    <w:rsid w:val="003749A5"/>
    <w:rsid w:val="003773CD"/>
    <w:rsid w:val="00380582"/>
    <w:rsid w:val="00387162"/>
    <w:rsid w:val="003872BD"/>
    <w:rsid w:val="00387C96"/>
    <w:rsid w:val="00391F5A"/>
    <w:rsid w:val="0039390A"/>
    <w:rsid w:val="00393DAC"/>
    <w:rsid w:val="003A01C8"/>
    <w:rsid w:val="003A0EED"/>
    <w:rsid w:val="003A10F1"/>
    <w:rsid w:val="003B33C1"/>
    <w:rsid w:val="003D0F33"/>
    <w:rsid w:val="003D1407"/>
    <w:rsid w:val="003D628D"/>
    <w:rsid w:val="003E00E0"/>
    <w:rsid w:val="003E01CC"/>
    <w:rsid w:val="003E0372"/>
    <w:rsid w:val="003E505D"/>
    <w:rsid w:val="003F320F"/>
    <w:rsid w:val="00403A9B"/>
    <w:rsid w:val="0040664C"/>
    <w:rsid w:val="0040682A"/>
    <w:rsid w:val="00407196"/>
    <w:rsid w:val="00414215"/>
    <w:rsid w:val="00416677"/>
    <w:rsid w:val="004238EF"/>
    <w:rsid w:val="00425706"/>
    <w:rsid w:val="00432076"/>
    <w:rsid w:val="00433282"/>
    <w:rsid w:val="00441C81"/>
    <w:rsid w:val="00441D40"/>
    <w:rsid w:val="00442FCF"/>
    <w:rsid w:val="0045580C"/>
    <w:rsid w:val="00455C6E"/>
    <w:rsid w:val="00460D86"/>
    <w:rsid w:val="004646C0"/>
    <w:rsid w:val="00470742"/>
    <w:rsid w:val="00475179"/>
    <w:rsid w:val="00477A63"/>
    <w:rsid w:val="00481028"/>
    <w:rsid w:val="00483B58"/>
    <w:rsid w:val="00485154"/>
    <w:rsid w:val="00496901"/>
    <w:rsid w:val="004A017E"/>
    <w:rsid w:val="004A2CEF"/>
    <w:rsid w:val="004A7A93"/>
    <w:rsid w:val="004A7DD7"/>
    <w:rsid w:val="004B4B07"/>
    <w:rsid w:val="004B5C04"/>
    <w:rsid w:val="004B6303"/>
    <w:rsid w:val="004C2C14"/>
    <w:rsid w:val="004C5E10"/>
    <w:rsid w:val="004C7460"/>
    <w:rsid w:val="004D708D"/>
    <w:rsid w:val="004D70AF"/>
    <w:rsid w:val="004E3D79"/>
    <w:rsid w:val="004E40EF"/>
    <w:rsid w:val="004E42D2"/>
    <w:rsid w:val="004F13DD"/>
    <w:rsid w:val="004F2FEA"/>
    <w:rsid w:val="004F40F8"/>
    <w:rsid w:val="004F4D78"/>
    <w:rsid w:val="004F571F"/>
    <w:rsid w:val="004F6CB3"/>
    <w:rsid w:val="004F7A4D"/>
    <w:rsid w:val="00501711"/>
    <w:rsid w:val="00505785"/>
    <w:rsid w:val="005118EC"/>
    <w:rsid w:val="0051436A"/>
    <w:rsid w:val="00517D26"/>
    <w:rsid w:val="0052197C"/>
    <w:rsid w:val="00526636"/>
    <w:rsid w:val="00527497"/>
    <w:rsid w:val="00527762"/>
    <w:rsid w:val="00535DD7"/>
    <w:rsid w:val="00541530"/>
    <w:rsid w:val="00543A4C"/>
    <w:rsid w:val="005467A2"/>
    <w:rsid w:val="00547A29"/>
    <w:rsid w:val="00556C37"/>
    <w:rsid w:val="00560799"/>
    <w:rsid w:val="005624C4"/>
    <w:rsid w:val="00562F03"/>
    <w:rsid w:val="00565208"/>
    <w:rsid w:val="00567D53"/>
    <w:rsid w:val="00570246"/>
    <w:rsid w:val="00576EBB"/>
    <w:rsid w:val="0057749D"/>
    <w:rsid w:val="00581A72"/>
    <w:rsid w:val="005932DF"/>
    <w:rsid w:val="0059536E"/>
    <w:rsid w:val="005A090C"/>
    <w:rsid w:val="005B31E8"/>
    <w:rsid w:val="005B5228"/>
    <w:rsid w:val="005B5287"/>
    <w:rsid w:val="005B55F4"/>
    <w:rsid w:val="005B591B"/>
    <w:rsid w:val="005B75F5"/>
    <w:rsid w:val="005C3B07"/>
    <w:rsid w:val="005C59FD"/>
    <w:rsid w:val="005C5A4B"/>
    <w:rsid w:val="005D3ADD"/>
    <w:rsid w:val="005E05EA"/>
    <w:rsid w:val="005E291A"/>
    <w:rsid w:val="005F36B8"/>
    <w:rsid w:val="005F6E56"/>
    <w:rsid w:val="006008CB"/>
    <w:rsid w:val="0060613C"/>
    <w:rsid w:val="00610D70"/>
    <w:rsid w:val="00613B6F"/>
    <w:rsid w:val="00614F03"/>
    <w:rsid w:val="0061701C"/>
    <w:rsid w:val="006171E0"/>
    <w:rsid w:val="00617514"/>
    <w:rsid w:val="00626BD8"/>
    <w:rsid w:val="00631B38"/>
    <w:rsid w:val="0064112A"/>
    <w:rsid w:val="006446B8"/>
    <w:rsid w:val="00650A65"/>
    <w:rsid w:val="0066142B"/>
    <w:rsid w:val="00661A3C"/>
    <w:rsid w:val="0066229A"/>
    <w:rsid w:val="00662CE4"/>
    <w:rsid w:val="00672475"/>
    <w:rsid w:val="0067307B"/>
    <w:rsid w:val="00683465"/>
    <w:rsid w:val="00684F94"/>
    <w:rsid w:val="00686023"/>
    <w:rsid w:val="00691EA1"/>
    <w:rsid w:val="006920F8"/>
    <w:rsid w:val="006961F0"/>
    <w:rsid w:val="00696FBF"/>
    <w:rsid w:val="006A385E"/>
    <w:rsid w:val="006A531C"/>
    <w:rsid w:val="006B096C"/>
    <w:rsid w:val="006B0B76"/>
    <w:rsid w:val="006B1ED6"/>
    <w:rsid w:val="006B3C95"/>
    <w:rsid w:val="006B6A38"/>
    <w:rsid w:val="006C0A06"/>
    <w:rsid w:val="006C3AC2"/>
    <w:rsid w:val="006C75E6"/>
    <w:rsid w:val="006D3457"/>
    <w:rsid w:val="006D5009"/>
    <w:rsid w:val="006D72BA"/>
    <w:rsid w:val="006E1EFD"/>
    <w:rsid w:val="006E3BA4"/>
    <w:rsid w:val="006E61E0"/>
    <w:rsid w:val="006F2292"/>
    <w:rsid w:val="006F318D"/>
    <w:rsid w:val="006F3CA6"/>
    <w:rsid w:val="006F557B"/>
    <w:rsid w:val="006F6815"/>
    <w:rsid w:val="006F7386"/>
    <w:rsid w:val="007101F9"/>
    <w:rsid w:val="0071230E"/>
    <w:rsid w:val="0071502B"/>
    <w:rsid w:val="00721702"/>
    <w:rsid w:val="0073139B"/>
    <w:rsid w:val="00736871"/>
    <w:rsid w:val="0074234C"/>
    <w:rsid w:val="00744C8C"/>
    <w:rsid w:val="0074631A"/>
    <w:rsid w:val="00753E9A"/>
    <w:rsid w:val="00754CA3"/>
    <w:rsid w:val="007573D6"/>
    <w:rsid w:val="0076282C"/>
    <w:rsid w:val="007636F8"/>
    <w:rsid w:val="007645F7"/>
    <w:rsid w:val="00764DC0"/>
    <w:rsid w:val="00765800"/>
    <w:rsid w:val="00767007"/>
    <w:rsid w:val="0076742F"/>
    <w:rsid w:val="00767F8C"/>
    <w:rsid w:val="00771711"/>
    <w:rsid w:val="00774714"/>
    <w:rsid w:val="00774F25"/>
    <w:rsid w:val="00777CCF"/>
    <w:rsid w:val="00780EB3"/>
    <w:rsid w:val="00782740"/>
    <w:rsid w:val="0078637D"/>
    <w:rsid w:val="00786F78"/>
    <w:rsid w:val="007948D3"/>
    <w:rsid w:val="00796377"/>
    <w:rsid w:val="007A43CC"/>
    <w:rsid w:val="007A6B90"/>
    <w:rsid w:val="007B29E5"/>
    <w:rsid w:val="007B3387"/>
    <w:rsid w:val="007B48C9"/>
    <w:rsid w:val="007B5191"/>
    <w:rsid w:val="007B6613"/>
    <w:rsid w:val="007C418A"/>
    <w:rsid w:val="007D6D40"/>
    <w:rsid w:val="007D7838"/>
    <w:rsid w:val="007E634D"/>
    <w:rsid w:val="007F2347"/>
    <w:rsid w:val="007F3B67"/>
    <w:rsid w:val="007F40FF"/>
    <w:rsid w:val="00802657"/>
    <w:rsid w:val="00804021"/>
    <w:rsid w:val="0080515F"/>
    <w:rsid w:val="00806CCB"/>
    <w:rsid w:val="00810B7A"/>
    <w:rsid w:val="0081220F"/>
    <w:rsid w:val="0081637F"/>
    <w:rsid w:val="00825304"/>
    <w:rsid w:val="00831FDB"/>
    <w:rsid w:val="008467BA"/>
    <w:rsid w:val="00846B06"/>
    <w:rsid w:val="008474B9"/>
    <w:rsid w:val="008613F8"/>
    <w:rsid w:val="00870CFC"/>
    <w:rsid w:val="00870F70"/>
    <w:rsid w:val="00876508"/>
    <w:rsid w:val="00877B70"/>
    <w:rsid w:val="00880634"/>
    <w:rsid w:val="00881D49"/>
    <w:rsid w:val="00884DE1"/>
    <w:rsid w:val="00885F20"/>
    <w:rsid w:val="00890D5D"/>
    <w:rsid w:val="008A4812"/>
    <w:rsid w:val="008B2E5D"/>
    <w:rsid w:val="008B4427"/>
    <w:rsid w:val="008B61CF"/>
    <w:rsid w:val="008C0137"/>
    <w:rsid w:val="008D3BA7"/>
    <w:rsid w:val="008D51D3"/>
    <w:rsid w:val="008E2E53"/>
    <w:rsid w:val="008E4123"/>
    <w:rsid w:val="008E6BC6"/>
    <w:rsid w:val="008F639D"/>
    <w:rsid w:val="0090122F"/>
    <w:rsid w:val="00902BE4"/>
    <w:rsid w:val="00902D18"/>
    <w:rsid w:val="00912477"/>
    <w:rsid w:val="00914B88"/>
    <w:rsid w:val="0091722C"/>
    <w:rsid w:val="00922213"/>
    <w:rsid w:val="00931C72"/>
    <w:rsid w:val="00932089"/>
    <w:rsid w:val="00935455"/>
    <w:rsid w:val="00937069"/>
    <w:rsid w:val="00940921"/>
    <w:rsid w:val="0095027D"/>
    <w:rsid w:val="009522F9"/>
    <w:rsid w:val="00953064"/>
    <w:rsid w:val="009534EE"/>
    <w:rsid w:val="009655D6"/>
    <w:rsid w:val="009714E9"/>
    <w:rsid w:val="00974E4A"/>
    <w:rsid w:val="00974F54"/>
    <w:rsid w:val="0097564D"/>
    <w:rsid w:val="00975A32"/>
    <w:rsid w:val="009761F9"/>
    <w:rsid w:val="0098066E"/>
    <w:rsid w:val="00990EF0"/>
    <w:rsid w:val="00993D9D"/>
    <w:rsid w:val="0099758E"/>
    <w:rsid w:val="009A02D3"/>
    <w:rsid w:val="009A1510"/>
    <w:rsid w:val="009A2968"/>
    <w:rsid w:val="009B0261"/>
    <w:rsid w:val="009B3603"/>
    <w:rsid w:val="009B415C"/>
    <w:rsid w:val="009B5065"/>
    <w:rsid w:val="009B5130"/>
    <w:rsid w:val="009B6FD1"/>
    <w:rsid w:val="009C5FD3"/>
    <w:rsid w:val="009D0190"/>
    <w:rsid w:val="009D07A8"/>
    <w:rsid w:val="009D0ECD"/>
    <w:rsid w:val="009D1F16"/>
    <w:rsid w:val="009D6B86"/>
    <w:rsid w:val="009E07C9"/>
    <w:rsid w:val="009F6205"/>
    <w:rsid w:val="009F7F23"/>
    <w:rsid w:val="00A0311A"/>
    <w:rsid w:val="00A0597B"/>
    <w:rsid w:val="00A06220"/>
    <w:rsid w:val="00A070F9"/>
    <w:rsid w:val="00A11CA4"/>
    <w:rsid w:val="00A155B0"/>
    <w:rsid w:val="00A15C57"/>
    <w:rsid w:val="00A256BD"/>
    <w:rsid w:val="00A2600C"/>
    <w:rsid w:val="00A277B1"/>
    <w:rsid w:val="00A30007"/>
    <w:rsid w:val="00A332BE"/>
    <w:rsid w:val="00A35533"/>
    <w:rsid w:val="00A35BF7"/>
    <w:rsid w:val="00A372C4"/>
    <w:rsid w:val="00A37A67"/>
    <w:rsid w:val="00A473E8"/>
    <w:rsid w:val="00A51162"/>
    <w:rsid w:val="00A54AC4"/>
    <w:rsid w:val="00A55319"/>
    <w:rsid w:val="00A623C9"/>
    <w:rsid w:val="00A6369F"/>
    <w:rsid w:val="00A679BA"/>
    <w:rsid w:val="00A71C83"/>
    <w:rsid w:val="00A72841"/>
    <w:rsid w:val="00A73063"/>
    <w:rsid w:val="00A75D25"/>
    <w:rsid w:val="00A81401"/>
    <w:rsid w:val="00A827E2"/>
    <w:rsid w:val="00A830CA"/>
    <w:rsid w:val="00A832E1"/>
    <w:rsid w:val="00A83653"/>
    <w:rsid w:val="00A84679"/>
    <w:rsid w:val="00A85A4A"/>
    <w:rsid w:val="00A90323"/>
    <w:rsid w:val="00A93E6C"/>
    <w:rsid w:val="00A9402D"/>
    <w:rsid w:val="00A95CAE"/>
    <w:rsid w:val="00A96D2A"/>
    <w:rsid w:val="00A974A0"/>
    <w:rsid w:val="00AA0232"/>
    <w:rsid w:val="00AA599A"/>
    <w:rsid w:val="00AB1F35"/>
    <w:rsid w:val="00AB2135"/>
    <w:rsid w:val="00AB290B"/>
    <w:rsid w:val="00AB44BC"/>
    <w:rsid w:val="00AB5875"/>
    <w:rsid w:val="00AB75FB"/>
    <w:rsid w:val="00AB7AA8"/>
    <w:rsid w:val="00AC460A"/>
    <w:rsid w:val="00AC4684"/>
    <w:rsid w:val="00AE00FB"/>
    <w:rsid w:val="00AE1642"/>
    <w:rsid w:val="00AE2519"/>
    <w:rsid w:val="00AE2FA3"/>
    <w:rsid w:val="00AE3482"/>
    <w:rsid w:val="00AE3A3E"/>
    <w:rsid w:val="00AE3F68"/>
    <w:rsid w:val="00B11B1A"/>
    <w:rsid w:val="00B21302"/>
    <w:rsid w:val="00B22236"/>
    <w:rsid w:val="00B224AE"/>
    <w:rsid w:val="00B27342"/>
    <w:rsid w:val="00B339D4"/>
    <w:rsid w:val="00B34663"/>
    <w:rsid w:val="00B36EED"/>
    <w:rsid w:val="00B42026"/>
    <w:rsid w:val="00B43AAB"/>
    <w:rsid w:val="00B469E1"/>
    <w:rsid w:val="00B50B3B"/>
    <w:rsid w:val="00B51213"/>
    <w:rsid w:val="00B51491"/>
    <w:rsid w:val="00B62843"/>
    <w:rsid w:val="00B6642F"/>
    <w:rsid w:val="00B67F9B"/>
    <w:rsid w:val="00B75BC7"/>
    <w:rsid w:val="00B8143A"/>
    <w:rsid w:val="00B92902"/>
    <w:rsid w:val="00BB080B"/>
    <w:rsid w:val="00BB602A"/>
    <w:rsid w:val="00BC2239"/>
    <w:rsid w:val="00BD2AFB"/>
    <w:rsid w:val="00BD2AFE"/>
    <w:rsid w:val="00BD3F81"/>
    <w:rsid w:val="00BD7831"/>
    <w:rsid w:val="00BD7A1C"/>
    <w:rsid w:val="00BE5A61"/>
    <w:rsid w:val="00BE64CE"/>
    <w:rsid w:val="00BF0CB1"/>
    <w:rsid w:val="00BF1E27"/>
    <w:rsid w:val="00BF3E39"/>
    <w:rsid w:val="00BF5A92"/>
    <w:rsid w:val="00C04FCE"/>
    <w:rsid w:val="00C06D1F"/>
    <w:rsid w:val="00C06EA4"/>
    <w:rsid w:val="00C21D5D"/>
    <w:rsid w:val="00C22088"/>
    <w:rsid w:val="00C2306E"/>
    <w:rsid w:val="00C259DA"/>
    <w:rsid w:val="00C25C4C"/>
    <w:rsid w:val="00C25D88"/>
    <w:rsid w:val="00C36AA5"/>
    <w:rsid w:val="00C4716E"/>
    <w:rsid w:val="00C50F0D"/>
    <w:rsid w:val="00C53410"/>
    <w:rsid w:val="00C559DE"/>
    <w:rsid w:val="00C56CD2"/>
    <w:rsid w:val="00C60CF2"/>
    <w:rsid w:val="00C61872"/>
    <w:rsid w:val="00C77547"/>
    <w:rsid w:val="00C82EF9"/>
    <w:rsid w:val="00C847A3"/>
    <w:rsid w:val="00C86F3A"/>
    <w:rsid w:val="00C91539"/>
    <w:rsid w:val="00C9390E"/>
    <w:rsid w:val="00C972AB"/>
    <w:rsid w:val="00CB6D37"/>
    <w:rsid w:val="00CC429D"/>
    <w:rsid w:val="00CD0BB6"/>
    <w:rsid w:val="00CD434A"/>
    <w:rsid w:val="00CD5E3A"/>
    <w:rsid w:val="00CE03AD"/>
    <w:rsid w:val="00CE0F64"/>
    <w:rsid w:val="00CE506B"/>
    <w:rsid w:val="00CE7148"/>
    <w:rsid w:val="00CF37A6"/>
    <w:rsid w:val="00D01B6C"/>
    <w:rsid w:val="00D21814"/>
    <w:rsid w:val="00D22C5A"/>
    <w:rsid w:val="00D304C6"/>
    <w:rsid w:val="00D310D5"/>
    <w:rsid w:val="00D32B1B"/>
    <w:rsid w:val="00D374B2"/>
    <w:rsid w:val="00D37576"/>
    <w:rsid w:val="00D42B64"/>
    <w:rsid w:val="00D46F41"/>
    <w:rsid w:val="00D5383C"/>
    <w:rsid w:val="00D5584B"/>
    <w:rsid w:val="00D65962"/>
    <w:rsid w:val="00D659D1"/>
    <w:rsid w:val="00D66247"/>
    <w:rsid w:val="00D7006F"/>
    <w:rsid w:val="00D71E26"/>
    <w:rsid w:val="00D80A09"/>
    <w:rsid w:val="00D81292"/>
    <w:rsid w:val="00D81B5E"/>
    <w:rsid w:val="00D84365"/>
    <w:rsid w:val="00D863EE"/>
    <w:rsid w:val="00D87662"/>
    <w:rsid w:val="00D9025A"/>
    <w:rsid w:val="00D90C73"/>
    <w:rsid w:val="00D92E38"/>
    <w:rsid w:val="00D942B2"/>
    <w:rsid w:val="00D95CA6"/>
    <w:rsid w:val="00DA299B"/>
    <w:rsid w:val="00DA4163"/>
    <w:rsid w:val="00DA4AF4"/>
    <w:rsid w:val="00DA5D75"/>
    <w:rsid w:val="00DA7CB9"/>
    <w:rsid w:val="00DB0B76"/>
    <w:rsid w:val="00DB21C4"/>
    <w:rsid w:val="00DB7B12"/>
    <w:rsid w:val="00DC0C4C"/>
    <w:rsid w:val="00DC2AF2"/>
    <w:rsid w:val="00DC2CE1"/>
    <w:rsid w:val="00DC749F"/>
    <w:rsid w:val="00DD041F"/>
    <w:rsid w:val="00DD480E"/>
    <w:rsid w:val="00DD781E"/>
    <w:rsid w:val="00DE6DF8"/>
    <w:rsid w:val="00DE797E"/>
    <w:rsid w:val="00DF18B8"/>
    <w:rsid w:val="00DF2227"/>
    <w:rsid w:val="00DF3649"/>
    <w:rsid w:val="00DF6BE0"/>
    <w:rsid w:val="00DF7EC2"/>
    <w:rsid w:val="00E018A2"/>
    <w:rsid w:val="00E046BB"/>
    <w:rsid w:val="00E05301"/>
    <w:rsid w:val="00E102E1"/>
    <w:rsid w:val="00E156E9"/>
    <w:rsid w:val="00E15FCB"/>
    <w:rsid w:val="00E226ED"/>
    <w:rsid w:val="00E23432"/>
    <w:rsid w:val="00E245FD"/>
    <w:rsid w:val="00E27D6A"/>
    <w:rsid w:val="00E41259"/>
    <w:rsid w:val="00E44697"/>
    <w:rsid w:val="00E46016"/>
    <w:rsid w:val="00E465BE"/>
    <w:rsid w:val="00E52B55"/>
    <w:rsid w:val="00E52B9C"/>
    <w:rsid w:val="00E560B2"/>
    <w:rsid w:val="00E67294"/>
    <w:rsid w:val="00E72F72"/>
    <w:rsid w:val="00E86B83"/>
    <w:rsid w:val="00E86CDF"/>
    <w:rsid w:val="00E91CEE"/>
    <w:rsid w:val="00E936F5"/>
    <w:rsid w:val="00E97B1C"/>
    <w:rsid w:val="00EA6735"/>
    <w:rsid w:val="00EA6962"/>
    <w:rsid w:val="00EB218F"/>
    <w:rsid w:val="00EB510D"/>
    <w:rsid w:val="00EC1542"/>
    <w:rsid w:val="00EC184B"/>
    <w:rsid w:val="00EC3EE5"/>
    <w:rsid w:val="00EC77DB"/>
    <w:rsid w:val="00ED1C7A"/>
    <w:rsid w:val="00ED3079"/>
    <w:rsid w:val="00ED5830"/>
    <w:rsid w:val="00ED5E8B"/>
    <w:rsid w:val="00ED649C"/>
    <w:rsid w:val="00ED7014"/>
    <w:rsid w:val="00ED7DF9"/>
    <w:rsid w:val="00EE1D0E"/>
    <w:rsid w:val="00EE5065"/>
    <w:rsid w:val="00EE53C9"/>
    <w:rsid w:val="00EE7F2A"/>
    <w:rsid w:val="00EF1D36"/>
    <w:rsid w:val="00EF28A3"/>
    <w:rsid w:val="00EF6AAA"/>
    <w:rsid w:val="00F00F49"/>
    <w:rsid w:val="00F02F9C"/>
    <w:rsid w:val="00F039BC"/>
    <w:rsid w:val="00F112BB"/>
    <w:rsid w:val="00F112D3"/>
    <w:rsid w:val="00F131A7"/>
    <w:rsid w:val="00F2175F"/>
    <w:rsid w:val="00F24A9A"/>
    <w:rsid w:val="00F27BC9"/>
    <w:rsid w:val="00F31C64"/>
    <w:rsid w:val="00F3353B"/>
    <w:rsid w:val="00F37FD3"/>
    <w:rsid w:val="00F430A3"/>
    <w:rsid w:val="00F441B3"/>
    <w:rsid w:val="00F457A6"/>
    <w:rsid w:val="00F54352"/>
    <w:rsid w:val="00F57451"/>
    <w:rsid w:val="00F6738A"/>
    <w:rsid w:val="00F8175D"/>
    <w:rsid w:val="00F82118"/>
    <w:rsid w:val="00F82684"/>
    <w:rsid w:val="00F834FC"/>
    <w:rsid w:val="00F845FF"/>
    <w:rsid w:val="00F84E13"/>
    <w:rsid w:val="00F8625B"/>
    <w:rsid w:val="00F904CA"/>
    <w:rsid w:val="00F94183"/>
    <w:rsid w:val="00F94B35"/>
    <w:rsid w:val="00F96BF4"/>
    <w:rsid w:val="00FA0568"/>
    <w:rsid w:val="00FB1180"/>
    <w:rsid w:val="00FB548F"/>
    <w:rsid w:val="00FC6280"/>
    <w:rsid w:val="00FD095B"/>
    <w:rsid w:val="00FD299A"/>
    <w:rsid w:val="00FD3BC3"/>
    <w:rsid w:val="00FD4A66"/>
    <w:rsid w:val="00FD7851"/>
    <w:rsid w:val="00FF1802"/>
    <w:rsid w:val="00FF2A72"/>
    <w:rsid w:val="00FF3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3825BC"/>
  <w15:docId w15:val="{33CA63B9-D3D6-4683-85E1-8800CC99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0323"/>
    <w:pPr>
      <w:jc w:val="both"/>
    </w:pPr>
    <w:rPr>
      <w:rFonts w:ascii="Gill Sans" w:hAnsi="Gill Sans"/>
      <w:color w:val="000000" w:themeColor="text1"/>
      <w:sz w:val="22"/>
    </w:rPr>
  </w:style>
  <w:style w:type="paragraph" w:styleId="Titolo1">
    <w:name w:val="heading 1"/>
    <w:basedOn w:val="Normale"/>
    <w:next w:val="Normale"/>
    <w:link w:val="Titolo1Carattere"/>
    <w:autoRedefine/>
    <w:qFormat/>
    <w:rsid w:val="006C0A06"/>
    <w:pPr>
      <w:keepNext/>
      <w:numPr>
        <w:numId w:val="1"/>
      </w:numPr>
      <w:outlineLvl w:val="0"/>
    </w:pPr>
    <w:rPr>
      <w:b/>
      <w:sz w:val="40"/>
    </w:rPr>
  </w:style>
  <w:style w:type="paragraph" w:styleId="Titolo2">
    <w:name w:val="heading 2"/>
    <w:basedOn w:val="Normale"/>
    <w:next w:val="Normale"/>
    <w:link w:val="Titolo2Carattere"/>
    <w:qFormat/>
    <w:rsid w:val="006C0A06"/>
    <w:pPr>
      <w:keepNext/>
      <w:numPr>
        <w:ilvl w:val="1"/>
        <w:numId w:val="1"/>
      </w:numPr>
      <w:outlineLvl w:val="1"/>
    </w:pPr>
    <w:rPr>
      <w:b/>
      <w:sz w:val="32"/>
    </w:rPr>
  </w:style>
  <w:style w:type="paragraph" w:styleId="Titolo3">
    <w:name w:val="heading 3"/>
    <w:basedOn w:val="Normale"/>
    <w:next w:val="Normale"/>
    <w:qFormat/>
    <w:rsid w:val="006C0A06"/>
    <w:pPr>
      <w:keepNext/>
      <w:numPr>
        <w:ilvl w:val="2"/>
        <w:numId w:val="1"/>
      </w:numPr>
      <w:outlineLvl w:val="2"/>
    </w:pPr>
    <w:rPr>
      <w:b/>
    </w:rPr>
  </w:style>
  <w:style w:type="paragraph" w:styleId="Titolo4">
    <w:name w:val="heading 4"/>
    <w:basedOn w:val="Normale"/>
    <w:next w:val="Normale"/>
    <w:qFormat/>
    <w:rsid w:val="006C0A06"/>
    <w:pPr>
      <w:keepNext/>
      <w:numPr>
        <w:ilvl w:val="3"/>
        <w:numId w:val="1"/>
      </w:numPr>
      <w:tabs>
        <w:tab w:val="left" w:pos="4962"/>
        <w:tab w:val="left" w:pos="7655"/>
      </w:tabs>
      <w:outlineLvl w:val="3"/>
    </w:pPr>
    <w:rPr>
      <w:rFonts w:ascii="Swiss" w:hAnsi="Swiss"/>
      <w:b/>
      <w:sz w:val="28"/>
    </w:rPr>
  </w:style>
  <w:style w:type="paragraph" w:styleId="Titolo5">
    <w:name w:val="heading 5"/>
    <w:basedOn w:val="Normale"/>
    <w:next w:val="Normale"/>
    <w:qFormat/>
    <w:rsid w:val="006C0A06"/>
    <w:pPr>
      <w:keepNext/>
      <w:numPr>
        <w:ilvl w:val="4"/>
        <w:numId w:val="1"/>
      </w:numPr>
      <w:outlineLvl w:val="4"/>
    </w:pPr>
    <w:rPr>
      <w:rFonts w:ascii="Gill Sans Extra Bold" w:hAnsi="Gill Sans Extra Bold"/>
      <w:sz w:val="52"/>
    </w:rPr>
  </w:style>
  <w:style w:type="paragraph" w:styleId="Titolo6">
    <w:name w:val="heading 6"/>
    <w:basedOn w:val="Normale"/>
    <w:next w:val="Normale"/>
    <w:qFormat/>
    <w:rsid w:val="006C0A06"/>
    <w:pPr>
      <w:keepNext/>
      <w:numPr>
        <w:ilvl w:val="5"/>
        <w:numId w:val="1"/>
      </w:numPr>
      <w:outlineLvl w:val="5"/>
    </w:pPr>
    <w:rPr>
      <w:rFonts w:ascii="Arial" w:hAnsi="Arial"/>
      <w:b/>
      <w:sz w:val="20"/>
    </w:rPr>
  </w:style>
  <w:style w:type="paragraph" w:styleId="Titolo7">
    <w:name w:val="heading 7"/>
    <w:basedOn w:val="Normale"/>
    <w:next w:val="Normale"/>
    <w:qFormat/>
    <w:rsid w:val="006C0A06"/>
    <w:pPr>
      <w:numPr>
        <w:ilvl w:val="6"/>
        <w:numId w:val="1"/>
      </w:numPr>
      <w:spacing w:before="240" w:after="60"/>
      <w:outlineLvl w:val="6"/>
    </w:pPr>
  </w:style>
  <w:style w:type="paragraph" w:styleId="Titolo8">
    <w:name w:val="heading 8"/>
    <w:basedOn w:val="Normale"/>
    <w:next w:val="Normale"/>
    <w:qFormat/>
    <w:rsid w:val="006C0A06"/>
    <w:pPr>
      <w:numPr>
        <w:ilvl w:val="7"/>
        <w:numId w:val="1"/>
      </w:numPr>
      <w:spacing w:before="240" w:after="60"/>
      <w:outlineLvl w:val="7"/>
    </w:pPr>
    <w:rPr>
      <w:i/>
      <w:iCs/>
    </w:rPr>
  </w:style>
  <w:style w:type="paragraph" w:styleId="Titolo9">
    <w:name w:val="heading 9"/>
    <w:basedOn w:val="Normale"/>
    <w:next w:val="Normale"/>
    <w:qFormat/>
    <w:rsid w:val="006C0A06"/>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00F49"/>
    <w:pPr>
      <w:tabs>
        <w:tab w:val="center" w:pos="4819"/>
        <w:tab w:val="right" w:pos="9638"/>
      </w:tabs>
    </w:pPr>
  </w:style>
  <w:style w:type="paragraph" w:styleId="Pidipagina">
    <w:name w:val="footer"/>
    <w:basedOn w:val="Normale"/>
    <w:rsid w:val="00F00F49"/>
    <w:pPr>
      <w:tabs>
        <w:tab w:val="center" w:pos="4819"/>
        <w:tab w:val="right" w:pos="9638"/>
      </w:tabs>
    </w:pPr>
  </w:style>
  <w:style w:type="character" w:styleId="Numeropagina">
    <w:name w:val="page number"/>
    <w:basedOn w:val="Carpredefinitoparagrafo"/>
    <w:rsid w:val="00F00F49"/>
  </w:style>
  <w:style w:type="table" w:styleId="Grigliatabella">
    <w:name w:val="Table Grid"/>
    <w:basedOn w:val="Tabellanormale"/>
    <w:rsid w:val="00F9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6C0A06"/>
    <w:rPr>
      <w:sz w:val="20"/>
    </w:rPr>
  </w:style>
  <w:style w:type="paragraph" w:customStyle="1" w:styleId="RAPPORTO">
    <w:name w:val="RAPPORTO"/>
    <w:basedOn w:val="Titolo5"/>
    <w:rsid w:val="006C0A06"/>
    <w:pPr>
      <w:ind w:left="0"/>
    </w:pPr>
    <w:rPr>
      <w:rFonts w:ascii="Gill Sans" w:hAnsi="Gill Sans"/>
      <w:b/>
      <w:bCs/>
    </w:rPr>
  </w:style>
  <w:style w:type="paragraph" w:styleId="Sommario1">
    <w:name w:val="toc 1"/>
    <w:basedOn w:val="Normale"/>
    <w:next w:val="Normale"/>
    <w:autoRedefine/>
    <w:uiPriority w:val="39"/>
    <w:rsid w:val="00F57451"/>
    <w:pPr>
      <w:tabs>
        <w:tab w:val="left" w:pos="1210"/>
        <w:tab w:val="right" w:leader="dot" w:pos="9628"/>
      </w:tabs>
      <w:spacing w:before="240" w:after="120"/>
    </w:pPr>
    <w:rPr>
      <w:noProof/>
      <w:color w:val="auto"/>
      <w:szCs w:val="24"/>
    </w:rPr>
  </w:style>
  <w:style w:type="paragraph" w:styleId="Sommario2">
    <w:name w:val="toc 2"/>
    <w:basedOn w:val="Normale"/>
    <w:next w:val="Normale"/>
    <w:autoRedefine/>
    <w:uiPriority w:val="39"/>
    <w:rsid w:val="008B61CF"/>
    <w:pPr>
      <w:tabs>
        <w:tab w:val="left" w:pos="1200"/>
        <w:tab w:val="right" w:leader="dot" w:pos="9628"/>
      </w:tabs>
      <w:ind w:left="1210" w:hanging="1210"/>
    </w:pPr>
    <w:rPr>
      <w:noProof/>
      <w:szCs w:val="24"/>
    </w:rPr>
  </w:style>
  <w:style w:type="character" w:styleId="Collegamentoipertestuale">
    <w:name w:val="Hyperlink"/>
    <w:uiPriority w:val="99"/>
    <w:rsid w:val="008B61CF"/>
    <w:rPr>
      <w:color w:val="0000FF"/>
      <w:u w:val="single"/>
    </w:rPr>
  </w:style>
  <w:style w:type="character" w:customStyle="1" w:styleId="miotestoCarattere">
    <w:name w:val="miotesto Carattere"/>
    <w:link w:val="miotesto"/>
    <w:rsid w:val="00F84E13"/>
    <w:rPr>
      <w:rFonts w:ascii="Gill Sans" w:hAnsi="Gill Sans" w:cs="Arial"/>
      <w:color w:val="FF0000"/>
      <w:sz w:val="22"/>
      <w:szCs w:val="22"/>
    </w:rPr>
  </w:style>
  <w:style w:type="paragraph" w:customStyle="1" w:styleId="miotesto">
    <w:name w:val="miotesto"/>
    <w:basedOn w:val="Normale"/>
    <w:link w:val="miotestoCarattere"/>
    <w:autoRedefine/>
    <w:rsid w:val="00F84E13"/>
    <w:pPr>
      <w:spacing w:before="120"/>
      <w:jc w:val="left"/>
    </w:pPr>
    <w:rPr>
      <w:rFonts w:cs="Arial"/>
      <w:color w:val="FF0000"/>
      <w:szCs w:val="22"/>
    </w:rPr>
  </w:style>
  <w:style w:type="paragraph" w:customStyle="1" w:styleId="elencoabcrientrato">
    <w:name w:val="elenco abc rientrato"/>
    <w:basedOn w:val="miotesto"/>
    <w:rsid w:val="008B61CF"/>
    <w:pPr>
      <w:numPr>
        <w:numId w:val="2"/>
      </w:numPr>
    </w:pPr>
  </w:style>
  <w:style w:type="paragraph" w:customStyle="1" w:styleId="123principale">
    <w:name w:val="123 principale"/>
    <w:basedOn w:val="miotesto"/>
    <w:autoRedefine/>
    <w:rsid w:val="00D46F41"/>
    <w:pPr>
      <w:numPr>
        <w:numId w:val="3"/>
      </w:numPr>
    </w:pPr>
  </w:style>
  <w:style w:type="paragraph" w:customStyle="1" w:styleId="TitoloArticolo">
    <w:name w:val="Titolo Articolo"/>
    <w:basedOn w:val="Titolo2"/>
    <w:link w:val="TitoloArticoloCarattere"/>
    <w:autoRedefine/>
    <w:rsid w:val="005F36B8"/>
    <w:pPr>
      <w:numPr>
        <w:ilvl w:val="0"/>
        <w:numId w:val="0"/>
      </w:numPr>
      <w:spacing w:before="360" w:after="120"/>
    </w:pPr>
    <w:rPr>
      <w:rFonts w:cs="Arial"/>
      <w:b w:val="0"/>
      <w:bCs/>
      <w:iCs/>
      <w:color w:val="000000"/>
      <w:sz w:val="22"/>
      <w:szCs w:val="28"/>
    </w:rPr>
  </w:style>
  <w:style w:type="paragraph" w:styleId="Sommario3">
    <w:name w:val="toc 3"/>
    <w:basedOn w:val="Normale"/>
    <w:next w:val="Normale"/>
    <w:autoRedefine/>
    <w:uiPriority w:val="39"/>
    <w:rsid w:val="008B61CF"/>
    <w:pPr>
      <w:ind w:left="440"/>
    </w:pPr>
  </w:style>
  <w:style w:type="paragraph" w:customStyle="1" w:styleId="StileTitolo1">
    <w:name w:val="Stile Titolo 1"/>
    <w:basedOn w:val="Titolo1"/>
    <w:link w:val="StileTitolo1Carattere"/>
    <w:autoRedefine/>
    <w:rsid w:val="00A827E2"/>
    <w:pPr>
      <w:spacing w:before="480" w:after="240"/>
    </w:pPr>
    <w:rPr>
      <w:b w:val="0"/>
      <w:bCs/>
      <w:color w:val="000000"/>
      <w:sz w:val="28"/>
    </w:rPr>
  </w:style>
  <w:style w:type="paragraph" w:customStyle="1" w:styleId="StileStileTitolo1Allineatoasinistra">
    <w:name w:val="Stile Stile Titolo 1 + Allineato a sinistra"/>
    <w:basedOn w:val="StileTitolo1"/>
    <w:link w:val="StileStileTitolo1AllineatoasinistraCarattere"/>
    <w:autoRedefine/>
    <w:rsid w:val="00175A5F"/>
    <w:rPr>
      <w:bCs w:val="0"/>
    </w:rPr>
  </w:style>
  <w:style w:type="paragraph" w:styleId="Sommario4">
    <w:name w:val="toc 4"/>
    <w:basedOn w:val="Normale"/>
    <w:next w:val="Normale"/>
    <w:autoRedefine/>
    <w:uiPriority w:val="39"/>
    <w:rsid w:val="008B61CF"/>
    <w:pPr>
      <w:ind w:left="720"/>
    </w:pPr>
    <w:rPr>
      <w:rFonts w:ascii="Times New Roman" w:hAnsi="Times New Roman"/>
      <w:sz w:val="24"/>
      <w:szCs w:val="24"/>
    </w:rPr>
  </w:style>
  <w:style w:type="paragraph" w:styleId="Sommario5">
    <w:name w:val="toc 5"/>
    <w:basedOn w:val="Normale"/>
    <w:next w:val="Normale"/>
    <w:autoRedefine/>
    <w:uiPriority w:val="39"/>
    <w:rsid w:val="008B61CF"/>
    <w:pPr>
      <w:ind w:left="960"/>
    </w:pPr>
    <w:rPr>
      <w:rFonts w:ascii="Times New Roman" w:hAnsi="Times New Roman"/>
      <w:sz w:val="24"/>
      <w:szCs w:val="24"/>
    </w:rPr>
  </w:style>
  <w:style w:type="paragraph" w:styleId="Sommario6">
    <w:name w:val="toc 6"/>
    <w:basedOn w:val="Normale"/>
    <w:next w:val="Normale"/>
    <w:autoRedefine/>
    <w:uiPriority w:val="39"/>
    <w:rsid w:val="008B61CF"/>
    <w:pPr>
      <w:ind w:left="1200"/>
    </w:pPr>
    <w:rPr>
      <w:rFonts w:ascii="Times New Roman" w:hAnsi="Times New Roman"/>
      <w:sz w:val="24"/>
      <w:szCs w:val="24"/>
    </w:rPr>
  </w:style>
  <w:style w:type="paragraph" w:styleId="Sommario7">
    <w:name w:val="toc 7"/>
    <w:basedOn w:val="Normale"/>
    <w:next w:val="Normale"/>
    <w:autoRedefine/>
    <w:uiPriority w:val="39"/>
    <w:rsid w:val="008B61CF"/>
    <w:pPr>
      <w:ind w:left="1440"/>
    </w:pPr>
    <w:rPr>
      <w:rFonts w:ascii="Times New Roman" w:hAnsi="Times New Roman"/>
      <w:sz w:val="24"/>
      <w:szCs w:val="24"/>
    </w:rPr>
  </w:style>
  <w:style w:type="paragraph" w:styleId="Sommario8">
    <w:name w:val="toc 8"/>
    <w:basedOn w:val="Normale"/>
    <w:next w:val="Normale"/>
    <w:autoRedefine/>
    <w:uiPriority w:val="39"/>
    <w:rsid w:val="008B61CF"/>
    <w:pPr>
      <w:ind w:left="1680"/>
    </w:pPr>
    <w:rPr>
      <w:rFonts w:ascii="Times New Roman" w:hAnsi="Times New Roman"/>
      <w:sz w:val="24"/>
      <w:szCs w:val="24"/>
    </w:rPr>
  </w:style>
  <w:style w:type="paragraph" w:styleId="Sommario9">
    <w:name w:val="toc 9"/>
    <w:basedOn w:val="Normale"/>
    <w:next w:val="Normale"/>
    <w:autoRedefine/>
    <w:uiPriority w:val="39"/>
    <w:rsid w:val="008B61CF"/>
    <w:pPr>
      <w:ind w:left="1920"/>
    </w:pPr>
    <w:rPr>
      <w:rFonts w:ascii="Times New Roman" w:hAnsi="Times New Roman"/>
      <w:sz w:val="24"/>
      <w:szCs w:val="24"/>
    </w:rPr>
  </w:style>
  <w:style w:type="paragraph" w:customStyle="1" w:styleId="StileTitolo2prima18ptDopo6pt">
    <w:name w:val="Stile Titolo 2 + prima 18 pt Dopo:  6 pt"/>
    <w:basedOn w:val="Titolo2"/>
    <w:autoRedefine/>
    <w:rsid w:val="00171AF4"/>
    <w:pPr>
      <w:spacing w:before="360" w:after="120"/>
    </w:pPr>
    <w:rPr>
      <w:b w:val="0"/>
      <w:bCs/>
      <w:color w:val="auto"/>
      <w:sz w:val="22"/>
    </w:rPr>
  </w:style>
  <w:style w:type="paragraph" w:styleId="Testofumetto">
    <w:name w:val="Balloon Text"/>
    <w:basedOn w:val="Normale"/>
    <w:link w:val="TestofumettoCarattere"/>
    <w:rsid w:val="00CE7148"/>
    <w:rPr>
      <w:rFonts w:ascii="Tahoma" w:hAnsi="Tahoma" w:cs="Tahoma"/>
      <w:sz w:val="16"/>
      <w:szCs w:val="16"/>
    </w:rPr>
  </w:style>
  <w:style w:type="character" w:customStyle="1" w:styleId="TestofumettoCarattere">
    <w:name w:val="Testo fumetto Carattere"/>
    <w:basedOn w:val="Carpredefinitoparagrafo"/>
    <w:link w:val="Testofumetto"/>
    <w:rsid w:val="00CE7148"/>
    <w:rPr>
      <w:rFonts w:ascii="Tahoma" w:hAnsi="Tahoma" w:cs="Tahoma"/>
      <w:color w:val="808080"/>
      <w:sz w:val="16"/>
      <w:szCs w:val="16"/>
    </w:rPr>
  </w:style>
  <w:style w:type="paragraph" w:customStyle="1" w:styleId="03Puntiparagrafi">
    <w:name w:val="03.Punti paragrafi"/>
    <w:basedOn w:val="miotesto"/>
    <w:link w:val="03PuntiparagrafiCarattere"/>
    <w:qFormat/>
    <w:rsid w:val="00912477"/>
    <w:pPr>
      <w:numPr>
        <w:numId w:val="40"/>
      </w:numPr>
    </w:pPr>
    <w:rPr>
      <w:color w:val="auto"/>
      <w:lang w:val="it-CH"/>
    </w:rPr>
  </w:style>
  <w:style w:type="character" w:styleId="Enfasicorsivo">
    <w:name w:val="Emphasis"/>
    <w:basedOn w:val="Carpredefinitoparagrafo"/>
    <w:qFormat/>
    <w:rsid w:val="00E102E1"/>
    <w:rPr>
      <w:i/>
      <w:iCs/>
    </w:rPr>
  </w:style>
  <w:style w:type="character" w:customStyle="1" w:styleId="03PuntiparagrafiCarattere">
    <w:name w:val="03.Punti paragrafi Carattere"/>
    <w:basedOn w:val="miotestoCarattere"/>
    <w:link w:val="03Puntiparagrafi"/>
    <w:rsid w:val="00912477"/>
    <w:rPr>
      <w:rFonts w:ascii="Gill Sans" w:hAnsi="Gill Sans" w:cs="Arial"/>
      <w:color w:val="FF0000"/>
      <w:sz w:val="22"/>
      <w:szCs w:val="22"/>
      <w:lang w:val="it-CH"/>
    </w:rPr>
  </w:style>
  <w:style w:type="paragraph" w:customStyle="1" w:styleId="01TitoloCapitolo">
    <w:name w:val="01. Titolo Capitolo"/>
    <w:basedOn w:val="StileStileTitolo1Allineatoasinistra"/>
    <w:link w:val="01TitoloCapitoloCarattere"/>
    <w:qFormat/>
    <w:rsid w:val="00175A5F"/>
  </w:style>
  <w:style w:type="paragraph" w:customStyle="1" w:styleId="02TitoloArticolo">
    <w:name w:val="02. Titolo Articolo"/>
    <w:basedOn w:val="TitoloArticolo"/>
    <w:link w:val="02TitoloArticoloCarattere"/>
    <w:qFormat/>
    <w:rsid w:val="00175A5F"/>
  </w:style>
  <w:style w:type="character" w:customStyle="1" w:styleId="Titolo1Carattere">
    <w:name w:val="Titolo 1 Carattere"/>
    <w:basedOn w:val="Carpredefinitoparagrafo"/>
    <w:link w:val="Titolo1"/>
    <w:rsid w:val="00175A5F"/>
    <w:rPr>
      <w:rFonts w:ascii="Gill Sans" w:hAnsi="Gill Sans"/>
      <w:b/>
      <w:color w:val="000000" w:themeColor="text1"/>
      <w:sz w:val="40"/>
    </w:rPr>
  </w:style>
  <w:style w:type="character" w:customStyle="1" w:styleId="StileTitolo1Carattere">
    <w:name w:val="Stile Titolo 1 Carattere"/>
    <w:basedOn w:val="Titolo1Carattere"/>
    <w:link w:val="StileTitolo1"/>
    <w:rsid w:val="00175A5F"/>
    <w:rPr>
      <w:rFonts w:ascii="Gill Sans" w:hAnsi="Gill Sans"/>
      <w:b w:val="0"/>
      <w:bCs/>
      <w:color w:val="000000"/>
      <w:sz w:val="28"/>
    </w:rPr>
  </w:style>
  <w:style w:type="character" w:customStyle="1" w:styleId="StileStileTitolo1AllineatoasinistraCarattere">
    <w:name w:val="Stile Stile Titolo 1 + Allineato a sinistra Carattere"/>
    <w:basedOn w:val="StileTitolo1Carattere"/>
    <w:link w:val="StileStileTitolo1Allineatoasinistra"/>
    <w:rsid w:val="00175A5F"/>
    <w:rPr>
      <w:rFonts w:ascii="Gill Sans" w:hAnsi="Gill Sans"/>
      <w:b w:val="0"/>
      <w:bCs w:val="0"/>
      <w:color w:val="000000"/>
      <w:sz w:val="28"/>
    </w:rPr>
  </w:style>
  <w:style w:type="character" w:customStyle="1" w:styleId="01TitoloCapitoloCarattere">
    <w:name w:val="01. Titolo Capitolo Carattere"/>
    <w:basedOn w:val="StileStileTitolo1AllineatoasinistraCarattere"/>
    <w:link w:val="01TitoloCapitolo"/>
    <w:rsid w:val="00175A5F"/>
    <w:rPr>
      <w:rFonts w:ascii="Gill Sans" w:hAnsi="Gill Sans"/>
      <w:b w:val="0"/>
      <w:bCs w:val="0"/>
      <w:color w:val="000000"/>
      <w:sz w:val="28"/>
    </w:rPr>
  </w:style>
  <w:style w:type="paragraph" w:customStyle="1" w:styleId="06Elenconumeratoarticolo">
    <w:name w:val="06.Elenco numerato articolo"/>
    <w:basedOn w:val="miotesto"/>
    <w:link w:val="06ElenconumeratoarticoloCarattere"/>
    <w:qFormat/>
    <w:rsid w:val="009B6FD1"/>
    <w:pPr>
      <w:numPr>
        <w:numId w:val="56"/>
      </w:numPr>
    </w:pPr>
    <w:rPr>
      <w:color w:val="auto"/>
    </w:rPr>
  </w:style>
  <w:style w:type="character" w:customStyle="1" w:styleId="Titolo2Carattere">
    <w:name w:val="Titolo 2 Carattere"/>
    <w:basedOn w:val="Carpredefinitoparagrafo"/>
    <w:link w:val="Titolo2"/>
    <w:rsid w:val="00175A5F"/>
    <w:rPr>
      <w:rFonts w:ascii="Gill Sans" w:hAnsi="Gill Sans"/>
      <w:b/>
      <w:color w:val="000000" w:themeColor="text1"/>
      <w:sz w:val="32"/>
    </w:rPr>
  </w:style>
  <w:style w:type="character" w:customStyle="1" w:styleId="TitoloArticoloCarattere">
    <w:name w:val="Titolo Articolo Carattere"/>
    <w:basedOn w:val="Titolo2Carattere"/>
    <w:link w:val="TitoloArticolo"/>
    <w:rsid w:val="00175A5F"/>
    <w:rPr>
      <w:rFonts w:ascii="Gill Sans" w:hAnsi="Gill Sans" w:cs="Arial"/>
      <w:b w:val="0"/>
      <w:bCs/>
      <w:iCs/>
      <w:color w:val="000000"/>
      <w:sz w:val="22"/>
      <w:szCs w:val="28"/>
    </w:rPr>
  </w:style>
  <w:style w:type="character" w:customStyle="1" w:styleId="02TitoloArticoloCarattere">
    <w:name w:val="02. Titolo Articolo Carattere"/>
    <w:basedOn w:val="TitoloArticoloCarattere"/>
    <w:link w:val="02TitoloArticolo"/>
    <w:rsid w:val="00175A5F"/>
    <w:rPr>
      <w:rFonts w:ascii="Gill Sans" w:hAnsi="Gill Sans" w:cs="Arial"/>
      <w:b w:val="0"/>
      <w:bCs/>
      <w:iCs/>
      <w:color w:val="000000"/>
      <w:sz w:val="22"/>
      <w:szCs w:val="28"/>
    </w:rPr>
  </w:style>
  <w:style w:type="character" w:customStyle="1" w:styleId="06ElenconumeratoarticoloCarattere">
    <w:name w:val="06.Elenco numerato articolo Carattere"/>
    <w:basedOn w:val="miotestoCarattere"/>
    <w:link w:val="06Elenconumeratoarticolo"/>
    <w:rsid w:val="009B6FD1"/>
    <w:rPr>
      <w:rFonts w:ascii="Gill Sans" w:hAnsi="Gill Sans" w:cs="Arial"/>
      <w:color w:val="FF0000"/>
      <w:sz w:val="22"/>
      <w:szCs w:val="22"/>
    </w:rPr>
  </w:style>
  <w:style w:type="paragraph" w:customStyle="1" w:styleId="04elencononnumertato">
    <w:name w:val="04.elenco non numertato"/>
    <w:basedOn w:val="06Elenconumeratoarticolo"/>
    <w:link w:val="04elencononnumertatoCarattere"/>
    <w:rsid w:val="00912477"/>
    <w:pPr>
      <w:numPr>
        <w:numId w:val="0"/>
      </w:numPr>
      <w:ind w:left="1275"/>
    </w:pPr>
  </w:style>
  <w:style w:type="paragraph" w:customStyle="1" w:styleId="04Elencopuntiarticolo">
    <w:name w:val="04. Elenco punti articolo"/>
    <w:basedOn w:val="miotesto"/>
    <w:link w:val="04ElencopuntiarticoloCarattere"/>
    <w:qFormat/>
    <w:rsid w:val="00F02F9C"/>
    <w:pPr>
      <w:numPr>
        <w:numId w:val="68"/>
      </w:numPr>
    </w:pPr>
    <w:rPr>
      <w:color w:val="auto"/>
    </w:rPr>
  </w:style>
  <w:style w:type="character" w:customStyle="1" w:styleId="04elencononnumertatoCarattere">
    <w:name w:val="04.elenco non numertato Carattere"/>
    <w:basedOn w:val="06ElenconumeratoarticoloCarattere"/>
    <w:link w:val="04elencononnumertato"/>
    <w:rsid w:val="00912477"/>
    <w:rPr>
      <w:rFonts w:ascii="Gill Sans" w:hAnsi="Gill Sans" w:cs="Arial"/>
      <w:color w:val="FF0000"/>
      <w:sz w:val="22"/>
      <w:szCs w:val="22"/>
    </w:rPr>
  </w:style>
  <w:style w:type="character" w:styleId="Rimandonotaapidipagina">
    <w:name w:val="footnote reference"/>
    <w:basedOn w:val="Carpredefinitoparagrafo"/>
    <w:rsid w:val="00A0597B"/>
    <w:rPr>
      <w:vertAlign w:val="superscript"/>
    </w:rPr>
  </w:style>
  <w:style w:type="character" w:customStyle="1" w:styleId="04ElencopuntiarticoloCarattere">
    <w:name w:val="04. Elenco punti articolo Carattere"/>
    <w:basedOn w:val="miotestoCarattere"/>
    <w:link w:val="04Elencopuntiarticolo"/>
    <w:rsid w:val="00F02F9C"/>
    <w:rPr>
      <w:rFonts w:ascii="Gill Sans" w:hAnsi="Gill Sans" w:cs="Arial"/>
      <w:color w:val="FF0000"/>
      <w:sz w:val="22"/>
      <w:szCs w:val="22"/>
    </w:rPr>
  </w:style>
  <w:style w:type="paragraph" w:customStyle="1" w:styleId="05Normale">
    <w:name w:val="05.Normale"/>
    <w:basedOn w:val="Normale"/>
    <w:link w:val="05NormaleCarattere"/>
    <w:qFormat/>
    <w:rsid w:val="00DC0C4C"/>
    <w:pPr>
      <w:spacing w:before="120"/>
      <w:ind w:left="709"/>
    </w:pPr>
  </w:style>
  <w:style w:type="character" w:customStyle="1" w:styleId="05NormaleCarattere">
    <w:name w:val="05.Normale Carattere"/>
    <w:basedOn w:val="Carpredefinitoparagrafo"/>
    <w:link w:val="05Normale"/>
    <w:rsid w:val="00DC0C4C"/>
    <w:rPr>
      <w:rFonts w:ascii="Gill Sans" w:hAnsi="Gill Sans"/>
      <w:color w:val="000000" w:themeColor="text1"/>
      <w:sz w:val="22"/>
    </w:rPr>
  </w:style>
  <w:style w:type="paragraph" w:styleId="Paragrafoelenco">
    <w:name w:val="List Paragraph"/>
    <w:basedOn w:val="Normale"/>
    <w:uiPriority w:val="34"/>
    <w:qFormat/>
    <w:rsid w:val="00D374B2"/>
    <w:pPr>
      <w:ind w:left="720"/>
      <w:contextualSpacing/>
    </w:pPr>
  </w:style>
  <w:style w:type="character" w:styleId="Rimandocommento">
    <w:name w:val="annotation reference"/>
    <w:basedOn w:val="Carpredefinitoparagrafo"/>
    <w:rsid w:val="00F430A3"/>
    <w:rPr>
      <w:sz w:val="16"/>
      <w:szCs w:val="16"/>
    </w:rPr>
  </w:style>
  <w:style w:type="paragraph" w:styleId="Testocommento">
    <w:name w:val="annotation text"/>
    <w:basedOn w:val="Normale"/>
    <w:link w:val="TestocommentoCarattere"/>
    <w:rsid w:val="00F430A3"/>
    <w:rPr>
      <w:sz w:val="20"/>
    </w:rPr>
  </w:style>
  <w:style w:type="character" w:customStyle="1" w:styleId="TestocommentoCarattere">
    <w:name w:val="Testo commento Carattere"/>
    <w:basedOn w:val="Carpredefinitoparagrafo"/>
    <w:link w:val="Testocommento"/>
    <w:rsid w:val="00F430A3"/>
    <w:rPr>
      <w:rFonts w:ascii="Gill Sans" w:hAnsi="Gill Sans"/>
      <w:color w:val="000000" w:themeColor="text1"/>
    </w:rPr>
  </w:style>
  <w:style w:type="paragraph" w:styleId="Soggettocommento">
    <w:name w:val="annotation subject"/>
    <w:basedOn w:val="Testocommento"/>
    <w:next w:val="Testocommento"/>
    <w:link w:val="SoggettocommentoCarattere"/>
    <w:rsid w:val="00F430A3"/>
    <w:rPr>
      <w:b/>
      <w:bCs/>
    </w:rPr>
  </w:style>
  <w:style w:type="character" w:customStyle="1" w:styleId="SoggettocommentoCarattere">
    <w:name w:val="Soggetto commento Carattere"/>
    <w:basedOn w:val="TestocommentoCarattere"/>
    <w:link w:val="Soggettocommento"/>
    <w:rsid w:val="00F430A3"/>
    <w:rPr>
      <w:rFonts w:ascii="Gill Sans" w:hAnsi="Gill Sans"/>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2150-8399-4C77-8754-538CC934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31</Pages>
  <Words>8228</Words>
  <Characters>54658</Characters>
  <Application>Microsoft Office Word</Application>
  <DocSecurity>0</DocSecurity>
  <Lines>455</Lines>
  <Paragraphs>125</Paragraphs>
  <ScaleCrop>false</ScaleCrop>
  <HeadingPairs>
    <vt:vector size="2" baseType="variant">
      <vt:variant>
        <vt:lpstr>Titolo</vt:lpstr>
      </vt:variant>
      <vt:variant>
        <vt:i4>1</vt:i4>
      </vt:variant>
    </vt:vector>
  </HeadingPairs>
  <TitlesOfParts>
    <vt:vector size="1" baseType="lpstr">
      <vt:lpstr>Regolamento tipo per la distribuzione di acqua potabile</vt:lpstr>
    </vt:vector>
  </TitlesOfParts>
  <Company>AMMINISTRAZIONE CANTONALE</Company>
  <LinksUpToDate>false</LinksUpToDate>
  <CharactersWithSpaces>62761</CharactersWithSpaces>
  <SharedDoc>false</SharedDoc>
  <HLinks>
    <vt:vector size="612" baseType="variant">
      <vt:variant>
        <vt:i4>1900604</vt:i4>
      </vt:variant>
      <vt:variant>
        <vt:i4>608</vt:i4>
      </vt:variant>
      <vt:variant>
        <vt:i4>0</vt:i4>
      </vt:variant>
      <vt:variant>
        <vt:i4>5</vt:i4>
      </vt:variant>
      <vt:variant>
        <vt:lpwstr/>
      </vt:variant>
      <vt:variant>
        <vt:lpwstr>_Toc388621555</vt:lpwstr>
      </vt:variant>
      <vt:variant>
        <vt:i4>1900604</vt:i4>
      </vt:variant>
      <vt:variant>
        <vt:i4>602</vt:i4>
      </vt:variant>
      <vt:variant>
        <vt:i4>0</vt:i4>
      </vt:variant>
      <vt:variant>
        <vt:i4>5</vt:i4>
      </vt:variant>
      <vt:variant>
        <vt:lpwstr/>
      </vt:variant>
      <vt:variant>
        <vt:lpwstr>_Toc388621554</vt:lpwstr>
      </vt:variant>
      <vt:variant>
        <vt:i4>1900604</vt:i4>
      </vt:variant>
      <vt:variant>
        <vt:i4>596</vt:i4>
      </vt:variant>
      <vt:variant>
        <vt:i4>0</vt:i4>
      </vt:variant>
      <vt:variant>
        <vt:i4>5</vt:i4>
      </vt:variant>
      <vt:variant>
        <vt:lpwstr/>
      </vt:variant>
      <vt:variant>
        <vt:lpwstr>_Toc388621553</vt:lpwstr>
      </vt:variant>
      <vt:variant>
        <vt:i4>1900604</vt:i4>
      </vt:variant>
      <vt:variant>
        <vt:i4>590</vt:i4>
      </vt:variant>
      <vt:variant>
        <vt:i4>0</vt:i4>
      </vt:variant>
      <vt:variant>
        <vt:i4>5</vt:i4>
      </vt:variant>
      <vt:variant>
        <vt:lpwstr/>
      </vt:variant>
      <vt:variant>
        <vt:lpwstr>_Toc388621552</vt:lpwstr>
      </vt:variant>
      <vt:variant>
        <vt:i4>1900604</vt:i4>
      </vt:variant>
      <vt:variant>
        <vt:i4>584</vt:i4>
      </vt:variant>
      <vt:variant>
        <vt:i4>0</vt:i4>
      </vt:variant>
      <vt:variant>
        <vt:i4>5</vt:i4>
      </vt:variant>
      <vt:variant>
        <vt:lpwstr/>
      </vt:variant>
      <vt:variant>
        <vt:lpwstr>_Toc388621551</vt:lpwstr>
      </vt:variant>
      <vt:variant>
        <vt:i4>1900604</vt:i4>
      </vt:variant>
      <vt:variant>
        <vt:i4>578</vt:i4>
      </vt:variant>
      <vt:variant>
        <vt:i4>0</vt:i4>
      </vt:variant>
      <vt:variant>
        <vt:i4>5</vt:i4>
      </vt:variant>
      <vt:variant>
        <vt:lpwstr/>
      </vt:variant>
      <vt:variant>
        <vt:lpwstr>_Toc388621550</vt:lpwstr>
      </vt:variant>
      <vt:variant>
        <vt:i4>1835068</vt:i4>
      </vt:variant>
      <vt:variant>
        <vt:i4>572</vt:i4>
      </vt:variant>
      <vt:variant>
        <vt:i4>0</vt:i4>
      </vt:variant>
      <vt:variant>
        <vt:i4>5</vt:i4>
      </vt:variant>
      <vt:variant>
        <vt:lpwstr/>
      </vt:variant>
      <vt:variant>
        <vt:lpwstr>_Toc388621549</vt:lpwstr>
      </vt:variant>
      <vt:variant>
        <vt:i4>1835068</vt:i4>
      </vt:variant>
      <vt:variant>
        <vt:i4>566</vt:i4>
      </vt:variant>
      <vt:variant>
        <vt:i4>0</vt:i4>
      </vt:variant>
      <vt:variant>
        <vt:i4>5</vt:i4>
      </vt:variant>
      <vt:variant>
        <vt:lpwstr/>
      </vt:variant>
      <vt:variant>
        <vt:lpwstr>_Toc388621548</vt:lpwstr>
      </vt:variant>
      <vt:variant>
        <vt:i4>1835068</vt:i4>
      </vt:variant>
      <vt:variant>
        <vt:i4>560</vt:i4>
      </vt:variant>
      <vt:variant>
        <vt:i4>0</vt:i4>
      </vt:variant>
      <vt:variant>
        <vt:i4>5</vt:i4>
      </vt:variant>
      <vt:variant>
        <vt:lpwstr/>
      </vt:variant>
      <vt:variant>
        <vt:lpwstr>_Toc388621547</vt:lpwstr>
      </vt:variant>
      <vt:variant>
        <vt:i4>1835068</vt:i4>
      </vt:variant>
      <vt:variant>
        <vt:i4>554</vt:i4>
      </vt:variant>
      <vt:variant>
        <vt:i4>0</vt:i4>
      </vt:variant>
      <vt:variant>
        <vt:i4>5</vt:i4>
      </vt:variant>
      <vt:variant>
        <vt:lpwstr/>
      </vt:variant>
      <vt:variant>
        <vt:lpwstr>_Toc388621546</vt:lpwstr>
      </vt:variant>
      <vt:variant>
        <vt:i4>1835068</vt:i4>
      </vt:variant>
      <vt:variant>
        <vt:i4>548</vt:i4>
      </vt:variant>
      <vt:variant>
        <vt:i4>0</vt:i4>
      </vt:variant>
      <vt:variant>
        <vt:i4>5</vt:i4>
      </vt:variant>
      <vt:variant>
        <vt:lpwstr/>
      </vt:variant>
      <vt:variant>
        <vt:lpwstr>_Toc388621545</vt:lpwstr>
      </vt:variant>
      <vt:variant>
        <vt:i4>1835068</vt:i4>
      </vt:variant>
      <vt:variant>
        <vt:i4>542</vt:i4>
      </vt:variant>
      <vt:variant>
        <vt:i4>0</vt:i4>
      </vt:variant>
      <vt:variant>
        <vt:i4>5</vt:i4>
      </vt:variant>
      <vt:variant>
        <vt:lpwstr/>
      </vt:variant>
      <vt:variant>
        <vt:lpwstr>_Toc388621544</vt:lpwstr>
      </vt:variant>
      <vt:variant>
        <vt:i4>1835068</vt:i4>
      </vt:variant>
      <vt:variant>
        <vt:i4>536</vt:i4>
      </vt:variant>
      <vt:variant>
        <vt:i4>0</vt:i4>
      </vt:variant>
      <vt:variant>
        <vt:i4>5</vt:i4>
      </vt:variant>
      <vt:variant>
        <vt:lpwstr/>
      </vt:variant>
      <vt:variant>
        <vt:lpwstr>_Toc388621543</vt:lpwstr>
      </vt:variant>
      <vt:variant>
        <vt:i4>1835068</vt:i4>
      </vt:variant>
      <vt:variant>
        <vt:i4>530</vt:i4>
      </vt:variant>
      <vt:variant>
        <vt:i4>0</vt:i4>
      </vt:variant>
      <vt:variant>
        <vt:i4>5</vt:i4>
      </vt:variant>
      <vt:variant>
        <vt:lpwstr/>
      </vt:variant>
      <vt:variant>
        <vt:lpwstr>_Toc388621542</vt:lpwstr>
      </vt:variant>
      <vt:variant>
        <vt:i4>1835068</vt:i4>
      </vt:variant>
      <vt:variant>
        <vt:i4>524</vt:i4>
      </vt:variant>
      <vt:variant>
        <vt:i4>0</vt:i4>
      </vt:variant>
      <vt:variant>
        <vt:i4>5</vt:i4>
      </vt:variant>
      <vt:variant>
        <vt:lpwstr/>
      </vt:variant>
      <vt:variant>
        <vt:lpwstr>_Toc388621541</vt:lpwstr>
      </vt:variant>
      <vt:variant>
        <vt:i4>1835068</vt:i4>
      </vt:variant>
      <vt:variant>
        <vt:i4>518</vt:i4>
      </vt:variant>
      <vt:variant>
        <vt:i4>0</vt:i4>
      </vt:variant>
      <vt:variant>
        <vt:i4>5</vt:i4>
      </vt:variant>
      <vt:variant>
        <vt:lpwstr/>
      </vt:variant>
      <vt:variant>
        <vt:lpwstr>_Toc388621540</vt:lpwstr>
      </vt:variant>
      <vt:variant>
        <vt:i4>1769532</vt:i4>
      </vt:variant>
      <vt:variant>
        <vt:i4>512</vt:i4>
      </vt:variant>
      <vt:variant>
        <vt:i4>0</vt:i4>
      </vt:variant>
      <vt:variant>
        <vt:i4>5</vt:i4>
      </vt:variant>
      <vt:variant>
        <vt:lpwstr/>
      </vt:variant>
      <vt:variant>
        <vt:lpwstr>_Toc388621539</vt:lpwstr>
      </vt:variant>
      <vt:variant>
        <vt:i4>1769532</vt:i4>
      </vt:variant>
      <vt:variant>
        <vt:i4>506</vt:i4>
      </vt:variant>
      <vt:variant>
        <vt:i4>0</vt:i4>
      </vt:variant>
      <vt:variant>
        <vt:i4>5</vt:i4>
      </vt:variant>
      <vt:variant>
        <vt:lpwstr/>
      </vt:variant>
      <vt:variant>
        <vt:lpwstr>_Toc388621538</vt:lpwstr>
      </vt:variant>
      <vt:variant>
        <vt:i4>1769532</vt:i4>
      </vt:variant>
      <vt:variant>
        <vt:i4>500</vt:i4>
      </vt:variant>
      <vt:variant>
        <vt:i4>0</vt:i4>
      </vt:variant>
      <vt:variant>
        <vt:i4>5</vt:i4>
      </vt:variant>
      <vt:variant>
        <vt:lpwstr/>
      </vt:variant>
      <vt:variant>
        <vt:lpwstr>_Toc388621537</vt:lpwstr>
      </vt:variant>
      <vt:variant>
        <vt:i4>1769532</vt:i4>
      </vt:variant>
      <vt:variant>
        <vt:i4>494</vt:i4>
      </vt:variant>
      <vt:variant>
        <vt:i4>0</vt:i4>
      </vt:variant>
      <vt:variant>
        <vt:i4>5</vt:i4>
      </vt:variant>
      <vt:variant>
        <vt:lpwstr/>
      </vt:variant>
      <vt:variant>
        <vt:lpwstr>_Toc388621536</vt:lpwstr>
      </vt:variant>
      <vt:variant>
        <vt:i4>1769532</vt:i4>
      </vt:variant>
      <vt:variant>
        <vt:i4>488</vt:i4>
      </vt:variant>
      <vt:variant>
        <vt:i4>0</vt:i4>
      </vt:variant>
      <vt:variant>
        <vt:i4>5</vt:i4>
      </vt:variant>
      <vt:variant>
        <vt:lpwstr/>
      </vt:variant>
      <vt:variant>
        <vt:lpwstr>_Toc388621535</vt:lpwstr>
      </vt:variant>
      <vt:variant>
        <vt:i4>1769532</vt:i4>
      </vt:variant>
      <vt:variant>
        <vt:i4>482</vt:i4>
      </vt:variant>
      <vt:variant>
        <vt:i4>0</vt:i4>
      </vt:variant>
      <vt:variant>
        <vt:i4>5</vt:i4>
      </vt:variant>
      <vt:variant>
        <vt:lpwstr/>
      </vt:variant>
      <vt:variant>
        <vt:lpwstr>_Toc388621534</vt:lpwstr>
      </vt:variant>
      <vt:variant>
        <vt:i4>1769532</vt:i4>
      </vt:variant>
      <vt:variant>
        <vt:i4>476</vt:i4>
      </vt:variant>
      <vt:variant>
        <vt:i4>0</vt:i4>
      </vt:variant>
      <vt:variant>
        <vt:i4>5</vt:i4>
      </vt:variant>
      <vt:variant>
        <vt:lpwstr/>
      </vt:variant>
      <vt:variant>
        <vt:lpwstr>_Toc388621533</vt:lpwstr>
      </vt:variant>
      <vt:variant>
        <vt:i4>1769532</vt:i4>
      </vt:variant>
      <vt:variant>
        <vt:i4>470</vt:i4>
      </vt:variant>
      <vt:variant>
        <vt:i4>0</vt:i4>
      </vt:variant>
      <vt:variant>
        <vt:i4>5</vt:i4>
      </vt:variant>
      <vt:variant>
        <vt:lpwstr/>
      </vt:variant>
      <vt:variant>
        <vt:lpwstr>_Toc388621532</vt:lpwstr>
      </vt:variant>
      <vt:variant>
        <vt:i4>1769532</vt:i4>
      </vt:variant>
      <vt:variant>
        <vt:i4>464</vt:i4>
      </vt:variant>
      <vt:variant>
        <vt:i4>0</vt:i4>
      </vt:variant>
      <vt:variant>
        <vt:i4>5</vt:i4>
      </vt:variant>
      <vt:variant>
        <vt:lpwstr/>
      </vt:variant>
      <vt:variant>
        <vt:lpwstr>_Toc388621531</vt:lpwstr>
      </vt:variant>
      <vt:variant>
        <vt:i4>1769532</vt:i4>
      </vt:variant>
      <vt:variant>
        <vt:i4>458</vt:i4>
      </vt:variant>
      <vt:variant>
        <vt:i4>0</vt:i4>
      </vt:variant>
      <vt:variant>
        <vt:i4>5</vt:i4>
      </vt:variant>
      <vt:variant>
        <vt:lpwstr/>
      </vt:variant>
      <vt:variant>
        <vt:lpwstr>_Toc388621530</vt:lpwstr>
      </vt:variant>
      <vt:variant>
        <vt:i4>1703996</vt:i4>
      </vt:variant>
      <vt:variant>
        <vt:i4>452</vt:i4>
      </vt:variant>
      <vt:variant>
        <vt:i4>0</vt:i4>
      </vt:variant>
      <vt:variant>
        <vt:i4>5</vt:i4>
      </vt:variant>
      <vt:variant>
        <vt:lpwstr/>
      </vt:variant>
      <vt:variant>
        <vt:lpwstr>_Toc388621529</vt:lpwstr>
      </vt:variant>
      <vt:variant>
        <vt:i4>1703996</vt:i4>
      </vt:variant>
      <vt:variant>
        <vt:i4>446</vt:i4>
      </vt:variant>
      <vt:variant>
        <vt:i4>0</vt:i4>
      </vt:variant>
      <vt:variant>
        <vt:i4>5</vt:i4>
      </vt:variant>
      <vt:variant>
        <vt:lpwstr/>
      </vt:variant>
      <vt:variant>
        <vt:lpwstr>_Toc388621528</vt:lpwstr>
      </vt:variant>
      <vt:variant>
        <vt:i4>1703996</vt:i4>
      </vt:variant>
      <vt:variant>
        <vt:i4>440</vt:i4>
      </vt:variant>
      <vt:variant>
        <vt:i4>0</vt:i4>
      </vt:variant>
      <vt:variant>
        <vt:i4>5</vt:i4>
      </vt:variant>
      <vt:variant>
        <vt:lpwstr/>
      </vt:variant>
      <vt:variant>
        <vt:lpwstr>_Toc388621527</vt:lpwstr>
      </vt:variant>
      <vt:variant>
        <vt:i4>1703996</vt:i4>
      </vt:variant>
      <vt:variant>
        <vt:i4>434</vt:i4>
      </vt:variant>
      <vt:variant>
        <vt:i4>0</vt:i4>
      </vt:variant>
      <vt:variant>
        <vt:i4>5</vt:i4>
      </vt:variant>
      <vt:variant>
        <vt:lpwstr/>
      </vt:variant>
      <vt:variant>
        <vt:lpwstr>_Toc388621526</vt:lpwstr>
      </vt:variant>
      <vt:variant>
        <vt:i4>1703996</vt:i4>
      </vt:variant>
      <vt:variant>
        <vt:i4>428</vt:i4>
      </vt:variant>
      <vt:variant>
        <vt:i4>0</vt:i4>
      </vt:variant>
      <vt:variant>
        <vt:i4>5</vt:i4>
      </vt:variant>
      <vt:variant>
        <vt:lpwstr/>
      </vt:variant>
      <vt:variant>
        <vt:lpwstr>_Toc388621525</vt:lpwstr>
      </vt:variant>
      <vt:variant>
        <vt:i4>1703996</vt:i4>
      </vt:variant>
      <vt:variant>
        <vt:i4>422</vt:i4>
      </vt:variant>
      <vt:variant>
        <vt:i4>0</vt:i4>
      </vt:variant>
      <vt:variant>
        <vt:i4>5</vt:i4>
      </vt:variant>
      <vt:variant>
        <vt:lpwstr/>
      </vt:variant>
      <vt:variant>
        <vt:lpwstr>_Toc388621524</vt:lpwstr>
      </vt:variant>
      <vt:variant>
        <vt:i4>1703996</vt:i4>
      </vt:variant>
      <vt:variant>
        <vt:i4>416</vt:i4>
      </vt:variant>
      <vt:variant>
        <vt:i4>0</vt:i4>
      </vt:variant>
      <vt:variant>
        <vt:i4>5</vt:i4>
      </vt:variant>
      <vt:variant>
        <vt:lpwstr/>
      </vt:variant>
      <vt:variant>
        <vt:lpwstr>_Toc388621523</vt:lpwstr>
      </vt:variant>
      <vt:variant>
        <vt:i4>1703996</vt:i4>
      </vt:variant>
      <vt:variant>
        <vt:i4>410</vt:i4>
      </vt:variant>
      <vt:variant>
        <vt:i4>0</vt:i4>
      </vt:variant>
      <vt:variant>
        <vt:i4>5</vt:i4>
      </vt:variant>
      <vt:variant>
        <vt:lpwstr/>
      </vt:variant>
      <vt:variant>
        <vt:lpwstr>_Toc388621522</vt:lpwstr>
      </vt:variant>
      <vt:variant>
        <vt:i4>1703996</vt:i4>
      </vt:variant>
      <vt:variant>
        <vt:i4>404</vt:i4>
      </vt:variant>
      <vt:variant>
        <vt:i4>0</vt:i4>
      </vt:variant>
      <vt:variant>
        <vt:i4>5</vt:i4>
      </vt:variant>
      <vt:variant>
        <vt:lpwstr/>
      </vt:variant>
      <vt:variant>
        <vt:lpwstr>_Toc388621521</vt:lpwstr>
      </vt:variant>
      <vt:variant>
        <vt:i4>1703996</vt:i4>
      </vt:variant>
      <vt:variant>
        <vt:i4>398</vt:i4>
      </vt:variant>
      <vt:variant>
        <vt:i4>0</vt:i4>
      </vt:variant>
      <vt:variant>
        <vt:i4>5</vt:i4>
      </vt:variant>
      <vt:variant>
        <vt:lpwstr/>
      </vt:variant>
      <vt:variant>
        <vt:lpwstr>_Toc388621520</vt:lpwstr>
      </vt:variant>
      <vt:variant>
        <vt:i4>1638460</vt:i4>
      </vt:variant>
      <vt:variant>
        <vt:i4>392</vt:i4>
      </vt:variant>
      <vt:variant>
        <vt:i4>0</vt:i4>
      </vt:variant>
      <vt:variant>
        <vt:i4>5</vt:i4>
      </vt:variant>
      <vt:variant>
        <vt:lpwstr/>
      </vt:variant>
      <vt:variant>
        <vt:lpwstr>_Toc388621519</vt:lpwstr>
      </vt:variant>
      <vt:variant>
        <vt:i4>1638460</vt:i4>
      </vt:variant>
      <vt:variant>
        <vt:i4>386</vt:i4>
      </vt:variant>
      <vt:variant>
        <vt:i4>0</vt:i4>
      </vt:variant>
      <vt:variant>
        <vt:i4>5</vt:i4>
      </vt:variant>
      <vt:variant>
        <vt:lpwstr/>
      </vt:variant>
      <vt:variant>
        <vt:lpwstr>_Toc388621518</vt:lpwstr>
      </vt:variant>
      <vt:variant>
        <vt:i4>1638460</vt:i4>
      </vt:variant>
      <vt:variant>
        <vt:i4>380</vt:i4>
      </vt:variant>
      <vt:variant>
        <vt:i4>0</vt:i4>
      </vt:variant>
      <vt:variant>
        <vt:i4>5</vt:i4>
      </vt:variant>
      <vt:variant>
        <vt:lpwstr/>
      </vt:variant>
      <vt:variant>
        <vt:lpwstr>_Toc388621517</vt:lpwstr>
      </vt:variant>
      <vt:variant>
        <vt:i4>1638460</vt:i4>
      </vt:variant>
      <vt:variant>
        <vt:i4>374</vt:i4>
      </vt:variant>
      <vt:variant>
        <vt:i4>0</vt:i4>
      </vt:variant>
      <vt:variant>
        <vt:i4>5</vt:i4>
      </vt:variant>
      <vt:variant>
        <vt:lpwstr/>
      </vt:variant>
      <vt:variant>
        <vt:lpwstr>_Toc388621516</vt:lpwstr>
      </vt:variant>
      <vt:variant>
        <vt:i4>1638460</vt:i4>
      </vt:variant>
      <vt:variant>
        <vt:i4>368</vt:i4>
      </vt:variant>
      <vt:variant>
        <vt:i4>0</vt:i4>
      </vt:variant>
      <vt:variant>
        <vt:i4>5</vt:i4>
      </vt:variant>
      <vt:variant>
        <vt:lpwstr/>
      </vt:variant>
      <vt:variant>
        <vt:lpwstr>_Toc388621515</vt:lpwstr>
      </vt:variant>
      <vt:variant>
        <vt:i4>1638460</vt:i4>
      </vt:variant>
      <vt:variant>
        <vt:i4>362</vt:i4>
      </vt:variant>
      <vt:variant>
        <vt:i4>0</vt:i4>
      </vt:variant>
      <vt:variant>
        <vt:i4>5</vt:i4>
      </vt:variant>
      <vt:variant>
        <vt:lpwstr/>
      </vt:variant>
      <vt:variant>
        <vt:lpwstr>_Toc388621514</vt:lpwstr>
      </vt:variant>
      <vt:variant>
        <vt:i4>1638460</vt:i4>
      </vt:variant>
      <vt:variant>
        <vt:i4>356</vt:i4>
      </vt:variant>
      <vt:variant>
        <vt:i4>0</vt:i4>
      </vt:variant>
      <vt:variant>
        <vt:i4>5</vt:i4>
      </vt:variant>
      <vt:variant>
        <vt:lpwstr/>
      </vt:variant>
      <vt:variant>
        <vt:lpwstr>_Toc388621513</vt:lpwstr>
      </vt:variant>
      <vt:variant>
        <vt:i4>1638460</vt:i4>
      </vt:variant>
      <vt:variant>
        <vt:i4>350</vt:i4>
      </vt:variant>
      <vt:variant>
        <vt:i4>0</vt:i4>
      </vt:variant>
      <vt:variant>
        <vt:i4>5</vt:i4>
      </vt:variant>
      <vt:variant>
        <vt:lpwstr/>
      </vt:variant>
      <vt:variant>
        <vt:lpwstr>_Toc388621512</vt:lpwstr>
      </vt:variant>
      <vt:variant>
        <vt:i4>1638460</vt:i4>
      </vt:variant>
      <vt:variant>
        <vt:i4>344</vt:i4>
      </vt:variant>
      <vt:variant>
        <vt:i4>0</vt:i4>
      </vt:variant>
      <vt:variant>
        <vt:i4>5</vt:i4>
      </vt:variant>
      <vt:variant>
        <vt:lpwstr/>
      </vt:variant>
      <vt:variant>
        <vt:lpwstr>_Toc388621511</vt:lpwstr>
      </vt:variant>
      <vt:variant>
        <vt:i4>1638460</vt:i4>
      </vt:variant>
      <vt:variant>
        <vt:i4>338</vt:i4>
      </vt:variant>
      <vt:variant>
        <vt:i4>0</vt:i4>
      </vt:variant>
      <vt:variant>
        <vt:i4>5</vt:i4>
      </vt:variant>
      <vt:variant>
        <vt:lpwstr/>
      </vt:variant>
      <vt:variant>
        <vt:lpwstr>_Toc388621510</vt:lpwstr>
      </vt:variant>
      <vt:variant>
        <vt:i4>1572924</vt:i4>
      </vt:variant>
      <vt:variant>
        <vt:i4>332</vt:i4>
      </vt:variant>
      <vt:variant>
        <vt:i4>0</vt:i4>
      </vt:variant>
      <vt:variant>
        <vt:i4>5</vt:i4>
      </vt:variant>
      <vt:variant>
        <vt:lpwstr/>
      </vt:variant>
      <vt:variant>
        <vt:lpwstr>_Toc388621509</vt:lpwstr>
      </vt:variant>
      <vt:variant>
        <vt:i4>1572924</vt:i4>
      </vt:variant>
      <vt:variant>
        <vt:i4>326</vt:i4>
      </vt:variant>
      <vt:variant>
        <vt:i4>0</vt:i4>
      </vt:variant>
      <vt:variant>
        <vt:i4>5</vt:i4>
      </vt:variant>
      <vt:variant>
        <vt:lpwstr/>
      </vt:variant>
      <vt:variant>
        <vt:lpwstr>_Toc388621508</vt:lpwstr>
      </vt:variant>
      <vt:variant>
        <vt:i4>1572924</vt:i4>
      </vt:variant>
      <vt:variant>
        <vt:i4>320</vt:i4>
      </vt:variant>
      <vt:variant>
        <vt:i4>0</vt:i4>
      </vt:variant>
      <vt:variant>
        <vt:i4>5</vt:i4>
      </vt:variant>
      <vt:variant>
        <vt:lpwstr/>
      </vt:variant>
      <vt:variant>
        <vt:lpwstr>_Toc388621507</vt:lpwstr>
      </vt:variant>
      <vt:variant>
        <vt:i4>1572924</vt:i4>
      </vt:variant>
      <vt:variant>
        <vt:i4>314</vt:i4>
      </vt:variant>
      <vt:variant>
        <vt:i4>0</vt:i4>
      </vt:variant>
      <vt:variant>
        <vt:i4>5</vt:i4>
      </vt:variant>
      <vt:variant>
        <vt:lpwstr/>
      </vt:variant>
      <vt:variant>
        <vt:lpwstr>_Toc388621506</vt:lpwstr>
      </vt:variant>
      <vt:variant>
        <vt:i4>1572924</vt:i4>
      </vt:variant>
      <vt:variant>
        <vt:i4>308</vt:i4>
      </vt:variant>
      <vt:variant>
        <vt:i4>0</vt:i4>
      </vt:variant>
      <vt:variant>
        <vt:i4>5</vt:i4>
      </vt:variant>
      <vt:variant>
        <vt:lpwstr/>
      </vt:variant>
      <vt:variant>
        <vt:lpwstr>_Toc388621505</vt:lpwstr>
      </vt:variant>
      <vt:variant>
        <vt:i4>1572924</vt:i4>
      </vt:variant>
      <vt:variant>
        <vt:i4>302</vt:i4>
      </vt:variant>
      <vt:variant>
        <vt:i4>0</vt:i4>
      </vt:variant>
      <vt:variant>
        <vt:i4>5</vt:i4>
      </vt:variant>
      <vt:variant>
        <vt:lpwstr/>
      </vt:variant>
      <vt:variant>
        <vt:lpwstr>_Toc388621504</vt:lpwstr>
      </vt:variant>
      <vt:variant>
        <vt:i4>1572924</vt:i4>
      </vt:variant>
      <vt:variant>
        <vt:i4>296</vt:i4>
      </vt:variant>
      <vt:variant>
        <vt:i4>0</vt:i4>
      </vt:variant>
      <vt:variant>
        <vt:i4>5</vt:i4>
      </vt:variant>
      <vt:variant>
        <vt:lpwstr/>
      </vt:variant>
      <vt:variant>
        <vt:lpwstr>_Toc388621503</vt:lpwstr>
      </vt:variant>
      <vt:variant>
        <vt:i4>1572924</vt:i4>
      </vt:variant>
      <vt:variant>
        <vt:i4>290</vt:i4>
      </vt:variant>
      <vt:variant>
        <vt:i4>0</vt:i4>
      </vt:variant>
      <vt:variant>
        <vt:i4>5</vt:i4>
      </vt:variant>
      <vt:variant>
        <vt:lpwstr/>
      </vt:variant>
      <vt:variant>
        <vt:lpwstr>_Toc388621502</vt:lpwstr>
      </vt:variant>
      <vt:variant>
        <vt:i4>1572924</vt:i4>
      </vt:variant>
      <vt:variant>
        <vt:i4>284</vt:i4>
      </vt:variant>
      <vt:variant>
        <vt:i4>0</vt:i4>
      </vt:variant>
      <vt:variant>
        <vt:i4>5</vt:i4>
      </vt:variant>
      <vt:variant>
        <vt:lpwstr/>
      </vt:variant>
      <vt:variant>
        <vt:lpwstr>_Toc388621501</vt:lpwstr>
      </vt:variant>
      <vt:variant>
        <vt:i4>1572924</vt:i4>
      </vt:variant>
      <vt:variant>
        <vt:i4>278</vt:i4>
      </vt:variant>
      <vt:variant>
        <vt:i4>0</vt:i4>
      </vt:variant>
      <vt:variant>
        <vt:i4>5</vt:i4>
      </vt:variant>
      <vt:variant>
        <vt:lpwstr/>
      </vt:variant>
      <vt:variant>
        <vt:lpwstr>_Toc388621500</vt:lpwstr>
      </vt:variant>
      <vt:variant>
        <vt:i4>1114173</vt:i4>
      </vt:variant>
      <vt:variant>
        <vt:i4>272</vt:i4>
      </vt:variant>
      <vt:variant>
        <vt:i4>0</vt:i4>
      </vt:variant>
      <vt:variant>
        <vt:i4>5</vt:i4>
      </vt:variant>
      <vt:variant>
        <vt:lpwstr/>
      </vt:variant>
      <vt:variant>
        <vt:lpwstr>_Toc388621499</vt:lpwstr>
      </vt:variant>
      <vt:variant>
        <vt:i4>1114173</vt:i4>
      </vt:variant>
      <vt:variant>
        <vt:i4>266</vt:i4>
      </vt:variant>
      <vt:variant>
        <vt:i4>0</vt:i4>
      </vt:variant>
      <vt:variant>
        <vt:i4>5</vt:i4>
      </vt:variant>
      <vt:variant>
        <vt:lpwstr/>
      </vt:variant>
      <vt:variant>
        <vt:lpwstr>_Toc388621498</vt:lpwstr>
      </vt:variant>
      <vt:variant>
        <vt:i4>1114173</vt:i4>
      </vt:variant>
      <vt:variant>
        <vt:i4>260</vt:i4>
      </vt:variant>
      <vt:variant>
        <vt:i4>0</vt:i4>
      </vt:variant>
      <vt:variant>
        <vt:i4>5</vt:i4>
      </vt:variant>
      <vt:variant>
        <vt:lpwstr/>
      </vt:variant>
      <vt:variant>
        <vt:lpwstr>_Toc388621497</vt:lpwstr>
      </vt:variant>
      <vt:variant>
        <vt:i4>1114173</vt:i4>
      </vt:variant>
      <vt:variant>
        <vt:i4>254</vt:i4>
      </vt:variant>
      <vt:variant>
        <vt:i4>0</vt:i4>
      </vt:variant>
      <vt:variant>
        <vt:i4>5</vt:i4>
      </vt:variant>
      <vt:variant>
        <vt:lpwstr/>
      </vt:variant>
      <vt:variant>
        <vt:lpwstr>_Toc388621496</vt:lpwstr>
      </vt:variant>
      <vt:variant>
        <vt:i4>1114173</vt:i4>
      </vt:variant>
      <vt:variant>
        <vt:i4>248</vt:i4>
      </vt:variant>
      <vt:variant>
        <vt:i4>0</vt:i4>
      </vt:variant>
      <vt:variant>
        <vt:i4>5</vt:i4>
      </vt:variant>
      <vt:variant>
        <vt:lpwstr/>
      </vt:variant>
      <vt:variant>
        <vt:lpwstr>_Toc388621495</vt:lpwstr>
      </vt:variant>
      <vt:variant>
        <vt:i4>1114173</vt:i4>
      </vt:variant>
      <vt:variant>
        <vt:i4>242</vt:i4>
      </vt:variant>
      <vt:variant>
        <vt:i4>0</vt:i4>
      </vt:variant>
      <vt:variant>
        <vt:i4>5</vt:i4>
      </vt:variant>
      <vt:variant>
        <vt:lpwstr/>
      </vt:variant>
      <vt:variant>
        <vt:lpwstr>_Toc388621494</vt:lpwstr>
      </vt:variant>
      <vt:variant>
        <vt:i4>1114173</vt:i4>
      </vt:variant>
      <vt:variant>
        <vt:i4>236</vt:i4>
      </vt:variant>
      <vt:variant>
        <vt:i4>0</vt:i4>
      </vt:variant>
      <vt:variant>
        <vt:i4>5</vt:i4>
      </vt:variant>
      <vt:variant>
        <vt:lpwstr/>
      </vt:variant>
      <vt:variant>
        <vt:lpwstr>_Toc388621493</vt:lpwstr>
      </vt:variant>
      <vt:variant>
        <vt:i4>1114173</vt:i4>
      </vt:variant>
      <vt:variant>
        <vt:i4>230</vt:i4>
      </vt:variant>
      <vt:variant>
        <vt:i4>0</vt:i4>
      </vt:variant>
      <vt:variant>
        <vt:i4>5</vt:i4>
      </vt:variant>
      <vt:variant>
        <vt:lpwstr/>
      </vt:variant>
      <vt:variant>
        <vt:lpwstr>_Toc388621492</vt:lpwstr>
      </vt:variant>
      <vt:variant>
        <vt:i4>1114173</vt:i4>
      </vt:variant>
      <vt:variant>
        <vt:i4>224</vt:i4>
      </vt:variant>
      <vt:variant>
        <vt:i4>0</vt:i4>
      </vt:variant>
      <vt:variant>
        <vt:i4>5</vt:i4>
      </vt:variant>
      <vt:variant>
        <vt:lpwstr/>
      </vt:variant>
      <vt:variant>
        <vt:lpwstr>_Toc388621491</vt:lpwstr>
      </vt:variant>
      <vt:variant>
        <vt:i4>1114173</vt:i4>
      </vt:variant>
      <vt:variant>
        <vt:i4>218</vt:i4>
      </vt:variant>
      <vt:variant>
        <vt:i4>0</vt:i4>
      </vt:variant>
      <vt:variant>
        <vt:i4>5</vt:i4>
      </vt:variant>
      <vt:variant>
        <vt:lpwstr/>
      </vt:variant>
      <vt:variant>
        <vt:lpwstr>_Toc388621490</vt:lpwstr>
      </vt:variant>
      <vt:variant>
        <vt:i4>1048637</vt:i4>
      </vt:variant>
      <vt:variant>
        <vt:i4>212</vt:i4>
      </vt:variant>
      <vt:variant>
        <vt:i4>0</vt:i4>
      </vt:variant>
      <vt:variant>
        <vt:i4>5</vt:i4>
      </vt:variant>
      <vt:variant>
        <vt:lpwstr/>
      </vt:variant>
      <vt:variant>
        <vt:lpwstr>_Toc388621489</vt:lpwstr>
      </vt:variant>
      <vt:variant>
        <vt:i4>1048637</vt:i4>
      </vt:variant>
      <vt:variant>
        <vt:i4>206</vt:i4>
      </vt:variant>
      <vt:variant>
        <vt:i4>0</vt:i4>
      </vt:variant>
      <vt:variant>
        <vt:i4>5</vt:i4>
      </vt:variant>
      <vt:variant>
        <vt:lpwstr/>
      </vt:variant>
      <vt:variant>
        <vt:lpwstr>_Toc388621488</vt:lpwstr>
      </vt:variant>
      <vt:variant>
        <vt:i4>1048637</vt:i4>
      </vt:variant>
      <vt:variant>
        <vt:i4>200</vt:i4>
      </vt:variant>
      <vt:variant>
        <vt:i4>0</vt:i4>
      </vt:variant>
      <vt:variant>
        <vt:i4>5</vt:i4>
      </vt:variant>
      <vt:variant>
        <vt:lpwstr/>
      </vt:variant>
      <vt:variant>
        <vt:lpwstr>_Toc388621487</vt:lpwstr>
      </vt:variant>
      <vt:variant>
        <vt:i4>1048637</vt:i4>
      </vt:variant>
      <vt:variant>
        <vt:i4>194</vt:i4>
      </vt:variant>
      <vt:variant>
        <vt:i4>0</vt:i4>
      </vt:variant>
      <vt:variant>
        <vt:i4>5</vt:i4>
      </vt:variant>
      <vt:variant>
        <vt:lpwstr/>
      </vt:variant>
      <vt:variant>
        <vt:lpwstr>_Toc388621486</vt:lpwstr>
      </vt:variant>
      <vt:variant>
        <vt:i4>1048637</vt:i4>
      </vt:variant>
      <vt:variant>
        <vt:i4>188</vt:i4>
      </vt:variant>
      <vt:variant>
        <vt:i4>0</vt:i4>
      </vt:variant>
      <vt:variant>
        <vt:i4>5</vt:i4>
      </vt:variant>
      <vt:variant>
        <vt:lpwstr/>
      </vt:variant>
      <vt:variant>
        <vt:lpwstr>_Toc388621485</vt:lpwstr>
      </vt:variant>
      <vt:variant>
        <vt:i4>1048637</vt:i4>
      </vt:variant>
      <vt:variant>
        <vt:i4>182</vt:i4>
      </vt:variant>
      <vt:variant>
        <vt:i4>0</vt:i4>
      </vt:variant>
      <vt:variant>
        <vt:i4>5</vt:i4>
      </vt:variant>
      <vt:variant>
        <vt:lpwstr/>
      </vt:variant>
      <vt:variant>
        <vt:lpwstr>_Toc388621484</vt:lpwstr>
      </vt:variant>
      <vt:variant>
        <vt:i4>1048637</vt:i4>
      </vt:variant>
      <vt:variant>
        <vt:i4>176</vt:i4>
      </vt:variant>
      <vt:variant>
        <vt:i4>0</vt:i4>
      </vt:variant>
      <vt:variant>
        <vt:i4>5</vt:i4>
      </vt:variant>
      <vt:variant>
        <vt:lpwstr/>
      </vt:variant>
      <vt:variant>
        <vt:lpwstr>_Toc388621483</vt:lpwstr>
      </vt:variant>
      <vt:variant>
        <vt:i4>1048637</vt:i4>
      </vt:variant>
      <vt:variant>
        <vt:i4>170</vt:i4>
      </vt:variant>
      <vt:variant>
        <vt:i4>0</vt:i4>
      </vt:variant>
      <vt:variant>
        <vt:i4>5</vt:i4>
      </vt:variant>
      <vt:variant>
        <vt:lpwstr/>
      </vt:variant>
      <vt:variant>
        <vt:lpwstr>_Toc388621482</vt:lpwstr>
      </vt:variant>
      <vt:variant>
        <vt:i4>1048637</vt:i4>
      </vt:variant>
      <vt:variant>
        <vt:i4>164</vt:i4>
      </vt:variant>
      <vt:variant>
        <vt:i4>0</vt:i4>
      </vt:variant>
      <vt:variant>
        <vt:i4>5</vt:i4>
      </vt:variant>
      <vt:variant>
        <vt:lpwstr/>
      </vt:variant>
      <vt:variant>
        <vt:lpwstr>_Toc388621481</vt:lpwstr>
      </vt:variant>
      <vt:variant>
        <vt:i4>1048637</vt:i4>
      </vt:variant>
      <vt:variant>
        <vt:i4>158</vt:i4>
      </vt:variant>
      <vt:variant>
        <vt:i4>0</vt:i4>
      </vt:variant>
      <vt:variant>
        <vt:i4>5</vt:i4>
      </vt:variant>
      <vt:variant>
        <vt:lpwstr/>
      </vt:variant>
      <vt:variant>
        <vt:lpwstr>_Toc388621480</vt:lpwstr>
      </vt:variant>
      <vt:variant>
        <vt:i4>2031677</vt:i4>
      </vt:variant>
      <vt:variant>
        <vt:i4>152</vt:i4>
      </vt:variant>
      <vt:variant>
        <vt:i4>0</vt:i4>
      </vt:variant>
      <vt:variant>
        <vt:i4>5</vt:i4>
      </vt:variant>
      <vt:variant>
        <vt:lpwstr/>
      </vt:variant>
      <vt:variant>
        <vt:lpwstr>_Toc388621479</vt:lpwstr>
      </vt:variant>
      <vt:variant>
        <vt:i4>2031677</vt:i4>
      </vt:variant>
      <vt:variant>
        <vt:i4>146</vt:i4>
      </vt:variant>
      <vt:variant>
        <vt:i4>0</vt:i4>
      </vt:variant>
      <vt:variant>
        <vt:i4>5</vt:i4>
      </vt:variant>
      <vt:variant>
        <vt:lpwstr/>
      </vt:variant>
      <vt:variant>
        <vt:lpwstr>_Toc388621478</vt:lpwstr>
      </vt:variant>
      <vt:variant>
        <vt:i4>2031677</vt:i4>
      </vt:variant>
      <vt:variant>
        <vt:i4>140</vt:i4>
      </vt:variant>
      <vt:variant>
        <vt:i4>0</vt:i4>
      </vt:variant>
      <vt:variant>
        <vt:i4>5</vt:i4>
      </vt:variant>
      <vt:variant>
        <vt:lpwstr/>
      </vt:variant>
      <vt:variant>
        <vt:lpwstr>_Toc388621477</vt:lpwstr>
      </vt:variant>
      <vt:variant>
        <vt:i4>2031677</vt:i4>
      </vt:variant>
      <vt:variant>
        <vt:i4>134</vt:i4>
      </vt:variant>
      <vt:variant>
        <vt:i4>0</vt:i4>
      </vt:variant>
      <vt:variant>
        <vt:i4>5</vt:i4>
      </vt:variant>
      <vt:variant>
        <vt:lpwstr/>
      </vt:variant>
      <vt:variant>
        <vt:lpwstr>_Toc388621476</vt:lpwstr>
      </vt:variant>
      <vt:variant>
        <vt:i4>2031677</vt:i4>
      </vt:variant>
      <vt:variant>
        <vt:i4>128</vt:i4>
      </vt:variant>
      <vt:variant>
        <vt:i4>0</vt:i4>
      </vt:variant>
      <vt:variant>
        <vt:i4>5</vt:i4>
      </vt:variant>
      <vt:variant>
        <vt:lpwstr/>
      </vt:variant>
      <vt:variant>
        <vt:lpwstr>_Toc388621475</vt:lpwstr>
      </vt:variant>
      <vt:variant>
        <vt:i4>2031677</vt:i4>
      </vt:variant>
      <vt:variant>
        <vt:i4>122</vt:i4>
      </vt:variant>
      <vt:variant>
        <vt:i4>0</vt:i4>
      </vt:variant>
      <vt:variant>
        <vt:i4>5</vt:i4>
      </vt:variant>
      <vt:variant>
        <vt:lpwstr/>
      </vt:variant>
      <vt:variant>
        <vt:lpwstr>_Toc388621474</vt:lpwstr>
      </vt:variant>
      <vt:variant>
        <vt:i4>2031677</vt:i4>
      </vt:variant>
      <vt:variant>
        <vt:i4>116</vt:i4>
      </vt:variant>
      <vt:variant>
        <vt:i4>0</vt:i4>
      </vt:variant>
      <vt:variant>
        <vt:i4>5</vt:i4>
      </vt:variant>
      <vt:variant>
        <vt:lpwstr/>
      </vt:variant>
      <vt:variant>
        <vt:lpwstr>_Toc388621473</vt:lpwstr>
      </vt:variant>
      <vt:variant>
        <vt:i4>2031677</vt:i4>
      </vt:variant>
      <vt:variant>
        <vt:i4>110</vt:i4>
      </vt:variant>
      <vt:variant>
        <vt:i4>0</vt:i4>
      </vt:variant>
      <vt:variant>
        <vt:i4>5</vt:i4>
      </vt:variant>
      <vt:variant>
        <vt:lpwstr/>
      </vt:variant>
      <vt:variant>
        <vt:lpwstr>_Toc388621472</vt:lpwstr>
      </vt:variant>
      <vt:variant>
        <vt:i4>2031677</vt:i4>
      </vt:variant>
      <vt:variant>
        <vt:i4>104</vt:i4>
      </vt:variant>
      <vt:variant>
        <vt:i4>0</vt:i4>
      </vt:variant>
      <vt:variant>
        <vt:i4>5</vt:i4>
      </vt:variant>
      <vt:variant>
        <vt:lpwstr/>
      </vt:variant>
      <vt:variant>
        <vt:lpwstr>_Toc388621471</vt:lpwstr>
      </vt:variant>
      <vt:variant>
        <vt:i4>2031677</vt:i4>
      </vt:variant>
      <vt:variant>
        <vt:i4>98</vt:i4>
      </vt:variant>
      <vt:variant>
        <vt:i4>0</vt:i4>
      </vt:variant>
      <vt:variant>
        <vt:i4>5</vt:i4>
      </vt:variant>
      <vt:variant>
        <vt:lpwstr/>
      </vt:variant>
      <vt:variant>
        <vt:lpwstr>_Toc388621470</vt:lpwstr>
      </vt:variant>
      <vt:variant>
        <vt:i4>1966141</vt:i4>
      </vt:variant>
      <vt:variant>
        <vt:i4>92</vt:i4>
      </vt:variant>
      <vt:variant>
        <vt:i4>0</vt:i4>
      </vt:variant>
      <vt:variant>
        <vt:i4>5</vt:i4>
      </vt:variant>
      <vt:variant>
        <vt:lpwstr/>
      </vt:variant>
      <vt:variant>
        <vt:lpwstr>_Toc388621469</vt:lpwstr>
      </vt:variant>
      <vt:variant>
        <vt:i4>1966141</vt:i4>
      </vt:variant>
      <vt:variant>
        <vt:i4>86</vt:i4>
      </vt:variant>
      <vt:variant>
        <vt:i4>0</vt:i4>
      </vt:variant>
      <vt:variant>
        <vt:i4>5</vt:i4>
      </vt:variant>
      <vt:variant>
        <vt:lpwstr/>
      </vt:variant>
      <vt:variant>
        <vt:lpwstr>_Toc388621468</vt:lpwstr>
      </vt:variant>
      <vt:variant>
        <vt:i4>1966141</vt:i4>
      </vt:variant>
      <vt:variant>
        <vt:i4>80</vt:i4>
      </vt:variant>
      <vt:variant>
        <vt:i4>0</vt:i4>
      </vt:variant>
      <vt:variant>
        <vt:i4>5</vt:i4>
      </vt:variant>
      <vt:variant>
        <vt:lpwstr/>
      </vt:variant>
      <vt:variant>
        <vt:lpwstr>_Toc388621467</vt:lpwstr>
      </vt:variant>
      <vt:variant>
        <vt:i4>1966141</vt:i4>
      </vt:variant>
      <vt:variant>
        <vt:i4>74</vt:i4>
      </vt:variant>
      <vt:variant>
        <vt:i4>0</vt:i4>
      </vt:variant>
      <vt:variant>
        <vt:i4>5</vt:i4>
      </vt:variant>
      <vt:variant>
        <vt:lpwstr/>
      </vt:variant>
      <vt:variant>
        <vt:lpwstr>_Toc388621466</vt:lpwstr>
      </vt:variant>
      <vt:variant>
        <vt:i4>1966141</vt:i4>
      </vt:variant>
      <vt:variant>
        <vt:i4>68</vt:i4>
      </vt:variant>
      <vt:variant>
        <vt:i4>0</vt:i4>
      </vt:variant>
      <vt:variant>
        <vt:i4>5</vt:i4>
      </vt:variant>
      <vt:variant>
        <vt:lpwstr/>
      </vt:variant>
      <vt:variant>
        <vt:lpwstr>_Toc388621465</vt:lpwstr>
      </vt:variant>
      <vt:variant>
        <vt:i4>1966141</vt:i4>
      </vt:variant>
      <vt:variant>
        <vt:i4>62</vt:i4>
      </vt:variant>
      <vt:variant>
        <vt:i4>0</vt:i4>
      </vt:variant>
      <vt:variant>
        <vt:i4>5</vt:i4>
      </vt:variant>
      <vt:variant>
        <vt:lpwstr/>
      </vt:variant>
      <vt:variant>
        <vt:lpwstr>_Toc388621464</vt:lpwstr>
      </vt:variant>
      <vt:variant>
        <vt:i4>1966141</vt:i4>
      </vt:variant>
      <vt:variant>
        <vt:i4>56</vt:i4>
      </vt:variant>
      <vt:variant>
        <vt:i4>0</vt:i4>
      </vt:variant>
      <vt:variant>
        <vt:i4>5</vt:i4>
      </vt:variant>
      <vt:variant>
        <vt:lpwstr/>
      </vt:variant>
      <vt:variant>
        <vt:lpwstr>_Toc388621463</vt:lpwstr>
      </vt:variant>
      <vt:variant>
        <vt:i4>1966141</vt:i4>
      </vt:variant>
      <vt:variant>
        <vt:i4>50</vt:i4>
      </vt:variant>
      <vt:variant>
        <vt:i4>0</vt:i4>
      </vt:variant>
      <vt:variant>
        <vt:i4>5</vt:i4>
      </vt:variant>
      <vt:variant>
        <vt:lpwstr/>
      </vt:variant>
      <vt:variant>
        <vt:lpwstr>_Toc388621462</vt:lpwstr>
      </vt:variant>
      <vt:variant>
        <vt:i4>1966141</vt:i4>
      </vt:variant>
      <vt:variant>
        <vt:i4>44</vt:i4>
      </vt:variant>
      <vt:variant>
        <vt:i4>0</vt:i4>
      </vt:variant>
      <vt:variant>
        <vt:i4>5</vt:i4>
      </vt:variant>
      <vt:variant>
        <vt:lpwstr/>
      </vt:variant>
      <vt:variant>
        <vt:lpwstr>_Toc388621461</vt:lpwstr>
      </vt:variant>
      <vt:variant>
        <vt:i4>1966141</vt:i4>
      </vt:variant>
      <vt:variant>
        <vt:i4>38</vt:i4>
      </vt:variant>
      <vt:variant>
        <vt:i4>0</vt:i4>
      </vt:variant>
      <vt:variant>
        <vt:i4>5</vt:i4>
      </vt:variant>
      <vt:variant>
        <vt:lpwstr/>
      </vt:variant>
      <vt:variant>
        <vt:lpwstr>_Toc388621460</vt:lpwstr>
      </vt:variant>
      <vt:variant>
        <vt:i4>1900605</vt:i4>
      </vt:variant>
      <vt:variant>
        <vt:i4>32</vt:i4>
      </vt:variant>
      <vt:variant>
        <vt:i4>0</vt:i4>
      </vt:variant>
      <vt:variant>
        <vt:i4>5</vt:i4>
      </vt:variant>
      <vt:variant>
        <vt:lpwstr/>
      </vt:variant>
      <vt:variant>
        <vt:lpwstr>_Toc388621459</vt:lpwstr>
      </vt:variant>
      <vt:variant>
        <vt:i4>1900605</vt:i4>
      </vt:variant>
      <vt:variant>
        <vt:i4>26</vt:i4>
      </vt:variant>
      <vt:variant>
        <vt:i4>0</vt:i4>
      </vt:variant>
      <vt:variant>
        <vt:i4>5</vt:i4>
      </vt:variant>
      <vt:variant>
        <vt:lpwstr/>
      </vt:variant>
      <vt:variant>
        <vt:lpwstr>_Toc388621458</vt:lpwstr>
      </vt:variant>
      <vt:variant>
        <vt:i4>1900605</vt:i4>
      </vt:variant>
      <vt:variant>
        <vt:i4>20</vt:i4>
      </vt:variant>
      <vt:variant>
        <vt:i4>0</vt:i4>
      </vt:variant>
      <vt:variant>
        <vt:i4>5</vt:i4>
      </vt:variant>
      <vt:variant>
        <vt:lpwstr/>
      </vt:variant>
      <vt:variant>
        <vt:lpwstr>_Toc388621457</vt:lpwstr>
      </vt:variant>
      <vt:variant>
        <vt:i4>1900605</vt:i4>
      </vt:variant>
      <vt:variant>
        <vt:i4>14</vt:i4>
      </vt:variant>
      <vt:variant>
        <vt:i4>0</vt:i4>
      </vt:variant>
      <vt:variant>
        <vt:i4>5</vt:i4>
      </vt:variant>
      <vt:variant>
        <vt:lpwstr/>
      </vt:variant>
      <vt:variant>
        <vt:lpwstr>_Toc388621456</vt:lpwstr>
      </vt:variant>
      <vt:variant>
        <vt:i4>1900605</vt:i4>
      </vt:variant>
      <vt:variant>
        <vt:i4>8</vt:i4>
      </vt:variant>
      <vt:variant>
        <vt:i4>0</vt:i4>
      </vt:variant>
      <vt:variant>
        <vt:i4>5</vt:i4>
      </vt:variant>
      <vt:variant>
        <vt:lpwstr/>
      </vt:variant>
      <vt:variant>
        <vt:lpwstr>_Toc388621455</vt:lpwstr>
      </vt:variant>
      <vt:variant>
        <vt:i4>1900605</vt:i4>
      </vt:variant>
      <vt:variant>
        <vt:i4>2</vt:i4>
      </vt:variant>
      <vt:variant>
        <vt:i4>0</vt:i4>
      </vt:variant>
      <vt:variant>
        <vt:i4>5</vt:i4>
      </vt:variant>
      <vt:variant>
        <vt:lpwstr/>
      </vt:variant>
      <vt:variant>
        <vt:lpwstr>_Toc388621454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tipo per la distribuzione di acqua potabile</dc:title>
  <dc:creator>UPAAI</dc:creator>
  <cp:keywords>regolamento acqua</cp:keywords>
  <cp:lastModifiedBy>Crinari Christian</cp:lastModifiedBy>
  <cp:revision>50</cp:revision>
  <cp:lastPrinted>2020-01-13T18:11:00Z</cp:lastPrinted>
  <dcterms:created xsi:type="dcterms:W3CDTF">2020-05-05T10:59:00Z</dcterms:created>
  <dcterms:modified xsi:type="dcterms:W3CDTF">2023-06-27T13:02:00Z</dcterms:modified>
  <cp:contentStatus>2.5</cp:contentStatus>
</cp:coreProperties>
</file>