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DF0206" w:rsidRDefault="00DF0206">
      <w:pPr>
        <w:rPr>
          <w:rFonts w:cs="Arial"/>
          <w:b/>
          <w:sz w:val="28"/>
          <w:szCs w:val="20"/>
        </w:rPr>
      </w:pPr>
      <w:bookmarkStart w:id="0" w:name="_GoBack"/>
      <w:r w:rsidRPr="00DF0206">
        <w:rPr>
          <w:rFonts w:cs="Arial"/>
          <w:b/>
          <w:sz w:val="28"/>
          <w:szCs w:val="20"/>
        </w:rPr>
        <w:t>Rapporto</w:t>
      </w:r>
    </w:p>
    <w:bookmarkEnd w:id="0"/>
    <w:p w:rsidR="008B4137" w:rsidRDefault="008B4137" w:rsidP="00076E70"/>
    <w:p w:rsidR="008B4137" w:rsidRDefault="008B413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D0191E">
        <w:rPr>
          <w:rFonts w:cs="Arial"/>
          <w:sz w:val="28"/>
          <w:szCs w:val="28"/>
        </w:rPr>
        <w:t>22 novembre 2016</w:t>
      </w:r>
      <w:r w:rsidRPr="008B4137">
        <w:rPr>
          <w:rFonts w:cs="Arial"/>
          <w:sz w:val="28"/>
          <w:szCs w:val="28"/>
        </w:rPr>
        <w:tab/>
        <w:t>D</w:t>
      </w:r>
      <w:r w:rsidR="00E12251">
        <w:rPr>
          <w:rFonts w:cs="Arial"/>
          <w:sz w:val="28"/>
          <w:szCs w:val="28"/>
        </w:rPr>
        <w:t>FE / DECS</w:t>
      </w:r>
    </w:p>
    <w:p w:rsidR="008B4137" w:rsidRDefault="008B4137">
      <w:pPr>
        <w:rPr>
          <w:rFonts w:cs="Arial"/>
          <w:szCs w:val="24"/>
        </w:rPr>
      </w:pPr>
    </w:p>
    <w:p w:rsidR="00D74FA9" w:rsidRDefault="00D74FA9">
      <w:pPr>
        <w:rPr>
          <w:rFonts w:cs="Arial"/>
          <w:szCs w:val="24"/>
        </w:rPr>
      </w:pPr>
    </w:p>
    <w:p w:rsidR="008B4137" w:rsidRDefault="008B4137">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w:t>
      </w:r>
      <w:r w:rsidR="00D0191E">
        <w:rPr>
          <w:rFonts w:cs="Arial"/>
          <w:b/>
          <w:sz w:val="28"/>
          <w:szCs w:val="28"/>
        </w:rPr>
        <w:t xml:space="preserve">l’iniziativa parlamentare 2 novembre 2015 presentata nella forma generica da </w:t>
      </w:r>
      <w:r w:rsidR="00D0191E" w:rsidRPr="00D0191E">
        <w:rPr>
          <w:rFonts w:cs="Arial"/>
          <w:b/>
          <w:sz w:val="28"/>
          <w:szCs w:val="28"/>
        </w:rPr>
        <w:t xml:space="preserve">Fiorenzo Dadò </w:t>
      </w:r>
      <w:r w:rsidR="00D0191E">
        <w:rPr>
          <w:rFonts w:cs="Arial"/>
          <w:b/>
          <w:sz w:val="28"/>
          <w:szCs w:val="28"/>
        </w:rPr>
        <w:t xml:space="preserve">e </w:t>
      </w:r>
      <w:r w:rsidR="00D0191E" w:rsidRPr="00D0191E">
        <w:rPr>
          <w:rFonts w:cs="Arial"/>
          <w:b/>
          <w:sz w:val="28"/>
          <w:szCs w:val="28"/>
        </w:rPr>
        <w:t>Amanda Rückert “</w:t>
      </w:r>
      <w:r w:rsidR="007E077B">
        <w:rPr>
          <w:rFonts w:cs="Arial"/>
          <w:b/>
          <w:sz w:val="28"/>
          <w:szCs w:val="28"/>
        </w:rPr>
        <w:t>Ricevi</w:t>
      </w:r>
      <w:r w:rsidR="00D0191E" w:rsidRPr="00D0191E">
        <w:rPr>
          <w:rFonts w:cs="Arial"/>
          <w:b/>
          <w:sz w:val="28"/>
          <w:szCs w:val="28"/>
        </w:rPr>
        <w:t xml:space="preserve"> i sussidi in Ticino? </w:t>
      </w:r>
      <w:r w:rsidR="007E077B">
        <w:rPr>
          <w:rFonts w:cs="Arial"/>
          <w:b/>
          <w:sz w:val="28"/>
          <w:szCs w:val="28"/>
        </w:rPr>
        <w:t>A</w:t>
      </w:r>
      <w:r w:rsidR="00D0191E" w:rsidRPr="00D0191E">
        <w:rPr>
          <w:rFonts w:cs="Arial"/>
          <w:b/>
          <w:sz w:val="28"/>
          <w:szCs w:val="28"/>
        </w:rPr>
        <w:t>llora spendi in Ticino”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D0191E" w:rsidRPr="00D0191E" w:rsidRDefault="00D0191E" w:rsidP="00D0191E">
      <w:pPr>
        <w:pStyle w:val="Titolo1"/>
      </w:pPr>
      <w:r w:rsidRPr="00D0191E">
        <w:t>Introduzione</w:t>
      </w:r>
    </w:p>
    <w:p w:rsidR="00D0191E"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L’iniziativa </w:t>
      </w:r>
      <w:r w:rsidR="00E12251">
        <w:rPr>
          <w:rFonts w:eastAsia="Times New Roman" w:cs="Arial"/>
          <w:szCs w:val="23"/>
          <w:lang w:val="it-IT" w:eastAsia="it-IT"/>
        </w:rPr>
        <w:t>generica in esame</w:t>
      </w:r>
      <w:r w:rsidRPr="00856A87">
        <w:rPr>
          <w:rFonts w:eastAsia="Times New Roman" w:cs="Arial"/>
          <w:szCs w:val="23"/>
          <w:lang w:val="it-IT" w:eastAsia="it-IT"/>
        </w:rPr>
        <w:t xml:space="preserve"> chiede molto semplicemente di introdurre </w:t>
      </w:r>
      <w:r>
        <w:rPr>
          <w:rFonts w:eastAsia="Times New Roman" w:cs="Arial"/>
          <w:szCs w:val="23"/>
          <w:lang w:val="it-IT" w:eastAsia="it-IT"/>
        </w:rPr>
        <w:t>una modifica legislativa opportuna volta</w:t>
      </w:r>
      <w:r w:rsidRPr="00856A87">
        <w:rPr>
          <w:rFonts w:eastAsia="Times New Roman" w:cs="Arial"/>
          <w:szCs w:val="23"/>
          <w:lang w:val="it-IT" w:eastAsia="it-IT"/>
        </w:rPr>
        <w:t xml:space="preserve"> a fare in modo che i beneficiari di sussidi cantonali debbano poi forzatamente spenderli in Ticino</w:t>
      </w:r>
      <w:r>
        <w:rPr>
          <w:rFonts w:eastAsia="Times New Roman" w:cs="Arial"/>
          <w:szCs w:val="23"/>
          <w:lang w:val="it-IT" w:eastAsia="it-IT"/>
        </w:rPr>
        <w:t xml:space="preserve"> o quantomeno in Svizzera</w:t>
      </w:r>
      <w:r w:rsidRPr="00856A87">
        <w:rPr>
          <w:rFonts w:eastAsia="Times New Roman" w:cs="Arial"/>
          <w:szCs w:val="23"/>
          <w:lang w:val="it-IT" w:eastAsia="it-IT"/>
        </w:rPr>
        <w:t>.</w:t>
      </w:r>
    </w:p>
    <w:p w:rsidR="00D0191E" w:rsidRPr="00856A87" w:rsidRDefault="00D0191E" w:rsidP="00D0191E">
      <w:pPr>
        <w:spacing w:after="120"/>
        <w:rPr>
          <w:rFonts w:eastAsia="Times New Roman" w:cs="Arial"/>
          <w:szCs w:val="23"/>
          <w:lang w:val="it-IT" w:eastAsia="it-IT"/>
        </w:rPr>
      </w:pPr>
      <w:r>
        <w:rPr>
          <w:rFonts w:eastAsia="Times New Roman" w:cs="Arial"/>
          <w:szCs w:val="23"/>
          <w:lang w:val="it-IT" w:eastAsia="it-IT"/>
        </w:rPr>
        <w:t>Con il termine molto generico di “sussidi” l’atto indica quelle forme di sussidio straordinario volto all’esecuzione di opere, alla realizzazione di servizi e all’acquisto di determinati beni. Esclude invece, come si dirà nei prossimi paragrafi, le forme di sussidio vincolato per legge, come ad esempio le forme in ambito sanitario e medico.</w:t>
      </w:r>
    </w:p>
    <w:p w:rsidR="00D0191E" w:rsidRDefault="00D0191E" w:rsidP="00D0191E">
      <w:pPr>
        <w:spacing w:after="120"/>
        <w:rPr>
          <w:rFonts w:eastAsia="Times New Roman" w:cs="Arial"/>
          <w:szCs w:val="23"/>
          <w:lang w:val="it-IT" w:eastAsia="it-IT"/>
        </w:rPr>
      </w:pPr>
      <w:r>
        <w:rPr>
          <w:rFonts w:eastAsia="Times New Roman" w:cs="Arial"/>
          <w:szCs w:val="23"/>
          <w:lang w:val="it-IT" w:eastAsia="it-IT"/>
        </w:rPr>
        <w:t>I</w:t>
      </w:r>
      <w:r w:rsidRPr="00856A87">
        <w:rPr>
          <w:rFonts w:eastAsia="Times New Roman" w:cs="Arial"/>
          <w:szCs w:val="23"/>
          <w:lang w:val="it-IT" w:eastAsia="it-IT"/>
        </w:rPr>
        <w:t>l verificarsi di casistiche in cui</w:t>
      </w:r>
      <w:r>
        <w:rPr>
          <w:rFonts w:eastAsia="Times New Roman" w:cs="Arial"/>
          <w:szCs w:val="23"/>
          <w:lang w:val="it-IT" w:eastAsia="it-IT"/>
        </w:rPr>
        <w:t xml:space="preserve"> aiuti concessi dall’ente pubblico siano stati “investiti” fuori dai confini cantonali o addirittura nazionali – che ha peraltro ed in più occasioni sollevato palesi polemiche – risulta essere alla base dell’iniziativa parlamentare. </w:t>
      </w:r>
      <w:r w:rsidRPr="00856A87">
        <w:rPr>
          <w:rFonts w:eastAsia="Times New Roman" w:cs="Arial"/>
          <w:szCs w:val="23"/>
          <w:lang w:val="it-IT" w:eastAsia="it-IT"/>
        </w:rPr>
        <w:t xml:space="preserve"> </w:t>
      </w:r>
    </w:p>
    <w:p w:rsidR="00D0191E" w:rsidRDefault="00D0191E" w:rsidP="007E077B">
      <w:pPr>
        <w:rPr>
          <w:lang w:val="it-IT" w:eastAsia="it-IT"/>
        </w:rPr>
      </w:pPr>
      <w:r>
        <w:rPr>
          <w:lang w:val="it-IT" w:eastAsia="it-IT"/>
        </w:rPr>
        <w:t>Gli obiettivi dell’atto risultano pertanto condivisi dalla presente maggioranza commissionale che con il presente rapporto chiede al lodevole Consiglio di Stato di declinarli nella forma e nel modo che verrà qui preannunciato.</w:t>
      </w:r>
    </w:p>
    <w:p w:rsidR="00D0191E" w:rsidRPr="00856A87" w:rsidRDefault="00D0191E" w:rsidP="007E077B">
      <w:pPr>
        <w:rPr>
          <w:lang w:val="it-IT" w:eastAsia="it-IT"/>
        </w:rPr>
      </w:pPr>
    </w:p>
    <w:p w:rsidR="00D0191E" w:rsidRPr="00856A87" w:rsidRDefault="00D0191E" w:rsidP="007E077B">
      <w:pPr>
        <w:rPr>
          <w:lang w:val="it-IT" w:eastAsia="it-IT"/>
        </w:rPr>
      </w:pPr>
    </w:p>
    <w:p w:rsidR="00D0191E" w:rsidRDefault="00D0191E" w:rsidP="00D0191E">
      <w:pPr>
        <w:pStyle w:val="Titolo1"/>
      </w:pPr>
      <w:r w:rsidRPr="00856A87">
        <w:t>Merito dell’iniziativa</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Nel merito, l’iniziativa si attiene alla sua forma e pertanto permane generica tanto nelle osservazioni quanto nelle conclusioni</w:t>
      </w:r>
      <w:r>
        <w:rPr>
          <w:rFonts w:eastAsia="Times New Roman" w:cs="Arial"/>
          <w:szCs w:val="23"/>
          <w:lang w:val="it-IT" w:eastAsia="it-IT"/>
        </w:rPr>
        <w:t xml:space="preserve"> e richieste</w:t>
      </w:r>
      <w:r w:rsidRPr="00856A87">
        <w:rPr>
          <w:rFonts w:eastAsia="Times New Roman" w:cs="Arial"/>
          <w:szCs w:val="23"/>
          <w:lang w:val="it-IT" w:eastAsia="it-IT"/>
        </w:rPr>
        <w:t>.</w:t>
      </w:r>
    </w:p>
    <w:p w:rsidR="00D0191E" w:rsidRPr="00856A87" w:rsidRDefault="00D0191E" w:rsidP="007E077B">
      <w:pPr>
        <w:rPr>
          <w:lang w:val="it-IT" w:eastAsia="it-IT"/>
        </w:rPr>
      </w:pPr>
      <w:r w:rsidRPr="00856A87">
        <w:rPr>
          <w:lang w:val="it-IT" w:eastAsia="it-IT"/>
        </w:rPr>
        <w:t>La richiesta principale è volta alla modifica della base legale ampiamente esposta volta e ad imporre l’obbligatorietà nello spendere in Ticino</w:t>
      </w:r>
      <w:r>
        <w:rPr>
          <w:lang w:val="it-IT" w:eastAsia="it-IT"/>
        </w:rPr>
        <w:t>,</w:t>
      </w:r>
      <w:r w:rsidRPr="00856A87">
        <w:rPr>
          <w:lang w:val="it-IT" w:eastAsia="it-IT"/>
        </w:rPr>
        <w:t xml:space="preserve"> </w:t>
      </w:r>
      <w:r>
        <w:rPr>
          <w:lang w:val="it-IT" w:eastAsia="it-IT"/>
        </w:rPr>
        <w:t xml:space="preserve">o quantomeno in Svizzera, </w:t>
      </w:r>
      <w:r w:rsidRPr="00856A87">
        <w:rPr>
          <w:lang w:val="it-IT" w:eastAsia="it-IT"/>
        </w:rPr>
        <w:t xml:space="preserve">i sussidi ricevuti dall’ente pubblico cantonale, all’introduzione di penalità in caso di contravvenzione oltre che all’impostazione di un sistema di verifica. </w:t>
      </w:r>
    </w:p>
    <w:p w:rsidR="007E077B" w:rsidRDefault="007E077B" w:rsidP="007E077B">
      <w:pPr>
        <w:rPr>
          <w:lang w:val="it-IT" w:eastAsia="it-IT"/>
        </w:rPr>
      </w:pPr>
    </w:p>
    <w:p w:rsidR="00D0191E" w:rsidRDefault="00D0191E" w:rsidP="007E077B">
      <w:pPr>
        <w:rPr>
          <w:lang w:val="it-IT" w:eastAsia="it-IT"/>
        </w:rPr>
      </w:pPr>
      <w:r>
        <w:rPr>
          <w:lang w:val="it-IT" w:eastAsia="it-IT"/>
        </w:rPr>
        <w:t>Nel testo, significativi risultano infatti essere i seguenti paragrafi</w:t>
      </w:r>
      <w:r w:rsidRPr="00856A87">
        <w:rPr>
          <w:lang w:val="it-IT" w:eastAsia="it-IT"/>
        </w:rPr>
        <w:t xml:space="preserve">: </w:t>
      </w:r>
    </w:p>
    <w:p w:rsidR="00D0191E" w:rsidRPr="007E077B" w:rsidRDefault="00D0191E" w:rsidP="007E077B">
      <w:pPr>
        <w:spacing w:before="100"/>
        <w:rPr>
          <w:rFonts w:eastAsia="Times New Roman" w:cs="Arial"/>
          <w:i/>
          <w:sz w:val="22"/>
          <w:lang w:val="it-IT" w:eastAsia="it-IT"/>
        </w:rPr>
      </w:pPr>
      <w:r w:rsidRPr="007E077B">
        <w:rPr>
          <w:rFonts w:eastAsia="Times New Roman" w:cs="Arial"/>
          <w:i/>
          <w:sz w:val="22"/>
          <w:lang w:val="it-IT" w:eastAsia="it-IT"/>
        </w:rPr>
        <w:t xml:space="preserve">“I sottoscritti </w:t>
      </w:r>
      <w:proofErr w:type="spellStart"/>
      <w:r w:rsidRPr="007E077B">
        <w:rPr>
          <w:rFonts w:eastAsia="Times New Roman" w:cs="Arial"/>
          <w:i/>
          <w:sz w:val="22"/>
          <w:lang w:val="it-IT" w:eastAsia="it-IT"/>
        </w:rPr>
        <w:t>iniziativisti</w:t>
      </w:r>
      <w:proofErr w:type="spellEnd"/>
      <w:r w:rsidRPr="007E077B">
        <w:rPr>
          <w:rFonts w:eastAsia="Times New Roman" w:cs="Arial"/>
          <w:i/>
          <w:sz w:val="22"/>
          <w:lang w:val="it-IT" w:eastAsia="it-IT"/>
        </w:rPr>
        <w:t xml:space="preserve"> ritengono pertanto necessario introdurre chiare disposizioni all’interno della Legge sui sussidi del 22 giugno 1994, che stabiliscano innanzitutto e per tutti i sussidi cantonali che, già al momento della formulazione della domanda di sussidio, l’istante sia chiamato a fornire indicazioni relative a dove e come intende spendere i propri fondi per raggiungere lo scopo prefissato e per il quale riceve anche un determinato sussidio.”</w:t>
      </w:r>
    </w:p>
    <w:p w:rsidR="00D0191E" w:rsidRPr="007E077B" w:rsidRDefault="00D0191E" w:rsidP="007E077B">
      <w:pPr>
        <w:spacing w:before="100"/>
        <w:rPr>
          <w:rFonts w:eastAsia="Times New Roman" w:cs="Arial"/>
          <w:i/>
          <w:sz w:val="22"/>
          <w:lang w:val="it-IT" w:eastAsia="it-IT"/>
        </w:rPr>
      </w:pPr>
      <w:r w:rsidRPr="007E077B">
        <w:rPr>
          <w:rFonts w:eastAsia="Times New Roman" w:cs="Arial"/>
          <w:i/>
          <w:sz w:val="22"/>
          <w:lang w:val="it-IT" w:eastAsia="it-IT"/>
        </w:rPr>
        <w:t xml:space="preserve">“Per rendere effettiva l’introduzione dell’obbligo postulato dall’iniziativa e a scopo deterrente, occorre poi prevedere specifiche sanzioni per i contravventori, il cui testo potrebbe essere </w:t>
      </w:r>
      <w:r w:rsidRPr="007E077B">
        <w:rPr>
          <w:rFonts w:eastAsia="Times New Roman" w:cs="Arial"/>
          <w:i/>
          <w:sz w:val="22"/>
          <w:lang w:val="it-IT" w:eastAsia="it-IT"/>
        </w:rPr>
        <w:lastRenderedPageBreak/>
        <w:t xml:space="preserve">integrato quale capoverso aggiuntivo all’art. 21 </w:t>
      </w:r>
      <w:proofErr w:type="spellStart"/>
      <w:r w:rsidRPr="007E077B">
        <w:rPr>
          <w:rFonts w:eastAsia="Times New Roman" w:cs="Arial"/>
          <w:i/>
          <w:sz w:val="22"/>
          <w:lang w:val="it-IT" w:eastAsia="it-IT"/>
        </w:rPr>
        <w:t>LSuss</w:t>
      </w:r>
      <w:proofErr w:type="spellEnd"/>
      <w:r w:rsidRPr="007E077B">
        <w:rPr>
          <w:rFonts w:eastAsia="Times New Roman" w:cs="Arial"/>
          <w:i/>
          <w:sz w:val="22"/>
          <w:lang w:val="it-IT" w:eastAsia="it-IT"/>
        </w:rPr>
        <w:t>, disposizione che stabilisce le fattispecie penali specifiche e comuni applicabili in materia di sussidi cantonali.”</w:t>
      </w:r>
    </w:p>
    <w:p w:rsidR="00D0191E" w:rsidRPr="007E077B" w:rsidRDefault="00D0191E" w:rsidP="007E077B">
      <w:pPr>
        <w:spacing w:before="100"/>
        <w:rPr>
          <w:rFonts w:eastAsia="Times New Roman" w:cs="Arial"/>
          <w:i/>
          <w:sz w:val="22"/>
          <w:lang w:val="it-IT" w:eastAsia="it-IT"/>
        </w:rPr>
      </w:pPr>
      <w:r w:rsidRPr="007E077B">
        <w:rPr>
          <w:rFonts w:eastAsia="Times New Roman" w:cs="Arial"/>
          <w:i/>
          <w:sz w:val="22"/>
          <w:lang w:val="it-IT" w:eastAsia="it-IT"/>
        </w:rPr>
        <w:t xml:space="preserve">“All’autorità è poi concesso diritto di verifica in tal senso: chi riceve sussidi deve pertanto essere in grado di fornire debito rendiconto sulle destinazioni dei fondi delle attività sussidiate in qualsiasi momento. Del resto già oggi l’art. 8 </w:t>
      </w:r>
      <w:proofErr w:type="spellStart"/>
      <w:r w:rsidRPr="007E077B">
        <w:rPr>
          <w:rFonts w:eastAsia="Times New Roman" w:cs="Arial"/>
          <w:i/>
          <w:sz w:val="22"/>
          <w:lang w:val="it-IT" w:eastAsia="it-IT"/>
        </w:rPr>
        <w:t>LSuss</w:t>
      </w:r>
      <w:proofErr w:type="spellEnd"/>
      <w:r w:rsidRPr="007E077B">
        <w:rPr>
          <w:rFonts w:eastAsia="Times New Roman" w:cs="Arial"/>
          <w:i/>
          <w:sz w:val="22"/>
          <w:lang w:val="it-IT" w:eastAsia="it-IT"/>
        </w:rPr>
        <w:t xml:space="preserve"> prevede che l’obbligo d’informazione sussiste anche dopo la concessione del sussidio.“</w:t>
      </w:r>
    </w:p>
    <w:p w:rsidR="00D0191E" w:rsidRPr="00856A87" w:rsidRDefault="00D0191E" w:rsidP="007E077B">
      <w:pPr>
        <w:rPr>
          <w:lang w:val="it-IT" w:eastAsia="it-IT"/>
        </w:rPr>
      </w:pP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Le richieste qui formulate sono certamente pertinenti e possono trovare un’applicazione su scelta del legislatore </w:t>
      </w:r>
      <w:r>
        <w:rPr>
          <w:rFonts w:eastAsia="Times New Roman" w:cs="Arial"/>
          <w:szCs w:val="23"/>
          <w:lang w:val="it-IT" w:eastAsia="it-IT"/>
        </w:rPr>
        <w:t xml:space="preserve">sovrano entro certi limiti </w:t>
      </w:r>
      <w:r w:rsidRPr="00856A87">
        <w:rPr>
          <w:rFonts w:eastAsia="Times New Roman" w:cs="Arial"/>
          <w:szCs w:val="23"/>
          <w:lang w:val="it-IT" w:eastAsia="it-IT"/>
        </w:rPr>
        <w:t>come si dirà nelle prossime righe.</w:t>
      </w:r>
    </w:p>
    <w:p w:rsidR="00D0191E" w:rsidRDefault="00D0191E" w:rsidP="00D0191E">
      <w:pPr>
        <w:spacing w:after="120"/>
        <w:rPr>
          <w:rFonts w:eastAsia="Times New Roman" w:cs="Arial"/>
          <w:szCs w:val="23"/>
          <w:lang w:val="it-IT" w:eastAsia="it-IT"/>
        </w:rPr>
      </w:pPr>
      <w:r w:rsidRPr="00856A87">
        <w:rPr>
          <w:rFonts w:eastAsia="Times New Roman" w:cs="Arial"/>
          <w:szCs w:val="23"/>
          <w:lang w:val="it-IT" w:eastAsia="it-IT"/>
        </w:rPr>
        <w:t>Nel testo di iniziativa l’attenzione viene al contempo posta su più elementi caratteristici del sussidio</w:t>
      </w:r>
      <w:r>
        <w:rPr>
          <w:rFonts w:eastAsia="Times New Roman" w:cs="Arial"/>
          <w:szCs w:val="23"/>
          <w:lang w:val="it-IT" w:eastAsia="it-IT"/>
        </w:rPr>
        <w:t>: i</w:t>
      </w:r>
      <w:r w:rsidRPr="00856A87">
        <w:rPr>
          <w:rFonts w:eastAsia="Times New Roman" w:cs="Arial"/>
          <w:szCs w:val="23"/>
          <w:lang w:val="it-IT" w:eastAsia="it-IT"/>
        </w:rPr>
        <w:t xml:space="preserve">n particolare vengono toccati gli aspetti delle esternalità </w:t>
      </w:r>
      <w:r>
        <w:rPr>
          <w:rFonts w:eastAsia="Times New Roman" w:cs="Arial"/>
          <w:szCs w:val="23"/>
          <w:lang w:val="it-IT" w:eastAsia="it-IT"/>
        </w:rPr>
        <w:t xml:space="preserve">positive </w:t>
      </w:r>
      <w:r w:rsidRPr="00856A87">
        <w:rPr>
          <w:rFonts w:eastAsia="Times New Roman" w:cs="Arial"/>
          <w:szCs w:val="23"/>
          <w:lang w:val="it-IT" w:eastAsia="it-IT"/>
        </w:rPr>
        <w:t>che gli stessi generano, il peso che gli stessi hanno sull’intero budget cantonale, oltre che gli aspetti di principio secondo cui la concessione di un aiuto da parte del Cantone Ticino in favore di persone ed entità residenti in Cantone Ticino, dovrebbe peraltro concretizzarsi con un effetto benefico destinato unicamente al medesimo territorio ed alla sua economia.</w:t>
      </w:r>
    </w:p>
    <w:p w:rsidR="00D0191E" w:rsidRPr="00856A87" w:rsidRDefault="00D0191E" w:rsidP="007E077B">
      <w:pPr>
        <w:rPr>
          <w:lang w:val="it-IT" w:eastAsia="it-IT"/>
        </w:rPr>
      </w:pPr>
      <w:r>
        <w:rPr>
          <w:lang w:val="it-IT" w:eastAsia="it-IT"/>
        </w:rPr>
        <w:t xml:space="preserve">In poche parole, il principio più volte ripreso dagli </w:t>
      </w:r>
      <w:proofErr w:type="spellStart"/>
      <w:r>
        <w:rPr>
          <w:lang w:val="it-IT" w:eastAsia="it-IT"/>
        </w:rPr>
        <w:t>iniziativisti</w:t>
      </w:r>
      <w:proofErr w:type="spellEnd"/>
      <w:r>
        <w:rPr>
          <w:lang w:val="it-IT" w:eastAsia="it-IT"/>
        </w:rPr>
        <w:t xml:space="preserve"> secondo cui i sussidi ricevuti dal Ticino dovrebbero poi essere spesi in Ticino, o quantomeno in Svizzera, oltre ad essere scontato per la maggior parte dei casi (come si dirà in seguito) è pure pienamente condivisibile.</w:t>
      </w:r>
    </w:p>
    <w:p w:rsidR="007E077B" w:rsidRDefault="007E077B" w:rsidP="007E077B">
      <w:pPr>
        <w:rPr>
          <w:lang w:val="it-IT" w:eastAsia="it-IT"/>
        </w:rPr>
      </w:pP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In particolare si notino le seguenti affermazioni:</w:t>
      </w:r>
    </w:p>
    <w:p w:rsidR="00D0191E" w:rsidRPr="007E077B" w:rsidRDefault="00D0191E" w:rsidP="007E077B">
      <w:pPr>
        <w:spacing w:before="100"/>
        <w:rPr>
          <w:rFonts w:eastAsia="Times New Roman" w:cs="Arial"/>
          <w:i/>
          <w:sz w:val="22"/>
          <w:lang w:val="it-IT" w:eastAsia="it-IT"/>
        </w:rPr>
      </w:pPr>
      <w:r w:rsidRPr="007E077B">
        <w:rPr>
          <w:rFonts w:eastAsia="Times New Roman" w:cs="Arial"/>
          <w:i/>
          <w:sz w:val="22"/>
          <w:lang w:val="it-IT" w:eastAsia="it-IT"/>
        </w:rPr>
        <w:t xml:space="preserve">“I sussidi sono prestazioni quantificabili in denaro accordate a terzi senza un’usuale controprestazione di mercato, che hanno lo scopo di assicurare o promuovere l’adempimento di compiti specifici di pubblico interesse.” “Con il sussidio una determinata attività risulta economicamente più conveniente e viene così incentivata e facilitata la sua realizzazione.” “Nell’ambito della spesa pubblica i sussidi rappresentano una componente molto importante, basta andare a leggere i conti consuntivi e il resoconto del Fondo Sport-Toto. Si tratta di parecchi milioni di franchi ogni anno che lo Stato versa a Enti pubblici, </w:t>
      </w:r>
      <w:proofErr w:type="spellStart"/>
      <w:r w:rsidRPr="007E077B">
        <w:rPr>
          <w:rFonts w:eastAsia="Times New Roman" w:cs="Arial"/>
          <w:i/>
          <w:sz w:val="22"/>
          <w:lang w:val="it-IT" w:eastAsia="it-IT"/>
        </w:rPr>
        <w:t>parapubblici</w:t>
      </w:r>
      <w:proofErr w:type="spellEnd"/>
      <w:r w:rsidRPr="007E077B">
        <w:rPr>
          <w:rFonts w:eastAsia="Times New Roman" w:cs="Arial"/>
          <w:i/>
          <w:sz w:val="22"/>
          <w:lang w:val="it-IT" w:eastAsia="it-IT"/>
        </w:rPr>
        <w:t xml:space="preserve">, associazioni, società, privati.” “Si è già detto che in generale tutti i sussidi hanno lo scopo di aiutare finanziariamente realtà locali nell’adempiere i loro scopi. I soldi con cui vengono erogati i sussidi sono pubblici. È pertanto prioritario che chi riceve soldi dai ticinesi, li investa anche nel nostro Cantone. Non riteniamo infatti ammissibile che un ente, un istituto o un privato che riceve importi pubblici dai contribuenti ticinesi per promuovere le proprie attività investa poi, senza dei motivi più che validi, all’estero, danneggiando quindi l’economia locale.” </w:t>
      </w:r>
    </w:p>
    <w:p w:rsidR="007E077B" w:rsidRDefault="007E077B" w:rsidP="007E077B">
      <w:pPr>
        <w:rPr>
          <w:lang w:val="it-IT" w:eastAsia="it-IT"/>
        </w:rPr>
      </w:pP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Tutti i </w:t>
      </w:r>
      <w:r>
        <w:rPr>
          <w:rFonts w:eastAsia="Times New Roman" w:cs="Arial"/>
          <w:szCs w:val="23"/>
          <w:lang w:val="it-IT" w:eastAsia="it-IT"/>
        </w:rPr>
        <w:t xml:space="preserve">succitati </w:t>
      </w:r>
      <w:r w:rsidRPr="00856A87">
        <w:rPr>
          <w:rFonts w:eastAsia="Times New Roman" w:cs="Arial"/>
          <w:szCs w:val="23"/>
          <w:lang w:val="it-IT" w:eastAsia="it-IT"/>
        </w:rPr>
        <w:t>ragionamenti possono venire declinati con una semplice modifica legislativa che permetta molto semplicemente di erogare realmente ed unicamente sussidi pubblici per realizzazioni effettuate esclusivamente in Ticino</w:t>
      </w:r>
      <w:r>
        <w:rPr>
          <w:rFonts w:eastAsia="Times New Roman" w:cs="Arial"/>
          <w:szCs w:val="23"/>
          <w:lang w:val="it-IT" w:eastAsia="it-IT"/>
        </w:rPr>
        <w:t xml:space="preserve">, </w:t>
      </w:r>
      <w:r w:rsidRPr="005B4612">
        <w:rPr>
          <w:rFonts w:eastAsia="Times New Roman" w:cs="Arial"/>
          <w:szCs w:val="23"/>
          <w:u w:val="single"/>
          <w:lang w:val="it-IT" w:eastAsia="it-IT"/>
        </w:rPr>
        <w:t>fatta salva l’eccezione per quelle casistiche che materialmente non trovano possibilità realizzative entro i confini cantonali</w:t>
      </w:r>
      <w:r w:rsidRPr="00856A87">
        <w:rPr>
          <w:rFonts w:eastAsia="Times New Roman" w:cs="Arial"/>
          <w:szCs w:val="23"/>
          <w:lang w:val="it-IT" w:eastAsia="it-IT"/>
        </w:rPr>
        <w:t>.</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Una base legale </w:t>
      </w:r>
      <w:r>
        <w:rPr>
          <w:rFonts w:eastAsia="Times New Roman" w:cs="Arial"/>
          <w:szCs w:val="23"/>
          <w:lang w:val="it-IT" w:eastAsia="it-IT"/>
        </w:rPr>
        <w:t xml:space="preserve">che </w:t>
      </w:r>
      <w:r w:rsidRPr="00856A87">
        <w:rPr>
          <w:rFonts w:eastAsia="Times New Roman" w:cs="Arial"/>
          <w:szCs w:val="23"/>
          <w:lang w:val="it-IT" w:eastAsia="it-IT"/>
        </w:rPr>
        <w:t>proceduralmente non rappresenterebbe certo una novità od una modifica estensiva delle procedure oggi in vigore, quanto semmai una definizione ben precisa di procedure volte sempre a garantire i sussidi ma – al contempo – pure che gli stessi vengano spesi in favore della nostra economia</w:t>
      </w:r>
      <w:r>
        <w:rPr>
          <w:rFonts w:eastAsia="Times New Roman" w:cs="Arial"/>
          <w:szCs w:val="23"/>
          <w:lang w:val="it-IT" w:eastAsia="it-IT"/>
        </w:rPr>
        <w:t xml:space="preserve"> cantonale</w:t>
      </w:r>
      <w:r w:rsidRPr="00856A87">
        <w:rPr>
          <w:rFonts w:eastAsia="Times New Roman" w:cs="Arial"/>
          <w:szCs w:val="23"/>
          <w:lang w:val="it-IT" w:eastAsia="it-IT"/>
        </w:rPr>
        <w:t>.</w:t>
      </w:r>
    </w:p>
    <w:p w:rsidR="00D0191E" w:rsidRDefault="00D0191E" w:rsidP="007E077B">
      <w:pPr>
        <w:rPr>
          <w:lang w:val="it-IT" w:eastAsia="it-IT"/>
        </w:rPr>
      </w:pPr>
      <w:r>
        <w:rPr>
          <w:lang w:val="it-IT" w:eastAsia="it-IT"/>
        </w:rPr>
        <w:t>In vari ambiti infatti le procedure che determinano l’accordo e l’erogazione di un sussidio permettono infatti già quel controllo di spesa entro i confini cantonali che la presente iniziativa chiede. Sarebbe pertanto sufficiente estendere a tutti gli ambiti di sussidiamento una procedura standardizzata per risolvere al contempo il problema ed a permettere una garanzia che i fondi vengano spesi in Ticino, o quantomeno in Svizzera.</w:t>
      </w:r>
    </w:p>
    <w:p w:rsidR="00D0191E" w:rsidRDefault="00D0191E" w:rsidP="007E077B">
      <w:pPr>
        <w:rPr>
          <w:lang w:val="it-IT" w:eastAsia="it-IT"/>
        </w:rPr>
      </w:pPr>
    </w:p>
    <w:p w:rsidR="00D0191E" w:rsidRDefault="00D0191E" w:rsidP="007E077B">
      <w:pPr>
        <w:rPr>
          <w:lang w:val="it-IT" w:eastAsia="it-IT"/>
        </w:rPr>
      </w:pPr>
    </w:p>
    <w:p w:rsidR="00D0191E" w:rsidRDefault="00D0191E" w:rsidP="00D0191E">
      <w:pPr>
        <w:pStyle w:val="Titolo1"/>
      </w:pPr>
      <w:r>
        <w:lastRenderedPageBreak/>
        <w:t>Una soluzione</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In Ticino è oggi prassi </w:t>
      </w:r>
      <w:r>
        <w:rPr>
          <w:rFonts w:eastAsia="Times New Roman" w:cs="Arial"/>
          <w:szCs w:val="23"/>
          <w:lang w:val="it-IT" w:eastAsia="it-IT"/>
        </w:rPr>
        <w:t xml:space="preserve">consolidata </w:t>
      </w:r>
      <w:r w:rsidRPr="00856A87">
        <w:rPr>
          <w:rFonts w:eastAsia="Times New Roman" w:cs="Arial"/>
          <w:szCs w:val="23"/>
          <w:lang w:val="it-IT" w:eastAsia="it-IT"/>
        </w:rPr>
        <w:t>che talune strutture destinate al turismo possano beneficiare di sussidi di varia entità.</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Indipendentemente dalle modalità di computazione quanto risulta rilevante ai fini dell’analisi della presente iniziativa è rappresentato dalle modalità di erogazione dei fondi.</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È infatti prassi consolidata che dapprima l’ente pubblico si esprima su di un preventivo definitivo e </w:t>
      </w:r>
      <w:proofErr w:type="spellStart"/>
      <w:r w:rsidRPr="00856A87">
        <w:rPr>
          <w:rFonts w:eastAsia="Times New Roman" w:cs="Arial"/>
          <w:szCs w:val="23"/>
          <w:lang w:val="it-IT" w:eastAsia="it-IT"/>
        </w:rPr>
        <w:t>plausibilizzato</w:t>
      </w:r>
      <w:proofErr w:type="spellEnd"/>
      <w:r w:rsidRPr="00856A87">
        <w:rPr>
          <w:rFonts w:eastAsia="Times New Roman" w:cs="Arial"/>
          <w:szCs w:val="23"/>
          <w:lang w:val="it-IT" w:eastAsia="it-IT"/>
        </w:rPr>
        <w:t xml:space="preserve"> indicando con precisione l’ammontare della quota di sussidio pubblico. Aiuto economico che – a fine lavori – viene poi erogato </w:t>
      </w:r>
      <w:r>
        <w:rPr>
          <w:rFonts w:eastAsia="Times New Roman" w:cs="Arial"/>
          <w:szCs w:val="23"/>
          <w:lang w:val="it-IT" w:eastAsia="it-IT"/>
        </w:rPr>
        <w:t>direttamente a copertura degli oneri a consuntivo tramite le dovute fatture</w:t>
      </w:r>
      <w:r w:rsidRPr="00856A87">
        <w:rPr>
          <w:rFonts w:eastAsia="Times New Roman" w:cs="Arial"/>
          <w:szCs w:val="23"/>
          <w:lang w:val="it-IT" w:eastAsia="it-IT"/>
        </w:rPr>
        <w:t xml:space="preserve">. </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Modalità snella, chiara, che permette quindi di vagliare dapprima l’entità dell’aiuto, di quantificarne ed identificarne all’interno del preventivo la quota </w:t>
      </w:r>
      <w:proofErr w:type="spellStart"/>
      <w:r w:rsidRPr="00856A87">
        <w:rPr>
          <w:rFonts w:eastAsia="Times New Roman" w:cs="Arial"/>
          <w:szCs w:val="23"/>
          <w:lang w:val="it-IT" w:eastAsia="it-IT"/>
        </w:rPr>
        <w:t>copribile</w:t>
      </w:r>
      <w:proofErr w:type="spellEnd"/>
      <w:r w:rsidRPr="00856A87">
        <w:rPr>
          <w:rFonts w:eastAsia="Times New Roman" w:cs="Arial"/>
          <w:szCs w:val="23"/>
          <w:lang w:val="it-IT" w:eastAsia="it-IT"/>
        </w:rPr>
        <w:t xml:space="preserve"> e di erogare il tutto solo a lavori eseguiti.</w:t>
      </w:r>
    </w:p>
    <w:p w:rsidR="00D0191E" w:rsidRDefault="00D0191E" w:rsidP="00D0191E">
      <w:pPr>
        <w:spacing w:after="120"/>
        <w:rPr>
          <w:rFonts w:eastAsia="Times New Roman" w:cs="Arial"/>
          <w:szCs w:val="23"/>
          <w:lang w:val="it-IT" w:eastAsia="it-IT"/>
        </w:rPr>
      </w:pPr>
      <w:r w:rsidRPr="00856A87">
        <w:rPr>
          <w:rFonts w:eastAsia="Times New Roman" w:cs="Arial"/>
          <w:szCs w:val="23"/>
          <w:lang w:val="it-IT" w:eastAsia="it-IT"/>
        </w:rPr>
        <w:t>Seguendo il medesimo approccio procedurale si può giungere ad una soluzione di applicazione per le richieste della presente iniziativa.</w:t>
      </w:r>
    </w:p>
    <w:p w:rsidR="00D0191E" w:rsidRPr="00856A87" w:rsidRDefault="00D0191E" w:rsidP="00D0191E">
      <w:pPr>
        <w:spacing w:after="120"/>
        <w:rPr>
          <w:rFonts w:eastAsia="Times New Roman" w:cs="Arial"/>
          <w:szCs w:val="23"/>
          <w:lang w:val="it-IT" w:eastAsia="it-IT"/>
        </w:rPr>
      </w:pPr>
      <w:r>
        <w:rPr>
          <w:rFonts w:eastAsia="Times New Roman" w:cs="Arial"/>
          <w:szCs w:val="23"/>
          <w:lang w:val="it-IT" w:eastAsia="it-IT"/>
        </w:rPr>
        <w:t>La procedura sarebbe sempre la medesima.</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Pertanto sarebbe sufficiente introdurre una procedura molto simile per permettere un controllo a che i proventi da sussidio vengano esclusivamente spesi in Ticino</w:t>
      </w:r>
      <w:r>
        <w:rPr>
          <w:rFonts w:eastAsia="Times New Roman" w:cs="Arial"/>
          <w:szCs w:val="23"/>
          <w:lang w:val="it-IT" w:eastAsia="it-IT"/>
        </w:rPr>
        <w:t xml:space="preserve"> o quantomeno in Svizzera</w:t>
      </w:r>
      <w:r w:rsidRPr="00856A87">
        <w:rPr>
          <w:rFonts w:eastAsia="Times New Roman" w:cs="Arial"/>
          <w:szCs w:val="23"/>
          <w:lang w:val="it-IT" w:eastAsia="it-IT"/>
        </w:rPr>
        <w:t>.</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Questo verrebbe infatti permesso richiedendo dapprima all’interessato un preventivo presso una ditta ticinese sulla base del quale verrebbe quantificato l’aiuto economico.</w:t>
      </w:r>
    </w:p>
    <w:p w:rsidR="00D0191E" w:rsidRDefault="00D0191E" w:rsidP="00D0191E">
      <w:pPr>
        <w:spacing w:after="120"/>
        <w:rPr>
          <w:rFonts w:eastAsia="Times New Roman" w:cs="Arial"/>
          <w:szCs w:val="23"/>
          <w:lang w:val="it-IT" w:eastAsia="it-IT"/>
        </w:rPr>
      </w:pPr>
      <w:r w:rsidRPr="00856A87">
        <w:rPr>
          <w:rFonts w:eastAsia="Times New Roman" w:cs="Arial"/>
          <w:szCs w:val="23"/>
          <w:lang w:val="it-IT" w:eastAsia="it-IT"/>
        </w:rPr>
        <w:t>Una volta fatto questo il beneficiario dovrebbe unicamente procedere con l’esecuzione e l’ente pubblico potrebbe effettuare un bonifico a lavoro eseguito per l’importo pattuito</w:t>
      </w:r>
      <w:r>
        <w:rPr>
          <w:rFonts w:eastAsia="Times New Roman" w:cs="Arial"/>
          <w:szCs w:val="23"/>
          <w:lang w:val="it-IT" w:eastAsia="it-IT"/>
        </w:rPr>
        <w:t xml:space="preserve"> pagando direttamente una parte della fattura ricevuta dal beneficiario</w:t>
      </w:r>
      <w:r w:rsidRPr="00856A87">
        <w:rPr>
          <w:rFonts w:eastAsia="Times New Roman" w:cs="Arial"/>
          <w:szCs w:val="23"/>
          <w:lang w:val="it-IT" w:eastAsia="it-IT"/>
        </w:rPr>
        <w:t>.</w:t>
      </w:r>
    </w:p>
    <w:p w:rsidR="00D0191E" w:rsidRPr="00856A87" w:rsidRDefault="00D0191E" w:rsidP="00D0191E">
      <w:pPr>
        <w:spacing w:after="120"/>
        <w:rPr>
          <w:rFonts w:eastAsia="Times New Roman" w:cs="Arial"/>
          <w:szCs w:val="23"/>
          <w:lang w:val="it-IT" w:eastAsia="it-IT"/>
        </w:rPr>
      </w:pPr>
      <w:r>
        <w:rPr>
          <w:rFonts w:eastAsia="Times New Roman" w:cs="Arial"/>
          <w:szCs w:val="23"/>
          <w:lang w:val="it-IT" w:eastAsia="it-IT"/>
        </w:rPr>
        <w:t>Una procedura diretta e semplice che permetterebbe al contempo pure un controllo effettivo.</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Resta inteso che questa regola andrà applicata per quei beni e servizi per i quali è disponibile un'offerta in Ticino</w:t>
      </w:r>
      <w:r>
        <w:rPr>
          <w:rFonts w:eastAsia="Times New Roman" w:cs="Arial"/>
          <w:szCs w:val="23"/>
          <w:lang w:val="it-IT" w:eastAsia="it-IT"/>
        </w:rPr>
        <w:t xml:space="preserve"> o in Svizzera</w:t>
      </w:r>
      <w:r w:rsidRPr="00856A87">
        <w:rPr>
          <w:rFonts w:eastAsia="Times New Roman" w:cs="Arial"/>
          <w:szCs w:val="23"/>
          <w:lang w:val="it-IT" w:eastAsia="it-IT"/>
        </w:rPr>
        <w:t>.</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Per prodotti specialistici non presenti </w:t>
      </w:r>
      <w:r>
        <w:rPr>
          <w:rFonts w:eastAsia="Times New Roman" w:cs="Arial"/>
          <w:szCs w:val="23"/>
          <w:lang w:val="it-IT" w:eastAsia="it-IT"/>
        </w:rPr>
        <w:t>entro i confini cantonali</w:t>
      </w:r>
      <w:r w:rsidRPr="00856A87">
        <w:rPr>
          <w:rFonts w:eastAsia="Times New Roman" w:cs="Arial"/>
          <w:szCs w:val="23"/>
          <w:lang w:val="it-IT" w:eastAsia="it-IT"/>
        </w:rPr>
        <w:t xml:space="preserve"> dovrà invece essere accordata un'eccezione.</w:t>
      </w:r>
    </w:p>
    <w:p w:rsidR="00D0191E" w:rsidRPr="00856A87" w:rsidRDefault="00D0191E" w:rsidP="00D0191E">
      <w:pPr>
        <w:spacing w:after="120"/>
        <w:rPr>
          <w:rFonts w:eastAsia="Times New Roman" w:cs="Arial"/>
          <w:szCs w:val="23"/>
          <w:lang w:val="it-IT" w:eastAsia="it-IT"/>
        </w:rPr>
      </w:pPr>
      <w:r>
        <w:rPr>
          <w:rFonts w:eastAsia="Times New Roman" w:cs="Arial"/>
          <w:szCs w:val="23"/>
          <w:lang w:val="it-IT" w:eastAsia="it-IT"/>
        </w:rPr>
        <w:t>Inoltre un altro aspetto di cui si deve tenere conto è il fatto che i</w:t>
      </w:r>
      <w:r w:rsidRPr="00856A87">
        <w:rPr>
          <w:rFonts w:eastAsia="Times New Roman" w:cs="Arial"/>
          <w:szCs w:val="23"/>
          <w:lang w:val="it-IT" w:eastAsia="it-IT"/>
        </w:rPr>
        <w:t xml:space="preserve">n ossequio alla legge vigente, </w:t>
      </w:r>
      <w:r>
        <w:rPr>
          <w:rFonts w:eastAsia="Times New Roman" w:cs="Arial"/>
          <w:szCs w:val="23"/>
          <w:lang w:val="it-IT" w:eastAsia="it-IT"/>
        </w:rPr>
        <w:t xml:space="preserve">nel caso di </w:t>
      </w:r>
      <w:r w:rsidRPr="00856A87">
        <w:rPr>
          <w:rFonts w:eastAsia="Times New Roman" w:cs="Arial"/>
          <w:szCs w:val="23"/>
          <w:lang w:val="it-IT" w:eastAsia="it-IT"/>
        </w:rPr>
        <w:t>sussidi superiori al 50% dell'</w:t>
      </w:r>
      <w:r>
        <w:rPr>
          <w:rFonts w:eastAsia="Times New Roman" w:cs="Arial"/>
          <w:szCs w:val="23"/>
          <w:lang w:val="it-IT" w:eastAsia="it-IT"/>
        </w:rPr>
        <w:t xml:space="preserve">intero </w:t>
      </w:r>
      <w:r w:rsidRPr="00856A87">
        <w:rPr>
          <w:rFonts w:eastAsia="Times New Roman" w:cs="Arial"/>
          <w:szCs w:val="23"/>
          <w:lang w:val="it-IT" w:eastAsia="it-IT"/>
        </w:rPr>
        <w:t xml:space="preserve">investimento, l'intera operazione risulta sottomessa alla Legge sugli appalti che </w:t>
      </w:r>
      <w:r>
        <w:rPr>
          <w:rFonts w:eastAsia="Times New Roman" w:cs="Arial"/>
          <w:szCs w:val="23"/>
          <w:lang w:val="it-IT" w:eastAsia="it-IT"/>
        </w:rPr>
        <w:t xml:space="preserve">- </w:t>
      </w:r>
      <w:r w:rsidRPr="00856A87">
        <w:rPr>
          <w:rFonts w:eastAsia="Times New Roman" w:cs="Arial"/>
          <w:szCs w:val="23"/>
          <w:lang w:val="it-IT" w:eastAsia="it-IT"/>
        </w:rPr>
        <w:t>ad oggi</w:t>
      </w:r>
      <w:r>
        <w:rPr>
          <w:rFonts w:eastAsia="Times New Roman" w:cs="Arial"/>
          <w:szCs w:val="23"/>
          <w:lang w:val="it-IT" w:eastAsia="it-IT"/>
        </w:rPr>
        <w:t xml:space="preserve"> -</w:t>
      </w:r>
      <w:r w:rsidRPr="00856A87">
        <w:rPr>
          <w:rFonts w:eastAsia="Times New Roman" w:cs="Arial"/>
          <w:szCs w:val="23"/>
          <w:lang w:val="it-IT" w:eastAsia="it-IT"/>
        </w:rPr>
        <w:t xml:space="preserve"> impone l'assegnazione di appalti secondo una specifica graduatoria.</w:t>
      </w:r>
      <w:r>
        <w:rPr>
          <w:rFonts w:eastAsia="Times New Roman" w:cs="Arial"/>
          <w:szCs w:val="23"/>
          <w:lang w:val="it-IT" w:eastAsia="it-IT"/>
        </w:rPr>
        <w:t xml:space="preserve"> Graduatoria che non permette di favorire esclusivamente entità attive sul territorio cantonale.</w:t>
      </w:r>
      <w:r w:rsidRPr="00856A87">
        <w:rPr>
          <w:rFonts w:eastAsia="Times New Roman" w:cs="Arial"/>
          <w:szCs w:val="23"/>
          <w:lang w:val="it-IT" w:eastAsia="it-IT"/>
        </w:rPr>
        <w:t xml:space="preserve"> Pertanto, per tali tipi di sussidio, il Consiglio di Stato è invitato a trovare una soluzione.</w:t>
      </w:r>
    </w:p>
    <w:p w:rsidR="00D0191E" w:rsidRPr="00856A87" w:rsidRDefault="00D0191E" w:rsidP="00D0191E">
      <w:pPr>
        <w:spacing w:after="120"/>
        <w:rPr>
          <w:rFonts w:eastAsia="Times New Roman" w:cs="Arial"/>
          <w:szCs w:val="23"/>
          <w:lang w:val="it-IT" w:eastAsia="it-IT"/>
        </w:rPr>
      </w:pPr>
      <w:r w:rsidRPr="00856A87">
        <w:rPr>
          <w:rFonts w:eastAsia="Times New Roman" w:cs="Arial"/>
          <w:szCs w:val="23"/>
          <w:lang w:val="it-IT" w:eastAsia="it-IT"/>
        </w:rPr>
        <w:t>Per quanto invece riguarda quelle opere sussidiate e nelle quali vi sono mandati diretti o ad invito, la regola qui indicata risulta invece pienamente applicabile.</w:t>
      </w:r>
    </w:p>
    <w:p w:rsidR="00D0191E" w:rsidRDefault="00D0191E" w:rsidP="00D0191E">
      <w:pPr>
        <w:spacing w:after="120"/>
        <w:rPr>
          <w:rFonts w:eastAsia="Times New Roman" w:cs="Arial"/>
          <w:szCs w:val="23"/>
          <w:lang w:val="it-IT" w:eastAsia="it-IT"/>
        </w:rPr>
      </w:pPr>
      <w:r w:rsidRPr="00856A87">
        <w:rPr>
          <w:rFonts w:eastAsia="Times New Roman" w:cs="Arial"/>
          <w:szCs w:val="23"/>
          <w:lang w:val="it-IT" w:eastAsia="it-IT"/>
        </w:rPr>
        <w:t xml:space="preserve">Evidentemente questa proposta non si </w:t>
      </w:r>
      <w:r>
        <w:rPr>
          <w:rFonts w:eastAsia="Times New Roman" w:cs="Arial"/>
          <w:szCs w:val="23"/>
          <w:lang w:val="it-IT" w:eastAsia="it-IT"/>
        </w:rPr>
        <w:t xml:space="preserve">dovrà </w:t>
      </w:r>
      <w:r w:rsidRPr="00856A87">
        <w:rPr>
          <w:rFonts w:eastAsia="Times New Roman" w:cs="Arial"/>
          <w:szCs w:val="23"/>
          <w:lang w:val="it-IT" w:eastAsia="it-IT"/>
        </w:rPr>
        <w:t>applica</w:t>
      </w:r>
      <w:r>
        <w:rPr>
          <w:rFonts w:eastAsia="Times New Roman" w:cs="Arial"/>
          <w:szCs w:val="23"/>
          <w:lang w:val="it-IT" w:eastAsia="it-IT"/>
        </w:rPr>
        <w:t>re</w:t>
      </w:r>
      <w:r w:rsidRPr="00856A87">
        <w:rPr>
          <w:rFonts w:eastAsia="Times New Roman" w:cs="Arial"/>
          <w:szCs w:val="23"/>
          <w:lang w:val="it-IT" w:eastAsia="it-IT"/>
        </w:rPr>
        <w:t xml:space="preserve"> ai sussidi vincolati quali ad esempio i sussidi cassa malati. </w:t>
      </w:r>
    </w:p>
    <w:p w:rsidR="00D0191E" w:rsidRPr="00856A87" w:rsidRDefault="00D0191E" w:rsidP="00D0191E">
      <w:pPr>
        <w:rPr>
          <w:lang w:val="it-IT" w:eastAsia="it-IT"/>
        </w:rPr>
      </w:pPr>
      <w:r w:rsidRPr="00856A87">
        <w:rPr>
          <w:lang w:val="it-IT" w:eastAsia="it-IT"/>
        </w:rPr>
        <w:t>Si invita pertanto il Governo a stilare le dovute modifiche nell'ambito dell'elaborazione di una modifica legislativa considerando la differenza e la particolarità dei diversi sussidi (vincolati alla legge e elargiti volontariamente dall'ente pubblico).</w:t>
      </w:r>
    </w:p>
    <w:p w:rsidR="00D0191E" w:rsidRPr="00D0191E" w:rsidRDefault="00D0191E" w:rsidP="00D0191E">
      <w:pPr>
        <w:rPr>
          <w:lang w:val="it-IT" w:eastAsia="it-IT"/>
        </w:rPr>
      </w:pPr>
    </w:p>
    <w:p w:rsidR="00D0191E" w:rsidRPr="00D0191E" w:rsidRDefault="00D0191E" w:rsidP="00D0191E">
      <w:pPr>
        <w:rPr>
          <w:lang w:val="it-IT" w:eastAsia="it-IT"/>
        </w:rPr>
      </w:pPr>
    </w:p>
    <w:p w:rsidR="00D0191E" w:rsidRDefault="00D0191E" w:rsidP="00D0191E">
      <w:pPr>
        <w:pStyle w:val="Titolo1"/>
      </w:pPr>
      <w:r w:rsidRPr="00856A87">
        <w:lastRenderedPageBreak/>
        <w:t>Conclusioni</w:t>
      </w:r>
    </w:p>
    <w:p w:rsidR="00D0191E" w:rsidRPr="00856A87" w:rsidRDefault="00D0191E" w:rsidP="00D0191E">
      <w:pPr>
        <w:rPr>
          <w:lang w:val="it-IT" w:eastAsia="it-IT"/>
        </w:rPr>
      </w:pPr>
      <w:r w:rsidRPr="00856A87">
        <w:rPr>
          <w:lang w:val="it-IT" w:eastAsia="it-IT"/>
        </w:rPr>
        <w:t>Per la ragioni sopra esposte, oltre che per la semplicità con la quale potrebbe essere introdotta una base procedurale in grado di applicare la p</w:t>
      </w:r>
      <w:r>
        <w:rPr>
          <w:lang w:val="it-IT" w:eastAsia="it-IT"/>
        </w:rPr>
        <w:t xml:space="preserve">resente iniziativa, si propone </w:t>
      </w:r>
      <w:r w:rsidRPr="00856A87">
        <w:rPr>
          <w:lang w:val="it-IT" w:eastAsia="it-IT"/>
        </w:rPr>
        <w:t xml:space="preserve">al Gran Consiglio di accogliere </w:t>
      </w:r>
      <w:r>
        <w:rPr>
          <w:lang w:val="it-IT" w:eastAsia="it-IT"/>
        </w:rPr>
        <w:t>l’</w:t>
      </w:r>
      <w:r w:rsidRPr="00856A87">
        <w:rPr>
          <w:lang w:val="it-IT" w:eastAsia="it-IT"/>
        </w:rPr>
        <w:t>atto</w:t>
      </w:r>
      <w:r>
        <w:rPr>
          <w:lang w:val="it-IT" w:eastAsia="it-IT"/>
        </w:rPr>
        <w:t xml:space="preserve"> parlamentare</w:t>
      </w:r>
      <w:r w:rsidRPr="00856A87">
        <w:rPr>
          <w:lang w:val="it-IT" w:eastAsia="it-IT"/>
        </w:rPr>
        <w:t>, facendo ordine al Lodevole Consiglio di Stato di elaborare una modifica legislativa simile a quella preannunciata nel capitolo 3 del presente Rapporto.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D0191E" w:rsidP="00076E70">
      <w:pPr>
        <w:rPr>
          <w:rFonts w:cs="Arial"/>
          <w:szCs w:val="24"/>
        </w:rPr>
      </w:pPr>
      <w:r>
        <w:rPr>
          <w:rFonts w:cs="Arial"/>
          <w:szCs w:val="24"/>
        </w:rPr>
        <w:t>Michele Guerra</w:t>
      </w:r>
      <w:r w:rsidR="00076E70" w:rsidRPr="00076E70">
        <w:rPr>
          <w:rFonts w:cs="Arial"/>
          <w:szCs w:val="24"/>
        </w:rPr>
        <w:t>, relatore</w:t>
      </w:r>
    </w:p>
    <w:p w:rsidR="007E077B" w:rsidRDefault="007E077B" w:rsidP="007E077B">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7E077B" w:rsidRDefault="007E077B" w:rsidP="007E077B">
      <w:pPr>
        <w:rPr>
          <w:rFonts w:cs="Arial"/>
        </w:rPr>
      </w:pPr>
      <w:r>
        <w:rPr>
          <w:rFonts w:cs="Arial"/>
        </w:rPr>
        <w:t xml:space="preserve">Caverzasio - Dadò - De Rosa - Durisch (con riserva) - </w:t>
      </w:r>
    </w:p>
    <w:p w:rsidR="007E077B" w:rsidRDefault="007E077B" w:rsidP="007E077B">
      <w:pPr>
        <w:rPr>
          <w:rFonts w:cs="Arial"/>
        </w:rPr>
      </w:pPr>
      <w:r>
        <w:rPr>
          <w:rFonts w:cs="Arial"/>
        </w:rPr>
        <w:t xml:space="preserve">Farinelli - Garobbio (con riserva) - Gianora - </w:t>
      </w:r>
    </w:p>
    <w:p w:rsidR="007E077B" w:rsidRDefault="007E077B" w:rsidP="007E077B">
      <w:pPr>
        <w:rPr>
          <w:rFonts w:cs="Arial"/>
        </w:rPr>
      </w:pPr>
      <w:r>
        <w:rPr>
          <w:rFonts w:cs="Arial"/>
        </w:rPr>
        <w:t>Kandemir Bordoli (con riserva) - Pini - Pinoja</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4B" w:rsidRDefault="00DA724B" w:rsidP="008E77C6">
      <w:r>
        <w:separator/>
      </w:r>
    </w:p>
  </w:endnote>
  <w:endnote w:type="continuationSeparator" w:id="0">
    <w:p w:rsidR="00DA724B" w:rsidRDefault="00DA724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F0206" w:rsidRPr="00DF020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4B" w:rsidRDefault="00DA724B" w:rsidP="008E77C6">
      <w:r>
        <w:separator/>
      </w:r>
    </w:p>
  </w:footnote>
  <w:footnote w:type="continuationSeparator" w:id="0">
    <w:p w:rsidR="00DA724B" w:rsidRDefault="00DA724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1A3"/>
    <w:multiLevelType w:val="hybridMultilevel"/>
    <w:tmpl w:val="079C642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B5462"/>
    <w:rsid w:val="007E077B"/>
    <w:rsid w:val="008034BD"/>
    <w:rsid w:val="00876352"/>
    <w:rsid w:val="008B4137"/>
    <w:rsid w:val="008C767A"/>
    <w:rsid w:val="008E77C6"/>
    <w:rsid w:val="009770BB"/>
    <w:rsid w:val="009E008D"/>
    <w:rsid w:val="00A5465F"/>
    <w:rsid w:val="00A77678"/>
    <w:rsid w:val="00BC4C95"/>
    <w:rsid w:val="00BD5944"/>
    <w:rsid w:val="00CF6858"/>
    <w:rsid w:val="00D0191E"/>
    <w:rsid w:val="00D74FA9"/>
    <w:rsid w:val="00D93B31"/>
    <w:rsid w:val="00DA724B"/>
    <w:rsid w:val="00DF0206"/>
    <w:rsid w:val="00E1225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E122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E122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6008-F388-4FD3-B337-92C0844C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1515</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2016-11-30T10:06:00Z</cp:lastPrinted>
  <dcterms:created xsi:type="dcterms:W3CDTF">2016-11-23T15:55:00Z</dcterms:created>
  <dcterms:modified xsi:type="dcterms:W3CDTF">2016-11-30T10:07:00Z</dcterms:modified>
</cp:coreProperties>
</file>