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Default="006416A9" w:rsidP="00076E70">
      <w:r w:rsidRPr="00BC2E85">
        <w:rPr>
          <w:rFonts w:ascii="Gill Sans MT" w:hAnsi="Gill Sans MT"/>
          <w:b/>
          <w:sz w:val="52"/>
          <w:szCs w:val="52"/>
        </w:rPr>
        <w:t>Rapporto</w:t>
      </w:r>
      <w:bookmarkStart w:id="0" w:name="_GoBack"/>
      <w:bookmarkEnd w:id="0"/>
    </w:p>
    <w:p w:rsidR="00180ECC" w:rsidRDefault="00180ECC" w:rsidP="00076E70"/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260C8C" w:rsidRDefault="00180ECC" w:rsidP="00260C8C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7549</w:t>
      </w:r>
      <w:r w:rsidR="00260C8C" w:rsidRPr="008B4137">
        <w:rPr>
          <w:rFonts w:cs="Arial"/>
          <w:b/>
          <w:sz w:val="32"/>
          <w:szCs w:val="32"/>
        </w:rPr>
        <w:t xml:space="preserve"> R</w:t>
      </w:r>
      <w:r w:rsidR="00260C8C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25 settembre 2018</w:t>
      </w:r>
      <w:r w:rsidR="00260C8C" w:rsidRPr="008B4137">
        <w:rPr>
          <w:rFonts w:cs="Arial"/>
          <w:sz w:val="28"/>
          <w:szCs w:val="28"/>
        </w:rPr>
        <w:tab/>
      </w:r>
      <w:r>
        <w:rPr>
          <w:sz w:val="28"/>
        </w:rPr>
        <w:t>CONSIGLIO DI STATO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Pr="008B4137" w:rsidRDefault="00260C8C" w:rsidP="00260C8C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della </w:t>
      </w:r>
      <w:r w:rsidR="00E505DB">
        <w:rPr>
          <w:rFonts w:cs="Arial"/>
          <w:b/>
          <w:sz w:val="28"/>
          <w:szCs w:val="28"/>
        </w:rPr>
        <w:t>gestione e delle finanze</w:t>
      </w:r>
    </w:p>
    <w:p w:rsidR="00180ECC" w:rsidRDefault="00180ECC" w:rsidP="00E765A9">
      <w:pPr>
        <w:rPr>
          <w:rFonts w:cs="Arial"/>
          <w:b/>
          <w:sz w:val="28"/>
          <w:szCs w:val="28"/>
        </w:rPr>
      </w:pPr>
      <w:r w:rsidRPr="00857E09">
        <w:rPr>
          <w:b/>
          <w:sz w:val="28"/>
          <w:szCs w:val="28"/>
        </w:rPr>
        <w:t xml:space="preserve">sulla mozione 18 settembre 2017 presentata da Tiziano Galeazzi per il Gruppo La Destra “Accordo fiscale con l’Italia; </w:t>
      </w:r>
      <w:r>
        <w:rPr>
          <w:b/>
          <w:sz w:val="28"/>
          <w:szCs w:val="28"/>
        </w:rPr>
        <w:t>c</w:t>
      </w:r>
      <w:r w:rsidRPr="00857E09">
        <w:rPr>
          <w:b/>
          <w:sz w:val="28"/>
          <w:szCs w:val="28"/>
        </w:rPr>
        <w:t>ongelamento dei ristorni e rimborso al Ticino da parte della Confederazione”</w:t>
      </w:r>
    </w:p>
    <w:p w:rsidR="00260C8C" w:rsidRPr="00180ECC" w:rsidRDefault="00180ECC" w:rsidP="00180ECC">
      <w:pPr>
        <w:spacing w:before="100"/>
        <w:rPr>
          <w:rFonts w:cs="Arial"/>
          <w:b/>
          <w:sz w:val="26"/>
          <w:szCs w:val="26"/>
        </w:rPr>
      </w:pPr>
      <w:r w:rsidRPr="00180ECC">
        <w:rPr>
          <w:rFonts w:cs="Arial"/>
          <w:b/>
          <w:sz w:val="26"/>
          <w:szCs w:val="26"/>
        </w:rPr>
        <w:t>(v.</w:t>
      </w:r>
      <w:r w:rsidR="00E765A9" w:rsidRPr="00180ECC">
        <w:rPr>
          <w:rFonts w:cs="Arial"/>
          <w:b/>
          <w:sz w:val="26"/>
          <w:szCs w:val="26"/>
        </w:rPr>
        <w:t xml:space="preserve"> messaggio</w:t>
      </w:r>
      <w:r w:rsidR="007352D3" w:rsidRPr="00180ECC">
        <w:rPr>
          <w:rFonts w:cs="Arial"/>
          <w:b/>
          <w:sz w:val="26"/>
          <w:szCs w:val="26"/>
        </w:rPr>
        <w:t xml:space="preserve"> </w:t>
      </w:r>
      <w:r w:rsidRPr="00180ECC">
        <w:rPr>
          <w:rFonts w:cs="Arial"/>
          <w:b/>
          <w:sz w:val="26"/>
          <w:szCs w:val="26"/>
        </w:rPr>
        <w:t>27 giugno 2018 n. 7549)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F00871" w:rsidRPr="00180ECC" w:rsidRDefault="00F00871" w:rsidP="00F008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567" w:hanging="567"/>
        <w:contextualSpacing/>
        <w:jc w:val="left"/>
        <w:rPr>
          <w:rFonts w:cs="Arial"/>
          <w:b/>
          <w:bCs/>
          <w:szCs w:val="24"/>
          <w:lang w:eastAsia="it-CH"/>
        </w:rPr>
      </w:pPr>
      <w:r w:rsidRPr="00180ECC">
        <w:rPr>
          <w:rFonts w:cs="Arial"/>
          <w:b/>
          <w:bCs/>
          <w:szCs w:val="24"/>
          <w:lang w:eastAsia="it-CH"/>
        </w:rPr>
        <w:t>MOZIONE E PREMESSA</w:t>
      </w:r>
    </w:p>
    <w:p w:rsidR="00F00871" w:rsidRDefault="00F00871" w:rsidP="00F00871">
      <w:pPr>
        <w:tabs>
          <w:tab w:val="left" w:pos="284"/>
          <w:tab w:val="left" w:pos="426"/>
          <w:tab w:val="left" w:pos="4962"/>
        </w:tabs>
        <w:spacing w:before="120"/>
        <w:rPr>
          <w:rFonts w:cs="Arial"/>
          <w:szCs w:val="24"/>
          <w:lang w:eastAsia="it-CH"/>
        </w:rPr>
      </w:pPr>
      <w:r>
        <w:rPr>
          <w:rFonts w:cs="Arial"/>
          <w:szCs w:val="24"/>
          <w:lang w:eastAsia="it-CH"/>
        </w:rPr>
        <w:t>L</w:t>
      </w:r>
      <w:r w:rsidRPr="00E72D20">
        <w:rPr>
          <w:rFonts w:cs="Arial"/>
          <w:szCs w:val="24"/>
          <w:lang w:eastAsia="it-CH"/>
        </w:rPr>
        <w:t>a citata mozione del 18 settembre 2017, a nome del gruppo La Destra il deputato Tiziano Galeazzi chiede</w:t>
      </w:r>
      <w:r>
        <w:rPr>
          <w:rFonts w:cs="Arial"/>
          <w:szCs w:val="24"/>
          <w:lang w:eastAsia="it-CH"/>
        </w:rPr>
        <w:t>va</w:t>
      </w:r>
      <w:r w:rsidRPr="00E72D20">
        <w:rPr>
          <w:rFonts w:cs="Arial"/>
          <w:szCs w:val="24"/>
          <w:lang w:eastAsia="it-CH"/>
        </w:rPr>
        <w:t xml:space="preserve"> al Consiglio di Stato di </w:t>
      </w:r>
      <w:r w:rsidRPr="00E72D20">
        <w:rPr>
          <w:rFonts w:cs="Arial"/>
          <w:i/>
          <w:szCs w:val="24"/>
          <w:lang w:eastAsia="it-CH"/>
        </w:rPr>
        <w:t>congelare il versamento alla Repubblica italiana del ristorno delle imposte alla fonte e di costituirsi parte lesa - per gli anni 2016 e seguenti - nei confronti della Confederazione “per il risarcimento delle minori entrate finanziarie, cioè 15 milioni di franchi all’anno, sino a quando il nuovo accordo parafato nel 2015 non entrerà in vigore”.</w:t>
      </w:r>
    </w:p>
    <w:p w:rsidR="00180ECC" w:rsidRDefault="00180ECC" w:rsidP="00180ECC">
      <w:pPr>
        <w:rPr>
          <w:lang w:eastAsia="it-CH"/>
        </w:rPr>
      </w:pPr>
    </w:p>
    <w:p w:rsidR="00F00871" w:rsidRDefault="00F00871" w:rsidP="00180ECC">
      <w:pPr>
        <w:rPr>
          <w:lang w:eastAsia="it-CH"/>
        </w:rPr>
      </w:pPr>
      <w:r>
        <w:rPr>
          <w:lang w:eastAsia="it-CH"/>
        </w:rPr>
        <w:t xml:space="preserve">Il tema delle imposte alla fonte prelevate ai frontalieri e del loro ristorno alla Repubblica italiana, così come lo stato di avanzamento delle trattative tra Svizzera e Italia in merito agli accordi fiscali e alle opere d’interesse transfrontaliero, sono ormai note e sono state recentemente sviscerate di nuovo in occasione del dibattito parlamentare tenutosi nella sessione del 28 maggio 2018 (cfr. </w:t>
      </w:r>
      <w:r w:rsidR="00180ECC">
        <w:rPr>
          <w:lang w:eastAsia="it-CH"/>
        </w:rPr>
        <w:t>ordine del giorno –</w:t>
      </w:r>
      <w:r>
        <w:rPr>
          <w:lang w:eastAsia="it-CH"/>
        </w:rPr>
        <w:t xml:space="preserve"> </w:t>
      </w:r>
      <w:proofErr w:type="spellStart"/>
      <w:r>
        <w:rPr>
          <w:lang w:eastAsia="it-CH"/>
        </w:rPr>
        <w:t>trattanda</w:t>
      </w:r>
      <w:proofErr w:type="spellEnd"/>
      <w:r>
        <w:rPr>
          <w:lang w:eastAsia="it-CH"/>
        </w:rPr>
        <w:t xml:space="preserve"> 7 </w:t>
      </w:r>
      <w:r w:rsidR="00180ECC">
        <w:rPr>
          <w:lang w:eastAsia="it-CH"/>
        </w:rPr>
        <w:t>–</w:t>
      </w:r>
      <w:r>
        <w:rPr>
          <w:lang w:eastAsia="it-CH"/>
        </w:rPr>
        <w:t xml:space="preserve"> e verbali di quella seduta del Gran Consiglio e relativi Rapporti commissionali) a cui per economia si rinvia.</w:t>
      </w:r>
    </w:p>
    <w:p w:rsidR="00180ECC" w:rsidRDefault="00180ECC" w:rsidP="00180ECC"/>
    <w:p w:rsidR="00F00871" w:rsidRPr="00857E09" w:rsidRDefault="00F00871" w:rsidP="00180ECC">
      <w:r>
        <w:t xml:space="preserve">Il </w:t>
      </w:r>
      <w:r w:rsidRPr="00857E09">
        <w:t xml:space="preserve">versamento alla Repubblica italiana di una parte del gettito fiscale proveniente dall’imposizione </w:t>
      </w:r>
      <w:r w:rsidR="00180ECC">
        <w:rPr>
          <w:lang w:eastAsia="it-CH"/>
        </w:rPr>
        <w:t>–</w:t>
      </w:r>
      <w:r w:rsidRPr="00857E09">
        <w:t xml:space="preserve"> a livello federale, cantonale e comunale </w:t>
      </w:r>
      <w:r w:rsidR="00180ECC">
        <w:rPr>
          <w:lang w:eastAsia="it-CH"/>
        </w:rPr>
        <w:t>–</w:t>
      </w:r>
      <w:r w:rsidRPr="00857E09">
        <w:t xml:space="preserve"> delle rimunerazioni dei frontalieri italiani da parte dei Cantoni Ticino, Grigioni e Vallese è regolato sulla base d</w:t>
      </w:r>
      <w:r>
        <w:t>ell’A</w:t>
      </w:r>
      <w:r w:rsidRPr="00857E09">
        <w:t>ccordo internazionale, segnatamente l’art. 2</w:t>
      </w:r>
      <w:r>
        <w:t xml:space="preserve">, </w:t>
      </w:r>
      <w:r w:rsidRPr="00857E09">
        <w:t>sui frontalieri del 3 ottobre 1974, e che le autorità cantonali non dispongono di un potere discrezionale in merito alla sua applicazione pratica. Nell'ambito dei ristorni il Cantone è semplicemente un organo esecutivo poiché la convenzione sui frontalieri è stata firmata da Svizzera e Italia. Compete quindi al Consiglio di Stato applicare le regole contenute nella convenzione e svolgere il suo ruolo di agente pagatore. In questo contesto non è data competenza al Gran Consiglio.</w:t>
      </w:r>
    </w:p>
    <w:p w:rsidR="00F00871" w:rsidRDefault="00F00871" w:rsidP="00F00871">
      <w:pPr>
        <w:autoSpaceDE w:val="0"/>
        <w:autoSpaceDN w:val="0"/>
        <w:adjustRightInd w:val="0"/>
        <w:rPr>
          <w:rFonts w:cs="Arial"/>
          <w:szCs w:val="24"/>
          <w:lang w:eastAsia="it-CH"/>
        </w:rPr>
      </w:pPr>
    </w:p>
    <w:p w:rsidR="00F00871" w:rsidRPr="00857E09" w:rsidRDefault="00F00871" w:rsidP="00F00871">
      <w:pPr>
        <w:autoSpaceDE w:val="0"/>
        <w:autoSpaceDN w:val="0"/>
        <w:adjustRightInd w:val="0"/>
        <w:rPr>
          <w:rFonts w:cs="Arial"/>
          <w:szCs w:val="24"/>
          <w:lang w:eastAsia="it-CH"/>
        </w:rPr>
      </w:pPr>
      <w:r>
        <w:rPr>
          <w:rFonts w:cs="Arial"/>
          <w:szCs w:val="24"/>
          <w:lang w:eastAsia="it-CH"/>
        </w:rPr>
        <w:t>La mozione verteva quindi su due aspetti le cui risposte del Governo, che la Commissione fa proprie, sono esposte nei capitoli seguenti</w:t>
      </w:r>
    </w:p>
    <w:p w:rsidR="00F00871" w:rsidRDefault="00F00871" w:rsidP="00F00871"/>
    <w:p w:rsidR="00180ECC" w:rsidRPr="00857E09" w:rsidRDefault="00180ECC" w:rsidP="00F00871"/>
    <w:p w:rsidR="00180ECC" w:rsidRDefault="00180ECC">
      <w:pPr>
        <w:rPr>
          <w:rFonts w:ascii="Helvetica-Bold" w:hAnsi="Helvetica-Bold" w:cs="Helvetica-Bold"/>
          <w:b/>
          <w:bCs/>
          <w:sz w:val="23"/>
          <w:szCs w:val="23"/>
          <w:lang w:eastAsia="it-CH"/>
        </w:rPr>
      </w:pPr>
      <w:r>
        <w:rPr>
          <w:rFonts w:ascii="Helvetica-Bold" w:hAnsi="Helvetica-Bold" w:cs="Helvetica-Bold"/>
          <w:b/>
          <w:bCs/>
          <w:sz w:val="23"/>
          <w:szCs w:val="23"/>
          <w:lang w:eastAsia="it-CH"/>
        </w:rPr>
        <w:br w:type="page"/>
      </w:r>
    </w:p>
    <w:p w:rsidR="00F00871" w:rsidRPr="00180ECC" w:rsidRDefault="00F00871" w:rsidP="00F008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567" w:hanging="567"/>
        <w:contextualSpacing/>
        <w:jc w:val="left"/>
        <w:rPr>
          <w:rFonts w:ascii="Helvetica-Bold" w:hAnsi="Helvetica-Bold" w:cs="Helvetica-Bold"/>
          <w:b/>
          <w:bCs/>
          <w:szCs w:val="24"/>
          <w:lang w:eastAsia="it-CH"/>
        </w:rPr>
      </w:pPr>
      <w:r w:rsidRPr="00180ECC">
        <w:rPr>
          <w:rFonts w:ascii="Helvetica-Bold" w:hAnsi="Helvetica-Bold" w:cs="Helvetica-Bold"/>
          <w:b/>
          <w:bCs/>
          <w:szCs w:val="24"/>
          <w:lang w:eastAsia="it-CH"/>
        </w:rPr>
        <w:lastRenderedPageBreak/>
        <w:t>BLOCCO DEI RISTORNI 2017</w:t>
      </w:r>
    </w:p>
    <w:p w:rsidR="00F00871" w:rsidRPr="00857E09" w:rsidRDefault="00F00871" w:rsidP="00F00871">
      <w:pPr>
        <w:spacing w:before="120"/>
      </w:pPr>
      <w:r w:rsidRPr="00857E09">
        <w:t xml:space="preserve">La richiesta di congelare i ristorni delle imposte alla fonte relative all’esercizio 2017 è superata dagli eventi in quanto nella seduta dello scorso 13 giugno il Governo ha deciso </w:t>
      </w:r>
      <w:r w:rsidR="00180ECC">
        <w:br/>
      </w:r>
      <w:r w:rsidRPr="00857E09">
        <w:t>– a maggioranza – di procedere al versamento dei cosiddetti «ristorni» entro il 30 giugno, rispettando la scadenza prevista dall’Accordo italo svizzero del 3 ottobre 1974.</w:t>
      </w:r>
    </w:p>
    <w:p w:rsidR="00F00871" w:rsidRDefault="00F00871" w:rsidP="00F00871">
      <w:pPr>
        <w:spacing w:before="120"/>
      </w:pPr>
      <w:r w:rsidRPr="00857E09">
        <w:t>La decisione del Consiglio di Stato ha tenuto conto delle decisioni espresse dalle Regioni Lombardia e Piemonte, rispettivamente il 25 maggio e l’11 giugno scorso. Entrambi i Governi regionali</w:t>
      </w:r>
      <w:r>
        <w:t>, nei rispettivi limiti di competenze residue,</w:t>
      </w:r>
      <w:r w:rsidRPr="00857E09">
        <w:t xml:space="preserve"> hanno infatti confermato la disponibilità a elaborare un documento progettuale congiunto («</w:t>
      </w:r>
      <w:proofErr w:type="spellStart"/>
      <w:r w:rsidRPr="00857E09">
        <w:t>roadmap</w:t>
      </w:r>
      <w:proofErr w:type="spellEnd"/>
      <w:r w:rsidRPr="00857E09">
        <w:t xml:space="preserve">»), che preveda l’utilizzo dei ristorni per realizzare opere infrastrutturali, di protezione dell’ambiente e a favore della mobilità transfrontaliere. </w:t>
      </w:r>
    </w:p>
    <w:p w:rsidR="00F00871" w:rsidRPr="00857E09" w:rsidRDefault="00F00871" w:rsidP="00F00871">
      <w:pPr>
        <w:spacing w:before="120"/>
      </w:pPr>
      <w:r w:rsidRPr="00F8013F">
        <w:t xml:space="preserve">La </w:t>
      </w:r>
      <w:proofErr w:type="spellStart"/>
      <w:r w:rsidRPr="00F8013F">
        <w:t>roadmap</w:t>
      </w:r>
      <w:proofErr w:type="spellEnd"/>
      <w:r w:rsidRPr="00F8013F">
        <w:t xml:space="preserve"> – che dovrebbe essere presentata a breve – conterrà</w:t>
      </w:r>
      <w:r w:rsidRPr="00857E09">
        <w:t xml:space="preserve"> un elenco di progetti strategici e indicazioni precise sui tempi di realizzazione delle opere.</w:t>
      </w:r>
    </w:p>
    <w:p w:rsidR="00F00871" w:rsidRPr="00857E09" w:rsidRDefault="00F00871" w:rsidP="00F00871">
      <w:pPr>
        <w:spacing w:before="120"/>
      </w:pPr>
      <w:r w:rsidRPr="00857E09">
        <w:t>Nel corso dei prossimi mesi, il Consiglio di Stato concorderà inoltre con il Consiglio federale un piano di azione per favorire l’entrata in vigore del nuovo accordo fiscale tra Svizzera e Italia. L’auspicio del Governo ticinese è che sia possibile raggiungere in tempi brevi una soluzione per approvare la versione dell’accordo parafata il 22 dicembre 2015, o una sua variante che risulti in linea con le esigenze del nostro Cantone.</w:t>
      </w:r>
    </w:p>
    <w:p w:rsidR="00F00871" w:rsidRPr="00857E09" w:rsidRDefault="00F00871" w:rsidP="00F00871"/>
    <w:p w:rsidR="00F00871" w:rsidRPr="00857E09" w:rsidRDefault="00F00871" w:rsidP="00F00871"/>
    <w:p w:rsidR="00F00871" w:rsidRPr="00180ECC" w:rsidRDefault="00F00871" w:rsidP="00F008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567" w:hanging="567"/>
        <w:contextualSpacing/>
        <w:jc w:val="left"/>
        <w:rPr>
          <w:rFonts w:ascii="Helvetica-Bold" w:hAnsi="Helvetica-Bold" w:cs="Helvetica-Bold"/>
          <w:b/>
          <w:bCs/>
          <w:szCs w:val="24"/>
          <w:lang w:eastAsia="it-CH"/>
        </w:rPr>
      </w:pPr>
      <w:r w:rsidRPr="00180ECC">
        <w:rPr>
          <w:rFonts w:ascii="Helvetica-Bold" w:hAnsi="Helvetica-Bold" w:cs="Helvetica-Bold"/>
          <w:b/>
          <w:bCs/>
          <w:szCs w:val="24"/>
          <w:lang w:eastAsia="it-CH"/>
        </w:rPr>
        <w:t>RISARCIMENTO FINANZIARIO DA PARTE DELLA CONFEDERAZIONE</w:t>
      </w:r>
    </w:p>
    <w:p w:rsidR="00F00871" w:rsidRPr="00857E09" w:rsidRDefault="00F00871" w:rsidP="00180ECC">
      <w:pPr>
        <w:spacing w:before="120"/>
      </w:pPr>
      <w:r>
        <w:t>Come anticipato sopra, l</w:t>
      </w:r>
      <w:r w:rsidRPr="00857E09">
        <w:t>a mozione chiede anche al Consiglio di Stato di costituirsi, per gli anni 2016 e seguenti, parte lesa nei confronti della Confederazione per il risarcimento delle minori entrate finanziarie conseguenti alla mancata entrata in vigore del nuovo accordo sui frontalieri parafato dalle</w:t>
      </w:r>
      <w:r>
        <w:t xml:space="preserve"> </w:t>
      </w:r>
      <w:r w:rsidRPr="00857E09">
        <w:t xml:space="preserve">autorità fiscali italo-svizzere il 22 dicembre 2015, il quale </w:t>
      </w:r>
      <w:r w:rsidR="00180ECC">
        <w:t>-</w:t>
      </w:r>
      <w:r w:rsidRPr="00857E09">
        <w:t xml:space="preserve"> ricordiamo - permetterebbe ai Cantoni Ticino, Vallese e Grigioni di trattenere il 70% delle imposte alla fonte prelevate sulle rimunerazioni dei frontalieri italiani contro l’attuale 61.2%.</w:t>
      </w:r>
    </w:p>
    <w:p w:rsidR="00180ECC" w:rsidRPr="00180ECC" w:rsidRDefault="00180ECC" w:rsidP="00180ECC">
      <w:pPr>
        <w:rPr>
          <w:sz w:val="12"/>
          <w:szCs w:val="12"/>
        </w:rPr>
      </w:pPr>
    </w:p>
    <w:p w:rsidR="00F00871" w:rsidRDefault="00F00871" w:rsidP="00180ECC">
      <w:r>
        <w:t>U</w:t>
      </w:r>
      <w:r w:rsidRPr="00857E09">
        <w:t>n esecutivo cantonale</w:t>
      </w:r>
      <w:r>
        <w:t xml:space="preserve"> non può</w:t>
      </w:r>
      <w:r w:rsidRPr="00857E09">
        <w:t xml:space="preserve"> costituirsi parte lesa nei confronti della Confederazione per il semplice fatto che un accordo internazionale non sia ancora stato firmato e ratificato dalle competenti autorità dello Stato contraente</w:t>
      </w:r>
      <w:r>
        <w:t xml:space="preserve">. </w:t>
      </w:r>
    </w:p>
    <w:p w:rsidR="00180ECC" w:rsidRPr="00180ECC" w:rsidRDefault="00180ECC" w:rsidP="00180ECC">
      <w:pPr>
        <w:rPr>
          <w:sz w:val="20"/>
          <w:szCs w:val="20"/>
        </w:rPr>
      </w:pPr>
    </w:p>
    <w:p w:rsidR="00F00871" w:rsidRPr="00857E09" w:rsidRDefault="00F00871" w:rsidP="00180ECC">
      <w:r>
        <w:t>S</w:t>
      </w:r>
      <w:r w:rsidRPr="00857E09">
        <w:t xml:space="preserve">u tale rivendicazione il Consiglio federale </w:t>
      </w:r>
      <w:r>
        <w:t>aveva</w:t>
      </w:r>
      <w:r w:rsidRPr="00857E09">
        <w:t xml:space="preserve"> già preso posizione rispondendo alla mozione 11 settembre 2017 del Consigliere nazionale Marco Chiesa “</w:t>
      </w:r>
      <w:r w:rsidRPr="00857E09">
        <w:rPr>
          <w:i/>
        </w:rPr>
        <w:t>Responsabilità e solidarietà impongono alla Confederazione che il Ticino sia compensato finanziariamente per la mancata entrata in vigore dell'Accordo sui frontalieri</w:t>
      </w:r>
      <w:r w:rsidRPr="00857E09">
        <w:t xml:space="preserve">” rilevando come tale proposta non sia né politicamente, né giuridicamente percorribile, in quanto: </w:t>
      </w:r>
    </w:p>
    <w:p w:rsidR="00F00871" w:rsidRPr="00857E09" w:rsidRDefault="00F00871" w:rsidP="00F00871">
      <w:pPr>
        <w:pStyle w:val="Paragrafoelenco"/>
        <w:numPr>
          <w:ilvl w:val="0"/>
          <w:numId w:val="5"/>
        </w:numPr>
        <w:spacing w:before="100"/>
        <w:ind w:left="284" w:hanging="284"/>
      </w:pPr>
      <w:r>
        <w:t>l</w:t>
      </w:r>
      <w:r w:rsidRPr="00857E09">
        <w:t>’</w:t>
      </w:r>
      <w:proofErr w:type="spellStart"/>
      <w:r w:rsidRPr="00857E09">
        <w:t>avamprogetto</w:t>
      </w:r>
      <w:proofErr w:type="spellEnd"/>
      <w:r>
        <w:t xml:space="preserve"> dell’accordo parafato il 22 dicembre 2015</w:t>
      </w:r>
      <w:r w:rsidRPr="00857E09">
        <w:t xml:space="preserve"> prevede un nuovo dispositivo per evitare le doppie imposizioni che si basa su premesse diverse da quelle dell'accordo del 3 ottobre 1974 relativo all'imposizione dei lavoratori frontalieri. Queste condizioni, che giustificano anche la trattenuta di una quota dell'imposta alla fonte del 70%, non sono applicabili finché l'</w:t>
      </w:r>
      <w:proofErr w:type="spellStart"/>
      <w:r w:rsidRPr="00857E09">
        <w:t>avamprogetto</w:t>
      </w:r>
      <w:proofErr w:type="spellEnd"/>
      <w:r w:rsidRPr="00857E09">
        <w:t xml:space="preserve"> non entra in vigore;</w:t>
      </w:r>
    </w:p>
    <w:p w:rsidR="00F00871" w:rsidRPr="00857E09" w:rsidRDefault="00F00871" w:rsidP="00F00871">
      <w:pPr>
        <w:pStyle w:val="Paragrafoelenco"/>
        <w:numPr>
          <w:ilvl w:val="0"/>
          <w:numId w:val="5"/>
        </w:numPr>
        <w:spacing w:before="100"/>
        <w:ind w:left="284" w:hanging="284"/>
      </w:pPr>
      <w:r>
        <w:t>n</w:t>
      </w:r>
      <w:r w:rsidRPr="00857E09">
        <w:t>on esiste una base legale che permetta al Consiglio federale di procedere in tal senso. Un eventuale risarcimento della Confederazione al Ticino violerebbe pertanto l’art. 5 cpv. 1 della Costituzione, il quale stabilisce che qualsiasi attività dello St</w:t>
      </w:r>
      <w:r>
        <w:t>ato debba avere una base legale;</w:t>
      </w:r>
    </w:p>
    <w:p w:rsidR="00180ECC" w:rsidRDefault="00F00871" w:rsidP="00180ECC">
      <w:pPr>
        <w:pStyle w:val="Paragrafoelenco"/>
        <w:numPr>
          <w:ilvl w:val="0"/>
          <w:numId w:val="5"/>
        </w:numPr>
        <w:spacing w:before="100"/>
        <w:ind w:left="284" w:hanging="284"/>
      </w:pPr>
      <w:r>
        <w:t>u</w:t>
      </w:r>
      <w:r w:rsidRPr="00857E09">
        <w:t>n simile risarcimento a favore del Ticino costituirebbe una discriminazione nei confronti degli altri Cantoni che, in alcuni casi, si trovano confrontati con soluzioni meno vantaggiose rispetto all’accordo italo-svizzero del 1974.</w:t>
      </w:r>
      <w:r w:rsidR="00180ECC">
        <w:br w:type="page"/>
      </w:r>
    </w:p>
    <w:p w:rsidR="00F00871" w:rsidRPr="00180ECC" w:rsidRDefault="00F00871" w:rsidP="00F008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567" w:hanging="567"/>
        <w:contextualSpacing/>
        <w:jc w:val="left"/>
        <w:rPr>
          <w:rFonts w:ascii="Helvetica-Bold" w:hAnsi="Helvetica-Bold" w:cs="Helvetica-Bold"/>
          <w:b/>
          <w:bCs/>
          <w:szCs w:val="24"/>
          <w:lang w:eastAsia="it-CH"/>
        </w:rPr>
      </w:pPr>
      <w:r w:rsidRPr="00180ECC">
        <w:rPr>
          <w:rFonts w:ascii="Helvetica-Bold" w:hAnsi="Helvetica-Bold" w:cs="Helvetica-Bold"/>
          <w:b/>
          <w:bCs/>
          <w:szCs w:val="24"/>
          <w:lang w:eastAsia="it-CH"/>
        </w:rPr>
        <w:lastRenderedPageBreak/>
        <w:t>CONCLUSIONI</w:t>
      </w:r>
    </w:p>
    <w:p w:rsidR="00180ECC" w:rsidRDefault="00F00871" w:rsidP="00F00871">
      <w:pPr>
        <w:spacing w:before="120"/>
      </w:pPr>
      <w:r>
        <w:t xml:space="preserve">Ne consegue che quanto richiesto con la mozione in oggetto </w:t>
      </w:r>
      <w:r w:rsidRPr="00857E09">
        <w:t>non è percorribile dal profilo giuridico</w:t>
      </w:r>
      <w:r>
        <w:t>.</w:t>
      </w:r>
    </w:p>
    <w:p w:rsidR="00180ECC" w:rsidRDefault="00180ECC" w:rsidP="00180ECC"/>
    <w:p w:rsidR="00F00871" w:rsidRPr="00857E09" w:rsidRDefault="00F00871" w:rsidP="00180ECC">
      <w:r>
        <w:t>Per queste ragioni</w:t>
      </w:r>
      <w:r w:rsidR="00180ECC">
        <w:t>,</w:t>
      </w:r>
      <w:r>
        <w:t xml:space="preserve"> tanto il Governo quanto questa Commissione invitano</w:t>
      </w:r>
      <w:r w:rsidRPr="00857E09">
        <w:t xml:space="preserve"> il Gran Consiglio a respingere la mozione in oggetto.</w:t>
      </w:r>
    </w:p>
    <w:p w:rsidR="00F00871" w:rsidRDefault="00F00871" w:rsidP="00F00871">
      <w:pPr>
        <w:tabs>
          <w:tab w:val="left" w:pos="284"/>
          <w:tab w:val="left" w:pos="426"/>
          <w:tab w:val="left" w:pos="4962"/>
        </w:tabs>
        <w:rPr>
          <w:szCs w:val="24"/>
        </w:rPr>
      </w:pPr>
    </w:p>
    <w:p w:rsidR="00F00871" w:rsidRDefault="00F00871" w:rsidP="00F00871">
      <w:pPr>
        <w:tabs>
          <w:tab w:val="left" w:pos="284"/>
          <w:tab w:val="left" w:pos="426"/>
          <w:tab w:val="left" w:pos="4962"/>
        </w:tabs>
        <w:rPr>
          <w:szCs w:val="24"/>
        </w:rPr>
      </w:pPr>
    </w:p>
    <w:p w:rsidR="00F00871" w:rsidRDefault="00F00871" w:rsidP="00F00871">
      <w:pPr>
        <w:tabs>
          <w:tab w:val="left" w:pos="284"/>
          <w:tab w:val="left" w:pos="426"/>
          <w:tab w:val="left" w:pos="4962"/>
        </w:tabs>
        <w:rPr>
          <w:szCs w:val="24"/>
        </w:rPr>
      </w:pPr>
    </w:p>
    <w:p w:rsidR="00F00871" w:rsidRDefault="00F00871" w:rsidP="00F00871">
      <w:pPr>
        <w:rPr>
          <w:szCs w:val="24"/>
        </w:rPr>
      </w:pPr>
    </w:p>
    <w:p w:rsidR="00F00871" w:rsidRDefault="00F00871" w:rsidP="00F00871">
      <w:pPr>
        <w:spacing w:after="120"/>
        <w:rPr>
          <w:szCs w:val="24"/>
        </w:rPr>
      </w:pPr>
      <w:r w:rsidRPr="005B3E0C">
        <w:rPr>
          <w:szCs w:val="24"/>
        </w:rPr>
        <w:t xml:space="preserve">Per </w:t>
      </w:r>
      <w:r>
        <w:rPr>
          <w:szCs w:val="24"/>
        </w:rPr>
        <w:t xml:space="preserve">la Commissione </w:t>
      </w:r>
      <w:r w:rsidR="00180ECC">
        <w:rPr>
          <w:szCs w:val="24"/>
        </w:rPr>
        <w:t>g</w:t>
      </w:r>
      <w:r>
        <w:rPr>
          <w:szCs w:val="24"/>
        </w:rPr>
        <w:t xml:space="preserve">estione e </w:t>
      </w:r>
      <w:r w:rsidR="00180ECC">
        <w:rPr>
          <w:szCs w:val="24"/>
        </w:rPr>
        <w:t>f</w:t>
      </w:r>
      <w:r>
        <w:rPr>
          <w:szCs w:val="24"/>
        </w:rPr>
        <w:t>inanze:</w:t>
      </w:r>
    </w:p>
    <w:p w:rsidR="00F00871" w:rsidRDefault="00F00871" w:rsidP="00180ECC">
      <w:r>
        <w:t>Matteo Quadranti</w:t>
      </w:r>
      <w:r w:rsidR="00180ECC">
        <w:t>, relatore</w:t>
      </w:r>
    </w:p>
    <w:p w:rsidR="00180ECC" w:rsidRPr="00235F34" w:rsidRDefault="00180ECC" w:rsidP="00180ECC">
      <w:pPr>
        <w:rPr>
          <w:rFonts w:cs="Arial"/>
        </w:rPr>
      </w:pPr>
      <w:bookmarkStart w:id="1" w:name="OLE_LINK1"/>
      <w:bookmarkStart w:id="2" w:name="OLE_LINK2"/>
      <w:r w:rsidRPr="00235F34">
        <w:rPr>
          <w:rFonts w:cs="Arial"/>
        </w:rPr>
        <w:t xml:space="preserve">Bacchetta-Cattori </w:t>
      </w:r>
      <w:r w:rsidR="00287380" w:rsidRPr="00235F34">
        <w:rPr>
          <w:rFonts w:cs="Arial"/>
        </w:rPr>
        <w:t xml:space="preserve">(con riserva) </w:t>
      </w:r>
      <w:r w:rsidRPr="00235F34">
        <w:rPr>
          <w:rFonts w:cs="Arial"/>
        </w:rPr>
        <w:t xml:space="preserve">- Bang - </w:t>
      </w:r>
    </w:p>
    <w:p w:rsidR="00180ECC" w:rsidRPr="00235F34" w:rsidRDefault="00180ECC" w:rsidP="00180ECC">
      <w:pPr>
        <w:rPr>
          <w:rFonts w:cs="Arial"/>
        </w:rPr>
      </w:pPr>
      <w:r w:rsidRPr="00235F34">
        <w:rPr>
          <w:rFonts w:cs="Arial"/>
        </w:rPr>
        <w:t xml:space="preserve">Caprara - Dadò </w:t>
      </w:r>
      <w:r w:rsidR="00287380" w:rsidRPr="00235F34">
        <w:rPr>
          <w:rFonts w:cs="Arial"/>
        </w:rPr>
        <w:t xml:space="preserve">(con riserva) </w:t>
      </w:r>
      <w:r w:rsidRPr="00235F34">
        <w:rPr>
          <w:rFonts w:cs="Arial"/>
        </w:rPr>
        <w:t xml:space="preserve">- De Rosa </w:t>
      </w:r>
      <w:r w:rsidR="00287380" w:rsidRPr="00235F34">
        <w:rPr>
          <w:rFonts w:cs="Arial"/>
        </w:rPr>
        <w:t xml:space="preserve">(con riserva) </w:t>
      </w:r>
      <w:r w:rsidRPr="00235F34">
        <w:rPr>
          <w:rFonts w:cs="Arial"/>
        </w:rPr>
        <w:t xml:space="preserve">- </w:t>
      </w:r>
    </w:p>
    <w:p w:rsidR="00180ECC" w:rsidRPr="00235F34" w:rsidRDefault="00180ECC" w:rsidP="00180ECC">
      <w:pPr>
        <w:rPr>
          <w:rFonts w:cs="Arial"/>
        </w:rPr>
      </w:pPr>
      <w:r w:rsidRPr="00235F34">
        <w:rPr>
          <w:rFonts w:cs="Arial"/>
        </w:rPr>
        <w:t xml:space="preserve">Durisch - Farinelli - Garobbio - Garzoli - </w:t>
      </w:r>
      <w:r w:rsidR="00235F34" w:rsidRPr="00235F34">
        <w:rPr>
          <w:rFonts w:cs="Arial"/>
        </w:rPr>
        <w:t>Pini</w:t>
      </w:r>
    </w:p>
    <w:bookmarkEnd w:id="1"/>
    <w:bookmarkEnd w:id="2"/>
    <w:p w:rsidR="00F00871" w:rsidRDefault="00F00871" w:rsidP="00F00871">
      <w:pPr>
        <w:tabs>
          <w:tab w:val="left" w:pos="284"/>
          <w:tab w:val="left" w:pos="426"/>
          <w:tab w:val="left" w:pos="4962"/>
        </w:tabs>
        <w:rPr>
          <w:szCs w:val="24"/>
        </w:rPr>
      </w:pPr>
    </w:p>
    <w:p w:rsidR="00076E70" w:rsidRDefault="00076E70" w:rsidP="00076E70">
      <w:pPr>
        <w:rPr>
          <w:rFonts w:cs="Arial"/>
          <w:szCs w:val="24"/>
        </w:rPr>
      </w:pPr>
    </w:p>
    <w:sectPr w:rsidR="00076E70" w:rsidSect="00180ECC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8D" w:rsidRDefault="00AB518D" w:rsidP="008E77C6">
      <w:r>
        <w:separator/>
      </w:r>
    </w:p>
  </w:endnote>
  <w:endnote w:type="continuationSeparator" w:id="0">
    <w:p w:rsidR="00AB518D" w:rsidRDefault="00AB518D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6416A9" w:rsidRPr="006416A9">
          <w:rPr>
            <w:noProof/>
            <w:sz w:val="20"/>
            <w:szCs w:val="20"/>
            <w:lang w:val="it-IT"/>
          </w:rPr>
          <w:t>3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8D" w:rsidRDefault="00AB518D" w:rsidP="008E77C6">
      <w:r>
        <w:separator/>
      </w:r>
    </w:p>
  </w:footnote>
  <w:footnote w:type="continuationSeparator" w:id="0">
    <w:p w:rsidR="00AB518D" w:rsidRDefault="00AB518D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351E6B"/>
    <w:multiLevelType w:val="hybridMultilevel"/>
    <w:tmpl w:val="6CE85CBA"/>
    <w:lvl w:ilvl="0" w:tplc="820CAF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C66572C"/>
    <w:multiLevelType w:val="hybridMultilevel"/>
    <w:tmpl w:val="4AC00C52"/>
    <w:lvl w:ilvl="0" w:tplc="572ED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180ECC"/>
    <w:rsid w:val="00235F34"/>
    <w:rsid w:val="00260C8C"/>
    <w:rsid w:val="00287380"/>
    <w:rsid w:val="002E5E40"/>
    <w:rsid w:val="0052425A"/>
    <w:rsid w:val="00586A8D"/>
    <w:rsid w:val="006416A9"/>
    <w:rsid w:val="006D7A3B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AB518D"/>
    <w:rsid w:val="00BC4C95"/>
    <w:rsid w:val="00BD5944"/>
    <w:rsid w:val="00CF6858"/>
    <w:rsid w:val="00D377B5"/>
    <w:rsid w:val="00D93B31"/>
    <w:rsid w:val="00E505DB"/>
    <w:rsid w:val="00E765A9"/>
    <w:rsid w:val="00F0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0A18-46DD-4B72-B996-5E2A8A32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5</cp:revision>
  <cp:lastPrinted>2018-09-26T12:43:00Z</cp:lastPrinted>
  <dcterms:created xsi:type="dcterms:W3CDTF">2018-09-25T13:57:00Z</dcterms:created>
  <dcterms:modified xsi:type="dcterms:W3CDTF">2018-10-03T10:13:00Z</dcterms:modified>
</cp:coreProperties>
</file>