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D8717B" w:rsidP="00B860C2">
      <w:r w:rsidRPr="004B7051">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8F5B08" w:rsidP="00B860C2">
      <w:pPr>
        <w:tabs>
          <w:tab w:val="left" w:pos="2098"/>
          <w:tab w:val="left" w:pos="4933"/>
        </w:tabs>
        <w:rPr>
          <w:rFonts w:cs="Arial"/>
          <w:szCs w:val="24"/>
        </w:rPr>
      </w:pPr>
      <w:r>
        <w:rPr>
          <w:rFonts w:cs="Arial"/>
          <w:b/>
          <w:sz w:val="32"/>
          <w:szCs w:val="32"/>
        </w:rPr>
        <w:t>7647</w:t>
      </w:r>
      <w:r w:rsidR="00B860C2" w:rsidRPr="008B4137">
        <w:rPr>
          <w:rFonts w:cs="Arial"/>
          <w:b/>
          <w:sz w:val="32"/>
          <w:szCs w:val="32"/>
        </w:rPr>
        <w:t xml:space="preserve"> R</w:t>
      </w:r>
      <w:r w:rsidR="00B860C2" w:rsidRPr="008B4137">
        <w:rPr>
          <w:rFonts w:cs="Arial"/>
          <w:sz w:val="28"/>
          <w:szCs w:val="28"/>
        </w:rPr>
        <w:tab/>
      </w:r>
      <w:r>
        <w:rPr>
          <w:rFonts w:cs="Arial"/>
          <w:sz w:val="28"/>
          <w:szCs w:val="28"/>
        </w:rPr>
        <w:t>6 giugno 2019</w:t>
      </w:r>
      <w:r w:rsidR="00B860C2" w:rsidRPr="008B4137">
        <w:rPr>
          <w:rFonts w:cs="Arial"/>
          <w:sz w:val="28"/>
          <w:szCs w:val="28"/>
        </w:rPr>
        <w:tab/>
      </w:r>
      <w:r w:rsidRPr="000047E7">
        <w:rPr>
          <w:sz w:val="28"/>
          <w:szCs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5F61CB" w:rsidRDefault="00B860C2" w:rsidP="00B860C2">
      <w:pPr>
        <w:rPr>
          <w:rFonts w:cs="Arial"/>
          <w:b/>
          <w:sz w:val="28"/>
          <w:szCs w:val="28"/>
        </w:rPr>
      </w:pPr>
      <w:r w:rsidRPr="005F61CB">
        <w:rPr>
          <w:rFonts w:cs="Arial"/>
          <w:b/>
          <w:sz w:val="28"/>
          <w:szCs w:val="28"/>
        </w:rPr>
        <w:t xml:space="preserve">della Commissione </w:t>
      </w:r>
      <w:r w:rsidR="00D5087B" w:rsidRPr="005F61CB">
        <w:rPr>
          <w:rFonts w:cs="Arial"/>
          <w:b/>
          <w:sz w:val="28"/>
          <w:szCs w:val="28"/>
        </w:rPr>
        <w:t>ambiente, territorio ed energia</w:t>
      </w:r>
    </w:p>
    <w:p w:rsidR="00B860C2" w:rsidRPr="005F61CB" w:rsidRDefault="00B860C2" w:rsidP="00B860C2">
      <w:pPr>
        <w:rPr>
          <w:rFonts w:cs="Arial"/>
          <w:b/>
          <w:sz w:val="28"/>
          <w:szCs w:val="28"/>
        </w:rPr>
      </w:pPr>
      <w:r w:rsidRPr="005F61CB">
        <w:rPr>
          <w:rFonts w:cs="Arial"/>
          <w:b/>
          <w:sz w:val="28"/>
          <w:szCs w:val="28"/>
        </w:rPr>
        <w:t xml:space="preserve">sul messaggio </w:t>
      </w:r>
      <w:r w:rsidR="00D5087B" w:rsidRPr="005F61CB">
        <w:rPr>
          <w:rFonts w:cs="Arial"/>
          <w:b/>
          <w:sz w:val="28"/>
          <w:szCs w:val="28"/>
        </w:rPr>
        <w:t xml:space="preserve">27 marzo 2019 concernente la richiesta di un credito </w:t>
      </w:r>
    </w:p>
    <w:p w:rsidR="00D5087B" w:rsidRPr="005F61CB" w:rsidRDefault="00D5087B" w:rsidP="00D5087B">
      <w:pPr>
        <w:numPr>
          <w:ilvl w:val="0"/>
          <w:numId w:val="4"/>
        </w:numPr>
        <w:spacing w:before="80"/>
        <w:ind w:left="284" w:hanging="284"/>
        <w:rPr>
          <w:b/>
          <w:sz w:val="28"/>
          <w:szCs w:val="28"/>
        </w:rPr>
      </w:pPr>
      <w:r w:rsidRPr="005F61CB">
        <w:rPr>
          <w:b/>
          <w:sz w:val="28"/>
          <w:szCs w:val="28"/>
        </w:rPr>
        <w:t>di 5'109’469 franchi per il sussidiamento delle opere di canalizzazione e di depurazione delle acque luride approvate nel 2018 a favore di 28 Comuni;</w:t>
      </w:r>
    </w:p>
    <w:p w:rsidR="00D5087B" w:rsidRPr="005F61CB" w:rsidRDefault="00D5087B" w:rsidP="00D5087B">
      <w:pPr>
        <w:numPr>
          <w:ilvl w:val="0"/>
          <w:numId w:val="4"/>
        </w:numPr>
        <w:spacing w:before="80"/>
        <w:ind w:left="284" w:hanging="284"/>
        <w:rPr>
          <w:b/>
          <w:sz w:val="28"/>
          <w:szCs w:val="28"/>
        </w:rPr>
      </w:pPr>
      <w:r w:rsidRPr="005F61CB">
        <w:rPr>
          <w:b/>
          <w:sz w:val="28"/>
          <w:szCs w:val="28"/>
        </w:rPr>
        <w:t>di 205'424 franchi per il sussidiamento di un’opera di canalizzazione a favore del Consorzio depurazione acque di Lugano e dintorni (CDALED);</w:t>
      </w:r>
    </w:p>
    <w:p w:rsidR="00D5087B" w:rsidRPr="005F61CB" w:rsidRDefault="00D5087B" w:rsidP="00D5087B">
      <w:pPr>
        <w:numPr>
          <w:ilvl w:val="0"/>
          <w:numId w:val="4"/>
        </w:numPr>
        <w:spacing w:before="80"/>
        <w:ind w:left="284" w:hanging="284"/>
        <w:rPr>
          <w:b/>
          <w:sz w:val="28"/>
          <w:szCs w:val="28"/>
        </w:rPr>
      </w:pPr>
      <w:r w:rsidRPr="005F61CB">
        <w:rPr>
          <w:b/>
          <w:sz w:val="28"/>
          <w:szCs w:val="28"/>
        </w:rPr>
        <w:t>di 27'396 franchi per il sussidiamento di un’opera di canalizzazione a favore del Consorzio depurazione acque di Chiasso e dintorni (CDACD);</w:t>
      </w:r>
    </w:p>
    <w:p w:rsidR="00D5087B" w:rsidRPr="005F61CB" w:rsidRDefault="00D5087B" w:rsidP="00D5087B">
      <w:pPr>
        <w:numPr>
          <w:ilvl w:val="0"/>
          <w:numId w:val="4"/>
        </w:numPr>
        <w:spacing w:before="80"/>
        <w:ind w:left="284" w:hanging="284"/>
        <w:rPr>
          <w:b/>
          <w:sz w:val="28"/>
          <w:szCs w:val="28"/>
        </w:rPr>
      </w:pPr>
      <w:r w:rsidRPr="005F61CB">
        <w:rPr>
          <w:b/>
          <w:sz w:val="28"/>
          <w:szCs w:val="28"/>
        </w:rPr>
        <w:t>di 252'041 franchi supplementari per il sussidiamento dell’impianto di trattamento delle acque di risulta del Consorzio depurazione acque del Verbano (CDV)</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F5B08" w:rsidRPr="007161C9" w:rsidRDefault="008F5B08" w:rsidP="00D5087B">
      <w:pPr>
        <w:pStyle w:val="Titolo1"/>
      </w:pPr>
      <w:bookmarkStart w:id="1" w:name="_Toc532286235"/>
      <w:r>
        <w:t>PREMESSA</w:t>
      </w:r>
    </w:p>
    <w:p w:rsidR="008F5B08" w:rsidRDefault="008F5B08" w:rsidP="008F5B08">
      <w:pPr>
        <w:tabs>
          <w:tab w:val="left" w:pos="426"/>
        </w:tabs>
      </w:pPr>
      <w:r>
        <w:t xml:space="preserve">Il trattamento delle acque di smaltimento in Ticino è regolato dalla relativa legge e la qualità delle nostre acque dall’introduzione di queste norme è considerevolmente migliorata, questo grazie ad un’ottima collaborazione tra Cantone e Comuni sia nella progettazione che nel finanziamento. Dal 1974 al 31 dicembre </w:t>
      </w:r>
      <w:r w:rsidRPr="00224439">
        <w:t>201</w:t>
      </w:r>
      <w:r>
        <w:t xml:space="preserve">8 sono stati stanziati crediti di sussidio a favore dei Comuni per la realizzazione di opere comunali di smaltimento </w:t>
      </w:r>
      <w:r w:rsidRPr="0081734F">
        <w:t xml:space="preserve">delle acque per un totale </w:t>
      </w:r>
      <w:r>
        <w:t>di circa fr. 350 milioni</w:t>
      </w:r>
      <w:r w:rsidRPr="0081734F">
        <w:t>, corrispondenti a un volume d’investimento di</w:t>
      </w:r>
      <w:r>
        <w:t xml:space="preserve"> circa</w:t>
      </w:r>
      <w:r w:rsidRPr="0081734F">
        <w:t xml:space="preserve"> fr. </w:t>
      </w:r>
      <w:r>
        <w:t>1,2 miliardi.</w:t>
      </w:r>
    </w:p>
    <w:p w:rsidR="008F5B08" w:rsidRDefault="008F5B08" w:rsidP="008F5B08">
      <w:pPr>
        <w:tabs>
          <w:tab w:val="left" w:pos="426"/>
        </w:tabs>
      </w:pPr>
      <w:r>
        <w:t xml:space="preserve">Il presente messaggio è il </w:t>
      </w:r>
      <w:r w:rsidRPr="007F7528">
        <w:t>trent</w:t>
      </w:r>
      <w:r>
        <w:t>ottesimo concernente</w:t>
      </w:r>
      <w:r w:rsidRPr="001B57F6">
        <w:t xml:space="preserve"> la richiesta di </w:t>
      </w:r>
      <w:r>
        <w:t>crediti</w:t>
      </w:r>
      <w:r w:rsidRPr="001B57F6">
        <w:t xml:space="preserve"> per il sussidiamento di opere comunali</w:t>
      </w:r>
      <w:r>
        <w:t>.</w:t>
      </w:r>
    </w:p>
    <w:p w:rsidR="008F5B08" w:rsidRDefault="008F5B08" w:rsidP="008F5B08">
      <w:pPr>
        <w:tabs>
          <w:tab w:val="left" w:pos="426"/>
        </w:tabs>
      </w:pPr>
      <w:r>
        <w:t>Questo messaggio prevede lo stanziamento di un credito di fr</w:t>
      </w:r>
      <w:r w:rsidRPr="00F22BD8">
        <w:t xml:space="preserve">. </w:t>
      </w:r>
      <w:r w:rsidRPr="00745B86">
        <w:t>5'</w:t>
      </w:r>
      <w:r>
        <w:t>109</w:t>
      </w:r>
      <w:r w:rsidRPr="00745B86">
        <w:t>’</w:t>
      </w:r>
      <w:r>
        <w:t>469</w:t>
      </w:r>
      <w:r w:rsidRPr="00801B13">
        <w:t>.-</w:t>
      </w:r>
      <w:r>
        <w:t xml:space="preserve">, per il sussidiamento delle opere di canalizzazione riguardanti 28 Comuni e </w:t>
      </w:r>
      <w:r w:rsidRPr="00311F97">
        <w:t xml:space="preserve">di tre crediti, a favore </w:t>
      </w:r>
      <w:r>
        <w:t>di tre consorzi di depurazione acque,</w:t>
      </w:r>
      <w:r w:rsidRPr="00311F97">
        <w:t xml:space="preserve"> per un importo complessivo di 484'861 franchi</w:t>
      </w:r>
      <w:r>
        <w:t>.</w:t>
      </w:r>
    </w:p>
    <w:p w:rsidR="008F5B08" w:rsidRDefault="008F5B08" w:rsidP="008F5B08">
      <w:pPr>
        <w:tabs>
          <w:tab w:val="left" w:pos="426"/>
        </w:tabs>
      </w:pPr>
    </w:p>
    <w:p w:rsidR="00D5087B" w:rsidRDefault="00D5087B" w:rsidP="008F5B08">
      <w:pPr>
        <w:tabs>
          <w:tab w:val="left" w:pos="426"/>
        </w:tabs>
      </w:pPr>
    </w:p>
    <w:p w:rsidR="008F5B08" w:rsidRDefault="008F5B08" w:rsidP="008F5B08">
      <w:pPr>
        <w:tabs>
          <w:tab w:val="left" w:pos="426"/>
        </w:tabs>
      </w:pPr>
    </w:p>
    <w:p w:rsidR="008F5B08" w:rsidRDefault="008F5B08" w:rsidP="00D5087B">
      <w:pPr>
        <w:pStyle w:val="Titolo1"/>
      </w:pPr>
      <w:r>
        <w:t>OPERE DI CANALIZZAZIONE COMUNALI</w:t>
      </w:r>
    </w:p>
    <w:p w:rsidR="008F5B08" w:rsidRDefault="008F5B08" w:rsidP="008F5B08">
      <w:pPr>
        <w:tabs>
          <w:tab w:val="left" w:pos="426"/>
        </w:tabs>
      </w:pPr>
      <w:r>
        <w:t>Nella tabella alle pagine successive sono elencate le opere comunali beneficianti di sussidi, i cui progetti sono stati approvati dal servizio tecnico del Dipartimento del territorio nel 2018 o a gennaio del 2019.</w:t>
      </w:r>
    </w:p>
    <w:p w:rsidR="008F5B08" w:rsidRDefault="008F5B08" w:rsidP="008F5B08">
      <w:pPr>
        <w:tabs>
          <w:tab w:val="left" w:pos="426"/>
        </w:tabs>
      </w:pPr>
    </w:p>
    <w:p w:rsidR="008F5B08" w:rsidRDefault="008F5B08" w:rsidP="008F5B08">
      <w:pPr>
        <w:tabs>
          <w:tab w:val="left" w:pos="426"/>
        </w:tabs>
      </w:pPr>
      <w:r>
        <w:br w:type="page"/>
      </w:r>
    </w:p>
    <w:p w:rsidR="008F5B08" w:rsidRDefault="008F5B08" w:rsidP="008F5B08">
      <w:pPr>
        <w:tabs>
          <w:tab w:val="left" w:pos="426"/>
        </w:tabs>
        <w:rPr>
          <w:b/>
          <w:i/>
          <w:caps/>
        </w:rPr>
      </w:pPr>
      <w:r w:rsidRPr="007C162D">
        <w:rPr>
          <w:b/>
          <w:i/>
          <w:caps/>
        </w:rPr>
        <w:lastRenderedPageBreak/>
        <w:t>Tabell</w:t>
      </w:r>
      <w:r>
        <w:rPr>
          <w:b/>
          <w:i/>
          <w:caps/>
        </w:rPr>
        <w:t>A</w:t>
      </w:r>
      <w:r w:rsidRPr="007C162D">
        <w:rPr>
          <w:b/>
          <w:i/>
          <w:caps/>
        </w:rPr>
        <w:t xml:space="preserve"> per il calcolo dei sussidi</w:t>
      </w:r>
    </w:p>
    <w:p w:rsidR="008F5B08" w:rsidRPr="007161C9" w:rsidRDefault="008F5B08" w:rsidP="008F5B08">
      <w:pPr>
        <w:tabs>
          <w:tab w:val="left" w:pos="426"/>
        </w:tabs>
        <w:rPr>
          <w:caps/>
        </w:rPr>
      </w:pPr>
    </w:p>
    <w:tbl>
      <w:tblPr>
        <w:tblW w:w="9160" w:type="dxa"/>
        <w:tblInd w:w="55" w:type="dxa"/>
        <w:tblCellMar>
          <w:left w:w="70" w:type="dxa"/>
          <w:right w:w="70" w:type="dxa"/>
        </w:tblCellMar>
        <w:tblLook w:val="04A0" w:firstRow="1" w:lastRow="0" w:firstColumn="1" w:lastColumn="0" w:noHBand="0" w:noVBand="1"/>
      </w:tblPr>
      <w:tblGrid>
        <w:gridCol w:w="400"/>
        <w:gridCol w:w="2600"/>
        <w:gridCol w:w="1430"/>
        <w:gridCol w:w="1020"/>
        <w:gridCol w:w="1240"/>
        <w:gridCol w:w="930"/>
        <w:gridCol w:w="760"/>
        <w:gridCol w:w="780"/>
      </w:tblGrid>
      <w:tr w:rsidR="008F5B08" w:rsidRPr="00E73BBD" w:rsidTr="00C20303">
        <w:trPr>
          <w:trHeight w:val="300"/>
        </w:trPr>
        <w:tc>
          <w:tcPr>
            <w:tcW w:w="3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5B08" w:rsidRPr="00E73BBD" w:rsidRDefault="008F5B08" w:rsidP="00C20303">
            <w:pPr>
              <w:jc w:val="left"/>
              <w:rPr>
                <w:rFonts w:cs="Arial"/>
                <w:b/>
                <w:bCs/>
                <w:sz w:val="20"/>
                <w:lang w:eastAsia="it-CH"/>
              </w:rPr>
            </w:pPr>
            <w:bookmarkStart w:id="2" w:name="RANGE!A1:H88"/>
            <w:r w:rsidRPr="00E73BBD">
              <w:rPr>
                <w:rFonts w:cs="Arial"/>
                <w:b/>
                <w:bCs/>
                <w:sz w:val="20"/>
                <w:lang w:eastAsia="it-CH"/>
              </w:rPr>
              <w:t>COMUNE E LOTTO</w:t>
            </w:r>
            <w:bookmarkEnd w:id="2"/>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B08" w:rsidRPr="00E73BBD" w:rsidRDefault="008F5B08" w:rsidP="00C20303">
            <w:pPr>
              <w:jc w:val="center"/>
              <w:rPr>
                <w:rFonts w:cs="Arial"/>
                <w:b/>
                <w:bCs/>
                <w:sz w:val="20"/>
                <w:lang w:eastAsia="it-CH"/>
              </w:rPr>
            </w:pPr>
            <w:r w:rsidRPr="00E73BBD">
              <w:rPr>
                <w:rFonts w:cs="Arial"/>
                <w:b/>
                <w:bCs/>
                <w:sz w:val="20"/>
                <w:lang w:eastAsia="it-CH"/>
              </w:rPr>
              <w:t>PREVENTIVO</w:t>
            </w:r>
          </w:p>
        </w:tc>
        <w:tc>
          <w:tcPr>
            <w:tcW w:w="2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5B08" w:rsidRPr="00E73BBD" w:rsidRDefault="008F5B08" w:rsidP="00C20303">
            <w:pPr>
              <w:jc w:val="center"/>
              <w:rPr>
                <w:rFonts w:cs="Arial"/>
                <w:b/>
                <w:bCs/>
                <w:sz w:val="20"/>
                <w:lang w:eastAsia="it-CH"/>
              </w:rPr>
            </w:pPr>
            <w:r w:rsidRPr="00E73BBD">
              <w:rPr>
                <w:rFonts w:cs="Arial"/>
                <w:b/>
                <w:bCs/>
                <w:sz w:val="20"/>
                <w:lang w:eastAsia="it-CH"/>
              </w:rPr>
              <w:t>SUSSIDIO TI</w:t>
            </w:r>
          </w:p>
        </w:tc>
        <w:tc>
          <w:tcPr>
            <w:tcW w:w="24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F5B08" w:rsidRPr="00E73BBD" w:rsidRDefault="008F5B08" w:rsidP="00C20303">
            <w:pPr>
              <w:jc w:val="center"/>
              <w:rPr>
                <w:rFonts w:cs="Arial"/>
                <w:b/>
                <w:bCs/>
                <w:sz w:val="20"/>
                <w:lang w:eastAsia="it-CH"/>
              </w:rPr>
            </w:pPr>
            <w:r w:rsidRPr="00E73BBD">
              <w:rPr>
                <w:rFonts w:cs="Arial"/>
                <w:b/>
                <w:bCs/>
                <w:sz w:val="20"/>
                <w:lang w:eastAsia="it-CH"/>
              </w:rPr>
              <w:t>DATI TECNICI</w:t>
            </w:r>
          </w:p>
        </w:tc>
      </w:tr>
      <w:tr w:rsidR="008F5B08" w:rsidRPr="00E73BBD" w:rsidTr="00C20303">
        <w:trPr>
          <w:trHeight w:val="720"/>
        </w:trPr>
        <w:tc>
          <w:tcPr>
            <w:tcW w:w="3000" w:type="dxa"/>
            <w:gridSpan w:val="2"/>
            <w:vMerge/>
            <w:tcBorders>
              <w:top w:val="single" w:sz="4" w:space="0" w:color="auto"/>
              <w:left w:val="single" w:sz="4" w:space="0" w:color="auto"/>
              <w:bottom w:val="single" w:sz="4" w:space="0" w:color="000000"/>
              <w:right w:val="single" w:sz="4" w:space="0" w:color="000000"/>
            </w:tcBorders>
            <w:vAlign w:val="center"/>
            <w:hideMark/>
          </w:tcPr>
          <w:p w:rsidR="008F5B08" w:rsidRPr="00E73BBD" w:rsidRDefault="008F5B08" w:rsidP="00C20303">
            <w:pPr>
              <w:jc w:val="left"/>
              <w:rPr>
                <w:rFonts w:cs="Arial"/>
                <w:b/>
                <w:bCs/>
                <w:sz w:val="20"/>
                <w:lang w:eastAsia="it-CH"/>
              </w:rPr>
            </w:pP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8F5B08" w:rsidRPr="00E73BBD" w:rsidRDefault="008F5B08" w:rsidP="00C20303">
            <w:pPr>
              <w:rPr>
                <w:rFonts w:cs="Arial"/>
                <w:b/>
                <w:bCs/>
                <w:sz w:val="20"/>
                <w:lang w:eastAsia="it-CH"/>
              </w:rPr>
            </w:pPr>
          </w:p>
        </w:tc>
        <w:tc>
          <w:tcPr>
            <w:tcW w:w="1020" w:type="dxa"/>
            <w:tcBorders>
              <w:top w:val="nil"/>
              <w:left w:val="nil"/>
              <w:bottom w:val="single" w:sz="4" w:space="0" w:color="auto"/>
              <w:right w:val="single" w:sz="4" w:space="0" w:color="auto"/>
            </w:tcBorders>
            <w:shd w:val="clear" w:color="auto" w:fill="auto"/>
            <w:vAlign w:val="center"/>
            <w:hideMark/>
          </w:tcPr>
          <w:p w:rsidR="008F5B08" w:rsidRPr="00E73BBD" w:rsidRDefault="008F5B08" w:rsidP="00C20303">
            <w:pPr>
              <w:jc w:val="center"/>
              <w:rPr>
                <w:rFonts w:cs="Arial"/>
                <w:b/>
                <w:bCs/>
                <w:sz w:val="20"/>
                <w:lang w:eastAsia="it-CH"/>
              </w:rPr>
            </w:pPr>
            <w:r w:rsidRPr="00E73BBD">
              <w:rPr>
                <w:rFonts w:cs="Arial"/>
                <w:b/>
                <w:bCs/>
                <w:sz w:val="20"/>
                <w:lang w:eastAsia="it-CH"/>
              </w:rPr>
              <w:t>%</w:t>
            </w:r>
          </w:p>
        </w:tc>
        <w:tc>
          <w:tcPr>
            <w:tcW w:w="1240" w:type="dxa"/>
            <w:tcBorders>
              <w:top w:val="nil"/>
              <w:left w:val="nil"/>
              <w:bottom w:val="single" w:sz="4" w:space="0" w:color="auto"/>
              <w:right w:val="single" w:sz="4" w:space="0" w:color="auto"/>
            </w:tcBorders>
            <w:shd w:val="clear" w:color="auto" w:fill="auto"/>
            <w:vAlign w:val="center"/>
            <w:hideMark/>
          </w:tcPr>
          <w:p w:rsidR="008F5B08" w:rsidRPr="00E73BBD" w:rsidRDefault="008F5B08" w:rsidP="00C20303">
            <w:pPr>
              <w:jc w:val="center"/>
              <w:rPr>
                <w:rFonts w:cs="Arial"/>
                <w:b/>
                <w:bCs/>
                <w:sz w:val="20"/>
                <w:lang w:eastAsia="it-CH"/>
              </w:rPr>
            </w:pPr>
            <w:r w:rsidRPr="00E73BBD">
              <w:rPr>
                <w:rFonts w:cs="Arial"/>
                <w:b/>
                <w:bCs/>
                <w:sz w:val="20"/>
                <w:lang w:eastAsia="it-CH"/>
              </w:rPr>
              <w:t>IMPORTO</w:t>
            </w:r>
          </w:p>
        </w:tc>
        <w:tc>
          <w:tcPr>
            <w:tcW w:w="930" w:type="dxa"/>
            <w:tcBorders>
              <w:top w:val="nil"/>
              <w:left w:val="nil"/>
              <w:bottom w:val="single" w:sz="4" w:space="0" w:color="auto"/>
              <w:right w:val="single" w:sz="4" w:space="0" w:color="auto"/>
            </w:tcBorders>
            <w:shd w:val="clear" w:color="auto" w:fill="auto"/>
            <w:vAlign w:val="center"/>
            <w:hideMark/>
          </w:tcPr>
          <w:p w:rsidR="008F5B08" w:rsidRPr="00E73BBD" w:rsidRDefault="008F5B08" w:rsidP="00C20303">
            <w:pPr>
              <w:jc w:val="center"/>
              <w:rPr>
                <w:rFonts w:cs="Arial"/>
                <w:b/>
                <w:bCs/>
                <w:sz w:val="18"/>
                <w:szCs w:val="18"/>
                <w:lang w:eastAsia="it-CH"/>
              </w:rPr>
            </w:pPr>
            <w:r w:rsidRPr="00E73BBD">
              <w:rPr>
                <w:rFonts w:cs="Arial"/>
                <w:b/>
                <w:bCs/>
                <w:sz w:val="18"/>
                <w:szCs w:val="18"/>
                <w:lang w:eastAsia="it-CH"/>
              </w:rPr>
              <w:t>ALLACC. IDA</w:t>
            </w:r>
          </w:p>
        </w:tc>
        <w:tc>
          <w:tcPr>
            <w:tcW w:w="760" w:type="dxa"/>
            <w:tcBorders>
              <w:top w:val="nil"/>
              <w:left w:val="nil"/>
              <w:bottom w:val="single" w:sz="4" w:space="0" w:color="auto"/>
              <w:right w:val="single" w:sz="4" w:space="0" w:color="auto"/>
            </w:tcBorders>
            <w:shd w:val="clear" w:color="auto" w:fill="auto"/>
            <w:vAlign w:val="center"/>
            <w:hideMark/>
          </w:tcPr>
          <w:p w:rsidR="008F5B08" w:rsidRPr="00E73BBD" w:rsidRDefault="008F5B08" w:rsidP="00C20303">
            <w:pPr>
              <w:jc w:val="center"/>
              <w:rPr>
                <w:rFonts w:cs="Arial"/>
                <w:b/>
                <w:bCs/>
                <w:sz w:val="18"/>
                <w:szCs w:val="18"/>
                <w:lang w:eastAsia="it-CH"/>
              </w:rPr>
            </w:pPr>
            <w:r w:rsidRPr="00E73BBD">
              <w:rPr>
                <w:rFonts w:cs="Arial"/>
                <w:b/>
                <w:bCs/>
                <w:sz w:val="18"/>
                <w:szCs w:val="18"/>
                <w:lang w:eastAsia="it-CH"/>
              </w:rPr>
              <w:t>DIAM.</w:t>
            </w:r>
            <w:r w:rsidRPr="00E73BBD">
              <w:rPr>
                <w:rFonts w:cs="Arial"/>
                <w:b/>
                <w:bCs/>
                <w:sz w:val="18"/>
                <w:szCs w:val="18"/>
                <w:lang w:eastAsia="it-CH"/>
              </w:rPr>
              <w:br/>
              <w:t>cm</w:t>
            </w:r>
          </w:p>
        </w:tc>
        <w:tc>
          <w:tcPr>
            <w:tcW w:w="780" w:type="dxa"/>
            <w:tcBorders>
              <w:top w:val="nil"/>
              <w:left w:val="nil"/>
              <w:bottom w:val="single" w:sz="4" w:space="0" w:color="auto"/>
              <w:right w:val="single" w:sz="4" w:space="0" w:color="auto"/>
            </w:tcBorders>
            <w:shd w:val="clear" w:color="auto" w:fill="auto"/>
            <w:vAlign w:val="center"/>
            <w:hideMark/>
          </w:tcPr>
          <w:p w:rsidR="008F5B08" w:rsidRPr="00E73BBD" w:rsidRDefault="008F5B08" w:rsidP="00C20303">
            <w:pPr>
              <w:jc w:val="center"/>
              <w:rPr>
                <w:rFonts w:cs="Arial"/>
                <w:b/>
                <w:bCs/>
                <w:sz w:val="18"/>
                <w:szCs w:val="18"/>
                <w:lang w:eastAsia="it-CH"/>
              </w:rPr>
            </w:pPr>
            <w:r w:rsidRPr="00E73BBD">
              <w:rPr>
                <w:rFonts w:cs="Arial"/>
                <w:b/>
                <w:bCs/>
                <w:sz w:val="18"/>
                <w:szCs w:val="18"/>
                <w:lang w:eastAsia="it-CH"/>
              </w:rPr>
              <w:t>LUNGH</w:t>
            </w:r>
            <w:r w:rsidRPr="00E73BBD">
              <w:rPr>
                <w:rFonts w:cs="Arial"/>
                <w:b/>
                <w:bCs/>
                <w:sz w:val="18"/>
                <w:szCs w:val="18"/>
                <w:lang w:eastAsia="it-CH"/>
              </w:rPr>
              <w:br/>
              <w:t>ml</w:t>
            </w:r>
          </w:p>
        </w:tc>
      </w:tr>
      <w:tr w:rsidR="008F5B08" w:rsidRPr="00E73BBD" w:rsidTr="00C20303">
        <w:trPr>
          <w:trHeight w:val="300"/>
        </w:trPr>
        <w:tc>
          <w:tcPr>
            <w:tcW w:w="400" w:type="dxa"/>
            <w:tcBorders>
              <w:top w:val="nil"/>
              <w:left w:val="nil"/>
              <w:bottom w:val="nil"/>
              <w:right w:val="nil"/>
            </w:tcBorders>
            <w:shd w:val="clear" w:color="auto" w:fill="auto"/>
            <w:vAlign w:val="center"/>
            <w:hideMark/>
          </w:tcPr>
          <w:p w:rsidR="008F5B08" w:rsidRPr="00E73BBD" w:rsidRDefault="008F5B08" w:rsidP="00C20303">
            <w:pPr>
              <w:jc w:val="center"/>
              <w:rPr>
                <w:rFonts w:cs="Arial"/>
                <w:sz w:val="20"/>
                <w:lang w:eastAsia="it-CH"/>
              </w:rPr>
            </w:pPr>
          </w:p>
        </w:tc>
        <w:tc>
          <w:tcPr>
            <w:tcW w:w="2600" w:type="dxa"/>
            <w:tcBorders>
              <w:top w:val="nil"/>
              <w:left w:val="nil"/>
              <w:bottom w:val="nil"/>
              <w:right w:val="nil"/>
            </w:tcBorders>
            <w:shd w:val="clear" w:color="auto" w:fill="auto"/>
            <w:vAlign w:val="center"/>
            <w:hideMark/>
          </w:tcPr>
          <w:p w:rsidR="008F5B08" w:rsidRPr="00E73BBD" w:rsidRDefault="008F5B08" w:rsidP="00C20303">
            <w:pPr>
              <w:jc w:val="left"/>
              <w:rPr>
                <w:rFonts w:cs="Arial"/>
                <w:sz w:val="20"/>
                <w:lang w:eastAsia="it-CH"/>
              </w:rPr>
            </w:pPr>
          </w:p>
        </w:tc>
        <w:tc>
          <w:tcPr>
            <w:tcW w:w="1430" w:type="dxa"/>
            <w:tcBorders>
              <w:top w:val="nil"/>
              <w:left w:val="nil"/>
              <w:bottom w:val="nil"/>
              <w:right w:val="nil"/>
            </w:tcBorders>
            <w:shd w:val="clear" w:color="auto" w:fill="auto"/>
            <w:vAlign w:val="center"/>
            <w:hideMark/>
          </w:tcPr>
          <w:p w:rsidR="008F5B08" w:rsidRPr="00E73BBD" w:rsidRDefault="008F5B08" w:rsidP="00C20303">
            <w:pPr>
              <w:jc w:val="right"/>
              <w:rPr>
                <w:rFonts w:cs="Arial"/>
                <w:sz w:val="20"/>
                <w:lang w:eastAsia="it-CH"/>
              </w:rPr>
            </w:pPr>
          </w:p>
        </w:tc>
        <w:tc>
          <w:tcPr>
            <w:tcW w:w="1020" w:type="dxa"/>
            <w:tcBorders>
              <w:top w:val="nil"/>
              <w:left w:val="nil"/>
              <w:bottom w:val="nil"/>
              <w:right w:val="nil"/>
            </w:tcBorders>
            <w:shd w:val="clear" w:color="auto" w:fill="auto"/>
            <w:vAlign w:val="center"/>
            <w:hideMark/>
          </w:tcPr>
          <w:p w:rsidR="008F5B08" w:rsidRPr="00E73BBD" w:rsidRDefault="008F5B08" w:rsidP="00C20303">
            <w:pPr>
              <w:jc w:val="center"/>
              <w:rPr>
                <w:rFonts w:cs="Arial"/>
                <w:sz w:val="20"/>
                <w:lang w:eastAsia="it-CH"/>
              </w:rPr>
            </w:pPr>
          </w:p>
        </w:tc>
        <w:tc>
          <w:tcPr>
            <w:tcW w:w="1240" w:type="dxa"/>
            <w:tcBorders>
              <w:top w:val="nil"/>
              <w:left w:val="nil"/>
              <w:bottom w:val="nil"/>
              <w:right w:val="nil"/>
            </w:tcBorders>
            <w:shd w:val="clear" w:color="auto" w:fill="auto"/>
            <w:vAlign w:val="center"/>
            <w:hideMark/>
          </w:tcPr>
          <w:p w:rsidR="008F5B08" w:rsidRPr="00E73BBD" w:rsidRDefault="008F5B08" w:rsidP="00C20303">
            <w:pPr>
              <w:jc w:val="right"/>
              <w:rPr>
                <w:rFonts w:cs="Arial"/>
                <w:sz w:val="20"/>
                <w:lang w:eastAsia="it-CH"/>
              </w:rPr>
            </w:pPr>
          </w:p>
        </w:tc>
        <w:tc>
          <w:tcPr>
            <w:tcW w:w="930" w:type="dxa"/>
            <w:tcBorders>
              <w:top w:val="nil"/>
              <w:left w:val="nil"/>
              <w:bottom w:val="nil"/>
              <w:right w:val="nil"/>
            </w:tcBorders>
            <w:shd w:val="clear" w:color="auto" w:fill="auto"/>
            <w:vAlign w:val="center"/>
            <w:hideMark/>
          </w:tcPr>
          <w:p w:rsidR="008F5B08" w:rsidRPr="00E73BBD" w:rsidRDefault="008F5B08" w:rsidP="00C20303">
            <w:pPr>
              <w:rPr>
                <w:rFonts w:cs="Arial"/>
                <w:sz w:val="20"/>
                <w:lang w:eastAsia="it-CH"/>
              </w:rPr>
            </w:pPr>
          </w:p>
        </w:tc>
        <w:tc>
          <w:tcPr>
            <w:tcW w:w="760" w:type="dxa"/>
            <w:tcBorders>
              <w:top w:val="nil"/>
              <w:left w:val="nil"/>
              <w:bottom w:val="nil"/>
              <w:right w:val="nil"/>
            </w:tcBorders>
            <w:shd w:val="clear" w:color="auto" w:fill="auto"/>
            <w:vAlign w:val="center"/>
            <w:hideMark/>
          </w:tcPr>
          <w:p w:rsidR="008F5B08" w:rsidRPr="00E73BBD" w:rsidRDefault="008F5B08" w:rsidP="00C20303">
            <w:pPr>
              <w:jc w:val="center"/>
              <w:rPr>
                <w:rFonts w:cs="Arial"/>
                <w:sz w:val="20"/>
                <w:lang w:eastAsia="it-CH"/>
              </w:rPr>
            </w:pPr>
          </w:p>
        </w:tc>
        <w:tc>
          <w:tcPr>
            <w:tcW w:w="780" w:type="dxa"/>
            <w:tcBorders>
              <w:top w:val="nil"/>
              <w:left w:val="nil"/>
              <w:bottom w:val="nil"/>
              <w:right w:val="nil"/>
            </w:tcBorders>
            <w:shd w:val="clear" w:color="auto" w:fill="auto"/>
            <w:vAlign w:val="center"/>
            <w:hideMark/>
          </w:tcPr>
          <w:p w:rsidR="008F5B08" w:rsidRPr="00E73BBD" w:rsidRDefault="008F5B08" w:rsidP="00C20303">
            <w:pPr>
              <w:jc w:val="center"/>
              <w:rPr>
                <w:rFonts w:cs="Arial"/>
                <w:sz w:val="20"/>
                <w:lang w:eastAsia="it-CH"/>
              </w:rPr>
            </w:pPr>
          </w:p>
        </w:tc>
      </w:tr>
      <w:tr w:rsidR="008F5B08" w:rsidRPr="00E73BBD" w:rsidTr="00C20303">
        <w:tc>
          <w:tcPr>
            <w:tcW w:w="400" w:type="dxa"/>
            <w:tcBorders>
              <w:top w:val="single" w:sz="4" w:space="0" w:color="auto"/>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w:t>
            </w:r>
          </w:p>
        </w:tc>
        <w:tc>
          <w:tcPr>
            <w:tcW w:w="2600" w:type="dxa"/>
            <w:tcBorders>
              <w:top w:val="single" w:sz="4" w:space="0" w:color="auto"/>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AGNO</w:t>
            </w:r>
            <w:r w:rsidRPr="00E73BBD">
              <w:rPr>
                <w:rFonts w:cs="Arial"/>
                <w:sz w:val="20"/>
                <w:lang w:eastAsia="it-CH"/>
              </w:rPr>
              <w:t xml:space="preserve"> </w:t>
            </w:r>
            <w:r w:rsidRPr="00E73BBD">
              <w:rPr>
                <w:rFonts w:cs="Arial"/>
                <w:sz w:val="20"/>
                <w:lang w:eastAsia="it-CH"/>
              </w:rPr>
              <w:br/>
            </w:r>
            <w:r w:rsidRPr="00E73BBD">
              <w:rPr>
                <w:rFonts w:cs="Arial"/>
                <w:sz w:val="16"/>
                <w:szCs w:val="16"/>
                <w:lang w:eastAsia="it-CH"/>
              </w:rPr>
              <w:t>Piazza Colonnello Vicari Tappa XII</w:t>
            </w:r>
            <w:r w:rsidRPr="00E73BBD">
              <w:rPr>
                <w:rFonts w:cs="Arial"/>
                <w:sz w:val="20"/>
                <w:lang w:eastAsia="it-CH"/>
              </w:rPr>
              <w:br/>
            </w:r>
            <w:r w:rsidRPr="00E73BBD">
              <w:rPr>
                <w:rFonts w:cs="Arial"/>
                <w:sz w:val="14"/>
                <w:szCs w:val="14"/>
                <w:lang w:eastAsia="it-CH"/>
              </w:rPr>
              <w:t>Sostituzione parziale</w:t>
            </w:r>
          </w:p>
        </w:tc>
        <w:tc>
          <w:tcPr>
            <w:tcW w:w="143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156'165</w:t>
            </w:r>
          </w:p>
        </w:tc>
        <w:tc>
          <w:tcPr>
            <w:tcW w:w="102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w:t>
            </w:r>
          </w:p>
        </w:tc>
        <w:tc>
          <w:tcPr>
            <w:tcW w:w="124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31'233</w:t>
            </w:r>
          </w:p>
        </w:tc>
        <w:tc>
          <w:tcPr>
            <w:tcW w:w="93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single" w:sz="4" w:space="0" w:color="auto"/>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86</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AIROLO</w:t>
            </w:r>
            <w:r w:rsidRPr="00E73BBD">
              <w:rPr>
                <w:rFonts w:cs="Arial"/>
                <w:sz w:val="20"/>
                <w:lang w:eastAsia="it-CH"/>
              </w:rPr>
              <w:br/>
            </w:r>
            <w:r w:rsidRPr="00E73BBD">
              <w:rPr>
                <w:rFonts w:cs="Arial"/>
                <w:sz w:val="16"/>
                <w:szCs w:val="16"/>
                <w:lang w:eastAsia="it-CH"/>
              </w:rPr>
              <w:t>Strada dietro le Case</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195'000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78'000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152</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3</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ALTO MALCANTONE</w:t>
            </w:r>
            <w:r w:rsidRPr="00E73BBD">
              <w:rPr>
                <w:rFonts w:cs="Arial"/>
                <w:sz w:val="20"/>
                <w:lang w:eastAsia="it-CH"/>
              </w:rPr>
              <w:br/>
              <w:t>Arosio</w:t>
            </w:r>
            <w:r w:rsidRPr="00E73BBD">
              <w:rPr>
                <w:rFonts w:cs="Arial"/>
                <w:sz w:val="20"/>
                <w:lang w:eastAsia="it-CH"/>
              </w:rPr>
              <w:br/>
            </w:r>
            <w:r w:rsidRPr="00E73BBD">
              <w:rPr>
                <w:rFonts w:cs="Arial"/>
                <w:sz w:val="16"/>
                <w:szCs w:val="16"/>
                <w:lang w:eastAsia="it-CH"/>
              </w:rPr>
              <w:t>Strada Cantonale</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480'000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192'000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15-60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475</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Arosio</w:t>
            </w:r>
            <w:r w:rsidRPr="00E73BBD">
              <w:rPr>
                <w:rFonts w:cs="Arial"/>
                <w:sz w:val="20"/>
                <w:lang w:eastAsia="it-CH"/>
              </w:rPr>
              <w:br/>
            </w:r>
            <w:r w:rsidRPr="00E73BBD">
              <w:rPr>
                <w:rFonts w:cs="Arial"/>
                <w:sz w:val="16"/>
                <w:szCs w:val="16"/>
                <w:lang w:eastAsia="it-CH"/>
              </w:rPr>
              <w:t>Allacciamento AP Mugena</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238'000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95'200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135</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4</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ASCONA</w:t>
            </w:r>
            <w:r w:rsidRPr="00E73BBD">
              <w:rPr>
                <w:rFonts w:cs="Arial"/>
                <w:sz w:val="20"/>
                <w:lang w:eastAsia="it-CH"/>
              </w:rPr>
              <w:br/>
            </w:r>
            <w:r w:rsidRPr="00E73BBD">
              <w:rPr>
                <w:rFonts w:cs="Arial"/>
                <w:sz w:val="16"/>
                <w:szCs w:val="16"/>
                <w:lang w:eastAsia="it-CH"/>
              </w:rPr>
              <w:t>Località Madonna della Fontana</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435'000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43'500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5</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BALERNA</w:t>
            </w:r>
            <w:r w:rsidRPr="00E73BBD">
              <w:rPr>
                <w:rFonts w:cs="Arial"/>
                <w:sz w:val="20"/>
                <w:lang w:eastAsia="it-CH"/>
              </w:rPr>
              <w:br/>
            </w:r>
            <w:r w:rsidRPr="00E73BBD">
              <w:rPr>
                <w:rFonts w:cs="Arial"/>
                <w:sz w:val="16"/>
                <w:szCs w:val="16"/>
                <w:lang w:eastAsia="it-CH"/>
              </w:rPr>
              <w:t>Zona Via Ciseri</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664'320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132'864</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30-60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160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6</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BELLINZONA</w:t>
            </w:r>
            <w:r w:rsidRPr="00E73BBD">
              <w:rPr>
                <w:rFonts w:cs="Arial"/>
                <w:sz w:val="20"/>
                <w:lang w:eastAsia="it-CH"/>
              </w:rPr>
              <w:br/>
              <w:t>Bellinzona</w:t>
            </w:r>
            <w:r w:rsidRPr="00E73BBD">
              <w:rPr>
                <w:rFonts w:cs="Arial"/>
                <w:sz w:val="20"/>
                <w:lang w:eastAsia="it-CH"/>
              </w:rPr>
              <w:br/>
            </w:r>
            <w:r w:rsidRPr="00E73BBD">
              <w:rPr>
                <w:rFonts w:cs="Arial"/>
                <w:sz w:val="16"/>
                <w:szCs w:val="16"/>
                <w:lang w:eastAsia="it-CH"/>
              </w:rPr>
              <w:t>Via Ripari Tondi - premente e pompaggio</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131'000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39'300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81</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Separazione riale Teleferica, via alle Torri e Balmetta</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70'000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21'000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64</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Nuova canalizzazione e SP vicolo Santa Marta</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702'000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210'600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70-80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Via Pedemonte - nuovi scaricatori</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400'000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120'000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Vicolo Sottocorte</w:t>
            </w:r>
            <w:r w:rsidRPr="00E73BBD">
              <w:rPr>
                <w:rFonts w:cs="Arial"/>
                <w:sz w:val="20"/>
                <w:lang w:eastAsia="it-CH"/>
              </w:rPr>
              <w:br/>
            </w:r>
            <w:r w:rsidRPr="00E73BBD">
              <w:rPr>
                <w:rFonts w:cs="Arial"/>
                <w:sz w:val="14"/>
                <w:szCs w:val="14"/>
                <w:lang w:eastAsia="it-CH"/>
              </w:rPr>
              <w:t>Risanamento</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24'000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7'200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33</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Via Pratocarasso</w:t>
            </w:r>
            <w:r w:rsidRPr="00E73BBD">
              <w:rPr>
                <w:rFonts w:cs="Arial"/>
                <w:sz w:val="20"/>
                <w:lang w:eastAsia="it-CH"/>
              </w:rPr>
              <w:br/>
            </w:r>
            <w:r w:rsidRPr="00E73BBD">
              <w:rPr>
                <w:rFonts w:cs="Arial"/>
                <w:sz w:val="14"/>
                <w:szCs w:val="14"/>
                <w:lang w:eastAsia="it-CH"/>
              </w:rPr>
              <w:t>Sostituzione</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135'000</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40'500</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30-40</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172</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Bellinzona</w:t>
            </w:r>
            <w:r w:rsidRPr="00E73BBD">
              <w:rPr>
                <w:rFonts w:cs="Arial"/>
                <w:sz w:val="20"/>
                <w:lang w:eastAsia="it-CH"/>
              </w:rPr>
              <w:br/>
            </w:r>
            <w:r w:rsidRPr="00E73BBD">
              <w:rPr>
                <w:rFonts w:cs="Arial"/>
                <w:sz w:val="16"/>
                <w:szCs w:val="16"/>
                <w:lang w:eastAsia="it-CH"/>
              </w:rPr>
              <w:t>Via ai Ronchi</w:t>
            </w:r>
          </w:p>
        </w:tc>
        <w:tc>
          <w:tcPr>
            <w:tcW w:w="14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120'000</w:t>
            </w:r>
          </w:p>
        </w:tc>
        <w:tc>
          <w:tcPr>
            <w:tcW w:w="102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36'000</w:t>
            </w:r>
          </w:p>
        </w:tc>
        <w:tc>
          <w:tcPr>
            <w:tcW w:w="9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145</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Sant'Antonio</w:t>
            </w:r>
            <w:r w:rsidRPr="00E73BBD">
              <w:rPr>
                <w:rFonts w:cs="Arial"/>
                <w:sz w:val="20"/>
                <w:lang w:eastAsia="it-CH"/>
              </w:rPr>
              <w:br/>
            </w:r>
            <w:r w:rsidRPr="00E73BBD">
              <w:rPr>
                <w:rFonts w:cs="Arial"/>
                <w:sz w:val="16"/>
                <w:szCs w:val="16"/>
                <w:lang w:eastAsia="it-CH"/>
              </w:rPr>
              <w:t>Collegamento a CDABR</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2'954'000</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1'181'600</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1'780</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7</w:t>
            </w:r>
          </w:p>
        </w:tc>
        <w:tc>
          <w:tcPr>
            <w:tcW w:w="2600" w:type="dxa"/>
            <w:tcBorders>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BLENIO</w:t>
            </w:r>
            <w:r w:rsidRPr="00E73BBD">
              <w:rPr>
                <w:rFonts w:cs="Arial"/>
                <w:sz w:val="20"/>
                <w:lang w:eastAsia="it-CH"/>
              </w:rPr>
              <w:br/>
              <w:t>Campo Blenio</w:t>
            </w:r>
            <w:r w:rsidRPr="00E73BBD">
              <w:rPr>
                <w:rFonts w:cs="Arial"/>
                <w:sz w:val="20"/>
                <w:lang w:eastAsia="it-CH"/>
              </w:rPr>
              <w:br/>
            </w:r>
            <w:r w:rsidRPr="00E73BBD">
              <w:rPr>
                <w:rFonts w:cs="Arial"/>
                <w:sz w:val="16"/>
                <w:szCs w:val="16"/>
                <w:lang w:eastAsia="it-CH"/>
              </w:rPr>
              <w:t>Tratta Massanzin</w:t>
            </w:r>
          </w:p>
        </w:tc>
        <w:tc>
          <w:tcPr>
            <w:tcW w:w="14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84'900</w:t>
            </w:r>
          </w:p>
        </w:tc>
        <w:tc>
          <w:tcPr>
            <w:tcW w:w="102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33'960</w:t>
            </w:r>
          </w:p>
        </w:tc>
        <w:tc>
          <w:tcPr>
            <w:tcW w:w="9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D5087B">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lastRenderedPageBreak/>
              <w:t>8</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BREGGIA</w:t>
            </w:r>
            <w:r w:rsidRPr="00E73BBD">
              <w:rPr>
                <w:rFonts w:cs="Arial"/>
                <w:sz w:val="20"/>
                <w:lang w:eastAsia="it-CH"/>
              </w:rPr>
              <w:br/>
              <w:t>Sagno</w:t>
            </w:r>
            <w:r w:rsidRPr="00E73BBD">
              <w:rPr>
                <w:rFonts w:cs="Arial"/>
                <w:sz w:val="20"/>
                <w:lang w:eastAsia="it-CH"/>
              </w:rPr>
              <w:br/>
            </w:r>
            <w:r w:rsidRPr="00E73BBD">
              <w:rPr>
                <w:rFonts w:cs="Arial"/>
                <w:sz w:val="16"/>
                <w:szCs w:val="16"/>
                <w:lang w:eastAsia="it-CH"/>
              </w:rPr>
              <w:t>Via Fontana</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127'300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50'920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9</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BRIONE (VERZASCA)</w:t>
            </w:r>
            <w:r w:rsidRPr="00E73BBD">
              <w:rPr>
                <w:rFonts w:cs="Arial"/>
                <w:sz w:val="20"/>
                <w:lang w:eastAsia="it-CH"/>
              </w:rPr>
              <w:br/>
            </w:r>
            <w:r w:rsidRPr="00E73BBD">
              <w:rPr>
                <w:rFonts w:cs="Arial"/>
                <w:sz w:val="16"/>
                <w:szCs w:val="16"/>
                <w:lang w:eastAsia="it-CH"/>
              </w:rPr>
              <w:t>Impianto di infiltrazione IDA, SP26C impianto di regolazione, Zona Piee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946'000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378'400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270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10</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CAPRIASCA</w:t>
            </w:r>
            <w:r w:rsidRPr="00E73BBD">
              <w:rPr>
                <w:rFonts w:cs="Arial"/>
                <w:sz w:val="20"/>
                <w:lang w:eastAsia="it-CH"/>
              </w:rPr>
              <w:br/>
              <w:t>Tesserete</w:t>
            </w:r>
            <w:r w:rsidRPr="00E73BBD">
              <w:rPr>
                <w:rFonts w:cs="Arial"/>
                <w:sz w:val="20"/>
                <w:lang w:eastAsia="it-CH"/>
              </w:rPr>
              <w:br/>
            </w:r>
            <w:r w:rsidRPr="00E73BBD">
              <w:rPr>
                <w:rFonts w:cs="Arial"/>
                <w:sz w:val="16"/>
                <w:szCs w:val="16"/>
                <w:lang w:eastAsia="it-CH"/>
              </w:rPr>
              <w:t>Campestro - Lotto 2</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898'000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359'200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513</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11</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COLDRERIO</w:t>
            </w:r>
            <w:r w:rsidRPr="00E73BBD">
              <w:rPr>
                <w:rFonts w:cs="Arial"/>
                <w:sz w:val="20"/>
                <w:lang w:eastAsia="it-CH"/>
              </w:rPr>
              <w:br/>
            </w:r>
            <w:r w:rsidRPr="00E73BBD">
              <w:rPr>
                <w:rFonts w:cs="Arial"/>
                <w:sz w:val="16"/>
                <w:szCs w:val="16"/>
                <w:lang w:eastAsia="it-CH"/>
              </w:rPr>
              <w:t>Via Fornasette</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170'000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34'000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40-60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67</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12</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COMANO</w:t>
            </w:r>
            <w:r w:rsidRPr="00E73BBD">
              <w:rPr>
                <w:rFonts w:cs="Arial"/>
                <w:sz w:val="20"/>
                <w:lang w:eastAsia="it-CH"/>
              </w:rPr>
              <w:br/>
            </w:r>
            <w:r w:rsidRPr="00E73BBD">
              <w:rPr>
                <w:rFonts w:cs="Arial"/>
                <w:sz w:val="16"/>
                <w:szCs w:val="16"/>
                <w:lang w:eastAsia="it-CH"/>
              </w:rPr>
              <w:t>Strada di via Ör</w:t>
            </w:r>
            <w:r w:rsidRPr="00E73BBD">
              <w:rPr>
                <w:rFonts w:cs="Arial"/>
                <w:sz w:val="20"/>
                <w:lang w:eastAsia="it-CH"/>
              </w:rPr>
              <w:br/>
            </w:r>
            <w:r w:rsidRPr="00E73BBD">
              <w:rPr>
                <w:rFonts w:cs="Arial"/>
                <w:sz w:val="14"/>
                <w:szCs w:val="14"/>
                <w:lang w:eastAsia="it-CH"/>
              </w:rPr>
              <w:t>Risanamento</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55'350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5'535</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16"/>
                <w:szCs w:val="16"/>
                <w:lang w:eastAsia="it-CH"/>
              </w:rPr>
              <w:t>Via Tersaggio - PGS 111-123 e 119A-123A</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258'000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25'800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131</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13</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GAMBAROGNO</w:t>
            </w:r>
            <w:r w:rsidRPr="00E73BBD">
              <w:rPr>
                <w:rFonts w:cs="Arial"/>
                <w:sz w:val="20"/>
                <w:lang w:eastAsia="it-CH"/>
              </w:rPr>
              <w:br/>
              <w:t>Vira Gambarogno</w:t>
            </w:r>
            <w:r w:rsidRPr="00E73BBD">
              <w:rPr>
                <w:rFonts w:cs="Arial"/>
                <w:sz w:val="20"/>
                <w:lang w:eastAsia="it-CH"/>
              </w:rPr>
              <w:br/>
            </w:r>
            <w:r w:rsidRPr="00E73BBD">
              <w:rPr>
                <w:rFonts w:cs="Arial"/>
                <w:sz w:val="16"/>
                <w:szCs w:val="16"/>
                <w:lang w:eastAsia="it-CH"/>
              </w:rPr>
              <w:t>Corognola - al Gropp</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384'474</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115'342</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40-50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14</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GORDOLA</w:t>
            </w:r>
            <w:r w:rsidRPr="00E73BBD">
              <w:rPr>
                <w:rFonts w:cs="Arial"/>
                <w:sz w:val="20"/>
                <w:lang w:eastAsia="it-CH"/>
              </w:rPr>
              <w:br/>
            </w:r>
            <w:r w:rsidRPr="00E73BBD">
              <w:rPr>
                <w:rFonts w:cs="Arial"/>
                <w:sz w:val="16"/>
                <w:szCs w:val="16"/>
                <w:lang w:eastAsia="it-CH"/>
              </w:rPr>
              <w:t>Zona Passaroro</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114'000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22'800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16"/>
                <w:szCs w:val="16"/>
                <w:lang w:eastAsia="it-CH"/>
              </w:rPr>
              <w:t>Via Stazione fase 1 tratta 11100-11102</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65'000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15</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LOCARNO</w:t>
            </w:r>
            <w:r w:rsidRPr="00E73BBD">
              <w:rPr>
                <w:rFonts w:cs="Arial"/>
                <w:sz w:val="20"/>
                <w:lang w:eastAsia="it-CH"/>
              </w:rPr>
              <w:br/>
            </w:r>
            <w:r w:rsidRPr="00E73BBD">
              <w:rPr>
                <w:rFonts w:cs="Arial"/>
                <w:sz w:val="16"/>
                <w:szCs w:val="16"/>
                <w:lang w:eastAsia="it-CH"/>
              </w:rPr>
              <w:t>Nucleo di Solduno</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1'040'000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312'000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25-60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440</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b/>
                <w:bCs/>
                <w:color w:val="000000"/>
                <w:sz w:val="20"/>
                <w:lang w:eastAsia="it-CH"/>
              </w:rPr>
            </w:pPr>
            <w:r w:rsidRPr="00E73BBD">
              <w:rPr>
                <w:rFonts w:cs="Arial"/>
                <w:b/>
                <w:bCs/>
                <w:color w:val="000000"/>
                <w:sz w:val="20"/>
                <w:lang w:eastAsia="it-CH"/>
              </w:rPr>
              <w:t>16</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LUGANO</w:t>
            </w:r>
            <w:r w:rsidRPr="00E73BBD">
              <w:rPr>
                <w:rFonts w:cs="Arial"/>
                <w:sz w:val="20"/>
                <w:lang w:eastAsia="it-CH"/>
              </w:rPr>
              <w:br/>
              <w:t>Lugano</w:t>
            </w:r>
            <w:r w:rsidRPr="00E73BBD">
              <w:rPr>
                <w:rFonts w:cs="Arial"/>
                <w:sz w:val="20"/>
                <w:lang w:eastAsia="it-CH"/>
              </w:rPr>
              <w:br/>
            </w:r>
            <w:r w:rsidRPr="00E73BBD">
              <w:rPr>
                <w:rFonts w:cs="Arial"/>
                <w:sz w:val="16"/>
                <w:szCs w:val="16"/>
                <w:lang w:eastAsia="it-CH"/>
              </w:rPr>
              <w:t>Contrada Verla, Via della Posta e adiacenze</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3'013'000</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301'300</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70-80</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390</w:t>
            </w:r>
          </w:p>
        </w:tc>
      </w:tr>
      <w:tr w:rsidR="008F5B08" w:rsidRPr="00E73BBD" w:rsidTr="00C20303">
        <w:trPr>
          <w:trHeight w:val="227"/>
        </w:trPr>
        <w:tc>
          <w:tcPr>
            <w:tcW w:w="400" w:type="dxa"/>
            <w:tcBorders>
              <w:left w:val="single" w:sz="4" w:space="0" w:color="auto"/>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Lugano</w:t>
            </w:r>
            <w:r w:rsidRPr="00E73BBD">
              <w:rPr>
                <w:rFonts w:cs="Arial"/>
                <w:sz w:val="16"/>
                <w:szCs w:val="16"/>
                <w:lang w:eastAsia="it-CH"/>
              </w:rPr>
              <w:br/>
              <w:t>Viale dei Faggi e via del Tiglio</w:t>
            </w:r>
            <w:r w:rsidRPr="00E73BBD">
              <w:rPr>
                <w:rFonts w:cs="Arial"/>
                <w:sz w:val="20"/>
                <w:lang w:eastAsia="it-CH"/>
              </w:rPr>
              <w:br/>
            </w:r>
            <w:r w:rsidRPr="00E73BBD">
              <w:rPr>
                <w:rFonts w:cs="Arial"/>
                <w:sz w:val="14"/>
                <w:szCs w:val="14"/>
                <w:lang w:eastAsia="it-CH"/>
              </w:rPr>
              <w:t>Sostituzione</w:t>
            </w:r>
          </w:p>
        </w:tc>
        <w:tc>
          <w:tcPr>
            <w:tcW w:w="14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940'000</w:t>
            </w:r>
          </w:p>
        </w:tc>
        <w:tc>
          <w:tcPr>
            <w:tcW w:w="102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94'000</w:t>
            </w:r>
          </w:p>
        </w:tc>
        <w:tc>
          <w:tcPr>
            <w:tcW w:w="9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50-70</w:t>
            </w:r>
          </w:p>
        </w:tc>
        <w:tc>
          <w:tcPr>
            <w:tcW w:w="78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315</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17</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MAGGIA</w:t>
            </w:r>
            <w:r w:rsidRPr="00E73BBD">
              <w:rPr>
                <w:rFonts w:cs="Arial"/>
                <w:b/>
                <w:bCs/>
                <w:sz w:val="20"/>
                <w:lang w:eastAsia="it-CH"/>
              </w:rPr>
              <w:br/>
            </w:r>
            <w:r w:rsidRPr="00E73BBD">
              <w:rPr>
                <w:rFonts w:cs="Arial"/>
                <w:sz w:val="20"/>
                <w:lang w:eastAsia="it-CH"/>
              </w:rPr>
              <w:t xml:space="preserve">Maggia </w:t>
            </w:r>
            <w:r w:rsidRPr="00E73BBD">
              <w:rPr>
                <w:rFonts w:cs="Arial"/>
                <w:sz w:val="20"/>
                <w:lang w:eastAsia="it-CH"/>
              </w:rPr>
              <w:br/>
            </w:r>
            <w:r w:rsidRPr="00E73BBD">
              <w:rPr>
                <w:rFonts w:cs="Arial"/>
                <w:sz w:val="16"/>
                <w:szCs w:val="16"/>
                <w:lang w:eastAsia="it-CH"/>
              </w:rPr>
              <w:t>Strada "i Molitt"</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82'000</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32'800</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25-30</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135</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color w:val="000000"/>
                <w:sz w:val="20"/>
                <w:lang w:eastAsia="it-CH"/>
              </w:rPr>
            </w:pPr>
            <w:r w:rsidRPr="00E73BBD">
              <w:rPr>
                <w:rFonts w:cs="Arial"/>
                <w:b/>
                <w:bCs/>
                <w:color w:val="000000"/>
                <w:sz w:val="20"/>
                <w:lang w:eastAsia="it-CH"/>
              </w:rPr>
              <w:t>18</w:t>
            </w:r>
          </w:p>
        </w:tc>
        <w:tc>
          <w:tcPr>
            <w:tcW w:w="2600" w:type="dxa"/>
            <w:tcBorders>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MELIDE</w:t>
            </w:r>
            <w:r w:rsidRPr="00E73BBD">
              <w:rPr>
                <w:rFonts w:cs="Arial"/>
                <w:sz w:val="20"/>
                <w:lang w:eastAsia="it-CH"/>
              </w:rPr>
              <w:br/>
            </w:r>
            <w:r w:rsidRPr="00E73BBD">
              <w:rPr>
                <w:rFonts w:cs="Arial"/>
                <w:sz w:val="16"/>
                <w:szCs w:val="16"/>
                <w:lang w:eastAsia="it-CH"/>
              </w:rPr>
              <w:t>Via agli Orti - Via alla Bola</w:t>
            </w:r>
            <w:r w:rsidRPr="00E73BBD">
              <w:rPr>
                <w:rFonts w:cs="Arial"/>
                <w:sz w:val="20"/>
                <w:lang w:eastAsia="it-CH"/>
              </w:rPr>
              <w:br/>
            </w:r>
            <w:r w:rsidRPr="00E73BBD">
              <w:rPr>
                <w:rFonts w:cs="Arial"/>
                <w:sz w:val="14"/>
                <w:szCs w:val="14"/>
                <w:lang w:eastAsia="it-CH"/>
              </w:rPr>
              <w:t>Sostituzione</w:t>
            </w:r>
          </w:p>
        </w:tc>
        <w:tc>
          <w:tcPr>
            <w:tcW w:w="14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600'000</w:t>
            </w:r>
          </w:p>
        </w:tc>
        <w:tc>
          <w:tcPr>
            <w:tcW w:w="102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60'000</w:t>
            </w:r>
          </w:p>
        </w:tc>
        <w:tc>
          <w:tcPr>
            <w:tcW w:w="9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255</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19</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MENDRISIO</w:t>
            </w:r>
            <w:r w:rsidRPr="00E73BBD">
              <w:rPr>
                <w:rFonts w:cs="Arial"/>
                <w:sz w:val="20"/>
                <w:lang w:eastAsia="it-CH"/>
              </w:rPr>
              <w:br/>
              <w:t>Capolago</w:t>
            </w:r>
            <w:r w:rsidRPr="00E73BBD">
              <w:rPr>
                <w:rFonts w:cs="Arial"/>
                <w:sz w:val="20"/>
                <w:lang w:eastAsia="it-CH"/>
              </w:rPr>
              <w:br/>
            </w:r>
            <w:r w:rsidRPr="00E73BBD">
              <w:rPr>
                <w:rFonts w:cs="Arial"/>
                <w:sz w:val="16"/>
                <w:szCs w:val="16"/>
                <w:lang w:eastAsia="it-CH"/>
              </w:rPr>
              <w:t>Via Strada Nuova</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138'000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13'800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30-40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100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Genestrerio</w:t>
            </w:r>
            <w:r w:rsidRPr="00E73BBD">
              <w:rPr>
                <w:rFonts w:cs="Arial"/>
                <w:sz w:val="20"/>
                <w:lang w:eastAsia="it-CH"/>
              </w:rPr>
              <w:br/>
            </w:r>
            <w:r w:rsidRPr="00E73BBD">
              <w:rPr>
                <w:rFonts w:cs="Arial"/>
                <w:sz w:val="16"/>
                <w:szCs w:val="16"/>
                <w:lang w:eastAsia="it-CH"/>
              </w:rPr>
              <w:t>Via Laveggio</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298'500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29'850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60-70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bl>
    <w:p w:rsidR="00D5087B" w:rsidRDefault="00D5087B">
      <w:r>
        <w:br w:type="page"/>
      </w:r>
    </w:p>
    <w:tbl>
      <w:tblPr>
        <w:tblW w:w="9160" w:type="dxa"/>
        <w:tblInd w:w="55" w:type="dxa"/>
        <w:tblCellMar>
          <w:left w:w="70" w:type="dxa"/>
          <w:right w:w="70" w:type="dxa"/>
        </w:tblCellMar>
        <w:tblLook w:val="04A0" w:firstRow="1" w:lastRow="0" w:firstColumn="1" w:lastColumn="0" w:noHBand="0" w:noVBand="1"/>
      </w:tblPr>
      <w:tblGrid>
        <w:gridCol w:w="400"/>
        <w:gridCol w:w="2600"/>
        <w:gridCol w:w="1430"/>
        <w:gridCol w:w="1020"/>
        <w:gridCol w:w="1240"/>
        <w:gridCol w:w="930"/>
        <w:gridCol w:w="760"/>
        <w:gridCol w:w="780"/>
      </w:tblGrid>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Ligornetto</w:t>
            </w:r>
            <w:r w:rsidRPr="00E73BBD">
              <w:rPr>
                <w:rFonts w:cs="Arial"/>
                <w:sz w:val="20"/>
                <w:lang w:eastAsia="it-CH"/>
              </w:rPr>
              <w:br/>
            </w:r>
            <w:r w:rsidRPr="00E73BBD">
              <w:rPr>
                <w:rFonts w:cs="Arial"/>
                <w:sz w:val="16"/>
                <w:szCs w:val="16"/>
                <w:lang w:eastAsia="it-CH"/>
              </w:rPr>
              <w:t>Via Piffaretti 43-44</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83'000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8'300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r>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16"/>
                <w:szCs w:val="16"/>
                <w:lang w:eastAsia="it-CH"/>
              </w:rPr>
            </w:pPr>
            <w:r w:rsidRPr="00E73BBD">
              <w:rPr>
                <w:rFonts w:cs="Arial"/>
                <w:sz w:val="20"/>
                <w:lang w:eastAsia="it-CH"/>
              </w:rPr>
              <w:t>Mendrisio</w:t>
            </w:r>
            <w:r w:rsidRPr="00E73BBD">
              <w:rPr>
                <w:rFonts w:cs="Arial"/>
                <w:sz w:val="16"/>
                <w:szCs w:val="16"/>
                <w:lang w:eastAsia="it-CH"/>
              </w:rPr>
              <w:br/>
              <w:t>Nuova strada Laveggio superiore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423'000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42'300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20</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MONTECENERI</w:t>
            </w:r>
            <w:r w:rsidRPr="00E73BBD">
              <w:rPr>
                <w:rFonts w:cs="Arial"/>
                <w:sz w:val="20"/>
                <w:lang w:eastAsia="it-CH"/>
              </w:rPr>
              <w:br/>
              <w:t>Rivera</w:t>
            </w:r>
            <w:r w:rsidRPr="00E73BBD">
              <w:rPr>
                <w:rFonts w:cs="Arial"/>
                <w:sz w:val="20"/>
                <w:lang w:eastAsia="it-CH"/>
              </w:rPr>
              <w:br/>
            </w:r>
            <w:r w:rsidRPr="00E73BBD">
              <w:rPr>
                <w:rFonts w:cs="Arial"/>
                <w:sz w:val="16"/>
                <w:szCs w:val="16"/>
                <w:lang w:eastAsia="it-CH"/>
              </w:rPr>
              <w:t>Spostamento collettore mappale 172</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164'000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65'600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40-50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21</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PORZA</w:t>
            </w:r>
            <w:r w:rsidRPr="00E73BBD">
              <w:rPr>
                <w:rFonts w:cs="Arial"/>
                <w:sz w:val="20"/>
                <w:lang w:eastAsia="it-CH"/>
              </w:rPr>
              <w:br/>
            </w:r>
            <w:r w:rsidRPr="00E73BBD">
              <w:rPr>
                <w:rFonts w:cs="Arial"/>
                <w:sz w:val="16"/>
                <w:szCs w:val="16"/>
                <w:lang w:eastAsia="it-CH"/>
              </w:rPr>
              <w:t>Canalizzazione via S. Francesco</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606'435</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60'644</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30-40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22</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QUINTO</w:t>
            </w:r>
            <w:r w:rsidRPr="00E73BBD">
              <w:rPr>
                <w:rFonts w:cs="Arial"/>
                <w:sz w:val="20"/>
                <w:lang w:eastAsia="it-CH"/>
              </w:rPr>
              <w:br/>
            </w:r>
            <w:r w:rsidRPr="00E73BBD">
              <w:rPr>
                <w:rFonts w:cs="Arial"/>
                <w:sz w:val="16"/>
                <w:szCs w:val="16"/>
                <w:lang w:eastAsia="it-CH"/>
              </w:rPr>
              <w:t>PGS da P109.1 a P109.6 e da P111 a P109.2</w:t>
            </w:r>
            <w:r w:rsidRPr="00E73BBD">
              <w:rPr>
                <w:rFonts w:cs="Arial"/>
                <w:sz w:val="20"/>
                <w:lang w:eastAsia="it-CH"/>
              </w:rPr>
              <w:br/>
            </w:r>
            <w:r w:rsidRPr="00E73BBD">
              <w:rPr>
                <w:rFonts w:cs="Arial"/>
                <w:sz w:val="14"/>
                <w:szCs w:val="14"/>
                <w:lang w:eastAsia="it-CH"/>
              </w:rPr>
              <w:t>Sostituzione parziale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483'600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193'440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419</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23</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RIVIERA</w:t>
            </w:r>
            <w:r w:rsidRPr="00E73BBD">
              <w:rPr>
                <w:rFonts w:cs="Arial"/>
                <w:sz w:val="20"/>
                <w:lang w:eastAsia="it-CH"/>
              </w:rPr>
              <w:br/>
              <w:t>Lodrino</w:t>
            </w:r>
            <w:r w:rsidRPr="00E73BBD">
              <w:rPr>
                <w:rFonts w:cs="Arial"/>
                <w:sz w:val="20"/>
                <w:lang w:eastAsia="it-CH"/>
              </w:rPr>
              <w:br/>
            </w:r>
            <w:r w:rsidRPr="00E73BBD">
              <w:rPr>
                <w:rFonts w:cs="Arial"/>
                <w:sz w:val="16"/>
                <w:szCs w:val="16"/>
                <w:lang w:eastAsia="it-CH"/>
              </w:rPr>
              <w:t>Prolungamento Lotto 14 - Zona Vigna Narr</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205'000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82'000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343</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24</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ROVIO</w:t>
            </w:r>
            <w:r w:rsidRPr="00E73BBD">
              <w:rPr>
                <w:rFonts w:cs="Arial"/>
                <w:sz w:val="20"/>
                <w:lang w:eastAsia="it-CH"/>
              </w:rPr>
              <w:br/>
            </w:r>
            <w:r w:rsidRPr="00E73BBD">
              <w:rPr>
                <w:rFonts w:cs="Arial"/>
                <w:sz w:val="16"/>
                <w:szCs w:val="16"/>
                <w:lang w:eastAsia="it-CH"/>
              </w:rPr>
              <w:t>Via Cassina</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90'700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27'210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110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color w:val="000000"/>
                <w:sz w:val="20"/>
                <w:lang w:eastAsia="it-CH"/>
              </w:rPr>
            </w:pPr>
            <w:r w:rsidRPr="00E73BBD">
              <w:rPr>
                <w:rFonts w:cs="Arial"/>
                <w:b/>
                <w:bCs/>
                <w:color w:val="000000"/>
                <w:sz w:val="20"/>
                <w:lang w:eastAsia="it-CH"/>
              </w:rPr>
              <w:t>25</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SESSA</w:t>
            </w:r>
            <w:r w:rsidRPr="00E73BBD">
              <w:rPr>
                <w:rFonts w:cs="Arial"/>
                <w:sz w:val="20"/>
                <w:lang w:eastAsia="it-CH"/>
              </w:rPr>
              <w:br/>
            </w:r>
            <w:r w:rsidRPr="00E73BBD">
              <w:rPr>
                <w:rFonts w:cs="Arial"/>
                <w:sz w:val="16"/>
                <w:szCs w:val="16"/>
                <w:lang w:eastAsia="it-CH"/>
              </w:rPr>
              <w:t>Nucleo</w:t>
            </w:r>
            <w:r w:rsidRPr="00E73BBD">
              <w:rPr>
                <w:rFonts w:cs="Arial"/>
                <w:sz w:val="20"/>
                <w:lang w:eastAsia="it-CH"/>
              </w:rPr>
              <w:br/>
            </w:r>
            <w:r w:rsidRPr="00E73BBD">
              <w:rPr>
                <w:rFonts w:cs="Arial"/>
                <w:sz w:val="14"/>
                <w:szCs w:val="14"/>
                <w:lang w:eastAsia="it-CH"/>
              </w:rPr>
              <w:t>Sostituzione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410'400</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40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164'160</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15-35</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270</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color w:val="000000"/>
                <w:sz w:val="20"/>
                <w:lang w:eastAsia="it-CH"/>
              </w:rPr>
            </w:pPr>
            <w:r w:rsidRPr="00E73BBD">
              <w:rPr>
                <w:rFonts w:cs="Arial"/>
                <w:color w:val="000000"/>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26</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SORENGO</w:t>
            </w:r>
            <w:r w:rsidRPr="00E73BBD">
              <w:rPr>
                <w:rFonts w:cs="Arial"/>
                <w:sz w:val="20"/>
                <w:lang w:eastAsia="it-CH"/>
              </w:rPr>
              <w:br/>
            </w:r>
            <w:r w:rsidRPr="00E73BBD">
              <w:rPr>
                <w:rFonts w:cs="Arial"/>
                <w:sz w:val="16"/>
                <w:szCs w:val="16"/>
                <w:lang w:eastAsia="it-CH"/>
              </w:rPr>
              <w:t>Via Tassino - Acque meteoriche pz 518 - 519A</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58'000</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5'800</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15-30</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53</w:t>
            </w:r>
          </w:p>
        </w:tc>
      </w:tr>
      <w:tr w:rsidR="008F5B08" w:rsidRPr="00E73BBD" w:rsidTr="00C20303">
        <w:trPr>
          <w:trHeight w:val="227"/>
        </w:trPr>
        <w:tc>
          <w:tcPr>
            <w:tcW w:w="400" w:type="dxa"/>
            <w:tcBorders>
              <w:left w:val="single" w:sz="4" w:space="0" w:color="auto"/>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27</w:t>
            </w:r>
          </w:p>
        </w:tc>
        <w:tc>
          <w:tcPr>
            <w:tcW w:w="2600" w:type="dxa"/>
            <w:tcBorders>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STABIO</w:t>
            </w:r>
            <w:r w:rsidRPr="00E73BBD">
              <w:rPr>
                <w:rFonts w:cs="Arial"/>
                <w:sz w:val="20"/>
                <w:lang w:eastAsia="it-CH"/>
              </w:rPr>
              <w:br/>
            </w:r>
            <w:r w:rsidRPr="00E73BBD">
              <w:rPr>
                <w:rFonts w:cs="Arial"/>
                <w:sz w:val="16"/>
                <w:szCs w:val="16"/>
                <w:lang w:eastAsia="it-CH"/>
              </w:rPr>
              <w:t>Via Ponte di Mezzo</w:t>
            </w:r>
            <w:r w:rsidRPr="00E73BBD">
              <w:rPr>
                <w:rFonts w:cs="Arial"/>
                <w:sz w:val="20"/>
                <w:lang w:eastAsia="it-CH"/>
              </w:rPr>
              <w:br/>
            </w:r>
            <w:r w:rsidRPr="00E73BBD">
              <w:rPr>
                <w:rFonts w:cs="Arial"/>
                <w:sz w:val="14"/>
                <w:szCs w:val="14"/>
                <w:lang w:eastAsia="it-CH"/>
              </w:rPr>
              <w:t>Sostituzione</w:t>
            </w:r>
          </w:p>
        </w:tc>
        <w:tc>
          <w:tcPr>
            <w:tcW w:w="14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504'231</w:t>
            </w:r>
          </w:p>
        </w:tc>
        <w:tc>
          <w:tcPr>
            <w:tcW w:w="102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10</w:t>
            </w:r>
          </w:p>
        </w:tc>
        <w:tc>
          <w:tcPr>
            <w:tcW w:w="124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50'423</w:t>
            </w:r>
          </w:p>
        </w:tc>
        <w:tc>
          <w:tcPr>
            <w:tcW w:w="93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SÌ</w:t>
            </w:r>
          </w:p>
        </w:tc>
        <w:tc>
          <w:tcPr>
            <w:tcW w:w="760" w:type="dxa"/>
            <w:tcBorders>
              <w:left w:val="nil"/>
              <w:bottom w:val="nil"/>
              <w:right w:val="single" w:sz="4" w:space="0" w:color="auto"/>
            </w:tcBorders>
            <w:shd w:val="clear" w:color="auto" w:fill="auto"/>
            <w:noWrap/>
            <w:vAlign w:val="center"/>
            <w:hideMark/>
          </w:tcPr>
          <w:p w:rsidR="008F5B08" w:rsidRPr="00E73BBD" w:rsidRDefault="008F5B08" w:rsidP="00C20303">
            <w:pPr>
              <w:jc w:val="center"/>
              <w:rPr>
                <w:rFonts w:cs="Arial"/>
                <w:sz w:val="20"/>
                <w:lang w:eastAsia="it-CH"/>
              </w:rPr>
            </w:pPr>
            <w:r w:rsidRPr="00E73BBD">
              <w:rPr>
                <w:rFonts w:cs="Arial"/>
                <w:sz w:val="20"/>
                <w:lang w:eastAsia="it-CH"/>
              </w:rPr>
              <w:t>25-60</w:t>
            </w:r>
          </w:p>
        </w:tc>
        <w:tc>
          <w:tcPr>
            <w:tcW w:w="780" w:type="dxa"/>
            <w:tcBorders>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350</w:t>
            </w:r>
          </w:p>
        </w:tc>
      </w:tr>
      <w:tr w:rsidR="008F5B08" w:rsidRPr="00E73BBD" w:rsidTr="00C20303">
        <w:trPr>
          <w:trHeight w:val="227"/>
        </w:trPr>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noWrap/>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nil"/>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28</w:t>
            </w:r>
          </w:p>
        </w:tc>
        <w:tc>
          <w:tcPr>
            <w:tcW w:w="2600" w:type="dxa"/>
            <w:tcBorders>
              <w:top w:val="nil"/>
              <w:left w:val="nil"/>
              <w:bottom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b/>
                <w:bCs/>
                <w:sz w:val="20"/>
                <w:lang w:eastAsia="it-CH"/>
              </w:rPr>
              <w:t>TORRICELLA-TAVERNE</w:t>
            </w:r>
            <w:r w:rsidRPr="00E73BBD">
              <w:rPr>
                <w:rFonts w:cs="Arial"/>
                <w:sz w:val="20"/>
                <w:lang w:eastAsia="it-CH"/>
              </w:rPr>
              <w:br/>
            </w:r>
            <w:r w:rsidRPr="00E73BBD">
              <w:rPr>
                <w:rFonts w:cs="Arial"/>
                <w:sz w:val="16"/>
                <w:szCs w:val="16"/>
                <w:lang w:eastAsia="it-CH"/>
              </w:rPr>
              <w:t>Fitodepurazione - Monti di Torricella - Canalizzazione</w:t>
            </w:r>
          </w:p>
        </w:tc>
        <w:tc>
          <w:tcPr>
            <w:tcW w:w="14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647'125</w:t>
            </w:r>
          </w:p>
        </w:tc>
        <w:tc>
          <w:tcPr>
            <w:tcW w:w="102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30</w:t>
            </w:r>
          </w:p>
        </w:tc>
        <w:tc>
          <w:tcPr>
            <w:tcW w:w="124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194'138</w:t>
            </w:r>
          </w:p>
        </w:tc>
        <w:tc>
          <w:tcPr>
            <w:tcW w:w="93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bottom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rPr>
          <w:trHeight w:val="227"/>
        </w:trPr>
        <w:tc>
          <w:tcPr>
            <w:tcW w:w="400" w:type="dxa"/>
            <w:tcBorders>
              <w:top w:val="nil"/>
              <w:left w:val="single" w:sz="4" w:space="0" w:color="auto"/>
              <w:right w:val="single" w:sz="4" w:space="0" w:color="auto"/>
            </w:tcBorders>
            <w:shd w:val="clear" w:color="auto" w:fill="auto"/>
            <w:hideMark/>
          </w:tcPr>
          <w:p w:rsidR="008F5B08" w:rsidRPr="00E73BBD" w:rsidRDefault="008F5B08" w:rsidP="00C20303">
            <w:pPr>
              <w:jc w:val="center"/>
              <w:rPr>
                <w:rFonts w:cs="Arial"/>
                <w:b/>
                <w:bCs/>
                <w:sz w:val="20"/>
                <w:lang w:eastAsia="it-CH"/>
              </w:rPr>
            </w:pPr>
            <w:r w:rsidRPr="00E73BBD">
              <w:rPr>
                <w:rFonts w:cs="Arial"/>
                <w:b/>
                <w:bCs/>
                <w:sz w:val="20"/>
                <w:lang w:eastAsia="it-CH"/>
              </w:rPr>
              <w:t> </w:t>
            </w:r>
          </w:p>
        </w:tc>
        <w:tc>
          <w:tcPr>
            <w:tcW w:w="2600" w:type="dxa"/>
            <w:tcBorders>
              <w:top w:val="nil"/>
              <w:left w:val="nil"/>
              <w:right w:val="single" w:sz="4" w:space="0" w:color="auto"/>
            </w:tcBorders>
            <w:shd w:val="clear" w:color="auto" w:fill="auto"/>
            <w:hideMark/>
          </w:tcPr>
          <w:p w:rsidR="008F5B08" w:rsidRPr="00E73BBD" w:rsidRDefault="008F5B08" w:rsidP="00C20303">
            <w:pPr>
              <w:jc w:val="left"/>
              <w:rPr>
                <w:rFonts w:cs="Arial"/>
                <w:sz w:val="20"/>
                <w:lang w:eastAsia="it-CH"/>
              </w:rPr>
            </w:pPr>
            <w:r w:rsidRPr="00E73BBD">
              <w:rPr>
                <w:rFonts w:cs="Arial"/>
                <w:sz w:val="20"/>
                <w:lang w:eastAsia="it-CH"/>
              </w:rPr>
              <w:t> </w:t>
            </w:r>
          </w:p>
        </w:tc>
        <w:tc>
          <w:tcPr>
            <w:tcW w:w="14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02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124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93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6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c>
          <w:tcPr>
            <w:tcW w:w="780" w:type="dxa"/>
            <w:tcBorders>
              <w:top w:val="nil"/>
              <w:left w:val="nil"/>
              <w:right w:val="single" w:sz="4" w:space="0" w:color="auto"/>
            </w:tcBorders>
            <w:shd w:val="clear" w:color="auto" w:fill="auto"/>
            <w:vAlign w:val="center"/>
            <w:hideMark/>
          </w:tcPr>
          <w:p w:rsidR="008F5B08" w:rsidRPr="00E73BBD" w:rsidRDefault="008F5B08" w:rsidP="00C20303">
            <w:pPr>
              <w:jc w:val="center"/>
              <w:rPr>
                <w:rFonts w:cs="Arial"/>
                <w:sz w:val="20"/>
                <w:lang w:eastAsia="it-CH"/>
              </w:rPr>
            </w:pPr>
            <w:r w:rsidRPr="00E73BBD">
              <w:rPr>
                <w:rFonts w:cs="Arial"/>
                <w:sz w:val="20"/>
                <w:lang w:eastAsia="it-CH"/>
              </w:rPr>
              <w:t> </w:t>
            </w:r>
          </w:p>
        </w:tc>
      </w:tr>
      <w:tr w:rsidR="008F5B08" w:rsidRPr="00E73BBD" w:rsidTr="00C20303">
        <w:tc>
          <w:tcPr>
            <w:tcW w:w="400" w:type="dxa"/>
            <w:tcBorders>
              <w:top w:val="nil"/>
              <w:left w:val="single" w:sz="4" w:space="0" w:color="auto"/>
              <w:bottom w:val="single" w:sz="4" w:space="0" w:color="auto"/>
              <w:right w:val="single" w:sz="4" w:space="0" w:color="auto"/>
            </w:tcBorders>
            <w:shd w:val="clear" w:color="auto" w:fill="auto"/>
          </w:tcPr>
          <w:p w:rsidR="008F5B08" w:rsidRPr="00E73BBD" w:rsidRDefault="008F5B08" w:rsidP="00C20303">
            <w:pPr>
              <w:jc w:val="center"/>
              <w:rPr>
                <w:rFonts w:cs="Arial"/>
                <w:b/>
                <w:bCs/>
                <w:sz w:val="20"/>
                <w:lang w:eastAsia="it-CH"/>
              </w:rPr>
            </w:pPr>
          </w:p>
        </w:tc>
        <w:tc>
          <w:tcPr>
            <w:tcW w:w="2600" w:type="dxa"/>
            <w:tcBorders>
              <w:top w:val="nil"/>
              <w:left w:val="nil"/>
              <w:bottom w:val="single" w:sz="4" w:space="0" w:color="auto"/>
              <w:right w:val="single" w:sz="4" w:space="0" w:color="auto"/>
            </w:tcBorders>
            <w:shd w:val="clear" w:color="auto" w:fill="auto"/>
          </w:tcPr>
          <w:p w:rsidR="008F5B08" w:rsidRPr="00E73BBD" w:rsidRDefault="008F5B08" w:rsidP="00C20303">
            <w:pPr>
              <w:jc w:val="left"/>
              <w:rPr>
                <w:rFonts w:cs="Arial"/>
                <w:sz w:val="20"/>
                <w:lang w:eastAsia="it-CH"/>
              </w:rPr>
            </w:pPr>
            <w:r w:rsidRPr="00E73BBD">
              <w:rPr>
                <w:rFonts w:cs="Arial"/>
                <w:sz w:val="16"/>
                <w:szCs w:val="16"/>
                <w:lang w:eastAsia="it-CH"/>
              </w:rPr>
              <w:t xml:space="preserve">Fitodepurazione - Monti di Torricella - </w:t>
            </w:r>
            <w:r>
              <w:rPr>
                <w:rFonts w:cs="Arial"/>
                <w:sz w:val="16"/>
                <w:szCs w:val="16"/>
                <w:lang w:eastAsia="it-CH"/>
              </w:rPr>
              <w:t>Impianto</w:t>
            </w:r>
          </w:p>
        </w:tc>
        <w:tc>
          <w:tcPr>
            <w:tcW w:w="143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r>
              <w:rPr>
                <w:rFonts w:cs="Arial"/>
                <w:sz w:val="20"/>
                <w:lang w:eastAsia="it-CH"/>
              </w:rPr>
              <w:t>345’838</w:t>
            </w:r>
          </w:p>
        </w:tc>
        <w:tc>
          <w:tcPr>
            <w:tcW w:w="102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r>
              <w:rPr>
                <w:rFonts w:cs="Arial"/>
                <w:sz w:val="20"/>
                <w:lang w:eastAsia="it-CH"/>
              </w:rPr>
              <w:t>30</w:t>
            </w:r>
          </w:p>
        </w:tc>
        <w:tc>
          <w:tcPr>
            <w:tcW w:w="124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r>
              <w:rPr>
                <w:rFonts w:cs="Arial"/>
                <w:sz w:val="20"/>
                <w:lang w:eastAsia="it-CH"/>
              </w:rPr>
              <w:t>103’751</w:t>
            </w:r>
          </w:p>
        </w:tc>
        <w:tc>
          <w:tcPr>
            <w:tcW w:w="93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p>
        </w:tc>
        <w:tc>
          <w:tcPr>
            <w:tcW w:w="76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p>
        </w:tc>
        <w:tc>
          <w:tcPr>
            <w:tcW w:w="780" w:type="dxa"/>
            <w:tcBorders>
              <w:top w:val="nil"/>
              <w:left w:val="nil"/>
              <w:bottom w:val="single" w:sz="4" w:space="0" w:color="auto"/>
              <w:right w:val="single" w:sz="4" w:space="0" w:color="auto"/>
            </w:tcBorders>
            <w:shd w:val="clear" w:color="auto" w:fill="auto"/>
            <w:vAlign w:val="center"/>
          </w:tcPr>
          <w:p w:rsidR="008F5B08" w:rsidRPr="00E73BBD" w:rsidRDefault="008F5B08" w:rsidP="00C20303">
            <w:pPr>
              <w:jc w:val="center"/>
              <w:rPr>
                <w:rFonts w:cs="Arial"/>
                <w:sz w:val="20"/>
                <w:lang w:eastAsia="it-CH"/>
              </w:rPr>
            </w:pPr>
          </w:p>
        </w:tc>
      </w:tr>
      <w:tr w:rsidR="008F5B08" w:rsidRPr="00E73BBD" w:rsidTr="00C20303">
        <w:tc>
          <w:tcPr>
            <w:tcW w:w="400" w:type="dxa"/>
            <w:tcBorders>
              <w:top w:val="nil"/>
              <w:left w:val="single" w:sz="4" w:space="0" w:color="auto"/>
              <w:bottom w:val="single" w:sz="4" w:space="0" w:color="auto"/>
              <w:right w:val="nil"/>
            </w:tcBorders>
            <w:shd w:val="clear" w:color="auto" w:fill="auto"/>
            <w:noWrap/>
            <w:vAlign w:val="bottom"/>
            <w:hideMark/>
          </w:tcPr>
          <w:p w:rsidR="008F5B08" w:rsidRPr="00E73BBD" w:rsidRDefault="008F5B08" w:rsidP="00C20303">
            <w:pPr>
              <w:spacing w:after="40"/>
              <w:rPr>
                <w:rFonts w:cs="Arial"/>
                <w:sz w:val="20"/>
                <w:lang w:eastAsia="it-CH"/>
              </w:rPr>
            </w:pPr>
            <w:r w:rsidRPr="00E73BBD">
              <w:rPr>
                <w:rFonts w:cs="Arial"/>
                <w:sz w:val="20"/>
                <w:lang w:eastAsia="it-CH"/>
              </w:rPr>
              <w:t> </w:t>
            </w:r>
          </w:p>
        </w:tc>
        <w:tc>
          <w:tcPr>
            <w:tcW w:w="2600" w:type="dxa"/>
            <w:tcBorders>
              <w:top w:val="nil"/>
              <w:left w:val="nil"/>
              <w:bottom w:val="single" w:sz="4" w:space="0" w:color="auto"/>
              <w:right w:val="single" w:sz="4" w:space="0" w:color="auto"/>
            </w:tcBorders>
            <w:shd w:val="clear" w:color="auto" w:fill="auto"/>
            <w:vAlign w:val="bottom"/>
            <w:hideMark/>
          </w:tcPr>
          <w:p w:rsidR="008F5B08" w:rsidRPr="00E73BBD" w:rsidRDefault="008F5B08" w:rsidP="00C20303">
            <w:pPr>
              <w:spacing w:before="120" w:after="40"/>
              <w:jc w:val="left"/>
              <w:rPr>
                <w:rFonts w:cs="Arial"/>
                <w:b/>
                <w:bCs/>
                <w:sz w:val="20"/>
                <w:lang w:eastAsia="it-CH"/>
              </w:rPr>
            </w:pPr>
            <w:r w:rsidRPr="00E73BBD">
              <w:rPr>
                <w:rFonts w:cs="Arial"/>
                <w:b/>
                <w:bCs/>
                <w:sz w:val="20"/>
                <w:lang w:eastAsia="it-CH"/>
              </w:rPr>
              <w:t>Totale</w:t>
            </w:r>
            <w:r w:rsidRPr="00E73BBD">
              <w:rPr>
                <w:rFonts w:cs="Arial"/>
                <w:b/>
                <w:bCs/>
                <w:sz w:val="20"/>
                <w:lang w:eastAsia="it-CH"/>
              </w:rPr>
              <w:br/>
              <w:t>opere da sussidiare:</w:t>
            </w:r>
          </w:p>
        </w:tc>
        <w:tc>
          <w:tcPr>
            <w:tcW w:w="1430" w:type="dxa"/>
            <w:tcBorders>
              <w:top w:val="nil"/>
              <w:left w:val="nil"/>
              <w:bottom w:val="single" w:sz="4" w:space="0" w:color="auto"/>
              <w:right w:val="single" w:sz="4" w:space="0" w:color="auto"/>
            </w:tcBorders>
            <w:shd w:val="clear" w:color="auto" w:fill="auto"/>
            <w:noWrap/>
            <w:vAlign w:val="bottom"/>
            <w:hideMark/>
          </w:tcPr>
          <w:p w:rsidR="008F5B08" w:rsidRPr="00E73BBD" w:rsidRDefault="008F5B08" w:rsidP="00C20303">
            <w:pPr>
              <w:spacing w:after="40"/>
              <w:jc w:val="center"/>
              <w:rPr>
                <w:rFonts w:cs="Arial"/>
                <w:b/>
                <w:bCs/>
                <w:sz w:val="20"/>
                <w:lang w:eastAsia="it-CH"/>
              </w:rPr>
            </w:pPr>
            <w:r w:rsidRPr="00E73BBD">
              <w:rPr>
                <w:rFonts w:cs="Arial"/>
                <w:b/>
                <w:bCs/>
                <w:sz w:val="20"/>
                <w:lang w:eastAsia="it-CH"/>
              </w:rPr>
              <w:t>19'</w:t>
            </w:r>
            <w:r>
              <w:rPr>
                <w:rFonts w:cs="Arial"/>
                <w:b/>
                <w:bCs/>
                <w:sz w:val="20"/>
                <w:lang w:eastAsia="it-CH"/>
              </w:rPr>
              <w:t>940</w:t>
            </w:r>
            <w:r w:rsidRPr="00E73BBD">
              <w:rPr>
                <w:rFonts w:cs="Arial"/>
                <w:b/>
                <w:bCs/>
                <w:sz w:val="20"/>
                <w:lang w:eastAsia="it-CH"/>
              </w:rPr>
              <w:t>'</w:t>
            </w:r>
            <w:r>
              <w:rPr>
                <w:rFonts w:cs="Arial"/>
                <w:b/>
                <w:bCs/>
                <w:sz w:val="20"/>
                <w:lang w:eastAsia="it-CH"/>
              </w:rPr>
              <w:t>338</w:t>
            </w:r>
          </w:p>
        </w:tc>
        <w:tc>
          <w:tcPr>
            <w:tcW w:w="1020" w:type="dxa"/>
            <w:tcBorders>
              <w:top w:val="nil"/>
              <w:left w:val="nil"/>
              <w:bottom w:val="single" w:sz="4" w:space="0" w:color="auto"/>
              <w:right w:val="nil"/>
            </w:tcBorders>
            <w:shd w:val="clear" w:color="auto" w:fill="auto"/>
            <w:noWrap/>
            <w:vAlign w:val="bottom"/>
            <w:hideMark/>
          </w:tcPr>
          <w:p w:rsidR="008F5B08" w:rsidRPr="00E73BBD" w:rsidRDefault="008F5B08" w:rsidP="00C20303">
            <w:pPr>
              <w:spacing w:after="40"/>
              <w:rPr>
                <w:rFonts w:cs="Arial"/>
                <w:sz w:val="20"/>
                <w:lang w:eastAsia="it-CH"/>
              </w:rPr>
            </w:pPr>
            <w:r w:rsidRPr="00E73BBD">
              <w:rPr>
                <w:rFonts w:cs="Arial"/>
                <w:sz w:val="20"/>
                <w:lang w:eastAsia="it-CH"/>
              </w:rPr>
              <w:t> </w:t>
            </w:r>
          </w:p>
        </w:tc>
        <w:tc>
          <w:tcPr>
            <w:tcW w:w="1240" w:type="dxa"/>
            <w:tcBorders>
              <w:top w:val="nil"/>
              <w:left w:val="nil"/>
              <w:bottom w:val="single" w:sz="4" w:space="0" w:color="auto"/>
              <w:right w:val="single" w:sz="4" w:space="0" w:color="auto"/>
            </w:tcBorders>
            <w:shd w:val="clear" w:color="auto" w:fill="auto"/>
            <w:noWrap/>
            <w:vAlign w:val="bottom"/>
            <w:hideMark/>
          </w:tcPr>
          <w:p w:rsidR="008F5B08" w:rsidRPr="00E73BBD" w:rsidRDefault="008F5B08" w:rsidP="00C20303">
            <w:pPr>
              <w:spacing w:after="40"/>
              <w:jc w:val="center"/>
              <w:rPr>
                <w:rFonts w:cs="Arial"/>
                <w:b/>
                <w:bCs/>
                <w:sz w:val="20"/>
                <w:lang w:eastAsia="it-CH"/>
              </w:rPr>
            </w:pPr>
            <w:r w:rsidRPr="00E73BBD">
              <w:rPr>
                <w:rFonts w:cs="Arial"/>
                <w:b/>
                <w:bCs/>
                <w:sz w:val="20"/>
                <w:lang w:eastAsia="it-CH"/>
              </w:rPr>
              <w:t>5'</w:t>
            </w:r>
            <w:r>
              <w:rPr>
                <w:rFonts w:cs="Arial"/>
                <w:b/>
                <w:bCs/>
                <w:sz w:val="20"/>
                <w:lang w:eastAsia="it-CH"/>
              </w:rPr>
              <w:t>109</w:t>
            </w:r>
            <w:r w:rsidRPr="00E73BBD">
              <w:rPr>
                <w:rFonts w:cs="Arial"/>
                <w:b/>
                <w:bCs/>
                <w:sz w:val="20"/>
                <w:lang w:eastAsia="it-CH"/>
              </w:rPr>
              <w:t>'</w:t>
            </w:r>
            <w:r>
              <w:rPr>
                <w:rFonts w:cs="Arial"/>
                <w:b/>
                <w:bCs/>
                <w:sz w:val="20"/>
                <w:lang w:eastAsia="it-CH"/>
              </w:rPr>
              <w:t>469</w:t>
            </w:r>
          </w:p>
        </w:tc>
        <w:tc>
          <w:tcPr>
            <w:tcW w:w="930" w:type="dxa"/>
            <w:tcBorders>
              <w:top w:val="nil"/>
              <w:left w:val="nil"/>
              <w:bottom w:val="nil"/>
              <w:right w:val="nil"/>
            </w:tcBorders>
            <w:shd w:val="clear" w:color="auto" w:fill="auto"/>
            <w:noWrap/>
            <w:vAlign w:val="bottom"/>
            <w:hideMark/>
          </w:tcPr>
          <w:p w:rsidR="008F5B08" w:rsidRPr="00E73BBD" w:rsidRDefault="008F5B08" w:rsidP="00C20303">
            <w:pPr>
              <w:spacing w:after="40"/>
              <w:rPr>
                <w:rFonts w:cs="Arial"/>
                <w:sz w:val="20"/>
                <w:lang w:eastAsia="it-CH"/>
              </w:rPr>
            </w:pPr>
          </w:p>
        </w:tc>
        <w:tc>
          <w:tcPr>
            <w:tcW w:w="760" w:type="dxa"/>
            <w:tcBorders>
              <w:top w:val="nil"/>
              <w:left w:val="nil"/>
              <w:bottom w:val="nil"/>
              <w:right w:val="nil"/>
            </w:tcBorders>
            <w:shd w:val="clear" w:color="auto" w:fill="auto"/>
            <w:noWrap/>
            <w:vAlign w:val="bottom"/>
            <w:hideMark/>
          </w:tcPr>
          <w:p w:rsidR="008F5B08" w:rsidRPr="00E73BBD" w:rsidRDefault="008F5B08" w:rsidP="00C20303">
            <w:pPr>
              <w:spacing w:after="40"/>
              <w:rPr>
                <w:rFonts w:cs="Arial"/>
                <w:sz w:val="20"/>
                <w:lang w:eastAsia="it-CH"/>
              </w:rPr>
            </w:pPr>
          </w:p>
        </w:tc>
        <w:tc>
          <w:tcPr>
            <w:tcW w:w="780" w:type="dxa"/>
            <w:tcBorders>
              <w:top w:val="nil"/>
              <w:left w:val="nil"/>
              <w:bottom w:val="nil"/>
              <w:right w:val="nil"/>
            </w:tcBorders>
            <w:shd w:val="clear" w:color="auto" w:fill="auto"/>
            <w:noWrap/>
            <w:vAlign w:val="bottom"/>
            <w:hideMark/>
          </w:tcPr>
          <w:p w:rsidR="008F5B08" w:rsidRPr="00E73BBD" w:rsidRDefault="008F5B08" w:rsidP="00C20303">
            <w:pPr>
              <w:spacing w:after="40"/>
              <w:rPr>
                <w:rFonts w:cs="Arial"/>
                <w:sz w:val="20"/>
                <w:lang w:eastAsia="it-CH"/>
              </w:rPr>
            </w:pPr>
          </w:p>
        </w:tc>
      </w:tr>
    </w:tbl>
    <w:p w:rsidR="008F5B08" w:rsidRDefault="008F5B08" w:rsidP="008F5B08">
      <w:pPr>
        <w:tabs>
          <w:tab w:val="left" w:pos="426"/>
        </w:tabs>
      </w:pPr>
    </w:p>
    <w:p w:rsidR="00D5087B" w:rsidRDefault="00D5087B" w:rsidP="008F5B08">
      <w:pPr>
        <w:tabs>
          <w:tab w:val="left" w:pos="426"/>
        </w:tabs>
      </w:pPr>
    </w:p>
    <w:p w:rsidR="008F5B08" w:rsidRDefault="008F5B08" w:rsidP="008F5B08">
      <w:pPr>
        <w:tabs>
          <w:tab w:val="left" w:pos="426"/>
        </w:tabs>
      </w:pPr>
      <w:r>
        <w:t>Le percentuali di sussidio sono fissate, conformemente all'art. 116 della LALIA, in base alla capacità finanziaria dei Comuni ticinesi. Per le opere del messaggio in esame, le aliquote di sussidio sono determinate dalla "Graduatoria degli indici di capacità finanziaria dei Comuni ticinesi" in vigore dal 13 settembre 2016 valida per il biennio 2017/2018 e in vigore dal 25 settembre 2018 valida per il biennio 2019/2020, sulla base della data delle istanze inviate al servizio tecnico del Dipartimento del territorio.</w:t>
      </w:r>
    </w:p>
    <w:p w:rsidR="008F5B08" w:rsidRPr="00FC2807" w:rsidRDefault="008F5B08" w:rsidP="008F5B08">
      <w:pPr>
        <w:tabs>
          <w:tab w:val="left" w:pos="426"/>
        </w:tabs>
      </w:pPr>
    </w:p>
    <w:p w:rsidR="008F5B08" w:rsidRDefault="008F5B08" w:rsidP="008F5B08">
      <w:pPr>
        <w:tabs>
          <w:tab w:val="left" w:pos="426"/>
        </w:tabs>
      </w:pPr>
      <w:r>
        <w:t>Il</w:t>
      </w:r>
      <w:r w:rsidRPr="00224439">
        <w:t xml:space="preserve"> credito da stanziare per le opere comunali ammonta </w:t>
      </w:r>
      <w:r w:rsidRPr="00801B13">
        <w:t xml:space="preserve">a </w:t>
      </w:r>
      <w:r w:rsidRPr="00801B13">
        <w:rPr>
          <w:b/>
        </w:rPr>
        <w:t xml:space="preserve">fr. </w:t>
      </w:r>
      <w:r w:rsidRPr="00F67616">
        <w:rPr>
          <w:b/>
        </w:rPr>
        <w:t>5'</w:t>
      </w:r>
      <w:r>
        <w:rPr>
          <w:b/>
        </w:rPr>
        <w:t>109</w:t>
      </w:r>
      <w:r w:rsidRPr="00F67616">
        <w:rPr>
          <w:b/>
        </w:rPr>
        <w:t>’</w:t>
      </w:r>
      <w:r>
        <w:rPr>
          <w:b/>
        </w:rPr>
        <w:t>469</w:t>
      </w:r>
      <w:r w:rsidRPr="00801B13">
        <w:rPr>
          <w:b/>
        </w:rPr>
        <w:t>.-</w:t>
      </w:r>
      <w:r w:rsidRPr="00801B13">
        <w:t>.</w:t>
      </w:r>
    </w:p>
    <w:p w:rsidR="008F5B08" w:rsidRPr="007161C9" w:rsidRDefault="008F5B08" w:rsidP="008F5B08">
      <w:pPr>
        <w:tabs>
          <w:tab w:val="left" w:pos="426"/>
        </w:tabs>
        <w:rPr>
          <w:szCs w:val="24"/>
        </w:rPr>
      </w:pPr>
    </w:p>
    <w:p w:rsidR="008F5B08" w:rsidRDefault="008F5B08" w:rsidP="008F5B08">
      <w:pPr>
        <w:tabs>
          <w:tab w:val="left" w:pos="426"/>
        </w:tabs>
        <w:rPr>
          <w:szCs w:val="24"/>
        </w:rPr>
      </w:pPr>
      <w:r>
        <w:rPr>
          <w:szCs w:val="24"/>
        </w:rPr>
        <w:br w:type="page"/>
      </w:r>
    </w:p>
    <w:p w:rsidR="008F5B08" w:rsidRDefault="008F5B08" w:rsidP="008F5B08">
      <w:pPr>
        <w:tabs>
          <w:tab w:val="left" w:pos="567"/>
        </w:tabs>
        <w:rPr>
          <w:b/>
        </w:rPr>
      </w:pPr>
      <w:r>
        <w:rPr>
          <w:b/>
        </w:rPr>
        <w:t>III</w:t>
      </w:r>
      <w:r w:rsidR="00D5087B">
        <w:rPr>
          <w:b/>
        </w:rPr>
        <w:t>.</w:t>
      </w:r>
      <w:r>
        <w:rPr>
          <w:b/>
        </w:rPr>
        <w:tab/>
      </w:r>
      <w:r w:rsidRPr="004573C7">
        <w:rPr>
          <w:b/>
        </w:rPr>
        <w:t>OPERE CONSORTILI</w:t>
      </w:r>
    </w:p>
    <w:p w:rsidR="008F5B08" w:rsidRPr="007161C9" w:rsidRDefault="008F5B08" w:rsidP="008F5B08">
      <w:pPr>
        <w:tabs>
          <w:tab w:val="left" w:pos="567"/>
        </w:tabs>
      </w:pPr>
    </w:p>
    <w:p w:rsidR="008F5B08" w:rsidRDefault="008F5B08" w:rsidP="008F5B08">
      <w:pPr>
        <w:tabs>
          <w:tab w:val="left" w:pos="567"/>
        </w:tabs>
        <w:spacing w:after="120"/>
        <w:rPr>
          <w:b/>
        </w:rPr>
      </w:pPr>
      <w:r>
        <w:rPr>
          <w:b/>
        </w:rPr>
        <w:t>1.</w:t>
      </w:r>
      <w:r>
        <w:rPr>
          <w:b/>
        </w:rPr>
        <w:tab/>
        <w:t>Consorzio depurazione acque Lugano e dintorni (CDALED)</w:t>
      </w:r>
    </w:p>
    <w:tbl>
      <w:tblPr>
        <w:tblW w:w="9826" w:type="dxa"/>
        <w:tblInd w:w="5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1559"/>
        <w:gridCol w:w="2268"/>
        <w:gridCol w:w="1102"/>
        <w:gridCol w:w="971"/>
        <w:gridCol w:w="1501"/>
      </w:tblGrid>
      <w:tr w:rsidR="008F5B08" w:rsidTr="00D5087B">
        <w:trPr>
          <w:trHeight w:val="255"/>
        </w:trPr>
        <w:tc>
          <w:tcPr>
            <w:tcW w:w="2425"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COMUNE</w:t>
            </w:r>
          </w:p>
        </w:tc>
        <w:tc>
          <w:tcPr>
            <w:tcW w:w="1559"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RIPARTO (%)</w:t>
            </w:r>
          </w:p>
        </w:tc>
        <w:tc>
          <w:tcPr>
            <w:tcW w:w="2268"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IMPORTO SUSS TI</w:t>
            </w:r>
          </w:p>
        </w:tc>
        <w:tc>
          <w:tcPr>
            <w:tcW w:w="1102"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 TI</w:t>
            </w:r>
          </w:p>
        </w:tc>
        <w:tc>
          <w:tcPr>
            <w:tcW w:w="971"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SUSS TI</w:t>
            </w:r>
          </w:p>
        </w:tc>
        <w:tc>
          <w:tcPr>
            <w:tcW w:w="1501"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OSSERVAZIONI</w:t>
            </w:r>
          </w:p>
        </w:tc>
      </w:tr>
      <w:tr w:rsidR="008F5B08" w:rsidTr="00D5087B">
        <w:trPr>
          <w:trHeight w:val="255"/>
        </w:trPr>
        <w:tc>
          <w:tcPr>
            <w:tcW w:w="2425" w:type="dxa"/>
            <w:tcBorders>
              <w:top w:val="nil"/>
              <w:left w:val="single" w:sz="4" w:space="0" w:color="auto"/>
              <w:bottom w:val="nil"/>
              <w:right w:val="single" w:sz="4" w:space="0" w:color="auto"/>
            </w:tcBorders>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AGNO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3.440</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55'728.-</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11'146.-</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ALTO MALCANTONE</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0.332</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5'378.-</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40%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2'151.-</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AROGNO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0.039</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632.-</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40%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253.-</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BEDANO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1.151</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18'646.-</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3'729.-</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BIOGGIO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2.508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40'630.-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4'063.-</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CADEMARIO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0.722</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11'696.-</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3'509.-</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CADEMPINO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1.215</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19'683.-</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1'968.-</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CANOBBIO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1.388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22'486.-</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6'746.-</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single" w:sz="4" w:space="0" w:color="auto"/>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CAPRIASCA </w:t>
            </w:r>
          </w:p>
        </w:tc>
        <w:tc>
          <w:tcPr>
            <w:tcW w:w="1559"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0.858</w:t>
            </w:r>
          </w:p>
        </w:tc>
        <w:tc>
          <w:tcPr>
            <w:tcW w:w="2268"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13'900.-</w:t>
            </w:r>
          </w:p>
        </w:tc>
        <w:tc>
          <w:tcPr>
            <w:tcW w:w="1102"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40%</w:t>
            </w:r>
          </w:p>
        </w:tc>
        <w:tc>
          <w:tcPr>
            <w:tcW w:w="971"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5'560.-</w:t>
            </w:r>
          </w:p>
        </w:tc>
        <w:tc>
          <w:tcPr>
            <w:tcW w:w="1501" w:type="dxa"/>
            <w:tcBorders>
              <w:top w:val="nil"/>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single" w:sz="4" w:space="0" w:color="auto"/>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COLLINA D'ORO </w:t>
            </w:r>
          </w:p>
        </w:tc>
        <w:tc>
          <w:tcPr>
            <w:tcW w:w="1559" w:type="dxa"/>
            <w:tcBorders>
              <w:top w:val="single" w:sz="4" w:space="0" w:color="auto"/>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0.629</w:t>
            </w:r>
          </w:p>
        </w:tc>
        <w:tc>
          <w:tcPr>
            <w:tcW w:w="2268" w:type="dxa"/>
            <w:tcBorders>
              <w:top w:val="single" w:sz="4" w:space="0" w:color="auto"/>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10'190.-</w:t>
            </w:r>
          </w:p>
        </w:tc>
        <w:tc>
          <w:tcPr>
            <w:tcW w:w="1102"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1'019.-</w:t>
            </w:r>
          </w:p>
        </w:tc>
        <w:tc>
          <w:tcPr>
            <w:tcW w:w="1501"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COMANO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1.687</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27'329.-</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2'733.-</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CUREGLIA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1.037</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16'799.-</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1'680.-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GRAVESANO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0.979</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15'860.-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3'172.-</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LAMONE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1.618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26'212.-</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7'863.-</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LUGANO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51.987</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842'189.-</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84'219.-</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i/>
                <w:iCs/>
                <w:color w:val="000000"/>
                <w:sz w:val="18"/>
                <w:szCs w:val="18"/>
                <w:lang w:eastAsia="it-CH"/>
              </w:rPr>
            </w:pPr>
            <w:r>
              <w:rPr>
                <w:rFonts w:cs="Arial"/>
                <w:i/>
                <w:iCs/>
                <w:color w:val="000000"/>
                <w:sz w:val="18"/>
                <w:szCs w:val="18"/>
                <w:lang w:eastAsia="it-CH"/>
              </w:rPr>
              <w:t>(Campione d'Italia)</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i/>
                <w:iCs/>
                <w:color w:val="000000"/>
                <w:sz w:val="18"/>
                <w:szCs w:val="18"/>
                <w:lang w:eastAsia="it-CH"/>
              </w:rPr>
            </w:pPr>
            <w:r>
              <w:rPr>
                <w:rFonts w:cs="Arial"/>
                <w:i/>
                <w:iCs/>
                <w:color w:val="000000"/>
                <w:sz w:val="18"/>
                <w:szCs w:val="18"/>
                <w:lang w:eastAsia="it-CH"/>
              </w:rPr>
              <w:t>2.956</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47'887.-</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i/>
                <w:iCs/>
                <w:sz w:val="18"/>
                <w:szCs w:val="18"/>
                <w:lang w:eastAsia="it-CH"/>
              </w:rPr>
            </w:pPr>
            <w:r>
              <w:rPr>
                <w:rFonts w:cs="Arial"/>
                <w:i/>
                <w:iCs/>
                <w:sz w:val="18"/>
                <w:szCs w:val="18"/>
                <w:lang w:eastAsia="it-CH"/>
              </w:rPr>
              <w:t>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i/>
                <w:iCs/>
                <w:sz w:val="18"/>
                <w:szCs w:val="18"/>
                <w:lang w:eastAsia="it-CH"/>
              </w:rPr>
            </w:pPr>
            <w:r>
              <w:rPr>
                <w:rFonts w:cs="Arial"/>
                <w:i/>
                <w:iCs/>
                <w:sz w:val="18"/>
                <w:szCs w:val="18"/>
                <w:lang w:eastAsia="it-CH"/>
              </w:rPr>
              <w:t>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cs="Arial"/>
                <w:i/>
                <w:iCs/>
                <w:sz w:val="18"/>
                <w:szCs w:val="18"/>
                <w:lang w:eastAsia="it-CH"/>
              </w:rPr>
            </w:pPr>
            <w:r>
              <w:rPr>
                <w:rFonts w:cs="Arial"/>
                <w:i/>
                <w:iCs/>
                <w:sz w:val="18"/>
                <w:szCs w:val="18"/>
                <w:lang w:eastAsia="it-CH"/>
              </w:rPr>
              <w:t>Non sussidiabile</w:t>
            </w: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MANNO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1.830</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29'646.-</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2'965.-</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MASSAGNO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4.603</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74'569.-</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7'457.-</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MEZZOVICO-VIRA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1.048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16'978.-</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1'698.-</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MONTECENERI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2.588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41'926.-</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40%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16'770.-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MUZZANO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0.905</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14'661.-</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1'466.-</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ORIGLIO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0.961</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15'568.-</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1'557.-</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PARADISO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4.564</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73'937.-</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7'394.-</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PONTE CAPRIASCA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1.198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19'408.-</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3'882.-</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PORZA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2.163</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35'041.-</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3'504.-</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SAVOSA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2.077</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33'647.-</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3'365.-</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SORENGO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1.608</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26'050.-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2'605.-</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TORRICELLA-TAVERNE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2.043</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33'097.-</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9'929.-</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VERNATE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0.062</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1'004.-</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100.-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single" w:sz="4" w:space="0" w:color="auto"/>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VEZIA </w:t>
            </w:r>
          </w:p>
        </w:tc>
        <w:tc>
          <w:tcPr>
            <w:tcW w:w="1559"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1.804</w:t>
            </w:r>
          </w:p>
        </w:tc>
        <w:tc>
          <w:tcPr>
            <w:tcW w:w="2268"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29'225.-</w:t>
            </w:r>
          </w:p>
        </w:tc>
        <w:tc>
          <w:tcPr>
            <w:tcW w:w="1102"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2'922.-</w:t>
            </w:r>
          </w:p>
        </w:tc>
        <w:tc>
          <w:tcPr>
            <w:tcW w:w="1501" w:type="dxa"/>
            <w:tcBorders>
              <w:top w:val="nil"/>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8F5B08" w:rsidRDefault="008F5B08" w:rsidP="00C20303">
            <w:pPr>
              <w:rPr>
                <w:rFonts w:cs="Arial"/>
                <w:b/>
                <w:bCs/>
                <w:sz w:val="18"/>
                <w:szCs w:val="18"/>
                <w:lang w:eastAsia="it-CH"/>
              </w:rPr>
            </w:pPr>
            <w:r>
              <w:rPr>
                <w:rFonts w:cs="Arial"/>
                <w:b/>
                <w:bCs/>
                <w:sz w:val="18"/>
                <w:szCs w:val="18"/>
                <w:lang w:eastAsia="it-CH"/>
              </w:rPr>
              <w:t>Totale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100.000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1'620'000.-</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right"/>
              <w:rPr>
                <w:rFonts w:cs="Arial"/>
                <w:b/>
                <w:bCs/>
                <w:sz w:val="18"/>
                <w:szCs w:val="18"/>
                <w:lang w:eastAsia="it-CH"/>
              </w:rPr>
            </w:pPr>
            <w:r>
              <w:rPr>
                <w:rFonts w:cs="Arial"/>
                <w:b/>
                <w:bCs/>
                <w:sz w:val="18"/>
                <w:szCs w:val="18"/>
                <w:lang w:eastAsia="it-CH"/>
              </w:rPr>
              <w:t>205'424.-</w:t>
            </w:r>
          </w:p>
        </w:tc>
        <w:tc>
          <w:tcPr>
            <w:tcW w:w="1501"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r>
    </w:tbl>
    <w:p w:rsidR="008F5B08" w:rsidRDefault="008F5B08" w:rsidP="008F5B08">
      <w:pPr>
        <w:tabs>
          <w:tab w:val="left" w:pos="426"/>
        </w:tabs>
      </w:pPr>
    </w:p>
    <w:p w:rsidR="008F5B08" w:rsidRDefault="008F5B08" w:rsidP="008F5B08">
      <w:pPr>
        <w:tabs>
          <w:tab w:val="left" w:pos="426"/>
        </w:tabs>
      </w:pPr>
      <w:r>
        <w:t>Il credito da stanziare a favore del Consorzio è di fr. 205'424.-, corrispondente ad una percentuale complessiva del 12.681%.</w:t>
      </w:r>
    </w:p>
    <w:p w:rsidR="008F5B08" w:rsidRDefault="008F5B08" w:rsidP="00D5087B"/>
    <w:p w:rsidR="00D5087B" w:rsidRDefault="00D5087B" w:rsidP="00D5087B"/>
    <w:p w:rsidR="00D5087B" w:rsidRDefault="00D5087B">
      <w:pPr>
        <w:rPr>
          <w:b/>
        </w:rPr>
      </w:pPr>
      <w:r>
        <w:rPr>
          <w:b/>
        </w:rPr>
        <w:br w:type="page"/>
      </w:r>
    </w:p>
    <w:p w:rsidR="008F5B08" w:rsidRDefault="008F5B08" w:rsidP="008F5B08">
      <w:pPr>
        <w:tabs>
          <w:tab w:val="left" w:pos="567"/>
        </w:tabs>
        <w:spacing w:after="120"/>
        <w:rPr>
          <w:b/>
        </w:rPr>
      </w:pPr>
      <w:r>
        <w:rPr>
          <w:b/>
        </w:rPr>
        <w:t>2.</w:t>
      </w:r>
      <w:r>
        <w:rPr>
          <w:b/>
        </w:rPr>
        <w:tab/>
        <w:t>Consorzio depurazione acque Chiasso e dintorni (CDACD)</w:t>
      </w:r>
    </w:p>
    <w:tbl>
      <w:tblPr>
        <w:tblW w:w="9826" w:type="dxa"/>
        <w:tblInd w:w="5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1559"/>
        <w:gridCol w:w="2268"/>
        <w:gridCol w:w="1102"/>
        <w:gridCol w:w="971"/>
        <w:gridCol w:w="1501"/>
      </w:tblGrid>
      <w:tr w:rsidR="008F5B08" w:rsidTr="00D5087B">
        <w:trPr>
          <w:trHeight w:val="255"/>
        </w:trPr>
        <w:tc>
          <w:tcPr>
            <w:tcW w:w="2425"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COMUNE</w:t>
            </w:r>
          </w:p>
        </w:tc>
        <w:tc>
          <w:tcPr>
            <w:tcW w:w="1559"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 xml:space="preserve">RIPARTO (%) </w:t>
            </w:r>
          </w:p>
        </w:tc>
        <w:tc>
          <w:tcPr>
            <w:tcW w:w="2268"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IMPORTO SUSS TI</w:t>
            </w:r>
          </w:p>
        </w:tc>
        <w:tc>
          <w:tcPr>
            <w:tcW w:w="1102" w:type="dxa"/>
            <w:tcBorders>
              <w:top w:val="single" w:sz="4" w:space="0" w:color="auto"/>
              <w:left w:val="single" w:sz="4" w:space="0" w:color="auto"/>
              <w:bottom w:val="nil"/>
              <w:right w:val="single" w:sz="4" w:space="0" w:color="auto"/>
            </w:tcBorders>
            <w:noWrap/>
            <w:vAlign w:val="bottom"/>
            <w:hideMark/>
          </w:tcPr>
          <w:p w:rsidR="008F5B08" w:rsidRDefault="008F5B08" w:rsidP="00C20303">
            <w:pPr>
              <w:jc w:val="center"/>
              <w:rPr>
                <w:rFonts w:cs="Arial"/>
                <w:b/>
                <w:bCs/>
                <w:sz w:val="18"/>
                <w:szCs w:val="18"/>
                <w:lang w:eastAsia="it-CH"/>
              </w:rPr>
            </w:pPr>
            <w:r>
              <w:rPr>
                <w:rFonts w:cs="Arial"/>
                <w:b/>
                <w:bCs/>
                <w:sz w:val="18"/>
                <w:szCs w:val="18"/>
                <w:lang w:eastAsia="it-CH"/>
              </w:rPr>
              <w:t>% TI</w:t>
            </w:r>
          </w:p>
        </w:tc>
        <w:tc>
          <w:tcPr>
            <w:tcW w:w="971"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SUSS TI</w:t>
            </w:r>
          </w:p>
        </w:tc>
        <w:tc>
          <w:tcPr>
            <w:tcW w:w="1501" w:type="dxa"/>
            <w:tcBorders>
              <w:top w:val="single" w:sz="4" w:space="0" w:color="auto"/>
              <w:left w:val="single" w:sz="4" w:space="0" w:color="auto"/>
              <w:bottom w:val="nil"/>
              <w:right w:val="single" w:sz="4" w:space="0" w:color="auto"/>
            </w:tcBorders>
            <w:noWrap/>
            <w:vAlign w:val="bottom"/>
            <w:hideMark/>
          </w:tcPr>
          <w:p w:rsidR="008F5B08" w:rsidRDefault="008F5B08" w:rsidP="00C20303">
            <w:pPr>
              <w:rPr>
                <w:rFonts w:cs="Arial"/>
                <w:b/>
                <w:bCs/>
                <w:sz w:val="18"/>
                <w:szCs w:val="18"/>
                <w:lang w:eastAsia="it-CH"/>
              </w:rPr>
            </w:pPr>
            <w:r>
              <w:rPr>
                <w:rFonts w:cs="Arial"/>
                <w:b/>
                <w:bCs/>
                <w:sz w:val="18"/>
                <w:szCs w:val="18"/>
                <w:lang w:eastAsia="it-CH"/>
              </w:rPr>
              <w:t>OSSERVAZIONI</w:t>
            </w:r>
          </w:p>
        </w:tc>
      </w:tr>
      <w:tr w:rsidR="008F5B08" w:rsidTr="00D5087B">
        <w:trPr>
          <w:trHeight w:val="255"/>
        </w:trPr>
        <w:tc>
          <w:tcPr>
            <w:tcW w:w="2425" w:type="dxa"/>
            <w:tcBorders>
              <w:top w:val="nil"/>
              <w:left w:val="single" w:sz="4" w:space="0" w:color="auto"/>
              <w:bottom w:val="nil"/>
              <w:right w:val="single" w:sz="4" w:space="0" w:color="auto"/>
            </w:tcBorders>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CHIASSO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35.6</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42’720.-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8’544.-</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BALERNA</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13.5</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16'200.-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3’240.-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MORBIO INFERIORE</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14.5</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17’400.-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5’220.-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VACALLO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9.7</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11'640.-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30%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3'492.-</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COLDRERIO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9.5</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11’400.-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2’280.-</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 xml:space="preserve">NOVAZZANO </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6.3</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7’560.-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20%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1'512.-</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nil"/>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CASTEL S. PIETRO</w:t>
            </w:r>
          </w:p>
        </w:tc>
        <w:tc>
          <w:tcPr>
            <w:tcW w:w="1559"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5.9</w:t>
            </w:r>
          </w:p>
        </w:tc>
        <w:tc>
          <w:tcPr>
            <w:tcW w:w="2268" w:type="dxa"/>
            <w:tcBorders>
              <w:top w:val="nil"/>
              <w:left w:val="single" w:sz="4" w:space="0" w:color="auto"/>
              <w:bottom w:val="nil"/>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7’080.-</w:t>
            </w:r>
          </w:p>
        </w:tc>
        <w:tc>
          <w:tcPr>
            <w:tcW w:w="1102" w:type="dxa"/>
            <w:tcBorders>
              <w:top w:val="nil"/>
              <w:left w:val="single" w:sz="4" w:space="0" w:color="auto"/>
              <w:bottom w:val="nil"/>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10%</w:t>
            </w:r>
          </w:p>
        </w:tc>
        <w:tc>
          <w:tcPr>
            <w:tcW w:w="971" w:type="dxa"/>
            <w:tcBorders>
              <w:top w:val="nil"/>
              <w:left w:val="single" w:sz="4" w:space="0" w:color="auto"/>
              <w:bottom w:val="nil"/>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708.-</w:t>
            </w:r>
          </w:p>
        </w:tc>
        <w:tc>
          <w:tcPr>
            <w:tcW w:w="1501" w:type="dxa"/>
            <w:tcBorders>
              <w:top w:val="nil"/>
              <w:left w:val="single" w:sz="4" w:space="0" w:color="auto"/>
              <w:bottom w:val="nil"/>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nil"/>
              <w:left w:val="single" w:sz="4" w:space="0" w:color="auto"/>
              <w:bottom w:val="single" w:sz="4" w:space="0" w:color="auto"/>
              <w:right w:val="single" w:sz="4" w:space="0" w:color="auto"/>
            </w:tcBorders>
            <w:noWrap/>
            <w:vAlign w:val="center"/>
            <w:hideMark/>
          </w:tcPr>
          <w:p w:rsidR="008F5B08" w:rsidRDefault="008F5B08" w:rsidP="00C20303">
            <w:pPr>
              <w:rPr>
                <w:rFonts w:cs="Arial"/>
                <w:color w:val="000000"/>
                <w:sz w:val="18"/>
                <w:szCs w:val="18"/>
                <w:lang w:eastAsia="it-CH"/>
              </w:rPr>
            </w:pPr>
            <w:r>
              <w:rPr>
                <w:rFonts w:cs="Arial"/>
                <w:color w:val="000000"/>
                <w:sz w:val="18"/>
                <w:szCs w:val="18"/>
                <w:lang w:eastAsia="it-CH"/>
              </w:rPr>
              <w:t>BREGGIA</w:t>
            </w:r>
          </w:p>
        </w:tc>
        <w:tc>
          <w:tcPr>
            <w:tcW w:w="1559"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5.0</w:t>
            </w:r>
          </w:p>
        </w:tc>
        <w:tc>
          <w:tcPr>
            <w:tcW w:w="2268" w:type="dxa"/>
            <w:tcBorders>
              <w:top w:val="nil"/>
              <w:left w:val="single" w:sz="4" w:space="0" w:color="auto"/>
              <w:bottom w:val="single" w:sz="4" w:space="0" w:color="auto"/>
              <w:right w:val="single" w:sz="4" w:space="0" w:color="auto"/>
            </w:tcBorders>
            <w:noWrap/>
            <w:vAlign w:val="center"/>
            <w:hideMark/>
          </w:tcPr>
          <w:p w:rsidR="008F5B08" w:rsidRDefault="008F5B08" w:rsidP="00C20303">
            <w:pPr>
              <w:jc w:val="center"/>
              <w:rPr>
                <w:rFonts w:cs="Arial"/>
                <w:color w:val="000000"/>
                <w:sz w:val="18"/>
                <w:szCs w:val="18"/>
                <w:lang w:eastAsia="it-CH"/>
              </w:rPr>
            </w:pPr>
            <w:r>
              <w:rPr>
                <w:rFonts w:cs="Arial"/>
                <w:color w:val="000000"/>
                <w:sz w:val="18"/>
                <w:szCs w:val="18"/>
                <w:lang w:eastAsia="it-CH"/>
              </w:rPr>
              <w:t>6’000.-</w:t>
            </w:r>
          </w:p>
        </w:tc>
        <w:tc>
          <w:tcPr>
            <w:tcW w:w="1102"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center"/>
              <w:rPr>
                <w:rFonts w:cs="Arial"/>
                <w:sz w:val="18"/>
                <w:szCs w:val="18"/>
                <w:lang w:eastAsia="it-CH"/>
              </w:rPr>
            </w:pPr>
            <w:r>
              <w:rPr>
                <w:rFonts w:cs="Arial"/>
                <w:sz w:val="18"/>
                <w:szCs w:val="18"/>
                <w:lang w:eastAsia="it-CH"/>
              </w:rPr>
              <w:t>40%</w:t>
            </w:r>
          </w:p>
        </w:tc>
        <w:tc>
          <w:tcPr>
            <w:tcW w:w="971" w:type="dxa"/>
            <w:tcBorders>
              <w:top w:val="nil"/>
              <w:left w:val="single" w:sz="4" w:space="0" w:color="auto"/>
              <w:bottom w:val="single" w:sz="4" w:space="0" w:color="auto"/>
              <w:right w:val="single" w:sz="4" w:space="0" w:color="auto"/>
            </w:tcBorders>
            <w:noWrap/>
            <w:vAlign w:val="bottom"/>
            <w:hideMark/>
          </w:tcPr>
          <w:p w:rsidR="008F5B08" w:rsidRDefault="008F5B08" w:rsidP="00C20303">
            <w:pPr>
              <w:jc w:val="right"/>
              <w:rPr>
                <w:rFonts w:cs="Arial"/>
                <w:sz w:val="18"/>
                <w:szCs w:val="18"/>
                <w:lang w:eastAsia="it-CH"/>
              </w:rPr>
            </w:pPr>
            <w:r>
              <w:rPr>
                <w:rFonts w:cs="Arial"/>
                <w:sz w:val="18"/>
                <w:szCs w:val="18"/>
                <w:lang w:eastAsia="it-CH"/>
              </w:rPr>
              <w:t>2’400.-</w:t>
            </w:r>
          </w:p>
        </w:tc>
        <w:tc>
          <w:tcPr>
            <w:tcW w:w="1501" w:type="dxa"/>
            <w:tcBorders>
              <w:top w:val="nil"/>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r>
      <w:tr w:rsidR="008F5B08" w:rsidTr="00D5087B">
        <w:trPr>
          <w:trHeight w:val="255"/>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8F5B08" w:rsidRDefault="008F5B08" w:rsidP="00C20303">
            <w:pPr>
              <w:rPr>
                <w:rFonts w:cs="Arial"/>
                <w:color w:val="000000"/>
                <w:sz w:val="18"/>
                <w:szCs w:val="18"/>
                <w:lang w:eastAsia="it-CH"/>
              </w:rPr>
            </w:pPr>
            <w:r>
              <w:rPr>
                <w:rFonts w:cs="Arial"/>
                <w:b/>
                <w:bCs/>
                <w:sz w:val="18"/>
                <w:szCs w:val="18"/>
                <w:lang w:eastAsia="it-CH"/>
              </w:rPr>
              <w:t>Totale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center"/>
              <w:rPr>
                <w:rFonts w:cs="Arial"/>
                <w:color w:val="000000"/>
                <w:sz w:val="18"/>
                <w:szCs w:val="18"/>
                <w:lang w:eastAsia="it-CH"/>
              </w:rPr>
            </w:pPr>
            <w:r>
              <w:rPr>
                <w:rFonts w:cs="Arial"/>
                <w:b/>
                <w:bCs/>
                <w:sz w:val="18"/>
                <w:szCs w:val="18"/>
                <w:lang w:eastAsia="it-CH"/>
              </w:rPr>
              <w:t>100.000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center"/>
              <w:rPr>
                <w:rFonts w:cs="Arial"/>
                <w:color w:val="000000"/>
                <w:sz w:val="18"/>
                <w:szCs w:val="18"/>
                <w:lang w:eastAsia="it-CH"/>
              </w:rPr>
            </w:pPr>
            <w:r>
              <w:rPr>
                <w:rFonts w:cs="Arial"/>
                <w:b/>
                <w:bCs/>
                <w:sz w:val="18"/>
                <w:szCs w:val="18"/>
                <w:lang w:eastAsia="it-CH"/>
              </w:rPr>
              <w:t>120'000.-</w:t>
            </w:r>
          </w:p>
        </w:tc>
        <w:tc>
          <w:tcPr>
            <w:tcW w:w="1102"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jc w:val="right"/>
              <w:rPr>
                <w:rFonts w:cs="Arial"/>
                <w:sz w:val="18"/>
                <w:szCs w:val="18"/>
                <w:lang w:eastAsia="it-CH"/>
              </w:rPr>
            </w:pPr>
            <w:r>
              <w:rPr>
                <w:rFonts w:cs="Arial"/>
                <w:b/>
                <w:bCs/>
                <w:sz w:val="18"/>
                <w:szCs w:val="18"/>
                <w:lang w:eastAsia="it-CH"/>
              </w:rPr>
              <w:t>27'396.-</w:t>
            </w:r>
          </w:p>
        </w:tc>
        <w:tc>
          <w:tcPr>
            <w:tcW w:w="1501" w:type="dxa"/>
            <w:tcBorders>
              <w:top w:val="single" w:sz="4" w:space="0" w:color="auto"/>
              <w:left w:val="single" w:sz="4" w:space="0" w:color="auto"/>
              <w:bottom w:val="single" w:sz="4" w:space="0" w:color="auto"/>
              <w:right w:val="single" w:sz="4" w:space="0" w:color="auto"/>
            </w:tcBorders>
            <w:noWrap/>
            <w:vAlign w:val="bottom"/>
            <w:hideMark/>
          </w:tcPr>
          <w:p w:rsidR="008F5B08" w:rsidRDefault="008F5B08" w:rsidP="00C20303">
            <w:pPr>
              <w:rPr>
                <w:rFonts w:ascii="Dutch" w:hAnsi="Dutch"/>
                <w:sz w:val="20"/>
                <w:lang w:eastAsia="it-CH"/>
              </w:rPr>
            </w:pPr>
          </w:p>
        </w:tc>
      </w:tr>
    </w:tbl>
    <w:p w:rsidR="008F5B08" w:rsidRDefault="008F5B08" w:rsidP="008F5B08">
      <w:pPr>
        <w:tabs>
          <w:tab w:val="left" w:pos="426"/>
        </w:tabs>
      </w:pPr>
    </w:p>
    <w:p w:rsidR="00D5087B" w:rsidRDefault="008F5B08" w:rsidP="008F5B08">
      <w:pPr>
        <w:tabs>
          <w:tab w:val="left" w:pos="426"/>
        </w:tabs>
      </w:pPr>
      <w:r>
        <w:t>Il credito da stanziare a favore del Consorzio è di fr. 27'396.-, corrispondente ad una percentuale complessiva del 22.830%.</w:t>
      </w:r>
    </w:p>
    <w:p w:rsidR="00D5087B" w:rsidRDefault="00D5087B" w:rsidP="008F5B08">
      <w:pPr>
        <w:tabs>
          <w:tab w:val="left" w:pos="426"/>
        </w:tabs>
      </w:pPr>
    </w:p>
    <w:p w:rsidR="00D5087B" w:rsidRDefault="00D5087B" w:rsidP="008F5B08">
      <w:pPr>
        <w:tabs>
          <w:tab w:val="left" w:pos="426"/>
        </w:tabs>
      </w:pPr>
    </w:p>
    <w:p w:rsidR="008F5B08" w:rsidRPr="00024B69" w:rsidRDefault="008F5B08" w:rsidP="008F5B08">
      <w:pPr>
        <w:tabs>
          <w:tab w:val="left" w:pos="567"/>
        </w:tabs>
        <w:spacing w:after="120"/>
        <w:rPr>
          <w:b/>
        </w:rPr>
      </w:pPr>
      <w:r>
        <w:rPr>
          <w:b/>
        </w:rPr>
        <w:t>3.</w:t>
      </w:r>
      <w:r>
        <w:rPr>
          <w:b/>
        </w:rPr>
        <w:tab/>
      </w:r>
      <w:r w:rsidRPr="00A467B5">
        <w:rPr>
          <w:b/>
        </w:rPr>
        <w:t>Consorzio depurazione acque del Verbano (CDV)</w:t>
      </w:r>
    </w:p>
    <w:tbl>
      <w:tblPr>
        <w:tblW w:w="9823" w:type="dxa"/>
        <w:tblInd w:w="55" w:type="dxa"/>
        <w:tblCellMar>
          <w:left w:w="70" w:type="dxa"/>
          <w:right w:w="70" w:type="dxa"/>
        </w:tblCellMar>
        <w:tblLook w:val="04A0" w:firstRow="1" w:lastRow="0" w:firstColumn="1" w:lastColumn="0" w:noHBand="0" w:noVBand="1"/>
      </w:tblPr>
      <w:tblGrid>
        <w:gridCol w:w="2425"/>
        <w:gridCol w:w="1559"/>
        <w:gridCol w:w="2268"/>
        <w:gridCol w:w="970"/>
        <w:gridCol w:w="1100"/>
        <w:gridCol w:w="1501"/>
      </w:tblGrid>
      <w:tr w:rsidR="008F5B08" w:rsidRPr="00A467B5" w:rsidTr="00D5087B">
        <w:trPr>
          <w:trHeight w:val="270"/>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b/>
                <w:caps/>
                <w:color w:val="000000"/>
                <w:sz w:val="18"/>
                <w:szCs w:val="18"/>
              </w:rPr>
            </w:pPr>
            <w:r w:rsidRPr="00A467B5">
              <w:rPr>
                <w:rFonts w:cs="Arial"/>
                <w:b/>
                <w:caps/>
                <w:color w:val="000000"/>
                <w:sz w:val="18"/>
                <w:szCs w:val="18"/>
              </w:rPr>
              <w:t>Comune</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b/>
                <w:caps/>
                <w:color w:val="000000"/>
                <w:sz w:val="18"/>
                <w:szCs w:val="18"/>
              </w:rPr>
            </w:pPr>
            <w:r w:rsidRPr="00A467B5">
              <w:rPr>
                <w:rFonts w:cs="Arial"/>
                <w:b/>
                <w:caps/>
                <w:color w:val="000000"/>
                <w:sz w:val="18"/>
                <w:szCs w:val="18"/>
              </w:rPr>
              <w:t>Riparto (%)</w:t>
            </w:r>
          </w:p>
        </w:tc>
        <w:tc>
          <w:tcPr>
            <w:tcW w:w="2268" w:type="dxa"/>
            <w:tcBorders>
              <w:top w:val="single" w:sz="4" w:space="0" w:color="auto"/>
              <w:left w:val="single" w:sz="4" w:space="0" w:color="auto"/>
              <w:bottom w:val="nil"/>
              <w:right w:val="single" w:sz="4" w:space="0" w:color="auto"/>
            </w:tcBorders>
            <w:shd w:val="clear" w:color="000000" w:fill="auto"/>
            <w:noWrap/>
            <w:vAlign w:val="bottom"/>
            <w:hideMark/>
          </w:tcPr>
          <w:p w:rsidR="008F5B08" w:rsidRPr="00A467B5" w:rsidRDefault="008F5B08" w:rsidP="00C20303">
            <w:pPr>
              <w:jc w:val="center"/>
              <w:rPr>
                <w:rFonts w:cs="Arial"/>
                <w:b/>
                <w:caps/>
                <w:color w:val="000000"/>
                <w:sz w:val="18"/>
                <w:szCs w:val="18"/>
              </w:rPr>
            </w:pPr>
            <w:r w:rsidRPr="00A467B5">
              <w:rPr>
                <w:rFonts w:cs="Arial"/>
                <w:b/>
                <w:caps/>
                <w:color w:val="000000"/>
                <w:sz w:val="18"/>
                <w:szCs w:val="18"/>
              </w:rPr>
              <w:t>IMPORTO SUSS TI</w:t>
            </w:r>
          </w:p>
        </w:tc>
        <w:tc>
          <w:tcPr>
            <w:tcW w:w="970" w:type="dxa"/>
            <w:tcBorders>
              <w:top w:val="single" w:sz="4" w:space="0" w:color="auto"/>
              <w:left w:val="single" w:sz="4" w:space="0" w:color="auto"/>
              <w:bottom w:val="nil"/>
              <w:right w:val="single" w:sz="4" w:space="0" w:color="auto"/>
            </w:tcBorders>
            <w:shd w:val="clear" w:color="000000" w:fill="auto"/>
            <w:noWrap/>
            <w:vAlign w:val="bottom"/>
            <w:hideMark/>
          </w:tcPr>
          <w:p w:rsidR="008F5B08" w:rsidRPr="00A467B5" w:rsidRDefault="008F5B08" w:rsidP="00C20303">
            <w:pPr>
              <w:jc w:val="center"/>
              <w:rPr>
                <w:rFonts w:cs="Arial"/>
                <w:b/>
                <w:caps/>
                <w:color w:val="000000"/>
                <w:sz w:val="18"/>
                <w:szCs w:val="18"/>
              </w:rPr>
            </w:pPr>
            <w:r w:rsidRPr="00A467B5">
              <w:rPr>
                <w:rFonts w:cs="Arial"/>
                <w:b/>
                <w:caps/>
                <w:color w:val="000000"/>
                <w:sz w:val="18"/>
                <w:szCs w:val="18"/>
              </w:rPr>
              <w:t>%TI</w:t>
            </w:r>
          </w:p>
        </w:tc>
        <w:tc>
          <w:tcPr>
            <w:tcW w:w="1100" w:type="dxa"/>
            <w:tcBorders>
              <w:top w:val="single" w:sz="4" w:space="0" w:color="auto"/>
              <w:left w:val="single" w:sz="4" w:space="0" w:color="auto"/>
              <w:bottom w:val="nil"/>
              <w:right w:val="single" w:sz="4" w:space="0" w:color="auto"/>
            </w:tcBorders>
            <w:shd w:val="clear" w:color="000000" w:fill="auto"/>
            <w:noWrap/>
            <w:vAlign w:val="bottom"/>
            <w:hideMark/>
          </w:tcPr>
          <w:p w:rsidR="008F5B08" w:rsidRPr="00A467B5" w:rsidRDefault="008F5B08" w:rsidP="00C20303">
            <w:pPr>
              <w:rPr>
                <w:rFonts w:cs="Arial"/>
                <w:b/>
                <w:caps/>
                <w:color w:val="000000"/>
                <w:sz w:val="18"/>
                <w:szCs w:val="18"/>
              </w:rPr>
            </w:pPr>
            <w:r w:rsidRPr="00A467B5">
              <w:rPr>
                <w:rFonts w:cs="Arial"/>
                <w:b/>
                <w:caps/>
                <w:color w:val="000000"/>
                <w:sz w:val="18"/>
                <w:szCs w:val="18"/>
              </w:rPr>
              <w:t>suss ti</w:t>
            </w:r>
          </w:p>
        </w:tc>
        <w:tc>
          <w:tcPr>
            <w:tcW w:w="1501" w:type="dxa"/>
            <w:tcBorders>
              <w:top w:val="single" w:sz="4" w:space="0" w:color="auto"/>
              <w:left w:val="single" w:sz="4" w:space="0" w:color="auto"/>
              <w:bottom w:val="nil"/>
              <w:right w:val="single" w:sz="4" w:space="0" w:color="auto"/>
            </w:tcBorders>
            <w:shd w:val="clear" w:color="auto" w:fill="auto"/>
            <w:noWrap/>
            <w:vAlign w:val="bottom"/>
            <w:hideMark/>
          </w:tcPr>
          <w:p w:rsidR="008F5B08" w:rsidRPr="00A467B5" w:rsidRDefault="008F5B08" w:rsidP="00C20303">
            <w:pPr>
              <w:rPr>
                <w:rFonts w:cs="Arial"/>
                <w:b/>
                <w:caps/>
                <w:color w:val="000000"/>
                <w:sz w:val="18"/>
                <w:szCs w:val="18"/>
              </w:rPr>
            </w:pPr>
            <w:r w:rsidRPr="00A467B5">
              <w:rPr>
                <w:rFonts w:cs="Arial"/>
                <w:b/>
                <w:caps/>
                <w:color w:val="000000"/>
                <w:sz w:val="18"/>
                <w:szCs w:val="18"/>
              </w:rPr>
              <w:t>osservazioni</w:t>
            </w: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Ascona</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11.8335</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339'971.-</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33'997.-</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Avegno Gordevio</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1.8474</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53'075.-</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21'230.-</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Brione s/M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0.9837</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28'261.-</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2'826.-</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Brissago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3.5648</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102'415.-</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20'483.-</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Cadenazzo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2.7747</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79'716.-</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23'915.-</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Camorino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1.0527</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30'244.-</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9'073.-</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Cavigliano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0.7465</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21'447.-</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8'579.-</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Centovalli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0.9792</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28'132.-</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11'253.-</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Cevio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1.5035</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43'195.-</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17'278.-</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Cugnasco-Gerra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3.0318</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87'102.-</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26'131.-</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Gambarogno </w:t>
            </w:r>
          </w:p>
        </w:tc>
        <w:tc>
          <w:tcPr>
            <w:tcW w:w="1559"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7.0177</w:t>
            </w:r>
          </w:p>
        </w:tc>
        <w:tc>
          <w:tcPr>
            <w:tcW w:w="2268" w:type="dxa"/>
            <w:tcBorders>
              <w:top w:val="nil"/>
              <w:left w:val="single" w:sz="4" w:space="0" w:color="auto"/>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201'616.-</w:t>
            </w:r>
          </w:p>
        </w:tc>
        <w:tc>
          <w:tcPr>
            <w:tcW w:w="970"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60'485.-</w:t>
            </w:r>
          </w:p>
        </w:tc>
        <w:tc>
          <w:tcPr>
            <w:tcW w:w="1501" w:type="dxa"/>
            <w:tcBorders>
              <w:top w:val="nil"/>
              <w:left w:val="single" w:sz="4" w:space="0" w:color="auto"/>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Gordola </w:t>
            </w:r>
          </w:p>
        </w:tc>
        <w:tc>
          <w:tcPr>
            <w:tcW w:w="1559"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4.9049</w:t>
            </w:r>
          </w:p>
        </w:tc>
        <w:tc>
          <w:tcPr>
            <w:tcW w:w="2268" w:type="dxa"/>
            <w:tcBorders>
              <w:top w:val="nil"/>
              <w:left w:val="single" w:sz="4" w:space="0" w:color="auto"/>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140'916.-</w:t>
            </w:r>
          </w:p>
        </w:tc>
        <w:tc>
          <w:tcPr>
            <w:tcW w:w="970" w:type="dxa"/>
            <w:tcBorders>
              <w:top w:val="nil"/>
              <w:left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42'275.-</w:t>
            </w:r>
          </w:p>
        </w:tc>
        <w:tc>
          <w:tcPr>
            <w:tcW w:w="1501" w:type="dxa"/>
            <w:tcBorders>
              <w:top w:val="nil"/>
              <w:left w:val="single" w:sz="4" w:space="0" w:color="auto"/>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Gudo </w:t>
            </w:r>
          </w:p>
        </w:tc>
        <w:tc>
          <w:tcPr>
            <w:tcW w:w="1559" w:type="dxa"/>
            <w:tcBorders>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0.9315</w:t>
            </w:r>
          </w:p>
        </w:tc>
        <w:tc>
          <w:tcPr>
            <w:tcW w:w="2268" w:type="dxa"/>
            <w:tcBorders>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26'762.-</w:t>
            </w:r>
          </w:p>
        </w:tc>
        <w:tc>
          <w:tcPr>
            <w:tcW w:w="970" w:type="dxa"/>
            <w:tcBorders>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8'029.-</w:t>
            </w:r>
          </w:p>
        </w:tc>
        <w:tc>
          <w:tcPr>
            <w:tcW w:w="1501" w:type="dxa"/>
            <w:tcBorders>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Lavertezzo Piano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1.2200</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35'050.-</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10'515.-</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Locarno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20.5301</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589'821.-</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176'946.-</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Losone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7.8528</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225'608.-</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45'122.-</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Maggia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3.0462</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87'516.-</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35'006.-</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Minusio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9.8024</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281'619.-</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56'324.-</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Muralto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4.2947</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123'385.-</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24'677.-</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Orselina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1.6215</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46'585.-</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4'659.-</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Ronco s/A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1.6214</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46'582.-</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4'658.-</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S. Antonino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2.6799</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76'992.-</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15'398.-</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Tegna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0.9531</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27'382.-</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20%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5'476.-</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Tenero-Contra </w:t>
            </w:r>
          </w:p>
        </w:tc>
        <w:tc>
          <w:tcPr>
            <w:tcW w:w="1559"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3.9799</w:t>
            </w:r>
          </w:p>
        </w:tc>
        <w:tc>
          <w:tcPr>
            <w:tcW w:w="2268"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114'341.-</w:t>
            </w:r>
          </w:p>
        </w:tc>
        <w:tc>
          <w:tcPr>
            <w:tcW w:w="970" w:type="dxa"/>
            <w:tcBorders>
              <w:top w:val="nil"/>
              <w:left w:val="single" w:sz="4" w:space="0" w:color="auto"/>
              <w:bottom w:val="nil"/>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30%</w:t>
            </w:r>
          </w:p>
        </w:tc>
        <w:tc>
          <w:tcPr>
            <w:tcW w:w="1100" w:type="dxa"/>
            <w:tcBorders>
              <w:top w:val="nil"/>
              <w:left w:val="single" w:sz="4" w:space="0" w:color="auto"/>
              <w:bottom w:val="nil"/>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34'302.-</w:t>
            </w:r>
          </w:p>
        </w:tc>
        <w:tc>
          <w:tcPr>
            <w:tcW w:w="1501" w:type="dxa"/>
            <w:tcBorders>
              <w:top w:val="nil"/>
              <w:left w:val="single" w:sz="4" w:space="0" w:color="auto"/>
              <w:bottom w:val="nil"/>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rPr>
                <w:rFonts w:cs="Arial"/>
                <w:caps/>
                <w:color w:val="000000"/>
                <w:sz w:val="18"/>
                <w:szCs w:val="18"/>
              </w:rPr>
            </w:pPr>
            <w:r w:rsidRPr="00A467B5">
              <w:rPr>
                <w:rFonts w:cs="Arial"/>
                <w:caps/>
                <w:color w:val="000000"/>
                <w:sz w:val="18"/>
                <w:szCs w:val="18"/>
              </w:rPr>
              <w:t xml:space="preserve">Verscio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1.2262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35'228.-</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caps/>
                <w:color w:val="000000"/>
                <w:sz w:val="18"/>
                <w:szCs w:val="18"/>
              </w:rPr>
            </w:pPr>
            <w:r w:rsidRPr="00A467B5">
              <w:rPr>
                <w:rFonts w:cs="Arial"/>
                <w:caps/>
                <w:color w:val="000000"/>
                <w:sz w:val="18"/>
                <w:szCs w:val="18"/>
              </w:rPr>
              <w:t>40%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8F5B08" w:rsidRPr="00A467B5" w:rsidRDefault="008F5B08" w:rsidP="00C20303">
            <w:pPr>
              <w:jc w:val="right"/>
              <w:rPr>
                <w:rFonts w:cs="Arial"/>
                <w:caps/>
                <w:color w:val="000000"/>
                <w:sz w:val="18"/>
                <w:szCs w:val="18"/>
              </w:rPr>
            </w:pPr>
            <w:r w:rsidRPr="00A467B5">
              <w:rPr>
                <w:rFonts w:cs="Arial"/>
                <w:caps/>
                <w:color w:val="000000"/>
                <w:sz w:val="18"/>
                <w:szCs w:val="18"/>
              </w:rPr>
              <w:t>14'091.-</w:t>
            </w:r>
          </w:p>
        </w:tc>
        <w:tc>
          <w:tcPr>
            <w:tcW w:w="1501" w:type="dxa"/>
            <w:tcBorders>
              <w:top w:val="nil"/>
              <w:left w:val="single" w:sz="4" w:space="0" w:color="auto"/>
              <w:bottom w:val="single" w:sz="4" w:space="0" w:color="auto"/>
              <w:right w:val="single" w:sz="4" w:space="0" w:color="auto"/>
            </w:tcBorders>
            <w:shd w:val="clear" w:color="auto" w:fill="auto"/>
            <w:noWrap/>
            <w:vAlign w:val="bottom"/>
          </w:tcPr>
          <w:p w:rsidR="008F5B08" w:rsidRPr="00A467B5" w:rsidRDefault="008F5B08" w:rsidP="00C20303">
            <w:pPr>
              <w:jc w:val="right"/>
              <w:rPr>
                <w:rFonts w:cs="Arial"/>
                <w:caps/>
                <w:color w:val="000000"/>
                <w:sz w:val="18"/>
                <w:szCs w:val="18"/>
              </w:rPr>
            </w:pPr>
          </w:p>
        </w:tc>
      </w:tr>
      <w:tr w:rsidR="008F5B08" w:rsidRPr="00A467B5" w:rsidTr="00D5087B">
        <w:trPr>
          <w:trHeight w:val="27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08" w:rsidRPr="00A467B5" w:rsidRDefault="008F5B08" w:rsidP="00C20303">
            <w:pPr>
              <w:rPr>
                <w:rFonts w:cs="Arial"/>
                <w:b/>
                <w:color w:val="000000"/>
                <w:sz w:val="18"/>
                <w:szCs w:val="18"/>
              </w:rPr>
            </w:pPr>
            <w:r w:rsidRPr="00A467B5">
              <w:rPr>
                <w:rFonts w:cs="Arial"/>
                <w:b/>
                <w:color w:val="000000"/>
                <w:sz w:val="18"/>
                <w:szCs w:val="18"/>
              </w:rPr>
              <w:t>Totale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b/>
                <w:color w:val="000000"/>
                <w:sz w:val="18"/>
                <w:szCs w:val="18"/>
              </w:rPr>
            </w:pPr>
            <w:r w:rsidRPr="00A467B5">
              <w:rPr>
                <w:rFonts w:cs="Arial"/>
                <w:b/>
                <w:color w:val="000000"/>
                <w:sz w:val="18"/>
                <w:szCs w:val="18"/>
              </w:rPr>
              <w:t>100.000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center"/>
              <w:rPr>
                <w:rFonts w:cs="Arial"/>
                <w:b/>
                <w:color w:val="000000"/>
                <w:sz w:val="18"/>
                <w:szCs w:val="18"/>
              </w:rPr>
            </w:pPr>
            <w:r w:rsidRPr="00A467B5">
              <w:rPr>
                <w:rFonts w:cs="Arial"/>
                <w:b/>
                <w:color w:val="000000"/>
                <w:sz w:val="18"/>
                <w:szCs w:val="18"/>
              </w:rPr>
              <w:t>2'872'961.-</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B08" w:rsidRPr="00A467B5" w:rsidRDefault="008F5B08" w:rsidP="00C20303">
            <w:pPr>
              <w:jc w:val="center"/>
              <w:rPr>
                <w:rFonts w:cs="Arial"/>
                <w:b/>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right"/>
              <w:rPr>
                <w:rFonts w:cs="Arial"/>
                <w:b/>
                <w:bCs/>
                <w:color w:val="000000"/>
                <w:sz w:val="18"/>
                <w:szCs w:val="18"/>
              </w:rPr>
            </w:pPr>
            <w:r w:rsidRPr="00A467B5">
              <w:rPr>
                <w:rFonts w:cs="Arial"/>
                <w:b/>
                <w:bCs/>
                <w:color w:val="000000"/>
                <w:sz w:val="18"/>
                <w:szCs w:val="18"/>
              </w:rPr>
              <w:t>712'728.-</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B08" w:rsidRPr="00A467B5" w:rsidRDefault="008F5B08" w:rsidP="00C20303">
            <w:pPr>
              <w:jc w:val="right"/>
              <w:rPr>
                <w:rFonts w:cs="Arial"/>
                <w:b/>
                <w:color w:val="000000"/>
                <w:sz w:val="18"/>
                <w:szCs w:val="18"/>
              </w:rPr>
            </w:pPr>
          </w:p>
        </w:tc>
      </w:tr>
    </w:tbl>
    <w:p w:rsidR="008F5B08" w:rsidRDefault="008F5B08" w:rsidP="008F5B08">
      <w:pPr>
        <w:tabs>
          <w:tab w:val="left" w:pos="426"/>
        </w:tabs>
      </w:pPr>
    </w:p>
    <w:p w:rsidR="008F5B08" w:rsidRDefault="008F5B08" w:rsidP="008F5B08">
      <w:pPr>
        <w:tabs>
          <w:tab w:val="left" w:pos="426"/>
        </w:tabs>
      </w:pPr>
      <w:r w:rsidRPr="00A467B5">
        <w:t>Il credito da stanziare a favore del CDV è di fr. 712’728.-</w:t>
      </w:r>
      <w:r>
        <w:t>,</w:t>
      </w:r>
      <w:r w:rsidRPr="00A467B5">
        <w:t xml:space="preserve"> corrispondente ad una per</w:t>
      </w:r>
      <w:r>
        <w:t>centuale complessiva del 24.808</w:t>
      </w:r>
      <w:r w:rsidRPr="00A467B5">
        <w:t>%</w:t>
      </w:r>
      <w:r>
        <w:t>,</w:t>
      </w:r>
      <w:r w:rsidRPr="00A467B5">
        <w:t xml:space="preserve"> a cui va dedotto il credito di fr 460'687.- precedentemente stanziato dal Consiglio di Stato; il credito </w:t>
      </w:r>
      <w:r>
        <w:t xml:space="preserve">supplementare richiesto </w:t>
      </w:r>
      <w:r w:rsidRPr="00A467B5">
        <w:t>ammonta quindi a fr. 252'041.-</w:t>
      </w:r>
    </w:p>
    <w:p w:rsidR="008F5B08" w:rsidRDefault="008F5B08" w:rsidP="008F5B08">
      <w:pPr>
        <w:tabs>
          <w:tab w:val="left" w:pos="426"/>
        </w:tabs>
      </w:pPr>
    </w:p>
    <w:p w:rsidR="00D5087B" w:rsidRDefault="00D5087B" w:rsidP="008F5B08">
      <w:pPr>
        <w:tabs>
          <w:tab w:val="left" w:pos="426"/>
        </w:tabs>
      </w:pPr>
    </w:p>
    <w:p w:rsidR="008F5B08" w:rsidRDefault="008F5B08" w:rsidP="008F5B08">
      <w:pPr>
        <w:tabs>
          <w:tab w:val="left" w:pos="426"/>
        </w:tabs>
      </w:pPr>
    </w:p>
    <w:p w:rsidR="008F5B08" w:rsidRDefault="008F5B08" w:rsidP="008F5B08">
      <w:pPr>
        <w:tabs>
          <w:tab w:val="left" w:pos="426"/>
        </w:tabs>
        <w:spacing w:after="120"/>
        <w:rPr>
          <w:b/>
          <w:caps/>
        </w:rPr>
      </w:pPr>
      <w:r>
        <w:rPr>
          <w:b/>
          <w:caps/>
        </w:rPr>
        <w:t>I</w:t>
      </w:r>
      <w:r w:rsidRPr="00743608">
        <w:rPr>
          <w:b/>
          <w:caps/>
        </w:rPr>
        <w:t>V</w:t>
      </w:r>
      <w:r w:rsidR="00D5087B">
        <w:rPr>
          <w:b/>
          <w:caps/>
        </w:rPr>
        <w:t>.</w:t>
      </w:r>
      <w:r>
        <w:rPr>
          <w:b/>
          <w:caps/>
        </w:rPr>
        <w:tab/>
        <w:t>Relazione con le linee direttive e il piano finanziario</w:t>
      </w:r>
    </w:p>
    <w:p w:rsidR="008F5B08" w:rsidRDefault="008F5B08" w:rsidP="008F5B08">
      <w:pPr>
        <w:tabs>
          <w:tab w:val="left" w:pos="426"/>
        </w:tabs>
      </w:pPr>
      <w:r w:rsidRPr="004A51CD">
        <w:t>I sussidi per le opere del presente messaggio sono previsti nel PFI al settore 52 "Depurazione acque, energia e protezione aria", posizione 521 Comuni</w:t>
      </w:r>
      <w:r>
        <w:t xml:space="preserve"> e 522 Consorzi</w:t>
      </w:r>
      <w:r w:rsidRPr="004A51CD">
        <w:t xml:space="preserve"> </w:t>
      </w:r>
      <w:r w:rsidRPr="00CA7F87">
        <w:t>per il periodo 201</w:t>
      </w:r>
      <w:r>
        <w:t>6</w:t>
      </w:r>
      <w:r w:rsidRPr="00CA7F87">
        <w:t>-201</w:t>
      </w:r>
      <w:r>
        <w:t>9</w:t>
      </w:r>
      <w:r w:rsidRPr="00CA7F87">
        <w:t xml:space="preserve"> e successivi</w:t>
      </w:r>
      <w:r>
        <w:t xml:space="preserve">. </w:t>
      </w:r>
    </w:p>
    <w:p w:rsidR="008F5B08" w:rsidRDefault="008F5B08" w:rsidP="008F5B08">
      <w:pPr>
        <w:tabs>
          <w:tab w:val="left" w:pos="426"/>
        </w:tabs>
      </w:pPr>
    </w:p>
    <w:p w:rsidR="00D5087B" w:rsidRDefault="00D5087B" w:rsidP="008F5B08">
      <w:pPr>
        <w:tabs>
          <w:tab w:val="left" w:pos="426"/>
        </w:tabs>
      </w:pPr>
    </w:p>
    <w:p w:rsidR="008F5B08" w:rsidRPr="00CA7F87" w:rsidRDefault="008F5B08" w:rsidP="008F5B08">
      <w:pPr>
        <w:tabs>
          <w:tab w:val="left" w:pos="426"/>
        </w:tabs>
      </w:pPr>
    </w:p>
    <w:p w:rsidR="008F5B08" w:rsidRDefault="008F5B08" w:rsidP="008F5B08">
      <w:pPr>
        <w:tabs>
          <w:tab w:val="left" w:pos="426"/>
        </w:tabs>
        <w:spacing w:after="120"/>
        <w:rPr>
          <w:b/>
          <w:caps/>
        </w:rPr>
      </w:pPr>
      <w:r w:rsidRPr="00743608">
        <w:rPr>
          <w:b/>
          <w:caps/>
        </w:rPr>
        <w:t>V</w:t>
      </w:r>
      <w:r w:rsidR="00D5087B">
        <w:rPr>
          <w:b/>
          <w:caps/>
        </w:rPr>
        <w:t>.</w:t>
      </w:r>
      <w:r>
        <w:rPr>
          <w:b/>
          <w:caps/>
        </w:rPr>
        <w:tab/>
        <w:t>Conclusioni</w:t>
      </w:r>
    </w:p>
    <w:p w:rsidR="008F5B08" w:rsidRPr="005B3E0C" w:rsidRDefault="008F5B08" w:rsidP="008F5B08">
      <w:pPr>
        <w:rPr>
          <w:szCs w:val="24"/>
        </w:rPr>
      </w:pPr>
      <w:r>
        <w:rPr>
          <w:szCs w:val="24"/>
        </w:rPr>
        <w:t xml:space="preserve">La Commissione </w:t>
      </w:r>
      <w:r w:rsidR="00C22FA8">
        <w:rPr>
          <w:szCs w:val="24"/>
        </w:rPr>
        <w:t>ambiente, territorio ed energia</w:t>
      </w:r>
      <w:r>
        <w:rPr>
          <w:szCs w:val="24"/>
        </w:rPr>
        <w:t xml:space="preserve"> invita il Gran Consiglio ad approvare il credito richiesto dal messaggio governativo come sussidio a fondo perso a favore delle opere comunali approvate dai servizi competenti per l’anno 2018, come da relativo DL.</w:t>
      </w:r>
    </w:p>
    <w:p w:rsidR="008F5B08" w:rsidRDefault="008F5B08" w:rsidP="008F5B08">
      <w:pPr>
        <w:rPr>
          <w:szCs w:val="24"/>
        </w:rPr>
      </w:pPr>
    </w:p>
    <w:p w:rsidR="00D5087B" w:rsidRDefault="00D5087B" w:rsidP="008F5B08">
      <w:pPr>
        <w:rPr>
          <w:szCs w:val="24"/>
        </w:rPr>
      </w:pPr>
    </w:p>
    <w:p w:rsidR="008F5B08" w:rsidRDefault="008F5B08" w:rsidP="008F5B08">
      <w:pPr>
        <w:rPr>
          <w:szCs w:val="24"/>
        </w:rPr>
      </w:pPr>
    </w:p>
    <w:p w:rsidR="008F5B08" w:rsidRDefault="008F5B08" w:rsidP="008F5B08">
      <w:pPr>
        <w:spacing w:after="120"/>
        <w:rPr>
          <w:szCs w:val="24"/>
        </w:rPr>
      </w:pPr>
      <w:r w:rsidRPr="005B3E0C">
        <w:rPr>
          <w:szCs w:val="24"/>
        </w:rPr>
        <w:t xml:space="preserve">Per </w:t>
      </w:r>
      <w:r>
        <w:rPr>
          <w:szCs w:val="24"/>
        </w:rPr>
        <w:t>la Commissione ambiente, territorio ed energia:</w:t>
      </w:r>
    </w:p>
    <w:p w:rsidR="008F5B08" w:rsidRDefault="008F5B08" w:rsidP="008F5B08">
      <w:r>
        <w:t>Fabio Badasci, relatore</w:t>
      </w:r>
    </w:p>
    <w:p w:rsidR="008F5B08" w:rsidRDefault="008F5B08" w:rsidP="008F5B08">
      <w:r>
        <w:t xml:space="preserve">Alberti - </w:t>
      </w:r>
      <w:r w:rsidR="00482968">
        <w:t xml:space="preserve">Bang - </w:t>
      </w:r>
      <w:r>
        <w:t xml:space="preserve">Battaglioni - Berardi - Buri - </w:t>
      </w:r>
    </w:p>
    <w:p w:rsidR="008F5B08" w:rsidRDefault="008F5B08" w:rsidP="008F5B08">
      <w:r>
        <w:t xml:space="preserve">Caroni - Cedraschi - Gaffuri - Garzoli - </w:t>
      </w:r>
    </w:p>
    <w:p w:rsidR="008F5B08" w:rsidRDefault="008F5B08" w:rsidP="008F5B08">
      <w:r>
        <w:t xml:space="preserve">Genini - Pinoja - Schnellmann - Schoenenberger - </w:t>
      </w:r>
    </w:p>
    <w:p w:rsidR="008F5B08" w:rsidRDefault="008F5B08" w:rsidP="008F5B08">
      <w:r>
        <w:t>Storni - Terraneo - Tonini</w:t>
      </w:r>
    </w:p>
    <w:p w:rsidR="00B860C2" w:rsidRDefault="00B860C2" w:rsidP="00B860C2"/>
    <w:bookmarkEnd w:id="1"/>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8717B" w:rsidRPr="00D8717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9F35A2"/>
    <w:multiLevelType w:val="hybridMultilevel"/>
    <w:tmpl w:val="9CBA1184"/>
    <w:lvl w:ilvl="0" w:tplc="33EC53B2">
      <w:start w:val="1"/>
      <w:numFmt w:val="upperRoman"/>
      <w:pStyle w:val="Titolo1"/>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53CA2425"/>
    <w:multiLevelType w:val="hybridMultilevel"/>
    <w:tmpl w:val="C2301FB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82968"/>
    <w:rsid w:val="0052425A"/>
    <w:rsid w:val="00586A8D"/>
    <w:rsid w:val="005F61CB"/>
    <w:rsid w:val="006C17AA"/>
    <w:rsid w:val="006D7A3B"/>
    <w:rsid w:val="006E4AE2"/>
    <w:rsid w:val="007352D3"/>
    <w:rsid w:val="007B5462"/>
    <w:rsid w:val="008034BD"/>
    <w:rsid w:val="00876352"/>
    <w:rsid w:val="008B2655"/>
    <w:rsid w:val="008B4137"/>
    <w:rsid w:val="008C767A"/>
    <w:rsid w:val="008E77C6"/>
    <w:rsid w:val="008F5B08"/>
    <w:rsid w:val="009770BB"/>
    <w:rsid w:val="009E008D"/>
    <w:rsid w:val="00A5465F"/>
    <w:rsid w:val="00A77678"/>
    <w:rsid w:val="00B860C2"/>
    <w:rsid w:val="00BC4C95"/>
    <w:rsid w:val="00BD5944"/>
    <w:rsid w:val="00C22FA8"/>
    <w:rsid w:val="00CF6858"/>
    <w:rsid w:val="00D377B5"/>
    <w:rsid w:val="00D5087B"/>
    <w:rsid w:val="00D8717B"/>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5087B"/>
    <w:pPr>
      <w:keepNext/>
      <w:numPr>
        <w:numId w:val="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5087B"/>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3"/>
      </w:numPr>
      <w:contextualSpacing/>
    </w:pPr>
    <w:rPr>
      <w:rFonts w:eastAsia="Arial" w:cs="Arial"/>
      <w:color w:val="000000"/>
      <w:szCs w:val="24"/>
      <w:lang w:eastAsia="it-CH"/>
    </w:rPr>
  </w:style>
  <w:style w:type="paragraph" w:styleId="Testofumetto">
    <w:name w:val="Balloon Text"/>
    <w:basedOn w:val="Normale"/>
    <w:link w:val="TestofumettoCarattere"/>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rsid w:val="00B860C2"/>
    <w:rPr>
      <w:rFonts w:ascii="Tahoma" w:hAnsi="Tahoma" w:cs="Tahoma"/>
      <w:sz w:val="16"/>
      <w:szCs w:val="16"/>
    </w:rPr>
  </w:style>
  <w:style w:type="character" w:styleId="Numeropagina">
    <w:name w:val="page number"/>
    <w:basedOn w:val="Carpredefinitoparagrafo"/>
    <w:rsid w:val="008F5B08"/>
  </w:style>
  <w:style w:type="paragraph" w:styleId="Corpodeltesto2">
    <w:name w:val="Body Text 2"/>
    <w:basedOn w:val="Normale"/>
    <w:link w:val="Corpodeltesto2Carattere"/>
    <w:rsid w:val="008F5B08"/>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8F5B08"/>
    <w:rPr>
      <w:rFonts w:ascii="Arial" w:eastAsia="Times New Roman" w:hAnsi="Arial" w:cs="Times New Roman"/>
      <w:b/>
      <w:sz w:val="26"/>
      <w:szCs w:val="20"/>
      <w:lang w:val="it-IT" w:eastAsia="it-IT"/>
    </w:rPr>
  </w:style>
  <w:style w:type="paragraph" w:styleId="Sommario4">
    <w:name w:val="toc 4"/>
    <w:basedOn w:val="Normale"/>
    <w:next w:val="Normale"/>
    <w:autoRedefine/>
    <w:semiHidden/>
    <w:rsid w:val="008F5B08"/>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8F5B08"/>
    <w:pPr>
      <w:tabs>
        <w:tab w:val="left" w:pos="709"/>
        <w:tab w:val="right" w:leader="dot" w:pos="9639"/>
      </w:tabs>
      <w:spacing w:before="40"/>
    </w:pPr>
    <w:rPr>
      <w:rFonts w:eastAsia="Times New Roman" w:cs="Times New Roman"/>
      <w:sz w:val="22"/>
      <w:lang w:val="it-IT" w:eastAsia="it-IT"/>
    </w:rPr>
  </w:style>
  <w:style w:type="paragraph" w:styleId="Testonotaapidipagina">
    <w:name w:val="footnote text"/>
    <w:basedOn w:val="Normale"/>
    <w:link w:val="TestonotaapidipaginaCarattere"/>
    <w:rsid w:val="008F5B08"/>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8F5B08"/>
    <w:rPr>
      <w:rFonts w:ascii="Arial" w:eastAsia="Times New Roman" w:hAnsi="Arial" w:cs="Times New Roman"/>
      <w:sz w:val="20"/>
      <w:szCs w:val="20"/>
      <w:lang w:val="it-IT" w:eastAsia="it-IT"/>
    </w:rPr>
  </w:style>
  <w:style w:type="character" w:styleId="Rimandonotaapidipagina">
    <w:name w:val="footnote reference"/>
    <w:rsid w:val="008F5B08"/>
    <w:rPr>
      <w:vertAlign w:val="superscript"/>
    </w:rPr>
  </w:style>
  <w:style w:type="character" w:styleId="Collegamentoipertestuale">
    <w:name w:val="Hyperlink"/>
    <w:uiPriority w:val="99"/>
    <w:unhideWhenUsed/>
    <w:rsid w:val="008F5B08"/>
    <w:rPr>
      <w:color w:val="0000FF"/>
      <w:u w:val="single"/>
    </w:rPr>
  </w:style>
  <w:style w:type="paragraph" w:customStyle="1" w:styleId="rientro">
    <w:name w:val="rientro"/>
    <w:basedOn w:val="Normale"/>
    <w:rsid w:val="008F5B08"/>
    <w:pPr>
      <w:ind w:left="1134" w:right="1134"/>
      <w:jc w:val="left"/>
    </w:pPr>
    <w:rPr>
      <w:rFonts w:ascii="Courier" w:eastAsia="Times New Roman" w:hAnsi="Courier" w:cs="Times New Roman"/>
      <w:szCs w:val="20"/>
      <w:lang w:val="it-IT" w:eastAsia="it-IT"/>
    </w:rPr>
  </w:style>
  <w:style w:type="paragraph" w:styleId="Testonormale">
    <w:name w:val="Plain Text"/>
    <w:basedOn w:val="Normale"/>
    <w:link w:val="TestonormaleCarattere"/>
    <w:uiPriority w:val="99"/>
    <w:unhideWhenUsed/>
    <w:rsid w:val="008F5B08"/>
    <w:pPr>
      <w:jc w:val="left"/>
    </w:pPr>
    <w:rPr>
      <w:rFonts w:ascii="Courier New" w:hAnsi="Courier New" w:cs="Courier New"/>
      <w:sz w:val="20"/>
      <w:szCs w:val="20"/>
      <w:lang w:eastAsia="it-CH"/>
    </w:rPr>
  </w:style>
  <w:style w:type="character" w:customStyle="1" w:styleId="TestonormaleCarattere">
    <w:name w:val="Testo normale Carattere"/>
    <w:basedOn w:val="Carpredefinitoparagrafo"/>
    <w:link w:val="Testonormale"/>
    <w:uiPriority w:val="99"/>
    <w:rsid w:val="008F5B08"/>
    <w:rPr>
      <w:rFonts w:ascii="Courier New" w:hAnsi="Courier New" w:cs="Courier New"/>
      <w:sz w:val="20"/>
      <w:szCs w:val="20"/>
      <w:lang w:eastAsia="it-CH"/>
    </w:rPr>
  </w:style>
  <w:style w:type="paragraph" w:customStyle="1" w:styleId="Text">
    <w:name w:val="Text"/>
    <w:rsid w:val="008F5B08"/>
    <w:pPr>
      <w:spacing w:after="260" w:line="300" w:lineRule="exact"/>
    </w:pPr>
    <w:rPr>
      <w:rFonts w:ascii="Arial" w:eastAsia="Times New Roman" w:hAnsi="Arial" w:cs="Times New Roman"/>
      <w:szCs w:val="20"/>
      <w:lang w:val="de-DE" w:eastAsia="it-IT"/>
    </w:rPr>
  </w:style>
  <w:style w:type="paragraph" w:customStyle="1" w:styleId="Corpodeltesto21">
    <w:name w:val="Corpo del testo 21"/>
    <w:basedOn w:val="Normale"/>
    <w:rsid w:val="008F5B08"/>
    <w:pPr>
      <w:jc w:val="left"/>
    </w:pPr>
    <w:rPr>
      <w:rFonts w:eastAsia="Times New Roman" w:cs="Times New Roman"/>
      <w:szCs w:val="20"/>
      <w:lang w:val="it-IT" w:eastAsia="it-IT"/>
    </w:rPr>
  </w:style>
  <w:style w:type="paragraph" w:styleId="Rientrocorpodeltesto2">
    <w:name w:val="Body Text Indent 2"/>
    <w:basedOn w:val="Normale"/>
    <w:link w:val="Rientrocorpodeltesto2Carattere"/>
    <w:rsid w:val="008F5B08"/>
    <w:pPr>
      <w:tabs>
        <w:tab w:val="left" w:pos="360"/>
      </w:tabs>
      <w:ind w:left="360" w:hanging="360"/>
      <w:jc w:val="left"/>
    </w:pPr>
    <w:rPr>
      <w:rFonts w:eastAsia="Times New Roman" w:cs="Times New Roman"/>
      <w:szCs w:val="20"/>
      <w:lang w:val="it-IT" w:eastAsia="it-IT"/>
    </w:rPr>
  </w:style>
  <w:style w:type="character" w:customStyle="1" w:styleId="Rientrocorpodeltesto2Carattere">
    <w:name w:val="Rientro corpo del testo 2 Carattere"/>
    <w:basedOn w:val="Carpredefinitoparagrafo"/>
    <w:link w:val="Rientrocorpodeltesto2"/>
    <w:rsid w:val="008F5B08"/>
    <w:rPr>
      <w:rFonts w:ascii="Arial" w:eastAsia="Times New Roman" w:hAnsi="Arial" w:cs="Times New Roman"/>
      <w:sz w:val="24"/>
      <w:szCs w:val="20"/>
      <w:lang w:val="it-IT" w:eastAsia="it-IT"/>
    </w:rPr>
  </w:style>
  <w:style w:type="character" w:styleId="Rimandocommento">
    <w:name w:val="annotation reference"/>
    <w:rsid w:val="008F5B08"/>
    <w:rPr>
      <w:sz w:val="16"/>
      <w:szCs w:val="16"/>
    </w:rPr>
  </w:style>
  <w:style w:type="paragraph" w:styleId="Testocommento">
    <w:name w:val="annotation text"/>
    <w:basedOn w:val="Normale"/>
    <w:link w:val="TestocommentoCarattere"/>
    <w:rsid w:val="008F5B08"/>
    <w:pPr>
      <w:jc w:val="left"/>
    </w:pPr>
    <w:rPr>
      <w:rFonts w:ascii="Courier" w:eastAsia="Times New Roman" w:hAnsi="Courier" w:cs="Times New Roman"/>
      <w:sz w:val="20"/>
      <w:szCs w:val="20"/>
      <w:lang w:val="it-IT" w:eastAsia="it-IT"/>
    </w:rPr>
  </w:style>
  <w:style w:type="character" w:customStyle="1" w:styleId="TestocommentoCarattere">
    <w:name w:val="Testo commento Carattere"/>
    <w:basedOn w:val="Carpredefinitoparagrafo"/>
    <w:link w:val="Testocommento"/>
    <w:rsid w:val="008F5B08"/>
    <w:rPr>
      <w:rFonts w:ascii="Courier" w:eastAsia="Times New Roman" w:hAnsi="Courier" w:cs="Times New Roman"/>
      <w:sz w:val="20"/>
      <w:szCs w:val="20"/>
      <w:lang w:val="it-IT" w:eastAsia="it-IT"/>
    </w:rPr>
  </w:style>
  <w:style w:type="paragraph" w:styleId="Soggettocommento">
    <w:name w:val="annotation subject"/>
    <w:basedOn w:val="Testocommento"/>
    <w:next w:val="Testocommento"/>
    <w:link w:val="SoggettocommentoCarattere"/>
    <w:rsid w:val="008F5B08"/>
    <w:rPr>
      <w:b/>
      <w:bCs/>
    </w:rPr>
  </w:style>
  <w:style w:type="character" w:customStyle="1" w:styleId="SoggettocommentoCarattere">
    <w:name w:val="Soggetto commento Carattere"/>
    <w:basedOn w:val="TestocommentoCarattere"/>
    <w:link w:val="Soggettocommento"/>
    <w:rsid w:val="008F5B08"/>
    <w:rPr>
      <w:rFonts w:ascii="Courier" w:eastAsia="Times New Roman" w:hAnsi="Courier" w:cs="Times New Roman"/>
      <w:b/>
      <w:bCs/>
      <w:sz w:val="20"/>
      <w:szCs w:val="20"/>
      <w:lang w:val="it-IT" w:eastAsia="it-IT"/>
    </w:rPr>
  </w:style>
  <w:style w:type="character" w:styleId="Collegamentovisitato">
    <w:name w:val="FollowedHyperlink"/>
    <w:uiPriority w:val="99"/>
    <w:unhideWhenUsed/>
    <w:rsid w:val="008F5B08"/>
    <w:rPr>
      <w:color w:val="800080"/>
      <w:u w:val="single"/>
    </w:rPr>
  </w:style>
  <w:style w:type="paragraph" w:customStyle="1" w:styleId="font5">
    <w:name w:val="font5"/>
    <w:basedOn w:val="Normale"/>
    <w:rsid w:val="008F5B08"/>
    <w:pPr>
      <w:spacing w:before="100" w:beforeAutospacing="1" w:after="100" w:afterAutospacing="1"/>
      <w:jc w:val="left"/>
    </w:pPr>
    <w:rPr>
      <w:rFonts w:eastAsia="Times New Roman" w:cs="Arial"/>
      <w:sz w:val="20"/>
      <w:szCs w:val="20"/>
      <w:lang w:eastAsia="it-CH"/>
    </w:rPr>
  </w:style>
  <w:style w:type="paragraph" w:customStyle="1" w:styleId="font6">
    <w:name w:val="font6"/>
    <w:basedOn w:val="Normale"/>
    <w:rsid w:val="008F5B08"/>
    <w:pPr>
      <w:spacing w:before="100" w:beforeAutospacing="1" w:after="100" w:afterAutospacing="1"/>
      <w:jc w:val="left"/>
    </w:pPr>
    <w:rPr>
      <w:rFonts w:eastAsia="Times New Roman" w:cs="Arial"/>
      <w:b/>
      <w:bCs/>
      <w:sz w:val="20"/>
      <w:szCs w:val="20"/>
      <w:lang w:eastAsia="it-CH"/>
    </w:rPr>
  </w:style>
  <w:style w:type="paragraph" w:customStyle="1" w:styleId="font7">
    <w:name w:val="font7"/>
    <w:basedOn w:val="Normale"/>
    <w:rsid w:val="008F5B08"/>
    <w:pPr>
      <w:spacing w:before="100" w:beforeAutospacing="1" w:after="100" w:afterAutospacing="1"/>
      <w:jc w:val="left"/>
    </w:pPr>
    <w:rPr>
      <w:rFonts w:eastAsia="Times New Roman" w:cs="Arial"/>
      <w:sz w:val="16"/>
      <w:szCs w:val="16"/>
      <w:lang w:eastAsia="it-CH"/>
    </w:rPr>
  </w:style>
  <w:style w:type="paragraph" w:customStyle="1" w:styleId="font8">
    <w:name w:val="font8"/>
    <w:basedOn w:val="Normale"/>
    <w:rsid w:val="008F5B08"/>
    <w:pPr>
      <w:spacing w:before="100" w:beforeAutospacing="1" w:after="100" w:afterAutospacing="1"/>
      <w:jc w:val="left"/>
    </w:pPr>
    <w:rPr>
      <w:rFonts w:eastAsia="Times New Roman" w:cs="Arial"/>
      <w:sz w:val="14"/>
      <w:szCs w:val="14"/>
      <w:lang w:eastAsia="it-CH"/>
    </w:rPr>
  </w:style>
  <w:style w:type="paragraph" w:customStyle="1" w:styleId="xl64">
    <w:name w:val="xl64"/>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65">
    <w:name w:val="xl65"/>
    <w:basedOn w:val="Normale"/>
    <w:rsid w:val="008F5B08"/>
    <w:pPr>
      <w:pBdr>
        <w:top w:val="single" w:sz="4" w:space="0" w:color="auto"/>
        <w:lef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6">
    <w:name w:val="xl66"/>
    <w:basedOn w:val="Normale"/>
    <w:rsid w:val="008F5B08"/>
    <w:pPr>
      <w:pBdr>
        <w:top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7">
    <w:name w:val="xl67"/>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8">
    <w:name w:val="xl68"/>
    <w:basedOn w:val="Normale"/>
    <w:rsid w:val="008F5B08"/>
    <w:pPr>
      <w:shd w:val="clear" w:color="000000" w:fill="FFFFFF"/>
      <w:spacing w:before="100" w:beforeAutospacing="1" w:after="100" w:afterAutospacing="1"/>
      <w:jc w:val="left"/>
    </w:pPr>
    <w:rPr>
      <w:rFonts w:eastAsia="Times New Roman" w:cs="Arial"/>
      <w:sz w:val="20"/>
      <w:szCs w:val="20"/>
      <w:lang w:eastAsia="it-CH"/>
    </w:rPr>
  </w:style>
  <w:style w:type="paragraph" w:customStyle="1" w:styleId="xl69">
    <w:name w:val="xl69"/>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70">
    <w:name w:val="xl70"/>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71">
    <w:name w:val="xl71"/>
    <w:basedOn w:val="Normale"/>
    <w:rsid w:val="008F5B08"/>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2">
    <w:name w:val="xl72"/>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3">
    <w:name w:val="xl73"/>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4">
    <w:name w:val="xl74"/>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5">
    <w:name w:val="xl75"/>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6">
    <w:name w:val="xl76"/>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7">
    <w:name w:val="xl77"/>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8">
    <w:name w:val="xl78"/>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9">
    <w:name w:val="xl79"/>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0">
    <w:name w:val="xl80"/>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1">
    <w:name w:val="xl81"/>
    <w:basedOn w:val="Normale"/>
    <w:rsid w:val="008F5B08"/>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2">
    <w:name w:val="xl82"/>
    <w:basedOn w:val="Normale"/>
    <w:rsid w:val="008F5B08"/>
    <w:pPr>
      <w:pBdr>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83">
    <w:name w:val="xl83"/>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4">
    <w:name w:val="xl84"/>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5">
    <w:name w:val="xl85"/>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6">
    <w:name w:val="xl86"/>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7">
    <w:name w:val="xl87"/>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8">
    <w:name w:val="xl88"/>
    <w:basedOn w:val="Normale"/>
    <w:rsid w:val="008F5B08"/>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9">
    <w:name w:val="xl89"/>
    <w:basedOn w:val="Normale"/>
    <w:rsid w:val="008F5B08"/>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0">
    <w:name w:val="xl90"/>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1">
    <w:name w:val="xl91"/>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2">
    <w:name w:val="xl92"/>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3">
    <w:name w:val="xl93"/>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4">
    <w:name w:val="xl94"/>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5">
    <w:name w:val="xl95"/>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6">
    <w:name w:val="xl96"/>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7">
    <w:name w:val="xl97"/>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8">
    <w:name w:val="xl98"/>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9">
    <w:name w:val="xl99"/>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0">
    <w:name w:val="xl100"/>
    <w:basedOn w:val="Normale"/>
    <w:rsid w:val="008F5B08"/>
    <w:pPr>
      <w:pBdr>
        <w:left w:val="single" w:sz="4" w:space="0" w:color="auto"/>
        <w:right w:val="single" w:sz="4" w:space="0" w:color="auto"/>
      </w:pBdr>
      <w:shd w:val="clear" w:color="000000" w:fill="FF0000"/>
      <w:spacing w:before="100" w:beforeAutospacing="1" w:after="100" w:afterAutospacing="1"/>
      <w:jc w:val="right"/>
      <w:textAlignment w:val="center"/>
    </w:pPr>
    <w:rPr>
      <w:rFonts w:eastAsia="Times New Roman" w:cs="Arial"/>
      <w:sz w:val="20"/>
      <w:szCs w:val="20"/>
      <w:lang w:eastAsia="it-CH"/>
    </w:rPr>
  </w:style>
  <w:style w:type="paragraph" w:customStyle="1" w:styleId="xl101">
    <w:name w:val="xl101"/>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02">
    <w:name w:val="xl102"/>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103">
    <w:name w:val="xl103"/>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4">
    <w:name w:val="xl104"/>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5">
    <w:name w:val="xl105"/>
    <w:basedOn w:val="Normale"/>
    <w:rsid w:val="008F5B0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6">
    <w:name w:val="xl106"/>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7">
    <w:name w:val="xl107"/>
    <w:basedOn w:val="Normale"/>
    <w:rsid w:val="008F5B08"/>
    <w:pPr>
      <w:pBdr>
        <w:top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8">
    <w:name w:val="xl108"/>
    <w:basedOn w:val="Normale"/>
    <w:rsid w:val="008F5B08"/>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09">
    <w:name w:val="xl109"/>
    <w:basedOn w:val="Normale"/>
    <w:rsid w:val="008F5B08"/>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0">
    <w:name w:val="xl110"/>
    <w:basedOn w:val="Normale"/>
    <w:rsid w:val="008F5B08"/>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1">
    <w:name w:val="xl111"/>
    <w:basedOn w:val="Normale"/>
    <w:rsid w:val="008F5B08"/>
    <w:pP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112">
    <w:name w:val="xl112"/>
    <w:basedOn w:val="Normale"/>
    <w:rsid w:val="008F5B08"/>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3">
    <w:name w:val="xl113"/>
    <w:basedOn w:val="Normale"/>
    <w:rsid w:val="008F5B08"/>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4">
    <w:name w:val="xl114"/>
    <w:basedOn w:val="Normale"/>
    <w:rsid w:val="008F5B08"/>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5">
    <w:name w:val="xl115"/>
    <w:basedOn w:val="Normale"/>
    <w:rsid w:val="008F5B08"/>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116">
    <w:name w:val="xl116"/>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Arial"/>
      <w:b/>
      <w:bCs/>
      <w:sz w:val="20"/>
      <w:szCs w:val="20"/>
      <w:lang w:eastAsia="it-CH"/>
    </w:rPr>
  </w:style>
  <w:style w:type="paragraph" w:customStyle="1" w:styleId="xl117">
    <w:name w:val="xl117"/>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xl118">
    <w:name w:val="xl118"/>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font9">
    <w:name w:val="font9"/>
    <w:basedOn w:val="Normale"/>
    <w:rsid w:val="008F5B08"/>
    <w:pPr>
      <w:spacing w:before="100" w:beforeAutospacing="1" w:after="100" w:afterAutospacing="1"/>
      <w:jc w:val="left"/>
    </w:pPr>
    <w:rPr>
      <w:rFonts w:eastAsia="Times New Roman" w:cs="Arial"/>
      <w:sz w:val="20"/>
      <w:szCs w:val="20"/>
      <w:lang w:eastAsia="it-CH"/>
    </w:rPr>
  </w:style>
  <w:style w:type="paragraph" w:customStyle="1" w:styleId="font10">
    <w:name w:val="font10"/>
    <w:basedOn w:val="Normale"/>
    <w:rsid w:val="008F5B08"/>
    <w:pPr>
      <w:spacing w:before="100" w:beforeAutospacing="1" w:after="100" w:afterAutospacing="1"/>
      <w:jc w:val="left"/>
    </w:pPr>
    <w:rPr>
      <w:rFonts w:eastAsia="Times New Roman" w:cs="Arial"/>
      <w:b/>
      <w:bCs/>
      <w:color w:val="000000"/>
      <w:sz w:val="20"/>
      <w:szCs w:val="20"/>
      <w:lang w:eastAsia="it-CH"/>
    </w:rPr>
  </w:style>
  <w:style w:type="paragraph" w:customStyle="1" w:styleId="font11">
    <w:name w:val="font11"/>
    <w:basedOn w:val="Normale"/>
    <w:rsid w:val="008F5B08"/>
    <w:pPr>
      <w:spacing w:before="100" w:beforeAutospacing="1" w:after="100" w:afterAutospacing="1"/>
      <w:jc w:val="left"/>
    </w:pPr>
    <w:rPr>
      <w:rFonts w:eastAsia="Times New Roman" w:cs="Arial"/>
      <w:sz w:val="14"/>
      <w:szCs w:val="14"/>
      <w:lang w:eastAsia="it-CH"/>
    </w:rPr>
  </w:style>
  <w:style w:type="paragraph" w:customStyle="1" w:styleId="font12">
    <w:name w:val="font12"/>
    <w:basedOn w:val="Normale"/>
    <w:rsid w:val="008F5B08"/>
    <w:pPr>
      <w:spacing w:before="100" w:beforeAutospacing="1" w:after="100" w:afterAutospacing="1"/>
      <w:jc w:val="left"/>
    </w:pPr>
    <w:rPr>
      <w:rFonts w:eastAsia="Times New Roman" w:cs="Arial"/>
      <w:color w:val="000000"/>
      <w:sz w:val="14"/>
      <w:szCs w:val="14"/>
      <w:lang w:eastAsia="it-CH"/>
    </w:rPr>
  </w:style>
  <w:style w:type="paragraph" w:customStyle="1" w:styleId="xl119">
    <w:name w:val="xl119"/>
    <w:basedOn w:val="Normale"/>
    <w:rsid w:val="008F5B08"/>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0">
    <w:name w:val="xl120"/>
    <w:basedOn w:val="Normale"/>
    <w:rsid w:val="008F5B08"/>
    <w:pPr>
      <w:pBdr>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it-CH"/>
    </w:rPr>
  </w:style>
  <w:style w:type="paragraph" w:customStyle="1" w:styleId="xl121">
    <w:name w:val="xl121"/>
    <w:basedOn w:val="Normale"/>
    <w:rsid w:val="008F5B08"/>
    <w:pPr>
      <w:pBdr>
        <w:bottom w:val="single" w:sz="4" w:space="0" w:color="auto"/>
      </w:pBdr>
      <w:spacing w:before="100" w:beforeAutospacing="1" w:after="100" w:afterAutospacing="1"/>
      <w:jc w:val="center"/>
    </w:pPr>
    <w:rPr>
      <w:rFonts w:eastAsia="Times New Roman" w:cs="Arial"/>
      <w:sz w:val="20"/>
      <w:szCs w:val="20"/>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5087B"/>
    <w:pPr>
      <w:keepNext/>
      <w:numPr>
        <w:numId w:val="5"/>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5087B"/>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3"/>
      </w:numPr>
      <w:contextualSpacing/>
    </w:pPr>
    <w:rPr>
      <w:rFonts w:eastAsia="Arial" w:cs="Arial"/>
      <w:color w:val="000000"/>
      <w:szCs w:val="24"/>
      <w:lang w:eastAsia="it-CH"/>
    </w:rPr>
  </w:style>
  <w:style w:type="paragraph" w:styleId="Testofumetto">
    <w:name w:val="Balloon Text"/>
    <w:basedOn w:val="Normale"/>
    <w:link w:val="TestofumettoCarattere"/>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rsid w:val="00B860C2"/>
    <w:rPr>
      <w:rFonts w:ascii="Tahoma" w:hAnsi="Tahoma" w:cs="Tahoma"/>
      <w:sz w:val="16"/>
      <w:szCs w:val="16"/>
    </w:rPr>
  </w:style>
  <w:style w:type="character" w:styleId="Numeropagina">
    <w:name w:val="page number"/>
    <w:basedOn w:val="Carpredefinitoparagrafo"/>
    <w:rsid w:val="008F5B08"/>
  </w:style>
  <w:style w:type="paragraph" w:styleId="Corpodeltesto2">
    <w:name w:val="Body Text 2"/>
    <w:basedOn w:val="Normale"/>
    <w:link w:val="Corpodeltesto2Carattere"/>
    <w:rsid w:val="008F5B08"/>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8F5B08"/>
    <w:rPr>
      <w:rFonts w:ascii="Arial" w:eastAsia="Times New Roman" w:hAnsi="Arial" w:cs="Times New Roman"/>
      <w:b/>
      <w:sz w:val="26"/>
      <w:szCs w:val="20"/>
      <w:lang w:val="it-IT" w:eastAsia="it-IT"/>
    </w:rPr>
  </w:style>
  <w:style w:type="paragraph" w:styleId="Sommario4">
    <w:name w:val="toc 4"/>
    <w:basedOn w:val="Normale"/>
    <w:next w:val="Normale"/>
    <w:autoRedefine/>
    <w:semiHidden/>
    <w:rsid w:val="008F5B08"/>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8F5B08"/>
    <w:pPr>
      <w:tabs>
        <w:tab w:val="left" w:pos="709"/>
        <w:tab w:val="right" w:leader="dot" w:pos="9639"/>
      </w:tabs>
      <w:spacing w:before="40"/>
    </w:pPr>
    <w:rPr>
      <w:rFonts w:eastAsia="Times New Roman" w:cs="Times New Roman"/>
      <w:sz w:val="22"/>
      <w:lang w:val="it-IT" w:eastAsia="it-IT"/>
    </w:rPr>
  </w:style>
  <w:style w:type="paragraph" w:styleId="Testonotaapidipagina">
    <w:name w:val="footnote text"/>
    <w:basedOn w:val="Normale"/>
    <w:link w:val="TestonotaapidipaginaCarattere"/>
    <w:rsid w:val="008F5B08"/>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8F5B08"/>
    <w:rPr>
      <w:rFonts w:ascii="Arial" w:eastAsia="Times New Roman" w:hAnsi="Arial" w:cs="Times New Roman"/>
      <w:sz w:val="20"/>
      <w:szCs w:val="20"/>
      <w:lang w:val="it-IT" w:eastAsia="it-IT"/>
    </w:rPr>
  </w:style>
  <w:style w:type="character" w:styleId="Rimandonotaapidipagina">
    <w:name w:val="footnote reference"/>
    <w:rsid w:val="008F5B08"/>
    <w:rPr>
      <w:vertAlign w:val="superscript"/>
    </w:rPr>
  </w:style>
  <w:style w:type="character" w:styleId="Collegamentoipertestuale">
    <w:name w:val="Hyperlink"/>
    <w:uiPriority w:val="99"/>
    <w:unhideWhenUsed/>
    <w:rsid w:val="008F5B08"/>
    <w:rPr>
      <w:color w:val="0000FF"/>
      <w:u w:val="single"/>
    </w:rPr>
  </w:style>
  <w:style w:type="paragraph" w:customStyle="1" w:styleId="rientro">
    <w:name w:val="rientro"/>
    <w:basedOn w:val="Normale"/>
    <w:rsid w:val="008F5B08"/>
    <w:pPr>
      <w:ind w:left="1134" w:right="1134"/>
      <w:jc w:val="left"/>
    </w:pPr>
    <w:rPr>
      <w:rFonts w:ascii="Courier" w:eastAsia="Times New Roman" w:hAnsi="Courier" w:cs="Times New Roman"/>
      <w:szCs w:val="20"/>
      <w:lang w:val="it-IT" w:eastAsia="it-IT"/>
    </w:rPr>
  </w:style>
  <w:style w:type="paragraph" w:styleId="Testonormale">
    <w:name w:val="Plain Text"/>
    <w:basedOn w:val="Normale"/>
    <w:link w:val="TestonormaleCarattere"/>
    <w:uiPriority w:val="99"/>
    <w:unhideWhenUsed/>
    <w:rsid w:val="008F5B08"/>
    <w:pPr>
      <w:jc w:val="left"/>
    </w:pPr>
    <w:rPr>
      <w:rFonts w:ascii="Courier New" w:hAnsi="Courier New" w:cs="Courier New"/>
      <w:sz w:val="20"/>
      <w:szCs w:val="20"/>
      <w:lang w:eastAsia="it-CH"/>
    </w:rPr>
  </w:style>
  <w:style w:type="character" w:customStyle="1" w:styleId="TestonormaleCarattere">
    <w:name w:val="Testo normale Carattere"/>
    <w:basedOn w:val="Carpredefinitoparagrafo"/>
    <w:link w:val="Testonormale"/>
    <w:uiPriority w:val="99"/>
    <w:rsid w:val="008F5B08"/>
    <w:rPr>
      <w:rFonts w:ascii="Courier New" w:hAnsi="Courier New" w:cs="Courier New"/>
      <w:sz w:val="20"/>
      <w:szCs w:val="20"/>
      <w:lang w:eastAsia="it-CH"/>
    </w:rPr>
  </w:style>
  <w:style w:type="paragraph" w:customStyle="1" w:styleId="Text">
    <w:name w:val="Text"/>
    <w:rsid w:val="008F5B08"/>
    <w:pPr>
      <w:spacing w:after="260" w:line="300" w:lineRule="exact"/>
    </w:pPr>
    <w:rPr>
      <w:rFonts w:ascii="Arial" w:eastAsia="Times New Roman" w:hAnsi="Arial" w:cs="Times New Roman"/>
      <w:szCs w:val="20"/>
      <w:lang w:val="de-DE" w:eastAsia="it-IT"/>
    </w:rPr>
  </w:style>
  <w:style w:type="paragraph" w:customStyle="1" w:styleId="Corpodeltesto21">
    <w:name w:val="Corpo del testo 21"/>
    <w:basedOn w:val="Normale"/>
    <w:rsid w:val="008F5B08"/>
    <w:pPr>
      <w:jc w:val="left"/>
    </w:pPr>
    <w:rPr>
      <w:rFonts w:eastAsia="Times New Roman" w:cs="Times New Roman"/>
      <w:szCs w:val="20"/>
      <w:lang w:val="it-IT" w:eastAsia="it-IT"/>
    </w:rPr>
  </w:style>
  <w:style w:type="paragraph" w:styleId="Rientrocorpodeltesto2">
    <w:name w:val="Body Text Indent 2"/>
    <w:basedOn w:val="Normale"/>
    <w:link w:val="Rientrocorpodeltesto2Carattere"/>
    <w:rsid w:val="008F5B08"/>
    <w:pPr>
      <w:tabs>
        <w:tab w:val="left" w:pos="360"/>
      </w:tabs>
      <w:ind w:left="360" w:hanging="360"/>
      <w:jc w:val="left"/>
    </w:pPr>
    <w:rPr>
      <w:rFonts w:eastAsia="Times New Roman" w:cs="Times New Roman"/>
      <w:szCs w:val="20"/>
      <w:lang w:val="it-IT" w:eastAsia="it-IT"/>
    </w:rPr>
  </w:style>
  <w:style w:type="character" w:customStyle="1" w:styleId="Rientrocorpodeltesto2Carattere">
    <w:name w:val="Rientro corpo del testo 2 Carattere"/>
    <w:basedOn w:val="Carpredefinitoparagrafo"/>
    <w:link w:val="Rientrocorpodeltesto2"/>
    <w:rsid w:val="008F5B08"/>
    <w:rPr>
      <w:rFonts w:ascii="Arial" w:eastAsia="Times New Roman" w:hAnsi="Arial" w:cs="Times New Roman"/>
      <w:sz w:val="24"/>
      <w:szCs w:val="20"/>
      <w:lang w:val="it-IT" w:eastAsia="it-IT"/>
    </w:rPr>
  </w:style>
  <w:style w:type="character" w:styleId="Rimandocommento">
    <w:name w:val="annotation reference"/>
    <w:rsid w:val="008F5B08"/>
    <w:rPr>
      <w:sz w:val="16"/>
      <w:szCs w:val="16"/>
    </w:rPr>
  </w:style>
  <w:style w:type="paragraph" w:styleId="Testocommento">
    <w:name w:val="annotation text"/>
    <w:basedOn w:val="Normale"/>
    <w:link w:val="TestocommentoCarattere"/>
    <w:rsid w:val="008F5B08"/>
    <w:pPr>
      <w:jc w:val="left"/>
    </w:pPr>
    <w:rPr>
      <w:rFonts w:ascii="Courier" w:eastAsia="Times New Roman" w:hAnsi="Courier" w:cs="Times New Roman"/>
      <w:sz w:val="20"/>
      <w:szCs w:val="20"/>
      <w:lang w:val="it-IT" w:eastAsia="it-IT"/>
    </w:rPr>
  </w:style>
  <w:style w:type="character" w:customStyle="1" w:styleId="TestocommentoCarattere">
    <w:name w:val="Testo commento Carattere"/>
    <w:basedOn w:val="Carpredefinitoparagrafo"/>
    <w:link w:val="Testocommento"/>
    <w:rsid w:val="008F5B08"/>
    <w:rPr>
      <w:rFonts w:ascii="Courier" w:eastAsia="Times New Roman" w:hAnsi="Courier" w:cs="Times New Roman"/>
      <w:sz w:val="20"/>
      <w:szCs w:val="20"/>
      <w:lang w:val="it-IT" w:eastAsia="it-IT"/>
    </w:rPr>
  </w:style>
  <w:style w:type="paragraph" w:styleId="Soggettocommento">
    <w:name w:val="annotation subject"/>
    <w:basedOn w:val="Testocommento"/>
    <w:next w:val="Testocommento"/>
    <w:link w:val="SoggettocommentoCarattere"/>
    <w:rsid w:val="008F5B08"/>
    <w:rPr>
      <w:b/>
      <w:bCs/>
    </w:rPr>
  </w:style>
  <w:style w:type="character" w:customStyle="1" w:styleId="SoggettocommentoCarattere">
    <w:name w:val="Soggetto commento Carattere"/>
    <w:basedOn w:val="TestocommentoCarattere"/>
    <w:link w:val="Soggettocommento"/>
    <w:rsid w:val="008F5B08"/>
    <w:rPr>
      <w:rFonts w:ascii="Courier" w:eastAsia="Times New Roman" w:hAnsi="Courier" w:cs="Times New Roman"/>
      <w:b/>
      <w:bCs/>
      <w:sz w:val="20"/>
      <w:szCs w:val="20"/>
      <w:lang w:val="it-IT" w:eastAsia="it-IT"/>
    </w:rPr>
  </w:style>
  <w:style w:type="character" w:styleId="Collegamentovisitato">
    <w:name w:val="FollowedHyperlink"/>
    <w:uiPriority w:val="99"/>
    <w:unhideWhenUsed/>
    <w:rsid w:val="008F5B08"/>
    <w:rPr>
      <w:color w:val="800080"/>
      <w:u w:val="single"/>
    </w:rPr>
  </w:style>
  <w:style w:type="paragraph" w:customStyle="1" w:styleId="font5">
    <w:name w:val="font5"/>
    <w:basedOn w:val="Normale"/>
    <w:rsid w:val="008F5B08"/>
    <w:pPr>
      <w:spacing w:before="100" w:beforeAutospacing="1" w:after="100" w:afterAutospacing="1"/>
      <w:jc w:val="left"/>
    </w:pPr>
    <w:rPr>
      <w:rFonts w:eastAsia="Times New Roman" w:cs="Arial"/>
      <w:sz w:val="20"/>
      <w:szCs w:val="20"/>
      <w:lang w:eastAsia="it-CH"/>
    </w:rPr>
  </w:style>
  <w:style w:type="paragraph" w:customStyle="1" w:styleId="font6">
    <w:name w:val="font6"/>
    <w:basedOn w:val="Normale"/>
    <w:rsid w:val="008F5B08"/>
    <w:pPr>
      <w:spacing w:before="100" w:beforeAutospacing="1" w:after="100" w:afterAutospacing="1"/>
      <w:jc w:val="left"/>
    </w:pPr>
    <w:rPr>
      <w:rFonts w:eastAsia="Times New Roman" w:cs="Arial"/>
      <w:b/>
      <w:bCs/>
      <w:sz w:val="20"/>
      <w:szCs w:val="20"/>
      <w:lang w:eastAsia="it-CH"/>
    </w:rPr>
  </w:style>
  <w:style w:type="paragraph" w:customStyle="1" w:styleId="font7">
    <w:name w:val="font7"/>
    <w:basedOn w:val="Normale"/>
    <w:rsid w:val="008F5B08"/>
    <w:pPr>
      <w:spacing w:before="100" w:beforeAutospacing="1" w:after="100" w:afterAutospacing="1"/>
      <w:jc w:val="left"/>
    </w:pPr>
    <w:rPr>
      <w:rFonts w:eastAsia="Times New Roman" w:cs="Arial"/>
      <w:sz w:val="16"/>
      <w:szCs w:val="16"/>
      <w:lang w:eastAsia="it-CH"/>
    </w:rPr>
  </w:style>
  <w:style w:type="paragraph" w:customStyle="1" w:styleId="font8">
    <w:name w:val="font8"/>
    <w:basedOn w:val="Normale"/>
    <w:rsid w:val="008F5B08"/>
    <w:pPr>
      <w:spacing w:before="100" w:beforeAutospacing="1" w:after="100" w:afterAutospacing="1"/>
      <w:jc w:val="left"/>
    </w:pPr>
    <w:rPr>
      <w:rFonts w:eastAsia="Times New Roman" w:cs="Arial"/>
      <w:sz w:val="14"/>
      <w:szCs w:val="14"/>
      <w:lang w:eastAsia="it-CH"/>
    </w:rPr>
  </w:style>
  <w:style w:type="paragraph" w:customStyle="1" w:styleId="xl64">
    <w:name w:val="xl64"/>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65">
    <w:name w:val="xl65"/>
    <w:basedOn w:val="Normale"/>
    <w:rsid w:val="008F5B08"/>
    <w:pPr>
      <w:pBdr>
        <w:top w:val="single" w:sz="4" w:space="0" w:color="auto"/>
        <w:lef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6">
    <w:name w:val="xl66"/>
    <w:basedOn w:val="Normale"/>
    <w:rsid w:val="008F5B08"/>
    <w:pPr>
      <w:pBdr>
        <w:top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7">
    <w:name w:val="xl67"/>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68">
    <w:name w:val="xl68"/>
    <w:basedOn w:val="Normale"/>
    <w:rsid w:val="008F5B08"/>
    <w:pPr>
      <w:shd w:val="clear" w:color="000000" w:fill="FFFFFF"/>
      <w:spacing w:before="100" w:beforeAutospacing="1" w:after="100" w:afterAutospacing="1"/>
      <w:jc w:val="left"/>
    </w:pPr>
    <w:rPr>
      <w:rFonts w:eastAsia="Times New Roman" w:cs="Arial"/>
      <w:sz w:val="20"/>
      <w:szCs w:val="20"/>
      <w:lang w:eastAsia="it-CH"/>
    </w:rPr>
  </w:style>
  <w:style w:type="paragraph" w:customStyle="1" w:styleId="xl69">
    <w:name w:val="xl69"/>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70">
    <w:name w:val="xl70"/>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71">
    <w:name w:val="xl71"/>
    <w:basedOn w:val="Normale"/>
    <w:rsid w:val="008F5B08"/>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2">
    <w:name w:val="xl72"/>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3">
    <w:name w:val="xl73"/>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4">
    <w:name w:val="xl74"/>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75">
    <w:name w:val="xl75"/>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6">
    <w:name w:val="xl76"/>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7">
    <w:name w:val="xl77"/>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8">
    <w:name w:val="xl78"/>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79">
    <w:name w:val="xl79"/>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0">
    <w:name w:val="xl80"/>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1">
    <w:name w:val="xl81"/>
    <w:basedOn w:val="Normale"/>
    <w:rsid w:val="008F5B08"/>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sz w:val="20"/>
      <w:szCs w:val="20"/>
      <w:lang w:eastAsia="it-CH"/>
    </w:rPr>
  </w:style>
  <w:style w:type="paragraph" w:customStyle="1" w:styleId="xl82">
    <w:name w:val="xl82"/>
    <w:basedOn w:val="Normale"/>
    <w:rsid w:val="008F5B08"/>
    <w:pPr>
      <w:pBdr>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Arial"/>
      <w:b/>
      <w:bCs/>
      <w:sz w:val="20"/>
      <w:szCs w:val="20"/>
      <w:lang w:eastAsia="it-CH"/>
    </w:rPr>
  </w:style>
  <w:style w:type="paragraph" w:customStyle="1" w:styleId="xl83">
    <w:name w:val="xl83"/>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4">
    <w:name w:val="xl84"/>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85">
    <w:name w:val="xl85"/>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6">
    <w:name w:val="xl86"/>
    <w:basedOn w:val="Normale"/>
    <w:rsid w:val="008F5B08"/>
    <w:pPr>
      <w:pBdr>
        <w:right w:val="single" w:sz="4" w:space="0" w:color="auto"/>
      </w:pBdr>
      <w:shd w:val="clear" w:color="000000" w:fill="FFFFFF"/>
      <w:spacing w:before="100" w:beforeAutospacing="1" w:after="100" w:afterAutospacing="1"/>
      <w:jc w:val="left"/>
      <w:textAlignment w:val="center"/>
    </w:pPr>
    <w:rPr>
      <w:rFonts w:eastAsia="Times New Roman" w:cs="Arial"/>
      <w:sz w:val="16"/>
      <w:szCs w:val="16"/>
      <w:lang w:eastAsia="it-CH"/>
    </w:rPr>
  </w:style>
  <w:style w:type="paragraph" w:customStyle="1" w:styleId="xl87">
    <w:name w:val="xl87"/>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8">
    <w:name w:val="xl88"/>
    <w:basedOn w:val="Normale"/>
    <w:rsid w:val="008F5B08"/>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89">
    <w:name w:val="xl89"/>
    <w:basedOn w:val="Normale"/>
    <w:rsid w:val="008F5B08"/>
    <w:pPr>
      <w:pBdr>
        <w:left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0">
    <w:name w:val="xl90"/>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Arial"/>
      <w:sz w:val="20"/>
      <w:szCs w:val="20"/>
      <w:lang w:eastAsia="it-CH"/>
    </w:rPr>
  </w:style>
  <w:style w:type="paragraph" w:customStyle="1" w:styleId="xl91">
    <w:name w:val="xl91"/>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2">
    <w:name w:val="xl92"/>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3">
    <w:name w:val="xl93"/>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4">
    <w:name w:val="xl94"/>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5">
    <w:name w:val="xl95"/>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96">
    <w:name w:val="xl96"/>
    <w:basedOn w:val="Normale"/>
    <w:rsid w:val="008F5B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7">
    <w:name w:val="xl97"/>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8">
    <w:name w:val="xl98"/>
    <w:basedOn w:val="Normale"/>
    <w:rsid w:val="008F5B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Arial"/>
      <w:b/>
      <w:bCs/>
      <w:sz w:val="20"/>
      <w:szCs w:val="20"/>
      <w:lang w:eastAsia="it-CH"/>
    </w:rPr>
  </w:style>
  <w:style w:type="paragraph" w:customStyle="1" w:styleId="xl99">
    <w:name w:val="xl99"/>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0">
    <w:name w:val="xl100"/>
    <w:basedOn w:val="Normale"/>
    <w:rsid w:val="008F5B08"/>
    <w:pPr>
      <w:pBdr>
        <w:left w:val="single" w:sz="4" w:space="0" w:color="auto"/>
        <w:right w:val="single" w:sz="4" w:space="0" w:color="auto"/>
      </w:pBdr>
      <w:shd w:val="clear" w:color="000000" w:fill="FF0000"/>
      <w:spacing w:before="100" w:beforeAutospacing="1" w:after="100" w:afterAutospacing="1"/>
      <w:jc w:val="right"/>
      <w:textAlignment w:val="center"/>
    </w:pPr>
    <w:rPr>
      <w:rFonts w:eastAsia="Times New Roman" w:cs="Arial"/>
      <w:sz w:val="20"/>
      <w:szCs w:val="20"/>
      <w:lang w:eastAsia="it-CH"/>
    </w:rPr>
  </w:style>
  <w:style w:type="paragraph" w:customStyle="1" w:styleId="xl101">
    <w:name w:val="xl101"/>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02">
    <w:name w:val="xl102"/>
    <w:basedOn w:val="Normale"/>
    <w:rsid w:val="008F5B0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sz w:val="20"/>
      <w:szCs w:val="20"/>
      <w:lang w:eastAsia="it-CH"/>
    </w:rPr>
  </w:style>
  <w:style w:type="paragraph" w:customStyle="1" w:styleId="xl103">
    <w:name w:val="xl103"/>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4">
    <w:name w:val="xl104"/>
    <w:basedOn w:val="Normale"/>
    <w:rsid w:val="008F5B08"/>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Arial"/>
      <w:sz w:val="20"/>
      <w:szCs w:val="20"/>
      <w:lang w:eastAsia="it-CH"/>
    </w:rPr>
  </w:style>
  <w:style w:type="paragraph" w:customStyle="1" w:styleId="xl105">
    <w:name w:val="xl105"/>
    <w:basedOn w:val="Normale"/>
    <w:rsid w:val="008F5B0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6">
    <w:name w:val="xl106"/>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7">
    <w:name w:val="xl107"/>
    <w:basedOn w:val="Normale"/>
    <w:rsid w:val="008F5B08"/>
    <w:pPr>
      <w:pBdr>
        <w:top w:val="single" w:sz="4" w:space="0" w:color="auto"/>
        <w:bottom w:val="single" w:sz="4" w:space="0" w:color="auto"/>
      </w:pBdr>
      <w:shd w:val="clear" w:color="000000" w:fill="FFFFFF"/>
      <w:spacing w:before="100" w:beforeAutospacing="1" w:after="100" w:afterAutospacing="1"/>
      <w:jc w:val="center"/>
    </w:pPr>
    <w:rPr>
      <w:rFonts w:eastAsia="Times New Roman" w:cs="Arial"/>
      <w:b/>
      <w:bCs/>
      <w:sz w:val="20"/>
      <w:szCs w:val="20"/>
      <w:lang w:eastAsia="it-CH"/>
    </w:rPr>
  </w:style>
  <w:style w:type="paragraph" w:customStyle="1" w:styleId="xl108">
    <w:name w:val="xl108"/>
    <w:basedOn w:val="Normale"/>
    <w:rsid w:val="008F5B08"/>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09">
    <w:name w:val="xl109"/>
    <w:basedOn w:val="Normale"/>
    <w:rsid w:val="008F5B08"/>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0">
    <w:name w:val="xl110"/>
    <w:basedOn w:val="Normale"/>
    <w:rsid w:val="008F5B08"/>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1">
    <w:name w:val="xl111"/>
    <w:basedOn w:val="Normale"/>
    <w:rsid w:val="008F5B08"/>
    <w:pPr>
      <w:shd w:val="clear" w:color="000000" w:fill="FFFFFF"/>
      <w:spacing w:before="100" w:beforeAutospacing="1" w:after="100" w:afterAutospacing="1"/>
      <w:jc w:val="right"/>
      <w:textAlignment w:val="center"/>
    </w:pPr>
    <w:rPr>
      <w:rFonts w:eastAsia="Times New Roman" w:cs="Arial"/>
      <w:b/>
      <w:bCs/>
      <w:sz w:val="20"/>
      <w:szCs w:val="20"/>
      <w:lang w:eastAsia="it-CH"/>
    </w:rPr>
  </w:style>
  <w:style w:type="paragraph" w:customStyle="1" w:styleId="xl112">
    <w:name w:val="xl112"/>
    <w:basedOn w:val="Normale"/>
    <w:rsid w:val="008F5B08"/>
    <w:pPr>
      <w:shd w:val="clear" w:color="000000" w:fill="FFFFFF"/>
      <w:spacing w:before="100" w:beforeAutospacing="1" w:after="100" w:afterAutospacing="1"/>
      <w:jc w:val="center"/>
      <w:textAlignment w:val="center"/>
    </w:pPr>
    <w:rPr>
      <w:rFonts w:eastAsia="Times New Roman" w:cs="Arial"/>
      <w:b/>
      <w:bCs/>
      <w:sz w:val="20"/>
      <w:szCs w:val="20"/>
      <w:lang w:eastAsia="it-CH"/>
    </w:rPr>
  </w:style>
  <w:style w:type="paragraph" w:customStyle="1" w:styleId="xl113">
    <w:name w:val="xl113"/>
    <w:basedOn w:val="Normale"/>
    <w:rsid w:val="008F5B08"/>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4">
    <w:name w:val="xl114"/>
    <w:basedOn w:val="Normale"/>
    <w:rsid w:val="008F5B08"/>
    <w:pPr>
      <w:shd w:val="clear" w:color="000000" w:fill="FFFFFF"/>
      <w:spacing w:before="100" w:beforeAutospacing="1" w:after="100" w:afterAutospacing="1"/>
      <w:jc w:val="center"/>
      <w:textAlignment w:val="center"/>
    </w:pPr>
    <w:rPr>
      <w:rFonts w:eastAsia="Times New Roman" w:cs="Arial"/>
      <w:b/>
      <w:bCs/>
      <w:sz w:val="18"/>
      <w:szCs w:val="18"/>
      <w:lang w:eastAsia="it-CH"/>
    </w:rPr>
  </w:style>
  <w:style w:type="paragraph" w:customStyle="1" w:styleId="xl115">
    <w:name w:val="xl115"/>
    <w:basedOn w:val="Normale"/>
    <w:rsid w:val="008F5B08"/>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eastAsia="Times New Roman" w:cs="Arial"/>
      <w:sz w:val="20"/>
      <w:szCs w:val="20"/>
      <w:lang w:eastAsia="it-CH"/>
    </w:rPr>
  </w:style>
  <w:style w:type="paragraph" w:customStyle="1" w:styleId="xl116">
    <w:name w:val="xl116"/>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cs="Arial"/>
      <w:b/>
      <w:bCs/>
      <w:sz w:val="20"/>
      <w:szCs w:val="20"/>
      <w:lang w:eastAsia="it-CH"/>
    </w:rPr>
  </w:style>
  <w:style w:type="paragraph" w:customStyle="1" w:styleId="xl117">
    <w:name w:val="xl117"/>
    <w:basedOn w:val="Normale"/>
    <w:rsid w:val="008F5B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xl118">
    <w:name w:val="xl118"/>
    <w:basedOn w:val="Normale"/>
    <w:rsid w:val="008F5B08"/>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Arial"/>
      <w:b/>
      <w:bCs/>
      <w:sz w:val="20"/>
      <w:szCs w:val="20"/>
      <w:lang w:eastAsia="it-CH"/>
    </w:rPr>
  </w:style>
  <w:style w:type="paragraph" w:customStyle="1" w:styleId="font9">
    <w:name w:val="font9"/>
    <w:basedOn w:val="Normale"/>
    <w:rsid w:val="008F5B08"/>
    <w:pPr>
      <w:spacing w:before="100" w:beforeAutospacing="1" w:after="100" w:afterAutospacing="1"/>
      <w:jc w:val="left"/>
    </w:pPr>
    <w:rPr>
      <w:rFonts w:eastAsia="Times New Roman" w:cs="Arial"/>
      <w:sz w:val="20"/>
      <w:szCs w:val="20"/>
      <w:lang w:eastAsia="it-CH"/>
    </w:rPr>
  </w:style>
  <w:style w:type="paragraph" w:customStyle="1" w:styleId="font10">
    <w:name w:val="font10"/>
    <w:basedOn w:val="Normale"/>
    <w:rsid w:val="008F5B08"/>
    <w:pPr>
      <w:spacing w:before="100" w:beforeAutospacing="1" w:after="100" w:afterAutospacing="1"/>
      <w:jc w:val="left"/>
    </w:pPr>
    <w:rPr>
      <w:rFonts w:eastAsia="Times New Roman" w:cs="Arial"/>
      <w:b/>
      <w:bCs/>
      <w:color w:val="000000"/>
      <w:sz w:val="20"/>
      <w:szCs w:val="20"/>
      <w:lang w:eastAsia="it-CH"/>
    </w:rPr>
  </w:style>
  <w:style w:type="paragraph" w:customStyle="1" w:styleId="font11">
    <w:name w:val="font11"/>
    <w:basedOn w:val="Normale"/>
    <w:rsid w:val="008F5B08"/>
    <w:pPr>
      <w:spacing w:before="100" w:beforeAutospacing="1" w:after="100" w:afterAutospacing="1"/>
      <w:jc w:val="left"/>
    </w:pPr>
    <w:rPr>
      <w:rFonts w:eastAsia="Times New Roman" w:cs="Arial"/>
      <w:sz w:val="14"/>
      <w:szCs w:val="14"/>
      <w:lang w:eastAsia="it-CH"/>
    </w:rPr>
  </w:style>
  <w:style w:type="paragraph" w:customStyle="1" w:styleId="font12">
    <w:name w:val="font12"/>
    <w:basedOn w:val="Normale"/>
    <w:rsid w:val="008F5B08"/>
    <w:pPr>
      <w:spacing w:before="100" w:beforeAutospacing="1" w:after="100" w:afterAutospacing="1"/>
      <w:jc w:val="left"/>
    </w:pPr>
    <w:rPr>
      <w:rFonts w:eastAsia="Times New Roman" w:cs="Arial"/>
      <w:color w:val="000000"/>
      <w:sz w:val="14"/>
      <w:szCs w:val="14"/>
      <w:lang w:eastAsia="it-CH"/>
    </w:rPr>
  </w:style>
  <w:style w:type="paragraph" w:customStyle="1" w:styleId="xl119">
    <w:name w:val="xl119"/>
    <w:basedOn w:val="Normale"/>
    <w:rsid w:val="008F5B08"/>
    <w:pPr>
      <w:pBdr>
        <w:top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it-CH"/>
    </w:rPr>
  </w:style>
  <w:style w:type="paragraph" w:customStyle="1" w:styleId="xl120">
    <w:name w:val="xl120"/>
    <w:basedOn w:val="Normale"/>
    <w:rsid w:val="008F5B08"/>
    <w:pPr>
      <w:pBdr>
        <w:bottom w:val="single" w:sz="4" w:space="0" w:color="auto"/>
        <w:right w:val="single" w:sz="4" w:space="0" w:color="auto"/>
      </w:pBdr>
      <w:spacing w:before="100" w:beforeAutospacing="1" w:after="100" w:afterAutospacing="1"/>
      <w:jc w:val="left"/>
      <w:textAlignment w:val="center"/>
    </w:pPr>
    <w:rPr>
      <w:rFonts w:eastAsia="Times New Roman" w:cs="Arial"/>
      <w:sz w:val="20"/>
      <w:szCs w:val="20"/>
      <w:lang w:eastAsia="it-CH"/>
    </w:rPr>
  </w:style>
  <w:style w:type="paragraph" w:customStyle="1" w:styleId="xl121">
    <w:name w:val="xl121"/>
    <w:basedOn w:val="Normale"/>
    <w:rsid w:val="008F5B08"/>
    <w:pPr>
      <w:pBdr>
        <w:bottom w:val="single" w:sz="4" w:space="0" w:color="auto"/>
      </w:pBdr>
      <w:spacing w:before="100" w:beforeAutospacing="1" w:after="100" w:afterAutospacing="1"/>
      <w:jc w:val="center"/>
    </w:pPr>
    <w:rPr>
      <w:rFonts w:eastAsia="Times New Roman" w:cs="Arial"/>
      <w:sz w:val="20"/>
      <w:szCs w:val="20"/>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C80E-5F9F-4726-B85D-95089F0A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2019-06-12T12:16:00Z</cp:lastPrinted>
  <dcterms:created xsi:type="dcterms:W3CDTF">2019-06-12T12:16:00Z</dcterms:created>
  <dcterms:modified xsi:type="dcterms:W3CDTF">2019-06-12T12:16:00Z</dcterms:modified>
</cp:coreProperties>
</file>