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2" w:rsidRPr="00743E29" w:rsidRDefault="00743E29" w:rsidP="00B860C2">
      <w:pPr>
        <w:rPr>
          <w:rFonts w:ascii="Gill Sans MT" w:hAnsi="Gill Sans MT"/>
          <w:b/>
          <w:sz w:val="52"/>
          <w:szCs w:val="52"/>
        </w:rPr>
      </w:pPr>
      <w:r w:rsidRPr="00743E29">
        <w:rPr>
          <w:rFonts w:ascii="Gill Sans MT" w:hAnsi="Gill Sans MT"/>
          <w:b/>
          <w:sz w:val="52"/>
          <w:szCs w:val="52"/>
        </w:rPr>
        <w:t>Rapporto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 w:rsidRPr="008B4137">
        <w:rPr>
          <w:rFonts w:cs="Arial"/>
          <w:sz w:val="28"/>
          <w:szCs w:val="28"/>
        </w:rPr>
        <w:tab/>
      </w:r>
      <w:r w:rsidR="00936FDF">
        <w:rPr>
          <w:rFonts w:cs="Arial"/>
          <w:sz w:val="28"/>
          <w:szCs w:val="28"/>
        </w:rPr>
        <w:t>27 agosto 2019</w:t>
      </w:r>
      <w:r w:rsidRPr="008B4137">
        <w:rPr>
          <w:rFonts w:cs="Arial"/>
          <w:sz w:val="28"/>
          <w:szCs w:val="28"/>
        </w:rPr>
        <w:tab/>
      </w:r>
      <w:r w:rsidR="00AA51FD">
        <w:rPr>
          <w:sz w:val="28"/>
        </w:rPr>
        <w:t>TERRITORIO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  <w:bookmarkStart w:id="0" w:name="_GoBack"/>
      <w:bookmarkEnd w:id="0"/>
    </w:p>
    <w:p w:rsidR="00B860C2" w:rsidRDefault="00B860C2" w:rsidP="00B860C2">
      <w:pPr>
        <w:rPr>
          <w:rFonts w:cs="Arial"/>
          <w:szCs w:val="24"/>
        </w:rPr>
      </w:pPr>
    </w:p>
    <w:p w:rsidR="00936FDF" w:rsidRPr="00BF55F9" w:rsidRDefault="00936FDF" w:rsidP="00936FDF">
      <w:pPr>
        <w:shd w:val="clear" w:color="auto" w:fill="FFFFFF"/>
        <w:rPr>
          <w:rFonts w:eastAsia="Times New Roman" w:cs="Arial"/>
          <w:b/>
          <w:noProof/>
          <w:sz w:val="28"/>
          <w:szCs w:val="28"/>
          <w:lang w:eastAsia="it-CH"/>
        </w:rPr>
      </w:pPr>
      <w:r w:rsidRPr="00BF55F9">
        <w:rPr>
          <w:rFonts w:eastAsia="Times New Roman" w:cs="Arial"/>
          <w:b/>
          <w:noProof/>
          <w:sz w:val="28"/>
          <w:szCs w:val="28"/>
          <w:lang w:eastAsia="it-CH"/>
        </w:rPr>
        <w:t>della Commissione economia e lavoro</w:t>
      </w:r>
    </w:p>
    <w:p w:rsidR="00936FDF" w:rsidRPr="00BF55F9" w:rsidRDefault="00BF55F9" w:rsidP="00936FDF">
      <w:pPr>
        <w:shd w:val="clear" w:color="auto" w:fill="FFFFFF"/>
        <w:rPr>
          <w:rFonts w:cs="Arial"/>
          <w:sz w:val="28"/>
          <w:szCs w:val="28"/>
        </w:rPr>
      </w:pPr>
      <w:r w:rsidRPr="00BF55F9">
        <w:rPr>
          <w:rFonts w:eastAsia="Times New Roman" w:cs="Arial"/>
          <w:b/>
          <w:noProof/>
          <w:sz w:val="28"/>
          <w:szCs w:val="28"/>
          <w:lang w:eastAsia="it-CH"/>
        </w:rPr>
        <w:t>sulla p</w:t>
      </w:r>
      <w:r w:rsidR="00936FDF" w:rsidRPr="00BF55F9">
        <w:rPr>
          <w:rFonts w:eastAsia="Times New Roman" w:cs="Arial"/>
          <w:b/>
          <w:noProof/>
          <w:sz w:val="28"/>
          <w:szCs w:val="28"/>
          <w:lang w:eastAsia="it-CH"/>
        </w:rPr>
        <w:t>etizione 10 dicembre 2018 presentata dal Gruppo TicinoResidenTI “Commesse pubbliche trasparenti”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936FDF" w:rsidRPr="00936FDF" w:rsidRDefault="00936FDF" w:rsidP="00936FDF">
      <w:pPr>
        <w:pStyle w:val="Titolo1"/>
      </w:pPr>
      <w:bookmarkStart w:id="1" w:name="_Toc532286235"/>
      <w:r w:rsidRPr="00936FDF">
        <w:t>LA PETIZIONE</w:t>
      </w:r>
    </w:p>
    <w:p w:rsidR="00936FDF" w:rsidRDefault="00936FDF" w:rsidP="00936FDF">
      <w:pPr>
        <w:shd w:val="clear" w:color="auto" w:fill="FFFFFF"/>
        <w:rPr>
          <w:rFonts w:eastAsia="Times New Roman" w:cs="Arial"/>
          <w:noProof/>
          <w:szCs w:val="24"/>
          <w:lang w:eastAsia="it-CH"/>
        </w:rPr>
      </w:pPr>
      <w:r w:rsidRPr="00D53809">
        <w:rPr>
          <w:rFonts w:eastAsia="Times New Roman" w:cs="Arial"/>
          <w:noProof/>
          <w:szCs w:val="24"/>
          <w:lang w:eastAsia="it-CH"/>
        </w:rPr>
        <w:t>L</w:t>
      </w:r>
      <w:r>
        <w:rPr>
          <w:rFonts w:eastAsia="Times New Roman" w:cs="Arial"/>
          <w:noProof/>
          <w:szCs w:val="24"/>
          <w:lang w:eastAsia="it-CH"/>
        </w:rPr>
        <w:t xml:space="preserve">a petizione presentata il 10 dicembre 2018 dal </w:t>
      </w:r>
      <w:r w:rsidRPr="00B2728A">
        <w:rPr>
          <w:rFonts w:eastAsia="Times New Roman" w:cs="Arial"/>
          <w:noProof/>
          <w:szCs w:val="24"/>
          <w:lang w:eastAsia="it-CH"/>
        </w:rPr>
        <w:t xml:space="preserve">Gruppo TicinoResidenTI </w:t>
      </w:r>
      <w:r>
        <w:rPr>
          <w:rFonts w:eastAsia="Times New Roman" w:cs="Arial"/>
          <w:noProof/>
          <w:szCs w:val="24"/>
          <w:lang w:eastAsia="it-CH"/>
        </w:rPr>
        <w:t>e supportata</w:t>
      </w:r>
      <w:r w:rsidRPr="00B2728A">
        <w:rPr>
          <w:rFonts w:eastAsia="Times New Roman" w:cs="Arial"/>
          <w:noProof/>
          <w:szCs w:val="24"/>
          <w:lang w:eastAsia="it-CH"/>
        </w:rPr>
        <w:t xml:space="preserve"> da una raccolta </w:t>
      </w:r>
      <w:r>
        <w:rPr>
          <w:rFonts w:eastAsia="Times New Roman" w:cs="Arial"/>
          <w:noProof/>
          <w:szCs w:val="24"/>
          <w:lang w:eastAsia="it-CH"/>
        </w:rPr>
        <w:t xml:space="preserve">di </w:t>
      </w:r>
      <w:r w:rsidRPr="00B2728A">
        <w:rPr>
          <w:rFonts w:eastAsia="Times New Roman" w:cs="Arial"/>
          <w:noProof/>
          <w:szCs w:val="24"/>
          <w:lang w:eastAsia="it-CH"/>
        </w:rPr>
        <w:t>firme dei cittadini residenti</w:t>
      </w:r>
      <w:r>
        <w:rPr>
          <w:rFonts w:eastAsia="Times New Roman" w:cs="Arial"/>
          <w:noProof/>
          <w:szCs w:val="24"/>
          <w:lang w:eastAsia="it-CH"/>
        </w:rPr>
        <w:t>,</w:t>
      </w:r>
      <w:r w:rsidRPr="00B2728A">
        <w:rPr>
          <w:rFonts w:eastAsia="Times New Roman" w:cs="Arial"/>
          <w:noProof/>
          <w:szCs w:val="24"/>
          <w:lang w:eastAsia="it-CH"/>
        </w:rPr>
        <w:t xml:space="preserve"> le cui prime 100 </w:t>
      </w:r>
      <w:r>
        <w:rPr>
          <w:rFonts w:eastAsia="Times New Roman" w:cs="Arial"/>
          <w:noProof/>
          <w:szCs w:val="24"/>
          <w:lang w:eastAsia="it-CH"/>
        </w:rPr>
        <w:t xml:space="preserve">allegate al testo, ha come oggetto </w:t>
      </w:r>
      <w:r w:rsidRPr="00B2728A">
        <w:rPr>
          <w:rFonts w:eastAsia="Times New Roman" w:cs="Arial"/>
          <w:noProof/>
          <w:szCs w:val="24"/>
          <w:lang w:eastAsia="it-CH"/>
        </w:rPr>
        <w:t xml:space="preserve">le attribuzioni </w:t>
      </w:r>
      <w:r>
        <w:rPr>
          <w:rFonts w:eastAsia="Times New Roman" w:cs="Arial"/>
          <w:noProof/>
          <w:szCs w:val="24"/>
          <w:lang w:eastAsia="it-CH"/>
        </w:rPr>
        <w:t>del</w:t>
      </w:r>
      <w:r w:rsidRPr="00B2728A">
        <w:rPr>
          <w:rFonts w:eastAsia="Times New Roman" w:cs="Arial"/>
          <w:noProof/>
          <w:szCs w:val="24"/>
          <w:lang w:eastAsia="it-CH"/>
        </w:rPr>
        <w:t xml:space="preserve">le commesse pubbliche ad incarico diretto </w:t>
      </w:r>
      <w:r>
        <w:rPr>
          <w:rFonts w:eastAsia="Times New Roman" w:cs="Arial"/>
          <w:noProof/>
          <w:szCs w:val="24"/>
          <w:lang w:eastAsia="it-CH"/>
        </w:rPr>
        <w:t xml:space="preserve">attuate nell’anno </w:t>
      </w:r>
      <w:r w:rsidRPr="00B2728A">
        <w:rPr>
          <w:rFonts w:eastAsia="Times New Roman" w:cs="Arial"/>
          <w:noProof/>
          <w:szCs w:val="24"/>
          <w:lang w:eastAsia="it-CH"/>
        </w:rPr>
        <w:t>2017</w:t>
      </w:r>
      <w:r>
        <w:rPr>
          <w:rFonts w:eastAsia="Times New Roman" w:cs="Arial"/>
          <w:noProof/>
          <w:szCs w:val="24"/>
          <w:lang w:eastAsia="it-CH"/>
        </w:rPr>
        <w:t>.</w:t>
      </w:r>
    </w:p>
    <w:p w:rsidR="00936FDF" w:rsidRDefault="00936FDF" w:rsidP="00936FDF">
      <w:pPr>
        <w:shd w:val="clear" w:color="auto" w:fill="FFFFFF"/>
        <w:rPr>
          <w:rFonts w:eastAsia="Times New Roman" w:cs="Arial"/>
          <w:noProof/>
          <w:szCs w:val="24"/>
          <w:lang w:eastAsia="it-CH"/>
        </w:rPr>
      </w:pPr>
    </w:p>
    <w:p w:rsidR="00936FDF" w:rsidRDefault="00936FDF" w:rsidP="00936FDF">
      <w:pPr>
        <w:shd w:val="clear" w:color="auto" w:fill="FFFFFF"/>
        <w:rPr>
          <w:rFonts w:eastAsia="Times New Roman" w:cs="Arial"/>
          <w:noProof/>
          <w:szCs w:val="24"/>
          <w:lang w:eastAsia="it-CH"/>
        </w:rPr>
      </w:pPr>
      <w:r>
        <w:rPr>
          <w:rFonts w:eastAsia="Times New Roman" w:cs="Arial"/>
          <w:noProof/>
          <w:szCs w:val="24"/>
          <w:lang w:eastAsia="it-CH"/>
        </w:rPr>
        <w:t xml:space="preserve">I petenti, cogliendo la possibilità prevista dalla </w:t>
      </w:r>
      <w:r w:rsidRPr="00CA098F">
        <w:rPr>
          <w:rFonts w:eastAsia="Times New Roman" w:cs="Arial"/>
          <w:noProof/>
          <w:szCs w:val="24"/>
          <w:lang w:eastAsia="it-CH"/>
        </w:rPr>
        <w:t>Costituzione della Repubblica e Cantone Ticino</w:t>
      </w:r>
      <w:r>
        <w:rPr>
          <w:rFonts w:eastAsia="Times New Roman" w:cs="Arial"/>
          <w:noProof/>
          <w:szCs w:val="24"/>
          <w:lang w:eastAsia="it-CH"/>
        </w:rPr>
        <w:t xml:space="preserve"> che tra i diritti individuali prevede “</w:t>
      </w:r>
      <w:r w:rsidRPr="00CA098F">
        <w:rPr>
          <w:rFonts w:eastAsia="Times New Roman" w:cs="Arial"/>
          <w:noProof/>
          <w:szCs w:val="24"/>
          <w:lang w:eastAsia="it-CH"/>
        </w:rPr>
        <w:t>il diritto di petizione alle autorità e di ottenere risposta entro un termine ragionevole</w:t>
      </w:r>
      <w:r>
        <w:rPr>
          <w:rFonts w:eastAsia="Times New Roman" w:cs="Arial"/>
          <w:noProof/>
          <w:szCs w:val="24"/>
          <w:lang w:eastAsia="it-CH"/>
        </w:rPr>
        <w:t>” (art. 8 cpv 2, lett l), chiedono in particolare “</w:t>
      </w:r>
      <w:r w:rsidRPr="00B2728A">
        <w:rPr>
          <w:rFonts w:eastAsia="Times New Roman" w:cs="Arial"/>
          <w:noProof/>
          <w:szCs w:val="24"/>
          <w:lang w:eastAsia="it-CH"/>
        </w:rPr>
        <w:t>con quali scelte ed e</w:t>
      </w:r>
      <w:r>
        <w:rPr>
          <w:rFonts w:eastAsia="Times New Roman" w:cs="Arial"/>
          <w:noProof/>
          <w:szCs w:val="24"/>
          <w:lang w:eastAsia="it-CH"/>
        </w:rPr>
        <w:t xml:space="preserve">que </w:t>
      </w:r>
      <w:r w:rsidRPr="00B2728A">
        <w:rPr>
          <w:rFonts w:eastAsia="Times New Roman" w:cs="Arial"/>
          <w:noProof/>
          <w:szCs w:val="24"/>
          <w:lang w:eastAsia="it-CH"/>
        </w:rPr>
        <w:t xml:space="preserve">attribuzioni </w:t>
      </w:r>
      <w:r>
        <w:rPr>
          <w:rFonts w:eastAsia="Times New Roman" w:cs="Arial"/>
          <w:noProof/>
          <w:szCs w:val="24"/>
          <w:lang w:eastAsia="it-CH"/>
        </w:rPr>
        <w:t>siano</w:t>
      </w:r>
      <w:r w:rsidRPr="00B2728A">
        <w:rPr>
          <w:rFonts w:eastAsia="Times New Roman" w:cs="Arial"/>
          <w:noProof/>
          <w:szCs w:val="24"/>
          <w:lang w:eastAsia="it-CH"/>
        </w:rPr>
        <w:t xml:space="preserve"> state postulate le commesse pubbliche ad incarico diretto</w:t>
      </w:r>
      <w:r>
        <w:rPr>
          <w:rFonts w:eastAsia="Times New Roman" w:cs="Arial"/>
          <w:noProof/>
          <w:szCs w:val="24"/>
          <w:lang w:eastAsia="it-CH"/>
        </w:rPr>
        <w:t xml:space="preserve"> in elenco </w:t>
      </w:r>
      <w:r w:rsidRPr="00B2728A">
        <w:rPr>
          <w:rFonts w:eastAsia="Times New Roman" w:cs="Arial"/>
          <w:noProof/>
          <w:szCs w:val="24"/>
          <w:lang w:eastAsia="it-CH"/>
        </w:rPr>
        <w:t>nel 2017</w:t>
      </w:r>
      <w:r>
        <w:rPr>
          <w:rFonts w:eastAsia="Times New Roman" w:cs="Arial"/>
          <w:noProof/>
          <w:szCs w:val="24"/>
          <w:lang w:eastAsia="it-CH"/>
        </w:rPr>
        <w:t>”.</w:t>
      </w:r>
    </w:p>
    <w:p w:rsidR="00936FDF" w:rsidRDefault="00936FDF" w:rsidP="00936FDF">
      <w:pPr>
        <w:rPr>
          <w:rFonts w:eastAsia="Times New Roman" w:cs="Arial"/>
          <w:noProof/>
          <w:szCs w:val="24"/>
          <w:lang w:eastAsia="it-CH"/>
        </w:rPr>
      </w:pPr>
    </w:p>
    <w:p w:rsidR="00936FDF" w:rsidRDefault="00936FDF" w:rsidP="00936FDF">
      <w:pPr>
        <w:rPr>
          <w:rFonts w:eastAsia="Times New Roman" w:cs="Arial"/>
          <w:noProof/>
          <w:szCs w:val="24"/>
          <w:lang w:eastAsia="it-CH"/>
        </w:rPr>
      </w:pPr>
      <w:r>
        <w:rPr>
          <w:rFonts w:eastAsia="Times New Roman" w:cs="Arial"/>
          <w:noProof/>
          <w:szCs w:val="24"/>
          <w:lang w:eastAsia="it-CH"/>
        </w:rPr>
        <w:t>Chiedono i</w:t>
      </w:r>
      <w:r w:rsidRPr="00B2728A">
        <w:rPr>
          <w:rFonts w:eastAsia="Times New Roman" w:cs="Arial"/>
          <w:noProof/>
          <w:szCs w:val="24"/>
          <w:lang w:eastAsia="it-CH"/>
        </w:rPr>
        <w:t>noltre</w:t>
      </w:r>
      <w:r>
        <w:rPr>
          <w:rFonts w:eastAsia="Times New Roman" w:cs="Arial"/>
          <w:noProof/>
          <w:szCs w:val="24"/>
          <w:lang w:eastAsia="it-CH"/>
        </w:rPr>
        <w:t xml:space="preserve"> il motivo, nell’a</w:t>
      </w:r>
      <w:r w:rsidRPr="00B2728A">
        <w:rPr>
          <w:rFonts w:eastAsia="Times New Roman" w:cs="Arial"/>
          <w:noProof/>
          <w:szCs w:val="24"/>
          <w:lang w:eastAsia="it-CH"/>
        </w:rPr>
        <w:t xml:space="preserve">ttribuzione </w:t>
      </w:r>
      <w:r>
        <w:rPr>
          <w:rFonts w:eastAsia="Times New Roman" w:cs="Arial"/>
          <w:noProof/>
          <w:szCs w:val="24"/>
          <w:lang w:eastAsia="it-CH"/>
        </w:rPr>
        <w:t xml:space="preserve">di queste commesse, della mancata attuazione della concorrenza che avrebbe favorito un </w:t>
      </w:r>
      <w:r w:rsidRPr="00B2728A">
        <w:rPr>
          <w:rFonts w:eastAsia="Times New Roman" w:cs="Arial"/>
          <w:noProof/>
          <w:szCs w:val="24"/>
          <w:lang w:eastAsia="it-CH"/>
        </w:rPr>
        <w:t>risparmio sui costi di gestione</w:t>
      </w:r>
      <w:r>
        <w:rPr>
          <w:rFonts w:eastAsia="Times New Roman" w:cs="Arial"/>
          <w:noProof/>
          <w:szCs w:val="24"/>
          <w:lang w:eastAsia="it-CH"/>
        </w:rPr>
        <w:t>.</w:t>
      </w:r>
      <w:r w:rsidRPr="00B2728A">
        <w:rPr>
          <w:rFonts w:eastAsia="Times New Roman" w:cs="Arial"/>
          <w:noProof/>
          <w:szCs w:val="24"/>
          <w:lang w:eastAsia="it-CH"/>
        </w:rPr>
        <w:t xml:space="preserve"> </w:t>
      </w:r>
    </w:p>
    <w:p w:rsidR="00936FDF" w:rsidRDefault="00936FDF" w:rsidP="00936FDF">
      <w:pPr>
        <w:rPr>
          <w:rFonts w:eastAsia="Times New Roman" w:cs="Arial"/>
          <w:noProof/>
          <w:szCs w:val="24"/>
          <w:lang w:eastAsia="it-CH"/>
        </w:rPr>
      </w:pPr>
    </w:p>
    <w:p w:rsidR="00936FDF" w:rsidRDefault="00936FDF" w:rsidP="00936FDF">
      <w:pPr>
        <w:rPr>
          <w:rFonts w:eastAsia="Times New Roman" w:cs="Arial"/>
          <w:noProof/>
          <w:szCs w:val="24"/>
          <w:lang w:eastAsia="it-CH"/>
        </w:rPr>
      </w:pPr>
      <w:r>
        <w:rPr>
          <w:rFonts w:eastAsia="Times New Roman" w:cs="Arial"/>
          <w:noProof/>
          <w:szCs w:val="24"/>
          <w:lang w:eastAsia="it-CH"/>
        </w:rPr>
        <w:t xml:space="preserve">Ritengono che la </w:t>
      </w:r>
      <w:r w:rsidRPr="00B2728A">
        <w:rPr>
          <w:rFonts w:eastAsia="Times New Roman" w:cs="Arial"/>
          <w:noProof/>
          <w:szCs w:val="24"/>
          <w:lang w:eastAsia="it-CH"/>
        </w:rPr>
        <w:t xml:space="preserve">legge sulle commesse pubbliche </w:t>
      </w:r>
      <w:r>
        <w:rPr>
          <w:rFonts w:eastAsia="Times New Roman" w:cs="Arial"/>
          <w:noProof/>
          <w:szCs w:val="24"/>
          <w:lang w:eastAsia="it-CH"/>
        </w:rPr>
        <w:t>(LCPubb)  si basi</w:t>
      </w:r>
      <w:r w:rsidRPr="00B2728A">
        <w:rPr>
          <w:rFonts w:eastAsia="Times New Roman" w:cs="Arial"/>
          <w:noProof/>
          <w:szCs w:val="24"/>
          <w:lang w:eastAsia="it-CH"/>
        </w:rPr>
        <w:t xml:space="preserve"> </w:t>
      </w:r>
      <w:r>
        <w:rPr>
          <w:rFonts w:eastAsia="Times New Roman" w:cs="Arial"/>
          <w:noProof/>
          <w:szCs w:val="24"/>
          <w:lang w:eastAsia="it-CH"/>
        </w:rPr>
        <w:t xml:space="preserve">sui principi di giustizia e rigorosa </w:t>
      </w:r>
      <w:r w:rsidRPr="00B2728A">
        <w:rPr>
          <w:rFonts w:eastAsia="Times New Roman" w:cs="Arial"/>
          <w:noProof/>
          <w:szCs w:val="24"/>
          <w:lang w:eastAsia="it-CH"/>
        </w:rPr>
        <w:t>attribuzione</w:t>
      </w:r>
      <w:r>
        <w:rPr>
          <w:rFonts w:eastAsia="Times New Roman" w:cs="Arial"/>
          <w:noProof/>
          <w:szCs w:val="24"/>
          <w:lang w:eastAsia="it-CH"/>
        </w:rPr>
        <w:t xml:space="preserve"> delle</w:t>
      </w:r>
      <w:r w:rsidRPr="00B2728A">
        <w:rPr>
          <w:rFonts w:eastAsia="Times New Roman" w:cs="Arial"/>
          <w:noProof/>
          <w:szCs w:val="24"/>
          <w:lang w:eastAsia="it-CH"/>
        </w:rPr>
        <w:t xml:space="preserve"> commesse pubbliche </w:t>
      </w:r>
      <w:r>
        <w:rPr>
          <w:rFonts w:eastAsia="Times New Roman" w:cs="Arial"/>
          <w:noProof/>
          <w:szCs w:val="24"/>
          <w:lang w:eastAsia="it-CH"/>
        </w:rPr>
        <w:t xml:space="preserve">e ricordano che l’articolo 1 precisa che la </w:t>
      </w:r>
      <w:r w:rsidRPr="00DD5C9C">
        <w:rPr>
          <w:rFonts w:eastAsia="Times New Roman" w:cs="Arial"/>
          <w:noProof/>
          <w:szCs w:val="24"/>
          <w:lang w:eastAsia="it-CH"/>
        </w:rPr>
        <w:t>LCPubb</w:t>
      </w:r>
      <w:r>
        <w:rPr>
          <w:rFonts w:eastAsia="Times New Roman" w:cs="Arial"/>
          <w:noProof/>
          <w:szCs w:val="24"/>
          <w:lang w:eastAsia="it-CH"/>
        </w:rPr>
        <w:t>:</w:t>
      </w:r>
    </w:p>
    <w:p w:rsidR="00936FDF" w:rsidRPr="00DD5C9C" w:rsidRDefault="00936FDF" w:rsidP="00770DA9">
      <w:pPr>
        <w:pStyle w:val="NormaleWeb"/>
        <w:numPr>
          <w:ilvl w:val="0"/>
          <w:numId w:val="12"/>
        </w:numPr>
        <w:shd w:val="clear" w:color="auto" w:fill="FFFFFF"/>
        <w:spacing w:beforeAutospacing="0" w:after="0" w:afterAutospacing="0"/>
        <w:ind w:left="425" w:right="187" w:hanging="425"/>
        <w:jc w:val="both"/>
        <w:rPr>
          <w:rFonts w:ascii="Arial" w:hAnsi="Arial" w:cs="Arial"/>
          <w:color w:val="000000"/>
        </w:rPr>
      </w:pPr>
      <w:r w:rsidRPr="00DD5C9C">
        <w:rPr>
          <w:rFonts w:ascii="Arial" w:hAnsi="Arial" w:cs="Arial"/>
          <w:color w:val="000000"/>
        </w:rPr>
        <w:t>disciplina in maniera trasparente la procedura per l’aggiudicazione di ogni genere di commesse pubbliche;</w:t>
      </w:r>
    </w:p>
    <w:p w:rsidR="00936FDF" w:rsidRPr="00DD5C9C" w:rsidRDefault="00936FDF" w:rsidP="00770DA9">
      <w:pPr>
        <w:pStyle w:val="NormaleWeb"/>
        <w:numPr>
          <w:ilvl w:val="0"/>
          <w:numId w:val="12"/>
        </w:numPr>
        <w:shd w:val="clear" w:color="auto" w:fill="FFFFFF"/>
        <w:spacing w:beforeAutospacing="0" w:after="0" w:afterAutospacing="0"/>
        <w:ind w:left="425" w:right="187" w:hanging="425"/>
        <w:jc w:val="both"/>
        <w:rPr>
          <w:rFonts w:ascii="Arial" w:hAnsi="Arial" w:cs="Arial"/>
          <w:color w:val="000000"/>
        </w:rPr>
      </w:pPr>
      <w:r w:rsidRPr="00DD5C9C">
        <w:rPr>
          <w:rFonts w:ascii="Arial" w:hAnsi="Arial" w:cs="Arial"/>
          <w:color w:val="000000"/>
        </w:rPr>
        <w:t>promuove un’efficace e libera concorrenza tra gli offerenti;</w:t>
      </w:r>
    </w:p>
    <w:p w:rsidR="00936FDF" w:rsidRPr="00DD5C9C" w:rsidRDefault="00936FDF" w:rsidP="00770DA9">
      <w:pPr>
        <w:pStyle w:val="NormaleWeb"/>
        <w:numPr>
          <w:ilvl w:val="0"/>
          <w:numId w:val="12"/>
        </w:numPr>
        <w:shd w:val="clear" w:color="auto" w:fill="FFFFFF"/>
        <w:spacing w:beforeAutospacing="0" w:after="0" w:afterAutospacing="0"/>
        <w:ind w:left="425" w:right="187" w:hanging="425"/>
        <w:jc w:val="both"/>
        <w:rPr>
          <w:rFonts w:ascii="Arial" w:hAnsi="Arial" w:cs="Arial"/>
          <w:color w:val="000000"/>
        </w:rPr>
      </w:pPr>
      <w:r w:rsidRPr="00DD5C9C">
        <w:rPr>
          <w:rFonts w:ascii="Arial" w:hAnsi="Arial" w:cs="Arial"/>
          <w:color w:val="000000"/>
        </w:rPr>
        <w:t>garantisce la parità di trattamento tra tutti gli offerenti nonché un’aggiudicazione imparziale, a pari qualità;</w:t>
      </w:r>
    </w:p>
    <w:p w:rsidR="00936FDF" w:rsidRPr="00DD5C9C" w:rsidRDefault="00936FDF" w:rsidP="00770DA9">
      <w:pPr>
        <w:pStyle w:val="NormaleWeb"/>
        <w:numPr>
          <w:ilvl w:val="0"/>
          <w:numId w:val="12"/>
        </w:numPr>
        <w:shd w:val="clear" w:color="auto" w:fill="FFFFFF"/>
        <w:spacing w:beforeAutospacing="0" w:after="0" w:afterAutospacing="0"/>
        <w:ind w:left="425" w:right="187" w:hanging="425"/>
        <w:jc w:val="both"/>
        <w:rPr>
          <w:rFonts w:ascii="Arial" w:hAnsi="Arial" w:cs="Arial"/>
          <w:color w:val="000000"/>
        </w:rPr>
      </w:pPr>
      <w:r w:rsidRPr="00DD5C9C">
        <w:rPr>
          <w:rFonts w:ascii="Arial" w:hAnsi="Arial" w:cs="Arial"/>
          <w:color w:val="000000"/>
        </w:rPr>
        <w:t>promuove l’impiego parsimonioso delle risorse finanziarie pubbliche.</w:t>
      </w:r>
    </w:p>
    <w:p w:rsidR="00936FDF" w:rsidRDefault="00936FDF" w:rsidP="00936FDF">
      <w:pPr>
        <w:rPr>
          <w:rFonts w:eastAsia="Times New Roman" w:cs="Arial"/>
          <w:noProof/>
          <w:szCs w:val="24"/>
          <w:lang w:eastAsia="it-CH"/>
        </w:rPr>
      </w:pPr>
    </w:p>
    <w:p w:rsidR="00936FDF" w:rsidRDefault="00936FDF" w:rsidP="00936FDF">
      <w:pPr>
        <w:rPr>
          <w:rFonts w:eastAsia="Times New Roman" w:cs="Arial"/>
          <w:noProof/>
          <w:szCs w:val="24"/>
          <w:lang w:eastAsia="it-CH"/>
        </w:rPr>
      </w:pPr>
      <w:r>
        <w:rPr>
          <w:rFonts w:eastAsia="Times New Roman" w:cs="Arial"/>
          <w:noProof/>
          <w:szCs w:val="24"/>
          <w:lang w:eastAsia="it-CH"/>
        </w:rPr>
        <w:t>Pongono infine una serie di domande rivolte al Gran Consiglio, e più precisamente:</w:t>
      </w:r>
    </w:p>
    <w:p w:rsidR="00936FDF" w:rsidRPr="00A95F3F" w:rsidRDefault="00936FDF" w:rsidP="00770DA9">
      <w:pPr>
        <w:pStyle w:val="Paragrafoelenco"/>
        <w:numPr>
          <w:ilvl w:val="0"/>
          <w:numId w:val="13"/>
        </w:numPr>
        <w:spacing w:before="60"/>
        <w:ind w:left="284" w:hanging="284"/>
        <w:rPr>
          <w:rFonts w:eastAsia="Times New Roman" w:cs="Arial"/>
          <w:noProof/>
          <w:szCs w:val="24"/>
          <w:lang w:eastAsia="it-CH"/>
        </w:rPr>
      </w:pPr>
      <w:r w:rsidRPr="00A95F3F">
        <w:rPr>
          <w:rFonts w:eastAsia="Times New Roman" w:cs="Arial"/>
          <w:noProof/>
          <w:szCs w:val="24"/>
          <w:lang w:eastAsia="it-CH"/>
        </w:rPr>
        <w:t>quali elementi di valutazione vengono tenuti conto per l'attribuzione della commessa pubblica ad incarico diretto al soggetto prescelto in assenza di concorrenza?</w:t>
      </w:r>
    </w:p>
    <w:p w:rsidR="00936FDF" w:rsidRPr="00A95F3F" w:rsidRDefault="00936FDF" w:rsidP="00770DA9">
      <w:pPr>
        <w:pStyle w:val="Paragrafoelenco"/>
        <w:numPr>
          <w:ilvl w:val="0"/>
          <w:numId w:val="13"/>
        </w:numPr>
        <w:spacing w:before="60"/>
        <w:ind w:left="284" w:hanging="284"/>
        <w:rPr>
          <w:rFonts w:eastAsia="Times New Roman" w:cs="Arial"/>
          <w:noProof/>
          <w:szCs w:val="24"/>
          <w:lang w:eastAsia="it-CH"/>
        </w:rPr>
      </w:pPr>
      <w:r w:rsidRPr="00A95F3F">
        <w:rPr>
          <w:rFonts w:eastAsia="Times New Roman" w:cs="Arial"/>
          <w:noProof/>
          <w:szCs w:val="24"/>
          <w:lang w:eastAsia="it-CH"/>
        </w:rPr>
        <w:t>come si può valutare l'efficienza e l'efficacia della scelta in assenza di preventivi di concorrenza?</w:t>
      </w:r>
    </w:p>
    <w:p w:rsidR="00936FDF" w:rsidRPr="00A95F3F" w:rsidRDefault="00936FDF" w:rsidP="00770DA9">
      <w:pPr>
        <w:pStyle w:val="Paragrafoelenco"/>
        <w:numPr>
          <w:ilvl w:val="0"/>
          <w:numId w:val="13"/>
        </w:numPr>
        <w:spacing w:before="60"/>
        <w:ind w:left="284" w:hanging="284"/>
        <w:rPr>
          <w:rFonts w:eastAsia="Times New Roman" w:cs="Arial"/>
          <w:noProof/>
          <w:szCs w:val="24"/>
          <w:lang w:eastAsia="it-CH"/>
        </w:rPr>
      </w:pPr>
      <w:r w:rsidRPr="00A95F3F">
        <w:rPr>
          <w:rFonts w:eastAsia="Times New Roman" w:cs="Arial"/>
          <w:noProof/>
          <w:szCs w:val="24"/>
          <w:lang w:eastAsia="it-CH"/>
        </w:rPr>
        <w:t>nel caso esplicito, ad esempio, della commessa 951-2017-489/494 viene indicato un valore ad un server molto superiore alla commessa successiva dove 8 cerver del medesimo modello valgono solo 3 volte tanto; la lettura è difficile per il cittadino, è possibile avere indicazioni più trasparente?</w:t>
      </w:r>
    </w:p>
    <w:p w:rsidR="00936FDF" w:rsidRPr="00A95F3F" w:rsidRDefault="00936FDF" w:rsidP="00770DA9">
      <w:pPr>
        <w:pStyle w:val="Paragrafoelenco"/>
        <w:numPr>
          <w:ilvl w:val="0"/>
          <w:numId w:val="13"/>
        </w:numPr>
        <w:spacing w:before="60"/>
        <w:ind w:left="284" w:hanging="284"/>
        <w:rPr>
          <w:rFonts w:eastAsia="Times New Roman" w:cs="Arial"/>
          <w:noProof/>
          <w:szCs w:val="24"/>
          <w:lang w:eastAsia="it-CH"/>
        </w:rPr>
      </w:pPr>
      <w:r w:rsidRPr="00A95F3F">
        <w:rPr>
          <w:rFonts w:eastAsia="Times New Roman" w:cs="Arial"/>
          <w:noProof/>
          <w:szCs w:val="24"/>
          <w:lang w:eastAsia="it-CH"/>
        </w:rPr>
        <w:lastRenderedPageBreak/>
        <w:t>come si può garantire al cittadino che i soldi spesi in tasse siano equamente investiti in opere pubbliche al massimo dell'efficienza e al minimo del costo?</w:t>
      </w:r>
    </w:p>
    <w:p w:rsidR="00936FDF" w:rsidRPr="00A95F3F" w:rsidRDefault="00936FDF" w:rsidP="00770DA9">
      <w:pPr>
        <w:pStyle w:val="Paragrafoelenco"/>
        <w:numPr>
          <w:ilvl w:val="0"/>
          <w:numId w:val="13"/>
        </w:numPr>
        <w:spacing w:before="60"/>
        <w:ind w:left="284" w:hanging="284"/>
        <w:rPr>
          <w:rFonts w:eastAsia="Times New Roman" w:cs="Arial"/>
          <w:noProof/>
          <w:szCs w:val="24"/>
          <w:lang w:eastAsia="it-CH"/>
        </w:rPr>
      </w:pPr>
      <w:r w:rsidRPr="00A95F3F">
        <w:rPr>
          <w:rFonts w:eastAsia="Times New Roman" w:cs="Arial"/>
          <w:noProof/>
          <w:szCs w:val="24"/>
          <w:lang w:eastAsia="it-CH"/>
        </w:rPr>
        <w:t>quale procedure d’idoneità viene applicata per la scelta del soggetto a cui viene attribuita la commessa pubblica ad incarico diretto?</w:t>
      </w:r>
    </w:p>
    <w:p w:rsidR="00936FDF" w:rsidRPr="00A95F3F" w:rsidRDefault="00936FDF" w:rsidP="00770DA9">
      <w:pPr>
        <w:pStyle w:val="Paragrafoelenco"/>
        <w:numPr>
          <w:ilvl w:val="0"/>
          <w:numId w:val="13"/>
        </w:numPr>
        <w:spacing w:before="60"/>
        <w:ind w:left="284" w:hanging="284"/>
        <w:rPr>
          <w:rFonts w:eastAsia="Times New Roman" w:cs="Arial"/>
          <w:noProof/>
          <w:szCs w:val="24"/>
          <w:lang w:eastAsia="it-CH"/>
        </w:rPr>
      </w:pPr>
      <w:r w:rsidRPr="00A95F3F">
        <w:rPr>
          <w:rFonts w:eastAsia="Times New Roman" w:cs="Arial"/>
          <w:noProof/>
          <w:szCs w:val="24"/>
          <w:lang w:eastAsia="it-CH"/>
        </w:rPr>
        <w:t>l'idoneità è sempre stata accertata prima dell’attribuzione della commessa?</w:t>
      </w:r>
    </w:p>
    <w:p w:rsidR="00936FDF" w:rsidRPr="00A95F3F" w:rsidRDefault="00936FDF" w:rsidP="00770DA9">
      <w:pPr>
        <w:pStyle w:val="Paragrafoelenco"/>
        <w:numPr>
          <w:ilvl w:val="0"/>
          <w:numId w:val="13"/>
        </w:numPr>
        <w:spacing w:before="60"/>
        <w:ind w:left="284" w:hanging="284"/>
        <w:rPr>
          <w:rFonts w:eastAsia="Times New Roman" w:cs="Arial"/>
          <w:noProof/>
          <w:szCs w:val="24"/>
          <w:lang w:eastAsia="it-CH"/>
        </w:rPr>
      </w:pPr>
      <w:r w:rsidRPr="00A95F3F">
        <w:rPr>
          <w:rFonts w:eastAsia="Times New Roman" w:cs="Arial"/>
          <w:noProof/>
          <w:szCs w:val="24"/>
          <w:lang w:eastAsia="it-CH"/>
        </w:rPr>
        <w:t>quali discriminanti intervengono nella valutazione e scelta di attori sul territorio piuttosto che in altri Cantoni?</w:t>
      </w:r>
    </w:p>
    <w:p w:rsidR="00936FDF" w:rsidRPr="00A95F3F" w:rsidRDefault="00936FDF" w:rsidP="00770DA9">
      <w:pPr>
        <w:pStyle w:val="Paragrafoelenco"/>
        <w:numPr>
          <w:ilvl w:val="0"/>
          <w:numId w:val="13"/>
        </w:numPr>
        <w:spacing w:before="60"/>
        <w:ind w:left="284" w:hanging="284"/>
        <w:rPr>
          <w:rFonts w:eastAsia="Times New Roman" w:cs="Arial"/>
          <w:noProof/>
          <w:szCs w:val="24"/>
          <w:lang w:eastAsia="it-CH"/>
        </w:rPr>
      </w:pPr>
      <w:r w:rsidRPr="00A95F3F">
        <w:rPr>
          <w:rFonts w:eastAsia="Times New Roman" w:cs="Arial"/>
          <w:noProof/>
          <w:szCs w:val="24"/>
          <w:lang w:eastAsia="it-CH"/>
        </w:rPr>
        <w:t>nelle commesse pubbliche attribuite ad incarico diretto a persone (e/o aziende con proprietari fisici ben determinati) si verifica sempre se esistente un conflitto interessi? Se sì come?</w:t>
      </w:r>
    </w:p>
    <w:p w:rsidR="00936FDF" w:rsidRPr="00A95F3F" w:rsidRDefault="00936FDF" w:rsidP="00770DA9">
      <w:pPr>
        <w:pStyle w:val="Paragrafoelenco"/>
        <w:numPr>
          <w:ilvl w:val="0"/>
          <w:numId w:val="13"/>
        </w:numPr>
        <w:spacing w:before="60"/>
        <w:ind w:left="284" w:hanging="284"/>
        <w:rPr>
          <w:rFonts w:eastAsia="Times New Roman" w:cs="Arial"/>
          <w:noProof/>
          <w:szCs w:val="24"/>
          <w:lang w:eastAsia="it-CH"/>
        </w:rPr>
      </w:pPr>
      <w:r w:rsidRPr="00A95F3F">
        <w:rPr>
          <w:rFonts w:eastAsia="Times New Roman" w:cs="Arial"/>
          <w:noProof/>
          <w:szCs w:val="24"/>
          <w:lang w:eastAsia="it-CH"/>
        </w:rPr>
        <w:t>in generale, perché non si ritiene opportuno propendere ad una procedura di attribuzione delle commesse pubbliche che tenga conto di preventivi e concorrenza per garantire maggiore trasparenza sull'utilizzo delle tasse riscosse al di là delle possibilità offerte dalla LCPubb?</w:t>
      </w:r>
    </w:p>
    <w:p w:rsidR="00936FDF" w:rsidRPr="00BF55F9" w:rsidRDefault="00936FDF" w:rsidP="00936FDF">
      <w:pPr>
        <w:rPr>
          <w:rFonts w:eastAsia="Times New Roman" w:cs="Arial"/>
          <w:noProof/>
          <w:sz w:val="22"/>
          <w:lang w:eastAsia="it-CH"/>
        </w:rPr>
      </w:pPr>
    </w:p>
    <w:p w:rsidR="00936FDF" w:rsidRPr="00BF55F9" w:rsidRDefault="00936FDF" w:rsidP="00936FDF">
      <w:pPr>
        <w:rPr>
          <w:rFonts w:eastAsia="Times New Roman" w:cs="Arial"/>
          <w:noProof/>
          <w:sz w:val="22"/>
          <w:lang w:eastAsia="it-CH"/>
        </w:rPr>
      </w:pPr>
    </w:p>
    <w:p w:rsidR="00936FDF" w:rsidRPr="00BF55F9" w:rsidRDefault="00936FDF" w:rsidP="00936FDF">
      <w:pPr>
        <w:rPr>
          <w:rFonts w:eastAsia="Times New Roman" w:cs="Arial"/>
          <w:noProof/>
          <w:sz w:val="22"/>
          <w:lang w:eastAsia="it-CH"/>
        </w:rPr>
      </w:pPr>
    </w:p>
    <w:p w:rsidR="00936FDF" w:rsidRDefault="00936FDF" w:rsidP="00936FDF">
      <w:pPr>
        <w:pStyle w:val="Titolo1"/>
        <w:rPr>
          <w:rFonts w:eastAsia="Times New Roman" w:cs="Arial"/>
          <w:noProof/>
          <w:sz w:val="28"/>
          <w:szCs w:val="28"/>
          <w:lang w:eastAsia="it-CH"/>
        </w:rPr>
      </w:pPr>
      <w:r>
        <w:t xml:space="preserve">L'ESAME DELLA COMMISSIONE ECONOMIA E LAVORO </w:t>
      </w:r>
    </w:p>
    <w:p w:rsidR="00936FDF" w:rsidRDefault="00936FDF" w:rsidP="00936FDF">
      <w:pPr>
        <w:pStyle w:val="Titolo2"/>
      </w:pPr>
      <w:r>
        <w:t>2.1</w:t>
      </w:r>
      <w:r>
        <w:tab/>
        <w:t>Atti parlamentari presentati sull'oggetto</w:t>
      </w:r>
    </w:p>
    <w:p w:rsidR="00936FDF" w:rsidRDefault="00936FDF" w:rsidP="00936FDF">
      <w:pPr>
        <w:rPr>
          <w:rFonts w:cs="Arial"/>
          <w:sz w:val="23"/>
          <w:szCs w:val="23"/>
        </w:rPr>
      </w:pPr>
      <w:r>
        <w:rPr>
          <w:rFonts w:eastAsia="Times New Roman" w:cs="Arial"/>
          <w:szCs w:val="24"/>
          <w:lang w:eastAsia="it-CH"/>
        </w:rPr>
        <w:t xml:space="preserve">Sulla medesima questione oggetto della petizione sono già stati presentati vari atti parlamentari. Ultima in ordine di tempo la </w:t>
      </w:r>
      <w:r w:rsidRPr="005141C9">
        <w:rPr>
          <w:rFonts w:eastAsia="Times New Roman" w:cs="Arial"/>
          <w:szCs w:val="24"/>
          <w:lang w:eastAsia="it-CH"/>
        </w:rPr>
        <w:t>Mozione 1337</w:t>
      </w:r>
      <w:r>
        <w:rPr>
          <w:rFonts w:eastAsia="Times New Roman" w:cs="Arial"/>
          <w:szCs w:val="24"/>
          <w:lang w:eastAsia="it-CH"/>
        </w:rPr>
        <w:t xml:space="preserve"> “</w:t>
      </w:r>
      <w:r w:rsidRPr="005141C9">
        <w:rPr>
          <w:rFonts w:eastAsia="Times New Roman" w:cs="Arial"/>
          <w:szCs w:val="24"/>
          <w:lang w:eastAsia="it-CH"/>
        </w:rPr>
        <w:t>Per una maggiore trasparenza nella lista delle commesse aggiudicate a invito o incarico diretto</w:t>
      </w:r>
      <w:r>
        <w:rPr>
          <w:rFonts w:eastAsia="Times New Roman" w:cs="Arial"/>
          <w:szCs w:val="24"/>
          <w:lang w:eastAsia="it-CH"/>
        </w:rPr>
        <w:t>” p</w:t>
      </w:r>
      <w:r w:rsidRPr="005141C9">
        <w:rPr>
          <w:rFonts w:eastAsia="Times New Roman" w:cs="Arial"/>
          <w:szCs w:val="24"/>
          <w:lang w:eastAsia="it-CH"/>
        </w:rPr>
        <w:t>resentata da Nadia Ghisolfi per</w:t>
      </w:r>
      <w:r>
        <w:rPr>
          <w:rFonts w:eastAsia="Times New Roman" w:cs="Arial"/>
          <w:szCs w:val="24"/>
          <w:lang w:eastAsia="it-CH"/>
        </w:rPr>
        <w:t xml:space="preserve"> il</w:t>
      </w:r>
      <w:r w:rsidRPr="005141C9">
        <w:rPr>
          <w:rFonts w:eastAsia="Times New Roman" w:cs="Arial"/>
          <w:szCs w:val="24"/>
          <w:lang w:eastAsia="it-CH"/>
        </w:rPr>
        <w:t xml:space="preserve"> Gruppo PPD</w:t>
      </w:r>
      <w:r w:rsidRPr="005141C9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che chiede di “p</w:t>
      </w:r>
      <w:r w:rsidRPr="00246A80">
        <w:rPr>
          <w:rFonts w:cs="Arial"/>
          <w:sz w:val="23"/>
          <w:szCs w:val="23"/>
        </w:rPr>
        <w:t xml:space="preserve">resentare la somma totale delle diverse commesse </w:t>
      </w:r>
      <w:r>
        <w:rPr>
          <w:rFonts w:cs="Arial"/>
          <w:sz w:val="23"/>
          <w:szCs w:val="23"/>
        </w:rPr>
        <w:t>aggiudicate a una singola ditta” e di “</w:t>
      </w:r>
      <w:r w:rsidRPr="00246A80">
        <w:rPr>
          <w:rFonts w:cs="Arial"/>
          <w:sz w:val="23"/>
          <w:szCs w:val="23"/>
        </w:rPr>
        <w:t xml:space="preserve">ordinarle non solo </w:t>
      </w:r>
      <w:r>
        <w:rPr>
          <w:rFonts w:cs="Arial"/>
          <w:sz w:val="23"/>
          <w:szCs w:val="23"/>
        </w:rPr>
        <w:t>alfabeticamente,</w:t>
      </w:r>
      <w:r w:rsidRPr="00246A80">
        <w:rPr>
          <w:rFonts w:cs="Arial"/>
          <w:sz w:val="23"/>
          <w:szCs w:val="23"/>
        </w:rPr>
        <w:t xml:space="preserve"> ma anche per ordine di importo totale aggiudicato</w:t>
      </w:r>
      <w:r>
        <w:rPr>
          <w:rFonts w:cs="Arial"/>
          <w:sz w:val="23"/>
          <w:szCs w:val="23"/>
        </w:rPr>
        <w:t>”</w:t>
      </w:r>
      <w:r w:rsidRPr="00246A80">
        <w:rPr>
          <w:rFonts w:cs="Arial"/>
          <w:sz w:val="23"/>
          <w:szCs w:val="23"/>
        </w:rPr>
        <w:t>. Questo</w:t>
      </w:r>
      <w:r>
        <w:rPr>
          <w:rFonts w:cs="Arial"/>
          <w:sz w:val="23"/>
          <w:szCs w:val="23"/>
        </w:rPr>
        <w:t xml:space="preserve"> per </w:t>
      </w:r>
      <w:r w:rsidRPr="00246A80">
        <w:rPr>
          <w:rFonts w:cs="Arial"/>
          <w:sz w:val="23"/>
          <w:szCs w:val="23"/>
        </w:rPr>
        <w:t>permettere</w:t>
      </w:r>
      <w:r>
        <w:rPr>
          <w:rFonts w:cs="Arial"/>
          <w:sz w:val="23"/>
          <w:szCs w:val="23"/>
        </w:rPr>
        <w:t xml:space="preserve"> </w:t>
      </w:r>
      <w:r w:rsidRPr="00246A80">
        <w:rPr>
          <w:rFonts w:cs="Arial"/>
          <w:sz w:val="23"/>
          <w:szCs w:val="23"/>
        </w:rPr>
        <w:t>una maggiore trasparenza e reperibilità nella fornitura e ricerca dei dati.</w:t>
      </w:r>
    </w:p>
    <w:p w:rsidR="00936FDF" w:rsidRPr="00BF55F9" w:rsidRDefault="00936FDF" w:rsidP="00936FDF">
      <w:pPr>
        <w:rPr>
          <w:rFonts w:cs="Arial"/>
          <w:sz w:val="22"/>
        </w:rPr>
      </w:pPr>
    </w:p>
    <w:p w:rsidR="00936FDF" w:rsidRDefault="00936FDF" w:rsidP="00936FDF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Occorre ricordare che il Parlamento ha voluto dar seguito ad un precedente atto parlamentare (IP 14.10.</w:t>
      </w:r>
      <w:r w:rsidRPr="00246A80">
        <w:rPr>
          <w:rFonts w:cs="Arial"/>
          <w:sz w:val="23"/>
          <w:szCs w:val="23"/>
        </w:rPr>
        <w:t>2013</w:t>
      </w:r>
      <w:r>
        <w:rPr>
          <w:rFonts w:cs="Arial"/>
          <w:sz w:val="23"/>
          <w:szCs w:val="23"/>
        </w:rPr>
        <w:t xml:space="preserve"> del collega Fiorenzo Dadò per il </w:t>
      </w:r>
      <w:r w:rsidRPr="00246A80">
        <w:rPr>
          <w:rFonts w:cs="Arial"/>
          <w:sz w:val="23"/>
          <w:szCs w:val="23"/>
        </w:rPr>
        <w:t>Gruppo PPD+GG</w:t>
      </w:r>
      <w:r>
        <w:rPr>
          <w:rFonts w:cs="Arial"/>
          <w:sz w:val="23"/>
          <w:szCs w:val="23"/>
        </w:rPr>
        <w:t xml:space="preserve">) modificando </w:t>
      </w:r>
      <w:r w:rsidRPr="002F29AA">
        <w:rPr>
          <w:rFonts w:cs="Arial"/>
          <w:sz w:val="23"/>
          <w:szCs w:val="23"/>
        </w:rPr>
        <w:t>l'</w:t>
      </w:r>
      <w:r w:rsidRPr="002F29AA">
        <w:rPr>
          <w:rStyle w:val="Collegamentoipertestuale"/>
          <w:rFonts w:cs="Arial"/>
          <w:sz w:val="23"/>
          <w:szCs w:val="23"/>
        </w:rPr>
        <w:t xml:space="preserve">art. 7 cpv. 3 </w:t>
      </w:r>
      <w:r>
        <w:rPr>
          <w:rStyle w:val="Collegamentoipertestuale"/>
          <w:rFonts w:cs="Arial"/>
          <w:sz w:val="23"/>
          <w:szCs w:val="23"/>
        </w:rPr>
        <w:t xml:space="preserve">della </w:t>
      </w:r>
      <w:proofErr w:type="spellStart"/>
      <w:r w:rsidRPr="002F29AA">
        <w:rPr>
          <w:rStyle w:val="Collegamentoipertestuale"/>
          <w:rFonts w:cs="Arial"/>
          <w:sz w:val="23"/>
          <w:szCs w:val="23"/>
        </w:rPr>
        <w:t>LCPubp</w:t>
      </w:r>
      <w:proofErr w:type="spellEnd"/>
      <w:r w:rsidRPr="00201030">
        <w:rPr>
          <w:rStyle w:val="Collegamentoipertestuale"/>
          <w:rFonts w:cs="Arial"/>
          <w:sz w:val="23"/>
          <w:szCs w:val="23"/>
        </w:rPr>
        <w:t xml:space="preserve"> </w:t>
      </w:r>
      <w:r w:rsidRPr="00201030">
        <w:rPr>
          <w:rStyle w:val="Collegamentoipertestuale"/>
          <w:rFonts w:cs="Arial"/>
          <w:color w:val="000000" w:themeColor="text1"/>
          <w:sz w:val="23"/>
          <w:szCs w:val="23"/>
        </w:rPr>
        <w:t xml:space="preserve">per permettere di </w:t>
      </w:r>
      <w:r>
        <w:rPr>
          <w:rFonts w:cs="Arial"/>
          <w:sz w:val="23"/>
          <w:szCs w:val="23"/>
        </w:rPr>
        <w:t xml:space="preserve">pubblicare </w:t>
      </w:r>
      <w:r w:rsidRPr="00246A80">
        <w:rPr>
          <w:rFonts w:cs="Arial"/>
          <w:sz w:val="23"/>
          <w:szCs w:val="23"/>
        </w:rPr>
        <w:t xml:space="preserve">la lista delle commesse aggiudicate a invito o incarico diretto con importi superiori a </w:t>
      </w:r>
      <w:proofErr w:type="spellStart"/>
      <w:r w:rsidRPr="00246A80">
        <w:rPr>
          <w:rFonts w:cs="Arial"/>
          <w:sz w:val="23"/>
          <w:szCs w:val="23"/>
        </w:rPr>
        <w:t>fr</w:t>
      </w:r>
      <w:proofErr w:type="spellEnd"/>
      <w:r w:rsidRPr="00246A80">
        <w:rPr>
          <w:rFonts w:cs="Arial"/>
          <w:sz w:val="23"/>
          <w:szCs w:val="23"/>
        </w:rPr>
        <w:t>. 5</w:t>
      </w:r>
      <w:r>
        <w:rPr>
          <w:rFonts w:cs="Arial"/>
          <w:sz w:val="23"/>
          <w:szCs w:val="23"/>
        </w:rPr>
        <w:t>'</w:t>
      </w:r>
      <w:r w:rsidRPr="00246A80">
        <w:rPr>
          <w:rFonts w:cs="Arial"/>
          <w:sz w:val="23"/>
          <w:szCs w:val="23"/>
        </w:rPr>
        <w:t>000.</w:t>
      </w:r>
      <w:r>
        <w:rPr>
          <w:rFonts w:cs="Arial"/>
          <w:sz w:val="23"/>
          <w:szCs w:val="23"/>
        </w:rPr>
        <w:t>-</w:t>
      </w:r>
      <w:r w:rsidRPr="00246A80">
        <w:rPr>
          <w:rFonts w:cs="Arial"/>
          <w:sz w:val="23"/>
          <w:szCs w:val="23"/>
        </w:rPr>
        <w:t xml:space="preserve">. </w:t>
      </w:r>
      <w:r>
        <w:rPr>
          <w:rFonts w:cs="Arial"/>
          <w:sz w:val="23"/>
          <w:szCs w:val="23"/>
        </w:rPr>
        <w:t xml:space="preserve">Tale </w:t>
      </w:r>
      <w:r w:rsidRPr="00246A80">
        <w:rPr>
          <w:rFonts w:cs="Arial"/>
          <w:sz w:val="23"/>
          <w:szCs w:val="23"/>
        </w:rPr>
        <w:t xml:space="preserve">modifica è stata voluta </w:t>
      </w:r>
      <w:r>
        <w:rPr>
          <w:rFonts w:cs="Arial"/>
          <w:sz w:val="23"/>
          <w:szCs w:val="23"/>
        </w:rPr>
        <w:t xml:space="preserve">dal Gran Consiglio </w:t>
      </w:r>
      <w:r w:rsidRPr="00246A80">
        <w:rPr>
          <w:rFonts w:cs="Arial"/>
          <w:sz w:val="23"/>
          <w:szCs w:val="23"/>
        </w:rPr>
        <w:t>per rendere trasparente l</w:t>
      </w:r>
      <w:r>
        <w:rPr>
          <w:rFonts w:cs="Arial"/>
          <w:sz w:val="23"/>
          <w:szCs w:val="23"/>
        </w:rPr>
        <w:t>'</w:t>
      </w:r>
      <w:r w:rsidRPr="00246A80">
        <w:rPr>
          <w:rFonts w:cs="Arial"/>
          <w:sz w:val="23"/>
          <w:szCs w:val="23"/>
        </w:rPr>
        <w:t>agire dell</w:t>
      </w:r>
      <w:r>
        <w:rPr>
          <w:rFonts w:cs="Arial"/>
          <w:sz w:val="23"/>
          <w:szCs w:val="23"/>
        </w:rPr>
        <w:t>'</w:t>
      </w:r>
      <w:r w:rsidRPr="00246A80">
        <w:rPr>
          <w:rFonts w:cs="Arial"/>
          <w:sz w:val="23"/>
          <w:szCs w:val="23"/>
        </w:rPr>
        <w:t xml:space="preserve">ente pubblico e permettere di reperire i dati in maniera semplice e veloce. </w:t>
      </w:r>
      <w:r>
        <w:rPr>
          <w:rFonts w:cs="Arial"/>
          <w:sz w:val="23"/>
          <w:szCs w:val="23"/>
        </w:rPr>
        <w:t xml:space="preserve">Proprio a partire dalla pubblicazione della lista delle commesse </w:t>
      </w:r>
      <w:r w:rsidRPr="00246A80">
        <w:rPr>
          <w:rFonts w:cs="Arial"/>
          <w:sz w:val="23"/>
          <w:szCs w:val="23"/>
        </w:rPr>
        <w:t>aggiudicate a invito o incarico diretto</w:t>
      </w:r>
      <w:r>
        <w:rPr>
          <w:rFonts w:cs="Arial"/>
          <w:sz w:val="23"/>
          <w:szCs w:val="23"/>
        </w:rPr>
        <w:t xml:space="preserve"> è stato possibile al gruppo </w:t>
      </w:r>
      <w:proofErr w:type="spellStart"/>
      <w:r>
        <w:rPr>
          <w:rFonts w:cs="Arial"/>
          <w:sz w:val="23"/>
          <w:szCs w:val="23"/>
        </w:rPr>
        <w:t>TicinoResidenTI</w:t>
      </w:r>
      <w:proofErr w:type="spellEnd"/>
      <w:r>
        <w:rPr>
          <w:rFonts w:cs="Arial"/>
          <w:sz w:val="23"/>
          <w:szCs w:val="23"/>
        </w:rPr>
        <w:t xml:space="preserve"> presentare la petizione ora in esame che chiede di fornire dettagli sulle modalità di attuazione </w:t>
      </w:r>
      <w:r>
        <w:rPr>
          <w:lang w:eastAsia="it-CH"/>
        </w:rPr>
        <w:t>delle commesse pubbliche assegnate ad incarico diretto</w:t>
      </w:r>
      <w:r>
        <w:rPr>
          <w:rFonts w:cs="Arial"/>
          <w:sz w:val="23"/>
          <w:szCs w:val="23"/>
        </w:rPr>
        <w:t xml:space="preserve">. </w:t>
      </w:r>
    </w:p>
    <w:p w:rsidR="00936FDF" w:rsidRDefault="00936FDF" w:rsidP="00936FDF"/>
    <w:p w:rsidR="00936FDF" w:rsidRDefault="00936FDF" w:rsidP="00936FDF"/>
    <w:p w:rsidR="00936FDF" w:rsidRDefault="00936FDF" w:rsidP="00936FDF">
      <w:pPr>
        <w:pStyle w:val="Titolo2"/>
      </w:pPr>
      <w:r w:rsidRPr="00F53039">
        <w:t>2.2</w:t>
      </w:r>
      <w:r w:rsidRPr="00F53039">
        <w:tab/>
      </w:r>
      <w:r>
        <w:t>Verifica sulla competenza, riflessioni della Commissione</w:t>
      </w:r>
    </w:p>
    <w:p w:rsidR="00936FDF" w:rsidRDefault="00936FDF" w:rsidP="00936FDF">
      <w:pPr>
        <w:rPr>
          <w:lang w:eastAsia="it-CH"/>
        </w:rPr>
      </w:pPr>
      <w:r>
        <w:rPr>
          <w:lang w:eastAsia="it-CH"/>
        </w:rPr>
        <w:t xml:space="preserve">La Commissione economia e lavoro ha analizzato con attenzione il testo presentato dal </w:t>
      </w:r>
      <w:r>
        <w:rPr>
          <w:rFonts w:cs="Arial"/>
          <w:sz w:val="23"/>
          <w:szCs w:val="23"/>
        </w:rPr>
        <w:t xml:space="preserve">gruppo </w:t>
      </w:r>
      <w:proofErr w:type="spellStart"/>
      <w:r>
        <w:rPr>
          <w:rFonts w:cs="Arial"/>
          <w:sz w:val="23"/>
          <w:szCs w:val="23"/>
        </w:rPr>
        <w:t>TicinoResidenTI</w:t>
      </w:r>
      <w:proofErr w:type="spellEnd"/>
      <w:r>
        <w:rPr>
          <w:lang w:eastAsia="it-CH"/>
        </w:rPr>
        <w:t xml:space="preserve">. La petizione propone una serie di domande con l’obiettivo di ottenere indicazioni sulla modalità di attuazione delle commesse pubbliche assegnate ad incarico diretto e sulla verifica puntuale e formale delle scelte attuate dal Governo Cantonale nel caso di tali assegnazioni. La petizione pone pure una domanda specifica relativa ad un’assegnazione avvenuta nel 2017.   </w:t>
      </w:r>
    </w:p>
    <w:p w:rsidR="00936FDF" w:rsidRPr="00BF55F9" w:rsidRDefault="00936FDF" w:rsidP="00936FDF">
      <w:pPr>
        <w:rPr>
          <w:sz w:val="22"/>
          <w:lang w:eastAsia="it-CH"/>
        </w:rPr>
      </w:pPr>
    </w:p>
    <w:p w:rsidR="00936FDF" w:rsidRDefault="00936FDF" w:rsidP="00936FDF">
      <w:pPr>
        <w:shd w:val="clear" w:color="auto" w:fill="FFFFFF"/>
        <w:rPr>
          <w:lang w:val="it-IT" w:eastAsia="it-IT"/>
        </w:rPr>
      </w:pPr>
      <w:r w:rsidRPr="002253E1">
        <w:rPr>
          <w:lang w:val="it-IT" w:eastAsia="it-IT"/>
        </w:rPr>
        <w:t xml:space="preserve">La Commissione </w:t>
      </w:r>
      <w:r>
        <w:rPr>
          <w:lang w:val="it-IT" w:eastAsia="it-IT"/>
        </w:rPr>
        <w:t xml:space="preserve">economia e lavoro </w:t>
      </w:r>
      <w:r w:rsidRPr="002253E1">
        <w:rPr>
          <w:rFonts w:eastAsia="Times New Roman" w:cs="Arial"/>
          <w:szCs w:val="24"/>
          <w:lang w:eastAsia="it-CH"/>
        </w:rPr>
        <w:t xml:space="preserve">non è rimasta </w:t>
      </w:r>
      <w:r w:rsidRPr="002253E1">
        <w:rPr>
          <w:lang w:val="it-IT" w:eastAsia="it-IT"/>
        </w:rPr>
        <w:t xml:space="preserve">indifferente alle </w:t>
      </w:r>
      <w:r>
        <w:rPr>
          <w:lang w:val="it-IT" w:eastAsia="it-IT"/>
        </w:rPr>
        <w:t xml:space="preserve">questioni </w:t>
      </w:r>
      <w:r w:rsidRPr="002253E1">
        <w:rPr>
          <w:lang w:val="it-IT" w:eastAsia="it-IT"/>
        </w:rPr>
        <w:t>sollevate</w:t>
      </w:r>
      <w:r>
        <w:rPr>
          <w:lang w:val="it-IT" w:eastAsia="it-IT"/>
        </w:rPr>
        <w:t xml:space="preserve"> </w:t>
      </w:r>
      <w:r w:rsidRPr="002253E1">
        <w:rPr>
          <w:lang w:val="it-IT" w:eastAsia="it-IT"/>
        </w:rPr>
        <w:t>da</w:t>
      </w:r>
      <w:r>
        <w:rPr>
          <w:lang w:val="it-IT" w:eastAsia="it-IT"/>
        </w:rPr>
        <w:t>lla petizione,</w:t>
      </w:r>
      <w:r w:rsidRPr="002253E1">
        <w:rPr>
          <w:lang w:val="it-IT" w:eastAsia="it-IT"/>
        </w:rPr>
        <w:t xml:space="preserve"> poiché ritiene importante </w:t>
      </w:r>
      <w:r>
        <w:rPr>
          <w:lang w:val="it-IT" w:eastAsia="it-IT"/>
        </w:rPr>
        <w:t xml:space="preserve">che le risorse dello Stato vengano gestite con la necessaria oculatezza e che le scelte siano attuate con ragionevolezza. Importante anche </w:t>
      </w:r>
      <w:r>
        <w:rPr>
          <w:lang w:val="it-IT" w:eastAsia="it-IT"/>
        </w:rPr>
        <w:lastRenderedPageBreak/>
        <w:t xml:space="preserve">che Governo e </w:t>
      </w:r>
      <w:r w:rsidRPr="002253E1">
        <w:rPr>
          <w:lang w:val="it-IT" w:eastAsia="it-IT"/>
        </w:rPr>
        <w:t>Amministrazione</w:t>
      </w:r>
      <w:r>
        <w:rPr>
          <w:lang w:val="it-IT" w:eastAsia="it-IT"/>
        </w:rPr>
        <w:t xml:space="preserve"> cantonale</w:t>
      </w:r>
      <w:r w:rsidRPr="002253E1">
        <w:rPr>
          <w:lang w:val="it-IT" w:eastAsia="it-IT"/>
        </w:rPr>
        <w:t xml:space="preserve"> </w:t>
      </w:r>
      <w:r>
        <w:rPr>
          <w:lang w:val="it-IT" w:eastAsia="it-IT"/>
        </w:rPr>
        <w:t xml:space="preserve">in ogni ambito agiscano nel pieno e totale rispetto delle norme legali, in questo caso della </w:t>
      </w:r>
      <w:r w:rsidRPr="00E67BA8">
        <w:rPr>
          <w:lang w:val="it-IT" w:eastAsia="it-IT"/>
        </w:rPr>
        <w:t>Legge</w:t>
      </w:r>
      <w:r>
        <w:rPr>
          <w:lang w:val="it-IT" w:eastAsia="it-IT"/>
        </w:rPr>
        <w:t xml:space="preserve"> </w:t>
      </w:r>
      <w:r w:rsidRPr="00E67BA8">
        <w:rPr>
          <w:lang w:val="it-IT" w:eastAsia="it-IT"/>
        </w:rPr>
        <w:t>sulle commesse pubbliche</w:t>
      </w:r>
      <w:r>
        <w:rPr>
          <w:lang w:val="it-IT" w:eastAsia="it-IT"/>
        </w:rPr>
        <w:t>.</w:t>
      </w:r>
    </w:p>
    <w:p w:rsidR="00936FDF" w:rsidRPr="00BF55F9" w:rsidRDefault="00936FDF" w:rsidP="00936FDF">
      <w:pPr>
        <w:shd w:val="clear" w:color="auto" w:fill="FFFFFF"/>
        <w:rPr>
          <w:sz w:val="22"/>
          <w:lang w:val="it-IT" w:eastAsia="it-IT"/>
        </w:rPr>
      </w:pPr>
    </w:p>
    <w:p w:rsidR="00936FDF" w:rsidRDefault="00936FDF" w:rsidP="00936FDF">
      <w:pPr>
        <w:shd w:val="clear" w:color="auto" w:fill="FFFFFF"/>
        <w:rPr>
          <w:rFonts w:eastAsia="Times New Roman" w:cs="Arial"/>
          <w:szCs w:val="24"/>
          <w:lang w:val="it-IT" w:eastAsia="it-CH"/>
        </w:rPr>
      </w:pPr>
      <w:r>
        <w:rPr>
          <w:lang w:val="it-IT" w:eastAsia="it-IT"/>
        </w:rPr>
        <w:t>Su questo ambito l</w:t>
      </w:r>
      <w:r w:rsidRPr="008902EB">
        <w:rPr>
          <w:rFonts w:eastAsia="Times New Roman" w:cs="Arial"/>
          <w:szCs w:val="24"/>
          <w:lang w:val="it-IT" w:eastAsia="it-CH"/>
        </w:rPr>
        <w:t xml:space="preserve">a Commissione desidera esprimere, a titolo di raccomandazione generale, l'auspicio che </w:t>
      </w:r>
      <w:r>
        <w:rPr>
          <w:rFonts w:eastAsia="Times New Roman" w:cs="Arial"/>
          <w:szCs w:val="24"/>
          <w:lang w:val="it-IT" w:eastAsia="it-CH"/>
        </w:rPr>
        <w:t xml:space="preserve">in questo particolare ambito la chiarezza e la trasparenza delle scelte rimangano sempre punti cardini come riteniamo avvenga normalmente. </w:t>
      </w:r>
    </w:p>
    <w:p w:rsidR="00936FDF" w:rsidRPr="00BF55F9" w:rsidRDefault="00936FDF" w:rsidP="00936FDF">
      <w:pPr>
        <w:shd w:val="clear" w:color="auto" w:fill="FFFFFF"/>
        <w:rPr>
          <w:rFonts w:eastAsia="Times New Roman" w:cs="Arial"/>
          <w:sz w:val="22"/>
          <w:lang w:val="it-IT" w:eastAsia="it-CH"/>
        </w:rPr>
      </w:pPr>
    </w:p>
    <w:p w:rsidR="00936FDF" w:rsidRDefault="00936FDF" w:rsidP="00936FDF">
      <w:pPr>
        <w:shd w:val="clear" w:color="auto" w:fill="FFFFFF"/>
        <w:rPr>
          <w:rFonts w:eastAsia="Times New Roman" w:cs="Arial"/>
          <w:szCs w:val="24"/>
          <w:lang w:eastAsia="it-CH"/>
        </w:rPr>
      </w:pPr>
      <w:r w:rsidRPr="002253E1">
        <w:rPr>
          <w:rFonts w:eastAsia="Times New Roman" w:cs="Arial"/>
          <w:szCs w:val="24"/>
          <w:lang w:eastAsia="it-CH"/>
        </w:rPr>
        <w:t>Tuttavia</w:t>
      </w:r>
      <w:r>
        <w:rPr>
          <w:rFonts w:eastAsia="Times New Roman" w:cs="Arial"/>
          <w:szCs w:val="24"/>
          <w:lang w:eastAsia="it-CH"/>
        </w:rPr>
        <w:t xml:space="preserve"> la</w:t>
      </w:r>
      <w:r w:rsidRPr="002253E1">
        <w:rPr>
          <w:rFonts w:eastAsia="Times New Roman" w:cs="Arial"/>
          <w:szCs w:val="24"/>
          <w:lang w:eastAsia="it-CH"/>
        </w:rPr>
        <w:t xml:space="preserve"> </w:t>
      </w:r>
      <w:r w:rsidRPr="008902EB">
        <w:rPr>
          <w:rFonts w:eastAsia="Times New Roman" w:cs="Arial"/>
          <w:szCs w:val="24"/>
          <w:lang w:val="it-IT" w:eastAsia="it-CH"/>
        </w:rPr>
        <w:t>Commissione</w:t>
      </w:r>
      <w:r>
        <w:rPr>
          <w:rFonts w:eastAsia="Times New Roman" w:cs="Arial"/>
          <w:szCs w:val="24"/>
          <w:lang w:val="it-IT" w:eastAsia="it-CH"/>
        </w:rPr>
        <w:t xml:space="preserve"> ritiene che</w:t>
      </w:r>
      <w:r w:rsidRPr="008902EB">
        <w:rPr>
          <w:rFonts w:eastAsia="Times New Roman" w:cs="Arial"/>
          <w:szCs w:val="24"/>
          <w:lang w:val="it-IT" w:eastAsia="it-CH"/>
        </w:rPr>
        <w:t xml:space="preserve"> </w:t>
      </w:r>
      <w:r>
        <w:rPr>
          <w:rFonts w:eastAsia="Times New Roman" w:cs="Arial"/>
          <w:szCs w:val="24"/>
          <w:lang w:eastAsia="it-CH"/>
        </w:rPr>
        <w:t>le risposte alle numerose domande poste non competono ad una Commissione parlamentare bensì al Governo cantonale.</w:t>
      </w:r>
    </w:p>
    <w:p w:rsidR="00936FDF" w:rsidRPr="00BF55F9" w:rsidRDefault="00936FDF" w:rsidP="00936FDF">
      <w:pPr>
        <w:shd w:val="clear" w:color="auto" w:fill="FFFFFF"/>
        <w:rPr>
          <w:rFonts w:eastAsia="Times New Roman" w:cs="Arial"/>
          <w:sz w:val="22"/>
          <w:lang w:eastAsia="it-CH"/>
        </w:rPr>
      </w:pPr>
    </w:p>
    <w:p w:rsidR="00936FDF" w:rsidRDefault="00936FDF" w:rsidP="00936FDF">
      <w:pPr>
        <w:rPr>
          <w:lang w:eastAsia="it-CH"/>
        </w:rPr>
      </w:pPr>
      <w:r>
        <w:rPr>
          <w:lang w:eastAsia="it-CH"/>
        </w:rPr>
        <w:t xml:space="preserve">Difatti la petizione in discussione vuole ottenere chiarimenti sull’applicazione della legge e sulle procedure di attribuzione delle commesse pubbliche assegnate ad incarico diretto, la cui competenza non spetta a una Commissione parlamentare, ad eccezione del caso di una richiesta puntuale e straordinaria (vedi Commissione parlamentare d’inchiesta). Risultano invece questioni </w:t>
      </w:r>
      <w:r w:rsidRPr="00557CA8">
        <w:rPr>
          <w:lang w:eastAsia="it-CH"/>
        </w:rPr>
        <w:t>a cui d</w:t>
      </w:r>
      <w:r>
        <w:rPr>
          <w:lang w:eastAsia="it-CH"/>
        </w:rPr>
        <w:t xml:space="preserve">evono dare </w:t>
      </w:r>
      <w:r w:rsidRPr="00557CA8">
        <w:rPr>
          <w:lang w:eastAsia="it-CH"/>
        </w:rPr>
        <w:t>rispo</w:t>
      </w:r>
      <w:r>
        <w:rPr>
          <w:lang w:eastAsia="it-CH"/>
        </w:rPr>
        <w:t xml:space="preserve">sta altre autorità o </w:t>
      </w:r>
      <w:r w:rsidRPr="00557CA8">
        <w:rPr>
          <w:lang w:eastAsia="it-CH"/>
        </w:rPr>
        <w:t>servizi amministrativi preposti.</w:t>
      </w:r>
    </w:p>
    <w:p w:rsidR="00936FDF" w:rsidRPr="00BF55F9" w:rsidRDefault="00936FDF" w:rsidP="00936FDF">
      <w:pPr>
        <w:rPr>
          <w:sz w:val="22"/>
          <w:lang w:eastAsia="it-CH"/>
        </w:rPr>
      </w:pPr>
    </w:p>
    <w:p w:rsidR="00936FDF" w:rsidRDefault="00936FDF" w:rsidP="00936FDF">
      <w:pPr>
        <w:rPr>
          <w:lang w:eastAsia="it-CH"/>
        </w:rPr>
      </w:pPr>
      <w:r>
        <w:rPr>
          <w:lang w:eastAsia="it-CH"/>
        </w:rPr>
        <w:t>Difatti l</w:t>
      </w:r>
      <w:r w:rsidRPr="00C50C81">
        <w:rPr>
          <w:lang w:eastAsia="it-CH"/>
        </w:rPr>
        <w:t xml:space="preserve">'Esecutivo </w:t>
      </w:r>
      <w:r>
        <w:rPr>
          <w:lang w:eastAsia="it-CH"/>
        </w:rPr>
        <w:t>predispone le modalità per la scelta dell’assegnazione delle commesse pubbliche ad incarico diretto</w:t>
      </w:r>
      <w:r w:rsidRPr="00C50C81">
        <w:rPr>
          <w:lang w:eastAsia="it-CH"/>
        </w:rPr>
        <w:t xml:space="preserve"> </w:t>
      </w:r>
      <w:r>
        <w:rPr>
          <w:lang w:eastAsia="it-CH"/>
        </w:rPr>
        <w:t xml:space="preserve">e </w:t>
      </w:r>
      <w:r w:rsidRPr="00C50C81">
        <w:rPr>
          <w:lang w:eastAsia="it-CH"/>
        </w:rPr>
        <w:t xml:space="preserve">dispone di strumenti </w:t>
      </w:r>
      <w:r>
        <w:rPr>
          <w:lang w:eastAsia="it-CH"/>
        </w:rPr>
        <w:t xml:space="preserve">di verifica per </w:t>
      </w:r>
      <w:r w:rsidRPr="00C50C81">
        <w:rPr>
          <w:lang w:eastAsia="it-CH"/>
        </w:rPr>
        <w:t>esercitare la propria vigilanza sull'A</w:t>
      </w:r>
      <w:r>
        <w:rPr>
          <w:lang w:eastAsia="it-CH"/>
        </w:rPr>
        <w:t>mministrazione cantonale</w:t>
      </w:r>
      <w:r w:rsidRPr="00C50C81">
        <w:rPr>
          <w:lang w:eastAsia="it-CH"/>
        </w:rPr>
        <w:t>, potendo dare istruzioni vincolanti agli organi che gli sono direttamente subordinati oppure potendo annullare o modificare i loro atti</w:t>
      </w:r>
      <w:r>
        <w:rPr>
          <w:lang w:eastAsia="it-CH"/>
        </w:rPr>
        <w:t>.</w:t>
      </w:r>
    </w:p>
    <w:p w:rsidR="00936FDF" w:rsidRPr="00BF55F9" w:rsidRDefault="00936FDF" w:rsidP="00936FDF">
      <w:pPr>
        <w:rPr>
          <w:sz w:val="22"/>
          <w:lang w:eastAsia="it-CH"/>
        </w:rPr>
      </w:pPr>
    </w:p>
    <w:p w:rsidR="00936FDF" w:rsidRPr="00C50C81" w:rsidRDefault="00936FDF" w:rsidP="00936FDF">
      <w:pPr>
        <w:rPr>
          <w:lang w:eastAsia="it-CH"/>
        </w:rPr>
      </w:pPr>
      <w:r>
        <w:rPr>
          <w:lang w:eastAsia="it-CH"/>
        </w:rPr>
        <w:t>P</w:t>
      </w:r>
      <w:r w:rsidRPr="00C50C81">
        <w:rPr>
          <w:lang w:eastAsia="it-CH"/>
        </w:rPr>
        <w:t xml:space="preserve">er contro il Parlamento, nell'esercizio dell'alta vigilanza – che si riassume sostanzialmente in un controllo di tipo politico – può </w:t>
      </w:r>
      <w:r>
        <w:rPr>
          <w:lang w:eastAsia="it-CH"/>
        </w:rPr>
        <w:t xml:space="preserve">unicamente </w:t>
      </w:r>
      <w:r w:rsidRPr="00C50C81">
        <w:rPr>
          <w:lang w:eastAsia="it-CH"/>
        </w:rPr>
        <w:t xml:space="preserve">formulare raccomandazioni </w:t>
      </w:r>
      <w:r>
        <w:rPr>
          <w:lang w:eastAsia="it-CH"/>
        </w:rPr>
        <w:t>sulle modalità predisposte nell’assegnazione delle commesse pubbliche ad incarico diretto</w:t>
      </w:r>
      <w:r w:rsidRPr="00C50C81">
        <w:rPr>
          <w:lang w:eastAsia="it-CH"/>
        </w:rPr>
        <w:t>.</w:t>
      </w:r>
    </w:p>
    <w:p w:rsidR="00936FDF" w:rsidRPr="00BF55F9" w:rsidRDefault="00936FDF" w:rsidP="00936FDF">
      <w:pPr>
        <w:rPr>
          <w:sz w:val="22"/>
          <w:lang w:eastAsia="it-CH"/>
        </w:rPr>
      </w:pPr>
    </w:p>
    <w:p w:rsidR="00936FDF" w:rsidRDefault="00936FDF" w:rsidP="00936FDF">
      <w:pPr>
        <w:rPr>
          <w:lang w:eastAsia="it-CH"/>
        </w:rPr>
      </w:pPr>
      <w:r w:rsidRPr="00C50C81">
        <w:rPr>
          <w:lang w:eastAsia="it-CH"/>
        </w:rPr>
        <w:t>I mezzi di cui il G</w:t>
      </w:r>
      <w:r>
        <w:rPr>
          <w:lang w:eastAsia="it-CH"/>
        </w:rPr>
        <w:t xml:space="preserve">ran Consiglio </w:t>
      </w:r>
      <w:r w:rsidRPr="00C50C81">
        <w:rPr>
          <w:lang w:eastAsia="it-CH"/>
        </w:rPr>
        <w:t xml:space="preserve">dispone per </w:t>
      </w:r>
      <w:r>
        <w:rPr>
          <w:lang w:eastAsia="it-CH"/>
        </w:rPr>
        <w:t xml:space="preserve">procedere ai chiarimenti richiesti da questa petizione </w:t>
      </w:r>
      <w:r w:rsidRPr="00C50C81">
        <w:rPr>
          <w:lang w:eastAsia="it-CH"/>
        </w:rPr>
        <w:t>sono – per forza di cose e in virtù del principio della separazione dei poteri – limitati</w:t>
      </w:r>
      <w:r>
        <w:rPr>
          <w:lang w:eastAsia="it-CH"/>
        </w:rPr>
        <w:t xml:space="preserve"> se non addirittura inesistenti</w:t>
      </w:r>
      <w:r w:rsidRPr="00C50C81">
        <w:rPr>
          <w:lang w:eastAsia="it-CH"/>
        </w:rPr>
        <w:t xml:space="preserve">. </w:t>
      </w:r>
    </w:p>
    <w:p w:rsidR="00936FDF" w:rsidRPr="00BF55F9" w:rsidRDefault="00936FDF" w:rsidP="00936FDF">
      <w:pPr>
        <w:rPr>
          <w:sz w:val="22"/>
          <w:lang w:eastAsia="it-CH"/>
        </w:rPr>
      </w:pPr>
    </w:p>
    <w:p w:rsidR="00936FDF" w:rsidRDefault="00936FDF" w:rsidP="00936FDF">
      <w:pPr>
        <w:rPr>
          <w:lang w:eastAsia="it-CH"/>
        </w:rPr>
      </w:pPr>
      <w:r w:rsidRPr="00C50C81">
        <w:rPr>
          <w:lang w:eastAsia="it-CH"/>
        </w:rPr>
        <w:t xml:space="preserve">È </w:t>
      </w:r>
      <w:r>
        <w:rPr>
          <w:lang w:eastAsia="it-CH"/>
        </w:rPr>
        <w:t>tuttavia facoltà del Parlamento</w:t>
      </w:r>
      <w:r w:rsidRPr="00C50C81">
        <w:rPr>
          <w:lang w:eastAsia="it-CH"/>
        </w:rPr>
        <w:t xml:space="preserve"> impartire istruzioni al Governo, </w:t>
      </w:r>
      <w:r>
        <w:rPr>
          <w:lang w:eastAsia="it-CH"/>
        </w:rPr>
        <w:t xml:space="preserve">sulla scia di quanto indicato </w:t>
      </w:r>
      <w:r w:rsidRPr="00C50C81">
        <w:rPr>
          <w:lang w:eastAsia="it-CH"/>
        </w:rPr>
        <w:t xml:space="preserve">all'art. 77 cpv. 1 LGC, </w:t>
      </w:r>
      <w:r>
        <w:rPr>
          <w:lang w:eastAsia="it-CH"/>
        </w:rPr>
        <w:t>affinché vengano date risposte alle legittime richieste di chiarimenti</w:t>
      </w:r>
      <w:r w:rsidRPr="00C50C81">
        <w:rPr>
          <w:lang w:eastAsia="it-CH"/>
        </w:rPr>
        <w:t>.</w:t>
      </w:r>
      <w:r>
        <w:rPr>
          <w:lang w:eastAsia="it-CH"/>
        </w:rPr>
        <w:t xml:space="preserve"> Ed è quanto la Commissione economia e lavoro ha ritenuto di proporre.</w:t>
      </w:r>
    </w:p>
    <w:p w:rsidR="00936FDF" w:rsidRPr="00BF55F9" w:rsidRDefault="00936FDF" w:rsidP="00936FDF">
      <w:pPr>
        <w:rPr>
          <w:sz w:val="22"/>
          <w:lang w:eastAsia="it-CH"/>
        </w:rPr>
      </w:pPr>
    </w:p>
    <w:p w:rsidR="00936FDF" w:rsidRPr="00BF55F9" w:rsidRDefault="00936FDF" w:rsidP="00936FDF">
      <w:pPr>
        <w:rPr>
          <w:noProof/>
          <w:sz w:val="22"/>
          <w:lang w:eastAsia="it-CH"/>
        </w:rPr>
      </w:pPr>
    </w:p>
    <w:p w:rsidR="00936FDF" w:rsidRPr="00BF55F9" w:rsidRDefault="00936FDF" w:rsidP="00936FDF">
      <w:pPr>
        <w:rPr>
          <w:noProof/>
          <w:sz w:val="22"/>
          <w:lang w:eastAsia="it-CH"/>
        </w:rPr>
      </w:pPr>
    </w:p>
    <w:p w:rsidR="00936FDF" w:rsidRDefault="00936FDF" w:rsidP="00936FDF">
      <w:pPr>
        <w:pStyle w:val="Titolo1"/>
      </w:pPr>
      <w:r>
        <w:t>CONCLUSIONE</w:t>
      </w:r>
    </w:p>
    <w:p w:rsidR="00936FDF" w:rsidRDefault="00936FDF" w:rsidP="00936FDF">
      <w:pPr>
        <w:shd w:val="clear" w:color="auto" w:fill="FFFFFF"/>
        <w:rPr>
          <w:rFonts w:eastAsia="Times New Roman" w:cs="Arial"/>
          <w:szCs w:val="24"/>
          <w:lang w:val="it-IT" w:eastAsia="it-CH"/>
        </w:rPr>
      </w:pPr>
      <w:r>
        <w:rPr>
          <w:rFonts w:eastAsia="Times New Roman" w:cs="Arial"/>
          <w:szCs w:val="24"/>
          <w:lang w:val="it-IT" w:eastAsia="it-CH"/>
        </w:rPr>
        <w:t>Visto quanto esposto in precedenza, la Commissione economia e lavoro invita il Gran Consiglio a</w:t>
      </w:r>
      <w:r w:rsidRPr="00A94626">
        <w:rPr>
          <w:rFonts w:eastAsia="Times New Roman" w:cs="Arial"/>
          <w:szCs w:val="24"/>
          <w:lang w:val="it-IT" w:eastAsia="it-CH"/>
        </w:rPr>
        <w:t xml:space="preserve"> non entrare nel merito della petizione e </w:t>
      </w:r>
      <w:r>
        <w:rPr>
          <w:rFonts w:eastAsia="Times New Roman" w:cs="Arial"/>
          <w:szCs w:val="24"/>
          <w:lang w:val="it-IT" w:eastAsia="it-CH"/>
        </w:rPr>
        <w:t xml:space="preserve">a </w:t>
      </w:r>
      <w:r w:rsidRPr="00A94626">
        <w:rPr>
          <w:rFonts w:eastAsia="Times New Roman" w:cs="Arial"/>
          <w:szCs w:val="24"/>
          <w:lang w:val="it-IT" w:eastAsia="it-CH"/>
        </w:rPr>
        <w:t>inviarla</w:t>
      </w:r>
      <w:r>
        <w:rPr>
          <w:rFonts w:eastAsia="Times New Roman" w:cs="Arial"/>
          <w:szCs w:val="24"/>
          <w:lang w:val="it-IT" w:eastAsia="it-CH"/>
        </w:rPr>
        <w:t xml:space="preserve"> al Consiglio di Stato con la richiesta di dare risposte ai quesiti sollevati direttamente ai </w:t>
      </w:r>
      <w:proofErr w:type="spellStart"/>
      <w:r>
        <w:rPr>
          <w:rFonts w:eastAsia="Times New Roman" w:cs="Arial"/>
          <w:szCs w:val="24"/>
          <w:lang w:val="it-IT" w:eastAsia="it-CH"/>
        </w:rPr>
        <w:t>petenti</w:t>
      </w:r>
      <w:proofErr w:type="spellEnd"/>
      <w:r>
        <w:rPr>
          <w:rFonts w:eastAsia="Times New Roman" w:cs="Arial"/>
          <w:szCs w:val="24"/>
          <w:lang w:val="it-IT" w:eastAsia="it-CH"/>
        </w:rPr>
        <w:t xml:space="preserve"> e inviando copia per conoscenza al Parlamento.</w:t>
      </w:r>
    </w:p>
    <w:p w:rsidR="00936FDF" w:rsidRPr="00BF55F9" w:rsidRDefault="00936FDF" w:rsidP="00936FDF">
      <w:pPr>
        <w:shd w:val="clear" w:color="auto" w:fill="FFFFFF"/>
        <w:rPr>
          <w:rFonts w:eastAsia="Times New Roman" w:cs="Arial"/>
          <w:szCs w:val="24"/>
          <w:lang w:val="it-IT" w:eastAsia="it-CH"/>
        </w:rPr>
      </w:pPr>
    </w:p>
    <w:p w:rsidR="00936FDF" w:rsidRDefault="00936FDF" w:rsidP="00936FDF">
      <w:pPr>
        <w:shd w:val="clear" w:color="auto" w:fill="FFFFFF"/>
        <w:rPr>
          <w:rFonts w:eastAsia="Times New Roman" w:cs="Arial"/>
          <w:szCs w:val="24"/>
          <w:lang w:eastAsia="it-CH"/>
        </w:rPr>
      </w:pPr>
    </w:p>
    <w:p w:rsidR="00BF55F9" w:rsidRPr="00BF55F9" w:rsidRDefault="00BF55F9" w:rsidP="00936FDF">
      <w:pPr>
        <w:shd w:val="clear" w:color="auto" w:fill="FFFFFF"/>
        <w:rPr>
          <w:rFonts w:eastAsia="Times New Roman" w:cs="Arial"/>
          <w:szCs w:val="24"/>
          <w:lang w:eastAsia="it-CH"/>
        </w:rPr>
      </w:pPr>
    </w:p>
    <w:p w:rsidR="00936FDF" w:rsidRPr="00BB450B" w:rsidRDefault="00936FDF" w:rsidP="00BF55F9">
      <w:pPr>
        <w:shd w:val="clear" w:color="auto" w:fill="FFFFFF"/>
        <w:spacing w:after="120"/>
        <w:rPr>
          <w:rFonts w:eastAsia="Times New Roman" w:cs="Arial"/>
          <w:szCs w:val="24"/>
          <w:lang w:eastAsia="it-CH"/>
        </w:rPr>
      </w:pPr>
      <w:r w:rsidRPr="00BB450B">
        <w:rPr>
          <w:rFonts w:eastAsia="Times New Roman" w:cs="Arial"/>
          <w:szCs w:val="24"/>
          <w:lang w:eastAsia="it-CH"/>
        </w:rPr>
        <w:t xml:space="preserve">Per la </w:t>
      </w:r>
      <w:r>
        <w:rPr>
          <w:rFonts w:eastAsia="Times New Roman" w:cs="Arial"/>
          <w:szCs w:val="24"/>
          <w:lang w:eastAsia="it-CH"/>
        </w:rPr>
        <w:t>C</w:t>
      </w:r>
      <w:r w:rsidRPr="00BB450B">
        <w:rPr>
          <w:rFonts w:eastAsia="Times New Roman" w:cs="Arial"/>
          <w:szCs w:val="24"/>
          <w:lang w:eastAsia="it-CH"/>
        </w:rPr>
        <w:t xml:space="preserve">ommissione </w:t>
      </w:r>
      <w:r>
        <w:rPr>
          <w:rFonts w:eastAsia="Times New Roman" w:cs="Arial"/>
          <w:szCs w:val="24"/>
          <w:lang w:eastAsia="it-CH"/>
        </w:rPr>
        <w:t>economia e lavoro</w:t>
      </w:r>
      <w:r w:rsidRPr="00BB450B">
        <w:rPr>
          <w:rFonts w:eastAsia="Times New Roman" w:cs="Arial"/>
          <w:szCs w:val="24"/>
          <w:lang w:eastAsia="it-CH"/>
        </w:rPr>
        <w:t>:</w:t>
      </w:r>
    </w:p>
    <w:p w:rsidR="00936FDF" w:rsidRDefault="00936FDF" w:rsidP="00936FDF">
      <w:pPr>
        <w:shd w:val="clear" w:color="auto" w:fill="FFFFFF"/>
        <w:rPr>
          <w:rFonts w:eastAsia="Times New Roman" w:cs="Arial"/>
          <w:szCs w:val="24"/>
          <w:lang w:eastAsia="it-CH"/>
        </w:rPr>
      </w:pPr>
      <w:r>
        <w:rPr>
          <w:rFonts w:eastAsia="Times New Roman" w:cs="Arial"/>
          <w:szCs w:val="24"/>
          <w:lang w:eastAsia="it-CH"/>
        </w:rPr>
        <w:t>Lorenzo Jelmini, relatore</w:t>
      </w:r>
    </w:p>
    <w:p w:rsidR="00BF55F9" w:rsidRDefault="00936FDF" w:rsidP="00936FDF">
      <w:pPr>
        <w:shd w:val="clear" w:color="auto" w:fill="FFFFFF"/>
        <w:rPr>
          <w:rFonts w:eastAsia="Times New Roman" w:cs="Arial"/>
          <w:szCs w:val="24"/>
          <w:lang w:eastAsia="it-CH"/>
        </w:rPr>
      </w:pPr>
      <w:r>
        <w:rPr>
          <w:rFonts w:eastAsia="Times New Roman" w:cs="Arial"/>
          <w:szCs w:val="24"/>
          <w:lang w:eastAsia="it-CH"/>
        </w:rPr>
        <w:t xml:space="preserve">Balli - Bignasca B. - Censi - Dadò - Durisch - </w:t>
      </w:r>
    </w:p>
    <w:p w:rsidR="00BF55F9" w:rsidRDefault="00936FDF" w:rsidP="00936FDF">
      <w:pPr>
        <w:shd w:val="clear" w:color="auto" w:fill="FFFFFF"/>
        <w:rPr>
          <w:rFonts w:eastAsia="Times New Roman" w:cs="Arial"/>
          <w:szCs w:val="24"/>
          <w:lang w:eastAsia="it-CH"/>
        </w:rPr>
      </w:pPr>
      <w:r>
        <w:rPr>
          <w:rFonts w:eastAsia="Times New Roman" w:cs="Arial"/>
          <w:szCs w:val="24"/>
          <w:lang w:eastAsia="it-CH"/>
        </w:rPr>
        <w:t xml:space="preserve">Gianella Alessandra - Lurati Grassi - Maderni - </w:t>
      </w:r>
    </w:p>
    <w:p w:rsidR="00D83DC6" w:rsidRDefault="00936FDF" w:rsidP="00936FDF">
      <w:pPr>
        <w:shd w:val="clear" w:color="auto" w:fill="FFFFFF"/>
        <w:rPr>
          <w:rFonts w:eastAsia="Times New Roman" w:cs="Arial"/>
          <w:szCs w:val="24"/>
          <w:lang w:eastAsia="it-CH"/>
        </w:rPr>
      </w:pPr>
      <w:r>
        <w:rPr>
          <w:rFonts w:eastAsia="Times New Roman" w:cs="Arial"/>
          <w:szCs w:val="24"/>
          <w:lang w:eastAsia="it-CH"/>
        </w:rPr>
        <w:t xml:space="preserve">Minotti - Noi - Passalia - Passardi - </w:t>
      </w:r>
      <w:r w:rsidR="00D83DC6">
        <w:rPr>
          <w:rFonts w:eastAsia="Times New Roman" w:cs="Arial"/>
          <w:szCs w:val="24"/>
          <w:lang w:eastAsia="it-CH"/>
        </w:rPr>
        <w:t xml:space="preserve">Pellegrini - </w:t>
      </w:r>
    </w:p>
    <w:p w:rsidR="00936FDF" w:rsidRDefault="00936FDF" w:rsidP="00936FDF">
      <w:pPr>
        <w:shd w:val="clear" w:color="auto" w:fill="FFFFFF"/>
        <w:rPr>
          <w:rFonts w:eastAsia="Times New Roman" w:cs="Arial"/>
          <w:szCs w:val="24"/>
          <w:lang w:eastAsia="it-CH"/>
        </w:rPr>
      </w:pPr>
      <w:r>
        <w:rPr>
          <w:rFonts w:eastAsia="Times New Roman" w:cs="Arial"/>
          <w:szCs w:val="24"/>
          <w:lang w:eastAsia="it-CH"/>
        </w:rPr>
        <w:t>Pini - Sirica - Speziali</w:t>
      </w:r>
    </w:p>
    <w:bookmarkEnd w:id="1"/>
    <w:sectPr w:rsidR="00936FDF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743E29" w:rsidRPr="00743E29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55C0C"/>
    <w:multiLevelType w:val="hybridMultilevel"/>
    <w:tmpl w:val="3F724890"/>
    <w:lvl w:ilvl="0" w:tplc="21FACC66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22FF7"/>
    <w:multiLevelType w:val="hybridMultilevel"/>
    <w:tmpl w:val="8B827C9C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148F5"/>
    <w:multiLevelType w:val="hybridMultilevel"/>
    <w:tmpl w:val="6A325DF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574D7"/>
    <w:rsid w:val="00260C8C"/>
    <w:rsid w:val="002E5E40"/>
    <w:rsid w:val="0052425A"/>
    <w:rsid w:val="00586A8D"/>
    <w:rsid w:val="006C17AA"/>
    <w:rsid w:val="006D7A3B"/>
    <w:rsid w:val="006E4AE2"/>
    <w:rsid w:val="007352D3"/>
    <w:rsid w:val="00743E29"/>
    <w:rsid w:val="00770DA9"/>
    <w:rsid w:val="007B5462"/>
    <w:rsid w:val="008034BD"/>
    <w:rsid w:val="00876352"/>
    <w:rsid w:val="008B2655"/>
    <w:rsid w:val="008B4137"/>
    <w:rsid w:val="008C767A"/>
    <w:rsid w:val="008E77C6"/>
    <w:rsid w:val="00936FDF"/>
    <w:rsid w:val="009770BB"/>
    <w:rsid w:val="009E008D"/>
    <w:rsid w:val="00A5465F"/>
    <w:rsid w:val="00A77678"/>
    <w:rsid w:val="00AA51FD"/>
    <w:rsid w:val="00B860C2"/>
    <w:rsid w:val="00BC4C95"/>
    <w:rsid w:val="00BD5944"/>
    <w:rsid w:val="00BF55F9"/>
    <w:rsid w:val="00CF6858"/>
    <w:rsid w:val="00D377B5"/>
    <w:rsid w:val="00D83DC6"/>
    <w:rsid w:val="00D93B31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936FDF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936FDF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936FDF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936FDF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6FD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36F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936FDF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936FDF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936FDF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936FDF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6FD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36F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C2FF-C094-4D97-8BA4-DC209E6B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1204</Words>
  <Characters>6925</Characters>
  <Application>Microsoft Office Word</Application>
  <DocSecurity>0</DocSecurity>
  <Lines>161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2</cp:revision>
  <cp:lastPrinted>2019-09-04T10:06:00Z</cp:lastPrinted>
  <dcterms:created xsi:type="dcterms:W3CDTF">2019-09-04T10:07:00Z</dcterms:created>
  <dcterms:modified xsi:type="dcterms:W3CDTF">2019-09-04T10:07:00Z</dcterms:modified>
</cp:coreProperties>
</file>