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Default="00B97CBD" w:rsidP="00B860C2">
      <w:r w:rsidRPr="00FA68DE">
        <w:rPr>
          <w:rFonts w:ascii="Gill Sans MT" w:hAnsi="Gill Sans MT" w:cs="Arial"/>
          <w:b/>
          <w:sz w:val="52"/>
          <w:szCs w:val="52"/>
        </w:rPr>
        <w:t>Rapporto</w:t>
      </w: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3B76B5" w:rsidRPr="008B59BF" w:rsidRDefault="003B76B5" w:rsidP="003B76B5">
      <w:pPr>
        <w:tabs>
          <w:tab w:val="left" w:pos="2098"/>
          <w:tab w:val="left" w:pos="4962"/>
        </w:tabs>
        <w:rPr>
          <w:rFonts w:cs="Arial"/>
          <w:position w:val="4"/>
        </w:rPr>
      </w:pPr>
      <w:bookmarkStart w:id="1" w:name="_Toc532286235"/>
      <w:r>
        <w:rPr>
          <w:rFonts w:cs="Arial"/>
          <w:b/>
          <w:position w:val="4"/>
          <w:sz w:val="32"/>
        </w:rPr>
        <w:t>7674</w:t>
      </w:r>
      <w:r w:rsidRPr="008B59BF">
        <w:rPr>
          <w:rFonts w:cs="Arial"/>
          <w:b/>
          <w:position w:val="4"/>
          <w:sz w:val="32"/>
        </w:rPr>
        <w:t xml:space="preserve"> R</w:t>
      </w:r>
      <w:r w:rsidRPr="008B59BF">
        <w:rPr>
          <w:rFonts w:cs="Arial"/>
          <w:position w:val="4"/>
          <w:sz w:val="28"/>
        </w:rPr>
        <w:tab/>
      </w:r>
      <w:r>
        <w:rPr>
          <w:rFonts w:cs="Arial"/>
          <w:position w:val="4"/>
          <w:sz w:val="28"/>
        </w:rPr>
        <w:t>17 ottobre 2019</w:t>
      </w:r>
      <w:r>
        <w:rPr>
          <w:rFonts w:cs="Arial"/>
          <w:position w:val="4"/>
          <w:sz w:val="28"/>
        </w:rPr>
        <w:tab/>
        <w:t>TERRITORIO</w:t>
      </w:r>
    </w:p>
    <w:p w:rsidR="003B76B5" w:rsidRPr="008B59BF" w:rsidRDefault="003B76B5" w:rsidP="003B76B5">
      <w:pPr>
        <w:rPr>
          <w:rFonts w:cs="Arial"/>
        </w:rPr>
      </w:pPr>
    </w:p>
    <w:p w:rsidR="003B76B5" w:rsidRPr="008B59BF" w:rsidRDefault="003B76B5" w:rsidP="003B76B5">
      <w:pPr>
        <w:rPr>
          <w:rFonts w:cs="Arial"/>
        </w:rPr>
      </w:pPr>
    </w:p>
    <w:p w:rsidR="003B76B5" w:rsidRPr="008B59BF" w:rsidRDefault="003B76B5" w:rsidP="003B76B5">
      <w:pPr>
        <w:rPr>
          <w:rFonts w:cs="Arial"/>
        </w:rPr>
      </w:pPr>
    </w:p>
    <w:p w:rsidR="003B76B5" w:rsidRPr="008B59BF" w:rsidRDefault="003B76B5" w:rsidP="003B76B5">
      <w:pPr>
        <w:rPr>
          <w:rFonts w:cs="Arial"/>
          <w:b/>
          <w:sz w:val="28"/>
        </w:rPr>
      </w:pPr>
      <w:r w:rsidRPr="008B59BF">
        <w:rPr>
          <w:rFonts w:cs="Arial"/>
          <w:b/>
          <w:sz w:val="28"/>
        </w:rPr>
        <w:t xml:space="preserve">della Commissione </w:t>
      </w:r>
      <w:r>
        <w:rPr>
          <w:rFonts w:cs="Arial"/>
          <w:b/>
          <w:sz w:val="28"/>
        </w:rPr>
        <w:t>ambiente, territorio ed energia</w:t>
      </w:r>
    </w:p>
    <w:p w:rsidR="003B76B5" w:rsidRPr="00E15E5B" w:rsidRDefault="003B76B5" w:rsidP="003B76B5">
      <w:pPr>
        <w:rPr>
          <w:b/>
          <w:sz w:val="28"/>
          <w:szCs w:val="28"/>
        </w:rPr>
      </w:pPr>
      <w:r>
        <w:rPr>
          <w:rFonts w:cs="Arial"/>
          <w:b/>
          <w:sz w:val="28"/>
        </w:rPr>
        <w:t xml:space="preserve">sul messaggio 26 giugno 2019 </w:t>
      </w:r>
      <w:r w:rsidRPr="00E15E5B">
        <w:rPr>
          <w:rFonts w:cs="Arial"/>
          <w:b/>
          <w:sz w:val="28"/>
          <w:szCs w:val="28"/>
        </w:rPr>
        <w:t>concernente lo s</w:t>
      </w:r>
      <w:r w:rsidRPr="00E15E5B">
        <w:rPr>
          <w:b/>
          <w:sz w:val="28"/>
          <w:szCs w:val="28"/>
        </w:rPr>
        <w:t>tanziamento di:</w:t>
      </w:r>
    </w:p>
    <w:p w:rsidR="003B76B5" w:rsidRPr="00E15E5B" w:rsidRDefault="003B76B5" w:rsidP="003B76B5">
      <w:pPr>
        <w:pStyle w:val="Corpodeltesto21"/>
        <w:numPr>
          <w:ilvl w:val="2"/>
          <w:numId w:val="12"/>
        </w:numPr>
        <w:tabs>
          <w:tab w:val="clear" w:pos="2041"/>
          <w:tab w:val="clear" w:pos="4933"/>
        </w:tabs>
        <w:spacing w:before="80" w:line="240" w:lineRule="auto"/>
        <w:ind w:left="284" w:hanging="284"/>
        <w:rPr>
          <w:szCs w:val="28"/>
          <w:lang w:val="it-IT"/>
        </w:rPr>
      </w:pPr>
      <w:r w:rsidRPr="00E15E5B">
        <w:rPr>
          <w:szCs w:val="28"/>
          <w:lang w:val="it-IT"/>
        </w:rPr>
        <w:t>un credito netto di 1'500'000 franchi e autorizzazione alla spesa di 3'000’000 franchi per il finanziamento dell’aggiornamento dei piani delle zone di pericolo – acqua;</w:t>
      </w:r>
    </w:p>
    <w:p w:rsidR="003B76B5" w:rsidRDefault="003B76B5" w:rsidP="003B76B5">
      <w:pPr>
        <w:pStyle w:val="Corpodeltesto21"/>
        <w:numPr>
          <w:ilvl w:val="0"/>
          <w:numId w:val="12"/>
        </w:numPr>
        <w:tabs>
          <w:tab w:val="clear" w:pos="2041"/>
          <w:tab w:val="clear" w:pos="4933"/>
        </w:tabs>
        <w:spacing w:before="80" w:line="240" w:lineRule="auto"/>
        <w:ind w:left="284" w:hanging="284"/>
        <w:rPr>
          <w:szCs w:val="28"/>
          <w:lang w:val="it-IT"/>
        </w:rPr>
      </w:pPr>
      <w:r w:rsidRPr="00E15E5B">
        <w:rPr>
          <w:szCs w:val="28"/>
          <w:lang w:val="it-IT"/>
        </w:rPr>
        <w:t>un credito netto di 468'750 franchi e autorizzazione alla</w:t>
      </w:r>
      <w:r>
        <w:rPr>
          <w:szCs w:val="28"/>
          <w:lang w:val="it-IT"/>
        </w:rPr>
        <w:t xml:space="preserve"> spesa </w:t>
      </w:r>
      <w:r w:rsidRPr="00271215">
        <w:rPr>
          <w:szCs w:val="28"/>
          <w:lang w:val="it-IT"/>
        </w:rPr>
        <w:t>di 1’</w:t>
      </w:r>
      <w:r>
        <w:rPr>
          <w:szCs w:val="28"/>
          <w:lang w:val="it-IT"/>
        </w:rPr>
        <w:t>250</w:t>
      </w:r>
      <w:r w:rsidRPr="00271215">
        <w:rPr>
          <w:szCs w:val="28"/>
          <w:lang w:val="it-IT"/>
        </w:rPr>
        <w:t xml:space="preserve">'000 </w:t>
      </w:r>
      <w:r>
        <w:rPr>
          <w:szCs w:val="28"/>
          <w:lang w:val="it-IT"/>
        </w:rPr>
        <w:t xml:space="preserve">franchi </w:t>
      </w:r>
      <w:r w:rsidRPr="00271215">
        <w:rPr>
          <w:szCs w:val="28"/>
          <w:lang w:val="it-IT"/>
        </w:rPr>
        <w:t>per la redazione dei piani di emergenza comunal</w:t>
      </w:r>
      <w:r>
        <w:rPr>
          <w:szCs w:val="28"/>
          <w:lang w:val="it-IT"/>
        </w:rPr>
        <w:t>i</w:t>
      </w:r>
      <w:r w:rsidRPr="00271215">
        <w:rPr>
          <w:szCs w:val="28"/>
          <w:lang w:val="it-IT"/>
        </w:rPr>
        <w:t xml:space="preserve"> – pericoli legati all’acqua e la formazione dei presidi territoriali per la gestione delle emergenze</w:t>
      </w:r>
      <w:r>
        <w:rPr>
          <w:szCs w:val="28"/>
          <w:lang w:val="it-IT"/>
        </w:rPr>
        <w:t>;</w:t>
      </w:r>
    </w:p>
    <w:p w:rsidR="003B76B5" w:rsidRPr="005D7439" w:rsidRDefault="003B76B5" w:rsidP="003B76B5">
      <w:pPr>
        <w:pStyle w:val="Corpodeltesto21"/>
        <w:numPr>
          <w:ilvl w:val="0"/>
          <w:numId w:val="12"/>
        </w:numPr>
        <w:tabs>
          <w:tab w:val="clear" w:pos="2041"/>
          <w:tab w:val="clear" w:pos="4933"/>
        </w:tabs>
        <w:spacing w:before="80" w:line="240" w:lineRule="auto"/>
        <w:ind w:left="284" w:hanging="284"/>
        <w:rPr>
          <w:b w:val="0"/>
          <w:szCs w:val="28"/>
          <w:lang w:val="it-CH"/>
        </w:rPr>
      </w:pPr>
      <w:r w:rsidRPr="005D7439">
        <w:rPr>
          <w:szCs w:val="28"/>
          <w:lang w:val="it-IT"/>
        </w:rPr>
        <w:t>un credito di 300'000</w:t>
      </w:r>
      <w:r>
        <w:rPr>
          <w:szCs w:val="28"/>
          <w:lang w:val="it-IT"/>
        </w:rPr>
        <w:t xml:space="preserve"> franchi</w:t>
      </w:r>
      <w:r w:rsidRPr="005D7439">
        <w:rPr>
          <w:szCs w:val="28"/>
          <w:lang w:val="it-IT"/>
        </w:rPr>
        <w:t xml:space="preserve"> per il finanziamento del rinnovamento della rete idrometeorologica cantonale per il periodo 2020-2023</w:t>
      </w:r>
      <w:r>
        <w:rPr>
          <w:szCs w:val="28"/>
          <w:lang w:val="it-IT"/>
        </w:rPr>
        <w:t>;</w:t>
      </w:r>
    </w:p>
    <w:p w:rsidR="003B76B5" w:rsidRPr="00271215" w:rsidRDefault="003B76B5" w:rsidP="003B76B5">
      <w:pPr>
        <w:pStyle w:val="Corpodeltesto21"/>
        <w:numPr>
          <w:ilvl w:val="0"/>
          <w:numId w:val="12"/>
        </w:numPr>
        <w:tabs>
          <w:tab w:val="clear" w:pos="2041"/>
          <w:tab w:val="clear" w:pos="4933"/>
        </w:tabs>
        <w:spacing w:before="80" w:line="240" w:lineRule="auto"/>
        <w:ind w:left="284" w:hanging="284"/>
        <w:rPr>
          <w:szCs w:val="28"/>
          <w:lang w:val="it-IT"/>
        </w:rPr>
      </w:pPr>
      <w:r>
        <w:rPr>
          <w:szCs w:val="28"/>
          <w:lang w:val="it-IT"/>
        </w:rPr>
        <w:t xml:space="preserve">un credito netto di 833'000 franchi e autorizzazione alla spesa di </w:t>
      </w:r>
      <w:r w:rsidRPr="00271215">
        <w:rPr>
          <w:szCs w:val="28"/>
          <w:lang w:val="it-IT"/>
        </w:rPr>
        <w:t>1'999</w:t>
      </w:r>
      <w:r>
        <w:rPr>
          <w:szCs w:val="28"/>
          <w:lang w:val="it-IT"/>
        </w:rPr>
        <w:t>'</w:t>
      </w:r>
      <w:r w:rsidRPr="00271215">
        <w:rPr>
          <w:szCs w:val="28"/>
          <w:lang w:val="it-IT"/>
        </w:rPr>
        <w:t>200</w:t>
      </w:r>
      <w:r>
        <w:rPr>
          <w:szCs w:val="28"/>
          <w:lang w:val="it-IT"/>
        </w:rPr>
        <w:t xml:space="preserve"> franchi</w:t>
      </w:r>
      <w:r w:rsidRPr="00271215">
        <w:rPr>
          <w:szCs w:val="28"/>
          <w:lang w:val="it-IT"/>
        </w:rPr>
        <w:t xml:space="preserve"> per il sussidio di opere di sistemazione idraulica: Comune di Lugano – riali Tassino e </w:t>
      </w:r>
      <w:proofErr w:type="spellStart"/>
      <w:r w:rsidRPr="00271215">
        <w:rPr>
          <w:szCs w:val="28"/>
          <w:lang w:val="it-IT"/>
        </w:rPr>
        <w:t>Giroggio</w:t>
      </w:r>
      <w:proofErr w:type="spellEnd"/>
      <w:r>
        <w:rPr>
          <w:szCs w:val="28"/>
          <w:lang w:val="it-IT"/>
        </w:rPr>
        <w:t>;</w:t>
      </w:r>
    </w:p>
    <w:p w:rsidR="003B76B5" w:rsidRPr="00271215" w:rsidRDefault="003B76B5" w:rsidP="003B76B5">
      <w:pPr>
        <w:pStyle w:val="Corpodeltesto21"/>
        <w:numPr>
          <w:ilvl w:val="0"/>
          <w:numId w:val="12"/>
        </w:numPr>
        <w:tabs>
          <w:tab w:val="clear" w:pos="2041"/>
          <w:tab w:val="clear" w:pos="4933"/>
        </w:tabs>
        <w:spacing w:before="80" w:line="240" w:lineRule="auto"/>
        <w:ind w:left="284" w:hanging="284"/>
        <w:rPr>
          <w:szCs w:val="28"/>
          <w:lang w:val="it-IT"/>
        </w:rPr>
      </w:pPr>
      <w:r w:rsidRPr="00271215">
        <w:rPr>
          <w:szCs w:val="28"/>
          <w:lang w:val="it-IT"/>
        </w:rPr>
        <w:t>un credito</w:t>
      </w:r>
      <w:r>
        <w:rPr>
          <w:szCs w:val="28"/>
          <w:lang w:val="it-IT"/>
        </w:rPr>
        <w:t xml:space="preserve"> netto di 290'000 franchi e autorizzazione alla spesa </w:t>
      </w:r>
      <w:r w:rsidRPr="00271215">
        <w:rPr>
          <w:szCs w:val="28"/>
          <w:lang w:val="it-IT"/>
        </w:rPr>
        <w:t>di 640</w:t>
      </w:r>
      <w:r>
        <w:rPr>
          <w:szCs w:val="28"/>
          <w:lang w:val="it-IT"/>
        </w:rPr>
        <w:t>'</w:t>
      </w:r>
      <w:r w:rsidRPr="00271215">
        <w:rPr>
          <w:szCs w:val="28"/>
          <w:lang w:val="it-IT"/>
        </w:rPr>
        <w:t>000</w:t>
      </w:r>
      <w:r>
        <w:rPr>
          <w:szCs w:val="28"/>
          <w:lang w:val="it-IT"/>
        </w:rPr>
        <w:t xml:space="preserve"> franchi</w:t>
      </w:r>
      <w:r w:rsidRPr="00271215">
        <w:rPr>
          <w:szCs w:val="28"/>
          <w:lang w:val="it-IT"/>
        </w:rPr>
        <w:t xml:space="preserve"> per il sussidio di opere di sistemazione idraulica: Comune di Blenio – premunizione frana e flussi detritici della Val Selva a </w:t>
      </w:r>
      <w:proofErr w:type="spellStart"/>
      <w:r w:rsidRPr="00271215">
        <w:rPr>
          <w:szCs w:val="28"/>
          <w:lang w:val="it-IT"/>
        </w:rPr>
        <w:t>Ghiron</w:t>
      </w:r>
      <w:r>
        <w:rPr>
          <w:szCs w:val="28"/>
          <w:lang w:val="it-IT"/>
        </w:rPr>
        <w:t>e</w:t>
      </w:r>
      <w:proofErr w:type="spellEnd"/>
      <w:r>
        <w:rPr>
          <w:szCs w:val="28"/>
          <w:lang w:val="it-IT"/>
        </w:rPr>
        <w:t xml:space="preserve"> – interventi di seconda tappa;</w:t>
      </w:r>
    </w:p>
    <w:p w:rsidR="003B76B5" w:rsidRPr="009F3578" w:rsidRDefault="003B76B5" w:rsidP="003B76B5">
      <w:pPr>
        <w:pStyle w:val="Corpodeltesto21"/>
        <w:numPr>
          <w:ilvl w:val="0"/>
          <w:numId w:val="12"/>
        </w:numPr>
        <w:tabs>
          <w:tab w:val="clear" w:pos="2041"/>
          <w:tab w:val="clear" w:pos="4933"/>
        </w:tabs>
        <w:spacing w:before="80" w:line="240" w:lineRule="auto"/>
        <w:ind w:left="284" w:hanging="284"/>
        <w:rPr>
          <w:szCs w:val="28"/>
          <w:lang w:val="it-IT"/>
        </w:rPr>
      </w:pPr>
      <w:r>
        <w:rPr>
          <w:szCs w:val="28"/>
          <w:lang w:val="it-IT"/>
        </w:rPr>
        <w:t xml:space="preserve">un credito netto di 650'000 franchi e autorizzazione alla spesa di </w:t>
      </w:r>
      <w:r w:rsidRPr="009F3578">
        <w:rPr>
          <w:szCs w:val="28"/>
          <w:lang w:val="it-IT"/>
        </w:rPr>
        <w:t>1'560</w:t>
      </w:r>
      <w:r>
        <w:rPr>
          <w:szCs w:val="28"/>
          <w:lang w:val="it-IT"/>
        </w:rPr>
        <w:t>'</w:t>
      </w:r>
      <w:r w:rsidRPr="009F3578">
        <w:rPr>
          <w:szCs w:val="28"/>
          <w:lang w:val="it-IT"/>
        </w:rPr>
        <w:t>000</w:t>
      </w:r>
      <w:r>
        <w:rPr>
          <w:szCs w:val="28"/>
          <w:lang w:val="it-IT"/>
        </w:rPr>
        <w:t xml:space="preserve"> franchi </w:t>
      </w:r>
      <w:r w:rsidRPr="009F3578">
        <w:rPr>
          <w:szCs w:val="28"/>
          <w:lang w:val="it-IT"/>
        </w:rPr>
        <w:t xml:space="preserve">per il sussidio di opere di sistemazione idraulica: Comune di Bellinzona – riale </w:t>
      </w:r>
      <w:proofErr w:type="spellStart"/>
      <w:r w:rsidRPr="009F3578">
        <w:rPr>
          <w:szCs w:val="28"/>
          <w:lang w:val="it-IT"/>
        </w:rPr>
        <w:t>Bertallo</w:t>
      </w:r>
      <w:proofErr w:type="spellEnd"/>
      <w:r w:rsidRPr="009F3578">
        <w:rPr>
          <w:szCs w:val="28"/>
          <w:lang w:val="it-IT"/>
        </w:rPr>
        <w:t xml:space="preserve"> </w:t>
      </w:r>
      <w:r>
        <w:rPr>
          <w:szCs w:val="28"/>
          <w:lang w:val="it-IT"/>
        </w:rPr>
        <w:t>nella</w:t>
      </w:r>
      <w:r w:rsidRPr="009F3578">
        <w:rPr>
          <w:szCs w:val="28"/>
          <w:lang w:val="it-IT"/>
        </w:rPr>
        <w:t xml:space="preserve"> zona industriale </w:t>
      </w:r>
      <w:r>
        <w:rPr>
          <w:szCs w:val="28"/>
          <w:lang w:val="it-IT"/>
        </w:rPr>
        <w:t>di Carasso</w:t>
      </w:r>
    </w:p>
    <w:p w:rsidR="003B76B5" w:rsidRPr="008B59BF" w:rsidRDefault="003B76B5" w:rsidP="003B76B5">
      <w:pPr>
        <w:rPr>
          <w:rFonts w:cs="Arial"/>
        </w:rPr>
      </w:pPr>
    </w:p>
    <w:p w:rsidR="003B76B5" w:rsidRPr="008B59BF" w:rsidRDefault="003B76B5" w:rsidP="003B76B5">
      <w:pPr>
        <w:rPr>
          <w:rFonts w:cs="Arial"/>
        </w:rPr>
      </w:pPr>
    </w:p>
    <w:p w:rsidR="003B76B5" w:rsidRPr="008B59BF" w:rsidRDefault="003B76B5" w:rsidP="003B76B5">
      <w:pPr>
        <w:rPr>
          <w:rFonts w:cs="Arial"/>
        </w:rPr>
      </w:pPr>
    </w:p>
    <w:p w:rsidR="003B76B5" w:rsidRPr="0013549E" w:rsidRDefault="003B76B5" w:rsidP="003B76B5">
      <w:pPr>
        <w:pStyle w:val="Titolo1"/>
      </w:pPr>
      <w:r>
        <w:t>introduzione</w:t>
      </w:r>
    </w:p>
    <w:p w:rsidR="003B76B5" w:rsidRDefault="003B76B5" w:rsidP="003B76B5">
      <w:pPr>
        <w:rPr>
          <w:rFonts w:cs="Arial"/>
        </w:rPr>
      </w:pPr>
      <w:r w:rsidRPr="00E15E5B">
        <w:rPr>
          <w:rFonts w:cs="Arial"/>
        </w:rPr>
        <w:t>Quando si parla di rischi idrogeologici, si fa riferimento al pericolo che in una</w:t>
      </w:r>
      <w:r>
        <w:rPr>
          <w:rFonts w:cs="Arial"/>
        </w:rPr>
        <w:t xml:space="preserve"> </w:t>
      </w:r>
      <w:r w:rsidRPr="00E15E5B">
        <w:rPr>
          <w:rFonts w:cs="Arial"/>
        </w:rPr>
        <w:t>determinata zona si verifichino eventi anomali, quali frane, esondazioni, causati da</w:t>
      </w:r>
      <w:r>
        <w:rPr>
          <w:rFonts w:cs="Arial"/>
        </w:rPr>
        <w:t>l</w:t>
      </w:r>
      <w:r w:rsidRPr="00E15E5B">
        <w:rPr>
          <w:rFonts w:cs="Arial"/>
        </w:rPr>
        <w:t>l'incuria del territorio</w:t>
      </w:r>
      <w:r>
        <w:rPr>
          <w:rFonts w:cs="Arial"/>
        </w:rPr>
        <w:t>,</w:t>
      </w:r>
      <w:r w:rsidRPr="00E15E5B">
        <w:rPr>
          <w:rFonts w:cs="Arial"/>
        </w:rPr>
        <w:t xml:space="preserve"> dalla morfologia particolare dello stesso</w:t>
      </w:r>
      <w:r>
        <w:rPr>
          <w:rFonts w:cs="Arial"/>
        </w:rPr>
        <w:t xml:space="preserve"> o dal cambiamento climatico</w:t>
      </w:r>
      <w:r w:rsidRPr="00E15E5B">
        <w:rPr>
          <w:rFonts w:cs="Arial"/>
        </w:rPr>
        <w:t>.</w:t>
      </w:r>
    </w:p>
    <w:p w:rsidR="003B76B5" w:rsidRDefault="003B76B5" w:rsidP="003B76B5">
      <w:pPr>
        <w:rPr>
          <w:rFonts w:cs="Arial"/>
        </w:rPr>
      </w:pPr>
      <w:r w:rsidRPr="00E15E5B">
        <w:rPr>
          <w:rFonts w:cs="Arial"/>
        </w:rPr>
        <w:t xml:space="preserve">Il messaggio del </w:t>
      </w:r>
      <w:r>
        <w:rPr>
          <w:rFonts w:cs="Arial"/>
        </w:rPr>
        <w:t>Consiglio di Stato</w:t>
      </w:r>
      <w:r w:rsidRPr="00E15E5B">
        <w:rPr>
          <w:rFonts w:cs="Arial"/>
        </w:rPr>
        <w:t xml:space="preserve"> n</w:t>
      </w:r>
      <w:r>
        <w:rPr>
          <w:rFonts w:cs="Arial"/>
        </w:rPr>
        <w:t>.</w:t>
      </w:r>
      <w:r w:rsidRPr="00E15E5B">
        <w:rPr>
          <w:rFonts w:cs="Arial"/>
        </w:rPr>
        <w:t xml:space="preserve"> 7674 va nella logica di uno stanziamento di crediti e</w:t>
      </w:r>
      <w:r>
        <w:rPr>
          <w:rFonts w:cs="Arial"/>
        </w:rPr>
        <w:t xml:space="preserve"> </w:t>
      </w:r>
      <w:r w:rsidRPr="00E15E5B">
        <w:rPr>
          <w:rFonts w:cs="Arial"/>
        </w:rPr>
        <w:t>autorizzazioni alla spesa, estremamente importanti e necessarie.</w:t>
      </w:r>
    </w:p>
    <w:p w:rsidR="003B76B5" w:rsidRDefault="003B76B5" w:rsidP="003B76B5">
      <w:pPr>
        <w:rPr>
          <w:rFonts w:cs="Arial"/>
        </w:rPr>
      </w:pPr>
      <w:r w:rsidRPr="00E15E5B">
        <w:rPr>
          <w:rFonts w:cs="Arial"/>
        </w:rPr>
        <w:t>Le misure di finanziamento di ogni singola opera sono ampiamente specificate nel</w:t>
      </w:r>
      <w:r>
        <w:rPr>
          <w:rFonts w:cs="Arial"/>
        </w:rPr>
        <w:t xml:space="preserve"> </w:t>
      </w:r>
      <w:r w:rsidRPr="00E15E5B">
        <w:rPr>
          <w:rFonts w:cs="Arial"/>
        </w:rPr>
        <w:t xml:space="preserve">messaggio del </w:t>
      </w:r>
      <w:r>
        <w:rPr>
          <w:rFonts w:cs="Arial"/>
        </w:rPr>
        <w:t>Consiglio di Stato</w:t>
      </w:r>
      <w:r w:rsidRPr="00E15E5B">
        <w:rPr>
          <w:rFonts w:cs="Arial"/>
        </w:rPr>
        <w:t xml:space="preserve"> che ne determina la connessione alle </w:t>
      </w:r>
      <w:r>
        <w:rPr>
          <w:rFonts w:cs="Arial"/>
        </w:rPr>
        <w:t>L</w:t>
      </w:r>
      <w:r w:rsidRPr="00E15E5B">
        <w:rPr>
          <w:rFonts w:cs="Arial"/>
        </w:rPr>
        <w:t xml:space="preserve">inee </w:t>
      </w:r>
      <w:r>
        <w:rPr>
          <w:rFonts w:cs="Arial"/>
        </w:rPr>
        <w:t>D</w:t>
      </w:r>
      <w:r w:rsidRPr="00E15E5B">
        <w:rPr>
          <w:rFonts w:cs="Arial"/>
        </w:rPr>
        <w:t xml:space="preserve">irettive </w:t>
      </w:r>
      <w:r>
        <w:rPr>
          <w:rFonts w:cs="Arial"/>
        </w:rPr>
        <w:t>e al</w:t>
      </w:r>
      <w:r w:rsidRPr="00E15E5B">
        <w:rPr>
          <w:rFonts w:cs="Arial"/>
        </w:rPr>
        <w:t xml:space="preserve"> Piano</w:t>
      </w:r>
      <w:r>
        <w:rPr>
          <w:rFonts w:cs="Arial"/>
        </w:rPr>
        <w:t xml:space="preserve"> </w:t>
      </w:r>
      <w:r w:rsidRPr="00E15E5B">
        <w:rPr>
          <w:rFonts w:cs="Arial"/>
        </w:rPr>
        <w:t xml:space="preserve">Finanziario e </w:t>
      </w:r>
      <w:r>
        <w:rPr>
          <w:rFonts w:cs="Arial"/>
        </w:rPr>
        <w:t>a</w:t>
      </w:r>
      <w:r w:rsidRPr="00E15E5B">
        <w:rPr>
          <w:rFonts w:cs="Arial"/>
        </w:rPr>
        <w:t>i sussidi della Confederazione.</w:t>
      </w:r>
    </w:p>
    <w:p w:rsidR="003B76B5" w:rsidRDefault="003B76B5" w:rsidP="003B76B5">
      <w:pPr>
        <w:rPr>
          <w:rFonts w:cs="Arial"/>
        </w:rPr>
      </w:pPr>
      <w:r w:rsidRPr="00E15E5B">
        <w:rPr>
          <w:rFonts w:cs="Arial"/>
        </w:rPr>
        <w:t>Sempre più vi è la è la necessità di monitorare e prevenire calamità naturali nonché</w:t>
      </w:r>
      <w:r>
        <w:rPr>
          <w:rFonts w:cs="Arial"/>
        </w:rPr>
        <w:t xml:space="preserve"> </w:t>
      </w:r>
      <w:r w:rsidRPr="00E15E5B">
        <w:rPr>
          <w:rFonts w:cs="Arial"/>
        </w:rPr>
        <w:t>d'identificare i luoghi a rischio.</w:t>
      </w:r>
    </w:p>
    <w:p w:rsidR="003B76B5" w:rsidRDefault="003B76B5" w:rsidP="003B76B5">
      <w:pPr>
        <w:rPr>
          <w:rFonts w:cs="Arial"/>
        </w:rPr>
      </w:pPr>
    </w:p>
    <w:p w:rsidR="003B76B5" w:rsidRDefault="003B76B5" w:rsidP="003B76B5">
      <w:pPr>
        <w:pStyle w:val="Titolo1"/>
      </w:pPr>
      <w:r>
        <w:lastRenderedPageBreak/>
        <w:t>aggiornamenti</w:t>
      </w:r>
    </w:p>
    <w:p w:rsidR="003B76B5" w:rsidRPr="00E15E5B" w:rsidRDefault="003B76B5" w:rsidP="003B76B5">
      <w:pPr>
        <w:rPr>
          <w:rFonts w:cs="Arial"/>
        </w:rPr>
      </w:pPr>
      <w:r w:rsidRPr="00E15E5B">
        <w:rPr>
          <w:rFonts w:cs="Arial"/>
        </w:rPr>
        <w:t>Il Canton Ticino è all'avanguardia in Svizzera e si è dotato di una Legge sui territori</w:t>
      </w:r>
      <w:r>
        <w:rPr>
          <w:rFonts w:cs="Arial"/>
        </w:rPr>
        <w:t xml:space="preserve"> </w:t>
      </w:r>
      <w:r w:rsidRPr="00E15E5B">
        <w:rPr>
          <w:rFonts w:cs="Arial"/>
        </w:rPr>
        <w:t>soggetti a pericoli naturali.</w:t>
      </w:r>
    </w:p>
    <w:p w:rsidR="003B76B5" w:rsidRPr="00E15E5B" w:rsidRDefault="003B76B5" w:rsidP="003B76B5">
      <w:pPr>
        <w:rPr>
          <w:rFonts w:cs="Arial"/>
        </w:rPr>
      </w:pPr>
      <w:r w:rsidRPr="00E15E5B">
        <w:rPr>
          <w:rFonts w:cs="Arial"/>
        </w:rPr>
        <w:t xml:space="preserve">Il Gran Consiglio nel 2017 ha rivisto la </w:t>
      </w:r>
      <w:r>
        <w:rPr>
          <w:rFonts w:cs="Arial"/>
        </w:rPr>
        <w:t>l</w:t>
      </w:r>
      <w:r w:rsidRPr="00E15E5B">
        <w:rPr>
          <w:rFonts w:cs="Arial"/>
        </w:rPr>
        <w:t>egge e aggiornato il regolamento di</w:t>
      </w:r>
      <w:r>
        <w:rPr>
          <w:rFonts w:cs="Arial"/>
        </w:rPr>
        <w:t xml:space="preserve"> </w:t>
      </w:r>
      <w:r w:rsidRPr="00E15E5B">
        <w:rPr>
          <w:rFonts w:cs="Arial"/>
        </w:rPr>
        <w:t>applicazione.</w:t>
      </w:r>
    </w:p>
    <w:p w:rsidR="003B76B5" w:rsidRDefault="003B76B5" w:rsidP="003B76B5">
      <w:pPr>
        <w:rPr>
          <w:rFonts w:cs="Arial"/>
        </w:rPr>
      </w:pPr>
      <w:r>
        <w:rPr>
          <w:rFonts w:cs="Arial"/>
        </w:rPr>
        <w:t xml:space="preserve">Il </w:t>
      </w:r>
      <w:r w:rsidRPr="00E15E5B">
        <w:rPr>
          <w:rFonts w:cs="Arial"/>
        </w:rPr>
        <w:t xml:space="preserve">Piano delle </w:t>
      </w:r>
      <w:r>
        <w:rPr>
          <w:rFonts w:cs="Arial"/>
        </w:rPr>
        <w:t>z</w:t>
      </w:r>
      <w:r w:rsidRPr="00E15E5B">
        <w:rPr>
          <w:rFonts w:cs="Arial"/>
        </w:rPr>
        <w:t xml:space="preserve">one di </w:t>
      </w:r>
      <w:r>
        <w:rPr>
          <w:rFonts w:cs="Arial"/>
        </w:rPr>
        <w:t>p</w:t>
      </w:r>
      <w:r w:rsidRPr="00E15E5B">
        <w:rPr>
          <w:rFonts w:cs="Arial"/>
        </w:rPr>
        <w:t xml:space="preserve">ericolo </w:t>
      </w:r>
      <w:r>
        <w:rPr>
          <w:rFonts w:cs="Arial"/>
        </w:rPr>
        <w:t>(PZP)</w:t>
      </w:r>
      <w:r w:rsidRPr="00E15E5B">
        <w:rPr>
          <w:rFonts w:cs="Arial"/>
        </w:rPr>
        <w:t xml:space="preserve"> rappresenta l'elemento indispensabile per</w:t>
      </w:r>
      <w:r>
        <w:rPr>
          <w:rFonts w:cs="Arial"/>
        </w:rPr>
        <w:t xml:space="preserve"> </w:t>
      </w:r>
      <w:r w:rsidRPr="00E15E5B">
        <w:rPr>
          <w:rFonts w:cs="Arial"/>
        </w:rPr>
        <w:t>pianificare, disciplinare e valutare le zone di pericolo e permette in seguito di</w:t>
      </w:r>
      <w:r>
        <w:rPr>
          <w:rFonts w:cs="Arial"/>
        </w:rPr>
        <w:t xml:space="preserve"> </w:t>
      </w:r>
      <w:r w:rsidRPr="00E15E5B">
        <w:rPr>
          <w:rFonts w:cs="Arial"/>
        </w:rPr>
        <w:t>mettere in atto le misure necessarie di prevenzione. Ricordiamo che dal 2003</w:t>
      </w:r>
      <w:r>
        <w:rPr>
          <w:rFonts w:cs="Arial"/>
        </w:rPr>
        <w:t xml:space="preserve"> </w:t>
      </w:r>
      <w:r w:rsidRPr="00E15E5B">
        <w:rPr>
          <w:rFonts w:cs="Arial"/>
        </w:rPr>
        <w:t xml:space="preserve">l'Ufficio dei </w:t>
      </w:r>
      <w:r>
        <w:rPr>
          <w:rFonts w:cs="Arial"/>
        </w:rPr>
        <w:t>c</w:t>
      </w:r>
      <w:r w:rsidRPr="00E15E5B">
        <w:rPr>
          <w:rFonts w:cs="Arial"/>
        </w:rPr>
        <w:t xml:space="preserve">orsi d'acqua (UCA) e la Sezione </w:t>
      </w:r>
      <w:r>
        <w:rPr>
          <w:rFonts w:cs="Arial"/>
        </w:rPr>
        <w:t>f</w:t>
      </w:r>
      <w:r w:rsidRPr="00E15E5B">
        <w:rPr>
          <w:rFonts w:cs="Arial"/>
        </w:rPr>
        <w:t xml:space="preserve">orestale </w:t>
      </w:r>
      <w:r>
        <w:rPr>
          <w:rFonts w:cs="Arial"/>
        </w:rPr>
        <w:t>c</w:t>
      </w:r>
      <w:r w:rsidRPr="00E15E5B">
        <w:rPr>
          <w:rFonts w:cs="Arial"/>
        </w:rPr>
        <w:t>antonale (SF) hanno</w:t>
      </w:r>
      <w:r>
        <w:rPr>
          <w:rFonts w:cs="Arial"/>
        </w:rPr>
        <w:t xml:space="preserve"> </w:t>
      </w:r>
      <w:r w:rsidRPr="00E15E5B">
        <w:rPr>
          <w:rFonts w:cs="Arial"/>
        </w:rPr>
        <w:t>assunto la responsabilità della gestione dei fenomeni naturali.</w:t>
      </w:r>
    </w:p>
    <w:p w:rsidR="003B76B5" w:rsidRDefault="003B76B5" w:rsidP="003B76B5">
      <w:pPr>
        <w:rPr>
          <w:rFonts w:cs="Arial"/>
        </w:rPr>
      </w:pPr>
    </w:p>
    <w:p w:rsidR="003B76B5" w:rsidRDefault="003B76B5" w:rsidP="003B76B5">
      <w:pPr>
        <w:rPr>
          <w:rFonts w:cs="Arial"/>
        </w:rPr>
      </w:pPr>
    </w:p>
    <w:p w:rsidR="003B76B5" w:rsidRDefault="003B76B5" w:rsidP="003B76B5">
      <w:pPr>
        <w:pStyle w:val="Titolo1"/>
      </w:pPr>
      <w:r>
        <w:t>Prevenzione</w:t>
      </w:r>
    </w:p>
    <w:p w:rsidR="003B76B5" w:rsidRDefault="003B76B5" w:rsidP="003B76B5">
      <w:pPr>
        <w:rPr>
          <w:rFonts w:cs="Arial"/>
        </w:rPr>
      </w:pPr>
      <w:r w:rsidRPr="00660384">
        <w:rPr>
          <w:rFonts w:cs="Arial"/>
        </w:rPr>
        <w:t>Grazie agli studi correlati al PZP, anche i Comuni dispongono di dati aggiornati sulla</w:t>
      </w:r>
      <w:r>
        <w:rPr>
          <w:rFonts w:cs="Arial"/>
        </w:rPr>
        <w:t xml:space="preserve"> </w:t>
      </w:r>
      <w:r w:rsidRPr="00660384">
        <w:rPr>
          <w:rFonts w:cs="Arial"/>
        </w:rPr>
        <w:t>pericolosità del proprio territorio. Questi studi e la mappatura dettagliata non sono</w:t>
      </w:r>
      <w:r>
        <w:rPr>
          <w:rFonts w:cs="Arial"/>
        </w:rPr>
        <w:t xml:space="preserve"> </w:t>
      </w:r>
      <w:r w:rsidRPr="00660384">
        <w:rPr>
          <w:rFonts w:cs="Arial"/>
        </w:rPr>
        <w:t>terminati e si continua l'aggiornamento anche con studi specifici relativi a singoli</w:t>
      </w:r>
      <w:r>
        <w:rPr>
          <w:rFonts w:cs="Arial"/>
        </w:rPr>
        <w:t xml:space="preserve"> </w:t>
      </w:r>
      <w:r w:rsidRPr="00660384">
        <w:rPr>
          <w:rFonts w:cs="Arial"/>
        </w:rPr>
        <w:t>Comuni. Per avere una migliore presenza sul territorio e un miglior controllo degli</w:t>
      </w:r>
      <w:r>
        <w:rPr>
          <w:rFonts w:cs="Arial"/>
        </w:rPr>
        <w:t xml:space="preserve"> </w:t>
      </w:r>
      <w:r w:rsidRPr="00660384">
        <w:rPr>
          <w:rFonts w:cs="Arial"/>
        </w:rPr>
        <w:t>eventi vi è la necessità di istituire dei presidi territoriali e la redazione di Piani di</w:t>
      </w:r>
      <w:r>
        <w:rPr>
          <w:rFonts w:cs="Arial"/>
        </w:rPr>
        <w:t xml:space="preserve"> </w:t>
      </w:r>
      <w:r w:rsidRPr="00660384">
        <w:rPr>
          <w:rFonts w:cs="Arial"/>
        </w:rPr>
        <w:t>emergenza comunali.</w:t>
      </w:r>
    </w:p>
    <w:p w:rsidR="003B76B5" w:rsidRDefault="003B76B5" w:rsidP="003B76B5">
      <w:pPr>
        <w:rPr>
          <w:rFonts w:cs="Arial"/>
        </w:rPr>
      </w:pPr>
    </w:p>
    <w:p w:rsidR="003B76B5" w:rsidRDefault="003B76B5" w:rsidP="003B76B5">
      <w:pPr>
        <w:rPr>
          <w:rFonts w:cs="Arial"/>
        </w:rPr>
      </w:pPr>
    </w:p>
    <w:p w:rsidR="003B76B5" w:rsidRDefault="003B76B5" w:rsidP="003B76B5">
      <w:pPr>
        <w:pStyle w:val="Titolo1"/>
      </w:pPr>
      <w:r>
        <w:t>rinnovamento</w:t>
      </w:r>
    </w:p>
    <w:p w:rsidR="003B76B5" w:rsidRDefault="003B76B5" w:rsidP="003B76B5">
      <w:pPr>
        <w:rPr>
          <w:rFonts w:cs="Arial"/>
        </w:rPr>
      </w:pPr>
      <w:r w:rsidRPr="00660384">
        <w:rPr>
          <w:rFonts w:cs="Arial"/>
        </w:rPr>
        <w:t>Il monitoraggio idrologico è un elemento essenziale per la gestione del presente e la</w:t>
      </w:r>
      <w:r>
        <w:rPr>
          <w:rFonts w:cs="Arial"/>
        </w:rPr>
        <w:t xml:space="preserve"> </w:t>
      </w:r>
      <w:r w:rsidRPr="00660384">
        <w:rPr>
          <w:rFonts w:cs="Arial"/>
        </w:rPr>
        <w:t>prevenzione del futuro. Un mandato di prestazioni è stato affidato alla SUPSI</w:t>
      </w:r>
      <w:r>
        <w:rPr>
          <w:rFonts w:cs="Arial"/>
        </w:rPr>
        <w:t xml:space="preserve"> per </w:t>
      </w:r>
      <w:r w:rsidRPr="00660384">
        <w:rPr>
          <w:rFonts w:cs="Arial"/>
        </w:rPr>
        <w:t>monitorare i corsi d'acqua</w:t>
      </w:r>
      <w:r>
        <w:rPr>
          <w:rFonts w:cs="Arial"/>
        </w:rPr>
        <w:t>,</w:t>
      </w:r>
      <w:r w:rsidRPr="00660384">
        <w:rPr>
          <w:rFonts w:cs="Arial"/>
        </w:rPr>
        <w:t xml:space="preserve"> sia la loro portata sia la</w:t>
      </w:r>
      <w:r>
        <w:rPr>
          <w:rFonts w:cs="Arial"/>
        </w:rPr>
        <w:t xml:space="preserve"> disponibilità idrica. Quest'</w:t>
      </w:r>
      <w:r w:rsidRPr="00660384">
        <w:rPr>
          <w:rFonts w:cs="Arial"/>
        </w:rPr>
        <w:t>aspetto</w:t>
      </w:r>
      <w:r>
        <w:rPr>
          <w:rFonts w:cs="Arial"/>
        </w:rPr>
        <w:t xml:space="preserve"> necessita del rinnovamento e di</w:t>
      </w:r>
      <w:r w:rsidRPr="00660384">
        <w:rPr>
          <w:rFonts w:cs="Arial"/>
        </w:rPr>
        <w:t xml:space="preserve"> nuove</w:t>
      </w:r>
      <w:r>
        <w:rPr>
          <w:rFonts w:cs="Arial"/>
        </w:rPr>
        <w:t xml:space="preserve"> </w:t>
      </w:r>
      <w:r w:rsidRPr="00660384">
        <w:rPr>
          <w:rFonts w:cs="Arial"/>
        </w:rPr>
        <w:t>acquisizioni di apparecchiature di rilevamento.</w:t>
      </w:r>
    </w:p>
    <w:p w:rsidR="003B76B5" w:rsidRDefault="003B76B5" w:rsidP="003B76B5">
      <w:pPr>
        <w:rPr>
          <w:rFonts w:cs="Arial"/>
        </w:rPr>
      </w:pPr>
    </w:p>
    <w:p w:rsidR="003B76B5" w:rsidRDefault="003B76B5" w:rsidP="003B76B5">
      <w:pPr>
        <w:rPr>
          <w:rFonts w:cs="Arial"/>
        </w:rPr>
      </w:pPr>
    </w:p>
    <w:p w:rsidR="003B76B5" w:rsidRDefault="003B76B5" w:rsidP="003B76B5">
      <w:pPr>
        <w:pStyle w:val="Titolo1"/>
      </w:pPr>
      <w:r w:rsidRPr="00660384">
        <w:rPr>
          <w:bCs/>
          <w:lang w:val="it-CH"/>
        </w:rPr>
        <w:t xml:space="preserve">Adeguamenti puntuali di natura comunale </w:t>
      </w:r>
      <w:r>
        <w:rPr>
          <w:bCs/>
          <w:lang w:val="it-CH"/>
        </w:rPr>
        <w:t>(</w:t>
      </w:r>
      <w:r w:rsidRPr="00660384">
        <w:rPr>
          <w:bCs/>
          <w:lang w:val="it-CH"/>
        </w:rPr>
        <w:t>Sussidi)</w:t>
      </w:r>
    </w:p>
    <w:p w:rsidR="003B76B5" w:rsidRDefault="003B76B5" w:rsidP="003B76B5">
      <w:pPr>
        <w:rPr>
          <w:rFonts w:cs="Arial"/>
        </w:rPr>
      </w:pPr>
      <w:r w:rsidRPr="00660384">
        <w:rPr>
          <w:rFonts w:cs="Arial"/>
        </w:rPr>
        <w:t xml:space="preserve">Il Comune di Lugano, </w:t>
      </w:r>
      <w:r w:rsidRPr="00660384">
        <w:rPr>
          <w:rFonts w:cs="Arial"/>
          <w:bCs/>
        </w:rPr>
        <w:t xml:space="preserve">il </w:t>
      </w:r>
      <w:r w:rsidRPr="00660384">
        <w:rPr>
          <w:rFonts w:cs="Arial"/>
        </w:rPr>
        <w:t xml:space="preserve">Comune di Blenio, </w:t>
      </w:r>
      <w:r>
        <w:rPr>
          <w:rFonts w:cs="Arial"/>
        </w:rPr>
        <w:t>il</w:t>
      </w:r>
      <w:r w:rsidRPr="00660384">
        <w:rPr>
          <w:rFonts w:cs="Arial"/>
        </w:rPr>
        <w:t xml:space="preserve"> Comune di Bellinzona, necessitano di</w:t>
      </w:r>
      <w:r>
        <w:rPr>
          <w:rFonts w:cs="Arial"/>
        </w:rPr>
        <w:t xml:space="preserve"> </w:t>
      </w:r>
      <w:r w:rsidRPr="00660384">
        <w:rPr>
          <w:rFonts w:cs="Arial"/>
        </w:rPr>
        <w:t>opere di ammodernamento o di aggiornamento susseguenti a eventi naturali che</w:t>
      </w:r>
      <w:r>
        <w:rPr>
          <w:rFonts w:cs="Arial"/>
        </w:rPr>
        <w:t xml:space="preserve"> </w:t>
      </w:r>
      <w:r w:rsidRPr="00660384">
        <w:rPr>
          <w:rFonts w:cs="Arial"/>
        </w:rPr>
        <w:t>hanno deteriorato il territorio o alla vetustà di tracciati. Questa situazione ha</w:t>
      </w:r>
      <w:r>
        <w:rPr>
          <w:rFonts w:cs="Arial"/>
        </w:rPr>
        <w:t xml:space="preserve"> </w:t>
      </w:r>
      <w:r w:rsidRPr="00660384">
        <w:rPr>
          <w:rFonts w:cs="Arial"/>
        </w:rPr>
        <w:t>implicato la necessità di interventi puntuali e urgenti.</w:t>
      </w:r>
    </w:p>
    <w:p w:rsidR="003B76B5" w:rsidRDefault="003B76B5" w:rsidP="003B76B5">
      <w:pPr>
        <w:rPr>
          <w:rFonts w:cs="Arial"/>
        </w:rPr>
      </w:pPr>
    </w:p>
    <w:p w:rsidR="003B76B5" w:rsidRDefault="003B76B5" w:rsidP="003B76B5">
      <w:pPr>
        <w:rPr>
          <w:rFonts w:cs="Arial"/>
        </w:rPr>
      </w:pPr>
    </w:p>
    <w:p w:rsidR="003B76B5" w:rsidRDefault="003B76B5" w:rsidP="003B76B5">
      <w:pPr>
        <w:pStyle w:val="Titolo1"/>
      </w:pPr>
      <w:r>
        <w:rPr>
          <w:bCs/>
          <w:lang w:val="it-CH"/>
        </w:rPr>
        <w:t>conclusioni</w:t>
      </w:r>
    </w:p>
    <w:p w:rsidR="003B76B5" w:rsidRDefault="003B76B5" w:rsidP="003B76B5">
      <w:pPr>
        <w:rPr>
          <w:rFonts w:cs="Arial"/>
        </w:rPr>
      </w:pPr>
      <w:r w:rsidRPr="00660384">
        <w:rPr>
          <w:rFonts w:cs="Arial"/>
        </w:rPr>
        <w:t>La Commissione Ambiente</w:t>
      </w:r>
      <w:r>
        <w:rPr>
          <w:rFonts w:cs="Arial"/>
        </w:rPr>
        <w:t>,</w:t>
      </w:r>
      <w:r w:rsidRPr="00660384">
        <w:rPr>
          <w:rFonts w:cs="Arial"/>
        </w:rPr>
        <w:t xml:space="preserve"> </w:t>
      </w:r>
      <w:r>
        <w:rPr>
          <w:rFonts w:cs="Arial"/>
        </w:rPr>
        <w:t>t</w:t>
      </w:r>
      <w:r w:rsidRPr="00660384">
        <w:rPr>
          <w:rFonts w:cs="Arial"/>
        </w:rPr>
        <w:t>erritorio e</w:t>
      </w:r>
      <w:r>
        <w:rPr>
          <w:rFonts w:cs="Arial"/>
        </w:rPr>
        <w:t>d</w:t>
      </w:r>
      <w:r w:rsidRPr="00660384">
        <w:rPr>
          <w:rFonts w:cs="Arial"/>
        </w:rPr>
        <w:t xml:space="preserve"> </w:t>
      </w:r>
      <w:r>
        <w:rPr>
          <w:rFonts w:cs="Arial"/>
        </w:rPr>
        <w:t>e</w:t>
      </w:r>
      <w:r w:rsidRPr="00660384">
        <w:rPr>
          <w:rFonts w:cs="Arial"/>
        </w:rPr>
        <w:t>nergia ritiene che sia gli interventi proposti</w:t>
      </w:r>
      <w:r>
        <w:rPr>
          <w:rFonts w:cs="Arial"/>
        </w:rPr>
        <w:t xml:space="preserve"> </w:t>
      </w:r>
      <w:r w:rsidRPr="00660384">
        <w:rPr>
          <w:rFonts w:cs="Arial"/>
        </w:rPr>
        <w:t>sia il finanziamento degli stessi siano necessari e sostenibili e quindi raccomanda al</w:t>
      </w:r>
      <w:r>
        <w:rPr>
          <w:rFonts w:cs="Arial"/>
        </w:rPr>
        <w:t xml:space="preserve"> </w:t>
      </w:r>
      <w:r w:rsidRPr="00660384">
        <w:rPr>
          <w:rFonts w:cs="Arial"/>
        </w:rPr>
        <w:t xml:space="preserve">Gran Consiglio di approvare i crediti proposti e i </w:t>
      </w:r>
      <w:r>
        <w:rPr>
          <w:rFonts w:cs="Arial"/>
        </w:rPr>
        <w:t>d</w:t>
      </w:r>
      <w:r w:rsidRPr="00660384">
        <w:rPr>
          <w:rFonts w:cs="Arial"/>
        </w:rPr>
        <w:t xml:space="preserve">ecreti </w:t>
      </w:r>
      <w:r>
        <w:rPr>
          <w:rFonts w:cs="Arial"/>
        </w:rPr>
        <w:t>legislativi annessi al messaggio governativo.</w:t>
      </w:r>
    </w:p>
    <w:p w:rsidR="003B76B5" w:rsidRPr="008B59BF" w:rsidRDefault="003B76B5" w:rsidP="003B76B5">
      <w:pPr>
        <w:rPr>
          <w:rFonts w:cs="Arial"/>
        </w:rPr>
      </w:pPr>
    </w:p>
    <w:p w:rsidR="003B76B5" w:rsidRPr="008B59BF" w:rsidRDefault="003B76B5" w:rsidP="003B76B5">
      <w:pPr>
        <w:rPr>
          <w:rFonts w:cs="Arial"/>
        </w:rPr>
      </w:pPr>
    </w:p>
    <w:p w:rsidR="003B76B5" w:rsidRPr="008B59BF" w:rsidRDefault="003B76B5" w:rsidP="003B76B5">
      <w:pPr>
        <w:rPr>
          <w:rFonts w:cs="Arial"/>
        </w:rPr>
      </w:pPr>
    </w:p>
    <w:p w:rsidR="003B76B5" w:rsidRPr="008B59BF" w:rsidRDefault="003B76B5" w:rsidP="003B76B5">
      <w:pPr>
        <w:spacing w:after="120"/>
        <w:rPr>
          <w:rFonts w:cs="Arial"/>
        </w:rPr>
      </w:pPr>
      <w:r w:rsidRPr="008B59BF">
        <w:rPr>
          <w:rFonts w:cs="Arial"/>
        </w:rPr>
        <w:t xml:space="preserve">Per la Commissione </w:t>
      </w:r>
      <w:r>
        <w:rPr>
          <w:rFonts w:cs="Arial"/>
        </w:rPr>
        <w:t>ambiente, territorio ed energia</w:t>
      </w:r>
      <w:r w:rsidRPr="008B59BF">
        <w:rPr>
          <w:rFonts w:cs="Arial"/>
        </w:rPr>
        <w:t>:</w:t>
      </w:r>
    </w:p>
    <w:p w:rsidR="003B76B5" w:rsidRPr="008B59BF" w:rsidRDefault="003B76B5" w:rsidP="003B76B5">
      <w:pPr>
        <w:rPr>
          <w:rFonts w:cs="Arial"/>
        </w:rPr>
      </w:pPr>
      <w:r>
        <w:rPr>
          <w:rFonts w:cs="Arial"/>
        </w:rPr>
        <w:t>Alessandro Cedraschi</w:t>
      </w:r>
      <w:r w:rsidRPr="008B59BF">
        <w:rPr>
          <w:rFonts w:cs="Arial"/>
        </w:rPr>
        <w:t>, relatore</w:t>
      </w:r>
    </w:p>
    <w:p w:rsidR="003B76B5" w:rsidRDefault="003B76B5" w:rsidP="003B76B5">
      <w:r>
        <w:t xml:space="preserve">Alberti - Badasci - Bang - Battaglioni - Berardi - </w:t>
      </w:r>
    </w:p>
    <w:p w:rsidR="003B76B5" w:rsidRDefault="003B76B5" w:rsidP="003B76B5">
      <w:r>
        <w:t xml:space="preserve">Buri - Gaffuri - Genini - Pinoja - Schnellmann - </w:t>
      </w:r>
    </w:p>
    <w:p w:rsidR="003B76B5" w:rsidRDefault="003B76B5" w:rsidP="003B76B5">
      <w:r>
        <w:t>Schoenenberger - Storni - Terraneo - Tonini</w:t>
      </w:r>
    </w:p>
    <w:p w:rsidR="003B76B5" w:rsidRPr="008B59BF" w:rsidRDefault="003B76B5" w:rsidP="003B76B5">
      <w:pPr>
        <w:rPr>
          <w:rFonts w:cs="Arial"/>
        </w:rPr>
      </w:pPr>
    </w:p>
    <w:bookmarkEnd w:id="1"/>
    <w:p w:rsidR="00B860C2" w:rsidRDefault="00B860C2" w:rsidP="00B860C2"/>
    <w:sectPr w:rsidR="00B860C2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E6" w:rsidRDefault="007A37E6" w:rsidP="008E77C6">
      <w:r>
        <w:separator/>
      </w:r>
    </w:p>
  </w:endnote>
  <w:endnote w:type="continuationSeparator" w:id="0">
    <w:p w:rsidR="007A37E6" w:rsidRDefault="007A37E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B97CBD" w:rsidRPr="00B97CBD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E6" w:rsidRDefault="007A37E6" w:rsidP="008E77C6">
      <w:r>
        <w:separator/>
      </w:r>
    </w:p>
  </w:footnote>
  <w:footnote w:type="continuationSeparator" w:id="0">
    <w:p w:rsidR="007A37E6" w:rsidRDefault="007A37E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41B7E"/>
    <w:multiLevelType w:val="hybridMultilevel"/>
    <w:tmpl w:val="0602CE40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3B76B5"/>
    <w:rsid w:val="0052425A"/>
    <w:rsid w:val="00586A8D"/>
    <w:rsid w:val="006C17AA"/>
    <w:rsid w:val="006D7A3B"/>
    <w:rsid w:val="006E4AE2"/>
    <w:rsid w:val="007352D3"/>
    <w:rsid w:val="007A37E6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97CBD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3B76B5"/>
    <w:pPr>
      <w:tabs>
        <w:tab w:val="left" w:pos="2041"/>
        <w:tab w:val="left" w:pos="4933"/>
      </w:tabs>
      <w:suppressAutoHyphens/>
      <w:spacing w:line="300" w:lineRule="atLeast"/>
    </w:pPr>
    <w:rPr>
      <w:rFonts w:eastAsia="Times" w:cs="Arial"/>
      <w:b/>
      <w:sz w:val="28"/>
      <w:szCs w:val="20"/>
      <w:lang w:val="de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3B76B5"/>
    <w:pPr>
      <w:tabs>
        <w:tab w:val="left" w:pos="2041"/>
        <w:tab w:val="left" w:pos="4933"/>
      </w:tabs>
      <w:suppressAutoHyphens/>
      <w:spacing w:line="300" w:lineRule="atLeast"/>
    </w:pPr>
    <w:rPr>
      <w:rFonts w:eastAsia="Times" w:cs="Arial"/>
      <w:b/>
      <w:sz w:val="28"/>
      <w:szCs w:val="20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AD3C-FC13-4A61-A5E6-790176D0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3</cp:revision>
  <cp:lastPrinted>2018-08-29T13:06:00Z</cp:lastPrinted>
  <dcterms:created xsi:type="dcterms:W3CDTF">2019-10-18T15:11:00Z</dcterms:created>
  <dcterms:modified xsi:type="dcterms:W3CDTF">2019-10-23T09:18:00Z</dcterms:modified>
</cp:coreProperties>
</file>