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2E5" w:rsidRPr="005C669B" w:rsidRDefault="00122A61" w:rsidP="00F242E5">
      <w:pPr>
        <w:tabs>
          <w:tab w:val="left" w:pos="2495"/>
        </w:tabs>
        <w:spacing w:before="80" w:after="40"/>
        <w:rPr>
          <w:rFonts w:ascii="Gill Sans MT" w:hAnsi="Gill Sans MT"/>
          <w:b/>
          <w:sz w:val="56"/>
          <w:szCs w:val="56"/>
        </w:rPr>
      </w:pPr>
      <w:r w:rsidRPr="00122A61">
        <w:rPr>
          <w:rFonts w:ascii="Gill Sans MT" w:hAnsi="Gill Sans MT"/>
          <w:b/>
          <w:sz w:val="56"/>
          <w:szCs w:val="56"/>
        </w:rPr>
        <w:t>Rapporto</w:t>
      </w:r>
      <w:r w:rsidRPr="00122A61">
        <w:rPr>
          <w:rFonts w:ascii="Gill Sans MT" w:hAnsi="Gill Sans MT"/>
          <w:b/>
          <w:sz w:val="56"/>
          <w:szCs w:val="56"/>
        </w:rPr>
        <w:t xml:space="preserve"> </w:t>
      </w:r>
      <w:r w:rsidR="00F242E5" w:rsidRPr="005C669B">
        <w:rPr>
          <w:rFonts w:ascii="Gill Sans MT" w:hAnsi="Gill Sans MT"/>
          <w:b/>
          <w:sz w:val="56"/>
          <w:szCs w:val="56"/>
        </w:rPr>
        <w:t>di maggioranza</w:t>
      </w:r>
    </w:p>
    <w:p w:rsidR="00F242E5" w:rsidRDefault="00F242E5" w:rsidP="00F242E5">
      <w:pPr>
        <w:pStyle w:val="Intestazione"/>
        <w:tabs>
          <w:tab w:val="clear" w:pos="4819"/>
          <w:tab w:val="clear" w:pos="9638"/>
        </w:tabs>
      </w:pPr>
    </w:p>
    <w:p w:rsidR="00F242E5" w:rsidRDefault="00F242E5" w:rsidP="00F242E5">
      <w:pPr>
        <w:pStyle w:val="Intestazione"/>
        <w:tabs>
          <w:tab w:val="clear" w:pos="4819"/>
          <w:tab w:val="clear" w:pos="9638"/>
        </w:tabs>
      </w:pPr>
    </w:p>
    <w:p w:rsidR="002B77EB" w:rsidRDefault="002B77EB" w:rsidP="002B77EB">
      <w:pPr>
        <w:tabs>
          <w:tab w:val="left" w:pos="2098"/>
          <w:tab w:val="left" w:pos="4933"/>
        </w:tabs>
        <w:rPr>
          <w:rFonts w:cs="Arial"/>
          <w:szCs w:val="24"/>
        </w:rPr>
      </w:pPr>
      <w:r>
        <w:rPr>
          <w:rFonts w:cs="Arial"/>
          <w:b/>
          <w:sz w:val="32"/>
          <w:szCs w:val="32"/>
        </w:rPr>
        <w:t>7691</w:t>
      </w:r>
      <w:r w:rsidRPr="008B4137">
        <w:rPr>
          <w:rFonts w:cs="Arial"/>
          <w:b/>
          <w:sz w:val="32"/>
          <w:szCs w:val="32"/>
        </w:rPr>
        <w:t xml:space="preserve"> </w:t>
      </w:r>
      <w:r w:rsidRPr="001D7821">
        <w:rPr>
          <w:rFonts w:cs="Arial"/>
          <w:b/>
          <w:sz w:val="32"/>
          <w:szCs w:val="32"/>
        </w:rPr>
        <w:t>R</w:t>
      </w:r>
      <w:r>
        <w:rPr>
          <w:rFonts w:cs="Arial"/>
          <w:b/>
          <w:sz w:val="32"/>
          <w:szCs w:val="32"/>
        </w:rPr>
        <w:t>1</w:t>
      </w:r>
      <w:r w:rsidRPr="008B4137">
        <w:rPr>
          <w:rFonts w:cs="Arial"/>
          <w:sz w:val="28"/>
          <w:szCs w:val="28"/>
        </w:rPr>
        <w:tab/>
      </w:r>
      <w:r>
        <w:rPr>
          <w:rFonts w:cs="Arial"/>
          <w:sz w:val="28"/>
          <w:szCs w:val="28"/>
        </w:rPr>
        <w:t>11 febbraio 2020</w:t>
      </w:r>
      <w:r w:rsidRPr="008B4137">
        <w:rPr>
          <w:rFonts w:cs="Arial"/>
          <w:sz w:val="28"/>
          <w:szCs w:val="28"/>
        </w:rPr>
        <w:tab/>
      </w:r>
      <w:r>
        <w:rPr>
          <w:sz w:val="28"/>
        </w:rPr>
        <w:t>CANCELLERIA DELLO STATO</w:t>
      </w:r>
    </w:p>
    <w:p w:rsidR="002B77EB" w:rsidRDefault="002B77EB" w:rsidP="002B77EB">
      <w:pPr>
        <w:rPr>
          <w:rFonts w:cs="Arial"/>
          <w:szCs w:val="24"/>
        </w:rPr>
      </w:pPr>
    </w:p>
    <w:p w:rsidR="002B77EB" w:rsidRDefault="002B77EB" w:rsidP="002B77EB">
      <w:pPr>
        <w:rPr>
          <w:rFonts w:cs="Arial"/>
          <w:szCs w:val="24"/>
        </w:rPr>
      </w:pPr>
      <w:bookmarkStart w:id="0" w:name="_GoBack"/>
      <w:bookmarkEnd w:id="0"/>
    </w:p>
    <w:p w:rsidR="002B77EB" w:rsidRDefault="002B77EB" w:rsidP="002B77EB">
      <w:pPr>
        <w:rPr>
          <w:rFonts w:cs="Arial"/>
          <w:szCs w:val="24"/>
        </w:rPr>
      </w:pPr>
    </w:p>
    <w:p w:rsidR="002B77EB" w:rsidRPr="008B4137" w:rsidRDefault="002B77EB" w:rsidP="002B77EB">
      <w:pPr>
        <w:rPr>
          <w:rFonts w:cs="Arial"/>
          <w:b/>
          <w:sz w:val="28"/>
          <w:szCs w:val="28"/>
        </w:rPr>
      </w:pPr>
      <w:r w:rsidRPr="008B4137">
        <w:rPr>
          <w:rFonts w:cs="Arial"/>
          <w:b/>
          <w:sz w:val="28"/>
          <w:szCs w:val="28"/>
        </w:rPr>
        <w:t xml:space="preserve">della Commissione </w:t>
      </w:r>
      <w:r>
        <w:rPr>
          <w:rFonts w:cs="Arial"/>
          <w:b/>
          <w:sz w:val="28"/>
          <w:szCs w:val="28"/>
        </w:rPr>
        <w:t>Costituzione e leggi</w:t>
      </w:r>
    </w:p>
    <w:p w:rsidR="002B77EB" w:rsidRDefault="002B77EB" w:rsidP="002B77EB">
      <w:pPr>
        <w:rPr>
          <w:rFonts w:cs="Arial"/>
          <w:b/>
          <w:sz w:val="28"/>
          <w:szCs w:val="28"/>
        </w:rPr>
      </w:pPr>
      <w:r>
        <w:rPr>
          <w:b/>
          <w:sz w:val="28"/>
          <w:szCs w:val="28"/>
        </w:rPr>
        <w:t>sull'</w:t>
      </w:r>
      <w:r w:rsidRPr="00E93FB0">
        <w:rPr>
          <w:b/>
          <w:sz w:val="28"/>
          <w:szCs w:val="28"/>
        </w:rPr>
        <w:t xml:space="preserve">iniziativa parlamentare </w:t>
      </w:r>
      <w:r>
        <w:rPr>
          <w:b/>
          <w:sz w:val="28"/>
          <w:szCs w:val="28"/>
        </w:rPr>
        <w:t>18</w:t>
      </w:r>
      <w:r w:rsidRPr="00E93FB0">
        <w:rPr>
          <w:b/>
          <w:sz w:val="28"/>
          <w:szCs w:val="28"/>
        </w:rPr>
        <w:t xml:space="preserve"> </w:t>
      </w:r>
      <w:r>
        <w:rPr>
          <w:b/>
          <w:sz w:val="28"/>
          <w:szCs w:val="28"/>
        </w:rPr>
        <w:t xml:space="preserve">febbraio </w:t>
      </w:r>
      <w:r w:rsidRPr="00E93FB0">
        <w:rPr>
          <w:b/>
          <w:sz w:val="28"/>
          <w:szCs w:val="28"/>
        </w:rPr>
        <w:t>201</w:t>
      </w:r>
      <w:r>
        <w:rPr>
          <w:b/>
          <w:sz w:val="28"/>
          <w:szCs w:val="28"/>
        </w:rPr>
        <w:t>9</w:t>
      </w:r>
      <w:r w:rsidRPr="00E93FB0">
        <w:rPr>
          <w:b/>
          <w:sz w:val="28"/>
          <w:szCs w:val="28"/>
        </w:rPr>
        <w:t xml:space="preserve"> presentata nella forma elaborata da </w:t>
      </w:r>
      <w:r>
        <w:rPr>
          <w:b/>
          <w:sz w:val="28"/>
          <w:szCs w:val="28"/>
        </w:rPr>
        <w:t>Massimiliano Robbiani e cofirmatari</w:t>
      </w:r>
      <w:r w:rsidRPr="00E93FB0">
        <w:rPr>
          <w:b/>
          <w:sz w:val="28"/>
          <w:szCs w:val="28"/>
        </w:rPr>
        <w:t xml:space="preserve"> </w:t>
      </w:r>
      <w:r>
        <w:rPr>
          <w:b/>
          <w:sz w:val="28"/>
          <w:szCs w:val="28"/>
        </w:rPr>
        <w:t xml:space="preserve">per la modifica </w:t>
      </w:r>
      <w:r>
        <w:rPr>
          <w:b/>
          <w:sz w:val="28"/>
          <w:szCs w:val="28"/>
        </w:rPr>
        <w:br/>
        <w:t>dell'art. 60 della Legge sull'</w:t>
      </w:r>
      <w:r w:rsidRPr="003C6288">
        <w:rPr>
          <w:b/>
          <w:sz w:val="28"/>
          <w:szCs w:val="28"/>
        </w:rPr>
        <w:t>esercizio dei diritti politici</w:t>
      </w:r>
      <w:r>
        <w:rPr>
          <w:b/>
          <w:sz w:val="28"/>
          <w:szCs w:val="28"/>
        </w:rPr>
        <w:t xml:space="preserve"> (LEDP): introduzione dell'</w:t>
      </w:r>
      <w:r w:rsidRPr="003C6288">
        <w:rPr>
          <w:b/>
          <w:sz w:val="28"/>
          <w:szCs w:val="28"/>
        </w:rPr>
        <w:t xml:space="preserve">obbligo di presentazione del casellario giudiziale di altri </w:t>
      </w:r>
      <w:r>
        <w:rPr>
          <w:b/>
          <w:sz w:val="28"/>
          <w:szCs w:val="28"/>
        </w:rPr>
        <w:t>P</w:t>
      </w:r>
      <w:r w:rsidRPr="003C6288">
        <w:rPr>
          <w:b/>
          <w:sz w:val="28"/>
          <w:szCs w:val="28"/>
        </w:rPr>
        <w:t>aesi se si è in posse</w:t>
      </w:r>
      <w:r>
        <w:rPr>
          <w:b/>
          <w:sz w:val="28"/>
          <w:szCs w:val="28"/>
        </w:rPr>
        <w:t>sso di una seconda cittadinanza!</w:t>
      </w:r>
    </w:p>
    <w:p w:rsidR="002B77EB" w:rsidRPr="00E93FB0" w:rsidRDefault="002B77EB" w:rsidP="002B77EB">
      <w:pPr>
        <w:spacing w:before="100"/>
        <w:rPr>
          <w:rFonts w:cs="Arial"/>
          <w:b/>
          <w:sz w:val="26"/>
          <w:szCs w:val="26"/>
        </w:rPr>
      </w:pPr>
      <w:r w:rsidRPr="00E93FB0">
        <w:rPr>
          <w:rFonts w:cs="Arial"/>
          <w:b/>
          <w:sz w:val="26"/>
          <w:szCs w:val="26"/>
        </w:rPr>
        <w:t xml:space="preserve">(v. messaggio </w:t>
      </w:r>
      <w:r>
        <w:rPr>
          <w:rFonts w:cs="Arial"/>
          <w:b/>
          <w:sz w:val="26"/>
          <w:szCs w:val="26"/>
        </w:rPr>
        <w:t>21 agosto 2019 2019</w:t>
      </w:r>
      <w:r w:rsidRPr="00E93FB0">
        <w:rPr>
          <w:rFonts w:cs="Arial"/>
          <w:b/>
          <w:sz w:val="26"/>
          <w:szCs w:val="26"/>
        </w:rPr>
        <w:t xml:space="preserve"> n. 7</w:t>
      </w:r>
      <w:r>
        <w:rPr>
          <w:rFonts w:cs="Arial"/>
          <w:b/>
          <w:sz w:val="26"/>
          <w:szCs w:val="26"/>
        </w:rPr>
        <w:t>691</w:t>
      </w:r>
      <w:r w:rsidRPr="00E93FB0">
        <w:rPr>
          <w:rFonts w:cs="Arial"/>
          <w:b/>
          <w:sz w:val="26"/>
          <w:szCs w:val="26"/>
        </w:rPr>
        <w:t>)</w:t>
      </w:r>
    </w:p>
    <w:p w:rsidR="002B77EB" w:rsidRDefault="002B77EB" w:rsidP="002B77EB"/>
    <w:p w:rsidR="002B77EB" w:rsidRDefault="002B77EB" w:rsidP="002B77EB"/>
    <w:p w:rsidR="002B77EB" w:rsidRDefault="002B77EB" w:rsidP="002B77EB"/>
    <w:p w:rsidR="002B77EB" w:rsidRPr="00965351" w:rsidRDefault="002B77EB" w:rsidP="002B77EB">
      <w:pPr>
        <w:pStyle w:val="Titolo1"/>
        <w:ind w:left="426" w:hanging="426"/>
      </w:pPr>
      <w:r>
        <w:t>La richiesta dell'iniziativa</w:t>
      </w:r>
    </w:p>
    <w:p w:rsidR="002B77EB" w:rsidRDefault="002B77EB" w:rsidP="00B73823">
      <w:pPr>
        <w:rPr>
          <w:lang w:val="it-IT"/>
        </w:rPr>
      </w:pPr>
      <w:r>
        <w:rPr>
          <w:lang w:val="it-IT"/>
        </w:rPr>
        <w:t>L'iniziativa parlamentare elaborata di Massimiliano Robbiani e cofirmatari propone – allo scopo di «</w:t>
      </w:r>
      <w:r w:rsidRPr="0027345A">
        <w:rPr>
          <w:i/>
          <w:lang w:val="it-IT"/>
        </w:rPr>
        <w:t>garantire la massima trasparenza nei confronti dei cittadini</w:t>
      </w:r>
      <w:r>
        <w:rPr>
          <w:lang w:val="it-IT"/>
        </w:rPr>
        <w:t xml:space="preserve">» – che i candidati alla carica di </w:t>
      </w:r>
      <w:r w:rsidRPr="00AF39DD">
        <w:rPr>
          <w:lang w:val="it-IT"/>
        </w:rPr>
        <w:t>Municipale, Granconsigliere e Consigliere di Stato</w:t>
      </w:r>
      <w:r>
        <w:rPr>
          <w:lang w:val="it-IT"/>
        </w:rPr>
        <w:t xml:space="preserve"> «</w:t>
      </w:r>
      <w:r w:rsidRPr="00786F02">
        <w:rPr>
          <w:i/>
          <w:lang w:val="it-IT"/>
        </w:rPr>
        <w:t>in possesso di una seconda cittadinanza</w:t>
      </w:r>
      <w:r>
        <w:rPr>
          <w:lang w:val="it-IT"/>
        </w:rPr>
        <w:t>» debbano presentare, oltre al «</w:t>
      </w:r>
      <w:r>
        <w:rPr>
          <w:i/>
          <w:lang w:val="it-IT"/>
        </w:rPr>
        <w:t>casellario giudiziale svizzero</w:t>
      </w:r>
      <w:r>
        <w:rPr>
          <w:lang w:val="it-IT"/>
        </w:rPr>
        <w:t>», anche il «</w:t>
      </w:r>
      <w:r>
        <w:rPr>
          <w:i/>
          <w:lang w:val="it-IT"/>
        </w:rPr>
        <w:t>casellario del secondo Paese</w:t>
      </w:r>
      <w:r>
        <w:rPr>
          <w:lang w:val="it-IT"/>
        </w:rPr>
        <w:t>».</w:t>
      </w:r>
    </w:p>
    <w:p w:rsidR="00B73823" w:rsidRDefault="00B73823" w:rsidP="00B73823">
      <w:pPr>
        <w:rPr>
          <w:lang w:val="it-IT"/>
        </w:rPr>
      </w:pPr>
    </w:p>
    <w:p w:rsidR="002B77EB" w:rsidRDefault="002B77EB" w:rsidP="00B73823">
      <w:pPr>
        <w:rPr>
          <w:lang w:val="it-IT"/>
        </w:rPr>
      </w:pPr>
      <w:r>
        <w:rPr>
          <w:lang w:val="it-IT"/>
        </w:rPr>
        <w:t>L'iniziativista chiede pertanto di modificare nel seguente modo l'art. 60 cpv. 3 della Legge sull'esercizio dei diritti politici (LEDP), concernente le candidature per le elezioni:</w:t>
      </w:r>
    </w:p>
    <w:p w:rsidR="002B77EB" w:rsidRPr="00B73823" w:rsidRDefault="002B77EB" w:rsidP="00B73823">
      <w:pPr>
        <w:spacing w:before="120"/>
        <w:ind w:left="567" w:right="567"/>
        <w:rPr>
          <w:i/>
          <w:sz w:val="22"/>
          <w:lang w:val="it-IT"/>
        </w:rPr>
      </w:pPr>
      <w:r w:rsidRPr="00B73823">
        <w:rPr>
          <w:i/>
          <w:sz w:val="22"/>
          <w:vertAlign w:val="superscript"/>
          <w:lang w:val="it-IT"/>
        </w:rPr>
        <w:t>3</w:t>
      </w:r>
      <w:r w:rsidRPr="00B73823">
        <w:rPr>
          <w:i/>
          <w:sz w:val="22"/>
          <w:lang w:val="it-IT"/>
        </w:rPr>
        <w:t>Alla proposta devono essere uniti i seguenti documenti in originale:</w:t>
      </w:r>
    </w:p>
    <w:p w:rsidR="002B77EB" w:rsidRPr="00B73823" w:rsidRDefault="002B77EB" w:rsidP="007825D3">
      <w:pPr>
        <w:tabs>
          <w:tab w:val="left" w:pos="851"/>
        </w:tabs>
        <w:spacing w:before="60"/>
        <w:ind w:left="851" w:right="567" w:hanging="284"/>
        <w:rPr>
          <w:i/>
          <w:sz w:val="22"/>
          <w:lang w:val="it-IT"/>
        </w:rPr>
      </w:pPr>
      <w:r w:rsidRPr="00B73823">
        <w:rPr>
          <w:i/>
          <w:sz w:val="22"/>
          <w:lang w:val="it-IT"/>
        </w:rPr>
        <w:t>-</w:t>
      </w:r>
      <w:r w:rsidRPr="00B73823">
        <w:rPr>
          <w:i/>
          <w:sz w:val="22"/>
          <w:lang w:val="it-IT"/>
        </w:rPr>
        <w:tab/>
        <w:t>la dichiarazione di accettazione firmata dal candidato;</w:t>
      </w:r>
    </w:p>
    <w:p w:rsidR="002B77EB" w:rsidRPr="00B73823" w:rsidRDefault="002B77EB" w:rsidP="007825D3">
      <w:pPr>
        <w:tabs>
          <w:tab w:val="left" w:pos="851"/>
        </w:tabs>
        <w:spacing w:before="60"/>
        <w:ind w:left="851" w:right="567" w:hanging="284"/>
        <w:rPr>
          <w:i/>
          <w:sz w:val="22"/>
        </w:rPr>
      </w:pPr>
      <w:r w:rsidRPr="00B73823">
        <w:rPr>
          <w:i/>
          <w:sz w:val="22"/>
          <w:lang w:val="it-IT"/>
        </w:rPr>
        <w:t>-</w:t>
      </w:r>
      <w:r w:rsidRPr="00B73823">
        <w:rPr>
          <w:i/>
          <w:sz w:val="22"/>
          <w:lang w:val="it-IT"/>
        </w:rPr>
        <w:tab/>
        <w:t xml:space="preserve">l'estratto del casellario giudiziale </w:t>
      </w:r>
      <w:r w:rsidRPr="00B73823">
        <w:rPr>
          <w:b/>
          <w:i/>
          <w:sz w:val="22"/>
          <w:lang w:val="it-IT"/>
        </w:rPr>
        <w:t>svizzero</w:t>
      </w:r>
      <w:r w:rsidRPr="00B73823">
        <w:rPr>
          <w:i/>
          <w:sz w:val="22"/>
          <w:lang w:val="it-IT"/>
        </w:rPr>
        <w:t xml:space="preserve"> e</w:t>
      </w:r>
      <w:r w:rsidRPr="00B73823">
        <w:rPr>
          <w:b/>
          <w:i/>
          <w:sz w:val="22"/>
          <w:lang w:val="it-IT"/>
        </w:rPr>
        <w:t>, per chi è in possesso di un'altra cittadinanza, anche quello del secondo Paese</w:t>
      </w:r>
      <w:r w:rsidRPr="00B73823">
        <w:rPr>
          <w:i/>
          <w:sz w:val="22"/>
          <w:lang w:val="it-IT"/>
        </w:rPr>
        <w:t xml:space="preserve"> nelle elezioni cantonali ai sensi dell'art. 1 cpv. 3 e nell'elezione del Municipio; il regolamento disciplina i particolari.</w:t>
      </w:r>
    </w:p>
    <w:p w:rsidR="002B77EB" w:rsidRDefault="002B77EB" w:rsidP="002B77EB"/>
    <w:p w:rsidR="002B77EB" w:rsidRDefault="002B77EB" w:rsidP="002B77EB"/>
    <w:p w:rsidR="002B77EB" w:rsidRDefault="002B77EB" w:rsidP="002B77EB"/>
    <w:p w:rsidR="002B77EB" w:rsidRPr="00965351" w:rsidRDefault="002B77EB" w:rsidP="002B77EB">
      <w:pPr>
        <w:pStyle w:val="Titolo1"/>
        <w:ind w:left="426" w:hanging="426"/>
      </w:pPr>
      <w:r>
        <w:t>La posizione del Consiglio di Stato</w:t>
      </w:r>
    </w:p>
    <w:p w:rsidR="002B77EB" w:rsidRDefault="002B77EB" w:rsidP="002B77EB">
      <w:pPr>
        <w:spacing w:before="120"/>
        <w:rPr>
          <w:rFonts w:cs="Arial"/>
        </w:rPr>
      </w:pPr>
      <w:r>
        <w:t xml:space="preserve">Il Consiglio di Stato – malgrado ammetta che l'atto parlamentare abbia una sua logica, </w:t>
      </w:r>
      <w:r>
        <w:br/>
      </w:r>
      <w:r w:rsidRPr="00494778">
        <w:t>dato</w:t>
      </w:r>
      <w:r w:rsidRPr="00494778">
        <w:rPr>
          <w:i/>
        </w:rPr>
        <w:t xml:space="preserve"> </w:t>
      </w:r>
      <w:r w:rsidRPr="00494778">
        <w:t xml:space="preserve">che </w:t>
      </w:r>
      <w:r w:rsidRPr="00494778">
        <w:rPr>
          <w:rFonts w:cs="Arial"/>
        </w:rPr>
        <w:t>«</w:t>
      </w:r>
      <w:r w:rsidRPr="00494778">
        <w:rPr>
          <w:rFonts w:cs="Arial"/>
          <w:i/>
        </w:rPr>
        <w:t xml:space="preserve">cercherebbe di perseguire l'obiettivo secondo cui l'autorità, e quindi il </w:t>
      </w:r>
      <w:r>
        <w:rPr>
          <w:rFonts w:cs="Arial"/>
          <w:i/>
        </w:rPr>
        <w:br/>
      </w:r>
      <w:r w:rsidRPr="00494778">
        <w:rPr>
          <w:rFonts w:cs="Arial"/>
          <w:i/>
        </w:rPr>
        <w:t>cittadino […] ottiene l'informazione su qualsiasi condanna in qualsiasi Paese subita da un candidato</w:t>
      </w:r>
      <w:r>
        <w:rPr>
          <w:rFonts w:cs="Arial"/>
        </w:rPr>
        <w:t>» – non ritiene che «</w:t>
      </w:r>
      <w:r>
        <w:rPr>
          <w:rFonts w:cs="Arial"/>
          <w:i/>
        </w:rPr>
        <w:t>nella realtà</w:t>
      </w:r>
      <w:r>
        <w:rPr>
          <w:rFonts w:cs="Arial"/>
        </w:rPr>
        <w:t>» questo obiettivo sia raggiungibile, ciò per i seguenti motivi:</w:t>
      </w:r>
    </w:p>
    <w:p w:rsidR="002B77EB" w:rsidRDefault="002B77EB" w:rsidP="00B73823">
      <w:pPr>
        <w:tabs>
          <w:tab w:val="left" w:pos="284"/>
        </w:tabs>
        <w:spacing w:before="80"/>
        <w:ind w:left="284" w:hanging="284"/>
        <w:rPr>
          <w:rFonts w:cs="Arial"/>
        </w:rPr>
      </w:pPr>
      <w:r>
        <w:rPr>
          <w:rFonts w:cs="Arial"/>
        </w:rPr>
        <w:t>-</w:t>
      </w:r>
      <w:r>
        <w:rPr>
          <w:rFonts w:cs="Arial"/>
        </w:rPr>
        <w:tab/>
        <w:t>le autorità non sono necessariamente a conoscenza se un cittadino svizzero abbia una o più altre nazionalità;</w:t>
      </w:r>
    </w:p>
    <w:p w:rsidR="002B77EB" w:rsidRDefault="002B77EB" w:rsidP="00B73823">
      <w:pPr>
        <w:tabs>
          <w:tab w:val="left" w:pos="284"/>
        </w:tabs>
        <w:spacing w:before="80"/>
        <w:ind w:left="284" w:hanging="284"/>
        <w:rPr>
          <w:rFonts w:cs="Arial"/>
        </w:rPr>
      </w:pPr>
      <w:r>
        <w:rPr>
          <w:rFonts w:cs="Arial"/>
        </w:rPr>
        <w:t>-</w:t>
      </w:r>
      <w:r>
        <w:rPr>
          <w:rFonts w:cs="Arial"/>
        </w:rPr>
        <w:tab/>
        <w:t xml:space="preserve">esiste la possibilità che le condanne pronunciate all'estero nei confronti di cittadini svizzeri (indipendentemente dal fatto che abbiano anche una o più altre nazionalità) non siano sempre segnalate all'Ufficio federale di polizia. Inoltre, se lo sono, può darsi che la comunicazione non avvenga in maniera tempestiva, visto che l'art. 22 della </w:t>
      </w:r>
      <w:r w:rsidRPr="00FA4BBD">
        <w:rPr>
          <w:rFonts w:cs="Arial"/>
        </w:rPr>
        <w:t>Convenzione europea di assistenza giudiziaria in materia penale</w:t>
      </w:r>
      <w:r>
        <w:rPr>
          <w:rFonts w:cs="Arial"/>
        </w:rPr>
        <w:t xml:space="preserve"> stabilisce che tale comunicazione </w:t>
      </w:r>
      <w:r>
        <w:rPr>
          <w:rFonts w:cs="Arial"/>
        </w:rPr>
        <w:lastRenderedPageBreak/>
        <w:t>debba essere trasmessa soltanto «</w:t>
      </w:r>
      <w:r w:rsidRPr="008E1E99">
        <w:rPr>
          <w:rFonts w:cs="Arial"/>
          <w:i/>
        </w:rPr>
        <w:t>almeno una volta all'anno</w:t>
      </w:r>
      <w:r>
        <w:rPr>
          <w:rFonts w:cs="Arial"/>
        </w:rPr>
        <w:t xml:space="preserve">», per cui </w:t>
      </w:r>
      <w:r w:rsidRPr="00432CA7">
        <w:rPr>
          <w:rFonts w:cs="Arial"/>
        </w:rPr>
        <w:t xml:space="preserve">le </w:t>
      </w:r>
      <w:r>
        <w:rPr>
          <w:rFonts w:cs="Arial"/>
        </w:rPr>
        <w:t>«</w:t>
      </w:r>
      <w:r w:rsidRPr="00432CA7">
        <w:rPr>
          <w:rFonts w:cs="Arial"/>
          <w:i/>
        </w:rPr>
        <w:t>informazioni su condanne pronunciate all'estero non sempre sono aggiornate</w:t>
      </w:r>
      <w:r>
        <w:rPr>
          <w:rFonts w:cs="Arial"/>
        </w:rPr>
        <w:t>»;</w:t>
      </w:r>
    </w:p>
    <w:p w:rsidR="002B77EB" w:rsidRDefault="002B77EB" w:rsidP="00B73823">
      <w:pPr>
        <w:tabs>
          <w:tab w:val="left" w:pos="284"/>
        </w:tabs>
        <w:spacing w:before="80"/>
        <w:ind w:left="284" w:hanging="284"/>
        <w:rPr>
          <w:rFonts w:cs="Arial"/>
        </w:rPr>
      </w:pPr>
      <w:r>
        <w:rPr>
          <w:rFonts w:cs="Arial"/>
        </w:rPr>
        <w:t>-</w:t>
      </w:r>
      <w:r>
        <w:rPr>
          <w:rFonts w:cs="Arial"/>
        </w:rPr>
        <w:tab/>
        <w:t xml:space="preserve">sempre secondo l'art. 22 della </w:t>
      </w:r>
      <w:r w:rsidRPr="00432CA7">
        <w:rPr>
          <w:rFonts w:cs="Arial"/>
        </w:rPr>
        <w:t>Convenzione europea di assistenza giudiziaria in materia penale</w:t>
      </w:r>
      <w:r>
        <w:rPr>
          <w:rFonts w:cs="Arial"/>
        </w:rPr>
        <w:t xml:space="preserve">, </w:t>
      </w:r>
      <w:r w:rsidRPr="009A768C">
        <w:rPr>
          <w:rFonts w:cs="Arial"/>
        </w:rPr>
        <w:t xml:space="preserve">le autorità svizzere </w:t>
      </w:r>
      <w:r>
        <w:rPr>
          <w:rFonts w:cs="Arial"/>
        </w:rPr>
        <w:t>«</w:t>
      </w:r>
      <w:r w:rsidRPr="009A768C">
        <w:rPr>
          <w:rFonts w:cs="Arial"/>
          <w:i/>
        </w:rPr>
        <w:t>non ricevono la comunicazione della condanna di una persona svizzera con la cittadinanza di un altro Stato, se questa è stata condannata sul territorio di questo secondo Stato</w:t>
      </w:r>
      <w:r>
        <w:rPr>
          <w:rFonts w:cs="Arial"/>
        </w:rPr>
        <w:t>».</w:t>
      </w:r>
    </w:p>
    <w:p w:rsidR="00B73823" w:rsidRDefault="00B73823" w:rsidP="002B77EB">
      <w:pPr>
        <w:tabs>
          <w:tab w:val="left" w:pos="426"/>
        </w:tabs>
        <w:spacing w:before="120"/>
        <w:rPr>
          <w:rFonts w:cs="Arial"/>
        </w:rPr>
      </w:pPr>
    </w:p>
    <w:p w:rsidR="002B77EB" w:rsidRDefault="002B77EB" w:rsidP="00B73823">
      <w:r>
        <w:t>Il Consiglio di Stato conclude la sua presa di posizione affermando che vi sono «</w:t>
      </w:r>
      <w:r w:rsidRPr="00383845">
        <w:rPr>
          <w:i/>
        </w:rPr>
        <w:t>importanti ragioni pratiche che sconsigliano la modifica proposta nell'atto parlamentare</w:t>
      </w:r>
      <w:r>
        <w:t>» e invita pertanto il Gran Consiglio a respingere l'atto parlamentare di Massimiliano Robbiani.</w:t>
      </w:r>
    </w:p>
    <w:p w:rsidR="002B77EB" w:rsidRDefault="002B77EB" w:rsidP="002B77EB"/>
    <w:p w:rsidR="002B77EB" w:rsidRDefault="002B77EB" w:rsidP="002B77EB"/>
    <w:p w:rsidR="002B77EB" w:rsidRPr="00D933F5" w:rsidRDefault="002B77EB" w:rsidP="002B77EB"/>
    <w:p w:rsidR="002B77EB" w:rsidRPr="00965351" w:rsidRDefault="002B77EB" w:rsidP="002B77EB">
      <w:pPr>
        <w:pStyle w:val="Titolo1"/>
        <w:ind w:left="426" w:hanging="426"/>
      </w:pPr>
      <w:r>
        <w:t>Le riflessioni della maggioranza della Commissione</w:t>
      </w:r>
    </w:p>
    <w:p w:rsidR="002B77EB" w:rsidRDefault="002B77EB" w:rsidP="002B77EB">
      <w:pPr>
        <w:tabs>
          <w:tab w:val="left" w:pos="426"/>
        </w:tabs>
        <w:spacing w:before="120"/>
      </w:pPr>
      <w:r>
        <w:t>A titolo di premessa, si rileva che l'</w:t>
      </w:r>
      <w:r w:rsidRPr="00743711">
        <w:t xml:space="preserve">atto </w:t>
      </w:r>
      <w:r>
        <w:t>parlamentare fa riferimento alla</w:t>
      </w:r>
      <w:r w:rsidRPr="00743711">
        <w:t xml:space="preserve"> legge del 7 ottobre 1998</w:t>
      </w:r>
      <w:r>
        <w:t>. Il 19 novembre 2018 il Gran Consiglio ha accolto la nuova LEDP, entrata in vigore il 1° settembre 2019: la norma che secondo l'iniziativista dovrebbe essere modificata risulta pertanto essere l'art. 47 cpv. 3, che regola il deposito dell'estratto del casellario giudiziale.</w:t>
      </w:r>
    </w:p>
    <w:p w:rsidR="002B77EB" w:rsidRDefault="002B77EB" w:rsidP="002B77EB">
      <w:pPr>
        <w:tabs>
          <w:tab w:val="left" w:pos="426"/>
        </w:tabs>
      </w:pPr>
    </w:p>
    <w:p w:rsidR="002B77EB" w:rsidRDefault="002B77EB" w:rsidP="002B77EB">
      <w:pPr>
        <w:tabs>
          <w:tab w:val="left" w:pos="426"/>
        </w:tabs>
      </w:pPr>
      <w:r>
        <w:t xml:space="preserve">La Commissione Costituzione e leggi ha sentito in audizione l'iniziativista durante la sua seduta dell'8 ottobre 2019. In tale occasione egli ha precisato che ha presentato questa iniziativa parlamentare elaborata </w:t>
      </w:r>
      <w:r w:rsidRPr="00E305DA">
        <w:t xml:space="preserve">perché durante le ultime elezioni cantonali </w:t>
      </w:r>
      <w:r>
        <w:t>è</w:t>
      </w:r>
      <w:r w:rsidRPr="00E305DA">
        <w:t xml:space="preserve"> venuto a conoscenza che un candidato al G</w:t>
      </w:r>
      <w:r>
        <w:t>ran Consiglio</w:t>
      </w:r>
      <w:r w:rsidRPr="00E305DA">
        <w:t>, che tra l'altro non è stato eletto, ha avuto alcune condanne in Italia</w:t>
      </w:r>
      <w:r>
        <w:t>. A suo dire, e</w:t>
      </w:r>
      <w:r w:rsidRPr="00E305DA">
        <w:t>siste una dispari</w:t>
      </w:r>
      <w:r>
        <w:t>tà di trattamento tra candidati, poiché:</w:t>
      </w:r>
    </w:p>
    <w:p w:rsidR="002B77EB" w:rsidRPr="00B73823" w:rsidRDefault="002B77EB" w:rsidP="00B73823">
      <w:pPr>
        <w:tabs>
          <w:tab w:val="left" w:pos="284"/>
        </w:tabs>
        <w:spacing w:before="80"/>
        <w:ind w:left="284" w:hanging="284"/>
        <w:rPr>
          <w:rFonts w:cs="Arial"/>
        </w:rPr>
      </w:pPr>
      <w:r w:rsidRPr="00B73823">
        <w:rPr>
          <w:rFonts w:cs="Arial"/>
        </w:rPr>
        <w:t>-</w:t>
      </w:r>
      <w:r w:rsidRPr="00B73823">
        <w:rPr>
          <w:rFonts w:cs="Arial"/>
        </w:rPr>
        <w:tab/>
        <w:t xml:space="preserve">da un </w:t>
      </w:r>
      <w:r w:rsidRPr="008B4257">
        <w:rPr>
          <w:rFonts w:cs="Arial"/>
        </w:rPr>
        <w:t>lato</w:t>
      </w:r>
      <w:r w:rsidRPr="00B73823">
        <w:rPr>
          <w:rFonts w:cs="Arial"/>
        </w:rPr>
        <w:t xml:space="preserve"> vi sono cittadini con il solo passaporto svizzero che hanno il casellario giudiziale "sporco" per aver commesso delle sciocchezze; questo diventa di pubblica conoscenza perché, </w:t>
      </w:r>
      <w:r>
        <w:rPr>
          <w:rFonts w:cs="Arial"/>
        </w:rPr>
        <w:t>«</w:t>
      </w:r>
      <w:r w:rsidRPr="00B73823">
        <w:rPr>
          <w:rFonts w:cs="Arial"/>
        </w:rPr>
        <w:t>com'è giusto che sia</w:t>
      </w:r>
      <w:r>
        <w:rPr>
          <w:rFonts w:cs="Arial"/>
        </w:rPr>
        <w:t>»</w:t>
      </w:r>
      <w:r w:rsidRPr="00B73823">
        <w:rPr>
          <w:rFonts w:cs="Arial"/>
        </w:rPr>
        <w:t>, gli elettori devono sapere chi stanno votando;</w:t>
      </w:r>
    </w:p>
    <w:p w:rsidR="002B77EB" w:rsidRPr="00B73823" w:rsidRDefault="002B77EB" w:rsidP="00B73823">
      <w:pPr>
        <w:tabs>
          <w:tab w:val="left" w:pos="284"/>
        </w:tabs>
        <w:spacing w:before="80"/>
        <w:ind w:left="284" w:hanging="284"/>
        <w:rPr>
          <w:rFonts w:cs="Arial"/>
        </w:rPr>
      </w:pPr>
      <w:r w:rsidRPr="00B73823">
        <w:rPr>
          <w:rFonts w:cs="Arial"/>
        </w:rPr>
        <w:t>-</w:t>
      </w:r>
      <w:r w:rsidRPr="00B73823">
        <w:rPr>
          <w:rFonts w:cs="Arial"/>
        </w:rPr>
        <w:tab/>
        <w:t>dall'altro abbiamo cittadini con due o più passaporti che hanno commesso reati lievi o di una certa gravità nel Paese di origine o nativo, reati di cui gli elettori non vengono a conoscenza.</w:t>
      </w:r>
    </w:p>
    <w:p w:rsidR="00B73823" w:rsidRDefault="00B73823" w:rsidP="002B77EB">
      <w:pPr>
        <w:tabs>
          <w:tab w:val="left" w:pos="426"/>
        </w:tabs>
        <w:spacing w:before="120"/>
      </w:pPr>
    </w:p>
    <w:p w:rsidR="002B77EB" w:rsidRDefault="002B77EB" w:rsidP="00B73823">
      <w:r w:rsidRPr="00B73823">
        <w:t>Secondo l'iniziativista, al fine di avere una parità di diritti e doveri nonché di trasparenza tra</w:t>
      </w:r>
      <w:r w:rsidRPr="00CC3199">
        <w:t xml:space="preserve"> tutti i candidati, </w:t>
      </w:r>
      <w:r>
        <w:t>occorre che</w:t>
      </w:r>
      <w:r w:rsidRPr="00CC3199">
        <w:t xml:space="preserve"> chi si mette a disposizi</w:t>
      </w:r>
      <w:r>
        <w:t xml:space="preserve">one per il Municipio, il Consiglio di Stato o il Gran Consiglio </w:t>
      </w:r>
      <w:r w:rsidRPr="00CC3199">
        <w:t xml:space="preserve">ed è in possesso di </w:t>
      </w:r>
      <w:r>
        <w:t>due</w:t>
      </w:r>
      <w:r w:rsidRPr="00CC3199">
        <w:t xml:space="preserve"> o più passaporti</w:t>
      </w:r>
      <w:r>
        <w:t xml:space="preserve"> presenti</w:t>
      </w:r>
      <w:r w:rsidRPr="00CC3199">
        <w:t>, oltre al casellario giudiziale svizzero, anche quello o quelli del o dei Paesi di cui è cittadino</w:t>
      </w:r>
      <w:r>
        <w:t>.</w:t>
      </w:r>
    </w:p>
    <w:p w:rsidR="002B77EB" w:rsidRDefault="002B77EB" w:rsidP="002B77EB">
      <w:pPr>
        <w:tabs>
          <w:tab w:val="left" w:pos="426"/>
        </w:tabs>
      </w:pPr>
    </w:p>
    <w:p w:rsidR="002B77EB" w:rsidRDefault="002B77EB" w:rsidP="002B77EB">
      <w:r>
        <w:t xml:space="preserve">La maggioranza della Commissione ritiene che non si possa legare la possibilità </w:t>
      </w:r>
      <w:r>
        <w:br/>
        <w:t>d</w:t>
      </w:r>
      <w:r w:rsidRPr="00433458">
        <w:t xml:space="preserve">i commettere </w:t>
      </w:r>
      <w:r>
        <w:t xml:space="preserve">delle </w:t>
      </w:r>
      <w:r w:rsidRPr="00433458">
        <w:t>infrazioni alla doppia (o plurima) cittadinanza</w:t>
      </w:r>
      <w:r>
        <w:t xml:space="preserve">; in effetti un </w:t>
      </w:r>
      <w:r>
        <w:br/>
        <w:t xml:space="preserve">candidato – </w:t>
      </w:r>
      <w:r w:rsidRPr="00433458">
        <w:t>indipendentemente che ab</w:t>
      </w:r>
      <w:r>
        <w:t xml:space="preserve">bia solo il passaporto svizzero – potrebbe </w:t>
      </w:r>
      <w:r w:rsidRPr="00433458">
        <w:t>essere stato in svariati Paesi e avervi compiuto degli illeciti, subendo delle condanne</w:t>
      </w:r>
      <w:r>
        <w:t xml:space="preserve">. Ad esempio un candidato con la doppia nazionalità italiana potrebbe non aver mai messo piede in Italia (e quindi non avervi ovviamente delitto), per cui non si capisce il motivo per cui dovrebbe presentare </w:t>
      </w:r>
      <w:r w:rsidRPr="00C00CA0">
        <w:t>il casellario giudiziale italiano e non quello di tutti gli altri Stati che h</w:t>
      </w:r>
      <w:r>
        <w:t>a</w:t>
      </w:r>
      <w:r w:rsidRPr="00C00CA0">
        <w:t xml:space="preserve"> visitato e </w:t>
      </w:r>
      <w:r>
        <w:t>nei quali avrebbe potuto compiere delle</w:t>
      </w:r>
      <w:r w:rsidRPr="00C00CA0">
        <w:t xml:space="preserve"> infrazioni.</w:t>
      </w:r>
    </w:p>
    <w:p w:rsidR="002B77EB" w:rsidRPr="00C102A2" w:rsidRDefault="002B77EB" w:rsidP="002B77EB">
      <w:pPr>
        <w:rPr>
          <w:rFonts w:cs="Arial"/>
          <w:szCs w:val="24"/>
        </w:rPr>
      </w:pPr>
    </w:p>
    <w:p w:rsidR="002B77EB" w:rsidRPr="00C102A2" w:rsidRDefault="002B77EB" w:rsidP="00B73823">
      <w:r w:rsidRPr="00C102A2">
        <w:t xml:space="preserve">Il problema riguarda anche chi possiede solo la nazionalità svizzera dato che potrebbe aver commesso un reato in un altro Paese; in altre parole la questione non dipende dal fatto di </w:t>
      </w:r>
      <w:r w:rsidRPr="00C102A2">
        <w:lastRenderedPageBreak/>
        <w:t>possedere il pass</w:t>
      </w:r>
      <w:r w:rsidRPr="00FF0A87">
        <w:t>aporto di un altro Stato e quindi di dover richiedere il casellario giudiziale in quello Stato.</w:t>
      </w:r>
    </w:p>
    <w:p w:rsidR="00B73823" w:rsidRDefault="00B73823" w:rsidP="00B73823"/>
    <w:p w:rsidR="002B77EB" w:rsidRDefault="002B77EB" w:rsidP="00B73823">
      <w:r w:rsidRPr="00C102A2">
        <w:t>Insomma, non si può legare la commissione del reato alla nazionalità. La trasparenza non può essere richiesta solo ai candidati che hanno più cittadinanze, ma anche a quelli che hanno solo il passaporto svizzero; è una questione di parità di trattamento</w:t>
      </w:r>
      <w:r>
        <w:t>.</w:t>
      </w:r>
    </w:p>
    <w:p w:rsidR="002B77EB" w:rsidRDefault="002B77EB" w:rsidP="002B77EB"/>
    <w:p w:rsidR="002B77EB" w:rsidRPr="00FF0A87" w:rsidRDefault="002B77EB" w:rsidP="002B77EB">
      <w:pPr>
        <w:tabs>
          <w:tab w:val="left" w:pos="426"/>
        </w:tabs>
        <w:rPr>
          <w:strike/>
        </w:rPr>
      </w:pPr>
      <w:r w:rsidRPr="00C102A2">
        <w:t xml:space="preserve">Per dovere di informazione </w:t>
      </w:r>
      <w:r>
        <w:t>si fa</w:t>
      </w:r>
      <w:r w:rsidRPr="00C102A2">
        <w:t xml:space="preserve"> notare che</w:t>
      </w:r>
      <w:r>
        <w:t>,</w:t>
      </w:r>
      <w:r w:rsidRPr="00C102A2">
        <w:t xml:space="preserve"> nonostante sia possibile per un cittadino con nazionalità italiana che non ha mai risieduto in Italia richiedere un certificato del casellario giudiziale</w:t>
      </w:r>
      <w:r>
        <w:t>,</w:t>
      </w:r>
      <w:r w:rsidRPr="00C102A2">
        <w:t xml:space="preserve"> questo dovrà indirizzare la sua richiesta alla Procura della Repubblica presso il Tribunale di Roma, non avendo la Confederazione </w:t>
      </w:r>
      <w:r>
        <w:t>e</w:t>
      </w:r>
      <w:r w:rsidRPr="00C102A2">
        <w:t>lvetica aderito, almeno a quanto a oggi ci risulta, al Sistema Infor</w:t>
      </w:r>
      <w:r>
        <w:t>mativo del Casellario Europeo (</w:t>
      </w:r>
      <w:r w:rsidRPr="00C102A2">
        <w:t xml:space="preserve">ECRIS) </w:t>
      </w:r>
      <w:r w:rsidRPr="00FF0A87">
        <w:t xml:space="preserve">che consente l'interconnessione telematica dei casellari giudiziari e rende effettivo lo scambio di </w:t>
      </w:r>
      <w:r w:rsidRPr="00FF0A87">
        <w:rPr>
          <w:rFonts w:cs="Arial"/>
          <w:szCs w:val="24"/>
        </w:rPr>
        <w:t>informazioni sulle condanne fra gli Stati Membri in un formato standard comune a tutti.</w:t>
      </w:r>
    </w:p>
    <w:p w:rsidR="002B77EB" w:rsidRPr="00FF0A87" w:rsidRDefault="002B77EB" w:rsidP="002B77EB"/>
    <w:p w:rsidR="002B77EB" w:rsidRPr="00FF0A87" w:rsidRDefault="002B77EB" w:rsidP="002B77EB"/>
    <w:p w:rsidR="002B77EB" w:rsidRDefault="002B77EB" w:rsidP="002B77EB"/>
    <w:p w:rsidR="002B77EB" w:rsidRPr="00E93FB0" w:rsidRDefault="002B77EB" w:rsidP="002B77EB">
      <w:pPr>
        <w:pStyle w:val="Titolo1"/>
        <w:ind w:left="426" w:hanging="426"/>
      </w:pPr>
      <w:bookmarkStart w:id="1" w:name="_Toc275593"/>
      <w:r w:rsidRPr="00E93FB0">
        <w:t>C</w:t>
      </w:r>
      <w:bookmarkEnd w:id="1"/>
      <w:r>
        <w:t>onclusioni</w:t>
      </w:r>
    </w:p>
    <w:p w:rsidR="002B77EB" w:rsidRPr="00D933F5" w:rsidRDefault="002B77EB" w:rsidP="002B77EB">
      <w:pPr>
        <w:spacing w:before="120"/>
      </w:pPr>
      <w:r>
        <w:t>La maggioranza della Commissione Costituzione e leggi, in base alle considerazioni sopraesposte, invita il Gran Consiglio a respingere l'iniziativa parlamentare elaborata di Massimiliano Robbiani e cofirmatari "Modifica dell'art. 60 della Legge sull'esercizio dei diritti politici (LEDP): introduzione dell'obbligo di presentazione del casellario giudiziale di altri Paesi se si è in possesso di una seconda cittadinanza!".</w:t>
      </w:r>
    </w:p>
    <w:p w:rsidR="002B77EB" w:rsidRDefault="002B77EB" w:rsidP="002B77EB">
      <w:pPr>
        <w:rPr>
          <w:rFonts w:cs="Arial"/>
          <w:szCs w:val="24"/>
        </w:rPr>
      </w:pPr>
    </w:p>
    <w:p w:rsidR="002B77EB" w:rsidRPr="00076E70" w:rsidRDefault="002B77EB" w:rsidP="002B77EB">
      <w:pPr>
        <w:autoSpaceDE w:val="0"/>
        <w:autoSpaceDN w:val="0"/>
        <w:adjustRightInd w:val="0"/>
        <w:rPr>
          <w:rFonts w:cs="Arial"/>
          <w:szCs w:val="24"/>
        </w:rPr>
      </w:pPr>
    </w:p>
    <w:p w:rsidR="002B77EB" w:rsidRPr="00076E70" w:rsidRDefault="002B77EB" w:rsidP="002B77EB">
      <w:pPr>
        <w:rPr>
          <w:rFonts w:cs="Arial"/>
          <w:szCs w:val="24"/>
        </w:rPr>
      </w:pPr>
    </w:p>
    <w:p w:rsidR="002B77EB" w:rsidRPr="00076E70" w:rsidRDefault="002B77EB" w:rsidP="002B77EB">
      <w:pPr>
        <w:spacing w:after="120"/>
        <w:rPr>
          <w:rFonts w:cs="Arial"/>
          <w:szCs w:val="24"/>
        </w:rPr>
      </w:pPr>
      <w:r w:rsidRPr="00076E70">
        <w:rPr>
          <w:rFonts w:cs="Arial"/>
          <w:szCs w:val="24"/>
        </w:rPr>
        <w:t xml:space="preserve">Per la </w:t>
      </w:r>
      <w:r w:rsidRPr="001D7821">
        <w:rPr>
          <w:rFonts w:cs="Arial"/>
          <w:szCs w:val="24"/>
        </w:rPr>
        <w:t>maggioranza della</w:t>
      </w:r>
      <w:r>
        <w:rPr>
          <w:rFonts w:cs="Arial"/>
          <w:szCs w:val="24"/>
        </w:rPr>
        <w:t xml:space="preserve"> Commissione Costituzione e leggi</w:t>
      </w:r>
      <w:r w:rsidRPr="00076E70">
        <w:rPr>
          <w:rFonts w:cs="Arial"/>
          <w:szCs w:val="24"/>
        </w:rPr>
        <w:t>:</w:t>
      </w:r>
    </w:p>
    <w:p w:rsidR="002B77EB" w:rsidRDefault="002B77EB" w:rsidP="002B77EB">
      <w:pPr>
        <w:rPr>
          <w:rFonts w:cs="Arial"/>
          <w:szCs w:val="24"/>
        </w:rPr>
      </w:pPr>
      <w:bookmarkStart w:id="2" w:name="OLE_LINK1"/>
      <w:bookmarkStart w:id="3" w:name="OLE_LINK2"/>
      <w:r>
        <w:rPr>
          <w:rFonts w:cs="Arial"/>
          <w:szCs w:val="24"/>
        </w:rPr>
        <w:t>Michela Ris, relat</w:t>
      </w:r>
      <w:bookmarkEnd w:id="2"/>
      <w:bookmarkEnd w:id="3"/>
      <w:r>
        <w:rPr>
          <w:rFonts w:cs="Arial"/>
          <w:szCs w:val="24"/>
        </w:rPr>
        <w:t>rice</w:t>
      </w:r>
    </w:p>
    <w:p w:rsidR="002B77EB" w:rsidRDefault="002B77EB" w:rsidP="002B77EB">
      <w:pPr>
        <w:rPr>
          <w:rFonts w:cs="Arial"/>
          <w:szCs w:val="24"/>
        </w:rPr>
      </w:pPr>
      <w:r w:rsidRPr="00235B2C">
        <w:rPr>
          <w:rFonts w:cs="Arial"/>
          <w:szCs w:val="24"/>
        </w:rPr>
        <w:t>Bertoli</w:t>
      </w:r>
      <w:r>
        <w:rPr>
          <w:rFonts w:cs="Arial"/>
          <w:szCs w:val="24"/>
        </w:rPr>
        <w:t xml:space="preserve"> -</w:t>
      </w:r>
      <w:r w:rsidRPr="00235B2C">
        <w:rPr>
          <w:rFonts w:cs="Arial"/>
          <w:szCs w:val="24"/>
        </w:rPr>
        <w:t xml:space="preserve"> Corti </w:t>
      </w:r>
      <w:r>
        <w:rPr>
          <w:rFonts w:cs="Arial"/>
          <w:szCs w:val="24"/>
        </w:rPr>
        <w:t>-</w:t>
      </w:r>
      <w:r w:rsidRPr="00235B2C">
        <w:rPr>
          <w:rFonts w:cs="Arial"/>
          <w:szCs w:val="24"/>
        </w:rPr>
        <w:t xml:space="preserve"> </w:t>
      </w:r>
      <w:r>
        <w:rPr>
          <w:rFonts w:cs="Arial"/>
          <w:szCs w:val="24"/>
        </w:rPr>
        <w:t>Gendotti (con riserva</w:t>
      </w:r>
      <w:r w:rsidRPr="00235B2C">
        <w:rPr>
          <w:rFonts w:cs="Arial"/>
          <w:szCs w:val="24"/>
        </w:rPr>
        <w:t>)</w:t>
      </w:r>
      <w:r>
        <w:rPr>
          <w:rFonts w:cs="Arial"/>
          <w:szCs w:val="24"/>
        </w:rPr>
        <w:t xml:space="preserve"> - Käppeli -</w:t>
      </w:r>
    </w:p>
    <w:p w:rsidR="002B77EB" w:rsidRPr="00235B2C" w:rsidRDefault="002B77EB" w:rsidP="002B77EB">
      <w:pPr>
        <w:rPr>
          <w:rFonts w:cs="Arial"/>
          <w:szCs w:val="24"/>
        </w:rPr>
      </w:pPr>
      <w:r w:rsidRPr="00235B2C">
        <w:rPr>
          <w:rFonts w:cs="Arial"/>
          <w:szCs w:val="24"/>
        </w:rPr>
        <w:t>Lepori</w:t>
      </w:r>
      <w:r>
        <w:rPr>
          <w:rFonts w:cs="Arial"/>
          <w:szCs w:val="24"/>
        </w:rPr>
        <w:t xml:space="preserve"> - </w:t>
      </w:r>
      <w:r w:rsidRPr="00235B2C">
        <w:rPr>
          <w:rFonts w:cs="Arial"/>
          <w:szCs w:val="24"/>
        </w:rPr>
        <w:t>Lurati Grassi</w:t>
      </w:r>
      <w:r>
        <w:rPr>
          <w:rFonts w:cs="Arial"/>
          <w:szCs w:val="24"/>
        </w:rPr>
        <w:t xml:space="preserve"> -</w:t>
      </w:r>
      <w:r w:rsidRPr="00235B2C">
        <w:rPr>
          <w:rFonts w:cs="Arial"/>
          <w:szCs w:val="24"/>
        </w:rPr>
        <w:t xml:space="preserve"> Ortelli </w:t>
      </w:r>
      <w:r w:rsidR="00B73823">
        <w:rPr>
          <w:rFonts w:cs="Arial"/>
          <w:szCs w:val="24"/>
        </w:rPr>
        <w:t xml:space="preserve">P. </w:t>
      </w:r>
      <w:r>
        <w:rPr>
          <w:rFonts w:cs="Arial"/>
          <w:szCs w:val="24"/>
        </w:rPr>
        <w:t>- V</w:t>
      </w:r>
      <w:r w:rsidRPr="00235B2C">
        <w:rPr>
          <w:rFonts w:cs="Arial"/>
          <w:szCs w:val="24"/>
        </w:rPr>
        <w:t>iscardi</w:t>
      </w:r>
    </w:p>
    <w:p w:rsidR="00CB127C" w:rsidRDefault="00CB127C" w:rsidP="00CB127C"/>
    <w:p w:rsidR="00CB127C" w:rsidRDefault="00CB127C" w:rsidP="00CB127C">
      <w:pPr>
        <w:rPr>
          <w:rFonts w:cs="Arial"/>
        </w:rPr>
      </w:pPr>
    </w:p>
    <w:sectPr w:rsidR="00CB127C" w:rsidSect="00F242E5">
      <w:footerReference w:type="default" r:id="rId8"/>
      <w:pgSz w:w="11906" w:h="16838"/>
      <w:pgMar w:top="1134" w:right="1134" w:bottom="1134" w:left="1134"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7C6" w:rsidRDefault="008E77C6" w:rsidP="008E77C6">
      <w:r>
        <w:separator/>
      </w:r>
    </w:p>
  </w:endnote>
  <w:endnote w:type="continuationSeparator" w:id="0">
    <w:p w:rsidR="008E77C6" w:rsidRDefault="008E77C6" w:rsidP="008E7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719662"/>
      <w:docPartObj>
        <w:docPartGallery w:val="Page Numbers (Bottom of Page)"/>
        <w:docPartUnique/>
      </w:docPartObj>
    </w:sdtPr>
    <w:sdtEndPr>
      <w:rPr>
        <w:sz w:val="20"/>
        <w:szCs w:val="20"/>
      </w:rPr>
    </w:sdtEndPr>
    <w:sdtContent>
      <w:p w:rsidR="008E77C6" w:rsidRPr="008E77C6" w:rsidRDefault="008E77C6">
        <w:pPr>
          <w:pStyle w:val="Pidipagina"/>
          <w:jc w:val="center"/>
          <w:rPr>
            <w:sz w:val="20"/>
            <w:szCs w:val="20"/>
          </w:rPr>
        </w:pPr>
        <w:r w:rsidRPr="008E77C6">
          <w:rPr>
            <w:sz w:val="20"/>
            <w:szCs w:val="20"/>
          </w:rPr>
          <w:fldChar w:fldCharType="begin"/>
        </w:r>
        <w:r w:rsidRPr="008E77C6">
          <w:rPr>
            <w:sz w:val="20"/>
            <w:szCs w:val="20"/>
          </w:rPr>
          <w:instrText>PAGE   \* MERGEFORMAT</w:instrText>
        </w:r>
        <w:r w:rsidRPr="008E77C6">
          <w:rPr>
            <w:sz w:val="20"/>
            <w:szCs w:val="20"/>
          </w:rPr>
          <w:fldChar w:fldCharType="separate"/>
        </w:r>
        <w:r w:rsidR="00122A61" w:rsidRPr="00122A61">
          <w:rPr>
            <w:noProof/>
            <w:sz w:val="20"/>
            <w:szCs w:val="20"/>
            <w:lang w:val="it-IT"/>
          </w:rPr>
          <w:t>1</w:t>
        </w:r>
        <w:r w:rsidRPr="008E77C6">
          <w:rPr>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7C6" w:rsidRDefault="008E77C6" w:rsidP="008E77C6">
      <w:r>
        <w:separator/>
      </w:r>
    </w:p>
  </w:footnote>
  <w:footnote w:type="continuationSeparator" w:id="0">
    <w:p w:rsidR="008E77C6" w:rsidRDefault="008E77C6" w:rsidP="008E77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469AE"/>
    <w:multiLevelType w:val="hybridMultilevel"/>
    <w:tmpl w:val="F9888982"/>
    <w:lvl w:ilvl="0" w:tplc="3A32EC04">
      <w:numFmt w:val="bullet"/>
      <w:lvlText w:val="-"/>
      <w:lvlJc w:val="left"/>
      <w:pPr>
        <w:ind w:left="1776" w:hanging="360"/>
      </w:pPr>
      <w:rPr>
        <w:rFonts w:ascii="Arial" w:eastAsia="Times New Roman" w:hAnsi="Arial" w:cs="Arial" w:hint="default"/>
      </w:rPr>
    </w:lvl>
    <w:lvl w:ilvl="1" w:tplc="08100003" w:tentative="1">
      <w:start w:val="1"/>
      <w:numFmt w:val="bullet"/>
      <w:lvlText w:val="o"/>
      <w:lvlJc w:val="left"/>
      <w:pPr>
        <w:ind w:left="2496" w:hanging="360"/>
      </w:pPr>
      <w:rPr>
        <w:rFonts w:ascii="Courier New" w:hAnsi="Courier New" w:cs="Courier New" w:hint="default"/>
      </w:rPr>
    </w:lvl>
    <w:lvl w:ilvl="2" w:tplc="08100005" w:tentative="1">
      <w:start w:val="1"/>
      <w:numFmt w:val="bullet"/>
      <w:lvlText w:val=""/>
      <w:lvlJc w:val="left"/>
      <w:pPr>
        <w:ind w:left="3216" w:hanging="360"/>
      </w:pPr>
      <w:rPr>
        <w:rFonts w:ascii="Wingdings" w:hAnsi="Wingdings" w:hint="default"/>
      </w:rPr>
    </w:lvl>
    <w:lvl w:ilvl="3" w:tplc="08100001" w:tentative="1">
      <w:start w:val="1"/>
      <w:numFmt w:val="bullet"/>
      <w:lvlText w:val=""/>
      <w:lvlJc w:val="left"/>
      <w:pPr>
        <w:ind w:left="3936" w:hanging="360"/>
      </w:pPr>
      <w:rPr>
        <w:rFonts w:ascii="Symbol" w:hAnsi="Symbol" w:hint="default"/>
      </w:rPr>
    </w:lvl>
    <w:lvl w:ilvl="4" w:tplc="08100003" w:tentative="1">
      <w:start w:val="1"/>
      <w:numFmt w:val="bullet"/>
      <w:lvlText w:val="o"/>
      <w:lvlJc w:val="left"/>
      <w:pPr>
        <w:ind w:left="4656" w:hanging="360"/>
      </w:pPr>
      <w:rPr>
        <w:rFonts w:ascii="Courier New" w:hAnsi="Courier New" w:cs="Courier New" w:hint="default"/>
      </w:rPr>
    </w:lvl>
    <w:lvl w:ilvl="5" w:tplc="08100005" w:tentative="1">
      <w:start w:val="1"/>
      <w:numFmt w:val="bullet"/>
      <w:lvlText w:val=""/>
      <w:lvlJc w:val="left"/>
      <w:pPr>
        <w:ind w:left="5376" w:hanging="360"/>
      </w:pPr>
      <w:rPr>
        <w:rFonts w:ascii="Wingdings" w:hAnsi="Wingdings" w:hint="default"/>
      </w:rPr>
    </w:lvl>
    <w:lvl w:ilvl="6" w:tplc="08100001" w:tentative="1">
      <w:start w:val="1"/>
      <w:numFmt w:val="bullet"/>
      <w:lvlText w:val=""/>
      <w:lvlJc w:val="left"/>
      <w:pPr>
        <w:ind w:left="6096" w:hanging="360"/>
      </w:pPr>
      <w:rPr>
        <w:rFonts w:ascii="Symbol" w:hAnsi="Symbol" w:hint="default"/>
      </w:rPr>
    </w:lvl>
    <w:lvl w:ilvl="7" w:tplc="08100003" w:tentative="1">
      <w:start w:val="1"/>
      <w:numFmt w:val="bullet"/>
      <w:lvlText w:val="o"/>
      <w:lvlJc w:val="left"/>
      <w:pPr>
        <w:ind w:left="6816" w:hanging="360"/>
      </w:pPr>
      <w:rPr>
        <w:rFonts w:ascii="Courier New" w:hAnsi="Courier New" w:cs="Courier New" w:hint="default"/>
      </w:rPr>
    </w:lvl>
    <w:lvl w:ilvl="8" w:tplc="08100005" w:tentative="1">
      <w:start w:val="1"/>
      <w:numFmt w:val="bullet"/>
      <w:lvlText w:val=""/>
      <w:lvlJc w:val="left"/>
      <w:pPr>
        <w:ind w:left="7536" w:hanging="360"/>
      </w:pPr>
      <w:rPr>
        <w:rFonts w:ascii="Wingdings" w:hAnsi="Wingdings" w:hint="default"/>
      </w:rPr>
    </w:lvl>
  </w:abstractNum>
  <w:abstractNum w:abstractNumId="1" w15:restartNumberingAfterBreak="0">
    <w:nsid w:val="0A71514E"/>
    <w:multiLevelType w:val="hybridMultilevel"/>
    <w:tmpl w:val="53F69038"/>
    <w:lvl w:ilvl="0" w:tplc="EA2C3A1A">
      <w:numFmt w:val="bullet"/>
      <w:lvlText w:val="-"/>
      <w:lvlJc w:val="left"/>
      <w:pPr>
        <w:ind w:left="1428" w:hanging="360"/>
      </w:pPr>
      <w:rPr>
        <w:rFonts w:ascii="Arial" w:eastAsia="Times New Roman" w:hAnsi="Arial" w:cs="Arial" w:hint="default"/>
      </w:rPr>
    </w:lvl>
    <w:lvl w:ilvl="1" w:tplc="08100003" w:tentative="1">
      <w:start w:val="1"/>
      <w:numFmt w:val="bullet"/>
      <w:lvlText w:val="o"/>
      <w:lvlJc w:val="left"/>
      <w:pPr>
        <w:ind w:left="2148" w:hanging="360"/>
      </w:pPr>
      <w:rPr>
        <w:rFonts w:ascii="Courier New" w:hAnsi="Courier New" w:cs="Courier New" w:hint="default"/>
      </w:rPr>
    </w:lvl>
    <w:lvl w:ilvl="2" w:tplc="08100005" w:tentative="1">
      <w:start w:val="1"/>
      <w:numFmt w:val="bullet"/>
      <w:lvlText w:val=""/>
      <w:lvlJc w:val="left"/>
      <w:pPr>
        <w:ind w:left="2868" w:hanging="360"/>
      </w:pPr>
      <w:rPr>
        <w:rFonts w:ascii="Wingdings" w:hAnsi="Wingdings" w:hint="default"/>
      </w:rPr>
    </w:lvl>
    <w:lvl w:ilvl="3" w:tplc="08100001" w:tentative="1">
      <w:start w:val="1"/>
      <w:numFmt w:val="bullet"/>
      <w:lvlText w:val=""/>
      <w:lvlJc w:val="left"/>
      <w:pPr>
        <w:ind w:left="3588" w:hanging="360"/>
      </w:pPr>
      <w:rPr>
        <w:rFonts w:ascii="Symbol" w:hAnsi="Symbol" w:hint="default"/>
      </w:rPr>
    </w:lvl>
    <w:lvl w:ilvl="4" w:tplc="08100003" w:tentative="1">
      <w:start w:val="1"/>
      <w:numFmt w:val="bullet"/>
      <w:lvlText w:val="o"/>
      <w:lvlJc w:val="left"/>
      <w:pPr>
        <w:ind w:left="4308" w:hanging="360"/>
      </w:pPr>
      <w:rPr>
        <w:rFonts w:ascii="Courier New" w:hAnsi="Courier New" w:cs="Courier New" w:hint="default"/>
      </w:rPr>
    </w:lvl>
    <w:lvl w:ilvl="5" w:tplc="08100005" w:tentative="1">
      <w:start w:val="1"/>
      <w:numFmt w:val="bullet"/>
      <w:lvlText w:val=""/>
      <w:lvlJc w:val="left"/>
      <w:pPr>
        <w:ind w:left="5028" w:hanging="360"/>
      </w:pPr>
      <w:rPr>
        <w:rFonts w:ascii="Wingdings" w:hAnsi="Wingdings" w:hint="default"/>
      </w:rPr>
    </w:lvl>
    <w:lvl w:ilvl="6" w:tplc="08100001" w:tentative="1">
      <w:start w:val="1"/>
      <w:numFmt w:val="bullet"/>
      <w:lvlText w:val=""/>
      <w:lvlJc w:val="left"/>
      <w:pPr>
        <w:ind w:left="5748" w:hanging="360"/>
      </w:pPr>
      <w:rPr>
        <w:rFonts w:ascii="Symbol" w:hAnsi="Symbol" w:hint="default"/>
      </w:rPr>
    </w:lvl>
    <w:lvl w:ilvl="7" w:tplc="08100003" w:tentative="1">
      <w:start w:val="1"/>
      <w:numFmt w:val="bullet"/>
      <w:lvlText w:val="o"/>
      <w:lvlJc w:val="left"/>
      <w:pPr>
        <w:ind w:left="6468" w:hanging="360"/>
      </w:pPr>
      <w:rPr>
        <w:rFonts w:ascii="Courier New" w:hAnsi="Courier New" w:cs="Courier New" w:hint="default"/>
      </w:rPr>
    </w:lvl>
    <w:lvl w:ilvl="8" w:tplc="08100005" w:tentative="1">
      <w:start w:val="1"/>
      <w:numFmt w:val="bullet"/>
      <w:lvlText w:val=""/>
      <w:lvlJc w:val="left"/>
      <w:pPr>
        <w:ind w:left="7188" w:hanging="360"/>
      </w:pPr>
      <w:rPr>
        <w:rFonts w:ascii="Wingdings" w:hAnsi="Wingdings" w:hint="default"/>
      </w:rPr>
    </w:lvl>
  </w:abstractNum>
  <w:abstractNum w:abstractNumId="2" w15:restartNumberingAfterBreak="0">
    <w:nsid w:val="0D355C0C"/>
    <w:multiLevelType w:val="hybridMultilevel"/>
    <w:tmpl w:val="1F8A3B46"/>
    <w:lvl w:ilvl="0" w:tplc="3FBC9440">
      <w:start w:val="1"/>
      <w:numFmt w:val="decimal"/>
      <w:pStyle w:val="Titolo1"/>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3" w15:restartNumberingAfterBreak="0">
    <w:nsid w:val="0D965C65"/>
    <w:multiLevelType w:val="hybridMultilevel"/>
    <w:tmpl w:val="DE3431A4"/>
    <w:lvl w:ilvl="0" w:tplc="8E4091E0">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4" w15:restartNumberingAfterBreak="0">
    <w:nsid w:val="0E7C5D3C"/>
    <w:multiLevelType w:val="hybridMultilevel"/>
    <w:tmpl w:val="2496F944"/>
    <w:lvl w:ilvl="0" w:tplc="09A2E726">
      <w:start w:val="1"/>
      <w:numFmt w:val="decimal"/>
      <w:lvlText w:val="%1."/>
      <w:lvlJc w:val="left"/>
      <w:pPr>
        <w:ind w:left="1440" w:hanging="360"/>
      </w:pPr>
      <w:rPr>
        <w:rFonts w:hint="default"/>
      </w:rPr>
    </w:lvl>
    <w:lvl w:ilvl="1" w:tplc="08100019" w:tentative="1">
      <w:start w:val="1"/>
      <w:numFmt w:val="lowerLetter"/>
      <w:lvlText w:val="%2."/>
      <w:lvlJc w:val="left"/>
      <w:pPr>
        <w:ind w:left="2160" w:hanging="360"/>
      </w:pPr>
    </w:lvl>
    <w:lvl w:ilvl="2" w:tplc="0810001B" w:tentative="1">
      <w:start w:val="1"/>
      <w:numFmt w:val="lowerRoman"/>
      <w:lvlText w:val="%3."/>
      <w:lvlJc w:val="right"/>
      <w:pPr>
        <w:ind w:left="2880" w:hanging="180"/>
      </w:pPr>
    </w:lvl>
    <w:lvl w:ilvl="3" w:tplc="0810000F" w:tentative="1">
      <w:start w:val="1"/>
      <w:numFmt w:val="decimal"/>
      <w:lvlText w:val="%4."/>
      <w:lvlJc w:val="left"/>
      <w:pPr>
        <w:ind w:left="3600" w:hanging="360"/>
      </w:pPr>
    </w:lvl>
    <w:lvl w:ilvl="4" w:tplc="08100019" w:tentative="1">
      <w:start w:val="1"/>
      <w:numFmt w:val="lowerLetter"/>
      <w:lvlText w:val="%5."/>
      <w:lvlJc w:val="left"/>
      <w:pPr>
        <w:ind w:left="4320" w:hanging="360"/>
      </w:pPr>
    </w:lvl>
    <w:lvl w:ilvl="5" w:tplc="0810001B" w:tentative="1">
      <w:start w:val="1"/>
      <w:numFmt w:val="lowerRoman"/>
      <w:lvlText w:val="%6."/>
      <w:lvlJc w:val="right"/>
      <w:pPr>
        <w:ind w:left="5040" w:hanging="180"/>
      </w:pPr>
    </w:lvl>
    <w:lvl w:ilvl="6" w:tplc="0810000F" w:tentative="1">
      <w:start w:val="1"/>
      <w:numFmt w:val="decimal"/>
      <w:lvlText w:val="%7."/>
      <w:lvlJc w:val="left"/>
      <w:pPr>
        <w:ind w:left="5760" w:hanging="360"/>
      </w:pPr>
    </w:lvl>
    <w:lvl w:ilvl="7" w:tplc="08100019" w:tentative="1">
      <w:start w:val="1"/>
      <w:numFmt w:val="lowerLetter"/>
      <w:lvlText w:val="%8."/>
      <w:lvlJc w:val="left"/>
      <w:pPr>
        <w:ind w:left="6480" w:hanging="360"/>
      </w:pPr>
    </w:lvl>
    <w:lvl w:ilvl="8" w:tplc="0810001B" w:tentative="1">
      <w:start w:val="1"/>
      <w:numFmt w:val="lowerRoman"/>
      <w:lvlText w:val="%9."/>
      <w:lvlJc w:val="right"/>
      <w:pPr>
        <w:ind w:left="7200" w:hanging="180"/>
      </w:pPr>
    </w:lvl>
  </w:abstractNum>
  <w:abstractNum w:abstractNumId="5" w15:restartNumberingAfterBreak="0">
    <w:nsid w:val="1924418B"/>
    <w:multiLevelType w:val="hybridMultilevel"/>
    <w:tmpl w:val="4220162A"/>
    <w:lvl w:ilvl="0" w:tplc="1B4A4F6C">
      <w:numFmt w:val="bullet"/>
      <w:lvlText w:val="-"/>
      <w:lvlJc w:val="left"/>
      <w:pPr>
        <w:ind w:left="1428" w:hanging="360"/>
      </w:pPr>
      <w:rPr>
        <w:rFonts w:ascii="Arial" w:eastAsia="Times New Roman" w:hAnsi="Arial" w:cs="Arial" w:hint="default"/>
      </w:rPr>
    </w:lvl>
    <w:lvl w:ilvl="1" w:tplc="08100003">
      <w:start w:val="1"/>
      <w:numFmt w:val="bullet"/>
      <w:lvlText w:val="o"/>
      <w:lvlJc w:val="left"/>
      <w:pPr>
        <w:ind w:left="2148" w:hanging="360"/>
      </w:pPr>
      <w:rPr>
        <w:rFonts w:ascii="Courier New" w:hAnsi="Courier New" w:cs="Courier New" w:hint="default"/>
      </w:rPr>
    </w:lvl>
    <w:lvl w:ilvl="2" w:tplc="08100005" w:tentative="1">
      <w:start w:val="1"/>
      <w:numFmt w:val="bullet"/>
      <w:lvlText w:val=""/>
      <w:lvlJc w:val="left"/>
      <w:pPr>
        <w:ind w:left="2868" w:hanging="360"/>
      </w:pPr>
      <w:rPr>
        <w:rFonts w:ascii="Wingdings" w:hAnsi="Wingdings" w:hint="default"/>
      </w:rPr>
    </w:lvl>
    <w:lvl w:ilvl="3" w:tplc="08100001" w:tentative="1">
      <w:start w:val="1"/>
      <w:numFmt w:val="bullet"/>
      <w:lvlText w:val=""/>
      <w:lvlJc w:val="left"/>
      <w:pPr>
        <w:ind w:left="3588" w:hanging="360"/>
      </w:pPr>
      <w:rPr>
        <w:rFonts w:ascii="Symbol" w:hAnsi="Symbol" w:hint="default"/>
      </w:rPr>
    </w:lvl>
    <w:lvl w:ilvl="4" w:tplc="08100003" w:tentative="1">
      <w:start w:val="1"/>
      <w:numFmt w:val="bullet"/>
      <w:lvlText w:val="o"/>
      <w:lvlJc w:val="left"/>
      <w:pPr>
        <w:ind w:left="4308" w:hanging="360"/>
      </w:pPr>
      <w:rPr>
        <w:rFonts w:ascii="Courier New" w:hAnsi="Courier New" w:cs="Courier New" w:hint="default"/>
      </w:rPr>
    </w:lvl>
    <w:lvl w:ilvl="5" w:tplc="08100005" w:tentative="1">
      <w:start w:val="1"/>
      <w:numFmt w:val="bullet"/>
      <w:lvlText w:val=""/>
      <w:lvlJc w:val="left"/>
      <w:pPr>
        <w:ind w:left="5028" w:hanging="360"/>
      </w:pPr>
      <w:rPr>
        <w:rFonts w:ascii="Wingdings" w:hAnsi="Wingdings" w:hint="default"/>
      </w:rPr>
    </w:lvl>
    <w:lvl w:ilvl="6" w:tplc="08100001" w:tentative="1">
      <w:start w:val="1"/>
      <w:numFmt w:val="bullet"/>
      <w:lvlText w:val=""/>
      <w:lvlJc w:val="left"/>
      <w:pPr>
        <w:ind w:left="5748" w:hanging="360"/>
      </w:pPr>
      <w:rPr>
        <w:rFonts w:ascii="Symbol" w:hAnsi="Symbol" w:hint="default"/>
      </w:rPr>
    </w:lvl>
    <w:lvl w:ilvl="7" w:tplc="08100003" w:tentative="1">
      <w:start w:val="1"/>
      <w:numFmt w:val="bullet"/>
      <w:lvlText w:val="o"/>
      <w:lvlJc w:val="left"/>
      <w:pPr>
        <w:ind w:left="6468" w:hanging="360"/>
      </w:pPr>
      <w:rPr>
        <w:rFonts w:ascii="Courier New" w:hAnsi="Courier New" w:cs="Courier New" w:hint="default"/>
      </w:rPr>
    </w:lvl>
    <w:lvl w:ilvl="8" w:tplc="08100005" w:tentative="1">
      <w:start w:val="1"/>
      <w:numFmt w:val="bullet"/>
      <w:lvlText w:val=""/>
      <w:lvlJc w:val="left"/>
      <w:pPr>
        <w:ind w:left="7188" w:hanging="360"/>
      </w:pPr>
      <w:rPr>
        <w:rFonts w:ascii="Wingdings" w:hAnsi="Wingdings" w:hint="default"/>
      </w:rPr>
    </w:lvl>
  </w:abstractNum>
  <w:abstractNum w:abstractNumId="6" w15:restartNumberingAfterBreak="0">
    <w:nsid w:val="2B1620F0"/>
    <w:multiLevelType w:val="hybridMultilevel"/>
    <w:tmpl w:val="57107804"/>
    <w:lvl w:ilvl="0" w:tplc="9706314A">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7" w15:restartNumberingAfterBreak="0">
    <w:nsid w:val="2C352F91"/>
    <w:multiLevelType w:val="hybridMultilevel"/>
    <w:tmpl w:val="F4D8C652"/>
    <w:lvl w:ilvl="0" w:tplc="B2945954">
      <w:start w:val="1"/>
      <w:numFmt w:val="upperRoman"/>
      <w:lvlText w:val="%1."/>
      <w:lvlJc w:val="left"/>
      <w:pPr>
        <w:ind w:left="1080" w:hanging="72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abstractNum w:abstractNumId="8" w15:restartNumberingAfterBreak="0">
    <w:nsid w:val="3E9B7043"/>
    <w:multiLevelType w:val="hybridMultilevel"/>
    <w:tmpl w:val="1D56D6A4"/>
    <w:lvl w:ilvl="0" w:tplc="8A56849E">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9" w15:restartNumberingAfterBreak="0">
    <w:nsid w:val="43C64E9E"/>
    <w:multiLevelType w:val="hybridMultilevel"/>
    <w:tmpl w:val="37EA8088"/>
    <w:lvl w:ilvl="0" w:tplc="30A69B2A">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0" w15:restartNumberingAfterBreak="0">
    <w:nsid w:val="444A068F"/>
    <w:multiLevelType w:val="hybridMultilevel"/>
    <w:tmpl w:val="2B86088E"/>
    <w:lvl w:ilvl="0" w:tplc="ED0A279E">
      <w:numFmt w:val="bullet"/>
      <w:lvlText w:val="-"/>
      <w:lvlJc w:val="left"/>
      <w:pPr>
        <w:ind w:left="1440" w:hanging="360"/>
      </w:pPr>
      <w:rPr>
        <w:rFonts w:ascii="Arial" w:eastAsia="Times New Roman" w:hAnsi="Arial" w:cs="Arial" w:hint="default"/>
      </w:rPr>
    </w:lvl>
    <w:lvl w:ilvl="1" w:tplc="08100003" w:tentative="1">
      <w:start w:val="1"/>
      <w:numFmt w:val="bullet"/>
      <w:lvlText w:val="o"/>
      <w:lvlJc w:val="left"/>
      <w:pPr>
        <w:ind w:left="2160" w:hanging="360"/>
      </w:pPr>
      <w:rPr>
        <w:rFonts w:ascii="Courier New" w:hAnsi="Courier New" w:cs="Courier New" w:hint="default"/>
      </w:rPr>
    </w:lvl>
    <w:lvl w:ilvl="2" w:tplc="08100005" w:tentative="1">
      <w:start w:val="1"/>
      <w:numFmt w:val="bullet"/>
      <w:lvlText w:val=""/>
      <w:lvlJc w:val="left"/>
      <w:pPr>
        <w:ind w:left="2880" w:hanging="360"/>
      </w:pPr>
      <w:rPr>
        <w:rFonts w:ascii="Wingdings" w:hAnsi="Wingdings" w:hint="default"/>
      </w:rPr>
    </w:lvl>
    <w:lvl w:ilvl="3" w:tplc="08100001" w:tentative="1">
      <w:start w:val="1"/>
      <w:numFmt w:val="bullet"/>
      <w:lvlText w:val=""/>
      <w:lvlJc w:val="left"/>
      <w:pPr>
        <w:ind w:left="3600" w:hanging="360"/>
      </w:pPr>
      <w:rPr>
        <w:rFonts w:ascii="Symbol" w:hAnsi="Symbol" w:hint="default"/>
      </w:rPr>
    </w:lvl>
    <w:lvl w:ilvl="4" w:tplc="08100003" w:tentative="1">
      <w:start w:val="1"/>
      <w:numFmt w:val="bullet"/>
      <w:lvlText w:val="o"/>
      <w:lvlJc w:val="left"/>
      <w:pPr>
        <w:ind w:left="4320" w:hanging="360"/>
      </w:pPr>
      <w:rPr>
        <w:rFonts w:ascii="Courier New" w:hAnsi="Courier New" w:cs="Courier New" w:hint="default"/>
      </w:rPr>
    </w:lvl>
    <w:lvl w:ilvl="5" w:tplc="08100005" w:tentative="1">
      <w:start w:val="1"/>
      <w:numFmt w:val="bullet"/>
      <w:lvlText w:val=""/>
      <w:lvlJc w:val="left"/>
      <w:pPr>
        <w:ind w:left="5040" w:hanging="360"/>
      </w:pPr>
      <w:rPr>
        <w:rFonts w:ascii="Wingdings" w:hAnsi="Wingdings" w:hint="default"/>
      </w:rPr>
    </w:lvl>
    <w:lvl w:ilvl="6" w:tplc="08100001" w:tentative="1">
      <w:start w:val="1"/>
      <w:numFmt w:val="bullet"/>
      <w:lvlText w:val=""/>
      <w:lvlJc w:val="left"/>
      <w:pPr>
        <w:ind w:left="5760" w:hanging="360"/>
      </w:pPr>
      <w:rPr>
        <w:rFonts w:ascii="Symbol" w:hAnsi="Symbol" w:hint="default"/>
      </w:rPr>
    </w:lvl>
    <w:lvl w:ilvl="7" w:tplc="08100003" w:tentative="1">
      <w:start w:val="1"/>
      <w:numFmt w:val="bullet"/>
      <w:lvlText w:val="o"/>
      <w:lvlJc w:val="left"/>
      <w:pPr>
        <w:ind w:left="6480" w:hanging="360"/>
      </w:pPr>
      <w:rPr>
        <w:rFonts w:ascii="Courier New" w:hAnsi="Courier New" w:cs="Courier New" w:hint="default"/>
      </w:rPr>
    </w:lvl>
    <w:lvl w:ilvl="8" w:tplc="08100005" w:tentative="1">
      <w:start w:val="1"/>
      <w:numFmt w:val="bullet"/>
      <w:lvlText w:val=""/>
      <w:lvlJc w:val="left"/>
      <w:pPr>
        <w:ind w:left="7200" w:hanging="360"/>
      </w:pPr>
      <w:rPr>
        <w:rFonts w:ascii="Wingdings" w:hAnsi="Wingdings" w:hint="default"/>
      </w:rPr>
    </w:lvl>
  </w:abstractNum>
  <w:abstractNum w:abstractNumId="11" w15:restartNumberingAfterBreak="0">
    <w:nsid w:val="44E4171E"/>
    <w:multiLevelType w:val="hybridMultilevel"/>
    <w:tmpl w:val="86088168"/>
    <w:lvl w:ilvl="0" w:tplc="EA9E3FF0">
      <w:start w:val="1"/>
      <w:numFmt w:val="decimal"/>
      <w:lvlText w:val="%1."/>
      <w:lvlJc w:val="left"/>
      <w:pPr>
        <w:ind w:left="1428" w:hanging="360"/>
      </w:pPr>
      <w:rPr>
        <w:rFonts w:hint="default"/>
        <w:b/>
      </w:rPr>
    </w:lvl>
    <w:lvl w:ilvl="1" w:tplc="08100019" w:tentative="1">
      <w:start w:val="1"/>
      <w:numFmt w:val="lowerLetter"/>
      <w:lvlText w:val="%2."/>
      <w:lvlJc w:val="left"/>
      <w:pPr>
        <w:ind w:left="2148" w:hanging="360"/>
      </w:pPr>
    </w:lvl>
    <w:lvl w:ilvl="2" w:tplc="0810001B" w:tentative="1">
      <w:start w:val="1"/>
      <w:numFmt w:val="lowerRoman"/>
      <w:lvlText w:val="%3."/>
      <w:lvlJc w:val="right"/>
      <w:pPr>
        <w:ind w:left="2868" w:hanging="180"/>
      </w:pPr>
    </w:lvl>
    <w:lvl w:ilvl="3" w:tplc="0810000F" w:tentative="1">
      <w:start w:val="1"/>
      <w:numFmt w:val="decimal"/>
      <w:lvlText w:val="%4."/>
      <w:lvlJc w:val="left"/>
      <w:pPr>
        <w:ind w:left="3588" w:hanging="360"/>
      </w:pPr>
    </w:lvl>
    <w:lvl w:ilvl="4" w:tplc="08100019" w:tentative="1">
      <w:start w:val="1"/>
      <w:numFmt w:val="lowerLetter"/>
      <w:lvlText w:val="%5."/>
      <w:lvlJc w:val="left"/>
      <w:pPr>
        <w:ind w:left="4308" w:hanging="360"/>
      </w:pPr>
    </w:lvl>
    <w:lvl w:ilvl="5" w:tplc="0810001B" w:tentative="1">
      <w:start w:val="1"/>
      <w:numFmt w:val="lowerRoman"/>
      <w:lvlText w:val="%6."/>
      <w:lvlJc w:val="right"/>
      <w:pPr>
        <w:ind w:left="5028" w:hanging="180"/>
      </w:pPr>
    </w:lvl>
    <w:lvl w:ilvl="6" w:tplc="0810000F" w:tentative="1">
      <w:start w:val="1"/>
      <w:numFmt w:val="decimal"/>
      <w:lvlText w:val="%7."/>
      <w:lvlJc w:val="left"/>
      <w:pPr>
        <w:ind w:left="5748" w:hanging="360"/>
      </w:pPr>
    </w:lvl>
    <w:lvl w:ilvl="7" w:tplc="08100019" w:tentative="1">
      <w:start w:val="1"/>
      <w:numFmt w:val="lowerLetter"/>
      <w:lvlText w:val="%8."/>
      <w:lvlJc w:val="left"/>
      <w:pPr>
        <w:ind w:left="6468" w:hanging="360"/>
      </w:pPr>
    </w:lvl>
    <w:lvl w:ilvl="8" w:tplc="0810001B" w:tentative="1">
      <w:start w:val="1"/>
      <w:numFmt w:val="lowerRoman"/>
      <w:lvlText w:val="%9."/>
      <w:lvlJc w:val="right"/>
      <w:pPr>
        <w:ind w:left="7188" w:hanging="180"/>
      </w:pPr>
    </w:lvl>
  </w:abstractNum>
  <w:abstractNum w:abstractNumId="12" w15:restartNumberingAfterBreak="0">
    <w:nsid w:val="48C87670"/>
    <w:multiLevelType w:val="hybridMultilevel"/>
    <w:tmpl w:val="5C2457A6"/>
    <w:lvl w:ilvl="0" w:tplc="4AB6AA78">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3" w15:restartNumberingAfterBreak="0">
    <w:nsid w:val="49115CB3"/>
    <w:multiLevelType w:val="hybridMultilevel"/>
    <w:tmpl w:val="AABEAD84"/>
    <w:lvl w:ilvl="0" w:tplc="9856B380">
      <w:start w:val="1"/>
      <w:numFmt w:val="lowerLetter"/>
      <w:lvlText w:val="%1)"/>
      <w:lvlJc w:val="left"/>
      <w:pPr>
        <w:ind w:left="1440" w:hanging="360"/>
      </w:pPr>
      <w:rPr>
        <w:rFonts w:hint="default"/>
      </w:rPr>
    </w:lvl>
    <w:lvl w:ilvl="1" w:tplc="08100019" w:tentative="1">
      <w:start w:val="1"/>
      <w:numFmt w:val="lowerLetter"/>
      <w:lvlText w:val="%2."/>
      <w:lvlJc w:val="left"/>
      <w:pPr>
        <w:ind w:left="2160" w:hanging="360"/>
      </w:pPr>
    </w:lvl>
    <w:lvl w:ilvl="2" w:tplc="0810001B" w:tentative="1">
      <w:start w:val="1"/>
      <w:numFmt w:val="lowerRoman"/>
      <w:lvlText w:val="%3."/>
      <w:lvlJc w:val="right"/>
      <w:pPr>
        <w:ind w:left="2880" w:hanging="180"/>
      </w:pPr>
    </w:lvl>
    <w:lvl w:ilvl="3" w:tplc="0810000F" w:tentative="1">
      <w:start w:val="1"/>
      <w:numFmt w:val="decimal"/>
      <w:lvlText w:val="%4."/>
      <w:lvlJc w:val="left"/>
      <w:pPr>
        <w:ind w:left="3600" w:hanging="360"/>
      </w:pPr>
    </w:lvl>
    <w:lvl w:ilvl="4" w:tplc="08100019" w:tentative="1">
      <w:start w:val="1"/>
      <w:numFmt w:val="lowerLetter"/>
      <w:lvlText w:val="%5."/>
      <w:lvlJc w:val="left"/>
      <w:pPr>
        <w:ind w:left="4320" w:hanging="360"/>
      </w:pPr>
    </w:lvl>
    <w:lvl w:ilvl="5" w:tplc="0810001B" w:tentative="1">
      <w:start w:val="1"/>
      <w:numFmt w:val="lowerRoman"/>
      <w:lvlText w:val="%6."/>
      <w:lvlJc w:val="right"/>
      <w:pPr>
        <w:ind w:left="5040" w:hanging="180"/>
      </w:pPr>
    </w:lvl>
    <w:lvl w:ilvl="6" w:tplc="0810000F" w:tentative="1">
      <w:start w:val="1"/>
      <w:numFmt w:val="decimal"/>
      <w:lvlText w:val="%7."/>
      <w:lvlJc w:val="left"/>
      <w:pPr>
        <w:ind w:left="5760" w:hanging="360"/>
      </w:pPr>
    </w:lvl>
    <w:lvl w:ilvl="7" w:tplc="08100019" w:tentative="1">
      <w:start w:val="1"/>
      <w:numFmt w:val="lowerLetter"/>
      <w:lvlText w:val="%8."/>
      <w:lvlJc w:val="left"/>
      <w:pPr>
        <w:ind w:left="6480" w:hanging="360"/>
      </w:pPr>
    </w:lvl>
    <w:lvl w:ilvl="8" w:tplc="0810001B" w:tentative="1">
      <w:start w:val="1"/>
      <w:numFmt w:val="lowerRoman"/>
      <w:lvlText w:val="%9."/>
      <w:lvlJc w:val="right"/>
      <w:pPr>
        <w:ind w:left="7200" w:hanging="180"/>
      </w:pPr>
    </w:lvl>
  </w:abstractNum>
  <w:abstractNum w:abstractNumId="14" w15:restartNumberingAfterBreak="0">
    <w:nsid w:val="4A4E4B7B"/>
    <w:multiLevelType w:val="hybridMultilevel"/>
    <w:tmpl w:val="158CF016"/>
    <w:lvl w:ilvl="0" w:tplc="A440938E">
      <w:numFmt w:val="bullet"/>
      <w:lvlText w:val="-"/>
      <w:lvlJc w:val="left"/>
      <w:pPr>
        <w:ind w:left="1068" w:hanging="360"/>
      </w:pPr>
      <w:rPr>
        <w:rFonts w:ascii="Arial" w:eastAsia="Times New Roman" w:hAnsi="Arial" w:cs="Arial" w:hint="default"/>
      </w:rPr>
    </w:lvl>
    <w:lvl w:ilvl="1" w:tplc="08100003" w:tentative="1">
      <w:start w:val="1"/>
      <w:numFmt w:val="bullet"/>
      <w:lvlText w:val="o"/>
      <w:lvlJc w:val="left"/>
      <w:pPr>
        <w:ind w:left="1788" w:hanging="360"/>
      </w:pPr>
      <w:rPr>
        <w:rFonts w:ascii="Courier New" w:hAnsi="Courier New" w:cs="Courier New" w:hint="default"/>
      </w:rPr>
    </w:lvl>
    <w:lvl w:ilvl="2" w:tplc="08100005" w:tentative="1">
      <w:start w:val="1"/>
      <w:numFmt w:val="bullet"/>
      <w:lvlText w:val=""/>
      <w:lvlJc w:val="left"/>
      <w:pPr>
        <w:ind w:left="2508" w:hanging="360"/>
      </w:pPr>
      <w:rPr>
        <w:rFonts w:ascii="Wingdings" w:hAnsi="Wingdings" w:hint="default"/>
      </w:rPr>
    </w:lvl>
    <w:lvl w:ilvl="3" w:tplc="08100001" w:tentative="1">
      <w:start w:val="1"/>
      <w:numFmt w:val="bullet"/>
      <w:lvlText w:val=""/>
      <w:lvlJc w:val="left"/>
      <w:pPr>
        <w:ind w:left="3228" w:hanging="360"/>
      </w:pPr>
      <w:rPr>
        <w:rFonts w:ascii="Symbol" w:hAnsi="Symbol" w:hint="default"/>
      </w:rPr>
    </w:lvl>
    <w:lvl w:ilvl="4" w:tplc="08100003" w:tentative="1">
      <w:start w:val="1"/>
      <w:numFmt w:val="bullet"/>
      <w:lvlText w:val="o"/>
      <w:lvlJc w:val="left"/>
      <w:pPr>
        <w:ind w:left="3948" w:hanging="360"/>
      </w:pPr>
      <w:rPr>
        <w:rFonts w:ascii="Courier New" w:hAnsi="Courier New" w:cs="Courier New" w:hint="default"/>
      </w:rPr>
    </w:lvl>
    <w:lvl w:ilvl="5" w:tplc="08100005" w:tentative="1">
      <w:start w:val="1"/>
      <w:numFmt w:val="bullet"/>
      <w:lvlText w:val=""/>
      <w:lvlJc w:val="left"/>
      <w:pPr>
        <w:ind w:left="4668" w:hanging="360"/>
      </w:pPr>
      <w:rPr>
        <w:rFonts w:ascii="Wingdings" w:hAnsi="Wingdings" w:hint="default"/>
      </w:rPr>
    </w:lvl>
    <w:lvl w:ilvl="6" w:tplc="08100001" w:tentative="1">
      <w:start w:val="1"/>
      <w:numFmt w:val="bullet"/>
      <w:lvlText w:val=""/>
      <w:lvlJc w:val="left"/>
      <w:pPr>
        <w:ind w:left="5388" w:hanging="360"/>
      </w:pPr>
      <w:rPr>
        <w:rFonts w:ascii="Symbol" w:hAnsi="Symbol" w:hint="default"/>
      </w:rPr>
    </w:lvl>
    <w:lvl w:ilvl="7" w:tplc="08100003" w:tentative="1">
      <w:start w:val="1"/>
      <w:numFmt w:val="bullet"/>
      <w:lvlText w:val="o"/>
      <w:lvlJc w:val="left"/>
      <w:pPr>
        <w:ind w:left="6108" w:hanging="360"/>
      </w:pPr>
      <w:rPr>
        <w:rFonts w:ascii="Courier New" w:hAnsi="Courier New" w:cs="Courier New" w:hint="default"/>
      </w:rPr>
    </w:lvl>
    <w:lvl w:ilvl="8" w:tplc="08100005" w:tentative="1">
      <w:start w:val="1"/>
      <w:numFmt w:val="bullet"/>
      <w:lvlText w:val=""/>
      <w:lvlJc w:val="left"/>
      <w:pPr>
        <w:ind w:left="6828" w:hanging="360"/>
      </w:pPr>
      <w:rPr>
        <w:rFonts w:ascii="Wingdings" w:hAnsi="Wingdings" w:hint="default"/>
      </w:rPr>
    </w:lvl>
  </w:abstractNum>
  <w:abstractNum w:abstractNumId="15" w15:restartNumberingAfterBreak="0">
    <w:nsid w:val="5CBC74B3"/>
    <w:multiLevelType w:val="hybridMultilevel"/>
    <w:tmpl w:val="BB8EA900"/>
    <w:lvl w:ilvl="0" w:tplc="0D7E058A">
      <w:numFmt w:val="bullet"/>
      <w:lvlText w:val="-"/>
      <w:lvlJc w:val="left"/>
      <w:pPr>
        <w:ind w:left="1068" w:hanging="360"/>
      </w:pPr>
      <w:rPr>
        <w:rFonts w:ascii="Arial" w:eastAsia="Times New Roman" w:hAnsi="Arial" w:cs="Arial" w:hint="default"/>
      </w:rPr>
    </w:lvl>
    <w:lvl w:ilvl="1" w:tplc="08100003" w:tentative="1">
      <w:start w:val="1"/>
      <w:numFmt w:val="bullet"/>
      <w:lvlText w:val="o"/>
      <w:lvlJc w:val="left"/>
      <w:pPr>
        <w:ind w:left="1788" w:hanging="360"/>
      </w:pPr>
      <w:rPr>
        <w:rFonts w:ascii="Courier New" w:hAnsi="Courier New" w:cs="Courier New" w:hint="default"/>
      </w:rPr>
    </w:lvl>
    <w:lvl w:ilvl="2" w:tplc="08100005" w:tentative="1">
      <w:start w:val="1"/>
      <w:numFmt w:val="bullet"/>
      <w:lvlText w:val=""/>
      <w:lvlJc w:val="left"/>
      <w:pPr>
        <w:ind w:left="2508" w:hanging="360"/>
      </w:pPr>
      <w:rPr>
        <w:rFonts w:ascii="Wingdings" w:hAnsi="Wingdings" w:hint="default"/>
      </w:rPr>
    </w:lvl>
    <w:lvl w:ilvl="3" w:tplc="08100001" w:tentative="1">
      <w:start w:val="1"/>
      <w:numFmt w:val="bullet"/>
      <w:lvlText w:val=""/>
      <w:lvlJc w:val="left"/>
      <w:pPr>
        <w:ind w:left="3228" w:hanging="360"/>
      </w:pPr>
      <w:rPr>
        <w:rFonts w:ascii="Symbol" w:hAnsi="Symbol" w:hint="default"/>
      </w:rPr>
    </w:lvl>
    <w:lvl w:ilvl="4" w:tplc="08100003" w:tentative="1">
      <w:start w:val="1"/>
      <w:numFmt w:val="bullet"/>
      <w:lvlText w:val="o"/>
      <w:lvlJc w:val="left"/>
      <w:pPr>
        <w:ind w:left="3948" w:hanging="360"/>
      </w:pPr>
      <w:rPr>
        <w:rFonts w:ascii="Courier New" w:hAnsi="Courier New" w:cs="Courier New" w:hint="default"/>
      </w:rPr>
    </w:lvl>
    <w:lvl w:ilvl="5" w:tplc="08100005" w:tentative="1">
      <w:start w:val="1"/>
      <w:numFmt w:val="bullet"/>
      <w:lvlText w:val=""/>
      <w:lvlJc w:val="left"/>
      <w:pPr>
        <w:ind w:left="4668" w:hanging="360"/>
      </w:pPr>
      <w:rPr>
        <w:rFonts w:ascii="Wingdings" w:hAnsi="Wingdings" w:hint="default"/>
      </w:rPr>
    </w:lvl>
    <w:lvl w:ilvl="6" w:tplc="08100001" w:tentative="1">
      <w:start w:val="1"/>
      <w:numFmt w:val="bullet"/>
      <w:lvlText w:val=""/>
      <w:lvlJc w:val="left"/>
      <w:pPr>
        <w:ind w:left="5388" w:hanging="360"/>
      </w:pPr>
      <w:rPr>
        <w:rFonts w:ascii="Symbol" w:hAnsi="Symbol" w:hint="default"/>
      </w:rPr>
    </w:lvl>
    <w:lvl w:ilvl="7" w:tplc="08100003" w:tentative="1">
      <w:start w:val="1"/>
      <w:numFmt w:val="bullet"/>
      <w:lvlText w:val="o"/>
      <w:lvlJc w:val="left"/>
      <w:pPr>
        <w:ind w:left="6108" w:hanging="360"/>
      </w:pPr>
      <w:rPr>
        <w:rFonts w:ascii="Courier New" w:hAnsi="Courier New" w:cs="Courier New" w:hint="default"/>
      </w:rPr>
    </w:lvl>
    <w:lvl w:ilvl="8" w:tplc="08100005" w:tentative="1">
      <w:start w:val="1"/>
      <w:numFmt w:val="bullet"/>
      <w:lvlText w:val=""/>
      <w:lvlJc w:val="left"/>
      <w:pPr>
        <w:ind w:left="6828" w:hanging="360"/>
      </w:pPr>
      <w:rPr>
        <w:rFonts w:ascii="Wingdings" w:hAnsi="Wingdings" w:hint="default"/>
      </w:rPr>
    </w:lvl>
  </w:abstractNum>
  <w:abstractNum w:abstractNumId="16" w15:restartNumberingAfterBreak="0">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7F718E1"/>
    <w:multiLevelType w:val="hybridMultilevel"/>
    <w:tmpl w:val="4F4203DC"/>
    <w:lvl w:ilvl="0" w:tplc="8D0A19FA">
      <w:start w:val="1"/>
      <w:numFmt w:val="decimal"/>
      <w:lvlText w:val="%1."/>
      <w:lvlJc w:val="left"/>
      <w:pPr>
        <w:ind w:left="720" w:hanging="360"/>
      </w:pPr>
      <w:rPr>
        <w:rFonts w:hint="default"/>
      </w:rPr>
    </w:lvl>
    <w:lvl w:ilvl="1" w:tplc="08100019" w:tentative="1">
      <w:start w:val="1"/>
      <w:numFmt w:val="lowerLetter"/>
      <w:lvlText w:val="%2."/>
      <w:lvlJc w:val="left"/>
      <w:pPr>
        <w:ind w:left="1440" w:hanging="360"/>
      </w:pPr>
    </w:lvl>
    <w:lvl w:ilvl="2" w:tplc="0810001B" w:tentative="1">
      <w:start w:val="1"/>
      <w:numFmt w:val="lowerRoman"/>
      <w:lvlText w:val="%3."/>
      <w:lvlJc w:val="right"/>
      <w:pPr>
        <w:ind w:left="2160" w:hanging="180"/>
      </w:pPr>
    </w:lvl>
    <w:lvl w:ilvl="3" w:tplc="0810000F" w:tentative="1">
      <w:start w:val="1"/>
      <w:numFmt w:val="decimal"/>
      <w:lvlText w:val="%4."/>
      <w:lvlJc w:val="left"/>
      <w:pPr>
        <w:ind w:left="2880" w:hanging="360"/>
      </w:pPr>
    </w:lvl>
    <w:lvl w:ilvl="4" w:tplc="08100019" w:tentative="1">
      <w:start w:val="1"/>
      <w:numFmt w:val="lowerLetter"/>
      <w:lvlText w:val="%5."/>
      <w:lvlJc w:val="left"/>
      <w:pPr>
        <w:ind w:left="3600" w:hanging="360"/>
      </w:pPr>
    </w:lvl>
    <w:lvl w:ilvl="5" w:tplc="0810001B" w:tentative="1">
      <w:start w:val="1"/>
      <w:numFmt w:val="lowerRoman"/>
      <w:lvlText w:val="%6."/>
      <w:lvlJc w:val="right"/>
      <w:pPr>
        <w:ind w:left="4320" w:hanging="180"/>
      </w:pPr>
    </w:lvl>
    <w:lvl w:ilvl="6" w:tplc="0810000F" w:tentative="1">
      <w:start w:val="1"/>
      <w:numFmt w:val="decimal"/>
      <w:lvlText w:val="%7."/>
      <w:lvlJc w:val="left"/>
      <w:pPr>
        <w:ind w:left="5040" w:hanging="360"/>
      </w:pPr>
    </w:lvl>
    <w:lvl w:ilvl="7" w:tplc="08100019" w:tentative="1">
      <w:start w:val="1"/>
      <w:numFmt w:val="lowerLetter"/>
      <w:lvlText w:val="%8."/>
      <w:lvlJc w:val="left"/>
      <w:pPr>
        <w:ind w:left="5760" w:hanging="360"/>
      </w:pPr>
    </w:lvl>
    <w:lvl w:ilvl="8" w:tplc="0810001B" w:tentative="1">
      <w:start w:val="1"/>
      <w:numFmt w:val="lowerRoman"/>
      <w:lvlText w:val="%9."/>
      <w:lvlJc w:val="right"/>
      <w:pPr>
        <w:ind w:left="6480" w:hanging="180"/>
      </w:pPr>
    </w:lvl>
  </w:abstractNum>
  <w:num w:numId="1">
    <w:abstractNumId w:val="16"/>
  </w:num>
  <w:num w:numId="2">
    <w:abstractNumId w:val="16"/>
  </w:num>
  <w:num w:numId="3">
    <w:abstractNumId w:val="17"/>
  </w:num>
  <w:num w:numId="4">
    <w:abstractNumId w:val="2"/>
  </w:num>
  <w:num w:numId="5">
    <w:abstractNumId w:val="7"/>
  </w:num>
  <w:num w:numId="6">
    <w:abstractNumId w:val="6"/>
  </w:num>
  <w:num w:numId="7">
    <w:abstractNumId w:val="3"/>
  </w:num>
  <w:num w:numId="8">
    <w:abstractNumId w:val="12"/>
  </w:num>
  <w:num w:numId="9">
    <w:abstractNumId w:val="5"/>
  </w:num>
  <w:num w:numId="10">
    <w:abstractNumId w:val="9"/>
  </w:num>
  <w:num w:numId="11">
    <w:abstractNumId w:val="10"/>
  </w:num>
  <w:num w:numId="12">
    <w:abstractNumId w:val="13"/>
  </w:num>
  <w:num w:numId="13">
    <w:abstractNumId w:val="4"/>
  </w:num>
  <w:num w:numId="14">
    <w:abstractNumId w:val="11"/>
  </w:num>
  <w:num w:numId="15">
    <w:abstractNumId w:val="15"/>
  </w:num>
  <w:num w:numId="16">
    <w:abstractNumId w:val="0"/>
  </w:num>
  <w:num w:numId="17">
    <w:abstractNumId w:val="14"/>
  </w:num>
  <w:num w:numId="18">
    <w:abstractNumId w:val="1"/>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137"/>
    <w:rsid w:val="00076E70"/>
    <w:rsid w:val="000B2940"/>
    <w:rsid w:val="00122A61"/>
    <w:rsid w:val="002B77EB"/>
    <w:rsid w:val="002E5E40"/>
    <w:rsid w:val="003B7935"/>
    <w:rsid w:val="0052425A"/>
    <w:rsid w:val="0057039F"/>
    <w:rsid w:val="00586A8D"/>
    <w:rsid w:val="005F4380"/>
    <w:rsid w:val="006D7A3B"/>
    <w:rsid w:val="007825D3"/>
    <w:rsid w:val="007B5462"/>
    <w:rsid w:val="008034BD"/>
    <w:rsid w:val="00876352"/>
    <w:rsid w:val="008B4137"/>
    <w:rsid w:val="008C767A"/>
    <w:rsid w:val="008E77C6"/>
    <w:rsid w:val="009770BB"/>
    <w:rsid w:val="009E008D"/>
    <w:rsid w:val="00A5465F"/>
    <w:rsid w:val="00A77678"/>
    <w:rsid w:val="00B73823"/>
    <w:rsid w:val="00BC4C95"/>
    <w:rsid w:val="00BD5944"/>
    <w:rsid w:val="00CB127C"/>
    <w:rsid w:val="00CF6858"/>
    <w:rsid w:val="00D377B5"/>
    <w:rsid w:val="00D93B31"/>
    <w:rsid w:val="00F242E5"/>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4AC75"/>
  <w15:docId w15:val="{C620F13B-37D9-4732-A312-DE7925B6E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76E70"/>
    <w:rPr>
      <w:rFonts w:ascii="Arial" w:hAnsi="Arial"/>
      <w:sz w:val="24"/>
    </w:rPr>
  </w:style>
  <w:style w:type="paragraph" w:styleId="Titolo1">
    <w:name w:val="heading 1"/>
    <w:basedOn w:val="Normale"/>
    <w:next w:val="Normale"/>
    <w:link w:val="Titolo1Carattere"/>
    <w:autoRedefine/>
    <w:qFormat/>
    <w:rsid w:val="00076E70"/>
    <w:pPr>
      <w:keepNext/>
      <w:numPr>
        <w:numId w:val="4"/>
      </w:numPr>
      <w:tabs>
        <w:tab w:val="left" w:pos="567"/>
      </w:tabs>
      <w:spacing w:after="120"/>
      <w:ind w:left="567" w:hanging="567"/>
      <w:outlineLvl w:val="0"/>
    </w:pPr>
    <w:rPr>
      <w:b/>
      <w:caps/>
      <w:szCs w:val="24"/>
      <w:lang w:val="it-IT" w:eastAsia="it-IT"/>
    </w:rPr>
  </w:style>
  <w:style w:type="paragraph" w:styleId="Titolo2">
    <w:name w:val="heading 2"/>
    <w:basedOn w:val="Normale"/>
    <w:next w:val="Normale"/>
    <w:link w:val="Titolo2Carattere"/>
    <w:autoRedefine/>
    <w:qFormat/>
    <w:rsid w:val="006D7A3B"/>
    <w:pPr>
      <w:keepNext/>
      <w:tabs>
        <w:tab w:val="left" w:pos="567"/>
      </w:tabs>
      <w:spacing w:after="120"/>
      <w:outlineLvl w:val="1"/>
    </w:pPr>
    <w:rPr>
      <w:b/>
      <w:lang w:val="it-IT" w:eastAsia="it-IT"/>
    </w:rPr>
  </w:style>
  <w:style w:type="paragraph" w:styleId="Titolo3">
    <w:name w:val="heading 3"/>
    <w:basedOn w:val="Normale"/>
    <w:next w:val="Normale"/>
    <w:link w:val="Titolo3Carattere"/>
    <w:autoRedefine/>
    <w:qFormat/>
    <w:rsid w:val="006D7A3B"/>
    <w:pPr>
      <w:keepNext/>
      <w:tabs>
        <w:tab w:val="left" w:pos="709"/>
      </w:tabs>
      <w:spacing w:before="120" w:after="120"/>
      <w:outlineLvl w:val="2"/>
    </w:pPr>
    <w:rPr>
      <w:b/>
      <w:i/>
      <w:sz w:val="23"/>
      <w:szCs w:val="23"/>
      <w:lang w:val="it-IT" w:eastAsia="it-IT"/>
    </w:rPr>
  </w:style>
  <w:style w:type="paragraph" w:styleId="Titolo4">
    <w:name w:val="heading 4"/>
    <w:basedOn w:val="Normale"/>
    <w:next w:val="Normale"/>
    <w:link w:val="Titolo4Carattere"/>
    <w:uiPriority w:val="9"/>
    <w:unhideWhenUsed/>
    <w:qFormat/>
    <w:rsid w:val="00076E70"/>
    <w:pPr>
      <w:keepNext/>
      <w:keepLines/>
      <w:spacing w:before="120" w:after="120"/>
      <w:outlineLvl w:val="3"/>
    </w:pPr>
    <w:rPr>
      <w:rFonts w:eastAsiaTheme="majorEastAsia" w:cstheme="majorBidi"/>
      <w:b/>
      <w:bCs/>
      <w:iCs/>
      <w:sz w:val="22"/>
    </w:rPr>
  </w:style>
  <w:style w:type="paragraph" w:styleId="Titolo5">
    <w:name w:val="heading 5"/>
    <w:basedOn w:val="Normale"/>
    <w:next w:val="Normale"/>
    <w:link w:val="Titolo5Carattere"/>
    <w:uiPriority w:val="9"/>
    <w:unhideWhenUsed/>
    <w:qFormat/>
    <w:rsid w:val="00076E70"/>
    <w:pPr>
      <w:keepNext/>
      <w:keepLines/>
      <w:tabs>
        <w:tab w:val="left" w:pos="993"/>
      </w:tabs>
      <w:spacing w:after="120"/>
      <w:outlineLvl w:val="4"/>
    </w:pPr>
    <w:rPr>
      <w:rFonts w:eastAsiaTheme="majorEastAsia" w:cstheme="majorBidi"/>
      <w:b/>
      <w:i/>
      <w:color w:val="243F60" w:themeColor="accent1" w:themeShade="7F"/>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Sommario1">
    <w:name w:val="toc 1"/>
    <w:basedOn w:val="Normale"/>
    <w:next w:val="Normale"/>
    <w:autoRedefine/>
    <w:uiPriority w:val="39"/>
    <w:unhideWhenUsed/>
    <w:rsid w:val="0052425A"/>
    <w:pPr>
      <w:spacing w:before="240"/>
    </w:pPr>
    <w:rPr>
      <w:rFonts w:eastAsia="Calibri" w:cs="Times New Roman"/>
      <w:caps/>
      <w:szCs w:val="24"/>
      <w:lang w:val="it-IT"/>
    </w:rPr>
  </w:style>
  <w:style w:type="character" w:customStyle="1" w:styleId="Titolo1Carattere">
    <w:name w:val="Titolo 1 Carattere"/>
    <w:basedOn w:val="Carpredefinitoparagrafo"/>
    <w:link w:val="Titolo1"/>
    <w:rsid w:val="00076E70"/>
    <w:rPr>
      <w:rFonts w:ascii="Arial" w:hAnsi="Arial"/>
      <w:b/>
      <w:caps/>
      <w:sz w:val="24"/>
      <w:szCs w:val="24"/>
      <w:lang w:val="it-IT" w:eastAsia="it-IT"/>
    </w:rPr>
  </w:style>
  <w:style w:type="character" w:customStyle="1" w:styleId="Titolo2Carattere">
    <w:name w:val="Titolo 2 Carattere"/>
    <w:basedOn w:val="Carpredefinitoparagrafo"/>
    <w:link w:val="Titolo2"/>
    <w:rsid w:val="006D7A3B"/>
    <w:rPr>
      <w:rFonts w:ascii="Arial" w:hAnsi="Arial"/>
      <w:b/>
      <w:sz w:val="24"/>
      <w:lang w:val="it-IT" w:eastAsia="it-IT"/>
    </w:rPr>
  </w:style>
  <w:style w:type="character" w:customStyle="1" w:styleId="Titolo3Carattere">
    <w:name w:val="Titolo 3 Carattere"/>
    <w:basedOn w:val="Carpredefinitoparagrafo"/>
    <w:link w:val="Titolo3"/>
    <w:rsid w:val="006D7A3B"/>
    <w:rPr>
      <w:rFonts w:ascii="Arial" w:hAnsi="Arial"/>
      <w:b/>
      <w:i/>
      <w:sz w:val="23"/>
      <w:szCs w:val="23"/>
      <w:lang w:val="it-IT" w:eastAsia="it-IT"/>
    </w:rPr>
  </w:style>
  <w:style w:type="numbering" w:customStyle="1" w:styleId="Stile1">
    <w:name w:val="Stile1"/>
    <w:uiPriority w:val="99"/>
    <w:rsid w:val="0052425A"/>
    <w:pPr>
      <w:numPr>
        <w:numId w:val="1"/>
      </w:numPr>
    </w:pPr>
  </w:style>
  <w:style w:type="paragraph" w:styleId="Sommario3">
    <w:name w:val="toc 3"/>
    <w:basedOn w:val="Normale"/>
    <w:next w:val="Normale"/>
    <w:autoRedefine/>
    <w:uiPriority w:val="39"/>
    <w:unhideWhenUsed/>
    <w:rsid w:val="0052425A"/>
    <w:pPr>
      <w:spacing w:before="60"/>
    </w:pPr>
    <w:rPr>
      <w:rFonts w:eastAsia="Calibri" w:cs="Times New Roman"/>
      <w:szCs w:val="24"/>
      <w:lang w:val="it-IT"/>
    </w:rPr>
  </w:style>
  <w:style w:type="paragraph" w:styleId="Sommario2">
    <w:name w:val="toc 2"/>
    <w:basedOn w:val="Normale"/>
    <w:next w:val="Normale"/>
    <w:autoRedefine/>
    <w:uiPriority w:val="39"/>
    <w:unhideWhenUsed/>
    <w:rsid w:val="0052425A"/>
    <w:rPr>
      <w:rFonts w:eastAsia="Calibri" w:cs="Times New Roman"/>
      <w:szCs w:val="24"/>
      <w:lang w:val="it-IT"/>
    </w:rPr>
  </w:style>
  <w:style w:type="paragraph" w:styleId="Paragrafoelenco">
    <w:name w:val="List Paragraph"/>
    <w:basedOn w:val="Normale"/>
    <w:uiPriority w:val="34"/>
    <w:qFormat/>
    <w:rsid w:val="0052425A"/>
  </w:style>
  <w:style w:type="character" w:customStyle="1" w:styleId="Titolo4Carattere">
    <w:name w:val="Titolo 4 Carattere"/>
    <w:basedOn w:val="Carpredefinitoparagrafo"/>
    <w:link w:val="Titolo4"/>
    <w:uiPriority w:val="9"/>
    <w:rsid w:val="00076E70"/>
    <w:rPr>
      <w:rFonts w:ascii="Arial" w:eastAsiaTheme="majorEastAsia" w:hAnsi="Arial" w:cstheme="majorBidi"/>
      <w:b/>
      <w:bCs/>
      <w:iCs/>
    </w:rPr>
  </w:style>
  <w:style w:type="character" w:customStyle="1" w:styleId="Titolo5Carattere">
    <w:name w:val="Titolo 5 Carattere"/>
    <w:basedOn w:val="Carpredefinitoparagrafo"/>
    <w:link w:val="Titolo5"/>
    <w:uiPriority w:val="9"/>
    <w:rsid w:val="00076E70"/>
    <w:rPr>
      <w:rFonts w:ascii="Arial" w:eastAsiaTheme="majorEastAsia" w:hAnsi="Arial" w:cstheme="majorBidi"/>
      <w:b/>
      <w:i/>
      <w:color w:val="243F60" w:themeColor="accent1" w:themeShade="7F"/>
    </w:rPr>
  </w:style>
  <w:style w:type="paragraph" w:styleId="Nessunaspaziatura">
    <w:name w:val="No Spacing"/>
    <w:uiPriority w:val="1"/>
    <w:qFormat/>
    <w:rsid w:val="00076E70"/>
  </w:style>
  <w:style w:type="paragraph" w:styleId="Intestazione">
    <w:name w:val="header"/>
    <w:basedOn w:val="Normale"/>
    <w:link w:val="IntestazioneCarattere"/>
    <w:uiPriority w:val="99"/>
    <w:unhideWhenUsed/>
    <w:rsid w:val="008E77C6"/>
    <w:pPr>
      <w:tabs>
        <w:tab w:val="center" w:pos="4819"/>
        <w:tab w:val="right" w:pos="9638"/>
      </w:tabs>
    </w:pPr>
  </w:style>
  <w:style w:type="character" w:customStyle="1" w:styleId="IntestazioneCarattere">
    <w:name w:val="Intestazione Carattere"/>
    <w:basedOn w:val="Carpredefinitoparagrafo"/>
    <w:link w:val="Intestazione"/>
    <w:uiPriority w:val="99"/>
    <w:rsid w:val="008E77C6"/>
    <w:rPr>
      <w:rFonts w:ascii="Arial" w:hAnsi="Arial"/>
      <w:sz w:val="24"/>
    </w:rPr>
  </w:style>
  <w:style w:type="paragraph" w:styleId="Pidipagina">
    <w:name w:val="footer"/>
    <w:basedOn w:val="Normale"/>
    <w:link w:val="PidipaginaCarattere"/>
    <w:uiPriority w:val="99"/>
    <w:unhideWhenUsed/>
    <w:rsid w:val="008E77C6"/>
    <w:pPr>
      <w:tabs>
        <w:tab w:val="center" w:pos="4819"/>
        <w:tab w:val="right" w:pos="9638"/>
      </w:tabs>
    </w:pPr>
  </w:style>
  <w:style w:type="character" w:customStyle="1" w:styleId="PidipaginaCarattere">
    <w:name w:val="Piè di pagina Carattere"/>
    <w:basedOn w:val="Carpredefinitoparagrafo"/>
    <w:link w:val="Pidipagina"/>
    <w:uiPriority w:val="99"/>
    <w:rsid w:val="008E77C6"/>
    <w:rPr>
      <w:rFonts w:ascii="Arial" w:hAnsi="Arial"/>
      <w:sz w:val="24"/>
    </w:rPr>
  </w:style>
  <w:style w:type="paragraph" w:styleId="Corpotesto">
    <w:name w:val="Body Text"/>
    <w:basedOn w:val="Normale"/>
    <w:link w:val="CorpotestoCarattere"/>
    <w:rsid w:val="00CB127C"/>
    <w:pPr>
      <w:tabs>
        <w:tab w:val="left" w:pos="284"/>
        <w:tab w:val="left" w:pos="426"/>
        <w:tab w:val="left" w:pos="4962"/>
      </w:tabs>
    </w:pPr>
    <w:rPr>
      <w:rFonts w:eastAsia="Times New Roman" w:cs="Times New Roman"/>
      <w:szCs w:val="20"/>
      <w:lang w:val="it-IT" w:eastAsia="it-IT"/>
    </w:rPr>
  </w:style>
  <w:style w:type="character" w:customStyle="1" w:styleId="CorpotestoCarattere">
    <w:name w:val="Corpo testo Carattere"/>
    <w:basedOn w:val="Carpredefinitoparagrafo"/>
    <w:link w:val="Corpotesto"/>
    <w:rsid w:val="00CB127C"/>
    <w:rPr>
      <w:rFonts w:ascii="Arial" w:eastAsia="Times New Roman" w:hAnsi="Arial" w:cs="Times New Roman"/>
      <w:sz w:val="24"/>
      <w:szCs w:val="20"/>
      <w:lang w:val="it-IT" w:eastAsia="it-IT"/>
    </w:rPr>
  </w:style>
  <w:style w:type="paragraph" w:styleId="Testonotaapidipagina">
    <w:name w:val="footnote text"/>
    <w:basedOn w:val="Normale"/>
    <w:link w:val="TestonotaapidipaginaCarattere"/>
    <w:uiPriority w:val="99"/>
    <w:semiHidden/>
    <w:unhideWhenUsed/>
    <w:rsid w:val="00CB127C"/>
    <w:rPr>
      <w:rFonts w:eastAsia="Times New Roman" w:cs="Times New Roman"/>
      <w:sz w:val="20"/>
      <w:szCs w:val="20"/>
      <w:lang w:val="it-IT" w:eastAsia="it-IT"/>
    </w:rPr>
  </w:style>
  <w:style w:type="character" w:customStyle="1" w:styleId="TestonotaapidipaginaCarattere">
    <w:name w:val="Testo nota a piè di pagina Carattere"/>
    <w:basedOn w:val="Carpredefinitoparagrafo"/>
    <w:link w:val="Testonotaapidipagina"/>
    <w:uiPriority w:val="99"/>
    <w:semiHidden/>
    <w:rsid w:val="00CB127C"/>
    <w:rPr>
      <w:rFonts w:ascii="Arial" w:eastAsia="Times New Roman" w:hAnsi="Arial" w:cs="Times New Roman"/>
      <w:sz w:val="20"/>
      <w:szCs w:val="20"/>
      <w:lang w:val="it-IT" w:eastAsia="it-IT"/>
    </w:rPr>
  </w:style>
  <w:style w:type="character" w:styleId="Rimandonotaapidipagina">
    <w:name w:val="footnote reference"/>
    <w:basedOn w:val="Carpredefinitoparagrafo"/>
    <w:uiPriority w:val="99"/>
    <w:semiHidden/>
    <w:unhideWhenUsed/>
    <w:rsid w:val="00CB127C"/>
    <w:rPr>
      <w:vertAlign w:val="superscript"/>
    </w:rPr>
  </w:style>
  <w:style w:type="paragraph" w:customStyle="1" w:styleId="Default">
    <w:name w:val="Default"/>
    <w:rsid w:val="00CB127C"/>
    <w:pPr>
      <w:autoSpaceDE w:val="0"/>
      <w:autoSpaceDN w:val="0"/>
      <w:adjustRightInd w:val="0"/>
      <w:jc w:val="left"/>
    </w:pPr>
    <w:rPr>
      <w:rFonts w:ascii="Arial" w:hAnsi="Arial" w:cs="Arial"/>
      <w:color w:val="000000"/>
      <w:sz w:val="24"/>
      <w:szCs w:val="24"/>
    </w:rPr>
  </w:style>
  <w:style w:type="table" w:styleId="Grigliatabella">
    <w:name w:val="Table Grid"/>
    <w:basedOn w:val="Tabellanormale"/>
    <w:uiPriority w:val="39"/>
    <w:rsid w:val="00CB127C"/>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semiHidden/>
    <w:unhideWhenUsed/>
    <w:rsid w:val="00CB127C"/>
    <w:rPr>
      <w:color w:val="0000FF"/>
      <w:u w:val="single"/>
    </w:rPr>
  </w:style>
  <w:style w:type="paragraph" w:styleId="Testofumetto">
    <w:name w:val="Balloon Text"/>
    <w:basedOn w:val="Normale"/>
    <w:link w:val="TestofumettoCarattere"/>
    <w:uiPriority w:val="99"/>
    <w:semiHidden/>
    <w:unhideWhenUsed/>
    <w:rsid w:val="00B73823"/>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738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27E51-2C1E-4D48-A840-82CE06C8E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1099</Words>
  <Characters>6270</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Amministrazione Cantonale</Company>
  <LinksUpToDate>false</LinksUpToDate>
  <CharactersWithSpaces>7355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Agostinetti Jole / kxgc002</dc:creator>
  <cp:lastModifiedBy>Agostinetti Jole</cp:lastModifiedBy>
  <cp:revision>2</cp:revision>
  <cp:lastPrinted>2020-02-25T14:38:00Z</cp:lastPrinted>
  <dcterms:created xsi:type="dcterms:W3CDTF">2020-02-25T14:39:00Z</dcterms:created>
  <dcterms:modified xsi:type="dcterms:W3CDTF">2020-02-25T14:39:00Z</dcterms:modified>
</cp:coreProperties>
</file>