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52" w:rsidRPr="00962252" w:rsidRDefault="00962252" w:rsidP="00962252">
      <w:pPr>
        <w:rPr>
          <w:rFonts w:ascii="Gill Sans MT" w:hAnsi="Gill Sans MT"/>
          <w:b/>
          <w:sz w:val="56"/>
          <w:szCs w:val="56"/>
          <w:lang w:val="it-CH"/>
        </w:rPr>
      </w:pPr>
      <w:r w:rsidRPr="00962252">
        <w:rPr>
          <w:rFonts w:ascii="Gill Sans MT" w:hAnsi="Gill Sans MT"/>
          <w:b/>
          <w:sz w:val="56"/>
          <w:szCs w:val="56"/>
          <w:lang w:val="it-CH"/>
        </w:rPr>
        <w:t>Rapporto</w:t>
      </w:r>
    </w:p>
    <w:p w:rsidR="00D44402" w:rsidRPr="001A61CF" w:rsidRDefault="00D44402" w:rsidP="00D44402">
      <w:pPr>
        <w:ind w:right="-1"/>
        <w:rPr>
          <w:rFonts w:ascii="Arial" w:hAnsi="Arial" w:cs="Arial"/>
          <w:sz w:val="28"/>
          <w:szCs w:val="28"/>
          <w:lang w:val="it-CH"/>
        </w:rPr>
      </w:pPr>
    </w:p>
    <w:p w:rsidR="00D44402" w:rsidRPr="001A61CF" w:rsidRDefault="00D44402" w:rsidP="00D44402">
      <w:pPr>
        <w:ind w:right="-1"/>
        <w:rPr>
          <w:rFonts w:ascii="Arial" w:hAnsi="Arial" w:cs="Arial"/>
          <w:sz w:val="28"/>
          <w:szCs w:val="28"/>
          <w:lang w:val="it-CH"/>
        </w:rPr>
      </w:pPr>
    </w:p>
    <w:p w:rsidR="00D44402" w:rsidRPr="00377A31" w:rsidRDefault="00D44402" w:rsidP="00D44402">
      <w:pPr>
        <w:tabs>
          <w:tab w:val="left" w:pos="1985"/>
          <w:tab w:val="left" w:pos="4962"/>
        </w:tabs>
        <w:ind w:right="-1"/>
        <w:rPr>
          <w:rFonts w:ascii="Arial" w:hAnsi="Arial" w:cs="Arial"/>
          <w:sz w:val="28"/>
          <w:szCs w:val="28"/>
          <w:lang w:val="it-CH"/>
        </w:rPr>
      </w:pPr>
      <w:r w:rsidRPr="001A61CF">
        <w:rPr>
          <w:rFonts w:ascii="Arial" w:hAnsi="Arial" w:cs="Arial"/>
          <w:sz w:val="32"/>
          <w:szCs w:val="32"/>
          <w:lang w:val="it-CH"/>
        </w:rPr>
        <w:tab/>
      </w:r>
      <w:r w:rsidR="00377A31">
        <w:rPr>
          <w:rFonts w:ascii="Arial" w:hAnsi="Arial" w:cs="Arial"/>
          <w:sz w:val="32"/>
          <w:szCs w:val="32"/>
          <w:lang w:val="it-CH"/>
        </w:rPr>
        <w:t xml:space="preserve"> </w:t>
      </w:r>
      <w:r w:rsidR="006223D1" w:rsidRPr="00377A31">
        <w:rPr>
          <w:rFonts w:ascii="Arial" w:hAnsi="Arial" w:cs="Arial"/>
          <w:sz w:val="28"/>
          <w:szCs w:val="28"/>
          <w:lang w:val="it-CH"/>
        </w:rPr>
        <w:t>7 giugn</w:t>
      </w:r>
      <w:r w:rsidR="002D525F" w:rsidRPr="00377A31">
        <w:rPr>
          <w:rFonts w:ascii="Arial" w:hAnsi="Arial" w:cs="Arial"/>
          <w:sz w:val="28"/>
          <w:szCs w:val="28"/>
          <w:lang w:val="it-CH"/>
        </w:rPr>
        <w:t>o 2021</w:t>
      </w:r>
      <w:r w:rsidR="00377A31">
        <w:rPr>
          <w:rFonts w:ascii="Arial" w:hAnsi="Arial" w:cs="Arial"/>
          <w:sz w:val="28"/>
          <w:szCs w:val="28"/>
          <w:lang w:val="it-CH"/>
        </w:rPr>
        <w:tab/>
        <w:t xml:space="preserve">GRAN CONSIGLIO </w:t>
      </w:r>
    </w:p>
    <w:p w:rsidR="00D44402" w:rsidRPr="001A61CF" w:rsidRDefault="00D44402" w:rsidP="00D44402">
      <w:pPr>
        <w:ind w:right="-1"/>
        <w:rPr>
          <w:rFonts w:ascii="Arial" w:hAnsi="Arial" w:cs="Arial"/>
          <w:sz w:val="28"/>
          <w:szCs w:val="28"/>
          <w:lang w:val="it-CH"/>
        </w:rPr>
      </w:pPr>
    </w:p>
    <w:p w:rsidR="00D44402" w:rsidRPr="001A61CF" w:rsidRDefault="00D44402" w:rsidP="00D44402">
      <w:pPr>
        <w:ind w:right="-1"/>
        <w:rPr>
          <w:rFonts w:ascii="Arial" w:hAnsi="Arial" w:cs="Arial"/>
          <w:sz w:val="28"/>
          <w:szCs w:val="28"/>
          <w:lang w:val="it-CH"/>
        </w:rPr>
      </w:pPr>
    </w:p>
    <w:p w:rsidR="00D44402" w:rsidRPr="001A61CF" w:rsidRDefault="00D44402" w:rsidP="00D44402">
      <w:pPr>
        <w:ind w:right="-1"/>
        <w:rPr>
          <w:rFonts w:ascii="Arial" w:hAnsi="Arial" w:cs="Arial"/>
          <w:sz w:val="28"/>
          <w:szCs w:val="28"/>
          <w:lang w:val="it-CH"/>
        </w:rPr>
      </w:pPr>
    </w:p>
    <w:p w:rsidR="00D44402" w:rsidRPr="001A61CF" w:rsidRDefault="00D44402" w:rsidP="00D44402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sz w:val="28"/>
          <w:szCs w:val="28"/>
          <w:u w:color="000000"/>
        </w:rPr>
      </w:pPr>
      <w:r w:rsidRPr="001A61CF">
        <w:rPr>
          <w:rFonts w:ascii="Arial" w:hAnsi="Arial" w:cs="Arial"/>
          <w:b/>
          <w:bCs/>
          <w:sz w:val="28"/>
          <w:szCs w:val="28"/>
          <w:u w:color="000000"/>
        </w:rPr>
        <w:t>della Commissione giustizia e diritti</w:t>
      </w:r>
    </w:p>
    <w:p w:rsidR="00383EDA" w:rsidRDefault="00383EDA" w:rsidP="00383EDA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t xml:space="preserve">concernente </w:t>
      </w:r>
      <w:r w:rsidRPr="00E93159">
        <w:rPr>
          <w:rFonts w:ascii="Arial" w:hAnsi="Arial" w:cs="Arial"/>
          <w:b/>
          <w:bCs/>
          <w:sz w:val="28"/>
          <w:szCs w:val="28"/>
          <w:u w:color="000000"/>
        </w:rPr>
        <w:t>l</w:t>
      </w:r>
      <w:r>
        <w:rPr>
          <w:rFonts w:ascii="Arial" w:hAnsi="Arial" w:cs="Arial"/>
          <w:b/>
          <w:bCs/>
          <w:sz w:val="28"/>
          <w:szCs w:val="28"/>
          <w:u w:color="000000"/>
        </w:rPr>
        <w:t>'</w:t>
      </w:r>
      <w:r w:rsidRPr="00E93159">
        <w:rPr>
          <w:rFonts w:ascii="Arial" w:hAnsi="Arial" w:cs="Arial"/>
          <w:b/>
          <w:bCs/>
          <w:sz w:val="28"/>
          <w:szCs w:val="28"/>
          <w:u w:color="000000"/>
        </w:rPr>
        <w:t xml:space="preserve">elezione </w:t>
      </w:r>
      <w:r w:rsidRPr="00703E90">
        <w:rPr>
          <w:rFonts w:ascii="Arial" w:hAnsi="Arial" w:cs="Arial"/>
          <w:b/>
          <w:bCs/>
          <w:sz w:val="28"/>
          <w:szCs w:val="28"/>
          <w:u w:color="000000"/>
        </w:rPr>
        <w:t>di un Giudice del Tribunale di appello</w:t>
      </w:r>
      <w:r>
        <w:rPr>
          <w:rFonts w:ascii="Arial" w:hAnsi="Arial" w:cs="Arial"/>
          <w:b/>
          <w:bCs/>
          <w:sz w:val="28"/>
          <w:szCs w:val="28"/>
          <w:u w:color="000000"/>
        </w:rPr>
        <w:t xml:space="preserve"> (attribuito alla Corte dei reclami penali)</w:t>
      </w:r>
    </w:p>
    <w:p w:rsidR="00383EDA" w:rsidRPr="001A61CF" w:rsidRDefault="00383EDA" w:rsidP="00383EDA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t>(concorso n. 2/21)</w:t>
      </w:r>
    </w:p>
    <w:p w:rsidR="00383EDA" w:rsidRPr="000D5354" w:rsidRDefault="00383EDA" w:rsidP="00383EDA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Cs/>
          <w:sz w:val="24"/>
          <w:szCs w:val="24"/>
          <w:u w:color="000000"/>
        </w:rPr>
      </w:pPr>
    </w:p>
    <w:p w:rsidR="00383EDA" w:rsidRPr="000D5354" w:rsidRDefault="00383EDA" w:rsidP="00383EDA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Cs/>
          <w:sz w:val="24"/>
          <w:szCs w:val="24"/>
          <w:u w:color="000000"/>
        </w:rPr>
      </w:pPr>
    </w:p>
    <w:p w:rsidR="00383EDA" w:rsidRPr="000D5354" w:rsidRDefault="00383EDA" w:rsidP="00383EDA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Cs/>
          <w:sz w:val="24"/>
          <w:szCs w:val="24"/>
          <w:u w:color="000000"/>
        </w:rPr>
      </w:pPr>
    </w:p>
    <w:p w:rsidR="00383EDA" w:rsidRPr="003B6D25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4"/>
          <w:szCs w:val="24"/>
          <w:u w:color="000000"/>
        </w:rPr>
      </w:pPr>
      <w:r w:rsidRPr="00904715">
        <w:rPr>
          <w:rFonts w:ascii="Arial" w:eastAsia="Verdana" w:hAnsi="Arial" w:cs="Arial"/>
          <w:sz w:val="24"/>
          <w:szCs w:val="24"/>
          <w:u w:color="000000"/>
        </w:rPr>
        <w:t>1.</w:t>
      </w:r>
      <w:r>
        <w:rPr>
          <w:rFonts w:ascii="Arial" w:eastAsia="Verdana" w:hAnsi="Arial" w:cs="Arial"/>
          <w:sz w:val="24"/>
          <w:szCs w:val="24"/>
          <w:u w:color="000000"/>
        </w:rPr>
        <w:tab/>
      </w:r>
      <w:r w:rsidRPr="007B21E9">
        <w:rPr>
          <w:rFonts w:ascii="Arial" w:eastAsia="Verdana" w:hAnsi="Arial" w:cs="Arial"/>
          <w:sz w:val="24"/>
          <w:szCs w:val="24"/>
          <w:u w:color="000000"/>
        </w:rPr>
        <w:t>in seguito all</w:t>
      </w:r>
      <w:r>
        <w:rPr>
          <w:rFonts w:ascii="Arial" w:eastAsia="Verdana" w:hAnsi="Arial" w:cs="Arial"/>
          <w:sz w:val="24"/>
          <w:szCs w:val="24"/>
          <w:u w:color="000000"/>
        </w:rPr>
        <w:t>e dimissioni dell'</w:t>
      </w:r>
      <w:r w:rsidRPr="00703E90">
        <w:rPr>
          <w:rFonts w:ascii="Arial" w:eastAsia="Verdana" w:hAnsi="Arial" w:cs="Arial"/>
          <w:sz w:val="24"/>
          <w:szCs w:val="24"/>
          <w:u w:color="000000"/>
        </w:rPr>
        <w:t>avv. Mauro Mini dalla carica di Presidente della Corte dei reclami penali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del Tribunale d'appello, </w:t>
      </w:r>
      <w:r w:rsidRPr="00703E90">
        <w:rPr>
          <w:rFonts w:ascii="Arial" w:eastAsia="Verdana" w:hAnsi="Arial" w:cs="Arial"/>
          <w:sz w:val="24"/>
          <w:szCs w:val="24"/>
          <w:u w:color="000000"/>
        </w:rPr>
        <w:t>con effetto al 31 agosto 2021,</w:t>
      </w:r>
      <w:r w:rsidRPr="006E58A5">
        <w:rPr>
          <w:rFonts w:ascii="Arial" w:eastAsia="Verdana" w:hAnsi="Arial" w:cs="Arial"/>
          <w:sz w:val="24"/>
          <w:szCs w:val="24"/>
          <w:u w:color="000000"/>
        </w:rPr>
        <w:t xml:space="preserve"> la Commissione giustizia e diritti ha provveduto, giusta l’art.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36 della Costituzione cantonale</w:t>
      </w:r>
      <w:r w:rsidRPr="006E58A5">
        <w:rPr>
          <w:rFonts w:ascii="Arial" w:eastAsia="Verdana" w:hAnsi="Arial" w:cs="Arial"/>
          <w:sz w:val="24"/>
          <w:szCs w:val="24"/>
          <w:u w:color="000000"/>
        </w:rPr>
        <w:t xml:space="preserve"> e l’art.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Pr="006E58A5">
        <w:rPr>
          <w:rFonts w:ascii="Arial" w:eastAsia="Verdana" w:hAnsi="Arial" w:cs="Arial"/>
          <w:sz w:val="24"/>
          <w:szCs w:val="24"/>
          <w:u w:color="000000"/>
        </w:rPr>
        <w:t>3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Pr="006E58A5">
        <w:rPr>
          <w:rFonts w:ascii="Arial" w:eastAsia="Verdana" w:hAnsi="Arial" w:cs="Arial"/>
          <w:sz w:val="24"/>
          <w:szCs w:val="24"/>
          <w:u w:color="000000"/>
        </w:rPr>
        <w:t xml:space="preserve">LOG, alla pubblicazione del relativo concorso per il periodo di nomina </w:t>
      </w:r>
      <w:r>
        <w:rPr>
          <w:rFonts w:ascii="Arial" w:eastAsia="Verdana" w:hAnsi="Arial" w:cs="Arial"/>
          <w:sz w:val="24"/>
          <w:szCs w:val="24"/>
          <w:u w:color="000000"/>
        </w:rPr>
        <w:t>dal 1° settembre 2021 al</w:t>
      </w:r>
      <w:r w:rsidRPr="006E58A5">
        <w:rPr>
          <w:rFonts w:ascii="Arial" w:eastAsia="Verdana" w:hAnsi="Arial" w:cs="Arial"/>
          <w:sz w:val="24"/>
          <w:szCs w:val="24"/>
          <w:u w:color="000000"/>
        </w:rPr>
        <w:t xml:space="preserve"> 31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Pr="006E58A5">
        <w:rPr>
          <w:rFonts w:ascii="Arial" w:eastAsia="Verdana" w:hAnsi="Arial" w:cs="Arial"/>
          <w:sz w:val="24"/>
          <w:szCs w:val="24"/>
          <w:u w:color="000000"/>
        </w:rPr>
        <w:t>ma</w:t>
      </w:r>
      <w:r>
        <w:rPr>
          <w:rFonts w:ascii="Arial" w:eastAsia="Verdana" w:hAnsi="Arial" w:cs="Arial"/>
          <w:sz w:val="24"/>
          <w:szCs w:val="24"/>
          <w:u w:color="000000"/>
        </w:rPr>
        <w:t>ggi</w:t>
      </w:r>
      <w:r w:rsidRPr="006E58A5">
        <w:rPr>
          <w:rFonts w:ascii="Arial" w:eastAsia="Verdana" w:hAnsi="Arial" w:cs="Arial"/>
          <w:sz w:val="24"/>
          <w:szCs w:val="24"/>
          <w:u w:color="000000"/>
        </w:rPr>
        <w:t>o 20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28 (FU n. 45/2021 </w:t>
      </w:r>
      <w:r w:rsidRPr="006E58A5">
        <w:rPr>
          <w:rFonts w:ascii="Arial" w:eastAsia="Verdana" w:hAnsi="Arial" w:cs="Arial"/>
          <w:sz w:val="24"/>
          <w:szCs w:val="24"/>
          <w:u w:color="000000"/>
        </w:rPr>
        <w:t xml:space="preserve">del </w:t>
      </w:r>
      <w:r>
        <w:rPr>
          <w:rFonts w:ascii="Arial" w:eastAsia="Verdana" w:hAnsi="Arial" w:cs="Arial"/>
          <w:sz w:val="24"/>
          <w:szCs w:val="24"/>
          <w:u w:color="000000"/>
        </w:rPr>
        <w:t>24 marzo 2021</w:t>
      </w:r>
      <w:r w:rsidRPr="006E58A5">
        <w:rPr>
          <w:rFonts w:ascii="Arial" w:eastAsia="Verdana" w:hAnsi="Arial" w:cs="Arial"/>
          <w:sz w:val="24"/>
          <w:szCs w:val="24"/>
          <w:u w:color="000000"/>
        </w:rPr>
        <w:t>)</w:t>
      </w:r>
      <w:r>
        <w:rPr>
          <w:rFonts w:ascii="Arial" w:eastAsia="Verdana" w:hAnsi="Arial" w:cs="Arial"/>
          <w:sz w:val="24"/>
          <w:szCs w:val="24"/>
          <w:u w:color="000000"/>
        </w:rPr>
        <w:t>:</w:t>
      </w:r>
    </w:p>
    <w:p w:rsidR="00383EDA" w:rsidRPr="00D71177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cs="Arial"/>
        </w:rPr>
      </w:pPr>
      <w:r>
        <w:rPr>
          <w:rFonts w:ascii="Arial" w:eastAsia="Verdana" w:hAnsi="Arial" w:cs="Arial"/>
          <w:b/>
          <w:sz w:val="24"/>
          <w:szCs w:val="24"/>
          <w:u w:color="000000"/>
        </w:rPr>
        <w:t>2/21</w:t>
      </w:r>
      <w:r w:rsidRPr="000D6297">
        <w:rPr>
          <w:rFonts w:ascii="Arial" w:eastAsia="Verdana" w:hAnsi="Arial" w:cs="Arial"/>
          <w:b/>
          <w:sz w:val="24"/>
          <w:szCs w:val="24"/>
          <w:u w:color="000000"/>
        </w:rPr>
        <w:t xml:space="preserve"> Elezione </w:t>
      </w:r>
      <w:r w:rsidRPr="00703E90">
        <w:rPr>
          <w:rFonts w:ascii="Arial" w:eastAsia="Verdana" w:hAnsi="Arial" w:cs="Arial"/>
          <w:b/>
          <w:sz w:val="24"/>
          <w:szCs w:val="24"/>
          <w:u w:color="000000"/>
        </w:rPr>
        <w:t>di un Giudice del Tribunale di appello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>(art.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42 LOG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>)</w:t>
      </w:r>
    </w:p>
    <w:p w:rsidR="00383EDA" w:rsidRPr="00383EDA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383EDA" w:rsidRPr="00383EDA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383EDA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4"/>
          <w:szCs w:val="24"/>
          <w:u w:color="000000"/>
        </w:rPr>
      </w:pPr>
      <w:r w:rsidRPr="00904715">
        <w:rPr>
          <w:rFonts w:ascii="Arial" w:eastAsia="Verdana" w:hAnsi="Arial" w:cs="Arial"/>
          <w:sz w:val="24"/>
          <w:szCs w:val="24"/>
          <w:u w:color="000000"/>
        </w:rPr>
        <w:t>2.</w:t>
      </w:r>
      <w:r w:rsidRPr="003B6D25">
        <w:rPr>
          <w:rFonts w:ascii="Arial" w:eastAsia="Verdana" w:hAnsi="Arial" w:cs="Arial"/>
          <w:sz w:val="24"/>
          <w:szCs w:val="24"/>
          <w:u w:color="000000"/>
        </w:rPr>
        <w:tab/>
      </w:r>
      <w:r w:rsidRPr="00703E90">
        <w:rPr>
          <w:rFonts w:ascii="Arial" w:eastAsia="Verdana" w:hAnsi="Arial" w:cs="Arial"/>
          <w:sz w:val="24"/>
          <w:szCs w:val="24"/>
          <w:u w:color="000000"/>
        </w:rPr>
        <w:t>Entro i termini di scadenza, fissati al 19 aprile 2021, sono state presentate dodici candidature.</w:t>
      </w:r>
    </w:p>
    <w:p w:rsidR="00383EDA" w:rsidRPr="00383EDA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383EDA" w:rsidRPr="00383EDA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383EDA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4"/>
          <w:szCs w:val="24"/>
          <w:u w:color="000000"/>
        </w:rPr>
      </w:pPr>
      <w:r w:rsidRPr="00904715">
        <w:rPr>
          <w:rFonts w:ascii="Arial" w:eastAsia="Verdana" w:hAnsi="Arial" w:cs="Arial"/>
          <w:sz w:val="24"/>
          <w:szCs w:val="24"/>
          <w:u w:color="000000"/>
        </w:rPr>
        <w:t>3.</w:t>
      </w:r>
      <w:r>
        <w:rPr>
          <w:rFonts w:ascii="Arial" w:eastAsia="Verdana" w:hAnsi="Arial" w:cs="Arial"/>
          <w:sz w:val="24"/>
          <w:szCs w:val="24"/>
          <w:u w:color="000000"/>
        </w:rPr>
        <w:tab/>
      </w:r>
      <w:r w:rsidRPr="00020920">
        <w:rPr>
          <w:rFonts w:ascii="Arial" w:eastAsia="Verdana" w:hAnsi="Arial" w:cs="Arial"/>
          <w:sz w:val="24"/>
          <w:szCs w:val="24"/>
          <w:u w:color="000000"/>
        </w:rPr>
        <w:t>La Commissione di esperti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indipendenti per l'elezione dei Magistrati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>, composta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dal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 xml:space="preserve"> Giudice federale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emerito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>
        <w:rPr>
          <w:rFonts w:ascii="Arial" w:eastAsia="Verdana" w:hAnsi="Arial" w:cs="Arial"/>
          <w:sz w:val="24"/>
          <w:szCs w:val="24"/>
          <w:u w:color="000000"/>
        </w:rPr>
        <w:t>Ivo Eusebio (P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>residente</w:t>
      </w:r>
      <w:r>
        <w:rPr>
          <w:rFonts w:ascii="Arial" w:eastAsia="Verdana" w:hAnsi="Arial" w:cs="Arial"/>
          <w:sz w:val="24"/>
          <w:szCs w:val="24"/>
          <w:u w:color="000000"/>
        </w:rPr>
        <w:t>)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>, dal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la già Giudice e Presidente del Tribunale d'appello Agnese Balestra-Bianchi, dal Giudice del Tribunale penale federale Giorgio </w:t>
      </w:r>
      <w:proofErr w:type="spellStart"/>
      <w:r>
        <w:rPr>
          <w:rFonts w:ascii="Arial" w:eastAsia="Verdana" w:hAnsi="Arial" w:cs="Arial"/>
          <w:sz w:val="24"/>
          <w:szCs w:val="24"/>
          <w:u w:color="000000"/>
        </w:rPr>
        <w:t>Bomio-Giovanascini</w:t>
      </w:r>
      <w:proofErr w:type="spellEnd"/>
      <w:r>
        <w:rPr>
          <w:rFonts w:ascii="Arial" w:eastAsia="Verdana" w:hAnsi="Arial" w:cs="Arial"/>
          <w:sz w:val="24"/>
          <w:szCs w:val="24"/>
          <w:u w:color="000000"/>
        </w:rPr>
        <w:t xml:space="preserve">, dal già Segretario di Stato per la formazione, la ricerca e l'innovazione, dr. </w:t>
      </w:r>
      <w:proofErr w:type="spellStart"/>
      <w:r>
        <w:rPr>
          <w:rFonts w:ascii="Arial" w:eastAsia="Verdana" w:hAnsi="Arial" w:cs="Arial"/>
          <w:sz w:val="24"/>
          <w:szCs w:val="24"/>
          <w:u w:color="000000"/>
        </w:rPr>
        <w:t>iur</w:t>
      </w:r>
      <w:proofErr w:type="spellEnd"/>
      <w:r>
        <w:rPr>
          <w:rFonts w:ascii="Arial" w:eastAsia="Verdana" w:hAnsi="Arial" w:cs="Arial"/>
          <w:sz w:val="24"/>
          <w:szCs w:val="24"/>
          <w:u w:color="000000"/>
        </w:rPr>
        <w:t>. Mauro Dell'Ambrogio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>,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e dalla già Giudice del Tribunale d'appello e </w:t>
      </w:r>
      <w:proofErr w:type="spellStart"/>
      <w:r>
        <w:rPr>
          <w:rFonts w:ascii="Arial" w:eastAsia="Verdana" w:hAnsi="Arial" w:cs="Arial"/>
          <w:sz w:val="24"/>
          <w:szCs w:val="24"/>
          <w:u w:color="000000"/>
        </w:rPr>
        <w:t>Magistrata</w:t>
      </w:r>
      <w:proofErr w:type="spellEnd"/>
      <w:r>
        <w:rPr>
          <w:rFonts w:ascii="Arial" w:eastAsia="Verdana" w:hAnsi="Arial" w:cs="Arial"/>
          <w:sz w:val="24"/>
          <w:szCs w:val="24"/>
          <w:u w:color="000000"/>
        </w:rPr>
        <w:t xml:space="preserve"> dei minorenni, avvocata e notaia Silvia Torricelli,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Pr="004E1A07">
        <w:rPr>
          <w:rFonts w:ascii="Arial" w:eastAsia="Verdana" w:hAnsi="Arial" w:cs="Arial"/>
          <w:sz w:val="24"/>
          <w:szCs w:val="24"/>
          <w:u w:color="000000"/>
        </w:rPr>
        <w:t>ha svolto il mandato conferitole dal legislatore (v. ar</w:t>
      </w:r>
      <w:r>
        <w:rPr>
          <w:rFonts w:ascii="Arial" w:eastAsia="Verdana" w:hAnsi="Arial" w:cs="Arial"/>
          <w:sz w:val="24"/>
          <w:szCs w:val="24"/>
          <w:u w:color="000000"/>
        </w:rPr>
        <w:t>t</w:t>
      </w:r>
      <w:r w:rsidRPr="004E1A07">
        <w:rPr>
          <w:rFonts w:ascii="Arial" w:eastAsia="Verdana" w:hAnsi="Arial" w:cs="Arial"/>
          <w:sz w:val="24"/>
          <w:szCs w:val="24"/>
          <w:u w:color="000000"/>
        </w:rPr>
        <w:t>t. 5 e 6 LOG)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>, esaminando la documentazione prodotta da</w:t>
      </w:r>
      <w:r>
        <w:rPr>
          <w:rFonts w:ascii="Arial" w:eastAsia="Verdana" w:hAnsi="Arial" w:cs="Arial"/>
          <w:sz w:val="24"/>
          <w:szCs w:val="24"/>
          <w:u w:color="000000"/>
        </w:rPr>
        <w:t>i partecipanti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al concorso </w:t>
      </w:r>
      <w:r w:rsidR="00987126">
        <w:rPr>
          <w:rFonts w:ascii="Arial" w:eastAsia="Verdana" w:hAnsi="Arial" w:cs="Arial"/>
          <w:sz w:val="24"/>
          <w:szCs w:val="24"/>
          <w:u w:color="000000"/>
        </w:rPr>
        <w:t xml:space="preserve">n. </w:t>
      </w:r>
      <w:r>
        <w:rPr>
          <w:rFonts w:ascii="Arial" w:eastAsia="Verdana" w:hAnsi="Arial" w:cs="Arial"/>
          <w:sz w:val="24"/>
          <w:szCs w:val="24"/>
          <w:u w:color="000000"/>
        </w:rPr>
        <w:t>2/21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per l’elezione </w:t>
      </w:r>
      <w:r w:rsidRPr="00703E90">
        <w:rPr>
          <w:rFonts w:ascii="Arial" w:eastAsia="Verdana" w:hAnsi="Arial" w:cs="Arial"/>
          <w:sz w:val="24"/>
          <w:szCs w:val="24"/>
          <w:u w:color="000000"/>
        </w:rPr>
        <w:t>di un Giudice del Tribunale di appello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e procedendo, il </w:t>
      </w:r>
      <w:r>
        <w:rPr>
          <w:rFonts w:ascii="Arial" w:eastAsia="Verdana" w:hAnsi="Arial" w:cs="Arial"/>
          <w:sz w:val="24"/>
          <w:szCs w:val="24"/>
          <w:u w:color="000000"/>
        </w:rPr>
        <w:t>7 e il 10 maggio 2021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>, all</w:t>
      </w:r>
      <w:r>
        <w:rPr>
          <w:rFonts w:ascii="Arial" w:eastAsia="Verdana" w:hAnsi="Arial" w:cs="Arial"/>
          <w:sz w:val="24"/>
          <w:szCs w:val="24"/>
          <w:u w:color="000000"/>
        </w:rPr>
        <w:t>e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>
        <w:rPr>
          <w:rFonts w:ascii="Arial" w:eastAsia="Verdana" w:hAnsi="Arial" w:cs="Arial"/>
          <w:sz w:val="24"/>
          <w:szCs w:val="24"/>
          <w:u w:color="000000"/>
        </w:rPr>
        <w:t>loro audizioni</w:t>
      </w:r>
      <w:r w:rsidRPr="004E1A07">
        <w:rPr>
          <w:rFonts w:ascii="Arial" w:eastAsia="Verdana" w:hAnsi="Arial" w:cs="Arial"/>
          <w:sz w:val="24"/>
          <w:szCs w:val="24"/>
          <w:u w:color="000000"/>
        </w:rPr>
        <w:t>.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Pr="00703E90">
        <w:rPr>
          <w:rFonts w:ascii="Arial" w:eastAsia="Verdana" w:hAnsi="Arial" w:cs="Arial"/>
          <w:sz w:val="24"/>
          <w:szCs w:val="24"/>
          <w:u w:color="000000"/>
        </w:rPr>
        <w:t xml:space="preserve">Due candidati si sono ritirati prima delle audizioni, </w:t>
      </w:r>
      <w:r>
        <w:rPr>
          <w:rFonts w:ascii="Arial" w:eastAsia="Verdana" w:hAnsi="Arial" w:cs="Arial"/>
          <w:sz w:val="24"/>
          <w:szCs w:val="24"/>
          <w:u w:color="000000"/>
        </w:rPr>
        <w:t>mentre altri cinque si sono ritirati in seguito a esse.</w:t>
      </w:r>
      <w:r w:rsidRPr="004E1A07">
        <w:rPr>
          <w:rFonts w:ascii="Arial" w:eastAsia="Verdana" w:hAnsi="Arial" w:cs="Arial"/>
          <w:sz w:val="24"/>
          <w:szCs w:val="24"/>
          <w:u w:color="000000"/>
        </w:rPr>
        <w:t xml:space="preserve"> Il rapporto della Commissione di esperti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del </w:t>
      </w:r>
      <w:r>
        <w:rPr>
          <w:rFonts w:ascii="Arial" w:eastAsia="Verdana" w:hAnsi="Arial" w:cs="Arial"/>
          <w:sz w:val="24"/>
          <w:szCs w:val="24"/>
          <w:u w:color="000000"/>
        </w:rPr>
        <w:t>10 maggio 2021</w:t>
      </w:r>
      <w:r w:rsidRPr="004E1A07">
        <w:rPr>
          <w:rFonts w:ascii="Arial" w:eastAsia="Verdana" w:hAnsi="Arial" w:cs="Arial"/>
          <w:sz w:val="24"/>
          <w:szCs w:val="24"/>
          <w:u w:color="000000"/>
        </w:rPr>
        <w:t xml:space="preserve"> è stato quindi trasmesso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alla Commissione </w:t>
      </w:r>
      <w:r>
        <w:rPr>
          <w:rFonts w:ascii="Arial" w:eastAsia="Verdana" w:hAnsi="Arial" w:cs="Arial"/>
          <w:sz w:val="24"/>
          <w:szCs w:val="24"/>
          <w:u w:color="000000"/>
        </w:rPr>
        <w:t>g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>iustizia e diritti</w:t>
      </w:r>
      <w:r w:rsidRPr="004E1A07">
        <w:rPr>
          <w:rFonts w:ascii="Arial" w:eastAsia="Verdana" w:hAnsi="Arial" w:cs="Arial"/>
          <w:sz w:val="24"/>
          <w:szCs w:val="24"/>
          <w:u w:color="000000"/>
        </w:rPr>
        <w:t>.</w:t>
      </w:r>
    </w:p>
    <w:p w:rsidR="00383EDA" w:rsidRPr="00383EDA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383EDA" w:rsidRPr="00383EDA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383EDA" w:rsidRPr="003B6D25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4"/>
          <w:szCs w:val="24"/>
          <w:u w:color="000000"/>
        </w:rPr>
      </w:pPr>
      <w:r w:rsidRPr="00904715">
        <w:rPr>
          <w:rFonts w:ascii="Arial" w:eastAsia="Verdana" w:hAnsi="Arial" w:cs="Arial"/>
          <w:sz w:val="24"/>
          <w:szCs w:val="24"/>
          <w:u w:color="000000"/>
        </w:rPr>
        <w:t>4.</w:t>
      </w:r>
      <w:r>
        <w:rPr>
          <w:rFonts w:ascii="Arial" w:eastAsia="Verdana" w:hAnsi="Arial" w:cs="Arial"/>
          <w:sz w:val="24"/>
          <w:szCs w:val="24"/>
          <w:u w:color="000000"/>
        </w:rPr>
        <w:tab/>
        <w:t>L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a Commissione </w:t>
      </w:r>
      <w:r>
        <w:rPr>
          <w:rFonts w:ascii="Arial" w:eastAsia="Verdana" w:hAnsi="Arial" w:cs="Arial"/>
          <w:sz w:val="24"/>
          <w:szCs w:val="24"/>
          <w:u w:color="000000"/>
        </w:rPr>
        <w:t>g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>iustizia e diritt</w:t>
      </w:r>
      <w:r>
        <w:rPr>
          <w:rFonts w:ascii="Arial" w:eastAsia="Verdana" w:hAnsi="Arial" w:cs="Arial"/>
          <w:sz w:val="24"/>
          <w:szCs w:val="24"/>
          <w:u w:color="000000"/>
        </w:rPr>
        <w:t>i, alla luce di quanto esposto,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sulla base de</w:t>
      </w:r>
      <w:r>
        <w:rPr>
          <w:rFonts w:ascii="Arial" w:eastAsia="Verdana" w:hAnsi="Arial" w:cs="Arial"/>
          <w:sz w:val="24"/>
          <w:szCs w:val="24"/>
          <w:u w:color="000000"/>
        </w:rPr>
        <w:t>i dossier prodotti dai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candidat</w:t>
      </w:r>
      <w:r>
        <w:rPr>
          <w:rFonts w:ascii="Arial" w:eastAsia="Verdana" w:hAnsi="Arial" w:cs="Arial"/>
          <w:sz w:val="24"/>
          <w:szCs w:val="24"/>
          <w:u w:color="000000"/>
        </w:rPr>
        <w:t>i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e del rapporto della Commissione di esperti, può ora comunicare al Gran Consiglio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: </w:t>
      </w:r>
    </w:p>
    <w:p w:rsidR="00383EDA" w:rsidRDefault="00383EDA" w:rsidP="00F322E0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Arial" w:eastAsia="Verdana" w:hAnsi="Arial" w:cs="Arial"/>
          <w:sz w:val="24"/>
          <w:szCs w:val="24"/>
          <w:u w:color="000000"/>
        </w:rPr>
      </w:pPr>
    </w:p>
    <w:p w:rsidR="00383EDA" w:rsidRPr="00474CC7" w:rsidRDefault="00383EDA" w:rsidP="00F322E0">
      <w:pPr>
        <w:pStyle w:val="Corpo"/>
        <w:tabs>
          <w:tab w:val="left" w:pos="993"/>
        </w:tabs>
        <w:ind w:left="567"/>
        <w:jc w:val="both"/>
        <w:rPr>
          <w:rFonts w:ascii="Arial" w:hAnsi="Arial" w:cs="Arial"/>
          <w:b/>
          <w:caps/>
          <w:sz w:val="24"/>
          <w:szCs w:val="24"/>
          <w:u w:color="000000"/>
        </w:rPr>
      </w:pPr>
      <w:r>
        <w:rPr>
          <w:rFonts w:ascii="Arial" w:hAnsi="Arial" w:cs="Arial"/>
          <w:b/>
          <w:caps/>
          <w:sz w:val="24"/>
          <w:szCs w:val="24"/>
          <w:u w:color="000000"/>
        </w:rPr>
        <w:t>I.</w:t>
      </w:r>
      <w:r>
        <w:rPr>
          <w:rFonts w:ascii="Arial" w:hAnsi="Arial" w:cs="Arial"/>
          <w:b/>
          <w:caps/>
          <w:sz w:val="24"/>
          <w:szCs w:val="24"/>
          <w:u w:color="000000"/>
        </w:rPr>
        <w:tab/>
        <w:t xml:space="preserve">L’ELENCO DEI candidati </w:t>
      </w:r>
      <w:r>
        <w:rPr>
          <w:rFonts w:ascii="Arial" w:eastAsia="Verdana" w:hAnsi="Arial" w:cs="Arial"/>
          <w:sz w:val="24"/>
          <w:szCs w:val="24"/>
          <w:u w:color="000000"/>
        </w:rPr>
        <w:t>(in ordine alfabetico)</w:t>
      </w:r>
      <w:r w:rsidR="000D5354">
        <w:rPr>
          <w:rFonts w:ascii="Arial" w:eastAsia="Verdana" w:hAnsi="Arial" w:cs="Arial"/>
          <w:sz w:val="24"/>
          <w:szCs w:val="24"/>
          <w:u w:color="000000"/>
        </w:rPr>
        <w:t>:</w:t>
      </w:r>
    </w:p>
    <w:p w:rsidR="00383EDA" w:rsidRDefault="00383EDA" w:rsidP="00383EDA">
      <w:pPr>
        <w:pStyle w:val="Corpo"/>
        <w:ind w:left="567"/>
        <w:jc w:val="both"/>
        <w:rPr>
          <w:rFonts w:ascii="Arial" w:hAnsi="Arial" w:cs="Arial"/>
          <w:sz w:val="24"/>
          <w:szCs w:val="24"/>
          <w:u w:color="000000"/>
        </w:rPr>
      </w:pPr>
    </w:p>
    <w:p w:rsidR="00383EDA" w:rsidRPr="000D5354" w:rsidRDefault="00383EDA" w:rsidP="000D5354">
      <w:pPr>
        <w:pStyle w:val="Corpo"/>
        <w:numPr>
          <w:ilvl w:val="0"/>
          <w:numId w:val="14"/>
        </w:numPr>
        <w:spacing w:after="100"/>
        <w:ind w:left="992" w:hanging="425"/>
        <w:jc w:val="both"/>
        <w:rPr>
          <w:rFonts w:ascii="Arial" w:hAnsi="Arial" w:cs="Arial"/>
          <w:sz w:val="24"/>
          <w:szCs w:val="24"/>
          <w:u w:color="000000"/>
        </w:rPr>
      </w:pPr>
      <w:r w:rsidRPr="000D5354">
        <w:rPr>
          <w:rFonts w:ascii="Arial" w:hAnsi="Arial" w:cs="Arial"/>
          <w:sz w:val="24"/>
          <w:szCs w:val="24"/>
          <w:u w:color="000000"/>
        </w:rPr>
        <w:t xml:space="preserve">GIAMBONI Sonia, Pretore di </w:t>
      </w:r>
      <w:proofErr w:type="spellStart"/>
      <w:r w:rsidRPr="000D5354">
        <w:rPr>
          <w:rFonts w:ascii="Arial" w:hAnsi="Arial" w:cs="Arial"/>
          <w:sz w:val="24"/>
          <w:szCs w:val="24"/>
          <w:u w:color="000000"/>
        </w:rPr>
        <w:t>Leventina</w:t>
      </w:r>
      <w:proofErr w:type="spellEnd"/>
      <w:r w:rsidR="00E83368">
        <w:rPr>
          <w:rFonts w:ascii="Arial" w:hAnsi="Arial" w:cs="Arial"/>
          <w:sz w:val="24"/>
          <w:szCs w:val="24"/>
          <w:u w:color="000000"/>
        </w:rPr>
        <w:t xml:space="preserve"> e</w:t>
      </w:r>
      <w:r w:rsidR="000D5354" w:rsidRPr="000D5354">
        <w:rPr>
          <w:rFonts w:ascii="Arial" w:hAnsi="Arial" w:cs="Arial"/>
          <w:sz w:val="24"/>
          <w:szCs w:val="24"/>
          <w:u w:color="000000"/>
        </w:rPr>
        <w:t xml:space="preserve"> </w:t>
      </w:r>
      <w:r w:rsidRPr="000D5354">
        <w:rPr>
          <w:rFonts w:ascii="Arial" w:hAnsi="Arial" w:cs="Arial"/>
          <w:sz w:val="24"/>
          <w:szCs w:val="24"/>
          <w:u w:color="000000"/>
        </w:rPr>
        <w:t>Giudice Pretura penale</w:t>
      </w:r>
    </w:p>
    <w:p w:rsidR="00383EDA" w:rsidRPr="000D5354" w:rsidRDefault="00383EDA" w:rsidP="000D5354">
      <w:pPr>
        <w:pStyle w:val="Corpo"/>
        <w:numPr>
          <w:ilvl w:val="0"/>
          <w:numId w:val="14"/>
        </w:numPr>
        <w:spacing w:after="100"/>
        <w:ind w:left="992" w:hanging="425"/>
        <w:jc w:val="both"/>
        <w:rPr>
          <w:rFonts w:ascii="Arial" w:hAnsi="Arial" w:cs="Arial"/>
          <w:sz w:val="24"/>
          <w:szCs w:val="24"/>
          <w:u w:color="000000"/>
        </w:rPr>
      </w:pPr>
      <w:r w:rsidRPr="000D5354">
        <w:rPr>
          <w:rFonts w:ascii="Arial" w:hAnsi="Arial" w:cs="Arial"/>
          <w:sz w:val="24"/>
          <w:szCs w:val="24"/>
          <w:u w:color="000000"/>
        </w:rPr>
        <w:t>IAZEOLLA Carlo</w:t>
      </w:r>
      <w:r w:rsidR="000D5354" w:rsidRPr="000D5354">
        <w:rPr>
          <w:rFonts w:ascii="Arial" w:hAnsi="Arial" w:cs="Arial"/>
          <w:sz w:val="24"/>
          <w:szCs w:val="24"/>
          <w:u w:color="000000"/>
        </w:rPr>
        <w:t xml:space="preserve">, </w:t>
      </w:r>
      <w:r w:rsidRPr="000D5354">
        <w:rPr>
          <w:rFonts w:ascii="Arial" w:hAnsi="Arial" w:cs="Arial"/>
          <w:sz w:val="24"/>
          <w:szCs w:val="24"/>
          <w:u w:color="000000"/>
        </w:rPr>
        <w:t xml:space="preserve">vice </w:t>
      </w:r>
      <w:r w:rsidR="000D5354">
        <w:rPr>
          <w:rFonts w:ascii="Arial" w:hAnsi="Arial" w:cs="Arial"/>
          <w:sz w:val="24"/>
          <w:szCs w:val="24"/>
          <w:u w:color="000000"/>
        </w:rPr>
        <w:t>C</w:t>
      </w:r>
      <w:r w:rsidRPr="000D5354">
        <w:rPr>
          <w:rFonts w:ascii="Arial" w:hAnsi="Arial" w:cs="Arial"/>
          <w:sz w:val="24"/>
          <w:szCs w:val="24"/>
          <w:u w:color="000000"/>
        </w:rPr>
        <w:t>ancelliere Tribunale d'appello</w:t>
      </w:r>
    </w:p>
    <w:p w:rsidR="00383EDA" w:rsidRPr="000D5354" w:rsidRDefault="00383EDA" w:rsidP="000D5354">
      <w:pPr>
        <w:pStyle w:val="Corpo"/>
        <w:numPr>
          <w:ilvl w:val="0"/>
          <w:numId w:val="14"/>
        </w:numPr>
        <w:spacing w:after="100"/>
        <w:ind w:left="992" w:hanging="425"/>
        <w:jc w:val="both"/>
        <w:rPr>
          <w:rFonts w:ascii="Arial" w:hAnsi="Arial" w:cs="Arial"/>
          <w:sz w:val="24"/>
          <w:szCs w:val="24"/>
          <w:u w:color="000000"/>
        </w:rPr>
      </w:pPr>
      <w:r w:rsidRPr="000D5354">
        <w:rPr>
          <w:rFonts w:ascii="Arial" w:hAnsi="Arial" w:cs="Arial"/>
          <w:sz w:val="24"/>
          <w:szCs w:val="24"/>
          <w:u w:color="000000"/>
        </w:rPr>
        <w:t>MONDADA Alessandra</w:t>
      </w:r>
      <w:r w:rsidR="000D5354" w:rsidRPr="000D5354">
        <w:rPr>
          <w:rFonts w:ascii="Arial" w:hAnsi="Arial" w:cs="Arial"/>
          <w:sz w:val="24"/>
          <w:szCs w:val="24"/>
          <w:u w:color="000000"/>
        </w:rPr>
        <w:t xml:space="preserve">, </w:t>
      </w:r>
      <w:r w:rsidRPr="000D5354">
        <w:rPr>
          <w:rFonts w:ascii="Arial" w:hAnsi="Arial" w:cs="Arial"/>
          <w:sz w:val="24"/>
          <w:szCs w:val="24"/>
          <w:u w:color="000000"/>
        </w:rPr>
        <w:t xml:space="preserve">vice </w:t>
      </w:r>
      <w:proofErr w:type="spellStart"/>
      <w:r w:rsidR="000D5354">
        <w:rPr>
          <w:rFonts w:ascii="Arial" w:hAnsi="Arial" w:cs="Arial"/>
          <w:sz w:val="24"/>
          <w:szCs w:val="24"/>
          <w:u w:color="000000"/>
        </w:rPr>
        <w:t>C</w:t>
      </w:r>
      <w:r w:rsidRPr="000D5354">
        <w:rPr>
          <w:rFonts w:ascii="Arial" w:hAnsi="Arial" w:cs="Arial"/>
          <w:sz w:val="24"/>
          <w:szCs w:val="24"/>
          <w:u w:color="000000"/>
        </w:rPr>
        <w:t>ancelliera</w:t>
      </w:r>
      <w:proofErr w:type="spellEnd"/>
      <w:r w:rsidRPr="000D5354">
        <w:rPr>
          <w:rFonts w:ascii="Arial" w:hAnsi="Arial" w:cs="Arial"/>
          <w:sz w:val="24"/>
          <w:szCs w:val="24"/>
          <w:u w:color="000000"/>
        </w:rPr>
        <w:t xml:space="preserve"> Tribunale d'appello</w:t>
      </w:r>
    </w:p>
    <w:p w:rsidR="00383EDA" w:rsidRPr="000D5354" w:rsidRDefault="00383EDA" w:rsidP="000D5354">
      <w:pPr>
        <w:pStyle w:val="Corpo"/>
        <w:numPr>
          <w:ilvl w:val="0"/>
          <w:numId w:val="14"/>
        </w:numPr>
        <w:spacing w:after="100"/>
        <w:ind w:left="992" w:hanging="425"/>
        <w:jc w:val="both"/>
        <w:rPr>
          <w:rFonts w:ascii="Arial" w:hAnsi="Arial" w:cs="Arial"/>
          <w:sz w:val="24"/>
          <w:szCs w:val="24"/>
          <w:u w:color="000000"/>
        </w:rPr>
      </w:pPr>
      <w:r w:rsidRPr="000D5354">
        <w:rPr>
          <w:rFonts w:ascii="Arial" w:hAnsi="Arial" w:cs="Arial"/>
          <w:sz w:val="24"/>
          <w:szCs w:val="24"/>
          <w:u w:color="000000"/>
        </w:rPr>
        <w:lastRenderedPageBreak/>
        <w:t>RESPINI Nicola</w:t>
      </w:r>
      <w:r w:rsidR="000D5354" w:rsidRPr="000D5354">
        <w:rPr>
          <w:rFonts w:ascii="Arial" w:hAnsi="Arial" w:cs="Arial"/>
          <w:sz w:val="24"/>
          <w:szCs w:val="24"/>
          <w:u w:color="000000"/>
        </w:rPr>
        <w:t xml:space="preserve">, </w:t>
      </w:r>
      <w:r w:rsidRPr="000D5354">
        <w:rPr>
          <w:rFonts w:ascii="Arial" w:hAnsi="Arial" w:cs="Arial"/>
          <w:sz w:val="24"/>
          <w:szCs w:val="24"/>
          <w:u w:color="000000"/>
        </w:rPr>
        <w:t>sostituto Procuratore generale</w:t>
      </w:r>
    </w:p>
    <w:p w:rsidR="00383EDA" w:rsidRPr="000D5354" w:rsidRDefault="00383EDA" w:rsidP="000D5354">
      <w:pPr>
        <w:pStyle w:val="Corpo"/>
        <w:numPr>
          <w:ilvl w:val="0"/>
          <w:numId w:val="14"/>
        </w:numPr>
        <w:ind w:left="993" w:hanging="426"/>
        <w:jc w:val="both"/>
        <w:rPr>
          <w:rFonts w:ascii="Arial" w:hAnsi="Arial" w:cs="Arial"/>
          <w:sz w:val="24"/>
          <w:szCs w:val="24"/>
          <w:u w:color="000000"/>
        </w:rPr>
      </w:pPr>
      <w:r w:rsidRPr="000D5354">
        <w:rPr>
          <w:rFonts w:ascii="Arial" w:hAnsi="Arial" w:cs="Arial"/>
          <w:sz w:val="24"/>
          <w:szCs w:val="24"/>
          <w:u w:color="000000"/>
        </w:rPr>
        <w:t>SOLCÀ Claudia</w:t>
      </w:r>
      <w:r w:rsidR="000D5354" w:rsidRPr="000D5354">
        <w:rPr>
          <w:rFonts w:ascii="Arial" w:hAnsi="Arial" w:cs="Arial"/>
          <w:sz w:val="24"/>
          <w:szCs w:val="24"/>
          <w:u w:color="000000"/>
        </w:rPr>
        <w:t xml:space="preserve">, </w:t>
      </w:r>
      <w:r w:rsidRPr="000D5354">
        <w:rPr>
          <w:rFonts w:ascii="Arial" w:hAnsi="Arial" w:cs="Arial"/>
          <w:sz w:val="24"/>
          <w:szCs w:val="24"/>
          <w:u w:color="000000"/>
        </w:rPr>
        <w:t>Giudice Tribunale penale federale</w:t>
      </w:r>
    </w:p>
    <w:p w:rsidR="00383EDA" w:rsidRDefault="00383EDA" w:rsidP="00383EDA">
      <w:pPr>
        <w:pStyle w:val="Corpo"/>
        <w:ind w:left="567"/>
        <w:jc w:val="both"/>
        <w:rPr>
          <w:rFonts w:ascii="Arial" w:hAnsi="Arial" w:cs="Arial"/>
          <w:sz w:val="24"/>
          <w:szCs w:val="24"/>
          <w:u w:color="000000"/>
        </w:rPr>
      </w:pPr>
    </w:p>
    <w:p w:rsidR="00383EDA" w:rsidRDefault="00383EDA" w:rsidP="00383EDA">
      <w:pPr>
        <w:pStyle w:val="Corpo"/>
        <w:ind w:left="567"/>
        <w:jc w:val="both"/>
        <w:rPr>
          <w:rFonts w:ascii="Arial" w:hAnsi="Arial" w:cs="Arial"/>
          <w:sz w:val="24"/>
          <w:szCs w:val="24"/>
          <w:u w:color="000000"/>
        </w:rPr>
      </w:pPr>
    </w:p>
    <w:p w:rsidR="00383EDA" w:rsidRPr="00AA5F09" w:rsidRDefault="00383EDA" w:rsidP="000D5354">
      <w:pPr>
        <w:pStyle w:val="Corpo"/>
        <w:spacing w:after="120"/>
        <w:ind w:left="567"/>
        <w:jc w:val="both"/>
        <w:rPr>
          <w:rFonts w:ascii="Arial" w:hAnsi="Arial" w:cs="Arial"/>
          <w:b/>
          <w:caps/>
          <w:sz w:val="24"/>
          <w:szCs w:val="24"/>
          <w:u w:color="000000"/>
        </w:rPr>
      </w:pPr>
      <w:r w:rsidRPr="00AA5F09">
        <w:rPr>
          <w:rFonts w:ascii="Arial" w:hAnsi="Arial" w:cs="Arial"/>
          <w:b/>
          <w:caps/>
          <w:sz w:val="24"/>
          <w:szCs w:val="24"/>
          <w:u w:color="000000"/>
        </w:rPr>
        <w:t>II.</w:t>
      </w:r>
    </w:p>
    <w:p w:rsidR="00383EDA" w:rsidRDefault="00383EDA" w:rsidP="00383EDA">
      <w:pPr>
        <w:pStyle w:val="Corpo"/>
        <w:ind w:left="567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c</w:t>
      </w:r>
      <w:r w:rsidRPr="007352C3">
        <w:rPr>
          <w:rFonts w:ascii="Arial" w:hAnsi="Arial" w:cs="Arial"/>
          <w:sz w:val="24"/>
          <w:szCs w:val="24"/>
          <w:u w:color="000000"/>
        </w:rPr>
        <w:t>he la Commissione di esperti ha espr</w:t>
      </w:r>
      <w:r>
        <w:rPr>
          <w:rFonts w:ascii="Arial" w:hAnsi="Arial" w:cs="Arial"/>
          <w:sz w:val="24"/>
          <w:szCs w:val="24"/>
          <w:u w:color="000000"/>
        </w:rPr>
        <w:t xml:space="preserve">esso un parere di idoneità per le candidature inoltrate nell’ambito del concorso per 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l’elezione </w:t>
      </w:r>
      <w:r>
        <w:rPr>
          <w:rFonts w:ascii="Arial" w:eastAsia="Verdana" w:hAnsi="Arial" w:cs="Arial"/>
          <w:sz w:val="24"/>
          <w:szCs w:val="24"/>
          <w:u w:color="000000"/>
        </w:rPr>
        <w:t>di un Giudice del Tribunale di appello;</w:t>
      </w:r>
    </w:p>
    <w:p w:rsidR="00383EDA" w:rsidRDefault="00383EDA" w:rsidP="00383EDA">
      <w:pPr>
        <w:pStyle w:val="Corpo"/>
        <w:ind w:left="567"/>
        <w:jc w:val="both"/>
        <w:rPr>
          <w:rFonts w:ascii="Arial" w:hAnsi="Arial" w:cs="Arial"/>
          <w:sz w:val="24"/>
          <w:szCs w:val="24"/>
          <w:u w:color="000000"/>
        </w:rPr>
      </w:pPr>
    </w:p>
    <w:p w:rsidR="00383EDA" w:rsidRDefault="00383EDA" w:rsidP="00383EDA">
      <w:pPr>
        <w:pStyle w:val="Corpo"/>
        <w:ind w:left="567"/>
        <w:jc w:val="both"/>
        <w:rPr>
          <w:rFonts w:ascii="Arial" w:hAnsi="Arial" w:cs="Arial"/>
          <w:sz w:val="24"/>
          <w:szCs w:val="24"/>
          <w:u w:color="000000"/>
        </w:rPr>
      </w:pPr>
    </w:p>
    <w:p w:rsidR="00383EDA" w:rsidRPr="00AA5F09" w:rsidRDefault="00383EDA" w:rsidP="000D5354">
      <w:pPr>
        <w:pStyle w:val="Corpo"/>
        <w:spacing w:after="120"/>
        <w:ind w:left="567"/>
        <w:jc w:val="both"/>
        <w:rPr>
          <w:rFonts w:ascii="Arial" w:hAnsi="Arial" w:cs="Arial"/>
          <w:b/>
          <w:caps/>
          <w:sz w:val="24"/>
          <w:szCs w:val="24"/>
          <w:u w:color="000000"/>
        </w:rPr>
      </w:pPr>
      <w:r>
        <w:rPr>
          <w:rFonts w:ascii="Arial" w:hAnsi="Arial" w:cs="Arial"/>
          <w:b/>
          <w:caps/>
          <w:sz w:val="24"/>
          <w:szCs w:val="24"/>
          <w:u w:color="000000"/>
        </w:rPr>
        <w:t>iii</w:t>
      </w:r>
      <w:r w:rsidRPr="00AA5F09">
        <w:rPr>
          <w:rFonts w:ascii="Arial" w:hAnsi="Arial" w:cs="Arial"/>
          <w:b/>
          <w:caps/>
          <w:sz w:val="24"/>
          <w:szCs w:val="24"/>
          <w:u w:color="000000"/>
        </w:rPr>
        <w:t>.</w:t>
      </w:r>
    </w:p>
    <w:p w:rsidR="00383EDA" w:rsidRDefault="00383EDA" w:rsidP="00383EDA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Arial" w:eastAsia="Verdana" w:hAnsi="Arial" w:cs="Arial"/>
          <w:sz w:val="24"/>
          <w:szCs w:val="24"/>
          <w:u w:color="000000"/>
        </w:rPr>
      </w:pPr>
      <w:r>
        <w:rPr>
          <w:rFonts w:ascii="Arial" w:eastAsia="Verdana" w:hAnsi="Arial" w:cs="Arial"/>
          <w:sz w:val="24"/>
          <w:szCs w:val="24"/>
          <w:u w:color="000000"/>
        </w:rPr>
        <w:t>c</w:t>
      </w:r>
      <w:r w:rsidRPr="003475A8">
        <w:rPr>
          <w:rFonts w:ascii="Arial" w:eastAsia="Verdana" w:hAnsi="Arial" w:cs="Arial"/>
          <w:sz w:val="24"/>
          <w:szCs w:val="24"/>
          <w:u w:color="000000"/>
        </w:rPr>
        <w:t>he la documentazione prodotta da</w:t>
      </w:r>
      <w:r>
        <w:rPr>
          <w:rFonts w:ascii="Arial" w:eastAsia="Verdana" w:hAnsi="Arial" w:cs="Arial"/>
          <w:sz w:val="24"/>
          <w:szCs w:val="24"/>
          <w:u w:color="000000"/>
        </w:rPr>
        <w:t>i</w:t>
      </w:r>
      <w:r w:rsidRPr="003475A8">
        <w:rPr>
          <w:rFonts w:ascii="Arial" w:eastAsia="Verdana" w:hAnsi="Arial" w:cs="Arial"/>
          <w:sz w:val="24"/>
          <w:szCs w:val="24"/>
          <w:u w:color="000000"/>
        </w:rPr>
        <w:t xml:space="preserve"> candidat</w:t>
      </w:r>
      <w:r>
        <w:rPr>
          <w:rFonts w:ascii="Arial" w:eastAsia="Verdana" w:hAnsi="Arial" w:cs="Arial"/>
          <w:sz w:val="24"/>
          <w:szCs w:val="24"/>
          <w:u w:color="000000"/>
        </w:rPr>
        <w:t>i</w:t>
      </w:r>
      <w:r w:rsidRPr="003475A8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>
        <w:rPr>
          <w:rFonts w:ascii="Arial" w:eastAsia="Verdana" w:hAnsi="Arial" w:cs="Arial"/>
          <w:sz w:val="24"/>
          <w:szCs w:val="24"/>
          <w:u w:color="000000"/>
        </w:rPr>
        <w:t>è consultabile presso i Servizi del Gran Consiglio, mentre il rapporto confidenziale della Commissione di esperti è allegato al presente rapporto;</w:t>
      </w:r>
    </w:p>
    <w:p w:rsidR="00383EDA" w:rsidRDefault="00383EDA" w:rsidP="00383EDA">
      <w:pPr>
        <w:pStyle w:val="Corpo"/>
        <w:ind w:left="567"/>
        <w:jc w:val="both"/>
        <w:rPr>
          <w:rFonts w:ascii="Arial" w:hAnsi="Arial" w:cs="Arial"/>
          <w:sz w:val="24"/>
          <w:szCs w:val="24"/>
          <w:u w:color="000000"/>
        </w:rPr>
      </w:pPr>
    </w:p>
    <w:p w:rsidR="00383EDA" w:rsidRDefault="00383EDA" w:rsidP="00383EDA">
      <w:pPr>
        <w:pStyle w:val="Corpo"/>
        <w:ind w:left="567"/>
        <w:jc w:val="both"/>
        <w:rPr>
          <w:rFonts w:ascii="Arial" w:hAnsi="Arial" w:cs="Arial"/>
          <w:sz w:val="24"/>
          <w:szCs w:val="24"/>
          <w:u w:color="000000"/>
        </w:rPr>
      </w:pPr>
    </w:p>
    <w:p w:rsidR="00383EDA" w:rsidRPr="007352C3" w:rsidRDefault="00383EDA" w:rsidP="000D5354">
      <w:pPr>
        <w:tabs>
          <w:tab w:val="left" w:pos="360"/>
        </w:tabs>
        <w:spacing w:after="120"/>
        <w:ind w:left="567"/>
        <w:rPr>
          <w:rFonts w:ascii="Arial" w:hAnsi="Arial" w:cs="Arial"/>
          <w:b/>
        </w:rPr>
      </w:pPr>
      <w:r w:rsidRPr="007352C3">
        <w:rPr>
          <w:rFonts w:ascii="Arial" w:hAnsi="Arial" w:cs="Arial"/>
          <w:b/>
        </w:rPr>
        <w:t>IV.</w:t>
      </w:r>
    </w:p>
    <w:p w:rsidR="000D5354" w:rsidRDefault="00383EDA" w:rsidP="000D5354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Arial" w:hAnsi="Arial" w:cs="Arial"/>
          <w:sz w:val="24"/>
          <w:szCs w:val="24"/>
          <w:u w:color="000000"/>
        </w:rPr>
      </w:pPr>
      <w:proofErr w:type="gramStart"/>
      <w:r>
        <w:rPr>
          <w:rFonts w:ascii="Arial" w:eastAsia="Verdana" w:hAnsi="Arial" w:cs="Arial"/>
          <w:sz w:val="24"/>
          <w:szCs w:val="24"/>
          <w:u w:color="000000"/>
          <w:lang w:val="en-US"/>
        </w:rPr>
        <w:t>c</w:t>
      </w:r>
      <w:r w:rsidRPr="007352C3">
        <w:rPr>
          <w:rFonts w:ascii="Arial" w:eastAsia="Verdana" w:hAnsi="Arial" w:cs="Arial"/>
          <w:sz w:val="24"/>
          <w:szCs w:val="24"/>
          <w:u w:color="000000"/>
        </w:rPr>
        <w:t>he</w:t>
      </w:r>
      <w:proofErr w:type="gramEnd"/>
      <w:r w:rsidRPr="007352C3">
        <w:rPr>
          <w:rFonts w:ascii="Arial" w:eastAsia="Verdana" w:hAnsi="Arial" w:cs="Arial"/>
          <w:sz w:val="24"/>
          <w:szCs w:val="24"/>
          <w:u w:color="000000"/>
        </w:rPr>
        <w:t xml:space="preserve"> la Commissione giustizia e diritti, dopo aver valutato l</w:t>
      </w:r>
      <w:r>
        <w:rPr>
          <w:rFonts w:ascii="Arial" w:eastAsia="Verdana" w:hAnsi="Arial" w:cs="Arial"/>
          <w:sz w:val="24"/>
          <w:szCs w:val="24"/>
          <w:u w:color="000000"/>
        </w:rPr>
        <w:t>e</w:t>
      </w:r>
      <w:r w:rsidRPr="007352C3">
        <w:rPr>
          <w:rFonts w:ascii="Arial" w:eastAsia="Verdana" w:hAnsi="Arial" w:cs="Arial"/>
          <w:sz w:val="24"/>
          <w:szCs w:val="24"/>
          <w:u w:color="000000"/>
        </w:rPr>
        <w:t xml:space="preserve"> candidatur</w:t>
      </w:r>
      <w:r>
        <w:rPr>
          <w:rFonts w:ascii="Arial" w:eastAsia="Verdana" w:hAnsi="Arial" w:cs="Arial"/>
          <w:sz w:val="24"/>
          <w:szCs w:val="24"/>
          <w:u w:color="000000"/>
        </w:rPr>
        <w:t>e</w:t>
      </w:r>
      <w:r w:rsidRPr="00C856A4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>
        <w:rPr>
          <w:rFonts w:ascii="Arial" w:eastAsia="Verdana" w:hAnsi="Arial" w:cs="Arial"/>
          <w:sz w:val="24"/>
          <w:szCs w:val="24"/>
          <w:u w:color="000000"/>
        </w:rPr>
        <w:t>e sulla scorta dell’art. 7 lett. e</w:t>
      </w:r>
      <w:r w:rsidR="00E83368">
        <w:rPr>
          <w:rFonts w:ascii="Arial" w:eastAsia="Verdana" w:hAnsi="Arial" w:cs="Arial"/>
          <w:sz w:val="24"/>
          <w:szCs w:val="24"/>
          <w:u w:color="000000"/>
        </w:rPr>
        <w:t>)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LOG</w:t>
      </w:r>
      <w:r w:rsidRPr="007352C3">
        <w:rPr>
          <w:rFonts w:ascii="Arial" w:eastAsia="Verdana" w:hAnsi="Arial" w:cs="Arial"/>
          <w:sz w:val="24"/>
          <w:szCs w:val="24"/>
          <w:u w:color="000000"/>
        </w:rPr>
        <w:t xml:space="preserve"> propone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al Gran Consiglio l’elezione del signor</w:t>
      </w:r>
      <w:r w:rsidR="000D5354">
        <w:rPr>
          <w:rFonts w:ascii="Arial" w:eastAsia="Verdana" w:hAnsi="Arial" w:cs="Arial"/>
          <w:sz w:val="24"/>
          <w:szCs w:val="24"/>
          <w:u w:color="000000"/>
        </w:rPr>
        <w:t xml:space="preserve"> Nicola </w:t>
      </w:r>
      <w:r w:rsidRPr="000D5354">
        <w:rPr>
          <w:rFonts w:ascii="Arial" w:hAnsi="Arial" w:cs="Arial"/>
          <w:sz w:val="24"/>
          <w:szCs w:val="24"/>
          <w:u w:color="000000"/>
        </w:rPr>
        <w:t>RESPINI</w:t>
      </w:r>
      <w:r w:rsidR="000D5354">
        <w:rPr>
          <w:rFonts w:ascii="Arial" w:hAnsi="Arial" w:cs="Arial"/>
          <w:sz w:val="24"/>
          <w:szCs w:val="24"/>
          <w:u w:color="000000"/>
        </w:rPr>
        <w:t>.</w:t>
      </w:r>
    </w:p>
    <w:p w:rsidR="00383EDA" w:rsidRDefault="00383EDA" w:rsidP="00383EDA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</w:p>
    <w:p w:rsidR="000D5354" w:rsidRDefault="000D5354" w:rsidP="00383EDA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</w:p>
    <w:p w:rsidR="00383EDA" w:rsidRDefault="00383EDA" w:rsidP="00383EDA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</w:p>
    <w:p w:rsidR="00E83368" w:rsidRPr="001A61CF" w:rsidRDefault="00E83368" w:rsidP="00E83368">
      <w:pPr>
        <w:pStyle w:val="Corpo"/>
        <w:spacing w:after="120"/>
        <w:jc w:val="both"/>
        <w:rPr>
          <w:rFonts w:ascii="Arial" w:hAnsi="Arial" w:cs="Arial"/>
          <w:sz w:val="24"/>
          <w:szCs w:val="24"/>
          <w:u w:color="000000"/>
        </w:rPr>
      </w:pPr>
      <w:r w:rsidRPr="001A61CF">
        <w:rPr>
          <w:rFonts w:ascii="Arial" w:hAnsi="Arial" w:cs="Arial"/>
          <w:sz w:val="24"/>
          <w:szCs w:val="24"/>
          <w:u w:color="000000"/>
        </w:rPr>
        <w:t>Per la Commissione giustizia e diritti</w:t>
      </w:r>
      <w:r>
        <w:rPr>
          <w:rFonts w:ascii="Arial" w:hAnsi="Arial" w:cs="Arial"/>
          <w:sz w:val="24"/>
          <w:szCs w:val="24"/>
          <w:u w:color="000000"/>
        </w:rPr>
        <w:t>:</w:t>
      </w:r>
    </w:p>
    <w:p w:rsidR="00E83368" w:rsidRDefault="00E83368" w:rsidP="00E83368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Sabrina Aldi, Presidente</w:t>
      </w:r>
    </w:p>
    <w:p w:rsidR="00E83368" w:rsidRDefault="00E83368" w:rsidP="00E83368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Bertoli - Dadò - Durisch - Gaffuri - Galusero -</w:t>
      </w:r>
    </w:p>
    <w:p w:rsidR="00E83368" w:rsidRDefault="00E83368" w:rsidP="00E83368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Gendotti - Guscio - Lepori C. - Maderni - Minotti - </w:t>
      </w:r>
    </w:p>
    <w:p w:rsidR="00E83368" w:rsidRDefault="00E83368" w:rsidP="00E83368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Pagani - Petrini - Viscardi</w:t>
      </w:r>
    </w:p>
    <w:p w:rsidR="000D5354" w:rsidRDefault="000D5354" w:rsidP="00383EDA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  <w:bookmarkStart w:id="0" w:name="_GoBack"/>
      <w:bookmarkEnd w:id="0"/>
    </w:p>
    <w:sectPr w:rsidR="000D5354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B9" w:rsidRDefault="004F3CB9">
      <w:r>
        <w:separator/>
      </w:r>
    </w:p>
  </w:endnote>
  <w:endnote w:type="continuationSeparator" w:id="0">
    <w:p w:rsidR="004F3CB9" w:rsidRDefault="004F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48584034"/>
      <w:docPartObj>
        <w:docPartGallery w:val="Page Numbers (Bottom of Page)"/>
        <w:docPartUnique/>
      </w:docPartObj>
    </w:sdtPr>
    <w:sdtEndPr/>
    <w:sdtContent>
      <w:p w:rsidR="004F3CB9" w:rsidRPr="00A64470" w:rsidRDefault="004F3CB9" w:rsidP="00FB582F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A64470">
          <w:rPr>
            <w:rFonts w:ascii="Arial" w:hAnsi="Arial" w:cs="Arial"/>
            <w:sz w:val="20"/>
            <w:szCs w:val="20"/>
          </w:rPr>
          <w:fldChar w:fldCharType="begin"/>
        </w:r>
        <w:r w:rsidRPr="00A64470">
          <w:rPr>
            <w:rFonts w:ascii="Arial" w:hAnsi="Arial" w:cs="Arial"/>
            <w:sz w:val="20"/>
            <w:szCs w:val="20"/>
          </w:rPr>
          <w:instrText>PAGE   \* MERGEFORMAT</w:instrText>
        </w:r>
        <w:r w:rsidRPr="00A64470">
          <w:rPr>
            <w:rFonts w:ascii="Arial" w:hAnsi="Arial" w:cs="Arial"/>
            <w:sz w:val="20"/>
            <w:szCs w:val="20"/>
          </w:rPr>
          <w:fldChar w:fldCharType="separate"/>
        </w:r>
        <w:r w:rsidR="00962252" w:rsidRPr="00962252">
          <w:rPr>
            <w:rFonts w:ascii="Arial" w:hAnsi="Arial" w:cs="Arial"/>
            <w:noProof/>
            <w:sz w:val="20"/>
            <w:szCs w:val="20"/>
            <w:lang w:val="it-IT"/>
          </w:rPr>
          <w:t>1</w:t>
        </w:r>
        <w:r w:rsidRPr="00A6447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B9" w:rsidRDefault="004F3CB9">
      <w:r>
        <w:separator/>
      </w:r>
    </w:p>
  </w:footnote>
  <w:footnote w:type="continuationSeparator" w:id="0">
    <w:p w:rsidR="004F3CB9" w:rsidRDefault="004F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E8A"/>
    <w:multiLevelType w:val="hybridMultilevel"/>
    <w:tmpl w:val="E07EC206"/>
    <w:lvl w:ilvl="0" w:tplc="3768F7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360D0B"/>
    <w:multiLevelType w:val="hybridMultilevel"/>
    <w:tmpl w:val="C67C2778"/>
    <w:lvl w:ilvl="0" w:tplc="C9041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F88"/>
    <w:multiLevelType w:val="hybridMultilevel"/>
    <w:tmpl w:val="658E56D2"/>
    <w:lvl w:ilvl="0" w:tplc="FB569AC4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AD3"/>
    <w:multiLevelType w:val="hybridMultilevel"/>
    <w:tmpl w:val="AD36A644"/>
    <w:lvl w:ilvl="0" w:tplc="08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DE2BA7"/>
    <w:multiLevelType w:val="hybridMultilevel"/>
    <w:tmpl w:val="C67C2778"/>
    <w:lvl w:ilvl="0" w:tplc="C9041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100A"/>
    <w:multiLevelType w:val="hybridMultilevel"/>
    <w:tmpl w:val="107246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3B7"/>
    <w:multiLevelType w:val="hybridMultilevel"/>
    <w:tmpl w:val="0FCA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058F6"/>
    <w:multiLevelType w:val="hybridMultilevel"/>
    <w:tmpl w:val="1870DB8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1012"/>
    <w:multiLevelType w:val="hybridMultilevel"/>
    <w:tmpl w:val="D84A2E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6B7A"/>
    <w:multiLevelType w:val="hybridMultilevel"/>
    <w:tmpl w:val="D7A69612"/>
    <w:lvl w:ilvl="0" w:tplc="8D9C1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D0D7B"/>
    <w:multiLevelType w:val="hybridMultilevel"/>
    <w:tmpl w:val="CB12E7FE"/>
    <w:lvl w:ilvl="0" w:tplc="08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876CA"/>
    <w:multiLevelType w:val="hybridMultilevel"/>
    <w:tmpl w:val="C66EECA6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70680"/>
    <w:multiLevelType w:val="hybridMultilevel"/>
    <w:tmpl w:val="0DE2E9A2"/>
    <w:lvl w:ilvl="0" w:tplc="FB569AC4">
      <w:start w:val="1"/>
      <w:numFmt w:val="bullet"/>
      <w:lvlText w:val="-"/>
      <w:lvlJc w:val="left"/>
      <w:pPr>
        <w:ind w:left="1080" w:hanging="360"/>
      </w:pPr>
      <w:rPr>
        <w:rFonts w:ascii="Gill Sans MT" w:hAnsi="Gill Sans MT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C65E8B"/>
    <w:multiLevelType w:val="hybridMultilevel"/>
    <w:tmpl w:val="A9E8DCBA"/>
    <w:lvl w:ilvl="0" w:tplc="25F6D0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F0"/>
    <w:rsid w:val="00020920"/>
    <w:rsid w:val="000253FF"/>
    <w:rsid w:val="00044F69"/>
    <w:rsid w:val="00054519"/>
    <w:rsid w:val="000C7D43"/>
    <w:rsid w:val="000D5354"/>
    <w:rsid w:val="000D6297"/>
    <w:rsid w:val="00102692"/>
    <w:rsid w:val="00102E98"/>
    <w:rsid w:val="0010479F"/>
    <w:rsid w:val="00162756"/>
    <w:rsid w:val="001759CB"/>
    <w:rsid w:val="001950C2"/>
    <w:rsid w:val="00197139"/>
    <w:rsid w:val="001A3722"/>
    <w:rsid w:val="001A61CF"/>
    <w:rsid w:val="001B5C37"/>
    <w:rsid w:val="001E4021"/>
    <w:rsid w:val="001E6286"/>
    <w:rsid w:val="001F14BB"/>
    <w:rsid w:val="002169F9"/>
    <w:rsid w:val="00256890"/>
    <w:rsid w:val="00257D97"/>
    <w:rsid w:val="00284D38"/>
    <w:rsid w:val="00296217"/>
    <w:rsid w:val="002B2075"/>
    <w:rsid w:val="002D525F"/>
    <w:rsid w:val="002E16F2"/>
    <w:rsid w:val="002F2F89"/>
    <w:rsid w:val="00305450"/>
    <w:rsid w:val="0030749A"/>
    <w:rsid w:val="003475A8"/>
    <w:rsid w:val="00377A31"/>
    <w:rsid w:val="00383EDA"/>
    <w:rsid w:val="003A1043"/>
    <w:rsid w:val="003A65E5"/>
    <w:rsid w:val="003B6D25"/>
    <w:rsid w:val="003F66B8"/>
    <w:rsid w:val="004056CB"/>
    <w:rsid w:val="00405BD9"/>
    <w:rsid w:val="00412C82"/>
    <w:rsid w:val="00445595"/>
    <w:rsid w:val="00453E03"/>
    <w:rsid w:val="00462DBA"/>
    <w:rsid w:val="00474CC7"/>
    <w:rsid w:val="00483313"/>
    <w:rsid w:val="004B2BF7"/>
    <w:rsid w:val="004D2542"/>
    <w:rsid w:val="004E1A07"/>
    <w:rsid w:val="004E33EC"/>
    <w:rsid w:val="004E3C31"/>
    <w:rsid w:val="004F1D4F"/>
    <w:rsid w:val="004F3CB9"/>
    <w:rsid w:val="00537812"/>
    <w:rsid w:val="00540D4F"/>
    <w:rsid w:val="00562217"/>
    <w:rsid w:val="00564726"/>
    <w:rsid w:val="00592614"/>
    <w:rsid w:val="00592BE3"/>
    <w:rsid w:val="005A4016"/>
    <w:rsid w:val="005A5C67"/>
    <w:rsid w:val="005B2688"/>
    <w:rsid w:val="005D5A8A"/>
    <w:rsid w:val="0060416D"/>
    <w:rsid w:val="006223D1"/>
    <w:rsid w:val="00626FF0"/>
    <w:rsid w:val="0062701F"/>
    <w:rsid w:val="006521E4"/>
    <w:rsid w:val="00662565"/>
    <w:rsid w:val="00676843"/>
    <w:rsid w:val="00680C62"/>
    <w:rsid w:val="00690600"/>
    <w:rsid w:val="006B490B"/>
    <w:rsid w:val="006B6CE2"/>
    <w:rsid w:val="006D1433"/>
    <w:rsid w:val="006E58A5"/>
    <w:rsid w:val="006E778E"/>
    <w:rsid w:val="00726F12"/>
    <w:rsid w:val="007352C3"/>
    <w:rsid w:val="00747556"/>
    <w:rsid w:val="007507A0"/>
    <w:rsid w:val="00755AAA"/>
    <w:rsid w:val="007B21E9"/>
    <w:rsid w:val="007F4A7E"/>
    <w:rsid w:val="008048FE"/>
    <w:rsid w:val="008453A4"/>
    <w:rsid w:val="008518F7"/>
    <w:rsid w:val="008838E7"/>
    <w:rsid w:val="00896EDA"/>
    <w:rsid w:val="008B65B0"/>
    <w:rsid w:val="008C04FB"/>
    <w:rsid w:val="008F2E70"/>
    <w:rsid w:val="00911858"/>
    <w:rsid w:val="00962252"/>
    <w:rsid w:val="0096419B"/>
    <w:rsid w:val="00966342"/>
    <w:rsid w:val="00977E2C"/>
    <w:rsid w:val="00987126"/>
    <w:rsid w:val="0099459B"/>
    <w:rsid w:val="009A4922"/>
    <w:rsid w:val="00A505C3"/>
    <w:rsid w:val="00A64470"/>
    <w:rsid w:val="00AB6A6F"/>
    <w:rsid w:val="00AF3A52"/>
    <w:rsid w:val="00AF5F51"/>
    <w:rsid w:val="00B11713"/>
    <w:rsid w:val="00B242F2"/>
    <w:rsid w:val="00B854C0"/>
    <w:rsid w:val="00BA437A"/>
    <w:rsid w:val="00BF4914"/>
    <w:rsid w:val="00C06729"/>
    <w:rsid w:val="00C4211C"/>
    <w:rsid w:val="00C83D5D"/>
    <w:rsid w:val="00CA30A1"/>
    <w:rsid w:val="00CE7C59"/>
    <w:rsid w:val="00D44402"/>
    <w:rsid w:val="00D621C9"/>
    <w:rsid w:val="00D94BCA"/>
    <w:rsid w:val="00DA5789"/>
    <w:rsid w:val="00DC6233"/>
    <w:rsid w:val="00DD38C1"/>
    <w:rsid w:val="00DF6C3E"/>
    <w:rsid w:val="00E71F6C"/>
    <w:rsid w:val="00E83368"/>
    <w:rsid w:val="00E83E66"/>
    <w:rsid w:val="00E91600"/>
    <w:rsid w:val="00E93159"/>
    <w:rsid w:val="00EE4FF5"/>
    <w:rsid w:val="00F23BE8"/>
    <w:rsid w:val="00F31786"/>
    <w:rsid w:val="00F322E0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75A04EA6-9EBD-4101-8CF9-91C48809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CH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759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9C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59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9CB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8838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A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A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Bove Milko</dc:creator>
  <cp:lastModifiedBy>Morandi Marisa</cp:lastModifiedBy>
  <cp:revision>2</cp:revision>
  <cp:lastPrinted>2021-06-07T14:46:00Z</cp:lastPrinted>
  <dcterms:created xsi:type="dcterms:W3CDTF">2021-06-09T07:57:00Z</dcterms:created>
  <dcterms:modified xsi:type="dcterms:W3CDTF">2021-06-09T07:57:00Z</dcterms:modified>
</cp:coreProperties>
</file>