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8F" w:rsidRPr="00BD6CDD" w:rsidRDefault="005C168F" w:rsidP="005C168F">
      <w:pPr>
        <w:pStyle w:val="CorpoA"/>
        <w:spacing w:after="120" w:line="240" w:lineRule="auto"/>
        <w:jc w:val="both"/>
        <w:rPr>
          <w:rFonts w:ascii="Arial" w:hAnsi="Arial" w:cs="Arial"/>
          <w:b/>
          <w:sz w:val="23"/>
          <w:szCs w:val="23"/>
          <w:lang w:val="it-CH"/>
        </w:rPr>
      </w:pPr>
      <w:r w:rsidRPr="00BD6CDD">
        <w:rPr>
          <w:rFonts w:ascii="Arial" w:hAnsi="Arial" w:cs="Arial"/>
          <w:b/>
          <w:sz w:val="23"/>
          <w:szCs w:val="23"/>
          <w:lang w:val="it-CH"/>
        </w:rPr>
        <w:t>MOZIONE</w:t>
      </w:r>
    </w:p>
    <w:p w:rsidR="005C168F" w:rsidRPr="00BD6CDD" w:rsidRDefault="005C168F" w:rsidP="005C168F">
      <w:pPr>
        <w:pStyle w:val="CorpoA"/>
        <w:spacing w:after="0" w:line="240" w:lineRule="auto"/>
        <w:jc w:val="both"/>
        <w:rPr>
          <w:rFonts w:ascii="Arial" w:eastAsia="Helvetica" w:hAnsi="Arial" w:cs="Arial"/>
          <w:sz w:val="23"/>
          <w:szCs w:val="23"/>
          <w:lang w:val="it-CH"/>
        </w:rPr>
      </w:pPr>
    </w:p>
    <w:p w:rsidR="005C168F" w:rsidRPr="009F466C" w:rsidRDefault="005C168F" w:rsidP="005C168F">
      <w:pPr>
        <w:pStyle w:val="CorpoA"/>
        <w:spacing w:after="120" w:line="240" w:lineRule="auto"/>
        <w:jc w:val="both"/>
        <w:rPr>
          <w:rFonts w:ascii="Arial" w:eastAsia="Helvetica" w:hAnsi="Arial" w:cs="Arial"/>
          <w:b/>
          <w:bCs/>
          <w:sz w:val="23"/>
          <w:szCs w:val="23"/>
          <w:u w:val="single"/>
          <w:lang w:val="it-CH"/>
        </w:rPr>
      </w:pPr>
      <w:r>
        <w:rPr>
          <w:rFonts w:ascii="Arial" w:hAnsi="Arial" w:cs="Arial"/>
          <w:b/>
          <w:bCs/>
          <w:sz w:val="23"/>
          <w:szCs w:val="23"/>
          <w:u w:val="single"/>
          <w:lang w:val="it-CH"/>
        </w:rPr>
        <w:t>I</w:t>
      </w:r>
      <w:r w:rsidRPr="009F466C">
        <w:rPr>
          <w:rFonts w:ascii="Arial" w:hAnsi="Arial" w:cs="Arial"/>
          <w:b/>
          <w:bCs/>
          <w:sz w:val="23"/>
          <w:szCs w:val="23"/>
          <w:u w:val="single"/>
          <w:lang w:val="it-CH"/>
        </w:rPr>
        <w:t>ntroduzione di una norma specifica concernente il divieto di fumo nei parchi gioco e negli spazi all’aperto a disposizione di attività dedicate specificatamente a</w:t>
      </w:r>
      <w:r>
        <w:rPr>
          <w:rFonts w:ascii="Arial" w:hAnsi="Arial" w:cs="Arial"/>
          <w:b/>
          <w:bCs/>
          <w:sz w:val="23"/>
          <w:szCs w:val="23"/>
          <w:u w:val="single"/>
          <w:lang w:val="it-CH"/>
        </w:rPr>
        <w:t>i</w:t>
      </w:r>
      <w:r w:rsidRPr="009F466C">
        <w:rPr>
          <w:rFonts w:ascii="Arial" w:hAnsi="Arial" w:cs="Arial"/>
          <w:b/>
          <w:bCs/>
          <w:sz w:val="23"/>
          <w:szCs w:val="23"/>
          <w:u w:val="single"/>
          <w:lang w:val="it-CH"/>
        </w:rPr>
        <w:t xml:space="preserve"> minori </w:t>
      </w:r>
    </w:p>
    <w:p w:rsidR="005C168F" w:rsidRPr="00BD6CDD" w:rsidRDefault="005C168F" w:rsidP="005C168F">
      <w:pPr>
        <w:pStyle w:val="CorpoA"/>
        <w:spacing w:after="0" w:line="240" w:lineRule="auto"/>
        <w:jc w:val="both"/>
        <w:rPr>
          <w:rFonts w:ascii="Arial" w:eastAsia="Helvetica" w:hAnsi="Arial" w:cs="Arial"/>
          <w:sz w:val="23"/>
          <w:szCs w:val="23"/>
          <w:lang w:val="it-CH"/>
        </w:rPr>
      </w:pPr>
    </w:p>
    <w:p w:rsidR="005C168F" w:rsidRPr="00BD6CDD" w:rsidRDefault="005C168F" w:rsidP="005C168F">
      <w:pPr>
        <w:pStyle w:val="CorpoA"/>
        <w:spacing w:after="0" w:line="240" w:lineRule="auto"/>
        <w:jc w:val="both"/>
        <w:rPr>
          <w:rFonts w:ascii="Arial" w:eastAsia="Helvetica" w:hAnsi="Arial" w:cs="Arial"/>
          <w:sz w:val="23"/>
          <w:szCs w:val="23"/>
          <w:lang w:val="it-CH"/>
        </w:rPr>
      </w:pPr>
      <w:r w:rsidRPr="00BD6CDD">
        <w:rPr>
          <w:rFonts w:ascii="Arial" w:eastAsia="Helvetica" w:hAnsi="Arial" w:cs="Arial"/>
          <w:sz w:val="23"/>
          <w:szCs w:val="23"/>
          <w:lang w:val="it-CH"/>
        </w:rPr>
        <w:t>del 21 giugno 2017</w:t>
      </w:r>
    </w:p>
    <w:p w:rsidR="005C168F" w:rsidRPr="00BD6CDD" w:rsidRDefault="005C168F" w:rsidP="005C168F">
      <w:pPr>
        <w:pStyle w:val="CorpoA"/>
        <w:spacing w:after="0" w:line="240" w:lineRule="auto"/>
        <w:jc w:val="both"/>
        <w:rPr>
          <w:rFonts w:ascii="Arial" w:hAnsi="Arial" w:cs="Arial"/>
          <w:sz w:val="23"/>
          <w:szCs w:val="23"/>
          <w:lang w:val="it-CH"/>
        </w:rPr>
      </w:pPr>
    </w:p>
    <w:p w:rsidR="005C168F" w:rsidRPr="00BD6CDD" w:rsidRDefault="005C168F" w:rsidP="005C168F">
      <w:pPr>
        <w:pStyle w:val="CorpoA"/>
        <w:spacing w:after="0" w:line="240" w:lineRule="auto"/>
        <w:jc w:val="both"/>
        <w:rPr>
          <w:rFonts w:ascii="Arial" w:hAnsi="Arial" w:cs="Arial"/>
          <w:sz w:val="23"/>
          <w:szCs w:val="23"/>
          <w:lang w:val="it-CH"/>
        </w:rPr>
      </w:pPr>
    </w:p>
    <w:p w:rsidR="005C168F" w:rsidRPr="00BD6CDD" w:rsidRDefault="005C168F" w:rsidP="005C168F">
      <w:pPr>
        <w:pStyle w:val="CorpoA"/>
        <w:spacing w:after="120" w:line="240" w:lineRule="auto"/>
        <w:jc w:val="both"/>
        <w:rPr>
          <w:rFonts w:ascii="Arial" w:eastAsia="Helvetica" w:hAnsi="Arial" w:cs="Arial"/>
          <w:sz w:val="23"/>
          <w:szCs w:val="23"/>
          <w:lang w:val="it-CH"/>
        </w:rPr>
      </w:pPr>
      <w:r w:rsidRPr="00BD6CDD">
        <w:rPr>
          <w:rFonts w:ascii="Arial" w:hAnsi="Arial" w:cs="Arial"/>
          <w:sz w:val="23"/>
          <w:szCs w:val="23"/>
          <w:lang w:val="it-CH"/>
        </w:rPr>
        <w:t>La Legge federale concernente la protezione contro il fumo passivo disciplina la protezione contro il fumo passivo nei locali chiusi accessibili al pubblico o adibiti a luoghi di lavoro per più persone. Sono definiti luoghi accessibili al pubblico in particolare (art. 1):</w:t>
      </w:r>
    </w:p>
    <w:p w:rsidR="005C168F" w:rsidRPr="00BD6CDD" w:rsidRDefault="005C168F" w:rsidP="005C168F">
      <w:pPr>
        <w:pStyle w:val="CorpoA"/>
        <w:numPr>
          <w:ilvl w:val="0"/>
          <w:numId w:val="5"/>
        </w:numPr>
        <w:spacing w:after="40" w:line="240" w:lineRule="auto"/>
        <w:ind w:left="426" w:hanging="426"/>
        <w:jc w:val="both"/>
        <w:rPr>
          <w:rFonts w:ascii="Arial" w:eastAsia="Helvetica" w:hAnsi="Arial" w:cs="Arial"/>
          <w:sz w:val="23"/>
          <w:szCs w:val="23"/>
          <w:lang w:val="it-CH"/>
        </w:rPr>
      </w:pPr>
      <w:r w:rsidRPr="00BD6CDD">
        <w:rPr>
          <w:rFonts w:ascii="Arial" w:hAnsi="Arial" w:cs="Arial"/>
          <w:sz w:val="23"/>
          <w:szCs w:val="23"/>
          <w:lang w:val="it-CH"/>
        </w:rPr>
        <w:t>gli edifici dell’</w:t>
      </w:r>
      <w:r>
        <w:rPr>
          <w:rFonts w:ascii="Arial" w:hAnsi="Arial" w:cs="Arial"/>
          <w:sz w:val="23"/>
          <w:szCs w:val="23"/>
          <w:lang w:val="it-CH"/>
        </w:rPr>
        <w:t>A</w:t>
      </w:r>
      <w:r w:rsidRPr="00BD6CDD">
        <w:rPr>
          <w:rFonts w:ascii="Arial" w:hAnsi="Arial" w:cs="Arial"/>
          <w:sz w:val="23"/>
          <w:szCs w:val="23"/>
          <w:lang w:val="it-CH"/>
        </w:rPr>
        <w:t xml:space="preserve">mministrazione pubblica; </w:t>
      </w:r>
    </w:p>
    <w:p w:rsidR="005C168F" w:rsidRPr="00BD6CDD" w:rsidRDefault="005C168F" w:rsidP="005C168F">
      <w:pPr>
        <w:pStyle w:val="CorpoA"/>
        <w:numPr>
          <w:ilvl w:val="0"/>
          <w:numId w:val="5"/>
        </w:numPr>
        <w:spacing w:after="40" w:line="240" w:lineRule="auto"/>
        <w:ind w:left="426" w:hanging="426"/>
        <w:jc w:val="both"/>
        <w:rPr>
          <w:rFonts w:ascii="Arial" w:eastAsia="Helvetica" w:hAnsi="Arial" w:cs="Arial"/>
          <w:sz w:val="23"/>
          <w:szCs w:val="23"/>
          <w:lang w:val="it-CH"/>
        </w:rPr>
      </w:pPr>
      <w:r w:rsidRPr="00BD6CDD">
        <w:rPr>
          <w:rFonts w:ascii="Arial" w:hAnsi="Arial" w:cs="Arial"/>
          <w:sz w:val="23"/>
          <w:szCs w:val="23"/>
          <w:lang w:val="it-CH"/>
        </w:rPr>
        <w:t xml:space="preserve">gli ospedali e le altre strutture sanitarie; </w:t>
      </w:r>
    </w:p>
    <w:p w:rsidR="005C168F" w:rsidRPr="00BD6CDD" w:rsidRDefault="005C168F" w:rsidP="005C168F">
      <w:pPr>
        <w:pStyle w:val="CorpoA"/>
        <w:numPr>
          <w:ilvl w:val="0"/>
          <w:numId w:val="5"/>
        </w:numPr>
        <w:spacing w:after="40" w:line="240" w:lineRule="auto"/>
        <w:ind w:left="426" w:hanging="426"/>
        <w:jc w:val="both"/>
        <w:rPr>
          <w:rFonts w:ascii="Arial" w:eastAsia="Helvetica" w:hAnsi="Arial" w:cs="Arial"/>
          <w:sz w:val="23"/>
          <w:szCs w:val="23"/>
          <w:lang w:val="it-CH"/>
        </w:rPr>
      </w:pPr>
      <w:r w:rsidRPr="00BD6CDD">
        <w:rPr>
          <w:rFonts w:ascii="Arial" w:hAnsi="Arial" w:cs="Arial"/>
          <w:sz w:val="23"/>
          <w:szCs w:val="23"/>
          <w:lang w:val="it-CH"/>
        </w:rPr>
        <w:t xml:space="preserve">gli asili, le case per anziani e gli stabilimenti simili; </w:t>
      </w:r>
    </w:p>
    <w:p w:rsidR="005C168F" w:rsidRPr="00BD6CDD" w:rsidRDefault="005C168F" w:rsidP="005C168F">
      <w:pPr>
        <w:pStyle w:val="CorpoA"/>
        <w:numPr>
          <w:ilvl w:val="0"/>
          <w:numId w:val="5"/>
        </w:numPr>
        <w:spacing w:after="40" w:line="240" w:lineRule="auto"/>
        <w:ind w:left="426" w:hanging="426"/>
        <w:jc w:val="both"/>
        <w:rPr>
          <w:rFonts w:ascii="Arial" w:eastAsia="Helvetica" w:hAnsi="Arial" w:cs="Arial"/>
          <w:sz w:val="23"/>
          <w:szCs w:val="23"/>
          <w:lang w:val="it-CH"/>
        </w:rPr>
      </w:pPr>
      <w:r w:rsidRPr="00BD6CDD">
        <w:rPr>
          <w:rFonts w:ascii="Arial" w:hAnsi="Arial" w:cs="Arial"/>
          <w:sz w:val="23"/>
          <w:szCs w:val="23"/>
          <w:lang w:val="it-CH"/>
        </w:rPr>
        <w:t xml:space="preserve">gli stabilimenti per l’esecuzione delle pene e delle misure; </w:t>
      </w:r>
    </w:p>
    <w:p w:rsidR="005C168F" w:rsidRPr="00BD6CDD" w:rsidRDefault="005C168F" w:rsidP="005C168F">
      <w:pPr>
        <w:pStyle w:val="CorpoA"/>
        <w:numPr>
          <w:ilvl w:val="0"/>
          <w:numId w:val="5"/>
        </w:numPr>
        <w:spacing w:after="40" w:line="240" w:lineRule="auto"/>
        <w:ind w:left="426" w:hanging="426"/>
        <w:jc w:val="both"/>
        <w:rPr>
          <w:rFonts w:ascii="Arial" w:eastAsia="Helvetica" w:hAnsi="Arial" w:cs="Arial"/>
          <w:sz w:val="23"/>
          <w:szCs w:val="23"/>
          <w:lang w:val="it-CH"/>
        </w:rPr>
      </w:pPr>
      <w:r w:rsidRPr="00BD6CDD">
        <w:rPr>
          <w:rFonts w:ascii="Arial" w:hAnsi="Arial" w:cs="Arial"/>
          <w:sz w:val="23"/>
          <w:szCs w:val="23"/>
          <w:lang w:val="it-CH"/>
        </w:rPr>
        <w:t xml:space="preserve">gli istituti di formazione; </w:t>
      </w:r>
    </w:p>
    <w:p w:rsidR="005C168F" w:rsidRPr="00BD6CDD" w:rsidRDefault="005C168F" w:rsidP="005C168F">
      <w:pPr>
        <w:pStyle w:val="CorpoA"/>
        <w:numPr>
          <w:ilvl w:val="0"/>
          <w:numId w:val="5"/>
        </w:numPr>
        <w:spacing w:after="40" w:line="240" w:lineRule="auto"/>
        <w:ind w:left="426" w:hanging="426"/>
        <w:jc w:val="both"/>
        <w:rPr>
          <w:rFonts w:ascii="Arial" w:eastAsia="Helvetica" w:hAnsi="Arial" w:cs="Arial"/>
          <w:sz w:val="23"/>
          <w:szCs w:val="23"/>
          <w:lang w:val="it-CH"/>
        </w:rPr>
      </w:pPr>
      <w:r w:rsidRPr="00BD6CDD">
        <w:rPr>
          <w:rFonts w:ascii="Arial" w:hAnsi="Arial" w:cs="Arial"/>
          <w:sz w:val="23"/>
          <w:szCs w:val="23"/>
          <w:lang w:val="it-CH"/>
        </w:rPr>
        <w:t xml:space="preserve">i locali di musei, teatri e cinema; </w:t>
      </w:r>
    </w:p>
    <w:p w:rsidR="005C168F" w:rsidRPr="00BD6CDD" w:rsidRDefault="005C168F" w:rsidP="005C168F">
      <w:pPr>
        <w:pStyle w:val="CorpoA"/>
        <w:numPr>
          <w:ilvl w:val="0"/>
          <w:numId w:val="5"/>
        </w:numPr>
        <w:spacing w:after="40" w:line="240" w:lineRule="auto"/>
        <w:ind w:left="426" w:hanging="426"/>
        <w:jc w:val="both"/>
        <w:rPr>
          <w:rFonts w:ascii="Arial" w:eastAsia="Helvetica" w:hAnsi="Arial" w:cs="Arial"/>
          <w:sz w:val="23"/>
          <w:szCs w:val="23"/>
          <w:lang w:val="it-CH"/>
        </w:rPr>
      </w:pPr>
      <w:r w:rsidRPr="00BD6CDD">
        <w:rPr>
          <w:rFonts w:ascii="Arial" w:hAnsi="Arial" w:cs="Arial"/>
          <w:sz w:val="23"/>
          <w:szCs w:val="23"/>
          <w:lang w:val="it-CH"/>
        </w:rPr>
        <w:t xml:space="preserve">i centri sportivi; </w:t>
      </w:r>
    </w:p>
    <w:p w:rsidR="005C168F" w:rsidRPr="00BD6CDD" w:rsidRDefault="005C168F" w:rsidP="005C168F">
      <w:pPr>
        <w:pStyle w:val="CorpoA"/>
        <w:numPr>
          <w:ilvl w:val="0"/>
          <w:numId w:val="5"/>
        </w:numPr>
        <w:spacing w:after="40" w:line="240" w:lineRule="auto"/>
        <w:ind w:left="426" w:hanging="426"/>
        <w:jc w:val="both"/>
        <w:rPr>
          <w:rFonts w:ascii="Arial" w:eastAsia="Helvetica" w:hAnsi="Arial" w:cs="Arial"/>
          <w:sz w:val="23"/>
          <w:szCs w:val="23"/>
          <w:lang w:val="it-CH"/>
        </w:rPr>
      </w:pPr>
      <w:r w:rsidRPr="00BD6CDD">
        <w:rPr>
          <w:rFonts w:ascii="Arial" w:hAnsi="Arial" w:cs="Arial"/>
          <w:sz w:val="23"/>
          <w:szCs w:val="23"/>
          <w:lang w:val="it-CH"/>
        </w:rPr>
        <w:t>le imprese del settore alberghiero e della ristorazione (incluse quelle gestite come attività accessoria non agricola ai sensi dell’art. 24b della L</w:t>
      </w:r>
      <w:r>
        <w:rPr>
          <w:rFonts w:ascii="Arial" w:hAnsi="Arial" w:cs="Arial"/>
          <w:sz w:val="23"/>
          <w:szCs w:val="23"/>
          <w:lang w:val="it-CH"/>
        </w:rPr>
        <w:t xml:space="preserve">egge federale </w:t>
      </w:r>
      <w:r w:rsidRPr="00BD6CDD">
        <w:rPr>
          <w:rFonts w:ascii="Arial" w:hAnsi="Arial" w:cs="Arial"/>
          <w:sz w:val="23"/>
          <w:szCs w:val="23"/>
          <w:lang w:val="it-CH"/>
        </w:rPr>
        <w:t>del 22 giu</w:t>
      </w:r>
      <w:r>
        <w:rPr>
          <w:rFonts w:ascii="Arial" w:hAnsi="Arial" w:cs="Arial"/>
          <w:sz w:val="23"/>
          <w:szCs w:val="23"/>
          <w:lang w:val="it-CH"/>
        </w:rPr>
        <w:t>gno</w:t>
      </w:r>
      <w:r w:rsidRPr="00BD6CDD">
        <w:rPr>
          <w:rFonts w:ascii="Arial" w:hAnsi="Arial" w:cs="Arial"/>
          <w:sz w:val="23"/>
          <w:szCs w:val="23"/>
          <w:lang w:val="it-CH"/>
        </w:rPr>
        <w:t xml:space="preserve"> 1979 sulla pianificazione del territorio) indipendentemente dalle esigenze per l’autorizzazione cantonale; </w:t>
      </w:r>
    </w:p>
    <w:p w:rsidR="005C168F" w:rsidRPr="00BD6CDD" w:rsidRDefault="005C168F" w:rsidP="005C168F">
      <w:pPr>
        <w:pStyle w:val="CorpoA"/>
        <w:numPr>
          <w:ilvl w:val="0"/>
          <w:numId w:val="5"/>
        </w:numPr>
        <w:spacing w:after="40" w:line="240" w:lineRule="auto"/>
        <w:ind w:left="426" w:hanging="426"/>
        <w:jc w:val="both"/>
        <w:rPr>
          <w:rFonts w:ascii="Arial" w:eastAsia="Helvetica" w:hAnsi="Arial" w:cs="Arial"/>
          <w:sz w:val="23"/>
          <w:szCs w:val="23"/>
          <w:lang w:val="it-CH"/>
        </w:rPr>
      </w:pPr>
      <w:r w:rsidRPr="00BD6CDD">
        <w:rPr>
          <w:rFonts w:ascii="Arial" w:hAnsi="Arial" w:cs="Arial"/>
          <w:sz w:val="23"/>
          <w:szCs w:val="23"/>
          <w:lang w:val="it-CH"/>
        </w:rPr>
        <w:t xml:space="preserve">gli edifici e i veicoli dei trasporti pubblici; </w:t>
      </w:r>
    </w:p>
    <w:p w:rsidR="005C168F" w:rsidRPr="009F466C" w:rsidRDefault="005C168F" w:rsidP="005C168F">
      <w:pPr>
        <w:pStyle w:val="CorpoA"/>
        <w:numPr>
          <w:ilvl w:val="0"/>
          <w:numId w:val="5"/>
        </w:numPr>
        <w:tabs>
          <w:tab w:val="left" w:pos="426"/>
        </w:tabs>
        <w:spacing w:after="0" w:line="240" w:lineRule="auto"/>
        <w:ind w:left="0" w:firstLine="0"/>
        <w:jc w:val="both"/>
        <w:rPr>
          <w:rFonts w:ascii="Arial" w:eastAsia="Helvetica" w:hAnsi="Arial" w:cs="Arial"/>
          <w:sz w:val="23"/>
          <w:szCs w:val="23"/>
          <w:lang w:val="it-CH"/>
        </w:rPr>
      </w:pPr>
      <w:r w:rsidRPr="009F466C">
        <w:rPr>
          <w:rFonts w:ascii="Arial" w:hAnsi="Arial" w:cs="Arial"/>
          <w:sz w:val="23"/>
          <w:szCs w:val="23"/>
          <w:lang w:val="it-CH"/>
        </w:rPr>
        <w:t xml:space="preserve">i negozi e i centri commerciali. </w:t>
      </w:r>
      <w:r w:rsidRPr="009F466C">
        <w:rPr>
          <w:rFonts w:ascii="Arial" w:eastAsia="Helvetica" w:hAnsi="Arial" w:cs="Arial"/>
          <w:sz w:val="23"/>
          <w:szCs w:val="23"/>
          <w:lang w:val="it-CH"/>
        </w:rPr>
        <w:cr/>
      </w:r>
    </w:p>
    <w:p w:rsidR="005C168F" w:rsidRPr="00BD6CDD" w:rsidRDefault="005C168F" w:rsidP="005C168F">
      <w:pPr>
        <w:pStyle w:val="CorpoA"/>
        <w:spacing w:after="0" w:line="240" w:lineRule="auto"/>
        <w:jc w:val="both"/>
        <w:rPr>
          <w:rFonts w:ascii="Arial" w:eastAsia="Helvetica" w:hAnsi="Arial" w:cs="Arial"/>
          <w:sz w:val="23"/>
          <w:szCs w:val="23"/>
          <w:lang w:val="it-CH"/>
        </w:rPr>
      </w:pPr>
      <w:r w:rsidRPr="00BD6CDD">
        <w:rPr>
          <w:rFonts w:ascii="Arial" w:hAnsi="Arial" w:cs="Arial"/>
          <w:sz w:val="23"/>
          <w:szCs w:val="23"/>
          <w:lang w:val="it-CH"/>
        </w:rPr>
        <w:t xml:space="preserve">La Legge sulla promozione della salute e il coordinamento sanitario (Legge sanitaria) del 18 aprile 1989 affida al Consiglio di Stato il compito di stabilire, tramite Regolamento, i luoghi e gli spazi pubblici e di uso pubblico o collettivo ove è vietato fumare (art. 52). </w:t>
      </w:r>
    </w:p>
    <w:p w:rsidR="005C168F" w:rsidRPr="00BD6CDD" w:rsidRDefault="005C168F" w:rsidP="005C168F">
      <w:pPr>
        <w:pStyle w:val="CorpoA"/>
        <w:spacing w:after="0" w:line="240" w:lineRule="auto"/>
        <w:jc w:val="both"/>
        <w:rPr>
          <w:rFonts w:ascii="Arial" w:eastAsia="Helvetica" w:hAnsi="Arial" w:cs="Arial"/>
          <w:sz w:val="23"/>
          <w:szCs w:val="23"/>
          <w:lang w:val="it-CH"/>
        </w:rPr>
      </w:pPr>
    </w:p>
    <w:p w:rsidR="005C168F" w:rsidRPr="00BD6CDD" w:rsidRDefault="005C168F" w:rsidP="005C168F">
      <w:pPr>
        <w:pStyle w:val="CorpoA"/>
        <w:spacing w:after="120" w:line="240" w:lineRule="auto"/>
        <w:jc w:val="both"/>
        <w:rPr>
          <w:rFonts w:ascii="Arial" w:eastAsia="Helvetica" w:hAnsi="Arial" w:cs="Arial"/>
          <w:sz w:val="23"/>
          <w:szCs w:val="23"/>
          <w:lang w:val="it-CH"/>
        </w:rPr>
      </w:pPr>
      <w:r w:rsidRPr="00BD6CDD">
        <w:rPr>
          <w:rFonts w:ascii="Arial" w:hAnsi="Arial" w:cs="Arial"/>
          <w:sz w:val="23"/>
          <w:szCs w:val="23"/>
          <w:lang w:val="it-CH"/>
        </w:rPr>
        <w:t>Il Regolamento concernente la protezione contro il fumo del 24 aprile 2013 specifica, all’art. 2, i luoghi dove è fatto divieto di fumare. In particolare, al cpv</w:t>
      </w:r>
      <w:r>
        <w:rPr>
          <w:rFonts w:ascii="Arial" w:hAnsi="Arial" w:cs="Arial"/>
          <w:sz w:val="23"/>
          <w:szCs w:val="23"/>
          <w:lang w:val="it-CH"/>
        </w:rPr>
        <w:t>.</w:t>
      </w:r>
      <w:r w:rsidRPr="00BD6CDD">
        <w:rPr>
          <w:rFonts w:ascii="Arial" w:hAnsi="Arial" w:cs="Arial"/>
          <w:sz w:val="23"/>
          <w:szCs w:val="23"/>
          <w:lang w:val="it-CH"/>
        </w:rPr>
        <w:t xml:space="preserve"> 2, </w:t>
      </w:r>
      <w:r>
        <w:rPr>
          <w:rFonts w:ascii="Arial" w:hAnsi="Arial" w:cs="Arial"/>
          <w:sz w:val="23"/>
          <w:szCs w:val="23"/>
          <w:lang w:val="it-CH"/>
        </w:rPr>
        <w:t>o</w:t>
      </w:r>
      <w:r w:rsidRPr="00BD6CDD">
        <w:rPr>
          <w:rFonts w:ascii="Arial" w:hAnsi="Arial" w:cs="Arial"/>
          <w:sz w:val="23"/>
          <w:szCs w:val="23"/>
          <w:lang w:val="it-CH"/>
        </w:rPr>
        <w:t>ltre ai luoghi elencati all’art. 1 cpv. 2 della legge federale, vengono indicati :</w:t>
      </w:r>
    </w:p>
    <w:p w:rsidR="005C168F" w:rsidRPr="00BD6CDD" w:rsidRDefault="005C168F" w:rsidP="005C168F">
      <w:pPr>
        <w:pStyle w:val="CorpoA"/>
        <w:spacing w:after="40" w:line="240" w:lineRule="auto"/>
        <w:ind w:left="426" w:hanging="426"/>
        <w:jc w:val="both"/>
        <w:rPr>
          <w:rFonts w:ascii="Arial" w:eastAsia="Helvetica" w:hAnsi="Arial" w:cs="Arial"/>
          <w:sz w:val="23"/>
          <w:szCs w:val="23"/>
          <w:lang w:val="it-CH"/>
        </w:rPr>
      </w:pPr>
      <w:r w:rsidRPr="00BD6CDD">
        <w:rPr>
          <w:rFonts w:ascii="Arial" w:hAnsi="Arial" w:cs="Arial"/>
          <w:sz w:val="23"/>
          <w:szCs w:val="23"/>
          <w:lang w:val="it-CH"/>
        </w:rPr>
        <w:t>a)</w:t>
      </w:r>
      <w:r>
        <w:rPr>
          <w:rFonts w:ascii="Arial" w:hAnsi="Arial" w:cs="Arial"/>
          <w:sz w:val="23"/>
          <w:szCs w:val="23"/>
          <w:lang w:val="it-CH"/>
        </w:rPr>
        <w:tab/>
      </w:r>
      <w:r w:rsidRPr="00BD6CDD">
        <w:rPr>
          <w:rFonts w:ascii="Arial" w:hAnsi="Arial" w:cs="Arial"/>
          <w:sz w:val="23"/>
          <w:szCs w:val="23"/>
          <w:lang w:val="it-CH"/>
        </w:rPr>
        <w:t xml:space="preserve">i luoghi di svago e culturali; </w:t>
      </w:r>
    </w:p>
    <w:p w:rsidR="005C168F" w:rsidRPr="00BD6CDD" w:rsidRDefault="005C168F" w:rsidP="005C168F">
      <w:pPr>
        <w:pStyle w:val="CorpoA"/>
        <w:spacing w:after="40" w:line="240" w:lineRule="auto"/>
        <w:ind w:left="426" w:hanging="426"/>
        <w:jc w:val="both"/>
        <w:rPr>
          <w:rFonts w:ascii="Arial" w:eastAsia="Helvetica" w:hAnsi="Arial" w:cs="Arial"/>
          <w:sz w:val="23"/>
          <w:szCs w:val="23"/>
          <w:lang w:val="it-CH"/>
        </w:rPr>
      </w:pPr>
      <w:r w:rsidRPr="00BD6CDD">
        <w:rPr>
          <w:rFonts w:ascii="Arial" w:hAnsi="Arial" w:cs="Arial"/>
          <w:sz w:val="23"/>
          <w:szCs w:val="23"/>
          <w:lang w:val="it-CH"/>
        </w:rPr>
        <w:t xml:space="preserve">b) </w:t>
      </w:r>
      <w:r>
        <w:rPr>
          <w:rFonts w:ascii="Arial" w:hAnsi="Arial" w:cs="Arial"/>
          <w:sz w:val="23"/>
          <w:szCs w:val="23"/>
          <w:lang w:val="it-CH"/>
        </w:rPr>
        <w:tab/>
      </w:r>
      <w:r w:rsidRPr="00BD6CDD">
        <w:rPr>
          <w:rFonts w:ascii="Arial" w:hAnsi="Arial" w:cs="Arial"/>
          <w:sz w:val="23"/>
          <w:szCs w:val="23"/>
          <w:lang w:val="it-CH"/>
        </w:rPr>
        <w:t xml:space="preserve">gli spazi adibiti a fiere e mostre; </w:t>
      </w:r>
    </w:p>
    <w:p w:rsidR="005C168F" w:rsidRPr="00BD6CDD" w:rsidRDefault="005C168F" w:rsidP="005C168F">
      <w:pPr>
        <w:pStyle w:val="CorpoA"/>
        <w:spacing w:after="0" w:line="240" w:lineRule="auto"/>
        <w:ind w:left="426" w:hanging="426"/>
        <w:jc w:val="both"/>
        <w:rPr>
          <w:rFonts w:ascii="Arial" w:eastAsia="Helvetica" w:hAnsi="Arial" w:cs="Arial"/>
          <w:sz w:val="23"/>
          <w:szCs w:val="23"/>
          <w:lang w:val="it-CH"/>
        </w:rPr>
      </w:pPr>
      <w:r w:rsidRPr="00BD6CDD">
        <w:rPr>
          <w:rFonts w:ascii="Arial" w:hAnsi="Arial" w:cs="Arial"/>
          <w:sz w:val="23"/>
          <w:szCs w:val="23"/>
          <w:lang w:val="it-CH"/>
        </w:rPr>
        <w:t xml:space="preserve">c) </w:t>
      </w:r>
      <w:r>
        <w:rPr>
          <w:rFonts w:ascii="Arial" w:hAnsi="Arial" w:cs="Arial"/>
          <w:sz w:val="23"/>
          <w:szCs w:val="23"/>
          <w:lang w:val="it-CH"/>
        </w:rPr>
        <w:tab/>
      </w:r>
      <w:r w:rsidRPr="00BD6CDD">
        <w:rPr>
          <w:rFonts w:ascii="Arial" w:hAnsi="Arial" w:cs="Arial"/>
          <w:sz w:val="23"/>
          <w:szCs w:val="23"/>
          <w:lang w:val="it-CH"/>
        </w:rPr>
        <w:t xml:space="preserve">tutte le strutture dove si svolgono attività per e con i minorenni. </w:t>
      </w:r>
    </w:p>
    <w:p w:rsidR="005C168F" w:rsidRPr="00BD6CDD" w:rsidRDefault="005C168F" w:rsidP="005C168F">
      <w:pPr>
        <w:pStyle w:val="CorpoA"/>
        <w:spacing w:after="0" w:line="240" w:lineRule="auto"/>
        <w:jc w:val="both"/>
        <w:rPr>
          <w:rFonts w:ascii="Arial" w:eastAsia="Helvetica" w:hAnsi="Arial" w:cs="Arial"/>
          <w:sz w:val="23"/>
          <w:szCs w:val="23"/>
          <w:lang w:val="it-CH"/>
        </w:rPr>
      </w:pPr>
    </w:p>
    <w:p w:rsidR="005C168F" w:rsidRPr="00BD6CDD" w:rsidRDefault="005C168F" w:rsidP="005C168F">
      <w:pPr>
        <w:pStyle w:val="CorpoA"/>
        <w:spacing w:after="0" w:line="240" w:lineRule="auto"/>
        <w:jc w:val="both"/>
        <w:rPr>
          <w:rFonts w:ascii="Arial" w:eastAsia="Helvetica" w:hAnsi="Arial" w:cs="Arial"/>
          <w:sz w:val="23"/>
          <w:szCs w:val="23"/>
          <w:lang w:val="it-CH"/>
        </w:rPr>
      </w:pPr>
      <w:r w:rsidRPr="00BD6CDD">
        <w:rPr>
          <w:rFonts w:ascii="Arial" w:hAnsi="Arial" w:cs="Arial"/>
          <w:sz w:val="23"/>
          <w:szCs w:val="23"/>
          <w:lang w:val="it-CH"/>
        </w:rPr>
        <w:t xml:space="preserve">Tutte queste specifiche, tuttavia, si riferiscono sempre e solo a luoghi e locali chiusi o adibiti a luogo di lavoro per più persone. </w:t>
      </w:r>
    </w:p>
    <w:p w:rsidR="005C168F" w:rsidRPr="00BD6CDD" w:rsidRDefault="005C168F" w:rsidP="005C168F">
      <w:pPr>
        <w:pStyle w:val="CorpoA"/>
        <w:spacing w:after="0" w:line="240" w:lineRule="auto"/>
        <w:jc w:val="both"/>
        <w:rPr>
          <w:rFonts w:ascii="Arial" w:eastAsia="Helvetica" w:hAnsi="Arial" w:cs="Arial"/>
          <w:sz w:val="23"/>
          <w:szCs w:val="23"/>
          <w:lang w:val="it-CH"/>
        </w:rPr>
      </w:pPr>
    </w:p>
    <w:p w:rsidR="005C168F" w:rsidRPr="00BD6CDD" w:rsidRDefault="005C168F" w:rsidP="005C168F">
      <w:pPr>
        <w:pStyle w:val="CorpoA"/>
        <w:spacing w:after="0" w:line="240" w:lineRule="auto"/>
        <w:jc w:val="both"/>
        <w:rPr>
          <w:rFonts w:ascii="Arial" w:eastAsia="Helvetica" w:hAnsi="Arial" w:cs="Arial"/>
          <w:sz w:val="23"/>
          <w:szCs w:val="23"/>
          <w:lang w:val="it-CH"/>
        </w:rPr>
      </w:pPr>
      <w:r w:rsidRPr="00BD6CDD">
        <w:rPr>
          <w:rFonts w:ascii="Arial" w:hAnsi="Arial" w:cs="Arial"/>
          <w:sz w:val="23"/>
          <w:szCs w:val="23"/>
          <w:lang w:val="it-CH"/>
        </w:rPr>
        <w:t xml:space="preserve">Nei parchi gioco sul territorio cantonale, visto che sono luoghi aperti, non è pertanto attualmente in vigore un divieto di fumo, con tutte le conseguenze negative che ne derivano. Oltre al messaggio sbagliato trasmesso ai piccoli dai genitori (o da chi li accompagna al parco), i piccoli subiscono il fumo passivo ed i mozziconi vengono spesso gettati a terra costituendo un ulteriore pericolo. </w:t>
      </w:r>
    </w:p>
    <w:p w:rsidR="005C168F" w:rsidRPr="00BD6CDD" w:rsidRDefault="005C168F" w:rsidP="005C168F">
      <w:pPr>
        <w:pStyle w:val="CorpoA"/>
        <w:spacing w:after="0" w:line="240" w:lineRule="auto"/>
        <w:jc w:val="both"/>
        <w:rPr>
          <w:rFonts w:ascii="Arial" w:eastAsia="Helvetica" w:hAnsi="Arial" w:cs="Arial"/>
          <w:sz w:val="23"/>
          <w:szCs w:val="23"/>
          <w:lang w:val="it-CH"/>
        </w:rPr>
      </w:pPr>
    </w:p>
    <w:p w:rsidR="005C168F" w:rsidRPr="00BD6CDD" w:rsidRDefault="005C168F" w:rsidP="005C168F">
      <w:pPr>
        <w:pStyle w:val="CorpoA"/>
        <w:spacing w:after="0" w:line="240" w:lineRule="auto"/>
        <w:jc w:val="both"/>
        <w:rPr>
          <w:rFonts w:ascii="Arial" w:eastAsia="Helvetica" w:hAnsi="Arial" w:cs="Arial"/>
          <w:sz w:val="23"/>
          <w:szCs w:val="23"/>
          <w:lang w:val="it-CH"/>
        </w:rPr>
      </w:pPr>
      <w:r w:rsidRPr="00BD6CDD">
        <w:rPr>
          <w:rFonts w:ascii="Arial" w:hAnsi="Arial" w:cs="Arial"/>
          <w:sz w:val="23"/>
          <w:szCs w:val="23"/>
          <w:lang w:val="it-CH"/>
        </w:rPr>
        <w:t xml:space="preserve">Negli adulti, l’inalazione di fumo passivo </w:t>
      </w:r>
      <w:r>
        <w:rPr>
          <w:rFonts w:ascii="Arial" w:hAnsi="Arial" w:cs="Arial"/>
          <w:sz w:val="23"/>
          <w:szCs w:val="23"/>
          <w:lang w:val="it-CH"/>
        </w:rPr>
        <w:t xml:space="preserve">può </w:t>
      </w:r>
      <w:r w:rsidRPr="00BD6CDD">
        <w:rPr>
          <w:rFonts w:ascii="Arial" w:hAnsi="Arial" w:cs="Arial"/>
          <w:sz w:val="23"/>
          <w:szCs w:val="23"/>
          <w:lang w:val="it-CH"/>
        </w:rPr>
        <w:t xml:space="preserve">far aumentare il rischio di disturbi cardiovascolari, di tumore del polmone e di altre malattie polmonari. Inoltre </w:t>
      </w:r>
      <w:r>
        <w:rPr>
          <w:rFonts w:ascii="Arial" w:hAnsi="Arial" w:cs="Arial"/>
          <w:sz w:val="23"/>
          <w:szCs w:val="23"/>
          <w:lang w:val="it-CH"/>
        </w:rPr>
        <w:t>può</w:t>
      </w:r>
      <w:r w:rsidRPr="00BD6CDD">
        <w:rPr>
          <w:rFonts w:ascii="Arial" w:hAnsi="Arial" w:cs="Arial"/>
          <w:sz w:val="23"/>
          <w:szCs w:val="23"/>
          <w:lang w:val="it-CH"/>
        </w:rPr>
        <w:t xml:space="preserve"> aggravare gli effetti di altre malattie quali asma e bronchite. L’esposizione di ex fumatori al fumo di tabacco altrui fa aumentare le probabilit</w:t>
      </w:r>
      <w:r>
        <w:rPr>
          <w:rFonts w:ascii="Arial" w:hAnsi="Arial" w:cs="Arial"/>
          <w:sz w:val="23"/>
          <w:szCs w:val="23"/>
          <w:lang w:val="it-CH"/>
        </w:rPr>
        <w:t xml:space="preserve">à </w:t>
      </w:r>
      <w:r w:rsidRPr="00BD6CDD">
        <w:rPr>
          <w:rFonts w:ascii="Arial" w:hAnsi="Arial" w:cs="Arial"/>
          <w:sz w:val="23"/>
          <w:szCs w:val="23"/>
          <w:lang w:val="it-CH"/>
        </w:rPr>
        <w:t>di riprendere a fumare.</w:t>
      </w:r>
    </w:p>
    <w:p w:rsidR="005C168F" w:rsidRPr="00BD6CDD" w:rsidRDefault="005C168F" w:rsidP="005C168F">
      <w:pPr>
        <w:pStyle w:val="Corpo"/>
        <w:jc w:val="both"/>
        <w:rPr>
          <w:rFonts w:ascii="Arial" w:eastAsia="Helvetica" w:hAnsi="Arial" w:cs="Arial"/>
          <w:sz w:val="23"/>
          <w:szCs w:val="23"/>
        </w:rPr>
      </w:pPr>
    </w:p>
    <w:p w:rsidR="005C168F" w:rsidRPr="00BD6CDD" w:rsidRDefault="005C168F" w:rsidP="005C168F">
      <w:pPr>
        <w:pStyle w:val="Corpo"/>
        <w:jc w:val="both"/>
        <w:rPr>
          <w:rFonts w:ascii="Arial" w:eastAsia="Helvetica" w:hAnsi="Arial" w:cs="Arial"/>
          <w:sz w:val="23"/>
          <w:szCs w:val="23"/>
        </w:rPr>
      </w:pPr>
      <w:r w:rsidRPr="00BD6CDD">
        <w:rPr>
          <w:rFonts w:ascii="Arial" w:hAnsi="Arial" w:cs="Arial"/>
          <w:sz w:val="23"/>
          <w:szCs w:val="23"/>
        </w:rPr>
        <w:lastRenderedPageBreak/>
        <w:t>Per i bambini, l’inalazione di fumo di tabacco di seconda mano è ancora pi</w:t>
      </w:r>
      <w:r>
        <w:rPr>
          <w:rFonts w:ascii="Arial" w:hAnsi="Arial" w:cs="Arial"/>
          <w:sz w:val="23"/>
          <w:szCs w:val="23"/>
        </w:rPr>
        <w:t>ù</w:t>
      </w:r>
      <w:r w:rsidRPr="00BD6CDD">
        <w:rPr>
          <w:rFonts w:ascii="Arial" w:hAnsi="Arial" w:cs="Arial"/>
          <w:sz w:val="23"/>
          <w:szCs w:val="23"/>
        </w:rPr>
        <w:t xml:space="preserve"> pericolosa. Ci</w:t>
      </w:r>
      <w:r>
        <w:rPr>
          <w:rFonts w:ascii="Arial" w:hAnsi="Arial" w:cs="Arial"/>
          <w:sz w:val="23"/>
          <w:szCs w:val="23"/>
        </w:rPr>
        <w:t>ò</w:t>
      </w:r>
      <w:r w:rsidRPr="00BD6CDD">
        <w:rPr>
          <w:rFonts w:ascii="Arial" w:hAnsi="Arial" w:cs="Arial"/>
          <w:sz w:val="23"/>
          <w:szCs w:val="23"/>
        </w:rPr>
        <w:t xml:space="preserve"> è dovuto al fatto che le vie respiratorie dei bambini sono pi</w:t>
      </w:r>
      <w:r>
        <w:rPr>
          <w:rFonts w:ascii="Arial" w:hAnsi="Arial" w:cs="Arial"/>
          <w:sz w:val="23"/>
          <w:szCs w:val="23"/>
        </w:rPr>
        <w:t>ù</w:t>
      </w:r>
      <w:r w:rsidRPr="00BD6CDD">
        <w:rPr>
          <w:rFonts w:ascii="Arial" w:hAnsi="Arial" w:cs="Arial"/>
          <w:sz w:val="23"/>
          <w:szCs w:val="23"/>
        </w:rPr>
        <w:t xml:space="preserve"> piccole e i loro sistemi immunitari sono meno sviluppati, il che aumenta le probabilit</w:t>
      </w:r>
      <w:r>
        <w:rPr>
          <w:rFonts w:ascii="Arial" w:hAnsi="Arial" w:cs="Arial"/>
          <w:sz w:val="23"/>
          <w:szCs w:val="23"/>
        </w:rPr>
        <w:t>à</w:t>
      </w:r>
      <w:r w:rsidRPr="00BD6CDD">
        <w:rPr>
          <w:rFonts w:ascii="Arial" w:hAnsi="Arial" w:cs="Arial"/>
          <w:sz w:val="23"/>
          <w:szCs w:val="23"/>
        </w:rPr>
        <w:t xml:space="preserve"> che subiscano le conseguenze dannose per la salute del fumo di tabacco di seconda mano, contraendo malattie quali bronchite, polmonite e asma.</w:t>
      </w:r>
    </w:p>
    <w:p w:rsidR="005C168F" w:rsidRPr="00BD6CDD" w:rsidRDefault="005C168F" w:rsidP="005C168F">
      <w:pPr>
        <w:pStyle w:val="Corpo"/>
        <w:jc w:val="both"/>
        <w:rPr>
          <w:rFonts w:ascii="Arial" w:eastAsia="Helvetica" w:hAnsi="Arial" w:cs="Arial"/>
          <w:sz w:val="23"/>
          <w:szCs w:val="23"/>
        </w:rPr>
      </w:pPr>
    </w:p>
    <w:p w:rsidR="005C168F" w:rsidRPr="00BD6CDD" w:rsidRDefault="005C168F" w:rsidP="005C168F">
      <w:pPr>
        <w:pStyle w:val="Corpo"/>
        <w:jc w:val="both"/>
        <w:rPr>
          <w:rFonts w:ascii="Arial" w:eastAsia="Helvetica" w:hAnsi="Arial" w:cs="Arial"/>
          <w:sz w:val="23"/>
          <w:szCs w:val="23"/>
        </w:rPr>
      </w:pPr>
      <w:r w:rsidRPr="00BD6CDD">
        <w:rPr>
          <w:rFonts w:ascii="Arial" w:hAnsi="Arial" w:cs="Arial"/>
          <w:sz w:val="23"/>
          <w:szCs w:val="23"/>
        </w:rPr>
        <w:t xml:space="preserve">La creazione di spazi all’aperto in cui vige il divieto di fumo, ad esempio i parchi gioco, </w:t>
      </w:r>
      <w:r>
        <w:rPr>
          <w:rFonts w:ascii="Arial" w:hAnsi="Arial" w:cs="Arial"/>
          <w:sz w:val="23"/>
          <w:szCs w:val="23"/>
        </w:rPr>
        <w:t xml:space="preserve">può </w:t>
      </w:r>
      <w:r w:rsidRPr="00BD6CDD">
        <w:rPr>
          <w:rFonts w:ascii="Arial" w:hAnsi="Arial" w:cs="Arial"/>
          <w:sz w:val="23"/>
          <w:szCs w:val="23"/>
        </w:rPr>
        <w:t>offrire un ambiente che aiuta coloro che hanno smesso e rende il fumo meno visibile ai bambini e ai giovani.</w:t>
      </w:r>
    </w:p>
    <w:p w:rsidR="005C168F" w:rsidRPr="00BD6CDD" w:rsidRDefault="005C168F" w:rsidP="005C168F">
      <w:pPr>
        <w:pStyle w:val="CorpoA"/>
        <w:spacing w:after="0" w:line="240" w:lineRule="auto"/>
        <w:jc w:val="both"/>
        <w:rPr>
          <w:rFonts w:ascii="Arial" w:eastAsia="Helvetica" w:hAnsi="Arial" w:cs="Arial"/>
          <w:sz w:val="23"/>
          <w:szCs w:val="23"/>
          <w:lang w:val="it-CH"/>
        </w:rPr>
      </w:pPr>
    </w:p>
    <w:p w:rsidR="005C168F" w:rsidRPr="00BD6CDD" w:rsidRDefault="005C168F" w:rsidP="005C168F">
      <w:pPr>
        <w:pStyle w:val="CorpoA"/>
        <w:spacing w:after="0" w:line="240" w:lineRule="auto"/>
        <w:jc w:val="both"/>
        <w:rPr>
          <w:rFonts w:ascii="Arial" w:eastAsia="Helvetica" w:hAnsi="Arial" w:cs="Arial"/>
          <w:sz w:val="23"/>
          <w:szCs w:val="23"/>
          <w:lang w:val="it-CH"/>
        </w:rPr>
      </w:pPr>
      <w:r w:rsidRPr="00BD6CDD">
        <w:rPr>
          <w:rFonts w:ascii="Arial" w:hAnsi="Arial" w:cs="Arial"/>
          <w:sz w:val="23"/>
          <w:szCs w:val="23"/>
          <w:lang w:val="it-CH"/>
        </w:rPr>
        <w:t>Per questi motivi, i sottoscritti deputati chiedono al Consiglio di Stato di modificare il Regolamento concernente la protezione contro il fumo del 24 aprile 2013, introducendo una norma specifica concernente il divieto di fumo nei parchi gioco e negli spazi all’aperto a disposizione di attività dedicate specificatamente a</w:t>
      </w:r>
      <w:r>
        <w:rPr>
          <w:rFonts w:ascii="Arial" w:hAnsi="Arial" w:cs="Arial"/>
          <w:sz w:val="23"/>
          <w:szCs w:val="23"/>
          <w:lang w:val="it-CH"/>
        </w:rPr>
        <w:t>i</w:t>
      </w:r>
      <w:r w:rsidRPr="00BD6CDD">
        <w:rPr>
          <w:rFonts w:ascii="Arial" w:hAnsi="Arial" w:cs="Arial"/>
          <w:sz w:val="23"/>
          <w:szCs w:val="23"/>
          <w:lang w:val="it-CH"/>
        </w:rPr>
        <w:t xml:space="preserve"> minori. </w:t>
      </w:r>
    </w:p>
    <w:p w:rsidR="005C168F" w:rsidRPr="00BD6CDD" w:rsidRDefault="005C168F" w:rsidP="005C168F">
      <w:pPr>
        <w:pStyle w:val="CorpoA"/>
        <w:spacing w:after="0" w:line="240" w:lineRule="auto"/>
        <w:jc w:val="both"/>
        <w:rPr>
          <w:rFonts w:ascii="Arial" w:eastAsia="Helvetica" w:hAnsi="Arial" w:cs="Arial"/>
          <w:sz w:val="23"/>
          <w:szCs w:val="23"/>
          <w:lang w:val="it-CH"/>
        </w:rPr>
      </w:pPr>
    </w:p>
    <w:p w:rsidR="005C168F" w:rsidRPr="00BD6CDD" w:rsidRDefault="005C168F" w:rsidP="005C168F">
      <w:pPr>
        <w:pStyle w:val="CorpoA"/>
        <w:spacing w:after="0" w:line="240" w:lineRule="auto"/>
        <w:jc w:val="both"/>
        <w:rPr>
          <w:rFonts w:ascii="Arial" w:eastAsia="Helvetica" w:hAnsi="Arial" w:cs="Arial"/>
          <w:sz w:val="23"/>
          <w:szCs w:val="23"/>
          <w:lang w:val="it-CH"/>
        </w:rPr>
      </w:pPr>
    </w:p>
    <w:p w:rsidR="005C168F" w:rsidRDefault="005C168F" w:rsidP="005C168F">
      <w:pPr>
        <w:pStyle w:val="CorpoA"/>
        <w:spacing w:after="0" w:line="240" w:lineRule="auto"/>
        <w:jc w:val="both"/>
        <w:rPr>
          <w:rFonts w:ascii="Arial" w:hAnsi="Arial" w:cs="Arial"/>
          <w:sz w:val="23"/>
          <w:szCs w:val="23"/>
          <w:lang w:val="it-CH"/>
        </w:rPr>
      </w:pPr>
      <w:r w:rsidRPr="00BD6CDD">
        <w:rPr>
          <w:rFonts w:ascii="Arial" w:hAnsi="Arial" w:cs="Arial"/>
          <w:sz w:val="23"/>
          <w:szCs w:val="23"/>
          <w:lang w:val="it-CH"/>
        </w:rPr>
        <w:t>Nadia Ghisolfi</w:t>
      </w:r>
    </w:p>
    <w:p w:rsidR="005C168F" w:rsidRPr="00BD6CDD" w:rsidRDefault="005C168F" w:rsidP="005C168F">
      <w:pPr>
        <w:pStyle w:val="CorpoA"/>
        <w:spacing w:after="0" w:line="240" w:lineRule="auto"/>
        <w:jc w:val="both"/>
        <w:rPr>
          <w:rFonts w:ascii="Arial" w:hAnsi="Arial" w:cs="Arial"/>
          <w:sz w:val="23"/>
          <w:szCs w:val="23"/>
          <w:lang w:val="it-CH"/>
        </w:rPr>
      </w:pPr>
      <w:r>
        <w:rPr>
          <w:rFonts w:ascii="Arial" w:hAnsi="Arial" w:cs="Arial"/>
          <w:color w:val="auto"/>
          <w:sz w:val="23"/>
          <w:szCs w:val="23"/>
          <w:lang w:val="it-CH"/>
        </w:rPr>
        <w:t xml:space="preserve">Bang - Beretta Piccoli - Maggi </w:t>
      </w:r>
      <w:bookmarkStart w:id="0" w:name="_GoBack"/>
      <w:bookmarkEnd w:id="0"/>
    </w:p>
    <w:p w:rsidR="00B844DF" w:rsidRPr="005C168F" w:rsidRDefault="00B844DF" w:rsidP="005C168F"/>
    <w:sectPr w:rsidR="00B844DF" w:rsidRPr="005C168F">
      <w:headerReference w:type="default" r:id="rId8"/>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D1" w:rsidRDefault="001D7DD1" w:rsidP="00C25D2F">
      <w:pPr>
        <w:spacing w:after="0" w:line="240" w:lineRule="auto"/>
      </w:pPr>
      <w:r>
        <w:separator/>
      </w:r>
    </w:p>
  </w:endnote>
  <w:endnote w:type="continuationSeparator" w:id="0">
    <w:p w:rsidR="001D7DD1" w:rsidRDefault="001D7DD1" w:rsidP="00C2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Frutiger LT 45 Light">
    <w:altName w:val="Corbel"/>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3A" w:rsidRDefault="00BD253A" w:rsidP="00B92944">
    <w:pPr>
      <w:pStyle w:val="Pidipagina"/>
      <w:framePr w:wrap="around" w:vAnchor="text" w:hAnchor="margin" w:xAlign="right" w:y="1"/>
      <w:rPr>
        <w:rStyle w:val="Numeropagina"/>
        <w:rFonts w:eastAsia="MS Gothic"/>
      </w:rPr>
    </w:pPr>
    <w:r>
      <w:rPr>
        <w:rStyle w:val="Numeropagina"/>
        <w:rFonts w:eastAsia="MS Gothic"/>
      </w:rPr>
      <w:fldChar w:fldCharType="begin"/>
    </w:r>
    <w:r>
      <w:rPr>
        <w:rStyle w:val="Numeropagina"/>
        <w:rFonts w:eastAsia="MS Gothic"/>
      </w:rPr>
      <w:instrText xml:space="preserve">PAGE  </w:instrText>
    </w:r>
    <w:r>
      <w:rPr>
        <w:rStyle w:val="Numeropagina"/>
        <w:rFonts w:eastAsia="MS Gothic"/>
      </w:rPr>
      <w:fldChar w:fldCharType="end"/>
    </w:r>
  </w:p>
  <w:p w:rsidR="00BD253A" w:rsidRDefault="00BD253A" w:rsidP="00B9294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3A" w:rsidRDefault="00BD253A">
    <w:pPr>
      <w:pStyle w:val="Pidipagina"/>
      <w:jc w:val="center"/>
    </w:pPr>
  </w:p>
  <w:p w:rsidR="00BD253A" w:rsidRPr="00973533" w:rsidRDefault="00BD253A" w:rsidP="00B92944">
    <w:pPr>
      <w:pStyle w:val="Pidipagina"/>
      <w:ind w:right="-82"/>
      <w:jc w:val="center"/>
      <w:rPr>
        <w:rFonts w:cs="Arial"/>
        <w:color w:val="C0C0C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D1" w:rsidRDefault="001D7DD1" w:rsidP="00C25D2F">
      <w:pPr>
        <w:spacing w:after="0" w:line="240" w:lineRule="auto"/>
      </w:pPr>
      <w:r>
        <w:separator/>
      </w:r>
    </w:p>
  </w:footnote>
  <w:footnote w:type="continuationSeparator" w:id="0">
    <w:p w:rsidR="001D7DD1" w:rsidRDefault="001D7DD1" w:rsidP="00C25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3A" w:rsidRPr="0040448A" w:rsidRDefault="00BD253A" w:rsidP="00B92944">
    <w:pPr>
      <w:pStyle w:val="Intestazione"/>
      <w:tabs>
        <w:tab w:val="right" w:pos="9680"/>
      </w:tabs>
      <w:ind w:firstLine="1134"/>
      <w:jc w:val="right"/>
      <w:rPr>
        <w:rFonts w:ascii="Frutiger LT 45 Light" w:hAnsi="Frutiger LT 45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0DF"/>
    <w:multiLevelType w:val="hybridMultilevel"/>
    <w:tmpl w:val="D966B808"/>
    <w:lvl w:ilvl="0" w:tplc="FFFFFFFF">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06FB0343"/>
    <w:multiLevelType w:val="multilevel"/>
    <w:tmpl w:val="C3121B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132362"/>
    <w:multiLevelType w:val="hybridMultilevel"/>
    <w:tmpl w:val="ECA2C67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CCC05E5"/>
    <w:multiLevelType w:val="multilevel"/>
    <w:tmpl w:val="83F61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5581466"/>
    <w:multiLevelType w:val="hybridMultilevel"/>
    <w:tmpl w:val="9C665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2F"/>
    <w:rsid w:val="001D7DD1"/>
    <w:rsid w:val="003D0447"/>
    <w:rsid w:val="005C168F"/>
    <w:rsid w:val="00B844DF"/>
    <w:rsid w:val="00BD253A"/>
    <w:rsid w:val="00C06EF3"/>
    <w:rsid w:val="00C25D2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5D2F"/>
    <w:rPr>
      <w:rFonts w:ascii="Calibri" w:eastAsia="Calibri" w:hAnsi="Calibri" w:cs="Times New Roman"/>
      <w:lang w:val="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5D2F"/>
    <w:pPr>
      <w:widowControl w:val="0"/>
      <w:autoSpaceDE w:val="0"/>
      <w:autoSpaceDN w:val="0"/>
      <w:adjustRightInd w:val="0"/>
      <w:spacing w:after="0" w:line="240" w:lineRule="auto"/>
    </w:pPr>
    <w:rPr>
      <w:rFonts w:ascii="Times New Roman" w:hAnsi="Times New Roman"/>
      <w:sz w:val="24"/>
      <w:szCs w:val="24"/>
      <w:lang w:val="it-CH" w:eastAsia="it-CH"/>
    </w:rPr>
  </w:style>
  <w:style w:type="character" w:styleId="Collegamentoipertestuale">
    <w:name w:val="Hyperlink"/>
    <w:uiPriority w:val="99"/>
    <w:rsid w:val="00C25D2F"/>
    <w:rPr>
      <w:color w:val="0000FF"/>
      <w:u w:val="single"/>
    </w:rPr>
  </w:style>
  <w:style w:type="paragraph" w:styleId="Testonotaapidipagina">
    <w:name w:val="footnote text"/>
    <w:basedOn w:val="Normale"/>
    <w:link w:val="TestonotaapidipaginaCarattere"/>
    <w:uiPriority w:val="99"/>
    <w:unhideWhenUsed/>
    <w:rsid w:val="00C25D2F"/>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TestonotaapidipaginaCarattere">
    <w:name w:val="Testo nota a piè di pagina Carattere"/>
    <w:basedOn w:val="Carpredefinitoparagrafo"/>
    <w:link w:val="Testonotaapidipagina"/>
    <w:uiPriority w:val="99"/>
    <w:rsid w:val="00C25D2F"/>
    <w:rPr>
      <w:rFonts w:ascii="Times New Roman" w:hAnsi="Times New Roman" w:cs="Times New Roman"/>
      <w:sz w:val="24"/>
      <w:szCs w:val="24"/>
      <w:lang w:eastAsia="it-CH"/>
    </w:rPr>
  </w:style>
  <w:style w:type="character" w:styleId="Rimandonotaapidipagina">
    <w:name w:val="footnote reference"/>
    <w:basedOn w:val="Carpredefinitoparagrafo"/>
    <w:uiPriority w:val="99"/>
    <w:unhideWhenUsed/>
    <w:rsid w:val="00C25D2F"/>
  </w:style>
  <w:style w:type="paragraph" w:styleId="Didascalia">
    <w:name w:val="caption"/>
    <w:basedOn w:val="Normale"/>
    <w:next w:val="Normale"/>
    <w:qFormat/>
    <w:rsid w:val="00C25D2F"/>
    <w:pPr>
      <w:keepNext/>
      <w:spacing w:before="360" w:after="120" w:line="240" w:lineRule="auto"/>
    </w:pPr>
    <w:rPr>
      <w:rFonts w:ascii="Arial" w:eastAsia="Times New Roman" w:hAnsi="Arial"/>
      <w:b/>
      <w:bCs/>
      <w:sz w:val="20"/>
      <w:szCs w:val="20"/>
      <w:lang w:val="it-CH" w:eastAsia="it-IT"/>
    </w:rPr>
  </w:style>
  <w:style w:type="paragraph" w:styleId="Testofumetto">
    <w:name w:val="Balloon Text"/>
    <w:basedOn w:val="Normale"/>
    <w:link w:val="TestofumettoCarattere"/>
    <w:uiPriority w:val="99"/>
    <w:semiHidden/>
    <w:unhideWhenUsed/>
    <w:rsid w:val="00C25D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5D2F"/>
    <w:rPr>
      <w:rFonts w:ascii="Tahoma" w:eastAsia="Calibri" w:hAnsi="Tahoma" w:cs="Tahoma"/>
      <w:sz w:val="16"/>
      <w:szCs w:val="16"/>
      <w:lang w:val="de-CH"/>
    </w:rPr>
  </w:style>
  <w:style w:type="paragraph" w:styleId="Intestazione">
    <w:name w:val="header"/>
    <w:basedOn w:val="Normale"/>
    <w:link w:val="IntestazioneCarattere"/>
    <w:uiPriority w:val="99"/>
    <w:semiHidden/>
    <w:unhideWhenUsed/>
    <w:rsid w:val="00BD25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D253A"/>
    <w:rPr>
      <w:rFonts w:ascii="Calibri" w:eastAsia="Calibri" w:hAnsi="Calibri" w:cs="Times New Roman"/>
      <w:lang w:val="de-CH"/>
    </w:rPr>
  </w:style>
  <w:style w:type="paragraph" w:styleId="Pidipagina">
    <w:name w:val="footer"/>
    <w:basedOn w:val="Normale"/>
    <w:link w:val="PidipaginaCarattere"/>
    <w:uiPriority w:val="99"/>
    <w:semiHidden/>
    <w:unhideWhenUsed/>
    <w:rsid w:val="00BD25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D253A"/>
    <w:rPr>
      <w:rFonts w:ascii="Calibri" w:eastAsia="Calibri" w:hAnsi="Calibri" w:cs="Times New Roman"/>
      <w:lang w:val="de-CH"/>
    </w:rPr>
  </w:style>
  <w:style w:type="character" w:styleId="Numeropagina">
    <w:name w:val="page number"/>
    <w:basedOn w:val="Carpredefinitoparagrafo"/>
    <w:rsid w:val="00BD253A"/>
  </w:style>
  <w:style w:type="paragraph" w:customStyle="1" w:styleId="CorpoA">
    <w:name w:val="Corpo A"/>
    <w:rsid w:val="005C168F"/>
    <w:rPr>
      <w:rFonts w:ascii="Calibri" w:eastAsia="Calibri" w:hAnsi="Calibri" w:cs="Calibri"/>
      <w:color w:val="000000"/>
      <w:u w:color="000000"/>
      <w:lang w:val="de-DE" w:eastAsia="it-CH"/>
    </w:rPr>
  </w:style>
  <w:style w:type="paragraph" w:customStyle="1" w:styleId="Corpo">
    <w:name w:val="Corpo"/>
    <w:rsid w:val="005C168F"/>
    <w:pPr>
      <w:spacing w:after="0" w:line="240" w:lineRule="auto"/>
    </w:pPr>
    <w:rPr>
      <w:rFonts w:ascii="Helvetica Neue" w:eastAsia="Helvetica Neue" w:hAnsi="Helvetica Neue" w:cs="Helvetica Neue"/>
      <w:color w:val="000000"/>
      <w:lang w:eastAsia="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5D2F"/>
    <w:rPr>
      <w:rFonts w:ascii="Calibri" w:eastAsia="Calibri" w:hAnsi="Calibri" w:cs="Times New Roman"/>
      <w:lang w:val="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5D2F"/>
    <w:pPr>
      <w:widowControl w:val="0"/>
      <w:autoSpaceDE w:val="0"/>
      <w:autoSpaceDN w:val="0"/>
      <w:adjustRightInd w:val="0"/>
      <w:spacing w:after="0" w:line="240" w:lineRule="auto"/>
    </w:pPr>
    <w:rPr>
      <w:rFonts w:ascii="Times New Roman" w:hAnsi="Times New Roman"/>
      <w:sz w:val="24"/>
      <w:szCs w:val="24"/>
      <w:lang w:val="it-CH" w:eastAsia="it-CH"/>
    </w:rPr>
  </w:style>
  <w:style w:type="character" w:styleId="Collegamentoipertestuale">
    <w:name w:val="Hyperlink"/>
    <w:uiPriority w:val="99"/>
    <w:rsid w:val="00C25D2F"/>
    <w:rPr>
      <w:color w:val="0000FF"/>
      <w:u w:val="single"/>
    </w:rPr>
  </w:style>
  <w:style w:type="paragraph" w:styleId="Testonotaapidipagina">
    <w:name w:val="footnote text"/>
    <w:basedOn w:val="Normale"/>
    <w:link w:val="TestonotaapidipaginaCarattere"/>
    <w:uiPriority w:val="99"/>
    <w:unhideWhenUsed/>
    <w:rsid w:val="00C25D2F"/>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TestonotaapidipaginaCarattere">
    <w:name w:val="Testo nota a piè di pagina Carattere"/>
    <w:basedOn w:val="Carpredefinitoparagrafo"/>
    <w:link w:val="Testonotaapidipagina"/>
    <w:uiPriority w:val="99"/>
    <w:rsid w:val="00C25D2F"/>
    <w:rPr>
      <w:rFonts w:ascii="Times New Roman" w:hAnsi="Times New Roman" w:cs="Times New Roman"/>
      <w:sz w:val="24"/>
      <w:szCs w:val="24"/>
      <w:lang w:eastAsia="it-CH"/>
    </w:rPr>
  </w:style>
  <w:style w:type="character" w:styleId="Rimandonotaapidipagina">
    <w:name w:val="footnote reference"/>
    <w:basedOn w:val="Carpredefinitoparagrafo"/>
    <w:uiPriority w:val="99"/>
    <w:unhideWhenUsed/>
    <w:rsid w:val="00C25D2F"/>
  </w:style>
  <w:style w:type="paragraph" w:styleId="Didascalia">
    <w:name w:val="caption"/>
    <w:basedOn w:val="Normale"/>
    <w:next w:val="Normale"/>
    <w:qFormat/>
    <w:rsid w:val="00C25D2F"/>
    <w:pPr>
      <w:keepNext/>
      <w:spacing w:before="360" w:after="120" w:line="240" w:lineRule="auto"/>
    </w:pPr>
    <w:rPr>
      <w:rFonts w:ascii="Arial" w:eastAsia="Times New Roman" w:hAnsi="Arial"/>
      <w:b/>
      <w:bCs/>
      <w:sz w:val="20"/>
      <w:szCs w:val="20"/>
      <w:lang w:val="it-CH" w:eastAsia="it-IT"/>
    </w:rPr>
  </w:style>
  <w:style w:type="paragraph" w:styleId="Testofumetto">
    <w:name w:val="Balloon Text"/>
    <w:basedOn w:val="Normale"/>
    <w:link w:val="TestofumettoCarattere"/>
    <w:uiPriority w:val="99"/>
    <w:semiHidden/>
    <w:unhideWhenUsed/>
    <w:rsid w:val="00C25D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5D2F"/>
    <w:rPr>
      <w:rFonts w:ascii="Tahoma" w:eastAsia="Calibri" w:hAnsi="Tahoma" w:cs="Tahoma"/>
      <w:sz w:val="16"/>
      <w:szCs w:val="16"/>
      <w:lang w:val="de-CH"/>
    </w:rPr>
  </w:style>
  <w:style w:type="paragraph" w:styleId="Intestazione">
    <w:name w:val="header"/>
    <w:basedOn w:val="Normale"/>
    <w:link w:val="IntestazioneCarattere"/>
    <w:uiPriority w:val="99"/>
    <w:semiHidden/>
    <w:unhideWhenUsed/>
    <w:rsid w:val="00BD25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D253A"/>
    <w:rPr>
      <w:rFonts w:ascii="Calibri" w:eastAsia="Calibri" w:hAnsi="Calibri" w:cs="Times New Roman"/>
      <w:lang w:val="de-CH"/>
    </w:rPr>
  </w:style>
  <w:style w:type="paragraph" w:styleId="Pidipagina">
    <w:name w:val="footer"/>
    <w:basedOn w:val="Normale"/>
    <w:link w:val="PidipaginaCarattere"/>
    <w:uiPriority w:val="99"/>
    <w:semiHidden/>
    <w:unhideWhenUsed/>
    <w:rsid w:val="00BD25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D253A"/>
    <w:rPr>
      <w:rFonts w:ascii="Calibri" w:eastAsia="Calibri" w:hAnsi="Calibri" w:cs="Times New Roman"/>
      <w:lang w:val="de-CH"/>
    </w:rPr>
  </w:style>
  <w:style w:type="character" w:styleId="Numeropagina">
    <w:name w:val="page number"/>
    <w:basedOn w:val="Carpredefinitoparagrafo"/>
    <w:rsid w:val="00BD253A"/>
  </w:style>
  <w:style w:type="paragraph" w:customStyle="1" w:styleId="CorpoA">
    <w:name w:val="Corpo A"/>
    <w:rsid w:val="005C168F"/>
    <w:rPr>
      <w:rFonts w:ascii="Calibri" w:eastAsia="Calibri" w:hAnsi="Calibri" w:cs="Calibri"/>
      <w:color w:val="000000"/>
      <w:u w:color="000000"/>
      <w:lang w:val="de-DE" w:eastAsia="it-CH"/>
    </w:rPr>
  </w:style>
  <w:style w:type="paragraph" w:customStyle="1" w:styleId="Corpo">
    <w:name w:val="Corpo"/>
    <w:rsid w:val="005C168F"/>
    <w:pPr>
      <w:spacing w:after="0" w:line="240" w:lineRule="auto"/>
    </w:pPr>
    <w:rPr>
      <w:rFonts w:ascii="Helvetica Neue" w:eastAsia="Helvetica Neue" w:hAnsi="Helvetica Neue" w:cs="Helvetica Neue"/>
      <w:color w:val="000000"/>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Righetti Paolo / kxgc022</dc:creator>
  <cp:lastModifiedBy>Righetti Paolo / kxgc022</cp:lastModifiedBy>
  <cp:revision>2</cp:revision>
  <cp:lastPrinted>2017-07-04T08:12:00Z</cp:lastPrinted>
  <dcterms:created xsi:type="dcterms:W3CDTF">2017-07-04T08:16:00Z</dcterms:created>
  <dcterms:modified xsi:type="dcterms:W3CDTF">2017-07-04T08:16:00Z</dcterms:modified>
</cp:coreProperties>
</file>