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3" w:rsidRDefault="00233797">
      <w:r w:rsidRPr="005A2C79">
        <w:rPr>
          <w:rFonts w:ascii="Gill Sans MT" w:hAnsi="Gill Sans MT"/>
          <w:b/>
          <w:sz w:val="52"/>
          <w:szCs w:val="52"/>
        </w:rPr>
        <w:t>Messaggio</w:t>
      </w:r>
      <w:bookmarkStart w:id="0" w:name="_GoBack"/>
      <w:bookmarkEnd w:id="0"/>
    </w:p>
    <w:p w:rsidR="00BF3FC3" w:rsidRDefault="00BF3FC3"/>
    <w:p w:rsidR="00DF434B" w:rsidRDefault="00DF434B"/>
    <w:p w:rsidR="00BF3FC3" w:rsidRDefault="00BF3FC3"/>
    <w:p w:rsidR="00BF3FC3" w:rsidRDefault="00CB6FA6">
      <w:pPr>
        <w:tabs>
          <w:tab w:val="left" w:pos="2098"/>
          <w:tab w:val="left" w:pos="4933"/>
        </w:tabs>
      </w:pPr>
      <w:r>
        <w:rPr>
          <w:b/>
          <w:sz w:val="32"/>
        </w:rPr>
        <w:t>7567</w:t>
      </w:r>
      <w:r w:rsidR="00BF3FC3">
        <w:rPr>
          <w:sz w:val="28"/>
        </w:rPr>
        <w:tab/>
      </w:r>
      <w:r>
        <w:rPr>
          <w:sz w:val="28"/>
        </w:rPr>
        <w:t>22 agosto 2018</w:t>
      </w:r>
      <w:r w:rsidR="00BF3FC3">
        <w:rPr>
          <w:sz w:val="28"/>
        </w:rPr>
        <w:tab/>
      </w:r>
      <w:r>
        <w:rPr>
          <w:sz w:val="28"/>
        </w:rPr>
        <w:t>TERRITORIO / ISTITUZIONI</w:t>
      </w:r>
    </w:p>
    <w:p w:rsidR="00BF3FC3" w:rsidRDefault="00BF3FC3"/>
    <w:p w:rsidR="00FD5A47" w:rsidRDefault="00FD5A47"/>
    <w:p w:rsidR="00BF3FC3" w:rsidRDefault="00BF3FC3"/>
    <w:p w:rsidR="00CB6FA6" w:rsidRPr="00F9581E" w:rsidRDefault="00CB6FA6" w:rsidP="00CB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Rapporto del Consiglio di Stato sulla m</w:t>
      </w:r>
      <w:r w:rsidRPr="00B60783">
        <w:rPr>
          <w:b/>
          <w:sz w:val="28"/>
          <w:szCs w:val="28"/>
        </w:rPr>
        <w:t xml:space="preserve">ozione </w:t>
      </w:r>
      <w:r>
        <w:rPr>
          <w:b/>
          <w:sz w:val="28"/>
          <w:szCs w:val="28"/>
        </w:rPr>
        <w:t>9 aprile 2018</w:t>
      </w:r>
      <w:r w:rsidRPr="00B60783">
        <w:rPr>
          <w:b/>
          <w:sz w:val="28"/>
          <w:szCs w:val="28"/>
        </w:rPr>
        <w:t xml:space="preserve"> presentata </w:t>
      </w:r>
      <w:r>
        <w:rPr>
          <w:b/>
          <w:sz w:val="28"/>
          <w:szCs w:val="28"/>
        </w:rPr>
        <w:t xml:space="preserve">da Ivo Durisch, Carlo Lepori e Daniela Pugno Ghirlanda a nome del Partito socialista </w:t>
      </w:r>
      <w:r w:rsidRPr="007A1AB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Modifica della scheda TR 7.3 del Piano di risanamento dell’aria 2007-2016 - Manifestazioni motoristiche, contingentamento a livello cantonale e divieto durante i periodi di forte inquinamento nelle aree particolarmente esposte</w:t>
      </w:r>
      <w:r w:rsidRPr="007A1AB0">
        <w:rPr>
          <w:b/>
          <w:sz w:val="28"/>
          <w:szCs w:val="28"/>
        </w:rPr>
        <w:t>”</w:t>
      </w:r>
    </w:p>
    <w:p w:rsidR="00BF3FC3" w:rsidRDefault="00BF3FC3"/>
    <w:p w:rsidR="00FD5A47" w:rsidRDefault="00FD5A47"/>
    <w:p w:rsidR="00BF3FC3" w:rsidRDefault="00BF3FC3"/>
    <w:p w:rsidR="00BF3FC3" w:rsidRDefault="00BF3FC3">
      <w:r>
        <w:t>Signor</w:t>
      </w:r>
      <w:r w:rsidR="00296F84">
        <w:t>a</w:t>
      </w:r>
      <w:r>
        <w:t xml:space="preserve"> Presidente,</w:t>
      </w:r>
    </w:p>
    <w:p w:rsidR="00BF3FC3" w:rsidRDefault="00BF3FC3">
      <w:r>
        <w:t>signore e signori deputati,</w:t>
      </w:r>
    </w:p>
    <w:p w:rsidR="00FD5A47" w:rsidRDefault="00FD5A47"/>
    <w:p w:rsidR="000A1B5F" w:rsidRPr="00426F69" w:rsidRDefault="000A1B5F" w:rsidP="00CB6FA6">
      <w:pPr>
        <w:rPr>
          <w:lang w:val="it-CH"/>
        </w:rPr>
      </w:pPr>
      <w:r w:rsidRPr="00426F69">
        <w:t xml:space="preserve">ci riferiamo alla mozione del 9 aprile 2018 con cui si chiede al Consiglio di Stato </w:t>
      </w:r>
      <w:r w:rsidRPr="00426F69">
        <w:rPr>
          <w:lang w:val="it-CH"/>
        </w:rPr>
        <w:t>di rivedere la scheda TR</w:t>
      </w:r>
      <w:r>
        <w:rPr>
          <w:lang w:val="it-CH"/>
        </w:rPr>
        <w:t xml:space="preserve"> </w:t>
      </w:r>
      <w:r w:rsidRPr="00426F69">
        <w:rPr>
          <w:lang w:val="it-CH"/>
        </w:rPr>
        <w:t>7.3 del Piano di risanamento dell’aria 2007-2016 e di estendere il divieto di svolgere manifestazioni motoristiche a tutto l’anno nel Mendrisiotto e negli agglomerati di Lugano, Locarno e Bellinzona.</w:t>
      </w:r>
    </w:p>
    <w:p w:rsidR="000A1B5F" w:rsidRPr="00426F69" w:rsidRDefault="000A1B5F" w:rsidP="00CB6FA6"/>
    <w:p w:rsidR="000A1B5F" w:rsidRPr="00426F69" w:rsidRDefault="000A1B5F" w:rsidP="00CB6FA6">
      <w:pPr>
        <w:rPr>
          <w:lang w:val="it-CH" w:eastAsia="it-CH"/>
        </w:rPr>
      </w:pPr>
      <w:r w:rsidRPr="00426F69">
        <w:t xml:space="preserve">Al riguardo, il Consiglio di Stato informa che il citato Piano di risanamento dell’aria (PRA) è stato aggiornato a fine 2017, posto in consultazione fra il 22 gennaio e il 30 marzo 2018 presso tutti i Comuni, le associazioni e gli enti interessati e adottato dallo scrivente Consiglio il 30 maggio 2018. Si coglie l’occasione per informare che il Dipartimento del territorio ha ricevuto unicamente 22 prese di posizione a fronte delle 160 potenziali e che per 19 di esse il consenso è stato unanime, </w:t>
      </w:r>
      <w:r w:rsidRPr="00426F69">
        <w:rPr>
          <w:lang w:val="it-CH"/>
        </w:rPr>
        <w:t>sia esso attraverso un’approvazione esplicita che tacita.</w:t>
      </w:r>
    </w:p>
    <w:p w:rsidR="000A1B5F" w:rsidRPr="00426F69" w:rsidRDefault="000A1B5F" w:rsidP="00CB6FA6"/>
    <w:p w:rsidR="000A1B5F" w:rsidRPr="00426F69" w:rsidRDefault="000A1B5F" w:rsidP="00CB6FA6">
      <w:pPr>
        <w:rPr>
          <w:lang w:val="it-CH"/>
        </w:rPr>
      </w:pPr>
      <w:r w:rsidRPr="00426F69">
        <w:t xml:space="preserve">Con quest’ultimo aggiornamento, </w:t>
      </w:r>
      <w:r w:rsidRPr="00426F69">
        <w:rPr>
          <w:lang w:val="it-CH"/>
        </w:rPr>
        <w:t>lo scrivente Consiglio ha ritenuto di dover mantenere una scheda specifica sulle gare motoristiche nel PRA 2017, confermando</w:t>
      </w:r>
      <w:r>
        <w:rPr>
          <w:lang w:val="it-CH"/>
        </w:rPr>
        <w:t xml:space="preserve"> sia</w:t>
      </w:r>
      <w:r w:rsidRPr="00426F69">
        <w:rPr>
          <w:lang w:val="it-CH"/>
        </w:rPr>
        <w:t xml:space="preserve"> </w:t>
      </w:r>
      <w:r>
        <w:rPr>
          <w:lang w:val="it-CH"/>
        </w:rPr>
        <w:t xml:space="preserve">il limite di </w:t>
      </w:r>
      <w:r w:rsidRPr="00426F69">
        <w:rPr>
          <w:lang w:val="it-CH"/>
        </w:rPr>
        <w:t>10 all’anno</w:t>
      </w:r>
      <w:r>
        <w:rPr>
          <w:lang w:val="it-CH"/>
        </w:rPr>
        <w:t>, sia il</w:t>
      </w:r>
      <w:r w:rsidRPr="00426F69">
        <w:rPr>
          <w:lang w:val="it-CH"/>
        </w:rPr>
        <w:t xml:space="preserve"> divieto nei periodi 1</w:t>
      </w:r>
      <w:r w:rsidR="00CB6FA6">
        <w:rPr>
          <w:lang w:val="it-CH"/>
        </w:rPr>
        <w:t>°</w:t>
      </w:r>
      <w:r>
        <w:rPr>
          <w:lang w:val="it-CH"/>
        </w:rPr>
        <w:t xml:space="preserve"> gennaio – </w:t>
      </w:r>
      <w:r w:rsidRPr="00426F69">
        <w:rPr>
          <w:lang w:val="it-CH"/>
        </w:rPr>
        <w:t>31 marzo</w:t>
      </w:r>
      <w:r>
        <w:rPr>
          <w:lang w:val="it-CH"/>
        </w:rPr>
        <w:t xml:space="preserve"> </w:t>
      </w:r>
      <w:r w:rsidRPr="00426F69">
        <w:rPr>
          <w:lang w:val="it-CH"/>
        </w:rPr>
        <w:t>e 15 giugno</w:t>
      </w:r>
      <w:r>
        <w:rPr>
          <w:lang w:val="it-CH"/>
        </w:rPr>
        <w:t xml:space="preserve"> – 3</w:t>
      </w:r>
      <w:r w:rsidRPr="00426F69">
        <w:rPr>
          <w:lang w:val="it-CH"/>
        </w:rPr>
        <w:t xml:space="preserve">1 agosto in determinate </w:t>
      </w:r>
      <w:r>
        <w:rPr>
          <w:lang w:val="it-CH"/>
        </w:rPr>
        <w:t>zone</w:t>
      </w:r>
      <w:r w:rsidRPr="00426F69">
        <w:rPr>
          <w:lang w:val="it-CH"/>
        </w:rPr>
        <w:t xml:space="preserve"> del territorio cantonale.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r w:rsidRPr="00426F69">
        <w:rPr>
          <w:lang w:val="it-CH"/>
        </w:rPr>
        <w:t>Proprio in considerazione dei carichi ambientali ai quali è sottoposto il Mendrisiotto, la nuova scheda EV 2 estende a tutto il distretto di Me</w:t>
      </w:r>
      <w:r>
        <w:rPr>
          <w:lang w:val="it-CH"/>
        </w:rPr>
        <w:t>ndrisio il divieto di svolgere gare motoristiche</w:t>
      </w:r>
      <w:r w:rsidRPr="00426F69">
        <w:rPr>
          <w:lang w:val="it-CH"/>
        </w:rPr>
        <w:t xml:space="preserve"> durante i periodi indicati sopra, mentre lo limita </w:t>
      </w:r>
      <w:r w:rsidRPr="00426F69">
        <w:t xml:space="preserve">all’interno degli spazi funzionali </w:t>
      </w:r>
      <w:r w:rsidRPr="00426F69">
        <w:rPr>
          <w:i/>
        </w:rPr>
        <w:t>centro</w:t>
      </w:r>
      <w:r w:rsidRPr="00426F69">
        <w:t xml:space="preserve">, </w:t>
      </w:r>
      <w:r w:rsidRPr="00426F69">
        <w:rPr>
          <w:i/>
        </w:rPr>
        <w:t>suburbano</w:t>
      </w:r>
      <w:r w:rsidRPr="00426F69">
        <w:t xml:space="preserve"> e </w:t>
      </w:r>
      <w:r w:rsidRPr="00426F69">
        <w:rPr>
          <w:i/>
        </w:rPr>
        <w:t>periurbano</w:t>
      </w:r>
      <w:r w:rsidRPr="00426F69">
        <w:t xml:space="preserve"> del Luganese, del Locarnese e del Bellinzonese ai sensi della scheda del Piano direttore cantonale R1-Modello territoriale e in particolare il suo allegato 1.</w:t>
      </w:r>
    </w:p>
    <w:p w:rsidR="000A1B5F" w:rsidRPr="00426F69" w:rsidRDefault="000A1B5F" w:rsidP="00CB6FA6"/>
    <w:p w:rsidR="000A1B5F" w:rsidRPr="00426F69" w:rsidRDefault="000A1B5F" w:rsidP="00CB6FA6">
      <w:r>
        <w:t>La citata scheda EV 2</w:t>
      </w:r>
      <w:r w:rsidRPr="00426F69">
        <w:t xml:space="preserve">, come del resto già la scheda TR 7.3 del PRA 2007-2016, si prefigge di impedire lo svolgimento di gare motoristiche in determinati mesi dell’anno e in </w:t>
      </w:r>
      <w:r>
        <w:t xml:space="preserve">determinate </w:t>
      </w:r>
      <w:r w:rsidRPr="00426F69">
        <w:t>zone del territorio cantonale in cui l’inquinamento dell’aria può essere particolarmente elevato.</w:t>
      </w:r>
      <w:r>
        <w:t xml:space="preserve"> I</w:t>
      </w:r>
      <w:r w:rsidRPr="00426F69">
        <w:t xml:space="preserve">n base al decreto esecutivo concernente i provvedimenti d’urgenza in caso d’inquinamento atmosferico acuto del 23 novembre 2016, quando sono </w:t>
      </w:r>
      <w:r w:rsidRPr="00426F69">
        <w:lastRenderedPageBreak/>
        <w:t>oltrepassati del 50% i valori soglia di 180 µg/m</w:t>
      </w:r>
      <w:r w:rsidRPr="00426F69">
        <w:rPr>
          <w:vertAlign w:val="superscript"/>
        </w:rPr>
        <w:t>3</w:t>
      </w:r>
      <w:r w:rsidRPr="00426F69">
        <w:t xml:space="preserve"> per l’ozono, rispettivamente di 75 µg/m</w:t>
      </w:r>
      <w:r w:rsidRPr="00426F69">
        <w:rPr>
          <w:vertAlign w:val="superscript"/>
        </w:rPr>
        <w:t>3</w:t>
      </w:r>
      <w:r w:rsidRPr="00426F69">
        <w:t xml:space="preserve"> per le PM10, il Dipartimento del territorio </w:t>
      </w:r>
      <w:r>
        <w:t xml:space="preserve">emana infatti </w:t>
      </w:r>
      <w:r w:rsidRPr="00426F69">
        <w:t>raccomandazioni alla popolazione in favore della riduzione delle emissioni inquinanti l’aria.</w:t>
      </w:r>
    </w:p>
    <w:p w:rsidR="000A1B5F" w:rsidRPr="00426F69" w:rsidRDefault="000A1B5F" w:rsidP="00CB6FA6"/>
    <w:p w:rsidR="000A1B5F" w:rsidRPr="005231EA" w:rsidRDefault="000A1B5F" w:rsidP="00CB6FA6">
      <w:pPr>
        <w:rPr>
          <w:lang w:val="it-CH"/>
        </w:rPr>
      </w:pPr>
      <w:r w:rsidRPr="005231EA">
        <w:t>A mente del Consiglio di Stato,</w:t>
      </w:r>
      <w:r>
        <w:t xml:space="preserve"> nella situazione attuale,</w:t>
      </w:r>
      <w:r w:rsidRPr="005231EA">
        <w:t xml:space="preserve"> le condizioni d’inquinamento dell’aria particolarmente elevato non son</w:t>
      </w:r>
      <w:r w:rsidRPr="00E36CB9">
        <w:t>o date dur</w:t>
      </w:r>
      <w:r w:rsidRPr="005231EA">
        <w:t>ante tutti i mesi dell’anno e</w:t>
      </w:r>
      <w:r>
        <w:t>,</w:t>
      </w:r>
      <w:r w:rsidRPr="005231EA">
        <w:t xml:space="preserve"> anzi, l’evoluzione sul lungo termine dei principali inquinanti atmosferici è positiva. 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r>
        <w:rPr>
          <w:lang w:val="it-CH"/>
        </w:rPr>
        <w:t xml:space="preserve">Lo scrivente </w:t>
      </w:r>
      <w:r w:rsidRPr="00426F69">
        <w:t>Consiglio</w:t>
      </w:r>
      <w:r>
        <w:t xml:space="preserve"> </w:t>
      </w:r>
      <w:r w:rsidRPr="00426F69">
        <w:t xml:space="preserve">ritiene </w:t>
      </w:r>
      <w:r>
        <w:t>dunque sufficienti</w:t>
      </w:r>
      <w:r w:rsidRPr="00426F69">
        <w:t xml:space="preserve"> la limitazione temporale e geografica </w:t>
      </w:r>
      <w:r>
        <w:t>come pure</w:t>
      </w:r>
      <w:r w:rsidRPr="00426F69">
        <w:t xml:space="preserve"> il contingente annuo delle gare motoristiche </w:t>
      </w:r>
      <w:r>
        <w:t>definiti</w:t>
      </w:r>
      <w:r w:rsidRPr="00426F69">
        <w:t xml:space="preserve"> nella scheda EV 2 del PRA 2017 e considera sproporzionata la proposta dei </w:t>
      </w:r>
      <w:proofErr w:type="spellStart"/>
      <w:r w:rsidRPr="00426F69">
        <w:t>mozionanti</w:t>
      </w:r>
      <w:proofErr w:type="spellEnd"/>
      <w:r w:rsidRPr="00426F69">
        <w:t xml:space="preserve"> di estendere il divieto su tutto l’arco dell’anno </w:t>
      </w:r>
      <w:r w:rsidRPr="00426F69">
        <w:rPr>
          <w:lang w:val="it-CH"/>
        </w:rPr>
        <w:t>nel Mendrisiotto e negli agglomerati di Lugano, Locarno e Bellinzona</w:t>
      </w:r>
      <w:r w:rsidRPr="00426F69">
        <w:t>.</w:t>
      </w:r>
    </w:p>
    <w:p w:rsidR="000A1B5F" w:rsidRPr="00426F69" w:rsidRDefault="000A1B5F" w:rsidP="00CB6FA6"/>
    <w:p w:rsidR="000A1B5F" w:rsidRPr="00426F69" w:rsidRDefault="000A1B5F" w:rsidP="00CB6FA6">
      <w:pPr>
        <w:rPr>
          <w:lang w:val="it-CH"/>
        </w:rPr>
      </w:pPr>
      <w:r>
        <w:t>Si segnala inoltre che, b</w:t>
      </w:r>
      <w:r w:rsidRPr="00426F69">
        <w:t xml:space="preserve">enché la competenza </w:t>
      </w:r>
      <w:r>
        <w:t xml:space="preserve">formale </w:t>
      </w:r>
      <w:r w:rsidRPr="00426F69">
        <w:rPr>
          <w:lang w:val="it-CH"/>
        </w:rPr>
        <w:t>nel rilascio delle autorizzazioni per le gare motoristiche sia della Sezione della circolazione, la scheda EV 2 prevede ora che le richieste di deroga alle condizioni elencate sopra debbano essere sottoposte per preavviso vincolante alla Sezione della protezione dell’aria, dell’acqua e del suolo</w:t>
      </w:r>
      <w:r>
        <w:rPr>
          <w:lang w:val="it-CH"/>
        </w:rPr>
        <w:t>, competente per la valutazione ambientale</w:t>
      </w:r>
      <w:r w:rsidRPr="00426F69">
        <w:rPr>
          <w:lang w:val="it-CH"/>
        </w:rPr>
        <w:t>.</w:t>
      </w:r>
    </w:p>
    <w:p w:rsidR="000A1B5F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lang w:val="it-CH"/>
        </w:rPr>
      </w:pPr>
      <w:r>
        <w:t xml:space="preserve">A titolo </w:t>
      </w:r>
      <w:proofErr w:type="spellStart"/>
      <w:r>
        <w:t>abbondanziale</w:t>
      </w:r>
      <w:proofErr w:type="spellEnd"/>
      <w:r w:rsidRPr="00426F69">
        <w:t xml:space="preserve"> ricord</w:t>
      </w:r>
      <w:r>
        <w:t>iamo</w:t>
      </w:r>
      <w:r w:rsidRPr="00426F69">
        <w:t xml:space="preserve"> che il diritto ambientale svizzero si fonda sul principio di prevenzione. </w:t>
      </w:r>
      <w:r w:rsidRPr="00426F69">
        <w:rPr>
          <w:lang w:val="it-CH"/>
        </w:rPr>
        <w:t>La legge sulla protezione dell'ambiente (</w:t>
      </w:r>
      <w:proofErr w:type="spellStart"/>
      <w:r w:rsidRPr="00426F69">
        <w:rPr>
          <w:lang w:val="it-CH"/>
        </w:rPr>
        <w:t>LPAmb</w:t>
      </w:r>
      <w:proofErr w:type="spellEnd"/>
      <w:r w:rsidRPr="00426F69">
        <w:rPr>
          <w:lang w:val="it-CH"/>
        </w:rPr>
        <w:t xml:space="preserve">) ha lo scopo di proteggere l'uomo, la fauna e la flora, la loro </w:t>
      </w:r>
      <w:proofErr w:type="spellStart"/>
      <w:r w:rsidRPr="00426F69">
        <w:rPr>
          <w:lang w:val="it-CH"/>
        </w:rPr>
        <w:t>biocenesi</w:t>
      </w:r>
      <w:proofErr w:type="spellEnd"/>
      <w:r w:rsidRPr="00426F69">
        <w:rPr>
          <w:lang w:val="it-CH"/>
        </w:rPr>
        <w:t xml:space="preserve"> e i loro biotopi dagli effetti dannosi e molesti e di conservare la fertilità del suolo.</w:t>
      </w:r>
    </w:p>
    <w:p w:rsidR="000A1B5F" w:rsidRPr="00426F69" w:rsidRDefault="000A1B5F" w:rsidP="00CB6FA6">
      <w:pPr>
        <w:rPr>
          <w:lang w:val="it-CH"/>
        </w:rPr>
      </w:pPr>
      <w:r w:rsidRPr="00426F69">
        <w:rPr>
          <w:lang w:val="it-CH"/>
        </w:rPr>
        <w:t xml:space="preserve">In relazione all’inquinamento atmosferico, l’art. 11 cpv. 2 della </w:t>
      </w:r>
      <w:proofErr w:type="spellStart"/>
      <w:r w:rsidRPr="00426F69">
        <w:rPr>
          <w:lang w:val="it-CH"/>
        </w:rPr>
        <w:t>LPAmb</w:t>
      </w:r>
      <w:proofErr w:type="spellEnd"/>
      <w:r w:rsidRPr="00426F69">
        <w:rPr>
          <w:lang w:val="it-CH"/>
        </w:rPr>
        <w:t xml:space="preserve"> stabilisce che, indipendentemente dal carico inquinante esistente, le emissioni devono essere limitate nella misura massima consentita dal progresso tecnico, dalle condizioni d'esercizio e dalle possibilità economiche (prima fase di prevenzione).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b/>
          <w:bCs/>
        </w:rPr>
      </w:pPr>
      <w:r w:rsidRPr="00426F69">
        <w:rPr>
          <w:lang w:val="it-CH"/>
        </w:rPr>
        <w:t>Il Consiglio federale ha quindi precisato in dettaglio queste disposizioni nell'ordinanza contro l'inquinamento atmosferico (</w:t>
      </w:r>
      <w:proofErr w:type="spellStart"/>
      <w:r w:rsidRPr="00426F69">
        <w:rPr>
          <w:lang w:val="it-CH"/>
        </w:rPr>
        <w:t>OIAt</w:t>
      </w:r>
      <w:proofErr w:type="spellEnd"/>
      <w:r w:rsidRPr="00426F69">
        <w:rPr>
          <w:lang w:val="it-CH"/>
        </w:rPr>
        <w:t xml:space="preserve">), fissando limiti di emissione </w:t>
      </w:r>
      <w:r w:rsidRPr="00426F69">
        <w:t xml:space="preserve">per impianti a combustione, impianti industriali, veicoli a motore, macchine da cantiere, battelli e treni, ma anche prescrizioni relative alla </w:t>
      </w:r>
      <w:r w:rsidRPr="00426F69">
        <w:rPr>
          <w:bCs/>
        </w:rPr>
        <w:t>qualità di combustibili e carburanti. L’</w:t>
      </w:r>
      <w:proofErr w:type="spellStart"/>
      <w:r w:rsidRPr="00426F69">
        <w:rPr>
          <w:bCs/>
        </w:rPr>
        <w:t>OIAt</w:t>
      </w:r>
      <w:proofErr w:type="spellEnd"/>
      <w:r w:rsidRPr="00426F69">
        <w:rPr>
          <w:bCs/>
        </w:rPr>
        <w:t xml:space="preserve"> è sottoposta a regolari aggiornamenti, l’ultimo dei quali è entrato in vigore lo scorso 1° giugno. </w:t>
      </w:r>
    </w:p>
    <w:p w:rsidR="000A1B5F" w:rsidRPr="00426F69" w:rsidRDefault="000A1B5F" w:rsidP="00CB6FA6">
      <w:pPr>
        <w:rPr>
          <w:b/>
          <w:bCs/>
        </w:rPr>
      </w:pPr>
    </w:p>
    <w:p w:rsidR="000A1B5F" w:rsidRPr="00426F69" w:rsidRDefault="000A1B5F" w:rsidP="00CB6FA6">
      <w:pPr>
        <w:rPr>
          <w:lang w:val="it-CH"/>
        </w:rPr>
      </w:pPr>
      <w:r w:rsidRPr="00426F69">
        <w:rPr>
          <w:lang w:val="it-CH"/>
        </w:rPr>
        <w:t xml:space="preserve">Se, nonostante le limitazioni preventive delle emissioni, i valori limite d’immissione definiti nell’allegato 7 </w:t>
      </w:r>
      <w:proofErr w:type="spellStart"/>
      <w:r w:rsidRPr="00426F69">
        <w:rPr>
          <w:lang w:val="it-CH"/>
        </w:rPr>
        <w:t>OIAt</w:t>
      </w:r>
      <w:proofErr w:type="spellEnd"/>
      <w:r w:rsidRPr="00426F69">
        <w:rPr>
          <w:lang w:val="it-CH"/>
        </w:rPr>
        <w:t xml:space="preserve"> vengono superati, i Cantoni, ai sensi  dell’art. 44a </w:t>
      </w:r>
      <w:proofErr w:type="spellStart"/>
      <w:r w:rsidRPr="00426F69">
        <w:rPr>
          <w:lang w:val="it-CH"/>
        </w:rPr>
        <w:t>LPAmb</w:t>
      </w:r>
      <w:proofErr w:type="spellEnd"/>
      <w:r w:rsidRPr="00426F69">
        <w:rPr>
          <w:lang w:val="it-CH"/>
        </w:rPr>
        <w:t xml:space="preserve"> e dell’art. 31 </w:t>
      </w:r>
      <w:proofErr w:type="spellStart"/>
      <w:r w:rsidRPr="00426F69">
        <w:rPr>
          <w:lang w:val="it-CH"/>
        </w:rPr>
        <w:t>OIAt</w:t>
      </w:r>
      <w:proofErr w:type="spellEnd"/>
      <w:r w:rsidRPr="00426F69">
        <w:rPr>
          <w:lang w:val="it-CH"/>
        </w:rPr>
        <w:t xml:space="preserve">, sono chiamati ad allestire un </w:t>
      </w:r>
      <w:r w:rsidRPr="00426F69">
        <w:rPr>
          <w:bCs/>
          <w:lang w:val="it-CH"/>
        </w:rPr>
        <w:t>piano dei provvedimenti</w:t>
      </w:r>
      <w:r w:rsidRPr="00426F69">
        <w:rPr>
          <w:lang w:val="it-CH"/>
        </w:rPr>
        <w:t xml:space="preserve"> atto a diminuire o eliminare tali effetti (seconda fase di prevenzione).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lang w:val="it-CH"/>
        </w:rPr>
      </w:pPr>
      <w:r w:rsidRPr="00426F69">
        <w:t>Proprio in virtù di questo principio, il Consiglio di Stato ha adottato il suo primo Piano di risanamento dell’aria nel lontano 1992, aggiornandolo e rivedendolo a due riprese, una prima volta nel 2007 (PRA 2007-2016) e quindi pochi mesi orsono (PRA 2017).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lang w:val="it-CH"/>
        </w:rPr>
      </w:pPr>
      <w:r>
        <w:rPr>
          <w:lang w:val="it-CH"/>
        </w:rPr>
        <w:t>L</w:t>
      </w:r>
      <w:r w:rsidRPr="00426F69">
        <w:rPr>
          <w:lang w:val="it-CH"/>
        </w:rPr>
        <w:t>a strategia di lotta contro l’inquinamento atmosferico, basata sull’attuazione di provvedimenti duraturi fissati dalle norme federali, dai regolamenti cantonali e dalle misure contenute nel PRA, ha consentito di raggiungere notevoli progressi. Ciò nonostante, si segnala che gli episodi di smog acuto,</w:t>
      </w:r>
      <w:r>
        <w:rPr>
          <w:lang w:val="it-CH"/>
        </w:rPr>
        <w:t xml:space="preserve"> come quelli</w:t>
      </w:r>
      <w:r w:rsidRPr="00426F69">
        <w:rPr>
          <w:lang w:val="it-CH"/>
        </w:rPr>
        <w:t xml:space="preserve"> occors</w:t>
      </w:r>
      <w:r>
        <w:rPr>
          <w:lang w:val="it-CH"/>
        </w:rPr>
        <w:t>i</w:t>
      </w:r>
      <w:r w:rsidRPr="00426F69">
        <w:rPr>
          <w:lang w:val="it-CH"/>
        </w:rPr>
        <w:t xml:space="preserve"> </w:t>
      </w:r>
      <w:r>
        <w:rPr>
          <w:lang w:val="it-CH"/>
        </w:rPr>
        <w:t>a inizio e fine 2017, n</w:t>
      </w:r>
      <w:r w:rsidRPr="00426F69">
        <w:rPr>
          <w:lang w:val="it-CH"/>
        </w:rPr>
        <w:t xml:space="preserve">ecessitano di provvedimenti di carattere urgente, che devono essere attuati a breve termine. Per questa ragione </w:t>
      </w:r>
      <w:r>
        <w:rPr>
          <w:lang w:val="it-CH"/>
        </w:rPr>
        <w:t>il</w:t>
      </w:r>
      <w:r w:rsidRPr="00426F69">
        <w:rPr>
          <w:lang w:val="it-CH"/>
        </w:rPr>
        <w:t xml:space="preserve"> 23 novembre </w:t>
      </w:r>
      <w:r>
        <w:rPr>
          <w:lang w:val="it-CH"/>
        </w:rPr>
        <w:t xml:space="preserve">2016 </w:t>
      </w:r>
      <w:r w:rsidRPr="00426F69">
        <w:rPr>
          <w:lang w:val="it-CH"/>
        </w:rPr>
        <w:t>il Consiglio di Stato ha adottato un nuovo decreto esecutivo per fronteggiare situazioni straordinarie di smog acuto.</w:t>
      </w:r>
    </w:p>
    <w:p w:rsidR="000A1B5F" w:rsidRPr="00426F69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lang w:val="it-CH"/>
        </w:rPr>
      </w:pPr>
      <w:r w:rsidRPr="00426F69">
        <w:rPr>
          <w:lang w:val="it-CH"/>
        </w:rPr>
        <w:lastRenderedPageBreak/>
        <w:t>Il Consiglio di Stato, supportato da studi e approfondimenti eseguiti da vari enti e organizzazioni nazionali e internazionali nel corso degli ultimi decenni, considera che l’aria costituisce uno dei determinanti della salute e della qualità di vita della popolazione. La riduzione dell’inquinamento atmosferico è, e rimane, un obiettivo strategico da perseguire anche in futuro.</w:t>
      </w:r>
    </w:p>
    <w:p w:rsidR="000A1B5F" w:rsidRDefault="000A1B5F" w:rsidP="00CB6FA6">
      <w:pPr>
        <w:rPr>
          <w:lang w:val="it-CH"/>
        </w:rPr>
      </w:pPr>
    </w:p>
    <w:p w:rsidR="000A1B5F" w:rsidRPr="00426F69" w:rsidRDefault="000A1B5F" w:rsidP="00CB6FA6">
      <w:pPr>
        <w:rPr>
          <w:lang w:val="it-CH"/>
        </w:rPr>
      </w:pPr>
      <w:r w:rsidRPr="00426F69">
        <w:rPr>
          <w:lang w:val="it-CH"/>
        </w:rPr>
        <w:t xml:space="preserve">Lo scrivente Consiglio ritiene </w:t>
      </w:r>
      <w:r>
        <w:rPr>
          <w:lang w:val="it-CH"/>
        </w:rPr>
        <w:t xml:space="preserve">tuttavia la proposta dei </w:t>
      </w:r>
      <w:proofErr w:type="spellStart"/>
      <w:r>
        <w:rPr>
          <w:lang w:val="it-CH"/>
        </w:rPr>
        <w:t>mozionanti</w:t>
      </w:r>
      <w:proofErr w:type="spellEnd"/>
      <w:r>
        <w:rPr>
          <w:lang w:val="it-CH"/>
        </w:rPr>
        <w:t xml:space="preserve"> di </w:t>
      </w:r>
      <w:r w:rsidRPr="00426F69">
        <w:t xml:space="preserve">estendere il divieto </w:t>
      </w:r>
      <w:r>
        <w:t xml:space="preserve">di svolgere gare motoristiche </w:t>
      </w:r>
      <w:r w:rsidRPr="00426F69">
        <w:t xml:space="preserve">su tutto l’arco dell’anno </w:t>
      </w:r>
      <w:r w:rsidRPr="00426F69">
        <w:rPr>
          <w:lang w:val="it-CH"/>
        </w:rPr>
        <w:t xml:space="preserve">nel Mendrisiotto e negli agglomerati di Lugano, Locarno e Bellinzona </w:t>
      </w:r>
      <w:r>
        <w:rPr>
          <w:lang w:val="it-CH"/>
        </w:rPr>
        <w:t>sproporzionata e che la sua mancata accettazione non pregiudichi</w:t>
      </w:r>
      <w:r w:rsidRPr="00426F69">
        <w:rPr>
          <w:lang w:val="it-CH"/>
        </w:rPr>
        <w:t xml:space="preserve"> il raggiungimento degli obiettivi strategici</w:t>
      </w:r>
      <w:r>
        <w:rPr>
          <w:lang w:val="it-CH"/>
        </w:rPr>
        <w:t>.</w:t>
      </w:r>
    </w:p>
    <w:p w:rsidR="000A1B5F" w:rsidRDefault="000A1B5F" w:rsidP="00CB6FA6"/>
    <w:p w:rsidR="000A1B5F" w:rsidRDefault="000A1B5F" w:rsidP="00CB6FA6">
      <w:r>
        <w:t xml:space="preserve">Priva di particolari effetti pratici, la mozione in esame palesa connotazioni ideologiche e si pone in potenziale conflitto con la libertà individuale di praticare o anche solo assistere a eventi </w:t>
      </w:r>
      <w:r w:rsidRPr="00FA7C77">
        <w:t>connessi all’automobilismo.</w:t>
      </w:r>
    </w:p>
    <w:p w:rsidR="000A1B5F" w:rsidRDefault="000A1B5F" w:rsidP="00CB6FA6">
      <w:r>
        <w:t>Applicando il medesimo rigore a tutte le manifestazioni sportive o del tempo libero che producono emissioni inquinanti, andrebbe parimenti richiesto il divieto di meeting aviatori, raduni di motociclisti, concerti o addirittura di gare ciclistiche il cui numeroso seguito percorre il tracciato di gara in automobile e il cui pubblico si reca in auto ad affollare il tracciato, proprio come avviene per un rally automobilistico.</w:t>
      </w:r>
    </w:p>
    <w:p w:rsidR="000A1B5F" w:rsidRDefault="000A1B5F" w:rsidP="00CB6FA6"/>
    <w:p w:rsidR="000A1B5F" w:rsidRPr="00426F69" w:rsidRDefault="000A1B5F" w:rsidP="00CB6FA6">
      <w:r w:rsidRPr="00426F69">
        <w:t>In conclusione, per le ragioni su esposte s’invita il Gran Consiglio a respingere la mozione in oggetto.</w:t>
      </w:r>
    </w:p>
    <w:p w:rsidR="003453D1" w:rsidRDefault="003453D1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t>Vogliate gradire, signor</w:t>
      </w:r>
      <w:r w:rsidR="00296F84">
        <w:rPr>
          <w:szCs w:val="24"/>
        </w:rPr>
        <w:t>a</w:t>
      </w:r>
      <w:r w:rsidRPr="005B3E0C">
        <w:rPr>
          <w:szCs w:val="24"/>
        </w:rPr>
        <w:t xml:space="preserve"> Presidente, signore e signori deputati, l'espressione della nostra massima stima.</w:t>
      </w:r>
    </w:p>
    <w:p w:rsidR="00B01474" w:rsidRPr="005B3E0C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Pr="005B3E0C" w:rsidRDefault="00B01474" w:rsidP="00B01474">
      <w:pPr>
        <w:spacing w:after="120"/>
        <w:rPr>
          <w:szCs w:val="24"/>
        </w:rPr>
      </w:pPr>
      <w:r w:rsidRPr="005B3E0C">
        <w:rPr>
          <w:szCs w:val="24"/>
        </w:rPr>
        <w:t>Per il Consiglio di Stato:</w:t>
      </w: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t xml:space="preserve">Il Presidente, </w:t>
      </w:r>
      <w:r w:rsidR="000D6EDD">
        <w:rPr>
          <w:szCs w:val="24"/>
        </w:rPr>
        <w:t>Claudio Zali</w:t>
      </w:r>
    </w:p>
    <w:p w:rsidR="00B01474" w:rsidRDefault="00B01474" w:rsidP="00B01474">
      <w:pPr>
        <w:rPr>
          <w:szCs w:val="24"/>
        </w:rPr>
      </w:pPr>
      <w:r w:rsidRPr="005B3E0C">
        <w:rPr>
          <w:szCs w:val="24"/>
        </w:rPr>
        <w:t>Il Cancelliere, A</w:t>
      </w:r>
      <w:r>
        <w:rPr>
          <w:szCs w:val="24"/>
        </w:rPr>
        <w:t>rnoldo</w:t>
      </w:r>
      <w:r w:rsidRPr="005B3E0C">
        <w:rPr>
          <w:szCs w:val="24"/>
        </w:rPr>
        <w:t xml:space="preserve"> Coduri</w:t>
      </w:r>
    </w:p>
    <w:p w:rsidR="00B01474" w:rsidRPr="005B3E0C" w:rsidRDefault="00B01474" w:rsidP="00B01474">
      <w:pPr>
        <w:rPr>
          <w:szCs w:val="24"/>
        </w:rPr>
      </w:pPr>
    </w:p>
    <w:p w:rsidR="00B01474" w:rsidRDefault="00B01474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B01474"/>
    <w:p w:rsidR="00CB6FA6" w:rsidRDefault="00CB6FA6" w:rsidP="00CB6FA6">
      <w:pPr>
        <w:rPr>
          <w:sz w:val="21"/>
          <w:szCs w:val="21"/>
          <w:u w:val="single"/>
        </w:rPr>
      </w:pPr>
    </w:p>
    <w:p w:rsidR="00CB6FA6" w:rsidRPr="00426F69" w:rsidRDefault="00CB6FA6" w:rsidP="00CB6FA6">
      <w:pPr>
        <w:rPr>
          <w:sz w:val="21"/>
          <w:szCs w:val="21"/>
        </w:rPr>
      </w:pPr>
      <w:r w:rsidRPr="00426F69">
        <w:rPr>
          <w:sz w:val="21"/>
          <w:szCs w:val="21"/>
          <w:u w:val="single"/>
        </w:rPr>
        <w:t>Annessa</w:t>
      </w:r>
      <w:r w:rsidRPr="00426F69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M</w:t>
      </w:r>
      <w:r w:rsidRPr="00426F69">
        <w:rPr>
          <w:sz w:val="21"/>
          <w:szCs w:val="21"/>
        </w:rPr>
        <w:t>ozione 9 aprile 2018</w:t>
      </w:r>
    </w:p>
    <w:p w:rsidR="00CB6FA6" w:rsidRDefault="00CB6FA6">
      <w:pPr>
        <w:jc w:val="left"/>
        <w:rPr>
          <w:szCs w:val="24"/>
        </w:rPr>
      </w:pPr>
      <w:r>
        <w:rPr>
          <w:szCs w:val="24"/>
        </w:rPr>
        <w:br w:type="page"/>
      </w:r>
    </w:p>
    <w:p w:rsidR="00CB6FA6" w:rsidRPr="00CB6FA6" w:rsidRDefault="00CB6FA6" w:rsidP="00CB6FA6">
      <w:pPr>
        <w:spacing w:after="120"/>
        <w:rPr>
          <w:rFonts w:cs="Arial"/>
          <w:b/>
          <w:sz w:val="22"/>
          <w:szCs w:val="22"/>
          <w:lang w:val="it-CH"/>
        </w:rPr>
      </w:pPr>
      <w:r w:rsidRPr="00CB6FA6">
        <w:rPr>
          <w:rFonts w:cs="Arial"/>
          <w:b/>
          <w:sz w:val="22"/>
          <w:szCs w:val="22"/>
          <w:lang w:val="it-CH"/>
        </w:rPr>
        <w:t>MOZIONE</w:t>
      </w:r>
    </w:p>
    <w:p w:rsidR="00CB6FA6" w:rsidRPr="00CB6FA6" w:rsidRDefault="00CB6FA6" w:rsidP="00CB6FA6">
      <w:pPr>
        <w:rPr>
          <w:rFonts w:cs="Arial"/>
          <w:b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b/>
          <w:sz w:val="22"/>
          <w:szCs w:val="22"/>
          <w:u w:val="single"/>
          <w:lang w:val="it-CH"/>
        </w:rPr>
      </w:pPr>
      <w:r w:rsidRPr="00CB6FA6">
        <w:rPr>
          <w:rFonts w:cs="Arial"/>
          <w:b/>
          <w:sz w:val="22"/>
          <w:szCs w:val="22"/>
          <w:u w:val="single"/>
          <w:lang w:val="it-CH"/>
        </w:rPr>
        <w:t>Modifica della scheda n. TR 7.3 del Piano di risanamento dell'aria 2007-2016</w:t>
      </w:r>
    </w:p>
    <w:p w:rsidR="00CB6FA6" w:rsidRPr="00CB6FA6" w:rsidRDefault="00CB6FA6" w:rsidP="00CB6FA6">
      <w:pPr>
        <w:spacing w:after="120"/>
        <w:rPr>
          <w:rFonts w:cs="Arial"/>
          <w:b/>
          <w:sz w:val="22"/>
          <w:szCs w:val="22"/>
          <w:u w:val="single"/>
          <w:lang w:val="it-CH"/>
        </w:rPr>
      </w:pPr>
      <w:r w:rsidRPr="00CB6FA6">
        <w:rPr>
          <w:rFonts w:cs="Arial"/>
          <w:b/>
          <w:sz w:val="22"/>
          <w:szCs w:val="22"/>
          <w:u w:val="single"/>
          <w:lang w:val="it-CH"/>
        </w:rPr>
        <w:t>Manifestazioni motoristiche: contingentamento a livello cantonale e divieto durante i periodi di forte inquinamento nel</w:t>
      </w:r>
      <w:r>
        <w:rPr>
          <w:rFonts w:cs="Arial"/>
          <w:b/>
          <w:sz w:val="22"/>
          <w:szCs w:val="22"/>
          <w:u w:val="single"/>
          <w:lang w:val="it-CH"/>
        </w:rPr>
        <w:t>le aree particolarmente esposte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del 9 aprile 2018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 xml:space="preserve">La scheda TR7.3 del Piano di risanamento dell'aria 2007-2016 regola la possibilità di effettuare manifestazioni motoristiche sul suolo cantonale con i seguenti scopi e modalità: 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spacing w:after="60"/>
        <w:rPr>
          <w:rFonts w:cs="Arial"/>
          <w:b/>
          <w:i/>
          <w:sz w:val="22"/>
          <w:szCs w:val="22"/>
          <w:lang w:val="it-CH"/>
        </w:rPr>
      </w:pPr>
      <w:r w:rsidRPr="00CB6FA6">
        <w:rPr>
          <w:rFonts w:cs="Arial"/>
          <w:b/>
          <w:i/>
          <w:sz w:val="22"/>
          <w:szCs w:val="22"/>
          <w:lang w:val="it-CH"/>
        </w:rPr>
        <w:t>Descrizione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Le manifestazioni motoristiche, oltre a non veicolare un messaggio positivo in ottica ambientale, possono attirare un cospicuo pubblico e quindi ulteriore traffico motorizzato individuale.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</w:p>
    <w:p w:rsidR="00CB6FA6" w:rsidRPr="00CB6FA6" w:rsidRDefault="00CB6FA6" w:rsidP="00CB6FA6">
      <w:pPr>
        <w:spacing w:after="60"/>
        <w:rPr>
          <w:rFonts w:cs="Arial"/>
          <w:b/>
          <w:i/>
          <w:sz w:val="22"/>
          <w:szCs w:val="22"/>
          <w:lang w:val="it-CH"/>
        </w:rPr>
      </w:pPr>
      <w:r w:rsidRPr="00CB6FA6">
        <w:rPr>
          <w:rFonts w:cs="Arial"/>
          <w:b/>
          <w:i/>
          <w:sz w:val="22"/>
          <w:szCs w:val="22"/>
          <w:lang w:val="it-CH"/>
        </w:rPr>
        <w:t>Obiettivi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Limitare tali manifestazioni sull'arco di un anno per tutto il territorio cantonale. Evitare la loro realizzazione in periodi di elevato inquinamento atmosferico con effetti anche su quello fonico.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</w:p>
    <w:p w:rsidR="00CB6FA6" w:rsidRPr="00CB6FA6" w:rsidRDefault="00CB6FA6" w:rsidP="00CB6FA6">
      <w:pPr>
        <w:spacing w:after="60"/>
        <w:rPr>
          <w:rFonts w:cs="Arial"/>
          <w:b/>
          <w:i/>
          <w:sz w:val="22"/>
          <w:szCs w:val="22"/>
          <w:lang w:val="it-CH"/>
        </w:rPr>
      </w:pPr>
      <w:r w:rsidRPr="00CB6FA6">
        <w:rPr>
          <w:rFonts w:cs="Arial"/>
          <w:b/>
          <w:i/>
          <w:sz w:val="22"/>
          <w:szCs w:val="22"/>
          <w:lang w:val="it-CH"/>
        </w:rPr>
        <w:t>Basi legali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proofErr w:type="spellStart"/>
      <w:r w:rsidRPr="00CB6FA6">
        <w:rPr>
          <w:rFonts w:cs="Arial"/>
          <w:i/>
          <w:sz w:val="22"/>
          <w:szCs w:val="22"/>
          <w:lang w:val="it-CH"/>
        </w:rPr>
        <w:t>LPAmb</w:t>
      </w:r>
      <w:proofErr w:type="spellEnd"/>
      <w:r w:rsidRPr="00CB6FA6">
        <w:rPr>
          <w:rFonts w:cs="Arial"/>
          <w:i/>
          <w:sz w:val="22"/>
          <w:szCs w:val="22"/>
          <w:lang w:val="it-CH"/>
        </w:rPr>
        <w:t xml:space="preserve">, </w:t>
      </w:r>
      <w:proofErr w:type="spellStart"/>
      <w:r w:rsidRPr="00CB6FA6">
        <w:rPr>
          <w:rFonts w:cs="Arial"/>
          <w:i/>
          <w:sz w:val="22"/>
          <w:szCs w:val="22"/>
          <w:lang w:val="it-CH"/>
        </w:rPr>
        <w:t>OIAt</w:t>
      </w:r>
      <w:proofErr w:type="spellEnd"/>
      <w:r w:rsidRPr="00CB6FA6">
        <w:rPr>
          <w:rFonts w:cs="Arial"/>
          <w:i/>
          <w:sz w:val="22"/>
          <w:szCs w:val="22"/>
          <w:lang w:val="it-CH"/>
        </w:rPr>
        <w:t xml:space="preserve">, ROIF, </w:t>
      </w:r>
      <w:proofErr w:type="spellStart"/>
      <w:r w:rsidRPr="00CB6FA6">
        <w:rPr>
          <w:rFonts w:cs="Arial"/>
          <w:i/>
          <w:sz w:val="22"/>
          <w:szCs w:val="22"/>
          <w:lang w:val="it-CH"/>
        </w:rPr>
        <w:t>LCStr</w:t>
      </w:r>
      <w:proofErr w:type="spellEnd"/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</w:p>
    <w:p w:rsidR="00CB6FA6" w:rsidRPr="00CB6FA6" w:rsidRDefault="00CB6FA6" w:rsidP="00CB6FA6">
      <w:pPr>
        <w:spacing w:after="60"/>
        <w:rPr>
          <w:rFonts w:cs="Arial"/>
          <w:b/>
          <w:i/>
          <w:sz w:val="22"/>
          <w:szCs w:val="22"/>
          <w:lang w:val="it-CH"/>
        </w:rPr>
      </w:pPr>
      <w:r w:rsidRPr="00CB6FA6">
        <w:rPr>
          <w:rFonts w:cs="Arial"/>
          <w:b/>
          <w:i/>
          <w:sz w:val="22"/>
          <w:szCs w:val="22"/>
          <w:lang w:val="it-CH"/>
        </w:rPr>
        <w:t>Realizzazione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Viene stabilito, per tutto il territorio cantonale, un numero massimo di manifestazioni motoristiche sull'arco di un anno. Anche le manifestazioni aeree sono sottoposte a contingentamento.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Nel Mendrisiotto e negli agglomerati (Lugano, Locarno, Bellinzona) è vietato svolgere qualsiasi manifestazione motoristica:</w:t>
      </w:r>
    </w:p>
    <w:p w:rsidR="00CB6FA6" w:rsidRPr="00CB6FA6" w:rsidRDefault="00CB6FA6" w:rsidP="00CB6FA6">
      <w:pPr>
        <w:rPr>
          <w:rFonts w:cs="Arial"/>
          <w:i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- dal 1° gennaio al 31 marzo;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i/>
          <w:sz w:val="22"/>
          <w:szCs w:val="22"/>
          <w:lang w:val="it-CH"/>
        </w:rPr>
        <w:t>- dal 15 giugno al 31 agosto.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Lo stato della qualità dell'aria in Ticino, particolarmente negli agglomerati urbani e nel Mendrisiotto, è molto preoccupante. Il nostro Cantone è da anni la regione più inquinata della Svizzera.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Il traffico motorizzato è in costante aumento e causa un forte impatto negativo sulla qualità di vita di tutti i cittadini del Cantone. Una situazione che ha spinto il Governo a proporre importanti misure per disincentivare l'utilizzo del veicolo privato e favorire l'utilizzo del trasporto pubblico. Nonostante ciò il nostro Cantone registra il tasso di utilizzo più alto del mezzo di trasporto privato rispetto a quello pubblico (</w:t>
      </w:r>
      <w:proofErr w:type="spellStart"/>
      <w:r w:rsidRPr="00CB6FA6">
        <w:rPr>
          <w:rFonts w:cs="Arial"/>
          <w:sz w:val="22"/>
          <w:szCs w:val="22"/>
          <w:lang w:val="it-CH"/>
        </w:rPr>
        <w:t>Modalsplit</w:t>
      </w:r>
      <w:proofErr w:type="spellEnd"/>
      <w:r w:rsidRPr="00CB6FA6">
        <w:rPr>
          <w:rFonts w:cs="Arial"/>
          <w:sz w:val="22"/>
          <w:szCs w:val="22"/>
          <w:lang w:val="it-CH"/>
        </w:rPr>
        <w:t xml:space="preserve">). 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In particolari situazioni il Governo ha anche deciso di introdurre misure d'urgenza atte a ridurre l'impatto negativo dell'inquinamento sulla salute delle persone.</w:t>
      </w:r>
    </w:p>
    <w:p w:rsidR="00CB6FA6" w:rsidRPr="00CB6FA6" w:rsidRDefault="00CB6FA6" w:rsidP="00CB6FA6">
      <w:pPr>
        <w:spacing w:before="120"/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Durante tutto l'anno si registrano comunque dei frequenti superamenti delle soglie limite per l'ozono e le polveri fini fissate dalla Confederazione.</w:t>
      </w:r>
    </w:p>
    <w:p w:rsidR="00CB6FA6" w:rsidRPr="00CB6FA6" w:rsidRDefault="00CB6FA6" w:rsidP="00CB6FA6">
      <w:pPr>
        <w:spacing w:before="120"/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Studi scientifici evidenziano ormai chiaramente la correlazione tra inquinamento e patologie respiratorie.</w:t>
      </w:r>
    </w:p>
    <w:p w:rsidR="00CB6FA6" w:rsidRPr="00CB6FA6" w:rsidRDefault="00CB6FA6" w:rsidP="00CB6FA6">
      <w:pPr>
        <w:spacing w:before="120"/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La scheda attualmente in vigore vieta le manifestazioni motoristiche durante cinque mesi e mezzo all'anno agendo verosimilmente sui mesi di maggior inquinamento atmosferico, dovuto anche a condizioni meteorologiche di siccità.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 xml:space="preserve">La seguente mozione, visto l'importante scopo educativo della scheda e considerato il fatto che i superamenti non sono più da considerarsi limitati a determinati periodi dell'anno, chiede di estendere il divieto di manifestazioni motoristiche a tutto l'anno. 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b/>
          <w:i/>
          <w:sz w:val="22"/>
          <w:szCs w:val="22"/>
          <w:lang w:val="it-CH"/>
        </w:rPr>
      </w:pPr>
      <w:r w:rsidRPr="00CB6FA6">
        <w:rPr>
          <w:rFonts w:cs="Arial"/>
          <w:b/>
          <w:i/>
          <w:sz w:val="22"/>
          <w:szCs w:val="22"/>
          <w:lang w:val="it-CH"/>
        </w:rPr>
        <w:t xml:space="preserve">Nel Mendrisiotto e negli agglomerati (Lugano, Locarno, Bellinzona) lo svolgimento di qualsiasi manifestazione motoristica è vietato durante tutto l'anno. 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Per il Partito socialista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Ivo Durisch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  <w:r w:rsidRPr="00CB6FA6">
        <w:rPr>
          <w:rFonts w:cs="Arial"/>
          <w:sz w:val="22"/>
          <w:szCs w:val="22"/>
          <w:lang w:val="it-CH"/>
        </w:rPr>
        <w:t>Lepori - Pugno Ghirlanda</w:t>
      </w:r>
    </w:p>
    <w:p w:rsidR="00CB6FA6" w:rsidRPr="00CB6FA6" w:rsidRDefault="00CB6FA6" w:rsidP="00CB6FA6">
      <w:pPr>
        <w:rPr>
          <w:rFonts w:cs="Arial"/>
          <w:sz w:val="22"/>
          <w:szCs w:val="22"/>
          <w:lang w:val="it-CH"/>
        </w:rPr>
      </w:pPr>
    </w:p>
    <w:p w:rsidR="00CB6FA6" w:rsidRPr="00CB6FA6" w:rsidRDefault="00CB6FA6" w:rsidP="00CB6FA6">
      <w:pPr>
        <w:tabs>
          <w:tab w:val="left" w:pos="284"/>
          <w:tab w:val="left" w:pos="426"/>
          <w:tab w:val="left" w:pos="4962"/>
        </w:tabs>
        <w:rPr>
          <w:sz w:val="22"/>
          <w:szCs w:val="22"/>
        </w:rPr>
      </w:pPr>
    </w:p>
    <w:sectPr w:rsidR="00CB6FA6" w:rsidRPr="00CB6FA6" w:rsidSect="00DF434B">
      <w:footerReference w:type="default" r:id="rId8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E" w:rsidRDefault="00942AAE">
      <w:r>
        <w:separator/>
      </w:r>
    </w:p>
  </w:endnote>
  <w:endnote w:type="continuationSeparator" w:id="0">
    <w:p w:rsidR="00942AAE" w:rsidRDefault="0094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233797">
      <w:rPr>
        <w:rStyle w:val="Numeropagina"/>
        <w:noProof/>
        <w:sz w:val="20"/>
      </w:rPr>
      <w:t>1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E" w:rsidRDefault="00942AAE">
      <w:r>
        <w:separator/>
      </w:r>
    </w:p>
  </w:footnote>
  <w:footnote w:type="continuationSeparator" w:id="0">
    <w:p w:rsidR="00942AAE" w:rsidRDefault="0094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56425"/>
    <w:rsid w:val="0009445D"/>
    <w:rsid w:val="000A1B5F"/>
    <w:rsid w:val="000D6EDD"/>
    <w:rsid w:val="00107C86"/>
    <w:rsid w:val="0017133E"/>
    <w:rsid w:val="00180F3B"/>
    <w:rsid w:val="00233797"/>
    <w:rsid w:val="00296F84"/>
    <w:rsid w:val="002B3873"/>
    <w:rsid w:val="002B698B"/>
    <w:rsid w:val="002C0D3F"/>
    <w:rsid w:val="0032692E"/>
    <w:rsid w:val="003362B4"/>
    <w:rsid w:val="00341CED"/>
    <w:rsid w:val="003453D1"/>
    <w:rsid w:val="00381A93"/>
    <w:rsid w:val="0039601B"/>
    <w:rsid w:val="003C16EA"/>
    <w:rsid w:val="00435BA3"/>
    <w:rsid w:val="00452A7E"/>
    <w:rsid w:val="00483B1C"/>
    <w:rsid w:val="004B6B6F"/>
    <w:rsid w:val="00522EC0"/>
    <w:rsid w:val="0053660F"/>
    <w:rsid w:val="0059602E"/>
    <w:rsid w:val="005B03BF"/>
    <w:rsid w:val="006470C0"/>
    <w:rsid w:val="006E1E7D"/>
    <w:rsid w:val="0073572C"/>
    <w:rsid w:val="00747C39"/>
    <w:rsid w:val="0082115E"/>
    <w:rsid w:val="008B2EE9"/>
    <w:rsid w:val="00942AAE"/>
    <w:rsid w:val="009832AD"/>
    <w:rsid w:val="00995265"/>
    <w:rsid w:val="00A05B99"/>
    <w:rsid w:val="00A133CF"/>
    <w:rsid w:val="00A8611B"/>
    <w:rsid w:val="00A9424E"/>
    <w:rsid w:val="00AA68D5"/>
    <w:rsid w:val="00AE6F3D"/>
    <w:rsid w:val="00AF5992"/>
    <w:rsid w:val="00B01474"/>
    <w:rsid w:val="00B364FB"/>
    <w:rsid w:val="00B378FB"/>
    <w:rsid w:val="00B56C78"/>
    <w:rsid w:val="00B93BA2"/>
    <w:rsid w:val="00BF3FC3"/>
    <w:rsid w:val="00C92A1A"/>
    <w:rsid w:val="00C946E4"/>
    <w:rsid w:val="00CB6FA6"/>
    <w:rsid w:val="00CE008E"/>
    <w:rsid w:val="00D54A9E"/>
    <w:rsid w:val="00D76075"/>
    <w:rsid w:val="00DF434B"/>
    <w:rsid w:val="00E15EE0"/>
    <w:rsid w:val="00E2192F"/>
    <w:rsid w:val="00E762E7"/>
    <w:rsid w:val="00EA22D9"/>
    <w:rsid w:val="00F22EEA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Agostinetti Jole / kxgc002</cp:lastModifiedBy>
  <cp:revision>2</cp:revision>
  <cp:lastPrinted>2018-08-23T08:01:00Z</cp:lastPrinted>
  <dcterms:created xsi:type="dcterms:W3CDTF">2018-08-27T15:03:00Z</dcterms:created>
  <dcterms:modified xsi:type="dcterms:W3CDTF">2018-08-27T15:03:00Z</dcterms:modified>
</cp:coreProperties>
</file>