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84" w:rsidRPr="00B56132" w:rsidRDefault="00B96A84" w:rsidP="00B96A8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b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b/>
          <w:sz w:val="23"/>
          <w:szCs w:val="23"/>
          <w:lang w:val="it-IT" w:eastAsia="it-IT"/>
        </w:rPr>
        <w:t>INIZIATIVA PARLAMENTARE</w:t>
      </w:r>
    </w:p>
    <w:p w:rsidR="00B96A84" w:rsidRPr="00B56132" w:rsidRDefault="00B96A84" w:rsidP="00B9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</w:p>
    <w:p w:rsidR="00B96A84" w:rsidRPr="00B56132" w:rsidRDefault="00B96A84" w:rsidP="00B9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3"/>
          <w:szCs w:val="23"/>
          <w:u w:val="single"/>
          <w:lang w:val="it-IT" w:eastAsia="it-IT"/>
        </w:rPr>
      </w:pPr>
      <w:proofErr w:type="gramStart"/>
      <w:r w:rsidRPr="00B56132">
        <w:rPr>
          <w:rFonts w:ascii="Arial" w:eastAsia="Times New Roman" w:hAnsi="Arial"/>
          <w:b/>
          <w:sz w:val="23"/>
          <w:szCs w:val="23"/>
          <w:u w:val="single"/>
          <w:lang w:val="it-IT" w:eastAsia="it-IT"/>
        </w:rPr>
        <w:t>presentata</w:t>
      </w:r>
      <w:proofErr w:type="gramEnd"/>
      <w:r w:rsidRPr="00B56132">
        <w:rPr>
          <w:rFonts w:ascii="Arial" w:eastAsia="Times New Roman" w:hAnsi="Arial"/>
          <w:b/>
          <w:sz w:val="23"/>
          <w:szCs w:val="23"/>
          <w:u w:val="single"/>
          <w:lang w:val="it-IT" w:eastAsia="it-IT"/>
        </w:rPr>
        <w:t xml:space="preserve"> nella forma generica da Franco Celio e cofirmatari per il Gruppo </w:t>
      </w:r>
      <w:proofErr w:type="spellStart"/>
      <w:r w:rsidRPr="00B56132">
        <w:rPr>
          <w:rFonts w:ascii="Arial" w:eastAsia="Times New Roman" w:hAnsi="Arial"/>
          <w:b/>
          <w:sz w:val="23"/>
          <w:szCs w:val="23"/>
          <w:u w:val="single"/>
          <w:lang w:val="it-IT" w:eastAsia="it-IT"/>
        </w:rPr>
        <w:t>PLR</w:t>
      </w:r>
      <w:proofErr w:type="spellEnd"/>
      <w:r w:rsidRPr="00B56132">
        <w:rPr>
          <w:rFonts w:ascii="Arial" w:eastAsia="Times New Roman" w:hAnsi="Arial"/>
          <w:b/>
          <w:sz w:val="23"/>
          <w:szCs w:val="23"/>
          <w:u w:val="single"/>
          <w:lang w:val="it-IT" w:eastAsia="it-IT"/>
        </w:rPr>
        <w:t xml:space="preserve"> "Modifica della Legge sull'esercizio dei diritti politici (</w:t>
      </w:r>
      <w:proofErr w:type="spellStart"/>
      <w:r w:rsidRPr="00B56132">
        <w:rPr>
          <w:rFonts w:ascii="Arial" w:eastAsia="Times New Roman" w:hAnsi="Arial"/>
          <w:b/>
          <w:sz w:val="23"/>
          <w:szCs w:val="23"/>
          <w:u w:val="single"/>
          <w:lang w:val="it-IT" w:eastAsia="it-IT"/>
        </w:rPr>
        <w:t>LEDP</w:t>
      </w:r>
      <w:proofErr w:type="spellEnd"/>
      <w:r w:rsidRPr="00B56132">
        <w:rPr>
          <w:rFonts w:ascii="Arial" w:eastAsia="Times New Roman" w:hAnsi="Arial"/>
          <w:b/>
          <w:sz w:val="23"/>
          <w:szCs w:val="23"/>
          <w:u w:val="single"/>
          <w:lang w:val="it-IT" w:eastAsia="it-IT"/>
        </w:rPr>
        <w:t xml:space="preserve">): pubblicazione trasparente dei risultati elettorali </w:t>
      </w:r>
    </w:p>
    <w:p w:rsidR="00B96A84" w:rsidRPr="00B56132" w:rsidRDefault="00B96A84" w:rsidP="00B9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</w:p>
    <w:p w:rsidR="00B96A84" w:rsidRPr="00B56132" w:rsidRDefault="00B96A84" w:rsidP="00B96A8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del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21 gennaio 2019</w:t>
      </w:r>
    </w:p>
    <w:p w:rsidR="00B96A84" w:rsidRPr="00B56132" w:rsidRDefault="00B96A84" w:rsidP="00B9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</w:p>
    <w:p w:rsidR="00B96A84" w:rsidRPr="00B56132" w:rsidRDefault="00B96A84" w:rsidP="00B96A84">
      <w:pPr>
        <w:spacing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</w:p>
    <w:p w:rsidR="00B96A84" w:rsidRPr="00B56132" w:rsidRDefault="00B96A84" w:rsidP="00B96A84">
      <w:pPr>
        <w:spacing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L'art. </w:t>
      </w: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28 della Legge sull'esercizio dei diritti politici (</w:t>
      </w:r>
      <w:proofErr w:type="spell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LEDP</w:t>
      </w:r>
      <w:proofErr w:type="spell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>) – ripreso pure all'art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. 40 e in altre parti della legge citata – stabilisce che a ogni candidato che figura su una lista elettorale </w:t>
      </w: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vengano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attribuiti automaticamente i voti (numero di schede) raccolti dalla lista sulla quale egli figura. In altre parole, i voti </w:t>
      </w: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preferenziali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raccolti da ogni candidato vengono artificiosamente accresciuti, in modo talvolta consistente. </w:t>
      </w:r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 xml:space="preserve">La pubblicazione dei risultati elettorali </w:t>
      </w:r>
      <w:proofErr w:type="gramStart"/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>viene</w:t>
      </w:r>
      <w:proofErr w:type="gramEnd"/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 xml:space="preserve"> quindi falsata da questo immotivato "regalo"</w:t>
      </w:r>
      <w:r w:rsidRPr="00B56132">
        <w:rPr>
          <w:rFonts w:ascii="Arial" w:eastAsia="Times New Roman" w:hAnsi="Arial"/>
          <w:sz w:val="23"/>
          <w:szCs w:val="23"/>
          <w:lang w:val="it-IT" w:eastAsia="it-IT"/>
        </w:rPr>
        <w:t>.</w:t>
      </w:r>
    </w:p>
    <w:p w:rsidR="00B96A84" w:rsidRPr="00B56132" w:rsidRDefault="00B96A84" w:rsidP="00B96A84">
      <w:pPr>
        <w:spacing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</w:p>
    <w:p w:rsidR="00B96A84" w:rsidRPr="00B56132" w:rsidRDefault="00B96A84" w:rsidP="00B96A84">
      <w:pPr>
        <w:spacing w:after="0" w:line="240" w:lineRule="auto"/>
        <w:jc w:val="both"/>
        <w:rPr>
          <w:rFonts w:ascii="Arial" w:eastAsia="Times New Roman" w:hAnsi="Arial"/>
          <w:b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b/>
          <w:sz w:val="23"/>
          <w:szCs w:val="23"/>
          <w:lang w:val="it-IT" w:eastAsia="it-IT"/>
        </w:rPr>
        <w:t>Motivazioni</w:t>
      </w:r>
    </w:p>
    <w:p w:rsidR="00B96A84" w:rsidRPr="00B56132" w:rsidRDefault="00B96A84" w:rsidP="00B96A84">
      <w:pPr>
        <w:spacing w:before="120"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A nostro modo di vedere, </w:t>
      </w:r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>tale disposizione non ha nessuna giustificazione</w:t>
      </w:r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, se non quella – invero un po' fatua – di consentire ai candidati di pavoneggiarsi vantandosi </w:t>
      </w: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di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aver ottenuto un numero di voti superiore, talvolta di molto, a quelli realmente raccolti. </w:t>
      </w:r>
    </w:p>
    <w:p w:rsidR="00B96A84" w:rsidRPr="00B56132" w:rsidRDefault="00B96A84" w:rsidP="00B96A84">
      <w:pPr>
        <w:spacing w:before="120"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La disposizione in parola poteva forse giustificarsi quando il numero delle preferenze che ogni elettore poteva attribuire era inferiore a quello dei seggi da assegnare. Oggi, che ogni elettore può invece assegnare un numero di preferenze pari ai seggi da attribuire, è evidente che se un candidato non </w:t>
      </w: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viene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votato è perché l'elettore intende escluderlo dalle sue preferenze. L'automatismo in questione, </w:t>
      </w:r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 xml:space="preserve">oltre a fare a pugni con il principio della trasparenza, che viene così </w:t>
      </w:r>
      <w:proofErr w:type="spellStart"/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>crassamente</w:t>
      </w:r>
      <w:proofErr w:type="spellEnd"/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 xml:space="preserve"> violato, misconosce e falsifica la volontà degli elettori</w:t>
      </w:r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. </w:t>
      </w:r>
    </w:p>
    <w:p w:rsidR="00B96A84" w:rsidRPr="00B56132" w:rsidRDefault="00B96A84" w:rsidP="00B96A84">
      <w:pPr>
        <w:spacing w:before="120"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È anzi questo uno dei motivi per cui non pochi cittadini, onde non veder assegnato il proprio voto, contro la loro volontà, a candidati a essi non graditi, rinunciano a votare, o sono </w:t>
      </w: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praticamente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obbligati a optare per la scheda senza intestazione. </w:t>
      </w:r>
    </w:p>
    <w:p w:rsidR="00B96A84" w:rsidRPr="00B56132" w:rsidRDefault="00B96A84" w:rsidP="00B96A84">
      <w:pPr>
        <w:spacing w:before="120"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sz w:val="23"/>
          <w:szCs w:val="23"/>
          <w:lang w:val="it-IT" w:eastAsia="it-IT"/>
        </w:rPr>
        <w:t>Con il presente atto parlamentare si propone pertanto di liberare la legislazione in materia dalle incrostazioni di un passato in cui vigevano altre regole.</w:t>
      </w:r>
    </w:p>
    <w:p w:rsidR="00B96A84" w:rsidRPr="00B56132" w:rsidRDefault="00B96A84" w:rsidP="00B96A84">
      <w:pPr>
        <w:spacing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</w:p>
    <w:p w:rsidR="00B96A84" w:rsidRPr="00B56132" w:rsidRDefault="00B96A84" w:rsidP="00B96A84">
      <w:pPr>
        <w:spacing w:after="0" w:line="240" w:lineRule="auto"/>
        <w:jc w:val="both"/>
        <w:rPr>
          <w:rFonts w:ascii="Arial" w:eastAsia="Times New Roman" w:hAnsi="Arial"/>
          <w:b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b/>
          <w:sz w:val="23"/>
          <w:szCs w:val="23"/>
          <w:lang w:val="it-IT" w:eastAsia="it-IT"/>
        </w:rPr>
        <w:t>Conclusione</w:t>
      </w:r>
    </w:p>
    <w:p w:rsidR="00B96A84" w:rsidRPr="00B56132" w:rsidRDefault="00B96A84" w:rsidP="00B96A84">
      <w:pPr>
        <w:spacing w:before="120" w:after="0" w:line="240" w:lineRule="auto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Per i motivi detti, </w:t>
      </w: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a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nome del Gruppo </w:t>
      </w:r>
      <w:proofErr w:type="spell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PLR</w:t>
      </w:r>
      <w:proofErr w:type="spell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, invitiamo il Gran Consiglio a modificare detta disposizione, in base al </w:t>
      </w:r>
      <w:proofErr w:type="spell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princìpio</w:t>
      </w:r>
      <w:proofErr w:type="spell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della trasparenza, nel senso di:</w:t>
      </w:r>
    </w:p>
    <w:p w:rsidR="00B96A84" w:rsidRPr="00B56132" w:rsidRDefault="00B96A84" w:rsidP="00B96A84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mantenere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il cumulo citato per il computo dei voti destinati a definire la ripartizione dei seggi;</w:t>
      </w:r>
    </w:p>
    <w:p w:rsidR="00B96A84" w:rsidRPr="00B56132" w:rsidRDefault="00B96A84" w:rsidP="00B96A84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ma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</w:t>
      </w:r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>pubblicare a parte</w:t>
      </w:r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</w:t>
      </w:r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 xml:space="preserve">il numero dei voti effettivamente </w:t>
      </w:r>
      <w:r w:rsidRPr="00B56132">
        <w:rPr>
          <w:rFonts w:ascii="Arial" w:eastAsia="Times New Roman" w:hAnsi="Arial"/>
          <w:b/>
          <w:sz w:val="23"/>
          <w:szCs w:val="23"/>
          <w:u w:val="single"/>
          <w:lang w:val="it-IT" w:eastAsia="it-IT"/>
        </w:rPr>
        <w:t>personali</w:t>
      </w:r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 xml:space="preserve"> ("crocette") ottenute da ogni singolo candidato</w:t>
      </w:r>
      <w:r w:rsidRPr="00B56132">
        <w:rPr>
          <w:rFonts w:ascii="Arial" w:eastAsia="Times New Roman" w:hAnsi="Arial"/>
          <w:sz w:val="23"/>
          <w:szCs w:val="23"/>
          <w:lang w:val="it-IT" w:eastAsia="it-IT"/>
        </w:rPr>
        <w:t>;</w:t>
      </w:r>
    </w:p>
    <w:p w:rsidR="00B96A84" w:rsidRPr="00B56132" w:rsidRDefault="00B96A84" w:rsidP="00B96A84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Arial" w:eastAsia="Times New Roman" w:hAnsi="Arial"/>
          <w:sz w:val="23"/>
          <w:szCs w:val="23"/>
          <w:lang w:val="it-IT" w:eastAsia="it-IT"/>
        </w:rPr>
      </w:pPr>
      <w:proofErr w:type="gram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aggiungere</w:t>
      </w:r>
      <w:proofErr w:type="gram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agli artt. 84 e 86 </w:t>
      </w:r>
      <w:proofErr w:type="spell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LEDP</w:t>
      </w:r>
      <w:proofErr w:type="spell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la precisazione "numero maggiore dei voti </w:t>
      </w:r>
      <w:r w:rsidRPr="00B56132">
        <w:rPr>
          <w:rFonts w:ascii="Arial" w:eastAsia="Times New Roman" w:hAnsi="Arial"/>
          <w:sz w:val="23"/>
          <w:szCs w:val="23"/>
          <w:u w:val="single"/>
          <w:lang w:val="it-IT" w:eastAsia="it-IT"/>
        </w:rPr>
        <w:t>personali</w:t>
      </w:r>
      <w:r w:rsidRPr="00B56132">
        <w:rPr>
          <w:rFonts w:ascii="Arial" w:eastAsia="Times New Roman" w:hAnsi="Arial"/>
          <w:sz w:val="23"/>
          <w:szCs w:val="23"/>
          <w:lang w:val="it-IT" w:eastAsia="it-IT"/>
        </w:rPr>
        <w:t>".</w:t>
      </w:r>
    </w:p>
    <w:p w:rsidR="00B96A84" w:rsidRPr="00B56132" w:rsidRDefault="00B96A84" w:rsidP="00B96A84">
      <w:pPr>
        <w:spacing w:after="0" w:line="240" w:lineRule="auto"/>
        <w:rPr>
          <w:rFonts w:ascii="Arial" w:eastAsia="Times New Roman" w:hAnsi="Arial"/>
          <w:sz w:val="23"/>
          <w:szCs w:val="23"/>
          <w:lang w:val="it-IT" w:eastAsia="it-IT"/>
        </w:rPr>
      </w:pPr>
    </w:p>
    <w:p w:rsidR="00B96A84" w:rsidRDefault="00B96A84" w:rsidP="00B96A84">
      <w:pPr>
        <w:spacing w:after="0" w:line="240" w:lineRule="auto"/>
        <w:rPr>
          <w:rFonts w:ascii="Arial" w:eastAsia="Times New Roman" w:hAnsi="Arial"/>
          <w:sz w:val="23"/>
          <w:szCs w:val="23"/>
          <w:lang w:val="it-IT" w:eastAsia="it-IT"/>
        </w:rPr>
      </w:pPr>
    </w:p>
    <w:p w:rsidR="00B96A84" w:rsidRPr="00B56132" w:rsidRDefault="00B96A84" w:rsidP="00B96A84">
      <w:pPr>
        <w:spacing w:after="0" w:line="240" w:lineRule="auto"/>
        <w:rPr>
          <w:rFonts w:ascii="Arial" w:eastAsia="Times New Roman" w:hAnsi="Arial"/>
          <w:sz w:val="23"/>
          <w:szCs w:val="23"/>
          <w:lang w:val="it-IT" w:eastAsia="it-IT"/>
        </w:rPr>
      </w:pPr>
      <w:r>
        <w:rPr>
          <w:rFonts w:ascii="Arial" w:eastAsia="Times New Roman" w:hAnsi="Arial"/>
          <w:sz w:val="23"/>
          <w:szCs w:val="23"/>
          <w:lang w:val="it-IT" w:eastAsia="it-IT"/>
        </w:rPr>
        <w:t xml:space="preserve">Per il Gruppo </w:t>
      </w:r>
      <w:proofErr w:type="spellStart"/>
      <w:r>
        <w:rPr>
          <w:rFonts w:ascii="Arial" w:eastAsia="Times New Roman" w:hAnsi="Arial"/>
          <w:sz w:val="23"/>
          <w:szCs w:val="23"/>
          <w:lang w:val="it-IT" w:eastAsia="it-IT"/>
        </w:rPr>
        <w:t>PLR</w:t>
      </w:r>
      <w:proofErr w:type="spellEnd"/>
      <w:r>
        <w:rPr>
          <w:rFonts w:ascii="Arial" w:eastAsia="Times New Roman" w:hAnsi="Arial"/>
          <w:sz w:val="23"/>
          <w:szCs w:val="23"/>
          <w:lang w:val="it-IT" w:eastAsia="it-IT"/>
        </w:rPr>
        <w:t>:</w:t>
      </w:r>
    </w:p>
    <w:p w:rsidR="00B96A84" w:rsidRPr="00B56132" w:rsidRDefault="00B96A84" w:rsidP="00B96A84">
      <w:pPr>
        <w:spacing w:after="0" w:line="240" w:lineRule="auto"/>
        <w:rPr>
          <w:rFonts w:ascii="Arial" w:eastAsia="Times New Roman" w:hAnsi="Arial"/>
          <w:sz w:val="23"/>
          <w:szCs w:val="23"/>
          <w:lang w:val="it-IT" w:eastAsia="it-IT"/>
        </w:rPr>
      </w:pPr>
      <w:r w:rsidRPr="00B56132">
        <w:rPr>
          <w:rFonts w:ascii="Arial" w:eastAsia="Times New Roman" w:hAnsi="Arial"/>
          <w:sz w:val="23"/>
          <w:szCs w:val="23"/>
          <w:lang w:val="it-IT" w:eastAsia="it-IT"/>
        </w:rPr>
        <w:t>Franco Celio</w:t>
      </w:r>
    </w:p>
    <w:p w:rsidR="00B96A84" w:rsidRPr="00B56132" w:rsidRDefault="00B96A84" w:rsidP="00B96A84">
      <w:pPr>
        <w:spacing w:after="0" w:line="240" w:lineRule="auto"/>
        <w:rPr>
          <w:rFonts w:ascii="Arial" w:eastAsia="Times New Roman" w:hAnsi="Arial"/>
          <w:sz w:val="23"/>
          <w:szCs w:val="23"/>
          <w:lang w:val="it-IT" w:eastAsia="it-IT"/>
        </w:rPr>
      </w:pPr>
      <w:proofErr w:type="spellStart"/>
      <w:r w:rsidRPr="00B56132">
        <w:rPr>
          <w:rFonts w:ascii="Arial" w:eastAsia="Times New Roman" w:hAnsi="Arial"/>
          <w:sz w:val="23"/>
          <w:szCs w:val="23"/>
          <w:lang w:val="it-IT" w:eastAsia="it-IT"/>
        </w:rPr>
        <w:t>Gianora</w:t>
      </w:r>
      <w:proofErr w:type="spellEnd"/>
      <w:r w:rsidRPr="00B56132">
        <w:rPr>
          <w:rFonts w:ascii="Arial" w:eastAsia="Times New Roman" w:hAnsi="Arial"/>
          <w:sz w:val="23"/>
          <w:szCs w:val="23"/>
          <w:lang w:val="it-IT" w:eastAsia="it-IT"/>
        </w:rPr>
        <w:t xml:space="preserve"> - Pini - Quadranti</w:t>
      </w:r>
    </w:p>
    <w:p w:rsidR="00B96A84" w:rsidRDefault="00B96A84" w:rsidP="00B96A84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B96A84" w:rsidRDefault="00B96A84" w:rsidP="00B96A84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bookmarkStart w:id="0" w:name="_GoBack"/>
      <w:bookmarkEnd w:id="0"/>
    </w:p>
    <w:sectPr w:rsidR="00B96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3C17B4"/>
    <w:multiLevelType w:val="hybridMultilevel"/>
    <w:tmpl w:val="0BA40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84"/>
    <w:rsid w:val="00055CFE"/>
    <w:rsid w:val="000616B6"/>
    <w:rsid w:val="000D6878"/>
    <w:rsid w:val="00266806"/>
    <w:rsid w:val="0040011C"/>
    <w:rsid w:val="007156B4"/>
    <w:rsid w:val="00760CF0"/>
    <w:rsid w:val="008B47BB"/>
    <w:rsid w:val="008C0E8A"/>
    <w:rsid w:val="009F59DF"/>
    <w:rsid w:val="00AA1BC6"/>
    <w:rsid w:val="00B96A84"/>
    <w:rsid w:val="00BE6E70"/>
    <w:rsid w:val="00D07728"/>
    <w:rsid w:val="00DE234B"/>
    <w:rsid w:val="00E45EA5"/>
    <w:rsid w:val="00F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A84"/>
    <w:pPr>
      <w:spacing w:after="200" w:line="276" w:lineRule="auto"/>
    </w:pPr>
    <w:rPr>
      <w:rFonts w:ascii="Calibri" w:eastAsia="Calibri" w:hAnsi="Calibri"/>
      <w:sz w:val="22"/>
      <w:szCs w:val="22"/>
      <w:lang w:val="de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5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B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45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AA1BC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essunaspaziatura">
    <w:name w:val="No Spacing"/>
    <w:uiPriority w:val="1"/>
    <w:qFormat/>
    <w:rsid w:val="00AA1BC6"/>
    <w:pPr>
      <w:suppressAutoHyphens/>
    </w:pPr>
    <w:rPr>
      <w:rFonts w:ascii="Calibri" w:eastAsia="SimSun" w:hAnsi="Calibri" w:cs="font30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45EA5"/>
    <w:pPr>
      <w:ind w:left="708"/>
    </w:pPr>
  </w:style>
  <w:style w:type="paragraph" w:customStyle="1" w:styleId="TableParagraph">
    <w:name w:val="Table Paragraph"/>
    <w:basedOn w:val="Normale"/>
    <w:uiPriority w:val="1"/>
    <w:rsid w:val="00E45EA5"/>
  </w:style>
  <w:style w:type="paragraph" w:styleId="Corpotesto">
    <w:name w:val="Body Text"/>
    <w:basedOn w:val="Normale"/>
    <w:link w:val="CorpotestoCarattere"/>
    <w:uiPriority w:val="99"/>
    <w:rsid w:val="00E45EA5"/>
    <w:pPr>
      <w:ind w:left="114"/>
    </w:pPr>
  </w:style>
  <w:style w:type="character" w:customStyle="1" w:styleId="CorpotestoCarattere">
    <w:name w:val="Corpo testo Carattere"/>
    <w:link w:val="Corpotesto"/>
    <w:uiPriority w:val="99"/>
    <w:rsid w:val="00E45EA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A84"/>
    <w:pPr>
      <w:spacing w:after="200" w:line="276" w:lineRule="auto"/>
    </w:pPr>
    <w:rPr>
      <w:rFonts w:ascii="Calibri" w:eastAsia="Calibri" w:hAnsi="Calibri"/>
      <w:sz w:val="22"/>
      <w:szCs w:val="22"/>
      <w:lang w:val="de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5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B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45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AA1BC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essunaspaziatura">
    <w:name w:val="No Spacing"/>
    <w:uiPriority w:val="1"/>
    <w:qFormat/>
    <w:rsid w:val="00AA1BC6"/>
    <w:pPr>
      <w:suppressAutoHyphens/>
    </w:pPr>
    <w:rPr>
      <w:rFonts w:ascii="Calibri" w:eastAsia="SimSun" w:hAnsi="Calibri" w:cs="font30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45EA5"/>
    <w:pPr>
      <w:ind w:left="708"/>
    </w:pPr>
  </w:style>
  <w:style w:type="paragraph" w:customStyle="1" w:styleId="TableParagraph">
    <w:name w:val="Table Paragraph"/>
    <w:basedOn w:val="Normale"/>
    <w:uiPriority w:val="1"/>
    <w:rsid w:val="00E45EA5"/>
  </w:style>
  <w:style w:type="paragraph" w:styleId="Corpotesto">
    <w:name w:val="Body Text"/>
    <w:basedOn w:val="Normale"/>
    <w:link w:val="CorpotestoCarattere"/>
    <w:uiPriority w:val="99"/>
    <w:rsid w:val="00E45EA5"/>
    <w:pPr>
      <w:ind w:left="114"/>
    </w:pPr>
  </w:style>
  <w:style w:type="character" w:customStyle="1" w:styleId="CorpotestoCarattere">
    <w:name w:val="Corpo testo Carattere"/>
    <w:link w:val="Corpotesto"/>
    <w:uiPriority w:val="99"/>
    <w:rsid w:val="00E45E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Amministrazione Cantonale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 Marisa / kxgc001</dc:creator>
  <cp:lastModifiedBy>Morandi Marisa / kxgc001</cp:lastModifiedBy>
  <cp:revision>1</cp:revision>
  <dcterms:created xsi:type="dcterms:W3CDTF">2019-02-04T16:43:00Z</dcterms:created>
  <dcterms:modified xsi:type="dcterms:W3CDTF">2019-02-04T16:44:00Z</dcterms:modified>
</cp:coreProperties>
</file>