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E78" w:rsidRPr="00B850F9" w:rsidRDefault="006E4E78" w:rsidP="006E4E78">
      <w:pPr>
        <w:tabs>
          <w:tab w:val="left" w:pos="284"/>
          <w:tab w:val="left" w:pos="567"/>
        </w:tabs>
        <w:spacing w:after="120"/>
        <w:jc w:val="both"/>
        <w:rPr>
          <w:rFonts w:ascii="Arial" w:hAnsi="Arial" w:cs="Arial"/>
          <w:b/>
          <w:sz w:val="23"/>
          <w:szCs w:val="23"/>
        </w:rPr>
      </w:pPr>
      <w:r w:rsidRPr="00B850F9">
        <w:rPr>
          <w:rFonts w:ascii="Arial" w:hAnsi="Arial" w:cs="Arial"/>
          <w:b/>
          <w:sz w:val="23"/>
          <w:szCs w:val="23"/>
        </w:rPr>
        <w:t>INTERPELLANZA</w:t>
      </w:r>
    </w:p>
    <w:p w:rsidR="006E4E78" w:rsidRDefault="006E4E78" w:rsidP="006E4E78">
      <w:pPr>
        <w:tabs>
          <w:tab w:val="left" w:pos="284"/>
          <w:tab w:val="left" w:pos="567"/>
        </w:tabs>
        <w:jc w:val="both"/>
        <w:rPr>
          <w:rFonts w:ascii="Arial" w:hAnsi="Arial" w:cs="Arial"/>
          <w:b/>
          <w:sz w:val="23"/>
          <w:szCs w:val="23"/>
        </w:rPr>
      </w:pPr>
    </w:p>
    <w:p w:rsidR="006E4E78" w:rsidRPr="00633EAE" w:rsidRDefault="006E4E78" w:rsidP="006E4E78">
      <w:pPr>
        <w:tabs>
          <w:tab w:val="left" w:pos="284"/>
          <w:tab w:val="left" w:pos="567"/>
        </w:tabs>
        <w:spacing w:after="120"/>
        <w:jc w:val="both"/>
        <w:rPr>
          <w:rFonts w:ascii="Arial" w:hAnsi="Arial" w:cs="Arial"/>
          <w:b/>
          <w:sz w:val="23"/>
          <w:szCs w:val="23"/>
          <w:u w:val="single"/>
        </w:rPr>
      </w:pPr>
      <w:r w:rsidRPr="00633EAE">
        <w:rPr>
          <w:rFonts w:ascii="Arial" w:hAnsi="Arial" w:cs="Arial"/>
          <w:b/>
          <w:sz w:val="23"/>
          <w:szCs w:val="23"/>
          <w:u w:val="single"/>
        </w:rPr>
        <w:t>Famiglie diurne in calo! La riforma “sociale” si conferma per quello che era: una foglia di fico per sgravi ai ricchi!</w:t>
      </w:r>
    </w:p>
    <w:p w:rsidR="006E4E78" w:rsidRPr="00B850F9" w:rsidRDefault="006E4E78" w:rsidP="006E4E78">
      <w:pPr>
        <w:tabs>
          <w:tab w:val="left" w:pos="284"/>
          <w:tab w:val="left" w:pos="567"/>
        </w:tabs>
        <w:jc w:val="both"/>
        <w:rPr>
          <w:rFonts w:ascii="Arial" w:hAnsi="Arial" w:cs="Arial"/>
          <w:sz w:val="23"/>
          <w:szCs w:val="23"/>
        </w:rPr>
      </w:pPr>
    </w:p>
    <w:p w:rsidR="006E4E78" w:rsidRPr="00B850F9" w:rsidRDefault="006E4E78" w:rsidP="006E4E78">
      <w:pPr>
        <w:tabs>
          <w:tab w:val="left" w:pos="284"/>
          <w:tab w:val="left" w:pos="567"/>
        </w:tabs>
        <w:jc w:val="both"/>
        <w:rPr>
          <w:rFonts w:ascii="Arial" w:hAnsi="Arial" w:cs="Arial"/>
          <w:sz w:val="23"/>
          <w:szCs w:val="23"/>
        </w:rPr>
      </w:pPr>
      <w:r w:rsidRPr="00B850F9">
        <w:rPr>
          <w:rFonts w:ascii="Arial" w:hAnsi="Arial" w:cs="Arial"/>
          <w:sz w:val="23"/>
          <w:szCs w:val="23"/>
        </w:rPr>
        <w:t>del 2 settembre 2019</w:t>
      </w:r>
    </w:p>
    <w:p w:rsidR="006E4E78" w:rsidRDefault="006E4E78" w:rsidP="006E4E78">
      <w:pPr>
        <w:tabs>
          <w:tab w:val="left" w:pos="284"/>
          <w:tab w:val="left" w:pos="567"/>
        </w:tabs>
        <w:jc w:val="both"/>
        <w:rPr>
          <w:rFonts w:ascii="Arial" w:hAnsi="Arial" w:cs="Arial"/>
          <w:sz w:val="23"/>
          <w:szCs w:val="23"/>
        </w:rPr>
      </w:pPr>
    </w:p>
    <w:p w:rsidR="006E4E78" w:rsidRPr="00B850F9" w:rsidRDefault="006E4E78" w:rsidP="006E4E78">
      <w:pPr>
        <w:tabs>
          <w:tab w:val="left" w:pos="284"/>
          <w:tab w:val="left" w:pos="567"/>
        </w:tabs>
        <w:jc w:val="both"/>
        <w:rPr>
          <w:rFonts w:ascii="Arial" w:hAnsi="Arial" w:cs="Arial"/>
          <w:sz w:val="23"/>
          <w:szCs w:val="23"/>
        </w:rPr>
      </w:pPr>
    </w:p>
    <w:p w:rsidR="006E4E78" w:rsidRPr="00B850F9" w:rsidRDefault="006E4E78" w:rsidP="006E4E78">
      <w:pPr>
        <w:tabs>
          <w:tab w:val="left" w:pos="284"/>
          <w:tab w:val="left" w:pos="567"/>
        </w:tabs>
        <w:jc w:val="both"/>
        <w:rPr>
          <w:rFonts w:ascii="Arial" w:hAnsi="Arial" w:cs="Arial"/>
          <w:sz w:val="23"/>
          <w:szCs w:val="23"/>
        </w:rPr>
      </w:pPr>
      <w:r w:rsidRPr="00B850F9">
        <w:rPr>
          <w:rFonts w:ascii="Arial" w:hAnsi="Arial" w:cs="Arial"/>
          <w:sz w:val="23"/>
          <w:szCs w:val="23"/>
        </w:rPr>
        <w:t>Il numero di famiglie diurne è in calo da anni e la Riforma fiscale e “sociale” non ha avuto effetti positivi. Lo ha spiegato Giorgia Realini, della Federazione ticinese Famiglie diurne, in un’intervista alla Radio della Svizzera italiana il 30 agosto. Nel Mendrisiotto, ad esempio, le madri diurne dal 2015 ad oggi sono diminuite del 33% passando da 45 a 30.</w:t>
      </w:r>
    </w:p>
    <w:p w:rsidR="006E4E78" w:rsidRPr="00B850F9" w:rsidRDefault="006E4E78" w:rsidP="006E4E78">
      <w:pPr>
        <w:tabs>
          <w:tab w:val="left" w:pos="284"/>
          <w:tab w:val="left" w:pos="567"/>
        </w:tabs>
        <w:jc w:val="both"/>
        <w:rPr>
          <w:rFonts w:ascii="Arial" w:hAnsi="Arial" w:cs="Arial"/>
          <w:sz w:val="23"/>
          <w:szCs w:val="23"/>
        </w:rPr>
      </w:pPr>
      <w:r w:rsidRPr="00B850F9">
        <w:rPr>
          <w:rFonts w:ascii="Arial" w:hAnsi="Arial" w:cs="Arial"/>
          <w:sz w:val="23"/>
          <w:szCs w:val="23"/>
        </w:rPr>
        <w:t>Per contro i bisogni dei genitori rimangono invariati. Di conseguenza, sempre secondo la signora Realini, il carico di lavoro per le singole mamme diurne è aumentato.</w:t>
      </w:r>
    </w:p>
    <w:p w:rsidR="006E4E78" w:rsidRPr="00B850F9" w:rsidRDefault="006E4E78" w:rsidP="006E4E78">
      <w:pPr>
        <w:tabs>
          <w:tab w:val="left" w:pos="284"/>
          <w:tab w:val="left" w:pos="567"/>
        </w:tabs>
        <w:jc w:val="both"/>
        <w:rPr>
          <w:rFonts w:ascii="Arial" w:hAnsi="Arial" w:cs="Arial"/>
          <w:sz w:val="23"/>
          <w:szCs w:val="23"/>
        </w:rPr>
      </w:pPr>
      <w:r w:rsidRPr="00B850F9">
        <w:rPr>
          <w:rFonts w:ascii="Arial" w:hAnsi="Arial" w:cs="Arial"/>
          <w:sz w:val="23"/>
          <w:szCs w:val="23"/>
        </w:rPr>
        <w:t>Sempre meno persone sono disponibili per fornire un servizio di famiglie diurne, quindi risulta ancora più importante aumentare i posti disponibili e l’offerta negli asili nido e altre strutture extrascolastiche. Per il momento però solo 4 strutture hanno chiesto gli aiuti federali per creare o aumentare i posti di accoglienza.</w:t>
      </w:r>
    </w:p>
    <w:p w:rsidR="006E4E78" w:rsidRDefault="006E4E78" w:rsidP="006E4E78">
      <w:pPr>
        <w:tabs>
          <w:tab w:val="left" w:pos="284"/>
          <w:tab w:val="left" w:pos="567"/>
        </w:tabs>
        <w:jc w:val="both"/>
        <w:rPr>
          <w:rFonts w:ascii="Arial" w:hAnsi="Arial" w:cs="Arial"/>
          <w:sz w:val="23"/>
          <w:szCs w:val="23"/>
        </w:rPr>
      </w:pPr>
      <w:r w:rsidRPr="00B850F9">
        <w:rPr>
          <w:rFonts w:ascii="Arial" w:hAnsi="Arial" w:cs="Arial"/>
          <w:sz w:val="23"/>
          <w:szCs w:val="23"/>
        </w:rPr>
        <w:t>Dal 1° luglio 2018 è in vigore l’ordinanza sugli aiuti finanziari per la custodia di bambini complementare alla famiglia che regola gli aiuti federali per l’aumento dei sussidi cantonali e comunali destinati alla custodia di bambini e quelli destinati a progetti per adeguare maggiormente l’offerta ai bisogni dei genitori per un totale di 100 milioni su 5 anni. Nel primo caso ogni Cantone può beneficiare di aiuti per tre anni, per un ammontare pari al 65% dei sussidi il primo anno, al 35% il secondo anno e al 10% il terzo anno. Il programma d’incentivazione della Confederazione volto a promuovere la creazione di nuovi posti per la custodia di bambini è stato inoltre prolungato dal 1° febbraio 2019 al 31 gennaio 2023. È importante quindi capire in che misura il Ticino farà capo a questi aiuti per migliorare la situazione sul fronte della conciliabilità lavoro-famiglia.</w:t>
      </w:r>
    </w:p>
    <w:p w:rsidR="006E4E78" w:rsidRPr="00B850F9" w:rsidRDefault="006E4E78" w:rsidP="006E4E78">
      <w:pPr>
        <w:tabs>
          <w:tab w:val="left" w:pos="284"/>
          <w:tab w:val="left" w:pos="567"/>
        </w:tabs>
        <w:jc w:val="both"/>
        <w:rPr>
          <w:rFonts w:ascii="Arial" w:hAnsi="Arial" w:cs="Arial"/>
          <w:sz w:val="23"/>
          <w:szCs w:val="23"/>
        </w:rPr>
      </w:pPr>
    </w:p>
    <w:p w:rsidR="006E4E78" w:rsidRDefault="006E4E78" w:rsidP="006E4E78">
      <w:pPr>
        <w:tabs>
          <w:tab w:val="left" w:pos="284"/>
          <w:tab w:val="left" w:pos="567"/>
        </w:tabs>
        <w:jc w:val="both"/>
        <w:rPr>
          <w:rFonts w:ascii="Arial" w:hAnsi="Arial" w:cs="Arial"/>
          <w:sz w:val="23"/>
          <w:szCs w:val="23"/>
        </w:rPr>
      </w:pPr>
      <w:r w:rsidRPr="00B850F9">
        <w:rPr>
          <w:rFonts w:ascii="Arial" w:hAnsi="Arial" w:cs="Arial"/>
          <w:sz w:val="23"/>
          <w:szCs w:val="23"/>
        </w:rPr>
        <w:t xml:space="preserve">Chiediamo pertanto al </w:t>
      </w:r>
      <w:r>
        <w:rPr>
          <w:rFonts w:ascii="Arial" w:hAnsi="Arial" w:cs="Arial"/>
          <w:sz w:val="23"/>
          <w:szCs w:val="23"/>
        </w:rPr>
        <w:t>Consiglio di Stato.</w:t>
      </w:r>
    </w:p>
    <w:p w:rsidR="006E4E78" w:rsidRPr="00B850F9" w:rsidRDefault="006E4E78" w:rsidP="006E4E78">
      <w:pPr>
        <w:tabs>
          <w:tab w:val="left" w:pos="284"/>
          <w:tab w:val="left" w:pos="567"/>
        </w:tabs>
        <w:jc w:val="both"/>
        <w:rPr>
          <w:rFonts w:ascii="Arial" w:hAnsi="Arial" w:cs="Arial"/>
          <w:sz w:val="23"/>
          <w:szCs w:val="23"/>
        </w:rPr>
      </w:pPr>
    </w:p>
    <w:p w:rsidR="006E4E78" w:rsidRPr="00B850F9" w:rsidRDefault="006E4E78" w:rsidP="006E4E78">
      <w:pPr>
        <w:pStyle w:val="Paragrafoelenco"/>
        <w:widowControl/>
        <w:numPr>
          <w:ilvl w:val="0"/>
          <w:numId w:val="6"/>
        </w:numPr>
        <w:tabs>
          <w:tab w:val="left" w:pos="284"/>
          <w:tab w:val="left" w:pos="567"/>
        </w:tabs>
        <w:autoSpaceDE/>
        <w:autoSpaceDN/>
        <w:adjustRightInd/>
        <w:spacing w:after="120"/>
        <w:ind w:left="284" w:hanging="284"/>
        <w:jc w:val="both"/>
        <w:rPr>
          <w:rFonts w:ascii="Arial" w:hAnsi="Arial" w:cs="Arial"/>
          <w:sz w:val="23"/>
          <w:szCs w:val="23"/>
        </w:rPr>
      </w:pPr>
      <w:r w:rsidRPr="00B850F9">
        <w:rPr>
          <w:rFonts w:ascii="Arial" w:hAnsi="Arial" w:cs="Arial"/>
          <w:sz w:val="23"/>
          <w:szCs w:val="23"/>
        </w:rPr>
        <w:t xml:space="preserve">Secondo il bilancio a 16 anni dall’introduzione del programma d’incentivazione della Confederazione, grazie agli aiuti federali sono stati creati 60'100 posti per la custodia di bambini in Svizzera, </w:t>
      </w:r>
      <w:r w:rsidRPr="00B850F9">
        <w:rPr>
          <w:rFonts w:ascii="Arial" w:hAnsi="Arial" w:cs="Arial"/>
          <w:sz w:val="23"/>
          <w:szCs w:val="23"/>
          <w:u w:val="single"/>
        </w:rPr>
        <w:t>di cui solo il 2,5% in Ticino malgrado il nostro cantone ospiti il 3,7% della totale della popolazione fra i 0 e i 15 anni della Svizzera.</w:t>
      </w:r>
      <w:r w:rsidRPr="00B850F9">
        <w:rPr>
          <w:rFonts w:ascii="Arial" w:hAnsi="Arial" w:cs="Arial"/>
          <w:sz w:val="23"/>
          <w:szCs w:val="23"/>
        </w:rPr>
        <w:t xml:space="preserve"> </w:t>
      </w:r>
    </w:p>
    <w:p w:rsidR="006E4E78" w:rsidRPr="00B850F9" w:rsidRDefault="006E4E78" w:rsidP="006E4E78">
      <w:pPr>
        <w:pStyle w:val="Paragrafoelenco"/>
        <w:widowControl/>
        <w:numPr>
          <w:ilvl w:val="1"/>
          <w:numId w:val="6"/>
        </w:numPr>
        <w:tabs>
          <w:tab w:val="left" w:pos="567"/>
        </w:tabs>
        <w:autoSpaceDE/>
        <w:autoSpaceDN/>
        <w:adjustRightInd/>
        <w:spacing w:after="120"/>
        <w:ind w:left="568" w:hanging="284"/>
        <w:jc w:val="both"/>
        <w:rPr>
          <w:rFonts w:ascii="Arial" w:hAnsi="Arial" w:cs="Arial"/>
          <w:sz w:val="23"/>
          <w:szCs w:val="23"/>
        </w:rPr>
      </w:pPr>
      <w:r w:rsidRPr="00B850F9">
        <w:rPr>
          <w:rFonts w:ascii="Arial" w:hAnsi="Arial" w:cs="Arial"/>
          <w:sz w:val="23"/>
          <w:szCs w:val="23"/>
        </w:rPr>
        <w:t xml:space="preserve">Il </w:t>
      </w:r>
      <w:r>
        <w:rPr>
          <w:rFonts w:ascii="Arial" w:hAnsi="Arial" w:cs="Arial"/>
          <w:sz w:val="23"/>
          <w:szCs w:val="23"/>
        </w:rPr>
        <w:t>C</w:t>
      </w:r>
      <w:r w:rsidRPr="00B850F9">
        <w:rPr>
          <w:rFonts w:ascii="Arial" w:hAnsi="Arial" w:cs="Arial"/>
          <w:sz w:val="23"/>
          <w:szCs w:val="23"/>
        </w:rPr>
        <w:t xml:space="preserve">antone è in grado di garantire che nei prossimi anni saranno creati sufficienti posti di accoglienza, in particolare nelle strutture extrascolastiche? </w:t>
      </w:r>
    </w:p>
    <w:p w:rsidR="006E4E78" w:rsidRPr="00B850F9" w:rsidRDefault="006E4E78" w:rsidP="006E4E78">
      <w:pPr>
        <w:pStyle w:val="Paragrafoelenco"/>
        <w:widowControl/>
        <w:numPr>
          <w:ilvl w:val="1"/>
          <w:numId w:val="6"/>
        </w:numPr>
        <w:tabs>
          <w:tab w:val="left" w:pos="567"/>
        </w:tabs>
        <w:autoSpaceDE/>
        <w:autoSpaceDN/>
        <w:adjustRightInd/>
        <w:ind w:left="567" w:hanging="283"/>
        <w:contextualSpacing/>
        <w:jc w:val="both"/>
        <w:rPr>
          <w:rFonts w:ascii="Arial" w:hAnsi="Arial" w:cs="Arial"/>
          <w:sz w:val="23"/>
          <w:szCs w:val="23"/>
        </w:rPr>
      </w:pPr>
      <w:r w:rsidRPr="00B850F9">
        <w:rPr>
          <w:rFonts w:ascii="Arial" w:hAnsi="Arial" w:cs="Arial"/>
          <w:sz w:val="23"/>
          <w:szCs w:val="23"/>
        </w:rPr>
        <w:t>Quale è il minimo di nuovi posti che il cantone è in grado di garantire per gli asili nido e per le strutture extrascolastiche?</w:t>
      </w:r>
    </w:p>
    <w:p w:rsidR="006E4E78" w:rsidRPr="00B850F9" w:rsidRDefault="006E4E78" w:rsidP="006E4E78">
      <w:pPr>
        <w:pStyle w:val="Paragrafoelenco"/>
        <w:tabs>
          <w:tab w:val="left" w:pos="284"/>
          <w:tab w:val="left" w:pos="567"/>
        </w:tabs>
        <w:ind w:left="0"/>
        <w:jc w:val="both"/>
        <w:rPr>
          <w:rFonts w:ascii="Arial" w:hAnsi="Arial" w:cs="Arial"/>
          <w:sz w:val="23"/>
          <w:szCs w:val="23"/>
        </w:rPr>
      </w:pPr>
    </w:p>
    <w:p w:rsidR="006E4E78" w:rsidRPr="00B850F9" w:rsidRDefault="006E4E78" w:rsidP="006E4E78">
      <w:pPr>
        <w:pStyle w:val="Paragrafoelenco"/>
        <w:widowControl/>
        <w:numPr>
          <w:ilvl w:val="0"/>
          <w:numId w:val="6"/>
        </w:numPr>
        <w:tabs>
          <w:tab w:val="left" w:pos="284"/>
          <w:tab w:val="left" w:pos="567"/>
        </w:tabs>
        <w:autoSpaceDE/>
        <w:autoSpaceDN/>
        <w:adjustRightInd/>
        <w:ind w:left="284" w:hanging="284"/>
        <w:contextualSpacing/>
        <w:jc w:val="both"/>
        <w:rPr>
          <w:rFonts w:ascii="Arial" w:hAnsi="Arial" w:cs="Arial"/>
          <w:sz w:val="23"/>
          <w:szCs w:val="23"/>
        </w:rPr>
      </w:pPr>
      <w:r w:rsidRPr="00B850F9">
        <w:rPr>
          <w:rFonts w:ascii="Arial" w:hAnsi="Arial" w:cs="Arial"/>
          <w:sz w:val="23"/>
          <w:szCs w:val="23"/>
        </w:rPr>
        <w:t xml:space="preserve">In base a quanto previsto nel rapporto sulla Riforma fiscale e “sociale” 1,6 milioni avrebbero dovuto essere destinati nel 2018 ad ampliare l’offerta di servizi e strutture di accoglienza, in particolare le strutture extrascolastiche. </w:t>
      </w:r>
    </w:p>
    <w:p w:rsidR="006E4E78" w:rsidRPr="00B850F9" w:rsidRDefault="006E4E78" w:rsidP="006E4E78">
      <w:pPr>
        <w:pStyle w:val="Paragrafoelenco"/>
        <w:tabs>
          <w:tab w:val="left" w:pos="284"/>
          <w:tab w:val="left" w:pos="567"/>
        </w:tabs>
        <w:ind w:left="0"/>
        <w:jc w:val="both"/>
        <w:rPr>
          <w:rFonts w:ascii="Arial" w:hAnsi="Arial" w:cs="Arial"/>
          <w:sz w:val="23"/>
          <w:szCs w:val="23"/>
        </w:rPr>
      </w:pPr>
    </w:p>
    <w:p w:rsidR="006E4E78" w:rsidRPr="00B850F9" w:rsidRDefault="006E4E78" w:rsidP="006E4E78">
      <w:pPr>
        <w:pStyle w:val="Paragrafoelenco"/>
        <w:tabs>
          <w:tab w:val="left" w:pos="284"/>
          <w:tab w:val="left" w:pos="567"/>
        </w:tabs>
        <w:ind w:left="0"/>
        <w:jc w:val="both"/>
        <w:rPr>
          <w:rFonts w:ascii="Arial" w:hAnsi="Arial" w:cs="Arial"/>
          <w:sz w:val="23"/>
          <w:szCs w:val="23"/>
        </w:rPr>
      </w:pPr>
      <w:r w:rsidRPr="00B850F9">
        <w:rPr>
          <w:rFonts w:ascii="Arial" w:hAnsi="Arial" w:cs="Arial"/>
          <w:noProof/>
          <w:sz w:val="23"/>
          <w:szCs w:val="23"/>
        </w:rPr>
        <w:drawing>
          <wp:inline distT="0" distB="0" distL="0" distR="0" wp14:anchorId="7F5C22B5" wp14:editId="0CAC78D6">
            <wp:extent cx="4336858" cy="2926136"/>
            <wp:effectExtent l="0" t="0" r="6985" b="762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47011" cy="2932986"/>
                    </a:xfrm>
                    <a:prstGeom prst="rect">
                      <a:avLst/>
                    </a:prstGeom>
                  </pic:spPr>
                </pic:pic>
              </a:graphicData>
            </a:graphic>
          </wp:inline>
        </w:drawing>
      </w:r>
    </w:p>
    <w:p w:rsidR="006E4E78" w:rsidRPr="00B850F9" w:rsidRDefault="006E4E78" w:rsidP="006E4E78">
      <w:pPr>
        <w:pStyle w:val="Paragrafoelenco"/>
        <w:tabs>
          <w:tab w:val="left" w:pos="284"/>
          <w:tab w:val="left" w:pos="567"/>
        </w:tabs>
        <w:ind w:left="0"/>
        <w:jc w:val="both"/>
        <w:rPr>
          <w:rFonts w:ascii="Arial" w:hAnsi="Arial" w:cs="Arial"/>
          <w:sz w:val="23"/>
          <w:szCs w:val="23"/>
        </w:rPr>
      </w:pPr>
    </w:p>
    <w:p w:rsidR="006E4E78" w:rsidRPr="00B850F9" w:rsidRDefault="006E4E78" w:rsidP="006E4E78">
      <w:pPr>
        <w:pStyle w:val="Paragrafoelenco"/>
        <w:widowControl/>
        <w:numPr>
          <w:ilvl w:val="1"/>
          <w:numId w:val="6"/>
        </w:numPr>
        <w:tabs>
          <w:tab w:val="left" w:pos="284"/>
          <w:tab w:val="left" w:pos="567"/>
        </w:tabs>
        <w:autoSpaceDE/>
        <w:autoSpaceDN/>
        <w:adjustRightInd/>
        <w:spacing w:after="120"/>
        <w:ind w:left="284" w:firstLine="0"/>
        <w:jc w:val="both"/>
        <w:rPr>
          <w:rFonts w:ascii="Arial" w:hAnsi="Arial" w:cs="Arial"/>
          <w:sz w:val="23"/>
          <w:szCs w:val="23"/>
        </w:rPr>
      </w:pPr>
      <w:r w:rsidRPr="00B850F9">
        <w:rPr>
          <w:rFonts w:ascii="Arial" w:hAnsi="Arial" w:cs="Arial"/>
          <w:sz w:val="23"/>
          <w:szCs w:val="23"/>
        </w:rPr>
        <w:t xml:space="preserve">La somma a disposizione è stata tutta utilizzata a questo scopo? </w:t>
      </w:r>
    </w:p>
    <w:p w:rsidR="006E4E78" w:rsidRPr="00B850F9" w:rsidRDefault="006E4E78" w:rsidP="006E4E78">
      <w:pPr>
        <w:pStyle w:val="Paragrafoelenco"/>
        <w:widowControl/>
        <w:numPr>
          <w:ilvl w:val="1"/>
          <w:numId w:val="6"/>
        </w:numPr>
        <w:tabs>
          <w:tab w:val="left" w:pos="284"/>
          <w:tab w:val="left" w:pos="567"/>
        </w:tabs>
        <w:autoSpaceDE/>
        <w:autoSpaceDN/>
        <w:adjustRightInd/>
        <w:ind w:left="284" w:firstLine="0"/>
        <w:contextualSpacing/>
        <w:jc w:val="both"/>
        <w:rPr>
          <w:rFonts w:ascii="Arial" w:hAnsi="Arial" w:cs="Arial"/>
          <w:sz w:val="23"/>
          <w:szCs w:val="23"/>
        </w:rPr>
      </w:pPr>
      <w:r w:rsidRPr="00B850F9">
        <w:rPr>
          <w:rFonts w:ascii="Arial" w:hAnsi="Arial" w:cs="Arial"/>
          <w:sz w:val="23"/>
          <w:szCs w:val="23"/>
        </w:rPr>
        <w:t xml:space="preserve">Quanti nuovi posti sono stati creati? </w:t>
      </w:r>
    </w:p>
    <w:p w:rsidR="006E4E78" w:rsidRDefault="006E4E78" w:rsidP="006E4E78">
      <w:pPr>
        <w:pStyle w:val="Paragrafoelenco"/>
        <w:tabs>
          <w:tab w:val="left" w:pos="284"/>
          <w:tab w:val="left" w:pos="567"/>
        </w:tabs>
        <w:ind w:left="0"/>
        <w:jc w:val="both"/>
        <w:rPr>
          <w:rFonts w:ascii="Arial" w:hAnsi="Arial" w:cs="Arial"/>
          <w:sz w:val="23"/>
          <w:szCs w:val="23"/>
        </w:rPr>
      </w:pPr>
    </w:p>
    <w:p w:rsidR="006E4E78" w:rsidRPr="00B850F9" w:rsidRDefault="006E4E78" w:rsidP="006E4E78">
      <w:pPr>
        <w:pStyle w:val="Paragrafoelenco"/>
        <w:widowControl/>
        <w:numPr>
          <w:ilvl w:val="0"/>
          <w:numId w:val="6"/>
        </w:numPr>
        <w:tabs>
          <w:tab w:val="left" w:pos="284"/>
          <w:tab w:val="left" w:pos="567"/>
        </w:tabs>
        <w:autoSpaceDE/>
        <w:autoSpaceDN/>
        <w:adjustRightInd/>
        <w:spacing w:after="120"/>
        <w:ind w:left="284" w:hanging="284"/>
        <w:jc w:val="both"/>
        <w:rPr>
          <w:rFonts w:ascii="Arial" w:hAnsi="Arial" w:cs="Arial"/>
          <w:sz w:val="23"/>
          <w:szCs w:val="23"/>
        </w:rPr>
      </w:pPr>
      <w:r w:rsidRPr="00B850F9">
        <w:rPr>
          <w:rFonts w:ascii="Arial" w:hAnsi="Arial" w:cs="Arial"/>
          <w:sz w:val="23"/>
          <w:szCs w:val="23"/>
        </w:rPr>
        <w:t xml:space="preserve">Secondo le liste stilate dall’Ufficio federale delle assicurazioni sociali e aggiornate al 19 luglio 2019 </w:t>
      </w:r>
      <w:r w:rsidRPr="00B850F9">
        <w:rPr>
          <w:rFonts w:ascii="Arial" w:hAnsi="Arial" w:cs="Arial"/>
          <w:sz w:val="23"/>
          <w:szCs w:val="23"/>
          <w:u w:val="single"/>
        </w:rPr>
        <w:t>solo due strutture collettive di accoglienza diurna (una nuova e una per un ampliamento) e due strutture parascolastiche (una nuova e una per un ampliamento) hanno richiesto i sussidi nel 2018. Nei primi mesi del 2019 nessuna.</w:t>
      </w:r>
      <w:r w:rsidRPr="00B850F9">
        <w:rPr>
          <w:rFonts w:ascii="Arial" w:hAnsi="Arial" w:cs="Arial"/>
          <w:sz w:val="23"/>
          <w:szCs w:val="23"/>
        </w:rPr>
        <w:t xml:space="preserve"> </w:t>
      </w:r>
    </w:p>
    <w:p w:rsidR="006E4E78" w:rsidRPr="00B850F9" w:rsidRDefault="006E4E78" w:rsidP="006E4E78">
      <w:pPr>
        <w:pStyle w:val="Paragrafoelenco"/>
        <w:widowControl/>
        <w:numPr>
          <w:ilvl w:val="1"/>
          <w:numId w:val="6"/>
        </w:numPr>
        <w:tabs>
          <w:tab w:val="left" w:pos="284"/>
          <w:tab w:val="left" w:pos="567"/>
        </w:tabs>
        <w:autoSpaceDE/>
        <w:autoSpaceDN/>
        <w:adjustRightInd/>
        <w:spacing w:after="120"/>
        <w:ind w:left="284" w:firstLine="0"/>
        <w:jc w:val="both"/>
        <w:rPr>
          <w:rFonts w:ascii="Arial" w:hAnsi="Arial" w:cs="Arial"/>
          <w:sz w:val="23"/>
          <w:szCs w:val="23"/>
        </w:rPr>
      </w:pPr>
      <w:r w:rsidRPr="00B850F9">
        <w:rPr>
          <w:rFonts w:ascii="Arial" w:hAnsi="Arial" w:cs="Arial"/>
          <w:sz w:val="23"/>
          <w:szCs w:val="23"/>
        </w:rPr>
        <w:t xml:space="preserve">Quanti posti supplementari sono stati creati? </w:t>
      </w:r>
    </w:p>
    <w:p w:rsidR="006E4E78" w:rsidRPr="00B850F9" w:rsidRDefault="006E4E78" w:rsidP="006E4E78">
      <w:pPr>
        <w:pStyle w:val="Paragrafoelenco"/>
        <w:widowControl/>
        <w:numPr>
          <w:ilvl w:val="1"/>
          <w:numId w:val="6"/>
        </w:numPr>
        <w:tabs>
          <w:tab w:val="left" w:pos="567"/>
        </w:tabs>
        <w:autoSpaceDE/>
        <w:autoSpaceDN/>
        <w:adjustRightInd/>
        <w:ind w:left="567" w:hanging="283"/>
        <w:contextualSpacing/>
        <w:jc w:val="both"/>
        <w:rPr>
          <w:rFonts w:ascii="Arial" w:hAnsi="Arial" w:cs="Arial"/>
          <w:sz w:val="23"/>
          <w:szCs w:val="23"/>
        </w:rPr>
      </w:pPr>
      <w:r w:rsidRPr="00B850F9">
        <w:rPr>
          <w:rFonts w:ascii="Arial" w:hAnsi="Arial" w:cs="Arial"/>
          <w:sz w:val="23"/>
          <w:szCs w:val="23"/>
        </w:rPr>
        <w:t>Ci sono nuovi progetti destinati ad adeguare maggiormente l’offerta ai bisogni dei genitori?</w:t>
      </w:r>
    </w:p>
    <w:p w:rsidR="006E4E78" w:rsidRPr="00B850F9" w:rsidRDefault="006E4E78" w:rsidP="006E4E78">
      <w:pPr>
        <w:pStyle w:val="Paragrafoelenco"/>
        <w:tabs>
          <w:tab w:val="left" w:pos="284"/>
          <w:tab w:val="left" w:pos="567"/>
        </w:tabs>
        <w:ind w:left="0"/>
        <w:jc w:val="both"/>
        <w:rPr>
          <w:rFonts w:ascii="Arial" w:hAnsi="Arial" w:cs="Arial"/>
          <w:sz w:val="23"/>
          <w:szCs w:val="23"/>
        </w:rPr>
      </w:pPr>
    </w:p>
    <w:p w:rsidR="006E4E78" w:rsidRPr="00B850F9" w:rsidRDefault="006E4E78" w:rsidP="006E4E78">
      <w:pPr>
        <w:pStyle w:val="Paragrafoelenco"/>
        <w:widowControl/>
        <w:numPr>
          <w:ilvl w:val="0"/>
          <w:numId w:val="6"/>
        </w:numPr>
        <w:tabs>
          <w:tab w:val="left" w:pos="284"/>
          <w:tab w:val="left" w:pos="567"/>
        </w:tabs>
        <w:autoSpaceDE/>
        <w:autoSpaceDN/>
        <w:adjustRightInd/>
        <w:spacing w:after="120"/>
        <w:ind w:left="284" w:hanging="284"/>
        <w:jc w:val="both"/>
        <w:rPr>
          <w:rFonts w:ascii="Arial" w:hAnsi="Arial" w:cs="Arial"/>
          <w:sz w:val="23"/>
          <w:szCs w:val="23"/>
        </w:rPr>
      </w:pPr>
      <w:r w:rsidRPr="00B850F9">
        <w:rPr>
          <w:rFonts w:ascii="Arial" w:hAnsi="Arial" w:cs="Arial"/>
          <w:sz w:val="23"/>
          <w:szCs w:val="23"/>
        </w:rPr>
        <w:t xml:space="preserve">Dal 1° ottobre 2018 sono in vigore i nuovi aiuti alle famiglie per abbassare le rette. </w:t>
      </w:r>
    </w:p>
    <w:p w:rsidR="006E4E78" w:rsidRPr="00B850F9" w:rsidRDefault="006E4E78" w:rsidP="006E4E78">
      <w:pPr>
        <w:pStyle w:val="Paragrafoelenco"/>
        <w:widowControl/>
        <w:numPr>
          <w:ilvl w:val="1"/>
          <w:numId w:val="6"/>
        </w:numPr>
        <w:tabs>
          <w:tab w:val="left" w:pos="284"/>
          <w:tab w:val="left" w:pos="567"/>
        </w:tabs>
        <w:autoSpaceDE/>
        <w:autoSpaceDN/>
        <w:adjustRightInd/>
        <w:spacing w:after="120"/>
        <w:ind w:left="567" w:hanging="283"/>
        <w:jc w:val="both"/>
        <w:rPr>
          <w:rFonts w:ascii="Arial" w:hAnsi="Arial" w:cs="Arial"/>
          <w:sz w:val="23"/>
          <w:szCs w:val="23"/>
        </w:rPr>
      </w:pPr>
      <w:r w:rsidRPr="00B850F9">
        <w:rPr>
          <w:rFonts w:ascii="Arial" w:hAnsi="Arial" w:cs="Arial"/>
          <w:sz w:val="23"/>
          <w:szCs w:val="23"/>
        </w:rPr>
        <w:t xml:space="preserve">A quanto ammonta globalmente la somma destinata all’aiuto universale nel 2018 (ultimo trimestre)? </w:t>
      </w:r>
    </w:p>
    <w:p w:rsidR="006E4E78" w:rsidRPr="00B850F9" w:rsidRDefault="006E4E78" w:rsidP="006E4E78">
      <w:pPr>
        <w:pStyle w:val="Paragrafoelenco"/>
        <w:widowControl/>
        <w:numPr>
          <w:ilvl w:val="1"/>
          <w:numId w:val="6"/>
        </w:numPr>
        <w:tabs>
          <w:tab w:val="left" w:pos="284"/>
          <w:tab w:val="left" w:pos="567"/>
        </w:tabs>
        <w:autoSpaceDE/>
        <w:autoSpaceDN/>
        <w:adjustRightInd/>
        <w:spacing w:after="120"/>
        <w:ind w:left="567" w:hanging="283"/>
        <w:jc w:val="both"/>
        <w:rPr>
          <w:rFonts w:ascii="Arial" w:hAnsi="Arial" w:cs="Arial"/>
          <w:sz w:val="23"/>
          <w:szCs w:val="23"/>
        </w:rPr>
      </w:pPr>
      <w:r w:rsidRPr="00B850F9">
        <w:rPr>
          <w:rFonts w:ascii="Arial" w:hAnsi="Arial" w:cs="Arial"/>
          <w:sz w:val="23"/>
          <w:szCs w:val="23"/>
        </w:rPr>
        <w:t xml:space="preserve">Di quanto è aumentata la somma destinata ai beneficiari Ripam con l’incremento del contributo dal 20 al 33% della retta? </w:t>
      </w:r>
    </w:p>
    <w:p w:rsidR="006E4E78" w:rsidRPr="00B850F9" w:rsidRDefault="006E4E78" w:rsidP="006E4E78">
      <w:pPr>
        <w:pStyle w:val="Paragrafoelenco"/>
        <w:widowControl/>
        <w:numPr>
          <w:ilvl w:val="1"/>
          <w:numId w:val="6"/>
        </w:numPr>
        <w:tabs>
          <w:tab w:val="left" w:pos="567"/>
        </w:tabs>
        <w:autoSpaceDE/>
        <w:autoSpaceDN/>
        <w:adjustRightInd/>
        <w:ind w:left="567" w:hanging="283"/>
        <w:contextualSpacing/>
        <w:jc w:val="both"/>
        <w:rPr>
          <w:rFonts w:ascii="Arial" w:hAnsi="Arial" w:cs="Arial"/>
          <w:sz w:val="23"/>
          <w:szCs w:val="23"/>
        </w:rPr>
      </w:pPr>
      <w:r w:rsidRPr="00B850F9">
        <w:rPr>
          <w:rFonts w:ascii="Arial" w:hAnsi="Arial" w:cs="Arial"/>
          <w:sz w:val="23"/>
          <w:szCs w:val="23"/>
        </w:rPr>
        <w:t>Di quanto è aumentata la somma destinata ai beneficiari AFI/API con l’introduzione del contributo che ha sostituito il rimborso della spesa di collocamento (RiSC)?</w:t>
      </w:r>
    </w:p>
    <w:p w:rsidR="006E4E78" w:rsidRPr="00B850F9" w:rsidRDefault="006E4E78" w:rsidP="006E4E78">
      <w:pPr>
        <w:pStyle w:val="Paragrafoelenco"/>
        <w:tabs>
          <w:tab w:val="left" w:pos="284"/>
          <w:tab w:val="left" w:pos="567"/>
        </w:tabs>
        <w:ind w:left="0"/>
        <w:jc w:val="both"/>
        <w:rPr>
          <w:rFonts w:ascii="Arial" w:hAnsi="Arial" w:cs="Arial"/>
          <w:sz w:val="23"/>
          <w:szCs w:val="23"/>
        </w:rPr>
      </w:pPr>
    </w:p>
    <w:p w:rsidR="006E4E78" w:rsidRPr="00B850F9" w:rsidRDefault="006E4E78" w:rsidP="006E4E78">
      <w:pPr>
        <w:pStyle w:val="Paragrafoelenco"/>
        <w:widowControl/>
        <w:numPr>
          <w:ilvl w:val="0"/>
          <w:numId w:val="6"/>
        </w:numPr>
        <w:tabs>
          <w:tab w:val="left" w:pos="284"/>
          <w:tab w:val="left" w:pos="567"/>
        </w:tabs>
        <w:autoSpaceDE/>
        <w:autoSpaceDN/>
        <w:adjustRightInd/>
        <w:spacing w:after="120"/>
        <w:ind w:left="0" w:firstLine="0"/>
        <w:jc w:val="both"/>
        <w:rPr>
          <w:rFonts w:ascii="Arial" w:hAnsi="Arial" w:cs="Arial"/>
          <w:sz w:val="23"/>
          <w:szCs w:val="23"/>
        </w:rPr>
      </w:pPr>
      <w:r w:rsidRPr="00B850F9">
        <w:rPr>
          <w:rFonts w:ascii="Arial" w:hAnsi="Arial" w:cs="Arial"/>
          <w:sz w:val="23"/>
          <w:szCs w:val="23"/>
        </w:rPr>
        <w:t xml:space="preserve">Il Cantone ha chiesto aiuti alla Confederazione per l’aumento dei sussidi cantonali? </w:t>
      </w:r>
    </w:p>
    <w:p w:rsidR="006E4E78" w:rsidRPr="00B850F9" w:rsidRDefault="006E4E78" w:rsidP="006E4E78">
      <w:pPr>
        <w:pStyle w:val="Paragrafoelenco"/>
        <w:widowControl/>
        <w:numPr>
          <w:ilvl w:val="1"/>
          <w:numId w:val="6"/>
        </w:numPr>
        <w:tabs>
          <w:tab w:val="left" w:pos="284"/>
          <w:tab w:val="left" w:pos="567"/>
        </w:tabs>
        <w:autoSpaceDE/>
        <w:autoSpaceDN/>
        <w:adjustRightInd/>
        <w:spacing w:after="120"/>
        <w:ind w:left="284" w:firstLine="0"/>
        <w:jc w:val="both"/>
        <w:rPr>
          <w:rFonts w:ascii="Arial" w:hAnsi="Arial" w:cs="Arial"/>
          <w:sz w:val="23"/>
          <w:szCs w:val="23"/>
        </w:rPr>
      </w:pPr>
      <w:r w:rsidRPr="00B850F9">
        <w:rPr>
          <w:rFonts w:ascii="Arial" w:hAnsi="Arial" w:cs="Arial"/>
          <w:sz w:val="23"/>
          <w:szCs w:val="23"/>
        </w:rPr>
        <w:t xml:space="preserve">Se sì, li ha ottenuti e quanto? </w:t>
      </w:r>
    </w:p>
    <w:p w:rsidR="006E4E78" w:rsidRPr="00B850F9" w:rsidRDefault="006E4E78" w:rsidP="006E4E78">
      <w:pPr>
        <w:pStyle w:val="Paragrafoelenco"/>
        <w:widowControl/>
        <w:numPr>
          <w:ilvl w:val="1"/>
          <w:numId w:val="6"/>
        </w:numPr>
        <w:tabs>
          <w:tab w:val="left" w:pos="284"/>
          <w:tab w:val="left" w:pos="567"/>
        </w:tabs>
        <w:autoSpaceDE/>
        <w:autoSpaceDN/>
        <w:adjustRightInd/>
        <w:ind w:left="284" w:firstLine="0"/>
        <w:contextualSpacing/>
        <w:jc w:val="both"/>
        <w:rPr>
          <w:rFonts w:ascii="Arial" w:hAnsi="Arial" w:cs="Arial"/>
          <w:sz w:val="23"/>
          <w:szCs w:val="23"/>
        </w:rPr>
      </w:pPr>
      <w:r w:rsidRPr="00B850F9">
        <w:rPr>
          <w:rFonts w:ascii="Arial" w:hAnsi="Arial" w:cs="Arial"/>
          <w:sz w:val="23"/>
          <w:szCs w:val="23"/>
        </w:rPr>
        <w:t>Se no, perché?</w:t>
      </w:r>
    </w:p>
    <w:p w:rsidR="006E4E78" w:rsidRPr="00B850F9" w:rsidRDefault="006E4E78" w:rsidP="006E4E78">
      <w:pPr>
        <w:pStyle w:val="Paragrafoelenco"/>
        <w:tabs>
          <w:tab w:val="left" w:pos="284"/>
          <w:tab w:val="left" w:pos="567"/>
        </w:tabs>
        <w:ind w:left="0"/>
        <w:jc w:val="both"/>
        <w:rPr>
          <w:rFonts w:ascii="Arial" w:hAnsi="Arial" w:cs="Arial"/>
          <w:sz w:val="23"/>
          <w:szCs w:val="23"/>
        </w:rPr>
      </w:pPr>
    </w:p>
    <w:p w:rsidR="006E4E78" w:rsidRPr="00B850F9" w:rsidRDefault="006E4E78" w:rsidP="006E4E78">
      <w:pPr>
        <w:pStyle w:val="Paragrafoelenco"/>
        <w:widowControl/>
        <w:numPr>
          <w:ilvl w:val="0"/>
          <w:numId w:val="6"/>
        </w:numPr>
        <w:tabs>
          <w:tab w:val="left" w:pos="284"/>
          <w:tab w:val="left" w:pos="567"/>
        </w:tabs>
        <w:autoSpaceDE/>
        <w:autoSpaceDN/>
        <w:adjustRightInd/>
        <w:spacing w:after="120"/>
        <w:ind w:left="284" w:hanging="284"/>
        <w:jc w:val="both"/>
        <w:rPr>
          <w:rFonts w:ascii="Arial" w:hAnsi="Arial" w:cs="Arial"/>
          <w:sz w:val="23"/>
          <w:szCs w:val="23"/>
        </w:rPr>
      </w:pPr>
      <w:r w:rsidRPr="00B850F9">
        <w:rPr>
          <w:rFonts w:ascii="Arial" w:hAnsi="Arial" w:cs="Arial"/>
          <w:sz w:val="23"/>
          <w:szCs w:val="23"/>
        </w:rPr>
        <w:t xml:space="preserve">In base alla tabella pubblicata sopra, 0,2 milioni supplementari nel 2018 erano destinati ai beneficiari di AFI/API. </w:t>
      </w:r>
    </w:p>
    <w:p w:rsidR="006E4E78" w:rsidRPr="00B850F9" w:rsidRDefault="006E4E78" w:rsidP="006E4E78">
      <w:pPr>
        <w:pStyle w:val="Paragrafoelenco"/>
        <w:widowControl/>
        <w:numPr>
          <w:ilvl w:val="1"/>
          <w:numId w:val="6"/>
        </w:numPr>
        <w:tabs>
          <w:tab w:val="left" w:pos="284"/>
          <w:tab w:val="left" w:pos="567"/>
        </w:tabs>
        <w:autoSpaceDE/>
        <w:autoSpaceDN/>
        <w:adjustRightInd/>
        <w:spacing w:after="120"/>
        <w:ind w:left="567" w:hanging="283"/>
        <w:jc w:val="both"/>
        <w:rPr>
          <w:rFonts w:ascii="Arial" w:hAnsi="Arial" w:cs="Arial"/>
          <w:sz w:val="23"/>
          <w:szCs w:val="23"/>
        </w:rPr>
      </w:pPr>
      <w:r w:rsidRPr="00B850F9">
        <w:rPr>
          <w:rFonts w:ascii="Arial" w:hAnsi="Arial" w:cs="Arial"/>
          <w:sz w:val="23"/>
          <w:szCs w:val="23"/>
        </w:rPr>
        <w:t xml:space="preserve">Si tratta della somma destinata al “progetto sperimentale di inserimento professionale e sociale” dei beneficiari di assegno integrativo e di prima infanzia che figura nel “Pacchetto di misure per il riequilibrio delle finanze cantonali”? </w:t>
      </w:r>
    </w:p>
    <w:p w:rsidR="006E4E78" w:rsidRPr="00B850F9" w:rsidRDefault="006E4E78" w:rsidP="006E4E78">
      <w:pPr>
        <w:pStyle w:val="Paragrafoelenco"/>
        <w:widowControl/>
        <w:numPr>
          <w:ilvl w:val="1"/>
          <w:numId w:val="6"/>
        </w:numPr>
        <w:tabs>
          <w:tab w:val="left" w:pos="284"/>
          <w:tab w:val="left" w:pos="567"/>
        </w:tabs>
        <w:autoSpaceDE/>
        <w:autoSpaceDN/>
        <w:adjustRightInd/>
        <w:spacing w:after="120"/>
        <w:ind w:left="567" w:hanging="283"/>
        <w:jc w:val="both"/>
        <w:rPr>
          <w:rFonts w:ascii="Arial" w:hAnsi="Arial" w:cs="Arial"/>
          <w:sz w:val="23"/>
          <w:szCs w:val="23"/>
        </w:rPr>
      </w:pPr>
      <w:r w:rsidRPr="00B850F9">
        <w:rPr>
          <w:rFonts w:ascii="Arial" w:hAnsi="Arial" w:cs="Arial"/>
          <w:sz w:val="23"/>
          <w:szCs w:val="23"/>
        </w:rPr>
        <w:t xml:space="preserve">Quante persone ne hanno beneficiato nel 2018 e nel 2017? </w:t>
      </w:r>
    </w:p>
    <w:p w:rsidR="006E4E78" w:rsidRPr="00B850F9" w:rsidRDefault="006E4E78" w:rsidP="006E4E78">
      <w:pPr>
        <w:pStyle w:val="Paragrafoelenco"/>
        <w:widowControl/>
        <w:numPr>
          <w:ilvl w:val="1"/>
          <w:numId w:val="6"/>
        </w:numPr>
        <w:tabs>
          <w:tab w:val="left" w:pos="567"/>
        </w:tabs>
        <w:autoSpaceDE/>
        <w:autoSpaceDN/>
        <w:adjustRightInd/>
        <w:ind w:left="567" w:hanging="283"/>
        <w:contextualSpacing/>
        <w:jc w:val="both"/>
        <w:rPr>
          <w:rFonts w:ascii="Arial" w:hAnsi="Arial" w:cs="Arial"/>
          <w:sz w:val="23"/>
          <w:szCs w:val="23"/>
        </w:rPr>
      </w:pPr>
      <w:r w:rsidRPr="00B850F9">
        <w:rPr>
          <w:rFonts w:ascii="Arial" w:hAnsi="Arial" w:cs="Arial"/>
          <w:sz w:val="23"/>
          <w:szCs w:val="23"/>
        </w:rPr>
        <w:t xml:space="preserve">Quante di queste persone svolgevano effettivamente un’attività lucrativa, quante invece un provvedimento inerenti al mercato del lavoro ai sensi della legge federale sull’assicurazione obbligatoria contro la disoccupazione e l’indennità per l’insolvenza (LADI), un provvedimento d’ordine professionale ai sensi della legge federale sull’assicurazione per l’invalidità (LAI) e un programma di inserimento professionale ai sensi della legge sull’assistenza sociale? </w:t>
      </w:r>
    </w:p>
    <w:p w:rsidR="006E4E78" w:rsidRDefault="006E4E78" w:rsidP="006E4E78">
      <w:pPr>
        <w:jc w:val="both"/>
        <w:rPr>
          <w:rFonts w:ascii="Arial" w:hAnsi="Arial" w:cs="Arial"/>
          <w:sz w:val="23"/>
          <w:szCs w:val="23"/>
        </w:rPr>
      </w:pPr>
    </w:p>
    <w:p w:rsidR="006E4E78" w:rsidRPr="00B850F9" w:rsidRDefault="006E4E78" w:rsidP="006E4E78">
      <w:pPr>
        <w:jc w:val="both"/>
        <w:rPr>
          <w:rFonts w:ascii="Arial" w:hAnsi="Arial" w:cs="Arial"/>
          <w:sz w:val="23"/>
          <w:szCs w:val="23"/>
        </w:rPr>
      </w:pPr>
    </w:p>
    <w:p w:rsidR="006E4E78" w:rsidRPr="00B850F9" w:rsidRDefault="006E4E78" w:rsidP="006E4E78">
      <w:pPr>
        <w:tabs>
          <w:tab w:val="left" w:pos="284"/>
          <w:tab w:val="left" w:pos="567"/>
        </w:tabs>
        <w:jc w:val="both"/>
        <w:rPr>
          <w:rFonts w:ascii="Arial" w:hAnsi="Arial" w:cs="Arial"/>
          <w:sz w:val="23"/>
          <w:szCs w:val="23"/>
        </w:rPr>
      </w:pPr>
      <w:r w:rsidRPr="00B850F9">
        <w:rPr>
          <w:rFonts w:ascii="Arial" w:hAnsi="Arial" w:cs="Arial"/>
          <w:sz w:val="23"/>
          <w:szCs w:val="23"/>
        </w:rPr>
        <w:t>Per MPS-POP-Indipendenti</w:t>
      </w:r>
    </w:p>
    <w:p w:rsidR="006E4E78" w:rsidRDefault="006E4E78" w:rsidP="006E4E78">
      <w:pPr>
        <w:tabs>
          <w:tab w:val="left" w:pos="284"/>
          <w:tab w:val="left" w:pos="567"/>
        </w:tabs>
        <w:jc w:val="both"/>
        <w:rPr>
          <w:rFonts w:ascii="Arial" w:hAnsi="Arial" w:cs="Arial"/>
          <w:sz w:val="23"/>
          <w:szCs w:val="23"/>
        </w:rPr>
      </w:pPr>
      <w:r w:rsidRPr="00B850F9">
        <w:rPr>
          <w:rFonts w:ascii="Arial" w:hAnsi="Arial" w:cs="Arial"/>
          <w:sz w:val="23"/>
          <w:szCs w:val="23"/>
        </w:rPr>
        <w:t>Angelica Lepori</w:t>
      </w:r>
      <w:r>
        <w:rPr>
          <w:rFonts w:ascii="Arial" w:hAnsi="Arial" w:cs="Arial"/>
          <w:sz w:val="23"/>
          <w:szCs w:val="23"/>
        </w:rPr>
        <w:t xml:space="preserve"> Sergi</w:t>
      </w:r>
    </w:p>
    <w:p w:rsidR="006E4E78" w:rsidRPr="00B850F9" w:rsidRDefault="006E4E78" w:rsidP="006E4E78">
      <w:pPr>
        <w:tabs>
          <w:tab w:val="left" w:pos="284"/>
          <w:tab w:val="left" w:pos="567"/>
        </w:tabs>
        <w:jc w:val="both"/>
        <w:rPr>
          <w:rFonts w:ascii="Arial" w:hAnsi="Arial" w:cs="Arial"/>
          <w:sz w:val="23"/>
          <w:szCs w:val="23"/>
        </w:rPr>
      </w:pPr>
      <w:r w:rsidRPr="00B850F9">
        <w:rPr>
          <w:rFonts w:ascii="Arial" w:hAnsi="Arial" w:cs="Arial"/>
          <w:sz w:val="23"/>
          <w:szCs w:val="23"/>
        </w:rPr>
        <w:t>Arigoni</w:t>
      </w:r>
      <w:r>
        <w:rPr>
          <w:rFonts w:ascii="Arial" w:hAnsi="Arial" w:cs="Arial"/>
          <w:sz w:val="23"/>
          <w:szCs w:val="23"/>
        </w:rPr>
        <w:t xml:space="preserve"> Zürcher - </w:t>
      </w:r>
      <w:r w:rsidRPr="00B850F9">
        <w:rPr>
          <w:rFonts w:ascii="Arial" w:hAnsi="Arial" w:cs="Arial"/>
          <w:sz w:val="23"/>
          <w:szCs w:val="23"/>
        </w:rPr>
        <w:t>Pronzini</w:t>
      </w:r>
      <w:bookmarkStart w:id="0" w:name="_GoBack"/>
      <w:bookmarkEnd w:id="0"/>
    </w:p>
    <w:sectPr w:rsidR="006E4E78" w:rsidRPr="00B850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E30"/>
    <w:multiLevelType w:val="hybridMultilevel"/>
    <w:tmpl w:val="8D6E2AD0"/>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 w15:restartNumberingAfterBreak="0">
    <w:nsid w:val="3F9B4F09"/>
    <w:multiLevelType w:val="hybridMultilevel"/>
    <w:tmpl w:val="84809B9A"/>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15:restartNumberingAfterBreak="0">
    <w:nsid w:val="532B685A"/>
    <w:multiLevelType w:val="hybridMultilevel"/>
    <w:tmpl w:val="43C42E9E"/>
    <w:lvl w:ilvl="0" w:tplc="0810000F">
      <w:start w:val="1"/>
      <w:numFmt w:val="decimal"/>
      <w:lvlText w:val="%1."/>
      <w:lvlJc w:val="left"/>
      <w:pPr>
        <w:ind w:left="720" w:hanging="360"/>
      </w:pPr>
    </w:lvl>
    <w:lvl w:ilvl="1" w:tplc="08100019">
      <w:start w:val="1"/>
      <w:numFmt w:val="lowerLetter"/>
      <w:lvlText w:val="%2."/>
      <w:lvlJc w:val="left"/>
      <w:pPr>
        <w:ind w:left="1440" w:hanging="360"/>
      </w:pPr>
    </w:lvl>
    <w:lvl w:ilvl="2" w:tplc="0810001B">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15:restartNumberingAfterBreak="0">
    <w:nsid w:val="5DCD58CA"/>
    <w:multiLevelType w:val="hybridMultilevel"/>
    <w:tmpl w:val="7DFE0068"/>
    <w:lvl w:ilvl="0" w:tplc="E8CC583E">
      <w:start w:val="1"/>
      <w:numFmt w:val="decimal"/>
      <w:lvlText w:val="%1."/>
      <w:lvlJc w:val="left"/>
      <w:pPr>
        <w:ind w:left="284" w:hanging="360"/>
      </w:pPr>
      <w:rPr>
        <w:rFonts w:eastAsia="Arial" w:cs="Arial" w:hint="default"/>
        <w:i w:val="0"/>
      </w:rPr>
    </w:lvl>
    <w:lvl w:ilvl="1" w:tplc="08100019" w:tentative="1">
      <w:start w:val="1"/>
      <w:numFmt w:val="lowerLetter"/>
      <w:lvlText w:val="%2."/>
      <w:lvlJc w:val="left"/>
      <w:pPr>
        <w:ind w:left="1004" w:hanging="360"/>
      </w:pPr>
    </w:lvl>
    <w:lvl w:ilvl="2" w:tplc="0810001B" w:tentative="1">
      <w:start w:val="1"/>
      <w:numFmt w:val="lowerRoman"/>
      <w:lvlText w:val="%3."/>
      <w:lvlJc w:val="right"/>
      <w:pPr>
        <w:ind w:left="1724" w:hanging="180"/>
      </w:pPr>
    </w:lvl>
    <w:lvl w:ilvl="3" w:tplc="0810000F" w:tentative="1">
      <w:start w:val="1"/>
      <w:numFmt w:val="decimal"/>
      <w:lvlText w:val="%4."/>
      <w:lvlJc w:val="left"/>
      <w:pPr>
        <w:ind w:left="2444" w:hanging="360"/>
      </w:pPr>
    </w:lvl>
    <w:lvl w:ilvl="4" w:tplc="08100019" w:tentative="1">
      <w:start w:val="1"/>
      <w:numFmt w:val="lowerLetter"/>
      <w:lvlText w:val="%5."/>
      <w:lvlJc w:val="left"/>
      <w:pPr>
        <w:ind w:left="3164" w:hanging="360"/>
      </w:pPr>
    </w:lvl>
    <w:lvl w:ilvl="5" w:tplc="0810001B" w:tentative="1">
      <w:start w:val="1"/>
      <w:numFmt w:val="lowerRoman"/>
      <w:lvlText w:val="%6."/>
      <w:lvlJc w:val="right"/>
      <w:pPr>
        <w:ind w:left="3884" w:hanging="180"/>
      </w:pPr>
    </w:lvl>
    <w:lvl w:ilvl="6" w:tplc="0810000F" w:tentative="1">
      <w:start w:val="1"/>
      <w:numFmt w:val="decimal"/>
      <w:lvlText w:val="%7."/>
      <w:lvlJc w:val="left"/>
      <w:pPr>
        <w:ind w:left="4604" w:hanging="360"/>
      </w:pPr>
    </w:lvl>
    <w:lvl w:ilvl="7" w:tplc="08100019" w:tentative="1">
      <w:start w:val="1"/>
      <w:numFmt w:val="lowerLetter"/>
      <w:lvlText w:val="%8."/>
      <w:lvlJc w:val="left"/>
      <w:pPr>
        <w:ind w:left="5324" w:hanging="360"/>
      </w:pPr>
    </w:lvl>
    <w:lvl w:ilvl="8" w:tplc="0810001B" w:tentative="1">
      <w:start w:val="1"/>
      <w:numFmt w:val="lowerRoman"/>
      <w:lvlText w:val="%9."/>
      <w:lvlJc w:val="right"/>
      <w:pPr>
        <w:ind w:left="6044" w:hanging="180"/>
      </w:pPr>
    </w:lvl>
  </w:abstractNum>
  <w:abstractNum w:abstractNumId="4" w15:restartNumberingAfterBreak="0">
    <w:nsid w:val="5F7D1957"/>
    <w:multiLevelType w:val="hybridMultilevel"/>
    <w:tmpl w:val="EC2E2F2A"/>
    <w:lvl w:ilvl="0" w:tplc="0810000F">
      <w:start w:val="1"/>
      <w:numFmt w:val="decimal"/>
      <w:lvlText w:val="%1."/>
      <w:lvlJc w:val="left"/>
      <w:pPr>
        <w:ind w:left="720" w:hanging="360"/>
      </w:pPr>
    </w:lvl>
    <w:lvl w:ilvl="1" w:tplc="08100019">
      <w:start w:val="1"/>
      <w:numFmt w:val="lowerLetter"/>
      <w:lvlText w:val="%2."/>
      <w:lvlJc w:val="left"/>
      <w:pPr>
        <w:ind w:left="1440" w:hanging="360"/>
      </w:pPr>
    </w:lvl>
    <w:lvl w:ilvl="2" w:tplc="0810001B">
      <w:start w:val="1"/>
      <w:numFmt w:val="lowerRoman"/>
      <w:lvlText w:val="%3."/>
      <w:lvlJc w:val="right"/>
      <w:pPr>
        <w:ind w:left="2160" w:hanging="180"/>
      </w:pPr>
    </w:lvl>
    <w:lvl w:ilvl="3" w:tplc="0810000F">
      <w:start w:val="1"/>
      <w:numFmt w:val="decimal"/>
      <w:lvlText w:val="%4."/>
      <w:lvlJc w:val="left"/>
      <w:pPr>
        <w:ind w:left="2880" w:hanging="360"/>
      </w:pPr>
    </w:lvl>
    <w:lvl w:ilvl="4" w:tplc="08100019">
      <w:start w:val="1"/>
      <w:numFmt w:val="lowerLetter"/>
      <w:lvlText w:val="%5."/>
      <w:lvlJc w:val="left"/>
      <w:pPr>
        <w:ind w:left="3600" w:hanging="360"/>
      </w:pPr>
    </w:lvl>
    <w:lvl w:ilvl="5" w:tplc="0810001B">
      <w:start w:val="1"/>
      <w:numFmt w:val="lowerRoman"/>
      <w:lvlText w:val="%6."/>
      <w:lvlJc w:val="right"/>
      <w:pPr>
        <w:ind w:left="4320" w:hanging="180"/>
      </w:pPr>
    </w:lvl>
    <w:lvl w:ilvl="6" w:tplc="0810000F">
      <w:start w:val="1"/>
      <w:numFmt w:val="decimal"/>
      <w:lvlText w:val="%7."/>
      <w:lvlJc w:val="left"/>
      <w:pPr>
        <w:ind w:left="5040" w:hanging="360"/>
      </w:pPr>
    </w:lvl>
    <w:lvl w:ilvl="7" w:tplc="08100019">
      <w:start w:val="1"/>
      <w:numFmt w:val="lowerLetter"/>
      <w:lvlText w:val="%8."/>
      <w:lvlJc w:val="left"/>
      <w:pPr>
        <w:ind w:left="5760" w:hanging="360"/>
      </w:pPr>
    </w:lvl>
    <w:lvl w:ilvl="8" w:tplc="0810001B">
      <w:start w:val="1"/>
      <w:numFmt w:val="lowerRoman"/>
      <w:lvlText w:val="%9."/>
      <w:lvlJc w:val="right"/>
      <w:pPr>
        <w:ind w:left="6480" w:hanging="180"/>
      </w:pPr>
    </w:lvl>
  </w:abstractNum>
  <w:abstractNum w:abstractNumId="5" w15:restartNumberingAfterBreak="0">
    <w:nsid w:val="76086D12"/>
    <w:multiLevelType w:val="hybridMultilevel"/>
    <w:tmpl w:val="0EF66456"/>
    <w:lvl w:ilvl="0" w:tplc="08100001">
      <w:start w:val="1"/>
      <w:numFmt w:val="bullet"/>
      <w:lvlText w:val=""/>
      <w:lvlJc w:val="left"/>
      <w:pPr>
        <w:ind w:left="720" w:hanging="360"/>
      </w:pPr>
      <w:rPr>
        <w:rFonts w:ascii="Symbol" w:hAnsi="Symbol"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8D"/>
    <w:rsid w:val="00252E09"/>
    <w:rsid w:val="006A3A82"/>
    <w:rsid w:val="006E4E78"/>
    <w:rsid w:val="00AD3254"/>
    <w:rsid w:val="00CC77E8"/>
    <w:rsid w:val="00D32259"/>
    <w:rsid w:val="00D33301"/>
    <w:rsid w:val="00D43AAA"/>
    <w:rsid w:val="00D57E8D"/>
    <w:rsid w:val="00E30BB7"/>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665CC"/>
  <w15:chartTrackingRefBased/>
  <w15:docId w15:val="{075177B2-C615-4C8F-87D3-EF9C74F8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D57E8D"/>
    <w:pPr>
      <w:widowControl w:val="0"/>
      <w:autoSpaceDE w:val="0"/>
      <w:autoSpaceDN w:val="0"/>
      <w:adjustRightInd w:val="0"/>
      <w:spacing w:after="0" w:line="240" w:lineRule="auto"/>
    </w:pPr>
    <w:rPr>
      <w:rFonts w:ascii="Times New Roman" w:eastAsia="Times New Roman" w:hAnsi="Times New Roman" w:cs="Times New Roman"/>
      <w:sz w:val="24"/>
      <w:szCs w:val="24"/>
      <w:lang w:eastAsia="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D57E8D"/>
    <w:pPr>
      <w:ind w:left="114"/>
    </w:pPr>
    <w:rPr>
      <w:lang w:eastAsia="en-US"/>
    </w:rPr>
  </w:style>
  <w:style w:type="character" w:customStyle="1" w:styleId="CorpotestoCarattere">
    <w:name w:val="Corpo testo Carattere"/>
    <w:basedOn w:val="Carpredefinitoparagrafo"/>
    <w:link w:val="Corpotesto"/>
    <w:uiPriority w:val="1"/>
    <w:rsid w:val="00D57E8D"/>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CC77E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C77E8"/>
    <w:rPr>
      <w:rFonts w:ascii="Segoe UI" w:eastAsia="Times New Roman" w:hAnsi="Segoe UI" w:cs="Segoe UI"/>
      <w:sz w:val="18"/>
      <w:szCs w:val="18"/>
      <w:lang w:eastAsia="it-CH"/>
    </w:rPr>
  </w:style>
  <w:style w:type="paragraph" w:styleId="Paragrafoelenco">
    <w:name w:val="List Paragraph"/>
    <w:basedOn w:val="Normale"/>
    <w:uiPriority w:val="26"/>
    <w:qFormat/>
    <w:rsid w:val="00CC77E8"/>
    <w:pPr>
      <w:ind w:left="708"/>
    </w:pPr>
  </w:style>
  <w:style w:type="paragraph" w:styleId="NormaleWeb">
    <w:name w:val="Normal (Web)"/>
    <w:basedOn w:val="Normale"/>
    <w:unhideWhenUsed/>
    <w:rsid w:val="00252E09"/>
    <w:pPr>
      <w:widowControl/>
      <w:autoSpaceDE/>
      <w:autoSpaceDN/>
      <w:adjustRightInd/>
      <w:spacing w:before="100" w:beforeAutospacing="1" w:after="100" w:afterAutospacing="1"/>
    </w:pPr>
  </w:style>
  <w:style w:type="character" w:styleId="Collegamentoipertestuale">
    <w:name w:val="Hyperlink"/>
    <w:uiPriority w:val="99"/>
    <w:rsid w:val="006A3A82"/>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738</Words>
  <Characters>4212</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Righetti Paolo</dc:creator>
  <cp:keywords/>
  <dc:description/>
  <cp:lastModifiedBy>Righetti Paolo</cp:lastModifiedBy>
  <cp:revision>2</cp:revision>
  <cp:lastPrinted>2019-09-19T08:09:00Z</cp:lastPrinted>
  <dcterms:created xsi:type="dcterms:W3CDTF">2019-09-19T08:11:00Z</dcterms:created>
  <dcterms:modified xsi:type="dcterms:W3CDTF">2019-09-19T08:11:00Z</dcterms:modified>
</cp:coreProperties>
</file>