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EE0657">
        <w:rPr>
          <w:rFonts w:ascii="Arial" w:hAnsi="Arial" w:cs="Arial"/>
          <w:b/>
          <w:color w:val="000000"/>
          <w:sz w:val="23"/>
          <w:szCs w:val="23"/>
        </w:rPr>
        <w:t>INTERPELLANZA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3"/>
          <w:szCs w:val="23"/>
          <w:u w:val="single"/>
        </w:rPr>
      </w:pPr>
      <w:r w:rsidRPr="00EE065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Schindler: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</w:t>
      </w:r>
      <w:r w:rsidRPr="00EE065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rescita solida, profitti come previsto…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EE065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quindi si licenzia!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12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del 29 novembre 2019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Ancora una volta il capitalismo mostra il suo volto reale, la sua logica tutta tesa alla valorizzazione del capitale.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Così, dopo le notizie provenienti dalla Mikron, anche un’altra delle aziende pronte ad essere beneficiate dalla riforma fiscale voluta da Vitta e soci, ha annunciato la soppressione di parecchi posti di lavoro. Si tratta di una trentina di posti che verranno soppressi nel quadro della chiusura della sede di Quartino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EE0657">
        <w:rPr>
          <w:rFonts w:ascii="Arial" w:hAnsi="Arial" w:cs="Arial"/>
          <w:color w:val="000000"/>
          <w:sz w:val="23"/>
          <w:szCs w:val="23"/>
        </w:rPr>
        <w:t xml:space="preserve"> che occupa una sessantina di lavoratori.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Eppure Schindler gode di ottima salute, sia in termini congiunturali che strutturali. Basti ricordare che, ancora lo scorso primo maggio, alla fine del primo trimestre, l’azienda annuncia</w:t>
      </w:r>
      <w:r>
        <w:rPr>
          <w:rFonts w:ascii="Arial" w:hAnsi="Arial" w:cs="Arial"/>
          <w:color w:val="000000"/>
          <w:sz w:val="23"/>
          <w:szCs w:val="23"/>
        </w:rPr>
        <w:t>v</w:t>
      </w:r>
      <w:r w:rsidRPr="00EE0657">
        <w:rPr>
          <w:rFonts w:ascii="Arial" w:hAnsi="Arial" w:cs="Arial"/>
          <w:color w:val="000000"/>
          <w:sz w:val="23"/>
          <w:szCs w:val="23"/>
        </w:rPr>
        <w:t xml:space="preserve">a di aver </w:t>
      </w:r>
      <w:r w:rsidRPr="00EE0657">
        <w:rPr>
          <w:rFonts w:ascii="Arial" w:hAnsi="Arial" w:cs="Arial"/>
          <w:i/>
          <w:iCs/>
          <w:color w:val="000000"/>
          <w:sz w:val="23"/>
          <w:szCs w:val="23"/>
        </w:rPr>
        <w:t>“iniziato il 2019 registrando una crescita solida. Nel primo trimestre i nuovi ordini sono aumentati del 5,2% totalizzando 2968 milioni di CHF (+6,4% in valute locali) e consentendo così all’azienda di consolidare la sua posizione sul mercato”.</w:t>
      </w:r>
    </w:p>
    <w:p w:rsidR="00F12051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Tutti gli altri indicatori erano in perfetta linea (e in crescita nell’ordine del 10%) con quelli realizzati l’anno precedente. E poi eccola, alla fine del terzo trimestre del corrente anno, annunciare un profitto netto cumulato, sui primi tre trimestri del 2019, pari a 657 milioni di franchi (quasi un miliardo l’utile lordo).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Un risultato brillante per un’azienda attiva a livello mondiale, che ha accumulato negli ultimi anni un’enorme massa di profitti (dell’ordine di alcuni miliardi). Prova ne sia che il valore dell’azione in borsa è più che raddoppiato negli ultimi cinque anni.</w:t>
      </w:r>
    </w:p>
    <w:p w:rsidR="00F12051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Eppure al momento di fare qualche sacrificio, non sono gli azionisti a doverlo sopportare, ma i lavoratori e le lavoratrici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EE0657">
        <w:rPr>
          <w:rFonts w:ascii="Arial" w:hAnsi="Arial" w:cs="Arial"/>
          <w:color w:val="000000"/>
          <w:sz w:val="23"/>
          <w:szCs w:val="23"/>
        </w:rPr>
        <w:t xml:space="preserve"> che vedono saltare posti di lavoro in nome di ristrutturazioni aziendali che hanno come unico obiettivo mantenere una profittabilità estrema per gli azionisti.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F12051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Per il Cantone si tratta di un’altra perdita di posti di lavoro preziosi che, sicuramente, saranno rimpiazzati da posti di lavoro precari e mal pagati, offerti da imprese che la politica fiscale del governo attira come mosche. Pronte, una volta fatti i propri affari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EE0657">
        <w:rPr>
          <w:rFonts w:ascii="Arial" w:hAnsi="Arial" w:cs="Arial"/>
          <w:color w:val="000000"/>
          <w:sz w:val="23"/>
          <w:szCs w:val="23"/>
        </w:rPr>
        <w:t xml:space="preserve"> ad andarsene in un battibaleno. Gli esempi ormai si sprecano.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Naturalmente la Schindler sarà sicuramente annoverata tra le aziende che attuano una politica all’insegna della responsabilità sociale, che sta diventa</w:t>
      </w:r>
      <w:r>
        <w:rPr>
          <w:rFonts w:ascii="Arial" w:hAnsi="Arial" w:cs="Arial"/>
          <w:color w:val="000000"/>
          <w:sz w:val="23"/>
          <w:szCs w:val="23"/>
        </w:rPr>
        <w:t>ndo</w:t>
      </w:r>
      <w:r w:rsidRPr="00EE0657">
        <w:rPr>
          <w:rFonts w:ascii="Arial" w:hAnsi="Arial" w:cs="Arial"/>
          <w:color w:val="000000"/>
          <w:sz w:val="23"/>
          <w:szCs w:val="23"/>
        </w:rPr>
        <w:t xml:space="preserve"> ormai, giorno dopo giorno, da commedia teatrale, una vera tragedia in termini di posti di lavoro.</w:t>
      </w:r>
    </w:p>
    <w:p w:rsidR="00F12051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 xml:space="preserve">Alla luce di queste considerazioni chiediamo al </w:t>
      </w:r>
      <w:r>
        <w:rPr>
          <w:rFonts w:ascii="Arial" w:hAnsi="Arial" w:cs="Arial"/>
          <w:color w:val="000000"/>
          <w:sz w:val="23"/>
          <w:szCs w:val="23"/>
        </w:rPr>
        <w:t>Consiglio di Stato</w:t>
      </w:r>
      <w:r w:rsidRPr="00EE0657">
        <w:rPr>
          <w:rFonts w:ascii="Arial" w:hAnsi="Arial" w:cs="Arial"/>
          <w:color w:val="000000"/>
          <w:sz w:val="23"/>
          <w:szCs w:val="23"/>
        </w:rPr>
        <w:t>:</w:t>
      </w:r>
    </w:p>
    <w:p w:rsidR="00F12051" w:rsidRPr="00EE0657" w:rsidRDefault="00F12051" w:rsidP="00F12051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spacing w:before="240"/>
        <w:ind w:left="284" w:hanging="28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 xml:space="preserve">Intende il </w:t>
      </w:r>
      <w:r>
        <w:rPr>
          <w:rFonts w:ascii="Arial" w:hAnsi="Arial" w:cs="Arial"/>
          <w:color w:val="000000"/>
          <w:sz w:val="23"/>
          <w:szCs w:val="23"/>
        </w:rPr>
        <w:t>G</w:t>
      </w:r>
      <w:r w:rsidRPr="00EE0657">
        <w:rPr>
          <w:rFonts w:ascii="Arial" w:hAnsi="Arial" w:cs="Arial"/>
          <w:color w:val="000000"/>
          <w:sz w:val="23"/>
          <w:szCs w:val="23"/>
        </w:rPr>
        <w:t>overno, attraverso i suoi organismi, intervenire in una vicenda nella quale appare evidente che la Schindler antepone chiaramente i propri obiettivi di redditività alla sua tanto declamata “funzione sociale” quale imprenditore?</w:t>
      </w:r>
    </w:p>
    <w:p w:rsidR="00F12051" w:rsidRPr="00EE0657" w:rsidRDefault="00F12051" w:rsidP="00F12051">
      <w:pPr>
        <w:pStyle w:val="NormaleWeb"/>
        <w:numPr>
          <w:ilvl w:val="0"/>
          <w:numId w:val="5"/>
        </w:numPr>
        <w:tabs>
          <w:tab w:val="clear" w:pos="720"/>
          <w:tab w:val="num" w:pos="284"/>
        </w:tabs>
        <w:spacing w:before="24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 xml:space="preserve">Non pensa il </w:t>
      </w:r>
      <w:r>
        <w:rPr>
          <w:rFonts w:ascii="Arial" w:hAnsi="Arial" w:cs="Arial"/>
          <w:color w:val="000000"/>
          <w:sz w:val="23"/>
          <w:szCs w:val="23"/>
        </w:rPr>
        <w:t>G</w:t>
      </w:r>
      <w:r w:rsidRPr="00EE0657">
        <w:rPr>
          <w:rFonts w:ascii="Arial" w:hAnsi="Arial" w:cs="Arial"/>
          <w:color w:val="000000"/>
          <w:sz w:val="23"/>
          <w:szCs w:val="23"/>
        </w:rPr>
        <w:t>overno che sarebbe utile, in nome della trasparenza sempre declamata e della possibilità di verificare gli obiettivi annunciati d</w:t>
      </w:r>
      <w:r>
        <w:rPr>
          <w:rFonts w:ascii="Arial" w:hAnsi="Arial" w:cs="Arial"/>
          <w:color w:val="000000"/>
          <w:sz w:val="23"/>
          <w:szCs w:val="23"/>
        </w:rPr>
        <w:t>e</w:t>
      </w:r>
      <w:r w:rsidRPr="00EE0657">
        <w:rPr>
          <w:rFonts w:ascii="Arial" w:hAnsi="Arial" w:cs="Arial"/>
          <w:color w:val="000000"/>
          <w:sz w:val="23"/>
          <w:szCs w:val="23"/>
        </w:rPr>
        <w:t>lla riforma fiscale, rendere noto quale è il contributo fiscale della Mikron e quali saranno i vantaggi presumibili per questa azienda d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EE0657">
        <w:rPr>
          <w:rFonts w:ascii="Arial" w:hAnsi="Arial" w:cs="Arial"/>
          <w:color w:val="000000"/>
          <w:sz w:val="23"/>
          <w:szCs w:val="23"/>
        </w:rPr>
        <w:t>lla riforma fiscale qualora essa dovesse entrare in vigore?</w:t>
      </w: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12051" w:rsidRPr="00EE0657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Per MPS-POP-Indipendenti</w:t>
      </w:r>
    </w:p>
    <w:p w:rsidR="00F12051" w:rsidRDefault="00F12051" w:rsidP="00F120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E0657">
        <w:rPr>
          <w:rFonts w:ascii="Arial" w:hAnsi="Arial" w:cs="Arial"/>
          <w:color w:val="000000"/>
          <w:sz w:val="23"/>
          <w:szCs w:val="23"/>
        </w:rPr>
        <w:t>Simona Arigoni</w:t>
      </w:r>
      <w:r>
        <w:rPr>
          <w:rFonts w:ascii="Arial" w:hAnsi="Arial" w:cs="Arial"/>
          <w:color w:val="000000"/>
          <w:sz w:val="23"/>
          <w:szCs w:val="23"/>
        </w:rPr>
        <w:t xml:space="preserve"> Zürcher</w:t>
      </w:r>
    </w:p>
    <w:p w:rsidR="00E64FED" w:rsidRPr="00F12051" w:rsidRDefault="00F12051" w:rsidP="00F12051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Lepori Sergi - </w:t>
      </w:r>
      <w:r w:rsidRPr="00EE0657">
        <w:rPr>
          <w:rFonts w:ascii="Arial" w:hAnsi="Arial" w:cs="Arial"/>
          <w:color w:val="000000"/>
          <w:sz w:val="23"/>
          <w:szCs w:val="23"/>
        </w:rPr>
        <w:t>Pronzini</w:t>
      </w:r>
      <w:bookmarkStart w:id="0" w:name="_GoBack"/>
      <w:bookmarkEnd w:id="0"/>
    </w:p>
    <w:sectPr w:rsidR="00E64FED" w:rsidRPr="00F12051" w:rsidSect="00E64FED">
      <w:footnotePr>
        <w:numRestart w:val="eachSect"/>
      </w:footnotePr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2F" w:rsidRDefault="0076502F" w:rsidP="0076502F">
      <w:r>
        <w:separator/>
      </w:r>
    </w:p>
  </w:endnote>
  <w:endnote w:type="continuationSeparator" w:id="0">
    <w:p w:rsidR="0076502F" w:rsidRDefault="0076502F" w:rsidP="007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2F" w:rsidRDefault="0076502F" w:rsidP="0076502F">
      <w:r>
        <w:separator/>
      </w:r>
    </w:p>
  </w:footnote>
  <w:footnote w:type="continuationSeparator" w:id="0">
    <w:p w:rsidR="0076502F" w:rsidRDefault="0076502F" w:rsidP="0076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71"/>
    <w:multiLevelType w:val="hybridMultilevel"/>
    <w:tmpl w:val="FA0A06F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C5D"/>
    <w:multiLevelType w:val="hybridMultilevel"/>
    <w:tmpl w:val="97BA5446"/>
    <w:lvl w:ilvl="0" w:tplc="673282F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6505"/>
    <w:multiLevelType w:val="multilevel"/>
    <w:tmpl w:val="6A9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A74E6"/>
    <w:multiLevelType w:val="hybridMultilevel"/>
    <w:tmpl w:val="D02251C8"/>
    <w:lvl w:ilvl="0" w:tplc="E8E2B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28283C"/>
    <w:multiLevelType w:val="hybridMultilevel"/>
    <w:tmpl w:val="8D7657D2"/>
    <w:lvl w:ilvl="0" w:tplc="E120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0"/>
    <w:rsid w:val="00250FEC"/>
    <w:rsid w:val="0076502F"/>
    <w:rsid w:val="00CF4700"/>
    <w:rsid w:val="00DB27AD"/>
    <w:rsid w:val="00E64FED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C9BF8-382F-44C5-9A49-99C79C0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F4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4700"/>
    <w:pPr>
      <w:widowControl/>
      <w:autoSpaceDE/>
      <w:autoSpaceDN/>
      <w:adjustRightInd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470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FEC"/>
    <w:rPr>
      <w:rFonts w:ascii="Segoe UI" w:eastAsia="Times New Roman" w:hAnsi="Segoe UI" w:cs="Segoe UI"/>
      <w:sz w:val="18"/>
      <w:szCs w:val="18"/>
      <w:lang w:eastAsia="it-CH"/>
    </w:rPr>
  </w:style>
  <w:style w:type="paragraph" w:styleId="Paragrafoelenco">
    <w:name w:val="List Paragraph"/>
    <w:basedOn w:val="Normale"/>
    <w:uiPriority w:val="34"/>
    <w:qFormat/>
    <w:rsid w:val="00250FEC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76502F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502F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76502F"/>
  </w:style>
  <w:style w:type="character" w:styleId="Collegamentoipertestuale">
    <w:name w:val="Hyperlink"/>
    <w:uiPriority w:val="99"/>
    <w:rsid w:val="0076502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2019-12-16T09:21:00Z</cp:lastPrinted>
  <dcterms:created xsi:type="dcterms:W3CDTF">2019-12-16T09:22:00Z</dcterms:created>
  <dcterms:modified xsi:type="dcterms:W3CDTF">2019-12-16T09:22:00Z</dcterms:modified>
</cp:coreProperties>
</file>