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A9" w:rsidRPr="00402EB4" w:rsidRDefault="00203EA9" w:rsidP="00203EA9">
      <w:pPr>
        <w:pStyle w:val="Standard"/>
        <w:tabs>
          <w:tab w:val="left" w:pos="426"/>
          <w:tab w:val="left" w:pos="709"/>
        </w:tabs>
        <w:autoSpaceDN/>
        <w:spacing w:after="120"/>
        <w:jc w:val="both"/>
        <w:textAlignment w:val="auto"/>
        <w:rPr>
          <w:rFonts w:ascii="Arial" w:hAnsi="Arial" w:cs="Arial"/>
          <w:sz w:val="23"/>
          <w:szCs w:val="23"/>
        </w:rPr>
      </w:pPr>
      <w:r w:rsidRPr="00402EB4">
        <w:rPr>
          <w:rFonts w:ascii="Arial" w:hAnsi="Arial" w:cs="Arial"/>
          <w:b/>
          <w:sz w:val="23"/>
          <w:szCs w:val="23"/>
        </w:rPr>
        <w:t>INIZIATIVA PARLAMENTARE</w:t>
      </w:r>
    </w:p>
    <w:p w:rsidR="00203EA9" w:rsidRPr="00402EB4" w:rsidRDefault="00203EA9" w:rsidP="00203EA9">
      <w:pPr>
        <w:pStyle w:val="Standard"/>
        <w:tabs>
          <w:tab w:val="left" w:pos="426"/>
          <w:tab w:val="left" w:pos="709"/>
        </w:tabs>
        <w:autoSpaceDN/>
        <w:jc w:val="both"/>
        <w:textAlignment w:val="auto"/>
        <w:rPr>
          <w:rFonts w:ascii="Arial" w:hAnsi="Arial" w:cs="Arial"/>
          <w:sz w:val="23"/>
          <w:szCs w:val="23"/>
        </w:rPr>
      </w:pPr>
    </w:p>
    <w:p w:rsidR="00203EA9" w:rsidRPr="00402EB4" w:rsidRDefault="00203EA9" w:rsidP="00203EA9">
      <w:pPr>
        <w:pStyle w:val="Standard"/>
        <w:autoSpaceDN/>
        <w:spacing w:after="120"/>
        <w:jc w:val="both"/>
        <w:textAlignment w:val="auto"/>
        <w:rPr>
          <w:rFonts w:ascii="Arial" w:hAnsi="Arial" w:cs="Arial"/>
          <w:b/>
          <w:sz w:val="23"/>
          <w:szCs w:val="23"/>
          <w:u w:val="single"/>
        </w:rPr>
      </w:pPr>
      <w:r w:rsidRPr="00402EB4">
        <w:rPr>
          <w:rFonts w:ascii="Arial" w:hAnsi="Arial" w:cs="Arial"/>
          <w:b/>
          <w:sz w:val="23"/>
          <w:szCs w:val="23"/>
          <w:u w:val="single"/>
        </w:rPr>
        <w:t xml:space="preserve">presentata nella forma elaborata da Andrea Censi e Fabio Käppeli per la modifica della </w:t>
      </w:r>
      <w:r w:rsidRPr="00402EB4">
        <w:rPr>
          <w:rFonts w:ascii="Arial" w:eastAsia="Times New Roman" w:hAnsi="Arial" w:cs="Arial"/>
          <w:b/>
          <w:sz w:val="23"/>
          <w:szCs w:val="23"/>
          <w:u w:val="single"/>
          <w:lang w:eastAsia="it-IT"/>
        </w:rPr>
        <w:t>Legge sull’apertura dei negozi (</w:t>
      </w:r>
      <w:r w:rsidRPr="00402EB4">
        <w:rPr>
          <w:rFonts w:ascii="Arial" w:hAnsi="Arial" w:cs="Arial"/>
          <w:b/>
          <w:sz w:val="23"/>
          <w:szCs w:val="23"/>
          <w:u w:val="single"/>
        </w:rPr>
        <w:t>Basta divieti, più libertà!)</w:t>
      </w:r>
    </w:p>
    <w:p w:rsidR="00203EA9" w:rsidRPr="00402EB4" w:rsidRDefault="00203EA9" w:rsidP="00203EA9">
      <w:pPr>
        <w:pStyle w:val="Standard"/>
        <w:autoSpaceDN/>
        <w:jc w:val="both"/>
        <w:textAlignment w:val="auto"/>
        <w:rPr>
          <w:rFonts w:ascii="Arial" w:hAnsi="Arial" w:cs="Arial"/>
          <w:sz w:val="23"/>
          <w:szCs w:val="23"/>
        </w:rPr>
      </w:pPr>
    </w:p>
    <w:p w:rsidR="00203EA9" w:rsidRPr="00402EB4" w:rsidRDefault="00203EA9" w:rsidP="00203EA9">
      <w:pPr>
        <w:pStyle w:val="Nessunaspaziatura"/>
        <w:jc w:val="both"/>
        <w:rPr>
          <w:rFonts w:ascii="Arial" w:hAnsi="Arial" w:cs="Arial"/>
          <w:sz w:val="23"/>
          <w:szCs w:val="23"/>
        </w:rPr>
      </w:pPr>
      <w:r w:rsidRPr="00402EB4">
        <w:rPr>
          <w:rFonts w:ascii="Arial" w:hAnsi="Arial" w:cs="Arial"/>
          <w:sz w:val="23"/>
          <w:szCs w:val="23"/>
        </w:rPr>
        <w:t>del 17 febbraio 2020</w:t>
      </w:r>
    </w:p>
    <w:p w:rsidR="00203EA9" w:rsidRPr="00402EB4" w:rsidRDefault="00203EA9" w:rsidP="00203EA9">
      <w:pPr>
        <w:pStyle w:val="Nessunaspaziatura"/>
        <w:jc w:val="both"/>
        <w:rPr>
          <w:rFonts w:ascii="Arial" w:hAnsi="Arial" w:cs="Arial"/>
          <w:sz w:val="23"/>
          <w:szCs w:val="23"/>
        </w:rPr>
      </w:pPr>
    </w:p>
    <w:p w:rsidR="00203EA9" w:rsidRPr="00402EB4" w:rsidRDefault="00203EA9" w:rsidP="00203EA9">
      <w:pPr>
        <w:pStyle w:val="Nessunaspaziatura"/>
        <w:jc w:val="both"/>
        <w:rPr>
          <w:rFonts w:ascii="Arial" w:hAnsi="Arial" w:cs="Arial"/>
          <w:sz w:val="23"/>
          <w:szCs w:val="23"/>
        </w:rPr>
      </w:pPr>
    </w:p>
    <w:p w:rsidR="00203EA9" w:rsidRPr="00402EB4" w:rsidRDefault="00203EA9" w:rsidP="00203EA9">
      <w:pPr>
        <w:spacing w:after="0" w:line="240" w:lineRule="auto"/>
        <w:jc w:val="both"/>
        <w:rPr>
          <w:rFonts w:ascii="Arial" w:eastAsia="Times New Roman" w:hAnsi="Arial" w:cs="Arial"/>
          <w:sz w:val="23"/>
          <w:szCs w:val="23"/>
          <w:lang w:eastAsia="it-IT"/>
        </w:rPr>
      </w:pPr>
      <w:r w:rsidRPr="00402EB4">
        <w:rPr>
          <w:rFonts w:ascii="Arial" w:eastAsia="Times New Roman" w:hAnsi="Arial" w:cs="Arial"/>
          <w:sz w:val="23"/>
          <w:szCs w:val="23"/>
          <w:lang w:eastAsia="it-IT"/>
        </w:rPr>
        <w:t>I divieti inutili devono sparire. Talmente inutili che non sono quindi nemmeno compresi dalla popolazione e da chi dovrebbe rispettarli.</w:t>
      </w:r>
    </w:p>
    <w:p w:rsidR="00203EA9" w:rsidRPr="00402EB4" w:rsidRDefault="00203EA9" w:rsidP="00203EA9">
      <w:pPr>
        <w:spacing w:after="0" w:line="240" w:lineRule="auto"/>
        <w:jc w:val="both"/>
        <w:rPr>
          <w:rFonts w:ascii="Arial" w:eastAsia="Times New Roman" w:hAnsi="Arial" w:cs="Arial"/>
          <w:sz w:val="23"/>
          <w:szCs w:val="23"/>
          <w:lang w:eastAsia="it-IT"/>
        </w:rPr>
      </w:pPr>
    </w:p>
    <w:p w:rsidR="00203EA9" w:rsidRPr="00402EB4" w:rsidRDefault="00203EA9" w:rsidP="00203EA9">
      <w:pPr>
        <w:spacing w:after="0" w:line="240" w:lineRule="auto"/>
        <w:jc w:val="both"/>
        <w:rPr>
          <w:rFonts w:ascii="Arial" w:eastAsia="Times New Roman" w:hAnsi="Arial" w:cs="Arial"/>
          <w:sz w:val="23"/>
          <w:szCs w:val="23"/>
          <w:lang w:eastAsia="it-IT"/>
        </w:rPr>
      </w:pPr>
      <w:r w:rsidRPr="00402EB4">
        <w:rPr>
          <w:rFonts w:ascii="Arial" w:eastAsia="Times New Roman" w:hAnsi="Arial" w:cs="Arial"/>
          <w:sz w:val="23"/>
          <w:szCs w:val="23"/>
          <w:lang w:eastAsia="it-IT"/>
        </w:rPr>
        <w:t xml:space="preserve">Se ancora vi fosse qualche dubbio sul senso del divieto basta pensare ai negozi situati presso le stazioni FFS. Aperti 365 giorni all’anno dalla mattina presto fino alla sera tardi, con ogni genere di prodotto. Medesima situazione per le stazioni di servizio sulle autostrade che presto vedranno luce verde per la vendita di alcolici. Si tratta quindi di un piccolo stralcio di buon senso. </w:t>
      </w:r>
    </w:p>
    <w:p w:rsidR="00203EA9" w:rsidRPr="00402EB4" w:rsidRDefault="00203EA9" w:rsidP="00203EA9">
      <w:pPr>
        <w:spacing w:after="0" w:line="240" w:lineRule="auto"/>
        <w:jc w:val="both"/>
        <w:rPr>
          <w:rFonts w:ascii="Arial" w:eastAsia="Times New Roman" w:hAnsi="Arial" w:cs="Arial"/>
          <w:sz w:val="23"/>
          <w:szCs w:val="23"/>
          <w:lang w:eastAsia="it-IT"/>
        </w:rPr>
      </w:pPr>
    </w:p>
    <w:p w:rsidR="00203EA9" w:rsidRPr="00402EB4" w:rsidRDefault="00203EA9" w:rsidP="00203EA9">
      <w:pPr>
        <w:spacing w:after="0" w:line="240" w:lineRule="auto"/>
        <w:jc w:val="both"/>
        <w:rPr>
          <w:rFonts w:ascii="Arial" w:eastAsia="Times New Roman" w:hAnsi="Arial" w:cs="Arial"/>
          <w:sz w:val="23"/>
          <w:szCs w:val="23"/>
          <w:lang w:eastAsia="it-IT"/>
        </w:rPr>
      </w:pPr>
      <w:r w:rsidRPr="00402EB4">
        <w:rPr>
          <w:rFonts w:ascii="Arial" w:eastAsia="Times New Roman" w:hAnsi="Arial" w:cs="Arial"/>
          <w:sz w:val="23"/>
          <w:szCs w:val="23"/>
          <w:lang w:eastAsia="it-IT"/>
        </w:rPr>
        <w:t>Per questi motivi si chiede che la Legge sull’apertura dei negozi del Canton Ticino sia modificata come segue:</w:t>
      </w:r>
    </w:p>
    <w:p w:rsidR="00203EA9" w:rsidRPr="00402EB4" w:rsidRDefault="00203EA9" w:rsidP="00203EA9">
      <w:pPr>
        <w:spacing w:after="0" w:line="240" w:lineRule="auto"/>
        <w:jc w:val="both"/>
        <w:rPr>
          <w:rFonts w:ascii="Arial" w:eastAsia="Times New Roman" w:hAnsi="Arial" w:cs="Arial"/>
          <w:sz w:val="23"/>
          <w:szCs w:val="23"/>
          <w:lang w:eastAsia="it-IT"/>
        </w:rPr>
      </w:pPr>
    </w:p>
    <w:p w:rsidR="00203EA9" w:rsidRPr="008B1B45" w:rsidRDefault="00203EA9" w:rsidP="00203EA9">
      <w:pPr>
        <w:spacing w:after="100" w:line="240" w:lineRule="auto"/>
        <w:jc w:val="both"/>
        <w:rPr>
          <w:rFonts w:ascii="Arial" w:eastAsia="Times New Roman" w:hAnsi="Arial" w:cs="Arial"/>
          <w:b/>
          <w:bCs/>
          <w:sz w:val="23"/>
          <w:szCs w:val="23"/>
          <w:lang w:eastAsia="it-IT"/>
        </w:rPr>
      </w:pPr>
      <w:r w:rsidRPr="008B1B45">
        <w:rPr>
          <w:rFonts w:ascii="Arial" w:eastAsia="Times New Roman" w:hAnsi="Arial" w:cs="Arial"/>
          <w:b/>
          <w:bCs/>
          <w:sz w:val="23"/>
          <w:szCs w:val="23"/>
          <w:lang w:eastAsia="it-IT"/>
        </w:rPr>
        <w:t>Art. 10 cpv. 3</w:t>
      </w:r>
    </w:p>
    <w:p w:rsidR="00203EA9" w:rsidRPr="00402EB4" w:rsidRDefault="00203EA9" w:rsidP="00203EA9">
      <w:pPr>
        <w:spacing w:after="0" w:line="240" w:lineRule="auto"/>
        <w:jc w:val="both"/>
        <w:rPr>
          <w:rFonts w:ascii="Arial" w:eastAsia="Times New Roman" w:hAnsi="Arial" w:cs="Arial"/>
          <w:strike/>
          <w:color w:val="FF0000"/>
          <w:sz w:val="23"/>
          <w:szCs w:val="23"/>
          <w:lang w:eastAsia="it-IT"/>
        </w:rPr>
      </w:pPr>
      <w:r w:rsidRPr="00402EB4">
        <w:rPr>
          <w:rFonts w:ascii="Arial" w:eastAsia="Times New Roman" w:hAnsi="Arial" w:cs="Arial"/>
          <w:strike/>
          <w:color w:val="FF0000"/>
          <w:sz w:val="23"/>
          <w:szCs w:val="23"/>
          <w:vertAlign w:val="superscript"/>
          <w:lang w:eastAsia="it-IT"/>
        </w:rPr>
        <w:t>3</w:t>
      </w:r>
      <w:r w:rsidRPr="00402EB4">
        <w:rPr>
          <w:rFonts w:ascii="Arial" w:eastAsia="Times New Roman" w:hAnsi="Arial" w:cs="Arial"/>
          <w:strike/>
          <w:color w:val="FF0000"/>
          <w:sz w:val="23"/>
          <w:szCs w:val="23"/>
          <w:lang w:eastAsia="it-IT"/>
        </w:rPr>
        <w:t xml:space="preserve">Nei negozi che beneficiano di deroghe di legge, la vendita di bevande alcoliche è vietata dopo l’orario di chiusura di cui all’art. 8, rispettivamente dopo le ore 21.00 il giorno di apertura serale. </w:t>
      </w:r>
      <w:r w:rsidRPr="00402EB4">
        <w:rPr>
          <w:rFonts w:ascii="Arial" w:eastAsia="Times New Roman" w:hAnsi="Arial" w:cs="Arial"/>
          <w:iCs/>
          <w:color w:val="FF0000"/>
          <w:sz w:val="23"/>
          <w:szCs w:val="23"/>
          <w:lang w:eastAsia="it-IT"/>
        </w:rPr>
        <w:t>(</w:t>
      </w:r>
      <w:r>
        <w:rPr>
          <w:rFonts w:ascii="Arial" w:eastAsia="Times New Roman" w:hAnsi="Arial" w:cs="Arial"/>
          <w:iCs/>
          <w:color w:val="FF0000"/>
          <w:sz w:val="23"/>
          <w:szCs w:val="23"/>
          <w:lang w:eastAsia="it-IT"/>
        </w:rPr>
        <w:t>A</w:t>
      </w:r>
      <w:r w:rsidRPr="00402EB4">
        <w:rPr>
          <w:rFonts w:ascii="Arial" w:eastAsia="Times New Roman" w:hAnsi="Arial" w:cs="Arial"/>
          <w:iCs/>
          <w:color w:val="FF0000"/>
          <w:sz w:val="23"/>
          <w:szCs w:val="23"/>
          <w:lang w:eastAsia="it-IT"/>
        </w:rPr>
        <w:t>brogato)</w:t>
      </w:r>
    </w:p>
    <w:p w:rsidR="00203EA9" w:rsidRPr="00402EB4" w:rsidRDefault="00203EA9" w:rsidP="00203EA9">
      <w:pPr>
        <w:spacing w:after="0" w:line="240" w:lineRule="auto"/>
        <w:jc w:val="both"/>
        <w:rPr>
          <w:rFonts w:ascii="Arial" w:eastAsia="Times New Roman" w:hAnsi="Arial" w:cs="Arial"/>
          <w:sz w:val="23"/>
          <w:szCs w:val="23"/>
          <w:lang w:eastAsia="it-IT"/>
        </w:rPr>
      </w:pPr>
    </w:p>
    <w:p w:rsidR="00203EA9" w:rsidRPr="008B1B45" w:rsidRDefault="00203EA9" w:rsidP="00203EA9">
      <w:pPr>
        <w:spacing w:after="100" w:line="240" w:lineRule="auto"/>
        <w:jc w:val="both"/>
        <w:rPr>
          <w:rFonts w:ascii="Arial" w:eastAsia="Times New Roman" w:hAnsi="Arial" w:cs="Arial"/>
          <w:sz w:val="23"/>
          <w:szCs w:val="23"/>
          <w:lang w:eastAsia="it-IT"/>
        </w:rPr>
      </w:pPr>
      <w:r w:rsidRPr="008B1B45">
        <w:rPr>
          <w:rFonts w:ascii="Arial" w:eastAsia="Times New Roman" w:hAnsi="Arial" w:cs="Arial"/>
          <w:b/>
          <w:bCs/>
          <w:sz w:val="23"/>
          <w:szCs w:val="23"/>
          <w:lang w:eastAsia="it-IT"/>
        </w:rPr>
        <w:t>Art. 11 cpv. 2</w:t>
      </w:r>
    </w:p>
    <w:p w:rsidR="00203EA9" w:rsidRDefault="00203EA9" w:rsidP="00203EA9">
      <w:pPr>
        <w:spacing w:after="0" w:line="240" w:lineRule="auto"/>
        <w:jc w:val="both"/>
        <w:rPr>
          <w:rFonts w:ascii="Arial" w:eastAsia="Times New Roman" w:hAnsi="Arial" w:cs="Arial"/>
          <w:color w:val="FF0000"/>
          <w:sz w:val="23"/>
          <w:szCs w:val="23"/>
          <w:lang w:eastAsia="it-IT"/>
        </w:rPr>
      </w:pPr>
      <w:r w:rsidRPr="00402EB4">
        <w:rPr>
          <w:rFonts w:ascii="Arial" w:eastAsia="Times New Roman" w:hAnsi="Arial" w:cs="Arial"/>
          <w:strike/>
          <w:color w:val="FF0000"/>
          <w:sz w:val="23"/>
          <w:szCs w:val="23"/>
          <w:vertAlign w:val="superscript"/>
          <w:lang w:eastAsia="it-IT"/>
        </w:rPr>
        <w:t>2</w:t>
      </w:r>
      <w:r w:rsidRPr="00402EB4">
        <w:rPr>
          <w:rFonts w:ascii="Arial" w:eastAsia="Times New Roman" w:hAnsi="Arial" w:cs="Arial"/>
          <w:strike/>
          <w:color w:val="FF0000"/>
          <w:sz w:val="23"/>
          <w:szCs w:val="23"/>
          <w:lang w:eastAsia="it-IT"/>
        </w:rPr>
        <w:t>Il Dipartimento può concedere deroghe al divieto di vendita di bevande alcoliche, di cui all’art. 10 cpv. 3, a negozi specializzati delle località turistiche.</w:t>
      </w:r>
      <w:r w:rsidRPr="00402EB4">
        <w:rPr>
          <w:rFonts w:ascii="Arial" w:eastAsia="Times New Roman" w:hAnsi="Arial" w:cs="Arial"/>
          <w:color w:val="FF0000"/>
          <w:sz w:val="23"/>
          <w:szCs w:val="23"/>
          <w:lang w:eastAsia="it-IT"/>
        </w:rPr>
        <w:t xml:space="preserve"> </w:t>
      </w:r>
    </w:p>
    <w:p w:rsidR="00203EA9" w:rsidRPr="00402EB4" w:rsidRDefault="00203EA9" w:rsidP="00203EA9">
      <w:pPr>
        <w:spacing w:after="0" w:line="240" w:lineRule="auto"/>
        <w:jc w:val="both"/>
        <w:rPr>
          <w:rFonts w:ascii="Arial" w:eastAsia="Times New Roman" w:hAnsi="Arial" w:cs="Arial"/>
          <w:iCs/>
          <w:color w:val="FF0000"/>
          <w:sz w:val="23"/>
          <w:szCs w:val="23"/>
          <w:lang w:eastAsia="it-IT"/>
        </w:rPr>
      </w:pPr>
      <w:r w:rsidRPr="00402EB4">
        <w:rPr>
          <w:rFonts w:ascii="Arial" w:eastAsia="Times New Roman" w:hAnsi="Arial" w:cs="Arial"/>
          <w:iCs/>
          <w:color w:val="FF0000"/>
          <w:sz w:val="23"/>
          <w:szCs w:val="23"/>
          <w:lang w:eastAsia="it-IT"/>
        </w:rPr>
        <w:t>(</w:t>
      </w:r>
      <w:r>
        <w:rPr>
          <w:rFonts w:ascii="Arial" w:eastAsia="Times New Roman" w:hAnsi="Arial" w:cs="Arial"/>
          <w:iCs/>
          <w:color w:val="FF0000"/>
          <w:sz w:val="23"/>
          <w:szCs w:val="23"/>
          <w:lang w:eastAsia="it-IT"/>
        </w:rPr>
        <w:t>A</w:t>
      </w:r>
      <w:r w:rsidRPr="00402EB4">
        <w:rPr>
          <w:rFonts w:ascii="Arial" w:eastAsia="Times New Roman" w:hAnsi="Arial" w:cs="Arial"/>
          <w:iCs/>
          <w:color w:val="FF0000"/>
          <w:sz w:val="23"/>
          <w:szCs w:val="23"/>
          <w:lang w:eastAsia="it-IT"/>
        </w:rPr>
        <w:t>brogato)</w:t>
      </w:r>
    </w:p>
    <w:p w:rsidR="00203EA9" w:rsidRPr="00402EB4" w:rsidRDefault="00203EA9" w:rsidP="00203EA9">
      <w:pPr>
        <w:spacing w:after="0" w:line="240" w:lineRule="auto"/>
        <w:rPr>
          <w:rFonts w:ascii="Arial" w:hAnsi="Arial" w:cs="Arial"/>
          <w:bCs/>
          <w:sz w:val="23"/>
          <w:szCs w:val="23"/>
        </w:rPr>
      </w:pPr>
    </w:p>
    <w:p w:rsidR="00203EA9" w:rsidRPr="008B1B45" w:rsidRDefault="00203EA9" w:rsidP="00203EA9">
      <w:pPr>
        <w:spacing w:after="100" w:line="240" w:lineRule="auto"/>
        <w:jc w:val="both"/>
        <w:rPr>
          <w:rFonts w:ascii="Arial" w:hAnsi="Arial" w:cs="Arial"/>
          <w:b/>
          <w:sz w:val="23"/>
          <w:szCs w:val="23"/>
        </w:rPr>
      </w:pPr>
      <w:r w:rsidRPr="008B1B45">
        <w:rPr>
          <w:rFonts w:ascii="Arial" w:hAnsi="Arial" w:cs="Arial"/>
          <w:b/>
          <w:sz w:val="23"/>
          <w:szCs w:val="23"/>
        </w:rPr>
        <w:t>Art. 14 cpv. 4</w:t>
      </w:r>
    </w:p>
    <w:p w:rsidR="00203EA9" w:rsidRDefault="00203EA9" w:rsidP="00203EA9">
      <w:pPr>
        <w:spacing w:after="0" w:line="240" w:lineRule="auto"/>
        <w:rPr>
          <w:rFonts w:ascii="Arial" w:hAnsi="Arial" w:cs="Arial"/>
          <w:bCs/>
          <w:color w:val="FF0000"/>
          <w:sz w:val="23"/>
          <w:szCs w:val="23"/>
        </w:rPr>
      </w:pPr>
      <w:r w:rsidRPr="00402EB4">
        <w:rPr>
          <w:rFonts w:ascii="Arial" w:hAnsi="Arial" w:cs="Arial"/>
          <w:bCs/>
          <w:color w:val="FF0000"/>
          <w:sz w:val="23"/>
          <w:szCs w:val="23"/>
          <w:vertAlign w:val="superscript"/>
        </w:rPr>
        <w:t>4</w:t>
      </w:r>
      <w:r w:rsidRPr="00402EB4">
        <w:rPr>
          <w:rFonts w:ascii="Arial" w:hAnsi="Arial" w:cs="Arial"/>
          <w:bCs/>
          <w:strike/>
          <w:color w:val="FF0000"/>
          <w:sz w:val="23"/>
          <w:szCs w:val="23"/>
        </w:rPr>
        <w:t>Nei negozi che beneficiano di deroghe di legge, la vendita di bevande alcoliche è vietata dopo le ore 18.00.</w:t>
      </w:r>
      <w:r w:rsidRPr="00402EB4">
        <w:rPr>
          <w:rFonts w:ascii="Arial" w:hAnsi="Arial" w:cs="Arial"/>
          <w:bCs/>
          <w:color w:val="FF0000"/>
          <w:sz w:val="23"/>
          <w:szCs w:val="23"/>
        </w:rPr>
        <w:t xml:space="preserve"> </w:t>
      </w:r>
    </w:p>
    <w:p w:rsidR="00203EA9" w:rsidRPr="00402EB4" w:rsidRDefault="00203EA9" w:rsidP="00203EA9">
      <w:pPr>
        <w:spacing w:after="0" w:line="240" w:lineRule="auto"/>
        <w:rPr>
          <w:rFonts w:ascii="Arial" w:hAnsi="Arial" w:cs="Arial"/>
          <w:bCs/>
          <w:iCs/>
          <w:color w:val="FF0000"/>
          <w:sz w:val="23"/>
          <w:szCs w:val="23"/>
        </w:rPr>
      </w:pPr>
      <w:r w:rsidRPr="00402EB4">
        <w:rPr>
          <w:rFonts w:ascii="Arial" w:hAnsi="Arial" w:cs="Arial"/>
          <w:bCs/>
          <w:iCs/>
          <w:color w:val="FF0000"/>
          <w:sz w:val="23"/>
          <w:szCs w:val="23"/>
        </w:rPr>
        <w:t>(</w:t>
      </w:r>
      <w:r>
        <w:rPr>
          <w:rFonts w:ascii="Arial" w:hAnsi="Arial" w:cs="Arial"/>
          <w:bCs/>
          <w:iCs/>
          <w:color w:val="FF0000"/>
          <w:sz w:val="23"/>
          <w:szCs w:val="23"/>
        </w:rPr>
        <w:t>A</w:t>
      </w:r>
      <w:r w:rsidRPr="00402EB4">
        <w:rPr>
          <w:rFonts w:ascii="Arial" w:hAnsi="Arial" w:cs="Arial"/>
          <w:bCs/>
          <w:iCs/>
          <w:color w:val="FF0000"/>
          <w:sz w:val="23"/>
          <w:szCs w:val="23"/>
        </w:rPr>
        <w:t>brogato)</w:t>
      </w:r>
    </w:p>
    <w:p w:rsidR="00203EA9" w:rsidRPr="00402EB4" w:rsidRDefault="00203EA9" w:rsidP="00203EA9">
      <w:pPr>
        <w:spacing w:after="0" w:line="240" w:lineRule="auto"/>
        <w:rPr>
          <w:rFonts w:ascii="Arial" w:hAnsi="Arial" w:cs="Arial"/>
          <w:bCs/>
          <w:iCs/>
          <w:sz w:val="23"/>
          <w:szCs w:val="23"/>
        </w:rPr>
      </w:pPr>
    </w:p>
    <w:p w:rsidR="00203EA9" w:rsidRPr="008B1B45" w:rsidRDefault="00203EA9" w:rsidP="00203EA9">
      <w:pPr>
        <w:spacing w:after="100" w:line="240" w:lineRule="auto"/>
        <w:jc w:val="both"/>
        <w:rPr>
          <w:rFonts w:ascii="Arial" w:hAnsi="Arial" w:cs="Arial"/>
          <w:b/>
          <w:sz w:val="23"/>
          <w:szCs w:val="23"/>
        </w:rPr>
      </w:pPr>
      <w:r w:rsidRPr="008B1B45">
        <w:rPr>
          <w:rFonts w:ascii="Arial" w:hAnsi="Arial" w:cs="Arial"/>
          <w:b/>
          <w:sz w:val="23"/>
          <w:szCs w:val="23"/>
        </w:rPr>
        <w:t>Art. 15 cpv. 2</w:t>
      </w:r>
    </w:p>
    <w:p w:rsidR="00203EA9" w:rsidRDefault="00203EA9" w:rsidP="00203EA9">
      <w:pPr>
        <w:spacing w:after="0" w:line="240" w:lineRule="auto"/>
        <w:rPr>
          <w:rFonts w:ascii="Arial" w:hAnsi="Arial" w:cs="Arial"/>
          <w:bCs/>
          <w:color w:val="FF0000"/>
          <w:sz w:val="23"/>
          <w:szCs w:val="23"/>
        </w:rPr>
      </w:pPr>
      <w:r w:rsidRPr="00402EB4">
        <w:rPr>
          <w:rFonts w:ascii="Arial" w:hAnsi="Arial" w:cs="Arial"/>
          <w:bCs/>
          <w:strike/>
          <w:color w:val="FF0000"/>
          <w:sz w:val="23"/>
          <w:szCs w:val="23"/>
          <w:vertAlign w:val="superscript"/>
        </w:rPr>
        <w:t>2</w:t>
      </w:r>
      <w:r w:rsidRPr="00402EB4">
        <w:rPr>
          <w:rFonts w:ascii="Arial" w:hAnsi="Arial" w:cs="Arial"/>
          <w:bCs/>
          <w:strike/>
          <w:color w:val="FF0000"/>
          <w:sz w:val="23"/>
          <w:szCs w:val="23"/>
        </w:rPr>
        <w:t>Il Dipartimento può concedere deroghe al divieto di vendita di bevande alcoliche, di cui all’art. 14 cpv. 4, a negozi specializzati delle località turistiche.</w:t>
      </w:r>
      <w:r w:rsidRPr="00402EB4">
        <w:rPr>
          <w:rFonts w:ascii="Arial" w:hAnsi="Arial" w:cs="Arial"/>
          <w:bCs/>
          <w:color w:val="FF0000"/>
          <w:sz w:val="23"/>
          <w:szCs w:val="23"/>
        </w:rPr>
        <w:t xml:space="preserve"> </w:t>
      </w:r>
    </w:p>
    <w:p w:rsidR="00203EA9" w:rsidRPr="00402EB4" w:rsidRDefault="00203EA9" w:rsidP="00203EA9">
      <w:pPr>
        <w:spacing w:after="0" w:line="240" w:lineRule="auto"/>
        <w:rPr>
          <w:rFonts w:ascii="Arial" w:hAnsi="Arial" w:cs="Arial"/>
          <w:bCs/>
          <w:iCs/>
          <w:color w:val="FF0000"/>
          <w:sz w:val="23"/>
          <w:szCs w:val="23"/>
        </w:rPr>
      </w:pPr>
      <w:r w:rsidRPr="00402EB4">
        <w:rPr>
          <w:rFonts w:ascii="Arial" w:hAnsi="Arial" w:cs="Arial"/>
          <w:bCs/>
          <w:iCs/>
          <w:color w:val="FF0000"/>
          <w:sz w:val="23"/>
          <w:szCs w:val="23"/>
        </w:rPr>
        <w:t>(</w:t>
      </w:r>
      <w:r>
        <w:rPr>
          <w:rFonts w:ascii="Arial" w:hAnsi="Arial" w:cs="Arial"/>
          <w:bCs/>
          <w:iCs/>
          <w:color w:val="FF0000"/>
          <w:sz w:val="23"/>
          <w:szCs w:val="23"/>
        </w:rPr>
        <w:t>A</w:t>
      </w:r>
      <w:r w:rsidRPr="00402EB4">
        <w:rPr>
          <w:rFonts w:ascii="Arial" w:hAnsi="Arial" w:cs="Arial"/>
          <w:bCs/>
          <w:iCs/>
          <w:color w:val="FF0000"/>
          <w:sz w:val="23"/>
          <w:szCs w:val="23"/>
        </w:rPr>
        <w:t>brogato)</w:t>
      </w:r>
    </w:p>
    <w:p w:rsidR="00203EA9" w:rsidRPr="00402EB4" w:rsidRDefault="00203EA9" w:rsidP="00203EA9">
      <w:pPr>
        <w:spacing w:after="0" w:line="240" w:lineRule="auto"/>
        <w:rPr>
          <w:rFonts w:ascii="Arial" w:hAnsi="Arial" w:cs="Arial"/>
          <w:bCs/>
          <w:i/>
          <w:iCs/>
          <w:sz w:val="23"/>
          <w:szCs w:val="23"/>
        </w:rPr>
      </w:pPr>
    </w:p>
    <w:p w:rsidR="00203EA9" w:rsidRPr="00402EB4" w:rsidRDefault="00203EA9" w:rsidP="00203EA9">
      <w:pPr>
        <w:spacing w:after="0" w:line="240" w:lineRule="auto"/>
        <w:rPr>
          <w:rFonts w:ascii="Arial" w:hAnsi="Arial" w:cs="Arial"/>
          <w:bCs/>
          <w:i/>
          <w:iCs/>
          <w:sz w:val="23"/>
          <w:szCs w:val="23"/>
        </w:rPr>
      </w:pPr>
    </w:p>
    <w:p w:rsidR="00203EA9" w:rsidRDefault="00203EA9" w:rsidP="00203EA9">
      <w:pPr>
        <w:spacing w:after="0" w:line="240" w:lineRule="auto"/>
        <w:jc w:val="both"/>
        <w:rPr>
          <w:rFonts w:ascii="Arial" w:eastAsia="Times New Roman" w:hAnsi="Arial" w:cs="Arial"/>
          <w:sz w:val="23"/>
          <w:szCs w:val="23"/>
          <w:lang w:eastAsia="it-IT"/>
        </w:rPr>
      </w:pPr>
      <w:r w:rsidRPr="00402EB4">
        <w:rPr>
          <w:rFonts w:ascii="Arial" w:eastAsia="Times New Roman" w:hAnsi="Arial" w:cs="Arial"/>
          <w:sz w:val="23"/>
          <w:szCs w:val="23"/>
          <w:lang w:eastAsia="it-IT"/>
        </w:rPr>
        <w:t xml:space="preserve">Andrea Censi e Fabio Käppeli </w:t>
      </w:r>
      <w:bookmarkStart w:id="0" w:name="_GoBack"/>
      <w:bookmarkEnd w:id="0"/>
    </w:p>
    <w:sectPr w:rsidR="00203EA9" w:rsidSect="005236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F" w:rsidRDefault="00903B2F" w:rsidP="00EF15F6">
      <w:pPr>
        <w:spacing w:after="0" w:line="240" w:lineRule="auto"/>
      </w:pPr>
      <w:r>
        <w:separator/>
      </w:r>
    </w:p>
  </w:endnote>
  <w:endnote w:type="continuationSeparator" w:id="0">
    <w:p w:rsidR="00903B2F" w:rsidRDefault="00903B2F" w:rsidP="00EF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6">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F" w:rsidRDefault="00903B2F" w:rsidP="00EF15F6">
      <w:pPr>
        <w:spacing w:after="0" w:line="240" w:lineRule="auto"/>
      </w:pPr>
      <w:r>
        <w:separator/>
      </w:r>
    </w:p>
  </w:footnote>
  <w:footnote w:type="continuationSeparator" w:id="0">
    <w:p w:rsidR="00903B2F" w:rsidRDefault="00903B2F" w:rsidP="00EF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396DED"/>
    <w:multiLevelType w:val="hybridMultilevel"/>
    <w:tmpl w:val="8F38CB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E3E1CBC"/>
    <w:multiLevelType w:val="hybridMultilevel"/>
    <w:tmpl w:val="25E07B14"/>
    <w:lvl w:ilvl="0" w:tplc="532C2C5C">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0D57F52"/>
    <w:multiLevelType w:val="hybridMultilevel"/>
    <w:tmpl w:val="5E6A6E60"/>
    <w:lvl w:ilvl="0" w:tplc="0810000B">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11D95932"/>
    <w:multiLevelType w:val="hybridMultilevel"/>
    <w:tmpl w:val="1EC0081A"/>
    <w:lvl w:ilvl="0" w:tplc="0810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FB60D6"/>
    <w:multiLevelType w:val="hybridMultilevel"/>
    <w:tmpl w:val="B1CEACE0"/>
    <w:lvl w:ilvl="0" w:tplc="E9C6193E">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7A66EAD"/>
    <w:multiLevelType w:val="hybridMultilevel"/>
    <w:tmpl w:val="5912A4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E5B4307"/>
    <w:multiLevelType w:val="hybridMultilevel"/>
    <w:tmpl w:val="4D0AD06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22611F03"/>
    <w:multiLevelType w:val="hybridMultilevel"/>
    <w:tmpl w:val="B9E8A5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711445"/>
    <w:multiLevelType w:val="hybridMultilevel"/>
    <w:tmpl w:val="E814D18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A91D4B"/>
    <w:multiLevelType w:val="hybridMultilevel"/>
    <w:tmpl w:val="D250D808"/>
    <w:lvl w:ilvl="0" w:tplc="66FE7A34">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E9539BD"/>
    <w:multiLevelType w:val="hybridMultilevel"/>
    <w:tmpl w:val="7C1CC6A0"/>
    <w:lvl w:ilvl="0" w:tplc="715C4B48">
      <w:start w:val="1"/>
      <w:numFmt w:val="lowerLetter"/>
      <w:lvlText w:val="%1."/>
      <w:lvlJc w:val="left"/>
      <w:pPr>
        <w:ind w:left="644" w:hanging="360"/>
      </w:pPr>
      <w:rPr>
        <w:rFonts w:eastAsia="Arial"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2" w15:restartNumberingAfterBreak="0">
    <w:nsid w:val="37476AF5"/>
    <w:multiLevelType w:val="hybridMultilevel"/>
    <w:tmpl w:val="A7C49D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28C4A17"/>
    <w:multiLevelType w:val="hybridMultilevel"/>
    <w:tmpl w:val="9EA0F4F6"/>
    <w:lvl w:ilvl="0" w:tplc="179ABA9A">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84079B9"/>
    <w:multiLevelType w:val="hybridMultilevel"/>
    <w:tmpl w:val="AE242DE6"/>
    <w:lvl w:ilvl="0" w:tplc="0810000F">
      <w:start w:val="1"/>
      <w:numFmt w:val="decimal"/>
      <w:lvlText w:val="%1."/>
      <w:lvlJc w:val="left"/>
      <w:pPr>
        <w:ind w:left="720" w:hanging="360"/>
      </w:p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4C772C3C"/>
    <w:multiLevelType w:val="hybridMultilevel"/>
    <w:tmpl w:val="3584939C"/>
    <w:lvl w:ilvl="0" w:tplc="8F60F4F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E22212"/>
    <w:multiLevelType w:val="hybridMultilevel"/>
    <w:tmpl w:val="52805D8A"/>
    <w:lvl w:ilvl="0" w:tplc="68727DFA">
      <w:start w:val="1"/>
      <w:numFmt w:val="lowerLetter"/>
      <w:lvlText w:val="%1)"/>
      <w:lvlJc w:val="left"/>
      <w:pPr>
        <w:ind w:left="720" w:hanging="360"/>
      </w:pPr>
      <w:rPr>
        <w:rFonts w:hint="default"/>
        <w:b/>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5FE1061D"/>
    <w:multiLevelType w:val="hybridMultilevel"/>
    <w:tmpl w:val="7F044814"/>
    <w:lvl w:ilvl="0" w:tplc="143EE9F8">
      <w:start w:val="6"/>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652B5F1D"/>
    <w:multiLevelType w:val="hybridMultilevel"/>
    <w:tmpl w:val="740A2A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C7D56D5"/>
    <w:multiLevelType w:val="hybridMultilevel"/>
    <w:tmpl w:val="F9C801E0"/>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11E5AD1"/>
    <w:multiLevelType w:val="hybridMultilevel"/>
    <w:tmpl w:val="8BFEF2C4"/>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15:restartNumberingAfterBreak="0">
    <w:nsid w:val="72B0281F"/>
    <w:multiLevelType w:val="hybridMultilevel"/>
    <w:tmpl w:val="C10EE4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D2F46B6"/>
    <w:multiLevelType w:val="hybridMultilevel"/>
    <w:tmpl w:val="EF4CE9A2"/>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12"/>
  </w:num>
  <w:num w:numId="6">
    <w:abstractNumId w:val="5"/>
  </w:num>
  <w:num w:numId="7">
    <w:abstractNumId w:val="1"/>
  </w:num>
  <w:num w:numId="8">
    <w:abstractNumId w:val="13"/>
  </w:num>
  <w:num w:numId="9">
    <w:abstractNumId w:val="20"/>
  </w:num>
  <w:num w:numId="10">
    <w:abstractNumId w:val="17"/>
  </w:num>
  <w:num w:numId="11">
    <w:abstractNumId w:val="6"/>
  </w:num>
  <w:num w:numId="12">
    <w:abstractNumId w:val="10"/>
  </w:num>
  <w:num w:numId="13">
    <w:abstractNumId w:val="11"/>
  </w:num>
  <w:num w:numId="14">
    <w:abstractNumId w:val="16"/>
  </w:num>
  <w:num w:numId="15">
    <w:abstractNumId w:val="14"/>
  </w:num>
  <w:num w:numId="16">
    <w:abstractNumId w:val="7"/>
  </w:num>
  <w:num w:numId="17">
    <w:abstractNumId w:val="3"/>
  </w:num>
  <w:num w:numId="18">
    <w:abstractNumId w:val="21"/>
  </w:num>
  <w:num w:numId="19">
    <w:abstractNumId w:val="15"/>
  </w:num>
  <w:num w:numId="20">
    <w:abstractNumId w:val="4"/>
  </w:num>
  <w:num w:numId="21">
    <w:abstractNumId w:val="2"/>
  </w:num>
  <w:num w:numId="22">
    <w:abstractNumId w:val="9"/>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F6"/>
    <w:rsid w:val="000414EA"/>
    <w:rsid w:val="00055CFE"/>
    <w:rsid w:val="000616B6"/>
    <w:rsid w:val="00080804"/>
    <w:rsid w:val="000D6878"/>
    <w:rsid w:val="00116172"/>
    <w:rsid w:val="001A56E4"/>
    <w:rsid w:val="00203EA9"/>
    <w:rsid w:val="00224C44"/>
    <w:rsid w:val="00266806"/>
    <w:rsid w:val="002928A5"/>
    <w:rsid w:val="002C5BAE"/>
    <w:rsid w:val="002D7629"/>
    <w:rsid w:val="002E2846"/>
    <w:rsid w:val="00372733"/>
    <w:rsid w:val="003D3C8B"/>
    <w:rsid w:val="0040011C"/>
    <w:rsid w:val="00402EB4"/>
    <w:rsid w:val="004344DE"/>
    <w:rsid w:val="00462B55"/>
    <w:rsid w:val="0047479F"/>
    <w:rsid w:val="00480358"/>
    <w:rsid w:val="004E55EB"/>
    <w:rsid w:val="0052362F"/>
    <w:rsid w:val="0057047E"/>
    <w:rsid w:val="00577853"/>
    <w:rsid w:val="00592863"/>
    <w:rsid w:val="006441ED"/>
    <w:rsid w:val="00684C5F"/>
    <w:rsid w:val="00687BB4"/>
    <w:rsid w:val="006A5EE7"/>
    <w:rsid w:val="006B4EE1"/>
    <w:rsid w:val="006C7D6C"/>
    <w:rsid w:val="0070169D"/>
    <w:rsid w:val="007156B4"/>
    <w:rsid w:val="007365BE"/>
    <w:rsid w:val="00760765"/>
    <w:rsid w:val="00760CF0"/>
    <w:rsid w:val="007D3D8C"/>
    <w:rsid w:val="008139CF"/>
    <w:rsid w:val="00815090"/>
    <w:rsid w:val="00861817"/>
    <w:rsid w:val="0088072C"/>
    <w:rsid w:val="00883450"/>
    <w:rsid w:val="008B1B45"/>
    <w:rsid w:val="008B1F79"/>
    <w:rsid w:val="008C0E8A"/>
    <w:rsid w:val="008D584F"/>
    <w:rsid w:val="00903B2F"/>
    <w:rsid w:val="0091062E"/>
    <w:rsid w:val="0092599B"/>
    <w:rsid w:val="00982B8E"/>
    <w:rsid w:val="009A6B46"/>
    <w:rsid w:val="009C056F"/>
    <w:rsid w:val="009F59DF"/>
    <w:rsid w:val="00A36FB3"/>
    <w:rsid w:val="00AA1BC6"/>
    <w:rsid w:val="00B23EDE"/>
    <w:rsid w:val="00B42103"/>
    <w:rsid w:val="00BA1C71"/>
    <w:rsid w:val="00BD507C"/>
    <w:rsid w:val="00BE6E70"/>
    <w:rsid w:val="00D07728"/>
    <w:rsid w:val="00DD6105"/>
    <w:rsid w:val="00DD716B"/>
    <w:rsid w:val="00DE234B"/>
    <w:rsid w:val="00E45EA5"/>
    <w:rsid w:val="00E55699"/>
    <w:rsid w:val="00EC6C37"/>
    <w:rsid w:val="00EF15F6"/>
    <w:rsid w:val="00F50845"/>
    <w:rsid w:val="00F613F1"/>
    <w:rsid w:val="00FC31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F134-57D1-4067-AF26-8AD1FDF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CF0"/>
    <w:pPr>
      <w:suppressAutoHyphens/>
      <w:spacing w:after="200" w:line="276" w:lineRule="auto"/>
    </w:pPr>
    <w:rPr>
      <w:rFonts w:ascii="Calibri" w:eastAsia="SimSun" w:hAnsi="Calibri" w:cs="font303"/>
      <w:sz w:val="22"/>
      <w:szCs w:val="22"/>
      <w:lang w:eastAsia="ar-SA"/>
    </w:rPr>
  </w:style>
  <w:style w:type="paragraph" w:styleId="Titolo1">
    <w:name w:val="heading 1"/>
    <w:basedOn w:val="Normale"/>
    <w:next w:val="Normale"/>
    <w:link w:val="Titolo1Carattere"/>
    <w:uiPriority w:val="1"/>
    <w:qFormat/>
    <w:rsid w:val="00E45EA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AA1BC6"/>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qFormat/>
    <w:rsid w:val="0052362F"/>
    <w:pPr>
      <w:keepNext/>
      <w:suppressAutoHyphens w:val="0"/>
      <w:spacing w:after="0" w:line="240" w:lineRule="auto"/>
      <w:jc w:val="both"/>
      <w:outlineLvl w:val="3"/>
    </w:pPr>
    <w:rPr>
      <w:rFonts w:ascii="Arial" w:eastAsia="Times New Roman" w:hAnsi="Arial"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rsid w:val="00AA1BC6"/>
    <w:rPr>
      <w:rFonts w:asciiTheme="majorHAnsi" w:eastAsiaTheme="majorEastAsia" w:hAnsiTheme="majorHAnsi" w:cstheme="majorBidi"/>
      <w:b/>
      <w:bCs/>
      <w:i/>
      <w:iCs/>
      <w:sz w:val="28"/>
      <w:szCs w:val="28"/>
      <w:lang w:eastAsia="ar-SA"/>
    </w:rPr>
  </w:style>
  <w:style w:type="paragraph" w:styleId="Nessunaspaziatura">
    <w:name w:val="No Spacing"/>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ind w:left="708"/>
    </w:pPr>
  </w:style>
  <w:style w:type="paragraph" w:customStyle="1" w:styleId="TableParagraph">
    <w:name w:val="Table Paragraph"/>
    <w:basedOn w:val="Normale"/>
    <w:uiPriority w:val="1"/>
    <w:qFormat/>
    <w:rsid w:val="00E45EA5"/>
  </w:style>
  <w:style w:type="paragraph" w:styleId="Corpotesto">
    <w:name w:val="Body Text"/>
    <w:basedOn w:val="Normale"/>
    <w:link w:val="CorpotestoCarattere"/>
    <w:uiPriority w:val="99"/>
    <w:rsid w:val="00E45EA5"/>
    <w:pPr>
      <w:ind w:left="114"/>
    </w:pPr>
    <w:rPr>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styleId="Testonotaapidipagina">
    <w:name w:val="footnote text"/>
    <w:basedOn w:val="Normale"/>
    <w:link w:val="TestonotaapidipaginaCarattere"/>
    <w:uiPriority w:val="99"/>
    <w:unhideWhenUsed/>
    <w:rsid w:val="00EF15F6"/>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F15F6"/>
    <w:rPr>
      <w:rFonts w:asciiTheme="minorHAnsi" w:hAnsiTheme="minorHAnsi" w:cstheme="minorBidi"/>
    </w:rPr>
  </w:style>
  <w:style w:type="character" w:styleId="Rimandonotaapidipagina">
    <w:name w:val="footnote reference"/>
    <w:basedOn w:val="Carpredefinitoparagrafo"/>
    <w:uiPriority w:val="99"/>
    <w:unhideWhenUsed/>
    <w:rsid w:val="00EF15F6"/>
    <w:rPr>
      <w:vertAlign w:val="superscript"/>
    </w:rPr>
  </w:style>
  <w:style w:type="paragraph" w:styleId="Intestazione">
    <w:name w:val="header"/>
    <w:basedOn w:val="Normale"/>
    <w:link w:val="Intestazione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IntestazioneCarattere">
    <w:name w:val="Intestazione Carattere"/>
    <w:basedOn w:val="Carpredefinitoparagrafo"/>
    <w:link w:val="Intestazione"/>
    <w:uiPriority w:val="99"/>
    <w:rsid w:val="00EF15F6"/>
    <w:rPr>
      <w:rFonts w:ascii="Calibri" w:eastAsia="Calibri" w:hAnsi="Calibri" w:cs="font296"/>
      <w:sz w:val="22"/>
      <w:szCs w:val="22"/>
    </w:rPr>
  </w:style>
  <w:style w:type="paragraph" w:styleId="Pidipagina">
    <w:name w:val="footer"/>
    <w:basedOn w:val="Normale"/>
    <w:link w:val="Pidipagina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PidipaginaCarattere">
    <w:name w:val="Piè di pagina Carattere"/>
    <w:basedOn w:val="Carpredefinitoparagrafo"/>
    <w:link w:val="Pidipagina"/>
    <w:uiPriority w:val="99"/>
    <w:rsid w:val="00EF15F6"/>
    <w:rPr>
      <w:rFonts w:ascii="Calibri" w:eastAsia="Calibri" w:hAnsi="Calibri" w:cs="font296"/>
      <w:sz w:val="22"/>
      <w:szCs w:val="22"/>
    </w:rPr>
  </w:style>
  <w:style w:type="character" w:styleId="Collegamentoipertestuale">
    <w:name w:val="Hyperlink"/>
    <w:basedOn w:val="Carpredefinitoparagrafo"/>
    <w:uiPriority w:val="99"/>
    <w:unhideWhenUsed/>
    <w:rsid w:val="00EF15F6"/>
    <w:rPr>
      <w:color w:val="0000FF"/>
      <w:u w:val="single"/>
    </w:rPr>
  </w:style>
  <w:style w:type="paragraph" w:styleId="NormaleWeb">
    <w:name w:val="Normal (Web)"/>
    <w:basedOn w:val="Normale"/>
    <w:uiPriority w:val="99"/>
    <w:rsid w:val="00EF15F6"/>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F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5F6"/>
    <w:rPr>
      <w:rFonts w:ascii="Segoe UI" w:eastAsia="SimSun" w:hAnsi="Segoe UI" w:cs="Segoe UI"/>
      <w:sz w:val="18"/>
      <w:szCs w:val="18"/>
      <w:lang w:eastAsia="ar-SA"/>
    </w:rPr>
  </w:style>
  <w:style w:type="character" w:styleId="Collegamentovisitato">
    <w:name w:val="FollowedHyperlink"/>
    <w:basedOn w:val="Carpredefinitoparagrafo"/>
    <w:uiPriority w:val="99"/>
    <w:semiHidden/>
    <w:unhideWhenUsed/>
    <w:rsid w:val="00080804"/>
    <w:rPr>
      <w:color w:val="800080" w:themeColor="followedHyperlink"/>
      <w:u w:val="single"/>
    </w:rPr>
  </w:style>
  <w:style w:type="paragraph" w:customStyle="1" w:styleId="Standard">
    <w:name w:val="Standard"/>
    <w:rsid w:val="00402EB4"/>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Caratterinotaapidipagina">
    <w:name w:val="Caratteri nota a piè di pagina"/>
    <w:rsid w:val="009A6B46"/>
  </w:style>
  <w:style w:type="character" w:customStyle="1" w:styleId="Titolo4Carattere">
    <w:name w:val="Titolo 4 Carattere"/>
    <w:basedOn w:val="Carpredefinitoparagrafo"/>
    <w:link w:val="Titolo4"/>
    <w:rsid w:val="0052362F"/>
    <w:rPr>
      <w:rFonts w:ascii="Arial" w:eastAsia="Times New Roman" w:hAnsi="Arial"/>
      <w:b/>
      <w:sz w:val="22"/>
      <w:lang w:val="it-IT" w:eastAsia="it-IT"/>
    </w:rPr>
  </w:style>
  <w:style w:type="table" w:styleId="Grigliatabella">
    <w:name w:val="Table Grid"/>
    <w:basedOn w:val="Tabellanormale"/>
    <w:uiPriority w:val="39"/>
    <w:rsid w:val="00684C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Morandi Marisa</dc:creator>
  <cp:keywords/>
  <dc:description/>
  <cp:lastModifiedBy>Righetti Paolo</cp:lastModifiedBy>
  <cp:revision>2</cp:revision>
  <cp:lastPrinted>2020-02-19T09:24:00Z</cp:lastPrinted>
  <dcterms:created xsi:type="dcterms:W3CDTF">2020-02-20T14:58:00Z</dcterms:created>
  <dcterms:modified xsi:type="dcterms:W3CDTF">2020-02-20T14:58:00Z</dcterms:modified>
</cp:coreProperties>
</file>