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FD2F8" w14:textId="77777777" w:rsidR="001D2057" w:rsidRDefault="001D2057" w:rsidP="001D2057">
      <w:pPr>
        <w:rPr>
          <w:rFonts w:ascii="Gill Sans MT" w:hAnsi="Gill Sans MT"/>
          <w:b/>
          <w:sz w:val="52"/>
          <w:szCs w:val="52"/>
        </w:rPr>
      </w:pPr>
      <w:bookmarkStart w:id="0" w:name="_GoBack"/>
      <w:bookmarkEnd w:id="0"/>
      <w:r>
        <w:rPr>
          <w:rFonts w:ascii="Gill Sans MT" w:hAnsi="Gill Sans MT"/>
          <w:b/>
          <w:sz w:val="52"/>
          <w:szCs w:val="52"/>
        </w:rPr>
        <w:t>Messaggio</w:t>
      </w:r>
    </w:p>
    <w:p w14:paraId="1A01A70A" w14:textId="685AE47B" w:rsidR="009F6DBB" w:rsidRPr="00B10C92" w:rsidRDefault="009F6DBB">
      <w:pPr>
        <w:rPr>
          <w:rFonts w:cs="Arial"/>
          <w:szCs w:val="24"/>
        </w:rPr>
      </w:pPr>
    </w:p>
    <w:p w14:paraId="1C6F1E52" w14:textId="77777777" w:rsidR="00B10C92" w:rsidRPr="00B10C92" w:rsidRDefault="00B10C92">
      <w:pPr>
        <w:rPr>
          <w:rFonts w:cs="Arial"/>
          <w:szCs w:val="24"/>
        </w:rPr>
      </w:pPr>
    </w:p>
    <w:p w14:paraId="346589C1" w14:textId="215EBEE5" w:rsidR="00BF3FC3" w:rsidRPr="00B70D0C" w:rsidRDefault="00797242">
      <w:pPr>
        <w:tabs>
          <w:tab w:val="left" w:pos="2098"/>
          <w:tab w:val="left" w:pos="4933"/>
        </w:tabs>
        <w:rPr>
          <w:rFonts w:cs="Arial"/>
          <w:sz w:val="26"/>
          <w:szCs w:val="26"/>
        </w:rPr>
      </w:pPr>
      <w:r>
        <w:rPr>
          <w:rFonts w:cs="Arial"/>
          <w:b/>
          <w:sz w:val="32"/>
          <w:szCs w:val="32"/>
        </w:rPr>
        <w:t>7</w:t>
      </w:r>
      <w:r w:rsidR="00B70D0C">
        <w:rPr>
          <w:rFonts w:cs="Arial"/>
          <w:b/>
          <w:sz w:val="32"/>
          <w:szCs w:val="32"/>
        </w:rPr>
        <w:t>80</w:t>
      </w:r>
      <w:r w:rsidR="00275862">
        <w:rPr>
          <w:rFonts w:cs="Arial"/>
          <w:b/>
          <w:sz w:val="32"/>
          <w:szCs w:val="32"/>
        </w:rPr>
        <w:t>2</w:t>
      </w:r>
      <w:r w:rsidR="00BF3FC3" w:rsidRPr="0093489A">
        <w:rPr>
          <w:rFonts w:cs="Arial"/>
          <w:sz w:val="28"/>
          <w:szCs w:val="28"/>
        </w:rPr>
        <w:tab/>
      </w:r>
      <w:r>
        <w:rPr>
          <w:rFonts w:cs="Arial"/>
          <w:sz w:val="28"/>
          <w:szCs w:val="28"/>
        </w:rPr>
        <w:t>1</w:t>
      </w:r>
      <w:r w:rsidR="00480D39">
        <w:rPr>
          <w:rFonts w:cs="Arial"/>
          <w:sz w:val="28"/>
          <w:szCs w:val="28"/>
        </w:rPr>
        <w:t>8</w:t>
      </w:r>
      <w:r w:rsidR="00213982">
        <w:rPr>
          <w:rFonts w:cs="Arial"/>
          <w:sz w:val="28"/>
          <w:szCs w:val="28"/>
        </w:rPr>
        <w:t xml:space="preserve"> marzo</w:t>
      </w:r>
      <w:r w:rsidR="00226D36">
        <w:rPr>
          <w:rFonts w:cs="Arial"/>
          <w:sz w:val="28"/>
          <w:szCs w:val="28"/>
        </w:rPr>
        <w:t xml:space="preserve"> </w:t>
      </w:r>
      <w:r w:rsidR="00B66A28" w:rsidRPr="0093489A">
        <w:rPr>
          <w:rFonts w:cs="Arial"/>
          <w:sz w:val="28"/>
          <w:szCs w:val="28"/>
        </w:rPr>
        <w:t>20</w:t>
      </w:r>
      <w:r w:rsidR="00213982">
        <w:rPr>
          <w:rFonts w:cs="Arial"/>
          <w:sz w:val="28"/>
          <w:szCs w:val="28"/>
        </w:rPr>
        <w:t>20</w:t>
      </w:r>
      <w:r w:rsidR="00BF3FC3" w:rsidRPr="0093489A">
        <w:rPr>
          <w:rFonts w:cs="Arial"/>
          <w:sz w:val="28"/>
          <w:szCs w:val="28"/>
        </w:rPr>
        <w:tab/>
      </w:r>
      <w:r w:rsidR="00B70D0C" w:rsidRPr="00401737">
        <w:rPr>
          <w:rFonts w:cs="Arial"/>
          <w:sz w:val="28"/>
          <w:szCs w:val="28"/>
        </w:rPr>
        <w:t>TERRITORIO</w:t>
      </w:r>
    </w:p>
    <w:p w14:paraId="36627560" w14:textId="77777777" w:rsidR="00BF3FC3" w:rsidRPr="0093489A" w:rsidRDefault="00BF3FC3">
      <w:pPr>
        <w:rPr>
          <w:rFonts w:cs="Arial"/>
          <w:szCs w:val="24"/>
        </w:rPr>
      </w:pPr>
    </w:p>
    <w:p w14:paraId="7A3DA98E" w14:textId="77777777" w:rsidR="00FD5A47" w:rsidRPr="0093489A" w:rsidRDefault="00FD5A47">
      <w:pPr>
        <w:rPr>
          <w:rFonts w:cs="Arial"/>
          <w:szCs w:val="24"/>
        </w:rPr>
      </w:pPr>
    </w:p>
    <w:p w14:paraId="1E15571D" w14:textId="77777777" w:rsidR="00E83642" w:rsidRDefault="00E83642" w:rsidP="00E83642">
      <w:pPr>
        <w:tabs>
          <w:tab w:val="left" w:pos="4962"/>
          <w:tab w:val="left" w:pos="7797"/>
        </w:tabs>
        <w:rPr>
          <w:sz w:val="22"/>
        </w:rPr>
      </w:pPr>
      <w:bookmarkStart w:id="1" w:name="wnsrif"/>
      <w:bookmarkStart w:id="2" w:name="wvsrif"/>
      <w:bookmarkEnd w:id="1"/>
      <w:bookmarkEnd w:id="2"/>
    </w:p>
    <w:p w14:paraId="33BBC668" w14:textId="66F66F46" w:rsidR="00E83642" w:rsidRPr="00E32DF7" w:rsidRDefault="00E83642" w:rsidP="00E83642">
      <w:pPr>
        <w:tabs>
          <w:tab w:val="left" w:pos="5670"/>
        </w:tabs>
        <w:rPr>
          <w:b/>
          <w:sz w:val="28"/>
          <w:szCs w:val="28"/>
        </w:rPr>
      </w:pPr>
      <w:bookmarkStart w:id="3" w:name="woggetto"/>
      <w:bookmarkEnd w:id="3"/>
      <w:r w:rsidRPr="00E32DF7">
        <w:rPr>
          <w:b/>
          <w:sz w:val="28"/>
          <w:szCs w:val="28"/>
        </w:rPr>
        <w:t xml:space="preserve">Rapporto del Consiglio di Stato sulla mozione </w:t>
      </w:r>
      <w:r>
        <w:rPr>
          <w:b/>
          <w:sz w:val="28"/>
          <w:szCs w:val="28"/>
        </w:rPr>
        <w:t>18 settembre 2019</w:t>
      </w:r>
      <w:r w:rsidRPr="002B53BD">
        <w:rPr>
          <w:b/>
          <w:sz w:val="28"/>
          <w:szCs w:val="28"/>
        </w:rPr>
        <w:t xml:space="preserve"> presentata da </w:t>
      </w:r>
      <w:r>
        <w:rPr>
          <w:b/>
          <w:sz w:val="28"/>
          <w:szCs w:val="28"/>
        </w:rPr>
        <w:t xml:space="preserve">Daniele Pinoja e cofirmatari </w:t>
      </w:r>
      <w:r w:rsidR="00275862">
        <w:rPr>
          <w:b/>
          <w:sz w:val="28"/>
          <w:szCs w:val="28"/>
        </w:rPr>
        <w:t xml:space="preserve">per il Gruppo UDC </w:t>
      </w:r>
      <w:r w:rsidRPr="002B53BD">
        <w:rPr>
          <w:b/>
          <w:sz w:val="28"/>
          <w:szCs w:val="28"/>
        </w:rPr>
        <w:t>“</w:t>
      </w:r>
      <w:proofErr w:type="spellStart"/>
      <w:r>
        <w:rPr>
          <w:b/>
          <w:sz w:val="28"/>
          <w:szCs w:val="28"/>
        </w:rPr>
        <w:t>AlpTransit</w:t>
      </w:r>
      <w:proofErr w:type="spellEnd"/>
      <w:r>
        <w:rPr>
          <w:b/>
          <w:sz w:val="28"/>
          <w:szCs w:val="28"/>
        </w:rPr>
        <w:t>: la Legge cantonale sulla conservazione del territorio agricolo va applicata a tutto il territorio cantonale: il Cantone agisca”</w:t>
      </w:r>
    </w:p>
    <w:p w14:paraId="45B75993" w14:textId="77777777" w:rsidR="00E83642" w:rsidRPr="0015568A" w:rsidRDefault="00E83642" w:rsidP="00E83642">
      <w:pPr>
        <w:tabs>
          <w:tab w:val="left" w:pos="5670"/>
        </w:tabs>
        <w:rPr>
          <w:sz w:val="22"/>
          <w:szCs w:val="22"/>
        </w:rPr>
      </w:pPr>
      <w:bookmarkStart w:id="4" w:name="wstart"/>
      <w:bookmarkEnd w:id="4"/>
    </w:p>
    <w:p w14:paraId="25F4356B" w14:textId="77777777" w:rsidR="00E83642" w:rsidRDefault="00E83642" w:rsidP="00E83642">
      <w:pPr>
        <w:tabs>
          <w:tab w:val="left" w:pos="5670"/>
        </w:tabs>
        <w:rPr>
          <w:sz w:val="22"/>
          <w:szCs w:val="22"/>
        </w:rPr>
      </w:pPr>
    </w:p>
    <w:p w14:paraId="24B21B9F" w14:textId="77777777" w:rsidR="00E83642" w:rsidRPr="0015568A" w:rsidRDefault="00E83642" w:rsidP="00E83642">
      <w:pPr>
        <w:tabs>
          <w:tab w:val="left" w:pos="5670"/>
        </w:tabs>
        <w:rPr>
          <w:sz w:val="22"/>
          <w:szCs w:val="22"/>
        </w:rPr>
      </w:pPr>
    </w:p>
    <w:p w14:paraId="5FDA5CC1" w14:textId="77777777" w:rsidR="00E83642" w:rsidRPr="00A93DD7" w:rsidRDefault="00E83642" w:rsidP="00E83642">
      <w:pPr>
        <w:pStyle w:val="PE-MessNormale"/>
        <w:spacing w:after="0"/>
        <w:rPr>
          <w:szCs w:val="24"/>
        </w:rPr>
      </w:pPr>
      <w:r w:rsidRPr="00A93DD7">
        <w:rPr>
          <w:szCs w:val="24"/>
        </w:rPr>
        <w:t xml:space="preserve">Signor Presidente, </w:t>
      </w:r>
    </w:p>
    <w:p w14:paraId="57254894" w14:textId="77777777" w:rsidR="00E83642" w:rsidRPr="00A93DD7" w:rsidRDefault="00E83642" w:rsidP="00E83642">
      <w:pPr>
        <w:pStyle w:val="PE-MessNormale"/>
        <w:spacing w:after="0"/>
        <w:rPr>
          <w:szCs w:val="24"/>
        </w:rPr>
      </w:pPr>
      <w:r w:rsidRPr="00A93DD7">
        <w:rPr>
          <w:szCs w:val="24"/>
        </w:rPr>
        <w:t>signore e signori deputati,</w:t>
      </w:r>
    </w:p>
    <w:p w14:paraId="4C5E4841" w14:textId="77777777" w:rsidR="00E83642" w:rsidRPr="00A93DD7" w:rsidRDefault="00E83642" w:rsidP="00E83642">
      <w:pPr>
        <w:tabs>
          <w:tab w:val="left" w:pos="5670"/>
        </w:tabs>
        <w:rPr>
          <w:szCs w:val="24"/>
          <w:lang w:val="it-CH"/>
        </w:rPr>
      </w:pPr>
    </w:p>
    <w:p w14:paraId="5806D46E" w14:textId="77777777" w:rsidR="00E83642" w:rsidRPr="00FC677B" w:rsidRDefault="00E83642" w:rsidP="00E83642">
      <w:pPr>
        <w:rPr>
          <w:rFonts w:eastAsiaTheme="minorHAnsi" w:cs="Arial"/>
          <w:szCs w:val="24"/>
          <w:lang w:val="it-CH" w:eastAsia="en-US"/>
        </w:rPr>
      </w:pPr>
      <w:r w:rsidRPr="008031F4">
        <w:rPr>
          <w:rFonts w:eastAsiaTheme="minorHAnsi" w:cs="Arial"/>
          <w:szCs w:val="24"/>
          <w:lang w:val="it-CH" w:eastAsia="en-US"/>
        </w:rPr>
        <w:t xml:space="preserve">con </w:t>
      </w:r>
      <w:r w:rsidRPr="00A93DD7">
        <w:rPr>
          <w:rFonts w:eastAsiaTheme="minorHAnsi" w:cs="Arial"/>
          <w:szCs w:val="24"/>
          <w:lang w:val="it-CH" w:eastAsia="en-US"/>
        </w:rPr>
        <w:t>la mozione in oggetto</w:t>
      </w:r>
      <w:r w:rsidRPr="008031F4">
        <w:rPr>
          <w:rFonts w:eastAsiaTheme="minorHAnsi" w:cs="Arial"/>
          <w:szCs w:val="24"/>
          <w:lang w:val="it-CH" w:eastAsia="en-US"/>
        </w:rPr>
        <w:t xml:space="preserve"> </w:t>
      </w:r>
      <w:r w:rsidRPr="00B87ECA">
        <w:rPr>
          <w:rFonts w:eastAsiaTheme="minorHAnsi" w:cs="Arial"/>
          <w:szCs w:val="24"/>
          <w:lang w:val="it-CH" w:eastAsia="en-US"/>
        </w:rPr>
        <w:t>si</w:t>
      </w:r>
      <w:r>
        <w:rPr>
          <w:rFonts w:eastAsiaTheme="minorHAnsi" w:cs="Arial"/>
          <w:szCs w:val="24"/>
          <w:lang w:val="it-CH" w:eastAsia="en-US"/>
        </w:rPr>
        <w:t xml:space="preserve"> invita il Consiglio di Stato ad</w:t>
      </w:r>
      <w:r w:rsidRPr="00FC677B">
        <w:rPr>
          <w:rFonts w:eastAsiaTheme="minorHAnsi" w:cs="Arial"/>
          <w:szCs w:val="24"/>
          <w:lang w:val="it-CH" w:eastAsia="en-US"/>
        </w:rPr>
        <w:t xml:space="preserve"> attivarsi per </w:t>
      </w:r>
      <w:r>
        <w:rPr>
          <w:rFonts w:eastAsiaTheme="minorHAnsi" w:cs="Arial"/>
          <w:szCs w:val="24"/>
          <w:lang w:val="it-CH" w:eastAsia="en-US"/>
        </w:rPr>
        <w:t>chiedere al DATEC l’applicazione della Legge sulla conservazione del territorio agricolo (</w:t>
      </w:r>
      <w:proofErr w:type="spellStart"/>
      <w:r>
        <w:rPr>
          <w:rFonts w:eastAsiaTheme="minorHAnsi" w:cs="Arial"/>
          <w:szCs w:val="24"/>
          <w:lang w:val="it-CH" w:eastAsia="en-US"/>
        </w:rPr>
        <w:t>Ltagr</w:t>
      </w:r>
      <w:proofErr w:type="spellEnd"/>
      <w:r>
        <w:rPr>
          <w:rFonts w:eastAsiaTheme="minorHAnsi" w:cs="Arial"/>
          <w:szCs w:val="24"/>
          <w:lang w:val="it-CH" w:eastAsia="en-US"/>
        </w:rPr>
        <w:t xml:space="preserve">) al progetto </w:t>
      </w:r>
      <w:proofErr w:type="spellStart"/>
      <w:r>
        <w:rPr>
          <w:rFonts w:eastAsiaTheme="minorHAnsi" w:cs="Arial"/>
          <w:szCs w:val="24"/>
          <w:lang w:val="it-CH" w:eastAsia="en-US"/>
        </w:rPr>
        <w:t>AlpTransit</w:t>
      </w:r>
      <w:proofErr w:type="spellEnd"/>
      <w:r>
        <w:rPr>
          <w:rFonts w:eastAsiaTheme="minorHAnsi" w:cs="Arial"/>
          <w:szCs w:val="24"/>
          <w:lang w:val="it-CH" w:eastAsia="en-US"/>
        </w:rPr>
        <w:t xml:space="preserve"> su tutto il territorio ticinese.</w:t>
      </w:r>
    </w:p>
    <w:p w14:paraId="1910729B" w14:textId="77777777" w:rsidR="00E83642" w:rsidRPr="00FC677B" w:rsidRDefault="00E83642" w:rsidP="00E83642">
      <w:pPr>
        <w:rPr>
          <w:rFonts w:eastAsiaTheme="minorHAnsi" w:cs="Arial"/>
          <w:szCs w:val="24"/>
          <w:lang w:val="it-CH" w:eastAsia="en-US"/>
        </w:rPr>
      </w:pPr>
    </w:p>
    <w:p w14:paraId="27095457" w14:textId="77777777" w:rsidR="00E83642" w:rsidRDefault="00E83642" w:rsidP="00E83642">
      <w:pPr>
        <w:rPr>
          <w:rFonts w:eastAsiaTheme="minorHAnsi" w:cs="Arial"/>
          <w:szCs w:val="24"/>
          <w:lang w:val="it-CH" w:eastAsia="en-US"/>
        </w:rPr>
      </w:pPr>
      <w:r>
        <w:rPr>
          <w:rFonts w:eastAsiaTheme="minorHAnsi" w:cs="Arial"/>
          <w:szCs w:val="24"/>
          <w:lang w:val="it-CH" w:eastAsia="en-US"/>
        </w:rPr>
        <w:t xml:space="preserve">A titolo introduttivo ricordiamo che l’impostazione iniziale della trasversale ferroviaria alpina al San Gottardo prevedeva, secondo il Decreto sul transito alpino approvato dal Parlamento federale nel 1991, la realizzazione di una nuova linea ferroviaria da </w:t>
      </w:r>
      <w:proofErr w:type="spellStart"/>
      <w:r>
        <w:rPr>
          <w:rFonts w:eastAsiaTheme="minorHAnsi" w:cs="Arial"/>
          <w:szCs w:val="24"/>
          <w:lang w:val="it-CH" w:eastAsia="en-US"/>
        </w:rPr>
        <w:t>Arth</w:t>
      </w:r>
      <w:proofErr w:type="spellEnd"/>
      <w:r>
        <w:rPr>
          <w:rFonts w:eastAsiaTheme="minorHAnsi" w:cs="Arial"/>
          <w:szCs w:val="24"/>
          <w:lang w:val="it-CH" w:eastAsia="en-US"/>
        </w:rPr>
        <w:t xml:space="preserve"> </w:t>
      </w:r>
      <w:proofErr w:type="spellStart"/>
      <w:r>
        <w:rPr>
          <w:rFonts w:eastAsiaTheme="minorHAnsi" w:cs="Arial"/>
          <w:szCs w:val="24"/>
          <w:lang w:val="it-CH" w:eastAsia="en-US"/>
        </w:rPr>
        <w:t>Goldau</w:t>
      </w:r>
      <w:proofErr w:type="spellEnd"/>
      <w:r>
        <w:rPr>
          <w:rFonts w:eastAsiaTheme="minorHAnsi" w:cs="Arial"/>
          <w:szCs w:val="24"/>
          <w:lang w:val="it-CH" w:eastAsia="en-US"/>
        </w:rPr>
        <w:t xml:space="preserve"> a Lugano. Nel 1998 il succitato Decreto è stato modificato </w:t>
      </w:r>
      <w:proofErr w:type="gramStart"/>
      <w:r>
        <w:rPr>
          <w:rFonts w:eastAsiaTheme="minorHAnsi" w:cs="Arial"/>
          <w:szCs w:val="24"/>
          <w:lang w:val="it-CH" w:eastAsia="en-US"/>
        </w:rPr>
        <w:t>e</w:t>
      </w:r>
      <w:proofErr w:type="gramEnd"/>
      <w:r>
        <w:rPr>
          <w:rFonts w:eastAsiaTheme="minorHAnsi" w:cs="Arial"/>
          <w:szCs w:val="24"/>
          <w:lang w:val="it-CH" w:eastAsia="en-US"/>
        </w:rPr>
        <w:t xml:space="preserve"> il progetto ridimensionato, rinviando la costruzione della tratta </w:t>
      </w:r>
      <w:proofErr w:type="spellStart"/>
      <w:r>
        <w:rPr>
          <w:rFonts w:eastAsiaTheme="minorHAnsi" w:cs="Arial"/>
          <w:szCs w:val="24"/>
          <w:lang w:val="it-CH" w:eastAsia="en-US"/>
        </w:rPr>
        <w:t>Camorino-Biasca</w:t>
      </w:r>
      <w:proofErr w:type="spellEnd"/>
      <w:r>
        <w:rPr>
          <w:rFonts w:eastAsiaTheme="minorHAnsi" w:cs="Arial"/>
          <w:szCs w:val="24"/>
          <w:lang w:val="it-CH" w:eastAsia="en-US"/>
        </w:rPr>
        <w:t xml:space="preserve"> sud a una nuova decisione. Il progetto è stato di fatto circoscritto alla costruzione della galleria di base del San Gottardo e a quella del Monte Ceneri con i relativi allacciamenti alla linea esistente. </w:t>
      </w:r>
    </w:p>
    <w:p w14:paraId="2BF551A4" w14:textId="77777777" w:rsidR="00E83642" w:rsidRDefault="00E83642" w:rsidP="00E83642">
      <w:pPr>
        <w:rPr>
          <w:rFonts w:eastAsiaTheme="minorHAnsi" w:cs="Arial"/>
          <w:szCs w:val="24"/>
          <w:lang w:val="it-CH" w:eastAsia="en-US"/>
        </w:rPr>
      </w:pPr>
    </w:p>
    <w:p w14:paraId="7D49D7B7" w14:textId="77777777" w:rsidR="00E83642" w:rsidRPr="00FC677B" w:rsidRDefault="00E83642" w:rsidP="00E83642">
      <w:pPr>
        <w:rPr>
          <w:rFonts w:eastAsiaTheme="minorHAnsi" w:cs="Arial"/>
          <w:szCs w:val="24"/>
          <w:lang w:val="it-CH" w:eastAsia="en-US"/>
        </w:rPr>
      </w:pPr>
      <w:r>
        <w:rPr>
          <w:rFonts w:eastAsiaTheme="minorHAnsi" w:cs="Arial"/>
          <w:szCs w:val="24"/>
          <w:lang w:val="it-CH" w:eastAsia="en-US"/>
        </w:rPr>
        <w:t xml:space="preserve">Nell’ambito della procedura di pubblicazione (1995 e 1999) e di approvazione dei piani per la realizzazione della galleria di base del San Gottardo il Consiglio di Stato ha chiesto anche l’applicazione della </w:t>
      </w:r>
      <w:proofErr w:type="spellStart"/>
      <w:r>
        <w:rPr>
          <w:rFonts w:eastAsiaTheme="minorHAnsi" w:cs="Arial"/>
          <w:szCs w:val="24"/>
          <w:lang w:val="it-CH" w:eastAsia="en-US"/>
        </w:rPr>
        <w:t>Ltagr</w:t>
      </w:r>
      <w:proofErr w:type="spellEnd"/>
      <w:r>
        <w:rPr>
          <w:rFonts w:eastAsiaTheme="minorHAnsi" w:cs="Arial"/>
          <w:szCs w:val="24"/>
          <w:lang w:val="it-CH" w:eastAsia="en-US"/>
        </w:rPr>
        <w:t>. Il Dipartimento federale dell’ambiente, dei trasporti, delle energie e delle comunicazioni (DATEC) nella decisione emanata l’8 maggio 2001 ha respinto l’opposizione cantonale adducendo che nella fattispecie le basi legali sono definite in modo conclusivo dalla Legge federale sulle ferrovie e dalla Legge sull’espropriazione. La decisione è così cresciuta in giudicato.</w:t>
      </w:r>
    </w:p>
    <w:p w14:paraId="14E59134" w14:textId="77777777" w:rsidR="00E83642" w:rsidRPr="00FC677B" w:rsidRDefault="00E83642" w:rsidP="00E83642">
      <w:pPr>
        <w:rPr>
          <w:rFonts w:eastAsiaTheme="minorHAnsi" w:cs="Arial"/>
          <w:szCs w:val="24"/>
          <w:lang w:val="it-CH" w:eastAsia="en-US"/>
        </w:rPr>
      </w:pPr>
    </w:p>
    <w:p w14:paraId="460025F9" w14:textId="77777777" w:rsidR="00E83642" w:rsidRDefault="00E83642" w:rsidP="00E83642">
      <w:pPr>
        <w:rPr>
          <w:rFonts w:eastAsiaTheme="minorHAnsi" w:cs="Arial"/>
          <w:szCs w:val="24"/>
          <w:lang w:val="it-CH" w:eastAsia="en-US"/>
        </w:rPr>
      </w:pPr>
      <w:r>
        <w:rPr>
          <w:rFonts w:eastAsiaTheme="minorHAnsi" w:cs="Arial"/>
          <w:szCs w:val="24"/>
          <w:lang w:val="it-CH" w:eastAsia="en-US"/>
        </w:rPr>
        <w:t xml:space="preserve">Nel marzo 2003 l’Autorità federale ha avviato la procedura di pubblicazione e approvazione dei piani concernente la realizzazione della galleria di base del Monte Ceneri. Il Consiglio di stato ha inoltrato opposizione su una serie di punti ritenuti insoddisfacenti. Una delle richieste verteva sull’applicazione della </w:t>
      </w:r>
      <w:proofErr w:type="spellStart"/>
      <w:r>
        <w:rPr>
          <w:rFonts w:eastAsiaTheme="minorHAnsi" w:cs="Arial"/>
          <w:szCs w:val="24"/>
          <w:lang w:val="it-CH" w:eastAsia="en-US"/>
        </w:rPr>
        <w:t>Ltagr</w:t>
      </w:r>
      <w:proofErr w:type="spellEnd"/>
      <w:r>
        <w:rPr>
          <w:rFonts w:eastAsiaTheme="minorHAnsi" w:cs="Arial"/>
          <w:szCs w:val="24"/>
          <w:lang w:val="it-CH" w:eastAsia="en-US"/>
        </w:rPr>
        <w:t>. Nella decisione di approvazione rilasciata il 28 ottobre 2005 il DATEC ha accolto gran parte delle richieste cantonali e ha invece sospeso il giudizio su quella concernente il compenso agricolo in attesa di disporre di un quadro completo sull’effettivo impatto dell’opera.</w:t>
      </w:r>
    </w:p>
    <w:p w14:paraId="0EBD9023" w14:textId="77777777" w:rsidR="00E83642" w:rsidRDefault="00E83642" w:rsidP="00E83642">
      <w:pPr>
        <w:rPr>
          <w:rFonts w:eastAsiaTheme="minorHAnsi" w:cs="Arial"/>
          <w:szCs w:val="24"/>
          <w:lang w:val="it-CH" w:eastAsia="en-US"/>
        </w:rPr>
      </w:pPr>
      <w:r>
        <w:rPr>
          <w:rFonts w:eastAsiaTheme="minorHAnsi" w:cs="Arial"/>
          <w:szCs w:val="24"/>
          <w:lang w:val="it-CH" w:eastAsia="en-US"/>
        </w:rPr>
        <w:t>Nella sostanza si è rilevato che l’applicazione del diritto cantonale va considerata nella misura in cui non si limita in modo sproporzionato l’adempimento dei compiti assegnati all’impresa ferroviaria.</w:t>
      </w:r>
    </w:p>
    <w:p w14:paraId="194F378E" w14:textId="77777777" w:rsidR="00E83642" w:rsidRPr="00FC677B" w:rsidRDefault="00E83642" w:rsidP="00E83642">
      <w:pPr>
        <w:rPr>
          <w:rFonts w:eastAsiaTheme="minorHAnsi" w:cs="Arial"/>
          <w:szCs w:val="24"/>
          <w:lang w:val="it-CH" w:eastAsia="en-US"/>
        </w:rPr>
      </w:pPr>
    </w:p>
    <w:p w14:paraId="0F12F5D7" w14:textId="3288CC3C" w:rsidR="00E83642" w:rsidRPr="00FC677B" w:rsidRDefault="00E83642" w:rsidP="00E83642">
      <w:pPr>
        <w:rPr>
          <w:rFonts w:eastAsiaTheme="minorHAnsi" w:cs="Arial"/>
          <w:szCs w:val="24"/>
          <w:lang w:val="it-CH" w:eastAsia="en-US"/>
        </w:rPr>
      </w:pPr>
      <w:r>
        <w:rPr>
          <w:rFonts w:eastAsiaTheme="minorHAnsi" w:cs="Arial"/>
          <w:szCs w:val="24"/>
          <w:lang w:val="it-CH" w:eastAsia="en-US"/>
        </w:rPr>
        <w:t xml:space="preserve">Negli anni successivi il progetto è stato più volte aggiornato e oggetto di alcune modifiche dei piani con relative nuove pubblicazioni. L’allestimento dei cosiddetti progetti di dettaglio, </w:t>
      </w:r>
      <w:r>
        <w:rPr>
          <w:rFonts w:eastAsiaTheme="minorHAnsi" w:cs="Arial"/>
          <w:szCs w:val="24"/>
          <w:lang w:val="it-CH" w:eastAsia="en-US"/>
        </w:rPr>
        <w:lastRenderedPageBreak/>
        <w:t xml:space="preserve">che toccano in particolare le zone di Vezia, </w:t>
      </w:r>
      <w:proofErr w:type="spellStart"/>
      <w:r>
        <w:rPr>
          <w:rFonts w:eastAsiaTheme="minorHAnsi" w:cs="Arial"/>
          <w:szCs w:val="24"/>
          <w:lang w:val="it-CH" w:eastAsia="en-US"/>
        </w:rPr>
        <w:t>Sigirino</w:t>
      </w:r>
      <w:proofErr w:type="spellEnd"/>
      <w:r>
        <w:rPr>
          <w:rFonts w:eastAsiaTheme="minorHAnsi" w:cs="Arial"/>
          <w:szCs w:val="24"/>
          <w:lang w:val="it-CH" w:eastAsia="en-US"/>
        </w:rPr>
        <w:t xml:space="preserve"> e </w:t>
      </w:r>
      <w:proofErr w:type="spellStart"/>
      <w:r>
        <w:rPr>
          <w:rFonts w:eastAsiaTheme="minorHAnsi" w:cs="Arial"/>
          <w:szCs w:val="24"/>
          <w:lang w:val="it-CH" w:eastAsia="en-US"/>
        </w:rPr>
        <w:t>Camorino</w:t>
      </w:r>
      <w:proofErr w:type="spellEnd"/>
      <w:r>
        <w:rPr>
          <w:rFonts w:eastAsiaTheme="minorHAnsi" w:cs="Arial"/>
          <w:szCs w:val="24"/>
          <w:lang w:val="it-CH" w:eastAsia="en-US"/>
        </w:rPr>
        <w:t xml:space="preserve">, non è ancora concluso e le relative approvazioni da parte dell’Autorità federale sono in parte ancora pendenti. Per la verifica dell’impatto delle opere, parallelamente a questi aggiornamenti, è stato monitorato con la società </w:t>
      </w:r>
      <w:proofErr w:type="spellStart"/>
      <w:r>
        <w:rPr>
          <w:rFonts w:eastAsiaTheme="minorHAnsi" w:cs="Arial"/>
          <w:szCs w:val="24"/>
          <w:lang w:val="it-CH" w:eastAsia="en-US"/>
        </w:rPr>
        <w:t>AlpTransit</w:t>
      </w:r>
      <w:proofErr w:type="spellEnd"/>
      <w:r>
        <w:rPr>
          <w:rFonts w:eastAsiaTheme="minorHAnsi" w:cs="Arial"/>
          <w:szCs w:val="24"/>
          <w:lang w:val="it-CH" w:eastAsia="en-US"/>
        </w:rPr>
        <w:t xml:space="preserve"> San Gottardo SA e con l’Ufficio federale dei trasporti il consumo effettivo di territorio agricolo al netto delle aree non più necessarie per il cantiere e per l’esercizio ferroviario, che dovranno essere ripristinate allo stato ex-ante. In questo modo si può disporre di un quadro complessivo definitivo. Al momento il computo è vicino alla conclusione. Da un lato si è in attesa di una conferma da parte dell’UFT dei dati rilevati e delle modalità di calcolo del compenso pecuniario, e, dall’altro, sono in corso da parte di ATG verifiche in loco per valutare la possibilità di una parziale compensazione reale recuperando una superficie di </w:t>
      </w:r>
      <w:proofErr w:type="spellStart"/>
      <w:r>
        <w:rPr>
          <w:rFonts w:eastAsiaTheme="minorHAnsi" w:cs="Arial"/>
          <w:szCs w:val="24"/>
          <w:lang w:val="it-CH" w:eastAsia="en-US"/>
        </w:rPr>
        <w:t>ca</w:t>
      </w:r>
      <w:proofErr w:type="spellEnd"/>
      <w:r w:rsidR="00275862">
        <w:rPr>
          <w:rFonts w:eastAsiaTheme="minorHAnsi" w:cs="Arial"/>
          <w:szCs w:val="24"/>
          <w:lang w:val="it-CH" w:eastAsia="en-US"/>
        </w:rPr>
        <w:t>.</w:t>
      </w:r>
      <w:r>
        <w:rPr>
          <w:rFonts w:eastAsiaTheme="minorHAnsi" w:cs="Arial"/>
          <w:szCs w:val="24"/>
          <w:lang w:val="it-CH" w:eastAsia="en-US"/>
        </w:rPr>
        <w:t xml:space="preserve"> 1 ha attraverso una bonifica.</w:t>
      </w:r>
    </w:p>
    <w:p w14:paraId="656DF5DF" w14:textId="77777777" w:rsidR="00E83642" w:rsidRPr="00FC677B" w:rsidRDefault="00E83642" w:rsidP="00E83642">
      <w:pPr>
        <w:rPr>
          <w:rFonts w:eastAsiaTheme="minorHAnsi" w:cs="Arial"/>
          <w:szCs w:val="24"/>
          <w:lang w:val="it-CH" w:eastAsia="en-US"/>
        </w:rPr>
      </w:pPr>
    </w:p>
    <w:p w14:paraId="467E51C4" w14:textId="77777777" w:rsidR="00E83642" w:rsidRDefault="00E83642" w:rsidP="00E83642">
      <w:pPr>
        <w:rPr>
          <w:rFonts w:eastAsiaTheme="minorHAnsi" w:cs="Arial"/>
          <w:szCs w:val="24"/>
          <w:lang w:val="it-CH" w:eastAsia="en-US"/>
        </w:rPr>
      </w:pPr>
    </w:p>
    <w:p w14:paraId="7713994D" w14:textId="77777777" w:rsidR="00E83642" w:rsidRDefault="00E83642" w:rsidP="00E83642">
      <w:pPr>
        <w:rPr>
          <w:rFonts w:eastAsiaTheme="minorHAnsi" w:cs="Arial"/>
          <w:szCs w:val="24"/>
          <w:lang w:val="it-CH" w:eastAsia="en-US"/>
        </w:rPr>
      </w:pPr>
      <w:r>
        <w:rPr>
          <w:rFonts w:eastAsiaTheme="minorHAnsi" w:cs="Arial"/>
          <w:szCs w:val="24"/>
          <w:lang w:val="it-CH" w:eastAsia="en-US"/>
        </w:rPr>
        <w:t xml:space="preserve">In base all’evoluzione del progetto della galleria di base del Monte Ceneri e a quanto precedentemente esposto il Consiglio di Stato confida in una decisione che accolga pienamente la richiesta cantonale. Non si intravedono per contro margini di manovra sulle decisioni cresciute in giudicato per la galleria di base del San Gottardo. </w:t>
      </w:r>
    </w:p>
    <w:p w14:paraId="45ED1BA7" w14:textId="64669F63" w:rsidR="00E83642" w:rsidRPr="00B84F2A" w:rsidRDefault="00E83642" w:rsidP="00E83642">
      <w:pPr>
        <w:rPr>
          <w:rFonts w:eastAsiaTheme="minorHAnsi" w:cs="Arial"/>
          <w:szCs w:val="24"/>
          <w:lang w:val="it-CH" w:eastAsia="en-US"/>
        </w:rPr>
      </w:pPr>
      <w:r>
        <w:rPr>
          <w:rFonts w:eastAsiaTheme="minorHAnsi" w:cs="Arial"/>
          <w:szCs w:val="24"/>
          <w:lang w:val="it-CH" w:eastAsia="en-US"/>
        </w:rPr>
        <w:t xml:space="preserve">La mozione in oggetto è quindi accolta per la procedura ancora in corso mentre </w:t>
      </w:r>
      <w:r w:rsidR="00275862">
        <w:rPr>
          <w:rFonts w:eastAsiaTheme="minorHAnsi" w:cs="Arial"/>
          <w:szCs w:val="24"/>
          <w:lang w:val="it-CH" w:eastAsia="en-US"/>
        </w:rPr>
        <w:t xml:space="preserve">è </w:t>
      </w:r>
      <w:r>
        <w:rPr>
          <w:rFonts w:eastAsiaTheme="minorHAnsi" w:cs="Arial"/>
          <w:szCs w:val="24"/>
          <w:lang w:val="it-CH" w:eastAsia="en-US"/>
        </w:rPr>
        <w:t>respinta per quella conclusa.</w:t>
      </w:r>
    </w:p>
    <w:p w14:paraId="344AB919" w14:textId="7E0CCF5C" w:rsidR="00E83642" w:rsidRDefault="00E83642" w:rsidP="00E83642">
      <w:pPr>
        <w:rPr>
          <w:rFonts w:eastAsiaTheme="minorHAnsi" w:cs="Arial"/>
          <w:szCs w:val="24"/>
          <w:lang w:val="it-CH" w:eastAsia="en-US"/>
        </w:rPr>
      </w:pPr>
    </w:p>
    <w:p w14:paraId="4C7BFE1F" w14:textId="77777777" w:rsidR="00E83642" w:rsidRPr="00B84F2A" w:rsidRDefault="00E83642" w:rsidP="00E83642">
      <w:pPr>
        <w:rPr>
          <w:rFonts w:eastAsiaTheme="minorHAnsi" w:cs="Arial"/>
          <w:szCs w:val="24"/>
          <w:lang w:val="it-CH" w:eastAsia="en-US"/>
        </w:rPr>
      </w:pPr>
    </w:p>
    <w:p w14:paraId="31ABCF59" w14:textId="77777777" w:rsidR="00E83642" w:rsidRPr="00A93DD7" w:rsidRDefault="00E83642" w:rsidP="00E83642">
      <w:pPr>
        <w:tabs>
          <w:tab w:val="left" w:pos="5670"/>
        </w:tabs>
        <w:rPr>
          <w:szCs w:val="24"/>
        </w:rPr>
      </w:pPr>
      <w:r w:rsidRPr="00B84F2A">
        <w:rPr>
          <w:szCs w:val="24"/>
        </w:rPr>
        <w:t>Vogliate gradire, signor</w:t>
      </w:r>
      <w:r>
        <w:rPr>
          <w:szCs w:val="24"/>
        </w:rPr>
        <w:t xml:space="preserve"> </w:t>
      </w:r>
      <w:r w:rsidRPr="00B84F2A">
        <w:rPr>
          <w:szCs w:val="24"/>
        </w:rPr>
        <w:t>Presidente, signore e signori deputati, l'espressione della</w:t>
      </w:r>
      <w:r w:rsidRPr="00A93DD7">
        <w:rPr>
          <w:szCs w:val="24"/>
        </w:rPr>
        <w:t xml:space="preserve"> nostra massima stima.</w:t>
      </w:r>
    </w:p>
    <w:p w14:paraId="273E45F3" w14:textId="78FEB9AD" w:rsidR="00E83642" w:rsidRDefault="00E83642" w:rsidP="00E83642">
      <w:pPr>
        <w:tabs>
          <w:tab w:val="left" w:pos="5670"/>
        </w:tabs>
        <w:rPr>
          <w:szCs w:val="24"/>
        </w:rPr>
      </w:pPr>
    </w:p>
    <w:p w14:paraId="5F26299E" w14:textId="77777777" w:rsidR="00E83642" w:rsidRPr="00A93DD7" w:rsidRDefault="00E83642" w:rsidP="00E83642">
      <w:pPr>
        <w:tabs>
          <w:tab w:val="left" w:pos="5670"/>
        </w:tabs>
        <w:rPr>
          <w:szCs w:val="24"/>
        </w:rPr>
      </w:pPr>
    </w:p>
    <w:p w14:paraId="1B0E5319" w14:textId="77777777" w:rsidR="00E83642" w:rsidRPr="00A93DD7" w:rsidRDefault="00E83642" w:rsidP="00E83642">
      <w:pPr>
        <w:tabs>
          <w:tab w:val="left" w:pos="5670"/>
        </w:tabs>
        <w:rPr>
          <w:szCs w:val="24"/>
        </w:rPr>
      </w:pPr>
    </w:p>
    <w:p w14:paraId="681D1628" w14:textId="77777777" w:rsidR="00E83642" w:rsidRPr="00133C9F" w:rsidRDefault="00E83642" w:rsidP="00E83642">
      <w:pPr>
        <w:spacing w:line="360" w:lineRule="auto"/>
        <w:rPr>
          <w:rFonts w:cs="Arial"/>
          <w:lang w:val="it-CH"/>
        </w:rPr>
      </w:pPr>
      <w:r w:rsidRPr="00133C9F">
        <w:rPr>
          <w:rFonts w:cs="Arial"/>
          <w:lang w:val="it-CH"/>
        </w:rPr>
        <w:t xml:space="preserve">Per il Consiglio di Stato: </w:t>
      </w:r>
    </w:p>
    <w:p w14:paraId="3EE7DA0B" w14:textId="77777777" w:rsidR="00E83642" w:rsidRPr="00133C9F" w:rsidRDefault="00E83642" w:rsidP="00E83642">
      <w:pPr>
        <w:rPr>
          <w:rFonts w:cs="Arial"/>
          <w:lang w:val="it-CH"/>
        </w:rPr>
      </w:pPr>
      <w:r w:rsidRPr="00133C9F">
        <w:rPr>
          <w:rFonts w:cs="Arial"/>
          <w:lang w:val="it-CH"/>
        </w:rPr>
        <w:t xml:space="preserve">Il Presidente, </w:t>
      </w:r>
      <w:r>
        <w:rPr>
          <w:rFonts w:cs="Arial"/>
          <w:lang w:val="it-CH"/>
        </w:rPr>
        <w:t>Christian Vitta</w:t>
      </w:r>
    </w:p>
    <w:p w14:paraId="5FA4A5D8" w14:textId="77777777" w:rsidR="00E83642" w:rsidRDefault="00E83642" w:rsidP="00E83642">
      <w:pPr>
        <w:rPr>
          <w:rFonts w:cs="Arial"/>
          <w:lang w:val="it-CH"/>
        </w:rPr>
      </w:pPr>
      <w:r w:rsidRPr="00133C9F">
        <w:rPr>
          <w:rFonts w:cs="Arial"/>
          <w:lang w:val="it-CH"/>
        </w:rPr>
        <w:t>Il Canc</w:t>
      </w:r>
      <w:r w:rsidRPr="00241DA6">
        <w:rPr>
          <w:rFonts w:cs="Arial"/>
          <w:lang w:val="it-CH"/>
        </w:rPr>
        <w:t>elliere, Arnoldo Coduri</w:t>
      </w:r>
    </w:p>
    <w:p w14:paraId="4A7B451B" w14:textId="77777777" w:rsidR="00E83642" w:rsidRDefault="00E83642" w:rsidP="00E83642">
      <w:pPr>
        <w:rPr>
          <w:rFonts w:cs="Arial"/>
          <w:lang w:val="it-CH"/>
        </w:rPr>
      </w:pPr>
    </w:p>
    <w:p w14:paraId="45BDBB4E" w14:textId="77777777" w:rsidR="00E83642" w:rsidRDefault="00E83642" w:rsidP="00E83642">
      <w:pPr>
        <w:tabs>
          <w:tab w:val="left" w:pos="284"/>
        </w:tabs>
        <w:rPr>
          <w:szCs w:val="24"/>
        </w:rPr>
      </w:pPr>
    </w:p>
    <w:p w14:paraId="1AC77402" w14:textId="77777777" w:rsidR="00E83642" w:rsidRDefault="00E83642" w:rsidP="00E83642">
      <w:pPr>
        <w:tabs>
          <w:tab w:val="left" w:pos="284"/>
        </w:tabs>
        <w:rPr>
          <w:szCs w:val="24"/>
        </w:rPr>
      </w:pPr>
    </w:p>
    <w:p w14:paraId="70BA2DF1" w14:textId="55200111" w:rsidR="00E83642" w:rsidRDefault="00E83642" w:rsidP="00E83642">
      <w:pPr>
        <w:tabs>
          <w:tab w:val="left" w:pos="284"/>
        </w:tabs>
        <w:rPr>
          <w:szCs w:val="24"/>
        </w:rPr>
      </w:pPr>
    </w:p>
    <w:p w14:paraId="47D5C350" w14:textId="7A0FE539" w:rsidR="00275862" w:rsidRDefault="00275862" w:rsidP="00E83642">
      <w:pPr>
        <w:tabs>
          <w:tab w:val="left" w:pos="284"/>
        </w:tabs>
        <w:rPr>
          <w:szCs w:val="24"/>
        </w:rPr>
      </w:pPr>
    </w:p>
    <w:p w14:paraId="4ED9A475" w14:textId="2C85E8BC" w:rsidR="00275862" w:rsidRDefault="00275862" w:rsidP="00E83642">
      <w:pPr>
        <w:tabs>
          <w:tab w:val="left" w:pos="284"/>
        </w:tabs>
        <w:rPr>
          <w:szCs w:val="24"/>
        </w:rPr>
      </w:pPr>
    </w:p>
    <w:p w14:paraId="283E4778" w14:textId="33A8BCBC" w:rsidR="00275862" w:rsidRDefault="00275862" w:rsidP="00E83642">
      <w:pPr>
        <w:tabs>
          <w:tab w:val="left" w:pos="284"/>
        </w:tabs>
        <w:rPr>
          <w:szCs w:val="24"/>
        </w:rPr>
      </w:pPr>
    </w:p>
    <w:p w14:paraId="6B5D4BEA" w14:textId="7A47BC43" w:rsidR="00275862" w:rsidRDefault="00275862" w:rsidP="00E83642">
      <w:pPr>
        <w:tabs>
          <w:tab w:val="left" w:pos="284"/>
        </w:tabs>
        <w:rPr>
          <w:szCs w:val="24"/>
        </w:rPr>
      </w:pPr>
    </w:p>
    <w:p w14:paraId="2D0E586B" w14:textId="4AA6B059" w:rsidR="00275862" w:rsidRDefault="00275862" w:rsidP="00E83642">
      <w:pPr>
        <w:tabs>
          <w:tab w:val="left" w:pos="284"/>
        </w:tabs>
        <w:rPr>
          <w:szCs w:val="24"/>
        </w:rPr>
      </w:pPr>
    </w:p>
    <w:p w14:paraId="77C82FC1" w14:textId="1CD90AB0" w:rsidR="00275862" w:rsidRDefault="00275862" w:rsidP="00E83642">
      <w:pPr>
        <w:tabs>
          <w:tab w:val="left" w:pos="284"/>
        </w:tabs>
        <w:rPr>
          <w:szCs w:val="24"/>
        </w:rPr>
      </w:pPr>
    </w:p>
    <w:p w14:paraId="4D7BBB68" w14:textId="4A1DA8A7" w:rsidR="00275862" w:rsidRDefault="00275862" w:rsidP="00E83642">
      <w:pPr>
        <w:tabs>
          <w:tab w:val="left" w:pos="284"/>
        </w:tabs>
        <w:rPr>
          <w:szCs w:val="24"/>
        </w:rPr>
      </w:pPr>
    </w:p>
    <w:p w14:paraId="6EDBEBF3" w14:textId="0A6DB30E" w:rsidR="00275862" w:rsidRDefault="00275862" w:rsidP="00E83642">
      <w:pPr>
        <w:tabs>
          <w:tab w:val="left" w:pos="284"/>
        </w:tabs>
        <w:rPr>
          <w:szCs w:val="24"/>
        </w:rPr>
      </w:pPr>
    </w:p>
    <w:p w14:paraId="2D7AE40C" w14:textId="3F3110BC" w:rsidR="00275862" w:rsidRDefault="00275862" w:rsidP="00E83642">
      <w:pPr>
        <w:tabs>
          <w:tab w:val="left" w:pos="284"/>
        </w:tabs>
        <w:rPr>
          <w:szCs w:val="24"/>
        </w:rPr>
      </w:pPr>
    </w:p>
    <w:p w14:paraId="585BD34A" w14:textId="4B3EF909" w:rsidR="00275862" w:rsidRDefault="00275862" w:rsidP="00E83642">
      <w:pPr>
        <w:tabs>
          <w:tab w:val="left" w:pos="284"/>
        </w:tabs>
        <w:rPr>
          <w:szCs w:val="24"/>
        </w:rPr>
      </w:pPr>
    </w:p>
    <w:p w14:paraId="49E4BBAA" w14:textId="60CA5D82" w:rsidR="00275862" w:rsidRDefault="00275862" w:rsidP="00E83642">
      <w:pPr>
        <w:tabs>
          <w:tab w:val="left" w:pos="284"/>
        </w:tabs>
        <w:rPr>
          <w:szCs w:val="24"/>
        </w:rPr>
      </w:pPr>
    </w:p>
    <w:p w14:paraId="4E721B4B" w14:textId="14DCA6B6" w:rsidR="00275862" w:rsidRDefault="00275862" w:rsidP="00E83642">
      <w:pPr>
        <w:tabs>
          <w:tab w:val="left" w:pos="284"/>
        </w:tabs>
        <w:rPr>
          <w:szCs w:val="24"/>
        </w:rPr>
      </w:pPr>
    </w:p>
    <w:p w14:paraId="6FF43E57" w14:textId="6F990429" w:rsidR="00275862" w:rsidRDefault="00275862" w:rsidP="00E83642">
      <w:pPr>
        <w:tabs>
          <w:tab w:val="left" w:pos="284"/>
        </w:tabs>
        <w:rPr>
          <w:szCs w:val="24"/>
        </w:rPr>
      </w:pPr>
    </w:p>
    <w:p w14:paraId="5C417AF9" w14:textId="308ED448" w:rsidR="00275862" w:rsidRDefault="00275862" w:rsidP="00E83642">
      <w:pPr>
        <w:tabs>
          <w:tab w:val="left" w:pos="284"/>
        </w:tabs>
        <w:rPr>
          <w:szCs w:val="24"/>
        </w:rPr>
      </w:pPr>
    </w:p>
    <w:p w14:paraId="1CA6FDF3" w14:textId="35405AD9" w:rsidR="00275862" w:rsidRDefault="00275862" w:rsidP="00E83642">
      <w:pPr>
        <w:tabs>
          <w:tab w:val="left" w:pos="284"/>
        </w:tabs>
        <w:rPr>
          <w:szCs w:val="24"/>
        </w:rPr>
      </w:pPr>
    </w:p>
    <w:p w14:paraId="00EA1625" w14:textId="104CE244" w:rsidR="00275862" w:rsidRDefault="00275862" w:rsidP="00E83642">
      <w:pPr>
        <w:tabs>
          <w:tab w:val="left" w:pos="284"/>
        </w:tabs>
        <w:rPr>
          <w:szCs w:val="24"/>
        </w:rPr>
      </w:pPr>
    </w:p>
    <w:p w14:paraId="70910239" w14:textId="77777777" w:rsidR="00275862" w:rsidRDefault="00275862" w:rsidP="00E83642">
      <w:pPr>
        <w:tabs>
          <w:tab w:val="left" w:pos="284"/>
        </w:tabs>
        <w:rPr>
          <w:szCs w:val="24"/>
        </w:rPr>
      </w:pPr>
    </w:p>
    <w:p w14:paraId="31815FC0" w14:textId="77777777" w:rsidR="00E83642" w:rsidRDefault="00E83642" w:rsidP="00E83642">
      <w:pPr>
        <w:tabs>
          <w:tab w:val="left" w:pos="284"/>
        </w:tabs>
        <w:rPr>
          <w:szCs w:val="24"/>
        </w:rPr>
      </w:pPr>
    </w:p>
    <w:p w14:paraId="4B43237D" w14:textId="6CC85413" w:rsidR="00E83642" w:rsidRPr="00A6703D" w:rsidRDefault="00E83642" w:rsidP="00E83642">
      <w:pPr>
        <w:tabs>
          <w:tab w:val="left" w:pos="284"/>
        </w:tabs>
        <w:rPr>
          <w:sz w:val="22"/>
          <w:szCs w:val="22"/>
        </w:rPr>
      </w:pPr>
      <w:proofErr w:type="gramStart"/>
      <w:r w:rsidRPr="00A6703D">
        <w:rPr>
          <w:sz w:val="22"/>
          <w:szCs w:val="22"/>
          <w:u w:val="single"/>
        </w:rPr>
        <w:t>A</w:t>
      </w:r>
      <w:r w:rsidR="00B10C92" w:rsidRPr="00A6703D">
        <w:rPr>
          <w:sz w:val="22"/>
          <w:szCs w:val="22"/>
          <w:u w:val="single"/>
        </w:rPr>
        <w:t>nnessa</w:t>
      </w:r>
      <w:r w:rsidRPr="00A6703D">
        <w:rPr>
          <w:sz w:val="22"/>
          <w:szCs w:val="22"/>
        </w:rPr>
        <w:t>:</w:t>
      </w:r>
      <w:r w:rsidR="00B10C92" w:rsidRPr="00A6703D">
        <w:rPr>
          <w:sz w:val="22"/>
          <w:szCs w:val="22"/>
        </w:rPr>
        <w:t xml:space="preserve"> </w:t>
      </w:r>
      <w:r w:rsidR="002C3F7C" w:rsidRPr="00A6703D">
        <w:rPr>
          <w:sz w:val="22"/>
          <w:szCs w:val="22"/>
        </w:rPr>
        <w:t xml:space="preserve"> </w:t>
      </w:r>
      <w:r w:rsidRPr="00A6703D">
        <w:rPr>
          <w:sz w:val="22"/>
          <w:szCs w:val="22"/>
        </w:rPr>
        <w:t>Mozione</w:t>
      </w:r>
      <w:proofErr w:type="gramEnd"/>
      <w:r w:rsidRPr="00A6703D">
        <w:rPr>
          <w:sz w:val="22"/>
          <w:szCs w:val="22"/>
        </w:rPr>
        <w:t xml:space="preserve"> 18</w:t>
      </w:r>
      <w:r w:rsidR="00275862" w:rsidRPr="00A6703D">
        <w:rPr>
          <w:sz w:val="22"/>
          <w:szCs w:val="22"/>
        </w:rPr>
        <w:t xml:space="preserve"> settembre </w:t>
      </w:r>
      <w:r w:rsidRPr="00A6703D">
        <w:rPr>
          <w:sz w:val="22"/>
          <w:szCs w:val="22"/>
        </w:rPr>
        <w:t>2019</w:t>
      </w:r>
    </w:p>
    <w:p w14:paraId="600AD366" w14:textId="77777777" w:rsidR="00275862" w:rsidRDefault="00275862" w:rsidP="00E83642">
      <w:pPr>
        <w:tabs>
          <w:tab w:val="left" w:pos="5670"/>
        </w:tabs>
        <w:rPr>
          <w:szCs w:val="24"/>
        </w:rPr>
        <w:sectPr w:rsidR="00275862" w:rsidSect="005F596B">
          <w:footerReference w:type="default" r:id="rId11"/>
          <w:pgSz w:w="11906" w:h="16838"/>
          <w:pgMar w:top="1134" w:right="1134" w:bottom="1134" w:left="1134" w:header="720" w:footer="567" w:gutter="0"/>
          <w:cols w:space="720"/>
        </w:sectPr>
      </w:pPr>
    </w:p>
    <w:p w14:paraId="656B0F2E" w14:textId="77777777" w:rsidR="00275862" w:rsidRPr="00275862" w:rsidRDefault="00275862" w:rsidP="00275862">
      <w:pPr>
        <w:tabs>
          <w:tab w:val="left" w:pos="284"/>
        </w:tabs>
        <w:spacing w:after="120"/>
        <w:rPr>
          <w:rStyle w:val="Nessuno"/>
          <w:rFonts w:eastAsia="Arial" w:cs="Arial"/>
          <w:b/>
          <w:bCs/>
          <w:sz w:val="22"/>
          <w:szCs w:val="22"/>
        </w:rPr>
      </w:pPr>
      <w:r w:rsidRPr="00275862">
        <w:rPr>
          <w:rStyle w:val="Nessuno"/>
          <w:rFonts w:cs="Arial"/>
          <w:b/>
          <w:bCs/>
          <w:sz w:val="22"/>
          <w:szCs w:val="22"/>
        </w:rPr>
        <w:lastRenderedPageBreak/>
        <w:t>MOZIONE</w:t>
      </w:r>
    </w:p>
    <w:p w14:paraId="57324987" w14:textId="77777777" w:rsidR="00275862" w:rsidRPr="00275862" w:rsidRDefault="00275862" w:rsidP="00275862">
      <w:pPr>
        <w:tabs>
          <w:tab w:val="left" w:pos="284"/>
        </w:tabs>
        <w:rPr>
          <w:rStyle w:val="Nessuno"/>
          <w:rFonts w:eastAsia="Arial" w:cs="Arial"/>
          <w:bCs/>
          <w:sz w:val="22"/>
          <w:szCs w:val="22"/>
          <w:u w:val="single"/>
        </w:rPr>
      </w:pPr>
    </w:p>
    <w:p w14:paraId="3F3B9683" w14:textId="77777777" w:rsidR="00275862" w:rsidRPr="00275862" w:rsidRDefault="00275862" w:rsidP="00275862">
      <w:pPr>
        <w:tabs>
          <w:tab w:val="left" w:pos="284"/>
        </w:tabs>
        <w:spacing w:after="120"/>
        <w:rPr>
          <w:rStyle w:val="Nessuno"/>
          <w:rFonts w:eastAsia="Arial" w:cs="Arial"/>
          <w:b/>
          <w:bCs/>
          <w:sz w:val="22"/>
          <w:szCs w:val="22"/>
          <w:u w:val="single"/>
        </w:rPr>
      </w:pPr>
      <w:proofErr w:type="spellStart"/>
      <w:r w:rsidRPr="00275862">
        <w:rPr>
          <w:rStyle w:val="Nessuno"/>
          <w:rFonts w:cs="Arial"/>
          <w:b/>
          <w:bCs/>
          <w:sz w:val="22"/>
          <w:szCs w:val="22"/>
          <w:u w:val="single"/>
        </w:rPr>
        <w:t>AlpTransit</w:t>
      </w:r>
      <w:proofErr w:type="spellEnd"/>
      <w:r w:rsidRPr="00275862">
        <w:rPr>
          <w:rStyle w:val="Nessuno"/>
          <w:rFonts w:cs="Arial"/>
          <w:b/>
          <w:bCs/>
          <w:sz w:val="22"/>
          <w:szCs w:val="22"/>
          <w:u w:val="single"/>
        </w:rPr>
        <w:t xml:space="preserve">: la Legge cantonale sulla conservazione del territorio agricolo va applicata a tutto il territorio cantonale: il Cantone agisca </w:t>
      </w:r>
    </w:p>
    <w:p w14:paraId="6C09EA97" w14:textId="77777777" w:rsidR="00275862" w:rsidRPr="00275862" w:rsidRDefault="00275862" w:rsidP="00275862">
      <w:pPr>
        <w:tabs>
          <w:tab w:val="left" w:pos="284"/>
        </w:tabs>
        <w:rPr>
          <w:rStyle w:val="Nessuno"/>
          <w:rFonts w:eastAsia="Arial" w:cs="Arial"/>
          <w:bCs/>
          <w:sz w:val="22"/>
          <w:szCs w:val="22"/>
          <w:u w:val="single"/>
        </w:rPr>
      </w:pPr>
    </w:p>
    <w:p w14:paraId="53799C3D" w14:textId="77777777" w:rsidR="00275862" w:rsidRPr="00275862" w:rsidRDefault="00275862" w:rsidP="00275862">
      <w:pPr>
        <w:tabs>
          <w:tab w:val="left" w:pos="284"/>
        </w:tabs>
        <w:rPr>
          <w:rStyle w:val="Nessuno"/>
          <w:rFonts w:eastAsia="Arial" w:cs="Arial"/>
          <w:bCs/>
          <w:sz w:val="22"/>
          <w:szCs w:val="22"/>
        </w:rPr>
      </w:pPr>
      <w:r w:rsidRPr="00275862">
        <w:rPr>
          <w:rStyle w:val="Nessuno"/>
          <w:rFonts w:eastAsia="Arial" w:cs="Arial"/>
          <w:bCs/>
          <w:sz w:val="22"/>
          <w:szCs w:val="22"/>
        </w:rPr>
        <w:t>del 18 settembre 2019</w:t>
      </w:r>
    </w:p>
    <w:p w14:paraId="7B6BB3E3" w14:textId="77777777" w:rsidR="00275862" w:rsidRPr="00275862" w:rsidRDefault="00275862" w:rsidP="00275862">
      <w:pPr>
        <w:tabs>
          <w:tab w:val="left" w:pos="284"/>
        </w:tabs>
        <w:rPr>
          <w:rStyle w:val="Nessuno"/>
          <w:rFonts w:cs="Arial"/>
          <w:sz w:val="22"/>
          <w:szCs w:val="22"/>
        </w:rPr>
      </w:pPr>
    </w:p>
    <w:p w14:paraId="6DE10299" w14:textId="77777777" w:rsidR="00275862" w:rsidRPr="00275862" w:rsidRDefault="00275862" w:rsidP="00275862">
      <w:pPr>
        <w:tabs>
          <w:tab w:val="left" w:pos="284"/>
        </w:tabs>
        <w:rPr>
          <w:rStyle w:val="Nessuno"/>
          <w:rFonts w:cs="Arial"/>
          <w:sz w:val="22"/>
          <w:szCs w:val="22"/>
        </w:rPr>
      </w:pPr>
    </w:p>
    <w:p w14:paraId="6C2DA097" w14:textId="77777777" w:rsidR="00275862" w:rsidRPr="00275862" w:rsidRDefault="00275862" w:rsidP="00275862">
      <w:pPr>
        <w:tabs>
          <w:tab w:val="left" w:pos="284"/>
        </w:tabs>
        <w:spacing w:after="120"/>
        <w:rPr>
          <w:rStyle w:val="Nessuno"/>
          <w:rFonts w:eastAsia="Arial" w:cs="Arial"/>
          <w:sz w:val="22"/>
          <w:szCs w:val="22"/>
        </w:rPr>
      </w:pPr>
      <w:proofErr w:type="spellStart"/>
      <w:r w:rsidRPr="00275862">
        <w:rPr>
          <w:rStyle w:val="Nessuno"/>
          <w:rFonts w:cs="Arial"/>
          <w:sz w:val="22"/>
          <w:szCs w:val="22"/>
        </w:rPr>
        <w:t>AlpTransit</w:t>
      </w:r>
      <w:proofErr w:type="spellEnd"/>
      <w:r w:rsidRPr="00275862">
        <w:rPr>
          <w:rStyle w:val="Nessuno"/>
          <w:rFonts w:cs="Arial"/>
          <w:sz w:val="22"/>
          <w:szCs w:val="22"/>
        </w:rPr>
        <w:t xml:space="preserve"> è l’intervento che dopo gli anni novanta ha sottratto più territorio agricolo al nostro Cantone, quasi 100 ettari e questo per ammissione degli stessi Uffici cantonali. Ma la Confederazione ad oggi non ha ancora proceduto ad un compenso come avrebbe dovuto. </w:t>
      </w:r>
    </w:p>
    <w:p w14:paraId="2D76A82F"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Nel 1995 al momento della pubblicazione dei piani </w:t>
      </w:r>
      <w:proofErr w:type="spellStart"/>
      <w:r w:rsidRPr="00275862">
        <w:rPr>
          <w:rStyle w:val="Nessuno"/>
          <w:rFonts w:cs="Arial"/>
          <w:sz w:val="22"/>
          <w:szCs w:val="22"/>
        </w:rPr>
        <w:t>AlpTransit</w:t>
      </w:r>
      <w:proofErr w:type="spellEnd"/>
      <w:r w:rsidRPr="00275862">
        <w:rPr>
          <w:rStyle w:val="Nessuno"/>
          <w:rFonts w:cs="Arial"/>
          <w:sz w:val="22"/>
          <w:szCs w:val="22"/>
        </w:rPr>
        <w:t xml:space="preserve"> del comparto </w:t>
      </w:r>
      <w:proofErr w:type="spellStart"/>
      <w:r w:rsidRPr="00275862">
        <w:rPr>
          <w:rStyle w:val="Nessuno"/>
          <w:rFonts w:cs="Arial"/>
          <w:sz w:val="22"/>
          <w:szCs w:val="22"/>
        </w:rPr>
        <w:t>Biasca</w:t>
      </w:r>
      <w:proofErr w:type="spellEnd"/>
      <w:r w:rsidRPr="00275862">
        <w:rPr>
          <w:rStyle w:val="Nessuno"/>
          <w:rFonts w:cs="Arial"/>
          <w:sz w:val="22"/>
          <w:szCs w:val="22"/>
        </w:rPr>
        <w:t xml:space="preserve"> l’Unione Contadini Ticinesi (UCT) inoltrò ricorso chiedendo tra l’altro l’applicazione della Legge sulla conservazione del territorio agricolo cantonale (</w:t>
      </w:r>
      <w:proofErr w:type="spellStart"/>
      <w:r w:rsidRPr="00275862">
        <w:rPr>
          <w:rStyle w:val="Nessuno"/>
          <w:rFonts w:cs="Arial"/>
          <w:sz w:val="22"/>
          <w:szCs w:val="22"/>
        </w:rPr>
        <w:t>LTagr</w:t>
      </w:r>
      <w:proofErr w:type="spellEnd"/>
      <w:r w:rsidRPr="00275862">
        <w:rPr>
          <w:rStyle w:val="Nessuno"/>
          <w:rFonts w:cs="Arial"/>
          <w:sz w:val="22"/>
          <w:szCs w:val="22"/>
        </w:rPr>
        <w:t xml:space="preserve">). Anche il Cantone inoltrò opposizione che sfociò in una fase di conciliazione e nella modifica del progetto iniziale. Il ricorso dell’UCT fu evaso dal Dipartimento federale DATEC nel 2001. Esso stabilì che l'UCT non era legittimata a ricorrere e respinse comunque la richiesta in materia di applicazione della </w:t>
      </w:r>
      <w:proofErr w:type="spellStart"/>
      <w:r w:rsidRPr="00275862">
        <w:rPr>
          <w:rStyle w:val="Nessuno"/>
          <w:rFonts w:cs="Arial"/>
          <w:sz w:val="22"/>
          <w:szCs w:val="22"/>
        </w:rPr>
        <w:t>LTagr</w:t>
      </w:r>
      <w:proofErr w:type="spellEnd"/>
      <w:r w:rsidRPr="00275862">
        <w:rPr>
          <w:rStyle w:val="Nessuno"/>
          <w:rFonts w:cs="Arial"/>
          <w:sz w:val="22"/>
          <w:szCs w:val="22"/>
        </w:rPr>
        <w:t>.</w:t>
      </w:r>
    </w:p>
    <w:p w14:paraId="3C1ED922"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La </w:t>
      </w:r>
      <w:proofErr w:type="spellStart"/>
      <w:r w:rsidRPr="00275862">
        <w:rPr>
          <w:rStyle w:val="Nessuno"/>
          <w:rFonts w:cs="Arial"/>
          <w:sz w:val="22"/>
          <w:szCs w:val="22"/>
        </w:rPr>
        <w:t>LTagr</w:t>
      </w:r>
      <w:proofErr w:type="spellEnd"/>
      <w:r w:rsidRPr="00275862">
        <w:rPr>
          <w:rStyle w:val="Nessuno"/>
          <w:rFonts w:cs="Arial"/>
          <w:sz w:val="22"/>
          <w:szCs w:val="22"/>
        </w:rPr>
        <w:t xml:space="preserve"> è una legge cantonale che prevede che in caso di </w:t>
      </w:r>
      <w:proofErr w:type="spellStart"/>
      <w:r w:rsidRPr="00275862">
        <w:rPr>
          <w:rStyle w:val="Nessuno"/>
          <w:rFonts w:cs="Arial"/>
          <w:sz w:val="22"/>
          <w:szCs w:val="22"/>
        </w:rPr>
        <w:t>dezonamento</w:t>
      </w:r>
      <w:proofErr w:type="spellEnd"/>
      <w:r w:rsidRPr="00275862">
        <w:rPr>
          <w:rStyle w:val="Nessuno"/>
          <w:rFonts w:cs="Arial"/>
          <w:sz w:val="22"/>
          <w:szCs w:val="22"/>
        </w:rPr>
        <w:t xml:space="preserve"> di territorio agricolo lo stesso vada compensato realmente e se nell’impossibilità pecuniariamente dall’ente pianificante. Curioso che a richiederne l’applicazione sia solo l’associazione di categoria UCT e non l’autorità cantonale che dovrebbe applicare e fare riconoscere tutte le Leggi cantonali esistenti.</w:t>
      </w:r>
    </w:p>
    <w:p w14:paraId="067CC0D3"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Questa decisione e la perdita di territorio agricolo causata dal tracciato </w:t>
      </w:r>
      <w:proofErr w:type="spellStart"/>
      <w:r w:rsidRPr="00275862">
        <w:rPr>
          <w:rStyle w:val="Nessuno"/>
          <w:rFonts w:cs="Arial"/>
          <w:sz w:val="22"/>
          <w:szCs w:val="22"/>
        </w:rPr>
        <w:t>AlpTransit</w:t>
      </w:r>
      <w:proofErr w:type="spellEnd"/>
      <w:r w:rsidRPr="00275862">
        <w:rPr>
          <w:rStyle w:val="Nessuno"/>
          <w:rFonts w:cs="Arial"/>
          <w:sz w:val="22"/>
          <w:szCs w:val="22"/>
        </w:rPr>
        <w:t xml:space="preserve"> comparto </w:t>
      </w:r>
      <w:proofErr w:type="spellStart"/>
      <w:r w:rsidRPr="00275862">
        <w:rPr>
          <w:rStyle w:val="Nessuno"/>
          <w:rFonts w:cs="Arial"/>
          <w:sz w:val="22"/>
          <w:szCs w:val="22"/>
        </w:rPr>
        <w:t>Pollegio</w:t>
      </w:r>
      <w:proofErr w:type="spellEnd"/>
      <w:r w:rsidRPr="00275862">
        <w:rPr>
          <w:rStyle w:val="Nessuno"/>
          <w:rFonts w:cs="Arial"/>
          <w:sz w:val="22"/>
          <w:szCs w:val="22"/>
        </w:rPr>
        <w:t xml:space="preserve"> </w:t>
      </w:r>
      <w:proofErr w:type="spellStart"/>
      <w:r w:rsidRPr="00275862">
        <w:rPr>
          <w:rStyle w:val="Nessuno"/>
          <w:rFonts w:cs="Arial"/>
          <w:sz w:val="22"/>
          <w:szCs w:val="22"/>
        </w:rPr>
        <w:t>Biasca</w:t>
      </w:r>
      <w:proofErr w:type="spellEnd"/>
      <w:r w:rsidRPr="00275862">
        <w:rPr>
          <w:rStyle w:val="Nessuno"/>
          <w:rFonts w:cs="Arial"/>
          <w:sz w:val="22"/>
          <w:szCs w:val="22"/>
        </w:rPr>
        <w:t xml:space="preserve"> condusse l'Unione Contadini Ticinesi a organizzare nel settembre 2002 la manifestazione “</w:t>
      </w:r>
      <w:r w:rsidRPr="00275862">
        <w:rPr>
          <w:rStyle w:val="Nessuno"/>
          <w:rFonts w:cs="Arial"/>
          <w:i/>
          <w:iCs/>
          <w:sz w:val="22"/>
          <w:szCs w:val="22"/>
        </w:rPr>
        <w:t>Famiglie contadine a difesa del territorio”</w:t>
      </w:r>
      <w:r w:rsidRPr="00275862">
        <w:rPr>
          <w:rStyle w:val="Nessuno"/>
          <w:rFonts w:cs="Arial"/>
          <w:sz w:val="22"/>
          <w:szCs w:val="22"/>
        </w:rPr>
        <w:t xml:space="preserve"> e a promuovere la petizione che prese il medesimo nome, tramite la quale si chiedeva di applicare la </w:t>
      </w:r>
      <w:proofErr w:type="spellStart"/>
      <w:r w:rsidRPr="00275862">
        <w:rPr>
          <w:rStyle w:val="Nessuno"/>
          <w:rFonts w:cs="Arial"/>
          <w:sz w:val="22"/>
          <w:szCs w:val="22"/>
        </w:rPr>
        <w:t>LTagr</w:t>
      </w:r>
      <w:proofErr w:type="spellEnd"/>
      <w:r w:rsidRPr="00275862">
        <w:rPr>
          <w:rStyle w:val="Nessuno"/>
          <w:rFonts w:cs="Arial"/>
          <w:sz w:val="22"/>
          <w:szCs w:val="22"/>
        </w:rPr>
        <w:t xml:space="preserve"> su tutto il territorio cantonale coinvolto dal progetto </w:t>
      </w:r>
      <w:proofErr w:type="spellStart"/>
      <w:r w:rsidRPr="00275862">
        <w:rPr>
          <w:rStyle w:val="Nessuno"/>
          <w:rFonts w:cs="Arial"/>
          <w:sz w:val="22"/>
          <w:szCs w:val="22"/>
        </w:rPr>
        <w:t>AlpTransit</w:t>
      </w:r>
      <w:proofErr w:type="spellEnd"/>
      <w:r w:rsidRPr="00275862">
        <w:rPr>
          <w:rStyle w:val="Nessuno"/>
          <w:rFonts w:cs="Arial"/>
          <w:sz w:val="22"/>
          <w:szCs w:val="22"/>
        </w:rPr>
        <w:t xml:space="preserve">. </w:t>
      </w:r>
    </w:p>
    <w:p w14:paraId="7AFE1F76" w14:textId="77777777" w:rsidR="00275862" w:rsidRPr="00275862" w:rsidRDefault="00275862" w:rsidP="00275862">
      <w:pPr>
        <w:tabs>
          <w:tab w:val="left" w:pos="284"/>
        </w:tabs>
        <w:rPr>
          <w:rStyle w:val="Nessuno"/>
          <w:rFonts w:eastAsia="Arial" w:cs="Arial"/>
          <w:i/>
          <w:iCs/>
          <w:sz w:val="22"/>
          <w:szCs w:val="22"/>
        </w:rPr>
      </w:pPr>
      <w:r w:rsidRPr="00275862">
        <w:rPr>
          <w:rStyle w:val="Nessuno"/>
          <w:rFonts w:cs="Arial"/>
          <w:sz w:val="22"/>
          <w:szCs w:val="22"/>
        </w:rPr>
        <w:t xml:space="preserve">Nel 2003 il Gran Consiglio accolse all'unanimità le conclusioni del rapporto  della Commissione delle petizioni e dei ricorsi concernente la petizione 17 settembre 2002 presentata da Cleto Ferrari e cofirmatari, tramite la quale si chiedeva di sostenere le rivendicazioni sottoposte al DATEC nell'ambito della manifestazione </w:t>
      </w:r>
      <w:r w:rsidRPr="00275862">
        <w:rPr>
          <w:rStyle w:val="Nessuno"/>
          <w:rFonts w:cs="Arial"/>
          <w:i/>
          <w:sz w:val="22"/>
          <w:szCs w:val="22"/>
        </w:rPr>
        <w:t>“</w:t>
      </w:r>
      <w:r w:rsidRPr="00275862">
        <w:rPr>
          <w:rStyle w:val="Nessuno"/>
          <w:rFonts w:cs="Arial"/>
          <w:i/>
          <w:iCs/>
          <w:sz w:val="22"/>
          <w:szCs w:val="22"/>
        </w:rPr>
        <w:t>Famiglie contadine in difesa del territorio”</w:t>
      </w:r>
      <w:r w:rsidRPr="00275862">
        <w:rPr>
          <w:rStyle w:val="Nessuno"/>
          <w:rFonts w:cs="Arial"/>
          <w:sz w:val="22"/>
          <w:szCs w:val="22"/>
        </w:rPr>
        <w:t xml:space="preserve">; in particolare il rapporto commissionale indicava: </w:t>
      </w:r>
      <w:r w:rsidRPr="00275862">
        <w:rPr>
          <w:rStyle w:val="Nessuno"/>
          <w:rFonts w:cs="Arial"/>
          <w:i/>
          <w:sz w:val="22"/>
          <w:szCs w:val="22"/>
        </w:rPr>
        <w:t>“</w:t>
      </w:r>
      <w:r w:rsidRPr="00275862">
        <w:rPr>
          <w:rStyle w:val="Nessuno"/>
          <w:rFonts w:cs="Arial"/>
          <w:i/>
          <w:iCs/>
          <w:sz w:val="22"/>
          <w:szCs w:val="22"/>
        </w:rPr>
        <w:t>si chiede al Gran Consiglio di dichiarare accolta la petizione per i punti ricevibili e si invita il Consiglio di Stato a:</w:t>
      </w:r>
    </w:p>
    <w:p w14:paraId="0209F6A5" w14:textId="77777777" w:rsidR="00275862" w:rsidRPr="00275862" w:rsidRDefault="00275862" w:rsidP="00275862">
      <w:pPr>
        <w:tabs>
          <w:tab w:val="left" w:pos="284"/>
        </w:tabs>
        <w:spacing w:after="120"/>
        <w:ind w:left="284" w:hanging="284"/>
        <w:rPr>
          <w:rStyle w:val="Nessuno"/>
          <w:rFonts w:eastAsia="Arial" w:cs="Arial"/>
          <w:i/>
          <w:iCs/>
          <w:sz w:val="22"/>
          <w:szCs w:val="22"/>
        </w:rPr>
      </w:pPr>
      <w:r w:rsidRPr="00275862">
        <w:rPr>
          <w:rStyle w:val="Nessuno"/>
          <w:rFonts w:cs="Arial"/>
          <w:i/>
          <w:iCs/>
          <w:sz w:val="22"/>
          <w:szCs w:val="22"/>
        </w:rPr>
        <w:t>-</w:t>
      </w:r>
      <w:r w:rsidRPr="00275862">
        <w:rPr>
          <w:rStyle w:val="Nessuno"/>
          <w:rFonts w:cs="Arial"/>
          <w:i/>
          <w:iCs/>
          <w:sz w:val="22"/>
          <w:szCs w:val="22"/>
        </w:rPr>
        <w:tab/>
        <w:t xml:space="preserve">emanare un DE assoggettante il DATEC, quale ente pianificante nell'ambito dei lavori </w:t>
      </w:r>
      <w:proofErr w:type="spellStart"/>
      <w:r w:rsidRPr="00275862">
        <w:rPr>
          <w:rStyle w:val="Nessuno"/>
          <w:rFonts w:cs="Arial"/>
          <w:i/>
          <w:iCs/>
          <w:sz w:val="22"/>
          <w:szCs w:val="22"/>
        </w:rPr>
        <w:t>AlpTransit</w:t>
      </w:r>
      <w:proofErr w:type="spellEnd"/>
      <w:r w:rsidRPr="00275862">
        <w:rPr>
          <w:rStyle w:val="Nessuno"/>
          <w:rFonts w:cs="Arial"/>
          <w:i/>
          <w:iCs/>
          <w:sz w:val="22"/>
          <w:szCs w:val="22"/>
        </w:rPr>
        <w:t>, alla Legge sulla conservazione del territorio agricolo, definendo i termini di compensazione diretta e pecuniaria;”</w:t>
      </w:r>
    </w:p>
    <w:p w14:paraId="5347C652"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Al momento della pubblicazione della tratta </w:t>
      </w:r>
      <w:proofErr w:type="spellStart"/>
      <w:r w:rsidRPr="00275862">
        <w:rPr>
          <w:rStyle w:val="Nessuno"/>
          <w:rFonts w:cs="Arial"/>
          <w:sz w:val="22"/>
          <w:szCs w:val="22"/>
        </w:rPr>
        <w:t>AlpTransit</w:t>
      </w:r>
      <w:proofErr w:type="spellEnd"/>
      <w:r w:rsidRPr="00275862">
        <w:rPr>
          <w:rStyle w:val="Nessuno"/>
          <w:rFonts w:cs="Arial"/>
          <w:sz w:val="22"/>
          <w:szCs w:val="22"/>
        </w:rPr>
        <w:t xml:space="preserve"> </w:t>
      </w:r>
      <w:proofErr w:type="spellStart"/>
      <w:r w:rsidRPr="00275862">
        <w:rPr>
          <w:rStyle w:val="Nessuno"/>
          <w:rFonts w:cs="Arial"/>
          <w:sz w:val="22"/>
          <w:szCs w:val="22"/>
        </w:rPr>
        <w:t>Camorino</w:t>
      </w:r>
      <w:proofErr w:type="spellEnd"/>
      <w:r w:rsidRPr="00275862">
        <w:rPr>
          <w:rStyle w:val="Nessuno"/>
          <w:rFonts w:cs="Arial"/>
          <w:sz w:val="22"/>
          <w:szCs w:val="22"/>
        </w:rPr>
        <w:t xml:space="preserve">-Rivera, l’UCT inoltrò ricorso chiedendo la compensazione reale del territorio agricolo perso oppure, in via subordinata, il versamento di un contributo pecuniario sostitutivo in applicazione della </w:t>
      </w:r>
      <w:proofErr w:type="spellStart"/>
      <w:r w:rsidRPr="00275862">
        <w:rPr>
          <w:rStyle w:val="Nessuno"/>
          <w:rFonts w:cs="Arial"/>
          <w:sz w:val="22"/>
          <w:szCs w:val="22"/>
        </w:rPr>
        <w:t>LTAgr</w:t>
      </w:r>
      <w:proofErr w:type="spellEnd"/>
      <w:r w:rsidRPr="00275862">
        <w:rPr>
          <w:rStyle w:val="Nessuno"/>
          <w:rFonts w:cs="Arial"/>
          <w:sz w:val="22"/>
          <w:szCs w:val="22"/>
        </w:rPr>
        <w:t xml:space="preserve">; il Consiglio di Stato inoltrò anche lui ricorso. </w:t>
      </w:r>
    </w:p>
    <w:p w14:paraId="03902258"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Il DATEC ha approvato i piani riferiti a questa tratta nel 2005. </w:t>
      </w:r>
    </w:p>
    <w:p w14:paraId="4B823953" w14:textId="77777777" w:rsidR="00275862" w:rsidRPr="00275862" w:rsidRDefault="00275862" w:rsidP="00275862">
      <w:pPr>
        <w:tabs>
          <w:tab w:val="left" w:pos="284"/>
        </w:tabs>
        <w:rPr>
          <w:rStyle w:val="Nessuno"/>
          <w:rFonts w:eastAsia="Arial" w:cs="Arial"/>
          <w:sz w:val="22"/>
          <w:szCs w:val="22"/>
        </w:rPr>
      </w:pPr>
      <w:r w:rsidRPr="00275862">
        <w:rPr>
          <w:rStyle w:val="Nessuno"/>
          <w:rFonts w:cs="Arial"/>
          <w:sz w:val="22"/>
          <w:szCs w:val="22"/>
        </w:rPr>
        <w:t xml:space="preserve">In merito all'opposizione di UCT e più particolarmente alla richiesta di procedere in via principale al compenso reale e in via subordinata all'applicazione della Legge sulla conservazione del territorio agricolo, il DATEC stabilì che </w:t>
      </w:r>
      <w:r w:rsidRPr="00275862">
        <w:rPr>
          <w:rStyle w:val="Nessuno"/>
          <w:rFonts w:cs="Arial"/>
          <w:i/>
          <w:sz w:val="22"/>
          <w:szCs w:val="22"/>
        </w:rPr>
        <w:t>“</w:t>
      </w:r>
      <w:r w:rsidRPr="00275862">
        <w:rPr>
          <w:rStyle w:val="Nessuno"/>
          <w:rFonts w:cs="Arial"/>
          <w:i/>
          <w:iCs/>
          <w:sz w:val="22"/>
          <w:szCs w:val="22"/>
        </w:rPr>
        <w:t>La richiesta di concessione di compensazione reale è respinta in quanto ATG, nella zona toccata, non dispone di superfici che potrebbero essere utilizzate come compensazione</w:t>
      </w:r>
      <w:r w:rsidRPr="00275862">
        <w:rPr>
          <w:rStyle w:val="Nessuno"/>
          <w:rFonts w:cs="Arial"/>
          <w:sz w:val="22"/>
          <w:szCs w:val="22"/>
        </w:rPr>
        <w:t xml:space="preserve">…. </w:t>
      </w:r>
    </w:p>
    <w:p w14:paraId="5DDDF733" w14:textId="77777777" w:rsidR="00275862" w:rsidRPr="00275862" w:rsidRDefault="00275862" w:rsidP="00275862">
      <w:pPr>
        <w:tabs>
          <w:tab w:val="left" w:pos="284"/>
        </w:tabs>
        <w:rPr>
          <w:rStyle w:val="Nessuno"/>
          <w:rFonts w:eastAsia="Arial" w:cs="Arial"/>
          <w:i/>
          <w:iCs/>
          <w:sz w:val="22"/>
          <w:szCs w:val="22"/>
        </w:rPr>
      </w:pPr>
      <w:r w:rsidRPr="00275862">
        <w:rPr>
          <w:rStyle w:val="Nessuno"/>
          <w:rFonts w:cs="Arial"/>
          <w:i/>
          <w:iCs/>
          <w:sz w:val="22"/>
          <w:szCs w:val="22"/>
        </w:rPr>
        <w:t xml:space="preserve">Per quanto attiene alla richiesta in via subordinata il DATEC indica che Va tenuto conto del diritto cantonale per quanto esso non limiti in modo sproporzionato l'adempimento dei compiti dell'impresa ferroviaria. Allo stato attuale delle cose, il DATEC, non disponendo ancora degli elementi di valutazione necessari per procedere all'esame della proporzionalità sopra menzionata, dispone un onere a carico di ATG di quantificare le superfici agricole complessive toccate dal progetto e di calcolare, sulla base di parametri adeguati, la compensazione pecuniaria eventualmente necessaria. Queste chiarificazioni devono essere coordinate con i servizi cantonali competenti. Tale </w:t>
      </w:r>
      <w:r w:rsidRPr="00275862">
        <w:rPr>
          <w:rStyle w:val="Nessuno"/>
          <w:rFonts w:cs="Arial"/>
          <w:i/>
          <w:iCs/>
          <w:sz w:val="22"/>
          <w:szCs w:val="22"/>
        </w:rPr>
        <w:lastRenderedPageBreak/>
        <w:t xml:space="preserve">documentazione deve essere trasmessa al DATEC al più tardi entro sei mesi dall'entrata in forza della seguente decisione. </w:t>
      </w:r>
    </w:p>
    <w:p w14:paraId="27613566" w14:textId="77777777" w:rsidR="00275862" w:rsidRPr="00275862" w:rsidRDefault="00275862" w:rsidP="00275862">
      <w:pPr>
        <w:tabs>
          <w:tab w:val="left" w:pos="284"/>
        </w:tabs>
        <w:spacing w:after="120"/>
        <w:rPr>
          <w:rStyle w:val="Nessuno"/>
          <w:rFonts w:cs="Arial"/>
          <w:sz w:val="22"/>
          <w:szCs w:val="22"/>
        </w:rPr>
      </w:pPr>
      <w:r w:rsidRPr="00275862">
        <w:rPr>
          <w:rStyle w:val="Nessuno"/>
          <w:rFonts w:cs="Arial"/>
          <w:i/>
          <w:iCs/>
          <w:sz w:val="22"/>
          <w:szCs w:val="22"/>
        </w:rPr>
        <w:t>Alla luce di quanto precede, il DATEC non entra in materia sulla presente richiesta nell'ambito della presente procedura..</w:t>
      </w:r>
      <w:r w:rsidRPr="00275862">
        <w:rPr>
          <w:rStyle w:val="Nessuno"/>
          <w:rFonts w:cs="Arial"/>
          <w:sz w:val="22"/>
          <w:szCs w:val="22"/>
        </w:rPr>
        <w:t>.</w:t>
      </w:r>
      <w:r w:rsidRPr="00275862">
        <w:rPr>
          <w:rStyle w:val="Nessuno"/>
          <w:rFonts w:cs="Arial"/>
          <w:i/>
          <w:iCs/>
          <w:sz w:val="22"/>
          <w:szCs w:val="22"/>
        </w:rPr>
        <w:t xml:space="preserve"> Alla luce di quanto precede, il DATEC sospende la sua decisione in merito a tale richiesta</w:t>
      </w:r>
      <w:r w:rsidRPr="00275862">
        <w:rPr>
          <w:rStyle w:val="Nessuno"/>
          <w:rFonts w:cs="Arial"/>
          <w:sz w:val="22"/>
          <w:szCs w:val="22"/>
        </w:rPr>
        <w:t>.”</w:t>
      </w:r>
    </w:p>
    <w:p w14:paraId="574A43AC"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La rivendicazione formulata dall'Unione contadini ticinesi-Segretariato agricolo in merito all'applicabilità della </w:t>
      </w:r>
      <w:proofErr w:type="spellStart"/>
      <w:r w:rsidRPr="00275862">
        <w:rPr>
          <w:rStyle w:val="Nessuno"/>
          <w:rFonts w:cs="Arial"/>
          <w:sz w:val="22"/>
          <w:szCs w:val="22"/>
        </w:rPr>
        <w:t>LTagr</w:t>
      </w:r>
      <w:proofErr w:type="spellEnd"/>
      <w:r w:rsidRPr="00275862">
        <w:rPr>
          <w:rStyle w:val="Nessuno"/>
          <w:rFonts w:cs="Arial"/>
          <w:sz w:val="22"/>
          <w:szCs w:val="22"/>
        </w:rPr>
        <w:t xml:space="preserve"> su tutta la tratta di </w:t>
      </w:r>
      <w:proofErr w:type="spellStart"/>
      <w:r w:rsidRPr="00275862">
        <w:rPr>
          <w:rStyle w:val="Nessuno"/>
          <w:rFonts w:cs="Arial"/>
          <w:sz w:val="22"/>
          <w:szCs w:val="22"/>
        </w:rPr>
        <w:t>AlpTransit</w:t>
      </w:r>
      <w:proofErr w:type="spellEnd"/>
      <w:r w:rsidRPr="00275862">
        <w:rPr>
          <w:rStyle w:val="Nessuno"/>
          <w:rFonts w:cs="Arial"/>
          <w:sz w:val="22"/>
          <w:szCs w:val="22"/>
        </w:rPr>
        <w:t xml:space="preserve"> non è stata sostenuta dal Consiglio di Stato per la tratta al comparto </w:t>
      </w:r>
      <w:proofErr w:type="spellStart"/>
      <w:r w:rsidRPr="00275862">
        <w:rPr>
          <w:rStyle w:val="Nessuno"/>
          <w:rFonts w:cs="Arial"/>
          <w:sz w:val="22"/>
          <w:szCs w:val="22"/>
        </w:rPr>
        <w:t>Pollegio-Biasca</w:t>
      </w:r>
      <w:proofErr w:type="spellEnd"/>
      <w:r w:rsidRPr="00275862">
        <w:rPr>
          <w:rStyle w:val="Nessuno"/>
          <w:rFonts w:cs="Arial"/>
          <w:sz w:val="22"/>
          <w:szCs w:val="22"/>
        </w:rPr>
        <w:t xml:space="preserve">, mentre lo è stata per quanto attiene alla tratta </w:t>
      </w:r>
      <w:proofErr w:type="spellStart"/>
      <w:r w:rsidRPr="00275862">
        <w:rPr>
          <w:rStyle w:val="Nessuno"/>
          <w:rFonts w:cs="Arial"/>
          <w:i/>
          <w:iCs/>
          <w:sz w:val="22"/>
          <w:szCs w:val="22"/>
        </w:rPr>
        <w:t>Camorino</w:t>
      </w:r>
      <w:proofErr w:type="spellEnd"/>
      <w:r w:rsidRPr="00275862">
        <w:rPr>
          <w:rStyle w:val="Nessuno"/>
          <w:rFonts w:cs="Arial"/>
          <w:i/>
          <w:iCs/>
          <w:sz w:val="22"/>
          <w:szCs w:val="22"/>
        </w:rPr>
        <w:t>-Rivera</w:t>
      </w:r>
      <w:r w:rsidRPr="00275862">
        <w:rPr>
          <w:rStyle w:val="Nessuno"/>
          <w:rFonts w:cs="Arial"/>
          <w:sz w:val="22"/>
          <w:szCs w:val="22"/>
        </w:rPr>
        <w:t xml:space="preserve">: su questa tratta il DATEC deve ancora pronunciarsi in merito a questo aspetto, una volta in possesso dei dati definitivi riferiti alla superficie agricola persa. </w:t>
      </w:r>
    </w:p>
    <w:p w14:paraId="57131179" w14:textId="77777777" w:rsidR="00275862" w:rsidRPr="00275862" w:rsidRDefault="00275862" w:rsidP="00275862">
      <w:pPr>
        <w:tabs>
          <w:tab w:val="left" w:pos="284"/>
        </w:tabs>
        <w:rPr>
          <w:rStyle w:val="Nessuno"/>
          <w:rFonts w:eastAsia="Arial" w:cs="Arial"/>
          <w:sz w:val="22"/>
          <w:szCs w:val="22"/>
        </w:rPr>
      </w:pPr>
      <w:r w:rsidRPr="00275862">
        <w:rPr>
          <w:rStyle w:val="Nessuno"/>
          <w:rFonts w:cs="Arial"/>
          <w:sz w:val="22"/>
          <w:szCs w:val="22"/>
        </w:rPr>
        <w:t xml:space="preserve">Riassumendo in parole povere esiste una legge cantonale, la stessa va applicata a tutto il progetto </w:t>
      </w:r>
      <w:proofErr w:type="spellStart"/>
      <w:r w:rsidRPr="00275862">
        <w:rPr>
          <w:rStyle w:val="Nessuno"/>
          <w:rFonts w:cs="Arial"/>
          <w:sz w:val="22"/>
          <w:szCs w:val="22"/>
        </w:rPr>
        <w:t>AlpTransit</w:t>
      </w:r>
      <w:proofErr w:type="spellEnd"/>
      <w:r w:rsidRPr="00275862">
        <w:rPr>
          <w:rStyle w:val="Nessuno"/>
          <w:rFonts w:cs="Arial"/>
          <w:sz w:val="22"/>
          <w:szCs w:val="22"/>
        </w:rPr>
        <w:t xml:space="preserve"> su suolo cantonale ma il Consiglio di Stato per questioni “giuridiche” la richiede solo per il comparto </w:t>
      </w:r>
      <w:proofErr w:type="spellStart"/>
      <w:r w:rsidRPr="00275862">
        <w:rPr>
          <w:rStyle w:val="Nessuno"/>
          <w:rFonts w:cs="Arial"/>
          <w:sz w:val="22"/>
          <w:szCs w:val="22"/>
        </w:rPr>
        <w:t>Camorino</w:t>
      </w:r>
      <w:proofErr w:type="spellEnd"/>
      <w:r w:rsidRPr="00275862">
        <w:rPr>
          <w:rStyle w:val="Nessuno"/>
          <w:rFonts w:cs="Arial"/>
          <w:sz w:val="22"/>
          <w:szCs w:val="22"/>
        </w:rPr>
        <w:t xml:space="preserve">-Rivera. In soldoni cosa significa? Inizialmente sapendo tutti quanti che il compenso reale non sarebbe stato possibile lo si è quantificato come richiede la legge in un compenso pecuniario che poi serve a finanziare progetti volti a bonificare e recuperare territorio agricolo. (Ad oggi grazie a questa legge sono stati bonificati più di 300 ettari di territorio agricolo.) Il compenso calcolato nel 1995 dagli Uffici cantonali preposti su tutta la tratta sarebbe attorno ai 21 mio di franchi mentre il compenso per la sola tratta di </w:t>
      </w:r>
      <w:proofErr w:type="spellStart"/>
      <w:r w:rsidRPr="00275862">
        <w:rPr>
          <w:rStyle w:val="Nessuno"/>
          <w:rFonts w:cs="Arial"/>
          <w:sz w:val="22"/>
          <w:szCs w:val="22"/>
        </w:rPr>
        <w:t>Camorino</w:t>
      </w:r>
      <w:proofErr w:type="spellEnd"/>
      <w:r w:rsidRPr="00275862">
        <w:rPr>
          <w:rStyle w:val="Nessuno"/>
          <w:rFonts w:cs="Arial"/>
          <w:sz w:val="22"/>
          <w:szCs w:val="22"/>
        </w:rPr>
        <w:t>-Rivera è attorno ai 3 mio di franchi.</w:t>
      </w:r>
    </w:p>
    <w:p w14:paraId="11922FB1"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Insomma all’operazione mancano 18 mio di franchi condonati al DATEC?</w:t>
      </w:r>
    </w:p>
    <w:p w14:paraId="303C5FE2" w14:textId="77777777" w:rsidR="00275862" w:rsidRPr="00275862" w:rsidRDefault="00275862" w:rsidP="00275862">
      <w:pPr>
        <w:tabs>
          <w:tab w:val="left" w:pos="284"/>
        </w:tabs>
        <w:rPr>
          <w:rStyle w:val="Nessuno"/>
          <w:rFonts w:eastAsia="Arial" w:cs="Arial"/>
          <w:sz w:val="22"/>
          <w:szCs w:val="22"/>
        </w:rPr>
      </w:pPr>
      <w:r w:rsidRPr="00275862">
        <w:rPr>
          <w:rStyle w:val="Nessuno"/>
          <w:rFonts w:cs="Arial"/>
          <w:sz w:val="22"/>
          <w:szCs w:val="22"/>
        </w:rPr>
        <w:t xml:space="preserve">A mente nostra è impensabile che i rapporti tra un Cantone e un Dipartimento federale si concludano in meri rapporti giuridici. </w:t>
      </w:r>
    </w:p>
    <w:p w14:paraId="17373EFD" w14:textId="77777777" w:rsidR="00275862" w:rsidRPr="00275862" w:rsidRDefault="00275862" w:rsidP="00275862">
      <w:pPr>
        <w:tabs>
          <w:tab w:val="left" w:pos="284"/>
        </w:tabs>
        <w:rPr>
          <w:rStyle w:val="Nessuno"/>
          <w:rFonts w:eastAsia="Arial" w:cs="Arial"/>
          <w:sz w:val="22"/>
          <w:szCs w:val="22"/>
        </w:rPr>
      </w:pPr>
      <w:r w:rsidRPr="00275862">
        <w:rPr>
          <w:rStyle w:val="Nessuno"/>
          <w:rFonts w:cs="Arial"/>
          <w:sz w:val="22"/>
          <w:szCs w:val="22"/>
        </w:rPr>
        <w:t xml:space="preserve">A mente nostra se esiste una legge cantonale e si apprende che la stessa va applicata ad un progetto federale, è impensabile che venga applicata a solo una piccola parte del progetto e non alla rimanente. Diventeremmo ridicoli se ci facessimo trattare a questa stregua. </w:t>
      </w:r>
    </w:p>
    <w:p w14:paraId="3D783A3D"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Sempre dal lato pratico è opportuno dimensionare e relativizzare la seguente considerazione del DATEC: “</w:t>
      </w:r>
      <w:r w:rsidRPr="00275862">
        <w:rPr>
          <w:rStyle w:val="Nessuno"/>
          <w:rFonts w:cs="Arial"/>
          <w:i/>
          <w:iCs/>
          <w:sz w:val="22"/>
          <w:szCs w:val="22"/>
        </w:rPr>
        <w:t xml:space="preserve">Per quanto attiene alla richiesta in via subordinata il DATEC indica che va tenuto conto del diritto cantonale per quanto esso non limiti in modo sproporzionato l'adempimento dei compiti dell'impresa ferroviaria.” </w:t>
      </w:r>
      <w:r w:rsidRPr="00275862">
        <w:rPr>
          <w:rStyle w:val="Nessuno"/>
          <w:rFonts w:cs="Arial"/>
          <w:sz w:val="22"/>
          <w:szCs w:val="22"/>
        </w:rPr>
        <w:t>Non pensiamo proprio che 21 mio di franchi incidano in modo sproporzionato su di un progetto di 14 miliardi di franchi!</w:t>
      </w:r>
    </w:p>
    <w:p w14:paraId="485F1731"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Dal momento che le trattative per il compenso agricolo legato ad </w:t>
      </w:r>
      <w:proofErr w:type="spellStart"/>
      <w:r w:rsidRPr="00275862">
        <w:rPr>
          <w:rStyle w:val="Nessuno"/>
          <w:rFonts w:cs="Arial"/>
          <w:sz w:val="22"/>
          <w:szCs w:val="22"/>
        </w:rPr>
        <w:t>AlpTransit</w:t>
      </w:r>
      <w:proofErr w:type="spellEnd"/>
      <w:r w:rsidRPr="00275862">
        <w:rPr>
          <w:rStyle w:val="Nessuno"/>
          <w:rFonts w:cs="Arial"/>
          <w:sz w:val="22"/>
          <w:szCs w:val="22"/>
        </w:rPr>
        <w:t xml:space="preserve"> si presume non siano ancora concluse, al Consiglio di Stato si chiede un segnale forte e a sostegno degli agricoltori e dell’agricoltura.</w:t>
      </w:r>
    </w:p>
    <w:p w14:paraId="03099543" w14:textId="77777777" w:rsidR="00275862" w:rsidRPr="00275862" w:rsidRDefault="00275862" w:rsidP="00275862">
      <w:pPr>
        <w:tabs>
          <w:tab w:val="left" w:pos="284"/>
        </w:tabs>
        <w:spacing w:after="120"/>
        <w:rPr>
          <w:rStyle w:val="Nessuno"/>
          <w:rFonts w:eastAsia="Arial" w:cs="Arial"/>
          <w:sz w:val="22"/>
          <w:szCs w:val="22"/>
        </w:rPr>
      </w:pPr>
      <w:r w:rsidRPr="00275862">
        <w:rPr>
          <w:rStyle w:val="Nessuno"/>
          <w:rFonts w:cs="Arial"/>
          <w:sz w:val="22"/>
          <w:szCs w:val="22"/>
        </w:rPr>
        <w:t xml:space="preserve">Dal lato politico per </w:t>
      </w:r>
      <w:proofErr w:type="spellStart"/>
      <w:r w:rsidRPr="00275862">
        <w:rPr>
          <w:rStyle w:val="Nessuno"/>
          <w:rFonts w:cs="Arial"/>
          <w:sz w:val="22"/>
          <w:szCs w:val="22"/>
        </w:rPr>
        <w:t>AlpTransit</w:t>
      </w:r>
      <w:proofErr w:type="spellEnd"/>
      <w:r w:rsidRPr="00275862">
        <w:rPr>
          <w:rStyle w:val="Nessuno"/>
          <w:rFonts w:cs="Arial"/>
          <w:sz w:val="22"/>
          <w:szCs w:val="22"/>
        </w:rPr>
        <w:t xml:space="preserve"> va rivendicata l’applicazione della </w:t>
      </w:r>
      <w:proofErr w:type="spellStart"/>
      <w:r w:rsidRPr="00275862">
        <w:rPr>
          <w:rStyle w:val="Nessuno"/>
          <w:rFonts w:cs="Arial"/>
          <w:sz w:val="22"/>
          <w:szCs w:val="22"/>
        </w:rPr>
        <w:t>LTagr</w:t>
      </w:r>
      <w:proofErr w:type="spellEnd"/>
      <w:r w:rsidRPr="00275862">
        <w:rPr>
          <w:rStyle w:val="Nessuno"/>
          <w:rFonts w:cs="Arial"/>
          <w:sz w:val="22"/>
          <w:szCs w:val="22"/>
        </w:rPr>
        <w:t xml:space="preserve"> a tutto il percorso </w:t>
      </w:r>
      <w:proofErr w:type="spellStart"/>
      <w:r w:rsidRPr="00275862">
        <w:rPr>
          <w:rStyle w:val="Nessuno"/>
          <w:rFonts w:cs="Arial"/>
          <w:sz w:val="22"/>
          <w:szCs w:val="22"/>
        </w:rPr>
        <w:t>AlpTransit</w:t>
      </w:r>
      <w:proofErr w:type="spellEnd"/>
      <w:r w:rsidRPr="00275862">
        <w:rPr>
          <w:rStyle w:val="Nessuno"/>
          <w:rFonts w:cs="Arial"/>
          <w:sz w:val="22"/>
          <w:szCs w:val="22"/>
        </w:rPr>
        <w:t xml:space="preserve"> e quindi vanno rivendicati i 21 mio di franchi che aspettano al settore agricolo cantonale e che sarebbero molto utili per migliorare la situazione in tempo lavorativo attualmente eccessivo. Un risparmio sui tempi lavorativi avrebbe conseguenze utili sul reddito ancora troppo contenuto delle nostre aziende agricole cantonali.</w:t>
      </w:r>
    </w:p>
    <w:p w14:paraId="21AFD261" w14:textId="77777777" w:rsidR="00275862" w:rsidRPr="00275862" w:rsidRDefault="00275862" w:rsidP="00275862">
      <w:pPr>
        <w:tabs>
          <w:tab w:val="left" w:pos="284"/>
        </w:tabs>
        <w:rPr>
          <w:rStyle w:val="Nessuno"/>
          <w:rFonts w:eastAsia="Arial" w:cs="Arial"/>
          <w:sz w:val="22"/>
          <w:szCs w:val="22"/>
        </w:rPr>
      </w:pPr>
      <w:r w:rsidRPr="00275862">
        <w:rPr>
          <w:rStyle w:val="Nessuno"/>
          <w:rFonts w:cs="Arial"/>
          <w:sz w:val="22"/>
          <w:szCs w:val="22"/>
        </w:rPr>
        <w:t xml:space="preserve">Dal lato giuridico la decisione del DATEC di fatto è ancora sospesa per cui in caso di decisione non comprensiva dei 21 mio di franchi stimati, insomma inferiore, il Consiglio di Stato è tenuto a ricorrere nel rispetto anche delle decisioni prese da questo Gran Consiglio. Si ricorda che la manifestazione “Famiglie contadine a difesa del territorio agricolo” da cui è scaturita la petizione è stata fatta nel 2002 a </w:t>
      </w:r>
      <w:proofErr w:type="spellStart"/>
      <w:r w:rsidRPr="00275862">
        <w:rPr>
          <w:rStyle w:val="Nessuno"/>
          <w:rFonts w:cs="Arial"/>
          <w:sz w:val="22"/>
          <w:szCs w:val="22"/>
        </w:rPr>
        <w:t>Pollegio</w:t>
      </w:r>
      <w:proofErr w:type="spellEnd"/>
      <w:r w:rsidRPr="00275862">
        <w:rPr>
          <w:rStyle w:val="Nessuno"/>
          <w:rFonts w:cs="Arial"/>
          <w:sz w:val="22"/>
          <w:szCs w:val="22"/>
        </w:rPr>
        <w:t xml:space="preserve"> e non a Rivera. È evidente che la richiesta di compenso agricolo è per tutta la tratta </w:t>
      </w:r>
      <w:proofErr w:type="spellStart"/>
      <w:r w:rsidRPr="00275862">
        <w:rPr>
          <w:rStyle w:val="Nessuno"/>
          <w:rFonts w:cs="Arial"/>
          <w:sz w:val="22"/>
          <w:szCs w:val="22"/>
        </w:rPr>
        <w:t>AlpTransit</w:t>
      </w:r>
      <w:proofErr w:type="spellEnd"/>
      <w:r w:rsidRPr="00275862">
        <w:rPr>
          <w:rStyle w:val="Nessuno"/>
          <w:rFonts w:cs="Arial"/>
          <w:sz w:val="22"/>
          <w:szCs w:val="22"/>
        </w:rPr>
        <w:t xml:space="preserve">. </w:t>
      </w:r>
    </w:p>
    <w:p w14:paraId="71269F11" w14:textId="77777777" w:rsidR="00275862" w:rsidRPr="00275862" w:rsidRDefault="00275862" w:rsidP="00275862">
      <w:pPr>
        <w:tabs>
          <w:tab w:val="left" w:pos="284"/>
        </w:tabs>
        <w:rPr>
          <w:rStyle w:val="Nessuno"/>
          <w:rFonts w:eastAsia="Arial" w:cs="Arial"/>
          <w:sz w:val="22"/>
          <w:szCs w:val="22"/>
        </w:rPr>
      </w:pPr>
    </w:p>
    <w:p w14:paraId="71B1391F" w14:textId="77777777" w:rsidR="00275862" w:rsidRPr="00275862" w:rsidRDefault="00275862" w:rsidP="00275862">
      <w:pPr>
        <w:tabs>
          <w:tab w:val="left" w:pos="284"/>
        </w:tabs>
        <w:rPr>
          <w:rStyle w:val="Nessuno"/>
          <w:rFonts w:eastAsia="Arial" w:cs="Arial"/>
          <w:sz w:val="22"/>
          <w:szCs w:val="22"/>
        </w:rPr>
      </w:pPr>
    </w:p>
    <w:p w14:paraId="36E95478" w14:textId="77777777" w:rsidR="00275862" w:rsidRPr="00275862" w:rsidRDefault="00275862" w:rsidP="00275862">
      <w:pPr>
        <w:tabs>
          <w:tab w:val="left" w:pos="284"/>
        </w:tabs>
        <w:rPr>
          <w:rStyle w:val="Nessuno"/>
          <w:rFonts w:eastAsia="Arial" w:cs="Arial"/>
          <w:sz w:val="22"/>
          <w:szCs w:val="22"/>
        </w:rPr>
      </w:pPr>
      <w:r w:rsidRPr="00275862">
        <w:rPr>
          <w:rStyle w:val="Nessuno"/>
          <w:rFonts w:cs="Arial"/>
          <w:sz w:val="22"/>
          <w:szCs w:val="22"/>
        </w:rPr>
        <w:t>Per il Gruppo UDC</w:t>
      </w:r>
    </w:p>
    <w:p w14:paraId="305A6353" w14:textId="77777777" w:rsidR="00275862" w:rsidRPr="00275862" w:rsidRDefault="00275862" w:rsidP="00275862">
      <w:pPr>
        <w:tabs>
          <w:tab w:val="left" w:pos="284"/>
        </w:tabs>
        <w:rPr>
          <w:rStyle w:val="Nessuno"/>
          <w:rFonts w:cs="Arial"/>
          <w:sz w:val="22"/>
          <w:szCs w:val="22"/>
        </w:rPr>
      </w:pPr>
      <w:r w:rsidRPr="00275862">
        <w:rPr>
          <w:rStyle w:val="Nessuno"/>
          <w:rFonts w:cs="Arial"/>
          <w:sz w:val="22"/>
          <w:szCs w:val="22"/>
        </w:rPr>
        <w:t xml:space="preserve">Daniele Pinoja </w:t>
      </w:r>
    </w:p>
    <w:p w14:paraId="16A137EE" w14:textId="77777777" w:rsidR="00275862" w:rsidRPr="00275862" w:rsidRDefault="00275862" w:rsidP="00275862">
      <w:pPr>
        <w:tabs>
          <w:tab w:val="left" w:pos="284"/>
        </w:tabs>
        <w:rPr>
          <w:rStyle w:val="Nessuno"/>
          <w:rFonts w:cs="Arial"/>
          <w:sz w:val="22"/>
          <w:szCs w:val="22"/>
        </w:rPr>
      </w:pPr>
      <w:r w:rsidRPr="00275862">
        <w:rPr>
          <w:rStyle w:val="Nessuno"/>
          <w:rFonts w:cs="Arial"/>
          <w:sz w:val="22"/>
          <w:szCs w:val="22"/>
        </w:rPr>
        <w:t>Galeazzi - Marchesi - Morisoli - Pellegrini</w:t>
      </w:r>
    </w:p>
    <w:p w14:paraId="69B54AF9" w14:textId="0AF27052" w:rsidR="00E83642" w:rsidRDefault="00E83642" w:rsidP="00E83642">
      <w:pPr>
        <w:tabs>
          <w:tab w:val="left" w:pos="5670"/>
        </w:tabs>
        <w:rPr>
          <w:szCs w:val="24"/>
        </w:rPr>
      </w:pPr>
    </w:p>
    <w:sectPr w:rsidR="00E83642" w:rsidSect="005F596B">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BD19" w14:textId="77777777" w:rsidR="00C26C0E" w:rsidRDefault="00C26C0E">
      <w:r>
        <w:separator/>
      </w:r>
    </w:p>
  </w:endnote>
  <w:endnote w:type="continuationSeparator" w:id="0">
    <w:p w14:paraId="6A900886" w14:textId="77777777" w:rsidR="00C26C0E" w:rsidRDefault="00C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62795"/>
      <w:docPartObj>
        <w:docPartGallery w:val="Page Numbers (Bottom of Page)"/>
        <w:docPartUnique/>
      </w:docPartObj>
    </w:sdtPr>
    <w:sdtEndPr/>
    <w:sdtContent>
      <w:p w14:paraId="5B201B0E" w14:textId="2CD9731D" w:rsidR="003746AB" w:rsidRDefault="003746AB">
        <w:pPr>
          <w:pStyle w:val="Pidipagina"/>
          <w:jc w:val="center"/>
        </w:pPr>
        <w:r w:rsidRPr="003746AB">
          <w:rPr>
            <w:sz w:val="20"/>
          </w:rPr>
          <w:fldChar w:fldCharType="begin"/>
        </w:r>
        <w:r w:rsidRPr="003746AB">
          <w:rPr>
            <w:sz w:val="20"/>
          </w:rPr>
          <w:instrText>PAGE   \* MERGEFORMAT</w:instrText>
        </w:r>
        <w:r w:rsidRPr="003746AB">
          <w:rPr>
            <w:sz w:val="20"/>
          </w:rPr>
          <w:fldChar w:fldCharType="separate"/>
        </w:r>
        <w:r w:rsidR="001D2057">
          <w:rPr>
            <w:noProof/>
            <w:sz w:val="20"/>
          </w:rPr>
          <w:t>2</w:t>
        </w:r>
        <w:r w:rsidRPr="003746AB">
          <w:rPr>
            <w:sz w:val="20"/>
          </w:rPr>
          <w:fldChar w:fldCharType="end"/>
        </w:r>
      </w:p>
    </w:sdtContent>
  </w:sdt>
  <w:p w14:paraId="28CA1CF9" w14:textId="77777777" w:rsidR="003746AB" w:rsidRDefault="003746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3132" w14:textId="77777777" w:rsidR="00C26C0E" w:rsidRDefault="00C26C0E">
      <w:r>
        <w:separator/>
      </w:r>
    </w:p>
  </w:footnote>
  <w:footnote w:type="continuationSeparator" w:id="0">
    <w:p w14:paraId="29579163" w14:textId="77777777" w:rsidR="00C26C0E" w:rsidRDefault="00C2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62A"/>
    <w:multiLevelType w:val="hybridMultilevel"/>
    <w:tmpl w:val="42228558"/>
    <w:lvl w:ilvl="0" w:tplc="0810000F">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 w15:restartNumberingAfterBreak="0">
    <w:nsid w:val="0CA832F0"/>
    <w:multiLevelType w:val="hybridMultilevel"/>
    <w:tmpl w:val="33A844A0"/>
    <w:lvl w:ilvl="0" w:tplc="115C703C">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032CE1"/>
    <w:multiLevelType w:val="hybridMultilevel"/>
    <w:tmpl w:val="BA48D8E0"/>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C42DF"/>
    <w:multiLevelType w:val="hybridMultilevel"/>
    <w:tmpl w:val="CFDC9FDE"/>
    <w:lvl w:ilvl="0" w:tplc="7AFEEB22">
      <w:start w:val="1"/>
      <w:numFmt w:val="upperRoman"/>
      <w:lvlText w:val="%1."/>
      <w:lvlJc w:val="left"/>
      <w:pPr>
        <w:tabs>
          <w:tab w:val="num" w:pos="502"/>
        </w:tabs>
        <w:ind w:left="502" w:hanging="360"/>
      </w:pPr>
      <w:rPr>
        <w:rFonts w:ascii="Arial" w:eastAsia="Times New Roman" w:hAnsi="Arial" w:cs="Arial" w:hint="default"/>
      </w:rPr>
    </w:lvl>
    <w:lvl w:ilvl="1" w:tplc="08100019">
      <w:start w:val="1"/>
      <w:numFmt w:val="lowerLetter"/>
      <w:lvlText w:val="%2."/>
      <w:lvlJc w:val="left"/>
      <w:pPr>
        <w:tabs>
          <w:tab w:val="num" w:pos="1260"/>
        </w:tabs>
        <w:ind w:left="1260" w:hanging="360"/>
      </w:pPr>
    </w:lvl>
    <w:lvl w:ilvl="2" w:tplc="0810001B" w:tentative="1">
      <w:start w:val="1"/>
      <w:numFmt w:val="lowerRoman"/>
      <w:lvlText w:val="%3."/>
      <w:lvlJc w:val="right"/>
      <w:pPr>
        <w:tabs>
          <w:tab w:val="num" w:pos="1980"/>
        </w:tabs>
        <w:ind w:left="1980" w:hanging="180"/>
      </w:pPr>
    </w:lvl>
    <w:lvl w:ilvl="3" w:tplc="0810000F" w:tentative="1">
      <w:start w:val="1"/>
      <w:numFmt w:val="decimal"/>
      <w:lvlText w:val="%4."/>
      <w:lvlJc w:val="left"/>
      <w:pPr>
        <w:tabs>
          <w:tab w:val="num" w:pos="2700"/>
        </w:tabs>
        <w:ind w:left="2700" w:hanging="360"/>
      </w:pPr>
    </w:lvl>
    <w:lvl w:ilvl="4" w:tplc="08100019" w:tentative="1">
      <w:start w:val="1"/>
      <w:numFmt w:val="lowerLetter"/>
      <w:lvlText w:val="%5."/>
      <w:lvlJc w:val="left"/>
      <w:pPr>
        <w:tabs>
          <w:tab w:val="num" w:pos="3420"/>
        </w:tabs>
        <w:ind w:left="3420" w:hanging="360"/>
      </w:pPr>
    </w:lvl>
    <w:lvl w:ilvl="5" w:tplc="0810001B" w:tentative="1">
      <w:start w:val="1"/>
      <w:numFmt w:val="lowerRoman"/>
      <w:lvlText w:val="%6."/>
      <w:lvlJc w:val="right"/>
      <w:pPr>
        <w:tabs>
          <w:tab w:val="num" w:pos="4140"/>
        </w:tabs>
        <w:ind w:left="4140" w:hanging="180"/>
      </w:pPr>
    </w:lvl>
    <w:lvl w:ilvl="6" w:tplc="0810000F" w:tentative="1">
      <w:start w:val="1"/>
      <w:numFmt w:val="decimal"/>
      <w:lvlText w:val="%7."/>
      <w:lvlJc w:val="left"/>
      <w:pPr>
        <w:tabs>
          <w:tab w:val="num" w:pos="4860"/>
        </w:tabs>
        <w:ind w:left="4860" w:hanging="360"/>
      </w:pPr>
    </w:lvl>
    <w:lvl w:ilvl="7" w:tplc="08100019" w:tentative="1">
      <w:start w:val="1"/>
      <w:numFmt w:val="lowerLetter"/>
      <w:lvlText w:val="%8."/>
      <w:lvlJc w:val="left"/>
      <w:pPr>
        <w:tabs>
          <w:tab w:val="num" w:pos="5580"/>
        </w:tabs>
        <w:ind w:left="5580" w:hanging="360"/>
      </w:pPr>
    </w:lvl>
    <w:lvl w:ilvl="8" w:tplc="0810001B" w:tentative="1">
      <w:start w:val="1"/>
      <w:numFmt w:val="lowerRoman"/>
      <w:lvlText w:val="%9."/>
      <w:lvlJc w:val="right"/>
      <w:pPr>
        <w:tabs>
          <w:tab w:val="num" w:pos="6300"/>
        </w:tabs>
        <w:ind w:left="6300" w:hanging="180"/>
      </w:pPr>
    </w:lvl>
  </w:abstractNum>
  <w:abstractNum w:abstractNumId="6" w15:restartNumberingAfterBreak="0">
    <w:nsid w:val="28260065"/>
    <w:multiLevelType w:val="hybridMultilevel"/>
    <w:tmpl w:val="945858DA"/>
    <w:lvl w:ilvl="0" w:tplc="A5F08A4E">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91E176D"/>
    <w:multiLevelType w:val="hybridMultilevel"/>
    <w:tmpl w:val="BCACC9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B6C5D7D"/>
    <w:multiLevelType w:val="hybridMultilevel"/>
    <w:tmpl w:val="1B1A279E"/>
    <w:lvl w:ilvl="0" w:tplc="CCE4E9E8">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C8F6AF0"/>
    <w:multiLevelType w:val="multilevel"/>
    <w:tmpl w:val="87EAB876"/>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F6D6C5F"/>
    <w:multiLevelType w:val="hybridMultilevel"/>
    <w:tmpl w:val="33DC0FD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8496A93"/>
    <w:multiLevelType w:val="hybridMultilevel"/>
    <w:tmpl w:val="73A4D46C"/>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16DB1"/>
    <w:multiLevelType w:val="hybridMultilevel"/>
    <w:tmpl w:val="C9AC71B4"/>
    <w:lvl w:ilvl="0" w:tplc="605041EC">
      <w:numFmt w:val="decimal"/>
      <w:lvlText w:val="%1."/>
      <w:lvlJc w:val="left"/>
      <w:pPr>
        <w:tabs>
          <w:tab w:val="num" w:pos="540"/>
        </w:tabs>
        <w:ind w:left="540" w:hanging="360"/>
      </w:pPr>
      <w:rPr>
        <w:rFonts w:hint="default"/>
      </w:rPr>
    </w:lvl>
    <w:lvl w:ilvl="1" w:tplc="6A082110">
      <w:start w:val="1"/>
      <w:numFmt w:val="upperRoman"/>
      <w:lvlText w:val="%2."/>
      <w:lvlJc w:val="left"/>
      <w:pPr>
        <w:tabs>
          <w:tab w:val="num" w:pos="1620"/>
        </w:tabs>
        <w:ind w:left="1620" w:hanging="72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7" w15:restartNumberingAfterBreak="0">
    <w:nsid w:val="5599245B"/>
    <w:multiLevelType w:val="multilevel"/>
    <w:tmpl w:val="87EAB876"/>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C8D6086"/>
    <w:multiLevelType w:val="hybridMultilevel"/>
    <w:tmpl w:val="9DE859E2"/>
    <w:lvl w:ilvl="0" w:tplc="9A4CC70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5D554713"/>
    <w:multiLevelType w:val="hybridMultilevel"/>
    <w:tmpl w:val="85349D96"/>
    <w:lvl w:ilvl="0" w:tplc="7548C3E4">
      <w:start w:val="1"/>
      <w:numFmt w:val="upperRoman"/>
      <w:lvlText w:val="%1."/>
      <w:lvlJc w:val="left"/>
      <w:pPr>
        <w:ind w:left="731" w:hanging="720"/>
      </w:pPr>
      <w:rPr>
        <w:rFonts w:hint="default"/>
      </w:rPr>
    </w:lvl>
    <w:lvl w:ilvl="1" w:tplc="08100019" w:tentative="1">
      <w:start w:val="1"/>
      <w:numFmt w:val="lowerLetter"/>
      <w:lvlText w:val="%2."/>
      <w:lvlJc w:val="left"/>
      <w:pPr>
        <w:ind w:left="1091" w:hanging="360"/>
      </w:pPr>
    </w:lvl>
    <w:lvl w:ilvl="2" w:tplc="0810001B" w:tentative="1">
      <w:start w:val="1"/>
      <w:numFmt w:val="lowerRoman"/>
      <w:lvlText w:val="%3."/>
      <w:lvlJc w:val="right"/>
      <w:pPr>
        <w:ind w:left="1811" w:hanging="180"/>
      </w:pPr>
    </w:lvl>
    <w:lvl w:ilvl="3" w:tplc="0810000F" w:tentative="1">
      <w:start w:val="1"/>
      <w:numFmt w:val="decimal"/>
      <w:lvlText w:val="%4."/>
      <w:lvlJc w:val="left"/>
      <w:pPr>
        <w:ind w:left="2531" w:hanging="360"/>
      </w:pPr>
    </w:lvl>
    <w:lvl w:ilvl="4" w:tplc="08100019" w:tentative="1">
      <w:start w:val="1"/>
      <w:numFmt w:val="lowerLetter"/>
      <w:lvlText w:val="%5."/>
      <w:lvlJc w:val="left"/>
      <w:pPr>
        <w:ind w:left="3251" w:hanging="360"/>
      </w:pPr>
    </w:lvl>
    <w:lvl w:ilvl="5" w:tplc="0810001B" w:tentative="1">
      <w:start w:val="1"/>
      <w:numFmt w:val="lowerRoman"/>
      <w:lvlText w:val="%6."/>
      <w:lvlJc w:val="right"/>
      <w:pPr>
        <w:ind w:left="3971" w:hanging="180"/>
      </w:pPr>
    </w:lvl>
    <w:lvl w:ilvl="6" w:tplc="0810000F" w:tentative="1">
      <w:start w:val="1"/>
      <w:numFmt w:val="decimal"/>
      <w:lvlText w:val="%7."/>
      <w:lvlJc w:val="left"/>
      <w:pPr>
        <w:ind w:left="4691" w:hanging="360"/>
      </w:pPr>
    </w:lvl>
    <w:lvl w:ilvl="7" w:tplc="08100019" w:tentative="1">
      <w:start w:val="1"/>
      <w:numFmt w:val="lowerLetter"/>
      <w:lvlText w:val="%8."/>
      <w:lvlJc w:val="left"/>
      <w:pPr>
        <w:ind w:left="5411" w:hanging="360"/>
      </w:pPr>
    </w:lvl>
    <w:lvl w:ilvl="8" w:tplc="0810001B" w:tentative="1">
      <w:start w:val="1"/>
      <w:numFmt w:val="lowerRoman"/>
      <w:lvlText w:val="%9."/>
      <w:lvlJc w:val="right"/>
      <w:pPr>
        <w:ind w:left="6131" w:hanging="180"/>
      </w:pPr>
    </w:lvl>
  </w:abstractNum>
  <w:abstractNum w:abstractNumId="20" w15:restartNumberingAfterBreak="0">
    <w:nsid w:val="5F754A3E"/>
    <w:multiLevelType w:val="hybridMultilevel"/>
    <w:tmpl w:val="299EFFBE"/>
    <w:lvl w:ilvl="0" w:tplc="8B325F5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D0FDE"/>
    <w:multiLevelType w:val="hybridMultilevel"/>
    <w:tmpl w:val="F758B076"/>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C570396"/>
    <w:multiLevelType w:val="hybridMultilevel"/>
    <w:tmpl w:val="5712CE38"/>
    <w:lvl w:ilvl="0" w:tplc="CB728472">
      <w:start w:val="1"/>
      <w:numFmt w:val="decimal"/>
      <w:lvlText w:val="%1."/>
      <w:lvlJc w:val="left"/>
      <w:pPr>
        <w:ind w:left="720" w:hanging="360"/>
      </w:pPr>
      <w:rPr>
        <w:rFonts w:hint="default"/>
        <w:i/>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EF9286D"/>
    <w:multiLevelType w:val="hybridMultilevel"/>
    <w:tmpl w:val="332C7EE4"/>
    <w:lvl w:ilvl="0" w:tplc="E8E2A310">
      <w:start w:val="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847735"/>
    <w:multiLevelType w:val="hybridMultilevel"/>
    <w:tmpl w:val="4B9CF00C"/>
    <w:lvl w:ilvl="0" w:tplc="FCE48434">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CB86583"/>
    <w:multiLevelType w:val="hybridMultilevel"/>
    <w:tmpl w:val="602E37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7E7A6850"/>
    <w:multiLevelType w:val="hybridMultilevel"/>
    <w:tmpl w:val="13305AB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8"/>
  </w:num>
  <w:num w:numId="6">
    <w:abstractNumId w:val="2"/>
  </w:num>
  <w:num w:numId="7">
    <w:abstractNumId w:val="21"/>
  </w:num>
  <w:num w:numId="8">
    <w:abstractNumId w:val="25"/>
  </w:num>
  <w:num w:numId="9">
    <w:abstractNumId w:val="6"/>
  </w:num>
  <w:num w:numId="10">
    <w:abstractNumId w:val="24"/>
  </w:num>
  <w:num w:numId="11">
    <w:abstractNumId w:val="28"/>
  </w:num>
  <w:num w:numId="12">
    <w:abstractNumId w:val="7"/>
  </w:num>
  <w:num w:numId="13">
    <w:abstractNumId w:val="17"/>
  </w:num>
  <w:num w:numId="14">
    <w:abstractNumId w:val="0"/>
  </w:num>
  <w:num w:numId="15">
    <w:abstractNumId w:val="11"/>
  </w:num>
  <w:num w:numId="16">
    <w:abstractNumId w:val="26"/>
  </w:num>
  <w:num w:numId="17">
    <w:abstractNumId w:val="12"/>
  </w:num>
  <w:num w:numId="18">
    <w:abstractNumId w:val="20"/>
  </w:num>
  <w:num w:numId="19">
    <w:abstractNumId w:val="18"/>
  </w:num>
  <w:num w:numId="20">
    <w:abstractNumId w:val="14"/>
  </w:num>
  <w:num w:numId="21">
    <w:abstractNumId w:val="3"/>
  </w:num>
  <w:num w:numId="22">
    <w:abstractNumId w:val="1"/>
  </w:num>
  <w:num w:numId="23">
    <w:abstractNumId w:val="22"/>
  </w:num>
  <w:num w:numId="24">
    <w:abstractNumId w:val="23"/>
  </w:num>
  <w:num w:numId="25">
    <w:abstractNumId w:val="27"/>
  </w:num>
  <w:num w:numId="26">
    <w:abstractNumId w:val="5"/>
  </w:num>
  <w:num w:numId="27">
    <w:abstractNumId w:val="16"/>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C8C8AF-2398-4C31-B33E-B6DFB429EAD8}"/>
    <w:docVar w:name="dgnword-eventsink" w:val="379312368"/>
    <w:docVar w:name="dgnword-lastRevisionsView" w:val="0"/>
  </w:docVars>
  <w:rsids>
    <w:rsidRoot w:val="00B364FB"/>
    <w:rsid w:val="0000142A"/>
    <w:rsid w:val="000033D8"/>
    <w:rsid w:val="000037C7"/>
    <w:rsid w:val="00006DC7"/>
    <w:rsid w:val="00006E0F"/>
    <w:rsid w:val="00006F5D"/>
    <w:rsid w:val="00010CEC"/>
    <w:rsid w:val="00010DF6"/>
    <w:rsid w:val="00011026"/>
    <w:rsid w:val="00013248"/>
    <w:rsid w:val="00014ED7"/>
    <w:rsid w:val="000154A6"/>
    <w:rsid w:val="00015B05"/>
    <w:rsid w:val="00020F13"/>
    <w:rsid w:val="000275E2"/>
    <w:rsid w:val="00030013"/>
    <w:rsid w:val="00032F81"/>
    <w:rsid w:val="0004108C"/>
    <w:rsid w:val="000413C6"/>
    <w:rsid w:val="00041E4F"/>
    <w:rsid w:val="00045613"/>
    <w:rsid w:val="00047624"/>
    <w:rsid w:val="00050566"/>
    <w:rsid w:val="0005179D"/>
    <w:rsid w:val="00056425"/>
    <w:rsid w:val="000565EB"/>
    <w:rsid w:val="00057C72"/>
    <w:rsid w:val="00057D74"/>
    <w:rsid w:val="000607A3"/>
    <w:rsid w:val="00061EC4"/>
    <w:rsid w:val="00062135"/>
    <w:rsid w:val="000623FB"/>
    <w:rsid w:val="00062ECE"/>
    <w:rsid w:val="000633A4"/>
    <w:rsid w:val="00064A11"/>
    <w:rsid w:val="000737DE"/>
    <w:rsid w:val="0008002E"/>
    <w:rsid w:val="0008449F"/>
    <w:rsid w:val="00085E8A"/>
    <w:rsid w:val="00090C57"/>
    <w:rsid w:val="0009163A"/>
    <w:rsid w:val="00091D65"/>
    <w:rsid w:val="00092A57"/>
    <w:rsid w:val="0009445D"/>
    <w:rsid w:val="00095298"/>
    <w:rsid w:val="00095647"/>
    <w:rsid w:val="00095FA6"/>
    <w:rsid w:val="000A0819"/>
    <w:rsid w:val="000A4591"/>
    <w:rsid w:val="000A4D63"/>
    <w:rsid w:val="000A51DF"/>
    <w:rsid w:val="000A627C"/>
    <w:rsid w:val="000A731E"/>
    <w:rsid w:val="000A73D2"/>
    <w:rsid w:val="000A7D8F"/>
    <w:rsid w:val="000B1978"/>
    <w:rsid w:val="000B2C5B"/>
    <w:rsid w:val="000B3684"/>
    <w:rsid w:val="000B63F4"/>
    <w:rsid w:val="000B64C9"/>
    <w:rsid w:val="000B78AF"/>
    <w:rsid w:val="000C05CE"/>
    <w:rsid w:val="000C375D"/>
    <w:rsid w:val="000C4279"/>
    <w:rsid w:val="000C6D51"/>
    <w:rsid w:val="000C7CF2"/>
    <w:rsid w:val="000D074E"/>
    <w:rsid w:val="000D64B9"/>
    <w:rsid w:val="000E0A54"/>
    <w:rsid w:val="000E1E22"/>
    <w:rsid w:val="000E2C73"/>
    <w:rsid w:val="000E5038"/>
    <w:rsid w:val="000E75BA"/>
    <w:rsid w:val="000F16FE"/>
    <w:rsid w:val="000F3262"/>
    <w:rsid w:val="000F38AD"/>
    <w:rsid w:val="000F59D8"/>
    <w:rsid w:val="000F6849"/>
    <w:rsid w:val="000F7C5C"/>
    <w:rsid w:val="0010047B"/>
    <w:rsid w:val="001023DB"/>
    <w:rsid w:val="00106BDA"/>
    <w:rsid w:val="001104AF"/>
    <w:rsid w:val="00112E64"/>
    <w:rsid w:val="00112FF8"/>
    <w:rsid w:val="001130CC"/>
    <w:rsid w:val="00116E54"/>
    <w:rsid w:val="00117435"/>
    <w:rsid w:val="00117BC8"/>
    <w:rsid w:val="00120B8C"/>
    <w:rsid w:val="00121A29"/>
    <w:rsid w:val="00121CB5"/>
    <w:rsid w:val="00122BF3"/>
    <w:rsid w:val="00126091"/>
    <w:rsid w:val="00130513"/>
    <w:rsid w:val="00130889"/>
    <w:rsid w:val="00133700"/>
    <w:rsid w:val="00135DA9"/>
    <w:rsid w:val="001365AB"/>
    <w:rsid w:val="00140D37"/>
    <w:rsid w:val="00141A83"/>
    <w:rsid w:val="001421CB"/>
    <w:rsid w:val="00142298"/>
    <w:rsid w:val="001431F4"/>
    <w:rsid w:val="00143618"/>
    <w:rsid w:val="00145742"/>
    <w:rsid w:val="001474E9"/>
    <w:rsid w:val="0014756A"/>
    <w:rsid w:val="001522ED"/>
    <w:rsid w:val="001526A7"/>
    <w:rsid w:val="001578DB"/>
    <w:rsid w:val="001619C1"/>
    <w:rsid w:val="00170844"/>
    <w:rsid w:val="00170A7C"/>
    <w:rsid w:val="0017133E"/>
    <w:rsid w:val="00175BDD"/>
    <w:rsid w:val="00177E44"/>
    <w:rsid w:val="00180F3B"/>
    <w:rsid w:val="00181B77"/>
    <w:rsid w:val="00181DDC"/>
    <w:rsid w:val="00182E05"/>
    <w:rsid w:val="00184DD7"/>
    <w:rsid w:val="00185FE8"/>
    <w:rsid w:val="0018706E"/>
    <w:rsid w:val="0018729E"/>
    <w:rsid w:val="001872BC"/>
    <w:rsid w:val="001901C9"/>
    <w:rsid w:val="00195587"/>
    <w:rsid w:val="0019675C"/>
    <w:rsid w:val="001A04DC"/>
    <w:rsid w:val="001A0F8C"/>
    <w:rsid w:val="001A296B"/>
    <w:rsid w:val="001A3201"/>
    <w:rsid w:val="001A62D7"/>
    <w:rsid w:val="001B160E"/>
    <w:rsid w:val="001C00BF"/>
    <w:rsid w:val="001C28F3"/>
    <w:rsid w:val="001D0384"/>
    <w:rsid w:val="001D2057"/>
    <w:rsid w:val="001D7C17"/>
    <w:rsid w:val="001D7CE9"/>
    <w:rsid w:val="001E04CF"/>
    <w:rsid w:val="001E05FA"/>
    <w:rsid w:val="001E089C"/>
    <w:rsid w:val="001E1CE7"/>
    <w:rsid w:val="001E2C35"/>
    <w:rsid w:val="001E5C38"/>
    <w:rsid w:val="001F215B"/>
    <w:rsid w:val="001F56B1"/>
    <w:rsid w:val="001F7348"/>
    <w:rsid w:val="002013BA"/>
    <w:rsid w:val="002017EC"/>
    <w:rsid w:val="002023F7"/>
    <w:rsid w:val="00203517"/>
    <w:rsid w:val="002051D6"/>
    <w:rsid w:val="002079F3"/>
    <w:rsid w:val="00207AF4"/>
    <w:rsid w:val="00212171"/>
    <w:rsid w:val="00213628"/>
    <w:rsid w:val="00213982"/>
    <w:rsid w:val="0021697D"/>
    <w:rsid w:val="00217C47"/>
    <w:rsid w:val="00220463"/>
    <w:rsid w:val="0022186D"/>
    <w:rsid w:val="00222347"/>
    <w:rsid w:val="002237FC"/>
    <w:rsid w:val="002265B2"/>
    <w:rsid w:val="00226984"/>
    <w:rsid w:val="00226C30"/>
    <w:rsid w:val="00226D36"/>
    <w:rsid w:val="00233585"/>
    <w:rsid w:val="00240ACF"/>
    <w:rsid w:val="00240BCC"/>
    <w:rsid w:val="002413E8"/>
    <w:rsid w:val="00243D68"/>
    <w:rsid w:val="002443C1"/>
    <w:rsid w:val="00251B2E"/>
    <w:rsid w:val="00255964"/>
    <w:rsid w:val="00256B1C"/>
    <w:rsid w:val="00261F51"/>
    <w:rsid w:val="0026335E"/>
    <w:rsid w:val="0026471E"/>
    <w:rsid w:val="00270C6F"/>
    <w:rsid w:val="00271390"/>
    <w:rsid w:val="002736FD"/>
    <w:rsid w:val="00275862"/>
    <w:rsid w:val="00277D0C"/>
    <w:rsid w:val="00280B4B"/>
    <w:rsid w:val="00281AA1"/>
    <w:rsid w:val="002862AB"/>
    <w:rsid w:val="00290DB1"/>
    <w:rsid w:val="00296317"/>
    <w:rsid w:val="00296D77"/>
    <w:rsid w:val="002A0490"/>
    <w:rsid w:val="002A08EE"/>
    <w:rsid w:val="002A248D"/>
    <w:rsid w:val="002A2808"/>
    <w:rsid w:val="002A2E8C"/>
    <w:rsid w:val="002A5014"/>
    <w:rsid w:val="002A5F1E"/>
    <w:rsid w:val="002A670C"/>
    <w:rsid w:val="002A7FD2"/>
    <w:rsid w:val="002B081F"/>
    <w:rsid w:val="002B095A"/>
    <w:rsid w:val="002B2011"/>
    <w:rsid w:val="002B3873"/>
    <w:rsid w:val="002B3E86"/>
    <w:rsid w:val="002B698B"/>
    <w:rsid w:val="002B7B7B"/>
    <w:rsid w:val="002C2656"/>
    <w:rsid w:val="002C3F7C"/>
    <w:rsid w:val="002D06E3"/>
    <w:rsid w:val="002D111F"/>
    <w:rsid w:val="002D3C50"/>
    <w:rsid w:val="002D4BBB"/>
    <w:rsid w:val="002D6E46"/>
    <w:rsid w:val="002D7A2E"/>
    <w:rsid w:val="002D7D05"/>
    <w:rsid w:val="002E0B96"/>
    <w:rsid w:val="002E1089"/>
    <w:rsid w:val="002E1D49"/>
    <w:rsid w:val="002E1E42"/>
    <w:rsid w:val="002E2AA4"/>
    <w:rsid w:val="002E3AA7"/>
    <w:rsid w:val="002E3B6B"/>
    <w:rsid w:val="002E5933"/>
    <w:rsid w:val="002E6120"/>
    <w:rsid w:val="002F009C"/>
    <w:rsid w:val="002F0D70"/>
    <w:rsid w:val="002F5A5D"/>
    <w:rsid w:val="0030135C"/>
    <w:rsid w:val="003031EA"/>
    <w:rsid w:val="00305CE3"/>
    <w:rsid w:val="00306BA5"/>
    <w:rsid w:val="00307A68"/>
    <w:rsid w:val="00307C91"/>
    <w:rsid w:val="00310EE5"/>
    <w:rsid w:val="00316B87"/>
    <w:rsid w:val="00320F10"/>
    <w:rsid w:val="0032692E"/>
    <w:rsid w:val="003304D6"/>
    <w:rsid w:val="0033102E"/>
    <w:rsid w:val="00333AC5"/>
    <w:rsid w:val="003362B4"/>
    <w:rsid w:val="003363EE"/>
    <w:rsid w:val="00341CED"/>
    <w:rsid w:val="003461B9"/>
    <w:rsid w:val="00350995"/>
    <w:rsid w:val="00350DB3"/>
    <w:rsid w:val="00352165"/>
    <w:rsid w:val="00352E73"/>
    <w:rsid w:val="003548F4"/>
    <w:rsid w:val="00357797"/>
    <w:rsid w:val="003577BA"/>
    <w:rsid w:val="003607FF"/>
    <w:rsid w:val="00373D76"/>
    <w:rsid w:val="003746AB"/>
    <w:rsid w:val="003819C0"/>
    <w:rsid w:val="00382E89"/>
    <w:rsid w:val="00382F86"/>
    <w:rsid w:val="00390537"/>
    <w:rsid w:val="00390600"/>
    <w:rsid w:val="00391726"/>
    <w:rsid w:val="00395A27"/>
    <w:rsid w:val="00396438"/>
    <w:rsid w:val="003A608A"/>
    <w:rsid w:val="003A652A"/>
    <w:rsid w:val="003A695F"/>
    <w:rsid w:val="003B063D"/>
    <w:rsid w:val="003B0D35"/>
    <w:rsid w:val="003B3810"/>
    <w:rsid w:val="003B6ADB"/>
    <w:rsid w:val="003B787F"/>
    <w:rsid w:val="003C0EC6"/>
    <w:rsid w:val="003C2199"/>
    <w:rsid w:val="003C4691"/>
    <w:rsid w:val="003C715D"/>
    <w:rsid w:val="003C7FD4"/>
    <w:rsid w:val="003D61A6"/>
    <w:rsid w:val="003D6606"/>
    <w:rsid w:val="003E03EB"/>
    <w:rsid w:val="003E0F0F"/>
    <w:rsid w:val="003E223A"/>
    <w:rsid w:val="003E2905"/>
    <w:rsid w:val="003E462A"/>
    <w:rsid w:val="003E6350"/>
    <w:rsid w:val="003E6EA6"/>
    <w:rsid w:val="003F2614"/>
    <w:rsid w:val="003F53AD"/>
    <w:rsid w:val="003F5419"/>
    <w:rsid w:val="003F5DA0"/>
    <w:rsid w:val="003F7099"/>
    <w:rsid w:val="003F7E4A"/>
    <w:rsid w:val="00400205"/>
    <w:rsid w:val="00400971"/>
    <w:rsid w:val="00401049"/>
    <w:rsid w:val="00401737"/>
    <w:rsid w:val="00405543"/>
    <w:rsid w:val="004064B0"/>
    <w:rsid w:val="00410FE8"/>
    <w:rsid w:val="00412DC3"/>
    <w:rsid w:val="0041335F"/>
    <w:rsid w:val="00413776"/>
    <w:rsid w:val="0041392F"/>
    <w:rsid w:val="004139AE"/>
    <w:rsid w:val="00414441"/>
    <w:rsid w:val="004207D2"/>
    <w:rsid w:val="00420A8F"/>
    <w:rsid w:val="004227A0"/>
    <w:rsid w:val="0042475B"/>
    <w:rsid w:val="00426589"/>
    <w:rsid w:val="0043483E"/>
    <w:rsid w:val="00434A57"/>
    <w:rsid w:val="00435BA3"/>
    <w:rsid w:val="004364D5"/>
    <w:rsid w:val="0044080D"/>
    <w:rsid w:val="00441FD6"/>
    <w:rsid w:val="004456A2"/>
    <w:rsid w:val="004476AA"/>
    <w:rsid w:val="00452A68"/>
    <w:rsid w:val="00452A7E"/>
    <w:rsid w:val="004540A0"/>
    <w:rsid w:val="00457E4E"/>
    <w:rsid w:val="00461BA2"/>
    <w:rsid w:val="004620A6"/>
    <w:rsid w:val="00463080"/>
    <w:rsid w:val="00465644"/>
    <w:rsid w:val="00467AAB"/>
    <w:rsid w:val="00470C04"/>
    <w:rsid w:val="00470EC7"/>
    <w:rsid w:val="00472B0B"/>
    <w:rsid w:val="00473196"/>
    <w:rsid w:val="004733D7"/>
    <w:rsid w:val="00476235"/>
    <w:rsid w:val="00477150"/>
    <w:rsid w:val="0047717E"/>
    <w:rsid w:val="0047739D"/>
    <w:rsid w:val="00480D39"/>
    <w:rsid w:val="00481F1A"/>
    <w:rsid w:val="00482644"/>
    <w:rsid w:val="00483B1C"/>
    <w:rsid w:val="00483DCB"/>
    <w:rsid w:val="004843EE"/>
    <w:rsid w:val="0049130A"/>
    <w:rsid w:val="00494198"/>
    <w:rsid w:val="00497C13"/>
    <w:rsid w:val="004A1C56"/>
    <w:rsid w:val="004A204F"/>
    <w:rsid w:val="004A2C35"/>
    <w:rsid w:val="004A3C93"/>
    <w:rsid w:val="004A4D8E"/>
    <w:rsid w:val="004B0C34"/>
    <w:rsid w:val="004B0D3C"/>
    <w:rsid w:val="004B1FF6"/>
    <w:rsid w:val="004B34AD"/>
    <w:rsid w:val="004B3F88"/>
    <w:rsid w:val="004B4854"/>
    <w:rsid w:val="004B7194"/>
    <w:rsid w:val="004C1524"/>
    <w:rsid w:val="004C25F3"/>
    <w:rsid w:val="004D1026"/>
    <w:rsid w:val="004D2465"/>
    <w:rsid w:val="004D6EF0"/>
    <w:rsid w:val="004D7867"/>
    <w:rsid w:val="004E3775"/>
    <w:rsid w:val="004E746F"/>
    <w:rsid w:val="004F4DF7"/>
    <w:rsid w:val="004F7E1B"/>
    <w:rsid w:val="00500B24"/>
    <w:rsid w:val="00500C54"/>
    <w:rsid w:val="0050448F"/>
    <w:rsid w:val="00504F16"/>
    <w:rsid w:val="005076C3"/>
    <w:rsid w:val="00507EC0"/>
    <w:rsid w:val="005123BD"/>
    <w:rsid w:val="00514AF2"/>
    <w:rsid w:val="00515D85"/>
    <w:rsid w:val="00516B6A"/>
    <w:rsid w:val="0052039E"/>
    <w:rsid w:val="00521C62"/>
    <w:rsid w:val="00521DBC"/>
    <w:rsid w:val="00523BE9"/>
    <w:rsid w:val="00527E93"/>
    <w:rsid w:val="005322F4"/>
    <w:rsid w:val="0053660F"/>
    <w:rsid w:val="00542C49"/>
    <w:rsid w:val="0055100E"/>
    <w:rsid w:val="00551473"/>
    <w:rsid w:val="00551F64"/>
    <w:rsid w:val="005543A3"/>
    <w:rsid w:val="0056016F"/>
    <w:rsid w:val="005616F0"/>
    <w:rsid w:val="00561D46"/>
    <w:rsid w:val="005650E1"/>
    <w:rsid w:val="00566FE7"/>
    <w:rsid w:val="005711C3"/>
    <w:rsid w:val="00572820"/>
    <w:rsid w:val="00575019"/>
    <w:rsid w:val="00575B41"/>
    <w:rsid w:val="005778E8"/>
    <w:rsid w:val="00581113"/>
    <w:rsid w:val="005813AC"/>
    <w:rsid w:val="005831FC"/>
    <w:rsid w:val="00584EA5"/>
    <w:rsid w:val="00585B7B"/>
    <w:rsid w:val="00585CBC"/>
    <w:rsid w:val="00587C75"/>
    <w:rsid w:val="00590324"/>
    <w:rsid w:val="00590A11"/>
    <w:rsid w:val="00591D6D"/>
    <w:rsid w:val="00592DD2"/>
    <w:rsid w:val="0059602E"/>
    <w:rsid w:val="005A0FC8"/>
    <w:rsid w:val="005A1493"/>
    <w:rsid w:val="005A4034"/>
    <w:rsid w:val="005A422F"/>
    <w:rsid w:val="005A442E"/>
    <w:rsid w:val="005A61D0"/>
    <w:rsid w:val="005A72F7"/>
    <w:rsid w:val="005B03BF"/>
    <w:rsid w:val="005B0810"/>
    <w:rsid w:val="005B3E0C"/>
    <w:rsid w:val="005B42EE"/>
    <w:rsid w:val="005B49A9"/>
    <w:rsid w:val="005B6B51"/>
    <w:rsid w:val="005B715F"/>
    <w:rsid w:val="005B762F"/>
    <w:rsid w:val="005C069A"/>
    <w:rsid w:val="005C1FD4"/>
    <w:rsid w:val="005C2871"/>
    <w:rsid w:val="005C4B51"/>
    <w:rsid w:val="005C635D"/>
    <w:rsid w:val="005D1223"/>
    <w:rsid w:val="005D3227"/>
    <w:rsid w:val="005D3F2D"/>
    <w:rsid w:val="005D651C"/>
    <w:rsid w:val="005D68F6"/>
    <w:rsid w:val="005D7496"/>
    <w:rsid w:val="005E053B"/>
    <w:rsid w:val="005E1D4B"/>
    <w:rsid w:val="005E2B0A"/>
    <w:rsid w:val="005E33D1"/>
    <w:rsid w:val="005E76D4"/>
    <w:rsid w:val="005E7E45"/>
    <w:rsid w:val="005F0097"/>
    <w:rsid w:val="005F1BB1"/>
    <w:rsid w:val="005F596B"/>
    <w:rsid w:val="005F7C2C"/>
    <w:rsid w:val="006010C7"/>
    <w:rsid w:val="00601428"/>
    <w:rsid w:val="0060458F"/>
    <w:rsid w:val="00604C91"/>
    <w:rsid w:val="00606A41"/>
    <w:rsid w:val="006074A8"/>
    <w:rsid w:val="006075E9"/>
    <w:rsid w:val="006147FA"/>
    <w:rsid w:val="00615811"/>
    <w:rsid w:val="006158BC"/>
    <w:rsid w:val="00616AAB"/>
    <w:rsid w:val="006204CA"/>
    <w:rsid w:val="00621724"/>
    <w:rsid w:val="00622D94"/>
    <w:rsid w:val="006360E4"/>
    <w:rsid w:val="00637B2A"/>
    <w:rsid w:val="00640CB4"/>
    <w:rsid w:val="00641067"/>
    <w:rsid w:val="0064166D"/>
    <w:rsid w:val="00641D6C"/>
    <w:rsid w:val="00642868"/>
    <w:rsid w:val="006431CE"/>
    <w:rsid w:val="00643867"/>
    <w:rsid w:val="006440EA"/>
    <w:rsid w:val="006465EB"/>
    <w:rsid w:val="006470C0"/>
    <w:rsid w:val="006509C1"/>
    <w:rsid w:val="00650F6C"/>
    <w:rsid w:val="00653B4D"/>
    <w:rsid w:val="006557AB"/>
    <w:rsid w:val="00656C96"/>
    <w:rsid w:val="00665BDE"/>
    <w:rsid w:val="0066625B"/>
    <w:rsid w:val="00670B44"/>
    <w:rsid w:val="00673195"/>
    <w:rsid w:val="00673CF5"/>
    <w:rsid w:val="006759A6"/>
    <w:rsid w:val="006764C0"/>
    <w:rsid w:val="00680D60"/>
    <w:rsid w:val="00683244"/>
    <w:rsid w:val="0069029E"/>
    <w:rsid w:val="00693EF0"/>
    <w:rsid w:val="00696BA7"/>
    <w:rsid w:val="00696E63"/>
    <w:rsid w:val="00696EEA"/>
    <w:rsid w:val="00697740"/>
    <w:rsid w:val="006A13F7"/>
    <w:rsid w:val="006A214A"/>
    <w:rsid w:val="006A296F"/>
    <w:rsid w:val="006A2CF3"/>
    <w:rsid w:val="006B0117"/>
    <w:rsid w:val="006B18D9"/>
    <w:rsid w:val="006B35AC"/>
    <w:rsid w:val="006B41FC"/>
    <w:rsid w:val="006C2D0A"/>
    <w:rsid w:val="006C2E73"/>
    <w:rsid w:val="006C52E4"/>
    <w:rsid w:val="006D0A5B"/>
    <w:rsid w:val="006D2DCC"/>
    <w:rsid w:val="006D4A22"/>
    <w:rsid w:val="006E1E7D"/>
    <w:rsid w:val="006E20F8"/>
    <w:rsid w:val="006E2857"/>
    <w:rsid w:val="006E3E71"/>
    <w:rsid w:val="006F0E8A"/>
    <w:rsid w:val="006F4068"/>
    <w:rsid w:val="006F72FB"/>
    <w:rsid w:val="00700810"/>
    <w:rsid w:val="00700CB8"/>
    <w:rsid w:val="0070413E"/>
    <w:rsid w:val="00705564"/>
    <w:rsid w:val="0070585D"/>
    <w:rsid w:val="00706C28"/>
    <w:rsid w:val="007074AD"/>
    <w:rsid w:val="00712CBF"/>
    <w:rsid w:val="00713716"/>
    <w:rsid w:val="00714695"/>
    <w:rsid w:val="00714838"/>
    <w:rsid w:val="00715516"/>
    <w:rsid w:val="00715D50"/>
    <w:rsid w:val="007227C8"/>
    <w:rsid w:val="00726159"/>
    <w:rsid w:val="0072704A"/>
    <w:rsid w:val="0073170F"/>
    <w:rsid w:val="00731734"/>
    <w:rsid w:val="007340BB"/>
    <w:rsid w:val="0073693C"/>
    <w:rsid w:val="0073793E"/>
    <w:rsid w:val="00740C07"/>
    <w:rsid w:val="007417B3"/>
    <w:rsid w:val="00742038"/>
    <w:rsid w:val="0074357B"/>
    <w:rsid w:val="007456DC"/>
    <w:rsid w:val="00747C39"/>
    <w:rsid w:val="00747D77"/>
    <w:rsid w:val="00747F28"/>
    <w:rsid w:val="00754480"/>
    <w:rsid w:val="0075695E"/>
    <w:rsid w:val="00756A95"/>
    <w:rsid w:val="00757710"/>
    <w:rsid w:val="007577C2"/>
    <w:rsid w:val="00757B5D"/>
    <w:rsid w:val="00763896"/>
    <w:rsid w:val="00766186"/>
    <w:rsid w:val="007675AC"/>
    <w:rsid w:val="00775134"/>
    <w:rsid w:val="007757C3"/>
    <w:rsid w:val="00777477"/>
    <w:rsid w:val="00777B2E"/>
    <w:rsid w:val="00780CB9"/>
    <w:rsid w:val="00784CE6"/>
    <w:rsid w:val="00794B10"/>
    <w:rsid w:val="0079513D"/>
    <w:rsid w:val="00797242"/>
    <w:rsid w:val="007A189D"/>
    <w:rsid w:val="007A7343"/>
    <w:rsid w:val="007A7958"/>
    <w:rsid w:val="007B0684"/>
    <w:rsid w:val="007B53A6"/>
    <w:rsid w:val="007B5C64"/>
    <w:rsid w:val="007B6B65"/>
    <w:rsid w:val="007B7851"/>
    <w:rsid w:val="007C006C"/>
    <w:rsid w:val="007C01F6"/>
    <w:rsid w:val="007C0C2F"/>
    <w:rsid w:val="007C0D94"/>
    <w:rsid w:val="007C4EB2"/>
    <w:rsid w:val="007C652E"/>
    <w:rsid w:val="007C676C"/>
    <w:rsid w:val="007C7BE1"/>
    <w:rsid w:val="007D65EB"/>
    <w:rsid w:val="007D682D"/>
    <w:rsid w:val="007E107F"/>
    <w:rsid w:val="007E1D95"/>
    <w:rsid w:val="007E3A3B"/>
    <w:rsid w:val="007E62D0"/>
    <w:rsid w:val="007E7618"/>
    <w:rsid w:val="007F09DD"/>
    <w:rsid w:val="007F0E29"/>
    <w:rsid w:val="007F2AD3"/>
    <w:rsid w:val="007F4687"/>
    <w:rsid w:val="007F4E90"/>
    <w:rsid w:val="007F619F"/>
    <w:rsid w:val="007F6A43"/>
    <w:rsid w:val="00800FE9"/>
    <w:rsid w:val="00801ED7"/>
    <w:rsid w:val="0080407C"/>
    <w:rsid w:val="00805603"/>
    <w:rsid w:val="0080778E"/>
    <w:rsid w:val="008077B4"/>
    <w:rsid w:val="00812035"/>
    <w:rsid w:val="0081477B"/>
    <w:rsid w:val="00815338"/>
    <w:rsid w:val="00816668"/>
    <w:rsid w:val="0082081C"/>
    <w:rsid w:val="00821133"/>
    <w:rsid w:val="0082115E"/>
    <w:rsid w:val="00822ED9"/>
    <w:rsid w:val="0082339A"/>
    <w:rsid w:val="008245C1"/>
    <w:rsid w:val="00824975"/>
    <w:rsid w:val="0082755D"/>
    <w:rsid w:val="0083565B"/>
    <w:rsid w:val="008356C2"/>
    <w:rsid w:val="00836517"/>
    <w:rsid w:val="00841670"/>
    <w:rsid w:val="008433C9"/>
    <w:rsid w:val="00850400"/>
    <w:rsid w:val="00851A9D"/>
    <w:rsid w:val="00853982"/>
    <w:rsid w:val="00854966"/>
    <w:rsid w:val="008549C6"/>
    <w:rsid w:val="008550D0"/>
    <w:rsid w:val="0085621D"/>
    <w:rsid w:val="00856B66"/>
    <w:rsid w:val="008575CB"/>
    <w:rsid w:val="008612BC"/>
    <w:rsid w:val="00861EF8"/>
    <w:rsid w:val="00863064"/>
    <w:rsid w:val="00863081"/>
    <w:rsid w:val="00867116"/>
    <w:rsid w:val="00867212"/>
    <w:rsid w:val="0087159E"/>
    <w:rsid w:val="00871F01"/>
    <w:rsid w:val="00872253"/>
    <w:rsid w:val="00875520"/>
    <w:rsid w:val="00875B59"/>
    <w:rsid w:val="0087642F"/>
    <w:rsid w:val="00876CAF"/>
    <w:rsid w:val="00885342"/>
    <w:rsid w:val="0088652D"/>
    <w:rsid w:val="00887831"/>
    <w:rsid w:val="00890F04"/>
    <w:rsid w:val="00892C53"/>
    <w:rsid w:val="00895BB1"/>
    <w:rsid w:val="00896D7C"/>
    <w:rsid w:val="00897DF3"/>
    <w:rsid w:val="008A3805"/>
    <w:rsid w:val="008A4F86"/>
    <w:rsid w:val="008A658F"/>
    <w:rsid w:val="008A6B2D"/>
    <w:rsid w:val="008A7381"/>
    <w:rsid w:val="008B2481"/>
    <w:rsid w:val="008B2560"/>
    <w:rsid w:val="008B3A09"/>
    <w:rsid w:val="008B3F4F"/>
    <w:rsid w:val="008B40F2"/>
    <w:rsid w:val="008B6C45"/>
    <w:rsid w:val="008B720D"/>
    <w:rsid w:val="008C1896"/>
    <w:rsid w:val="008C668F"/>
    <w:rsid w:val="008D0B21"/>
    <w:rsid w:val="008D0D67"/>
    <w:rsid w:val="008D14CC"/>
    <w:rsid w:val="008D3342"/>
    <w:rsid w:val="008D37A5"/>
    <w:rsid w:val="008D7A9E"/>
    <w:rsid w:val="008E14B2"/>
    <w:rsid w:val="008E1D3D"/>
    <w:rsid w:val="008E2202"/>
    <w:rsid w:val="008E6E49"/>
    <w:rsid w:val="008F0FE4"/>
    <w:rsid w:val="008F1340"/>
    <w:rsid w:val="008F3041"/>
    <w:rsid w:val="008F3396"/>
    <w:rsid w:val="008F508B"/>
    <w:rsid w:val="008F54B0"/>
    <w:rsid w:val="008F5A26"/>
    <w:rsid w:val="00901428"/>
    <w:rsid w:val="00911D5A"/>
    <w:rsid w:val="00914F88"/>
    <w:rsid w:val="00916686"/>
    <w:rsid w:val="009174CE"/>
    <w:rsid w:val="0092110F"/>
    <w:rsid w:val="00921DF9"/>
    <w:rsid w:val="00922E7E"/>
    <w:rsid w:val="00924634"/>
    <w:rsid w:val="009251F6"/>
    <w:rsid w:val="00925647"/>
    <w:rsid w:val="009333E5"/>
    <w:rsid w:val="009336E3"/>
    <w:rsid w:val="0093489A"/>
    <w:rsid w:val="00934EA2"/>
    <w:rsid w:val="009358D0"/>
    <w:rsid w:val="00937F8D"/>
    <w:rsid w:val="00940F80"/>
    <w:rsid w:val="009416B4"/>
    <w:rsid w:val="00942E9C"/>
    <w:rsid w:val="00943CB0"/>
    <w:rsid w:val="009475E5"/>
    <w:rsid w:val="009557AA"/>
    <w:rsid w:val="009600D3"/>
    <w:rsid w:val="009631C3"/>
    <w:rsid w:val="00972CC9"/>
    <w:rsid w:val="00973BE7"/>
    <w:rsid w:val="0097479A"/>
    <w:rsid w:val="00976F40"/>
    <w:rsid w:val="00981D52"/>
    <w:rsid w:val="00984B63"/>
    <w:rsid w:val="00984F24"/>
    <w:rsid w:val="009915F1"/>
    <w:rsid w:val="00991B6C"/>
    <w:rsid w:val="00992C73"/>
    <w:rsid w:val="00995265"/>
    <w:rsid w:val="00995605"/>
    <w:rsid w:val="00996442"/>
    <w:rsid w:val="009A200B"/>
    <w:rsid w:val="009A3158"/>
    <w:rsid w:val="009B016E"/>
    <w:rsid w:val="009B20D4"/>
    <w:rsid w:val="009B4C27"/>
    <w:rsid w:val="009B5533"/>
    <w:rsid w:val="009B6C8C"/>
    <w:rsid w:val="009B7131"/>
    <w:rsid w:val="009C2C0E"/>
    <w:rsid w:val="009C3FC0"/>
    <w:rsid w:val="009C79CC"/>
    <w:rsid w:val="009D21AE"/>
    <w:rsid w:val="009D3053"/>
    <w:rsid w:val="009D5486"/>
    <w:rsid w:val="009D5B9D"/>
    <w:rsid w:val="009D6CA0"/>
    <w:rsid w:val="009D7A50"/>
    <w:rsid w:val="009E0A23"/>
    <w:rsid w:val="009E0D22"/>
    <w:rsid w:val="009E323F"/>
    <w:rsid w:val="009E3C10"/>
    <w:rsid w:val="009E5D07"/>
    <w:rsid w:val="009E75E7"/>
    <w:rsid w:val="009F2C4D"/>
    <w:rsid w:val="009F4BCB"/>
    <w:rsid w:val="009F4D39"/>
    <w:rsid w:val="009F57AF"/>
    <w:rsid w:val="009F6DBB"/>
    <w:rsid w:val="00A01A5F"/>
    <w:rsid w:val="00A02BD0"/>
    <w:rsid w:val="00A03210"/>
    <w:rsid w:val="00A040AD"/>
    <w:rsid w:val="00A0511E"/>
    <w:rsid w:val="00A05B99"/>
    <w:rsid w:val="00A07BA1"/>
    <w:rsid w:val="00A10B87"/>
    <w:rsid w:val="00A133CF"/>
    <w:rsid w:val="00A13A04"/>
    <w:rsid w:val="00A16B27"/>
    <w:rsid w:val="00A21D89"/>
    <w:rsid w:val="00A222EE"/>
    <w:rsid w:val="00A234FF"/>
    <w:rsid w:val="00A25C90"/>
    <w:rsid w:val="00A26E68"/>
    <w:rsid w:val="00A30A91"/>
    <w:rsid w:val="00A34ED6"/>
    <w:rsid w:val="00A37C53"/>
    <w:rsid w:val="00A41A94"/>
    <w:rsid w:val="00A42388"/>
    <w:rsid w:val="00A436F5"/>
    <w:rsid w:val="00A43C74"/>
    <w:rsid w:val="00A461E7"/>
    <w:rsid w:val="00A52DEA"/>
    <w:rsid w:val="00A53EF9"/>
    <w:rsid w:val="00A54419"/>
    <w:rsid w:val="00A57E19"/>
    <w:rsid w:val="00A60A1E"/>
    <w:rsid w:val="00A62865"/>
    <w:rsid w:val="00A63806"/>
    <w:rsid w:val="00A639F3"/>
    <w:rsid w:val="00A6703D"/>
    <w:rsid w:val="00A74EAD"/>
    <w:rsid w:val="00A81CED"/>
    <w:rsid w:val="00A822B6"/>
    <w:rsid w:val="00A8593D"/>
    <w:rsid w:val="00A8611B"/>
    <w:rsid w:val="00A92232"/>
    <w:rsid w:val="00A95C91"/>
    <w:rsid w:val="00A96F2D"/>
    <w:rsid w:val="00A97AEF"/>
    <w:rsid w:val="00AA4892"/>
    <w:rsid w:val="00AA48DA"/>
    <w:rsid w:val="00AA5044"/>
    <w:rsid w:val="00AA5B97"/>
    <w:rsid w:val="00AA68D5"/>
    <w:rsid w:val="00AA7DA1"/>
    <w:rsid w:val="00AC0794"/>
    <w:rsid w:val="00AC0C50"/>
    <w:rsid w:val="00AC2062"/>
    <w:rsid w:val="00AC2797"/>
    <w:rsid w:val="00AC7601"/>
    <w:rsid w:val="00AC783E"/>
    <w:rsid w:val="00AC7AB7"/>
    <w:rsid w:val="00AD18D3"/>
    <w:rsid w:val="00AD1923"/>
    <w:rsid w:val="00AD4DE5"/>
    <w:rsid w:val="00AD5DBB"/>
    <w:rsid w:val="00AD5DBF"/>
    <w:rsid w:val="00AD7C22"/>
    <w:rsid w:val="00AE2160"/>
    <w:rsid w:val="00AE2BA5"/>
    <w:rsid w:val="00AE5590"/>
    <w:rsid w:val="00AF4E3F"/>
    <w:rsid w:val="00AF5772"/>
    <w:rsid w:val="00AF61D9"/>
    <w:rsid w:val="00B00B22"/>
    <w:rsid w:val="00B02BE5"/>
    <w:rsid w:val="00B0322E"/>
    <w:rsid w:val="00B04068"/>
    <w:rsid w:val="00B06160"/>
    <w:rsid w:val="00B06192"/>
    <w:rsid w:val="00B064FB"/>
    <w:rsid w:val="00B10C92"/>
    <w:rsid w:val="00B13E0A"/>
    <w:rsid w:val="00B14766"/>
    <w:rsid w:val="00B15214"/>
    <w:rsid w:val="00B156A1"/>
    <w:rsid w:val="00B156FA"/>
    <w:rsid w:val="00B20732"/>
    <w:rsid w:val="00B21859"/>
    <w:rsid w:val="00B22AF0"/>
    <w:rsid w:val="00B26670"/>
    <w:rsid w:val="00B342A5"/>
    <w:rsid w:val="00B364FB"/>
    <w:rsid w:val="00B378FB"/>
    <w:rsid w:val="00B37A92"/>
    <w:rsid w:val="00B44CEA"/>
    <w:rsid w:val="00B465B2"/>
    <w:rsid w:val="00B47A09"/>
    <w:rsid w:val="00B506F2"/>
    <w:rsid w:val="00B5150D"/>
    <w:rsid w:val="00B5301F"/>
    <w:rsid w:val="00B54034"/>
    <w:rsid w:val="00B559A3"/>
    <w:rsid w:val="00B56C78"/>
    <w:rsid w:val="00B60F0A"/>
    <w:rsid w:val="00B631A2"/>
    <w:rsid w:val="00B65F6C"/>
    <w:rsid w:val="00B663D8"/>
    <w:rsid w:val="00B66A28"/>
    <w:rsid w:val="00B67701"/>
    <w:rsid w:val="00B708CE"/>
    <w:rsid w:val="00B70D0C"/>
    <w:rsid w:val="00B7207F"/>
    <w:rsid w:val="00B73F45"/>
    <w:rsid w:val="00B742B0"/>
    <w:rsid w:val="00B82F1B"/>
    <w:rsid w:val="00B84176"/>
    <w:rsid w:val="00B9452C"/>
    <w:rsid w:val="00B95484"/>
    <w:rsid w:val="00B96153"/>
    <w:rsid w:val="00BA31F3"/>
    <w:rsid w:val="00BA4BC7"/>
    <w:rsid w:val="00BA5B25"/>
    <w:rsid w:val="00BA78A7"/>
    <w:rsid w:val="00BB35DA"/>
    <w:rsid w:val="00BB55B6"/>
    <w:rsid w:val="00BB7476"/>
    <w:rsid w:val="00BC2756"/>
    <w:rsid w:val="00BD2AFF"/>
    <w:rsid w:val="00BD3172"/>
    <w:rsid w:val="00BD712F"/>
    <w:rsid w:val="00BD7854"/>
    <w:rsid w:val="00BD7BEA"/>
    <w:rsid w:val="00BE5844"/>
    <w:rsid w:val="00BE7DA2"/>
    <w:rsid w:val="00BE7FF7"/>
    <w:rsid w:val="00BF3880"/>
    <w:rsid w:val="00BF3FC3"/>
    <w:rsid w:val="00BF4E66"/>
    <w:rsid w:val="00C0109C"/>
    <w:rsid w:val="00C01E2E"/>
    <w:rsid w:val="00C043F9"/>
    <w:rsid w:val="00C04A00"/>
    <w:rsid w:val="00C07D10"/>
    <w:rsid w:val="00C07F38"/>
    <w:rsid w:val="00C14FA9"/>
    <w:rsid w:val="00C15456"/>
    <w:rsid w:val="00C15A32"/>
    <w:rsid w:val="00C223D2"/>
    <w:rsid w:val="00C235AD"/>
    <w:rsid w:val="00C26C0E"/>
    <w:rsid w:val="00C303E8"/>
    <w:rsid w:val="00C312FD"/>
    <w:rsid w:val="00C349BE"/>
    <w:rsid w:val="00C4083B"/>
    <w:rsid w:val="00C41BE8"/>
    <w:rsid w:val="00C445B8"/>
    <w:rsid w:val="00C46D92"/>
    <w:rsid w:val="00C54065"/>
    <w:rsid w:val="00C54242"/>
    <w:rsid w:val="00C557F6"/>
    <w:rsid w:val="00C55E6C"/>
    <w:rsid w:val="00C644A6"/>
    <w:rsid w:val="00C64632"/>
    <w:rsid w:val="00C6522B"/>
    <w:rsid w:val="00C65F70"/>
    <w:rsid w:val="00C7006D"/>
    <w:rsid w:val="00C72ACC"/>
    <w:rsid w:val="00C73072"/>
    <w:rsid w:val="00C74C6C"/>
    <w:rsid w:val="00C74FAA"/>
    <w:rsid w:val="00C80AB9"/>
    <w:rsid w:val="00C80EA7"/>
    <w:rsid w:val="00C82B5B"/>
    <w:rsid w:val="00C83573"/>
    <w:rsid w:val="00C843FE"/>
    <w:rsid w:val="00C858A0"/>
    <w:rsid w:val="00C85F20"/>
    <w:rsid w:val="00C86120"/>
    <w:rsid w:val="00C869A4"/>
    <w:rsid w:val="00C86FE1"/>
    <w:rsid w:val="00C910D1"/>
    <w:rsid w:val="00C92A1A"/>
    <w:rsid w:val="00C9335E"/>
    <w:rsid w:val="00C946E4"/>
    <w:rsid w:val="00C9494B"/>
    <w:rsid w:val="00C96534"/>
    <w:rsid w:val="00CA1D1C"/>
    <w:rsid w:val="00CA2EBC"/>
    <w:rsid w:val="00CA3700"/>
    <w:rsid w:val="00CA39AD"/>
    <w:rsid w:val="00CA4863"/>
    <w:rsid w:val="00CA5E16"/>
    <w:rsid w:val="00CA67CB"/>
    <w:rsid w:val="00CB0C53"/>
    <w:rsid w:val="00CB0F2C"/>
    <w:rsid w:val="00CB13C2"/>
    <w:rsid w:val="00CB1F35"/>
    <w:rsid w:val="00CB2C5B"/>
    <w:rsid w:val="00CB54FE"/>
    <w:rsid w:val="00CB7463"/>
    <w:rsid w:val="00CC0A00"/>
    <w:rsid w:val="00CC14D2"/>
    <w:rsid w:val="00CC16AA"/>
    <w:rsid w:val="00CC30D3"/>
    <w:rsid w:val="00CC5925"/>
    <w:rsid w:val="00CC5A46"/>
    <w:rsid w:val="00CC753C"/>
    <w:rsid w:val="00CD34AD"/>
    <w:rsid w:val="00CD3653"/>
    <w:rsid w:val="00CD391C"/>
    <w:rsid w:val="00CD4A76"/>
    <w:rsid w:val="00CE008E"/>
    <w:rsid w:val="00CE0716"/>
    <w:rsid w:val="00CE09AF"/>
    <w:rsid w:val="00CE175F"/>
    <w:rsid w:val="00CE2F1E"/>
    <w:rsid w:val="00CE3E6B"/>
    <w:rsid w:val="00CE5038"/>
    <w:rsid w:val="00CE570E"/>
    <w:rsid w:val="00CE5E69"/>
    <w:rsid w:val="00CE6FBE"/>
    <w:rsid w:val="00CE7B4A"/>
    <w:rsid w:val="00CE7E5F"/>
    <w:rsid w:val="00CF0D05"/>
    <w:rsid w:val="00CF0FEA"/>
    <w:rsid w:val="00CF60D5"/>
    <w:rsid w:val="00CF6B6F"/>
    <w:rsid w:val="00D02FB7"/>
    <w:rsid w:val="00D03071"/>
    <w:rsid w:val="00D03958"/>
    <w:rsid w:val="00D03FE8"/>
    <w:rsid w:val="00D06D94"/>
    <w:rsid w:val="00D104FF"/>
    <w:rsid w:val="00D109DF"/>
    <w:rsid w:val="00D1748F"/>
    <w:rsid w:val="00D20B52"/>
    <w:rsid w:val="00D23C8A"/>
    <w:rsid w:val="00D24BF2"/>
    <w:rsid w:val="00D27C6E"/>
    <w:rsid w:val="00D27FDB"/>
    <w:rsid w:val="00D31371"/>
    <w:rsid w:val="00D33A82"/>
    <w:rsid w:val="00D340A2"/>
    <w:rsid w:val="00D35954"/>
    <w:rsid w:val="00D42397"/>
    <w:rsid w:val="00D43CA9"/>
    <w:rsid w:val="00D45520"/>
    <w:rsid w:val="00D47D17"/>
    <w:rsid w:val="00D509CC"/>
    <w:rsid w:val="00D5199E"/>
    <w:rsid w:val="00D535EE"/>
    <w:rsid w:val="00D54A9E"/>
    <w:rsid w:val="00D63143"/>
    <w:rsid w:val="00D63A1B"/>
    <w:rsid w:val="00D65885"/>
    <w:rsid w:val="00D66443"/>
    <w:rsid w:val="00D67251"/>
    <w:rsid w:val="00D6791B"/>
    <w:rsid w:val="00D7581C"/>
    <w:rsid w:val="00D7676C"/>
    <w:rsid w:val="00D7685C"/>
    <w:rsid w:val="00D76E6C"/>
    <w:rsid w:val="00D83D3A"/>
    <w:rsid w:val="00D86948"/>
    <w:rsid w:val="00D86953"/>
    <w:rsid w:val="00D90006"/>
    <w:rsid w:val="00D906C5"/>
    <w:rsid w:val="00D92C94"/>
    <w:rsid w:val="00D9357E"/>
    <w:rsid w:val="00D95580"/>
    <w:rsid w:val="00D9698A"/>
    <w:rsid w:val="00D96E8F"/>
    <w:rsid w:val="00D9722F"/>
    <w:rsid w:val="00D97E5B"/>
    <w:rsid w:val="00DA18BF"/>
    <w:rsid w:val="00DA1AEF"/>
    <w:rsid w:val="00DA20B6"/>
    <w:rsid w:val="00DA3F33"/>
    <w:rsid w:val="00DA42C5"/>
    <w:rsid w:val="00DA5042"/>
    <w:rsid w:val="00DA5386"/>
    <w:rsid w:val="00DA5EB0"/>
    <w:rsid w:val="00DB05CD"/>
    <w:rsid w:val="00DB1B64"/>
    <w:rsid w:val="00DB1C29"/>
    <w:rsid w:val="00DB3386"/>
    <w:rsid w:val="00DB70DF"/>
    <w:rsid w:val="00DC78E2"/>
    <w:rsid w:val="00DC7FC5"/>
    <w:rsid w:val="00DD1BFB"/>
    <w:rsid w:val="00DD333C"/>
    <w:rsid w:val="00DD737E"/>
    <w:rsid w:val="00DE0EE0"/>
    <w:rsid w:val="00DE1AD1"/>
    <w:rsid w:val="00DE1B89"/>
    <w:rsid w:val="00DE2C56"/>
    <w:rsid w:val="00DE40EC"/>
    <w:rsid w:val="00DE6EE7"/>
    <w:rsid w:val="00DE7A99"/>
    <w:rsid w:val="00DE7F4C"/>
    <w:rsid w:val="00DF1536"/>
    <w:rsid w:val="00DF3E78"/>
    <w:rsid w:val="00DF434B"/>
    <w:rsid w:val="00DF70DF"/>
    <w:rsid w:val="00E02086"/>
    <w:rsid w:val="00E04370"/>
    <w:rsid w:val="00E045E6"/>
    <w:rsid w:val="00E04CB6"/>
    <w:rsid w:val="00E04E76"/>
    <w:rsid w:val="00E052EC"/>
    <w:rsid w:val="00E128A0"/>
    <w:rsid w:val="00E12D5D"/>
    <w:rsid w:val="00E138F6"/>
    <w:rsid w:val="00E13A05"/>
    <w:rsid w:val="00E146E6"/>
    <w:rsid w:val="00E167DA"/>
    <w:rsid w:val="00E2004A"/>
    <w:rsid w:val="00E2192F"/>
    <w:rsid w:val="00E22D7C"/>
    <w:rsid w:val="00E23198"/>
    <w:rsid w:val="00E24A60"/>
    <w:rsid w:val="00E30AE4"/>
    <w:rsid w:val="00E30CCD"/>
    <w:rsid w:val="00E31A5A"/>
    <w:rsid w:val="00E31D51"/>
    <w:rsid w:val="00E32C98"/>
    <w:rsid w:val="00E32DFE"/>
    <w:rsid w:val="00E34F33"/>
    <w:rsid w:val="00E3644D"/>
    <w:rsid w:val="00E41699"/>
    <w:rsid w:val="00E429C2"/>
    <w:rsid w:val="00E46ED8"/>
    <w:rsid w:val="00E52844"/>
    <w:rsid w:val="00E52AEC"/>
    <w:rsid w:val="00E52E37"/>
    <w:rsid w:val="00E54430"/>
    <w:rsid w:val="00E5566A"/>
    <w:rsid w:val="00E56332"/>
    <w:rsid w:val="00E609A5"/>
    <w:rsid w:val="00E61397"/>
    <w:rsid w:val="00E6427C"/>
    <w:rsid w:val="00E66B57"/>
    <w:rsid w:val="00E70960"/>
    <w:rsid w:val="00E71761"/>
    <w:rsid w:val="00E7187A"/>
    <w:rsid w:val="00E71A5F"/>
    <w:rsid w:val="00E71FAD"/>
    <w:rsid w:val="00E7284A"/>
    <w:rsid w:val="00E743BE"/>
    <w:rsid w:val="00E74884"/>
    <w:rsid w:val="00E749BC"/>
    <w:rsid w:val="00E74F06"/>
    <w:rsid w:val="00E762E7"/>
    <w:rsid w:val="00E803C2"/>
    <w:rsid w:val="00E807AB"/>
    <w:rsid w:val="00E83642"/>
    <w:rsid w:val="00E839B2"/>
    <w:rsid w:val="00E859F1"/>
    <w:rsid w:val="00E875A3"/>
    <w:rsid w:val="00E92932"/>
    <w:rsid w:val="00E9370E"/>
    <w:rsid w:val="00E9498D"/>
    <w:rsid w:val="00E971C7"/>
    <w:rsid w:val="00E97AD6"/>
    <w:rsid w:val="00EA1878"/>
    <w:rsid w:val="00EA22D9"/>
    <w:rsid w:val="00EA22F6"/>
    <w:rsid w:val="00EA66FE"/>
    <w:rsid w:val="00EB0925"/>
    <w:rsid w:val="00EB1448"/>
    <w:rsid w:val="00EB32FC"/>
    <w:rsid w:val="00EB6D07"/>
    <w:rsid w:val="00EC2C0D"/>
    <w:rsid w:val="00EC3490"/>
    <w:rsid w:val="00EC3989"/>
    <w:rsid w:val="00EC4424"/>
    <w:rsid w:val="00EC4D17"/>
    <w:rsid w:val="00EC61A1"/>
    <w:rsid w:val="00ED13CE"/>
    <w:rsid w:val="00ED1792"/>
    <w:rsid w:val="00EE0D6E"/>
    <w:rsid w:val="00EE14B3"/>
    <w:rsid w:val="00EE584F"/>
    <w:rsid w:val="00EE65E7"/>
    <w:rsid w:val="00EE6FEB"/>
    <w:rsid w:val="00EE7915"/>
    <w:rsid w:val="00EF1205"/>
    <w:rsid w:val="00F000DC"/>
    <w:rsid w:val="00F023D5"/>
    <w:rsid w:val="00F029D0"/>
    <w:rsid w:val="00F03192"/>
    <w:rsid w:val="00F03416"/>
    <w:rsid w:val="00F03A24"/>
    <w:rsid w:val="00F04F41"/>
    <w:rsid w:val="00F05FEC"/>
    <w:rsid w:val="00F066D1"/>
    <w:rsid w:val="00F1706A"/>
    <w:rsid w:val="00F17B85"/>
    <w:rsid w:val="00F21711"/>
    <w:rsid w:val="00F2217A"/>
    <w:rsid w:val="00F22EEA"/>
    <w:rsid w:val="00F25EDF"/>
    <w:rsid w:val="00F26154"/>
    <w:rsid w:val="00F26B17"/>
    <w:rsid w:val="00F324F0"/>
    <w:rsid w:val="00F3372C"/>
    <w:rsid w:val="00F3537D"/>
    <w:rsid w:val="00F3595E"/>
    <w:rsid w:val="00F36C18"/>
    <w:rsid w:val="00F3789F"/>
    <w:rsid w:val="00F415C0"/>
    <w:rsid w:val="00F466E9"/>
    <w:rsid w:val="00F5056A"/>
    <w:rsid w:val="00F56203"/>
    <w:rsid w:val="00F57DD7"/>
    <w:rsid w:val="00F624F8"/>
    <w:rsid w:val="00F65FE0"/>
    <w:rsid w:val="00F66025"/>
    <w:rsid w:val="00F67982"/>
    <w:rsid w:val="00F67DCF"/>
    <w:rsid w:val="00F715B6"/>
    <w:rsid w:val="00F72627"/>
    <w:rsid w:val="00F767BD"/>
    <w:rsid w:val="00F80798"/>
    <w:rsid w:val="00F82208"/>
    <w:rsid w:val="00F83B7A"/>
    <w:rsid w:val="00F83FE7"/>
    <w:rsid w:val="00F847F8"/>
    <w:rsid w:val="00F86343"/>
    <w:rsid w:val="00F86A66"/>
    <w:rsid w:val="00F878A1"/>
    <w:rsid w:val="00F87E98"/>
    <w:rsid w:val="00F90DBC"/>
    <w:rsid w:val="00F92078"/>
    <w:rsid w:val="00FA23A3"/>
    <w:rsid w:val="00FA2777"/>
    <w:rsid w:val="00FA2B5B"/>
    <w:rsid w:val="00FA693F"/>
    <w:rsid w:val="00FA6AAB"/>
    <w:rsid w:val="00FB319A"/>
    <w:rsid w:val="00FB3EE8"/>
    <w:rsid w:val="00FB5226"/>
    <w:rsid w:val="00FB59A2"/>
    <w:rsid w:val="00FB6B36"/>
    <w:rsid w:val="00FC0DE3"/>
    <w:rsid w:val="00FC11CF"/>
    <w:rsid w:val="00FC1883"/>
    <w:rsid w:val="00FC41A2"/>
    <w:rsid w:val="00FC5617"/>
    <w:rsid w:val="00FD0447"/>
    <w:rsid w:val="00FD0A4A"/>
    <w:rsid w:val="00FD5A47"/>
    <w:rsid w:val="00FD7557"/>
    <w:rsid w:val="00FE10C7"/>
    <w:rsid w:val="00FE1633"/>
    <w:rsid w:val="00FE1AD4"/>
    <w:rsid w:val="00FE3D51"/>
    <w:rsid w:val="00FE3FAB"/>
    <w:rsid w:val="00FE4783"/>
    <w:rsid w:val="00FE5106"/>
    <w:rsid w:val="00FE5B18"/>
    <w:rsid w:val="00FE7235"/>
    <w:rsid w:val="00FE7F9C"/>
    <w:rsid w:val="00FF2D63"/>
    <w:rsid w:val="00FF32DE"/>
    <w:rsid w:val="00FF35B4"/>
    <w:rsid w:val="00FF4668"/>
    <w:rsid w:val="00FF4A35"/>
    <w:rsid w:val="00FF5151"/>
    <w:rsid w:val="00FF67EC"/>
    <w:rsid w:val="00FF77D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34943"/>
  <w15:docId w15:val="{6B0CBE74-6DF7-4266-ACAB-31203B36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A6"/>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Testonotaapidipagina">
    <w:name w:val="footnote text"/>
    <w:basedOn w:val="Normale"/>
    <w:link w:val="TestonotaapidipaginaCarattere"/>
    <w:uiPriority w:val="99"/>
    <w:semiHidden/>
    <w:rsid w:val="00C80AB9"/>
    <w:rPr>
      <w:sz w:val="20"/>
    </w:rPr>
  </w:style>
  <w:style w:type="character" w:styleId="Rimandonotaapidipagina">
    <w:name w:val="footnote reference"/>
    <w:semiHidden/>
    <w:rsid w:val="00C80AB9"/>
    <w:rPr>
      <w:vertAlign w:val="superscript"/>
    </w:rPr>
  </w:style>
  <w:style w:type="character" w:styleId="Collegamentoipertestuale">
    <w:name w:val="Hyperlink"/>
    <w:uiPriority w:val="99"/>
    <w:unhideWhenUsed/>
    <w:rsid w:val="00C80AB9"/>
    <w:rPr>
      <w:color w:val="0000FF"/>
      <w:u w:val="single"/>
    </w:rPr>
  </w:style>
  <w:style w:type="character" w:styleId="Collegamentovisitato">
    <w:name w:val="FollowedHyperlink"/>
    <w:basedOn w:val="Carpredefinitoparagrafo"/>
    <w:rsid w:val="000C7CF2"/>
    <w:rPr>
      <w:color w:val="800080" w:themeColor="followedHyperlink"/>
      <w:u w:val="single"/>
    </w:rPr>
  </w:style>
  <w:style w:type="character" w:styleId="Rimandocommento">
    <w:name w:val="annotation reference"/>
    <w:basedOn w:val="Carpredefinitoparagrafo"/>
    <w:rsid w:val="00861EF8"/>
    <w:rPr>
      <w:sz w:val="16"/>
      <w:szCs w:val="16"/>
    </w:rPr>
  </w:style>
  <w:style w:type="paragraph" w:styleId="Testocommento">
    <w:name w:val="annotation text"/>
    <w:basedOn w:val="Normale"/>
    <w:link w:val="TestocommentoCarattere"/>
    <w:rsid w:val="00861EF8"/>
    <w:rPr>
      <w:sz w:val="20"/>
    </w:rPr>
  </w:style>
  <w:style w:type="character" w:customStyle="1" w:styleId="TestocommentoCarattere">
    <w:name w:val="Testo commento Carattere"/>
    <w:basedOn w:val="Carpredefinitoparagrafo"/>
    <w:link w:val="Testocommento"/>
    <w:rsid w:val="00861EF8"/>
    <w:rPr>
      <w:rFonts w:ascii="Arial" w:hAnsi="Arial"/>
      <w:lang w:val="it-IT" w:eastAsia="it-IT"/>
    </w:rPr>
  </w:style>
  <w:style w:type="paragraph" w:styleId="Soggettocommento">
    <w:name w:val="annotation subject"/>
    <w:basedOn w:val="Testocommento"/>
    <w:next w:val="Testocommento"/>
    <w:link w:val="SoggettocommentoCarattere"/>
    <w:rsid w:val="00861EF8"/>
    <w:rPr>
      <w:b/>
      <w:bCs/>
    </w:rPr>
  </w:style>
  <w:style w:type="character" w:customStyle="1" w:styleId="SoggettocommentoCarattere">
    <w:name w:val="Soggetto commento Carattere"/>
    <w:basedOn w:val="TestocommentoCarattere"/>
    <w:link w:val="Soggettocommento"/>
    <w:rsid w:val="00861EF8"/>
    <w:rPr>
      <w:rFonts w:ascii="Arial" w:hAnsi="Arial"/>
      <w:b/>
      <w:bCs/>
      <w:lang w:val="it-IT" w:eastAsia="it-IT"/>
    </w:rPr>
  </w:style>
  <w:style w:type="paragraph" w:styleId="Revisione">
    <w:name w:val="Revision"/>
    <w:hidden/>
    <w:uiPriority w:val="99"/>
    <w:semiHidden/>
    <w:rsid w:val="00861EF8"/>
    <w:rPr>
      <w:rFonts w:ascii="Arial" w:hAnsi="Arial"/>
      <w:sz w:val="24"/>
      <w:lang w:val="it-IT" w:eastAsia="it-IT"/>
    </w:rPr>
  </w:style>
  <w:style w:type="paragraph" w:styleId="Paragrafoelenco">
    <w:name w:val="List Paragraph"/>
    <w:basedOn w:val="Normale"/>
    <w:uiPriority w:val="34"/>
    <w:qFormat/>
    <w:rsid w:val="00061EC4"/>
    <w:pPr>
      <w:ind w:left="720"/>
      <w:contextualSpacing/>
    </w:pPr>
  </w:style>
  <w:style w:type="paragraph" w:styleId="Testonotadichiusura">
    <w:name w:val="endnote text"/>
    <w:basedOn w:val="Normale"/>
    <w:link w:val="TestonotadichiusuraCarattere"/>
    <w:rsid w:val="001F56B1"/>
    <w:rPr>
      <w:sz w:val="20"/>
    </w:rPr>
  </w:style>
  <w:style w:type="character" w:customStyle="1" w:styleId="TestonotadichiusuraCarattere">
    <w:name w:val="Testo nota di chiusura Carattere"/>
    <w:basedOn w:val="Carpredefinitoparagrafo"/>
    <w:link w:val="Testonotadichiusura"/>
    <w:rsid w:val="001F56B1"/>
    <w:rPr>
      <w:rFonts w:ascii="Arial" w:hAnsi="Arial"/>
      <w:lang w:val="it-IT" w:eastAsia="it-IT"/>
    </w:rPr>
  </w:style>
  <w:style w:type="character" w:styleId="Rimandonotadichiusura">
    <w:name w:val="endnote reference"/>
    <w:basedOn w:val="Carpredefinitoparagrafo"/>
    <w:rsid w:val="001F56B1"/>
    <w:rPr>
      <w:vertAlign w:val="superscript"/>
    </w:rPr>
  </w:style>
  <w:style w:type="character" w:customStyle="1" w:styleId="TestonotaapidipaginaCarattere">
    <w:name w:val="Testo nota a piè di pagina Carattere"/>
    <w:link w:val="Testonotaapidipagina"/>
    <w:uiPriority w:val="99"/>
    <w:semiHidden/>
    <w:rsid w:val="002F5A5D"/>
    <w:rPr>
      <w:rFonts w:ascii="Arial" w:hAnsi="Arial"/>
      <w:lang w:val="it-IT" w:eastAsia="it-IT"/>
    </w:rPr>
  </w:style>
  <w:style w:type="paragraph" w:styleId="NormaleWeb">
    <w:name w:val="Normal (Web)"/>
    <w:basedOn w:val="Normale"/>
    <w:uiPriority w:val="99"/>
    <w:unhideWhenUsed/>
    <w:rsid w:val="00213982"/>
    <w:pPr>
      <w:spacing w:before="100" w:beforeAutospacing="1" w:after="100" w:afterAutospacing="1"/>
      <w:jc w:val="left"/>
    </w:pPr>
    <w:rPr>
      <w:rFonts w:ascii="Times New Roman" w:hAnsi="Times New Roman"/>
      <w:szCs w:val="24"/>
      <w:lang w:val="it-CH" w:eastAsia="it-CH"/>
    </w:rPr>
  </w:style>
  <w:style w:type="character" w:styleId="Enfasicorsivo">
    <w:name w:val="Emphasis"/>
    <w:uiPriority w:val="20"/>
    <w:qFormat/>
    <w:rsid w:val="00C910D1"/>
    <w:rPr>
      <w:i/>
      <w:iCs/>
    </w:rPr>
  </w:style>
  <w:style w:type="character" w:styleId="Enfasigrassetto">
    <w:name w:val="Strong"/>
    <w:basedOn w:val="Carpredefinitoparagrafo"/>
    <w:qFormat/>
    <w:rsid w:val="00C910D1"/>
    <w:rPr>
      <w:b/>
      <w:bCs/>
    </w:rPr>
  </w:style>
  <w:style w:type="character" w:customStyle="1" w:styleId="PidipaginaCarattere">
    <w:name w:val="Piè di pagina Carattere"/>
    <w:basedOn w:val="Carpredefinitoparagrafo"/>
    <w:link w:val="Pidipagina"/>
    <w:rsid w:val="003746AB"/>
    <w:rPr>
      <w:rFonts w:ascii="Arial" w:hAnsi="Arial"/>
      <w:sz w:val="24"/>
      <w:lang w:val="it-IT" w:eastAsia="it-IT"/>
    </w:rPr>
  </w:style>
  <w:style w:type="table" w:styleId="Grigliatabella">
    <w:name w:val="Table Grid"/>
    <w:basedOn w:val="Tabellanormale"/>
    <w:rsid w:val="0040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401737"/>
    <w:rPr>
      <w:rFonts w:ascii="Arial" w:hAnsi="Arial"/>
      <w:sz w:val="24"/>
      <w:lang w:val="it-IT" w:eastAsia="it-IT"/>
    </w:rPr>
  </w:style>
  <w:style w:type="paragraph" w:customStyle="1" w:styleId="PE-MessNormale">
    <w:name w:val="PE-MessNormale"/>
    <w:basedOn w:val="Normale"/>
    <w:link w:val="PE-MessNormaleCarattere"/>
    <w:rsid w:val="00E83642"/>
    <w:pPr>
      <w:spacing w:after="120"/>
    </w:pPr>
    <w:rPr>
      <w:lang w:val="it-CH"/>
    </w:rPr>
  </w:style>
  <w:style w:type="character" w:customStyle="1" w:styleId="PE-MessNormaleCarattere">
    <w:name w:val="PE-MessNormale Carattere"/>
    <w:link w:val="PE-MessNormale"/>
    <w:locked/>
    <w:rsid w:val="00E83642"/>
    <w:rPr>
      <w:rFonts w:ascii="Arial" w:hAnsi="Arial"/>
      <w:sz w:val="24"/>
      <w:lang w:eastAsia="it-IT"/>
    </w:rPr>
  </w:style>
  <w:style w:type="character" w:customStyle="1" w:styleId="Nessuno">
    <w:name w:val="Nessuno"/>
    <w:rsid w:val="0027586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300">
      <w:bodyDiv w:val="1"/>
      <w:marLeft w:val="0"/>
      <w:marRight w:val="0"/>
      <w:marTop w:val="0"/>
      <w:marBottom w:val="0"/>
      <w:divBdr>
        <w:top w:val="none" w:sz="0" w:space="0" w:color="auto"/>
        <w:left w:val="none" w:sz="0" w:space="0" w:color="auto"/>
        <w:bottom w:val="none" w:sz="0" w:space="0" w:color="auto"/>
        <w:right w:val="none" w:sz="0" w:space="0" w:color="auto"/>
      </w:divBdr>
    </w:div>
    <w:div w:id="376970886">
      <w:bodyDiv w:val="1"/>
      <w:marLeft w:val="0"/>
      <w:marRight w:val="0"/>
      <w:marTop w:val="0"/>
      <w:marBottom w:val="0"/>
      <w:divBdr>
        <w:top w:val="none" w:sz="0" w:space="0" w:color="auto"/>
        <w:left w:val="none" w:sz="0" w:space="0" w:color="auto"/>
        <w:bottom w:val="none" w:sz="0" w:space="0" w:color="auto"/>
        <w:right w:val="none" w:sz="0" w:space="0" w:color="auto"/>
      </w:divBdr>
    </w:div>
    <w:div w:id="8388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4FD9-6730-4BA3-9569-57A73993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8EA897-95C1-4A1A-99A4-9F3E831C2672}">
  <ds:schemaRefs>
    <ds:schemaRef ds:uri="http://schemas.microsoft.com/sharepoint/v3/contenttype/forms"/>
  </ds:schemaRefs>
</ds:datastoreItem>
</file>

<file path=customXml/itemProps3.xml><?xml version="1.0" encoding="utf-8"?>
<ds:datastoreItem xmlns:ds="http://schemas.openxmlformats.org/officeDocument/2006/customXml" ds:itemID="{0AE6F559-3F53-4147-8E1A-C339ED5CD4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3FA007-B77B-4D0A-88B0-92D059B2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10481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12275</CharactersWithSpaces>
  <SharedDoc>false</SharedDoc>
  <HLinks>
    <vt:vector size="6" baseType="variant">
      <vt:variant>
        <vt:i4>2621545</vt:i4>
      </vt:variant>
      <vt:variant>
        <vt:i4>0</vt:i4>
      </vt:variant>
      <vt:variant>
        <vt:i4>0</vt:i4>
      </vt:variant>
      <vt:variant>
        <vt:i4>5</vt:i4>
      </vt:variant>
      <vt:variant>
        <vt:lpwstr>http://www.eoc.ch/Media-e-comunicazione/Documenti-EOC.html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2020-03-24T10:48:00Z</cp:lastPrinted>
  <dcterms:created xsi:type="dcterms:W3CDTF">2020-03-24T15:41:00Z</dcterms:created>
  <dcterms:modified xsi:type="dcterms:W3CDTF">2020-03-24T15:41:00Z</dcterms:modified>
</cp:coreProperties>
</file>