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38" w:rsidRDefault="002E7938" w:rsidP="002E7938">
      <w:pPr>
        <w:tabs>
          <w:tab w:val="left" w:pos="1800"/>
        </w:tabs>
        <w:rPr>
          <w:rFonts w:ascii="Gill Sans" w:hAnsi="Gill Sans" w:cs="Gill Sans"/>
          <w:b/>
        </w:rPr>
      </w:pPr>
      <w:r>
        <w:rPr>
          <w:rFonts w:ascii="Gill Sans" w:hAnsi="Gill Sans" w:cs="Gill Sans"/>
        </w:rPr>
        <w:t>Scuola media di:</w:t>
      </w:r>
      <w:r>
        <w:rPr>
          <w:rFonts w:ascii="Gill Sans" w:hAnsi="Gill Sans" w:cs="Gill Sans"/>
        </w:rPr>
        <w:tab/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Gill Sans" w:hAnsi="Gill Sans" w:cs="Gill Sans"/>
          <w:b/>
        </w:rPr>
        <w:instrText>FORMTEXT</w:instrText>
      </w:r>
      <w:r>
        <w:rPr>
          <w:rFonts w:ascii="Gill Sans" w:hAnsi="Gill Sans" w:cs="Gill Sans"/>
          <w:b/>
        </w:rPr>
      </w:r>
      <w:r>
        <w:rPr>
          <w:rFonts w:ascii="Gill Sans" w:hAnsi="Gill Sans" w:cs="Gill Sans"/>
          <w:b/>
        </w:rPr>
        <w:fldChar w:fldCharType="separate"/>
      </w:r>
      <w:bookmarkStart w:id="0" w:name="Testo1"/>
      <w:r>
        <w:rPr>
          <w:rFonts w:ascii="Gill Sans" w:hAnsi="Gill Sans" w:cs="Gill Sans"/>
          <w:b/>
          <w:lang w:val="it-CH" w:eastAsia="it-CH"/>
        </w:rPr>
        <w:t>     </w:t>
      </w:r>
      <w:r>
        <w:rPr>
          <w:rFonts w:ascii="Gill Sans" w:hAnsi="Gill Sans" w:cs="Gill Sans"/>
          <w:b/>
        </w:rPr>
        <w:fldChar w:fldCharType="end"/>
      </w:r>
      <w:bookmarkEnd w:id="0"/>
    </w:p>
    <w:p w:rsidR="002E7938" w:rsidRDefault="002E7938" w:rsidP="002E7938">
      <w:pPr>
        <w:tabs>
          <w:tab w:val="left" w:pos="1800"/>
        </w:tabs>
        <w:rPr>
          <w:rFonts w:ascii="Gill Sans" w:hAnsi="Gill Sans" w:cs="Gill Sans"/>
          <w:b/>
        </w:rPr>
      </w:pPr>
    </w:p>
    <w:tbl>
      <w:tblPr>
        <w:tblW w:w="10071" w:type="dxa"/>
        <w:tblInd w:w="-113" w:type="dxa"/>
        <w:tblLook w:val="0000" w:firstRow="0" w:lastRow="0" w:firstColumn="0" w:lastColumn="0" w:noHBand="0" w:noVBand="0"/>
      </w:tblPr>
      <w:tblGrid>
        <w:gridCol w:w="10071"/>
      </w:tblGrid>
      <w:tr w:rsidR="002E7938" w:rsidTr="00DD2E94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</w:pPr>
            <w:r>
              <w:rPr>
                <w:rFonts w:ascii="Gill Sans" w:hAnsi="Gill Sans" w:cs="Gill Sans"/>
                <w:shd w:val="clear" w:color="auto" w:fill="D9D9D9"/>
              </w:rPr>
              <w:t>Organizzatore (nome, cognome, funzione)</w:t>
            </w:r>
          </w:p>
        </w:tc>
      </w:tr>
      <w:tr w:rsidR="002E7938" w:rsidTr="00DD2E94">
        <w:trPr>
          <w:trHeight w:val="571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  <w:highlight w:val="lightGray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1" w:name="Testo2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1"/>
          </w:p>
        </w:tc>
      </w:tr>
      <w:tr w:rsidR="002E7938" w:rsidTr="00DD2E94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highlight w:val="lightGray"/>
              </w:rPr>
            </w:pPr>
            <w:r>
              <w:rPr>
                <w:rFonts w:ascii="Gill Sans" w:hAnsi="Gill Sans" w:cs="Gill Sans"/>
                <w:highlight w:val="lightGray"/>
              </w:rPr>
              <w:t>Titolo</w:t>
            </w:r>
            <w:r>
              <w:rPr>
                <w:rFonts w:ascii="Gill Sans" w:hAnsi="Gill Sans" w:cs="Gill Sans"/>
              </w:rPr>
              <w:t xml:space="preserve"> del corso</w:t>
            </w:r>
          </w:p>
        </w:tc>
      </w:tr>
      <w:tr w:rsidR="002E7938" w:rsidTr="00DD2E94">
        <w:trPr>
          <w:trHeight w:val="588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E5349F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  <w:highlight w:val="lightGray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</w:p>
        </w:tc>
      </w:tr>
      <w:tr w:rsidR="002E7938" w:rsidTr="00DD2E94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shd w:val="clear" w:color="auto" w:fill="D9D9D9"/>
              </w:rPr>
              <w:t>Relatori + (indirizzo privato)</w:t>
            </w:r>
          </w:p>
        </w:tc>
      </w:tr>
      <w:tr w:rsidR="002E7938" w:rsidTr="00DD2E94">
        <w:trPr>
          <w:trHeight w:val="952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2" w:name="Testo5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2"/>
          </w:p>
        </w:tc>
      </w:tr>
      <w:tr w:rsidR="002E7938" w:rsidTr="00DD2E94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Numero</w:t>
            </w:r>
            <w:r>
              <w:rPr>
                <w:rFonts w:ascii="Gill Sans" w:hAnsi="Gill Sans" w:cs="Gill Sans"/>
              </w:rPr>
              <w:t xml:space="preserve"> di docenti coinvolti</w:t>
            </w:r>
          </w:p>
        </w:tc>
      </w:tr>
      <w:tr w:rsidR="002E7938" w:rsidTr="00DD2E94">
        <w:trPr>
          <w:trHeight w:val="588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3" w:name="Testo6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3"/>
          </w:p>
        </w:tc>
      </w:tr>
      <w:tr w:rsidR="002E7938" w:rsidTr="00DD2E94">
        <w:trPr>
          <w:trHeight w:val="351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Numero</w:t>
            </w:r>
            <w:r>
              <w:rPr>
                <w:rFonts w:ascii="Gill Sans" w:hAnsi="Gill Sans" w:cs="Gill Sans"/>
              </w:rPr>
              <w:t xml:space="preserve"> di incontri con date </w:t>
            </w:r>
          </w:p>
        </w:tc>
      </w:tr>
      <w:tr w:rsidR="002E7938" w:rsidTr="00DD2E94">
        <w:trPr>
          <w:trHeight w:val="706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4" w:name="Testo7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4"/>
          </w:p>
        </w:tc>
      </w:tr>
      <w:tr w:rsidR="002E7938" w:rsidTr="00DD2E94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Preventivo</w:t>
            </w:r>
            <w:r>
              <w:rPr>
                <w:rFonts w:ascii="Gill Sans" w:hAnsi="Gill Sans" w:cs="Gill Sans"/>
              </w:rPr>
              <w:t xml:space="preserve"> finanziario (indicazione delle ore e del costo orario del relatore)</w:t>
            </w:r>
          </w:p>
        </w:tc>
      </w:tr>
      <w:tr w:rsidR="002E7938" w:rsidTr="00DD2E94">
        <w:trPr>
          <w:trHeight w:val="752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5" w:name="Testo8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5"/>
          </w:p>
        </w:tc>
      </w:tr>
      <w:tr w:rsidR="002E7938" w:rsidTr="00DD2E94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</w:pPr>
            <w:r>
              <w:rPr>
                <w:rFonts w:ascii="Gill Sans" w:hAnsi="Gill Sans" w:cs="Gill Sans"/>
              </w:rPr>
              <w:t xml:space="preserve">Breve </w:t>
            </w:r>
            <w:r>
              <w:rPr>
                <w:rFonts w:ascii="Gill Sans" w:hAnsi="Gill Sans" w:cs="Gill Sans"/>
                <w:shd w:val="clear" w:color="auto" w:fill="D9D9D9"/>
              </w:rPr>
              <w:t>descrizione</w:t>
            </w:r>
            <w:r>
              <w:rPr>
                <w:rFonts w:ascii="Gill Sans" w:hAnsi="Gill Sans" w:cs="Gill Sans"/>
              </w:rPr>
              <w:t xml:space="preserve"> del corso e delle finalità formative</w:t>
            </w:r>
          </w:p>
        </w:tc>
      </w:tr>
      <w:tr w:rsidR="002E7938" w:rsidTr="00DD2E94">
        <w:trPr>
          <w:trHeight w:val="2383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6" w:name="Testo9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6"/>
          </w:p>
        </w:tc>
      </w:tr>
      <w:tr w:rsidR="002E7938" w:rsidTr="00DD2E94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highlight w:val="lightGray"/>
              </w:rPr>
              <w:t>Osservazioni</w:t>
            </w:r>
          </w:p>
        </w:tc>
      </w:tr>
      <w:tr w:rsidR="002E7938" w:rsidTr="00DD2E94">
        <w:trPr>
          <w:trHeight w:val="1307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938" w:rsidRDefault="002E7938" w:rsidP="00DD2E94">
            <w:pPr>
              <w:tabs>
                <w:tab w:val="left" w:pos="2520"/>
              </w:tabs>
              <w:rPr>
                <w:rFonts w:ascii="Gill Sans" w:hAnsi="Gill Sans" w:cs="Gill Sans"/>
                <w:b/>
              </w:rPr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 w:cs="Gill Sans"/>
                <w:b/>
                <w:highlight w:val="lightGray"/>
              </w:rPr>
              <w:instrText>FORMTEXT</w:instrText>
            </w:r>
            <w:r>
              <w:rPr>
                <w:rFonts w:ascii="Gill Sans" w:hAnsi="Gill Sans" w:cs="Gill Sans"/>
                <w:b/>
                <w:highlight w:val="lightGray"/>
              </w:rPr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separate"/>
            </w:r>
            <w:bookmarkStart w:id="7" w:name="Testo10"/>
            <w:r>
              <w:rPr>
                <w:rFonts w:ascii="Gill Sans" w:hAnsi="Gill Sans" w:cs="Gill Sans"/>
                <w:b/>
                <w:highlight w:val="lightGray"/>
                <w:lang w:val="it-CH" w:eastAsia="it-CH"/>
              </w:rPr>
              <w:t>     </w:t>
            </w:r>
            <w:r>
              <w:rPr>
                <w:rFonts w:ascii="Gill Sans" w:hAnsi="Gill Sans" w:cs="Gill Sans"/>
                <w:b/>
                <w:highlight w:val="lightGray"/>
              </w:rPr>
              <w:fldChar w:fldCharType="end"/>
            </w:r>
            <w:bookmarkEnd w:id="7"/>
          </w:p>
        </w:tc>
      </w:tr>
    </w:tbl>
    <w:p w:rsidR="002E7938" w:rsidRDefault="002E7938" w:rsidP="002E7938">
      <w:pPr>
        <w:tabs>
          <w:tab w:val="left" w:pos="2520"/>
        </w:tabs>
        <w:rPr>
          <w:rFonts w:ascii="Gill Sans" w:hAnsi="Gill Sans" w:cs="Gill Sans"/>
        </w:rPr>
      </w:pPr>
    </w:p>
    <w:p w:rsidR="002E7938" w:rsidRDefault="002E7938" w:rsidP="002E7938">
      <w:pPr>
        <w:tabs>
          <w:tab w:val="left" w:pos="4860"/>
        </w:tabs>
        <w:rPr>
          <w:rFonts w:ascii="Gill Sans" w:hAnsi="Gill Sans" w:cs="Gill Sans"/>
        </w:rPr>
      </w:pPr>
      <w:r>
        <w:rPr>
          <w:rFonts w:ascii="Gill Sans" w:hAnsi="Gill Sans" w:cs="Gill Sans"/>
        </w:rPr>
        <w:t>Data</w:t>
      </w:r>
      <w:r>
        <w:rPr>
          <w:rFonts w:ascii="Gill Sans" w:hAnsi="Gill Sans" w:cs="Gill Sans"/>
        </w:rPr>
        <w:tab/>
        <w:t>Firma</w:t>
      </w:r>
    </w:p>
    <w:p w:rsidR="002E7938" w:rsidRDefault="002E7938" w:rsidP="002E7938">
      <w:pPr>
        <w:tabs>
          <w:tab w:val="left" w:pos="4860"/>
        </w:tabs>
        <w:rPr>
          <w:rFonts w:ascii="Gill Sans" w:hAnsi="Gill Sans" w:cs="Gill Sans"/>
        </w:rPr>
      </w:pPr>
    </w:p>
    <w:p w:rsidR="0049282C" w:rsidRPr="002E7938" w:rsidRDefault="002E7938" w:rsidP="002E7938">
      <w:pPr>
        <w:ind w:right="27"/>
        <w:rPr>
          <w:lang w:val="it-CH"/>
        </w:rPr>
      </w:pP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Gill Sans" w:hAnsi="Gill Sans" w:cs="Gill Sans"/>
          <w:b/>
        </w:rPr>
        <w:instrText>FORMTEXT</w:instrText>
      </w:r>
      <w:r>
        <w:rPr>
          <w:rFonts w:ascii="Gill Sans" w:hAnsi="Gill Sans" w:cs="Gill Sans"/>
          <w:b/>
        </w:rPr>
      </w:r>
      <w:r>
        <w:rPr>
          <w:rFonts w:ascii="Gill Sans" w:hAnsi="Gill Sans" w:cs="Gill Sans"/>
          <w:b/>
        </w:rPr>
        <w:fldChar w:fldCharType="separate"/>
      </w:r>
      <w:bookmarkStart w:id="8" w:name="Testo3"/>
      <w:r>
        <w:rPr>
          <w:rFonts w:ascii="Gill Sans" w:hAnsi="Gill Sans" w:cs="Gill Sans"/>
          <w:b/>
          <w:lang w:val="it-CH" w:eastAsia="it-CH"/>
        </w:rPr>
        <w:t>     </w:t>
      </w:r>
      <w:r>
        <w:rPr>
          <w:rFonts w:ascii="Gill Sans" w:hAnsi="Gill Sans" w:cs="Gill Sans"/>
          <w:b/>
        </w:rPr>
        <w:fldChar w:fldCharType="end"/>
      </w:r>
      <w:bookmarkEnd w:id="8"/>
      <w:r>
        <w:rPr>
          <w:rFonts w:ascii="Gill Sans" w:hAnsi="Gill Sans" w:cs="Gill Sans"/>
        </w:rPr>
        <w:tab/>
      </w:r>
    </w:p>
    <w:sectPr w:rsidR="0049282C" w:rsidRPr="002E7938" w:rsidSect="00BA7D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0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38" w:rsidRDefault="002E7938" w:rsidP="00F657BF">
      <w:r>
        <w:separator/>
      </w:r>
    </w:p>
  </w:endnote>
  <w:endnote w:type="continuationSeparator" w:id="0">
    <w:p w:rsidR="002E7938" w:rsidRDefault="002E7938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altName w:val="Segoe UI Semilight"/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altName w:val="Franklin Gothic Demi Cond"/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38" w:rsidRDefault="002E79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1F4157" w:rsidTr="002B038D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:rsidR="001F4157" w:rsidRDefault="00215658" w:rsidP="00401530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E5349F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7728" behindDoc="1" locked="1" layoutInCell="1" allowOverlap="1" wp14:anchorId="56977E3A" wp14:editId="00B515B9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5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4157" w:rsidRDefault="00E5349F" w:rsidP="001F4157">
          <w:pPr>
            <w:tabs>
              <w:tab w:val="center" w:pos="2382"/>
            </w:tabs>
          </w:pPr>
          <w:r w:rsidRPr="00824B1C">
            <w:rPr>
              <w:noProof/>
              <w:lang w:val="it-CH" w:eastAsia="it-CH"/>
            </w:rPr>
            <w:drawing>
              <wp:anchor distT="0" distB="0" distL="114300" distR="114300" simplePos="0" relativeHeight="251656704" behindDoc="1" locked="1" layoutInCell="1" allowOverlap="1" wp14:anchorId="7CB2FE16" wp14:editId="42C6C48F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1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:rsidR="001F4157" w:rsidRDefault="00215658" w:rsidP="001F4157">
          <w:pPr>
            <w:tabs>
              <w:tab w:val="center" w:pos="2382"/>
            </w:tabs>
          </w:pPr>
        </w:p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38" w:rsidRDefault="002E79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38" w:rsidRDefault="002E7938" w:rsidP="00F657BF">
      <w:r>
        <w:separator/>
      </w:r>
    </w:p>
  </w:footnote>
  <w:footnote w:type="continuationSeparator" w:id="0">
    <w:p w:rsidR="002E7938" w:rsidRDefault="002E7938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215658">
    <w:r>
      <w:rPr>
        <w:noProof/>
        <w:lang w:eastAsia="it-CH"/>
      </w:rPr>
      <w:pict w14:anchorId="40B75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346F44" w:rsidRPr="002747E7" w:rsidTr="00214ECD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ADB786E0-E8BF-4D38-B945-A7ACF0979E81}"/>
            <w:text w:multiLine="1"/>
          </w:sdtPr>
          <w:sdtEndPr/>
          <w:sdtContent>
            <w:p w:rsidR="00346F44" w:rsidRPr="00891E80" w:rsidRDefault="00BA7D6C" w:rsidP="00891E80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Sezione dell'insegnamento medio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6F44" w:rsidRPr="00AE2FCC" w:rsidRDefault="00E5349F" w:rsidP="00E33C8F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7D6C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NUMPAGES   \* MERGEFORMAT ">
            <w:r w:rsidR="00BA7D6C">
              <w:rPr>
                <w:noProof/>
              </w:rPr>
              <w:t>2</w:t>
            </w:r>
          </w:fldSimple>
        </w:p>
      </w:tc>
    </w:tr>
    <w:tr w:rsidR="00B80945" w:rsidRPr="009E444B" w:rsidTr="00A97AEA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:rsidR="00B80945" w:rsidRPr="00D37A90" w:rsidRDefault="00215658" w:rsidP="00B80945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ADB786E0-E8BF-4D38-B945-A7ACF0979E81}"/>
            <w:text w:multiLine="1"/>
          </w:sdtPr>
          <w:sdtEndPr/>
          <w:sdtContent>
            <w:p w:rsidR="00B80945" w:rsidRPr="00D37A90" w:rsidRDefault="00BA7D6C" w:rsidP="006709CD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Richiesta per l’organizzazione di corso di formazione continua all’interno dell’istituto - anno scolastico 2024-25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ADB786E0-E8BF-4D38-B945-A7ACF0979E81}"/>
            <w:date w:fullDate="2024-01-22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B80945" w:rsidRDefault="00845410" w:rsidP="00B80945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22.01.2024</w:t>
              </w:r>
            </w:p>
          </w:sdtContent>
        </w:sdt>
        <w:p w:rsidR="00B80945" w:rsidRPr="00E043A3" w:rsidRDefault="00215658" w:rsidP="00B80945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E5349F" w:rsidP="00DB7DD7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ADB786E0-E8BF-4D38-B945-A7ACF0979E81}"/>
                            <w:text w:multiLine="1"/>
                          </w:sdtPr>
                          <w:sdtEndPr/>
                          <w:sdtContent>
                            <w:p w:rsidR="008065E8" w:rsidRPr="00411371" w:rsidRDefault="00E5349F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ADB786E0-E8BF-4D38-B945-A7ACF0979E81}"/>
                      <w:text w:multiLine="1"/>
                    </w:sdtPr>
                    <w:sdtEndPr/>
                    <w:sdtContent>
                      <w:p w:rsidR="008065E8" w:rsidRPr="00411371" w:rsidRDefault="00E5349F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873"/>
      <w:gridCol w:w="737"/>
      <w:gridCol w:w="477"/>
      <w:gridCol w:w="3778"/>
    </w:tblGrid>
    <w:tr w:rsidR="00183BF6" w:rsidRPr="0004624C" w:rsidTr="003D2ED6">
      <w:trPr>
        <w:trHeight w:hRule="exact" w:val="716"/>
      </w:trPr>
      <w:tc>
        <w:tcPr>
          <w:tcW w:w="4872" w:type="dxa"/>
          <w:tcBorders>
            <w:top w:val="nil"/>
            <w:bottom w:val="single" w:sz="4" w:space="0" w:color="auto"/>
          </w:tcBorders>
          <w:vAlign w:val="bottom"/>
        </w:tcPr>
        <w:p w:rsidR="00183BF6" w:rsidRDefault="00215658" w:rsidP="000479A0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ADB786E0-E8BF-4D38-B945-A7ACF0979E81}"/>
              <w:text w:multiLine="1"/>
            </w:sdtPr>
            <w:sdtEndPr/>
            <w:sdtContent>
              <w:r w:rsidR="00BA7D6C">
                <w:t>Repubblica e Cantone Ticino</w:t>
              </w:r>
              <w:r w:rsidR="00BA7D6C">
                <w:br/>
                <w:t>Dipartimento dell'educazione, della cultura e dello sport</w:t>
              </w:r>
              <w:r w:rsidR="00BA7D6C">
                <w:br/>
                <w:t>Divisione della scuola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:rsidR="00EC0AA0" w:rsidRPr="00B52476" w:rsidRDefault="00E5349F" w:rsidP="005538BB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37" w:type="dxa"/>
          <w:tcBorders>
            <w:top w:val="nil"/>
            <w:bottom w:val="single" w:sz="4" w:space="0" w:color="auto"/>
          </w:tcBorders>
          <w:vAlign w:val="bottom"/>
        </w:tcPr>
        <w:p w:rsidR="00183BF6" w:rsidRPr="003108C0" w:rsidRDefault="00215658" w:rsidP="00183BF6">
          <w:pPr>
            <w:pStyle w:val="Level"/>
            <w:rPr>
              <w:sz w:val="16"/>
            </w:rPr>
          </w:pPr>
        </w:p>
      </w:tc>
      <w:tc>
        <w:tcPr>
          <w:tcW w:w="476" w:type="dxa"/>
          <w:tcBorders>
            <w:top w:val="nil"/>
            <w:bottom w:val="single" w:sz="4" w:space="0" w:color="auto"/>
          </w:tcBorders>
        </w:tcPr>
        <w:p w:rsidR="00183BF6" w:rsidRDefault="00E5349F" w:rsidP="00183BF6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7F004C2F" wp14:editId="688021D3">
                <wp:simplePos x="0" y="0"/>
                <wp:positionH relativeFrom="column">
                  <wp:posOffset>-78105</wp:posOffset>
                </wp:positionH>
                <wp:positionV relativeFrom="page">
                  <wp:posOffset>-30480</wp:posOffset>
                </wp:positionV>
                <wp:extent cx="276860" cy="467995"/>
                <wp:effectExtent l="0" t="0" r="8890" b="8255"/>
                <wp:wrapNone/>
                <wp:docPr id="17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nil"/>
            <w:bottom w:val="single" w:sz="4" w:space="0" w:color="auto"/>
            <w:right w:val="nil"/>
          </w:tcBorders>
          <w:vAlign w:val="bottom"/>
        </w:tcPr>
        <w:p w:rsidR="00183BF6" w:rsidRPr="002B274F" w:rsidRDefault="00E5349F" w:rsidP="009A4440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215658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215658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183BF6" w:rsidRPr="0004624C" w:rsidTr="00BA7D6C">
      <w:trPr>
        <w:trHeight w:val="489"/>
      </w:trPr>
      <w:tc>
        <w:tcPr>
          <w:tcW w:w="6086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ADB786E0-E8BF-4D38-B945-A7ACF0979E81}"/>
            <w:text w:multiLine="1"/>
          </w:sdtPr>
          <w:sdtEndPr/>
          <w:sdtContent>
            <w:p w:rsidR="00183BF6" w:rsidRPr="00FB3924" w:rsidRDefault="00BA7D6C" w:rsidP="005538BB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Sezione dell'insegnamento medio</w:t>
              </w:r>
            </w:p>
          </w:sdtContent>
        </w:sdt>
        <w:p w:rsidR="00E06C8D" w:rsidRPr="00C73E29" w:rsidRDefault="00215658" w:rsidP="005538BB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ADB786E0-E8BF-4D38-B945-A7ACF0979E81}"/>
              <w:text w:multiLine="1"/>
            </w:sdtPr>
            <w:sdtEndPr/>
            <w:sdtContent>
              <w:r w:rsidR="00E5349F">
                <w:rPr>
                  <w:szCs w:val="16"/>
                </w:rPr>
                <w:t>6501</w:t>
              </w:r>
            </w:sdtContent>
          </w:sdt>
          <w:r w:rsidR="00E5349F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ADB786E0-E8BF-4D38-B945-A7ACF0979E81}"/>
              <w:text w:multiLine="1"/>
            </w:sdtPr>
            <w:sdtEndPr/>
            <w:sdtContent>
              <w:r w:rsidR="00E5349F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ADB786E0-E8BF-4D38-B945-A7ACF0979E81}"/>
            <w:text w:multiLine="1"/>
          </w:sdtPr>
          <w:sdtEndPr/>
          <w:sdtContent>
            <w:p w:rsidR="00C90AE5" w:rsidRPr="003D2ED6" w:rsidRDefault="00BA7D6C" w:rsidP="003D2ED6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www.ti.ch/sim</w:t>
              </w:r>
            </w:p>
          </w:sdtContent>
        </w:sdt>
      </w:tc>
      <w:tc>
        <w:tcPr>
          <w:tcW w:w="3778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ADB786E0-E8BF-4D38-B945-A7ACF0979E81}"/>
            <w:date w:fullDate="2024-01-22T01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:rsidR="00183BF6" w:rsidRPr="00183BF6" w:rsidRDefault="00845410" w:rsidP="00084B4C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22.01.2024</w:t>
              </w:r>
            </w:p>
          </w:sdtContent>
        </w:sdt>
        <w:p w:rsidR="00183BF6" w:rsidRPr="00B91567" w:rsidRDefault="00215658" w:rsidP="00183BF6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DE32A2" w:rsidRPr="0004624C" w:rsidTr="00BA7D6C">
      <w:trPr>
        <w:trHeight w:val="541"/>
      </w:trPr>
      <w:tc>
        <w:tcPr>
          <w:tcW w:w="9864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ADB786E0-E8BF-4D38-B945-A7ACF0979E81}"/>
            <w:text w:multiLine="1"/>
          </w:sdtPr>
          <w:sdtEndPr/>
          <w:sdtContent>
            <w:p w:rsidR="00DE32A2" w:rsidRPr="007366A0" w:rsidRDefault="002E7938" w:rsidP="00BA7D6C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>Richiesta per l’organizzazione di corso di formazione continua all’interno dell’istituto</w:t>
              </w:r>
              <w:r w:rsidR="00BA7D6C">
                <w:rPr>
                  <w:rFonts w:ascii="Gill Sans Display MT Pro BdCn" w:hAnsi="Gill Sans Display MT Pro BdCn"/>
                  <w:sz w:val="36"/>
                  <w:szCs w:val="36"/>
                </w:rPr>
                <w:t xml:space="preserve"> - a</w:t>
              </w:r>
              <w:r>
                <w:rPr>
                  <w:rFonts w:ascii="Gill Sans Display MT Pro BdCn" w:hAnsi="Gill Sans Display MT Pro BdCn"/>
                  <w:sz w:val="36"/>
                  <w:szCs w:val="36"/>
                </w:rPr>
                <w:t>nno scolastico 2024-25</w:t>
              </w:r>
            </w:p>
          </w:sdtContent>
        </w:sdt>
      </w:tc>
    </w:tr>
    <w:tr w:rsidR="00F13FED" w:rsidRPr="0004624C" w:rsidTr="003D2ED6">
      <w:trPr>
        <w:trHeight w:hRule="exact" w:val="66"/>
      </w:trPr>
      <w:tc>
        <w:tcPr>
          <w:tcW w:w="9864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:rsidR="00F13FED" w:rsidRPr="003D2ED6" w:rsidRDefault="00215658" w:rsidP="005538BB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2"/>
              <w:szCs w:val="2"/>
            </w:rPr>
          </w:pPr>
        </w:p>
      </w:tc>
    </w:tr>
  </w:tbl>
  <w:p w:rsidR="00F657BF" w:rsidRPr="00DA2879" w:rsidRDefault="00E5349F" w:rsidP="00C7320A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BC22E8F" wp14:editId="6C96F83F">
          <wp:simplePos x="0" y="0"/>
          <wp:positionH relativeFrom="column">
            <wp:posOffset>3021965</wp:posOffset>
          </wp:positionH>
          <wp:positionV relativeFrom="page">
            <wp:posOffset>405765</wp:posOffset>
          </wp:positionV>
          <wp:extent cx="423545" cy="431800"/>
          <wp:effectExtent l="0" t="0" r="0" b="6350"/>
          <wp:wrapNone/>
          <wp:docPr id="18" name="ooImg_715587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54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21F82C06" wp14:editId="5945B13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ADB786E0-E8BF-4D38-B945-A7ACF0979E81}"/>
                            <w:text w:multiLine="1"/>
                          </w:sdtPr>
                          <w:sdtEndPr/>
                          <w:sdtContent>
                            <w:p w:rsidR="00E93620" w:rsidRPr="00411371" w:rsidRDefault="00E5349F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ADB786E0-E8BF-4D38-B945-A7ACF0979E81}"/>
                      <w:text w:multiLine="1"/>
                    </w:sdtPr>
                    <w:sdtEndPr/>
                    <w:sdtContent>
                      <w:p w:rsidR="00E93620" w:rsidRPr="00411371" w:rsidRDefault="00E5349F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38"/>
    <w:rsid w:val="00007136"/>
    <w:rsid w:val="00020033"/>
    <w:rsid w:val="00141E20"/>
    <w:rsid w:val="001D0DA8"/>
    <w:rsid w:val="00215658"/>
    <w:rsid w:val="00221086"/>
    <w:rsid w:val="002B5D9F"/>
    <w:rsid w:val="002E7938"/>
    <w:rsid w:val="003D2ED6"/>
    <w:rsid w:val="004643C6"/>
    <w:rsid w:val="0049282C"/>
    <w:rsid w:val="005A2EC6"/>
    <w:rsid w:val="005A33AE"/>
    <w:rsid w:val="005A6B7A"/>
    <w:rsid w:val="005F79B4"/>
    <w:rsid w:val="00611F29"/>
    <w:rsid w:val="00644881"/>
    <w:rsid w:val="006B3C2F"/>
    <w:rsid w:val="007B308B"/>
    <w:rsid w:val="007F35D2"/>
    <w:rsid w:val="00806D21"/>
    <w:rsid w:val="00811B6F"/>
    <w:rsid w:val="00845410"/>
    <w:rsid w:val="00873A5A"/>
    <w:rsid w:val="008916D7"/>
    <w:rsid w:val="008C6A42"/>
    <w:rsid w:val="008E0E1A"/>
    <w:rsid w:val="008F52AF"/>
    <w:rsid w:val="00984FD8"/>
    <w:rsid w:val="009F044A"/>
    <w:rsid w:val="00A02BC2"/>
    <w:rsid w:val="00B61339"/>
    <w:rsid w:val="00BA7D6C"/>
    <w:rsid w:val="00C95EB5"/>
    <w:rsid w:val="00D35357"/>
    <w:rsid w:val="00E311A4"/>
    <w:rsid w:val="00E5349F"/>
    <w:rsid w:val="00EB088A"/>
    <w:rsid w:val="00EE0976"/>
    <w:rsid w:val="00F054C2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58B0F4F2"/>
  <w15:docId w15:val="{5D71B71E-EDD3-40B3-9561-E4753F4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938"/>
    <w:pPr>
      <w:jc w:val="left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outlineLvl w:val="0"/>
    </w:pPr>
    <w:rPr>
      <w:rFonts w:ascii="Arial" w:eastAsiaTheme="minorHAnsi" w:hAnsi="Arial" w:cstheme="minorBidi"/>
      <w:b/>
      <w:sz w:val="22"/>
      <w:szCs w:val="22"/>
      <w:lang w:val="it-CH"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jc w:val="both"/>
      <w:outlineLvl w:val="4"/>
    </w:pPr>
    <w:rPr>
      <w:rFonts w:ascii="Arial" w:eastAsiaTheme="majorEastAsia" w:hAnsi="Arial" w:cstheme="majorBidi"/>
      <w:b/>
      <w:color w:val="365F91" w:themeColor="accent1" w:themeShade="BF"/>
      <w:sz w:val="22"/>
      <w:szCs w:val="22"/>
      <w:lang w:val="it-CH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jc w:val="both"/>
      <w:outlineLvl w:val="5"/>
    </w:pPr>
    <w:rPr>
      <w:rFonts w:ascii="Arial" w:eastAsiaTheme="majorEastAsia" w:hAnsi="Arial" w:cstheme="majorBidi"/>
      <w:b/>
      <w:color w:val="243F60" w:themeColor="accent1" w:themeShade="7F"/>
      <w:sz w:val="22"/>
      <w:szCs w:val="22"/>
      <w:lang w:val="it-CH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jc w:val="both"/>
      <w:outlineLvl w:val="6"/>
    </w:pPr>
    <w:rPr>
      <w:rFonts w:ascii="Arial" w:eastAsiaTheme="majorEastAsia" w:hAnsi="Arial" w:cstheme="majorBidi"/>
      <w:b/>
      <w:i/>
      <w:iCs/>
      <w:color w:val="243F60" w:themeColor="accent1" w:themeShade="7F"/>
      <w:sz w:val="22"/>
      <w:szCs w:val="22"/>
      <w:lang w:val="it-CH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jc w:val="both"/>
      <w:outlineLvl w:val="7"/>
    </w:pPr>
    <w:rPr>
      <w:rFonts w:ascii="Arial" w:eastAsiaTheme="majorEastAsia" w:hAnsi="Arial" w:cstheme="majorBidi"/>
      <w:color w:val="272727" w:themeColor="text1" w:themeTint="D8"/>
      <w:sz w:val="22"/>
      <w:szCs w:val="21"/>
      <w:lang w:val="it-CH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jc w:val="both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2"/>
      <w:szCs w:val="21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rPr>
      <w:rFonts w:asciiTheme="majorHAnsi" w:eastAsiaTheme="minorHAnsi" w:hAnsiTheme="majorHAnsi" w:cstheme="minorBidi"/>
      <w:b/>
      <w:sz w:val="32"/>
      <w:szCs w:val="22"/>
      <w:lang w:val="it-CH" w:eastAsia="en-US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</w:pPr>
    <w:rPr>
      <w:rFonts w:asciiTheme="majorHAnsi" w:eastAsiaTheme="minorHAnsi" w:hAnsiTheme="majorHAnsi" w:cstheme="minorBidi"/>
      <w:b/>
      <w:sz w:val="22"/>
      <w:szCs w:val="22"/>
      <w:lang w:val="it-CH" w:eastAsia="en-US"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val="it-CH" w:eastAsia="en-US"/>
    </w:r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rFonts w:ascii="Arial" w:eastAsiaTheme="minorHAnsi" w:hAnsi="Arial" w:cstheme="minorBidi"/>
      <w:b/>
      <w:sz w:val="22"/>
      <w:szCs w:val="22"/>
      <w:lang w:val="it-CH" w:eastAsia="en-US"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rPr>
      <w:rFonts w:ascii="Arial" w:eastAsiaTheme="minorHAnsi" w:hAnsi="Arial" w:cstheme="minorBidi"/>
      <w:sz w:val="22"/>
      <w:szCs w:val="22"/>
      <w:lang w:val="it-CH" w:eastAsia="en-US"/>
    </w:r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rPr>
      <w:rFonts w:ascii="Arial" w:eastAsiaTheme="minorHAnsi" w:hAnsi="Arial" w:cstheme="minorBidi"/>
      <w:sz w:val="22"/>
      <w:szCs w:val="22"/>
      <w:lang w:val="it-CH" w:eastAsia="en-US"/>
    </w:r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pPr>
      <w:jc w:val="both"/>
    </w:pPr>
    <w:rPr>
      <w:rFonts w:ascii="Arial" w:eastAsiaTheme="minorHAnsi" w:hAnsi="Arial" w:cstheme="minorBidi"/>
      <w:sz w:val="22"/>
      <w:szCs w:val="22"/>
      <w:lang w:val="it-CH" w:eastAsia="en-US"/>
    </w:r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eastAsiaTheme="minorHAnsi" w:hAnsi="Gill Alt One MT Light" w:cstheme="minorBidi"/>
      <w:sz w:val="16"/>
      <w:szCs w:val="22"/>
      <w:lang w:val="it-CH" w:eastAsia="en-US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rPr>
      <w:rFonts w:ascii="Arial" w:eastAsiaTheme="minorHAnsi" w:hAnsi="Arial" w:cstheme="minorBidi"/>
      <w:sz w:val="22"/>
      <w:szCs w:val="22"/>
      <w:lang w:val="it-CH" w:eastAsia="en-US"/>
    </w:r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</w:style>
  <w:style w:type="paragraph" w:customStyle="1" w:styleId="StandardRisoluzionedelConsigliodiStato">
    <w:name w:val="StandardRisoluzionedelConsigliodiStato"/>
    <w:basedOn w:val="Normale"/>
    <w:qFormat/>
    <w:rsid w:val="00FA1872"/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</w:style>
  <w:style w:type="paragraph" w:customStyle="1" w:styleId="ListNumeric12">
    <w:name w:val="ListNumeric12"/>
    <w:basedOn w:val="ListNumeric"/>
    <w:qFormat/>
    <w:rsid w:val="0040086C"/>
  </w:style>
  <w:style w:type="paragraph" w:customStyle="1" w:styleId="ListBullet12">
    <w:name w:val="ListBullet12"/>
    <w:basedOn w:val="ListBullet"/>
    <w:qFormat/>
    <w:rsid w:val="0040086C"/>
  </w:style>
  <w:style w:type="paragraph" w:customStyle="1" w:styleId="ListLine12">
    <w:name w:val="ListLine12"/>
    <w:basedOn w:val="ListLine"/>
    <w:qFormat/>
    <w:rsid w:val="0040086C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31028\AppData\Local\Temp\OneOffixx\generated\587991a2-b8ac-473b-84c8-c74a16eef1c4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9 f 4 3 7 6 7 b - e c 4 1 - 4 8 f 5 - b a 2 2 - 7 a 1 e f b 6 b 4 9 a 7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4 - 0 1 - 2 2 T 0 8 : 0 6 : 4 5 . 0 6 7 1 5 8 2 Z "   m o d i f i e d m a j o r v e r s i o n = " 0 "   m o d i f i e d m i n o r v e r s i o n = " 0 "   m o d i f i e d = " 0 0 0 1 - 0 1 - 0 1 T 0 0 : 0 0 : 0 0 "   p r o f i l e = " f 0 b b 6 4 4 9 - 9 8 9 c - 4 6 a c - a 8 9 2 - 8 1 d 2 7 e 1 8 e a 5 4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f a x  
 e - m a i l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l e   P o r t o n e   1 2  
 6 5 0 1   B e l l i n z o n a  
 �  
 + 4 1   9 1   8 1 4   1 8   2 1  
 + 4 1   9 1   8 1 4   1 8   1 9  
 d e c s - s i m @ t i . c h  
 w w w . t i . c h / s i m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M a r a   Z a n e t t i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1 8   2 1  
 m a r a . z a n e t t i @ t i . c h ] ] > < / T e x t >  
                 < T e x t   i d = " C u s t o m E l e m e n t s . C o r r e s p o n d e n c e . L e v e l 6 "   l a b e l = " C u s t o m E l e m e n t s . C o r r e s p o n d e n c e . L e v e l 6 " > < ! [ C D A T A [ S e z i o n e   d e l l ' i n s e g n a m e n t o   m e d i o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2 2   g e n n a i o   2 0 2 4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M a r a   Z a n e t t i ,   t e l .   + 4 1   9 1   8 1 4   1 8   2 1 ] ] > < / T e x t >  
                 < T e x t   i d = " C u s t o m E l e m e n t s . C o r r e s p o n d e n c e . F i r m a U T "   l a b e l = " C u s t o m E l e m e n t s . C o r r e s p o n d e n c e . F i r m a U T " > < ! [ C D A T A [ S e z i o n e   d e l l ' i n s e g n a m e n t o   m e d i o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D i p a r t i m e n t o   d e l l ' e d u c a z i o n e ,   d e l l a   c u l t u r a   e   d e l l o   s p o r t  
 D i v i s i o n e   d e l l a   s c u o l a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S e z i o n e   d e l l ' i n s e g n a m e n t o   m e d i o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S e z i o n e   d e l l ' i n s e g n a m e n t o   m e d i o  
 6 5 0 1   B e l l i n z o n a ] ] > < / T e x t >  
             < / S c r i p t i n g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 2 0 2 4 - 0 1 - 2 2 T 0 0 : 0 0 : 0 0 Z < / D a t e T i m e >  
                 < T e x t   i d = " D o c P a r a m . S u b j e c t " > R i c h i e s t a   p e r   l  o r g a n i z z a z i o n e   d i   c o r s o   d i   f o r m a z i o n e   c o n t i n u a   a l l  i n t e r n o   d e l l  i s t i t u t o   -   a n n o   s c o l a s t i c o   2 0 2 4 - 2 5 < / T e x t >  
             < / P a r a m e t e r >  
             < P r o f i l e >  
                 < T e x t   i d = " P r o f i l e . I d "   l a b e l = " P r o f i l e . I d " > < ! [ C D A T A [ f 0 b b 6 4 4 9 - 9 8 9 c - 4 6 a c - a 8 9 2 - 8 1 d 2 7 e 1 8 e a 5 4 ] ] > < / T e x t >  
                 < T e x t   i d = " P r o f i l e . O r g a n i z a t i o n U n i t I d "   l a b e l = " P r o f i l e . O r g a n i z a t i o n U n i t I d " > < ! [ C D A T A [ b c d c a 1 d d - 7 a 3 b - 4 5 8 9 - a 8 3 7 - 5 3 4 4 2 9 9 3 5 1 d f ] ] > < / T e x t >  
                 < T e x t   i d = " P r o f i l e . O r g . E m a i l "   l a b e l = " P r o f i l e . O r g . E m a i l " > < ! [ C D A T A [ d e c s - s i m @ t i . c h ] ] > < / T e x t >  
                 < T e x t   i d = " P r o f i l e . O r g . F a x "   l a b e l = " P r o f i l e . O r g . F a x " > < ! [ C D A T A [ + 4 1   9 1   8 1 4   1 8   1 9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D i p a r t i m e n t o   d e l l ' e d u c a z i o n e ,   d e l l a   c u l t u r a   e   d e l l o   s p o r t ] ] > < / T e x t >  
                 < T e x t   i d = " P r o f i l e . O r g . L e v e l 3 "   l a b e l = " P r o f i l e . O r g . L e v e l 3 " > < ! [ C D A T A [ D i v i s i o n e   d e l l a   s c u o l a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z i o n e   d e l l ' i n s e g n a m e n t o   m e d i o ] ] > < / T e x t >  
                 < T e x t   i d = " P r o f i l e . O r g . P h o n e "   l a b e l = " P r o f i l e . O r g . P h o n e " > < ! [ C D A T A [ + 4 1   9 1   8 1 4   1 8   2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l e   P o r t o n e   1 2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s i m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M a r a . Z a n e t t i @ t i . c h ] ] > < / T e x t >  
                 < T e x t   i d = " P r o f i l e . U s e r . F i r s t N a m e "   l a b e l = " P r o f i l e . U s e r . F i r s t N a m e " > < ! [ C D A T A [ M a r a ] ] > < / T e x t >  
                 < T e x t   i d = " P r o f i l e . U s e r . F u n c t i o n "   l a b e l = " P r o f i l e . U s e r . F u n c t i o n " > < ! [ C D A T A [ D E C S - D S - S I M ] ] > < / T e x t >  
                 < T e x t   i d = " P r o f i l e . U s e r . L a s t N a m e "   l a b e l = " P r o f i l e . U s e r . L a s t N a m e " > < ! [ C D A T A [ Z a n e t t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1 8 2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M a r a . Z a n e t t i @ t i . c h ] ] > < / T e x t >  
                 < T e x t   i d = " A u t h o r . U s e r . F i r s t N a m e "   l a b e l = " A u t h o r . U s e r . F i r s t N a m e " > < ! [ C D A T A [ M a r a ] ] > < / T e x t >  
                 < T e x t   i d = " A u t h o r . U s e r . F u n c t i o n "   l a b e l = " A u t h o r . U s e r . F u n c t i o n " > < ! [ C D A T A [ D E C S - D S - S I M ] ] > < / T e x t >  
                 < T e x t   i d = " A u t h o r . U s e r . L a s t N a m e "   l a b e l = " A u t h o r . U s e r . L a s t N a m e " > < ! [ C D A T A [ Z a n e t t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1 8 2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715587267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B0663735-00D6-4776-8E21-10D83C02F75C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ADB786E0-E8BF-4D38-B945-A7ACF0979E81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587991a2-b8ac-473b-84c8-c74a16eef1c4.dotx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Zanetti Mara / T131028</dc:creator>
  <cp:lastModifiedBy>Tenini Crivelletto Claudia</cp:lastModifiedBy>
  <cp:revision>5</cp:revision>
  <dcterms:created xsi:type="dcterms:W3CDTF">2024-01-22T08:06:00Z</dcterms:created>
  <dcterms:modified xsi:type="dcterms:W3CDTF">2024-01-22T12:56:00Z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