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D49" w:rsidRPr="00E4647E" w:rsidRDefault="00E4647E" w:rsidP="00E4647E">
      <w:pPr>
        <w:jc w:val="center"/>
        <w:rPr>
          <w:b/>
          <w:color w:val="FF0000"/>
        </w:rPr>
      </w:pPr>
      <w:r>
        <w:rPr>
          <w:b/>
          <w:noProof/>
          <w:color w:val="FF0000"/>
          <w:sz w:val="24"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-33021</wp:posOffset>
                </wp:positionV>
                <wp:extent cx="6096000" cy="638175"/>
                <wp:effectExtent l="19050" t="1905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32A0" id="Rettangolo 1" o:spid="_x0000_s1026" style="position:absolute;margin-left:0;margin-top:-2.6pt;width:480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Pr="00E4647E">
        <w:rPr>
          <w:b/>
          <w:color w:val="FF0000"/>
          <w:sz w:val="24"/>
        </w:rPr>
        <w:t>QUESTO CONCETTO PER LA PROTEZIONE DEGLI IMPIANTI SPORTIVI SERVE DA ESEMPIO PER IL FUNZIONAMENTO A PARTIRE DAL 6 GIUGNO 2020. PUÒ ESSERE ADATTATO DA OGNI COMUNE SECONDO LE PROPRIE ESIGENZE.</w:t>
      </w:r>
    </w:p>
    <w:p w:rsidR="00E4647E" w:rsidRDefault="00E4647E"/>
    <w:p w:rsidR="003026D8" w:rsidRDefault="003026D8"/>
    <w:p w:rsidR="00E4647E" w:rsidRPr="003026D8" w:rsidRDefault="00E4647E" w:rsidP="00E4647E">
      <w:pPr>
        <w:rPr>
          <w:b/>
          <w:sz w:val="28"/>
        </w:rPr>
      </w:pPr>
      <w:r w:rsidRPr="003026D8">
        <w:rPr>
          <w:b/>
          <w:sz w:val="28"/>
        </w:rPr>
        <w:t>"NOME DEL COMUNE", "DATA"...</w:t>
      </w:r>
    </w:p>
    <w:p w:rsidR="00E4647E" w:rsidRDefault="00E4647E" w:rsidP="00E4647E"/>
    <w:p w:rsidR="003026D8" w:rsidRDefault="003026D8" w:rsidP="00E4647E"/>
    <w:p w:rsidR="00E4647E" w:rsidRPr="003026D8" w:rsidRDefault="003026D8" w:rsidP="003026D8">
      <w:pPr>
        <w:jc w:val="both"/>
        <w:rPr>
          <w:b/>
          <w:sz w:val="44"/>
        </w:rPr>
      </w:pPr>
      <w:r>
        <w:rPr>
          <w:b/>
          <w:sz w:val="44"/>
        </w:rPr>
        <w:t>C</w:t>
      </w:r>
      <w:r w:rsidR="00E4647E" w:rsidRPr="003026D8">
        <w:rPr>
          <w:b/>
          <w:sz w:val="44"/>
        </w:rPr>
        <w:t xml:space="preserve">oncetto di protezione </w:t>
      </w:r>
      <w:r w:rsidRPr="003026D8">
        <w:rPr>
          <w:b/>
          <w:sz w:val="44"/>
        </w:rPr>
        <w:t xml:space="preserve">COVID-19 </w:t>
      </w:r>
      <w:r w:rsidR="00E4647E" w:rsidRPr="003026D8">
        <w:rPr>
          <w:b/>
          <w:sz w:val="44"/>
        </w:rPr>
        <w:t>per gli impianti sportivi del comune di "NOM DE LA COMMUNE".</w:t>
      </w:r>
    </w:p>
    <w:p w:rsidR="00E4647E" w:rsidRDefault="00E4647E" w:rsidP="00E4647E"/>
    <w:p w:rsidR="003026D8" w:rsidRDefault="003026D8" w:rsidP="00E4647E"/>
    <w:p w:rsidR="00E4647E" w:rsidRPr="003026D8" w:rsidRDefault="00E4647E" w:rsidP="00E4647E">
      <w:pPr>
        <w:rPr>
          <w:b/>
          <w:u w:val="single"/>
        </w:rPr>
      </w:pPr>
      <w:r w:rsidRPr="003026D8">
        <w:rPr>
          <w:b/>
          <w:sz w:val="28"/>
          <w:u w:val="single"/>
        </w:rPr>
        <w:t>Situazione</w:t>
      </w:r>
      <w:r w:rsidR="003026D8" w:rsidRPr="003026D8">
        <w:rPr>
          <w:b/>
          <w:sz w:val="28"/>
          <w:u w:val="single"/>
        </w:rPr>
        <w:t xml:space="preserve"> di partenza</w:t>
      </w:r>
    </w:p>
    <w:p w:rsidR="00E4647E" w:rsidRDefault="00E4647E" w:rsidP="003026D8">
      <w:pPr>
        <w:jc w:val="both"/>
      </w:pPr>
      <w:r>
        <w:t>Il 27 maggio 2020 il Consiglio federale ha deciso di modificare l'ordinanza 2 Covid-19 (fase transitoria 3: allentamento delle misure). Questo emendamento porterà a una notevole flessibilità nel settore dello sport.</w:t>
      </w:r>
    </w:p>
    <w:p w:rsidR="00E4647E" w:rsidRDefault="00E4647E" w:rsidP="00E4647E"/>
    <w:p w:rsidR="00E4647E" w:rsidRDefault="00E4647E" w:rsidP="003026D8">
      <w:pPr>
        <w:jc w:val="both"/>
      </w:pPr>
      <w:r>
        <w:t xml:space="preserve">Il comune di "NOM DE LA COMMUNE" gestisce impianti sportivi e presenta qui il suo concetto di protezione. Il concetto si basa sulle "Nuove condizioni quadro per lo sport" dell'Ufficio federale dello sport (UFSP), dell'Ufficio federale della sanità pubblica (UFSP) e di </w:t>
      </w:r>
      <w:proofErr w:type="spellStart"/>
      <w:r>
        <w:t>Swiss</w:t>
      </w:r>
      <w:proofErr w:type="spellEnd"/>
      <w:r>
        <w:t xml:space="preserve"> Olympic. </w:t>
      </w:r>
    </w:p>
    <w:p w:rsidR="00E4647E" w:rsidRDefault="00E4647E" w:rsidP="00E4647E"/>
    <w:p w:rsidR="00E4647E" w:rsidRPr="003026D8" w:rsidRDefault="00E4647E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t>Obiettivo</w:t>
      </w:r>
    </w:p>
    <w:p w:rsidR="00E4647E" w:rsidRDefault="00E4647E" w:rsidP="003026D8">
      <w:pPr>
        <w:jc w:val="both"/>
      </w:pPr>
      <w:r>
        <w:t>L'obiettivo del comune "NOME DELLA COMUNE" è quello di uniformare il più possibile l'allenamento sportivo e le competizioni. L'obiettivo è quello di attuare l'ordinanza del 28 maggio 2020 sul Covid-19 nel modo più uniforme e più favorevole possibile alla pratica dello sport. Ciò deve avvenire nel rigoroso rispetto delle esigenze del Consiglio federale e con un'adeguata tutela della salute degli utenti e del personale operativo. A tal fine, il comune "NOME DELLA COMUNITÀ" si affida fortemente alla responsabilità personale degli utenti degli impianti sportivi. Questa responsabilità personale è sostenuta da due misure di accompagnamento:</w:t>
      </w:r>
    </w:p>
    <w:p w:rsidR="00E4647E" w:rsidRDefault="00E4647E" w:rsidP="003026D8">
      <w:pPr>
        <w:jc w:val="both"/>
      </w:pPr>
      <w:r>
        <w:lastRenderedPageBreak/>
        <w:t>1.</w:t>
      </w:r>
      <w:r>
        <w:tab/>
        <w:t>Comunicazione (ad es. tramite poster o annunci).</w:t>
      </w:r>
    </w:p>
    <w:p w:rsidR="00E4647E" w:rsidRDefault="00E4647E" w:rsidP="003026D8">
      <w:pPr>
        <w:ind w:left="709" w:hanging="709"/>
        <w:jc w:val="both"/>
      </w:pPr>
      <w:r>
        <w:t>2.</w:t>
      </w:r>
      <w:r>
        <w:tab/>
        <w:t>Regolazione della distanza sociale e della gestione dei flussi in luoghi a rischio di affollamento (ad esempio nell'area d'ingresso e nei servizi igienici).</w:t>
      </w:r>
    </w:p>
    <w:p w:rsidR="003026D8" w:rsidRDefault="003026D8">
      <w:r>
        <w:br w:type="page"/>
      </w:r>
    </w:p>
    <w:p w:rsidR="00E4647E" w:rsidRPr="003026D8" w:rsidRDefault="00E4647E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lastRenderedPageBreak/>
        <w:t>Misure di protezione e regole di comportamento</w:t>
      </w:r>
    </w:p>
    <w:p w:rsidR="00E4647E" w:rsidRPr="003026D8" w:rsidRDefault="003026D8" w:rsidP="00E4647E">
      <w:pPr>
        <w:rPr>
          <w:color w:val="FF0000"/>
        </w:rPr>
      </w:pPr>
      <w:r w:rsidRPr="003026D8">
        <w:rPr>
          <w:color w:val="FF0000"/>
        </w:rPr>
        <w:t>In g</w:t>
      </w:r>
      <w:r w:rsidR="00E4647E" w:rsidRPr="003026D8">
        <w:rPr>
          <w:color w:val="FF0000"/>
        </w:rPr>
        <w:t>enerale</w:t>
      </w:r>
    </w:p>
    <w:p w:rsidR="00E4647E" w:rsidRDefault="00E4647E" w:rsidP="003026D8">
      <w:pPr>
        <w:jc w:val="both"/>
      </w:pPr>
      <w:r>
        <w:t>Devono essere rispettate tutte le prescrizioni del Consiglio federale, comprese quelle dell'UFSP in materia di igiene e di distanza sociale.</w:t>
      </w:r>
    </w:p>
    <w:p w:rsidR="00E4647E" w:rsidRDefault="00E4647E" w:rsidP="003026D8">
      <w:pPr>
        <w:pStyle w:val="Paragrafoelenco"/>
        <w:numPr>
          <w:ilvl w:val="0"/>
          <w:numId w:val="1"/>
        </w:numPr>
        <w:jc w:val="both"/>
      </w:pPr>
      <w:r>
        <w:t>Solo le persone sane e prive di sintomi possono partecipare agli allenamenti. Gli atleti e gli allenatori con sintomi di malattia non possono partecipare agli allenamenti. Devono rimanere a casa o anche essere isolati. Dovrebbero contattare il proprio medico e seguire le sue istruzioni.</w:t>
      </w:r>
    </w:p>
    <w:p w:rsidR="00E4647E" w:rsidRDefault="00E4647E" w:rsidP="003026D8">
      <w:pPr>
        <w:pStyle w:val="Paragrafoelenco"/>
        <w:numPr>
          <w:ilvl w:val="0"/>
          <w:numId w:val="1"/>
        </w:numPr>
        <w:jc w:val="both"/>
      </w:pPr>
      <w:r>
        <w:t>Mantenere la distanza prima e dopo l'allenamento: una distanza di 2m deve essere osservata nello spostamento per recarsi all’allenamento, all'arrivo dell’impianto sportivo, negli spogliatoi, durante le discussioni in l'allenamento, sotto la doccia, dopo l'allenamento e nel viaggio di rientro a casa.</w:t>
      </w:r>
    </w:p>
    <w:p w:rsidR="00E4647E" w:rsidRDefault="00E4647E" w:rsidP="003026D8">
      <w:pPr>
        <w:pStyle w:val="Paragrafoelenco"/>
        <w:numPr>
          <w:ilvl w:val="0"/>
          <w:numId w:val="1"/>
        </w:numPr>
        <w:jc w:val="both"/>
      </w:pPr>
      <w:r>
        <w:t>Rispettare le regole d'igiene dell'UFSP: lavarsi accuratamente le mani con il sapone prima e dopo l'allenamento.</w:t>
      </w:r>
    </w:p>
    <w:p w:rsidR="00E4647E" w:rsidRDefault="00E4647E" w:rsidP="003026D8">
      <w:pPr>
        <w:pStyle w:val="Paragrafoelenco"/>
        <w:numPr>
          <w:ilvl w:val="0"/>
          <w:numId w:val="1"/>
        </w:numPr>
        <w:jc w:val="both"/>
      </w:pPr>
      <w:r>
        <w:t>Redigere elenchi di presenza per consentire di rintracciare le persone che sono state a stretto contatto con le persone infette.</w:t>
      </w:r>
    </w:p>
    <w:p w:rsidR="00E4647E" w:rsidRDefault="00E4647E" w:rsidP="003026D8">
      <w:pPr>
        <w:pStyle w:val="Paragrafoelenco"/>
        <w:numPr>
          <w:ilvl w:val="0"/>
          <w:numId w:val="1"/>
        </w:numPr>
        <w:jc w:val="both"/>
      </w:pPr>
      <w:r>
        <w:t>Desig</w:t>
      </w:r>
      <w:r w:rsidR="00DA2E51">
        <w:t>nare una persona responsabile: c</w:t>
      </w:r>
      <w:r>
        <w:t xml:space="preserve">hiunque pianifichi ed effettui la formazione deve designare una persona responsabile </w:t>
      </w:r>
      <w:r w:rsidR="00DA2E51">
        <w:t>che si assicuri l’applicazione</w:t>
      </w:r>
      <w:r>
        <w:t xml:space="preserve"> delle condizioni quadro.</w:t>
      </w:r>
    </w:p>
    <w:p w:rsidR="00E4647E" w:rsidRDefault="00E4647E" w:rsidP="003026D8">
      <w:pPr>
        <w:jc w:val="both"/>
      </w:pPr>
    </w:p>
    <w:p w:rsidR="00E4647E" w:rsidRDefault="00E4647E" w:rsidP="003026D8">
      <w:pPr>
        <w:jc w:val="both"/>
      </w:pPr>
      <w:r>
        <w:t>La registrazione dei dati personali dei visitatori e la nomina di un responsabile non è necessaria per lo sport libero. È responsabilità dei visitatori rispettare le regole di distanza e di igiene all'interno degli impianti sportivi.</w:t>
      </w:r>
    </w:p>
    <w:p w:rsidR="00E4647E" w:rsidRDefault="00E4647E" w:rsidP="00E4647E"/>
    <w:p w:rsidR="00E4647E" w:rsidRDefault="00BA008A" w:rsidP="00E4647E">
      <w:r>
        <w:rPr>
          <w:noProof/>
          <w:lang w:eastAsia="it-CH"/>
        </w:rPr>
        <w:lastRenderedPageBreak/>
        <w:drawing>
          <wp:inline distT="0" distB="0" distL="0" distR="0" wp14:anchorId="145C7B03" wp14:editId="59065E66">
            <wp:extent cx="6120130" cy="43389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51" w:rsidRPr="003026D8" w:rsidRDefault="00DA2E51" w:rsidP="00DA2E51">
      <w:pPr>
        <w:rPr>
          <w:color w:val="FF0000"/>
        </w:rPr>
      </w:pPr>
      <w:r w:rsidRPr="003026D8">
        <w:rPr>
          <w:color w:val="FF0000"/>
        </w:rPr>
        <w:t xml:space="preserve">Limitazione del numero di persone 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Il numero di persone che partecipano ad una sessione di formazione non è più limitato.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 xml:space="preserve">Per le gare e gli eventi, il limite è di </w:t>
      </w:r>
      <w:r w:rsidR="00BA008A">
        <w:t>1’0</w:t>
      </w:r>
      <w:r>
        <w:t xml:space="preserve">00 persone. Questo limite </w:t>
      </w:r>
      <w:r w:rsidR="00BA008A">
        <w:t>lo si ha per atleti e per spettatori</w:t>
      </w:r>
      <w:r>
        <w:t xml:space="preserve">. Gli spettatori non devono </w:t>
      </w:r>
      <w:r w:rsidR="006A3F8A">
        <w:t xml:space="preserve">obbligatoriamente </w:t>
      </w:r>
      <w:r>
        <w:t xml:space="preserve">essere seduti. </w:t>
      </w:r>
      <w:proofErr w:type="spellStart"/>
      <w:r>
        <w:t>Swiss</w:t>
      </w:r>
      <w:proofErr w:type="spellEnd"/>
      <w:r>
        <w:t xml:space="preserve"> </w:t>
      </w:r>
      <w:r w:rsidR="006A3F8A">
        <w:t xml:space="preserve">Olympic e l'UFSP </w:t>
      </w:r>
      <w:r w:rsidR="00BA008A">
        <w:t xml:space="preserve">in questo caso auspicano </w:t>
      </w:r>
      <w:r w:rsidR="006A3F8A">
        <w:t>la</w:t>
      </w:r>
      <w:r w:rsidR="003026D8">
        <w:t xml:space="preserve"> registrazione</w:t>
      </w:r>
      <w:r>
        <w:t xml:space="preserve"> </w:t>
      </w:r>
      <w:r w:rsidR="006A3F8A">
        <w:t>de</w:t>
      </w:r>
      <w:r>
        <w:t>i dati degli spettatori.</w:t>
      </w:r>
    </w:p>
    <w:p w:rsidR="00DA2E51" w:rsidRDefault="00DA2E51" w:rsidP="00DA2E51"/>
    <w:p w:rsidR="00DA2E51" w:rsidRPr="003026D8" w:rsidRDefault="006A3F8A" w:rsidP="003026D8">
      <w:pPr>
        <w:jc w:val="both"/>
        <w:rPr>
          <w:color w:val="FF0000"/>
        </w:rPr>
      </w:pPr>
      <w:r w:rsidRPr="003026D8">
        <w:rPr>
          <w:color w:val="FF0000"/>
        </w:rPr>
        <w:t>Allenamenti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 xml:space="preserve">Durante l'allenamento, il contatto fisico è di nuovo permesso in tutti gli sport. Ciò vale anche per le attività sportive in cui è necessario un contatto fisico permanente. La dimensione dei gruppi </w:t>
      </w:r>
      <w:r w:rsidR="006A3F8A">
        <w:t>per l’allenamento</w:t>
      </w:r>
      <w:r>
        <w:t xml:space="preserve"> non è più limitata</w:t>
      </w:r>
      <w:r w:rsidR="006A3F8A">
        <w:t>,</w:t>
      </w:r>
      <w:r>
        <w:t xml:space="preserve"> il numero di persone </w:t>
      </w:r>
      <w:r w:rsidR="006A3F8A">
        <w:t>durante un allenamento può essere quindi</w:t>
      </w:r>
      <w:r>
        <w:t xml:space="preserve"> superiore a 30.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Negli sport con contatto fisico stretto e permanente, l'allenamento deve avvenire con squadre fisse.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 xml:space="preserve">I responsabili </w:t>
      </w:r>
      <w:r w:rsidR="006A3F8A">
        <w:t>dell’attività</w:t>
      </w:r>
      <w:r>
        <w:t xml:space="preserve"> devono avere un concetto di protezione durante </w:t>
      </w:r>
      <w:r w:rsidR="006A3F8A">
        <w:t>l’allenamento</w:t>
      </w:r>
      <w:r>
        <w:t xml:space="preserve">. Questo può essere basato sul concetto di protezione standard </w:t>
      </w:r>
      <w:r w:rsidR="006A3F8A">
        <w:t xml:space="preserve">elaborato da </w:t>
      </w:r>
      <w:proofErr w:type="spellStart"/>
      <w:r w:rsidR="006A3F8A">
        <w:t>Swiss</w:t>
      </w:r>
      <w:proofErr w:type="spellEnd"/>
      <w:r w:rsidR="006A3F8A">
        <w:t xml:space="preserve"> Olympic</w:t>
      </w:r>
      <w:r>
        <w:t>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Un elemento centrale del concetto di protezione è la tenuta delle liste di presenza (tracciabilità). I dati devono essere conservati per 14 giorni.</w:t>
      </w:r>
    </w:p>
    <w:p w:rsidR="00DA2E51" w:rsidRDefault="006A3F8A" w:rsidP="003026D8">
      <w:pPr>
        <w:pStyle w:val="Paragrafoelenco"/>
        <w:numPr>
          <w:ilvl w:val="0"/>
          <w:numId w:val="1"/>
        </w:numPr>
        <w:jc w:val="both"/>
      </w:pPr>
      <w:r>
        <w:t>Viene</w:t>
      </w:r>
      <w:r w:rsidR="00DA2E51">
        <w:t xml:space="preserve"> applica</w:t>
      </w:r>
      <w:r>
        <w:t>to</w:t>
      </w:r>
      <w:r w:rsidR="00DA2E51">
        <w:t xml:space="preserve"> il regolamento tariffario del comune di "NOME DEL COMUNE".</w:t>
      </w:r>
    </w:p>
    <w:p w:rsidR="00DA2E51" w:rsidRDefault="00DA2E51" w:rsidP="003026D8">
      <w:pPr>
        <w:jc w:val="both"/>
      </w:pPr>
    </w:p>
    <w:p w:rsidR="00DA2E51" w:rsidRPr="003026D8" w:rsidRDefault="006A3F8A" w:rsidP="003026D8">
      <w:pPr>
        <w:jc w:val="both"/>
        <w:rPr>
          <w:color w:val="FF0000"/>
        </w:rPr>
      </w:pPr>
      <w:r w:rsidRPr="003026D8">
        <w:rPr>
          <w:color w:val="FF0000"/>
        </w:rPr>
        <w:lastRenderedPageBreak/>
        <w:t>Competizioni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 xml:space="preserve">A partire dal 6 giugno 2020 sono consentite anche competizioni </w:t>
      </w:r>
      <w:r w:rsidR="006A3F8A">
        <w:t>fino ad un massimo di</w:t>
      </w:r>
      <w:r>
        <w:t xml:space="preserve"> </w:t>
      </w:r>
      <w:r w:rsidR="00BA008A">
        <w:t>1’000</w:t>
      </w:r>
      <w:r>
        <w:t xml:space="preserve"> persone (vedi capitolo sulle restrizioni relative al numero di persone). </w:t>
      </w:r>
      <w:r w:rsidR="006A3F8A">
        <w:t>È</w:t>
      </w:r>
      <w:r>
        <w:t xml:space="preserve"> possibile or</w:t>
      </w:r>
      <w:r w:rsidR="00BA008A">
        <w:t>ganizzare tutte le competizioni</w:t>
      </w:r>
      <w:r>
        <w:t>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Ogni organizzatore svilupperà un proprio concetto di protezione.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L'organizzatore dell'evento deve designare una persona responsabile del rispetto del concetto di protezione.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Il flusso di persone (ad es. all'entrata e all'uscita delle aree degli spettatori) deve essere diretto in modo tale da mantenere una distanza di due metri tra le persone.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Numero massimo di spettatori: una persona ogni 4 m2 di area accessibile.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Se le regole della distanza sociale non possono essere rispettate o se si verificano contatti ravvicinati, deve essere garantita la rintracciabilità delle persone presenti. Su richiesta delle autorità sanitarie cantonali, l'organizzatore deve garantire la rintracciabilità delle persone fino a 14 giorni dopo la manifestazione. Questo può essere fatto registrando gli spettatori e i partecipanti (cognome, nome, numero di telefono) tramite sistemi di prenotazione o utilizzando un modulo di contatto.</w:t>
      </w:r>
    </w:p>
    <w:p w:rsidR="00DA2E51" w:rsidRDefault="00DA2E51" w:rsidP="003026D8">
      <w:pPr>
        <w:jc w:val="both"/>
      </w:pPr>
    </w:p>
    <w:p w:rsidR="00DA2E51" w:rsidRPr="003026D8" w:rsidRDefault="00DA2E51" w:rsidP="003026D8">
      <w:pPr>
        <w:jc w:val="both"/>
        <w:rPr>
          <w:color w:val="FF0000"/>
        </w:rPr>
      </w:pPr>
      <w:r w:rsidRPr="003026D8">
        <w:rPr>
          <w:color w:val="FF0000"/>
        </w:rPr>
        <w:t>Pulizia / spogliatoi, docce e servizi igienici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Spogliatoi, docce e servizi igienici sono a disposizione degli utenti. Le regole della distanza sociale devono essere rispettate.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Gli impianti sono puliti secondo le norme abituali.</w:t>
      </w:r>
    </w:p>
    <w:p w:rsidR="00DA2E51" w:rsidRDefault="00DA2E51" w:rsidP="003026D8">
      <w:pPr>
        <w:pStyle w:val="Paragrafoelenco"/>
        <w:numPr>
          <w:ilvl w:val="0"/>
          <w:numId w:val="1"/>
        </w:numPr>
        <w:jc w:val="both"/>
      </w:pPr>
      <w:r>
        <w:t>Non è richiesta una speciale disi</w:t>
      </w:r>
      <w:r w:rsidR="003026D8">
        <w:t>nfezione delle attrezzature per l’allenamento</w:t>
      </w:r>
      <w:r>
        <w:t xml:space="preserve"> o il noleggio.</w:t>
      </w:r>
    </w:p>
    <w:p w:rsidR="006A3F8A" w:rsidRDefault="006A3F8A" w:rsidP="003026D8">
      <w:pPr>
        <w:jc w:val="both"/>
      </w:pPr>
    </w:p>
    <w:p w:rsidR="00BA008A" w:rsidRDefault="00BA008A" w:rsidP="003026D8">
      <w:pPr>
        <w:jc w:val="both"/>
      </w:pPr>
    </w:p>
    <w:p w:rsidR="00BA008A" w:rsidRDefault="00BA008A" w:rsidP="003026D8">
      <w:pPr>
        <w:jc w:val="both"/>
      </w:pPr>
    </w:p>
    <w:p w:rsidR="006A3F8A" w:rsidRPr="003026D8" w:rsidRDefault="006A3F8A" w:rsidP="003026D8">
      <w:pPr>
        <w:jc w:val="both"/>
        <w:rPr>
          <w:color w:val="FF0000"/>
        </w:rPr>
      </w:pPr>
      <w:r w:rsidRPr="003026D8">
        <w:rPr>
          <w:color w:val="FF0000"/>
        </w:rPr>
        <w:t>Comunicazione e misure complementari</w:t>
      </w:r>
    </w:p>
    <w:p w:rsidR="006A3F8A" w:rsidRDefault="006A3F8A" w:rsidP="003026D8">
      <w:pPr>
        <w:pStyle w:val="Paragrafoelenco"/>
        <w:numPr>
          <w:ilvl w:val="0"/>
          <w:numId w:val="1"/>
        </w:numPr>
        <w:jc w:val="both"/>
      </w:pPr>
      <w:r>
        <w:t xml:space="preserve">Le bacheche e gli schermi presenti negli impianti sportivi fanno appello alla responsabilità personale degli utenti e incoraggiano il rispetto della distanza e delle norme igieniche. </w:t>
      </w:r>
    </w:p>
    <w:p w:rsidR="006A3F8A" w:rsidRDefault="006A3F8A" w:rsidP="003026D8">
      <w:pPr>
        <w:jc w:val="both"/>
      </w:pPr>
    </w:p>
    <w:p w:rsidR="006A3F8A" w:rsidRPr="003026D8" w:rsidRDefault="006A3F8A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t>Gastronomia</w:t>
      </w:r>
    </w:p>
    <w:p w:rsidR="006A3F8A" w:rsidRDefault="006A3F8A" w:rsidP="003026D8">
      <w:pPr>
        <w:jc w:val="both"/>
      </w:pPr>
      <w:r>
        <w:t>Se la base giuridica lo consente e se è disponibile il concetto di protezione delle filiali, è possibile aprire le aree di ristorazione di un impianto sportivo.</w:t>
      </w:r>
    </w:p>
    <w:p w:rsidR="006A3F8A" w:rsidRDefault="006A3F8A" w:rsidP="003026D8">
      <w:pPr>
        <w:jc w:val="both"/>
      </w:pPr>
    </w:p>
    <w:p w:rsidR="006A3F8A" w:rsidRPr="003026D8" w:rsidRDefault="006A3F8A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t>Responsabilità</w:t>
      </w:r>
    </w:p>
    <w:p w:rsidR="006A3F8A" w:rsidRPr="009E6416" w:rsidRDefault="006A3F8A" w:rsidP="003026D8">
      <w:pPr>
        <w:jc w:val="both"/>
        <w:rPr>
          <w:color w:val="FF0000"/>
        </w:rPr>
      </w:pPr>
      <w:r w:rsidRPr="009E6416">
        <w:rPr>
          <w:color w:val="FF0000"/>
        </w:rPr>
        <w:lastRenderedPageBreak/>
        <w:t>Generale</w:t>
      </w:r>
    </w:p>
    <w:p w:rsidR="006A3F8A" w:rsidRDefault="006A3F8A" w:rsidP="003026D8">
      <w:pPr>
        <w:jc w:val="both"/>
      </w:pPr>
      <w:r>
        <w:t xml:space="preserve">L'attuazione e l'osservanza del regolamento sono di competenza dei club e dei gruppi di </w:t>
      </w:r>
      <w:r w:rsidR="003026D8">
        <w:t>allenamento</w:t>
      </w:r>
      <w:r>
        <w:t>, nonché degli organizzatori del</w:t>
      </w:r>
      <w:r w:rsidR="003026D8">
        <w:t>la competizione</w:t>
      </w:r>
      <w:r>
        <w:t>. Tutte le persone coinvolte devono sempre rispettare le disposizioni del Consiglio federale e dell'UFSP. L'utilizzo degli impianti sportivi è a rischio e pericolo dell'utente.</w:t>
      </w:r>
    </w:p>
    <w:p w:rsidR="006A3F8A" w:rsidRDefault="006A3F8A" w:rsidP="003026D8">
      <w:pPr>
        <w:jc w:val="both"/>
      </w:pPr>
    </w:p>
    <w:p w:rsidR="006A3F8A" w:rsidRPr="009E6416" w:rsidRDefault="006A3F8A" w:rsidP="003026D8">
      <w:pPr>
        <w:jc w:val="both"/>
        <w:rPr>
          <w:color w:val="FF0000"/>
        </w:rPr>
      </w:pPr>
      <w:r w:rsidRPr="009E6416">
        <w:rPr>
          <w:color w:val="FF0000"/>
        </w:rPr>
        <w:t>Obbligo di fornire informazioni ai fornitori di servizi (club, ecc.)</w:t>
      </w:r>
    </w:p>
    <w:p w:rsidR="006A3F8A" w:rsidRDefault="006A3F8A" w:rsidP="003026D8">
      <w:pPr>
        <w:jc w:val="both"/>
      </w:pPr>
      <w:r>
        <w:t xml:space="preserve">È responsabilità dei club garantire che tutti gli allenatori, gli atleti, i genitori e gli spettatori siano informati </w:t>
      </w:r>
      <w:r w:rsidR="003026D8">
        <w:t>in modo dettagliato</w:t>
      </w:r>
      <w:r>
        <w:t xml:space="preserve"> sul concetto di protezione per il loro sport e si conformino ad esso. Gli allenatori, gli atleti e gli spettatori hanno la responsabilità di garantire il rispetto delle misure di protezione.</w:t>
      </w:r>
    </w:p>
    <w:p w:rsidR="006A3F8A" w:rsidRDefault="006A3F8A" w:rsidP="003026D8">
      <w:pPr>
        <w:jc w:val="both"/>
      </w:pPr>
      <w:r>
        <w:t>I club non sono obbligati a presentare in anticipo il loro concetto di protezione al comune "NOME DEL COMUNE".</w:t>
      </w:r>
    </w:p>
    <w:p w:rsidR="003026D8" w:rsidRDefault="003026D8" w:rsidP="003026D8">
      <w:pPr>
        <w:jc w:val="both"/>
      </w:pPr>
    </w:p>
    <w:p w:rsidR="006A3F8A" w:rsidRPr="003026D8" w:rsidRDefault="006A3F8A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t>Controllo e applicazione</w:t>
      </w:r>
    </w:p>
    <w:p w:rsidR="006A3F8A" w:rsidRDefault="006A3F8A" w:rsidP="003026D8">
      <w:pPr>
        <w:jc w:val="both"/>
      </w:pPr>
      <w:r>
        <w:t xml:space="preserve">Possono essere effettuati controlli. È quindi importante che i fornitori </w:t>
      </w:r>
      <w:r w:rsidR="003026D8">
        <w:t xml:space="preserve">di servizi </w:t>
      </w:r>
      <w:r>
        <w:t>(club, ecc.) siano in possesso del loro concetto di protezione e dell'elenco delle presenze all</w:t>
      </w:r>
      <w:r w:rsidR="003026D8">
        <w:t>’allenamento</w:t>
      </w:r>
      <w:r>
        <w:t>.</w:t>
      </w:r>
    </w:p>
    <w:p w:rsidR="006A3F8A" w:rsidRDefault="006A3F8A" w:rsidP="003026D8">
      <w:pPr>
        <w:jc w:val="both"/>
      </w:pPr>
    </w:p>
    <w:p w:rsidR="006A3F8A" w:rsidRDefault="006A3F8A" w:rsidP="003026D8">
      <w:pPr>
        <w:jc w:val="both"/>
      </w:pPr>
      <w:r>
        <w:t>Devono essere seguite le istruzioni del personale degli impianti sportivi. La violazione delle misure, dei concetti di protezione o delle istruzioni del personale può comportare un rimprovero. In caso di recidiva, il permesso di utilizzare l'impianto sportivo può essere ritirato con effetto immediato.</w:t>
      </w:r>
    </w:p>
    <w:p w:rsidR="009E6416" w:rsidRDefault="009E6416" w:rsidP="003026D8">
      <w:pPr>
        <w:jc w:val="both"/>
      </w:pPr>
    </w:p>
    <w:p w:rsidR="006A3F8A" w:rsidRPr="003026D8" w:rsidRDefault="006A3F8A" w:rsidP="003026D8">
      <w:pPr>
        <w:jc w:val="both"/>
        <w:rPr>
          <w:b/>
          <w:sz w:val="28"/>
          <w:u w:val="single"/>
        </w:rPr>
      </w:pPr>
      <w:r w:rsidRPr="003026D8">
        <w:rPr>
          <w:b/>
          <w:sz w:val="28"/>
          <w:u w:val="single"/>
        </w:rPr>
        <w:t>Comunicazione</w:t>
      </w:r>
    </w:p>
    <w:p w:rsidR="006A3F8A" w:rsidRDefault="006A3F8A" w:rsidP="003026D8">
      <w:pPr>
        <w:jc w:val="both"/>
      </w:pPr>
      <w:r>
        <w:t>Il comune di "NOM DE LA COMMUNE" informa le società sportive sul concetto di protezione. Il pubblico viene informato tramite un comunicato stampa, il sito web del comune, la newsletter e i social network.</w:t>
      </w:r>
    </w:p>
    <w:sectPr w:rsidR="006A3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4438"/>
    <w:multiLevelType w:val="hybridMultilevel"/>
    <w:tmpl w:val="197ABD72"/>
    <w:lvl w:ilvl="0" w:tplc="F9B67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E"/>
    <w:rsid w:val="00012FCA"/>
    <w:rsid w:val="003026D8"/>
    <w:rsid w:val="006A3F8A"/>
    <w:rsid w:val="009A1D49"/>
    <w:rsid w:val="009E6416"/>
    <w:rsid w:val="00BA008A"/>
    <w:rsid w:val="00C81EC9"/>
    <w:rsid w:val="00DA2E51"/>
    <w:rsid w:val="00E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FED5BA-0407-4228-AE11-9C3C65E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 Alessandro</dc:creator>
  <cp:keywords/>
  <dc:description/>
  <cp:lastModifiedBy>Tironi Giada</cp:lastModifiedBy>
  <cp:revision>2</cp:revision>
  <dcterms:created xsi:type="dcterms:W3CDTF">2020-07-13T06:38:00Z</dcterms:created>
  <dcterms:modified xsi:type="dcterms:W3CDTF">2020-07-13T06:38:00Z</dcterms:modified>
</cp:coreProperties>
</file>