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3C" w:rsidRPr="00332B50" w:rsidRDefault="00A04ADF" w:rsidP="00E251E4">
      <w:pPr>
        <w:pStyle w:val="Titolo1"/>
        <w:spacing w:before="0" w:after="240"/>
        <w:rPr>
          <w:rFonts w:ascii="Arial Black" w:hAnsi="Arial Black"/>
          <w:sz w:val="24"/>
          <w:lang w:val="it-CH"/>
        </w:rPr>
      </w:pPr>
      <w:r w:rsidRPr="00332B50">
        <w:rPr>
          <w:rFonts w:ascii="Arial Black" w:hAnsi="Arial Black"/>
          <w:sz w:val="24"/>
          <w:lang w:val="it-CH"/>
        </w:rPr>
        <w:t>Modello di regolamento spese per organizzazioni senza scopo di lucro</w:t>
      </w:r>
      <w:r w:rsidR="00524B15" w:rsidRPr="00332B50">
        <w:rPr>
          <w:rFonts w:ascii="Arial Black" w:hAnsi="Arial Black"/>
          <w:sz w:val="24"/>
          <w:lang w:val="it-CH"/>
        </w:rPr>
        <w:t xml:space="preserve"> (OSSL)</w:t>
      </w:r>
    </w:p>
    <w:p w:rsidR="001166B8" w:rsidRPr="00332B50" w:rsidRDefault="001166B8" w:rsidP="000611FF">
      <w:pPr>
        <w:spacing w:before="100" w:beforeAutospacing="1" w:after="120"/>
        <w:rPr>
          <w:rFonts w:ascii="Arial" w:hAnsi="Arial" w:cs="Arial"/>
          <w:b/>
          <w:lang w:val="it-CH"/>
        </w:rPr>
      </w:pPr>
      <w:r w:rsidRPr="00332B50">
        <w:rPr>
          <w:rFonts w:ascii="Arial" w:hAnsi="Arial" w:cs="Arial"/>
          <w:b/>
          <w:lang w:val="it-CH"/>
        </w:rPr>
        <w:t>Regolamento spese</w:t>
      </w:r>
    </w:p>
    <w:p w:rsidR="002A093C" w:rsidRPr="00332B50" w:rsidRDefault="002A093C" w:rsidP="00902551">
      <w:pPr>
        <w:pStyle w:val="titel2"/>
        <w:tabs>
          <w:tab w:val="left" w:pos="567"/>
          <w:tab w:val="right" w:pos="9072"/>
        </w:tabs>
        <w:spacing w:before="0"/>
        <w:ind w:right="-6"/>
        <w:jc w:val="left"/>
        <w:rPr>
          <w:rFonts w:ascii="Arial" w:hAnsi="Arial" w:cs="Arial"/>
          <w:b w:val="0"/>
          <w:i/>
          <w:szCs w:val="24"/>
          <w:lang w:val="it-CH" w:eastAsia="fr-CH"/>
        </w:rPr>
      </w:pPr>
      <w:r w:rsidRPr="00332B50">
        <w:rPr>
          <w:rFonts w:ascii="Arial" w:hAnsi="Arial" w:cs="Arial"/>
          <w:b w:val="0"/>
          <w:i/>
          <w:szCs w:val="24"/>
          <w:lang w:val="it-CH" w:eastAsia="fr-CH"/>
        </w:rPr>
        <w:t>(</w:t>
      </w:r>
      <w:r w:rsidR="002923D5" w:rsidRPr="00332B50">
        <w:rPr>
          <w:rFonts w:ascii="Arial" w:hAnsi="Arial" w:cs="Arial"/>
          <w:b w:val="0"/>
          <w:i/>
          <w:szCs w:val="24"/>
          <w:lang w:val="it-CH" w:eastAsia="fr-CH"/>
        </w:rPr>
        <w:t>indicare il nome giuridicamente valido dell'</w:t>
      </w:r>
      <w:r w:rsidR="00524B15" w:rsidRPr="00332B50">
        <w:rPr>
          <w:rFonts w:ascii="Arial" w:hAnsi="Arial" w:cs="Arial"/>
          <w:b w:val="0"/>
          <w:i/>
          <w:szCs w:val="24"/>
          <w:lang w:val="it-CH" w:eastAsia="fr-CH"/>
        </w:rPr>
        <w:t>OSSL</w:t>
      </w:r>
      <w:r w:rsidRPr="00332B50">
        <w:rPr>
          <w:rFonts w:ascii="Arial" w:hAnsi="Arial" w:cs="Arial"/>
          <w:b w:val="0"/>
          <w:i/>
          <w:szCs w:val="24"/>
          <w:lang w:val="it-CH" w:eastAsia="fr-CH"/>
        </w:rPr>
        <w:t>)</w:t>
      </w:r>
    </w:p>
    <w:p w:rsidR="002A093C" w:rsidRPr="00332B50" w:rsidRDefault="00C51DC7" w:rsidP="000611FF">
      <w:pPr>
        <w:pStyle w:val="Titolo1"/>
        <w:spacing w:before="0"/>
        <w:rPr>
          <w:rFonts w:ascii="Arial Black" w:hAnsi="Arial Black"/>
          <w:sz w:val="22"/>
          <w:szCs w:val="22"/>
          <w:lang w:val="it-CH"/>
        </w:rPr>
      </w:pPr>
      <w:r>
        <w:rPr>
          <w:rFonts w:ascii="Arial Black" w:hAnsi="Arial Black"/>
          <w:sz w:val="22"/>
          <w:szCs w:val="22"/>
          <w:lang w:val="it-CH"/>
        </w:rPr>
        <w:t>1</w:t>
      </w:r>
      <w:r w:rsidR="00745F48" w:rsidRPr="00332B50">
        <w:rPr>
          <w:rFonts w:ascii="Arial Black" w:hAnsi="Arial Black"/>
          <w:sz w:val="22"/>
          <w:szCs w:val="22"/>
          <w:lang w:val="it-CH"/>
        </w:rPr>
        <w:t>.</w:t>
      </w:r>
      <w:r w:rsidR="002A093C" w:rsidRPr="00332B50">
        <w:rPr>
          <w:rFonts w:ascii="Arial Black" w:hAnsi="Arial Black"/>
          <w:sz w:val="22"/>
          <w:szCs w:val="22"/>
          <w:lang w:val="it-CH"/>
        </w:rPr>
        <w:tab/>
      </w:r>
      <w:r w:rsidR="002923D5" w:rsidRPr="00332B50">
        <w:rPr>
          <w:rFonts w:ascii="Arial Black" w:hAnsi="Arial Black"/>
          <w:sz w:val="22"/>
          <w:szCs w:val="22"/>
          <w:lang w:val="it-CH"/>
        </w:rPr>
        <w:t>Ingenerale</w:t>
      </w:r>
    </w:p>
    <w:p w:rsidR="002A093C" w:rsidRPr="00332B50" w:rsidRDefault="00C51DC7" w:rsidP="000611FF">
      <w:pPr>
        <w:pStyle w:val="Titolo2"/>
        <w:tabs>
          <w:tab w:val="left" w:pos="709"/>
          <w:tab w:val="right" w:pos="9070"/>
        </w:tabs>
        <w:spacing w:before="0" w:after="0"/>
        <w:ind w:left="709" w:right="-6" w:hanging="709"/>
        <w:rPr>
          <w:rFonts w:ascii="Arial Black" w:hAnsi="Arial Black" w:cs="Arial"/>
          <w:b w:val="0"/>
          <w:sz w:val="20"/>
          <w:szCs w:val="20"/>
          <w:lang w:val="it-CH" w:eastAsia="fr-CH"/>
        </w:rPr>
      </w:pPr>
      <w:r>
        <w:rPr>
          <w:rFonts w:ascii="Arial Black" w:hAnsi="Arial Black" w:cs="Arial"/>
          <w:b w:val="0"/>
          <w:sz w:val="20"/>
          <w:szCs w:val="20"/>
          <w:lang w:val="it-CH" w:eastAsia="fr-CH"/>
        </w:rPr>
        <w:t>1</w:t>
      </w:r>
      <w:r w:rsidR="00745F48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.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1.</w:t>
      </w:r>
      <w:r w:rsidR="00745F48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ab/>
      </w:r>
      <w:r w:rsidR="002923D5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Campo di applicazione</w:t>
      </w:r>
    </w:p>
    <w:p w:rsidR="00F97C0F" w:rsidRPr="00332B50" w:rsidRDefault="00F97C0F" w:rsidP="000611FF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Il presente regolamento </w:t>
      </w:r>
      <w:r w:rsidR="007C040D" w:rsidRPr="00332B50">
        <w:rPr>
          <w:rFonts w:ascii="Arial" w:hAnsi="Arial" w:cs="Arial"/>
          <w:sz w:val="20"/>
          <w:lang w:val="it-CH"/>
        </w:rPr>
        <w:t>spese</w:t>
      </w:r>
      <w:r w:rsidRPr="00332B50">
        <w:rPr>
          <w:rFonts w:ascii="Arial" w:hAnsi="Arial" w:cs="Arial"/>
          <w:sz w:val="20"/>
          <w:lang w:val="it-CH"/>
        </w:rPr>
        <w:t xml:space="preserve"> si applica a tutti i collaboratori della …….. (inserire il nome della OSSL)</w:t>
      </w:r>
      <w:r w:rsidR="00680628" w:rsidRPr="00332B50">
        <w:rPr>
          <w:rFonts w:ascii="Arial" w:hAnsi="Arial" w:cs="Arial"/>
          <w:sz w:val="20"/>
          <w:lang w:val="it-CH"/>
        </w:rPr>
        <w:t xml:space="preserve"> che prestano lavoro volontario.</w:t>
      </w:r>
    </w:p>
    <w:p w:rsidR="00680628" w:rsidRPr="00332B50" w:rsidRDefault="009B3CF7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Si considera volontaria ai sensi del presente regolamento l'attività esercitata senza indennità. </w:t>
      </w:r>
      <w:r w:rsidR="007E221F" w:rsidRPr="00332B50">
        <w:rPr>
          <w:rFonts w:ascii="Arial" w:hAnsi="Arial" w:cs="Arial"/>
          <w:sz w:val="20"/>
          <w:lang w:val="it-CH"/>
        </w:rPr>
        <w:t>Sono indennizzate unicamente le spese generate da questa attività.</w:t>
      </w:r>
    </w:p>
    <w:p w:rsidR="002A093C" w:rsidRPr="00332B50" w:rsidRDefault="00C51DC7" w:rsidP="000611FF">
      <w:pPr>
        <w:pStyle w:val="Titolo2"/>
        <w:tabs>
          <w:tab w:val="left" w:pos="709"/>
          <w:tab w:val="right" w:pos="9070"/>
        </w:tabs>
        <w:spacing w:before="0" w:after="0"/>
        <w:ind w:left="709" w:right="-6" w:hanging="709"/>
        <w:rPr>
          <w:rFonts w:ascii="Arial Black" w:hAnsi="Arial Black" w:cs="Arial"/>
          <w:b w:val="0"/>
          <w:sz w:val="20"/>
          <w:szCs w:val="20"/>
          <w:lang w:val="it-CH" w:eastAsia="fr-CH"/>
        </w:rPr>
      </w:pPr>
      <w:r>
        <w:rPr>
          <w:rFonts w:ascii="Arial Black" w:hAnsi="Arial Black" w:cs="Arial"/>
          <w:b w:val="0"/>
          <w:sz w:val="20"/>
          <w:szCs w:val="20"/>
          <w:lang w:val="it-CH" w:eastAsia="fr-CH"/>
        </w:rPr>
        <w:t>1</w:t>
      </w:r>
      <w:r w:rsidR="00745F48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.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2.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ab/>
      </w:r>
      <w:r w:rsidR="007E221F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Definizione della nozione di spesa</w:t>
      </w:r>
    </w:p>
    <w:p w:rsidR="000A12A7" w:rsidRPr="00332B50" w:rsidRDefault="000A12A7" w:rsidP="0090255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Sono considerate spese i costi che rientrano nel contesto del lavoro di volontariato</w:t>
      </w:r>
      <w:r w:rsidR="00973242" w:rsidRPr="00332B50">
        <w:rPr>
          <w:rFonts w:ascii="Arial" w:hAnsi="Arial" w:cs="Arial"/>
          <w:sz w:val="20"/>
          <w:lang w:val="it-CH"/>
        </w:rPr>
        <w:t>.</w:t>
      </w:r>
    </w:p>
    <w:p w:rsidR="002A093C" w:rsidRPr="00332B50" w:rsidRDefault="000A12A7" w:rsidP="0090255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Sono oggetto di rimborso le seguenti spese</w:t>
      </w:r>
      <w:r w:rsidR="002A093C" w:rsidRPr="00332B50">
        <w:rPr>
          <w:rFonts w:ascii="Arial" w:hAnsi="Arial" w:cs="Arial"/>
          <w:sz w:val="20"/>
          <w:lang w:val="it-CH"/>
        </w:rPr>
        <w:t>: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3452"/>
        <w:gridCol w:w="1399"/>
        <w:gridCol w:w="3935"/>
      </w:tblGrid>
      <w:tr w:rsidR="00446BBA" w:rsidRPr="00332B50" w:rsidTr="000611FF">
        <w:tc>
          <w:tcPr>
            <w:tcW w:w="3452" w:type="dxa"/>
            <w:shd w:val="clear" w:color="auto" w:fill="auto"/>
          </w:tcPr>
          <w:p w:rsidR="00446BBA" w:rsidRPr="00332B50" w:rsidRDefault="00446BBA" w:rsidP="00E14231">
            <w:pPr>
              <w:pStyle w:val="einzug"/>
              <w:numPr>
                <w:ilvl w:val="0"/>
                <w:numId w:val="25"/>
              </w:numPr>
              <w:tabs>
                <w:tab w:val="left" w:pos="315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costi di trasporto</w:t>
            </w:r>
          </w:p>
        </w:tc>
        <w:tc>
          <w:tcPr>
            <w:tcW w:w="1399" w:type="dxa"/>
            <w:shd w:val="clear" w:color="auto" w:fill="auto"/>
          </w:tcPr>
          <w:p w:rsidR="00446BBA" w:rsidRPr="00332B50" w:rsidRDefault="00446BBA" w:rsidP="00E14231">
            <w:pPr>
              <w:pStyle w:val="einzug"/>
              <w:spacing w:before="0" w:after="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vedi cifra 2</w:t>
            </w:r>
          </w:p>
        </w:tc>
        <w:tc>
          <w:tcPr>
            <w:tcW w:w="3935" w:type="dxa"/>
            <w:shd w:val="clear" w:color="auto" w:fill="auto"/>
          </w:tcPr>
          <w:p w:rsidR="00446BBA" w:rsidRPr="00332B50" w:rsidRDefault="00446BBA" w:rsidP="00E14231">
            <w:pPr>
              <w:pStyle w:val="einzug"/>
              <w:spacing w:before="0" w:after="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seguente</w:t>
            </w:r>
          </w:p>
        </w:tc>
      </w:tr>
      <w:tr w:rsidR="00446BBA" w:rsidRPr="00332B50" w:rsidTr="000611FF">
        <w:tc>
          <w:tcPr>
            <w:tcW w:w="3452" w:type="dxa"/>
            <w:shd w:val="clear" w:color="auto" w:fill="auto"/>
          </w:tcPr>
          <w:p w:rsidR="00446BBA" w:rsidRPr="00332B50" w:rsidRDefault="00446BBA" w:rsidP="00E14231">
            <w:pPr>
              <w:pStyle w:val="einzug"/>
              <w:numPr>
                <w:ilvl w:val="0"/>
                <w:numId w:val="25"/>
              </w:numPr>
              <w:tabs>
                <w:tab w:val="left" w:pos="315"/>
              </w:tabs>
              <w:spacing w:before="0" w:after="0" w:line="240" w:lineRule="auto"/>
              <w:ind w:left="0" w:firstLine="0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costi per il vitto</w:t>
            </w:r>
          </w:p>
        </w:tc>
        <w:tc>
          <w:tcPr>
            <w:tcW w:w="1399" w:type="dxa"/>
            <w:shd w:val="clear" w:color="auto" w:fill="auto"/>
          </w:tcPr>
          <w:p w:rsidR="00446BBA" w:rsidRPr="00332B50" w:rsidRDefault="00446BBA" w:rsidP="00E14231">
            <w:pPr>
              <w:pStyle w:val="einzug"/>
              <w:spacing w:before="0" w:after="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vedi cifra 3</w:t>
            </w:r>
          </w:p>
        </w:tc>
        <w:tc>
          <w:tcPr>
            <w:tcW w:w="3935" w:type="dxa"/>
            <w:shd w:val="clear" w:color="auto" w:fill="auto"/>
          </w:tcPr>
          <w:p w:rsidR="00446BBA" w:rsidRPr="00332B50" w:rsidRDefault="00446BBA" w:rsidP="00E14231">
            <w:pPr>
              <w:pStyle w:val="einzug"/>
              <w:spacing w:before="0" w:after="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seguente</w:t>
            </w:r>
          </w:p>
        </w:tc>
      </w:tr>
      <w:tr w:rsidR="00446BBA" w:rsidRPr="00332B50" w:rsidTr="000611FF">
        <w:tc>
          <w:tcPr>
            <w:tcW w:w="3452" w:type="dxa"/>
            <w:shd w:val="clear" w:color="auto" w:fill="auto"/>
          </w:tcPr>
          <w:p w:rsidR="00446BBA" w:rsidRPr="00332B50" w:rsidRDefault="00446BBA" w:rsidP="00E14231">
            <w:pPr>
              <w:pStyle w:val="einzug"/>
              <w:numPr>
                <w:ilvl w:val="0"/>
                <w:numId w:val="25"/>
              </w:numPr>
              <w:tabs>
                <w:tab w:val="left" w:pos="315"/>
              </w:tabs>
              <w:spacing w:before="0" w:after="240" w:line="240" w:lineRule="auto"/>
              <w:ind w:left="0" w:firstLine="0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altri costi</w:t>
            </w:r>
          </w:p>
        </w:tc>
        <w:tc>
          <w:tcPr>
            <w:tcW w:w="1399" w:type="dxa"/>
            <w:shd w:val="clear" w:color="auto" w:fill="auto"/>
          </w:tcPr>
          <w:p w:rsidR="00446BBA" w:rsidRPr="00332B50" w:rsidRDefault="00446BBA" w:rsidP="00E14231">
            <w:pPr>
              <w:pStyle w:val="einzug"/>
              <w:spacing w:before="0" w:after="24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vedi cifra 4</w:t>
            </w:r>
          </w:p>
        </w:tc>
        <w:tc>
          <w:tcPr>
            <w:tcW w:w="3935" w:type="dxa"/>
            <w:shd w:val="clear" w:color="auto" w:fill="auto"/>
          </w:tcPr>
          <w:p w:rsidR="00446BBA" w:rsidRPr="00332B50" w:rsidRDefault="00446BBA" w:rsidP="00E14231">
            <w:pPr>
              <w:pStyle w:val="einzug"/>
              <w:spacing w:before="0" w:after="24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seguente</w:t>
            </w:r>
          </w:p>
        </w:tc>
      </w:tr>
    </w:tbl>
    <w:p w:rsidR="00AF2502" w:rsidRPr="00332B50" w:rsidRDefault="00C51DC7" w:rsidP="000611FF">
      <w:pPr>
        <w:pStyle w:val="Titolo2"/>
        <w:tabs>
          <w:tab w:val="left" w:pos="709"/>
          <w:tab w:val="right" w:pos="9070"/>
        </w:tabs>
        <w:spacing w:before="0" w:after="0"/>
        <w:ind w:left="709" w:right="-6" w:hanging="709"/>
        <w:rPr>
          <w:rFonts w:ascii="Arial Black" w:hAnsi="Arial Black" w:cs="Arial"/>
          <w:b w:val="0"/>
          <w:sz w:val="20"/>
          <w:szCs w:val="20"/>
          <w:lang w:val="it-CH" w:eastAsia="fr-CH"/>
        </w:rPr>
      </w:pPr>
      <w:r>
        <w:rPr>
          <w:rFonts w:ascii="Arial Black" w:hAnsi="Arial Black" w:cs="Arial"/>
          <w:b w:val="0"/>
          <w:sz w:val="20"/>
          <w:szCs w:val="20"/>
          <w:lang w:val="it-CH" w:eastAsia="fr-CH"/>
        </w:rPr>
        <w:t>1</w:t>
      </w:r>
      <w:r w:rsidR="00745F48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.</w:t>
      </w:r>
      <w:r w:rsidR="00AF2502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3.</w:t>
      </w:r>
      <w:r w:rsidR="00AF2502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ab/>
        <w:t>Rimborso delle spese</w:t>
      </w:r>
    </w:p>
    <w:p w:rsidR="00AF2502" w:rsidRPr="00332B50" w:rsidRDefault="00AF2502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Le spese sono di principio effettivamente conteggiate dopo l'evento che le ha generate e su presentazione dei giustificativi originali. Il rimborso forfetario delle spese è riconosciuto solo nei casi eccezionali elencati qui di seguito.</w:t>
      </w:r>
    </w:p>
    <w:p w:rsidR="002A093C" w:rsidRPr="00332B50" w:rsidRDefault="00C51DC7" w:rsidP="000611FF">
      <w:pPr>
        <w:pStyle w:val="Titolo1"/>
        <w:spacing w:before="0"/>
        <w:rPr>
          <w:rFonts w:ascii="Arial Black" w:hAnsi="Arial Black"/>
          <w:sz w:val="24"/>
          <w:lang w:val="it-CH"/>
        </w:rPr>
      </w:pPr>
      <w:r>
        <w:rPr>
          <w:rFonts w:ascii="Arial Black" w:hAnsi="Arial Black"/>
          <w:sz w:val="24"/>
          <w:lang w:val="it-CH"/>
        </w:rPr>
        <w:t>2</w:t>
      </w:r>
      <w:r w:rsidR="00C9078F" w:rsidRPr="00332B50">
        <w:rPr>
          <w:rFonts w:ascii="Arial Black" w:hAnsi="Arial Black"/>
          <w:sz w:val="24"/>
          <w:lang w:val="it-CH"/>
        </w:rPr>
        <w:t>.</w:t>
      </w:r>
      <w:r w:rsidR="00C9078F" w:rsidRPr="00332B50">
        <w:rPr>
          <w:rFonts w:ascii="Arial Black" w:hAnsi="Arial Black"/>
          <w:sz w:val="24"/>
          <w:lang w:val="it-CH"/>
        </w:rPr>
        <w:tab/>
        <w:t>Spese di trasporto</w:t>
      </w:r>
    </w:p>
    <w:p w:rsidR="002A093C" w:rsidRPr="00332B50" w:rsidRDefault="00C51DC7" w:rsidP="000611FF">
      <w:pPr>
        <w:pStyle w:val="Titolo2"/>
        <w:tabs>
          <w:tab w:val="left" w:pos="709"/>
          <w:tab w:val="right" w:pos="9070"/>
        </w:tabs>
        <w:spacing w:before="0" w:after="0"/>
        <w:ind w:left="709" w:right="-6" w:hanging="709"/>
        <w:rPr>
          <w:rFonts w:ascii="Arial Black" w:hAnsi="Arial Black" w:cs="Arial"/>
          <w:b w:val="0"/>
          <w:sz w:val="20"/>
          <w:szCs w:val="20"/>
          <w:lang w:val="it-CH" w:eastAsia="fr-CH"/>
        </w:rPr>
      </w:pPr>
      <w:r>
        <w:rPr>
          <w:rFonts w:ascii="Arial Black" w:hAnsi="Arial Black" w:cs="Arial"/>
          <w:b w:val="0"/>
          <w:sz w:val="20"/>
          <w:szCs w:val="20"/>
          <w:lang w:val="it-CH" w:eastAsia="fr-CH"/>
        </w:rPr>
        <w:t>2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.</w:t>
      </w:r>
      <w:r w:rsidR="00745F48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1</w:t>
      </w:r>
      <w:r>
        <w:rPr>
          <w:rFonts w:ascii="Arial Black" w:hAnsi="Arial Black" w:cs="Arial"/>
          <w:b w:val="0"/>
          <w:sz w:val="20"/>
          <w:szCs w:val="20"/>
          <w:lang w:val="it-CH" w:eastAsia="fr-CH"/>
        </w:rPr>
        <w:t>.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ab/>
      </w:r>
      <w:r w:rsidR="004C745D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Principio</w:t>
      </w:r>
    </w:p>
    <w:p w:rsidR="002A093C" w:rsidRPr="00332B50" w:rsidRDefault="00D36C3C" w:rsidP="00E14231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Per recarsi al luogo di lavoro e per i viaggi </w:t>
      </w:r>
      <w:r w:rsidR="00E22D2D" w:rsidRPr="00332B50">
        <w:rPr>
          <w:rFonts w:ascii="Arial" w:hAnsi="Arial" w:cs="Arial"/>
          <w:sz w:val="20"/>
          <w:lang w:val="it-CH"/>
        </w:rPr>
        <w:t>in</w:t>
      </w:r>
      <w:r w:rsidRPr="00332B50">
        <w:rPr>
          <w:rFonts w:ascii="Arial" w:hAnsi="Arial" w:cs="Arial"/>
          <w:sz w:val="20"/>
          <w:lang w:val="it-CH"/>
        </w:rPr>
        <w:t xml:space="preserve"> Svizzera e all'estero tutti i collaboratori devono, nel limite del possibile, utilizza</w:t>
      </w:r>
      <w:r w:rsidR="008A1981" w:rsidRPr="00332B50">
        <w:rPr>
          <w:rFonts w:ascii="Arial" w:hAnsi="Arial" w:cs="Arial"/>
          <w:sz w:val="20"/>
          <w:lang w:val="it-CH"/>
        </w:rPr>
        <w:t>re i mezzi di trasporto pubblici</w:t>
      </w:r>
      <w:r w:rsidRPr="00332B50">
        <w:rPr>
          <w:rFonts w:ascii="Arial" w:hAnsi="Arial" w:cs="Arial"/>
          <w:sz w:val="20"/>
          <w:lang w:val="it-CH"/>
        </w:rPr>
        <w:t xml:space="preserve">. </w:t>
      </w:r>
      <w:r w:rsidR="000A76FB" w:rsidRPr="00332B50">
        <w:rPr>
          <w:rFonts w:ascii="Arial" w:hAnsi="Arial" w:cs="Arial"/>
          <w:sz w:val="20"/>
          <w:lang w:val="it-CH"/>
        </w:rPr>
        <w:t>In caso di necessità</w:t>
      </w:r>
      <w:r w:rsidR="003D702D" w:rsidRPr="00332B50">
        <w:rPr>
          <w:rFonts w:ascii="Arial" w:hAnsi="Arial" w:cs="Arial"/>
          <w:sz w:val="20"/>
          <w:lang w:val="it-CH"/>
        </w:rPr>
        <w:t xml:space="preserve"> ai collaboratori viene messo a disposizione un abbonamento personale a metà prezzo oppure il relativo biglietto per il tram o il bus</w:t>
      </w:r>
      <w:r w:rsidR="00005211" w:rsidRPr="00332B50">
        <w:rPr>
          <w:rFonts w:ascii="Arial" w:hAnsi="Arial" w:cs="Arial"/>
          <w:sz w:val="20"/>
          <w:lang w:val="it-CH"/>
        </w:rPr>
        <w:t xml:space="preserve"> oppure anche un biglietto regionale (ev</w:t>
      </w:r>
      <w:r w:rsidR="004C2FF7">
        <w:rPr>
          <w:rFonts w:ascii="Arial" w:hAnsi="Arial" w:cs="Arial"/>
          <w:sz w:val="20"/>
          <w:lang w:val="it-CH"/>
        </w:rPr>
        <w:t>tl</w:t>
      </w:r>
      <w:r w:rsidR="00005211" w:rsidRPr="00332B50">
        <w:rPr>
          <w:rFonts w:ascii="Arial" w:hAnsi="Arial" w:cs="Arial"/>
          <w:sz w:val="20"/>
          <w:lang w:val="it-CH"/>
        </w:rPr>
        <w:t xml:space="preserve">. </w:t>
      </w:r>
      <w:r w:rsidR="003655D5" w:rsidRPr="00332B50">
        <w:rPr>
          <w:rFonts w:ascii="Arial" w:hAnsi="Arial" w:cs="Arial"/>
          <w:sz w:val="20"/>
          <w:lang w:val="it-CH"/>
        </w:rPr>
        <w:t>indicarne la denominazione</w:t>
      </w:r>
      <w:r w:rsidR="00005211" w:rsidRPr="00332B50">
        <w:rPr>
          <w:rFonts w:ascii="Arial" w:hAnsi="Arial" w:cs="Arial"/>
          <w:sz w:val="20"/>
          <w:lang w:val="it-CH"/>
        </w:rPr>
        <w:t xml:space="preserve">) oppure una carta </w:t>
      </w:r>
      <w:r w:rsidR="003655D5" w:rsidRPr="00332B50">
        <w:rPr>
          <w:rFonts w:ascii="Arial" w:hAnsi="Arial" w:cs="Arial"/>
          <w:sz w:val="20"/>
          <w:lang w:val="it-CH"/>
        </w:rPr>
        <w:t xml:space="preserve">di trasporto. </w:t>
      </w:r>
    </w:p>
    <w:p w:rsidR="00C9078F" w:rsidRPr="00332B50" w:rsidRDefault="00C51DC7" w:rsidP="000611FF">
      <w:pPr>
        <w:pStyle w:val="Titolo2"/>
        <w:tabs>
          <w:tab w:val="left" w:pos="709"/>
          <w:tab w:val="right" w:pos="9070"/>
        </w:tabs>
        <w:spacing w:before="0" w:after="0"/>
        <w:ind w:left="709" w:right="-6" w:hanging="709"/>
        <w:rPr>
          <w:rFonts w:ascii="Arial Black" w:hAnsi="Arial Black" w:cs="Arial"/>
          <w:b w:val="0"/>
          <w:sz w:val="20"/>
          <w:szCs w:val="20"/>
          <w:lang w:val="it-CH" w:eastAsia="fr-CH"/>
        </w:rPr>
      </w:pPr>
      <w:r>
        <w:rPr>
          <w:rFonts w:ascii="Arial Black" w:hAnsi="Arial Black" w:cs="Arial"/>
          <w:b w:val="0"/>
          <w:sz w:val="20"/>
          <w:szCs w:val="20"/>
          <w:lang w:val="it-CH" w:eastAsia="fr-CH"/>
        </w:rPr>
        <w:t>2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.2</w:t>
      </w:r>
      <w:r w:rsidR="00745F48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.</w:t>
      </w:r>
      <w:r w:rsidR="002A093C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ab/>
      </w:r>
      <w:r w:rsidR="00C9078F" w:rsidRPr="00332B50">
        <w:rPr>
          <w:rFonts w:ascii="Arial Black" w:hAnsi="Arial Black" w:cs="Arial"/>
          <w:b w:val="0"/>
          <w:sz w:val="20"/>
          <w:szCs w:val="20"/>
          <w:lang w:val="it-CH" w:eastAsia="fr-CH"/>
        </w:rPr>
        <w:t>Viaggi di lavoro con l’automobile privata/taxi</w:t>
      </w:r>
    </w:p>
    <w:p w:rsidR="00C9078F" w:rsidRPr="00332B50" w:rsidRDefault="00C9078F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Di principio devono essere utilizzati i mezzi di trasporto pubblici.</w:t>
      </w:r>
    </w:p>
    <w:p w:rsidR="00C9078F" w:rsidRPr="00332B50" w:rsidRDefault="00C9078F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 costi per l’uso dell'automobile privata/taxi per i viaggi di lavoro sono indennizzati solo quando il loro uso comporta un notevole risparmio di tempo e/o di costi, risp. quando l'uso dei mezzi di trasporto pubblici non è ragionevole. Se, nonostante la rete dei trasporti pubblici sia buona, è utilizzata la propria automobile/taxi sono rimborsati unicamente i costi del mezzo di trasporto pubblico. </w:t>
      </w:r>
    </w:p>
    <w:p w:rsidR="00E14231" w:rsidRPr="00332B50" w:rsidRDefault="00C9078F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L’indennità chilometrica ammonta a massimo </w:t>
      </w:r>
      <w:r w:rsidRPr="00332B50">
        <w:rPr>
          <w:rFonts w:ascii="Arial" w:hAnsi="Arial" w:cs="Arial"/>
          <w:sz w:val="20"/>
          <w:lang w:val="it-CH"/>
        </w:rPr>
        <w:tab/>
        <w:t>CHF 0.70</w:t>
      </w:r>
    </w:p>
    <w:p w:rsidR="00E14231" w:rsidRPr="00332B50" w:rsidRDefault="00E14231">
      <w:pPr>
        <w:rPr>
          <w:rFonts w:ascii="Arial" w:hAnsi="Arial" w:cs="Arial"/>
          <w:sz w:val="20"/>
          <w:szCs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br w:type="page"/>
      </w:r>
    </w:p>
    <w:p w:rsidR="002A093C" w:rsidRPr="00332B50" w:rsidRDefault="002A093C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</w:p>
    <w:p w:rsidR="002A093C" w:rsidRPr="00332B50" w:rsidRDefault="00C51DC7" w:rsidP="000611FF">
      <w:pPr>
        <w:pStyle w:val="Titolo1"/>
        <w:spacing w:before="0"/>
        <w:ind w:left="567" w:hanging="567"/>
        <w:rPr>
          <w:rFonts w:ascii="Arial Black" w:hAnsi="Arial Black"/>
          <w:sz w:val="22"/>
          <w:szCs w:val="22"/>
          <w:lang w:val="it-CH"/>
        </w:rPr>
      </w:pPr>
      <w:r>
        <w:rPr>
          <w:rFonts w:ascii="Arial Black" w:hAnsi="Arial Black"/>
          <w:sz w:val="22"/>
          <w:szCs w:val="22"/>
          <w:lang w:val="it-CH"/>
        </w:rPr>
        <w:t>3</w:t>
      </w:r>
      <w:r w:rsidR="002A093C" w:rsidRPr="00332B50">
        <w:rPr>
          <w:rFonts w:ascii="Arial Black" w:hAnsi="Arial Black"/>
          <w:sz w:val="22"/>
          <w:szCs w:val="22"/>
          <w:lang w:val="it-CH"/>
        </w:rPr>
        <w:t>.</w:t>
      </w:r>
      <w:r w:rsidR="002A093C" w:rsidRPr="00332B50">
        <w:rPr>
          <w:rFonts w:ascii="Arial Black" w:hAnsi="Arial Black"/>
          <w:sz w:val="22"/>
          <w:szCs w:val="22"/>
          <w:lang w:val="it-CH"/>
        </w:rPr>
        <w:tab/>
      </w:r>
      <w:r w:rsidR="001A06F0" w:rsidRPr="00332B50">
        <w:rPr>
          <w:rFonts w:ascii="Arial Black" w:hAnsi="Arial Black"/>
          <w:sz w:val="22"/>
          <w:szCs w:val="22"/>
          <w:lang w:val="it-CH"/>
        </w:rPr>
        <w:t>Spese per il vitto</w:t>
      </w:r>
    </w:p>
    <w:p w:rsidR="00291D12" w:rsidRPr="00332B50" w:rsidRDefault="00291D12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 dipendenti che intraprendono un viaggio di lavoro oppure che, per altri motivi, sono obbligati a consumare il pasto al di fuori del loro abituale posto di lavoro, hanno diritto al rimborso dei seguenti forfait: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157"/>
        <w:gridCol w:w="858"/>
        <w:gridCol w:w="5197"/>
      </w:tblGrid>
      <w:tr w:rsidR="00446BBA" w:rsidRPr="00332B50" w:rsidTr="000611FF">
        <w:tc>
          <w:tcPr>
            <w:tcW w:w="3157" w:type="dxa"/>
            <w:shd w:val="clear" w:color="auto" w:fill="auto"/>
          </w:tcPr>
          <w:p w:rsidR="00446BBA" w:rsidRPr="00332B50" w:rsidRDefault="00524B15" w:rsidP="00E14231">
            <w:pPr>
              <w:pStyle w:val="einzug"/>
              <w:spacing w:before="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Pranzo</w:t>
            </w:r>
          </w:p>
        </w:tc>
        <w:tc>
          <w:tcPr>
            <w:tcW w:w="858" w:type="dxa"/>
            <w:shd w:val="clear" w:color="auto" w:fill="auto"/>
          </w:tcPr>
          <w:p w:rsidR="00446BBA" w:rsidRPr="00332B50" w:rsidRDefault="00524B15" w:rsidP="00E14231">
            <w:pPr>
              <w:pStyle w:val="einzug"/>
              <w:spacing w:before="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fino a</w:t>
            </w:r>
          </w:p>
        </w:tc>
        <w:tc>
          <w:tcPr>
            <w:tcW w:w="5197" w:type="dxa"/>
            <w:shd w:val="clear" w:color="auto" w:fill="auto"/>
          </w:tcPr>
          <w:p w:rsidR="00446BBA" w:rsidRPr="00332B50" w:rsidRDefault="00524B15" w:rsidP="00E14231">
            <w:pPr>
              <w:pStyle w:val="einzug"/>
              <w:spacing w:before="0" w:after="12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CHF 30</w:t>
            </w:r>
          </w:p>
        </w:tc>
      </w:tr>
      <w:tr w:rsidR="00524B15" w:rsidRPr="00332B50" w:rsidTr="000611FF">
        <w:tc>
          <w:tcPr>
            <w:tcW w:w="3157" w:type="dxa"/>
            <w:shd w:val="clear" w:color="auto" w:fill="auto"/>
          </w:tcPr>
          <w:p w:rsidR="00524B15" w:rsidRPr="00332B50" w:rsidRDefault="00524B15" w:rsidP="000611FF">
            <w:pPr>
              <w:pStyle w:val="einzug"/>
              <w:spacing w:before="0" w:after="24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Cena</w:t>
            </w:r>
          </w:p>
        </w:tc>
        <w:tc>
          <w:tcPr>
            <w:tcW w:w="858" w:type="dxa"/>
            <w:shd w:val="clear" w:color="auto" w:fill="auto"/>
          </w:tcPr>
          <w:p w:rsidR="00524B15" w:rsidRPr="00332B50" w:rsidRDefault="00524B15" w:rsidP="00E14231">
            <w:pPr>
              <w:pStyle w:val="einzug"/>
              <w:spacing w:before="0" w:after="36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fino a</w:t>
            </w:r>
          </w:p>
        </w:tc>
        <w:tc>
          <w:tcPr>
            <w:tcW w:w="5197" w:type="dxa"/>
            <w:shd w:val="clear" w:color="auto" w:fill="auto"/>
          </w:tcPr>
          <w:p w:rsidR="00524B15" w:rsidRPr="00332B50" w:rsidRDefault="00524B15" w:rsidP="00E14231">
            <w:pPr>
              <w:pStyle w:val="einzug"/>
              <w:spacing w:before="0" w:after="360" w:line="240" w:lineRule="auto"/>
              <w:rPr>
                <w:rFonts w:ascii="Arial" w:hAnsi="Arial" w:cs="Arial"/>
                <w:sz w:val="20"/>
                <w:lang w:val="it-CH"/>
              </w:rPr>
            </w:pPr>
            <w:r w:rsidRPr="00332B50">
              <w:rPr>
                <w:rFonts w:ascii="Arial" w:hAnsi="Arial" w:cs="Arial"/>
                <w:sz w:val="20"/>
                <w:lang w:val="it-CH"/>
              </w:rPr>
              <w:t>CHF 35</w:t>
            </w:r>
          </w:p>
        </w:tc>
      </w:tr>
    </w:tbl>
    <w:p w:rsidR="002A093C" w:rsidRPr="00332B50" w:rsidRDefault="00C51DC7" w:rsidP="000611FF">
      <w:pPr>
        <w:pStyle w:val="Titolo1"/>
        <w:spacing w:before="0"/>
        <w:ind w:left="567" w:hanging="567"/>
        <w:rPr>
          <w:rFonts w:ascii="Arial Black" w:hAnsi="Arial Black"/>
          <w:sz w:val="22"/>
          <w:szCs w:val="22"/>
          <w:lang w:val="it-CH"/>
        </w:rPr>
      </w:pPr>
      <w:r>
        <w:rPr>
          <w:rFonts w:ascii="Arial Black" w:hAnsi="Arial Black"/>
          <w:sz w:val="22"/>
          <w:szCs w:val="22"/>
          <w:lang w:val="it-CH"/>
        </w:rPr>
        <w:t>4</w:t>
      </w:r>
      <w:r w:rsidR="002A093C" w:rsidRPr="00332B50">
        <w:rPr>
          <w:rFonts w:ascii="Arial Black" w:hAnsi="Arial Black"/>
          <w:sz w:val="22"/>
          <w:szCs w:val="22"/>
          <w:lang w:val="it-CH"/>
        </w:rPr>
        <w:t>.</w:t>
      </w:r>
      <w:r w:rsidR="002A093C" w:rsidRPr="00332B50">
        <w:rPr>
          <w:rFonts w:ascii="Arial Black" w:hAnsi="Arial Black"/>
          <w:sz w:val="22"/>
          <w:szCs w:val="22"/>
          <w:lang w:val="it-CH"/>
        </w:rPr>
        <w:tab/>
      </w:r>
      <w:r w:rsidR="000C5361" w:rsidRPr="00332B50">
        <w:rPr>
          <w:rFonts w:ascii="Arial Black" w:hAnsi="Arial Black"/>
          <w:sz w:val="22"/>
          <w:szCs w:val="22"/>
          <w:lang w:val="it-CH"/>
        </w:rPr>
        <w:t>Altri costi</w:t>
      </w:r>
    </w:p>
    <w:p w:rsidR="00B4481F" w:rsidRPr="00332B50" w:rsidRDefault="007A22F2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Per g</w:t>
      </w:r>
      <w:r w:rsidR="00B4481F" w:rsidRPr="00332B50">
        <w:rPr>
          <w:rFonts w:ascii="Arial" w:hAnsi="Arial" w:cs="Arial"/>
          <w:sz w:val="20"/>
          <w:lang w:val="it-CH"/>
        </w:rPr>
        <w:t>li altri costi, come le tasse di parcheggio</w:t>
      </w:r>
      <w:r w:rsidRPr="00332B50">
        <w:rPr>
          <w:rFonts w:ascii="Arial" w:hAnsi="Arial" w:cs="Arial"/>
          <w:sz w:val="20"/>
          <w:lang w:val="it-CH"/>
        </w:rPr>
        <w:t xml:space="preserve"> e telefoniche</w:t>
      </w:r>
      <w:r w:rsidR="00B4481F" w:rsidRPr="00332B50">
        <w:rPr>
          <w:rFonts w:ascii="Arial" w:hAnsi="Arial" w:cs="Arial"/>
          <w:sz w:val="20"/>
          <w:lang w:val="it-CH"/>
        </w:rPr>
        <w:t>, i francobolli</w:t>
      </w:r>
      <w:r w:rsidR="003E192D" w:rsidRPr="00332B50">
        <w:rPr>
          <w:rFonts w:ascii="Arial" w:hAnsi="Arial" w:cs="Arial"/>
          <w:sz w:val="20"/>
          <w:lang w:val="it-CH"/>
        </w:rPr>
        <w:t xml:space="preserve"> </w:t>
      </w:r>
      <w:r w:rsidR="00617F22" w:rsidRPr="00332B50">
        <w:rPr>
          <w:rFonts w:ascii="Arial" w:hAnsi="Arial" w:cs="Arial"/>
          <w:sz w:val="20"/>
          <w:lang w:val="it-CH"/>
        </w:rPr>
        <w:t>nonché</w:t>
      </w:r>
      <w:r w:rsidR="003E192D" w:rsidRPr="00332B50">
        <w:rPr>
          <w:rFonts w:ascii="Arial" w:hAnsi="Arial" w:cs="Arial"/>
          <w:sz w:val="20"/>
          <w:lang w:val="it-CH"/>
        </w:rPr>
        <w:t xml:space="preserve"> per l'utilizzazione di spazi privati </w:t>
      </w:r>
      <w:r w:rsidR="00617F22" w:rsidRPr="00332B50">
        <w:rPr>
          <w:rFonts w:ascii="Arial" w:hAnsi="Arial" w:cs="Arial"/>
          <w:sz w:val="20"/>
          <w:lang w:val="it-CH"/>
        </w:rPr>
        <w:t>ad uso ufficio o di attrezzature d'ufficio</w:t>
      </w:r>
      <w:r w:rsidR="003E192D" w:rsidRPr="00332B50">
        <w:rPr>
          <w:rFonts w:ascii="Arial" w:hAnsi="Arial" w:cs="Arial"/>
          <w:sz w:val="20"/>
          <w:lang w:val="it-CH"/>
        </w:rPr>
        <w:t xml:space="preserve"> può essere</w:t>
      </w:r>
      <w:r w:rsidR="004C01AF" w:rsidRPr="00332B50">
        <w:rPr>
          <w:rFonts w:ascii="Arial" w:hAnsi="Arial" w:cs="Arial"/>
          <w:sz w:val="20"/>
          <w:lang w:val="it-CH"/>
        </w:rPr>
        <w:t xml:space="preserve"> pagato un forfait complessivo di al massimo CHF 1'000 all'anno. </w:t>
      </w:r>
      <w:r w:rsidR="00EB74F3" w:rsidRPr="00332B50">
        <w:rPr>
          <w:rFonts w:ascii="Arial" w:hAnsi="Arial" w:cs="Arial"/>
          <w:sz w:val="20"/>
          <w:lang w:val="it-CH"/>
        </w:rPr>
        <w:t>Questo forfait deve tuttavia corrispondere all'incirca ai costi effettivamente sostenuti.</w:t>
      </w:r>
    </w:p>
    <w:p w:rsidR="002A093C" w:rsidRPr="00332B50" w:rsidRDefault="00C51DC7" w:rsidP="000611FF">
      <w:pPr>
        <w:pStyle w:val="Titolo1"/>
        <w:spacing w:before="0"/>
        <w:ind w:left="567" w:hanging="567"/>
        <w:rPr>
          <w:rFonts w:ascii="Arial Black" w:hAnsi="Arial Black"/>
          <w:sz w:val="22"/>
          <w:szCs w:val="22"/>
          <w:lang w:val="it-CH"/>
        </w:rPr>
      </w:pPr>
      <w:r>
        <w:rPr>
          <w:rFonts w:ascii="Arial Black" w:hAnsi="Arial Black"/>
          <w:sz w:val="22"/>
          <w:szCs w:val="22"/>
          <w:lang w:val="it-CH"/>
        </w:rPr>
        <w:t>5</w:t>
      </w:r>
      <w:r w:rsidR="002A093C" w:rsidRPr="00332B50">
        <w:rPr>
          <w:rFonts w:ascii="Arial Black" w:hAnsi="Arial Black"/>
          <w:sz w:val="22"/>
          <w:szCs w:val="22"/>
          <w:lang w:val="it-CH"/>
        </w:rPr>
        <w:t>.</w:t>
      </w:r>
      <w:r w:rsidR="002A093C" w:rsidRPr="00332B50">
        <w:rPr>
          <w:rFonts w:ascii="Arial Black" w:hAnsi="Arial Black"/>
          <w:sz w:val="22"/>
          <w:szCs w:val="22"/>
          <w:lang w:val="it-CH"/>
        </w:rPr>
        <w:tab/>
      </w:r>
      <w:r w:rsidR="00E77045" w:rsidRPr="00332B50">
        <w:rPr>
          <w:rFonts w:ascii="Arial Black" w:hAnsi="Arial Black"/>
          <w:sz w:val="22"/>
          <w:szCs w:val="22"/>
          <w:lang w:val="it-CH"/>
        </w:rPr>
        <w:t>Conteggio delle spese e vidimazione</w:t>
      </w:r>
    </w:p>
    <w:p w:rsidR="0013295B" w:rsidRPr="00332B50" w:rsidRDefault="00A05E75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Il conteggio delle spese deve essere allestito mensilmente (per quadrimestre o annualmente). </w:t>
      </w:r>
      <w:r w:rsidR="00AB6952" w:rsidRPr="00332B50">
        <w:rPr>
          <w:rFonts w:ascii="Arial" w:hAnsi="Arial" w:cs="Arial"/>
          <w:sz w:val="20"/>
          <w:lang w:val="it-CH"/>
        </w:rPr>
        <w:t>Esso è da presentare unitamente ai relativi giustificativi all'organo incaricato della sua vidimazione.</w:t>
      </w:r>
    </w:p>
    <w:p w:rsidR="00E77045" w:rsidRPr="00332B50" w:rsidRDefault="00E77045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 giustificativi da allegare al conteggio delle spese sono i documenti originali, come le ricevute, le fatture saldate, gli scontrini di cassa, i giustificativi delle carte di credito e delle spese di viaggio.</w:t>
      </w:r>
    </w:p>
    <w:p w:rsidR="002A093C" w:rsidRPr="00332B50" w:rsidRDefault="00DB74DB" w:rsidP="000611FF">
      <w:pPr>
        <w:pStyle w:val="Titolo1"/>
        <w:spacing w:before="0"/>
        <w:ind w:left="567" w:hanging="567"/>
        <w:rPr>
          <w:rFonts w:ascii="Arial Black" w:hAnsi="Arial Black"/>
          <w:sz w:val="22"/>
          <w:szCs w:val="22"/>
          <w:lang w:val="it-CH"/>
        </w:rPr>
      </w:pPr>
      <w:r w:rsidRPr="00332B50">
        <w:rPr>
          <w:rFonts w:ascii="Arial Black" w:hAnsi="Arial Black"/>
          <w:sz w:val="22"/>
          <w:szCs w:val="22"/>
          <w:lang w:val="it-CH"/>
        </w:rPr>
        <w:t>6</w:t>
      </w:r>
      <w:r w:rsidR="00524B15" w:rsidRPr="00332B50">
        <w:rPr>
          <w:rFonts w:ascii="Arial Black" w:hAnsi="Arial Black"/>
          <w:sz w:val="22"/>
          <w:szCs w:val="22"/>
          <w:lang w:val="it-CH"/>
        </w:rPr>
        <w:t>.</w:t>
      </w:r>
      <w:r w:rsidR="00E77045" w:rsidRPr="00332B50">
        <w:rPr>
          <w:rFonts w:ascii="Arial Black" w:hAnsi="Arial Black"/>
          <w:sz w:val="22"/>
          <w:szCs w:val="22"/>
          <w:lang w:val="it-CH"/>
        </w:rPr>
        <w:tab/>
        <w:t>Certificato di salario</w:t>
      </w:r>
    </w:p>
    <w:p w:rsidR="00A377FD" w:rsidRPr="00332B50" w:rsidRDefault="00A377FD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 xml:space="preserve">Si può rinunciare a rilasciare un certificato di salario a quei collaboratori volontari </w:t>
      </w:r>
      <w:r w:rsidR="00613AAC" w:rsidRPr="00332B50">
        <w:rPr>
          <w:rFonts w:ascii="Arial" w:hAnsi="Arial" w:cs="Arial"/>
          <w:sz w:val="20"/>
          <w:lang w:val="it-CH"/>
        </w:rPr>
        <w:t>che ottengono un rimborso spese conforme al presente regolamento.</w:t>
      </w:r>
      <w:r w:rsidR="00360C32" w:rsidRPr="00332B50">
        <w:rPr>
          <w:rFonts w:ascii="Arial" w:hAnsi="Arial" w:cs="Arial"/>
          <w:sz w:val="20"/>
          <w:lang w:val="it-CH"/>
        </w:rPr>
        <w:t xml:space="preserve"> Se tuttavia per questi collaboratori deve essere allestito un certificato di salario poiché, ad esempio,</w:t>
      </w:r>
      <w:r w:rsidR="008E7952" w:rsidRPr="00332B50">
        <w:rPr>
          <w:rFonts w:ascii="Arial" w:hAnsi="Arial" w:cs="Arial"/>
          <w:sz w:val="20"/>
          <w:lang w:val="it-CH"/>
        </w:rPr>
        <w:t xml:space="preserve"> percepiscono una rimunerazione </w:t>
      </w:r>
      <w:r w:rsidR="00324717" w:rsidRPr="00332B50">
        <w:rPr>
          <w:rFonts w:ascii="Arial" w:hAnsi="Arial" w:cs="Arial"/>
          <w:sz w:val="20"/>
          <w:lang w:val="it-CH"/>
        </w:rPr>
        <w:t>oppure quando le indennità secondo la cifra 4 superano i CHF 1'000.-</w:t>
      </w:r>
      <w:r w:rsidR="00CD1BE7" w:rsidRPr="00332B50">
        <w:rPr>
          <w:rFonts w:ascii="Arial" w:hAnsi="Arial" w:cs="Arial"/>
          <w:sz w:val="20"/>
          <w:lang w:val="it-CH"/>
        </w:rPr>
        <w:t>, l'importo delle spese forfetarie è da indicare alla cifra 13.2.</w:t>
      </w:r>
    </w:p>
    <w:p w:rsidR="00E77045" w:rsidRPr="00332B50" w:rsidRDefault="00C51DC7" w:rsidP="000611FF">
      <w:pPr>
        <w:pStyle w:val="Titolo1"/>
        <w:spacing w:before="0"/>
        <w:ind w:left="567" w:hanging="567"/>
        <w:rPr>
          <w:rFonts w:ascii="Arial Black" w:hAnsi="Arial Black"/>
          <w:sz w:val="22"/>
          <w:szCs w:val="22"/>
          <w:lang w:val="it-CH"/>
        </w:rPr>
      </w:pPr>
      <w:r>
        <w:rPr>
          <w:rFonts w:ascii="Arial Black" w:hAnsi="Arial Black"/>
          <w:sz w:val="22"/>
          <w:szCs w:val="22"/>
          <w:lang w:val="it-CH"/>
        </w:rPr>
        <w:t>7</w:t>
      </w:r>
      <w:r w:rsidR="00745F48" w:rsidRPr="00332B50">
        <w:rPr>
          <w:rFonts w:ascii="Arial Black" w:hAnsi="Arial Black"/>
          <w:sz w:val="22"/>
          <w:szCs w:val="22"/>
          <w:lang w:val="it-CH"/>
        </w:rPr>
        <w:t>.</w:t>
      </w:r>
      <w:r w:rsidR="002A093C" w:rsidRPr="00332B50">
        <w:rPr>
          <w:rFonts w:ascii="Arial Black" w:hAnsi="Arial Black"/>
          <w:sz w:val="22"/>
          <w:szCs w:val="22"/>
          <w:lang w:val="it-CH"/>
        </w:rPr>
        <w:tab/>
      </w:r>
      <w:r w:rsidR="00E77045" w:rsidRPr="00332B50">
        <w:rPr>
          <w:rFonts w:ascii="Arial Black" w:hAnsi="Arial Black"/>
          <w:sz w:val="22"/>
          <w:szCs w:val="22"/>
          <w:lang w:val="it-CH"/>
        </w:rPr>
        <w:t>Validità</w:t>
      </w:r>
    </w:p>
    <w:p w:rsidR="00E77045" w:rsidRPr="00332B50" w:rsidRDefault="00E77045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Il presente regolamento spese è stato approvato dall'</w:t>
      </w:r>
      <w:r w:rsidR="00524B15" w:rsidRPr="00332B50">
        <w:rPr>
          <w:rFonts w:ascii="Arial" w:hAnsi="Arial" w:cs="Arial"/>
          <w:sz w:val="20"/>
          <w:lang w:val="it-CH"/>
        </w:rPr>
        <w:t>autorità fiscale</w:t>
      </w:r>
      <w:r w:rsidRPr="00332B50">
        <w:rPr>
          <w:rFonts w:ascii="Arial" w:hAnsi="Arial" w:cs="Arial"/>
          <w:sz w:val="20"/>
          <w:lang w:val="it-CH"/>
        </w:rPr>
        <w:t xml:space="preserve"> del Canton .....................</w:t>
      </w:r>
    </w:p>
    <w:p w:rsidR="00E77045" w:rsidRPr="00332B50" w:rsidRDefault="00E77045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In base a questa approvazione l'azienda rinuncia ad attestare nei certificati di salario le spese calcolate conformemente agli importi effettivi.</w:t>
      </w:r>
    </w:p>
    <w:p w:rsidR="00E77045" w:rsidRPr="00332B50" w:rsidRDefault="00E77045" w:rsidP="000611FF">
      <w:pPr>
        <w:pStyle w:val="einzug"/>
        <w:spacing w:before="0" w:after="24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Ogni cambiamento o sostituzione del presente regolamento spese è da sottoporre preventivamente all'approvazione dell'autorità fiscale del Canton .................... Quest'ultima autorità è parimenti da informare qualora il regolamento venisse annullato senza sostituirlo.</w:t>
      </w:r>
    </w:p>
    <w:p w:rsidR="00E77045" w:rsidRPr="00332B50" w:rsidRDefault="00C51DC7" w:rsidP="000611FF">
      <w:pPr>
        <w:pStyle w:val="Titolo1"/>
        <w:spacing w:before="0"/>
        <w:ind w:left="567" w:hanging="567"/>
        <w:rPr>
          <w:rFonts w:ascii="Arial Black" w:hAnsi="Arial Black"/>
          <w:sz w:val="22"/>
          <w:szCs w:val="22"/>
          <w:lang w:val="it-CH"/>
        </w:rPr>
      </w:pPr>
      <w:r>
        <w:rPr>
          <w:rFonts w:ascii="Arial Black" w:hAnsi="Arial Black"/>
          <w:sz w:val="22"/>
          <w:szCs w:val="22"/>
          <w:lang w:val="it-CH"/>
        </w:rPr>
        <w:t>8.</w:t>
      </w:r>
      <w:r w:rsidR="00E77045" w:rsidRPr="00332B50">
        <w:rPr>
          <w:rFonts w:ascii="Arial Black" w:hAnsi="Arial Black"/>
          <w:sz w:val="22"/>
          <w:szCs w:val="22"/>
          <w:lang w:val="it-CH"/>
        </w:rPr>
        <w:tab/>
        <w:t>Entrata in vigore</w:t>
      </w:r>
    </w:p>
    <w:p w:rsidR="002A093C" w:rsidRPr="00332B50" w:rsidRDefault="00E77045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Il presente regolamento entra in vigore il .......................</w:t>
      </w:r>
    </w:p>
    <w:p w:rsidR="00E14231" w:rsidRPr="00332B50" w:rsidRDefault="00E14231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</w:p>
    <w:p w:rsidR="002A093C" w:rsidRPr="00332B50" w:rsidRDefault="00E14231" w:rsidP="00E14231">
      <w:pPr>
        <w:pStyle w:val="einzug"/>
        <w:spacing w:before="0" w:after="120" w:line="240" w:lineRule="auto"/>
        <w:rPr>
          <w:rFonts w:ascii="Arial" w:hAnsi="Arial" w:cs="Arial"/>
          <w:sz w:val="20"/>
          <w:lang w:val="it-CH"/>
        </w:rPr>
      </w:pPr>
      <w:r w:rsidRPr="00332B50">
        <w:rPr>
          <w:rFonts w:ascii="Arial" w:hAnsi="Arial" w:cs="Arial"/>
          <w:sz w:val="20"/>
          <w:lang w:val="it-CH"/>
        </w:rPr>
        <w:t>Data</w:t>
      </w:r>
      <w:r w:rsidRPr="00332B50">
        <w:rPr>
          <w:rFonts w:ascii="Arial" w:hAnsi="Arial" w:cs="Arial"/>
          <w:sz w:val="20"/>
          <w:lang w:val="it-CH"/>
        </w:rPr>
        <w:tab/>
      </w:r>
      <w:r w:rsidRPr="00332B50">
        <w:rPr>
          <w:rFonts w:ascii="Arial" w:hAnsi="Arial" w:cs="Arial"/>
          <w:sz w:val="20"/>
          <w:lang w:val="it-CH"/>
        </w:rPr>
        <w:tab/>
      </w:r>
      <w:r w:rsidRPr="00332B50">
        <w:rPr>
          <w:rFonts w:ascii="Arial" w:hAnsi="Arial" w:cs="Arial"/>
          <w:sz w:val="20"/>
          <w:lang w:val="it-CH"/>
        </w:rPr>
        <w:tab/>
      </w:r>
      <w:r w:rsidRPr="00332B50">
        <w:rPr>
          <w:rFonts w:ascii="Arial" w:hAnsi="Arial" w:cs="Arial"/>
          <w:sz w:val="20"/>
          <w:lang w:val="it-CH"/>
        </w:rPr>
        <w:tab/>
      </w:r>
      <w:r w:rsidRPr="00332B50">
        <w:rPr>
          <w:rFonts w:ascii="Arial" w:hAnsi="Arial" w:cs="Arial"/>
          <w:sz w:val="20"/>
          <w:lang w:val="it-CH"/>
        </w:rPr>
        <w:tab/>
        <w:t>Firma</w:t>
      </w:r>
    </w:p>
    <w:sectPr w:rsidR="002A093C" w:rsidRPr="00332B50" w:rsidSect="007E415D">
      <w:headerReference w:type="default" r:id="rId7"/>
      <w:footerReference w:type="even" r:id="rId8"/>
      <w:footerReference w:type="default" r:id="rId9"/>
      <w:pgSz w:w="11906" w:h="16838" w:code="9"/>
      <w:pgMar w:top="204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B9C" w:rsidRDefault="006F7B9C">
      <w:r>
        <w:separator/>
      </w:r>
    </w:p>
  </w:endnote>
  <w:endnote w:type="continuationSeparator" w:id="0">
    <w:p w:rsidR="006F7B9C" w:rsidRDefault="006F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45" w:rsidRDefault="00F64B4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64B45" w:rsidRDefault="00F64B4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45" w:rsidRPr="007C5A5B" w:rsidRDefault="00F64B45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20"/>
        <w:szCs w:val="20"/>
      </w:rPr>
    </w:pPr>
    <w:r w:rsidRPr="007C5A5B">
      <w:rPr>
        <w:rStyle w:val="Numeropagina"/>
        <w:rFonts w:ascii="Arial" w:hAnsi="Arial" w:cs="Arial"/>
        <w:sz w:val="20"/>
        <w:szCs w:val="20"/>
      </w:rPr>
      <w:fldChar w:fldCharType="begin"/>
    </w:r>
    <w:r w:rsidRPr="007C5A5B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7C5A5B">
      <w:rPr>
        <w:rStyle w:val="Numeropagina"/>
        <w:rFonts w:ascii="Arial" w:hAnsi="Arial" w:cs="Arial"/>
        <w:sz w:val="20"/>
        <w:szCs w:val="20"/>
      </w:rPr>
      <w:fldChar w:fldCharType="separate"/>
    </w:r>
    <w:r w:rsidR="000A003C">
      <w:rPr>
        <w:rStyle w:val="Numeropagina"/>
        <w:rFonts w:ascii="Arial" w:hAnsi="Arial" w:cs="Arial"/>
        <w:noProof/>
        <w:sz w:val="20"/>
        <w:szCs w:val="20"/>
      </w:rPr>
      <w:t>2</w:t>
    </w:r>
    <w:r w:rsidRPr="007C5A5B">
      <w:rPr>
        <w:rStyle w:val="Numeropagina"/>
        <w:rFonts w:ascii="Arial" w:hAnsi="Arial" w:cs="Arial"/>
        <w:sz w:val="20"/>
        <w:szCs w:val="20"/>
      </w:rPr>
      <w:fldChar w:fldCharType="end"/>
    </w:r>
    <w:r w:rsidRPr="007C5A5B">
      <w:rPr>
        <w:rStyle w:val="Numeropagina"/>
        <w:rFonts w:ascii="Arial" w:hAnsi="Arial" w:cs="Arial"/>
        <w:sz w:val="20"/>
        <w:szCs w:val="20"/>
      </w:rPr>
      <w:t>/</w:t>
    </w:r>
    <w:r w:rsidRPr="007C5A5B">
      <w:rPr>
        <w:rStyle w:val="Numeropagina"/>
        <w:rFonts w:ascii="Arial" w:hAnsi="Arial" w:cs="Arial"/>
        <w:sz w:val="20"/>
        <w:szCs w:val="20"/>
      </w:rPr>
      <w:fldChar w:fldCharType="begin"/>
    </w:r>
    <w:r w:rsidRPr="007C5A5B">
      <w:rPr>
        <w:rStyle w:val="Numeropagina"/>
        <w:rFonts w:ascii="Arial" w:hAnsi="Arial" w:cs="Arial"/>
        <w:sz w:val="20"/>
        <w:szCs w:val="20"/>
      </w:rPr>
      <w:instrText xml:space="preserve"> NUMPAGES </w:instrText>
    </w:r>
    <w:r w:rsidRPr="007C5A5B">
      <w:rPr>
        <w:rStyle w:val="Numeropagina"/>
        <w:rFonts w:ascii="Arial" w:hAnsi="Arial" w:cs="Arial"/>
        <w:sz w:val="20"/>
        <w:szCs w:val="20"/>
      </w:rPr>
      <w:fldChar w:fldCharType="separate"/>
    </w:r>
    <w:r w:rsidR="000A003C">
      <w:rPr>
        <w:rStyle w:val="Numeropagina"/>
        <w:rFonts w:ascii="Arial" w:hAnsi="Arial" w:cs="Arial"/>
        <w:noProof/>
        <w:sz w:val="20"/>
        <w:szCs w:val="20"/>
      </w:rPr>
      <w:t>2</w:t>
    </w:r>
    <w:r w:rsidRPr="007C5A5B">
      <w:rPr>
        <w:rStyle w:val="Numeropagina"/>
        <w:rFonts w:ascii="Arial" w:hAnsi="Arial" w:cs="Arial"/>
        <w:sz w:val="20"/>
        <w:szCs w:val="20"/>
      </w:rPr>
      <w:fldChar w:fldCharType="end"/>
    </w:r>
  </w:p>
  <w:p w:rsidR="00F64B45" w:rsidRDefault="00F64B4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B9C" w:rsidRDefault="006F7B9C">
      <w:r>
        <w:separator/>
      </w:r>
    </w:p>
  </w:footnote>
  <w:footnote w:type="continuationSeparator" w:id="0">
    <w:p w:rsidR="006F7B9C" w:rsidRDefault="006F7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80"/>
      <w:gridCol w:w="992"/>
    </w:tblGrid>
    <w:tr w:rsidR="0064685E" w:rsidRPr="00C664D3" w:rsidTr="004872EA">
      <w:trPr>
        <w:cantSplit/>
      </w:trPr>
      <w:tc>
        <w:tcPr>
          <w:tcW w:w="8080" w:type="dxa"/>
        </w:tcPr>
        <w:p w:rsidR="0064685E" w:rsidRPr="00C664D3" w:rsidRDefault="0064685E" w:rsidP="0064685E">
          <w:pPr>
            <w:pStyle w:val="Intestazione"/>
            <w:tabs>
              <w:tab w:val="clear" w:pos="4536"/>
              <w:tab w:val="left" w:pos="2549"/>
              <w:tab w:val="center" w:pos="4819"/>
            </w:tabs>
            <w:rPr>
              <w:noProof/>
              <w:lang w:val="fr-CH" w:eastAsia="de-CH"/>
            </w:rPr>
          </w:pPr>
          <w:r w:rsidRPr="00C664D3">
            <w:rPr>
              <w:noProof/>
              <w:lang w:val="it-CH" w:eastAsia="it-CH"/>
            </w:rPr>
            <w:drawing>
              <wp:inline distT="0" distB="0" distL="0" distR="0" wp14:anchorId="352D2FCD" wp14:editId="218F9C8C">
                <wp:extent cx="1348105" cy="473710"/>
                <wp:effectExtent l="0" t="0" r="4445" b="2540"/>
                <wp:docPr id="771118583" name="Grafik 7711185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664D3">
            <w:rPr>
              <w:noProof/>
              <w:lang w:val="fr-CH" w:eastAsia="de-CH"/>
            </w:rPr>
            <w:tab/>
          </w:r>
          <w:r>
            <w:rPr>
              <w:rFonts w:ascii="Arial Black" w:hAnsi="Arial Black"/>
              <w:smallCaps/>
              <w:noProof/>
              <w:sz w:val="28"/>
              <w:lang w:val="fr-CH" w:eastAsia="de-CH"/>
            </w:rPr>
            <w:t>Confe</w:t>
          </w:r>
          <w:r w:rsidRPr="00470133">
            <w:rPr>
              <w:rFonts w:ascii="Arial Black" w:hAnsi="Arial Black"/>
              <w:smallCaps/>
              <w:noProof/>
              <w:sz w:val="28"/>
              <w:lang w:val="fr-CH" w:eastAsia="de-CH"/>
            </w:rPr>
            <w:t>ren</w:t>
          </w:r>
          <w:r>
            <w:rPr>
              <w:rFonts w:ascii="Arial Black" w:hAnsi="Arial Black"/>
              <w:smallCaps/>
              <w:noProof/>
              <w:sz w:val="28"/>
              <w:lang w:val="fr-CH" w:eastAsia="de-CH"/>
            </w:rPr>
            <w:t>za Svizzera delle Imposte</w:t>
          </w:r>
        </w:p>
      </w:tc>
      <w:tc>
        <w:tcPr>
          <w:tcW w:w="992" w:type="dxa"/>
        </w:tcPr>
        <w:p w:rsidR="0064685E" w:rsidRPr="00C664D3" w:rsidRDefault="0064685E" w:rsidP="0064685E">
          <w:pPr>
            <w:pStyle w:val="Intestazione"/>
            <w:tabs>
              <w:tab w:val="clear" w:pos="4536"/>
              <w:tab w:val="left" w:pos="2541"/>
              <w:tab w:val="center" w:pos="4819"/>
            </w:tabs>
            <w:rPr>
              <w:noProof/>
              <w:lang w:val="fr-CH" w:eastAsia="de-CH"/>
            </w:rPr>
          </w:pPr>
        </w:p>
      </w:tc>
    </w:tr>
    <w:tr w:rsidR="0064685E" w:rsidRPr="00C664D3" w:rsidTr="004872EA">
      <w:trPr>
        <w:cantSplit/>
        <w:trHeight w:val="80"/>
      </w:trPr>
      <w:tc>
        <w:tcPr>
          <w:tcW w:w="8080" w:type="dxa"/>
        </w:tcPr>
        <w:p w:rsidR="0064685E" w:rsidRPr="00C664D3" w:rsidRDefault="0064685E" w:rsidP="0064685E">
          <w:pPr>
            <w:pStyle w:val="Intestazione"/>
            <w:tabs>
              <w:tab w:val="clear" w:pos="4536"/>
              <w:tab w:val="left" w:pos="2541"/>
              <w:tab w:val="center" w:pos="4819"/>
            </w:tabs>
            <w:rPr>
              <w:noProof/>
              <w:lang w:val="fr-CH" w:eastAsia="de-CH"/>
            </w:rPr>
          </w:pPr>
        </w:p>
      </w:tc>
      <w:tc>
        <w:tcPr>
          <w:tcW w:w="992" w:type="dxa"/>
        </w:tcPr>
        <w:p w:rsidR="0064685E" w:rsidRPr="00C664D3" w:rsidRDefault="0064685E" w:rsidP="0064685E">
          <w:pPr>
            <w:pStyle w:val="Intestazione"/>
            <w:tabs>
              <w:tab w:val="clear" w:pos="4536"/>
              <w:tab w:val="left" w:pos="2541"/>
              <w:tab w:val="center" w:pos="4819"/>
            </w:tabs>
            <w:rPr>
              <w:noProof/>
              <w:lang w:val="fr-CH" w:eastAsia="de-CH"/>
            </w:rPr>
          </w:pPr>
        </w:p>
      </w:tc>
    </w:tr>
  </w:tbl>
  <w:p w:rsidR="00D210F1" w:rsidRDefault="00D210F1" w:rsidP="00F71137">
    <w:pPr>
      <w:pStyle w:val="Intestazione"/>
    </w:pPr>
  </w:p>
  <w:p w:rsidR="0064685E" w:rsidRDefault="0064685E" w:rsidP="00F711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C1F"/>
    <w:multiLevelType w:val="hybridMultilevel"/>
    <w:tmpl w:val="4E300378"/>
    <w:lvl w:ilvl="0" w:tplc="9FEE0FEA">
      <w:start w:val="1"/>
      <w:numFmt w:val="upperRoman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3C6C"/>
    <w:multiLevelType w:val="hybridMultilevel"/>
    <w:tmpl w:val="37783E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67D6C"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65F"/>
    <w:multiLevelType w:val="hybridMultilevel"/>
    <w:tmpl w:val="6916F9D2"/>
    <w:lvl w:ilvl="0" w:tplc="443C0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1C3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45031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C2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39A63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6F0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83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54687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D05D6"/>
    <w:multiLevelType w:val="hybridMultilevel"/>
    <w:tmpl w:val="499665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0B37"/>
    <w:multiLevelType w:val="multilevel"/>
    <w:tmpl w:val="BADA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632F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965F5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FD5E7E"/>
    <w:multiLevelType w:val="singleLevel"/>
    <w:tmpl w:val="A8E63026"/>
    <w:lvl w:ilvl="0">
      <w:start w:val="5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8" w15:restartNumberingAfterBreak="0">
    <w:nsid w:val="277C760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8B26C5"/>
    <w:multiLevelType w:val="hybridMultilevel"/>
    <w:tmpl w:val="CCF2128C"/>
    <w:lvl w:ilvl="0" w:tplc="F65822A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D0603"/>
    <w:multiLevelType w:val="multilevel"/>
    <w:tmpl w:val="A5F662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none"/>
      <w:lvlText w:val="5.2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194454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D77091"/>
    <w:multiLevelType w:val="singleLevel"/>
    <w:tmpl w:val="8A3A4A72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37B25A1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D1D5210"/>
    <w:multiLevelType w:val="hybridMultilevel"/>
    <w:tmpl w:val="D0328A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96856"/>
    <w:multiLevelType w:val="hybridMultilevel"/>
    <w:tmpl w:val="3190AF36"/>
    <w:lvl w:ilvl="0" w:tplc="501A4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A3631"/>
    <w:multiLevelType w:val="hybridMultilevel"/>
    <w:tmpl w:val="3644181C"/>
    <w:lvl w:ilvl="0" w:tplc="173CC4E0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caps w:val="0"/>
        <w:strike w:val="0"/>
        <w:dstrike w:val="0"/>
        <w:vanish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B364B"/>
    <w:multiLevelType w:val="hybridMultilevel"/>
    <w:tmpl w:val="1C88DC3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EB1227"/>
    <w:multiLevelType w:val="singleLevel"/>
    <w:tmpl w:val="51160B42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 w15:restartNumberingAfterBreak="0">
    <w:nsid w:val="4AEA2D15"/>
    <w:multiLevelType w:val="singleLevel"/>
    <w:tmpl w:val="7C44A236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0" w15:restartNumberingAfterBreak="0">
    <w:nsid w:val="4BA8316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56557E6"/>
    <w:multiLevelType w:val="hybridMultilevel"/>
    <w:tmpl w:val="C6CADBE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80282"/>
    <w:multiLevelType w:val="singleLevel"/>
    <w:tmpl w:val="B0262A9E"/>
    <w:lvl w:ilvl="0">
      <w:start w:val="4"/>
      <w:numFmt w:val="bullet"/>
      <w:lvlText w:val="-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23" w15:restartNumberingAfterBreak="0">
    <w:nsid w:val="5DA30580"/>
    <w:multiLevelType w:val="multilevel"/>
    <w:tmpl w:val="6722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DE6B0A"/>
    <w:multiLevelType w:val="hybridMultilevel"/>
    <w:tmpl w:val="E2B85E3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069E6">
      <w:numFmt w:val="bullet"/>
      <w:lvlText w:val="-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A252E"/>
    <w:multiLevelType w:val="hybridMultilevel"/>
    <w:tmpl w:val="F5D2277E"/>
    <w:lvl w:ilvl="0" w:tplc="9FEE0F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A49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840275"/>
    <w:multiLevelType w:val="hybridMultilevel"/>
    <w:tmpl w:val="611018E0"/>
    <w:lvl w:ilvl="0" w:tplc="08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73646CD"/>
    <w:multiLevelType w:val="hybridMultilevel"/>
    <w:tmpl w:val="D7EC29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F3DA5"/>
    <w:multiLevelType w:val="singleLevel"/>
    <w:tmpl w:val="43DCA3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6C542B31"/>
    <w:multiLevelType w:val="hybridMultilevel"/>
    <w:tmpl w:val="4FDC295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DFA707A"/>
    <w:multiLevelType w:val="hybridMultilevel"/>
    <w:tmpl w:val="6098216E"/>
    <w:lvl w:ilvl="0" w:tplc="7BC2372C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6085D"/>
    <w:multiLevelType w:val="hybridMultilevel"/>
    <w:tmpl w:val="CA4433E0"/>
    <w:lvl w:ilvl="0" w:tplc="AA261E0A">
      <w:start w:val="3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0C746D9"/>
    <w:multiLevelType w:val="singleLevel"/>
    <w:tmpl w:val="868042A8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34" w15:restartNumberingAfterBreak="0">
    <w:nsid w:val="70D56B2F"/>
    <w:multiLevelType w:val="hybridMultilevel"/>
    <w:tmpl w:val="5BBEF350"/>
    <w:lvl w:ilvl="0" w:tplc="1A2C642C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72D52F2"/>
    <w:multiLevelType w:val="multilevel"/>
    <w:tmpl w:val="97C28F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C0523F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CB02F83"/>
    <w:multiLevelType w:val="hybridMultilevel"/>
    <w:tmpl w:val="395258B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251CD"/>
    <w:multiLevelType w:val="multilevel"/>
    <w:tmpl w:val="7BDE95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 w15:restartNumberingAfterBreak="0">
    <w:nsid w:val="7F552794"/>
    <w:multiLevelType w:val="singleLevel"/>
    <w:tmpl w:val="51BE781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num w:numId="1">
    <w:abstractNumId w:val="35"/>
  </w:num>
  <w:num w:numId="2">
    <w:abstractNumId w:val="2"/>
  </w:num>
  <w:num w:numId="3">
    <w:abstractNumId w:val="11"/>
  </w:num>
  <w:num w:numId="4">
    <w:abstractNumId w:val="18"/>
  </w:num>
  <w:num w:numId="5">
    <w:abstractNumId w:val="38"/>
  </w:num>
  <w:num w:numId="6">
    <w:abstractNumId w:val="29"/>
  </w:num>
  <w:num w:numId="7">
    <w:abstractNumId w:val="10"/>
  </w:num>
  <w:num w:numId="8">
    <w:abstractNumId w:val="33"/>
  </w:num>
  <w:num w:numId="9">
    <w:abstractNumId w:val="39"/>
  </w:num>
  <w:num w:numId="10">
    <w:abstractNumId w:val="19"/>
  </w:num>
  <w:num w:numId="11">
    <w:abstractNumId w:val="12"/>
  </w:num>
  <w:num w:numId="12">
    <w:abstractNumId w:val="36"/>
  </w:num>
  <w:num w:numId="13">
    <w:abstractNumId w:val="6"/>
  </w:num>
  <w:num w:numId="14">
    <w:abstractNumId w:val="8"/>
  </w:num>
  <w:num w:numId="15">
    <w:abstractNumId w:val="5"/>
  </w:num>
  <w:num w:numId="16">
    <w:abstractNumId w:val="20"/>
  </w:num>
  <w:num w:numId="17">
    <w:abstractNumId w:val="13"/>
  </w:num>
  <w:num w:numId="18">
    <w:abstractNumId w:val="22"/>
  </w:num>
  <w:num w:numId="19">
    <w:abstractNumId w:val="4"/>
  </w:num>
  <w:num w:numId="20">
    <w:abstractNumId w:val="26"/>
  </w:num>
  <w:num w:numId="21">
    <w:abstractNumId w:val="21"/>
  </w:num>
  <w:num w:numId="22">
    <w:abstractNumId w:val="7"/>
  </w:num>
  <w:num w:numId="23">
    <w:abstractNumId w:val="37"/>
  </w:num>
  <w:num w:numId="24">
    <w:abstractNumId w:val="25"/>
  </w:num>
  <w:num w:numId="25">
    <w:abstractNumId w:val="27"/>
  </w:num>
  <w:num w:numId="26">
    <w:abstractNumId w:val="23"/>
  </w:num>
  <w:num w:numId="27">
    <w:abstractNumId w:val="3"/>
  </w:num>
  <w:num w:numId="28">
    <w:abstractNumId w:val="1"/>
  </w:num>
  <w:num w:numId="29">
    <w:abstractNumId w:val="24"/>
  </w:num>
  <w:num w:numId="30">
    <w:abstractNumId w:val="28"/>
  </w:num>
  <w:num w:numId="31">
    <w:abstractNumId w:val="17"/>
  </w:num>
  <w:num w:numId="32">
    <w:abstractNumId w:val="30"/>
  </w:num>
  <w:num w:numId="33">
    <w:abstractNumId w:val="14"/>
  </w:num>
  <w:num w:numId="34">
    <w:abstractNumId w:val="31"/>
  </w:num>
  <w:num w:numId="35">
    <w:abstractNumId w:val="16"/>
  </w:num>
  <w:num w:numId="36">
    <w:abstractNumId w:val="9"/>
  </w:num>
  <w:num w:numId="37">
    <w:abstractNumId w:val="0"/>
  </w:num>
  <w:num w:numId="38">
    <w:abstractNumId w:val="15"/>
  </w:num>
  <w:num w:numId="39">
    <w:abstractNumId w:val="3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25"/>
    <w:rsid w:val="00005211"/>
    <w:rsid w:val="00024252"/>
    <w:rsid w:val="00047479"/>
    <w:rsid w:val="000539AF"/>
    <w:rsid w:val="000567B8"/>
    <w:rsid w:val="000611FF"/>
    <w:rsid w:val="000654EE"/>
    <w:rsid w:val="000759E4"/>
    <w:rsid w:val="00081114"/>
    <w:rsid w:val="00081EBB"/>
    <w:rsid w:val="0008466B"/>
    <w:rsid w:val="000847F0"/>
    <w:rsid w:val="0009300C"/>
    <w:rsid w:val="00094866"/>
    <w:rsid w:val="000A003C"/>
    <w:rsid w:val="000A0655"/>
    <w:rsid w:val="000A12A7"/>
    <w:rsid w:val="000A337C"/>
    <w:rsid w:val="000A4D0F"/>
    <w:rsid w:val="000A4E76"/>
    <w:rsid w:val="000A6A96"/>
    <w:rsid w:val="000A76FB"/>
    <w:rsid w:val="000B217B"/>
    <w:rsid w:val="000B26B7"/>
    <w:rsid w:val="000C5361"/>
    <w:rsid w:val="000D7E55"/>
    <w:rsid w:val="000E4399"/>
    <w:rsid w:val="000E5A50"/>
    <w:rsid w:val="000F709A"/>
    <w:rsid w:val="00100C93"/>
    <w:rsid w:val="00103A64"/>
    <w:rsid w:val="00104ADC"/>
    <w:rsid w:val="001166B8"/>
    <w:rsid w:val="001276BD"/>
    <w:rsid w:val="00130DDF"/>
    <w:rsid w:val="0013295B"/>
    <w:rsid w:val="0013772F"/>
    <w:rsid w:val="00137B43"/>
    <w:rsid w:val="001620CF"/>
    <w:rsid w:val="00171AC8"/>
    <w:rsid w:val="0017472E"/>
    <w:rsid w:val="001903B7"/>
    <w:rsid w:val="001906CF"/>
    <w:rsid w:val="001A06F0"/>
    <w:rsid w:val="001A0C25"/>
    <w:rsid w:val="001A3B40"/>
    <w:rsid w:val="001A3DBC"/>
    <w:rsid w:val="001A7A50"/>
    <w:rsid w:val="001C3F59"/>
    <w:rsid w:val="001C56BD"/>
    <w:rsid w:val="001C59EC"/>
    <w:rsid w:val="001D1513"/>
    <w:rsid w:val="001F5F27"/>
    <w:rsid w:val="00210839"/>
    <w:rsid w:val="00211B8C"/>
    <w:rsid w:val="00262D09"/>
    <w:rsid w:val="002703D3"/>
    <w:rsid w:val="00291D12"/>
    <w:rsid w:val="002923D5"/>
    <w:rsid w:val="002966CE"/>
    <w:rsid w:val="002A093C"/>
    <w:rsid w:val="002C32F7"/>
    <w:rsid w:val="002C4F64"/>
    <w:rsid w:val="002C6060"/>
    <w:rsid w:val="002D16E0"/>
    <w:rsid w:val="002D290E"/>
    <w:rsid w:val="002E2429"/>
    <w:rsid w:val="00324717"/>
    <w:rsid w:val="00332B50"/>
    <w:rsid w:val="003340A3"/>
    <w:rsid w:val="00343A4A"/>
    <w:rsid w:val="00356416"/>
    <w:rsid w:val="00356877"/>
    <w:rsid w:val="00360906"/>
    <w:rsid w:val="00360C32"/>
    <w:rsid w:val="003623AB"/>
    <w:rsid w:val="003655D5"/>
    <w:rsid w:val="00367088"/>
    <w:rsid w:val="00374ABC"/>
    <w:rsid w:val="003752A1"/>
    <w:rsid w:val="0037654A"/>
    <w:rsid w:val="00376D5B"/>
    <w:rsid w:val="00385743"/>
    <w:rsid w:val="00386561"/>
    <w:rsid w:val="00386BCC"/>
    <w:rsid w:val="003A2336"/>
    <w:rsid w:val="003A45F4"/>
    <w:rsid w:val="003B0CE4"/>
    <w:rsid w:val="003B20C4"/>
    <w:rsid w:val="003B3895"/>
    <w:rsid w:val="003B6A68"/>
    <w:rsid w:val="003B7327"/>
    <w:rsid w:val="003C5862"/>
    <w:rsid w:val="003D2D55"/>
    <w:rsid w:val="003D337A"/>
    <w:rsid w:val="003D702D"/>
    <w:rsid w:val="003E192D"/>
    <w:rsid w:val="003F1892"/>
    <w:rsid w:val="003F7276"/>
    <w:rsid w:val="00400E00"/>
    <w:rsid w:val="00414322"/>
    <w:rsid w:val="00432083"/>
    <w:rsid w:val="00440895"/>
    <w:rsid w:val="00442D0B"/>
    <w:rsid w:val="00446BBA"/>
    <w:rsid w:val="004569F3"/>
    <w:rsid w:val="004706A5"/>
    <w:rsid w:val="004719E2"/>
    <w:rsid w:val="00471A2B"/>
    <w:rsid w:val="00482B98"/>
    <w:rsid w:val="0049144E"/>
    <w:rsid w:val="004A6670"/>
    <w:rsid w:val="004B1750"/>
    <w:rsid w:val="004B40C6"/>
    <w:rsid w:val="004C01AF"/>
    <w:rsid w:val="004C10E0"/>
    <w:rsid w:val="004C2FF7"/>
    <w:rsid w:val="004C745D"/>
    <w:rsid w:val="004E3E4F"/>
    <w:rsid w:val="004F013C"/>
    <w:rsid w:val="004F21A7"/>
    <w:rsid w:val="004F70A6"/>
    <w:rsid w:val="00505327"/>
    <w:rsid w:val="0051416F"/>
    <w:rsid w:val="00524B15"/>
    <w:rsid w:val="0052565B"/>
    <w:rsid w:val="00527182"/>
    <w:rsid w:val="00542089"/>
    <w:rsid w:val="005475BC"/>
    <w:rsid w:val="005561EE"/>
    <w:rsid w:val="00556918"/>
    <w:rsid w:val="00581325"/>
    <w:rsid w:val="00592EFF"/>
    <w:rsid w:val="00597771"/>
    <w:rsid w:val="005A2186"/>
    <w:rsid w:val="005A29DE"/>
    <w:rsid w:val="005A6EFE"/>
    <w:rsid w:val="005B3E6B"/>
    <w:rsid w:val="005B52B6"/>
    <w:rsid w:val="005C3415"/>
    <w:rsid w:val="005C5CA7"/>
    <w:rsid w:val="005E392B"/>
    <w:rsid w:val="005E7186"/>
    <w:rsid w:val="005F3211"/>
    <w:rsid w:val="0060490C"/>
    <w:rsid w:val="006112D7"/>
    <w:rsid w:val="006120F8"/>
    <w:rsid w:val="00613AAC"/>
    <w:rsid w:val="00617A5B"/>
    <w:rsid w:val="00617F22"/>
    <w:rsid w:val="0062002A"/>
    <w:rsid w:val="00633106"/>
    <w:rsid w:val="0063522B"/>
    <w:rsid w:val="00637407"/>
    <w:rsid w:val="00637EE3"/>
    <w:rsid w:val="00641ADB"/>
    <w:rsid w:val="00646174"/>
    <w:rsid w:val="0064685E"/>
    <w:rsid w:val="00661706"/>
    <w:rsid w:val="006737E7"/>
    <w:rsid w:val="0067391F"/>
    <w:rsid w:val="00680628"/>
    <w:rsid w:val="0068674E"/>
    <w:rsid w:val="00687047"/>
    <w:rsid w:val="00687563"/>
    <w:rsid w:val="00693D7A"/>
    <w:rsid w:val="00695093"/>
    <w:rsid w:val="00696423"/>
    <w:rsid w:val="006969E2"/>
    <w:rsid w:val="00696F91"/>
    <w:rsid w:val="006A778C"/>
    <w:rsid w:val="006B585E"/>
    <w:rsid w:val="006C2E81"/>
    <w:rsid w:val="006D57A4"/>
    <w:rsid w:val="006E25D9"/>
    <w:rsid w:val="006E2ADA"/>
    <w:rsid w:val="006E3628"/>
    <w:rsid w:val="006F2F9C"/>
    <w:rsid w:val="006F44DE"/>
    <w:rsid w:val="006F7B9C"/>
    <w:rsid w:val="00700E97"/>
    <w:rsid w:val="0072195B"/>
    <w:rsid w:val="00730C73"/>
    <w:rsid w:val="0073238B"/>
    <w:rsid w:val="00745F48"/>
    <w:rsid w:val="007510BD"/>
    <w:rsid w:val="007721F4"/>
    <w:rsid w:val="00792737"/>
    <w:rsid w:val="007A22F2"/>
    <w:rsid w:val="007A768D"/>
    <w:rsid w:val="007B65FE"/>
    <w:rsid w:val="007C040D"/>
    <w:rsid w:val="007C5544"/>
    <w:rsid w:val="007C5A5B"/>
    <w:rsid w:val="007D166E"/>
    <w:rsid w:val="007D6DE6"/>
    <w:rsid w:val="007E221F"/>
    <w:rsid w:val="007E2AC3"/>
    <w:rsid w:val="007E415D"/>
    <w:rsid w:val="007F192C"/>
    <w:rsid w:val="007F2DA2"/>
    <w:rsid w:val="007F63DF"/>
    <w:rsid w:val="007F7C56"/>
    <w:rsid w:val="007F7EF3"/>
    <w:rsid w:val="00804225"/>
    <w:rsid w:val="00812F95"/>
    <w:rsid w:val="008221A1"/>
    <w:rsid w:val="00837785"/>
    <w:rsid w:val="00843D69"/>
    <w:rsid w:val="0084723D"/>
    <w:rsid w:val="0085797E"/>
    <w:rsid w:val="008851D8"/>
    <w:rsid w:val="00896CF5"/>
    <w:rsid w:val="008A1981"/>
    <w:rsid w:val="008B5BB0"/>
    <w:rsid w:val="008B6EB6"/>
    <w:rsid w:val="008C4D64"/>
    <w:rsid w:val="008C7E84"/>
    <w:rsid w:val="008E7952"/>
    <w:rsid w:val="008F7404"/>
    <w:rsid w:val="00902551"/>
    <w:rsid w:val="00910567"/>
    <w:rsid w:val="009224F9"/>
    <w:rsid w:val="00926A03"/>
    <w:rsid w:val="00927F4D"/>
    <w:rsid w:val="00933D43"/>
    <w:rsid w:val="00935D22"/>
    <w:rsid w:val="00946653"/>
    <w:rsid w:val="00950CFC"/>
    <w:rsid w:val="00963F2A"/>
    <w:rsid w:val="00973242"/>
    <w:rsid w:val="00974796"/>
    <w:rsid w:val="00981F6A"/>
    <w:rsid w:val="009B3CF7"/>
    <w:rsid w:val="009B5197"/>
    <w:rsid w:val="009B5F09"/>
    <w:rsid w:val="009B71CB"/>
    <w:rsid w:val="009C1A62"/>
    <w:rsid w:val="009D0473"/>
    <w:rsid w:val="009D1691"/>
    <w:rsid w:val="009D3466"/>
    <w:rsid w:val="009F02B1"/>
    <w:rsid w:val="009F3E9D"/>
    <w:rsid w:val="00A04ADF"/>
    <w:rsid w:val="00A05E75"/>
    <w:rsid w:val="00A205C9"/>
    <w:rsid w:val="00A23736"/>
    <w:rsid w:val="00A25438"/>
    <w:rsid w:val="00A377FD"/>
    <w:rsid w:val="00A4583A"/>
    <w:rsid w:val="00A54D4B"/>
    <w:rsid w:val="00A72AAE"/>
    <w:rsid w:val="00A75CEA"/>
    <w:rsid w:val="00A77A99"/>
    <w:rsid w:val="00A77E49"/>
    <w:rsid w:val="00A84B79"/>
    <w:rsid w:val="00A86288"/>
    <w:rsid w:val="00A86649"/>
    <w:rsid w:val="00AA31E2"/>
    <w:rsid w:val="00AA3A9E"/>
    <w:rsid w:val="00AB2EC7"/>
    <w:rsid w:val="00AB50FE"/>
    <w:rsid w:val="00AB60DF"/>
    <w:rsid w:val="00AB6952"/>
    <w:rsid w:val="00AC6215"/>
    <w:rsid w:val="00AD26B5"/>
    <w:rsid w:val="00AD7F65"/>
    <w:rsid w:val="00AE1795"/>
    <w:rsid w:val="00AF2502"/>
    <w:rsid w:val="00B006C7"/>
    <w:rsid w:val="00B12212"/>
    <w:rsid w:val="00B2097B"/>
    <w:rsid w:val="00B23B87"/>
    <w:rsid w:val="00B2492F"/>
    <w:rsid w:val="00B259C5"/>
    <w:rsid w:val="00B36B0E"/>
    <w:rsid w:val="00B4481F"/>
    <w:rsid w:val="00B803A4"/>
    <w:rsid w:val="00B8144C"/>
    <w:rsid w:val="00B85D69"/>
    <w:rsid w:val="00B9672A"/>
    <w:rsid w:val="00BA113C"/>
    <w:rsid w:val="00BB3D9B"/>
    <w:rsid w:val="00BB60CA"/>
    <w:rsid w:val="00BC0426"/>
    <w:rsid w:val="00BC21A7"/>
    <w:rsid w:val="00BD13AF"/>
    <w:rsid w:val="00BD24B8"/>
    <w:rsid w:val="00BF3C37"/>
    <w:rsid w:val="00BF53B3"/>
    <w:rsid w:val="00BF62D8"/>
    <w:rsid w:val="00C0161D"/>
    <w:rsid w:val="00C0781C"/>
    <w:rsid w:val="00C11F8E"/>
    <w:rsid w:val="00C1333A"/>
    <w:rsid w:val="00C3036D"/>
    <w:rsid w:val="00C35B8F"/>
    <w:rsid w:val="00C42339"/>
    <w:rsid w:val="00C51DC7"/>
    <w:rsid w:val="00C5306A"/>
    <w:rsid w:val="00C65E10"/>
    <w:rsid w:val="00C75F57"/>
    <w:rsid w:val="00C86967"/>
    <w:rsid w:val="00C9078F"/>
    <w:rsid w:val="00C924BC"/>
    <w:rsid w:val="00CB4D33"/>
    <w:rsid w:val="00CC53F5"/>
    <w:rsid w:val="00CD1BE7"/>
    <w:rsid w:val="00CD59B2"/>
    <w:rsid w:val="00CD660B"/>
    <w:rsid w:val="00CE4BE6"/>
    <w:rsid w:val="00CF463D"/>
    <w:rsid w:val="00D057FB"/>
    <w:rsid w:val="00D070FE"/>
    <w:rsid w:val="00D103DA"/>
    <w:rsid w:val="00D15E3B"/>
    <w:rsid w:val="00D210F1"/>
    <w:rsid w:val="00D2321D"/>
    <w:rsid w:val="00D33A84"/>
    <w:rsid w:val="00D36C3C"/>
    <w:rsid w:val="00D4482E"/>
    <w:rsid w:val="00D74A24"/>
    <w:rsid w:val="00D80465"/>
    <w:rsid w:val="00D8607B"/>
    <w:rsid w:val="00D87BA9"/>
    <w:rsid w:val="00D942B9"/>
    <w:rsid w:val="00D9655F"/>
    <w:rsid w:val="00DA3D03"/>
    <w:rsid w:val="00DB6DA8"/>
    <w:rsid w:val="00DB74DB"/>
    <w:rsid w:val="00DC75F9"/>
    <w:rsid w:val="00DD3335"/>
    <w:rsid w:val="00DD7879"/>
    <w:rsid w:val="00DE60B5"/>
    <w:rsid w:val="00DF2C2A"/>
    <w:rsid w:val="00E04405"/>
    <w:rsid w:val="00E14231"/>
    <w:rsid w:val="00E14806"/>
    <w:rsid w:val="00E22D2D"/>
    <w:rsid w:val="00E251E4"/>
    <w:rsid w:val="00E57F71"/>
    <w:rsid w:val="00E60C8B"/>
    <w:rsid w:val="00E71429"/>
    <w:rsid w:val="00E71563"/>
    <w:rsid w:val="00E77045"/>
    <w:rsid w:val="00E80EBB"/>
    <w:rsid w:val="00E8313A"/>
    <w:rsid w:val="00E833B7"/>
    <w:rsid w:val="00E844CF"/>
    <w:rsid w:val="00EA27BA"/>
    <w:rsid w:val="00EB74F3"/>
    <w:rsid w:val="00ED5C0B"/>
    <w:rsid w:val="00EE0AA0"/>
    <w:rsid w:val="00EE4A70"/>
    <w:rsid w:val="00EE7780"/>
    <w:rsid w:val="00EF14A7"/>
    <w:rsid w:val="00F01BC9"/>
    <w:rsid w:val="00F03457"/>
    <w:rsid w:val="00F07851"/>
    <w:rsid w:val="00F12126"/>
    <w:rsid w:val="00F14A53"/>
    <w:rsid w:val="00F20742"/>
    <w:rsid w:val="00F24D27"/>
    <w:rsid w:val="00F2522D"/>
    <w:rsid w:val="00F30297"/>
    <w:rsid w:val="00F44BDF"/>
    <w:rsid w:val="00F52890"/>
    <w:rsid w:val="00F64B45"/>
    <w:rsid w:val="00F64F75"/>
    <w:rsid w:val="00F70D4E"/>
    <w:rsid w:val="00F71137"/>
    <w:rsid w:val="00F7682E"/>
    <w:rsid w:val="00F76C3A"/>
    <w:rsid w:val="00F91665"/>
    <w:rsid w:val="00F970DC"/>
    <w:rsid w:val="00F97C0F"/>
    <w:rsid w:val="00FB3767"/>
    <w:rsid w:val="00FB4F29"/>
    <w:rsid w:val="00FD2ABF"/>
    <w:rsid w:val="00FD72FD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711872D"/>
  <w15:chartTrackingRefBased/>
  <w15:docId w15:val="{B980AEFF-DD0C-4D26-8A74-FA302128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paragraph" w:styleId="Titolo1">
    <w:name w:val="heading 1"/>
    <w:basedOn w:val="Normale"/>
    <w:next w:val="Normale"/>
    <w:qFormat/>
    <w:pPr>
      <w:keepNext/>
      <w:spacing w:before="720" w:after="120"/>
      <w:outlineLvl w:val="0"/>
    </w:pPr>
    <w:rPr>
      <w:b/>
      <w:sz w:val="26"/>
      <w:lang w:val="de-CH"/>
    </w:rPr>
  </w:style>
  <w:style w:type="paragraph" w:styleId="Titolo2">
    <w:name w:val="heading 2"/>
    <w:basedOn w:val="Normale"/>
    <w:next w:val="Normale"/>
    <w:qFormat/>
    <w:pPr>
      <w:keepNext/>
      <w:spacing w:before="360" w:after="120"/>
      <w:outlineLvl w:val="1"/>
    </w:pPr>
    <w:rPr>
      <w:b/>
      <w:lang w:val="de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el1">
    <w:name w:val="titel1"/>
    <w:basedOn w:val="Corpotesto"/>
    <w:pPr>
      <w:spacing w:before="720" w:after="240"/>
      <w:ind w:right="567"/>
      <w:jc w:val="center"/>
    </w:pPr>
    <w:rPr>
      <w:b/>
      <w:sz w:val="32"/>
      <w:szCs w:val="20"/>
      <w:lang w:val="fr-FR"/>
    </w:rPr>
  </w:style>
  <w:style w:type="paragraph" w:styleId="Corpotesto">
    <w:name w:val="Body Text"/>
    <w:basedOn w:val="Normale"/>
    <w:pPr>
      <w:spacing w:after="120"/>
    </w:pPr>
  </w:style>
  <w:style w:type="paragraph" w:customStyle="1" w:styleId="einzug">
    <w:name w:val="einzug"/>
    <w:basedOn w:val="Corpotesto"/>
    <w:pPr>
      <w:spacing w:before="240" w:after="60" w:line="259" w:lineRule="auto"/>
    </w:pPr>
    <w:rPr>
      <w:szCs w:val="20"/>
      <w:lang w:val="fr-FR"/>
    </w:rPr>
  </w:style>
  <w:style w:type="paragraph" w:customStyle="1" w:styleId="titel2">
    <w:name w:val="titel2"/>
    <w:basedOn w:val="titel1"/>
    <w:pPr>
      <w:spacing w:before="240"/>
    </w:pPr>
    <w:rPr>
      <w:sz w:val="24"/>
    </w:rPr>
  </w:style>
  <w:style w:type="paragraph" w:customStyle="1" w:styleId="Sprechblasentext1">
    <w:name w:val="Sprechblasentext1"/>
    <w:basedOn w:val="Normale"/>
    <w:semiHidden/>
    <w:rPr>
      <w:rFonts w:ascii="Tahoma" w:hAnsi="Tahoma" w:cs="Courier New"/>
      <w:sz w:val="16"/>
      <w:szCs w:val="16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customStyle="1" w:styleId="aufzaehlung">
    <w:name w:val="aufzaehlung"/>
    <w:basedOn w:val="Normale"/>
    <w:pPr>
      <w:tabs>
        <w:tab w:val="left" w:pos="284"/>
        <w:tab w:val="right" w:pos="6804"/>
        <w:tab w:val="right" w:pos="7938"/>
      </w:tabs>
      <w:spacing w:line="259" w:lineRule="auto"/>
      <w:ind w:left="709" w:hanging="425"/>
    </w:pPr>
    <w:rPr>
      <w:lang w:val="de-CH"/>
    </w:rPr>
  </w:style>
  <w:style w:type="paragraph" w:styleId="Corpodeltesto2">
    <w:name w:val="Body Text 2"/>
    <w:basedOn w:val="Normale"/>
    <w:pPr>
      <w:jc w:val="both"/>
    </w:pPr>
    <w:rPr>
      <w:color w:val="FF00FF"/>
      <w:lang w:val="de-CH"/>
    </w:rPr>
  </w:style>
  <w:style w:type="paragraph" w:styleId="Mappadocumento">
    <w:name w:val="Document Map"/>
    <w:basedOn w:val="Normale"/>
    <w:semiHidden/>
    <w:rsid w:val="00D057FB"/>
    <w:pPr>
      <w:shd w:val="clear" w:color="auto" w:fill="000080"/>
    </w:pPr>
    <w:rPr>
      <w:rFonts w:ascii="Tahoma" w:hAnsi="Tahoma"/>
      <w:szCs w:val="20"/>
      <w:lang w:val="de-CH" w:eastAsia="it-CH"/>
    </w:rPr>
  </w:style>
  <w:style w:type="paragraph" w:styleId="Testofumetto">
    <w:name w:val="Balloon Text"/>
    <w:basedOn w:val="Normale"/>
    <w:semiHidden/>
    <w:rsid w:val="00B259C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D3335"/>
    <w:pPr>
      <w:tabs>
        <w:tab w:val="center" w:pos="4536"/>
        <w:tab w:val="right" w:pos="9072"/>
      </w:tabs>
    </w:pPr>
  </w:style>
  <w:style w:type="table" w:styleId="Grigliatabella">
    <w:name w:val="Table Grid"/>
    <w:basedOn w:val="Tabellanormale"/>
    <w:rsid w:val="0047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BF53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F53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F53B3"/>
    <w:rPr>
      <w:lang w:val="de-DE" w:eastAsia="de-DE"/>
    </w:rPr>
  </w:style>
  <w:style w:type="paragraph" w:styleId="Soggettocommento">
    <w:name w:val="annotation subject"/>
    <w:basedOn w:val="Testocommento"/>
    <w:next w:val="Testocommento"/>
    <w:link w:val="SoggettocommentoCarattere"/>
    <w:rsid w:val="00BF53B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F53B3"/>
    <w:rPr>
      <w:b/>
      <w:bCs/>
      <w:lang w:val="de-DE" w:eastAsia="de-D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71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CH" w:eastAsia="fr-CH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71137"/>
    <w:rPr>
      <w:rFonts w:ascii="Courier New" w:hAnsi="Courier New" w:cs="Courier New"/>
      <w:lang w:val="fr-CH" w:eastAsia="fr-CH"/>
    </w:rPr>
  </w:style>
  <w:style w:type="paragraph" w:styleId="Nessunaspaziatura">
    <w:name w:val="No Spacing"/>
    <w:uiPriority w:val="1"/>
    <w:qFormat/>
    <w:rsid w:val="004A6670"/>
    <w:pPr>
      <w:jc w:val="both"/>
    </w:pPr>
    <w:rPr>
      <w:lang w:val="fr-CH" w:eastAsia="fr-CH"/>
    </w:rPr>
  </w:style>
  <w:style w:type="paragraph" w:styleId="Paragrafoelenco">
    <w:name w:val="List Paragraph"/>
    <w:basedOn w:val="Normale"/>
    <w:uiPriority w:val="34"/>
    <w:qFormat/>
    <w:rsid w:val="002C4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Änderungen am Benevol-Spesenreglement</vt:lpstr>
      <vt:lpstr>Änderungen am Benevol-Spesenreglement</vt:lpstr>
    </vt:vector>
  </TitlesOfParts>
  <Company> 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Änderungen am Benevol-Spesenreglement</dc:title>
  <dc:subject/>
  <dc:creator>Erwin Widmer</dc:creator>
  <cp:keywords/>
  <dc:description/>
  <cp:lastModifiedBy>Perret-Gentil Valentina</cp:lastModifiedBy>
  <cp:revision>4</cp:revision>
  <cp:lastPrinted>2024-04-29T12:14:00Z</cp:lastPrinted>
  <dcterms:created xsi:type="dcterms:W3CDTF">2024-05-10T08:58:00Z</dcterms:created>
  <dcterms:modified xsi:type="dcterms:W3CDTF">2024-05-28T13:44:00Z</dcterms:modified>
</cp:coreProperties>
</file>