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39D50" w14:textId="4000DB89" w:rsidR="00AF2502" w:rsidRPr="00332B50" w:rsidRDefault="00AF2502" w:rsidP="00F12FBF">
      <w:pPr>
        <w:spacing w:after="240"/>
        <w:outlineLvl w:val="0"/>
        <w:rPr>
          <w:rFonts w:ascii="Arial Black" w:hAnsi="Arial Black" w:cs="Arial"/>
          <w:b/>
          <w:i/>
          <w:iCs/>
          <w:lang w:val="it-CH"/>
        </w:rPr>
      </w:pPr>
      <w:bookmarkStart w:id="0" w:name="_GoBack"/>
      <w:bookmarkEnd w:id="0"/>
      <w:r w:rsidRPr="00332B50">
        <w:rPr>
          <w:rFonts w:ascii="Arial Black" w:hAnsi="Arial Black" w:cs="Arial"/>
          <w:i/>
          <w:iCs/>
          <w:lang w:val="it-CH"/>
        </w:rPr>
        <w:t xml:space="preserve">Regolamento spese complementare per </w:t>
      </w:r>
      <w:r w:rsidR="00D8607B" w:rsidRPr="00332B50">
        <w:rPr>
          <w:rFonts w:ascii="Arial Black" w:hAnsi="Arial Black" w:cs="Arial"/>
          <w:i/>
          <w:iCs/>
          <w:lang w:val="it-CH"/>
        </w:rPr>
        <w:t>dipendenti</w:t>
      </w:r>
      <w:r w:rsidRPr="00332B50">
        <w:rPr>
          <w:rFonts w:ascii="Arial Black" w:hAnsi="Arial Black" w:cs="Arial"/>
          <w:i/>
          <w:iCs/>
          <w:lang w:val="it-CH"/>
        </w:rPr>
        <w:t xml:space="preserve"> </w:t>
      </w:r>
      <w:r w:rsidR="0051416F" w:rsidRPr="00332B50">
        <w:rPr>
          <w:rFonts w:ascii="Arial Black" w:hAnsi="Arial Black" w:cs="Arial"/>
          <w:i/>
          <w:iCs/>
          <w:lang w:val="it-CH"/>
        </w:rPr>
        <w:t>con funzione dirigenziale</w:t>
      </w:r>
    </w:p>
    <w:p w14:paraId="0976EA05" w14:textId="77777777" w:rsidR="00AF2502" w:rsidRPr="00332B50" w:rsidRDefault="003B6A68" w:rsidP="003D337A">
      <w:pPr>
        <w:pStyle w:val="titel1"/>
        <w:spacing w:before="0"/>
        <w:ind w:right="0"/>
        <w:jc w:val="left"/>
        <w:rPr>
          <w:rFonts w:ascii="Arial" w:hAnsi="Arial" w:cs="Arial"/>
          <w:b w:val="0"/>
          <w:i/>
          <w:sz w:val="24"/>
          <w:szCs w:val="24"/>
          <w:lang w:val="it-CH"/>
        </w:rPr>
      </w:pPr>
      <w:r w:rsidRPr="00332B50">
        <w:rPr>
          <w:rFonts w:ascii="Arial" w:hAnsi="Arial" w:cs="Arial"/>
          <w:b w:val="0"/>
          <w:i/>
          <w:sz w:val="24"/>
          <w:szCs w:val="24"/>
          <w:lang w:val="it-CH"/>
        </w:rPr>
        <w:t>(inserire la ragione sociale giuridicamente valida dell’azienda)</w:t>
      </w:r>
    </w:p>
    <w:p w14:paraId="31FC8122" w14:textId="77777777" w:rsidR="00AF2502" w:rsidRPr="00332B50" w:rsidRDefault="00AF2502" w:rsidP="005A2186">
      <w:pPr>
        <w:pStyle w:val="Titolo1"/>
        <w:spacing w:before="0" w:after="240"/>
        <w:ind w:left="709" w:hanging="709"/>
        <w:rPr>
          <w:rFonts w:ascii="Arial Black" w:hAnsi="Arial Black"/>
          <w:sz w:val="24"/>
          <w:lang w:val="it-CH"/>
        </w:rPr>
      </w:pPr>
      <w:r w:rsidRPr="00332B50">
        <w:rPr>
          <w:rFonts w:ascii="Arial Black" w:hAnsi="Arial Black"/>
          <w:sz w:val="24"/>
          <w:lang w:val="it-CH"/>
        </w:rPr>
        <w:t>1.</w:t>
      </w:r>
      <w:r w:rsidRPr="00332B50">
        <w:rPr>
          <w:rFonts w:ascii="Arial Black" w:hAnsi="Arial Black"/>
          <w:sz w:val="24"/>
          <w:lang w:val="it-CH"/>
        </w:rPr>
        <w:tab/>
        <w:t>In generale</w:t>
      </w:r>
    </w:p>
    <w:p w14:paraId="3EF2BB7C" w14:textId="77777777" w:rsidR="00AF2502" w:rsidRPr="00332B50" w:rsidRDefault="00981F6A" w:rsidP="003D337A">
      <w:pPr>
        <w:pStyle w:val="aufzaehlung"/>
        <w:tabs>
          <w:tab w:val="clear" w:pos="284"/>
        </w:tabs>
        <w:spacing w:after="360" w:line="240" w:lineRule="auto"/>
        <w:ind w:left="0" w:firstLine="0"/>
        <w:jc w:val="both"/>
        <w:rPr>
          <w:rFonts w:ascii="Arial" w:hAnsi="Arial" w:cs="Arial"/>
          <w:sz w:val="20"/>
          <w:szCs w:val="20"/>
          <w:lang w:val="it-CH"/>
        </w:rPr>
      </w:pPr>
      <w:r w:rsidRPr="00332B50">
        <w:rPr>
          <w:rFonts w:ascii="Arial" w:hAnsi="Arial" w:cs="Arial"/>
          <w:sz w:val="20"/>
          <w:szCs w:val="20"/>
          <w:lang w:val="it-CH"/>
        </w:rPr>
        <w:t>Salvo disposizione contraria del presente regolamento complementare</w:t>
      </w:r>
      <w:r w:rsidR="006E3628" w:rsidRPr="00332B50">
        <w:rPr>
          <w:rFonts w:ascii="Arial" w:hAnsi="Arial" w:cs="Arial"/>
          <w:sz w:val="20"/>
          <w:szCs w:val="20"/>
          <w:lang w:val="it-CH"/>
        </w:rPr>
        <w:t xml:space="preserve">, il regolamento spese generale si applica </w:t>
      </w:r>
      <w:r w:rsidR="00FF402F" w:rsidRPr="00332B50">
        <w:rPr>
          <w:rFonts w:ascii="Arial" w:hAnsi="Arial" w:cs="Arial"/>
          <w:sz w:val="20"/>
          <w:szCs w:val="20"/>
          <w:lang w:val="it-CH"/>
        </w:rPr>
        <w:t>ai dipendenti</w:t>
      </w:r>
      <w:r w:rsidR="006E3628" w:rsidRPr="00332B50">
        <w:rPr>
          <w:rFonts w:ascii="Arial" w:hAnsi="Arial" w:cs="Arial"/>
          <w:sz w:val="20"/>
          <w:szCs w:val="20"/>
          <w:lang w:val="it-CH"/>
        </w:rPr>
        <w:t xml:space="preserve"> </w:t>
      </w:r>
      <w:r w:rsidR="0051416F" w:rsidRPr="00332B50">
        <w:rPr>
          <w:rFonts w:ascii="Arial" w:hAnsi="Arial" w:cs="Arial"/>
          <w:sz w:val="20"/>
          <w:szCs w:val="20"/>
          <w:lang w:val="it-CH"/>
        </w:rPr>
        <w:t>con funzione dirigenziale</w:t>
      </w:r>
      <w:r w:rsidR="006E3628" w:rsidRPr="00332B50">
        <w:rPr>
          <w:rFonts w:ascii="Arial" w:hAnsi="Arial" w:cs="Arial"/>
          <w:sz w:val="20"/>
          <w:szCs w:val="20"/>
          <w:lang w:val="it-CH"/>
        </w:rPr>
        <w:t>.</w:t>
      </w:r>
    </w:p>
    <w:p w14:paraId="010F5E7D" w14:textId="77777777" w:rsidR="00AF2502" w:rsidRPr="00332B50" w:rsidRDefault="00AF2502" w:rsidP="005A2186">
      <w:pPr>
        <w:pStyle w:val="Titolo1"/>
        <w:spacing w:before="0" w:after="240"/>
        <w:ind w:left="709" w:hanging="709"/>
        <w:rPr>
          <w:rFonts w:ascii="Arial Black" w:hAnsi="Arial Black"/>
          <w:sz w:val="24"/>
          <w:lang w:val="it-CH"/>
        </w:rPr>
      </w:pPr>
      <w:r w:rsidRPr="00332B50">
        <w:rPr>
          <w:rFonts w:ascii="Arial Black" w:hAnsi="Arial Black"/>
          <w:sz w:val="24"/>
          <w:lang w:val="it-CH"/>
        </w:rPr>
        <w:t>2.</w:t>
      </w:r>
      <w:r w:rsidRPr="00332B50">
        <w:rPr>
          <w:rFonts w:ascii="Arial Black" w:hAnsi="Arial Black"/>
          <w:sz w:val="24"/>
          <w:lang w:val="it-CH"/>
        </w:rPr>
        <w:tab/>
      </w:r>
      <w:r w:rsidR="00FF402F" w:rsidRPr="00332B50">
        <w:rPr>
          <w:rFonts w:ascii="Arial Black" w:hAnsi="Arial Black"/>
          <w:sz w:val="24"/>
          <w:lang w:val="it-CH"/>
        </w:rPr>
        <w:t>Dipendenti con funzione dirigenziale</w:t>
      </w:r>
    </w:p>
    <w:p w14:paraId="45A89E1A" w14:textId="77777777" w:rsidR="00AF2502" w:rsidRPr="00332B50" w:rsidRDefault="00AF2502" w:rsidP="00700E97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Ai sensi del presente regolamento complementare, sono considerat</w:t>
      </w:r>
      <w:r w:rsidR="00FF402F" w:rsidRPr="00332B50">
        <w:rPr>
          <w:rFonts w:ascii="Arial" w:hAnsi="Arial" w:cs="Arial"/>
          <w:sz w:val="20"/>
          <w:lang w:val="it-CH"/>
        </w:rPr>
        <w:t>i dipendenti</w:t>
      </w:r>
      <w:r w:rsidRPr="00332B50">
        <w:rPr>
          <w:rFonts w:ascii="Arial" w:hAnsi="Arial" w:cs="Arial"/>
          <w:sz w:val="20"/>
          <w:lang w:val="it-CH"/>
        </w:rPr>
        <w:t xml:space="preserve"> </w:t>
      </w:r>
      <w:r w:rsidR="0051416F" w:rsidRPr="00332B50">
        <w:rPr>
          <w:rFonts w:ascii="Arial" w:hAnsi="Arial" w:cs="Arial"/>
          <w:sz w:val="20"/>
          <w:lang w:val="it-CH"/>
        </w:rPr>
        <w:t>con funzione dirigenziale</w:t>
      </w:r>
      <w:r w:rsidRPr="00332B50">
        <w:rPr>
          <w:rFonts w:ascii="Arial" w:hAnsi="Arial" w:cs="Arial"/>
          <w:sz w:val="20"/>
          <w:lang w:val="it-CH"/>
        </w:rPr>
        <w:t xml:space="preserve"> le seguenti categorie di dipendenti:</w:t>
      </w:r>
    </w:p>
    <w:p w14:paraId="70C62A3A" w14:textId="4C2CE518" w:rsidR="00AF2502" w:rsidRPr="00332B50" w:rsidRDefault="0051416F" w:rsidP="000611FF">
      <w:pPr>
        <w:pStyle w:val="einzug"/>
        <w:numPr>
          <w:ilvl w:val="1"/>
          <w:numId w:val="30"/>
        </w:numPr>
        <w:spacing w:before="0" w:after="0" w:line="240" w:lineRule="auto"/>
        <w:ind w:left="709" w:hanging="283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funzione o livello di funzione I</w:t>
      </w:r>
    </w:p>
    <w:p w14:paraId="7D4EF61E" w14:textId="09BB2DC6" w:rsidR="0051416F" w:rsidRPr="00332B50" w:rsidRDefault="0051416F" w:rsidP="000611FF">
      <w:pPr>
        <w:pStyle w:val="einzug"/>
        <w:numPr>
          <w:ilvl w:val="1"/>
          <w:numId w:val="30"/>
        </w:numPr>
        <w:spacing w:before="0" w:after="0" w:line="240" w:lineRule="auto"/>
        <w:ind w:left="709" w:hanging="283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funzione o livello di funzione II</w:t>
      </w:r>
    </w:p>
    <w:p w14:paraId="5944D143" w14:textId="6CD7AC57" w:rsidR="0051416F" w:rsidRPr="00332B50" w:rsidRDefault="0051416F" w:rsidP="000611FF">
      <w:pPr>
        <w:pStyle w:val="einzug"/>
        <w:numPr>
          <w:ilvl w:val="1"/>
          <w:numId w:val="30"/>
        </w:numPr>
        <w:spacing w:before="0" w:after="0" w:line="240" w:lineRule="auto"/>
        <w:ind w:left="709" w:hanging="283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funzione o livello di funzione III</w:t>
      </w:r>
    </w:p>
    <w:p w14:paraId="401CD4A0" w14:textId="28FB7447" w:rsidR="0051416F" w:rsidRPr="00332B50" w:rsidRDefault="0051416F" w:rsidP="000611FF">
      <w:pPr>
        <w:pStyle w:val="einzug"/>
        <w:numPr>
          <w:ilvl w:val="1"/>
          <w:numId w:val="30"/>
        </w:numPr>
        <w:spacing w:before="0" w:after="0" w:line="240" w:lineRule="auto"/>
        <w:ind w:left="709" w:hanging="283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funzione o livello di funzione IV</w:t>
      </w:r>
    </w:p>
    <w:p w14:paraId="2D15DD6F" w14:textId="51A88635" w:rsidR="0051416F" w:rsidRPr="00332B50" w:rsidRDefault="0051416F" w:rsidP="000611FF">
      <w:pPr>
        <w:pStyle w:val="einzug"/>
        <w:numPr>
          <w:ilvl w:val="1"/>
          <w:numId w:val="30"/>
        </w:numPr>
        <w:spacing w:before="0" w:after="360" w:line="240" w:lineRule="auto"/>
        <w:ind w:left="709" w:hanging="283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funzione o livello di funzione V</w:t>
      </w:r>
    </w:p>
    <w:p w14:paraId="3ADCC6F6" w14:textId="77777777" w:rsidR="00AF2502" w:rsidRPr="00332B50" w:rsidRDefault="00AF2502" w:rsidP="005A2186">
      <w:pPr>
        <w:pStyle w:val="Titolo1"/>
        <w:spacing w:before="0" w:after="240"/>
        <w:ind w:left="709" w:hanging="709"/>
        <w:rPr>
          <w:rFonts w:ascii="Arial Black" w:hAnsi="Arial Black"/>
          <w:sz w:val="24"/>
          <w:lang w:val="it-CH"/>
        </w:rPr>
      </w:pPr>
      <w:r w:rsidRPr="00332B50">
        <w:rPr>
          <w:rFonts w:ascii="Arial Black" w:hAnsi="Arial Black"/>
          <w:sz w:val="24"/>
          <w:lang w:val="it-CH"/>
        </w:rPr>
        <w:t>3.</w:t>
      </w:r>
      <w:r w:rsidRPr="00332B50">
        <w:rPr>
          <w:rFonts w:ascii="Arial Black" w:hAnsi="Arial Black"/>
          <w:sz w:val="24"/>
          <w:lang w:val="it-CH"/>
        </w:rPr>
        <w:tab/>
      </w:r>
      <w:r w:rsidR="001906CF" w:rsidRPr="00332B50">
        <w:rPr>
          <w:rFonts w:ascii="Arial Black" w:hAnsi="Arial Black"/>
          <w:sz w:val="24"/>
          <w:lang w:val="it-CH"/>
        </w:rPr>
        <w:t xml:space="preserve">Indennità </w:t>
      </w:r>
      <w:r w:rsidRPr="00332B50">
        <w:rPr>
          <w:rFonts w:ascii="Arial Black" w:hAnsi="Arial Black"/>
          <w:sz w:val="24"/>
          <w:lang w:val="it-CH"/>
        </w:rPr>
        <w:t>forfetarie</w:t>
      </w:r>
    </w:p>
    <w:p w14:paraId="42C9AAD3" w14:textId="77777777" w:rsidR="00AF2502" w:rsidRPr="00332B50" w:rsidRDefault="00AF2502" w:rsidP="00700E97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Nell’ambito dell</w:t>
      </w:r>
      <w:r w:rsidR="00963F2A" w:rsidRPr="00332B50">
        <w:rPr>
          <w:rFonts w:ascii="Arial" w:hAnsi="Arial" w:cs="Arial"/>
          <w:sz w:val="20"/>
          <w:lang w:val="it-CH"/>
        </w:rPr>
        <w:t xml:space="preserve">a loro </w:t>
      </w:r>
      <w:r w:rsidRPr="00332B50">
        <w:rPr>
          <w:rFonts w:ascii="Arial" w:hAnsi="Arial" w:cs="Arial"/>
          <w:sz w:val="20"/>
          <w:lang w:val="it-CH"/>
        </w:rPr>
        <w:t xml:space="preserve">attività professionale, </w:t>
      </w:r>
      <w:r w:rsidR="00385743" w:rsidRPr="00332B50">
        <w:rPr>
          <w:rFonts w:ascii="Arial" w:hAnsi="Arial" w:cs="Arial"/>
          <w:sz w:val="20"/>
          <w:lang w:val="it-CH"/>
        </w:rPr>
        <w:t>i</w:t>
      </w:r>
      <w:r w:rsidR="00933D43" w:rsidRPr="00332B50">
        <w:rPr>
          <w:rFonts w:ascii="Arial" w:hAnsi="Arial" w:cs="Arial"/>
          <w:sz w:val="20"/>
          <w:lang w:val="it-CH"/>
        </w:rPr>
        <w:t xml:space="preserve"> dipendenti </w:t>
      </w:r>
      <w:r w:rsidR="00927F4D" w:rsidRPr="00332B50">
        <w:rPr>
          <w:rFonts w:ascii="Arial" w:hAnsi="Arial" w:cs="Arial"/>
          <w:sz w:val="20"/>
          <w:lang w:val="it-CH"/>
        </w:rPr>
        <w:t>con funzione dirigenziale menzionati alla cifra 2</w:t>
      </w:r>
      <w:r w:rsidR="000A0655" w:rsidRPr="00332B50">
        <w:rPr>
          <w:rFonts w:ascii="Arial" w:hAnsi="Arial" w:cs="Arial"/>
          <w:sz w:val="20"/>
          <w:lang w:val="it-CH"/>
        </w:rPr>
        <w:t xml:space="preserve"> </w:t>
      </w:r>
      <w:r w:rsidR="00933D43" w:rsidRPr="00332B50">
        <w:rPr>
          <w:rFonts w:ascii="Arial" w:hAnsi="Arial" w:cs="Arial"/>
          <w:sz w:val="20"/>
          <w:lang w:val="it-CH"/>
        </w:rPr>
        <w:t>sostengono</w:t>
      </w:r>
      <w:r w:rsidRPr="00332B50">
        <w:rPr>
          <w:rFonts w:ascii="Arial" w:hAnsi="Arial" w:cs="Arial"/>
          <w:sz w:val="20"/>
          <w:lang w:val="it-CH"/>
        </w:rPr>
        <w:t xml:space="preserve"> spese di rappresentanza come pure per l’acquisizione e la cura delle relazioni con i clienti. I giustificativi per queste spese di rappresentanza e per le piccole spese (spese bagatella) non possono a volte essere procurati o lo possono essere solo difficilmente. Per ragioni di razionalità, </w:t>
      </w:r>
      <w:r w:rsidR="00933D43" w:rsidRPr="00332B50">
        <w:rPr>
          <w:rFonts w:ascii="Arial" w:hAnsi="Arial" w:cs="Arial"/>
          <w:sz w:val="20"/>
          <w:lang w:val="it-CH"/>
        </w:rPr>
        <w:t>ai dipendenti</w:t>
      </w:r>
      <w:r w:rsidRPr="00332B50">
        <w:rPr>
          <w:rFonts w:ascii="Arial" w:hAnsi="Arial" w:cs="Arial"/>
          <w:sz w:val="20"/>
          <w:lang w:val="it-CH"/>
        </w:rPr>
        <w:t xml:space="preserve"> </w:t>
      </w:r>
      <w:r w:rsidR="00927F4D" w:rsidRPr="00332B50">
        <w:rPr>
          <w:rFonts w:ascii="Arial" w:hAnsi="Arial" w:cs="Arial"/>
          <w:sz w:val="20"/>
          <w:lang w:val="it-CH"/>
        </w:rPr>
        <w:t xml:space="preserve">con funzione dirigenziale </w:t>
      </w:r>
      <w:r w:rsidRPr="00332B50">
        <w:rPr>
          <w:rFonts w:ascii="Arial" w:hAnsi="Arial" w:cs="Arial"/>
          <w:sz w:val="20"/>
          <w:lang w:val="it-CH"/>
        </w:rPr>
        <w:t xml:space="preserve">è corrisposta un'indennità forfetaria </w:t>
      </w:r>
      <w:r w:rsidR="003B0CE4" w:rsidRPr="00332B50">
        <w:rPr>
          <w:rFonts w:ascii="Arial" w:hAnsi="Arial" w:cs="Arial"/>
          <w:sz w:val="20"/>
          <w:lang w:val="it-CH"/>
        </w:rPr>
        <w:t>a copertura di</w:t>
      </w:r>
      <w:r w:rsidR="00927F4D" w:rsidRPr="00332B50">
        <w:rPr>
          <w:rFonts w:ascii="Arial" w:hAnsi="Arial" w:cs="Arial"/>
          <w:sz w:val="20"/>
          <w:lang w:val="it-CH"/>
        </w:rPr>
        <w:t xml:space="preserve"> </w:t>
      </w:r>
      <w:r w:rsidR="003B0CE4" w:rsidRPr="00332B50">
        <w:rPr>
          <w:rFonts w:ascii="Arial" w:hAnsi="Arial" w:cs="Arial"/>
          <w:sz w:val="20"/>
          <w:lang w:val="it-CH"/>
        </w:rPr>
        <w:t>queste</w:t>
      </w:r>
      <w:r w:rsidR="00927F4D" w:rsidRPr="00332B50">
        <w:rPr>
          <w:rFonts w:ascii="Arial" w:hAnsi="Arial" w:cs="Arial"/>
          <w:sz w:val="20"/>
          <w:lang w:val="it-CH"/>
        </w:rPr>
        <w:t xml:space="preserve"> piccole spese</w:t>
      </w:r>
      <w:r w:rsidRPr="00332B50">
        <w:rPr>
          <w:rFonts w:ascii="Arial" w:hAnsi="Arial" w:cs="Arial"/>
          <w:sz w:val="20"/>
          <w:lang w:val="it-CH"/>
        </w:rPr>
        <w:t>.</w:t>
      </w:r>
    </w:p>
    <w:p w14:paraId="4DAB4A3A" w14:textId="77777777" w:rsidR="00AF2502" w:rsidRPr="00332B50" w:rsidRDefault="00AF2502" w:rsidP="00700E97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L'indennità forfetaria </w:t>
      </w:r>
      <w:r w:rsidR="00BA113C" w:rsidRPr="00332B50">
        <w:rPr>
          <w:rFonts w:ascii="Arial" w:hAnsi="Arial" w:cs="Arial"/>
          <w:sz w:val="20"/>
          <w:lang w:val="it-CH"/>
        </w:rPr>
        <w:t xml:space="preserve">copre </w:t>
      </w:r>
      <w:r w:rsidRPr="00332B50">
        <w:rPr>
          <w:rFonts w:ascii="Arial" w:hAnsi="Arial" w:cs="Arial"/>
          <w:sz w:val="20"/>
          <w:lang w:val="it-CH"/>
        </w:rPr>
        <w:t xml:space="preserve">tutte le piccole spese </w:t>
      </w:r>
      <w:r w:rsidR="00927F4D" w:rsidRPr="00332B50">
        <w:rPr>
          <w:rFonts w:ascii="Arial" w:hAnsi="Arial" w:cs="Arial"/>
          <w:sz w:val="20"/>
          <w:lang w:val="it-CH"/>
        </w:rPr>
        <w:t xml:space="preserve">sostenute in Svizzera e all’estero </w:t>
      </w:r>
      <w:r w:rsidRPr="00332B50">
        <w:rPr>
          <w:rFonts w:ascii="Arial" w:hAnsi="Arial" w:cs="Arial"/>
          <w:sz w:val="20"/>
          <w:lang w:val="it-CH"/>
        </w:rPr>
        <w:t xml:space="preserve">fino ad un </w:t>
      </w:r>
      <w:r w:rsidR="00DE60B5" w:rsidRPr="00332B50">
        <w:rPr>
          <w:rFonts w:ascii="Arial" w:hAnsi="Arial" w:cs="Arial"/>
          <w:sz w:val="20"/>
          <w:lang w:val="it-CH"/>
        </w:rPr>
        <w:t xml:space="preserve">importo </w:t>
      </w:r>
      <w:r w:rsidRPr="00332B50">
        <w:rPr>
          <w:rFonts w:ascii="Arial" w:hAnsi="Arial" w:cs="Arial"/>
          <w:sz w:val="20"/>
          <w:lang w:val="it-CH"/>
        </w:rPr>
        <w:t xml:space="preserve">di CHF 50 per </w:t>
      </w:r>
      <w:r w:rsidR="001620CF" w:rsidRPr="00332B50">
        <w:rPr>
          <w:rFonts w:ascii="Arial" w:hAnsi="Arial" w:cs="Arial"/>
          <w:sz w:val="20"/>
          <w:lang w:val="it-CH"/>
        </w:rPr>
        <w:t>evento</w:t>
      </w:r>
      <w:r w:rsidRPr="00332B50">
        <w:rPr>
          <w:rFonts w:ascii="Arial" w:hAnsi="Arial" w:cs="Arial"/>
          <w:sz w:val="20"/>
          <w:lang w:val="it-CH"/>
        </w:rPr>
        <w:t xml:space="preserve">. </w:t>
      </w:r>
      <w:r w:rsidR="003B0CE4" w:rsidRPr="00332B50">
        <w:rPr>
          <w:rFonts w:ascii="Arial" w:hAnsi="Arial" w:cs="Arial"/>
          <w:sz w:val="20"/>
          <w:lang w:val="it-CH"/>
        </w:rPr>
        <w:t>O</w:t>
      </w:r>
      <w:r w:rsidRPr="00332B50">
        <w:rPr>
          <w:rFonts w:ascii="Arial" w:hAnsi="Arial" w:cs="Arial"/>
          <w:sz w:val="20"/>
          <w:lang w:val="it-CH"/>
        </w:rPr>
        <w:t xml:space="preserve">gni spesa </w:t>
      </w:r>
      <w:r w:rsidR="001620CF" w:rsidRPr="00332B50">
        <w:rPr>
          <w:rFonts w:ascii="Arial" w:hAnsi="Arial" w:cs="Arial"/>
          <w:sz w:val="20"/>
          <w:lang w:val="it-CH"/>
        </w:rPr>
        <w:t>vale</w:t>
      </w:r>
      <w:r w:rsidRPr="00332B50">
        <w:rPr>
          <w:rFonts w:ascii="Arial" w:hAnsi="Arial" w:cs="Arial"/>
          <w:sz w:val="20"/>
          <w:lang w:val="it-CH"/>
        </w:rPr>
        <w:t xml:space="preserve"> come singolo evento. Diverse spese scaglionate nel tempo non possono </w:t>
      </w:r>
      <w:r w:rsidR="00BA113C" w:rsidRPr="00332B50">
        <w:rPr>
          <w:rFonts w:ascii="Arial" w:hAnsi="Arial" w:cs="Arial"/>
          <w:sz w:val="20"/>
          <w:lang w:val="it-CH"/>
        </w:rPr>
        <w:t xml:space="preserve">quindi </w:t>
      </w:r>
      <w:r w:rsidRPr="00332B50">
        <w:rPr>
          <w:rFonts w:ascii="Arial" w:hAnsi="Arial" w:cs="Arial"/>
          <w:sz w:val="20"/>
          <w:lang w:val="it-CH"/>
        </w:rPr>
        <w:t xml:space="preserve">essere </w:t>
      </w:r>
      <w:r w:rsidR="00BA113C" w:rsidRPr="00332B50">
        <w:rPr>
          <w:rFonts w:ascii="Arial" w:hAnsi="Arial" w:cs="Arial"/>
          <w:sz w:val="20"/>
          <w:lang w:val="it-CH"/>
        </w:rPr>
        <w:t>sommate</w:t>
      </w:r>
      <w:r w:rsidR="001620CF" w:rsidRPr="00332B50">
        <w:rPr>
          <w:rFonts w:ascii="Arial" w:hAnsi="Arial" w:cs="Arial"/>
          <w:sz w:val="20"/>
          <w:lang w:val="it-CH"/>
        </w:rPr>
        <w:t xml:space="preserve"> (divieto di cumulo)</w:t>
      </w:r>
      <w:r w:rsidRPr="00332B50">
        <w:rPr>
          <w:rFonts w:ascii="Arial" w:hAnsi="Arial" w:cs="Arial"/>
          <w:sz w:val="20"/>
          <w:lang w:val="it-CH"/>
        </w:rPr>
        <w:t xml:space="preserve">, anche quando </w:t>
      </w:r>
      <w:r w:rsidR="00BA113C" w:rsidRPr="00332B50">
        <w:rPr>
          <w:rFonts w:ascii="Arial" w:hAnsi="Arial" w:cs="Arial"/>
          <w:sz w:val="20"/>
          <w:lang w:val="it-CH"/>
        </w:rPr>
        <w:t xml:space="preserve">sono sostenute </w:t>
      </w:r>
      <w:r w:rsidRPr="00332B50">
        <w:rPr>
          <w:rFonts w:ascii="Arial" w:hAnsi="Arial" w:cs="Arial"/>
          <w:sz w:val="20"/>
          <w:lang w:val="it-CH"/>
        </w:rPr>
        <w:t>nell’ambito di un singolo incarico di lavoro (p</w:t>
      </w:r>
      <w:r w:rsidR="00DE60B5" w:rsidRPr="00332B50">
        <w:rPr>
          <w:rFonts w:ascii="Arial" w:hAnsi="Arial" w:cs="Arial"/>
          <w:sz w:val="20"/>
          <w:lang w:val="it-CH"/>
        </w:rPr>
        <w:t>er esempio</w:t>
      </w:r>
      <w:r w:rsidRPr="00332B50">
        <w:rPr>
          <w:rFonts w:ascii="Arial" w:hAnsi="Arial" w:cs="Arial"/>
          <w:sz w:val="20"/>
          <w:lang w:val="it-CH"/>
        </w:rPr>
        <w:t xml:space="preserve"> in occasione di un viaggio di lavoro). I beneficiari dell’indennità </w:t>
      </w:r>
      <w:r w:rsidR="00DE60B5" w:rsidRPr="00332B50">
        <w:rPr>
          <w:rFonts w:ascii="Arial" w:hAnsi="Arial" w:cs="Arial"/>
          <w:sz w:val="20"/>
          <w:lang w:val="it-CH"/>
        </w:rPr>
        <w:t>forfetaria</w:t>
      </w:r>
      <w:r w:rsidRPr="00332B50">
        <w:rPr>
          <w:rFonts w:ascii="Arial" w:hAnsi="Arial" w:cs="Arial"/>
          <w:sz w:val="20"/>
          <w:lang w:val="it-CH"/>
        </w:rPr>
        <w:t xml:space="preserve"> non possono più </w:t>
      </w:r>
      <w:r w:rsidR="00DE60B5" w:rsidRPr="00332B50">
        <w:rPr>
          <w:rFonts w:ascii="Arial" w:hAnsi="Arial" w:cs="Arial"/>
          <w:sz w:val="20"/>
          <w:lang w:val="it-CH"/>
        </w:rPr>
        <w:t xml:space="preserve">chiedere il rimborso di queste piccole spese </w:t>
      </w:r>
      <w:r w:rsidR="001620CF" w:rsidRPr="00332B50">
        <w:rPr>
          <w:rFonts w:ascii="Arial" w:hAnsi="Arial" w:cs="Arial"/>
          <w:sz w:val="20"/>
          <w:lang w:val="it-CH"/>
        </w:rPr>
        <w:t>attraverso</w:t>
      </w:r>
      <w:r w:rsidR="00DE60B5" w:rsidRPr="00332B50">
        <w:rPr>
          <w:rFonts w:ascii="Arial" w:hAnsi="Arial" w:cs="Arial"/>
          <w:sz w:val="20"/>
          <w:lang w:val="it-CH"/>
        </w:rPr>
        <w:t xml:space="preserve"> la presentazione de</w:t>
      </w:r>
      <w:r w:rsidR="001620CF" w:rsidRPr="00332B50">
        <w:rPr>
          <w:rFonts w:ascii="Arial" w:hAnsi="Arial" w:cs="Arial"/>
          <w:sz w:val="20"/>
          <w:lang w:val="it-CH"/>
        </w:rPr>
        <w:t>i</w:t>
      </w:r>
      <w:r w:rsidR="00DE60B5" w:rsidRPr="00332B50">
        <w:rPr>
          <w:rFonts w:ascii="Arial" w:hAnsi="Arial" w:cs="Arial"/>
          <w:sz w:val="20"/>
          <w:lang w:val="it-CH"/>
        </w:rPr>
        <w:t xml:space="preserve"> giustificativ</w:t>
      </w:r>
      <w:r w:rsidR="001620CF" w:rsidRPr="00332B50">
        <w:rPr>
          <w:rFonts w:ascii="Arial" w:hAnsi="Arial" w:cs="Arial"/>
          <w:sz w:val="20"/>
          <w:lang w:val="it-CH"/>
        </w:rPr>
        <w:t>i</w:t>
      </w:r>
      <w:r w:rsidRPr="00332B50">
        <w:rPr>
          <w:rFonts w:ascii="Arial" w:hAnsi="Arial" w:cs="Arial"/>
          <w:sz w:val="20"/>
          <w:lang w:val="it-CH"/>
        </w:rPr>
        <w:t>.</w:t>
      </w:r>
    </w:p>
    <w:p w14:paraId="3F4B6A4A" w14:textId="77777777" w:rsidR="00AF2502" w:rsidRPr="00332B50" w:rsidRDefault="00AF2502" w:rsidP="003B6A68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CH"/>
        </w:rPr>
      </w:pPr>
      <w:r w:rsidRPr="00332B50">
        <w:rPr>
          <w:rFonts w:ascii="Arial" w:hAnsi="Arial" w:cs="Arial"/>
          <w:color w:val="000000"/>
          <w:sz w:val="20"/>
          <w:lang w:val="it-CH"/>
        </w:rPr>
        <w:t xml:space="preserve">Sono considerate piccole spese ai sensi del presente regolamento complementare, in particolare: </w:t>
      </w:r>
    </w:p>
    <w:p w14:paraId="4B395CD8" w14:textId="77777777" w:rsidR="00AF2502" w:rsidRPr="00332B50" w:rsidRDefault="00CB4D33" w:rsidP="00700E97">
      <w:pPr>
        <w:pStyle w:val="aufzaehlung"/>
        <w:numPr>
          <w:ilvl w:val="0"/>
          <w:numId w:val="31"/>
        </w:numPr>
        <w:ind w:left="993"/>
        <w:rPr>
          <w:rFonts w:ascii="Arial" w:hAnsi="Arial" w:cs="Arial"/>
          <w:sz w:val="20"/>
          <w:szCs w:val="20"/>
          <w:lang w:val="it-CH"/>
        </w:rPr>
      </w:pPr>
      <w:r w:rsidRPr="00332B50">
        <w:rPr>
          <w:rFonts w:ascii="Arial" w:hAnsi="Arial" w:cs="Arial"/>
          <w:sz w:val="20"/>
          <w:szCs w:val="20"/>
          <w:lang w:val="it-CH"/>
        </w:rPr>
        <w:t>gli inviti di</w:t>
      </w:r>
      <w:r w:rsidR="00AF2502" w:rsidRPr="00332B50">
        <w:rPr>
          <w:rFonts w:ascii="Arial" w:hAnsi="Arial" w:cs="Arial"/>
          <w:sz w:val="20"/>
          <w:szCs w:val="20"/>
          <w:lang w:val="it-CH"/>
        </w:rPr>
        <w:t xml:space="preserve"> </w:t>
      </w:r>
      <w:r w:rsidR="00927F4D" w:rsidRPr="00332B50">
        <w:rPr>
          <w:rFonts w:ascii="Arial" w:hAnsi="Arial" w:cs="Arial"/>
          <w:sz w:val="20"/>
          <w:szCs w:val="20"/>
          <w:lang w:val="it-CH"/>
        </w:rPr>
        <w:t>contatti</w:t>
      </w:r>
      <w:r w:rsidR="00AF2502" w:rsidRPr="00332B50">
        <w:rPr>
          <w:rFonts w:ascii="Arial" w:hAnsi="Arial" w:cs="Arial"/>
          <w:sz w:val="20"/>
          <w:szCs w:val="20"/>
          <w:lang w:val="it-CH"/>
        </w:rPr>
        <w:t xml:space="preserve"> </w:t>
      </w:r>
      <w:r w:rsidR="006E2ADA" w:rsidRPr="00332B50">
        <w:rPr>
          <w:rFonts w:ascii="Arial" w:hAnsi="Arial" w:cs="Arial"/>
          <w:sz w:val="20"/>
          <w:szCs w:val="20"/>
          <w:lang w:val="it-CH"/>
        </w:rPr>
        <w:t>commerciali</w:t>
      </w:r>
      <w:r w:rsidR="00BA113C" w:rsidRPr="00332B50">
        <w:rPr>
          <w:rFonts w:ascii="Arial" w:hAnsi="Arial" w:cs="Arial"/>
          <w:sz w:val="20"/>
          <w:szCs w:val="20"/>
          <w:lang w:val="it-CH"/>
        </w:rPr>
        <w:t xml:space="preserve"> </w:t>
      </w:r>
      <w:r w:rsidR="00AF2502" w:rsidRPr="00332B50">
        <w:rPr>
          <w:rFonts w:ascii="Arial" w:hAnsi="Arial" w:cs="Arial"/>
          <w:sz w:val="20"/>
          <w:szCs w:val="20"/>
          <w:lang w:val="it-CH"/>
        </w:rPr>
        <w:t>per piccole consumazioni al ristorante</w:t>
      </w:r>
    </w:p>
    <w:p w14:paraId="72AB9AA4" w14:textId="77777777" w:rsidR="00AF2502" w:rsidRPr="00332B50" w:rsidRDefault="00AF2502" w:rsidP="000611FF">
      <w:pPr>
        <w:pStyle w:val="aufzaehlung"/>
        <w:numPr>
          <w:ilvl w:val="0"/>
          <w:numId w:val="31"/>
        </w:numPr>
        <w:tabs>
          <w:tab w:val="clear" w:pos="284"/>
        </w:tabs>
        <w:ind w:left="709" w:hanging="283"/>
        <w:rPr>
          <w:rFonts w:ascii="Arial" w:hAnsi="Arial" w:cs="Arial"/>
          <w:sz w:val="20"/>
          <w:szCs w:val="20"/>
          <w:lang w:val="it-CH"/>
        </w:rPr>
      </w:pPr>
      <w:r w:rsidRPr="00332B50">
        <w:rPr>
          <w:rFonts w:ascii="Arial" w:hAnsi="Arial" w:cs="Arial"/>
          <w:sz w:val="20"/>
          <w:szCs w:val="20"/>
          <w:lang w:val="it-CH"/>
        </w:rPr>
        <w:t xml:space="preserve">gli inviti di </w:t>
      </w:r>
      <w:r w:rsidR="00927F4D" w:rsidRPr="00332B50">
        <w:rPr>
          <w:rFonts w:ascii="Arial" w:hAnsi="Arial" w:cs="Arial"/>
          <w:sz w:val="20"/>
          <w:szCs w:val="20"/>
          <w:lang w:val="it-CH"/>
        </w:rPr>
        <w:t>contatti</w:t>
      </w:r>
      <w:r w:rsidRPr="00332B50">
        <w:rPr>
          <w:rFonts w:ascii="Arial" w:hAnsi="Arial" w:cs="Arial"/>
          <w:sz w:val="20"/>
          <w:szCs w:val="20"/>
          <w:lang w:val="it-CH"/>
        </w:rPr>
        <w:t xml:space="preserve"> </w:t>
      </w:r>
      <w:r w:rsidR="006E2ADA" w:rsidRPr="00332B50">
        <w:rPr>
          <w:rFonts w:ascii="Arial" w:hAnsi="Arial" w:cs="Arial"/>
          <w:sz w:val="20"/>
          <w:szCs w:val="20"/>
          <w:lang w:val="it-CH"/>
        </w:rPr>
        <w:t>commerciali</w:t>
      </w:r>
      <w:r w:rsidR="00BA113C" w:rsidRPr="00332B50">
        <w:rPr>
          <w:rFonts w:ascii="Arial" w:hAnsi="Arial" w:cs="Arial"/>
          <w:sz w:val="20"/>
          <w:szCs w:val="20"/>
          <w:lang w:val="it-CH"/>
        </w:rPr>
        <w:t xml:space="preserve"> </w:t>
      </w:r>
      <w:r w:rsidRPr="00332B50">
        <w:rPr>
          <w:rFonts w:ascii="Arial" w:hAnsi="Arial" w:cs="Arial"/>
          <w:sz w:val="20"/>
          <w:szCs w:val="20"/>
          <w:lang w:val="it-CH"/>
        </w:rPr>
        <w:t xml:space="preserve">per consumazioni a casa, indipendentemente </w:t>
      </w:r>
      <w:r w:rsidR="00B9672A" w:rsidRPr="00332B50">
        <w:rPr>
          <w:rFonts w:ascii="Arial" w:hAnsi="Arial" w:cs="Arial"/>
          <w:sz w:val="20"/>
          <w:szCs w:val="20"/>
          <w:lang w:val="it-CH"/>
        </w:rPr>
        <w:t>dall’ammontare dei</w:t>
      </w:r>
      <w:r w:rsidRPr="00332B50">
        <w:rPr>
          <w:rFonts w:ascii="Arial" w:hAnsi="Arial" w:cs="Arial"/>
          <w:sz w:val="20"/>
          <w:szCs w:val="20"/>
          <w:lang w:val="it-CH"/>
        </w:rPr>
        <w:t xml:space="preserve"> costi effettivi, escluso tuttavia il catering-service</w:t>
      </w:r>
    </w:p>
    <w:p w14:paraId="3C586D0E" w14:textId="77777777" w:rsidR="00AF2502" w:rsidRPr="00332B50" w:rsidRDefault="00AF2502" w:rsidP="000611FF">
      <w:pPr>
        <w:pStyle w:val="aufzaehlung"/>
        <w:numPr>
          <w:ilvl w:val="0"/>
          <w:numId w:val="31"/>
        </w:numPr>
        <w:tabs>
          <w:tab w:val="clear" w:pos="284"/>
        </w:tabs>
        <w:ind w:left="709" w:hanging="283"/>
        <w:rPr>
          <w:rFonts w:ascii="Arial" w:hAnsi="Arial" w:cs="Arial"/>
          <w:sz w:val="20"/>
          <w:szCs w:val="20"/>
          <w:lang w:val="it-CH"/>
        </w:rPr>
      </w:pPr>
      <w:r w:rsidRPr="00332B50">
        <w:rPr>
          <w:rFonts w:ascii="Arial" w:hAnsi="Arial" w:cs="Arial"/>
          <w:sz w:val="20"/>
          <w:szCs w:val="20"/>
          <w:lang w:val="it-CH"/>
        </w:rPr>
        <w:t xml:space="preserve">i regali </w:t>
      </w:r>
      <w:r w:rsidR="00927F4D" w:rsidRPr="00332B50">
        <w:rPr>
          <w:rFonts w:ascii="Arial" w:hAnsi="Arial" w:cs="Arial"/>
          <w:sz w:val="20"/>
          <w:szCs w:val="20"/>
          <w:lang w:val="it-CH"/>
        </w:rPr>
        <w:t xml:space="preserve">offerti </w:t>
      </w:r>
      <w:r w:rsidRPr="00332B50">
        <w:rPr>
          <w:rFonts w:ascii="Arial" w:hAnsi="Arial" w:cs="Arial"/>
          <w:sz w:val="20"/>
          <w:szCs w:val="20"/>
          <w:lang w:val="it-CH"/>
        </w:rPr>
        <w:t>in occasione di inviti</w:t>
      </w:r>
    </w:p>
    <w:p w14:paraId="275C8615" w14:textId="77777777" w:rsidR="00AF2502" w:rsidRPr="00332B50" w:rsidRDefault="00CB4D33" w:rsidP="000611FF">
      <w:pPr>
        <w:pStyle w:val="aufzaehlung"/>
        <w:numPr>
          <w:ilvl w:val="0"/>
          <w:numId w:val="31"/>
        </w:numPr>
        <w:tabs>
          <w:tab w:val="clear" w:pos="284"/>
        </w:tabs>
        <w:ind w:left="709" w:hanging="283"/>
        <w:rPr>
          <w:rFonts w:ascii="Arial" w:hAnsi="Arial" w:cs="Arial"/>
          <w:sz w:val="20"/>
          <w:szCs w:val="20"/>
          <w:lang w:val="it-CH"/>
        </w:rPr>
      </w:pPr>
      <w:r w:rsidRPr="00332B50">
        <w:rPr>
          <w:rFonts w:ascii="Arial" w:hAnsi="Arial" w:cs="Arial"/>
          <w:sz w:val="20"/>
          <w:szCs w:val="20"/>
          <w:lang w:val="it-CH"/>
        </w:rPr>
        <w:t>gli spuntini</w:t>
      </w:r>
      <w:r w:rsidR="00AF2502" w:rsidRPr="00332B50">
        <w:rPr>
          <w:rFonts w:ascii="Arial" w:hAnsi="Arial" w:cs="Arial"/>
          <w:sz w:val="20"/>
          <w:szCs w:val="20"/>
          <w:lang w:val="it-CH"/>
        </w:rPr>
        <w:t xml:space="preserve"> (pranzi e cene durante i viaggi di lavoro possono tuttavia essere </w:t>
      </w:r>
      <w:r w:rsidRPr="00332B50">
        <w:rPr>
          <w:rFonts w:ascii="Arial" w:hAnsi="Arial" w:cs="Arial"/>
          <w:sz w:val="20"/>
          <w:szCs w:val="20"/>
          <w:lang w:val="it-CH"/>
        </w:rPr>
        <w:t xml:space="preserve">rimborsati </w:t>
      </w:r>
      <w:r w:rsidR="00B9672A" w:rsidRPr="00332B50">
        <w:rPr>
          <w:rFonts w:ascii="Arial" w:hAnsi="Arial" w:cs="Arial"/>
          <w:sz w:val="20"/>
          <w:szCs w:val="20"/>
          <w:lang w:val="it-CH"/>
        </w:rPr>
        <w:t>secondo il regolamento spese generale</w:t>
      </w:r>
      <w:r w:rsidR="00AF2502" w:rsidRPr="00332B50">
        <w:rPr>
          <w:rFonts w:ascii="Arial" w:hAnsi="Arial" w:cs="Arial"/>
          <w:sz w:val="20"/>
          <w:szCs w:val="20"/>
          <w:lang w:val="it-CH"/>
        </w:rPr>
        <w:t>)</w:t>
      </w:r>
    </w:p>
    <w:p w14:paraId="23909EDC" w14:textId="77777777" w:rsidR="00AF2502" w:rsidRPr="00332B50" w:rsidRDefault="00927F4D" w:rsidP="000611FF">
      <w:pPr>
        <w:pStyle w:val="aufzaehlung"/>
        <w:numPr>
          <w:ilvl w:val="0"/>
          <w:numId w:val="31"/>
        </w:numPr>
        <w:tabs>
          <w:tab w:val="clear" w:pos="284"/>
        </w:tabs>
        <w:ind w:left="709" w:hanging="283"/>
        <w:rPr>
          <w:rFonts w:ascii="Arial" w:hAnsi="Arial" w:cs="Arial"/>
          <w:sz w:val="20"/>
          <w:szCs w:val="20"/>
          <w:lang w:val="it-CH"/>
        </w:rPr>
      </w:pPr>
      <w:r w:rsidRPr="00332B50">
        <w:rPr>
          <w:rFonts w:ascii="Arial" w:hAnsi="Arial" w:cs="Arial"/>
          <w:sz w:val="20"/>
          <w:szCs w:val="20"/>
          <w:lang w:val="it-CH"/>
        </w:rPr>
        <w:t>le mance</w:t>
      </w:r>
    </w:p>
    <w:p w14:paraId="7E2B1F7B" w14:textId="53E4BE0F" w:rsidR="00AF2502" w:rsidRPr="00332B50" w:rsidRDefault="00AF2502" w:rsidP="000611FF">
      <w:pPr>
        <w:pStyle w:val="aufzaehlung"/>
        <w:numPr>
          <w:ilvl w:val="0"/>
          <w:numId w:val="31"/>
        </w:numPr>
        <w:tabs>
          <w:tab w:val="clear" w:pos="284"/>
        </w:tabs>
        <w:ind w:left="709" w:hanging="283"/>
        <w:rPr>
          <w:rFonts w:ascii="Arial" w:hAnsi="Arial" w:cs="Arial"/>
          <w:sz w:val="20"/>
          <w:szCs w:val="20"/>
          <w:lang w:val="it-CH"/>
        </w:rPr>
      </w:pPr>
      <w:r w:rsidRPr="00332B50">
        <w:rPr>
          <w:rFonts w:ascii="Arial" w:hAnsi="Arial" w:cs="Arial"/>
          <w:sz w:val="20"/>
          <w:szCs w:val="20"/>
          <w:lang w:val="it-CH"/>
        </w:rPr>
        <w:t xml:space="preserve">le </w:t>
      </w:r>
      <w:r w:rsidR="006F2F9C" w:rsidRPr="00332B50">
        <w:rPr>
          <w:rFonts w:ascii="Arial" w:hAnsi="Arial" w:cs="Arial"/>
          <w:sz w:val="20"/>
          <w:szCs w:val="20"/>
          <w:lang w:val="it-CH"/>
        </w:rPr>
        <w:t xml:space="preserve">chiamate </w:t>
      </w:r>
      <w:r w:rsidR="00B9672A" w:rsidRPr="00332B50">
        <w:rPr>
          <w:rFonts w:ascii="Arial" w:hAnsi="Arial" w:cs="Arial"/>
          <w:sz w:val="20"/>
          <w:szCs w:val="20"/>
          <w:lang w:val="it-CH"/>
        </w:rPr>
        <w:t>tramite</w:t>
      </w:r>
      <w:r w:rsidR="006F2F9C" w:rsidRPr="00332B50">
        <w:rPr>
          <w:rFonts w:ascii="Arial" w:hAnsi="Arial" w:cs="Arial"/>
          <w:sz w:val="20"/>
          <w:szCs w:val="20"/>
          <w:lang w:val="it-CH"/>
        </w:rPr>
        <w:t xml:space="preserve"> telefoni</w:t>
      </w:r>
      <w:r w:rsidRPr="00332B50">
        <w:rPr>
          <w:rFonts w:ascii="Arial" w:hAnsi="Arial" w:cs="Arial"/>
          <w:sz w:val="20"/>
          <w:szCs w:val="20"/>
          <w:lang w:val="it-CH"/>
        </w:rPr>
        <w:t xml:space="preserve"> </w:t>
      </w:r>
      <w:r w:rsidR="006F2F9C" w:rsidRPr="00332B50">
        <w:rPr>
          <w:rFonts w:ascii="Arial" w:hAnsi="Arial" w:cs="Arial"/>
          <w:sz w:val="20"/>
          <w:szCs w:val="20"/>
          <w:lang w:val="it-CH"/>
        </w:rPr>
        <w:t xml:space="preserve">fissi privati </w:t>
      </w:r>
      <w:r w:rsidR="00D33A84" w:rsidRPr="00332B50">
        <w:rPr>
          <w:rFonts w:ascii="Arial" w:hAnsi="Arial" w:cs="Arial"/>
          <w:sz w:val="20"/>
          <w:szCs w:val="20"/>
          <w:lang w:val="it-CH"/>
        </w:rPr>
        <w:t xml:space="preserve">o cellulari </w:t>
      </w:r>
      <w:r w:rsidRPr="00332B50">
        <w:rPr>
          <w:rFonts w:ascii="Arial" w:hAnsi="Arial" w:cs="Arial"/>
          <w:sz w:val="20"/>
          <w:szCs w:val="20"/>
          <w:lang w:val="it-CH"/>
        </w:rPr>
        <w:t>privati</w:t>
      </w:r>
    </w:p>
    <w:p w14:paraId="5763AF6A" w14:textId="095C1F84" w:rsidR="003A45F4" w:rsidRPr="00332B50" w:rsidRDefault="00094866" w:rsidP="000611FF">
      <w:pPr>
        <w:pStyle w:val="aufzaehlung"/>
        <w:numPr>
          <w:ilvl w:val="0"/>
          <w:numId w:val="31"/>
        </w:numPr>
        <w:tabs>
          <w:tab w:val="clear" w:pos="284"/>
        </w:tabs>
        <w:ind w:left="709" w:hanging="283"/>
        <w:rPr>
          <w:rFonts w:ascii="Arial" w:hAnsi="Arial" w:cs="Arial"/>
          <w:sz w:val="20"/>
          <w:szCs w:val="20"/>
          <w:lang w:val="it-CH"/>
        </w:rPr>
      </w:pPr>
      <w:r w:rsidRPr="00332B50">
        <w:rPr>
          <w:rFonts w:ascii="Arial" w:hAnsi="Arial" w:cs="Arial"/>
          <w:sz w:val="20"/>
          <w:szCs w:val="20"/>
          <w:lang w:val="it-CH"/>
        </w:rPr>
        <w:tab/>
        <w:t>utilizzo di</w:t>
      </w:r>
      <w:r w:rsidR="00385743" w:rsidRPr="00332B50">
        <w:rPr>
          <w:rFonts w:ascii="Arial" w:hAnsi="Arial" w:cs="Arial"/>
          <w:sz w:val="20"/>
          <w:szCs w:val="20"/>
          <w:lang w:val="it-CH"/>
        </w:rPr>
        <w:t xml:space="preserve"> </w:t>
      </w:r>
      <w:r w:rsidRPr="00332B50">
        <w:rPr>
          <w:rFonts w:ascii="Arial" w:hAnsi="Arial" w:cs="Arial"/>
          <w:sz w:val="20"/>
          <w:szCs w:val="20"/>
          <w:lang w:val="it-CH"/>
        </w:rPr>
        <w:t>mezzi di comunicazione privati, indipendentemente da</w:t>
      </w:r>
      <w:r w:rsidR="003A45F4" w:rsidRPr="00332B50">
        <w:rPr>
          <w:rFonts w:ascii="Arial" w:hAnsi="Arial" w:cs="Arial"/>
          <w:sz w:val="20"/>
          <w:szCs w:val="20"/>
          <w:lang w:val="it-CH"/>
        </w:rPr>
        <w:t>ll’ammontare de</w:t>
      </w:r>
      <w:r w:rsidRPr="00332B50">
        <w:rPr>
          <w:rFonts w:ascii="Arial" w:hAnsi="Arial" w:cs="Arial"/>
          <w:sz w:val="20"/>
          <w:szCs w:val="20"/>
          <w:lang w:val="it-CH"/>
        </w:rPr>
        <w:t>i costi effettivi</w:t>
      </w:r>
    </w:p>
    <w:p w14:paraId="264D478E" w14:textId="6AF16D93" w:rsidR="00AF2502" w:rsidRPr="00332B50" w:rsidRDefault="00AF2502" w:rsidP="000611FF">
      <w:pPr>
        <w:pStyle w:val="aufzaehlung"/>
        <w:numPr>
          <w:ilvl w:val="0"/>
          <w:numId w:val="31"/>
        </w:numPr>
        <w:tabs>
          <w:tab w:val="clear" w:pos="284"/>
        </w:tabs>
        <w:ind w:left="709" w:hanging="283"/>
        <w:rPr>
          <w:rFonts w:ascii="Arial" w:hAnsi="Arial" w:cs="Arial"/>
          <w:sz w:val="20"/>
          <w:szCs w:val="20"/>
          <w:lang w:val="it-CH"/>
        </w:rPr>
      </w:pPr>
      <w:r w:rsidRPr="00332B50">
        <w:rPr>
          <w:rFonts w:ascii="Arial" w:hAnsi="Arial" w:cs="Arial"/>
          <w:sz w:val="20"/>
          <w:szCs w:val="20"/>
          <w:lang w:val="it-CH"/>
        </w:rPr>
        <w:t>inviti</w:t>
      </w:r>
      <w:r w:rsidR="00B9672A" w:rsidRPr="00332B50">
        <w:rPr>
          <w:rFonts w:ascii="Arial" w:hAnsi="Arial" w:cs="Arial"/>
          <w:sz w:val="20"/>
          <w:szCs w:val="20"/>
          <w:lang w:val="it-CH"/>
        </w:rPr>
        <w:t xml:space="preserve"> e </w:t>
      </w:r>
      <w:r w:rsidRPr="00332B50">
        <w:rPr>
          <w:rFonts w:ascii="Arial" w:hAnsi="Arial" w:cs="Arial"/>
          <w:sz w:val="20"/>
          <w:szCs w:val="20"/>
          <w:lang w:val="it-CH"/>
        </w:rPr>
        <w:t>regali ai dipendenti</w:t>
      </w:r>
    </w:p>
    <w:p w14:paraId="7DBEE873" w14:textId="2F6B4907" w:rsidR="00AF2502" w:rsidRPr="00332B50" w:rsidRDefault="00AF2502" w:rsidP="000611FF">
      <w:pPr>
        <w:pStyle w:val="aufzaehlung"/>
        <w:numPr>
          <w:ilvl w:val="0"/>
          <w:numId w:val="31"/>
        </w:numPr>
        <w:tabs>
          <w:tab w:val="clear" w:pos="284"/>
        </w:tabs>
        <w:ind w:left="709" w:hanging="283"/>
        <w:rPr>
          <w:rFonts w:ascii="Arial" w:hAnsi="Arial" w:cs="Arial"/>
          <w:sz w:val="20"/>
          <w:szCs w:val="20"/>
          <w:lang w:val="it-CH"/>
        </w:rPr>
      </w:pPr>
      <w:r w:rsidRPr="00332B50">
        <w:rPr>
          <w:rFonts w:ascii="Arial" w:hAnsi="Arial" w:cs="Arial"/>
          <w:sz w:val="20"/>
          <w:szCs w:val="20"/>
          <w:lang w:val="it-CH"/>
        </w:rPr>
        <w:t xml:space="preserve">i contributi ad </w:t>
      </w:r>
      <w:r w:rsidR="00F24D27" w:rsidRPr="00332B50">
        <w:rPr>
          <w:rFonts w:ascii="Arial" w:hAnsi="Arial" w:cs="Arial"/>
          <w:sz w:val="20"/>
          <w:szCs w:val="20"/>
          <w:lang w:val="it-CH"/>
        </w:rPr>
        <w:t>istituzioni, associazioni, ecc.</w:t>
      </w:r>
    </w:p>
    <w:p w14:paraId="1FE88A20" w14:textId="77777777" w:rsidR="00AF2502" w:rsidRPr="00332B50" w:rsidRDefault="00AF2502" w:rsidP="000611FF">
      <w:pPr>
        <w:pStyle w:val="aufzaehlung"/>
        <w:numPr>
          <w:ilvl w:val="0"/>
          <w:numId w:val="31"/>
        </w:numPr>
        <w:tabs>
          <w:tab w:val="clear" w:pos="284"/>
        </w:tabs>
        <w:ind w:left="709" w:hanging="283"/>
        <w:rPr>
          <w:rFonts w:ascii="Arial" w:hAnsi="Arial" w:cs="Arial"/>
          <w:sz w:val="20"/>
          <w:szCs w:val="20"/>
          <w:lang w:val="it-CH"/>
        </w:rPr>
      </w:pPr>
      <w:r w:rsidRPr="00332B50">
        <w:rPr>
          <w:rFonts w:ascii="Arial" w:hAnsi="Arial" w:cs="Arial"/>
          <w:sz w:val="20"/>
          <w:szCs w:val="20"/>
          <w:lang w:val="it-CH"/>
        </w:rPr>
        <w:t>le spese accessorie</w:t>
      </w:r>
      <w:r w:rsidR="006E2ADA" w:rsidRPr="00332B50">
        <w:rPr>
          <w:rFonts w:ascii="Arial" w:hAnsi="Arial" w:cs="Arial"/>
          <w:sz w:val="20"/>
          <w:szCs w:val="20"/>
          <w:lang w:val="it-CH"/>
        </w:rPr>
        <w:t xml:space="preserve"> sostenute</w:t>
      </w:r>
      <w:r w:rsidRPr="00332B50">
        <w:rPr>
          <w:rFonts w:ascii="Arial" w:hAnsi="Arial" w:cs="Arial"/>
          <w:sz w:val="20"/>
          <w:szCs w:val="20"/>
          <w:lang w:val="it-CH"/>
        </w:rPr>
        <w:t xml:space="preserve"> per e con i clienti, senza </w:t>
      </w:r>
      <w:r w:rsidR="00AD7F65" w:rsidRPr="00332B50">
        <w:rPr>
          <w:rFonts w:ascii="Arial" w:hAnsi="Arial" w:cs="Arial"/>
          <w:sz w:val="20"/>
          <w:szCs w:val="20"/>
          <w:lang w:val="it-CH"/>
        </w:rPr>
        <w:t>giustificativo originale</w:t>
      </w:r>
    </w:p>
    <w:p w14:paraId="3707BB54" w14:textId="77777777" w:rsidR="00AF2502" w:rsidRPr="00332B50" w:rsidRDefault="00AF2502" w:rsidP="000611FF">
      <w:pPr>
        <w:pStyle w:val="aufzaehlung"/>
        <w:numPr>
          <w:ilvl w:val="0"/>
          <w:numId w:val="31"/>
        </w:numPr>
        <w:tabs>
          <w:tab w:val="clear" w:pos="284"/>
        </w:tabs>
        <w:ind w:left="709" w:hanging="283"/>
        <w:rPr>
          <w:rFonts w:ascii="Arial" w:hAnsi="Arial" w:cs="Arial"/>
          <w:sz w:val="20"/>
          <w:szCs w:val="20"/>
          <w:lang w:val="it-CH"/>
        </w:rPr>
      </w:pPr>
      <w:r w:rsidRPr="00332B50">
        <w:rPr>
          <w:rFonts w:ascii="Arial" w:hAnsi="Arial" w:cs="Arial"/>
          <w:sz w:val="20"/>
          <w:szCs w:val="20"/>
          <w:lang w:val="it-CH"/>
        </w:rPr>
        <w:t>le piccole spese in occasione di colloqui e riunioni</w:t>
      </w:r>
    </w:p>
    <w:p w14:paraId="3EAA46DA" w14:textId="77777777" w:rsidR="00AF2502" w:rsidRPr="00332B50" w:rsidRDefault="001906CF" w:rsidP="000611FF">
      <w:pPr>
        <w:pStyle w:val="aufzaehlung"/>
        <w:numPr>
          <w:ilvl w:val="0"/>
          <w:numId w:val="31"/>
        </w:numPr>
        <w:tabs>
          <w:tab w:val="clear" w:pos="284"/>
        </w:tabs>
        <w:ind w:left="709" w:hanging="283"/>
        <w:rPr>
          <w:rFonts w:ascii="Arial" w:hAnsi="Arial" w:cs="Arial"/>
          <w:sz w:val="20"/>
          <w:szCs w:val="20"/>
          <w:lang w:val="it-CH"/>
        </w:rPr>
      </w:pPr>
      <w:r w:rsidRPr="00332B50">
        <w:rPr>
          <w:rFonts w:ascii="Arial" w:hAnsi="Arial" w:cs="Arial"/>
          <w:sz w:val="20"/>
          <w:szCs w:val="20"/>
          <w:lang w:val="it-CH"/>
        </w:rPr>
        <w:t>i viaggi in tram, bus, treno, taxi e</w:t>
      </w:r>
      <w:r w:rsidR="00094866" w:rsidRPr="00332B50">
        <w:rPr>
          <w:rFonts w:ascii="Arial" w:hAnsi="Arial" w:cs="Arial"/>
          <w:sz w:val="20"/>
          <w:szCs w:val="20"/>
          <w:lang w:val="it-CH"/>
        </w:rPr>
        <w:t xml:space="preserve"> battello</w:t>
      </w:r>
    </w:p>
    <w:p w14:paraId="256D0206" w14:textId="77777777" w:rsidR="00AF2502" w:rsidRPr="00332B50" w:rsidRDefault="00AF2502" w:rsidP="000611FF">
      <w:pPr>
        <w:pStyle w:val="aufzaehlung"/>
        <w:numPr>
          <w:ilvl w:val="0"/>
          <w:numId w:val="32"/>
        </w:numPr>
        <w:tabs>
          <w:tab w:val="clear" w:pos="284"/>
        </w:tabs>
        <w:spacing w:line="24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332B50">
        <w:rPr>
          <w:rFonts w:ascii="Arial" w:hAnsi="Arial" w:cs="Arial"/>
          <w:color w:val="000000"/>
          <w:sz w:val="20"/>
          <w:szCs w:val="20"/>
          <w:lang w:val="it-CH"/>
        </w:rPr>
        <w:lastRenderedPageBreak/>
        <w:t>le tasse di parcheggio</w:t>
      </w:r>
      <w:r w:rsidR="00094866" w:rsidRPr="00332B50">
        <w:rPr>
          <w:rFonts w:ascii="Arial" w:hAnsi="Arial" w:cs="Arial"/>
          <w:color w:val="000000"/>
          <w:sz w:val="20"/>
          <w:szCs w:val="20"/>
          <w:lang w:val="it-CH"/>
        </w:rPr>
        <w:t>,</w:t>
      </w:r>
      <w:r w:rsidR="003A45F4" w:rsidRPr="00332B50">
        <w:rPr>
          <w:rFonts w:ascii="Arial" w:hAnsi="Arial" w:cs="Arial"/>
          <w:color w:val="000000"/>
          <w:sz w:val="20"/>
          <w:szCs w:val="20"/>
          <w:lang w:val="it-CH"/>
        </w:rPr>
        <w:t xml:space="preserve"> i contrassegni </w:t>
      </w:r>
      <w:r w:rsidR="006E2ADA" w:rsidRPr="00332B50">
        <w:rPr>
          <w:rFonts w:ascii="Arial" w:hAnsi="Arial" w:cs="Arial"/>
          <w:color w:val="000000"/>
          <w:sz w:val="20"/>
          <w:szCs w:val="20"/>
          <w:lang w:val="it-CH"/>
        </w:rPr>
        <w:t>stradali</w:t>
      </w:r>
      <w:r w:rsidR="00094866" w:rsidRPr="00332B50">
        <w:rPr>
          <w:rFonts w:ascii="Arial" w:hAnsi="Arial" w:cs="Arial"/>
          <w:color w:val="000000"/>
          <w:sz w:val="20"/>
          <w:szCs w:val="20"/>
          <w:lang w:val="it-CH"/>
        </w:rPr>
        <w:t xml:space="preserve"> e </w:t>
      </w:r>
      <w:r w:rsidR="003A45F4" w:rsidRPr="00332B50">
        <w:rPr>
          <w:rFonts w:ascii="Arial" w:hAnsi="Arial" w:cs="Arial"/>
          <w:color w:val="000000"/>
          <w:sz w:val="20"/>
          <w:szCs w:val="20"/>
          <w:lang w:val="it-CH"/>
        </w:rPr>
        <w:t xml:space="preserve">i </w:t>
      </w:r>
      <w:r w:rsidR="00094866" w:rsidRPr="00332B50">
        <w:rPr>
          <w:rFonts w:ascii="Arial" w:hAnsi="Arial" w:cs="Arial"/>
          <w:color w:val="000000"/>
          <w:sz w:val="20"/>
          <w:szCs w:val="20"/>
          <w:lang w:val="it-CH"/>
        </w:rPr>
        <w:t>pedaggi</w:t>
      </w:r>
    </w:p>
    <w:p w14:paraId="61F35813" w14:textId="77777777" w:rsidR="00AF2502" w:rsidRPr="00332B50" w:rsidRDefault="00AF2502" w:rsidP="000611FF">
      <w:pPr>
        <w:pStyle w:val="aufzaehlung"/>
        <w:numPr>
          <w:ilvl w:val="0"/>
          <w:numId w:val="32"/>
        </w:numPr>
        <w:tabs>
          <w:tab w:val="clear" w:pos="284"/>
        </w:tabs>
        <w:spacing w:line="24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332B50">
        <w:rPr>
          <w:rFonts w:ascii="Arial" w:hAnsi="Arial" w:cs="Arial"/>
          <w:color w:val="000000"/>
          <w:sz w:val="20"/>
          <w:szCs w:val="20"/>
          <w:lang w:val="it-CH"/>
        </w:rPr>
        <w:t xml:space="preserve">i viaggi di lavoro con </w:t>
      </w:r>
      <w:r w:rsidR="003A45F4" w:rsidRPr="00332B50">
        <w:rPr>
          <w:rFonts w:ascii="Arial" w:hAnsi="Arial" w:cs="Arial"/>
          <w:color w:val="000000"/>
          <w:sz w:val="20"/>
          <w:szCs w:val="20"/>
          <w:lang w:val="it-CH"/>
        </w:rPr>
        <w:t xml:space="preserve">il veicolo privato </w:t>
      </w:r>
      <w:r w:rsidRPr="00332B50">
        <w:rPr>
          <w:rFonts w:ascii="Arial" w:hAnsi="Arial" w:cs="Arial"/>
          <w:color w:val="000000"/>
          <w:sz w:val="20"/>
          <w:szCs w:val="20"/>
          <w:lang w:val="it-CH"/>
        </w:rPr>
        <w:t xml:space="preserve">nel raggio </w:t>
      </w:r>
      <w:r w:rsidR="006E2ADA" w:rsidRPr="00332B50">
        <w:rPr>
          <w:rFonts w:ascii="Arial" w:hAnsi="Arial" w:cs="Arial"/>
          <w:color w:val="000000"/>
          <w:sz w:val="20"/>
          <w:szCs w:val="20"/>
          <w:lang w:val="it-CH"/>
        </w:rPr>
        <w:t xml:space="preserve">locale (raggio </w:t>
      </w:r>
      <w:r w:rsidRPr="00332B50">
        <w:rPr>
          <w:rFonts w:ascii="Arial" w:hAnsi="Arial" w:cs="Arial"/>
          <w:color w:val="000000"/>
          <w:sz w:val="20"/>
          <w:szCs w:val="20"/>
          <w:lang w:val="it-CH"/>
        </w:rPr>
        <w:t>di 30 km</w:t>
      </w:r>
      <w:r w:rsidR="006E2ADA" w:rsidRPr="00332B50">
        <w:rPr>
          <w:rFonts w:ascii="Arial" w:hAnsi="Arial" w:cs="Arial"/>
          <w:color w:val="000000"/>
          <w:sz w:val="20"/>
          <w:szCs w:val="20"/>
          <w:lang w:val="it-CH"/>
        </w:rPr>
        <w:t>)</w:t>
      </w:r>
    </w:p>
    <w:p w14:paraId="4F86BE12" w14:textId="77777777" w:rsidR="00AF2502" w:rsidRPr="00332B50" w:rsidRDefault="00AF2502" w:rsidP="000611FF">
      <w:pPr>
        <w:pStyle w:val="aufzaehlung"/>
        <w:numPr>
          <w:ilvl w:val="0"/>
          <w:numId w:val="32"/>
        </w:numPr>
        <w:tabs>
          <w:tab w:val="clear" w:pos="284"/>
        </w:tabs>
        <w:spacing w:line="24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332B50">
        <w:rPr>
          <w:rFonts w:ascii="Arial" w:hAnsi="Arial" w:cs="Arial"/>
          <w:color w:val="000000"/>
          <w:sz w:val="20"/>
          <w:szCs w:val="20"/>
          <w:lang w:val="it-CH"/>
        </w:rPr>
        <w:t>le spese per il portabagagli (facchino), le spese per il guardaroba</w:t>
      </w:r>
    </w:p>
    <w:p w14:paraId="7F36AB53" w14:textId="77777777" w:rsidR="00AF2502" w:rsidRPr="00332B50" w:rsidRDefault="00AF2502" w:rsidP="000611FF">
      <w:pPr>
        <w:pStyle w:val="aufzaehlung"/>
        <w:numPr>
          <w:ilvl w:val="0"/>
          <w:numId w:val="32"/>
        </w:numPr>
        <w:tabs>
          <w:tab w:val="clear" w:pos="284"/>
        </w:tabs>
        <w:spacing w:line="24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332B50">
        <w:rPr>
          <w:rFonts w:ascii="Arial" w:hAnsi="Arial" w:cs="Arial"/>
          <w:color w:val="000000"/>
          <w:sz w:val="20"/>
          <w:szCs w:val="20"/>
          <w:lang w:val="it-CH"/>
        </w:rPr>
        <w:t>le spese postali e telefoniche</w:t>
      </w:r>
    </w:p>
    <w:p w14:paraId="6F5799D8" w14:textId="35DC2DB1" w:rsidR="00AF2502" w:rsidRPr="00332B50" w:rsidRDefault="00AF2502" w:rsidP="000611FF">
      <w:pPr>
        <w:pStyle w:val="aufzaehlung"/>
        <w:numPr>
          <w:ilvl w:val="0"/>
          <w:numId w:val="32"/>
        </w:numPr>
        <w:tabs>
          <w:tab w:val="clear" w:pos="284"/>
        </w:tabs>
        <w:spacing w:after="360" w:line="240" w:lineRule="auto"/>
        <w:ind w:left="709" w:hanging="283"/>
        <w:jc w:val="both"/>
        <w:rPr>
          <w:rFonts w:ascii="Arial" w:hAnsi="Arial" w:cs="Arial"/>
          <w:strike/>
          <w:color w:val="000000"/>
          <w:sz w:val="20"/>
          <w:szCs w:val="20"/>
          <w:lang w:val="it-CH"/>
        </w:rPr>
      </w:pPr>
      <w:r w:rsidRPr="00332B50">
        <w:rPr>
          <w:rFonts w:ascii="Arial" w:hAnsi="Arial" w:cs="Arial"/>
          <w:color w:val="000000"/>
          <w:sz w:val="20"/>
          <w:szCs w:val="20"/>
          <w:lang w:val="it-CH"/>
        </w:rPr>
        <w:t xml:space="preserve">le spese </w:t>
      </w:r>
      <w:r w:rsidR="001906CF" w:rsidRPr="00332B50">
        <w:rPr>
          <w:rFonts w:ascii="Arial" w:hAnsi="Arial" w:cs="Arial"/>
          <w:color w:val="000000"/>
          <w:sz w:val="20"/>
          <w:szCs w:val="20"/>
          <w:lang w:val="it-CH"/>
        </w:rPr>
        <w:t>di lavanderia</w:t>
      </w:r>
    </w:p>
    <w:p w14:paraId="0EB5D5B4" w14:textId="77777777" w:rsidR="00AF2502" w:rsidRPr="00332B50" w:rsidRDefault="00AF2502" w:rsidP="005A2186">
      <w:pPr>
        <w:pStyle w:val="Titolo1"/>
        <w:spacing w:before="0" w:after="240"/>
        <w:ind w:left="709" w:hanging="709"/>
        <w:rPr>
          <w:rFonts w:ascii="Arial Black" w:hAnsi="Arial Black"/>
          <w:sz w:val="24"/>
          <w:lang w:val="it-CH"/>
        </w:rPr>
      </w:pPr>
      <w:r w:rsidRPr="00332B50">
        <w:rPr>
          <w:rFonts w:ascii="Arial Black" w:hAnsi="Arial Black"/>
          <w:sz w:val="24"/>
          <w:lang w:val="it-CH"/>
        </w:rPr>
        <w:t>4.</w:t>
      </w:r>
      <w:r w:rsidRPr="00332B50">
        <w:rPr>
          <w:rFonts w:ascii="Arial Black" w:hAnsi="Arial Black"/>
          <w:sz w:val="24"/>
          <w:lang w:val="it-CH"/>
        </w:rPr>
        <w:tab/>
        <w:t xml:space="preserve">Ammontare delle </w:t>
      </w:r>
      <w:r w:rsidR="001906CF" w:rsidRPr="00332B50">
        <w:rPr>
          <w:rFonts w:ascii="Arial Black" w:hAnsi="Arial Black"/>
          <w:sz w:val="24"/>
          <w:lang w:val="it-CH"/>
        </w:rPr>
        <w:t>indennità</w:t>
      </w:r>
      <w:r w:rsidRPr="00332B50">
        <w:rPr>
          <w:rFonts w:ascii="Arial Black" w:hAnsi="Arial Black"/>
          <w:sz w:val="24"/>
          <w:lang w:val="it-CH"/>
        </w:rPr>
        <w:t xml:space="preserve"> forfetarie per gradi di occupazione al 100%</w:t>
      </w:r>
    </w:p>
    <w:p w14:paraId="70D412F5" w14:textId="77777777" w:rsidR="00AF2502" w:rsidRPr="00332B50" w:rsidRDefault="00AF2502" w:rsidP="00700E97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L’ammontare annuale delle </w:t>
      </w:r>
      <w:r w:rsidR="00CF463D" w:rsidRPr="00332B50">
        <w:rPr>
          <w:rFonts w:ascii="Arial" w:hAnsi="Arial" w:cs="Arial"/>
          <w:sz w:val="20"/>
          <w:lang w:val="it-CH"/>
        </w:rPr>
        <w:t>indennità</w:t>
      </w:r>
      <w:r w:rsidRPr="00332B50">
        <w:rPr>
          <w:rFonts w:ascii="Arial" w:hAnsi="Arial" w:cs="Arial"/>
          <w:sz w:val="20"/>
          <w:lang w:val="it-CH"/>
        </w:rPr>
        <w:t xml:space="preserve"> forfetarie è di:</w:t>
      </w:r>
    </w:p>
    <w:p w14:paraId="12E84687" w14:textId="63F57A7F" w:rsidR="00AF2502" w:rsidRPr="00332B50" w:rsidRDefault="009C1A62" w:rsidP="000611FF">
      <w:pPr>
        <w:pStyle w:val="einzug"/>
        <w:numPr>
          <w:ilvl w:val="0"/>
          <w:numId w:val="33"/>
        </w:numPr>
        <w:tabs>
          <w:tab w:val="left" w:pos="5245"/>
        </w:tabs>
        <w:spacing w:before="0" w:after="0" w:line="240" w:lineRule="auto"/>
        <w:ind w:left="709" w:hanging="283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funzione o livello di funzione I</w:t>
      </w:r>
      <w:r w:rsidR="00AF2502" w:rsidRPr="00332B50">
        <w:rPr>
          <w:rFonts w:ascii="Arial" w:hAnsi="Arial" w:cs="Arial"/>
          <w:sz w:val="20"/>
          <w:lang w:val="it-CH"/>
        </w:rPr>
        <w:tab/>
        <w:t>CHF</w:t>
      </w:r>
      <w:r w:rsidR="00AF2502" w:rsidRPr="00332B50">
        <w:rPr>
          <w:rFonts w:ascii="Arial" w:hAnsi="Arial" w:cs="Arial"/>
          <w:sz w:val="20"/>
          <w:lang w:val="it-CH"/>
        </w:rPr>
        <w:tab/>
        <w:t>...............</w:t>
      </w:r>
    </w:p>
    <w:p w14:paraId="73E676E4" w14:textId="5FB93A37" w:rsidR="00AF2502" w:rsidRPr="00332B50" w:rsidRDefault="009C1A62" w:rsidP="000611FF">
      <w:pPr>
        <w:pStyle w:val="einzug"/>
        <w:numPr>
          <w:ilvl w:val="0"/>
          <w:numId w:val="33"/>
        </w:numPr>
        <w:tabs>
          <w:tab w:val="left" w:pos="5245"/>
        </w:tabs>
        <w:spacing w:before="0" w:after="0" w:line="240" w:lineRule="auto"/>
        <w:ind w:left="709" w:hanging="283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funzione o livello di funzione II</w:t>
      </w:r>
      <w:r w:rsidR="00AF2502" w:rsidRPr="00332B50">
        <w:rPr>
          <w:rFonts w:ascii="Arial" w:hAnsi="Arial" w:cs="Arial"/>
          <w:sz w:val="20"/>
          <w:lang w:val="it-CH"/>
        </w:rPr>
        <w:tab/>
        <w:t>CHF</w:t>
      </w:r>
      <w:r w:rsidR="00AF2502" w:rsidRPr="00332B50">
        <w:rPr>
          <w:rFonts w:ascii="Arial" w:hAnsi="Arial" w:cs="Arial"/>
          <w:sz w:val="20"/>
          <w:lang w:val="it-CH"/>
        </w:rPr>
        <w:tab/>
        <w:t>...............</w:t>
      </w:r>
    </w:p>
    <w:p w14:paraId="6B6BFE77" w14:textId="6ECAC62E" w:rsidR="00AF2502" w:rsidRPr="00332B50" w:rsidRDefault="009C1A62" w:rsidP="000611FF">
      <w:pPr>
        <w:pStyle w:val="einzug"/>
        <w:numPr>
          <w:ilvl w:val="0"/>
          <w:numId w:val="33"/>
        </w:numPr>
        <w:tabs>
          <w:tab w:val="left" w:pos="5245"/>
        </w:tabs>
        <w:spacing w:before="0" w:after="0" w:line="240" w:lineRule="auto"/>
        <w:ind w:left="709" w:hanging="283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funzione o livello di funzione III</w:t>
      </w:r>
      <w:r w:rsidR="00AF2502" w:rsidRPr="00332B50">
        <w:rPr>
          <w:rFonts w:ascii="Arial" w:hAnsi="Arial" w:cs="Arial"/>
          <w:sz w:val="20"/>
          <w:lang w:val="it-CH"/>
        </w:rPr>
        <w:tab/>
        <w:t>CHF</w:t>
      </w:r>
      <w:r w:rsidR="00AF2502" w:rsidRPr="00332B50">
        <w:rPr>
          <w:rFonts w:ascii="Arial" w:hAnsi="Arial" w:cs="Arial"/>
          <w:sz w:val="20"/>
          <w:lang w:val="it-CH"/>
        </w:rPr>
        <w:tab/>
        <w:t>...............</w:t>
      </w:r>
    </w:p>
    <w:p w14:paraId="290DFBF7" w14:textId="4C5B1E28" w:rsidR="00AF2502" w:rsidRPr="00332B50" w:rsidRDefault="009C1A62" w:rsidP="000611FF">
      <w:pPr>
        <w:pStyle w:val="einzug"/>
        <w:numPr>
          <w:ilvl w:val="0"/>
          <w:numId w:val="33"/>
        </w:numPr>
        <w:tabs>
          <w:tab w:val="left" w:pos="5245"/>
        </w:tabs>
        <w:spacing w:before="0" w:after="0" w:line="240" w:lineRule="auto"/>
        <w:ind w:left="709" w:hanging="283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funzione o livello di funzione IV</w:t>
      </w:r>
      <w:r w:rsidR="00AF2502" w:rsidRPr="00332B50">
        <w:rPr>
          <w:rFonts w:ascii="Arial" w:hAnsi="Arial" w:cs="Arial"/>
          <w:sz w:val="20"/>
          <w:lang w:val="it-CH"/>
        </w:rPr>
        <w:tab/>
        <w:t>CHF</w:t>
      </w:r>
      <w:r w:rsidR="00AF2502" w:rsidRPr="00332B50">
        <w:rPr>
          <w:rFonts w:ascii="Arial" w:hAnsi="Arial" w:cs="Arial"/>
          <w:sz w:val="20"/>
          <w:lang w:val="it-CH"/>
        </w:rPr>
        <w:tab/>
        <w:t>...............</w:t>
      </w:r>
    </w:p>
    <w:p w14:paraId="1887F964" w14:textId="58E4C679" w:rsidR="00AF2502" w:rsidRPr="00332B50" w:rsidRDefault="009C1A62" w:rsidP="000611FF">
      <w:pPr>
        <w:pStyle w:val="einzug"/>
        <w:numPr>
          <w:ilvl w:val="0"/>
          <w:numId w:val="33"/>
        </w:numPr>
        <w:tabs>
          <w:tab w:val="left" w:pos="5245"/>
        </w:tabs>
        <w:spacing w:before="0" w:after="120" w:line="240" w:lineRule="auto"/>
        <w:ind w:left="709" w:hanging="283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funzione o livello di funzione V</w:t>
      </w:r>
      <w:r w:rsidR="00AF2502" w:rsidRPr="00332B50">
        <w:rPr>
          <w:rFonts w:ascii="Arial" w:hAnsi="Arial" w:cs="Arial"/>
          <w:sz w:val="20"/>
          <w:lang w:val="it-CH"/>
        </w:rPr>
        <w:tab/>
        <w:t>CHF</w:t>
      </w:r>
      <w:r w:rsidR="00AF2502" w:rsidRPr="00332B50">
        <w:rPr>
          <w:rFonts w:ascii="Arial" w:hAnsi="Arial" w:cs="Arial"/>
          <w:sz w:val="20"/>
          <w:lang w:val="it-CH"/>
        </w:rPr>
        <w:tab/>
        <w:t>...............</w:t>
      </w:r>
    </w:p>
    <w:p w14:paraId="33772FD2" w14:textId="32673CF4" w:rsidR="00AF2502" w:rsidRPr="00332B50" w:rsidRDefault="00AF2502" w:rsidP="00700E97">
      <w:pPr>
        <w:pStyle w:val="aufzaehlung"/>
        <w:spacing w:after="360" w:line="240" w:lineRule="auto"/>
        <w:ind w:left="0" w:firstLine="0"/>
        <w:rPr>
          <w:rFonts w:ascii="Arial" w:hAnsi="Arial" w:cs="Arial"/>
          <w:sz w:val="20"/>
          <w:szCs w:val="20"/>
          <w:lang w:val="it-CH"/>
        </w:rPr>
      </w:pPr>
      <w:r w:rsidRPr="00332B50">
        <w:rPr>
          <w:rFonts w:ascii="Arial" w:hAnsi="Arial" w:cs="Arial"/>
          <w:sz w:val="20"/>
          <w:szCs w:val="20"/>
          <w:lang w:val="it-CH"/>
        </w:rPr>
        <w:t xml:space="preserve">L’importo delle </w:t>
      </w:r>
      <w:r w:rsidR="00CF463D" w:rsidRPr="00332B50">
        <w:rPr>
          <w:rFonts w:ascii="Arial" w:hAnsi="Arial" w:cs="Arial"/>
          <w:sz w:val="20"/>
          <w:szCs w:val="20"/>
          <w:lang w:val="it-CH"/>
        </w:rPr>
        <w:t>indennità</w:t>
      </w:r>
      <w:r w:rsidRPr="00332B50">
        <w:rPr>
          <w:rFonts w:ascii="Arial" w:hAnsi="Arial" w:cs="Arial"/>
          <w:sz w:val="20"/>
          <w:szCs w:val="20"/>
          <w:lang w:val="it-CH"/>
        </w:rPr>
        <w:t xml:space="preserve"> forfetarie versato è da riportare nel certificato di salario nella rubrica “rappresentanza”, alla cifra 13.2.1. In caso di grado di occupazione ridotto, le </w:t>
      </w:r>
      <w:r w:rsidR="00CF463D" w:rsidRPr="00332B50">
        <w:rPr>
          <w:rFonts w:ascii="Arial" w:hAnsi="Arial" w:cs="Arial"/>
          <w:sz w:val="20"/>
          <w:szCs w:val="20"/>
          <w:lang w:val="it-CH"/>
        </w:rPr>
        <w:t>indennità</w:t>
      </w:r>
      <w:r w:rsidRPr="00332B50">
        <w:rPr>
          <w:rFonts w:ascii="Arial" w:hAnsi="Arial" w:cs="Arial"/>
          <w:sz w:val="20"/>
          <w:szCs w:val="20"/>
          <w:lang w:val="it-CH"/>
        </w:rPr>
        <w:t xml:space="preserve"> forfetarie sono ridotte proporzionalmente. Le </w:t>
      </w:r>
      <w:r w:rsidR="00CF463D" w:rsidRPr="00332B50">
        <w:rPr>
          <w:rFonts w:ascii="Arial" w:hAnsi="Arial" w:cs="Arial"/>
          <w:sz w:val="20"/>
          <w:szCs w:val="20"/>
          <w:lang w:val="it-CH"/>
        </w:rPr>
        <w:t>indennità</w:t>
      </w:r>
      <w:r w:rsidRPr="00332B50">
        <w:rPr>
          <w:rFonts w:ascii="Arial" w:hAnsi="Arial" w:cs="Arial"/>
          <w:sz w:val="20"/>
          <w:szCs w:val="20"/>
          <w:lang w:val="it-CH"/>
        </w:rPr>
        <w:t xml:space="preserve"> forfetarie approvate non sono assoggettate ad eventuali imposte alla fonte.</w:t>
      </w:r>
    </w:p>
    <w:p w14:paraId="7E72517E" w14:textId="77777777" w:rsidR="00AF2502" w:rsidRPr="00332B50" w:rsidRDefault="00AF2502" w:rsidP="005A2186">
      <w:pPr>
        <w:pStyle w:val="Titolo1"/>
        <w:spacing w:before="0" w:after="240"/>
        <w:ind w:left="709" w:hanging="709"/>
        <w:rPr>
          <w:rFonts w:ascii="Arial Black" w:hAnsi="Arial Black"/>
          <w:sz w:val="24"/>
          <w:lang w:val="it-CH"/>
        </w:rPr>
      </w:pPr>
      <w:r w:rsidRPr="00332B50">
        <w:rPr>
          <w:rFonts w:ascii="Arial Black" w:hAnsi="Arial Black"/>
          <w:sz w:val="24"/>
          <w:lang w:val="it-CH"/>
        </w:rPr>
        <w:t>5.</w:t>
      </w:r>
      <w:r w:rsidRPr="00332B50">
        <w:rPr>
          <w:rFonts w:ascii="Arial Black" w:hAnsi="Arial Black"/>
          <w:sz w:val="24"/>
          <w:lang w:val="it-CH"/>
        </w:rPr>
        <w:tab/>
        <w:t>Validità</w:t>
      </w:r>
    </w:p>
    <w:p w14:paraId="02AD568C" w14:textId="77777777" w:rsidR="00CF463D" w:rsidRPr="00332B50" w:rsidRDefault="00CF463D" w:rsidP="00700E97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Il presente regolamento spese complementare è stato sottoposto per esame e approvazione all'autorità fiscale del Canton .....................</w:t>
      </w:r>
    </w:p>
    <w:p w14:paraId="4EDDF16E" w14:textId="2558E0AC" w:rsidR="00974796" w:rsidRPr="00332B50" w:rsidRDefault="00CF463D" w:rsidP="00700E97">
      <w:pPr>
        <w:pStyle w:val="einzug"/>
        <w:spacing w:before="0" w:after="36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Ogni cambiamento o sostituzione del presente regolamento spese complementare è da sottoporre preventivamente all'approvazione dell'autorità fiscale del Canton ....................</w:t>
      </w:r>
    </w:p>
    <w:p w14:paraId="3383E820" w14:textId="77777777" w:rsidR="00AF2502" w:rsidRPr="00332B50" w:rsidRDefault="00AF2502" w:rsidP="005A2186">
      <w:pPr>
        <w:pStyle w:val="Titolo1"/>
        <w:spacing w:before="0" w:after="240"/>
        <w:ind w:left="709" w:hanging="709"/>
        <w:rPr>
          <w:rFonts w:ascii="Arial Black" w:hAnsi="Arial Black"/>
          <w:sz w:val="24"/>
          <w:lang w:val="it-CH"/>
        </w:rPr>
      </w:pPr>
      <w:r w:rsidRPr="00332B50">
        <w:rPr>
          <w:rFonts w:ascii="Arial Black" w:hAnsi="Arial Black"/>
          <w:sz w:val="24"/>
          <w:lang w:val="it-CH"/>
        </w:rPr>
        <w:t>6.</w:t>
      </w:r>
      <w:r w:rsidRPr="00332B50">
        <w:rPr>
          <w:rFonts w:ascii="Arial Black" w:hAnsi="Arial Black"/>
          <w:sz w:val="24"/>
          <w:lang w:val="it-CH"/>
        </w:rPr>
        <w:tab/>
        <w:t>Entrata in vigore</w:t>
      </w:r>
    </w:p>
    <w:p w14:paraId="77BFCF5D" w14:textId="591CC28E" w:rsidR="002A093C" w:rsidRPr="00332B50" w:rsidRDefault="00AF2502" w:rsidP="00700E97">
      <w:pPr>
        <w:pStyle w:val="einzug"/>
        <w:spacing w:before="0" w:after="36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Il presente regolamento </w:t>
      </w:r>
      <w:r w:rsidR="00CF463D" w:rsidRPr="00332B50">
        <w:rPr>
          <w:rFonts w:ascii="Arial" w:hAnsi="Arial" w:cs="Arial"/>
          <w:sz w:val="20"/>
          <w:lang w:val="it-CH"/>
        </w:rPr>
        <w:t xml:space="preserve">spese </w:t>
      </w:r>
      <w:r w:rsidRPr="00332B50">
        <w:rPr>
          <w:rFonts w:ascii="Arial" w:hAnsi="Arial" w:cs="Arial"/>
          <w:sz w:val="20"/>
          <w:lang w:val="it-CH"/>
        </w:rPr>
        <w:t>complementare entra in vigore il .....................</w:t>
      </w:r>
    </w:p>
    <w:p w14:paraId="112FB050" w14:textId="312F1FD0" w:rsidR="002A093C" w:rsidRPr="00332B50" w:rsidRDefault="002A093C" w:rsidP="0080537D">
      <w:pPr>
        <w:spacing w:after="240"/>
        <w:outlineLvl w:val="0"/>
        <w:rPr>
          <w:rFonts w:ascii="Arial" w:hAnsi="Arial" w:cs="Arial"/>
          <w:sz w:val="20"/>
          <w:lang w:val="it-CH"/>
        </w:rPr>
      </w:pPr>
    </w:p>
    <w:sectPr w:rsidR="002A093C" w:rsidRPr="00332B50" w:rsidSect="007E415D">
      <w:headerReference w:type="default" r:id="rId7"/>
      <w:footerReference w:type="even" r:id="rId8"/>
      <w:footerReference w:type="default" r:id="rId9"/>
      <w:pgSz w:w="11906" w:h="16838" w:code="9"/>
      <w:pgMar w:top="204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DE377" w14:textId="77777777" w:rsidR="00896CF5" w:rsidRDefault="00896CF5">
      <w:r>
        <w:separator/>
      </w:r>
    </w:p>
  </w:endnote>
  <w:endnote w:type="continuationSeparator" w:id="0">
    <w:p w14:paraId="028B7141" w14:textId="77777777" w:rsidR="00896CF5" w:rsidRDefault="0089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38121" w14:textId="77777777" w:rsidR="00F64B45" w:rsidRDefault="00F64B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BADC4A1" w14:textId="77777777" w:rsidR="00F64B45" w:rsidRDefault="00F64B4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14C4" w14:textId="785F63F3" w:rsidR="00F64B45" w:rsidRPr="007C5A5B" w:rsidRDefault="00F64B45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0"/>
        <w:szCs w:val="20"/>
      </w:rPr>
    </w:pPr>
    <w:r w:rsidRPr="007C5A5B">
      <w:rPr>
        <w:rStyle w:val="Numeropagina"/>
        <w:rFonts w:ascii="Arial" w:hAnsi="Arial" w:cs="Arial"/>
        <w:sz w:val="20"/>
        <w:szCs w:val="20"/>
      </w:rPr>
      <w:fldChar w:fldCharType="begin"/>
    </w:r>
    <w:r w:rsidRPr="007C5A5B">
      <w:rPr>
        <w:rStyle w:val="Numeropagina"/>
        <w:rFonts w:ascii="Arial" w:hAnsi="Arial" w:cs="Arial"/>
        <w:sz w:val="20"/>
        <w:szCs w:val="20"/>
      </w:rPr>
      <w:instrText xml:space="preserve">PAGE  </w:instrText>
    </w:r>
    <w:r w:rsidRPr="007C5A5B">
      <w:rPr>
        <w:rStyle w:val="Numeropagina"/>
        <w:rFonts w:ascii="Arial" w:hAnsi="Arial" w:cs="Arial"/>
        <w:sz w:val="20"/>
        <w:szCs w:val="20"/>
      </w:rPr>
      <w:fldChar w:fldCharType="separate"/>
    </w:r>
    <w:r w:rsidR="00F12FBF">
      <w:rPr>
        <w:rStyle w:val="Numeropagina"/>
        <w:rFonts w:ascii="Arial" w:hAnsi="Arial" w:cs="Arial"/>
        <w:noProof/>
        <w:sz w:val="20"/>
        <w:szCs w:val="20"/>
      </w:rPr>
      <w:t>2</w:t>
    </w:r>
    <w:r w:rsidRPr="007C5A5B">
      <w:rPr>
        <w:rStyle w:val="Numeropagina"/>
        <w:rFonts w:ascii="Arial" w:hAnsi="Arial" w:cs="Arial"/>
        <w:sz w:val="20"/>
        <w:szCs w:val="20"/>
      </w:rPr>
      <w:fldChar w:fldCharType="end"/>
    </w:r>
    <w:r w:rsidRPr="007C5A5B">
      <w:rPr>
        <w:rStyle w:val="Numeropagina"/>
        <w:rFonts w:ascii="Arial" w:hAnsi="Arial" w:cs="Arial"/>
        <w:sz w:val="20"/>
        <w:szCs w:val="20"/>
      </w:rPr>
      <w:t>/</w:t>
    </w:r>
    <w:r w:rsidRPr="007C5A5B">
      <w:rPr>
        <w:rStyle w:val="Numeropagina"/>
        <w:rFonts w:ascii="Arial" w:hAnsi="Arial" w:cs="Arial"/>
        <w:sz w:val="20"/>
        <w:szCs w:val="20"/>
      </w:rPr>
      <w:fldChar w:fldCharType="begin"/>
    </w:r>
    <w:r w:rsidRPr="007C5A5B">
      <w:rPr>
        <w:rStyle w:val="Numeropagina"/>
        <w:rFonts w:ascii="Arial" w:hAnsi="Arial" w:cs="Arial"/>
        <w:sz w:val="20"/>
        <w:szCs w:val="20"/>
      </w:rPr>
      <w:instrText xml:space="preserve"> NUMPAGES </w:instrText>
    </w:r>
    <w:r w:rsidRPr="007C5A5B">
      <w:rPr>
        <w:rStyle w:val="Numeropagina"/>
        <w:rFonts w:ascii="Arial" w:hAnsi="Arial" w:cs="Arial"/>
        <w:sz w:val="20"/>
        <w:szCs w:val="20"/>
      </w:rPr>
      <w:fldChar w:fldCharType="separate"/>
    </w:r>
    <w:r w:rsidR="00F12FBF">
      <w:rPr>
        <w:rStyle w:val="Numeropagina"/>
        <w:rFonts w:ascii="Arial" w:hAnsi="Arial" w:cs="Arial"/>
        <w:noProof/>
        <w:sz w:val="20"/>
        <w:szCs w:val="20"/>
      </w:rPr>
      <w:t>2</w:t>
    </w:r>
    <w:r w:rsidRPr="007C5A5B">
      <w:rPr>
        <w:rStyle w:val="Numeropagina"/>
        <w:rFonts w:ascii="Arial" w:hAnsi="Arial" w:cs="Arial"/>
        <w:sz w:val="20"/>
        <w:szCs w:val="20"/>
      </w:rPr>
      <w:fldChar w:fldCharType="end"/>
    </w:r>
  </w:p>
  <w:p w14:paraId="6ACB62F7" w14:textId="77777777" w:rsidR="00F64B45" w:rsidRDefault="00F64B4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BB3B5" w14:textId="77777777" w:rsidR="00896CF5" w:rsidRDefault="00896CF5">
      <w:r>
        <w:separator/>
      </w:r>
    </w:p>
  </w:footnote>
  <w:footnote w:type="continuationSeparator" w:id="0">
    <w:p w14:paraId="18C5291D" w14:textId="77777777" w:rsidR="00896CF5" w:rsidRDefault="00896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80"/>
      <w:gridCol w:w="992"/>
    </w:tblGrid>
    <w:tr w:rsidR="0064685E" w:rsidRPr="00C664D3" w14:paraId="2C2CC0C3" w14:textId="77777777" w:rsidTr="004872EA">
      <w:trPr>
        <w:cantSplit/>
      </w:trPr>
      <w:tc>
        <w:tcPr>
          <w:tcW w:w="8080" w:type="dxa"/>
        </w:tcPr>
        <w:p w14:paraId="73241347" w14:textId="77777777" w:rsidR="0064685E" w:rsidRPr="00C664D3" w:rsidRDefault="0064685E" w:rsidP="0064685E">
          <w:pPr>
            <w:pStyle w:val="Intestazione"/>
            <w:tabs>
              <w:tab w:val="clear" w:pos="4536"/>
              <w:tab w:val="left" w:pos="2549"/>
              <w:tab w:val="center" w:pos="4819"/>
            </w:tabs>
            <w:rPr>
              <w:noProof/>
              <w:lang w:val="fr-CH" w:eastAsia="de-CH"/>
            </w:rPr>
          </w:pPr>
          <w:r w:rsidRPr="00C664D3">
            <w:rPr>
              <w:noProof/>
              <w:lang w:val="it-CH" w:eastAsia="it-CH"/>
            </w:rPr>
            <w:drawing>
              <wp:inline distT="0" distB="0" distL="0" distR="0" wp14:anchorId="352D2FCD" wp14:editId="218F9C8C">
                <wp:extent cx="1348105" cy="473710"/>
                <wp:effectExtent l="0" t="0" r="4445" b="2540"/>
                <wp:docPr id="771118583" name="Grafik 7711185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10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664D3">
            <w:rPr>
              <w:noProof/>
              <w:lang w:val="fr-CH" w:eastAsia="de-CH"/>
            </w:rPr>
            <w:tab/>
          </w:r>
          <w:r>
            <w:rPr>
              <w:rFonts w:ascii="Arial Black" w:hAnsi="Arial Black"/>
              <w:smallCaps/>
              <w:noProof/>
              <w:sz w:val="28"/>
              <w:lang w:val="fr-CH" w:eastAsia="de-CH"/>
            </w:rPr>
            <w:t>Confe</w:t>
          </w:r>
          <w:r w:rsidRPr="00470133">
            <w:rPr>
              <w:rFonts w:ascii="Arial Black" w:hAnsi="Arial Black"/>
              <w:smallCaps/>
              <w:noProof/>
              <w:sz w:val="28"/>
              <w:lang w:val="fr-CH" w:eastAsia="de-CH"/>
            </w:rPr>
            <w:t>ren</w:t>
          </w:r>
          <w:r>
            <w:rPr>
              <w:rFonts w:ascii="Arial Black" w:hAnsi="Arial Black"/>
              <w:smallCaps/>
              <w:noProof/>
              <w:sz w:val="28"/>
              <w:lang w:val="fr-CH" w:eastAsia="de-CH"/>
            </w:rPr>
            <w:t>za Svizzera delle Imposte</w:t>
          </w:r>
        </w:p>
      </w:tc>
      <w:tc>
        <w:tcPr>
          <w:tcW w:w="992" w:type="dxa"/>
        </w:tcPr>
        <w:p w14:paraId="4A04909D" w14:textId="77777777" w:rsidR="0064685E" w:rsidRPr="00C664D3" w:rsidRDefault="0064685E" w:rsidP="0064685E">
          <w:pPr>
            <w:pStyle w:val="Intestazione"/>
            <w:tabs>
              <w:tab w:val="clear" w:pos="4536"/>
              <w:tab w:val="left" w:pos="2541"/>
              <w:tab w:val="center" w:pos="4819"/>
            </w:tabs>
            <w:rPr>
              <w:noProof/>
              <w:lang w:val="fr-CH" w:eastAsia="de-CH"/>
            </w:rPr>
          </w:pPr>
        </w:p>
      </w:tc>
    </w:tr>
    <w:tr w:rsidR="0064685E" w:rsidRPr="00C664D3" w14:paraId="210E1AF7" w14:textId="77777777" w:rsidTr="004872EA">
      <w:trPr>
        <w:cantSplit/>
        <w:trHeight w:val="80"/>
      </w:trPr>
      <w:tc>
        <w:tcPr>
          <w:tcW w:w="8080" w:type="dxa"/>
        </w:tcPr>
        <w:p w14:paraId="4BEBB7A1" w14:textId="77777777" w:rsidR="0064685E" w:rsidRPr="00C664D3" w:rsidRDefault="0064685E" w:rsidP="0064685E">
          <w:pPr>
            <w:pStyle w:val="Intestazione"/>
            <w:tabs>
              <w:tab w:val="clear" w:pos="4536"/>
              <w:tab w:val="left" w:pos="2541"/>
              <w:tab w:val="center" w:pos="4819"/>
            </w:tabs>
            <w:rPr>
              <w:noProof/>
              <w:lang w:val="fr-CH" w:eastAsia="de-CH"/>
            </w:rPr>
          </w:pPr>
        </w:p>
      </w:tc>
      <w:tc>
        <w:tcPr>
          <w:tcW w:w="992" w:type="dxa"/>
        </w:tcPr>
        <w:p w14:paraId="2CF07D92" w14:textId="77777777" w:rsidR="0064685E" w:rsidRPr="00C664D3" w:rsidRDefault="0064685E" w:rsidP="0064685E">
          <w:pPr>
            <w:pStyle w:val="Intestazione"/>
            <w:tabs>
              <w:tab w:val="clear" w:pos="4536"/>
              <w:tab w:val="left" w:pos="2541"/>
              <w:tab w:val="center" w:pos="4819"/>
            </w:tabs>
            <w:rPr>
              <w:noProof/>
              <w:lang w:val="fr-CH" w:eastAsia="de-CH"/>
            </w:rPr>
          </w:pPr>
        </w:p>
      </w:tc>
    </w:tr>
  </w:tbl>
  <w:p w14:paraId="26110AA9" w14:textId="77777777" w:rsidR="00D210F1" w:rsidRDefault="00D210F1" w:rsidP="00F71137">
    <w:pPr>
      <w:pStyle w:val="Intestazione"/>
    </w:pPr>
  </w:p>
  <w:p w14:paraId="3D2B037B" w14:textId="77777777" w:rsidR="0064685E" w:rsidRDefault="0064685E" w:rsidP="00F711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C1F"/>
    <w:multiLevelType w:val="hybridMultilevel"/>
    <w:tmpl w:val="4E300378"/>
    <w:lvl w:ilvl="0" w:tplc="9FEE0FEA">
      <w:start w:val="1"/>
      <w:numFmt w:val="upperRoman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3C6C"/>
    <w:multiLevelType w:val="hybridMultilevel"/>
    <w:tmpl w:val="37783E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667D6C">
      <w:numFmt w:val="bullet"/>
      <w:lvlText w:val="-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C265F"/>
    <w:multiLevelType w:val="hybridMultilevel"/>
    <w:tmpl w:val="6916F9D2"/>
    <w:lvl w:ilvl="0" w:tplc="443C0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C3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4503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C0F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6C27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39A63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6F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831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54687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05D6"/>
    <w:multiLevelType w:val="hybridMultilevel"/>
    <w:tmpl w:val="499665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E0B37"/>
    <w:multiLevelType w:val="multilevel"/>
    <w:tmpl w:val="BADA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632F7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965F5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FD5E7E"/>
    <w:multiLevelType w:val="singleLevel"/>
    <w:tmpl w:val="A8E63026"/>
    <w:lvl w:ilvl="0">
      <w:start w:val="5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8" w15:restartNumberingAfterBreak="0">
    <w:nsid w:val="277C760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8B26C5"/>
    <w:multiLevelType w:val="hybridMultilevel"/>
    <w:tmpl w:val="CCF2128C"/>
    <w:lvl w:ilvl="0" w:tplc="F65822A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D0603"/>
    <w:multiLevelType w:val="multilevel"/>
    <w:tmpl w:val="A5F662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none"/>
      <w:lvlText w:val="5.2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1944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D77091"/>
    <w:multiLevelType w:val="singleLevel"/>
    <w:tmpl w:val="8A3A4A72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37B25A1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1D5210"/>
    <w:multiLevelType w:val="hybridMultilevel"/>
    <w:tmpl w:val="D0328A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96856"/>
    <w:multiLevelType w:val="hybridMultilevel"/>
    <w:tmpl w:val="3190AF36"/>
    <w:lvl w:ilvl="0" w:tplc="501A4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A3631"/>
    <w:multiLevelType w:val="hybridMultilevel"/>
    <w:tmpl w:val="3644181C"/>
    <w:lvl w:ilvl="0" w:tplc="173CC4E0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caps w:val="0"/>
        <w:strike w:val="0"/>
        <w:dstrike w:val="0"/>
        <w:vanish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B364B"/>
    <w:multiLevelType w:val="hybridMultilevel"/>
    <w:tmpl w:val="1C88DC3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EB1227"/>
    <w:multiLevelType w:val="singleLevel"/>
    <w:tmpl w:val="51160B42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4AEA2D15"/>
    <w:multiLevelType w:val="singleLevel"/>
    <w:tmpl w:val="7C44A23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4BA831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56557E6"/>
    <w:multiLevelType w:val="hybridMultilevel"/>
    <w:tmpl w:val="C6CADB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80282"/>
    <w:multiLevelType w:val="singleLevel"/>
    <w:tmpl w:val="B0262A9E"/>
    <w:lvl w:ilvl="0">
      <w:start w:val="4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23" w15:restartNumberingAfterBreak="0">
    <w:nsid w:val="5DA30580"/>
    <w:multiLevelType w:val="multilevel"/>
    <w:tmpl w:val="6722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DE6B0A"/>
    <w:multiLevelType w:val="hybridMultilevel"/>
    <w:tmpl w:val="E2B85E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8069E6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A252E"/>
    <w:multiLevelType w:val="hybridMultilevel"/>
    <w:tmpl w:val="F5D2277E"/>
    <w:lvl w:ilvl="0" w:tplc="9FEE0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A49E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3840275"/>
    <w:multiLevelType w:val="hybridMultilevel"/>
    <w:tmpl w:val="611018E0"/>
    <w:lvl w:ilvl="0" w:tplc="08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673646CD"/>
    <w:multiLevelType w:val="hybridMultilevel"/>
    <w:tmpl w:val="D7EC29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F3DA5"/>
    <w:multiLevelType w:val="singleLevel"/>
    <w:tmpl w:val="43DCA33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 w15:restartNumberingAfterBreak="0">
    <w:nsid w:val="6C542B31"/>
    <w:multiLevelType w:val="hybridMultilevel"/>
    <w:tmpl w:val="4FDC295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FA707A"/>
    <w:multiLevelType w:val="hybridMultilevel"/>
    <w:tmpl w:val="6098216E"/>
    <w:lvl w:ilvl="0" w:tplc="7BC2372C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6085D"/>
    <w:multiLevelType w:val="hybridMultilevel"/>
    <w:tmpl w:val="CA4433E0"/>
    <w:lvl w:ilvl="0" w:tplc="AA261E0A">
      <w:start w:val="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0C746D9"/>
    <w:multiLevelType w:val="singleLevel"/>
    <w:tmpl w:val="868042A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34" w15:restartNumberingAfterBreak="0">
    <w:nsid w:val="70D56B2F"/>
    <w:multiLevelType w:val="hybridMultilevel"/>
    <w:tmpl w:val="5BBEF350"/>
    <w:lvl w:ilvl="0" w:tplc="1A2C642C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72D52F2"/>
    <w:multiLevelType w:val="multilevel"/>
    <w:tmpl w:val="97C28F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C0523F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CB02F83"/>
    <w:multiLevelType w:val="hybridMultilevel"/>
    <w:tmpl w:val="395258BC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251CD"/>
    <w:multiLevelType w:val="multilevel"/>
    <w:tmpl w:val="7BDE959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7F552794"/>
    <w:multiLevelType w:val="singleLevel"/>
    <w:tmpl w:val="51BE781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num w:numId="1">
    <w:abstractNumId w:val="35"/>
  </w:num>
  <w:num w:numId="2">
    <w:abstractNumId w:val="2"/>
  </w:num>
  <w:num w:numId="3">
    <w:abstractNumId w:val="11"/>
  </w:num>
  <w:num w:numId="4">
    <w:abstractNumId w:val="18"/>
  </w:num>
  <w:num w:numId="5">
    <w:abstractNumId w:val="38"/>
  </w:num>
  <w:num w:numId="6">
    <w:abstractNumId w:val="29"/>
  </w:num>
  <w:num w:numId="7">
    <w:abstractNumId w:val="10"/>
  </w:num>
  <w:num w:numId="8">
    <w:abstractNumId w:val="33"/>
  </w:num>
  <w:num w:numId="9">
    <w:abstractNumId w:val="39"/>
  </w:num>
  <w:num w:numId="10">
    <w:abstractNumId w:val="19"/>
  </w:num>
  <w:num w:numId="11">
    <w:abstractNumId w:val="12"/>
  </w:num>
  <w:num w:numId="12">
    <w:abstractNumId w:val="36"/>
  </w:num>
  <w:num w:numId="13">
    <w:abstractNumId w:val="6"/>
  </w:num>
  <w:num w:numId="14">
    <w:abstractNumId w:val="8"/>
  </w:num>
  <w:num w:numId="15">
    <w:abstractNumId w:val="5"/>
  </w:num>
  <w:num w:numId="16">
    <w:abstractNumId w:val="20"/>
  </w:num>
  <w:num w:numId="17">
    <w:abstractNumId w:val="13"/>
  </w:num>
  <w:num w:numId="18">
    <w:abstractNumId w:val="22"/>
  </w:num>
  <w:num w:numId="19">
    <w:abstractNumId w:val="4"/>
  </w:num>
  <w:num w:numId="20">
    <w:abstractNumId w:val="26"/>
  </w:num>
  <w:num w:numId="21">
    <w:abstractNumId w:val="21"/>
  </w:num>
  <w:num w:numId="22">
    <w:abstractNumId w:val="7"/>
  </w:num>
  <w:num w:numId="23">
    <w:abstractNumId w:val="37"/>
  </w:num>
  <w:num w:numId="24">
    <w:abstractNumId w:val="25"/>
  </w:num>
  <w:num w:numId="25">
    <w:abstractNumId w:val="27"/>
  </w:num>
  <w:num w:numId="26">
    <w:abstractNumId w:val="23"/>
  </w:num>
  <w:num w:numId="27">
    <w:abstractNumId w:val="3"/>
  </w:num>
  <w:num w:numId="28">
    <w:abstractNumId w:val="1"/>
  </w:num>
  <w:num w:numId="29">
    <w:abstractNumId w:val="24"/>
  </w:num>
  <w:num w:numId="30">
    <w:abstractNumId w:val="28"/>
  </w:num>
  <w:num w:numId="31">
    <w:abstractNumId w:val="17"/>
  </w:num>
  <w:num w:numId="32">
    <w:abstractNumId w:val="30"/>
  </w:num>
  <w:num w:numId="33">
    <w:abstractNumId w:val="14"/>
  </w:num>
  <w:num w:numId="34">
    <w:abstractNumId w:val="31"/>
  </w:num>
  <w:num w:numId="35">
    <w:abstractNumId w:val="16"/>
  </w:num>
  <w:num w:numId="36">
    <w:abstractNumId w:val="9"/>
  </w:num>
  <w:num w:numId="37">
    <w:abstractNumId w:val="0"/>
  </w:num>
  <w:num w:numId="38">
    <w:abstractNumId w:val="15"/>
  </w:num>
  <w:num w:numId="39">
    <w:abstractNumId w:val="3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25"/>
    <w:rsid w:val="00005211"/>
    <w:rsid w:val="00024252"/>
    <w:rsid w:val="00047479"/>
    <w:rsid w:val="000539AF"/>
    <w:rsid w:val="000567B8"/>
    <w:rsid w:val="000611FF"/>
    <w:rsid w:val="000654EE"/>
    <w:rsid w:val="000759E4"/>
    <w:rsid w:val="00081114"/>
    <w:rsid w:val="00081EBB"/>
    <w:rsid w:val="0008466B"/>
    <w:rsid w:val="000847F0"/>
    <w:rsid w:val="0009300C"/>
    <w:rsid w:val="00094866"/>
    <w:rsid w:val="000A0655"/>
    <w:rsid w:val="000A12A7"/>
    <w:rsid w:val="000A337C"/>
    <w:rsid w:val="000A4D0F"/>
    <w:rsid w:val="000A4E76"/>
    <w:rsid w:val="000A6A96"/>
    <w:rsid w:val="000A76FB"/>
    <w:rsid w:val="000B217B"/>
    <w:rsid w:val="000B26B7"/>
    <w:rsid w:val="000C5361"/>
    <w:rsid w:val="000D7E55"/>
    <w:rsid w:val="000E4399"/>
    <w:rsid w:val="000E5A50"/>
    <w:rsid w:val="000F709A"/>
    <w:rsid w:val="00100C93"/>
    <w:rsid w:val="00103A64"/>
    <w:rsid w:val="00104ADC"/>
    <w:rsid w:val="001166B8"/>
    <w:rsid w:val="001276BD"/>
    <w:rsid w:val="00130DDF"/>
    <w:rsid w:val="0013295B"/>
    <w:rsid w:val="0013772F"/>
    <w:rsid w:val="00137B43"/>
    <w:rsid w:val="001620CF"/>
    <w:rsid w:val="00171AC8"/>
    <w:rsid w:val="0017472E"/>
    <w:rsid w:val="001903B7"/>
    <w:rsid w:val="001906CF"/>
    <w:rsid w:val="001A06F0"/>
    <w:rsid w:val="001A0C25"/>
    <w:rsid w:val="001A3B40"/>
    <w:rsid w:val="001A3DBC"/>
    <w:rsid w:val="001A7A50"/>
    <w:rsid w:val="001C3F59"/>
    <w:rsid w:val="001C56BD"/>
    <w:rsid w:val="001C59EC"/>
    <w:rsid w:val="001D1513"/>
    <w:rsid w:val="001F5F27"/>
    <w:rsid w:val="00210839"/>
    <w:rsid w:val="00211B8C"/>
    <w:rsid w:val="00262D09"/>
    <w:rsid w:val="002703D3"/>
    <w:rsid w:val="00291D12"/>
    <w:rsid w:val="002923D5"/>
    <w:rsid w:val="002966CE"/>
    <w:rsid w:val="002A093C"/>
    <w:rsid w:val="002C32F7"/>
    <w:rsid w:val="002C4F64"/>
    <w:rsid w:val="002C6060"/>
    <w:rsid w:val="002D16E0"/>
    <w:rsid w:val="002D290E"/>
    <w:rsid w:val="002E2429"/>
    <w:rsid w:val="00324717"/>
    <w:rsid w:val="00332B50"/>
    <w:rsid w:val="003340A3"/>
    <w:rsid w:val="00343A4A"/>
    <w:rsid w:val="00356416"/>
    <w:rsid w:val="00356877"/>
    <w:rsid w:val="00360906"/>
    <w:rsid w:val="00360C32"/>
    <w:rsid w:val="003623AB"/>
    <w:rsid w:val="003655D5"/>
    <w:rsid w:val="00367088"/>
    <w:rsid w:val="00374ABC"/>
    <w:rsid w:val="003752A1"/>
    <w:rsid w:val="0037654A"/>
    <w:rsid w:val="00376D5B"/>
    <w:rsid w:val="00385743"/>
    <w:rsid w:val="00386561"/>
    <w:rsid w:val="00386BCC"/>
    <w:rsid w:val="003A2336"/>
    <w:rsid w:val="003A45F4"/>
    <w:rsid w:val="003B0CE4"/>
    <w:rsid w:val="003B20C4"/>
    <w:rsid w:val="003B3895"/>
    <w:rsid w:val="003B6A68"/>
    <w:rsid w:val="003B7327"/>
    <w:rsid w:val="003C5862"/>
    <w:rsid w:val="003D2D55"/>
    <w:rsid w:val="003D337A"/>
    <w:rsid w:val="003D702D"/>
    <w:rsid w:val="003E192D"/>
    <w:rsid w:val="003F1892"/>
    <w:rsid w:val="003F7276"/>
    <w:rsid w:val="00400E00"/>
    <w:rsid w:val="00414322"/>
    <w:rsid w:val="00432083"/>
    <w:rsid w:val="00440895"/>
    <w:rsid w:val="00442D0B"/>
    <w:rsid w:val="00446BBA"/>
    <w:rsid w:val="004569F3"/>
    <w:rsid w:val="004706A5"/>
    <w:rsid w:val="004719E2"/>
    <w:rsid w:val="00471A2B"/>
    <w:rsid w:val="00482B98"/>
    <w:rsid w:val="0049144E"/>
    <w:rsid w:val="004A6670"/>
    <w:rsid w:val="004B1750"/>
    <w:rsid w:val="004B40C6"/>
    <w:rsid w:val="004C01AF"/>
    <w:rsid w:val="004C10E0"/>
    <w:rsid w:val="004C2FF7"/>
    <w:rsid w:val="004C745D"/>
    <w:rsid w:val="004E3E4F"/>
    <w:rsid w:val="004F013C"/>
    <w:rsid w:val="004F21A7"/>
    <w:rsid w:val="004F70A6"/>
    <w:rsid w:val="00505327"/>
    <w:rsid w:val="0051416F"/>
    <w:rsid w:val="00524B15"/>
    <w:rsid w:val="0052565B"/>
    <w:rsid w:val="00527182"/>
    <w:rsid w:val="00542089"/>
    <w:rsid w:val="005475BC"/>
    <w:rsid w:val="005561EE"/>
    <w:rsid w:val="00556918"/>
    <w:rsid w:val="00581325"/>
    <w:rsid w:val="00592EFF"/>
    <w:rsid w:val="00597771"/>
    <w:rsid w:val="005A2186"/>
    <w:rsid w:val="005A29DE"/>
    <w:rsid w:val="005A6EFE"/>
    <w:rsid w:val="005B3E6B"/>
    <w:rsid w:val="005B52B6"/>
    <w:rsid w:val="005C3415"/>
    <w:rsid w:val="005C5CA7"/>
    <w:rsid w:val="005E392B"/>
    <w:rsid w:val="005E7186"/>
    <w:rsid w:val="005F3211"/>
    <w:rsid w:val="0060490C"/>
    <w:rsid w:val="006112D7"/>
    <w:rsid w:val="006120F8"/>
    <w:rsid w:val="00613AAC"/>
    <w:rsid w:val="00617A5B"/>
    <w:rsid w:val="00617F22"/>
    <w:rsid w:val="0062002A"/>
    <w:rsid w:val="00633106"/>
    <w:rsid w:val="0063522B"/>
    <w:rsid w:val="00637407"/>
    <w:rsid w:val="00637EE3"/>
    <w:rsid w:val="00641ADB"/>
    <w:rsid w:val="00646174"/>
    <w:rsid w:val="0064685E"/>
    <w:rsid w:val="00661706"/>
    <w:rsid w:val="006737E7"/>
    <w:rsid w:val="0067391F"/>
    <w:rsid w:val="00680628"/>
    <w:rsid w:val="0068674E"/>
    <w:rsid w:val="00687047"/>
    <w:rsid w:val="00687563"/>
    <w:rsid w:val="00693D7A"/>
    <w:rsid w:val="00695093"/>
    <w:rsid w:val="00696423"/>
    <w:rsid w:val="006969E2"/>
    <w:rsid w:val="00696F91"/>
    <w:rsid w:val="006A778C"/>
    <w:rsid w:val="006B585E"/>
    <w:rsid w:val="006C2E81"/>
    <w:rsid w:val="006D57A4"/>
    <w:rsid w:val="006E25D9"/>
    <w:rsid w:val="006E2ADA"/>
    <w:rsid w:val="006E3628"/>
    <w:rsid w:val="006F2F9C"/>
    <w:rsid w:val="006F44DE"/>
    <w:rsid w:val="00700E97"/>
    <w:rsid w:val="0072195B"/>
    <w:rsid w:val="00730C73"/>
    <w:rsid w:val="0073238B"/>
    <w:rsid w:val="00745F48"/>
    <w:rsid w:val="007510BD"/>
    <w:rsid w:val="007721F4"/>
    <w:rsid w:val="00792737"/>
    <w:rsid w:val="007A22F2"/>
    <w:rsid w:val="007A768D"/>
    <w:rsid w:val="007B65FE"/>
    <w:rsid w:val="007C040D"/>
    <w:rsid w:val="007C5544"/>
    <w:rsid w:val="007C5A5B"/>
    <w:rsid w:val="007D166E"/>
    <w:rsid w:val="007D6DE6"/>
    <w:rsid w:val="007E221F"/>
    <w:rsid w:val="007E2AC3"/>
    <w:rsid w:val="007E415D"/>
    <w:rsid w:val="007F192C"/>
    <w:rsid w:val="007F2DA2"/>
    <w:rsid w:val="007F63DF"/>
    <w:rsid w:val="007F7C56"/>
    <w:rsid w:val="007F7EF3"/>
    <w:rsid w:val="00804225"/>
    <w:rsid w:val="0080537D"/>
    <w:rsid w:val="00812F95"/>
    <w:rsid w:val="008221A1"/>
    <w:rsid w:val="00837785"/>
    <w:rsid w:val="00843D69"/>
    <w:rsid w:val="0084723D"/>
    <w:rsid w:val="0085797E"/>
    <w:rsid w:val="008851D8"/>
    <w:rsid w:val="00896CF5"/>
    <w:rsid w:val="008A1981"/>
    <w:rsid w:val="008B5BB0"/>
    <w:rsid w:val="008B6EB6"/>
    <w:rsid w:val="008C4D64"/>
    <w:rsid w:val="008C7E84"/>
    <w:rsid w:val="008E7952"/>
    <w:rsid w:val="008F7404"/>
    <w:rsid w:val="00902551"/>
    <w:rsid w:val="00910567"/>
    <w:rsid w:val="009224F9"/>
    <w:rsid w:val="00926A03"/>
    <w:rsid w:val="00927F4D"/>
    <w:rsid w:val="00933D43"/>
    <w:rsid w:val="00935D22"/>
    <w:rsid w:val="00946653"/>
    <w:rsid w:val="00950CFC"/>
    <w:rsid w:val="00963F2A"/>
    <w:rsid w:val="00973242"/>
    <w:rsid w:val="00974796"/>
    <w:rsid w:val="00981F6A"/>
    <w:rsid w:val="009B3CF7"/>
    <w:rsid w:val="009B5197"/>
    <w:rsid w:val="009B5F09"/>
    <w:rsid w:val="009B71CB"/>
    <w:rsid w:val="009C1A62"/>
    <w:rsid w:val="009D0473"/>
    <w:rsid w:val="009D1691"/>
    <w:rsid w:val="009D3466"/>
    <w:rsid w:val="009F02B1"/>
    <w:rsid w:val="009F3E9D"/>
    <w:rsid w:val="00A04ADF"/>
    <w:rsid w:val="00A05E75"/>
    <w:rsid w:val="00A205C9"/>
    <w:rsid w:val="00A23736"/>
    <w:rsid w:val="00A25438"/>
    <w:rsid w:val="00A377FD"/>
    <w:rsid w:val="00A4583A"/>
    <w:rsid w:val="00A54D4B"/>
    <w:rsid w:val="00A72AAE"/>
    <w:rsid w:val="00A75CEA"/>
    <w:rsid w:val="00A77A99"/>
    <w:rsid w:val="00A77E49"/>
    <w:rsid w:val="00A84B79"/>
    <w:rsid w:val="00A86288"/>
    <w:rsid w:val="00A86649"/>
    <w:rsid w:val="00AA31E2"/>
    <w:rsid w:val="00AA3A9E"/>
    <w:rsid w:val="00AB2EC7"/>
    <w:rsid w:val="00AB50FE"/>
    <w:rsid w:val="00AB60DF"/>
    <w:rsid w:val="00AB6952"/>
    <w:rsid w:val="00AC6215"/>
    <w:rsid w:val="00AD26B5"/>
    <w:rsid w:val="00AD7F65"/>
    <w:rsid w:val="00AE1795"/>
    <w:rsid w:val="00AF2502"/>
    <w:rsid w:val="00B006C7"/>
    <w:rsid w:val="00B12212"/>
    <w:rsid w:val="00B2097B"/>
    <w:rsid w:val="00B23B87"/>
    <w:rsid w:val="00B2492F"/>
    <w:rsid w:val="00B259C5"/>
    <w:rsid w:val="00B36B0E"/>
    <w:rsid w:val="00B4481F"/>
    <w:rsid w:val="00B803A4"/>
    <w:rsid w:val="00B8144C"/>
    <w:rsid w:val="00B85D69"/>
    <w:rsid w:val="00B9672A"/>
    <w:rsid w:val="00BA113C"/>
    <w:rsid w:val="00BB3D9B"/>
    <w:rsid w:val="00BB60CA"/>
    <w:rsid w:val="00BC0426"/>
    <w:rsid w:val="00BC21A7"/>
    <w:rsid w:val="00BD13AF"/>
    <w:rsid w:val="00BD24B8"/>
    <w:rsid w:val="00BF3C37"/>
    <w:rsid w:val="00BF53B3"/>
    <w:rsid w:val="00BF62D8"/>
    <w:rsid w:val="00C0161D"/>
    <w:rsid w:val="00C0781C"/>
    <w:rsid w:val="00C11F8E"/>
    <w:rsid w:val="00C1333A"/>
    <w:rsid w:val="00C3036D"/>
    <w:rsid w:val="00C35B8F"/>
    <w:rsid w:val="00C42339"/>
    <w:rsid w:val="00C5306A"/>
    <w:rsid w:val="00C65E10"/>
    <w:rsid w:val="00C75F57"/>
    <w:rsid w:val="00C86967"/>
    <w:rsid w:val="00C9078F"/>
    <w:rsid w:val="00C924BC"/>
    <w:rsid w:val="00CB4D33"/>
    <w:rsid w:val="00CC53F5"/>
    <w:rsid w:val="00CD1BE7"/>
    <w:rsid w:val="00CD59B2"/>
    <w:rsid w:val="00CD660B"/>
    <w:rsid w:val="00CE4BE6"/>
    <w:rsid w:val="00CF463D"/>
    <w:rsid w:val="00D057FB"/>
    <w:rsid w:val="00D070FE"/>
    <w:rsid w:val="00D103DA"/>
    <w:rsid w:val="00D15E3B"/>
    <w:rsid w:val="00D210F1"/>
    <w:rsid w:val="00D2321D"/>
    <w:rsid w:val="00D33A84"/>
    <w:rsid w:val="00D36C3C"/>
    <w:rsid w:val="00D74A24"/>
    <w:rsid w:val="00D80465"/>
    <w:rsid w:val="00D8607B"/>
    <w:rsid w:val="00D87BA9"/>
    <w:rsid w:val="00D942B9"/>
    <w:rsid w:val="00D9655F"/>
    <w:rsid w:val="00DA3D03"/>
    <w:rsid w:val="00DB6DA8"/>
    <w:rsid w:val="00DB74DB"/>
    <w:rsid w:val="00DC75F9"/>
    <w:rsid w:val="00DD3335"/>
    <w:rsid w:val="00DD7879"/>
    <w:rsid w:val="00DE60B5"/>
    <w:rsid w:val="00DF2C2A"/>
    <w:rsid w:val="00E04405"/>
    <w:rsid w:val="00E14231"/>
    <w:rsid w:val="00E14806"/>
    <w:rsid w:val="00E22D2D"/>
    <w:rsid w:val="00E57F71"/>
    <w:rsid w:val="00E60C8B"/>
    <w:rsid w:val="00E71429"/>
    <w:rsid w:val="00E71563"/>
    <w:rsid w:val="00E77045"/>
    <w:rsid w:val="00E80EBB"/>
    <w:rsid w:val="00E8313A"/>
    <w:rsid w:val="00E833B7"/>
    <w:rsid w:val="00E844CF"/>
    <w:rsid w:val="00EA27BA"/>
    <w:rsid w:val="00EB74F3"/>
    <w:rsid w:val="00ED5C0B"/>
    <w:rsid w:val="00EE0AA0"/>
    <w:rsid w:val="00EE4A70"/>
    <w:rsid w:val="00EE7780"/>
    <w:rsid w:val="00EF14A7"/>
    <w:rsid w:val="00F01BC9"/>
    <w:rsid w:val="00F03457"/>
    <w:rsid w:val="00F07851"/>
    <w:rsid w:val="00F12126"/>
    <w:rsid w:val="00F12FBF"/>
    <w:rsid w:val="00F14A53"/>
    <w:rsid w:val="00F20742"/>
    <w:rsid w:val="00F24D27"/>
    <w:rsid w:val="00F2522D"/>
    <w:rsid w:val="00F30297"/>
    <w:rsid w:val="00F44BDF"/>
    <w:rsid w:val="00F52890"/>
    <w:rsid w:val="00F64B45"/>
    <w:rsid w:val="00F64F75"/>
    <w:rsid w:val="00F70D4E"/>
    <w:rsid w:val="00F71137"/>
    <w:rsid w:val="00F7682E"/>
    <w:rsid w:val="00F76C3A"/>
    <w:rsid w:val="00F91665"/>
    <w:rsid w:val="00F970DC"/>
    <w:rsid w:val="00F97C0F"/>
    <w:rsid w:val="00FB3767"/>
    <w:rsid w:val="00FB4F29"/>
    <w:rsid w:val="00FD2ABF"/>
    <w:rsid w:val="00FD72FD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;"/>
  <w14:docId w14:val="6711872D"/>
  <w15:chartTrackingRefBased/>
  <w15:docId w15:val="{B980AEFF-DD0C-4D26-8A74-FA302128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paragraph" w:styleId="Titolo1">
    <w:name w:val="heading 1"/>
    <w:basedOn w:val="Normale"/>
    <w:next w:val="Normale"/>
    <w:qFormat/>
    <w:pPr>
      <w:keepNext/>
      <w:spacing w:before="720" w:after="120"/>
      <w:outlineLvl w:val="0"/>
    </w:pPr>
    <w:rPr>
      <w:b/>
      <w:sz w:val="26"/>
      <w:lang w:val="de-CH"/>
    </w:rPr>
  </w:style>
  <w:style w:type="paragraph" w:styleId="Titolo2">
    <w:name w:val="heading 2"/>
    <w:basedOn w:val="Normale"/>
    <w:next w:val="Normale"/>
    <w:qFormat/>
    <w:pPr>
      <w:keepNext/>
      <w:spacing w:before="360" w:after="120"/>
      <w:outlineLvl w:val="1"/>
    </w:pPr>
    <w:rPr>
      <w:b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el1">
    <w:name w:val="titel1"/>
    <w:basedOn w:val="Corpotesto"/>
    <w:pPr>
      <w:spacing w:before="720" w:after="240"/>
      <w:ind w:right="567"/>
      <w:jc w:val="center"/>
    </w:pPr>
    <w:rPr>
      <w:b/>
      <w:sz w:val="32"/>
      <w:szCs w:val="20"/>
      <w:lang w:val="fr-FR"/>
    </w:rPr>
  </w:style>
  <w:style w:type="paragraph" w:styleId="Corpotesto">
    <w:name w:val="Body Text"/>
    <w:basedOn w:val="Normale"/>
    <w:pPr>
      <w:spacing w:after="120"/>
    </w:pPr>
  </w:style>
  <w:style w:type="paragraph" w:customStyle="1" w:styleId="einzug">
    <w:name w:val="einzug"/>
    <w:basedOn w:val="Corpotesto"/>
    <w:pPr>
      <w:spacing w:before="240" w:after="60" w:line="259" w:lineRule="auto"/>
    </w:pPr>
    <w:rPr>
      <w:szCs w:val="20"/>
      <w:lang w:val="fr-FR"/>
    </w:rPr>
  </w:style>
  <w:style w:type="paragraph" w:customStyle="1" w:styleId="titel2">
    <w:name w:val="titel2"/>
    <w:basedOn w:val="titel1"/>
    <w:pPr>
      <w:spacing w:before="240"/>
    </w:pPr>
    <w:rPr>
      <w:sz w:val="24"/>
    </w:rPr>
  </w:style>
  <w:style w:type="paragraph" w:customStyle="1" w:styleId="Sprechblasentext1">
    <w:name w:val="Sprechblasentext1"/>
    <w:basedOn w:val="Normale"/>
    <w:semiHidden/>
    <w:rPr>
      <w:rFonts w:ascii="Tahoma" w:hAnsi="Tahoma" w:cs="Courier New"/>
      <w:sz w:val="16"/>
      <w:szCs w:val="16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customStyle="1" w:styleId="aufzaehlung">
    <w:name w:val="aufzaehlung"/>
    <w:basedOn w:val="Normale"/>
    <w:pPr>
      <w:tabs>
        <w:tab w:val="left" w:pos="284"/>
        <w:tab w:val="right" w:pos="6804"/>
        <w:tab w:val="right" w:pos="7938"/>
      </w:tabs>
      <w:spacing w:line="259" w:lineRule="auto"/>
      <w:ind w:left="709" w:hanging="425"/>
    </w:pPr>
    <w:rPr>
      <w:lang w:val="de-CH"/>
    </w:rPr>
  </w:style>
  <w:style w:type="paragraph" w:styleId="Corpodeltesto2">
    <w:name w:val="Body Text 2"/>
    <w:basedOn w:val="Normale"/>
    <w:pPr>
      <w:jc w:val="both"/>
    </w:pPr>
    <w:rPr>
      <w:color w:val="FF00FF"/>
      <w:lang w:val="de-CH"/>
    </w:rPr>
  </w:style>
  <w:style w:type="paragraph" w:styleId="Mappadocumento">
    <w:name w:val="Document Map"/>
    <w:basedOn w:val="Normale"/>
    <w:semiHidden/>
    <w:rsid w:val="00D057FB"/>
    <w:pPr>
      <w:shd w:val="clear" w:color="auto" w:fill="000080"/>
    </w:pPr>
    <w:rPr>
      <w:rFonts w:ascii="Tahoma" w:hAnsi="Tahoma"/>
      <w:szCs w:val="20"/>
      <w:lang w:val="de-CH" w:eastAsia="it-CH"/>
    </w:rPr>
  </w:style>
  <w:style w:type="paragraph" w:styleId="Testofumetto">
    <w:name w:val="Balloon Text"/>
    <w:basedOn w:val="Normale"/>
    <w:semiHidden/>
    <w:rsid w:val="00B259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DD3335"/>
    <w:pPr>
      <w:tabs>
        <w:tab w:val="center" w:pos="4536"/>
        <w:tab w:val="right" w:pos="9072"/>
      </w:tabs>
    </w:pPr>
  </w:style>
  <w:style w:type="table" w:styleId="Grigliatabella">
    <w:name w:val="Table Grid"/>
    <w:basedOn w:val="Tabellanormale"/>
    <w:rsid w:val="0047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BF53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F53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F53B3"/>
    <w:rPr>
      <w:lang w:val="de-DE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rsid w:val="00BF53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F53B3"/>
    <w:rPr>
      <w:b/>
      <w:bCs/>
      <w:lang w:val="de-DE" w:eastAsia="de-D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71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CH" w:eastAsia="fr-CH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71137"/>
    <w:rPr>
      <w:rFonts w:ascii="Courier New" w:hAnsi="Courier New" w:cs="Courier New"/>
      <w:lang w:val="fr-CH" w:eastAsia="fr-CH"/>
    </w:rPr>
  </w:style>
  <w:style w:type="paragraph" w:styleId="Nessunaspaziatura">
    <w:name w:val="No Spacing"/>
    <w:uiPriority w:val="1"/>
    <w:qFormat/>
    <w:rsid w:val="004A6670"/>
    <w:pPr>
      <w:jc w:val="both"/>
    </w:pPr>
    <w:rPr>
      <w:lang w:val="fr-CH" w:eastAsia="fr-CH"/>
    </w:rPr>
  </w:style>
  <w:style w:type="paragraph" w:styleId="Paragrafoelenco">
    <w:name w:val="List Paragraph"/>
    <w:basedOn w:val="Normale"/>
    <w:uiPriority w:val="34"/>
    <w:qFormat/>
    <w:rsid w:val="002C4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Änderungen am Benevol-Spesenreglement</vt:lpstr>
      <vt:lpstr>Änderungen am Benevol-Spesenreglement</vt:lpstr>
    </vt:vector>
  </TitlesOfParts>
  <Company> 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Änderungen am Benevol-Spesenreglement</dc:title>
  <dc:subject/>
  <dc:creator>Erwin Widmer</dc:creator>
  <cp:keywords/>
  <dc:description/>
  <cp:lastModifiedBy>Perret-Gentil Valentina</cp:lastModifiedBy>
  <cp:revision>3</cp:revision>
  <cp:lastPrinted>2024-04-29T12:14:00Z</cp:lastPrinted>
  <dcterms:created xsi:type="dcterms:W3CDTF">2024-05-10T08:56:00Z</dcterms:created>
  <dcterms:modified xsi:type="dcterms:W3CDTF">2024-05-10T09:03:00Z</dcterms:modified>
</cp:coreProperties>
</file>