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2FC59" w14:textId="77777777" w:rsidR="001975CB" w:rsidRPr="001975CB" w:rsidRDefault="001975CB" w:rsidP="001975CB">
      <w:pPr>
        <w:rPr>
          <w:lang w:val="it-CH"/>
        </w:rPr>
      </w:pPr>
      <w:r w:rsidRPr="001975CB">
        <w:rPr>
          <w:rFonts w:ascii="Times New Roman" w:hAnsi="Times New Roman"/>
          <w:noProof/>
          <w:lang w:val="it-CH" w:eastAsia="it-CH"/>
        </w:rPr>
        <mc:AlternateContent>
          <mc:Choice Requires="wpg">
            <w:drawing>
              <wp:anchor distT="0" distB="0" distL="114300" distR="114300" simplePos="0" relativeHeight="251659264" behindDoc="0" locked="0" layoutInCell="1" allowOverlap="1" wp14:anchorId="07B30941" wp14:editId="07B30942">
                <wp:simplePos x="0" y="0"/>
                <wp:positionH relativeFrom="column">
                  <wp:posOffset>75565</wp:posOffset>
                </wp:positionH>
                <wp:positionV relativeFrom="paragraph">
                  <wp:posOffset>113030</wp:posOffset>
                </wp:positionV>
                <wp:extent cx="6732270" cy="1224280"/>
                <wp:effectExtent l="0" t="0" r="0" b="0"/>
                <wp:wrapNone/>
                <wp:docPr id="442"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270" cy="1224280"/>
                          <a:chOff x="908" y="611"/>
                          <a:chExt cx="10488" cy="1928"/>
                        </a:xfrm>
                      </wpg:grpSpPr>
                      <wpg:grpSp>
                        <wpg:cNvPr id="443" name="Group 7"/>
                        <wpg:cNvGrpSpPr>
                          <a:grpSpLocks/>
                        </wpg:cNvGrpSpPr>
                        <wpg:grpSpPr bwMode="auto">
                          <a:xfrm>
                            <a:off x="1126" y="915"/>
                            <a:ext cx="2364" cy="1417"/>
                            <a:chOff x="5321" y="5959"/>
                            <a:chExt cx="2364" cy="1417"/>
                          </a:xfrm>
                        </wpg:grpSpPr>
                        <wpg:grpSp>
                          <wpg:cNvPr id="444" name="Group 8"/>
                          <wpg:cNvGrpSpPr>
                            <a:grpSpLocks/>
                          </wpg:cNvGrpSpPr>
                          <wpg:grpSpPr bwMode="auto">
                            <a:xfrm>
                              <a:off x="5321" y="5959"/>
                              <a:ext cx="1060" cy="1417"/>
                              <a:chOff x="3395" y="3765"/>
                              <a:chExt cx="2738" cy="3500"/>
                            </a:xfrm>
                          </wpg:grpSpPr>
                          <wps:wsp>
                            <wps:cNvPr id="445" name="Line 9"/>
                            <wps:cNvCnPr>
                              <a:cxnSpLocks noChangeShapeType="1"/>
                            </wps:cNvCnPr>
                            <wps:spPr bwMode="auto">
                              <a:xfrm>
                                <a:off x="3395" y="5250"/>
                                <a:ext cx="67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6" name="Line 10"/>
                            <wps:cNvCnPr>
                              <a:cxnSpLocks noChangeShapeType="1"/>
                            </wps:cNvCnPr>
                            <wps:spPr bwMode="auto">
                              <a:xfrm flipV="1">
                                <a:off x="4889" y="3765"/>
                                <a:ext cx="1" cy="9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11"/>
                            <wps:cNvCnPr>
                              <a:cxnSpLocks noChangeShapeType="1"/>
                            </wps:cNvCnPr>
                            <wps:spPr bwMode="auto">
                              <a:xfrm flipV="1">
                                <a:off x="3395" y="3765"/>
                                <a:ext cx="1494" cy="1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12"/>
                            <wps:cNvCnPr>
                              <a:cxnSpLocks noChangeShapeType="1"/>
                            </wps:cNvCnPr>
                            <wps:spPr bwMode="auto">
                              <a:xfrm>
                                <a:off x="4074" y="5250"/>
                                <a:ext cx="2" cy="1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13"/>
                            <wps:cNvCnPr>
                              <a:cxnSpLocks noChangeShapeType="1"/>
                            </wps:cNvCnPr>
                            <wps:spPr bwMode="auto">
                              <a:xfrm>
                                <a:off x="4889" y="5250"/>
                                <a:ext cx="5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0" name="Line 14"/>
                            <wps:cNvCnPr>
                              <a:cxnSpLocks noChangeShapeType="1"/>
                            </wps:cNvCnPr>
                            <wps:spPr bwMode="auto">
                              <a:xfrm flipV="1">
                                <a:off x="5433" y="4710"/>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15"/>
                            <wps:cNvCnPr>
                              <a:cxnSpLocks noChangeShapeType="1"/>
                            </wps:cNvCnPr>
                            <wps:spPr bwMode="auto">
                              <a:xfrm flipH="1">
                                <a:off x="4889" y="4710"/>
                                <a:ext cx="5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2" name="Oval 16"/>
                            <wps:cNvSpPr>
                              <a:spLocks noChangeArrowheads="1"/>
                            </wps:cNvSpPr>
                            <wps:spPr bwMode="auto">
                              <a:xfrm>
                                <a:off x="4889" y="5790"/>
                                <a:ext cx="544" cy="5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Oval 17"/>
                            <wps:cNvSpPr>
                              <a:spLocks noChangeArrowheads="1"/>
                            </wps:cNvSpPr>
                            <wps:spPr bwMode="auto">
                              <a:xfrm>
                                <a:off x="4074" y="5520"/>
                                <a:ext cx="1630" cy="161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Line 18"/>
                            <wps:cNvCnPr>
                              <a:cxnSpLocks noChangeShapeType="1"/>
                            </wps:cNvCnPr>
                            <wps:spPr bwMode="auto">
                              <a:xfrm>
                                <a:off x="5428" y="6133"/>
                                <a:ext cx="11" cy="79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5" name="Rectangle 19"/>
                            <wps:cNvSpPr>
                              <a:spLocks noChangeArrowheads="1"/>
                            </wps:cNvSpPr>
                            <wps:spPr bwMode="auto">
                              <a:xfrm>
                                <a:off x="4102" y="5385"/>
                                <a:ext cx="757" cy="94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56" name="Rectangle 20"/>
                            <wps:cNvSpPr>
                              <a:spLocks noChangeArrowheads="1"/>
                            </wps:cNvSpPr>
                            <wps:spPr bwMode="auto">
                              <a:xfrm>
                                <a:off x="4911" y="5486"/>
                                <a:ext cx="922" cy="59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57" name="Rectangle 21"/>
                            <wps:cNvSpPr>
                              <a:spLocks noChangeArrowheads="1"/>
                            </wps:cNvSpPr>
                            <wps:spPr bwMode="auto">
                              <a:xfrm>
                                <a:off x="5455" y="6050"/>
                                <a:ext cx="678" cy="121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58" name="Line 22"/>
                            <wps:cNvCnPr>
                              <a:cxnSpLocks noChangeShapeType="1"/>
                            </wps:cNvCnPr>
                            <wps:spPr bwMode="auto">
                              <a:xfrm>
                                <a:off x="4889" y="5250"/>
                                <a:ext cx="1" cy="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59" name="Oval 23"/>
                          <wps:cNvSpPr>
                            <a:spLocks noChangeArrowheads="1"/>
                          </wps:cNvSpPr>
                          <wps:spPr bwMode="auto">
                            <a:xfrm>
                              <a:off x="6316" y="5975"/>
                              <a:ext cx="312" cy="31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460" name="Group 24"/>
                          <wpg:cNvGrpSpPr>
                            <a:grpSpLocks/>
                          </wpg:cNvGrpSpPr>
                          <wpg:grpSpPr bwMode="auto">
                            <a:xfrm>
                              <a:off x="6863" y="6361"/>
                              <a:ext cx="822" cy="964"/>
                              <a:chOff x="6384" y="4710"/>
                              <a:chExt cx="1903" cy="2565"/>
                            </a:xfrm>
                          </wpg:grpSpPr>
                          <wps:wsp>
                            <wps:cNvPr id="461" name="Line 25"/>
                            <wps:cNvCnPr>
                              <a:cxnSpLocks noChangeShapeType="1"/>
                            </wps:cNvCnPr>
                            <wps:spPr bwMode="auto">
                              <a:xfrm>
                                <a:off x="6384" y="4710"/>
                                <a:ext cx="190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 name="Oval 26"/>
                            <wps:cNvSpPr>
                              <a:spLocks noChangeArrowheads="1"/>
                            </wps:cNvSpPr>
                            <wps:spPr bwMode="auto">
                              <a:xfrm>
                                <a:off x="6384" y="5385"/>
                                <a:ext cx="1901" cy="189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Line 27"/>
                            <wps:cNvCnPr>
                              <a:cxnSpLocks noChangeShapeType="1"/>
                            </wps:cNvCnPr>
                            <wps:spPr bwMode="auto">
                              <a:xfrm flipV="1">
                                <a:off x="8285" y="4710"/>
                                <a:ext cx="2" cy="1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28"/>
                            <wps:cNvSpPr>
                              <a:spLocks noChangeArrowheads="1"/>
                            </wps:cNvSpPr>
                            <wps:spPr bwMode="auto">
                              <a:xfrm>
                                <a:off x="6384" y="5250"/>
                                <a:ext cx="1887" cy="109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65" name="Line 29"/>
                            <wps:cNvCnPr>
                              <a:cxnSpLocks noChangeShapeType="1"/>
                            </wps:cNvCnPr>
                            <wps:spPr bwMode="auto">
                              <a:xfrm flipV="1">
                                <a:off x="7335" y="4710"/>
                                <a:ext cx="1" cy="2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6" name="Line 30"/>
                            <wps:cNvCnPr>
                              <a:cxnSpLocks noChangeShapeType="1"/>
                            </wps:cNvCnPr>
                            <wps:spPr bwMode="auto">
                              <a:xfrm>
                                <a:off x="6384" y="4710"/>
                                <a:ext cx="1" cy="1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7" name="Line 31"/>
                            <wps:cNvCnPr>
                              <a:cxnSpLocks noChangeShapeType="1"/>
                            </wps:cNvCnPr>
                            <wps:spPr bwMode="auto">
                              <a:xfrm>
                                <a:off x="6519" y="4710"/>
                                <a:ext cx="1" cy="2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 name="Line 32"/>
                            <wps:cNvCnPr>
                              <a:cxnSpLocks noChangeShapeType="1"/>
                            </wps:cNvCnPr>
                            <wps:spPr bwMode="auto">
                              <a:xfrm>
                                <a:off x="6655" y="4710"/>
                                <a:ext cx="0" cy="2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 name="Line 33"/>
                            <wps:cNvCnPr>
                              <a:cxnSpLocks noChangeShapeType="1"/>
                            </wps:cNvCnPr>
                            <wps:spPr bwMode="auto">
                              <a:xfrm>
                                <a:off x="6791" y="4710"/>
                                <a:ext cx="0" cy="2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0" name="Line 34"/>
                            <wps:cNvCnPr>
                              <a:cxnSpLocks noChangeShapeType="1"/>
                            </wps:cNvCnPr>
                            <wps:spPr bwMode="auto">
                              <a:xfrm>
                                <a:off x="6927" y="4710"/>
                                <a:ext cx="0" cy="2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1" name="Line 35"/>
                            <wps:cNvCnPr>
                              <a:cxnSpLocks noChangeShapeType="1"/>
                            </wps:cNvCnPr>
                            <wps:spPr bwMode="auto">
                              <a:xfrm>
                                <a:off x="7063" y="4710"/>
                                <a:ext cx="0" cy="2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2" name="Line 36"/>
                            <wps:cNvCnPr>
                              <a:cxnSpLocks noChangeShapeType="1"/>
                            </wps:cNvCnPr>
                            <wps:spPr bwMode="auto">
                              <a:xfrm>
                                <a:off x="7199" y="4710"/>
                                <a:ext cx="0" cy="2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3" name="Line 37"/>
                            <wps:cNvCnPr>
                              <a:cxnSpLocks noChangeShapeType="1"/>
                            </wps:cNvCnPr>
                            <wps:spPr bwMode="auto">
                              <a:xfrm>
                                <a:off x="7335" y="4845"/>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38"/>
                            <wps:cNvCnPr>
                              <a:cxnSpLocks noChangeShapeType="1"/>
                            </wps:cNvCnPr>
                            <wps:spPr bwMode="auto">
                              <a:xfrm>
                                <a:off x="7335" y="4980"/>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5" name="Line 39"/>
                            <wps:cNvCnPr>
                              <a:cxnSpLocks noChangeShapeType="1"/>
                            </wps:cNvCnPr>
                            <wps:spPr bwMode="auto">
                              <a:xfrm>
                                <a:off x="7335" y="5115"/>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6" name="Line 40"/>
                            <wps:cNvCnPr>
                              <a:cxnSpLocks noChangeShapeType="1"/>
                            </wps:cNvCnPr>
                            <wps:spPr bwMode="auto">
                              <a:xfrm>
                                <a:off x="7335" y="5250"/>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1"/>
                            <wps:cNvCnPr>
                              <a:cxnSpLocks noChangeShapeType="1"/>
                            </wps:cNvCnPr>
                            <wps:spPr bwMode="auto">
                              <a:xfrm>
                                <a:off x="7335" y="5385"/>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2"/>
                            <wps:cNvCnPr>
                              <a:cxnSpLocks noChangeShapeType="1"/>
                            </wps:cNvCnPr>
                            <wps:spPr bwMode="auto">
                              <a:xfrm>
                                <a:off x="7335" y="5520"/>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43"/>
                            <wps:cNvCnPr>
                              <a:cxnSpLocks noChangeShapeType="1"/>
                            </wps:cNvCnPr>
                            <wps:spPr bwMode="auto">
                              <a:xfrm>
                                <a:off x="7335" y="5655"/>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44"/>
                            <wps:cNvCnPr>
                              <a:cxnSpLocks noChangeShapeType="1"/>
                            </wps:cNvCnPr>
                            <wps:spPr bwMode="auto">
                              <a:xfrm>
                                <a:off x="7335" y="5790"/>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45"/>
                            <wps:cNvCnPr>
                              <a:cxnSpLocks noChangeShapeType="1"/>
                            </wps:cNvCnPr>
                            <wps:spPr bwMode="auto">
                              <a:xfrm>
                                <a:off x="7335" y="5925"/>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2" name="Line 46"/>
                            <wps:cNvCnPr>
                              <a:cxnSpLocks noChangeShapeType="1"/>
                            </wps:cNvCnPr>
                            <wps:spPr bwMode="auto">
                              <a:xfrm>
                                <a:off x="7335" y="6060"/>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 name="Line 47"/>
                            <wps:cNvCnPr>
                              <a:cxnSpLocks noChangeShapeType="1"/>
                            </wps:cNvCnPr>
                            <wps:spPr bwMode="auto">
                              <a:xfrm>
                                <a:off x="7335" y="6195"/>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 name="Line 48"/>
                            <wps:cNvCnPr>
                              <a:cxnSpLocks noChangeShapeType="1"/>
                            </wps:cNvCnPr>
                            <wps:spPr bwMode="auto">
                              <a:xfrm>
                                <a:off x="7335" y="6330"/>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9"/>
                            <wps:cNvCnPr>
                              <a:cxnSpLocks noChangeShapeType="1"/>
                            </wps:cNvCnPr>
                            <wps:spPr bwMode="auto">
                              <a:xfrm>
                                <a:off x="7335" y="6465"/>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 name="Line 50"/>
                            <wps:cNvCnPr>
                              <a:cxnSpLocks noChangeShapeType="1"/>
                            </wps:cNvCnPr>
                            <wps:spPr bwMode="auto">
                              <a:xfrm>
                                <a:off x="7335" y="6600"/>
                                <a:ext cx="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7" name="Line 51"/>
                            <wps:cNvCnPr>
                              <a:cxnSpLocks noChangeShapeType="1"/>
                            </wps:cNvCnPr>
                            <wps:spPr bwMode="auto">
                              <a:xfrm>
                                <a:off x="7335" y="6735"/>
                                <a:ext cx="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8" name="Line 52"/>
                            <wps:cNvCnPr>
                              <a:cxnSpLocks noChangeShapeType="1"/>
                            </wps:cNvCnPr>
                            <wps:spPr bwMode="auto">
                              <a:xfrm>
                                <a:off x="7335" y="6870"/>
                                <a:ext cx="67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9" name="Line 53"/>
                            <wps:cNvCnPr>
                              <a:cxnSpLocks noChangeShapeType="1"/>
                            </wps:cNvCnPr>
                            <wps:spPr bwMode="auto">
                              <a:xfrm>
                                <a:off x="7335" y="7005"/>
                                <a:ext cx="67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0" name="Line 54"/>
                            <wps:cNvCnPr>
                              <a:cxnSpLocks noChangeShapeType="1"/>
                            </wps:cNvCnPr>
                            <wps:spPr bwMode="auto">
                              <a:xfrm>
                                <a:off x="7335" y="7140"/>
                                <a:ext cx="4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91" name="Rectangle 55"/>
                          <wps:cNvSpPr>
                            <a:spLocks noChangeArrowheads="1"/>
                          </wps:cNvSpPr>
                          <wps:spPr bwMode="auto">
                            <a:xfrm>
                              <a:off x="6318" y="6367"/>
                              <a:ext cx="312" cy="952"/>
                            </a:xfrm>
                            <a:prstGeom prst="rect">
                              <a:avLst/>
                            </a:prstGeom>
                            <a:solidFill>
                              <a:srgbClr val="FFFFFF">
                                <a:alpha val="1176"/>
                              </a:srgbClr>
                            </a:solidFill>
                            <a:ln w="12700">
                              <a:solidFill>
                                <a:srgbClr val="000000"/>
                              </a:solidFill>
                              <a:miter lim="800000"/>
                              <a:headEnd/>
                              <a:tailEnd/>
                            </a:ln>
                          </wps:spPr>
                          <wps:bodyPr rot="0" vert="horz" wrap="square" lIns="91440" tIns="45720" rIns="91440" bIns="45720" anchor="t" anchorCtr="0" upright="1">
                            <a:noAutofit/>
                          </wps:bodyPr>
                        </wps:wsp>
                      </wpg:grpSp>
                      <wps:wsp>
                        <wps:cNvPr id="492" name="Rectangle 56"/>
                        <wps:cNvSpPr>
                          <a:spLocks noChangeArrowheads="1"/>
                        </wps:cNvSpPr>
                        <wps:spPr bwMode="auto">
                          <a:xfrm>
                            <a:off x="908" y="611"/>
                            <a:ext cx="10488" cy="1928"/>
                          </a:xfrm>
                          <a:prstGeom prst="rect">
                            <a:avLst/>
                          </a:prstGeom>
                          <a:solidFill>
                            <a:srgbClr val="FFFFFF">
                              <a:alpha val="0"/>
                            </a:srgbClr>
                          </a:solidFill>
                          <a:ln w="38100">
                            <a:solidFill>
                              <a:srgbClr val="000000"/>
                            </a:solidFill>
                            <a:miter lim="800000"/>
                            <a:headEnd/>
                            <a:tailEnd/>
                          </a:ln>
                        </wps:spPr>
                        <wps:bodyPr rot="0" vert="horz" wrap="square" lIns="91440" tIns="45720" rIns="91440" bIns="45720" anchor="t" anchorCtr="0" upright="1">
                          <a:noAutofit/>
                        </wps:bodyPr>
                      </wps:wsp>
                      <wps:wsp>
                        <wps:cNvPr id="493" name="Text Box 57"/>
                        <wps:cNvSpPr txBox="1">
                          <a:spLocks noChangeArrowheads="1"/>
                        </wps:cNvSpPr>
                        <wps:spPr bwMode="auto">
                          <a:xfrm>
                            <a:off x="3578" y="770"/>
                            <a:ext cx="7740" cy="1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0957" w14:textId="77777777" w:rsidR="00E93E60" w:rsidRPr="002523EC" w:rsidRDefault="00E93E60" w:rsidP="001975CB">
                              <w:pPr>
                                <w:jc w:val="center"/>
                                <w:rPr>
                                  <w:rFonts w:cs="Arial"/>
                                  <w:b/>
                                  <w:sz w:val="24"/>
                                  <w:szCs w:val="24"/>
                                </w:rPr>
                              </w:pPr>
                              <w:r w:rsidRPr="002523EC">
                                <w:rPr>
                                  <w:rFonts w:cs="Arial"/>
                                  <w:b/>
                                  <w:sz w:val="24"/>
                                  <w:szCs w:val="24"/>
                                </w:rPr>
                                <w:t>DIPARTIMENTO  DEL  TERRITORIO</w:t>
                              </w:r>
                            </w:p>
                            <w:p w14:paraId="07B30958" w14:textId="77777777" w:rsidR="00E93E60" w:rsidRPr="00AD6E66" w:rsidRDefault="00E93E60" w:rsidP="001975CB">
                              <w:pPr>
                                <w:spacing w:before="120"/>
                                <w:jc w:val="center"/>
                                <w:rPr>
                                  <w:rFonts w:cs="Arial"/>
                                  <w:b/>
                                  <w:sz w:val="40"/>
                                  <w:szCs w:val="40"/>
                                </w:rPr>
                              </w:pPr>
                              <w:r w:rsidRPr="00AD6E66">
                                <w:rPr>
                                  <w:rFonts w:cs="Arial"/>
                                  <w:b/>
                                  <w:sz w:val="40"/>
                                  <w:szCs w:val="40"/>
                                </w:rPr>
                                <w:t>DIVISIONE  DELLE  COSTRUZIONI</w:t>
                              </w:r>
                            </w:p>
                            <w:p w14:paraId="07B30959" w14:textId="77777777" w:rsidR="00E93E60" w:rsidRPr="00AD6E66" w:rsidRDefault="00E93E60" w:rsidP="001975CB">
                              <w:pPr>
                                <w:spacing w:before="120"/>
                                <w:jc w:val="center"/>
                                <w:rPr>
                                  <w:rFonts w:cs="Arial"/>
                                  <w:b/>
                                  <w:sz w:val="24"/>
                                  <w:szCs w:val="24"/>
                                </w:rPr>
                              </w:pPr>
                              <w:r w:rsidRPr="00AD6E66">
                                <w:rPr>
                                  <w:rFonts w:cs="Arial"/>
                                  <w:b/>
                                  <w:sz w:val="24"/>
                                  <w:szCs w:val="24"/>
                                </w:rPr>
                                <w:t>AREA  DEL  SUPPORTO  E  DEL  COORDINAMENTO</w:t>
                              </w:r>
                            </w:p>
                            <w:p w14:paraId="07B3095A" w14:textId="77777777" w:rsidR="00E93E60" w:rsidRPr="002523EC" w:rsidRDefault="00E93E60" w:rsidP="001975CB">
                              <w:pPr>
                                <w:spacing w:before="120"/>
                                <w:jc w:val="center"/>
                                <w:rPr>
                                  <w:rFonts w:cs="Arial"/>
                                  <w:sz w:val="16"/>
                                  <w:szCs w:val="16"/>
                                </w:rPr>
                              </w:pPr>
                              <w:r w:rsidRPr="002523EC">
                                <w:rPr>
                                  <w:rFonts w:cs="Arial"/>
                                  <w:sz w:val="16"/>
                                  <w:szCs w:val="16"/>
                                </w:rPr>
                                <w:t>CASELLA  POSTALE  2170  -  6501  BELLINZONA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5" o:spid="_x0000_s1026" style="position:absolute;margin-left:5.95pt;margin-top:8.9pt;width:530.1pt;height:96.4pt;z-index:251659264" coordorigin="908,611" coordsize="10488,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">
                <v:group id="Group 7" o:spid="_x0000_s1027" style="position:absolute;left:1126;top:915;width:2364;height:1417" coordorigin="5321,5959" coordsize="2364,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group id="Group 8" o:spid="_x0000_s1028" style="position:absolute;left:5321;top:5959;width:1060;height:1417" coordorigin="3395,3765" coordsize="2738,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line id="Line 9" o:spid="_x0000_s1029" style="position:absolute;visibility:visible;mso-wrap-style:square" from="3395,5250" to="4074,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Mfu8UAAADcAAAADwAAAGRycy9kb3ducmV2LnhtbESP3WoCMRSE7wXfIRyhdzVrsaKrUcS2&#10;UOmF+PMAx81xs7o5WZJUt336Rih4OczMN8xs0dpaXMmHyrGCQT8DQVw4XXGp4LD/eB6DCBFZY+2Y&#10;FPxQgMW825lhrt2Nt3TdxVIkCIccFZgYm1zKUBiyGPquIU7eyXmLMUlfSu3xluC2li9ZNpIWK04L&#10;BhtaGSouu2+rYO2PX5fBb2nkkdf+vd68TYI9K/XUa5dTEJHa+Aj/tz+1guH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Mfu8UAAADcAAAADwAAAAAAAAAA&#10;AAAAAAChAgAAZHJzL2Rvd25yZXYueG1sUEsFBgAAAAAEAAQA+QAAAJMDAAAAAA==&#10;" strokeweight="1pt"/>
                    <v:line id="Line 10" o:spid="_x0000_s1030" style="position:absolute;flip:y;visibility:visible;mso-wrap-style:square" from="4889,3765" to="4890,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1MYAAADcAAAADwAAAGRycy9kb3ducmV2LnhtbESPS2vCQBSF9wX/w3ALbkqdKCG0qaOI&#10;IIjQhVHQ7i6Z2yQ2cydkJg//fUcodHk4j4+zXI+mFj21rrKsYD6LQBDnVldcKDifdq9vIJxH1lhb&#10;JgV3crBeTZ6WmGo78JH6zBcijLBLUUHpfZNK6fKSDLqZbYiD921bgz7ItpC6xSGMm1ouoiiRBisO&#10;hBIb2paU/2SdCZDbtvj6vFF+eb80hyGZvwzXa6fU9HncfIDwNPr/8F97rxXEcQK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769TGAAAA3AAAAA8AAAAAAAAA&#10;AAAAAAAAoQIAAGRycy9kb3ducmV2LnhtbFBLBQYAAAAABAAEAPkAAACUAwAAAAA=&#10;" strokeweight="1pt"/>
                    <v:line id="Line 11" o:spid="_x0000_s1031" style="position:absolute;flip:y;visibility:visible;mso-wrap-style:square" from="3395,3765" to="4889,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OT8YAAADcAAAADwAAAGRycy9kb3ducmV2LnhtbESPzWrCQBSF9wXfYbhCN0UnlmBt6igi&#10;CKXQRVMhcXfJ3CaxmTshMzHx7Z1CweXh/Hyc9XY0jbhQ52rLChbzCARxYXXNpYLj92G2AuE8ssbG&#10;Mim4koPtZvKwxkTbgb/okvpShBF2CSqovG8TKV1RkUE3ty1x8H5sZ9AH2ZVSdziEcdPI5yhaSoM1&#10;B0KFLe0rKn7T3gTIeV+ePs9UZK9Z+zEsF09DnvdKPU7H3RsIT6O/h//b71pBHL/A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3Tk/GAAAA3AAAAA8AAAAAAAAA&#10;AAAAAAAAoQIAAGRycy9kb3ducmV2LnhtbFBLBQYAAAAABAAEAPkAAACUAwAAAAA=&#10;" strokeweight="1pt"/>
                    <v:line id="Line 12" o:spid="_x0000_s1032" style="position:absolute;visibility:visible;mso-wrap-style:square" from="4074,5250" to="4076,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KwJcEAAADcAAAADwAAAGRycy9kb3ducmV2LnhtbERPy2oCMRTdC/5DuEJ3mrFI0dEoYi0o&#10;XRQfH3CdXCejk5shiTr265tFweXhvGeL1tbiTj5UjhUMBxkI4sLpiksFx8NXfwwiRGSNtWNS8KQA&#10;i3m3M8Ncuwfv6L6PpUghHHJUYGJscilDYchiGLiGOHFn5y3GBH0ptcdHCre1fM+yD2mx4tRgsKGV&#10;oeK6v1kFW3/6vg5/SyNPvPXr+udzEuxFqbdeu5yCiNTGl/jfvdEKRqO0Np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srAlwQAAANwAAAAPAAAAAAAAAAAAAAAA&#10;AKECAABkcnMvZG93bnJldi54bWxQSwUGAAAAAAQABAD5AAAAjwMAAAAA&#10;" strokeweight="1pt"/>
                    <v:line id="Line 13" o:spid="_x0000_s1033" style="position:absolute;visibility:visible;mso-wrap-style:square" from="4889,5250" to="5433,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4VvsUAAADcAAAADwAAAGRycy9kb3ducmV2LnhtbESP0WoCMRRE34X+Q7gF3zRrkVJXs0tp&#10;FSo+lFo/4Lq5blY3N0sSdduvN4WCj8PMnGEWZW9bcSEfGscKJuMMBHHldMO1gt33avQCIkRkja1j&#10;UvBDAcriYbDAXLsrf9FlG2uRIBxyVGBi7HIpQ2XIYhi7jjh5B+ctxiR9LbXHa4LbVj5l2bO02HBa&#10;MNjRm6HqtD1bBWu/35wmv7WRe177Zfv5Pgv2qNTwsX+dg4jUx3v4v/2hFUynM/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4VvsUAAADcAAAADwAAAAAAAAAA&#10;AAAAAAChAgAAZHJzL2Rvd25yZXYueG1sUEsFBgAAAAAEAAQA+QAAAJMDAAAAAA==&#10;" strokeweight="1pt"/>
                    <v:line id="Line 14" o:spid="_x0000_s1034" style="position:absolute;flip:y;visibility:visible;mso-wrap-style:square" from="5433,4710" to="5433,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A5sMAAADcAAAADwAAAGRycy9kb3ducmV2LnhtbERPTWvCQBC9F/wPyxS8FN1YWtHoKiIU&#10;pNBDVVBvQ3ZMYrOzIbua+O+dQ8Hj433Pl52r1I2aUHo2MBomoIgzb0vODex3X4MJqBCRLVaeycCd&#10;AiwXvZc5pta3/Eu3bcyVhHBI0UARY51qHbKCHIahr4mFO/vGYRTY5No22Eq4q/R7koy1w5KlocCa&#10;1gVlf9urk5LLOj/9XCg7TA/1dzsevbXH49WY/mu3moGK1MWn+N+9sQY+PmW+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HQObDAAAA3AAAAA8AAAAAAAAAAAAA&#10;AAAAoQIAAGRycy9kb3ducmV2LnhtbFBLBQYAAAAABAAEAPkAAACRAwAAAAA=&#10;" strokeweight="1pt"/>
                    <v:line id="Line 15" o:spid="_x0000_s1035" style="position:absolute;flip:x;visibility:visible;mso-wrap-style:square" from="4889,4710" to="5433,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vlfcYAAADcAAAADwAAAGRycy9kb3ducmV2LnhtbESPzWrCQBSF9wXfYbhCN6VOUmqwqaNI&#10;QBChi1ohdnfJXJNo5k7ITEz69p2C0OXh/Hyc5Xo0jbhR52rLCuJZBIK4sLrmUsHxa/u8AOE8ssbG&#10;Min4IQfr1eRhiam2A3/S7eBLEUbYpaig8r5NpXRFRQbdzLbEwTvbzqAPsiul7nAI46aRL1GUSIM1&#10;B0KFLWUVFddDbwLkkpXfHxcq8re83Q9J/DScTr1Sj9Nx8w7C0+j/w/f2Tit4nc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L5X3GAAAA3AAAAA8AAAAAAAAA&#10;AAAAAAAAoQIAAGRycy9kb3ducmV2LnhtbFBLBQYAAAAABAAEAPkAAACUAwAAAAA=&#10;" strokeweight="1pt"/>
                    <v:oval id="Oval 16" o:spid="_x0000_s1036" style="position:absolute;left:4889;top:5790;width:5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B+MgA&#10;AADcAAAADwAAAGRycy9kb3ducmV2LnhtbESPT2vCQBTE74V+h+UVeinNpv6jRFcpYlEPCtVS8PaS&#10;fSbR7Ns0u2r67V1B6HGYmd8wo0lrKnGmxpWWFbxFMQjizOqScwXf28/XdxDOI2usLJOCP3IwGT8+&#10;jDDR9sJfdN74XAQIuwQVFN7XiZQuK8igi2xNHLy9bQz6IJtc6gYvAW4q2YnjgTRYclgosKZpQdlx&#10;czIKdiY9/Gzng9Wsm2Z7+qWXfDlfK/X81H4MQXhq/X/43l5oBb1+B25nwhGQ4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ewH4yAAAANwAAAAPAAAAAAAAAAAAAAAAAJgCAABk&#10;cnMvZG93bnJldi54bWxQSwUGAAAAAAQABAD1AAAAjQMAAAAA&#10;" filled="f" strokeweight="1pt"/>
                    <v:oval id="Oval 17" o:spid="_x0000_s1037" style="position:absolute;left:4074;top:5520;width:163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kY8cA&#10;AADcAAAADwAAAGRycy9kb3ducmV2LnhtbESPQWvCQBSE74L/YXlCL2I2rVZKdJUiFvVgoSoFby/Z&#10;Z5I2+zbNrpr++64g9DjMzDfMdN6aSlyocaVlBY9RDII4s7rkXMFh/zZ4AeE8ssbKMin4JQfzWbcz&#10;xUTbK3/QZedzESDsElRQeF8nUrqsIIMusjVx8E62MeiDbHKpG7wGuKnkUxyPpcGSw0KBNS0Kyr53&#10;Z6PgaNKvz/1qvF0O0+xEP9TPN6t3pR567esEhKfW/4fv7bVWMHoewu1MO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3pGPHAAAA3AAAAA8AAAAAAAAAAAAAAAAAmAIAAGRy&#10;cy9kb3ducmV2LnhtbFBLBQYAAAAABAAEAPUAAACMAwAAAAA=&#10;" filled="f" strokeweight="1pt"/>
                    <v:line id="Line 18" o:spid="_x0000_s1038" style="position:absolute;visibility:visible;mso-wrap-style:square" from="5428,6133" to="5439,6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Ys/cUAAADcAAAADwAAAGRycy9kb3ducmV2LnhtbESP3WoCMRSE7wXfIRyhdzVrsaKrUcS2&#10;UOmF+PMAx81xs7o5WZJUt336Rih4OczMN8xs0dpaXMmHyrGCQT8DQVw4XXGp4LD/eB6DCBFZY+2Y&#10;FPxQgMW825lhrt2Nt3TdxVIkCIccFZgYm1zKUBiyGPquIU7eyXmLMUlfSu3xluC2li9ZNpIWK04L&#10;BhtaGSouu2+rYO2PX5fBb2nkkdf+vd68TYI9K/XUa5dTEJHa+Aj/tz+1guH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Ys/cUAAADcAAAADwAAAAAAAAAA&#10;AAAAAAChAgAAZHJzL2Rvd25yZXYueG1sUEsFBgAAAAAEAAQA+QAAAJMDAAAAAA==&#10;" strokeweight="1pt"/>
                    <v:rect id="Rectangle 19" o:spid="_x0000_s1039" style="position:absolute;left:4102;top:5385;width:757;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CcQA&#10;AADcAAAADwAAAGRycy9kb3ducmV2LnhtbESPQWvCQBSE70L/w/IK3nRjNSKpq4ggSKUHk4DXR/Y1&#10;CWbfht1tTP99t1DwOMzMN8x2P5pODOR8a1nBYp6AIK6sbrlWUBan2QaED8gaO8uk4Ic87Hcvky1m&#10;2j74SkMeahEh7DNU0ITQZ1L6qiGDfm574uh9WWcwROlqqR0+Itx08i1J1tJgy3GhwZ6ODVX3/Nso&#10;OBWpu1yq8mM1dPpT5ptlXyxvSk1fx8M7iEBjeIb/22etYJWm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wnEAAAA3AAAAA8AAAAAAAAAAAAAAAAAmAIAAGRycy9k&#10;b3ducmV2LnhtbFBLBQYAAAAABAAEAPUAAACJAwAAAAA=&#10;" stroked="f" strokeweight="1pt"/>
                    <v:rect id="Rectangle 20" o:spid="_x0000_s1040" style="position:absolute;left:4911;top:5486;width:92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hfsQA&#10;AADcAAAADwAAAGRycy9kb3ducmV2LnhtbESPT4vCMBTE74LfITzBm6auf5BqFBEEUfawreD10Tzb&#10;YvNSkmyt336zsLDHYWZ+w2z3vWlER87XlhXMpgkI4sLqmksFt/w0WYPwAVljY5kUvMnDfjccbDHV&#10;9sVf1GWhFBHCPkUFVQhtKqUvKjLop7Yljt7DOoMhSldK7fAV4aaRH0mykgZrjgsVtnSsqHhm30bB&#10;KV+667W4XRZdoz9ltp63+fyu1HjUHzYgAvXhP/zXPmsFi+UK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24X7EAAAA3AAAAA8AAAAAAAAAAAAAAAAAmAIAAGRycy9k&#10;b3ducmV2LnhtbFBLBQYAAAAABAAEAPUAAACJAwAAAAA=&#10;" stroked="f" strokeweight="1pt"/>
                    <v:rect id="Rectangle 21" o:spid="_x0000_s1041" style="position:absolute;left:5455;top:6050;width:678;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E5cQA&#10;AADcAAAADwAAAGRycy9kb3ducmV2LnhtbESPzWrDMBCE74G+g9hCb4nc/ONECSUQKAk9xDb0ulhb&#10;28RaGUl13LePAoEeh5n5htnuB9OKnpxvLCt4nyQgiEurG64UFPlxvAbhA7LG1jIp+CMP+93LaIup&#10;tje+UJ+FSkQI+xQV1CF0qZS+rMmgn9iOOHo/1hkMUbpKaoe3CDetnCbJUhpsOC7U2NGhpvKa/RoF&#10;x3zhzueyOM37Vn/JbD3r8tm3Um+vw8cGRKAh/Ief7U+tYL5YweNMP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6ROXEAAAA3AAAAA8AAAAAAAAAAAAAAAAAmAIAAGRycy9k&#10;b3ducmV2LnhtbFBLBQYAAAAABAAEAPUAAACJAwAAAAA=&#10;" stroked="f" strokeweight="1pt"/>
                    <v:line id="Line 22" o:spid="_x0000_s1042" style="position:absolute;visibility:visible;mso-wrap-style:square" from="4889,5250" to="4890,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sm+MEAAADcAAAADwAAAGRycy9kb3ducmV2LnhtbERPzWoCMRC+F3yHMIK3mrVUqatRxFZQ&#10;PEjVBxg342Z1M1mSqGufvjkUevz4/qfz1tbiTj5UjhUM+hkI4sLpiksFx8Pq9QNEiMgaa8ek4EkB&#10;5rPOyxRz7R78Tfd9LEUK4ZCjAhNjk0sZCkMWQ981xIk7O28xJuhLqT0+Urit5VuWjaTFilODwYaW&#10;horr/mYVbPxpex38lEaeeOO/6t3nONiLUr1uu5iAiNTGf/Gfe60VvA/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ayb4wQAAANwAAAAPAAAAAAAAAAAAAAAA&#10;AKECAABkcnMvZG93bnJldi54bWxQSwUGAAAAAAQABAD5AAAAjwMAAAAA&#10;" strokeweight="1pt"/>
                  </v:group>
                  <v:oval id="Oval 23" o:spid="_x0000_s1043" style="position:absolute;left:6316;top:5975;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2Z8YA&#10;AADcAAAADwAAAGRycy9kb3ducmV2LnhtbESPQWvCQBSE7wX/w/KE3upGaaOmriKikEspRi/eXrPP&#10;JJh9G3a3Me2v7xYKPQ4z8w2z2gymFT0531hWMJ0kIIhLqxuuFJxPh6cFCB+QNbaWScEXedisRw8r&#10;zLS985H6IlQiQthnqKAOocuk9GVNBv3EdsTRu1pnMETpKqkd3iPctHKWJKk02HBcqLGjXU3lrfg0&#10;Cmj+lu9Tc1im78NeTy+52333H0o9joftK4hAQ/gP/7VzreD5ZQm/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h2Z8YAAADcAAAADwAAAAAAAAAAAAAAAACYAgAAZHJz&#10;L2Rvd25yZXYueG1sUEsFBgAAAAAEAAQA9QAAAIsDAAAAAA==&#10;" strokeweight="1pt"/>
                  <v:group id="Group 24" o:spid="_x0000_s1044" style="position:absolute;left:6863;top:6361;width:822;height:964" coordorigin="6384,4710" coordsize="1903,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line id="Line 25" o:spid="_x0000_s1045" style="position:absolute;visibility:visible;mso-wrap-style:square" from="6384,4710" to="828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2MUAAADcAAAADwAAAGRycy9kb3ducmV2LnhtbESP0WoCMRRE3wX/IVyhb5rdUqT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F2MUAAADcAAAADwAAAAAAAAAA&#10;AAAAAAChAgAAZHJzL2Rvd25yZXYueG1sUEsFBgAAAAAEAAQA+QAAAJMDAAAAAA==&#10;" strokeweight="1pt"/>
                    <v:oval id="Oval 26" o:spid="_x0000_s1046" style="position:absolute;left:6384;top:5385;width:1901;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LRccA&#10;AADcAAAADwAAAGRycy9kb3ducmV2LnhtbESPT2vCQBTE74V+h+UVvJS6qUooqauIVNSDgn8Qentm&#10;n0na7NuYXTV+e1cQPA4z8xumP2xMKc5Uu8Kygs92BII4tbrgTMF2M/n4AuE8ssbSMim4koPh4PWl&#10;j4m2F17Ree0zESDsElSQe18lUro0J4OubSvi4B1sbdAHWWdS13gJcFPKThTF0mDBYSHHisY5pf/r&#10;k1Hwa/Z/u800Xvx09+mBjvSezadLpVpvzegbhKfGP8OP9kwr6MUduJ8JR0A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Xy0XHAAAA3AAAAA8AAAAAAAAAAAAAAAAAmAIAAGRy&#10;cy9kb3ducmV2LnhtbFBLBQYAAAAABAAEAPUAAACMAwAAAAA=&#10;" filled="f" strokeweight="1pt"/>
                    <v:line id="Line 27" o:spid="_x0000_s1047" style="position:absolute;flip:y;visibility:visible;mso-wrap-style:square" from="8285,4710" to="8287,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ULMYAAADcAAAADwAAAGRycy9kb3ducmV2LnhtbESPS2vCQBSF9wX/w3CFboqZWEuoMRMR&#10;QSiFLrQFdXfJ3ObRzJ2QGU389x2h0OXhPD5Oth5NK67Uu9qygnkUgyAurK65VPD1uZu9gnAeWWNr&#10;mRTcyME6nzxkmGo78J6uB1+KMMIuRQWV910qpSsqMugi2xEH79v2Bn2QfSl1j0MYN618juNEGqw5&#10;ECrsaFtR8XO4mABptuX5o6HiuDx270MyfxpOp4tSj9NxswLhafT/4b/2m1bwki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5FCzGAAAA3AAAAA8AAAAAAAAA&#10;AAAAAAAAoQIAAGRycy9kb3ducmV2LnhtbFBLBQYAAAAABAAEAPkAAACUAwAAAAA=&#10;" strokeweight="1pt"/>
                    <v:rect id="Rectangle 28" o:spid="_x0000_s1048" style="position:absolute;left:6384;top:5250;width:1887;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QL8QA&#10;AADcAAAADwAAAGRycy9kb3ducmV2LnhtbESPQWvCQBSE74L/YXkFb7qpxiCpq4gglEoPJkKvj+wz&#10;CWbfht1tjP++Wyj0OMzMN8x2P5pODOR8a1nB6yIBQVxZ3XKt4Fqe5hsQPiBr7CyTgid52O+mky3m&#10;2j74QkMRahEh7HNU0ITQ51L6qiGDfmF74ujdrDMYonS11A4fEW46uUySTBpsOS402NOxoepefBsF&#10;p3Ltzufq+pEOnf6UxWbVl6svpWYv4+ENRKAx/If/2u9aQZql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EC/EAAAA3AAAAA8AAAAAAAAAAAAAAAAAmAIAAGRycy9k&#10;b3ducmV2LnhtbFBLBQYAAAAABAAEAPUAAACJAwAAAAA=&#10;" stroked="f" strokeweight="1pt"/>
                    <v:line id="Line 29" o:spid="_x0000_s1049" style="position:absolute;flip:y;visibility:visible;mso-wrap-style:square" from="7335,4710" to="7336,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pw8YAAADcAAAADwAAAGRycy9kb3ducmV2LnhtbESPS2vCQBSF9wX/w3CFboqZWGyoMRMR&#10;QSiFLrQFdXfJ3ObRzJ2QGU389x2h0OXhPD5Oth5NK67Uu9qygnkUgyAurK65VPD1uZu9gnAeWWNr&#10;mRTcyME6nzxkmGo78J6uB1+KMMIuRQWV910qpSsqMugi2xEH79v2Bn2QfSl1j0MYN618juNEGqw5&#10;ECrsaFtR8XO4mABptuX5o6HiuDx270MyfxpOp4tSj9NxswLhafT/4b/2m1awS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cKcPGAAAA3AAAAA8AAAAAAAAA&#10;AAAAAAAAoQIAAGRycy9kb3ducmV2LnhtbFBLBQYAAAAABAAEAPkAAACUAwAAAAA=&#10;" strokeweight="1pt"/>
                    <v:line id="Line 30" o:spid="_x0000_s1050" style="position:absolute;visibility:visible;mso-wrap-style:square" from="6384,4710" to="638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drMQAAADcAAAADwAAAGRycy9kb3ducmV2LnhtbESP0WoCMRRE3wv9h3ALvmlWkaVdjSKt&#10;BcWHUtsPuG6um9XNzZKkuvr1RhD6OMzMGWY672wjTuRD7VjBcJCBIC6drrlS8Pvz2X8FESKyxsYx&#10;KbhQgPns+WmKhXZn/qbTNlYiQTgUqMDE2BZShtKQxTBwLXHy9s5bjEn6SmqP5wS3jRxlWS4t1pwW&#10;DLb0bqg8bv+sgrXfbY7Da2Xkjtd+2Xx9vAV7UKr30i0mICJ18T/8aK+0gnGe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1N2sxAAAANwAAAAPAAAAAAAAAAAA&#10;AAAAAKECAABkcnMvZG93bnJldi54bWxQSwUGAAAAAAQABAD5AAAAkgMAAAAA&#10;" strokeweight="1pt"/>
                    <v:line id="Line 31" o:spid="_x0000_s1051" style="position:absolute;visibility:visible;mso-wrap-style:square" from="6519,4710" to="6520,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h4N8UAAADcAAAADwAAAGRycy9kb3ducmV2LnhtbESP0WoCMRRE3wX/IVyhb5q1FN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h4N8UAAADcAAAADwAAAAAAAAAA&#10;AAAAAAChAgAAZHJzL2Rvd25yZXYueG1sUEsFBgAAAAAEAAQA+QAAAJMDAAAAAA==&#10;" strokeweight="1pt"/>
                    <v:line id="Line 32" o:spid="_x0000_s1052" style="position:absolute;visibility:visible;mso-wrap-style:square" from="6655,4710" to="6655,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sRcEAAADcAAAADwAAAGRycy9kb3ducmV2LnhtbERPzWoCMRC+F3yHMIK3mrUUqatRxLag&#10;9CCuPsC4GTerm8mSpLr69M1B6PHj+58tOtuIK/lQO1YwGmYgiEuna64UHPbfrx8gQkTW2DgmBXcK&#10;sJj3XmaYa3fjHV2LWIkUwiFHBSbGNpcylIYshqFriRN3ct5iTNBXUnu8pXDbyLcsG0uLNacGgy2t&#10;DJWX4tcq2Pjjz2X0qIw88sZ/NdvPSbBnpQb9bjkFEamL/+Kne60VvI/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xFwQAAANwAAAAPAAAAAAAAAAAAAAAA&#10;AKECAABkcnMvZG93bnJldi54bWxQSwUGAAAAAAQABAD5AAAAjwMAAAAA&#10;" strokeweight="1pt"/>
                    <v:line id="Line 33" o:spid="_x0000_s1053" style="position:absolute;visibility:visible;mso-wrap-style:square" from="6791,4710" to="679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J3sQAAADcAAAADwAAAGRycy9kb3ducmV2LnhtbESP0WoCMRRE34X+Q7iFvmlWKaKrUUpt&#10;oeKD1PoB1811s7q5WZJUV7/eCIKPw8ycYabz1tbiRD5UjhX0exkI4sLpiksF27/v7ghEiMgaa8ek&#10;4EIB5rOXzhRz7c78S6dNLEWCcMhRgYmxyaUMhSGLoeca4uTtnbcYk/Sl1B7PCW5rOciyobRYcVow&#10;2NCnoeK4+bcKln63OvavpZE7Xvqver0YB3tQ6u21/ZiAiNTGZ/jR/tEK3o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0nexAAAANwAAAAPAAAAAAAAAAAA&#10;AAAAAKECAABkcnMvZG93bnJldi54bWxQSwUGAAAAAAQABAD5AAAAkgMAAAAA&#10;" strokeweight="1pt"/>
                    <v:line id="Line 34" o:spid="_x0000_s1054" style="position:absolute;visibility:visible;mso-wrap-style:square" from="6927,4710" to="6927,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h2nsEAAADcAAAADwAAAGRycy9kb3ducmV2LnhtbERPzWoCMRC+F3yHMIK3mrUUratRxFZQ&#10;PEjVBxg342Z1M1mSqGufvjkUevz4/qfz1tbiTj5UjhUM+hkI4sLpiksFx8Pq9QNEiMgaa8ek4EkB&#10;5rPOyxRz7R78Tfd9LEUK4ZCjAhNjk0sZCkMWQ981xIk7O28xJuhLqT0+Urit5VuWDaXFilODwYaW&#10;horr/mYVbPxpex38lEaeeOO/6t3nONiLUr1uu5iAiNTGf/Gfe60VvI/S/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qHaewQAAANwAAAAPAAAAAAAAAAAAAAAA&#10;AKECAABkcnMvZG93bnJldi54bWxQSwUGAAAAAAQABAD5AAAAjwMAAAAA&#10;" strokeweight="1pt"/>
                    <v:line id="Line 35" o:spid="_x0000_s1055" style="position:absolute;visibility:visible;mso-wrap-style:square" from="7063,4710" to="7063,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TBcUAAADcAAAADwAAAGRycy9kb3ducmV2LnhtbESP3WoCMRSE7wXfIRzBu5rdI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TTBcUAAADcAAAADwAAAAAAAAAA&#10;AAAAAAChAgAAZHJzL2Rvd25yZXYueG1sUEsFBgAAAAAEAAQA+QAAAJMDAAAAAA==&#10;" strokeweight="1pt"/>
                    <v:line id="Line 36" o:spid="_x0000_s1056" style="position:absolute;visibility:visible;mso-wrap-style:square" from="7199,4710" to="7199,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NcsUAAADcAAAADwAAAGRycy9kb3ducmV2LnhtbESP3WoCMRSE7wXfIRyhdzWrlKqrUcS2&#10;UOmF+PMAx81xs7o5WZJUt336Rih4OczMN8xs0dpaXMmHyrGCQT8DQVw4XXGp4LD/eB6DCBFZY+2Y&#10;FPxQgMW825lhrt2Nt3TdxVIkCIccFZgYm1zKUBiyGPquIU7eyXmLMUlfSu3xluC2lsMse5UWK04L&#10;BhtaGSouu2+rYO2PX5fBb2nkkdf+vd68TYI9K/XUa5dTEJHa+Aj/tz+1gpf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ZNcsUAAADcAAAADwAAAAAAAAAA&#10;AAAAAAChAgAAZHJzL2Rvd25yZXYueG1sUEsFBgAAAAAEAAQA+QAAAJMDAAAAAA==&#10;" strokeweight="1pt"/>
                    <v:line id="Line 37" o:spid="_x0000_s1057" style="position:absolute;visibility:visible;mso-wrap-style:square" from="7335,4845" to="8285,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o6cUAAADcAAAADwAAAGRycy9kb3ducmV2LnhtbESP3WoCMRSE74W+QzgF72rWKtVujVK0&#10;QsUL8ecBjpvTzdbNyZKkuvXpTaHg5TAz3zCTWWtrcSYfKscK+r0MBHHhdMWlgsN++TQGESKyxtox&#10;KfilALPpQ2eCuXYX3tJ5F0uRIBxyVGBibHIpQ2HIYui5hjh5X85bjEn6UmqPlwS3tXzOshdpseK0&#10;YLChuaHitPuxClb+uD71r6WRR175j3qzeA32W6nuY/v+BiJSG+/h//anVjAcDe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ro6cUAAADcAAAADwAAAAAAAAAA&#10;AAAAAAChAgAAZHJzL2Rvd25yZXYueG1sUEsFBgAAAAAEAAQA+QAAAJMDAAAAAA==&#10;" strokeweight="1pt"/>
                    <v:line id="Line 38" o:spid="_x0000_s1058" style="position:absolute;visibility:visible;mso-wrap-style:square" from="7335,4980" to="8285,4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NwncUAAADcAAAADwAAAGRycy9kb3ducmV2LnhtbESP3WoCMRSE7wXfIRyhdzVrkaqrUcS2&#10;UOmF+PMAx81xs7o5WZJUt336Rih4OczMN8xs0dpaXMmHyrGCQT8DQVw4XXGp4LD/eB6DCBFZY+2Y&#10;FPxQgMW825lhrt2Nt3TdxVIkCIccFZgYm1zKUBiyGPquIU7eyXmLMUlfSu3xluC2li9Z9iotVpwW&#10;DDa0MlRcdt9Wwdofvy6D39LII6/9e715mwR7Vuqp1y6nICK18RH+b39qBcP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NwncUAAADcAAAADwAAAAAAAAAA&#10;AAAAAAChAgAAZHJzL2Rvd25yZXYueG1sUEsFBgAAAAAEAAQA+QAAAJMDAAAAAA==&#10;" strokeweight="1pt"/>
                    <v:line id="Line 39" o:spid="_x0000_s1059" style="position:absolute;visibility:visible;mso-wrap-style:square" from="7335,5115" to="8285,5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BsUAAADcAAAADwAAAGRycy9kb3ducmV2LnhtbESP3WoCMRSE74W+QzgF72rWotVujVK0&#10;QsUL8ecBjpvTzdbNyZKkuvXpTaHg5TAz3zCTWWtrcSYfKscK+r0MBHHhdMWlgsN++TQGESKyxtox&#10;KfilALPpQ2eCuXYX3tJ5F0uRIBxyVGBibHIpQ2HIYui5hjh5X85bjEn6UmqPlwS3tXzOshdpseK0&#10;YLChuaHitPuxClb+uD71r6WRR175j3qzeA32W6nuY/v+BiJSG+/h//anVjAYDe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VBsUAAADcAAAADwAAAAAAAAAA&#10;AAAAAAChAgAAZHJzL2Rvd25yZXYueG1sUEsFBgAAAAAEAAQA+QAAAJMDAAAAAA==&#10;" strokeweight="1pt"/>
                    <v:line id="Line 40" o:spid="_x0000_s1060" style="position:absolute;visibility:visible;mso-wrap-style:square" from="7335,5250" to="8285,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1LccUAAADcAAAADwAAAGRycy9kb3ducmV2LnhtbESP0WoCMRRE3wX/IVyhb5q1FNtujSK2&#10;hYoP0m0/4Lq5blY3N0uS6urXm4Lg4zAzZ5jpvLONOJIPtWMF41EGgrh0uuZKwe/P5/AFRIjIGhvH&#10;pOBMAeazfm+KuXYn/qZjESuRIBxyVGBibHMpQ2nIYhi5ljh5O+ctxiR9JbXHU4LbRj5m2URarDkt&#10;GGxpaag8FH9Wwcpv14fxpTJyyyv/0WzeX4PdK/Uw6BZvICJ18R6+tb+0gqf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1LccUAAADcAAAADwAAAAAAAAAA&#10;AAAAAAChAgAAZHJzL2Rvd25yZXYueG1sUEsFBgAAAAAEAAQA+QAAAJMDAAAAAA==&#10;" strokeweight="1pt"/>
                    <v:line id="Line 41" o:spid="_x0000_s1061" style="position:absolute;visibility:visible;mso-wrap-style:square" from="7335,5385" to="8285,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u6sUAAADcAAAADwAAAGRycy9kb3ducmV2LnhtbESP0WoCMRRE3wv+Q7hC32rWUmpdjSK2&#10;hYoP0tUPuG6um9XNzZKkuvXrjVDo4zAzZ5jpvLONOJMPtWMFw0EGgrh0uuZKwW77+fQGIkRkjY1j&#10;UvBLAeaz3sMUc+0u/E3nIlYiQTjkqMDE2OZShtKQxTBwLXHyDs5bjEn6SmqPlwS3jXzOsldpsea0&#10;YLClpaHyVPxYBSu/X5+G18rIPa/8R7N5Hwd7VOqx3y0mICJ18T/81/7SCl5G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Hu6sUAAADcAAAADwAAAAAAAAAA&#10;AAAAAAChAgAAZHJzL2Rvd25yZXYueG1sUEsFBgAAAAAEAAQA+QAAAJMDAAAAAA==&#10;" strokeweight="1pt"/>
                    <v:line id="Line 42" o:spid="_x0000_s1062" style="position:absolute;visibility:visible;mso-wrap-style:square" from="7335,5520" to="8285,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56mMEAAADcAAAADwAAAGRycy9kb3ducmV2LnhtbERPzWoCMRC+F3yHMIK3mrUUratRxFZQ&#10;PEjVBxg342Z1M1mSqGufvjkUevz4/qfz1tbiTj5UjhUM+hkI4sLpiksFx8Pq9QNEiMgaa8ek4EkB&#10;5rPOyxRz7R78Tfd9LEUK4ZCjAhNjk0sZCkMWQ981xIk7O28xJuhLqT0+Urit5VuWDaXFilODwYaW&#10;horr/mYVbPxpex38lEaeeOO/6t3nONiLUr1uu5iAiNTGf/Gfe60VvI/S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3nqYwQAAANwAAAAPAAAAAAAAAAAAAAAA&#10;AKECAABkcnMvZG93bnJldi54bWxQSwUGAAAAAAQABAD5AAAAjwMAAAAA&#10;" strokeweight="1pt"/>
                    <v:line id="Line 43" o:spid="_x0000_s1063" style="position:absolute;visibility:visible;mso-wrap-style:square" from="7335,5655" to="8285,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fA8QAAADcAAAADwAAAGRycy9kb3ducmV2LnhtbESP0WoCMRRE34X+Q7iFvmnWUmp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t8DxAAAANwAAAAPAAAAAAAAAAAA&#10;AAAAAKECAABkcnMvZG93bnJldi54bWxQSwUGAAAAAAQABAD5AAAAkgMAAAAA&#10;" strokeweight="1pt"/>
                    <v:line id="Line 44" o:spid="_x0000_s1064" style="position:absolute;visibility:visible;mso-wrap-style:square" from="7335,5790" to="8285,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0GucEAAADcAAAADwAAAGRycy9kb3ducmV2LnhtbERPy2oCMRTdF/yHcAV3NaOUoqNRRC0o&#10;XRQfH3CdXCejk5shiTr1682i0OXhvKfz1tbiTj5UjhUM+hkI4sLpiksFx8PX+whEiMgaa8ek4JcC&#10;zGedtynm2j14R/d9LEUK4ZCjAhNjk0sZCkMWQ981xIk7O28xJuhLqT0+Urit5TDLPqXFilODwYaW&#10;horr/mYVbP3p+zp4lkaeeOvX9c9qHOxFqV63XUxARGrjv/jPvdEKPkZ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fQa5wQAAANwAAAAPAAAAAAAAAAAAAAAA&#10;AKECAABkcnMvZG93bnJldi54bWxQSwUGAAAAAAQABAD5AAAAjwMAAAAA&#10;" strokeweight="1pt"/>
                    <v:line id="Line 45" o:spid="_x0000_s1065" style="position:absolute;visibility:visible;mso-wrap-style:square" from="7335,5925" to="8285,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jIsQAAADcAAAADwAAAGRycy9kb3ducmV2LnhtbESP0WoCMRRE3wv9h3ALvtXsihR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aMixAAAANwAAAAPAAAAAAAAAAAA&#10;AAAAAKECAABkcnMvZG93bnJldi54bWxQSwUGAAAAAAQABAD5AAAAkgMAAAAA&#10;" strokeweight="1pt"/>
                    <v:line id="Line 46" o:spid="_x0000_s1066" style="position:absolute;visibility:visible;mso-wrap-style:square" from="7335,6060" to="828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VcUAAADcAAAADwAAAGRycy9kb3ducmV2LnhtbESP3WoCMRSE7wu+QzhC7zSrlKKr2UVs&#10;C5VeFH8e4Lg5blY3J0uS6rZP3xSEXg4z8w2zLHvbiiv50DhWMBlnIIgrpxuuFRz2b6MZiBCRNbaO&#10;ScE3BSiLwcMSc+1uvKXrLtYiQTjkqMDE2OVShsqQxTB2HXHyTs5bjEn6WmqPtwS3rZxm2bO02HBa&#10;MNjR2lB12X1ZBRt//LhMfmojj7zxr+3nyzzYs1KPw361ABGpj//he/tdK3ia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9VcUAAADcAAAADwAAAAAAAAAA&#10;AAAAAAChAgAAZHJzL2Rvd25yZXYueG1sUEsFBgAAAAAEAAQA+QAAAJMDAAAAAA==&#10;" strokeweight="1pt"/>
                    <v:line id="Line 47" o:spid="_x0000_s1067" style="position:absolute;visibility:visible;mso-wrap-style:square" from="7335,6195" to="828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zsUAAADcAAAADwAAAGRycy9kb3ducmV2LnhtbESP0WoCMRRE3wv+Q7hC32rWthRdjSK2&#10;hYoP0tUPuG6um9XNzZKkuvXrjVDo4zAzZ5jpvLONOJMPtWMFw0EGgrh0uuZKwW77+TQCESKyxsYx&#10;KfilAPNZ72GKuXYX/qZzESuRIBxyVGBibHMpQ2nIYhi4ljh5B+ctxiR9JbXHS4LbRj5n2Zu0WHNa&#10;MNjS0lB5Kn6sgpXfr0/Da2Xknlf+o9m8j4M9KvXY7xYTEJG6+B/+a39pB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YzsUAAADcAAAADwAAAAAAAAAA&#10;AAAAAAChAgAAZHJzL2Rvd25yZXYueG1sUEsFBgAAAAAEAAQA+QAAAJMDAAAAAA==&#10;" strokeweight="1pt"/>
                    <v:line id="Line 48" o:spid="_x0000_s1068" style="position:absolute;visibility:visible;mso-wrap-style:square" from="7335,6330" to="8285,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AusUAAADcAAAADwAAAGRycy9kb3ducmV2LnhtbESP0WoCMRRE34X+Q7gF32rWI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YAusUAAADcAAAADwAAAAAAAAAA&#10;AAAAAAChAgAAZHJzL2Rvd25yZXYueG1sUEsFBgAAAAAEAAQA+QAAAJMDAAAAAA==&#10;" strokeweight="1pt"/>
                    <v:line id="Line 49" o:spid="_x0000_s1069" style="position:absolute;visibility:visible;mso-wrap-style:square" from="7335,6465" to="8285,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qlIcUAAADcAAAADwAAAGRycy9kb3ducmV2LnhtbESP0WoCMRRE3wv+Q7hC32rW0hZdjSK2&#10;hYoP0tUPuG6um9XNzZKkuvXrjVDo4zAzZ5jpvLONOJMPtWMFw0EGgrh0uuZKwW77+TQCESKyxsYx&#10;KfilAPNZ72GKuXYX/qZzESuRIBxyVGBibHMpQ2nIYhi4ljh5B+ctxiR9JbXHS4LbRj5n2Zu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qlIcUAAADcAAAADwAAAAAAAAAA&#10;AAAAAAChAgAAZHJzL2Rvd25yZXYueG1sUEsFBgAAAAAEAAQA+QAAAJMDAAAAAA==&#10;" strokeweight="1pt"/>
                    <v:line id="Line 50" o:spid="_x0000_s1070" style="position:absolute;visibility:visible;mso-wrap-style:square" from="7335,6600" to="8285,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7VsQAAADcAAAADwAAAGRycy9kb3ducmV2LnhtbESP0WoCMRRE34X+Q7iFvmlWKWJXo5Ta&#10;QsUH0foB1811s7q5WZJUV7/eCIKPw8ycYSaz1tbiRD5UjhX0exkI4sLpiksF27+f7ghEiMgaa8ek&#10;4EIBZtOXzgRz7c68ptMmliJBOOSowMTY5FKGwpDF0HMNcfL2zluMSfpSao/nBLe1HGTZUFqsOC0Y&#10;bOjLUHHc/FsFC79bHvvX0sgdL/x3vZp/BHtQ6u21/RyDiNTGZ/jR/tUK3kd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DtWxAAAANwAAAAPAAAAAAAAAAAA&#10;AAAAAKECAABkcnMvZG93bnJldi54bWxQSwUGAAAAAAQABAD5AAAAkgMAAAAA&#10;" strokeweight="1pt"/>
                    <v:line id="Line 51" o:spid="_x0000_s1071" style="position:absolute;visibility:visible;mso-wrap-style:square" from="7335,6735" to="8150,6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SezcUAAADcAAAADwAAAGRycy9kb3ducmV2LnhtbESP0WoCMRRE3wv+Q7hC32rWUlpdjSK2&#10;hYoP0tUPuG6um9XNzZKkuvXrjVDo4zAzZ5jpvLONOJMPtWMFw0EGgrh0uuZKwW77+TQCESKyxsYx&#10;KfilAPNZ72GKuXYX/qZzESuRIBxyVGBibHMpQ2nIYhi4ljh5B+ctxiR9JbXHS4LbRj5n2au0WHNa&#10;MNjS0lB5Kn6sgpXfr0/Da2Xknlf+o9m8j4M9KvXY7xYTEJG6+B/+a39pBS+j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SezcUAAADcAAAADwAAAAAAAAAA&#10;AAAAAAChAgAAZHJzL2Rvd25yZXYueG1sUEsFBgAAAAAEAAQA+QAAAJMDAAAAAA==&#10;" strokeweight="1pt"/>
                    <v:line id="Line 52" o:spid="_x0000_s1072" style="position:absolute;visibility:visible;mso-wrap-style:square" from="7335,6870" to="8014,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Kv8EAAADcAAAADwAAAGRycy9kb3ducmV2LnhtbERPy2oCMRTdF/yHcAV3NaOUoqNRRC0o&#10;XRQfH3CdXCejk5shiTr1682i0OXhvKfz1tbiTj5UjhUM+hkI4sLpiksFx8PX+whEiMgaa8ek4JcC&#10;zGedtynm2j14R/d9LEUK4ZCjAhNjk0sZCkMWQ981xIk7O28xJuhLqT0+Urit5TDLPqXFilODwYaW&#10;horr/mYVbP3p+zp4lkaeeOvX9c9qHOxFqV63XUxARGrjv/jPvdEKPkZ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Cwq/wQAAANwAAAAPAAAAAAAAAAAAAAAA&#10;AKECAABkcnMvZG93bnJldi54bWxQSwUGAAAAAAQABAD5AAAAjwMAAAAA&#10;" strokeweight="1pt"/>
                    <v:line id="Line 53" o:spid="_x0000_s1073" style="position:absolute;visibility:visible;mso-wrap-style:square" from="7335,7005" to="8014,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vJMQAAADcAAAADwAAAGRycy9kb3ducmV2LnhtbESP0WoCMRRE34X+Q7iFvmlWKaKrUUpt&#10;oeKD1PoB1811s7q5WZJUV7/eCIKPw8ycYabz1tbiRD5UjhX0exkI4sLpiksF27/v7ghEiMgaa8ek&#10;4EIB5rOXzhRz7c78S6dNLEWCcMhRgYmxyaUMhSGLoeca4uTtnbcYk/Sl1B7PCW5rOciyobRYcVow&#10;2NCnoeK4+bcKln63OvavpZE7Xvqver0YB3tQ6u21/ZiAiNTGZ/jR/tEK3k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68kxAAAANwAAAAPAAAAAAAAAAAA&#10;AAAAAKECAABkcnMvZG93bnJldi54bWxQSwUGAAAAAAQABAD5AAAAkgMAAAAA&#10;" strokeweight="1pt"/>
                    <v:line id="Line 54" o:spid="_x0000_s1074" style="position:absolute;visibility:visible;mso-wrap-style:square" from="7335,7140" to="7742,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QZMEAAADcAAAADwAAAGRycy9kb3ducmV2LnhtbERPy2oCMRTdF/yHcAV3NaOUUkejiFpQ&#10;uig+PuA6uU5GJzdDEnXq15tFweXhvCez1tbiRj5UjhUM+hkI4sLpiksFh/33+xeIEJE11o5JwR8F&#10;mE07bxPMtbvzlm67WIoUwiFHBSbGJpcyFIYshr5riBN3ct5iTNCXUnu8p3Bby2GWfUqLFacGgw0t&#10;DBWX3dUq2Pjjz2XwKI088sav6t/lKNizUr1uOx+DiNTGl/jfvdYKPkZ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JBkwQAAANwAAAAPAAAAAAAAAAAAAAAA&#10;AKECAABkcnMvZG93bnJldi54bWxQSwUGAAAAAAQABAD5AAAAjwMAAAAA&#10;" strokeweight="1pt"/>
                  </v:group>
                  <v:rect id="Rectangle 55" o:spid="_x0000_s1075" style="position:absolute;left:6318;top:6367;width:312;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iP8UA&#10;AADcAAAADwAAAGRycy9kb3ducmV2LnhtbESPX2vCMBTF3wd+h3CFvYyZdgxx1SgyUMZAmbqXvV2b&#10;a1Pa3HRJ1O7bL8Jgj4fz58eZLXrbigv5UDtWkI8yEMSl0zVXCj4Pq8cJiBCRNbaOScEPBVjMB3cz&#10;LLS78o4u+1iJNMKhQAUmxq6QMpSGLIaR64iTd3LeYkzSV1J7vKZx28qnLBtLizUngsGOXg2Vzf5s&#10;E2TSbPPtO62/znJsGvo+fmwevFL3w345BRGpj//hv/abVvD8ksPt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WI/xQAAANwAAAAPAAAAAAAAAAAAAAAAAJgCAABkcnMv&#10;ZG93bnJldi54bWxQSwUGAAAAAAQABAD1AAAAigMAAAAA&#10;" strokeweight="1pt">
                    <v:fill opacity="771f"/>
                  </v:rect>
                </v:group>
                <v:rect id="Rectangle 56" o:spid="_x0000_s1076" style="position:absolute;left:908;top:611;width:10488;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2CcUA&#10;AADcAAAADwAAAGRycy9kb3ducmV2LnhtbESPQWvCQBSE70L/w/KE3upGaUVTVzEpUqGIxBZ6fe4+&#10;k9Ds25Ddavz3XaHgcZiZb5jFqreNOFPna8cKxqMEBLF2puZSwdfn5mkGwgdkg41jUnAlD6vlw2CB&#10;qXEXLuh8CKWIEPYpKqhCaFMpva7Ioh+5ljh6J9dZDFF2pTQdXiLcNnKSJFNpsea4UGFLeUX65/Br&#10;FWTvx/xb77Os1pv1W/6C2YffFUo9Dvv1K4hAfbiH/9tbo+B5PoH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XYJxQAAANwAAAAPAAAAAAAAAAAAAAAAAJgCAABkcnMv&#10;ZG93bnJldi54bWxQSwUGAAAAAAQABAD1AAAAigMAAAAA&#10;" strokeweight="3pt">
                  <v:fill opacity="0"/>
                </v:rect>
                <v:shapetype id="_x0000_t202" coordsize="21600,21600" o:spt="202" path="m,l,21600r21600,l21600,xe">
                  <v:stroke joinstyle="miter"/>
                  <v:path gradientshapeok="t" o:connecttype="rect"/>
                </v:shapetype>
                <v:shape id="Text Box 57" o:spid="_x0000_s1077" type="#_x0000_t202" style="position:absolute;left:3578;top:770;width:7740;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nZcUA&#10;AADcAAAADwAAAGRycy9kb3ducmV2LnhtbESP0WrCQBRE34X+w3ILvkjd1Nqkpm5CFSy+avMBN9lr&#10;Epq9G7JbE/++KxT6OMzMGWabT6YTVxpca1nB8zICQVxZ3XKtoPg6PL2BcB5ZY2eZFNzIQZ49zLaY&#10;ajvyia5nX4sAYZeigsb7PpXSVQ0ZdEvbEwfvYgeDPsihlnrAMcBNJ1dRFEuDLYeFBnvaN1R9n3+M&#10;gstxXLxuxvLTF8lpHe+wTUp7U2r+OH28g/A0+f/wX/uoFaw3L3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udlxQAAANwAAAAPAAAAAAAAAAAAAAAAAJgCAABkcnMv&#10;ZG93bnJldi54bWxQSwUGAAAAAAQABAD1AAAAigMAAAAA&#10;" stroked="f">
                  <v:textbox>
                    <w:txbxContent>
                      <w:p w14:paraId="07B30957" w14:textId="77777777" w:rsidR="00E93E60" w:rsidRPr="002523EC" w:rsidRDefault="00E93E60" w:rsidP="001975CB">
                        <w:pPr>
                          <w:jc w:val="center"/>
                          <w:rPr>
                            <w:rFonts w:cs="Arial"/>
                            <w:b/>
                            <w:sz w:val="24"/>
                            <w:szCs w:val="24"/>
                          </w:rPr>
                        </w:pPr>
                        <w:r w:rsidRPr="002523EC">
                          <w:rPr>
                            <w:rFonts w:cs="Arial"/>
                            <w:b/>
                            <w:sz w:val="24"/>
                            <w:szCs w:val="24"/>
                          </w:rPr>
                          <w:t>DIPARTIMENTO</w:t>
                        </w:r>
                        <w:proofErr w:type="gramStart"/>
                        <w:r w:rsidRPr="002523EC">
                          <w:rPr>
                            <w:rFonts w:cs="Arial"/>
                            <w:b/>
                            <w:sz w:val="24"/>
                            <w:szCs w:val="24"/>
                          </w:rPr>
                          <w:t xml:space="preserve">  </w:t>
                        </w:r>
                        <w:proofErr w:type="gramEnd"/>
                        <w:r w:rsidRPr="002523EC">
                          <w:rPr>
                            <w:rFonts w:cs="Arial"/>
                            <w:b/>
                            <w:sz w:val="24"/>
                            <w:szCs w:val="24"/>
                          </w:rPr>
                          <w:t>DEL  TERRITORIO</w:t>
                        </w:r>
                      </w:p>
                      <w:p w14:paraId="07B30958" w14:textId="77777777" w:rsidR="00E93E60" w:rsidRPr="00AD6E66" w:rsidRDefault="00E93E60" w:rsidP="001975CB">
                        <w:pPr>
                          <w:spacing w:before="120"/>
                          <w:jc w:val="center"/>
                          <w:rPr>
                            <w:rFonts w:cs="Arial"/>
                            <w:b/>
                            <w:sz w:val="40"/>
                            <w:szCs w:val="40"/>
                          </w:rPr>
                        </w:pPr>
                        <w:r w:rsidRPr="00AD6E66">
                          <w:rPr>
                            <w:rFonts w:cs="Arial"/>
                            <w:b/>
                            <w:sz w:val="40"/>
                            <w:szCs w:val="40"/>
                          </w:rPr>
                          <w:t>DIVISIONE</w:t>
                        </w:r>
                        <w:proofErr w:type="gramStart"/>
                        <w:r w:rsidRPr="00AD6E66">
                          <w:rPr>
                            <w:rFonts w:cs="Arial"/>
                            <w:b/>
                            <w:sz w:val="40"/>
                            <w:szCs w:val="40"/>
                          </w:rPr>
                          <w:t xml:space="preserve">  </w:t>
                        </w:r>
                        <w:proofErr w:type="gramEnd"/>
                        <w:r w:rsidRPr="00AD6E66">
                          <w:rPr>
                            <w:rFonts w:cs="Arial"/>
                            <w:b/>
                            <w:sz w:val="40"/>
                            <w:szCs w:val="40"/>
                          </w:rPr>
                          <w:t>DELLE  COSTRUZIONI</w:t>
                        </w:r>
                      </w:p>
                      <w:p w14:paraId="07B30959" w14:textId="77777777" w:rsidR="00E93E60" w:rsidRPr="00AD6E66" w:rsidRDefault="00E93E60" w:rsidP="001975CB">
                        <w:pPr>
                          <w:spacing w:before="120"/>
                          <w:jc w:val="center"/>
                          <w:rPr>
                            <w:rFonts w:cs="Arial"/>
                            <w:b/>
                            <w:sz w:val="24"/>
                            <w:szCs w:val="24"/>
                          </w:rPr>
                        </w:pPr>
                        <w:r w:rsidRPr="00AD6E66">
                          <w:rPr>
                            <w:rFonts w:cs="Arial"/>
                            <w:b/>
                            <w:sz w:val="24"/>
                            <w:szCs w:val="24"/>
                          </w:rPr>
                          <w:t>AREA</w:t>
                        </w:r>
                        <w:proofErr w:type="gramStart"/>
                        <w:r w:rsidRPr="00AD6E66">
                          <w:rPr>
                            <w:rFonts w:cs="Arial"/>
                            <w:b/>
                            <w:sz w:val="24"/>
                            <w:szCs w:val="24"/>
                          </w:rPr>
                          <w:t xml:space="preserve">  </w:t>
                        </w:r>
                        <w:proofErr w:type="gramEnd"/>
                        <w:r w:rsidRPr="00AD6E66">
                          <w:rPr>
                            <w:rFonts w:cs="Arial"/>
                            <w:b/>
                            <w:sz w:val="24"/>
                            <w:szCs w:val="24"/>
                          </w:rPr>
                          <w:t>DEL  SUPPORTO  E  DEL  COORDINAMENTO</w:t>
                        </w:r>
                      </w:p>
                      <w:p w14:paraId="07B3095A" w14:textId="77777777" w:rsidR="00E93E60" w:rsidRPr="002523EC" w:rsidRDefault="00E93E60" w:rsidP="001975CB">
                        <w:pPr>
                          <w:spacing w:before="120"/>
                          <w:jc w:val="center"/>
                          <w:rPr>
                            <w:rFonts w:cs="Arial"/>
                            <w:sz w:val="16"/>
                            <w:szCs w:val="16"/>
                          </w:rPr>
                        </w:pPr>
                        <w:r w:rsidRPr="002523EC">
                          <w:rPr>
                            <w:rFonts w:cs="Arial"/>
                            <w:sz w:val="16"/>
                            <w:szCs w:val="16"/>
                          </w:rPr>
                          <w:t>CASELLA  POSTALE</w:t>
                        </w:r>
                        <w:proofErr w:type="gramStart"/>
                        <w:r w:rsidRPr="002523EC">
                          <w:rPr>
                            <w:rFonts w:cs="Arial"/>
                            <w:sz w:val="16"/>
                            <w:szCs w:val="16"/>
                          </w:rPr>
                          <w:t xml:space="preserve">  </w:t>
                        </w:r>
                        <w:proofErr w:type="gramEnd"/>
                        <w:r w:rsidRPr="002523EC">
                          <w:rPr>
                            <w:rFonts w:cs="Arial"/>
                            <w:sz w:val="16"/>
                            <w:szCs w:val="16"/>
                          </w:rPr>
                          <w:t>2170  -  6501  BELLINZONA</w:t>
                        </w:r>
                      </w:p>
                    </w:txbxContent>
                  </v:textbox>
                </v:shape>
              </v:group>
            </w:pict>
          </mc:Fallback>
        </mc:AlternateContent>
      </w:r>
    </w:p>
    <w:p w14:paraId="07B2FC5A" w14:textId="77777777" w:rsidR="001975CB" w:rsidRPr="001975CB" w:rsidRDefault="001975CB" w:rsidP="001975CB">
      <w:pPr>
        <w:rPr>
          <w:lang w:val="it-CH"/>
        </w:rPr>
      </w:pPr>
    </w:p>
    <w:p w14:paraId="07B2FC5B" w14:textId="77777777" w:rsidR="001975CB" w:rsidRPr="001975CB" w:rsidRDefault="001975CB" w:rsidP="001975CB">
      <w:pPr>
        <w:rPr>
          <w:lang w:val="it-CH"/>
        </w:rPr>
      </w:pPr>
    </w:p>
    <w:p w14:paraId="07B2FC5C" w14:textId="77777777" w:rsidR="001975CB" w:rsidRPr="001975CB" w:rsidRDefault="001975CB" w:rsidP="001975CB">
      <w:pPr>
        <w:rPr>
          <w:lang w:val="it-CH"/>
        </w:rPr>
      </w:pPr>
    </w:p>
    <w:p w14:paraId="07B2FC5D" w14:textId="77777777" w:rsidR="001975CB" w:rsidRPr="001975CB" w:rsidRDefault="001975CB" w:rsidP="001975CB">
      <w:pPr>
        <w:rPr>
          <w:lang w:val="it-CH"/>
        </w:rPr>
      </w:pPr>
    </w:p>
    <w:p w14:paraId="07B2FC5E" w14:textId="77777777" w:rsidR="001975CB" w:rsidRPr="001975CB" w:rsidRDefault="001975CB" w:rsidP="001975CB">
      <w:pPr>
        <w:rPr>
          <w:lang w:val="it-CH"/>
        </w:rPr>
      </w:pPr>
    </w:p>
    <w:p w14:paraId="07B2FC5F" w14:textId="77777777" w:rsidR="001975CB" w:rsidRPr="001975CB" w:rsidRDefault="001975CB" w:rsidP="001975CB">
      <w:pPr>
        <w:rPr>
          <w:lang w:val="it-CH"/>
        </w:rPr>
      </w:pPr>
    </w:p>
    <w:p w14:paraId="07B2FC60" w14:textId="77777777" w:rsidR="001975CB" w:rsidRPr="001975CB" w:rsidRDefault="001975CB" w:rsidP="001975CB">
      <w:pPr>
        <w:rPr>
          <w:lang w:val="it-CH"/>
        </w:rPr>
      </w:pPr>
    </w:p>
    <w:p w14:paraId="07B2FC61" w14:textId="77777777" w:rsidR="001975CB" w:rsidRPr="001975CB" w:rsidRDefault="001975CB" w:rsidP="001975CB">
      <w:pPr>
        <w:rPr>
          <w:lang w:val="it-CH"/>
        </w:rPr>
      </w:pPr>
    </w:p>
    <w:p w14:paraId="07B2FC62" w14:textId="77777777" w:rsidR="001975CB" w:rsidRPr="001975CB" w:rsidRDefault="001975CB" w:rsidP="001975CB">
      <w:pPr>
        <w:ind w:left="142"/>
        <w:rPr>
          <w:color w:val="0070C0"/>
          <w:sz w:val="16"/>
          <w:szCs w:val="16"/>
          <w:lang w:val="it-CH"/>
        </w:rPr>
      </w:pPr>
    </w:p>
    <w:p w14:paraId="07B2FC63" w14:textId="77777777" w:rsidR="001975CB" w:rsidRPr="001975CB" w:rsidRDefault="001975CB" w:rsidP="001975CB">
      <w:pPr>
        <w:ind w:left="142"/>
        <w:rPr>
          <w:color w:val="0070C0"/>
          <w:sz w:val="16"/>
          <w:szCs w:val="16"/>
          <w:lang w:val="it-CH"/>
        </w:rPr>
      </w:pPr>
    </w:p>
    <w:p w14:paraId="07B2FC64" w14:textId="77777777" w:rsidR="001975CB" w:rsidRPr="001975CB" w:rsidRDefault="001975CB" w:rsidP="001975CB">
      <w:pPr>
        <w:ind w:left="142"/>
        <w:rPr>
          <w:color w:val="0070C0"/>
          <w:sz w:val="16"/>
          <w:szCs w:val="16"/>
          <w:lang w:val="it-CH"/>
        </w:rPr>
      </w:pPr>
    </w:p>
    <w:p w14:paraId="07B2FC65" w14:textId="77777777" w:rsidR="001975CB" w:rsidRPr="001975CB" w:rsidRDefault="001975CB" w:rsidP="001975CB">
      <w:pPr>
        <w:ind w:left="142"/>
        <w:rPr>
          <w:color w:val="0070C0"/>
          <w:sz w:val="16"/>
          <w:szCs w:val="16"/>
          <w:lang w:val="it-CH"/>
        </w:rPr>
      </w:pPr>
    </w:p>
    <w:p w14:paraId="07B2FC66" w14:textId="77777777" w:rsidR="001975CB" w:rsidRPr="001975CB" w:rsidRDefault="001975CB" w:rsidP="001975CB">
      <w:pPr>
        <w:ind w:left="142"/>
        <w:jc w:val="both"/>
        <w:rPr>
          <w:color w:val="0070C0"/>
          <w:sz w:val="18"/>
          <w:szCs w:val="18"/>
          <w:lang w:val="it-CH"/>
        </w:rPr>
      </w:pPr>
    </w:p>
    <w:p w14:paraId="07B2FC67" w14:textId="77777777" w:rsidR="001975CB" w:rsidRPr="001975CB" w:rsidRDefault="001975CB" w:rsidP="001975CB">
      <w:pPr>
        <w:ind w:left="142"/>
        <w:jc w:val="both"/>
        <w:rPr>
          <w:color w:val="0070C0"/>
          <w:sz w:val="18"/>
          <w:szCs w:val="18"/>
          <w:lang w:val="it-CH"/>
        </w:rPr>
      </w:pPr>
    </w:p>
    <w:p w14:paraId="07B2FC68" w14:textId="77777777" w:rsidR="001975CB" w:rsidRPr="001975CB" w:rsidRDefault="001975CB" w:rsidP="001975CB">
      <w:pPr>
        <w:ind w:left="142"/>
        <w:jc w:val="both"/>
        <w:rPr>
          <w:color w:val="0070C0"/>
          <w:sz w:val="18"/>
          <w:szCs w:val="18"/>
          <w:lang w:val="it-CH"/>
        </w:rPr>
      </w:pPr>
    </w:p>
    <w:p w14:paraId="07B2FC69" w14:textId="77777777" w:rsidR="001975CB" w:rsidRPr="001975CB" w:rsidRDefault="001975CB" w:rsidP="001975CB">
      <w:pPr>
        <w:ind w:left="142"/>
        <w:jc w:val="center"/>
        <w:rPr>
          <w:rFonts w:cs="Arial"/>
          <w:color w:val="0070C0"/>
          <w:sz w:val="30"/>
          <w:szCs w:val="30"/>
          <w:lang w:val="it-CH"/>
        </w:rPr>
      </w:pPr>
      <w:r w:rsidRPr="001975CB">
        <w:rPr>
          <w:rFonts w:cs="Arial"/>
          <w:b/>
          <w:color w:val="0070C0"/>
          <w:sz w:val="54"/>
          <w:szCs w:val="54"/>
          <w:lang w:val="it-CH"/>
        </w:rPr>
        <w:t>PIANO CONTROLLO QUALITÀ</w:t>
      </w:r>
    </w:p>
    <w:p w14:paraId="07B2FC6A" w14:textId="77777777" w:rsidR="001975CB" w:rsidRPr="001975CB" w:rsidRDefault="001975CB" w:rsidP="001975CB">
      <w:pPr>
        <w:ind w:left="142"/>
        <w:jc w:val="both"/>
        <w:rPr>
          <w:color w:val="0070C0"/>
          <w:sz w:val="18"/>
          <w:szCs w:val="18"/>
          <w:lang w:val="it-CH"/>
        </w:rPr>
      </w:pPr>
    </w:p>
    <w:p w14:paraId="07B2FC6B" w14:textId="77777777" w:rsidR="001975CB" w:rsidRPr="001975CB" w:rsidRDefault="001975CB" w:rsidP="001975CB">
      <w:pPr>
        <w:ind w:left="142"/>
        <w:jc w:val="center"/>
        <w:rPr>
          <w:rFonts w:cs="Arial"/>
          <w:b/>
          <w:color w:val="0070C0"/>
          <w:sz w:val="36"/>
          <w:szCs w:val="36"/>
          <w:lang w:val="it-CH"/>
        </w:rPr>
      </w:pPr>
      <w:r w:rsidRPr="001975CB">
        <w:rPr>
          <w:rFonts w:cs="Arial"/>
          <w:b/>
          <w:color w:val="0070C0"/>
          <w:sz w:val="36"/>
          <w:szCs w:val="36"/>
          <w:lang w:val="it-CH"/>
        </w:rPr>
        <w:t>dei prodotti per il restauro e la manutenzione</w:t>
      </w:r>
    </w:p>
    <w:p w14:paraId="07B2FC6C" w14:textId="77777777" w:rsidR="001975CB" w:rsidRDefault="001975CB" w:rsidP="001975CB">
      <w:pPr>
        <w:ind w:left="142"/>
        <w:jc w:val="center"/>
        <w:rPr>
          <w:rFonts w:cs="Arial"/>
          <w:b/>
          <w:color w:val="0070C0"/>
          <w:sz w:val="36"/>
          <w:szCs w:val="36"/>
          <w:lang w:val="it-CH"/>
        </w:rPr>
      </w:pPr>
      <w:r w:rsidRPr="001975CB">
        <w:rPr>
          <w:rFonts w:cs="Arial"/>
          <w:b/>
          <w:color w:val="0070C0"/>
          <w:sz w:val="36"/>
          <w:szCs w:val="36"/>
          <w:lang w:val="it-CH"/>
        </w:rPr>
        <w:t>delle strutture in calcestruzzo</w:t>
      </w:r>
    </w:p>
    <w:p w14:paraId="07B2FC6D" w14:textId="77777777" w:rsidR="00056BFC" w:rsidRPr="00B815D6" w:rsidRDefault="00056BFC" w:rsidP="00056BFC">
      <w:pPr>
        <w:ind w:left="142"/>
        <w:rPr>
          <w:rFonts w:cs="Arial"/>
          <w:b/>
          <w:color w:val="0070C0"/>
          <w:sz w:val="36"/>
          <w:szCs w:val="36"/>
          <w:lang w:val="it-CH"/>
        </w:rPr>
      </w:pPr>
    </w:p>
    <w:p w14:paraId="07B2FC6E" w14:textId="77777777" w:rsidR="0093369E" w:rsidRPr="00B815D6" w:rsidRDefault="0093369E" w:rsidP="0093369E">
      <w:pPr>
        <w:ind w:left="142"/>
        <w:jc w:val="both"/>
        <w:rPr>
          <w:color w:val="0070C0"/>
          <w:sz w:val="18"/>
          <w:szCs w:val="18"/>
          <w:lang w:val="it-CH"/>
        </w:rPr>
      </w:pPr>
    </w:p>
    <w:p w14:paraId="07B2FC6F" w14:textId="77777777" w:rsidR="0093369E" w:rsidRPr="00B815D6" w:rsidRDefault="0093369E" w:rsidP="0093369E">
      <w:pPr>
        <w:ind w:left="142"/>
        <w:jc w:val="both"/>
        <w:rPr>
          <w:color w:val="0070C0"/>
          <w:sz w:val="18"/>
          <w:szCs w:val="18"/>
          <w:lang w:val="it-CH"/>
        </w:rPr>
      </w:pPr>
    </w:p>
    <w:p w14:paraId="07B2FC70" w14:textId="77777777" w:rsidR="0093369E" w:rsidRPr="00B815D6" w:rsidRDefault="0093369E" w:rsidP="0093369E">
      <w:pPr>
        <w:ind w:left="142"/>
        <w:jc w:val="both"/>
        <w:rPr>
          <w:color w:val="0070C0"/>
          <w:sz w:val="18"/>
          <w:szCs w:val="18"/>
          <w:lang w:val="it-CH"/>
        </w:rPr>
      </w:pPr>
    </w:p>
    <w:p w14:paraId="07B2FC71" w14:textId="77777777" w:rsidR="0093369E" w:rsidRPr="00B815D6" w:rsidRDefault="0093369E" w:rsidP="0093369E">
      <w:pPr>
        <w:ind w:left="142"/>
        <w:jc w:val="both"/>
        <w:rPr>
          <w:color w:val="0070C0"/>
          <w:sz w:val="18"/>
          <w:szCs w:val="18"/>
          <w:lang w:val="it-CH"/>
        </w:rPr>
      </w:pPr>
    </w:p>
    <w:p w14:paraId="07B2FC72" w14:textId="77777777" w:rsidR="0093369E" w:rsidRPr="00B815D6" w:rsidRDefault="0093369E" w:rsidP="0093369E">
      <w:pPr>
        <w:ind w:left="142"/>
        <w:jc w:val="both"/>
        <w:rPr>
          <w:color w:val="0070C0"/>
          <w:sz w:val="18"/>
          <w:szCs w:val="18"/>
          <w:lang w:val="it-CH"/>
        </w:rPr>
      </w:pPr>
    </w:p>
    <w:p w14:paraId="07B2FC73" w14:textId="77777777" w:rsidR="0093369E" w:rsidRPr="00B815D6" w:rsidRDefault="0093369E" w:rsidP="0093369E">
      <w:pPr>
        <w:ind w:left="142"/>
        <w:jc w:val="both"/>
        <w:rPr>
          <w:color w:val="0070C0"/>
          <w:sz w:val="18"/>
          <w:szCs w:val="18"/>
          <w:lang w:val="it-CH"/>
        </w:rPr>
      </w:pPr>
    </w:p>
    <w:p w14:paraId="07B2FC74" w14:textId="77777777" w:rsidR="0093369E" w:rsidRPr="00B815D6" w:rsidRDefault="0093369E" w:rsidP="0093369E">
      <w:pPr>
        <w:ind w:left="142"/>
        <w:jc w:val="both"/>
        <w:rPr>
          <w:color w:val="0070C0"/>
          <w:sz w:val="18"/>
          <w:szCs w:val="18"/>
          <w:lang w:val="it-CH"/>
        </w:rPr>
      </w:pPr>
    </w:p>
    <w:p w14:paraId="07B2FC75" w14:textId="77777777" w:rsidR="0093369E" w:rsidRPr="00B815D6" w:rsidRDefault="0093369E" w:rsidP="0093369E">
      <w:pPr>
        <w:ind w:left="142"/>
        <w:jc w:val="both"/>
        <w:rPr>
          <w:color w:val="0070C0"/>
          <w:sz w:val="18"/>
          <w:szCs w:val="18"/>
          <w:lang w:val="it-CH"/>
        </w:rPr>
      </w:pPr>
    </w:p>
    <w:p w14:paraId="07B2FC76" w14:textId="77777777" w:rsidR="0093369E" w:rsidRPr="00B815D6" w:rsidRDefault="0093369E" w:rsidP="0093369E">
      <w:pPr>
        <w:ind w:left="142"/>
        <w:jc w:val="both"/>
        <w:rPr>
          <w:color w:val="0070C0"/>
          <w:sz w:val="18"/>
          <w:szCs w:val="18"/>
          <w:lang w:val="it-CH"/>
        </w:rPr>
      </w:pPr>
    </w:p>
    <w:p w14:paraId="07B2FC77" w14:textId="77777777" w:rsidR="0093369E" w:rsidRPr="00B815D6" w:rsidRDefault="0093369E" w:rsidP="0093369E">
      <w:pPr>
        <w:ind w:left="142"/>
        <w:jc w:val="both"/>
        <w:rPr>
          <w:color w:val="0070C0"/>
          <w:sz w:val="18"/>
          <w:szCs w:val="18"/>
          <w:lang w:val="it-CH"/>
        </w:rPr>
      </w:pPr>
    </w:p>
    <w:p w14:paraId="07B2FC78" w14:textId="77777777" w:rsidR="0093369E" w:rsidRPr="00B815D6" w:rsidRDefault="0093369E" w:rsidP="0093369E">
      <w:pPr>
        <w:ind w:left="142"/>
        <w:jc w:val="both"/>
        <w:rPr>
          <w:color w:val="0070C0"/>
          <w:sz w:val="18"/>
          <w:szCs w:val="18"/>
          <w:lang w:val="it-CH"/>
        </w:rPr>
      </w:pPr>
    </w:p>
    <w:p w14:paraId="07B2FC79" w14:textId="77777777" w:rsidR="0093369E" w:rsidRPr="00B815D6" w:rsidRDefault="0093369E" w:rsidP="0093369E">
      <w:pPr>
        <w:ind w:left="142"/>
        <w:jc w:val="both"/>
        <w:rPr>
          <w:color w:val="0070C0"/>
          <w:sz w:val="18"/>
          <w:szCs w:val="18"/>
          <w:lang w:val="it-CH"/>
        </w:rPr>
      </w:pPr>
    </w:p>
    <w:p w14:paraId="07B2FC7A" w14:textId="77777777" w:rsidR="0093369E" w:rsidRPr="00B815D6" w:rsidRDefault="0093369E" w:rsidP="0093369E">
      <w:pPr>
        <w:ind w:left="142"/>
        <w:jc w:val="both"/>
        <w:rPr>
          <w:color w:val="0070C0"/>
          <w:sz w:val="18"/>
          <w:szCs w:val="18"/>
          <w:lang w:val="it-CH"/>
        </w:rPr>
      </w:pPr>
    </w:p>
    <w:p w14:paraId="07B2FC7B" w14:textId="77777777" w:rsidR="0093369E" w:rsidRPr="00B815D6" w:rsidRDefault="0093369E" w:rsidP="0093369E">
      <w:pPr>
        <w:ind w:left="142"/>
        <w:jc w:val="both"/>
        <w:rPr>
          <w:color w:val="0070C0"/>
          <w:sz w:val="18"/>
          <w:szCs w:val="18"/>
          <w:lang w:val="it-CH"/>
        </w:rPr>
      </w:pPr>
    </w:p>
    <w:p w14:paraId="07B2FC7C" w14:textId="77777777" w:rsidR="0093369E" w:rsidRPr="00B815D6" w:rsidRDefault="0093369E" w:rsidP="0093369E">
      <w:pPr>
        <w:ind w:left="142"/>
        <w:jc w:val="both"/>
        <w:rPr>
          <w:color w:val="0070C0"/>
          <w:sz w:val="18"/>
          <w:szCs w:val="18"/>
          <w:lang w:val="it-CH"/>
        </w:rPr>
      </w:pPr>
    </w:p>
    <w:p w14:paraId="07B2FC7D" w14:textId="77777777" w:rsidR="0093369E" w:rsidRPr="00B815D6" w:rsidRDefault="0093369E" w:rsidP="0093369E">
      <w:pPr>
        <w:ind w:left="142"/>
        <w:jc w:val="both"/>
        <w:rPr>
          <w:color w:val="0070C0"/>
          <w:sz w:val="18"/>
          <w:szCs w:val="18"/>
          <w:lang w:val="it-CH"/>
        </w:rPr>
      </w:pPr>
    </w:p>
    <w:p w14:paraId="07B2FC7E" w14:textId="77777777" w:rsidR="0093369E" w:rsidRPr="00B815D6" w:rsidRDefault="0093369E" w:rsidP="0093369E">
      <w:pPr>
        <w:ind w:left="142"/>
        <w:jc w:val="both"/>
        <w:rPr>
          <w:color w:val="0070C0"/>
          <w:sz w:val="18"/>
          <w:szCs w:val="18"/>
          <w:lang w:val="it-CH"/>
        </w:rPr>
      </w:pPr>
    </w:p>
    <w:p w14:paraId="07B2FC7F" w14:textId="77777777" w:rsidR="0093369E" w:rsidRPr="00B815D6" w:rsidRDefault="0093369E" w:rsidP="0093369E">
      <w:pPr>
        <w:ind w:left="142"/>
        <w:jc w:val="both"/>
        <w:rPr>
          <w:color w:val="0070C0"/>
          <w:sz w:val="18"/>
          <w:szCs w:val="18"/>
          <w:lang w:val="it-CH"/>
        </w:rPr>
      </w:pPr>
    </w:p>
    <w:p w14:paraId="07B2FC80" w14:textId="77777777" w:rsidR="0093369E" w:rsidRPr="00B815D6" w:rsidRDefault="0093369E" w:rsidP="0093369E">
      <w:pPr>
        <w:ind w:left="142"/>
        <w:jc w:val="both"/>
        <w:rPr>
          <w:color w:val="0070C0"/>
          <w:sz w:val="18"/>
          <w:szCs w:val="18"/>
          <w:lang w:val="it-CH"/>
        </w:rPr>
      </w:pPr>
    </w:p>
    <w:p w14:paraId="07B2FC81" w14:textId="77777777" w:rsidR="0093369E" w:rsidRPr="00B815D6" w:rsidRDefault="0093369E" w:rsidP="0093369E">
      <w:pPr>
        <w:ind w:left="142"/>
        <w:jc w:val="both"/>
        <w:rPr>
          <w:color w:val="0070C0"/>
          <w:sz w:val="18"/>
          <w:szCs w:val="18"/>
          <w:lang w:val="it-CH"/>
        </w:rPr>
      </w:pPr>
    </w:p>
    <w:p w14:paraId="07B2FC82" w14:textId="77777777" w:rsidR="0093369E" w:rsidRPr="00B815D6" w:rsidRDefault="0093369E" w:rsidP="0093369E">
      <w:pPr>
        <w:ind w:left="142"/>
        <w:jc w:val="both"/>
        <w:rPr>
          <w:color w:val="0070C0"/>
          <w:sz w:val="18"/>
          <w:szCs w:val="18"/>
          <w:lang w:val="it-CH"/>
        </w:rPr>
      </w:pPr>
    </w:p>
    <w:p w14:paraId="07B2FC83" w14:textId="77777777" w:rsidR="0093369E" w:rsidRPr="00B815D6" w:rsidRDefault="0093369E" w:rsidP="0093369E">
      <w:pPr>
        <w:ind w:left="142"/>
        <w:jc w:val="both"/>
        <w:rPr>
          <w:color w:val="0070C0"/>
          <w:sz w:val="18"/>
          <w:szCs w:val="18"/>
          <w:lang w:val="it-CH"/>
        </w:rPr>
      </w:pPr>
    </w:p>
    <w:p w14:paraId="07B2FC84" w14:textId="77777777" w:rsidR="0093369E" w:rsidRPr="00B815D6" w:rsidRDefault="0093369E" w:rsidP="0093369E">
      <w:pPr>
        <w:ind w:left="142"/>
        <w:jc w:val="both"/>
        <w:rPr>
          <w:color w:val="0070C0"/>
          <w:sz w:val="18"/>
          <w:szCs w:val="18"/>
          <w:lang w:val="it-CH"/>
        </w:rPr>
      </w:pPr>
    </w:p>
    <w:p w14:paraId="07B2FC85" w14:textId="77777777" w:rsidR="0093369E" w:rsidRPr="00B815D6" w:rsidRDefault="0093369E" w:rsidP="0093369E">
      <w:pPr>
        <w:ind w:left="142"/>
        <w:jc w:val="both"/>
        <w:rPr>
          <w:color w:val="0070C0"/>
          <w:sz w:val="18"/>
          <w:szCs w:val="18"/>
          <w:lang w:val="it-CH"/>
        </w:rPr>
      </w:pPr>
    </w:p>
    <w:p w14:paraId="07B2FC86" w14:textId="77777777" w:rsidR="0093369E" w:rsidRPr="00B815D6" w:rsidRDefault="0093369E" w:rsidP="0093369E">
      <w:pPr>
        <w:ind w:left="142"/>
        <w:jc w:val="both"/>
        <w:rPr>
          <w:color w:val="0070C0"/>
          <w:sz w:val="18"/>
          <w:szCs w:val="18"/>
          <w:lang w:val="it-CH"/>
        </w:rPr>
      </w:pPr>
    </w:p>
    <w:p w14:paraId="07B2FC87" w14:textId="77777777" w:rsidR="0093369E" w:rsidRPr="00B815D6" w:rsidRDefault="0093369E" w:rsidP="0093369E">
      <w:pPr>
        <w:ind w:left="142"/>
        <w:jc w:val="both"/>
        <w:rPr>
          <w:color w:val="0070C0"/>
          <w:sz w:val="18"/>
          <w:szCs w:val="18"/>
          <w:lang w:val="it-CH"/>
        </w:rPr>
      </w:pPr>
    </w:p>
    <w:p w14:paraId="07B2FC88" w14:textId="77777777" w:rsidR="0093369E" w:rsidRPr="00B815D6" w:rsidRDefault="0093369E" w:rsidP="0093369E">
      <w:pPr>
        <w:ind w:left="142"/>
        <w:jc w:val="both"/>
        <w:rPr>
          <w:color w:val="0070C0"/>
          <w:sz w:val="18"/>
          <w:szCs w:val="18"/>
          <w:lang w:val="it-CH"/>
        </w:rPr>
      </w:pPr>
    </w:p>
    <w:p w14:paraId="07B2FC89" w14:textId="77777777" w:rsidR="0093369E" w:rsidRPr="00B815D6" w:rsidRDefault="0093369E" w:rsidP="0093369E">
      <w:pPr>
        <w:ind w:left="142"/>
        <w:jc w:val="both"/>
        <w:rPr>
          <w:color w:val="0070C0"/>
          <w:sz w:val="18"/>
          <w:szCs w:val="18"/>
          <w:lang w:val="it-CH"/>
        </w:rPr>
      </w:pPr>
    </w:p>
    <w:p w14:paraId="07B2FC8A" w14:textId="77777777" w:rsidR="0093369E" w:rsidRPr="00B815D6" w:rsidRDefault="0093369E" w:rsidP="0093369E">
      <w:pPr>
        <w:ind w:left="142"/>
        <w:jc w:val="both"/>
        <w:rPr>
          <w:color w:val="0070C0"/>
          <w:sz w:val="18"/>
          <w:szCs w:val="18"/>
          <w:lang w:val="it-CH"/>
        </w:rPr>
      </w:pPr>
    </w:p>
    <w:p w14:paraId="07B2FC8B" w14:textId="77777777" w:rsidR="0093369E" w:rsidRPr="00B815D6" w:rsidRDefault="0093369E" w:rsidP="0093369E">
      <w:pPr>
        <w:ind w:left="142"/>
        <w:jc w:val="both"/>
        <w:rPr>
          <w:color w:val="0070C0"/>
          <w:sz w:val="18"/>
          <w:szCs w:val="18"/>
          <w:lang w:val="it-CH"/>
        </w:rPr>
      </w:pPr>
    </w:p>
    <w:p w14:paraId="07B2FC8C" w14:textId="77777777" w:rsidR="0093369E" w:rsidRPr="00B815D6" w:rsidRDefault="0093369E" w:rsidP="0093369E">
      <w:pPr>
        <w:ind w:left="142"/>
        <w:jc w:val="both"/>
        <w:rPr>
          <w:color w:val="0070C0"/>
          <w:sz w:val="18"/>
          <w:szCs w:val="18"/>
          <w:lang w:val="it-CH"/>
        </w:rPr>
      </w:pPr>
    </w:p>
    <w:p w14:paraId="07B2FC8D" w14:textId="77777777" w:rsidR="0093369E" w:rsidRPr="00B815D6" w:rsidRDefault="0093369E" w:rsidP="0093369E">
      <w:pPr>
        <w:ind w:left="142"/>
        <w:jc w:val="both"/>
        <w:rPr>
          <w:color w:val="0070C0"/>
          <w:sz w:val="18"/>
          <w:szCs w:val="18"/>
          <w:lang w:val="it-CH"/>
        </w:rPr>
      </w:pPr>
    </w:p>
    <w:p w14:paraId="07B2FC8E" w14:textId="77777777" w:rsidR="0093369E" w:rsidRPr="00B815D6" w:rsidRDefault="0093369E" w:rsidP="0093369E">
      <w:pPr>
        <w:ind w:left="142"/>
        <w:jc w:val="both"/>
        <w:rPr>
          <w:color w:val="0070C0"/>
          <w:sz w:val="18"/>
          <w:szCs w:val="18"/>
          <w:lang w:val="it-CH"/>
        </w:rPr>
      </w:pPr>
    </w:p>
    <w:p w14:paraId="07B2FC8F" w14:textId="77777777" w:rsidR="0093369E" w:rsidRPr="00B815D6" w:rsidRDefault="0093369E" w:rsidP="0093369E">
      <w:pPr>
        <w:ind w:left="142"/>
        <w:jc w:val="both"/>
        <w:rPr>
          <w:color w:val="0070C0"/>
          <w:sz w:val="18"/>
          <w:szCs w:val="18"/>
          <w:lang w:val="it-CH"/>
        </w:rPr>
      </w:pPr>
    </w:p>
    <w:p w14:paraId="07B2FC90" w14:textId="77777777" w:rsidR="0093369E" w:rsidRPr="00B815D6" w:rsidRDefault="0093369E" w:rsidP="0093369E">
      <w:pPr>
        <w:ind w:left="142"/>
        <w:jc w:val="both"/>
        <w:rPr>
          <w:color w:val="0070C0"/>
          <w:sz w:val="18"/>
          <w:szCs w:val="18"/>
          <w:lang w:val="it-CH"/>
        </w:rPr>
      </w:pPr>
    </w:p>
    <w:p w14:paraId="07B2FC91" w14:textId="77777777" w:rsidR="0093369E" w:rsidRPr="00B815D6" w:rsidRDefault="0093369E" w:rsidP="0093369E">
      <w:pPr>
        <w:ind w:left="142"/>
        <w:jc w:val="both"/>
        <w:rPr>
          <w:color w:val="0070C0"/>
          <w:sz w:val="18"/>
          <w:szCs w:val="18"/>
          <w:lang w:val="it-CH"/>
        </w:rPr>
      </w:pPr>
    </w:p>
    <w:p w14:paraId="07B2FC92" w14:textId="77777777" w:rsidR="0093369E" w:rsidRPr="00B815D6" w:rsidRDefault="0093369E" w:rsidP="0093369E">
      <w:pPr>
        <w:ind w:left="142"/>
        <w:jc w:val="both"/>
        <w:rPr>
          <w:color w:val="0070C0"/>
          <w:sz w:val="18"/>
          <w:szCs w:val="18"/>
          <w:lang w:val="it-CH"/>
        </w:rPr>
      </w:pPr>
    </w:p>
    <w:p w14:paraId="07B2FC93" w14:textId="77777777" w:rsidR="0093369E" w:rsidRPr="00B815D6" w:rsidRDefault="0093369E" w:rsidP="0093369E">
      <w:pPr>
        <w:ind w:left="142"/>
        <w:jc w:val="both"/>
        <w:rPr>
          <w:color w:val="0070C0"/>
          <w:sz w:val="18"/>
          <w:szCs w:val="18"/>
          <w:lang w:val="it-CH"/>
        </w:rPr>
      </w:pPr>
    </w:p>
    <w:p w14:paraId="07B2FC94" w14:textId="77777777" w:rsidR="0093369E" w:rsidRPr="00B815D6" w:rsidRDefault="0093369E" w:rsidP="0093369E">
      <w:pPr>
        <w:ind w:left="142"/>
        <w:jc w:val="both"/>
        <w:rPr>
          <w:color w:val="0070C0"/>
          <w:sz w:val="18"/>
          <w:szCs w:val="18"/>
          <w:lang w:val="it-CH"/>
        </w:rPr>
      </w:pPr>
    </w:p>
    <w:p w14:paraId="07B2FC95" w14:textId="77777777" w:rsidR="0093369E" w:rsidRPr="00B815D6" w:rsidRDefault="0093369E" w:rsidP="0093369E">
      <w:pPr>
        <w:ind w:left="142"/>
        <w:jc w:val="both"/>
        <w:rPr>
          <w:color w:val="0070C0"/>
          <w:sz w:val="18"/>
          <w:szCs w:val="18"/>
          <w:lang w:val="it-CH"/>
        </w:rPr>
      </w:pPr>
    </w:p>
    <w:p w14:paraId="07B2FC96" w14:textId="77777777" w:rsidR="0093369E" w:rsidRPr="00B815D6" w:rsidRDefault="0093369E" w:rsidP="0093369E">
      <w:pPr>
        <w:ind w:left="142"/>
        <w:jc w:val="both"/>
        <w:rPr>
          <w:color w:val="0070C0"/>
          <w:sz w:val="18"/>
          <w:szCs w:val="18"/>
          <w:lang w:val="it-CH"/>
        </w:rPr>
      </w:pPr>
    </w:p>
    <w:p w14:paraId="07B2FC97" w14:textId="77777777" w:rsidR="0093369E" w:rsidRPr="00B815D6" w:rsidRDefault="0093369E" w:rsidP="0093369E">
      <w:pPr>
        <w:ind w:left="142"/>
        <w:jc w:val="both"/>
        <w:rPr>
          <w:color w:val="0070C0"/>
          <w:sz w:val="18"/>
          <w:szCs w:val="18"/>
          <w:lang w:val="it-CH"/>
        </w:rPr>
      </w:pPr>
    </w:p>
    <w:p w14:paraId="07B2FC98" w14:textId="77777777" w:rsidR="0093369E" w:rsidRPr="00B815D6" w:rsidRDefault="0093369E" w:rsidP="0093369E">
      <w:pPr>
        <w:ind w:left="142"/>
        <w:jc w:val="both"/>
        <w:rPr>
          <w:color w:val="0070C0"/>
          <w:sz w:val="18"/>
          <w:szCs w:val="18"/>
          <w:lang w:val="it-CH"/>
        </w:rPr>
      </w:pPr>
    </w:p>
    <w:p w14:paraId="07B2FC99" w14:textId="77777777" w:rsidR="0093369E" w:rsidRPr="00B815D6" w:rsidRDefault="0093369E" w:rsidP="0093369E">
      <w:pPr>
        <w:ind w:left="142"/>
        <w:jc w:val="both"/>
        <w:rPr>
          <w:color w:val="0070C0"/>
          <w:sz w:val="18"/>
          <w:szCs w:val="18"/>
          <w:lang w:val="it-CH"/>
        </w:rPr>
      </w:pPr>
    </w:p>
    <w:p w14:paraId="07B2FC9A" w14:textId="77777777" w:rsidR="0093369E" w:rsidRPr="00B815D6" w:rsidRDefault="0093369E" w:rsidP="0093369E">
      <w:pPr>
        <w:ind w:left="142"/>
        <w:jc w:val="both"/>
        <w:rPr>
          <w:color w:val="0070C0"/>
          <w:sz w:val="18"/>
          <w:szCs w:val="18"/>
          <w:lang w:val="it-CH"/>
        </w:rPr>
      </w:pPr>
    </w:p>
    <w:p w14:paraId="07B2FC9B" w14:textId="77777777" w:rsidR="0093369E" w:rsidRPr="00B815D6" w:rsidRDefault="0093369E" w:rsidP="0093369E">
      <w:pPr>
        <w:ind w:left="142"/>
        <w:jc w:val="both"/>
        <w:rPr>
          <w:color w:val="0070C0"/>
          <w:sz w:val="18"/>
          <w:szCs w:val="18"/>
          <w:lang w:val="it-CH"/>
        </w:rPr>
      </w:pPr>
    </w:p>
    <w:p w14:paraId="07B2FC9C" w14:textId="31CE0617" w:rsidR="0093369E" w:rsidRPr="0093369E" w:rsidRDefault="0093369E" w:rsidP="0093369E">
      <w:pPr>
        <w:tabs>
          <w:tab w:val="right" w:pos="10772"/>
        </w:tabs>
        <w:ind w:left="142"/>
        <w:jc w:val="both"/>
        <w:rPr>
          <w:color w:val="0070C0"/>
          <w:sz w:val="18"/>
          <w:szCs w:val="18"/>
          <w:lang w:val="it-CH"/>
        </w:rPr>
      </w:pPr>
      <w:r w:rsidRPr="0093369E">
        <w:rPr>
          <w:color w:val="0070C0"/>
          <w:sz w:val="18"/>
          <w:szCs w:val="18"/>
          <w:lang w:val="it-CH"/>
        </w:rPr>
        <w:tab/>
        <w:t xml:space="preserve">Edizione </w:t>
      </w:r>
      <w:r w:rsidR="00493732">
        <w:rPr>
          <w:color w:val="0070C0"/>
          <w:sz w:val="18"/>
          <w:szCs w:val="18"/>
          <w:lang w:val="it-CH"/>
        </w:rPr>
        <w:t>31</w:t>
      </w:r>
      <w:r w:rsidR="00A54DAD">
        <w:rPr>
          <w:color w:val="0070C0"/>
          <w:sz w:val="18"/>
          <w:szCs w:val="18"/>
          <w:lang w:val="it-CH"/>
        </w:rPr>
        <w:t xml:space="preserve"> maggio </w:t>
      </w:r>
      <w:r w:rsidR="00493732">
        <w:rPr>
          <w:color w:val="0070C0"/>
          <w:sz w:val="18"/>
          <w:szCs w:val="18"/>
          <w:lang w:val="it-CH"/>
        </w:rPr>
        <w:t>2019</w:t>
      </w:r>
      <w:bookmarkStart w:id="0" w:name="_GoBack"/>
      <w:bookmarkEnd w:id="0"/>
    </w:p>
    <w:p w14:paraId="07B2FC9D" w14:textId="77777777" w:rsidR="000C49CE" w:rsidRPr="000C49CE" w:rsidRDefault="000C49CE" w:rsidP="001975CB">
      <w:pPr>
        <w:ind w:right="566"/>
        <w:rPr>
          <w:sz w:val="22"/>
          <w:szCs w:val="22"/>
        </w:rPr>
      </w:pPr>
    </w:p>
    <w:p w14:paraId="07B2FC9E" w14:textId="77777777" w:rsidR="000C49CE" w:rsidRPr="000C49CE" w:rsidRDefault="000C49CE" w:rsidP="00CE2B00">
      <w:pPr>
        <w:ind w:right="-1"/>
        <w:jc w:val="both"/>
        <w:rPr>
          <w:sz w:val="22"/>
          <w:szCs w:val="22"/>
        </w:rPr>
        <w:sectPr w:rsidR="000C49CE" w:rsidRPr="000C49CE" w:rsidSect="00B9001C">
          <w:headerReference w:type="first" r:id="rId12"/>
          <w:pgSz w:w="11906" w:h="16838" w:code="9"/>
          <w:pgMar w:top="284" w:right="567" w:bottom="284" w:left="567" w:header="709" w:footer="0" w:gutter="0"/>
          <w:cols w:space="708"/>
          <w:docGrid w:linePitch="360"/>
        </w:sectPr>
      </w:pPr>
    </w:p>
    <w:p w14:paraId="07B2FCA0" w14:textId="77777777" w:rsidR="00732DBD" w:rsidRDefault="00732DBD" w:rsidP="00732DBD">
      <w:pPr>
        <w:rPr>
          <w:rFonts w:cs="Arial"/>
          <w:sz w:val="36"/>
          <w:szCs w:val="36"/>
        </w:rPr>
      </w:pPr>
    </w:p>
    <w:p w14:paraId="0A0BBFD4" w14:textId="77777777" w:rsidR="0002598B" w:rsidRPr="00732DBD" w:rsidRDefault="0002598B" w:rsidP="00732DBD">
      <w:pPr>
        <w:rPr>
          <w:rFonts w:cs="Arial"/>
          <w:sz w:val="36"/>
          <w:szCs w:val="36"/>
        </w:rPr>
      </w:pPr>
    </w:p>
    <w:tbl>
      <w:tblPr>
        <w:tblW w:w="9315" w:type="dxa"/>
        <w:jc w:val="center"/>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0" w:type="dxa"/>
          <w:right w:w="70" w:type="dxa"/>
        </w:tblCellMar>
        <w:tblLook w:val="04A0" w:firstRow="1" w:lastRow="0" w:firstColumn="1" w:lastColumn="0" w:noHBand="0" w:noVBand="1"/>
      </w:tblPr>
      <w:tblGrid>
        <w:gridCol w:w="9315"/>
      </w:tblGrid>
      <w:tr w:rsidR="0002598B" w14:paraId="06B03DAB" w14:textId="77777777" w:rsidTr="0002598B">
        <w:trPr>
          <w:cantSplit/>
          <w:trHeight w:val="567"/>
          <w:jc w:val="center"/>
        </w:trPr>
        <w:tc>
          <w:tcPr>
            <w:tcW w:w="9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CDA142" w14:textId="629FDD92" w:rsidR="0002598B" w:rsidRPr="0002598B" w:rsidRDefault="0002598B" w:rsidP="0002598B">
            <w:pPr>
              <w:snapToGrid w:val="0"/>
              <w:jc w:val="center"/>
              <w:rPr>
                <w:rFonts w:cs="Arial"/>
                <w:color w:val="0070C0"/>
                <w:u w:val="single"/>
              </w:rPr>
            </w:pPr>
            <w:r w:rsidRPr="0002598B">
              <w:rPr>
                <w:rFonts w:cs="Arial"/>
                <w:b/>
                <w:color w:val="0070C0"/>
                <w:sz w:val="28"/>
                <w:szCs w:val="28"/>
              </w:rPr>
              <w:t>Struttura documenti dell’offerente</w:t>
            </w:r>
          </w:p>
        </w:tc>
      </w:tr>
    </w:tbl>
    <w:p w14:paraId="07B2FCA4" w14:textId="77777777" w:rsidR="00A07499" w:rsidRDefault="00A07499" w:rsidP="00387A38">
      <w:pPr>
        <w:rPr>
          <w:sz w:val="36"/>
          <w:szCs w:val="36"/>
        </w:rPr>
      </w:pPr>
    </w:p>
    <w:p w14:paraId="7FCAD68B" w14:textId="77777777" w:rsidR="0002598B" w:rsidRPr="00732DBD" w:rsidRDefault="0002598B" w:rsidP="00387A38">
      <w:pPr>
        <w:rPr>
          <w:sz w:val="36"/>
          <w:szCs w:val="36"/>
        </w:rPr>
      </w:pPr>
    </w:p>
    <w:p w14:paraId="07B2FCA5" w14:textId="77777777" w:rsidR="00DF2A9C" w:rsidRPr="003A0785" w:rsidRDefault="000B5F4D" w:rsidP="000C49CE">
      <w:pPr>
        <w:tabs>
          <w:tab w:val="left" w:pos="567"/>
          <w:tab w:val="right" w:pos="9072"/>
        </w:tabs>
        <w:rPr>
          <w:b/>
          <w:sz w:val="24"/>
          <w:szCs w:val="24"/>
        </w:rPr>
      </w:pPr>
      <w:r w:rsidRPr="003A0785">
        <w:rPr>
          <w:b/>
          <w:sz w:val="24"/>
          <w:szCs w:val="24"/>
        </w:rPr>
        <w:t>0.</w:t>
      </w:r>
      <w:r w:rsidRPr="003A0785">
        <w:rPr>
          <w:b/>
          <w:sz w:val="24"/>
          <w:szCs w:val="24"/>
        </w:rPr>
        <w:tab/>
      </w:r>
      <w:r w:rsidR="003C4DEC" w:rsidRPr="003A0785">
        <w:rPr>
          <w:b/>
          <w:sz w:val="24"/>
          <w:szCs w:val="24"/>
        </w:rPr>
        <w:t>INTRODUZIONE</w:t>
      </w:r>
      <w:r w:rsidR="00B028DE" w:rsidRPr="003A0785">
        <w:rPr>
          <w:b/>
          <w:sz w:val="24"/>
          <w:szCs w:val="24"/>
        </w:rPr>
        <w:tab/>
      </w:r>
      <w:r w:rsidR="00734872">
        <w:rPr>
          <w:b/>
          <w:sz w:val="24"/>
          <w:szCs w:val="24"/>
        </w:rPr>
        <w:t>2</w:t>
      </w:r>
    </w:p>
    <w:p w14:paraId="07B2FCA6" w14:textId="38DACFA5" w:rsidR="00387A38" w:rsidRPr="003A0785" w:rsidRDefault="00DF2A9C" w:rsidP="000C49CE">
      <w:pPr>
        <w:tabs>
          <w:tab w:val="left" w:pos="567"/>
          <w:tab w:val="right" w:pos="9072"/>
        </w:tabs>
        <w:spacing w:before="240"/>
        <w:rPr>
          <w:b/>
          <w:sz w:val="24"/>
          <w:szCs w:val="24"/>
        </w:rPr>
      </w:pPr>
      <w:r w:rsidRPr="003A0785">
        <w:rPr>
          <w:b/>
          <w:sz w:val="24"/>
          <w:szCs w:val="24"/>
        </w:rPr>
        <w:t>1.</w:t>
      </w:r>
      <w:r w:rsidRPr="003A0785">
        <w:rPr>
          <w:b/>
          <w:sz w:val="24"/>
          <w:szCs w:val="24"/>
        </w:rPr>
        <w:tab/>
      </w:r>
      <w:r w:rsidR="005C222B" w:rsidRPr="003A0785">
        <w:rPr>
          <w:b/>
          <w:sz w:val="24"/>
          <w:szCs w:val="24"/>
        </w:rPr>
        <w:t>CALCESTRUZZI</w:t>
      </w:r>
      <w:r w:rsidRPr="003A0785">
        <w:rPr>
          <w:b/>
          <w:sz w:val="24"/>
          <w:szCs w:val="24"/>
        </w:rPr>
        <w:t xml:space="preserve">, </w:t>
      </w:r>
      <w:r w:rsidR="005C222B" w:rsidRPr="003A0785">
        <w:rPr>
          <w:b/>
          <w:sz w:val="24"/>
          <w:szCs w:val="24"/>
        </w:rPr>
        <w:t>BETONCINI E MALTE</w:t>
      </w:r>
      <w:r w:rsidRPr="003A0785">
        <w:rPr>
          <w:b/>
          <w:sz w:val="24"/>
          <w:szCs w:val="24"/>
        </w:rPr>
        <w:t xml:space="preserve"> </w:t>
      </w:r>
      <w:r w:rsidR="00387A38" w:rsidRPr="003A0785">
        <w:rPr>
          <w:b/>
          <w:sz w:val="24"/>
          <w:szCs w:val="24"/>
        </w:rPr>
        <w:t>A BASE</w:t>
      </w:r>
      <w:r w:rsidR="00675803" w:rsidRPr="003A0785">
        <w:rPr>
          <w:b/>
          <w:sz w:val="24"/>
          <w:szCs w:val="24"/>
        </w:rPr>
        <w:t xml:space="preserve"> </w:t>
      </w:r>
      <w:r w:rsidR="005C222B" w:rsidRPr="003A0785">
        <w:rPr>
          <w:b/>
          <w:sz w:val="24"/>
          <w:szCs w:val="24"/>
        </w:rPr>
        <w:t>CEMENTIZI</w:t>
      </w:r>
      <w:r w:rsidR="00675803" w:rsidRPr="003A0785">
        <w:rPr>
          <w:b/>
          <w:sz w:val="24"/>
          <w:szCs w:val="24"/>
        </w:rPr>
        <w:t>A</w:t>
      </w:r>
      <w:r w:rsidR="00675803" w:rsidRPr="003A0785">
        <w:rPr>
          <w:b/>
          <w:sz w:val="24"/>
          <w:szCs w:val="24"/>
        </w:rPr>
        <w:tab/>
      </w:r>
      <w:r w:rsidR="0092448A">
        <w:rPr>
          <w:b/>
          <w:sz w:val="24"/>
          <w:szCs w:val="24"/>
        </w:rPr>
        <w:t>2</w:t>
      </w:r>
    </w:p>
    <w:p w14:paraId="07B2FCA7" w14:textId="77777777" w:rsidR="004C548E" w:rsidRPr="003A0785" w:rsidRDefault="00602D42" w:rsidP="000C49CE">
      <w:pPr>
        <w:tabs>
          <w:tab w:val="left" w:pos="1418"/>
          <w:tab w:val="right" w:pos="9072"/>
        </w:tabs>
        <w:spacing w:before="120"/>
        <w:ind w:firstLine="567"/>
        <w:rPr>
          <w:sz w:val="24"/>
          <w:szCs w:val="24"/>
          <w:lang w:val="de-CH" w:eastAsia="en-US"/>
        </w:rPr>
      </w:pPr>
      <w:r w:rsidRPr="003A0785">
        <w:rPr>
          <w:sz w:val="24"/>
          <w:szCs w:val="24"/>
          <w:lang w:val="de-CH" w:eastAsia="en-US"/>
        </w:rPr>
        <w:t>1.1.</w:t>
      </w:r>
      <w:r w:rsidRPr="003A0785">
        <w:rPr>
          <w:sz w:val="24"/>
          <w:szCs w:val="24"/>
          <w:lang w:val="de-CH" w:eastAsia="en-US"/>
        </w:rPr>
        <w:tab/>
      </w:r>
      <w:proofErr w:type="spellStart"/>
      <w:r w:rsidRPr="003A0785">
        <w:rPr>
          <w:sz w:val="24"/>
          <w:szCs w:val="24"/>
          <w:lang w:val="de-CH" w:eastAsia="en-US"/>
        </w:rPr>
        <w:t>Introduzione</w:t>
      </w:r>
      <w:proofErr w:type="spellEnd"/>
      <w:r w:rsidRPr="003A0785">
        <w:rPr>
          <w:sz w:val="24"/>
          <w:szCs w:val="24"/>
          <w:lang w:val="de-CH" w:eastAsia="en-US"/>
        </w:rPr>
        <w:tab/>
      </w:r>
      <w:r w:rsidR="00734872">
        <w:rPr>
          <w:sz w:val="24"/>
          <w:szCs w:val="24"/>
          <w:lang w:val="de-CH" w:eastAsia="en-US"/>
        </w:rPr>
        <w:t>4</w:t>
      </w:r>
    </w:p>
    <w:p w14:paraId="07B2FCA8" w14:textId="04BEC42F" w:rsidR="004C548E" w:rsidRPr="003A0785" w:rsidRDefault="00DF2A9C" w:rsidP="000C49CE">
      <w:pPr>
        <w:tabs>
          <w:tab w:val="left" w:pos="1418"/>
          <w:tab w:val="right" w:pos="9072"/>
        </w:tabs>
        <w:ind w:firstLine="567"/>
        <w:rPr>
          <w:sz w:val="24"/>
          <w:szCs w:val="24"/>
          <w:lang w:val="de-CH" w:eastAsia="en-US"/>
        </w:rPr>
      </w:pPr>
      <w:r w:rsidRPr="003A0785">
        <w:rPr>
          <w:sz w:val="24"/>
          <w:szCs w:val="24"/>
          <w:lang w:val="de-CH" w:eastAsia="en-US"/>
        </w:rPr>
        <w:t>1.2.</w:t>
      </w:r>
      <w:r w:rsidR="000C49CE">
        <w:rPr>
          <w:sz w:val="24"/>
          <w:szCs w:val="24"/>
          <w:lang w:val="de-CH" w:eastAsia="en-US"/>
        </w:rPr>
        <w:tab/>
      </w:r>
      <w:r w:rsidR="00387A38" w:rsidRPr="003A0785">
        <w:rPr>
          <w:sz w:val="24"/>
          <w:szCs w:val="24"/>
          <w:lang w:val="de-CH" w:eastAsia="en-US"/>
        </w:rPr>
        <w:t>M</w:t>
      </w:r>
      <w:r w:rsidR="00675803" w:rsidRPr="003A0785">
        <w:rPr>
          <w:sz w:val="24"/>
          <w:szCs w:val="24"/>
          <w:lang w:val="de-CH" w:eastAsia="en-US"/>
        </w:rPr>
        <w:t>alte</w:t>
      </w:r>
      <w:r w:rsidR="00387A38" w:rsidRPr="003A0785">
        <w:rPr>
          <w:sz w:val="24"/>
          <w:szCs w:val="24"/>
          <w:lang w:val="de-CH" w:eastAsia="en-US"/>
        </w:rPr>
        <w:t xml:space="preserve"> </w:t>
      </w:r>
      <w:r w:rsidR="004C548E" w:rsidRPr="003A0785">
        <w:rPr>
          <w:sz w:val="24"/>
          <w:szCs w:val="24"/>
          <w:lang w:val="de-CH" w:eastAsia="en-US"/>
        </w:rPr>
        <w:t>MT1</w:t>
      </w:r>
      <w:r w:rsidR="00B028DE" w:rsidRPr="003A0785">
        <w:rPr>
          <w:sz w:val="24"/>
          <w:szCs w:val="24"/>
          <w:lang w:val="de-CH" w:eastAsia="en-US"/>
        </w:rPr>
        <w:tab/>
      </w:r>
      <w:r w:rsidR="008D4A2B">
        <w:rPr>
          <w:sz w:val="24"/>
          <w:szCs w:val="24"/>
          <w:lang w:val="de-CH" w:eastAsia="en-US"/>
        </w:rPr>
        <w:t>11</w:t>
      </w:r>
    </w:p>
    <w:p w14:paraId="07B2FCA9" w14:textId="4EB3817E" w:rsidR="004C548E" w:rsidRPr="003A0785" w:rsidRDefault="00DF2A9C" w:rsidP="000C49CE">
      <w:pPr>
        <w:tabs>
          <w:tab w:val="left" w:pos="1418"/>
          <w:tab w:val="right" w:pos="9072"/>
        </w:tabs>
        <w:ind w:firstLine="567"/>
        <w:rPr>
          <w:sz w:val="24"/>
          <w:szCs w:val="24"/>
          <w:lang w:val="de-CH" w:eastAsia="en-US"/>
        </w:rPr>
      </w:pPr>
      <w:r w:rsidRPr="003A0785">
        <w:rPr>
          <w:sz w:val="24"/>
          <w:szCs w:val="24"/>
          <w:lang w:val="de-CH" w:eastAsia="en-US"/>
        </w:rPr>
        <w:t>1.3.</w:t>
      </w:r>
      <w:r w:rsidRPr="003A0785">
        <w:rPr>
          <w:sz w:val="24"/>
          <w:szCs w:val="24"/>
          <w:lang w:val="de-CH" w:eastAsia="en-US"/>
        </w:rPr>
        <w:tab/>
      </w:r>
      <w:r w:rsidR="00675803" w:rsidRPr="003A0785">
        <w:rPr>
          <w:sz w:val="24"/>
          <w:szCs w:val="24"/>
          <w:lang w:val="de-CH" w:eastAsia="en-US"/>
        </w:rPr>
        <w:t>Malte</w:t>
      </w:r>
      <w:r w:rsidR="00387A38" w:rsidRPr="003A0785">
        <w:rPr>
          <w:sz w:val="24"/>
          <w:szCs w:val="24"/>
          <w:lang w:val="de-CH" w:eastAsia="en-US"/>
        </w:rPr>
        <w:t xml:space="preserve"> </w:t>
      </w:r>
      <w:r w:rsidR="004C548E" w:rsidRPr="003A0785">
        <w:rPr>
          <w:sz w:val="24"/>
          <w:szCs w:val="24"/>
          <w:lang w:val="de-CH" w:eastAsia="en-US"/>
        </w:rPr>
        <w:t>MT2</w:t>
      </w:r>
      <w:r w:rsidR="002C0D7A" w:rsidRPr="003A0785">
        <w:rPr>
          <w:sz w:val="24"/>
          <w:szCs w:val="24"/>
          <w:lang w:val="de-CH" w:eastAsia="en-US"/>
        </w:rPr>
        <w:tab/>
      </w:r>
      <w:r w:rsidR="008D4A2B">
        <w:rPr>
          <w:sz w:val="24"/>
          <w:szCs w:val="24"/>
          <w:lang w:val="de-CH" w:eastAsia="en-US"/>
        </w:rPr>
        <w:t>14</w:t>
      </w:r>
    </w:p>
    <w:p w14:paraId="07B2FCAA" w14:textId="166C3D8C" w:rsidR="004C548E" w:rsidRPr="003A0785" w:rsidRDefault="00DF2A9C" w:rsidP="000C49CE">
      <w:pPr>
        <w:tabs>
          <w:tab w:val="left" w:pos="1418"/>
          <w:tab w:val="right" w:pos="9072"/>
        </w:tabs>
        <w:ind w:firstLine="567"/>
        <w:rPr>
          <w:sz w:val="24"/>
          <w:szCs w:val="24"/>
          <w:lang w:val="de-CH" w:eastAsia="en-US"/>
        </w:rPr>
      </w:pPr>
      <w:r w:rsidRPr="003A0785">
        <w:rPr>
          <w:sz w:val="24"/>
          <w:szCs w:val="24"/>
          <w:lang w:val="de-CH" w:eastAsia="en-US"/>
        </w:rPr>
        <w:t>1.4.</w:t>
      </w:r>
      <w:r w:rsidRPr="003A0785">
        <w:rPr>
          <w:sz w:val="24"/>
          <w:szCs w:val="24"/>
          <w:lang w:val="de-CH" w:eastAsia="en-US"/>
        </w:rPr>
        <w:tab/>
      </w:r>
      <w:r w:rsidR="00675803" w:rsidRPr="003A0785">
        <w:rPr>
          <w:sz w:val="24"/>
          <w:szCs w:val="24"/>
          <w:lang w:val="de-CH" w:eastAsia="en-US"/>
        </w:rPr>
        <w:t>Malte</w:t>
      </w:r>
      <w:r w:rsidR="00387A38" w:rsidRPr="003A0785">
        <w:rPr>
          <w:sz w:val="24"/>
          <w:szCs w:val="24"/>
          <w:lang w:val="de-CH" w:eastAsia="en-US"/>
        </w:rPr>
        <w:t xml:space="preserve"> </w:t>
      </w:r>
      <w:r w:rsidR="004C548E" w:rsidRPr="003A0785">
        <w:rPr>
          <w:sz w:val="24"/>
          <w:szCs w:val="24"/>
          <w:lang w:val="de-CH" w:eastAsia="en-US"/>
        </w:rPr>
        <w:t>MT3</w:t>
      </w:r>
      <w:r w:rsidR="002C0D7A" w:rsidRPr="003A0785">
        <w:rPr>
          <w:sz w:val="24"/>
          <w:szCs w:val="24"/>
          <w:lang w:val="de-CH" w:eastAsia="en-US"/>
        </w:rPr>
        <w:tab/>
      </w:r>
      <w:r w:rsidR="008D4A2B">
        <w:rPr>
          <w:sz w:val="24"/>
          <w:szCs w:val="24"/>
          <w:lang w:val="de-CH" w:eastAsia="en-US"/>
        </w:rPr>
        <w:t>17</w:t>
      </w:r>
    </w:p>
    <w:p w14:paraId="07B2FCAB" w14:textId="4AA65663" w:rsidR="004C548E" w:rsidRPr="003A0785" w:rsidRDefault="00DF2A9C" w:rsidP="000C49CE">
      <w:pPr>
        <w:tabs>
          <w:tab w:val="left" w:pos="1418"/>
          <w:tab w:val="right" w:pos="9072"/>
        </w:tabs>
        <w:ind w:firstLine="567"/>
        <w:rPr>
          <w:sz w:val="24"/>
          <w:szCs w:val="24"/>
          <w:lang w:val="de-CH" w:eastAsia="en-US"/>
        </w:rPr>
      </w:pPr>
      <w:r w:rsidRPr="003A0785">
        <w:rPr>
          <w:sz w:val="24"/>
          <w:szCs w:val="24"/>
          <w:lang w:val="de-CH" w:eastAsia="en-US"/>
        </w:rPr>
        <w:t>1.5.</w:t>
      </w:r>
      <w:r w:rsidRPr="003A0785">
        <w:rPr>
          <w:sz w:val="24"/>
          <w:szCs w:val="24"/>
          <w:lang w:val="de-CH" w:eastAsia="en-US"/>
        </w:rPr>
        <w:tab/>
      </w:r>
      <w:r w:rsidR="00675803" w:rsidRPr="003A0785">
        <w:rPr>
          <w:sz w:val="24"/>
          <w:szCs w:val="24"/>
          <w:lang w:val="de-CH" w:eastAsia="en-US"/>
        </w:rPr>
        <w:t>Malte</w:t>
      </w:r>
      <w:r w:rsidR="00387A38" w:rsidRPr="003A0785">
        <w:rPr>
          <w:sz w:val="24"/>
          <w:szCs w:val="24"/>
          <w:lang w:val="de-CH" w:eastAsia="en-US"/>
        </w:rPr>
        <w:t xml:space="preserve"> </w:t>
      </w:r>
      <w:r w:rsidR="004C548E" w:rsidRPr="003A0785">
        <w:rPr>
          <w:sz w:val="24"/>
          <w:szCs w:val="24"/>
          <w:lang w:val="de-CH" w:eastAsia="en-US"/>
        </w:rPr>
        <w:t>MC1</w:t>
      </w:r>
      <w:r w:rsidR="002C0D7A" w:rsidRPr="003A0785">
        <w:rPr>
          <w:sz w:val="24"/>
          <w:szCs w:val="24"/>
          <w:lang w:val="de-CH" w:eastAsia="en-US"/>
        </w:rPr>
        <w:tab/>
      </w:r>
      <w:r w:rsidR="008D4A2B">
        <w:rPr>
          <w:sz w:val="24"/>
          <w:szCs w:val="24"/>
          <w:lang w:val="de-CH" w:eastAsia="en-US"/>
        </w:rPr>
        <w:t>20</w:t>
      </w:r>
    </w:p>
    <w:p w14:paraId="07B2FCAC" w14:textId="06B0917E" w:rsidR="004C548E" w:rsidRPr="003A0785" w:rsidRDefault="00DF2A9C" w:rsidP="000C49CE">
      <w:pPr>
        <w:tabs>
          <w:tab w:val="left" w:pos="1418"/>
          <w:tab w:val="right" w:pos="9072"/>
        </w:tabs>
        <w:ind w:firstLine="567"/>
        <w:rPr>
          <w:sz w:val="24"/>
          <w:szCs w:val="24"/>
          <w:lang w:eastAsia="en-US"/>
        </w:rPr>
      </w:pPr>
      <w:r w:rsidRPr="003A0785">
        <w:rPr>
          <w:sz w:val="24"/>
          <w:szCs w:val="24"/>
          <w:lang w:eastAsia="en-US"/>
        </w:rPr>
        <w:t>1.6.</w:t>
      </w:r>
      <w:r w:rsidRPr="003A0785">
        <w:rPr>
          <w:sz w:val="24"/>
          <w:szCs w:val="24"/>
          <w:lang w:eastAsia="en-US"/>
        </w:rPr>
        <w:tab/>
      </w:r>
      <w:r w:rsidR="00675803" w:rsidRPr="003A0785">
        <w:rPr>
          <w:sz w:val="24"/>
          <w:szCs w:val="24"/>
          <w:lang w:eastAsia="en-US"/>
        </w:rPr>
        <w:t>Malte</w:t>
      </w:r>
      <w:r w:rsidR="00387A38" w:rsidRPr="003A0785">
        <w:rPr>
          <w:sz w:val="24"/>
          <w:szCs w:val="24"/>
          <w:lang w:eastAsia="en-US"/>
        </w:rPr>
        <w:t xml:space="preserve"> </w:t>
      </w:r>
      <w:r w:rsidR="004C548E" w:rsidRPr="003A0785">
        <w:rPr>
          <w:sz w:val="24"/>
          <w:szCs w:val="24"/>
          <w:lang w:eastAsia="en-US"/>
        </w:rPr>
        <w:t>MC2</w:t>
      </w:r>
      <w:r w:rsidR="00B028DE" w:rsidRPr="003A0785">
        <w:rPr>
          <w:sz w:val="24"/>
          <w:szCs w:val="24"/>
          <w:lang w:eastAsia="en-US"/>
        </w:rPr>
        <w:tab/>
      </w:r>
      <w:r w:rsidR="008D4A2B">
        <w:rPr>
          <w:sz w:val="24"/>
          <w:szCs w:val="24"/>
          <w:lang w:eastAsia="en-US"/>
        </w:rPr>
        <w:t>23</w:t>
      </w:r>
    </w:p>
    <w:p w14:paraId="07B2FCAD" w14:textId="58789373" w:rsidR="004C548E" w:rsidRPr="003A0785" w:rsidRDefault="00DF2A9C" w:rsidP="000C49CE">
      <w:pPr>
        <w:tabs>
          <w:tab w:val="left" w:pos="1418"/>
          <w:tab w:val="right" w:pos="9072"/>
        </w:tabs>
        <w:ind w:firstLine="567"/>
        <w:rPr>
          <w:sz w:val="24"/>
          <w:szCs w:val="24"/>
          <w:lang w:eastAsia="en-US"/>
        </w:rPr>
      </w:pPr>
      <w:r w:rsidRPr="003A0785">
        <w:rPr>
          <w:sz w:val="24"/>
          <w:szCs w:val="24"/>
          <w:lang w:eastAsia="en-US"/>
        </w:rPr>
        <w:t>1.7.</w:t>
      </w:r>
      <w:r w:rsidRPr="003A0785">
        <w:rPr>
          <w:sz w:val="24"/>
          <w:szCs w:val="24"/>
          <w:lang w:eastAsia="en-US"/>
        </w:rPr>
        <w:tab/>
      </w:r>
      <w:proofErr w:type="spellStart"/>
      <w:r w:rsidR="00675803" w:rsidRPr="003A0785">
        <w:rPr>
          <w:sz w:val="24"/>
          <w:szCs w:val="24"/>
          <w:lang w:eastAsia="en-US"/>
        </w:rPr>
        <w:t>Betoncini</w:t>
      </w:r>
      <w:proofErr w:type="spellEnd"/>
      <w:r w:rsidR="00387A38" w:rsidRPr="003A0785">
        <w:rPr>
          <w:sz w:val="24"/>
          <w:szCs w:val="24"/>
          <w:lang w:eastAsia="en-US"/>
        </w:rPr>
        <w:t xml:space="preserve"> </w:t>
      </w:r>
      <w:r w:rsidR="004C548E" w:rsidRPr="003A0785">
        <w:rPr>
          <w:sz w:val="24"/>
          <w:szCs w:val="24"/>
          <w:lang w:eastAsia="en-US"/>
        </w:rPr>
        <w:t>BC1</w:t>
      </w:r>
      <w:r w:rsidR="002C0D7A" w:rsidRPr="003A0785">
        <w:rPr>
          <w:sz w:val="24"/>
          <w:szCs w:val="24"/>
          <w:lang w:eastAsia="en-US"/>
        </w:rPr>
        <w:tab/>
      </w:r>
      <w:r w:rsidR="008D4A2B">
        <w:rPr>
          <w:sz w:val="24"/>
          <w:szCs w:val="24"/>
          <w:lang w:eastAsia="en-US"/>
        </w:rPr>
        <w:t>26</w:t>
      </w:r>
    </w:p>
    <w:p w14:paraId="07B2FCAE" w14:textId="758F8188" w:rsidR="004C548E" w:rsidRPr="003A0785" w:rsidRDefault="00DF2A9C" w:rsidP="000C49CE">
      <w:pPr>
        <w:tabs>
          <w:tab w:val="left" w:pos="1418"/>
          <w:tab w:val="right" w:pos="9072"/>
        </w:tabs>
        <w:ind w:firstLine="567"/>
        <w:rPr>
          <w:sz w:val="24"/>
          <w:szCs w:val="24"/>
          <w:lang w:eastAsia="en-US"/>
        </w:rPr>
      </w:pPr>
      <w:r w:rsidRPr="003A0785">
        <w:rPr>
          <w:sz w:val="24"/>
          <w:szCs w:val="24"/>
          <w:lang w:eastAsia="en-US"/>
        </w:rPr>
        <w:t>1.8.</w:t>
      </w:r>
      <w:r w:rsidRPr="003A0785">
        <w:rPr>
          <w:sz w:val="24"/>
          <w:szCs w:val="24"/>
          <w:lang w:eastAsia="en-US"/>
        </w:rPr>
        <w:tab/>
      </w:r>
      <w:r w:rsidR="00675803" w:rsidRPr="003A0785">
        <w:rPr>
          <w:sz w:val="24"/>
          <w:szCs w:val="24"/>
          <w:lang w:eastAsia="en-US"/>
        </w:rPr>
        <w:t xml:space="preserve">Calcestruzzi </w:t>
      </w:r>
      <w:r w:rsidR="004C548E" w:rsidRPr="003A0785">
        <w:rPr>
          <w:sz w:val="24"/>
          <w:szCs w:val="24"/>
          <w:lang w:eastAsia="en-US"/>
        </w:rPr>
        <w:t>CS1</w:t>
      </w:r>
      <w:r w:rsidR="00675803" w:rsidRPr="003A0785">
        <w:rPr>
          <w:sz w:val="24"/>
          <w:szCs w:val="24"/>
          <w:lang w:eastAsia="en-US"/>
        </w:rPr>
        <w:tab/>
      </w:r>
      <w:r w:rsidR="008D4A2B">
        <w:rPr>
          <w:sz w:val="24"/>
          <w:szCs w:val="24"/>
          <w:lang w:eastAsia="en-US"/>
        </w:rPr>
        <w:t>30</w:t>
      </w:r>
    </w:p>
    <w:p w14:paraId="07B2FCAF" w14:textId="124DBD49" w:rsidR="004C548E" w:rsidRPr="003A0785" w:rsidRDefault="00DF2A9C" w:rsidP="000C49CE">
      <w:pPr>
        <w:tabs>
          <w:tab w:val="left" w:pos="1418"/>
          <w:tab w:val="right" w:pos="9072"/>
        </w:tabs>
        <w:ind w:firstLine="567"/>
        <w:rPr>
          <w:sz w:val="24"/>
          <w:szCs w:val="24"/>
          <w:lang w:eastAsia="en-US"/>
        </w:rPr>
      </w:pPr>
      <w:r w:rsidRPr="003A0785">
        <w:rPr>
          <w:sz w:val="24"/>
          <w:szCs w:val="24"/>
          <w:lang w:eastAsia="en-US"/>
        </w:rPr>
        <w:t>1.9.</w:t>
      </w:r>
      <w:r w:rsidRPr="003A0785">
        <w:rPr>
          <w:sz w:val="24"/>
          <w:szCs w:val="24"/>
          <w:lang w:eastAsia="en-US"/>
        </w:rPr>
        <w:tab/>
      </w:r>
      <w:r w:rsidR="00675803" w:rsidRPr="003A0785">
        <w:rPr>
          <w:sz w:val="24"/>
          <w:szCs w:val="24"/>
          <w:lang w:eastAsia="en-US"/>
        </w:rPr>
        <w:t>Malte</w:t>
      </w:r>
      <w:r w:rsidR="00387A38" w:rsidRPr="003A0785">
        <w:rPr>
          <w:sz w:val="24"/>
          <w:szCs w:val="24"/>
          <w:lang w:eastAsia="en-US"/>
        </w:rPr>
        <w:t xml:space="preserve"> </w:t>
      </w:r>
      <w:r w:rsidR="004C548E" w:rsidRPr="003A0785">
        <w:rPr>
          <w:sz w:val="24"/>
          <w:szCs w:val="24"/>
          <w:lang w:eastAsia="en-US"/>
        </w:rPr>
        <w:t>MR1</w:t>
      </w:r>
      <w:r w:rsidR="002C0D7A" w:rsidRPr="003A0785">
        <w:rPr>
          <w:sz w:val="24"/>
          <w:szCs w:val="24"/>
          <w:lang w:eastAsia="en-US"/>
        </w:rPr>
        <w:tab/>
      </w:r>
      <w:r w:rsidR="008D4A2B">
        <w:rPr>
          <w:sz w:val="24"/>
          <w:szCs w:val="24"/>
          <w:lang w:eastAsia="en-US"/>
        </w:rPr>
        <w:t>33</w:t>
      </w:r>
    </w:p>
    <w:p w14:paraId="07B2FCB0" w14:textId="6B6472A6" w:rsidR="004C548E" w:rsidRPr="003A0785" w:rsidRDefault="00DF2A9C" w:rsidP="000C49CE">
      <w:pPr>
        <w:tabs>
          <w:tab w:val="left" w:pos="1418"/>
          <w:tab w:val="right" w:pos="9072"/>
        </w:tabs>
        <w:ind w:firstLine="567"/>
        <w:rPr>
          <w:sz w:val="24"/>
          <w:szCs w:val="24"/>
          <w:lang w:eastAsia="en-US"/>
        </w:rPr>
      </w:pPr>
      <w:r w:rsidRPr="003A0785">
        <w:rPr>
          <w:sz w:val="24"/>
          <w:szCs w:val="24"/>
          <w:lang w:eastAsia="en-US"/>
        </w:rPr>
        <w:t>1.10.</w:t>
      </w:r>
      <w:r w:rsidRPr="003A0785">
        <w:rPr>
          <w:sz w:val="24"/>
          <w:szCs w:val="24"/>
          <w:lang w:eastAsia="en-US"/>
        </w:rPr>
        <w:tab/>
      </w:r>
      <w:r w:rsidR="00675803" w:rsidRPr="003A0785">
        <w:rPr>
          <w:sz w:val="24"/>
          <w:szCs w:val="24"/>
          <w:lang w:eastAsia="en-US"/>
        </w:rPr>
        <w:t xml:space="preserve">Malte </w:t>
      </w:r>
      <w:r w:rsidR="004C548E" w:rsidRPr="003A0785">
        <w:rPr>
          <w:sz w:val="24"/>
          <w:szCs w:val="24"/>
          <w:lang w:eastAsia="en-US"/>
        </w:rPr>
        <w:t>MR2</w:t>
      </w:r>
      <w:r w:rsidR="002C0D7A" w:rsidRPr="003A0785">
        <w:rPr>
          <w:sz w:val="24"/>
          <w:szCs w:val="24"/>
          <w:lang w:eastAsia="en-US"/>
        </w:rPr>
        <w:tab/>
      </w:r>
      <w:r w:rsidR="008D4A2B">
        <w:rPr>
          <w:sz w:val="24"/>
          <w:szCs w:val="24"/>
          <w:lang w:eastAsia="en-US"/>
        </w:rPr>
        <w:t>36</w:t>
      </w:r>
    </w:p>
    <w:p w14:paraId="07B2FCB1" w14:textId="312FD2B2" w:rsidR="00387A38" w:rsidRPr="003A0785" w:rsidRDefault="00DF2A9C" w:rsidP="000C49CE">
      <w:pPr>
        <w:tabs>
          <w:tab w:val="left" w:pos="567"/>
          <w:tab w:val="right" w:pos="9072"/>
        </w:tabs>
        <w:spacing w:before="240"/>
        <w:rPr>
          <w:b/>
          <w:sz w:val="24"/>
          <w:szCs w:val="24"/>
        </w:rPr>
      </w:pPr>
      <w:r w:rsidRPr="003A0785">
        <w:rPr>
          <w:b/>
          <w:sz w:val="24"/>
          <w:szCs w:val="24"/>
        </w:rPr>
        <w:t>2.</w:t>
      </w:r>
      <w:r w:rsidRPr="003A0785">
        <w:rPr>
          <w:b/>
          <w:sz w:val="24"/>
          <w:szCs w:val="24"/>
        </w:rPr>
        <w:tab/>
      </w:r>
      <w:r w:rsidR="005C222B" w:rsidRPr="003A0785">
        <w:rPr>
          <w:b/>
          <w:sz w:val="24"/>
          <w:szCs w:val="24"/>
        </w:rPr>
        <w:t>SISTEMI DI PROTEZIONE SUPERFICIALE</w:t>
      </w:r>
      <w:r w:rsidR="00916EED" w:rsidRPr="003A0785">
        <w:rPr>
          <w:b/>
          <w:sz w:val="24"/>
          <w:szCs w:val="24"/>
        </w:rPr>
        <w:tab/>
      </w:r>
      <w:r w:rsidR="008D4A2B">
        <w:rPr>
          <w:b/>
          <w:sz w:val="24"/>
          <w:szCs w:val="24"/>
        </w:rPr>
        <w:t>39</w:t>
      </w:r>
    </w:p>
    <w:p w14:paraId="07B2FCB2" w14:textId="10567CEE" w:rsidR="004C548E" w:rsidRPr="003A0785" w:rsidRDefault="00DF2A9C" w:rsidP="000C49CE">
      <w:pPr>
        <w:tabs>
          <w:tab w:val="left" w:pos="1418"/>
          <w:tab w:val="right" w:pos="9072"/>
        </w:tabs>
        <w:spacing w:before="120"/>
        <w:ind w:firstLine="567"/>
        <w:rPr>
          <w:sz w:val="24"/>
          <w:szCs w:val="24"/>
          <w:lang w:eastAsia="en-US"/>
        </w:rPr>
      </w:pPr>
      <w:r w:rsidRPr="003A0785">
        <w:rPr>
          <w:sz w:val="24"/>
          <w:szCs w:val="24"/>
          <w:lang w:eastAsia="en-US"/>
        </w:rPr>
        <w:t>2.1.</w:t>
      </w:r>
      <w:r w:rsidRPr="003A0785">
        <w:rPr>
          <w:sz w:val="24"/>
          <w:szCs w:val="24"/>
          <w:lang w:eastAsia="en-US"/>
        </w:rPr>
        <w:tab/>
      </w:r>
      <w:r w:rsidR="00387A38" w:rsidRPr="003A0785">
        <w:rPr>
          <w:sz w:val="24"/>
          <w:szCs w:val="24"/>
          <w:lang w:eastAsia="en-US"/>
        </w:rPr>
        <w:t>Introduzione</w:t>
      </w:r>
      <w:r w:rsidR="000B5F4D" w:rsidRPr="003A0785">
        <w:rPr>
          <w:sz w:val="24"/>
          <w:szCs w:val="24"/>
          <w:lang w:eastAsia="en-US"/>
        </w:rPr>
        <w:tab/>
      </w:r>
      <w:r w:rsidR="008D4A2B">
        <w:rPr>
          <w:sz w:val="24"/>
          <w:szCs w:val="24"/>
          <w:lang w:eastAsia="en-US"/>
        </w:rPr>
        <w:t>39</w:t>
      </w:r>
    </w:p>
    <w:p w14:paraId="07B2FCB3" w14:textId="5C624C0F" w:rsidR="004C548E" w:rsidRPr="003A0785" w:rsidRDefault="00DF2A9C" w:rsidP="000C49CE">
      <w:pPr>
        <w:tabs>
          <w:tab w:val="left" w:pos="1418"/>
          <w:tab w:val="right" w:pos="9072"/>
        </w:tabs>
        <w:ind w:firstLine="567"/>
        <w:rPr>
          <w:sz w:val="24"/>
          <w:szCs w:val="24"/>
          <w:lang w:eastAsia="en-US"/>
        </w:rPr>
      </w:pPr>
      <w:r w:rsidRPr="003A0785">
        <w:rPr>
          <w:sz w:val="24"/>
          <w:szCs w:val="24"/>
          <w:lang w:eastAsia="en-US"/>
        </w:rPr>
        <w:t>2.2.</w:t>
      </w:r>
      <w:r w:rsidRPr="003A0785">
        <w:rPr>
          <w:sz w:val="24"/>
          <w:szCs w:val="24"/>
          <w:lang w:eastAsia="en-US"/>
        </w:rPr>
        <w:tab/>
      </w:r>
      <w:r w:rsidR="00675803" w:rsidRPr="003A0785">
        <w:rPr>
          <w:sz w:val="24"/>
          <w:szCs w:val="24"/>
          <w:lang w:eastAsia="en-US"/>
        </w:rPr>
        <w:t>Rivestimenti protettivi</w:t>
      </w:r>
      <w:r w:rsidR="00387A38" w:rsidRPr="003A0785">
        <w:rPr>
          <w:sz w:val="24"/>
          <w:szCs w:val="24"/>
          <w:lang w:eastAsia="en-US"/>
        </w:rPr>
        <w:t xml:space="preserve"> </w:t>
      </w:r>
      <w:r w:rsidR="00213CE2" w:rsidRPr="003A0785">
        <w:rPr>
          <w:sz w:val="24"/>
          <w:szCs w:val="24"/>
          <w:lang w:eastAsia="en-US"/>
        </w:rPr>
        <w:t>RPRA/OS5</w:t>
      </w:r>
      <w:r w:rsidR="00675803" w:rsidRPr="003A0785">
        <w:rPr>
          <w:sz w:val="24"/>
          <w:szCs w:val="24"/>
          <w:lang w:eastAsia="en-US"/>
        </w:rPr>
        <w:tab/>
      </w:r>
      <w:r w:rsidR="008D4A2B">
        <w:rPr>
          <w:sz w:val="24"/>
          <w:szCs w:val="24"/>
          <w:lang w:eastAsia="en-US"/>
        </w:rPr>
        <w:t>41</w:t>
      </w:r>
    </w:p>
    <w:p w14:paraId="07B2FCB4" w14:textId="1A0D19B1" w:rsidR="00213CE2" w:rsidRPr="003A0785" w:rsidRDefault="00DF2A9C" w:rsidP="000C49CE">
      <w:pPr>
        <w:tabs>
          <w:tab w:val="left" w:pos="1418"/>
          <w:tab w:val="right" w:pos="9072"/>
        </w:tabs>
        <w:ind w:firstLine="567"/>
        <w:rPr>
          <w:sz w:val="24"/>
          <w:szCs w:val="24"/>
          <w:lang w:eastAsia="en-US"/>
        </w:rPr>
      </w:pPr>
      <w:r w:rsidRPr="003A0785">
        <w:rPr>
          <w:sz w:val="24"/>
          <w:szCs w:val="24"/>
          <w:lang w:eastAsia="en-US"/>
        </w:rPr>
        <w:t>2.3.</w:t>
      </w:r>
      <w:r w:rsidRPr="003A0785">
        <w:rPr>
          <w:sz w:val="24"/>
          <w:szCs w:val="24"/>
          <w:lang w:eastAsia="en-US"/>
        </w:rPr>
        <w:tab/>
      </w:r>
      <w:r w:rsidR="00675803" w:rsidRPr="003A0785">
        <w:rPr>
          <w:sz w:val="24"/>
          <w:szCs w:val="24"/>
          <w:lang w:eastAsia="en-US"/>
        </w:rPr>
        <w:t xml:space="preserve">Rivestimenti protettivi </w:t>
      </w:r>
      <w:r w:rsidR="00213CE2" w:rsidRPr="003A0785">
        <w:rPr>
          <w:sz w:val="24"/>
          <w:szCs w:val="24"/>
          <w:lang w:eastAsia="en-US"/>
        </w:rPr>
        <w:t>RPRA/OS2</w:t>
      </w:r>
      <w:r w:rsidR="00675803" w:rsidRPr="003A0785">
        <w:rPr>
          <w:sz w:val="24"/>
          <w:szCs w:val="24"/>
          <w:lang w:eastAsia="en-US"/>
        </w:rPr>
        <w:tab/>
      </w:r>
      <w:r w:rsidR="008D4A2B">
        <w:rPr>
          <w:sz w:val="24"/>
          <w:szCs w:val="24"/>
          <w:lang w:eastAsia="en-US"/>
        </w:rPr>
        <w:t>44</w:t>
      </w:r>
    </w:p>
    <w:p w14:paraId="07B2FCB5" w14:textId="31348799" w:rsidR="00213CE2" w:rsidRPr="003A0785" w:rsidRDefault="00DF2A9C" w:rsidP="000C49CE">
      <w:pPr>
        <w:tabs>
          <w:tab w:val="left" w:pos="1418"/>
          <w:tab w:val="right" w:pos="9072"/>
        </w:tabs>
        <w:ind w:firstLine="567"/>
        <w:rPr>
          <w:sz w:val="24"/>
          <w:szCs w:val="24"/>
          <w:lang w:eastAsia="en-US"/>
        </w:rPr>
      </w:pPr>
      <w:r w:rsidRPr="003A0785">
        <w:rPr>
          <w:sz w:val="24"/>
          <w:szCs w:val="24"/>
          <w:lang w:eastAsia="en-US"/>
        </w:rPr>
        <w:t>2.4.</w:t>
      </w:r>
      <w:r w:rsidRPr="003A0785">
        <w:rPr>
          <w:sz w:val="24"/>
          <w:szCs w:val="24"/>
          <w:lang w:eastAsia="en-US"/>
        </w:rPr>
        <w:tab/>
      </w:r>
      <w:r w:rsidR="00675803" w:rsidRPr="003A0785">
        <w:rPr>
          <w:sz w:val="24"/>
          <w:szCs w:val="24"/>
          <w:lang w:eastAsia="en-US"/>
        </w:rPr>
        <w:t>Trattamenti idrorepellenti</w:t>
      </w:r>
      <w:r w:rsidR="00387A38" w:rsidRPr="003A0785">
        <w:rPr>
          <w:sz w:val="24"/>
          <w:szCs w:val="24"/>
          <w:lang w:eastAsia="en-US"/>
        </w:rPr>
        <w:t xml:space="preserve"> </w:t>
      </w:r>
      <w:r w:rsidR="00213CE2" w:rsidRPr="003A0785">
        <w:rPr>
          <w:sz w:val="24"/>
          <w:szCs w:val="24"/>
          <w:lang w:eastAsia="en-US"/>
        </w:rPr>
        <w:t>TI/OS1</w:t>
      </w:r>
      <w:r w:rsidR="00675803" w:rsidRPr="003A0785">
        <w:rPr>
          <w:sz w:val="24"/>
          <w:szCs w:val="24"/>
          <w:lang w:eastAsia="en-US"/>
        </w:rPr>
        <w:tab/>
      </w:r>
      <w:r w:rsidR="008D4A2B">
        <w:rPr>
          <w:sz w:val="24"/>
          <w:szCs w:val="24"/>
          <w:lang w:eastAsia="en-US"/>
        </w:rPr>
        <w:t>47</w:t>
      </w:r>
    </w:p>
    <w:p w14:paraId="07B2FCB6" w14:textId="0A3DDDF7" w:rsidR="00213CE2" w:rsidRPr="003A0785" w:rsidRDefault="00DF2A9C" w:rsidP="000C49CE">
      <w:pPr>
        <w:tabs>
          <w:tab w:val="left" w:pos="1418"/>
          <w:tab w:val="right" w:pos="9072"/>
        </w:tabs>
        <w:ind w:firstLine="567"/>
        <w:rPr>
          <w:sz w:val="24"/>
          <w:szCs w:val="24"/>
          <w:lang w:eastAsia="en-US"/>
        </w:rPr>
      </w:pPr>
      <w:r w:rsidRPr="003A0785">
        <w:rPr>
          <w:sz w:val="24"/>
          <w:szCs w:val="24"/>
          <w:lang w:eastAsia="en-US"/>
        </w:rPr>
        <w:t>2.5.</w:t>
      </w:r>
      <w:r w:rsidRPr="003A0785">
        <w:rPr>
          <w:sz w:val="24"/>
          <w:szCs w:val="24"/>
          <w:lang w:eastAsia="en-US"/>
        </w:rPr>
        <w:tab/>
      </w:r>
      <w:r w:rsidR="00675803" w:rsidRPr="003A0785">
        <w:rPr>
          <w:sz w:val="24"/>
          <w:szCs w:val="24"/>
          <w:lang w:eastAsia="en-US"/>
        </w:rPr>
        <w:t>Trattamenti antigraffiti</w:t>
      </w:r>
      <w:r w:rsidR="00387A38" w:rsidRPr="003A0785">
        <w:rPr>
          <w:sz w:val="24"/>
          <w:szCs w:val="24"/>
          <w:lang w:eastAsia="en-US"/>
        </w:rPr>
        <w:t xml:space="preserve"> </w:t>
      </w:r>
      <w:r w:rsidR="00213CE2" w:rsidRPr="003A0785">
        <w:rPr>
          <w:sz w:val="24"/>
          <w:szCs w:val="24"/>
          <w:lang w:eastAsia="en-US"/>
        </w:rPr>
        <w:t>AG</w:t>
      </w:r>
      <w:r w:rsidR="00675803" w:rsidRPr="003A0785">
        <w:rPr>
          <w:sz w:val="24"/>
          <w:szCs w:val="24"/>
          <w:lang w:eastAsia="en-US"/>
        </w:rPr>
        <w:tab/>
      </w:r>
      <w:r w:rsidR="008D4A2B">
        <w:rPr>
          <w:sz w:val="24"/>
          <w:szCs w:val="24"/>
          <w:lang w:eastAsia="en-US"/>
        </w:rPr>
        <w:t>50</w:t>
      </w:r>
    </w:p>
    <w:p w14:paraId="07B2FCB7" w14:textId="6C8776E7" w:rsidR="004C548E" w:rsidRPr="003A0785" w:rsidRDefault="00DF2A9C" w:rsidP="000C49CE">
      <w:pPr>
        <w:tabs>
          <w:tab w:val="left" w:pos="567"/>
          <w:tab w:val="right" w:pos="9072"/>
        </w:tabs>
        <w:spacing w:before="240"/>
        <w:rPr>
          <w:b/>
          <w:sz w:val="24"/>
          <w:szCs w:val="24"/>
        </w:rPr>
      </w:pPr>
      <w:r w:rsidRPr="003A0785">
        <w:rPr>
          <w:b/>
          <w:sz w:val="24"/>
          <w:szCs w:val="24"/>
        </w:rPr>
        <w:t>3.</w:t>
      </w:r>
      <w:r w:rsidRPr="003A0785">
        <w:rPr>
          <w:b/>
          <w:sz w:val="24"/>
          <w:szCs w:val="24"/>
        </w:rPr>
        <w:tab/>
      </w:r>
      <w:r w:rsidR="005C222B" w:rsidRPr="003A0785">
        <w:rPr>
          <w:b/>
          <w:sz w:val="24"/>
          <w:szCs w:val="24"/>
        </w:rPr>
        <w:t>SISTEM</w:t>
      </w:r>
      <w:r w:rsidR="00387A38" w:rsidRPr="003A0785">
        <w:rPr>
          <w:b/>
          <w:sz w:val="24"/>
          <w:szCs w:val="24"/>
        </w:rPr>
        <w:t>I INIETTANTI PER LA SIGILLATURA</w:t>
      </w:r>
      <w:r w:rsidR="00675803" w:rsidRPr="003A0785">
        <w:rPr>
          <w:b/>
          <w:sz w:val="24"/>
          <w:szCs w:val="24"/>
        </w:rPr>
        <w:t xml:space="preserve"> DI</w:t>
      </w:r>
      <w:r w:rsidR="005C222B" w:rsidRPr="003A0785">
        <w:rPr>
          <w:b/>
          <w:sz w:val="24"/>
          <w:szCs w:val="24"/>
        </w:rPr>
        <w:t xml:space="preserve"> LESIONI</w:t>
      </w:r>
      <w:r w:rsidR="00675803" w:rsidRPr="003A0785">
        <w:rPr>
          <w:b/>
          <w:sz w:val="24"/>
          <w:szCs w:val="24"/>
        </w:rPr>
        <w:tab/>
      </w:r>
      <w:r w:rsidR="008D4A2B">
        <w:rPr>
          <w:b/>
          <w:sz w:val="24"/>
          <w:szCs w:val="24"/>
        </w:rPr>
        <w:t>53</w:t>
      </w:r>
    </w:p>
    <w:p w14:paraId="07B2FCB8" w14:textId="315F28F7" w:rsidR="004C548E" w:rsidRPr="003A0785" w:rsidRDefault="00DF2A9C" w:rsidP="000C49CE">
      <w:pPr>
        <w:tabs>
          <w:tab w:val="left" w:pos="1418"/>
          <w:tab w:val="right" w:pos="9072"/>
        </w:tabs>
        <w:spacing w:before="120"/>
        <w:ind w:firstLine="567"/>
        <w:rPr>
          <w:sz w:val="24"/>
          <w:szCs w:val="24"/>
          <w:lang w:eastAsia="en-US"/>
        </w:rPr>
      </w:pPr>
      <w:r w:rsidRPr="003A0785">
        <w:rPr>
          <w:sz w:val="24"/>
          <w:szCs w:val="24"/>
          <w:lang w:eastAsia="en-US"/>
        </w:rPr>
        <w:t>3.1.</w:t>
      </w:r>
      <w:r w:rsidRPr="003A0785">
        <w:rPr>
          <w:sz w:val="24"/>
          <w:szCs w:val="24"/>
          <w:lang w:eastAsia="en-US"/>
        </w:rPr>
        <w:tab/>
      </w:r>
      <w:r w:rsidR="00387A38" w:rsidRPr="003A0785">
        <w:rPr>
          <w:sz w:val="24"/>
          <w:szCs w:val="24"/>
          <w:lang w:eastAsia="en-US"/>
        </w:rPr>
        <w:t>Introduzione</w:t>
      </w:r>
      <w:r w:rsidR="000B5F4D" w:rsidRPr="003A0785">
        <w:rPr>
          <w:sz w:val="24"/>
          <w:szCs w:val="24"/>
          <w:lang w:eastAsia="en-US"/>
        </w:rPr>
        <w:tab/>
      </w:r>
      <w:r w:rsidR="008D4A2B">
        <w:rPr>
          <w:sz w:val="24"/>
          <w:szCs w:val="24"/>
          <w:lang w:eastAsia="en-US"/>
        </w:rPr>
        <w:t>53</w:t>
      </w:r>
    </w:p>
    <w:p w14:paraId="07B2FCB9" w14:textId="3B8C7149" w:rsidR="00213CE2" w:rsidRPr="003A0785" w:rsidRDefault="00DF2A9C" w:rsidP="000C49CE">
      <w:pPr>
        <w:tabs>
          <w:tab w:val="left" w:pos="1418"/>
          <w:tab w:val="right" w:pos="9072"/>
        </w:tabs>
        <w:ind w:firstLine="567"/>
        <w:rPr>
          <w:sz w:val="24"/>
          <w:szCs w:val="24"/>
          <w:lang w:eastAsia="en-US"/>
        </w:rPr>
      </w:pPr>
      <w:r w:rsidRPr="003A0785">
        <w:rPr>
          <w:sz w:val="24"/>
          <w:szCs w:val="24"/>
          <w:lang w:eastAsia="en-US"/>
        </w:rPr>
        <w:t>3.2.</w:t>
      </w:r>
      <w:r w:rsidRPr="003A0785">
        <w:rPr>
          <w:sz w:val="24"/>
          <w:szCs w:val="24"/>
          <w:lang w:eastAsia="en-US"/>
        </w:rPr>
        <w:tab/>
      </w:r>
      <w:r w:rsidR="00675803" w:rsidRPr="003A0785">
        <w:rPr>
          <w:sz w:val="24"/>
          <w:szCs w:val="24"/>
          <w:lang w:eastAsia="en-US"/>
        </w:rPr>
        <w:t>Sistemi iniettanti</w:t>
      </w:r>
      <w:r w:rsidR="00387A38" w:rsidRPr="003A0785">
        <w:rPr>
          <w:sz w:val="24"/>
          <w:szCs w:val="24"/>
          <w:lang w:eastAsia="en-US"/>
        </w:rPr>
        <w:t xml:space="preserve"> </w:t>
      </w:r>
      <w:r w:rsidR="00213CE2" w:rsidRPr="003A0785">
        <w:rPr>
          <w:sz w:val="24"/>
          <w:szCs w:val="24"/>
          <w:lang w:eastAsia="en-US"/>
        </w:rPr>
        <w:t>SI</w:t>
      </w:r>
      <w:r w:rsidR="00675803" w:rsidRPr="003A0785">
        <w:rPr>
          <w:sz w:val="24"/>
          <w:szCs w:val="24"/>
          <w:lang w:eastAsia="en-US"/>
        </w:rPr>
        <w:tab/>
      </w:r>
      <w:r w:rsidR="008D4A2B">
        <w:rPr>
          <w:sz w:val="24"/>
          <w:szCs w:val="24"/>
          <w:lang w:eastAsia="en-US"/>
        </w:rPr>
        <w:t>53</w:t>
      </w:r>
    </w:p>
    <w:p w14:paraId="07B2FCBA" w14:textId="368000F8" w:rsidR="00213CE2" w:rsidRPr="003A0785" w:rsidRDefault="00DF2A9C" w:rsidP="000C49CE">
      <w:pPr>
        <w:tabs>
          <w:tab w:val="left" w:pos="1418"/>
          <w:tab w:val="right" w:pos="9072"/>
        </w:tabs>
        <w:ind w:firstLine="567"/>
        <w:rPr>
          <w:sz w:val="24"/>
          <w:szCs w:val="24"/>
          <w:lang w:eastAsia="en-US"/>
        </w:rPr>
      </w:pPr>
      <w:r w:rsidRPr="003A0785">
        <w:rPr>
          <w:sz w:val="24"/>
          <w:szCs w:val="24"/>
          <w:lang w:eastAsia="en-US"/>
        </w:rPr>
        <w:t>3.3.</w:t>
      </w:r>
      <w:r w:rsidRPr="003A0785">
        <w:rPr>
          <w:sz w:val="24"/>
          <w:szCs w:val="24"/>
          <w:lang w:eastAsia="en-US"/>
        </w:rPr>
        <w:tab/>
      </w:r>
      <w:r w:rsidR="00675803" w:rsidRPr="003A0785">
        <w:rPr>
          <w:sz w:val="24"/>
          <w:szCs w:val="24"/>
          <w:lang w:eastAsia="en-US"/>
        </w:rPr>
        <w:t>Sistemi sigillanti</w:t>
      </w:r>
      <w:r w:rsidR="00387A38" w:rsidRPr="003A0785">
        <w:rPr>
          <w:sz w:val="24"/>
          <w:szCs w:val="24"/>
          <w:lang w:eastAsia="en-US"/>
        </w:rPr>
        <w:t xml:space="preserve"> </w:t>
      </w:r>
      <w:r w:rsidR="00213CE2" w:rsidRPr="003A0785">
        <w:rPr>
          <w:sz w:val="24"/>
          <w:szCs w:val="24"/>
          <w:lang w:eastAsia="en-US"/>
        </w:rPr>
        <w:t>SS</w:t>
      </w:r>
      <w:r w:rsidR="00675803" w:rsidRPr="003A0785">
        <w:rPr>
          <w:sz w:val="24"/>
          <w:szCs w:val="24"/>
          <w:lang w:eastAsia="en-US"/>
        </w:rPr>
        <w:tab/>
      </w:r>
      <w:r w:rsidR="008D4A2B">
        <w:rPr>
          <w:sz w:val="24"/>
          <w:szCs w:val="24"/>
          <w:lang w:eastAsia="en-US"/>
        </w:rPr>
        <w:t>56</w:t>
      </w:r>
    </w:p>
    <w:p w14:paraId="07B2FCBB" w14:textId="3DD32DC8" w:rsidR="004C548E" w:rsidRPr="003A0785" w:rsidRDefault="00DF2A9C" w:rsidP="000C49CE">
      <w:pPr>
        <w:tabs>
          <w:tab w:val="left" w:pos="567"/>
          <w:tab w:val="right" w:pos="9072"/>
        </w:tabs>
        <w:spacing w:before="240"/>
        <w:ind w:left="567" w:hanging="567"/>
        <w:rPr>
          <w:b/>
          <w:sz w:val="24"/>
          <w:szCs w:val="24"/>
        </w:rPr>
      </w:pPr>
      <w:r w:rsidRPr="003A0785">
        <w:rPr>
          <w:b/>
          <w:sz w:val="24"/>
          <w:szCs w:val="24"/>
        </w:rPr>
        <w:t>4.</w:t>
      </w:r>
      <w:r w:rsidRPr="003A0785">
        <w:rPr>
          <w:b/>
          <w:sz w:val="24"/>
          <w:szCs w:val="24"/>
        </w:rPr>
        <w:tab/>
      </w:r>
      <w:r w:rsidR="005C222B" w:rsidRPr="003A0785">
        <w:rPr>
          <w:b/>
          <w:sz w:val="24"/>
          <w:szCs w:val="24"/>
        </w:rPr>
        <w:t xml:space="preserve">SISTEMI PER L’INCOLLAGGIO </w:t>
      </w:r>
      <w:r w:rsidR="00387A38" w:rsidRPr="003A0785">
        <w:rPr>
          <w:b/>
          <w:sz w:val="24"/>
          <w:szCs w:val="24"/>
        </w:rPr>
        <w:t>DI PIATTI IN</w:t>
      </w:r>
      <w:r w:rsidR="00675803" w:rsidRPr="003A0785">
        <w:rPr>
          <w:b/>
          <w:sz w:val="24"/>
          <w:szCs w:val="24"/>
        </w:rPr>
        <w:t xml:space="preserve"> </w:t>
      </w:r>
      <w:r w:rsidR="00387A38" w:rsidRPr="003A0785">
        <w:rPr>
          <w:b/>
          <w:sz w:val="24"/>
          <w:szCs w:val="24"/>
        </w:rPr>
        <w:t>ACCIAIO E LAMINE IN ATERIALE COMPOSITO</w:t>
      </w:r>
      <w:r w:rsidR="00675803" w:rsidRPr="003A0785">
        <w:rPr>
          <w:b/>
          <w:sz w:val="24"/>
          <w:szCs w:val="24"/>
        </w:rPr>
        <w:tab/>
      </w:r>
      <w:r w:rsidR="008D4A2B">
        <w:rPr>
          <w:b/>
          <w:sz w:val="24"/>
          <w:szCs w:val="24"/>
        </w:rPr>
        <w:t>58</w:t>
      </w:r>
    </w:p>
    <w:p w14:paraId="07B2FCBC" w14:textId="77777777" w:rsidR="00213CE2" w:rsidRPr="003A0785" w:rsidRDefault="00DF2A9C" w:rsidP="000C49CE">
      <w:pPr>
        <w:tabs>
          <w:tab w:val="left" w:pos="1418"/>
          <w:tab w:val="right" w:pos="9072"/>
        </w:tabs>
        <w:spacing w:before="120"/>
        <w:ind w:firstLine="567"/>
        <w:rPr>
          <w:sz w:val="24"/>
          <w:szCs w:val="24"/>
          <w:lang w:eastAsia="en-US"/>
        </w:rPr>
      </w:pPr>
      <w:r w:rsidRPr="003A0785">
        <w:rPr>
          <w:sz w:val="24"/>
          <w:szCs w:val="24"/>
          <w:lang w:eastAsia="en-US"/>
        </w:rPr>
        <w:t>4.1.</w:t>
      </w:r>
      <w:r w:rsidRPr="003A0785">
        <w:rPr>
          <w:sz w:val="24"/>
          <w:szCs w:val="24"/>
          <w:lang w:eastAsia="en-US"/>
        </w:rPr>
        <w:tab/>
      </w:r>
      <w:r w:rsidR="00387A38" w:rsidRPr="003A0785">
        <w:rPr>
          <w:sz w:val="24"/>
          <w:szCs w:val="24"/>
          <w:lang w:eastAsia="en-US"/>
        </w:rPr>
        <w:t>Introduzione</w:t>
      </w:r>
      <w:r w:rsidR="000B5F4D" w:rsidRPr="003A0785">
        <w:rPr>
          <w:sz w:val="24"/>
          <w:szCs w:val="24"/>
          <w:lang w:eastAsia="en-US"/>
        </w:rPr>
        <w:tab/>
      </w:r>
      <w:r w:rsidR="00B676CD">
        <w:rPr>
          <w:sz w:val="24"/>
          <w:szCs w:val="24"/>
          <w:lang w:eastAsia="en-US"/>
        </w:rPr>
        <w:t>58</w:t>
      </w:r>
    </w:p>
    <w:p w14:paraId="07B2FCBD" w14:textId="137405C9" w:rsidR="00213CE2" w:rsidRPr="003A0785" w:rsidRDefault="00DF2A9C" w:rsidP="000C49CE">
      <w:pPr>
        <w:tabs>
          <w:tab w:val="left" w:pos="1418"/>
          <w:tab w:val="right" w:pos="9072"/>
        </w:tabs>
        <w:ind w:firstLine="567"/>
        <w:rPr>
          <w:sz w:val="24"/>
          <w:szCs w:val="24"/>
          <w:lang w:eastAsia="en-US"/>
        </w:rPr>
      </w:pPr>
      <w:r w:rsidRPr="003A0785">
        <w:rPr>
          <w:sz w:val="24"/>
          <w:szCs w:val="24"/>
          <w:lang w:eastAsia="en-US"/>
        </w:rPr>
        <w:t>4.2.</w:t>
      </w:r>
      <w:r w:rsidRPr="003A0785">
        <w:rPr>
          <w:sz w:val="24"/>
          <w:szCs w:val="24"/>
          <w:lang w:eastAsia="en-US"/>
        </w:rPr>
        <w:tab/>
      </w:r>
      <w:r w:rsidR="00675803" w:rsidRPr="003A0785">
        <w:rPr>
          <w:sz w:val="24"/>
          <w:szCs w:val="24"/>
          <w:lang w:eastAsia="en-US"/>
        </w:rPr>
        <w:t>Sistemi adesivi</w:t>
      </w:r>
      <w:r w:rsidR="00387A38" w:rsidRPr="003A0785">
        <w:rPr>
          <w:sz w:val="24"/>
          <w:szCs w:val="24"/>
          <w:lang w:eastAsia="en-US"/>
        </w:rPr>
        <w:t xml:space="preserve"> </w:t>
      </w:r>
      <w:r w:rsidR="00213CE2" w:rsidRPr="003A0785">
        <w:rPr>
          <w:sz w:val="24"/>
          <w:szCs w:val="24"/>
          <w:lang w:eastAsia="en-US"/>
        </w:rPr>
        <w:t>SA</w:t>
      </w:r>
      <w:r w:rsidR="00675803" w:rsidRPr="003A0785">
        <w:rPr>
          <w:sz w:val="24"/>
          <w:szCs w:val="24"/>
          <w:lang w:eastAsia="en-US"/>
        </w:rPr>
        <w:tab/>
      </w:r>
      <w:r w:rsidR="008D4A2B">
        <w:rPr>
          <w:sz w:val="24"/>
          <w:szCs w:val="24"/>
          <w:lang w:eastAsia="en-US"/>
        </w:rPr>
        <w:t>58</w:t>
      </w:r>
    </w:p>
    <w:p w14:paraId="07B2FCBE" w14:textId="77777777" w:rsidR="00492D74" w:rsidRPr="003A0785" w:rsidRDefault="00492D74" w:rsidP="000C49CE">
      <w:pPr>
        <w:rPr>
          <w:rFonts w:cs="Arial"/>
          <w:lang w:eastAsia="en-US"/>
        </w:rPr>
      </w:pPr>
    </w:p>
    <w:p w14:paraId="07B2FCBF" w14:textId="77777777" w:rsidR="00603FE6" w:rsidRDefault="00AC4787" w:rsidP="00A625BD">
      <w:pPr>
        <w:rPr>
          <w:b/>
          <w:sz w:val="36"/>
          <w:szCs w:val="36"/>
        </w:rPr>
      </w:pPr>
      <w:r w:rsidRPr="003A0785">
        <w:rPr>
          <w:b/>
          <w:sz w:val="36"/>
          <w:szCs w:val="36"/>
        </w:rPr>
        <w:br w:type="page"/>
      </w:r>
    </w:p>
    <w:p w14:paraId="14066CF8" w14:textId="77777777" w:rsidR="003A75BF" w:rsidRPr="0002598B" w:rsidRDefault="003A75BF" w:rsidP="003A75BF">
      <w:pPr>
        <w:widowControl w:val="0"/>
        <w:jc w:val="both"/>
        <w:rPr>
          <w:rFonts w:cs="Arial"/>
          <w:snapToGrid w:val="0"/>
        </w:rPr>
      </w:pPr>
    </w:p>
    <w:tbl>
      <w:tblPr>
        <w:tblW w:w="9316"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0" w:type="dxa"/>
          <w:right w:w="70" w:type="dxa"/>
        </w:tblCellMar>
        <w:tblLook w:val="0000" w:firstRow="0" w:lastRow="0" w:firstColumn="0" w:lastColumn="0" w:noHBand="0" w:noVBand="0"/>
      </w:tblPr>
      <w:tblGrid>
        <w:gridCol w:w="9316"/>
      </w:tblGrid>
      <w:tr w:rsidR="003A75BF" w:rsidRPr="003A75BF" w14:paraId="6D508DA8" w14:textId="77777777" w:rsidTr="0002598B">
        <w:trPr>
          <w:cantSplit/>
          <w:trHeight w:val="567"/>
        </w:trPr>
        <w:tc>
          <w:tcPr>
            <w:tcW w:w="9316" w:type="dxa"/>
            <w:shd w:val="clear" w:color="auto" w:fill="D9D9D9"/>
            <w:vAlign w:val="center"/>
          </w:tcPr>
          <w:p w14:paraId="558F161F" w14:textId="62BD99D3" w:rsidR="003A75BF" w:rsidRPr="0002598B" w:rsidRDefault="0002598B" w:rsidP="00BD6EAC">
            <w:pPr>
              <w:ind w:left="425" w:hanging="425"/>
              <w:rPr>
                <w:rFonts w:cs="Arial"/>
                <w:color w:val="0070C0"/>
                <w:u w:val="single"/>
              </w:rPr>
            </w:pPr>
            <w:r w:rsidRPr="0002598B">
              <w:rPr>
                <w:rFonts w:cs="Arial"/>
                <w:b/>
                <w:color w:val="0070C0"/>
                <w:sz w:val="28"/>
                <w:szCs w:val="28"/>
              </w:rPr>
              <w:t>0.</w:t>
            </w:r>
            <w:r w:rsidRPr="0002598B">
              <w:rPr>
                <w:rFonts w:cs="Arial"/>
                <w:b/>
                <w:color w:val="0070C0"/>
                <w:sz w:val="28"/>
                <w:szCs w:val="28"/>
              </w:rPr>
              <w:tab/>
              <w:t>INTRODUZIONE</w:t>
            </w:r>
          </w:p>
        </w:tc>
      </w:tr>
    </w:tbl>
    <w:p w14:paraId="520364CD" w14:textId="77777777" w:rsidR="003A75BF" w:rsidRDefault="003A75BF" w:rsidP="00AA698C">
      <w:pPr>
        <w:jc w:val="both"/>
      </w:pPr>
    </w:p>
    <w:p w14:paraId="4D27E2EB" w14:textId="77777777" w:rsidR="008C65E5" w:rsidRPr="00F7758A" w:rsidRDefault="008C65E5" w:rsidP="00AA698C">
      <w:pPr>
        <w:jc w:val="both"/>
      </w:pPr>
    </w:p>
    <w:p w14:paraId="07B2FCC4" w14:textId="77777777" w:rsidR="002C0D7A" w:rsidRPr="00E93E60" w:rsidRDefault="00CC07DC" w:rsidP="00AA698C">
      <w:pPr>
        <w:jc w:val="both"/>
        <w:rPr>
          <w:sz w:val="22"/>
          <w:szCs w:val="22"/>
        </w:rPr>
      </w:pPr>
      <w:r w:rsidRPr="00E93E60">
        <w:rPr>
          <w:sz w:val="22"/>
          <w:szCs w:val="22"/>
        </w:rPr>
        <w:t xml:space="preserve">Il </w:t>
      </w:r>
      <w:r w:rsidRPr="00E93E60">
        <w:rPr>
          <w:b/>
          <w:sz w:val="22"/>
          <w:szCs w:val="22"/>
        </w:rPr>
        <w:t>“Piano di controllo qualità dei prodotti per il restauro e la manutenzione delle strutture in calcestruzzo”</w:t>
      </w:r>
      <w:r w:rsidR="00A244B2" w:rsidRPr="00E93E60">
        <w:rPr>
          <w:sz w:val="22"/>
          <w:szCs w:val="22"/>
        </w:rPr>
        <w:t xml:space="preserve"> </w:t>
      </w:r>
      <w:r w:rsidR="001B674D" w:rsidRPr="00E93E60">
        <w:rPr>
          <w:sz w:val="22"/>
          <w:szCs w:val="22"/>
        </w:rPr>
        <w:t xml:space="preserve">contiene i principi generali per la scelta dei prodotti destinati al restauro </w:t>
      </w:r>
      <w:r w:rsidR="008625F7" w:rsidRPr="00E93E60">
        <w:rPr>
          <w:sz w:val="22"/>
          <w:szCs w:val="22"/>
        </w:rPr>
        <w:t xml:space="preserve">delle </w:t>
      </w:r>
      <w:r w:rsidR="001B674D" w:rsidRPr="00E93E60">
        <w:rPr>
          <w:sz w:val="22"/>
          <w:szCs w:val="22"/>
        </w:rPr>
        <w:t>strutture in calcestruzzo</w:t>
      </w:r>
      <w:r w:rsidR="008625F7" w:rsidRPr="00E93E60">
        <w:rPr>
          <w:sz w:val="22"/>
          <w:szCs w:val="22"/>
        </w:rPr>
        <w:t xml:space="preserve"> unitamente alle voci di capitolato </w:t>
      </w:r>
      <w:r w:rsidR="00CC0FFD" w:rsidRPr="00E93E60">
        <w:rPr>
          <w:sz w:val="22"/>
          <w:szCs w:val="22"/>
        </w:rPr>
        <w:t xml:space="preserve">e alle schede di cantiere </w:t>
      </w:r>
      <w:r w:rsidR="008625F7" w:rsidRPr="00E93E60">
        <w:rPr>
          <w:sz w:val="22"/>
          <w:szCs w:val="22"/>
        </w:rPr>
        <w:t>per i materiali da utilizzare per la manutenzione e il ripristino delle strutture esistenti</w:t>
      </w:r>
      <w:r w:rsidR="00F6189A" w:rsidRPr="00E93E60">
        <w:rPr>
          <w:sz w:val="22"/>
          <w:szCs w:val="22"/>
        </w:rPr>
        <w:t>.</w:t>
      </w:r>
      <w:r w:rsidR="002C0D7A" w:rsidRPr="00E93E60">
        <w:rPr>
          <w:sz w:val="22"/>
          <w:szCs w:val="22"/>
        </w:rPr>
        <w:t xml:space="preserve"> E’</w:t>
      </w:r>
      <w:r w:rsidR="008625F7" w:rsidRPr="00E93E60">
        <w:rPr>
          <w:sz w:val="22"/>
          <w:szCs w:val="22"/>
        </w:rPr>
        <w:t xml:space="preserve"> stato redatto in accordo alla normativa svizzera vigente e alle norme europee armonizz</w:t>
      </w:r>
      <w:r w:rsidR="00A8194C" w:rsidRPr="00E93E60">
        <w:rPr>
          <w:sz w:val="22"/>
          <w:szCs w:val="22"/>
        </w:rPr>
        <w:t xml:space="preserve">ate di riferimento - EN 1504 - </w:t>
      </w:r>
      <w:r w:rsidR="008625F7" w:rsidRPr="00E93E60">
        <w:rPr>
          <w:sz w:val="22"/>
          <w:szCs w:val="22"/>
        </w:rPr>
        <w:t>per questa categoria di prodotti.</w:t>
      </w:r>
    </w:p>
    <w:p w14:paraId="07B2FCC5" w14:textId="77777777" w:rsidR="00AA698C" w:rsidRPr="00F7758A" w:rsidRDefault="00AA698C" w:rsidP="00AA698C">
      <w:pPr>
        <w:jc w:val="both"/>
      </w:pPr>
    </w:p>
    <w:p w14:paraId="07B2FCC6" w14:textId="77777777" w:rsidR="009E2837" w:rsidRPr="00E93E60" w:rsidRDefault="00F6189A" w:rsidP="00AA698C">
      <w:pPr>
        <w:jc w:val="both"/>
        <w:rPr>
          <w:sz w:val="22"/>
          <w:szCs w:val="22"/>
        </w:rPr>
      </w:pPr>
      <w:r w:rsidRPr="00E93E60">
        <w:rPr>
          <w:sz w:val="22"/>
          <w:szCs w:val="22"/>
        </w:rPr>
        <w:t>In particolare</w:t>
      </w:r>
      <w:r w:rsidR="006B751C" w:rsidRPr="00E93E60">
        <w:rPr>
          <w:sz w:val="22"/>
          <w:szCs w:val="22"/>
        </w:rPr>
        <w:t xml:space="preserve"> </w:t>
      </w:r>
      <w:r w:rsidR="001B674D" w:rsidRPr="00E93E60">
        <w:rPr>
          <w:sz w:val="22"/>
          <w:szCs w:val="22"/>
        </w:rPr>
        <w:t>fornisce i criteri per definire</w:t>
      </w:r>
      <w:r w:rsidR="00A75E11" w:rsidRPr="00E93E60">
        <w:rPr>
          <w:sz w:val="22"/>
          <w:szCs w:val="22"/>
        </w:rPr>
        <w:t>:</w:t>
      </w:r>
    </w:p>
    <w:p w14:paraId="07B2FCC7" w14:textId="77777777" w:rsidR="00AA698C" w:rsidRPr="00F7758A" w:rsidRDefault="00AA698C" w:rsidP="00AA698C">
      <w:pPr>
        <w:jc w:val="both"/>
      </w:pPr>
    </w:p>
    <w:p w14:paraId="07B2FCC8" w14:textId="77777777" w:rsidR="00CB733F" w:rsidRPr="00E93E60" w:rsidRDefault="00A316FD" w:rsidP="00AA698C">
      <w:pPr>
        <w:numPr>
          <w:ilvl w:val="0"/>
          <w:numId w:val="3"/>
        </w:numPr>
        <w:tabs>
          <w:tab w:val="clear" w:pos="720"/>
        </w:tabs>
        <w:ind w:left="426" w:hanging="426"/>
        <w:jc w:val="both"/>
        <w:rPr>
          <w:sz w:val="22"/>
          <w:szCs w:val="22"/>
        </w:rPr>
      </w:pPr>
      <w:r w:rsidRPr="00E93E60">
        <w:rPr>
          <w:sz w:val="22"/>
          <w:szCs w:val="22"/>
        </w:rPr>
        <w:t>le prestazioni</w:t>
      </w:r>
      <w:r w:rsidR="00682E0D" w:rsidRPr="00E93E60">
        <w:rPr>
          <w:sz w:val="22"/>
          <w:szCs w:val="22"/>
        </w:rPr>
        <w:t xml:space="preserve"> e le modalità con cui debbono essere determinate</w:t>
      </w:r>
      <w:r w:rsidR="009E2837" w:rsidRPr="00E93E60">
        <w:rPr>
          <w:sz w:val="22"/>
          <w:szCs w:val="22"/>
        </w:rPr>
        <w:t xml:space="preserve"> </w:t>
      </w:r>
      <w:r w:rsidR="00461DD8" w:rsidRPr="00E93E60">
        <w:rPr>
          <w:sz w:val="22"/>
          <w:szCs w:val="22"/>
        </w:rPr>
        <w:t xml:space="preserve">le </w:t>
      </w:r>
      <w:r w:rsidR="00213CE2" w:rsidRPr="00E93E60">
        <w:rPr>
          <w:sz w:val="22"/>
          <w:szCs w:val="22"/>
        </w:rPr>
        <w:t>specifiche</w:t>
      </w:r>
      <w:r w:rsidR="009E2837" w:rsidRPr="00E93E60">
        <w:rPr>
          <w:sz w:val="22"/>
          <w:szCs w:val="22"/>
        </w:rPr>
        <w:t xml:space="preserve"> di capitolato</w:t>
      </w:r>
      <w:r w:rsidRPr="00E93E60">
        <w:rPr>
          <w:sz w:val="22"/>
          <w:szCs w:val="22"/>
        </w:rPr>
        <w:t xml:space="preserve"> richieste</w:t>
      </w:r>
      <w:r w:rsidR="00A8194C" w:rsidRPr="00E93E60">
        <w:rPr>
          <w:sz w:val="22"/>
          <w:szCs w:val="22"/>
        </w:rPr>
        <w:t xml:space="preserve"> per un</w:t>
      </w:r>
      <w:r w:rsidR="009E2837" w:rsidRPr="00E93E60">
        <w:rPr>
          <w:sz w:val="22"/>
          <w:szCs w:val="22"/>
        </w:rPr>
        <w:t xml:space="preserve"> </w:t>
      </w:r>
      <w:r w:rsidR="00213CE2" w:rsidRPr="00E93E60">
        <w:rPr>
          <w:sz w:val="22"/>
          <w:szCs w:val="22"/>
        </w:rPr>
        <w:t>determinato</w:t>
      </w:r>
      <w:r w:rsidR="009E2837" w:rsidRPr="00E93E60">
        <w:rPr>
          <w:sz w:val="22"/>
          <w:szCs w:val="22"/>
        </w:rPr>
        <w:t xml:space="preserve"> prodotto da valutarsi attraverso l’acquisizione di una</w:t>
      </w:r>
      <w:r w:rsidRPr="00E93E60">
        <w:rPr>
          <w:sz w:val="22"/>
          <w:szCs w:val="22"/>
        </w:rPr>
        <w:t xml:space="preserve"> </w:t>
      </w:r>
      <w:r w:rsidR="00CB733F" w:rsidRPr="00E93E60">
        <w:rPr>
          <w:b/>
          <w:sz w:val="22"/>
          <w:szCs w:val="22"/>
        </w:rPr>
        <w:t xml:space="preserve">certificazione preliminare </w:t>
      </w:r>
      <w:r w:rsidR="004542F9" w:rsidRPr="00E93E60">
        <w:rPr>
          <w:b/>
          <w:sz w:val="22"/>
          <w:szCs w:val="22"/>
        </w:rPr>
        <w:t>(</w:t>
      </w:r>
      <w:r w:rsidR="00D824F7" w:rsidRPr="00E93E60">
        <w:rPr>
          <w:b/>
          <w:sz w:val="22"/>
          <w:szCs w:val="22"/>
        </w:rPr>
        <w:t>obbligatoria</w:t>
      </w:r>
      <w:r w:rsidR="004542F9" w:rsidRPr="00E93E60">
        <w:rPr>
          <w:b/>
          <w:sz w:val="22"/>
          <w:szCs w:val="22"/>
        </w:rPr>
        <w:t xml:space="preserve">) </w:t>
      </w:r>
      <w:r w:rsidR="00682E0D" w:rsidRPr="00E93E60">
        <w:rPr>
          <w:sz w:val="22"/>
          <w:szCs w:val="22"/>
        </w:rPr>
        <w:t>che dovrà essere esibita dall’impresa</w:t>
      </w:r>
      <w:r w:rsidR="00213CE2" w:rsidRPr="00E93E60">
        <w:rPr>
          <w:sz w:val="22"/>
          <w:szCs w:val="22"/>
        </w:rPr>
        <w:t xml:space="preserve"> su richiesta della committenza</w:t>
      </w:r>
      <w:r w:rsidR="00CB733F" w:rsidRPr="00E93E60">
        <w:rPr>
          <w:sz w:val="22"/>
          <w:szCs w:val="22"/>
        </w:rPr>
        <w:t xml:space="preserve"> prima dell’</w:t>
      </w:r>
      <w:r w:rsidR="00A021F8" w:rsidRPr="00E93E60">
        <w:rPr>
          <w:sz w:val="22"/>
          <w:szCs w:val="22"/>
        </w:rPr>
        <w:t>inizio</w:t>
      </w:r>
      <w:r w:rsidR="00CB733F" w:rsidRPr="00E93E60">
        <w:rPr>
          <w:sz w:val="22"/>
          <w:szCs w:val="22"/>
        </w:rPr>
        <w:t xml:space="preserve"> dei lavori</w:t>
      </w:r>
      <w:r w:rsidR="002C0D7A" w:rsidRPr="00E93E60">
        <w:rPr>
          <w:sz w:val="22"/>
          <w:szCs w:val="22"/>
        </w:rPr>
        <w:t>,</w:t>
      </w:r>
      <w:r w:rsidRPr="00E93E60">
        <w:rPr>
          <w:sz w:val="22"/>
          <w:szCs w:val="22"/>
        </w:rPr>
        <w:t xml:space="preserve"> </w:t>
      </w:r>
      <w:r w:rsidR="002C0D7A" w:rsidRPr="00E93E60">
        <w:rPr>
          <w:sz w:val="22"/>
          <w:szCs w:val="22"/>
        </w:rPr>
        <w:t>per</w:t>
      </w:r>
      <w:r w:rsidRPr="00E93E60">
        <w:rPr>
          <w:sz w:val="22"/>
          <w:szCs w:val="22"/>
        </w:rPr>
        <w:t xml:space="preserve"> accertare che il prodotto prescelto</w:t>
      </w:r>
      <w:r w:rsidR="00A021F8" w:rsidRPr="00E93E60">
        <w:rPr>
          <w:sz w:val="22"/>
          <w:szCs w:val="22"/>
        </w:rPr>
        <w:t xml:space="preserve"> dall’impresa</w:t>
      </w:r>
      <w:r w:rsidRPr="00E93E60">
        <w:rPr>
          <w:sz w:val="22"/>
          <w:szCs w:val="22"/>
        </w:rPr>
        <w:t xml:space="preserve"> possegga i requisiti fissati</w:t>
      </w:r>
      <w:r w:rsidR="00A174CF" w:rsidRPr="00E93E60">
        <w:rPr>
          <w:sz w:val="22"/>
          <w:szCs w:val="22"/>
        </w:rPr>
        <w:t>;</w:t>
      </w:r>
    </w:p>
    <w:p w14:paraId="07B2FCC9" w14:textId="77777777" w:rsidR="00AA698C" w:rsidRPr="00F7758A" w:rsidRDefault="00AA698C" w:rsidP="00AA698C">
      <w:pPr>
        <w:jc w:val="both"/>
      </w:pPr>
    </w:p>
    <w:p w14:paraId="07B2FCCA" w14:textId="77777777" w:rsidR="00CB733F" w:rsidRPr="00E93E60" w:rsidRDefault="00A316FD" w:rsidP="00AA698C">
      <w:pPr>
        <w:numPr>
          <w:ilvl w:val="0"/>
          <w:numId w:val="3"/>
        </w:numPr>
        <w:tabs>
          <w:tab w:val="clear" w:pos="720"/>
        </w:tabs>
        <w:ind w:left="426" w:hanging="426"/>
        <w:jc w:val="both"/>
        <w:rPr>
          <w:sz w:val="22"/>
          <w:szCs w:val="22"/>
        </w:rPr>
      </w:pPr>
      <w:r w:rsidRPr="00E93E60">
        <w:rPr>
          <w:sz w:val="22"/>
          <w:szCs w:val="22"/>
        </w:rPr>
        <w:t>le prestazioni richieste</w:t>
      </w:r>
      <w:r w:rsidR="00682E0D" w:rsidRPr="00E93E60">
        <w:rPr>
          <w:sz w:val="22"/>
          <w:szCs w:val="22"/>
        </w:rPr>
        <w:t>, le relative modalità di prova e la frequenza con cui le stesse debbono essere effettuate</w:t>
      </w:r>
      <w:r w:rsidRPr="00E93E60">
        <w:rPr>
          <w:sz w:val="22"/>
          <w:szCs w:val="22"/>
        </w:rPr>
        <w:t xml:space="preserve"> per la </w:t>
      </w:r>
      <w:r w:rsidRPr="00E93E60">
        <w:rPr>
          <w:b/>
          <w:sz w:val="22"/>
          <w:szCs w:val="22"/>
        </w:rPr>
        <w:t>qualifica</w:t>
      </w:r>
      <w:r w:rsidR="004542F9" w:rsidRPr="00E93E60">
        <w:rPr>
          <w:b/>
          <w:sz w:val="22"/>
          <w:szCs w:val="22"/>
        </w:rPr>
        <w:t xml:space="preserve"> (</w:t>
      </w:r>
      <w:r w:rsidR="00D824F7" w:rsidRPr="00E93E60">
        <w:rPr>
          <w:b/>
          <w:sz w:val="22"/>
          <w:szCs w:val="22"/>
        </w:rPr>
        <w:t>facoltativa a discrezione della direzione lavori</w:t>
      </w:r>
      <w:r w:rsidR="004542F9" w:rsidRPr="00E93E60">
        <w:rPr>
          <w:b/>
          <w:sz w:val="22"/>
          <w:szCs w:val="22"/>
        </w:rPr>
        <w:t>)</w:t>
      </w:r>
      <w:r w:rsidRPr="00E93E60">
        <w:rPr>
          <w:b/>
          <w:sz w:val="22"/>
          <w:szCs w:val="22"/>
        </w:rPr>
        <w:t xml:space="preserve"> </w:t>
      </w:r>
      <w:r w:rsidR="00CB733F" w:rsidRPr="00E93E60">
        <w:rPr>
          <w:sz w:val="22"/>
          <w:szCs w:val="22"/>
        </w:rPr>
        <w:t>dei prodotti durante l’esecuzione dell’opera</w:t>
      </w:r>
      <w:r w:rsidRPr="00E93E60">
        <w:rPr>
          <w:sz w:val="22"/>
          <w:szCs w:val="22"/>
        </w:rPr>
        <w:t xml:space="preserve"> onde accertare che il prodotto prescelto possegga i requisiti </w:t>
      </w:r>
      <w:r w:rsidR="00682E0D" w:rsidRPr="00E93E60">
        <w:rPr>
          <w:sz w:val="22"/>
          <w:szCs w:val="22"/>
        </w:rPr>
        <w:t>dichiarati nella certificazione preliminare. La qualifica ha come obiettivo quello di accertare che</w:t>
      </w:r>
      <w:r w:rsidR="0048091A" w:rsidRPr="00E93E60">
        <w:rPr>
          <w:sz w:val="22"/>
          <w:szCs w:val="22"/>
        </w:rPr>
        <w:t>,</w:t>
      </w:r>
      <w:r w:rsidR="00682E0D" w:rsidRPr="00E93E60">
        <w:rPr>
          <w:sz w:val="22"/>
          <w:szCs w:val="22"/>
        </w:rPr>
        <w:t xml:space="preserve"> durante l’esecuzione dei lavori, soprattutto quando gli stessi dovessero prot</w:t>
      </w:r>
      <w:r w:rsidR="005A6FD1" w:rsidRPr="00E93E60">
        <w:rPr>
          <w:sz w:val="22"/>
          <w:szCs w:val="22"/>
        </w:rPr>
        <w:t>r</w:t>
      </w:r>
      <w:r w:rsidR="00682E0D" w:rsidRPr="00E93E60">
        <w:rPr>
          <w:sz w:val="22"/>
          <w:szCs w:val="22"/>
        </w:rPr>
        <w:t xml:space="preserve">arsi per tempi lunghi, </w:t>
      </w:r>
      <w:r w:rsidR="0048091A" w:rsidRPr="00E93E60">
        <w:rPr>
          <w:sz w:val="22"/>
          <w:szCs w:val="22"/>
        </w:rPr>
        <w:t>i</w:t>
      </w:r>
      <w:r w:rsidR="00682E0D" w:rsidRPr="00E93E60">
        <w:rPr>
          <w:sz w:val="22"/>
          <w:szCs w:val="22"/>
        </w:rPr>
        <w:t xml:space="preserve">l </w:t>
      </w:r>
      <w:r w:rsidR="00461DD8" w:rsidRPr="00E93E60">
        <w:rPr>
          <w:sz w:val="22"/>
          <w:szCs w:val="22"/>
        </w:rPr>
        <w:t>produttore</w:t>
      </w:r>
      <w:r w:rsidR="00682E0D" w:rsidRPr="00E93E60">
        <w:rPr>
          <w:sz w:val="22"/>
          <w:szCs w:val="22"/>
        </w:rPr>
        <w:t xml:space="preserve"> assicuri la fornitura di prodotti di prestazioni costanti</w:t>
      </w:r>
      <w:r w:rsidR="008E0760" w:rsidRPr="00E93E60">
        <w:rPr>
          <w:sz w:val="22"/>
          <w:szCs w:val="22"/>
        </w:rPr>
        <w:t xml:space="preserve"> e co</w:t>
      </w:r>
      <w:r w:rsidR="005A6FD1" w:rsidRPr="00E93E60">
        <w:rPr>
          <w:sz w:val="22"/>
          <w:szCs w:val="22"/>
        </w:rPr>
        <w:t>n</w:t>
      </w:r>
      <w:r w:rsidR="008E0760" w:rsidRPr="00E93E60">
        <w:rPr>
          <w:sz w:val="22"/>
          <w:szCs w:val="22"/>
        </w:rPr>
        <w:t>formi alla certificazione preliminare</w:t>
      </w:r>
      <w:r w:rsidR="001B674D" w:rsidRPr="00E93E60">
        <w:rPr>
          <w:sz w:val="22"/>
          <w:szCs w:val="22"/>
        </w:rPr>
        <w:t>. In generale</w:t>
      </w:r>
      <w:r w:rsidR="00175EF8" w:rsidRPr="00E93E60">
        <w:rPr>
          <w:sz w:val="22"/>
          <w:szCs w:val="22"/>
        </w:rPr>
        <w:t>,</w:t>
      </w:r>
      <w:r w:rsidR="001B674D" w:rsidRPr="00E93E60">
        <w:rPr>
          <w:sz w:val="22"/>
          <w:szCs w:val="22"/>
        </w:rPr>
        <w:t xml:space="preserve"> la qualifica dei prodotti in corso di esecuzione dei lavori di restauro e manutenzio</w:t>
      </w:r>
      <w:r w:rsidR="00A8194C" w:rsidRPr="00E93E60">
        <w:rPr>
          <w:sz w:val="22"/>
          <w:szCs w:val="22"/>
        </w:rPr>
        <w:t xml:space="preserve">ne è discrezionale da parte della Direzione lavori </w:t>
      </w:r>
      <w:r w:rsidR="00175EF8" w:rsidRPr="00E93E60">
        <w:rPr>
          <w:sz w:val="22"/>
          <w:szCs w:val="22"/>
        </w:rPr>
        <w:t xml:space="preserve">per tutti i prodotti contenuti nel presente documento con la sola eccezione dei </w:t>
      </w:r>
      <w:proofErr w:type="spellStart"/>
      <w:r w:rsidR="00175EF8" w:rsidRPr="00E93E60">
        <w:rPr>
          <w:sz w:val="22"/>
          <w:szCs w:val="22"/>
        </w:rPr>
        <w:t>betoncini</w:t>
      </w:r>
      <w:proofErr w:type="spellEnd"/>
      <w:r w:rsidR="00175EF8" w:rsidRPr="00E93E60">
        <w:rPr>
          <w:sz w:val="22"/>
          <w:szCs w:val="22"/>
        </w:rPr>
        <w:t xml:space="preserve"> e calcestruzzi superfluidi per i quali la qualifica deve intendersi, invece, obbligatoria</w:t>
      </w:r>
      <w:r w:rsidR="00A174CF" w:rsidRPr="00E93E60">
        <w:rPr>
          <w:sz w:val="22"/>
          <w:szCs w:val="22"/>
        </w:rPr>
        <w:t>;</w:t>
      </w:r>
    </w:p>
    <w:p w14:paraId="07B2FCCB" w14:textId="77777777" w:rsidR="009E2837" w:rsidRPr="003A0785" w:rsidRDefault="009E2837" w:rsidP="00A8194C">
      <w:pPr>
        <w:jc w:val="both"/>
      </w:pPr>
    </w:p>
    <w:p w14:paraId="07B2FCCC" w14:textId="77777777" w:rsidR="009E2837" w:rsidRPr="00E93E60" w:rsidRDefault="009E2837" w:rsidP="00A07499">
      <w:pPr>
        <w:numPr>
          <w:ilvl w:val="0"/>
          <w:numId w:val="3"/>
        </w:numPr>
        <w:tabs>
          <w:tab w:val="clear" w:pos="720"/>
        </w:tabs>
        <w:ind w:left="426" w:hanging="426"/>
        <w:jc w:val="both"/>
        <w:rPr>
          <w:sz w:val="22"/>
          <w:szCs w:val="22"/>
        </w:rPr>
      </w:pPr>
      <w:r w:rsidRPr="00E93E60">
        <w:rPr>
          <w:sz w:val="22"/>
          <w:szCs w:val="22"/>
        </w:rPr>
        <w:t>le prestazioni richieste</w:t>
      </w:r>
      <w:r w:rsidR="00682E0D" w:rsidRPr="00E93E60">
        <w:rPr>
          <w:sz w:val="22"/>
          <w:szCs w:val="22"/>
        </w:rPr>
        <w:t>,</w:t>
      </w:r>
      <w:r w:rsidRPr="00E93E60">
        <w:rPr>
          <w:sz w:val="22"/>
          <w:szCs w:val="22"/>
        </w:rPr>
        <w:t xml:space="preserve"> </w:t>
      </w:r>
      <w:r w:rsidR="00CB733F" w:rsidRPr="00E93E60">
        <w:rPr>
          <w:sz w:val="22"/>
          <w:szCs w:val="22"/>
        </w:rPr>
        <w:t>le modalità</w:t>
      </w:r>
      <w:r w:rsidR="00682E0D" w:rsidRPr="00E93E60">
        <w:rPr>
          <w:sz w:val="22"/>
          <w:szCs w:val="22"/>
        </w:rPr>
        <w:t xml:space="preserve"> e la frequenza</w:t>
      </w:r>
      <w:r w:rsidR="00CB733F" w:rsidRPr="00E93E60">
        <w:rPr>
          <w:sz w:val="22"/>
          <w:szCs w:val="22"/>
        </w:rPr>
        <w:t xml:space="preserve"> dei </w:t>
      </w:r>
      <w:r w:rsidR="00CB733F" w:rsidRPr="00E93E60">
        <w:rPr>
          <w:b/>
          <w:sz w:val="22"/>
          <w:szCs w:val="22"/>
        </w:rPr>
        <w:t>controlli</w:t>
      </w:r>
      <w:r w:rsidR="00A316FD" w:rsidRPr="00E93E60">
        <w:rPr>
          <w:b/>
          <w:sz w:val="22"/>
          <w:szCs w:val="22"/>
        </w:rPr>
        <w:t xml:space="preserve"> di</w:t>
      </w:r>
      <w:r w:rsidR="00A316FD" w:rsidRPr="00E93E60">
        <w:rPr>
          <w:sz w:val="22"/>
          <w:szCs w:val="22"/>
        </w:rPr>
        <w:t xml:space="preserve"> </w:t>
      </w:r>
      <w:r w:rsidR="00A316FD" w:rsidRPr="00E93E60">
        <w:rPr>
          <w:b/>
          <w:sz w:val="22"/>
          <w:szCs w:val="22"/>
        </w:rPr>
        <w:t>qualità</w:t>
      </w:r>
      <w:r w:rsidR="004542F9" w:rsidRPr="00E93E60">
        <w:rPr>
          <w:b/>
          <w:sz w:val="22"/>
          <w:szCs w:val="22"/>
        </w:rPr>
        <w:t xml:space="preserve"> (</w:t>
      </w:r>
      <w:r w:rsidR="00D824F7" w:rsidRPr="00E93E60">
        <w:rPr>
          <w:b/>
          <w:sz w:val="22"/>
          <w:szCs w:val="22"/>
        </w:rPr>
        <w:t>obbligatori</w:t>
      </w:r>
      <w:r w:rsidR="004542F9" w:rsidRPr="00E93E60">
        <w:rPr>
          <w:b/>
          <w:sz w:val="22"/>
          <w:szCs w:val="22"/>
        </w:rPr>
        <w:t xml:space="preserve">) </w:t>
      </w:r>
      <w:r w:rsidR="004542F9" w:rsidRPr="00E93E60">
        <w:rPr>
          <w:sz w:val="22"/>
          <w:szCs w:val="22"/>
        </w:rPr>
        <w:t>da effettuarsi</w:t>
      </w:r>
      <w:r w:rsidR="00CB733F" w:rsidRPr="00E93E60">
        <w:rPr>
          <w:sz w:val="22"/>
          <w:szCs w:val="22"/>
        </w:rPr>
        <w:t xml:space="preserve"> </w:t>
      </w:r>
      <w:r w:rsidRPr="00E93E60">
        <w:rPr>
          <w:sz w:val="22"/>
          <w:szCs w:val="22"/>
        </w:rPr>
        <w:t xml:space="preserve">preliminarmente, </w:t>
      </w:r>
      <w:r w:rsidR="00CB733F" w:rsidRPr="00E93E60">
        <w:rPr>
          <w:sz w:val="22"/>
          <w:szCs w:val="22"/>
        </w:rPr>
        <w:t>in corso d’opera</w:t>
      </w:r>
      <w:r w:rsidR="00A316FD" w:rsidRPr="00E93E60">
        <w:rPr>
          <w:sz w:val="22"/>
          <w:szCs w:val="22"/>
        </w:rPr>
        <w:t xml:space="preserve"> e ad opera ultimata</w:t>
      </w:r>
      <w:r w:rsidR="002C0D7A" w:rsidRPr="00E93E60">
        <w:rPr>
          <w:sz w:val="22"/>
          <w:szCs w:val="22"/>
        </w:rPr>
        <w:t xml:space="preserve"> direttamente sulle strutture</w:t>
      </w:r>
      <w:r w:rsidR="00A174CF" w:rsidRPr="00E93E60">
        <w:rPr>
          <w:sz w:val="22"/>
          <w:szCs w:val="22"/>
        </w:rPr>
        <w:t>.</w:t>
      </w:r>
    </w:p>
    <w:p w14:paraId="07B2FCCF" w14:textId="77777777" w:rsidR="00D824F7" w:rsidRPr="003A0785" w:rsidRDefault="00D824F7" w:rsidP="00076AB1">
      <w:pPr>
        <w:jc w:val="both"/>
      </w:pPr>
    </w:p>
    <w:p w14:paraId="07B2FCD0" w14:textId="77777777" w:rsidR="00CB733F" w:rsidRPr="00E93E60" w:rsidRDefault="00DD5EE9" w:rsidP="00076AB1">
      <w:pPr>
        <w:jc w:val="both"/>
        <w:rPr>
          <w:sz w:val="22"/>
          <w:szCs w:val="22"/>
        </w:rPr>
      </w:pPr>
      <w:r w:rsidRPr="00E93E60">
        <w:rPr>
          <w:sz w:val="22"/>
          <w:szCs w:val="22"/>
        </w:rPr>
        <w:t>Più in dettaglio, con la terminologia sopra</w:t>
      </w:r>
      <w:r w:rsidR="005A6FD1" w:rsidRPr="00E93E60">
        <w:rPr>
          <w:sz w:val="22"/>
          <w:szCs w:val="22"/>
        </w:rPr>
        <w:t xml:space="preserve"> </w:t>
      </w:r>
      <w:r w:rsidRPr="00E93E60">
        <w:rPr>
          <w:sz w:val="22"/>
          <w:szCs w:val="22"/>
        </w:rPr>
        <w:t>riportata si intende:</w:t>
      </w:r>
    </w:p>
    <w:p w14:paraId="07B2FCD1" w14:textId="77777777" w:rsidR="00DD5EE9" w:rsidRPr="003A0785" w:rsidRDefault="00DD5EE9" w:rsidP="00076AB1">
      <w:pPr>
        <w:jc w:val="both"/>
      </w:pPr>
    </w:p>
    <w:p w14:paraId="700ACCBC" w14:textId="77777777" w:rsidR="00E93E60" w:rsidRDefault="00DD5EE9" w:rsidP="00076AB1">
      <w:pPr>
        <w:jc w:val="both"/>
        <w:rPr>
          <w:sz w:val="22"/>
          <w:szCs w:val="22"/>
        </w:rPr>
      </w:pPr>
      <w:r w:rsidRPr="00E93E60">
        <w:rPr>
          <w:b/>
          <w:sz w:val="22"/>
          <w:szCs w:val="22"/>
        </w:rPr>
        <w:t>CERT</w:t>
      </w:r>
      <w:r w:rsidR="00652459" w:rsidRPr="00E93E60">
        <w:rPr>
          <w:b/>
          <w:sz w:val="22"/>
          <w:szCs w:val="22"/>
        </w:rPr>
        <w:t>I</w:t>
      </w:r>
      <w:r w:rsidRPr="00E93E60">
        <w:rPr>
          <w:b/>
          <w:sz w:val="22"/>
          <w:szCs w:val="22"/>
        </w:rPr>
        <w:t>FICAZIONE PRELIMINARE</w:t>
      </w:r>
      <w:r w:rsidR="004542F9" w:rsidRPr="00E93E60">
        <w:rPr>
          <w:b/>
          <w:sz w:val="22"/>
          <w:szCs w:val="22"/>
        </w:rPr>
        <w:t xml:space="preserve"> </w:t>
      </w:r>
      <w:r w:rsidR="00D824F7" w:rsidRPr="00E93E60">
        <w:rPr>
          <w:b/>
          <w:sz w:val="22"/>
          <w:szCs w:val="22"/>
        </w:rPr>
        <w:t>(obbligatoria</w:t>
      </w:r>
      <w:r w:rsidR="004542F9" w:rsidRPr="00E93E60">
        <w:rPr>
          <w:b/>
          <w:sz w:val="22"/>
          <w:szCs w:val="22"/>
        </w:rPr>
        <w:t>)</w:t>
      </w:r>
      <w:r w:rsidRPr="00E93E60">
        <w:rPr>
          <w:sz w:val="22"/>
          <w:szCs w:val="22"/>
        </w:rPr>
        <w:t>:</w:t>
      </w:r>
    </w:p>
    <w:p w14:paraId="07B2FCD2" w14:textId="361B7D11" w:rsidR="00DD5EE9" w:rsidRPr="00E93E60" w:rsidRDefault="008778B2" w:rsidP="00076AB1">
      <w:pPr>
        <w:jc w:val="both"/>
        <w:rPr>
          <w:sz w:val="22"/>
          <w:szCs w:val="22"/>
        </w:rPr>
      </w:pPr>
      <w:r w:rsidRPr="00E93E60">
        <w:rPr>
          <w:sz w:val="22"/>
          <w:szCs w:val="22"/>
        </w:rPr>
        <w:t>le specifiche di capitolato indicano le prestazioni che un</w:t>
      </w:r>
      <w:r w:rsidR="005A6FD1" w:rsidRPr="00E93E60">
        <w:rPr>
          <w:sz w:val="22"/>
          <w:szCs w:val="22"/>
        </w:rPr>
        <w:t xml:space="preserve"> determinato</w:t>
      </w:r>
      <w:r w:rsidRPr="00E93E60">
        <w:rPr>
          <w:sz w:val="22"/>
          <w:szCs w:val="22"/>
        </w:rPr>
        <w:t xml:space="preserve"> prodotto deve possedere sia allo stato fresco che allo stato indurito</w:t>
      </w:r>
      <w:r w:rsidR="002C0D7A" w:rsidRPr="00E93E60">
        <w:rPr>
          <w:sz w:val="22"/>
          <w:szCs w:val="22"/>
        </w:rPr>
        <w:t>,</w:t>
      </w:r>
      <w:r w:rsidRPr="00E93E60">
        <w:rPr>
          <w:sz w:val="22"/>
          <w:szCs w:val="22"/>
        </w:rPr>
        <w:t xml:space="preserve"> valutate con prove standardizzate in accordo alle normative nazionali ed europee vigenti. La certificazione preliminare deve </w:t>
      </w:r>
      <w:r w:rsidR="005658D7" w:rsidRPr="00E93E60">
        <w:rPr>
          <w:sz w:val="22"/>
          <w:szCs w:val="22"/>
        </w:rPr>
        <w:t>poter dimostrare</w:t>
      </w:r>
      <w:r w:rsidRPr="00E93E60">
        <w:rPr>
          <w:sz w:val="22"/>
          <w:szCs w:val="22"/>
        </w:rPr>
        <w:t xml:space="preserve"> che le indicazioni fornite dal produttore</w:t>
      </w:r>
      <w:r w:rsidR="005658D7" w:rsidRPr="00E93E60">
        <w:rPr>
          <w:sz w:val="22"/>
          <w:szCs w:val="22"/>
        </w:rPr>
        <w:t>,</w:t>
      </w:r>
      <w:r w:rsidRPr="00E93E60">
        <w:rPr>
          <w:sz w:val="22"/>
          <w:szCs w:val="22"/>
        </w:rPr>
        <w:t xml:space="preserve"> attraverso le schede tecniche del prodotto</w:t>
      </w:r>
      <w:r w:rsidR="005658D7" w:rsidRPr="00E93E60">
        <w:rPr>
          <w:sz w:val="22"/>
          <w:szCs w:val="22"/>
        </w:rPr>
        <w:t xml:space="preserve"> o attraverso certificazioni aggiuntive </w:t>
      </w:r>
      <w:r w:rsidR="00175EF8" w:rsidRPr="00E93E60">
        <w:rPr>
          <w:sz w:val="22"/>
          <w:szCs w:val="22"/>
        </w:rPr>
        <w:t>basate</w:t>
      </w:r>
      <w:r w:rsidR="00E339CB" w:rsidRPr="00E93E60">
        <w:rPr>
          <w:sz w:val="22"/>
          <w:szCs w:val="22"/>
        </w:rPr>
        <w:t>,</w:t>
      </w:r>
      <w:r w:rsidR="005658D7" w:rsidRPr="00E93E60">
        <w:rPr>
          <w:sz w:val="22"/>
          <w:szCs w:val="22"/>
        </w:rPr>
        <w:t xml:space="preserve"> ad esempio</w:t>
      </w:r>
      <w:r w:rsidR="00E339CB" w:rsidRPr="00E93E60">
        <w:rPr>
          <w:sz w:val="22"/>
          <w:szCs w:val="22"/>
        </w:rPr>
        <w:t>,</w:t>
      </w:r>
      <w:r w:rsidR="005658D7" w:rsidRPr="00E93E60">
        <w:rPr>
          <w:sz w:val="22"/>
          <w:szCs w:val="22"/>
        </w:rPr>
        <w:t xml:space="preserve"> </w:t>
      </w:r>
      <w:r w:rsidR="00175EF8" w:rsidRPr="00E93E60">
        <w:rPr>
          <w:sz w:val="22"/>
          <w:szCs w:val="22"/>
        </w:rPr>
        <w:t>su</w:t>
      </w:r>
      <w:r w:rsidR="005658D7" w:rsidRPr="00E93E60">
        <w:rPr>
          <w:sz w:val="22"/>
          <w:szCs w:val="22"/>
        </w:rPr>
        <w:t xml:space="preserve"> prove condotte presso laboratori pubblici o privati,</w:t>
      </w:r>
      <w:r w:rsidRPr="00E93E60">
        <w:rPr>
          <w:sz w:val="22"/>
          <w:szCs w:val="22"/>
        </w:rPr>
        <w:t xml:space="preserve"> siano conformi a quelle richieste dalle voci di capitolato. Questa fase ha come obiettivo quello di evitare che vengano utilizzati prodotti le cui prestazioni s</w:t>
      </w:r>
      <w:r w:rsidR="00175EF8" w:rsidRPr="00E93E60">
        <w:rPr>
          <w:sz w:val="22"/>
          <w:szCs w:val="22"/>
        </w:rPr>
        <w:t>ia</w:t>
      </w:r>
      <w:r w:rsidRPr="00E93E60">
        <w:rPr>
          <w:sz w:val="22"/>
          <w:szCs w:val="22"/>
        </w:rPr>
        <w:t xml:space="preserve">no indicate in maniera puramente qualitativa (ad esempio, </w:t>
      </w:r>
      <w:r w:rsidR="008E0760" w:rsidRPr="00E93E60">
        <w:rPr>
          <w:sz w:val="22"/>
          <w:szCs w:val="22"/>
        </w:rPr>
        <w:t>“</w:t>
      </w:r>
      <w:r w:rsidRPr="00E93E60">
        <w:rPr>
          <w:sz w:val="22"/>
          <w:szCs w:val="22"/>
        </w:rPr>
        <w:t>ottima adesione</w:t>
      </w:r>
      <w:r w:rsidR="008E0760" w:rsidRPr="00E93E60">
        <w:rPr>
          <w:sz w:val="22"/>
          <w:szCs w:val="22"/>
        </w:rPr>
        <w:t>”</w:t>
      </w:r>
      <w:r w:rsidRPr="00E93E60">
        <w:rPr>
          <w:sz w:val="22"/>
          <w:szCs w:val="22"/>
        </w:rPr>
        <w:t xml:space="preserve"> e non un valore medio, minimo o caratteristico della resistenza allo strappo per trazione diretta oppure che il prodotto venga indicato “a ritiro </w:t>
      </w:r>
      <w:r w:rsidR="00964EFF" w:rsidRPr="00E93E60">
        <w:rPr>
          <w:sz w:val="22"/>
          <w:szCs w:val="22"/>
        </w:rPr>
        <w:t>compensato</w:t>
      </w:r>
      <w:r w:rsidRPr="00E93E60">
        <w:rPr>
          <w:sz w:val="22"/>
          <w:szCs w:val="22"/>
        </w:rPr>
        <w:t xml:space="preserve">” senza specificare il valore della </w:t>
      </w:r>
      <w:r w:rsidR="00964EFF" w:rsidRPr="00E93E60">
        <w:rPr>
          <w:sz w:val="22"/>
          <w:szCs w:val="22"/>
        </w:rPr>
        <w:t>espansione contrastata</w:t>
      </w:r>
      <w:r w:rsidRPr="00E93E60">
        <w:rPr>
          <w:sz w:val="22"/>
          <w:szCs w:val="22"/>
        </w:rPr>
        <w:t xml:space="preserve"> misurat</w:t>
      </w:r>
      <w:r w:rsidR="00964EFF" w:rsidRPr="00E93E60">
        <w:rPr>
          <w:sz w:val="22"/>
          <w:szCs w:val="22"/>
        </w:rPr>
        <w:t>a</w:t>
      </w:r>
      <w:r w:rsidRPr="00E93E60">
        <w:rPr>
          <w:sz w:val="22"/>
          <w:szCs w:val="22"/>
        </w:rPr>
        <w:t xml:space="preserve"> nel tempo in condizioni di umidità relativa e di temperatura standardizzate)</w:t>
      </w:r>
      <w:r w:rsidR="00652459" w:rsidRPr="00E93E60">
        <w:rPr>
          <w:sz w:val="22"/>
          <w:szCs w:val="22"/>
        </w:rPr>
        <w:t>.</w:t>
      </w:r>
    </w:p>
    <w:p w14:paraId="07B2FCD3" w14:textId="77777777" w:rsidR="00652459" w:rsidRDefault="00652459" w:rsidP="00076AB1">
      <w:pPr>
        <w:jc w:val="both"/>
      </w:pPr>
    </w:p>
    <w:p w14:paraId="05952EC6" w14:textId="77777777" w:rsidR="00E93E60" w:rsidRDefault="00E93E60" w:rsidP="00076AB1">
      <w:pPr>
        <w:jc w:val="both"/>
      </w:pPr>
    </w:p>
    <w:p w14:paraId="47301D93" w14:textId="77777777" w:rsidR="00E93E60" w:rsidRDefault="00E93E60" w:rsidP="00076AB1">
      <w:pPr>
        <w:jc w:val="both"/>
      </w:pPr>
    </w:p>
    <w:p w14:paraId="1BEB5A5C" w14:textId="77777777" w:rsidR="00E93E60" w:rsidRDefault="00E93E60" w:rsidP="00076AB1">
      <w:pPr>
        <w:jc w:val="both"/>
      </w:pPr>
    </w:p>
    <w:p w14:paraId="2EF6399D" w14:textId="77777777" w:rsidR="00E93E60" w:rsidRDefault="00E93E60" w:rsidP="00076AB1">
      <w:pPr>
        <w:jc w:val="both"/>
      </w:pPr>
    </w:p>
    <w:p w14:paraId="370D0CBC" w14:textId="77777777" w:rsidR="00E93E60" w:rsidRDefault="00E93E60" w:rsidP="00076AB1">
      <w:pPr>
        <w:jc w:val="both"/>
      </w:pPr>
    </w:p>
    <w:p w14:paraId="0AAE53D4" w14:textId="77777777" w:rsidR="00E93E60" w:rsidRDefault="00E93E60" w:rsidP="00076AB1">
      <w:pPr>
        <w:jc w:val="both"/>
      </w:pPr>
    </w:p>
    <w:p w14:paraId="2E0DD2CC" w14:textId="77777777" w:rsidR="00E93E60" w:rsidRPr="003A0785" w:rsidRDefault="00E93E60" w:rsidP="00076AB1">
      <w:pPr>
        <w:jc w:val="both"/>
      </w:pPr>
    </w:p>
    <w:p w14:paraId="5799CC17" w14:textId="77777777" w:rsidR="00E93E60" w:rsidRDefault="009E2837" w:rsidP="00076AB1">
      <w:pPr>
        <w:jc w:val="both"/>
        <w:rPr>
          <w:sz w:val="22"/>
          <w:szCs w:val="22"/>
        </w:rPr>
      </w:pPr>
      <w:r w:rsidRPr="00E93E60">
        <w:rPr>
          <w:b/>
          <w:sz w:val="22"/>
          <w:szCs w:val="22"/>
        </w:rPr>
        <w:t xml:space="preserve">PROVE DI </w:t>
      </w:r>
      <w:r w:rsidR="00652459" w:rsidRPr="00E93E60">
        <w:rPr>
          <w:b/>
          <w:sz w:val="22"/>
          <w:szCs w:val="22"/>
        </w:rPr>
        <w:t>QUALIFICA</w:t>
      </w:r>
      <w:r w:rsidR="004542F9" w:rsidRPr="00E93E60">
        <w:rPr>
          <w:b/>
          <w:sz w:val="22"/>
          <w:szCs w:val="22"/>
        </w:rPr>
        <w:t xml:space="preserve"> </w:t>
      </w:r>
      <w:r w:rsidR="00D824F7" w:rsidRPr="00E93E60">
        <w:rPr>
          <w:b/>
          <w:sz w:val="22"/>
          <w:szCs w:val="22"/>
        </w:rPr>
        <w:t>(facoltativa a discrezione della direzione lavori</w:t>
      </w:r>
      <w:r w:rsidR="004542F9" w:rsidRPr="00E93E60">
        <w:rPr>
          <w:b/>
          <w:sz w:val="22"/>
          <w:szCs w:val="22"/>
        </w:rPr>
        <w:t>)</w:t>
      </w:r>
      <w:r w:rsidR="00652459" w:rsidRPr="00E93E60">
        <w:rPr>
          <w:sz w:val="22"/>
          <w:szCs w:val="22"/>
        </w:rPr>
        <w:t>:</w:t>
      </w:r>
    </w:p>
    <w:p w14:paraId="07B2FCD4" w14:textId="66AFE947" w:rsidR="00652459" w:rsidRPr="00E93E60" w:rsidRDefault="00652459" w:rsidP="00076AB1">
      <w:pPr>
        <w:jc w:val="both"/>
        <w:rPr>
          <w:sz w:val="22"/>
          <w:szCs w:val="22"/>
        </w:rPr>
      </w:pPr>
      <w:r w:rsidRPr="00E93E60">
        <w:rPr>
          <w:sz w:val="22"/>
          <w:szCs w:val="22"/>
        </w:rPr>
        <w:t>individuato il prodotto che in base alla certificazione preliminare possiede prestazioni conformi a quelle specificate nella voce di capitolato</w:t>
      </w:r>
      <w:r w:rsidR="009E2837" w:rsidRPr="00E93E60">
        <w:rPr>
          <w:sz w:val="22"/>
          <w:szCs w:val="22"/>
        </w:rPr>
        <w:t>,</w:t>
      </w:r>
      <w:r w:rsidRPr="00E93E60">
        <w:rPr>
          <w:sz w:val="22"/>
          <w:szCs w:val="22"/>
        </w:rPr>
        <w:t xml:space="preserve"> le prove di qualifica hanno come obiettivo quello di accertare</w:t>
      </w:r>
      <w:r w:rsidR="004542F9" w:rsidRPr="00E93E60">
        <w:rPr>
          <w:sz w:val="22"/>
          <w:szCs w:val="22"/>
        </w:rPr>
        <w:t>,</w:t>
      </w:r>
      <w:r w:rsidRPr="00E93E60">
        <w:rPr>
          <w:sz w:val="22"/>
          <w:szCs w:val="22"/>
        </w:rPr>
        <w:t xml:space="preserve"> </w:t>
      </w:r>
      <w:r w:rsidR="005A6FD1" w:rsidRPr="00E93E60">
        <w:rPr>
          <w:sz w:val="22"/>
          <w:szCs w:val="22"/>
        </w:rPr>
        <w:t xml:space="preserve">sia preliminarmente </w:t>
      </w:r>
      <w:r w:rsidRPr="00E93E60">
        <w:rPr>
          <w:sz w:val="22"/>
          <w:szCs w:val="22"/>
        </w:rPr>
        <w:t>che durante l’esecuzione dei lavori, soprattutto quando le forniture di prodotto dovessero prot</w:t>
      </w:r>
      <w:r w:rsidR="005658D7" w:rsidRPr="00E93E60">
        <w:rPr>
          <w:sz w:val="22"/>
          <w:szCs w:val="22"/>
        </w:rPr>
        <w:t>r</w:t>
      </w:r>
      <w:r w:rsidRPr="00E93E60">
        <w:rPr>
          <w:sz w:val="22"/>
          <w:szCs w:val="22"/>
        </w:rPr>
        <w:t xml:space="preserve">arsi </w:t>
      </w:r>
      <w:r w:rsidR="005A6FD1" w:rsidRPr="00E93E60">
        <w:rPr>
          <w:sz w:val="22"/>
          <w:szCs w:val="22"/>
        </w:rPr>
        <w:t>per</w:t>
      </w:r>
      <w:r w:rsidRPr="00E93E60">
        <w:rPr>
          <w:sz w:val="22"/>
          <w:szCs w:val="22"/>
        </w:rPr>
        <w:t xml:space="preserve"> tempi lunghi (per </w:t>
      </w:r>
      <w:r w:rsidR="0097132B" w:rsidRPr="00E93E60">
        <w:rPr>
          <w:sz w:val="22"/>
          <w:szCs w:val="22"/>
        </w:rPr>
        <w:t>almeno tre mesi</w:t>
      </w:r>
      <w:r w:rsidRPr="00E93E60">
        <w:rPr>
          <w:sz w:val="22"/>
          <w:szCs w:val="22"/>
        </w:rPr>
        <w:t>),</w:t>
      </w:r>
      <w:r w:rsidR="002C0D7A" w:rsidRPr="00E93E60">
        <w:rPr>
          <w:sz w:val="22"/>
          <w:szCs w:val="22"/>
        </w:rPr>
        <w:t xml:space="preserve"> che</w:t>
      </w:r>
      <w:r w:rsidRPr="00E93E60">
        <w:rPr>
          <w:sz w:val="22"/>
          <w:szCs w:val="22"/>
        </w:rPr>
        <w:t xml:space="preserve"> il prodotto prescelto possegga le prestazioni specificate in capitolato</w:t>
      </w:r>
      <w:r w:rsidR="009E2837" w:rsidRPr="00E93E60">
        <w:rPr>
          <w:sz w:val="22"/>
          <w:szCs w:val="22"/>
        </w:rPr>
        <w:t xml:space="preserve"> e dichiarate nella certificazione preliminare</w:t>
      </w:r>
      <w:r w:rsidRPr="00E93E60">
        <w:rPr>
          <w:sz w:val="22"/>
          <w:szCs w:val="22"/>
        </w:rPr>
        <w:t>. In linea di massima</w:t>
      </w:r>
      <w:r w:rsidR="008625F7" w:rsidRPr="00E93E60">
        <w:rPr>
          <w:sz w:val="22"/>
          <w:szCs w:val="22"/>
        </w:rPr>
        <w:t>,</w:t>
      </w:r>
      <w:r w:rsidRPr="00E93E60">
        <w:rPr>
          <w:sz w:val="22"/>
          <w:szCs w:val="22"/>
        </w:rPr>
        <w:t xml:space="preserve"> al fine di rendere agevole e particolarmente snello il processo di qualifica verranno effettuati dei controlli </w:t>
      </w:r>
      <w:r w:rsidR="0097132B" w:rsidRPr="00E93E60">
        <w:rPr>
          <w:sz w:val="22"/>
          <w:szCs w:val="22"/>
        </w:rPr>
        <w:t xml:space="preserve">a discrezione della </w:t>
      </w:r>
      <w:r w:rsidR="002C0D7A" w:rsidRPr="00E93E60">
        <w:rPr>
          <w:sz w:val="22"/>
          <w:szCs w:val="22"/>
        </w:rPr>
        <w:t>direzione lavori</w:t>
      </w:r>
      <w:r w:rsidR="0097132B" w:rsidRPr="00E93E60">
        <w:rPr>
          <w:sz w:val="22"/>
          <w:szCs w:val="22"/>
        </w:rPr>
        <w:t xml:space="preserve">. </w:t>
      </w:r>
      <w:r w:rsidRPr="00E93E60">
        <w:rPr>
          <w:sz w:val="22"/>
          <w:szCs w:val="22"/>
        </w:rPr>
        <w:t xml:space="preserve">solo sulle prestazioni più significative in relazione alla tipologia di prodotto utilizzato. </w:t>
      </w:r>
      <w:r w:rsidR="00175EF8" w:rsidRPr="00E93E60">
        <w:rPr>
          <w:sz w:val="22"/>
          <w:szCs w:val="22"/>
        </w:rPr>
        <w:t xml:space="preserve">Per i soli </w:t>
      </w:r>
      <w:proofErr w:type="spellStart"/>
      <w:r w:rsidR="00175EF8" w:rsidRPr="00E93E60">
        <w:rPr>
          <w:sz w:val="22"/>
          <w:szCs w:val="22"/>
        </w:rPr>
        <w:t>betoncini</w:t>
      </w:r>
      <w:proofErr w:type="spellEnd"/>
      <w:r w:rsidR="00175EF8" w:rsidRPr="00E93E60">
        <w:rPr>
          <w:sz w:val="22"/>
          <w:szCs w:val="22"/>
        </w:rPr>
        <w:t xml:space="preserve"> e calcestruzzi le prove di qualifica debbono intendersi obblig</w:t>
      </w:r>
      <w:r w:rsidR="002C0D7A" w:rsidRPr="00E93E60">
        <w:rPr>
          <w:sz w:val="22"/>
          <w:szCs w:val="22"/>
        </w:rPr>
        <w:t>atorie e non discrezionali come invece</w:t>
      </w:r>
      <w:r w:rsidR="00175EF8" w:rsidRPr="00E93E60">
        <w:rPr>
          <w:sz w:val="22"/>
          <w:szCs w:val="22"/>
        </w:rPr>
        <w:t xml:space="preserve"> richiesto per tutte le altre tipologie di prodotti contenuti nel presente documento.</w:t>
      </w:r>
    </w:p>
    <w:p w14:paraId="07B2FCD5" w14:textId="77777777" w:rsidR="009E2837" w:rsidRPr="003A0785" w:rsidRDefault="009E2837" w:rsidP="00076AB1">
      <w:pPr>
        <w:jc w:val="both"/>
      </w:pPr>
    </w:p>
    <w:p w14:paraId="7E285003" w14:textId="77777777" w:rsidR="00E93E60" w:rsidRDefault="009E2837" w:rsidP="00AA698C">
      <w:pPr>
        <w:jc w:val="both"/>
        <w:rPr>
          <w:sz w:val="22"/>
          <w:szCs w:val="22"/>
        </w:rPr>
      </w:pPr>
      <w:r w:rsidRPr="00E93E60">
        <w:rPr>
          <w:b/>
          <w:sz w:val="22"/>
          <w:szCs w:val="22"/>
        </w:rPr>
        <w:t>CONTROLLI DI QUALITA</w:t>
      </w:r>
      <w:r w:rsidRPr="00E93E60">
        <w:rPr>
          <w:sz w:val="22"/>
          <w:szCs w:val="22"/>
        </w:rPr>
        <w:t>’</w:t>
      </w:r>
      <w:r w:rsidR="0097132B" w:rsidRPr="00E93E60">
        <w:rPr>
          <w:sz w:val="22"/>
          <w:szCs w:val="22"/>
        </w:rPr>
        <w:t xml:space="preserve"> </w:t>
      </w:r>
      <w:r w:rsidR="00675803" w:rsidRPr="00E93E60">
        <w:rPr>
          <w:b/>
          <w:sz w:val="22"/>
          <w:szCs w:val="22"/>
        </w:rPr>
        <w:t>(</w:t>
      </w:r>
      <w:r w:rsidR="00D824F7" w:rsidRPr="00E93E60">
        <w:rPr>
          <w:b/>
          <w:sz w:val="22"/>
          <w:szCs w:val="22"/>
        </w:rPr>
        <w:t>obbligatori</w:t>
      </w:r>
      <w:r w:rsidR="0097132B" w:rsidRPr="00E93E60">
        <w:rPr>
          <w:b/>
          <w:sz w:val="22"/>
          <w:szCs w:val="22"/>
        </w:rPr>
        <w:t>)</w:t>
      </w:r>
      <w:r w:rsidRPr="00E93E60">
        <w:rPr>
          <w:sz w:val="22"/>
          <w:szCs w:val="22"/>
        </w:rPr>
        <w:t>:</w:t>
      </w:r>
    </w:p>
    <w:p w14:paraId="07B2FCD8" w14:textId="6C0C054A" w:rsidR="009E2837" w:rsidRPr="00E93E60" w:rsidRDefault="009E2837" w:rsidP="00AA698C">
      <w:pPr>
        <w:jc w:val="both"/>
        <w:rPr>
          <w:sz w:val="22"/>
          <w:szCs w:val="22"/>
        </w:rPr>
      </w:pPr>
      <w:r w:rsidRPr="00E93E60">
        <w:rPr>
          <w:sz w:val="22"/>
          <w:szCs w:val="22"/>
        </w:rPr>
        <w:t>preliminarmente all’esecuzione, durante e ad ultimazione dei lavori</w:t>
      </w:r>
      <w:r w:rsidR="002C0D7A" w:rsidRPr="00E93E60">
        <w:rPr>
          <w:sz w:val="22"/>
          <w:szCs w:val="22"/>
        </w:rPr>
        <w:t>,</w:t>
      </w:r>
      <w:r w:rsidRPr="00E93E60">
        <w:rPr>
          <w:sz w:val="22"/>
          <w:szCs w:val="22"/>
        </w:rPr>
        <w:t xml:space="preserve"> il controllo di qualità ha come obiettivo quello di verificare che le prestazioni del prodotto utilizzato non subiscano penalizzazioni rilevanti a seguito dell’applicazione. In sostanza, il controllo di qualità </w:t>
      </w:r>
      <w:r w:rsidR="008E0760" w:rsidRPr="00E93E60">
        <w:rPr>
          <w:sz w:val="22"/>
          <w:szCs w:val="22"/>
        </w:rPr>
        <w:t>si basa su</w:t>
      </w:r>
      <w:r w:rsidRPr="00E93E60">
        <w:rPr>
          <w:sz w:val="22"/>
          <w:szCs w:val="22"/>
        </w:rPr>
        <w:t xml:space="preserve"> una serie di specifiche di capitolato consistenti nella valutazione di alcune prestazioni per il prodotto posto in opera direttamente sulle strutture interessate</w:t>
      </w:r>
      <w:r w:rsidR="00964EFF" w:rsidRPr="00E93E60">
        <w:rPr>
          <w:sz w:val="22"/>
          <w:szCs w:val="22"/>
        </w:rPr>
        <w:t xml:space="preserve"> (o su aree campione)</w:t>
      </w:r>
      <w:r w:rsidRPr="00E93E60">
        <w:rPr>
          <w:sz w:val="22"/>
          <w:szCs w:val="22"/>
        </w:rPr>
        <w:t xml:space="preserve"> dai lavori di ripristino e manutenzione. </w:t>
      </w:r>
      <w:r w:rsidR="002C0D7A" w:rsidRPr="00E93E60">
        <w:rPr>
          <w:sz w:val="22"/>
          <w:szCs w:val="22"/>
        </w:rPr>
        <w:t>Questa</w:t>
      </w:r>
      <w:r w:rsidRPr="00E93E60">
        <w:rPr>
          <w:sz w:val="22"/>
          <w:szCs w:val="22"/>
        </w:rPr>
        <w:t xml:space="preserve"> fase ha come obiettivo anche quello di valutare la bontà di esecuzione del lavoro da parte dell’impresa.</w:t>
      </w:r>
    </w:p>
    <w:p w14:paraId="07B2FCD9" w14:textId="77777777" w:rsidR="00AA698C" w:rsidRPr="00F7758A" w:rsidRDefault="00AA698C" w:rsidP="00AA698C">
      <w:pPr>
        <w:jc w:val="both"/>
      </w:pPr>
    </w:p>
    <w:p w14:paraId="07B2FCDA" w14:textId="77777777" w:rsidR="00CB733F" w:rsidRPr="00E93E60" w:rsidRDefault="00CB733F" w:rsidP="00AA698C">
      <w:pPr>
        <w:jc w:val="both"/>
        <w:rPr>
          <w:sz w:val="22"/>
          <w:szCs w:val="22"/>
        </w:rPr>
      </w:pPr>
      <w:r w:rsidRPr="00E93E60">
        <w:rPr>
          <w:sz w:val="22"/>
          <w:szCs w:val="22"/>
        </w:rPr>
        <w:t>La certificazione preliminare</w:t>
      </w:r>
      <w:r w:rsidR="0097132B" w:rsidRPr="00E93E60">
        <w:rPr>
          <w:sz w:val="22"/>
          <w:szCs w:val="22"/>
        </w:rPr>
        <w:t xml:space="preserve"> (</w:t>
      </w:r>
      <w:r w:rsidR="00A021F8" w:rsidRPr="00E93E60">
        <w:rPr>
          <w:sz w:val="22"/>
          <w:szCs w:val="22"/>
        </w:rPr>
        <w:t>obbligatoria</w:t>
      </w:r>
      <w:r w:rsidR="0097132B" w:rsidRPr="00E93E60">
        <w:rPr>
          <w:sz w:val="22"/>
          <w:szCs w:val="22"/>
        </w:rPr>
        <w:t>)</w:t>
      </w:r>
      <w:r w:rsidR="00A316FD" w:rsidRPr="00E93E60">
        <w:rPr>
          <w:sz w:val="22"/>
          <w:szCs w:val="22"/>
        </w:rPr>
        <w:t>, la qualifica dei prodotti in corso d’opera</w:t>
      </w:r>
      <w:r w:rsidR="0097132B" w:rsidRPr="00E93E60">
        <w:rPr>
          <w:sz w:val="22"/>
          <w:szCs w:val="22"/>
        </w:rPr>
        <w:t xml:space="preserve"> (</w:t>
      </w:r>
      <w:r w:rsidR="00A021F8" w:rsidRPr="00E93E60">
        <w:rPr>
          <w:sz w:val="22"/>
          <w:szCs w:val="22"/>
        </w:rPr>
        <w:t xml:space="preserve">discrezionale per tutti i prodotti ad eccezione dei soli </w:t>
      </w:r>
      <w:proofErr w:type="spellStart"/>
      <w:r w:rsidR="00A021F8" w:rsidRPr="00E93E60">
        <w:rPr>
          <w:sz w:val="22"/>
          <w:szCs w:val="22"/>
        </w:rPr>
        <w:t>betoncini</w:t>
      </w:r>
      <w:proofErr w:type="spellEnd"/>
      <w:r w:rsidR="00A021F8" w:rsidRPr="00E93E60">
        <w:rPr>
          <w:sz w:val="22"/>
          <w:szCs w:val="22"/>
        </w:rPr>
        <w:t xml:space="preserve"> e calcestruzzi per i quali le prove di qualifica debbono intendersi obbligatorie</w:t>
      </w:r>
      <w:r w:rsidR="0097132B" w:rsidRPr="00E93E60">
        <w:rPr>
          <w:sz w:val="22"/>
          <w:szCs w:val="22"/>
        </w:rPr>
        <w:t xml:space="preserve">) </w:t>
      </w:r>
      <w:r w:rsidR="00A316FD" w:rsidRPr="00E93E60">
        <w:rPr>
          <w:sz w:val="22"/>
          <w:szCs w:val="22"/>
        </w:rPr>
        <w:t>ed il controllo di qualità</w:t>
      </w:r>
      <w:r w:rsidRPr="00E93E60">
        <w:rPr>
          <w:sz w:val="22"/>
          <w:szCs w:val="22"/>
        </w:rPr>
        <w:t xml:space="preserve"> sulle strutture</w:t>
      </w:r>
      <w:r w:rsidR="0097132B" w:rsidRPr="00E93E60">
        <w:rPr>
          <w:sz w:val="22"/>
          <w:szCs w:val="22"/>
        </w:rPr>
        <w:t xml:space="preserve"> (</w:t>
      </w:r>
      <w:r w:rsidR="00A021F8" w:rsidRPr="00E93E60">
        <w:rPr>
          <w:sz w:val="22"/>
          <w:szCs w:val="22"/>
        </w:rPr>
        <w:t>obbligatorio</w:t>
      </w:r>
      <w:r w:rsidR="0097132B" w:rsidRPr="00E93E60">
        <w:rPr>
          <w:sz w:val="22"/>
          <w:szCs w:val="22"/>
        </w:rPr>
        <w:t>)</w:t>
      </w:r>
      <w:r w:rsidRPr="00E93E60">
        <w:rPr>
          <w:sz w:val="22"/>
          <w:szCs w:val="22"/>
        </w:rPr>
        <w:t xml:space="preserve"> </w:t>
      </w:r>
      <w:r w:rsidR="002C0D7A" w:rsidRPr="00E93E60">
        <w:rPr>
          <w:sz w:val="22"/>
          <w:szCs w:val="22"/>
        </w:rPr>
        <w:t>concernono le seguenti</w:t>
      </w:r>
      <w:r w:rsidRPr="00E93E60">
        <w:rPr>
          <w:sz w:val="22"/>
          <w:szCs w:val="22"/>
        </w:rPr>
        <w:t xml:space="preserve"> </w:t>
      </w:r>
      <w:r w:rsidR="00A9085A" w:rsidRPr="00E93E60">
        <w:rPr>
          <w:sz w:val="22"/>
          <w:szCs w:val="22"/>
        </w:rPr>
        <w:t xml:space="preserve">4 </w:t>
      </w:r>
      <w:r w:rsidRPr="00E93E60">
        <w:rPr>
          <w:sz w:val="22"/>
          <w:szCs w:val="22"/>
        </w:rPr>
        <w:t>tipologie di prodotti:</w:t>
      </w:r>
    </w:p>
    <w:p w14:paraId="07B2FCDB" w14:textId="77777777" w:rsidR="00AA698C" w:rsidRPr="00F7758A" w:rsidRDefault="00AA698C" w:rsidP="00AA698C">
      <w:pPr>
        <w:jc w:val="both"/>
      </w:pPr>
    </w:p>
    <w:p w14:paraId="07B2FCDC" w14:textId="77777777" w:rsidR="00A9753D" w:rsidRPr="00E93E60" w:rsidRDefault="00A9753D" w:rsidP="00AA698C">
      <w:pPr>
        <w:jc w:val="both"/>
        <w:rPr>
          <w:sz w:val="22"/>
          <w:szCs w:val="22"/>
          <w:u w:val="single"/>
        </w:rPr>
      </w:pPr>
      <w:r w:rsidRPr="00E93E60">
        <w:rPr>
          <w:sz w:val="22"/>
          <w:szCs w:val="22"/>
          <w:u w:val="single"/>
        </w:rPr>
        <w:t>CALCESTRUZZI, BETONCINI E MALTE A BASE CEMENTIZIA</w:t>
      </w:r>
    </w:p>
    <w:p w14:paraId="07B2FCDD" w14:textId="77777777" w:rsidR="00AA698C" w:rsidRPr="00F7758A" w:rsidRDefault="00AA698C" w:rsidP="00AA698C">
      <w:pPr>
        <w:jc w:val="both"/>
      </w:pPr>
    </w:p>
    <w:p w14:paraId="07B2FCDE" w14:textId="77777777" w:rsidR="005800DF" w:rsidRPr="00E93E60" w:rsidRDefault="00A021F8" w:rsidP="00AA698C">
      <w:pPr>
        <w:ind w:left="851" w:hanging="567"/>
        <w:jc w:val="both"/>
        <w:rPr>
          <w:sz w:val="22"/>
          <w:szCs w:val="22"/>
        </w:rPr>
      </w:pPr>
      <w:r w:rsidRPr="00E93E60">
        <w:rPr>
          <w:b/>
          <w:sz w:val="22"/>
          <w:szCs w:val="22"/>
        </w:rPr>
        <w:t>MT:</w:t>
      </w:r>
      <w:r w:rsidR="00A174CF" w:rsidRPr="00E93E60">
        <w:rPr>
          <w:b/>
          <w:sz w:val="22"/>
          <w:szCs w:val="22"/>
        </w:rPr>
        <w:tab/>
      </w:r>
      <w:r w:rsidR="003E558C" w:rsidRPr="00E93E60">
        <w:rPr>
          <w:sz w:val="22"/>
          <w:szCs w:val="22"/>
        </w:rPr>
        <w:t>Malte tissotropiche</w:t>
      </w:r>
      <w:r w:rsidR="006C1764" w:rsidRPr="00E93E60">
        <w:rPr>
          <w:sz w:val="22"/>
          <w:szCs w:val="22"/>
        </w:rPr>
        <w:t xml:space="preserve"> a ritiro compensato</w:t>
      </w:r>
      <w:r w:rsidR="003E558C" w:rsidRPr="00E93E60">
        <w:rPr>
          <w:sz w:val="22"/>
          <w:szCs w:val="22"/>
        </w:rPr>
        <w:t xml:space="preserve"> per applicazioni manuali e/o a spruzzo su superfici verticali e all’intradosso di superfici orizzontali per spessori di riporto compresi tra 10 e 60 mm.</w:t>
      </w:r>
    </w:p>
    <w:p w14:paraId="07B2FCDF" w14:textId="77777777" w:rsidR="005F2713" w:rsidRPr="003A0785" w:rsidRDefault="005F2713" w:rsidP="00B7505C">
      <w:pPr>
        <w:jc w:val="both"/>
      </w:pPr>
    </w:p>
    <w:p w14:paraId="07B2FCE0" w14:textId="77777777" w:rsidR="005800DF" w:rsidRPr="00E93E60" w:rsidRDefault="00A021F8" w:rsidP="00A07499">
      <w:pPr>
        <w:ind w:left="851" w:hanging="567"/>
        <w:jc w:val="both"/>
        <w:rPr>
          <w:sz w:val="22"/>
          <w:szCs w:val="22"/>
        </w:rPr>
      </w:pPr>
      <w:r w:rsidRPr="00E93E60">
        <w:rPr>
          <w:b/>
          <w:sz w:val="22"/>
          <w:szCs w:val="22"/>
        </w:rPr>
        <w:t>MC:</w:t>
      </w:r>
      <w:r w:rsidR="00A174CF" w:rsidRPr="00E93E60">
        <w:rPr>
          <w:b/>
          <w:sz w:val="22"/>
          <w:szCs w:val="22"/>
        </w:rPr>
        <w:tab/>
      </w:r>
      <w:r w:rsidR="003E558C" w:rsidRPr="00E93E60">
        <w:rPr>
          <w:sz w:val="22"/>
          <w:szCs w:val="22"/>
        </w:rPr>
        <w:t xml:space="preserve">Malte colabili </w:t>
      </w:r>
      <w:r w:rsidR="006C1764" w:rsidRPr="00E93E60">
        <w:rPr>
          <w:sz w:val="22"/>
          <w:szCs w:val="22"/>
        </w:rPr>
        <w:t xml:space="preserve">a ritiro compensato </w:t>
      </w:r>
      <w:r w:rsidR="003E558C" w:rsidRPr="00E93E60">
        <w:rPr>
          <w:sz w:val="22"/>
          <w:szCs w:val="22"/>
        </w:rPr>
        <w:t>per applicazioni all’estradosso di superfici orizzontali o per getto entro cassero per spessori di riporto compresi tra 10 e 60 mm</w:t>
      </w:r>
      <w:r w:rsidR="00A174CF" w:rsidRPr="00E93E60">
        <w:rPr>
          <w:sz w:val="22"/>
          <w:szCs w:val="22"/>
        </w:rPr>
        <w:t>.</w:t>
      </w:r>
    </w:p>
    <w:p w14:paraId="07B2FCE1" w14:textId="77777777" w:rsidR="00B7505C" w:rsidRPr="003A0785" w:rsidRDefault="00B7505C" w:rsidP="00B7505C">
      <w:pPr>
        <w:jc w:val="both"/>
      </w:pPr>
    </w:p>
    <w:p w14:paraId="07B2FCE2" w14:textId="77777777" w:rsidR="005800DF" w:rsidRPr="00E93E60" w:rsidRDefault="00A021F8" w:rsidP="00A07499">
      <w:pPr>
        <w:ind w:left="851" w:hanging="567"/>
        <w:jc w:val="both"/>
        <w:rPr>
          <w:sz w:val="22"/>
          <w:szCs w:val="22"/>
        </w:rPr>
      </w:pPr>
      <w:r w:rsidRPr="00E93E60">
        <w:rPr>
          <w:b/>
          <w:sz w:val="22"/>
          <w:szCs w:val="22"/>
        </w:rPr>
        <w:t>BC:</w:t>
      </w:r>
      <w:r w:rsidR="00A174CF" w:rsidRPr="00E93E60">
        <w:rPr>
          <w:b/>
          <w:sz w:val="22"/>
          <w:szCs w:val="22"/>
        </w:rPr>
        <w:tab/>
      </w:r>
      <w:proofErr w:type="spellStart"/>
      <w:r w:rsidR="005800DF" w:rsidRPr="00E93E60">
        <w:rPr>
          <w:sz w:val="22"/>
          <w:szCs w:val="22"/>
        </w:rPr>
        <w:t>Betoncino</w:t>
      </w:r>
      <w:proofErr w:type="spellEnd"/>
      <w:r w:rsidR="005800DF" w:rsidRPr="00E93E60">
        <w:rPr>
          <w:sz w:val="22"/>
          <w:szCs w:val="22"/>
        </w:rPr>
        <w:t xml:space="preserve"> cementizio colabile </w:t>
      </w:r>
      <w:r w:rsidR="006C1764" w:rsidRPr="00E93E60">
        <w:rPr>
          <w:sz w:val="22"/>
          <w:szCs w:val="22"/>
        </w:rPr>
        <w:t>a ritiro compensato</w:t>
      </w:r>
      <w:r w:rsidR="005800DF" w:rsidRPr="00E93E60">
        <w:rPr>
          <w:sz w:val="22"/>
          <w:szCs w:val="22"/>
        </w:rPr>
        <w:t xml:space="preserve"> confezionato con aggregati di pezzatura </w:t>
      </w:r>
      <w:r w:rsidR="006E006A" w:rsidRPr="00E93E60">
        <w:rPr>
          <w:sz w:val="22"/>
          <w:szCs w:val="22"/>
        </w:rPr>
        <w:t>massima minore o uguale a 8 mm (spessore di riporto 60</w:t>
      </w:r>
      <w:r w:rsidR="00A6510B" w:rsidRPr="00E93E60">
        <w:rPr>
          <w:rFonts w:cs="Arial"/>
          <w:sz w:val="22"/>
          <w:szCs w:val="22"/>
        </w:rPr>
        <w:t>-</w:t>
      </w:r>
      <w:r w:rsidR="006E006A" w:rsidRPr="00E93E60">
        <w:rPr>
          <w:sz w:val="22"/>
          <w:szCs w:val="22"/>
        </w:rPr>
        <w:t>80 mm) oppure minore o uguale a 12 mm (spessore di riporto 80</w:t>
      </w:r>
      <w:r w:rsidR="00A6510B" w:rsidRPr="00E93E60">
        <w:rPr>
          <w:rFonts w:cs="Arial"/>
          <w:sz w:val="22"/>
          <w:szCs w:val="22"/>
        </w:rPr>
        <w:t>-</w:t>
      </w:r>
      <w:r w:rsidR="006E006A" w:rsidRPr="00E93E60">
        <w:rPr>
          <w:sz w:val="22"/>
          <w:szCs w:val="22"/>
        </w:rPr>
        <w:t>100 mm)</w:t>
      </w:r>
      <w:r w:rsidR="005800DF" w:rsidRPr="00E93E60">
        <w:rPr>
          <w:sz w:val="22"/>
          <w:szCs w:val="22"/>
        </w:rPr>
        <w:t xml:space="preserve"> per il ripristino all’estradosso di superfici orizzontali e per il getto entro cassero</w:t>
      </w:r>
      <w:r w:rsidR="003E558C" w:rsidRPr="00E93E60">
        <w:rPr>
          <w:sz w:val="22"/>
          <w:szCs w:val="22"/>
        </w:rPr>
        <w:t>.</w:t>
      </w:r>
    </w:p>
    <w:p w14:paraId="07B2FCE3" w14:textId="77777777" w:rsidR="00B7505C" w:rsidRPr="003A0785" w:rsidRDefault="00B7505C" w:rsidP="00B7505C">
      <w:pPr>
        <w:jc w:val="both"/>
      </w:pPr>
    </w:p>
    <w:p w14:paraId="07B2FCE4" w14:textId="77777777" w:rsidR="005800DF" w:rsidRPr="00E93E60" w:rsidRDefault="00A021F8" w:rsidP="00A07499">
      <w:pPr>
        <w:ind w:left="851" w:hanging="567"/>
        <w:jc w:val="both"/>
        <w:rPr>
          <w:sz w:val="22"/>
          <w:szCs w:val="22"/>
        </w:rPr>
      </w:pPr>
      <w:r w:rsidRPr="00E93E60">
        <w:rPr>
          <w:b/>
          <w:sz w:val="22"/>
          <w:szCs w:val="22"/>
        </w:rPr>
        <w:t>CS:</w:t>
      </w:r>
      <w:r w:rsidR="00A174CF" w:rsidRPr="00E93E60">
        <w:rPr>
          <w:b/>
          <w:sz w:val="22"/>
          <w:szCs w:val="22"/>
        </w:rPr>
        <w:tab/>
      </w:r>
      <w:r w:rsidR="005800DF" w:rsidRPr="00E93E60">
        <w:rPr>
          <w:sz w:val="22"/>
          <w:szCs w:val="22"/>
        </w:rPr>
        <w:t xml:space="preserve">Calcestruzzo superfluido </w:t>
      </w:r>
      <w:r w:rsidR="006C1764" w:rsidRPr="00E93E60">
        <w:rPr>
          <w:sz w:val="22"/>
          <w:szCs w:val="22"/>
        </w:rPr>
        <w:t>a ritiro compensato</w:t>
      </w:r>
      <w:r w:rsidRPr="00E93E60">
        <w:rPr>
          <w:sz w:val="22"/>
          <w:szCs w:val="22"/>
        </w:rPr>
        <w:t xml:space="preserve"> </w:t>
      </w:r>
      <w:r w:rsidR="005800DF" w:rsidRPr="00E93E60">
        <w:rPr>
          <w:sz w:val="22"/>
          <w:szCs w:val="22"/>
        </w:rPr>
        <w:t>confezionato con aggregati di pezzatura massima</w:t>
      </w:r>
      <w:r w:rsidR="002C0D7A" w:rsidRPr="00E93E60">
        <w:rPr>
          <w:sz w:val="22"/>
          <w:szCs w:val="22"/>
        </w:rPr>
        <w:t xml:space="preserve"> </w:t>
      </w:r>
      <w:r w:rsidR="00A6510B" w:rsidRPr="00E93E60">
        <w:rPr>
          <w:sz w:val="22"/>
          <w:szCs w:val="22"/>
        </w:rPr>
        <w:t>minore o uguale a 16 mm (spessore di riporto 100</w:t>
      </w:r>
      <w:r w:rsidR="00A6510B" w:rsidRPr="00E93E60">
        <w:rPr>
          <w:rFonts w:cs="Arial"/>
          <w:sz w:val="22"/>
          <w:szCs w:val="22"/>
        </w:rPr>
        <w:t>-</w:t>
      </w:r>
      <w:r w:rsidR="00A6510B" w:rsidRPr="00E93E60">
        <w:rPr>
          <w:sz w:val="22"/>
          <w:szCs w:val="22"/>
        </w:rPr>
        <w:t>130 mm) oppure minore o uguale a 32 mm (spessore di riporto 130</w:t>
      </w:r>
      <w:r w:rsidR="00A6510B" w:rsidRPr="00E93E60">
        <w:rPr>
          <w:rFonts w:cs="Arial"/>
          <w:sz w:val="22"/>
          <w:szCs w:val="22"/>
        </w:rPr>
        <w:t>-</w:t>
      </w:r>
      <w:r w:rsidR="00A6510B" w:rsidRPr="00E93E60">
        <w:rPr>
          <w:sz w:val="22"/>
          <w:szCs w:val="22"/>
        </w:rPr>
        <w:t xml:space="preserve">200 mm) </w:t>
      </w:r>
      <w:r w:rsidR="005800DF" w:rsidRPr="00E93E60">
        <w:rPr>
          <w:sz w:val="22"/>
          <w:szCs w:val="22"/>
        </w:rPr>
        <w:t>per il ripristino all’estradosso di superfici orizzonta</w:t>
      </w:r>
      <w:r w:rsidR="00A6510B" w:rsidRPr="00E93E60">
        <w:rPr>
          <w:sz w:val="22"/>
          <w:szCs w:val="22"/>
        </w:rPr>
        <w:t>li e per il getto entro cassero.</w:t>
      </w:r>
    </w:p>
    <w:p w14:paraId="07B2FCE5" w14:textId="77777777" w:rsidR="00B7505C" w:rsidRPr="003A0785" w:rsidRDefault="00B7505C" w:rsidP="00B7505C">
      <w:pPr>
        <w:jc w:val="both"/>
      </w:pPr>
    </w:p>
    <w:p w14:paraId="07B2FCE6" w14:textId="77777777" w:rsidR="00F10DAA" w:rsidRPr="00E93E60" w:rsidRDefault="00A021F8" w:rsidP="00A07499">
      <w:pPr>
        <w:ind w:left="851" w:hanging="566"/>
        <w:jc w:val="both"/>
        <w:rPr>
          <w:sz w:val="22"/>
          <w:szCs w:val="22"/>
        </w:rPr>
      </w:pPr>
      <w:r w:rsidRPr="00E93E60">
        <w:rPr>
          <w:b/>
          <w:sz w:val="22"/>
          <w:szCs w:val="22"/>
        </w:rPr>
        <w:t>MR:</w:t>
      </w:r>
      <w:r w:rsidR="00A174CF" w:rsidRPr="00E93E60">
        <w:rPr>
          <w:b/>
          <w:sz w:val="22"/>
          <w:szCs w:val="22"/>
        </w:rPr>
        <w:tab/>
      </w:r>
      <w:r w:rsidR="00F10DAA" w:rsidRPr="00E93E60">
        <w:rPr>
          <w:sz w:val="22"/>
          <w:szCs w:val="22"/>
        </w:rPr>
        <w:t>Malte cementizie per la rasatura (</w:t>
      </w:r>
      <w:proofErr w:type="spellStart"/>
      <w:r w:rsidR="00F10DAA" w:rsidRPr="00E93E60">
        <w:rPr>
          <w:sz w:val="22"/>
          <w:szCs w:val="22"/>
        </w:rPr>
        <w:t>ammannitura</w:t>
      </w:r>
      <w:proofErr w:type="spellEnd"/>
      <w:r w:rsidR="00F10DAA" w:rsidRPr="00E93E60">
        <w:rPr>
          <w:sz w:val="22"/>
          <w:szCs w:val="22"/>
        </w:rPr>
        <w:t>) di superfici in calcestruzzo da applicare in spessori millimetrici (1-3 mm).</w:t>
      </w:r>
    </w:p>
    <w:p w14:paraId="07B2FCE7" w14:textId="77777777" w:rsidR="00191386" w:rsidRDefault="00191386" w:rsidP="00A9085A">
      <w:pPr>
        <w:jc w:val="both"/>
      </w:pPr>
    </w:p>
    <w:p w14:paraId="0E392020" w14:textId="77777777" w:rsidR="008C65E5" w:rsidRDefault="008C65E5" w:rsidP="00A9085A">
      <w:pPr>
        <w:jc w:val="both"/>
      </w:pPr>
    </w:p>
    <w:p w14:paraId="40921B6E" w14:textId="77777777" w:rsidR="008C65E5" w:rsidRDefault="008C65E5" w:rsidP="00A9085A">
      <w:pPr>
        <w:jc w:val="both"/>
      </w:pPr>
    </w:p>
    <w:p w14:paraId="40332074" w14:textId="77777777" w:rsidR="008C65E5" w:rsidRDefault="008C65E5" w:rsidP="00A9085A">
      <w:pPr>
        <w:jc w:val="both"/>
      </w:pPr>
    </w:p>
    <w:p w14:paraId="0470E5A6" w14:textId="77777777" w:rsidR="008C65E5" w:rsidRDefault="008C65E5" w:rsidP="00A9085A">
      <w:pPr>
        <w:jc w:val="both"/>
      </w:pPr>
    </w:p>
    <w:p w14:paraId="7A26CD2B" w14:textId="77777777" w:rsidR="008C65E5" w:rsidRDefault="008C65E5" w:rsidP="00A9085A">
      <w:pPr>
        <w:jc w:val="both"/>
      </w:pPr>
    </w:p>
    <w:p w14:paraId="3D99EFD8" w14:textId="77777777" w:rsidR="008C65E5" w:rsidRDefault="008C65E5" w:rsidP="00A9085A">
      <w:pPr>
        <w:jc w:val="both"/>
      </w:pPr>
    </w:p>
    <w:p w14:paraId="559309A9" w14:textId="77777777" w:rsidR="008C65E5" w:rsidRDefault="008C65E5" w:rsidP="00A9085A">
      <w:pPr>
        <w:jc w:val="both"/>
      </w:pPr>
    </w:p>
    <w:p w14:paraId="04E66A38" w14:textId="77777777" w:rsidR="008C65E5" w:rsidRDefault="008C65E5" w:rsidP="00A9085A">
      <w:pPr>
        <w:jc w:val="both"/>
      </w:pPr>
    </w:p>
    <w:p w14:paraId="1685A74F" w14:textId="77777777" w:rsidR="008C65E5" w:rsidRDefault="008C65E5" w:rsidP="00A9085A">
      <w:pPr>
        <w:jc w:val="both"/>
      </w:pPr>
    </w:p>
    <w:p w14:paraId="5B2D451A" w14:textId="77777777" w:rsidR="008C65E5" w:rsidRPr="00212C56" w:rsidRDefault="008C65E5" w:rsidP="00A9085A">
      <w:pPr>
        <w:jc w:val="both"/>
      </w:pPr>
    </w:p>
    <w:p w14:paraId="07B2FCE8" w14:textId="77777777" w:rsidR="00A021F8" w:rsidRPr="00E93E60" w:rsidRDefault="00A021F8" w:rsidP="00A9085A">
      <w:pPr>
        <w:jc w:val="both"/>
        <w:rPr>
          <w:sz w:val="22"/>
          <w:szCs w:val="22"/>
          <w:u w:val="single"/>
        </w:rPr>
      </w:pPr>
      <w:r w:rsidRPr="00E93E60">
        <w:rPr>
          <w:sz w:val="22"/>
          <w:szCs w:val="22"/>
          <w:u w:val="single"/>
        </w:rPr>
        <w:t>SISTEMI DI PROTEZIONE SUPERFICIALE</w:t>
      </w:r>
    </w:p>
    <w:p w14:paraId="07B2FCE9" w14:textId="77777777" w:rsidR="00A9085A" w:rsidRPr="003A0785" w:rsidRDefault="00A9085A" w:rsidP="00E41BDD">
      <w:pPr>
        <w:jc w:val="both"/>
      </w:pPr>
    </w:p>
    <w:p w14:paraId="07B2FCEA" w14:textId="77777777" w:rsidR="00E41BDD" w:rsidRPr="00E93E60" w:rsidRDefault="00191386" w:rsidP="00A07499">
      <w:pPr>
        <w:ind w:left="1701" w:hanging="1417"/>
        <w:jc w:val="both"/>
        <w:rPr>
          <w:sz w:val="22"/>
          <w:szCs w:val="22"/>
        </w:rPr>
      </w:pPr>
      <w:r w:rsidRPr="00E93E60">
        <w:rPr>
          <w:b/>
          <w:sz w:val="22"/>
          <w:szCs w:val="22"/>
        </w:rPr>
        <w:t>RPRA/OS5:</w:t>
      </w:r>
      <w:r w:rsidR="00A174CF" w:rsidRPr="00E93E60">
        <w:rPr>
          <w:sz w:val="22"/>
          <w:szCs w:val="22"/>
        </w:rPr>
        <w:tab/>
      </w:r>
      <w:r w:rsidR="00E41BDD" w:rsidRPr="00E93E60">
        <w:rPr>
          <w:sz w:val="22"/>
          <w:szCs w:val="22"/>
        </w:rPr>
        <w:t xml:space="preserve">Rivestimenti protettivi </w:t>
      </w:r>
      <w:proofErr w:type="spellStart"/>
      <w:r w:rsidR="0048091A" w:rsidRPr="00E93E60">
        <w:rPr>
          <w:sz w:val="22"/>
          <w:szCs w:val="22"/>
        </w:rPr>
        <w:t>elasto</w:t>
      </w:r>
      <w:proofErr w:type="spellEnd"/>
      <w:r w:rsidR="0048091A" w:rsidRPr="00E93E60">
        <w:rPr>
          <w:sz w:val="22"/>
          <w:szCs w:val="22"/>
        </w:rPr>
        <w:t xml:space="preserve">-plastici </w:t>
      </w:r>
      <w:r w:rsidR="00E41BDD" w:rsidRPr="00E93E60">
        <w:rPr>
          <w:sz w:val="22"/>
          <w:szCs w:val="22"/>
        </w:rPr>
        <w:t>a base di</w:t>
      </w:r>
      <w:r w:rsidR="00A9085A" w:rsidRPr="00E93E60">
        <w:rPr>
          <w:sz w:val="22"/>
          <w:szCs w:val="22"/>
        </w:rPr>
        <w:t xml:space="preserve"> resine in dispersione acrilica.</w:t>
      </w:r>
    </w:p>
    <w:p w14:paraId="07B2FCEB" w14:textId="77777777" w:rsidR="00B7505C" w:rsidRPr="003A0785" w:rsidRDefault="00B7505C" w:rsidP="00B7505C">
      <w:pPr>
        <w:jc w:val="both"/>
      </w:pPr>
    </w:p>
    <w:p w14:paraId="07B2FCEC" w14:textId="77777777" w:rsidR="003170AE" w:rsidRPr="00E93E60" w:rsidRDefault="00191386" w:rsidP="00A07499">
      <w:pPr>
        <w:ind w:left="1701" w:hanging="1417"/>
        <w:jc w:val="both"/>
        <w:rPr>
          <w:sz w:val="22"/>
          <w:szCs w:val="22"/>
        </w:rPr>
      </w:pPr>
      <w:r w:rsidRPr="00E93E60">
        <w:rPr>
          <w:b/>
          <w:sz w:val="22"/>
          <w:szCs w:val="22"/>
        </w:rPr>
        <w:t>RPRA/OS2:</w:t>
      </w:r>
      <w:r w:rsidR="00A174CF" w:rsidRPr="00E93E60">
        <w:rPr>
          <w:sz w:val="22"/>
          <w:szCs w:val="22"/>
        </w:rPr>
        <w:tab/>
      </w:r>
      <w:r w:rsidR="003170AE" w:rsidRPr="00E93E60">
        <w:rPr>
          <w:sz w:val="22"/>
          <w:szCs w:val="22"/>
        </w:rPr>
        <w:t xml:space="preserve">Rivestimenti protettivi a base </w:t>
      </w:r>
      <w:r w:rsidR="0048091A" w:rsidRPr="00E93E60">
        <w:rPr>
          <w:sz w:val="22"/>
          <w:szCs w:val="22"/>
        </w:rPr>
        <w:t>di resine in dispersione acrilica</w:t>
      </w:r>
      <w:r w:rsidR="00A9085A" w:rsidRPr="00E93E60">
        <w:rPr>
          <w:sz w:val="22"/>
          <w:szCs w:val="22"/>
        </w:rPr>
        <w:t>.</w:t>
      </w:r>
    </w:p>
    <w:p w14:paraId="07B2FCED" w14:textId="77777777" w:rsidR="00B7505C" w:rsidRPr="003A0785" w:rsidRDefault="00B7505C" w:rsidP="00B7505C">
      <w:pPr>
        <w:jc w:val="both"/>
      </w:pPr>
    </w:p>
    <w:p w14:paraId="07B2FCEE" w14:textId="77777777" w:rsidR="00E41BDD" w:rsidRPr="00E93E60" w:rsidRDefault="00191386" w:rsidP="00A07499">
      <w:pPr>
        <w:ind w:left="1701" w:hanging="1417"/>
        <w:jc w:val="both"/>
        <w:rPr>
          <w:sz w:val="22"/>
          <w:szCs w:val="22"/>
        </w:rPr>
      </w:pPr>
      <w:r w:rsidRPr="00E93E60">
        <w:rPr>
          <w:b/>
          <w:sz w:val="22"/>
          <w:szCs w:val="22"/>
        </w:rPr>
        <w:t>TI/OS1:</w:t>
      </w:r>
      <w:r w:rsidR="00A174CF" w:rsidRPr="00E93E60">
        <w:rPr>
          <w:sz w:val="22"/>
          <w:szCs w:val="22"/>
        </w:rPr>
        <w:tab/>
      </w:r>
      <w:r w:rsidR="00A9085A" w:rsidRPr="00E93E60">
        <w:rPr>
          <w:sz w:val="22"/>
          <w:szCs w:val="22"/>
        </w:rPr>
        <w:t>Trattamenti idrorepellenti.</w:t>
      </w:r>
    </w:p>
    <w:p w14:paraId="07B2FCEF" w14:textId="77777777" w:rsidR="00B7505C" w:rsidRPr="003A0785" w:rsidRDefault="00B7505C" w:rsidP="00B7505C">
      <w:pPr>
        <w:jc w:val="both"/>
      </w:pPr>
    </w:p>
    <w:p w14:paraId="07B2FCF0" w14:textId="77777777" w:rsidR="00E41BDD" w:rsidRPr="00E93E60" w:rsidRDefault="00191386" w:rsidP="00A07499">
      <w:pPr>
        <w:ind w:left="1701" w:hanging="1417"/>
        <w:jc w:val="both"/>
        <w:rPr>
          <w:sz w:val="22"/>
          <w:szCs w:val="22"/>
        </w:rPr>
      </w:pPr>
      <w:r w:rsidRPr="00E93E60">
        <w:rPr>
          <w:b/>
          <w:sz w:val="22"/>
          <w:szCs w:val="22"/>
        </w:rPr>
        <w:t>AG:</w:t>
      </w:r>
      <w:r w:rsidR="00A174CF" w:rsidRPr="00E93E60">
        <w:rPr>
          <w:sz w:val="22"/>
          <w:szCs w:val="22"/>
        </w:rPr>
        <w:tab/>
      </w:r>
      <w:r w:rsidR="00E41BDD" w:rsidRPr="00E93E60">
        <w:rPr>
          <w:sz w:val="22"/>
          <w:szCs w:val="22"/>
        </w:rPr>
        <w:t>Trattamenti antigraffiti</w:t>
      </w:r>
      <w:r w:rsidR="009E3F63" w:rsidRPr="00E93E60">
        <w:rPr>
          <w:sz w:val="22"/>
          <w:szCs w:val="22"/>
        </w:rPr>
        <w:t>.</w:t>
      </w:r>
    </w:p>
    <w:p w14:paraId="07B2FCF1" w14:textId="77777777" w:rsidR="00191386" w:rsidRPr="00212C56" w:rsidRDefault="00191386" w:rsidP="005F2713">
      <w:pPr>
        <w:jc w:val="both"/>
      </w:pPr>
    </w:p>
    <w:p w14:paraId="07B2FCF2" w14:textId="77777777" w:rsidR="00E1440E" w:rsidRPr="00E93E60" w:rsidRDefault="00E1440E" w:rsidP="005F2713">
      <w:pPr>
        <w:jc w:val="both"/>
        <w:rPr>
          <w:sz w:val="22"/>
          <w:szCs w:val="22"/>
          <w:u w:val="single"/>
        </w:rPr>
      </w:pPr>
      <w:r w:rsidRPr="00E93E60">
        <w:rPr>
          <w:sz w:val="22"/>
          <w:szCs w:val="22"/>
          <w:u w:val="single"/>
        </w:rPr>
        <w:t>SISTEMI INIETTANTI</w:t>
      </w:r>
      <w:r w:rsidR="009A0FB9" w:rsidRPr="00E93E60">
        <w:rPr>
          <w:sz w:val="22"/>
          <w:szCs w:val="22"/>
          <w:u w:val="single"/>
        </w:rPr>
        <w:t xml:space="preserve"> </w:t>
      </w:r>
      <w:r w:rsidR="0002581D" w:rsidRPr="00E93E60">
        <w:rPr>
          <w:sz w:val="22"/>
          <w:szCs w:val="22"/>
          <w:u w:val="single"/>
        </w:rPr>
        <w:t>PER LA SIGILLATURA DELLE LESIONI</w:t>
      </w:r>
    </w:p>
    <w:p w14:paraId="07B2FCF3" w14:textId="77777777" w:rsidR="00E1440E" w:rsidRPr="00E93E60" w:rsidRDefault="00E1440E" w:rsidP="005F2713">
      <w:pPr>
        <w:jc w:val="both"/>
        <w:rPr>
          <w:sz w:val="22"/>
          <w:szCs w:val="22"/>
        </w:rPr>
      </w:pPr>
    </w:p>
    <w:p w14:paraId="07B2FCF4" w14:textId="77777777" w:rsidR="00E701E6" w:rsidRPr="00E93E60" w:rsidRDefault="00191386" w:rsidP="00E93E60">
      <w:pPr>
        <w:ind w:left="1701" w:hanging="1417"/>
        <w:jc w:val="both"/>
        <w:rPr>
          <w:sz w:val="22"/>
          <w:szCs w:val="22"/>
        </w:rPr>
      </w:pPr>
      <w:r w:rsidRPr="00E93E60">
        <w:rPr>
          <w:b/>
          <w:sz w:val="22"/>
          <w:szCs w:val="22"/>
        </w:rPr>
        <w:t>SI:</w:t>
      </w:r>
      <w:r w:rsidR="00A174CF" w:rsidRPr="00E93E60">
        <w:rPr>
          <w:sz w:val="22"/>
          <w:szCs w:val="22"/>
        </w:rPr>
        <w:tab/>
      </w:r>
      <w:r w:rsidR="00E701E6" w:rsidRPr="00E93E60">
        <w:rPr>
          <w:sz w:val="22"/>
          <w:szCs w:val="22"/>
        </w:rPr>
        <w:t>Sistemi iniettanti per la sigillatura di f</w:t>
      </w:r>
      <w:r w:rsidR="00A9085A" w:rsidRPr="00E93E60">
        <w:rPr>
          <w:sz w:val="22"/>
          <w:szCs w:val="22"/>
        </w:rPr>
        <w:t xml:space="preserve">essure di ampiezza maggiore di </w:t>
      </w:r>
      <w:r w:rsidR="00E701E6" w:rsidRPr="00E93E60">
        <w:rPr>
          <w:sz w:val="22"/>
          <w:szCs w:val="22"/>
        </w:rPr>
        <w:t>0.</w:t>
      </w:r>
      <w:r w:rsidR="0097132B" w:rsidRPr="00E93E60">
        <w:rPr>
          <w:sz w:val="22"/>
          <w:szCs w:val="22"/>
        </w:rPr>
        <w:t>3</w:t>
      </w:r>
      <w:r w:rsidR="00E701E6" w:rsidRPr="00E93E60">
        <w:rPr>
          <w:sz w:val="22"/>
          <w:szCs w:val="22"/>
        </w:rPr>
        <w:t xml:space="preserve"> mm</w:t>
      </w:r>
      <w:r w:rsidR="00A9085A" w:rsidRPr="00E93E60">
        <w:rPr>
          <w:sz w:val="22"/>
          <w:szCs w:val="22"/>
        </w:rPr>
        <w:t>.</w:t>
      </w:r>
    </w:p>
    <w:p w14:paraId="07B2FCF5" w14:textId="77777777" w:rsidR="00B7505C" w:rsidRPr="00E93E60" w:rsidRDefault="00B7505C" w:rsidP="00B7505C">
      <w:pPr>
        <w:jc w:val="both"/>
        <w:rPr>
          <w:sz w:val="22"/>
          <w:szCs w:val="22"/>
        </w:rPr>
      </w:pPr>
    </w:p>
    <w:p w14:paraId="07B2FCF6" w14:textId="77777777" w:rsidR="00E701E6" w:rsidRPr="00E93E60" w:rsidRDefault="00191386" w:rsidP="00E93E60">
      <w:pPr>
        <w:ind w:left="1701" w:hanging="1417"/>
        <w:jc w:val="both"/>
        <w:rPr>
          <w:sz w:val="22"/>
          <w:szCs w:val="22"/>
        </w:rPr>
      </w:pPr>
      <w:r w:rsidRPr="00E93E60">
        <w:rPr>
          <w:b/>
          <w:sz w:val="22"/>
          <w:szCs w:val="22"/>
        </w:rPr>
        <w:t>SS:</w:t>
      </w:r>
      <w:r w:rsidR="00A174CF" w:rsidRPr="00E93E60">
        <w:rPr>
          <w:sz w:val="22"/>
          <w:szCs w:val="22"/>
        </w:rPr>
        <w:tab/>
        <w:t>Sistemi epossidici</w:t>
      </w:r>
      <w:r w:rsidR="00E701E6" w:rsidRPr="00E93E60">
        <w:rPr>
          <w:sz w:val="22"/>
          <w:szCs w:val="22"/>
        </w:rPr>
        <w:t xml:space="preserve"> a stucco per la sigillatura superficiale delle lesioni.</w:t>
      </w:r>
    </w:p>
    <w:p w14:paraId="07B2FCF7" w14:textId="77777777" w:rsidR="00A9085A" w:rsidRPr="00E93E60" w:rsidRDefault="00A9085A" w:rsidP="00E701E6">
      <w:pPr>
        <w:jc w:val="both"/>
        <w:rPr>
          <w:sz w:val="22"/>
          <w:szCs w:val="22"/>
        </w:rPr>
      </w:pPr>
    </w:p>
    <w:p w14:paraId="07B2FCF8" w14:textId="77777777" w:rsidR="00191386" w:rsidRPr="00E93E60" w:rsidRDefault="0048091A" w:rsidP="00076AB1">
      <w:pPr>
        <w:jc w:val="both"/>
        <w:rPr>
          <w:sz w:val="22"/>
          <w:szCs w:val="22"/>
          <w:u w:val="single"/>
        </w:rPr>
      </w:pPr>
      <w:r w:rsidRPr="00E93E60">
        <w:rPr>
          <w:sz w:val="22"/>
          <w:szCs w:val="22"/>
          <w:u w:val="single"/>
        </w:rPr>
        <w:t xml:space="preserve">SISTEMI PER L’INCOLLAGGIO DI MATERIALI </w:t>
      </w:r>
      <w:r w:rsidR="001D437D" w:rsidRPr="00E93E60">
        <w:rPr>
          <w:sz w:val="22"/>
          <w:szCs w:val="22"/>
          <w:u w:val="single"/>
        </w:rPr>
        <w:t>COMPOSITI</w:t>
      </w:r>
    </w:p>
    <w:p w14:paraId="07B2FCF9" w14:textId="77777777" w:rsidR="00E81E61" w:rsidRPr="00E93E60" w:rsidRDefault="00E81E61" w:rsidP="00076AB1">
      <w:pPr>
        <w:jc w:val="both"/>
        <w:rPr>
          <w:sz w:val="22"/>
          <w:szCs w:val="22"/>
        </w:rPr>
      </w:pPr>
    </w:p>
    <w:p w14:paraId="07B2FCFA" w14:textId="77777777" w:rsidR="001D437D" w:rsidRPr="00E93E60" w:rsidRDefault="00191386" w:rsidP="00E93E60">
      <w:pPr>
        <w:ind w:left="1701" w:hanging="1417"/>
        <w:jc w:val="both"/>
        <w:rPr>
          <w:sz w:val="22"/>
          <w:szCs w:val="22"/>
        </w:rPr>
      </w:pPr>
      <w:r w:rsidRPr="00E93E60">
        <w:rPr>
          <w:b/>
          <w:sz w:val="22"/>
          <w:szCs w:val="22"/>
        </w:rPr>
        <w:t>SA:</w:t>
      </w:r>
      <w:r w:rsidR="00A174CF" w:rsidRPr="00E93E60">
        <w:rPr>
          <w:sz w:val="22"/>
          <w:szCs w:val="22"/>
        </w:rPr>
        <w:tab/>
      </w:r>
      <w:r w:rsidR="001D437D" w:rsidRPr="00E93E60">
        <w:rPr>
          <w:sz w:val="22"/>
          <w:szCs w:val="22"/>
        </w:rPr>
        <w:t xml:space="preserve">Sistemi epossidici per l’incollaggio di lamine </w:t>
      </w:r>
      <w:proofErr w:type="spellStart"/>
      <w:r w:rsidR="001D437D" w:rsidRPr="00E93E60">
        <w:rPr>
          <w:sz w:val="22"/>
          <w:szCs w:val="22"/>
        </w:rPr>
        <w:t>pultruse</w:t>
      </w:r>
      <w:proofErr w:type="spellEnd"/>
      <w:r w:rsidR="000C6533" w:rsidRPr="00E93E60">
        <w:rPr>
          <w:sz w:val="22"/>
          <w:szCs w:val="22"/>
        </w:rPr>
        <w:t xml:space="preserve"> o in acciaio</w:t>
      </w:r>
      <w:r w:rsidR="00062420" w:rsidRPr="00E93E60">
        <w:rPr>
          <w:sz w:val="22"/>
          <w:szCs w:val="22"/>
        </w:rPr>
        <w:t>.</w:t>
      </w:r>
    </w:p>
    <w:p w14:paraId="07B2FCFB" w14:textId="77777777" w:rsidR="001D437D" w:rsidRPr="003A0785" w:rsidRDefault="001D437D" w:rsidP="00076AB1">
      <w:pPr>
        <w:jc w:val="both"/>
      </w:pPr>
    </w:p>
    <w:p w14:paraId="07B2FCFC" w14:textId="77777777" w:rsidR="00602D42" w:rsidRDefault="00602D42" w:rsidP="00B7505C">
      <w:r w:rsidRPr="003A0785">
        <w:br w:type="page"/>
      </w:r>
    </w:p>
    <w:p w14:paraId="07B2FCFD" w14:textId="77777777" w:rsidR="00D02CD0" w:rsidRPr="00212C56" w:rsidRDefault="00D02CD0" w:rsidP="00D02CD0"/>
    <w:tbl>
      <w:tblPr>
        <w:tblW w:w="9315"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0" w:type="dxa"/>
          <w:right w:w="70" w:type="dxa"/>
        </w:tblCellMar>
        <w:tblLook w:val="04A0" w:firstRow="1" w:lastRow="0" w:firstColumn="1" w:lastColumn="0" w:noHBand="0" w:noVBand="1"/>
      </w:tblPr>
      <w:tblGrid>
        <w:gridCol w:w="9315"/>
      </w:tblGrid>
      <w:tr w:rsidR="0002598B" w14:paraId="3A997FA8" w14:textId="77777777" w:rsidTr="0002598B">
        <w:trPr>
          <w:cantSplit/>
          <w:trHeight w:val="567"/>
        </w:trPr>
        <w:tc>
          <w:tcPr>
            <w:tcW w:w="9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2F1085" w14:textId="020E930F" w:rsidR="0002598B" w:rsidRPr="0002598B" w:rsidRDefault="0002598B" w:rsidP="00BD6EAC">
            <w:pPr>
              <w:snapToGrid w:val="0"/>
              <w:ind w:left="425" w:hanging="425"/>
              <w:rPr>
                <w:rFonts w:cs="Arial"/>
                <w:color w:val="0070C0"/>
                <w:u w:val="single"/>
              </w:rPr>
            </w:pPr>
            <w:r w:rsidRPr="0002598B">
              <w:rPr>
                <w:rFonts w:cs="Arial"/>
                <w:b/>
                <w:color w:val="0070C0"/>
                <w:sz w:val="28"/>
                <w:szCs w:val="28"/>
              </w:rPr>
              <w:t>1.</w:t>
            </w:r>
            <w:r w:rsidRPr="0002598B">
              <w:rPr>
                <w:rFonts w:cs="Arial"/>
                <w:b/>
                <w:color w:val="0070C0"/>
                <w:sz w:val="28"/>
                <w:szCs w:val="28"/>
              </w:rPr>
              <w:tab/>
              <w:t>CALCESTRUZZI, BETONCINI E MALTE A BASE CEMENTIZIA</w:t>
            </w:r>
          </w:p>
        </w:tc>
      </w:tr>
    </w:tbl>
    <w:p w14:paraId="0701BFD2" w14:textId="77777777" w:rsidR="0002598B" w:rsidRPr="00F7758A" w:rsidRDefault="0002598B" w:rsidP="00D02CD0">
      <w:pPr>
        <w:jc w:val="both"/>
      </w:pPr>
    </w:p>
    <w:p w14:paraId="07B2FD01" w14:textId="77777777" w:rsidR="00602D42" w:rsidRPr="003A0785" w:rsidRDefault="00602D42" w:rsidP="0002598B">
      <w:pPr>
        <w:ind w:left="709" w:hanging="709"/>
        <w:jc w:val="both"/>
        <w:rPr>
          <w:b/>
          <w:sz w:val="28"/>
          <w:szCs w:val="28"/>
        </w:rPr>
      </w:pPr>
      <w:r w:rsidRPr="003A0785">
        <w:rPr>
          <w:b/>
          <w:sz w:val="28"/>
          <w:szCs w:val="28"/>
        </w:rPr>
        <w:t>1.1.</w:t>
      </w:r>
      <w:r w:rsidRPr="003A0785">
        <w:rPr>
          <w:b/>
          <w:sz w:val="28"/>
          <w:szCs w:val="28"/>
        </w:rPr>
        <w:tab/>
        <w:t>Introduzione</w:t>
      </w:r>
    </w:p>
    <w:p w14:paraId="07B2FD02" w14:textId="77777777" w:rsidR="00602D42" w:rsidRPr="00892C96" w:rsidRDefault="00602D42" w:rsidP="00602D42">
      <w:pPr>
        <w:jc w:val="both"/>
      </w:pPr>
    </w:p>
    <w:p w14:paraId="07B2FD03" w14:textId="77777777" w:rsidR="00602D42" w:rsidRPr="00E93E60" w:rsidRDefault="00602D42" w:rsidP="00602D42">
      <w:pPr>
        <w:jc w:val="both"/>
        <w:rPr>
          <w:sz w:val="22"/>
          <w:szCs w:val="22"/>
        </w:rPr>
      </w:pPr>
      <w:r w:rsidRPr="00E93E60">
        <w:rPr>
          <w:sz w:val="22"/>
          <w:szCs w:val="22"/>
        </w:rPr>
        <w:t xml:space="preserve">In questa sezione vengono riportate le specifiche di capitolato per i calcestruzzi preconfezionati, per i </w:t>
      </w:r>
      <w:proofErr w:type="spellStart"/>
      <w:r w:rsidRPr="00E93E60">
        <w:rPr>
          <w:sz w:val="22"/>
          <w:szCs w:val="22"/>
        </w:rPr>
        <w:t>betoncini</w:t>
      </w:r>
      <w:proofErr w:type="spellEnd"/>
      <w:r w:rsidRPr="00E93E60">
        <w:rPr>
          <w:sz w:val="22"/>
          <w:szCs w:val="22"/>
        </w:rPr>
        <w:t xml:space="preserve"> e le malte a base cementizia da utilizzarsi negli interventi di ripristino di elementi in calcestruzzo armato degradati e/o che necessitano di un adeguamento statico. Le prescrizioni riguardano sia i calcestruzzi  preconfezionati prodotti in centrale di betonaggio che i </w:t>
      </w:r>
      <w:proofErr w:type="spellStart"/>
      <w:r w:rsidRPr="00E93E60">
        <w:rPr>
          <w:sz w:val="22"/>
          <w:szCs w:val="22"/>
        </w:rPr>
        <w:t>betoncini</w:t>
      </w:r>
      <w:proofErr w:type="spellEnd"/>
      <w:r w:rsidRPr="00E93E60">
        <w:rPr>
          <w:sz w:val="22"/>
          <w:szCs w:val="22"/>
        </w:rPr>
        <w:t xml:space="preserve"> e le malte confezionate direttamente in cantiere ricorrendo all’impiego di prodotti in polvere premiscelati di origine industriale cui aggiungere soltanto acqua (malte) o acqua e aggregati grossi (</w:t>
      </w:r>
      <w:proofErr w:type="spellStart"/>
      <w:r w:rsidRPr="00E93E60">
        <w:rPr>
          <w:sz w:val="22"/>
          <w:szCs w:val="22"/>
        </w:rPr>
        <w:t>betoncini</w:t>
      </w:r>
      <w:proofErr w:type="spellEnd"/>
      <w:r w:rsidRPr="00E93E60">
        <w:rPr>
          <w:sz w:val="22"/>
          <w:szCs w:val="22"/>
        </w:rPr>
        <w:t>).</w:t>
      </w:r>
    </w:p>
    <w:p w14:paraId="07B2FD04" w14:textId="77777777" w:rsidR="00602D42" w:rsidRPr="00212C56" w:rsidRDefault="00602D42" w:rsidP="00602D42">
      <w:pPr>
        <w:jc w:val="both"/>
      </w:pPr>
    </w:p>
    <w:p w14:paraId="07B2FD05" w14:textId="77777777" w:rsidR="00144A75" w:rsidRPr="00212C56" w:rsidRDefault="00144A75" w:rsidP="00602D42">
      <w:pPr>
        <w:jc w:val="both"/>
      </w:pPr>
    </w:p>
    <w:p w14:paraId="07B2FD06" w14:textId="77777777" w:rsidR="00602D42" w:rsidRPr="003A0785" w:rsidRDefault="00602D42" w:rsidP="00602D42">
      <w:pPr>
        <w:ind w:left="705" w:hanging="705"/>
        <w:jc w:val="both"/>
        <w:rPr>
          <w:b/>
          <w:i/>
          <w:sz w:val="24"/>
          <w:szCs w:val="24"/>
        </w:rPr>
      </w:pPr>
      <w:r w:rsidRPr="003A0785">
        <w:rPr>
          <w:b/>
          <w:sz w:val="24"/>
          <w:szCs w:val="24"/>
        </w:rPr>
        <w:t>1.1.1</w:t>
      </w:r>
      <w:r w:rsidRPr="003A0785">
        <w:rPr>
          <w:b/>
          <w:sz w:val="24"/>
          <w:szCs w:val="24"/>
        </w:rPr>
        <w:tab/>
      </w:r>
      <w:r w:rsidR="00144A75" w:rsidRPr="003A0785">
        <w:rPr>
          <w:b/>
          <w:sz w:val="24"/>
          <w:szCs w:val="24"/>
        </w:rPr>
        <w:t xml:space="preserve">MT: </w:t>
      </w:r>
      <w:r w:rsidR="00D824F7" w:rsidRPr="003A0785">
        <w:rPr>
          <w:b/>
          <w:sz w:val="24"/>
          <w:szCs w:val="24"/>
        </w:rPr>
        <w:t>malte tissotropiche a ritiro compensato per a</w:t>
      </w:r>
      <w:r w:rsidR="00144A75" w:rsidRPr="003A0785">
        <w:rPr>
          <w:b/>
          <w:sz w:val="24"/>
          <w:szCs w:val="24"/>
        </w:rPr>
        <w:t>ppli</w:t>
      </w:r>
      <w:r w:rsidR="00D824F7" w:rsidRPr="003A0785">
        <w:rPr>
          <w:b/>
          <w:sz w:val="24"/>
          <w:szCs w:val="24"/>
        </w:rPr>
        <w:t xml:space="preserve">cazioni manuali e/o a spruzzo su superfici verticali e all’intradosso di superfici orizzontali </w:t>
      </w:r>
      <w:r w:rsidR="00D824F7" w:rsidRPr="003A0785">
        <w:rPr>
          <w:i/>
          <w:sz w:val="24"/>
          <w:szCs w:val="24"/>
        </w:rPr>
        <w:t>(spessori di riporto compresi tra 10 e 60 mm)</w:t>
      </w:r>
    </w:p>
    <w:p w14:paraId="07B2FD07" w14:textId="77777777" w:rsidR="00602D42" w:rsidRPr="003A0785" w:rsidRDefault="00602D42" w:rsidP="00602D42">
      <w:pPr>
        <w:jc w:val="both"/>
      </w:pPr>
    </w:p>
    <w:p w14:paraId="07B2FD08" w14:textId="77777777" w:rsidR="00144A75" w:rsidRPr="003A0785" w:rsidRDefault="00144A75" w:rsidP="00602D42">
      <w:pPr>
        <w:jc w:val="both"/>
      </w:pPr>
    </w:p>
    <w:p w14:paraId="07B2FD09" w14:textId="77777777" w:rsidR="00602D42" w:rsidRPr="00E93E60" w:rsidRDefault="00602D42" w:rsidP="00602D42">
      <w:pPr>
        <w:jc w:val="both"/>
        <w:rPr>
          <w:sz w:val="22"/>
          <w:szCs w:val="22"/>
        </w:rPr>
      </w:pPr>
      <w:r w:rsidRPr="00E93E60">
        <w:rPr>
          <w:sz w:val="22"/>
          <w:szCs w:val="22"/>
        </w:rPr>
        <w:t>Sono previste le seguenti tipologie di malte tissotropiche:</w:t>
      </w:r>
    </w:p>
    <w:p w14:paraId="07B2FD0A" w14:textId="77777777" w:rsidR="00602D42" w:rsidRPr="003A0785" w:rsidRDefault="00602D42" w:rsidP="00602D42">
      <w:pPr>
        <w:jc w:val="both"/>
      </w:pPr>
    </w:p>
    <w:p w14:paraId="07B2FD0B" w14:textId="77777777" w:rsidR="00144A75" w:rsidRPr="003A0785" w:rsidRDefault="00144A75" w:rsidP="00602D42">
      <w:pPr>
        <w:jc w:val="both"/>
      </w:pPr>
    </w:p>
    <w:p w14:paraId="07B2FD0C" w14:textId="77777777" w:rsidR="00602D42" w:rsidRPr="00E93E60" w:rsidRDefault="00602D42" w:rsidP="00D824F7">
      <w:pPr>
        <w:ind w:left="708" w:hanging="708"/>
        <w:jc w:val="both"/>
        <w:rPr>
          <w:sz w:val="22"/>
          <w:szCs w:val="22"/>
        </w:rPr>
      </w:pPr>
      <w:r w:rsidRPr="00E93E60">
        <w:rPr>
          <w:b/>
          <w:sz w:val="22"/>
          <w:szCs w:val="22"/>
        </w:rPr>
        <w:t>MT1</w:t>
      </w:r>
      <w:r w:rsidR="00D824F7" w:rsidRPr="00E93E60">
        <w:rPr>
          <w:b/>
          <w:sz w:val="22"/>
          <w:szCs w:val="22"/>
        </w:rPr>
        <w:t>:</w:t>
      </w:r>
      <w:r w:rsidR="00D824F7" w:rsidRPr="00E93E60">
        <w:rPr>
          <w:sz w:val="22"/>
          <w:szCs w:val="22"/>
        </w:rPr>
        <w:tab/>
      </w:r>
      <w:r w:rsidRPr="00E93E60">
        <w:rPr>
          <w:sz w:val="22"/>
          <w:szCs w:val="22"/>
        </w:rPr>
        <w:t xml:space="preserve">malta cementizia premiscelata tissotropica a ritiro compensato, strutturale di classe R3, di tipo PCC, in accordo alla EN 1504-3, per applicazioni a spruzzo o manuale su superfici verticali o all’intradosso di elementi a sviluppo orizzontale per spessori di riporto compresi tra 10 e 60 mm. Per applicazioni superiori a 30-35 mm e in assenza di armatura strutturale si deve prevedere la predisposizione di una rete elettrosaldata.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 La malta MT1 è da utilizzarsi su strutture con calcestruzzi la cui resistenza a compressione in opera è </w:t>
      </w:r>
      <w:r w:rsidR="00A174CF" w:rsidRPr="00E93E60">
        <w:rPr>
          <w:sz w:val="22"/>
          <w:szCs w:val="22"/>
        </w:rPr>
        <w:t>inferiore</w:t>
      </w:r>
      <w:r w:rsidRPr="00E93E60">
        <w:rPr>
          <w:sz w:val="22"/>
          <w:szCs w:val="22"/>
        </w:rPr>
        <w:t xml:space="preserve"> a 30 N/mm</w:t>
      </w:r>
      <w:r w:rsidRPr="00E93E60">
        <w:rPr>
          <w:sz w:val="22"/>
          <w:szCs w:val="22"/>
          <w:vertAlign w:val="superscript"/>
        </w:rPr>
        <w:t>2</w:t>
      </w:r>
      <w:r w:rsidRPr="00E93E60">
        <w:rPr>
          <w:sz w:val="22"/>
          <w:szCs w:val="22"/>
        </w:rPr>
        <w:t xml:space="preserve"> e, indipendentemente dalla resistenza, all’intradoss</w:t>
      </w:r>
      <w:r w:rsidR="00A174CF" w:rsidRPr="00E93E60">
        <w:rPr>
          <w:sz w:val="22"/>
          <w:szCs w:val="22"/>
        </w:rPr>
        <w:t>o di elementi inflessi.</w:t>
      </w:r>
    </w:p>
    <w:p w14:paraId="07B2FD0D" w14:textId="77777777" w:rsidR="00602D42" w:rsidRPr="003A0785" w:rsidRDefault="00602D42" w:rsidP="00D824F7">
      <w:pPr>
        <w:ind w:left="708" w:hanging="708"/>
        <w:jc w:val="both"/>
      </w:pPr>
    </w:p>
    <w:p w14:paraId="07B2FD0E" w14:textId="77777777" w:rsidR="00144A75" w:rsidRPr="003A0785" w:rsidRDefault="00144A75" w:rsidP="00D824F7">
      <w:pPr>
        <w:ind w:left="708" w:hanging="708"/>
        <w:jc w:val="both"/>
      </w:pPr>
    </w:p>
    <w:p w14:paraId="07B2FD0F" w14:textId="77777777" w:rsidR="00602D42" w:rsidRPr="00E93E60" w:rsidRDefault="00602D42" w:rsidP="00D824F7">
      <w:pPr>
        <w:ind w:left="708" w:hanging="708"/>
        <w:jc w:val="both"/>
        <w:rPr>
          <w:sz w:val="22"/>
          <w:szCs w:val="22"/>
        </w:rPr>
      </w:pPr>
      <w:r w:rsidRPr="00E93E60">
        <w:rPr>
          <w:b/>
          <w:sz w:val="22"/>
          <w:szCs w:val="22"/>
        </w:rPr>
        <w:t>MT2</w:t>
      </w:r>
      <w:r w:rsidR="00D824F7" w:rsidRPr="00E93E60">
        <w:rPr>
          <w:b/>
          <w:sz w:val="22"/>
          <w:szCs w:val="22"/>
        </w:rPr>
        <w:t>:</w:t>
      </w:r>
      <w:r w:rsidR="00D824F7" w:rsidRPr="00E93E60">
        <w:rPr>
          <w:sz w:val="22"/>
          <w:szCs w:val="22"/>
        </w:rPr>
        <w:tab/>
      </w:r>
      <w:r w:rsidRPr="00E93E60">
        <w:rPr>
          <w:sz w:val="22"/>
          <w:szCs w:val="22"/>
        </w:rPr>
        <w:t xml:space="preserve">malta cementizia premiscelata tissotropica a ritiro compensato, strutturale di classe R4, di tipo PCC, in accordo alla EN 1504-3, per applicazioni a spruzzo o manuale su superfici verticali o all’intradosso di elementi a sviluppo orizzontale per spessori di riporto compresi tra 10 e 60 mm. Per applicazioni superiori a 30-35 mm e in assenza di armatura strutturale si deve prevedere la predisposizione di una rete elettrosaldata.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 La malta MT2 è da utilizzarsi su strutture con calcestruzzi la cui resistenza a compressione in opera è superiore a 30 N/mm</w:t>
      </w:r>
      <w:r w:rsidRPr="00E93E60">
        <w:rPr>
          <w:sz w:val="22"/>
          <w:szCs w:val="22"/>
          <w:vertAlign w:val="superscript"/>
        </w:rPr>
        <w:t>2</w:t>
      </w:r>
      <w:r w:rsidRPr="00E93E60">
        <w:rPr>
          <w:sz w:val="22"/>
          <w:szCs w:val="22"/>
        </w:rPr>
        <w:t>. Per la ricostruzione dell’intradosso di elementi inflessi è preferibile ricorrere all’util</w:t>
      </w:r>
      <w:r w:rsidR="00A174CF" w:rsidRPr="00E93E60">
        <w:rPr>
          <w:sz w:val="22"/>
          <w:szCs w:val="22"/>
        </w:rPr>
        <w:t>izzo delle malte MT1 oppure MT3.</w:t>
      </w:r>
    </w:p>
    <w:p w14:paraId="07B2FD10" w14:textId="77777777" w:rsidR="00602D42" w:rsidRPr="003A0785" w:rsidRDefault="00602D42" w:rsidP="00D824F7">
      <w:pPr>
        <w:ind w:left="708" w:hanging="708"/>
        <w:jc w:val="both"/>
      </w:pPr>
    </w:p>
    <w:p w14:paraId="07B2FD11" w14:textId="77777777" w:rsidR="00144A75" w:rsidRDefault="00144A75" w:rsidP="00D824F7">
      <w:pPr>
        <w:ind w:left="708" w:hanging="708"/>
        <w:jc w:val="both"/>
      </w:pPr>
    </w:p>
    <w:p w14:paraId="1BF9186D" w14:textId="77777777" w:rsidR="005D171A" w:rsidRDefault="005D171A" w:rsidP="00D824F7">
      <w:pPr>
        <w:ind w:left="708" w:hanging="708"/>
        <w:jc w:val="both"/>
      </w:pPr>
    </w:p>
    <w:p w14:paraId="3E2AD2AF" w14:textId="77777777" w:rsidR="005D171A" w:rsidRDefault="005D171A" w:rsidP="00D824F7">
      <w:pPr>
        <w:ind w:left="708" w:hanging="708"/>
        <w:jc w:val="both"/>
      </w:pPr>
    </w:p>
    <w:p w14:paraId="0BE14930" w14:textId="77777777" w:rsidR="005D171A" w:rsidRDefault="005D171A" w:rsidP="00D824F7">
      <w:pPr>
        <w:ind w:left="708" w:hanging="708"/>
        <w:jc w:val="both"/>
      </w:pPr>
    </w:p>
    <w:p w14:paraId="5CC16019" w14:textId="77777777" w:rsidR="005D171A" w:rsidRDefault="005D171A" w:rsidP="00D824F7">
      <w:pPr>
        <w:ind w:left="708" w:hanging="708"/>
        <w:jc w:val="both"/>
      </w:pPr>
    </w:p>
    <w:p w14:paraId="019078A0" w14:textId="77777777" w:rsidR="005D171A" w:rsidRDefault="005D171A" w:rsidP="00D824F7">
      <w:pPr>
        <w:ind w:left="708" w:hanging="708"/>
        <w:jc w:val="both"/>
      </w:pPr>
    </w:p>
    <w:p w14:paraId="1E7047ED" w14:textId="77777777" w:rsidR="005D171A" w:rsidRDefault="005D171A" w:rsidP="00D824F7">
      <w:pPr>
        <w:ind w:left="708" w:hanging="708"/>
        <w:jc w:val="both"/>
      </w:pPr>
    </w:p>
    <w:p w14:paraId="5484129C" w14:textId="77777777" w:rsidR="005D171A" w:rsidRDefault="005D171A" w:rsidP="00D824F7">
      <w:pPr>
        <w:ind w:left="708" w:hanging="708"/>
        <w:jc w:val="both"/>
      </w:pPr>
    </w:p>
    <w:p w14:paraId="69CAC2E6" w14:textId="77777777" w:rsidR="005D171A" w:rsidRDefault="005D171A" w:rsidP="00D824F7">
      <w:pPr>
        <w:ind w:left="708" w:hanging="708"/>
        <w:jc w:val="both"/>
      </w:pPr>
    </w:p>
    <w:p w14:paraId="22A3DA15" w14:textId="77777777" w:rsidR="005D171A" w:rsidRDefault="005D171A" w:rsidP="00D824F7">
      <w:pPr>
        <w:ind w:left="708" w:hanging="708"/>
        <w:jc w:val="both"/>
      </w:pPr>
    </w:p>
    <w:p w14:paraId="02F21A05" w14:textId="77777777" w:rsidR="005D171A" w:rsidRDefault="005D171A" w:rsidP="00D824F7">
      <w:pPr>
        <w:ind w:left="708" w:hanging="708"/>
        <w:jc w:val="both"/>
      </w:pPr>
    </w:p>
    <w:p w14:paraId="1CDCE2BF" w14:textId="77777777" w:rsidR="005D171A" w:rsidRDefault="005D171A" w:rsidP="00D824F7">
      <w:pPr>
        <w:ind w:left="708" w:hanging="708"/>
        <w:jc w:val="both"/>
      </w:pPr>
    </w:p>
    <w:p w14:paraId="44E10FE4" w14:textId="77777777" w:rsidR="005D171A" w:rsidRPr="003A0785" w:rsidRDefault="005D171A" w:rsidP="00D824F7">
      <w:pPr>
        <w:ind w:left="708" w:hanging="708"/>
        <w:jc w:val="both"/>
      </w:pPr>
    </w:p>
    <w:p w14:paraId="1779A5A1" w14:textId="77777777" w:rsidR="00E93E60" w:rsidRDefault="00602D42" w:rsidP="00D824F7">
      <w:pPr>
        <w:ind w:left="708" w:hanging="708"/>
        <w:jc w:val="both"/>
        <w:rPr>
          <w:sz w:val="22"/>
          <w:szCs w:val="22"/>
        </w:rPr>
      </w:pPr>
      <w:r w:rsidRPr="00E93E60">
        <w:rPr>
          <w:b/>
          <w:sz w:val="22"/>
          <w:szCs w:val="22"/>
        </w:rPr>
        <w:t>MT3</w:t>
      </w:r>
      <w:r w:rsidR="00D824F7" w:rsidRPr="00E93E60">
        <w:rPr>
          <w:b/>
          <w:sz w:val="22"/>
          <w:szCs w:val="22"/>
        </w:rPr>
        <w:t>:</w:t>
      </w:r>
      <w:r w:rsidR="00D824F7" w:rsidRPr="00E93E60">
        <w:rPr>
          <w:sz w:val="22"/>
          <w:szCs w:val="22"/>
        </w:rPr>
        <w:tab/>
      </w:r>
      <w:r w:rsidRPr="00E93E60">
        <w:rPr>
          <w:sz w:val="22"/>
          <w:szCs w:val="22"/>
        </w:rPr>
        <w:t xml:space="preserve">malta cementizia premiscelata tissotropica bicomponente a ritiro compensato, strutturale di classe R4, di tipo PCC, in accordo alla EN 1504-3, per applicazioni a spruzzo o manuale su superfici verticali o all’intradosso di elementi a sviluppo orizzontale per spessori di riporto compresi tra 10 e 60 mm. Per applicazioni superiori a 30-35 mm non è necessaria la predisposizione di una rete elettrosaldata.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 Questo tipo di malta può essere applicato anche su supporti preparati mediante sabbiatura in quei contesti dove, per la difficoltà di accesso, non si può operare la scarifica con martelli o con </w:t>
      </w:r>
      <w:proofErr w:type="spellStart"/>
      <w:r w:rsidRPr="00E93E60">
        <w:rPr>
          <w:sz w:val="22"/>
          <w:szCs w:val="22"/>
        </w:rPr>
        <w:t>idrodemolizione</w:t>
      </w:r>
      <w:proofErr w:type="spellEnd"/>
      <w:r w:rsidRPr="00E93E60">
        <w:rPr>
          <w:sz w:val="22"/>
          <w:szCs w:val="22"/>
        </w:rPr>
        <w:t>.</w:t>
      </w:r>
    </w:p>
    <w:p w14:paraId="07B2FD12" w14:textId="4A45E63A" w:rsidR="00602D42" w:rsidRPr="003A0785" w:rsidRDefault="00602D42" w:rsidP="00E93E60">
      <w:pPr>
        <w:ind w:left="708" w:firstLine="1"/>
        <w:jc w:val="both"/>
      </w:pPr>
      <w:r w:rsidRPr="00E93E60">
        <w:rPr>
          <w:sz w:val="22"/>
          <w:szCs w:val="22"/>
        </w:rPr>
        <w:t>La malta MT3 può essere impiegata su qualsiasi struttura indipendentemente dalla resistenza a compressione in opera del calc</w:t>
      </w:r>
      <w:r w:rsidR="00A174CF" w:rsidRPr="00E93E60">
        <w:rPr>
          <w:sz w:val="22"/>
          <w:szCs w:val="22"/>
        </w:rPr>
        <w:t>estruzzo.</w:t>
      </w:r>
      <w:r w:rsidR="00A174CF" w:rsidRPr="003A0785">
        <w:t xml:space="preserve"> Questo tipo di malta </w:t>
      </w:r>
      <w:r w:rsidRPr="003A0785">
        <w:t>risulta particolarmente indicata per la ricostruzione all’intradosso di elementi inflessi.</w:t>
      </w:r>
    </w:p>
    <w:p w14:paraId="07B2FD13" w14:textId="77777777" w:rsidR="00602D42" w:rsidRPr="003A0785" w:rsidRDefault="00602D42" w:rsidP="00602D42">
      <w:pPr>
        <w:jc w:val="both"/>
      </w:pPr>
    </w:p>
    <w:p w14:paraId="07B2FD15" w14:textId="77777777" w:rsidR="0093180D" w:rsidRPr="00212C56" w:rsidRDefault="0093180D" w:rsidP="00602D42">
      <w:pPr>
        <w:jc w:val="both"/>
      </w:pPr>
    </w:p>
    <w:p w14:paraId="07B2FD16" w14:textId="77777777" w:rsidR="00D824F7" w:rsidRPr="003A0785" w:rsidRDefault="00602D42" w:rsidP="0002598B">
      <w:pPr>
        <w:numPr>
          <w:ilvl w:val="2"/>
          <w:numId w:val="8"/>
        </w:numPr>
        <w:tabs>
          <w:tab w:val="clear" w:pos="720"/>
        </w:tabs>
        <w:jc w:val="both"/>
        <w:rPr>
          <w:b/>
          <w:sz w:val="24"/>
          <w:szCs w:val="24"/>
        </w:rPr>
      </w:pPr>
      <w:r w:rsidRPr="003A0785">
        <w:rPr>
          <w:b/>
          <w:sz w:val="24"/>
          <w:szCs w:val="24"/>
        </w:rPr>
        <w:t xml:space="preserve">MC: </w:t>
      </w:r>
      <w:r w:rsidR="00D824F7" w:rsidRPr="003A0785">
        <w:rPr>
          <w:b/>
          <w:sz w:val="24"/>
          <w:szCs w:val="24"/>
        </w:rPr>
        <w:t>malte colabili a ritiro compensato per applicazioni all’estradosso di superfici orizzontali o per getto entro cassero</w:t>
      </w:r>
    </w:p>
    <w:p w14:paraId="07B2FD17" w14:textId="77777777" w:rsidR="00602D42" w:rsidRPr="003A0785" w:rsidRDefault="00D824F7" w:rsidP="00D824F7">
      <w:pPr>
        <w:ind w:firstLine="708"/>
        <w:jc w:val="both"/>
        <w:rPr>
          <w:b/>
          <w:sz w:val="24"/>
          <w:szCs w:val="24"/>
        </w:rPr>
      </w:pPr>
      <w:r w:rsidRPr="003A0785">
        <w:rPr>
          <w:i/>
          <w:sz w:val="24"/>
          <w:szCs w:val="24"/>
        </w:rPr>
        <w:t>(spessori di riporto compresi tra 10 e 60 mm</w:t>
      </w:r>
      <w:r w:rsidRPr="003A0785">
        <w:rPr>
          <w:sz w:val="24"/>
          <w:szCs w:val="24"/>
        </w:rPr>
        <w:t>)</w:t>
      </w:r>
    </w:p>
    <w:p w14:paraId="07B2FD18" w14:textId="77777777" w:rsidR="00602D42" w:rsidRPr="003A0785" w:rsidRDefault="00602D42" w:rsidP="00602D42">
      <w:pPr>
        <w:jc w:val="both"/>
      </w:pPr>
    </w:p>
    <w:p w14:paraId="07B2FD19" w14:textId="77777777" w:rsidR="00144A75" w:rsidRPr="003A0785" w:rsidRDefault="00144A75" w:rsidP="00602D42">
      <w:pPr>
        <w:jc w:val="both"/>
      </w:pPr>
    </w:p>
    <w:p w14:paraId="07B2FD1A" w14:textId="77777777" w:rsidR="00602D42" w:rsidRPr="00E93E60" w:rsidRDefault="00602D42" w:rsidP="00602D42">
      <w:pPr>
        <w:jc w:val="both"/>
        <w:rPr>
          <w:sz w:val="22"/>
          <w:szCs w:val="22"/>
        </w:rPr>
      </w:pPr>
      <w:r w:rsidRPr="00E93E60">
        <w:rPr>
          <w:sz w:val="22"/>
          <w:szCs w:val="22"/>
        </w:rPr>
        <w:t>Sono previste le seguenti tipologie di malte colabili:</w:t>
      </w:r>
    </w:p>
    <w:p w14:paraId="07B2FD1B" w14:textId="77777777" w:rsidR="00602D42" w:rsidRPr="003A0785" w:rsidRDefault="00602D42" w:rsidP="00144A75">
      <w:pPr>
        <w:ind w:left="708" w:hanging="708"/>
        <w:jc w:val="both"/>
      </w:pPr>
    </w:p>
    <w:p w14:paraId="07B2FD1C" w14:textId="77777777" w:rsidR="00144A75" w:rsidRPr="003A0785" w:rsidRDefault="00144A75" w:rsidP="00144A75">
      <w:pPr>
        <w:ind w:left="708" w:hanging="708"/>
        <w:jc w:val="both"/>
      </w:pPr>
    </w:p>
    <w:p w14:paraId="07B2FD1D" w14:textId="77777777" w:rsidR="00602D42" w:rsidRPr="00E93E60" w:rsidRDefault="00602D42" w:rsidP="00144A75">
      <w:pPr>
        <w:ind w:left="708" w:hanging="708"/>
        <w:jc w:val="both"/>
        <w:rPr>
          <w:sz w:val="22"/>
          <w:szCs w:val="22"/>
        </w:rPr>
      </w:pPr>
      <w:r w:rsidRPr="00E93E60">
        <w:rPr>
          <w:b/>
          <w:sz w:val="22"/>
          <w:szCs w:val="22"/>
        </w:rPr>
        <w:t>MC1:</w:t>
      </w:r>
      <w:r w:rsidR="00144A75" w:rsidRPr="00E93E60">
        <w:rPr>
          <w:b/>
          <w:sz w:val="22"/>
          <w:szCs w:val="22"/>
        </w:rPr>
        <w:tab/>
      </w:r>
      <w:r w:rsidRPr="00E93E60">
        <w:rPr>
          <w:sz w:val="22"/>
          <w:szCs w:val="22"/>
        </w:rPr>
        <w:t>Malta cementizia premiscelata colabile a ritiro compensato, strutturale di classe R4, di tipo PCC, in accordo alla EN 1504-3, per applicazioni all’estradosso di superfici orizzontali</w:t>
      </w:r>
      <w:r w:rsidR="0082456F" w:rsidRPr="00E93E60">
        <w:rPr>
          <w:sz w:val="22"/>
          <w:szCs w:val="22"/>
        </w:rPr>
        <w:t>,</w:t>
      </w:r>
      <w:r w:rsidRPr="00E93E60">
        <w:rPr>
          <w:sz w:val="22"/>
          <w:szCs w:val="22"/>
        </w:rPr>
        <w:t xml:space="preserve"> per spessori di riporto compresi tra 10 e 60 mm. Per applicazioni superiori a 30-35 mm e in assenza di armatura strutturale si deve prevedere la predisposizione di una rete elettrosaldata.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 La malta può essere utilizzata anche per getti entro casseri purché lo spessore di riporto sia maggiore di 35-40 mm</w:t>
      </w:r>
      <w:r w:rsidR="0082456F" w:rsidRPr="00E93E60">
        <w:rPr>
          <w:sz w:val="22"/>
          <w:szCs w:val="22"/>
        </w:rPr>
        <w:t>,</w:t>
      </w:r>
      <w:r w:rsidRPr="00E93E60">
        <w:rPr>
          <w:sz w:val="22"/>
          <w:szCs w:val="22"/>
        </w:rPr>
        <w:t xml:space="preserve"> ma comunque inferiore a 60 mm.</w:t>
      </w:r>
    </w:p>
    <w:p w14:paraId="07B2FD1E" w14:textId="77777777" w:rsidR="00602D42" w:rsidRPr="003A0785" w:rsidRDefault="00602D42" w:rsidP="00144A75">
      <w:pPr>
        <w:ind w:left="708" w:hanging="708"/>
        <w:jc w:val="both"/>
      </w:pPr>
    </w:p>
    <w:p w14:paraId="07B2FD1F" w14:textId="77777777" w:rsidR="00144A75" w:rsidRPr="003A0785" w:rsidRDefault="00144A75" w:rsidP="00144A75">
      <w:pPr>
        <w:ind w:left="708" w:hanging="708"/>
        <w:jc w:val="both"/>
      </w:pPr>
    </w:p>
    <w:p w14:paraId="07B2FD20" w14:textId="77777777" w:rsidR="00602D42" w:rsidRPr="00E93E60" w:rsidRDefault="00602D42" w:rsidP="00144A75">
      <w:pPr>
        <w:ind w:left="708" w:hanging="708"/>
        <w:jc w:val="both"/>
        <w:rPr>
          <w:sz w:val="22"/>
          <w:szCs w:val="22"/>
        </w:rPr>
      </w:pPr>
      <w:r w:rsidRPr="00E93E60">
        <w:rPr>
          <w:b/>
          <w:sz w:val="22"/>
          <w:szCs w:val="22"/>
        </w:rPr>
        <w:t>MC2:</w:t>
      </w:r>
      <w:r w:rsidR="00144A75" w:rsidRPr="00E93E60">
        <w:rPr>
          <w:b/>
          <w:sz w:val="22"/>
          <w:szCs w:val="22"/>
        </w:rPr>
        <w:tab/>
      </w:r>
      <w:r w:rsidRPr="00E93E60">
        <w:rPr>
          <w:sz w:val="22"/>
          <w:szCs w:val="22"/>
        </w:rPr>
        <w:t>Malta cementizia premiscelata colabile a ritiro compensato, strutturale di classe R4, di tipo PCC, in accordo alla EN 1504-3, per ripristinare in tempi brevissimi anche a basse temperature (0-5°C) l’estradosso di superfici orizzontali</w:t>
      </w:r>
      <w:r w:rsidR="0082456F" w:rsidRPr="00E93E60">
        <w:rPr>
          <w:sz w:val="22"/>
          <w:szCs w:val="22"/>
        </w:rPr>
        <w:t>,</w:t>
      </w:r>
      <w:r w:rsidRPr="00E93E60">
        <w:rPr>
          <w:sz w:val="22"/>
          <w:szCs w:val="22"/>
        </w:rPr>
        <w:t xml:space="preserve"> per spessori di riporto compresi tra 10 e 60 mm. Per applicazioni superiori a 30-35 mm e in assenza di armatura strutturale si deve prevedere la predisposizione di una rete elettrosaldata.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w:t>
      </w:r>
      <w:r w:rsidR="00A174CF" w:rsidRPr="00E93E60">
        <w:rPr>
          <w:sz w:val="22"/>
          <w:szCs w:val="22"/>
        </w:rPr>
        <w:t>.</w:t>
      </w:r>
    </w:p>
    <w:p w14:paraId="07B2FD22" w14:textId="77777777" w:rsidR="00144A75" w:rsidRPr="003A0785" w:rsidRDefault="00144A75" w:rsidP="00144A75">
      <w:pPr>
        <w:ind w:left="708" w:hanging="708"/>
        <w:jc w:val="both"/>
      </w:pPr>
    </w:p>
    <w:p w14:paraId="07B2FD23" w14:textId="77777777" w:rsidR="00144A75" w:rsidRPr="003A0785" w:rsidRDefault="00144A75" w:rsidP="00144A75">
      <w:pPr>
        <w:ind w:left="708" w:hanging="708"/>
        <w:jc w:val="both"/>
      </w:pPr>
    </w:p>
    <w:p w14:paraId="07B2FD24" w14:textId="77777777" w:rsidR="00602D42" w:rsidRPr="003A0785" w:rsidRDefault="00602D42" w:rsidP="00144A75">
      <w:pPr>
        <w:numPr>
          <w:ilvl w:val="2"/>
          <w:numId w:val="8"/>
        </w:numPr>
        <w:jc w:val="both"/>
        <w:rPr>
          <w:b/>
          <w:sz w:val="24"/>
          <w:szCs w:val="24"/>
        </w:rPr>
      </w:pPr>
      <w:r w:rsidRPr="003A0785">
        <w:rPr>
          <w:rFonts w:cs="Arial"/>
          <w:b/>
          <w:sz w:val="24"/>
          <w:szCs w:val="24"/>
        </w:rPr>
        <w:t xml:space="preserve">BC: </w:t>
      </w:r>
      <w:proofErr w:type="spellStart"/>
      <w:r w:rsidR="00144A75" w:rsidRPr="003A0785">
        <w:rPr>
          <w:b/>
          <w:sz w:val="24"/>
          <w:szCs w:val="24"/>
        </w:rPr>
        <w:t>betoncini</w:t>
      </w:r>
      <w:proofErr w:type="spellEnd"/>
      <w:r w:rsidR="00144A75" w:rsidRPr="003A0785">
        <w:rPr>
          <w:b/>
          <w:sz w:val="24"/>
          <w:szCs w:val="24"/>
        </w:rPr>
        <w:t xml:space="preserve"> colabili a ritiro compensato per applicazioni all’estradosso di superfici orizzontali o per getto entro cassero</w:t>
      </w:r>
    </w:p>
    <w:p w14:paraId="07B2FD25" w14:textId="77777777" w:rsidR="00144A75" w:rsidRPr="003A0785" w:rsidRDefault="00144A75" w:rsidP="00144A75">
      <w:pPr>
        <w:ind w:left="708"/>
        <w:jc w:val="both"/>
        <w:rPr>
          <w:rFonts w:cs="Arial"/>
          <w:b/>
          <w:i/>
          <w:sz w:val="24"/>
          <w:szCs w:val="24"/>
        </w:rPr>
      </w:pPr>
      <w:r w:rsidRPr="003A0785">
        <w:rPr>
          <w:i/>
          <w:sz w:val="24"/>
          <w:szCs w:val="24"/>
        </w:rPr>
        <w:t>(spessori di riporto compresi tra 60 e 100 mm)</w:t>
      </w:r>
    </w:p>
    <w:p w14:paraId="07B2FD26" w14:textId="77777777" w:rsidR="00602D42" w:rsidRPr="003A0785" w:rsidRDefault="00602D42" w:rsidP="00602D42">
      <w:pPr>
        <w:jc w:val="both"/>
      </w:pPr>
    </w:p>
    <w:p w14:paraId="07B2FD27" w14:textId="77777777" w:rsidR="00602D42" w:rsidRPr="00E93E60" w:rsidRDefault="00602D42" w:rsidP="00144A75">
      <w:pPr>
        <w:ind w:left="708"/>
        <w:jc w:val="both"/>
        <w:rPr>
          <w:sz w:val="22"/>
          <w:szCs w:val="22"/>
        </w:rPr>
      </w:pPr>
      <w:proofErr w:type="spellStart"/>
      <w:r w:rsidRPr="00E93E60">
        <w:rPr>
          <w:sz w:val="22"/>
          <w:szCs w:val="22"/>
        </w:rPr>
        <w:t>Betoncini</w:t>
      </w:r>
      <w:proofErr w:type="spellEnd"/>
      <w:r w:rsidRPr="00E93E60">
        <w:rPr>
          <w:sz w:val="22"/>
          <w:szCs w:val="22"/>
        </w:rPr>
        <w:t xml:space="preserve"> colabili a base cementizia a ritiro compensato da mettere in opera per colaggio all’estradosso di superfici orizzontali o da gettare all’interno di casseri</w:t>
      </w:r>
      <w:r w:rsidR="0082456F" w:rsidRPr="00E93E60">
        <w:rPr>
          <w:sz w:val="22"/>
          <w:szCs w:val="22"/>
        </w:rPr>
        <w:t>,</w:t>
      </w:r>
      <w:r w:rsidRPr="00E93E60">
        <w:rPr>
          <w:sz w:val="22"/>
          <w:szCs w:val="22"/>
        </w:rPr>
        <w:t xml:space="preserve"> da utilizzarsi allorquando gli spessori di applicazione diventano superiori a 60 mm, ma comunque inferiori a 100 mm, come avviene quando occorre aumentare la sezione originaria di elementi strutturali che necessitano di un adeguamento dal punto di vista statico e/o il degrado risulta particolarmente intenso.</w:t>
      </w:r>
    </w:p>
    <w:p w14:paraId="07B2FD28" w14:textId="77777777" w:rsidR="00602D42" w:rsidRPr="003A0785" w:rsidRDefault="00602D42" w:rsidP="00602D42">
      <w:pPr>
        <w:jc w:val="both"/>
      </w:pPr>
    </w:p>
    <w:p w14:paraId="07B2FD29" w14:textId="77777777" w:rsidR="00144A75" w:rsidRDefault="00144A75" w:rsidP="00602D42">
      <w:pPr>
        <w:jc w:val="both"/>
      </w:pPr>
    </w:p>
    <w:p w14:paraId="72C0E5C9" w14:textId="77777777" w:rsidR="008C65E5" w:rsidRDefault="008C65E5" w:rsidP="00602D42">
      <w:pPr>
        <w:jc w:val="both"/>
      </w:pPr>
    </w:p>
    <w:p w14:paraId="6D3C4D13" w14:textId="77777777" w:rsidR="008C65E5" w:rsidRDefault="008C65E5" w:rsidP="00602D42">
      <w:pPr>
        <w:jc w:val="both"/>
      </w:pPr>
    </w:p>
    <w:p w14:paraId="01661F2B" w14:textId="77777777" w:rsidR="008C65E5" w:rsidRPr="003A0785" w:rsidRDefault="008C65E5" w:rsidP="00602D42">
      <w:pPr>
        <w:jc w:val="both"/>
      </w:pPr>
    </w:p>
    <w:p w14:paraId="07B2FD2A" w14:textId="77777777" w:rsidR="00602D42" w:rsidRPr="00E93E60" w:rsidRDefault="00602D42" w:rsidP="00602D42">
      <w:pPr>
        <w:jc w:val="both"/>
        <w:rPr>
          <w:sz w:val="22"/>
          <w:szCs w:val="22"/>
        </w:rPr>
      </w:pPr>
      <w:r w:rsidRPr="00E93E60">
        <w:rPr>
          <w:sz w:val="22"/>
          <w:szCs w:val="22"/>
        </w:rPr>
        <w:t xml:space="preserve">Sono previste le seguenti tipologie di </w:t>
      </w:r>
      <w:proofErr w:type="spellStart"/>
      <w:r w:rsidRPr="00E93E60">
        <w:rPr>
          <w:sz w:val="22"/>
          <w:szCs w:val="22"/>
        </w:rPr>
        <w:t>betoncino</w:t>
      </w:r>
      <w:proofErr w:type="spellEnd"/>
      <w:r w:rsidRPr="00E93E60">
        <w:rPr>
          <w:sz w:val="22"/>
          <w:szCs w:val="22"/>
        </w:rPr>
        <w:t xml:space="preserve"> colabile:</w:t>
      </w:r>
    </w:p>
    <w:p w14:paraId="07B2FD2C" w14:textId="77777777" w:rsidR="00144A75" w:rsidRDefault="00144A75" w:rsidP="00602D42">
      <w:pPr>
        <w:jc w:val="both"/>
      </w:pPr>
    </w:p>
    <w:p w14:paraId="169A519B" w14:textId="77777777" w:rsidR="00442B54" w:rsidRPr="003A0785" w:rsidRDefault="00442B54" w:rsidP="00602D42">
      <w:pPr>
        <w:jc w:val="both"/>
      </w:pPr>
    </w:p>
    <w:p w14:paraId="07B2FD2D" w14:textId="77777777" w:rsidR="00602D42" w:rsidRPr="00E93E60" w:rsidRDefault="00602D42" w:rsidP="00144A75">
      <w:pPr>
        <w:ind w:left="705" w:hanging="705"/>
        <w:jc w:val="both"/>
        <w:rPr>
          <w:sz w:val="22"/>
          <w:szCs w:val="22"/>
        </w:rPr>
      </w:pPr>
      <w:r w:rsidRPr="00E93E60">
        <w:rPr>
          <w:b/>
          <w:sz w:val="22"/>
          <w:szCs w:val="22"/>
        </w:rPr>
        <w:t>BC1:</w:t>
      </w:r>
      <w:r w:rsidR="00144A75" w:rsidRPr="00E93E60">
        <w:rPr>
          <w:sz w:val="22"/>
          <w:szCs w:val="22"/>
        </w:rPr>
        <w:tab/>
      </w:r>
      <w:proofErr w:type="spellStart"/>
      <w:r w:rsidRPr="00E93E60">
        <w:rPr>
          <w:sz w:val="22"/>
          <w:szCs w:val="22"/>
        </w:rPr>
        <w:t>Betoncino</w:t>
      </w:r>
      <w:proofErr w:type="spellEnd"/>
      <w:r w:rsidRPr="00E93E60">
        <w:rPr>
          <w:sz w:val="22"/>
          <w:szCs w:val="22"/>
        </w:rPr>
        <w:t xml:space="preserve"> cementizio colabile a ritiro compensato, strutturale di classe R4, di tipo PCC, in accordo alla EN 1504-3, confezionato con aggregati di pezzatura massima minore o uguale a 8 mm (spessore di riporto 60</w:t>
      </w:r>
      <w:r w:rsidRPr="00E93E60">
        <w:rPr>
          <w:rFonts w:cs="Arial"/>
          <w:sz w:val="22"/>
          <w:szCs w:val="22"/>
        </w:rPr>
        <w:t>-</w:t>
      </w:r>
      <w:r w:rsidRPr="00E93E60">
        <w:rPr>
          <w:sz w:val="22"/>
          <w:szCs w:val="22"/>
        </w:rPr>
        <w:t>80 mm) oppure minore o uguale a 12 mm (spessore di riporto 80</w:t>
      </w:r>
      <w:r w:rsidRPr="00E93E60">
        <w:rPr>
          <w:rFonts w:cs="Arial"/>
          <w:sz w:val="22"/>
          <w:szCs w:val="22"/>
        </w:rPr>
        <w:t>-</w:t>
      </w:r>
      <w:r w:rsidRPr="00E93E60">
        <w:rPr>
          <w:sz w:val="22"/>
          <w:szCs w:val="22"/>
        </w:rPr>
        <w:t>100 mm)</w:t>
      </w:r>
      <w:r w:rsidR="0082456F" w:rsidRPr="00E93E60">
        <w:rPr>
          <w:sz w:val="22"/>
          <w:szCs w:val="22"/>
        </w:rPr>
        <w:t>,</w:t>
      </w:r>
      <w:r w:rsidRPr="00E93E60">
        <w:rPr>
          <w:sz w:val="22"/>
          <w:szCs w:val="22"/>
        </w:rPr>
        <w:t xml:space="preserve"> per il ripristino all’estradosso di superfici orizzontali e per il getto entro cassero. Se il </w:t>
      </w:r>
      <w:r w:rsidR="0082456F" w:rsidRPr="00E93E60">
        <w:rPr>
          <w:sz w:val="22"/>
          <w:szCs w:val="22"/>
        </w:rPr>
        <w:t>rinforzo</w:t>
      </w:r>
      <w:r w:rsidRPr="00E93E60">
        <w:rPr>
          <w:sz w:val="22"/>
          <w:szCs w:val="22"/>
        </w:rPr>
        <w:t xml:space="preserve"> della sezione non prevede la predisposizione di armatura aggiuntiva è necessario ricorrere all’impiego di reti elettrosaldate.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w:t>
      </w:r>
    </w:p>
    <w:p w14:paraId="07B2FD2E" w14:textId="77777777" w:rsidR="007D7D75" w:rsidRDefault="007D7D75" w:rsidP="00602D42">
      <w:pPr>
        <w:jc w:val="both"/>
      </w:pPr>
    </w:p>
    <w:p w14:paraId="6EE91E60" w14:textId="77777777" w:rsidR="00E93E60" w:rsidRPr="003A0785" w:rsidRDefault="00E93E60" w:rsidP="00602D42">
      <w:pPr>
        <w:jc w:val="both"/>
      </w:pPr>
    </w:p>
    <w:p w14:paraId="07B2FD31" w14:textId="77777777" w:rsidR="00144A75" w:rsidRPr="003A0785" w:rsidRDefault="00602D42" w:rsidP="00D275AE">
      <w:pPr>
        <w:numPr>
          <w:ilvl w:val="2"/>
          <w:numId w:val="8"/>
        </w:numPr>
        <w:tabs>
          <w:tab w:val="clear" w:pos="720"/>
        </w:tabs>
        <w:jc w:val="both"/>
        <w:rPr>
          <w:b/>
          <w:sz w:val="24"/>
          <w:szCs w:val="24"/>
        </w:rPr>
      </w:pPr>
      <w:r w:rsidRPr="003A0785">
        <w:rPr>
          <w:b/>
          <w:sz w:val="24"/>
          <w:szCs w:val="24"/>
        </w:rPr>
        <w:t xml:space="preserve">CS: </w:t>
      </w:r>
      <w:r w:rsidR="00144A75" w:rsidRPr="003A0785">
        <w:rPr>
          <w:b/>
          <w:sz w:val="24"/>
          <w:szCs w:val="24"/>
        </w:rPr>
        <w:t>calcestruzzi superfluidi a ritiro compensato per applicazioni all’estradosso di superfici orizzontali o per getto entro cassero</w:t>
      </w:r>
    </w:p>
    <w:p w14:paraId="07B2FD32" w14:textId="77777777" w:rsidR="00703B4D" w:rsidRPr="003A0785" w:rsidRDefault="00703B4D" w:rsidP="00144A75">
      <w:pPr>
        <w:ind w:left="708"/>
        <w:jc w:val="both"/>
        <w:rPr>
          <w:b/>
          <w:sz w:val="24"/>
          <w:szCs w:val="24"/>
        </w:rPr>
      </w:pPr>
      <w:r w:rsidRPr="003A0785">
        <w:rPr>
          <w:i/>
          <w:sz w:val="24"/>
          <w:szCs w:val="24"/>
        </w:rPr>
        <w:t>(spessori di riporto maggiori di 100 mm)</w:t>
      </w:r>
    </w:p>
    <w:p w14:paraId="07B2FD33" w14:textId="77777777" w:rsidR="00602D42" w:rsidRPr="003A0785" w:rsidRDefault="00602D42" w:rsidP="00602D42">
      <w:pPr>
        <w:jc w:val="both"/>
      </w:pPr>
    </w:p>
    <w:p w14:paraId="07B2FD34" w14:textId="77777777" w:rsidR="00602D42" w:rsidRPr="00E93E60" w:rsidRDefault="00602D42" w:rsidP="00144A75">
      <w:pPr>
        <w:ind w:left="708"/>
        <w:jc w:val="both"/>
        <w:rPr>
          <w:sz w:val="22"/>
          <w:szCs w:val="22"/>
        </w:rPr>
      </w:pPr>
      <w:r w:rsidRPr="00E93E60">
        <w:rPr>
          <w:sz w:val="22"/>
          <w:szCs w:val="22"/>
        </w:rPr>
        <w:t>Calcestruzzi superfluidi a base cementizia a ritiro compensato da mettere in opera per colaggio all’estradosso di superfici orizzontali o da gettare all’interno di casseri</w:t>
      </w:r>
      <w:r w:rsidR="0082456F" w:rsidRPr="00E93E60">
        <w:rPr>
          <w:sz w:val="22"/>
          <w:szCs w:val="22"/>
        </w:rPr>
        <w:t>,</w:t>
      </w:r>
      <w:r w:rsidRPr="00E93E60">
        <w:rPr>
          <w:sz w:val="22"/>
          <w:szCs w:val="22"/>
        </w:rPr>
        <w:t xml:space="preserve"> da utilizzarsi allorquando gli spessori di applicazione diventano superiori a 100 mm</w:t>
      </w:r>
      <w:r w:rsidR="0082456F" w:rsidRPr="00E93E60">
        <w:rPr>
          <w:sz w:val="22"/>
          <w:szCs w:val="22"/>
        </w:rPr>
        <w:t>,</w:t>
      </w:r>
      <w:r w:rsidRPr="00E93E60">
        <w:rPr>
          <w:sz w:val="22"/>
          <w:szCs w:val="22"/>
        </w:rPr>
        <w:t xml:space="preserve"> come avviene quando occorre aumentare la sezione originaria di elementi strutturali che necessitano di un adeguamento dal punto di vista statico e/o il degrado risulta particolarmente intenso.</w:t>
      </w:r>
    </w:p>
    <w:p w14:paraId="07B2FD35" w14:textId="77777777" w:rsidR="00602D42" w:rsidRPr="003A0785" w:rsidRDefault="00602D42" w:rsidP="00602D42">
      <w:pPr>
        <w:jc w:val="both"/>
      </w:pPr>
    </w:p>
    <w:p w14:paraId="07B2FD36" w14:textId="77777777" w:rsidR="00144A75" w:rsidRPr="003A0785" w:rsidRDefault="00144A75" w:rsidP="00602D42">
      <w:pPr>
        <w:jc w:val="both"/>
      </w:pPr>
    </w:p>
    <w:p w14:paraId="07B2FD37" w14:textId="77777777" w:rsidR="00602D42" w:rsidRPr="00E93E60" w:rsidRDefault="00602D42" w:rsidP="00602D42">
      <w:pPr>
        <w:jc w:val="both"/>
        <w:rPr>
          <w:sz w:val="22"/>
          <w:szCs w:val="22"/>
        </w:rPr>
      </w:pPr>
      <w:r w:rsidRPr="00E93E60">
        <w:rPr>
          <w:sz w:val="22"/>
          <w:szCs w:val="22"/>
        </w:rPr>
        <w:t>Sono previste le seguenti categorie di calcestruzzi superfluidi:</w:t>
      </w:r>
    </w:p>
    <w:p w14:paraId="07B2FD38" w14:textId="77777777" w:rsidR="00602D42" w:rsidRPr="003A0785" w:rsidRDefault="00602D42" w:rsidP="00602D42">
      <w:pPr>
        <w:jc w:val="both"/>
      </w:pPr>
    </w:p>
    <w:p w14:paraId="07B2FD39" w14:textId="77777777" w:rsidR="00144A75" w:rsidRPr="003A0785" w:rsidRDefault="00144A75" w:rsidP="00602D42">
      <w:pPr>
        <w:jc w:val="both"/>
      </w:pPr>
    </w:p>
    <w:p w14:paraId="07B2FD3A" w14:textId="77777777" w:rsidR="00602D42" w:rsidRPr="00E93E60" w:rsidRDefault="00602D42" w:rsidP="00144A75">
      <w:pPr>
        <w:ind w:left="705" w:hanging="705"/>
        <w:jc w:val="both"/>
        <w:rPr>
          <w:sz w:val="22"/>
          <w:szCs w:val="22"/>
        </w:rPr>
      </w:pPr>
      <w:r w:rsidRPr="00E93E60">
        <w:rPr>
          <w:b/>
          <w:sz w:val="22"/>
          <w:szCs w:val="22"/>
        </w:rPr>
        <w:t>CS1:</w:t>
      </w:r>
      <w:r w:rsidR="00144A75" w:rsidRPr="00E93E60">
        <w:rPr>
          <w:sz w:val="22"/>
          <w:szCs w:val="22"/>
        </w:rPr>
        <w:tab/>
      </w:r>
      <w:r w:rsidRPr="00E93E60">
        <w:rPr>
          <w:sz w:val="22"/>
          <w:szCs w:val="22"/>
        </w:rPr>
        <w:t>Calcestruzzo superfluido a ritiro compensato, strutturale di classe R4, di tipo PCC, in accordo alla EN 1504-3, confezionato con aggregati di pezzatura massima minore o uguale a 16 mm (spessore di riporto 100</w:t>
      </w:r>
      <w:r w:rsidRPr="00E93E60">
        <w:rPr>
          <w:rFonts w:cs="Arial"/>
          <w:sz w:val="22"/>
          <w:szCs w:val="22"/>
        </w:rPr>
        <w:t>-</w:t>
      </w:r>
      <w:r w:rsidRPr="00E93E60">
        <w:rPr>
          <w:sz w:val="22"/>
          <w:szCs w:val="22"/>
        </w:rPr>
        <w:t>130 mm) oppure minore o uguale a 32 mm (spessore di riporto 130</w:t>
      </w:r>
      <w:r w:rsidRPr="00E93E60">
        <w:rPr>
          <w:rFonts w:cs="Arial"/>
          <w:sz w:val="22"/>
          <w:szCs w:val="22"/>
        </w:rPr>
        <w:t>-</w:t>
      </w:r>
      <w:r w:rsidRPr="00E93E60">
        <w:rPr>
          <w:sz w:val="22"/>
          <w:szCs w:val="22"/>
        </w:rPr>
        <w:t>200 mm)</w:t>
      </w:r>
      <w:r w:rsidR="0082456F" w:rsidRPr="00E93E60">
        <w:rPr>
          <w:sz w:val="22"/>
          <w:szCs w:val="22"/>
        </w:rPr>
        <w:t>,</w:t>
      </w:r>
      <w:r w:rsidRPr="00E93E60">
        <w:rPr>
          <w:sz w:val="22"/>
          <w:szCs w:val="22"/>
        </w:rPr>
        <w:t xml:space="preserve"> per il ripristino all’estradosso di superfici orizzontali e per il getto entro cassero.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w:t>
      </w:r>
    </w:p>
    <w:p w14:paraId="07B2FD3C" w14:textId="77777777" w:rsidR="00144A75" w:rsidRPr="003A0785" w:rsidRDefault="00144A75" w:rsidP="00602D42">
      <w:pPr>
        <w:jc w:val="both"/>
      </w:pPr>
    </w:p>
    <w:p w14:paraId="07B2FD3D" w14:textId="77777777" w:rsidR="00144A75" w:rsidRPr="003A0785" w:rsidRDefault="00144A75" w:rsidP="00602D42">
      <w:pPr>
        <w:jc w:val="both"/>
      </w:pPr>
    </w:p>
    <w:p w14:paraId="07B2FD3E" w14:textId="77777777" w:rsidR="00602D42" w:rsidRPr="003A0785" w:rsidRDefault="00602D42" w:rsidP="00D275AE">
      <w:pPr>
        <w:numPr>
          <w:ilvl w:val="2"/>
          <w:numId w:val="8"/>
        </w:numPr>
        <w:tabs>
          <w:tab w:val="clear" w:pos="720"/>
        </w:tabs>
        <w:jc w:val="both"/>
        <w:rPr>
          <w:rFonts w:cs="Arial"/>
          <w:b/>
          <w:sz w:val="24"/>
          <w:szCs w:val="24"/>
        </w:rPr>
      </w:pPr>
      <w:r w:rsidRPr="003A0785">
        <w:rPr>
          <w:rFonts w:cs="Arial"/>
          <w:b/>
          <w:sz w:val="24"/>
          <w:szCs w:val="24"/>
        </w:rPr>
        <w:t xml:space="preserve">MR: </w:t>
      </w:r>
      <w:r w:rsidR="00144A75" w:rsidRPr="003A0785">
        <w:rPr>
          <w:rFonts w:cs="Arial"/>
          <w:b/>
          <w:sz w:val="24"/>
          <w:szCs w:val="24"/>
        </w:rPr>
        <w:t>malte cementizie polimero-modificate per rasatura</w:t>
      </w:r>
    </w:p>
    <w:p w14:paraId="07B2FD3F" w14:textId="77777777" w:rsidR="00703B4D" w:rsidRPr="003A0785" w:rsidRDefault="00703B4D" w:rsidP="00703B4D">
      <w:pPr>
        <w:ind w:left="708"/>
        <w:jc w:val="both"/>
        <w:rPr>
          <w:i/>
          <w:sz w:val="24"/>
          <w:szCs w:val="24"/>
        </w:rPr>
      </w:pPr>
      <w:r w:rsidRPr="003A0785">
        <w:rPr>
          <w:i/>
          <w:sz w:val="24"/>
          <w:szCs w:val="24"/>
        </w:rPr>
        <w:t>(spessori di riporto compresi tra 1 e 3 mm)</w:t>
      </w:r>
    </w:p>
    <w:p w14:paraId="07B2FD40" w14:textId="77777777" w:rsidR="00602D42" w:rsidRPr="003A0785" w:rsidRDefault="00602D42" w:rsidP="00602D42">
      <w:pPr>
        <w:jc w:val="both"/>
      </w:pPr>
    </w:p>
    <w:p w14:paraId="07B2FD41" w14:textId="77777777" w:rsidR="00602D42" w:rsidRPr="00E93E60" w:rsidRDefault="00602D42" w:rsidP="00703B4D">
      <w:pPr>
        <w:ind w:left="708"/>
        <w:jc w:val="both"/>
        <w:rPr>
          <w:sz w:val="22"/>
          <w:szCs w:val="22"/>
        </w:rPr>
      </w:pPr>
      <w:r w:rsidRPr="00E93E60">
        <w:rPr>
          <w:sz w:val="22"/>
          <w:szCs w:val="22"/>
        </w:rPr>
        <w:t>Malte cementizie polimero-modificate da utilizzare per la rasatura superficiale delle strutture in calcestruzzo</w:t>
      </w:r>
      <w:r w:rsidR="0082456F" w:rsidRPr="00E93E60">
        <w:rPr>
          <w:sz w:val="22"/>
          <w:szCs w:val="22"/>
        </w:rPr>
        <w:t>,</w:t>
      </w:r>
      <w:r w:rsidRPr="00E93E60">
        <w:rPr>
          <w:sz w:val="22"/>
          <w:szCs w:val="22"/>
        </w:rPr>
        <w:t xml:space="preserve"> da applicare in spessori di 1-3 mm, allorquando l’obiettivo primario è quello di ottenere una superficie uniforme dal punto di vista estetico.</w:t>
      </w:r>
    </w:p>
    <w:p w14:paraId="07B2FD42" w14:textId="77777777" w:rsidR="00602D42" w:rsidRPr="003A0785" w:rsidRDefault="00602D42" w:rsidP="00602D42">
      <w:pPr>
        <w:jc w:val="both"/>
      </w:pPr>
    </w:p>
    <w:p w14:paraId="07B2FD43" w14:textId="77777777" w:rsidR="00703B4D" w:rsidRDefault="00703B4D" w:rsidP="00602D42">
      <w:pPr>
        <w:jc w:val="both"/>
      </w:pPr>
    </w:p>
    <w:p w14:paraId="45C675F5" w14:textId="77777777" w:rsidR="008C65E5" w:rsidRDefault="008C65E5" w:rsidP="00602D42">
      <w:pPr>
        <w:jc w:val="both"/>
      </w:pPr>
    </w:p>
    <w:p w14:paraId="69A820D4" w14:textId="77777777" w:rsidR="008C65E5" w:rsidRDefault="008C65E5" w:rsidP="00602D42">
      <w:pPr>
        <w:jc w:val="both"/>
      </w:pPr>
    </w:p>
    <w:p w14:paraId="72004EBD" w14:textId="77777777" w:rsidR="008C65E5" w:rsidRDefault="008C65E5" w:rsidP="00602D42">
      <w:pPr>
        <w:jc w:val="both"/>
      </w:pPr>
    </w:p>
    <w:p w14:paraId="10D98DD1" w14:textId="77777777" w:rsidR="008C65E5" w:rsidRDefault="008C65E5" w:rsidP="00602D42">
      <w:pPr>
        <w:jc w:val="both"/>
      </w:pPr>
    </w:p>
    <w:p w14:paraId="052246A6" w14:textId="77777777" w:rsidR="008C65E5" w:rsidRDefault="008C65E5" w:rsidP="00602D42">
      <w:pPr>
        <w:jc w:val="both"/>
      </w:pPr>
    </w:p>
    <w:p w14:paraId="0EFCF8DE" w14:textId="77777777" w:rsidR="008C65E5" w:rsidRDefault="008C65E5" w:rsidP="00602D42">
      <w:pPr>
        <w:jc w:val="both"/>
      </w:pPr>
    </w:p>
    <w:p w14:paraId="19E416B8" w14:textId="77777777" w:rsidR="008C65E5" w:rsidRDefault="008C65E5" w:rsidP="00602D42">
      <w:pPr>
        <w:jc w:val="both"/>
      </w:pPr>
    </w:p>
    <w:p w14:paraId="5E4861EA" w14:textId="77777777" w:rsidR="008C65E5" w:rsidRDefault="008C65E5" w:rsidP="00602D42">
      <w:pPr>
        <w:jc w:val="both"/>
      </w:pPr>
    </w:p>
    <w:p w14:paraId="19E13C61" w14:textId="77777777" w:rsidR="008C65E5" w:rsidRDefault="008C65E5" w:rsidP="00602D42">
      <w:pPr>
        <w:jc w:val="both"/>
      </w:pPr>
    </w:p>
    <w:p w14:paraId="70D61E11" w14:textId="77777777" w:rsidR="008C65E5" w:rsidRDefault="008C65E5" w:rsidP="00602D42">
      <w:pPr>
        <w:jc w:val="both"/>
      </w:pPr>
    </w:p>
    <w:p w14:paraId="614C614B" w14:textId="77777777" w:rsidR="008C65E5" w:rsidRDefault="008C65E5" w:rsidP="00602D42">
      <w:pPr>
        <w:jc w:val="both"/>
      </w:pPr>
    </w:p>
    <w:p w14:paraId="4A3D6279" w14:textId="77777777" w:rsidR="008C65E5" w:rsidRDefault="008C65E5" w:rsidP="00602D42">
      <w:pPr>
        <w:jc w:val="both"/>
      </w:pPr>
    </w:p>
    <w:p w14:paraId="7F9C5581" w14:textId="77777777" w:rsidR="008C65E5" w:rsidRPr="003A0785" w:rsidRDefault="008C65E5" w:rsidP="00602D42">
      <w:pPr>
        <w:jc w:val="both"/>
      </w:pPr>
    </w:p>
    <w:p w14:paraId="07B2FD44" w14:textId="77777777" w:rsidR="00602D42" w:rsidRPr="00E93E60" w:rsidRDefault="00602D42" w:rsidP="00703B4D">
      <w:pPr>
        <w:ind w:left="708" w:hanging="708"/>
        <w:jc w:val="both"/>
        <w:rPr>
          <w:sz w:val="22"/>
          <w:szCs w:val="22"/>
        </w:rPr>
      </w:pPr>
      <w:r w:rsidRPr="00E93E60">
        <w:rPr>
          <w:sz w:val="22"/>
          <w:szCs w:val="22"/>
        </w:rPr>
        <w:t xml:space="preserve">Sono previste le seguenti tipologie di malte per rasatura: </w:t>
      </w:r>
    </w:p>
    <w:p w14:paraId="07B2FD45" w14:textId="77777777" w:rsidR="00602D42" w:rsidRPr="003A0785" w:rsidRDefault="00602D42" w:rsidP="00703B4D">
      <w:pPr>
        <w:ind w:left="708" w:hanging="708"/>
        <w:jc w:val="both"/>
      </w:pPr>
    </w:p>
    <w:p w14:paraId="07B2FD46" w14:textId="77777777" w:rsidR="00703B4D" w:rsidRPr="003A0785" w:rsidRDefault="00703B4D" w:rsidP="00703B4D">
      <w:pPr>
        <w:ind w:left="708" w:hanging="708"/>
        <w:jc w:val="both"/>
      </w:pPr>
    </w:p>
    <w:p w14:paraId="07B2FD47" w14:textId="77777777" w:rsidR="00602D42" w:rsidRPr="00E93E60" w:rsidRDefault="00602D42" w:rsidP="00703B4D">
      <w:pPr>
        <w:ind w:left="708" w:hanging="708"/>
        <w:jc w:val="both"/>
        <w:rPr>
          <w:sz w:val="22"/>
          <w:szCs w:val="22"/>
        </w:rPr>
      </w:pPr>
      <w:r w:rsidRPr="00E93E60">
        <w:rPr>
          <w:b/>
          <w:sz w:val="22"/>
          <w:szCs w:val="22"/>
        </w:rPr>
        <w:t>MR1:</w:t>
      </w:r>
      <w:r w:rsidR="00703B4D" w:rsidRPr="00E93E60">
        <w:rPr>
          <w:b/>
          <w:sz w:val="22"/>
          <w:szCs w:val="22"/>
        </w:rPr>
        <w:tab/>
      </w:r>
      <w:r w:rsidRPr="00E93E60">
        <w:rPr>
          <w:sz w:val="22"/>
          <w:szCs w:val="22"/>
        </w:rPr>
        <w:t>Malte cementizie polimero-modificate mono o bi-componenti</w:t>
      </w:r>
      <w:r w:rsidR="0082456F" w:rsidRPr="00E93E60">
        <w:rPr>
          <w:sz w:val="22"/>
          <w:szCs w:val="22"/>
        </w:rPr>
        <w:t>,</w:t>
      </w:r>
      <w:r w:rsidRPr="00E93E60">
        <w:rPr>
          <w:sz w:val="22"/>
          <w:szCs w:val="22"/>
        </w:rPr>
        <w:t xml:space="preserve"> non strutturali di classe R2, di tipo PCC, in accordo alla EN 1504-3, per la rasatura (</w:t>
      </w:r>
      <w:proofErr w:type="spellStart"/>
      <w:r w:rsidRPr="00E93E60">
        <w:rPr>
          <w:sz w:val="22"/>
          <w:szCs w:val="22"/>
        </w:rPr>
        <w:t>ammannitura</w:t>
      </w:r>
      <w:proofErr w:type="spellEnd"/>
      <w:r w:rsidRPr="00E93E60">
        <w:rPr>
          <w:sz w:val="22"/>
          <w:szCs w:val="22"/>
        </w:rPr>
        <w:t>) di superfici in calcestruzzo non sottoposte ad azioni abrasive</w:t>
      </w:r>
      <w:r w:rsidR="0082456F" w:rsidRPr="00E93E60">
        <w:rPr>
          <w:sz w:val="22"/>
          <w:szCs w:val="22"/>
        </w:rPr>
        <w:t>,</w:t>
      </w:r>
      <w:r w:rsidRPr="00E93E60">
        <w:rPr>
          <w:sz w:val="22"/>
          <w:szCs w:val="22"/>
        </w:rPr>
        <w:t xml:space="preserve"> da applicare in spessori millimetrici (1-3 mm). Il supporto deve essere preparato mediante sabbiatura o </w:t>
      </w:r>
      <w:proofErr w:type="spellStart"/>
      <w:r w:rsidRPr="00E93E60">
        <w:rPr>
          <w:sz w:val="22"/>
          <w:szCs w:val="22"/>
        </w:rPr>
        <w:t>idropulizia</w:t>
      </w:r>
      <w:proofErr w:type="spellEnd"/>
      <w:r w:rsidRPr="00E93E60">
        <w:rPr>
          <w:sz w:val="22"/>
          <w:szCs w:val="22"/>
        </w:rPr>
        <w:t xml:space="preserve"> a pressione e deve presentare asperità non inferiori a 1-2 mm. Questo tipo di malte è indicato per la rasatura di strutture per le quali la ricostruzione centimetrica della sezione è avvenuta utilizzando malte tissotropich</w:t>
      </w:r>
      <w:r w:rsidR="00A174CF" w:rsidRPr="00E93E60">
        <w:rPr>
          <w:sz w:val="22"/>
          <w:szCs w:val="22"/>
        </w:rPr>
        <w:t>e di tipo MT1 oppure MT2 o MT3.</w:t>
      </w:r>
    </w:p>
    <w:p w14:paraId="692AB6A7" w14:textId="77777777" w:rsidR="005D171A" w:rsidRDefault="005D171A" w:rsidP="00703B4D">
      <w:pPr>
        <w:ind w:left="708" w:hanging="708"/>
        <w:jc w:val="both"/>
      </w:pPr>
    </w:p>
    <w:p w14:paraId="2B89236A" w14:textId="77777777" w:rsidR="008C65E5" w:rsidRPr="003A0785" w:rsidRDefault="008C65E5" w:rsidP="00703B4D">
      <w:pPr>
        <w:ind w:left="708" w:hanging="708"/>
        <w:jc w:val="both"/>
      </w:pPr>
    </w:p>
    <w:p w14:paraId="07B2FD4A" w14:textId="77777777" w:rsidR="00602D42" w:rsidRPr="00E93E60" w:rsidRDefault="00602D42" w:rsidP="00703B4D">
      <w:pPr>
        <w:ind w:left="708" w:hanging="708"/>
        <w:jc w:val="both"/>
        <w:rPr>
          <w:sz w:val="22"/>
          <w:szCs w:val="22"/>
        </w:rPr>
      </w:pPr>
      <w:r w:rsidRPr="00E93E60">
        <w:rPr>
          <w:b/>
          <w:sz w:val="22"/>
          <w:szCs w:val="22"/>
        </w:rPr>
        <w:t>MR2:</w:t>
      </w:r>
      <w:r w:rsidR="00703B4D" w:rsidRPr="00E93E60">
        <w:rPr>
          <w:b/>
          <w:sz w:val="22"/>
          <w:szCs w:val="22"/>
        </w:rPr>
        <w:tab/>
      </w:r>
      <w:r w:rsidRPr="00E93E60">
        <w:rPr>
          <w:sz w:val="22"/>
          <w:szCs w:val="22"/>
        </w:rPr>
        <w:t xml:space="preserve">Malte cementizie polimero-modificate mono o bi-componenti, </w:t>
      </w:r>
      <w:r w:rsidR="006200E0" w:rsidRPr="00E93E60">
        <w:rPr>
          <w:sz w:val="22"/>
          <w:szCs w:val="22"/>
        </w:rPr>
        <w:t xml:space="preserve">strutturale </w:t>
      </w:r>
      <w:r w:rsidRPr="00E93E60">
        <w:rPr>
          <w:sz w:val="22"/>
          <w:szCs w:val="22"/>
        </w:rPr>
        <w:t>di classe R3, di tipo PCC, in accordo alla EN 1504-3</w:t>
      </w:r>
      <w:r w:rsidR="006200E0" w:rsidRPr="00E93E60">
        <w:rPr>
          <w:sz w:val="22"/>
          <w:szCs w:val="22"/>
        </w:rPr>
        <w:t>,</w:t>
      </w:r>
      <w:r w:rsidRPr="00E93E60">
        <w:rPr>
          <w:sz w:val="22"/>
          <w:szCs w:val="22"/>
        </w:rPr>
        <w:t xml:space="preserve"> per la rasatura (</w:t>
      </w:r>
      <w:proofErr w:type="spellStart"/>
      <w:r w:rsidRPr="00E93E60">
        <w:rPr>
          <w:sz w:val="22"/>
          <w:szCs w:val="22"/>
        </w:rPr>
        <w:t>ammannitura</w:t>
      </w:r>
      <w:proofErr w:type="spellEnd"/>
      <w:r w:rsidRPr="00E93E60">
        <w:rPr>
          <w:sz w:val="22"/>
          <w:szCs w:val="22"/>
        </w:rPr>
        <w:t xml:space="preserve">) di superfici in calcestruzzo sottoposte o meno ad azioni abrasive, da applicare in spessori millimetrici (1-3 mm). Il supporto deve essere preparato mediante sabbiatura o </w:t>
      </w:r>
      <w:proofErr w:type="spellStart"/>
      <w:r w:rsidRPr="00E93E60">
        <w:rPr>
          <w:sz w:val="22"/>
          <w:szCs w:val="22"/>
        </w:rPr>
        <w:t>idropulizia</w:t>
      </w:r>
      <w:proofErr w:type="spellEnd"/>
      <w:r w:rsidRPr="00E93E60">
        <w:rPr>
          <w:sz w:val="22"/>
          <w:szCs w:val="22"/>
        </w:rPr>
        <w:t xml:space="preserve"> a pressione e deve presentare asperità non inferiori a 1-2 mm. Questo tipo di malte è particolarmente indicato per la rasatura di strutture per le quali la ricostruzione centimetrica della sezione è avvenuta utilizzando m</w:t>
      </w:r>
      <w:r w:rsidR="00A174CF" w:rsidRPr="00E93E60">
        <w:rPr>
          <w:sz w:val="22"/>
          <w:szCs w:val="22"/>
        </w:rPr>
        <w:t>alte tissotropiche di tipo MT2.</w:t>
      </w:r>
    </w:p>
    <w:p w14:paraId="07B2FD4B" w14:textId="77777777" w:rsidR="007D7D75" w:rsidRPr="003A0785" w:rsidRDefault="007D7D75" w:rsidP="00602D42">
      <w:pPr>
        <w:jc w:val="both"/>
      </w:pPr>
    </w:p>
    <w:p w14:paraId="07B2FD4C" w14:textId="77777777" w:rsidR="00602D42" w:rsidRDefault="00703B4D" w:rsidP="00602D42">
      <w:pPr>
        <w:jc w:val="both"/>
      </w:pPr>
      <w:r w:rsidRPr="003A0785">
        <w:br w:type="page"/>
      </w:r>
    </w:p>
    <w:p w14:paraId="07B2FD4D" w14:textId="77777777" w:rsidR="0093180D" w:rsidRPr="00F7758A" w:rsidRDefault="0093180D" w:rsidP="00602D42">
      <w:pPr>
        <w:jc w:val="both"/>
      </w:pPr>
    </w:p>
    <w:p w14:paraId="07B2FD4E" w14:textId="77777777" w:rsidR="00602D42" w:rsidRPr="003A0785" w:rsidRDefault="00602D42" w:rsidP="00602D42">
      <w:pPr>
        <w:ind w:left="705" w:hanging="705"/>
        <w:jc w:val="both"/>
        <w:rPr>
          <w:rFonts w:cs="Arial"/>
          <w:b/>
          <w:sz w:val="24"/>
          <w:szCs w:val="24"/>
        </w:rPr>
      </w:pPr>
      <w:r w:rsidRPr="003A0785">
        <w:rPr>
          <w:rFonts w:cs="Arial"/>
          <w:b/>
          <w:sz w:val="24"/>
          <w:szCs w:val="24"/>
        </w:rPr>
        <w:t xml:space="preserve">FLOW-CHART </w:t>
      </w:r>
      <w:r w:rsidR="00703B4D" w:rsidRPr="003A0785">
        <w:rPr>
          <w:rFonts w:cs="Arial"/>
          <w:b/>
          <w:sz w:val="24"/>
          <w:szCs w:val="24"/>
        </w:rPr>
        <w:t>esplicativi</w:t>
      </w:r>
    </w:p>
    <w:p w14:paraId="07B2FD4F" w14:textId="77777777" w:rsidR="00602D42" w:rsidRPr="00F7758A" w:rsidRDefault="00602D42" w:rsidP="00602D42">
      <w:pPr>
        <w:jc w:val="both"/>
      </w:pPr>
    </w:p>
    <w:p w14:paraId="07B2FD50" w14:textId="77777777" w:rsidR="00602D42" w:rsidRPr="00E93E60" w:rsidRDefault="00602D42" w:rsidP="00602D42">
      <w:pPr>
        <w:jc w:val="both"/>
        <w:rPr>
          <w:sz w:val="22"/>
          <w:szCs w:val="22"/>
        </w:rPr>
      </w:pPr>
      <w:r w:rsidRPr="00E93E60">
        <w:rPr>
          <w:sz w:val="22"/>
          <w:szCs w:val="22"/>
        </w:rPr>
        <w:t>Al fine di agevolare l’individuazione dei campi di impiego dei prodotti a base cementizia e le relative modalità di applicazione si riportano nel seguito due flow-chart esplicativi.</w:t>
      </w:r>
    </w:p>
    <w:p w14:paraId="07B2FD51" w14:textId="77777777" w:rsidR="00602D42" w:rsidRPr="00F7758A" w:rsidRDefault="00602D42" w:rsidP="00602D42">
      <w:pPr>
        <w:jc w:val="both"/>
      </w:pPr>
    </w:p>
    <w:p w14:paraId="07B2FD52" w14:textId="77777777" w:rsidR="00602D42" w:rsidRPr="003A0785" w:rsidRDefault="00493732" w:rsidP="00602D42">
      <w:pPr>
        <w:jc w:val="center"/>
      </w:pPr>
      <w:r>
        <w:pict w14:anchorId="07B30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0.75pt">
            <v:imagedata r:id="rId13" o:title=""/>
          </v:shape>
        </w:pict>
      </w:r>
    </w:p>
    <w:p w14:paraId="07B2FD53" w14:textId="77777777" w:rsidR="00602D42" w:rsidRPr="003A0785" w:rsidRDefault="00602D42" w:rsidP="00602D42">
      <w:pPr>
        <w:jc w:val="center"/>
      </w:pPr>
    </w:p>
    <w:p w14:paraId="07B2FD54" w14:textId="77777777" w:rsidR="00602D42" w:rsidRPr="003A0785" w:rsidRDefault="00602D42" w:rsidP="00602D42">
      <w:pPr>
        <w:jc w:val="center"/>
      </w:pPr>
    </w:p>
    <w:p w14:paraId="07B2FD55" w14:textId="77777777" w:rsidR="00602D42" w:rsidRPr="003A0785" w:rsidRDefault="00602D42" w:rsidP="00602D42">
      <w:pPr>
        <w:jc w:val="center"/>
      </w:pPr>
    </w:p>
    <w:p w14:paraId="07B2FD56" w14:textId="77777777" w:rsidR="00602D42" w:rsidRPr="003A0785" w:rsidRDefault="00493732" w:rsidP="00602D42">
      <w:pPr>
        <w:jc w:val="center"/>
      </w:pPr>
      <w:r>
        <w:pict w14:anchorId="07B30944">
          <v:shape id="_x0000_i1026" type="#_x0000_t75" style="width:361.5pt;height:270.75pt">
            <v:imagedata r:id="rId14" o:title=""/>
          </v:shape>
        </w:pict>
      </w:r>
    </w:p>
    <w:p w14:paraId="07B2FD57" w14:textId="77777777" w:rsidR="007D7D75" w:rsidRPr="00F7758A" w:rsidRDefault="007D7D75" w:rsidP="00602D42">
      <w:pPr>
        <w:jc w:val="both"/>
      </w:pPr>
    </w:p>
    <w:p w14:paraId="07B2FD58" w14:textId="77777777" w:rsidR="00602D42" w:rsidRDefault="00703B4D" w:rsidP="00602D42">
      <w:pPr>
        <w:jc w:val="both"/>
        <w:rPr>
          <w:b/>
        </w:rPr>
      </w:pPr>
      <w:r w:rsidRPr="003A0785">
        <w:rPr>
          <w:b/>
        </w:rPr>
        <w:br w:type="page"/>
      </w:r>
    </w:p>
    <w:p w14:paraId="07B2FD59" w14:textId="77777777" w:rsidR="0093180D" w:rsidRPr="00F7758A" w:rsidRDefault="0093180D" w:rsidP="00602D42">
      <w:pPr>
        <w:jc w:val="both"/>
      </w:pPr>
    </w:p>
    <w:p w14:paraId="07B2FD5A" w14:textId="77777777" w:rsidR="00602D42" w:rsidRPr="00E93E60" w:rsidRDefault="00602D42" w:rsidP="00602D42">
      <w:pPr>
        <w:jc w:val="both"/>
        <w:rPr>
          <w:sz w:val="22"/>
          <w:szCs w:val="22"/>
        </w:rPr>
      </w:pPr>
      <w:r w:rsidRPr="00E93E60">
        <w:rPr>
          <w:sz w:val="22"/>
          <w:szCs w:val="22"/>
        </w:rPr>
        <w:t>Nella Tabella che segue, quale ulteriore strumento di facilitazione nella scelta del tipo di malta</w:t>
      </w:r>
      <w:r w:rsidR="00703B4D" w:rsidRPr="00E93E60">
        <w:rPr>
          <w:sz w:val="22"/>
          <w:szCs w:val="22"/>
        </w:rPr>
        <w:t xml:space="preserve"> </w:t>
      </w:r>
      <w:r w:rsidRPr="00E93E60">
        <w:rPr>
          <w:sz w:val="22"/>
          <w:szCs w:val="22"/>
        </w:rPr>
        <w:t>/</w:t>
      </w:r>
      <w:r w:rsidR="00703B4D" w:rsidRPr="00E93E60">
        <w:rPr>
          <w:sz w:val="22"/>
          <w:szCs w:val="22"/>
        </w:rPr>
        <w:t xml:space="preserve"> </w:t>
      </w:r>
      <w:proofErr w:type="spellStart"/>
      <w:r w:rsidRPr="00E93E60">
        <w:rPr>
          <w:sz w:val="22"/>
          <w:szCs w:val="22"/>
        </w:rPr>
        <w:t>betoncino</w:t>
      </w:r>
      <w:proofErr w:type="spellEnd"/>
      <w:r w:rsidR="00703B4D" w:rsidRPr="00E93E60">
        <w:rPr>
          <w:sz w:val="22"/>
          <w:szCs w:val="22"/>
        </w:rPr>
        <w:t xml:space="preserve"> </w:t>
      </w:r>
      <w:r w:rsidRPr="00E93E60">
        <w:rPr>
          <w:sz w:val="22"/>
          <w:szCs w:val="22"/>
        </w:rPr>
        <w:t>/</w:t>
      </w:r>
      <w:r w:rsidR="00703B4D" w:rsidRPr="00E93E60">
        <w:rPr>
          <w:sz w:val="22"/>
          <w:szCs w:val="22"/>
        </w:rPr>
        <w:t xml:space="preserve"> </w:t>
      </w:r>
      <w:r w:rsidRPr="00E93E60">
        <w:rPr>
          <w:sz w:val="22"/>
          <w:szCs w:val="22"/>
        </w:rPr>
        <w:t>calcestruzzo da utilizzare, si riporta un quadro sinottico che consente di definire la tipologia di prodotto di natura cementizia in base:</w:t>
      </w:r>
    </w:p>
    <w:p w14:paraId="07B2FD5B" w14:textId="77777777" w:rsidR="00602D42" w:rsidRPr="00E93E60" w:rsidRDefault="00602D42" w:rsidP="00D275AE">
      <w:pPr>
        <w:numPr>
          <w:ilvl w:val="0"/>
          <w:numId w:val="4"/>
        </w:numPr>
        <w:spacing w:before="120"/>
        <w:ind w:left="851" w:hanging="425"/>
        <w:jc w:val="both"/>
        <w:rPr>
          <w:sz w:val="22"/>
          <w:szCs w:val="22"/>
        </w:rPr>
      </w:pPr>
      <w:r w:rsidRPr="00E93E60">
        <w:rPr>
          <w:sz w:val="22"/>
          <w:szCs w:val="22"/>
        </w:rPr>
        <w:t>alla superficie da sottoporre all’intervento di ripristino: verticale, orizzontale all’intradosso e orizzontale all’estradosso;</w:t>
      </w:r>
    </w:p>
    <w:p w14:paraId="07B2FD5C" w14:textId="77777777" w:rsidR="00602D42" w:rsidRPr="00E93E60" w:rsidRDefault="00602D42" w:rsidP="00D275AE">
      <w:pPr>
        <w:numPr>
          <w:ilvl w:val="0"/>
          <w:numId w:val="4"/>
        </w:numPr>
        <w:ind w:left="851" w:hanging="425"/>
        <w:jc w:val="both"/>
        <w:rPr>
          <w:sz w:val="22"/>
          <w:szCs w:val="22"/>
        </w:rPr>
      </w:pPr>
      <w:r w:rsidRPr="00E93E60">
        <w:rPr>
          <w:sz w:val="22"/>
          <w:szCs w:val="22"/>
        </w:rPr>
        <w:t xml:space="preserve">alle modalità di applicazione: a cazzuola o a spruzzo, per colaggio o per getto entro cassero, mediante rasatura o </w:t>
      </w:r>
      <w:proofErr w:type="spellStart"/>
      <w:r w:rsidRPr="00E93E60">
        <w:rPr>
          <w:sz w:val="22"/>
          <w:szCs w:val="22"/>
        </w:rPr>
        <w:t>spatolatura</w:t>
      </w:r>
      <w:proofErr w:type="spellEnd"/>
      <w:r w:rsidRPr="00E93E60">
        <w:rPr>
          <w:sz w:val="22"/>
          <w:szCs w:val="22"/>
        </w:rPr>
        <w:t>;</w:t>
      </w:r>
    </w:p>
    <w:p w14:paraId="07B2FD5D" w14:textId="77777777" w:rsidR="00602D42" w:rsidRPr="00E93E60" w:rsidRDefault="00602D42" w:rsidP="00D275AE">
      <w:pPr>
        <w:numPr>
          <w:ilvl w:val="0"/>
          <w:numId w:val="4"/>
        </w:numPr>
        <w:ind w:left="851" w:hanging="425"/>
        <w:jc w:val="both"/>
        <w:rPr>
          <w:sz w:val="22"/>
          <w:szCs w:val="22"/>
        </w:rPr>
      </w:pPr>
      <w:r w:rsidRPr="00E93E60">
        <w:rPr>
          <w:sz w:val="22"/>
          <w:szCs w:val="22"/>
        </w:rPr>
        <w:t>allo spessore di materiale da applicare.</w:t>
      </w:r>
    </w:p>
    <w:p w14:paraId="07B2FD5E" w14:textId="77777777" w:rsidR="00602D42" w:rsidRPr="00E93E60" w:rsidRDefault="0082456F" w:rsidP="00732DBD">
      <w:pPr>
        <w:spacing w:before="120"/>
        <w:jc w:val="both"/>
        <w:rPr>
          <w:sz w:val="22"/>
          <w:szCs w:val="22"/>
        </w:rPr>
      </w:pPr>
      <w:r w:rsidRPr="00E93E60">
        <w:rPr>
          <w:sz w:val="22"/>
          <w:szCs w:val="22"/>
        </w:rPr>
        <w:t>Per</w:t>
      </w:r>
      <w:r w:rsidR="00602D42" w:rsidRPr="00E93E60">
        <w:rPr>
          <w:sz w:val="22"/>
          <w:szCs w:val="22"/>
        </w:rPr>
        <w:t xml:space="preserve"> ognuna delle malte </w:t>
      </w:r>
      <w:r w:rsidRPr="00E93E60">
        <w:rPr>
          <w:sz w:val="22"/>
          <w:szCs w:val="22"/>
        </w:rPr>
        <w:t>di</w:t>
      </w:r>
      <w:r w:rsidR="00602D42" w:rsidRPr="00E93E60">
        <w:rPr>
          <w:sz w:val="22"/>
          <w:szCs w:val="22"/>
        </w:rPr>
        <w:t xml:space="preserve"> rasatura (MR), tissotropiche (MT)</w:t>
      </w:r>
      <w:r w:rsidR="00703B4D" w:rsidRPr="00E93E60">
        <w:rPr>
          <w:sz w:val="22"/>
          <w:szCs w:val="22"/>
        </w:rPr>
        <w:t>,</w:t>
      </w:r>
      <w:r w:rsidR="00602D42" w:rsidRPr="00E93E60">
        <w:rPr>
          <w:sz w:val="22"/>
          <w:szCs w:val="22"/>
        </w:rPr>
        <w:t xml:space="preserve"> colabili (MC), per i </w:t>
      </w:r>
      <w:proofErr w:type="spellStart"/>
      <w:r w:rsidR="00602D42" w:rsidRPr="00E93E60">
        <w:rPr>
          <w:sz w:val="22"/>
          <w:szCs w:val="22"/>
        </w:rPr>
        <w:t>betoncini</w:t>
      </w:r>
      <w:proofErr w:type="spellEnd"/>
      <w:r w:rsidR="00602D42" w:rsidRPr="00E93E60">
        <w:rPr>
          <w:sz w:val="22"/>
          <w:szCs w:val="22"/>
        </w:rPr>
        <w:t xml:space="preserve"> colabili (BC) e per </w:t>
      </w:r>
      <w:r w:rsidRPr="00E93E60">
        <w:rPr>
          <w:sz w:val="22"/>
          <w:szCs w:val="22"/>
        </w:rPr>
        <w:t xml:space="preserve">i calcestruzzi superfluidi (CS), viene indicata </w:t>
      </w:r>
      <w:r w:rsidR="00602D42" w:rsidRPr="00E93E60">
        <w:rPr>
          <w:sz w:val="22"/>
          <w:szCs w:val="22"/>
        </w:rPr>
        <w:t xml:space="preserve">la classe strutturale in </w:t>
      </w:r>
      <w:r w:rsidRPr="00E93E60">
        <w:rPr>
          <w:sz w:val="22"/>
          <w:szCs w:val="22"/>
        </w:rPr>
        <w:t xml:space="preserve">accordo alla EN 1504-3 e </w:t>
      </w:r>
      <w:r w:rsidR="00602D42" w:rsidRPr="00E93E60">
        <w:rPr>
          <w:sz w:val="22"/>
          <w:szCs w:val="22"/>
        </w:rPr>
        <w:t>segnala</w:t>
      </w:r>
      <w:r w:rsidRPr="00E93E60">
        <w:rPr>
          <w:sz w:val="22"/>
          <w:szCs w:val="22"/>
        </w:rPr>
        <w:t>te</w:t>
      </w:r>
      <w:r w:rsidR="00602D42" w:rsidRPr="00E93E60">
        <w:rPr>
          <w:sz w:val="22"/>
          <w:szCs w:val="22"/>
        </w:rPr>
        <w:t xml:space="preserve"> le situazioni ove è necessario ricorrere ad una armatura integrativa (strutturale o in forma di rete elettrosaldata).</w:t>
      </w:r>
    </w:p>
    <w:p w14:paraId="07B2FD5F" w14:textId="77777777" w:rsidR="00364AC2" w:rsidRPr="003A0785" w:rsidRDefault="00364AC2" w:rsidP="00602D42">
      <w:pPr>
        <w:jc w:val="both"/>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702"/>
        <w:gridCol w:w="1330"/>
        <w:gridCol w:w="1418"/>
        <w:gridCol w:w="2000"/>
        <w:gridCol w:w="1412"/>
        <w:gridCol w:w="1481"/>
        <w:gridCol w:w="635"/>
        <w:gridCol w:w="400"/>
      </w:tblGrid>
      <w:tr w:rsidR="00602D42" w:rsidRPr="003A0785" w14:paraId="07B2FD79" w14:textId="77777777" w:rsidTr="0041217C">
        <w:tc>
          <w:tcPr>
            <w:tcW w:w="378" w:type="dxa"/>
            <w:vMerge w:val="restart"/>
            <w:tcBorders>
              <w:right w:val="nil"/>
            </w:tcBorders>
            <w:shd w:val="clear" w:color="auto" w:fill="auto"/>
            <w:textDirection w:val="btLr"/>
            <w:vAlign w:val="center"/>
          </w:tcPr>
          <w:p w14:paraId="07B2FD60" w14:textId="77777777" w:rsidR="00602D42" w:rsidRPr="003A0785" w:rsidRDefault="00602D42" w:rsidP="0041217C">
            <w:pPr>
              <w:ind w:left="113" w:right="113"/>
              <w:jc w:val="center"/>
              <w:rPr>
                <w:b/>
                <w:sz w:val="18"/>
                <w:szCs w:val="18"/>
              </w:rPr>
            </w:pPr>
            <w:r w:rsidRPr="003A0785">
              <w:rPr>
                <w:b/>
                <w:sz w:val="18"/>
                <w:szCs w:val="18"/>
              </w:rPr>
              <w:t>SPESSORE IN mm DI MATERIALE DA APPLICARE</w:t>
            </w:r>
          </w:p>
        </w:tc>
        <w:tc>
          <w:tcPr>
            <w:tcW w:w="702" w:type="dxa"/>
            <w:vMerge w:val="restart"/>
            <w:tcBorders>
              <w:left w:val="nil"/>
            </w:tcBorders>
            <w:shd w:val="clear" w:color="auto" w:fill="auto"/>
          </w:tcPr>
          <w:p w14:paraId="07B2FD61" w14:textId="77777777" w:rsidR="00602D42" w:rsidRPr="003A0785" w:rsidRDefault="00602D42" w:rsidP="0082456F">
            <w:pPr>
              <w:jc w:val="right"/>
              <w:rPr>
                <w:sz w:val="18"/>
                <w:szCs w:val="18"/>
              </w:rPr>
            </w:pPr>
          </w:p>
          <w:p w14:paraId="07B2FD62" w14:textId="77777777" w:rsidR="00602D42" w:rsidRPr="003A0785" w:rsidRDefault="00602D42" w:rsidP="0082456F">
            <w:pPr>
              <w:jc w:val="right"/>
              <w:rPr>
                <w:sz w:val="18"/>
                <w:szCs w:val="18"/>
              </w:rPr>
            </w:pPr>
          </w:p>
          <w:p w14:paraId="07B2FD63" w14:textId="77777777" w:rsidR="00602D42" w:rsidRPr="003A0785" w:rsidRDefault="00602D42" w:rsidP="0082456F">
            <w:pPr>
              <w:jc w:val="right"/>
              <w:rPr>
                <w:sz w:val="18"/>
                <w:szCs w:val="18"/>
              </w:rPr>
            </w:pPr>
          </w:p>
          <w:p w14:paraId="07B2FD64" w14:textId="77777777" w:rsidR="00602D42" w:rsidRPr="003A0785" w:rsidRDefault="00602D42" w:rsidP="0082456F">
            <w:pPr>
              <w:jc w:val="right"/>
              <w:rPr>
                <w:sz w:val="18"/>
                <w:szCs w:val="18"/>
              </w:rPr>
            </w:pPr>
          </w:p>
          <w:p w14:paraId="07B2FD65" w14:textId="77777777" w:rsidR="00602D42" w:rsidRPr="003A0785" w:rsidRDefault="00602D42" w:rsidP="0082456F">
            <w:pPr>
              <w:jc w:val="right"/>
              <w:rPr>
                <w:sz w:val="14"/>
                <w:szCs w:val="14"/>
              </w:rPr>
            </w:pPr>
          </w:p>
          <w:p w14:paraId="07B2FD66" w14:textId="77777777" w:rsidR="00602D42" w:rsidRPr="003A0785" w:rsidRDefault="00602D42" w:rsidP="0082456F">
            <w:pPr>
              <w:jc w:val="right"/>
              <w:rPr>
                <w:sz w:val="18"/>
                <w:szCs w:val="18"/>
              </w:rPr>
            </w:pPr>
            <w:r w:rsidRPr="003A0785">
              <w:rPr>
                <w:sz w:val="18"/>
                <w:szCs w:val="18"/>
              </w:rPr>
              <w:t>0</w:t>
            </w:r>
          </w:p>
        </w:tc>
        <w:tc>
          <w:tcPr>
            <w:tcW w:w="1330" w:type="dxa"/>
          </w:tcPr>
          <w:p w14:paraId="07B2FD67" w14:textId="77777777" w:rsidR="00602D42" w:rsidRPr="0092448A" w:rsidRDefault="00602D42" w:rsidP="0041217C">
            <w:pPr>
              <w:rPr>
                <w:sz w:val="18"/>
                <w:szCs w:val="18"/>
              </w:rPr>
            </w:pPr>
          </w:p>
          <w:p w14:paraId="07B2FD68" w14:textId="77777777" w:rsidR="00602D42" w:rsidRPr="0092448A" w:rsidRDefault="00602D42" w:rsidP="0041217C">
            <w:pPr>
              <w:rPr>
                <w:sz w:val="18"/>
                <w:szCs w:val="18"/>
              </w:rPr>
            </w:pPr>
            <w:r w:rsidRPr="003A0785">
              <w:rPr>
                <w:b/>
                <w:sz w:val="18"/>
                <w:szCs w:val="18"/>
              </w:rPr>
              <w:t xml:space="preserve">Tipo di malta, </w:t>
            </w:r>
            <w:proofErr w:type="spellStart"/>
            <w:r w:rsidRPr="003A0785">
              <w:rPr>
                <w:b/>
                <w:sz w:val="18"/>
                <w:szCs w:val="18"/>
              </w:rPr>
              <w:t>betoncino</w:t>
            </w:r>
            <w:proofErr w:type="spellEnd"/>
            <w:r w:rsidRPr="003A0785">
              <w:rPr>
                <w:b/>
                <w:sz w:val="18"/>
                <w:szCs w:val="18"/>
              </w:rPr>
              <w:t xml:space="preserve"> o calcestruzzo</w:t>
            </w:r>
          </w:p>
        </w:tc>
        <w:tc>
          <w:tcPr>
            <w:tcW w:w="1418" w:type="dxa"/>
          </w:tcPr>
          <w:p w14:paraId="07B2FD69" w14:textId="77777777" w:rsidR="00602D42" w:rsidRPr="0092448A" w:rsidRDefault="00602D42" w:rsidP="0041217C">
            <w:pPr>
              <w:rPr>
                <w:sz w:val="18"/>
                <w:szCs w:val="18"/>
              </w:rPr>
            </w:pPr>
          </w:p>
          <w:p w14:paraId="07B2FD6A" w14:textId="77777777" w:rsidR="00602D42" w:rsidRPr="003A0785" w:rsidRDefault="00602D42" w:rsidP="0041217C">
            <w:pPr>
              <w:rPr>
                <w:b/>
                <w:sz w:val="18"/>
                <w:szCs w:val="18"/>
              </w:rPr>
            </w:pPr>
            <w:r w:rsidRPr="003A0785">
              <w:rPr>
                <w:b/>
                <w:sz w:val="18"/>
                <w:szCs w:val="18"/>
              </w:rPr>
              <w:t>Classe strutturale</w:t>
            </w:r>
          </w:p>
          <w:p w14:paraId="07B2FD6B" w14:textId="77777777" w:rsidR="00602D42" w:rsidRPr="0092448A" w:rsidRDefault="00602D42" w:rsidP="0041217C">
            <w:pPr>
              <w:rPr>
                <w:sz w:val="18"/>
                <w:szCs w:val="18"/>
              </w:rPr>
            </w:pPr>
            <w:r w:rsidRPr="003A0785">
              <w:rPr>
                <w:b/>
                <w:sz w:val="18"/>
                <w:szCs w:val="18"/>
              </w:rPr>
              <w:t>(EN 1504-3)</w:t>
            </w:r>
          </w:p>
        </w:tc>
        <w:tc>
          <w:tcPr>
            <w:tcW w:w="2000" w:type="dxa"/>
          </w:tcPr>
          <w:p w14:paraId="07B2FD6C" w14:textId="77777777" w:rsidR="00602D42" w:rsidRPr="0092448A" w:rsidRDefault="00602D42" w:rsidP="0041217C">
            <w:pPr>
              <w:rPr>
                <w:sz w:val="18"/>
                <w:szCs w:val="18"/>
              </w:rPr>
            </w:pPr>
          </w:p>
          <w:p w14:paraId="07B2FD6D" w14:textId="77777777" w:rsidR="00602D42" w:rsidRPr="0092448A" w:rsidRDefault="00602D42" w:rsidP="0041217C">
            <w:pPr>
              <w:rPr>
                <w:sz w:val="18"/>
                <w:szCs w:val="18"/>
              </w:rPr>
            </w:pPr>
            <w:r w:rsidRPr="003A0785">
              <w:rPr>
                <w:b/>
                <w:sz w:val="18"/>
                <w:szCs w:val="18"/>
              </w:rPr>
              <w:t>Elemento da ripristinare</w:t>
            </w:r>
          </w:p>
        </w:tc>
        <w:tc>
          <w:tcPr>
            <w:tcW w:w="1412" w:type="dxa"/>
          </w:tcPr>
          <w:p w14:paraId="07B2FD6E" w14:textId="77777777" w:rsidR="00602D42" w:rsidRPr="0092448A" w:rsidRDefault="00602D42" w:rsidP="0041217C">
            <w:pPr>
              <w:rPr>
                <w:sz w:val="18"/>
                <w:szCs w:val="18"/>
              </w:rPr>
            </w:pPr>
          </w:p>
          <w:p w14:paraId="07B2FD6F" w14:textId="77777777" w:rsidR="00602D42" w:rsidRPr="0092448A" w:rsidRDefault="00602D42" w:rsidP="0041217C">
            <w:pPr>
              <w:rPr>
                <w:sz w:val="18"/>
                <w:szCs w:val="18"/>
              </w:rPr>
            </w:pPr>
            <w:r w:rsidRPr="003A0785">
              <w:rPr>
                <w:b/>
                <w:sz w:val="18"/>
                <w:szCs w:val="18"/>
              </w:rPr>
              <w:t>Tipo di applicazione</w:t>
            </w:r>
          </w:p>
        </w:tc>
        <w:tc>
          <w:tcPr>
            <w:tcW w:w="1481" w:type="dxa"/>
          </w:tcPr>
          <w:p w14:paraId="07B2FD70" w14:textId="77777777" w:rsidR="00602D42" w:rsidRPr="0092448A" w:rsidRDefault="00602D42" w:rsidP="0041217C">
            <w:pPr>
              <w:rPr>
                <w:sz w:val="18"/>
                <w:szCs w:val="18"/>
              </w:rPr>
            </w:pPr>
          </w:p>
          <w:p w14:paraId="07B2FD71" w14:textId="77777777" w:rsidR="00602D42" w:rsidRPr="0092448A" w:rsidRDefault="00602D42" w:rsidP="0041217C">
            <w:pPr>
              <w:rPr>
                <w:sz w:val="18"/>
                <w:szCs w:val="18"/>
              </w:rPr>
            </w:pPr>
            <w:r w:rsidRPr="003A0785">
              <w:rPr>
                <w:b/>
                <w:sz w:val="18"/>
                <w:szCs w:val="18"/>
              </w:rPr>
              <w:t>Armatura integrativa (strutturale o rete elettrosaldata)</w:t>
            </w:r>
          </w:p>
        </w:tc>
        <w:tc>
          <w:tcPr>
            <w:tcW w:w="635" w:type="dxa"/>
            <w:vMerge w:val="restart"/>
            <w:tcBorders>
              <w:right w:val="nil"/>
            </w:tcBorders>
            <w:shd w:val="clear" w:color="auto" w:fill="auto"/>
          </w:tcPr>
          <w:p w14:paraId="07B2FD72" w14:textId="77777777" w:rsidR="00602D42" w:rsidRPr="003A0785" w:rsidRDefault="00602D42" w:rsidP="0041217C">
            <w:pPr>
              <w:rPr>
                <w:sz w:val="18"/>
                <w:szCs w:val="18"/>
              </w:rPr>
            </w:pPr>
          </w:p>
          <w:p w14:paraId="07B2FD73" w14:textId="77777777" w:rsidR="00602D42" w:rsidRPr="003A0785" w:rsidRDefault="00602D42" w:rsidP="0041217C">
            <w:pPr>
              <w:rPr>
                <w:sz w:val="18"/>
                <w:szCs w:val="18"/>
              </w:rPr>
            </w:pPr>
          </w:p>
          <w:p w14:paraId="07B2FD74" w14:textId="77777777" w:rsidR="00602D42" w:rsidRPr="003A0785" w:rsidRDefault="00602D42" w:rsidP="0041217C">
            <w:pPr>
              <w:rPr>
                <w:sz w:val="18"/>
                <w:szCs w:val="18"/>
              </w:rPr>
            </w:pPr>
          </w:p>
          <w:p w14:paraId="07B2FD75" w14:textId="77777777" w:rsidR="00602D42" w:rsidRPr="003A0785" w:rsidRDefault="00602D42" w:rsidP="0041217C">
            <w:pPr>
              <w:rPr>
                <w:sz w:val="18"/>
                <w:szCs w:val="18"/>
              </w:rPr>
            </w:pPr>
          </w:p>
          <w:p w14:paraId="07B2FD76" w14:textId="77777777" w:rsidR="00602D42" w:rsidRPr="003A0785" w:rsidRDefault="00602D42" w:rsidP="0041217C">
            <w:pPr>
              <w:rPr>
                <w:sz w:val="14"/>
                <w:szCs w:val="14"/>
              </w:rPr>
            </w:pPr>
          </w:p>
          <w:p w14:paraId="07B2FD77" w14:textId="77777777" w:rsidR="00602D42" w:rsidRPr="003A0785" w:rsidRDefault="00602D42" w:rsidP="0041217C">
            <w:pPr>
              <w:rPr>
                <w:sz w:val="18"/>
                <w:szCs w:val="18"/>
              </w:rPr>
            </w:pPr>
            <w:r w:rsidRPr="003A0785">
              <w:rPr>
                <w:sz w:val="18"/>
                <w:szCs w:val="18"/>
              </w:rPr>
              <w:t>0</w:t>
            </w:r>
          </w:p>
        </w:tc>
        <w:tc>
          <w:tcPr>
            <w:tcW w:w="400" w:type="dxa"/>
            <w:vMerge w:val="restart"/>
            <w:tcBorders>
              <w:left w:val="nil"/>
            </w:tcBorders>
            <w:shd w:val="clear" w:color="auto" w:fill="auto"/>
            <w:textDirection w:val="tbRl"/>
            <w:vAlign w:val="center"/>
          </w:tcPr>
          <w:p w14:paraId="07B2FD78" w14:textId="77777777" w:rsidR="00602D42" w:rsidRPr="003A0785" w:rsidRDefault="00602D42" w:rsidP="0041217C">
            <w:pPr>
              <w:ind w:left="113" w:right="113"/>
              <w:jc w:val="center"/>
              <w:rPr>
                <w:b/>
                <w:sz w:val="18"/>
                <w:szCs w:val="18"/>
              </w:rPr>
            </w:pPr>
            <w:r w:rsidRPr="003A0785">
              <w:rPr>
                <w:b/>
                <w:sz w:val="18"/>
                <w:szCs w:val="18"/>
              </w:rPr>
              <w:t>SPESSORE IN mm DI MATERIALE DA APPLICARE</w:t>
            </w:r>
          </w:p>
        </w:tc>
      </w:tr>
      <w:tr w:rsidR="00602D42" w:rsidRPr="003A0785" w14:paraId="07B2FD85" w14:textId="77777777" w:rsidTr="00204B17">
        <w:trPr>
          <w:trHeight w:val="253"/>
        </w:trPr>
        <w:tc>
          <w:tcPr>
            <w:tcW w:w="378" w:type="dxa"/>
            <w:vMerge/>
            <w:tcBorders>
              <w:right w:val="nil"/>
            </w:tcBorders>
            <w:shd w:val="clear" w:color="auto" w:fill="auto"/>
          </w:tcPr>
          <w:p w14:paraId="07B2FD7A" w14:textId="77777777" w:rsidR="00602D42" w:rsidRPr="003A0785" w:rsidRDefault="00602D42" w:rsidP="0041217C">
            <w:pPr>
              <w:rPr>
                <w:sz w:val="18"/>
                <w:szCs w:val="18"/>
              </w:rPr>
            </w:pPr>
          </w:p>
        </w:tc>
        <w:tc>
          <w:tcPr>
            <w:tcW w:w="702" w:type="dxa"/>
            <w:vMerge/>
            <w:tcBorders>
              <w:left w:val="nil"/>
              <w:bottom w:val="nil"/>
            </w:tcBorders>
            <w:shd w:val="clear" w:color="auto" w:fill="auto"/>
          </w:tcPr>
          <w:p w14:paraId="07B2FD7B" w14:textId="77777777" w:rsidR="00602D42" w:rsidRPr="003A0785" w:rsidRDefault="00602D42" w:rsidP="0082456F">
            <w:pPr>
              <w:jc w:val="right"/>
              <w:rPr>
                <w:sz w:val="18"/>
                <w:szCs w:val="18"/>
              </w:rPr>
            </w:pPr>
          </w:p>
        </w:tc>
        <w:tc>
          <w:tcPr>
            <w:tcW w:w="1330" w:type="dxa"/>
            <w:vMerge w:val="restart"/>
            <w:vAlign w:val="center"/>
          </w:tcPr>
          <w:p w14:paraId="07B2FD7C" w14:textId="77777777" w:rsidR="00602D42" w:rsidRPr="003A0785" w:rsidRDefault="00602D42" w:rsidP="0041217C">
            <w:pPr>
              <w:rPr>
                <w:sz w:val="18"/>
                <w:szCs w:val="18"/>
              </w:rPr>
            </w:pPr>
            <w:r w:rsidRPr="003A0785">
              <w:rPr>
                <w:sz w:val="18"/>
                <w:szCs w:val="18"/>
              </w:rPr>
              <w:t>MR1</w:t>
            </w:r>
          </w:p>
          <w:p w14:paraId="07B2FD7D" w14:textId="77777777" w:rsidR="00602D42" w:rsidRPr="003A0785" w:rsidRDefault="00602D42" w:rsidP="0041217C">
            <w:pPr>
              <w:rPr>
                <w:sz w:val="18"/>
                <w:szCs w:val="18"/>
              </w:rPr>
            </w:pPr>
            <w:r w:rsidRPr="003A0785">
              <w:rPr>
                <w:sz w:val="18"/>
                <w:szCs w:val="18"/>
              </w:rPr>
              <w:t>MR2</w:t>
            </w:r>
          </w:p>
        </w:tc>
        <w:tc>
          <w:tcPr>
            <w:tcW w:w="1418" w:type="dxa"/>
            <w:vMerge w:val="restart"/>
            <w:vAlign w:val="center"/>
          </w:tcPr>
          <w:p w14:paraId="07B2FD7E" w14:textId="77777777" w:rsidR="00602D42" w:rsidRPr="003A0785" w:rsidRDefault="00602D42" w:rsidP="00204B17">
            <w:pPr>
              <w:rPr>
                <w:sz w:val="18"/>
                <w:szCs w:val="18"/>
              </w:rPr>
            </w:pPr>
            <w:r w:rsidRPr="003A0785">
              <w:rPr>
                <w:sz w:val="18"/>
                <w:szCs w:val="18"/>
              </w:rPr>
              <w:t>R2</w:t>
            </w:r>
          </w:p>
          <w:p w14:paraId="07B2FD7F" w14:textId="77777777" w:rsidR="00602D42" w:rsidRPr="003A0785" w:rsidRDefault="00602D42" w:rsidP="00204B17">
            <w:pPr>
              <w:rPr>
                <w:sz w:val="18"/>
                <w:szCs w:val="18"/>
              </w:rPr>
            </w:pPr>
            <w:r w:rsidRPr="003A0785">
              <w:rPr>
                <w:sz w:val="18"/>
                <w:szCs w:val="18"/>
              </w:rPr>
              <w:t>R3</w:t>
            </w:r>
          </w:p>
        </w:tc>
        <w:tc>
          <w:tcPr>
            <w:tcW w:w="2000" w:type="dxa"/>
            <w:vMerge w:val="restart"/>
            <w:vAlign w:val="center"/>
          </w:tcPr>
          <w:p w14:paraId="07B2FD80" w14:textId="77777777" w:rsidR="00602D42" w:rsidRPr="003A0785" w:rsidRDefault="00602D42" w:rsidP="00204B17">
            <w:pPr>
              <w:rPr>
                <w:sz w:val="18"/>
                <w:szCs w:val="18"/>
              </w:rPr>
            </w:pPr>
            <w:r w:rsidRPr="003A0785">
              <w:rPr>
                <w:sz w:val="18"/>
                <w:szCs w:val="18"/>
              </w:rPr>
              <w:t>Qualsiasi superficie verticale o orizzontale sia all’intradosso che all’estradosso</w:t>
            </w:r>
          </w:p>
        </w:tc>
        <w:tc>
          <w:tcPr>
            <w:tcW w:w="1412" w:type="dxa"/>
            <w:vMerge w:val="restart"/>
            <w:vAlign w:val="center"/>
          </w:tcPr>
          <w:p w14:paraId="07B2FD81" w14:textId="77777777" w:rsidR="00602D42" w:rsidRPr="003A0785" w:rsidRDefault="00602D42" w:rsidP="0082456F">
            <w:pPr>
              <w:rPr>
                <w:sz w:val="18"/>
                <w:szCs w:val="18"/>
              </w:rPr>
            </w:pPr>
            <w:r w:rsidRPr="003A0785">
              <w:rPr>
                <w:sz w:val="18"/>
                <w:szCs w:val="18"/>
              </w:rPr>
              <w:t xml:space="preserve">Manuale: mediante rasatura o </w:t>
            </w:r>
            <w:proofErr w:type="spellStart"/>
            <w:r w:rsidRPr="003A0785">
              <w:rPr>
                <w:sz w:val="18"/>
                <w:szCs w:val="18"/>
              </w:rPr>
              <w:t>spatolatura</w:t>
            </w:r>
            <w:proofErr w:type="spellEnd"/>
          </w:p>
        </w:tc>
        <w:tc>
          <w:tcPr>
            <w:tcW w:w="1481" w:type="dxa"/>
            <w:vMerge w:val="restart"/>
            <w:vAlign w:val="center"/>
          </w:tcPr>
          <w:p w14:paraId="07B2FD82" w14:textId="77777777" w:rsidR="00602D42" w:rsidRPr="003A0785" w:rsidRDefault="00602D42" w:rsidP="0041217C">
            <w:pPr>
              <w:jc w:val="center"/>
              <w:rPr>
                <w:sz w:val="18"/>
                <w:szCs w:val="18"/>
              </w:rPr>
            </w:pPr>
            <w:r w:rsidRPr="003A0785">
              <w:rPr>
                <w:sz w:val="18"/>
                <w:szCs w:val="18"/>
              </w:rPr>
              <w:t xml:space="preserve">NO </w:t>
            </w:r>
            <w:r w:rsidRPr="003A0785">
              <w:rPr>
                <w:sz w:val="18"/>
                <w:szCs w:val="18"/>
              </w:rPr>
              <w:sym w:font="Symbol" w:char="F0AE"/>
            </w:r>
          </w:p>
        </w:tc>
        <w:tc>
          <w:tcPr>
            <w:tcW w:w="635" w:type="dxa"/>
            <w:vMerge/>
            <w:tcBorders>
              <w:bottom w:val="nil"/>
              <w:right w:val="nil"/>
            </w:tcBorders>
            <w:shd w:val="clear" w:color="auto" w:fill="auto"/>
          </w:tcPr>
          <w:p w14:paraId="07B2FD83" w14:textId="77777777" w:rsidR="00602D42" w:rsidRPr="003A0785" w:rsidRDefault="00602D42" w:rsidP="0041217C">
            <w:pPr>
              <w:rPr>
                <w:sz w:val="18"/>
                <w:szCs w:val="18"/>
              </w:rPr>
            </w:pPr>
          </w:p>
        </w:tc>
        <w:tc>
          <w:tcPr>
            <w:tcW w:w="400" w:type="dxa"/>
            <w:vMerge/>
            <w:tcBorders>
              <w:left w:val="nil"/>
            </w:tcBorders>
            <w:shd w:val="clear" w:color="auto" w:fill="auto"/>
          </w:tcPr>
          <w:p w14:paraId="07B2FD84" w14:textId="77777777" w:rsidR="00602D42" w:rsidRPr="003A0785" w:rsidRDefault="00602D42" w:rsidP="0041217C">
            <w:pPr>
              <w:rPr>
                <w:sz w:val="18"/>
                <w:szCs w:val="18"/>
              </w:rPr>
            </w:pPr>
          </w:p>
        </w:tc>
      </w:tr>
      <w:tr w:rsidR="00602D42" w:rsidRPr="003A0785" w14:paraId="07B2FD8F" w14:textId="77777777" w:rsidTr="0041217C">
        <w:trPr>
          <w:trHeight w:val="361"/>
        </w:trPr>
        <w:tc>
          <w:tcPr>
            <w:tcW w:w="378" w:type="dxa"/>
            <w:vMerge/>
            <w:tcBorders>
              <w:right w:val="nil"/>
            </w:tcBorders>
            <w:shd w:val="clear" w:color="auto" w:fill="auto"/>
          </w:tcPr>
          <w:p w14:paraId="07B2FD86" w14:textId="77777777" w:rsidR="00602D42" w:rsidRPr="003A0785" w:rsidRDefault="00602D42" w:rsidP="0041217C">
            <w:pPr>
              <w:rPr>
                <w:sz w:val="18"/>
                <w:szCs w:val="18"/>
              </w:rPr>
            </w:pPr>
          </w:p>
        </w:tc>
        <w:tc>
          <w:tcPr>
            <w:tcW w:w="702" w:type="dxa"/>
            <w:tcBorders>
              <w:top w:val="nil"/>
              <w:left w:val="nil"/>
              <w:bottom w:val="nil"/>
            </w:tcBorders>
            <w:shd w:val="clear" w:color="auto" w:fill="auto"/>
          </w:tcPr>
          <w:p w14:paraId="07B2FD87" w14:textId="77777777" w:rsidR="00602D42" w:rsidRPr="003A0785" w:rsidRDefault="00602D42" w:rsidP="0082456F">
            <w:pPr>
              <w:jc w:val="right"/>
              <w:rPr>
                <w:sz w:val="18"/>
                <w:szCs w:val="18"/>
              </w:rPr>
            </w:pPr>
            <w:r w:rsidRPr="003A0785">
              <w:rPr>
                <w:sz w:val="18"/>
                <w:szCs w:val="18"/>
              </w:rPr>
              <w:t>1</w:t>
            </w:r>
          </w:p>
        </w:tc>
        <w:tc>
          <w:tcPr>
            <w:tcW w:w="1330" w:type="dxa"/>
            <w:vMerge/>
          </w:tcPr>
          <w:p w14:paraId="07B2FD88" w14:textId="77777777" w:rsidR="00602D42" w:rsidRPr="003A0785" w:rsidRDefault="00602D42" w:rsidP="0041217C">
            <w:pPr>
              <w:rPr>
                <w:sz w:val="18"/>
                <w:szCs w:val="18"/>
              </w:rPr>
            </w:pPr>
          </w:p>
        </w:tc>
        <w:tc>
          <w:tcPr>
            <w:tcW w:w="1418" w:type="dxa"/>
            <w:vMerge/>
          </w:tcPr>
          <w:p w14:paraId="07B2FD89" w14:textId="77777777" w:rsidR="00602D42" w:rsidRPr="003A0785" w:rsidRDefault="00602D42" w:rsidP="0082456F">
            <w:pPr>
              <w:jc w:val="center"/>
              <w:rPr>
                <w:sz w:val="18"/>
                <w:szCs w:val="18"/>
              </w:rPr>
            </w:pPr>
          </w:p>
        </w:tc>
        <w:tc>
          <w:tcPr>
            <w:tcW w:w="2000" w:type="dxa"/>
            <w:vMerge/>
          </w:tcPr>
          <w:p w14:paraId="07B2FD8A" w14:textId="77777777" w:rsidR="00602D42" w:rsidRPr="003A0785" w:rsidRDefault="00602D42" w:rsidP="0082456F">
            <w:pPr>
              <w:rPr>
                <w:sz w:val="18"/>
                <w:szCs w:val="18"/>
              </w:rPr>
            </w:pPr>
          </w:p>
        </w:tc>
        <w:tc>
          <w:tcPr>
            <w:tcW w:w="1412" w:type="dxa"/>
            <w:vMerge/>
          </w:tcPr>
          <w:p w14:paraId="07B2FD8B" w14:textId="77777777" w:rsidR="00602D42" w:rsidRPr="003A0785" w:rsidRDefault="00602D42" w:rsidP="0082456F">
            <w:pPr>
              <w:rPr>
                <w:sz w:val="18"/>
                <w:szCs w:val="18"/>
              </w:rPr>
            </w:pPr>
          </w:p>
        </w:tc>
        <w:tc>
          <w:tcPr>
            <w:tcW w:w="1481" w:type="dxa"/>
            <w:vMerge/>
          </w:tcPr>
          <w:p w14:paraId="07B2FD8C" w14:textId="77777777" w:rsidR="00602D42" w:rsidRPr="003A0785" w:rsidRDefault="00602D42" w:rsidP="0041217C">
            <w:pPr>
              <w:rPr>
                <w:sz w:val="18"/>
                <w:szCs w:val="18"/>
              </w:rPr>
            </w:pPr>
          </w:p>
        </w:tc>
        <w:tc>
          <w:tcPr>
            <w:tcW w:w="635" w:type="dxa"/>
            <w:tcBorders>
              <w:top w:val="nil"/>
              <w:bottom w:val="nil"/>
              <w:right w:val="nil"/>
            </w:tcBorders>
            <w:shd w:val="clear" w:color="auto" w:fill="auto"/>
          </w:tcPr>
          <w:p w14:paraId="07B2FD8D" w14:textId="77777777" w:rsidR="00602D42" w:rsidRPr="003A0785" w:rsidRDefault="00602D42" w:rsidP="0041217C">
            <w:pPr>
              <w:rPr>
                <w:sz w:val="18"/>
                <w:szCs w:val="18"/>
              </w:rPr>
            </w:pPr>
            <w:r w:rsidRPr="003A0785">
              <w:rPr>
                <w:sz w:val="18"/>
                <w:szCs w:val="18"/>
              </w:rPr>
              <w:t>1</w:t>
            </w:r>
          </w:p>
        </w:tc>
        <w:tc>
          <w:tcPr>
            <w:tcW w:w="400" w:type="dxa"/>
            <w:vMerge/>
            <w:tcBorders>
              <w:left w:val="nil"/>
            </w:tcBorders>
            <w:shd w:val="clear" w:color="auto" w:fill="auto"/>
          </w:tcPr>
          <w:p w14:paraId="07B2FD8E" w14:textId="77777777" w:rsidR="00602D42" w:rsidRPr="003A0785" w:rsidRDefault="00602D42" w:rsidP="0041217C">
            <w:pPr>
              <w:rPr>
                <w:sz w:val="18"/>
                <w:szCs w:val="18"/>
              </w:rPr>
            </w:pPr>
          </w:p>
        </w:tc>
      </w:tr>
      <w:tr w:rsidR="00602D42" w:rsidRPr="003A0785" w14:paraId="07B2FD99" w14:textId="77777777" w:rsidTr="0092448A">
        <w:trPr>
          <w:trHeight w:val="374"/>
        </w:trPr>
        <w:tc>
          <w:tcPr>
            <w:tcW w:w="378" w:type="dxa"/>
            <w:vMerge/>
            <w:tcBorders>
              <w:right w:val="nil"/>
            </w:tcBorders>
            <w:shd w:val="clear" w:color="auto" w:fill="auto"/>
          </w:tcPr>
          <w:p w14:paraId="07B2FD90" w14:textId="77777777" w:rsidR="00602D42" w:rsidRPr="003A0785" w:rsidRDefault="00602D42" w:rsidP="0041217C">
            <w:pPr>
              <w:rPr>
                <w:sz w:val="18"/>
                <w:szCs w:val="18"/>
              </w:rPr>
            </w:pPr>
          </w:p>
        </w:tc>
        <w:tc>
          <w:tcPr>
            <w:tcW w:w="702" w:type="dxa"/>
            <w:tcBorders>
              <w:top w:val="nil"/>
              <w:left w:val="nil"/>
              <w:bottom w:val="nil"/>
            </w:tcBorders>
            <w:shd w:val="clear" w:color="auto" w:fill="auto"/>
          </w:tcPr>
          <w:p w14:paraId="07B2FD91" w14:textId="77777777" w:rsidR="00602D42" w:rsidRPr="003A0785" w:rsidRDefault="00602D42" w:rsidP="0082456F">
            <w:pPr>
              <w:jc w:val="right"/>
              <w:rPr>
                <w:sz w:val="18"/>
                <w:szCs w:val="18"/>
              </w:rPr>
            </w:pPr>
            <w:r w:rsidRPr="003A0785">
              <w:rPr>
                <w:sz w:val="18"/>
                <w:szCs w:val="18"/>
              </w:rPr>
              <w:t>2</w:t>
            </w:r>
          </w:p>
        </w:tc>
        <w:tc>
          <w:tcPr>
            <w:tcW w:w="1330" w:type="dxa"/>
            <w:vMerge/>
          </w:tcPr>
          <w:p w14:paraId="07B2FD92" w14:textId="77777777" w:rsidR="00602D42" w:rsidRPr="003A0785" w:rsidRDefault="00602D42" w:rsidP="0041217C">
            <w:pPr>
              <w:rPr>
                <w:sz w:val="18"/>
                <w:szCs w:val="18"/>
              </w:rPr>
            </w:pPr>
          </w:p>
        </w:tc>
        <w:tc>
          <w:tcPr>
            <w:tcW w:w="1418" w:type="dxa"/>
            <w:vMerge/>
          </w:tcPr>
          <w:p w14:paraId="07B2FD93" w14:textId="77777777" w:rsidR="00602D42" w:rsidRPr="003A0785" w:rsidRDefault="00602D42" w:rsidP="0082456F">
            <w:pPr>
              <w:jc w:val="center"/>
              <w:rPr>
                <w:sz w:val="18"/>
                <w:szCs w:val="18"/>
              </w:rPr>
            </w:pPr>
          </w:p>
        </w:tc>
        <w:tc>
          <w:tcPr>
            <w:tcW w:w="2000" w:type="dxa"/>
            <w:vMerge/>
          </w:tcPr>
          <w:p w14:paraId="07B2FD94" w14:textId="77777777" w:rsidR="00602D42" w:rsidRPr="003A0785" w:rsidRDefault="00602D42" w:rsidP="0082456F">
            <w:pPr>
              <w:rPr>
                <w:sz w:val="18"/>
                <w:szCs w:val="18"/>
              </w:rPr>
            </w:pPr>
          </w:p>
        </w:tc>
        <w:tc>
          <w:tcPr>
            <w:tcW w:w="1412" w:type="dxa"/>
            <w:vMerge/>
          </w:tcPr>
          <w:p w14:paraId="07B2FD95" w14:textId="77777777" w:rsidR="00602D42" w:rsidRPr="003A0785" w:rsidRDefault="00602D42" w:rsidP="0082456F">
            <w:pPr>
              <w:rPr>
                <w:sz w:val="18"/>
                <w:szCs w:val="18"/>
              </w:rPr>
            </w:pPr>
          </w:p>
        </w:tc>
        <w:tc>
          <w:tcPr>
            <w:tcW w:w="1481" w:type="dxa"/>
            <w:vMerge/>
          </w:tcPr>
          <w:p w14:paraId="07B2FD96" w14:textId="77777777" w:rsidR="00602D42" w:rsidRPr="003A0785" w:rsidRDefault="00602D42" w:rsidP="0041217C">
            <w:pPr>
              <w:rPr>
                <w:sz w:val="18"/>
                <w:szCs w:val="18"/>
              </w:rPr>
            </w:pPr>
          </w:p>
        </w:tc>
        <w:tc>
          <w:tcPr>
            <w:tcW w:w="635" w:type="dxa"/>
            <w:tcBorders>
              <w:top w:val="nil"/>
              <w:bottom w:val="nil"/>
              <w:right w:val="nil"/>
            </w:tcBorders>
            <w:shd w:val="clear" w:color="auto" w:fill="auto"/>
          </w:tcPr>
          <w:p w14:paraId="07B2FD97" w14:textId="77777777" w:rsidR="00602D42" w:rsidRPr="003A0785" w:rsidRDefault="00602D42" w:rsidP="0041217C">
            <w:pPr>
              <w:rPr>
                <w:sz w:val="18"/>
                <w:szCs w:val="18"/>
              </w:rPr>
            </w:pPr>
            <w:r w:rsidRPr="003A0785">
              <w:rPr>
                <w:sz w:val="18"/>
                <w:szCs w:val="18"/>
              </w:rPr>
              <w:t>2</w:t>
            </w:r>
          </w:p>
        </w:tc>
        <w:tc>
          <w:tcPr>
            <w:tcW w:w="400" w:type="dxa"/>
            <w:vMerge/>
            <w:tcBorders>
              <w:left w:val="nil"/>
            </w:tcBorders>
            <w:shd w:val="clear" w:color="auto" w:fill="auto"/>
          </w:tcPr>
          <w:p w14:paraId="07B2FD98" w14:textId="77777777" w:rsidR="00602D42" w:rsidRPr="003A0785" w:rsidRDefault="00602D42" w:rsidP="0041217C">
            <w:pPr>
              <w:rPr>
                <w:sz w:val="18"/>
                <w:szCs w:val="18"/>
              </w:rPr>
            </w:pPr>
          </w:p>
        </w:tc>
      </w:tr>
      <w:tr w:rsidR="00602D42" w:rsidRPr="003A0785" w14:paraId="07B2FDAA" w14:textId="77777777" w:rsidTr="0082456F">
        <w:trPr>
          <w:trHeight w:val="325"/>
        </w:trPr>
        <w:tc>
          <w:tcPr>
            <w:tcW w:w="378" w:type="dxa"/>
            <w:vMerge/>
            <w:tcBorders>
              <w:right w:val="nil"/>
            </w:tcBorders>
            <w:shd w:val="clear" w:color="auto" w:fill="auto"/>
          </w:tcPr>
          <w:p w14:paraId="07B2FD9A" w14:textId="77777777" w:rsidR="00602D42" w:rsidRPr="003A0785" w:rsidRDefault="00602D42" w:rsidP="0041217C">
            <w:pPr>
              <w:rPr>
                <w:sz w:val="18"/>
                <w:szCs w:val="18"/>
              </w:rPr>
            </w:pPr>
          </w:p>
        </w:tc>
        <w:tc>
          <w:tcPr>
            <w:tcW w:w="702" w:type="dxa"/>
            <w:vMerge w:val="restart"/>
            <w:tcBorders>
              <w:top w:val="nil"/>
              <w:left w:val="nil"/>
            </w:tcBorders>
            <w:shd w:val="clear" w:color="auto" w:fill="auto"/>
            <w:vAlign w:val="bottom"/>
          </w:tcPr>
          <w:p w14:paraId="07B2FD9B" w14:textId="77777777" w:rsidR="00602D42" w:rsidRPr="003A0785" w:rsidRDefault="00602D42" w:rsidP="0082456F">
            <w:pPr>
              <w:jc w:val="right"/>
              <w:rPr>
                <w:sz w:val="18"/>
                <w:szCs w:val="18"/>
              </w:rPr>
            </w:pPr>
          </w:p>
          <w:p w14:paraId="07B2FD9C" w14:textId="77777777" w:rsidR="00602D42" w:rsidRPr="003A0785" w:rsidRDefault="00602D42" w:rsidP="0082456F">
            <w:pPr>
              <w:jc w:val="right"/>
              <w:rPr>
                <w:sz w:val="18"/>
                <w:szCs w:val="18"/>
              </w:rPr>
            </w:pPr>
            <w:r w:rsidRPr="003A0785">
              <w:rPr>
                <w:sz w:val="18"/>
                <w:szCs w:val="18"/>
              </w:rPr>
              <w:t>3</w:t>
            </w:r>
          </w:p>
          <w:p w14:paraId="07B2FD9D" w14:textId="77777777" w:rsidR="00602D42" w:rsidRPr="003A0785" w:rsidRDefault="00602D42" w:rsidP="0082456F">
            <w:pPr>
              <w:jc w:val="right"/>
              <w:rPr>
                <w:sz w:val="18"/>
                <w:szCs w:val="18"/>
              </w:rPr>
            </w:pPr>
          </w:p>
          <w:p w14:paraId="07B2FD9E" w14:textId="77777777" w:rsidR="00602D42" w:rsidRPr="003A0785" w:rsidRDefault="00602D42" w:rsidP="0082456F">
            <w:pPr>
              <w:jc w:val="right"/>
              <w:rPr>
                <w:sz w:val="18"/>
                <w:szCs w:val="18"/>
              </w:rPr>
            </w:pPr>
          </w:p>
          <w:p w14:paraId="07B2FD9F" w14:textId="77777777" w:rsidR="00602D42" w:rsidRPr="003A0785" w:rsidRDefault="00602D42" w:rsidP="0082456F">
            <w:pPr>
              <w:jc w:val="right"/>
              <w:rPr>
                <w:sz w:val="18"/>
                <w:szCs w:val="18"/>
              </w:rPr>
            </w:pPr>
            <w:r w:rsidRPr="003A0785">
              <w:rPr>
                <w:sz w:val="18"/>
                <w:szCs w:val="18"/>
              </w:rPr>
              <w:t>10</w:t>
            </w:r>
          </w:p>
        </w:tc>
        <w:tc>
          <w:tcPr>
            <w:tcW w:w="1330" w:type="dxa"/>
            <w:vMerge/>
            <w:tcBorders>
              <w:bottom w:val="single" w:sz="4" w:space="0" w:color="auto"/>
            </w:tcBorders>
          </w:tcPr>
          <w:p w14:paraId="07B2FDA0" w14:textId="77777777" w:rsidR="00602D42" w:rsidRPr="003A0785" w:rsidRDefault="00602D42" w:rsidP="0041217C">
            <w:pPr>
              <w:rPr>
                <w:sz w:val="18"/>
                <w:szCs w:val="18"/>
              </w:rPr>
            </w:pPr>
          </w:p>
        </w:tc>
        <w:tc>
          <w:tcPr>
            <w:tcW w:w="1418" w:type="dxa"/>
            <w:vMerge/>
            <w:tcBorders>
              <w:bottom w:val="single" w:sz="4" w:space="0" w:color="auto"/>
            </w:tcBorders>
          </w:tcPr>
          <w:p w14:paraId="07B2FDA1" w14:textId="77777777" w:rsidR="00602D42" w:rsidRPr="003A0785" w:rsidRDefault="00602D42" w:rsidP="0082456F">
            <w:pPr>
              <w:jc w:val="center"/>
              <w:rPr>
                <w:sz w:val="18"/>
                <w:szCs w:val="18"/>
              </w:rPr>
            </w:pPr>
          </w:p>
        </w:tc>
        <w:tc>
          <w:tcPr>
            <w:tcW w:w="2000" w:type="dxa"/>
            <w:vMerge/>
            <w:tcBorders>
              <w:bottom w:val="single" w:sz="4" w:space="0" w:color="auto"/>
            </w:tcBorders>
          </w:tcPr>
          <w:p w14:paraId="07B2FDA2" w14:textId="77777777" w:rsidR="00602D42" w:rsidRPr="003A0785" w:rsidRDefault="00602D42" w:rsidP="0082456F">
            <w:pPr>
              <w:rPr>
                <w:sz w:val="18"/>
                <w:szCs w:val="18"/>
              </w:rPr>
            </w:pPr>
          </w:p>
        </w:tc>
        <w:tc>
          <w:tcPr>
            <w:tcW w:w="1412" w:type="dxa"/>
            <w:vMerge/>
            <w:tcBorders>
              <w:bottom w:val="single" w:sz="4" w:space="0" w:color="auto"/>
            </w:tcBorders>
          </w:tcPr>
          <w:p w14:paraId="07B2FDA3" w14:textId="77777777" w:rsidR="00602D42" w:rsidRPr="003A0785" w:rsidRDefault="00602D42" w:rsidP="0082456F">
            <w:pPr>
              <w:rPr>
                <w:sz w:val="18"/>
                <w:szCs w:val="18"/>
              </w:rPr>
            </w:pPr>
          </w:p>
        </w:tc>
        <w:tc>
          <w:tcPr>
            <w:tcW w:w="1481" w:type="dxa"/>
            <w:vMerge/>
            <w:tcBorders>
              <w:bottom w:val="single" w:sz="4" w:space="0" w:color="auto"/>
            </w:tcBorders>
          </w:tcPr>
          <w:p w14:paraId="07B2FDA4" w14:textId="77777777" w:rsidR="00602D42" w:rsidRPr="003A0785" w:rsidRDefault="00602D42" w:rsidP="0041217C">
            <w:pPr>
              <w:rPr>
                <w:sz w:val="18"/>
                <w:szCs w:val="18"/>
              </w:rPr>
            </w:pPr>
          </w:p>
        </w:tc>
        <w:tc>
          <w:tcPr>
            <w:tcW w:w="635" w:type="dxa"/>
            <w:vMerge w:val="restart"/>
            <w:tcBorders>
              <w:top w:val="nil"/>
              <w:right w:val="nil"/>
            </w:tcBorders>
            <w:shd w:val="clear" w:color="auto" w:fill="auto"/>
            <w:vAlign w:val="bottom"/>
          </w:tcPr>
          <w:p w14:paraId="07B2FDA5" w14:textId="77777777" w:rsidR="00602D42" w:rsidRPr="003A0785" w:rsidRDefault="00602D42" w:rsidP="0041217C">
            <w:pPr>
              <w:rPr>
                <w:sz w:val="18"/>
                <w:szCs w:val="18"/>
              </w:rPr>
            </w:pPr>
            <w:r w:rsidRPr="003A0785">
              <w:rPr>
                <w:sz w:val="18"/>
                <w:szCs w:val="18"/>
              </w:rPr>
              <w:t>3</w:t>
            </w:r>
          </w:p>
          <w:p w14:paraId="07B2FDA6" w14:textId="77777777" w:rsidR="00602D42" w:rsidRPr="003A0785" w:rsidRDefault="00602D42" w:rsidP="0041217C">
            <w:pPr>
              <w:rPr>
                <w:sz w:val="18"/>
                <w:szCs w:val="18"/>
              </w:rPr>
            </w:pPr>
          </w:p>
          <w:p w14:paraId="07B2FDA7" w14:textId="77777777" w:rsidR="00602D42" w:rsidRPr="003A0785" w:rsidRDefault="00602D42" w:rsidP="0041217C">
            <w:pPr>
              <w:rPr>
                <w:sz w:val="18"/>
                <w:szCs w:val="18"/>
              </w:rPr>
            </w:pPr>
          </w:p>
          <w:p w14:paraId="07B2FDA8" w14:textId="77777777" w:rsidR="00602D42" w:rsidRPr="003A0785" w:rsidRDefault="00602D42" w:rsidP="0041217C">
            <w:pPr>
              <w:rPr>
                <w:sz w:val="18"/>
                <w:szCs w:val="18"/>
              </w:rPr>
            </w:pPr>
            <w:r w:rsidRPr="003A0785">
              <w:rPr>
                <w:sz w:val="18"/>
                <w:szCs w:val="18"/>
              </w:rPr>
              <w:t>10</w:t>
            </w:r>
          </w:p>
        </w:tc>
        <w:tc>
          <w:tcPr>
            <w:tcW w:w="400" w:type="dxa"/>
            <w:vMerge/>
            <w:tcBorders>
              <w:left w:val="nil"/>
            </w:tcBorders>
            <w:shd w:val="clear" w:color="auto" w:fill="auto"/>
          </w:tcPr>
          <w:p w14:paraId="07B2FDA9" w14:textId="77777777" w:rsidR="00602D42" w:rsidRPr="003A0785" w:rsidRDefault="00602D42" w:rsidP="0041217C">
            <w:pPr>
              <w:rPr>
                <w:sz w:val="18"/>
                <w:szCs w:val="18"/>
              </w:rPr>
            </w:pPr>
          </w:p>
        </w:tc>
      </w:tr>
      <w:tr w:rsidR="0092448A" w:rsidRPr="003A0785" w14:paraId="07B2FDB4" w14:textId="77777777" w:rsidTr="00C52D12">
        <w:trPr>
          <w:trHeight w:val="424"/>
        </w:trPr>
        <w:tc>
          <w:tcPr>
            <w:tcW w:w="378" w:type="dxa"/>
            <w:vMerge/>
            <w:tcBorders>
              <w:bottom w:val="single" w:sz="4" w:space="0" w:color="auto"/>
              <w:right w:val="nil"/>
            </w:tcBorders>
            <w:shd w:val="clear" w:color="auto" w:fill="auto"/>
          </w:tcPr>
          <w:p w14:paraId="07B2FDAB" w14:textId="77777777" w:rsidR="0092448A" w:rsidRPr="003A0785" w:rsidRDefault="0092448A" w:rsidP="0041217C">
            <w:pPr>
              <w:rPr>
                <w:sz w:val="18"/>
                <w:szCs w:val="18"/>
              </w:rPr>
            </w:pPr>
          </w:p>
        </w:tc>
        <w:tc>
          <w:tcPr>
            <w:tcW w:w="702" w:type="dxa"/>
            <w:vMerge/>
            <w:tcBorders>
              <w:left w:val="nil"/>
              <w:bottom w:val="nil"/>
            </w:tcBorders>
            <w:shd w:val="clear" w:color="auto" w:fill="auto"/>
            <w:vAlign w:val="center"/>
          </w:tcPr>
          <w:p w14:paraId="07B2FDAC" w14:textId="77777777" w:rsidR="0092448A" w:rsidRPr="003A0785" w:rsidRDefault="0092448A" w:rsidP="0082456F">
            <w:pPr>
              <w:jc w:val="right"/>
              <w:rPr>
                <w:sz w:val="18"/>
                <w:szCs w:val="18"/>
              </w:rPr>
            </w:pPr>
          </w:p>
        </w:tc>
        <w:tc>
          <w:tcPr>
            <w:tcW w:w="1330" w:type="dxa"/>
            <w:tcBorders>
              <w:bottom w:val="nil"/>
            </w:tcBorders>
          </w:tcPr>
          <w:p w14:paraId="0F0477BD" w14:textId="77777777" w:rsidR="0092448A" w:rsidRPr="003A0785" w:rsidRDefault="0092448A" w:rsidP="0041217C">
            <w:pPr>
              <w:rPr>
                <w:sz w:val="18"/>
                <w:szCs w:val="18"/>
              </w:rPr>
            </w:pPr>
          </w:p>
          <w:p w14:paraId="07B2FDAD" w14:textId="397259DD" w:rsidR="0092448A" w:rsidRPr="003A0785" w:rsidRDefault="0092448A" w:rsidP="0041217C">
            <w:pPr>
              <w:rPr>
                <w:sz w:val="18"/>
                <w:szCs w:val="18"/>
              </w:rPr>
            </w:pPr>
            <w:r w:rsidRPr="003A0785">
              <w:rPr>
                <w:sz w:val="18"/>
                <w:szCs w:val="18"/>
              </w:rPr>
              <w:t>MT1</w:t>
            </w:r>
          </w:p>
        </w:tc>
        <w:tc>
          <w:tcPr>
            <w:tcW w:w="1418" w:type="dxa"/>
            <w:tcBorders>
              <w:bottom w:val="nil"/>
            </w:tcBorders>
          </w:tcPr>
          <w:p w14:paraId="37C03FCE" w14:textId="77777777" w:rsidR="0092448A" w:rsidRPr="003A0785" w:rsidRDefault="0092448A" w:rsidP="0082456F">
            <w:pPr>
              <w:jc w:val="center"/>
              <w:rPr>
                <w:sz w:val="18"/>
                <w:szCs w:val="18"/>
              </w:rPr>
            </w:pPr>
          </w:p>
          <w:p w14:paraId="07B2FDAE" w14:textId="655CA424" w:rsidR="0092448A" w:rsidRPr="003A0785" w:rsidRDefault="0092448A" w:rsidP="0082456F">
            <w:pPr>
              <w:jc w:val="center"/>
              <w:rPr>
                <w:sz w:val="18"/>
                <w:szCs w:val="18"/>
              </w:rPr>
            </w:pPr>
            <w:r w:rsidRPr="003A0785">
              <w:rPr>
                <w:sz w:val="18"/>
                <w:szCs w:val="18"/>
              </w:rPr>
              <w:t>R3</w:t>
            </w:r>
          </w:p>
        </w:tc>
        <w:tc>
          <w:tcPr>
            <w:tcW w:w="2000" w:type="dxa"/>
            <w:vMerge w:val="restart"/>
            <w:tcBorders>
              <w:bottom w:val="single" w:sz="4" w:space="0" w:color="auto"/>
            </w:tcBorders>
            <w:vAlign w:val="center"/>
          </w:tcPr>
          <w:p w14:paraId="07B2FDAF" w14:textId="2A69EAC0" w:rsidR="0092448A" w:rsidRPr="003A0785" w:rsidRDefault="0092448A" w:rsidP="0092448A">
            <w:pPr>
              <w:rPr>
                <w:sz w:val="18"/>
                <w:szCs w:val="18"/>
              </w:rPr>
            </w:pPr>
            <w:r w:rsidRPr="003A0785">
              <w:rPr>
                <w:sz w:val="18"/>
                <w:szCs w:val="18"/>
              </w:rPr>
              <w:t>Per superfici verticali o all’intradosso di elementi orizzontali</w:t>
            </w:r>
          </w:p>
        </w:tc>
        <w:tc>
          <w:tcPr>
            <w:tcW w:w="1412" w:type="dxa"/>
            <w:vMerge w:val="restart"/>
            <w:tcBorders>
              <w:bottom w:val="single" w:sz="4" w:space="0" w:color="auto"/>
            </w:tcBorders>
            <w:vAlign w:val="center"/>
          </w:tcPr>
          <w:p w14:paraId="07B2FDB0" w14:textId="3FF243F8" w:rsidR="0092448A" w:rsidRPr="003A0785" w:rsidRDefault="0092448A" w:rsidP="0092448A">
            <w:pPr>
              <w:rPr>
                <w:sz w:val="18"/>
                <w:szCs w:val="18"/>
              </w:rPr>
            </w:pPr>
            <w:r w:rsidRPr="003A0785">
              <w:rPr>
                <w:sz w:val="18"/>
                <w:szCs w:val="18"/>
              </w:rPr>
              <w:t>A cazzuola o a spruzzo</w:t>
            </w:r>
          </w:p>
        </w:tc>
        <w:tc>
          <w:tcPr>
            <w:tcW w:w="1481" w:type="dxa"/>
            <w:vMerge w:val="restart"/>
            <w:tcBorders>
              <w:bottom w:val="single" w:sz="4" w:space="0" w:color="auto"/>
            </w:tcBorders>
          </w:tcPr>
          <w:p w14:paraId="4001FB7B" w14:textId="77777777" w:rsidR="0092448A" w:rsidRPr="003A0785" w:rsidRDefault="0092448A" w:rsidP="0041217C">
            <w:pPr>
              <w:jc w:val="center"/>
              <w:rPr>
                <w:sz w:val="18"/>
                <w:szCs w:val="18"/>
              </w:rPr>
            </w:pPr>
          </w:p>
          <w:p w14:paraId="27196CCF" w14:textId="77777777" w:rsidR="0092448A" w:rsidRPr="003A0785" w:rsidRDefault="0092448A" w:rsidP="0041217C">
            <w:pPr>
              <w:jc w:val="center"/>
              <w:rPr>
                <w:sz w:val="18"/>
                <w:szCs w:val="18"/>
              </w:rPr>
            </w:pPr>
          </w:p>
          <w:p w14:paraId="157013D9" w14:textId="77777777" w:rsidR="0092448A" w:rsidRPr="003A0785" w:rsidRDefault="0092448A" w:rsidP="0041217C">
            <w:pPr>
              <w:jc w:val="center"/>
              <w:rPr>
                <w:sz w:val="18"/>
                <w:szCs w:val="18"/>
              </w:rPr>
            </w:pPr>
            <w:r w:rsidRPr="003A0785">
              <w:rPr>
                <w:sz w:val="18"/>
                <w:szCs w:val="18"/>
              </w:rPr>
              <w:t xml:space="preserve">NO </w:t>
            </w:r>
            <w:r w:rsidRPr="003A0785">
              <w:rPr>
                <w:sz w:val="18"/>
                <w:szCs w:val="18"/>
              </w:rPr>
              <w:sym w:font="Symbol" w:char="F0AE"/>
            </w:r>
          </w:p>
          <w:p w14:paraId="07B2FDB1" w14:textId="4C264A13" w:rsidR="0092448A" w:rsidRPr="003A0785" w:rsidRDefault="0092448A" w:rsidP="0041217C">
            <w:pPr>
              <w:jc w:val="center"/>
              <w:rPr>
                <w:sz w:val="18"/>
                <w:szCs w:val="18"/>
              </w:rPr>
            </w:pPr>
            <w:r>
              <w:rPr>
                <w:noProof/>
                <w:sz w:val="18"/>
                <w:szCs w:val="18"/>
                <w:lang w:val="it-CH" w:eastAsia="it-CH"/>
              </w:rPr>
              <mc:AlternateContent>
                <mc:Choice Requires="wps">
                  <w:drawing>
                    <wp:anchor distT="0" distB="0" distL="114300" distR="114300" simplePos="0" relativeHeight="251669504" behindDoc="0" locked="0" layoutInCell="1" allowOverlap="1" wp14:anchorId="72DE7438" wp14:editId="73F49197">
                      <wp:simplePos x="0" y="0"/>
                      <wp:positionH relativeFrom="column">
                        <wp:posOffset>-64770</wp:posOffset>
                      </wp:positionH>
                      <wp:positionV relativeFrom="paragraph">
                        <wp:posOffset>516255</wp:posOffset>
                      </wp:positionV>
                      <wp:extent cx="930275" cy="123825"/>
                      <wp:effectExtent l="0" t="0" r="317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1238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pt;margin-top:40.65pt;width:73.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" fillcolor="silver" stroked="f"/>
                  </w:pict>
                </mc:Fallback>
              </mc:AlternateContent>
            </w:r>
            <w:r w:rsidRPr="003A0785">
              <w:rPr>
                <w:sz w:val="18"/>
                <w:szCs w:val="18"/>
              </w:rPr>
              <w:t xml:space="preserve">(per spessori </w:t>
            </w:r>
            <w:r w:rsidRPr="003A0785">
              <w:rPr>
                <w:sz w:val="18"/>
                <w:szCs w:val="18"/>
                <w:u w:val="single"/>
              </w:rPr>
              <w:t>&lt;</w:t>
            </w:r>
            <w:r w:rsidRPr="003A0785">
              <w:rPr>
                <w:sz w:val="18"/>
                <w:szCs w:val="18"/>
              </w:rPr>
              <w:t xml:space="preserve"> 30-35 mm)</w:t>
            </w:r>
          </w:p>
        </w:tc>
        <w:tc>
          <w:tcPr>
            <w:tcW w:w="635" w:type="dxa"/>
            <w:vMerge/>
            <w:tcBorders>
              <w:bottom w:val="nil"/>
              <w:right w:val="nil"/>
            </w:tcBorders>
            <w:shd w:val="clear" w:color="auto" w:fill="auto"/>
            <w:vAlign w:val="center"/>
          </w:tcPr>
          <w:p w14:paraId="07B2FDB2" w14:textId="77777777" w:rsidR="0092448A" w:rsidRPr="003A0785" w:rsidRDefault="0092448A" w:rsidP="0041217C">
            <w:pPr>
              <w:rPr>
                <w:sz w:val="18"/>
                <w:szCs w:val="18"/>
              </w:rPr>
            </w:pPr>
          </w:p>
        </w:tc>
        <w:tc>
          <w:tcPr>
            <w:tcW w:w="400" w:type="dxa"/>
            <w:vMerge/>
            <w:tcBorders>
              <w:left w:val="nil"/>
              <w:bottom w:val="single" w:sz="4" w:space="0" w:color="auto"/>
            </w:tcBorders>
            <w:shd w:val="clear" w:color="auto" w:fill="auto"/>
          </w:tcPr>
          <w:p w14:paraId="07B2FDB3" w14:textId="77777777" w:rsidR="0092448A" w:rsidRPr="003A0785" w:rsidRDefault="0092448A" w:rsidP="0041217C">
            <w:pPr>
              <w:rPr>
                <w:sz w:val="18"/>
                <w:szCs w:val="18"/>
              </w:rPr>
            </w:pPr>
          </w:p>
        </w:tc>
      </w:tr>
      <w:tr w:rsidR="0092448A" w:rsidRPr="003A0785" w14:paraId="07B2FDCF" w14:textId="77777777" w:rsidTr="0092448A">
        <w:trPr>
          <w:trHeight w:val="374"/>
        </w:trPr>
        <w:tc>
          <w:tcPr>
            <w:tcW w:w="378" w:type="dxa"/>
            <w:vMerge/>
            <w:tcBorders>
              <w:right w:val="nil"/>
            </w:tcBorders>
            <w:shd w:val="clear" w:color="auto" w:fill="auto"/>
          </w:tcPr>
          <w:p w14:paraId="07B2FDC4" w14:textId="77777777" w:rsidR="0092448A" w:rsidRPr="003A0785" w:rsidRDefault="0092448A" w:rsidP="0041217C">
            <w:pPr>
              <w:rPr>
                <w:sz w:val="18"/>
                <w:szCs w:val="18"/>
              </w:rPr>
            </w:pPr>
          </w:p>
        </w:tc>
        <w:tc>
          <w:tcPr>
            <w:tcW w:w="702" w:type="dxa"/>
            <w:tcBorders>
              <w:top w:val="nil"/>
              <w:left w:val="nil"/>
              <w:bottom w:val="nil"/>
            </w:tcBorders>
            <w:shd w:val="clear" w:color="auto" w:fill="auto"/>
            <w:vAlign w:val="bottom"/>
          </w:tcPr>
          <w:p w14:paraId="07B2FDC5" w14:textId="77777777" w:rsidR="0092448A" w:rsidRPr="003A0785" w:rsidRDefault="0092448A" w:rsidP="0082456F">
            <w:pPr>
              <w:jc w:val="right"/>
              <w:rPr>
                <w:sz w:val="18"/>
                <w:szCs w:val="18"/>
              </w:rPr>
            </w:pPr>
            <w:r w:rsidRPr="003A0785">
              <w:rPr>
                <w:sz w:val="18"/>
                <w:szCs w:val="18"/>
              </w:rPr>
              <w:t>20</w:t>
            </w:r>
          </w:p>
        </w:tc>
        <w:tc>
          <w:tcPr>
            <w:tcW w:w="1330" w:type="dxa"/>
            <w:tcBorders>
              <w:top w:val="nil"/>
              <w:bottom w:val="nil"/>
            </w:tcBorders>
            <w:shd w:val="clear" w:color="auto" w:fill="auto"/>
            <w:vAlign w:val="bottom"/>
          </w:tcPr>
          <w:p w14:paraId="07B2FDC7" w14:textId="77777777" w:rsidR="0092448A" w:rsidRPr="003A0785" w:rsidRDefault="0092448A" w:rsidP="0092448A">
            <w:pPr>
              <w:rPr>
                <w:sz w:val="18"/>
                <w:szCs w:val="18"/>
              </w:rPr>
            </w:pPr>
            <w:r w:rsidRPr="003A0785">
              <w:rPr>
                <w:sz w:val="18"/>
                <w:szCs w:val="18"/>
              </w:rPr>
              <w:t>MT2</w:t>
            </w:r>
          </w:p>
        </w:tc>
        <w:tc>
          <w:tcPr>
            <w:tcW w:w="1418" w:type="dxa"/>
            <w:tcBorders>
              <w:top w:val="nil"/>
              <w:bottom w:val="nil"/>
            </w:tcBorders>
            <w:vAlign w:val="bottom"/>
          </w:tcPr>
          <w:p w14:paraId="07B2FDC9" w14:textId="77777777" w:rsidR="0092448A" w:rsidRPr="003A0785" w:rsidRDefault="0092448A" w:rsidP="0092448A">
            <w:pPr>
              <w:rPr>
                <w:sz w:val="18"/>
                <w:szCs w:val="18"/>
              </w:rPr>
            </w:pPr>
            <w:r w:rsidRPr="003A0785">
              <w:rPr>
                <w:sz w:val="18"/>
                <w:szCs w:val="18"/>
              </w:rPr>
              <w:t>R4</w:t>
            </w:r>
          </w:p>
        </w:tc>
        <w:tc>
          <w:tcPr>
            <w:tcW w:w="2000" w:type="dxa"/>
            <w:vMerge/>
          </w:tcPr>
          <w:p w14:paraId="07B2FDCA" w14:textId="77777777" w:rsidR="0092448A" w:rsidRPr="003A0785" w:rsidRDefault="0092448A" w:rsidP="0082456F">
            <w:pPr>
              <w:rPr>
                <w:sz w:val="18"/>
                <w:szCs w:val="18"/>
              </w:rPr>
            </w:pPr>
          </w:p>
        </w:tc>
        <w:tc>
          <w:tcPr>
            <w:tcW w:w="1412" w:type="dxa"/>
            <w:vMerge/>
          </w:tcPr>
          <w:p w14:paraId="07B2FDCB" w14:textId="77777777" w:rsidR="0092448A" w:rsidRPr="003A0785" w:rsidRDefault="0092448A" w:rsidP="0082456F">
            <w:pPr>
              <w:rPr>
                <w:sz w:val="18"/>
                <w:szCs w:val="18"/>
              </w:rPr>
            </w:pPr>
          </w:p>
        </w:tc>
        <w:tc>
          <w:tcPr>
            <w:tcW w:w="1481" w:type="dxa"/>
            <w:vMerge/>
          </w:tcPr>
          <w:p w14:paraId="07B2FDCC" w14:textId="77777777" w:rsidR="0092448A" w:rsidRPr="003A0785" w:rsidRDefault="0092448A" w:rsidP="0041217C">
            <w:pPr>
              <w:rPr>
                <w:sz w:val="18"/>
                <w:szCs w:val="18"/>
              </w:rPr>
            </w:pPr>
          </w:p>
        </w:tc>
        <w:tc>
          <w:tcPr>
            <w:tcW w:w="635" w:type="dxa"/>
            <w:tcBorders>
              <w:top w:val="nil"/>
              <w:bottom w:val="nil"/>
              <w:right w:val="nil"/>
            </w:tcBorders>
            <w:shd w:val="clear" w:color="auto" w:fill="auto"/>
            <w:vAlign w:val="bottom"/>
          </w:tcPr>
          <w:p w14:paraId="07B2FDCD" w14:textId="77777777" w:rsidR="0092448A" w:rsidRPr="003A0785" w:rsidRDefault="0092448A" w:rsidP="0041217C">
            <w:pPr>
              <w:rPr>
                <w:sz w:val="18"/>
                <w:szCs w:val="18"/>
              </w:rPr>
            </w:pPr>
            <w:r w:rsidRPr="003A0785">
              <w:rPr>
                <w:sz w:val="18"/>
                <w:szCs w:val="18"/>
              </w:rPr>
              <w:t>20</w:t>
            </w:r>
          </w:p>
        </w:tc>
        <w:tc>
          <w:tcPr>
            <w:tcW w:w="400" w:type="dxa"/>
            <w:vMerge/>
            <w:tcBorders>
              <w:left w:val="nil"/>
            </w:tcBorders>
            <w:shd w:val="clear" w:color="auto" w:fill="auto"/>
          </w:tcPr>
          <w:p w14:paraId="07B2FDCE" w14:textId="77777777" w:rsidR="0092448A" w:rsidRPr="003A0785" w:rsidRDefault="0092448A" w:rsidP="0041217C">
            <w:pPr>
              <w:rPr>
                <w:sz w:val="18"/>
                <w:szCs w:val="18"/>
              </w:rPr>
            </w:pPr>
          </w:p>
        </w:tc>
      </w:tr>
      <w:tr w:rsidR="0092448A" w:rsidRPr="003A0785" w14:paraId="07B2FDDB" w14:textId="77777777" w:rsidTr="0092448A">
        <w:trPr>
          <w:trHeight w:val="374"/>
        </w:trPr>
        <w:tc>
          <w:tcPr>
            <w:tcW w:w="378" w:type="dxa"/>
            <w:vMerge/>
            <w:tcBorders>
              <w:right w:val="nil"/>
            </w:tcBorders>
            <w:shd w:val="clear" w:color="auto" w:fill="auto"/>
          </w:tcPr>
          <w:p w14:paraId="07B2FDD0" w14:textId="77777777" w:rsidR="0092448A" w:rsidRPr="003A0785" w:rsidRDefault="0092448A" w:rsidP="0041217C">
            <w:pPr>
              <w:rPr>
                <w:sz w:val="18"/>
                <w:szCs w:val="18"/>
              </w:rPr>
            </w:pPr>
          </w:p>
        </w:tc>
        <w:tc>
          <w:tcPr>
            <w:tcW w:w="702" w:type="dxa"/>
            <w:tcBorders>
              <w:top w:val="nil"/>
              <w:left w:val="nil"/>
              <w:bottom w:val="nil"/>
            </w:tcBorders>
            <w:shd w:val="clear" w:color="auto" w:fill="auto"/>
            <w:vAlign w:val="bottom"/>
          </w:tcPr>
          <w:p w14:paraId="07B2FDD1" w14:textId="77777777" w:rsidR="0092448A" w:rsidRPr="003A0785" w:rsidRDefault="0092448A" w:rsidP="0082456F">
            <w:pPr>
              <w:jc w:val="right"/>
              <w:rPr>
                <w:sz w:val="18"/>
                <w:szCs w:val="18"/>
              </w:rPr>
            </w:pPr>
            <w:r w:rsidRPr="003A0785">
              <w:rPr>
                <w:sz w:val="18"/>
                <w:szCs w:val="18"/>
              </w:rPr>
              <w:t>30</w:t>
            </w:r>
          </w:p>
        </w:tc>
        <w:tc>
          <w:tcPr>
            <w:tcW w:w="1330" w:type="dxa"/>
            <w:tcBorders>
              <w:top w:val="nil"/>
              <w:bottom w:val="nil"/>
            </w:tcBorders>
            <w:shd w:val="clear" w:color="auto" w:fill="auto"/>
            <w:vAlign w:val="bottom"/>
          </w:tcPr>
          <w:p w14:paraId="07B2FDD3" w14:textId="77777777" w:rsidR="0092448A" w:rsidRPr="003A0785" w:rsidRDefault="0092448A" w:rsidP="0092448A">
            <w:pPr>
              <w:rPr>
                <w:sz w:val="18"/>
                <w:szCs w:val="18"/>
              </w:rPr>
            </w:pPr>
            <w:r w:rsidRPr="003A0785">
              <w:rPr>
                <w:sz w:val="18"/>
                <w:szCs w:val="18"/>
              </w:rPr>
              <w:t>MT3</w:t>
            </w:r>
          </w:p>
        </w:tc>
        <w:tc>
          <w:tcPr>
            <w:tcW w:w="1418" w:type="dxa"/>
            <w:tcBorders>
              <w:top w:val="nil"/>
              <w:bottom w:val="nil"/>
            </w:tcBorders>
            <w:vAlign w:val="bottom"/>
          </w:tcPr>
          <w:p w14:paraId="07B2FDD5" w14:textId="77777777" w:rsidR="0092448A" w:rsidRPr="003A0785" w:rsidRDefault="0092448A" w:rsidP="0092448A">
            <w:pPr>
              <w:rPr>
                <w:sz w:val="18"/>
                <w:szCs w:val="18"/>
              </w:rPr>
            </w:pPr>
            <w:r w:rsidRPr="003A0785">
              <w:rPr>
                <w:sz w:val="18"/>
                <w:szCs w:val="18"/>
              </w:rPr>
              <w:t>R4</w:t>
            </w:r>
          </w:p>
        </w:tc>
        <w:tc>
          <w:tcPr>
            <w:tcW w:w="2000" w:type="dxa"/>
            <w:vMerge/>
            <w:tcBorders>
              <w:bottom w:val="nil"/>
            </w:tcBorders>
          </w:tcPr>
          <w:p w14:paraId="07B2FDD6" w14:textId="77777777" w:rsidR="0092448A" w:rsidRPr="003A0785" w:rsidRDefault="0092448A" w:rsidP="0082456F">
            <w:pPr>
              <w:rPr>
                <w:sz w:val="18"/>
                <w:szCs w:val="18"/>
              </w:rPr>
            </w:pPr>
          </w:p>
        </w:tc>
        <w:tc>
          <w:tcPr>
            <w:tcW w:w="1412" w:type="dxa"/>
            <w:vMerge/>
            <w:tcBorders>
              <w:bottom w:val="nil"/>
            </w:tcBorders>
          </w:tcPr>
          <w:p w14:paraId="07B2FDD7" w14:textId="77777777" w:rsidR="0092448A" w:rsidRPr="003A0785" w:rsidRDefault="0092448A" w:rsidP="0082456F">
            <w:pPr>
              <w:rPr>
                <w:sz w:val="18"/>
                <w:szCs w:val="18"/>
              </w:rPr>
            </w:pPr>
          </w:p>
        </w:tc>
        <w:tc>
          <w:tcPr>
            <w:tcW w:w="1481" w:type="dxa"/>
            <w:vMerge/>
            <w:tcBorders>
              <w:bottom w:val="nil"/>
            </w:tcBorders>
          </w:tcPr>
          <w:p w14:paraId="07B2FDD8" w14:textId="77777777" w:rsidR="0092448A" w:rsidRPr="003A0785" w:rsidRDefault="0092448A" w:rsidP="0041217C">
            <w:pPr>
              <w:rPr>
                <w:sz w:val="18"/>
                <w:szCs w:val="18"/>
              </w:rPr>
            </w:pPr>
          </w:p>
        </w:tc>
        <w:tc>
          <w:tcPr>
            <w:tcW w:w="635" w:type="dxa"/>
            <w:tcBorders>
              <w:top w:val="nil"/>
              <w:bottom w:val="nil"/>
              <w:right w:val="nil"/>
            </w:tcBorders>
            <w:shd w:val="clear" w:color="auto" w:fill="auto"/>
            <w:vAlign w:val="bottom"/>
          </w:tcPr>
          <w:p w14:paraId="07B2FDD9" w14:textId="77777777" w:rsidR="0092448A" w:rsidRPr="003A0785" w:rsidRDefault="0092448A" w:rsidP="0041217C">
            <w:pPr>
              <w:rPr>
                <w:sz w:val="18"/>
                <w:szCs w:val="18"/>
              </w:rPr>
            </w:pPr>
            <w:r w:rsidRPr="003A0785">
              <w:rPr>
                <w:sz w:val="18"/>
                <w:szCs w:val="18"/>
              </w:rPr>
              <w:t>30</w:t>
            </w:r>
          </w:p>
        </w:tc>
        <w:tc>
          <w:tcPr>
            <w:tcW w:w="400" w:type="dxa"/>
            <w:vMerge/>
            <w:tcBorders>
              <w:left w:val="nil"/>
            </w:tcBorders>
            <w:shd w:val="clear" w:color="auto" w:fill="auto"/>
          </w:tcPr>
          <w:p w14:paraId="07B2FDDA" w14:textId="77777777" w:rsidR="0092448A" w:rsidRPr="003A0785" w:rsidRDefault="0092448A" w:rsidP="0041217C">
            <w:pPr>
              <w:rPr>
                <w:sz w:val="18"/>
                <w:szCs w:val="18"/>
              </w:rPr>
            </w:pPr>
          </w:p>
        </w:tc>
      </w:tr>
      <w:tr w:rsidR="00602D42" w:rsidRPr="003A0785" w14:paraId="07B2FDE8" w14:textId="77777777" w:rsidTr="0092448A">
        <w:trPr>
          <w:trHeight w:val="374"/>
        </w:trPr>
        <w:tc>
          <w:tcPr>
            <w:tcW w:w="378" w:type="dxa"/>
            <w:vMerge/>
            <w:tcBorders>
              <w:right w:val="nil"/>
            </w:tcBorders>
            <w:shd w:val="clear" w:color="auto" w:fill="auto"/>
          </w:tcPr>
          <w:p w14:paraId="07B2FDDC" w14:textId="77777777" w:rsidR="00602D42" w:rsidRPr="003A0785" w:rsidRDefault="00602D42" w:rsidP="0041217C">
            <w:pPr>
              <w:rPr>
                <w:sz w:val="18"/>
                <w:szCs w:val="18"/>
              </w:rPr>
            </w:pPr>
          </w:p>
        </w:tc>
        <w:tc>
          <w:tcPr>
            <w:tcW w:w="702" w:type="dxa"/>
            <w:tcBorders>
              <w:top w:val="nil"/>
              <w:left w:val="nil"/>
              <w:bottom w:val="nil"/>
            </w:tcBorders>
            <w:shd w:val="clear" w:color="auto" w:fill="auto"/>
            <w:vAlign w:val="bottom"/>
          </w:tcPr>
          <w:p w14:paraId="07B2FDDD" w14:textId="77777777" w:rsidR="00602D42" w:rsidRPr="003A0785" w:rsidRDefault="00602D42" w:rsidP="0082456F">
            <w:pPr>
              <w:jc w:val="right"/>
              <w:rPr>
                <w:sz w:val="18"/>
                <w:szCs w:val="18"/>
              </w:rPr>
            </w:pPr>
            <w:r w:rsidRPr="003A0785">
              <w:rPr>
                <w:sz w:val="18"/>
                <w:szCs w:val="18"/>
              </w:rPr>
              <w:t>40</w:t>
            </w:r>
          </w:p>
        </w:tc>
        <w:tc>
          <w:tcPr>
            <w:tcW w:w="1330" w:type="dxa"/>
            <w:tcBorders>
              <w:top w:val="nil"/>
              <w:bottom w:val="nil"/>
            </w:tcBorders>
            <w:shd w:val="clear" w:color="auto" w:fill="auto"/>
            <w:vAlign w:val="bottom"/>
          </w:tcPr>
          <w:p w14:paraId="07B2FDDF" w14:textId="77777777" w:rsidR="00602D42" w:rsidRPr="003A0785" w:rsidRDefault="00602D42" w:rsidP="0092448A">
            <w:pPr>
              <w:rPr>
                <w:sz w:val="18"/>
                <w:szCs w:val="18"/>
              </w:rPr>
            </w:pPr>
            <w:r w:rsidRPr="003A0785">
              <w:rPr>
                <w:sz w:val="18"/>
                <w:szCs w:val="18"/>
              </w:rPr>
              <w:t>MC1</w:t>
            </w:r>
          </w:p>
        </w:tc>
        <w:tc>
          <w:tcPr>
            <w:tcW w:w="1418" w:type="dxa"/>
            <w:tcBorders>
              <w:top w:val="nil"/>
              <w:bottom w:val="nil"/>
            </w:tcBorders>
            <w:vAlign w:val="bottom"/>
          </w:tcPr>
          <w:p w14:paraId="07B2FDE1" w14:textId="77777777" w:rsidR="00602D42" w:rsidRPr="003A0785" w:rsidRDefault="00602D42" w:rsidP="0092448A">
            <w:pPr>
              <w:rPr>
                <w:sz w:val="18"/>
                <w:szCs w:val="18"/>
              </w:rPr>
            </w:pPr>
            <w:r w:rsidRPr="003A0785">
              <w:rPr>
                <w:sz w:val="18"/>
                <w:szCs w:val="18"/>
              </w:rPr>
              <w:t>R4</w:t>
            </w:r>
          </w:p>
        </w:tc>
        <w:tc>
          <w:tcPr>
            <w:tcW w:w="2000" w:type="dxa"/>
            <w:vMerge w:val="restart"/>
            <w:tcBorders>
              <w:top w:val="nil"/>
            </w:tcBorders>
            <w:vAlign w:val="center"/>
          </w:tcPr>
          <w:p w14:paraId="07B2FDE2" w14:textId="77777777" w:rsidR="00602D42" w:rsidRPr="003A0785" w:rsidRDefault="00602D42" w:rsidP="00204B17">
            <w:pPr>
              <w:rPr>
                <w:sz w:val="18"/>
                <w:szCs w:val="18"/>
              </w:rPr>
            </w:pPr>
            <w:r w:rsidRPr="003A0785">
              <w:rPr>
                <w:sz w:val="18"/>
                <w:szCs w:val="18"/>
              </w:rPr>
              <w:t>All’ estradosso di superfici orizzontali</w:t>
            </w:r>
          </w:p>
        </w:tc>
        <w:tc>
          <w:tcPr>
            <w:tcW w:w="1412" w:type="dxa"/>
            <w:vMerge w:val="restart"/>
            <w:tcBorders>
              <w:top w:val="nil"/>
            </w:tcBorders>
            <w:vAlign w:val="center"/>
          </w:tcPr>
          <w:p w14:paraId="07B2FDE3" w14:textId="77777777" w:rsidR="00602D42" w:rsidRPr="003A0785" w:rsidRDefault="00602D42" w:rsidP="0082456F">
            <w:pPr>
              <w:rPr>
                <w:sz w:val="18"/>
                <w:szCs w:val="18"/>
              </w:rPr>
            </w:pPr>
            <w:r w:rsidRPr="003A0785">
              <w:rPr>
                <w:sz w:val="18"/>
                <w:szCs w:val="18"/>
              </w:rPr>
              <w:t>Per colaggio o getto entro cassero</w:t>
            </w:r>
          </w:p>
        </w:tc>
        <w:tc>
          <w:tcPr>
            <w:tcW w:w="1481" w:type="dxa"/>
            <w:vMerge w:val="restart"/>
            <w:tcBorders>
              <w:top w:val="nil"/>
            </w:tcBorders>
            <w:vAlign w:val="center"/>
          </w:tcPr>
          <w:p w14:paraId="07B2FDE4" w14:textId="77777777" w:rsidR="00602D42" w:rsidRPr="003A0785" w:rsidRDefault="00602D42" w:rsidP="0041217C">
            <w:pPr>
              <w:jc w:val="center"/>
              <w:rPr>
                <w:sz w:val="18"/>
                <w:szCs w:val="18"/>
              </w:rPr>
            </w:pPr>
            <w:r w:rsidRPr="003A0785">
              <w:rPr>
                <w:sz w:val="18"/>
                <w:szCs w:val="18"/>
              </w:rPr>
              <w:t xml:space="preserve">SI </w:t>
            </w:r>
            <w:r w:rsidRPr="003A0785">
              <w:rPr>
                <w:sz w:val="18"/>
                <w:szCs w:val="18"/>
              </w:rPr>
              <w:sym w:font="Symbol" w:char="F0AE"/>
            </w:r>
          </w:p>
          <w:p w14:paraId="07B2FDE5" w14:textId="77777777" w:rsidR="00602D42" w:rsidRPr="003A0785" w:rsidRDefault="00602D42" w:rsidP="0041217C">
            <w:pPr>
              <w:jc w:val="center"/>
              <w:rPr>
                <w:sz w:val="18"/>
                <w:szCs w:val="18"/>
              </w:rPr>
            </w:pPr>
            <w:r w:rsidRPr="003A0785">
              <w:rPr>
                <w:sz w:val="18"/>
                <w:szCs w:val="18"/>
              </w:rPr>
              <w:t>(per spessori &gt; 30-35 mm)</w:t>
            </w:r>
          </w:p>
        </w:tc>
        <w:tc>
          <w:tcPr>
            <w:tcW w:w="635" w:type="dxa"/>
            <w:tcBorders>
              <w:top w:val="nil"/>
              <w:bottom w:val="nil"/>
              <w:right w:val="nil"/>
            </w:tcBorders>
            <w:shd w:val="clear" w:color="auto" w:fill="auto"/>
            <w:vAlign w:val="bottom"/>
          </w:tcPr>
          <w:p w14:paraId="07B2FDE6" w14:textId="77777777" w:rsidR="00602D42" w:rsidRPr="003A0785" w:rsidRDefault="00602D42" w:rsidP="0041217C">
            <w:pPr>
              <w:rPr>
                <w:sz w:val="18"/>
                <w:szCs w:val="18"/>
              </w:rPr>
            </w:pPr>
            <w:r w:rsidRPr="003A0785">
              <w:rPr>
                <w:sz w:val="18"/>
                <w:szCs w:val="18"/>
              </w:rPr>
              <w:t>40</w:t>
            </w:r>
          </w:p>
        </w:tc>
        <w:tc>
          <w:tcPr>
            <w:tcW w:w="400" w:type="dxa"/>
            <w:vMerge/>
            <w:tcBorders>
              <w:left w:val="nil"/>
            </w:tcBorders>
            <w:shd w:val="clear" w:color="auto" w:fill="auto"/>
          </w:tcPr>
          <w:p w14:paraId="07B2FDE7" w14:textId="77777777" w:rsidR="00602D42" w:rsidRPr="003A0785" w:rsidRDefault="00602D42" w:rsidP="0041217C">
            <w:pPr>
              <w:rPr>
                <w:sz w:val="18"/>
                <w:szCs w:val="18"/>
              </w:rPr>
            </w:pPr>
          </w:p>
        </w:tc>
      </w:tr>
      <w:tr w:rsidR="00602D42" w:rsidRPr="003A0785" w14:paraId="07B2FDF2" w14:textId="77777777" w:rsidTr="0041217C">
        <w:trPr>
          <w:trHeight w:val="493"/>
        </w:trPr>
        <w:tc>
          <w:tcPr>
            <w:tcW w:w="378" w:type="dxa"/>
            <w:vMerge/>
            <w:tcBorders>
              <w:right w:val="nil"/>
            </w:tcBorders>
            <w:shd w:val="clear" w:color="auto" w:fill="auto"/>
          </w:tcPr>
          <w:p w14:paraId="07B2FDE9" w14:textId="77777777" w:rsidR="00602D42" w:rsidRPr="003A0785" w:rsidRDefault="00602D42" w:rsidP="0041217C">
            <w:pPr>
              <w:rPr>
                <w:sz w:val="18"/>
                <w:szCs w:val="18"/>
              </w:rPr>
            </w:pPr>
          </w:p>
        </w:tc>
        <w:tc>
          <w:tcPr>
            <w:tcW w:w="702" w:type="dxa"/>
            <w:tcBorders>
              <w:top w:val="nil"/>
              <w:left w:val="nil"/>
              <w:bottom w:val="nil"/>
            </w:tcBorders>
            <w:shd w:val="clear" w:color="auto" w:fill="auto"/>
            <w:vAlign w:val="bottom"/>
          </w:tcPr>
          <w:p w14:paraId="07B2FDEA" w14:textId="77777777" w:rsidR="00602D42" w:rsidRPr="003A0785" w:rsidRDefault="00602D42" w:rsidP="0082456F">
            <w:pPr>
              <w:jc w:val="right"/>
              <w:rPr>
                <w:sz w:val="18"/>
                <w:szCs w:val="18"/>
              </w:rPr>
            </w:pPr>
            <w:r w:rsidRPr="003A0785">
              <w:rPr>
                <w:sz w:val="18"/>
                <w:szCs w:val="18"/>
              </w:rPr>
              <w:t>50</w:t>
            </w:r>
          </w:p>
        </w:tc>
        <w:tc>
          <w:tcPr>
            <w:tcW w:w="1330" w:type="dxa"/>
            <w:vMerge w:val="restart"/>
            <w:tcBorders>
              <w:top w:val="nil"/>
            </w:tcBorders>
            <w:shd w:val="clear" w:color="auto" w:fill="auto"/>
            <w:vAlign w:val="center"/>
          </w:tcPr>
          <w:p w14:paraId="07B2FDEB" w14:textId="77777777" w:rsidR="00602D42" w:rsidRPr="003A0785" w:rsidRDefault="00602D42" w:rsidP="0041217C">
            <w:pPr>
              <w:rPr>
                <w:sz w:val="18"/>
                <w:szCs w:val="18"/>
              </w:rPr>
            </w:pPr>
            <w:r w:rsidRPr="003A0785">
              <w:rPr>
                <w:sz w:val="18"/>
                <w:szCs w:val="18"/>
              </w:rPr>
              <w:t>MC2</w:t>
            </w:r>
          </w:p>
        </w:tc>
        <w:tc>
          <w:tcPr>
            <w:tcW w:w="1418" w:type="dxa"/>
            <w:vMerge w:val="restart"/>
            <w:tcBorders>
              <w:top w:val="nil"/>
            </w:tcBorders>
            <w:vAlign w:val="center"/>
          </w:tcPr>
          <w:p w14:paraId="07B2FDEC" w14:textId="77777777" w:rsidR="00602D42" w:rsidRPr="003A0785" w:rsidRDefault="00602D42" w:rsidP="0082456F">
            <w:pPr>
              <w:jc w:val="center"/>
              <w:rPr>
                <w:sz w:val="18"/>
                <w:szCs w:val="18"/>
              </w:rPr>
            </w:pPr>
            <w:r w:rsidRPr="003A0785">
              <w:rPr>
                <w:sz w:val="18"/>
                <w:szCs w:val="18"/>
              </w:rPr>
              <w:t>R4</w:t>
            </w:r>
          </w:p>
        </w:tc>
        <w:tc>
          <w:tcPr>
            <w:tcW w:w="2000" w:type="dxa"/>
            <w:vMerge/>
          </w:tcPr>
          <w:p w14:paraId="07B2FDED" w14:textId="77777777" w:rsidR="00602D42" w:rsidRPr="003A0785" w:rsidRDefault="00602D42" w:rsidP="0082456F">
            <w:pPr>
              <w:rPr>
                <w:sz w:val="18"/>
                <w:szCs w:val="18"/>
              </w:rPr>
            </w:pPr>
          </w:p>
        </w:tc>
        <w:tc>
          <w:tcPr>
            <w:tcW w:w="1412" w:type="dxa"/>
            <w:vMerge/>
          </w:tcPr>
          <w:p w14:paraId="07B2FDEE" w14:textId="77777777" w:rsidR="00602D42" w:rsidRPr="003A0785" w:rsidRDefault="00602D42" w:rsidP="0082456F">
            <w:pPr>
              <w:rPr>
                <w:sz w:val="18"/>
                <w:szCs w:val="18"/>
              </w:rPr>
            </w:pPr>
          </w:p>
        </w:tc>
        <w:tc>
          <w:tcPr>
            <w:tcW w:w="1481" w:type="dxa"/>
            <w:vMerge/>
          </w:tcPr>
          <w:p w14:paraId="07B2FDEF" w14:textId="77777777" w:rsidR="00602D42" w:rsidRPr="003A0785" w:rsidRDefault="00602D42" w:rsidP="0041217C">
            <w:pPr>
              <w:rPr>
                <w:sz w:val="18"/>
                <w:szCs w:val="18"/>
              </w:rPr>
            </w:pPr>
          </w:p>
        </w:tc>
        <w:tc>
          <w:tcPr>
            <w:tcW w:w="635" w:type="dxa"/>
            <w:tcBorders>
              <w:top w:val="nil"/>
              <w:bottom w:val="nil"/>
              <w:right w:val="nil"/>
            </w:tcBorders>
            <w:shd w:val="clear" w:color="auto" w:fill="auto"/>
            <w:vAlign w:val="bottom"/>
          </w:tcPr>
          <w:p w14:paraId="07B2FDF0" w14:textId="77777777" w:rsidR="00602D42" w:rsidRPr="003A0785" w:rsidRDefault="00602D42" w:rsidP="0041217C">
            <w:pPr>
              <w:rPr>
                <w:sz w:val="18"/>
                <w:szCs w:val="18"/>
              </w:rPr>
            </w:pPr>
            <w:r w:rsidRPr="003A0785">
              <w:rPr>
                <w:sz w:val="18"/>
                <w:szCs w:val="18"/>
              </w:rPr>
              <w:t>50</w:t>
            </w:r>
          </w:p>
        </w:tc>
        <w:tc>
          <w:tcPr>
            <w:tcW w:w="400" w:type="dxa"/>
            <w:vMerge/>
            <w:tcBorders>
              <w:left w:val="nil"/>
            </w:tcBorders>
            <w:shd w:val="clear" w:color="auto" w:fill="auto"/>
          </w:tcPr>
          <w:p w14:paraId="07B2FDF1" w14:textId="77777777" w:rsidR="00602D42" w:rsidRPr="003A0785" w:rsidRDefault="00602D42" w:rsidP="0041217C">
            <w:pPr>
              <w:rPr>
                <w:sz w:val="18"/>
                <w:szCs w:val="18"/>
              </w:rPr>
            </w:pPr>
          </w:p>
        </w:tc>
      </w:tr>
      <w:tr w:rsidR="00602D42" w:rsidRPr="003A0785" w14:paraId="07B2FE06" w14:textId="77777777" w:rsidTr="0041217C">
        <w:trPr>
          <w:trHeight w:val="277"/>
        </w:trPr>
        <w:tc>
          <w:tcPr>
            <w:tcW w:w="378" w:type="dxa"/>
            <w:vMerge/>
            <w:tcBorders>
              <w:right w:val="nil"/>
            </w:tcBorders>
            <w:shd w:val="clear" w:color="auto" w:fill="auto"/>
          </w:tcPr>
          <w:p w14:paraId="07B2FDF3" w14:textId="77777777" w:rsidR="00602D42" w:rsidRPr="003A0785" w:rsidRDefault="00602D42" w:rsidP="0041217C">
            <w:pPr>
              <w:rPr>
                <w:sz w:val="18"/>
                <w:szCs w:val="18"/>
              </w:rPr>
            </w:pPr>
          </w:p>
        </w:tc>
        <w:tc>
          <w:tcPr>
            <w:tcW w:w="702" w:type="dxa"/>
            <w:vMerge w:val="restart"/>
            <w:tcBorders>
              <w:top w:val="nil"/>
              <w:left w:val="nil"/>
            </w:tcBorders>
            <w:shd w:val="clear" w:color="auto" w:fill="auto"/>
            <w:vAlign w:val="center"/>
          </w:tcPr>
          <w:p w14:paraId="07B2FDF4" w14:textId="77777777" w:rsidR="00602D42" w:rsidRPr="003A0785" w:rsidRDefault="00602D42" w:rsidP="0082456F">
            <w:pPr>
              <w:jc w:val="right"/>
              <w:rPr>
                <w:sz w:val="10"/>
                <w:szCs w:val="10"/>
              </w:rPr>
            </w:pPr>
          </w:p>
          <w:p w14:paraId="07B2FDF5" w14:textId="77777777" w:rsidR="00602D42" w:rsidRPr="003A0785" w:rsidRDefault="00602D42" w:rsidP="0082456F">
            <w:pPr>
              <w:jc w:val="right"/>
              <w:rPr>
                <w:sz w:val="18"/>
                <w:szCs w:val="18"/>
              </w:rPr>
            </w:pPr>
            <w:r w:rsidRPr="003A0785">
              <w:rPr>
                <w:sz w:val="18"/>
                <w:szCs w:val="18"/>
              </w:rPr>
              <w:t>60</w:t>
            </w:r>
          </w:p>
          <w:p w14:paraId="07B2FDF6" w14:textId="77777777" w:rsidR="00602D42" w:rsidRPr="003A0785" w:rsidRDefault="00602D42" w:rsidP="0082456F">
            <w:pPr>
              <w:jc w:val="right"/>
              <w:rPr>
                <w:sz w:val="10"/>
                <w:szCs w:val="10"/>
              </w:rPr>
            </w:pPr>
          </w:p>
          <w:p w14:paraId="07B2FDF7" w14:textId="77777777" w:rsidR="00602D42" w:rsidRPr="003A0785" w:rsidRDefault="00602D42" w:rsidP="0082456F">
            <w:pPr>
              <w:jc w:val="right"/>
              <w:rPr>
                <w:sz w:val="18"/>
                <w:szCs w:val="18"/>
              </w:rPr>
            </w:pPr>
          </w:p>
          <w:p w14:paraId="07B2FDF8" w14:textId="77777777" w:rsidR="00602D42" w:rsidRPr="003A0785" w:rsidRDefault="00602D42" w:rsidP="0082456F">
            <w:pPr>
              <w:jc w:val="right"/>
              <w:rPr>
                <w:sz w:val="18"/>
                <w:szCs w:val="18"/>
              </w:rPr>
            </w:pPr>
          </w:p>
          <w:p w14:paraId="07B2FDF9" w14:textId="77777777" w:rsidR="00602D42" w:rsidRPr="003A0785" w:rsidRDefault="00602D42" w:rsidP="0082456F">
            <w:pPr>
              <w:jc w:val="right"/>
              <w:rPr>
                <w:sz w:val="18"/>
                <w:szCs w:val="18"/>
              </w:rPr>
            </w:pPr>
            <w:r w:rsidRPr="003A0785">
              <w:rPr>
                <w:sz w:val="18"/>
                <w:szCs w:val="18"/>
              </w:rPr>
              <w:t>70</w:t>
            </w:r>
          </w:p>
        </w:tc>
        <w:tc>
          <w:tcPr>
            <w:tcW w:w="1330" w:type="dxa"/>
            <w:vMerge/>
            <w:shd w:val="clear" w:color="auto" w:fill="auto"/>
          </w:tcPr>
          <w:p w14:paraId="07B2FDFA" w14:textId="77777777" w:rsidR="00602D42" w:rsidRPr="003A0785" w:rsidRDefault="00602D42" w:rsidP="0041217C">
            <w:pPr>
              <w:rPr>
                <w:sz w:val="18"/>
                <w:szCs w:val="18"/>
              </w:rPr>
            </w:pPr>
          </w:p>
        </w:tc>
        <w:tc>
          <w:tcPr>
            <w:tcW w:w="1418" w:type="dxa"/>
            <w:vMerge/>
          </w:tcPr>
          <w:p w14:paraId="07B2FDFB" w14:textId="77777777" w:rsidR="00602D42" w:rsidRPr="003A0785" w:rsidRDefault="00602D42" w:rsidP="0082456F">
            <w:pPr>
              <w:jc w:val="center"/>
              <w:rPr>
                <w:sz w:val="18"/>
                <w:szCs w:val="18"/>
              </w:rPr>
            </w:pPr>
          </w:p>
        </w:tc>
        <w:tc>
          <w:tcPr>
            <w:tcW w:w="2000" w:type="dxa"/>
            <w:vMerge/>
          </w:tcPr>
          <w:p w14:paraId="07B2FDFC" w14:textId="77777777" w:rsidR="00602D42" w:rsidRPr="003A0785" w:rsidRDefault="00602D42" w:rsidP="0082456F">
            <w:pPr>
              <w:rPr>
                <w:sz w:val="18"/>
                <w:szCs w:val="18"/>
              </w:rPr>
            </w:pPr>
          </w:p>
        </w:tc>
        <w:tc>
          <w:tcPr>
            <w:tcW w:w="1412" w:type="dxa"/>
            <w:vMerge/>
          </w:tcPr>
          <w:p w14:paraId="07B2FDFD" w14:textId="77777777" w:rsidR="00602D42" w:rsidRPr="003A0785" w:rsidRDefault="00602D42" w:rsidP="0082456F">
            <w:pPr>
              <w:rPr>
                <w:sz w:val="18"/>
                <w:szCs w:val="18"/>
              </w:rPr>
            </w:pPr>
          </w:p>
        </w:tc>
        <w:tc>
          <w:tcPr>
            <w:tcW w:w="1481" w:type="dxa"/>
            <w:vMerge/>
          </w:tcPr>
          <w:p w14:paraId="07B2FDFE" w14:textId="77777777" w:rsidR="00602D42" w:rsidRPr="003A0785" w:rsidRDefault="00602D42" w:rsidP="0041217C">
            <w:pPr>
              <w:rPr>
                <w:sz w:val="18"/>
                <w:szCs w:val="18"/>
              </w:rPr>
            </w:pPr>
          </w:p>
        </w:tc>
        <w:tc>
          <w:tcPr>
            <w:tcW w:w="635" w:type="dxa"/>
            <w:vMerge w:val="restart"/>
            <w:tcBorders>
              <w:top w:val="nil"/>
              <w:right w:val="nil"/>
            </w:tcBorders>
            <w:shd w:val="clear" w:color="auto" w:fill="auto"/>
            <w:vAlign w:val="bottom"/>
          </w:tcPr>
          <w:p w14:paraId="07B2FDFF" w14:textId="77777777" w:rsidR="00602D42" w:rsidRPr="003A0785" w:rsidRDefault="00602D42" w:rsidP="0041217C">
            <w:pPr>
              <w:rPr>
                <w:sz w:val="18"/>
                <w:szCs w:val="18"/>
              </w:rPr>
            </w:pPr>
          </w:p>
          <w:p w14:paraId="07B2FE00" w14:textId="77777777" w:rsidR="00602D42" w:rsidRPr="003A0785" w:rsidRDefault="00602D42" w:rsidP="0041217C">
            <w:pPr>
              <w:rPr>
                <w:sz w:val="18"/>
                <w:szCs w:val="18"/>
              </w:rPr>
            </w:pPr>
            <w:r w:rsidRPr="003A0785">
              <w:rPr>
                <w:sz w:val="18"/>
                <w:szCs w:val="18"/>
              </w:rPr>
              <w:t>60</w:t>
            </w:r>
          </w:p>
          <w:p w14:paraId="07B2FE01" w14:textId="77777777" w:rsidR="00602D42" w:rsidRPr="003A0785" w:rsidRDefault="00602D42" w:rsidP="0041217C">
            <w:pPr>
              <w:rPr>
                <w:sz w:val="18"/>
                <w:szCs w:val="18"/>
              </w:rPr>
            </w:pPr>
          </w:p>
          <w:p w14:paraId="07B2FE02" w14:textId="77777777" w:rsidR="00602D42" w:rsidRPr="003A0785" w:rsidRDefault="00602D42" w:rsidP="0041217C">
            <w:pPr>
              <w:rPr>
                <w:sz w:val="18"/>
                <w:szCs w:val="18"/>
              </w:rPr>
            </w:pPr>
          </w:p>
          <w:p w14:paraId="07B2FE03" w14:textId="77777777" w:rsidR="00602D42" w:rsidRPr="003A0785" w:rsidRDefault="00602D42" w:rsidP="0041217C">
            <w:pPr>
              <w:rPr>
                <w:sz w:val="18"/>
                <w:szCs w:val="18"/>
              </w:rPr>
            </w:pPr>
          </w:p>
          <w:p w14:paraId="07B2FE04" w14:textId="77777777" w:rsidR="00602D42" w:rsidRPr="003A0785" w:rsidRDefault="00602D42" w:rsidP="0041217C">
            <w:pPr>
              <w:rPr>
                <w:sz w:val="18"/>
                <w:szCs w:val="18"/>
              </w:rPr>
            </w:pPr>
            <w:r w:rsidRPr="003A0785">
              <w:rPr>
                <w:sz w:val="18"/>
                <w:szCs w:val="18"/>
              </w:rPr>
              <w:t>70</w:t>
            </w:r>
          </w:p>
        </w:tc>
        <w:tc>
          <w:tcPr>
            <w:tcW w:w="400" w:type="dxa"/>
            <w:vMerge/>
            <w:tcBorders>
              <w:left w:val="nil"/>
            </w:tcBorders>
            <w:shd w:val="clear" w:color="auto" w:fill="auto"/>
          </w:tcPr>
          <w:p w14:paraId="07B2FE05" w14:textId="77777777" w:rsidR="00602D42" w:rsidRPr="003A0785" w:rsidRDefault="00602D42" w:rsidP="0041217C">
            <w:pPr>
              <w:rPr>
                <w:sz w:val="18"/>
                <w:szCs w:val="18"/>
              </w:rPr>
            </w:pPr>
          </w:p>
        </w:tc>
      </w:tr>
      <w:tr w:rsidR="00602D42" w:rsidRPr="003A0785" w14:paraId="07B2FE11" w14:textId="77777777" w:rsidTr="0041217C">
        <w:trPr>
          <w:trHeight w:val="613"/>
        </w:trPr>
        <w:tc>
          <w:tcPr>
            <w:tcW w:w="378" w:type="dxa"/>
            <w:vMerge/>
            <w:tcBorders>
              <w:right w:val="nil"/>
            </w:tcBorders>
            <w:shd w:val="clear" w:color="auto" w:fill="auto"/>
          </w:tcPr>
          <w:p w14:paraId="07B2FE07" w14:textId="77777777" w:rsidR="00602D42" w:rsidRPr="003A0785" w:rsidRDefault="00602D42" w:rsidP="0041217C">
            <w:pPr>
              <w:rPr>
                <w:sz w:val="18"/>
                <w:szCs w:val="18"/>
              </w:rPr>
            </w:pPr>
          </w:p>
        </w:tc>
        <w:tc>
          <w:tcPr>
            <w:tcW w:w="702" w:type="dxa"/>
            <w:vMerge/>
            <w:tcBorders>
              <w:left w:val="nil"/>
              <w:bottom w:val="nil"/>
            </w:tcBorders>
            <w:shd w:val="clear" w:color="auto" w:fill="auto"/>
            <w:vAlign w:val="center"/>
          </w:tcPr>
          <w:p w14:paraId="07B2FE08" w14:textId="77777777" w:rsidR="00602D42" w:rsidRPr="003A0785" w:rsidRDefault="00602D42" w:rsidP="0082456F">
            <w:pPr>
              <w:jc w:val="right"/>
              <w:rPr>
                <w:sz w:val="18"/>
                <w:szCs w:val="18"/>
              </w:rPr>
            </w:pPr>
          </w:p>
        </w:tc>
        <w:tc>
          <w:tcPr>
            <w:tcW w:w="1330" w:type="dxa"/>
            <w:vMerge w:val="restart"/>
            <w:vAlign w:val="center"/>
          </w:tcPr>
          <w:p w14:paraId="07B2FE09" w14:textId="77777777" w:rsidR="00602D42" w:rsidRPr="003A0785" w:rsidRDefault="00602D42" w:rsidP="00204B17">
            <w:pPr>
              <w:rPr>
                <w:sz w:val="18"/>
                <w:szCs w:val="18"/>
              </w:rPr>
            </w:pPr>
            <w:r w:rsidRPr="003A0785">
              <w:rPr>
                <w:sz w:val="18"/>
                <w:szCs w:val="18"/>
              </w:rPr>
              <w:t>BC1</w:t>
            </w:r>
          </w:p>
        </w:tc>
        <w:tc>
          <w:tcPr>
            <w:tcW w:w="1418" w:type="dxa"/>
            <w:vMerge w:val="restart"/>
            <w:vAlign w:val="center"/>
          </w:tcPr>
          <w:p w14:paraId="07B2FE0A" w14:textId="77777777" w:rsidR="00602D42" w:rsidRPr="003A0785" w:rsidRDefault="00602D42" w:rsidP="0082456F">
            <w:pPr>
              <w:jc w:val="center"/>
              <w:rPr>
                <w:sz w:val="18"/>
                <w:szCs w:val="18"/>
              </w:rPr>
            </w:pPr>
            <w:r w:rsidRPr="003A0785">
              <w:rPr>
                <w:sz w:val="18"/>
                <w:szCs w:val="18"/>
              </w:rPr>
              <w:t>R4</w:t>
            </w:r>
          </w:p>
        </w:tc>
        <w:tc>
          <w:tcPr>
            <w:tcW w:w="2000" w:type="dxa"/>
            <w:vMerge w:val="restart"/>
            <w:vAlign w:val="center"/>
          </w:tcPr>
          <w:p w14:paraId="07B2FE0B" w14:textId="77777777" w:rsidR="00602D42" w:rsidRPr="003A0785" w:rsidRDefault="00602D42" w:rsidP="0082456F">
            <w:pPr>
              <w:rPr>
                <w:sz w:val="18"/>
                <w:szCs w:val="18"/>
              </w:rPr>
            </w:pPr>
            <w:r w:rsidRPr="003A0785">
              <w:rPr>
                <w:sz w:val="18"/>
                <w:szCs w:val="18"/>
              </w:rPr>
              <w:t>Per strutture verticali e per elementi orizzontali sia all’estradosso che all’intradosso</w:t>
            </w:r>
          </w:p>
        </w:tc>
        <w:tc>
          <w:tcPr>
            <w:tcW w:w="1412" w:type="dxa"/>
            <w:vMerge w:val="restart"/>
            <w:vAlign w:val="center"/>
          </w:tcPr>
          <w:p w14:paraId="07B2FE0C" w14:textId="77777777" w:rsidR="00602D42" w:rsidRPr="003A0785" w:rsidRDefault="00602D42" w:rsidP="0082456F">
            <w:pPr>
              <w:rPr>
                <w:sz w:val="18"/>
                <w:szCs w:val="18"/>
              </w:rPr>
            </w:pPr>
            <w:r w:rsidRPr="003A0785">
              <w:rPr>
                <w:sz w:val="18"/>
                <w:szCs w:val="18"/>
              </w:rPr>
              <w:t>Per colaggio (estradosso elementi orizzontali) e/o per getto entro cassero (superfici verticali o all’intradosso di elementi orizzontali)</w:t>
            </w:r>
          </w:p>
        </w:tc>
        <w:tc>
          <w:tcPr>
            <w:tcW w:w="1481" w:type="dxa"/>
            <w:vMerge w:val="restart"/>
            <w:vAlign w:val="center"/>
          </w:tcPr>
          <w:p w14:paraId="07B2FE0D" w14:textId="77777777" w:rsidR="00602D42" w:rsidRPr="003A0785" w:rsidRDefault="00602D42" w:rsidP="0041217C">
            <w:pPr>
              <w:jc w:val="center"/>
              <w:rPr>
                <w:sz w:val="18"/>
                <w:szCs w:val="18"/>
              </w:rPr>
            </w:pPr>
            <w:r w:rsidRPr="003A0785">
              <w:rPr>
                <w:sz w:val="18"/>
                <w:szCs w:val="18"/>
              </w:rPr>
              <w:t xml:space="preserve">SI </w:t>
            </w:r>
            <w:r w:rsidRPr="003A0785">
              <w:rPr>
                <w:sz w:val="18"/>
                <w:szCs w:val="18"/>
              </w:rPr>
              <w:sym w:font="Symbol" w:char="F0AE"/>
            </w:r>
          </w:p>
          <w:p w14:paraId="07B2FE0E" w14:textId="77777777" w:rsidR="00602D42" w:rsidRPr="003A0785" w:rsidRDefault="00602D42" w:rsidP="0041217C">
            <w:pPr>
              <w:jc w:val="center"/>
              <w:rPr>
                <w:sz w:val="18"/>
                <w:szCs w:val="18"/>
              </w:rPr>
            </w:pPr>
            <w:r w:rsidRPr="003A0785">
              <w:rPr>
                <w:sz w:val="18"/>
                <w:szCs w:val="18"/>
              </w:rPr>
              <w:t>(per spessori &gt; 60 mm)</w:t>
            </w:r>
          </w:p>
        </w:tc>
        <w:tc>
          <w:tcPr>
            <w:tcW w:w="635" w:type="dxa"/>
            <w:vMerge/>
            <w:tcBorders>
              <w:bottom w:val="nil"/>
              <w:right w:val="nil"/>
            </w:tcBorders>
            <w:shd w:val="clear" w:color="auto" w:fill="auto"/>
            <w:vAlign w:val="center"/>
          </w:tcPr>
          <w:p w14:paraId="07B2FE0F" w14:textId="77777777" w:rsidR="00602D42" w:rsidRPr="003A0785" w:rsidRDefault="00602D42" w:rsidP="0041217C">
            <w:pPr>
              <w:rPr>
                <w:sz w:val="18"/>
                <w:szCs w:val="18"/>
              </w:rPr>
            </w:pPr>
          </w:p>
        </w:tc>
        <w:tc>
          <w:tcPr>
            <w:tcW w:w="400" w:type="dxa"/>
            <w:vMerge/>
            <w:tcBorders>
              <w:left w:val="nil"/>
            </w:tcBorders>
            <w:shd w:val="clear" w:color="auto" w:fill="auto"/>
          </w:tcPr>
          <w:p w14:paraId="07B2FE10" w14:textId="77777777" w:rsidR="00602D42" w:rsidRPr="003A0785" w:rsidRDefault="00602D42" w:rsidP="0041217C">
            <w:pPr>
              <w:rPr>
                <w:sz w:val="18"/>
                <w:szCs w:val="18"/>
              </w:rPr>
            </w:pPr>
          </w:p>
        </w:tc>
      </w:tr>
      <w:tr w:rsidR="00602D42" w:rsidRPr="003A0785" w14:paraId="07B2FE1E" w14:textId="77777777" w:rsidTr="0041217C">
        <w:trPr>
          <w:trHeight w:val="265"/>
        </w:trPr>
        <w:tc>
          <w:tcPr>
            <w:tcW w:w="378" w:type="dxa"/>
            <w:vMerge/>
            <w:tcBorders>
              <w:right w:val="nil"/>
            </w:tcBorders>
            <w:shd w:val="clear" w:color="auto" w:fill="auto"/>
          </w:tcPr>
          <w:p w14:paraId="07B2FE12" w14:textId="77777777" w:rsidR="00602D42" w:rsidRPr="003A0785" w:rsidRDefault="00602D42" w:rsidP="0041217C">
            <w:pPr>
              <w:rPr>
                <w:sz w:val="18"/>
                <w:szCs w:val="18"/>
              </w:rPr>
            </w:pPr>
          </w:p>
        </w:tc>
        <w:tc>
          <w:tcPr>
            <w:tcW w:w="702" w:type="dxa"/>
            <w:tcBorders>
              <w:top w:val="nil"/>
              <w:left w:val="nil"/>
              <w:bottom w:val="nil"/>
            </w:tcBorders>
            <w:shd w:val="clear" w:color="auto" w:fill="auto"/>
          </w:tcPr>
          <w:p w14:paraId="07B2FE13" w14:textId="77777777" w:rsidR="00602D42" w:rsidRPr="003A0785" w:rsidRDefault="00602D42" w:rsidP="0082456F">
            <w:pPr>
              <w:jc w:val="right"/>
              <w:rPr>
                <w:sz w:val="18"/>
                <w:szCs w:val="18"/>
              </w:rPr>
            </w:pPr>
          </w:p>
          <w:p w14:paraId="07B2FE14" w14:textId="77777777" w:rsidR="00602D42" w:rsidRPr="003A0785" w:rsidRDefault="00602D42" w:rsidP="0082456F">
            <w:pPr>
              <w:jc w:val="right"/>
              <w:rPr>
                <w:sz w:val="18"/>
                <w:szCs w:val="18"/>
              </w:rPr>
            </w:pPr>
          </w:p>
          <w:p w14:paraId="07B2FE15" w14:textId="77777777" w:rsidR="00602D42" w:rsidRPr="003A0785" w:rsidRDefault="00602D42" w:rsidP="0082456F">
            <w:pPr>
              <w:jc w:val="right"/>
              <w:rPr>
                <w:sz w:val="18"/>
                <w:szCs w:val="18"/>
              </w:rPr>
            </w:pPr>
            <w:r w:rsidRPr="003A0785">
              <w:rPr>
                <w:sz w:val="18"/>
                <w:szCs w:val="18"/>
              </w:rPr>
              <w:t>80</w:t>
            </w:r>
          </w:p>
        </w:tc>
        <w:tc>
          <w:tcPr>
            <w:tcW w:w="1330" w:type="dxa"/>
            <w:vMerge/>
          </w:tcPr>
          <w:p w14:paraId="07B2FE16" w14:textId="77777777" w:rsidR="00602D42" w:rsidRPr="003A0785" w:rsidRDefault="00602D42" w:rsidP="0041217C">
            <w:pPr>
              <w:rPr>
                <w:sz w:val="18"/>
                <w:szCs w:val="18"/>
              </w:rPr>
            </w:pPr>
          </w:p>
        </w:tc>
        <w:tc>
          <w:tcPr>
            <w:tcW w:w="1418" w:type="dxa"/>
            <w:vMerge/>
          </w:tcPr>
          <w:p w14:paraId="07B2FE17" w14:textId="77777777" w:rsidR="00602D42" w:rsidRPr="003A0785" w:rsidRDefault="00602D42" w:rsidP="0082456F">
            <w:pPr>
              <w:jc w:val="center"/>
              <w:rPr>
                <w:sz w:val="18"/>
                <w:szCs w:val="18"/>
              </w:rPr>
            </w:pPr>
          </w:p>
        </w:tc>
        <w:tc>
          <w:tcPr>
            <w:tcW w:w="2000" w:type="dxa"/>
            <w:vMerge/>
          </w:tcPr>
          <w:p w14:paraId="07B2FE18" w14:textId="77777777" w:rsidR="00602D42" w:rsidRPr="003A0785" w:rsidRDefault="00602D42" w:rsidP="0082456F">
            <w:pPr>
              <w:rPr>
                <w:sz w:val="18"/>
                <w:szCs w:val="18"/>
              </w:rPr>
            </w:pPr>
          </w:p>
        </w:tc>
        <w:tc>
          <w:tcPr>
            <w:tcW w:w="1412" w:type="dxa"/>
            <w:vMerge/>
          </w:tcPr>
          <w:p w14:paraId="07B2FE19" w14:textId="77777777" w:rsidR="00602D42" w:rsidRPr="003A0785" w:rsidRDefault="00602D42" w:rsidP="0082456F">
            <w:pPr>
              <w:rPr>
                <w:sz w:val="18"/>
                <w:szCs w:val="18"/>
              </w:rPr>
            </w:pPr>
          </w:p>
        </w:tc>
        <w:tc>
          <w:tcPr>
            <w:tcW w:w="1481" w:type="dxa"/>
            <w:vMerge/>
            <w:vAlign w:val="center"/>
          </w:tcPr>
          <w:p w14:paraId="07B2FE1A" w14:textId="77777777" w:rsidR="00602D42" w:rsidRPr="003A0785" w:rsidRDefault="00602D42" w:rsidP="0041217C">
            <w:pPr>
              <w:jc w:val="center"/>
              <w:rPr>
                <w:sz w:val="18"/>
                <w:szCs w:val="18"/>
              </w:rPr>
            </w:pPr>
          </w:p>
        </w:tc>
        <w:tc>
          <w:tcPr>
            <w:tcW w:w="635" w:type="dxa"/>
            <w:tcBorders>
              <w:top w:val="nil"/>
              <w:bottom w:val="nil"/>
              <w:right w:val="nil"/>
            </w:tcBorders>
            <w:shd w:val="clear" w:color="auto" w:fill="auto"/>
            <w:vAlign w:val="center"/>
          </w:tcPr>
          <w:p w14:paraId="07B2FE1B" w14:textId="77777777" w:rsidR="00602D42" w:rsidRPr="003A0785" w:rsidRDefault="00602D42" w:rsidP="0041217C">
            <w:pPr>
              <w:rPr>
                <w:sz w:val="18"/>
                <w:szCs w:val="18"/>
              </w:rPr>
            </w:pPr>
          </w:p>
          <w:p w14:paraId="07B2FE1C" w14:textId="77777777" w:rsidR="00602D42" w:rsidRPr="003A0785" w:rsidRDefault="00602D42" w:rsidP="0041217C">
            <w:pPr>
              <w:rPr>
                <w:sz w:val="18"/>
                <w:szCs w:val="18"/>
              </w:rPr>
            </w:pPr>
            <w:r w:rsidRPr="003A0785">
              <w:rPr>
                <w:sz w:val="18"/>
                <w:szCs w:val="18"/>
              </w:rPr>
              <w:t>80</w:t>
            </w:r>
          </w:p>
        </w:tc>
        <w:tc>
          <w:tcPr>
            <w:tcW w:w="400" w:type="dxa"/>
            <w:vMerge/>
            <w:tcBorders>
              <w:left w:val="nil"/>
            </w:tcBorders>
            <w:shd w:val="clear" w:color="auto" w:fill="auto"/>
          </w:tcPr>
          <w:p w14:paraId="07B2FE1D" w14:textId="77777777" w:rsidR="00602D42" w:rsidRPr="003A0785" w:rsidRDefault="00602D42" w:rsidP="0041217C">
            <w:pPr>
              <w:rPr>
                <w:sz w:val="18"/>
                <w:szCs w:val="18"/>
              </w:rPr>
            </w:pPr>
          </w:p>
        </w:tc>
      </w:tr>
      <w:tr w:rsidR="00602D42" w:rsidRPr="003A0785" w14:paraId="07B2FE2B" w14:textId="77777777" w:rsidTr="0041217C">
        <w:trPr>
          <w:trHeight w:val="385"/>
        </w:trPr>
        <w:tc>
          <w:tcPr>
            <w:tcW w:w="378" w:type="dxa"/>
            <w:vMerge/>
            <w:tcBorders>
              <w:right w:val="nil"/>
            </w:tcBorders>
            <w:shd w:val="clear" w:color="auto" w:fill="auto"/>
          </w:tcPr>
          <w:p w14:paraId="07B2FE1F" w14:textId="77777777" w:rsidR="00602D42" w:rsidRPr="003A0785" w:rsidRDefault="00602D42" w:rsidP="0041217C">
            <w:pPr>
              <w:rPr>
                <w:sz w:val="18"/>
                <w:szCs w:val="18"/>
              </w:rPr>
            </w:pPr>
          </w:p>
        </w:tc>
        <w:tc>
          <w:tcPr>
            <w:tcW w:w="702" w:type="dxa"/>
            <w:tcBorders>
              <w:top w:val="nil"/>
              <w:left w:val="nil"/>
              <w:bottom w:val="nil"/>
            </w:tcBorders>
            <w:shd w:val="clear" w:color="auto" w:fill="auto"/>
          </w:tcPr>
          <w:p w14:paraId="07B2FE20" w14:textId="77777777" w:rsidR="00602D42" w:rsidRPr="003A0785" w:rsidRDefault="00602D42" w:rsidP="0082456F">
            <w:pPr>
              <w:jc w:val="right"/>
              <w:rPr>
                <w:sz w:val="18"/>
                <w:szCs w:val="18"/>
              </w:rPr>
            </w:pPr>
          </w:p>
          <w:p w14:paraId="07B2FE21" w14:textId="77777777" w:rsidR="00602D42" w:rsidRPr="003A0785" w:rsidRDefault="00602D42" w:rsidP="0082456F">
            <w:pPr>
              <w:jc w:val="right"/>
              <w:rPr>
                <w:sz w:val="18"/>
                <w:szCs w:val="18"/>
              </w:rPr>
            </w:pPr>
          </w:p>
          <w:p w14:paraId="07B2FE22" w14:textId="77777777" w:rsidR="00602D42" w:rsidRPr="003A0785" w:rsidRDefault="00602D42" w:rsidP="0082456F">
            <w:pPr>
              <w:jc w:val="right"/>
              <w:rPr>
                <w:sz w:val="18"/>
                <w:szCs w:val="18"/>
              </w:rPr>
            </w:pPr>
            <w:r w:rsidRPr="003A0785">
              <w:rPr>
                <w:sz w:val="18"/>
                <w:szCs w:val="18"/>
              </w:rPr>
              <w:t>90</w:t>
            </w:r>
          </w:p>
        </w:tc>
        <w:tc>
          <w:tcPr>
            <w:tcW w:w="1330" w:type="dxa"/>
            <w:vMerge/>
          </w:tcPr>
          <w:p w14:paraId="07B2FE23" w14:textId="77777777" w:rsidR="00602D42" w:rsidRPr="003A0785" w:rsidRDefault="00602D42" w:rsidP="0041217C">
            <w:pPr>
              <w:rPr>
                <w:sz w:val="18"/>
                <w:szCs w:val="18"/>
              </w:rPr>
            </w:pPr>
          </w:p>
        </w:tc>
        <w:tc>
          <w:tcPr>
            <w:tcW w:w="1418" w:type="dxa"/>
            <w:vMerge/>
          </w:tcPr>
          <w:p w14:paraId="07B2FE24" w14:textId="77777777" w:rsidR="00602D42" w:rsidRPr="003A0785" w:rsidRDefault="00602D42" w:rsidP="0082456F">
            <w:pPr>
              <w:jc w:val="center"/>
              <w:rPr>
                <w:sz w:val="18"/>
                <w:szCs w:val="18"/>
              </w:rPr>
            </w:pPr>
          </w:p>
        </w:tc>
        <w:tc>
          <w:tcPr>
            <w:tcW w:w="2000" w:type="dxa"/>
            <w:vMerge/>
          </w:tcPr>
          <w:p w14:paraId="07B2FE25" w14:textId="77777777" w:rsidR="00602D42" w:rsidRPr="003A0785" w:rsidRDefault="00602D42" w:rsidP="0082456F">
            <w:pPr>
              <w:rPr>
                <w:sz w:val="18"/>
                <w:szCs w:val="18"/>
              </w:rPr>
            </w:pPr>
          </w:p>
        </w:tc>
        <w:tc>
          <w:tcPr>
            <w:tcW w:w="1412" w:type="dxa"/>
            <w:vMerge/>
          </w:tcPr>
          <w:p w14:paraId="07B2FE26" w14:textId="77777777" w:rsidR="00602D42" w:rsidRPr="003A0785" w:rsidRDefault="00602D42" w:rsidP="0082456F">
            <w:pPr>
              <w:rPr>
                <w:sz w:val="18"/>
                <w:szCs w:val="18"/>
              </w:rPr>
            </w:pPr>
          </w:p>
        </w:tc>
        <w:tc>
          <w:tcPr>
            <w:tcW w:w="1481" w:type="dxa"/>
            <w:vMerge/>
            <w:vAlign w:val="center"/>
          </w:tcPr>
          <w:p w14:paraId="07B2FE27" w14:textId="77777777" w:rsidR="00602D42" w:rsidRPr="003A0785" w:rsidRDefault="00602D42" w:rsidP="0041217C">
            <w:pPr>
              <w:jc w:val="center"/>
              <w:rPr>
                <w:sz w:val="18"/>
                <w:szCs w:val="18"/>
              </w:rPr>
            </w:pPr>
          </w:p>
        </w:tc>
        <w:tc>
          <w:tcPr>
            <w:tcW w:w="635" w:type="dxa"/>
            <w:tcBorders>
              <w:top w:val="nil"/>
              <w:bottom w:val="nil"/>
              <w:right w:val="nil"/>
            </w:tcBorders>
            <w:shd w:val="clear" w:color="auto" w:fill="auto"/>
            <w:vAlign w:val="center"/>
          </w:tcPr>
          <w:p w14:paraId="07B2FE28" w14:textId="77777777" w:rsidR="00602D42" w:rsidRPr="003A0785" w:rsidRDefault="00602D42" w:rsidP="0041217C">
            <w:pPr>
              <w:rPr>
                <w:sz w:val="18"/>
                <w:szCs w:val="18"/>
              </w:rPr>
            </w:pPr>
          </w:p>
          <w:p w14:paraId="07B2FE29" w14:textId="77777777" w:rsidR="00602D42" w:rsidRPr="003A0785" w:rsidRDefault="00602D42" w:rsidP="0041217C">
            <w:pPr>
              <w:rPr>
                <w:sz w:val="18"/>
                <w:szCs w:val="18"/>
              </w:rPr>
            </w:pPr>
            <w:r w:rsidRPr="003A0785">
              <w:rPr>
                <w:sz w:val="18"/>
                <w:szCs w:val="18"/>
              </w:rPr>
              <w:t>90</w:t>
            </w:r>
          </w:p>
        </w:tc>
        <w:tc>
          <w:tcPr>
            <w:tcW w:w="400" w:type="dxa"/>
            <w:vMerge/>
            <w:tcBorders>
              <w:left w:val="nil"/>
            </w:tcBorders>
            <w:shd w:val="clear" w:color="auto" w:fill="auto"/>
          </w:tcPr>
          <w:p w14:paraId="07B2FE2A" w14:textId="77777777" w:rsidR="00602D42" w:rsidRPr="003A0785" w:rsidRDefault="00602D42" w:rsidP="0041217C">
            <w:pPr>
              <w:rPr>
                <w:sz w:val="18"/>
                <w:szCs w:val="18"/>
              </w:rPr>
            </w:pPr>
          </w:p>
        </w:tc>
      </w:tr>
      <w:tr w:rsidR="00602D42" w:rsidRPr="003A0785" w14:paraId="07B2FE43" w14:textId="77777777" w:rsidTr="00CD593E">
        <w:trPr>
          <w:trHeight w:val="207"/>
        </w:trPr>
        <w:tc>
          <w:tcPr>
            <w:tcW w:w="378" w:type="dxa"/>
            <w:vMerge/>
            <w:tcBorders>
              <w:right w:val="nil"/>
            </w:tcBorders>
            <w:shd w:val="clear" w:color="auto" w:fill="auto"/>
          </w:tcPr>
          <w:p w14:paraId="07B2FE2C" w14:textId="77777777" w:rsidR="00602D42" w:rsidRPr="003A0785" w:rsidRDefault="00602D42" w:rsidP="0041217C">
            <w:pPr>
              <w:rPr>
                <w:sz w:val="18"/>
                <w:szCs w:val="18"/>
              </w:rPr>
            </w:pPr>
          </w:p>
        </w:tc>
        <w:tc>
          <w:tcPr>
            <w:tcW w:w="702" w:type="dxa"/>
            <w:vMerge w:val="restart"/>
            <w:tcBorders>
              <w:top w:val="nil"/>
              <w:left w:val="nil"/>
            </w:tcBorders>
            <w:shd w:val="clear" w:color="auto" w:fill="auto"/>
          </w:tcPr>
          <w:p w14:paraId="07B2FE2D" w14:textId="77777777" w:rsidR="00602D42" w:rsidRPr="003A0785" w:rsidRDefault="00602D42" w:rsidP="0082456F">
            <w:pPr>
              <w:jc w:val="right"/>
              <w:rPr>
                <w:sz w:val="12"/>
                <w:szCs w:val="12"/>
              </w:rPr>
            </w:pPr>
          </w:p>
          <w:p w14:paraId="07B2FE2E" w14:textId="77777777" w:rsidR="00602D42" w:rsidRPr="003A0785" w:rsidRDefault="00602D42" w:rsidP="0082456F">
            <w:pPr>
              <w:jc w:val="right"/>
              <w:rPr>
                <w:sz w:val="12"/>
                <w:szCs w:val="12"/>
              </w:rPr>
            </w:pPr>
          </w:p>
          <w:p w14:paraId="07B2FE2F" w14:textId="77777777" w:rsidR="00602D42" w:rsidRPr="003A0785" w:rsidRDefault="00602D42" w:rsidP="0082456F">
            <w:pPr>
              <w:jc w:val="right"/>
              <w:rPr>
                <w:sz w:val="18"/>
                <w:szCs w:val="18"/>
              </w:rPr>
            </w:pPr>
            <w:r w:rsidRPr="003A0785">
              <w:rPr>
                <w:sz w:val="18"/>
                <w:szCs w:val="18"/>
              </w:rPr>
              <w:t>100</w:t>
            </w:r>
          </w:p>
          <w:p w14:paraId="07B2FE30" w14:textId="77777777" w:rsidR="00602D42" w:rsidRPr="003A0785" w:rsidRDefault="00602D42" w:rsidP="0082456F">
            <w:pPr>
              <w:jc w:val="right"/>
              <w:rPr>
                <w:sz w:val="18"/>
                <w:szCs w:val="18"/>
              </w:rPr>
            </w:pPr>
          </w:p>
          <w:p w14:paraId="07B2FE31" w14:textId="77777777" w:rsidR="00602D42" w:rsidRPr="003A0785" w:rsidRDefault="00602D42" w:rsidP="0082456F">
            <w:pPr>
              <w:jc w:val="right"/>
              <w:rPr>
                <w:sz w:val="18"/>
                <w:szCs w:val="18"/>
              </w:rPr>
            </w:pPr>
          </w:p>
          <w:p w14:paraId="07B2FE32" w14:textId="77777777" w:rsidR="00602D42" w:rsidRPr="003A0785" w:rsidRDefault="00602D42" w:rsidP="0082456F">
            <w:pPr>
              <w:jc w:val="right"/>
              <w:rPr>
                <w:sz w:val="18"/>
                <w:szCs w:val="18"/>
              </w:rPr>
            </w:pPr>
          </w:p>
          <w:p w14:paraId="07B2FE33" w14:textId="77777777" w:rsidR="00602D42" w:rsidRPr="003A0785" w:rsidRDefault="00602D42" w:rsidP="0082456F">
            <w:pPr>
              <w:jc w:val="right"/>
              <w:rPr>
                <w:sz w:val="18"/>
                <w:szCs w:val="18"/>
              </w:rPr>
            </w:pPr>
          </w:p>
          <w:p w14:paraId="07B2FE34" w14:textId="77777777" w:rsidR="00602D42" w:rsidRPr="003A0785" w:rsidRDefault="00602D42" w:rsidP="0082456F">
            <w:pPr>
              <w:jc w:val="right"/>
              <w:rPr>
                <w:sz w:val="18"/>
                <w:szCs w:val="18"/>
              </w:rPr>
            </w:pPr>
            <w:r w:rsidRPr="003A0785">
              <w:rPr>
                <w:sz w:val="18"/>
                <w:szCs w:val="18"/>
              </w:rPr>
              <w:t>&gt;100</w:t>
            </w:r>
          </w:p>
        </w:tc>
        <w:tc>
          <w:tcPr>
            <w:tcW w:w="1330" w:type="dxa"/>
            <w:vMerge/>
          </w:tcPr>
          <w:p w14:paraId="07B2FE35" w14:textId="77777777" w:rsidR="00602D42" w:rsidRPr="003A0785" w:rsidRDefault="00602D42" w:rsidP="0041217C">
            <w:pPr>
              <w:rPr>
                <w:sz w:val="18"/>
                <w:szCs w:val="18"/>
              </w:rPr>
            </w:pPr>
          </w:p>
        </w:tc>
        <w:tc>
          <w:tcPr>
            <w:tcW w:w="1418" w:type="dxa"/>
            <w:vMerge/>
          </w:tcPr>
          <w:p w14:paraId="07B2FE36" w14:textId="77777777" w:rsidR="00602D42" w:rsidRPr="003A0785" w:rsidRDefault="00602D42" w:rsidP="0082456F">
            <w:pPr>
              <w:jc w:val="center"/>
              <w:rPr>
                <w:sz w:val="18"/>
                <w:szCs w:val="18"/>
              </w:rPr>
            </w:pPr>
          </w:p>
        </w:tc>
        <w:tc>
          <w:tcPr>
            <w:tcW w:w="2000" w:type="dxa"/>
            <w:vMerge/>
          </w:tcPr>
          <w:p w14:paraId="07B2FE37" w14:textId="77777777" w:rsidR="00602D42" w:rsidRPr="003A0785" w:rsidRDefault="00602D42" w:rsidP="0082456F">
            <w:pPr>
              <w:rPr>
                <w:sz w:val="18"/>
                <w:szCs w:val="18"/>
              </w:rPr>
            </w:pPr>
          </w:p>
        </w:tc>
        <w:tc>
          <w:tcPr>
            <w:tcW w:w="1412" w:type="dxa"/>
            <w:vMerge/>
          </w:tcPr>
          <w:p w14:paraId="07B2FE38" w14:textId="77777777" w:rsidR="00602D42" w:rsidRPr="003A0785" w:rsidRDefault="00602D42" w:rsidP="0082456F">
            <w:pPr>
              <w:rPr>
                <w:sz w:val="18"/>
                <w:szCs w:val="18"/>
              </w:rPr>
            </w:pPr>
          </w:p>
        </w:tc>
        <w:tc>
          <w:tcPr>
            <w:tcW w:w="1481" w:type="dxa"/>
            <w:vMerge/>
            <w:vAlign w:val="center"/>
          </w:tcPr>
          <w:p w14:paraId="07B2FE39" w14:textId="77777777" w:rsidR="00602D42" w:rsidRPr="003A0785" w:rsidRDefault="00602D42" w:rsidP="0041217C">
            <w:pPr>
              <w:jc w:val="center"/>
              <w:rPr>
                <w:sz w:val="18"/>
                <w:szCs w:val="18"/>
              </w:rPr>
            </w:pPr>
          </w:p>
        </w:tc>
        <w:tc>
          <w:tcPr>
            <w:tcW w:w="635" w:type="dxa"/>
            <w:vMerge w:val="restart"/>
            <w:tcBorders>
              <w:top w:val="nil"/>
              <w:right w:val="nil"/>
            </w:tcBorders>
            <w:shd w:val="clear" w:color="auto" w:fill="auto"/>
          </w:tcPr>
          <w:p w14:paraId="07B2FE3A" w14:textId="77777777" w:rsidR="00602D42" w:rsidRPr="003A0785" w:rsidRDefault="00602D42" w:rsidP="0041217C">
            <w:pPr>
              <w:rPr>
                <w:sz w:val="12"/>
                <w:szCs w:val="12"/>
              </w:rPr>
            </w:pPr>
          </w:p>
          <w:p w14:paraId="07B2FE3B" w14:textId="77777777" w:rsidR="00602D42" w:rsidRPr="003A0785" w:rsidRDefault="00602D42" w:rsidP="0041217C">
            <w:pPr>
              <w:rPr>
                <w:sz w:val="12"/>
                <w:szCs w:val="12"/>
              </w:rPr>
            </w:pPr>
          </w:p>
          <w:p w14:paraId="07B2FE3C" w14:textId="77777777" w:rsidR="00602D42" w:rsidRPr="003A0785" w:rsidRDefault="00602D42" w:rsidP="0041217C">
            <w:pPr>
              <w:ind w:right="-291"/>
              <w:rPr>
                <w:sz w:val="18"/>
                <w:szCs w:val="18"/>
              </w:rPr>
            </w:pPr>
            <w:r w:rsidRPr="003A0785">
              <w:rPr>
                <w:sz w:val="18"/>
                <w:szCs w:val="18"/>
              </w:rPr>
              <w:t>100</w:t>
            </w:r>
          </w:p>
          <w:p w14:paraId="07B2FE3D" w14:textId="77777777" w:rsidR="00602D42" w:rsidRPr="003A0785" w:rsidRDefault="00602D42" w:rsidP="0041217C">
            <w:pPr>
              <w:rPr>
                <w:sz w:val="18"/>
                <w:szCs w:val="18"/>
              </w:rPr>
            </w:pPr>
          </w:p>
          <w:p w14:paraId="07B2FE3E" w14:textId="77777777" w:rsidR="00602D42" w:rsidRPr="003A0785" w:rsidRDefault="00602D42" w:rsidP="0041217C">
            <w:pPr>
              <w:rPr>
                <w:sz w:val="18"/>
                <w:szCs w:val="18"/>
              </w:rPr>
            </w:pPr>
          </w:p>
          <w:p w14:paraId="07B2FE3F" w14:textId="77777777" w:rsidR="00602D42" w:rsidRPr="003A0785" w:rsidRDefault="00602D42" w:rsidP="0041217C">
            <w:pPr>
              <w:rPr>
                <w:sz w:val="18"/>
                <w:szCs w:val="18"/>
              </w:rPr>
            </w:pPr>
          </w:p>
          <w:p w14:paraId="07B2FE40" w14:textId="77777777" w:rsidR="00602D42" w:rsidRPr="003A0785" w:rsidRDefault="00602D42" w:rsidP="0041217C">
            <w:pPr>
              <w:rPr>
                <w:sz w:val="18"/>
                <w:szCs w:val="18"/>
              </w:rPr>
            </w:pPr>
          </w:p>
          <w:p w14:paraId="07B2FE41" w14:textId="77777777" w:rsidR="00602D42" w:rsidRPr="003A0785" w:rsidRDefault="00602D42" w:rsidP="0041217C">
            <w:pPr>
              <w:rPr>
                <w:sz w:val="18"/>
                <w:szCs w:val="18"/>
              </w:rPr>
            </w:pPr>
            <w:r w:rsidRPr="003A0785">
              <w:rPr>
                <w:sz w:val="18"/>
                <w:szCs w:val="18"/>
              </w:rPr>
              <w:t>&gt;100</w:t>
            </w:r>
          </w:p>
        </w:tc>
        <w:tc>
          <w:tcPr>
            <w:tcW w:w="400" w:type="dxa"/>
            <w:vMerge/>
            <w:tcBorders>
              <w:left w:val="nil"/>
            </w:tcBorders>
            <w:shd w:val="clear" w:color="auto" w:fill="auto"/>
          </w:tcPr>
          <w:p w14:paraId="07B2FE42" w14:textId="77777777" w:rsidR="00602D42" w:rsidRPr="003A0785" w:rsidRDefault="00602D42" w:rsidP="0041217C">
            <w:pPr>
              <w:rPr>
                <w:sz w:val="18"/>
                <w:szCs w:val="18"/>
              </w:rPr>
            </w:pPr>
          </w:p>
        </w:tc>
      </w:tr>
      <w:tr w:rsidR="00602D42" w:rsidRPr="003A0785" w14:paraId="07B2FE4E" w14:textId="77777777" w:rsidTr="0041217C">
        <w:trPr>
          <w:trHeight w:val="2413"/>
        </w:trPr>
        <w:tc>
          <w:tcPr>
            <w:tcW w:w="378" w:type="dxa"/>
            <w:vMerge/>
            <w:tcBorders>
              <w:right w:val="nil"/>
            </w:tcBorders>
            <w:shd w:val="clear" w:color="auto" w:fill="auto"/>
          </w:tcPr>
          <w:p w14:paraId="07B2FE44" w14:textId="77777777" w:rsidR="00602D42" w:rsidRPr="003A0785" w:rsidRDefault="00602D42" w:rsidP="0041217C">
            <w:pPr>
              <w:rPr>
                <w:sz w:val="18"/>
                <w:szCs w:val="18"/>
              </w:rPr>
            </w:pPr>
          </w:p>
        </w:tc>
        <w:tc>
          <w:tcPr>
            <w:tcW w:w="702" w:type="dxa"/>
            <w:vMerge/>
            <w:tcBorders>
              <w:left w:val="nil"/>
            </w:tcBorders>
            <w:shd w:val="clear" w:color="auto" w:fill="auto"/>
            <w:vAlign w:val="center"/>
          </w:tcPr>
          <w:p w14:paraId="07B2FE45" w14:textId="77777777" w:rsidR="00602D42" w:rsidRPr="003A0785" w:rsidRDefault="00602D42" w:rsidP="0041217C">
            <w:pPr>
              <w:rPr>
                <w:sz w:val="18"/>
                <w:szCs w:val="18"/>
              </w:rPr>
            </w:pPr>
          </w:p>
        </w:tc>
        <w:tc>
          <w:tcPr>
            <w:tcW w:w="1330" w:type="dxa"/>
            <w:vAlign w:val="center"/>
          </w:tcPr>
          <w:p w14:paraId="07B2FE46" w14:textId="77777777" w:rsidR="00602D42" w:rsidRPr="003A0785" w:rsidRDefault="00602D42" w:rsidP="0041217C">
            <w:pPr>
              <w:rPr>
                <w:sz w:val="18"/>
                <w:szCs w:val="18"/>
              </w:rPr>
            </w:pPr>
            <w:r w:rsidRPr="003A0785">
              <w:rPr>
                <w:sz w:val="18"/>
                <w:szCs w:val="18"/>
              </w:rPr>
              <w:t>CS1</w:t>
            </w:r>
          </w:p>
        </w:tc>
        <w:tc>
          <w:tcPr>
            <w:tcW w:w="1418" w:type="dxa"/>
            <w:vAlign w:val="center"/>
          </w:tcPr>
          <w:p w14:paraId="07B2FE47" w14:textId="77777777" w:rsidR="00602D42" w:rsidRPr="003A0785" w:rsidRDefault="00602D42" w:rsidP="0082456F">
            <w:pPr>
              <w:jc w:val="center"/>
              <w:rPr>
                <w:sz w:val="18"/>
                <w:szCs w:val="18"/>
              </w:rPr>
            </w:pPr>
            <w:r w:rsidRPr="003A0785">
              <w:rPr>
                <w:sz w:val="18"/>
                <w:szCs w:val="18"/>
              </w:rPr>
              <w:t>-</w:t>
            </w:r>
          </w:p>
        </w:tc>
        <w:tc>
          <w:tcPr>
            <w:tcW w:w="2000" w:type="dxa"/>
            <w:vAlign w:val="center"/>
          </w:tcPr>
          <w:p w14:paraId="07B2FE48" w14:textId="77777777" w:rsidR="00602D42" w:rsidRPr="003A0785" w:rsidRDefault="00602D42" w:rsidP="0082456F">
            <w:pPr>
              <w:rPr>
                <w:sz w:val="18"/>
                <w:szCs w:val="18"/>
              </w:rPr>
            </w:pPr>
            <w:r w:rsidRPr="003A0785">
              <w:rPr>
                <w:sz w:val="18"/>
                <w:szCs w:val="18"/>
              </w:rPr>
              <w:t>Per strutture verticali e per elementi orizzontali sia all’intradosso che all’estradosso</w:t>
            </w:r>
          </w:p>
        </w:tc>
        <w:tc>
          <w:tcPr>
            <w:tcW w:w="1412" w:type="dxa"/>
            <w:vAlign w:val="center"/>
          </w:tcPr>
          <w:p w14:paraId="07B2FE49" w14:textId="77777777" w:rsidR="00602D42" w:rsidRPr="003A0785" w:rsidRDefault="00602D42" w:rsidP="0082456F">
            <w:pPr>
              <w:rPr>
                <w:sz w:val="18"/>
                <w:szCs w:val="18"/>
              </w:rPr>
            </w:pPr>
            <w:r w:rsidRPr="003A0785">
              <w:rPr>
                <w:sz w:val="18"/>
                <w:szCs w:val="18"/>
              </w:rPr>
              <w:t>Per colaggio (estradosso elementi orizzontali) e/o per getto entro cassero (superfici verticali o all’intradosso di elementi orizzontali)</w:t>
            </w:r>
          </w:p>
        </w:tc>
        <w:tc>
          <w:tcPr>
            <w:tcW w:w="1481" w:type="dxa"/>
            <w:vAlign w:val="center"/>
          </w:tcPr>
          <w:p w14:paraId="07B2FE4A" w14:textId="77777777" w:rsidR="00602D42" w:rsidRPr="003A0785" w:rsidRDefault="00602D42" w:rsidP="0041217C">
            <w:pPr>
              <w:jc w:val="center"/>
              <w:rPr>
                <w:sz w:val="18"/>
                <w:szCs w:val="18"/>
              </w:rPr>
            </w:pPr>
            <w:r w:rsidRPr="003A0785">
              <w:rPr>
                <w:sz w:val="18"/>
                <w:szCs w:val="18"/>
              </w:rPr>
              <w:t xml:space="preserve">SI </w:t>
            </w:r>
            <w:r w:rsidRPr="003A0785">
              <w:rPr>
                <w:sz w:val="18"/>
                <w:szCs w:val="18"/>
              </w:rPr>
              <w:sym w:font="Symbol" w:char="F0AE"/>
            </w:r>
          </w:p>
          <w:p w14:paraId="07B2FE4B" w14:textId="77777777" w:rsidR="00602D42" w:rsidRPr="003A0785" w:rsidRDefault="00602D42" w:rsidP="0041217C">
            <w:pPr>
              <w:jc w:val="center"/>
              <w:rPr>
                <w:sz w:val="18"/>
                <w:szCs w:val="18"/>
              </w:rPr>
            </w:pPr>
            <w:r w:rsidRPr="003A0785">
              <w:rPr>
                <w:sz w:val="18"/>
                <w:szCs w:val="18"/>
              </w:rPr>
              <w:t>(per spessori &gt; 100 mm)</w:t>
            </w:r>
          </w:p>
        </w:tc>
        <w:tc>
          <w:tcPr>
            <w:tcW w:w="635" w:type="dxa"/>
            <w:vMerge/>
            <w:tcBorders>
              <w:right w:val="nil"/>
            </w:tcBorders>
            <w:shd w:val="clear" w:color="auto" w:fill="auto"/>
            <w:vAlign w:val="center"/>
          </w:tcPr>
          <w:p w14:paraId="07B2FE4C" w14:textId="77777777" w:rsidR="00602D42" w:rsidRPr="003A0785" w:rsidRDefault="00602D42" w:rsidP="0041217C">
            <w:pPr>
              <w:rPr>
                <w:sz w:val="18"/>
                <w:szCs w:val="18"/>
              </w:rPr>
            </w:pPr>
          </w:p>
        </w:tc>
        <w:tc>
          <w:tcPr>
            <w:tcW w:w="400" w:type="dxa"/>
            <w:vMerge/>
            <w:tcBorders>
              <w:left w:val="nil"/>
            </w:tcBorders>
            <w:shd w:val="clear" w:color="auto" w:fill="auto"/>
          </w:tcPr>
          <w:p w14:paraId="07B2FE4D" w14:textId="77777777" w:rsidR="00602D42" w:rsidRPr="003A0785" w:rsidRDefault="00602D42" w:rsidP="0041217C">
            <w:pPr>
              <w:rPr>
                <w:sz w:val="18"/>
                <w:szCs w:val="18"/>
              </w:rPr>
            </w:pPr>
          </w:p>
        </w:tc>
      </w:tr>
    </w:tbl>
    <w:p w14:paraId="07B2FE50" w14:textId="77777777" w:rsidR="00602D42" w:rsidRDefault="00602D42" w:rsidP="00602D42">
      <w:pPr>
        <w:jc w:val="both"/>
      </w:pPr>
      <w:r w:rsidRPr="003A0785">
        <w:br w:type="page"/>
      </w:r>
    </w:p>
    <w:p w14:paraId="07B2FE51" w14:textId="77777777" w:rsidR="0093180D" w:rsidRPr="009E40E2" w:rsidRDefault="0093180D" w:rsidP="00602D42">
      <w:pPr>
        <w:jc w:val="both"/>
      </w:pPr>
    </w:p>
    <w:p w14:paraId="07B2FE52" w14:textId="77777777" w:rsidR="00602D42" w:rsidRPr="009E40E2" w:rsidRDefault="00602D42" w:rsidP="00602D42">
      <w:pPr>
        <w:jc w:val="both"/>
        <w:rPr>
          <w:b/>
          <w:sz w:val="28"/>
          <w:szCs w:val="28"/>
        </w:rPr>
      </w:pPr>
      <w:r w:rsidRPr="009E40E2">
        <w:rPr>
          <w:b/>
          <w:sz w:val="28"/>
          <w:szCs w:val="28"/>
        </w:rPr>
        <w:t>1.2.</w:t>
      </w:r>
      <w:r w:rsidRPr="009E40E2">
        <w:rPr>
          <w:b/>
          <w:sz w:val="28"/>
          <w:szCs w:val="28"/>
        </w:rPr>
        <w:tab/>
        <w:t>M</w:t>
      </w:r>
      <w:r w:rsidR="006200E0" w:rsidRPr="009E40E2">
        <w:rPr>
          <w:b/>
          <w:sz w:val="28"/>
          <w:szCs w:val="28"/>
        </w:rPr>
        <w:t>alte</w:t>
      </w:r>
      <w:r w:rsidRPr="009E40E2">
        <w:rPr>
          <w:b/>
          <w:sz w:val="28"/>
          <w:szCs w:val="28"/>
        </w:rPr>
        <w:t xml:space="preserve"> MT1</w:t>
      </w:r>
    </w:p>
    <w:p w14:paraId="07B2FE53" w14:textId="77777777" w:rsidR="00602D42" w:rsidRPr="005D171A" w:rsidRDefault="00602D42" w:rsidP="00D275AE">
      <w:pPr>
        <w:jc w:val="both"/>
      </w:pPr>
    </w:p>
    <w:p w14:paraId="07B2FE54" w14:textId="77777777" w:rsidR="00602D42" w:rsidRPr="00E93E60" w:rsidRDefault="006200E0" w:rsidP="00D275AE">
      <w:pPr>
        <w:ind w:left="709" w:hanging="709"/>
        <w:jc w:val="both"/>
        <w:rPr>
          <w:b/>
          <w:sz w:val="22"/>
          <w:szCs w:val="22"/>
        </w:rPr>
      </w:pPr>
      <w:r w:rsidRPr="00442B54">
        <w:rPr>
          <w:b/>
          <w:sz w:val="22"/>
          <w:szCs w:val="22"/>
        </w:rPr>
        <w:t>MT1:</w:t>
      </w:r>
      <w:r w:rsidRPr="00442B54">
        <w:rPr>
          <w:b/>
          <w:sz w:val="22"/>
          <w:szCs w:val="22"/>
        </w:rPr>
        <w:tab/>
        <w:t>malte cementizie premiscelate tissotropiche</w:t>
      </w:r>
      <w:r w:rsidR="00602D42" w:rsidRPr="00442B54">
        <w:rPr>
          <w:b/>
          <w:sz w:val="22"/>
          <w:szCs w:val="22"/>
        </w:rPr>
        <w:t xml:space="preserve"> a ritiro compensato per applicazioni a</w:t>
      </w:r>
      <w:r w:rsidR="00602D42" w:rsidRPr="00E93E60">
        <w:rPr>
          <w:b/>
          <w:sz w:val="22"/>
          <w:szCs w:val="22"/>
        </w:rPr>
        <w:t xml:space="preserve"> cazzuola oppure a spruzzo</w:t>
      </w:r>
      <w:r w:rsidRPr="00E93E60">
        <w:rPr>
          <w:b/>
          <w:sz w:val="22"/>
          <w:szCs w:val="22"/>
        </w:rPr>
        <w:t>,</w:t>
      </w:r>
      <w:r w:rsidR="00602D42" w:rsidRPr="00E93E60">
        <w:rPr>
          <w:b/>
          <w:sz w:val="22"/>
          <w:szCs w:val="22"/>
        </w:rPr>
        <w:t xml:space="preserve"> per il ripristino (</w:t>
      </w:r>
      <w:proofErr w:type="spellStart"/>
      <w:r w:rsidR="00602D42" w:rsidRPr="00E93E60">
        <w:rPr>
          <w:b/>
          <w:sz w:val="22"/>
          <w:szCs w:val="22"/>
        </w:rPr>
        <w:t>riprofilatura</w:t>
      </w:r>
      <w:proofErr w:type="spellEnd"/>
      <w:r w:rsidR="00602D42" w:rsidRPr="00E93E60">
        <w:rPr>
          <w:b/>
          <w:sz w:val="22"/>
          <w:szCs w:val="22"/>
        </w:rPr>
        <w:t>) della sezione originaria della struttura, da applicare in spessori compresi tra 10 e 60</w:t>
      </w:r>
      <w:r w:rsidRPr="00E93E60">
        <w:rPr>
          <w:b/>
          <w:sz w:val="22"/>
          <w:szCs w:val="22"/>
        </w:rPr>
        <w:t xml:space="preserve"> </w:t>
      </w:r>
      <w:r w:rsidR="00602D42" w:rsidRPr="00E93E60">
        <w:rPr>
          <w:b/>
          <w:sz w:val="22"/>
          <w:szCs w:val="22"/>
        </w:rPr>
        <w:t>mm</w:t>
      </w:r>
      <w:r w:rsidRPr="00E93E60">
        <w:rPr>
          <w:b/>
          <w:sz w:val="22"/>
          <w:szCs w:val="22"/>
        </w:rPr>
        <w:t xml:space="preserve">, strutturali </w:t>
      </w:r>
      <w:r w:rsidR="00602D42" w:rsidRPr="00E93E60">
        <w:rPr>
          <w:b/>
          <w:sz w:val="22"/>
          <w:szCs w:val="22"/>
        </w:rPr>
        <w:t>di classe R3, di tipo PCC, in accordo alla norma EN 1504-3.</w:t>
      </w:r>
    </w:p>
    <w:p w14:paraId="07B2FE55" w14:textId="77777777" w:rsidR="00602D42" w:rsidRPr="005D171A" w:rsidRDefault="00602D42" w:rsidP="00D275AE">
      <w:pPr>
        <w:jc w:val="both"/>
      </w:pPr>
    </w:p>
    <w:p w14:paraId="07B2FE56" w14:textId="77777777" w:rsidR="006455FF" w:rsidRPr="00E93E60" w:rsidRDefault="00602D42" w:rsidP="00D275AE">
      <w:pPr>
        <w:jc w:val="both"/>
        <w:rPr>
          <w:sz w:val="22"/>
          <w:szCs w:val="22"/>
        </w:rPr>
      </w:pPr>
      <w:r w:rsidRPr="00E93E60">
        <w:rPr>
          <w:sz w:val="22"/>
          <w:szCs w:val="22"/>
        </w:rPr>
        <w:t>Queste malte a base cementizia debbono essere utilizzate per la ricostruzione (</w:t>
      </w:r>
      <w:proofErr w:type="spellStart"/>
      <w:r w:rsidRPr="00E93E60">
        <w:rPr>
          <w:sz w:val="22"/>
          <w:szCs w:val="22"/>
        </w:rPr>
        <w:t>riprofilatura</w:t>
      </w:r>
      <w:proofErr w:type="spellEnd"/>
      <w:r w:rsidRPr="00E93E60">
        <w:rPr>
          <w:sz w:val="22"/>
          <w:szCs w:val="22"/>
        </w:rPr>
        <w:t>) delle sezioni in calcestruzzo allorquando gli interventi di manutenzione non prevedono la modifica della sezione originaria dell’elemento degradato. In questo contesto</w:t>
      </w:r>
      <w:r w:rsidR="004B3987" w:rsidRPr="00E93E60">
        <w:rPr>
          <w:sz w:val="22"/>
          <w:szCs w:val="22"/>
        </w:rPr>
        <w:t>,</w:t>
      </w:r>
      <w:r w:rsidRPr="00E93E60">
        <w:rPr>
          <w:sz w:val="22"/>
          <w:szCs w:val="22"/>
        </w:rPr>
        <w:t xml:space="preserve"> in accordo a quanto riportato al punto 7.2.2 della norma SIA 162/5</w:t>
      </w:r>
      <w:r w:rsidR="004B3987" w:rsidRPr="00E93E60">
        <w:rPr>
          <w:sz w:val="22"/>
          <w:szCs w:val="22"/>
        </w:rPr>
        <w:t>,</w:t>
      </w:r>
      <w:r w:rsidRPr="00E93E60">
        <w:rPr>
          <w:sz w:val="22"/>
          <w:szCs w:val="22"/>
        </w:rPr>
        <w:t xml:space="preserve"> la scelta della malta da restauro è basata su criteri di compatibilità (congruenza di deformazioni) con il supporto originario. L’applicazione di queste malte avviene generalmente su spessori di 10-30 mm. Allorquando lo spessore di riporto dovesse superare i 30-35 mm, ma comunque rimanere inferiore a 60 mm, e in assenza di armatura strutturale</w:t>
      </w:r>
      <w:r w:rsidR="004B3987" w:rsidRPr="00E93E60">
        <w:rPr>
          <w:sz w:val="22"/>
          <w:szCs w:val="22"/>
        </w:rPr>
        <w:t>,</w:t>
      </w:r>
      <w:r w:rsidRPr="00E93E60">
        <w:rPr>
          <w:sz w:val="22"/>
          <w:szCs w:val="22"/>
        </w:rPr>
        <w:t xml:space="preserve"> è necessaria la predisposizione di una rete elettrosaldata. La malta MT1 è da utilizzarsi su strutture con calcestruzzi la cui resistenza a compressione in opera è </w:t>
      </w:r>
      <w:r w:rsidR="006200E0" w:rsidRPr="00E93E60">
        <w:rPr>
          <w:sz w:val="22"/>
          <w:szCs w:val="22"/>
        </w:rPr>
        <w:t>inferiore</w:t>
      </w:r>
      <w:r w:rsidRPr="00E93E60">
        <w:rPr>
          <w:sz w:val="22"/>
          <w:szCs w:val="22"/>
        </w:rPr>
        <w:t xml:space="preserve"> a 30 N/mm</w:t>
      </w:r>
      <w:r w:rsidRPr="00E93E60">
        <w:rPr>
          <w:sz w:val="22"/>
          <w:szCs w:val="22"/>
          <w:vertAlign w:val="superscript"/>
        </w:rPr>
        <w:t>2</w:t>
      </w:r>
      <w:r w:rsidRPr="00E93E60">
        <w:rPr>
          <w:sz w:val="22"/>
          <w:szCs w:val="22"/>
        </w:rPr>
        <w:t xml:space="preserve"> e indipendentemente dalla resistenza a compressione del calcestruzzo in opera all’intradosso di elementi inflessi. Le malte MT1 sono strutturali di classe R3, di tipo PCC, in accordo alla EN 1504-3. Si precisa</w:t>
      </w:r>
      <w:r w:rsidR="006200E0" w:rsidRPr="00E93E60">
        <w:rPr>
          <w:sz w:val="22"/>
          <w:szCs w:val="22"/>
        </w:rPr>
        <w:t xml:space="preserve"> inoltre che,</w:t>
      </w:r>
      <w:r w:rsidRPr="00E93E60">
        <w:rPr>
          <w:sz w:val="22"/>
          <w:szCs w:val="22"/>
        </w:rPr>
        <w:t xml:space="preserve"> per gli interventi di ripristino su strutture che in servizio operano fuori terra</w:t>
      </w:r>
      <w:r w:rsidR="006200E0" w:rsidRPr="00E93E60">
        <w:rPr>
          <w:sz w:val="22"/>
          <w:szCs w:val="22"/>
        </w:rPr>
        <w:t>,</w:t>
      </w:r>
      <w:r w:rsidRPr="00E93E60">
        <w:rPr>
          <w:sz w:val="22"/>
          <w:szCs w:val="22"/>
        </w:rPr>
        <w:t xml:space="preserve"> le prestazioni minime riportate nelle tabelle che seguono debbono essere ottenute con le procedure di maturazione previste per le malte di tipo PCC in accordo alla norma EN 1504 (stagionatura all’aria). </w:t>
      </w:r>
    </w:p>
    <w:p w14:paraId="07B2FE57" w14:textId="77777777" w:rsidR="006455FF" w:rsidRPr="005D171A" w:rsidRDefault="006455FF" w:rsidP="00D275AE">
      <w:pPr>
        <w:jc w:val="both"/>
      </w:pPr>
    </w:p>
    <w:p w14:paraId="07B2FE58" w14:textId="77777777" w:rsidR="00602D42" w:rsidRPr="00E93E60" w:rsidRDefault="00602D42" w:rsidP="00D275AE">
      <w:pPr>
        <w:jc w:val="both"/>
        <w:rPr>
          <w:sz w:val="22"/>
          <w:szCs w:val="22"/>
        </w:rPr>
      </w:pPr>
      <w:r w:rsidRPr="00E93E60">
        <w:rPr>
          <w:sz w:val="22"/>
          <w:szCs w:val="22"/>
        </w:rPr>
        <w:t>Per gli elementi strutturali che in servizio operano a contatto permanente con acqua o che risu</w:t>
      </w:r>
      <w:r w:rsidR="006455FF" w:rsidRPr="00E93E60">
        <w:rPr>
          <w:sz w:val="22"/>
          <w:szCs w:val="22"/>
        </w:rPr>
        <w:t>ltano permanentemente interrati, le prestazioni minime debbono essere conseguite con le modalità di prova previste per le ma</w:t>
      </w:r>
      <w:r w:rsidR="00A174CF" w:rsidRPr="00E93E60">
        <w:rPr>
          <w:sz w:val="22"/>
          <w:szCs w:val="22"/>
        </w:rPr>
        <w:t>l</w:t>
      </w:r>
      <w:r w:rsidR="006455FF" w:rsidRPr="00E93E60">
        <w:rPr>
          <w:sz w:val="22"/>
          <w:szCs w:val="22"/>
        </w:rPr>
        <w:t xml:space="preserve">te di tipo CC in accordo alla norma EN 1504 (stagionatura in acqua). </w:t>
      </w:r>
    </w:p>
    <w:p w14:paraId="07B2FE59" w14:textId="77777777" w:rsidR="00C369D8" w:rsidRPr="005D171A" w:rsidRDefault="00C369D8" w:rsidP="00D275AE">
      <w:pPr>
        <w:jc w:val="both"/>
      </w:pPr>
    </w:p>
    <w:p w14:paraId="07B2FE5A" w14:textId="77777777" w:rsidR="00602D42" w:rsidRPr="009E40E2" w:rsidRDefault="00602D42" w:rsidP="00D275AE">
      <w:pPr>
        <w:jc w:val="both"/>
        <w:rPr>
          <w:sz w:val="16"/>
          <w:szCs w:val="16"/>
        </w:rPr>
      </w:pPr>
      <w:r w:rsidRPr="009E40E2">
        <w:rPr>
          <w:sz w:val="16"/>
          <w:szCs w:val="16"/>
        </w:rPr>
        <w:br w:type="page"/>
      </w:r>
    </w:p>
    <w:p w14:paraId="07B2FE5B" w14:textId="77777777" w:rsidR="0093180D" w:rsidRPr="009E40E2" w:rsidRDefault="0093180D" w:rsidP="00602D42">
      <w:pPr>
        <w:jc w:val="both"/>
      </w:pPr>
    </w:p>
    <w:p w14:paraId="07B2FE5C" w14:textId="77777777" w:rsidR="00602D42" w:rsidRPr="009E40E2" w:rsidRDefault="00602D42" w:rsidP="00602D42">
      <w:pPr>
        <w:jc w:val="both"/>
        <w:rPr>
          <w:b/>
          <w:sz w:val="40"/>
          <w:szCs w:val="40"/>
        </w:rPr>
      </w:pPr>
      <w:r w:rsidRPr="009E40E2">
        <w:rPr>
          <w:b/>
          <w:sz w:val="40"/>
          <w:szCs w:val="40"/>
        </w:rPr>
        <w:t>MT1</w:t>
      </w:r>
    </w:p>
    <w:p w14:paraId="07B2FE5D" w14:textId="77777777" w:rsidR="00602D42" w:rsidRPr="005D171A" w:rsidRDefault="00602D42" w:rsidP="00602D42">
      <w:pPr>
        <w:jc w:val="both"/>
      </w:pPr>
    </w:p>
    <w:p w14:paraId="07B2FE5E" w14:textId="77777777" w:rsidR="00602D42" w:rsidRPr="00E93E60" w:rsidRDefault="006455FF" w:rsidP="006455FF">
      <w:pPr>
        <w:jc w:val="both"/>
        <w:rPr>
          <w:b/>
          <w:sz w:val="22"/>
          <w:szCs w:val="22"/>
        </w:rPr>
      </w:pPr>
      <w:r w:rsidRPr="00E93E60">
        <w:rPr>
          <w:b/>
          <w:sz w:val="22"/>
          <w:szCs w:val="22"/>
        </w:rPr>
        <w:t>Malte cementizie premiscelate tissotropiche a ritiro compensato per applicazioni a cazzuola oppure a spruzzo, per il ripristino (</w:t>
      </w:r>
      <w:proofErr w:type="spellStart"/>
      <w:r w:rsidRPr="00E93E60">
        <w:rPr>
          <w:b/>
          <w:sz w:val="22"/>
          <w:szCs w:val="22"/>
        </w:rPr>
        <w:t>riprofilatura</w:t>
      </w:r>
      <w:proofErr w:type="spellEnd"/>
      <w:r w:rsidRPr="00E93E60">
        <w:rPr>
          <w:b/>
          <w:sz w:val="22"/>
          <w:szCs w:val="22"/>
        </w:rPr>
        <w:t>) della sezione originaria della struttura, da applicare in spessori compresi tra 10 e 60 mm, strutturali di classe R3, di tipo PCC, in accordo alla norma EN 1504-3</w:t>
      </w:r>
      <w:r w:rsidR="00A174CF" w:rsidRPr="00E93E60">
        <w:rPr>
          <w:b/>
          <w:sz w:val="22"/>
          <w:szCs w:val="22"/>
        </w:rPr>
        <w:t>.</w:t>
      </w:r>
    </w:p>
    <w:p w14:paraId="07B2FE5F" w14:textId="77777777" w:rsidR="00F94630" w:rsidRPr="005D171A" w:rsidRDefault="00F94630" w:rsidP="00F9463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F94630" w:rsidRPr="009E40E2" w14:paraId="07B2FE63" w14:textId="77777777" w:rsidTr="00763C2D">
        <w:tc>
          <w:tcPr>
            <w:tcW w:w="4395" w:type="dxa"/>
          </w:tcPr>
          <w:p w14:paraId="07B2FE60" w14:textId="77777777" w:rsidR="00F94630" w:rsidRPr="009E40E2" w:rsidRDefault="00F94630" w:rsidP="00F94630">
            <w:pPr>
              <w:rPr>
                <w:rFonts w:cs="Arial"/>
                <w:sz w:val="18"/>
                <w:szCs w:val="18"/>
              </w:rPr>
            </w:pPr>
            <w:r w:rsidRPr="009E40E2">
              <w:rPr>
                <w:rFonts w:cs="Arial"/>
                <w:sz w:val="18"/>
                <w:szCs w:val="18"/>
              </w:rPr>
              <w:t>Cantiere:</w:t>
            </w:r>
          </w:p>
        </w:tc>
        <w:tc>
          <w:tcPr>
            <w:tcW w:w="4961" w:type="dxa"/>
          </w:tcPr>
          <w:p w14:paraId="07B2FE61" w14:textId="77777777" w:rsidR="00F94630" w:rsidRPr="009E40E2" w:rsidRDefault="00F94630" w:rsidP="00F94630">
            <w:pPr>
              <w:rPr>
                <w:rFonts w:cs="Arial"/>
                <w:sz w:val="10"/>
                <w:szCs w:val="10"/>
              </w:rPr>
            </w:pPr>
          </w:p>
          <w:p w14:paraId="07B2FE62"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66" w14:textId="77777777" w:rsidTr="00763C2D">
        <w:tc>
          <w:tcPr>
            <w:tcW w:w="4395" w:type="dxa"/>
          </w:tcPr>
          <w:p w14:paraId="07B2FE64" w14:textId="77777777" w:rsidR="00F94630" w:rsidRPr="009E40E2" w:rsidRDefault="00F94630" w:rsidP="00F94630">
            <w:pPr>
              <w:rPr>
                <w:rFonts w:cs="Arial"/>
                <w:sz w:val="18"/>
                <w:szCs w:val="18"/>
              </w:rPr>
            </w:pPr>
            <w:r w:rsidRPr="009E40E2">
              <w:rPr>
                <w:rFonts w:cs="Arial"/>
                <w:sz w:val="18"/>
                <w:szCs w:val="18"/>
              </w:rPr>
              <w:t>Committente:</w:t>
            </w:r>
          </w:p>
        </w:tc>
        <w:tc>
          <w:tcPr>
            <w:tcW w:w="4961" w:type="dxa"/>
          </w:tcPr>
          <w:p w14:paraId="07B2FE65" w14:textId="77777777" w:rsidR="00F94630" w:rsidRPr="009E40E2" w:rsidRDefault="00F94630" w:rsidP="00F94630">
            <w:pPr>
              <w:rPr>
                <w:rFonts w:cs="Arial"/>
                <w:sz w:val="18"/>
                <w:szCs w:val="18"/>
              </w:rPr>
            </w:pPr>
            <w:r w:rsidRPr="009E40E2">
              <w:rPr>
                <w:rFonts w:cs="Arial"/>
                <w:sz w:val="18"/>
                <w:szCs w:val="18"/>
              </w:rPr>
              <w:t>Divisione delle costruzioni</w:t>
            </w:r>
          </w:p>
        </w:tc>
      </w:tr>
      <w:tr w:rsidR="00F94630" w:rsidRPr="009E40E2" w14:paraId="07B2FE6A" w14:textId="77777777" w:rsidTr="00763C2D">
        <w:tc>
          <w:tcPr>
            <w:tcW w:w="4395" w:type="dxa"/>
          </w:tcPr>
          <w:p w14:paraId="07B2FE67" w14:textId="77777777" w:rsidR="00F94630" w:rsidRPr="009E40E2" w:rsidRDefault="00F94630" w:rsidP="00F94630">
            <w:pPr>
              <w:rPr>
                <w:rFonts w:cs="Arial"/>
                <w:sz w:val="18"/>
                <w:szCs w:val="18"/>
              </w:rPr>
            </w:pPr>
            <w:r w:rsidRPr="009E40E2">
              <w:rPr>
                <w:rFonts w:cs="Arial"/>
                <w:sz w:val="18"/>
                <w:szCs w:val="18"/>
              </w:rPr>
              <w:t>Progettista:</w:t>
            </w:r>
          </w:p>
        </w:tc>
        <w:tc>
          <w:tcPr>
            <w:tcW w:w="4961" w:type="dxa"/>
          </w:tcPr>
          <w:p w14:paraId="07B2FE68" w14:textId="77777777" w:rsidR="00F94630" w:rsidRPr="009E40E2" w:rsidRDefault="00F94630" w:rsidP="00F94630">
            <w:pPr>
              <w:rPr>
                <w:rFonts w:cs="Arial"/>
                <w:sz w:val="10"/>
                <w:szCs w:val="10"/>
              </w:rPr>
            </w:pPr>
          </w:p>
          <w:p w14:paraId="07B2FE69"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6E" w14:textId="77777777" w:rsidTr="00763C2D">
        <w:tc>
          <w:tcPr>
            <w:tcW w:w="4395" w:type="dxa"/>
          </w:tcPr>
          <w:p w14:paraId="07B2FE6B" w14:textId="77777777" w:rsidR="00F94630" w:rsidRPr="009E40E2" w:rsidRDefault="00F94630" w:rsidP="00F94630">
            <w:pPr>
              <w:rPr>
                <w:rFonts w:cs="Arial"/>
                <w:sz w:val="18"/>
                <w:szCs w:val="18"/>
              </w:rPr>
            </w:pPr>
            <w:r w:rsidRPr="009E40E2">
              <w:rPr>
                <w:rFonts w:cs="Arial"/>
                <w:sz w:val="18"/>
                <w:szCs w:val="18"/>
              </w:rPr>
              <w:t>Direzione lavori:</w:t>
            </w:r>
          </w:p>
        </w:tc>
        <w:tc>
          <w:tcPr>
            <w:tcW w:w="4961" w:type="dxa"/>
          </w:tcPr>
          <w:p w14:paraId="07B2FE6C" w14:textId="77777777" w:rsidR="00F94630" w:rsidRPr="009E40E2" w:rsidRDefault="00F94630" w:rsidP="00F94630">
            <w:pPr>
              <w:rPr>
                <w:rFonts w:cs="Arial"/>
                <w:sz w:val="10"/>
                <w:szCs w:val="10"/>
              </w:rPr>
            </w:pPr>
          </w:p>
          <w:p w14:paraId="07B2FE6D"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72" w14:textId="77777777" w:rsidTr="00763C2D">
        <w:tc>
          <w:tcPr>
            <w:tcW w:w="4395" w:type="dxa"/>
          </w:tcPr>
          <w:p w14:paraId="07B2FE6F" w14:textId="77777777" w:rsidR="00F94630" w:rsidRPr="009E40E2" w:rsidRDefault="00F94630" w:rsidP="00F94630">
            <w:pPr>
              <w:rPr>
                <w:rFonts w:cs="Arial"/>
                <w:sz w:val="18"/>
                <w:szCs w:val="18"/>
              </w:rPr>
            </w:pPr>
            <w:r w:rsidRPr="009E40E2">
              <w:rPr>
                <w:rFonts w:cs="Arial"/>
                <w:sz w:val="18"/>
                <w:szCs w:val="18"/>
              </w:rPr>
              <w:t>Impresa esecutrice:</w:t>
            </w:r>
          </w:p>
        </w:tc>
        <w:tc>
          <w:tcPr>
            <w:tcW w:w="4961" w:type="dxa"/>
          </w:tcPr>
          <w:p w14:paraId="07B2FE70" w14:textId="77777777" w:rsidR="00F94630" w:rsidRPr="009E40E2" w:rsidRDefault="00F94630" w:rsidP="00F94630">
            <w:pPr>
              <w:rPr>
                <w:rFonts w:cs="Arial"/>
                <w:sz w:val="10"/>
                <w:szCs w:val="10"/>
              </w:rPr>
            </w:pPr>
          </w:p>
          <w:p w14:paraId="07B2FE71"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76" w14:textId="77777777" w:rsidTr="00763C2D">
        <w:tc>
          <w:tcPr>
            <w:tcW w:w="4395" w:type="dxa"/>
          </w:tcPr>
          <w:p w14:paraId="07B2FE73" w14:textId="77777777" w:rsidR="00F94630" w:rsidRPr="009E40E2" w:rsidRDefault="00F94630" w:rsidP="00F94630">
            <w:pPr>
              <w:rPr>
                <w:rFonts w:cs="Arial"/>
                <w:sz w:val="18"/>
                <w:szCs w:val="18"/>
              </w:rPr>
            </w:pPr>
            <w:r w:rsidRPr="009E40E2">
              <w:rPr>
                <w:rFonts w:cs="Arial"/>
                <w:sz w:val="18"/>
                <w:szCs w:val="18"/>
              </w:rPr>
              <w:t>Elemento costruttivo:</w:t>
            </w:r>
          </w:p>
        </w:tc>
        <w:tc>
          <w:tcPr>
            <w:tcW w:w="4961" w:type="dxa"/>
          </w:tcPr>
          <w:p w14:paraId="07B2FE74" w14:textId="77777777" w:rsidR="00F94630" w:rsidRPr="009E40E2" w:rsidRDefault="00F94630" w:rsidP="00F94630">
            <w:pPr>
              <w:rPr>
                <w:rFonts w:cs="Arial"/>
                <w:sz w:val="10"/>
                <w:szCs w:val="10"/>
              </w:rPr>
            </w:pPr>
          </w:p>
          <w:p w14:paraId="07B2FE75"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7A" w14:textId="77777777" w:rsidTr="00763C2D">
        <w:tc>
          <w:tcPr>
            <w:tcW w:w="4395" w:type="dxa"/>
          </w:tcPr>
          <w:p w14:paraId="07B2FE77" w14:textId="77777777" w:rsidR="00F94630" w:rsidRPr="009E40E2" w:rsidRDefault="00F94630" w:rsidP="00F94630">
            <w:pPr>
              <w:rPr>
                <w:rFonts w:cs="Arial"/>
                <w:sz w:val="18"/>
                <w:szCs w:val="18"/>
              </w:rPr>
            </w:pPr>
            <w:r w:rsidRPr="009E40E2">
              <w:rPr>
                <w:rFonts w:cs="Arial"/>
                <w:sz w:val="18"/>
                <w:szCs w:val="18"/>
              </w:rPr>
              <w:t>Preparazione substrato:</w:t>
            </w:r>
          </w:p>
        </w:tc>
        <w:tc>
          <w:tcPr>
            <w:tcW w:w="4961" w:type="dxa"/>
          </w:tcPr>
          <w:p w14:paraId="07B2FE78" w14:textId="77777777" w:rsidR="00F94630" w:rsidRPr="009E40E2" w:rsidRDefault="00F94630" w:rsidP="00F94630">
            <w:pPr>
              <w:rPr>
                <w:rFonts w:cs="Arial"/>
                <w:sz w:val="10"/>
                <w:szCs w:val="10"/>
              </w:rPr>
            </w:pPr>
          </w:p>
          <w:p w14:paraId="07B2FE79"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7E" w14:textId="77777777" w:rsidTr="00763C2D">
        <w:tc>
          <w:tcPr>
            <w:tcW w:w="4395" w:type="dxa"/>
          </w:tcPr>
          <w:p w14:paraId="07B2FE7B" w14:textId="77777777" w:rsidR="00F94630" w:rsidRPr="009E40E2" w:rsidRDefault="00F94630" w:rsidP="00F94630">
            <w:pPr>
              <w:rPr>
                <w:rFonts w:cs="Arial"/>
                <w:sz w:val="18"/>
                <w:szCs w:val="18"/>
              </w:rPr>
            </w:pPr>
            <w:r w:rsidRPr="009E40E2">
              <w:rPr>
                <w:rFonts w:cs="Arial"/>
                <w:sz w:val="18"/>
                <w:szCs w:val="18"/>
              </w:rPr>
              <w:t>Modalità di messa in opera della malta:</w:t>
            </w:r>
          </w:p>
        </w:tc>
        <w:tc>
          <w:tcPr>
            <w:tcW w:w="4961" w:type="dxa"/>
          </w:tcPr>
          <w:p w14:paraId="07B2FE7C" w14:textId="77777777" w:rsidR="00F94630" w:rsidRPr="009E40E2" w:rsidRDefault="00F94630" w:rsidP="00F94630">
            <w:pPr>
              <w:rPr>
                <w:rFonts w:cs="Arial"/>
                <w:sz w:val="10"/>
                <w:szCs w:val="10"/>
              </w:rPr>
            </w:pPr>
          </w:p>
          <w:p w14:paraId="07B2FE7D"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82" w14:textId="77777777" w:rsidTr="00763C2D">
        <w:tc>
          <w:tcPr>
            <w:tcW w:w="4395" w:type="dxa"/>
          </w:tcPr>
          <w:p w14:paraId="07B2FE7F" w14:textId="77777777" w:rsidR="00F94630" w:rsidRPr="009E40E2" w:rsidRDefault="00F94630" w:rsidP="00F94630">
            <w:pPr>
              <w:rPr>
                <w:rFonts w:cs="Arial"/>
                <w:sz w:val="18"/>
                <w:szCs w:val="18"/>
              </w:rPr>
            </w:pPr>
            <w:r w:rsidRPr="009E40E2">
              <w:rPr>
                <w:rFonts w:cs="Arial"/>
                <w:sz w:val="18"/>
                <w:szCs w:val="18"/>
              </w:rPr>
              <w:t>Spessore min. di applicazione (mm):</w:t>
            </w:r>
          </w:p>
        </w:tc>
        <w:tc>
          <w:tcPr>
            <w:tcW w:w="4961" w:type="dxa"/>
          </w:tcPr>
          <w:p w14:paraId="07B2FE80" w14:textId="77777777" w:rsidR="00F94630" w:rsidRPr="009E40E2" w:rsidRDefault="00F94630" w:rsidP="00F94630">
            <w:pPr>
              <w:rPr>
                <w:rFonts w:cs="Arial"/>
                <w:sz w:val="10"/>
                <w:szCs w:val="10"/>
              </w:rPr>
            </w:pPr>
          </w:p>
          <w:p w14:paraId="07B2FE81"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86" w14:textId="77777777" w:rsidTr="00763C2D">
        <w:tc>
          <w:tcPr>
            <w:tcW w:w="4395" w:type="dxa"/>
          </w:tcPr>
          <w:p w14:paraId="07B2FE83" w14:textId="77777777" w:rsidR="00F94630" w:rsidRPr="009E40E2" w:rsidRDefault="00F94630" w:rsidP="00F94630">
            <w:pPr>
              <w:rPr>
                <w:rFonts w:cs="Arial"/>
                <w:sz w:val="18"/>
                <w:szCs w:val="18"/>
              </w:rPr>
            </w:pPr>
            <w:r w:rsidRPr="009E40E2">
              <w:rPr>
                <w:rFonts w:cs="Arial"/>
                <w:sz w:val="18"/>
                <w:szCs w:val="18"/>
              </w:rPr>
              <w:t>Spessore max. di applicazione per strato (mm):</w:t>
            </w:r>
          </w:p>
        </w:tc>
        <w:tc>
          <w:tcPr>
            <w:tcW w:w="4961" w:type="dxa"/>
          </w:tcPr>
          <w:p w14:paraId="07B2FE84" w14:textId="77777777" w:rsidR="00F94630" w:rsidRPr="009E40E2" w:rsidRDefault="00F94630" w:rsidP="00F94630">
            <w:pPr>
              <w:rPr>
                <w:rFonts w:cs="Arial"/>
                <w:sz w:val="10"/>
                <w:szCs w:val="10"/>
              </w:rPr>
            </w:pPr>
          </w:p>
          <w:p w14:paraId="07B2FE85"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8A" w14:textId="77777777" w:rsidTr="00763C2D">
        <w:tc>
          <w:tcPr>
            <w:tcW w:w="4395" w:type="dxa"/>
          </w:tcPr>
          <w:p w14:paraId="07B2FE87" w14:textId="77777777" w:rsidR="00F94630" w:rsidRPr="009E40E2" w:rsidRDefault="00F94630" w:rsidP="00F94630">
            <w:pPr>
              <w:rPr>
                <w:rFonts w:cs="Arial"/>
                <w:sz w:val="18"/>
                <w:szCs w:val="18"/>
              </w:rPr>
            </w:pPr>
            <w:r w:rsidRPr="009E40E2">
              <w:rPr>
                <w:rFonts w:cs="Arial"/>
                <w:sz w:val="18"/>
                <w:szCs w:val="18"/>
              </w:rPr>
              <w:t>Modalità di maturazione (post-trattamento):</w:t>
            </w:r>
          </w:p>
        </w:tc>
        <w:tc>
          <w:tcPr>
            <w:tcW w:w="4961" w:type="dxa"/>
          </w:tcPr>
          <w:p w14:paraId="07B2FE88" w14:textId="77777777" w:rsidR="00F94630" w:rsidRPr="009E40E2" w:rsidRDefault="00F94630" w:rsidP="00F94630">
            <w:pPr>
              <w:rPr>
                <w:rFonts w:cs="Arial"/>
                <w:sz w:val="10"/>
                <w:szCs w:val="10"/>
              </w:rPr>
            </w:pPr>
          </w:p>
          <w:p w14:paraId="07B2FE89" w14:textId="77777777" w:rsidR="00F94630" w:rsidRPr="009E40E2" w:rsidRDefault="00F94630" w:rsidP="00F94630">
            <w:pPr>
              <w:rPr>
                <w:rFonts w:cs="Arial"/>
                <w:sz w:val="19"/>
                <w:szCs w:val="19"/>
              </w:rPr>
            </w:pPr>
            <w:r w:rsidRPr="009E40E2">
              <w:rPr>
                <w:rFonts w:cs="Arial"/>
                <w:sz w:val="19"/>
                <w:szCs w:val="19"/>
              </w:rPr>
              <w:t>……………………………………………………………..</w:t>
            </w:r>
          </w:p>
        </w:tc>
      </w:tr>
      <w:tr w:rsidR="00F94630" w:rsidRPr="009E40E2" w14:paraId="07B2FE8E" w14:textId="77777777" w:rsidTr="00763C2D">
        <w:tc>
          <w:tcPr>
            <w:tcW w:w="4395" w:type="dxa"/>
          </w:tcPr>
          <w:p w14:paraId="07B2FE8B" w14:textId="77777777" w:rsidR="00F94630" w:rsidRPr="009E40E2" w:rsidRDefault="00F94630" w:rsidP="00F94630">
            <w:pPr>
              <w:rPr>
                <w:rFonts w:cs="Arial"/>
                <w:sz w:val="18"/>
                <w:szCs w:val="18"/>
              </w:rPr>
            </w:pPr>
            <w:r w:rsidRPr="009E40E2">
              <w:rPr>
                <w:rFonts w:cs="Arial"/>
                <w:sz w:val="18"/>
                <w:szCs w:val="18"/>
              </w:rPr>
              <w:t>Tipo di malta MT1 e nome commerciale:</w:t>
            </w:r>
          </w:p>
        </w:tc>
        <w:tc>
          <w:tcPr>
            <w:tcW w:w="4961" w:type="dxa"/>
          </w:tcPr>
          <w:p w14:paraId="07B2FE8C" w14:textId="77777777" w:rsidR="00F94630" w:rsidRPr="009E40E2" w:rsidRDefault="00F94630" w:rsidP="00F94630">
            <w:pPr>
              <w:rPr>
                <w:rFonts w:cs="Arial"/>
                <w:sz w:val="10"/>
                <w:szCs w:val="10"/>
              </w:rPr>
            </w:pPr>
          </w:p>
          <w:p w14:paraId="07B2FE8D" w14:textId="77777777" w:rsidR="00F94630" w:rsidRPr="009E40E2" w:rsidRDefault="00F94630" w:rsidP="00F94630">
            <w:pPr>
              <w:rPr>
                <w:rFonts w:cs="Arial"/>
                <w:sz w:val="19"/>
                <w:szCs w:val="19"/>
              </w:rPr>
            </w:pPr>
            <w:r w:rsidRPr="009E40E2">
              <w:rPr>
                <w:rFonts w:cs="Arial"/>
                <w:sz w:val="19"/>
                <w:szCs w:val="19"/>
              </w:rPr>
              <w:t>……………………………………………………………..</w:t>
            </w:r>
          </w:p>
        </w:tc>
      </w:tr>
    </w:tbl>
    <w:p w14:paraId="07B2FE8F" w14:textId="77777777" w:rsidR="00F94630" w:rsidRPr="008C65E5" w:rsidRDefault="00F94630" w:rsidP="00F94630">
      <w:pPr>
        <w:rPr>
          <w:sz w:val="16"/>
          <w:szCs w:val="16"/>
        </w:rPr>
      </w:pPr>
    </w:p>
    <w:p w14:paraId="07B2FE90" w14:textId="77777777" w:rsidR="00F94630" w:rsidRPr="00E93E60" w:rsidRDefault="00F94630" w:rsidP="00F94630">
      <w:pPr>
        <w:rPr>
          <w:rFonts w:cs="Arial"/>
          <w:b/>
          <w:sz w:val="22"/>
          <w:szCs w:val="22"/>
          <w:u w:val="single"/>
        </w:rPr>
      </w:pPr>
      <w:r w:rsidRPr="00E93E60">
        <w:rPr>
          <w:rFonts w:cs="Arial"/>
          <w:b/>
          <w:sz w:val="22"/>
          <w:szCs w:val="22"/>
          <w:u w:val="single"/>
        </w:rPr>
        <w:t>Certificazione preliminare obbligatoria - Requisiti prestazionali:</w:t>
      </w:r>
    </w:p>
    <w:p w14:paraId="07B2FE91" w14:textId="77777777" w:rsidR="00F94630" w:rsidRPr="008C65E5" w:rsidRDefault="00F94630" w:rsidP="00F94630">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F94630" w:rsidRPr="009E40E2" w14:paraId="07B2FE96" w14:textId="77777777" w:rsidTr="00AD3B5A">
        <w:tc>
          <w:tcPr>
            <w:tcW w:w="4395" w:type="dxa"/>
            <w:vAlign w:val="center"/>
          </w:tcPr>
          <w:p w14:paraId="07B2FE92" w14:textId="77777777" w:rsidR="00F94630" w:rsidRPr="009E40E2" w:rsidRDefault="00F94630" w:rsidP="00AD3B5A">
            <w:pPr>
              <w:jc w:val="center"/>
              <w:rPr>
                <w:rFonts w:cs="Arial"/>
                <w:b/>
                <w:sz w:val="18"/>
                <w:szCs w:val="18"/>
              </w:rPr>
            </w:pPr>
            <w:r w:rsidRPr="009E40E2">
              <w:rPr>
                <w:rFonts w:cs="Arial"/>
                <w:b/>
                <w:sz w:val="18"/>
                <w:szCs w:val="18"/>
              </w:rPr>
              <w:t>PRESTAZIONE</w:t>
            </w:r>
          </w:p>
        </w:tc>
        <w:tc>
          <w:tcPr>
            <w:tcW w:w="1469" w:type="dxa"/>
            <w:vAlign w:val="center"/>
          </w:tcPr>
          <w:p w14:paraId="07B2FE93" w14:textId="77777777" w:rsidR="00F94630" w:rsidRPr="009E40E2" w:rsidRDefault="00F94630" w:rsidP="00AD3B5A">
            <w:pPr>
              <w:jc w:val="center"/>
              <w:rPr>
                <w:rFonts w:cs="Arial"/>
                <w:b/>
                <w:sz w:val="18"/>
                <w:szCs w:val="18"/>
              </w:rPr>
            </w:pPr>
            <w:r w:rsidRPr="009E40E2">
              <w:rPr>
                <w:rFonts w:cs="Arial"/>
                <w:b/>
                <w:sz w:val="18"/>
                <w:szCs w:val="18"/>
              </w:rPr>
              <w:t>NORMATIVA RIFERIMENTO</w:t>
            </w:r>
          </w:p>
        </w:tc>
        <w:tc>
          <w:tcPr>
            <w:tcW w:w="1791" w:type="dxa"/>
            <w:vAlign w:val="center"/>
          </w:tcPr>
          <w:p w14:paraId="07B2FE94" w14:textId="77777777" w:rsidR="00F94630" w:rsidRPr="009E40E2" w:rsidRDefault="00F94630" w:rsidP="00AD3B5A">
            <w:pPr>
              <w:jc w:val="center"/>
              <w:rPr>
                <w:rFonts w:cs="Arial"/>
                <w:b/>
                <w:sz w:val="18"/>
                <w:szCs w:val="18"/>
              </w:rPr>
            </w:pPr>
            <w:r w:rsidRPr="009E40E2">
              <w:rPr>
                <w:rFonts w:cs="Arial"/>
                <w:b/>
                <w:sz w:val="18"/>
                <w:szCs w:val="18"/>
              </w:rPr>
              <w:t>REQUISITO</w:t>
            </w:r>
          </w:p>
        </w:tc>
        <w:tc>
          <w:tcPr>
            <w:tcW w:w="1701" w:type="dxa"/>
            <w:vAlign w:val="center"/>
          </w:tcPr>
          <w:p w14:paraId="07B2FE95" w14:textId="77777777" w:rsidR="00F94630" w:rsidRPr="009E40E2" w:rsidRDefault="00F94630" w:rsidP="00AD3B5A">
            <w:pPr>
              <w:jc w:val="center"/>
              <w:rPr>
                <w:rFonts w:cs="Arial"/>
                <w:b/>
                <w:sz w:val="18"/>
                <w:szCs w:val="18"/>
              </w:rPr>
            </w:pPr>
            <w:r w:rsidRPr="009E40E2">
              <w:rPr>
                <w:rFonts w:cs="Arial"/>
                <w:b/>
                <w:sz w:val="18"/>
                <w:szCs w:val="18"/>
              </w:rPr>
              <w:t>REQUISITO MATERIALE PROPOSTO</w:t>
            </w:r>
          </w:p>
        </w:tc>
      </w:tr>
      <w:tr w:rsidR="00F94630" w:rsidRPr="009E40E2" w14:paraId="07B2FE9D" w14:textId="77777777" w:rsidTr="00763C2D">
        <w:tc>
          <w:tcPr>
            <w:tcW w:w="4395" w:type="dxa"/>
          </w:tcPr>
          <w:p w14:paraId="07B2FE97" w14:textId="77777777" w:rsidR="00F94630" w:rsidRPr="009E40E2" w:rsidRDefault="00F94630" w:rsidP="00F94630">
            <w:pPr>
              <w:rPr>
                <w:rFonts w:cs="Arial"/>
                <w:sz w:val="18"/>
                <w:szCs w:val="18"/>
              </w:rPr>
            </w:pPr>
            <w:r w:rsidRPr="009E40E2">
              <w:rPr>
                <w:rFonts w:cs="Arial"/>
                <w:sz w:val="18"/>
                <w:szCs w:val="18"/>
              </w:rPr>
              <w:t xml:space="preserve">Modulo elastico (statico) secante a compressione a 28 giorni all’aria (T= 18-22°C e U.R.=55-65%) </w:t>
            </w:r>
            <w:r w:rsidRPr="009E40E2">
              <w:rPr>
                <w:rFonts w:cs="Arial"/>
                <w:b/>
                <w:sz w:val="18"/>
                <w:szCs w:val="18"/>
              </w:rPr>
              <w:t>[1]</w:t>
            </w:r>
          </w:p>
        </w:tc>
        <w:tc>
          <w:tcPr>
            <w:tcW w:w="1469" w:type="dxa"/>
          </w:tcPr>
          <w:p w14:paraId="07B2FE98" w14:textId="77777777" w:rsidR="00F94630" w:rsidRPr="009E40E2" w:rsidRDefault="00F94630" w:rsidP="00F94630">
            <w:pPr>
              <w:rPr>
                <w:rFonts w:cs="Arial"/>
                <w:sz w:val="18"/>
                <w:szCs w:val="18"/>
              </w:rPr>
            </w:pPr>
            <w:r w:rsidRPr="009E40E2">
              <w:rPr>
                <w:rFonts w:cs="Arial"/>
                <w:sz w:val="18"/>
                <w:szCs w:val="18"/>
              </w:rPr>
              <w:t>EN 13412</w:t>
            </w:r>
          </w:p>
        </w:tc>
        <w:tc>
          <w:tcPr>
            <w:tcW w:w="1791" w:type="dxa"/>
          </w:tcPr>
          <w:p w14:paraId="07B2FE99" w14:textId="77777777" w:rsidR="00F94630" w:rsidRPr="009E40E2" w:rsidRDefault="00F94630" w:rsidP="00F94630">
            <w:pPr>
              <w:rPr>
                <w:rFonts w:cs="Arial"/>
                <w:sz w:val="18"/>
                <w:szCs w:val="18"/>
                <w:vertAlign w:val="superscript"/>
              </w:rPr>
            </w:pPr>
            <w:r w:rsidRPr="009E40E2">
              <w:rPr>
                <w:rFonts w:cs="Arial"/>
                <w:sz w:val="18"/>
                <w:szCs w:val="18"/>
                <w:u w:val="single"/>
              </w:rPr>
              <w:t>&lt;</w:t>
            </w:r>
            <w:r w:rsidRPr="009E40E2">
              <w:rPr>
                <w:rFonts w:cs="Arial"/>
                <w:sz w:val="18"/>
                <w:szCs w:val="18"/>
              </w:rPr>
              <w:t xml:space="preserve"> 25'000 N/mm</w:t>
            </w:r>
            <w:r w:rsidRPr="009E40E2">
              <w:rPr>
                <w:rFonts w:cs="Arial"/>
                <w:sz w:val="18"/>
                <w:szCs w:val="18"/>
                <w:vertAlign w:val="superscript"/>
              </w:rPr>
              <w:t>2</w:t>
            </w:r>
            <w:r w:rsidRPr="009E40E2">
              <w:rPr>
                <w:rFonts w:cs="Arial"/>
                <w:sz w:val="18"/>
                <w:szCs w:val="18"/>
              </w:rPr>
              <w:t xml:space="preserve"> </w:t>
            </w:r>
            <w:r w:rsidRPr="009E40E2">
              <w:rPr>
                <w:rFonts w:cs="Arial"/>
                <w:b/>
                <w:sz w:val="18"/>
                <w:szCs w:val="18"/>
              </w:rPr>
              <w:t>[1]</w:t>
            </w:r>
          </w:p>
          <w:p w14:paraId="07B2FE9A" w14:textId="77777777" w:rsidR="00F94630" w:rsidRPr="009E40E2" w:rsidRDefault="00F94630" w:rsidP="00F94630">
            <w:pPr>
              <w:rPr>
                <w:rFonts w:cs="Arial"/>
                <w:sz w:val="18"/>
                <w:szCs w:val="18"/>
              </w:rPr>
            </w:pPr>
            <w:r w:rsidRPr="009E40E2">
              <w:rPr>
                <w:rFonts w:cs="Arial"/>
                <w:sz w:val="18"/>
                <w:szCs w:val="18"/>
                <w:u w:val="single"/>
              </w:rPr>
              <w:t>&gt;</w:t>
            </w:r>
            <w:r w:rsidRPr="009E40E2">
              <w:rPr>
                <w:rFonts w:cs="Arial"/>
                <w:sz w:val="18"/>
                <w:szCs w:val="18"/>
              </w:rPr>
              <w:t xml:space="preserve"> 15’000 N/mm</w:t>
            </w:r>
            <w:r w:rsidRPr="009E40E2">
              <w:rPr>
                <w:rFonts w:cs="Arial"/>
                <w:sz w:val="18"/>
                <w:szCs w:val="18"/>
                <w:vertAlign w:val="superscript"/>
              </w:rPr>
              <w:t>2</w:t>
            </w:r>
          </w:p>
        </w:tc>
        <w:tc>
          <w:tcPr>
            <w:tcW w:w="1701" w:type="dxa"/>
          </w:tcPr>
          <w:p w14:paraId="07B2FE9B" w14:textId="77777777" w:rsidR="00F94630" w:rsidRPr="009E40E2" w:rsidRDefault="00F94630" w:rsidP="00F94630">
            <w:pPr>
              <w:rPr>
                <w:rFonts w:cs="Arial"/>
                <w:sz w:val="18"/>
                <w:szCs w:val="18"/>
              </w:rPr>
            </w:pPr>
          </w:p>
          <w:p w14:paraId="07B2FE9C" w14:textId="77777777" w:rsidR="00F94630" w:rsidRPr="009E40E2" w:rsidRDefault="00F94630" w:rsidP="00F94630">
            <w:pPr>
              <w:rPr>
                <w:rFonts w:cs="Arial"/>
                <w:sz w:val="18"/>
                <w:szCs w:val="18"/>
              </w:rPr>
            </w:pPr>
            <w:r w:rsidRPr="009E40E2">
              <w:rPr>
                <w:rFonts w:cs="Arial"/>
                <w:sz w:val="18"/>
                <w:szCs w:val="18"/>
              </w:rPr>
              <w:t>…………………</w:t>
            </w:r>
          </w:p>
        </w:tc>
      </w:tr>
      <w:tr w:rsidR="00F94630" w:rsidRPr="008547F7" w14:paraId="07B2FEA3" w14:textId="77777777" w:rsidTr="00763C2D">
        <w:tc>
          <w:tcPr>
            <w:tcW w:w="4395" w:type="dxa"/>
          </w:tcPr>
          <w:p w14:paraId="07B2FE9E" w14:textId="77777777" w:rsidR="00F94630" w:rsidRPr="008547F7" w:rsidRDefault="00F94630" w:rsidP="00F94630">
            <w:pPr>
              <w:rPr>
                <w:rFonts w:cs="Arial"/>
                <w:sz w:val="18"/>
                <w:szCs w:val="18"/>
              </w:rPr>
            </w:pPr>
            <w:r w:rsidRPr="008547F7">
              <w:rPr>
                <w:rFonts w:cs="Arial"/>
                <w:sz w:val="18"/>
                <w:szCs w:val="18"/>
              </w:rPr>
              <w:t>Resistenza a compressione a 28 giorni all’aria (T= 18-22°C e U.R.= 55-65%):</w:t>
            </w:r>
          </w:p>
        </w:tc>
        <w:tc>
          <w:tcPr>
            <w:tcW w:w="1469" w:type="dxa"/>
          </w:tcPr>
          <w:p w14:paraId="07B2FE9F" w14:textId="77777777" w:rsidR="00F94630" w:rsidRPr="008547F7" w:rsidRDefault="00F94630" w:rsidP="00F94630">
            <w:pPr>
              <w:rPr>
                <w:rFonts w:cs="Arial"/>
                <w:sz w:val="18"/>
                <w:szCs w:val="18"/>
              </w:rPr>
            </w:pPr>
            <w:r w:rsidRPr="008547F7">
              <w:rPr>
                <w:rFonts w:cs="Arial"/>
                <w:sz w:val="18"/>
                <w:szCs w:val="18"/>
              </w:rPr>
              <w:t>EN 12190</w:t>
            </w:r>
          </w:p>
        </w:tc>
        <w:tc>
          <w:tcPr>
            <w:tcW w:w="1791" w:type="dxa"/>
          </w:tcPr>
          <w:p w14:paraId="07B2FEA0" w14:textId="77777777" w:rsidR="00F94630" w:rsidRPr="008547F7" w:rsidRDefault="00F94630" w:rsidP="00F94630">
            <w:pPr>
              <w:rPr>
                <w:rFonts w:cs="Arial"/>
                <w:sz w:val="18"/>
                <w:szCs w:val="18"/>
              </w:rPr>
            </w:pPr>
            <w:r w:rsidRPr="008547F7">
              <w:rPr>
                <w:rFonts w:cs="Arial"/>
                <w:sz w:val="18"/>
                <w:szCs w:val="18"/>
                <w:u w:val="single"/>
              </w:rPr>
              <w:t>&gt;</w:t>
            </w:r>
            <w:r w:rsidRPr="008547F7">
              <w:rPr>
                <w:rFonts w:cs="Arial"/>
                <w:sz w:val="18"/>
                <w:szCs w:val="18"/>
              </w:rPr>
              <w:t xml:space="preserve"> 25 N/mm</w:t>
            </w:r>
            <w:r w:rsidRPr="008547F7">
              <w:rPr>
                <w:rFonts w:cs="Arial"/>
                <w:sz w:val="18"/>
                <w:szCs w:val="18"/>
                <w:vertAlign w:val="superscript"/>
              </w:rPr>
              <w:t>2</w:t>
            </w:r>
          </w:p>
        </w:tc>
        <w:tc>
          <w:tcPr>
            <w:tcW w:w="1701" w:type="dxa"/>
          </w:tcPr>
          <w:p w14:paraId="07B2FEA1" w14:textId="77777777" w:rsidR="00F94630" w:rsidRPr="008547F7" w:rsidRDefault="00F94630" w:rsidP="00F94630">
            <w:pPr>
              <w:rPr>
                <w:rFonts w:cs="Arial"/>
                <w:sz w:val="18"/>
                <w:szCs w:val="18"/>
              </w:rPr>
            </w:pPr>
          </w:p>
          <w:p w14:paraId="07B2FEA2"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A9" w14:textId="77777777" w:rsidTr="00763C2D">
        <w:tc>
          <w:tcPr>
            <w:tcW w:w="4395" w:type="dxa"/>
          </w:tcPr>
          <w:p w14:paraId="07B2FEA4" w14:textId="77777777" w:rsidR="00F94630" w:rsidRPr="008547F7" w:rsidRDefault="00F94630" w:rsidP="00F94630">
            <w:pPr>
              <w:rPr>
                <w:rFonts w:cs="Arial"/>
                <w:sz w:val="18"/>
                <w:szCs w:val="18"/>
              </w:rPr>
            </w:pPr>
            <w:r w:rsidRPr="008547F7">
              <w:rPr>
                <w:rFonts w:cs="Arial"/>
                <w:sz w:val="18"/>
                <w:szCs w:val="18"/>
              </w:rPr>
              <w:t>Adesione al calcestruzzo dopo 28 giorni all’aria (T= 18-22°C e U.R.= 55-65%):</w:t>
            </w:r>
          </w:p>
        </w:tc>
        <w:tc>
          <w:tcPr>
            <w:tcW w:w="1469" w:type="dxa"/>
          </w:tcPr>
          <w:p w14:paraId="07B2FEA5" w14:textId="77777777" w:rsidR="00F94630" w:rsidRPr="008547F7" w:rsidRDefault="00F94630" w:rsidP="00F94630">
            <w:pPr>
              <w:rPr>
                <w:rFonts w:cs="Arial"/>
                <w:sz w:val="18"/>
                <w:szCs w:val="18"/>
              </w:rPr>
            </w:pPr>
            <w:r w:rsidRPr="008547F7">
              <w:rPr>
                <w:rFonts w:cs="Arial"/>
                <w:sz w:val="18"/>
                <w:szCs w:val="18"/>
              </w:rPr>
              <w:t>EN 1542</w:t>
            </w:r>
          </w:p>
        </w:tc>
        <w:tc>
          <w:tcPr>
            <w:tcW w:w="1791" w:type="dxa"/>
          </w:tcPr>
          <w:p w14:paraId="07B2FEA6" w14:textId="77777777" w:rsidR="00F94630" w:rsidRPr="008547F7" w:rsidRDefault="00F94630" w:rsidP="00F94630">
            <w:pPr>
              <w:rPr>
                <w:rFonts w:cs="Arial"/>
                <w:sz w:val="18"/>
                <w:szCs w:val="18"/>
              </w:rPr>
            </w:pPr>
            <w:r w:rsidRPr="008547F7">
              <w:rPr>
                <w:rFonts w:cs="Arial"/>
                <w:sz w:val="18"/>
                <w:szCs w:val="18"/>
                <w:u w:val="single"/>
              </w:rPr>
              <w:t>&gt;</w:t>
            </w:r>
            <w:r w:rsidRPr="008547F7">
              <w:rPr>
                <w:rFonts w:cs="Arial"/>
                <w:sz w:val="18"/>
                <w:szCs w:val="18"/>
              </w:rPr>
              <w:t xml:space="preserve"> 1.5 N/mm</w:t>
            </w:r>
            <w:r w:rsidRPr="008547F7">
              <w:rPr>
                <w:rFonts w:cs="Arial"/>
                <w:sz w:val="18"/>
                <w:szCs w:val="18"/>
                <w:vertAlign w:val="superscript"/>
              </w:rPr>
              <w:t>2</w:t>
            </w:r>
          </w:p>
        </w:tc>
        <w:tc>
          <w:tcPr>
            <w:tcW w:w="1701" w:type="dxa"/>
          </w:tcPr>
          <w:p w14:paraId="07B2FEA7" w14:textId="77777777" w:rsidR="00F94630" w:rsidRPr="008547F7" w:rsidRDefault="00F94630" w:rsidP="00F94630">
            <w:pPr>
              <w:rPr>
                <w:rFonts w:cs="Arial"/>
                <w:sz w:val="18"/>
                <w:szCs w:val="18"/>
              </w:rPr>
            </w:pPr>
          </w:p>
          <w:p w14:paraId="07B2FEA8"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AF" w14:textId="77777777" w:rsidTr="00763C2D">
        <w:tc>
          <w:tcPr>
            <w:tcW w:w="4395" w:type="dxa"/>
          </w:tcPr>
          <w:p w14:paraId="07B2FEAA" w14:textId="77777777" w:rsidR="00F94630" w:rsidRPr="008547F7" w:rsidRDefault="00F94630" w:rsidP="00F94630">
            <w:pPr>
              <w:rPr>
                <w:rFonts w:cs="Arial"/>
                <w:sz w:val="18"/>
                <w:szCs w:val="18"/>
              </w:rPr>
            </w:pPr>
            <w:r w:rsidRPr="008547F7">
              <w:rPr>
                <w:rFonts w:cs="Arial"/>
                <w:sz w:val="18"/>
                <w:szCs w:val="18"/>
              </w:rPr>
              <w:t>Resistenza alla carbonatazione</w:t>
            </w:r>
          </w:p>
        </w:tc>
        <w:tc>
          <w:tcPr>
            <w:tcW w:w="1469" w:type="dxa"/>
          </w:tcPr>
          <w:p w14:paraId="07B2FEAB" w14:textId="77777777" w:rsidR="00F94630" w:rsidRPr="008547F7" w:rsidRDefault="00F94630" w:rsidP="00F94630">
            <w:pPr>
              <w:rPr>
                <w:rFonts w:cs="Arial"/>
                <w:sz w:val="18"/>
                <w:szCs w:val="18"/>
              </w:rPr>
            </w:pPr>
            <w:r w:rsidRPr="008547F7">
              <w:rPr>
                <w:rFonts w:cs="Arial"/>
                <w:sz w:val="18"/>
                <w:szCs w:val="18"/>
              </w:rPr>
              <w:t>EN 13295</w:t>
            </w:r>
          </w:p>
        </w:tc>
        <w:tc>
          <w:tcPr>
            <w:tcW w:w="1791" w:type="dxa"/>
          </w:tcPr>
          <w:p w14:paraId="07B2FEAC" w14:textId="77777777" w:rsidR="00F94630" w:rsidRPr="008547F7" w:rsidRDefault="00F94630" w:rsidP="00F94630">
            <w:pPr>
              <w:rPr>
                <w:rFonts w:cs="Arial"/>
                <w:sz w:val="18"/>
                <w:szCs w:val="18"/>
              </w:rPr>
            </w:pPr>
            <w:proofErr w:type="spellStart"/>
            <w:r w:rsidRPr="008547F7">
              <w:rPr>
                <w:rFonts w:cs="Arial"/>
                <w:sz w:val="18"/>
                <w:szCs w:val="18"/>
              </w:rPr>
              <w:t>dk</w:t>
            </w:r>
            <w:proofErr w:type="spellEnd"/>
            <w:r w:rsidRPr="008547F7">
              <w:rPr>
                <w:rFonts w:cs="Arial"/>
                <w:sz w:val="18"/>
                <w:szCs w:val="18"/>
              </w:rPr>
              <w:t xml:space="preserve"> </w:t>
            </w:r>
            <w:r w:rsidRPr="008547F7">
              <w:rPr>
                <w:rFonts w:cs="Arial"/>
                <w:sz w:val="18"/>
                <w:szCs w:val="18"/>
                <w:u w:val="single"/>
              </w:rPr>
              <w:t>&lt;</w:t>
            </w:r>
            <w:r w:rsidRPr="008547F7">
              <w:rPr>
                <w:rFonts w:cs="Arial"/>
                <w:sz w:val="18"/>
                <w:szCs w:val="18"/>
              </w:rPr>
              <w:t xml:space="preserve"> al calcestruzzo di controllo (MC 0.45)</w:t>
            </w:r>
          </w:p>
        </w:tc>
        <w:tc>
          <w:tcPr>
            <w:tcW w:w="1701" w:type="dxa"/>
          </w:tcPr>
          <w:p w14:paraId="07B2FEAD" w14:textId="77777777" w:rsidR="00F94630" w:rsidRPr="008547F7" w:rsidRDefault="00F94630" w:rsidP="00F94630">
            <w:pPr>
              <w:rPr>
                <w:rFonts w:cs="Arial"/>
                <w:sz w:val="18"/>
                <w:szCs w:val="18"/>
              </w:rPr>
            </w:pPr>
          </w:p>
          <w:p w14:paraId="07B2FEAE"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B5" w14:textId="77777777" w:rsidTr="00763C2D">
        <w:tc>
          <w:tcPr>
            <w:tcW w:w="4395" w:type="dxa"/>
          </w:tcPr>
          <w:p w14:paraId="07B2FEB0" w14:textId="77777777" w:rsidR="00F94630" w:rsidRPr="008547F7" w:rsidRDefault="00F94630" w:rsidP="00F94630">
            <w:pPr>
              <w:rPr>
                <w:rFonts w:cs="Arial"/>
                <w:sz w:val="18"/>
                <w:szCs w:val="18"/>
              </w:rPr>
            </w:pPr>
            <w:r w:rsidRPr="008547F7">
              <w:rPr>
                <w:rFonts w:cs="Arial"/>
                <w:sz w:val="18"/>
                <w:szCs w:val="18"/>
              </w:rPr>
              <w:t>Contenuto di cloruri:</w:t>
            </w:r>
          </w:p>
        </w:tc>
        <w:tc>
          <w:tcPr>
            <w:tcW w:w="1469" w:type="dxa"/>
          </w:tcPr>
          <w:p w14:paraId="07B2FEB1" w14:textId="77777777" w:rsidR="00F94630" w:rsidRPr="008547F7" w:rsidRDefault="00F94630" w:rsidP="00F94630">
            <w:pPr>
              <w:rPr>
                <w:rFonts w:cs="Arial"/>
                <w:sz w:val="18"/>
                <w:szCs w:val="18"/>
              </w:rPr>
            </w:pPr>
            <w:r w:rsidRPr="008547F7">
              <w:rPr>
                <w:rFonts w:cs="Arial"/>
                <w:sz w:val="18"/>
                <w:szCs w:val="18"/>
              </w:rPr>
              <w:t>EN 1015-17</w:t>
            </w:r>
          </w:p>
        </w:tc>
        <w:tc>
          <w:tcPr>
            <w:tcW w:w="1791" w:type="dxa"/>
          </w:tcPr>
          <w:p w14:paraId="07B2FEB2" w14:textId="77777777" w:rsidR="00F94630" w:rsidRPr="008547F7" w:rsidRDefault="00F94630" w:rsidP="00F94630">
            <w:pPr>
              <w:rPr>
                <w:rFonts w:cs="Arial"/>
                <w:sz w:val="18"/>
                <w:szCs w:val="18"/>
              </w:rPr>
            </w:pPr>
            <w:r w:rsidRPr="008547F7">
              <w:rPr>
                <w:rFonts w:cs="Arial"/>
                <w:sz w:val="18"/>
                <w:szCs w:val="18"/>
                <w:u w:val="single"/>
              </w:rPr>
              <w:t>&lt;</w:t>
            </w:r>
            <w:r w:rsidRPr="008547F7">
              <w:rPr>
                <w:rFonts w:cs="Arial"/>
                <w:sz w:val="18"/>
                <w:szCs w:val="18"/>
              </w:rPr>
              <w:t xml:space="preserve"> 0.05%</w:t>
            </w:r>
          </w:p>
        </w:tc>
        <w:tc>
          <w:tcPr>
            <w:tcW w:w="1701" w:type="dxa"/>
          </w:tcPr>
          <w:p w14:paraId="07B2FEB3" w14:textId="77777777" w:rsidR="00F94630" w:rsidRPr="008547F7" w:rsidRDefault="00F94630" w:rsidP="00F94630">
            <w:pPr>
              <w:rPr>
                <w:rFonts w:cs="Arial"/>
                <w:sz w:val="18"/>
                <w:szCs w:val="18"/>
              </w:rPr>
            </w:pPr>
          </w:p>
          <w:p w14:paraId="07B2FEB4"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BB" w14:textId="77777777" w:rsidTr="00763C2D">
        <w:tc>
          <w:tcPr>
            <w:tcW w:w="4395" w:type="dxa"/>
          </w:tcPr>
          <w:p w14:paraId="07B2FEB6" w14:textId="77777777" w:rsidR="00F94630" w:rsidRPr="008547F7" w:rsidRDefault="00F94630" w:rsidP="00F94630">
            <w:pPr>
              <w:rPr>
                <w:rFonts w:cs="Arial"/>
                <w:sz w:val="18"/>
                <w:szCs w:val="18"/>
              </w:rPr>
            </w:pPr>
            <w:r w:rsidRPr="008547F7">
              <w:rPr>
                <w:rFonts w:cs="Arial"/>
                <w:sz w:val="18"/>
                <w:szCs w:val="18"/>
              </w:rPr>
              <w:t>Compatibilità termica cicli di gelo-disgelo all’aria (T= 18-22°C e U.R.= 55-65%): valore di adesione</w:t>
            </w:r>
          </w:p>
        </w:tc>
        <w:tc>
          <w:tcPr>
            <w:tcW w:w="1469" w:type="dxa"/>
          </w:tcPr>
          <w:p w14:paraId="07B2FEB7" w14:textId="77777777" w:rsidR="00F94630" w:rsidRPr="008547F7" w:rsidRDefault="00F94630" w:rsidP="00F94630">
            <w:pPr>
              <w:rPr>
                <w:rFonts w:cs="Arial"/>
                <w:sz w:val="18"/>
                <w:szCs w:val="18"/>
              </w:rPr>
            </w:pPr>
            <w:r w:rsidRPr="008547F7">
              <w:rPr>
                <w:rFonts w:cs="Arial"/>
                <w:sz w:val="18"/>
                <w:szCs w:val="18"/>
              </w:rPr>
              <w:t>EN 13687-1</w:t>
            </w:r>
          </w:p>
        </w:tc>
        <w:tc>
          <w:tcPr>
            <w:tcW w:w="1791" w:type="dxa"/>
          </w:tcPr>
          <w:p w14:paraId="07B2FEB8" w14:textId="77777777" w:rsidR="00F94630" w:rsidRPr="008547F7" w:rsidRDefault="00F94630" w:rsidP="00F94630">
            <w:pPr>
              <w:rPr>
                <w:rFonts w:cs="Arial"/>
                <w:sz w:val="18"/>
                <w:szCs w:val="18"/>
              </w:rPr>
            </w:pPr>
            <w:r w:rsidRPr="008547F7">
              <w:rPr>
                <w:rFonts w:cs="Arial"/>
                <w:sz w:val="18"/>
                <w:szCs w:val="18"/>
                <w:u w:val="single"/>
              </w:rPr>
              <w:t>&gt;</w:t>
            </w:r>
            <w:r w:rsidRPr="008547F7">
              <w:rPr>
                <w:rFonts w:cs="Arial"/>
                <w:sz w:val="18"/>
                <w:szCs w:val="18"/>
              </w:rPr>
              <w:t xml:space="preserve"> 1.5 N/mm</w:t>
            </w:r>
            <w:r w:rsidRPr="008547F7">
              <w:rPr>
                <w:rFonts w:cs="Arial"/>
                <w:sz w:val="18"/>
                <w:szCs w:val="18"/>
                <w:vertAlign w:val="superscript"/>
              </w:rPr>
              <w:t>2</w:t>
            </w:r>
          </w:p>
        </w:tc>
        <w:tc>
          <w:tcPr>
            <w:tcW w:w="1701" w:type="dxa"/>
          </w:tcPr>
          <w:p w14:paraId="07B2FEB9" w14:textId="77777777" w:rsidR="00F94630" w:rsidRPr="008547F7" w:rsidRDefault="00F94630" w:rsidP="00F94630">
            <w:pPr>
              <w:rPr>
                <w:rFonts w:cs="Arial"/>
                <w:sz w:val="18"/>
                <w:szCs w:val="18"/>
              </w:rPr>
            </w:pPr>
          </w:p>
          <w:p w14:paraId="07B2FEBA"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C1" w14:textId="77777777" w:rsidTr="00763C2D">
        <w:tc>
          <w:tcPr>
            <w:tcW w:w="4395" w:type="dxa"/>
          </w:tcPr>
          <w:p w14:paraId="07B2FEBC" w14:textId="77777777" w:rsidR="00F94630" w:rsidRPr="008547F7" w:rsidRDefault="00F94630" w:rsidP="00F94630">
            <w:pPr>
              <w:rPr>
                <w:rFonts w:cs="Arial"/>
                <w:sz w:val="18"/>
                <w:szCs w:val="18"/>
              </w:rPr>
            </w:pPr>
            <w:r w:rsidRPr="008547F7">
              <w:rPr>
                <w:rFonts w:cs="Arial"/>
                <w:sz w:val="18"/>
                <w:szCs w:val="18"/>
              </w:rPr>
              <w:t xml:space="preserve">Espansione contrastata a 1 giorno all’aria (T= 20°C e U.R.= 50%) </w:t>
            </w:r>
            <w:r w:rsidRPr="008547F7">
              <w:rPr>
                <w:rFonts w:cs="Arial"/>
                <w:b/>
                <w:sz w:val="18"/>
                <w:szCs w:val="18"/>
              </w:rPr>
              <w:t>[2]</w:t>
            </w:r>
          </w:p>
        </w:tc>
        <w:tc>
          <w:tcPr>
            <w:tcW w:w="1469" w:type="dxa"/>
          </w:tcPr>
          <w:p w14:paraId="07B2FEBD" w14:textId="77777777" w:rsidR="00F94630" w:rsidRPr="008547F7" w:rsidRDefault="00F94630" w:rsidP="00F94630">
            <w:pPr>
              <w:rPr>
                <w:rFonts w:cs="Arial"/>
                <w:sz w:val="18"/>
                <w:szCs w:val="18"/>
              </w:rPr>
            </w:pPr>
            <w:r w:rsidRPr="008547F7">
              <w:rPr>
                <w:rFonts w:cs="Arial"/>
                <w:sz w:val="18"/>
                <w:szCs w:val="18"/>
              </w:rPr>
              <w:t>UNI 8147</w:t>
            </w:r>
          </w:p>
        </w:tc>
        <w:tc>
          <w:tcPr>
            <w:tcW w:w="1791" w:type="dxa"/>
          </w:tcPr>
          <w:p w14:paraId="07B2FEBE" w14:textId="77777777" w:rsidR="00F94630" w:rsidRPr="008547F7" w:rsidRDefault="00F94630" w:rsidP="00F94630">
            <w:pPr>
              <w:rPr>
                <w:rFonts w:cs="Arial"/>
                <w:sz w:val="18"/>
                <w:szCs w:val="18"/>
              </w:rPr>
            </w:pPr>
            <w:r w:rsidRPr="008547F7">
              <w:rPr>
                <w:rFonts w:cs="Arial"/>
                <w:sz w:val="18"/>
                <w:szCs w:val="18"/>
                <w:u w:val="single"/>
              </w:rPr>
              <w:t>&gt;</w:t>
            </w:r>
            <w:r w:rsidRPr="008547F7">
              <w:rPr>
                <w:rFonts w:cs="Arial"/>
                <w:sz w:val="18"/>
                <w:szCs w:val="18"/>
              </w:rPr>
              <w:t xml:space="preserve"> 20 </w:t>
            </w:r>
            <w:proofErr w:type="spellStart"/>
            <w:r w:rsidRPr="008547F7">
              <w:rPr>
                <w:rFonts w:cs="Arial"/>
                <w:sz w:val="18"/>
                <w:szCs w:val="18"/>
              </w:rPr>
              <w:t>μm</w:t>
            </w:r>
            <w:proofErr w:type="spellEnd"/>
            <w:r w:rsidRPr="008547F7">
              <w:rPr>
                <w:rFonts w:cs="Arial"/>
                <w:sz w:val="18"/>
                <w:szCs w:val="18"/>
              </w:rPr>
              <w:t>/m</w:t>
            </w:r>
          </w:p>
        </w:tc>
        <w:tc>
          <w:tcPr>
            <w:tcW w:w="1701" w:type="dxa"/>
          </w:tcPr>
          <w:p w14:paraId="07B2FEBF" w14:textId="77777777" w:rsidR="00F94630" w:rsidRPr="008547F7" w:rsidRDefault="00F94630" w:rsidP="00F94630">
            <w:pPr>
              <w:rPr>
                <w:rFonts w:cs="Arial"/>
                <w:sz w:val="18"/>
                <w:szCs w:val="18"/>
              </w:rPr>
            </w:pPr>
          </w:p>
          <w:p w14:paraId="07B2FEC0" w14:textId="77777777" w:rsidR="00F94630" w:rsidRPr="008547F7" w:rsidRDefault="00F94630" w:rsidP="00F94630">
            <w:pPr>
              <w:rPr>
                <w:rFonts w:cs="Arial"/>
                <w:sz w:val="18"/>
                <w:szCs w:val="18"/>
              </w:rPr>
            </w:pPr>
            <w:r w:rsidRPr="008547F7">
              <w:rPr>
                <w:rFonts w:cs="Arial"/>
                <w:sz w:val="18"/>
                <w:szCs w:val="18"/>
              </w:rPr>
              <w:t>…………………</w:t>
            </w:r>
            <w:r w:rsidRPr="008547F7">
              <w:rPr>
                <w:rFonts w:cs="Arial"/>
                <w:b/>
                <w:sz w:val="18"/>
                <w:szCs w:val="18"/>
              </w:rPr>
              <w:t>[2]</w:t>
            </w:r>
          </w:p>
        </w:tc>
      </w:tr>
      <w:tr w:rsidR="00F94630" w:rsidRPr="008547F7" w14:paraId="07B2FEC7" w14:textId="77777777" w:rsidTr="00763C2D">
        <w:tc>
          <w:tcPr>
            <w:tcW w:w="4395" w:type="dxa"/>
          </w:tcPr>
          <w:p w14:paraId="07B2FEC2" w14:textId="77777777" w:rsidR="00F94630" w:rsidRPr="008547F7" w:rsidRDefault="00F94630" w:rsidP="00F94630">
            <w:pPr>
              <w:rPr>
                <w:rFonts w:cs="Arial"/>
                <w:sz w:val="18"/>
                <w:szCs w:val="18"/>
              </w:rPr>
            </w:pPr>
            <w:r w:rsidRPr="008547F7">
              <w:rPr>
                <w:rFonts w:cs="Arial"/>
                <w:sz w:val="18"/>
                <w:szCs w:val="18"/>
              </w:rPr>
              <w:t>Assorbimento capillare</w:t>
            </w:r>
          </w:p>
        </w:tc>
        <w:tc>
          <w:tcPr>
            <w:tcW w:w="1469" w:type="dxa"/>
          </w:tcPr>
          <w:p w14:paraId="07B2FEC3" w14:textId="77777777" w:rsidR="00F94630" w:rsidRPr="008547F7" w:rsidRDefault="00F94630" w:rsidP="00F94630">
            <w:pPr>
              <w:rPr>
                <w:rFonts w:cs="Arial"/>
                <w:sz w:val="18"/>
                <w:szCs w:val="18"/>
              </w:rPr>
            </w:pPr>
            <w:r w:rsidRPr="008547F7">
              <w:rPr>
                <w:rFonts w:cs="Arial"/>
                <w:sz w:val="18"/>
                <w:szCs w:val="18"/>
              </w:rPr>
              <w:t>EN 13057</w:t>
            </w:r>
          </w:p>
        </w:tc>
        <w:tc>
          <w:tcPr>
            <w:tcW w:w="1791" w:type="dxa"/>
          </w:tcPr>
          <w:p w14:paraId="07B2FEC4" w14:textId="77777777" w:rsidR="00F94630" w:rsidRPr="008547F7" w:rsidRDefault="00F94630" w:rsidP="00F94630">
            <w:pPr>
              <w:rPr>
                <w:rFonts w:cs="Arial"/>
                <w:sz w:val="18"/>
                <w:szCs w:val="18"/>
              </w:rPr>
            </w:pPr>
            <w:r w:rsidRPr="008547F7">
              <w:rPr>
                <w:rFonts w:cs="Arial"/>
                <w:sz w:val="18"/>
                <w:szCs w:val="18"/>
                <w:u w:val="single"/>
              </w:rPr>
              <w:t>&lt;</w:t>
            </w:r>
            <w:r w:rsidRPr="008547F7">
              <w:rPr>
                <w:rFonts w:cs="Arial"/>
                <w:sz w:val="18"/>
                <w:szCs w:val="18"/>
              </w:rPr>
              <w:t xml:space="preserve"> 0.5 kg.m</w:t>
            </w:r>
            <w:r w:rsidRPr="008547F7">
              <w:rPr>
                <w:rFonts w:cs="Arial"/>
                <w:sz w:val="18"/>
                <w:szCs w:val="18"/>
                <w:vertAlign w:val="superscript"/>
              </w:rPr>
              <w:t>-2</w:t>
            </w:r>
            <w:r w:rsidRPr="008547F7">
              <w:rPr>
                <w:rFonts w:cs="Arial"/>
                <w:sz w:val="18"/>
                <w:szCs w:val="18"/>
              </w:rPr>
              <w:t>.h</w:t>
            </w:r>
            <w:r w:rsidRPr="008547F7">
              <w:rPr>
                <w:rFonts w:cs="Arial"/>
                <w:sz w:val="18"/>
                <w:szCs w:val="18"/>
                <w:vertAlign w:val="superscript"/>
              </w:rPr>
              <w:t>-0.5</w:t>
            </w:r>
          </w:p>
        </w:tc>
        <w:tc>
          <w:tcPr>
            <w:tcW w:w="1701" w:type="dxa"/>
          </w:tcPr>
          <w:p w14:paraId="07B2FEC5" w14:textId="77777777" w:rsidR="00F94630" w:rsidRPr="008547F7" w:rsidRDefault="00F94630" w:rsidP="00F94630">
            <w:pPr>
              <w:rPr>
                <w:rFonts w:cs="Arial"/>
                <w:sz w:val="18"/>
                <w:szCs w:val="18"/>
              </w:rPr>
            </w:pPr>
          </w:p>
          <w:p w14:paraId="07B2FEC6"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CD" w14:textId="77777777" w:rsidTr="00763C2D">
        <w:tc>
          <w:tcPr>
            <w:tcW w:w="4395" w:type="dxa"/>
          </w:tcPr>
          <w:p w14:paraId="07B2FEC8" w14:textId="77777777" w:rsidR="00F94630" w:rsidRPr="008547F7" w:rsidRDefault="00F94630" w:rsidP="00F94630">
            <w:pPr>
              <w:rPr>
                <w:rFonts w:cs="Arial"/>
                <w:sz w:val="18"/>
                <w:szCs w:val="18"/>
              </w:rPr>
            </w:pPr>
            <w:r w:rsidRPr="008547F7">
              <w:rPr>
                <w:rFonts w:cs="Arial"/>
                <w:sz w:val="18"/>
                <w:szCs w:val="18"/>
              </w:rPr>
              <w:t>Resistenza a trazione per flessione a 1 giorno (T= 18-22°C e U.R.=95%):</w:t>
            </w:r>
          </w:p>
        </w:tc>
        <w:tc>
          <w:tcPr>
            <w:tcW w:w="1469" w:type="dxa"/>
          </w:tcPr>
          <w:p w14:paraId="07B2FEC9" w14:textId="77777777" w:rsidR="00F94630" w:rsidRPr="008547F7" w:rsidRDefault="00F94630" w:rsidP="00F94630">
            <w:pPr>
              <w:rPr>
                <w:rFonts w:cs="Arial"/>
                <w:sz w:val="18"/>
                <w:szCs w:val="18"/>
              </w:rPr>
            </w:pPr>
            <w:r w:rsidRPr="008547F7">
              <w:rPr>
                <w:rFonts w:cs="Arial"/>
                <w:sz w:val="18"/>
                <w:szCs w:val="18"/>
              </w:rPr>
              <w:t>EN 196-1</w:t>
            </w:r>
          </w:p>
        </w:tc>
        <w:tc>
          <w:tcPr>
            <w:tcW w:w="1791" w:type="dxa"/>
          </w:tcPr>
          <w:p w14:paraId="07B2FECA" w14:textId="77777777" w:rsidR="00F94630" w:rsidRPr="008547F7" w:rsidRDefault="00F94630" w:rsidP="00F94630">
            <w:pPr>
              <w:rPr>
                <w:rFonts w:cs="Arial"/>
                <w:sz w:val="18"/>
                <w:szCs w:val="18"/>
              </w:rPr>
            </w:pPr>
            <w:r w:rsidRPr="008547F7">
              <w:rPr>
                <w:rFonts w:cs="Arial"/>
                <w:sz w:val="18"/>
                <w:szCs w:val="18"/>
                <w:u w:val="single"/>
              </w:rPr>
              <w:t>&gt;</w:t>
            </w:r>
            <w:r w:rsidRPr="008547F7">
              <w:rPr>
                <w:rFonts w:cs="Arial"/>
                <w:sz w:val="18"/>
                <w:szCs w:val="18"/>
              </w:rPr>
              <w:t xml:space="preserve"> 1.5 N/mm</w:t>
            </w:r>
            <w:r w:rsidRPr="008547F7">
              <w:rPr>
                <w:rFonts w:cs="Arial"/>
                <w:sz w:val="18"/>
                <w:szCs w:val="18"/>
                <w:vertAlign w:val="superscript"/>
              </w:rPr>
              <w:t>2</w:t>
            </w:r>
          </w:p>
        </w:tc>
        <w:tc>
          <w:tcPr>
            <w:tcW w:w="1701" w:type="dxa"/>
          </w:tcPr>
          <w:p w14:paraId="07B2FECB" w14:textId="77777777" w:rsidR="00F94630" w:rsidRPr="008547F7" w:rsidRDefault="00F94630" w:rsidP="00F94630">
            <w:pPr>
              <w:rPr>
                <w:rFonts w:cs="Arial"/>
                <w:sz w:val="18"/>
                <w:szCs w:val="18"/>
              </w:rPr>
            </w:pPr>
          </w:p>
          <w:p w14:paraId="07B2FECC"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D3" w14:textId="77777777" w:rsidTr="00763C2D">
        <w:tc>
          <w:tcPr>
            <w:tcW w:w="4395" w:type="dxa"/>
          </w:tcPr>
          <w:p w14:paraId="07B2FECE" w14:textId="77777777" w:rsidR="00F94630" w:rsidRPr="008547F7" w:rsidRDefault="00F94630" w:rsidP="00F94630">
            <w:pPr>
              <w:rPr>
                <w:rFonts w:cs="Arial"/>
                <w:sz w:val="18"/>
                <w:szCs w:val="18"/>
              </w:rPr>
            </w:pPr>
            <w:r w:rsidRPr="008547F7">
              <w:rPr>
                <w:rFonts w:cs="Arial"/>
                <w:sz w:val="18"/>
                <w:szCs w:val="18"/>
              </w:rPr>
              <w:t>Resistenza a trazione per flessione a 28 giorni all’aria (T= 18-22°C e U.R.= 55-65%):</w:t>
            </w:r>
          </w:p>
        </w:tc>
        <w:tc>
          <w:tcPr>
            <w:tcW w:w="1469" w:type="dxa"/>
          </w:tcPr>
          <w:p w14:paraId="07B2FECF" w14:textId="77777777" w:rsidR="00F94630" w:rsidRPr="008547F7" w:rsidRDefault="00F94630" w:rsidP="00F94630">
            <w:pPr>
              <w:rPr>
                <w:rFonts w:cs="Arial"/>
                <w:sz w:val="18"/>
                <w:szCs w:val="18"/>
              </w:rPr>
            </w:pPr>
            <w:r w:rsidRPr="008547F7">
              <w:rPr>
                <w:rFonts w:cs="Arial"/>
                <w:sz w:val="18"/>
                <w:szCs w:val="18"/>
              </w:rPr>
              <w:t>EN 196-1</w:t>
            </w:r>
          </w:p>
        </w:tc>
        <w:tc>
          <w:tcPr>
            <w:tcW w:w="1791" w:type="dxa"/>
          </w:tcPr>
          <w:p w14:paraId="07B2FED0" w14:textId="77777777" w:rsidR="00F94630" w:rsidRPr="008547F7" w:rsidRDefault="00F94630" w:rsidP="00F94630">
            <w:pPr>
              <w:rPr>
                <w:rFonts w:cs="Arial"/>
                <w:sz w:val="18"/>
                <w:szCs w:val="18"/>
              </w:rPr>
            </w:pPr>
            <w:r w:rsidRPr="008547F7">
              <w:rPr>
                <w:rFonts w:cs="Arial"/>
                <w:sz w:val="18"/>
                <w:szCs w:val="18"/>
                <w:u w:val="single"/>
              </w:rPr>
              <w:t>&gt;</w:t>
            </w:r>
            <w:r w:rsidRPr="008547F7">
              <w:rPr>
                <w:rFonts w:cs="Arial"/>
                <w:sz w:val="18"/>
                <w:szCs w:val="18"/>
              </w:rPr>
              <w:t xml:space="preserve"> 4 N/mm</w:t>
            </w:r>
            <w:r w:rsidRPr="008547F7">
              <w:rPr>
                <w:rFonts w:cs="Arial"/>
                <w:sz w:val="18"/>
                <w:szCs w:val="18"/>
                <w:vertAlign w:val="superscript"/>
              </w:rPr>
              <w:t>2</w:t>
            </w:r>
          </w:p>
        </w:tc>
        <w:tc>
          <w:tcPr>
            <w:tcW w:w="1701" w:type="dxa"/>
          </w:tcPr>
          <w:p w14:paraId="07B2FED1" w14:textId="77777777" w:rsidR="00F94630" w:rsidRPr="008547F7" w:rsidRDefault="00F94630" w:rsidP="00F94630">
            <w:pPr>
              <w:rPr>
                <w:rFonts w:cs="Arial"/>
                <w:sz w:val="18"/>
                <w:szCs w:val="18"/>
              </w:rPr>
            </w:pPr>
          </w:p>
          <w:p w14:paraId="07B2FED2" w14:textId="77777777" w:rsidR="00F94630" w:rsidRPr="008547F7" w:rsidRDefault="00F94630" w:rsidP="00F94630">
            <w:pPr>
              <w:rPr>
                <w:rFonts w:cs="Arial"/>
                <w:sz w:val="18"/>
                <w:szCs w:val="18"/>
              </w:rPr>
            </w:pPr>
            <w:r w:rsidRPr="008547F7">
              <w:rPr>
                <w:rFonts w:cs="Arial"/>
                <w:sz w:val="18"/>
                <w:szCs w:val="18"/>
              </w:rPr>
              <w:t>………………….</w:t>
            </w:r>
          </w:p>
        </w:tc>
      </w:tr>
      <w:tr w:rsidR="00F94630" w:rsidRPr="008547F7" w14:paraId="07B2FED9" w14:textId="77777777" w:rsidTr="00763C2D">
        <w:tc>
          <w:tcPr>
            <w:tcW w:w="4395" w:type="dxa"/>
          </w:tcPr>
          <w:p w14:paraId="07B2FED4" w14:textId="77777777" w:rsidR="00F94630" w:rsidRPr="008547F7" w:rsidRDefault="00F94630" w:rsidP="00F94630">
            <w:pPr>
              <w:rPr>
                <w:rFonts w:cs="Arial"/>
                <w:sz w:val="18"/>
                <w:szCs w:val="18"/>
              </w:rPr>
            </w:pPr>
            <w:r w:rsidRPr="008547F7">
              <w:rPr>
                <w:rFonts w:cs="Arial"/>
                <w:sz w:val="18"/>
                <w:szCs w:val="18"/>
              </w:rPr>
              <w:t xml:space="preserve">Lavorabilità: spandimento </w:t>
            </w:r>
            <w:r w:rsidRPr="008547F7">
              <w:rPr>
                <w:rFonts w:cs="Arial"/>
                <w:b/>
                <w:sz w:val="18"/>
                <w:szCs w:val="18"/>
              </w:rPr>
              <w:t>[3]</w:t>
            </w:r>
          </w:p>
        </w:tc>
        <w:tc>
          <w:tcPr>
            <w:tcW w:w="1469" w:type="dxa"/>
          </w:tcPr>
          <w:p w14:paraId="07B2FED5" w14:textId="77777777" w:rsidR="00F94630" w:rsidRPr="008547F7" w:rsidRDefault="00F94630" w:rsidP="00F94630">
            <w:pPr>
              <w:rPr>
                <w:rFonts w:cs="Arial"/>
                <w:sz w:val="18"/>
                <w:szCs w:val="18"/>
              </w:rPr>
            </w:pPr>
            <w:r w:rsidRPr="008547F7">
              <w:rPr>
                <w:rFonts w:cs="Arial"/>
                <w:sz w:val="18"/>
                <w:szCs w:val="18"/>
              </w:rPr>
              <w:t>EN 13395-1</w:t>
            </w:r>
          </w:p>
        </w:tc>
        <w:tc>
          <w:tcPr>
            <w:tcW w:w="1791" w:type="dxa"/>
          </w:tcPr>
          <w:p w14:paraId="07B2FED6" w14:textId="77777777" w:rsidR="00F94630" w:rsidRPr="008547F7" w:rsidRDefault="00F94630" w:rsidP="00F94630">
            <w:pPr>
              <w:rPr>
                <w:rFonts w:cs="Arial"/>
                <w:sz w:val="18"/>
                <w:szCs w:val="18"/>
              </w:rPr>
            </w:pPr>
            <w:r w:rsidRPr="008547F7">
              <w:rPr>
                <w:rFonts w:cs="Arial"/>
                <w:sz w:val="18"/>
                <w:szCs w:val="18"/>
              </w:rPr>
              <w:t xml:space="preserve">150-180 mm </w:t>
            </w:r>
            <w:r w:rsidRPr="008547F7">
              <w:rPr>
                <w:rFonts w:cs="Arial"/>
                <w:b/>
                <w:sz w:val="18"/>
                <w:szCs w:val="18"/>
              </w:rPr>
              <w:t>[3]</w:t>
            </w:r>
          </w:p>
        </w:tc>
        <w:tc>
          <w:tcPr>
            <w:tcW w:w="1701" w:type="dxa"/>
          </w:tcPr>
          <w:p w14:paraId="07B2FED7" w14:textId="77777777" w:rsidR="00F94630" w:rsidRPr="008547F7" w:rsidRDefault="00F94630" w:rsidP="00F94630">
            <w:pPr>
              <w:rPr>
                <w:rFonts w:cs="Arial"/>
                <w:sz w:val="18"/>
                <w:szCs w:val="18"/>
              </w:rPr>
            </w:pPr>
          </w:p>
          <w:p w14:paraId="07B2FED8" w14:textId="77777777" w:rsidR="00F94630" w:rsidRPr="008547F7" w:rsidRDefault="00F94630" w:rsidP="00F94630">
            <w:pPr>
              <w:rPr>
                <w:rFonts w:cs="Arial"/>
                <w:sz w:val="18"/>
                <w:szCs w:val="18"/>
              </w:rPr>
            </w:pPr>
            <w:r w:rsidRPr="008547F7">
              <w:rPr>
                <w:rFonts w:cs="Arial"/>
                <w:sz w:val="18"/>
                <w:szCs w:val="18"/>
              </w:rPr>
              <w:t>………………….</w:t>
            </w:r>
          </w:p>
        </w:tc>
      </w:tr>
    </w:tbl>
    <w:p w14:paraId="07B2FEDA" w14:textId="77777777" w:rsidR="00F94630" w:rsidRPr="009D3890" w:rsidRDefault="00F94630" w:rsidP="00F94630">
      <w:pPr>
        <w:ind w:left="709" w:hanging="709"/>
        <w:jc w:val="both"/>
        <w:rPr>
          <w:rFonts w:cs="Arial"/>
          <w:sz w:val="16"/>
          <w:szCs w:val="16"/>
        </w:rPr>
      </w:pPr>
    </w:p>
    <w:p w14:paraId="07B2FEDB" w14:textId="77777777" w:rsidR="00F922ED" w:rsidRPr="008547F7" w:rsidRDefault="00602D42" w:rsidP="009D3890">
      <w:pPr>
        <w:ind w:left="426" w:hanging="426"/>
        <w:jc w:val="both"/>
        <w:rPr>
          <w:rFonts w:cs="Arial"/>
        </w:rPr>
      </w:pPr>
      <w:r w:rsidRPr="008547F7">
        <w:rPr>
          <w:rFonts w:cs="Arial"/>
        </w:rPr>
        <w:t>[1]</w:t>
      </w:r>
      <w:r w:rsidRPr="008547F7">
        <w:rPr>
          <w:rFonts w:cs="Arial"/>
        </w:rPr>
        <w:tab/>
      </w:r>
      <w:r w:rsidR="00F922ED" w:rsidRPr="008547F7">
        <w:rPr>
          <w:rFonts w:cs="Arial"/>
        </w:rPr>
        <w:t>25</w:t>
      </w:r>
      <w:r w:rsidR="002F3C1C" w:rsidRPr="008547F7">
        <w:rPr>
          <w:rFonts w:cs="Arial"/>
        </w:rPr>
        <w:t>’</w:t>
      </w:r>
      <w:r w:rsidR="00F922ED" w:rsidRPr="008547F7">
        <w:rPr>
          <w:rFonts w:cs="Arial"/>
        </w:rPr>
        <w:t>000 N/mm</w:t>
      </w:r>
      <w:r w:rsidR="00F922ED" w:rsidRPr="008547F7">
        <w:rPr>
          <w:rFonts w:cs="Arial"/>
          <w:vertAlign w:val="superscript"/>
        </w:rPr>
        <w:t>2</w:t>
      </w:r>
      <w:r w:rsidR="00F922ED" w:rsidRPr="008547F7">
        <w:rPr>
          <w:rFonts w:cs="Arial"/>
        </w:rPr>
        <w:t xml:space="preserve"> limite massimo indicativo del modulo elastico del prodotto offerto. </w:t>
      </w:r>
      <w:r w:rsidR="002F3C1C" w:rsidRPr="008547F7">
        <w:rPr>
          <w:rFonts w:cs="Arial"/>
        </w:rPr>
        <w:t>Un modulo elastico superiore a quello indicato è permesso</w:t>
      </w:r>
      <w:r w:rsidR="00F922ED" w:rsidRPr="008547F7">
        <w:rPr>
          <w:rFonts w:cs="Arial"/>
        </w:rPr>
        <w:t xml:space="preserve"> a condizione che</w:t>
      </w:r>
      <w:r w:rsidR="002F3C1C" w:rsidRPr="008547F7">
        <w:rPr>
          <w:rFonts w:cs="Arial"/>
        </w:rPr>
        <w:t xml:space="preserve"> sia inferiore</w:t>
      </w:r>
      <w:r w:rsidR="00F922ED" w:rsidRPr="008547F7">
        <w:rPr>
          <w:rFonts w:cs="Arial"/>
        </w:rPr>
        <w:t xml:space="preserve"> al modulo elastico del sottofondo</w:t>
      </w:r>
      <w:r w:rsidR="002F3C1C" w:rsidRPr="008547F7">
        <w:rPr>
          <w:rFonts w:cs="Arial"/>
        </w:rPr>
        <w:t>/supporto/substrato</w:t>
      </w:r>
      <w:r w:rsidR="00F922ED" w:rsidRPr="008547F7">
        <w:rPr>
          <w:rFonts w:cs="Arial"/>
        </w:rPr>
        <w:t xml:space="preserve"> cementizio</w:t>
      </w:r>
      <w:r w:rsidR="002F3C1C" w:rsidRPr="008547F7">
        <w:rPr>
          <w:rFonts w:cs="Arial"/>
        </w:rPr>
        <w:t xml:space="preserve"> sul quale viene applicata la malta.</w:t>
      </w:r>
    </w:p>
    <w:p w14:paraId="07B2FEDC" w14:textId="77777777" w:rsidR="00602D42" w:rsidRPr="008547F7" w:rsidRDefault="00F922ED" w:rsidP="009D3890">
      <w:pPr>
        <w:spacing w:before="60"/>
        <w:ind w:left="426" w:hanging="426"/>
        <w:jc w:val="both"/>
        <w:rPr>
          <w:rFonts w:cs="Arial"/>
        </w:rPr>
      </w:pPr>
      <w:r w:rsidRPr="008547F7">
        <w:rPr>
          <w:rFonts w:cs="Arial"/>
        </w:rPr>
        <w:t>[2]</w:t>
      </w:r>
      <w:r w:rsidRPr="008547F7">
        <w:rPr>
          <w:rFonts w:cs="Arial"/>
        </w:rPr>
        <w:tab/>
      </w:r>
      <w:r w:rsidR="00602D42" w:rsidRPr="008547F7">
        <w:rPr>
          <w:rFonts w:cs="Arial"/>
        </w:rPr>
        <w:t>Dato da fornire su espressa richiesta del committente per particolari lavori e/o condizioni climatiche.</w:t>
      </w:r>
    </w:p>
    <w:p w14:paraId="21EF5937" w14:textId="77777777" w:rsidR="008C65E5" w:rsidRDefault="00F922ED" w:rsidP="00442B54">
      <w:pPr>
        <w:spacing w:before="60"/>
        <w:ind w:left="426" w:hanging="426"/>
        <w:jc w:val="both"/>
        <w:rPr>
          <w:rFonts w:cs="Arial"/>
        </w:rPr>
      </w:pPr>
      <w:r w:rsidRPr="008547F7">
        <w:rPr>
          <w:rFonts w:cs="Arial"/>
        </w:rPr>
        <w:t>[3</w:t>
      </w:r>
      <w:r w:rsidR="00602D42" w:rsidRPr="008547F7">
        <w:rPr>
          <w:rFonts w:cs="Arial"/>
        </w:rPr>
        <w:t>]</w:t>
      </w:r>
      <w:r w:rsidR="00602D42" w:rsidRPr="008547F7">
        <w:rPr>
          <w:rFonts w:cs="Arial"/>
        </w:rPr>
        <w:tab/>
        <w:t xml:space="preserve">Valore puramente indicativo </w:t>
      </w:r>
      <w:proofErr w:type="spellStart"/>
      <w:r w:rsidR="00602D42" w:rsidRPr="008547F7">
        <w:rPr>
          <w:rFonts w:cs="Arial"/>
        </w:rPr>
        <w:t>purchè</w:t>
      </w:r>
      <w:proofErr w:type="spellEnd"/>
      <w:r w:rsidR="00602D42" w:rsidRPr="008547F7">
        <w:rPr>
          <w:rFonts w:cs="Arial"/>
        </w:rPr>
        <w:t xml:space="preserve"> il premiscelato confezionato con la percentuale di acqua suggerita dal produttore sia applicabile a mano e/o spruzzo senza sfridi e/o rimbalzi eccessivi.</w:t>
      </w:r>
    </w:p>
    <w:p w14:paraId="07B2FEDE" w14:textId="763E5763" w:rsidR="00602D42" w:rsidRPr="009D3890" w:rsidRDefault="00602D42" w:rsidP="008C65E5">
      <w:pPr>
        <w:spacing w:before="60"/>
        <w:jc w:val="both"/>
        <w:rPr>
          <w:rFonts w:cs="Arial"/>
        </w:rPr>
      </w:pPr>
      <w:r w:rsidRPr="00D17E03">
        <w:rPr>
          <w:rFonts w:cs="Arial"/>
          <w:sz w:val="16"/>
          <w:szCs w:val="16"/>
        </w:rPr>
        <w:br w:type="page"/>
      </w:r>
    </w:p>
    <w:p w14:paraId="07B2FEDF" w14:textId="77777777" w:rsidR="0093180D" w:rsidRPr="00D17E03" w:rsidRDefault="0093180D" w:rsidP="00721680">
      <w:pPr>
        <w:rPr>
          <w:rFonts w:cs="Arial"/>
        </w:rPr>
      </w:pPr>
    </w:p>
    <w:p w14:paraId="07B2FEE0" w14:textId="77777777" w:rsidR="00602D42" w:rsidRPr="00E93E60" w:rsidRDefault="00602D42" w:rsidP="00602D42">
      <w:pPr>
        <w:ind w:left="709" w:hanging="709"/>
        <w:rPr>
          <w:rFonts w:cs="Arial"/>
          <w:b/>
          <w:sz w:val="22"/>
          <w:szCs w:val="22"/>
          <w:u w:val="single"/>
        </w:rPr>
      </w:pPr>
      <w:r w:rsidRPr="00E93E60">
        <w:rPr>
          <w:rFonts w:cs="Arial"/>
          <w:b/>
          <w:sz w:val="22"/>
          <w:szCs w:val="22"/>
          <w:u w:val="single"/>
        </w:rPr>
        <w:t xml:space="preserve">Controllo di qualità </w:t>
      </w:r>
      <w:r w:rsidR="00A02F53" w:rsidRPr="00E93E60">
        <w:rPr>
          <w:rFonts w:cs="Arial"/>
          <w:b/>
          <w:sz w:val="22"/>
          <w:szCs w:val="22"/>
          <w:u w:val="single"/>
        </w:rPr>
        <w:t>obbligatorio</w:t>
      </w:r>
    </w:p>
    <w:p w14:paraId="07B2FEE1" w14:textId="77777777" w:rsidR="00602D42" w:rsidRPr="008C65E5" w:rsidRDefault="00602D42" w:rsidP="000F384E">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F94630" w:rsidRPr="008547F7" w14:paraId="07B2FEE6" w14:textId="77777777" w:rsidTr="00AD3B5A">
        <w:trPr>
          <w:trHeight w:val="567"/>
        </w:trPr>
        <w:tc>
          <w:tcPr>
            <w:tcW w:w="4395" w:type="dxa"/>
            <w:vAlign w:val="center"/>
          </w:tcPr>
          <w:p w14:paraId="07B2FEE2" w14:textId="77777777" w:rsidR="00F94630" w:rsidRPr="008547F7" w:rsidRDefault="00F94630" w:rsidP="00AD3B5A">
            <w:pPr>
              <w:jc w:val="center"/>
              <w:rPr>
                <w:rFonts w:cs="Arial"/>
                <w:b/>
                <w:sz w:val="18"/>
                <w:szCs w:val="18"/>
              </w:rPr>
            </w:pPr>
            <w:r w:rsidRPr="008547F7">
              <w:rPr>
                <w:rFonts w:cs="Arial"/>
                <w:b/>
                <w:sz w:val="18"/>
                <w:szCs w:val="18"/>
              </w:rPr>
              <w:t>PRESTAZIONE</w:t>
            </w:r>
          </w:p>
        </w:tc>
        <w:tc>
          <w:tcPr>
            <w:tcW w:w="1469" w:type="dxa"/>
            <w:vAlign w:val="center"/>
          </w:tcPr>
          <w:p w14:paraId="07B2FEE3" w14:textId="77777777" w:rsidR="00F94630" w:rsidRPr="008547F7" w:rsidRDefault="00F94630" w:rsidP="00AD3B5A">
            <w:pPr>
              <w:jc w:val="center"/>
              <w:rPr>
                <w:rFonts w:cs="Arial"/>
                <w:b/>
                <w:sz w:val="18"/>
                <w:szCs w:val="18"/>
              </w:rPr>
            </w:pPr>
            <w:r w:rsidRPr="008547F7">
              <w:rPr>
                <w:rFonts w:cs="Arial"/>
                <w:b/>
                <w:sz w:val="18"/>
                <w:szCs w:val="18"/>
              </w:rPr>
              <w:t>NORMATIVA RIFERIMENTO</w:t>
            </w:r>
          </w:p>
        </w:tc>
        <w:tc>
          <w:tcPr>
            <w:tcW w:w="1791" w:type="dxa"/>
            <w:vAlign w:val="center"/>
          </w:tcPr>
          <w:p w14:paraId="07B2FEE4" w14:textId="77777777" w:rsidR="00F94630" w:rsidRPr="008547F7" w:rsidRDefault="00F94630" w:rsidP="00AD3B5A">
            <w:pPr>
              <w:jc w:val="center"/>
              <w:rPr>
                <w:rFonts w:cs="Arial"/>
                <w:b/>
                <w:sz w:val="18"/>
                <w:szCs w:val="18"/>
              </w:rPr>
            </w:pPr>
            <w:r w:rsidRPr="008547F7">
              <w:rPr>
                <w:rFonts w:cs="Arial"/>
                <w:b/>
                <w:sz w:val="18"/>
                <w:szCs w:val="18"/>
              </w:rPr>
              <w:t>REQUISITO</w:t>
            </w:r>
          </w:p>
        </w:tc>
        <w:tc>
          <w:tcPr>
            <w:tcW w:w="1701" w:type="dxa"/>
            <w:vAlign w:val="center"/>
          </w:tcPr>
          <w:p w14:paraId="07B2FEE5" w14:textId="77777777" w:rsidR="00F94630" w:rsidRPr="008547F7" w:rsidRDefault="00F94630" w:rsidP="00AD3B5A">
            <w:pPr>
              <w:jc w:val="center"/>
              <w:rPr>
                <w:rFonts w:cs="Arial"/>
                <w:b/>
                <w:sz w:val="18"/>
                <w:szCs w:val="18"/>
              </w:rPr>
            </w:pPr>
            <w:r w:rsidRPr="008547F7">
              <w:rPr>
                <w:rFonts w:cs="Arial"/>
                <w:b/>
                <w:sz w:val="18"/>
                <w:szCs w:val="18"/>
              </w:rPr>
              <w:t>FREQUENZA</w:t>
            </w:r>
          </w:p>
        </w:tc>
      </w:tr>
      <w:tr w:rsidR="00F94630" w:rsidRPr="008547F7" w14:paraId="07B2FEEC" w14:textId="77777777" w:rsidTr="00763C2D">
        <w:tc>
          <w:tcPr>
            <w:tcW w:w="4395" w:type="dxa"/>
          </w:tcPr>
          <w:p w14:paraId="07B2FEE7" w14:textId="77777777" w:rsidR="00F94630" w:rsidRPr="008547F7" w:rsidRDefault="00F94630" w:rsidP="00763C2D">
            <w:pPr>
              <w:rPr>
                <w:rFonts w:cs="Arial"/>
                <w:sz w:val="18"/>
                <w:szCs w:val="18"/>
              </w:rPr>
            </w:pPr>
            <w:r w:rsidRPr="008547F7">
              <w:rPr>
                <w:rFonts w:cs="Arial"/>
                <w:sz w:val="18"/>
                <w:szCs w:val="18"/>
              </w:rPr>
              <w:t>Adesione al calcestruzzo dopo 28 giorni</w:t>
            </w:r>
          </w:p>
          <w:p w14:paraId="07B2FEE8" w14:textId="77777777" w:rsidR="00F94630" w:rsidRPr="008547F7" w:rsidRDefault="00F94630" w:rsidP="00763C2D">
            <w:pPr>
              <w:rPr>
                <w:rFonts w:cs="Arial"/>
                <w:sz w:val="18"/>
                <w:szCs w:val="18"/>
              </w:rPr>
            </w:pPr>
            <w:r w:rsidRPr="008547F7">
              <w:rPr>
                <w:rFonts w:cs="Arial"/>
                <w:sz w:val="18"/>
                <w:szCs w:val="18"/>
              </w:rPr>
              <w:t>(valore medio):</w:t>
            </w:r>
          </w:p>
        </w:tc>
        <w:tc>
          <w:tcPr>
            <w:tcW w:w="1469" w:type="dxa"/>
          </w:tcPr>
          <w:p w14:paraId="07B2FEE9" w14:textId="77777777" w:rsidR="00F94630" w:rsidRPr="008547F7" w:rsidRDefault="00F94630" w:rsidP="00763C2D">
            <w:pPr>
              <w:rPr>
                <w:rFonts w:cs="Arial"/>
                <w:sz w:val="18"/>
                <w:szCs w:val="18"/>
              </w:rPr>
            </w:pPr>
            <w:r w:rsidRPr="008547F7">
              <w:rPr>
                <w:rFonts w:cs="Arial"/>
                <w:sz w:val="18"/>
                <w:szCs w:val="18"/>
              </w:rPr>
              <w:t>EN 1542</w:t>
            </w:r>
          </w:p>
        </w:tc>
        <w:tc>
          <w:tcPr>
            <w:tcW w:w="1791" w:type="dxa"/>
          </w:tcPr>
          <w:p w14:paraId="07B2FEEA" w14:textId="77777777" w:rsidR="00F94630" w:rsidRPr="008547F7" w:rsidRDefault="00F94630" w:rsidP="00763C2D">
            <w:pPr>
              <w:rPr>
                <w:rFonts w:cs="Arial"/>
                <w:sz w:val="18"/>
                <w:szCs w:val="18"/>
              </w:rPr>
            </w:pPr>
            <w:r w:rsidRPr="008547F7">
              <w:rPr>
                <w:rFonts w:cs="Arial"/>
                <w:sz w:val="18"/>
                <w:szCs w:val="18"/>
                <w:u w:val="single"/>
              </w:rPr>
              <w:t>&gt;</w:t>
            </w:r>
            <w:r w:rsidRPr="008547F7">
              <w:rPr>
                <w:rFonts w:cs="Arial"/>
                <w:sz w:val="18"/>
                <w:szCs w:val="18"/>
              </w:rPr>
              <w:t xml:space="preserve"> 1.2 N/mm</w:t>
            </w:r>
            <w:r w:rsidRPr="008547F7">
              <w:rPr>
                <w:rFonts w:cs="Arial"/>
                <w:sz w:val="18"/>
                <w:szCs w:val="18"/>
                <w:vertAlign w:val="superscript"/>
              </w:rPr>
              <w:t>2</w:t>
            </w:r>
          </w:p>
        </w:tc>
        <w:tc>
          <w:tcPr>
            <w:tcW w:w="1701" w:type="dxa"/>
          </w:tcPr>
          <w:p w14:paraId="07B2FEEB" w14:textId="77777777" w:rsidR="00F94630" w:rsidRPr="008547F7" w:rsidRDefault="00F94630" w:rsidP="00763C2D">
            <w:pPr>
              <w:rPr>
                <w:sz w:val="18"/>
                <w:szCs w:val="18"/>
              </w:rPr>
            </w:pPr>
            <w:r w:rsidRPr="008547F7">
              <w:rPr>
                <w:sz w:val="18"/>
                <w:szCs w:val="18"/>
              </w:rPr>
              <w:t>1 prova (5 strappi su 1 m</w:t>
            </w:r>
            <w:r w:rsidRPr="008547F7">
              <w:rPr>
                <w:sz w:val="18"/>
                <w:szCs w:val="18"/>
                <w:vertAlign w:val="superscript"/>
              </w:rPr>
              <w:t>2</w:t>
            </w:r>
            <w:r w:rsidRPr="008547F7">
              <w:rPr>
                <w:sz w:val="18"/>
                <w:szCs w:val="18"/>
              </w:rPr>
              <w:t>) ogni 50 m</w:t>
            </w:r>
            <w:r w:rsidRPr="008547F7">
              <w:rPr>
                <w:sz w:val="18"/>
                <w:szCs w:val="18"/>
                <w:vertAlign w:val="superscript"/>
              </w:rPr>
              <w:t>2</w:t>
            </w:r>
          </w:p>
        </w:tc>
      </w:tr>
    </w:tbl>
    <w:p w14:paraId="07B2FEED" w14:textId="77777777" w:rsidR="00F94630" w:rsidRPr="005D171A" w:rsidRDefault="00F94630" w:rsidP="00F55588"/>
    <w:p w14:paraId="07B2FEEE" w14:textId="77777777" w:rsidR="00602D42" w:rsidRPr="00E93E60" w:rsidRDefault="00602D42" w:rsidP="00602D42">
      <w:pPr>
        <w:rPr>
          <w:rFonts w:cs="Arial"/>
          <w:b/>
          <w:sz w:val="22"/>
          <w:szCs w:val="22"/>
        </w:rPr>
      </w:pPr>
      <w:r w:rsidRPr="00E93E60">
        <w:rPr>
          <w:rFonts w:cs="Arial"/>
          <w:b/>
          <w:sz w:val="22"/>
          <w:szCs w:val="22"/>
        </w:rPr>
        <w:t>PREPARAZIONE DEL SOTTOFONDO/SUPPORTO/SUBSTRATO</w:t>
      </w:r>
    </w:p>
    <w:p w14:paraId="07B2FEEF" w14:textId="77777777" w:rsidR="00602D42" w:rsidRPr="005D171A" w:rsidRDefault="00602D42" w:rsidP="00602D42">
      <w:pPr>
        <w:rPr>
          <w:rFonts w:cs="Arial"/>
        </w:rPr>
      </w:pPr>
    </w:p>
    <w:p w14:paraId="07B2FEF0" w14:textId="77777777" w:rsidR="00602D42" w:rsidRPr="00E93E60" w:rsidRDefault="00602D42" w:rsidP="00602D42">
      <w:pPr>
        <w:jc w:val="both"/>
        <w:rPr>
          <w:rFonts w:cs="Arial"/>
          <w:sz w:val="22"/>
          <w:szCs w:val="22"/>
        </w:rPr>
      </w:pPr>
      <w:r w:rsidRPr="00E93E60">
        <w:rPr>
          <w:rFonts w:cs="Arial"/>
          <w:sz w:val="22"/>
          <w:szCs w:val="22"/>
        </w:rPr>
        <w:t xml:space="preserve">La preparazione della superficie dell’elemento sul quale applicare la malta deve essere effettuata mediante scarifica con martelli leggeri ad aria compressa oppure mediante </w:t>
      </w:r>
      <w:proofErr w:type="spellStart"/>
      <w:r w:rsidRPr="00E93E60">
        <w:rPr>
          <w:rFonts w:cs="Arial"/>
          <w:sz w:val="22"/>
          <w:szCs w:val="22"/>
        </w:rPr>
        <w:t>idrodemolizione</w:t>
      </w:r>
      <w:proofErr w:type="spellEnd"/>
      <w:r w:rsidRPr="00E93E60">
        <w:rPr>
          <w:rFonts w:cs="Arial"/>
          <w:sz w:val="22"/>
          <w:szCs w:val="22"/>
        </w:rPr>
        <w:t xml:space="preserve"> e deve presentare asperità non inferiori a 5 mm</w:t>
      </w:r>
      <w:r w:rsidR="005E0393" w:rsidRPr="00E93E60">
        <w:rPr>
          <w:rFonts w:cs="Arial"/>
          <w:sz w:val="22"/>
          <w:szCs w:val="22"/>
        </w:rPr>
        <w:t>.</w:t>
      </w:r>
      <w:r w:rsidRPr="00E93E60">
        <w:rPr>
          <w:rFonts w:cs="Arial"/>
          <w:sz w:val="22"/>
          <w:szCs w:val="22"/>
        </w:rPr>
        <w:t xml:space="preserve"> Si potrà ricorrere, inoltre, ad ulteriori accorgimenti richiesti e/o sugger</w:t>
      </w:r>
      <w:r w:rsidR="00A174CF" w:rsidRPr="00E93E60">
        <w:rPr>
          <w:rFonts w:cs="Arial"/>
          <w:sz w:val="22"/>
          <w:szCs w:val="22"/>
        </w:rPr>
        <w:t>iti dal produttore della malta.</w:t>
      </w:r>
    </w:p>
    <w:p w14:paraId="07B2FEF1" w14:textId="77777777" w:rsidR="000F384E" w:rsidRPr="005D171A" w:rsidRDefault="000F384E" w:rsidP="00602D42">
      <w:pPr>
        <w:jc w:val="both"/>
      </w:pPr>
    </w:p>
    <w:p w14:paraId="07B2FEF2" w14:textId="77777777" w:rsidR="00602D42" w:rsidRPr="008547F7" w:rsidRDefault="00602D42" w:rsidP="00602D42">
      <w:pPr>
        <w:jc w:val="both"/>
        <w:rPr>
          <w:sz w:val="16"/>
          <w:szCs w:val="16"/>
        </w:rPr>
      </w:pPr>
      <w:r w:rsidRPr="008547F7">
        <w:rPr>
          <w:sz w:val="16"/>
          <w:szCs w:val="16"/>
        </w:rPr>
        <w:br w:type="page"/>
      </w:r>
    </w:p>
    <w:p w14:paraId="07B2FEF3" w14:textId="77777777" w:rsidR="0093180D" w:rsidRPr="008547F7" w:rsidRDefault="0093180D" w:rsidP="00602D42">
      <w:pPr>
        <w:jc w:val="both"/>
      </w:pPr>
    </w:p>
    <w:p w14:paraId="07B2FEF4" w14:textId="77777777" w:rsidR="00602D42" w:rsidRPr="008547F7" w:rsidRDefault="00602D42" w:rsidP="00D275AE">
      <w:pPr>
        <w:jc w:val="both"/>
        <w:rPr>
          <w:b/>
          <w:sz w:val="28"/>
          <w:szCs w:val="28"/>
        </w:rPr>
      </w:pPr>
      <w:r w:rsidRPr="008547F7">
        <w:rPr>
          <w:b/>
          <w:sz w:val="28"/>
          <w:szCs w:val="28"/>
        </w:rPr>
        <w:t>1.3.</w:t>
      </w:r>
      <w:r w:rsidRPr="008547F7">
        <w:rPr>
          <w:b/>
          <w:sz w:val="28"/>
          <w:szCs w:val="28"/>
        </w:rPr>
        <w:tab/>
      </w:r>
      <w:r w:rsidR="004B3987" w:rsidRPr="008547F7">
        <w:rPr>
          <w:b/>
          <w:sz w:val="28"/>
          <w:szCs w:val="28"/>
        </w:rPr>
        <w:t>Malte</w:t>
      </w:r>
      <w:r w:rsidRPr="008547F7">
        <w:rPr>
          <w:b/>
          <w:sz w:val="28"/>
          <w:szCs w:val="28"/>
        </w:rPr>
        <w:t xml:space="preserve"> MT2</w:t>
      </w:r>
    </w:p>
    <w:p w14:paraId="07B2FEF5" w14:textId="77777777" w:rsidR="00AA698C" w:rsidRPr="005D171A" w:rsidRDefault="00AA698C" w:rsidP="00D275AE">
      <w:pPr>
        <w:jc w:val="both"/>
      </w:pPr>
    </w:p>
    <w:p w14:paraId="07B2FEF6" w14:textId="77777777" w:rsidR="00602D42" w:rsidRPr="00E93E60" w:rsidRDefault="004B3987" w:rsidP="00D275AE">
      <w:pPr>
        <w:ind w:left="709" w:hanging="709"/>
        <w:jc w:val="both"/>
        <w:rPr>
          <w:b/>
          <w:sz w:val="22"/>
          <w:szCs w:val="22"/>
        </w:rPr>
      </w:pPr>
      <w:r w:rsidRPr="00E93E60">
        <w:rPr>
          <w:b/>
          <w:sz w:val="22"/>
          <w:szCs w:val="22"/>
        </w:rPr>
        <w:t>MT2:</w:t>
      </w:r>
      <w:r w:rsidRPr="00E93E60">
        <w:rPr>
          <w:b/>
          <w:sz w:val="22"/>
          <w:szCs w:val="22"/>
        </w:rPr>
        <w:tab/>
        <w:t>malte cementizie</w:t>
      </w:r>
      <w:r w:rsidR="009B1573" w:rsidRPr="00E93E60">
        <w:rPr>
          <w:b/>
          <w:sz w:val="22"/>
          <w:szCs w:val="22"/>
        </w:rPr>
        <w:t xml:space="preserve"> premiscelate</w:t>
      </w:r>
      <w:r w:rsidRPr="00E93E60">
        <w:rPr>
          <w:b/>
          <w:sz w:val="22"/>
          <w:szCs w:val="22"/>
        </w:rPr>
        <w:t xml:space="preserve"> tissotropiche</w:t>
      </w:r>
      <w:r w:rsidR="00602D42" w:rsidRPr="00E93E60">
        <w:rPr>
          <w:b/>
          <w:sz w:val="22"/>
          <w:szCs w:val="22"/>
        </w:rPr>
        <w:t xml:space="preserve"> a ritiro compensato per applicazioni a cazzuola oppure a spruzzo</w:t>
      </w:r>
      <w:r w:rsidRPr="00E93E60">
        <w:rPr>
          <w:b/>
          <w:sz w:val="22"/>
          <w:szCs w:val="22"/>
        </w:rPr>
        <w:t>,</w:t>
      </w:r>
      <w:r w:rsidR="00602D42" w:rsidRPr="00E93E60">
        <w:rPr>
          <w:b/>
          <w:sz w:val="22"/>
          <w:szCs w:val="22"/>
        </w:rPr>
        <w:t xml:space="preserve"> per il ripristino (</w:t>
      </w:r>
      <w:proofErr w:type="spellStart"/>
      <w:r w:rsidR="00602D42" w:rsidRPr="00E93E60">
        <w:rPr>
          <w:b/>
          <w:sz w:val="22"/>
          <w:szCs w:val="22"/>
        </w:rPr>
        <w:t>riprofilatura</w:t>
      </w:r>
      <w:proofErr w:type="spellEnd"/>
      <w:r w:rsidR="00602D42" w:rsidRPr="00E93E60">
        <w:rPr>
          <w:b/>
          <w:sz w:val="22"/>
          <w:szCs w:val="22"/>
        </w:rPr>
        <w:t>) della sezione originaria della struttura, da applicare in spessori compresi tra 10 e 60</w:t>
      </w:r>
      <w:r w:rsidRPr="00E93E60">
        <w:rPr>
          <w:b/>
          <w:sz w:val="22"/>
          <w:szCs w:val="22"/>
        </w:rPr>
        <w:t xml:space="preserve"> </w:t>
      </w:r>
      <w:r w:rsidR="00602D42" w:rsidRPr="00E93E60">
        <w:rPr>
          <w:b/>
          <w:sz w:val="22"/>
          <w:szCs w:val="22"/>
        </w:rPr>
        <w:t xml:space="preserve">mm, </w:t>
      </w:r>
      <w:r w:rsidR="008B26FD" w:rsidRPr="00E93E60">
        <w:rPr>
          <w:b/>
          <w:sz w:val="22"/>
          <w:szCs w:val="22"/>
        </w:rPr>
        <w:t>strutturali</w:t>
      </w:r>
      <w:r w:rsidRPr="00E93E60">
        <w:rPr>
          <w:b/>
          <w:sz w:val="22"/>
          <w:szCs w:val="22"/>
        </w:rPr>
        <w:t xml:space="preserve"> </w:t>
      </w:r>
      <w:r w:rsidR="00602D42" w:rsidRPr="00E93E60">
        <w:rPr>
          <w:b/>
          <w:sz w:val="22"/>
          <w:szCs w:val="22"/>
        </w:rPr>
        <w:t>di classe R4, di tipo PCC, in accordo alla norma EN 1504-3.</w:t>
      </w:r>
    </w:p>
    <w:p w14:paraId="07B2FEF7" w14:textId="77777777" w:rsidR="00602D42" w:rsidRPr="005D171A" w:rsidRDefault="00602D42" w:rsidP="00D275AE">
      <w:pPr>
        <w:jc w:val="both"/>
      </w:pPr>
    </w:p>
    <w:p w14:paraId="07B2FEF8" w14:textId="77777777" w:rsidR="004B3987" w:rsidRPr="00E93E60" w:rsidRDefault="00602D42" w:rsidP="00D275AE">
      <w:pPr>
        <w:jc w:val="both"/>
        <w:rPr>
          <w:sz w:val="22"/>
          <w:szCs w:val="22"/>
        </w:rPr>
      </w:pPr>
      <w:r w:rsidRPr="00E93E60">
        <w:rPr>
          <w:sz w:val="22"/>
          <w:szCs w:val="22"/>
        </w:rPr>
        <w:t>Queste malte a base cementizia si debbono utilizzare per la ricostruzione (</w:t>
      </w:r>
      <w:proofErr w:type="spellStart"/>
      <w:r w:rsidRPr="00E93E60">
        <w:rPr>
          <w:sz w:val="22"/>
          <w:szCs w:val="22"/>
        </w:rPr>
        <w:t>riprofilatura</w:t>
      </w:r>
      <w:proofErr w:type="spellEnd"/>
      <w:r w:rsidRPr="00E93E60">
        <w:rPr>
          <w:sz w:val="22"/>
          <w:szCs w:val="22"/>
        </w:rPr>
        <w:t>) delle sezioni in calcestruzzo allorquando gli interventi di manutenzione non prevedono la modifica della sezione originaria dell’elemento degradato. In questo contesto</w:t>
      </w:r>
      <w:r w:rsidR="004B3987" w:rsidRPr="00E93E60">
        <w:rPr>
          <w:sz w:val="22"/>
          <w:szCs w:val="22"/>
        </w:rPr>
        <w:t>,</w:t>
      </w:r>
      <w:r w:rsidRPr="00E93E60">
        <w:rPr>
          <w:sz w:val="22"/>
          <w:szCs w:val="22"/>
        </w:rPr>
        <w:t xml:space="preserve"> in accordo a quanto riportato al punto 7.2.2 della norma SIA 162/5</w:t>
      </w:r>
      <w:r w:rsidR="004B3987" w:rsidRPr="00E93E60">
        <w:rPr>
          <w:sz w:val="22"/>
          <w:szCs w:val="22"/>
        </w:rPr>
        <w:t>,</w:t>
      </w:r>
      <w:r w:rsidRPr="00E93E60">
        <w:rPr>
          <w:sz w:val="22"/>
          <w:szCs w:val="22"/>
        </w:rPr>
        <w:t xml:space="preserve"> la scelta della malta da restauro è basata su criteri di compatibilità (congruenza di deformazioni) con il supporto originario. L’applicazione di queste malte avviene generalmente su spessori di 10-30 mm. Allorquando lo spessore di riporto dovesse superare i 30-35 mm, ma comunque rimanere inferiore a 60 mm</w:t>
      </w:r>
      <w:r w:rsidR="004B3987" w:rsidRPr="00E93E60">
        <w:rPr>
          <w:sz w:val="22"/>
          <w:szCs w:val="22"/>
        </w:rPr>
        <w:t>, e</w:t>
      </w:r>
      <w:r w:rsidRPr="00E93E60">
        <w:rPr>
          <w:sz w:val="22"/>
          <w:szCs w:val="22"/>
        </w:rPr>
        <w:t xml:space="preserve"> in assenza di armatura strutturale</w:t>
      </w:r>
      <w:r w:rsidR="004B3987" w:rsidRPr="00E93E60">
        <w:rPr>
          <w:sz w:val="22"/>
          <w:szCs w:val="22"/>
        </w:rPr>
        <w:t>,</w:t>
      </w:r>
      <w:r w:rsidRPr="00E93E60">
        <w:rPr>
          <w:sz w:val="22"/>
          <w:szCs w:val="22"/>
        </w:rPr>
        <w:t xml:space="preserve"> è necessaria la predisposizione di una rete elettrosaldata. La malta MT2 è da utilizzarsi su strutture con calcestruzzi la cui resistenza a compressione in opera è superiore a 30 N/mm</w:t>
      </w:r>
      <w:r w:rsidRPr="00E93E60">
        <w:rPr>
          <w:sz w:val="22"/>
          <w:szCs w:val="22"/>
          <w:vertAlign w:val="superscript"/>
        </w:rPr>
        <w:t>2</w:t>
      </w:r>
      <w:r w:rsidRPr="00E93E60">
        <w:rPr>
          <w:sz w:val="22"/>
          <w:szCs w:val="22"/>
        </w:rPr>
        <w:t xml:space="preserve"> . Per la ricostruzione all’intradosso di elementi inflessi è preferibile ricorrere all’impiego delle malte MT1 o MT3. Le malte MT2 sono strutturali di classe R4 in accordo alla EN 1504-3. Si precisa</w:t>
      </w:r>
      <w:r w:rsidR="004B3987" w:rsidRPr="00E93E60">
        <w:rPr>
          <w:sz w:val="22"/>
          <w:szCs w:val="22"/>
        </w:rPr>
        <w:t xml:space="preserve"> inoltre che,</w:t>
      </w:r>
      <w:r w:rsidRPr="00E93E60">
        <w:rPr>
          <w:sz w:val="22"/>
          <w:szCs w:val="22"/>
        </w:rPr>
        <w:t xml:space="preserve"> per gli interventi di ripristino su strutture che in servizio operano fuori terra</w:t>
      </w:r>
      <w:r w:rsidR="004B3987" w:rsidRPr="00E93E60">
        <w:rPr>
          <w:sz w:val="22"/>
          <w:szCs w:val="22"/>
        </w:rPr>
        <w:t>,</w:t>
      </w:r>
      <w:r w:rsidRPr="00E93E60">
        <w:rPr>
          <w:sz w:val="22"/>
          <w:szCs w:val="22"/>
        </w:rPr>
        <w:t xml:space="preserve"> le prestazioni minime riportate nelle tabelle che seguono debbono essere ottenute con le procedure di maturazione previste per le malte di tipo PCC in accordo alla norma E</w:t>
      </w:r>
      <w:r w:rsidR="00A174CF" w:rsidRPr="00E93E60">
        <w:rPr>
          <w:sz w:val="22"/>
          <w:szCs w:val="22"/>
        </w:rPr>
        <w:t>N 1504 (stagionatura all’aria).</w:t>
      </w:r>
    </w:p>
    <w:p w14:paraId="07B2FEF9" w14:textId="77777777" w:rsidR="004B3987" w:rsidRPr="005D171A" w:rsidRDefault="004B3987" w:rsidP="00D275AE">
      <w:pPr>
        <w:jc w:val="both"/>
      </w:pPr>
    </w:p>
    <w:p w14:paraId="07B2FEFA" w14:textId="77777777" w:rsidR="004B3987" w:rsidRPr="00E93E60" w:rsidRDefault="004B3987"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A174CF" w:rsidRPr="00E93E60">
        <w:rPr>
          <w:sz w:val="22"/>
          <w:szCs w:val="22"/>
        </w:rPr>
        <w:t>l</w:t>
      </w:r>
      <w:r w:rsidRPr="00E93E60">
        <w:rPr>
          <w:sz w:val="22"/>
          <w:szCs w:val="22"/>
        </w:rPr>
        <w:t>te di tipo CC in accordo alla norma E</w:t>
      </w:r>
      <w:r w:rsidR="00A174CF" w:rsidRPr="00E93E60">
        <w:rPr>
          <w:sz w:val="22"/>
          <w:szCs w:val="22"/>
        </w:rPr>
        <w:t>N 1504 (stagionatura in acqua).</w:t>
      </w:r>
    </w:p>
    <w:p w14:paraId="07B2FEFB" w14:textId="77777777" w:rsidR="00721680" w:rsidRPr="005D171A" w:rsidRDefault="00721680" w:rsidP="00D275AE">
      <w:pPr>
        <w:jc w:val="both"/>
      </w:pPr>
    </w:p>
    <w:p w14:paraId="07B2FEFC" w14:textId="77777777" w:rsidR="00602D42" w:rsidRPr="005D171A" w:rsidRDefault="00602D42" w:rsidP="00D275AE">
      <w:pPr>
        <w:jc w:val="both"/>
      </w:pPr>
      <w:r w:rsidRPr="005D171A">
        <w:br w:type="page"/>
      </w:r>
    </w:p>
    <w:p w14:paraId="07B2FEFD" w14:textId="77777777" w:rsidR="0093180D" w:rsidRPr="008547F7" w:rsidRDefault="0093180D" w:rsidP="00602D42">
      <w:pPr>
        <w:jc w:val="both"/>
      </w:pPr>
    </w:p>
    <w:p w14:paraId="07B2FEFE" w14:textId="77777777" w:rsidR="00602D42" w:rsidRPr="008547F7" w:rsidRDefault="00602D42" w:rsidP="00602D42">
      <w:pPr>
        <w:jc w:val="both"/>
        <w:rPr>
          <w:b/>
          <w:sz w:val="40"/>
          <w:szCs w:val="40"/>
        </w:rPr>
      </w:pPr>
      <w:r w:rsidRPr="008547F7">
        <w:rPr>
          <w:b/>
          <w:sz w:val="40"/>
          <w:szCs w:val="40"/>
        </w:rPr>
        <w:t>MT2</w:t>
      </w:r>
    </w:p>
    <w:p w14:paraId="07B2FEFF" w14:textId="77777777" w:rsidR="00602D42" w:rsidRPr="005D171A" w:rsidRDefault="00602D42" w:rsidP="00602D42">
      <w:pPr>
        <w:jc w:val="both"/>
      </w:pPr>
    </w:p>
    <w:p w14:paraId="07B2FF00" w14:textId="77777777" w:rsidR="009B1573" w:rsidRPr="00E93E60" w:rsidRDefault="009B1573" w:rsidP="009B1573">
      <w:pPr>
        <w:jc w:val="both"/>
        <w:rPr>
          <w:b/>
          <w:sz w:val="22"/>
          <w:szCs w:val="22"/>
        </w:rPr>
      </w:pPr>
      <w:r w:rsidRPr="00E93E60">
        <w:rPr>
          <w:b/>
          <w:sz w:val="22"/>
          <w:szCs w:val="22"/>
        </w:rPr>
        <w:t>Malte cementizie premiscelate tissotropiche a ritiro compensato per applicazioni a cazzuola oppure a spruzzo, per il ripristino (</w:t>
      </w:r>
      <w:proofErr w:type="spellStart"/>
      <w:r w:rsidRPr="00E93E60">
        <w:rPr>
          <w:b/>
          <w:sz w:val="22"/>
          <w:szCs w:val="22"/>
        </w:rPr>
        <w:t>riprofilatura</w:t>
      </w:r>
      <w:proofErr w:type="spellEnd"/>
      <w:r w:rsidRPr="00E93E60">
        <w:rPr>
          <w:b/>
          <w:sz w:val="22"/>
          <w:szCs w:val="22"/>
        </w:rPr>
        <w:t xml:space="preserve">) della sezione originaria della struttura, da applicare in spessori compresi tra 10 e 60 mm, </w:t>
      </w:r>
      <w:r w:rsidR="008B26FD" w:rsidRPr="00E93E60">
        <w:rPr>
          <w:b/>
          <w:sz w:val="22"/>
          <w:szCs w:val="22"/>
        </w:rPr>
        <w:t>strutturali</w:t>
      </w:r>
      <w:r w:rsidRPr="00E93E60">
        <w:rPr>
          <w:b/>
          <w:sz w:val="22"/>
          <w:szCs w:val="22"/>
        </w:rPr>
        <w:t xml:space="preserve"> di classe R4, di tipo PCC, in accordo alla norma EN 1504-3.</w:t>
      </w:r>
    </w:p>
    <w:p w14:paraId="07B2FF01" w14:textId="77777777" w:rsidR="00F55588" w:rsidRPr="005D171A" w:rsidRDefault="00F55588" w:rsidP="00F5558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AD3B5A" w:rsidRPr="008547F7" w14:paraId="07B2FF05" w14:textId="77777777" w:rsidTr="00763C2D">
        <w:tc>
          <w:tcPr>
            <w:tcW w:w="4395" w:type="dxa"/>
          </w:tcPr>
          <w:p w14:paraId="07B2FF02" w14:textId="77777777" w:rsidR="00763C2D" w:rsidRPr="008547F7" w:rsidRDefault="00763C2D" w:rsidP="00763C2D">
            <w:pPr>
              <w:rPr>
                <w:rFonts w:cs="Arial"/>
                <w:sz w:val="18"/>
                <w:szCs w:val="18"/>
              </w:rPr>
            </w:pPr>
            <w:r w:rsidRPr="008547F7">
              <w:rPr>
                <w:rFonts w:cs="Arial"/>
                <w:sz w:val="18"/>
                <w:szCs w:val="18"/>
              </w:rPr>
              <w:t>Cantiere:</w:t>
            </w:r>
          </w:p>
        </w:tc>
        <w:tc>
          <w:tcPr>
            <w:tcW w:w="4961" w:type="dxa"/>
          </w:tcPr>
          <w:p w14:paraId="07B2FF03" w14:textId="77777777" w:rsidR="00763C2D" w:rsidRPr="008547F7" w:rsidRDefault="00763C2D" w:rsidP="00763C2D">
            <w:pPr>
              <w:rPr>
                <w:rFonts w:cs="Arial"/>
                <w:sz w:val="10"/>
                <w:szCs w:val="10"/>
              </w:rPr>
            </w:pPr>
          </w:p>
          <w:p w14:paraId="07B2FF04"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08" w14:textId="77777777" w:rsidTr="00763C2D">
        <w:tc>
          <w:tcPr>
            <w:tcW w:w="4395" w:type="dxa"/>
          </w:tcPr>
          <w:p w14:paraId="07B2FF06" w14:textId="77777777" w:rsidR="00763C2D" w:rsidRPr="008547F7" w:rsidRDefault="00763C2D" w:rsidP="00763C2D">
            <w:pPr>
              <w:rPr>
                <w:rFonts w:cs="Arial"/>
                <w:sz w:val="18"/>
                <w:szCs w:val="18"/>
              </w:rPr>
            </w:pPr>
            <w:r w:rsidRPr="008547F7">
              <w:rPr>
                <w:rFonts w:cs="Arial"/>
                <w:sz w:val="18"/>
                <w:szCs w:val="18"/>
              </w:rPr>
              <w:t>Committente:</w:t>
            </w:r>
          </w:p>
        </w:tc>
        <w:tc>
          <w:tcPr>
            <w:tcW w:w="4961" w:type="dxa"/>
          </w:tcPr>
          <w:p w14:paraId="07B2FF07" w14:textId="77777777" w:rsidR="00763C2D" w:rsidRPr="008547F7" w:rsidRDefault="00763C2D" w:rsidP="00763C2D">
            <w:pPr>
              <w:rPr>
                <w:rFonts w:cs="Arial"/>
                <w:sz w:val="19"/>
                <w:szCs w:val="19"/>
              </w:rPr>
            </w:pPr>
            <w:r w:rsidRPr="008547F7">
              <w:rPr>
                <w:rFonts w:cs="Arial"/>
                <w:sz w:val="19"/>
                <w:szCs w:val="19"/>
              </w:rPr>
              <w:t>Divisione delle costruzioni</w:t>
            </w:r>
          </w:p>
        </w:tc>
      </w:tr>
      <w:tr w:rsidR="00AD3B5A" w:rsidRPr="008547F7" w14:paraId="07B2FF0C" w14:textId="77777777" w:rsidTr="00763C2D">
        <w:tc>
          <w:tcPr>
            <w:tcW w:w="4395" w:type="dxa"/>
          </w:tcPr>
          <w:p w14:paraId="07B2FF09" w14:textId="77777777" w:rsidR="00763C2D" w:rsidRPr="008547F7" w:rsidRDefault="00763C2D" w:rsidP="00763C2D">
            <w:pPr>
              <w:rPr>
                <w:rFonts w:cs="Arial"/>
                <w:sz w:val="18"/>
                <w:szCs w:val="18"/>
              </w:rPr>
            </w:pPr>
            <w:r w:rsidRPr="008547F7">
              <w:rPr>
                <w:rFonts w:cs="Arial"/>
                <w:sz w:val="18"/>
                <w:szCs w:val="18"/>
              </w:rPr>
              <w:t>Progettista:</w:t>
            </w:r>
          </w:p>
        </w:tc>
        <w:tc>
          <w:tcPr>
            <w:tcW w:w="4961" w:type="dxa"/>
          </w:tcPr>
          <w:p w14:paraId="07B2FF0A" w14:textId="77777777" w:rsidR="00763C2D" w:rsidRPr="008547F7" w:rsidRDefault="00763C2D" w:rsidP="00763C2D">
            <w:pPr>
              <w:rPr>
                <w:rFonts w:cs="Arial"/>
                <w:sz w:val="10"/>
                <w:szCs w:val="10"/>
              </w:rPr>
            </w:pPr>
          </w:p>
          <w:p w14:paraId="07B2FF0B"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10" w14:textId="77777777" w:rsidTr="00763C2D">
        <w:tc>
          <w:tcPr>
            <w:tcW w:w="4395" w:type="dxa"/>
          </w:tcPr>
          <w:p w14:paraId="07B2FF0D" w14:textId="77777777" w:rsidR="00763C2D" w:rsidRPr="008547F7" w:rsidRDefault="00763C2D" w:rsidP="00763C2D">
            <w:pPr>
              <w:rPr>
                <w:rFonts w:cs="Arial"/>
                <w:sz w:val="18"/>
                <w:szCs w:val="18"/>
              </w:rPr>
            </w:pPr>
            <w:r w:rsidRPr="008547F7">
              <w:rPr>
                <w:rFonts w:cs="Arial"/>
                <w:sz w:val="18"/>
                <w:szCs w:val="18"/>
              </w:rPr>
              <w:t>Direzione lavori:</w:t>
            </w:r>
          </w:p>
        </w:tc>
        <w:tc>
          <w:tcPr>
            <w:tcW w:w="4961" w:type="dxa"/>
          </w:tcPr>
          <w:p w14:paraId="07B2FF0E" w14:textId="77777777" w:rsidR="00763C2D" w:rsidRPr="008547F7" w:rsidRDefault="00763C2D" w:rsidP="00763C2D">
            <w:pPr>
              <w:rPr>
                <w:rFonts w:cs="Arial"/>
                <w:sz w:val="10"/>
                <w:szCs w:val="10"/>
              </w:rPr>
            </w:pPr>
          </w:p>
          <w:p w14:paraId="07B2FF0F"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14" w14:textId="77777777" w:rsidTr="00763C2D">
        <w:tc>
          <w:tcPr>
            <w:tcW w:w="4395" w:type="dxa"/>
          </w:tcPr>
          <w:p w14:paraId="07B2FF11" w14:textId="77777777" w:rsidR="00763C2D" w:rsidRPr="008547F7" w:rsidRDefault="00763C2D" w:rsidP="00763C2D">
            <w:pPr>
              <w:rPr>
                <w:rFonts w:cs="Arial"/>
                <w:sz w:val="18"/>
                <w:szCs w:val="18"/>
              </w:rPr>
            </w:pPr>
            <w:r w:rsidRPr="008547F7">
              <w:rPr>
                <w:rFonts w:cs="Arial"/>
                <w:sz w:val="18"/>
                <w:szCs w:val="18"/>
              </w:rPr>
              <w:t>Impresa esecutrice:</w:t>
            </w:r>
          </w:p>
        </w:tc>
        <w:tc>
          <w:tcPr>
            <w:tcW w:w="4961" w:type="dxa"/>
          </w:tcPr>
          <w:p w14:paraId="07B2FF12" w14:textId="77777777" w:rsidR="00763C2D" w:rsidRPr="008547F7" w:rsidRDefault="00763C2D" w:rsidP="00763C2D">
            <w:pPr>
              <w:rPr>
                <w:rFonts w:cs="Arial"/>
                <w:sz w:val="10"/>
                <w:szCs w:val="10"/>
              </w:rPr>
            </w:pPr>
          </w:p>
          <w:p w14:paraId="07B2FF13"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18" w14:textId="77777777" w:rsidTr="00763C2D">
        <w:tc>
          <w:tcPr>
            <w:tcW w:w="4395" w:type="dxa"/>
          </w:tcPr>
          <w:p w14:paraId="07B2FF15" w14:textId="77777777" w:rsidR="00763C2D" w:rsidRPr="008547F7" w:rsidRDefault="00763C2D" w:rsidP="00763C2D">
            <w:pPr>
              <w:rPr>
                <w:rFonts w:cs="Arial"/>
                <w:sz w:val="18"/>
                <w:szCs w:val="18"/>
              </w:rPr>
            </w:pPr>
            <w:r w:rsidRPr="008547F7">
              <w:rPr>
                <w:rFonts w:cs="Arial"/>
                <w:sz w:val="18"/>
                <w:szCs w:val="18"/>
              </w:rPr>
              <w:t>Elemento costruttivo:</w:t>
            </w:r>
          </w:p>
        </w:tc>
        <w:tc>
          <w:tcPr>
            <w:tcW w:w="4961" w:type="dxa"/>
          </w:tcPr>
          <w:p w14:paraId="07B2FF16" w14:textId="77777777" w:rsidR="00763C2D" w:rsidRPr="008547F7" w:rsidRDefault="00763C2D" w:rsidP="00763C2D">
            <w:pPr>
              <w:rPr>
                <w:rFonts w:cs="Arial"/>
                <w:sz w:val="10"/>
                <w:szCs w:val="10"/>
              </w:rPr>
            </w:pPr>
          </w:p>
          <w:p w14:paraId="07B2FF17"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1C" w14:textId="77777777" w:rsidTr="00763C2D">
        <w:tc>
          <w:tcPr>
            <w:tcW w:w="4395" w:type="dxa"/>
          </w:tcPr>
          <w:p w14:paraId="07B2FF19" w14:textId="77777777" w:rsidR="00763C2D" w:rsidRPr="008547F7" w:rsidRDefault="00763C2D" w:rsidP="00763C2D">
            <w:pPr>
              <w:rPr>
                <w:rFonts w:cs="Arial"/>
                <w:sz w:val="18"/>
                <w:szCs w:val="18"/>
              </w:rPr>
            </w:pPr>
            <w:r w:rsidRPr="008547F7">
              <w:rPr>
                <w:rFonts w:cs="Arial"/>
                <w:sz w:val="18"/>
                <w:szCs w:val="18"/>
              </w:rPr>
              <w:t>Preparazione substrato:</w:t>
            </w:r>
          </w:p>
        </w:tc>
        <w:tc>
          <w:tcPr>
            <w:tcW w:w="4961" w:type="dxa"/>
          </w:tcPr>
          <w:p w14:paraId="07B2FF1A" w14:textId="77777777" w:rsidR="00763C2D" w:rsidRPr="008547F7" w:rsidRDefault="00763C2D" w:rsidP="00763C2D">
            <w:pPr>
              <w:rPr>
                <w:rFonts w:cs="Arial"/>
                <w:sz w:val="10"/>
                <w:szCs w:val="10"/>
              </w:rPr>
            </w:pPr>
          </w:p>
          <w:p w14:paraId="07B2FF1B"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20" w14:textId="77777777" w:rsidTr="00763C2D">
        <w:tc>
          <w:tcPr>
            <w:tcW w:w="4395" w:type="dxa"/>
          </w:tcPr>
          <w:p w14:paraId="07B2FF1D" w14:textId="77777777" w:rsidR="00763C2D" w:rsidRPr="008547F7" w:rsidRDefault="00763C2D" w:rsidP="00763C2D">
            <w:pPr>
              <w:rPr>
                <w:rFonts w:cs="Arial"/>
                <w:sz w:val="18"/>
                <w:szCs w:val="18"/>
              </w:rPr>
            </w:pPr>
            <w:r w:rsidRPr="008547F7">
              <w:rPr>
                <w:rFonts w:cs="Arial"/>
                <w:sz w:val="18"/>
                <w:szCs w:val="18"/>
              </w:rPr>
              <w:t>Modalità di messa in opera della malta:</w:t>
            </w:r>
          </w:p>
        </w:tc>
        <w:tc>
          <w:tcPr>
            <w:tcW w:w="4961" w:type="dxa"/>
          </w:tcPr>
          <w:p w14:paraId="07B2FF1E" w14:textId="77777777" w:rsidR="00763C2D" w:rsidRPr="008547F7" w:rsidRDefault="00763C2D" w:rsidP="00763C2D">
            <w:pPr>
              <w:rPr>
                <w:rFonts w:cs="Arial"/>
                <w:sz w:val="10"/>
                <w:szCs w:val="10"/>
              </w:rPr>
            </w:pPr>
          </w:p>
          <w:p w14:paraId="07B2FF1F"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24" w14:textId="77777777" w:rsidTr="00763C2D">
        <w:tc>
          <w:tcPr>
            <w:tcW w:w="4395" w:type="dxa"/>
          </w:tcPr>
          <w:p w14:paraId="07B2FF21" w14:textId="77777777" w:rsidR="00763C2D" w:rsidRPr="008547F7" w:rsidRDefault="00763C2D" w:rsidP="00763C2D">
            <w:pPr>
              <w:rPr>
                <w:rFonts w:cs="Arial"/>
                <w:sz w:val="18"/>
                <w:szCs w:val="18"/>
              </w:rPr>
            </w:pPr>
            <w:r w:rsidRPr="008547F7">
              <w:rPr>
                <w:rFonts w:cs="Arial"/>
                <w:sz w:val="18"/>
                <w:szCs w:val="18"/>
              </w:rPr>
              <w:t>Spessore min. di applicazione (mm):</w:t>
            </w:r>
          </w:p>
        </w:tc>
        <w:tc>
          <w:tcPr>
            <w:tcW w:w="4961" w:type="dxa"/>
          </w:tcPr>
          <w:p w14:paraId="07B2FF22" w14:textId="77777777" w:rsidR="00763C2D" w:rsidRPr="008547F7" w:rsidRDefault="00763C2D" w:rsidP="00763C2D">
            <w:pPr>
              <w:rPr>
                <w:rFonts w:cs="Arial"/>
                <w:sz w:val="10"/>
                <w:szCs w:val="10"/>
              </w:rPr>
            </w:pPr>
          </w:p>
          <w:p w14:paraId="07B2FF23"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28" w14:textId="77777777" w:rsidTr="00763C2D">
        <w:tc>
          <w:tcPr>
            <w:tcW w:w="4395" w:type="dxa"/>
          </w:tcPr>
          <w:p w14:paraId="07B2FF25" w14:textId="77777777" w:rsidR="00763C2D" w:rsidRPr="008547F7" w:rsidRDefault="00763C2D" w:rsidP="00763C2D">
            <w:pPr>
              <w:rPr>
                <w:rFonts w:cs="Arial"/>
                <w:sz w:val="18"/>
                <w:szCs w:val="18"/>
              </w:rPr>
            </w:pPr>
            <w:r w:rsidRPr="008547F7">
              <w:rPr>
                <w:rFonts w:cs="Arial"/>
                <w:sz w:val="18"/>
                <w:szCs w:val="18"/>
              </w:rPr>
              <w:t>Spessore max. di applicazione per strato (mm):</w:t>
            </w:r>
          </w:p>
        </w:tc>
        <w:tc>
          <w:tcPr>
            <w:tcW w:w="4961" w:type="dxa"/>
          </w:tcPr>
          <w:p w14:paraId="07B2FF26" w14:textId="77777777" w:rsidR="00763C2D" w:rsidRPr="008547F7" w:rsidRDefault="00763C2D" w:rsidP="00763C2D">
            <w:pPr>
              <w:rPr>
                <w:rFonts w:cs="Arial"/>
                <w:sz w:val="10"/>
                <w:szCs w:val="10"/>
              </w:rPr>
            </w:pPr>
          </w:p>
          <w:p w14:paraId="07B2FF27"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2C" w14:textId="77777777" w:rsidTr="00763C2D">
        <w:tc>
          <w:tcPr>
            <w:tcW w:w="4395" w:type="dxa"/>
          </w:tcPr>
          <w:p w14:paraId="07B2FF29" w14:textId="77777777" w:rsidR="00763C2D" w:rsidRPr="008547F7" w:rsidRDefault="00763C2D" w:rsidP="00763C2D">
            <w:pPr>
              <w:rPr>
                <w:rFonts w:cs="Arial"/>
                <w:sz w:val="18"/>
                <w:szCs w:val="18"/>
              </w:rPr>
            </w:pPr>
            <w:r w:rsidRPr="008547F7">
              <w:rPr>
                <w:rFonts w:cs="Arial"/>
                <w:sz w:val="18"/>
                <w:szCs w:val="18"/>
              </w:rPr>
              <w:t>Modalità di maturazione (post-trattamento):</w:t>
            </w:r>
          </w:p>
        </w:tc>
        <w:tc>
          <w:tcPr>
            <w:tcW w:w="4961" w:type="dxa"/>
          </w:tcPr>
          <w:p w14:paraId="07B2FF2A" w14:textId="77777777" w:rsidR="00763C2D" w:rsidRPr="008547F7" w:rsidRDefault="00763C2D" w:rsidP="00763C2D">
            <w:pPr>
              <w:rPr>
                <w:rFonts w:cs="Arial"/>
                <w:sz w:val="10"/>
                <w:szCs w:val="10"/>
              </w:rPr>
            </w:pPr>
          </w:p>
          <w:p w14:paraId="07B2FF2B" w14:textId="77777777" w:rsidR="00763C2D" w:rsidRPr="008547F7" w:rsidRDefault="00763C2D" w:rsidP="00763C2D">
            <w:pPr>
              <w:rPr>
                <w:rFonts w:cs="Arial"/>
                <w:sz w:val="19"/>
                <w:szCs w:val="19"/>
              </w:rPr>
            </w:pPr>
            <w:r w:rsidRPr="008547F7">
              <w:rPr>
                <w:rFonts w:cs="Arial"/>
                <w:sz w:val="19"/>
                <w:szCs w:val="19"/>
              </w:rPr>
              <w:t>……………………………………………………………..</w:t>
            </w:r>
          </w:p>
        </w:tc>
      </w:tr>
      <w:tr w:rsidR="00763C2D" w:rsidRPr="008547F7" w14:paraId="07B2FF30" w14:textId="77777777" w:rsidTr="00763C2D">
        <w:tc>
          <w:tcPr>
            <w:tcW w:w="4395" w:type="dxa"/>
          </w:tcPr>
          <w:p w14:paraId="07B2FF2D" w14:textId="77777777" w:rsidR="00763C2D" w:rsidRPr="008547F7" w:rsidRDefault="00763C2D" w:rsidP="00763C2D">
            <w:pPr>
              <w:rPr>
                <w:rFonts w:cs="Arial"/>
                <w:sz w:val="18"/>
                <w:szCs w:val="18"/>
              </w:rPr>
            </w:pPr>
            <w:r w:rsidRPr="008547F7">
              <w:rPr>
                <w:rFonts w:cs="Arial"/>
                <w:sz w:val="18"/>
                <w:szCs w:val="18"/>
              </w:rPr>
              <w:t>Tipo di malta MT2 e nome commerciale:</w:t>
            </w:r>
          </w:p>
        </w:tc>
        <w:tc>
          <w:tcPr>
            <w:tcW w:w="4961" w:type="dxa"/>
          </w:tcPr>
          <w:p w14:paraId="07B2FF2E" w14:textId="77777777" w:rsidR="00763C2D" w:rsidRPr="008547F7" w:rsidRDefault="00763C2D" w:rsidP="00763C2D">
            <w:pPr>
              <w:rPr>
                <w:rFonts w:cs="Arial"/>
                <w:sz w:val="10"/>
                <w:szCs w:val="10"/>
              </w:rPr>
            </w:pPr>
          </w:p>
          <w:p w14:paraId="07B2FF2F" w14:textId="77777777" w:rsidR="00763C2D" w:rsidRPr="008547F7" w:rsidRDefault="00763C2D" w:rsidP="00763C2D">
            <w:pPr>
              <w:rPr>
                <w:rFonts w:cs="Arial"/>
                <w:sz w:val="19"/>
                <w:szCs w:val="19"/>
              </w:rPr>
            </w:pPr>
            <w:r w:rsidRPr="008547F7">
              <w:rPr>
                <w:rFonts w:cs="Arial"/>
                <w:sz w:val="19"/>
                <w:szCs w:val="19"/>
              </w:rPr>
              <w:t>……………………………………………………………..</w:t>
            </w:r>
          </w:p>
        </w:tc>
      </w:tr>
    </w:tbl>
    <w:p w14:paraId="07B2FF31" w14:textId="77777777" w:rsidR="00F55588" w:rsidRPr="008C65E5" w:rsidRDefault="00F55588" w:rsidP="004B3987">
      <w:pPr>
        <w:rPr>
          <w:rFonts w:cs="Arial"/>
          <w:sz w:val="16"/>
          <w:szCs w:val="16"/>
        </w:rPr>
      </w:pPr>
    </w:p>
    <w:p w14:paraId="07B2FF32" w14:textId="77777777" w:rsidR="00E03352" w:rsidRPr="00E93E60" w:rsidRDefault="00E03352" w:rsidP="0076286E">
      <w:pPr>
        <w:rPr>
          <w:rFonts w:cs="Arial"/>
          <w:b/>
          <w:sz w:val="22"/>
          <w:szCs w:val="22"/>
          <w:u w:val="single"/>
        </w:rPr>
      </w:pPr>
      <w:r w:rsidRPr="00E93E60">
        <w:rPr>
          <w:rFonts w:cs="Arial"/>
          <w:b/>
          <w:sz w:val="22"/>
          <w:szCs w:val="22"/>
          <w:u w:val="single"/>
        </w:rPr>
        <w:t>Certificazione preliminare obbligatoria - Requisiti prestazionali:</w:t>
      </w:r>
    </w:p>
    <w:p w14:paraId="07B2FF33" w14:textId="77777777" w:rsidR="00F55588" w:rsidRPr="008C65E5" w:rsidRDefault="00F55588" w:rsidP="00F5558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AD3B5A" w:rsidRPr="008547F7" w14:paraId="07B2FF38" w14:textId="77777777" w:rsidTr="00AD3B5A">
        <w:tc>
          <w:tcPr>
            <w:tcW w:w="4395" w:type="dxa"/>
            <w:vAlign w:val="center"/>
          </w:tcPr>
          <w:p w14:paraId="07B2FF34" w14:textId="77777777" w:rsidR="00AD3B5A" w:rsidRPr="008547F7" w:rsidRDefault="00AD3B5A" w:rsidP="00AD3B5A">
            <w:pPr>
              <w:jc w:val="center"/>
              <w:rPr>
                <w:rFonts w:cs="Arial"/>
                <w:b/>
                <w:sz w:val="18"/>
                <w:szCs w:val="18"/>
              </w:rPr>
            </w:pPr>
            <w:r w:rsidRPr="008547F7">
              <w:rPr>
                <w:rFonts w:cs="Arial"/>
                <w:b/>
                <w:sz w:val="18"/>
                <w:szCs w:val="18"/>
              </w:rPr>
              <w:t>PRESTAZIONE</w:t>
            </w:r>
          </w:p>
        </w:tc>
        <w:tc>
          <w:tcPr>
            <w:tcW w:w="1469" w:type="dxa"/>
            <w:vAlign w:val="center"/>
          </w:tcPr>
          <w:p w14:paraId="07B2FF35" w14:textId="77777777" w:rsidR="00AD3B5A" w:rsidRPr="008547F7" w:rsidRDefault="00AD3B5A" w:rsidP="00AD3B5A">
            <w:pPr>
              <w:jc w:val="center"/>
              <w:rPr>
                <w:rFonts w:cs="Arial"/>
                <w:b/>
                <w:sz w:val="18"/>
                <w:szCs w:val="18"/>
              </w:rPr>
            </w:pPr>
            <w:r w:rsidRPr="008547F7">
              <w:rPr>
                <w:rFonts w:cs="Arial"/>
                <w:b/>
                <w:sz w:val="18"/>
                <w:szCs w:val="18"/>
              </w:rPr>
              <w:t>NORMATIVA RIFERIMENTO</w:t>
            </w:r>
          </w:p>
        </w:tc>
        <w:tc>
          <w:tcPr>
            <w:tcW w:w="1791" w:type="dxa"/>
            <w:vAlign w:val="center"/>
          </w:tcPr>
          <w:p w14:paraId="07B2FF36" w14:textId="77777777" w:rsidR="00AD3B5A" w:rsidRPr="008547F7" w:rsidRDefault="00AD3B5A" w:rsidP="00AD3B5A">
            <w:pPr>
              <w:jc w:val="center"/>
              <w:rPr>
                <w:rFonts w:cs="Arial"/>
                <w:b/>
                <w:sz w:val="18"/>
                <w:szCs w:val="18"/>
              </w:rPr>
            </w:pPr>
            <w:r w:rsidRPr="008547F7">
              <w:rPr>
                <w:rFonts w:cs="Arial"/>
                <w:b/>
                <w:sz w:val="18"/>
                <w:szCs w:val="18"/>
              </w:rPr>
              <w:t>REQUISITO</w:t>
            </w:r>
          </w:p>
        </w:tc>
        <w:tc>
          <w:tcPr>
            <w:tcW w:w="1701" w:type="dxa"/>
            <w:vAlign w:val="center"/>
          </w:tcPr>
          <w:p w14:paraId="07B2FF37" w14:textId="77777777" w:rsidR="00AD3B5A" w:rsidRPr="008547F7" w:rsidRDefault="00AD3B5A" w:rsidP="00AD3B5A">
            <w:pPr>
              <w:jc w:val="center"/>
              <w:rPr>
                <w:rFonts w:cs="Arial"/>
                <w:b/>
                <w:sz w:val="18"/>
                <w:szCs w:val="18"/>
              </w:rPr>
            </w:pPr>
            <w:r w:rsidRPr="008547F7">
              <w:rPr>
                <w:rFonts w:cs="Arial"/>
                <w:b/>
                <w:sz w:val="18"/>
                <w:szCs w:val="18"/>
              </w:rPr>
              <w:t>REQUISITO MATERIALE PROPOSTO</w:t>
            </w:r>
          </w:p>
        </w:tc>
      </w:tr>
      <w:tr w:rsidR="00AD3B5A" w:rsidRPr="008547F7" w14:paraId="07B2FF3F" w14:textId="77777777" w:rsidTr="00763C2D">
        <w:tc>
          <w:tcPr>
            <w:tcW w:w="4395" w:type="dxa"/>
          </w:tcPr>
          <w:p w14:paraId="07B2FF39" w14:textId="77777777" w:rsidR="00763C2D" w:rsidRPr="008547F7" w:rsidRDefault="00763C2D" w:rsidP="00763C2D">
            <w:pPr>
              <w:rPr>
                <w:rFonts w:cs="Arial"/>
                <w:sz w:val="18"/>
                <w:szCs w:val="18"/>
              </w:rPr>
            </w:pPr>
            <w:r w:rsidRPr="008547F7">
              <w:rPr>
                <w:rFonts w:cs="Arial"/>
                <w:sz w:val="18"/>
                <w:szCs w:val="18"/>
              </w:rPr>
              <w:t xml:space="preserve">Modulo elastico (statico) secante a compressione a 28 giorni all’aria (T= 18-22°C e U.R.=55-65%) </w:t>
            </w:r>
            <w:r w:rsidRPr="008547F7">
              <w:rPr>
                <w:rFonts w:cs="Arial"/>
                <w:b/>
                <w:sz w:val="18"/>
                <w:szCs w:val="18"/>
              </w:rPr>
              <w:t>[1]</w:t>
            </w:r>
          </w:p>
        </w:tc>
        <w:tc>
          <w:tcPr>
            <w:tcW w:w="1469" w:type="dxa"/>
          </w:tcPr>
          <w:p w14:paraId="07B2FF3A" w14:textId="77777777" w:rsidR="00763C2D" w:rsidRPr="008547F7" w:rsidRDefault="00763C2D" w:rsidP="00763C2D">
            <w:pPr>
              <w:rPr>
                <w:rFonts w:cs="Arial"/>
                <w:sz w:val="18"/>
                <w:szCs w:val="18"/>
              </w:rPr>
            </w:pPr>
            <w:r w:rsidRPr="008547F7">
              <w:rPr>
                <w:rFonts w:cs="Arial"/>
                <w:sz w:val="18"/>
                <w:szCs w:val="18"/>
              </w:rPr>
              <w:t>EN 13412</w:t>
            </w:r>
          </w:p>
        </w:tc>
        <w:tc>
          <w:tcPr>
            <w:tcW w:w="1791" w:type="dxa"/>
          </w:tcPr>
          <w:p w14:paraId="07B2FF3B" w14:textId="77777777" w:rsidR="00763C2D" w:rsidRPr="008547F7" w:rsidRDefault="00763C2D" w:rsidP="00763C2D">
            <w:pPr>
              <w:rPr>
                <w:rFonts w:cs="Arial"/>
                <w:sz w:val="18"/>
                <w:szCs w:val="18"/>
                <w:vertAlign w:val="superscript"/>
              </w:rPr>
            </w:pPr>
            <w:r w:rsidRPr="008547F7">
              <w:rPr>
                <w:rFonts w:cs="Arial"/>
                <w:sz w:val="18"/>
                <w:szCs w:val="18"/>
                <w:u w:val="single"/>
              </w:rPr>
              <w:t>&lt;</w:t>
            </w:r>
            <w:r w:rsidRPr="008547F7">
              <w:rPr>
                <w:rFonts w:cs="Arial"/>
                <w:sz w:val="18"/>
                <w:szCs w:val="18"/>
              </w:rPr>
              <w:t xml:space="preserve"> 28'000 N/mm</w:t>
            </w:r>
            <w:r w:rsidRPr="008547F7">
              <w:rPr>
                <w:rFonts w:cs="Arial"/>
                <w:sz w:val="18"/>
                <w:szCs w:val="18"/>
                <w:vertAlign w:val="superscript"/>
              </w:rPr>
              <w:t>2</w:t>
            </w:r>
            <w:r w:rsidRPr="008547F7">
              <w:rPr>
                <w:rFonts w:cs="Arial"/>
                <w:sz w:val="18"/>
                <w:szCs w:val="18"/>
              </w:rPr>
              <w:t xml:space="preserve"> </w:t>
            </w:r>
            <w:r w:rsidRPr="008547F7">
              <w:rPr>
                <w:rFonts w:cs="Arial"/>
                <w:b/>
                <w:sz w:val="18"/>
                <w:szCs w:val="18"/>
              </w:rPr>
              <w:t>[1]</w:t>
            </w:r>
          </w:p>
          <w:p w14:paraId="07B2FF3C" w14:textId="77777777" w:rsidR="00763C2D" w:rsidRPr="008547F7" w:rsidRDefault="00763C2D" w:rsidP="00763C2D">
            <w:pPr>
              <w:rPr>
                <w:rFonts w:cs="Arial"/>
                <w:sz w:val="18"/>
                <w:szCs w:val="18"/>
                <w:vertAlign w:val="superscript"/>
              </w:rPr>
            </w:pPr>
            <w:r w:rsidRPr="008547F7">
              <w:rPr>
                <w:rFonts w:cs="Arial"/>
                <w:sz w:val="18"/>
                <w:szCs w:val="18"/>
                <w:u w:val="single"/>
              </w:rPr>
              <w:t>&gt;</w:t>
            </w:r>
            <w:r w:rsidRPr="008547F7">
              <w:rPr>
                <w:rFonts w:cs="Arial"/>
                <w:sz w:val="18"/>
                <w:szCs w:val="18"/>
              </w:rPr>
              <w:t xml:space="preserve"> 20’000 N/mm</w:t>
            </w:r>
            <w:r w:rsidRPr="008547F7">
              <w:rPr>
                <w:rFonts w:cs="Arial"/>
                <w:sz w:val="18"/>
                <w:szCs w:val="18"/>
                <w:vertAlign w:val="superscript"/>
              </w:rPr>
              <w:t>2</w:t>
            </w:r>
          </w:p>
        </w:tc>
        <w:tc>
          <w:tcPr>
            <w:tcW w:w="1701" w:type="dxa"/>
          </w:tcPr>
          <w:p w14:paraId="07B2FF3D" w14:textId="77777777" w:rsidR="00763C2D" w:rsidRPr="008547F7" w:rsidRDefault="00763C2D" w:rsidP="00763C2D">
            <w:pPr>
              <w:rPr>
                <w:rFonts w:cs="Arial"/>
                <w:sz w:val="18"/>
                <w:szCs w:val="18"/>
              </w:rPr>
            </w:pPr>
          </w:p>
          <w:p w14:paraId="07B2FF3E"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45" w14:textId="77777777" w:rsidTr="00763C2D">
        <w:tc>
          <w:tcPr>
            <w:tcW w:w="4395" w:type="dxa"/>
          </w:tcPr>
          <w:p w14:paraId="07B2FF40" w14:textId="77777777" w:rsidR="00763C2D" w:rsidRPr="008547F7" w:rsidRDefault="00763C2D" w:rsidP="00763C2D">
            <w:pPr>
              <w:rPr>
                <w:rFonts w:cs="Arial"/>
                <w:sz w:val="18"/>
                <w:szCs w:val="18"/>
              </w:rPr>
            </w:pPr>
            <w:r w:rsidRPr="008547F7">
              <w:rPr>
                <w:rFonts w:cs="Arial"/>
                <w:sz w:val="18"/>
                <w:szCs w:val="18"/>
              </w:rPr>
              <w:t>Resistenza a compressione a 28 giorni all’aria (T= 18-22°C e U.R.= 55-65%):</w:t>
            </w:r>
          </w:p>
        </w:tc>
        <w:tc>
          <w:tcPr>
            <w:tcW w:w="1469" w:type="dxa"/>
          </w:tcPr>
          <w:p w14:paraId="07B2FF41" w14:textId="77777777" w:rsidR="00763C2D" w:rsidRPr="008547F7" w:rsidRDefault="00763C2D" w:rsidP="00763C2D">
            <w:pPr>
              <w:rPr>
                <w:rFonts w:cs="Arial"/>
                <w:sz w:val="18"/>
                <w:szCs w:val="18"/>
              </w:rPr>
            </w:pPr>
            <w:r w:rsidRPr="008547F7">
              <w:rPr>
                <w:rFonts w:cs="Arial"/>
                <w:sz w:val="18"/>
                <w:szCs w:val="18"/>
              </w:rPr>
              <w:t>EN 12190</w:t>
            </w:r>
          </w:p>
        </w:tc>
        <w:tc>
          <w:tcPr>
            <w:tcW w:w="1791" w:type="dxa"/>
          </w:tcPr>
          <w:p w14:paraId="07B2FF42"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45 N/mm</w:t>
            </w:r>
            <w:r w:rsidRPr="008547F7">
              <w:rPr>
                <w:rFonts w:cs="Arial"/>
                <w:sz w:val="18"/>
                <w:szCs w:val="18"/>
                <w:vertAlign w:val="superscript"/>
              </w:rPr>
              <w:t>2</w:t>
            </w:r>
          </w:p>
        </w:tc>
        <w:tc>
          <w:tcPr>
            <w:tcW w:w="1701" w:type="dxa"/>
          </w:tcPr>
          <w:p w14:paraId="07B2FF43" w14:textId="77777777" w:rsidR="00763C2D" w:rsidRPr="008547F7" w:rsidRDefault="00763C2D" w:rsidP="00763C2D">
            <w:pPr>
              <w:rPr>
                <w:rFonts w:cs="Arial"/>
                <w:sz w:val="18"/>
                <w:szCs w:val="18"/>
              </w:rPr>
            </w:pPr>
          </w:p>
          <w:p w14:paraId="07B2FF44"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4B" w14:textId="77777777" w:rsidTr="00763C2D">
        <w:tc>
          <w:tcPr>
            <w:tcW w:w="4395" w:type="dxa"/>
          </w:tcPr>
          <w:p w14:paraId="07B2FF46" w14:textId="77777777" w:rsidR="00763C2D" w:rsidRPr="008547F7" w:rsidRDefault="00763C2D" w:rsidP="00763C2D">
            <w:pPr>
              <w:rPr>
                <w:rFonts w:cs="Arial"/>
                <w:sz w:val="18"/>
                <w:szCs w:val="18"/>
              </w:rPr>
            </w:pPr>
            <w:r w:rsidRPr="008547F7">
              <w:rPr>
                <w:rFonts w:cs="Arial"/>
                <w:sz w:val="18"/>
                <w:szCs w:val="18"/>
              </w:rPr>
              <w:t>Adesione al calcestruzzo dopo 28 giorni all’aria (T= 18-22°C e U.R.= 55-65%):</w:t>
            </w:r>
          </w:p>
        </w:tc>
        <w:tc>
          <w:tcPr>
            <w:tcW w:w="1469" w:type="dxa"/>
          </w:tcPr>
          <w:p w14:paraId="07B2FF47" w14:textId="77777777" w:rsidR="00763C2D" w:rsidRPr="008547F7" w:rsidRDefault="00763C2D" w:rsidP="00763C2D">
            <w:pPr>
              <w:rPr>
                <w:rFonts w:cs="Arial"/>
                <w:sz w:val="18"/>
                <w:szCs w:val="18"/>
              </w:rPr>
            </w:pPr>
            <w:r w:rsidRPr="008547F7">
              <w:rPr>
                <w:rFonts w:cs="Arial"/>
                <w:sz w:val="18"/>
                <w:szCs w:val="18"/>
              </w:rPr>
              <w:t>EN 1542</w:t>
            </w:r>
          </w:p>
        </w:tc>
        <w:tc>
          <w:tcPr>
            <w:tcW w:w="1791" w:type="dxa"/>
          </w:tcPr>
          <w:p w14:paraId="07B2FF48"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2.0 N/mm</w:t>
            </w:r>
            <w:r w:rsidRPr="008547F7">
              <w:rPr>
                <w:rFonts w:cs="Arial"/>
                <w:sz w:val="18"/>
                <w:szCs w:val="18"/>
                <w:vertAlign w:val="superscript"/>
              </w:rPr>
              <w:t>2</w:t>
            </w:r>
          </w:p>
        </w:tc>
        <w:tc>
          <w:tcPr>
            <w:tcW w:w="1701" w:type="dxa"/>
          </w:tcPr>
          <w:p w14:paraId="07B2FF49" w14:textId="77777777" w:rsidR="00763C2D" w:rsidRPr="008547F7" w:rsidRDefault="00763C2D" w:rsidP="00763C2D">
            <w:pPr>
              <w:rPr>
                <w:rFonts w:cs="Arial"/>
                <w:sz w:val="18"/>
                <w:szCs w:val="18"/>
              </w:rPr>
            </w:pPr>
          </w:p>
          <w:p w14:paraId="07B2FF4A"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52" w14:textId="77777777" w:rsidTr="00763C2D">
        <w:tc>
          <w:tcPr>
            <w:tcW w:w="4395" w:type="dxa"/>
          </w:tcPr>
          <w:p w14:paraId="07B2FF4C" w14:textId="77777777" w:rsidR="00763C2D" w:rsidRPr="008547F7" w:rsidRDefault="00763C2D" w:rsidP="00763C2D">
            <w:pPr>
              <w:rPr>
                <w:rFonts w:cs="Arial"/>
                <w:sz w:val="18"/>
                <w:szCs w:val="18"/>
              </w:rPr>
            </w:pPr>
            <w:r w:rsidRPr="008547F7">
              <w:rPr>
                <w:rFonts w:cs="Arial"/>
                <w:sz w:val="18"/>
                <w:szCs w:val="18"/>
              </w:rPr>
              <w:t>Resistenza alla carbonatazione</w:t>
            </w:r>
          </w:p>
        </w:tc>
        <w:tc>
          <w:tcPr>
            <w:tcW w:w="1469" w:type="dxa"/>
          </w:tcPr>
          <w:p w14:paraId="07B2FF4D" w14:textId="77777777" w:rsidR="00763C2D" w:rsidRPr="008547F7" w:rsidRDefault="00763C2D" w:rsidP="00763C2D">
            <w:pPr>
              <w:rPr>
                <w:rFonts w:cs="Arial"/>
                <w:sz w:val="18"/>
                <w:szCs w:val="18"/>
              </w:rPr>
            </w:pPr>
            <w:r w:rsidRPr="008547F7">
              <w:rPr>
                <w:rFonts w:cs="Arial"/>
                <w:sz w:val="18"/>
                <w:szCs w:val="18"/>
              </w:rPr>
              <w:t>EN 13295</w:t>
            </w:r>
          </w:p>
        </w:tc>
        <w:tc>
          <w:tcPr>
            <w:tcW w:w="1791" w:type="dxa"/>
          </w:tcPr>
          <w:p w14:paraId="07B2FF4E" w14:textId="77777777" w:rsidR="00763C2D" w:rsidRPr="008547F7" w:rsidRDefault="00763C2D" w:rsidP="00763C2D">
            <w:pPr>
              <w:rPr>
                <w:rFonts w:cs="Arial"/>
                <w:sz w:val="18"/>
                <w:szCs w:val="18"/>
              </w:rPr>
            </w:pPr>
            <w:proofErr w:type="spellStart"/>
            <w:r w:rsidRPr="008547F7">
              <w:rPr>
                <w:rFonts w:cs="Arial"/>
                <w:sz w:val="18"/>
                <w:szCs w:val="18"/>
              </w:rPr>
              <w:t>dk</w:t>
            </w:r>
            <w:proofErr w:type="spellEnd"/>
            <w:r w:rsidRPr="008547F7">
              <w:rPr>
                <w:rFonts w:cs="Arial"/>
                <w:sz w:val="18"/>
                <w:szCs w:val="18"/>
              </w:rPr>
              <w:t xml:space="preserve"> </w:t>
            </w:r>
            <w:r w:rsidRPr="008547F7">
              <w:rPr>
                <w:rFonts w:cs="Arial"/>
                <w:sz w:val="18"/>
                <w:szCs w:val="18"/>
                <w:u w:val="single"/>
              </w:rPr>
              <w:t>&lt;</w:t>
            </w:r>
            <w:r w:rsidRPr="008547F7">
              <w:rPr>
                <w:rFonts w:cs="Arial"/>
                <w:sz w:val="18"/>
                <w:szCs w:val="18"/>
              </w:rPr>
              <w:t xml:space="preserve"> al calcestruzzo di controllo (MC 0.45)</w:t>
            </w:r>
          </w:p>
        </w:tc>
        <w:tc>
          <w:tcPr>
            <w:tcW w:w="1701" w:type="dxa"/>
          </w:tcPr>
          <w:p w14:paraId="07B2FF4F" w14:textId="77777777" w:rsidR="00763C2D" w:rsidRPr="008547F7" w:rsidRDefault="00763C2D" w:rsidP="00763C2D">
            <w:pPr>
              <w:rPr>
                <w:rFonts w:cs="Arial"/>
                <w:sz w:val="18"/>
                <w:szCs w:val="18"/>
              </w:rPr>
            </w:pPr>
          </w:p>
          <w:p w14:paraId="07B2FF50" w14:textId="77777777" w:rsidR="00AD3B5A" w:rsidRPr="008547F7" w:rsidRDefault="00AD3B5A" w:rsidP="00763C2D">
            <w:pPr>
              <w:rPr>
                <w:rFonts w:cs="Arial"/>
                <w:sz w:val="18"/>
                <w:szCs w:val="18"/>
              </w:rPr>
            </w:pPr>
          </w:p>
          <w:p w14:paraId="07B2FF51"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58" w14:textId="77777777" w:rsidTr="00763C2D">
        <w:tc>
          <w:tcPr>
            <w:tcW w:w="4395" w:type="dxa"/>
          </w:tcPr>
          <w:p w14:paraId="07B2FF53" w14:textId="77777777" w:rsidR="00763C2D" w:rsidRPr="008547F7" w:rsidRDefault="00763C2D" w:rsidP="00763C2D">
            <w:pPr>
              <w:rPr>
                <w:rFonts w:cs="Arial"/>
                <w:sz w:val="18"/>
                <w:szCs w:val="18"/>
              </w:rPr>
            </w:pPr>
            <w:r w:rsidRPr="008547F7">
              <w:rPr>
                <w:rFonts w:cs="Arial"/>
                <w:sz w:val="18"/>
                <w:szCs w:val="18"/>
              </w:rPr>
              <w:t>Contenuto di cloruri:</w:t>
            </w:r>
          </w:p>
        </w:tc>
        <w:tc>
          <w:tcPr>
            <w:tcW w:w="1469" w:type="dxa"/>
          </w:tcPr>
          <w:p w14:paraId="07B2FF54" w14:textId="77777777" w:rsidR="00763C2D" w:rsidRPr="008547F7" w:rsidRDefault="00763C2D" w:rsidP="00763C2D">
            <w:pPr>
              <w:rPr>
                <w:rFonts w:cs="Arial"/>
                <w:sz w:val="18"/>
                <w:szCs w:val="18"/>
              </w:rPr>
            </w:pPr>
            <w:r w:rsidRPr="008547F7">
              <w:rPr>
                <w:rFonts w:cs="Arial"/>
                <w:sz w:val="18"/>
                <w:szCs w:val="18"/>
              </w:rPr>
              <w:t>EN 1015-17</w:t>
            </w:r>
          </w:p>
        </w:tc>
        <w:tc>
          <w:tcPr>
            <w:tcW w:w="1791" w:type="dxa"/>
          </w:tcPr>
          <w:p w14:paraId="07B2FF55" w14:textId="77777777" w:rsidR="00763C2D" w:rsidRPr="008547F7" w:rsidRDefault="00763C2D" w:rsidP="00763C2D">
            <w:pPr>
              <w:rPr>
                <w:rFonts w:cs="Arial"/>
                <w:sz w:val="18"/>
                <w:szCs w:val="18"/>
              </w:rPr>
            </w:pPr>
            <w:r w:rsidRPr="008547F7">
              <w:rPr>
                <w:rFonts w:cs="Arial"/>
                <w:sz w:val="18"/>
                <w:szCs w:val="18"/>
                <w:u w:val="single"/>
              </w:rPr>
              <w:t>&lt;</w:t>
            </w:r>
            <w:r w:rsidRPr="008547F7">
              <w:rPr>
                <w:rFonts w:cs="Arial"/>
                <w:sz w:val="18"/>
                <w:szCs w:val="18"/>
              </w:rPr>
              <w:t xml:space="preserve"> 0.05%</w:t>
            </w:r>
          </w:p>
        </w:tc>
        <w:tc>
          <w:tcPr>
            <w:tcW w:w="1701" w:type="dxa"/>
          </w:tcPr>
          <w:p w14:paraId="07B2FF56" w14:textId="77777777" w:rsidR="00763C2D" w:rsidRPr="008547F7" w:rsidRDefault="00763C2D" w:rsidP="00763C2D">
            <w:pPr>
              <w:rPr>
                <w:rFonts w:cs="Arial"/>
                <w:sz w:val="18"/>
                <w:szCs w:val="18"/>
              </w:rPr>
            </w:pPr>
          </w:p>
          <w:p w14:paraId="07B2FF57"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5E" w14:textId="77777777" w:rsidTr="00763C2D">
        <w:tc>
          <w:tcPr>
            <w:tcW w:w="4395" w:type="dxa"/>
          </w:tcPr>
          <w:p w14:paraId="07B2FF59" w14:textId="77777777" w:rsidR="00763C2D" w:rsidRPr="008547F7" w:rsidRDefault="00763C2D" w:rsidP="00763C2D">
            <w:pPr>
              <w:rPr>
                <w:rFonts w:cs="Arial"/>
                <w:sz w:val="18"/>
                <w:szCs w:val="18"/>
              </w:rPr>
            </w:pPr>
            <w:r w:rsidRPr="008547F7">
              <w:rPr>
                <w:rFonts w:cs="Arial"/>
                <w:sz w:val="18"/>
                <w:szCs w:val="18"/>
              </w:rPr>
              <w:t>Compatibilità termica cicli di gelo-disgelo all’aria (T= 18-22°C e U.R.= 55-65%): valore di adesione</w:t>
            </w:r>
          </w:p>
        </w:tc>
        <w:tc>
          <w:tcPr>
            <w:tcW w:w="1469" w:type="dxa"/>
          </w:tcPr>
          <w:p w14:paraId="07B2FF5A" w14:textId="77777777" w:rsidR="00763C2D" w:rsidRPr="008547F7" w:rsidRDefault="00763C2D" w:rsidP="00763C2D">
            <w:pPr>
              <w:rPr>
                <w:rFonts w:cs="Arial"/>
                <w:sz w:val="18"/>
                <w:szCs w:val="18"/>
              </w:rPr>
            </w:pPr>
            <w:r w:rsidRPr="008547F7">
              <w:rPr>
                <w:rFonts w:cs="Arial"/>
                <w:sz w:val="18"/>
                <w:szCs w:val="18"/>
              </w:rPr>
              <w:t>EN 13687-1</w:t>
            </w:r>
          </w:p>
        </w:tc>
        <w:tc>
          <w:tcPr>
            <w:tcW w:w="1791" w:type="dxa"/>
          </w:tcPr>
          <w:p w14:paraId="07B2FF5B"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2.0 N/mm</w:t>
            </w:r>
            <w:r w:rsidRPr="008547F7">
              <w:rPr>
                <w:rFonts w:cs="Arial"/>
                <w:sz w:val="18"/>
                <w:szCs w:val="18"/>
                <w:vertAlign w:val="superscript"/>
              </w:rPr>
              <w:t>2</w:t>
            </w:r>
          </w:p>
        </w:tc>
        <w:tc>
          <w:tcPr>
            <w:tcW w:w="1701" w:type="dxa"/>
          </w:tcPr>
          <w:p w14:paraId="07B2FF5C" w14:textId="77777777" w:rsidR="00763C2D" w:rsidRPr="008547F7" w:rsidRDefault="00763C2D" w:rsidP="00763C2D">
            <w:pPr>
              <w:rPr>
                <w:rFonts w:cs="Arial"/>
                <w:sz w:val="18"/>
                <w:szCs w:val="18"/>
              </w:rPr>
            </w:pPr>
          </w:p>
          <w:p w14:paraId="07B2FF5D"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64" w14:textId="77777777" w:rsidTr="00763C2D">
        <w:tc>
          <w:tcPr>
            <w:tcW w:w="4395" w:type="dxa"/>
          </w:tcPr>
          <w:p w14:paraId="07B2FF5F" w14:textId="77777777" w:rsidR="00763C2D" w:rsidRPr="008547F7" w:rsidRDefault="00763C2D" w:rsidP="00763C2D">
            <w:pPr>
              <w:rPr>
                <w:rFonts w:cs="Arial"/>
                <w:sz w:val="18"/>
                <w:szCs w:val="18"/>
              </w:rPr>
            </w:pPr>
            <w:r w:rsidRPr="008547F7">
              <w:rPr>
                <w:rFonts w:cs="Arial"/>
                <w:sz w:val="18"/>
                <w:szCs w:val="18"/>
              </w:rPr>
              <w:t xml:space="preserve">Espansione contrastata a 1 giorno all’aria (T= 20°C e U.R.= 50%) </w:t>
            </w:r>
            <w:r w:rsidRPr="008547F7">
              <w:rPr>
                <w:rFonts w:cs="Arial"/>
                <w:b/>
                <w:sz w:val="18"/>
                <w:szCs w:val="18"/>
              </w:rPr>
              <w:t>[2]</w:t>
            </w:r>
          </w:p>
        </w:tc>
        <w:tc>
          <w:tcPr>
            <w:tcW w:w="1469" w:type="dxa"/>
          </w:tcPr>
          <w:p w14:paraId="07B2FF60" w14:textId="77777777" w:rsidR="00763C2D" w:rsidRPr="008547F7" w:rsidRDefault="00763C2D" w:rsidP="00763C2D">
            <w:pPr>
              <w:rPr>
                <w:rFonts w:cs="Arial"/>
                <w:sz w:val="18"/>
                <w:szCs w:val="18"/>
              </w:rPr>
            </w:pPr>
            <w:r w:rsidRPr="008547F7">
              <w:rPr>
                <w:rFonts w:cs="Arial"/>
                <w:sz w:val="18"/>
                <w:szCs w:val="18"/>
              </w:rPr>
              <w:t>UNI 8147</w:t>
            </w:r>
          </w:p>
        </w:tc>
        <w:tc>
          <w:tcPr>
            <w:tcW w:w="1791" w:type="dxa"/>
          </w:tcPr>
          <w:p w14:paraId="07B2FF61" w14:textId="77777777" w:rsidR="00763C2D" w:rsidRPr="008547F7" w:rsidRDefault="00763C2D" w:rsidP="00763C2D">
            <w:pPr>
              <w:rPr>
                <w:rFonts w:cs="Arial"/>
                <w:sz w:val="18"/>
                <w:szCs w:val="18"/>
              </w:rPr>
            </w:pPr>
            <w:r w:rsidRPr="008547F7">
              <w:rPr>
                <w:rFonts w:cs="Arial"/>
                <w:sz w:val="18"/>
                <w:szCs w:val="18"/>
              </w:rPr>
              <w:t xml:space="preserve">&gt; 20 </w:t>
            </w:r>
            <w:proofErr w:type="spellStart"/>
            <w:r w:rsidRPr="008547F7">
              <w:rPr>
                <w:rFonts w:cs="Arial"/>
                <w:sz w:val="18"/>
                <w:szCs w:val="18"/>
              </w:rPr>
              <w:t>μm</w:t>
            </w:r>
            <w:proofErr w:type="spellEnd"/>
            <w:r w:rsidRPr="008547F7">
              <w:rPr>
                <w:rFonts w:cs="Arial"/>
                <w:sz w:val="18"/>
                <w:szCs w:val="18"/>
              </w:rPr>
              <w:t>/m</w:t>
            </w:r>
          </w:p>
        </w:tc>
        <w:tc>
          <w:tcPr>
            <w:tcW w:w="1701" w:type="dxa"/>
          </w:tcPr>
          <w:p w14:paraId="07B2FF62" w14:textId="77777777" w:rsidR="00763C2D" w:rsidRPr="008547F7" w:rsidRDefault="00763C2D" w:rsidP="00763C2D">
            <w:pPr>
              <w:rPr>
                <w:rFonts w:cs="Arial"/>
                <w:sz w:val="18"/>
                <w:szCs w:val="18"/>
              </w:rPr>
            </w:pPr>
          </w:p>
          <w:p w14:paraId="07B2FF63" w14:textId="77777777" w:rsidR="00763C2D" w:rsidRPr="008547F7" w:rsidRDefault="00763C2D" w:rsidP="00763C2D">
            <w:pPr>
              <w:rPr>
                <w:rFonts w:cs="Arial"/>
                <w:sz w:val="18"/>
                <w:szCs w:val="18"/>
              </w:rPr>
            </w:pPr>
            <w:r w:rsidRPr="008547F7">
              <w:rPr>
                <w:rFonts w:cs="Arial"/>
                <w:sz w:val="18"/>
                <w:szCs w:val="18"/>
              </w:rPr>
              <w:t>…………………</w:t>
            </w:r>
            <w:r w:rsidRPr="008547F7">
              <w:rPr>
                <w:rFonts w:cs="Arial"/>
                <w:b/>
                <w:sz w:val="18"/>
                <w:szCs w:val="18"/>
              </w:rPr>
              <w:t>[2]</w:t>
            </w:r>
          </w:p>
        </w:tc>
      </w:tr>
      <w:tr w:rsidR="00AD3B5A" w:rsidRPr="008547F7" w14:paraId="07B2FF6A" w14:textId="77777777" w:rsidTr="00763C2D">
        <w:tc>
          <w:tcPr>
            <w:tcW w:w="4395" w:type="dxa"/>
          </w:tcPr>
          <w:p w14:paraId="07B2FF65" w14:textId="77777777" w:rsidR="00763C2D" w:rsidRPr="008547F7" w:rsidRDefault="00763C2D" w:rsidP="00763C2D">
            <w:pPr>
              <w:rPr>
                <w:rFonts w:cs="Arial"/>
                <w:sz w:val="18"/>
                <w:szCs w:val="18"/>
              </w:rPr>
            </w:pPr>
            <w:r w:rsidRPr="008547F7">
              <w:rPr>
                <w:rFonts w:cs="Arial"/>
                <w:sz w:val="18"/>
                <w:szCs w:val="18"/>
              </w:rPr>
              <w:t>Assorbimento capillare</w:t>
            </w:r>
          </w:p>
        </w:tc>
        <w:tc>
          <w:tcPr>
            <w:tcW w:w="1469" w:type="dxa"/>
          </w:tcPr>
          <w:p w14:paraId="07B2FF66" w14:textId="77777777" w:rsidR="00763C2D" w:rsidRPr="008547F7" w:rsidRDefault="00763C2D" w:rsidP="00763C2D">
            <w:pPr>
              <w:rPr>
                <w:rFonts w:cs="Arial"/>
                <w:sz w:val="18"/>
                <w:szCs w:val="18"/>
              </w:rPr>
            </w:pPr>
            <w:r w:rsidRPr="008547F7">
              <w:rPr>
                <w:rFonts w:cs="Arial"/>
                <w:sz w:val="18"/>
                <w:szCs w:val="18"/>
              </w:rPr>
              <w:t>EN 13057</w:t>
            </w:r>
          </w:p>
        </w:tc>
        <w:tc>
          <w:tcPr>
            <w:tcW w:w="1791" w:type="dxa"/>
          </w:tcPr>
          <w:p w14:paraId="07B2FF67" w14:textId="77777777" w:rsidR="00763C2D" w:rsidRPr="008547F7" w:rsidRDefault="00763C2D" w:rsidP="00763C2D">
            <w:pPr>
              <w:rPr>
                <w:rFonts w:cs="Arial"/>
                <w:sz w:val="18"/>
                <w:szCs w:val="18"/>
              </w:rPr>
            </w:pPr>
            <w:r w:rsidRPr="008547F7">
              <w:rPr>
                <w:rFonts w:cs="Arial"/>
                <w:sz w:val="18"/>
                <w:szCs w:val="18"/>
                <w:u w:val="single"/>
              </w:rPr>
              <w:t>&lt;</w:t>
            </w:r>
            <w:r w:rsidRPr="008547F7">
              <w:rPr>
                <w:rFonts w:cs="Arial"/>
                <w:sz w:val="18"/>
                <w:szCs w:val="18"/>
              </w:rPr>
              <w:t xml:space="preserve"> 0.5 kg.m</w:t>
            </w:r>
            <w:r w:rsidRPr="008547F7">
              <w:rPr>
                <w:rFonts w:cs="Arial"/>
                <w:sz w:val="18"/>
                <w:szCs w:val="18"/>
                <w:vertAlign w:val="superscript"/>
              </w:rPr>
              <w:t>-2</w:t>
            </w:r>
            <w:r w:rsidRPr="008547F7">
              <w:rPr>
                <w:rFonts w:cs="Arial"/>
                <w:sz w:val="18"/>
                <w:szCs w:val="18"/>
              </w:rPr>
              <w:t>.h</w:t>
            </w:r>
            <w:r w:rsidRPr="008547F7">
              <w:rPr>
                <w:rFonts w:cs="Arial"/>
                <w:sz w:val="18"/>
                <w:szCs w:val="18"/>
                <w:vertAlign w:val="superscript"/>
              </w:rPr>
              <w:t>-0.5</w:t>
            </w:r>
          </w:p>
        </w:tc>
        <w:tc>
          <w:tcPr>
            <w:tcW w:w="1701" w:type="dxa"/>
          </w:tcPr>
          <w:p w14:paraId="07B2FF68" w14:textId="77777777" w:rsidR="00763C2D" w:rsidRPr="008547F7" w:rsidRDefault="00763C2D" w:rsidP="00763C2D">
            <w:pPr>
              <w:rPr>
                <w:rFonts w:cs="Arial"/>
                <w:sz w:val="18"/>
                <w:szCs w:val="18"/>
              </w:rPr>
            </w:pPr>
          </w:p>
          <w:p w14:paraId="07B2FF69"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70" w14:textId="77777777" w:rsidTr="00763C2D">
        <w:tc>
          <w:tcPr>
            <w:tcW w:w="4395" w:type="dxa"/>
          </w:tcPr>
          <w:p w14:paraId="07B2FF6B" w14:textId="77777777" w:rsidR="00763C2D" w:rsidRPr="008547F7" w:rsidRDefault="00763C2D" w:rsidP="00763C2D">
            <w:pPr>
              <w:rPr>
                <w:rFonts w:cs="Arial"/>
                <w:sz w:val="18"/>
                <w:szCs w:val="18"/>
              </w:rPr>
            </w:pPr>
            <w:r w:rsidRPr="008547F7">
              <w:rPr>
                <w:rFonts w:cs="Arial"/>
                <w:sz w:val="18"/>
                <w:szCs w:val="18"/>
              </w:rPr>
              <w:t>Resistenza a trazione per flessione a 1 giorno (T= 18-22°C e U.R.=95%):</w:t>
            </w:r>
          </w:p>
        </w:tc>
        <w:tc>
          <w:tcPr>
            <w:tcW w:w="1469" w:type="dxa"/>
          </w:tcPr>
          <w:p w14:paraId="07B2FF6C" w14:textId="77777777" w:rsidR="00763C2D" w:rsidRPr="008547F7" w:rsidRDefault="00763C2D" w:rsidP="00763C2D">
            <w:pPr>
              <w:rPr>
                <w:rFonts w:cs="Arial"/>
                <w:sz w:val="18"/>
                <w:szCs w:val="18"/>
              </w:rPr>
            </w:pPr>
            <w:r w:rsidRPr="008547F7">
              <w:rPr>
                <w:rFonts w:cs="Arial"/>
                <w:sz w:val="18"/>
                <w:szCs w:val="18"/>
              </w:rPr>
              <w:t>EN 196-1</w:t>
            </w:r>
          </w:p>
        </w:tc>
        <w:tc>
          <w:tcPr>
            <w:tcW w:w="1791" w:type="dxa"/>
          </w:tcPr>
          <w:p w14:paraId="07B2FF6D"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2 N/mm</w:t>
            </w:r>
            <w:r w:rsidRPr="008547F7">
              <w:rPr>
                <w:rFonts w:cs="Arial"/>
                <w:sz w:val="18"/>
                <w:szCs w:val="18"/>
                <w:vertAlign w:val="superscript"/>
              </w:rPr>
              <w:t>2</w:t>
            </w:r>
            <w:r w:rsidRPr="008547F7">
              <w:rPr>
                <w:rFonts w:cs="Arial"/>
                <w:sz w:val="18"/>
                <w:szCs w:val="18"/>
              </w:rPr>
              <w:t xml:space="preserve"> </w:t>
            </w:r>
          </w:p>
        </w:tc>
        <w:tc>
          <w:tcPr>
            <w:tcW w:w="1701" w:type="dxa"/>
          </w:tcPr>
          <w:p w14:paraId="07B2FF6E" w14:textId="77777777" w:rsidR="00763C2D" w:rsidRPr="008547F7" w:rsidRDefault="00763C2D" w:rsidP="00763C2D">
            <w:pPr>
              <w:rPr>
                <w:rFonts w:cs="Arial"/>
                <w:sz w:val="18"/>
                <w:szCs w:val="18"/>
              </w:rPr>
            </w:pPr>
          </w:p>
          <w:p w14:paraId="07B2FF6F"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76" w14:textId="77777777" w:rsidTr="00763C2D">
        <w:tc>
          <w:tcPr>
            <w:tcW w:w="4395" w:type="dxa"/>
          </w:tcPr>
          <w:p w14:paraId="07B2FF71" w14:textId="77777777" w:rsidR="00763C2D" w:rsidRPr="008547F7" w:rsidRDefault="00763C2D" w:rsidP="00763C2D">
            <w:pPr>
              <w:rPr>
                <w:rFonts w:cs="Arial"/>
                <w:sz w:val="18"/>
                <w:szCs w:val="18"/>
              </w:rPr>
            </w:pPr>
            <w:r w:rsidRPr="008547F7">
              <w:rPr>
                <w:rFonts w:cs="Arial"/>
                <w:sz w:val="18"/>
                <w:szCs w:val="18"/>
              </w:rPr>
              <w:t>Resistenza a trazione per flessione a 28 giorni all’aria (T= 18-22°C e U.R.= 55-65%):</w:t>
            </w:r>
          </w:p>
        </w:tc>
        <w:tc>
          <w:tcPr>
            <w:tcW w:w="1469" w:type="dxa"/>
          </w:tcPr>
          <w:p w14:paraId="07B2FF72" w14:textId="77777777" w:rsidR="00763C2D" w:rsidRPr="008547F7" w:rsidRDefault="00763C2D" w:rsidP="00763C2D">
            <w:pPr>
              <w:rPr>
                <w:rFonts w:cs="Arial"/>
                <w:sz w:val="18"/>
                <w:szCs w:val="18"/>
              </w:rPr>
            </w:pPr>
            <w:r w:rsidRPr="008547F7">
              <w:rPr>
                <w:rFonts w:cs="Arial"/>
                <w:sz w:val="18"/>
                <w:szCs w:val="18"/>
              </w:rPr>
              <w:t>EN 196-1</w:t>
            </w:r>
          </w:p>
        </w:tc>
        <w:tc>
          <w:tcPr>
            <w:tcW w:w="1791" w:type="dxa"/>
          </w:tcPr>
          <w:p w14:paraId="07B2FF73"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5 N/mm</w:t>
            </w:r>
            <w:r w:rsidRPr="008547F7">
              <w:rPr>
                <w:rFonts w:cs="Arial"/>
                <w:sz w:val="18"/>
                <w:szCs w:val="18"/>
                <w:vertAlign w:val="superscript"/>
              </w:rPr>
              <w:t>2</w:t>
            </w:r>
            <w:r w:rsidRPr="008547F7">
              <w:rPr>
                <w:rFonts w:cs="Arial"/>
                <w:sz w:val="18"/>
                <w:szCs w:val="18"/>
              </w:rPr>
              <w:t xml:space="preserve"> </w:t>
            </w:r>
          </w:p>
        </w:tc>
        <w:tc>
          <w:tcPr>
            <w:tcW w:w="1701" w:type="dxa"/>
          </w:tcPr>
          <w:p w14:paraId="07B2FF74" w14:textId="77777777" w:rsidR="00763C2D" w:rsidRPr="008547F7" w:rsidRDefault="00763C2D" w:rsidP="00763C2D">
            <w:pPr>
              <w:rPr>
                <w:rFonts w:cs="Arial"/>
                <w:sz w:val="18"/>
                <w:szCs w:val="18"/>
              </w:rPr>
            </w:pPr>
          </w:p>
          <w:p w14:paraId="07B2FF75"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7C" w14:textId="77777777" w:rsidTr="00763C2D">
        <w:tc>
          <w:tcPr>
            <w:tcW w:w="4395" w:type="dxa"/>
          </w:tcPr>
          <w:p w14:paraId="07B2FF77" w14:textId="77777777" w:rsidR="00763C2D" w:rsidRPr="008547F7" w:rsidRDefault="00763C2D" w:rsidP="00763C2D">
            <w:pPr>
              <w:rPr>
                <w:rFonts w:cs="Arial"/>
                <w:sz w:val="18"/>
                <w:szCs w:val="18"/>
              </w:rPr>
            </w:pPr>
            <w:r w:rsidRPr="008547F7">
              <w:rPr>
                <w:rFonts w:cs="Arial"/>
                <w:sz w:val="18"/>
                <w:szCs w:val="18"/>
              </w:rPr>
              <w:t xml:space="preserve">Lavorabilità: spandimento </w:t>
            </w:r>
            <w:r w:rsidRPr="008547F7">
              <w:rPr>
                <w:rFonts w:cs="Arial"/>
                <w:b/>
                <w:sz w:val="18"/>
                <w:szCs w:val="18"/>
              </w:rPr>
              <w:t>[3]</w:t>
            </w:r>
          </w:p>
        </w:tc>
        <w:tc>
          <w:tcPr>
            <w:tcW w:w="1469" w:type="dxa"/>
          </w:tcPr>
          <w:p w14:paraId="07B2FF78" w14:textId="77777777" w:rsidR="00763C2D" w:rsidRPr="008547F7" w:rsidRDefault="00763C2D" w:rsidP="00763C2D">
            <w:pPr>
              <w:rPr>
                <w:rFonts w:cs="Arial"/>
                <w:sz w:val="18"/>
                <w:szCs w:val="18"/>
              </w:rPr>
            </w:pPr>
            <w:r w:rsidRPr="008547F7">
              <w:rPr>
                <w:rFonts w:cs="Arial"/>
                <w:sz w:val="18"/>
                <w:szCs w:val="18"/>
              </w:rPr>
              <w:t>EN 13395-1</w:t>
            </w:r>
          </w:p>
        </w:tc>
        <w:tc>
          <w:tcPr>
            <w:tcW w:w="1791" w:type="dxa"/>
          </w:tcPr>
          <w:p w14:paraId="07B2FF79" w14:textId="77777777" w:rsidR="00763C2D" w:rsidRPr="008547F7" w:rsidRDefault="00763C2D" w:rsidP="00763C2D">
            <w:pPr>
              <w:rPr>
                <w:rFonts w:cs="Arial"/>
                <w:sz w:val="18"/>
                <w:szCs w:val="18"/>
              </w:rPr>
            </w:pPr>
            <w:r w:rsidRPr="008547F7">
              <w:rPr>
                <w:rFonts w:cs="Arial"/>
                <w:sz w:val="18"/>
                <w:szCs w:val="18"/>
              </w:rPr>
              <w:t xml:space="preserve">150-180 mm </w:t>
            </w:r>
            <w:r w:rsidRPr="008547F7">
              <w:rPr>
                <w:rFonts w:cs="Arial"/>
                <w:b/>
                <w:sz w:val="18"/>
                <w:szCs w:val="18"/>
              </w:rPr>
              <w:t>[3]</w:t>
            </w:r>
          </w:p>
        </w:tc>
        <w:tc>
          <w:tcPr>
            <w:tcW w:w="1701" w:type="dxa"/>
          </w:tcPr>
          <w:p w14:paraId="07B2FF7A" w14:textId="77777777" w:rsidR="00763C2D" w:rsidRPr="008547F7" w:rsidRDefault="00763C2D" w:rsidP="00763C2D">
            <w:pPr>
              <w:rPr>
                <w:rFonts w:cs="Arial"/>
                <w:sz w:val="18"/>
                <w:szCs w:val="18"/>
              </w:rPr>
            </w:pPr>
          </w:p>
          <w:p w14:paraId="07B2FF7B" w14:textId="77777777" w:rsidR="00763C2D" w:rsidRPr="008547F7" w:rsidRDefault="00763C2D" w:rsidP="00763C2D">
            <w:pPr>
              <w:rPr>
                <w:rFonts w:cs="Arial"/>
                <w:sz w:val="18"/>
                <w:szCs w:val="18"/>
              </w:rPr>
            </w:pPr>
            <w:r w:rsidRPr="008547F7">
              <w:rPr>
                <w:rFonts w:cs="Arial"/>
                <w:sz w:val="18"/>
                <w:szCs w:val="18"/>
              </w:rPr>
              <w:t>………………….</w:t>
            </w:r>
          </w:p>
        </w:tc>
      </w:tr>
    </w:tbl>
    <w:p w14:paraId="07B2FF7D" w14:textId="77777777" w:rsidR="00B17D18" w:rsidRPr="005D171A" w:rsidRDefault="00B17D18" w:rsidP="00B17D18">
      <w:pPr>
        <w:rPr>
          <w:rFonts w:cs="Arial"/>
        </w:rPr>
      </w:pPr>
    </w:p>
    <w:p w14:paraId="07B2FF7E" w14:textId="77777777" w:rsidR="00B17D18" w:rsidRPr="008547F7" w:rsidRDefault="00B17D18" w:rsidP="009D3890">
      <w:pPr>
        <w:ind w:left="426" w:hanging="426"/>
        <w:jc w:val="both"/>
        <w:rPr>
          <w:rFonts w:cs="Arial"/>
        </w:rPr>
      </w:pPr>
      <w:r w:rsidRPr="008547F7">
        <w:rPr>
          <w:rFonts w:cs="Arial"/>
        </w:rPr>
        <w:t>[1]</w:t>
      </w:r>
      <w:r w:rsidRPr="008547F7">
        <w:rPr>
          <w:rFonts w:cs="Arial"/>
        </w:rPr>
        <w:tab/>
        <w:t>28’000 N/mm</w:t>
      </w:r>
      <w:r w:rsidRPr="008547F7">
        <w:rPr>
          <w:rFonts w:cs="Arial"/>
          <w:vertAlign w:val="superscript"/>
        </w:rPr>
        <w:t>2</w:t>
      </w:r>
      <w:r w:rsidRPr="008547F7">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applicata la malta.</w:t>
      </w:r>
    </w:p>
    <w:p w14:paraId="07B2FF7F" w14:textId="77777777" w:rsidR="00B17D18" w:rsidRPr="008547F7" w:rsidRDefault="00B17D18" w:rsidP="009D3890">
      <w:pPr>
        <w:spacing w:before="60"/>
        <w:ind w:left="426" w:hanging="426"/>
        <w:jc w:val="both"/>
        <w:rPr>
          <w:rFonts w:cs="Arial"/>
        </w:rPr>
      </w:pPr>
      <w:r w:rsidRPr="008547F7">
        <w:rPr>
          <w:rFonts w:cs="Arial"/>
        </w:rPr>
        <w:t>[2]</w:t>
      </w:r>
      <w:r w:rsidRPr="008547F7">
        <w:rPr>
          <w:rFonts w:cs="Arial"/>
        </w:rPr>
        <w:tab/>
        <w:t>Dato da fornire su espressa richiesta del committente per particolari lavori e/o condizioni climatiche.</w:t>
      </w:r>
    </w:p>
    <w:p w14:paraId="07B2FF80" w14:textId="77777777" w:rsidR="00B17D18" w:rsidRPr="008547F7" w:rsidRDefault="00B17D18" w:rsidP="009D3890">
      <w:pPr>
        <w:spacing w:before="60"/>
        <w:ind w:left="426" w:hanging="426"/>
        <w:jc w:val="both"/>
        <w:rPr>
          <w:rFonts w:cs="Arial"/>
        </w:rPr>
      </w:pPr>
      <w:r w:rsidRPr="008547F7">
        <w:rPr>
          <w:rFonts w:cs="Arial"/>
        </w:rPr>
        <w:t>[3]</w:t>
      </w:r>
      <w:r w:rsidRPr="008547F7">
        <w:rPr>
          <w:rFonts w:cs="Arial"/>
        </w:rPr>
        <w:tab/>
        <w:t xml:space="preserve">Valore puramente indicativo </w:t>
      </w:r>
      <w:proofErr w:type="spellStart"/>
      <w:r w:rsidRPr="008547F7">
        <w:rPr>
          <w:rFonts w:cs="Arial"/>
        </w:rPr>
        <w:t>purchè</w:t>
      </w:r>
      <w:proofErr w:type="spellEnd"/>
      <w:r w:rsidRPr="008547F7">
        <w:rPr>
          <w:rFonts w:cs="Arial"/>
        </w:rPr>
        <w:t xml:space="preserve"> il premiscelato confezionato con la percentuale di acqua suggerita dal produttore sia applicabile a mano e/o spruzzo senza sfridi e/o rimbalzi eccessivi.</w:t>
      </w:r>
    </w:p>
    <w:p w14:paraId="07B2FF81" w14:textId="77777777" w:rsidR="00E0413A" w:rsidRPr="008547F7" w:rsidRDefault="00B17D18" w:rsidP="00E0413A">
      <w:pPr>
        <w:rPr>
          <w:rFonts w:cs="Arial"/>
          <w:sz w:val="16"/>
          <w:szCs w:val="16"/>
        </w:rPr>
      </w:pPr>
      <w:r w:rsidRPr="008547F7">
        <w:rPr>
          <w:rFonts w:cs="Arial"/>
          <w:sz w:val="16"/>
          <w:szCs w:val="16"/>
        </w:rPr>
        <w:br w:type="page"/>
      </w:r>
    </w:p>
    <w:p w14:paraId="07B2FF82" w14:textId="77777777" w:rsidR="0093180D" w:rsidRPr="00171D94" w:rsidRDefault="0093180D" w:rsidP="00E0413A">
      <w:pPr>
        <w:rPr>
          <w:rFonts w:cs="Arial"/>
        </w:rPr>
      </w:pPr>
    </w:p>
    <w:p w14:paraId="07B2FF83" w14:textId="77777777" w:rsidR="00E0413A" w:rsidRPr="00E93E60" w:rsidRDefault="00E0413A" w:rsidP="00E0413A">
      <w:pPr>
        <w:ind w:left="709" w:hanging="709"/>
        <w:rPr>
          <w:rFonts w:cs="Arial"/>
          <w:b/>
          <w:sz w:val="22"/>
          <w:szCs w:val="22"/>
          <w:u w:val="single"/>
        </w:rPr>
      </w:pPr>
      <w:r w:rsidRPr="00E93E60">
        <w:rPr>
          <w:rFonts w:cs="Arial"/>
          <w:b/>
          <w:sz w:val="22"/>
          <w:szCs w:val="22"/>
          <w:u w:val="single"/>
        </w:rPr>
        <w:t>Controllo di qualità obbligatorio</w:t>
      </w:r>
    </w:p>
    <w:p w14:paraId="07B2FF84" w14:textId="77777777" w:rsidR="00B11DD0" w:rsidRPr="008C65E5" w:rsidRDefault="00B11DD0" w:rsidP="00B11DD0">
      <w:pPr>
        <w:rPr>
          <w:rFonts w:cs="Arial"/>
          <w:sz w:val="16"/>
          <w:szCs w:val="16"/>
        </w:rPr>
      </w:pP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523"/>
        <w:gridCol w:w="1842"/>
        <w:gridCol w:w="1696"/>
      </w:tblGrid>
      <w:tr w:rsidR="008547F7" w:rsidRPr="008547F7" w14:paraId="07B2FF89" w14:textId="77777777" w:rsidTr="00B11DD0">
        <w:trPr>
          <w:trHeight w:val="567"/>
        </w:trPr>
        <w:tc>
          <w:tcPr>
            <w:tcW w:w="4320" w:type="dxa"/>
            <w:vAlign w:val="center"/>
          </w:tcPr>
          <w:p w14:paraId="07B2FF85" w14:textId="77777777" w:rsidR="00B11DD0" w:rsidRPr="008547F7" w:rsidRDefault="00B11DD0" w:rsidP="00C60E2B">
            <w:pPr>
              <w:jc w:val="center"/>
              <w:rPr>
                <w:rFonts w:cs="Arial"/>
                <w:b/>
                <w:sz w:val="18"/>
                <w:szCs w:val="18"/>
              </w:rPr>
            </w:pPr>
            <w:r w:rsidRPr="008547F7">
              <w:rPr>
                <w:rFonts w:cs="Arial"/>
                <w:b/>
                <w:sz w:val="18"/>
                <w:szCs w:val="18"/>
              </w:rPr>
              <w:t>PRESTAZIONE</w:t>
            </w:r>
          </w:p>
        </w:tc>
        <w:tc>
          <w:tcPr>
            <w:tcW w:w="1523" w:type="dxa"/>
            <w:vAlign w:val="center"/>
          </w:tcPr>
          <w:p w14:paraId="07B2FF86" w14:textId="77777777" w:rsidR="00B11DD0" w:rsidRPr="008547F7" w:rsidRDefault="00B11DD0" w:rsidP="00C60E2B">
            <w:pPr>
              <w:jc w:val="center"/>
              <w:rPr>
                <w:rFonts w:cs="Arial"/>
                <w:b/>
                <w:sz w:val="18"/>
                <w:szCs w:val="18"/>
              </w:rPr>
            </w:pPr>
            <w:r w:rsidRPr="008547F7">
              <w:rPr>
                <w:rFonts w:cs="Arial"/>
                <w:b/>
                <w:sz w:val="18"/>
                <w:szCs w:val="18"/>
              </w:rPr>
              <w:t>NORMATIVA RIFERIMENTO</w:t>
            </w:r>
          </w:p>
        </w:tc>
        <w:tc>
          <w:tcPr>
            <w:tcW w:w="1842" w:type="dxa"/>
            <w:vAlign w:val="center"/>
          </w:tcPr>
          <w:p w14:paraId="07B2FF87" w14:textId="77777777" w:rsidR="00B11DD0" w:rsidRPr="008547F7" w:rsidRDefault="00B11DD0" w:rsidP="00C60E2B">
            <w:pPr>
              <w:jc w:val="center"/>
              <w:rPr>
                <w:rFonts w:cs="Arial"/>
                <w:b/>
                <w:sz w:val="18"/>
                <w:szCs w:val="18"/>
              </w:rPr>
            </w:pPr>
            <w:r w:rsidRPr="008547F7">
              <w:rPr>
                <w:rFonts w:cs="Arial"/>
                <w:b/>
                <w:sz w:val="18"/>
                <w:szCs w:val="18"/>
              </w:rPr>
              <w:t>REQUISITO</w:t>
            </w:r>
          </w:p>
        </w:tc>
        <w:tc>
          <w:tcPr>
            <w:tcW w:w="1696" w:type="dxa"/>
            <w:vAlign w:val="center"/>
          </w:tcPr>
          <w:p w14:paraId="07B2FF88" w14:textId="77777777" w:rsidR="00B11DD0" w:rsidRPr="008547F7" w:rsidRDefault="00B11DD0" w:rsidP="00C60E2B">
            <w:pPr>
              <w:jc w:val="center"/>
              <w:rPr>
                <w:rFonts w:cs="Arial"/>
                <w:b/>
                <w:sz w:val="18"/>
                <w:szCs w:val="18"/>
              </w:rPr>
            </w:pPr>
            <w:r w:rsidRPr="008547F7">
              <w:rPr>
                <w:rFonts w:cs="Arial"/>
                <w:b/>
                <w:sz w:val="18"/>
                <w:szCs w:val="18"/>
              </w:rPr>
              <w:t>FREQUENZA</w:t>
            </w:r>
          </w:p>
        </w:tc>
      </w:tr>
      <w:tr w:rsidR="008547F7" w:rsidRPr="008547F7" w14:paraId="07B2FF8F" w14:textId="77777777" w:rsidTr="00B11DD0">
        <w:tc>
          <w:tcPr>
            <w:tcW w:w="4320" w:type="dxa"/>
          </w:tcPr>
          <w:p w14:paraId="07B2FF8A" w14:textId="77777777" w:rsidR="00763C2D" w:rsidRPr="008547F7" w:rsidRDefault="00763C2D" w:rsidP="00763C2D">
            <w:pPr>
              <w:rPr>
                <w:rFonts w:cs="Arial"/>
                <w:sz w:val="18"/>
                <w:szCs w:val="18"/>
              </w:rPr>
            </w:pPr>
            <w:r w:rsidRPr="008547F7">
              <w:rPr>
                <w:rFonts w:cs="Arial"/>
                <w:sz w:val="18"/>
                <w:szCs w:val="18"/>
              </w:rPr>
              <w:t>Adesione al calcestruzzo dopo 28 giorni</w:t>
            </w:r>
          </w:p>
          <w:p w14:paraId="07B2FF8B" w14:textId="77777777" w:rsidR="00763C2D" w:rsidRPr="008547F7" w:rsidRDefault="00763C2D" w:rsidP="00763C2D">
            <w:pPr>
              <w:rPr>
                <w:rFonts w:cs="Arial"/>
                <w:sz w:val="18"/>
                <w:szCs w:val="18"/>
              </w:rPr>
            </w:pPr>
            <w:r w:rsidRPr="008547F7">
              <w:rPr>
                <w:rFonts w:cs="Arial"/>
                <w:sz w:val="18"/>
                <w:szCs w:val="18"/>
              </w:rPr>
              <w:t>(valore medio):</w:t>
            </w:r>
          </w:p>
        </w:tc>
        <w:tc>
          <w:tcPr>
            <w:tcW w:w="1523" w:type="dxa"/>
          </w:tcPr>
          <w:p w14:paraId="07B2FF8C" w14:textId="77777777" w:rsidR="00763C2D" w:rsidRPr="008547F7" w:rsidRDefault="00763C2D" w:rsidP="00763C2D">
            <w:pPr>
              <w:rPr>
                <w:rFonts w:cs="Arial"/>
                <w:sz w:val="18"/>
                <w:szCs w:val="18"/>
              </w:rPr>
            </w:pPr>
            <w:r w:rsidRPr="008547F7">
              <w:rPr>
                <w:rFonts w:cs="Arial"/>
                <w:sz w:val="18"/>
                <w:szCs w:val="18"/>
              </w:rPr>
              <w:t>EN 1542</w:t>
            </w:r>
          </w:p>
        </w:tc>
        <w:tc>
          <w:tcPr>
            <w:tcW w:w="1842" w:type="dxa"/>
          </w:tcPr>
          <w:p w14:paraId="07B2FF8D"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1.6 N/mm</w:t>
            </w:r>
            <w:r w:rsidRPr="008547F7">
              <w:rPr>
                <w:rFonts w:cs="Arial"/>
                <w:sz w:val="18"/>
                <w:szCs w:val="18"/>
                <w:vertAlign w:val="superscript"/>
              </w:rPr>
              <w:t>2</w:t>
            </w:r>
          </w:p>
        </w:tc>
        <w:tc>
          <w:tcPr>
            <w:tcW w:w="1696" w:type="dxa"/>
          </w:tcPr>
          <w:p w14:paraId="07B2FF8E" w14:textId="77777777" w:rsidR="00763C2D" w:rsidRPr="008547F7" w:rsidRDefault="00763C2D" w:rsidP="00763C2D">
            <w:pPr>
              <w:rPr>
                <w:sz w:val="18"/>
                <w:szCs w:val="18"/>
              </w:rPr>
            </w:pPr>
            <w:r w:rsidRPr="008547F7">
              <w:rPr>
                <w:sz w:val="18"/>
                <w:szCs w:val="18"/>
              </w:rPr>
              <w:t>1 prova (5 strappi su 1 m</w:t>
            </w:r>
            <w:r w:rsidRPr="008547F7">
              <w:rPr>
                <w:sz w:val="18"/>
                <w:szCs w:val="18"/>
                <w:vertAlign w:val="superscript"/>
              </w:rPr>
              <w:t>2</w:t>
            </w:r>
            <w:r w:rsidRPr="008547F7">
              <w:rPr>
                <w:sz w:val="18"/>
                <w:szCs w:val="18"/>
              </w:rPr>
              <w:t>) ogni 50 m</w:t>
            </w:r>
            <w:r w:rsidRPr="008547F7">
              <w:rPr>
                <w:sz w:val="18"/>
                <w:szCs w:val="18"/>
                <w:vertAlign w:val="superscript"/>
              </w:rPr>
              <w:t>2</w:t>
            </w:r>
          </w:p>
        </w:tc>
      </w:tr>
    </w:tbl>
    <w:p w14:paraId="07B2FF90" w14:textId="77777777" w:rsidR="00763C2D" w:rsidRPr="009D3890" w:rsidRDefault="00763C2D" w:rsidP="00F55588"/>
    <w:p w14:paraId="07B2FF91" w14:textId="77777777" w:rsidR="00E0413A" w:rsidRPr="00E93E60" w:rsidRDefault="00E0413A" w:rsidP="00E0413A">
      <w:pPr>
        <w:rPr>
          <w:rFonts w:cs="Arial"/>
          <w:b/>
          <w:sz w:val="22"/>
          <w:szCs w:val="22"/>
        </w:rPr>
      </w:pPr>
      <w:r w:rsidRPr="00E93E60">
        <w:rPr>
          <w:rFonts w:cs="Arial"/>
          <w:b/>
          <w:sz w:val="22"/>
          <w:szCs w:val="22"/>
        </w:rPr>
        <w:t>PREPARAZIONE DEL SOTTOFONDO/SUPPORTO/SUBSTRATO</w:t>
      </w:r>
    </w:p>
    <w:p w14:paraId="07B2FF92" w14:textId="77777777" w:rsidR="00E0413A" w:rsidRPr="009D3890" w:rsidRDefault="00E0413A" w:rsidP="00E0413A">
      <w:pPr>
        <w:rPr>
          <w:rFonts w:cs="Arial"/>
        </w:rPr>
      </w:pPr>
    </w:p>
    <w:p w14:paraId="07B2FF93" w14:textId="77777777" w:rsidR="00E0413A" w:rsidRPr="00E93E60" w:rsidRDefault="00E0413A" w:rsidP="00E0413A">
      <w:pPr>
        <w:jc w:val="both"/>
        <w:rPr>
          <w:rFonts w:cs="Arial"/>
          <w:sz w:val="22"/>
          <w:szCs w:val="22"/>
        </w:rPr>
      </w:pPr>
      <w:r w:rsidRPr="00E93E60">
        <w:rPr>
          <w:rFonts w:cs="Arial"/>
          <w:sz w:val="22"/>
          <w:szCs w:val="22"/>
        </w:rPr>
        <w:t xml:space="preserve">La preparazione della superficie dell’elemento sul quale applicare la malta deve essere effettuata mediante scarifica con martelli leggeri ad aria compressa oppure mediante </w:t>
      </w:r>
      <w:proofErr w:type="spellStart"/>
      <w:r w:rsidRPr="00E93E60">
        <w:rPr>
          <w:rFonts w:cs="Arial"/>
          <w:sz w:val="22"/>
          <w:szCs w:val="22"/>
        </w:rPr>
        <w:t>idrodemolizione</w:t>
      </w:r>
      <w:proofErr w:type="spellEnd"/>
      <w:r w:rsidRPr="00E93E60">
        <w:rPr>
          <w:rFonts w:cs="Arial"/>
          <w:sz w:val="22"/>
          <w:szCs w:val="22"/>
        </w:rPr>
        <w:t xml:space="preserve"> e deve presentare asperità non inferiori a 5 mm. Si potrà ricorrere, inoltre, ad ulteriori accorgimenti richiesti e/o suggeriti dal produttore della malta. </w:t>
      </w:r>
    </w:p>
    <w:p w14:paraId="07B2FF94" w14:textId="77777777" w:rsidR="00E0413A" w:rsidRPr="009D3890" w:rsidRDefault="00E0413A" w:rsidP="0093180D">
      <w:pPr>
        <w:jc w:val="both"/>
      </w:pPr>
    </w:p>
    <w:p w14:paraId="07B2FF95" w14:textId="77777777" w:rsidR="00E03352" w:rsidRPr="009E40E2" w:rsidRDefault="00E0413A" w:rsidP="00E0413A">
      <w:pPr>
        <w:jc w:val="both"/>
      </w:pPr>
      <w:r w:rsidRPr="009E40E2">
        <w:br w:type="page"/>
      </w:r>
    </w:p>
    <w:p w14:paraId="07B2FF96" w14:textId="77777777" w:rsidR="0093180D" w:rsidRPr="00171D94" w:rsidRDefault="0093180D" w:rsidP="00D275AE">
      <w:pPr>
        <w:jc w:val="both"/>
        <w:rPr>
          <w:rFonts w:cs="Arial"/>
        </w:rPr>
      </w:pPr>
    </w:p>
    <w:p w14:paraId="07B2FF97" w14:textId="77777777" w:rsidR="00602D42" w:rsidRPr="009E40E2" w:rsidRDefault="00602D42" w:rsidP="00D275AE">
      <w:pPr>
        <w:jc w:val="both"/>
        <w:rPr>
          <w:b/>
          <w:sz w:val="28"/>
          <w:szCs w:val="28"/>
        </w:rPr>
      </w:pPr>
      <w:r w:rsidRPr="009E40E2">
        <w:rPr>
          <w:b/>
          <w:sz w:val="28"/>
          <w:szCs w:val="28"/>
        </w:rPr>
        <w:t>1.4.</w:t>
      </w:r>
      <w:r w:rsidRPr="009E40E2">
        <w:rPr>
          <w:b/>
          <w:sz w:val="28"/>
          <w:szCs w:val="28"/>
        </w:rPr>
        <w:tab/>
      </w:r>
      <w:r w:rsidR="009B1573" w:rsidRPr="009E40E2">
        <w:rPr>
          <w:b/>
          <w:sz w:val="28"/>
          <w:szCs w:val="28"/>
        </w:rPr>
        <w:t>Malte</w:t>
      </w:r>
      <w:r w:rsidRPr="009E40E2">
        <w:rPr>
          <w:b/>
          <w:sz w:val="28"/>
          <w:szCs w:val="28"/>
        </w:rPr>
        <w:t xml:space="preserve"> MT3</w:t>
      </w:r>
    </w:p>
    <w:p w14:paraId="07B2FF98" w14:textId="77777777" w:rsidR="00AA698C" w:rsidRPr="009D3890" w:rsidRDefault="00AA698C" w:rsidP="00D275AE">
      <w:pPr>
        <w:jc w:val="both"/>
      </w:pPr>
    </w:p>
    <w:p w14:paraId="07B2FF99" w14:textId="77777777" w:rsidR="00602D42" w:rsidRPr="00E93E60" w:rsidRDefault="00A174CF" w:rsidP="00D275AE">
      <w:pPr>
        <w:ind w:left="709" w:hanging="709"/>
        <w:jc w:val="both"/>
        <w:rPr>
          <w:b/>
          <w:sz w:val="22"/>
          <w:szCs w:val="22"/>
        </w:rPr>
      </w:pPr>
      <w:r w:rsidRPr="00E93E60">
        <w:rPr>
          <w:b/>
          <w:sz w:val="22"/>
          <w:szCs w:val="22"/>
        </w:rPr>
        <w:t>MT3:</w:t>
      </w:r>
      <w:r w:rsidRPr="00E93E60">
        <w:rPr>
          <w:b/>
          <w:sz w:val="22"/>
          <w:szCs w:val="22"/>
        </w:rPr>
        <w:tab/>
        <w:t>m</w:t>
      </w:r>
      <w:r w:rsidR="009B1573" w:rsidRPr="00E93E60">
        <w:rPr>
          <w:b/>
          <w:sz w:val="22"/>
          <w:szCs w:val="22"/>
        </w:rPr>
        <w:t>alte cementizie premiscelate tissotropiche modificate con polimeri, bicomponenti</w:t>
      </w:r>
      <w:r w:rsidR="00602D42" w:rsidRPr="00E93E60">
        <w:rPr>
          <w:b/>
          <w:sz w:val="22"/>
          <w:szCs w:val="22"/>
        </w:rPr>
        <w:t>, a ritiro compensato</w:t>
      </w:r>
      <w:r w:rsidR="009B1573" w:rsidRPr="00E93E60">
        <w:rPr>
          <w:b/>
          <w:sz w:val="22"/>
          <w:szCs w:val="22"/>
        </w:rPr>
        <w:t>,</w:t>
      </w:r>
      <w:r w:rsidR="00602D42" w:rsidRPr="00E93E60">
        <w:rPr>
          <w:b/>
          <w:sz w:val="22"/>
          <w:szCs w:val="22"/>
        </w:rPr>
        <w:t xml:space="preserve"> per applicazioni a cazzuola oppure a spruzzo</w:t>
      </w:r>
      <w:r w:rsidR="009B1573" w:rsidRPr="00E93E60">
        <w:rPr>
          <w:b/>
          <w:sz w:val="22"/>
          <w:szCs w:val="22"/>
        </w:rPr>
        <w:t>,</w:t>
      </w:r>
      <w:r w:rsidR="00602D42" w:rsidRPr="00E93E60">
        <w:rPr>
          <w:b/>
          <w:sz w:val="22"/>
          <w:szCs w:val="22"/>
        </w:rPr>
        <w:t xml:space="preserve"> per il ripristino (</w:t>
      </w:r>
      <w:proofErr w:type="spellStart"/>
      <w:r w:rsidR="00602D42" w:rsidRPr="00E93E60">
        <w:rPr>
          <w:b/>
          <w:sz w:val="22"/>
          <w:szCs w:val="22"/>
        </w:rPr>
        <w:t>riprofilatura</w:t>
      </w:r>
      <w:proofErr w:type="spellEnd"/>
      <w:r w:rsidR="00602D42" w:rsidRPr="00E93E60">
        <w:rPr>
          <w:b/>
          <w:sz w:val="22"/>
          <w:szCs w:val="22"/>
        </w:rPr>
        <w:t>) della sezione originaria della struttura</w:t>
      </w:r>
      <w:r w:rsidR="009B1573" w:rsidRPr="00E93E60">
        <w:rPr>
          <w:b/>
          <w:sz w:val="22"/>
          <w:szCs w:val="22"/>
        </w:rPr>
        <w:t>,</w:t>
      </w:r>
      <w:r w:rsidR="00602D42" w:rsidRPr="00E93E60">
        <w:rPr>
          <w:b/>
          <w:sz w:val="22"/>
          <w:szCs w:val="22"/>
        </w:rPr>
        <w:t xml:space="preserve"> da applicare in spessori compresi tra 10 e 60</w:t>
      </w:r>
      <w:r w:rsidR="009B1573" w:rsidRPr="00E93E60">
        <w:rPr>
          <w:b/>
          <w:sz w:val="22"/>
          <w:szCs w:val="22"/>
        </w:rPr>
        <w:t xml:space="preserve"> </w:t>
      </w:r>
      <w:r w:rsidR="00602D42" w:rsidRPr="00E93E60">
        <w:rPr>
          <w:b/>
          <w:sz w:val="22"/>
          <w:szCs w:val="22"/>
        </w:rPr>
        <w:t>mm</w:t>
      </w:r>
      <w:r w:rsidR="008B26FD" w:rsidRPr="00E93E60">
        <w:rPr>
          <w:b/>
          <w:sz w:val="22"/>
          <w:szCs w:val="22"/>
        </w:rPr>
        <w:t>, strutturali</w:t>
      </w:r>
      <w:r w:rsidR="00602D42" w:rsidRPr="00E93E60">
        <w:rPr>
          <w:b/>
          <w:sz w:val="22"/>
          <w:szCs w:val="22"/>
        </w:rPr>
        <w:t xml:space="preserve"> di classe R4, di tipo PCC, in accordo alla norma EN 1504-3.</w:t>
      </w:r>
    </w:p>
    <w:p w14:paraId="07B2FF9A" w14:textId="77777777" w:rsidR="00602D42" w:rsidRPr="009D3890" w:rsidRDefault="00602D42" w:rsidP="00D275AE">
      <w:pPr>
        <w:jc w:val="both"/>
      </w:pPr>
    </w:p>
    <w:p w14:paraId="07B2FF9B" w14:textId="77777777" w:rsidR="009B1573" w:rsidRPr="00E93E60" w:rsidRDefault="00602D42" w:rsidP="00D275AE">
      <w:pPr>
        <w:jc w:val="both"/>
        <w:rPr>
          <w:sz w:val="22"/>
          <w:szCs w:val="22"/>
        </w:rPr>
      </w:pPr>
      <w:r w:rsidRPr="00E93E60">
        <w:rPr>
          <w:sz w:val="22"/>
          <w:szCs w:val="22"/>
        </w:rPr>
        <w:t>In particolari contesti</w:t>
      </w:r>
      <w:r w:rsidR="009B1573" w:rsidRPr="00E93E60">
        <w:rPr>
          <w:sz w:val="22"/>
          <w:szCs w:val="22"/>
        </w:rPr>
        <w:t>,</w:t>
      </w:r>
      <w:r w:rsidRPr="00E93E60">
        <w:rPr>
          <w:sz w:val="22"/>
          <w:szCs w:val="22"/>
        </w:rPr>
        <w:t xml:space="preserve"> quali i lavori di ripristino della sezione originaria (</w:t>
      </w:r>
      <w:proofErr w:type="spellStart"/>
      <w:r w:rsidRPr="00E93E60">
        <w:rPr>
          <w:sz w:val="22"/>
          <w:szCs w:val="22"/>
        </w:rPr>
        <w:t>riprofilatura</w:t>
      </w:r>
      <w:proofErr w:type="spellEnd"/>
      <w:r w:rsidRPr="00E93E60">
        <w:rPr>
          <w:sz w:val="22"/>
          <w:szCs w:val="22"/>
        </w:rPr>
        <w:t>)</w:t>
      </w:r>
      <w:r w:rsidR="009B1573" w:rsidRPr="00E93E60">
        <w:rPr>
          <w:sz w:val="22"/>
          <w:szCs w:val="22"/>
        </w:rPr>
        <w:t>,</w:t>
      </w:r>
      <w:r w:rsidRPr="00E93E60">
        <w:rPr>
          <w:sz w:val="22"/>
          <w:szCs w:val="22"/>
        </w:rPr>
        <w:t xml:space="preserve"> che prevedono l’applicazione della malta in piccoli spessori (comunque mai inferiori a 1.0 cm) e/o laddove esistono condizioni geometriche (elevato rapporto tra superficie e volume) e climatiche (bassa umidità relativa e forte ventilazione) che esasperano i fenomeni di ritiro</w:t>
      </w:r>
      <w:r w:rsidR="009B1573" w:rsidRPr="00E93E60">
        <w:rPr>
          <w:sz w:val="22"/>
          <w:szCs w:val="22"/>
        </w:rPr>
        <w:t>, e quindi</w:t>
      </w:r>
      <w:r w:rsidRPr="00E93E60">
        <w:rPr>
          <w:sz w:val="22"/>
          <w:szCs w:val="22"/>
        </w:rPr>
        <w:t xml:space="preserve"> la tendenza alla fessurazione del materiale cementizio</w:t>
      </w:r>
      <w:r w:rsidR="009B1573" w:rsidRPr="00E93E60">
        <w:rPr>
          <w:sz w:val="22"/>
          <w:szCs w:val="22"/>
        </w:rPr>
        <w:t>,</w:t>
      </w:r>
      <w:r w:rsidRPr="00E93E60">
        <w:rPr>
          <w:sz w:val="22"/>
          <w:szCs w:val="22"/>
        </w:rPr>
        <w:t xml:space="preserve"> il progettista dovrà prendere in esame la necessità di utilizzare malte cementizie bicomponenti modificate con l’aggiunta di polimeri</w:t>
      </w:r>
      <w:r w:rsidR="009B1573" w:rsidRPr="00E93E60">
        <w:rPr>
          <w:sz w:val="22"/>
          <w:szCs w:val="22"/>
        </w:rPr>
        <w:t>,</w:t>
      </w:r>
      <w:r w:rsidRPr="00E93E60">
        <w:rPr>
          <w:sz w:val="22"/>
          <w:szCs w:val="22"/>
        </w:rPr>
        <w:t xml:space="preserve"> le cui prest</w:t>
      </w:r>
      <w:r w:rsidR="009B1573" w:rsidRPr="00E93E60">
        <w:rPr>
          <w:sz w:val="22"/>
          <w:szCs w:val="22"/>
        </w:rPr>
        <w:t>azioni vengono riportate nelle t</w:t>
      </w:r>
      <w:r w:rsidRPr="00E93E60">
        <w:rPr>
          <w:sz w:val="22"/>
          <w:szCs w:val="22"/>
        </w:rPr>
        <w:t xml:space="preserve">abelle che seguono. </w:t>
      </w:r>
      <w:r w:rsidR="000F04A1" w:rsidRPr="00E93E60">
        <w:rPr>
          <w:sz w:val="22"/>
          <w:szCs w:val="22"/>
        </w:rPr>
        <w:t xml:space="preserve">Allorquando lo spessore di riporto dovesse superare i 30-35 mm, ma comunque rimanere inferiore a 60 mm, e in assenza di armatura strutturale, è necessaria la predisposizione di una rete elettrosaldata. </w:t>
      </w:r>
      <w:r w:rsidRPr="00E93E60">
        <w:rPr>
          <w:sz w:val="22"/>
          <w:szCs w:val="22"/>
        </w:rPr>
        <w:t>Queste malte possono essere utilizzate anche laddove</w:t>
      </w:r>
      <w:r w:rsidR="009B1573" w:rsidRPr="00E93E60">
        <w:rPr>
          <w:sz w:val="22"/>
          <w:szCs w:val="22"/>
        </w:rPr>
        <w:t>,</w:t>
      </w:r>
      <w:r w:rsidRPr="00E93E60">
        <w:rPr>
          <w:sz w:val="22"/>
          <w:szCs w:val="22"/>
        </w:rPr>
        <w:t xml:space="preserve"> per la difficoltà di asportazione del calcestruzzo</w:t>
      </w:r>
      <w:r w:rsidR="009B1573" w:rsidRPr="00E93E60">
        <w:rPr>
          <w:sz w:val="22"/>
          <w:szCs w:val="22"/>
        </w:rPr>
        <w:t>,</w:t>
      </w:r>
      <w:r w:rsidRPr="00E93E60">
        <w:rPr>
          <w:sz w:val="22"/>
          <w:szCs w:val="22"/>
        </w:rPr>
        <w:t xml:space="preserve"> il supporto viene sottoposto ad una semplice operazione di sabbiatura. La malta MT3 è da utilizzarsi su qualsiasi struttura indipendentemente dalla resistenza a compressione in opera del calcestruzzo. Questo tipo di malta</w:t>
      </w:r>
      <w:r w:rsidR="009B1573" w:rsidRPr="00E93E60">
        <w:rPr>
          <w:sz w:val="22"/>
          <w:szCs w:val="22"/>
        </w:rPr>
        <w:t xml:space="preserve"> </w:t>
      </w:r>
      <w:r w:rsidRPr="00E93E60">
        <w:rPr>
          <w:sz w:val="22"/>
          <w:szCs w:val="22"/>
        </w:rPr>
        <w:t>risulta particolarmente indicata per la ricostruzione all’intradosso di elementi inflessi. La malta MT3 è strutturale di classe R4 in accordo alla EN 1504-3. Si precisa</w:t>
      </w:r>
      <w:r w:rsidR="009B1573" w:rsidRPr="00E93E60">
        <w:rPr>
          <w:sz w:val="22"/>
          <w:szCs w:val="22"/>
        </w:rPr>
        <w:t xml:space="preserve"> inoltre che,</w:t>
      </w:r>
      <w:r w:rsidRPr="00E93E60">
        <w:rPr>
          <w:sz w:val="22"/>
          <w:szCs w:val="22"/>
        </w:rPr>
        <w:t xml:space="preserve"> per gli interventi di ripristino su strutture che in servizio operano fuori terra</w:t>
      </w:r>
      <w:r w:rsidR="009B1573" w:rsidRPr="00E93E60">
        <w:rPr>
          <w:sz w:val="22"/>
          <w:szCs w:val="22"/>
        </w:rPr>
        <w:t>,</w:t>
      </w:r>
      <w:r w:rsidRPr="00E93E60">
        <w:rPr>
          <w:sz w:val="22"/>
          <w:szCs w:val="22"/>
        </w:rPr>
        <w:t xml:space="preserve"> le prestazioni minime riportate nelle tabelle che seguono debbono essere ottenute con le procedure di maturazione previste per le malte di tipo PCC in accordo alla norma EN 1504 (stagionatura all’aria). </w:t>
      </w:r>
    </w:p>
    <w:p w14:paraId="07B2FF9C" w14:textId="77777777" w:rsidR="009B1573" w:rsidRPr="009D3890" w:rsidRDefault="009B1573" w:rsidP="00D275AE">
      <w:pPr>
        <w:jc w:val="both"/>
      </w:pPr>
    </w:p>
    <w:p w14:paraId="07B2FF9D" w14:textId="77777777" w:rsidR="009B1573" w:rsidRPr="00E93E60" w:rsidRDefault="009B1573"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A174CF" w:rsidRPr="00E93E60">
        <w:rPr>
          <w:sz w:val="22"/>
          <w:szCs w:val="22"/>
        </w:rPr>
        <w:t>l</w:t>
      </w:r>
      <w:r w:rsidRPr="00E93E60">
        <w:rPr>
          <w:sz w:val="22"/>
          <w:szCs w:val="22"/>
        </w:rPr>
        <w:t xml:space="preserve">te di tipo CC in accordo alla norma EN 1504 (stagionatura in acqua). </w:t>
      </w:r>
    </w:p>
    <w:p w14:paraId="07B2FF9E" w14:textId="77777777" w:rsidR="00E0413A" w:rsidRPr="009D3890" w:rsidRDefault="00E0413A" w:rsidP="00D275AE">
      <w:pPr>
        <w:jc w:val="both"/>
      </w:pPr>
    </w:p>
    <w:p w14:paraId="07B2FF9F" w14:textId="77777777" w:rsidR="00602D42" w:rsidRPr="009E40E2" w:rsidRDefault="00602D42" w:rsidP="00D275AE">
      <w:pPr>
        <w:jc w:val="both"/>
      </w:pPr>
      <w:r w:rsidRPr="009E40E2">
        <w:br w:type="page"/>
      </w:r>
    </w:p>
    <w:p w14:paraId="07B2FFA0" w14:textId="77777777" w:rsidR="0093180D" w:rsidRPr="009E40E2" w:rsidRDefault="0093180D" w:rsidP="00602D42">
      <w:pPr>
        <w:jc w:val="both"/>
      </w:pPr>
    </w:p>
    <w:p w14:paraId="07B2FFA1" w14:textId="77777777" w:rsidR="00602D42" w:rsidRPr="008547F7" w:rsidRDefault="00602D42" w:rsidP="00602D42">
      <w:pPr>
        <w:jc w:val="both"/>
        <w:rPr>
          <w:b/>
          <w:sz w:val="40"/>
          <w:szCs w:val="40"/>
        </w:rPr>
      </w:pPr>
      <w:r w:rsidRPr="008547F7">
        <w:rPr>
          <w:b/>
          <w:sz w:val="40"/>
          <w:szCs w:val="40"/>
        </w:rPr>
        <w:t>MT3</w:t>
      </w:r>
    </w:p>
    <w:p w14:paraId="07B2FFA2" w14:textId="77777777" w:rsidR="00AA698C" w:rsidRPr="009D3890" w:rsidRDefault="00AA698C" w:rsidP="00AA698C">
      <w:pPr>
        <w:jc w:val="both"/>
      </w:pPr>
    </w:p>
    <w:p w14:paraId="07B2FFA3" w14:textId="77777777" w:rsidR="00602D42" w:rsidRPr="00E93E60" w:rsidRDefault="009B1573" w:rsidP="00EC1EAD">
      <w:pPr>
        <w:jc w:val="both"/>
        <w:rPr>
          <w:b/>
          <w:sz w:val="22"/>
          <w:szCs w:val="22"/>
        </w:rPr>
      </w:pPr>
      <w:r w:rsidRPr="00E93E60">
        <w:rPr>
          <w:b/>
          <w:sz w:val="22"/>
          <w:szCs w:val="22"/>
        </w:rPr>
        <w:t>Malte cementizie premiscelate tissotropiche modificate con polimeri, bicomponenti, a ritiro compensato, per applicazioni a cazzuola oppure a spruzzo, per il ripristino (</w:t>
      </w:r>
      <w:proofErr w:type="spellStart"/>
      <w:r w:rsidRPr="00E93E60">
        <w:rPr>
          <w:b/>
          <w:sz w:val="22"/>
          <w:szCs w:val="22"/>
        </w:rPr>
        <w:t>riprofilatura</w:t>
      </w:r>
      <w:proofErr w:type="spellEnd"/>
      <w:r w:rsidRPr="00E93E60">
        <w:rPr>
          <w:b/>
          <w:sz w:val="22"/>
          <w:szCs w:val="22"/>
        </w:rPr>
        <w:t>) della sezione originaria della struttura, da applicare in spessori compresi tra 10 e 60 mm</w:t>
      </w:r>
      <w:r w:rsidR="008B26FD" w:rsidRPr="00E93E60">
        <w:rPr>
          <w:b/>
          <w:sz w:val="22"/>
          <w:szCs w:val="22"/>
        </w:rPr>
        <w:t>, strutturali</w:t>
      </w:r>
      <w:r w:rsidRPr="00E93E60">
        <w:rPr>
          <w:b/>
          <w:sz w:val="22"/>
          <w:szCs w:val="22"/>
        </w:rPr>
        <w:t xml:space="preserve"> di classe R4, di tipo PCC, in accordo alla norma EN 1504-3.</w:t>
      </w:r>
    </w:p>
    <w:p w14:paraId="07B2FFA4" w14:textId="77777777" w:rsidR="00F55588" w:rsidRPr="009D3890" w:rsidRDefault="00F55588" w:rsidP="00F5558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AD3B5A" w:rsidRPr="008547F7" w14:paraId="07B2FFA8" w14:textId="77777777" w:rsidTr="00763C2D">
        <w:tc>
          <w:tcPr>
            <w:tcW w:w="4395" w:type="dxa"/>
          </w:tcPr>
          <w:p w14:paraId="07B2FFA5" w14:textId="77777777" w:rsidR="00763C2D" w:rsidRPr="008547F7" w:rsidRDefault="00763C2D" w:rsidP="00763C2D">
            <w:pPr>
              <w:rPr>
                <w:rFonts w:cs="Arial"/>
                <w:sz w:val="18"/>
                <w:szCs w:val="18"/>
              </w:rPr>
            </w:pPr>
            <w:r w:rsidRPr="008547F7">
              <w:rPr>
                <w:rFonts w:cs="Arial"/>
                <w:sz w:val="18"/>
                <w:szCs w:val="18"/>
              </w:rPr>
              <w:t>Cantiere:</w:t>
            </w:r>
          </w:p>
        </w:tc>
        <w:tc>
          <w:tcPr>
            <w:tcW w:w="4961" w:type="dxa"/>
          </w:tcPr>
          <w:p w14:paraId="07B2FFA6" w14:textId="77777777" w:rsidR="00763C2D" w:rsidRPr="008547F7" w:rsidRDefault="00763C2D" w:rsidP="00763C2D">
            <w:pPr>
              <w:rPr>
                <w:rFonts w:cs="Arial"/>
                <w:sz w:val="10"/>
                <w:szCs w:val="10"/>
              </w:rPr>
            </w:pPr>
          </w:p>
          <w:p w14:paraId="07B2FFA7"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AB" w14:textId="77777777" w:rsidTr="00763C2D">
        <w:tc>
          <w:tcPr>
            <w:tcW w:w="4395" w:type="dxa"/>
          </w:tcPr>
          <w:p w14:paraId="07B2FFA9" w14:textId="77777777" w:rsidR="00763C2D" w:rsidRPr="008547F7" w:rsidRDefault="00763C2D" w:rsidP="00763C2D">
            <w:pPr>
              <w:rPr>
                <w:rFonts w:cs="Arial"/>
                <w:sz w:val="18"/>
                <w:szCs w:val="18"/>
              </w:rPr>
            </w:pPr>
            <w:r w:rsidRPr="008547F7">
              <w:rPr>
                <w:rFonts w:cs="Arial"/>
                <w:sz w:val="18"/>
                <w:szCs w:val="18"/>
              </w:rPr>
              <w:t>Committente:</w:t>
            </w:r>
          </w:p>
        </w:tc>
        <w:tc>
          <w:tcPr>
            <w:tcW w:w="4961" w:type="dxa"/>
          </w:tcPr>
          <w:p w14:paraId="07B2FFAA" w14:textId="77777777" w:rsidR="00763C2D" w:rsidRPr="008547F7" w:rsidRDefault="00763C2D" w:rsidP="00763C2D">
            <w:pPr>
              <w:rPr>
                <w:rFonts w:cs="Arial"/>
                <w:sz w:val="18"/>
                <w:szCs w:val="18"/>
              </w:rPr>
            </w:pPr>
            <w:r w:rsidRPr="008547F7">
              <w:rPr>
                <w:rFonts w:cs="Arial"/>
                <w:sz w:val="18"/>
                <w:szCs w:val="18"/>
              </w:rPr>
              <w:t>Divisione delle costruzioni</w:t>
            </w:r>
          </w:p>
        </w:tc>
      </w:tr>
      <w:tr w:rsidR="00AD3B5A" w:rsidRPr="008547F7" w14:paraId="07B2FFAF" w14:textId="77777777" w:rsidTr="00763C2D">
        <w:tc>
          <w:tcPr>
            <w:tcW w:w="4395" w:type="dxa"/>
          </w:tcPr>
          <w:p w14:paraId="07B2FFAC" w14:textId="77777777" w:rsidR="00763C2D" w:rsidRPr="008547F7" w:rsidRDefault="00763C2D" w:rsidP="00763C2D">
            <w:pPr>
              <w:rPr>
                <w:rFonts w:cs="Arial"/>
                <w:sz w:val="18"/>
                <w:szCs w:val="18"/>
              </w:rPr>
            </w:pPr>
            <w:r w:rsidRPr="008547F7">
              <w:rPr>
                <w:rFonts w:cs="Arial"/>
                <w:sz w:val="18"/>
                <w:szCs w:val="18"/>
              </w:rPr>
              <w:t>Progettista:</w:t>
            </w:r>
          </w:p>
        </w:tc>
        <w:tc>
          <w:tcPr>
            <w:tcW w:w="4961" w:type="dxa"/>
          </w:tcPr>
          <w:p w14:paraId="07B2FFAD" w14:textId="77777777" w:rsidR="00763C2D" w:rsidRPr="008547F7" w:rsidRDefault="00763C2D" w:rsidP="00763C2D">
            <w:pPr>
              <w:rPr>
                <w:rFonts w:cs="Arial"/>
                <w:sz w:val="10"/>
                <w:szCs w:val="10"/>
              </w:rPr>
            </w:pPr>
          </w:p>
          <w:p w14:paraId="07B2FFAE"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B3" w14:textId="77777777" w:rsidTr="00763C2D">
        <w:tc>
          <w:tcPr>
            <w:tcW w:w="4395" w:type="dxa"/>
          </w:tcPr>
          <w:p w14:paraId="07B2FFB0" w14:textId="77777777" w:rsidR="00763C2D" w:rsidRPr="008547F7" w:rsidRDefault="00763C2D" w:rsidP="00763C2D">
            <w:pPr>
              <w:rPr>
                <w:rFonts w:cs="Arial"/>
                <w:sz w:val="18"/>
                <w:szCs w:val="18"/>
              </w:rPr>
            </w:pPr>
            <w:r w:rsidRPr="008547F7">
              <w:rPr>
                <w:rFonts w:cs="Arial"/>
                <w:sz w:val="18"/>
                <w:szCs w:val="18"/>
              </w:rPr>
              <w:t>Direzione lavori:</w:t>
            </w:r>
          </w:p>
        </w:tc>
        <w:tc>
          <w:tcPr>
            <w:tcW w:w="4961" w:type="dxa"/>
          </w:tcPr>
          <w:p w14:paraId="07B2FFB1" w14:textId="77777777" w:rsidR="00763C2D" w:rsidRPr="008547F7" w:rsidRDefault="00763C2D" w:rsidP="00763C2D">
            <w:pPr>
              <w:rPr>
                <w:rFonts w:cs="Arial"/>
                <w:sz w:val="10"/>
                <w:szCs w:val="10"/>
              </w:rPr>
            </w:pPr>
          </w:p>
          <w:p w14:paraId="07B2FFB2"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B7" w14:textId="77777777" w:rsidTr="00763C2D">
        <w:tc>
          <w:tcPr>
            <w:tcW w:w="4395" w:type="dxa"/>
          </w:tcPr>
          <w:p w14:paraId="07B2FFB4" w14:textId="77777777" w:rsidR="00763C2D" w:rsidRPr="008547F7" w:rsidRDefault="00763C2D" w:rsidP="00763C2D">
            <w:pPr>
              <w:rPr>
                <w:rFonts w:cs="Arial"/>
                <w:sz w:val="18"/>
                <w:szCs w:val="18"/>
              </w:rPr>
            </w:pPr>
            <w:r w:rsidRPr="008547F7">
              <w:rPr>
                <w:rFonts w:cs="Arial"/>
                <w:sz w:val="18"/>
                <w:szCs w:val="18"/>
              </w:rPr>
              <w:t>Impresa esecutrice:</w:t>
            </w:r>
          </w:p>
        </w:tc>
        <w:tc>
          <w:tcPr>
            <w:tcW w:w="4961" w:type="dxa"/>
          </w:tcPr>
          <w:p w14:paraId="07B2FFB5" w14:textId="77777777" w:rsidR="00763C2D" w:rsidRPr="008547F7" w:rsidRDefault="00763C2D" w:rsidP="00763C2D">
            <w:pPr>
              <w:rPr>
                <w:rFonts w:cs="Arial"/>
                <w:sz w:val="10"/>
                <w:szCs w:val="10"/>
              </w:rPr>
            </w:pPr>
          </w:p>
          <w:p w14:paraId="07B2FFB6"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BB" w14:textId="77777777" w:rsidTr="00763C2D">
        <w:tc>
          <w:tcPr>
            <w:tcW w:w="4395" w:type="dxa"/>
          </w:tcPr>
          <w:p w14:paraId="07B2FFB8" w14:textId="77777777" w:rsidR="00763C2D" w:rsidRPr="008547F7" w:rsidRDefault="00763C2D" w:rsidP="00763C2D">
            <w:pPr>
              <w:rPr>
                <w:rFonts w:cs="Arial"/>
                <w:sz w:val="18"/>
                <w:szCs w:val="18"/>
              </w:rPr>
            </w:pPr>
            <w:r w:rsidRPr="008547F7">
              <w:rPr>
                <w:rFonts w:cs="Arial"/>
                <w:sz w:val="18"/>
                <w:szCs w:val="18"/>
              </w:rPr>
              <w:t>Elemento costruttivo:</w:t>
            </w:r>
          </w:p>
        </w:tc>
        <w:tc>
          <w:tcPr>
            <w:tcW w:w="4961" w:type="dxa"/>
          </w:tcPr>
          <w:p w14:paraId="07B2FFB9" w14:textId="77777777" w:rsidR="00763C2D" w:rsidRPr="008547F7" w:rsidRDefault="00763C2D" w:rsidP="00763C2D">
            <w:pPr>
              <w:rPr>
                <w:rFonts w:cs="Arial"/>
                <w:sz w:val="10"/>
                <w:szCs w:val="10"/>
              </w:rPr>
            </w:pPr>
          </w:p>
          <w:p w14:paraId="07B2FFBA"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BF" w14:textId="77777777" w:rsidTr="00763C2D">
        <w:tc>
          <w:tcPr>
            <w:tcW w:w="4395" w:type="dxa"/>
          </w:tcPr>
          <w:p w14:paraId="07B2FFBC" w14:textId="77777777" w:rsidR="00763C2D" w:rsidRPr="008547F7" w:rsidRDefault="00763C2D" w:rsidP="00763C2D">
            <w:pPr>
              <w:rPr>
                <w:rFonts w:cs="Arial"/>
                <w:sz w:val="18"/>
                <w:szCs w:val="18"/>
              </w:rPr>
            </w:pPr>
            <w:r w:rsidRPr="008547F7">
              <w:rPr>
                <w:rFonts w:cs="Arial"/>
                <w:sz w:val="18"/>
                <w:szCs w:val="18"/>
              </w:rPr>
              <w:t>Preparazione substrato:</w:t>
            </w:r>
          </w:p>
        </w:tc>
        <w:tc>
          <w:tcPr>
            <w:tcW w:w="4961" w:type="dxa"/>
          </w:tcPr>
          <w:p w14:paraId="07B2FFBD" w14:textId="77777777" w:rsidR="00763C2D" w:rsidRPr="008547F7" w:rsidRDefault="00763C2D" w:rsidP="00763C2D">
            <w:pPr>
              <w:rPr>
                <w:rFonts w:cs="Arial"/>
                <w:sz w:val="10"/>
                <w:szCs w:val="10"/>
              </w:rPr>
            </w:pPr>
          </w:p>
          <w:p w14:paraId="07B2FFBE"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C3" w14:textId="77777777" w:rsidTr="00763C2D">
        <w:tc>
          <w:tcPr>
            <w:tcW w:w="4395" w:type="dxa"/>
          </w:tcPr>
          <w:p w14:paraId="07B2FFC0" w14:textId="77777777" w:rsidR="00763C2D" w:rsidRPr="008547F7" w:rsidRDefault="00763C2D" w:rsidP="00763C2D">
            <w:pPr>
              <w:rPr>
                <w:rFonts w:cs="Arial"/>
                <w:sz w:val="18"/>
                <w:szCs w:val="18"/>
              </w:rPr>
            </w:pPr>
            <w:r w:rsidRPr="008547F7">
              <w:rPr>
                <w:rFonts w:cs="Arial"/>
                <w:sz w:val="18"/>
                <w:szCs w:val="18"/>
              </w:rPr>
              <w:t>Modalità di messa in opera della malta:</w:t>
            </w:r>
          </w:p>
        </w:tc>
        <w:tc>
          <w:tcPr>
            <w:tcW w:w="4961" w:type="dxa"/>
          </w:tcPr>
          <w:p w14:paraId="07B2FFC1" w14:textId="77777777" w:rsidR="00763C2D" w:rsidRPr="008547F7" w:rsidRDefault="00763C2D" w:rsidP="00763C2D">
            <w:pPr>
              <w:rPr>
                <w:rFonts w:cs="Arial"/>
                <w:sz w:val="10"/>
                <w:szCs w:val="10"/>
              </w:rPr>
            </w:pPr>
          </w:p>
          <w:p w14:paraId="07B2FFC2"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C7" w14:textId="77777777" w:rsidTr="00763C2D">
        <w:tc>
          <w:tcPr>
            <w:tcW w:w="4395" w:type="dxa"/>
          </w:tcPr>
          <w:p w14:paraId="07B2FFC4" w14:textId="77777777" w:rsidR="00763C2D" w:rsidRPr="008547F7" w:rsidRDefault="00763C2D" w:rsidP="00763C2D">
            <w:pPr>
              <w:rPr>
                <w:rFonts w:cs="Arial"/>
                <w:sz w:val="18"/>
                <w:szCs w:val="18"/>
              </w:rPr>
            </w:pPr>
            <w:r w:rsidRPr="008547F7">
              <w:rPr>
                <w:rFonts w:cs="Arial"/>
                <w:sz w:val="18"/>
                <w:szCs w:val="18"/>
              </w:rPr>
              <w:t>Spessore min. di applicazione (mm):</w:t>
            </w:r>
          </w:p>
        </w:tc>
        <w:tc>
          <w:tcPr>
            <w:tcW w:w="4961" w:type="dxa"/>
          </w:tcPr>
          <w:p w14:paraId="07B2FFC5" w14:textId="77777777" w:rsidR="00763C2D" w:rsidRPr="008547F7" w:rsidRDefault="00763C2D" w:rsidP="00763C2D">
            <w:pPr>
              <w:rPr>
                <w:rFonts w:cs="Arial"/>
                <w:sz w:val="10"/>
                <w:szCs w:val="10"/>
              </w:rPr>
            </w:pPr>
          </w:p>
          <w:p w14:paraId="07B2FFC6"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CB" w14:textId="77777777" w:rsidTr="00763C2D">
        <w:tc>
          <w:tcPr>
            <w:tcW w:w="4395" w:type="dxa"/>
          </w:tcPr>
          <w:p w14:paraId="07B2FFC8" w14:textId="77777777" w:rsidR="00763C2D" w:rsidRPr="008547F7" w:rsidRDefault="00763C2D" w:rsidP="00763C2D">
            <w:pPr>
              <w:rPr>
                <w:rFonts w:cs="Arial"/>
                <w:sz w:val="18"/>
                <w:szCs w:val="18"/>
              </w:rPr>
            </w:pPr>
            <w:r w:rsidRPr="008547F7">
              <w:rPr>
                <w:rFonts w:cs="Arial"/>
                <w:sz w:val="18"/>
                <w:szCs w:val="18"/>
              </w:rPr>
              <w:t>Spessore max. di applicazione per strato (mm):</w:t>
            </w:r>
          </w:p>
        </w:tc>
        <w:tc>
          <w:tcPr>
            <w:tcW w:w="4961" w:type="dxa"/>
          </w:tcPr>
          <w:p w14:paraId="07B2FFC9" w14:textId="77777777" w:rsidR="00763C2D" w:rsidRPr="008547F7" w:rsidRDefault="00763C2D" w:rsidP="00763C2D">
            <w:pPr>
              <w:rPr>
                <w:rFonts w:cs="Arial"/>
                <w:sz w:val="10"/>
                <w:szCs w:val="10"/>
              </w:rPr>
            </w:pPr>
          </w:p>
          <w:p w14:paraId="07B2FFCA" w14:textId="77777777" w:rsidR="00763C2D" w:rsidRPr="008547F7" w:rsidRDefault="00763C2D" w:rsidP="00763C2D">
            <w:pPr>
              <w:rPr>
                <w:rFonts w:cs="Arial"/>
                <w:sz w:val="19"/>
                <w:szCs w:val="19"/>
              </w:rPr>
            </w:pPr>
            <w:r w:rsidRPr="008547F7">
              <w:rPr>
                <w:rFonts w:cs="Arial"/>
                <w:sz w:val="19"/>
                <w:szCs w:val="19"/>
              </w:rPr>
              <w:t>……………………………………………………………..</w:t>
            </w:r>
          </w:p>
        </w:tc>
      </w:tr>
      <w:tr w:rsidR="00AD3B5A" w:rsidRPr="008547F7" w14:paraId="07B2FFCF" w14:textId="77777777" w:rsidTr="00763C2D">
        <w:tc>
          <w:tcPr>
            <w:tcW w:w="4395" w:type="dxa"/>
          </w:tcPr>
          <w:p w14:paraId="07B2FFCC" w14:textId="77777777" w:rsidR="00763C2D" w:rsidRPr="008547F7" w:rsidRDefault="00763C2D" w:rsidP="00763C2D">
            <w:pPr>
              <w:rPr>
                <w:rFonts w:cs="Arial"/>
                <w:sz w:val="18"/>
                <w:szCs w:val="18"/>
              </w:rPr>
            </w:pPr>
            <w:r w:rsidRPr="008547F7">
              <w:rPr>
                <w:rFonts w:cs="Arial"/>
                <w:sz w:val="18"/>
                <w:szCs w:val="18"/>
              </w:rPr>
              <w:t>Modalità di maturazione (post-trattamento):</w:t>
            </w:r>
          </w:p>
        </w:tc>
        <w:tc>
          <w:tcPr>
            <w:tcW w:w="4961" w:type="dxa"/>
          </w:tcPr>
          <w:p w14:paraId="07B2FFCD" w14:textId="77777777" w:rsidR="00763C2D" w:rsidRPr="008547F7" w:rsidRDefault="00763C2D" w:rsidP="00763C2D">
            <w:pPr>
              <w:rPr>
                <w:rFonts w:cs="Arial"/>
                <w:sz w:val="10"/>
                <w:szCs w:val="10"/>
              </w:rPr>
            </w:pPr>
          </w:p>
          <w:p w14:paraId="07B2FFCE" w14:textId="77777777" w:rsidR="00763C2D" w:rsidRPr="008547F7" w:rsidRDefault="00763C2D" w:rsidP="00763C2D">
            <w:pPr>
              <w:rPr>
                <w:rFonts w:cs="Arial"/>
                <w:sz w:val="19"/>
                <w:szCs w:val="19"/>
              </w:rPr>
            </w:pPr>
            <w:r w:rsidRPr="008547F7">
              <w:rPr>
                <w:rFonts w:cs="Arial"/>
                <w:sz w:val="19"/>
                <w:szCs w:val="19"/>
              </w:rPr>
              <w:t>……………………………………………………………..</w:t>
            </w:r>
          </w:p>
        </w:tc>
      </w:tr>
      <w:tr w:rsidR="00763C2D" w:rsidRPr="008547F7" w14:paraId="07B2FFD3" w14:textId="77777777" w:rsidTr="00763C2D">
        <w:tc>
          <w:tcPr>
            <w:tcW w:w="4395" w:type="dxa"/>
          </w:tcPr>
          <w:p w14:paraId="07B2FFD0" w14:textId="77777777" w:rsidR="00763C2D" w:rsidRPr="008547F7" w:rsidRDefault="00763C2D" w:rsidP="00763C2D">
            <w:pPr>
              <w:rPr>
                <w:rFonts w:cs="Arial"/>
                <w:sz w:val="18"/>
                <w:szCs w:val="18"/>
              </w:rPr>
            </w:pPr>
            <w:r w:rsidRPr="008547F7">
              <w:rPr>
                <w:rFonts w:cs="Arial"/>
                <w:sz w:val="18"/>
                <w:szCs w:val="18"/>
              </w:rPr>
              <w:t>Tipo di malta MT3 e nome commerciale:</w:t>
            </w:r>
          </w:p>
        </w:tc>
        <w:tc>
          <w:tcPr>
            <w:tcW w:w="4961" w:type="dxa"/>
          </w:tcPr>
          <w:p w14:paraId="07B2FFD1" w14:textId="77777777" w:rsidR="00763C2D" w:rsidRPr="008547F7" w:rsidRDefault="00763C2D" w:rsidP="00763C2D">
            <w:pPr>
              <w:rPr>
                <w:rFonts w:cs="Arial"/>
                <w:sz w:val="10"/>
                <w:szCs w:val="10"/>
              </w:rPr>
            </w:pPr>
          </w:p>
          <w:p w14:paraId="07B2FFD2" w14:textId="77777777" w:rsidR="00763C2D" w:rsidRPr="008547F7" w:rsidRDefault="00763C2D" w:rsidP="00763C2D">
            <w:pPr>
              <w:rPr>
                <w:rFonts w:cs="Arial"/>
                <w:sz w:val="19"/>
                <w:szCs w:val="19"/>
              </w:rPr>
            </w:pPr>
            <w:r w:rsidRPr="008547F7">
              <w:rPr>
                <w:rFonts w:cs="Arial"/>
                <w:sz w:val="19"/>
                <w:szCs w:val="19"/>
              </w:rPr>
              <w:t>……………………………………………………………..</w:t>
            </w:r>
          </w:p>
        </w:tc>
      </w:tr>
    </w:tbl>
    <w:p w14:paraId="07B2FFD4" w14:textId="77777777" w:rsidR="00F55588" w:rsidRPr="008C65E5" w:rsidRDefault="00F55588" w:rsidP="00F55588">
      <w:pPr>
        <w:rPr>
          <w:sz w:val="16"/>
          <w:szCs w:val="16"/>
        </w:rPr>
      </w:pPr>
    </w:p>
    <w:p w14:paraId="07B2FFD5" w14:textId="77777777" w:rsidR="00E0413A" w:rsidRPr="00E93E60" w:rsidRDefault="00E0413A" w:rsidP="00E0413A">
      <w:pPr>
        <w:rPr>
          <w:rFonts w:cs="Arial"/>
          <w:b/>
          <w:sz w:val="22"/>
          <w:szCs w:val="22"/>
          <w:u w:val="single"/>
        </w:rPr>
      </w:pPr>
      <w:r w:rsidRPr="00E93E60">
        <w:rPr>
          <w:rFonts w:cs="Arial"/>
          <w:b/>
          <w:sz w:val="22"/>
          <w:szCs w:val="22"/>
          <w:u w:val="single"/>
        </w:rPr>
        <w:t>Certificazione preliminare obbligatoria - Requisiti prestazionali:</w:t>
      </w:r>
    </w:p>
    <w:p w14:paraId="07B2FFD6" w14:textId="77777777" w:rsidR="00F55588" w:rsidRPr="008C65E5" w:rsidRDefault="00F55588" w:rsidP="00F5558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AD3B5A" w:rsidRPr="008547F7" w14:paraId="07B2FFDB" w14:textId="77777777" w:rsidTr="00AD3B5A">
        <w:tc>
          <w:tcPr>
            <w:tcW w:w="4395" w:type="dxa"/>
            <w:vAlign w:val="center"/>
          </w:tcPr>
          <w:p w14:paraId="07B2FFD7" w14:textId="77777777" w:rsidR="00AD3B5A" w:rsidRPr="008547F7" w:rsidRDefault="00AD3B5A" w:rsidP="00AD3B5A">
            <w:pPr>
              <w:jc w:val="center"/>
              <w:rPr>
                <w:rFonts w:cs="Arial"/>
                <w:b/>
                <w:sz w:val="18"/>
                <w:szCs w:val="18"/>
              </w:rPr>
            </w:pPr>
            <w:r w:rsidRPr="008547F7">
              <w:rPr>
                <w:rFonts w:cs="Arial"/>
                <w:b/>
                <w:sz w:val="18"/>
                <w:szCs w:val="18"/>
              </w:rPr>
              <w:t>PRESTAZIONE</w:t>
            </w:r>
          </w:p>
        </w:tc>
        <w:tc>
          <w:tcPr>
            <w:tcW w:w="1469" w:type="dxa"/>
            <w:vAlign w:val="center"/>
          </w:tcPr>
          <w:p w14:paraId="07B2FFD8" w14:textId="77777777" w:rsidR="00AD3B5A" w:rsidRPr="008547F7" w:rsidRDefault="00AD3B5A" w:rsidP="00AD3B5A">
            <w:pPr>
              <w:jc w:val="center"/>
              <w:rPr>
                <w:rFonts w:cs="Arial"/>
                <w:b/>
                <w:sz w:val="18"/>
                <w:szCs w:val="18"/>
              </w:rPr>
            </w:pPr>
            <w:r w:rsidRPr="008547F7">
              <w:rPr>
                <w:rFonts w:cs="Arial"/>
                <w:b/>
                <w:sz w:val="18"/>
                <w:szCs w:val="18"/>
              </w:rPr>
              <w:t>NORMATIVA RIFERIMENTO</w:t>
            </w:r>
          </w:p>
        </w:tc>
        <w:tc>
          <w:tcPr>
            <w:tcW w:w="1791" w:type="dxa"/>
            <w:vAlign w:val="center"/>
          </w:tcPr>
          <w:p w14:paraId="07B2FFD9" w14:textId="77777777" w:rsidR="00AD3B5A" w:rsidRPr="008547F7" w:rsidRDefault="00AD3B5A" w:rsidP="00AD3B5A">
            <w:pPr>
              <w:jc w:val="center"/>
              <w:rPr>
                <w:rFonts w:cs="Arial"/>
                <w:b/>
                <w:sz w:val="18"/>
                <w:szCs w:val="18"/>
              </w:rPr>
            </w:pPr>
            <w:r w:rsidRPr="008547F7">
              <w:rPr>
                <w:rFonts w:cs="Arial"/>
                <w:b/>
                <w:sz w:val="18"/>
                <w:szCs w:val="18"/>
              </w:rPr>
              <w:t>REQUISITO</w:t>
            </w:r>
          </w:p>
        </w:tc>
        <w:tc>
          <w:tcPr>
            <w:tcW w:w="1701" w:type="dxa"/>
            <w:vAlign w:val="center"/>
          </w:tcPr>
          <w:p w14:paraId="07B2FFDA" w14:textId="77777777" w:rsidR="00AD3B5A" w:rsidRPr="008547F7" w:rsidRDefault="00AD3B5A" w:rsidP="00AD3B5A">
            <w:pPr>
              <w:jc w:val="center"/>
              <w:rPr>
                <w:rFonts w:cs="Arial"/>
                <w:b/>
                <w:sz w:val="18"/>
                <w:szCs w:val="18"/>
              </w:rPr>
            </w:pPr>
            <w:r w:rsidRPr="008547F7">
              <w:rPr>
                <w:rFonts w:cs="Arial"/>
                <w:b/>
                <w:sz w:val="18"/>
                <w:szCs w:val="18"/>
              </w:rPr>
              <w:t>REQUISITO MATERIALE PROPOSTO</w:t>
            </w:r>
          </w:p>
        </w:tc>
      </w:tr>
      <w:tr w:rsidR="00AD3B5A" w:rsidRPr="008547F7" w14:paraId="07B2FFE2" w14:textId="77777777" w:rsidTr="00763C2D">
        <w:tc>
          <w:tcPr>
            <w:tcW w:w="4395" w:type="dxa"/>
          </w:tcPr>
          <w:p w14:paraId="07B2FFDC" w14:textId="77777777" w:rsidR="00763C2D" w:rsidRPr="008547F7" w:rsidRDefault="00763C2D" w:rsidP="00763C2D">
            <w:pPr>
              <w:rPr>
                <w:rFonts w:cs="Arial"/>
                <w:sz w:val="18"/>
                <w:szCs w:val="18"/>
              </w:rPr>
            </w:pPr>
            <w:r w:rsidRPr="008547F7">
              <w:rPr>
                <w:rFonts w:cs="Arial"/>
                <w:sz w:val="18"/>
                <w:szCs w:val="18"/>
              </w:rPr>
              <w:t xml:space="preserve">Modulo elastico (statico) secante a compressione a 28 giorni all’aria (T= 18-22°C e U.R.=55-65%) </w:t>
            </w:r>
            <w:r w:rsidRPr="008547F7">
              <w:rPr>
                <w:rFonts w:cs="Arial"/>
                <w:b/>
                <w:sz w:val="18"/>
                <w:szCs w:val="18"/>
              </w:rPr>
              <w:t>[1]</w:t>
            </w:r>
          </w:p>
        </w:tc>
        <w:tc>
          <w:tcPr>
            <w:tcW w:w="1469" w:type="dxa"/>
          </w:tcPr>
          <w:p w14:paraId="07B2FFDD" w14:textId="77777777" w:rsidR="00763C2D" w:rsidRPr="008547F7" w:rsidRDefault="00763C2D" w:rsidP="00763C2D">
            <w:pPr>
              <w:rPr>
                <w:rFonts w:cs="Arial"/>
                <w:sz w:val="18"/>
                <w:szCs w:val="18"/>
              </w:rPr>
            </w:pPr>
            <w:r w:rsidRPr="008547F7">
              <w:rPr>
                <w:rFonts w:cs="Arial"/>
                <w:sz w:val="18"/>
                <w:szCs w:val="18"/>
              </w:rPr>
              <w:t>EN 13412</w:t>
            </w:r>
          </w:p>
        </w:tc>
        <w:tc>
          <w:tcPr>
            <w:tcW w:w="1791" w:type="dxa"/>
          </w:tcPr>
          <w:p w14:paraId="07B2FFDE" w14:textId="77777777" w:rsidR="00763C2D" w:rsidRPr="008547F7" w:rsidRDefault="00763C2D" w:rsidP="00763C2D">
            <w:pPr>
              <w:rPr>
                <w:rFonts w:cs="Arial"/>
                <w:sz w:val="18"/>
                <w:szCs w:val="18"/>
                <w:vertAlign w:val="superscript"/>
              </w:rPr>
            </w:pPr>
            <w:r w:rsidRPr="008547F7">
              <w:rPr>
                <w:rFonts w:cs="Arial"/>
                <w:sz w:val="18"/>
                <w:szCs w:val="18"/>
                <w:u w:val="single"/>
              </w:rPr>
              <w:t>&lt;</w:t>
            </w:r>
            <w:r w:rsidRPr="008547F7">
              <w:rPr>
                <w:rFonts w:cs="Arial"/>
                <w:sz w:val="18"/>
                <w:szCs w:val="18"/>
              </w:rPr>
              <w:t xml:space="preserve"> 25'000 N/mm</w:t>
            </w:r>
            <w:r w:rsidRPr="008547F7">
              <w:rPr>
                <w:rFonts w:cs="Arial"/>
                <w:sz w:val="18"/>
                <w:szCs w:val="18"/>
                <w:vertAlign w:val="superscript"/>
              </w:rPr>
              <w:t>2</w:t>
            </w:r>
            <w:r w:rsidRPr="008547F7">
              <w:rPr>
                <w:rFonts w:cs="Arial"/>
                <w:sz w:val="18"/>
                <w:szCs w:val="18"/>
              </w:rPr>
              <w:t xml:space="preserve"> </w:t>
            </w:r>
            <w:r w:rsidRPr="008547F7">
              <w:rPr>
                <w:rFonts w:cs="Arial"/>
                <w:b/>
                <w:sz w:val="18"/>
                <w:szCs w:val="18"/>
              </w:rPr>
              <w:t>[1]</w:t>
            </w:r>
          </w:p>
          <w:p w14:paraId="07B2FFDF" w14:textId="77777777" w:rsidR="00763C2D" w:rsidRPr="008547F7" w:rsidRDefault="00763C2D" w:rsidP="00763C2D">
            <w:pPr>
              <w:rPr>
                <w:rFonts w:cs="Arial"/>
                <w:sz w:val="18"/>
                <w:szCs w:val="18"/>
                <w:vertAlign w:val="superscript"/>
              </w:rPr>
            </w:pPr>
            <w:r w:rsidRPr="008547F7">
              <w:rPr>
                <w:rFonts w:cs="Arial"/>
                <w:sz w:val="18"/>
                <w:szCs w:val="18"/>
                <w:u w:val="single"/>
              </w:rPr>
              <w:t>&gt;</w:t>
            </w:r>
            <w:r w:rsidRPr="008547F7">
              <w:rPr>
                <w:rFonts w:cs="Arial"/>
                <w:sz w:val="18"/>
                <w:szCs w:val="18"/>
              </w:rPr>
              <w:t xml:space="preserve"> 20’000 N/mm</w:t>
            </w:r>
            <w:r w:rsidRPr="008547F7">
              <w:rPr>
                <w:rFonts w:cs="Arial"/>
                <w:sz w:val="18"/>
                <w:szCs w:val="18"/>
                <w:vertAlign w:val="superscript"/>
              </w:rPr>
              <w:t>2</w:t>
            </w:r>
          </w:p>
        </w:tc>
        <w:tc>
          <w:tcPr>
            <w:tcW w:w="1701" w:type="dxa"/>
          </w:tcPr>
          <w:p w14:paraId="07B2FFE0" w14:textId="77777777" w:rsidR="00763C2D" w:rsidRPr="008547F7" w:rsidRDefault="00763C2D" w:rsidP="00763C2D">
            <w:pPr>
              <w:rPr>
                <w:rFonts w:cs="Arial"/>
                <w:sz w:val="18"/>
                <w:szCs w:val="18"/>
              </w:rPr>
            </w:pPr>
          </w:p>
          <w:p w14:paraId="07B2FFE1"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E8" w14:textId="77777777" w:rsidTr="00763C2D">
        <w:tc>
          <w:tcPr>
            <w:tcW w:w="4395" w:type="dxa"/>
          </w:tcPr>
          <w:p w14:paraId="07B2FFE3" w14:textId="77777777" w:rsidR="00763C2D" w:rsidRPr="008547F7" w:rsidRDefault="00763C2D" w:rsidP="00763C2D">
            <w:pPr>
              <w:rPr>
                <w:rFonts w:cs="Arial"/>
                <w:sz w:val="18"/>
                <w:szCs w:val="18"/>
              </w:rPr>
            </w:pPr>
            <w:r w:rsidRPr="008547F7">
              <w:rPr>
                <w:rFonts w:cs="Arial"/>
                <w:sz w:val="18"/>
                <w:szCs w:val="18"/>
              </w:rPr>
              <w:t>Resistenza a compressione a 28 giorni all’aria (T= 18-22°C e U.R.= 55-65%):</w:t>
            </w:r>
          </w:p>
        </w:tc>
        <w:tc>
          <w:tcPr>
            <w:tcW w:w="1469" w:type="dxa"/>
          </w:tcPr>
          <w:p w14:paraId="07B2FFE4" w14:textId="77777777" w:rsidR="00763C2D" w:rsidRPr="008547F7" w:rsidRDefault="00763C2D" w:rsidP="00763C2D">
            <w:pPr>
              <w:rPr>
                <w:rFonts w:cs="Arial"/>
                <w:sz w:val="18"/>
                <w:szCs w:val="18"/>
              </w:rPr>
            </w:pPr>
            <w:r w:rsidRPr="008547F7">
              <w:rPr>
                <w:rFonts w:cs="Arial"/>
                <w:sz w:val="18"/>
                <w:szCs w:val="18"/>
              </w:rPr>
              <w:t>EN 12190</w:t>
            </w:r>
          </w:p>
        </w:tc>
        <w:tc>
          <w:tcPr>
            <w:tcW w:w="1791" w:type="dxa"/>
          </w:tcPr>
          <w:p w14:paraId="07B2FFE5"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45 N/mm</w:t>
            </w:r>
            <w:r w:rsidRPr="008547F7">
              <w:rPr>
                <w:rFonts w:cs="Arial"/>
                <w:sz w:val="18"/>
                <w:szCs w:val="18"/>
                <w:vertAlign w:val="superscript"/>
              </w:rPr>
              <w:t>2</w:t>
            </w:r>
          </w:p>
        </w:tc>
        <w:tc>
          <w:tcPr>
            <w:tcW w:w="1701" w:type="dxa"/>
          </w:tcPr>
          <w:p w14:paraId="07B2FFE6" w14:textId="77777777" w:rsidR="00763C2D" w:rsidRPr="008547F7" w:rsidRDefault="00763C2D" w:rsidP="00763C2D">
            <w:pPr>
              <w:rPr>
                <w:rFonts w:cs="Arial"/>
                <w:sz w:val="18"/>
                <w:szCs w:val="18"/>
              </w:rPr>
            </w:pPr>
          </w:p>
          <w:p w14:paraId="07B2FFE7"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EE" w14:textId="77777777" w:rsidTr="00763C2D">
        <w:tc>
          <w:tcPr>
            <w:tcW w:w="4395" w:type="dxa"/>
          </w:tcPr>
          <w:p w14:paraId="07B2FFE9" w14:textId="77777777" w:rsidR="00763C2D" w:rsidRPr="008547F7" w:rsidRDefault="00763C2D" w:rsidP="00763C2D">
            <w:pPr>
              <w:rPr>
                <w:rFonts w:cs="Arial"/>
                <w:sz w:val="18"/>
                <w:szCs w:val="18"/>
              </w:rPr>
            </w:pPr>
            <w:r w:rsidRPr="008547F7">
              <w:rPr>
                <w:rFonts w:cs="Arial"/>
                <w:sz w:val="18"/>
                <w:szCs w:val="18"/>
              </w:rPr>
              <w:t>Adesione al calcestruzzo dopo 28 giorni all’aria (T= 18-22°C e U.R.= 55-65%):</w:t>
            </w:r>
          </w:p>
        </w:tc>
        <w:tc>
          <w:tcPr>
            <w:tcW w:w="1469" w:type="dxa"/>
          </w:tcPr>
          <w:p w14:paraId="07B2FFEA" w14:textId="77777777" w:rsidR="00763C2D" w:rsidRPr="008547F7" w:rsidRDefault="00763C2D" w:rsidP="00763C2D">
            <w:pPr>
              <w:rPr>
                <w:rFonts w:cs="Arial"/>
                <w:sz w:val="18"/>
                <w:szCs w:val="18"/>
              </w:rPr>
            </w:pPr>
            <w:r w:rsidRPr="008547F7">
              <w:rPr>
                <w:rFonts w:cs="Arial"/>
                <w:sz w:val="18"/>
                <w:szCs w:val="18"/>
              </w:rPr>
              <w:t>EN 1542</w:t>
            </w:r>
          </w:p>
        </w:tc>
        <w:tc>
          <w:tcPr>
            <w:tcW w:w="1791" w:type="dxa"/>
          </w:tcPr>
          <w:p w14:paraId="07B2FFEB"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2.0 N/mm</w:t>
            </w:r>
            <w:r w:rsidRPr="008547F7">
              <w:rPr>
                <w:rFonts w:cs="Arial"/>
                <w:sz w:val="18"/>
                <w:szCs w:val="18"/>
                <w:vertAlign w:val="superscript"/>
              </w:rPr>
              <w:t>2</w:t>
            </w:r>
          </w:p>
        </w:tc>
        <w:tc>
          <w:tcPr>
            <w:tcW w:w="1701" w:type="dxa"/>
          </w:tcPr>
          <w:p w14:paraId="07B2FFEC" w14:textId="77777777" w:rsidR="00763C2D" w:rsidRPr="008547F7" w:rsidRDefault="00763C2D" w:rsidP="00763C2D">
            <w:pPr>
              <w:rPr>
                <w:rFonts w:cs="Arial"/>
                <w:sz w:val="18"/>
                <w:szCs w:val="18"/>
              </w:rPr>
            </w:pPr>
          </w:p>
          <w:p w14:paraId="07B2FFED"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F5" w14:textId="77777777" w:rsidTr="00763C2D">
        <w:tc>
          <w:tcPr>
            <w:tcW w:w="4395" w:type="dxa"/>
          </w:tcPr>
          <w:p w14:paraId="07B2FFEF" w14:textId="77777777" w:rsidR="00763C2D" w:rsidRPr="008547F7" w:rsidRDefault="00763C2D" w:rsidP="00763C2D">
            <w:pPr>
              <w:rPr>
                <w:rFonts w:cs="Arial"/>
                <w:sz w:val="18"/>
                <w:szCs w:val="18"/>
              </w:rPr>
            </w:pPr>
            <w:r w:rsidRPr="008547F7">
              <w:rPr>
                <w:rFonts w:cs="Arial"/>
                <w:sz w:val="18"/>
                <w:szCs w:val="18"/>
              </w:rPr>
              <w:t>Resistenza alla carbonatazione</w:t>
            </w:r>
          </w:p>
        </w:tc>
        <w:tc>
          <w:tcPr>
            <w:tcW w:w="1469" w:type="dxa"/>
          </w:tcPr>
          <w:p w14:paraId="07B2FFF0" w14:textId="77777777" w:rsidR="00763C2D" w:rsidRPr="008547F7" w:rsidRDefault="00763C2D" w:rsidP="00763C2D">
            <w:pPr>
              <w:rPr>
                <w:rFonts w:cs="Arial"/>
                <w:sz w:val="18"/>
                <w:szCs w:val="18"/>
              </w:rPr>
            </w:pPr>
            <w:r w:rsidRPr="008547F7">
              <w:rPr>
                <w:rFonts w:cs="Arial"/>
                <w:sz w:val="18"/>
                <w:szCs w:val="18"/>
              </w:rPr>
              <w:t>EN 13295</w:t>
            </w:r>
          </w:p>
        </w:tc>
        <w:tc>
          <w:tcPr>
            <w:tcW w:w="1791" w:type="dxa"/>
          </w:tcPr>
          <w:p w14:paraId="07B2FFF1" w14:textId="77777777" w:rsidR="00763C2D" w:rsidRPr="008547F7" w:rsidRDefault="00763C2D" w:rsidP="00763C2D">
            <w:pPr>
              <w:rPr>
                <w:rFonts w:cs="Arial"/>
                <w:sz w:val="18"/>
                <w:szCs w:val="18"/>
              </w:rPr>
            </w:pPr>
            <w:proofErr w:type="spellStart"/>
            <w:r w:rsidRPr="008547F7">
              <w:rPr>
                <w:rFonts w:cs="Arial"/>
                <w:sz w:val="18"/>
                <w:szCs w:val="18"/>
              </w:rPr>
              <w:t>dk</w:t>
            </w:r>
            <w:proofErr w:type="spellEnd"/>
            <w:r w:rsidRPr="008547F7">
              <w:rPr>
                <w:rFonts w:cs="Arial"/>
                <w:sz w:val="18"/>
                <w:szCs w:val="18"/>
              </w:rPr>
              <w:t xml:space="preserve"> </w:t>
            </w:r>
            <w:r w:rsidRPr="008547F7">
              <w:rPr>
                <w:rFonts w:cs="Arial"/>
                <w:sz w:val="18"/>
                <w:szCs w:val="18"/>
                <w:u w:val="single"/>
              </w:rPr>
              <w:t>&lt;</w:t>
            </w:r>
            <w:r w:rsidRPr="008547F7">
              <w:rPr>
                <w:rFonts w:cs="Arial"/>
                <w:sz w:val="18"/>
                <w:szCs w:val="18"/>
              </w:rPr>
              <w:t xml:space="preserve"> al calcestruzzo di controllo (MC 0.45)</w:t>
            </w:r>
          </w:p>
        </w:tc>
        <w:tc>
          <w:tcPr>
            <w:tcW w:w="1701" w:type="dxa"/>
          </w:tcPr>
          <w:p w14:paraId="07B2FFF2" w14:textId="77777777" w:rsidR="00763C2D" w:rsidRPr="008547F7" w:rsidRDefault="00763C2D" w:rsidP="00763C2D">
            <w:pPr>
              <w:rPr>
                <w:rFonts w:cs="Arial"/>
                <w:sz w:val="18"/>
                <w:szCs w:val="18"/>
              </w:rPr>
            </w:pPr>
          </w:p>
          <w:p w14:paraId="07B2FFF3" w14:textId="77777777" w:rsidR="00AD3B5A" w:rsidRPr="008547F7" w:rsidRDefault="00AD3B5A" w:rsidP="00763C2D">
            <w:pPr>
              <w:rPr>
                <w:rFonts w:cs="Arial"/>
                <w:sz w:val="18"/>
                <w:szCs w:val="18"/>
              </w:rPr>
            </w:pPr>
          </w:p>
          <w:p w14:paraId="07B2FFF4"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2FFFB" w14:textId="77777777" w:rsidTr="00763C2D">
        <w:tc>
          <w:tcPr>
            <w:tcW w:w="4395" w:type="dxa"/>
          </w:tcPr>
          <w:p w14:paraId="07B2FFF6" w14:textId="77777777" w:rsidR="00763C2D" w:rsidRPr="008547F7" w:rsidRDefault="00763C2D" w:rsidP="00763C2D">
            <w:pPr>
              <w:rPr>
                <w:rFonts w:cs="Arial"/>
                <w:sz w:val="18"/>
                <w:szCs w:val="18"/>
              </w:rPr>
            </w:pPr>
            <w:r w:rsidRPr="008547F7">
              <w:rPr>
                <w:rFonts w:cs="Arial"/>
                <w:sz w:val="18"/>
                <w:szCs w:val="18"/>
              </w:rPr>
              <w:t>Contenuto di cloruri:</w:t>
            </w:r>
          </w:p>
        </w:tc>
        <w:tc>
          <w:tcPr>
            <w:tcW w:w="1469" w:type="dxa"/>
          </w:tcPr>
          <w:p w14:paraId="07B2FFF7" w14:textId="77777777" w:rsidR="00763C2D" w:rsidRPr="008547F7" w:rsidRDefault="00763C2D" w:rsidP="00763C2D">
            <w:pPr>
              <w:rPr>
                <w:rFonts w:cs="Arial"/>
                <w:sz w:val="18"/>
                <w:szCs w:val="18"/>
              </w:rPr>
            </w:pPr>
            <w:r w:rsidRPr="008547F7">
              <w:rPr>
                <w:rFonts w:cs="Arial"/>
                <w:sz w:val="18"/>
                <w:szCs w:val="18"/>
              </w:rPr>
              <w:t>EN 1015-17</w:t>
            </w:r>
          </w:p>
        </w:tc>
        <w:tc>
          <w:tcPr>
            <w:tcW w:w="1791" w:type="dxa"/>
          </w:tcPr>
          <w:p w14:paraId="07B2FFF8" w14:textId="77777777" w:rsidR="00763C2D" w:rsidRPr="008547F7" w:rsidRDefault="00763C2D" w:rsidP="00763C2D">
            <w:pPr>
              <w:rPr>
                <w:rFonts w:cs="Arial"/>
                <w:sz w:val="18"/>
                <w:szCs w:val="18"/>
              </w:rPr>
            </w:pPr>
            <w:r w:rsidRPr="008547F7">
              <w:rPr>
                <w:rFonts w:cs="Arial"/>
                <w:sz w:val="18"/>
                <w:szCs w:val="18"/>
                <w:u w:val="single"/>
              </w:rPr>
              <w:t>&lt;</w:t>
            </w:r>
            <w:r w:rsidRPr="008547F7">
              <w:rPr>
                <w:rFonts w:cs="Arial"/>
                <w:sz w:val="18"/>
                <w:szCs w:val="18"/>
              </w:rPr>
              <w:t xml:space="preserve"> 0.05%</w:t>
            </w:r>
          </w:p>
        </w:tc>
        <w:tc>
          <w:tcPr>
            <w:tcW w:w="1701" w:type="dxa"/>
          </w:tcPr>
          <w:p w14:paraId="07B2FFF9" w14:textId="77777777" w:rsidR="00763C2D" w:rsidRPr="008547F7" w:rsidRDefault="00763C2D" w:rsidP="00763C2D">
            <w:pPr>
              <w:rPr>
                <w:rFonts w:cs="Arial"/>
                <w:sz w:val="18"/>
                <w:szCs w:val="18"/>
              </w:rPr>
            </w:pPr>
          </w:p>
          <w:p w14:paraId="07B2FFFA"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30001" w14:textId="77777777" w:rsidTr="00763C2D">
        <w:tc>
          <w:tcPr>
            <w:tcW w:w="4395" w:type="dxa"/>
          </w:tcPr>
          <w:p w14:paraId="07B2FFFC" w14:textId="77777777" w:rsidR="00763C2D" w:rsidRPr="008547F7" w:rsidRDefault="00763C2D" w:rsidP="00763C2D">
            <w:pPr>
              <w:rPr>
                <w:rFonts w:cs="Arial"/>
                <w:sz w:val="18"/>
                <w:szCs w:val="18"/>
              </w:rPr>
            </w:pPr>
            <w:r w:rsidRPr="008547F7">
              <w:rPr>
                <w:rFonts w:cs="Arial"/>
                <w:sz w:val="18"/>
                <w:szCs w:val="18"/>
              </w:rPr>
              <w:t>Compatibilità termica cicli di gelo-disgelo all’aria (T= 18-22°C e U.R.= 55-65%): valore di adesione</w:t>
            </w:r>
          </w:p>
        </w:tc>
        <w:tc>
          <w:tcPr>
            <w:tcW w:w="1469" w:type="dxa"/>
          </w:tcPr>
          <w:p w14:paraId="07B2FFFD" w14:textId="77777777" w:rsidR="00763C2D" w:rsidRPr="008547F7" w:rsidRDefault="00763C2D" w:rsidP="00763C2D">
            <w:pPr>
              <w:rPr>
                <w:rFonts w:cs="Arial"/>
                <w:sz w:val="18"/>
                <w:szCs w:val="18"/>
              </w:rPr>
            </w:pPr>
            <w:r w:rsidRPr="008547F7">
              <w:rPr>
                <w:rFonts w:cs="Arial"/>
                <w:sz w:val="18"/>
                <w:szCs w:val="18"/>
              </w:rPr>
              <w:t>EN 13687-1</w:t>
            </w:r>
          </w:p>
        </w:tc>
        <w:tc>
          <w:tcPr>
            <w:tcW w:w="1791" w:type="dxa"/>
          </w:tcPr>
          <w:p w14:paraId="07B2FFFE"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2.0 N/mm</w:t>
            </w:r>
            <w:r w:rsidRPr="008547F7">
              <w:rPr>
                <w:rFonts w:cs="Arial"/>
                <w:sz w:val="18"/>
                <w:szCs w:val="18"/>
                <w:vertAlign w:val="superscript"/>
              </w:rPr>
              <w:t>2</w:t>
            </w:r>
          </w:p>
        </w:tc>
        <w:tc>
          <w:tcPr>
            <w:tcW w:w="1701" w:type="dxa"/>
          </w:tcPr>
          <w:p w14:paraId="07B2FFFF" w14:textId="77777777" w:rsidR="00763C2D" w:rsidRPr="008547F7" w:rsidRDefault="00763C2D" w:rsidP="00763C2D">
            <w:pPr>
              <w:rPr>
                <w:rFonts w:cs="Arial"/>
                <w:sz w:val="18"/>
                <w:szCs w:val="18"/>
              </w:rPr>
            </w:pPr>
          </w:p>
          <w:p w14:paraId="07B30000"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30007" w14:textId="77777777" w:rsidTr="00763C2D">
        <w:tc>
          <w:tcPr>
            <w:tcW w:w="4395" w:type="dxa"/>
          </w:tcPr>
          <w:p w14:paraId="07B30002" w14:textId="77777777" w:rsidR="00763C2D" w:rsidRPr="008547F7" w:rsidRDefault="00763C2D" w:rsidP="00763C2D">
            <w:pPr>
              <w:rPr>
                <w:rFonts w:cs="Arial"/>
                <w:sz w:val="18"/>
                <w:szCs w:val="18"/>
              </w:rPr>
            </w:pPr>
            <w:r w:rsidRPr="008547F7">
              <w:rPr>
                <w:rFonts w:cs="Arial"/>
                <w:sz w:val="18"/>
                <w:szCs w:val="18"/>
              </w:rPr>
              <w:t xml:space="preserve">Espansione contrastata a 1 giorno all’aria (T= 20°C e U.R.= 50%) </w:t>
            </w:r>
            <w:r w:rsidRPr="008547F7">
              <w:rPr>
                <w:rFonts w:cs="Arial"/>
                <w:b/>
                <w:sz w:val="18"/>
                <w:szCs w:val="18"/>
              </w:rPr>
              <w:t>[2]</w:t>
            </w:r>
          </w:p>
        </w:tc>
        <w:tc>
          <w:tcPr>
            <w:tcW w:w="1469" w:type="dxa"/>
          </w:tcPr>
          <w:p w14:paraId="07B30003" w14:textId="77777777" w:rsidR="00763C2D" w:rsidRPr="008547F7" w:rsidRDefault="00763C2D" w:rsidP="00763C2D">
            <w:pPr>
              <w:rPr>
                <w:rFonts w:cs="Arial"/>
                <w:sz w:val="18"/>
                <w:szCs w:val="18"/>
              </w:rPr>
            </w:pPr>
            <w:r w:rsidRPr="008547F7">
              <w:rPr>
                <w:rFonts w:cs="Arial"/>
                <w:sz w:val="18"/>
                <w:szCs w:val="18"/>
              </w:rPr>
              <w:t>UNI 8147</w:t>
            </w:r>
          </w:p>
        </w:tc>
        <w:tc>
          <w:tcPr>
            <w:tcW w:w="1791" w:type="dxa"/>
          </w:tcPr>
          <w:p w14:paraId="07B30004"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20 </w:t>
            </w:r>
            <w:proofErr w:type="spellStart"/>
            <w:r w:rsidRPr="008547F7">
              <w:rPr>
                <w:rFonts w:cs="Arial"/>
                <w:sz w:val="18"/>
                <w:szCs w:val="18"/>
              </w:rPr>
              <w:t>μm</w:t>
            </w:r>
            <w:proofErr w:type="spellEnd"/>
            <w:r w:rsidRPr="008547F7">
              <w:rPr>
                <w:rFonts w:cs="Arial"/>
                <w:sz w:val="18"/>
                <w:szCs w:val="18"/>
              </w:rPr>
              <w:t>/m</w:t>
            </w:r>
          </w:p>
        </w:tc>
        <w:tc>
          <w:tcPr>
            <w:tcW w:w="1701" w:type="dxa"/>
          </w:tcPr>
          <w:p w14:paraId="07B30005" w14:textId="77777777" w:rsidR="00763C2D" w:rsidRPr="008547F7" w:rsidRDefault="00763C2D" w:rsidP="00763C2D">
            <w:pPr>
              <w:rPr>
                <w:rFonts w:cs="Arial"/>
                <w:sz w:val="18"/>
                <w:szCs w:val="18"/>
              </w:rPr>
            </w:pPr>
          </w:p>
          <w:p w14:paraId="07B30006" w14:textId="77777777" w:rsidR="00763C2D" w:rsidRPr="008547F7" w:rsidRDefault="00763C2D" w:rsidP="00763C2D">
            <w:pPr>
              <w:rPr>
                <w:rFonts w:cs="Arial"/>
                <w:sz w:val="18"/>
                <w:szCs w:val="18"/>
              </w:rPr>
            </w:pPr>
            <w:r w:rsidRPr="008547F7">
              <w:rPr>
                <w:rFonts w:cs="Arial"/>
                <w:sz w:val="18"/>
                <w:szCs w:val="18"/>
              </w:rPr>
              <w:t>…………………</w:t>
            </w:r>
            <w:r w:rsidRPr="008547F7">
              <w:rPr>
                <w:rFonts w:cs="Arial"/>
                <w:b/>
                <w:sz w:val="18"/>
                <w:szCs w:val="18"/>
              </w:rPr>
              <w:t>[2]</w:t>
            </w:r>
          </w:p>
        </w:tc>
      </w:tr>
      <w:tr w:rsidR="00AD3B5A" w:rsidRPr="008547F7" w14:paraId="07B3000D" w14:textId="77777777" w:rsidTr="00763C2D">
        <w:tc>
          <w:tcPr>
            <w:tcW w:w="4395" w:type="dxa"/>
          </w:tcPr>
          <w:p w14:paraId="07B30008" w14:textId="77777777" w:rsidR="00763C2D" w:rsidRPr="008547F7" w:rsidRDefault="00763C2D" w:rsidP="00763C2D">
            <w:pPr>
              <w:rPr>
                <w:rFonts w:cs="Arial"/>
                <w:sz w:val="18"/>
                <w:szCs w:val="18"/>
              </w:rPr>
            </w:pPr>
            <w:r w:rsidRPr="008547F7">
              <w:rPr>
                <w:rFonts w:cs="Arial"/>
                <w:sz w:val="18"/>
                <w:szCs w:val="18"/>
              </w:rPr>
              <w:t>Assorbimento capillare</w:t>
            </w:r>
          </w:p>
        </w:tc>
        <w:tc>
          <w:tcPr>
            <w:tcW w:w="1469" w:type="dxa"/>
          </w:tcPr>
          <w:p w14:paraId="07B30009" w14:textId="77777777" w:rsidR="00763C2D" w:rsidRPr="008547F7" w:rsidRDefault="00763C2D" w:rsidP="00763C2D">
            <w:pPr>
              <w:rPr>
                <w:rFonts w:cs="Arial"/>
                <w:sz w:val="18"/>
                <w:szCs w:val="18"/>
              </w:rPr>
            </w:pPr>
            <w:r w:rsidRPr="008547F7">
              <w:rPr>
                <w:rFonts w:cs="Arial"/>
                <w:sz w:val="18"/>
                <w:szCs w:val="18"/>
              </w:rPr>
              <w:t>EN 13057</w:t>
            </w:r>
          </w:p>
        </w:tc>
        <w:tc>
          <w:tcPr>
            <w:tcW w:w="1791" w:type="dxa"/>
          </w:tcPr>
          <w:p w14:paraId="07B3000A" w14:textId="77777777" w:rsidR="00763C2D" w:rsidRPr="008547F7" w:rsidRDefault="00763C2D" w:rsidP="00763C2D">
            <w:pPr>
              <w:rPr>
                <w:rFonts w:cs="Arial"/>
                <w:sz w:val="18"/>
                <w:szCs w:val="18"/>
              </w:rPr>
            </w:pPr>
            <w:r w:rsidRPr="008547F7">
              <w:rPr>
                <w:rFonts w:cs="Arial"/>
                <w:sz w:val="18"/>
                <w:szCs w:val="18"/>
                <w:u w:val="single"/>
              </w:rPr>
              <w:t>&lt;</w:t>
            </w:r>
            <w:r w:rsidRPr="008547F7">
              <w:rPr>
                <w:rFonts w:cs="Arial"/>
                <w:sz w:val="18"/>
                <w:szCs w:val="18"/>
              </w:rPr>
              <w:t xml:space="preserve"> 0.5 kg.m</w:t>
            </w:r>
            <w:r w:rsidRPr="008547F7">
              <w:rPr>
                <w:rFonts w:cs="Arial"/>
                <w:sz w:val="18"/>
                <w:szCs w:val="18"/>
                <w:vertAlign w:val="superscript"/>
              </w:rPr>
              <w:t>-2</w:t>
            </w:r>
            <w:r w:rsidRPr="008547F7">
              <w:rPr>
                <w:rFonts w:cs="Arial"/>
                <w:sz w:val="18"/>
                <w:szCs w:val="18"/>
              </w:rPr>
              <w:t>.h</w:t>
            </w:r>
            <w:r w:rsidRPr="008547F7">
              <w:rPr>
                <w:rFonts w:cs="Arial"/>
                <w:sz w:val="18"/>
                <w:szCs w:val="18"/>
                <w:vertAlign w:val="superscript"/>
              </w:rPr>
              <w:t>-0.5</w:t>
            </w:r>
          </w:p>
        </w:tc>
        <w:tc>
          <w:tcPr>
            <w:tcW w:w="1701" w:type="dxa"/>
          </w:tcPr>
          <w:p w14:paraId="07B3000B" w14:textId="77777777" w:rsidR="00763C2D" w:rsidRPr="008547F7" w:rsidRDefault="00763C2D" w:rsidP="00763C2D">
            <w:pPr>
              <w:rPr>
                <w:rFonts w:cs="Arial"/>
                <w:sz w:val="18"/>
                <w:szCs w:val="18"/>
              </w:rPr>
            </w:pPr>
          </w:p>
          <w:p w14:paraId="07B3000C"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30013" w14:textId="77777777" w:rsidTr="00763C2D">
        <w:tc>
          <w:tcPr>
            <w:tcW w:w="4395" w:type="dxa"/>
          </w:tcPr>
          <w:p w14:paraId="07B3000E" w14:textId="77777777" w:rsidR="00763C2D" w:rsidRPr="008547F7" w:rsidRDefault="00763C2D" w:rsidP="00763C2D">
            <w:pPr>
              <w:rPr>
                <w:rFonts w:cs="Arial"/>
                <w:sz w:val="18"/>
                <w:szCs w:val="18"/>
              </w:rPr>
            </w:pPr>
            <w:r w:rsidRPr="008547F7">
              <w:rPr>
                <w:rFonts w:cs="Arial"/>
                <w:sz w:val="18"/>
                <w:szCs w:val="18"/>
              </w:rPr>
              <w:t>Resistenza a trazione per flessione a 1 giorno (T= 18-22°C e U.R.=95%):</w:t>
            </w:r>
          </w:p>
        </w:tc>
        <w:tc>
          <w:tcPr>
            <w:tcW w:w="1469" w:type="dxa"/>
          </w:tcPr>
          <w:p w14:paraId="07B3000F" w14:textId="77777777" w:rsidR="00763C2D" w:rsidRPr="008547F7" w:rsidRDefault="00763C2D" w:rsidP="00763C2D">
            <w:pPr>
              <w:rPr>
                <w:rFonts w:cs="Arial"/>
                <w:sz w:val="18"/>
                <w:szCs w:val="18"/>
              </w:rPr>
            </w:pPr>
            <w:r w:rsidRPr="008547F7">
              <w:rPr>
                <w:rFonts w:cs="Arial"/>
                <w:sz w:val="18"/>
                <w:szCs w:val="18"/>
              </w:rPr>
              <w:t>EN 196-1</w:t>
            </w:r>
          </w:p>
        </w:tc>
        <w:tc>
          <w:tcPr>
            <w:tcW w:w="1791" w:type="dxa"/>
          </w:tcPr>
          <w:p w14:paraId="07B30010"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2 N/mm</w:t>
            </w:r>
            <w:r w:rsidRPr="008547F7">
              <w:rPr>
                <w:rFonts w:cs="Arial"/>
                <w:sz w:val="18"/>
                <w:szCs w:val="18"/>
                <w:vertAlign w:val="superscript"/>
              </w:rPr>
              <w:t>2</w:t>
            </w:r>
            <w:r w:rsidRPr="008547F7">
              <w:rPr>
                <w:rFonts w:cs="Arial"/>
                <w:sz w:val="18"/>
                <w:szCs w:val="18"/>
              </w:rPr>
              <w:t xml:space="preserve"> </w:t>
            </w:r>
          </w:p>
        </w:tc>
        <w:tc>
          <w:tcPr>
            <w:tcW w:w="1701" w:type="dxa"/>
          </w:tcPr>
          <w:p w14:paraId="07B30011" w14:textId="77777777" w:rsidR="00763C2D" w:rsidRPr="008547F7" w:rsidRDefault="00763C2D" w:rsidP="00763C2D">
            <w:pPr>
              <w:rPr>
                <w:rFonts w:cs="Arial"/>
                <w:sz w:val="18"/>
                <w:szCs w:val="18"/>
              </w:rPr>
            </w:pPr>
          </w:p>
          <w:p w14:paraId="07B30012"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30019" w14:textId="77777777" w:rsidTr="00763C2D">
        <w:tc>
          <w:tcPr>
            <w:tcW w:w="4395" w:type="dxa"/>
          </w:tcPr>
          <w:p w14:paraId="07B30014" w14:textId="77777777" w:rsidR="00763C2D" w:rsidRPr="008547F7" w:rsidRDefault="00763C2D" w:rsidP="00763C2D">
            <w:pPr>
              <w:rPr>
                <w:rFonts w:cs="Arial"/>
                <w:sz w:val="18"/>
                <w:szCs w:val="18"/>
              </w:rPr>
            </w:pPr>
            <w:r w:rsidRPr="008547F7">
              <w:rPr>
                <w:rFonts w:cs="Arial"/>
                <w:sz w:val="18"/>
                <w:szCs w:val="18"/>
              </w:rPr>
              <w:t>Resistenza a trazione per flessione a 28 giorni all’aria (T= 18-22°C e U.R.= 55-65%):</w:t>
            </w:r>
          </w:p>
        </w:tc>
        <w:tc>
          <w:tcPr>
            <w:tcW w:w="1469" w:type="dxa"/>
          </w:tcPr>
          <w:p w14:paraId="07B30015" w14:textId="77777777" w:rsidR="00763C2D" w:rsidRPr="008547F7" w:rsidRDefault="00763C2D" w:rsidP="00763C2D">
            <w:pPr>
              <w:rPr>
                <w:rFonts w:cs="Arial"/>
                <w:sz w:val="18"/>
                <w:szCs w:val="18"/>
              </w:rPr>
            </w:pPr>
            <w:r w:rsidRPr="008547F7">
              <w:rPr>
                <w:rFonts w:cs="Arial"/>
                <w:sz w:val="18"/>
                <w:szCs w:val="18"/>
              </w:rPr>
              <w:t>EN 196-1</w:t>
            </w:r>
          </w:p>
        </w:tc>
        <w:tc>
          <w:tcPr>
            <w:tcW w:w="1791" w:type="dxa"/>
          </w:tcPr>
          <w:p w14:paraId="07B30016"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5 N/mm</w:t>
            </w:r>
            <w:r w:rsidRPr="008547F7">
              <w:rPr>
                <w:rFonts w:cs="Arial"/>
                <w:sz w:val="18"/>
                <w:szCs w:val="18"/>
                <w:vertAlign w:val="superscript"/>
              </w:rPr>
              <w:t>2</w:t>
            </w:r>
            <w:r w:rsidRPr="008547F7">
              <w:rPr>
                <w:rFonts w:cs="Arial"/>
                <w:sz w:val="18"/>
                <w:szCs w:val="18"/>
              </w:rPr>
              <w:t xml:space="preserve"> </w:t>
            </w:r>
          </w:p>
        </w:tc>
        <w:tc>
          <w:tcPr>
            <w:tcW w:w="1701" w:type="dxa"/>
          </w:tcPr>
          <w:p w14:paraId="07B30017" w14:textId="77777777" w:rsidR="00763C2D" w:rsidRPr="008547F7" w:rsidRDefault="00763C2D" w:rsidP="00763C2D">
            <w:pPr>
              <w:rPr>
                <w:rFonts w:cs="Arial"/>
                <w:sz w:val="18"/>
                <w:szCs w:val="18"/>
              </w:rPr>
            </w:pPr>
          </w:p>
          <w:p w14:paraId="07B30018" w14:textId="77777777" w:rsidR="00763C2D" w:rsidRPr="008547F7" w:rsidRDefault="00763C2D" w:rsidP="00763C2D">
            <w:pPr>
              <w:rPr>
                <w:rFonts w:cs="Arial"/>
                <w:sz w:val="18"/>
                <w:szCs w:val="18"/>
              </w:rPr>
            </w:pPr>
            <w:r w:rsidRPr="008547F7">
              <w:rPr>
                <w:rFonts w:cs="Arial"/>
                <w:sz w:val="18"/>
                <w:szCs w:val="18"/>
              </w:rPr>
              <w:t>………………….</w:t>
            </w:r>
          </w:p>
        </w:tc>
      </w:tr>
      <w:tr w:rsidR="00AD3B5A" w:rsidRPr="008547F7" w14:paraId="07B3001F" w14:textId="77777777" w:rsidTr="00763C2D">
        <w:tc>
          <w:tcPr>
            <w:tcW w:w="4395" w:type="dxa"/>
          </w:tcPr>
          <w:p w14:paraId="07B3001A" w14:textId="77777777" w:rsidR="00763C2D" w:rsidRPr="008547F7" w:rsidRDefault="00763C2D" w:rsidP="00763C2D">
            <w:pPr>
              <w:rPr>
                <w:rFonts w:cs="Arial"/>
                <w:sz w:val="18"/>
                <w:szCs w:val="18"/>
              </w:rPr>
            </w:pPr>
            <w:r w:rsidRPr="008547F7">
              <w:rPr>
                <w:rFonts w:cs="Arial"/>
                <w:sz w:val="18"/>
                <w:szCs w:val="18"/>
              </w:rPr>
              <w:t xml:space="preserve">Lavorabilità: spandimento </w:t>
            </w:r>
            <w:r w:rsidRPr="008547F7">
              <w:rPr>
                <w:rFonts w:cs="Arial"/>
                <w:b/>
                <w:sz w:val="18"/>
                <w:szCs w:val="18"/>
              </w:rPr>
              <w:t>[3]</w:t>
            </w:r>
          </w:p>
        </w:tc>
        <w:tc>
          <w:tcPr>
            <w:tcW w:w="1469" w:type="dxa"/>
          </w:tcPr>
          <w:p w14:paraId="07B3001B" w14:textId="77777777" w:rsidR="00763C2D" w:rsidRPr="008547F7" w:rsidRDefault="00763C2D" w:rsidP="00763C2D">
            <w:pPr>
              <w:rPr>
                <w:rFonts w:cs="Arial"/>
                <w:sz w:val="18"/>
                <w:szCs w:val="18"/>
              </w:rPr>
            </w:pPr>
            <w:r w:rsidRPr="008547F7">
              <w:rPr>
                <w:rFonts w:cs="Arial"/>
                <w:sz w:val="18"/>
                <w:szCs w:val="18"/>
              </w:rPr>
              <w:t>EN 13395-1</w:t>
            </w:r>
          </w:p>
        </w:tc>
        <w:tc>
          <w:tcPr>
            <w:tcW w:w="1791" w:type="dxa"/>
          </w:tcPr>
          <w:p w14:paraId="07B3001C" w14:textId="77777777" w:rsidR="00763C2D" w:rsidRPr="008547F7" w:rsidRDefault="00763C2D" w:rsidP="00763C2D">
            <w:pPr>
              <w:rPr>
                <w:rFonts w:cs="Arial"/>
                <w:sz w:val="18"/>
                <w:szCs w:val="18"/>
              </w:rPr>
            </w:pPr>
            <w:r w:rsidRPr="008547F7">
              <w:rPr>
                <w:rFonts w:cs="Arial"/>
                <w:sz w:val="18"/>
                <w:szCs w:val="18"/>
              </w:rPr>
              <w:t xml:space="preserve">150-180 mm </w:t>
            </w:r>
            <w:r w:rsidRPr="008547F7">
              <w:rPr>
                <w:rFonts w:cs="Arial"/>
                <w:b/>
                <w:sz w:val="18"/>
                <w:szCs w:val="18"/>
              </w:rPr>
              <w:t>[3]</w:t>
            </w:r>
          </w:p>
        </w:tc>
        <w:tc>
          <w:tcPr>
            <w:tcW w:w="1701" w:type="dxa"/>
          </w:tcPr>
          <w:p w14:paraId="07B3001D" w14:textId="77777777" w:rsidR="00763C2D" w:rsidRPr="008547F7" w:rsidRDefault="00763C2D" w:rsidP="00763C2D">
            <w:pPr>
              <w:rPr>
                <w:rFonts w:cs="Arial"/>
                <w:sz w:val="18"/>
                <w:szCs w:val="18"/>
              </w:rPr>
            </w:pPr>
          </w:p>
          <w:p w14:paraId="07B3001E" w14:textId="77777777" w:rsidR="00763C2D" w:rsidRPr="008547F7" w:rsidRDefault="00763C2D" w:rsidP="00763C2D">
            <w:pPr>
              <w:rPr>
                <w:rFonts w:cs="Arial"/>
                <w:sz w:val="18"/>
                <w:szCs w:val="18"/>
              </w:rPr>
            </w:pPr>
            <w:r w:rsidRPr="008547F7">
              <w:rPr>
                <w:rFonts w:cs="Arial"/>
                <w:sz w:val="18"/>
                <w:szCs w:val="18"/>
              </w:rPr>
              <w:t>………………….</w:t>
            </w:r>
          </w:p>
        </w:tc>
      </w:tr>
    </w:tbl>
    <w:p w14:paraId="07B30020" w14:textId="77777777" w:rsidR="00F55588" w:rsidRPr="009D3890" w:rsidRDefault="00F55588" w:rsidP="00E0413A">
      <w:pPr>
        <w:rPr>
          <w:rFonts w:cs="Arial"/>
        </w:rPr>
      </w:pPr>
    </w:p>
    <w:p w14:paraId="07B30021" w14:textId="77777777" w:rsidR="00CE2D8B" w:rsidRPr="009E40E2" w:rsidRDefault="00CE2D8B" w:rsidP="009D3890">
      <w:pPr>
        <w:ind w:left="426" w:hanging="426"/>
        <w:jc w:val="both"/>
        <w:rPr>
          <w:rFonts w:cs="Arial"/>
        </w:rPr>
      </w:pPr>
      <w:r w:rsidRPr="008547F7">
        <w:rPr>
          <w:rFonts w:cs="Arial"/>
        </w:rPr>
        <w:t>[1]</w:t>
      </w:r>
      <w:r w:rsidRPr="008547F7">
        <w:rPr>
          <w:rFonts w:cs="Arial"/>
        </w:rPr>
        <w:tab/>
        <w:t>25’000 N/mm</w:t>
      </w:r>
      <w:r w:rsidRPr="008547F7">
        <w:rPr>
          <w:rFonts w:cs="Arial"/>
          <w:vertAlign w:val="superscript"/>
        </w:rPr>
        <w:t>2</w:t>
      </w:r>
      <w:r w:rsidRPr="008547F7">
        <w:rPr>
          <w:rFonts w:cs="Arial"/>
        </w:rPr>
        <w:t xml:space="preserve"> limite massimo indicativo del modulo elastico del prodotto offerto. Un modulo elastico superiore a quello indicato è permesso a condizione che sia inferiore al modulo elastico </w:t>
      </w:r>
      <w:r w:rsidRPr="009E40E2">
        <w:rPr>
          <w:rFonts w:cs="Arial"/>
        </w:rPr>
        <w:t>del sottofondo/supporto/substrato cementizio sul quale viene applicata la malta.</w:t>
      </w:r>
    </w:p>
    <w:p w14:paraId="07B30022" w14:textId="77777777" w:rsidR="00CE2D8B" w:rsidRPr="009E40E2" w:rsidRDefault="00CE2D8B" w:rsidP="009D3890">
      <w:pPr>
        <w:spacing w:before="60"/>
        <w:ind w:left="426" w:hanging="426"/>
        <w:jc w:val="both"/>
        <w:rPr>
          <w:rFonts w:cs="Arial"/>
        </w:rPr>
      </w:pPr>
      <w:r w:rsidRPr="009E40E2">
        <w:rPr>
          <w:rFonts w:cs="Arial"/>
        </w:rPr>
        <w:t>[2]</w:t>
      </w:r>
      <w:r w:rsidRPr="009E40E2">
        <w:rPr>
          <w:rFonts w:cs="Arial"/>
        </w:rPr>
        <w:tab/>
        <w:t>Dato da fornire su espressa richiesta del committente per particolari lavori e/o condizioni climatiche.</w:t>
      </w:r>
    </w:p>
    <w:p w14:paraId="07B30023" w14:textId="77777777" w:rsidR="00CE2D8B" w:rsidRPr="009E40E2" w:rsidRDefault="00CE2D8B" w:rsidP="009D3890">
      <w:pPr>
        <w:spacing w:before="60"/>
        <w:ind w:left="426" w:hanging="426"/>
        <w:jc w:val="both"/>
        <w:rPr>
          <w:rFonts w:cs="Arial"/>
        </w:rPr>
      </w:pPr>
      <w:r w:rsidRPr="009E40E2">
        <w:rPr>
          <w:rFonts w:cs="Arial"/>
        </w:rPr>
        <w:t>[3]</w:t>
      </w:r>
      <w:r w:rsidRPr="009E40E2">
        <w:rPr>
          <w:rFonts w:cs="Arial"/>
        </w:rPr>
        <w:tab/>
        <w:t xml:space="preserve">Valore puramente indicativo </w:t>
      </w:r>
      <w:proofErr w:type="spellStart"/>
      <w:r w:rsidRPr="009E40E2">
        <w:rPr>
          <w:rFonts w:cs="Arial"/>
        </w:rPr>
        <w:t>purchè</w:t>
      </w:r>
      <w:proofErr w:type="spellEnd"/>
      <w:r w:rsidRPr="009E40E2">
        <w:rPr>
          <w:rFonts w:cs="Arial"/>
        </w:rPr>
        <w:t xml:space="preserve"> il premiscelato confezionato con la percentuale di acqua suggerita dal produttore sia applicabile a mano e/o spruzzo senza sfridi e/o rimbalzi eccessivi.</w:t>
      </w:r>
    </w:p>
    <w:p w14:paraId="07B30024" w14:textId="77777777" w:rsidR="00CE2D8B" w:rsidRPr="009E40E2" w:rsidRDefault="00B7505C" w:rsidP="00B7505C">
      <w:pPr>
        <w:jc w:val="both"/>
      </w:pPr>
      <w:r w:rsidRPr="009E40E2">
        <w:br w:type="page"/>
      </w:r>
    </w:p>
    <w:p w14:paraId="07B30025" w14:textId="77777777" w:rsidR="00892C96" w:rsidRPr="008547F7" w:rsidRDefault="00892C96" w:rsidP="00B7505C">
      <w:pPr>
        <w:jc w:val="both"/>
        <w:rPr>
          <w:rFonts w:cs="Arial"/>
        </w:rPr>
      </w:pPr>
    </w:p>
    <w:p w14:paraId="07B30026" w14:textId="77777777" w:rsidR="00602D42" w:rsidRPr="00E93E60" w:rsidRDefault="00602D42" w:rsidP="00602D42">
      <w:pPr>
        <w:ind w:left="709" w:hanging="709"/>
        <w:rPr>
          <w:rFonts w:cs="Arial"/>
          <w:b/>
          <w:sz w:val="22"/>
          <w:szCs w:val="22"/>
          <w:u w:val="single"/>
        </w:rPr>
      </w:pPr>
      <w:r w:rsidRPr="00E93E60">
        <w:rPr>
          <w:rFonts w:cs="Arial"/>
          <w:b/>
          <w:sz w:val="22"/>
          <w:szCs w:val="22"/>
          <w:u w:val="single"/>
        </w:rPr>
        <w:t xml:space="preserve">Controllo di qualità </w:t>
      </w:r>
      <w:r w:rsidR="00A02F53" w:rsidRPr="00E93E60">
        <w:rPr>
          <w:rFonts w:cs="Arial"/>
          <w:b/>
          <w:sz w:val="22"/>
          <w:szCs w:val="22"/>
          <w:u w:val="single"/>
        </w:rPr>
        <w:t>obbligatorio</w:t>
      </w:r>
    </w:p>
    <w:p w14:paraId="07B30027" w14:textId="77777777" w:rsidR="00B11DD0" w:rsidRPr="008C65E5" w:rsidRDefault="00B11DD0" w:rsidP="00F5558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523"/>
        <w:gridCol w:w="1842"/>
        <w:gridCol w:w="1696"/>
      </w:tblGrid>
      <w:tr w:rsidR="008547F7" w:rsidRPr="008547F7" w14:paraId="07B3002C" w14:textId="77777777" w:rsidTr="00B11DD0">
        <w:trPr>
          <w:trHeight w:val="567"/>
        </w:trPr>
        <w:tc>
          <w:tcPr>
            <w:tcW w:w="4320" w:type="dxa"/>
            <w:vAlign w:val="center"/>
          </w:tcPr>
          <w:p w14:paraId="07B30028" w14:textId="77777777" w:rsidR="00763C2D" w:rsidRPr="008547F7" w:rsidRDefault="00763C2D" w:rsidP="00B11DD0">
            <w:pPr>
              <w:jc w:val="center"/>
              <w:rPr>
                <w:rFonts w:cs="Arial"/>
                <w:b/>
                <w:sz w:val="18"/>
                <w:szCs w:val="18"/>
              </w:rPr>
            </w:pPr>
            <w:r w:rsidRPr="008547F7">
              <w:rPr>
                <w:rFonts w:cs="Arial"/>
                <w:b/>
                <w:sz w:val="18"/>
                <w:szCs w:val="18"/>
              </w:rPr>
              <w:t>PRESTAZIONE</w:t>
            </w:r>
          </w:p>
        </w:tc>
        <w:tc>
          <w:tcPr>
            <w:tcW w:w="1523" w:type="dxa"/>
            <w:vAlign w:val="center"/>
          </w:tcPr>
          <w:p w14:paraId="07B30029" w14:textId="77777777" w:rsidR="00763C2D" w:rsidRPr="008547F7" w:rsidRDefault="00763C2D" w:rsidP="00B11DD0">
            <w:pPr>
              <w:jc w:val="center"/>
              <w:rPr>
                <w:rFonts w:cs="Arial"/>
                <w:b/>
                <w:sz w:val="18"/>
                <w:szCs w:val="18"/>
              </w:rPr>
            </w:pPr>
            <w:r w:rsidRPr="008547F7">
              <w:rPr>
                <w:rFonts w:cs="Arial"/>
                <w:b/>
                <w:sz w:val="18"/>
                <w:szCs w:val="18"/>
              </w:rPr>
              <w:t>NORMATIVA RIFERIMENTO</w:t>
            </w:r>
          </w:p>
        </w:tc>
        <w:tc>
          <w:tcPr>
            <w:tcW w:w="1842" w:type="dxa"/>
            <w:vAlign w:val="center"/>
          </w:tcPr>
          <w:p w14:paraId="07B3002A" w14:textId="77777777" w:rsidR="00763C2D" w:rsidRPr="008547F7" w:rsidRDefault="00763C2D" w:rsidP="00B11DD0">
            <w:pPr>
              <w:jc w:val="center"/>
              <w:rPr>
                <w:rFonts w:cs="Arial"/>
                <w:b/>
                <w:sz w:val="18"/>
                <w:szCs w:val="18"/>
              </w:rPr>
            </w:pPr>
            <w:r w:rsidRPr="008547F7">
              <w:rPr>
                <w:rFonts w:cs="Arial"/>
                <w:b/>
                <w:sz w:val="18"/>
                <w:szCs w:val="18"/>
              </w:rPr>
              <w:t>REQUISITO</w:t>
            </w:r>
          </w:p>
        </w:tc>
        <w:tc>
          <w:tcPr>
            <w:tcW w:w="1696" w:type="dxa"/>
            <w:vAlign w:val="center"/>
          </w:tcPr>
          <w:p w14:paraId="07B3002B" w14:textId="77777777" w:rsidR="00763C2D" w:rsidRPr="008547F7" w:rsidRDefault="00763C2D" w:rsidP="00B11DD0">
            <w:pPr>
              <w:jc w:val="center"/>
              <w:rPr>
                <w:rFonts w:cs="Arial"/>
                <w:b/>
                <w:sz w:val="18"/>
                <w:szCs w:val="18"/>
              </w:rPr>
            </w:pPr>
            <w:r w:rsidRPr="008547F7">
              <w:rPr>
                <w:rFonts w:cs="Arial"/>
                <w:b/>
                <w:sz w:val="18"/>
                <w:szCs w:val="18"/>
              </w:rPr>
              <w:t>FREQUENZA</w:t>
            </w:r>
          </w:p>
        </w:tc>
      </w:tr>
      <w:tr w:rsidR="00AD3B5A" w:rsidRPr="008547F7" w14:paraId="07B30032" w14:textId="77777777" w:rsidTr="00763C2D">
        <w:tc>
          <w:tcPr>
            <w:tcW w:w="4320" w:type="dxa"/>
          </w:tcPr>
          <w:p w14:paraId="07B3002D" w14:textId="77777777" w:rsidR="00763C2D" w:rsidRPr="008547F7" w:rsidRDefault="00763C2D" w:rsidP="00763C2D">
            <w:pPr>
              <w:rPr>
                <w:rFonts w:cs="Arial"/>
                <w:sz w:val="18"/>
                <w:szCs w:val="18"/>
              </w:rPr>
            </w:pPr>
            <w:r w:rsidRPr="008547F7">
              <w:rPr>
                <w:rFonts w:cs="Arial"/>
                <w:sz w:val="18"/>
                <w:szCs w:val="18"/>
              </w:rPr>
              <w:t>Adesione al calcestruzzo dopo 28 giorni</w:t>
            </w:r>
          </w:p>
          <w:p w14:paraId="07B3002E" w14:textId="77777777" w:rsidR="00763C2D" w:rsidRPr="008547F7" w:rsidRDefault="00763C2D" w:rsidP="00763C2D">
            <w:pPr>
              <w:rPr>
                <w:rFonts w:cs="Arial"/>
                <w:sz w:val="18"/>
                <w:szCs w:val="18"/>
              </w:rPr>
            </w:pPr>
            <w:r w:rsidRPr="008547F7">
              <w:rPr>
                <w:rFonts w:cs="Arial"/>
                <w:sz w:val="18"/>
                <w:szCs w:val="18"/>
              </w:rPr>
              <w:t>(valore medio):</w:t>
            </w:r>
          </w:p>
        </w:tc>
        <w:tc>
          <w:tcPr>
            <w:tcW w:w="1523" w:type="dxa"/>
          </w:tcPr>
          <w:p w14:paraId="07B3002F" w14:textId="77777777" w:rsidR="00763C2D" w:rsidRPr="008547F7" w:rsidRDefault="00763C2D" w:rsidP="00763C2D">
            <w:pPr>
              <w:rPr>
                <w:rFonts w:cs="Arial"/>
                <w:sz w:val="18"/>
                <w:szCs w:val="18"/>
              </w:rPr>
            </w:pPr>
            <w:r w:rsidRPr="008547F7">
              <w:rPr>
                <w:rFonts w:cs="Arial"/>
                <w:sz w:val="18"/>
                <w:szCs w:val="18"/>
              </w:rPr>
              <w:t>EN 1542</w:t>
            </w:r>
          </w:p>
        </w:tc>
        <w:tc>
          <w:tcPr>
            <w:tcW w:w="1842" w:type="dxa"/>
          </w:tcPr>
          <w:p w14:paraId="07B30030" w14:textId="77777777" w:rsidR="00763C2D" w:rsidRPr="008547F7" w:rsidRDefault="00763C2D" w:rsidP="00763C2D">
            <w:pPr>
              <w:rPr>
                <w:rFonts w:cs="Arial"/>
                <w:sz w:val="18"/>
                <w:szCs w:val="18"/>
              </w:rPr>
            </w:pPr>
            <w:r w:rsidRPr="008547F7">
              <w:rPr>
                <w:rFonts w:cs="Arial"/>
                <w:sz w:val="18"/>
                <w:szCs w:val="18"/>
                <w:u w:val="single"/>
              </w:rPr>
              <w:t>&gt;</w:t>
            </w:r>
            <w:r w:rsidRPr="008547F7">
              <w:rPr>
                <w:rFonts w:cs="Arial"/>
                <w:sz w:val="18"/>
                <w:szCs w:val="18"/>
              </w:rPr>
              <w:t xml:space="preserve"> 1.6 N/mm</w:t>
            </w:r>
            <w:r w:rsidRPr="008547F7">
              <w:rPr>
                <w:rFonts w:cs="Arial"/>
                <w:sz w:val="18"/>
                <w:szCs w:val="18"/>
                <w:vertAlign w:val="superscript"/>
              </w:rPr>
              <w:t>2</w:t>
            </w:r>
          </w:p>
        </w:tc>
        <w:tc>
          <w:tcPr>
            <w:tcW w:w="1696" w:type="dxa"/>
          </w:tcPr>
          <w:p w14:paraId="07B30031" w14:textId="77777777" w:rsidR="00763C2D" w:rsidRPr="008547F7" w:rsidRDefault="00763C2D" w:rsidP="00763C2D">
            <w:pPr>
              <w:rPr>
                <w:sz w:val="18"/>
                <w:szCs w:val="18"/>
              </w:rPr>
            </w:pPr>
            <w:r w:rsidRPr="008547F7">
              <w:rPr>
                <w:sz w:val="18"/>
                <w:szCs w:val="18"/>
              </w:rPr>
              <w:t>1 prova (5 strappi su 1 m</w:t>
            </w:r>
            <w:r w:rsidRPr="008547F7">
              <w:rPr>
                <w:sz w:val="18"/>
                <w:szCs w:val="18"/>
                <w:vertAlign w:val="superscript"/>
              </w:rPr>
              <w:t>2</w:t>
            </w:r>
            <w:r w:rsidRPr="008547F7">
              <w:rPr>
                <w:sz w:val="18"/>
                <w:szCs w:val="18"/>
              </w:rPr>
              <w:t>) ogni 50 m</w:t>
            </w:r>
            <w:r w:rsidRPr="008547F7">
              <w:rPr>
                <w:sz w:val="18"/>
                <w:szCs w:val="18"/>
                <w:vertAlign w:val="superscript"/>
              </w:rPr>
              <w:t>2</w:t>
            </w:r>
          </w:p>
        </w:tc>
      </w:tr>
    </w:tbl>
    <w:p w14:paraId="07B30033" w14:textId="77777777" w:rsidR="00763C2D" w:rsidRPr="009D3890" w:rsidRDefault="00763C2D" w:rsidP="00F55588"/>
    <w:p w14:paraId="07B30034" w14:textId="77777777" w:rsidR="00602D42" w:rsidRPr="00E93E60" w:rsidRDefault="00602D42" w:rsidP="00602D42">
      <w:pPr>
        <w:rPr>
          <w:rFonts w:cs="Arial"/>
          <w:b/>
          <w:sz w:val="22"/>
          <w:szCs w:val="22"/>
        </w:rPr>
      </w:pPr>
      <w:r w:rsidRPr="00E93E60">
        <w:rPr>
          <w:rFonts w:cs="Arial"/>
          <w:b/>
          <w:sz w:val="22"/>
          <w:szCs w:val="22"/>
        </w:rPr>
        <w:t>PREPARAZIONE DEL SOTTOFONDO/SUPPORTO/SUBSTRATO</w:t>
      </w:r>
    </w:p>
    <w:p w14:paraId="07B30035" w14:textId="77777777" w:rsidR="00602D42" w:rsidRPr="009D3890" w:rsidRDefault="00602D42" w:rsidP="00602D42">
      <w:pPr>
        <w:rPr>
          <w:rFonts w:cs="Arial"/>
        </w:rPr>
      </w:pPr>
    </w:p>
    <w:p w14:paraId="07B30036" w14:textId="77777777" w:rsidR="00602D42" w:rsidRPr="00E93E60" w:rsidRDefault="00602D42" w:rsidP="00602D42">
      <w:pPr>
        <w:jc w:val="both"/>
        <w:rPr>
          <w:rFonts w:cs="Arial"/>
          <w:sz w:val="22"/>
          <w:szCs w:val="22"/>
        </w:rPr>
      </w:pPr>
      <w:r w:rsidRPr="00E93E60">
        <w:rPr>
          <w:rFonts w:cs="Arial"/>
          <w:sz w:val="22"/>
          <w:szCs w:val="22"/>
        </w:rPr>
        <w:t xml:space="preserve">La preparazione della superficie dell’elemento sul quale applicare la malta deve essere effettuata mediante scarifica con martelli leggeri ad aria compressa oppure mediante </w:t>
      </w:r>
      <w:proofErr w:type="spellStart"/>
      <w:r w:rsidRPr="00E93E60">
        <w:rPr>
          <w:rFonts w:cs="Arial"/>
          <w:sz w:val="22"/>
          <w:szCs w:val="22"/>
        </w:rPr>
        <w:t>idrodemolizione</w:t>
      </w:r>
      <w:proofErr w:type="spellEnd"/>
      <w:r w:rsidRPr="00E93E60">
        <w:rPr>
          <w:rFonts w:cs="Arial"/>
          <w:sz w:val="22"/>
          <w:szCs w:val="22"/>
        </w:rPr>
        <w:t xml:space="preserve"> e deve presentare asperità non inferiori a 5 mm. Queste malte possono essere utilizzate anche laddove</w:t>
      </w:r>
      <w:r w:rsidR="009B1573" w:rsidRPr="00E93E60">
        <w:rPr>
          <w:rFonts w:cs="Arial"/>
          <w:sz w:val="22"/>
          <w:szCs w:val="22"/>
        </w:rPr>
        <w:t>,</w:t>
      </w:r>
      <w:r w:rsidRPr="00E93E60">
        <w:rPr>
          <w:rFonts w:cs="Arial"/>
          <w:sz w:val="22"/>
          <w:szCs w:val="22"/>
        </w:rPr>
        <w:t xml:space="preserve"> per la difficoltà di asportazione del calcestruzzo</w:t>
      </w:r>
      <w:r w:rsidR="009B1573" w:rsidRPr="00E93E60">
        <w:rPr>
          <w:rFonts w:cs="Arial"/>
          <w:sz w:val="22"/>
          <w:szCs w:val="22"/>
        </w:rPr>
        <w:t>,</w:t>
      </w:r>
      <w:r w:rsidRPr="00E93E60">
        <w:rPr>
          <w:rFonts w:cs="Arial"/>
          <w:sz w:val="22"/>
          <w:szCs w:val="22"/>
        </w:rPr>
        <w:t xml:space="preserve"> il supporto viene sottoposto ad una semplice operazione di sabbiatura</w:t>
      </w:r>
      <w:r w:rsidR="000F04A1" w:rsidRPr="00E93E60">
        <w:rPr>
          <w:rFonts w:cs="Arial"/>
          <w:sz w:val="22"/>
          <w:szCs w:val="22"/>
        </w:rPr>
        <w:t>.</w:t>
      </w:r>
    </w:p>
    <w:p w14:paraId="07B30037" w14:textId="77777777" w:rsidR="00602D42" w:rsidRPr="009D3890" w:rsidRDefault="00602D42" w:rsidP="0093180D">
      <w:pPr>
        <w:jc w:val="both"/>
      </w:pPr>
    </w:p>
    <w:p w14:paraId="07B30038" w14:textId="77777777" w:rsidR="00602D42" w:rsidRPr="009E40E2" w:rsidRDefault="00602D42" w:rsidP="00602D42">
      <w:pPr>
        <w:jc w:val="both"/>
      </w:pPr>
      <w:r w:rsidRPr="009E40E2">
        <w:br w:type="page"/>
      </w:r>
    </w:p>
    <w:p w14:paraId="07B30039" w14:textId="77777777" w:rsidR="0093180D" w:rsidRPr="009E40E2" w:rsidRDefault="0093180D" w:rsidP="00602D42">
      <w:pPr>
        <w:jc w:val="both"/>
      </w:pPr>
    </w:p>
    <w:p w14:paraId="07B3003A" w14:textId="77777777" w:rsidR="00602D42" w:rsidRPr="009E40E2" w:rsidRDefault="00602D42" w:rsidP="00D275AE">
      <w:pPr>
        <w:jc w:val="both"/>
        <w:rPr>
          <w:b/>
          <w:sz w:val="28"/>
          <w:szCs w:val="28"/>
        </w:rPr>
      </w:pPr>
      <w:r w:rsidRPr="009E40E2">
        <w:rPr>
          <w:b/>
          <w:sz w:val="28"/>
          <w:szCs w:val="28"/>
        </w:rPr>
        <w:t>1.5.</w:t>
      </w:r>
      <w:r w:rsidRPr="009E40E2">
        <w:rPr>
          <w:b/>
          <w:sz w:val="28"/>
          <w:szCs w:val="28"/>
        </w:rPr>
        <w:tab/>
      </w:r>
      <w:r w:rsidR="008B26FD" w:rsidRPr="009E40E2">
        <w:rPr>
          <w:b/>
          <w:sz w:val="28"/>
          <w:szCs w:val="28"/>
        </w:rPr>
        <w:t>Malte</w:t>
      </w:r>
      <w:r w:rsidRPr="009E40E2">
        <w:rPr>
          <w:b/>
          <w:sz w:val="28"/>
          <w:szCs w:val="28"/>
        </w:rPr>
        <w:t xml:space="preserve"> MC1</w:t>
      </w:r>
    </w:p>
    <w:p w14:paraId="07B3003B" w14:textId="77777777" w:rsidR="00AA698C" w:rsidRPr="009D3890" w:rsidRDefault="00AA698C" w:rsidP="00D275AE">
      <w:pPr>
        <w:jc w:val="both"/>
      </w:pPr>
    </w:p>
    <w:p w14:paraId="07B3003C" w14:textId="77777777" w:rsidR="00602D42" w:rsidRPr="00E93E60" w:rsidRDefault="00051C59" w:rsidP="00D275AE">
      <w:pPr>
        <w:ind w:left="709" w:hanging="709"/>
        <w:jc w:val="both"/>
        <w:rPr>
          <w:b/>
          <w:sz w:val="22"/>
          <w:szCs w:val="22"/>
          <w:u w:val="single"/>
        </w:rPr>
      </w:pPr>
      <w:r w:rsidRPr="00E93E60">
        <w:rPr>
          <w:b/>
          <w:sz w:val="22"/>
          <w:szCs w:val="22"/>
        </w:rPr>
        <w:t>MC1:</w:t>
      </w:r>
      <w:r w:rsidRPr="00E93E60">
        <w:rPr>
          <w:b/>
          <w:sz w:val="22"/>
          <w:szCs w:val="22"/>
        </w:rPr>
        <w:tab/>
      </w:r>
      <w:r w:rsidR="008B26FD" w:rsidRPr="00E93E60">
        <w:rPr>
          <w:b/>
          <w:sz w:val="22"/>
          <w:szCs w:val="22"/>
        </w:rPr>
        <w:t>malte cementizie premiscelate colabili</w:t>
      </w:r>
      <w:r w:rsidR="00602D42" w:rsidRPr="00E93E60">
        <w:rPr>
          <w:b/>
          <w:sz w:val="22"/>
          <w:szCs w:val="22"/>
        </w:rPr>
        <w:t xml:space="preserve"> a ritiro compensato per il ripristino all’estradosso di superfici orizzontali e per il getto entro cassero</w:t>
      </w:r>
      <w:r w:rsidRPr="00E93E60">
        <w:rPr>
          <w:b/>
          <w:sz w:val="22"/>
          <w:szCs w:val="22"/>
        </w:rPr>
        <w:t>,</w:t>
      </w:r>
      <w:r w:rsidR="00602D42" w:rsidRPr="00E93E60">
        <w:rPr>
          <w:b/>
          <w:sz w:val="22"/>
          <w:szCs w:val="22"/>
        </w:rPr>
        <w:t xml:space="preserve"> per spessori di riporto compresi tra 10 e 60</w:t>
      </w:r>
      <w:r w:rsidR="008B26FD" w:rsidRPr="00E93E60">
        <w:rPr>
          <w:b/>
          <w:sz w:val="22"/>
          <w:szCs w:val="22"/>
        </w:rPr>
        <w:t xml:space="preserve"> </w:t>
      </w:r>
      <w:r w:rsidR="00602D42" w:rsidRPr="00E93E60">
        <w:rPr>
          <w:b/>
          <w:sz w:val="22"/>
          <w:szCs w:val="22"/>
        </w:rPr>
        <w:t>mm</w:t>
      </w:r>
      <w:r w:rsidR="008B26FD" w:rsidRPr="00E93E60">
        <w:rPr>
          <w:b/>
          <w:sz w:val="22"/>
          <w:szCs w:val="22"/>
        </w:rPr>
        <w:t>, strutturali</w:t>
      </w:r>
      <w:r w:rsidR="00602D42" w:rsidRPr="00E93E60">
        <w:rPr>
          <w:b/>
          <w:sz w:val="22"/>
          <w:szCs w:val="22"/>
        </w:rPr>
        <w:t xml:space="preserve"> di classe R4, di tipo PCC, in accordo alla norma EN 1504-3.</w:t>
      </w:r>
    </w:p>
    <w:p w14:paraId="07B3003D" w14:textId="77777777" w:rsidR="00602D42" w:rsidRPr="009D3890" w:rsidRDefault="00602D42" w:rsidP="00D275AE">
      <w:pPr>
        <w:jc w:val="both"/>
      </w:pPr>
    </w:p>
    <w:p w14:paraId="07B3003E" w14:textId="77777777" w:rsidR="00051C59" w:rsidRPr="00E93E60" w:rsidRDefault="00602D42" w:rsidP="00D275AE">
      <w:pPr>
        <w:jc w:val="both"/>
        <w:rPr>
          <w:sz w:val="22"/>
          <w:szCs w:val="22"/>
        </w:rPr>
      </w:pPr>
      <w:r w:rsidRPr="00E93E60">
        <w:rPr>
          <w:sz w:val="22"/>
          <w:szCs w:val="22"/>
        </w:rPr>
        <w:t>Le malte colabili debbono essere utilizzate per applicazioni all’estradosso di superfici orizzontali</w:t>
      </w:r>
      <w:r w:rsidR="00051C59" w:rsidRPr="00E93E60">
        <w:rPr>
          <w:sz w:val="22"/>
          <w:szCs w:val="22"/>
        </w:rPr>
        <w:t>,</w:t>
      </w:r>
      <w:r w:rsidRPr="00E93E60">
        <w:rPr>
          <w:sz w:val="22"/>
          <w:szCs w:val="22"/>
        </w:rPr>
        <w:t xml:space="preserve"> per spessori di riporto compresi tra 10 e 60 mm. Per applicazioni superiori a 30-35 mm e in assenza di armatura strutturale</w:t>
      </w:r>
      <w:r w:rsidR="00051C59" w:rsidRPr="00E93E60">
        <w:rPr>
          <w:sz w:val="22"/>
          <w:szCs w:val="22"/>
        </w:rPr>
        <w:t>,</w:t>
      </w:r>
      <w:r w:rsidRPr="00E93E60">
        <w:rPr>
          <w:sz w:val="22"/>
          <w:szCs w:val="22"/>
        </w:rPr>
        <w:t xml:space="preserve"> si deve prevedere la predisposizione di una rete elettrosaldata. Il supporto deve essere preparato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 La malta può essere utilizzata anche per getti entro casseri </w:t>
      </w:r>
      <w:proofErr w:type="spellStart"/>
      <w:r w:rsidRPr="00E93E60">
        <w:rPr>
          <w:sz w:val="22"/>
          <w:szCs w:val="22"/>
        </w:rPr>
        <w:t>purchè</w:t>
      </w:r>
      <w:proofErr w:type="spellEnd"/>
      <w:r w:rsidRPr="00E93E60">
        <w:rPr>
          <w:sz w:val="22"/>
          <w:szCs w:val="22"/>
        </w:rPr>
        <w:t xml:space="preserve"> lo spessore di riporto sia maggiore di 35-40 mm, ma inferiore a 60 mm. Le malte di tipo MC1 sono strutturali di classe R4 in accordo alla EN 1504-3. Si precisa</w:t>
      </w:r>
      <w:r w:rsidR="00051C59" w:rsidRPr="00E93E60">
        <w:rPr>
          <w:sz w:val="22"/>
          <w:szCs w:val="22"/>
        </w:rPr>
        <w:t xml:space="preserve"> inoltre che,</w:t>
      </w:r>
      <w:r w:rsidRPr="00E93E60">
        <w:rPr>
          <w:sz w:val="22"/>
          <w:szCs w:val="22"/>
        </w:rPr>
        <w:t xml:space="preserve"> per gli interventi di ripristino su strutture che in servizio operano fuori terra</w:t>
      </w:r>
      <w:r w:rsidR="00051C59" w:rsidRPr="00E93E60">
        <w:rPr>
          <w:sz w:val="22"/>
          <w:szCs w:val="22"/>
        </w:rPr>
        <w:t>,</w:t>
      </w:r>
      <w:r w:rsidRPr="00E93E60">
        <w:rPr>
          <w:sz w:val="22"/>
          <w:szCs w:val="22"/>
        </w:rPr>
        <w:t xml:space="preserve"> le prestazioni minime riportate nelle tabelle che seguono debbono essere ottenute con le procedure di maturazione previste per le malte di tipo PCC in accordo alla norma E</w:t>
      </w:r>
      <w:r w:rsidR="00051C59" w:rsidRPr="00E93E60">
        <w:rPr>
          <w:sz w:val="22"/>
          <w:szCs w:val="22"/>
        </w:rPr>
        <w:t>N 1504 (stagionatura all’aria).</w:t>
      </w:r>
    </w:p>
    <w:p w14:paraId="07B3003F" w14:textId="77777777" w:rsidR="00051C59" w:rsidRPr="009D3890" w:rsidRDefault="00051C59" w:rsidP="00D275AE">
      <w:pPr>
        <w:jc w:val="both"/>
      </w:pPr>
    </w:p>
    <w:p w14:paraId="07B30040" w14:textId="77777777" w:rsidR="00602D42" w:rsidRPr="00E93E60" w:rsidRDefault="00051C59"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0F04A1" w:rsidRPr="00E93E60">
        <w:rPr>
          <w:sz w:val="22"/>
          <w:szCs w:val="22"/>
        </w:rPr>
        <w:t>l</w:t>
      </w:r>
      <w:r w:rsidRPr="00E93E60">
        <w:rPr>
          <w:sz w:val="22"/>
          <w:szCs w:val="22"/>
        </w:rPr>
        <w:t xml:space="preserve">te di tipo CC in accordo alla norma EN 1504 (stagionatura in acqua). </w:t>
      </w:r>
    </w:p>
    <w:p w14:paraId="07B30041" w14:textId="77777777" w:rsidR="00C369D8" w:rsidRPr="009D3890" w:rsidRDefault="00C369D8" w:rsidP="00D275AE">
      <w:pPr>
        <w:jc w:val="both"/>
      </w:pPr>
    </w:p>
    <w:p w14:paraId="07B30042" w14:textId="77777777" w:rsidR="00602D42" w:rsidRPr="009E40E2" w:rsidRDefault="00602D42" w:rsidP="00D275AE">
      <w:pPr>
        <w:jc w:val="both"/>
      </w:pPr>
      <w:r w:rsidRPr="009E40E2">
        <w:br w:type="page"/>
      </w:r>
    </w:p>
    <w:p w14:paraId="07B30043" w14:textId="77777777" w:rsidR="0093180D" w:rsidRPr="009E40E2" w:rsidRDefault="0093180D" w:rsidP="00602D42">
      <w:pPr>
        <w:jc w:val="both"/>
      </w:pPr>
    </w:p>
    <w:p w14:paraId="07B30044" w14:textId="77777777" w:rsidR="00602D42" w:rsidRPr="009E40E2" w:rsidRDefault="00602D42" w:rsidP="00602D42">
      <w:pPr>
        <w:jc w:val="both"/>
        <w:rPr>
          <w:b/>
          <w:sz w:val="40"/>
          <w:szCs w:val="40"/>
        </w:rPr>
      </w:pPr>
      <w:r w:rsidRPr="009E40E2">
        <w:rPr>
          <w:b/>
          <w:sz w:val="40"/>
          <w:szCs w:val="40"/>
        </w:rPr>
        <w:t>MC1</w:t>
      </w:r>
    </w:p>
    <w:p w14:paraId="07B30045" w14:textId="77777777" w:rsidR="00602D42" w:rsidRPr="009D3890" w:rsidRDefault="00602D42" w:rsidP="00602D42">
      <w:pPr>
        <w:jc w:val="both"/>
      </w:pPr>
    </w:p>
    <w:p w14:paraId="07B30046" w14:textId="77777777" w:rsidR="00051C59" w:rsidRPr="00E93E60" w:rsidRDefault="00051C59" w:rsidP="00051C59">
      <w:pPr>
        <w:jc w:val="both"/>
        <w:rPr>
          <w:b/>
          <w:sz w:val="22"/>
          <w:szCs w:val="22"/>
          <w:u w:val="single"/>
        </w:rPr>
      </w:pPr>
      <w:r w:rsidRPr="00E93E60">
        <w:rPr>
          <w:b/>
          <w:sz w:val="22"/>
          <w:szCs w:val="22"/>
        </w:rPr>
        <w:t>Malte cementizie premiscelate colabili a ritiro compensato per il ripristino all’estradosso di superfici orizzontali e per il getto entro cassero, per spessori di riporto compresi tra 10 e 60 mm, strutturali di classe R4, di tipo PCC, in accordo alla norma EN 1504-3.</w:t>
      </w:r>
    </w:p>
    <w:p w14:paraId="07B30047" w14:textId="77777777" w:rsidR="00F55588" w:rsidRPr="009D3890" w:rsidRDefault="00F55588" w:rsidP="00F5558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763C2D" w:rsidRPr="009E40E2" w14:paraId="07B3004B" w14:textId="77777777" w:rsidTr="00763C2D">
        <w:tc>
          <w:tcPr>
            <w:tcW w:w="4395" w:type="dxa"/>
          </w:tcPr>
          <w:p w14:paraId="07B30048" w14:textId="77777777" w:rsidR="00763C2D" w:rsidRPr="009E40E2" w:rsidRDefault="00763C2D" w:rsidP="00763C2D">
            <w:pPr>
              <w:rPr>
                <w:rFonts w:cs="Arial"/>
                <w:sz w:val="18"/>
                <w:szCs w:val="18"/>
              </w:rPr>
            </w:pPr>
            <w:r w:rsidRPr="009E40E2">
              <w:rPr>
                <w:rFonts w:cs="Arial"/>
                <w:sz w:val="18"/>
                <w:szCs w:val="18"/>
              </w:rPr>
              <w:t>Cantiere:</w:t>
            </w:r>
          </w:p>
        </w:tc>
        <w:tc>
          <w:tcPr>
            <w:tcW w:w="4961" w:type="dxa"/>
          </w:tcPr>
          <w:p w14:paraId="07B30049" w14:textId="77777777" w:rsidR="00763C2D" w:rsidRPr="009E40E2" w:rsidRDefault="00763C2D" w:rsidP="00763C2D">
            <w:pPr>
              <w:rPr>
                <w:rFonts w:cs="Arial"/>
                <w:sz w:val="10"/>
                <w:szCs w:val="10"/>
              </w:rPr>
            </w:pPr>
          </w:p>
          <w:p w14:paraId="07B3004A"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4E" w14:textId="77777777" w:rsidTr="00763C2D">
        <w:tc>
          <w:tcPr>
            <w:tcW w:w="4395" w:type="dxa"/>
          </w:tcPr>
          <w:p w14:paraId="07B3004C" w14:textId="77777777" w:rsidR="00763C2D" w:rsidRPr="009E40E2" w:rsidRDefault="00763C2D" w:rsidP="00763C2D">
            <w:pPr>
              <w:rPr>
                <w:rFonts w:cs="Arial"/>
                <w:sz w:val="18"/>
                <w:szCs w:val="18"/>
              </w:rPr>
            </w:pPr>
            <w:r w:rsidRPr="009E40E2">
              <w:rPr>
                <w:rFonts w:cs="Arial"/>
                <w:sz w:val="18"/>
                <w:szCs w:val="18"/>
              </w:rPr>
              <w:t>Committente:</w:t>
            </w:r>
          </w:p>
        </w:tc>
        <w:tc>
          <w:tcPr>
            <w:tcW w:w="4961" w:type="dxa"/>
          </w:tcPr>
          <w:p w14:paraId="07B3004D" w14:textId="77777777" w:rsidR="00763C2D" w:rsidRPr="009E40E2" w:rsidRDefault="00763C2D" w:rsidP="00763C2D">
            <w:pPr>
              <w:rPr>
                <w:rFonts w:cs="Arial"/>
                <w:sz w:val="18"/>
                <w:szCs w:val="18"/>
              </w:rPr>
            </w:pPr>
            <w:r w:rsidRPr="009E40E2">
              <w:rPr>
                <w:rFonts w:cs="Arial"/>
                <w:sz w:val="18"/>
                <w:szCs w:val="18"/>
              </w:rPr>
              <w:t>Divisione delle costruzioni</w:t>
            </w:r>
          </w:p>
        </w:tc>
      </w:tr>
      <w:tr w:rsidR="00763C2D" w:rsidRPr="009E40E2" w14:paraId="07B30052" w14:textId="77777777" w:rsidTr="00763C2D">
        <w:tc>
          <w:tcPr>
            <w:tcW w:w="4395" w:type="dxa"/>
          </w:tcPr>
          <w:p w14:paraId="07B3004F" w14:textId="77777777" w:rsidR="00763C2D" w:rsidRPr="009E40E2" w:rsidRDefault="00763C2D" w:rsidP="00763C2D">
            <w:pPr>
              <w:rPr>
                <w:rFonts w:cs="Arial"/>
                <w:sz w:val="18"/>
                <w:szCs w:val="18"/>
              </w:rPr>
            </w:pPr>
            <w:r w:rsidRPr="009E40E2">
              <w:rPr>
                <w:rFonts w:cs="Arial"/>
                <w:sz w:val="18"/>
                <w:szCs w:val="18"/>
              </w:rPr>
              <w:t>Progettista:</w:t>
            </w:r>
          </w:p>
        </w:tc>
        <w:tc>
          <w:tcPr>
            <w:tcW w:w="4961" w:type="dxa"/>
          </w:tcPr>
          <w:p w14:paraId="07B30050" w14:textId="77777777" w:rsidR="00763C2D" w:rsidRPr="009E40E2" w:rsidRDefault="00763C2D" w:rsidP="00763C2D">
            <w:pPr>
              <w:rPr>
                <w:rFonts w:cs="Arial"/>
                <w:sz w:val="10"/>
                <w:szCs w:val="10"/>
              </w:rPr>
            </w:pPr>
          </w:p>
          <w:p w14:paraId="07B30051"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56" w14:textId="77777777" w:rsidTr="00763C2D">
        <w:tc>
          <w:tcPr>
            <w:tcW w:w="4395" w:type="dxa"/>
          </w:tcPr>
          <w:p w14:paraId="07B30053" w14:textId="77777777" w:rsidR="00763C2D" w:rsidRPr="009E40E2" w:rsidRDefault="00763C2D" w:rsidP="00763C2D">
            <w:pPr>
              <w:rPr>
                <w:rFonts w:cs="Arial"/>
                <w:sz w:val="18"/>
                <w:szCs w:val="18"/>
              </w:rPr>
            </w:pPr>
            <w:r w:rsidRPr="009E40E2">
              <w:rPr>
                <w:rFonts w:cs="Arial"/>
                <w:sz w:val="18"/>
                <w:szCs w:val="18"/>
              </w:rPr>
              <w:t>Direzione lavori:</w:t>
            </w:r>
          </w:p>
        </w:tc>
        <w:tc>
          <w:tcPr>
            <w:tcW w:w="4961" w:type="dxa"/>
          </w:tcPr>
          <w:p w14:paraId="07B30054" w14:textId="77777777" w:rsidR="00763C2D" w:rsidRPr="009E40E2" w:rsidRDefault="00763C2D" w:rsidP="00763C2D">
            <w:pPr>
              <w:rPr>
                <w:rFonts w:cs="Arial"/>
                <w:sz w:val="10"/>
                <w:szCs w:val="10"/>
              </w:rPr>
            </w:pPr>
          </w:p>
          <w:p w14:paraId="07B30055"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5A" w14:textId="77777777" w:rsidTr="00763C2D">
        <w:tc>
          <w:tcPr>
            <w:tcW w:w="4395" w:type="dxa"/>
          </w:tcPr>
          <w:p w14:paraId="07B30057" w14:textId="77777777" w:rsidR="00763C2D" w:rsidRPr="009E40E2" w:rsidRDefault="00763C2D" w:rsidP="00763C2D">
            <w:pPr>
              <w:rPr>
                <w:rFonts w:cs="Arial"/>
                <w:sz w:val="18"/>
                <w:szCs w:val="18"/>
              </w:rPr>
            </w:pPr>
            <w:r w:rsidRPr="009E40E2">
              <w:rPr>
                <w:rFonts w:cs="Arial"/>
                <w:sz w:val="18"/>
                <w:szCs w:val="18"/>
              </w:rPr>
              <w:t>Impresa esecutrice:</w:t>
            </w:r>
          </w:p>
        </w:tc>
        <w:tc>
          <w:tcPr>
            <w:tcW w:w="4961" w:type="dxa"/>
          </w:tcPr>
          <w:p w14:paraId="07B30058" w14:textId="77777777" w:rsidR="00763C2D" w:rsidRPr="009E40E2" w:rsidRDefault="00763C2D" w:rsidP="00763C2D">
            <w:pPr>
              <w:rPr>
                <w:rFonts w:cs="Arial"/>
                <w:sz w:val="10"/>
                <w:szCs w:val="10"/>
              </w:rPr>
            </w:pPr>
          </w:p>
          <w:p w14:paraId="07B30059"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5E" w14:textId="77777777" w:rsidTr="00763C2D">
        <w:tc>
          <w:tcPr>
            <w:tcW w:w="4395" w:type="dxa"/>
          </w:tcPr>
          <w:p w14:paraId="07B3005B" w14:textId="77777777" w:rsidR="00763C2D" w:rsidRPr="009E40E2" w:rsidRDefault="00763C2D" w:rsidP="00763C2D">
            <w:pPr>
              <w:rPr>
                <w:rFonts w:cs="Arial"/>
                <w:sz w:val="18"/>
                <w:szCs w:val="18"/>
              </w:rPr>
            </w:pPr>
            <w:r w:rsidRPr="009E40E2">
              <w:rPr>
                <w:rFonts w:cs="Arial"/>
                <w:sz w:val="18"/>
                <w:szCs w:val="18"/>
              </w:rPr>
              <w:t>Elemento costruttivo:</w:t>
            </w:r>
          </w:p>
        </w:tc>
        <w:tc>
          <w:tcPr>
            <w:tcW w:w="4961" w:type="dxa"/>
          </w:tcPr>
          <w:p w14:paraId="07B3005C" w14:textId="77777777" w:rsidR="00763C2D" w:rsidRPr="009E40E2" w:rsidRDefault="00763C2D" w:rsidP="00763C2D">
            <w:pPr>
              <w:rPr>
                <w:rFonts w:cs="Arial"/>
                <w:sz w:val="10"/>
                <w:szCs w:val="10"/>
              </w:rPr>
            </w:pPr>
          </w:p>
          <w:p w14:paraId="07B3005D"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62" w14:textId="77777777" w:rsidTr="00763C2D">
        <w:tc>
          <w:tcPr>
            <w:tcW w:w="4395" w:type="dxa"/>
          </w:tcPr>
          <w:p w14:paraId="07B3005F" w14:textId="77777777" w:rsidR="00763C2D" w:rsidRPr="009E40E2" w:rsidRDefault="00763C2D" w:rsidP="00763C2D">
            <w:pPr>
              <w:rPr>
                <w:rFonts w:cs="Arial"/>
                <w:sz w:val="18"/>
                <w:szCs w:val="18"/>
              </w:rPr>
            </w:pPr>
            <w:r w:rsidRPr="009E40E2">
              <w:rPr>
                <w:rFonts w:cs="Arial"/>
                <w:sz w:val="18"/>
                <w:szCs w:val="18"/>
              </w:rPr>
              <w:t>Preparazione substrato:</w:t>
            </w:r>
          </w:p>
        </w:tc>
        <w:tc>
          <w:tcPr>
            <w:tcW w:w="4961" w:type="dxa"/>
          </w:tcPr>
          <w:p w14:paraId="07B30060" w14:textId="77777777" w:rsidR="00763C2D" w:rsidRPr="009E40E2" w:rsidRDefault="00763C2D" w:rsidP="00763C2D">
            <w:pPr>
              <w:rPr>
                <w:rFonts w:cs="Arial"/>
                <w:sz w:val="10"/>
                <w:szCs w:val="10"/>
              </w:rPr>
            </w:pPr>
          </w:p>
          <w:p w14:paraId="07B30061"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66" w14:textId="77777777" w:rsidTr="00763C2D">
        <w:tc>
          <w:tcPr>
            <w:tcW w:w="4395" w:type="dxa"/>
          </w:tcPr>
          <w:p w14:paraId="07B30063" w14:textId="77777777" w:rsidR="00763C2D" w:rsidRPr="009E40E2" w:rsidRDefault="00763C2D" w:rsidP="00763C2D">
            <w:pPr>
              <w:rPr>
                <w:rFonts w:cs="Arial"/>
                <w:sz w:val="18"/>
                <w:szCs w:val="18"/>
              </w:rPr>
            </w:pPr>
            <w:r w:rsidRPr="009E40E2">
              <w:rPr>
                <w:rFonts w:cs="Arial"/>
                <w:sz w:val="18"/>
                <w:szCs w:val="18"/>
              </w:rPr>
              <w:t>Modalità di messa in opera della malta:</w:t>
            </w:r>
          </w:p>
        </w:tc>
        <w:tc>
          <w:tcPr>
            <w:tcW w:w="4961" w:type="dxa"/>
          </w:tcPr>
          <w:p w14:paraId="07B30064" w14:textId="77777777" w:rsidR="00763C2D" w:rsidRPr="009E40E2" w:rsidRDefault="00763C2D" w:rsidP="00763C2D">
            <w:pPr>
              <w:rPr>
                <w:rFonts w:cs="Arial"/>
                <w:sz w:val="10"/>
                <w:szCs w:val="10"/>
              </w:rPr>
            </w:pPr>
          </w:p>
          <w:p w14:paraId="07B30065"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6A" w14:textId="77777777" w:rsidTr="00763C2D">
        <w:tc>
          <w:tcPr>
            <w:tcW w:w="4395" w:type="dxa"/>
          </w:tcPr>
          <w:p w14:paraId="07B30067" w14:textId="77777777" w:rsidR="00763C2D" w:rsidRPr="009E40E2" w:rsidRDefault="00763C2D" w:rsidP="00763C2D">
            <w:pPr>
              <w:rPr>
                <w:rFonts w:cs="Arial"/>
                <w:sz w:val="18"/>
                <w:szCs w:val="18"/>
              </w:rPr>
            </w:pPr>
            <w:r w:rsidRPr="009E40E2">
              <w:rPr>
                <w:rFonts w:cs="Arial"/>
                <w:sz w:val="18"/>
                <w:szCs w:val="18"/>
              </w:rPr>
              <w:t>Spessore min. di applicazione (mm):</w:t>
            </w:r>
          </w:p>
        </w:tc>
        <w:tc>
          <w:tcPr>
            <w:tcW w:w="4961" w:type="dxa"/>
          </w:tcPr>
          <w:p w14:paraId="07B30068" w14:textId="77777777" w:rsidR="00763C2D" w:rsidRPr="009E40E2" w:rsidRDefault="00763C2D" w:rsidP="00763C2D">
            <w:pPr>
              <w:rPr>
                <w:rFonts w:cs="Arial"/>
                <w:sz w:val="10"/>
                <w:szCs w:val="10"/>
              </w:rPr>
            </w:pPr>
          </w:p>
          <w:p w14:paraId="07B30069"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6E" w14:textId="77777777" w:rsidTr="00763C2D">
        <w:tc>
          <w:tcPr>
            <w:tcW w:w="4395" w:type="dxa"/>
          </w:tcPr>
          <w:p w14:paraId="07B3006B" w14:textId="77777777" w:rsidR="00763C2D" w:rsidRPr="009E40E2" w:rsidRDefault="00763C2D" w:rsidP="00763C2D">
            <w:pPr>
              <w:rPr>
                <w:rFonts w:cs="Arial"/>
                <w:sz w:val="18"/>
                <w:szCs w:val="18"/>
              </w:rPr>
            </w:pPr>
            <w:r w:rsidRPr="009E40E2">
              <w:rPr>
                <w:rFonts w:cs="Arial"/>
                <w:sz w:val="18"/>
                <w:szCs w:val="18"/>
              </w:rPr>
              <w:t>Spessore max. di applicazione per strato (mm):</w:t>
            </w:r>
          </w:p>
        </w:tc>
        <w:tc>
          <w:tcPr>
            <w:tcW w:w="4961" w:type="dxa"/>
          </w:tcPr>
          <w:p w14:paraId="07B3006C" w14:textId="77777777" w:rsidR="00763C2D" w:rsidRPr="009E40E2" w:rsidRDefault="00763C2D" w:rsidP="00763C2D">
            <w:pPr>
              <w:rPr>
                <w:rFonts w:cs="Arial"/>
                <w:sz w:val="10"/>
                <w:szCs w:val="10"/>
              </w:rPr>
            </w:pPr>
          </w:p>
          <w:p w14:paraId="07B3006D"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72" w14:textId="77777777" w:rsidTr="00763C2D">
        <w:tc>
          <w:tcPr>
            <w:tcW w:w="4395" w:type="dxa"/>
          </w:tcPr>
          <w:p w14:paraId="07B3006F" w14:textId="77777777" w:rsidR="00763C2D" w:rsidRPr="009E40E2" w:rsidRDefault="00763C2D" w:rsidP="00763C2D">
            <w:pPr>
              <w:rPr>
                <w:rFonts w:cs="Arial"/>
                <w:sz w:val="18"/>
                <w:szCs w:val="18"/>
              </w:rPr>
            </w:pPr>
            <w:r w:rsidRPr="009E40E2">
              <w:rPr>
                <w:rFonts w:cs="Arial"/>
                <w:sz w:val="18"/>
                <w:szCs w:val="18"/>
              </w:rPr>
              <w:t>Modalità di maturazione (post-trattamento):</w:t>
            </w:r>
          </w:p>
        </w:tc>
        <w:tc>
          <w:tcPr>
            <w:tcW w:w="4961" w:type="dxa"/>
          </w:tcPr>
          <w:p w14:paraId="07B30070" w14:textId="77777777" w:rsidR="00763C2D" w:rsidRPr="009E40E2" w:rsidRDefault="00763C2D" w:rsidP="00763C2D">
            <w:pPr>
              <w:rPr>
                <w:rFonts w:cs="Arial"/>
                <w:sz w:val="10"/>
                <w:szCs w:val="10"/>
              </w:rPr>
            </w:pPr>
          </w:p>
          <w:p w14:paraId="07B30071"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76" w14:textId="77777777" w:rsidTr="00763C2D">
        <w:tc>
          <w:tcPr>
            <w:tcW w:w="4395" w:type="dxa"/>
          </w:tcPr>
          <w:p w14:paraId="07B30073" w14:textId="77777777" w:rsidR="00763C2D" w:rsidRPr="009E40E2" w:rsidRDefault="00763C2D" w:rsidP="00763C2D">
            <w:pPr>
              <w:rPr>
                <w:rFonts w:cs="Arial"/>
                <w:sz w:val="18"/>
                <w:szCs w:val="18"/>
              </w:rPr>
            </w:pPr>
            <w:r w:rsidRPr="009E40E2">
              <w:rPr>
                <w:rFonts w:cs="Arial"/>
                <w:sz w:val="18"/>
                <w:szCs w:val="18"/>
              </w:rPr>
              <w:t>Tipo di malta MC1 e nome commerciale:</w:t>
            </w:r>
          </w:p>
        </w:tc>
        <w:tc>
          <w:tcPr>
            <w:tcW w:w="4961" w:type="dxa"/>
          </w:tcPr>
          <w:p w14:paraId="07B30074" w14:textId="77777777" w:rsidR="00763C2D" w:rsidRPr="009E40E2" w:rsidRDefault="00763C2D" w:rsidP="00763C2D">
            <w:pPr>
              <w:rPr>
                <w:rFonts w:cs="Arial"/>
                <w:sz w:val="10"/>
                <w:szCs w:val="10"/>
              </w:rPr>
            </w:pPr>
          </w:p>
          <w:p w14:paraId="07B30075" w14:textId="77777777" w:rsidR="00763C2D" w:rsidRPr="009E40E2" w:rsidRDefault="00763C2D" w:rsidP="00763C2D">
            <w:pPr>
              <w:rPr>
                <w:rFonts w:cs="Arial"/>
                <w:sz w:val="19"/>
                <w:szCs w:val="19"/>
              </w:rPr>
            </w:pPr>
            <w:r w:rsidRPr="009E40E2">
              <w:rPr>
                <w:rFonts w:cs="Arial"/>
                <w:sz w:val="19"/>
                <w:szCs w:val="19"/>
              </w:rPr>
              <w:t>……………………………………………………………..</w:t>
            </w:r>
          </w:p>
        </w:tc>
      </w:tr>
    </w:tbl>
    <w:p w14:paraId="07B30077" w14:textId="77777777" w:rsidR="00763C2D" w:rsidRPr="008C65E5" w:rsidRDefault="00763C2D" w:rsidP="00F55588">
      <w:pPr>
        <w:rPr>
          <w:sz w:val="16"/>
          <w:szCs w:val="16"/>
        </w:rPr>
      </w:pPr>
    </w:p>
    <w:p w14:paraId="07B30078" w14:textId="77777777" w:rsidR="005E2812" w:rsidRPr="00E93E60" w:rsidRDefault="005E2812" w:rsidP="0076286E">
      <w:pPr>
        <w:rPr>
          <w:rFonts w:cs="Arial"/>
          <w:b/>
          <w:sz w:val="22"/>
          <w:szCs w:val="22"/>
          <w:u w:val="single"/>
        </w:rPr>
      </w:pPr>
      <w:r w:rsidRPr="00E93E60">
        <w:rPr>
          <w:rFonts w:cs="Arial"/>
          <w:b/>
          <w:sz w:val="22"/>
          <w:szCs w:val="22"/>
          <w:u w:val="single"/>
        </w:rPr>
        <w:t>Certificazione preliminare obbligatoria - Requisiti prestazionali:</w:t>
      </w:r>
    </w:p>
    <w:p w14:paraId="07B30079" w14:textId="77777777" w:rsidR="00F55588" w:rsidRPr="008C65E5" w:rsidRDefault="00F55588" w:rsidP="00F5558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523"/>
        <w:gridCol w:w="1842"/>
        <w:gridCol w:w="1696"/>
      </w:tblGrid>
      <w:tr w:rsidR="00763C2D" w:rsidRPr="009E40E2" w14:paraId="07B3007E" w14:textId="77777777" w:rsidTr="00AD3B5A">
        <w:tc>
          <w:tcPr>
            <w:tcW w:w="4320" w:type="dxa"/>
            <w:vAlign w:val="center"/>
          </w:tcPr>
          <w:p w14:paraId="07B3007A" w14:textId="77777777" w:rsidR="00763C2D" w:rsidRPr="00AD3B5A" w:rsidRDefault="00763C2D" w:rsidP="00AD3B5A">
            <w:pPr>
              <w:jc w:val="center"/>
              <w:rPr>
                <w:rFonts w:cs="Arial"/>
                <w:sz w:val="18"/>
                <w:szCs w:val="18"/>
              </w:rPr>
            </w:pPr>
            <w:r w:rsidRPr="009E40E2">
              <w:rPr>
                <w:rFonts w:cs="Arial"/>
                <w:b/>
                <w:sz w:val="18"/>
                <w:szCs w:val="18"/>
              </w:rPr>
              <w:t>PRESTAZIONE</w:t>
            </w:r>
          </w:p>
        </w:tc>
        <w:tc>
          <w:tcPr>
            <w:tcW w:w="1523" w:type="dxa"/>
            <w:vAlign w:val="center"/>
          </w:tcPr>
          <w:p w14:paraId="07B3007B" w14:textId="77777777" w:rsidR="00763C2D" w:rsidRPr="009E40E2" w:rsidRDefault="00763C2D" w:rsidP="00AD3B5A">
            <w:pPr>
              <w:jc w:val="center"/>
              <w:rPr>
                <w:rFonts w:cs="Arial"/>
                <w:b/>
                <w:sz w:val="18"/>
                <w:szCs w:val="18"/>
              </w:rPr>
            </w:pPr>
            <w:r w:rsidRPr="009E40E2">
              <w:rPr>
                <w:rFonts w:cs="Arial"/>
                <w:b/>
                <w:sz w:val="18"/>
                <w:szCs w:val="18"/>
              </w:rPr>
              <w:t>NORMATIVA RIFERIMENTO</w:t>
            </w:r>
          </w:p>
        </w:tc>
        <w:tc>
          <w:tcPr>
            <w:tcW w:w="1842" w:type="dxa"/>
            <w:vAlign w:val="center"/>
          </w:tcPr>
          <w:p w14:paraId="07B3007C" w14:textId="77777777" w:rsidR="00763C2D" w:rsidRPr="009E40E2" w:rsidRDefault="00763C2D" w:rsidP="00AD3B5A">
            <w:pPr>
              <w:jc w:val="center"/>
              <w:rPr>
                <w:rFonts w:cs="Arial"/>
                <w:b/>
                <w:sz w:val="18"/>
                <w:szCs w:val="18"/>
              </w:rPr>
            </w:pPr>
            <w:r w:rsidRPr="009E40E2">
              <w:rPr>
                <w:rFonts w:cs="Arial"/>
                <w:b/>
                <w:sz w:val="18"/>
                <w:szCs w:val="18"/>
              </w:rPr>
              <w:t>REQUISITO</w:t>
            </w:r>
          </w:p>
        </w:tc>
        <w:tc>
          <w:tcPr>
            <w:tcW w:w="1696" w:type="dxa"/>
            <w:vAlign w:val="center"/>
          </w:tcPr>
          <w:p w14:paraId="07B3007D" w14:textId="77777777" w:rsidR="00763C2D" w:rsidRPr="009E40E2" w:rsidRDefault="00763C2D" w:rsidP="00AD3B5A">
            <w:pPr>
              <w:jc w:val="center"/>
              <w:rPr>
                <w:rFonts w:cs="Arial"/>
                <w:b/>
                <w:sz w:val="18"/>
                <w:szCs w:val="18"/>
              </w:rPr>
            </w:pPr>
            <w:r w:rsidRPr="009E40E2">
              <w:rPr>
                <w:rFonts w:cs="Arial"/>
                <w:b/>
                <w:sz w:val="18"/>
                <w:szCs w:val="18"/>
              </w:rPr>
              <w:t>REQUISITO MATERIALE PROPOSTO</w:t>
            </w:r>
          </w:p>
        </w:tc>
      </w:tr>
      <w:tr w:rsidR="00763C2D" w:rsidRPr="009E40E2" w14:paraId="07B30085" w14:textId="77777777" w:rsidTr="00763C2D">
        <w:tc>
          <w:tcPr>
            <w:tcW w:w="4320" w:type="dxa"/>
          </w:tcPr>
          <w:p w14:paraId="07B3007F" w14:textId="77777777" w:rsidR="00763C2D" w:rsidRPr="009E40E2" w:rsidRDefault="00763C2D" w:rsidP="00763C2D">
            <w:pPr>
              <w:rPr>
                <w:rFonts w:cs="Arial"/>
                <w:sz w:val="18"/>
                <w:szCs w:val="18"/>
              </w:rPr>
            </w:pPr>
            <w:r w:rsidRPr="009E40E2">
              <w:rPr>
                <w:rFonts w:cs="Arial"/>
                <w:sz w:val="18"/>
                <w:szCs w:val="18"/>
              </w:rPr>
              <w:t xml:space="preserve">Modulo elastico (statico) secante a compressione a 28 giorni all’aria (T= 18-22°C e U.R.=55-65%) </w:t>
            </w:r>
            <w:r w:rsidRPr="009E40E2">
              <w:rPr>
                <w:rFonts w:cs="Arial"/>
                <w:b/>
                <w:sz w:val="18"/>
                <w:szCs w:val="18"/>
              </w:rPr>
              <w:t>[1]</w:t>
            </w:r>
          </w:p>
        </w:tc>
        <w:tc>
          <w:tcPr>
            <w:tcW w:w="1523" w:type="dxa"/>
          </w:tcPr>
          <w:p w14:paraId="07B30080" w14:textId="77777777" w:rsidR="00763C2D" w:rsidRPr="009E40E2" w:rsidRDefault="00763C2D" w:rsidP="00763C2D">
            <w:pPr>
              <w:rPr>
                <w:rFonts w:cs="Arial"/>
                <w:sz w:val="18"/>
                <w:szCs w:val="18"/>
              </w:rPr>
            </w:pPr>
            <w:r w:rsidRPr="009E40E2">
              <w:rPr>
                <w:rFonts w:cs="Arial"/>
                <w:sz w:val="18"/>
                <w:szCs w:val="18"/>
              </w:rPr>
              <w:t>EN 13412</w:t>
            </w:r>
          </w:p>
        </w:tc>
        <w:tc>
          <w:tcPr>
            <w:tcW w:w="1842" w:type="dxa"/>
          </w:tcPr>
          <w:p w14:paraId="07B30081" w14:textId="77777777" w:rsidR="00763C2D" w:rsidRPr="009E40E2" w:rsidRDefault="00763C2D" w:rsidP="00763C2D">
            <w:pPr>
              <w:rPr>
                <w:rFonts w:cs="Arial"/>
                <w:sz w:val="18"/>
                <w:szCs w:val="18"/>
                <w:vertAlign w:val="superscript"/>
              </w:rPr>
            </w:pPr>
            <w:r w:rsidRPr="009E40E2">
              <w:rPr>
                <w:rFonts w:cs="Arial"/>
                <w:sz w:val="18"/>
                <w:szCs w:val="18"/>
                <w:u w:val="single"/>
              </w:rPr>
              <w:t>&lt;</w:t>
            </w:r>
            <w:r w:rsidRPr="009E40E2">
              <w:rPr>
                <w:rFonts w:cs="Arial"/>
                <w:sz w:val="18"/>
                <w:szCs w:val="18"/>
              </w:rPr>
              <w:t xml:space="preserve"> 32'000 N/mm</w:t>
            </w:r>
            <w:r w:rsidRPr="009E40E2">
              <w:rPr>
                <w:rFonts w:cs="Arial"/>
                <w:sz w:val="18"/>
                <w:szCs w:val="18"/>
                <w:vertAlign w:val="superscript"/>
              </w:rPr>
              <w:t>2</w:t>
            </w:r>
            <w:r w:rsidRPr="009E40E2">
              <w:rPr>
                <w:rFonts w:cs="Arial"/>
                <w:sz w:val="18"/>
                <w:szCs w:val="18"/>
              </w:rPr>
              <w:t xml:space="preserve"> </w:t>
            </w:r>
            <w:r w:rsidRPr="009E40E2">
              <w:rPr>
                <w:rFonts w:cs="Arial"/>
                <w:b/>
                <w:sz w:val="18"/>
                <w:szCs w:val="18"/>
              </w:rPr>
              <w:t>[1]</w:t>
            </w:r>
          </w:p>
          <w:p w14:paraId="07B30082" w14:textId="77777777" w:rsidR="00763C2D" w:rsidRPr="009E40E2" w:rsidRDefault="00763C2D" w:rsidP="00763C2D">
            <w:pPr>
              <w:rPr>
                <w:rFonts w:cs="Arial"/>
                <w:sz w:val="18"/>
                <w:szCs w:val="18"/>
                <w:vertAlign w:val="superscript"/>
              </w:rPr>
            </w:pPr>
            <w:r w:rsidRPr="009E40E2">
              <w:rPr>
                <w:rFonts w:cs="Arial"/>
                <w:sz w:val="18"/>
                <w:szCs w:val="18"/>
                <w:u w:val="single"/>
              </w:rPr>
              <w:t>&gt;</w:t>
            </w:r>
            <w:r w:rsidRPr="009E40E2">
              <w:rPr>
                <w:rFonts w:cs="Arial"/>
                <w:sz w:val="18"/>
                <w:szCs w:val="18"/>
              </w:rPr>
              <w:t xml:space="preserve"> 20’000 N/mm</w:t>
            </w:r>
            <w:r w:rsidRPr="009E40E2">
              <w:rPr>
                <w:rFonts w:cs="Arial"/>
                <w:sz w:val="18"/>
                <w:szCs w:val="18"/>
                <w:vertAlign w:val="superscript"/>
              </w:rPr>
              <w:t>2</w:t>
            </w:r>
          </w:p>
        </w:tc>
        <w:tc>
          <w:tcPr>
            <w:tcW w:w="1696" w:type="dxa"/>
          </w:tcPr>
          <w:p w14:paraId="07B30083" w14:textId="77777777" w:rsidR="00763C2D" w:rsidRPr="009E40E2" w:rsidRDefault="00763C2D" w:rsidP="00763C2D">
            <w:pPr>
              <w:rPr>
                <w:rFonts w:cs="Arial"/>
                <w:sz w:val="18"/>
                <w:szCs w:val="18"/>
              </w:rPr>
            </w:pPr>
          </w:p>
          <w:p w14:paraId="07B30084"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8B" w14:textId="77777777" w:rsidTr="00763C2D">
        <w:tc>
          <w:tcPr>
            <w:tcW w:w="4320" w:type="dxa"/>
          </w:tcPr>
          <w:p w14:paraId="07B30086" w14:textId="77777777" w:rsidR="00763C2D" w:rsidRPr="009E40E2" w:rsidRDefault="00763C2D" w:rsidP="00763C2D">
            <w:pPr>
              <w:rPr>
                <w:rFonts w:cs="Arial"/>
                <w:sz w:val="18"/>
                <w:szCs w:val="18"/>
              </w:rPr>
            </w:pPr>
            <w:r w:rsidRPr="009E40E2">
              <w:rPr>
                <w:rFonts w:cs="Arial"/>
                <w:sz w:val="18"/>
                <w:szCs w:val="18"/>
              </w:rPr>
              <w:t>Resistenza a compressione a 28 giorni all’aria (T= 18-22°C e U.R.= 55-65%):</w:t>
            </w:r>
          </w:p>
        </w:tc>
        <w:tc>
          <w:tcPr>
            <w:tcW w:w="1523" w:type="dxa"/>
          </w:tcPr>
          <w:p w14:paraId="07B30087" w14:textId="77777777" w:rsidR="00763C2D" w:rsidRPr="009E40E2" w:rsidRDefault="00763C2D" w:rsidP="00763C2D">
            <w:pPr>
              <w:rPr>
                <w:rFonts w:cs="Arial"/>
                <w:sz w:val="18"/>
                <w:szCs w:val="18"/>
              </w:rPr>
            </w:pPr>
            <w:r w:rsidRPr="009E40E2">
              <w:rPr>
                <w:rFonts w:cs="Arial"/>
                <w:sz w:val="18"/>
                <w:szCs w:val="18"/>
              </w:rPr>
              <w:t>EN 12190</w:t>
            </w:r>
          </w:p>
        </w:tc>
        <w:tc>
          <w:tcPr>
            <w:tcW w:w="1842" w:type="dxa"/>
          </w:tcPr>
          <w:p w14:paraId="07B30088"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45 N/mm</w:t>
            </w:r>
            <w:r w:rsidRPr="009E40E2">
              <w:rPr>
                <w:rFonts w:cs="Arial"/>
                <w:sz w:val="18"/>
                <w:szCs w:val="18"/>
                <w:vertAlign w:val="superscript"/>
              </w:rPr>
              <w:t>2</w:t>
            </w:r>
          </w:p>
        </w:tc>
        <w:tc>
          <w:tcPr>
            <w:tcW w:w="1696" w:type="dxa"/>
          </w:tcPr>
          <w:p w14:paraId="07B30089" w14:textId="77777777" w:rsidR="00763C2D" w:rsidRPr="009E40E2" w:rsidRDefault="00763C2D" w:rsidP="00763C2D">
            <w:pPr>
              <w:rPr>
                <w:rFonts w:cs="Arial"/>
                <w:sz w:val="18"/>
                <w:szCs w:val="18"/>
              </w:rPr>
            </w:pPr>
          </w:p>
          <w:p w14:paraId="07B3008A"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91" w14:textId="77777777" w:rsidTr="00763C2D">
        <w:tc>
          <w:tcPr>
            <w:tcW w:w="4320" w:type="dxa"/>
          </w:tcPr>
          <w:p w14:paraId="07B3008C" w14:textId="77777777" w:rsidR="00763C2D" w:rsidRPr="009E40E2" w:rsidRDefault="00763C2D" w:rsidP="00763C2D">
            <w:pPr>
              <w:rPr>
                <w:rFonts w:cs="Arial"/>
                <w:sz w:val="18"/>
                <w:szCs w:val="18"/>
              </w:rPr>
            </w:pPr>
            <w:r w:rsidRPr="009E40E2">
              <w:rPr>
                <w:rFonts w:cs="Arial"/>
                <w:sz w:val="18"/>
                <w:szCs w:val="18"/>
              </w:rPr>
              <w:t>Adesione al calcestruzzo dopo 28 giorni all’aria (T= 18-22°C e U.R.= 55-65%):</w:t>
            </w:r>
          </w:p>
        </w:tc>
        <w:tc>
          <w:tcPr>
            <w:tcW w:w="1523" w:type="dxa"/>
          </w:tcPr>
          <w:p w14:paraId="07B3008D" w14:textId="77777777" w:rsidR="00763C2D" w:rsidRPr="009E40E2" w:rsidRDefault="00763C2D" w:rsidP="00763C2D">
            <w:pPr>
              <w:rPr>
                <w:rFonts w:cs="Arial"/>
                <w:sz w:val="18"/>
                <w:szCs w:val="18"/>
              </w:rPr>
            </w:pPr>
            <w:r w:rsidRPr="009E40E2">
              <w:rPr>
                <w:rFonts w:cs="Arial"/>
                <w:sz w:val="18"/>
                <w:szCs w:val="18"/>
              </w:rPr>
              <w:t>EN 1542</w:t>
            </w:r>
          </w:p>
        </w:tc>
        <w:tc>
          <w:tcPr>
            <w:tcW w:w="1842" w:type="dxa"/>
          </w:tcPr>
          <w:p w14:paraId="07B3008E"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696" w:type="dxa"/>
          </w:tcPr>
          <w:p w14:paraId="07B3008F" w14:textId="77777777" w:rsidR="00763C2D" w:rsidRPr="009E40E2" w:rsidRDefault="00763C2D" w:rsidP="00763C2D">
            <w:pPr>
              <w:rPr>
                <w:rFonts w:cs="Arial"/>
                <w:sz w:val="18"/>
                <w:szCs w:val="18"/>
              </w:rPr>
            </w:pPr>
          </w:p>
          <w:p w14:paraId="07B30090"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98" w14:textId="77777777" w:rsidTr="00763C2D">
        <w:tc>
          <w:tcPr>
            <w:tcW w:w="4320" w:type="dxa"/>
          </w:tcPr>
          <w:p w14:paraId="07B30092" w14:textId="77777777" w:rsidR="00763C2D" w:rsidRPr="009E40E2" w:rsidRDefault="00763C2D" w:rsidP="00763C2D">
            <w:pPr>
              <w:rPr>
                <w:rFonts w:cs="Arial"/>
                <w:sz w:val="18"/>
                <w:szCs w:val="18"/>
              </w:rPr>
            </w:pPr>
            <w:r w:rsidRPr="009E40E2">
              <w:rPr>
                <w:rFonts w:cs="Arial"/>
                <w:sz w:val="18"/>
                <w:szCs w:val="18"/>
              </w:rPr>
              <w:t>Resistenza alla carbonatazione</w:t>
            </w:r>
          </w:p>
        </w:tc>
        <w:tc>
          <w:tcPr>
            <w:tcW w:w="1523" w:type="dxa"/>
          </w:tcPr>
          <w:p w14:paraId="07B30093" w14:textId="77777777" w:rsidR="00763C2D" w:rsidRPr="009E40E2" w:rsidRDefault="00763C2D" w:rsidP="00763C2D">
            <w:pPr>
              <w:rPr>
                <w:rFonts w:cs="Arial"/>
                <w:sz w:val="18"/>
                <w:szCs w:val="18"/>
              </w:rPr>
            </w:pPr>
            <w:r w:rsidRPr="009E40E2">
              <w:rPr>
                <w:rFonts w:cs="Arial"/>
                <w:sz w:val="18"/>
                <w:szCs w:val="18"/>
              </w:rPr>
              <w:t>EN 13295</w:t>
            </w:r>
          </w:p>
        </w:tc>
        <w:tc>
          <w:tcPr>
            <w:tcW w:w="1842" w:type="dxa"/>
          </w:tcPr>
          <w:p w14:paraId="07B30094" w14:textId="77777777" w:rsidR="00763C2D" w:rsidRPr="009E40E2" w:rsidRDefault="00763C2D" w:rsidP="00763C2D">
            <w:pPr>
              <w:rPr>
                <w:rFonts w:cs="Arial"/>
                <w:sz w:val="18"/>
                <w:szCs w:val="18"/>
              </w:rPr>
            </w:pPr>
            <w:proofErr w:type="spellStart"/>
            <w:r w:rsidRPr="009E40E2">
              <w:rPr>
                <w:rFonts w:cs="Arial"/>
                <w:sz w:val="18"/>
                <w:szCs w:val="18"/>
              </w:rPr>
              <w:t>dk</w:t>
            </w:r>
            <w:proofErr w:type="spellEnd"/>
            <w:r w:rsidRPr="009E40E2">
              <w:rPr>
                <w:rFonts w:cs="Arial"/>
                <w:sz w:val="18"/>
                <w:szCs w:val="18"/>
              </w:rPr>
              <w:t xml:space="preserve"> </w:t>
            </w:r>
            <w:r w:rsidRPr="009E40E2">
              <w:rPr>
                <w:rFonts w:cs="Arial"/>
                <w:sz w:val="18"/>
                <w:szCs w:val="18"/>
                <w:u w:val="single"/>
              </w:rPr>
              <w:t>&lt;</w:t>
            </w:r>
            <w:r w:rsidRPr="009E40E2">
              <w:rPr>
                <w:rFonts w:cs="Arial"/>
                <w:sz w:val="18"/>
                <w:szCs w:val="18"/>
              </w:rPr>
              <w:t xml:space="preserve"> al calcestruzzo di controllo (MC 0.45)</w:t>
            </w:r>
          </w:p>
        </w:tc>
        <w:tc>
          <w:tcPr>
            <w:tcW w:w="1696" w:type="dxa"/>
          </w:tcPr>
          <w:p w14:paraId="07B30095" w14:textId="77777777" w:rsidR="00763C2D" w:rsidRDefault="00763C2D" w:rsidP="00763C2D">
            <w:pPr>
              <w:rPr>
                <w:rFonts w:cs="Arial"/>
                <w:sz w:val="18"/>
                <w:szCs w:val="18"/>
              </w:rPr>
            </w:pPr>
          </w:p>
          <w:p w14:paraId="07B30096" w14:textId="77777777" w:rsidR="00AD3B5A" w:rsidRPr="009E40E2" w:rsidRDefault="00AD3B5A" w:rsidP="00763C2D">
            <w:pPr>
              <w:rPr>
                <w:rFonts w:cs="Arial"/>
                <w:sz w:val="18"/>
                <w:szCs w:val="18"/>
              </w:rPr>
            </w:pPr>
          </w:p>
          <w:p w14:paraId="07B30097"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9E" w14:textId="77777777" w:rsidTr="00763C2D">
        <w:tc>
          <w:tcPr>
            <w:tcW w:w="4320" w:type="dxa"/>
          </w:tcPr>
          <w:p w14:paraId="07B30099" w14:textId="77777777" w:rsidR="00763C2D" w:rsidRPr="009E40E2" w:rsidRDefault="00763C2D" w:rsidP="00763C2D">
            <w:pPr>
              <w:rPr>
                <w:rFonts w:cs="Arial"/>
                <w:sz w:val="18"/>
                <w:szCs w:val="18"/>
              </w:rPr>
            </w:pPr>
            <w:r w:rsidRPr="009E40E2">
              <w:rPr>
                <w:rFonts w:cs="Arial"/>
                <w:sz w:val="18"/>
                <w:szCs w:val="18"/>
              </w:rPr>
              <w:t>Contenuto di cloruri:</w:t>
            </w:r>
          </w:p>
        </w:tc>
        <w:tc>
          <w:tcPr>
            <w:tcW w:w="1523" w:type="dxa"/>
          </w:tcPr>
          <w:p w14:paraId="07B3009A" w14:textId="77777777" w:rsidR="00763C2D" w:rsidRPr="009E40E2" w:rsidRDefault="00763C2D" w:rsidP="00763C2D">
            <w:pPr>
              <w:rPr>
                <w:rFonts w:cs="Arial"/>
                <w:sz w:val="18"/>
                <w:szCs w:val="18"/>
              </w:rPr>
            </w:pPr>
            <w:r w:rsidRPr="009E40E2">
              <w:rPr>
                <w:rFonts w:cs="Arial"/>
                <w:sz w:val="18"/>
                <w:szCs w:val="18"/>
              </w:rPr>
              <w:t>EN 1015-17</w:t>
            </w:r>
          </w:p>
        </w:tc>
        <w:tc>
          <w:tcPr>
            <w:tcW w:w="1842" w:type="dxa"/>
          </w:tcPr>
          <w:p w14:paraId="07B3009B" w14:textId="77777777" w:rsidR="00763C2D" w:rsidRPr="009E40E2" w:rsidRDefault="00763C2D" w:rsidP="00763C2D">
            <w:pPr>
              <w:rPr>
                <w:rFonts w:cs="Arial"/>
                <w:sz w:val="18"/>
                <w:szCs w:val="18"/>
              </w:rPr>
            </w:pPr>
            <w:r w:rsidRPr="009E40E2">
              <w:rPr>
                <w:rFonts w:cs="Arial"/>
                <w:sz w:val="18"/>
                <w:szCs w:val="18"/>
                <w:u w:val="single"/>
              </w:rPr>
              <w:t>&lt;</w:t>
            </w:r>
            <w:r w:rsidRPr="009E40E2">
              <w:rPr>
                <w:rFonts w:cs="Arial"/>
                <w:sz w:val="18"/>
                <w:szCs w:val="18"/>
              </w:rPr>
              <w:t xml:space="preserve"> 0.05%</w:t>
            </w:r>
          </w:p>
        </w:tc>
        <w:tc>
          <w:tcPr>
            <w:tcW w:w="1696" w:type="dxa"/>
          </w:tcPr>
          <w:p w14:paraId="07B3009C" w14:textId="77777777" w:rsidR="00763C2D" w:rsidRPr="009E40E2" w:rsidRDefault="00763C2D" w:rsidP="00763C2D">
            <w:pPr>
              <w:rPr>
                <w:rFonts w:cs="Arial"/>
                <w:sz w:val="18"/>
                <w:szCs w:val="18"/>
              </w:rPr>
            </w:pPr>
          </w:p>
          <w:p w14:paraId="07B3009D"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A4" w14:textId="77777777" w:rsidTr="00763C2D">
        <w:tc>
          <w:tcPr>
            <w:tcW w:w="4320" w:type="dxa"/>
          </w:tcPr>
          <w:p w14:paraId="07B3009F" w14:textId="77777777" w:rsidR="00763C2D" w:rsidRPr="009E40E2" w:rsidRDefault="00763C2D" w:rsidP="00763C2D">
            <w:pPr>
              <w:rPr>
                <w:rFonts w:cs="Arial"/>
                <w:sz w:val="18"/>
                <w:szCs w:val="18"/>
              </w:rPr>
            </w:pPr>
            <w:r w:rsidRPr="009E40E2">
              <w:rPr>
                <w:rFonts w:cs="Arial"/>
                <w:sz w:val="18"/>
                <w:szCs w:val="18"/>
              </w:rPr>
              <w:t>Compatibilità termica cicli di gelo-disgelo all’aria (T= 18-22°C e U.R.= 55-65%): valore di adesione</w:t>
            </w:r>
          </w:p>
        </w:tc>
        <w:tc>
          <w:tcPr>
            <w:tcW w:w="1523" w:type="dxa"/>
          </w:tcPr>
          <w:p w14:paraId="07B300A0" w14:textId="77777777" w:rsidR="00763C2D" w:rsidRPr="009E40E2" w:rsidRDefault="00763C2D" w:rsidP="00763C2D">
            <w:pPr>
              <w:rPr>
                <w:rFonts w:cs="Arial"/>
                <w:sz w:val="18"/>
                <w:szCs w:val="18"/>
              </w:rPr>
            </w:pPr>
            <w:r w:rsidRPr="009E40E2">
              <w:rPr>
                <w:rFonts w:cs="Arial"/>
                <w:sz w:val="18"/>
                <w:szCs w:val="18"/>
              </w:rPr>
              <w:t>EN 13687-1</w:t>
            </w:r>
          </w:p>
        </w:tc>
        <w:tc>
          <w:tcPr>
            <w:tcW w:w="1842" w:type="dxa"/>
          </w:tcPr>
          <w:p w14:paraId="07B300A1"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696" w:type="dxa"/>
          </w:tcPr>
          <w:p w14:paraId="07B300A2" w14:textId="77777777" w:rsidR="00763C2D" w:rsidRPr="009E40E2" w:rsidRDefault="00763C2D" w:rsidP="00763C2D">
            <w:pPr>
              <w:rPr>
                <w:rFonts w:cs="Arial"/>
                <w:sz w:val="18"/>
                <w:szCs w:val="18"/>
              </w:rPr>
            </w:pPr>
          </w:p>
          <w:p w14:paraId="07B300A3"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AA" w14:textId="77777777" w:rsidTr="00763C2D">
        <w:tc>
          <w:tcPr>
            <w:tcW w:w="4320" w:type="dxa"/>
          </w:tcPr>
          <w:p w14:paraId="07B300A5" w14:textId="77777777" w:rsidR="00763C2D" w:rsidRPr="009E40E2" w:rsidRDefault="00763C2D" w:rsidP="00763C2D">
            <w:pPr>
              <w:rPr>
                <w:rFonts w:cs="Arial"/>
                <w:sz w:val="18"/>
                <w:szCs w:val="18"/>
              </w:rPr>
            </w:pPr>
            <w:r w:rsidRPr="009E40E2">
              <w:rPr>
                <w:rFonts w:cs="Arial"/>
                <w:sz w:val="18"/>
                <w:szCs w:val="18"/>
              </w:rPr>
              <w:t xml:space="preserve">Espansione contrastata a 1 giorno all’aria (T= 20°C e U.R.= 50%) </w:t>
            </w:r>
            <w:r w:rsidRPr="009E40E2">
              <w:rPr>
                <w:rFonts w:cs="Arial"/>
                <w:b/>
                <w:sz w:val="18"/>
                <w:szCs w:val="18"/>
              </w:rPr>
              <w:t>[2]</w:t>
            </w:r>
          </w:p>
        </w:tc>
        <w:tc>
          <w:tcPr>
            <w:tcW w:w="1523" w:type="dxa"/>
          </w:tcPr>
          <w:p w14:paraId="07B300A6" w14:textId="77777777" w:rsidR="00763C2D" w:rsidRPr="009E40E2" w:rsidRDefault="00763C2D" w:rsidP="00763C2D">
            <w:pPr>
              <w:rPr>
                <w:rFonts w:cs="Arial"/>
                <w:sz w:val="18"/>
                <w:szCs w:val="18"/>
              </w:rPr>
            </w:pPr>
            <w:r w:rsidRPr="009E40E2">
              <w:rPr>
                <w:rFonts w:cs="Arial"/>
                <w:sz w:val="18"/>
                <w:szCs w:val="18"/>
              </w:rPr>
              <w:t>UNI 8147</w:t>
            </w:r>
          </w:p>
        </w:tc>
        <w:tc>
          <w:tcPr>
            <w:tcW w:w="1842" w:type="dxa"/>
          </w:tcPr>
          <w:p w14:paraId="07B300A7"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w:t>
            </w:r>
            <w:proofErr w:type="spellStart"/>
            <w:r w:rsidRPr="009E40E2">
              <w:rPr>
                <w:rFonts w:cs="Arial"/>
                <w:sz w:val="18"/>
                <w:szCs w:val="18"/>
              </w:rPr>
              <w:t>μm</w:t>
            </w:r>
            <w:proofErr w:type="spellEnd"/>
            <w:r w:rsidRPr="009E40E2">
              <w:rPr>
                <w:rFonts w:cs="Arial"/>
                <w:sz w:val="18"/>
                <w:szCs w:val="18"/>
              </w:rPr>
              <w:t>/m</w:t>
            </w:r>
          </w:p>
        </w:tc>
        <w:tc>
          <w:tcPr>
            <w:tcW w:w="1696" w:type="dxa"/>
          </w:tcPr>
          <w:p w14:paraId="07B300A8" w14:textId="77777777" w:rsidR="00763C2D" w:rsidRPr="009E40E2" w:rsidRDefault="00763C2D" w:rsidP="00763C2D">
            <w:pPr>
              <w:rPr>
                <w:rFonts w:cs="Arial"/>
                <w:sz w:val="18"/>
                <w:szCs w:val="18"/>
              </w:rPr>
            </w:pPr>
          </w:p>
          <w:p w14:paraId="07B300A9" w14:textId="77777777" w:rsidR="00763C2D" w:rsidRPr="009E40E2" w:rsidRDefault="00763C2D" w:rsidP="00763C2D">
            <w:pPr>
              <w:rPr>
                <w:rFonts w:cs="Arial"/>
                <w:sz w:val="18"/>
                <w:szCs w:val="18"/>
              </w:rPr>
            </w:pPr>
            <w:r w:rsidRPr="009E40E2">
              <w:rPr>
                <w:rFonts w:cs="Arial"/>
                <w:sz w:val="18"/>
                <w:szCs w:val="18"/>
              </w:rPr>
              <w:t>…………………</w:t>
            </w:r>
            <w:r w:rsidRPr="009E40E2">
              <w:rPr>
                <w:rFonts w:cs="Arial"/>
                <w:b/>
                <w:sz w:val="18"/>
                <w:szCs w:val="18"/>
              </w:rPr>
              <w:t>[2]</w:t>
            </w:r>
          </w:p>
        </w:tc>
      </w:tr>
      <w:tr w:rsidR="00763C2D" w:rsidRPr="009E40E2" w14:paraId="07B300B0" w14:textId="77777777" w:rsidTr="00763C2D">
        <w:tc>
          <w:tcPr>
            <w:tcW w:w="4320" w:type="dxa"/>
          </w:tcPr>
          <w:p w14:paraId="07B300AB" w14:textId="77777777" w:rsidR="00763C2D" w:rsidRPr="009E40E2" w:rsidRDefault="00763C2D" w:rsidP="00763C2D">
            <w:pPr>
              <w:rPr>
                <w:rFonts w:cs="Arial"/>
                <w:sz w:val="18"/>
                <w:szCs w:val="18"/>
              </w:rPr>
            </w:pPr>
            <w:r w:rsidRPr="009E40E2">
              <w:rPr>
                <w:rFonts w:cs="Arial"/>
                <w:sz w:val="18"/>
                <w:szCs w:val="18"/>
              </w:rPr>
              <w:t>Assorbimento capillare</w:t>
            </w:r>
          </w:p>
        </w:tc>
        <w:tc>
          <w:tcPr>
            <w:tcW w:w="1523" w:type="dxa"/>
          </w:tcPr>
          <w:p w14:paraId="07B300AC" w14:textId="77777777" w:rsidR="00763C2D" w:rsidRPr="009E40E2" w:rsidRDefault="00763C2D" w:rsidP="00763C2D">
            <w:pPr>
              <w:rPr>
                <w:rFonts w:cs="Arial"/>
                <w:sz w:val="18"/>
                <w:szCs w:val="18"/>
              </w:rPr>
            </w:pPr>
            <w:r w:rsidRPr="009E40E2">
              <w:rPr>
                <w:rFonts w:cs="Arial"/>
                <w:sz w:val="18"/>
                <w:szCs w:val="18"/>
              </w:rPr>
              <w:t>EN 13057</w:t>
            </w:r>
          </w:p>
        </w:tc>
        <w:tc>
          <w:tcPr>
            <w:tcW w:w="1842" w:type="dxa"/>
          </w:tcPr>
          <w:p w14:paraId="07B300AD" w14:textId="77777777" w:rsidR="00763C2D" w:rsidRPr="009E40E2" w:rsidRDefault="00763C2D" w:rsidP="00763C2D">
            <w:pPr>
              <w:rPr>
                <w:rFonts w:cs="Arial"/>
                <w:sz w:val="18"/>
                <w:szCs w:val="18"/>
              </w:rPr>
            </w:pPr>
            <w:r w:rsidRPr="009E40E2">
              <w:rPr>
                <w:rFonts w:cs="Arial"/>
                <w:sz w:val="18"/>
                <w:szCs w:val="18"/>
                <w:u w:val="single"/>
              </w:rPr>
              <w:t>&lt;</w:t>
            </w:r>
            <w:r w:rsidRPr="009E40E2">
              <w:rPr>
                <w:rFonts w:cs="Arial"/>
                <w:sz w:val="18"/>
                <w:szCs w:val="18"/>
              </w:rPr>
              <w:t xml:space="preserve"> 0.5 kg.m</w:t>
            </w:r>
            <w:r w:rsidRPr="009E40E2">
              <w:rPr>
                <w:rFonts w:cs="Arial"/>
                <w:sz w:val="18"/>
                <w:szCs w:val="18"/>
                <w:vertAlign w:val="superscript"/>
              </w:rPr>
              <w:t>-2</w:t>
            </w:r>
            <w:r w:rsidRPr="009E40E2">
              <w:rPr>
                <w:rFonts w:cs="Arial"/>
                <w:sz w:val="18"/>
                <w:szCs w:val="18"/>
              </w:rPr>
              <w:t>.h</w:t>
            </w:r>
            <w:r w:rsidRPr="009E40E2">
              <w:rPr>
                <w:rFonts w:cs="Arial"/>
                <w:sz w:val="18"/>
                <w:szCs w:val="18"/>
                <w:vertAlign w:val="superscript"/>
              </w:rPr>
              <w:t>-0.5</w:t>
            </w:r>
          </w:p>
        </w:tc>
        <w:tc>
          <w:tcPr>
            <w:tcW w:w="1696" w:type="dxa"/>
          </w:tcPr>
          <w:p w14:paraId="07B300AE" w14:textId="77777777" w:rsidR="00763C2D" w:rsidRPr="009E40E2" w:rsidRDefault="00763C2D" w:rsidP="00763C2D">
            <w:pPr>
              <w:rPr>
                <w:rFonts w:cs="Arial"/>
                <w:sz w:val="18"/>
                <w:szCs w:val="18"/>
              </w:rPr>
            </w:pPr>
          </w:p>
          <w:p w14:paraId="07B300AF"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B6" w14:textId="77777777" w:rsidTr="00763C2D">
        <w:tc>
          <w:tcPr>
            <w:tcW w:w="4320" w:type="dxa"/>
          </w:tcPr>
          <w:p w14:paraId="07B300B1" w14:textId="77777777" w:rsidR="00763C2D" w:rsidRPr="009E40E2" w:rsidRDefault="00763C2D" w:rsidP="00763C2D">
            <w:pPr>
              <w:rPr>
                <w:rFonts w:cs="Arial"/>
                <w:sz w:val="18"/>
                <w:szCs w:val="18"/>
              </w:rPr>
            </w:pPr>
            <w:r w:rsidRPr="009E40E2">
              <w:rPr>
                <w:rFonts w:cs="Arial"/>
                <w:sz w:val="18"/>
                <w:szCs w:val="18"/>
              </w:rPr>
              <w:t>Resistenza a trazione per flessione a 1 giorno (T= 18-22°C e U.R.=95%):</w:t>
            </w:r>
          </w:p>
        </w:tc>
        <w:tc>
          <w:tcPr>
            <w:tcW w:w="1523" w:type="dxa"/>
          </w:tcPr>
          <w:p w14:paraId="07B300B2" w14:textId="77777777" w:rsidR="00763C2D" w:rsidRPr="009E40E2" w:rsidRDefault="00763C2D" w:rsidP="00763C2D">
            <w:pPr>
              <w:rPr>
                <w:rFonts w:cs="Arial"/>
                <w:sz w:val="18"/>
                <w:szCs w:val="18"/>
              </w:rPr>
            </w:pPr>
            <w:r w:rsidRPr="009E40E2">
              <w:rPr>
                <w:rFonts w:cs="Arial"/>
                <w:sz w:val="18"/>
                <w:szCs w:val="18"/>
              </w:rPr>
              <w:t>EN 196-1</w:t>
            </w:r>
          </w:p>
        </w:tc>
        <w:tc>
          <w:tcPr>
            <w:tcW w:w="1842" w:type="dxa"/>
          </w:tcPr>
          <w:p w14:paraId="07B300B3"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 N/mm</w:t>
            </w:r>
            <w:r w:rsidRPr="009E40E2">
              <w:rPr>
                <w:rFonts w:cs="Arial"/>
                <w:sz w:val="18"/>
                <w:szCs w:val="18"/>
                <w:vertAlign w:val="superscript"/>
              </w:rPr>
              <w:t>2</w:t>
            </w:r>
            <w:r w:rsidRPr="009E40E2">
              <w:rPr>
                <w:rFonts w:cs="Arial"/>
                <w:sz w:val="18"/>
                <w:szCs w:val="18"/>
              </w:rPr>
              <w:t xml:space="preserve"> </w:t>
            </w:r>
          </w:p>
        </w:tc>
        <w:tc>
          <w:tcPr>
            <w:tcW w:w="1696" w:type="dxa"/>
          </w:tcPr>
          <w:p w14:paraId="07B300B4" w14:textId="77777777" w:rsidR="00763C2D" w:rsidRPr="009E40E2" w:rsidRDefault="00763C2D" w:rsidP="00763C2D">
            <w:pPr>
              <w:rPr>
                <w:rFonts w:cs="Arial"/>
                <w:sz w:val="18"/>
                <w:szCs w:val="18"/>
              </w:rPr>
            </w:pPr>
          </w:p>
          <w:p w14:paraId="07B300B5"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BC" w14:textId="77777777" w:rsidTr="00763C2D">
        <w:tc>
          <w:tcPr>
            <w:tcW w:w="4320" w:type="dxa"/>
          </w:tcPr>
          <w:p w14:paraId="07B300B7" w14:textId="77777777" w:rsidR="00763C2D" w:rsidRPr="009E40E2" w:rsidRDefault="00763C2D" w:rsidP="00763C2D">
            <w:pPr>
              <w:rPr>
                <w:rFonts w:cs="Arial"/>
                <w:sz w:val="18"/>
                <w:szCs w:val="18"/>
              </w:rPr>
            </w:pPr>
            <w:r w:rsidRPr="009E40E2">
              <w:rPr>
                <w:rFonts w:cs="Arial"/>
                <w:sz w:val="18"/>
                <w:szCs w:val="18"/>
              </w:rPr>
              <w:t>Resistenza a trazione per flessione a 28 giorni all’aria (T= 18-22°C e U.R.= 55-65%):</w:t>
            </w:r>
          </w:p>
        </w:tc>
        <w:tc>
          <w:tcPr>
            <w:tcW w:w="1523" w:type="dxa"/>
          </w:tcPr>
          <w:p w14:paraId="07B300B8" w14:textId="77777777" w:rsidR="00763C2D" w:rsidRPr="009E40E2" w:rsidRDefault="00763C2D" w:rsidP="00763C2D">
            <w:pPr>
              <w:rPr>
                <w:rFonts w:cs="Arial"/>
                <w:sz w:val="18"/>
                <w:szCs w:val="18"/>
              </w:rPr>
            </w:pPr>
            <w:r w:rsidRPr="009E40E2">
              <w:rPr>
                <w:rFonts w:cs="Arial"/>
                <w:sz w:val="18"/>
                <w:szCs w:val="18"/>
              </w:rPr>
              <w:t>EN 196-1</w:t>
            </w:r>
          </w:p>
        </w:tc>
        <w:tc>
          <w:tcPr>
            <w:tcW w:w="1842" w:type="dxa"/>
          </w:tcPr>
          <w:p w14:paraId="07B300B9"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5 N/mm</w:t>
            </w:r>
            <w:r w:rsidRPr="009E40E2">
              <w:rPr>
                <w:rFonts w:cs="Arial"/>
                <w:sz w:val="18"/>
                <w:szCs w:val="18"/>
                <w:vertAlign w:val="superscript"/>
              </w:rPr>
              <w:t>2</w:t>
            </w:r>
            <w:r w:rsidRPr="009E40E2">
              <w:rPr>
                <w:rFonts w:cs="Arial"/>
                <w:sz w:val="18"/>
                <w:szCs w:val="18"/>
              </w:rPr>
              <w:t xml:space="preserve"> </w:t>
            </w:r>
          </w:p>
        </w:tc>
        <w:tc>
          <w:tcPr>
            <w:tcW w:w="1696" w:type="dxa"/>
          </w:tcPr>
          <w:p w14:paraId="07B300BA" w14:textId="77777777" w:rsidR="00763C2D" w:rsidRPr="009E40E2" w:rsidRDefault="00763C2D" w:rsidP="00763C2D">
            <w:pPr>
              <w:rPr>
                <w:rFonts w:cs="Arial"/>
                <w:sz w:val="18"/>
                <w:szCs w:val="18"/>
              </w:rPr>
            </w:pPr>
          </w:p>
          <w:p w14:paraId="07B300BB"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0C2" w14:textId="77777777" w:rsidTr="00763C2D">
        <w:tc>
          <w:tcPr>
            <w:tcW w:w="4320" w:type="dxa"/>
          </w:tcPr>
          <w:p w14:paraId="07B300BD" w14:textId="77777777" w:rsidR="00763C2D" w:rsidRPr="009E40E2" w:rsidRDefault="00763C2D" w:rsidP="00763C2D">
            <w:pPr>
              <w:rPr>
                <w:rFonts w:cs="Arial"/>
                <w:sz w:val="18"/>
                <w:szCs w:val="18"/>
              </w:rPr>
            </w:pPr>
            <w:r w:rsidRPr="009E40E2">
              <w:rPr>
                <w:rFonts w:cs="Arial"/>
                <w:sz w:val="18"/>
                <w:szCs w:val="18"/>
              </w:rPr>
              <w:t xml:space="preserve">Lavorabilità: spandimento </w:t>
            </w:r>
            <w:r w:rsidRPr="009E40E2">
              <w:rPr>
                <w:rFonts w:cs="Arial"/>
                <w:b/>
                <w:sz w:val="18"/>
                <w:szCs w:val="18"/>
              </w:rPr>
              <w:t>[3]</w:t>
            </w:r>
          </w:p>
        </w:tc>
        <w:tc>
          <w:tcPr>
            <w:tcW w:w="1523" w:type="dxa"/>
          </w:tcPr>
          <w:p w14:paraId="07B300BE" w14:textId="77777777" w:rsidR="00763C2D" w:rsidRPr="009E40E2" w:rsidRDefault="00763C2D" w:rsidP="00763C2D">
            <w:pPr>
              <w:rPr>
                <w:rFonts w:cs="Arial"/>
                <w:sz w:val="18"/>
                <w:szCs w:val="18"/>
              </w:rPr>
            </w:pPr>
            <w:r w:rsidRPr="009E40E2">
              <w:rPr>
                <w:rFonts w:cs="Arial"/>
                <w:sz w:val="18"/>
                <w:szCs w:val="18"/>
              </w:rPr>
              <w:t>EN 13395-1</w:t>
            </w:r>
          </w:p>
        </w:tc>
        <w:tc>
          <w:tcPr>
            <w:tcW w:w="1842" w:type="dxa"/>
          </w:tcPr>
          <w:p w14:paraId="07B300BF" w14:textId="77777777" w:rsidR="00763C2D" w:rsidRPr="009E40E2" w:rsidRDefault="00763C2D" w:rsidP="00763C2D">
            <w:pPr>
              <w:rPr>
                <w:rFonts w:cs="Arial"/>
                <w:sz w:val="18"/>
                <w:szCs w:val="18"/>
              </w:rPr>
            </w:pPr>
            <w:r w:rsidRPr="009E40E2">
              <w:rPr>
                <w:rFonts w:cs="Arial"/>
                <w:sz w:val="18"/>
                <w:szCs w:val="18"/>
              </w:rPr>
              <w:t xml:space="preserve">250-280 mm </w:t>
            </w:r>
            <w:r w:rsidRPr="009E40E2">
              <w:rPr>
                <w:rFonts w:cs="Arial"/>
                <w:b/>
                <w:sz w:val="18"/>
                <w:szCs w:val="18"/>
              </w:rPr>
              <w:t>[3]</w:t>
            </w:r>
          </w:p>
        </w:tc>
        <w:tc>
          <w:tcPr>
            <w:tcW w:w="1696" w:type="dxa"/>
          </w:tcPr>
          <w:p w14:paraId="07B300C0" w14:textId="77777777" w:rsidR="00763C2D" w:rsidRPr="009E40E2" w:rsidRDefault="00763C2D" w:rsidP="00763C2D">
            <w:pPr>
              <w:rPr>
                <w:rFonts w:cs="Arial"/>
                <w:sz w:val="18"/>
                <w:szCs w:val="18"/>
              </w:rPr>
            </w:pPr>
          </w:p>
          <w:p w14:paraId="07B300C1" w14:textId="77777777" w:rsidR="00763C2D" w:rsidRPr="009E40E2" w:rsidRDefault="00763C2D" w:rsidP="00763C2D">
            <w:pPr>
              <w:rPr>
                <w:rFonts w:cs="Arial"/>
                <w:sz w:val="18"/>
                <w:szCs w:val="18"/>
              </w:rPr>
            </w:pPr>
            <w:r w:rsidRPr="009E40E2">
              <w:rPr>
                <w:rFonts w:cs="Arial"/>
                <w:sz w:val="18"/>
                <w:szCs w:val="18"/>
              </w:rPr>
              <w:t>………………….</w:t>
            </w:r>
          </w:p>
        </w:tc>
      </w:tr>
    </w:tbl>
    <w:p w14:paraId="07B300C3" w14:textId="77777777" w:rsidR="00763C2D" w:rsidRPr="009D3890" w:rsidRDefault="00763C2D" w:rsidP="00F55588"/>
    <w:p w14:paraId="07B300C4" w14:textId="77777777" w:rsidR="00985FFA" w:rsidRPr="009E40E2" w:rsidRDefault="00602D42" w:rsidP="009D3890">
      <w:pPr>
        <w:ind w:left="426" w:hanging="426"/>
        <w:jc w:val="both"/>
        <w:rPr>
          <w:rFonts w:cs="Arial"/>
        </w:rPr>
      </w:pPr>
      <w:r w:rsidRPr="009E40E2">
        <w:rPr>
          <w:rFonts w:cs="Arial"/>
        </w:rPr>
        <w:t>[1]</w:t>
      </w:r>
      <w:r w:rsidRPr="009E40E2">
        <w:rPr>
          <w:rFonts w:cs="Arial"/>
        </w:rPr>
        <w:tab/>
      </w:r>
      <w:r w:rsidR="00985FFA" w:rsidRPr="009E40E2">
        <w:rPr>
          <w:rFonts w:cs="Arial"/>
        </w:rPr>
        <w:t>32’000 N/mm</w:t>
      </w:r>
      <w:r w:rsidR="00985FFA" w:rsidRPr="009E40E2">
        <w:rPr>
          <w:rFonts w:cs="Arial"/>
          <w:vertAlign w:val="superscript"/>
        </w:rPr>
        <w:t>2</w:t>
      </w:r>
      <w:r w:rsidR="00985FFA" w:rsidRPr="009E40E2">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applicata la malta</w:t>
      </w:r>
      <w:r w:rsidR="00E657CD" w:rsidRPr="009E40E2">
        <w:rPr>
          <w:rFonts w:cs="Arial"/>
        </w:rPr>
        <w:t>.</w:t>
      </w:r>
    </w:p>
    <w:p w14:paraId="07B300C5" w14:textId="77777777" w:rsidR="00602D42" w:rsidRPr="009E40E2" w:rsidRDefault="00985FFA" w:rsidP="009D3890">
      <w:pPr>
        <w:spacing w:before="60"/>
        <w:ind w:left="426" w:hanging="426"/>
        <w:jc w:val="both"/>
        <w:rPr>
          <w:rFonts w:cs="Arial"/>
        </w:rPr>
      </w:pPr>
      <w:r w:rsidRPr="009E40E2">
        <w:rPr>
          <w:rFonts w:cs="Arial"/>
        </w:rPr>
        <w:t>[2]</w:t>
      </w:r>
      <w:r w:rsidRPr="009E40E2">
        <w:rPr>
          <w:rFonts w:cs="Arial"/>
        </w:rPr>
        <w:tab/>
      </w:r>
      <w:r w:rsidR="00602D42" w:rsidRPr="009E40E2">
        <w:rPr>
          <w:rFonts w:cs="Arial"/>
        </w:rPr>
        <w:t>Dato da fornire su espressa richiesta del committente per particolari lavori e/o condizioni climatiche.</w:t>
      </w:r>
    </w:p>
    <w:p w14:paraId="07B300C6" w14:textId="77777777" w:rsidR="00602D42" w:rsidRPr="009E40E2" w:rsidRDefault="00464AAE" w:rsidP="009D3890">
      <w:pPr>
        <w:spacing w:before="60"/>
        <w:ind w:left="426" w:hanging="426"/>
        <w:jc w:val="both"/>
        <w:rPr>
          <w:rFonts w:cs="Arial"/>
        </w:rPr>
      </w:pPr>
      <w:r w:rsidRPr="009E40E2">
        <w:rPr>
          <w:rFonts w:cs="Arial"/>
        </w:rPr>
        <w:t>[3</w:t>
      </w:r>
      <w:r w:rsidR="00602D42" w:rsidRPr="009E40E2">
        <w:rPr>
          <w:rFonts w:cs="Arial"/>
        </w:rPr>
        <w:t>]</w:t>
      </w:r>
      <w:r w:rsidR="00602D42" w:rsidRPr="009E40E2">
        <w:rPr>
          <w:rFonts w:cs="Arial"/>
        </w:rPr>
        <w:tab/>
        <w:t xml:space="preserve">Valore puramente indicativo </w:t>
      </w:r>
      <w:proofErr w:type="spellStart"/>
      <w:r w:rsidR="00602D42" w:rsidRPr="009E40E2">
        <w:rPr>
          <w:rFonts w:cs="Arial"/>
        </w:rPr>
        <w:t>purchè</w:t>
      </w:r>
      <w:proofErr w:type="spellEnd"/>
      <w:r w:rsidR="00602D42" w:rsidRPr="009E40E2">
        <w:rPr>
          <w:rFonts w:cs="Arial"/>
        </w:rPr>
        <w:t xml:space="preserve"> il premiscelato confezionato con la percentuale di acqua suggerita dal produttore sia colabile e si possa gettare entro cassero.</w:t>
      </w:r>
    </w:p>
    <w:p w14:paraId="07B300C7" w14:textId="77777777" w:rsidR="00602D42" w:rsidRPr="009E40E2" w:rsidRDefault="00602D42" w:rsidP="00CE2D8B">
      <w:pPr>
        <w:rPr>
          <w:rFonts w:cs="Arial"/>
          <w:sz w:val="19"/>
          <w:szCs w:val="19"/>
        </w:rPr>
      </w:pPr>
      <w:r w:rsidRPr="009E40E2">
        <w:rPr>
          <w:rFonts w:cs="Arial"/>
          <w:sz w:val="19"/>
          <w:szCs w:val="19"/>
        </w:rPr>
        <w:br w:type="page"/>
      </w:r>
    </w:p>
    <w:p w14:paraId="07B300C8" w14:textId="77777777" w:rsidR="0093180D" w:rsidRPr="009E40E2" w:rsidRDefault="0093180D" w:rsidP="00CE2D8B">
      <w:pPr>
        <w:rPr>
          <w:rFonts w:cs="Arial"/>
        </w:rPr>
      </w:pPr>
    </w:p>
    <w:p w14:paraId="07B300C9" w14:textId="77777777" w:rsidR="00602D42" w:rsidRPr="00E93E60" w:rsidRDefault="00602D42" w:rsidP="00602D42">
      <w:pPr>
        <w:ind w:left="709" w:hanging="709"/>
        <w:rPr>
          <w:rFonts w:cs="Arial"/>
          <w:b/>
          <w:sz w:val="22"/>
          <w:szCs w:val="22"/>
          <w:u w:val="single"/>
        </w:rPr>
      </w:pPr>
      <w:r w:rsidRPr="00E93E60">
        <w:rPr>
          <w:rFonts w:cs="Arial"/>
          <w:b/>
          <w:sz w:val="22"/>
          <w:szCs w:val="22"/>
          <w:u w:val="single"/>
        </w:rPr>
        <w:t xml:space="preserve">Controllo di qualità </w:t>
      </w:r>
      <w:r w:rsidR="00A02F53" w:rsidRPr="00E93E60">
        <w:rPr>
          <w:rFonts w:cs="Arial"/>
          <w:b/>
          <w:sz w:val="22"/>
          <w:szCs w:val="22"/>
          <w:u w:val="single"/>
        </w:rPr>
        <w:t>obbligatorio</w:t>
      </w:r>
    </w:p>
    <w:p w14:paraId="07B300CA" w14:textId="77777777" w:rsidR="00F55588" w:rsidRPr="008C65E5" w:rsidRDefault="00F55588" w:rsidP="00F5558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523"/>
        <w:gridCol w:w="1842"/>
        <w:gridCol w:w="1696"/>
      </w:tblGrid>
      <w:tr w:rsidR="00763C2D" w:rsidRPr="009E40E2" w14:paraId="07B300CF" w14:textId="77777777" w:rsidTr="00B11DD0">
        <w:trPr>
          <w:trHeight w:val="567"/>
        </w:trPr>
        <w:tc>
          <w:tcPr>
            <w:tcW w:w="4320" w:type="dxa"/>
            <w:vAlign w:val="center"/>
          </w:tcPr>
          <w:p w14:paraId="07B300CB" w14:textId="77777777" w:rsidR="00763C2D" w:rsidRPr="009E40E2" w:rsidRDefault="00763C2D" w:rsidP="00B11DD0">
            <w:pPr>
              <w:jc w:val="center"/>
              <w:rPr>
                <w:rFonts w:cs="Arial"/>
                <w:b/>
                <w:sz w:val="18"/>
                <w:szCs w:val="18"/>
              </w:rPr>
            </w:pPr>
            <w:r w:rsidRPr="009E40E2">
              <w:rPr>
                <w:rFonts w:cs="Arial"/>
                <w:b/>
                <w:sz w:val="18"/>
                <w:szCs w:val="18"/>
              </w:rPr>
              <w:t>PRESTAZIONE</w:t>
            </w:r>
          </w:p>
        </w:tc>
        <w:tc>
          <w:tcPr>
            <w:tcW w:w="1523" w:type="dxa"/>
            <w:vAlign w:val="center"/>
          </w:tcPr>
          <w:p w14:paraId="07B300CC" w14:textId="77777777" w:rsidR="00763C2D" w:rsidRPr="009E40E2" w:rsidRDefault="00763C2D" w:rsidP="00B11DD0">
            <w:pPr>
              <w:jc w:val="center"/>
              <w:rPr>
                <w:rFonts w:cs="Arial"/>
                <w:b/>
                <w:sz w:val="18"/>
                <w:szCs w:val="18"/>
              </w:rPr>
            </w:pPr>
            <w:r w:rsidRPr="009E40E2">
              <w:rPr>
                <w:rFonts w:cs="Arial"/>
                <w:b/>
                <w:sz w:val="18"/>
                <w:szCs w:val="18"/>
              </w:rPr>
              <w:t>NORMATIVA RIFERIMENTO</w:t>
            </w:r>
          </w:p>
        </w:tc>
        <w:tc>
          <w:tcPr>
            <w:tcW w:w="1842" w:type="dxa"/>
            <w:vAlign w:val="center"/>
          </w:tcPr>
          <w:p w14:paraId="07B300CD" w14:textId="77777777" w:rsidR="00763C2D" w:rsidRPr="009E40E2" w:rsidRDefault="00763C2D" w:rsidP="00B11DD0">
            <w:pPr>
              <w:jc w:val="center"/>
              <w:rPr>
                <w:rFonts w:cs="Arial"/>
                <w:b/>
                <w:sz w:val="18"/>
                <w:szCs w:val="18"/>
              </w:rPr>
            </w:pPr>
            <w:r w:rsidRPr="009E40E2">
              <w:rPr>
                <w:rFonts w:cs="Arial"/>
                <w:b/>
                <w:sz w:val="18"/>
                <w:szCs w:val="18"/>
              </w:rPr>
              <w:t>REQUISITO</w:t>
            </w:r>
          </w:p>
        </w:tc>
        <w:tc>
          <w:tcPr>
            <w:tcW w:w="1696" w:type="dxa"/>
            <w:vAlign w:val="center"/>
          </w:tcPr>
          <w:p w14:paraId="07B300CE" w14:textId="77777777" w:rsidR="00763C2D" w:rsidRPr="009E40E2" w:rsidRDefault="00763C2D" w:rsidP="00B11DD0">
            <w:pPr>
              <w:jc w:val="center"/>
              <w:rPr>
                <w:rFonts w:cs="Arial"/>
                <w:b/>
                <w:sz w:val="18"/>
                <w:szCs w:val="18"/>
              </w:rPr>
            </w:pPr>
            <w:r w:rsidRPr="009E40E2">
              <w:rPr>
                <w:rFonts w:cs="Arial"/>
                <w:b/>
                <w:sz w:val="18"/>
                <w:szCs w:val="18"/>
              </w:rPr>
              <w:t>FREQUENZA</w:t>
            </w:r>
          </w:p>
        </w:tc>
      </w:tr>
      <w:tr w:rsidR="00763C2D" w:rsidRPr="009E40E2" w14:paraId="07B300D5" w14:textId="77777777" w:rsidTr="00763C2D">
        <w:tc>
          <w:tcPr>
            <w:tcW w:w="4320" w:type="dxa"/>
          </w:tcPr>
          <w:p w14:paraId="07B300D0" w14:textId="77777777" w:rsidR="00763C2D" w:rsidRPr="009E40E2" w:rsidRDefault="00763C2D" w:rsidP="00763C2D">
            <w:pPr>
              <w:rPr>
                <w:rFonts w:cs="Arial"/>
                <w:sz w:val="18"/>
                <w:szCs w:val="18"/>
              </w:rPr>
            </w:pPr>
            <w:r w:rsidRPr="009E40E2">
              <w:rPr>
                <w:rFonts w:cs="Arial"/>
                <w:sz w:val="18"/>
                <w:szCs w:val="18"/>
              </w:rPr>
              <w:t>Adesione al calcestruzzo dopo 28 giorni</w:t>
            </w:r>
          </w:p>
          <w:p w14:paraId="07B300D1" w14:textId="77777777" w:rsidR="00763C2D" w:rsidRPr="009E40E2" w:rsidRDefault="00763C2D" w:rsidP="00763C2D">
            <w:pPr>
              <w:rPr>
                <w:rFonts w:cs="Arial"/>
                <w:sz w:val="18"/>
                <w:szCs w:val="18"/>
              </w:rPr>
            </w:pPr>
            <w:r w:rsidRPr="009E40E2">
              <w:rPr>
                <w:rFonts w:cs="Arial"/>
                <w:sz w:val="18"/>
                <w:szCs w:val="18"/>
              </w:rPr>
              <w:t>(valore medio):</w:t>
            </w:r>
          </w:p>
        </w:tc>
        <w:tc>
          <w:tcPr>
            <w:tcW w:w="1523" w:type="dxa"/>
          </w:tcPr>
          <w:p w14:paraId="07B300D2" w14:textId="77777777" w:rsidR="00763C2D" w:rsidRPr="009E40E2" w:rsidRDefault="00763C2D" w:rsidP="00763C2D">
            <w:pPr>
              <w:rPr>
                <w:rFonts w:cs="Arial"/>
                <w:sz w:val="18"/>
                <w:szCs w:val="18"/>
              </w:rPr>
            </w:pPr>
            <w:r w:rsidRPr="009E40E2">
              <w:rPr>
                <w:rFonts w:cs="Arial"/>
                <w:sz w:val="18"/>
                <w:szCs w:val="18"/>
              </w:rPr>
              <w:t>EN 1542</w:t>
            </w:r>
          </w:p>
        </w:tc>
        <w:tc>
          <w:tcPr>
            <w:tcW w:w="1842" w:type="dxa"/>
          </w:tcPr>
          <w:p w14:paraId="07B300D3"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1.6 N/mm</w:t>
            </w:r>
            <w:r w:rsidRPr="009E40E2">
              <w:rPr>
                <w:rFonts w:cs="Arial"/>
                <w:sz w:val="18"/>
                <w:szCs w:val="18"/>
                <w:vertAlign w:val="superscript"/>
              </w:rPr>
              <w:t>2</w:t>
            </w:r>
          </w:p>
        </w:tc>
        <w:tc>
          <w:tcPr>
            <w:tcW w:w="1696" w:type="dxa"/>
          </w:tcPr>
          <w:p w14:paraId="07B300D4" w14:textId="77777777" w:rsidR="00763C2D" w:rsidRPr="009E40E2" w:rsidRDefault="00763C2D" w:rsidP="00763C2D">
            <w:pPr>
              <w:rPr>
                <w:sz w:val="18"/>
                <w:szCs w:val="18"/>
              </w:rPr>
            </w:pPr>
            <w:r w:rsidRPr="009E40E2">
              <w:rPr>
                <w:sz w:val="18"/>
                <w:szCs w:val="18"/>
              </w:rPr>
              <w:t>1 prova (5 strappi su 1 m</w:t>
            </w:r>
            <w:r w:rsidRPr="009E40E2">
              <w:rPr>
                <w:sz w:val="18"/>
                <w:szCs w:val="18"/>
                <w:vertAlign w:val="superscript"/>
              </w:rPr>
              <w:t>2</w:t>
            </w:r>
            <w:r w:rsidRPr="009E40E2">
              <w:rPr>
                <w:sz w:val="18"/>
                <w:szCs w:val="18"/>
              </w:rPr>
              <w:t>) ogni 50 m</w:t>
            </w:r>
            <w:r w:rsidRPr="009E40E2">
              <w:rPr>
                <w:sz w:val="18"/>
                <w:szCs w:val="18"/>
                <w:vertAlign w:val="superscript"/>
              </w:rPr>
              <w:t>2</w:t>
            </w:r>
          </w:p>
        </w:tc>
      </w:tr>
    </w:tbl>
    <w:p w14:paraId="07B300D6" w14:textId="77777777" w:rsidR="00763C2D" w:rsidRPr="009D3890" w:rsidRDefault="00763C2D" w:rsidP="00F55588"/>
    <w:p w14:paraId="07B300D7" w14:textId="77777777" w:rsidR="00602D42" w:rsidRPr="00E93E60" w:rsidRDefault="00602D42" w:rsidP="00602D42">
      <w:pPr>
        <w:jc w:val="both"/>
        <w:rPr>
          <w:b/>
          <w:sz w:val="22"/>
          <w:szCs w:val="22"/>
        </w:rPr>
      </w:pPr>
      <w:r w:rsidRPr="00E93E60">
        <w:rPr>
          <w:b/>
          <w:sz w:val="22"/>
          <w:szCs w:val="22"/>
        </w:rPr>
        <w:t>PREPARAZIONE DEL SOTTOFONDO/SUPPORTO/SUBSTRATO</w:t>
      </w:r>
    </w:p>
    <w:p w14:paraId="07B300D8" w14:textId="77777777" w:rsidR="00602D42" w:rsidRPr="009D3890" w:rsidRDefault="00602D42" w:rsidP="00602D42">
      <w:pPr>
        <w:jc w:val="both"/>
      </w:pPr>
    </w:p>
    <w:p w14:paraId="07B300D9" w14:textId="77777777" w:rsidR="00602D42" w:rsidRPr="00E93E60" w:rsidRDefault="00602D42" w:rsidP="00602D42">
      <w:pPr>
        <w:jc w:val="both"/>
        <w:rPr>
          <w:sz w:val="22"/>
          <w:szCs w:val="22"/>
        </w:rPr>
      </w:pPr>
      <w:r w:rsidRPr="00E93E60">
        <w:rPr>
          <w:sz w:val="22"/>
          <w:szCs w:val="22"/>
        </w:rPr>
        <w:t xml:space="preserve">La preparazione della superficie dell’elemento sul quale applicare la malta deve essere effettuata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w:t>
      </w:r>
      <w:r w:rsidR="005E0393" w:rsidRPr="00E93E60">
        <w:rPr>
          <w:sz w:val="22"/>
          <w:szCs w:val="22"/>
        </w:rPr>
        <w:t>.</w:t>
      </w:r>
      <w:r w:rsidRPr="00E93E60">
        <w:rPr>
          <w:sz w:val="22"/>
          <w:szCs w:val="22"/>
        </w:rPr>
        <w:t xml:space="preserve"> Si potrà ricorrere, inoltre, ad ulteriori accorgimenti richiesti e/o suggeriti dal produttore della malta.</w:t>
      </w:r>
    </w:p>
    <w:p w14:paraId="07B300DA" w14:textId="77777777" w:rsidR="00602D42" w:rsidRPr="009D3890" w:rsidRDefault="00602D42" w:rsidP="00076AB1">
      <w:pPr>
        <w:jc w:val="both"/>
      </w:pPr>
    </w:p>
    <w:p w14:paraId="07B300DB" w14:textId="77777777" w:rsidR="00602D42" w:rsidRPr="009E40E2" w:rsidRDefault="00602D42" w:rsidP="00602D42">
      <w:pPr>
        <w:jc w:val="both"/>
      </w:pPr>
      <w:r w:rsidRPr="009E40E2">
        <w:br w:type="page"/>
      </w:r>
    </w:p>
    <w:p w14:paraId="07B300DC" w14:textId="77777777" w:rsidR="0093180D" w:rsidRPr="009E40E2" w:rsidRDefault="0093180D" w:rsidP="00D275AE">
      <w:pPr>
        <w:jc w:val="both"/>
      </w:pPr>
    </w:p>
    <w:p w14:paraId="07B300DD" w14:textId="77777777" w:rsidR="00602D42" w:rsidRPr="009E40E2" w:rsidRDefault="00602D42" w:rsidP="00D275AE">
      <w:pPr>
        <w:jc w:val="both"/>
        <w:rPr>
          <w:b/>
          <w:sz w:val="28"/>
          <w:szCs w:val="28"/>
        </w:rPr>
      </w:pPr>
      <w:r w:rsidRPr="009E40E2">
        <w:rPr>
          <w:b/>
          <w:sz w:val="28"/>
          <w:szCs w:val="28"/>
        </w:rPr>
        <w:t>1.6.</w:t>
      </w:r>
      <w:r w:rsidRPr="009E40E2">
        <w:rPr>
          <w:b/>
          <w:sz w:val="28"/>
          <w:szCs w:val="28"/>
        </w:rPr>
        <w:tab/>
        <w:t>M</w:t>
      </w:r>
      <w:r w:rsidR="0063315F" w:rsidRPr="009E40E2">
        <w:rPr>
          <w:b/>
          <w:sz w:val="28"/>
          <w:szCs w:val="28"/>
        </w:rPr>
        <w:t>alte</w:t>
      </w:r>
      <w:r w:rsidRPr="009E40E2">
        <w:rPr>
          <w:b/>
          <w:sz w:val="28"/>
          <w:szCs w:val="28"/>
        </w:rPr>
        <w:t xml:space="preserve"> MC2</w:t>
      </w:r>
    </w:p>
    <w:p w14:paraId="07B300DE" w14:textId="77777777" w:rsidR="00AA698C" w:rsidRPr="009D3890" w:rsidRDefault="00AA698C" w:rsidP="00D275AE">
      <w:pPr>
        <w:jc w:val="both"/>
      </w:pPr>
    </w:p>
    <w:p w14:paraId="07B300DF" w14:textId="77777777" w:rsidR="00602D42" w:rsidRPr="00E93E60" w:rsidRDefault="00051C59" w:rsidP="00D275AE">
      <w:pPr>
        <w:ind w:left="709" w:hanging="709"/>
        <w:jc w:val="both"/>
        <w:rPr>
          <w:b/>
          <w:sz w:val="22"/>
          <w:szCs w:val="22"/>
        </w:rPr>
      </w:pPr>
      <w:r w:rsidRPr="00E93E60">
        <w:rPr>
          <w:b/>
          <w:sz w:val="22"/>
          <w:szCs w:val="22"/>
        </w:rPr>
        <w:t>MC2:</w:t>
      </w:r>
      <w:r w:rsidRPr="00E93E60">
        <w:rPr>
          <w:b/>
          <w:sz w:val="22"/>
          <w:szCs w:val="22"/>
        </w:rPr>
        <w:tab/>
      </w:r>
      <w:r w:rsidR="00602D42" w:rsidRPr="00E93E60">
        <w:rPr>
          <w:b/>
          <w:sz w:val="22"/>
          <w:szCs w:val="22"/>
        </w:rPr>
        <w:t>m</w:t>
      </w:r>
      <w:r w:rsidRPr="00E93E60">
        <w:rPr>
          <w:b/>
          <w:sz w:val="22"/>
          <w:szCs w:val="22"/>
        </w:rPr>
        <w:t>alte cementizie premiscelate colabili</w:t>
      </w:r>
      <w:r w:rsidR="00602D42" w:rsidRPr="00E93E60">
        <w:rPr>
          <w:b/>
          <w:sz w:val="22"/>
          <w:szCs w:val="22"/>
        </w:rPr>
        <w:t xml:space="preserve"> a ritiro compensato</w:t>
      </w:r>
      <w:r w:rsidRPr="00E93E60">
        <w:rPr>
          <w:b/>
          <w:sz w:val="22"/>
          <w:szCs w:val="22"/>
        </w:rPr>
        <w:t>,</w:t>
      </w:r>
      <w:r w:rsidR="00602D42" w:rsidRPr="00E93E60">
        <w:rPr>
          <w:b/>
          <w:sz w:val="22"/>
          <w:szCs w:val="22"/>
        </w:rPr>
        <w:t xml:space="preserve"> a rapido indurimento per interventi da eseguirsi anche in clima molto freddo, per il ripristino all’estradosso di superfici orizzontali quali pavimentazioni e rampe in calcestruzzo sottoposte al traffico veicolare, per spessori di riporto compr</w:t>
      </w:r>
      <w:r w:rsidRPr="00E93E60">
        <w:rPr>
          <w:b/>
          <w:sz w:val="22"/>
          <w:szCs w:val="22"/>
        </w:rPr>
        <w:t xml:space="preserve">esi tra 10 e 60 mm, strutturali </w:t>
      </w:r>
      <w:r w:rsidR="00602D42" w:rsidRPr="00E93E60">
        <w:rPr>
          <w:b/>
          <w:sz w:val="22"/>
          <w:szCs w:val="22"/>
        </w:rPr>
        <w:t>di classe R4, di tipo PCC, in accordo alla norma EN 1504-3.</w:t>
      </w:r>
    </w:p>
    <w:p w14:paraId="07B300E0" w14:textId="77777777" w:rsidR="00602D42" w:rsidRPr="009D3890" w:rsidRDefault="00602D42" w:rsidP="00D275AE">
      <w:pPr>
        <w:jc w:val="both"/>
      </w:pPr>
    </w:p>
    <w:p w14:paraId="07B300E1" w14:textId="77777777" w:rsidR="00051C59" w:rsidRPr="00E93E60" w:rsidRDefault="00602D42" w:rsidP="00D275AE">
      <w:pPr>
        <w:jc w:val="both"/>
        <w:rPr>
          <w:sz w:val="22"/>
          <w:szCs w:val="22"/>
        </w:rPr>
      </w:pPr>
      <w:r w:rsidRPr="00E93E60">
        <w:rPr>
          <w:sz w:val="22"/>
          <w:szCs w:val="22"/>
        </w:rPr>
        <w:t>Le malte colabili a base cementizia a rapido indurimento da utilizzarsi per il ripristino, anche in climi particolarmente freddi (T=0-5°C), di pavimentazioni, strade e rampe in calcestruzzo ammalorate a causa delle azioni di abrasione promosse dal passaggio dei veicoli</w:t>
      </w:r>
      <w:r w:rsidR="00051C59" w:rsidRPr="00E93E60">
        <w:rPr>
          <w:sz w:val="22"/>
          <w:szCs w:val="22"/>
        </w:rPr>
        <w:t>,</w:t>
      </w:r>
      <w:r w:rsidRPr="00E93E60">
        <w:rPr>
          <w:sz w:val="22"/>
          <w:szCs w:val="22"/>
        </w:rPr>
        <w:t xml:space="preserve"> laddove lo spessore di applicazione è compreso tra 10 e 60 mm e/o allorquando si richiede una rapida messa in esercizio del manufatto. Per applicazioni superiori a 30-35 mm e in assenza di armatura strutturale si deve prevedere la predisposizione di una rete elettrosaldata</w:t>
      </w:r>
      <w:r w:rsidR="00051C59" w:rsidRPr="00E93E60">
        <w:rPr>
          <w:sz w:val="22"/>
          <w:szCs w:val="22"/>
        </w:rPr>
        <w:t xml:space="preserve">. Si precisa inoltre </w:t>
      </w:r>
      <w:r w:rsidRPr="00E93E60">
        <w:rPr>
          <w:sz w:val="22"/>
          <w:szCs w:val="22"/>
        </w:rPr>
        <w:t>che</w:t>
      </w:r>
      <w:r w:rsidR="00051C59" w:rsidRPr="00E93E60">
        <w:rPr>
          <w:sz w:val="22"/>
          <w:szCs w:val="22"/>
        </w:rPr>
        <w:t>,</w:t>
      </w:r>
      <w:r w:rsidRPr="00E93E60">
        <w:rPr>
          <w:sz w:val="22"/>
          <w:szCs w:val="22"/>
        </w:rPr>
        <w:t xml:space="preserve"> per gli interventi di ripristino su strutture che in servizio operano fuori terra</w:t>
      </w:r>
      <w:r w:rsidR="00051C59" w:rsidRPr="00E93E60">
        <w:rPr>
          <w:sz w:val="22"/>
          <w:szCs w:val="22"/>
        </w:rPr>
        <w:t>,</w:t>
      </w:r>
      <w:r w:rsidRPr="00E93E60">
        <w:rPr>
          <w:sz w:val="22"/>
          <w:szCs w:val="22"/>
        </w:rPr>
        <w:t xml:space="preserve"> le prestazioni minime riportate nelle tabelle che seguono debbono essere ottenute con le procedure di maturazione previste per le malte di tipo PCC in accordo alla norma E</w:t>
      </w:r>
      <w:r w:rsidR="00051C59" w:rsidRPr="00E93E60">
        <w:rPr>
          <w:sz w:val="22"/>
          <w:szCs w:val="22"/>
        </w:rPr>
        <w:t>N 1504 (stagionatura all’aria).</w:t>
      </w:r>
    </w:p>
    <w:p w14:paraId="07B300E2" w14:textId="77777777" w:rsidR="00051C59" w:rsidRPr="009D3890" w:rsidRDefault="00051C59" w:rsidP="00D275AE">
      <w:pPr>
        <w:jc w:val="both"/>
      </w:pPr>
    </w:p>
    <w:p w14:paraId="07B300E3" w14:textId="77777777" w:rsidR="007D16DE" w:rsidRPr="00E93E60" w:rsidRDefault="007D16DE"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0F04A1" w:rsidRPr="00E93E60">
        <w:rPr>
          <w:sz w:val="22"/>
          <w:szCs w:val="22"/>
        </w:rPr>
        <w:t>l</w:t>
      </w:r>
      <w:r w:rsidRPr="00E93E60">
        <w:rPr>
          <w:sz w:val="22"/>
          <w:szCs w:val="22"/>
        </w:rPr>
        <w:t xml:space="preserve">te di tipo CC in accordo alla norma EN 1504 (stagionatura in acqua). </w:t>
      </w:r>
    </w:p>
    <w:p w14:paraId="07B300E4" w14:textId="77777777" w:rsidR="00602D42" w:rsidRPr="009D3890" w:rsidRDefault="00602D42" w:rsidP="00D275AE">
      <w:pPr>
        <w:jc w:val="both"/>
      </w:pPr>
    </w:p>
    <w:p w14:paraId="07B300E5" w14:textId="77777777" w:rsidR="00602D42" w:rsidRPr="009E40E2" w:rsidRDefault="00602D42" w:rsidP="00D275AE">
      <w:pPr>
        <w:jc w:val="both"/>
      </w:pPr>
      <w:r w:rsidRPr="009E40E2">
        <w:br w:type="page"/>
      </w:r>
    </w:p>
    <w:p w14:paraId="07B300E6" w14:textId="77777777" w:rsidR="0093180D" w:rsidRPr="009E40E2" w:rsidRDefault="0093180D" w:rsidP="00602D42">
      <w:pPr>
        <w:jc w:val="both"/>
      </w:pPr>
    </w:p>
    <w:p w14:paraId="07B300E7" w14:textId="77777777" w:rsidR="00602D42" w:rsidRPr="009E40E2" w:rsidRDefault="00602D42" w:rsidP="00602D42">
      <w:pPr>
        <w:jc w:val="both"/>
        <w:rPr>
          <w:b/>
          <w:sz w:val="40"/>
          <w:szCs w:val="40"/>
        </w:rPr>
      </w:pPr>
      <w:r w:rsidRPr="009E40E2">
        <w:rPr>
          <w:b/>
          <w:sz w:val="40"/>
          <w:szCs w:val="40"/>
        </w:rPr>
        <w:t>MC2</w:t>
      </w:r>
    </w:p>
    <w:p w14:paraId="07B300E8" w14:textId="77777777" w:rsidR="00602D42" w:rsidRPr="009D3890" w:rsidRDefault="00602D42" w:rsidP="00602D42">
      <w:pPr>
        <w:jc w:val="both"/>
      </w:pPr>
    </w:p>
    <w:p w14:paraId="07B300E9" w14:textId="77777777" w:rsidR="00051C59" w:rsidRPr="00E93E60" w:rsidRDefault="00051C59" w:rsidP="000B45A5">
      <w:pPr>
        <w:jc w:val="both"/>
        <w:rPr>
          <w:b/>
          <w:sz w:val="22"/>
          <w:szCs w:val="22"/>
        </w:rPr>
      </w:pPr>
      <w:r w:rsidRPr="00E93E60">
        <w:rPr>
          <w:b/>
          <w:sz w:val="22"/>
          <w:szCs w:val="22"/>
        </w:rPr>
        <w:t>Malte cementizie premiscelate colabili a ritiro compensato, a rapido indurimento per interventi da eseguirsi anche in clima molto freddo, per il ripristino all’estradosso di superfici orizzontali quali pavimentazioni e rampe in calcestruzzo sottoposte al traffico veicolare, per spessori di riporto compresi tra 10 e 60 mm, strutturali di classe R4, di tipo PCC, in accordo alla norma EN 1504-3.</w:t>
      </w:r>
    </w:p>
    <w:p w14:paraId="07B300EA" w14:textId="77777777" w:rsidR="00F55588" w:rsidRPr="009D3890" w:rsidRDefault="00F55588" w:rsidP="00F5558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9E40E2" w14:paraId="07B300EE" w14:textId="77777777" w:rsidTr="00CA2657">
        <w:trPr>
          <w:trHeight w:val="284"/>
        </w:trPr>
        <w:tc>
          <w:tcPr>
            <w:tcW w:w="4395" w:type="dxa"/>
          </w:tcPr>
          <w:p w14:paraId="07B300EB" w14:textId="77777777" w:rsidR="00763C2D" w:rsidRPr="009E40E2" w:rsidRDefault="00763C2D" w:rsidP="00763C2D">
            <w:pPr>
              <w:rPr>
                <w:rFonts w:cs="Arial"/>
                <w:sz w:val="18"/>
                <w:szCs w:val="18"/>
              </w:rPr>
            </w:pPr>
            <w:r w:rsidRPr="009E40E2">
              <w:rPr>
                <w:rFonts w:cs="Arial"/>
                <w:sz w:val="18"/>
                <w:szCs w:val="18"/>
              </w:rPr>
              <w:t>Cantiere:</w:t>
            </w:r>
          </w:p>
        </w:tc>
        <w:tc>
          <w:tcPr>
            <w:tcW w:w="4961" w:type="dxa"/>
          </w:tcPr>
          <w:p w14:paraId="07B300EC" w14:textId="77777777" w:rsidR="00763C2D" w:rsidRPr="009E40E2" w:rsidRDefault="00763C2D" w:rsidP="00763C2D">
            <w:pPr>
              <w:rPr>
                <w:rFonts w:cs="Arial"/>
                <w:sz w:val="10"/>
                <w:szCs w:val="10"/>
              </w:rPr>
            </w:pPr>
          </w:p>
          <w:p w14:paraId="07B300ED"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F1" w14:textId="77777777" w:rsidTr="00763C2D">
        <w:tc>
          <w:tcPr>
            <w:tcW w:w="4395" w:type="dxa"/>
          </w:tcPr>
          <w:p w14:paraId="07B300EF" w14:textId="77777777" w:rsidR="00763C2D" w:rsidRPr="009E40E2" w:rsidRDefault="00763C2D" w:rsidP="00763C2D">
            <w:pPr>
              <w:rPr>
                <w:rFonts w:cs="Arial"/>
                <w:sz w:val="18"/>
                <w:szCs w:val="18"/>
              </w:rPr>
            </w:pPr>
            <w:r w:rsidRPr="009E40E2">
              <w:rPr>
                <w:rFonts w:cs="Arial"/>
                <w:sz w:val="18"/>
                <w:szCs w:val="18"/>
              </w:rPr>
              <w:t>Committente:</w:t>
            </w:r>
          </w:p>
        </w:tc>
        <w:tc>
          <w:tcPr>
            <w:tcW w:w="4961" w:type="dxa"/>
          </w:tcPr>
          <w:p w14:paraId="07B300F0" w14:textId="77777777" w:rsidR="00763C2D" w:rsidRPr="009E40E2" w:rsidRDefault="00763C2D" w:rsidP="00763C2D">
            <w:pPr>
              <w:rPr>
                <w:rFonts w:cs="Arial"/>
                <w:sz w:val="18"/>
                <w:szCs w:val="18"/>
              </w:rPr>
            </w:pPr>
            <w:r w:rsidRPr="009E40E2">
              <w:rPr>
                <w:rFonts w:cs="Arial"/>
                <w:sz w:val="18"/>
                <w:szCs w:val="18"/>
              </w:rPr>
              <w:t>Divisione delle costruzioni</w:t>
            </w:r>
          </w:p>
        </w:tc>
      </w:tr>
      <w:tr w:rsidR="00763C2D" w:rsidRPr="009E40E2" w14:paraId="07B300F5" w14:textId="77777777" w:rsidTr="00763C2D">
        <w:tc>
          <w:tcPr>
            <w:tcW w:w="4395" w:type="dxa"/>
          </w:tcPr>
          <w:p w14:paraId="07B300F2" w14:textId="77777777" w:rsidR="00763C2D" w:rsidRPr="009E40E2" w:rsidRDefault="00763C2D" w:rsidP="00763C2D">
            <w:pPr>
              <w:rPr>
                <w:rFonts w:cs="Arial"/>
                <w:sz w:val="18"/>
                <w:szCs w:val="18"/>
              </w:rPr>
            </w:pPr>
            <w:r w:rsidRPr="009E40E2">
              <w:rPr>
                <w:rFonts w:cs="Arial"/>
                <w:sz w:val="18"/>
                <w:szCs w:val="18"/>
              </w:rPr>
              <w:t>Progettista:</w:t>
            </w:r>
          </w:p>
        </w:tc>
        <w:tc>
          <w:tcPr>
            <w:tcW w:w="4961" w:type="dxa"/>
          </w:tcPr>
          <w:p w14:paraId="07B300F3" w14:textId="77777777" w:rsidR="00763C2D" w:rsidRPr="009E40E2" w:rsidRDefault="00763C2D" w:rsidP="00763C2D">
            <w:pPr>
              <w:rPr>
                <w:rFonts w:cs="Arial"/>
                <w:sz w:val="10"/>
                <w:szCs w:val="10"/>
              </w:rPr>
            </w:pPr>
          </w:p>
          <w:p w14:paraId="07B300F4"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F9" w14:textId="77777777" w:rsidTr="00763C2D">
        <w:tc>
          <w:tcPr>
            <w:tcW w:w="4395" w:type="dxa"/>
          </w:tcPr>
          <w:p w14:paraId="07B300F6" w14:textId="77777777" w:rsidR="00763C2D" w:rsidRPr="009E40E2" w:rsidRDefault="00763C2D" w:rsidP="00763C2D">
            <w:pPr>
              <w:rPr>
                <w:rFonts w:cs="Arial"/>
                <w:sz w:val="18"/>
                <w:szCs w:val="18"/>
              </w:rPr>
            </w:pPr>
            <w:r w:rsidRPr="009E40E2">
              <w:rPr>
                <w:rFonts w:cs="Arial"/>
                <w:sz w:val="18"/>
                <w:szCs w:val="18"/>
              </w:rPr>
              <w:t>Direzione lavori:</w:t>
            </w:r>
          </w:p>
        </w:tc>
        <w:tc>
          <w:tcPr>
            <w:tcW w:w="4961" w:type="dxa"/>
          </w:tcPr>
          <w:p w14:paraId="07B300F7" w14:textId="77777777" w:rsidR="00763C2D" w:rsidRPr="009E40E2" w:rsidRDefault="00763C2D" w:rsidP="00763C2D">
            <w:pPr>
              <w:rPr>
                <w:rFonts w:cs="Arial"/>
                <w:sz w:val="10"/>
                <w:szCs w:val="10"/>
              </w:rPr>
            </w:pPr>
          </w:p>
          <w:p w14:paraId="07B300F8"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0FD" w14:textId="77777777" w:rsidTr="00763C2D">
        <w:tc>
          <w:tcPr>
            <w:tcW w:w="4395" w:type="dxa"/>
          </w:tcPr>
          <w:p w14:paraId="07B300FA" w14:textId="77777777" w:rsidR="00763C2D" w:rsidRPr="009E40E2" w:rsidRDefault="00763C2D" w:rsidP="00763C2D">
            <w:pPr>
              <w:rPr>
                <w:rFonts w:cs="Arial"/>
                <w:sz w:val="18"/>
                <w:szCs w:val="18"/>
              </w:rPr>
            </w:pPr>
            <w:r w:rsidRPr="009E40E2">
              <w:rPr>
                <w:rFonts w:cs="Arial"/>
                <w:sz w:val="18"/>
                <w:szCs w:val="18"/>
              </w:rPr>
              <w:t>Impresa esecutrice:</w:t>
            </w:r>
          </w:p>
        </w:tc>
        <w:tc>
          <w:tcPr>
            <w:tcW w:w="4961" w:type="dxa"/>
          </w:tcPr>
          <w:p w14:paraId="07B300FB" w14:textId="77777777" w:rsidR="00763C2D" w:rsidRPr="009E40E2" w:rsidRDefault="00763C2D" w:rsidP="00763C2D">
            <w:pPr>
              <w:rPr>
                <w:rFonts w:cs="Arial"/>
                <w:sz w:val="10"/>
                <w:szCs w:val="10"/>
              </w:rPr>
            </w:pPr>
          </w:p>
          <w:p w14:paraId="07B300FC"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01" w14:textId="77777777" w:rsidTr="00763C2D">
        <w:tc>
          <w:tcPr>
            <w:tcW w:w="4395" w:type="dxa"/>
          </w:tcPr>
          <w:p w14:paraId="07B300FE" w14:textId="77777777" w:rsidR="00763C2D" w:rsidRPr="009E40E2" w:rsidRDefault="00763C2D" w:rsidP="00763C2D">
            <w:pPr>
              <w:rPr>
                <w:rFonts w:cs="Arial"/>
                <w:sz w:val="18"/>
                <w:szCs w:val="18"/>
              </w:rPr>
            </w:pPr>
            <w:r w:rsidRPr="009E40E2">
              <w:rPr>
                <w:rFonts w:cs="Arial"/>
                <w:sz w:val="18"/>
                <w:szCs w:val="18"/>
              </w:rPr>
              <w:t>Elemento costruttivo:</w:t>
            </w:r>
          </w:p>
        </w:tc>
        <w:tc>
          <w:tcPr>
            <w:tcW w:w="4961" w:type="dxa"/>
          </w:tcPr>
          <w:p w14:paraId="07B300FF" w14:textId="77777777" w:rsidR="00763C2D" w:rsidRPr="009E40E2" w:rsidRDefault="00763C2D" w:rsidP="00763C2D">
            <w:pPr>
              <w:rPr>
                <w:rFonts w:cs="Arial"/>
                <w:sz w:val="10"/>
                <w:szCs w:val="10"/>
              </w:rPr>
            </w:pPr>
          </w:p>
          <w:p w14:paraId="07B30100"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05" w14:textId="77777777" w:rsidTr="00763C2D">
        <w:tc>
          <w:tcPr>
            <w:tcW w:w="4395" w:type="dxa"/>
          </w:tcPr>
          <w:p w14:paraId="07B30102" w14:textId="77777777" w:rsidR="00763C2D" w:rsidRPr="009E40E2" w:rsidRDefault="00763C2D" w:rsidP="00763C2D">
            <w:pPr>
              <w:rPr>
                <w:rFonts w:cs="Arial"/>
                <w:sz w:val="18"/>
                <w:szCs w:val="18"/>
              </w:rPr>
            </w:pPr>
            <w:r w:rsidRPr="009E40E2">
              <w:rPr>
                <w:rFonts w:cs="Arial"/>
                <w:sz w:val="18"/>
                <w:szCs w:val="18"/>
              </w:rPr>
              <w:t>Preparazione substrato:</w:t>
            </w:r>
          </w:p>
        </w:tc>
        <w:tc>
          <w:tcPr>
            <w:tcW w:w="4961" w:type="dxa"/>
          </w:tcPr>
          <w:p w14:paraId="07B30103" w14:textId="77777777" w:rsidR="00763C2D" w:rsidRPr="009E40E2" w:rsidRDefault="00763C2D" w:rsidP="00763C2D">
            <w:pPr>
              <w:rPr>
                <w:rFonts w:cs="Arial"/>
                <w:sz w:val="10"/>
                <w:szCs w:val="10"/>
              </w:rPr>
            </w:pPr>
          </w:p>
          <w:p w14:paraId="07B30104"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09" w14:textId="77777777" w:rsidTr="00763C2D">
        <w:tc>
          <w:tcPr>
            <w:tcW w:w="4395" w:type="dxa"/>
          </w:tcPr>
          <w:p w14:paraId="07B30106" w14:textId="77777777" w:rsidR="00763C2D" w:rsidRPr="009E40E2" w:rsidRDefault="00763C2D" w:rsidP="00763C2D">
            <w:pPr>
              <w:rPr>
                <w:rFonts w:cs="Arial"/>
                <w:sz w:val="18"/>
                <w:szCs w:val="18"/>
              </w:rPr>
            </w:pPr>
            <w:r w:rsidRPr="009E40E2">
              <w:rPr>
                <w:rFonts w:cs="Arial"/>
                <w:sz w:val="18"/>
                <w:szCs w:val="18"/>
              </w:rPr>
              <w:t>Modalità di messa in opera della malta:</w:t>
            </w:r>
          </w:p>
        </w:tc>
        <w:tc>
          <w:tcPr>
            <w:tcW w:w="4961" w:type="dxa"/>
          </w:tcPr>
          <w:p w14:paraId="07B30107" w14:textId="77777777" w:rsidR="00763C2D" w:rsidRPr="009E40E2" w:rsidRDefault="00763C2D" w:rsidP="00763C2D">
            <w:pPr>
              <w:rPr>
                <w:rFonts w:cs="Arial"/>
                <w:sz w:val="10"/>
                <w:szCs w:val="10"/>
              </w:rPr>
            </w:pPr>
          </w:p>
          <w:p w14:paraId="07B30108"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0D" w14:textId="77777777" w:rsidTr="00763C2D">
        <w:tc>
          <w:tcPr>
            <w:tcW w:w="4395" w:type="dxa"/>
          </w:tcPr>
          <w:p w14:paraId="07B3010A" w14:textId="77777777" w:rsidR="00763C2D" w:rsidRPr="009E40E2" w:rsidRDefault="00763C2D" w:rsidP="00763C2D">
            <w:pPr>
              <w:rPr>
                <w:rFonts w:cs="Arial"/>
                <w:sz w:val="18"/>
                <w:szCs w:val="18"/>
              </w:rPr>
            </w:pPr>
            <w:r w:rsidRPr="009E40E2">
              <w:rPr>
                <w:rFonts w:cs="Arial"/>
                <w:sz w:val="18"/>
                <w:szCs w:val="18"/>
              </w:rPr>
              <w:t>Spessore min. di applicazione (mm):</w:t>
            </w:r>
          </w:p>
        </w:tc>
        <w:tc>
          <w:tcPr>
            <w:tcW w:w="4961" w:type="dxa"/>
          </w:tcPr>
          <w:p w14:paraId="07B3010B" w14:textId="77777777" w:rsidR="00763C2D" w:rsidRPr="009E40E2" w:rsidRDefault="00763C2D" w:rsidP="00763C2D">
            <w:pPr>
              <w:rPr>
                <w:rFonts w:cs="Arial"/>
                <w:sz w:val="10"/>
                <w:szCs w:val="10"/>
              </w:rPr>
            </w:pPr>
          </w:p>
          <w:p w14:paraId="07B3010C"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11" w14:textId="77777777" w:rsidTr="00763C2D">
        <w:tc>
          <w:tcPr>
            <w:tcW w:w="4395" w:type="dxa"/>
          </w:tcPr>
          <w:p w14:paraId="07B3010E" w14:textId="77777777" w:rsidR="00763C2D" w:rsidRPr="009E40E2" w:rsidRDefault="00763C2D" w:rsidP="00763C2D">
            <w:pPr>
              <w:rPr>
                <w:rFonts w:cs="Arial"/>
                <w:sz w:val="18"/>
                <w:szCs w:val="18"/>
              </w:rPr>
            </w:pPr>
            <w:r w:rsidRPr="009E40E2">
              <w:rPr>
                <w:rFonts w:cs="Arial"/>
                <w:sz w:val="18"/>
                <w:szCs w:val="18"/>
              </w:rPr>
              <w:t>Spessore max. di applicazione per strato (mm):</w:t>
            </w:r>
          </w:p>
        </w:tc>
        <w:tc>
          <w:tcPr>
            <w:tcW w:w="4961" w:type="dxa"/>
          </w:tcPr>
          <w:p w14:paraId="07B3010F" w14:textId="77777777" w:rsidR="00763C2D" w:rsidRPr="009E40E2" w:rsidRDefault="00763C2D" w:rsidP="00763C2D">
            <w:pPr>
              <w:rPr>
                <w:rFonts w:cs="Arial"/>
                <w:sz w:val="10"/>
                <w:szCs w:val="10"/>
              </w:rPr>
            </w:pPr>
          </w:p>
          <w:p w14:paraId="07B30110"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15" w14:textId="77777777" w:rsidTr="00763C2D">
        <w:tc>
          <w:tcPr>
            <w:tcW w:w="4395" w:type="dxa"/>
          </w:tcPr>
          <w:p w14:paraId="07B30112" w14:textId="77777777" w:rsidR="00763C2D" w:rsidRPr="009E40E2" w:rsidRDefault="00763C2D" w:rsidP="00763C2D">
            <w:pPr>
              <w:rPr>
                <w:rFonts w:cs="Arial"/>
                <w:sz w:val="18"/>
                <w:szCs w:val="18"/>
              </w:rPr>
            </w:pPr>
            <w:r w:rsidRPr="009E40E2">
              <w:rPr>
                <w:rFonts w:cs="Arial"/>
                <w:sz w:val="18"/>
                <w:szCs w:val="18"/>
              </w:rPr>
              <w:t>Modalità di maturazione (post-trattamento):</w:t>
            </w:r>
          </w:p>
        </w:tc>
        <w:tc>
          <w:tcPr>
            <w:tcW w:w="4961" w:type="dxa"/>
          </w:tcPr>
          <w:p w14:paraId="07B30113" w14:textId="77777777" w:rsidR="00763C2D" w:rsidRPr="009E40E2" w:rsidRDefault="00763C2D" w:rsidP="00763C2D">
            <w:pPr>
              <w:rPr>
                <w:rFonts w:cs="Arial"/>
                <w:sz w:val="10"/>
                <w:szCs w:val="10"/>
              </w:rPr>
            </w:pPr>
          </w:p>
          <w:p w14:paraId="07B30114"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19" w14:textId="77777777" w:rsidTr="00763C2D">
        <w:tc>
          <w:tcPr>
            <w:tcW w:w="4395" w:type="dxa"/>
          </w:tcPr>
          <w:p w14:paraId="07B30116" w14:textId="77777777" w:rsidR="00763C2D" w:rsidRPr="009E40E2" w:rsidRDefault="00763C2D" w:rsidP="00763C2D">
            <w:pPr>
              <w:rPr>
                <w:rFonts w:cs="Arial"/>
                <w:sz w:val="18"/>
                <w:szCs w:val="18"/>
              </w:rPr>
            </w:pPr>
            <w:r w:rsidRPr="009E40E2">
              <w:rPr>
                <w:rFonts w:cs="Arial"/>
                <w:sz w:val="18"/>
                <w:szCs w:val="18"/>
              </w:rPr>
              <w:t>Tipo di malta MC2 e nome commerciale:</w:t>
            </w:r>
          </w:p>
        </w:tc>
        <w:tc>
          <w:tcPr>
            <w:tcW w:w="4961" w:type="dxa"/>
          </w:tcPr>
          <w:p w14:paraId="07B30117" w14:textId="77777777" w:rsidR="00763C2D" w:rsidRPr="009E40E2" w:rsidRDefault="00763C2D" w:rsidP="00763C2D">
            <w:pPr>
              <w:rPr>
                <w:rFonts w:cs="Arial"/>
                <w:sz w:val="10"/>
                <w:szCs w:val="10"/>
              </w:rPr>
            </w:pPr>
          </w:p>
          <w:p w14:paraId="07B30118" w14:textId="77777777" w:rsidR="00763C2D" w:rsidRPr="009E40E2" w:rsidRDefault="00763C2D" w:rsidP="00763C2D">
            <w:pPr>
              <w:rPr>
                <w:rFonts w:cs="Arial"/>
                <w:sz w:val="19"/>
                <w:szCs w:val="19"/>
              </w:rPr>
            </w:pPr>
            <w:r w:rsidRPr="009E40E2">
              <w:rPr>
                <w:rFonts w:cs="Arial"/>
                <w:sz w:val="19"/>
                <w:szCs w:val="19"/>
              </w:rPr>
              <w:t>……………………………………………………………..</w:t>
            </w:r>
          </w:p>
        </w:tc>
      </w:tr>
    </w:tbl>
    <w:p w14:paraId="07B3011A" w14:textId="77777777" w:rsidR="00763C2D" w:rsidRPr="008C65E5" w:rsidRDefault="00763C2D" w:rsidP="00F55588">
      <w:pPr>
        <w:rPr>
          <w:sz w:val="16"/>
          <w:szCs w:val="16"/>
        </w:rPr>
      </w:pPr>
    </w:p>
    <w:p w14:paraId="07B3011B" w14:textId="77777777" w:rsidR="005E2812" w:rsidRPr="00E93E60" w:rsidRDefault="005E2812" w:rsidP="005E2812">
      <w:pPr>
        <w:rPr>
          <w:rFonts w:cs="Arial"/>
          <w:b/>
          <w:sz w:val="22"/>
          <w:szCs w:val="22"/>
          <w:u w:val="single"/>
        </w:rPr>
      </w:pPr>
      <w:r w:rsidRPr="00E93E60">
        <w:rPr>
          <w:rFonts w:cs="Arial"/>
          <w:b/>
          <w:sz w:val="22"/>
          <w:szCs w:val="22"/>
          <w:u w:val="single"/>
        </w:rPr>
        <w:t>Certificazione preliminare obbligatoria - Requisiti prestazionali:</w:t>
      </w:r>
    </w:p>
    <w:p w14:paraId="07B3011C" w14:textId="77777777" w:rsidR="00F55588" w:rsidRPr="008C65E5" w:rsidRDefault="00F55588" w:rsidP="00F5558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523"/>
        <w:gridCol w:w="1842"/>
        <w:gridCol w:w="1696"/>
      </w:tblGrid>
      <w:tr w:rsidR="00763C2D" w:rsidRPr="009E40E2" w14:paraId="07B30121" w14:textId="77777777" w:rsidTr="00AD3B5A">
        <w:tc>
          <w:tcPr>
            <w:tcW w:w="4320" w:type="dxa"/>
            <w:vAlign w:val="center"/>
          </w:tcPr>
          <w:p w14:paraId="07B3011D" w14:textId="77777777" w:rsidR="00763C2D" w:rsidRPr="009E40E2" w:rsidRDefault="00763C2D" w:rsidP="00AD3B5A">
            <w:pPr>
              <w:jc w:val="center"/>
              <w:rPr>
                <w:rFonts w:cs="Arial"/>
                <w:b/>
                <w:sz w:val="18"/>
                <w:szCs w:val="18"/>
              </w:rPr>
            </w:pPr>
            <w:r w:rsidRPr="009E40E2">
              <w:rPr>
                <w:rFonts w:cs="Arial"/>
                <w:b/>
                <w:sz w:val="18"/>
                <w:szCs w:val="18"/>
              </w:rPr>
              <w:t>PRESTAZIONE</w:t>
            </w:r>
          </w:p>
        </w:tc>
        <w:tc>
          <w:tcPr>
            <w:tcW w:w="1523" w:type="dxa"/>
            <w:vAlign w:val="center"/>
          </w:tcPr>
          <w:p w14:paraId="07B3011E" w14:textId="77777777" w:rsidR="00763C2D" w:rsidRPr="009E40E2" w:rsidRDefault="00763C2D" w:rsidP="00AD3B5A">
            <w:pPr>
              <w:jc w:val="center"/>
              <w:rPr>
                <w:rFonts w:cs="Arial"/>
                <w:b/>
                <w:sz w:val="18"/>
                <w:szCs w:val="18"/>
              </w:rPr>
            </w:pPr>
            <w:r w:rsidRPr="009E40E2">
              <w:rPr>
                <w:rFonts w:cs="Arial"/>
                <w:b/>
                <w:sz w:val="18"/>
                <w:szCs w:val="18"/>
              </w:rPr>
              <w:t>NORMATIVA RIFERIMENTO</w:t>
            </w:r>
          </w:p>
        </w:tc>
        <w:tc>
          <w:tcPr>
            <w:tcW w:w="1842" w:type="dxa"/>
            <w:vAlign w:val="center"/>
          </w:tcPr>
          <w:p w14:paraId="07B3011F" w14:textId="77777777" w:rsidR="00763C2D" w:rsidRPr="009E40E2" w:rsidRDefault="00763C2D" w:rsidP="00AD3B5A">
            <w:pPr>
              <w:jc w:val="center"/>
              <w:rPr>
                <w:rFonts w:cs="Arial"/>
                <w:b/>
                <w:sz w:val="18"/>
                <w:szCs w:val="18"/>
              </w:rPr>
            </w:pPr>
            <w:r w:rsidRPr="009E40E2">
              <w:rPr>
                <w:rFonts w:cs="Arial"/>
                <w:b/>
                <w:sz w:val="18"/>
                <w:szCs w:val="18"/>
              </w:rPr>
              <w:t>REQUISITO</w:t>
            </w:r>
          </w:p>
        </w:tc>
        <w:tc>
          <w:tcPr>
            <w:tcW w:w="1696" w:type="dxa"/>
            <w:vAlign w:val="center"/>
          </w:tcPr>
          <w:p w14:paraId="07B30120" w14:textId="77777777" w:rsidR="00763C2D" w:rsidRPr="009E40E2" w:rsidRDefault="00763C2D" w:rsidP="00AD3B5A">
            <w:pPr>
              <w:jc w:val="center"/>
              <w:rPr>
                <w:rFonts w:cs="Arial"/>
                <w:b/>
                <w:sz w:val="18"/>
                <w:szCs w:val="18"/>
              </w:rPr>
            </w:pPr>
            <w:r w:rsidRPr="009E40E2">
              <w:rPr>
                <w:rFonts w:cs="Arial"/>
                <w:b/>
                <w:sz w:val="18"/>
                <w:szCs w:val="18"/>
              </w:rPr>
              <w:t>REQUISITO MATERIALE PROPOSTO</w:t>
            </w:r>
          </w:p>
        </w:tc>
      </w:tr>
      <w:tr w:rsidR="00763C2D" w:rsidRPr="009E40E2" w14:paraId="07B30128" w14:textId="77777777" w:rsidTr="00763C2D">
        <w:tc>
          <w:tcPr>
            <w:tcW w:w="4320" w:type="dxa"/>
          </w:tcPr>
          <w:p w14:paraId="07B30122" w14:textId="77777777" w:rsidR="00763C2D" w:rsidRPr="009E40E2" w:rsidRDefault="00763C2D" w:rsidP="00763C2D">
            <w:pPr>
              <w:rPr>
                <w:rFonts w:cs="Arial"/>
                <w:sz w:val="18"/>
                <w:szCs w:val="18"/>
              </w:rPr>
            </w:pPr>
            <w:r w:rsidRPr="009E40E2">
              <w:rPr>
                <w:rFonts w:cs="Arial"/>
                <w:sz w:val="18"/>
                <w:szCs w:val="18"/>
              </w:rPr>
              <w:t xml:space="preserve">Modulo elastico (statico) secante a compressione a 28 giorni all’aria (T= 18-22°C e U.R.=55-65%) </w:t>
            </w:r>
            <w:r w:rsidRPr="009E40E2">
              <w:rPr>
                <w:rFonts w:cs="Arial"/>
                <w:b/>
                <w:sz w:val="18"/>
                <w:szCs w:val="18"/>
              </w:rPr>
              <w:t>[1]</w:t>
            </w:r>
          </w:p>
        </w:tc>
        <w:tc>
          <w:tcPr>
            <w:tcW w:w="1523" w:type="dxa"/>
          </w:tcPr>
          <w:p w14:paraId="07B30123" w14:textId="77777777" w:rsidR="00763C2D" w:rsidRPr="009E40E2" w:rsidRDefault="00763C2D" w:rsidP="00763C2D">
            <w:pPr>
              <w:rPr>
                <w:rFonts w:cs="Arial"/>
                <w:sz w:val="18"/>
                <w:szCs w:val="18"/>
              </w:rPr>
            </w:pPr>
            <w:r w:rsidRPr="009E40E2">
              <w:rPr>
                <w:rFonts w:cs="Arial"/>
                <w:sz w:val="18"/>
                <w:szCs w:val="18"/>
              </w:rPr>
              <w:t>EN 13412</w:t>
            </w:r>
          </w:p>
        </w:tc>
        <w:tc>
          <w:tcPr>
            <w:tcW w:w="1842" w:type="dxa"/>
          </w:tcPr>
          <w:p w14:paraId="07B30124" w14:textId="77777777" w:rsidR="00763C2D" w:rsidRPr="009E40E2" w:rsidRDefault="00763C2D" w:rsidP="00763C2D">
            <w:pPr>
              <w:rPr>
                <w:rFonts w:cs="Arial"/>
                <w:sz w:val="18"/>
                <w:szCs w:val="18"/>
                <w:vertAlign w:val="superscript"/>
              </w:rPr>
            </w:pPr>
            <w:r w:rsidRPr="009E40E2">
              <w:rPr>
                <w:rFonts w:cs="Arial"/>
                <w:sz w:val="18"/>
                <w:szCs w:val="18"/>
                <w:u w:val="single"/>
              </w:rPr>
              <w:t>&lt;</w:t>
            </w:r>
            <w:r w:rsidRPr="009E40E2">
              <w:rPr>
                <w:rFonts w:cs="Arial"/>
                <w:sz w:val="18"/>
                <w:szCs w:val="18"/>
              </w:rPr>
              <w:t xml:space="preserve"> 32'000 N/mm</w:t>
            </w:r>
            <w:r w:rsidRPr="009E40E2">
              <w:rPr>
                <w:rFonts w:cs="Arial"/>
                <w:sz w:val="18"/>
                <w:szCs w:val="18"/>
                <w:vertAlign w:val="superscript"/>
              </w:rPr>
              <w:t>2</w:t>
            </w:r>
            <w:r w:rsidRPr="009E40E2">
              <w:rPr>
                <w:rFonts w:cs="Arial"/>
                <w:sz w:val="18"/>
                <w:szCs w:val="18"/>
              </w:rPr>
              <w:t xml:space="preserve"> </w:t>
            </w:r>
            <w:r w:rsidRPr="009E40E2">
              <w:rPr>
                <w:rFonts w:cs="Arial"/>
                <w:b/>
                <w:sz w:val="18"/>
                <w:szCs w:val="18"/>
              </w:rPr>
              <w:t>[1]</w:t>
            </w:r>
          </w:p>
          <w:p w14:paraId="07B30125" w14:textId="77777777" w:rsidR="00763C2D" w:rsidRPr="009E40E2" w:rsidRDefault="00763C2D" w:rsidP="00763C2D">
            <w:pPr>
              <w:rPr>
                <w:rFonts w:cs="Arial"/>
                <w:sz w:val="18"/>
                <w:szCs w:val="18"/>
                <w:vertAlign w:val="superscript"/>
              </w:rPr>
            </w:pPr>
            <w:r w:rsidRPr="009E40E2">
              <w:rPr>
                <w:rFonts w:cs="Arial"/>
                <w:sz w:val="18"/>
                <w:szCs w:val="18"/>
                <w:u w:val="single"/>
              </w:rPr>
              <w:t>&gt;</w:t>
            </w:r>
            <w:r w:rsidRPr="009E40E2">
              <w:rPr>
                <w:rFonts w:cs="Arial"/>
                <w:sz w:val="18"/>
                <w:szCs w:val="18"/>
              </w:rPr>
              <w:t xml:space="preserve"> 20’000 N/mm</w:t>
            </w:r>
            <w:r w:rsidRPr="009E40E2">
              <w:rPr>
                <w:rFonts w:cs="Arial"/>
                <w:sz w:val="18"/>
                <w:szCs w:val="18"/>
                <w:vertAlign w:val="superscript"/>
              </w:rPr>
              <w:t>2</w:t>
            </w:r>
          </w:p>
        </w:tc>
        <w:tc>
          <w:tcPr>
            <w:tcW w:w="1696" w:type="dxa"/>
          </w:tcPr>
          <w:p w14:paraId="07B30126" w14:textId="77777777" w:rsidR="00763C2D" w:rsidRPr="009E40E2" w:rsidRDefault="00763C2D" w:rsidP="00763C2D">
            <w:pPr>
              <w:rPr>
                <w:rFonts w:cs="Arial"/>
                <w:sz w:val="18"/>
                <w:szCs w:val="18"/>
              </w:rPr>
            </w:pPr>
          </w:p>
          <w:p w14:paraId="07B30127"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2E" w14:textId="77777777" w:rsidTr="00763C2D">
        <w:tc>
          <w:tcPr>
            <w:tcW w:w="4320" w:type="dxa"/>
          </w:tcPr>
          <w:p w14:paraId="07B30129" w14:textId="77777777" w:rsidR="00763C2D" w:rsidRPr="009E40E2" w:rsidRDefault="00763C2D" w:rsidP="00763C2D">
            <w:pPr>
              <w:rPr>
                <w:rFonts w:cs="Arial"/>
                <w:sz w:val="18"/>
                <w:szCs w:val="18"/>
              </w:rPr>
            </w:pPr>
            <w:r w:rsidRPr="009E40E2">
              <w:rPr>
                <w:rFonts w:cs="Arial"/>
                <w:sz w:val="18"/>
                <w:szCs w:val="18"/>
              </w:rPr>
              <w:t>Resistenza a compressione a 4h (U.R. = 95%) alla T di 5/20/35 °C</w:t>
            </w:r>
          </w:p>
        </w:tc>
        <w:tc>
          <w:tcPr>
            <w:tcW w:w="1523" w:type="dxa"/>
          </w:tcPr>
          <w:p w14:paraId="07B3012A" w14:textId="77777777" w:rsidR="00763C2D" w:rsidRPr="009E40E2" w:rsidRDefault="00763C2D" w:rsidP="00763C2D">
            <w:pPr>
              <w:rPr>
                <w:rFonts w:cs="Arial"/>
                <w:sz w:val="18"/>
                <w:szCs w:val="18"/>
              </w:rPr>
            </w:pPr>
            <w:r w:rsidRPr="009E40E2">
              <w:rPr>
                <w:rFonts w:cs="Arial"/>
                <w:sz w:val="18"/>
                <w:szCs w:val="18"/>
              </w:rPr>
              <w:t>EN 12190</w:t>
            </w:r>
          </w:p>
        </w:tc>
        <w:tc>
          <w:tcPr>
            <w:tcW w:w="1842" w:type="dxa"/>
          </w:tcPr>
          <w:p w14:paraId="07B3012B"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15/20/25 N/mm</w:t>
            </w:r>
            <w:r w:rsidRPr="009E40E2">
              <w:rPr>
                <w:rFonts w:cs="Arial"/>
                <w:sz w:val="18"/>
                <w:szCs w:val="18"/>
                <w:vertAlign w:val="superscript"/>
              </w:rPr>
              <w:t>2</w:t>
            </w:r>
          </w:p>
        </w:tc>
        <w:tc>
          <w:tcPr>
            <w:tcW w:w="1696" w:type="dxa"/>
          </w:tcPr>
          <w:p w14:paraId="07B3012C" w14:textId="77777777" w:rsidR="00763C2D" w:rsidRPr="009E40E2" w:rsidRDefault="00763C2D" w:rsidP="00763C2D">
            <w:pPr>
              <w:rPr>
                <w:rFonts w:cs="Arial"/>
                <w:sz w:val="18"/>
                <w:szCs w:val="18"/>
              </w:rPr>
            </w:pPr>
          </w:p>
          <w:p w14:paraId="07B3012D"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34" w14:textId="77777777" w:rsidTr="00763C2D">
        <w:tc>
          <w:tcPr>
            <w:tcW w:w="4320" w:type="dxa"/>
          </w:tcPr>
          <w:p w14:paraId="07B3012F" w14:textId="77777777" w:rsidR="00763C2D" w:rsidRPr="009E40E2" w:rsidRDefault="00763C2D" w:rsidP="00763C2D">
            <w:pPr>
              <w:rPr>
                <w:rFonts w:cs="Arial"/>
                <w:sz w:val="18"/>
                <w:szCs w:val="18"/>
              </w:rPr>
            </w:pPr>
            <w:r w:rsidRPr="009E40E2">
              <w:rPr>
                <w:rFonts w:cs="Arial"/>
                <w:sz w:val="18"/>
                <w:szCs w:val="18"/>
              </w:rPr>
              <w:t>Resistenza a compressione a 8h (U.R. = 95%) alla T di 5/20/35 °C</w:t>
            </w:r>
          </w:p>
        </w:tc>
        <w:tc>
          <w:tcPr>
            <w:tcW w:w="1523" w:type="dxa"/>
          </w:tcPr>
          <w:p w14:paraId="07B30130" w14:textId="77777777" w:rsidR="00763C2D" w:rsidRPr="009E40E2" w:rsidRDefault="00763C2D" w:rsidP="00763C2D">
            <w:pPr>
              <w:rPr>
                <w:rFonts w:cs="Arial"/>
                <w:sz w:val="18"/>
                <w:szCs w:val="18"/>
              </w:rPr>
            </w:pPr>
            <w:r w:rsidRPr="009E40E2">
              <w:rPr>
                <w:rFonts w:cs="Arial"/>
                <w:sz w:val="18"/>
                <w:szCs w:val="18"/>
              </w:rPr>
              <w:t>EN 12190</w:t>
            </w:r>
          </w:p>
        </w:tc>
        <w:tc>
          <w:tcPr>
            <w:tcW w:w="1842" w:type="dxa"/>
          </w:tcPr>
          <w:p w14:paraId="07B30131" w14:textId="77777777" w:rsidR="00763C2D" w:rsidRPr="009E40E2" w:rsidRDefault="00763C2D" w:rsidP="00763C2D">
            <w:pPr>
              <w:rPr>
                <w:rFonts w:cs="Arial"/>
                <w:sz w:val="18"/>
                <w:szCs w:val="18"/>
                <w:u w:val="single"/>
              </w:rPr>
            </w:pPr>
            <w:r w:rsidRPr="009E40E2">
              <w:rPr>
                <w:rFonts w:cs="Arial"/>
                <w:sz w:val="18"/>
                <w:szCs w:val="18"/>
                <w:u w:val="single"/>
              </w:rPr>
              <w:t>&gt;</w:t>
            </w:r>
            <w:r w:rsidRPr="009E40E2">
              <w:rPr>
                <w:rFonts w:cs="Arial"/>
                <w:sz w:val="18"/>
                <w:szCs w:val="18"/>
              </w:rPr>
              <w:t xml:space="preserve"> 20/30/40 N/mm</w:t>
            </w:r>
            <w:r w:rsidRPr="009E40E2">
              <w:rPr>
                <w:rFonts w:cs="Arial"/>
                <w:sz w:val="18"/>
                <w:szCs w:val="18"/>
                <w:vertAlign w:val="superscript"/>
              </w:rPr>
              <w:t>2</w:t>
            </w:r>
          </w:p>
        </w:tc>
        <w:tc>
          <w:tcPr>
            <w:tcW w:w="1696" w:type="dxa"/>
          </w:tcPr>
          <w:p w14:paraId="07B30132" w14:textId="77777777" w:rsidR="00763C2D" w:rsidRPr="009E40E2" w:rsidRDefault="00763C2D" w:rsidP="00763C2D">
            <w:pPr>
              <w:rPr>
                <w:rFonts w:cs="Arial"/>
                <w:sz w:val="18"/>
                <w:szCs w:val="18"/>
              </w:rPr>
            </w:pPr>
          </w:p>
          <w:p w14:paraId="07B30133"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3A" w14:textId="77777777" w:rsidTr="00763C2D">
        <w:tc>
          <w:tcPr>
            <w:tcW w:w="4320" w:type="dxa"/>
          </w:tcPr>
          <w:p w14:paraId="07B30135" w14:textId="77777777" w:rsidR="00763C2D" w:rsidRPr="009E40E2" w:rsidRDefault="00763C2D" w:rsidP="00763C2D">
            <w:pPr>
              <w:rPr>
                <w:rFonts w:cs="Arial"/>
                <w:sz w:val="18"/>
                <w:szCs w:val="18"/>
              </w:rPr>
            </w:pPr>
            <w:r w:rsidRPr="009E40E2">
              <w:rPr>
                <w:rFonts w:cs="Arial"/>
                <w:sz w:val="18"/>
                <w:szCs w:val="18"/>
              </w:rPr>
              <w:t>Resistenza a compressione a 24h (U.R. = 95%) alla T di 5/20/35 °C</w:t>
            </w:r>
          </w:p>
        </w:tc>
        <w:tc>
          <w:tcPr>
            <w:tcW w:w="1523" w:type="dxa"/>
          </w:tcPr>
          <w:p w14:paraId="07B30136" w14:textId="77777777" w:rsidR="00763C2D" w:rsidRPr="009E40E2" w:rsidRDefault="00763C2D" w:rsidP="00763C2D">
            <w:pPr>
              <w:rPr>
                <w:rFonts w:cs="Arial"/>
                <w:sz w:val="18"/>
                <w:szCs w:val="18"/>
              </w:rPr>
            </w:pPr>
            <w:r w:rsidRPr="009E40E2">
              <w:rPr>
                <w:rFonts w:cs="Arial"/>
                <w:sz w:val="18"/>
                <w:szCs w:val="18"/>
              </w:rPr>
              <w:t>EN 12190</w:t>
            </w:r>
          </w:p>
        </w:tc>
        <w:tc>
          <w:tcPr>
            <w:tcW w:w="1842" w:type="dxa"/>
          </w:tcPr>
          <w:p w14:paraId="07B30137"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30/40/50 N/mm</w:t>
            </w:r>
            <w:r w:rsidRPr="009E40E2">
              <w:rPr>
                <w:rFonts w:cs="Arial"/>
                <w:sz w:val="18"/>
                <w:szCs w:val="18"/>
                <w:vertAlign w:val="superscript"/>
              </w:rPr>
              <w:t>2</w:t>
            </w:r>
          </w:p>
        </w:tc>
        <w:tc>
          <w:tcPr>
            <w:tcW w:w="1696" w:type="dxa"/>
          </w:tcPr>
          <w:p w14:paraId="07B30138" w14:textId="77777777" w:rsidR="00763C2D" w:rsidRPr="009E40E2" w:rsidRDefault="00763C2D" w:rsidP="00763C2D">
            <w:pPr>
              <w:rPr>
                <w:rFonts w:cs="Arial"/>
                <w:sz w:val="18"/>
                <w:szCs w:val="18"/>
              </w:rPr>
            </w:pPr>
          </w:p>
          <w:p w14:paraId="07B30139"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40" w14:textId="77777777" w:rsidTr="00763C2D">
        <w:tc>
          <w:tcPr>
            <w:tcW w:w="4320" w:type="dxa"/>
          </w:tcPr>
          <w:p w14:paraId="07B3013B" w14:textId="77777777" w:rsidR="00763C2D" w:rsidRPr="009E40E2" w:rsidRDefault="00763C2D" w:rsidP="00763C2D">
            <w:pPr>
              <w:rPr>
                <w:rFonts w:cs="Arial"/>
                <w:sz w:val="18"/>
                <w:szCs w:val="18"/>
              </w:rPr>
            </w:pPr>
            <w:r w:rsidRPr="009E40E2">
              <w:rPr>
                <w:rFonts w:cs="Arial"/>
                <w:sz w:val="18"/>
                <w:szCs w:val="18"/>
              </w:rPr>
              <w:t>Resistenza a compressione a 7 giorni all’aria (T= 18-22°C e U.R.= 55-65%) e alla T di 5/20/35 °C:</w:t>
            </w:r>
          </w:p>
        </w:tc>
        <w:tc>
          <w:tcPr>
            <w:tcW w:w="1523" w:type="dxa"/>
          </w:tcPr>
          <w:p w14:paraId="07B3013C" w14:textId="77777777" w:rsidR="00763C2D" w:rsidRPr="009E40E2" w:rsidRDefault="00763C2D" w:rsidP="00763C2D">
            <w:pPr>
              <w:rPr>
                <w:rFonts w:cs="Arial"/>
                <w:sz w:val="18"/>
                <w:szCs w:val="18"/>
              </w:rPr>
            </w:pPr>
            <w:r w:rsidRPr="009E40E2">
              <w:rPr>
                <w:rFonts w:cs="Arial"/>
                <w:sz w:val="18"/>
                <w:szCs w:val="18"/>
              </w:rPr>
              <w:t>EN 12190</w:t>
            </w:r>
          </w:p>
        </w:tc>
        <w:tc>
          <w:tcPr>
            <w:tcW w:w="1842" w:type="dxa"/>
          </w:tcPr>
          <w:p w14:paraId="07B3013D"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40/50/60 N/mm</w:t>
            </w:r>
            <w:r w:rsidRPr="009E40E2">
              <w:rPr>
                <w:rFonts w:cs="Arial"/>
                <w:sz w:val="18"/>
                <w:szCs w:val="18"/>
                <w:vertAlign w:val="superscript"/>
              </w:rPr>
              <w:t>2</w:t>
            </w:r>
          </w:p>
        </w:tc>
        <w:tc>
          <w:tcPr>
            <w:tcW w:w="1696" w:type="dxa"/>
          </w:tcPr>
          <w:p w14:paraId="07B3013E" w14:textId="77777777" w:rsidR="00763C2D" w:rsidRPr="009E40E2" w:rsidRDefault="00763C2D" w:rsidP="00763C2D">
            <w:pPr>
              <w:rPr>
                <w:rFonts w:cs="Arial"/>
                <w:sz w:val="18"/>
                <w:szCs w:val="18"/>
              </w:rPr>
            </w:pPr>
          </w:p>
          <w:p w14:paraId="07B3013F"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46" w14:textId="77777777" w:rsidTr="00763C2D">
        <w:tc>
          <w:tcPr>
            <w:tcW w:w="4320" w:type="dxa"/>
          </w:tcPr>
          <w:p w14:paraId="07B30141" w14:textId="77777777" w:rsidR="00763C2D" w:rsidRPr="009E40E2" w:rsidRDefault="00763C2D" w:rsidP="00763C2D">
            <w:pPr>
              <w:rPr>
                <w:rFonts w:cs="Arial"/>
                <w:sz w:val="18"/>
                <w:szCs w:val="18"/>
              </w:rPr>
            </w:pPr>
            <w:r w:rsidRPr="009E40E2">
              <w:rPr>
                <w:rFonts w:cs="Arial"/>
                <w:sz w:val="18"/>
                <w:szCs w:val="18"/>
              </w:rPr>
              <w:t>Resistenza a compressione a 28 giorni all’aria (T= 18-22°C e U.R.= 55-65%) e alla T di 5/20/35°C:</w:t>
            </w:r>
          </w:p>
        </w:tc>
        <w:tc>
          <w:tcPr>
            <w:tcW w:w="1523" w:type="dxa"/>
          </w:tcPr>
          <w:p w14:paraId="07B30142" w14:textId="77777777" w:rsidR="00763C2D" w:rsidRPr="009E40E2" w:rsidRDefault="00763C2D" w:rsidP="00763C2D">
            <w:pPr>
              <w:rPr>
                <w:rFonts w:cs="Arial"/>
                <w:sz w:val="18"/>
                <w:szCs w:val="18"/>
              </w:rPr>
            </w:pPr>
            <w:r w:rsidRPr="009E40E2">
              <w:rPr>
                <w:rFonts w:cs="Arial"/>
                <w:sz w:val="18"/>
                <w:szCs w:val="18"/>
              </w:rPr>
              <w:t>EN 12190</w:t>
            </w:r>
          </w:p>
        </w:tc>
        <w:tc>
          <w:tcPr>
            <w:tcW w:w="1842" w:type="dxa"/>
          </w:tcPr>
          <w:p w14:paraId="07B30143"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50/60/70 N/mm</w:t>
            </w:r>
            <w:r w:rsidRPr="009E40E2">
              <w:rPr>
                <w:rFonts w:cs="Arial"/>
                <w:sz w:val="18"/>
                <w:szCs w:val="18"/>
                <w:vertAlign w:val="superscript"/>
              </w:rPr>
              <w:t>2</w:t>
            </w:r>
          </w:p>
        </w:tc>
        <w:tc>
          <w:tcPr>
            <w:tcW w:w="1696" w:type="dxa"/>
          </w:tcPr>
          <w:p w14:paraId="07B30144" w14:textId="77777777" w:rsidR="00763C2D" w:rsidRPr="009E40E2" w:rsidRDefault="00763C2D" w:rsidP="00763C2D">
            <w:pPr>
              <w:rPr>
                <w:rFonts w:cs="Arial"/>
                <w:sz w:val="18"/>
                <w:szCs w:val="18"/>
              </w:rPr>
            </w:pPr>
          </w:p>
          <w:p w14:paraId="07B30145"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4B" w14:textId="77777777" w:rsidTr="00763C2D">
        <w:tc>
          <w:tcPr>
            <w:tcW w:w="4320" w:type="dxa"/>
          </w:tcPr>
          <w:p w14:paraId="07B30147" w14:textId="77777777" w:rsidR="00763C2D" w:rsidRPr="009E40E2" w:rsidRDefault="00763C2D" w:rsidP="00763C2D">
            <w:pPr>
              <w:rPr>
                <w:rFonts w:cs="Arial"/>
                <w:sz w:val="18"/>
                <w:szCs w:val="18"/>
              </w:rPr>
            </w:pPr>
            <w:r w:rsidRPr="009E40E2">
              <w:rPr>
                <w:rFonts w:cs="Arial"/>
                <w:sz w:val="18"/>
                <w:szCs w:val="18"/>
              </w:rPr>
              <w:t>Adesione al calcestruzzo dopo 28 giorni all’aria (T= 18-22°C e U.R.= 55-65%):</w:t>
            </w:r>
          </w:p>
        </w:tc>
        <w:tc>
          <w:tcPr>
            <w:tcW w:w="1523" w:type="dxa"/>
          </w:tcPr>
          <w:p w14:paraId="07B30148" w14:textId="77777777" w:rsidR="00763C2D" w:rsidRPr="009E40E2" w:rsidRDefault="00763C2D" w:rsidP="00763C2D">
            <w:pPr>
              <w:rPr>
                <w:rFonts w:cs="Arial"/>
                <w:sz w:val="18"/>
                <w:szCs w:val="18"/>
              </w:rPr>
            </w:pPr>
            <w:r w:rsidRPr="009E40E2">
              <w:rPr>
                <w:rFonts w:cs="Arial"/>
                <w:sz w:val="18"/>
                <w:szCs w:val="18"/>
              </w:rPr>
              <w:t>EN 1542</w:t>
            </w:r>
          </w:p>
        </w:tc>
        <w:tc>
          <w:tcPr>
            <w:tcW w:w="1842" w:type="dxa"/>
          </w:tcPr>
          <w:p w14:paraId="07B30149"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696" w:type="dxa"/>
          </w:tcPr>
          <w:p w14:paraId="07B3014A" w14:textId="77777777" w:rsidR="00763C2D" w:rsidRPr="009E40E2" w:rsidRDefault="00763C2D" w:rsidP="00763C2D">
            <w:pPr>
              <w:rPr>
                <w:rFonts w:cs="Arial"/>
                <w:sz w:val="18"/>
                <w:szCs w:val="18"/>
              </w:rPr>
            </w:pPr>
          </w:p>
        </w:tc>
      </w:tr>
      <w:tr w:rsidR="00763C2D" w:rsidRPr="009E40E2" w14:paraId="07B30152" w14:textId="77777777" w:rsidTr="00763C2D">
        <w:tc>
          <w:tcPr>
            <w:tcW w:w="4320" w:type="dxa"/>
          </w:tcPr>
          <w:p w14:paraId="07B3014C" w14:textId="77777777" w:rsidR="00763C2D" w:rsidRPr="009E40E2" w:rsidRDefault="00763C2D" w:rsidP="00763C2D">
            <w:pPr>
              <w:rPr>
                <w:rFonts w:cs="Arial"/>
                <w:sz w:val="18"/>
                <w:szCs w:val="18"/>
              </w:rPr>
            </w:pPr>
            <w:r w:rsidRPr="009E40E2">
              <w:rPr>
                <w:rFonts w:cs="Arial"/>
                <w:sz w:val="18"/>
                <w:szCs w:val="18"/>
              </w:rPr>
              <w:t>Resistenza alla carbonatazione</w:t>
            </w:r>
          </w:p>
        </w:tc>
        <w:tc>
          <w:tcPr>
            <w:tcW w:w="1523" w:type="dxa"/>
          </w:tcPr>
          <w:p w14:paraId="07B3014D" w14:textId="77777777" w:rsidR="00763C2D" w:rsidRPr="009E40E2" w:rsidRDefault="00763C2D" w:rsidP="00763C2D">
            <w:pPr>
              <w:rPr>
                <w:rFonts w:cs="Arial"/>
                <w:sz w:val="18"/>
                <w:szCs w:val="18"/>
              </w:rPr>
            </w:pPr>
            <w:r w:rsidRPr="009E40E2">
              <w:rPr>
                <w:rFonts w:cs="Arial"/>
                <w:sz w:val="18"/>
                <w:szCs w:val="18"/>
              </w:rPr>
              <w:t>EN 13295</w:t>
            </w:r>
          </w:p>
        </w:tc>
        <w:tc>
          <w:tcPr>
            <w:tcW w:w="1842" w:type="dxa"/>
          </w:tcPr>
          <w:p w14:paraId="07B3014E" w14:textId="77777777" w:rsidR="00763C2D" w:rsidRPr="009E40E2" w:rsidRDefault="00763C2D" w:rsidP="00763C2D">
            <w:pPr>
              <w:rPr>
                <w:rFonts w:cs="Arial"/>
                <w:sz w:val="18"/>
                <w:szCs w:val="18"/>
              </w:rPr>
            </w:pPr>
            <w:proofErr w:type="spellStart"/>
            <w:r w:rsidRPr="009E40E2">
              <w:rPr>
                <w:rFonts w:cs="Arial"/>
                <w:sz w:val="18"/>
                <w:szCs w:val="18"/>
              </w:rPr>
              <w:t>dk</w:t>
            </w:r>
            <w:proofErr w:type="spellEnd"/>
            <w:r w:rsidRPr="009E40E2">
              <w:rPr>
                <w:rFonts w:cs="Arial"/>
                <w:sz w:val="18"/>
                <w:szCs w:val="18"/>
              </w:rPr>
              <w:t xml:space="preserve"> </w:t>
            </w:r>
            <w:r w:rsidRPr="009E40E2">
              <w:rPr>
                <w:rFonts w:cs="Arial"/>
                <w:sz w:val="18"/>
                <w:szCs w:val="18"/>
                <w:u w:val="single"/>
              </w:rPr>
              <w:t>&lt;</w:t>
            </w:r>
            <w:r w:rsidRPr="009E40E2">
              <w:rPr>
                <w:rFonts w:cs="Arial"/>
                <w:sz w:val="18"/>
                <w:szCs w:val="18"/>
              </w:rPr>
              <w:t xml:space="preserve"> al calcestruzzo di controllo (MC 0.45)</w:t>
            </w:r>
          </w:p>
        </w:tc>
        <w:tc>
          <w:tcPr>
            <w:tcW w:w="1696" w:type="dxa"/>
          </w:tcPr>
          <w:p w14:paraId="07B3014F" w14:textId="77777777" w:rsidR="00763C2D" w:rsidRPr="009E40E2" w:rsidRDefault="00763C2D" w:rsidP="00763C2D">
            <w:pPr>
              <w:rPr>
                <w:rFonts w:cs="Arial"/>
                <w:sz w:val="18"/>
                <w:szCs w:val="18"/>
              </w:rPr>
            </w:pPr>
          </w:p>
          <w:p w14:paraId="07B30150" w14:textId="77777777" w:rsidR="00CA2657" w:rsidRPr="009E40E2" w:rsidRDefault="00CA2657" w:rsidP="00763C2D">
            <w:pPr>
              <w:rPr>
                <w:rFonts w:cs="Arial"/>
                <w:sz w:val="18"/>
                <w:szCs w:val="18"/>
              </w:rPr>
            </w:pPr>
          </w:p>
          <w:p w14:paraId="07B30151"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58" w14:textId="77777777" w:rsidTr="00763C2D">
        <w:tc>
          <w:tcPr>
            <w:tcW w:w="4320" w:type="dxa"/>
          </w:tcPr>
          <w:p w14:paraId="07B30153" w14:textId="77777777" w:rsidR="00763C2D" w:rsidRPr="009E40E2" w:rsidRDefault="00763C2D" w:rsidP="00763C2D">
            <w:pPr>
              <w:rPr>
                <w:rFonts w:cs="Arial"/>
                <w:sz w:val="18"/>
                <w:szCs w:val="18"/>
              </w:rPr>
            </w:pPr>
            <w:r w:rsidRPr="009E40E2">
              <w:rPr>
                <w:rFonts w:cs="Arial"/>
                <w:sz w:val="18"/>
                <w:szCs w:val="18"/>
              </w:rPr>
              <w:t>Contenuto di cloruri:</w:t>
            </w:r>
          </w:p>
        </w:tc>
        <w:tc>
          <w:tcPr>
            <w:tcW w:w="1523" w:type="dxa"/>
          </w:tcPr>
          <w:p w14:paraId="07B30154" w14:textId="77777777" w:rsidR="00763C2D" w:rsidRPr="009E40E2" w:rsidRDefault="00763C2D" w:rsidP="00763C2D">
            <w:pPr>
              <w:rPr>
                <w:rFonts w:cs="Arial"/>
                <w:sz w:val="18"/>
                <w:szCs w:val="18"/>
              </w:rPr>
            </w:pPr>
            <w:r w:rsidRPr="009E40E2">
              <w:rPr>
                <w:rFonts w:cs="Arial"/>
                <w:sz w:val="18"/>
                <w:szCs w:val="18"/>
              </w:rPr>
              <w:t>EN 1015-17</w:t>
            </w:r>
          </w:p>
        </w:tc>
        <w:tc>
          <w:tcPr>
            <w:tcW w:w="1842" w:type="dxa"/>
          </w:tcPr>
          <w:p w14:paraId="07B30155" w14:textId="77777777" w:rsidR="00763C2D" w:rsidRPr="009E40E2" w:rsidRDefault="00763C2D" w:rsidP="00763C2D">
            <w:pPr>
              <w:rPr>
                <w:rFonts w:cs="Arial"/>
                <w:sz w:val="18"/>
                <w:szCs w:val="18"/>
              </w:rPr>
            </w:pPr>
            <w:r w:rsidRPr="009E40E2">
              <w:rPr>
                <w:rFonts w:cs="Arial"/>
                <w:sz w:val="18"/>
                <w:szCs w:val="18"/>
                <w:u w:val="single"/>
              </w:rPr>
              <w:t>&lt;</w:t>
            </w:r>
            <w:r w:rsidRPr="009E40E2">
              <w:rPr>
                <w:rFonts w:cs="Arial"/>
                <w:sz w:val="18"/>
                <w:szCs w:val="18"/>
              </w:rPr>
              <w:t xml:space="preserve"> 0.05%</w:t>
            </w:r>
          </w:p>
        </w:tc>
        <w:tc>
          <w:tcPr>
            <w:tcW w:w="1696" w:type="dxa"/>
          </w:tcPr>
          <w:p w14:paraId="07B30156" w14:textId="77777777" w:rsidR="00763C2D" w:rsidRPr="009E40E2" w:rsidRDefault="00763C2D" w:rsidP="00763C2D">
            <w:pPr>
              <w:rPr>
                <w:rFonts w:cs="Arial"/>
                <w:sz w:val="18"/>
                <w:szCs w:val="18"/>
              </w:rPr>
            </w:pPr>
          </w:p>
          <w:p w14:paraId="07B30157"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5E" w14:textId="77777777" w:rsidTr="00763C2D">
        <w:tc>
          <w:tcPr>
            <w:tcW w:w="4320" w:type="dxa"/>
          </w:tcPr>
          <w:p w14:paraId="07B30159" w14:textId="77777777" w:rsidR="00763C2D" w:rsidRPr="009E40E2" w:rsidRDefault="00763C2D" w:rsidP="00763C2D">
            <w:pPr>
              <w:rPr>
                <w:rFonts w:cs="Arial"/>
                <w:sz w:val="18"/>
                <w:szCs w:val="18"/>
              </w:rPr>
            </w:pPr>
            <w:r w:rsidRPr="009E40E2">
              <w:rPr>
                <w:rFonts w:cs="Arial"/>
                <w:sz w:val="18"/>
                <w:szCs w:val="18"/>
              </w:rPr>
              <w:t>Compatibilità termica cicli di gelo-disgelo all’aria (T= 18-22°C e U.R.= 55-65%): valore di adesione</w:t>
            </w:r>
          </w:p>
        </w:tc>
        <w:tc>
          <w:tcPr>
            <w:tcW w:w="1523" w:type="dxa"/>
          </w:tcPr>
          <w:p w14:paraId="07B3015A" w14:textId="77777777" w:rsidR="00763C2D" w:rsidRPr="009E40E2" w:rsidRDefault="00763C2D" w:rsidP="00763C2D">
            <w:pPr>
              <w:rPr>
                <w:rFonts w:cs="Arial"/>
                <w:sz w:val="18"/>
                <w:szCs w:val="18"/>
              </w:rPr>
            </w:pPr>
            <w:r w:rsidRPr="009E40E2">
              <w:rPr>
                <w:rFonts w:cs="Arial"/>
                <w:sz w:val="18"/>
                <w:szCs w:val="18"/>
              </w:rPr>
              <w:t>EN 13687-1</w:t>
            </w:r>
          </w:p>
        </w:tc>
        <w:tc>
          <w:tcPr>
            <w:tcW w:w="1842" w:type="dxa"/>
          </w:tcPr>
          <w:p w14:paraId="07B3015B"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696" w:type="dxa"/>
          </w:tcPr>
          <w:p w14:paraId="07B3015C" w14:textId="77777777" w:rsidR="00763C2D" w:rsidRPr="009E40E2" w:rsidRDefault="00763C2D" w:rsidP="00763C2D">
            <w:pPr>
              <w:rPr>
                <w:rFonts w:cs="Arial"/>
                <w:sz w:val="18"/>
                <w:szCs w:val="18"/>
              </w:rPr>
            </w:pPr>
          </w:p>
          <w:p w14:paraId="07B3015D"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64" w14:textId="77777777" w:rsidTr="00763C2D">
        <w:tc>
          <w:tcPr>
            <w:tcW w:w="4320" w:type="dxa"/>
          </w:tcPr>
          <w:p w14:paraId="07B3015F" w14:textId="77777777" w:rsidR="00763C2D" w:rsidRPr="009E40E2" w:rsidRDefault="00763C2D" w:rsidP="00763C2D">
            <w:pPr>
              <w:rPr>
                <w:rFonts w:cs="Arial"/>
                <w:sz w:val="18"/>
                <w:szCs w:val="18"/>
              </w:rPr>
            </w:pPr>
            <w:r w:rsidRPr="009E40E2">
              <w:rPr>
                <w:rFonts w:cs="Arial"/>
                <w:sz w:val="18"/>
                <w:szCs w:val="18"/>
              </w:rPr>
              <w:t xml:space="preserve">Espansione contrastata a 1 giorno all’aria (T= 20°C e U.R.= 50%) </w:t>
            </w:r>
            <w:r w:rsidRPr="009E40E2">
              <w:rPr>
                <w:rFonts w:cs="Arial"/>
                <w:b/>
                <w:sz w:val="18"/>
                <w:szCs w:val="18"/>
              </w:rPr>
              <w:t>[2]</w:t>
            </w:r>
          </w:p>
        </w:tc>
        <w:tc>
          <w:tcPr>
            <w:tcW w:w="1523" w:type="dxa"/>
          </w:tcPr>
          <w:p w14:paraId="07B30160" w14:textId="77777777" w:rsidR="00763C2D" w:rsidRPr="009E40E2" w:rsidRDefault="00763C2D" w:rsidP="00763C2D">
            <w:pPr>
              <w:rPr>
                <w:rFonts w:cs="Arial"/>
                <w:sz w:val="18"/>
                <w:szCs w:val="18"/>
              </w:rPr>
            </w:pPr>
            <w:r w:rsidRPr="009E40E2">
              <w:rPr>
                <w:rFonts w:cs="Arial"/>
                <w:sz w:val="18"/>
                <w:szCs w:val="18"/>
              </w:rPr>
              <w:t>UNI 8147</w:t>
            </w:r>
          </w:p>
        </w:tc>
        <w:tc>
          <w:tcPr>
            <w:tcW w:w="1842" w:type="dxa"/>
          </w:tcPr>
          <w:p w14:paraId="07B30161"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w:t>
            </w:r>
            <w:proofErr w:type="spellStart"/>
            <w:r w:rsidRPr="009E40E2">
              <w:rPr>
                <w:rFonts w:cs="Arial"/>
                <w:sz w:val="18"/>
                <w:szCs w:val="18"/>
              </w:rPr>
              <w:t>μm</w:t>
            </w:r>
            <w:proofErr w:type="spellEnd"/>
            <w:r w:rsidRPr="009E40E2">
              <w:rPr>
                <w:rFonts w:cs="Arial"/>
                <w:sz w:val="18"/>
                <w:szCs w:val="18"/>
              </w:rPr>
              <w:t>/m</w:t>
            </w:r>
          </w:p>
        </w:tc>
        <w:tc>
          <w:tcPr>
            <w:tcW w:w="1696" w:type="dxa"/>
          </w:tcPr>
          <w:p w14:paraId="07B30162" w14:textId="77777777" w:rsidR="00763C2D" w:rsidRPr="009E40E2" w:rsidRDefault="00763C2D" w:rsidP="00763C2D">
            <w:pPr>
              <w:rPr>
                <w:rFonts w:cs="Arial"/>
                <w:sz w:val="18"/>
                <w:szCs w:val="18"/>
              </w:rPr>
            </w:pPr>
          </w:p>
          <w:p w14:paraId="07B30163" w14:textId="77777777" w:rsidR="00763C2D" w:rsidRPr="009E40E2" w:rsidRDefault="00763C2D" w:rsidP="00763C2D">
            <w:pPr>
              <w:rPr>
                <w:rFonts w:cs="Arial"/>
                <w:sz w:val="18"/>
                <w:szCs w:val="18"/>
              </w:rPr>
            </w:pPr>
            <w:r w:rsidRPr="009E40E2">
              <w:rPr>
                <w:rFonts w:cs="Arial"/>
                <w:sz w:val="18"/>
                <w:szCs w:val="18"/>
              </w:rPr>
              <w:t>…………………</w:t>
            </w:r>
            <w:r w:rsidRPr="009E40E2">
              <w:rPr>
                <w:rFonts w:cs="Arial"/>
                <w:b/>
                <w:sz w:val="18"/>
                <w:szCs w:val="18"/>
              </w:rPr>
              <w:t>[2]</w:t>
            </w:r>
          </w:p>
        </w:tc>
      </w:tr>
    </w:tbl>
    <w:p w14:paraId="07B30165" w14:textId="77777777" w:rsidR="00763C2D" w:rsidRPr="009D3890" w:rsidRDefault="00763C2D" w:rsidP="00F55588"/>
    <w:p w14:paraId="07B30166" w14:textId="77777777" w:rsidR="00602D42" w:rsidRPr="009E40E2" w:rsidRDefault="00602D42" w:rsidP="00892C96">
      <w:pPr>
        <w:rPr>
          <w:rFonts w:cs="Arial"/>
          <w:sz w:val="19"/>
          <w:szCs w:val="19"/>
        </w:rPr>
      </w:pPr>
      <w:r w:rsidRPr="009E40E2">
        <w:rPr>
          <w:rFonts w:cs="Arial"/>
          <w:sz w:val="19"/>
          <w:szCs w:val="19"/>
        </w:rPr>
        <w:br w:type="page"/>
      </w:r>
    </w:p>
    <w:p w14:paraId="07B30167" w14:textId="77777777" w:rsidR="0093180D" w:rsidRPr="009D3890" w:rsidRDefault="0093180D" w:rsidP="00602D4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763C2D" w:rsidRPr="009E40E2" w14:paraId="07B3016C" w14:textId="77777777" w:rsidTr="00AD3B5A">
        <w:tc>
          <w:tcPr>
            <w:tcW w:w="4395" w:type="dxa"/>
            <w:vAlign w:val="center"/>
          </w:tcPr>
          <w:p w14:paraId="07B30168" w14:textId="77777777" w:rsidR="00763C2D" w:rsidRPr="009E40E2" w:rsidRDefault="00763C2D" w:rsidP="00AD3B5A">
            <w:pPr>
              <w:jc w:val="center"/>
              <w:rPr>
                <w:rFonts w:cs="Arial"/>
                <w:b/>
                <w:sz w:val="18"/>
                <w:szCs w:val="18"/>
              </w:rPr>
            </w:pPr>
            <w:r w:rsidRPr="009E40E2">
              <w:rPr>
                <w:rFonts w:cs="Arial"/>
                <w:b/>
                <w:sz w:val="18"/>
                <w:szCs w:val="18"/>
              </w:rPr>
              <w:t>PRESTAZIONE</w:t>
            </w:r>
          </w:p>
        </w:tc>
        <w:tc>
          <w:tcPr>
            <w:tcW w:w="1469" w:type="dxa"/>
            <w:vAlign w:val="center"/>
          </w:tcPr>
          <w:p w14:paraId="07B30169" w14:textId="77777777" w:rsidR="00763C2D" w:rsidRPr="009E40E2" w:rsidRDefault="00763C2D" w:rsidP="00AD3B5A">
            <w:pPr>
              <w:jc w:val="center"/>
              <w:rPr>
                <w:rFonts w:cs="Arial"/>
                <w:b/>
                <w:sz w:val="18"/>
                <w:szCs w:val="18"/>
              </w:rPr>
            </w:pPr>
            <w:r w:rsidRPr="009E40E2">
              <w:rPr>
                <w:rFonts w:cs="Arial"/>
                <w:b/>
                <w:sz w:val="18"/>
                <w:szCs w:val="18"/>
              </w:rPr>
              <w:t>NORMATIVA RIFERIMENTO</w:t>
            </w:r>
          </w:p>
        </w:tc>
        <w:tc>
          <w:tcPr>
            <w:tcW w:w="1791" w:type="dxa"/>
            <w:vAlign w:val="center"/>
          </w:tcPr>
          <w:p w14:paraId="07B3016A" w14:textId="77777777" w:rsidR="00763C2D" w:rsidRPr="009E40E2" w:rsidRDefault="00763C2D" w:rsidP="00AD3B5A">
            <w:pPr>
              <w:jc w:val="center"/>
              <w:rPr>
                <w:rFonts w:cs="Arial"/>
                <w:b/>
                <w:sz w:val="18"/>
                <w:szCs w:val="18"/>
              </w:rPr>
            </w:pPr>
            <w:r w:rsidRPr="009E40E2">
              <w:rPr>
                <w:rFonts w:cs="Arial"/>
                <w:b/>
                <w:sz w:val="18"/>
                <w:szCs w:val="18"/>
              </w:rPr>
              <w:t>REQUISITO</w:t>
            </w:r>
          </w:p>
        </w:tc>
        <w:tc>
          <w:tcPr>
            <w:tcW w:w="1701" w:type="dxa"/>
            <w:vAlign w:val="center"/>
          </w:tcPr>
          <w:p w14:paraId="07B3016B" w14:textId="77777777" w:rsidR="00763C2D" w:rsidRPr="009E40E2" w:rsidRDefault="00763C2D" w:rsidP="00AD3B5A">
            <w:pPr>
              <w:jc w:val="center"/>
              <w:rPr>
                <w:rFonts w:cs="Arial"/>
                <w:b/>
                <w:sz w:val="18"/>
                <w:szCs w:val="18"/>
              </w:rPr>
            </w:pPr>
            <w:r w:rsidRPr="009E40E2">
              <w:rPr>
                <w:rFonts w:cs="Arial"/>
                <w:b/>
                <w:sz w:val="18"/>
                <w:szCs w:val="18"/>
              </w:rPr>
              <w:t>REQUISITO MATERIALE PROPOSTO</w:t>
            </w:r>
          </w:p>
        </w:tc>
      </w:tr>
      <w:tr w:rsidR="00763C2D" w:rsidRPr="009E40E2" w14:paraId="07B30172" w14:textId="77777777" w:rsidTr="00763C2D">
        <w:tc>
          <w:tcPr>
            <w:tcW w:w="4395" w:type="dxa"/>
          </w:tcPr>
          <w:p w14:paraId="07B3016D" w14:textId="77777777" w:rsidR="00763C2D" w:rsidRPr="009E40E2" w:rsidRDefault="00763C2D" w:rsidP="00763C2D">
            <w:pPr>
              <w:rPr>
                <w:rFonts w:cs="Arial"/>
                <w:sz w:val="18"/>
                <w:szCs w:val="18"/>
              </w:rPr>
            </w:pPr>
            <w:r w:rsidRPr="009E40E2">
              <w:rPr>
                <w:rFonts w:cs="Arial"/>
                <w:sz w:val="18"/>
                <w:szCs w:val="18"/>
              </w:rPr>
              <w:t>Assorbimento capillare</w:t>
            </w:r>
          </w:p>
        </w:tc>
        <w:tc>
          <w:tcPr>
            <w:tcW w:w="1469" w:type="dxa"/>
          </w:tcPr>
          <w:p w14:paraId="07B3016E" w14:textId="77777777" w:rsidR="00763C2D" w:rsidRPr="009E40E2" w:rsidRDefault="00763C2D" w:rsidP="00763C2D">
            <w:pPr>
              <w:rPr>
                <w:rFonts w:cs="Arial"/>
                <w:sz w:val="18"/>
                <w:szCs w:val="18"/>
              </w:rPr>
            </w:pPr>
            <w:r w:rsidRPr="009E40E2">
              <w:rPr>
                <w:rFonts w:cs="Arial"/>
                <w:sz w:val="18"/>
                <w:szCs w:val="18"/>
              </w:rPr>
              <w:t>EN 13057</w:t>
            </w:r>
          </w:p>
        </w:tc>
        <w:tc>
          <w:tcPr>
            <w:tcW w:w="1791" w:type="dxa"/>
          </w:tcPr>
          <w:p w14:paraId="07B3016F" w14:textId="77777777" w:rsidR="00763C2D" w:rsidRPr="009E40E2" w:rsidRDefault="00763C2D" w:rsidP="00763C2D">
            <w:pPr>
              <w:rPr>
                <w:rFonts w:cs="Arial"/>
                <w:sz w:val="18"/>
                <w:szCs w:val="18"/>
              </w:rPr>
            </w:pPr>
            <w:r w:rsidRPr="009E40E2">
              <w:rPr>
                <w:rFonts w:cs="Arial"/>
                <w:sz w:val="18"/>
                <w:szCs w:val="18"/>
                <w:u w:val="single"/>
              </w:rPr>
              <w:t>&lt;</w:t>
            </w:r>
            <w:r w:rsidRPr="009E40E2">
              <w:rPr>
                <w:rFonts w:cs="Arial"/>
                <w:sz w:val="18"/>
                <w:szCs w:val="18"/>
              </w:rPr>
              <w:t xml:space="preserve"> 0.5 kg.m</w:t>
            </w:r>
            <w:r w:rsidRPr="009E40E2">
              <w:rPr>
                <w:rFonts w:cs="Arial"/>
                <w:sz w:val="18"/>
                <w:szCs w:val="18"/>
                <w:vertAlign w:val="superscript"/>
              </w:rPr>
              <w:t>-2</w:t>
            </w:r>
            <w:r w:rsidRPr="009E40E2">
              <w:rPr>
                <w:rFonts w:cs="Arial"/>
                <w:sz w:val="18"/>
                <w:szCs w:val="18"/>
              </w:rPr>
              <w:t>.h</w:t>
            </w:r>
            <w:r w:rsidRPr="009E40E2">
              <w:rPr>
                <w:rFonts w:cs="Arial"/>
                <w:sz w:val="18"/>
                <w:szCs w:val="18"/>
                <w:vertAlign w:val="superscript"/>
              </w:rPr>
              <w:t>-0.5</w:t>
            </w:r>
          </w:p>
        </w:tc>
        <w:tc>
          <w:tcPr>
            <w:tcW w:w="1701" w:type="dxa"/>
          </w:tcPr>
          <w:p w14:paraId="07B30170" w14:textId="77777777" w:rsidR="00763C2D" w:rsidRPr="009E40E2" w:rsidRDefault="00763C2D" w:rsidP="00763C2D">
            <w:pPr>
              <w:rPr>
                <w:rFonts w:cs="Arial"/>
                <w:sz w:val="18"/>
                <w:szCs w:val="18"/>
              </w:rPr>
            </w:pPr>
          </w:p>
          <w:p w14:paraId="07B30171"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78" w14:textId="77777777" w:rsidTr="00763C2D">
        <w:tc>
          <w:tcPr>
            <w:tcW w:w="4395" w:type="dxa"/>
          </w:tcPr>
          <w:p w14:paraId="07B30173" w14:textId="77777777" w:rsidR="00763C2D" w:rsidRPr="009E40E2" w:rsidRDefault="00763C2D" w:rsidP="00763C2D">
            <w:pPr>
              <w:rPr>
                <w:rFonts w:cs="Arial"/>
                <w:sz w:val="18"/>
                <w:szCs w:val="18"/>
              </w:rPr>
            </w:pPr>
            <w:r w:rsidRPr="009E40E2">
              <w:rPr>
                <w:rFonts w:cs="Arial"/>
                <w:sz w:val="18"/>
                <w:szCs w:val="18"/>
              </w:rPr>
              <w:t>Resistenza a trazione per flessione a 1 giorno (T= 18-22°C e U.R.=95%):</w:t>
            </w:r>
          </w:p>
        </w:tc>
        <w:tc>
          <w:tcPr>
            <w:tcW w:w="1469" w:type="dxa"/>
          </w:tcPr>
          <w:p w14:paraId="07B30174" w14:textId="77777777" w:rsidR="00763C2D" w:rsidRPr="009E40E2" w:rsidRDefault="00763C2D" w:rsidP="00763C2D">
            <w:pPr>
              <w:rPr>
                <w:rFonts w:cs="Arial"/>
                <w:sz w:val="18"/>
                <w:szCs w:val="18"/>
              </w:rPr>
            </w:pPr>
            <w:r w:rsidRPr="009E40E2">
              <w:rPr>
                <w:rFonts w:cs="Arial"/>
                <w:sz w:val="18"/>
                <w:szCs w:val="18"/>
              </w:rPr>
              <w:t>EN 196-1</w:t>
            </w:r>
          </w:p>
        </w:tc>
        <w:tc>
          <w:tcPr>
            <w:tcW w:w="1791" w:type="dxa"/>
          </w:tcPr>
          <w:p w14:paraId="07B30175"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 N/mm</w:t>
            </w:r>
            <w:r w:rsidRPr="009E40E2">
              <w:rPr>
                <w:rFonts w:cs="Arial"/>
                <w:sz w:val="18"/>
                <w:szCs w:val="18"/>
                <w:vertAlign w:val="superscript"/>
              </w:rPr>
              <w:t>2</w:t>
            </w:r>
          </w:p>
        </w:tc>
        <w:tc>
          <w:tcPr>
            <w:tcW w:w="1701" w:type="dxa"/>
          </w:tcPr>
          <w:p w14:paraId="07B30176" w14:textId="77777777" w:rsidR="00763C2D" w:rsidRPr="009E40E2" w:rsidRDefault="00763C2D" w:rsidP="00763C2D">
            <w:pPr>
              <w:rPr>
                <w:rFonts w:cs="Arial"/>
                <w:sz w:val="18"/>
                <w:szCs w:val="18"/>
              </w:rPr>
            </w:pPr>
          </w:p>
          <w:p w14:paraId="07B30177"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7E" w14:textId="77777777" w:rsidTr="00763C2D">
        <w:tc>
          <w:tcPr>
            <w:tcW w:w="4395" w:type="dxa"/>
          </w:tcPr>
          <w:p w14:paraId="07B30179" w14:textId="77777777" w:rsidR="00763C2D" w:rsidRPr="009E40E2" w:rsidRDefault="00763C2D" w:rsidP="00763C2D">
            <w:pPr>
              <w:rPr>
                <w:rFonts w:cs="Arial"/>
                <w:sz w:val="18"/>
                <w:szCs w:val="18"/>
              </w:rPr>
            </w:pPr>
            <w:r w:rsidRPr="009E40E2">
              <w:rPr>
                <w:rFonts w:cs="Arial"/>
                <w:sz w:val="18"/>
                <w:szCs w:val="18"/>
              </w:rPr>
              <w:t>Resistenza a trazione per flessione a 7 giorni all’aria (T= 18-22°C e U.R.= 55-65%):</w:t>
            </w:r>
          </w:p>
        </w:tc>
        <w:tc>
          <w:tcPr>
            <w:tcW w:w="1469" w:type="dxa"/>
          </w:tcPr>
          <w:p w14:paraId="07B3017A" w14:textId="77777777" w:rsidR="00763C2D" w:rsidRPr="009E40E2" w:rsidRDefault="00763C2D" w:rsidP="00763C2D">
            <w:pPr>
              <w:rPr>
                <w:rFonts w:cs="Arial"/>
                <w:sz w:val="18"/>
                <w:szCs w:val="18"/>
              </w:rPr>
            </w:pPr>
            <w:r w:rsidRPr="009E40E2">
              <w:rPr>
                <w:rFonts w:cs="Arial"/>
                <w:sz w:val="18"/>
                <w:szCs w:val="18"/>
              </w:rPr>
              <w:t>EN 196-1</w:t>
            </w:r>
          </w:p>
        </w:tc>
        <w:tc>
          <w:tcPr>
            <w:tcW w:w="1791" w:type="dxa"/>
          </w:tcPr>
          <w:p w14:paraId="07B3017B"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5 N/mm</w:t>
            </w:r>
            <w:r w:rsidRPr="009E40E2">
              <w:rPr>
                <w:rFonts w:cs="Arial"/>
                <w:sz w:val="18"/>
                <w:szCs w:val="18"/>
                <w:vertAlign w:val="superscript"/>
              </w:rPr>
              <w:t>2</w:t>
            </w:r>
          </w:p>
        </w:tc>
        <w:tc>
          <w:tcPr>
            <w:tcW w:w="1701" w:type="dxa"/>
          </w:tcPr>
          <w:p w14:paraId="07B3017C" w14:textId="77777777" w:rsidR="00763C2D" w:rsidRPr="009E40E2" w:rsidRDefault="00763C2D" w:rsidP="00763C2D">
            <w:pPr>
              <w:rPr>
                <w:rFonts w:cs="Arial"/>
                <w:sz w:val="18"/>
                <w:szCs w:val="18"/>
              </w:rPr>
            </w:pPr>
          </w:p>
          <w:p w14:paraId="07B3017D"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84" w14:textId="77777777" w:rsidTr="00763C2D">
        <w:tc>
          <w:tcPr>
            <w:tcW w:w="4395" w:type="dxa"/>
          </w:tcPr>
          <w:p w14:paraId="07B3017F" w14:textId="77777777" w:rsidR="00763C2D" w:rsidRPr="009E40E2" w:rsidRDefault="00763C2D" w:rsidP="00763C2D">
            <w:pPr>
              <w:rPr>
                <w:rFonts w:cs="Arial"/>
                <w:sz w:val="18"/>
                <w:szCs w:val="18"/>
              </w:rPr>
            </w:pPr>
            <w:r w:rsidRPr="009E40E2">
              <w:rPr>
                <w:rFonts w:cs="Arial"/>
                <w:sz w:val="18"/>
                <w:szCs w:val="18"/>
              </w:rPr>
              <w:t>Resistenza a trazione per flessione a 28 giorni all’aria (T= 18-22°C e U.R.= 55-65%):</w:t>
            </w:r>
          </w:p>
        </w:tc>
        <w:tc>
          <w:tcPr>
            <w:tcW w:w="1469" w:type="dxa"/>
          </w:tcPr>
          <w:p w14:paraId="07B30180" w14:textId="77777777" w:rsidR="00763C2D" w:rsidRPr="009E40E2" w:rsidRDefault="00763C2D" w:rsidP="00763C2D">
            <w:pPr>
              <w:rPr>
                <w:rFonts w:cs="Arial"/>
                <w:sz w:val="18"/>
                <w:szCs w:val="18"/>
              </w:rPr>
            </w:pPr>
            <w:r w:rsidRPr="009E40E2">
              <w:rPr>
                <w:rFonts w:cs="Arial"/>
                <w:sz w:val="18"/>
                <w:szCs w:val="18"/>
              </w:rPr>
              <w:t>EN 196-1</w:t>
            </w:r>
          </w:p>
        </w:tc>
        <w:tc>
          <w:tcPr>
            <w:tcW w:w="1791" w:type="dxa"/>
          </w:tcPr>
          <w:p w14:paraId="07B30181"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8 N/mm</w:t>
            </w:r>
            <w:r w:rsidRPr="009E40E2">
              <w:rPr>
                <w:rFonts w:cs="Arial"/>
                <w:sz w:val="18"/>
                <w:szCs w:val="18"/>
                <w:vertAlign w:val="superscript"/>
              </w:rPr>
              <w:t>2</w:t>
            </w:r>
          </w:p>
        </w:tc>
        <w:tc>
          <w:tcPr>
            <w:tcW w:w="1701" w:type="dxa"/>
          </w:tcPr>
          <w:p w14:paraId="07B30182" w14:textId="77777777" w:rsidR="00763C2D" w:rsidRPr="009E40E2" w:rsidRDefault="00763C2D" w:rsidP="00763C2D">
            <w:pPr>
              <w:rPr>
                <w:rFonts w:cs="Arial"/>
                <w:sz w:val="18"/>
                <w:szCs w:val="18"/>
              </w:rPr>
            </w:pPr>
          </w:p>
          <w:p w14:paraId="07B30183"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8A" w14:textId="77777777" w:rsidTr="00763C2D">
        <w:tc>
          <w:tcPr>
            <w:tcW w:w="4395" w:type="dxa"/>
          </w:tcPr>
          <w:p w14:paraId="07B30185" w14:textId="77777777" w:rsidR="00763C2D" w:rsidRPr="009E40E2" w:rsidRDefault="00763C2D" w:rsidP="00763C2D">
            <w:pPr>
              <w:rPr>
                <w:rFonts w:cs="Arial"/>
                <w:sz w:val="18"/>
                <w:szCs w:val="18"/>
              </w:rPr>
            </w:pPr>
            <w:r w:rsidRPr="009E40E2">
              <w:rPr>
                <w:rFonts w:cs="Arial"/>
                <w:sz w:val="18"/>
                <w:szCs w:val="18"/>
              </w:rPr>
              <w:t xml:space="preserve">Lavorabilità: spandimento </w:t>
            </w:r>
            <w:r w:rsidRPr="009E40E2">
              <w:rPr>
                <w:rFonts w:cs="Arial"/>
                <w:b/>
                <w:sz w:val="18"/>
                <w:szCs w:val="18"/>
              </w:rPr>
              <w:t>[3]</w:t>
            </w:r>
          </w:p>
        </w:tc>
        <w:tc>
          <w:tcPr>
            <w:tcW w:w="1469" w:type="dxa"/>
          </w:tcPr>
          <w:p w14:paraId="07B30186" w14:textId="77777777" w:rsidR="00763C2D" w:rsidRPr="009E40E2" w:rsidRDefault="00763C2D" w:rsidP="00763C2D">
            <w:pPr>
              <w:rPr>
                <w:rFonts w:cs="Arial"/>
                <w:sz w:val="18"/>
                <w:szCs w:val="18"/>
              </w:rPr>
            </w:pPr>
            <w:r w:rsidRPr="009E40E2">
              <w:rPr>
                <w:rFonts w:cs="Arial"/>
                <w:sz w:val="18"/>
                <w:szCs w:val="18"/>
              </w:rPr>
              <w:t>EN 13395-1</w:t>
            </w:r>
          </w:p>
        </w:tc>
        <w:tc>
          <w:tcPr>
            <w:tcW w:w="1791" w:type="dxa"/>
          </w:tcPr>
          <w:p w14:paraId="07B30187" w14:textId="77777777" w:rsidR="00763C2D" w:rsidRPr="009E40E2" w:rsidRDefault="00763C2D" w:rsidP="00763C2D">
            <w:pPr>
              <w:rPr>
                <w:rFonts w:cs="Arial"/>
                <w:sz w:val="18"/>
                <w:szCs w:val="18"/>
              </w:rPr>
            </w:pPr>
            <w:r w:rsidRPr="009E40E2">
              <w:rPr>
                <w:rFonts w:cs="Arial"/>
                <w:sz w:val="18"/>
                <w:szCs w:val="18"/>
              </w:rPr>
              <w:t xml:space="preserve">250-280 mm </w:t>
            </w:r>
            <w:r w:rsidRPr="009E40E2">
              <w:rPr>
                <w:rFonts w:cs="Arial"/>
                <w:b/>
                <w:sz w:val="18"/>
                <w:szCs w:val="18"/>
              </w:rPr>
              <w:t>[3]</w:t>
            </w:r>
          </w:p>
        </w:tc>
        <w:tc>
          <w:tcPr>
            <w:tcW w:w="1701" w:type="dxa"/>
          </w:tcPr>
          <w:p w14:paraId="07B30188" w14:textId="77777777" w:rsidR="00763C2D" w:rsidRPr="009E40E2" w:rsidRDefault="00763C2D" w:rsidP="00763C2D">
            <w:pPr>
              <w:rPr>
                <w:rFonts w:cs="Arial"/>
                <w:sz w:val="18"/>
                <w:szCs w:val="18"/>
              </w:rPr>
            </w:pPr>
          </w:p>
          <w:p w14:paraId="07B30189" w14:textId="77777777" w:rsidR="00763C2D" w:rsidRPr="009E40E2" w:rsidRDefault="00763C2D" w:rsidP="00763C2D">
            <w:pPr>
              <w:rPr>
                <w:rFonts w:cs="Arial"/>
                <w:sz w:val="18"/>
                <w:szCs w:val="18"/>
              </w:rPr>
            </w:pPr>
            <w:r w:rsidRPr="009E40E2">
              <w:rPr>
                <w:rFonts w:cs="Arial"/>
                <w:sz w:val="18"/>
                <w:szCs w:val="18"/>
              </w:rPr>
              <w:t>………………….</w:t>
            </w:r>
          </w:p>
        </w:tc>
      </w:tr>
    </w:tbl>
    <w:p w14:paraId="07B3018B" w14:textId="77777777" w:rsidR="00763C2D" w:rsidRPr="009E40E2" w:rsidRDefault="00763C2D" w:rsidP="00602D42">
      <w:pPr>
        <w:rPr>
          <w:rFonts w:cs="Arial"/>
        </w:rPr>
      </w:pPr>
    </w:p>
    <w:p w14:paraId="07B3018C" w14:textId="77777777" w:rsidR="003A5CD8" w:rsidRPr="009E40E2" w:rsidRDefault="00602D42" w:rsidP="009D3890">
      <w:pPr>
        <w:ind w:left="426" w:hanging="426"/>
        <w:jc w:val="both"/>
        <w:rPr>
          <w:rFonts w:cs="Arial"/>
        </w:rPr>
      </w:pPr>
      <w:r w:rsidRPr="009E40E2">
        <w:rPr>
          <w:rFonts w:cs="Arial"/>
        </w:rPr>
        <w:t>[1]</w:t>
      </w:r>
      <w:r w:rsidRPr="009E40E2">
        <w:rPr>
          <w:rFonts w:cs="Arial"/>
        </w:rPr>
        <w:tab/>
      </w:r>
      <w:r w:rsidR="00A15677" w:rsidRPr="009E40E2">
        <w:rPr>
          <w:rFonts w:cs="Arial"/>
        </w:rPr>
        <w:t>32’000 N/mm</w:t>
      </w:r>
      <w:r w:rsidR="00A15677" w:rsidRPr="009E40E2">
        <w:rPr>
          <w:rFonts w:cs="Arial"/>
          <w:vertAlign w:val="superscript"/>
        </w:rPr>
        <w:t>2</w:t>
      </w:r>
      <w:r w:rsidR="00A15677" w:rsidRPr="009E40E2">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applicata la malta.</w:t>
      </w:r>
    </w:p>
    <w:p w14:paraId="07B3018D" w14:textId="77777777" w:rsidR="00602D42" w:rsidRPr="009E40E2" w:rsidRDefault="003A5CD8" w:rsidP="009D3890">
      <w:pPr>
        <w:ind w:left="426" w:hanging="426"/>
        <w:jc w:val="both"/>
        <w:rPr>
          <w:rFonts w:cs="Arial"/>
        </w:rPr>
      </w:pPr>
      <w:r w:rsidRPr="009E40E2">
        <w:rPr>
          <w:rFonts w:cs="Arial"/>
        </w:rPr>
        <w:t>[2]</w:t>
      </w:r>
      <w:r w:rsidRPr="009E40E2">
        <w:rPr>
          <w:rFonts w:cs="Arial"/>
        </w:rPr>
        <w:tab/>
      </w:r>
      <w:r w:rsidR="00602D42" w:rsidRPr="009E40E2">
        <w:rPr>
          <w:rFonts w:cs="Arial"/>
        </w:rPr>
        <w:t>Dato da fornire su espressa richiesta del committente per particolari lavori e/o condizioni climatiche.</w:t>
      </w:r>
    </w:p>
    <w:p w14:paraId="07B3018E" w14:textId="77777777" w:rsidR="00602D42" w:rsidRPr="009E40E2" w:rsidRDefault="00464AAE" w:rsidP="009D3890">
      <w:pPr>
        <w:ind w:left="426" w:hanging="426"/>
        <w:jc w:val="both"/>
        <w:rPr>
          <w:rFonts w:cs="Arial"/>
        </w:rPr>
      </w:pPr>
      <w:r w:rsidRPr="009E40E2">
        <w:rPr>
          <w:rFonts w:cs="Arial"/>
        </w:rPr>
        <w:t>[3</w:t>
      </w:r>
      <w:r w:rsidR="00602D42" w:rsidRPr="009E40E2">
        <w:rPr>
          <w:rFonts w:cs="Arial"/>
        </w:rPr>
        <w:t>]</w:t>
      </w:r>
      <w:r w:rsidR="00602D42" w:rsidRPr="009E40E2">
        <w:rPr>
          <w:rFonts w:cs="Arial"/>
        </w:rPr>
        <w:tab/>
        <w:t xml:space="preserve">Valore puramente indicativo </w:t>
      </w:r>
      <w:proofErr w:type="spellStart"/>
      <w:r w:rsidR="00602D42" w:rsidRPr="009E40E2">
        <w:rPr>
          <w:rFonts w:cs="Arial"/>
        </w:rPr>
        <w:t>purchè</w:t>
      </w:r>
      <w:proofErr w:type="spellEnd"/>
      <w:r w:rsidR="00602D42" w:rsidRPr="009E40E2">
        <w:rPr>
          <w:rFonts w:cs="Arial"/>
        </w:rPr>
        <w:t xml:space="preserve"> il premiscelato confezionato con la percentuale di acqua suggerita dal produttore sia colabile e si possa gettare entro cassero.</w:t>
      </w:r>
    </w:p>
    <w:p w14:paraId="07B30190" w14:textId="77777777" w:rsidR="00602D42" w:rsidRPr="009D3890" w:rsidRDefault="00602D42" w:rsidP="00602D42">
      <w:pPr>
        <w:ind w:left="709" w:hanging="709"/>
        <w:rPr>
          <w:rFonts w:cs="Arial"/>
          <w:u w:val="single"/>
        </w:rPr>
      </w:pPr>
    </w:p>
    <w:p w14:paraId="07B30191" w14:textId="77777777" w:rsidR="00602D42" w:rsidRPr="00E93E60" w:rsidRDefault="00602D42" w:rsidP="00602D42">
      <w:pPr>
        <w:ind w:left="709" w:hanging="709"/>
        <w:rPr>
          <w:rFonts w:cs="Arial"/>
          <w:b/>
          <w:sz w:val="22"/>
          <w:szCs w:val="22"/>
          <w:u w:val="single"/>
        </w:rPr>
      </w:pPr>
      <w:r w:rsidRPr="00E93E60">
        <w:rPr>
          <w:rFonts w:cs="Arial"/>
          <w:b/>
          <w:sz w:val="22"/>
          <w:szCs w:val="22"/>
          <w:u w:val="single"/>
        </w:rPr>
        <w:t xml:space="preserve">Controllo di qualità </w:t>
      </w:r>
      <w:r w:rsidR="00A02F53" w:rsidRPr="00E93E60">
        <w:rPr>
          <w:rFonts w:cs="Arial"/>
          <w:b/>
          <w:sz w:val="22"/>
          <w:szCs w:val="22"/>
          <w:u w:val="single"/>
        </w:rPr>
        <w:t>obbligatorio</w:t>
      </w:r>
    </w:p>
    <w:p w14:paraId="07B30192" w14:textId="77777777" w:rsidR="00764178" w:rsidRPr="008C65E5" w:rsidRDefault="00764178" w:rsidP="0076417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1523"/>
        <w:gridCol w:w="1844"/>
        <w:gridCol w:w="1662"/>
      </w:tblGrid>
      <w:tr w:rsidR="00763C2D" w:rsidRPr="009E40E2" w14:paraId="07B30197" w14:textId="77777777" w:rsidTr="00B11DD0">
        <w:trPr>
          <w:trHeight w:val="567"/>
        </w:trPr>
        <w:tc>
          <w:tcPr>
            <w:tcW w:w="4327" w:type="dxa"/>
            <w:vAlign w:val="center"/>
          </w:tcPr>
          <w:p w14:paraId="07B30193" w14:textId="77777777" w:rsidR="00763C2D" w:rsidRPr="009E40E2" w:rsidRDefault="00763C2D" w:rsidP="00B11DD0">
            <w:pPr>
              <w:jc w:val="center"/>
              <w:rPr>
                <w:rFonts w:cs="Arial"/>
                <w:b/>
                <w:sz w:val="18"/>
                <w:szCs w:val="18"/>
              </w:rPr>
            </w:pPr>
            <w:r w:rsidRPr="009E40E2">
              <w:rPr>
                <w:rFonts w:cs="Arial"/>
                <w:b/>
                <w:sz w:val="18"/>
                <w:szCs w:val="18"/>
              </w:rPr>
              <w:t>PRESTAZIONE</w:t>
            </w:r>
          </w:p>
        </w:tc>
        <w:tc>
          <w:tcPr>
            <w:tcW w:w="1523" w:type="dxa"/>
            <w:vAlign w:val="center"/>
          </w:tcPr>
          <w:p w14:paraId="07B30194" w14:textId="77777777" w:rsidR="00763C2D" w:rsidRPr="009E40E2" w:rsidRDefault="00763C2D" w:rsidP="00B11DD0">
            <w:pPr>
              <w:jc w:val="center"/>
              <w:rPr>
                <w:rFonts w:cs="Arial"/>
                <w:b/>
                <w:sz w:val="18"/>
                <w:szCs w:val="18"/>
              </w:rPr>
            </w:pPr>
            <w:r w:rsidRPr="009E40E2">
              <w:rPr>
                <w:rFonts w:cs="Arial"/>
                <w:b/>
                <w:sz w:val="18"/>
                <w:szCs w:val="18"/>
              </w:rPr>
              <w:t>NORMATIVA RIFERIMENTO</w:t>
            </w:r>
          </w:p>
        </w:tc>
        <w:tc>
          <w:tcPr>
            <w:tcW w:w="1844" w:type="dxa"/>
            <w:vAlign w:val="center"/>
          </w:tcPr>
          <w:p w14:paraId="07B30195" w14:textId="77777777" w:rsidR="00763C2D" w:rsidRPr="009E40E2" w:rsidRDefault="00763C2D" w:rsidP="00B11DD0">
            <w:pPr>
              <w:jc w:val="center"/>
              <w:rPr>
                <w:rFonts w:cs="Arial"/>
                <w:b/>
                <w:sz w:val="18"/>
                <w:szCs w:val="18"/>
              </w:rPr>
            </w:pPr>
            <w:r w:rsidRPr="009E40E2">
              <w:rPr>
                <w:rFonts w:cs="Arial"/>
                <w:b/>
                <w:sz w:val="18"/>
                <w:szCs w:val="18"/>
              </w:rPr>
              <w:t>REQUISITO</w:t>
            </w:r>
          </w:p>
        </w:tc>
        <w:tc>
          <w:tcPr>
            <w:tcW w:w="1662" w:type="dxa"/>
            <w:vAlign w:val="center"/>
          </w:tcPr>
          <w:p w14:paraId="07B30196" w14:textId="77777777" w:rsidR="00763C2D" w:rsidRPr="009E40E2" w:rsidRDefault="00763C2D" w:rsidP="00B11DD0">
            <w:pPr>
              <w:jc w:val="center"/>
              <w:rPr>
                <w:rFonts w:cs="Arial"/>
                <w:b/>
                <w:sz w:val="18"/>
                <w:szCs w:val="18"/>
              </w:rPr>
            </w:pPr>
            <w:r w:rsidRPr="009E40E2">
              <w:rPr>
                <w:rFonts w:cs="Arial"/>
                <w:b/>
                <w:sz w:val="18"/>
                <w:szCs w:val="18"/>
              </w:rPr>
              <w:t>FREQUENZA</w:t>
            </w:r>
          </w:p>
        </w:tc>
      </w:tr>
      <w:tr w:rsidR="00763C2D" w:rsidRPr="009E40E2" w14:paraId="07B3019D" w14:textId="77777777" w:rsidTr="00763C2D">
        <w:tc>
          <w:tcPr>
            <w:tcW w:w="4327" w:type="dxa"/>
          </w:tcPr>
          <w:p w14:paraId="07B30198" w14:textId="77777777" w:rsidR="00763C2D" w:rsidRPr="009E40E2" w:rsidRDefault="00763C2D" w:rsidP="00763C2D">
            <w:pPr>
              <w:rPr>
                <w:rFonts w:cs="Arial"/>
                <w:sz w:val="18"/>
                <w:szCs w:val="18"/>
              </w:rPr>
            </w:pPr>
            <w:r w:rsidRPr="009E40E2">
              <w:rPr>
                <w:rFonts w:cs="Arial"/>
                <w:sz w:val="18"/>
                <w:szCs w:val="18"/>
              </w:rPr>
              <w:t>Adesione al calcestruzzo dopo 28 giorni</w:t>
            </w:r>
          </w:p>
          <w:p w14:paraId="07B30199" w14:textId="77777777" w:rsidR="00763C2D" w:rsidRPr="009E40E2" w:rsidRDefault="00763C2D" w:rsidP="00763C2D">
            <w:pPr>
              <w:rPr>
                <w:rFonts w:cs="Arial"/>
                <w:sz w:val="18"/>
                <w:szCs w:val="18"/>
              </w:rPr>
            </w:pPr>
            <w:r w:rsidRPr="009E40E2">
              <w:rPr>
                <w:rFonts w:cs="Arial"/>
                <w:sz w:val="18"/>
                <w:szCs w:val="18"/>
              </w:rPr>
              <w:t>(valore medio):</w:t>
            </w:r>
          </w:p>
        </w:tc>
        <w:tc>
          <w:tcPr>
            <w:tcW w:w="1523" w:type="dxa"/>
          </w:tcPr>
          <w:p w14:paraId="07B3019A" w14:textId="77777777" w:rsidR="00763C2D" w:rsidRPr="009E40E2" w:rsidRDefault="00763C2D" w:rsidP="00763C2D">
            <w:pPr>
              <w:rPr>
                <w:rFonts w:cs="Arial"/>
                <w:sz w:val="18"/>
                <w:szCs w:val="18"/>
              </w:rPr>
            </w:pPr>
            <w:r w:rsidRPr="009E40E2">
              <w:rPr>
                <w:rFonts w:cs="Arial"/>
                <w:sz w:val="18"/>
                <w:szCs w:val="18"/>
              </w:rPr>
              <w:t>EN 1542</w:t>
            </w:r>
          </w:p>
        </w:tc>
        <w:tc>
          <w:tcPr>
            <w:tcW w:w="1844" w:type="dxa"/>
          </w:tcPr>
          <w:p w14:paraId="07B3019B"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1.6 N/mm</w:t>
            </w:r>
            <w:r w:rsidRPr="009E40E2">
              <w:rPr>
                <w:rFonts w:cs="Arial"/>
                <w:sz w:val="18"/>
                <w:szCs w:val="18"/>
                <w:vertAlign w:val="superscript"/>
              </w:rPr>
              <w:t>2</w:t>
            </w:r>
          </w:p>
        </w:tc>
        <w:tc>
          <w:tcPr>
            <w:tcW w:w="1662" w:type="dxa"/>
          </w:tcPr>
          <w:p w14:paraId="07B3019C" w14:textId="77777777" w:rsidR="00763C2D" w:rsidRPr="009E40E2" w:rsidRDefault="00763C2D" w:rsidP="00763C2D">
            <w:pPr>
              <w:rPr>
                <w:sz w:val="18"/>
                <w:szCs w:val="18"/>
              </w:rPr>
            </w:pPr>
            <w:r w:rsidRPr="009E40E2">
              <w:rPr>
                <w:sz w:val="18"/>
                <w:szCs w:val="18"/>
              </w:rPr>
              <w:t>1 prova (5 strappi su 1 m</w:t>
            </w:r>
            <w:r w:rsidRPr="009E40E2">
              <w:rPr>
                <w:sz w:val="18"/>
                <w:szCs w:val="18"/>
                <w:vertAlign w:val="superscript"/>
              </w:rPr>
              <w:t>2</w:t>
            </w:r>
            <w:r w:rsidRPr="009E40E2">
              <w:rPr>
                <w:sz w:val="18"/>
                <w:szCs w:val="18"/>
              </w:rPr>
              <w:t>) ogni 50 m</w:t>
            </w:r>
            <w:r w:rsidRPr="009E40E2">
              <w:rPr>
                <w:sz w:val="18"/>
                <w:szCs w:val="18"/>
                <w:vertAlign w:val="superscript"/>
              </w:rPr>
              <w:t>2</w:t>
            </w:r>
          </w:p>
        </w:tc>
      </w:tr>
    </w:tbl>
    <w:p w14:paraId="07B3019E" w14:textId="77777777" w:rsidR="00763C2D" w:rsidRPr="009D3890" w:rsidRDefault="00763C2D" w:rsidP="00763C2D">
      <w:pPr>
        <w:tabs>
          <w:tab w:val="left" w:pos="1109"/>
        </w:tabs>
        <w:rPr>
          <w:rFonts w:cs="Arial"/>
        </w:rPr>
      </w:pPr>
    </w:p>
    <w:p w14:paraId="07B3019F" w14:textId="77777777" w:rsidR="00602D42" w:rsidRPr="00E93E60" w:rsidRDefault="00602D42" w:rsidP="00602D42">
      <w:pPr>
        <w:jc w:val="both"/>
        <w:rPr>
          <w:b/>
          <w:sz w:val="22"/>
          <w:szCs w:val="22"/>
        </w:rPr>
      </w:pPr>
      <w:r w:rsidRPr="00E93E60">
        <w:rPr>
          <w:b/>
          <w:sz w:val="22"/>
          <w:szCs w:val="22"/>
        </w:rPr>
        <w:t>PREPARAZIONE DEL SOTTOFONDO/SUPPORTO/SUBSTRATO</w:t>
      </w:r>
    </w:p>
    <w:p w14:paraId="07B301A0" w14:textId="77777777" w:rsidR="00602D42" w:rsidRPr="009D3890" w:rsidRDefault="00602D42" w:rsidP="00602D42">
      <w:pPr>
        <w:jc w:val="both"/>
      </w:pPr>
    </w:p>
    <w:p w14:paraId="07B301A1" w14:textId="77777777" w:rsidR="00602D42" w:rsidRPr="00E93E60" w:rsidRDefault="00602D42" w:rsidP="00602D42">
      <w:pPr>
        <w:jc w:val="both"/>
        <w:rPr>
          <w:sz w:val="22"/>
          <w:szCs w:val="22"/>
        </w:rPr>
      </w:pPr>
      <w:r w:rsidRPr="00E93E60">
        <w:rPr>
          <w:sz w:val="22"/>
          <w:szCs w:val="22"/>
        </w:rPr>
        <w:t xml:space="preserve">La preparazione della superficie dell’elemento sul quale applicare la malta deve essere effettuata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w:t>
      </w:r>
      <w:r w:rsidR="005E0393" w:rsidRPr="00E93E60">
        <w:rPr>
          <w:sz w:val="22"/>
          <w:szCs w:val="22"/>
        </w:rPr>
        <w:t>.</w:t>
      </w:r>
      <w:r w:rsidRPr="00E93E60">
        <w:rPr>
          <w:sz w:val="22"/>
          <w:szCs w:val="22"/>
        </w:rPr>
        <w:t xml:space="preserve"> Si potrà ricorrere, inoltre, ad ulteriori accorgimenti richiesti e/o suggeriti dal produttore della malta.</w:t>
      </w:r>
    </w:p>
    <w:p w14:paraId="07B301A2" w14:textId="77777777" w:rsidR="00602D42" w:rsidRPr="009D3890" w:rsidRDefault="00602D42" w:rsidP="00892C96">
      <w:pPr>
        <w:jc w:val="both"/>
      </w:pPr>
    </w:p>
    <w:p w14:paraId="07B301A3" w14:textId="77777777" w:rsidR="00602D42" w:rsidRPr="009E40E2" w:rsidRDefault="00602D42" w:rsidP="00602D42">
      <w:r w:rsidRPr="009E40E2">
        <w:br w:type="page"/>
      </w:r>
    </w:p>
    <w:p w14:paraId="07B301A4" w14:textId="77777777" w:rsidR="0093180D" w:rsidRPr="009E40E2" w:rsidRDefault="0093180D" w:rsidP="00D275AE"/>
    <w:p w14:paraId="07B301A5" w14:textId="77777777" w:rsidR="00602D42" w:rsidRPr="009E40E2" w:rsidRDefault="00602D42" w:rsidP="00D275AE">
      <w:pPr>
        <w:jc w:val="both"/>
      </w:pPr>
      <w:r w:rsidRPr="009E40E2">
        <w:rPr>
          <w:b/>
          <w:sz w:val="28"/>
          <w:szCs w:val="28"/>
        </w:rPr>
        <w:t>1.7.</w:t>
      </w:r>
      <w:r w:rsidRPr="009E40E2">
        <w:rPr>
          <w:b/>
          <w:sz w:val="28"/>
          <w:szCs w:val="28"/>
        </w:rPr>
        <w:tab/>
      </w:r>
      <w:proofErr w:type="spellStart"/>
      <w:r w:rsidRPr="009E40E2">
        <w:rPr>
          <w:b/>
          <w:sz w:val="28"/>
          <w:szCs w:val="28"/>
        </w:rPr>
        <w:t>B</w:t>
      </w:r>
      <w:r w:rsidR="0063315F" w:rsidRPr="009E40E2">
        <w:rPr>
          <w:b/>
          <w:sz w:val="28"/>
          <w:szCs w:val="28"/>
        </w:rPr>
        <w:t>etoncini</w:t>
      </w:r>
      <w:proofErr w:type="spellEnd"/>
      <w:r w:rsidRPr="009E40E2">
        <w:rPr>
          <w:b/>
          <w:sz w:val="28"/>
          <w:szCs w:val="28"/>
        </w:rPr>
        <w:t xml:space="preserve"> BC1</w:t>
      </w:r>
    </w:p>
    <w:p w14:paraId="07B301A6" w14:textId="77777777" w:rsidR="00AA698C" w:rsidRPr="009D3890" w:rsidRDefault="00AA698C" w:rsidP="00D275AE">
      <w:pPr>
        <w:jc w:val="both"/>
      </w:pPr>
    </w:p>
    <w:p w14:paraId="07B301A7" w14:textId="77777777" w:rsidR="00602D42" w:rsidRPr="00E93E60" w:rsidRDefault="000208B4" w:rsidP="00D275AE">
      <w:pPr>
        <w:ind w:left="709" w:hanging="709"/>
        <w:jc w:val="both"/>
        <w:rPr>
          <w:b/>
          <w:sz w:val="22"/>
          <w:szCs w:val="22"/>
        </w:rPr>
      </w:pPr>
      <w:r w:rsidRPr="00E93E60">
        <w:rPr>
          <w:b/>
          <w:sz w:val="22"/>
          <w:szCs w:val="22"/>
        </w:rPr>
        <w:t>BC1:</w:t>
      </w:r>
      <w:r w:rsidRPr="00E93E60">
        <w:rPr>
          <w:b/>
          <w:sz w:val="22"/>
          <w:szCs w:val="22"/>
        </w:rPr>
        <w:tab/>
      </w:r>
      <w:proofErr w:type="spellStart"/>
      <w:r w:rsidRPr="00E93E60">
        <w:rPr>
          <w:b/>
          <w:sz w:val="22"/>
          <w:szCs w:val="22"/>
        </w:rPr>
        <w:t>betoncini</w:t>
      </w:r>
      <w:proofErr w:type="spellEnd"/>
      <w:r w:rsidRPr="00E93E60">
        <w:rPr>
          <w:b/>
          <w:sz w:val="22"/>
          <w:szCs w:val="22"/>
        </w:rPr>
        <w:t xml:space="preserve"> cementizi colabili</w:t>
      </w:r>
      <w:r w:rsidR="00602D42" w:rsidRPr="00E93E60">
        <w:rPr>
          <w:b/>
          <w:sz w:val="22"/>
          <w:szCs w:val="22"/>
        </w:rPr>
        <w:t xml:space="preserve"> a ritiro compensato confezio</w:t>
      </w:r>
      <w:r w:rsidR="00AE5F3E" w:rsidRPr="00E93E60">
        <w:rPr>
          <w:b/>
          <w:sz w:val="22"/>
          <w:szCs w:val="22"/>
        </w:rPr>
        <w:t>nati</w:t>
      </w:r>
      <w:r w:rsidR="00602D42" w:rsidRPr="00E93E60">
        <w:rPr>
          <w:b/>
          <w:sz w:val="22"/>
          <w:szCs w:val="22"/>
        </w:rPr>
        <w:t xml:space="preserve"> con aggregati di pezzatura massima minore o uguale a 8 mm (spessore di riporto 60</w:t>
      </w:r>
      <w:r w:rsidR="00602D42" w:rsidRPr="00E93E60">
        <w:rPr>
          <w:rFonts w:cs="Arial"/>
          <w:b/>
          <w:sz w:val="22"/>
          <w:szCs w:val="22"/>
        </w:rPr>
        <w:t>-</w:t>
      </w:r>
      <w:r w:rsidR="00602D42" w:rsidRPr="00E93E60">
        <w:rPr>
          <w:b/>
          <w:sz w:val="22"/>
          <w:szCs w:val="22"/>
        </w:rPr>
        <w:t>80 mm) oppure minore o uguale a 12 mm (spessore di riporto 80</w:t>
      </w:r>
      <w:r w:rsidR="00602D42" w:rsidRPr="00E93E60">
        <w:rPr>
          <w:rFonts w:cs="Arial"/>
          <w:b/>
          <w:sz w:val="22"/>
          <w:szCs w:val="22"/>
        </w:rPr>
        <w:t>-</w:t>
      </w:r>
      <w:r w:rsidR="00602D42" w:rsidRPr="00E93E60">
        <w:rPr>
          <w:b/>
          <w:sz w:val="22"/>
          <w:szCs w:val="22"/>
        </w:rPr>
        <w:t>100 mm)</w:t>
      </w:r>
      <w:r w:rsidR="00AE5F3E" w:rsidRPr="00E93E60">
        <w:rPr>
          <w:b/>
          <w:sz w:val="22"/>
          <w:szCs w:val="22"/>
        </w:rPr>
        <w:t>,</w:t>
      </w:r>
      <w:r w:rsidR="00602D42" w:rsidRPr="00E93E60">
        <w:rPr>
          <w:b/>
          <w:sz w:val="22"/>
          <w:szCs w:val="22"/>
        </w:rPr>
        <w:t xml:space="preserve"> per il ripristino all’estradosso di superfici orizzontali e per il </w:t>
      </w:r>
      <w:r w:rsidR="0063315F" w:rsidRPr="00E93E60">
        <w:rPr>
          <w:b/>
          <w:sz w:val="22"/>
          <w:szCs w:val="22"/>
        </w:rPr>
        <w:t xml:space="preserve">getto entro cassero, strutturali </w:t>
      </w:r>
      <w:r w:rsidR="00602D42" w:rsidRPr="00E93E60">
        <w:rPr>
          <w:b/>
          <w:sz w:val="22"/>
          <w:szCs w:val="22"/>
        </w:rPr>
        <w:t>di classe R4, di tipo PCC, i</w:t>
      </w:r>
      <w:r w:rsidR="00AE5F3E" w:rsidRPr="00E93E60">
        <w:rPr>
          <w:b/>
          <w:sz w:val="22"/>
          <w:szCs w:val="22"/>
        </w:rPr>
        <w:t>n accordo alla norma EN 1504-3.</w:t>
      </w:r>
    </w:p>
    <w:p w14:paraId="07B301A8" w14:textId="77777777" w:rsidR="00602D42" w:rsidRPr="009D3890" w:rsidRDefault="00602D42" w:rsidP="00D275AE">
      <w:pPr>
        <w:jc w:val="both"/>
      </w:pPr>
    </w:p>
    <w:p w14:paraId="07B301A9" w14:textId="77777777" w:rsidR="00602D42" w:rsidRPr="00E93E60" w:rsidRDefault="00602D42" w:rsidP="00D275AE">
      <w:pPr>
        <w:jc w:val="both"/>
        <w:rPr>
          <w:sz w:val="22"/>
          <w:szCs w:val="22"/>
        </w:rPr>
      </w:pPr>
      <w:r w:rsidRPr="00E93E60">
        <w:rPr>
          <w:sz w:val="22"/>
          <w:szCs w:val="22"/>
        </w:rPr>
        <w:t xml:space="preserve">Allorquando gli spessori di applicazione diventano superiori a 60 mm, ma comunque inferiori a 100 mm, come avviene quando la sezione è interessata da un degrado molto intenso o quando occorre aumentare la sezione originaria di elementi strutturali che necessitano di un adeguamento dal punto di vista statico, è necessario ricorrere all’impiego di </w:t>
      </w:r>
      <w:proofErr w:type="spellStart"/>
      <w:r w:rsidRPr="00E93E60">
        <w:rPr>
          <w:sz w:val="22"/>
          <w:szCs w:val="22"/>
        </w:rPr>
        <w:t>betoncini</w:t>
      </w:r>
      <w:proofErr w:type="spellEnd"/>
      <w:r w:rsidRPr="00E93E60">
        <w:rPr>
          <w:sz w:val="22"/>
          <w:szCs w:val="22"/>
        </w:rPr>
        <w:t xml:space="preserve"> colabili a base cementizia da mettere in opera per colaggio all’estradosso di superfici orizzontali o da gettare all’interno di casseri. Se il r</w:t>
      </w:r>
      <w:r w:rsidR="0063315F" w:rsidRPr="00E93E60">
        <w:rPr>
          <w:sz w:val="22"/>
          <w:szCs w:val="22"/>
        </w:rPr>
        <w:t>inforzo</w:t>
      </w:r>
      <w:r w:rsidRPr="00E93E60">
        <w:rPr>
          <w:sz w:val="22"/>
          <w:szCs w:val="22"/>
        </w:rPr>
        <w:t xml:space="preserve"> della sezione non prevede la predisposizione di armatura aggiuntiva</w:t>
      </w:r>
      <w:r w:rsidR="0063315F" w:rsidRPr="00E93E60">
        <w:rPr>
          <w:sz w:val="22"/>
          <w:szCs w:val="22"/>
        </w:rPr>
        <w:t>,</w:t>
      </w:r>
      <w:r w:rsidRPr="00E93E60">
        <w:rPr>
          <w:sz w:val="22"/>
          <w:szCs w:val="22"/>
        </w:rPr>
        <w:t xml:space="preserve"> è necessario ricorrere all’impiego di reti elettrosaldate. I </w:t>
      </w:r>
      <w:proofErr w:type="spellStart"/>
      <w:r w:rsidRPr="00E93E60">
        <w:rPr>
          <w:sz w:val="22"/>
          <w:szCs w:val="22"/>
        </w:rPr>
        <w:t>betoncini</w:t>
      </w:r>
      <w:proofErr w:type="spellEnd"/>
      <w:r w:rsidRPr="00E93E60">
        <w:rPr>
          <w:sz w:val="22"/>
          <w:szCs w:val="22"/>
        </w:rPr>
        <w:t xml:space="preserve"> dovranno essere confezionati ricorrendo all’impiego delle malte di tipo MC1 cui verranno aggiunti aggregati grossi di opportuna curva granulometrica. In linea di massima per spessori di riporto compresi tra 60 e 80 mm verranno impiegati aggregati (ghiaietto) di pezzatura massima minore o uguale a 8 mm. Per spessori compresi tra 80 e 100 mm si farà ricorso ad aggregati di pezzatura massima minore o uguale a 12 mm. A puro titolo indicativo la percentuale di ghiaietto da aggiungere alle malte di tipo MC1 per ottenere il </w:t>
      </w:r>
      <w:proofErr w:type="spellStart"/>
      <w:r w:rsidRPr="00E93E60">
        <w:rPr>
          <w:sz w:val="22"/>
          <w:szCs w:val="22"/>
        </w:rPr>
        <w:t>betoncino</w:t>
      </w:r>
      <w:proofErr w:type="spellEnd"/>
      <w:r w:rsidRPr="00E93E60">
        <w:rPr>
          <w:sz w:val="22"/>
          <w:szCs w:val="22"/>
        </w:rPr>
        <w:t xml:space="preserve"> BC1 risulta compresa nell’intervallo 30-40%.</w:t>
      </w:r>
    </w:p>
    <w:p w14:paraId="07B301AA" w14:textId="77777777" w:rsidR="00AE5F3E" w:rsidRPr="00E93E60" w:rsidRDefault="00AE5F3E" w:rsidP="00D275AE">
      <w:pPr>
        <w:jc w:val="both"/>
        <w:rPr>
          <w:sz w:val="22"/>
          <w:szCs w:val="22"/>
        </w:rPr>
      </w:pPr>
      <w:r w:rsidRPr="00E93E60">
        <w:rPr>
          <w:sz w:val="22"/>
          <w:szCs w:val="22"/>
        </w:rPr>
        <w:t>Nelle t</w:t>
      </w:r>
      <w:r w:rsidR="00602D42" w:rsidRPr="00E93E60">
        <w:rPr>
          <w:sz w:val="22"/>
          <w:szCs w:val="22"/>
        </w:rPr>
        <w:t xml:space="preserve">abelle che seguono vengono riassunte le prestazioni richieste in fase di certificazione preliminare, di qualifica e di controllo di qualità richieste per il </w:t>
      </w:r>
      <w:proofErr w:type="spellStart"/>
      <w:r w:rsidR="00602D42" w:rsidRPr="00E93E60">
        <w:rPr>
          <w:sz w:val="22"/>
          <w:szCs w:val="22"/>
        </w:rPr>
        <w:t>betoncino</w:t>
      </w:r>
      <w:proofErr w:type="spellEnd"/>
      <w:r w:rsidR="00602D42" w:rsidRPr="00E93E60">
        <w:rPr>
          <w:sz w:val="22"/>
          <w:szCs w:val="22"/>
        </w:rPr>
        <w:t xml:space="preserve"> colabile BC1. Per i </w:t>
      </w:r>
      <w:proofErr w:type="spellStart"/>
      <w:r w:rsidR="00602D42" w:rsidRPr="00E93E60">
        <w:rPr>
          <w:sz w:val="22"/>
          <w:szCs w:val="22"/>
        </w:rPr>
        <w:t>betoncini</w:t>
      </w:r>
      <w:proofErr w:type="spellEnd"/>
      <w:r w:rsidR="00602D42" w:rsidRPr="00E93E60">
        <w:rPr>
          <w:sz w:val="22"/>
          <w:szCs w:val="22"/>
        </w:rPr>
        <w:t xml:space="preserve"> colabili i controlli di qualifica in corso d’opera sono obbligatori.  Il </w:t>
      </w:r>
      <w:proofErr w:type="spellStart"/>
      <w:r w:rsidR="00602D42" w:rsidRPr="00E93E60">
        <w:rPr>
          <w:sz w:val="22"/>
          <w:szCs w:val="22"/>
        </w:rPr>
        <w:t>betoncino</w:t>
      </w:r>
      <w:proofErr w:type="spellEnd"/>
      <w:r w:rsidR="00602D42" w:rsidRPr="00E93E60">
        <w:rPr>
          <w:sz w:val="22"/>
          <w:szCs w:val="22"/>
        </w:rPr>
        <w:t xml:space="preserve"> è di classe strutturale R4 in accordo alla norma EN 1504-3. </w:t>
      </w:r>
      <w:r w:rsidRPr="00E93E60">
        <w:rPr>
          <w:sz w:val="22"/>
          <w:szCs w:val="22"/>
        </w:rPr>
        <w:t xml:space="preserve">Si precisa inoltre </w:t>
      </w:r>
      <w:r w:rsidR="00602D42" w:rsidRPr="00E93E60">
        <w:rPr>
          <w:sz w:val="22"/>
          <w:szCs w:val="22"/>
        </w:rPr>
        <w:t>che</w:t>
      </w:r>
      <w:r w:rsidRPr="00E93E60">
        <w:rPr>
          <w:sz w:val="22"/>
          <w:szCs w:val="22"/>
        </w:rPr>
        <w:t>,</w:t>
      </w:r>
      <w:r w:rsidR="00602D42" w:rsidRPr="00E93E60">
        <w:rPr>
          <w:sz w:val="22"/>
          <w:szCs w:val="22"/>
        </w:rPr>
        <w:t xml:space="preserve"> per gli interventi di ripristino su strutture che in servizio operano fuori terra</w:t>
      </w:r>
      <w:r w:rsidRPr="00E93E60">
        <w:rPr>
          <w:sz w:val="22"/>
          <w:szCs w:val="22"/>
        </w:rPr>
        <w:t>,</w:t>
      </w:r>
      <w:r w:rsidR="00602D42" w:rsidRPr="00E93E60">
        <w:rPr>
          <w:sz w:val="22"/>
          <w:szCs w:val="22"/>
        </w:rPr>
        <w:t xml:space="preserve"> le prestazioni minime riportate nelle tabelle che seguono debbono essere ottenute con le procedure di maturazione previste per i conglomerati di tipo PCC in accordo alla norma EN 1504 (stagionatura all’aria).</w:t>
      </w:r>
    </w:p>
    <w:p w14:paraId="07B301AB" w14:textId="77777777" w:rsidR="00AE5F3E" w:rsidRPr="009D3890" w:rsidRDefault="00AE5F3E" w:rsidP="00D275AE">
      <w:pPr>
        <w:jc w:val="both"/>
      </w:pPr>
    </w:p>
    <w:p w14:paraId="07B301AC" w14:textId="77777777" w:rsidR="007D16DE" w:rsidRPr="00E93E60" w:rsidRDefault="007D16DE"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0F04A1" w:rsidRPr="00E93E60">
        <w:rPr>
          <w:sz w:val="22"/>
          <w:szCs w:val="22"/>
        </w:rPr>
        <w:t>l</w:t>
      </w:r>
      <w:r w:rsidRPr="00E93E60">
        <w:rPr>
          <w:sz w:val="22"/>
          <w:szCs w:val="22"/>
        </w:rPr>
        <w:t xml:space="preserve">te di tipo CC in accordo alla norma EN 1504 (stagionatura in acqua). </w:t>
      </w:r>
    </w:p>
    <w:p w14:paraId="07B301AD" w14:textId="77777777" w:rsidR="00602D42" w:rsidRPr="009D3890" w:rsidRDefault="00602D42" w:rsidP="00D275AE">
      <w:pPr>
        <w:jc w:val="both"/>
      </w:pPr>
    </w:p>
    <w:p w14:paraId="07B301AE" w14:textId="77777777" w:rsidR="00602D42" w:rsidRPr="009E40E2" w:rsidRDefault="00602D42" w:rsidP="00D275AE">
      <w:pPr>
        <w:jc w:val="both"/>
        <w:rPr>
          <w:u w:val="single"/>
        </w:rPr>
      </w:pPr>
      <w:r w:rsidRPr="009E40E2">
        <w:rPr>
          <w:u w:val="single"/>
        </w:rPr>
        <w:br w:type="page"/>
      </w:r>
    </w:p>
    <w:p w14:paraId="07B301AF" w14:textId="77777777" w:rsidR="0093180D" w:rsidRPr="009E40E2" w:rsidRDefault="0093180D" w:rsidP="00602D42">
      <w:pPr>
        <w:jc w:val="both"/>
        <w:rPr>
          <w:u w:val="single"/>
        </w:rPr>
      </w:pPr>
    </w:p>
    <w:p w14:paraId="07B301B0" w14:textId="77777777" w:rsidR="00602D42" w:rsidRPr="009E40E2" w:rsidRDefault="00602D42" w:rsidP="00602D42">
      <w:pPr>
        <w:jc w:val="both"/>
        <w:rPr>
          <w:b/>
          <w:sz w:val="40"/>
          <w:szCs w:val="40"/>
        </w:rPr>
      </w:pPr>
      <w:r w:rsidRPr="009E40E2">
        <w:rPr>
          <w:b/>
          <w:sz w:val="40"/>
          <w:szCs w:val="40"/>
        </w:rPr>
        <w:t>BC1</w:t>
      </w:r>
    </w:p>
    <w:p w14:paraId="07B301B1" w14:textId="77777777" w:rsidR="00602D42" w:rsidRPr="009D3890" w:rsidRDefault="00602D42" w:rsidP="00602D42">
      <w:pPr>
        <w:jc w:val="both"/>
      </w:pPr>
    </w:p>
    <w:p w14:paraId="07B301B2" w14:textId="77777777" w:rsidR="00AE5F3E" w:rsidRPr="00E93E60" w:rsidRDefault="00AE5F3E" w:rsidP="00AE5F3E">
      <w:pPr>
        <w:spacing w:line="240" w:lineRule="atLeast"/>
        <w:jc w:val="both"/>
        <w:rPr>
          <w:b/>
          <w:sz w:val="22"/>
          <w:szCs w:val="22"/>
        </w:rPr>
      </w:pPr>
      <w:proofErr w:type="spellStart"/>
      <w:r w:rsidRPr="00E93E60">
        <w:rPr>
          <w:b/>
          <w:sz w:val="22"/>
          <w:szCs w:val="22"/>
        </w:rPr>
        <w:t>Betoncini</w:t>
      </w:r>
      <w:proofErr w:type="spellEnd"/>
      <w:r w:rsidRPr="00E93E60">
        <w:rPr>
          <w:b/>
          <w:sz w:val="22"/>
          <w:szCs w:val="22"/>
        </w:rPr>
        <w:t xml:space="preserve"> cementizi colabili a ritiro compensato confezionati con aggregati di pezzatura massima minore o uguale a 8 mm (spessore di riporto 60</w:t>
      </w:r>
      <w:r w:rsidRPr="00E93E60">
        <w:rPr>
          <w:rFonts w:cs="Arial"/>
          <w:b/>
          <w:sz w:val="22"/>
          <w:szCs w:val="22"/>
        </w:rPr>
        <w:t>-</w:t>
      </w:r>
      <w:r w:rsidRPr="00E93E60">
        <w:rPr>
          <w:b/>
          <w:sz w:val="22"/>
          <w:szCs w:val="22"/>
        </w:rPr>
        <w:t>80 mm) oppure minore o uguale a 12 mm (spessore di riporto 80</w:t>
      </w:r>
      <w:r w:rsidRPr="00E93E60">
        <w:rPr>
          <w:rFonts w:cs="Arial"/>
          <w:b/>
          <w:sz w:val="22"/>
          <w:szCs w:val="22"/>
        </w:rPr>
        <w:t>-</w:t>
      </w:r>
      <w:r w:rsidRPr="00E93E60">
        <w:rPr>
          <w:b/>
          <w:sz w:val="22"/>
          <w:szCs w:val="22"/>
        </w:rPr>
        <w:t>100 mm), per il ripristino all’estradosso di superfici orizzontali e per il getto entro cassero, strutturali di classe R4, di tipo PCC, in accordo alla norma EN 1504-3.</w:t>
      </w:r>
    </w:p>
    <w:p w14:paraId="07B301B3" w14:textId="77777777" w:rsidR="00764178" w:rsidRPr="009D3890" w:rsidRDefault="00764178" w:rsidP="0076417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9E40E2" w14:paraId="07B301B7" w14:textId="77777777" w:rsidTr="00CA2657">
        <w:trPr>
          <w:trHeight w:val="284"/>
        </w:trPr>
        <w:tc>
          <w:tcPr>
            <w:tcW w:w="4395" w:type="dxa"/>
          </w:tcPr>
          <w:p w14:paraId="07B301B4" w14:textId="77777777" w:rsidR="00763C2D" w:rsidRPr="009E40E2" w:rsidRDefault="00763C2D" w:rsidP="00763C2D">
            <w:pPr>
              <w:rPr>
                <w:rFonts w:cs="Arial"/>
                <w:sz w:val="18"/>
                <w:szCs w:val="18"/>
              </w:rPr>
            </w:pPr>
            <w:r w:rsidRPr="009E40E2">
              <w:rPr>
                <w:rFonts w:cs="Arial"/>
                <w:sz w:val="18"/>
                <w:szCs w:val="18"/>
              </w:rPr>
              <w:t>Cantiere:</w:t>
            </w:r>
          </w:p>
        </w:tc>
        <w:tc>
          <w:tcPr>
            <w:tcW w:w="4961" w:type="dxa"/>
          </w:tcPr>
          <w:p w14:paraId="07B301B5" w14:textId="77777777" w:rsidR="00763C2D" w:rsidRPr="009E40E2" w:rsidRDefault="00763C2D" w:rsidP="00763C2D">
            <w:pPr>
              <w:rPr>
                <w:rFonts w:cs="Arial"/>
                <w:sz w:val="10"/>
                <w:szCs w:val="10"/>
              </w:rPr>
            </w:pPr>
          </w:p>
          <w:p w14:paraId="07B301B6"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BA" w14:textId="77777777" w:rsidTr="00763C2D">
        <w:tc>
          <w:tcPr>
            <w:tcW w:w="4395" w:type="dxa"/>
          </w:tcPr>
          <w:p w14:paraId="07B301B8" w14:textId="77777777" w:rsidR="00763C2D" w:rsidRPr="009E40E2" w:rsidRDefault="00763C2D" w:rsidP="00763C2D">
            <w:pPr>
              <w:rPr>
                <w:rFonts w:cs="Arial"/>
                <w:sz w:val="18"/>
                <w:szCs w:val="18"/>
              </w:rPr>
            </w:pPr>
            <w:r w:rsidRPr="009E40E2">
              <w:rPr>
                <w:rFonts w:cs="Arial"/>
                <w:sz w:val="18"/>
                <w:szCs w:val="18"/>
              </w:rPr>
              <w:t>Committente:</w:t>
            </w:r>
          </w:p>
        </w:tc>
        <w:tc>
          <w:tcPr>
            <w:tcW w:w="4961" w:type="dxa"/>
          </w:tcPr>
          <w:p w14:paraId="07B301B9" w14:textId="77777777" w:rsidR="00763C2D" w:rsidRPr="009E40E2" w:rsidRDefault="00763C2D" w:rsidP="00763C2D">
            <w:pPr>
              <w:rPr>
                <w:rFonts w:cs="Arial"/>
                <w:sz w:val="18"/>
                <w:szCs w:val="18"/>
              </w:rPr>
            </w:pPr>
            <w:r w:rsidRPr="009E40E2">
              <w:rPr>
                <w:rFonts w:cs="Arial"/>
                <w:sz w:val="18"/>
                <w:szCs w:val="18"/>
              </w:rPr>
              <w:t>Divisione delle costruzioni</w:t>
            </w:r>
          </w:p>
        </w:tc>
      </w:tr>
      <w:tr w:rsidR="00763C2D" w:rsidRPr="009E40E2" w14:paraId="07B301BE" w14:textId="77777777" w:rsidTr="00763C2D">
        <w:tc>
          <w:tcPr>
            <w:tcW w:w="4395" w:type="dxa"/>
          </w:tcPr>
          <w:p w14:paraId="07B301BB" w14:textId="77777777" w:rsidR="00763C2D" w:rsidRPr="009E40E2" w:rsidRDefault="00763C2D" w:rsidP="00763C2D">
            <w:pPr>
              <w:rPr>
                <w:rFonts w:cs="Arial"/>
                <w:sz w:val="18"/>
                <w:szCs w:val="18"/>
              </w:rPr>
            </w:pPr>
            <w:r w:rsidRPr="009E40E2">
              <w:rPr>
                <w:rFonts w:cs="Arial"/>
                <w:sz w:val="18"/>
                <w:szCs w:val="18"/>
              </w:rPr>
              <w:t>Progettista:</w:t>
            </w:r>
          </w:p>
        </w:tc>
        <w:tc>
          <w:tcPr>
            <w:tcW w:w="4961" w:type="dxa"/>
          </w:tcPr>
          <w:p w14:paraId="07B301BC" w14:textId="77777777" w:rsidR="00763C2D" w:rsidRPr="009E40E2" w:rsidRDefault="00763C2D" w:rsidP="00763C2D">
            <w:pPr>
              <w:rPr>
                <w:rFonts w:cs="Arial"/>
                <w:sz w:val="10"/>
                <w:szCs w:val="10"/>
              </w:rPr>
            </w:pPr>
          </w:p>
          <w:p w14:paraId="07B301BD"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C2" w14:textId="77777777" w:rsidTr="00763C2D">
        <w:tc>
          <w:tcPr>
            <w:tcW w:w="4395" w:type="dxa"/>
          </w:tcPr>
          <w:p w14:paraId="07B301BF" w14:textId="77777777" w:rsidR="00763C2D" w:rsidRPr="009E40E2" w:rsidRDefault="00763C2D" w:rsidP="00763C2D">
            <w:pPr>
              <w:rPr>
                <w:rFonts w:cs="Arial"/>
                <w:sz w:val="18"/>
                <w:szCs w:val="18"/>
              </w:rPr>
            </w:pPr>
            <w:r w:rsidRPr="009E40E2">
              <w:rPr>
                <w:rFonts w:cs="Arial"/>
                <w:sz w:val="18"/>
                <w:szCs w:val="18"/>
              </w:rPr>
              <w:t>Direzione lavori:</w:t>
            </w:r>
          </w:p>
        </w:tc>
        <w:tc>
          <w:tcPr>
            <w:tcW w:w="4961" w:type="dxa"/>
          </w:tcPr>
          <w:p w14:paraId="07B301C0" w14:textId="77777777" w:rsidR="00763C2D" w:rsidRPr="009E40E2" w:rsidRDefault="00763C2D" w:rsidP="00763C2D">
            <w:pPr>
              <w:rPr>
                <w:rFonts w:cs="Arial"/>
                <w:sz w:val="10"/>
                <w:szCs w:val="10"/>
              </w:rPr>
            </w:pPr>
          </w:p>
          <w:p w14:paraId="07B301C1"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C6" w14:textId="77777777" w:rsidTr="00763C2D">
        <w:tc>
          <w:tcPr>
            <w:tcW w:w="4395" w:type="dxa"/>
          </w:tcPr>
          <w:p w14:paraId="07B301C3" w14:textId="77777777" w:rsidR="00763C2D" w:rsidRPr="009E40E2" w:rsidRDefault="00763C2D" w:rsidP="00763C2D">
            <w:pPr>
              <w:rPr>
                <w:rFonts w:cs="Arial"/>
                <w:sz w:val="18"/>
                <w:szCs w:val="18"/>
              </w:rPr>
            </w:pPr>
            <w:r w:rsidRPr="009E40E2">
              <w:rPr>
                <w:rFonts w:cs="Arial"/>
                <w:sz w:val="18"/>
                <w:szCs w:val="18"/>
              </w:rPr>
              <w:t>Impresa esecutrice:</w:t>
            </w:r>
          </w:p>
        </w:tc>
        <w:tc>
          <w:tcPr>
            <w:tcW w:w="4961" w:type="dxa"/>
          </w:tcPr>
          <w:p w14:paraId="07B301C4" w14:textId="77777777" w:rsidR="00763C2D" w:rsidRPr="009E40E2" w:rsidRDefault="00763C2D" w:rsidP="00763C2D">
            <w:pPr>
              <w:rPr>
                <w:rFonts w:cs="Arial"/>
                <w:sz w:val="10"/>
                <w:szCs w:val="10"/>
              </w:rPr>
            </w:pPr>
          </w:p>
          <w:p w14:paraId="07B301C5"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CA" w14:textId="77777777" w:rsidTr="00763C2D">
        <w:tc>
          <w:tcPr>
            <w:tcW w:w="4395" w:type="dxa"/>
          </w:tcPr>
          <w:p w14:paraId="07B301C7" w14:textId="77777777" w:rsidR="00763C2D" w:rsidRPr="009E40E2" w:rsidRDefault="00763C2D" w:rsidP="00763C2D">
            <w:pPr>
              <w:rPr>
                <w:rFonts w:cs="Arial"/>
                <w:sz w:val="18"/>
                <w:szCs w:val="18"/>
              </w:rPr>
            </w:pPr>
            <w:r w:rsidRPr="009E40E2">
              <w:rPr>
                <w:rFonts w:cs="Arial"/>
                <w:sz w:val="18"/>
                <w:szCs w:val="18"/>
              </w:rPr>
              <w:t>Elemento costruttivo:</w:t>
            </w:r>
          </w:p>
        </w:tc>
        <w:tc>
          <w:tcPr>
            <w:tcW w:w="4961" w:type="dxa"/>
          </w:tcPr>
          <w:p w14:paraId="07B301C8" w14:textId="77777777" w:rsidR="00763C2D" w:rsidRPr="009E40E2" w:rsidRDefault="00763C2D" w:rsidP="00763C2D">
            <w:pPr>
              <w:rPr>
                <w:rFonts w:cs="Arial"/>
                <w:sz w:val="10"/>
                <w:szCs w:val="10"/>
              </w:rPr>
            </w:pPr>
          </w:p>
          <w:p w14:paraId="07B301C9"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CE" w14:textId="77777777" w:rsidTr="00763C2D">
        <w:tc>
          <w:tcPr>
            <w:tcW w:w="4395" w:type="dxa"/>
          </w:tcPr>
          <w:p w14:paraId="07B301CB" w14:textId="77777777" w:rsidR="00763C2D" w:rsidRPr="009E40E2" w:rsidRDefault="00763C2D" w:rsidP="00763C2D">
            <w:pPr>
              <w:rPr>
                <w:rFonts w:cs="Arial"/>
                <w:sz w:val="18"/>
                <w:szCs w:val="18"/>
              </w:rPr>
            </w:pPr>
            <w:r w:rsidRPr="009E40E2">
              <w:rPr>
                <w:rFonts w:cs="Arial"/>
                <w:sz w:val="18"/>
                <w:szCs w:val="18"/>
              </w:rPr>
              <w:t>Preparazione substrato:</w:t>
            </w:r>
          </w:p>
        </w:tc>
        <w:tc>
          <w:tcPr>
            <w:tcW w:w="4961" w:type="dxa"/>
          </w:tcPr>
          <w:p w14:paraId="07B301CC" w14:textId="77777777" w:rsidR="00763C2D" w:rsidRPr="009E40E2" w:rsidRDefault="00763C2D" w:rsidP="00763C2D">
            <w:pPr>
              <w:rPr>
                <w:rFonts w:cs="Arial"/>
                <w:sz w:val="10"/>
                <w:szCs w:val="10"/>
              </w:rPr>
            </w:pPr>
          </w:p>
          <w:p w14:paraId="07B301CD"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D2" w14:textId="77777777" w:rsidTr="00763C2D">
        <w:tc>
          <w:tcPr>
            <w:tcW w:w="4395" w:type="dxa"/>
          </w:tcPr>
          <w:p w14:paraId="07B301CF" w14:textId="77777777" w:rsidR="00763C2D" w:rsidRPr="009E40E2" w:rsidRDefault="00763C2D" w:rsidP="00763C2D">
            <w:pPr>
              <w:rPr>
                <w:rFonts w:cs="Arial"/>
                <w:sz w:val="18"/>
                <w:szCs w:val="18"/>
              </w:rPr>
            </w:pPr>
            <w:r w:rsidRPr="009E40E2">
              <w:rPr>
                <w:rFonts w:cs="Arial"/>
                <w:sz w:val="18"/>
                <w:szCs w:val="18"/>
              </w:rPr>
              <w:t>Modalità di messa in opera della malta:</w:t>
            </w:r>
          </w:p>
        </w:tc>
        <w:tc>
          <w:tcPr>
            <w:tcW w:w="4961" w:type="dxa"/>
          </w:tcPr>
          <w:p w14:paraId="07B301D0" w14:textId="77777777" w:rsidR="00763C2D" w:rsidRPr="009E40E2" w:rsidRDefault="00763C2D" w:rsidP="00763C2D">
            <w:pPr>
              <w:rPr>
                <w:rFonts w:cs="Arial"/>
                <w:sz w:val="10"/>
                <w:szCs w:val="10"/>
              </w:rPr>
            </w:pPr>
          </w:p>
          <w:p w14:paraId="07B301D1"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D6" w14:textId="77777777" w:rsidTr="00763C2D">
        <w:tc>
          <w:tcPr>
            <w:tcW w:w="4395" w:type="dxa"/>
          </w:tcPr>
          <w:p w14:paraId="07B301D3" w14:textId="77777777" w:rsidR="00763C2D" w:rsidRPr="009E40E2" w:rsidRDefault="00763C2D" w:rsidP="00763C2D">
            <w:pPr>
              <w:rPr>
                <w:rFonts w:cs="Arial"/>
                <w:sz w:val="18"/>
                <w:szCs w:val="18"/>
              </w:rPr>
            </w:pPr>
            <w:r w:rsidRPr="009E40E2">
              <w:rPr>
                <w:rFonts w:cs="Arial"/>
                <w:sz w:val="18"/>
                <w:szCs w:val="18"/>
              </w:rPr>
              <w:t>Spessore min. di applicazione (mm):</w:t>
            </w:r>
          </w:p>
        </w:tc>
        <w:tc>
          <w:tcPr>
            <w:tcW w:w="4961" w:type="dxa"/>
          </w:tcPr>
          <w:p w14:paraId="07B301D4" w14:textId="77777777" w:rsidR="00763C2D" w:rsidRPr="009E40E2" w:rsidRDefault="00763C2D" w:rsidP="00763C2D">
            <w:pPr>
              <w:rPr>
                <w:rFonts w:cs="Arial"/>
                <w:sz w:val="10"/>
                <w:szCs w:val="10"/>
              </w:rPr>
            </w:pPr>
          </w:p>
          <w:p w14:paraId="07B301D5"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DA" w14:textId="77777777" w:rsidTr="00763C2D">
        <w:tc>
          <w:tcPr>
            <w:tcW w:w="4395" w:type="dxa"/>
          </w:tcPr>
          <w:p w14:paraId="07B301D7" w14:textId="77777777" w:rsidR="00763C2D" w:rsidRPr="009E40E2" w:rsidRDefault="00763C2D" w:rsidP="00763C2D">
            <w:pPr>
              <w:rPr>
                <w:rFonts w:cs="Arial"/>
                <w:sz w:val="18"/>
                <w:szCs w:val="18"/>
              </w:rPr>
            </w:pPr>
            <w:r w:rsidRPr="009E40E2">
              <w:rPr>
                <w:rFonts w:cs="Arial"/>
                <w:sz w:val="18"/>
                <w:szCs w:val="18"/>
              </w:rPr>
              <w:t>Spessore max. di applicazione per strato (mm):</w:t>
            </w:r>
          </w:p>
        </w:tc>
        <w:tc>
          <w:tcPr>
            <w:tcW w:w="4961" w:type="dxa"/>
          </w:tcPr>
          <w:p w14:paraId="07B301D8" w14:textId="77777777" w:rsidR="00763C2D" w:rsidRPr="009E40E2" w:rsidRDefault="00763C2D" w:rsidP="00763C2D">
            <w:pPr>
              <w:rPr>
                <w:rFonts w:cs="Arial"/>
                <w:sz w:val="10"/>
                <w:szCs w:val="10"/>
              </w:rPr>
            </w:pPr>
          </w:p>
          <w:p w14:paraId="07B301D9"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DE" w14:textId="77777777" w:rsidTr="00763C2D">
        <w:tc>
          <w:tcPr>
            <w:tcW w:w="4395" w:type="dxa"/>
          </w:tcPr>
          <w:p w14:paraId="07B301DB" w14:textId="77777777" w:rsidR="00763C2D" w:rsidRPr="009E40E2" w:rsidRDefault="00763C2D" w:rsidP="00763C2D">
            <w:pPr>
              <w:rPr>
                <w:rFonts w:cs="Arial"/>
                <w:sz w:val="18"/>
                <w:szCs w:val="18"/>
              </w:rPr>
            </w:pPr>
            <w:r w:rsidRPr="009E40E2">
              <w:rPr>
                <w:rFonts w:cs="Arial"/>
                <w:sz w:val="18"/>
                <w:szCs w:val="18"/>
              </w:rPr>
              <w:t>Modalità di maturazione (post-trattamento):</w:t>
            </w:r>
          </w:p>
        </w:tc>
        <w:tc>
          <w:tcPr>
            <w:tcW w:w="4961" w:type="dxa"/>
          </w:tcPr>
          <w:p w14:paraId="07B301DC" w14:textId="77777777" w:rsidR="00763C2D" w:rsidRPr="009E40E2" w:rsidRDefault="00763C2D" w:rsidP="00763C2D">
            <w:pPr>
              <w:rPr>
                <w:rFonts w:cs="Arial"/>
                <w:sz w:val="10"/>
                <w:szCs w:val="10"/>
              </w:rPr>
            </w:pPr>
          </w:p>
          <w:p w14:paraId="07B301DD" w14:textId="77777777" w:rsidR="00763C2D" w:rsidRPr="009E40E2" w:rsidRDefault="00763C2D" w:rsidP="00763C2D">
            <w:pPr>
              <w:rPr>
                <w:rFonts w:cs="Arial"/>
                <w:sz w:val="19"/>
                <w:szCs w:val="19"/>
              </w:rPr>
            </w:pPr>
            <w:r w:rsidRPr="009E40E2">
              <w:rPr>
                <w:rFonts w:cs="Arial"/>
                <w:sz w:val="19"/>
                <w:szCs w:val="19"/>
              </w:rPr>
              <w:t>……………………………………………………………..</w:t>
            </w:r>
          </w:p>
        </w:tc>
      </w:tr>
      <w:tr w:rsidR="00763C2D" w:rsidRPr="009E40E2" w14:paraId="07B301E2" w14:textId="77777777" w:rsidTr="00763C2D">
        <w:tc>
          <w:tcPr>
            <w:tcW w:w="4395" w:type="dxa"/>
          </w:tcPr>
          <w:p w14:paraId="07B301DF" w14:textId="77777777" w:rsidR="00763C2D" w:rsidRPr="009E40E2" w:rsidRDefault="00763C2D" w:rsidP="00763C2D">
            <w:pPr>
              <w:rPr>
                <w:rFonts w:cs="Arial"/>
                <w:sz w:val="18"/>
                <w:szCs w:val="18"/>
              </w:rPr>
            </w:pPr>
            <w:r w:rsidRPr="009E40E2">
              <w:rPr>
                <w:rFonts w:cs="Arial"/>
                <w:sz w:val="18"/>
                <w:szCs w:val="18"/>
              </w:rPr>
              <w:t>Tipo di malta BC1 e nome commerciale:</w:t>
            </w:r>
          </w:p>
        </w:tc>
        <w:tc>
          <w:tcPr>
            <w:tcW w:w="4961" w:type="dxa"/>
          </w:tcPr>
          <w:p w14:paraId="07B301E0" w14:textId="77777777" w:rsidR="00763C2D" w:rsidRPr="009E40E2" w:rsidRDefault="00763C2D" w:rsidP="00763C2D">
            <w:pPr>
              <w:rPr>
                <w:rFonts w:cs="Arial"/>
                <w:sz w:val="10"/>
                <w:szCs w:val="10"/>
              </w:rPr>
            </w:pPr>
          </w:p>
          <w:p w14:paraId="07B301E1" w14:textId="77777777" w:rsidR="00763C2D" w:rsidRPr="009E40E2" w:rsidRDefault="00763C2D" w:rsidP="00763C2D">
            <w:pPr>
              <w:rPr>
                <w:rFonts w:cs="Arial"/>
                <w:sz w:val="19"/>
                <w:szCs w:val="19"/>
              </w:rPr>
            </w:pPr>
            <w:r w:rsidRPr="009E40E2">
              <w:rPr>
                <w:rFonts w:cs="Arial"/>
                <w:sz w:val="19"/>
                <w:szCs w:val="19"/>
              </w:rPr>
              <w:t>……………………………………………………………..</w:t>
            </w:r>
          </w:p>
        </w:tc>
      </w:tr>
    </w:tbl>
    <w:p w14:paraId="07B301E3" w14:textId="77777777" w:rsidR="00763C2D" w:rsidRPr="009D3890" w:rsidRDefault="00763C2D" w:rsidP="00764178"/>
    <w:p w14:paraId="07B301E4" w14:textId="77777777" w:rsidR="005E2812" w:rsidRPr="00E93E60" w:rsidRDefault="005E2812" w:rsidP="0076286E">
      <w:pPr>
        <w:rPr>
          <w:rFonts w:cs="Arial"/>
          <w:b/>
          <w:sz w:val="22"/>
          <w:szCs w:val="22"/>
          <w:u w:val="single"/>
        </w:rPr>
      </w:pPr>
      <w:r w:rsidRPr="00E93E60">
        <w:rPr>
          <w:rFonts w:cs="Arial"/>
          <w:b/>
          <w:sz w:val="22"/>
          <w:szCs w:val="22"/>
          <w:u w:val="single"/>
        </w:rPr>
        <w:t>Certificazione preliminare obbligatoria - Requisiti prestazionali:</w:t>
      </w:r>
    </w:p>
    <w:p w14:paraId="07B301E5" w14:textId="77777777" w:rsidR="00764178" w:rsidRPr="009D3890" w:rsidRDefault="00764178" w:rsidP="0076417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763C2D" w:rsidRPr="009E40E2" w14:paraId="07B301EA" w14:textId="77777777" w:rsidTr="00AD3B5A">
        <w:tc>
          <w:tcPr>
            <w:tcW w:w="4395" w:type="dxa"/>
            <w:vAlign w:val="center"/>
          </w:tcPr>
          <w:p w14:paraId="07B301E6" w14:textId="77777777" w:rsidR="00763C2D" w:rsidRPr="009E40E2" w:rsidRDefault="00763C2D" w:rsidP="00AD3B5A">
            <w:pPr>
              <w:jc w:val="center"/>
              <w:rPr>
                <w:rFonts w:cs="Arial"/>
                <w:b/>
                <w:sz w:val="18"/>
                <w:szCs w:val="18"/>
              </w:rPr>
            </w:pPr>
            <w:r w:rsidRPr="009E40E2">
              <w:rPr>
                <w:rFonts w:cs="Arial"/>
                <w:b/>
                <w:sz w:val="18"/>
                <w:szCs w:val="18"/>
              </w:rPr>
              <w:t>PRESTAZIONE</w:t>
            </w:r>
          </w:p>
        </w:tc>
        <w:tc>
          <w:tcPr>
            <w:tcW w:w="1469" w:type="dxa"/>
            <w:vAlign w:val="center"/>
          </w:tcPr>
          <w:p w14:paraId="07B301E7" w14:textId="77777777" w:rsidR="00763C2D" w:rsidRPr="009E40E2" w:rsidRDefault="00763C2D" w:rsidP="00AD3B5A">
            <w:pPr>
              <w:jc w:val="center"/>
              <w:rPr>
                <w:rFonts w:cs="Arial"/>
                <w:b/>
                <w:sz w:val="18"/>
                <w:szCs w:val="18"/>
              </w:rPr>
            </w:pPr>
            <w:r w:rsidRPr="009E40E2">
              <w:rPr>
                <w:rFonts w:cs="Arial"/>
                <w:b/>
                <w:sz w:val="18"/>
                <w:szCs w:val="18"/>
              </w:rPr>
              <w:t>NORMATIVA RIFERIMENTO</w:t>
            </w:r>
          </w:p>
        </w:tc>
        <w:tc>
          <w:tcPr>
            <w:tcW w:w="1791" w:type="dxa"/>
            <w:vAlign w:val="center"/>
          </w:tcPr>
          <w:p w14:paraId="07B301E8" w14:textId="77777777" w:rsidR="00763C2D" w:rsidRPr="009E40E2" w:rsidRDefault="00763C2D" w:rsidP="00AD3B5A">
            <w:pPr>
              <w:jc w:val="center"/>
              <w:rPr>
                <w:rFonts w:cs="Arial"/>
                <w:b/>
                <w:sz w:val="18"/>
                <w:szCs w:val="18"/>
              </w:rPr>
            </w:pPr>
            <w:r w:rsidRPr="009E40E2">
              <w:rPr>
                <w:rFonts w:cs="Arial"/>
                <w:b/>
                <w:sz w:val="18"/>
                <w:szCs w:val="18"/>
              </w:rPr>
              <w:t>REQUISITO</w:t>
            </w:r>
          </w:p>
        </w:tc>
        <w:tc>
          <w:tcPr>
            <w:tcW w:w="1701" w:type="dxa"/>
            <w:vAlign w:val="center"/>
          </w:tcPr>
          <w:p w14:paraId="07B301E9" w14:textId="77777777" w:rsidR="00763C2D" w:rsidRPr="009E40E2" w:rsidRDefault="00763C2D" w:rsidP="00AD3B5A">
            <w:pPr>
              <w:jc w:val="center"/>
              <w:rPr>
                <w:rFonts w:cs="Arial"/>
                <w:b/>
                <w:sz w:val="18"/>
                <w:szCs w:val="18"/>
              </w:rPr>
            </w:pPr>
            <w:r w:rsidRPr="009E40E2">
              <w:rPr>
                <w:rFonts w:cs="Arial"/>
                <w:b/>
                <w:sz w:val="18"/>
                <w:szCs w:val="18"/>
              </w:rPr>
              <w:t>REQUISITO MATERIALE PROPOSTO</w:t>
            </w:r>
          </w:p>
        </w:tc>
      </w:tr>
      <w:tr w:rsidR="00763C2D" w:rsidRPr="009E40E2" w14:paraId="07B301F0" w14:textId="77777777" w:rsidTr="00763C2D">
        <w:tc>
          <w:tcPr>
            <w:tcW w:w="4395" w:type="dxa"/>
          </w:tcPr>
          <w:p w14:paraId="07B301EB" w14:textId="77777777" w:rsidR="00763C2D" w:rsidRPr="009E40E2" w:rsidRDefault="00763C2D" w:rsidP="00763C2D">
            <w:pPr>
              <w:rPr>
                <w:rFonts w:cs="Arial"/>
                <w:sz w:val="18"/>
                <w:szCs w:val="18"/>
              </w:rPr>
            </w:pPr>
            <w:r w:rsidRPr="009E40E2">
              <w:rPr>
                <w:rFonts w:cs="Arial"/>
                <w:sz w:val="18"/>
                <w:szCs w:val="18"/>
              </w:rPr>
              <w:t>Spessore di applicazione</w:t>
            </w:r>
          </w:p>
        </w:tc>
        <w:tc>
          <w:tcPr>
            <w:tcW w:w="1469" w:type="dxa"/>
          </w:tcPr>
          <w:p w14:paraId="07B301EC" w14:textId="77777777" w:rsidR="00763C2D" w:rsidRPr="009E40E2" w:rsidRDefault="00763C2D" w:rsidP="00763C2D">
            <w:pPr>
              <w:rPr>
                <w:rFonts w:cs="Arial"/>
                <w:sz w:val="18"/>
                <w:szCs w:val="18"/>
              </w:rPr>
            </w:pPr>
            <w:r w:rsidRPr="009E40E2">
              <w:rPr>
                <w:rFonts w:cs="Arial"/>
                <w:sz w:val="18"/>
                <w:szCs w:val="18"/>
              </w:rPr>
              <w:t>-</w:t>
            </w:r>
          </w:p>
        </w:tc>
        <w:tc>
          <w:tcPr>
            <w:tcW w:w="1791" w:type="dxa"/>
          </w:tcPr>
          <w:p w14:paraId="07B301ED" w14:textId="77777777" w:rsidR="00763C2D" w:rsidRPr="009E40E2" w:rsidRDefault="00763C2D" w:rsidP="00763C2D">
            <w:pPr>
              <w:rPr>
                <w:rFonts w:cs="Arial"/>
                <w:sz w:val="18"/>
                <w:szCs w:val="18"/>
              </w:rPr>
            </w:pPr>
            <w:r w:rsidRPr="009E40E2">
              <w:rPr>
                <w:rFonts w:cs="Arial"/>
                <w:sz w:val="18"/>
                <w:szCs w:val="18"/>
              </w:rPr>
              <w:t>60-80 mm oppure 80-100 mm</w:t>
            </w:r>
          </w:p>
        </w:tc>
        <w:tc>
          <w:tcPr>
            <w:tcW w:w="1701" w:type="dxa"/>
          </w:tcPr>
          <w:p w14:paraId="07B301EE" w14:textId="77777777" w:rsidR="00763C2D" w:rsidRPr="009E40E2" w:rsidRDefault="00763C2D" w:rsidP="00763C2D">
            <w:pPr>
              <w:rPr>
                <w:rFonts w:cs="Arial"/>
                <w:sz w:val="18"/>
                <w:szCs w:val="18"/>
              </w:rPr>
            </w:pPr>
          </w:p>
          <w:p w14:paraId="07B301EF"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1F9" w14:textId="77777777" w:rsidTr="00763C2D">
        <w:tc>
          <w:tcPr>
            <w:tcW w:w="4395" w:type="dxa"/>
          </w:tcPr>
          <w:p w14:paraId="07B301F1" w14:textId="77777777" w:rsidR="00763C2D" w:rsidRPr="009E40E2" w:rsidRDefault="00763C2D" w:rsidP="00763C2D">
            <w:pPr>
              <w:rPr>
                <w:rFonts w:cs="Arial"/>
                <w:sz w:val="18"/>
                <w:szCs w:val="18"/>
              </w:rPr>
            </w:pPr>
            <w:r w:rsidRPr="009E40E2">
              <w:rPr>
                <w:rFonts w:cs="Arial"/>
                <w:sz w:val="18"/>
                <w:szCs w:val="18"/>
              </w:rPr>
              <w:t>Diametro massimo dell’aggregato</w:t>
            </w:r>
          </w:p>
        </w:tc>
        <w:tc>
          <w:tcPr>
            <w:tcW w:w="1469" w:type="dxa"/>
          </w:tcPr>
          <w:p w14:paraId="07B301F2" w14:textId="77777777" w:rsidR="00763C2D" w:rsidRPr="009E40E2" w:rsidRDefault="00763C2D" w:rsidP="00763C2D">
            <w:pPr>
              <w:rPr>
                <w:rFonts w:cs="Arial"/>
                <w:sz w:val="18"/>
                <w:szCs w:val="18"/>
              </w:rPr>
            </w:pPr>
            <w:r w:rsidRPr="009E40E2">
              <w:rPr>
                <w:rFonts w:cs="Arial"/>
                <w:sz w:val="18"/>
                <w:szCs w:val="18"/>
              </w:rPr>
              <w:t>EN 12620</w:t>
            </w:r>
          </w:p>
        </w:tc>
        <w:tc>
          <w:tcPr>
            <w:tcW w:w="1791" w:type="dxa"/>
          </w:tcPr>
          <w:p w14:paraId="07B301F3" w14:textId="77777777" w:rsidR="00763C2D" w:rsidRPr="009E40E2" w:rsidRDefault="00763C2D" w:rsidP="00763C2D">
            <w:pPr>
              <w:rPr>
                <w:rFonts w:cs="Arial"/>
                <w:sz w:val="18"/>
                <w:szCs w:val="18"/>
              </w:rPr>
            </w:pPr>
            <w:r w:rsidRPr="009E40E2">
              <w:rPr>
                <w:rFonts w:cs="Arial"/>
                <w:sz w:val="18"/>
                <w:szCs w:val="18"/>
              </w:rPr>
              <w:t>8 mm</w:t>
            </w:r>
          </w:p>
          <w:p w14:paraId="07B301F4" w14:textId="77777777" w:rsidR="00763C2D" w:rsidRPr="009E40E2" w:rsidRDefault="00763C2D" w:rsidP="00763C2D">
            <w:pPr>
              <w:rPr>
                <w:rFonts w:cs="Arial"/>
                <w:sz w:val="18"/>
                <w:szCs w:val="18"/>
              </w:rPr>
            </w:pPr>
            <w:r w:rsidRPr="009E40E2">
              <w:rPr>
                <w:rFonts w:cs="Arial"/>
                <w:sz w:val="18"/>
                <w:szCs w:val="18"/>
              </w:rPr>
              <w:t xml:space="preserve">oppure </w:t>
            </w:r>
          </w:p>
          <w:p w14:paraId="07B301F5" w14:textId="77777777" w:rsidR="00763C2D" w:rsidRPr="009E40E2" w:rsidRDefault="00763C2D" w:rsidP="00763C2D">
            <w:pPr>
              <w:rPr>
                <w:rFonts w:cs="Arial"/>
                <w:sz w:val="18"/>
                <w:szCs w:val="18"/>
              </w:rPr>
            </w:pPr>
            <w:r w:rsidRPr="009E40E2">
              <w:rPr>
                <w:rFonts w:cs="Arial"/>
                <w:sz w:val="18"/>
                <w:szCs w:val="18"/>
              </w:rPr>
              <w:t>12 mm</w:t>
            </w:r>
          </w:p>
        </w:tc>
        <w:tc>
          <w:tcPr>
            <w:tcW w:w="1701" w:type="dxa"/>
          </w:tcPr>
          <w:p w14:paraId="07B301F6" w14:textId="77777777" w:rsidR="00763C2D" w:rsidRPr="009E40E2" w:rsidRDefault="00763C2D" w:rsidP="00763C2D">
            <w:pPr>
              <w:rPr>
                <w:rFonts w:cs="Arial"/>
                <w:sz w:val="18"/>
                <w:szCs w:val="18"/>
              </w:rPr>
            </w:pPr>
          </w:p>
          <w:p w14:paraId="07B301F7" w14:textId="77777777" w:rsidR="00CA2657" w:rsidRPr="009E40E2" w:rsidRDefault="00CA2657" w:rsidP="00763C2D">
            <w:pPr>
              <w:rPr>
                <w:rFonts w:cs="Arial"/>
                <w:sz w:val="18"/>
                <w:szCs w:val="18"/>
              </w:rPr>
            </w:pPr>
          </w:p>
          <w:p w14:paraId="07B301F8"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207" w14:textId="77777777" w:rsidTr="00763C2D">
        <w:tc>
          <w:tcPr>
            <w:tcW w:w="4395" w:type="dxa"/>
          </w:tcPr>
          <w:p w14:paraId="07B301FA" w14:textId="77777777" w:rsidR="00763C2D" w:rsidRPr="009E40E2" w:rsidRDefault="00763C2D" w:rsidP="00763C2D">
            <w:pPr>
              <w:rPr>
                <w:rFonts w:cs="Arial"/>
                <w:sz w:val="18"/>
                <w:szCs w:val="18"/>
              </w:rPr>
            </w:pPr>
            <w:r w:rsidRPr="009E40E2">
              <w:rPr>
                <w:rFonts w:cs="Arial"/>
                <w:sz w:val="18"/>
                <w:szCs w:val="18"/>
              </w:rPr>
              <w:t>Resistenza caratteristica a compressione cubica a 28 giorni all’aria (T= 18-22°C e U.R.=55-65%)</w:t>
            </w:r>
          </w:p>
        </w:tc>
        <w:tc>
          <w:tcPr>
            <w:tcW w:w="1469" w:type="dxa"/>
          </w:tcPr>
          <w:p w14:paraId="07B301FB" w14:textId="77777777" w:rsidR="00763C2D" w:rsidRPr="009E40E2" w:rsidRDefault="00763C2D" w:rsidP="00763C2D">
            <w:pPr>
              <w:rPr>
                <w:rFonts w:cs="Arial"/>
                <w:sz w:val="18"/>
                <w:szCs w:val="18"/>
              </w:rPr>
            </w:pPr>
            <w:r w:rsidRPr="009E40E2">
              <w:rPr>
                <w:rFonts w:cs="Arial"/>
                <w:sz w:val="18"/>
                <w:szCs w:val="18"/>
              </w:rPr>
              <w:t>EN 12390/3</w:t>
            </w:r>
          </w:p>
        </w:tc>
        <w:tc>
          <w:tcPr>
            <w:tcW w:w="1791" w:type="dxa"/>
          </w:tcPr>
          <w:p w14:paraId="07B301FC" w14:textId="77777777" w:rsidR="00763C2D" w:rsidRPr="009E40E2" w:rsidRDefault="00763C2D" w:rsidP="00763C2D">
            <w:pPr>
              <w:rPr>
                <w:rFonts w:cs="Arial"/>
                <w:sz w:val="18"/>
                <w:szCs w:val="18"/>
                <w:vertAlign w:val="superscript"/>
              </w:rPr>
            </w:pPr>
            <w:r w:rsidRPr="009E40E2">
              <w:rPr>
                <w:rFonts w:cs="Arial"/>
                <w:sz w:val="18"/>
                <w:szCs w:val="18"/>
                <w:u w:val="single"/>
              </w:rPr>
              <w:t>&gt;</w:t>
            </w:r>
            <w:r w:rsidRPr="009E40E2">
              <w:rPr>
                <w:rFonts w:cs="Arial"/>
                <w:sz w:val="18"/>
                <w:szCs w:val="18"/>
              </w:rPr>
              <w:t xml:space="preserve"> 45 N/mm</w:t>
            </w:r>
            <w:r w:rsidRPr="009E40E2">
              <w:rPr>
                <w:rFonts w:cs="Arial"/>
                <w:sz w:val="18"/>
                <w:szCs w:val="18"/>
                <w:vertAlign w:val="superscript"/>
              </w:rPr>
              <w:t xml:space="preserve">2 </w:t>
            </w:r>
          </w:p>
          <w:p w14:paraId="07B301FD" w14:textId="77777777" w:rsidR="00763C2D" w:rsidRPr="009E40E2" w:rsidRDefault="00763C2D" w:rsidP="00763C2D">
            <w:pPr>
              <w:rPr>
                <w:rFonts w:cs="Arial"/>
                <w:sz w:val="18"/>
                <w:szCs w:val="18"/>
              </w:rPr>
            </w:pPr>
            <w:r w:rsidRPr="009E40E2">
              <w:rPr>
                <w:rFonts w:cs="Arial"/>
                <w:sz w:val="18"/>
                <w:szCs w:val="18"/>
              </w:rPr>
              <w:t>(Il valore di resistenza caratteristica a compressione sarà definito dal progettista strutturale se del caso)</w:t>
            </w:r>
          </w:p>
        </w:tc>
        <w:tc>
          <w:tcPr>
            <w:tcW w:w="1701" w:type="dxa"/>
          </w:tcPr>
          <w:p w14:paraId="07B301FE" w14:textId="77777777" w:rsidR="00763C2D" w:rsidRPr="009E40E2" w:rsidRDefault="00763C2D" w:rsidP="00763C2D">
            <w:pPr>
              <w:rPr>
                <w:rFonts w:cs="Arial"/>
                <w:sz w:val="18"/>
                <w:szCs w:val="18"/>
              </w:rPr>
            </w:pPr>
          </w:p>
          <w:p w14:paraId="07B301FF" w14:textId="77777777" w:rsidR="00CA2657" w:rsidRPr="009E40E2" w:rsidRDefault="00CA2657" w:rsidP="00763C2D">
            <w:pPr>
              <w:rPr>
                <w:rFonts w:cs="Arial"/>
                <w:sz w:val="18"/>
                <w:szCs w:val="18"/>
              </w:rPr>
            </w:pPr>
          </w:p>
          <w:p w14:paraId="07B30200" w14:textId="77777777" w:rsidR="00CA2657" w:rsidRPr="009E40E2" w:rsidRDefault="00CA2657" w:rsidP="00763C2D">
            <w:pPr>
              <w:rPr>
                <w:rFonts w:cs="Arial"/>
                <w:sz w:val="18"/>
                <w:szCs w:val="18"/>
              </w:rPr>
            </w:pPr>
          </w:p>
          <w:p w14:paraId="07B30201" w14:textId="77777777" w:rsidR="00CA2657" w:rsidRPr="009E40E2" w:rsidRDefault="00CA2657" w:rsidP="00763C2D">
            <w:pPr>
              <w:rPr>
                <w:rFonts w:cs="Arial"/>
                <w:sz w:val="18"/>
                <w:szCs w:val="18"/>
              </w:rPr>
            </w:pPr>
          </w:p>
          <w:p w14:paraId="07B30202" w14:textId="77777777" w:rsidR="00CA2657" w:rsidRPr="009E40E2" w:rsidRDefault="00CA2657" w:rsidP="00763C2D">
            <w:pPr>
              <w:rPr>
                <w:rFonts w:cs="Arial"/>
                <w:sz w:val="18"/>
                <w:szCs w:val="18"/>
              </w:rPr>
            </w:pPr>
          </w:p>
          <w:p w14:paraId="07B30203" w14:textId="77777777" w:rsidR="00CA2657" w:rsidRPr="009E40E2" w:rsidRDefault="00CA2657" w:rsidP="00763C2D">
            <w:pPr>
              <w:rPr>
                <w:rFonts w:cs="Arial"/>
                <w:sz w:val="18"/>
                <w:szCs w:val="18"/>
              </w:rPr>
            </w:pPr>
          </w:p>
          <w:p w14:paraId="07B30204" w14:textId="77777777" w:rsidR="00CA2657" w:rsidRPr="009E40E2" w:rsidRDefault="00CA2657" w:rsidP="00763C2D">
            <w:pPr>
              <w:rPr>
                <w:rFonts w:cs="Arial"/>
                <w:sz w:val="18"/>
                <w:szCs w:val="18"/>
              </w:rPr>
            </w:pPr>
          </w:p>
          <w:p w14:paraId="07B30205" w14:textId="77777777" w:rsidR="00CA2657" w:rsidRPr="009E40E2" w:rsidRDefault="00CA2657" w:rsidP="00763C2D">
            <w:pPr>
              <w:rPr>
                <w:rFonts w:cs="Arial"/>
                <w:sz w:val="18"/>
                <w:szCs w:val="18"/>
              </w:rPr>
            </w:pPr>
          </w:p>
          <w:p w14:paraId="07B30206"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212" w14:textId="77777777" w:rsidTr="00763C2D">
        <w:tc>
          <w:tcPr>
            <w:tcW w:w="4395" w:type="dxa"/>
          </w:tcPr>
          <w:p w14:paraId="07B30208" w14:textId="77777777" w:rsidR="00763C2D" w:rsidRPr="009E40E2" w:rsidRDefault="00763C2D" w:rsidP="00763C2D">
            <w:pPr>
              <w:rPr>
                <w:rFonts w:cs="Arial"/>
                <w:sz w:val="18"/>
                <w:szCs w:val="18"/>
              </w:rPr>
            </w:pPr>
            <w:r w:rsidRPr="009E40E2">
              <w:rPr>
                <w:rFonts w:cs="Arial"/>
                <w:sz w:val="18"/>
                <w:szCs w:val="18"/>
              </w:rPr>
              <w:t xml:space="preserve">Modulo elastico secante a compressione a 28 giorni all’aria (T= 18-22°C e U.R.=55-65%) </w:t>
            </w:r>
            <w:r w:rsidRPr="009E40E2">
              <w:rPr>
                <w:rFonts w:cs="Arial"/>
                <w:b/>
                <w:sz w:val="18"/>
                <w:szCs w:val="18"/>
              </w:rPr>
              <w:t>[1]</w:t>
            </w:r>
          </w:p>
        </w:tc>
        <w:tc>
          <w:tcPr>
            <w:tcW w:w="1469" w:type="dxa"/>
          </w:tcPr>
          <w:p w14:paraId="07B30209" w14:textId="77777777" w:rsidR="00763C2D" w:rsidRPr="009E40E2" w:rsidRDefault="00763C2D" w:rsidP="00763C2D">
            <w:pPr>
              <w:rPr>
                <w:rFonts w:cs="Arial"/>
                <w:sz w:val="18"/>
                <w:szCs w:val="18"/>
              </w:rPr>
            </w:pPr>
            <w:r w:rsidRPr="009E40E2">
              <w:rPr>
                <w:rFonts w:cs="Arial"/>
                <w:sz w:val="18"/>
                <w:szCs w:val="18"/>
              </w:rPr>
              <w:t>SIA 262 (G)</w:t>
            </w:r>
          </w:p>
          <w:p w14:paraId="07B3020A" w14:textId="77777777" w:rsidR="00763C2D" w:rsidRPr="009E40E2" w:rsidRDefault="00763C2D" w:rsidP="00763C2D">
            <w:pPr>
              <w:rPr>
                <w:rFonts w:cs="Arial"/>
                <w:sz w:val="18"/>
                <w:szCs w:val="18"/>
              </w:rPr>
            </w:pPr>
            <w:r w:rsidRPr="009E40E2">
              <w:rPr>
                <w:rFonts w:cs="Arial"/>
                <w:sz w:val="18"/>
                <w:szCs w:val="18"/>
              </w:rPr>
              <w:t>DIN 1048 Parte 5</w:t>
            </w:r>
          </w:p>
          <w:p w14:paraId="07B3020B" w14:textId="77777777" w:rsidR="00763C2D" w:rsidRPr="009E40E2" w:rsidRDefault="00763C2D" w:rsidP="00763C2D">
            <w:pPr>
              <w:rPr>
                <w:rFonts w:cs="Arial"/>
                <w:sz w:val="18"/>
                <w:szCs w:val="18"/>
              </w:rPr>
            </w:pPr>
            <w:r w:rsidRPr="009E40E2">
              <w:rPr>
                <w:rFonts w:cs="Arial"/>
                <w:sz w:val="18"/>
                <w:szCs w:val="18"/>
              </w:rPr>
              <w:t>UNI 6556</w:t>
            </w:r>
          </w:p>
        </w:tc>
        <w:tc>
          <w:tcPr>
            <w:tcW w:w="1791" w:type="dxa"/>
          </w:tcPr>
          <w:p w14:paraId="07B3020C" w14:textId="77777777" w:rsidR="00763C2D" w:rsidRPr="009E40E2" w:rsidRDefault="00763C2D" w:rsidP="00763C2D">
            <w:pPr>
              <w:rPr>
                <w:rFonts w:cs="Arial"/>
                <w:sz w:val="18"/>
                <w:szCs w:val="18"/>
                <w:vertAlign w:val="superscript"/>
              </w:rPr>
            </w:pPr>
            <w:r w:rsidRPr="009E40E2">
              <w:rPr>
                <w:rFonts w:cs="Arial"/>
                <w:sz w:val="18"/>
                <w:szCs w:val="18"/>
                <w:u w:val="single"/>
              </w:rPr>
              <w:t>&lt;</w:t>
            </w:r>
            <w:r w:rsidRPr="009E40E2">
              <w:rPr>
                <w:rFonts w:cs="Arial"/>
                <w:sz w:val="18"/>
                <w:szCs w:val="18"/>
              </w:rPr>
              <w:t xml:space="preserve"> 32000 N/mm</w:t>
            </w:r>
            <w:r w:rsidRPr="009E40E2">
              <w:rPr>
                <w:rFonts w:cs="Arial"/>
                <w:sz w:val="18"/>
                <w:szCs w:val="18"/>
                <w:vertAlign w:val="superscript"/>
              </w:rPr>
              <w:t>2</w:t>
            </w:r>
          </w:p>
          <w:p w14:paraId="07B3020D"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20’000 N/mm</w:t>
            </w:r>
            <w:r w:rsidRPr="009E40E2">
              <w:rPr>
                <w:rFonts w:cs="Arial"/>
                <w:sz w:val="18"/>
                <w:szCs w:val="18"/>
                <w:vertAlign w:val="superscript"/>
              </w:rPr>
              <w:t>2</w:t>
            </w:r>
            <w:r w:rsidRPr="009E40E2">
              <w:rPr>
                <w:rFonts w:cs="Arial"/>
                <w:sz w:val="18"/>
                <w:szCs w:val="18"/>
              </w:rPr>
              <w:t xml:space="preserve"> </w:t>
            </w:r>
            <w:r w:rsidRPr="009E40E2">
              <w:rPr>
                <w:rFonts w:cs="Arial"/>
                <w:b/>
                <w:sz w:val="18"/>
                <w:szCs w:val="18"/>
              </w:rPr>
              <w:t>[1]</w:t>
            </w:r>
          </w:p>
        </w:tc>
        <w:tc>
          <w:tcPr>
            <w:tcW w:w="1701" w:type="dxa"/>
          </w:tcPr>
          <w:p w14:paraId="07B3020E" w14:textId="77777777" w:rsidR="00763C2D" w:rsidRPr="009E40E2" w:rsidRDefault="00763C2D" w:rsidP="00763C2D">
            <w:pPr>
              <w:rPr>
                <w:rFonts w:cs="Arial"/>
                <w:sz w:val="18"/>
                <w:szCs w:val="18"/>
              </w:rPr>
            </w:pPr>
          </w:p>
          <w:p w14:paraId="07B3020F" w14:textId="77777777" w:rsidR="00CA2657" w:rsidRPr="009E40E2" w:rsidRDefault="00CA2657" w:rsidP="00763C2D">
            <w:pPr>
              <w:rPr>
                <w:rFonts w:cs="Arial"/>
                <w:sz w:val="18"/>
                <w:szCs w:val="18"/>
              </w:rPr>
            </w:pPr>
          </w:p>
          <w:p w14:paraId="07B30210" w14:textId="77777777" w:rsidR="00CA2657" w:rsidRPr="009E40E2" w:rsidRDefault="00CA2657" w:rsidP="00763C2D">
            <w:pPr>
              <w:rPr>
                <w:rFonts w:cs="Arial"/>
                <w:sz w:val="18"/>
                <w:szCs w:val="18"/>
              </w:rPr>
            </w:pPr>
          </w:p>
          <w:p w14:paraId="07B30211"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218" w14:textId="77777777" w:rsidTr="00763C2D">
        <w:tc>
          <w:tcPr>
            <w:tcW w:w="4395" w:type="dxa"/>
          </w:tcPr>
          <w:p w14:paraId="07B30213" w14:textId="77777777" w:rsidR="00763C2D" w:rsidRPr="009E40E2" w:rsidRDefault="00763C2D" w:rsidP="00763C2D">
            <w:pPr>
              <w:rPr>
                <w:rFonts w:cs="Arial"/>
                <w:sz w:val="18"/>
                <w:szCs w:val="18"/>
              </w:rPr>
            </w:pPr>
            <w:r w:rsidRPr="009E40E2">
              <w:rPr>
                <w:rFonts w:cs="Arial"/>
                <w:sz w:val="18"/>
                <w:szCs w:val="18"/>
              </w:rPr>
              <w:t xml:space="preserve">Adesione al calcestruzzo dopo 28 giorni all’aria (T= 18-22°C e U.R.=55-65%) </w:t>
            </w:r>
          </w:p>
        </w:tc>
        <w:tc>
          <w:tcPr>
            <w:tcW w:w="1469" w:type="dxa"/>
          </w:tcPr>
          <w:p w14:paraId="07B30214" w14:textId="77777777" w:rsidR="00763C2D" w:rsidRPr="009E40E2" w:rsidRDefault="00763C2D" w:rsidP="00763C2D">
            <w:pPr>
              <w:rPr>
                <w:rFonts w:cs="Arial"/>
                <w:sz w:val="18"/>
                <w:szCs w:val="18"/>
              </w:rPr>
            </w:pPr>
            <w:r w:rsidRPr="009E40E2">
              <w:rPr>
                <w:rFonts w:cs="Arial"/>
                <w:sz w:val="18"/>
                <w:szCs w:val="18"/>
              </w:rPr>
              <w:t>EN 1542</w:t>
            </w:r>
          </w:p>
        </w:tc>
        <w:tc>
          <w:tcPr>
            <w:tcW w:w="1791" w:type="dxa"/>
          </w:tcPr>
          <w:p w14:paraId="07B30215"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701" w:type="dxa"/>
          </w:tcPr>
          <w:p w14:paraId="07B30216" w14:textId="77777777" w:rsidR="00763C2D" w:rsidRPr="009E40E2" w:rsidRDefault="00763C2D" w:rsidP="00763C2D">
            <w:pPr>
              <w:rPr>
                <w:rFonts w:cs="Arial"/>
                <w:sz w:val="18"/>
                <w:szCs w:val="18"/>
              </w:rPr>
            </w:pPr>
          </w:p>
          <w:p w14:paraId="07B30217"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21F" w14:textId="77777777" w:rsidTr="00763C2D">
        <w:tc>
          <w:tcPr>
            <w:tcW w:w="4395" w:type="dxa"/>
          </w:tcPr>
          <w:p w14:paraId="07B30219" w14:textId="77777777" w:rsidR="00763C2D" w:rsidRPr="009E40E2" w:rsidRDefault="00763C2D" w:rsidP="00763C2D">
            <w:pPr>
              <w:rPr>
                <w:rFonts w:cs="Arial"/>
                <w:sz w:val="18"/>
                <w:szCs w:val="18"/>
              </w:rPr>
            </w:pPr>
            <w:r w:rsidRPr="009E40E2">
              <w:rPr>
                <w:rFonts w:cs="Arial"/>
                <w:sz w:val="18"/>
                <w:szCs w:val="18"/>
              </w:rPr>
              <w:t>Resistenza alla carbonatazione (non richiesta se è previsto un rivestimento protettivo conforme alla EN 1504-2)</w:t>
            </w:r>
          </w:p>
        </w:tc>
        <w:tc>
          <w:tcPr>
            <w:tcW w:w="1469" w:type="dxa"/>
          </w:tcPr>
          <w:p w14:paraId="07B3021A" w14:textId="77777777" w:rsidR="00763C2D" w:rsidRPr="009E40E2" w:rsidRDefault="00763C2D" w:rsidP="00763C2D">
            <w:pPr>
              <w:rPr>
                <w:rFonts w:cs="Arial"/>
                <w:sz w:val="18"/>
                <w:szCs w:val="18"/>
              </w:rPr>
            </w:pPr>
            <w:r w:rsidRPr="009E40E2">
              <w:rPr>
                <w:rFonts w:cs="Arial"/>
                <w:sz w:val="18"/>
                <w:szCs w:val="18"/>
              </w:rPr>
              <w:t>EN 13295</w:t>
            </w:r>
          </w:p>
        </w:tc>
        <w:tc>
          <w:tcPr>
            <w:tcW w:w="1791" w:type="dxa"/>
          </w:tcPr>
          <w:p w14:paraId="07B3021B" w14:textId="77777777" w:rsidR="00763C2D" w:rsidRPr="009E40E2" w:rsidRDefault="00763C2D" w:rsidP="00763C2D">
            <w:pPr>
              <w:rPr>
                <w:rFonts w:cs="Arial"/>
                <w:sz w:val="18"/>
                <w:szCs w:val="18"/>
              </w:rPr>
            </w:pPr>
            <w:proofErr w:type="spellStart"/>
            <w:r w:rsidRPr="009E40E2">
              <w:rPr>
                <w:rFonts w:cs="Arial"/>
                <w:sz w:val="18"/>
                <w:szCs w:val="18"/>
              </w:rPr>
              <w:t>d</w:t>
            </w:r>
            <w:r w:rsidRPr="009E40E2">
              <w:rPr>
                <w:rFonts w:cs="Arial"/>
                <w:sz w:val="18"/>
                <w:szCs w:val="18"/>
                <w:vertAlign w:val="subscript"/>
              </w:rPr>
              <w:t>k</w:t>
            </w:r>
            <w:proofErr w:type="spellEnd"/>
            <w:r w:rsidRPr="009E40E2">
              <w:rPr>
                <w:rFonts w:cs="Arial"/>
                <w:sz w:val="18"/>
                <w:szCs w:val="18"/>
              </w:rPr>
              <w:t xml:space="preserve"> </w:t>
            </w:r>
            <w:r w:rsidRPr="009E40E2">
              <w:rPr>
                <w:rFonts w:cs="Arial"/>
                <w:sz w:val="18"/>
                <w:szCs w:val="18"/>
                <w:u w:val="single"/>
              </w:rPr>
              <w:t xml:space="preserve">&lt; </w:t>
            </w:r>
            <w:r w:rsidRPr="009E40E2">
              <w:rPr>
                <w:rFonts w:cs="Arial"/>
                <w:sz w:val="18"/>
                <w:szCs w:val="18"/>
              </w:rPr>
              <w:t>al calcestruzzo di controllo (MC 0.45)</w:t>
            </w:r>
          </w:p>
        </w:tc>
        <w:tc>
          <w:tcPr>
            <w:tcW w:w="1701" w:type="dxa"/>
          </w:tcPr>
          <w:p w14:paraId="07B3021C" w14:textId="77777777" w:rsidR="00763C2D" w:rsidRPr="009E40E2" w:rsidRDefault="00763C2D" w:rsidP="00763C2D">
            <w:pPr>
              <w:rPr>
                <w:rFonts w:cs="Arial"/>
                <w:sz w:val="18"/>
                <w:szCs w:val="18"/>
              </w:rPr>
            </w:pPr>
          </w:p>
          <w:p w14:paraId="07B3021D" w14:textId="77777777" w:rsidR="00CA2657" w:rsidRPr="009E40E2" w:rsidRDefault="00CA2657" w:rsidP="00763C2D">
            <w:pPr>
              <w:rPr>
                <w:rFonts w:cs="Arial"/>
                <w:sz w:val="18"/>
                <w:szCs w:val="18"/>
              </w:rPr>
            </w:pPr>
          </w:p>
          <w:p w14:paraId="07B3021E"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225" w14:textId="77777777" w:rsidTr="00763C2D">
        <w:tc>
          <w:tcPr>
            <w:tcW w:w="4395" w:type="dxa"/>
          </w:tcPr>
          <w:p w14:paraId="07B30220" w14:textId="77777777" w:rsidR="00763C2D" w:rsidRPr="009E40E2" w:rsidRDefault="00763C2D" w:rsidP="00763C2D">
            <w:pPr>
              <w:rPr>
                <w:rFonts w:cs="Arial"/>
                <w:sz w:val="18"/>
                <w:szCs w:val="18"/>
              </w:rPr>
            </w:pPr>
            <w:r w:rsidRPr="009E40E2">
              <w:rPr>
                <w:rFonts w:cs="Arial"/>
                <w:sz w:val="18"/>
                <w:szCs w:val="18"/>
              </w:rPr>
              <w:t xml:space="preserve">Contenuto di cloruri: </w:t>
            </w:r>
          </w:p>
        </w:tc>
        <w:tc>
          <w:tcPr>
            <w:tcW w:w="1469" w:type="dxa"/>
          </w:tcPr>
          <w:p w14:paraId="07B30221" w14:textId="77777777" w:rsidR="00763C2D" w:rsidRPr="009E40E2" w:rsidRDefault="00763C2D" w:rsidP="00763C2D">
            <w:pPr>
              <w:rPr>
                <w:rFonts w:cs="Arial"/>
                <w:sz w:val="18"/>
                <w:szCs w:val="18"/>
              </w:rPr>
            </w:pPr>
            <w:r w:rsidRPr="009E40E2">
              <w:rPr>
                <w:rFonts w:cs="Arial"/>
                <w:sz w:val="18"/>
                <w:szCs w:val="18"/>
              </w:rPr>
              <w:t>EN 1015-17</w:t>
            </w:r>
          </w:p>
        </w:tc>
        <w:tc>
          <w:tcPr>
            <w:tcW w:w="1791" w:type="dxa"/>
          </w:tcPr>
          <w:p w14:paraId="07B30222" w14:textId="77777777" w:rsidR="00763C2D" w:rsidRPr="009E40E2" w:rsidRDefault="00763C2D" w:rsidP="00763C2D">
            <w:pPr>
              <w:rPr>
                <w:rFonts w:cs="Arial"/>
                <w:sz w:val="18"/>
                <w:szCs w:val="18"/>
              </w:rPr>
            </w:pPr>
            <w:r w:rsidRPr="009E40E2">
              <w:rPr>
                <w:rFonts w:cs="Arial"/>
                <w:sz w:val="18"/>
                <w:szCs w:val="18"/>
                <w:u w:val="single"/>
              </w:rPr>
              <w:t>&lt;</w:t>
            </w:r>
            <w:r w:rsidRPr="009E40E2">
              <w:rPr>
                <w:rFonts w:cs="Arial"/>
                <w:sz w:val="18"/>
                <w:szCs w:val="18"/>
              </w:rPr>
              <w:t xml:space="preserve"> 0.05%</w:t>
            </w:r>
          </w:p>
        </w:tc>
        <w:tc>
          <w:tcPr>
            <w:tcW w:w="1701" w:type="dxa"/>
          </w:tcPr>
          <w:p w14:paraId="07B30223" w14:textId="77777777" w:rsidR="00763C2D" w:rsidRPr="009E40E2" w:rsidRDefault="00763C2D" w:rsidP="00763C2D">
            <w:pPr>
              <w:rPr>
                <w:rFonts w:cs="Arial"/>
                <w:sz w:val="18"/>
                <w:szCs w:val="18"/>
              </w:rPr>
            </w:pPr>
          </w:p>
          <w:p w14:paraId="07B30224" w14:textId="77777777" w:rsidR="00763C2D" w:rsidRPr="009E40E2" w:rsidRDefault="00763C2D" w:rsidP="00763C2D">
            <w:pPr>
              <w:rPr>
                <w:rFonts w:cs="Arial"/>
                <w:sz w:val="18"/>
                <w:szCs w:val="18"/>
              </w:rPr>
            </w:pPr>
            <w:r w:rsidRPr="009E40E2">
              <w:rPr>
                <w:rFonts w:cs="Arial"/>
                <w:sz w:val="18"/>
                <w:szCs w:val="18"/>
              </w:rPr>
              <w:t>…………………</w:t>
            </w:r>
          </w:p>
        </w:tc>
      </w:tr>
      <w:tr w:rsidR="00763C2D" w:rsidRPr="009E40E2" w14:paraId="07B3022B" w14:textId="77777777" w:rsidTr="00763C2D">
        <w:tc>
          <w:tcPr>
            <w:tcW w:w="4395" w:type="dxa"/>
          </w:tcPr>
          <w:p w14:paraId="07B30226" w14:textId="77777777" w:rsidR="00763C2D" w:rsidRPr="009E40E2" w:rsidRDefault="00763C2D" w:rsidP="00763C2D">
            <w:pPr>
              <w:rPr>
                <w:rFonts w:cs="Arial"/>
                <w:sz w:val="18"/>
                <w:szCs w:val="18"/>
              </w:rPr>
            </w:pPr>
            <w:r w:rsidRPr="009E40E2">
              <w:rPr>
                <w:rFonts w:cs="Arial"/>
                <w:sz w:val="18"/>
                <w:szCs w:val="18"/>
              </w:rPr>
              <w:t>Compatibilità termica cicli di gelo-disgelo all’aria (T= 18-22°C e U.R.=55-65%):</w:t>
            </w:r>
          </w:p>
        </w:tc>
        <w:tc>
          <w:tcPr>
            <w:tcW w:w="1469" w:type="dxa"/>
          </w:tcPr>
          <w:p w14:paraId="07B30227" w14:textId="77777777" w:rsidR="00763C2D" w:rsidRPr="009E40E2" w:rsidRDefault="00763C2D" w:rsidP="00763C2D">
            <w:pPr>
              <w:rPr>
                <w:rFonts w:cs="Arial"/>
                <w:sz w:val="18"/>
                <w:szCs w:val="18"/>
              </w:rPr>
            </w:pPr>
            <w:r w:rsidRPr="009E40E2">
              <w:rPr>
                <w:rFonts w:cs="Arial"/>
                <w:sz w:val="18"/>
                <w:szCs w:val="18"/>
              </w:rPr>
              <w:t>EN 13687-1</w:t>
            </w:r>
          </w:p>
        </w:tc>
        <w:tc>
          <w:tcPr>
            <w:tcW w:w="1791" w:type="dxa"/>
          </w:tcPr>
          <w:p w14:paraId="07B30228"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701" w:type="dxa"/>
          </w:tcPr>
          <w:p w14:paraId="07B30229" w14:textId="77777777" w:rsidR="00763C2D" w:rsidRPr="009E40E2" w:rsidRDefault="00763C2D" w:rsidP="00763C2D">
            <w:pPr>
              <w:rPr>
                <w:rFonts w:cs="Arial"/>
                <w:sz w:val="18"/>
                <w:szCs w:val="18"/>
              </w:rPr>
            </w:pPr>
          </w:p>
          <w:p w14:paraId="07B3022A" w14:textId="77777777" w:rsidR="00763C2D" w:rsidRPr="009E40E2" w:rsidRDefault="00763C2D" w:rsidP="00763C2D">
            <w:pPr>
              <w:rPr>
                <w:rFonts w:cs="Arial"/>
                <w:sz w:val="18"/>
                <w:szCs w:val="18"/>
              </w:rPr>
            </w:pPr>
            <w:r w:rsidRPr="009E40E2">
              <w:rPr>
                <w:rFonts w:cs="Arial"/>
                <w:sz w:val="18"/>
                <w:szCs w:val="18"/>
              </w:rPr>
              <w:t>…………………</w:t>
            </w:r>
          </w:p>
        </w:tc>
      </w:tr>
    </w:tbl>
    <w:p w14:paraId="07B3022C" w14:textId="77777777" w:rsidR="00763C2D" w:rsidRPr="009D3890" w:rsidRDefault="00763C2D" w:rsidP="00764178"/>
    <w:p w14:paraId="07B3022D" w14:textId="77777777" w:rsidR="00CE2D8B" w:rsidRPr="009E40E2" w:rsidRDefault="00CE2D8B" w:rsidP="005E2812">
      <w:pPr>
        <w:rPr>
          <w:b/>
          <w:u w:val="single"/>
        </w:rPr>
      </w:pPr>
      <w:r w:rsidRPr="009E40E2">
        <w:rPr>
          <w:b/>
          <w:u w:val="single"/>
        </w:rPr>
        <w:br w:type="page"/>
      </w:r>
    </w:p>
    <w:p w14:paraId="07B3022E" w14:textId="77777777" w:rsidR="0093180D" w:rsidRPr="009E40E2" w:rsidRDefault="0093180D"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763C2D" w:rsidRPr="009E40E2" w14:paraId="07B30233" w14:textId="77777777" w:rsidTr="00AD3B5A">
        <w:tc>
          <w:tcPr>
            <w:tcW w:w="4395" w:type="dxa"/>
            <w:vAlign w:val="center"/>
          </w:tcPr>
          <w:p w14:paraId="07B3022F" w14:textId="77777777" w:rsidR="00763C2D" w:rsidRPr="009E40E2" w:rsidRDefault="00763C2D" w:rsidP="00AD3B5A">
            <w:pPr>
              <w:jc w:val="center"/>
              <w:rPr>
                <w:rFonts w:cs="Arial"/>
                <w:b/>
                <w:sz w:val="18"/>
                <w:szCs w:val="18"/>
              </w:rPr>
            </w:pPr>
            <w:r w:rsidRPr="009E40E2">
              <w:rPr>
                <w:rFonts w:cs="Arial"/>
                <w:b/>
                <w:sz w:val="18"/>
                <w:szCs w:val="18"/>
              </w:rPr>
              <w:t>PRESTAZIONE</w:t>
            </w:r>
          </w:p>
        </w:tc>
        <w:tc>
          <w:tcPr>
            <w:tcW w:w="1469" w:type="dxa"/>
            <w:vAlign w:val="center"/>
          </w:tcPr>
          <w:p w14:paraId="07B30230" w14:textId="77777777" w:rsidR="00763C2D" w:rsidRPr="009E40E2" w:rsidRDefault="00763C2D" w:rsidP="00AD3B5A">
            <w:pPr>
              <w:jc w:val="center"/>
              <w:rPr>
                <w:rFonts w:cs="Arial"/>
                <w:b/>
                <w:sz w:val="18"/>
                <w:szCs w:val="18"/>
              </w:rPr>
            </w:pPr>
            <w:r w:rsidRPr="009E40E2">
              <w:rPr>
                <w:rFonts w:cs="Arial"/>
                <w:b/>
                <w:sz w:val="18"/>
                <w:szCs w:val="18"/>
              </w:rPr>
              <w:t>NORMATIVA RIFERIMENTO</w:t>
            </w:r>
          </w:p>
        </w:tc>
        <w:tc>
          <w:tcPr>
            <w:tcW w:w="1791" w:type="dxa"/>
            <w:vAlign w:val="center"/>
          </w:tcPr>
          <w:p w14:paraId="07B30231" w14:textId="77777777" w:rsidR="00763C2D" w:rsidRPr="009E40E2" w:rsidRDefault="00763C2D" w:rsidP="00AD3B5A">
            <w:pPr>
              <w:jc w:val="center"/>
              <w:rPr>
                <w:rFonts w:cs="Arial"/>
                <w:b/>
                <w:sz w:val="18"/>
                <w:szCs w:val="18"/>
              </w:rPr>
            </w:pPr>
            <w:r w:rsidRPr="009E40E2">
              <w:rPr>
                <w:rFonts w:cs="Arial"/>
                <w:b/>
                <w:sz w:val="18"/>
                <w:szCs w:val="18"/>
              </w:rPr>
              <w:t>REQUISITO</w:t>
            </w:r>
          </w:p>
        </w:tc>
        <w:tc>
          <w:tcPr>
            <w:tcW w:w="1701" w:type="dxa"/>
            <w:vAlign w:val="center"/>
          </w:tcPr>
          <w:p w14:paraId="07B30232" w14:textId="77777777" w:rsidR="00763C2D" w:rsidRPr="009E40E2" w:rsidRDefault="00763C2D" w:rsidP="00AD3B5A">
            <w:pPr>
              <w:jc w:val="center"/>
              <w:rPr>
                <w:rFonts w:cs="Arial"/>
                <w:b/>
                <w:sz w:val="18"/>
                <w:szCs w:val="18"/>
              </w:rPr>
            </w:pPr>
            <w:r w:rsidRPr="009E40E2">
              <w:rPr>
                <w:rFonts w:cs="Arial"/>
                <w:b/>
                <w:sz w:val="18"/>
                <w:szCs w:val="18"/>
              </w:rPr>
              <w:t>REQUISITO MATERIALE PROPOSTO</w:t>
            </w:r>
          </w:p>
        </w:tc>
      </w:tr>
      <w:tr w:rsidR="00763C2D" w:rsidRPr="009E40E2" w14:paraId="07B30239" w14:textId="77777777" w:rsidTr="00763C2D">
        <w:tc>
          <w:tcPr>
            <w:tcW w:w="4395" w:type="dxa"/>
          </w:tcPr>
          <w:p w14:paraId="07B30234" w14:textId="77777777" w:rsidR="00763C2D" w:rsidRPr="009E40E2" w:rsidRDefault="00763C2D" w:rsidP="00763C2D">
            <w:pPr>
              <w:rPr>
                <w:rFonts w:cs="Arial"/>
                <w:sz w:val="18"/>
                <w:szCs w:val="18"/>
              </w:rPr>
            </w:pPr>
            <w:r w:rsidRPr="009E40E2">
              <w:rPr>
                <w:rFonts w:cs="Arial"/>
                <w:sz w:val="18"/>
                <w:szCs w:val="18"/>
              </w:rPr>
              <w:t xml:space="preserve">Espansione contrastata a 1 giorno all’aria (T=20°C; U.R. = 50%) </w:t>
            </w:r>
            <w:r w:rsidRPr="009E40E2">
              <w:rPr>
                <w:rFonts w:cs="Arial"/>
                <w:b/>
                <w:sz w:val="18"/>
                <w:szCs w:val="18"/>
              </w:rPr>
              <w:t>[2]</w:t>
            </w:r>
          </w:p>
        </w:tc>
        <w:tc>
          <w:tcPr>
            <w:tcW w:w="1469" w:type="dxa"/>
          </w:tcPr>
          <w:p w14:paraId="07B30235" w14:textId="77777777" w:rsidR="00763C2D" w:rsidRPr="009E40E2" w:rsidRDefault="00763C2D" w:rsidP="00763C2D">
            <w:pPr>
              <w:jc w:val="both"/>
              <w:rPr>
                <w:rFonts w:cs="Arial"/>
                <w:sz w:val="18"/>
                <w:szCs w:val="18"/>
              </w:rPr>
            </w:pPr>
            <w:r w:rsidRPr="009E40E2">
              <w:rPr>
                <w:rFonts w:cs="Arial"/>
                <w:sz w:val="18"/>
                <w:szCs w:val="18"/>
              </w:rPr>
              <w:t>UNI 8148</w:t>
            </w:r>
          </w:p>
        </w:tc>
        <w:tc>
          <w:tcPr>
            <w:tcW w:w="1791" w:type="dxa"/>
          </w:tcPr>
          <w:p w14:paraId="07B30236"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20 </w:t>
            </w:r>
            <w:proofErr w:type="spellStart"/>
            <w:r w:rsidRPr="009E40E2">
              <w:rPr>
                <w:rFonts w:cs="Arial"/>
                <w:sz w:val="18"/>
                <w:szCs w:val="18"/>
              </w:rPr>
              <w:t>μm</w:t>
            </w:r>
            <w:proofErr w:type="spellEnd"/>
            <w:r w:rsidRPr="009E40E2">
              <w:rPr>
                <w:rFonts w:cs="Arial"/>
                <w:sz w:val="18"/>
                <w:szCs w:val="18"/>
              </w:rPr>
              <w:t>/m</w:t>
            </w:r>
          </w:p>
        </w:tc>
        <w:tc>
          <w:tcPr>
            <w:tcW w:w="1701" w:type="dxa"/>
          </w:tcPr>
          <w:p w14:paraId="07B30237" w14:textId="77777777" w:rsidR="00763C2D" w:rsidRPr="009E40E2" w:rsidRDefault="00763C2D" w:rsidP="00763C2D">
            <w:pPr>
              <w:jc w:val="both"/>
              <w:rPr>
                <w:rFonts w:cs="Arial"/>
                <w:sz w:val="18"/>
                <w:szCs w:val="18"/>
              </w:rPr>
            </w:pPr>
          </w:p>
          <w:p w14:paraId="07B30238" w14:textId="77777777" w:rsidR="00763C2D" w:rsidRPr="009E40E2" w:rsidRDefault="00763C2D" w:rsidP="00763C2D">
            <w:pPr>
              <w:jc w:val="both"/>
              <w:rPr>
                <w:rFonts w:cs="Arial"/>
                <w:sz w:val="18"/>
                <w:szCs w:val="18"/>
              </w:rPr>
            </w:pPr>
            <w:r w:rsidRPr="009E40E2">
              <w:rPr>
                <w:rFonts w:cs="Arial"/>
                <w:sz w:val="18"/>
                <w:szCs w:val="18"/>
              </w:rPr>
              <w:t>…………………</w:t>
            </w:r>
            <w:r w:rsidRPr="009E40E2">
              <w:rPr>
                <w:rFonts w:cs="Arial"/>
                <w:b/>
                <w:sz w:val="18"/>
                <w:szCs w:val="18"/>
              </w:rPr>
              <w:t>[2]</w:t>
            </w:r>
          </w:p>
        </w:tc>
      </w:tr>
      <w:tr w:rsidR="00763C2D" w:rsidRPr="009E40E2" w14:paraId="07B3023F" w14:textId="77777777" w:rsidTr="00763C2D">
        <w:tc>
          <w:tcPr>
            <w:tcW w:w="4395" w:type="dxa"/>
          </w:tcPr>
          <w:p w14:paraId="07B3023A" w14:textId="77777777" w:rsidR="00763C2D" w:rsidRPr="009E40E2" w:rsidRDefault="00763C2D" w:rsidP="00763C2D">
            <w:pPr>
              <w:rPr>
                <w:rFonts w:cs="Arial"/>
                <w:sz w:val="18"/>
                <w:szCs w:val="18"/>
              </w:rPr>
            </w:pPr>
            <w:r w:rsidRPr="009E40E2">
              <w:rPr>
                <w:rFonts w:cs="Arial"/>
                <w:sz w:val="18"/>
                <w:szCs w:val="18"/>
              </w:rPr>
              <w:t>Resistenza a trazione per flessione a 1 giorno in acqua (T= 18-22°C e U.R.=95%):</w:t>
            </w:r>
          </w:p>
        </w:tc>
        <w:tc>
          <w:tcPr>
            <w:tcW w:w="1469" w:type="dxa"/>
          </w:tcPr>
          <w:p w14:paraId="07B3023B" w14:textId="77777777" w:rsidR="00763C2D" w:rsidRPr="009E40E2" w:rsidRDefault="00763C2D" w:rsidP="00763C2D">
            <w:pPr>
              <w:jc w:val="both"/>
              <w:rPr>
                <w:rFonts w:cs="Arial"/>
                <w:sz w:val="18"/>
                <w:szCs w:val="18"/>
              </w:rPr>
            </w:pPr>
            <w:r w:rsidRPr="009E40E2">
              <w:rPr>
                <w:rFonts w:cs="Arial"/>
                <w:sz w:val="18"/>
                <w:szCs w:val="18"/>
              </w:rPr>
              <w:t>EN 12390/5</w:t>
            </w:r>
          </w:p>
        </w:tc>
        <w:tc>
          <w:tcPr>
            <w:tcW w:w="1791" w:type="dxa"/>
          </w:tcPr>
          <w:p w14:paraId="07B3023C"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2 N/mm</w:t>
            </w:r>
            <w:r w:rsidRPr="009E40E2">
              <w:rPr>
                <w:rFonts w:cs="Arial"/>
                <w:sz w:val="18"/>
                <w:szCs w:val="18"/>
                <w:vertAlign w:val="superscript"/>
              </w:rPr>
              <w:t>2</w:t>
            </w:r>
          </w:p>
        </w:tc>
        <w:tc>
          <w:tcPr>
            <w:tcW w:w="1701" w:type="dxa"/>
          </w:tcPr>
          <w:p w14:paraId="07B3023D" w14:textId="77777777" w:rsidR="00763C2D" w:rsidRPr="009E40E2" w:rsidRDefault="00763C2D" w:rsidP="00763C2D">
            <w:pPr>
              <w:jc w:val="both"/>
              <w:rPr>
                <w:rFonts w:cs="Arial"/>
                <w:sz w:val="18"/>
                <w:szCs w:val="18"/>
              </w:rPr>
            </w:pPr>
          </w:p>
          <w:p w14:paraId="07B3023E" w14:textId="77777777" w:rsidR="00763C2D" w:rsidRPr="009E40E2" w:rsidRDefault="00763C2D" w:rsidP="00763C2D">
            <w:pPr>
              <w:jc w:val="both"/>
              <w:rPr>
                <w:rFonts w:cs="Arial"/>
                <w:sz w:val="18"/>
                <w:szCs w:val="18"/>
              </w:rPr>
            </w:pPr>
            <w:r w:rsidRPr="009E40E2">
              <w:rPr>
                <w:rFonts w:cs="Arial"/>
                <w:sz w:val="18"/>
                <w:szCs w:val="18"/>
              </w:rPr>
              <w:t>…………………</w:t>
            </w:r>
          </w:p>
        </w:tc>
      </w:tr>
      <w:tr w:rsidR="00763C2D" w:rsidRPr="009E40E2" w14:paraId="07B30245" w14:textId="77777777" w:rsidTr="00763C2D">
        <w:tc>
          <w:tcPr>
            <w:tcW w:w="4395" w:type="dxa"/>
          </w:tcPr>
          <w:p w14:paraId="07B30240" w14:textId="77777777" w:rsidR="00763C2D" w:rsidRPr="009E40E2" w:rsidRDefault="00763C2D" w:rsidP="00763C2D">
            <w:pPr>
              <w:rPr>
                <w:rFonts w:cs="Arial"/>
                <w:sz w:val="18"/>
                <w:szCs w:val="18"/>
              </w:rPr>
            </w:pPr>
            <w:r w:rsidRPr="009E40E2">
              <w:rPr>
                <w:rFonts w:cs="Arial"/>
                <w:sz w:val="18"/>
                <w:szCs w:val="18"/>
              </w:rPr>
              <w:t xml:space="preserve">Resistenza a trazione per flessione a 28 giorni all’aria (T= 18-22°C e U.R.=55-65%): </w:t>
            </w:r>
          </w:p>
        </w:tc>
        <w:tc>
          <w:tcPr>
            <w:tcW w:w="1469" w:type="dxa"/>
          </w:tcPr>
          <w:p w14:paraId="07B30241" w14:textId="77777777" w:rsidR="00763C2D" w:rsidRPr="009E40E2" w:rsidRDefault="00763C2D" w:rsidP="00763C2D">
            <w:pPr>
              <w:jc w:val="both"/>
              <w:rPr>
                <w:rFonts w:cs="Arial"/>
                <w:sz w:val="18"/>
                <w:szCs w:val="18"/>
              </w:rPr>
            </w:pPr>
            <w:r w:rsidRPr="009E40E2">
              <w:rPr>
                <w:rFonts w:cs="Arial"/>
                <w:sz w:val="18"/>
                <w:szCs w:val="18"/>
              </w:rPr>
              <w:t>EN 12390/5</w:t>
            </w:r>
          </w:p>
        </w:tc>
        <w:tc>
          <w:tcPr>
            <w:tcW w:w="1791" w:type="dxa"/>
          </w:tcPr>
          <w:p w14:paraId="07B30242" w14:textId="77777777" w:rsidR="00763C2D" w:rsidRPr="009E40E2" w:rsidRDefault="00763C2D" w:rsidP="00763C2D">
            <w:pPr>
              <w:rPr>
                <w:rFonts w:cs="Arial"/>
                <w:sz w:val="18"/>
                <w:szCs w:val="18"/>
              </w:rPr>
            </w:pPr>
            <w:r w:rsidRPr="009E40E2">
              <w:rPr>
                <w:rFonts w:cs="Arial"/>
                <w:sz w:val="18"/>
                <w:szCs w:val="18"/>
                <w:u w:val="single"/>
              </w:rPr>
              <w:t>&gt;</w:t>
            </w:r>
            <w:r w:rsidRPr="009E40E2">
              <w:rPr>
                <w:rFonts w:cs="Arial"/>
                <w:sz w:val="18"/>
                <w:szCs w:val="18"/>
              </w:rPr>
              <w:t xml:space="preserve"> 4 N/mm</w:t>
            </w:r>
            <w:r w:rsidRPr="009E40E2">
              <w:rPr>
                <w:rFonts w:cs="Arial"/>
                <w:sz w:val="18"/>
                <w:szCs w:val="18"/>
                <w:vertAlign w:val="superscript"/>
              </w:rPr>
              <w:t>2</w:t>
            </w:r>
          </w:p>
        </w:tc>
        <w:tc>
          <w:tcPr>
            <w:tcW w:w="1701" w:type="dxa"/>
          </w:tcPr>
          <w:p w14:paraId="07B30243" w14:textId="77777777" w:rsidR="00763C2D" w:rsidRPr="009E40E2" w:rsidRDefault="00763C2D" w:rsidP="00763C2D">
            <w:pPr>
              <w:jc w:val="both"/>
              <w:rPr>
                <w:rFonts w:cs="Arial"/>
                <w:sz w:val="18"/>
                <w:szCs w:val="18"/>
              </w:rPr>
            </w:pPr>
          </w:p>
          <w:p w14:paraId="07B30244" w14:textId="77777777" w:rsidR="00763C2D" w:rsidRPr="009E40E2" w:rsidRDefault="00763C2D" w:rsidP="00763C2D">
            <w:pPr>
              <w:jc w:val="both"/>
              <w:rPr>
                <w:rFonts w:cs="Arial"/>
                <w:sz w:val="18"/>
                <w:szCs w:val="18"/>
              </w:rPr>
            </w:pPr>
            <w:r w:rsidRPr="009E40E2">
              <w:rPr>
                <w:rFonts w:cs="Arial"/>
                <w:sz w:val="18"/>
                <w:szCs w:val="18"/>
              </w:rPr>
              <w:t>…………………</w:t>
            </w:r>
          </w:p>
        </w:tc>
      </w:tr>
      <w:tr w:rsidR="00763C2D" w:rsidRPr="009E40E2" w14:paraId="07B3024B" w14:textId="77777777" w:rsidTr="00763C2D">
        <w:tc>
          <w:tcPr>
            <w:tcW w:w="4395" w:type="dxa"/>
          </w:tcPr>
          <w:p w14:paraId="07B30246" w14:textId="77777777" w:rsidR="00763C2D" w:rsidRPr="009E40E2" w:rsidRDefault="00763C2D" w:rsidP="00763C2D">
            <w:pPr>
              <w:rPr>
                <w:rFonts w:cs="Arial"/>
                <w:sz w:val="18"/>
                <w:szCs w:val="18"/>
              </w:rPr>
            </w:pPr>
            <w:r w:rsidRPr="009E40E2">
              <w:rPr>
                <w:rFonts w:cs="Arial"/>
                <w:sz w:val="18"/>
                <w:szCs w:val="18"/>
              </w:rPr>
              <w:t xml:space="preserve">Lavorabilità: spandimento </w:t>
            </w:r>
            <w:r w:rsidRPr="009E40E2">
              <w:rPr>
                <w:rFonts w:cs="Arial"/>
                <w:b/>
                <w:sz w:val="18"/>
                <w:szCs w:val="18"/>
              </w:rPr>
              <w:t>[3]</w:t>
            </w:r>
          </w:p>
        </w:tc>
        <w:tc>
          <w:tcPr>
            <w:tcW w:w="1469" w:type="dxa"/>
          </w:tcPr>
          <w:p w14:paraId="07B30247" w14:textId="77777777" w:rsidR="00763C2D" w:rsidRPr="009E40E2" w:rsidRDefault="00763C2D" w:rsidP="00763C2D">
            <w:pPr>
              <w:jc w:val="both"/>
              <w:rPr>
                <w:rFonts w:cs="Arial"/>
                <w:sz w:val="18"/>
                <w:szCs w:val="18"/>
              </w:rPr>
            </w:pPr>
            <w:r w:rsidRPr="009E40E2">
              <w:rPr>
                <w:rFonts w:cs="Arial"/>
                <w:sz w:val="18"/>
                <w:szCs w:val="18"/>
              </w:rPr>
              <w:t>EN 13395-1</w:t>
            </w:r>
          </w:p>
        </w:tc>
        <w:tc>
          <w:tcPr>
            <w:tcW w:w="1791" w:type="dxa"/>
          </w:tcPr>
          <w:p w14:paraId="07B30248" w14:textId="77777777" w:rsidR="00763C2D" w:rsidRPr="009E40E2" w:rsidRDefault="00763C2D" w:rsidP="00763C2D">
            <w:pPr>
              <w:rPr>
                <w:rFonts w:cs="Arial"/>
                <w:sz w:val="18"/>
                <w:szCs w:val="18"/>
              </w:rPr>
            </w:pPr>
            <w:r w:rsidRPr="009E40E2">
              <w:rPr>
                <w:rFonts w:cs="Arial"/>
                <w:sz w:val="18"/>
                <w:szCs w:val="18"/>
              </w:rPr>
              <w:t xml:space="preserve">250-280 mm </w:t>
            </w:r>
            <w:r w:rsidRPr="009E40E2">
              <w:rPr>
                <w:rFonts w:cs="Arial"/>
                <w:b/>
                <w:sz w:val="18"/>
                <w:szCs w:val="18"/>
              </w:rPr>
              <w:t>[3]</w:t>
            </w:r>
          </w:p>
        </w:tc>
        <w:tc>
          <w:tcPr>
            <w:tcW w:w="1701" w:type="dxa"/>
          </w:tcPr>
          <w:p w14:paraId="07B30249" w14:textId="77777777" w:rsidR="00763C2D" w:rsidRPr="009E40E2" w:rsidRDefault="00763C2D" w:rsidP="00763C2D">
            <w:pPr>
              <w:jc w:val="both"/>
              <w:rPr>
                <w:rFonts w:cs="Arial"/>
                <w:sz w:val="18"/>
                <w:szCs w:val="18"/>
              </w:rPr>
            </w:pPr>
          </w:p>
          <w:p w14:paraId="07B3024A" w14:textId="77777777" w:rsidR="00763C2D" w:rsidRPr="009E40E2" w:rsidRDefault="00763C2D" w:rsidP="00763C2D">
            <w:pPr>
              <w:jc w:val="both"/>
              <w:rPr>
                <w:rFonts w:cs="Arial"/>
                <w:sz w:val="18"/>
                <w:szCs w:val="18"/>
              </w:rPr>
            </w:pPr>
            <w:r w:rsidRPr="009E40E2">
              <w:rPr>
                <w:rFonts w:cs="Arial"/>
                <w:sz w:val="18"/>
                <w:szCs w:val="18"/>
              </w:rPr>
              <w:t>…………………</w:t>
            </w:r>
          </w:p>
        </w:tc>
      </w:tr>
    </w:tbl>
    <w:p w14:paraId="07B3024C" w14:textId="77777777" w:rsidR="00763C2D" w:rsidRPr="009D3890" w:rsidRDefault="00763C2D" w:rsidP="005E2812">
      <w:pPr>
        <w:rPr>
          <w:rFonts w:cs="Arial"/>
        </w:rPr>
      </w:pPr>
    </w:p>
    <w:p w14:paraId="07B3024D" w14:textId="77777777" w:rsidR="00D44C2E" w:rsidRPr="009E40E2" w:rsidRDefault="00AB30A2" w:rsidP="009D3890">
      <w:pPr>
        <w:ind w:left="426" w:hanging="426"/>
        <w:jc w:val="both"/>
        <w:rPr>
          <w:rFonts w:cs="Arial"/>
        </w:rPr>
      </w:pPr>
      <w:r w:rsidRPr="009E40E2">
        <w:rPr>
          <w:rFonts w:cs="Arial"/>
        </w:rPr>
        <w:t>[</w:t>
      </w:r>
      <w:r w:rsidR="00D44C2E" w:rsidRPr="009E40E2">
        <w:rPr>
          <w:rFonts w:cs="Arial"/>
        </w:rPr>
        <w:t>1</w:t>
      </w:r>
      <w:r w:rsidR="00602D42" w:rsidRPr="009E40E2">
        <w:rPr>
          <w:rFonts w:cs="Arial"/>
        </w:rPr>
        <w:t>]</w:t>
      </w:r>
      <w:r w:rsidR="00602D42" w:rsidRPr="009E40E2">
        <w:rPr>
          <w:rFonts w:cs="Arial"/>
        </w:rPr>
        <w:tab/>
      </w:r>
      <w:r w:rsidR="00A15677" w:rsidRPr="009E40E2">
        <w:rPr>
          <w:rFonts w:cs="Arial"/>
        </w:rPr>
        <w:t>32’000 N/mm</w:t>
      </w:r>
      <w:r w:rsidR="00A15677" w:rsidRPr="009E40E2">
        <w:rPr>
          <w:rFonts w:cs="Arial"/>
          <w:vertAlign w:val="superscript"/>
        </w:rPr>
        <w:t>2</w:t>
      </w:r>
      <w:r w:rsidR="00A15677" w:rsidRPr="009E40E2">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w:t>
      </w:r>
      <w:r w:rsidR="00855486" w:rsidRPr="009E40E2">
        <w:rPr>
          <w:rFonts w:cs="Arial"/>
        </w:rPr>
        <w:t xml:space="preserve">applicato il </w:t>
      </w:r>
      <w:proofErr w:type="spellStart"/>
      <w:r w:rsidR="00855486" w:rsidRPr="009E40E2">
        <w:rPr>
          <w:rFonts w:cs="Arial"/>
        </w:rPr>
        <w:t>betoncino</w:t>
      </w:r>
      <w:proofErr w:type="spellEnd"/>
      <w:r w:rsidR="00855486" w:rsidRPr="009E40E2">
        <w:rPr>
          <w:rFonts w:cs="Arial"/>
        </w:rPr>
        <w:t>.</w:t>
      </w:r>
    </w:p>
    <w:p w14:paraId="07B3024E" w14:textId="77777777" w:rsidR="00602D42" w:rsidRPr="009E40E2" w:rsidRDefault="00D44C2E" w:rsidP="009D3890">
      <w:pPr>
        <w:spacing w:before="60"/>
        <w:ind w:left="426" w:hanging="426"/>
        <w:jc w:val="both"/>
        <w:rPr>
          <w:rFonts w:cs="Arial"/>
        </w:rPr>
      </w:pPr>
      <w:r w:rsidRPr="009E40E2">
        <w:rPr>
          <w:rFonts w:cs="Arial"/>
        </w:rPr>
        <w:t>[2]</w:t>
      </w:r>
      <w:r w:rsidRPr="009E40E2">
        <w:rPr>
          <w:rFonts w:cs="Arial"/>
        </w:rPr>
        <w:tab/>
      </w:r>
      <w:r w:rsidR="00602D42" w:rsidRPr="009E40E2">
        <w:rPr>
          <w:rFonts w:cs="Arial"/>
        </w:rPr>
        <w:t>Dato da fornire su espressa richiesta del committente per particolari lavori e/o condizioni climatiche.</w:t>
      </w:r>
    </w:p>
    <w:p w14:paraId="07B3024F" w14:textId="77777777" w:rsidR="00602D42" w:rsidRPr="009E40E2" w:rsidRDefault="00AB30A2" w:rsidP="009D3890">
      <w:pPr>
        <w:spacing w:before="60"/>
        <w:ind w:left="426" w:hanging="426"/>
        <w:jc w:val="both"/>
        <w:rPr>
          <w:rFonts w:cs="Arial"/>
        </w:rPr>
      </w:pPr>
      <w:r w:rsidRPr="009E40E2">
        <w:rPr>
          <w:rFonts w:cs="Arial"/>
        </w:rPr>
        <w:t>[3</w:t>
      </w:r>
      <w:r w:rsidR="00602D42" w:rsidRPr="009E40E2">
        <w:rPr>
          <w:rFonts w:cs="Arial"/>
        </w:rPr>
        <w:t>]</w:t>
      </w:r>
      <w:r w:rsidR="00602D42" w:rsidRPr="009E40E2">
        <w:rPr>
          <w:rFonts w:cs="Arial"/>
        </w:rPr>
        <w:tab/>
        <w:t xml:space="preserve">Valore puramente indicativo </w:t>
      </w:r>
      <w:proofErr w:type="spellStart"/>
      <w:r w:rsidR="00602D42" w:rsidRPr="009E40E2">
        <w:rPr>
          <w:rFonts w:cs="Arial"/>
        </w:rPr>
        <w:t>purchè</w:t>
      </w:r>
      <w:proofErr w:type="spellEnd"/>
      <w:r w:rsidR="00602D42" w:rsidRPr="009E40E2">
        <w:rPr>
          <w:rFonts w:cs="Arial"/>
        </w:rPr>
        <w:t xml:space="preserve"> il premiscelato confezionato con la percentuale di acqua suggerita dal produttore sia colabile e si possa gettare entro cassero.</w:t>
      </w:r>
    </w:p>
    <w:p w14:paraId="07B30250" w14:textId="77777777" w:rsidR="00602D42" w:rsidRPr="009D3890" w:rsidRDefault="00602D42" w:rsidP="00602D42">
      <w:pPr>
        <w:jc w:val="both"/>
        <w:rPr>
          <w:u w:val="single"/>
        </w:rPr>
      </w:pPr>
    </w:p>
    <w:p w14:paraId="07B30253" w14:textId="77777777" w:rsidR="00602D42" w:rsidRPr="009D3890" w:rsidRDefault="00602D42" w:rsidP="00602D42">
      <w:pPr>
        <w:jc w:val="both"/>
        <w:rPr>
          <w:b/>
          <w:sz w:val="22"/>
          <w:szCs w:val="22"/>
          <w:u w:val="single"/>
        </w:rPr>
      </w:pPr>
      <w:r w:rsidRPr="009D3890">
        <w:rPr>
          <w:b/>
          <w:sz w:val="22"/>
          <w:szCs w:val="22"/>
          <w:u w:val="single"/>
        </w:rPr>
        <w:t>Prove di qualifica in corso d’opera obbligatorie</w:t>
      </w:r>
    </w:p>
    <w:p w14:paraId="07B30254" w14:textId="77777777" w:rsidR="00764178" w:rsidRPr="008C65E5" w:rsidRDefault="00764178" w:rsidP="0076417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259" w14:textId="77777777" w:rsidTr="00AD3B5A">
        <w:tc>
          <w:tcPr>
            <w:tcW w:w="4395" w:type="dxa"/>
            <w:vAlign w:val="center"/>
          </w:tcPr>
          <w:p w14:paraId="07B30255" w14:textId="77777777" w:rsidR="00090BC5" w:rsidRPr="009E40E2" w:rsidRDefault="00090BC5" w:rsidP="00AD3B5A">
            <w:pPr>
              <w:jc w:val="center"/>
              <w:rPr>
                <w:b/>
                <w:sz w:val="18"/>
                <w:szCs w:val="18"/>
              </w:rPr>
            </w:pPr>
            <w:r w:rsidRPr="009E40E2">
              <w:rPr>
                <w:b/>
                <w:sz w:val="18"/>
                <w:szCs w:val="18"/>
              </w:rPr>
              <w:t>PRESTAZIONE</w:t>
            </w:r>
          </w:p>
        </w:tc>
        <w:tc>
          <w:tcPr>
            <w:tcW w:w="1469" w:type="dxa"/>
            <w:vAlign w:val="center"/>
          </w:tcPr>
          <w:p w14:paraId="07B30256" w14:textId="77777777" w:rsidR="00090BC5" w:rsidRPr="009E40E2" w:rsidRDefault="00090BC5" w:rsidP="00AD3B5A">
            <w:pPr>
              <w:jc w:val="center"/>
              <w:rPr>
                <w:b/>
                <w:sz w:val="18"/>
                <w:szCs w:val="18"/>
              </w:rPr>
            </w:pPr>
            <w:r w:rsidRPr="009E40E2">
              <w:rPr>
                <w:b/>
                <w:sz w:val="18"/>
                <w:szCs w:val="18"/>
              </w:rPr>
              <w:t>NORMATIVA RIFERIMENTO</w:t>
            </w:r>
          </w:p>
        </w:tc>
        <w:tc>
          <w:tcPr>
            <w:tcW w:w="1791" w:type="dxa"/>
            <w:vAlign w:val="center"/>
          </w:tcPr>
          <w:p w14:paraId="07B30257" w14:textId="77777777" w:rsidR="00090BC5" w:rsidRPr="009E40E2" w:rsidRDefault="00090BC5" w:rsidP="00AD3B5A">
            <w:pPr>
              <w:jc w:val="center"/>
              <w:rPr>
                <w:b/>
                <w:sz w:val="18"/>
                <w:szCs w:val="18"/>
              </w:rPr>
            </w:pPr>
            <w:r w:rsidRPr="009E40E2">
              <w:rPr>
                <w:b/>
                <w:sz w:val="18"/>
                <w:szCs w:val="18"/>
              </w:rPr>
              <w:t>REQUISITO</w:t>
            </w:r>
          </w:p>
        </w:tc>
        <w:tc>
          <w:tcPr>
            <w:tcW w:w="1701" w:type="dxa"/>
            <w:vAlign w:val="center"/>
          </w:tcPr>
          <w:p w14:paraId="07B30258" w14:textId="77777777" w:rsidR="00090BC5" w:rsidRPr="009E40E2" w:rsidRDefault="00090BC5" w:rsidP="00AD3B5A">
            <w:pPr>
              <w:jc w:val="center"/>
              <w:rPr>
                <w:b/>
                <w:sz w:val="18"/>
                <w:szCs w:val="18"/>
              </w:rPr>
            </w:pPr>
            <w:r w:rsidRPr="009E40E2">
              <w:rPr>
                <w:b/>
                <w:sz w:val="18"/>
                <w:szCs w:val="18"/>
              </w:rPr>
              <w:t>REQUISITO DEL PRODOTTO ACCERTATO</w:t>
            </w:r>
          </w:p>
        </w:tc>
      </w:tr>
      <w:tr w:rsidR="009E40E2" w:rsidRPr="009E40E2" w14:paraId="07B30265" w14:textId="77777777" w:rsidTr="00AD3B5A">
        <w:tc>
          <w:tcPr>
            <w:tcW w:w="4395" w:type="dxa"/>
          </w:tcPr>
          <w:p w14:paraId="07B3025A" w14:textId="77777777" w:rsidR="00090BC5" w:rsidRPr="009E40E2" w:rsidRDefault="00090BC5" w:rsidP="00AD3B5A">
            <w:pPr>
              <w:rPr>
                <w:sz w:val="18"/>
                <w:szCs w:val="18"/>
              </w:rPr>
            </w:pPr>
            <w:r w:rsidRPr="009E40E2">
              <w:rPr>
                <w:sz w:val="18"/>
                <w:szCs w:val="18"/>
              </w:rPr>
              <w:t>Diametro massimo dell’aggregato</w:t>
            </w:r>
          </w:p>
        </w:tc>
        <w:tc>
          <w:tcPr>
            <w:tcW w:w="1469" w:type="dxa"/>
          </w:tcPr>
          <w:p w14:paraId="07B3025B" w14:textId="77777777" w:rsidR="00090BC5" w:rsidRPr="009E40E2" w:rsidRDefault="00090BC5" w:rsidP="00AD3B5A">
            <w:pPr>
              <w:jc w:val="both"/>
              <w:rPr>
                <w:sz w:val="18"/>
                <w:szCs w:val="18"/>
              </w:rPr>
            </w:pPr>
            <w:r w:rsidRPr="009E40E2">
              <w:rPr>
                <w:sz w:val="18"/>
                <w:szCs w:val="18"/>
              </w:rPr>
              <w:t>EN 12620</w:t>
            </w:r>
          </w:p>
        </w:tc>
        <w:tc>
          <w:tcPr>
            <w:tcW w:w="1791" w:type="dxa"/>
          </w:tcPr>
          <w:p w14:paraId="07B3025C" w14:textId="77777777" w:rsidR="00090BC5" w:rsidRPr="009E40E2" w:rsidRDefault="00090BC5" w:rsidP="00AD3B5A">
            <w:pPr>
              <w:rPr>
                <w:sz w:val="18"/>
                <w:szCs w:val="18"/>
              </w:rPr>
            </w:pPr>
            <w:r w:rsidRPr="009E40E2">
              <w:rPr>
                <w:sz w:val="18"/>
                <w:szCs w:val="18"/>
              </w:rPr>
              <w:t>8 mm per spessori di applicazione di 60-80 mm</w:t>
            </w:r>
          </w:p>
          <w:p w14:paraId="07B3025D" w14:textId="77777777" w:rsidR="00090BC5" w:rsidRPr="009E40E2" w:rsidRDefault="00090BC5" w:rsidP="00AD3B5A">
            <w:pPr>
              <w:rPr>
                <w:sz w:val="18"/>
                <w:szCs w:val="18"/>
              </w:rPr>
            </w:pPr>
            <w:r w:rsidRPr="009E40E2">
              <w:rPr>
                <w:sz w:val="18"/>
                <w:szCs w:val="18"/>
              </w:rPr>
              <w:t>rispettivamente 12 mm per spessori di applicazione di 80-100 mm</w:t>
            </w:r>
          </w:p>
        </w:tc>
        <w:tc>
          <w:tcPr>
            <w:tcW w:w="1701" w:type="dxa"/>
          </w:tcPr>
          <w:p w14:paraId="07B3025E" w14:textId="77777777" w:rsidR="00090BC5" w:rsidRPr="009E40E2" w:rsidRDefault="00090BC5" w:rsidP="00AD3B5A">
            <w:pPr>
              <w:rPr>
                <w:rFonts w:cs="Arial"/>
                <w:sz w:val="18"/>
                <w:szCs w:val="18"/>
              </w:rPr>
            </w:pPr>
          </w:p>
          <w:p w14:paraId="07B3025F" w14:textId="77777777" w:rsidR="00CA2657" w:rsidRPr="009E40E2" w:rsidRDefault="00CA2657" w:rsidP="00AD3B5A">
            <w:pPr>
              <w:rPr>
                <w:rFonts w:cs="Arial"/>
                <w:sz w:val="18"/>
                <w:szCs w:val="18"/>
              </w:rPr>
            </w:pPr>
          </w:p>
          <w:p w14:paraId="07B30260" w14:textId="77777777" w:rsidR="00CA2657" w:rsidRPr="009E40E2" w:rsidRDefault="00CA2657" w:rsidP="00AD3B5A">
            <w:pPr>
              <w:rPr>
                <w:rFonts w:cs="Arial"/>
                <w:sz w:val="18"/>
                <w:szCs w:val="18"/>
              </w:rPr>
            </w:pPr>
          </w:p>
          <w:p w14:paraId="07B30261" w14:textId="77777777" w:rsidR="00CA2657" w:rsidRPr="009E40E2" w:rsidRDefault="00CA2657" w:rsidP="00AD3B5A">
            <w:pPr>
              <w:rPr>
                <w:rFonts w:cs="Arial"/>
                <w:sz w:val="18"/>
                <w:szCs w:val="18"/>
              </w:rPr>
            </w:pPr>
          </w:p>
          <w:p w14:paraId="07B30262" w14:textId="77777777" w:rsidR="00CA2657" w:rsidRPr="009E40E2" w:rsidRDefault="00CA2657" w:rsidP="00AD3B5A">
            <w:pPr>
              <w:rPr>
                <w:rFonts w:cs="Arial"/>
                <w:sz w:val="18"/>
                <w:szCs w:val="18"/>
              </w:rPr>
            </w:pPr>
          </w:p>
          <w:p w14:paraId="07B30263" w14:textId="77777777" w:rsidR="00CA2657" w:rsidRPr="009E40E2" w:rsidRDefault="00CA2657" w:rsidP="00AD3B5A">
            <w:pPr>
              <w:rPr>
                <w:rFonts w:cs="Arial"/>
                <w:sz w:val="18"/>
                <w:szCs w:val="18"/>
              </w:rPr>
            </w:pPr>
          </w:p>
          <w:p w14:paraId="07B30264" w14:textId="77777777" w:rsidR="00090BC5" w:rsidRPr="009E40E2" w:rsidRDefault="00090BC5" w:rsidP="00AD3B5A">
            <w:pPr>
              <w:rPr>
                <w:rFonts w:cs="Arial"/>
                <w:sz w:val="18"/>
                <w:szCs w:val="18"/>
              </w:rPr>
            </w:pPr>
            <w:r w:rsidRPr="009E40E2">
              <w:rPr>
                <w:rFonts w:cs="Arial"/>
                <w:sz w:val="18"/>
                <w:szCs w:val="18"/>
              </w:rPr>
              <w:t>…………………</w:t>
            </w:r>
          </w:p>
        </w:tc>
      </w:tr>
      <w:tr w:rsidR="009E40E2" w:rsidRPr="009E40E2" w14:paraId="07B30273" w14:textId="77777777" w:rsidTr="00AD3B5A">
        <w:tc>
          <w:tcPr>
            <w:tcW w:w="4395" w:type="dxa"/>
          </w:tcPr>
          <w:p w14:paraId="07B30266" w14:textId="77777777" w:rsidR="00090BC5" w:rsidRPr="009E40E2" w:rsidRDefault="00090BC5" w:rsidP="00AD3B5A">
            <w:pPr>
              <w:rPr>
                <w:sz w:val="18"/>
                <w:szCs w:val="18"/>
              </w:rPr>
            </w:pPr>
            <w:r w:rsidRPr="009E40E2">
              <w:rPr>
                <w:sz w:val="18"/>
                <w:szCs w:val="18"/>
              </w:rPr>
              <w:t>Resistenza caratteristica a compressione cubica a 28 giorni all’aria (T= 18-22°C e U.R.=55-65%)</w:t>
            </w:r>
          </w:p>
        </w:tc>
        <w:tc>
          <w:tcPr>
            <w:tcW w:w="1469" w:type="dxa"/>
          </w:tcPr>
          <w:p w14:paraId="07B30267" w14:textId="77777777" w:rsidR="00090BC5" w:rsidRPr="009E40E2" w:rsidRDefault="00090BC5" w:rsidP="00AD3B5A">
            <w:pPr>
              <w:jc w:val="both"/>
              <w:rPr>
                <w:sz w:val="18"/>
                <w:szCs w:val="18"/>
              </w:rPr>
            </w:pPr>
            <w:r w:rsidRPr="009E40E2">
              <w:rPr>
                <w:sz w:val="18"/>
                <w:szCs w:val="18"/>
              </w:rPr>
              <w:t>EN 12390/3</w:t>
            </w:r>
          </w:p>
        </w:tc>
        <w:tc>
          <w:tcPr>
            <w:tcW w:w="1791" w:type="dxa"/>
          </w:tcPr>
          <w:p w14:paraId="07B30268" w14:textId="77777777" w:rsidR="00090BC5" w:rsidRPr="009E40E2" w:rsidRDefault="00090BC5" w:rsidP="00AD3B5A">
            <w:pPr>
              <w:rPr>
                <w:sz w:val="18"/>
                <w:szCs w:val="18"/>
                <w:vertAlign w:val="superscript"/>
              </w:rPr>
            </w:pPr>
            <w:r w:rsidRPr="009E40E2">
              <w:rPr>
                <w:rFonts w:cs="Arial"/>
                <w:sz w:val="18"/>
                <w:szCs w:val="18"/>
                <w:u w:val="single"/>
              </w:rPr>
              <w:t>&gt;</w:t>
            </w:r>
            <w:r w:rsidRPr="009E40E2">
              <w:rPr>
                <w:sz w:val="18"/>
                <w:szCs w:val="18"/>
              </w:rPr>
              <w:t xml:space="preserve"> 45 N/mm</w:t>
            </w:r>
            <w:r w:rsidRPr="009E40E2">
              <w:rPr>
                <w:sz w:val="18"/>
                <w:szCs w:val="18"/>
                <w:vertAlign w:val="superscript"/>
              </w:rPr>
              <w:t xml:space="preserve">2 </w:t>
            </w:r>
          </w:p>
          <w:p w14:paraId="07B30269" w14:textId="77777777" w:rsidR="00090BC5" w:rsidRPr="009E40E2" w:rsidRDefault="00090BC5" w:rsidP="00AD3B5A">
            <w:pPr>
              <w:rPr>
                <w:sz w:val="18"/>
                <w:szCs w:val="18"/>
              </w:rPr>
            </w:pPr>
            <w:r w:rsidRPr="009E40E2">
              <w:rPr>
                <w:sz w:val="18"/>
                <w:szCs w:val="18"/>
              </w:rPr>
              <w:t>(Il valore di resistenza caratteristica a compressione sarà definito dal progettista strutturale se del caso)</w:t>
            </w:r>
          </w:p>
        </w:tc>
        <w:tc>
          <w:tcPr>
            <w:tcW w:w="1701" w:type="dxa"/>
          </w:tcPr>
          <w:p w14:paraId="07B3026A" w14:textId="77777777" w:rsidR="00090BC5" w:rsidRPr="009E40E2" w:rsidRDefault="00090BC5" w:rsidP="00AD3B5A">
            <w:pPr>
              <w:rPr>
                <w:rFonts w:cs="Arial"/>
                <w:sz w:val="18"/>
                <w:szCs w:val="18"/>
              </w:rPr>
            </w:pPr>
          </w:p>
          <w:p w14:paraId="07B3026B" w14:textId="77777777" w:rsidR="00CA2657" w:rsidRPr="009E40E2" w:rsidRDefault="00CA2657" w:rsidP="00AD3B5A">
            <w:pPr>
              <w:rPr>
                <w:rFonts w:cs="Arial"/>
                <w:sz w:val="18"/>
                <w:szCs w:val="18"/>
              </w:rPr>
            </w:pPr>
          </w:p>
          <w:p w14:paraId="07B3026C" w14:textId="77777777" w:rsidR="00CA2657" w:rsidRPr="009E40E2" w:rsidRDefault="00CA2657" w:rsidP="00AD3B5A">
            <w:pPr>
              <w:rPr>
                <w:rFonts w:cs="Arial"/>
                <w:sz w:val="18"/>
                <w:szCs w:val="18"/>
              </w:rPr>
            </w:pPr>
          </w:p>
          <w:p w14:paraId="07B3026D" w14:textId="77777777" w:rsidR="00CA2657" w:rsidRPr="009E40E2" w:rsidRDefault="00CA2657" w:rsidP="00AD3B5A">
            <w:pPr>
              <w:rPr>
                <w:rFonts w:cs="Arial"/>
                <w:sz w:val="18"/>
                <w:szCs w:val="18"/>
              </w:rPr>
            </w:pPr>
          </w:p>
          <w:p w14:paraId="07B3026E" w14:textId="77777777" w:rsidR="00CA2657" w:rsidRPr="009E40E2" w:rsidRDefault="00CA2657" w:rsidP="00AD3B5A">
            <w:pPr>
              <w:rPr>
                <w:rFonts w:cs="Arial"/>
                <w:sz w:val="18"/>
                <w:szCs w:val="18"/>
              </w:rPr>
            </w:pPr>
          </w:p>
          <w:p w14:paraId="07B3026F" w14:textId="77777777" w:rsidR="00CA2657" w:rsidRPr="009E40E2" w:rsidRDefault="00CA2657" w:rsidP="00AD3B5A">
            <w:pPr>
              <w:rPr>
                <w:rFonts w:cs="Arial"/>
                <w:sz w:val="18"/>
                <w:szCs w:val="18"/>
              </w:rPr>
            </w:pPr>
          </w:p>
          <w:p w14:paraId="07B30270" w14:textId="77777777" w:rsidR="00CA2657" w:rsidRPr="009E40E2" w:rsidRDefault="00CA2657" w:rsidP="00AD3B5A">
            <w:pPr>
              <w:rPr>
                <w:rFonts w:cs="Arial"/>
                <w:sz w:val="18"/>
                <w:szCs w:val="18"/>
              </w:rPr>
            </w:pPr>
          </w:p>
          <w:p w14:paraId="07B30271" w14:textId="77777777" w:rsidR="00CA2657" w:rsidRPr="009E40E2" w:rsidRDefault="00CA2657" w:rsidP="00AD3B5A">
            <w:pPr>
              <w:rPr>
                <w:rFonts w:cs="Arial"/>
                <w:sz w:val="18"/>
                <w:szCs w:val="18"/>
              </w:rPr>
            </w:pPr>
          </w:p>
          <w:p w14:paraId="07B30272" w14:textId="77777777" w:rsidR="00090BC5" w:rsidRPr="009E40E2" w:rsidRDefault="00090BC5" w:rsidP="00AD3B5A">
            <w:pPr>
              <w:rPr>
                <w:rFonts w:cs="Arial"/>
                <w:sz w:val="18"/>
                <w:szCs w:val="18"/>
              </w:rPr>
            </w:pPr>
            <w:r w:rsidRPr="009E40E2">
              <w:rPr>
                <w:rFonts w:cs="Arial"/>
                <w:sz w:val="18"/>
                <w:szCs w:val="18"/>
              </w:rPr>
              <w:t>…………………</w:t>
            </w:r>
          </w:p>
        </w:tc>
      </w:tr>
      <w:tr w:rsidR="009E40E2" w:rsidRPr="009E40E2" w14:paraId="07B3027F" w14:textId="77777777" w:rsidTr="00AD3B5A">
        <w:tc>
          <w:tcPr>
            <w:tcW w:w="4395" w:type="dxa"/>
          </w:tcPr>
          <w:p w14:paraId="07B30274" w14:textId="77777777" w:rsidR="00090BC5" w:rsidRPr="009E40E2" w:rsidRDefault="00090BC5" w:rsidP="00AD3B5A">
            <w:pPr>
              <w:rPr>
                <w:sz w:val="18"/>
                <w:szCs w:val="18"/>
              </w:rPr>
            </w:pPr>
            <w:r w:rsidRPr="009E40E2">
              <w:rPr>
                <w:sz w:val="18"/>
                <w:szCs w:val="18"/>
              </w:rPr>
              <w:t xml:space="preserve">Modulo elastico secante a compressione a 28 giorni all’aria (T= 18-22°C e U.R.=55-65%) </w:t>
            </w:r>
            <w:r w:rsidRPr="009E40E2">
              <w:rPr>
                <w:rFonts w:cs="Arial"/>
                <w:b/>
                <w:sz w:val="18"/>
                <w:szCs w:val="18"/>
              </w:rPr>
              <w:t>[1]</w:t>
            </w:r>
          </w:p>
        </w:tc>
        <w:tc>
          <w:tcPr>
            <w:tcW w:w="1469" w:type="dxa"/>
          </w:tcPr>
          <w:p w14:paraId="07B30275" w14:textId="77777777" w:rsidR="00090BC5" w:rsidRPr="009E40E2" w:rsidRDefault="00090BC5" w:rsidP="00AD3B5A">
            <w:pPr>
              <w:jc w:val="both"/>
              <w:rPr>
                <w:sz w:val="18"/>
                <w:szCs w:val="18"/>
              </w:rPr>
            </w:pPr>
            <w:r w:rsidRPr="009E40E2">
              <w:rPr>
                <w:sz w:val="18"/>
                <w:szCs w:val="18"/>
              </w:rPr>
              <w:t>SIA 262 (G)</w:t>
            </w:r>
          </w:p>
          <w:p w14:paraId="07B30276" w14:textId="77777777" w:rsidR="00090BC5" w:rsidRPr="009E40E2" w:rsidRDefault="00090BC5" w:rsidP="00AD3B5A">
            <w:pPr>
              <w:jc w:val="both"/>
              <w:rPr>
                <w:sz w:val="18"/>
                <w:szCs w:val="18"/>
              </w:rPr>
            </w:pPr>
            <w:r w:rsidRPr="009E40E2">
              <w:rPr>
                <w:sz w:val="18"/>
                <w:szCs w:val="18"/>
              </w:rPr>
              <w:t>DIN 1048 Parte 5</w:t>
            </w:r>
          </w:p>
          <w:p w14:paraId="07B30277" w14:textId="77777777" w:rsidR="00090BC5" w:rsidRPr="009E40E2" w:rsidRDefault="00090BC5" w:rsidP="00AD3B5A">
            <w:pPr>
              <w:jc w:val="both"/>
              <w:rPr>
                <w:sz w:val="18"/>
                <w:szCs w:val="18"/>
              </w:rPr>
            </w:pPr>
            <w:r w:rsidRPr="009E40E2">
              <w:rPr>
                <w:sz w:val="18"/>
                <w:szCs w:val="18"/>
              </w:rPr>
              <w:t>UNI 6556</w:t>
            </w:r>
          </w:p>
        </w:tc>
        <w:tc>
          <w:tcPr>
            <w:tcW w:w="1791" w:type="dxa"/>
          </w:tcPr>
          <w:p w14:paraId="07B30278" w14:textId="77777777" w:rsidR="00090BC5" w:rsidRPr="009E40E2" w:rsidRDefault="00090BC5" w:rsidP="00AD3B5A">
            <w:pPr>
              <w:rPr>
                <w:rFonts w:cs="Arial"/>
                <w:sz w:val="18"/>
                <w:szCs w:val="18"/>
                <w:vertAlign w:val="superscript"/>
              </w:rPr>
            </w:pPr>
            <w:r w:rsidRPr="009E40E2">
              <w:rPr>
                <w:rFonts w:cs="Arial"/>
                <w:sz w:val="18"/>
                <w:szCs w:val="18"/>
                <w:u w:val="single"/>
              </w:rPr>
              <w:t>&lt;</w:t>
            </w:r>
            <w:r w:rsidRPr="009E40E2">
              <w:rPr>
                <w:rFonts w:cs="Arial"/>
                <w:sz w:val="18"/>
                <w:szCs w:val="18"/>
              </w:rPr>
              <w:t xml:space="preserve"> 32000 N/mm</w:t>
            </w:r>
            <w:r w:rsidRPr="009E40E2">
              <w:rPr>
                <w:rFonts w:cs="Arial"/>
                <w:sz w:val="18"/>
                <w:szCs w:val="18"/>
                <w:vertAlign w:val="superscript"/>
              </w:rPr>
              <w:t>2</w:t>
            </w:r>
          </w:p>
          <w:p w14:paraId="07B30279" w14:textId="77777777" w:rsidR="00090BC5" w:rsidRPr="009E40E2" w:rsidRDefault="00090BC5" w:rsidP="00AD3B5A">
            <w:pPr>
              <w:rPr>
                <w:rFonts w:cs="Arial"/>
                <w:sz w:val="18"/>
                <w:szCs w:val="18"/>
              </w:rPr>
            </w:pPr>
            <w:r w:rsidRPr="009E40E2">
              <w:rPr>
                <w:rFonts w:cs="Arial"/>
                <w:sz w:val="18"/>
                <w:szCs w:val="18"/>
                <w:u w:val="single"/>
              </w:rPr>
              <w:t>&gt;</w:t>
            </w:r>
            <w:r w:rsidRPr="009E40E2">
              <w:rPr>
                <w:rFonts w:cs="Arial"/>
                <w:sz w:val="18"/>
                <w:szCs w:val="18"/>
              </w:rPr>
              <w:t xml:space="preserve"> 20’000 N/mm</w:t>
            </w:r>
            <w:r w:rsidRPr="009E40E2">
              <w:rPr>
                <w:rFonts w:cs="Arial"/>
                <w:sz w:val="18"/>
                <w:szCs w:val="18"/>
                <w:vertAlign w:val="superscript"/>
              </w:rPr>
              <w:t xml:space="preserve">2 </w:t>
            </w:r>
            <w:r w:rsidRPr="009E40E2">
              <w:rPr>
                <w:rFonts w:cs="Arial"/>
                <w:b/>
                <w:sz w:val="18"/>
                <w:szCs w:val="18"/>
              </w:rPr>
              <w:t>[1]</w:t>
            </w:r>
          </w:p>
          <w:p w14:paraId="07B3027A" w14:textId="77777777" w:rsidR="00090BC5" w:rsidRPr="009E40E2" w:rsidRDefault="00090BC5" w:rsidP="00AD3B5A">
            <w:pPr>
              <w:rPr>
                <w:rFonts w:cs="Arial"/>
                <w:sz w:val="18"/>
                <w:szCs w:val="18"/>
              </w:rPr>
            </w:pPr>
          </w:p>
        </w:tc>
        <w:tc>
          <w:tcPr>
            <w:tcW w:w="1701" w:type="dxa"/>
          </w:tcPr>
          <w:p w14:paraId="07B3027B" w14:textId="77777777" w:rsidR="00090BC5" w:rsidRPr="009E40E2" w:rsidRDefault="00090BC5" w:rsidP="00AD3B5A">
            <w:pPr>
              <w:rPr>
                <w:rFonts w:cs="Arial"/>
                <w:sz w:val="18"/>
                <w:szCs w:val="18"/>
              </w:rPr>
            </w:pPr>
          </w:p>
          <w:p w14:paraId="07B3027C" w14:textId="77777777" w:rsidR="00CA2657" w:rsidRPr="009E40E2" w:rsidRDefault="00CA2657" w:rsidP="00AD3B5A">
            <w:pPr>
              <w:rPr>
                <w:rFonts w:cs="Arial"/>
                <w:sz w:val="18"/>
                <w:szCs w:val="18"/>
              </w:rPr>
            </w:pPr>
          </w:p>
          <w:p w14:paraId="07B3027D" w14:textId="77777777" w:rsidR="00CA2657" w:rsidRPr="009E40E2" w:rsidRDefault="00CA2657" w:rsidP="00AD3B5A">
            <w:pPr>
              <w:rPr>
                <w:rFonts w:cs="Arial"/>
                <w:sz w:val="18"/>
                <w:szCs w:val="18"/>
              </w:rPr>
            </w:pPr>
          </w:p>
          <w:p w14:paraId="07B3027E" w14:textId="77777777" w:rsidR="00090BC5" w:rsidRPr="009E40E2" w:rsidRDefault="00090BC5" w:rsidP="00AD3B5A">
            <w:pPr>
              <w:rPr>
                <w:rFonts w:cs="Arial"/>
                <w:sz w:val="18"/>
                <w:szCs w:val="18"/>
              </w:rPr>
            </w:pPr>
            <w:r w:rsidRPr="009E40E2">
              <w:rPr>
                <w:rFonts w:cs="Arial"/>
                <w:sz w:val="18"/>
                <w:szCs w:val="18"/>
              </w:rPr>
              <w:t>…………………</w:t>
            </w:r>
          </w:p>
        </w:tc>
      </w:tr>
      <w:tr w:rsidR="009E40E2" w:rsidRPr="009E40E2" w14:paraId="07B30285" w14:textId="77777777" w:rsidTr="00AD3B5A">
        <w:tc>
          <w:tcPr>
            <w:tcW w:w="4395" w:type="dxa"/>
          </w:tcPr>
          <w:p w14:paraId="07B30280" w14:textId="77777777" w:rsidR="00090BC5" w:rsidRPr="009E40E2" w:rsidRDefault="00090BC5" w:rsidP="00AD3B5A">
            <w:pPr>
              <w:rPr>
                <w:sz w:val="18"/>
                <w:szCs w:val="18"/>
              </w:rPr>
            </w:pPr>
            <w:r w:rsidRPr="009E40E2">
              <w:rPr>
                <w:sz w:val="18"/>
                <w:szCs w:val="18"/>
              </w:rPr>
              <w:t>Resistenza a trazione per flessione a 28 giorni all’aria (T= 18-22°C e U.R.=55-65%)</w:t>
            </w:r>
          </w:p>
        </w:tc>
        <w:tc>
          <w:tcPr>
            <w:tcW w:w="1469" w:type="dxa"/>
          </w:tcPr>
          <w:p w14:paraId="07B30281" w14:textId="77777777" w:rsidR="00090BC5" w:rsidRPr="009E40E2" w:rsidRDefault="00090BC5" w:rsidP="00AD3B5A">
            <w:pPr>
              <w:jc w:val="both"/>
              <w:rPr>
                <w:sz w:val="18"/>
                <w:szCs w:val="18"/>
              </w:rPr>
            </w:pPr>
            <w:r w:rsidRPr="009E40E2">
              <w:rPr>
                <w:sz w:val="18"/>
                <w:szCs w:val="18"/>
              </w:rPr>
              <w:t>EN 12390/5</w:t>
            </w:r>
          </w:p>
        </w:tc>
        <w:tc>
          <w:tcPr>
            <w:tcW w:w="1791" w:type="dxa"/>
          </w:tcPr>
          <w:p w14:paraId="07B30282" w14:textId="77777777" w:rsidR="00090BC5" w:rsidRPr="009E40E2" w:rsidRDefault="00090BC5" w:rsidP="00AD3B5A">
            <w:pPr>
              <w:rPr>
                <w:sz w:val="18"/>
                <w:szCs w:val="18"/>
              </w:rPr>
            </w:pPr>
            <w:r w:rsidRPr="009E40E2">
              <w:rPr>
                <w:rFonts w:cs="Arial"/>
                <w:sz w:val="18"/>
                <w:szCs w:val="18"/>
                <w:u w:val="single"/>
              </w:rPr>
              <w:t>&gt;</w:t>
            </w:r>
            <w:r w:rsidRPr="009E40E2">
              <w:rPr>
                <w:sz w:val="18"/>
                <w:szCs w:val="18"/>
              </w:rPr>
              <w:t xml:space="preserve"> 4 N/mm</w:t>
            </w:r>
            <w:r w:rsidRPr="009E40E2">
              <w:rPr>
                <w:sz w:val="18"/>
                <w:szCs w:val="18"/>
                <w:vertAlign w:val="superscript"/>
              </w:rPr>
              <w:t>2</w:t>
            </w:r>
            <w:r w:rsidRPr="009E40E2">
              <w:rPr>
                <w:sz w:val="18"/>
                <w:szCs w:val="18"/>
              </w:rPr>
              <w:t xml:space="preserve"> </w:t>
            </w:r>
          </w:p>
        </w:tc>
        <w:tc>
          <w:tcPr>
            <w:tcW w:w="1701" w:type="dxa"/>
          </w:tcPr>
          <w:p w14:paraId="07B30283" w14:textId="77777777" w:rsidR="00090BC5" w:rsidRPr="009E40E2" w:rsidRDefault="00090BC5" w:rsidP="00AD3B5A">
            <w:pPr>
              <w:rPr>
                <w:rFonts w:cs="Arial"/>
                <w:sz w:val="18"/>
                <w:szCs w:val="18"/>
              </w:rPr>
            </w:pPr>
          </w:p>
          <w:p w14:paraId="07B30284" w14:textId="77777777" w:rsidR="00090BC5" w:rsidRPr="009E40E2" w:rsidRDefault="00090BC5" w:rsidP="00AD3B5A">
            <w:pPr>
              <w:rPr>
                <w:rFonts w:cs="Arial"/>
                <w:sz w:val="18"/>
                <w:szCs w:val="18"/>
              </w:rPr>
            </w:pPr>
            <w:r w:rsidRPr="009E40E2">
              <w:rPr>
                <w:rFonts w:cs="Arial"/>
                <w:sz w:val="18"/>
                <w:szCs w:val="18"/>
              </w:rPr>
              <w:t>…………………</w:t>
            </w:r>
          </w:p>
        </w:tc>
      </w:tr>
      <w:tr w:rsidR="009E40E2" w:rsidRPr="009E40E2" w14:paraId="07B3028B" w14:textId="77777777" w:rsidTr="00AD3B5A">
        <w:tc>
          <w:tcPr>
            <w:tcW w:w="4395" w:type="dxa"/>
          </w:tcPr>
          <w:p w14:paraId="07B30286" w14:textId="77777777" w:rsidR="00090BC5" w:rsidRPr="009E40E2" w:rsidRDefault="00090BC5" w:rsidP="00AD3B5A">
            <w:pPr>
              <w:rPr>
                <w:sz w:val="18"/>
                <w:szCs w:val="18"/>
              </w:rPr>
            </w:pPr>
            <w:r w:rsidRPr="009E40E2">
              <w:rPr>
                <w:sz w:val="18"/>
                <w:szCs w:val="18"/>
              </w:rPr>
              <w:t xml:space="preserve">Lavorabilità: spandimento </w:t>
            </w:r>
            <w:r w:rsidRPr="009E40E2">
              <w:rPr>
                <w:rFonts w:cs="Arial"/>
                <w:b/>
                <w:sz w:val="18"/>
                <w:szCs w:val="18"/>
              </w:rPr>
              <w:t>[3]</w:t>
            </w:r>
          </w:p>
        </w:tc>
        <w:tc>
          <w:tcPr>
            <w:tcW w:w="1469" w:type="dxa"/>
          </w:tcPr>
          <w:p w14:paraId="07B30287" w14:textId="77777777" w:rsidR="00090BC5" w:rsidRPr="009E40E2" w:rsidRDefault="00090BC5" w:rsidP="00AD3B5A">
            <w:pPr>
              <w:jc w:val="both"/>
              <w:rPr>
                <w:sz w:val="18"/>
                <w:szCs w:val="18"/>
              </w:rPr>
            </w:pPr>
            <w:r w:rsidRPr="009E40E2">
              <w:rPr>
                <w:sz w:val="18"/>
                <w:szCs w:val="18"/>
              </w:rPr>
              <w:t>EN 13395-1</w:t>
            </w:r>
          </w:p>
        </w:tc>
        <w:tc>
          <w:tcPr>
            <w:tcW w:w="1791" w:type="dxa"/>
          </w:tcPr>
          <w:p w14:paraId="07B30288" w14:textId="77777777" w:rsidR="00090BC5" w:rsidRPr="009E40E2" w:rsidRDefault="00090BC5" w:rsidP="00AD3B5A">
            <w:pPr>
              <w:rPr>
                <w:sz w:val="18"/>
                <w:szCs w:val="18"/>
              </w:rPr>
            </w:pPr>
            <w:r w:rsidRPr="009E40E2">
              <w:rPr>
                <w:sz w:val="18"/>
                <w:szCs w:val="18"/>
              </w:rPr>
              <w:t xml:space="preserve">250-280 mm </w:t>
            </w:r>
            <w:r w:rsidRPr="009E40E2">
              <w:rPr>
                <w:rFonts w:cs="Arial"/>
                <w:b/>
                <w:sz w:val="18"/>
                <w:szCs w:val="18"/>
              </w:rPr>
              <w:t>[3]</w:t>
            </w:r>
          </w:p>
        </w:tc>
        <w:tc>
          <w:tcPr>
            <w:tcW w:w="1701" w:type="dxa"/>
          </w:tcPr>
          <w:p w14:paraId="07B30289" w14:textId="77777777" w:rsidR="00090BC5" w:rsidRPr="009E40E2" w:rsidRDefault="00090BC5" w:rsidP="00AD3B5A">
            <w:pPr>
              <w:rPr>
                <w:rFonts w:cs="Arial"/>
                <w:sz w:val="18"/>
                <w:szCs w:val="18"/>
              </w:rPr>
            </w:pPr>
          </w:p>
          <w:p w14:paraId="07B3028A" w14:textId="77777777" w:rsidR="00090BC5" w:rsidRPr="009E40E2" w:rsidRDefault="00090BC5" w:rsidP="00AD3B5A">
            <w:pPr>
              <w:rPr>
                <w:rFonts w:cs="Arial"/>
                <w:sz w:val="18"/>
                <w:szCs w:val="18"/>
              </w:rPr>
            </w:pPr>
            <w:r w:rsidRPr="009E40E2">
              <w:rPr>
                <w:rFonts w:cs="Arial"/>
                <w:sz w:val="18"/>
                <w:szCs w:val="18"/>
              </w:rPr>
              <w:t>…………………</w:t>
            </w:r>
          </w:p>
        </w:tc>
      </w:tr>
    </w:tbl>
    <w:p w14:paraId="07B3028C" w14:textId="77777777" w:rsidR="00090BC5" w:rsidRPr="009D3890" w:rsidRDefault="00090BC5" w:rsidP="000B45A5">
      <w:pPr>
        <w:ind w:left="709" w:hanging="709"/>
        <w:jc w:val="both"/>
        <w:rPr>
          <w:rFonts w:cs="Arial"/>
        </w:rPr>
      </w:pPr>
    </w:p>
    <w:p w14:paraId="07B3028D" w14:textId="77777777" w:rsidR="00602D42" w:rsidRPr="009E40E2" w:rsidRDefault="00A15677" w:rsidP="009D3890">
      <w:pPr>
        <w:ind w:left="426" w:hanging="426"/>
        <w:jc w:val="both"/>
        <w:rPr>
          <w:rFonts w:cs="Arial"/>
        </w:rPr>
      </w:pPr>
      <w:r w:rsidRPr="009E40E2">
        <w:rPr>
          <w:rFonts w:cs="Arial"/>
        </w:rPr>
        <w:t>[</w:t>
      </w:r>
      <w:r w:rsidR="00855486" w:rsidRPr="009E40E2">
        <w:rPr>
          <w:rFonts w:cs="Arial"/>
        </w:rPr>
        <w:t>1</w:t>
      </w:r>
      <w:r w:rsidR="00602D42" w:rsidRPr="009E40E2">
        <w:rPr>
          <w:rFonts w:cs="Arial"/>
        </w:rPr>
        <w:t>]</w:t>
      </w:r>
      <w:r w:rsidR="00602D42" w:rsidRPr="009E40E2">
        <w:rPr>
          <w:rFonts w:cs="Arial"/>
        </w:rPr>
        <w:tab/>
      </w:r>
      <w:r w:rsidR="00855486" w:rsidRPr="009E40E2">
        <w:rPr>
          <w:rFonts w:cs="Arial"/>
        </w:rPr>
        <w:t>32’000 N/mm</w:t>
      </w:r>
      <w:r w:rsidR="00855486" w:rsidRPr="009E40E2">
        <w:rPr>
          <w:rFonts w:cs="Arial"/>
          <w:vertAlign w:val="superscript"/>
        </w:rPr>
        <w:t>2</w:t>
      </w:r>
      <w:r w:rsidR="00855486" w:rsidRPr="009E40E2">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applicato il </w:t>
      </w:r>
      <w:proofErr w:type="spellStart"/>
      <w:r w:rsidR="00855486" w:rsidRPr="009E40E2">
        <w:rPr>
          <w:rFonts w:cs="Arial"/>
        </w:rPr>
        <w:t>betoncino</w:t>
      </w:r>
      <w:proofErr w:type="spellEnd"/>
      <w:r w:rsidR="00855486" w:rsidRPr="009E40E2">
        <w:rPr>
          <w:rFonts w:cs="Arial"/>
        </w:rPr>
        <w:t>.</w:t>
      </w:r>
    </w:p>
    <w:p w14:paraId="07B3028E" w14:textId="77777777" w:rsidR="00855486" w:rsidRPr="009E40E2" w:rsidRDefault="00855486" w:rsidP="009D3890">
      <w:pPr>
        <w:spacing w:before="60"/>
        <w:ind w:left="426" w:hanging="426"/>
        <w:jc w:val="both"/>
        <w:rPr>
          <w:rFonts w:cs="Arial"/>
        </w:rPr>
      </w:pPr>
      <w:r w:rsidRPr="009E40E2">
        <w:rPr>
          <w:rFonts w:cs="Arial"/>
        </w:rPr>
        <w:t>[3]</w:t>
      </w:r>
      <w:r w:rsidRPr="009E40E2">
        <w:rPr>
          <w:rFonts w:cs="Arial"/>
        </w:rPr>
        <w:tab/>
        <w:t xml:space="preserve">Valore puramente indicativo </w:t>
      </w:r>
      <w:proofErr w:type="spellStart"/>
      <w:r w:rsidRPr="009E40E2">
        <w:rPr>
          <w:rFonts w:cs="Arial"/>
        </w:rPr>
        <w:t>purchè</w:t>
      </w:r>
      <w:proofErr w:type="spellEnd"/>
      <w:r w:rsidRPr="009E40E2">
        <w:rPr>
          <w:rFonts w:cs="Arial"/>
        </w:rPr>
        <w:t xml:space="preserve"> il premiscelato confezionato con la percentuale di acqua suggerita dal produttore sia colabile e si possa gettare entro cassero.</w:t>
      </w:r>
    </w:p>
    <w:p w14:paraId="07B3028F" w14:textId="77777777" w:rsidR="00602D42" w:rsidRPr="009D3890" w:rsidRDefault="00602D42" w:rsidP="00602D42">
      <w:pPr>
        <w:jc w:val="both"/>
      </w:pPr>
    </w:p>
    <w:p w14:paraId="07B30290" w14:textId="77777777" w:rsidR="00602D42" w:rsidRPr="009E40E2" w:rsidRDefault="00602D42" w:rsidP="00602D42">
      <w:pPr>
        <w:jc w:val="both"/>
        <w:rPr>
          <w:b/>
          <w:u w:val="single"/>
        </w:rPr>
      </w:pPr>
      <w:r w:rsidRPr="009E40E2">
        <w:rPr>
          <w:b/>
          <w:u w:val="single"/>
        </w:rPr>
        <w:br w:type="page"/>
      </w:r>
    </w:p>
    <w:p w14:paraId="07B30291" w14:textId="77777777" w:rsidR="0093180D" w:rsidRPr="009E40E2" w:rsidRDefault="0093180D" w:rsidP="00602D42">
      <w:pPr>
        <w:jc w:val="both"/>
        <w:rPr>
          <w:u w:val="single"/>
        </w:rPr>
      </w:pPr>
    </w:p>
    <w:p w14:paraId="07B30292" w14:textId="77777777" w:rsidR="00602D42" w:rsidRPr="00E93E60" w:rsidRDefault="00602D42" w:rsidP="00602D42">
      <w:pPr>
        <w:jc w:val="both"/>
        <w:rPr>
          <w:b/>
          <w:sz w:val="22"/>
          <w:szCs w:val="22"/>
          <w:u w:val="single"/>
        </w:rPr>
      </w:pPr>
      <w:r w:rsidRPr="00E93E60">
        <w:rPr>
          <w:b/>
          <w:sz w:val="22"/>
          <w:szCs w:val="22"/>
          <w:u w:val="single"/>
        </w:rPr>
        <w:t>Controllo di qualità  a opere ulti</w:t>
      </w:r>
      <w:r w:rsidR="00A02F53" w:rsidRPr="00E93E60">
        <w:rPr>
          <w:b/>
          <w:sz w:val="22"/>
          <w:szCs w:val="22"/>
          <w:u w:val="single"/>
        </w:rPr>
        <w:t>mate obbligatorio/discrezionale</w:t>
      </w:r>
    </w:p>
    <w:p w14:paraId="07B30293" w14:textId="77777777" w:rsidR="00764178" w:rsidRPr="008C65E5" w:rsidRDefault="00764178" w:rsidP="0076417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298" w14:textId="77777777" w:rsidTr="00B11DD0">
        <w:trPr>
          <w:trHeight w:val="567"/>
        </w:trPr>
        <w:tc>
          <w:tcPr>
            <w:tcW w:w="4395" w:type="dxa"/>
            <w:vAlign w:val="center"/>
          </w:tcPr>
          <w:p w14:paraId="07B30294" w14:textId="77777777" w:rsidR="00581611" w:rsidRPr="009E40E2" w:rsidRDefault="00581611" w:rsidP="00B11DD0">
            <w:pPr>
              <w:jc w:val="center"/>
              <w:rPr>
                <w:b/>
                <w:sz w:val="18"/>
                <w:szCs w:val="18"/>
              </w:rPr>
            </w:pPr>
            <w:r w:rsidRPr="009E40E2">
              <w:rPr>
                <w:b/>
                <w:sz w:val="18"/>
                <w:szCs w:val="18"/>
              </w:rPr>
              <w:t>PRESTAZIONE</w:t>
            </w:r>
          </w:p>
        </w:tc>
        <w:tc>
          <w:tcPr>
            <w:tcW w:w="1469" w:type="dxa"/>
            <w:vAlign w:val="center"/>
          </w:tcPr>
          <w:p w14:paraId="07B30295" w14:textId="77777777" w:rsidR="00581611" w:rsidRPr="009E40E2" w:rsidRDefault="00581611" w:rsidP="00B11DD0">
            <w:pPr>
              <w:jc w:val="center"/>
              <w:rPr>
                <w:b/>
                <w:sz w:val="18"/>
                <w:szCs w:val="18"/>
              </w:rPr>
            </w:pPr>
            <w:r w:rsidRPr="009E40E2">
              <w:rPr>
                <w:b/>
                <w:sz w:val="18"/>
                <w:szCs w:val="18"/>
              </w:rPr>
              <w:t>NORMATIVA RIFERIMENTO</w:t>
            </w:r>
          </w:p>
        </w:tc>
        <w:tc>
          <w:tcPr>
            <w:tcW w:w="1791" w:type="dxa"/>
            <w:vAlign w:val="center"/>
          </w:tcPr>
          <w:p w14:paraId="07B30296" w14:textId="77777777" w:rsidR="00581611" w:rsidRPr="009E40E2" w:rsidRDefault="00581611" w:rsidP="00B11DD0">
            <w:pPr>
              <w:jc w:val="center"/>
              <w:rPr>
                <w:b/>
                <w:sz w:val="18"/>
                <w:szCs w:val="18"/>
              </w:rPr>
            </w:pPr>
            <w:r w:rsidRPr="009E40E2">
              <w:rPr>
                <w:b/>
                <w:sz w:val="18"/>
                <w:szCs w:val="18"/>
              </w:rPr>
              <w:t>REQUISITO</w:t>
            </w:r>
          </w:p>
        </w:tc>
        <w:tc>
          <w:tcPr>
            <w:tcW w:w="1701" w:type="dxa"/>
            <w:vAlign w:val="center"/>
          </w:tcPr>
          <w:p w14:paraId="07B30297" w14:textId="77777777" w:rsidR="00581611" w:rsidRPr="009E40E2" w:rsidRDefault="00581611" w:rsidP="00B11DD0">
            <w:pPr>
              <w:jc w:val="center"/>
              <w:rPr>
                <w:b/>
                <w:sz w:val="18"/>
                <w:szCs w:val="18"/>
              </w:rPr>
            </w:pPr>
            <w:r w:rsidRPr="009E40E2">
              <w:rPr>
                <w:b/>
                <w:sz w:val="18"/>
                <w:szCs w:val="18"/>
              </w:rPr>
              <w:t>FREQUENZA</w:t>
            </w:r>
          </w:p>
        </w:tc>
      </w:tr>
      <w:tr w:rsidR="009E40E2" w:rsidRPr="009E40E2" w14:paraId="07B3029E" w14:textId="77777777" w:rsidTr="00AD3B5A">
        <w:tc>
          <w:tcPr>
            <w:tcW w:w="4395" w:type="dxa"/>
          </w:tcPr>
          <w:p w14:paraId="07B30299" w14:textId="77777777" w:rsidR="00581611" w:rsidRPr="009E40E2" w:rsidRDefault="00581611" w:rsidP="00AD3B5A">
            <w:pPr>
              <w:rPr>
                <w:sz w:val="18"/>
                <w:szCs w:val="18"/>
              </w:rPr>
            </w:pPr>
            <w:r w:rsidRPr="009E40E2">
              <w:rPr>
                <w:sz w:val="18"/>
                <w:szCs w:val="18"/>
              </w:rPr>
              <w:t>Adesione al calcestruzzo dopo 28 giorni all’aria</w:t>
            </w:r>
          </w:p>
          <w:p w14:paraId="07B3029A" w14:textId="77777777" w:rsidR="00581611" w:rsidRPr="009E40E2" w:rsidRDefault="00581611" w:rsidP="00AD3B5A">
            <w:pPr>
              <w:rPr>
                <w:sz w:val="18"/>
                <w:szCs w:val="18"/>
              </w:rPr>
            </w:pPr>
            <w:r w:rsidRPr="009E40E2">
              <w:rPr>
                <w:sz w:val="18"/>
                <w:szCs w:val="18"/>
              </w:rPr>
              <w:t>(valore medio)</w:t>
            </w:r>
          </w:p>
        </w:tc>
        <w:tc>
          <w:tcPr>
            <w:tcW w:w="1469" w:type="dxa"/>
          </w:tcPr>
          <w:p w14:paraId="07B3029B" w14:textId="77777777" w:rsidR="00581611" w:rsidRPr="009E40E2" w:rsidRDefault="00581611" w:rsidP="00AD3B5A">
            <w:pPr>
              <w:rPr>
                <w:sz w:val="18"/>
                <w:szCs w:val="18"/>
              </w:rPr>
            </w:pPr>
            <w:r w:rsidRPr="009E40E2">
              <w:rPr>
                <w:sz w:val="18"/>
                <w:szCs w:val="18"/>
              </w:rPr>
              <w:t>EN 1542</w:t>
            </w:r>
          </w:p>
        </w:tc>
        <w:tc>
          <w:tcPr>
            <w:tcW w:w="1791" w:type="dxa"/>
          </w:tcPr>
          <w:p w14:paraId="07B3029C" w14:textId="77777777" w:rsidR="00581611" w:rsidRPr="009E40E2" w:rsidRDefault="00581611" w:rsidP="00AD3B5A">
            <w:pPr>
              <w:rPr>
                <w:sz w:val="18"/>
                <w:szCs w:val="18"/>
              </w:rPr>
            </w:pPr>
            <w:r w:rsidRPr="009E40E2">
              <w:rPr>
                <w:rFonts w:cs="Arial"/>
                <w:sz w:val="18"/>
                <w:szCs w:val="18"/>
                <w:u w:val="single"/>
              </w:rPr>
              <w:t>&gt;</w:t>
            </w:r>
            <w:r w:rsidRPr="009E40E2">
              <w:rPr>
                <w:sz w:val="18"/>
                <w:szCs w:val="18"/>
              </w:rPr>
              <w:t xml:space="preserve"> 1.6 N/mm</w:t>
            </w:r>
            <w:r w:rsidRPr="009E40E2">
              <w:rPr>
                <w:sz w:val="18"/>
                <w:szCs w:val="18"/>
                <w:vertAlign w:val="superscript"/>
              </w:rPr>
              <w:t>2</w:t>
            </w:r>
          </w:p>
        </w:tc>
        <w:tc>
          <w:tcPr>
            <w:tcW w:w="1701" w:type="dxa"/>
          </w:tcPr>
          <w:p w14:paraId="07B3029D" w14:textId="77777777" w:rsidR="00581611" w:rsidRPr="009E40E2" w:rsidRDefault="00581611" w:rsidP="00AD3B5A">
            <w:pPr>
              <w:rPr>
                <w:sz w:val="18"/>
                <w:szCs w:val="18"/>
              </w:rPr>
            </w:pPr>
            <w:r w:rsidRPr="009E40E2">
              <w:rPr>
                <w:sz w:val="18"/>
                <w:szCs w:val="18"/>
              </w:rPr>
              <w:t>1 prova (5 strappi su 1 m</w:t>
            </w:r>
            <w:r w:rsidRPr="009E40E2">
              <w:rPr>
                <w:sz w:val="18"/>
                <w:szCs w:val="18"/>
                <w:vertAlign w:val="superscript"/>
              </w:rPr>
              <w:t>2</w:t>
            </w:r>
            <w:r w:rsidRPr="009E40E2">
              <w:rPr>
                <w:sz w:val="18"/>
                <w:szCs w:val="18"/>
              </w:rPr>
              <w:t>) ogni 50 m</w:t>
            </w:r>
            <w:r w:rsidRPr="009E40E2">
              <w:rPr>
                <w:sz w:val="18"/>
                <w:szCs w:val="18"/>
                <w:vertAlign w:val="superscript"/>
              </w:rPr>
              <w:t>2</w:t>
            </w:r>
          </w:p>
        </w:tc>
      </w:tr>
      <w:tr w:rsidR="009E40E2" w:rsidRPr="009E40E2" w14:paraId="07B302A3" w14:textId="77777777" w:rsidTr="00AD3B5A">
        <w:tc>
          <w:tcPr>
            <w:tcW w:w="4395" w:type="dxa"/>
          </w:tcPr>
          <w:p w14:paraId="07B3029F" w14:textId="77777777" w:rsidR="00581611" w:rsidRPr="009E40E2" w:rsidRDefault="00581611" w:rsidP="00AD3B5A">
            <w:pPr>
              <w:rPr>
                <w:sz w:val="18"/>
                <w:szCs w:val="18"/>
              </w:rPr>
            </w:pPr>
            <w:r w:rsidRPr="009E40E2">
              <w:rPr>
                <w:sz w:val="18"/>
                <w:szCs w:val="18"/>
              </w:rPr>
              <w:t>Resistenza caratteristica in opera</w:t>
            </w:r>
          </w:p>
        </w:tc>
        <w:tc>
          <w:tcPr>
            <w:tcW w:w="1469" w:type="dxa"/>
          </w:tcPr>
          <w:p w14:paraId="07B302A0" w14:textId="77777777" w:rsidR="00581611" w:rsidRPr="009E40E2" w:rsidRDefault="00581611" w:rsidP="00AD3B5A">
            <w:pPr>
              <w:rPr>
                <w:sz w:val="18"/>
                <w:szCs w:val="18"/>
              </w:rPr>
            </w:pPr>
            <w:r w:rsidRPr="009E40E2">
              <w:rPr>
                <w:sz w:val="18"/>
                <w:szCs w:val="18"/>
              </w:rPr>
              <w:t>EN 1504-1</w:t>
            </w:r>
          </w:p>
        </w:tc>
        <w:tc>
          <w:tcPr>
            <w:tcW w:w="1791" w:type="dxa"/>
          </w:tcPr>
          <w:p w14:paraId="07B302A1" w14:textId="77777777" w:rsidR="00581611" w:rsidRPr="009E40E2" w:rsidRDefault="00581611" w:rsidP="00AD3B5A">
            <w:pPr>
              <w:rPr>
                <w:sz w:val="18"/>
                <w:szCs w:val="18"/>
              </w:rPr>
            </w:pPr>
            <w:r w:rsidRPr="009E40E2">
              <w:rPr>
                <w:rFonts w:cs="Arial"/>
                <w:sz w:val="18"/>
                <w:szCs w:val="18"/>
                <w:u w:val="single"/>
              </w:rPr>
              <w:t>&gt;</w:t>
            </w:r>
            <w:r w:rsidRPr="009E40E2">
              <w:rPr>
                <w:sz w:val="18"/>
                <w:szCs w:val="18"/>
              </w:rPr>
              <w:t xml:space="preserve"> 0.80 della resistenza caratteristica di progetto</w:t>
            </w:r>
          </w:p>
        </w:tc>
        <w:tc>
          <w:tcPr>
            <w:tcW w:w="1701" w:type="dxa"/>
          </w:tcPr>
          <w:p w14:paraId="07B302A2" w14:textId="77777777" w:rsidR="00581611" w:rsidRPr="009E40E2" w:rsidRDefault="00581611" w:rsidP="00AD3B5A">
            <w:pPr>
              <w:rPr>
                <w:sz w:val="18"/>
                <w:szCs w:val="18"/>
              </w:rPr>
            </w:pPr>
            <w:r w:rsidRPr="009E40E2">
              <w:rPr>
                <w:sz w:val="18"/>
                <w:szCs w:val="18"/>
              </w:rPr>
              <w:t>A discrezione della Direzione lavori.</w:t>
            </w:r>
          </w:p>
        </w:tc>
      </w:tr>
    </w:tbl>
    <w:p w14:paraId="07B302A4" w14:textId="77777777" w:rsidR="00581611" w:rsidRPr="009D3890" w:rsidRDefault="00581611" w:rsidP="00764178"/>
    <w:p w14:paraId="07B302A5" w14:textId="77777777" w:rsidR="00602D42" w:rsidRPr="00E93E60" w:rsidRDefault="00602D42" w:rsidP="00602D42">
      <w:pPr>
        <w:jc w:val="both"/>
        <w:rPr>
          <w:b/>
          <w:sz w:val="22"/>
          <w:szCs w:val="22"/>
        </w:rPr>
      </w:pPr>
      <w:r w:rsidRPr="00E93E60">
        <w:rPr>
          <w:b/>
          <w:sz w:val="22"/>
          <w:szCs w:val="22"/>
        </w:rPr>
        <w:t>PREPARAZIONE DEL SOTTOFONDO/SUPPORTO/SUBSTRATO</w:t>
      </w:r>
    </w:p>
    <w:p w14:paraId="07B302A6" w14:textId="77777777" w:rsidR="00602D42" w:rsidRPr="009D3890" w:rsidRDefault="00602D42" w:rsidP="00602D42">
      <w:pPr>
        <w:jc w:val="both"/>
      </w:pPr>
    </w:p>
    <w:p w14:paraId="07B302A7" w14:textId="77777777" w:rsidR="00602D42" w:rsidRPr="00E93E60" w:rsidRDefault="00602D42" w:rsidP="00602D42">
      <w:pPr>
        <w:jc w:val="both"/>
        <w:rPr>
          <w:sz w:val="22"/>
          <w:szCs w:val="22"/>
        </w:rPr>
      </w:pPr>
      <w:r w:rsidRPr="00E93E60">
        <w:rPr>
          <w:sz w:val="22"/>
          <w:szCs w:val="22"/>
        </w:rPr>
        <w:t xml:space="preserve">La preparazione della superficie dell’elemento sul quale applicare il </w:t>
      </w:r>
      <w:proofErr w:type="spellStart"/>
      <w:r w:rsidRPr="00E93E60">
        <w:rPr>
          <w:sz w:val="22"/>
          <w:szCs w:val="22"/>
        </w:rPr>
        <w:t>betoncino</w:t>
      </w:r>
      <w:proofErr w:type="spellEnd"/>
      <w:r w:rsidRPr="00E93E60">
        <w:rPr>
          <w:sz w:val="22"/>
          <w:szCs w:val="22"/>
        </w:rPr>
        <w:t xml:space="preserve"> deve essere effettuata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w:t>
      </w:r>
      <w:r w:rsidR="00AE5F3E" w:rsidRPr="00E93E60">
        <w:rPr>
          <w:sz w:val="22"/>
          <w:szCs w:val="22"/>
        </w:rPr>
        <w:t>.</w:t>
      </w:r>
      <w:r w:rsidRPr="00E93E60">
        <w:rPr>
          <w:sz w:val="22"/>
          <w:szCs w:val="22"/>
        </w:rPr>
        <w:t xml:space="preserve"> Si potrà ricorrere, inoltre, ad ulteriori accorgimenti richiesti e/o suggeriti dal produttore della malta.</w:t>
      </w:r>
    </w:p>
    <w:p w14:paraId="07B302A8" w14:textId="77777777" w:rsidR="00602D42" w:rsidRPr="009D3890" w:rsidRDefault="00602D42" w:rsidP="00076AB1">
      <w:pPr>
        <w:jc w:val="both"/>
      </w:pPr>
    </w:p>
    <w:p w14:paraId="07B302A9" w14:textId="77777777" w:rsidR="00602D42" w:rsidRPr="009E40E2" w:rsidRDefault="00602D42" w:rsidP="00602D42">
      <w:r w:rsidRPr="009E40E2">
        <w:br w:type="page"/>
      </w:r>
    </w:p>
    <w:p w14:paraId="07B302AA" w14:textId="77777777" w:rsidR="0093180D" w:rsidRPr="009E40E2" w:rsidRDefault="0093180D" w:rsidP="00D275AE"/>
    <w:p w14:paraId="07B302AB" w14:textId="77777777" w:rsidR="00602D42" w:rsidRPr="009E40E2" w:rsidRDefault="00602D42" w:rsidP="00D275AE">
      <w:pPr>
        <w:jc w:val="both"/>
        <w:rPr>
          <w:b/>
          <w:sz w:val="28"/>
          <w:szCs w:val="28"/>
        </w:rPr>
      </w:pPr>
      <w:r w:rsidRPr="009E40E2">
        <w:rPr>
          <w:b/>
          <w:sz w:val="28"/>
          <w:szCs w:val="28"/>
        </w:rPr>
        <w:t>1.8.</w:t>
      </w:r>
      <w:r w:rsidRPr="009E40E2">
        <w:rPr>
          <w:b/>
          <w:sz w:val="28"/>
          <w:szCs w:val="28"/>
        </w:rPr>
        <w:tab/>
        <w:t>C</w:t>
      </w:r>
      <w:r w:rsidR="0094439D" w:rsidRPr="009E40E2">
        <w:rPr>
          <w:b/>
          <w:sz w:val="28"/>
          <w:szCs w:val="28"/>
        </w:rPr>
        <w:t>alcestruzzi</w:t>
      </w:r>
      <w:r w:rsidRPr="009E40E2">
        <w:rPr>
          <w:b/>
          <w:sz w:val="28"/>
          <w:szCs w:val="28"/>
        </w:rPr>
        <w:t xml:space="preserve"> CS1</w:t>
      </w:r>
    </w:p>
    <w:p w14:paraId="07B302AC" w14:textId="77777777" w:rsidR="00602D42" w:rsidRPr="009D3890" w:rsidRDefault="00602D42" w:rsidP="00D275AE">
      <w:pPr>
        <w:jc w:val="both"/>
      </w:pPr>
    </w:p>
    <w:p w14:paraId="07B302AD" w14:textId="77777777" w:rsidR="00602D42" w:rsidRPr="00E93E60" w:rsidRDefault="0094439D" w:rsidP="00D275AE">
      <w:pPr>
        <w:ind w:left="709" w:hanging="709"/>
        <w:jc w:val="both"/>
        <w:rPr>
          <w:b/>
          <w:sz w:val="22"/>
          <w:szCs w:val="22"/>
        </w:rPr>
      </w:pPr>
      <w:r w:rsidRPr="00E93E60">
        <w:rPr>
          <w:b/>
          <w:sz w:val="22"/>
          <w:szCs w:val="22"/>
        </w:rPr>
        <w:t>CS1:</w:t>
      </w:r>
      <w:r w:rsidRPr="00E93E60">
        <w:rPr>
          <w:b/>
          <w:sz w:val="22"/>
          <w:szCs w:val="22"/>
        </w:rPr>
        <w:tab/>
        <w:t>calcestruzzi superfluidi</w:t>
      </w:r>
      <w:r w:rsidR="00602D42" w:rsidRPr="00E93E60">
        <w:rPr>
          <w:b/>
          <w:sz w:val="22"/>
          <w:szCs w:val="22"/>
        </w:rPr>
        <w:t xml:space="preserve"> </w:t>
      </w:r>
      <w:r w:rsidRPr="00E93E60">
        <w:rPr>
          <w:b/>
          <w:sz w:val="22"/>
          <w:szCs w:val="22"/>
        </w:rPr>
        <w:t>a ritiro compensato confezionati</w:t>
      </w:r>
      <w:r w:rsidR="00602D42" w:rsidRPr="00E93E60">
        <w:rPr>
          <w:b/>
          <w:sz w:val="22"/>
          <w:szCs w:val="22"/>
        </w:rPr>
        <w:t xml:space="preserve"> con aggregati di pezzatura massima minore o uguale </w:t>
      </w:r>
      <w:r w:rsidRPr="00E93E60">
        <w:rPr>
          <w:b/>
          <w:sz w:val="22"/>
          <w:szCs w:val="22"/>
        </w:rPr>
        <w:t>a</w:t>
      </w:r>
      <w:r w:rsidR="00602D42" w:rsidRPr="00E93E60">
        <w:rPr>
          <w:b/>
          <w:sz w:val="22"/>
          <w:szCs w:val="22"/>
        </w:rPr>
        <w:t xml:space="preserve"> 16</w:t>
      </w:r>
      <w:r w:rsidRPr="00E93E60">
        <w:rPr>
          <w:b/>
          <w:sz w:val="22"/>
          <w:szCs w:val="22"/>
        </w:rPr>
        <w:t xml:space="preserve"> </w:t>
      </w:r>
      <w:r w:rsidR="00602D42" w:rsidRPr="00E93E60">
        <w:rPr>
          <w:b/>
          <w:sz w:val="22"/>
          <w:szCs w:val="22"/>
        </w:rPr>
        <w:t>mm</w:t>
      </w:r>
      <w:r w:rsidRPr="00E93E60">
        <w:rPr>
          <w:b/>
          <w:sz w:val="22"/>
          <w:szCs w:val="22"/>
        </w:rPr>
        <w:t>,</w:t>
      </w:r>
      <w:r w:rsidR="00602D42" w:rsidRPr="00E93E60">
        <w:rPr>
          <w:b/>
          <w:sz w:val="22"/>
          <w:szCs w:val="22"/>
        </w:rPr>
        <w:t xml:space="preserve"> per il ripristino all’estradosso di superfici orizzontali e per il getto entro cassero</w:t>
      </w:r>
      <w:r w:rsidRPr="00E93E60">
        <w:rPr>
          <w:b/>
          <w:sz w:val="22"/>
          <w:szCs w:val="22"/>
        </w:rPr>
        <w:t>,</w:t>
      </w:r>
      <w:r w:rsidR="00602D42" w:rsidRPr="00E93E60">
        <w:rPr>
          <w:b/>
          <w:sz w:val="22"/>
          <w:szCs w:val="22"/>
        </w:rPr>
        <w:t xml:space="preserve"> per spessori di riporto maggiori di 100</w:t>
      </w:r>
      <w:r w:rsidRPr="00E93E60">
        <w:rPr>
          <w:b/>
          <w:sz w:val="22"/>
          <w:szCs w:val="22"/>
        </w:rPr>
        <w:t xml:space="preserve"> </w:t>
      </w:r>
      <w:r w:rsidR="00602D42" w:rsidRPr="00E93E60">
        <w:rPr>
          <w:b/>
          <w:sz w:val="22"/>
          <w:szCs w:val="22"/>
        </w:rPr>
        <w:t>mm</w:t>
      </w:r>
      <w:r w:rsidRPr="00E93E60">
        <w:rPr>
          <w:b/>
          <w:sz w:val="22"/>
          <w:szCs w:val="22"/>
        </w:rPr>
        <w:t xml:space="preserve">, strutturali </w:t>
      </w:r>
      <w:r w:rsidR="00602D42" w:rsidRPr="00E93E60">
        <w:rPr>
          <w:b/>
          <w:sz w:val="22"/>
          <w:szCs w:val="22"/>
        </w:rPr>
        <w:t>di classe R4, di tipo PCC, in accordo alla norma EN 1504-3.</w:t>
      </w:r>
    </w:p>
    <w:p w14:paraId="07B302AE" w14:textId="77777777" w:rsidR="00602D42" w:rsidRPr="009D3890" w:rsidRDefault="00602D42" w:rsidP="00D275AE">
      <w:pPr>
        <w:jc w:val="both"/>
      </w:pPr>
    </w:p>
    <w:p w14:paraId="07B302AF" w14:textId="77777777" w:rsidR="0094439D" w:rsidRPr="00E93E60" w:rsidRDefault="00602D42" w:rsidP="00D275AE">
      <w:pPr>
        <w:jc w:val="both"/>
        <w:rPr>
          <w:sz w:val="22"/>
          <w:szCs w:val="22"/>
        </w:rPr>
      </w:pPr>
      <w:r w:rsidRPr="00E93E60">
        <w:rPr>
          <w:sz w:val="22"/>
          <w:szCs w:val="22"/>
        </w:rPr>
        <w:t>Allorquando gli spessori di applicazione diventano superiori a 100 mm, come avviene quando occorre aumentare la sezione originaria di elementi strutturali che necessitano di un adeguamento dal punto di vista statico, è necessario ricorrere all’impiego di calcestruzzi superfluidi da mettere in opera per colaggio all’estradosso di superfici orizzontali o da gettare all’interno di casseri. La classe di consistenza del calcestruzzo sarà, compatibilmente con le esigenze di posa in opera, la F5 o la F6 (SN EN 206) da determinarsi mediante la prova di spandimento alla tavola a scosse. In linea di massima per spessori di riporto compresi tra 100 e 130 mm verranno impiegati aggregati (ghiaietto) di pezzatura massima minore o uguale a 16 mm. Per spessori compresi tra 130 e 200 mm si farà ricorso ad aggregati di pezzatura massima minore o uguale a 32 mm</w:t>
      </w:r>
      <w:r w:rsidR="0094439D" w:rsidRPr="00E93E60">
        <w:rPr>
          <w:sz w:val="22"/>
          <w:szCs w:val="22"/>
        </w:rPr>
        <w:t>. Nelle t</w:t>
      </w:r>
      <w:r w:rsidRPr="00E93E60">
        <w:rPr>
          <w:sz w:val="22"/>
          <w:szCs w:val="22"/>
        </w:rPr>
        <w:t xml:space="preserve">abelle che seguono vengono riassunte le prestazioni richieste in fase di certificazione preliminare, di qualifica e di controllo di qualità richieste per il </w:t>
      </w:r>
      <w:r w:rsidR="000F04A1" w:rsidRPr="00E93E60">
        <w:rPr>
          <w:sz w:val="22"/>
          <w:szCs w:val="22"/>
        </w:rPr>
        <w:t>calcestruzzo superfluido CS1</w:t>
      </w:r>
      <w:r w:rsidRPr="00E93E60">
        <w:rPr>
          <w:sz w:val="22"/>
          <w:szCs w:val="22"/>
        </w:rPr>
        <w:t xml:space="preserve">. Per i calcestruzzi colabili i controlli di qualifica in corso d’opera sono obbligatori. Il calcestruzzo superfluido è </w:t>
      </w:r>
      <w:r w:rsidR="000F04A1" w:rsidRPr="00E93E60">
        <w:rPr>
          <w:sz w:val="22"/>
          <w:szCs w:val="22"/>
        </w:rPr>
        <w:t xml:space="preserve">strutturale </w:t>
      </w:r>
      <w:r w:rsidRPr="00E93E60">
        <w:rPr>
          <w:sz w:val="22"/>
          <w:szCs w:val="22"/>
        </w:rPr>
        <w:t>di classe R4 in accordo alla norma EN 1504-3. Si precisa</w:t>
      </w:r>
      <w:r w:rsidR="0094439D" w:rsidRPr="00E93E60">
        <w:rPr>
          <w:sz w:val="22"/>
          <w:szCs w:val="22"/>
        </w:rPr>
        <w:t xml:space="preserve"> inoltre che, </w:t>
      </w:r>
      <w:r w:rsidRPr="00E93E60">
        <w:rPr>
          <w:sz w:val="22"/>
          <w:szCs w:val="22"/>
        </w:rPr>
        <w:t>per gli interventi di ripristino su strutture che in servizio operano fuori terra</w:t>
      </w:r>
      <w:r w:rsidR="0094439D" w:rsidRPr="00E93E60">
        <w:rPr>
          <w:sz w:val="22"/>
          <w:szCs w:val="22"/>
        </w:rPr>
        <w:t>,</w:t>
      </w:r>
      <w:r w:rsidRPr="00E93E60">
        <w:rPr>
          <w:sz w:val="22"/>
          <w:szCs w:val="22"/>
        </w:rPr>
        <w:t xml:space="preserve"> le prestazioni minime riportate nelle tabelle che seguono debbono essere ottenute con le procedure di maturazione previste</w:t>
      </w:r>
      <w:r w:rsidR="00566F16" w:rsidRPr="00E93E60">
        <w:rPr>
          <w:sz w:val="22"/>
          <w:szCs w:val="22"/>
        </w:rPr>
        <w:t xml:space="preserve"> per</w:t>
      </w:r>
      <w:r w:rsidRPr="00E93E60">
        <w:rPr>
          <w:sz w:val="22"/>
          <w:szCs w:val="22"/>
        </w:rPr>
        <w:t xml:space="preserve"> i conglomerati di tipo PCC in accordo alla norma E</w:t>
      </w:r>
      <w:r w:rsidR="0094439D" w:rsidRPr="00E93E60">
        <w:rPr>
          <w:sz w:val="22"/>
          <w:szCs w:val="22"/>
        </w:rPr>
        <w:t>N 1504 (stagionatura all’aria).</w:t>
      </w:r>
    </w:p>
    <w:p w14:paraId="07B302B0" w14:textId="77777777" w:rsidR="0094439D" w:rsidRPr="009D3890" w:rsidRDefault="0094439D" w:rsidP="00D275AE">
      <w:pPr>
        <w:jc w:val="both"/>
      </w:pPr>
    </w:p>
    <w:p w14:paraId="07B302B1" w14:textId="77777777" w:rsidR="007D16DE" w:rsidRPr="00E93E60" w:rsidRDefault="007D16DE"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0F04A1" w:rsidRPr="00E93E60">
        <w:rPr>
          <w:sz w:val="22"/>
          <w:szCs w:val="22"/>
        </w:rPr>
        <w:t>l</w:t>
      </w:r>
      <w:r w:rsidRPr="00E93E60">
        <w:rPr>
          <w:sz w:val="22"/>
          <w:szCs w:val="22"/>
        </w:rPr>
        <w:t xml:space="preserve">te di tipo CC in accordo alla norma EN 1504 (stagionatura in acqua). </w:t>
      </w:r>
    </w:p>
    <w:p w14:paraId="07B302B2" w14:textId="77777777" w:rsidR="00602D42" w:rsidRPr="009D3890" w:rsidRDefault="00602D42" w:rsidP="00D275AE">
      <w:pPr>
        <w:jc w:val="both"/>
      </w:pPr>
    </w:p>
    <w:p w14:paraId="07B302B3" w14:textId="77777777" w:rsidR="00602D42" w:rsidRPr="009E40E2" w:rsidRDefault="00602D42" w:rsidP="00D275AE">
      <w:pPr>
        <w:jc w:val="both"/>
        <w:rPr>
          <w:u w:val="single"/>
        </w:rPr>
      </w:pPr>
      <w:r w:rsidRPr="009E40E2">
        <w:rPr>
          <w:u w:val="single"/>
        </w:rPr>
        <w:br w:type="page"/>
      </w:r>
    </w:p>
    <w:p w14:paraId="07B302B4" w14:textId="77777777" w:rsidR="0093180D" w:rsidRPr="009E40E2" w:rsidRDefault="0093180D" w:rsidP="00602D42">
      <w:pPr>
        <w:jc w:val="both"/>
        <w:rPr>
          <w:u w:val="single"/>
        </w:rPr>
      </w:pPr>
    </w:p>
    <w:p w14:paraId="07B302B5" w14:textId="77777777" w:rsidR="00602D42" w:rsidRPr="009E40E2" w:rsidRDefault="00602D42" w:rsidP="00602D42">
      <w:pPr>
        <w:jc w:val="both"/>
        <w:rPr>
          <w:b/>
          <w:sz w:val="40"/>
          <w:szCs w:val="40"/>
        </w:rPr>
      </w:pPr>
      <w:r w:rsidRPr="009E40E2">
        <w:rPr>
          <w:b/>
          <w:sz w:val="40"/>
          <w:szCs w:val="40"/>
        </w:rPr>
        <w:t>CS1</w:t>
      </w:r>
    </w:p>
    <w:p w14:paraId="07B302B6" w14:textId="77777777" w:rsidR="00602D42" w:rsidRPr="009D3890" w:rsidRDefault="00602D42" w:rsidP="00602D42">
      <w:pPr>
        <w:jc w:val="both"/>
      </w:pPr>
    </w:p>
    <w:p w14:paraId="07B302B7" w14:textId="77777777" w:rsidR="007D16DE" w:rsidRPr="00E93E60" w:rsidRDefault="007D16DE" w:rsidP="007D16DE">
      <w:pPr>
        <w:jc w:val="both"/>
        <w:rPr>
          <w:b/>
          <w:sz w:val="22"/>
          <w:szCs w:val="22"/>
        </w:rPr>
      </w:pPr>
      <w:r w:rsidRPr="00E93E60">
        <w:rPr>
          <w:b/>
          <w:sz w:val="22"/>
          <w:szCs w:val="22"/>
        </w:rPr>
        <w:t>Calcestruzzi superfluidi a ritiro compensato confezionati con aggregati di pezzatura massima minore o uguale a 16 mm, per il ripristino all’estradosso di superfici orizzontali e per il getto entro cassero, per spessori di riporto maggiori di 100 mm, strutturali di classe R4, di tipo PCC, in accordo alla norma EN 1504-3.</w:t>
      </w:r>
    </w:p>
    <w:p w14:paraId="07B302B8" w14:textId="77777777" w:rsidR="00A958F3" w:rsidRPr="009D3890" w:rsidRDefault="00A958F3" w:rsidP="00A958F3"/>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9E40E2" w14:paraId="07B302BC" w14:textId="77777777" w:rsidTr="00CA2657">
        <w:trPr>
          <w:trHeight w:val="284"/>
        </w:trPr>
        <w:tc>
          <w:tcPr>
            <w:tcW w:w="4395" w:type="dxa"/>
          </w:tcPr>
          <w:p w14:paraId="07B302B9" w14:textId="77777777" w:rsidR="00AD3E68" w:rsidRPr="009E40E2" w:rsidRDefault="00AD3E68" w:rsidP="00AD3B5A">
            <w:pPr>
              <w:rPr>
                <w:rFonts w:cs="Arial"/>
                <w:sz w:val="18"/>
                <w:szCs w:val="18"/>
              </w:rPr>
            </w:pPr>
            <w:r w:rsidRPr="009E40E2">
              <w:rPr>
                <w:rFonts w:cs="Arial"/>
                <w:sz w:val="18"/>
                <w:szCs w:val="18"/>
              </w:rPr>
              <w:t>Cantiere:</w:t>
            </w:r>
          </w:p>
        </w:tc>
        <w:tc>
          <w:tcPr>
            <w:tcW w:w="4961" w:type="dxa"/>
          </w:tcPr>
          <w:p w14:paraId="07B302BA" w14:textId="77777777" w:rsidR="00AD3E68" w:rsidRPr="009E40E2" w:rsidRDefault="00AD3E68" w:rsidP="00AD3B5A">
            <w:pPr>
              <w:rPr>
                <w:rFonts w:cs="Arial"/>
                <w:sz w:val="10"/>
                <w:szCs w:val="10"/>
              </w:rPr>
            </w:pPr>
          </w:p>
          <w:p w14:paraId="07B302BB"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BF" w14:textId="77777777" w:rsidTr="00AD3B5A">
        <w:tc>
          <w:tcPr>
            <w:tcW w:w="4395" w:type="dxa"/>
          </w:tcPr>
          <w:p w14:paraId="07B302BD" w14:textId="77777777" w:rsidR="00AD3E68" w:rsidRPr="009E40E2" w:rsidRDefault="00AD3E68" w:rsidP="00AD3B5A">
            <w:pPr>
              <w:rPr>
                <w:rFonts w:cs="Arial"/>
                <w:sz w:val="18"/>
                <w:szCs w:val="18"/>
              </w:rPr>
            </w:pPr>
            <w:r w:rsidRPr="009E40E2">
              <w:rPr>
                <w:rFonts w:cs="Arial"/>
                <w:sz w:val="18"/>
                <w:szCs w:val="18"/>
              </w:rPr>
              <w:t>Committente:</w:t>
            </w:r>
          </w:p>
        </w:tc>
        <w:tc>
          <w:tcPr>
            <w:tcW w:w="4961" w:type="dxa"/>
          </w:tcPr>
          <w:p w14:paraId="07B302BE" w14:textId="77777777" w:rsidR="00AD3E68" w:rsidRPr="009E40E2" w:rsidRDefault="00AD3E68" w:rsidP="00AD3B5A">
            <w:pPr>
              <w:rPr>
                <w:rFonts w:cs="Arial"/>
                <w:sz w:val="18"/>
                <w:szCs w:val="18"/>
              </w:rPr>
            </w:pPr>
            <w:r w:rsidRPr="009E40E2">
              <w:rPr>
                <w:rFonts w:cs="Arial"/>
                <w:sz w:val="18"/>
                <w:szCs w:val="18"/>
              </w:rPr>
              <w:t>Divisione delle costruzioni</w:t>
            </w:r>
          </w:p>
        </w:tc>
      </w:tr>
      <w:tr w:rsidR="009E40E2" w:rsidRPr="009E40E2" w14:paraId="07B302C3" w14:textId="77777777" w:rsidTr="00AD3B5A">
        <w:tc>
          <w:tcPr>
            <w:tcW w:w="4395" w:type="dxa"/>
          </w:tcPr>
          <w:p w14:paraId="07B302C0" w14:textId="77777777" w:rsidR="00AD3E68" w:rsidRPr="009E40E2" w:rsidRDefault="00AD3E68" w:rsidP="00AD3B5A">
            <w:pPr>
              <w:rPr>
                <w:rFonts w:cs="Arial"/>
                <w:sz w:val="18"/>
                <w:szCs w:val="18"/>
              </w:rPr>
            </w:pPr>
            <w:r w:rsidRPr="009E40E2">
              <w:rPr>
                <w:rFonts w:cs="Arial"/>
                <w:sz w:val="18"/>
                <w:szCs w:val="18"/>
              </w:rPr>
              <w:t>Progettista:</w:t>
            </w:r>
          </w:p>
        </w:tc>
        <w:tc>
          <w:tcPr>
            <w:tcW w:w="4961" w:type="dxa"/>
          </w:tcPr>
          <w:p w14:paraId="07B302C1" w14:textId="77777777" w:rsidR="00AD3E68" w:rsidRPr="009E40E2" w:rsidRDefault="00AD3E68" w:rsidP="00AD3B5A">
            <w:pPr>
              <w:rPr>
                <w:rFonts w:cs="Arial"/>
                <w:sz w:val="10"/>
                <w:szCs w:val="10"/>
              </w:rPr>
            </w:pPr>
          </w:p>
          <w:p w14:paraId="07B302C2"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C7" w14:textId="77777777" w:rsidTr="00AD3B5A">
        <w:tc>
          <w:tcPr>
            <w:tcW w:w="4395" w:type="dxa"/>
          </w:tcPr>
          <w:p w14:paraId="07B302C4" w14:textId="77777777" w:rsidR="00AD3E68" w:rsidRPr="009E40E2" w:rsidRDefault="00AD3E68" w:rsidP="00AD3B5A">
            <w:pPr>
              <w:rPr>
                <w:rFonts w:cs="Arial"/>
                <w:sz w:val="18"/>
                <w:szCs w:val="18"/>
              </w:rPr>
            </w:pPr>
            <w:r w:rsidRPr="009E40E2">
              <w:rPr>
                <w:rFonts w:cs="Arial"/>
                <w:sz w:val="18"/>
                <w:szCs w:val="18"/>
              </w:rPr>
              <w:t>Direzione lavori:</w:t>
            </w:r>
          </w:p>
        </w:tc>
        <w:tc>
          <w:tcPr>
            <w:tcW w:w="4961" w:type="dxa"/>
          </w:tcPr>
          <w:p w14:paraId="07B302C5" w14:textId="77777777" w:rsidR="00AD3E68" w:rsidRPr="009E40E2" w:rsidRDefault="00AD3E68" w:rsidP="00AD3B5A">
            <w:pPr>
              <w:rPr>
                <w:rFonts w:cs="Arial"/>
                <w:sz w:val="10"/>
                <w:szCs w:val="10"/>
              </w:rPr>
            </w:pPr>
          </w:p>
          <w:p w14:paraId="07B302C6"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CB" w14:textId="77777777" w:rsidTr="00AD3B5A">
        <w:tc>
          <w:tcPr>
            <w:tcW w:w="4395" w:type="dxa"/>
          </w:tcPr>
          <w:p w14:paraId="07B302C8" w14:textId="77777777" w:rsidR="00AD3E68" w:rsidRPr="009E40E2" w:rsidRDefault="00AD3E68" w:rsidP="00AD3B5A">
            <w:pPr>
              <w:rPr>
                <w:rFonts w:cs="Arial"/>
                <w:sz w:val="18"/>
                <w:szCs w:val="18"/>
              </w:rPr>
            </w:pPr>
            <w:r w:rsidRPr="009E40E2">
              <w:rPr>
                <w:rFonts w:cs="Arial"/>
                <w:sz w:val="18"/>
                <w:szCs w:val="18"/>
              </w:rPr>
              <w:t>Impresa esecutrice:</w:t>
            </w:r>
          </w:p>
        </w:tc>
        <w:tc>
          <w:tcPr>
            <w:tcW w:w="4961" w:type="dxa"/>
          </w:tcPr>
          <w:p w14:paraId="07B302C9" w14:textId="77777777" w:rsidR="00AD3E68" w:rsidRPr="009E40E2" w:rsidRDefault="00AD3E68" w:rsidP="00AD3B5A">
            <w:pPr>
              <w:rPr>
                <w:rFonts w:cs="Arial"/>
                <w:sz w:val="10"/>
                <w:szCs w:val="10"/>
              </w:rPr>
            </w:pPr>
          </w:p>
          <w:p w14:paraId="07B302CA"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CF" w14:textId="77777777" w:rsidTr="00AD3B5A">
        <w:tc>
          <w:tcPr>
            <w:tcW w:w="4395" w:type="dxa"/>
          </w:tcPr>
          <w:p w14:paraId="07B302CC" w14:textId="77777777" w:rsidR="00AD3E68" w:rsidRPr="009E40E2" w:rsidRDefault="00AD3E68" w:rsidP="00AD3B5A">
            <w:pPr>
              <w:rPr>
                <w:rFonts w:cs="Arial"/>
                <w:sz w:val="18"/>
                <w:szCs w:val="18"/>
              </w:rPr>
            </w:pPr>
            <w:r w:rsidRPr="009E40E2">
              <w:rPr>
                <w:rFonts w:cs="Arial"/>
                <w:sz w:val="18"/>
                <w:szCs w:val="18"/>
              </w:rPr>
              <w:t>Elemento costruttivo:</w:t>
            </w:r>
          </w:p>
        </w:tc>
        <w:tc>
          <w:tcPr>
            <w:tcW w:w="4961" w:type="dxa"/>
          </w:tcPr>
          <w:p w14:paraId="07B302CD" w14:textId="77777777" w:rsidR="00AD3E68" w:rsidRPr="009E40E2" w:rsidRDefault="00AD3E68" w:rsidP="00AD3B5A">
            <w:pPr>
              <w:rPr>
                <w:rFonts w:cs="Arial"/>
                <w:sz w:val="10"/>
                <w:szCs w:val="10"/>
              </w:rPr>
            </w:pPr>
          </w:p>
          <w:p w14:paraId="07B302CE"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D3" w14:textId="77777777" w:rsidTr="00AD3B5A">
        <w:tc>
          <w:tcPr>
            <w:tcW w:w="4395" w:type="dxa"/>
          </w:tcPr>
          <w:p w14:paraId="07B302D0" w14:textId="77777777" w:rsidR="00AD3E68" w:rsidRPr="009E40E2" w:rsidRDefault="00AD3E68" w:rsidP="00AD3B5A">
            <w:pPr>
              <w:rPr>
                <w:rFonts w:cs="Arial"/>
                <w:sz w:val="18"/>
                <w:szCs w:val="18"/>
              </w:rPr>
            </w:pPr>
            <w:r w:rsidRPr="009E40E2">
              <w:rPr>
                <w:rFonts w:cs="Arial"/>
                <w:sz w:val="18"/>
                <w:szCs w:val="18"/>
              </w:rPr>
              <w:t>Preparazione substrato:</w:t>
            </w:r>
          </w:p>
        </w:tc>
        <w:tc>
          <w:tcPr>
            <w:tcW w:w="4961" w:type="dxa"/>
          </w:tcPr>
          <w:p w14:paraId="07B302D1" w14:textId="77777777" w:rsidR="00AD3E68" w:rsidRPr="009E40E2" w:rsidRDefault="00AD3E68" w:rsidP="00AD3B5A">
            <w:pPr>
              <w:rPr>
                <w:rFonts w:cs="Arial"/>
                <w:sz w:val="10"/>
                <w:szCs w:val="10"/>
              </w:rPr>
            </w:pPr>
          </w:p>
          <w:p w14:paraId="07B302D2"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D7" w14:textId="77777777" w:rsidTr="00AD3B5A">
        <w:tc>
          <w:tcPr>
            <w:tcW w:w="4395" w:type="dxa"/>
          </w:tcPr>
          <w:p w14:paraId="07B302D4" w14:textId="77777777" w:rsidR="00AD3E68" w:rsidRPr="009E40E2" w:rsidRDefault="00AD3E68" w:rsidP="00AD3B5A">
            <w:pPr>
              <w:rPr>
                <w:rFonts w:cs="Arial"/>
                <w:sz w:val="18"/>
                <w:szCs w:val="18"/>
              </w:rPr>
            </w:pPr>
            <w:r w:rsidRPr="009E40E2">
              <w:rPr>
                <w:rFonts w:cs="Arial"/>
                <w:sz w:val="18"/>
                <w:szCs w:val="18"/>
              </w:rPr>
              <w:t>Modalità di messa in opera della malta:</w:t>
            </w:r>
          </w:p>
        </w:tc>
        <w:tc>
          <w:tcPr>
            <w:tcW w:w="4961" w:type="dxa"/>
          </w:tcPr>
          <w:p w14:paraId="07B302D5" w14:textId="77777777" w:rsidR="00AD3E68" w:rsidRPr="009E40E2" w:rsidRDefault="00AD3E68" w:rsidP="00AD3B5A">
            <w:pPr>
              <w:rPr>
                <w:rFonts w:cs="Arial"/>
                <w:sz w:val="10"/>
                <w:szCs w:val="10"/>
              </w:rPr>
            </w:pPr>
          </w:p>
          <w:p w14:paraId="07B302D6"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DB" w14:textId="77777777" w:rsidTr="00AD3B5A">
        <w:tc>
          <w:tcPr>
            <w:tcW w:w="4395" w:type="dxa"/>
          </w:tcPr>
          <w:p w14:paraId="07B302D8" w14:textId="77777777" w:rsidR="00AD3E68" w:rsidRPr="009E40E2" w:rsidRDefault="00AD3E68" w:rsidP="00AD3B5A">
            <w:pPr>
              <w:rPr>
                <w:rFonts w:cs="Arial"/>
                <w:sz w:val="18"/>
                <w:szCs w:val="18"/>
              </w:rPr>
            </w:pPr>
            <w:r w:rsidRPr="009E40E2">
              <w:rPr>
                <w:rFonts w:cs="Arial"/>
                <w:sz w:val="18"/>
                <w:szCs w:val="18"/>
              </w:rPr>
              <w:t>Spessore min. di applicazione (mm):</w:t>
            </w:r>
          </w:p>
        </w:tc>
        <w:tc>
          <w:tcPr>
            <w:tcW w:w="4961" w:type="dxa"/>
          </w:tcPr>
          <w:p w14:paraId="07B302D9" w14:textId="77777777" w:rsidR="00AD3E68" w:rsidRPr="009E40E2" w:rsidRDefault="00AD3E68" w:rsidP="00AD3B5A">
            <w:pPr>
              <w:rPr>
                <w:rFonts w:cs="Arial"/>
                <w:sz w:val="10"/>
                <w:szCs w:val="10"/>
              </w:rPr>
            </w:pPr>
          </w:p>
          <w:p w14:paraId="07B302DA"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DF" w14:textId="77777777" w:rsidTr="00AD3B5A">
        <w:tc>
          <w:tcPr>
            <w:tcW w:w="4395" w:type="dxa"/>
          </w:tcPr>
          <w:p w14:paraId="07B302DC" w14:textId="77777777" w:rsidR="00AD3E68" w:rsidRPr="009E40E2" w:rsidRDefault="00AD3E68" w:rsidP="00AD3B5A">
            <w:pPr>
              <w:rPr>
                <w:rFonts w:cs="Arial"/>
                <w:sz w:val="18"/>
                <w:szCs w:val="18"/>
              </w:rPr>
            </w:pPr>
            <w:r w:rsidRPr="009E40E2">
              <w:rPr>
                <w:rFonts w:cs="Arial"/>
                <w:sz w:val="18"/>
                <w:szCs w:val="18"/>
              </w:rPr>
              <w:t>Spessore max. di applicazione per strato (mm):</w:t>
            </w:r>
          </w:p>
        </w:tc>
        <w:tc>
          <w:tcPr>
            <w:tcW w:w="4961" w:type="dxa"/>
          </w:tcPr>
          <w:p w14:paraId="07B302DD" w14:textId="77777777" w:rsidR="00AD3E68" w:rsidRPr="009E40E2" w:rsidRDefault="00AD3E68" w:rsidP="00AD3B5A">
            <w:pPr>
              <w:rPr>
                <w:rFonts w:cs="Arial"/>
                <w:sz w:val="10"/>
                <w:szCs w:val="10"/>
              </w:rPr>
            </w:pPr>
          </w:p>
          <w:p w14:paraId="07B302DE"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E3" w14:textId="77777777" w:rsidTr="00AD3B5A">
        <w:tc>
          <w:tcPr>
            <w:tcW w:w="4395" w:type="dxa"/>
          </w:tcPr>
          <w:p w14:paraId="07B302E0" w14:textId="77777777" w:rsidR="00AD3E68" w:rsidRPr="009E40E2" w:rsidRDefault="00AD3E68" w:rsidP="00AD3B5A">
            <w:pPr>
              <w:rPr>
                <w:rFonts w:cs="Arial"/>
                <w:sz w:val="18"/>
                <w:szCs w:val="18"/>
              </w:rPr>
            </w:pPr>
            <w:r w:rsidRPr="009E40E2">
              <w:rPr>
                <w:rFonts w:cs="Arial"/>
                <w:sz w:val="18"/>
                <w:szCs w:val="18"/>
              </w:rPr>
              <w:t>Modalità di maturazione (post-trattamento):</w:t>
            </w:r>
          </w:p>
        </w:tc>
        <w:tc>
          <w:tcPr>
            <w:tcW w:w="4961" w:type="dxa"/>
          </w:tcPr>
          <w:p w14:paraId="07B302E1" w14:textId="77777777" w:rsidR="00AD3E68" w:rsidRPr="009E40E2" w:rsidRDefault="00AD3E68" w:rsidP="00AD3B5A">
            <w:pPr>
              <w:rPr>
                <w:rFonts w:cs="Arial"/>
                <w:sz w:val="10"/>
                <w:szCs w:val="10"/>
              </w:rPr>
            </w:pPr>
          </w:p>
          <w:p w14:paraId="07B302E2" w14:textId="77777777" w:rsidR="00AD3E68" w:rsidRPr="009E40E2" w:rsidRDefault="00AD3E68" w:rsidP="00AD3B5A">
            <w:pPr>
              <w:rPr>
                <w:rFonts w:cs="Arial"/>
                <w:sz w:val="19"/>
                <w:szCs w:val="19"/>
              </w:rPr>
            </w:pPr>
            <w:r w:rsidRPr="009E40E2">
              <w:rPr>
                <w:rFonts w:cs="Arial"/>
                <w:sz w:val="19"/>
                <w:szCs w:val="19"/>
              </w:rPr>
              <w:t>……………………………………………………………..</w:t>
            </w:r>
          </w:p>
        </w:tc>
      </w:tr>
      <w:tr w:rsidR="009E40E2" w:rsidRPr="009E40E2" w14:paraId="07B302E7" w14:textId="77777777" w:rsidTr="00AD3B5A">
        <w:tc>
          <w:tcPr>
            <w:tcW w:w="4395" w:type="dxa"/>
          </w:tcPr>
          <w:p w14:paraId="07B302E4" w14:textId="77777777" w:rsidR="00AD3E68" w:rsidRPr="009E40E2" w:rsidRDefault="00AD3E68" w:rsidP="00AD3B5A">
            <w:pPr>
              <w:rPr>
                <w:rFonts w:cs="Arial"/>
                <w:sz w:val="18"/>
                <w:szCs w:val="18"/>
              </w:rPr>
            </w:pPr>
            <w:r w:rsidRPr="009E40E2">
              <w:rPr>
                <w:rFonts w:cs="Arial"/>
                <w:sz w:val="18"/>
                <w:szCs w:val="18"/>
              </w:rPr>
              <w:t>Tipo di malta CS1 e nome commerciale:</w:t>
            </w:r>
          </w:p>
        </w:tc>
        <w:tc>
          <w:tcPr>
            <w:tcW w:w="4961" w:type="dxa"/>
          </w:tcPr>
          <w:p w14:paraId="07B302E5" w14:textId="77777777" w:rsidR="00AD3E68" w:rsidRPr="009E40E2" w:rsidRDefault="00AD3E68" w:rsidP="00AD3B5A">
            <w:pPr>
              <w:rPr>
                <w:rFonts w:cs="Arial"/>
                <w:sz w:val="10"/>
                <w:szCs w:val="10"/>
              </w:rPr>
            </w:pPr>
          </w:p>
          <w:p w14:paraId="07B302E6" w14:textId="77777777" w:rsidR="00AD3E68" w:rsidRPr="009E40E2" w:rsidRDefault="00AD3E68" w:rsidP="00AD3B5A">
            <w:pPr>
              <w:rPr>
                <w:rFonts w:cs="Arial"/>
                <w:sz w:val="19"/>
                <w:szCs w:val="19"/>
              </w:rPr>
            </w:pPr>
            <w:r w:rsidRPr="009E40E2">
              <w:rPr>
                <w:rFonts w:cs="Arial"/>
                <w:sz w:val="19"/>
                <w:szCs w:val="19"/>
              </w:rPr>
              <w:t>……………………………………………………………..</w:t>
            </w:r>
          </w:p>
        </w:tc>
      </w:tr>
    </w:tbl>
    <w:p w14:paraId="07B302E8" w14:textId="77777777" w:rsidR="005E2812" w:rsidRPr="008C65E5" w:rsidRDefault="005E2812" w:rsidP="0076286E">
      <w:pPr>
        <w:rPr>
          <w:rFonts w:cs="Arial"/>
          <w:sz w:val="16"/>
          <w:szCs w:val="16"/>
        </w:rPr>
      </w:pPr>
    </w:p>
    <w:p w14:paraId="07B302E9" w14:textId="77777777" w:rsidR="005E2812" w:rsidRPr="00E93E60" w:rsidRDefault="005E2812" w:rsidP="0076286E">
      <w:pPr>
        <w:rPr>
          <w:rFonts w:cs="Arial"/>
          <w:b/>
          <w:sz w:val="22"/>
          <w:szCs w:val="22"/>
          <w:u w:val="single"/>
        </w:rPr>
      </w:pPr>
      <w:r w:rsidRPr="00E93E60">
        <w:rPr>
          <w:rFonts w:cs="Arial"/>
          <w:b/>
          <w:sz w:val="22"/>
          <w:szCs w:val="22"/>
          <w:u w:val="single"/>
        </w:rPr>
        <w:t>Certificazione preliminare obbligatoria - Requisiti prestazionali:</w:t>
      </w:r>
    </w:p>
    <w:p w14:paraId="07B302EA" w14:textId="77777777" w:rsidR="0029132E" w:rsidRPr="008C65E5" w:rsidRDefault="0029132E" w:rsidP="0076286E">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469"/>
        <w:gridCol w:w="1791"/>
        <w:gridCol w:w="1701"/>
      </w:tblGrid>
      <w:tr w:rsidR="009E40E2" w:rsidRPr="009E40E2" w14:paraId="07B302EF" w14:textId="77777777" w:rsidTr="00AD3B5A">
        <w:tc>
          <w:tcPr>
            <w:tcW w:w="2835" w:type="dxa"/>
            <w:vAlign w:val="center"/>
          </w:tcPr>
          <w:p w14:paraId="07B302EB" w14:textId="77777777" w:rsidR="00AD3E68" w:rsidRPr="009E40E2" w:rsidRDefault="00AD3E68" w:rsidP="00AD3B5A">
            <w:pPr>
              <w:jc w:val="center"/>
              <w:rPr>
                <w:rFonts w:cs="Arial"/>
                <w:b/>
                <w:sz w:val="18"/>
                <w:szCs w:val="18"/>
              </w:rPr>
            </w:pPr>
            <w:r w:rsidRPr="009E40E2">
              <w:rPr>
                <w:rFonts w:cs="Arial"/>
                <w:b/>
                <w:sz w:val="18"/>
                <w:szCs w:val="18"/>
              </w:rPr>
              <w:t>PRESTAZIONE</w:t>
            </w:r>
          </w:p>
        </w:tc>
        <w:tc>
          <w:tcPr>
            <w:tcW w:w="1560" w:type="dxa"/>
            <w:vAlign w:val="center"/>
          </w:tcPr>
          <w:p w14:paraId="07B302EC" w14:textId="77777777" w:rsidR="00AD3E68" w:rsidRPr="009E40E2" w:rsidRDefault="00AD3E68" w:rsidP="00AD3B5A">
            <w:pPr>
              <w:jc w:val="center"/>
              <w:rPr>
                <w:rFonts w:cs="Arial"/>
                <w:b/>
                <w:sz w:val="18"/>
                <w:szCs w:val="18"/>
              </w:rPr>
            </w:pPr>
            <w:r w:rsidRPr="009E40E2">
              <w:rPr>
                <w:rFonts w:cs="Arial"/>
                <w:b/>
                <w:sz w:val="18"/>
                <w:szCs w:val="18"/>
              </w:rPr>
              <w:t>NORMATIVA RIFERIMENTO</w:t>
            </w:r>
          </w:p>
        </w:tc>
        <w:tc>
          <w:tcPr>
            <w:tcW w:w="3260" w:type="dxa"/>
            <w:gridSpan w:val="2"/>
            <w:vAlign w:val="center"/>
          </w:tcPr>
          <w:p w14:paraId="07B302ED" w14:textId="77777777" w:rsidR="00AD3E68" w:rsidRPr="009E40E2" w:rsidRDefault="00AD3E68" w:rsidP="00AD3B5A">
            <w:pPr>
              <w:jc w:val="center"/>
              <w:rPr>
                <w:rFonts w:cs="Arial"/>
                <w:b/>
                <w:sz w:val="18"/>
                <w:szCs w:val="18"/>
              </w:rPr>
            </w:pPr>
            <w:r w:rsidRPr="009E40E2">
              <w:rPr>
                <w:rFonts w:cs="Arial"/>
                <w:b/>
                <w:sz w:val="18"/>
                <w:szCs w:val="18"/>
              </w:rPr>
              <w:t>REQUISITO</w:t>
            </w:r>
          </w:p>
        </w:tc>
        <w:tc>
          <w:tcPr>
            <w:tcW w:w="1701" w:type="dxa"/>
            <w:vAlign w:val="center"/>
          </w:tcPr>
          <w:p w14:paraId="07B302EE" w14:textId="77777777" w:rsidR="00AD3E68" w:rsidRPr="009E40E2" w:rsidRDefault="00AD3E68" w:rsidP="00AD3B5A">
            <w:pPr>
              <w:jc w:val="center"/>
              <w:rPr>
                <w:rFonts w:cs="Arial"/>
                <w:b/>
                <w:sz w:val="18"/>
                <w:szCs w:val="18"/>
              </w:rPr>
            </w:pPr>
            <w:r w:rsidRPr="009E40E2">
              <w:rPr>
                <w:rFonts w:cs="Arial"/>
                <w:b/>
                <w:sz w:val="18"/>
                <w:szCs w:val="18"/>
              </w:rPr>
              <w:t>REQUISITO DICHIARATO DEL PRODOTTO</w:t>
            </w:r>
          </w:p>
        </w:tc>
      </w:tr>
      <w:tr w:rsidR="009E40E2" w:rsidRPr="009E40E2" w14:paraId="07B302F8" w14:textId="77777777" w:rsidTr="00AD3E68">
        <w:tc>
          <w:tcPr>
            <w:tcW w:w="2835" w:type="dxa"/>
          </w:tcPr>
          <w:p w14:paraId="07B302F0" w14:textId="77777777" w:rsidR="00AD3E68" w:rsidRPr="009E40E2" w:rsidRDefault="00AD3E68" w:rsidP="00AD3B5A">
            <w:pPr>
              <w:rPr>
                <w:rFonts w:cs="Arial"/>
                <w:sz w:val="18"/>
                <w:szCs w:val="18"/>
              </w:rPr>
            </w:pPr>
            <w:r w:rsidRPr="009E40E2">
              <w:rPr>
                <w:rFonts w:cs="Arial"/>
                <w:sz w:val="18"/>
                <w:szCs w:val="18"/>
              </w:rPr>
              <w:t>Spessore di applicazione</w:t>
            </w:r>
          </w:p>
        </w:tc>
        <w:tc>
          <w:tcPr>
            <w:tcW w:w="1560" w:type="dxa"/>
          </w:tcPr>
          <w:p w14:paraId="07B302F1" w14:textId="77777777" w:rsidR="00AD3E68" w:rsidRPr="009E40E2" w:rsidRDefault="00AD3E68" w:rsidP="00AD3B5A">
            <w:pPr>
              <w:rPr>
                <w:rFonts w:cs="Arial"/>
                <w:sz w:val="18"/>
                <w:szCs w:val="18"/>
              </w:rPr>
            </w:pPr>
            <w:r w:rsidRPr="009E40E2">
              <w:rPr>
                <w:rFonts w:cs="Arial"/>
                <w:sz w:val="18"/>
                <w:szCs w:val="18"/>
              </w:rPr>
              <w:t>EN- 12620</w:t>
            </w:r>
          </w:p>
        </w:tc>
        <w:tc>
          <w:tcPr>
            <w:tcW w:w="1469" w:type="dxa"/>
          </w:tcPr>
          <w:p w14:paraId="07B302F2" w14:textId="77777777" w:rsidR="00AD3E68" w:rsidRPr="009E40E2" w:rsidRDefault="00AD3E68" w:rsidP="00AD3B5A">
            <w:pPr>
              <w:rPr>
                <w:rFonts w:cs="Arial"/>
                <w:sz w:val="18"/>
                <w:szCs w:val="18"/>
              </w:rPr>
            </w:pPr>
            <w:r w:rsidRPr="009E40E2">
              <w:rPr>
                <w:rFonts w:cs="Arial"/>
                <w:sz w:val="18"/>
                <w:szCs w:val="18"/>
              </w:rPr>
              <w:t>mm</w:t>
            </w:r>
          </w:p>
          <w:p w14:paraId="07B302F3" w14:textId="77777777" w:rsidR="00AD3E68" w:rsidRPr="009E40E2" w:rsidRDefault="00AD3E68" w:rsidP="00AD3B5A">
            <w:pPr>
              <w:rPr>
                <w:rFonts w:cs="Arial"/>
                <w:sz w:val="18"/>
                <w:szCs w:val="18"/>
              </w:rPr>
            </w:pPr>
            <w:r w:rsidRPr="009E40E2">
              <w:rPr>
                <w:rFonts w:cs="Arial"/>
                <w:sz w:val="18"/>
                <w:szCs w:val="18"/>
              </w:rPr>
              <w:t>100-130</w:t>
            </w:r>
          </w:p>
        </w:tc>
        <w:tc>
          <w:tcPr>
            <w:tcW w:w="1791" w:type="dxa"/>
          </w:tcPr>
          <w:p w14:paraId="07B302F4" w14:textId="77777777" w:rsidR="00AD3E68" w:rsidRPr="009E40E2" w:rsidRDefault="00AD3E68" w:rsidP="00AD3B5A">
            <w:pPr>
              <w:rPr>
                <w:rFonts w:cs="Arial"/>
                <w:sz w:val="18"/>
                <w:szCs w:val="18"/>
              </w:rPr>
            </w:pPr>
            <w:r w:rsidRPr="009E40E2">
              <w:rPr>
                <w:rFonts w:cs="Arial"/>
                <w:sz w:val="18"/>
                <w:szCs w:val="18"/>
              </w:rPr>
              <w:t>mm</w:t>
            </w:r>
          </w:p>
          <w:p w14:paraId="07B302F5" w14:textId="77777777" w:rsidR="00AD3E68" w:rsidRPr="009E40E2" w:rsidRDefault="00AD3E68" w:rsidP="00AD3B5A">
            <w:pPr>
              <w:rPr>
                <w:rFonts w:cs="Arial"/>
                <w:sz w:val="18"/>
                <w:szCs w:val="18"/>
              </w:rPr>
            </w:pPr>
            <w:r w:rsidRPr="009E40E2">
              <w:rPr>
                <w:rFonts w:cs="Arial"/>
                <w:sz w:val="18"/>
                <w:szCs w:val="18"/>
              </w:rPr>
              <w:t>130-200</w:t>
            </w:r>
          </w:p>
        </w:tc>
        <w:tc>
          <w:tcPr>
            <w:tcW w:w="1701" w:type="dxa"/>
          </w:tcPr>
          <w:p w14:paraId="07B302F6" w14:textId="77777777" w:rsidR="00AD3E68" w:rsidRPr="009E40E2" w:rsidRDefault="00AD3E68" w:rsidP="00AD3B5A">
            <w:pPr>
              <w:rPr>
                <w:rFonts w:cs="Arial"/>
                <w:sz w:val="18"/>
                <w:szCs w:val="18"/>
              </w:rPr>
            </w:pPr>
          </w:p>
          <w:p w14:paraId="07B302F7"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01" w14:textId="77777777" w:rsidTr="00AD3E68">
        <w:tc>
          <w:tcPr>
            <w:tcW w:w="2835" w:type="dxa"/>
          </w:tcPr>
          <w:p w14:paraId="07B302F9" w14:textId="77777777" w:rsidR="00AD3E68" w:rsidRPr="009E40E2" w:rsidRDefault="00AD3E68" w:rsidP="00AD3B5A">
            <w:pPr>
              <w:rPr>
                <w:rFonts w:cs="Arial"/>
                <w:sz w:val="18"/>
                <w:szCs w:val="18"/>
              </w:rPr>
            </w:pPr>
            <w:r w:rsidRPr="009E40E2">
              <w:rPr>
                <w:rFonts w:cs="Arial"/>
                <w:sz w:val="18"/>
                <w:szCs w:val="18"/>
              </w:rPr>
              <w:t>Spessore di applicazione</w:t>
            </w:r>
          </w:p>
        </w:tc>
        <w:tc>
          <w:tcPr>
            <w:tcW w:w="1560" w:type="dxa"/>
          </w:tcPr>
          <w:p w14:paraId="07B302FA" w14:textId="77777777" w:rsidR="00AD3E68" w:rsidRPr="009E40E2" w:rsidRDefault="00AD3E68" w:rsidP="00AD3B5A">
            <w:pPr>
              <w:rPr>
                <w:rFonts w:cs="Arial"/>
                <w:sz w:val="18"/>
                <w:szCs w:val="18"/>
              </w:rPr>
            </w:pPr>
            <w:r w:rsidRPr="009E40E2">
              <w:rPr>
                <w:rFonts w:cs="Arial"/>
                <w:sz w:val="18"/>
                <w:szCs w:val="18"/>
              </w:rPr>
              <w:t>EN- 12620</w:t>
            </w:r>
          </w:p>
        </w:tc>
        <w:tc>
          <w:tcPr>
            <w:tcW w:w="1469" w:type="dxa"/>
          </w:tcPr>
          <w:p w14:paraId="07B302FB" w14:textId="77777777" w:rsidR="00AD3E68" w:rsidRPr="009E40E2" w:rsidRDefault="00AD3E68" w:rsidP="00AD3B5A">
            <w:pPr>
              <w:rPr>
                <w:rFonts w:cs="Arial"/>
                <w:sz w:val="18"/>
                <w:szCs w:val="18"/>
              </w:rPr>
            </w:pPr>
            <w:r w:rsidRPr="009E40E2">
              <w:rPr>
                <w:rFonts w:cs="Arial"/>
                <w:sz w:val="18"/>
                <w:szCs w:val="18"/>
              </w:rPr>
              <w:t>mm</w:t>
            </w:r>
          </w:p>
          <w:p w14:paraId="07B302FC" w14:textId="77777777" w:rsidR="00AD3E68" w:rsidRPr="009E40E2" w:rsidRDefault="00AD3E68" w:rsidP="00AD3B5A">
            <w:pPr>
              <w:rPr>
                <w:rFonts w:cs="Arial"/>
                <w:sz w:val="18"/>
                <w:szCs w:val="18"/>
              </w:rPr>
            </w:pPr>
            <w:r w:rsidRPr="009E40E2">
              <w:rPr>
                <w:rFonts w:cs="Arial"/>
                <w:sz w:val="18"/>
                <w:szCs w:val="18"/>
              </w:rPr>
              <w:t>100-130</w:t>
            </w:r>
          </w:p>
        </w:tc>
        <w:tc>
          <w:tcPr>
            <w:tcW w:w="1791" w:type="dxa"/>
          </w:tcPr>
          <w:p w14:paraId="07B302FD" w14:textId="77777777" w:rsidR="00AD3E68" w:rsidRPr="009E40E2" w:rsidRDefault="00AD3E68" w:rsidP="00AD3B5A">
            <w:pPr>
              <w:rPr>
                <w:rFonts w:cs="Arial"/>
                <w:sz w:val="18"/>
                <w:szCs w:val="18"/>
              </w:rPr>
            </w:pPr>
            <w:r w:rsidRPr="009E40E2">
              <w:rPr>
                <w:rFonts w:cs="Arial"/>
                <w:sz w:val="18"/>
                <w:szCs w:val="18"/>
              </w:rPr>
              <w:t>mm</w:t>
            </w:r>
          </w:p>
          <w:p w14:paraId="07B302FE" w14:textId="77777777" w:rsidR="00AD3E68" w:rsidRPr="009E40E2" w:rsidRDefault="00AD3E68" w:rsidP="00AD3B5A">
            <w:pPr>
              <w:rPr>
                <w:rFonts w:cs="Arial"/>
                <w:sz w:val="18"/>
                <w:szCs w:val="18"/>
              </w:rPr>
            </w:pPr>
            <w:r w:rsidRPr="009E40E2">
              <w:rPr>
                <w:rFonts w:cs="Arial"/>
                <w:sz w:val="18"/>
                <w:szCs w:val="18"/>
              </w:rPr>
              <w:t>130-200</w:t>
            </w:r>
          </w:p>
        </w:tc>
        <w:tc>
          <w:tcPr>
            <w:tcW w:w="1701" w:type="dxa"/>
          </w:tcPr>
          <w:p w14:paraId="07B302FF" w14:textId="77777777" w:rsidR="00AD3E68" w:rsidRPr="009E40E2" w:rsidRDefault="00AD3E68" w:rsidP="00AD3B5A">
            <w:pPr>
              <w:rPr>
                <w:rFonts w:cs="Arial"/>
                <w:sz w:val="18"/>
                <w:szCs w:val="18"/>
              </w:rPr>
            </w:pPr>
          </w:p>
          <w:p w14:paraId="07B30300"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0A" w14:textId="77777777" w:rsidTr="00AD3E68">
        <w:tc>
          <w:tcPr>
            <w:tcW w:w="2835" w:type="dxa"/>
          </w:tcPr>
          <w:p w14:paraId="07B30302" w14:textId="77777777" w:rsidR="00AD3E68" w:rsidRPr="009E40E2" w:rsidRDefault="00AD3E68" w:rsidP="00AD3B5A">
            <w:pPr>
              <w:rPr>
                <w:rFonts w:cs="Arial"/>
                <w:sz w:val="18"/>
                <w:szCs w:val="18"/>
              </w:rPr>
            </w:pPr>
            <w:r w:rsidRPr="009E40E2">
              <w:rPr>
                <w:rFonts w:cs="Arial"/>
                <w:sz w:val="18"/>
                <w:szCs w:val="18"/>
              </w:rPr>
              <w:t>Spessore di applicazione</w:t>
            </w:r>
          </w:p>
        </w:tc>
        <w:tc>
          <w:tcPr>
            <w:tcW w:w="1560" w:type="dxa"/>
          </w:tcPr>
          <w:p w14:paraId="07B30303" w14:textId="77777777" w:rsidR="00AD3E68" w:rsidRPr="009E40E2" w:rsidRDefault="00AD3E68" w:rsidP="00AD3B5A">
            <w:pPr>
              <w:rPr>
                <w:rFonts w:cs="Arial"/>
                <w:sz w:val="18"/>
                <w:szCs w:val="18"/>
              </w:rPr>
            </w:pPr>
            <w:r w:rsidRPr="009E40E2">
              <w:rPr>
                <w:rFonts w:cs="Arial"/>
                <w:sz w:val="18"/>
                <w:szCs w:val="18"/>
              </w:rPr>
              <w:t>EN- 12620</w:t>
            </w:r>
          </w:p>
        </w:tc>
        <w:tc>
          <w:tcPr>
            <w:tcW w:w="1469" w:type="dxa"/>
          </w:tcPr>
          <w:p w14:paraId="07B30304" w14:textId="77777777" w:rsidR="00AD3E68" w:rsidRPr="009E40E2" w:rsidRDefault="00AD3E68" w:rsidP="00AD3B5A">
            <w:pPr>
              <w:rPr>
                <w:rFonts w:cs="Arial"/>
                <w:sz w:val="18"/>
                <w:szCs w:val="18"/>
              </w:rPr>
            </w:pPr>
            <w:r w:rsidRPr="009E40E2">
              <w:rPr>
                <w:rFonts w:cs="Arial"/>
                <w:sz w:val="18"/>
                <w:szCs w:val="18"/>
              </w:rPr>
              <w:t>mm</w:t>
            </w:r>
          </w:p>
          <w:p w14:paraId="07B30305" w14:textId="77777777" w:rsidR="00AD3E68" w:rsidRPr="009E40E2" w:rsidRDefault="00AD3E68" w:rsidP="00AD3B5A">
            <w:pPr>
              <w:rPr>
                <w:rFonts w:cs="Arial"/>
                <w:sz w:val="18"/>
                <w:szCs w:val="18"/>
              </w:rPr>
            </w:pPr>
            <w:r w:rsidRPr="009E40E2">
              <w:rPr>
                <w:rFonts w:cs="Arial"/>
                <w:sz w:val="18"/>
                <w:szCs w:val="18"/>
              </w:rPr>
              <w:t>100-130</w:t>
            </w:r>
          </w:p>
        </w:tc>
        <w:tc>
          <w:tcPr>
            <w:tcW w:w="1791" w:type="dxa"/>
          </w:tcPr>
          <w:p w14:paraId="07B30306" w14:textId="77777777" w:rsidR="00AD3E68" w:rsidRPr="009E40E2" w:rsidRDefault="00AD3E68" w:rsidP="00AD3B5A">
            <w:pPr>
              <w:rPr>
                <w:rFonts w:cs="Arial"/>
                <w:sz w:val="18"/>
                <w:szCs w:val="18"/>
              </w:rPr>
            </w:pPr>
            <w:r w:rsidRPr="009E40E2">
              <w:rPr>
                <w:rFonts w:cs="Arial"/>
                <w:sz w:val="18"/>
                <w:szCs w:val="18"/>
              </w:rPr>
              <w:t>mm</w:t>
            </w:r>
          </w:p>
          <w:p w14:paraId="07B30307" w14:textId="77777777" w:rsidR="00AD3E68" w:rsidRPr="009E40E2" w:rsidRDefault="00AD3E68" w:rsidP="00AD3B5A">
            <w:pPr>
              <w:rPr>
                <w:rFonts w:cs="Arial"/>
                <w:sz w:val="18"/>
                <w:szCs w:val="18"/>
              </w:rPr>
            </w:pPr>
            <w:r w:rsidRPr="009E40E2">
              <w:rPr>
                <w:rFonts w:cs="Arial"/>
                <w:sz w:val="18"/>
                <w:szCs w:val="18"/>
              </w:rPr>
              <w:t>130-200</w:t>
            </w:r>
          </w:p>
        </w:tc>
        <w:tc>
          <w:tcPr>
            <w:tcW w:w="1701" w:type="dxa"/>
          </w:tcPr>
          <w:p w14:paraId="07B30308" w14:textId="77777777" w:rsidR="00AD3E68" w:rsidRPr="009E40E2" w:rsidRDefault="00AD3E68" w:rsidP="00AD3B5A">
            <w:pPr>
              <w:rPr>
                <w:rFonts w:cs="Arial"/>
                <w:sz w:val="18"/>
                <w:szCs w:val="18"/>
              </w:rPr>
            </w:pPr>
          </w:p>
          <w:p w14:paraId="07B30309"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10" w14:textId="77777777" w:rsidTr="00AD3B5A">
        <w:tc>
          <w:tcPr>
            <w:tcW w:w="2835" w:type="dxa"/>
          </w:tcPr>
          <w:p w14:paraId="07B3030B" w14:textId="77777777" w:rsidR="00AD3E68" w:rsidRPr="009E40E2" w:rsidRDefault="00AD3E68" w:rsidP="00AD3B5A">
            <w:pPr>
              <w:rPr>
                <w:rFonts w:cs="Arial"/>
                <w:sz w:val="18"/>
                <w:szCs w:val="18"/>
              </w:rPr>
            </w:pPr>
            <w:r w:rsidRPr="009E40E2">
              <w:rPr>
                <w:rFonts w:cs="Arial"/>
                <w:sz w:val="18"/>
                <w:szCs w:val="18"/>
              </w:rPr>
              <w:t>Lavorabilità: spandimento</w:t>
            </w:r>
          </w:p>
        </w:tc>
        <w:tc>
          <w:tcPr>
            <w:tcW w:w="1560" w:type="dxa"/>
          </w:tcPr>
          <w:p w14:paraId="07B3030C" w14:textId="77777777" w:rsidR="00AD3E68" w:rsidRPr="009E40E2" w:rsidRDefault="00AD3E68" w:rsidP="00AD3B5A">
            <w:pPr>
              <w:rPr>
                <w:rFonts w:cs="Arial"/>
                <w:sz w:val="18"/>
                <w:szCs w:val="18"/>
              </w:rPr>
            </w:pPr>
            <w:r w:rsidRPr="009E40E2">
              <w:rPr>
                <w:rFonts w:cs="Arial"/>
                <w:sz w:val="18"/>
                <w:szCs w:val="18"/>
              </w:rPr>
              <w:t>SN EN 206</w:t>
            </w:r>
          </w:p>
        </w:tc>
        <w:tc>
          <w:tcPr>
            <w:tcW w:w="3260" w:type="dxa"/>
            <w:gridSpan w:val="2"/>
          </w:tcPr>
          <w:p w14:paraId="07B3030D" w14:textId="77777777" w:rsidR="00AD3E68" w:rsidRPr="009E40E2" w:rsidRDefault="00AD3E68" w:rsidP="00AD3B5A">
            <w:pPr>
              <w:rPr>
                <w:rFonts w:cs="Arial"/>
                <w:sz w:val="18"/>
                <w:szCs w:val="18"/>
              </w:rPr>
            </w:pPr>
            <w:r w:rsidRPr="009E40E2">
              <w:rPr>
                <w:rFonts w:cs="Arial"/>
                <w:sz w:val="18"/>
                <w:szCs w:val="18"/>
              </w:rPr>
              <w:t xml:space="preserve">F5-F6 </w:t>
            </w:r>
          </w:p>
        </w:tc>
        <w:tc>
          <w:tcPr>
            <w:tcW w:w="1701" w:type="dxa"/>
          </w:tcPr>
          <w:p w14:paraId="07B3030E" w14:textId="77777777" w:rsidR="00AD3E68" w:rsidRPr="009E40E2" w:rsidRDefault="00AD3E68" w:rsidP="00AD3B5A">
            <w:pPr>
              <w:rPr>
                <w:rFonts w:cs="Arial"/>
                <w:sz w:val="18"/>
                <w:szCs w:val="18"/>
              </w:rPr>
            </w:pPr>
          </w:p>
          <w:p w14:paraId="07B3030F"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1B" w14:textId="77777777" w:rsidTr="00AD3B5A">
        <w:tc>
          <w:tcPr>
            <w:tcW w:w="2835" w:type="dxa"/>
          </w:tcPr>
          <w:p w14:paraId="07B30311" w14:textId="77777777" w:rsidR="00AD3E68" w:rsidRPr="009E40E2" w:rsidRDefault="00AD3E68" w:rsidP="00AD3B5A">
            <w:pPr>
              <w:rPr>
                <w:rFonts w:cs="Arial"/>
                <w:sz w:val="18"/>
                <w:szCs w:val="18"/>
              </w:rPr>
            </w:pPr>
            <w:r w:rsidRPr="009E40E2">
              <w:rPr>
                <w:rFonts w:cs="Arial"/>
                <w:sz w:val="18"/>
                <w:szCs w:val="18"/>
              </w:rPr>
              <w:t xml:space="preserve">Modulo elastico secante a compressione a 28 giorni all’aria (T= 18-22°C e U.R.=55-65%) </w:t>
            </w:r>
            <w:r w:rsidRPr="009E40E2">
              <w:rPr>
                <w:rFonts w:cs="Arial"/>
                <w:b/>
                <w:sz w:val="18"/>
                <w:szCs w:val="18"/>
              </w:rPr>
              <w:t>[1]</w:t>
            </w:r>
          </w:p>
        </w:tc>
        <w:tc>
          <w:tcPr>
            <w:tcW w:w="1560" w:type="dxa"/>
          </w:tcPr>
          <w:p w14:paraId="07B30312" w14:textId="77777777" w:rsidR="00AD3E68" w:rsidRPr="009E40E2" w:rsidRDefault="00AD3E68" w:rsidP="00AD3B5A">
            <w:pPr>
              <w:rPr>
                <w:rFonts w:cs="Arial"/>
                <w:sz w:val="18"/>
                <w:szCs w:val="18"/>
              </w:rPr>
            </w:pPr>
            <w:r w:rsidRPr="009E40E2">
              <w:rPr>
                <w:rFonts w:cs="Arial"/>
                <w:sz w:val="18"/>
                <w:szCs w:val="18"/>
              </w:rPr>
              <w:t>SIA 262 (G)</w:t>
            </w:r>
          </w:p>
          <w:p w14:paraId="07B30313" w14:textId="77777777" w:rsidR="00AD3E68" w:rsidRPr="009E40E2" w:rsidRDefault="00AD3E68" w:rsidP="00AD3B5A">
            <w:pPr>
              <w:rPr>
                <w:rFonts w:cs="Arial"/>
                <w:sz w:val="18"/>
                <w:szCs w:val="18"/>
              </w:rPr>
            </w:pPr>
            <w:r w:rsidRPr="009E40E2">
              <w:rPr>
                <w:rFonts w:cs="Arial"/>
                <w:sz w:val="18"/>
                <w:szCs w:val="18"/>
              </w:rPr>
              <w:t>DIN 1048 Parte 5</w:t>
            </w:r>
          </w:p>
          <w:p w14:paraId="07B30314" w14:textId="77777777" w:rsidR="00AD3E68" w:rsidRPr="009E40E2" w:rsidRDefault="00AD3E68" w:rsidP="00AD3B5A">
            <w:pPr>
              <w:rPr>
                <w:rFonts w:cs="Arial"/>
                <w:sz w:val="18"/>
                <w:szCs w:val="18"/>
              </w:rPr>
            </w:pPr>
            <w:r w:rsidRPr="009E40E2">
              <w:rPr>
                <w:rFonts w:cs="Arial"/>
                <w:sz w:val="18"/>
                <w:szCs w:val="18"/>
              </w:rPr>
              <w:t>UNI 6556</w:t>
            </w:r>
          </w:p>
        </w:tc>
        <w:tc>
          <w:tcPr>
            <w:tcW w:w="3260" w:type="dxa"/>
            <w:gridSpan w:val="2"/>
          </w:tcPr>
          <w:p w14:paraId="07B30315" w14:textId="77777777" w:rsidR="00AD3E68" w:rsidRPr="009E40E2" w:rsidRDefault="00AD3E68" w:rsidP="00AD3B5A">
            <w:pPr>
              <w:rPr>
                <w:rFonts w:cs="Arial"/>
                <w:sz w:val="18"/>
                <w:szCs w:val="18"/>
              </w:rPr>
            </w:pPr>
            <w:r w:rsidRPr="009E40E2">
              <w:rPr>
                <w:rFonts w:cs="Arial"/>
                <w:sz w:val="18"/>
                <w:szCs w:val="18"/>
                <w:u w:val="single"/>
              </w:rPr>
              <w:t>&lt;</w:t>
            </w:r>
            <w:r w:rsidRPr="009E40E2">
              <w:rPr>
                <w:rFonts w:cs="Arial"/>
                <w:sz w:val="18"/>
                <w:szCs w:val="18"/>
              </w:rPr>
              <w:t xml:space="preserve"> 32’000 N/mm</w:t>
            </w:r>
            <w:r w:rsidRPr="009E40E2">
              <w:rPr>
                <w:rFonts w:cs="Arial"/>
                <w:sz w:val="18"/>
                <w:szCs w:val="18"/>
                <w:vertAlign w:val="superscript"/>
              </w:rPr>
              <w:t>2</w:t>
            </w:r>
            <w:r w:rsidRPr="009E40E2">
              <w:rPr>
                <w:rFonts w:cs="Arial"/>
                <w:sz w:val="18"/>
                <w:szCs w:val="18"/>
              </w:rPr>
              <w:t xml:space="preserve"> </w:t>
            </w:r>
            <w:r w:rsidRPr="009E40E2">
              <w:rPr>
                <w:rFonts w:cs="Arial"/>
                <w:b/>
                <w:sz w:val="18"/>
                <w:szCs w:val="18"/>
              </w:rPr>
              <w:t>[1]</w:t>
            </w:r>
          </w:p>
          <w:p w14:paraId="07B30316"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20’000 N/mm</w:t>
            </w:r>
            <w:r w:rsidRPr="009E40E2">
              <w:rPr>
                <w:rFonts w:cs="Arial"/>
                <w:sz w:val="18"/>
                <w:szCs w:val="18"/>
                <w:vertAlign w:val="superscript"/>
              </w:rPr>
              <w:t>2</w:t>
            </w:r>
          </w:p>
        </w:tc>
        <w:tc>
          <w:tcPr>
            <w:tcW w:w="1701" w:type="dxa"/>
          </w:tcPr>
          <w:p w14:paraId="07B30317" w14:textId="77777777" w:rsidR="00AD3E68" w:rsidRPr="009E40E2" w:rsidRDefault="00AD3E68" w:rsidP="00AD3B5A">
            <w:pPr>
              <w:rPr>
                <w:rFonts w:cs="Arial"/>
                <w:sz w:val="18"/>
                <w:szCs w:val="18"/>
              </w:rPr>
            </w:pPr>
          </w:p>
          <w:p w14:paraId="07B30318" w14:textId="77777777" w:rsidR="00CA2657" w:rsidRPr="009E40E2" w:rsidRDefault="00CA2657" w:rsidP="00AD3B5A">
            <w:pPr>
              <w:rPr>
                <w:rFonts w:cs="Arial"/>
                <w:sz w:val="18"/>
                <w:szCs w:val="18"/>
              </w:rPr>
            </w:pPr>
          </w:p>
          <w:p w14:paraId="07B30319" w14:textId="77777777" w:rsidR="00CA2657" w:rsidRPr="009E40E2" w:rsidRDefault="00CA2657" w:rsidP="00AD3B5A">
            <w:pPr>
              <w:rPr>
                <w:rFonts w:cs="Arial"/>
                <w:sz w:val="18"/>
                <w:szCs w:val="18"/>
              </w:rPr>
            </w:pPr>
          </w:p>
          <w:p w14:paraId="07B3031A"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24" w14:textId="77777777" w:rsidTr="00AD3B5A">
        <w:tc>
          <w:tcPr>
            <w:tcW w:w="2835" w:type="dxa"/>
          </w:tcPr>
          <w:p w14:paraId="07B3031C" w14:textId="77777777" w:rsidR="00AD3E68" w:rsidRPr="009E40E2" w:rsidRDefault="00AD3E68" w:rsidP="00AD3B5A">
            <w:pPr>
              <w:rPr>
                <w:rFonts w:cs="Arial"/>
                <w:sz w:val="18"/>
                <w:szCs w:val="18"/>
              </w:rPr>
            </w:pPr>
            <w:r w:rsidRPr="009E40E2">
              <w:rPr>
                <w:rFonts w:cs="Arial"/>
                <w:sz w:val="18"/>
                <w:szCs w:val="18"/>
              </w:rPr>
              <w:t>Resistenza caratteristica a compressione cubica a 28 giorni all’aria (T= 18-22°C e U.R.=55-65%)</w:t>
            </w:r>
          </w:p>
        </w:tc>
        <w:tc>
          <w:tcPr>
            <w:tcW w:w="1560" w:type="dxa"/>
          </w:tcPr>
          <w:p w14:paraId="07B3031D" w14:textId="77777777" w:rsidR="00AD3E68" w:rsidRPr="009E40E2" w:rsidRDefault="00AD3E68" w:rsidP="00AD3B5A">
            <w:pPr>
              <w:rPr>
                <w:rFonts w:cs="Arial"/>
                <w:sz w:val="18"/>
                <w:szCs w:val="18"/>
              </w:rPr>
            </w:pPr>
            <w:r w:rsidRPr="009E40E2">
              <w:rPr>
                <w:rFonts w:cs="Arial"/>
                <w:sz w:val="18"/>
                <w:szCs w:val="18"/>
              </w:rPr>
              <w:t>EN 12390/3</w:t>
            </w:r>
          </w:p>
        </w:tc>
        <w:tc>
          <w:tcPr>
            <w:tcW w:w="3260" w:type="dxa"/>
            <w:gridSpan w:val="2"/>
          </w:tcPr>
          <w:p w14:paraId="07B3031E" w14:textId="77777777" w:rsidR="00AD3E68" w:rsidRPr="009E40E2" w:rsidRDefault="00AD3E68" w:rsidP="00AD3B5A">
            <w:pPr>
              <w:rPr>
                <w:rFonts w:cs="Arial"/>
                <w:sz w:val="18"/>
                <w:szCs w:val="18"/>
                <w:vertAlign w:val="superscript"/>
              </w:rPr>
            </w:pPr>
            <w:r w:rsidRPr="009E40E2">
              <w:rPr>
                <w:rFonts w:cs="Arial"/>
                <w:sz w:val="18"/>
                <w:szCs w:val="18"/>
                <w:u w:val="single"/>
              </w:rPr>
              <w:t>&gt;</w:t>
            </w:r>
            <w:r w:rsidRPr="009E40E2">
              <w:rPr>
                <w:rFonts w:cs="Arial"/>
                <w:sz w:val="18"/>
                <w:szCs w:val="18"/>
              </w:rPr>
              <w:t xml:space="preserve"> 45 N/mm</w:t>
            </w:r>
            <w:r w:rsidRPr="009E40E2">
              <w:rPr>
                <w:rFonts w:cs="Arial"/>
                <w:sz w:val="18"/>
                <w:szCs w:val="18"/>
                <w:vertAlign w:val="superscript"/>
              </w:rPr>
              <w:t xml:space="preserve">2 </w:t>
            </w:r>
          </w:p>
          <w:p w14:paraId="07B3031F" w14:textId="77777777" w:rsidR="00AD3E68" w:rsidRPr="009E40E2" w:rsidRDefault="00AD3E68" w:rsidP="00AD3B5A">
            <w:pPr>
              <w:rPr>
                <w:rFonts w:cs="Arial"/>
                <w:sz w:val="18"/>
                <w:szCs w:val="18"/>
              </w:rPr>
            </w:pPr>
            <w:r w:rsidRPr="009E40E2">
              <w:rPr>
                <w:rFonts w:cs="Arial"/>
                <w:sz w:val="18"/>
                <w:szCs w:val="18"/>
              </w:rPr>
              <w:t>(Il valore di resistenza caratteristica a compressione sarà definito dal progettista strutturale se del caso)</w:t>
            </w:r>
          </w:p>
        </w:tc>
        <w:tc>
          <w:tcPr>
            <w:tcW w:w="1701" w:type="dxa"/>
          </w:tcPr>
          <w:p w14:paraId="07B30320" w14:textId="77777777" w:rsidR="00AD3E68" w:rsidRPr="009E40E2" w:rsidRDefault="00AD3E68" w:rsidP="00AD3B5A">
            <w:pPr>
              <w:rPr>
                <w:rFonts w:cs="Arial"/>
                <w:sz w:val="18"/>
                <w:szCs w:val="18"/>
              </w:rPr>
            </w:pPr>
          </w:p>
          <w:p w14:paraId="07B30321" w14:textId="77777777" w:rsidR="00CA2657" w:rsidRPr="009E40E2" w:rsidRDefault="00CA2657" w:rsidP="00AD3B5A">
            <w:pPr>
              <w:rPr>
                <w:rFonts w:cs="Arial"/>
                <w:sz w:val="18"/>
                <w:szCs w:val="18"/>
              </w:rPr>
            </w:pPr>
          </w:p>
          <w:p w14:paraId="07B30322" w14:textId="77777777" w:rsidR="00CA2657" w:rsidRPr="009E40E2" w:rsidRDefault="00CA2657" w:rsidP="00AD3B5A">
            <w:pPr>
              <w:rPr>
                <w:rFonts w:cs="Arial"/>
                <w:sz w:val="18"/>
                <w:szCs w:val="18"/>
              </w:rPr>
            </w:pPr>
          </w:p>
          <w:p w14:paraId="07B30323"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2B" w14:textId="77777777" w:rsidTr="00AD3B5A">
        <w:tc>
          <w:tcPr>
            <w:tcW w:w="2835" w:type="dxa"/>
          </w:tcPr>
          <w:p w14:paraId="07B30325" w14:textId="77777777" w:rsidR="00AD3E68" w:rsidRPr="009E40E2" w:rsidRDefault="00AD3E68" w:rsidP="00AD3B5A">
            <w:pPr>
              <w:rPr>
                <w:rFonts w:cs="Arial"/>
                <w:sz w:val="18"/>
                <w:szCs w:val="18"/>
              </w:rPr>
            </w:pPr>
            <w:r w:rsidRPr="009E40E2">
              <w:rPr>
                <w:rFonts w:cs="Arial"/>
                <w:sz w:val="18"/>
                <w:szCs w:val="18"/>
              </w:rPr>
              <w:t xml:space="preserve">Adesione al calcestruzzo dopo 28 giorni all’aria (T= 18-22°C e U.R.=55-65%) </w:t>
            </w:r>
          </w:p>
        </w:tc>
        <w:tc>
          <w:tcPr>
            <w:tcW w:w="1560" w:type="dxa"/>
          </w:tcPr>
          <w:p w14:paraId="07B30326" w14:textId="77777777" w:rsidR="00AD3E68" w:rsidRPr="009E40E2" w:rsidRDefault="00AD3E68" w:rsidP="00AD3B5A">
            <w:pPr>
              <w:rPr>
                <w:rFonts w:cs="Arial"/>
                <w:sz w:val="18"/>
                <w:szCs w:val="18"/>
              </w:rPr>
            </w:pPr>
            <w:r w:rsidRPr="009E40E2">
              <w:rPr>
                <w:rFonts w:cs="Arial"/>
                <w:sz w:val="18"/>
                <w:szCs w:val="18"/>
              </w:rPr>
              <w:t>EN 1542</w:t>
            </w:r>
          </w:p>
        </w:tc>
        <w:tc>
          <w:tcPr>
            <w:tcW w:w="3260" w:type="dxa"/>
            <w:gridSpan w:val="2"/>
          </w:tcPr>
          <w:p w14:paraId="07B30327"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701" w:type="dxa"/>
          </w:tcPr>
          <w:p w14:paraId="07B30328" w14:textId="77777777" w:rsidR="00AD3E68" w:rsidRPr="009E40E2" w:rsidRDefault="00AD3E68" w:rsidP="00AD3B5A">
            <w:pPr>
              <w:rPr>
                <w:rFonts w:cs="Arial"/>
                <w:sz w:val="18"/>
                <w:szCs w:val="18"/>
              </w:rPr>
            </w:pPr>
          </w:p>
          <w:p w14:paraId="07B30329" w14:textId="77777777" w:rsidR="00CA2657" w:rsidRPr="009E40E2" w:rsidRDefault="00CA2657" w:rsidP="00AD3B5A">
            <w:pPr>
              <w:rPr>
                <w:rFonts w:cs="Arial"/>
                <w:sz w:val="18"/>
                <w:szCs w:val="18"/>
              </w:rPr>
            </w:pPr>
          </w:p>
          <w:p w14:paraId="07B3032A"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33" w14:textId="77777777" w:rsidTr="00AD3B5A">
        <w:tc>
          <w:tcPr>
            <w:tcW w:w="2835" w:type="dxa"/>
          </w:tcPr>
          <w:p w14:paraId="07B3032C" w14:textId="77777777" w:rsidR="00AD3E68" w:rsidRPr="009E40E2" w:rsidRDefault="00AD3E68" w:rsidP="00AD3B5A">
            <w:pPr>
              <w:rPr>
                <w:rFonts w:cs="Arial"/>
                <w:sz w:val="18"/>
                <w:szCs w:val="18"/>
              </w:rPr>
            </w:pPr>
            <w:r w:rsidRPr="009E40E2">
              <w:rPr>
                <w:rFonts w:cs="Arial"/>
                <w:sz w:val="18"/>
                <w:szCs w:val="18"/>
              </w:rPr>
              <w:t>Resistenza alla carbonatazione (non richiesta se è previsto un rivestimento protettivo conforme alla EN 1504-2)</w:t>
            </w:r>
          </w:p>
        </w:tc>
        <w:tc>
          <w:tcPr>
            <w:tcW w:w="1560" w:type="dxa"/>
          </w:tcPr>
          <w:p w14:paraId="07B3032D" w14:textId="77777777" w:rsidR="00AD3E68" w:rsidRPr="009E40E2" w:rsidRDefault="00AD3E68" w:rsidP="00AD3B5A">
            <w:pPr>
              <w:rPr>
                <w:rFonts w:cs="Arial"/>
                <w:sz w:val="18"/>
                <w:szCs w:val="18"/>
              </w:rPr>
            </w:pPr>
            <w:r w:rsidRPr="009E40E2">
              <w:rPr>
                <w:rFonts w:cs="Arial"/>
                <w:sz w:val="18"/>
                <w:szCs w:val="18"/>
              </w:rPr>
              <w:t>EN 13295</w:t>
            </w:r>
          </w:p>
        </w:tc>
        <w:tc>
          <w:tcPr>
            <w:tcW w:w="3260" w:type="dxa"/>
            <w:gridSpan w:val="2"/>
          </w:tcPr>
          <w:p w14:paraId="07B3032E" w14:textId="77777777" w:rsidR="00AD3E68" w:rsidRPr="009E40E2" w:rsidRDefault="00AD3E68" w:rsidP="00AD3B5A">
            <w:pPr>
              <w:rPr>
                <w:rFonts w:cs="Arial"/>
                <w:sz w:val="18"/>
                <w:szCs w:val="18"/>
              </w:rPr>
            </w:pPr>
            <w:proofErr w:type="spellStart"/>
            <w:r w:rsidRPr="009E40E2">
              <w:rPr>
                <w:rFonts w:cs="Arial"/>
                <w:sz w:val="18"/>
                <w:szCs w:val="18"/>
              </w:rPr>
              <w:t>dk</w:t>
            </w:r>
            <w:proofErr w:type="spellEnd"/>
            <w:r w:rsidRPr="009E40E2">
              <w:rPr>
                <w:rFonts w:cs="Arial"/>
                <w:sz w:val="18"/>
                <w:szCs w:val="18"/>
              </w:rPr>
              <w:t xml:space="preserve"> </w:t>
            </w:r>
            <w:r w:rsidRPr="009E40E2">
              <w:rPr>
                <w:rFonts w:cs="Arial"/>
                <w:sz w:val="18"/>
                <w:szCs w:val="18"/>
                <w:u w:val="single"/>
              </w:rPr>
              <w:t>&lt;</w:t>
            </w:r>
            <w:r w:rsidRPr="009E40E2">
              <w:rPr>
                <w:rFonts w:cs="Arial"/>
                <w:sz w:val="18"/>
                <w:szCs w:val="18"/>
              </w:rPr>
              <w:t xml:space="preserve"> al calcestruzzo di controllo (MC 0.45)</w:t>
            </w:r>
          </w:p>
        </w:tc>
        <w:tc>
          <w:tcPr>
            <w:tcW w:w="1701" w:type="dxa"/>
          </w:tcPr>
          <w:p w14:paraId="07B3032F" w14:textId="77777777" w:rsidR="00AD3E68" w:rsidRPr="009E40E2" w:rsidRDefault="00AD3E68" w:rsidP="00AD3B5A">
            <w:pPr>
              <w:rPr>
                <w:rFonts w:cs="Arial"/>
                <w:sz w:val="18"/>
                <w:szCs w:val="18"/>
              </w:rPr>
            </w:pPr>
          </w:p>
          <w:p w14:paraId="07B30330" w14:textId="77777777" w:rsidR="00CA2657" w:rsidRPr="009E40E2" w:rsidRDefault="00CA2657" w:rsidP="00AD3B5A">
            <w:pPr>
              <w:rPr>
                <w:rFonts w:cs="Arial"/>
                <w:sz w:val="18"/>
                <w:szCs w:val="18"/>
              </w:rPr>
            </w:pPr>
          </w:p>
          <w:p w14:paraId="07B30331" w14:textId="77777777" w:rsidR="00CA2657" w:rsidRPr="009E40E2" w:rsidRDefault="00CA2657" w:rsidP="00AD3B5A">
            <w:pPr>
              <w:rPr>
                <w:rFonts w:cs="Arial"/>
                <w:sz w:val="18"/>
                <w:szCs w:val="18"/>
              </w:rPr>
            </w:pPr>
          </w:p>
          <w:p w14:paraId="07B30332"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39" w14:textId="77777777" w:rsidTr="00AD3B5A">
        <w:tc>
          <w:tcPr>
            <w:tcW w:w="2835" w:type="dxa"/>
          </w:tcPr>
          <w:p w14:paraId="07B30334" w14:textId="77777777" w:rsidR="00AD3E68" w:rsidRPr="009E40E2" w:rsidRDefault="00AD3E68" w:rsidP="00AD3B5A">
            <w:pPr>
              <w:rPr>
                <w:rFonts w:cs="Arial"/>
                <w:sz w:val="18"/>
                <w:szCs w:val="18"/>
              </w:rPr>
            </w:pPr>
            <w:r w:rsidRPr="009E40E2">
              <w:rPr>
                <w:rFonts w:cs="Arial"/>
                <w:sz w:val="18"/>
                <w:szCs w:val="18"/>
              </w:rPr>
              <w:t xml:space="preserve">Contenuto di cloruri: </w:t>
            </w:r>
          </w:p>
        </w:tc>
        <w:tc>
          <w:tcPr>
            <w:tcW w:w="1560" w:type="dxa"/>
          </w:tcPr>
          <w:p w14:paraId="07B30335" w14:textId="77777777" w:rsidR="00AD3E68" w:rsidRPr="009E40E2" w:rsidRDefault="00AD3E68" w:rsidP="00AD3B5A">
            <w:pPr>
              <w:rPr>
                <w:rFonts w:cs="Arial"/>
                <w:sz w:val="18"/>
                <w:szCs w:val="18"/>
              </w:rPr>
            </w:pPr>
            <w:r w:rsidRPr="009E40E2">
              <w:rPr>
                <w:rFonts w:cs="Arial"/>
                <w:sz w:val="18"/>
                <w:szCs w:val="18"/>
              </w:rPr>
              <w:t>EN 1015-17</w:t>
            </w:r>
          </w:p>
        </w:tc>
        <w:tc>
          <w:tcPr>
            <w:tcW w:w="3260" w:type="dxa"/>
            <w:gridSpan w:val="2"/>
          </w:tcPr>
          <w:p w14:paraId="07B30336" w14:textId="77777777" w:rsidR="00AD3E68" w:rsidRPr="009E40E2" w:rsidRDefault="00AD3E68" w:rsidP="00AD3B5A">
            <w:pPr>
              <w:rPr>
                <w:rFonts w:cs="Arial"/>
                <w:sz w:val="18"/>
                <w:szCs w:val="18"/>
              </w:rPr>
            </w:pPr>
            <w:r w:rsidRPr="009E40E2">
              <w:rPr>
                <w:rFonts w:cs="Arial"/>
                <w:sz w:val="18"/>
                <w:szCs w:val="18"/>
                <w:u w:val="single"/>
              </w:rPr>
              <w:t>&lt;</w:t>
            </w:r>
            <w:r w:rsidRPr="009E40E2">
              <w:rPr>
                <w:rFonts w:cs="Arial"/>
                <w:sz w:val="18"/>
                <w:szCs w:val="18"/>
              </w:rPr>
              <w:t xml:space="preserve"> 0.05%</w:t>
            </w:r>
          </w:p>
        </w:tc>
        <w:tc>
          <w:tcPr>
            <w:tcW w:w="1701" w:type="dxa"/>
          </w:tcPr>
          <w:p w14:paraId="07B30337" w14:textId="77777777" w:rsidR="00AD3E68" w:rsidRPr="009E40E2" w:rsidRDefault="00AD3E68" w:rsidP="00AD3B5A">
            <w:pPr>
              <w:rPr>
                <w:rFonts w:cs="Arial"/>
                <w:sz w:val="18"/>
                <w:szCs w:val="18"/>
              </w:rPr>
            </w:pPr>
          </w:p>
          <w:p w14:paraId="07B30338"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40" w14:textId="77777777" w:rsidTr="00AD3B5A">
        <w:tc>
          <w:tcPr>
            <w:tcW w:w="2835" w:type="dxa"/>
          </w:tcPr>
          <w:p w14:paraId="07B3033A" w14:textId="77777777" w:rsidR="00AD3E68" w:rsidRPr="009E40E2" w:rsidRDefault="00AD3E68" w:rsidP="00AD3B5A">
            <w:pPr>
              <w:rPr>
                <w:rFonts w:cs="Arial"/>
                <w:sz w:val="18"/>
                <w:szCs w:val="18"/>
              </w:rPr>
            </w:pPr>
            <w:r w:rsidRPr="009E40E2">
              <w:rPr>
                <w:rFonts w:cs="Arial"/>
                <w:sz w:val="18"/>
                <w:szCs w:val="18"/>
              </w:rPr>
              <w:t>Compatibilità termica cicli di gelo-disgelo all’aria (T= 18-22°C e U.R.=55-65%):</w:t>
            </w:r>
          </w:p>
        </w:tc>
        <w:tc>
          <w:tcPr>
            <w:tcW w:w="1560" w:type="dxa"/>
          </w:tcPr>
          <w:p w14:paraId="07B3033B" w14:textId="77777777" w:rsidR="00AD3E68" w:rsidRPr="009E40E2" w:rsidRDefault="00AD3E68" w:rsidP="00AD3B5A">
            <w:pPr>
              <w:rPr>
                <w:rFonts w:cs="Arial"/>
                <w:sz w:val="18"/>
                <w:szCs w:val="18"/>
              </w:rPr>
            </w:pPr>
            <w:r w:rsidRPr="009E40E2">
              <w:rPr>
                <w:rFonts w:cs="Arial"/>
                <w:sz w:val="18"/>
                <w:szCs w:val="18"/>
              </w:rPr>
              <w:t>EN 13687-1</w:t>
            </w:r>
          </w:p>
        </w:tc>
        <w:tc>
          <w:tcPr>
            <w:tcW w:w="3260" w:type="dxa"/>
            <w:gridSpan w:val="2"/>
          </w:tcPr>
          <w:p w14:paraId="07B3033C"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2.0 N/mm</w:t>
            </w:r>
            <w:r w:rsidRPr="009E40E2">
              <w:rPr>
                <w:rFonts w:cs="Arial"/>
                <w:sz w:val="18"/>
                <w:szCs w:val="18"/>
                <w:vertAlign w:val="superscript"/>
              </w:rPr>
              <w:t>2</w:t>
            </w:r>
          </w:p>
        </w:tc>
        <w:tc>
          <w:tcPr>
            <w:tcW w:w="1701" w:type="dxa"/>
          </w:tcPr>
          <w:p w14:paraId="07B3033D" w14:textId="77777777" w:rsidR="00AD3E68" w:rsidRPr="009E40E2" w:rsidRDefault="00AD3E68" w:rsidP="00AD3B5A">
            <w:pPr>
              <w:rPr>
                <w:rFonts w:cs="Arial"/>
                <w:sz w:val="18"/>
                <w:szCs w:val="18"/>
              </w:rPr>
            </w:pPr>
          </w:p>
          <w:p w14:paraId="07B3033E" w14:textId="77777777" w:rsidR="00CA2657" w:rsidRPr="009E40E2" w:rsidRDefault="00CA2657" w:rsidP="00AD3B5A">
            <w:pPr>
              <w:rPr>
                <w:rFonts w:cs="Arial"/>
                <w:sz w:val="18"/>
                <w:szCs w:val="18"/>
              </w:rPr>
            </w:pPr>
          </w:p>
          <w:p w14:paraId="07B3033F" w14:textId="77777777" w:rsidR="00AD3E68" w:rsidRPr="009E40E2" w:rsidRDefault="00AD3E68" w:rsidP="00AD3B5A">
            <w:pPr>
              <w:rPr>
                <w:rFonts w:cs="Arial"/>
                <w:sz w:val="18"/>
                <w:szCs w:val="18"/>
              </w:rPr>
            </w:pPr>
            <w:r w:rsidRPr="009E40E2">
              <w:rPr>
                <w:rFonts w:cs="Arial"/>
                <w:sz w:val="18"/>
                <w:szCs w:val="18"/>
              </w:rPr>
              <w:t>…………………</w:t>
            </w:r>
          </w:p>
        </w:tc>
      </w:tr>
    </w:tbl>
    <w:p w14:paraId="07B30341" w14:textId="77777777" w:rsidR="00A958F3" w:rsidRPr="009D3890" w:rsidRDefault="00A958F3" w:rsidP="00A958F3"/>
    <w:p w14:paraId="07B30342" w14:textId="77777777" w:rsidR="009C51E3" w:rsidRPr="009E40E2" w:rsidRDefault="009C51E3" w:rsidP="005E2812">
      <w:pPr>
        <w:rPr>
          <w:b/>
          <w:u w:val="single"/>
        </w:rPr>
      </w:pPr>
      <w:r w:rsidRPr="009E40E2">
        <w:rPr>
          <w:b/>
          <w:u w:val="single"/>
        </w:rPr>
        <w:br w:type="page"/>
      </w:r>
    </w:p>
    <w:p w14:paraId="07B30343" w14:textId="77777777" w:rsidR="0093180D" w:rsidRPr="009D3890" w:rsidRDefault="0093180D"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3260"/>
        <w:gridCol w:w="1701"/>
      </w:tblGrid>
      <w:tr w:rsidR="009E40E2" w:rsidRPr="009E40E2" w14:paraId="07B30348" w14:textId="77777777" w:rsidTr="00AD3B5A">
        <w:tc>
          <w:tcPr>
            <w:tcW w:w="2835" w:type="dxa"/>
            <w:vAlign w:val="center"/>
          </w:tcPr>
          <w:p w14:paraId="07B30344" w14:textId="77777777" w:rsidR="00AD3E68" w:rsidRPr="009E40E2" w:rsidRDefault="00AD3E68" w:rsidP="00AD3B5A">
            <w:pPr>
              <w:jc w:val="center"/>
              <w:rPr>
                <w:rFonts w:cs="Arial"/>
                <w:b/>
                <w:sz w:val="18"/>
                <w:szCs w:val="18"/>
              </w:rPr>
            </w:pPr>
            <w:r w:rsidRPr="009E40E2">
              <w:rPr>
                <w:rFonts w:cs="Arial"/>
                <w:b/>
                <w:sz w:val="18"/>
                <w:szCs w:val="18"/>
              </w:rPr>
              <w:t>PRESTAZIONE</w:t>
            </w:r>
          </w:p>
        </w:tc>
        <w:tc>
          <w:tcPr>
            <w:tcW w:w="1560" w:type="dxa"/>
            <w:vAlign w:val="center"/>
          </w:tcPr>
          <w:p w14:paraId="07B30345" w14:textId="77777777" w:rsidR="00AD3E68" w:rsidRPr="009E40E2" w:rsidRDefault="00AD3E68" w:rsidP="00AD3B5A">
            <w:pPr>
              <w:jc w:val="center"/>
              <w:rPr>
                <w:rFonts w:cs="Arial"/>
                <w:b/>
                <w:sz w:val="18"/>
                <w:szCs w:val="18"/>
              </w:rPr>
            </w:pPr>
            <w:r w:rsidRPr="009E40E2">
              <w:rPr>
                <w:rFonts w:cs="Arial"/>
                <w:b/>
                <w:sz w:val="18"/>
                <w:szCs w:val="18"/>
              </w:rPr>
              <w:t>NORMATIVA RIFERIMENTO</w:t>
            </w:r>
          </w:p>
        </w:tc>
        <w:tc>
          <w:tcPr>
            <w:tcW w:w="3260" w:type="dxa"/>
            <w:vAlign w:val="center"/>
          </w:tcPr>
          <w:p w14:paraId="07B30346" w14:textId="77777777" w:rsidR="00AD3E68" w:rsidRPr="009E40E2" w:rsidRDefault="00AD3E68" w:rsidP="00AD3B5A">
            <w:pPr>
              <w:jc w:val="center"/>
              <w:rPr>
                <w:rFonts w:cs="Arial"/>
                <w:b/>
                <w:sz w:val="18"/>
                <w:szCs w:val="18"/>
              </w:rPr>
            </w:pPr>
            <w:r w:rsidRPr="009E40E2">
              <w:rPr>
                <w:rFonts w:cs="Arial"/>
                <w:b/>
                <w:sz w:val="18"/>
                <w:szCs w:val="18"/>
              </w:rPr>
              <w:t>REQUISITO</w:t>
            </w:r>
          </w:p>
        </w:tc>
        <w:tc>
          <w:tcPr>
            <w:tcW w:w="1701" w:type="dxa"/>
            <w:vAlign w:val="center"/>
          </w:tcPr>
          <w:p w14:paraId="07B30347" w14:textId="77777777" w:rsidR="00AD3E68" w:rsidRPr="009E40E2" w:rsidRDefault="00AD3E68" w:rsidP="00AD3B5A">
            <w:pPr>
              <w:jc w:val="center"/>
              <w:rPr>
                <w:rFonts w:cs="Arial"/>
                <w:b/>
                <w:sz w:val="18"/>
                <w:szCs w:val="18"/>
              </w:rPr>
            </w:pPr>
            <w:r w:rsidRPr="009E40E2">
              <w:rPr>
                <w:rFonts w:cs="Arial"/>
                <w:b/>
                <w:sz w:val="18"/>
                <w:szCs w:val="18"/>
              </w:rPr>
              <w:t>REQUISITO DICHIARATO DEL PRODOTTO</w:t>
            </w:r>
          </w:p>
        </w:tc>
      </w:tr>
      <w:tr w:rsidR="009E40E2" w:rsidRPr="009E40E2" w14:paraId="07B3034F" w14:textId="77777777" w:rsidTr="00AD3B5A">
        <w:tc>
          <w:tcPr>
            <w:tcW w:w="2835" w:type="dxa"/>
          </w:tcPr>
          <w:p w14:paraId="07B30349" w14:textId="77777777" w:rsidR="00AD3E68" w:rsidRPr="009E40E2" w:rsidRDefault="00AD3E68" w:rsidP="00AD3B5A">
            <w:pPr>
              <w:rPr>
                <w:rFonts w:cs="Arial"/>
                <w:sz w:val="18"/>
                <w:szCs w:val="18"/>
              </w:rPr>
            </w:pPr>
            <w:r w:rsidRPr="009E40E2">
              <w:rPr>
                <w:rFonts w:cs="Arial"/>
                <w:sz w:val="18"/>
                <w:szCs w:val="18"/>
              </w:rPr>
              <w:t xml:space="preserve">Espansione contrastata a 1 giorno all’aria (T=20°C; U.R. = 50%) </w:t>
            </w:r>
            <w:r w:rsidRPr="009E40E2">
              <w:rPr>
                <w:rFonts w:cs="Arial"/>
                <w:b/>
                <w:sz w:val="18"/>
                <w:szCs w:val="18"/>
              </w:rPr>
              <w:t>[2]</w:t>
            </w:r>
          </w:p>
        </w:tc>
        <w:tc>
          <w:tcPr>
            <w:tcW w:w="1560" w:type="dxa"/>
          </w:tcPr>
          <w:p w14:paraId="07B3034A" w14:textId="77777777" w:rsidR="00AD3E68" w:rsidRPr="009E40E2" w:rsidRDefault="00AD3E68" w:rsidP="00AD3B5A">
            <w:pPr>
              <w:jc w:val="both"/>
              <w:rPr>
                <w:rFonts w:cs="Arial"/>
                <w:sz w:val="18"/>
                <w:szCs w:val="18"/>
              </w:rPr>
            </w:pPr>
            <w:r w:rsidRPr="009E40E2">
              <w:rPr>
                <w:rFonts w:cs="Arial"/>
                <w:sz w:val="18"/>
                <w:szCs w:val="18"/>
              </w:rPr>
              <w:t>UNI 8148</w:t>
            </w:r>
          </w:p>
        </w:tc>
        <w:tc>
          <w:tcPr>
            <w:tcW w:w="3260" w:type="dxa"/>
          </w:tcPr>
          <w:p w14:paraId="07B3034B"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20 </w:t>
            </w:r>
            <w:proofErr w:type="spellStart"/>
            <w:r w:rsidRPr="009E40E2">
              <w:rPr>
                <w:rFonts w:cs="Arial"/>
                <w:sz w:val="18"/>
                <w:szCs w:val="18"/>
              </w:rPr>
              <w:t>μm</w:t>
            </w:r>
            <w:proofErr w:type="spellEnd"/>
            <w:r w:rsidRPr="009E40E2">
              <w:rPr>
                <w:rFonts w:cs="Arial"/>
                <w:sz w:val="18"/>
                <w:szCs w:val="18"/>
              </w:rPr>
              <w:t>/m</w:t>
            </w:r>
          </w:p>
        </w:tc>
        <w:tc>
          <w:tcPr>
            <w:tcW w:w="1701" w:type="dxa"/>
          </w:tcPr>
          <w:p w14:paraId="07B3034C" w14:textId="77777777" w:rsidR="00AD3E68" w:rsidRPr="009E40E2" w:rsidRDefault="00AD3E68" w:rsidP="00AD3B5A">
            <w:pPr>
              <w:rPr>
                <w:rFonts w:cs="Arial"/>
                <w:sz w:val="18"/>
                <w:szCs w:val="18"/>
              </w:rPr>
            </w:pPr>
          </w:p>
          <w:p w14:paraId="07B3034D" w14:textId="77777777" w:rsidR="00CA2657" w:rsidRPr="009E40E2" w:rsidRDefault="00CA2657" w:rsidP="00AD3B5A">
            <w:pPr>
              <w:rPr>
                <w:rFonts w:cs="Arial"/>
                <w:sz w:val="18"/>
                <w:szCs w:val="18"/>
              </w:rPr>
            </w:pPr>
          </w:p>
          <w:p w14:paraId="07B3034E" w14:textId="77777777" w:rsidR="00AD3E68" w:rsidRPr="009E40E2" w:rsidRDefault="00AD3E68" w:rsidP="00AD3B5A">
            <w:pPr>
              <w:rPr>
                <w:rFonts w:cs="Arial"/>
                <w:sz w:val="18"/>
                <w:szCs w:val="18"/>
              </w:rPr>
            </w:pPr>
            <w:r w:rsidRPr="009E40E2">
              <w:rPr>
                <w:rFonts w:cs="Arial"/>
                <w:sz w:val="18"/>
                <w:szCs w:val="18"/>
              </w:rPr>
              <w:t>…………………</w:t>
            </w:r>
            <w:r w:rsidRPr="009E40E2">
              <w:rPr>
                <w:rFonts w:cs="Arial"/>
                <w:b/>
                <w:sz w:val="18"/>
                <w:szCs w:val="18"/>
              </w:rPr>
              <w:t>[2]</w:t>
            </w:r>
          </w:p>
        </w:tc>
      </w:tr>
      <w:tr w:rsidR="009E40E2" w:rsidRPr="009E40E2" w14:paraId="07B30356" w14:textId="77777777" w:rsidTr="00AD3B5A">
        <w:tc>
          <w:tcPr>
            <w:tcW w:w="2835" w:type="dxa"/>
          </w:tcPr>
          <w:p w14:paraId="07B30350" w14:textId="77777777" w:rsidR="00AD3E68" w:rsidRPr="009E40E2" w:rsidRDefault="00AD3E68" w:rsidP="00AD3B5A">
            <w:pPr>
              <w:rPr>
                <w:rFonts w:cs="Arial"/>
                <w:sz w:val="18"/>
                <w:szCs w:val="18"/>
              </w:rPr>
            </w:pPr>
            <w:r w:rsidRPr="009E40E2">
              <w:rPr>
                <w:rFonts w:cs="Arial"/>
                <w:sz w:val="18"/>
                <w:szCs w:val="18"/>
              </w:rPr>
              <w:t>Resistenza a trazione per flessione a 1 giorno in acqua (T= 18-22°C e U.R.=95%):</w:t>
            </w:r>
          </w:p>
        </w:tc>
        <w:tc>
          <w:tcPr>
            <w:tcW w:w="1560" w:type="dxa"/>
          </w:tcPr>
          <w:p w14:paraId="07B30351" w14:textId="77777777" w:rsidR="00AD3E68" w:rsidRPr="009E40E2" w:rsidRDefault="00AD3E68" w:rsidP="00AD3B5A">
            <w:pPr>
              <w:jc w:val="both"/>
              <w:rPr>
                <w:rFonts w:cs="Arial"/>
                <w:sz w:val="18"/>
                <w:szCs w:val="18"/>
              </w:rPr>
            </w:pPr>
            <w:r w:rsidRPr="009E40E2">
              <w:rPr>
                <w:rFonts w:cs="Arial"/>
                <w:sz w:val="18"/>
                <w:szCs w:val="18"/>
              </w:rPr>
              <w:t>EN 12390/5</w:t>
            </w:r>
          </w:p>
        </w:tc>
        <w:tc>
          <w:tcPr>
            <w:tcW w:w="3260" w:type="dxa"/>
          </w:tcPr>
          <w:p w14:paraId="07B30352"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2 N/mm</w:t>
            </w:r>
            <w:r w:rsidRPr="009E40E2">
              <w:rPr>
                <w:rFonts w:cs="Arial"/>
                <w:sz w:val="18"/>
                <w:szCs w:val="18"/>
                <w:vertAlign w:val="superscript"/>
              </w:rPr>
              <w:t>2</w:t>
            </w:r>
          </w:p>
        </w:tc>
        <w:tc>
          <w:tcPr>
            <w:tcW w:w="1701" w:type="dxa"/>
          </w:tcPr>
          <w:p w14:paraId="07B30353" w14:textId="77777777" w:rsidR="00AD3E68" w:rsidRPr="009E40E2" w:rsidRDefault="00AD3E68" w:rsidP="00AD3B5A">
            <w:pPr>
              <w:rPr>
                <w:rFonts w:cs="Arial"/>
                <w:sz w:val="18"/>
                <w:szCs w:val="18"/>
              </w:rPr>
            </w:pPr>
          </w:p>
          <w:p w14:paraId="07B30354" w14:textId="77777777" w:rsidR="00CA2657" w:rsidRPr="009E40E2" w:rsidRDefault="00CA2657" w:rsidP="00AD3B5A">
            <w:pPr>
              <w:rPr>
                <w:rFonts w:cs="Arial"/>
                <w:sz w:val="18"/>
                <w:szCs w:val="18"/>
              </w:rPr>
            </w:pPr>
          </w:p>
          <w:p w14:paraId="07B30355"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5D" w14:textId="77777777" w:rsidTr="00AD3B5A">
        <w:tc>
          <w:tcPr>
            <w:tcW w:w="2835" w:type="dxa"/>
          </w:tcPr>
          <w:p w14:paraId="07B30357" w14:textId="77777777" w:rsidR="00AD3E68" w:rsidRPr="009E40E2" w:rsidRDefault="00AD3E68" w:rsidP="00AD3B5A">
            <w:pPr>
              <w:rPr>
                <w:rFonts w:cs="Arial"/>
                <w:sz w:val="18"/>
                <w:szCs w:val="18"/>
              </w:rPr>
            </w:pPr>
            <w:r w:rsidRPr="009E40E2">
              <w:rPr>
                <w:rFonts w:cs="Arial"/>
                <w:sz w:val="18"/>
                <w:szCs w:val="18"/>
              </w:rPr>
              <w:t xml:space="preserve">Resistenza a trazione per flessione a 28 giorni all’aria (T= 18-22°C e U.R.=55-65%): </w:t>
            </w:r>
          </w:p>
        </w:tc>
        <w:tc>
          <w:tcPr>
            <w:tcW w:w="1560" w:type="dxa"/>
          </w:tcPr>
          <w:p w14:paraId="07B30358" w14:textId="77777777" w:rsidR="00AD3E68" w:rsidRPr="009E40E2" w:rsidRDefault="00AD3E68" w:rsidP="00AD3B5A">
            <w:pPr>
              <w:jc w:val="both"/>
              <w:rPr>
                <w:rFonts w:cs="Arial"/>
                <w:sz w:val="18"/>
                <w:szCs w:val="18"/>
              </w:rPr>
            </w:pPr>
            <w:r w:rsidRPr="009E40E2">
              <w:rPr>
                <w:rFonts w:cs="Arial"/>
                <w:sz w:val="18"/>
                <w:szCs w:val="18"/>
              </w:rPr>
              <w:t>EN 12390/5</w:t>
            </w:r>
          </w:p>
        </w:tc>
        <w:tc>
          <w:tcPr>
            <w:tcW w:w="3260" w:type="dxa"/>
          </w:tcPr>
          <w:p w14:paraId="07B30359"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4 N/mm</w:t>
            </w:r>
            <w:r w:rsidRPr="009E40E2">
              <w:rPr>
                <w:rFonts w:cs="Arial"/>
                <w:sz w:val="18"/>
                <w:szCs w:val="18"/>
                <w:vertAlign w:val="superscript"/>
              </w:rPr>
              <w:t>2</w:t>
            </w:r>
          </w:p>
        </w:tc>
        <w:tc>
          <w:tcPr>
            <w:tcW w:w="1701" w:type="dxa"/>
          </w:tcPr>
          <w:p w14:paraId="07B3035A" w14:textId="77777777" w:rsidR="00AD3E68" w:rsidRPr="009E40E2" w:rsidRDefault="00AD3E68" w:rsidP="00AD3B5A">
            <w:pPr>
              <w:rPr>
                <w:rFonts w:cs="Arial"/>
                <w:sz w:val="18"/>
                <w:szCs w:val="18"/>
              </w:rPr>
            </w:pPr>
          </w:p>
          <w:p w14:paraId="07B3035B" w14:textId="77777777" w:rsidR="00CA2657" w:rsidRPr="009E40E2" w:rsidRDefault="00CA2657" w:rsidP="00AD3B5A">
            <w:pPr>
              <w:rPr>
                <w:rFonts w:cs="Arial"/>
                <w:sz w:val="18"/>
                <w:szCs w:val="18"/>
              </w:rPr>
            </w:pPr>
          </w:p>
          <w:p w14:paraId="07B3035C" w14:textId="77777777" w:rsidR="00AD3E68" w:rsidRPr="009E40E2" w:rsidRDefault="00AD3E68" w:rsidP="00AD3B5A">
            <w:pPr>
              <w:rPr>
                <w:rFonts w:cs="Arial"/>
                <w:sz w:val="18"/>
                <w:szCs w:val="18"/>
              </w:rPr>
            </w:pPr>
            <w:r w:rsidRPr="009E40E2">
              <w:rPr>
                <w:rFonts w:cs="Arial"/>
                <w:sz w:val="18"/>
                <w:szCs w:val="18"/>
              </w:rPr>
              <w:t>…………………</w:t>
            </w:r>
          </w:p>
        </w:tc>
      </w:tr>
    </w:tbl>
    <w:p w14:paraId="07B3035E" w14:textId="77777777" w:rsidR="00AD3E68" w:rsidRPr="009D3890" w:rsidRDefault="00AD3E68" w:rsidP="005E2812">
      <w:pPr>
        <w:rPr>
          <w:rFonts w:cs="Arial"/>
        </w:rPr>
      </w:pPr>
    </w:p>
    <w:p w14:paraId="07B3035F" w14:textId="77777777" w:rsidR="00464AAE" w:rsidRPr="009E40E2" w:rsidRDefault="00602D42" w:rsidP="009D3890">
      <w:pPr>
        <w:ind w:left="426" w:hanging="426"/>
        <w:jc w:val="both"/>
        <w:rPr>
          <w:rFonts w:cs="Arial"/>
        </w:rPr>
      </w:pPr>
      <w:r w:rsidRPr="009E40E2">
        <w:rPr>
          <w:rFonts w:cs="Arial"/>
        </w:rPr>
        <w:t>[1]</w:t>
      </w:r>
      <w:r w:rsidRPr="009E40E2">
        <w:rPr>
          <w:rFonts w:cs="Arial"/>
        </w:rPr>
        <w:tab/>
      </w:r>
      <w:r w:rsidR="00464AAE" w:rsidRPr="009E40E2">
        <w:rPr>
          <w:rFonts w:cs="Arial"/>
        </w:rPr>
        <w:t>32’000 N/mm</w:t>
      </w:r>
      <w:r w:rsidR="00464AAE" w:rsidRPr="009E40E2">
        <w:rPr>
          <w:rFonts w:cs="Arial"/>
          <w:vertAlign w:val="superscript"/>
        </w:rPr>
        <w:t>2</w:t>
      </w:r>
      <w:r w:rsidR="00464AAE" w:rsidRPr="009E40E2">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applicato il calcestruzzo.</w:t>
      </w:r>
    </w:p>
    <w:p w14:paraId="07B30360" w14:textId="77777777" w:rsidR="00602D42" w:rsidRPr="009E40E2" w:rsidRDefault="00464AAE" w:rsidP="009D3890">
      <w:pPr>
        <w:spacing w:before="60"/>
        <w:ind w:left="426" w:hanging="426"/>
        <w:jc w:val="both"/>
        <w:rPr>
          <w:rFonts w:cs="Arial"/>
        </w:rPr>
      </w:pPr>
      <w:r w:rsidRPr="009E40E2">
        <w:rPr>
          <w:rFonts w:cs="Arial"/>
        </w:rPr>
        <w:t>[2]</w:t>
      </w:r>
      <w:r w:rsidRPr="009E40E2">
        <w:rPr>
          <w:rFonts w:cs="Arial"/>
        </w:rPr>
        <w:tab/>
      </w:r>
      <w:r w:rsidR="00602D42" w:rsidRPr="009E40E2">
        <w:rPr>
          <w:rFonts w:cs="Arial"/>
        </w:rPr>
        <w:t>Dato da fornire su espressa richiesta del committente per particolari lavori e/o condizioni climatiche.</w:t>
      </w:r>
    </w:p>
    <w:p w14:paraId="07B30362" w14:textId="77777777" w:rsidR="004E3ADE" w:rsidRPr="009D3890" w:rsidRDefault="004E3ADE" w:rsidP="00602D42">
      <w:pPr>
        <w:jc w:val="both"/>
      </w:pPr>
    </w:p>
    <w:p w14:paraId="07B30363" w14:textId="77777777" w:rsidR="00602D42" w:rsidRPr="00E93E60" w:rsidRDefault="00602D42" w:rsidP="00602D42">
      <w:pPr>
        <w:jc w:val="both"/>
        <w:rPr>
          <w:b/>
          <w:sz w:val="22"/>
          <w:szCs w:val="22"/>
          <w:u w:val="single"/>
        </w:rPr>
      </w:pPr>
      <w:r w:rsidRPr="00E93E60">
        <w:rPr>
          <w:b/>
          <w:sz w:val="22"/>
          <w:szCs w:val="22"/>
          <w:u w:val="single"/>
        </w:rPr>
        <w:t>Prove di qualifica in corso d’opera obbligatorie</w:t>
      </w:r>
    </w:p>
    <w:p w14:paraId="07B30364" w14:textId="77777777" w:rsidR="000F788C" w:rsidRPr="008C65E5" w:rsidRDefault="000F788C" w:rsidP="000F788C">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3260"/>
        <w:gridCol w:w="1701"/>
      </w:tblGrid>
      <w:tr w:rsidR="009E40E2" w:rsidRPr="009E40E2" w14:paraId="07B30369" w14:textId="77777777" w:rsidTr="00AD3B5A">
        <w:tc>
          <w:tcPr>
            <w:tcW w:w="2835" w:type="dxa"/>
            <w:vAlign w:val="center"/>
          </w:tcPr>
          <w:p w14:paraId="07B30365" w14:textId="77777777" w:rsidR="00AD3E68" w:rsidRPr="009E40E2" w:rsidRDefault="00AD3E68" w:rsidP="00AD3B5A">
            <w:pPr>
              <w:jc w:val="center"/>
              <w:rPr>
                <w:rFonts w:cs="Arial"/>
                <w:b/>
                <w:sz w:val="18"/>
                <w:szCs w:val="18"/>
              </w:rPr>
            </w:pPr>
            <w:r w:rsidRPr="009E40E2">
              <w:rPr>
                <w:rFonts w:cs="Arial"/>
                <w:b/>
                <w:sz w:val="18"/>
                <w:szCs w:val="18"/>
              </w:rPr>
              <w:t>PRESTAZIONE</w:t>
            </w:r>
          </w:p>
        </w:tc>
        <w:tc>
          <w:tcPr>
            <w:tcW w:w="1560" w:type="dxa"/>
            <w:vAlign w:val="center"/>
          </w:tcPr>
          <w:p w14:paraId="07B30366" w14:textId="77777777" w:rsidR="00AD3E68" w:rsidRPr="009E40E2" w:rsidRDefault="00AD3E68" w:rsidP="00AD3B5A">
            <w:pPr>
              <w:jc w:val="center"/>
              <w:rPr>
                <w:rFonts w:cs="Arial"/>
                <w:b/>
                <w:sz w:val="18"/>
                <w:szCs w:val="18"/>
              </w:rPr>
            </w:pPr>
            <w:r w:rsidRPr="009E40E2">
              <w:rPr>
                <w:rFonts w:cs="Arial"/>
                <w:b/>
                <w:sz w:val="18"/>
                <w:szCs w:val="18"/>
              </w:rPr>
              <w:t>NORMATIVA RIFERIMENTO</w:t>
            </w:r>
          </w:p>
        </w:tc>
        <w:tc>
          <w:tcPr>
            <w:tcW w:w="3260" w:type="dxa"/>
            <w:vAlign w:val="center"/>
          </w:tcPr>
          <w:p w14:paraId="07B30367" w14:textId="77777777" w:rsidR="00AD3E68" w:rsidRPr="009E40E2" w:rsidRDefault="00AD3E68" w:rsidP="00AD3B5A">
            <w:pPr>
              <w:jc w:val="center"/>
              <w:rPr>
                <w:rFonts w:cs="Arial"/>
                <w:b/>
                <w:sz w:val="18"/>
                <w:szCs w:val="18"/>
              </w:rPr>
            </w:pPr>
            <w:r w:rsidRPr="009E40E2">
              <w:rPr>
                <w:rFonts w:cs="Arial"/>
                <w:b/>
                <w:sz w:val="18"/>
                <w:szCs w:val="18"/>
              </w:rPr>
              <w:t>REQUISITO</w:t>
            </w:r>
          </w:p>
        </w:tc>
        <w:tc>
          <w:tcPr>
            <w:tcW w:w="1701" w:type="dxa"/>
            <w:vAlign w:val="center"/>
          </w:tcPr>
          <w:p w14:paraId="07B30368" w14:textId="77777777" w:rsidR="00AD3E68" w:rsidRPr="009E40E2" w:rsidRDefault="00AD3E68" w:rsidP="00AD3B5A">
            <w:pPr>
              <w:jc w:val="center"/>
              <w:rPr>
                <w:rFonts w:cs="Arial"/>
                <w:b/>
                <w:sz w:val="18"/>
                <w:szCs w:val="18"/>
              </w:rPr>
            </w:pPr>
            <w:r w:rsidRPr="009E40E2">
              <w:rPr>
                <w:rFonts w:cs="Arial"/>
                <w:b/>
                <w:sz w:val="18"/>
                <w:szCs w:val="18"/>
              </w:rPr>
              <w:t>REQUISITO DEL PRODOTTO ACCERTATO</w:t>
            </w:r>
          </w:p>
        </w:tc>
      </w:tr>
      <w:tr w:rsidR="009E40E2" w:rsidRPr="009E40E2" w14:paraId="07B30374" w14:textId="77777777" w:rsidTr="00AD3B5A">
        <w:tc>
          <w:tcPr>
            <w:tcW w:w="2835" w:type="dxa"/>
          </w:tcPr>
          <w:p w14:paraId="07B3036A" w14:textId="77777777" w:rsidR="00AD3E68" w:rsidRPr="009E40E2" w:rsidRDefault="00AD3E68" w:rsidP="00AD3B5A">
            <w:pPr>
              <w:rPr>
                <w:sz w:val="18"/>
                <w:szCs w:val="18"/>
              </w:rPr>
            </w:pPr>
            <w:r w:rsidRPr="009E40E2">
              <w:rPr>
                <w:sz w:val="18"/>
                <w:szCs w:val="18"/>
              </w:rPr>
              <w:t>Diametro massimo dell’aggregato</w:t>
            </w:r>
          </w:p>
        </w:tc>
        <w:tc>
          <w:tcPr>
            <w:tcW w:w="1560" w:type="dxa"/>
          </w:tcPr>
          <w:p w14:paraId="07B3036B" w14:textId="77777777" w:rsidR="00AD3E68" w:rsidRPr="009E40E2" w:rsidRDefault="00AD3E68" w:rsidP="00AD3B5A">
            <w:pPr>
              <w:rPr>
                <w:sz w:val="18"/>
                <w:szCs w:val="18"/>
              </w:rPr>
            </w:pPr>
            <w:r w:rsidRPr="009E40E2">
              <w:rPr>
                <w:sz w:val="18"/>
                <w:szCs w:val="18"/>
              </w:rPr>
              <w:t>EN 12620</w:t>
            </w:r>
          </w:p>
        </w:tc>
        <w:tc>
          <w:tcPr>
            <w:tcW w:w="3260" w:type="dxa"/>
          </w:tcPr>
          <w:p w14:paraId="07B3036C" w14:textId="77777777" w:rsidR="00AD3E68" w:rsidRPr="009E40E2" w:rsidRDefault="00AD3E68" w:rsidP="00AD3B5A">
            <w:pPr>
              <w:rPr>
                <w:sz w:val="18"/>
                <w:szCs w:val="18"/>
              </w:rPr>
            </w:pPr>
            <w:r w:rsidRPr="009E40E2">
              <w:rPr>
                <w:sz w:val="18"/>
                <w:szCs w:val="18"/>
              </w:rPr>
              <w:t xml:space="preserve">16 mm per spessori di applicazione di 100-130 mm </w:t>
            </w:r>
          </w:p>
          <w:p w14:paraId="07B3036D" w14:textId="77777777" w:rsidR="00AD3E68" w:rsidRPr="009E40E2" w:rsidRDefault="00AD3E68" w:rsidP="00AD3B5A">
            <w:pPr>
              <w:rPr>
                <w:sz w:val="18"/>
                <w:szCs w:val="18"/>
              </w:rPr>
            </w:pPr>
            <w:r w:rsidRPr="009E40E2">
              <w:rPr>
                <w:sz w:val="18"/>
                <w:szCs w:val="18"/>
              </w:rPr>
              <w:t>rispettivamente</w:t>
            </w:r>
          </w:p>
          <w:p w14:paraId="07B3036E" w14:textId="77777777" w:rsidR="00AD3E68" w:rsidRPr="009E40E2" w:rsidRDefault="00AD3E68" w:rsidP="00AD3B5A">
            <w:pPr>
              <w:rPr>
                <w:sz w:val="18"/>
                <w:szCs w:val="18"/>
              </w:rPr>
            </w:pPr>
            <w:r w:rsidRPr="009E40E2">
              <w:rPr>
                <w:sz w:val="18"/>
                <w:szCs w:val="18"/>
              </w:rPr>
              <w:t>32 mm per  spessori di applicazione di 130-200 mm</w:t>
            </w:r>
          </w:p>
        </w:tc>
        <w:tc>
          <w:tcPr>
            <w:tcW w:w="1701" w:type="dxa"/>
          </w:tcPr>
          <w:p w14:paraId="07B3036F" w14:textId="77777777" w:rsidR="00AD3E68" w:rsidRPr="009E40E2" w:rsidRDefault="00AD3E68" w:rsidP="00AD3B5A">
            <w:pPr>
              <w:rPr>
                <w:rFonts w:cs="Arial"/>
                <w:sz w:val="18"/>
                <w:szCs w:val="18"/>
              </w:rPr>
            </w:pPr>
          </w:p>
          <w:p w14:paraId="07B30370" w14:textId="77777777" w:rsidR="00AD3E68" w:rsidRPr="009E40E2" w:rsidRDefault="00AD3E68" w:rsidP="00AD3B5A">
            <w:pPr>
              <w:rPr>
                <w:rFonts w:cs="Arial"/>
                <w:sz w:val="18"/>
                <w:szCs w:val="18"/>
              </w:rPr>
            </w:pPr>
          </w:p>
          <w:p w14:paraId="07B30371" w14:textId="77777777" w:rsidR="00CA2657" w:rsidRPr="009E40E2" w:rsidRDefault="00CA2657" w:rsidP="00AD3B5A">
            <w:pPr>
              <w:rPr>
                <w:rFonts w:cs="Arial"/>
                <w:sz w:val="18"/>
                <w:szCs w:val="18"/>
              </w:rPr>
            </w:pPr>
          </w:p>
          <w:p w14:paraId="07B30372" w14:textId="77777777" w:rsidR="00CA2657" w:rsidRPr="009E40E2" w:rsidRDefault="00CA2657" w:rsidP="00AD3B5A">
            <w:pPr>
              <w:rPr>
                <w:rFonts w:cs="Arial"/>
                <w:sz w:val="18"/>
                <w:szCs w:val="18"/>
              </w:rPr>
            </w:pPr>
          </w:p>
          <w:p w14:paraId="07B30373"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7A" w14:textId="77777777" w:rsidTr="00AD3B5A">
        <w:tc>
          <w:tcPr>
            <w:tcW w:w="2835" w:type="dxa"/>
          </w:tcPr>
          <w:p w14:paraId="07B30375" w14:textId="77777777" w:rsidR="00AD3E68" w:rsidRPr="009E40E2" w:rsidRDefault="00AD3E68" w:rsidP="00AD3B5A">
            <w:pPr>
              <w:rPr>
                <w:sz w:val="18"/>
                <w:szCs w:val="18"/>
              </w:rPr>
            </w:pPr>
            <w:r w:rsidRPr="009E40E2">
              <w:rPr>
                <w:sz w:val="18"/>
                <w:szCs w:val="18"/>
              </w:rPr>
              <w:t xml:space="preserve">Lavorabilità: spandimento </w:t>
            </w:r>
          </w:p>
        </w:tc>
        <w:tc>
          <w:tcPr>
            <w:tcW w:w="1560" w:type="dxa"/>
          </w:tcPr>
          <w:p w14:paraId="07B30376" w14:textId="77777777" w:rsidR="00AD3E68" w:rsidRPr="009E40E2" w:rsidRDefault="00AD3E68" w:rsidP="00AD3B5A">
            <w:pPr>
              <w:rPr>
                <w:sz w:val="18"/>
                <w:szCs w:val="18"/>
              </w:rPr>
            </w:pPr>
            <w:r w:rsidRPr="009E40E2">
              <w:rPr>
                <w:sz w:val="18"/>
                <w:szCs w:val="18"/>
              </w:rPr>
              <w:t>SN EN 206</w:t>
            </w:r>
          </w:p>
        </w:tc>
        <w:tc>
          <w:tcPr>
            <w:tcW w:w="3260" w:type="dxa"/>
          </w:tcPr>
          <w:p w14:paraId="07B30377" w14:textId="77777777" w:rsidR="00AD3E68" w:rsidRPr="009E40E2" w:rsidRDefault="00AD3E68" w:rsidP="00AD3B5A">
            <w:pPr>
              <w:rPr>
                <w:sz w:val="18"/>
                <w:szCs w:val="18"/>
              </w:rPr>
            </w:pPr>
            <w:r w:rsidRPr="009E40E2">
              <w:rPr>
                <w:rFonts w:cs="Arial"/>
                <w:sz w:val="18"/>
                <w:szCs w:val="18"/>
              </w:rPr>
              <w:t xml:space="preserve">F5-F6 </w:t>
            </w:r>
          </w:p>
        </w:tc>
        <w:tc>
          <w:tcPr>
            <w:tcW w:w="1701" w:type="dxa"/>
          </w:tcPr>
          <w:p w14:paraId="07B30378" w14:textId="77777777" w:rsidR="00AD3E68" w:rsidRPr="009E40E2" w:rsidRDefault="00AD3E68" w:rsidP="00AD3B5A">
            <w:pPr>
              <w:rPr>
                <w:rFonts w:cs="Arial"/>
                <w:sz w:val="18"/>
                <w:szCs w:val="18"/>
              </w:rPr>
            </w:pPr>
          </w:p>
          <w:p w14:paraId="07B30379"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85" w14:textId="77777777" w:rsidTr="00AD3B5A">
        <w:tc>
          <w:tcPr>
            <w:tcW w:w="2835" w:type="dxa"/>
          </w:tcPr>
          <w:p w14:paraId="07B3037B" w14:textId="77777777" w:rsidR="00AD3E68" w:rsidRPr="009E40E2" w:rsidRDefault="00AD3E68" w:rsidP="00AD3B5A">
            <w:pPr>
              <w:rPr>
                <w:rFonts w:cs="Arial"/>
                <w:sz w:val="18"/>
                <w:szCs w:val="18"/>
              </w:rPr>
            </w:pPr>
            <w:r w:rsidRPr="009E40E2">
              <w:rPr>
                <w:rFonts w:cs="Arial"/>
                <w:sz w:val="18"/>
                <w:szCs w:val="18"/>
              </w:rPr>
              <w:t xml:space="preserve">Modulo elastico secante a compressione a 28 giorni all’aria (T= 18-22°C e U.R.=55-65%) </w:t>
            </w:r>
            <w:r w:rsidRPr="009E40E2">
              <w:rPr>
                <w:rFonts w:cs="Arial"/>
                <w:b/>
                <w:sz w:val="18"/>
                <w:szCs w:val="18"/>
              </w:rPr>
              <w:t>[1]</w:t>
            </w:r>
          </w:p>
        </w:tc>
        <w:tc>
          <w:tcPr>
            <w:tcW w:w="1560" w:type="dxa"/>
          </w:tcPr>
          <w:p w14:paraId="07B3037C" w14:textId="77777777" w:rsidR="00AD3E68" w:rsidRPr="009E40E2" w:rsidRDefault="00AD3E68" w:rsidP="00AD3B5A">
            <w:pPr>
              <w:jc w:val="both"/>
              <w:rPr>
                <w:rFonts w:cs="Arial"/>
                <w:sz w:val="18"/>
                <w:szCs w:val="18"/>
              </w:rPr>
            </w:pPr>
            <w:r w:rsidRPr="009E40E2">
              <w:rPr>
                <w:rFonts w:cs="Arial"/>
                <w:sz w:val="18"/>
                <w:szCs w:val="18"/>
              </w:rPr>
              <w:t>SIA 262 (G)</w:t>
            </w:r>
          </w:p>
          <w:p w14:paraId="07B3037D" w14:textId="77777777" w:rsidR="00AD3E68" w:rsidRPr="009E40E2" w:rsidRDefault="00AD3E68" w:rsidP="00AD3B5A">
            <w:pPr>
              <w:jc w:val="both"/>
              <w:rPr>
                <w:rFonts w:cs="Arial"/>
                <w:sz w:val="18"/>
                <w:szCs w:val="18"/>
              </w:rPr>
            </w:pPr>
            <w:r w:rsidRPr="009E40E2">
              <w:rPr>
                <w:rFonts w:cs="Arial"/>
                <w:sz w:val="18"/>
                <w:szCs w:val="18"/>
              </w:rPr>
              <w:t>DIN 1048 Parte 5</w:t>
            </w:r>
          </w:p>
          <w:p w14:paraId="07B3037E" w14:textId="77777777" w:rsidR="00AD3E68" w:rsidRPr="009E40E2" w:rsidRDefault="00AD3E68" w:rsidP="00AD3B5A">
            <w:pPr>
              <w:jc w:val="both"/>
              <w:rPr>
                <w:rFonts w:cs="Arial"/>
                <w:sz w:val="18"/>
                <w:szCs w:val="18"/>
              </w:rPr>
            </w:pPr>
            <w:r w:rsidRPr="009E40E2">
              <w:rPr>
                <w:rFonts w:cs="Arial"/>
                <w:sz w:val="18"/>
                <w:szCs w:val="18"/>
              </w:rPr>
              <w:t>UNI 6556</w:t>
            </w:r>
          </w:p>
        </w:tc>
        <w:tc>
          <w:tcPr>
            <w:tcW w:w="3260" w:type="dxa"/>
          </w:tcPr>
          <w:p w14:paraId="07B3037F" w14:textId="77777777" w:rsidR="00AD3E68" w:rsidRPr="009E40E2" w:rsidRDefault="00AD3E68" w:rsidP="00AD3B5A">
            <w:pPr>
              <w:rPr>
                <w:rFonts w:cs="Arial"/>
                <w:sz w:val="18"/>
                <w:szCs w:val="18"/>
              </w:rPr>
            </w:pPr>
            <w:r w:rsidRPr="009E40E2">
              <w:rPr>
                <w:rFonts w:cs="Arial"/>
                <w:sz w:val="18"/>
                <w:szCs w:val="18"/>
                <w:u w:val="single"/>
              </w:rPr>
              <w:t>&lt;</w:t>
            </w:r>
            <w:r w:rsidRPr="009E40E2">
              <w:rPr>
                <w:rFonts w:cs="Arial"/>
                <w:sz w:val="18"/>
                <w:szCs w:val="18"/>
              </w:rPr>
              <w:t xml:space="preserve"> 32’000 N/mm</w:t>
            </w:r>
            <w:r w:rsidRPr="009E40E2">
              <w:rPr>
                <w:rFonts w:cs="Arial"/>
                <w:sz w:val="18"/>
                <w:szCs w:val="18"/>
                <w:vertAlign w:val="superscript"/>
              </w:rPr>
              <w:t>2</w:t>
            </w:r>
            <w:r w:rsidRPr="009E40E2">
              <w:rPr>
                <w:rFonts w:cs="Arial"/>
                <w:sz w:val="18"/>
                <w:szCs w:val="18"/>
              </w:rPr>
              <w:t xml:space="preserve"> </w:t>
            </w:r>
            <w:r w:rsidRPr="009E40E2">
              <w:rPr>
                <w:rFonts w:cs="Arial"/>
                <w:b/>
                <w:sz w:val="18"/>
                <w:szCs w:val="18"/>
              </w:rPr>
              <w:t>[1]</w:t>
            </w:r>
          </w:p>
          <w:p w14:paraId="07B30380"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20’000 N/mm</w:t>
            </w:r>
            <w:r w:rsidRPr="009E40E2">
              <w:rPr>
                <w:rFonts w:cs="Arial"/>
                <w:sz w:val="18"/>
                <w:szCs w:val="18"/>
                <w:vertAlign w:val="superscript"/>
              </w:rPr>
              <w:t>2</w:t>
            </w:r>
          </w:p>
        </w:tc>
        <w:tc>
          <w:tcPr>
            <w:tcW w:w="1701" w:type="dxa"/>
          </w:tcPr>
          <w:p w14:paraId="07B30381" w14:textId="77777777" w:rsidR="00AD3E68" w:rsidRPr="009E40E2" w:rsidRDefault="00AD3E68" w:rsidP="00AD3B5A">
            <w:pPr>
              <w:rPr>
                <w:rFonts w:cs="Arial"/>
                <w:sz w:val="18"/>
                <w:szCs w:val="18"/>
              </w:rPr>
            </w:pPr>
          </w:p>
          <w:p w14:paraId="07B30382" w14:textId="77777777" w:rsidR="00CA2657" w:rsidRPr="009E40E2" w:rsidRDefault="00CA2657" w:rsidP="00AD3B5A">
            <w:pPr>
              <w:rPr>
                <w:rFonts w:cs="Arial"/>
                <w:sz w:val="18"/>
                <w:szCs w:val="18"/>
              </w:rPr>
            </w:pPr>
          </w:p>
          <w:p w14:paraId="07B30383" w14:textId="77777777" w:rsidR="00CA2657" w:rsidRPr="009E40E2" w:rsidRDefault="00CA2657" w:rsidP="00AD3B5A">
            <w:pPr>
              <w:rPr>
                <w:rFonts w:cs="Arial"/>
                <w:sz w:val="18"/>
                <w:szCs w:val="18"/>
              </w:rPr>
            </w:pPr>
          </w:p>
          <w:p w14:paraId="07B30384"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8E" w14:textId="77777777" w:rsidTr="00AD3B5A">
        <w:tc>
          <w:tcPr>
            <w:tcW w:w="2835" w:type="dxa"/>
          </w:tcPr>
          <w:p w14:paraId="07B30386" w14:textId="77777777" w:rsidR="00AD3E68" w:rsidRPr="009E40E2" w:rsidRDefault="00AD3E68" w:rsidP="00AD3B5A">
            <w:pPr>
              <w:rPr>
                <w:sz w:val="18"/>
                <w:szCs w:val="18"/>
              </w:rPr>
            </w:pPr>
            <w:r w:rsidRPr="009E40E2">
              <w:rPr>
                <w:sz w:val="18"/>
                <w:szCs w:val="18"/>
              </w:rPr>
              <w:t>Resistenza caratteristica a compressione cubica a 28 giorni all’aria (T= 18-22°C e U.R.=55-65%)</w:t>
            </w:r>
          </w:p>
        </w:tc>
        <w:tc>
          <w:tcPr>
            <w:tcW w:w="1560" w:type="dxa"/>
          </w:tcPr>
          <w:p w14:paraId="07B30387" w14:textId="77777777" w:rsidR="00AD3E68" w:rsidRPr="009E40E2" w:rsidRDefault="00AD3E68" w:rsidP="00AD3B5A">
            <w:pPr>
              <w:rPr>
                <w:sz w:val="18"/>
                <w:szCs w:val="18"/>
              </w:rPr>
            </w:pPr>
            <w:r w:rsidRPr="009E40E2">
              <w:rPr>
                <w:sz w:val="18"/>
                <w:szCs w:val="18"/>
              </w:rPr>
              <w:t>EN 12390/3</w:t>
            </w:r>
          </w:p>
        </w:tc>
        <w:tc>
          <w:tcPr>
            <w:tcW w:w="3260" w:type="dxa"/>
          </w:tcPr>
          <w:p w14:paraId="07B30388" w14:textId="77777777" w:rsidR="00AD3E68" w:rsidRPr="009E40E2" w:rsidRDefault="00AD3E68" w:rsidP="00AD3B5A">
            <w:pPr>
              <w:rPr>
                <w:sz w:val="18"/>
                <w:szCs w:val="18"/>
                <w:vertAlign w:val="superscript"/>
              </w:rPr>
            </w:pPr>
            <w:r w:rsidRPr="009E40E2">
              <w:rPr>
                <w:rFonts w:cs="Arial"/>
                <w:sz w:val="18"/>
                <w:szCs w:val="18"/>
                <w:u w:val="single"/>
              </w:rPr>
              <w:t>&gt;</w:t>
            </w:r>
            <w:r w:rsidRPr="009E40E2">
              <w:rPr>
                <w:sz w:val="18"/>
                <w:szCs w:val="18"/>
              </w:rPr>
              <w:t xml:space="preserve"> 45 N/mm</w:t>
            </w:r>
            <w:r w:rsidRPr="009E40E2">
              <w:rPr>
                <w:sz w:val="18"/>
                <w:szCs w:val="18"/>
                <w:vertAlign w:val="superscript"/>
              </w:rPr>
              <w:t xml:space="preserve">2 </w:t>
            </w:r>
          </w:p>
          <w:p w14:paraId="07B30389" w14:textId="77777777" w:rsidR="00AD3E68" w:rsidRPr="009E40E2" w:rsidRDefault="00AD3E68" w:rsidP="00AD3B5A">
            <w:pPr>
              <w:rPr>
                <w:sz w:val="18"/>
                <w:szCs w:val="18"/>
              </w:rPr>
            </w:pPr>
            <w:r w:rsidRPr="009E40E2">
              <w:rPr>
                <w:sz w:val="18"/>
                <w:szCs w:val="18"/>
              </w:rPr>
              <w:t>(Il valore di resistenza caratteristica a compressione sarà definito dal progettista strutturale se del caso)</w:t>
            </w:r>
          </w:p>
        </w:tc>
        <w:tc>
          <w:tcPr>
            <w:tcW w:w="1701" w:type="dxa"/>
          </w:tcPr>
          <w:p w14:paraId="07B3038A" w14:textId="77777777" w:rsidR="00AD3E68" w:rsidRPr="009E40E2" w:rsidRDefault="00AD3E68" w:rsidP="00AD3B5A">
            <w:pPr>
              <w:rPr>
                <w:rFonts w:cs="Arial"/>
                <w:sz w:val="18"/>
                <w:szCs w:val="18"/>
              </w:rPr>
            </w:pPr>
          </w:p>
          <w:p w14:paraId="07B3038B" w14:textId="77777777" w:rsidR="00CA2657" w:rsidRPr="009E40E2" w:rsidRDefault="00CA2657" w:rsidP="00AD3B5A">
            <w:pPr>
              <w:rPr>
                <w:rFonts w:cs="Arial"/>
                <w:sz w:val="18"/>
                <w:szCs w:val="18"/>
              </w:rPr>
            </w:pPr>
          </w:p>
          <w:p w14:paraId="07B3038C" w14:textId="77777777" w:rsidR="00CA2657" w:rsidRPr="009E40E2" w:rsidRDefault="00CA2657" w:rsidP="00AD3B5A">
            <w:pPr>
              <w:rPr>
                <w:rFonts w:cs="Arial"/>
                <w:sz w:val="18"/>
                <w:szCs w:val="18"/>
              </w:rPr>
            </w:pPr>
          </w:p>
          <w:p w14:paraId="07B3038D"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95" w14:textId="77777777" w:rsidTr="00AD3B5A">
        <w:tc>
          <w:tcPr>
            <w:tcW w:w="2835" w:type="dxa"/>
          </w:tcPr>
          <w:p w14:paraId="07B3038F" w14:textId="77777777" w:rsidR="00AD3E68" w:rsidRPr="009E40E2" w:rsidRDefault="00AD3E68" w:rsidP="00AD3B5A">
            <w:pPr>
              <w:rPr>
                <w:sz w:val="18"/>
                <w:szCs w:val="18"/>
              </w:rPr>
            </w:pPr>
            <w:r w:rsidRPr="009E40E2">
              <w:rPr>
                <w:sz w:val="18"/>
                <w:szCs w:val="18"/>
              </w:rPr>
              <w:t>Resistenza a trazione per flessione a 28 giorni all’aria (T= 18-22°C e U.R.=55-65%)</w:t>
            </w:r>
          </w:p>
        </w:tc>
        <w:tc>
          <w:tcPr>
            <w:tcW w:w="1560" w:type="dxa"/>
          </w:tcPr>
          <w:p w14:paraId="07B30390" w14:textId="77777777" w:rsidR="00AD3E68" w:rsidRPr="009E40E2" w:rsidRDefault="00AD3E68" w:rsidP="00AD3B5A">
            <w:pPr>
              <w:rPr>
                <w:sz w:val="18"/>
                <w:szCs w:val="18"/>
              </w:rPr>
            </w:pPr>
            <w:r w:rsidRPr="009E40E2">
              <w:rPr>
                <w:sz w:val="18"/>
                <w:szCs w:val="18"/>
              </w:rPr>
              <w:t>EN 12390/5</w:t>
            </w:r>
          </w:p>
        </w:tc>
        <w:tc>
          <w:tcPr>
            <w:tcW w:w="3260" w:type="dxa"/>
          </w:tcPr>
          <w:p w14:paraId="07B30391" w14:textId="77777777" w:rsidR="00AD3E68" w:rsidRPr="009E40E2" w:rsidRDefault="00AD3E68" w:rsidP="00AD3B5A">
            <w:pPr>
              <w:rPr>
                <w:sz w:val="18"/>
                <w:szCs w:val="18"/>
              </w:rPr>
            </w:pPr>
            <w:r w:rsidRPr="009E40E2">
              <w:rPr>
                <w:rFonts w:cs="Arial"/>
                <w:sz w:val="18"/>
                <w:szCs w:val="18"/>
                <w:u w:val="single"/>
              </w:rPr>
              <w:t>&gt;</w:t>
            </w:r>
            <w:r w:rsidRPr="009E40E2">
              <w:rPr>
                <w:sz w:val="18"/>
                <w:szCs w:val="18"/>
              </w:rPr>
              <w:t xml:space="preserve"> 4 N/mm</w:t>
            </w:r>
            <w:r w:rsidRPr="009E40E2">
              <w:rPr>
                <w:sz w:val="18"/>
                <w:szCs w:val="18"/>
                <w:vertAlign w:val="superscript"/>
              </w:rPr>
              <w:t>2</w:t>
            </w:r>
            <w:r w:rsidRPr="009E40E2">
              <w:rPr>
                <w:sz w:val="18"/>
                <w:szCs w:val="18"/>
              </w:rPr>
              <w:t xml:space="preserve"> </w:t>
            </w:r>
          </w:p>
        </w:tc>
        <w:tc>
          <w:tcPr>
            <w:tcW w:w="1701" w:type="dxa"/>
          </w:tcPr>
          <w:p w14:paraId="07B30392" w14:textId="77777777" w:rsidR="00AD3E68" w:rsidRPr="009E40E2" w:rsidRDefault="00AD3E68" w:rsidP="00AD3B5A">
            <w:pPr>
              <w:rPr>
                <w:rFonts w:cs="Arial"/>
                <w:sz w:val="18"/>
                <w:szCs w:val="18"/>
              </w:rPr>
            </w:pPr>
          </w:p>
          <w:p w14:paraId="07B30393" w14:textId="77777777" w:rsidR="00CA2657" w:rsidRPr="009E40E2" w:rsidRDefault="00CA2657" w:rsidP="00AD3B5A">
            <w:pPr>
              <w:rPr>
                <w:rFonts w:cs="Arial"/>
                <w:sz w:val="18"/>
                <w:szCs w:val="18"/>
              </w:rPr>
            </w:pPr>
          </w:p>
          <w:p w14:paraId="07B30394" w14:textId="77777777" w:rsidR="00AD3E68" w:rsidRPr="009E40E2" w:rsidRDefault="00AD3E68" w:rsidP="00AD3B5A">
            <w:pPr>
              <w:rPr>
                <w:rFonts w:cs="Arial"/>
                <w:sz w:val="18"/>
                <w:szCs w:val="18"/>
              </w:rPr>
            </w:pPr>
            <w:r w:rsidRPr="009E40E2">
              <w:rPr>
                <w:rFonts w:cs="Arial"/>
                <w:sz w:val="18"/>
                <w:szCs w:val="18"/>
              </w:rPr>
              <w:t>…………………</w:t>
            </w:r>
          </w:p>
        </w:tc>
      </w:tr>
    </w:tbl>
    <w:p w14:paraId="07B30396" w14:textId="77777777" w:rsidR="00AD3E68" w:rsidRPr="009D3890" w:rsidRDefault="00AD3E68" w:rsidP="000F788C">
      <w:pPr>
        <w:rPr>
          <w:rFonts w:cs="Arial"/>
        </w:rPr>
      </w:pPr>
    </w:p>
    <w:p w14:paraId="07B30397" w14:textId="77777777" w:rsidR="009C51E3" w:rsidRPr="009E40E2" w:rsidRDefault="009C51E3" w:rsidP="009D3890">
      <w:pPr>
        <w:ind w:left="426" w:hanging="426"/>
        <w:rPr>
          <w:rFonts w:cs="Arial"/>
        </w:rPr>
      </w:pPr>
      <w:r w:rsidRPr="009E40E2">
        <w:rPr>
          <w:rFonts w:cs="Arial"/>
        </w:rPr>
        <w:t>[1]</w:t>
      </w:r>
      <w:r w:rsidRPr="009E40E2">
        <w:rPr>
          <w:rFonts w:cs="Arial"/>
        </w:rPr>
        <w:tab/>
        <w:t>32’000 N/mm</w:t>
      </w:r>
      <w:r w:rsidRPr="009E40E2">
        <w:rPr>
          <w:rFonts w:cs="Arial"/>
          <w:vertAlign w:val="superscript"/>
        </w:rPr>
        <w:t>2</w:t>
      </w:r>
      <w:r w:rsidRPr="009E40E2">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applicato il calcestruzzo.</w:t>
      </w:r>
    </w:p>
    <w:p w14:paraId="07B30399" w14:textId="77777777" w:rsidR="004E3ADE" w:rsidRPr="009D3890" w:rsidRDefault="004E3ADE" w:rsidP="009C51E3">
      <w:pPr>
        <w:jc w:val="both"/>
      </w:pPr>
    </w:p>
    <w:p w14:paraId="07B3039A" w14:textId="77777777" w:rsidR="009C51E3" w:rsidRPr="00E93E60" w:rsidRDefault="009C51E3" w:rsidP="009C51E3">
      <w:pPr>
        <w:jc w:val="both"/>
        <w:rPr>
          <w:b/>
          <w:sz w:val="22"/>
          <w:szCs w:val="22"/>
          <w:u w:val="single"/>
        </w:rPr>
      </w:pPr>
      <w:r w:rsidRPr="00E93E60">
        <w:rPr>
          <w:b/>
          <w:sz w:val="22"/>
          <w:szCs w:val="22"/>
          <w:u w:val="single"/>
        </w:rPr>
        <w:t xml:space="preserve">Controllo di qualità  a opere ultimate obbligatorio/discrezionale </w:t>
      </w:r>
    </w:p>
    <w:p w14:paraId="07B3039B" w14:textId="77777777" w:rsidR="009C51E3" w:rsidRPr="008C65E5" w:rsidRDefault="009C51E3" w:rsidP="009C51E3">
      <w:pPr>
        <w:jc w:val="both"/>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3260"/>
        <w:gridCol w:w="1701"/>
      </w:tblGrid>
      <w:tr w:rsidR="009E40E2" w:rsidRPr="009E40E2" w14:paraId="07B303A0" w14:textId="77777777" w:rsidTr="00B11DD0">
        <w:trPr>
          <w:trHeight w:val="567"/>
        </w:trPr>
        <w:tc>
          <w:tcPr>
            <w:tcW w:w="2835" w:type="dxa"/>
            <w:vAlign w:val="center"/>
          </w:tcPr>
          <w:p w14:paraId="07B3039C" w14:textId="77777777" w:rsidR="00AD3E68" w:rsidRPr="009E40E2" w:rsidRDefault="00AD3E68" w:rsidP="00B11DD0">
            <w:pPr>
              <w:jc w:val="center"/>
              <w:rPr>
                <w:rFonts w:cs="Arial"/>
                <w:b/>
                <w:sz w:val="18"/>
                <w:szCs w:val="18"/>
              </w:rPr>
            </w:pPr>
            <w:r w:rsidRPr="009E40E2">
              <w:rPr>
                <w:rFonts w:cs="Arial"/>
                <w:b/>
                <w:sz w:val="18"/>
                <w:szCs w:val="18"/>
              </w:rPr>
              <w:t>PRESTAZIONE</w:t>
            </w:r>
          </w:p>
        </w:tc>
        <w:tc>
          <w:tcPr>
            <w:tcW w:w="1560" w:type="dxa"/>
            <w:vAlign w:val="center"/>
          </w:tcPr>
          <w:p w14:paraId="07B3039D" w14:textId="77777777" w:rsidR="00AD3E68" w:rsidRPr="009E40E2" w:rsidRDefault="00AD3E68" w:rsidP="00B11DD0">
            <w:pPr>
              <w:jc w:val="center"/>
              <w:rPr>
                <w:rFonts w:cs="Arial"/>
                <w:b/>
                <w:sz w:val="18"/>
                <w:szCs w:val="18"/>
              </w:rPr>
            </w:pPr>
            <w:r w:rsidRPr="009E40E2">
              <w:rPr>
                <w:rFonts w:cs="Arial"/>
                <w:b/>
                <w:sz w:val="18"/>
                <w:szCs w:val="18"/>
              </w:rPr>
              <w:t>NORMATIVA RIFERIMENTO</w:t>
            </w:r>
          </w:p>
        </w:tc>
        <w:tc>
          <w:tcPr>
            <w:tcW w:w="3260" w:type="dxa"/>
            <w:vAlign w:val="center"/>
          </w:tcPr>
          <w:p w14:paraId="07B3039E" w14:textId="77777777" w:rsidR="00AD3E68" w:rsidRPr="009E40E2" w:rsidRDefault="00AD3E68" w:rsidP="00B11DD0">
            <w:pPr>
              <w:jc w:val="center"/>
              <w:rPr>
                <w:rFonts w:cs="Arial"/>
                <w:b/>
                <w:sz w:val="18"/>
                <w:szCs w:val="18"/>
              </w:rPr>
            </w:pPr>
            <w:r w:rsidRPr="009E40E2">
              <w:rPr>
                <w:rFonts w:cs="Arial"/>
                <w:b/>
                <w:sz w:val="18"/>
                <w:szCs w:val="18"/>
              </w:rPr>
              <w:t>REQUISITO</w:t>
            </w:r>
          </w:p>
        </w:tc>
        <w:tc>
          <w:tcPr>
            <w:tcW w:w="1701" w:type="dxa"/>
            <w:vAlign w:val="center"/>
          </w:tcPr>
          <w:p w14:paraId="07B3039F" w14:textId="77777777" w:rsidR="00AD3E68" w:rsidRPr="009E40E2" w:rsidRDefault="00AD3E68" w:rsidP="00B11DD0">
            <w:pPr>
              <w:jc w:val="center"/>
              <w:rPr>
                <w:b/>
                <w:sz w:val="18"/>
                <w:szCs w:val="18"/>
              </w:rPr>
            </w:pPr>
            <w:r w:rsidRPr="009E40E2">
              <w:rPr>
                <w:b/>
                <w:sz w:val="18"/>
                <w:szCs w:val="18"/>
              </w:rPr>
              <w:t>FREQUENZA</w:t>
            </w:r>
          </w:p>
        </w:tc>
      </w:tr>
      <w:tr w:rsidR="009E40E2" w:rsidRPr="009E40E2" w14:paraId="07B303A5" w14:textId="77777777" w:rsidTr="00AD3B5A">
        <w:tc>
          <w:tcPr>
            <w:tcW w:w="2835" w:type="dxa"/>
          </w:tcPr>
          <w:p w14:paraId="07B303A1" w14:textId="77777777" w:rsidR="00AD3E68" w:rsidRPr="009E40E2" w:rsidRDefault="00AD3E68" w:rsidP="00AD3B5A">
            <w:pPr>
              <w:rPr>
                <w:sz w:val="18"/>
                <w:szCs w:val="18"/>
              </w:rPr>
            </w:pPr>
            <w:r w:rsidRPr="009E40E2">
              <w:rPr>
                <w:sz w:val="18"/>
                <w:szCs w:val="18"/>
              </w:rPr>
              <w:t xml:space="preserve">Resistenza caratteristica in opera </w:t>
            </w:r>
          </w:p>
        </w:tc>
        <w:tc>
          <w:tcPr>
            <w:tcW w:w="1560" w:type="dxa"/>
          </w:tcPr>
          <w:p w14:paraId="07B303A2" w14:textId="77777777" w:rsidR="00AD3E68" w:rsidRPr="009E40E2" w:rsidRDefault="00AD3E68" w:rsidP="00AD3B5A">
            <w:pPr>
              <w:rPr>
                <w:sz w:val="18"/>
                <w:szCs w:val="18"/>
              </w:rPr>
            </w:pPr>
            <w:r w:rsidRPr="009E40E2">
              <w:rPr>
                <w:sz w:val="18"/>
                <w:szCs w:val="18"/>
              </w:rPr>
              <w:t>EN 1504-1</w:t>
            </w:r>
          </w:p>
        </w:tc>
        <w:tc>
          <w:tcPr>
            <w:tcW w:w="3260" w:type="dxa"/>
          </w:tcPr>
          <w:p w14:paraId="07B303A3" w14:textId="77777777" w:rsidR="00AD3E68" w:rsidRPr="009E40E2" w:rsidRDefault="00AD3E68" w:rsidP="00AD3B5A">
            <w:pPr>
              <w:rPr>
                <w:sz w:val="18"/>
                <w:szCs w:val="18"/>
              </w:rPr>
            </w:pPr>
            <w:r w:rsidRPr="009E40E2">
              <w:rPr>
                <w:rFonts w:cs="Arial"/>
                <w:sz w:val="18"/>
                <w:szCs w:val="18"/>
                <w:u w:val="single"/>
              </w:rPr>
              <w:t>&gt;</w:t>
            </w:r>
            <w:r w:rsidRPr="009E40E2">
              <w:rPr>
                <w:sz w:val="18"/>
                <w:szCs w:val="18"/>
              </w:rPr>
              <w:t xml:space="preserve"> 0.80 della resistenza caratteristica di progetto</w:t>
            </w:r>
          </w:p>
        </w:tc>
        <w:tc>
          <w:tcPr>
            <w:tcW w:w="1701" w:type="dxa"/>
          </w:tcPr>
          <w:p w14:paraId="07B303A4" w14:textId="77777777" w:rsidR="00AD3E68" w:rsidRPr="009E40E2" w:rsidRDefault="00AD3E68" w:rsidP="00AD3B5A">
            <w:pPr>
              <w:rPr>
                <w:sz w:val="18"/>
                <w:szCs w:val="18"/>
              </w:rPr>
            </w:pPr>
            <w:r w:rsidRPr="009E40E2">
              <w:rPr>
                <w:sz w:val="18"/>
                <w:szCs w:val="18"/>
              </w:rPr>
              <w:t>A discrezione della Direzione lavori.</w:t>
            </w:r>
          </w:p>
        </w:tc>
      </w:tr>
    </w:tbl>
    <w:p w14:paraId="07B303A6" w14:textId="77777777" w:rsidR="00AD3E68" w:rsidRPr="009D3890" w:rsidRDefault="00AD3E68" w:rsidP="009C51E3">
      <w:pPr>
        <w:jc w:val="both"/>
      </w:pPr>
    </w:p>
    <w:p w14:paraId="07B303A7" w14:textId="77777777" w:rsidR="00602D42" w:rsidRPr="00E93E60" w:rsidRDefault="00602D42" w:rsidP="00602D42">
      <w:pPr>
        <w:jc w:val="both"/>
        <w:rPr>
          <w:b/>
          <w:sz w:val="22"/>
          <w:szCs w:val="22"/>
        </w:rPr>
      </w:pPr>
      <w:r w:rsidRPr="00E93E60">
        <w:rPr>
          <w:b/>
          <w:sz w:val="22"/>
          <w:szCs w:val="22"/>
        </w:rPr>
        <w:t>PREPARAZIONE DEL SOTTOFONDO/SUPPORTO/SUBSTRATO</w:t>
      </w:r>
    </w:p>
    <w:p w14:paraId="07B303A8" w14:textId="77777777" w:rsidR="00602D42" w:rsidRPr="009D3890" w:rsidRDefault="00602D42" w:rsidP="00602D42">
      <w:pPr>
        <w:jc w:val="both"/>
      </w:pPr>
    </w:p>
    <w:p w14:paraId="07B303A9" w14:textId="77777777" w:rsidR="00602D42" w:rsidRPr="00E93E60" w:rsidRDefault="00602D42" w:rsidP="00602D42">
      <w:pPr>
        <w:jc w:val="both"/>
        <w:rPr>
          <w:sz w:val="22"/>
          <w:szCs w:val="22"/>
        </w:rPr>
      </w:pPr>
      <w:r w:rsidRPr="00E93E60">
        <w:rPr>
          <w:sz w:val="22"/>
          <w:szCs w:val="22"/>
        </w:rPr>
        <w:t xml:space="preserve">La preparazione della superficie dell’elemento sul quale applicare il </w:t>
      </w:r>
      <w:r w:rsidR="003A49AD" w:rsidRPr="00E93E60">
        <w:rPr>
          <w:sz w:val="22"/>
          <w:szCs w:val="22"/>
        </w:rPr>
        <w:t>calcestruzzo</w:t>
      </w:r>
      <w:r w:rsidRPr="00E93E60">
        <w:rPr>
          <w:sz w:val="22"/>
          <w:szCs w:val="22"/>
        </w:rPr>
        <w:t xml:space="preserve"> deve essere effettuata mediante scarifica con martelli leggeri ad aria compressa oppure mediante </w:t>
      </w:r>
      <w:proofErr w:type="spellStart"/>
      <w:r w:rsidRPr="00E93E60">
        <w:rPr>
          <w:sz w:val="22"/>
          <w:szCs w:val="22"/>
        </w:rPr>
        <w:t>idrodemolizione</w:t>
      </w:r>
      <w:proofErr w:type="spellEnd"/>
      <w:r w:rsidRPr="00E93E60">
        <w:rPr>
          <w:sz w:val="22"/>
          <w:szCs w:val="22"/>
        </w:rPr>
        <w:t xml:space="preserve"> e deve presentare asperità non inferiori a 5 mm</w:t>
      </w:r>
      <w:r w:rsidR="005E0393" w:rsidRPr="00E93E60">
        <w:rPr>
          <w:sz w:val="22"/>
          <w:szCs w:val="22"/>
        </w:rPr>
        <w:t>.</w:t>
      </w:r>
      <w:r w:rsidRPr="00E93E60">
        <w:rPr>
          <w:sz w:val="22"/>
          <w:szCs w:val="22"/>
        </w:rPr>
        <w:t xml:space="preserve"> Si potrà ricorrere, inoltre, ad ulteriori accorgimenti richiesti e/o suggeriti dal produttore.</w:t>
      </w:r>
    </w:p>
    <w:p w14:paraId="07B303AA" w14:textId="77777777" w:rsidR="0093180D" w:rsidRPr="009D3890" w:rsidRDefault="0093180D" w:rsidP="00076AB1">
      <w:pPr>
        <w:jc w:val="both"/>
      </w:pPr>
    </w:p>
    <w:p w14:paraId="07B303AB" w14:textId="77777777" w:rsidR="00602D42" w:rsidRPr="009E40E2" w:rsidRDefault="00602D42" w:rsidP="00602D42">
      <w:pPr>
        <w:jc w:val="both"/>
      </w:pPr>
      <w:r w:rsidRPr="009E40E2">
        <w:br w:type="page"/>
      </w:r>
    </w:p>
    <w:p w14:paraId="07B303AC" w14:textId="77777777" w:rsidR="0093180D" w:rsidRPr="009E40E2" w:rsidRDefault="0093180D" w:rsidP="00D275AE">
      <w:pPr>
        <w:jc w:val="both"/>
      </w:pPr>
    </w:p>
    <w:p w14:paraId="07B303AD" w14:textId="77777777" w:rsidR="00602D42" w:rsidRPr="009E40E2" w:rsidRDefault="00602D42" w:rsidP="00D275AE">
      <w:pPr>
        <w:jc w:val="both"/>
        <w:rPr>
          <w:b/>
          <w:sz w:val="28"/>
          <w:szCs w:val="28"/>
        </w:rPr>
      </w:pPr>
      <w:r w:rsidRPr="009E40E2">
        <w:rPr>
          <w:b/>
          <w:sz w:val="28"/>
          <w:szCs w:val="28"/>
        </w:rPr>
        <w:t>1.9.</w:t>
      </w:r>
      <w:r w:rsidRPr="009E40E2">
        <w:rPr>
          <w:b/>
          <w:sz w:val="28"/>
          <w:szCs w:val="28"/>
        </w:rPr>
        <w:tab/>
      </w:r>
      <w:r w:rsidR="00566F16" w:rsidRPr="009E40E2">
        <w:rPr>
          <w:b/>
          <w:sz w:val="28"/>
          <w:szCs w:val="28"/>
        </w:rPr>
        <w:t>Malte</w:t>
      </w:r>
      <w:r w:rsidRPr="009E40E2">
        <w:rPr>
          <w:b/>
          <w:sz w:val="28"/>
          <w:szCs w:val="28"/>
        </w:rPr>
        <w:t xml:space="preserve"> MR1</w:t>
      </w:r>
    </w:p>
    <w:p w14:paraId="07B303AE" w14:textId="77777777" w:rsidR="00602D42" w:rsidRPr="009D3890" w:rsidRDefault="00602D42" w:rsidP="00D275AE">
      <w:pPr>
        <w:jc w:val="both"/>
      </w:pPr>
    </w:p>
    <w:p w14:paraId="07B303AF" w14:textId="77777777" w:rsidR="00602D42" w:rsidRPr="00E93E60" w:rsidRDefault="00566F16" w:rsidP="00D275AE">
      <w:pPr>
        <w:ind w:left="709" w:hanging="709"/>
        <w:jc w:val="both"/>
        <w:rPr>
          <w:b/>
          <w:sz w:val="22"/>
          <w:szCs w:val="22"/>
        </w:rPr>
      </w:pPr>
      <w:r w:rsidRPr="00E93E60">
        <w:rPr>
          <w:b/>
          <w:sz w:val="22"/>
          <w:szCs w:val="22"/>
        </w:rPr>
        <w:t>MR1:</w:t>
      </w:r>
      <w:r w:rsidRPr="00E93E60">
        <w:rPr>
          <w:b/>
          <w:sz w:val="22"/>
          <w:szCs w:val="22"/>
        </w:rPr>
        <w:tab/>
        <w:t>malte cementizie, polimero-modificate, mono o bicomponenti</w:t>
      </w:r>
      <w:r w:rsidR="00602D42" w:rsidRPr="00E93E60">
        <w:rPr>
          <w:b/>
          <w:sz w:val="22"/>
          <w:szCs w:val="22"/>
        </w:rPr>
        <w:t xml:space="preserve"> per la rasatura (spalmatura) di superfici in calcestruzzo non sottoposte ad azioni abrasive, da applicare in spessori compresi tra 1 e 3</w:t>
      </w:r>
      <w:r w:rsidRPr="00E93E60">
        <w:rPr>
          <w:b/>
          <w:sz w:val="22"/>
          <w:szCs w:val="22"/>
        </w:rPr>
        <w:t xml:space="preserve"> </w:t>
      </w:r>
      <w:r w:rsidR="00602D42" w:rsidRPr="00E93E60">
        <w:rPr>
          <w:b/>
          <w:sz w:val="22"/>
          <w:szCs w:val="22"/>
        </w:rPr>
        <w:t>mm</w:t>
      </w:r>
      <w:r w:rsidRPr="00E93E60">
        <w:rPr>
          <w:b/>
          <w:sz w:val="22"/>
          <w:szCs w:val="22"/>
        </w:rPr>
        <w:t xml:space="preserve">, non strutturali </w:t>
      </w:r>
      <w:r w:rsidR="00602D42" w:rsidRPr="00E93E60">
        <w:rPr>
          <w:b/>
          <w:sz w:val="22"/>
          <w:szCs w:val="22"/>
        </w:rPr>
        <w:t>di classe R2, di tipo PCC, in accordo alla norma EN 1504-3.</w:t>
      </w:r>
    </w:p>
    <w:p w14:paraId="07B303B0" w14:textId="77777777" w:rsidR="00602D42" w:rsidRPr="009D3890" w:rsidRDefault="00602D42" w:rsidP="00D275AE">
      <w:pPr>
        <w:jc w:val="both"/>
      </w:pPr>
    </w:p>
    <w:p w14:paraId="07B303B1" w14:textId="77777777" w:rsidR="00566F16" w:rsidRPr="00E93E60" w:rsidRDefault="00602D42" w:rsidP="00D275AE">
      <w:pPr>
        <w:jc w:val="both"/>
        <w:rPr>
          <w:sz w:val="22"/>
          <w:szCs w:val="22"/>
        </w:rPr>
      </w:pPr>
      <w:r w:rsidRPr="00E93E60">
        <w:rPr>
          <w:sz w:val="22"/>
          <w:szCs w:val="22"/>
        </w:rPr>
        <w:t>Queste malte cementizie debbono essere utilizzate per la rasatura superficiale delle strutture in calcestruzzo non sottoposte ad azioni abrasive, allorquando l’obiettivo primario è quello di ottenere una superficie uniforme dal punto di vista estetico e l’opera deve rimanere faccia-vista. Le malte</w:t>
      </w:r>
      <w:r w:rsidR="000F04A1" w:rsidRPr="00E93E60">
        <w:rPr>
          <w:sz w:val="22"/>
          <w:szCs w:val="22"/>
        </w:rPr>
        <w:t xml:space="preserve"> </w:t>
      </w:r>
      <w:r w:rsidRPr="00E93E60">
        <w:rPr>
          <w:sz w:val="22"/>
          <w:szCs w:val="22"/>
        </w:rPr>
        <w:t>possono essere utilizzate anche quando la struttura è sottoposta all’azione abrasiva, ma si prevede di utilizzare un ulteriore rivestimento resistente all’abrasione. Questo tipo di malte è particolarmente indicato per la rasatura di strutture per le quali la ricostruzione centimetrica della sezione è avvenuta utilizzando malte tissotropiche di tipo MT1 o MT3, ma possono essere utilizzate anche per quelle strutture ricostruite con malte di tipo MT2. Per l’eventuale rasatura di strutture ripristinate con malte colabili di tipo MC1 utilizzare le m</w:t>
      </w:r>
      <w:r w:rsidR="000F04A1" w:rsidRPr="00E93E60">
        <w:rPr>
          <w:sz w:val="22"/>
          <w:szCs w:val="22"/>
        </w:rPr>
        <w:t xml:space="preserve">alte per rasatura di tipo MR2 che richiedono, </w:t>
      </w:r>
      <w:r w:rsidR="00566F16" w:rsidRPr="00E93E60">
        <w:rPr>
          <w:sz w:val="22"/>
          <w:szCs w:val="22"/>
        </w:rPr>
        <w:t>p</w:t>
      </w:r>
      <w:r w:rsidRPr="00E93E60">
        <w:rPr>
          <w:sz w:val="22"/>
          <w:szCs w:val="22"/>
        </w:rPr>
        <w:t>rima dell’applicazione</w:t>
      </w:r>
      <w:r w:rsidR="00566F16" w:rsidRPr="00E93E60">
        <w:rPr>
          <w:sz w:val="22"/>
          <w:szCs w:val="22"/>
        </w:rPr>
        <w:t>,</w:t>
      </w:r>
      <w:r w:rsidRPr="00E93E60">
        <w:rPr>
          <w:sz w:val="22"/>
          <w:szCs w:val="22"/>
        </w:rPr>
        <w:t xml:space="preserve"> </w:t>
      </w:r>
      <w:r w:rsidR="000F04A1" w:rsidRPr="00E93E60">
        <w:rPr>
          <w:sz w:val="22"/>
          <w:szCs w:val="22"/>
        </w:rPr>
        <w:t>la preparazione del supporto</w:t>
      </w:r>
      <w:r w:rsidRPr="00E93E60">
        <w:rPr>
          <w:sz w:val="22"/>
          <w:szCs w:val="22"/>
        </w:rPr>
        <w:t xml:space="preserve"> mediante sabbiatura o </w:t>
      </w:r>
      <w:proofErr w:type="spellStart"/>
      <w:r w:rsidRPr="00E93E60">
        <w:rPr>
          <w:sz w:val="22"/>
          <w:szCs w:val="22"/>
        </w:rPr>
        <w:t>idropulizia</w:t>
      </w:r>
      <w:proofErr w:type="spellEnd"/>
      <w:r w:rsidRPr="00E93E60">
        <w:rPr>
          <w:sz w:val="22"/>
          <w:szCs w:val="22"/>
        </w:rPr>
        <w:t xml:space="preserve"> in pressione</w:t>
      </w:r>
      <w:r w:rsidR="000F04A1" w:rsidRPr="00E93E60">
        <w:rPr>
          <w:sz w:val="22"/>
          <w:szCs w:val="22"/>
        </w:rPr>
        <w:t>,</w:t>
      </w:r>
      <w:r w:rsidRPr="00E93E60">
        <w:rPr>
          <w:sz w:val="22"/>
          <w:szCs w:val="22"/>
        </w:rPr>
        <w:t xml:space="preserve"> </w:t>
      </w:r>
      <w:r w:rsidR="000F04A1" w:rsidRPr="00E93E60">
        <w:rPr>
          <w:sz w:val="22"/>
          <w:szCs w:val="22"/>
        </w:rPr>
        <w:t>affinché presenti</w:t>
      </w:r>
      <w:r w:rsidRPr="00E93E60">
        <w:rPr>
          <w:sz w:val="22"/>
          <w:szCs w:val="22"/>
        </w:rPr>
        <w:t xml:space="preserve"> asperità non inferiori a 1-2 mm. Le malte per rasatura di tipo MR1 sono non strutturali di classe R2 in accordo alla EN 1504-3. </w:t>
      </w:r>
      <w:r w:rsidR="00566F16" w:rsidRPr="00E93E60">
        <w:rPr>
          <w:sz w:val="22"/>
          <w:szCs w:val="22"/>
        </w:rPr>
        <w:t>Si precisa inoltre che,</w:t>
      </w:r>
      <w:r w:rsidRPr="00E93E60">
        <w:rPr>
          <w:sz w:val="22"/>
          <w:szCs w:val="22"/>
        </w:rPr>
        <w:t xml:space="preserve"> per gli interventi di ripristino su strutture che in servizio operano fuori terra</w:t>
      </w:r>
      <w:r w:rsidR="00566F16" w:rsidRPr="00E93E60">
        <w:rPr>
          <w:sz w:val="22"/>
          <w:szCs w:val="22"/>
        </w:rPr>
        <w:t>,</w:t>
      </w:r>
      <w:r w:rsidRPr="00E93E60">
        <w:rPr>
          <w:sz w:val="22"/>
          <w:szCs w:val="22"/>
        </w:rPr>
        <w:t xml:space="preserve"> le prestazioni minime riportate nelle tabelle che seguono debbono essere ottenute con le procedure di maturazione previste </w:t>
      </w:r>
      <w:r w:rsidR="00566F16" w:rsidRPr="00E93E60">
        <w:rPr>
          <w:sz w:val="22"/>
          <w:szCs w:val="22"/>
        </w:rPr>
        <w:t>per le malte</w:t>
      </w:r>
      <w:r w:rsidRPr="00E93E60">
        <w:rPr>
          <w:sz w:val="22"/>
          <w:szCs w:val="22"/>
        </w:rPr>
        <w:t xml:space="preserve"> di tipo PCC in accordo alla norma EN 1504 (stagionatura all’aria).</w:t>
      </w:r>
    </w:p>
    <w:p w14:paraId="07B303B2" w14:textId="77777777" w:rsidR="00566F16" w:rsidRPr="009D3890" w:rsidRDefault="00566F16" w:rsidP="00D275AE">
      <w:pPr>
        <w:jc w:val="both"/>
      </w:pPr>
    </w:p>
    <w:p w14:paraId="07B303B3" w14:textId="77777777" w:rsidR="00566F16" w:rsidRPr="00E93E60" w:rsidRDefault="00566F16"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C361F8" w:rsidRPr="00E93E60">
        <w:rPr>
          <w:sz w:val="22"/>
          <w:szCs w:val="22"/>
        </w:rPr>
        <w:t>l</w:t>
      </w:r>
      <w:r w:rsidRPr="00E93E60">
        <w:rPr>
          <w:sz w:val="22"/>
          <w:szCs w:val="22"/>
        </w:rPr>
        <w:t>te di tipo CC in accordo alla norma E</w:t>
      </w:r>
      <w:r w:rsidR="00874AC1" w:rsidRPr="00E93E60">
        <w:rPr>
          <w:sz w:val="22"/>
          <w:szCs w:val="22"/>
        </w:rPr>
        <w:t>N 1504 (stagionatura in acqua).</w:t>
      </w:r>
    </w:p>
    <w:p w14:paraId="07B303B4" w14:textId="77777777" w:rsidR="00593331" w:rsidRPr="009D3890" w:rsidRDefault="00593331" w:rsidP="00D275AE">
      <w:pPr>
        <w:jc w:val="both"/>
      </w:pPr>
    </w:p>
    <w:p w14:paraId="07B303B5" w14:textId="77777777" w:rsidR="00602D42" w:rsidRPr="009E40E2" w:rsidRDefault="00602D42" w:rsidP="00D275AE">
      <w:pPr>
        <w:jc w:val="both"/>
      </w:pPr>
      <w:r w:rsidRPr="009E40E2">
        <w:br w:type="page"/>
      </w:r>
    </w:p>
    <w:p w14:paraId="07B303B6" w14:textId="77777777" w:rsidR="0093180D" w:rsidRPr="009E40E2" w:rsidRDefault="0093180D" w:rsidP="00602D42">
      <w:pPr>
        <w:jc w:val="both"/>
      </w:pPr>
    </w:p>
    <w:p w14:paraId="07B303B7" w14:textId="77777777" w:rsidR="00602D42" w:rsidRPr="009E40E2" w:rsidRDefault="00602D42" w:rsidP="00602D42">
      <w:pPr>
        <w:jc w:val="both"/>
        <w:rPr>
          <w:b/>
          <w:sz w:val="40"/>
          <w:szCs w:val="40"/>
        </w:rPr>
      </w:pPr>
      <w:r w:rsidRPr="009E40E2">
        <w:rPr>
          <w:b/>
          <w:sz w:val="40"/>
          <w:szCs w:val="40"/>
        </w:rPr>
        <w:t>MR1</w:t>
      </w:r>
    </w:p>
    <w:p w14:paraId="07B303B8" w14:textId="77777777" w:rsidR="00602D42" w:rsidRPr="009D3890" w:rsidRDefault="00602D42" w:rsidP="00602D42">
      <w:pPr>
        <w:jc w:val="both"/>
      </w:pPr>
    </w:p>
    <w:p w14:paraId="07B303B9" w14:textId="77777777" w:rsidR="00602D42" w:rsidRPr="00E93E60" w:rsidRDefault="00566F16" w:rsidP="00602D42">
      <w:pPr>
        <w:rPr>
          <w:b/>
          <w:sz w:val="22"/>
          <w:szCs w:val="22"/>
        </w:rPr>
      </w:pPr>
      <w:r w:rsidRPr="00E93E60">
        <w:rPr>
          <w:b/>
          <w:sz w:val="22"/>
          <w:szCs w:val="22"/>
        </w:rPr>
        <w:t>Malte cementizie, polimero-modificate, mono o bicomponenti per la rasatura (spalmatura) di superfici in calcestruzzo non sottoposte ad azioni abrasive, da applicare in spessori compresi tra 1 e 3 mm, non strutturali di classe R2, di tipo PCC, in accordo alla norma EN 1504-3.</w:t>
      </w:r>
    </w:p>
    <w:p w14:paraId="07B303BA" w14:textId="77777777" w:rsidR="000F788C" w:rsidRPr="009D3890" w:rsidRDefault="000F788C" w:rsidP="000F788C"/>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AD3E68" w14:paraId="07B303BE" w14:textId="77777777" w:rsidTr="00CA2657">
        <w:trPr>
          <w:trHeight w:val="284"/>
        </w:trPr>
        <w:tc>
          <w:tcPr>
            <w:tcW w:w="4395" w:type="dxa"/>
          </w:tcPr>
          <w:p w14:paraId="07B303BB" w14:textId="77777777" w:rsidR="00AD3E68" w:rsidRPr="009E40E2" w:rsidRDefault="00AD3E68" w:rsidP="00AD3B5A">
            <w:pPr>
              <w:rPr>
                <w:rFonts w:cs="Arial"/>
                <w:sz w:val="18"/>
                <w:szCs w:val="18"/>
              </w:rPr>
            </w:pPr>
            <w:r w:rsidRPr="009E40E2">
              <w:rPr>
                <w:rFonts w:cs="Arial"/>
                <w:sz w:val="18"/>
                <w:szCs w:val="18"/>
              </w:rPr>
              <w:t>Cantiere:</w:t>
            </w:r>
          </w:p>
        </w:tc>
        <w:tc>
          <w:tcPr>
            <w:tcW w:w="4961" w:type="dxa"/>
          </w:tcPr>
          <w:p w14:paraId="07B303BC" w14:textId="77777777" w:rsidR="00AD3E68" w:rsidRPr="009E40E2" w:rsidRDefault="00AD3E68" w:rsidP="00AD3B5A">
            <w:pPr>
              <w:rPr>
                <w:rFonts w:cs="Arial"/>
                <w:sz w:val="10"/>
                <w:szCs w:val="10"/>
              </w:rPr>
            </w:pPr>
          </w:p>
          <w:p w14:paraId="07B303BD"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C1" w14:textId="77777777" w:rsidTr="00AD3B5A">
        <w:tc>
          <w:tcPr>
            <w:tcW w:w="4395" w:type="dxa"/>
          </w:tcPr>
          <w:p w14:paraId="07B303BF" w14:textId="77777777" w:rsidR="00AD3E68" w:rsidRPr="009E40E2" w:rsidRDefault="00AD3E68" w:rsidP="00AD3B5A">
            <w:pPr>
              <w:rPr>
                <w:rFonts w:cs="Arial"/>
                <w:sz w:val="18"/>
                <w:szCs w:val="18"/>
              </w:rPr>
            </w:pPr>
            <w:r w:rsidRPr="009E40E2">
              <w:rPr>
                <w:rFonts w:cs="Arial"/>
                <w:sz w:val="18"/>
                <w:szCs w:val="18"/>
              </w:rPr>
              <w:t>Committente:</w:t>
            </w:r>
          </w:p>
        </w:tc>
        <w:tc>
          <w:tcPr>
            <w:tcW w:w="4961" w:type="dxa"/>
          </w:tcPr>
          <w:p w14:paraId="07B303C0" w14:textId="77777777" w:rsidR="00AD3E68" w:rsidRPr="009E40E2" w:rsidRDefault="00AD3E68" w:rsidP="00AD3B5A">
            <w:pPr>
              <w:rPr>
                <w:rFonts w:cs="Arial"/>
                <w:sz w:val="18"/>
                <w:szCs w:val="18"/>
              </w:rPr>
            </w:pPr>
            <w:r w:rsidRPr="009E40E2">
              <w:rPr>
                <w:rFonts w:cs="Arial"/>
                <w:sz w:val="18"/>
                <w:szCs w:val="18"/>
              </w:rPr>
              <w:t>Divisione delle costruzioni</w:t>
            </w:r>
          </w:p>
        </w:tc>
      </w:tr>
      <w:tr w:rsidR="009E40E2" w:rsidRPr="00AD3E68" w14:paraId="07B303C5" w14:textId="77777777" w:rsidTr="00AD3B5A">
        <w:tc>
          <w:tcPr>
            <w:tcW w:w="4395" w:type="dxa"/>
          </w:tcPr>
          <w:p w14:paraId="07B303C2" w14:textId="77777777" w:rsidR="00AD3E68" w:rsidRPr="009E40E2" w:rsidRDefault="00AD3E68" w:rsidP="00AD3B5A">
            <w:pPr>
              <w:rPr>
                <w:rFonts w:cs="Arial"/>
                <w:sz w:val="18"/>
                <w:szCs w:val="18"/>
              </w:rPr>
            </w:pPr>
            <w:r w:rsidRPr="009E40E2">
              <w:rPr>
                <w:rFonts w:cs="Arial"/>
                <w:sz w:val="18"/>
                <w:szCs w:val="18"/>
              </w:rPr>
              <w:t>Progettista:</w:t>
            </w:r>
          </w:p>
        </w:tc>
        <w:tc>
          <w:tcPr>
            <w:tcW w:w="4961" w:type="dxa"/>
          </w:tcPr>
          <w:p w14:paraId="07B303C3" w14:textId="77777777" w:rsidR="00AD3E68" w:rsidRPr="009E40E2" w:rsidRDefault="00AD3E68" w:rsidP="00AD3B5A">
            <w:pPr>
              <w:rPr>
                <w:rFonts w:cs="Arial"/>
                <w:sz w:val="10"/>
                <w:szCs w:val="10"/>
              </w:rPr>
            </w:pPr>
          </w:p>
          <w:p w14:paraId="07B303C4"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C9" w14:textId="77777777" w:rsidTr="00AD3B5A">
        <w:tc>
          <w:tcPr>
            <w:tcW w:w="4395" w:type="dxa"/>
          </w:tcPr>
          <w:p w14:paraId="07B303C6" w14:textId="77777777" w:rsidR="00AD3E68" w:rsidRPr="009E40E2" w:rsidRDefault="00AD3E68" w:rsidP="00AD3B5A">
            <w:pPr>
              <w:rPr>
                <w:rFonts w:cs="Arial"/>
                <w:sz w:val="18"/>
                <w:szCs w:val="18"/>
              </w:rPr>
            </w:pPr>
            <w:r w:rsidRPr="009E40E2">
              <w:rPr>
                <w:rFonts w:cs="Arial"/>
                <w:sz w:val="18"/>
                <w:szCs w:val="18"/>
              </w:rPr>
              <w:t>Direzione lavori:</w:t>
            </w:r>
          </w:p>
        </w:tc>
        <w:tc>
          <w:tcPr>
            <w:tcW w:w="4961" w:type="dxa"/>
          </w:tcPr>
          <w:p w14:paraId="07B303C7" w14:textId="77777777" w:rsidR="00AD3E68" w:rsidRPr="009E40E2" w:rsidRDefault="00AD3E68" w:rsidP="00AD3B5A">
            <w:pPr>
              <w:rPr>
                <w:rFonts w:cs="Arial"/>
                <w:sz w:val="10"/>
                <w:szCs w:val="10"/>
              </w:rPr>
            </w:pPr>
          </w:p>
          <w:p w14:paraId="07B303C8"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CD" w14:textId="77777777" w:rsidTr="00AD3B5A">
        <w:tc>
          <w:tcPr>
            <w:tcW w:w="4395" w:type="dxa"/>
          </w:tcPr>
          <w:p w14:paraId="07B303CA" w14:textId="77777777" w:rsidR="00AD3E68" w:rsidRPr="009E40E2" w:rsidRDefault="00AD3E68" w:rsidP="00AD3B5A">
            <w:pPr>
              <w:rPr>
                <w:rFonts w:cs="Arial"/>
                <w:sz w:val="18"/>
                <w:szCs w:val="18"/>
              </w:rPr>
            </w:pPr>
            <w:r w:rsidRPr="009E40E2">
              <w:rPr>
                <w:rFonts w:cs="Arial"/>
                <w:sz w:val="18"/>
                <w:szCs w:val="18"/>
              </w:rPr>
              <w:t>Impresa esecutrice:</w:t>
            </w:r>
          </w:p>
        </w:tc>
        <w:tc>
          <w:tcPr>
            <w:tcW w:w="4961" w:type="dxa"/>
          </w:tcPr>
          <w:p w14:paraId="07B303CB" w14:textId="77777777" w:rsidR="00AD3E68" w:rsidRPr="009E40E2" w:rsidRDefault="00AD3E68" w:rsidP="00AD3B5A">
            <w:pPr>
              <w:rPr>
                <w:rFonts w:cs="Arial"/>
                <w:sz w:val="10"/>
                <w:szCs w:val="10"/>
              </w:rPr>
            </w:pPr>
          </w:p>
          <w:p w14:paraId="07B303CC"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D1" w14:textId="77777777" w:rsidTr="00AD3B5A">
        <w:tc>
          <w:tcPr>
            <w:tcW w:w="4395" w:type="dxa"/>
          </w:tcPr>
          <w:p w14:paraId="07B303CE" w14:textId="77777777" w:rsidR="00AD3E68" w:rsidRPr="009E40E2" w:rsidRDefault="00AD3E68" w:rsidP="00AD3B5A">
            <w:pPr>
              <w:rPr>
                <w:rFonts w:cs="Arial"/>
                <w:sz w:val="18"/>
                <w:szCs w:val="18"/>
              </w:rPr>
            </w:pPr>
            <w:r w:rsidRPr="009E40E2">
              <w:rPr>
                <w:rFonts w:cs="Arial"/>
                <w:sz w:val="18"/>
                <w:szCs w:val="18"/>
              </w:rPr>
              <w:t>Elemento costruttivo:</w:t>
            </w:r>
          </w:p>
        </w:tc>
        <w:tc>
          <w:tcPr>
            <w:tcW w:w="4961" w:type="dxa"/>
          </w:tcPr>
          <w:p w14:paraId="07B303CF" w14:textId="77777777" w:rsidR="00AD3E68" w:rsidRPr="009E40E2" w:rsidRDefault="00AD3E68" w:rsidP="00AD3B5A">
            <w:pPr>
              <w:rPr>
                <w:rFonts w:cs="Arial"/>
                <w:sz w:val="10"/>
                <w:szCs w:val="10"/>
              </w:rPr>
            </w:pPr>
          </w:p>
          <w:p w14:paraId="07B303D0"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D5" w14:textId="77777777" w:rsidTr="00AD3B5A">
        <w:tc>
          <w:tcPr>
            <w:tcW w:w="4395" w:type="dxa"/>
          </w:tcPr>
          <w:p w14:paraId="07B303D2" w14:textId="77777777" w:rsidR="00AD3E68" w:rsidRPr="009E40E2" w:rsidRDefault="00AD3E68" w:rsidP="00AD3B5A">
            <w:pPr>
              <w:rPr>
                <w:rFonts w:cs="Arial"/>
                <w:sz w:val="18"/>
                <w:szCs w:val="18"/>
              </w:rPr>
            </w:pPr>
            <w:r w:rsidRPr="009E40E2">
              <w:rPr>
                <w:rFonts w:cs="Arial"/>
                <w:sz w:val="18"/>
                <w:szCs w:val="18"/>
              </w:rPr>
              <w:t>Preparazione substrato:</w:t>
            </w:r>
          </w:p>
        </w:tc>
        <w:tc>
          <w:tcPr>
            <w:tcW w:w="4961" w:type="dxa"/>
          </w:tcPr>
          <w:p w14:paraId="07B303D3" w14:textId="77777777" w:rsidR="00AD3E68" w:rsidRPr="009E40E2" w:rsidRDefault="00AD3E68" w:rsidP="00AD3B5A">
            <w:pPr>
              <w:rPr>
                <w:rFonts w:cs="Arial"/>
                <w:sz w:val="10"/>
                <w:szCs w:val="10"/>
              </w:rPr>
            </w:pPr>
          </w:p>
          <w:p w14:paraId="07B303D4"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D9" w14:textId="77777777" w:rsidTr="00AD3B5A">
        <w:tc>
          <w:tcPr>
            <w:tcW w:w="4395" w:type="dxa"/>
          </w:tcPr>
          <w:p w14:paraId="07B303D6" w14:textId="77777777" w:rsidR="00AD3E68" w:rsidRPr="009E40E2" w:rsidRDefault="00AD3E68" w:rsidP="00AD3B5A">
            <w:pPr>
              <w:rPr>
                <w:rFonts w:cs="Arial"/>
                <w:sz w:val="18"/>
                <w:szCs w:val="18"/>
              </w:rPr>
            </w:pPr>
            <w:r w:rsidRPr="009E40E2">
              <w:rPr>
                <w:rFonts w:cs="Arial"/>
                <w:sz w:val="18"/>
                <w:szCs w:val="18"/>
              </w:rPr>
              <w:t>Modalità di messa in opera della malta:</w:t>
            </w:r>
          </w:p>
        </w:tc>
        <w:tc>
          <w:tcPr>
            <w:tcW w:w="4961" w:type="dxa"/>
          </w:tcPr>
          <w:p w14:paraId="07B303D7" w14:textId="77777777" w:rsidR="00AD3E68" w:rsidRPr="009E40E2" w:rsidRDefault="00AD3E68" w:rsidP="00AD3B5A">
            <w:pPr>
              <w:rPr>
                <w:rFonts w:cs="Arial"/>
                <w:sz w:val="10"/>
                <w:szCs w:val="10"/>
              </w:rPr>
            </w:pPr>
          </w:p>
          <w:p w14:paraId="07B303D8"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DD" w14:textId="77777777" w:rsidTr="00AD3B5A">
        <w:tc>
          <w:tcPr>
            <w:tcW w:w="4395" w:type="dxa"/>
          </w:tcPr>
          <w:p w14:paraId="07B303DA" w14:textId="77777777" w:rsidR="00AD3E68" w:rsidRPr="009E40E2" w:rsidRDefault="00AD3E68" w:rsidP="00AD3B5A">
            <w:pPr>
              <w:rPr>
                <w:rFonts w:cs="Arial"/>
                <w:sz w:val="18"/>
                <w:szCs w:val="18"/>
              </w:rPr>
            </w:pPr>
            <w:r w:rsidRPr="009E40E2">
              <w:rPr>
                <w:rFonts w:cs="Arial"/>
                <w:sz w:val="18"/>
                <w:szCs w:val="18"/>
              </w:rPr>
              <w:t>Spessore min. di applicazione (mm):</w:t>
            </w:r>
          </w:p>
        </w:tc>
        <w:tc>
          <w:tcPr>
            <w:tcW w:w="4961" w:type="dxa"/>
          </w:tcPr>
          <w:p w14:paraId="07B303DB" w14:textId="77777777" w:rsidR="00AD3E68" w:rsidRPr="009E40E2" w:rsidRDefault="00AD3E68" w:rsidP="00AD3B5A">
            <w:pPr>
              <w:rPr>
                <w:rFonts w:cs="Arial"/>
                <w:sz w:val="10"/>
                <w:szCs w:val="10"/>
              </w:rPr>
            </w:pPr>
          </w:p>
          <w:p w14:paraId="07B303DC"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E1" w14:textId="77777777" w:rsidTr="00AD3B5A">
        <w:tc>
          <w:tcPr>
            <w:tcW w:w="4395" w:type="dxa"/>
          </w:tcPr>
          <w:p w14:paraId="07B303DE" w14:textId="77777777" w:rsidR="00AD3E68" w:rsidRPr="009E40E2" w:rsidRDefault="00AD3E68" w:rsidP="00AD3B5A">
            <w:pPr>
              <w:rPr>
                <w:rFonts w:cs="Arial"/>
                <w:sz w:val="18"/>
                <w:szCs w:val="18"/>
              </w:rPr>
            </w:pPr>
            <w:r w:rsidRPr="009E40E2">
              <w:rPr>
                <w:rFonts w:cs="Arial"/>
                <w:sz w:val="18"/>
                <w:szCs w:val="18"/>
              </w:rPr>
              <w:t>Spessore max. di applicazione per strato (mm):</w:t>
            </w:r>
          </w:p>
        </w:tc>
        <w:tc>
          <w:tcPr>
            <w:tcW w:w="4961" w:type="dxa"/>
          </w:tcPr>
          <w:p w14:paraId="07B303DF" w14:textId="77777777" w:rsidR="00AD3E68" w:rsidRPr="009E40E2" w:rsidRDefault="00AD3E68" w:rsidP="00AD3B5A">
            <w:pPr>
              <w:rPr>
                <w:rFonts w:cs="Arial"/>
                <w:sz w:val="10"/>
                <w:szCs w:val="10"/>
              </w:rPr>
            </w:pPr>
          </w:p>
          <w:p w14:paraId="07B303E0"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E5" w14:textId="77777777" w:rsidTr="00AD3B5A">
        <w:tc>
          <w:tcPr>
            <w:tcW w:w="4395" w:type="dxa"/>
          </w:tcPr>
          <w:p w14:paraId="07B303E2" w14:textId="77777777" w:rsidR="00AD3E68" w:rsidRPr="009E40E2" w:rsidRDefault="00AD3E68" w:rsidP="00AD3B5A">
            <w:pPr>
              <w:rPr>
                <w:rFonts w:cs="Arial"/>
                <w:sz w:val="18"/>
                <w:szCs w:val="18"/>
              </w:rPr>
            </w:pPr>
            <w:r w:rsidRPr="009E40E2">
              <w:rPr>
                <w:rFonts w:cs="Arial"/>
                <w:sz w:val="18"/>
                <w:szCs w:val="18"/>
              </w:rPr>
              <w:t>Modalità di maturazione (post-trattamento):</w:t>
            </w:r>
          </w:p>
        </w:tc>
        <w:tc>
          <w:tcPr>
            <w:tcW w:w="4961" w:type="dxa"/>
          </w:tcPr>
          <w:p w14:paraId="07B303E3" w14:textId="77777777" w:rsidR="00AD3E68" w:rsidRPr="009E40E2" w:rsidRDefault="00AD3E68" w:rsidP="00AD3B5A">
            <w:pPr>
              <w:rPr>
                <w:rFonts w:cs="Arial"/>
                <w:sz w:val="10"/>
                <w:szCs w:val="10"/>
              </w:rPr>
            </w:pPr>
          </w:p>
          <w:p w14:paraId="07B303E4" w14:textId="77777777" w:rsidR="00AD3E68" w:rsidRPr="009E40E2" w:rsidRDefault="00AD3E68" w:rsidP="00AD3B5A">
            <w:pPr>
              <w:rPr>
                <w:rFonts w:cs="Arial"/>
                <w:sz w:val="19"/>
                <w:szCs w:val="19"/>
              </w:rPr>
            </w:pPr>
            <w:r w:rsidRPr="009E40E2">
              <w:rPr>
                <w:rFonts w:cs="Arial"/>
                <w:sz w:val="19"/>
                <w:szCs w:val="19"/>
              </w:rPr>
              <w:t>……………………………………………………………..</w:t>
            </w:r>
          </w:p>
        </w:tc>
      </w:tr>
      <w:tr w:rsidR="009E40E2" w:rsidRPr="00AD3E68" w14:paraId="07B303E9" w14:textId="77777777" w:rsidTr="00AD3B5A">
        <w:tc>
          <w:tcPr>
            <w:tcW w:w="4395" w:type="dxa"/>
          </w:tcPr>
          <w:p w14:paraId="07B303E6" w14:textId="77777777" w:rsidR="00AD3E68" w:rsidRPr="009E40E2" w:rsidRDefault="00AD3E68" w:rsidP="00AD3B5A">
            <w:pPr>
              <w:rPr>
                <w:rFonts w:cs="Arial"/>
                <w:sz w:val="18"/>
                <w:szCs w:val="18"/>
              </w:rPr>
            </w:pPr>
            <w:r w:rsidRPr="009E40E2">
              <w:rPr>
                <w:rFonts w:cs="Arial"/>
                <w:sz w:val="18"/>
                <w:szCs w:val="18"/>
              </w:rPr>
              <w:t>Tipo di malta MR1 e nome commerciale:</w:t>
            </w:r>
          </w:p>
        </w:tc>
        <w:tc>
          <w:tcPr>
            <w:tcW w:w="4961" w:type="dxa"/>
          </w:tcPr>
          <w:p w14:paraId="07B303E7" w14:textId="77777777" w:rsidR="00AD3E68" w:rsidRPr="009E40E2" w:rsidRDefault="00AD3E68" w:rsidP="00AD3B5A">
            <w:pPr>
              <w:rPr>
                <w:rFonts w:cs="Arial"/>
                <w:sz w:val="10"/>
                <w:szCs w:val="10"/>
              </w:rPr>
            </w:pPr>
          </w:p>
          <w:p w14:paraId="07B303E8" w14:textId="77777777" w:rsidR="00AD3E68" w:rsidRPr="009E40E2" w:rsidRDefault="00AD3E68" w:rsidP="00AD3B5A">
            <w:pPr>
              <w:rPr>
                <w:rFonts w:cs="Arial"/>
                <w:sz w:val="19"/>
                <w:szCs w:val="19"/>
              </w:rPr>
            </w:pPr>
            <w:r w:rsidRPr="009E40E2">
              <w:rPr>
                <w:rFonts w:cs="Arial"/>
                <w:sz w:val="19"/>
                <w:szCs w:val="19"/>
              </w:rPr>
              <w:t>……………………………………………………………..</w:t>
            </w:r>
          </w:p>
        </w:tc>
      </w:tr>
    </w:tbl>
    <w:p w14:paraId="07B303EA" w14:textId="77777777" w:rsidR="00AD3E68" w:rsidRPr="008C65E5" w:rsidRDefault="00AD3E68" w:rsidP="000F788C">
      <w:pPr>
        <w:rPr>
          <w:sz w:val="16"/>
          <w:szCs w:val="16"/>
        </w:rPr>
      </w:pPr>
    </w:p>
    <w:p w14:paraId="07B303EB" w14:textId="77777777" w:rsidR="005E2812" w:rsidRPr="00E93E60" w:rsidRDefault="005E2812" w:rsidP="005E2812">
      <w:pPr>
        <w:rPr>
          <w:rFonts w:cs="Arial"/>
          <w:b/>
          <w:sz w:val="22"/>
          <w:szCs w:val="22"/>
          <w:u w:val="single"/>
        </w:rPr>
      </w:pPr>
      <w:r w:rsidRPr="00E93E60">
        <w:rPr>
          <w:rFonts w:cs="Arial"/>
          <w:b/>
          <w:sz w:val="22"/>
          <w:szCs w:val="22"/>
          <w:u w:val="single"/>
        </w:rPr>
        <w:t>Certificazione preliminare obbligatoria - Requisiti prestazionali:</w:t>
      </w:r>
    </w:p>
    <w:p w14:paraId="07B303EC"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3F1" w14:textId="77777777" w:rsidTr="00AD3B5A">
        <w:tc>
          <w:tcPr>
            <w:tcW w:w="4395" w:type="dxa"/>
            <w:vAlign w:val="center"/>
          </w:tcPr>
          <w:p w14:paraId="07B303ED" w14:textId="77777777" w:rsidR="00AD3E68" w:rsidRPr="009E40E2" w:rsidRDefault="00AD3E68" w:rsidP="00AD3B5A">
            <w:pPr>
              <w:jc w:val="center"/>
              <w:rPr>
                <w:rFonts w:cs="Arial"/>
                <w:b/>
                <w:sz w:val="18"/>
                <w:szCs w:val="18"/>
              </w:rPr>
            </w:pPr>
            <w:r w:rsidRPr="009E40E2">
              <w:rPr>
                <w:rFonts w:cs="Arial"/>
                <w:b/>
                <w:sz w:val="18"/>
                <w:szCs w:val="18"/>
              </w:rPr>
              <w:t>PRESTAZIONE</w:t>
            </w:r>
          </w:p>
        </w:tc>
        <w:tc>
          <w:tcPr>
            <w:tcW w:w="1469" w:type="dxa"/>
            <w:vAlign w:val="center"/>
          </w:tcPr>
          <w:p w14:paraId="07B303EE" w14:textId="77777777" w:rsidR="00AD3E68" w:rsidRPr="009E40E2" w:rsidRDefault="00AD3E68" w:rsidP="00AD3B5A">
            <w:pPr>
              <w:jc w:val="center"/>
              <w:rPr>
                <w:rFonts w:cs="Arial"/>
                <w:b/>
                <w:sz w:val="18"/>
                <w:szCs w:val="18"/>
              </w:rPr>
            </w:pPr>
            <w:r w:rsidRPr="009E40E2">
              <w:rPr>
                <w:rFonts w:cs="Arial"/>
                <w:b/>
                <w:sz w:val="18"/>
                <w:szCs w:val="18"/>
              </w:rPr>
              <w:t>NORMATIVA RIFERIMENTO</w:t>
            </w:r>
          </w:p>
        </w:tc>
        <w:tc>
          <w:tcPr>
            <w:tcW w:w="1791" w:type="dxa"/>
            <w:vAlign w:val="center"/>
          </w:tcPr>
          <w:p w14:paraId="07B303EF" w14:textId="77777777" w:rsidR="00AD3E68" w:rsidRPr="009E40E2" w:rsidRDefault="00AD3E68" w:rsidP="00AD3B5A">
            <w:pPr>
              <w:jc w:val="center"/>
              <w:rPr>
                <w:rFonts w:cs="Arial"/>
                <w:b/>
                <w:sz w:val="18"/>
                <w:szCs w:val="18"/>
              </w:rPr>
            </w:pPr>
            <w:r w:rsidRPr="009E40E2">
              <w:rPr>
                <w:rFonts w:cs="Arial"/>
                <w:b/>
                <w:sz w:val="18"/>
                <w:szCs w:val="18"/>
              </w:rPr>
              <w:t>REQUISITO</w:t>
            </w:r>
          </w:p>
        </w:tc>
        <w:tc>
          <w:tcPr>
            <w:tcW w:w="1701" w:type="dxa"/>
            <w:vAlign w:val="center"/>
          </w:tcPr>
          <w:p w14:paraId="07B303F0" w14:textId="77777777" w:rsidR="00AD3E68" w:rsidRPr="009E40E2" w:rsidRDefault="00AD3E68" w:rsidP="00AD3B5A">
            <w:pPr>
              <w:jc w:val="center"/>
              <w:rPr>
                <w:rFonts w:cs="Arial"/>
                <w:b/>
                <w:sz w:val="18"/>
                <w:szCs w:val="18"/>
              </w:rPr>
            </w:pPr>
            <w:r w:rsidRPr="009E40E2">
              <w:rPr>
                <w:rFonts w:cs="Arial"/>
                <w:b/>
                <w:sz w:val="18"/>
                <w:szCs w:val="18"/>
              </w:rPr>
              <w:t>REQUISITO MATERIALE PROPOSTO</w:t>
            </w:r>
          </w:p>
        </w:tc>
      </w:tr>
      <w:tr w:rsidR="009E40E2" w:rsidRPr="009E40E2" w14:paraId="07B303F7" w14:textId="77777777" w:rsidTr="00AD3B5A">
        <w:tc>
          <w:tcPr>
            <w:tcW w:w="4395" w:type="dxa"/>
          </w:tcPr>
          <w:p w14:paraId="07B303F2" w14:textId="77777777" w:rsidR="00AD3E68" w:rsidRPr="009E40E2" w:rsidRDefault="00AD3E68" w:rsidP="00AD3B5A">
            <w:pPr>
              <w:rPr>
                <w:rFonts w:cs="Arial"/>
                <w:sz w:val="18"/>
                <w:szCs w:val="18"/>
              </w:rPr>
            </w:pPr>
            <w:r w:rsidRPr="009E40E2">
              <w:rPr>
                <w:rFonts w:cs="Arial"/>
                <w:sz w:val="18"/>
                <w:szCs w:val="18"/>
              </w:rPr>
              <w:t xml:space="preserve">Modulo elastico (statico) secante a compressione a 28 giorni all’aria (T= 18-22°C e U.R.=55-65%) </w:t>
            </w:r>
            <w:r w:rsidRPr="009E40E2">
              <w:rPr>
                <w:rFonts w:cs="Arial"/>
                <w:b/>
                <w:sz w:val="18"/>
                <w:szCs w:val="18"/>
              </w:rPr>
              <w:t>[1]</w:t>
            </w:r>
            <w:r w:rsidRPr="009E40E2">
              <w:rPr>
                <w:rFonts w:cs="Arial"/>
                <w:sz w:val="18"/>
                <w:szCs w:val="18"/>
              </w:rPr>
              <w:t>:</w:t>
            </w:r>
          </w:p>
        </w:tc>
        <w:tc>
          <w:tcPr>
            <w:tcW w:w="1469" w:type="dxa"/>
          </w:tcPr>
          <w:p w14:paraId="07B303F3" w14:textId="77777777" w:rsidR="00AD3E68" w:rsidRPr="009E40E2" w:rsidRDefault="00AD3E68" w:rsidP="00AD3B5A">
            <w:pPr>
              <w:rPr>
                <w:rFonts w:cs="Arial"/>
                <w:sz w:val="18"/>
                <w:szCs w:val="18"/>
              </w:rPr>
            </w:pPr>
            <w:r w:rsidRPr="009E40E2">
              <w:rPr>
                <w:rFonts w:cs="Arial"/>
                <w:sz w:val="18"/>
                <w:szCs w:val="18"/>
              </w:rPr>
              <w:t>EN 13412</w:t>
            </w:r>
          </w:p>
        </w:tc>
        <w:tc>
          <w:tcPr>
            <w:tcW w:w="1791" w:type="dxa"/>
          </w:tcPr>
          <w:p w14:paraId="07B303F4" w14:textId="77777777" w:rsidR="00AD3E68" w:rsidRPr="009E40E2" w:rsidRDefault="00AD3E68" w:rsidP="00AD3B5A">
            <w:pPr>
              <w:rPr>
                <w:rFonts w:cs="Arial"/>
                <w:sz w:val="18"/>
                <w:szCs w:val="18"/>
                <w:vertAlign w:val="superscript"/>
              </w:rPr>
            </w:pPr>
            <w:r w:rsidRPr="009E40E2">
              <w:rPr>
                <w:rFonts w:cs="Arial"/>
                <w:sz w:val="18"/>
                <w:szCs w:val="18"/>
                <w:u w:val="single"/>
              </w:rPr>
              <w:t>&lt;</w:t>
            </w:r>
            <w:r w:rsidRPr="009E40E2">
              <w:rPr>
                <w:rFonts w:cs="Arial"/>
                <w:sz w:val="18"/>
                <w:szCs w:val="18"/>
              </w:rPr>
              <w:t xml:space="preserve"> 20’000 N/mm</w:t>
            </w:r>
            <w:r w:rsidRPr="009E40E2">
              <w:rPr>
                <w:rFonts w:cs="Arial"/>
                <w:sz w:val="18"/>
                <w:szCs w:val="18"/>
                <w:vertAlign w:val="superscript"/>
              </w:rPr>
              <w:t>2</w:t>
            </w:r>
            <w:r w:rsidRPr="009E40E2">
              <w:rPr>
                <w:rFonts w:cs="Arial"/>
                <w:sz w:val="18"/>
                <w:szCs w:val="18"/>
              </w:rPr>
              <w:t xml:space="preserve"> </w:t>
            </w:r>
            <w:r w:rsidRPr="009E40E2">
              <w:rPr>
                <w:rFonts w:cs="Arial"/>
                <w:b/>
                <w:sz w:val="18"/>
                <w:szCs w:val="18"/>
              </w:rPr>
              <w:t>[1]</w:t>
            </w:r>
          </w:p>
        </w:tc>
        <w:tc>
          <w:tcPr>
            <w:tcW w:w="1701" w:type="dxa"/>
          </w:tcPr>
          <w:p w14:paraId="07B303F5" w14:textId="77777777" w:rsidR="00AD3E68" w:rsidRPr="009E40E2" w:rsidRDefault="00AD3E68" w:rsidP="00AD3B5A">
            <w:pPr>
              <w:rPr>
                <w:rFonts w:cs="Arial"/>
                <w:sz w:val="18"/>
                <w:szCs w:val="18"/>
              </w:rPr>
            </w:pPr>
          </w:p>
          <w:p w14:paraId="07B303F6"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3FD" w14:textId="77777777" w:rsidTr="00AD3B5A">
        <w:tc>
          <w:tcPr>
            <w:tcW w:w="4395" w:type="dxa"/>
          </w:tcPr>
          <w:p w14:paraId="07B303F8" w14:textId="77777777" w:rsidR="00AD3E68" w:rsidRPr="009E40E2" w:rsidRDefault="00AD3E68" w:rsidP="00AD3B5A">
            <w:pPr>
              <w:rPr>
                <w:rFonts w:cs="Arial"/>
                <w:sz w:val="18"/>
                <w:szCs w:val="18"/>
              </w:rPr>
            </w:pPr>
            <w:r w:rsidRPr="009E40E2">
              <w:rPr>
                <w:rFonts w:cs="Arial"/>
                <w:sz w:val="18"/>
                <w:szCs w:val="18"/>
              </w:rPr>
              <w:t>Resistenza a compressione a 28 giorni all’aria (T= 18-22°C e U.R.= 55-65%):</w:t>
            </w:r>
          </w:p>
        </w:tc>
        <w:tc>
          <w:tcPr>
            <w:tcW w:w="1469" w:type="dxa"/>
          </w:tcPr>
          <w:p w14:paraId="07B303F9" w14:textId="77777777" w:rsidR="00AD3E68" w:rsidRPr="009E40E2" w:rsidRDefault="00AD3E68" w:rsidP="00AD3B5A">
            <w:pPr>
              <w:rPr>
                <w:rFonts w:cs="Arial"/>
                <w:sz w:val="18"/>
                <w:szCs w:val="18"/>
              </w:rPr>
            </w:pPr>
            <w:r w:rsidRPr="009E40E2">
              <w:rPr>
                <w:rFonts w:cs="Arial"/>
                <w:sz w:val="18"/>
                <w:szCs w:val="18"/>
              </w:rPr>
              <w:t>EN 12190</w:t>
            </w:r>
          </w:p>
        </w:tc>
        <w:tc>
          <w:tcPr>
            <w:tcW w:w="1791" w:type="dxa"/>
          </w:tcPr>
          <w:p w14:paraId="07B303FA"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15 N/mm</w:t>
            </w:r>
            <w:r w:rsidRPr="009E40E2">
              <w:rPr>
                <w:rFonts w:cs="Arial"/>
                <w:sz w:val="18"/>
                <w:szCs w:val="18"/>
                <w:vertAlign w:val="superscript"/>
              </w:rPr>
              <w:t>2</w:t>
            </w:r>
          </w:p>
        </w:tc>
        <w:tc>
          <w:tcPr>
            <w:tcW w:w="1701" w:type="dxa"/>
          </w:tcPr>
          <w:p w14:paraId="07B303FB" w14:textId="77777777" w:rsidR="00AD3E68" w:rsidRPr="009E40E2" w:rsidRDefault="00AD3E68" w:rsidP="00AD3B5A">
            <w:pPr>
              <w:rPr>
                <w:rFonts w:cs="Arial"/>
                <w:sz w:val="18"/>
                <w:szCs w:val="18"/>
              </w:rPr>
            </w:pPr>
          </w:p>
          <w:p w14:paraId="07B303FC"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03" w14:textId="77777777" w:rsidTr="00AD3B5A">
        <w:tc>
          <w:tcPr>
            <w:tcW w:w="4395" w:type="dxa"/>
          </w:tcPr>
          <w:p w14:paraId="07B303FE" w14:textId="77777777" w:rsidR="00AD3E68" w:rsidRPr="009E40E2" w:rsidRDefault="00AD3E68" w:rsidP="00AD3B5A">
            <w:pPr>
              <w:rPr>
                <w:rFonts w:cs="Arial"/>
                <w:sz w:val="18"/>
                <w:szCs w:val="18"/>
              </w:rPr>
            </w:pPr>
            <w:r w:rsidRPr="009E40E2">
              <w:rPr>
                <w:rFonts w:cs="Arial"/>
                <w:sz w:val="18"/>
                <w:szCs w:val="18"/>
              </w:rPr>
              <w:t>Adesione al calcestruzzo dopo 28 giorni all’aria (T= 18-22°C e U.R.= 55-65%):</w:t>
            </w:r>
          </w:p>
        </w:tc>
        <w:tc>
          <w:tcPr>
            <w:tcW w:w="1469" w:type="dxa"/>
          </w:tcPr>
          <w:p w14:paraId="07B303FF" w14:textId="77777777" w:rsidR="00AD3E68" w:rsidRPr="009E40E2" w:rsidRDefault="00AD3E68" w:rsidP="00AD3B5A">
            <w:pPr>
              <w:rPr>
                <w:rFonts w:cs="Arial"/>
                <w:sz w:val="18"/>
                <w:szCs w:val="18"/>
              </w:rPr>
            </w:pPr>
            <w:r w:rsidRPr="009E40E2">
              <w:rPr>
                <w:rFonts w:cs="Arial"/>
                <w:sz w:val="18"/>
                <w:szCs w:val="18"/>
              </w:rPr>
              <w:t>EN 1542</w:t>
            </w:r>
          </w:p>
        </w:tc>
        <w:tc>
          <w:tcPr>
            <w:tcW w:w="1791" w:type="dxa"/>
          </w:tcPr>
          <w:p w14:paraId="07B30400"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0.8 N/mm</w:t>
            </w:r>
            <w:r w:rsidRPr="009E40E2">
              <w:rPr>
                <w:rFonts w:cs="Arial"/>
                <w:sz w:val="18"/>
                <w:szCs w:val="18"/>
                <w:vertAlign w:val="superscript"/>
              </w:rPr>
              <w:t>2</w:t>
            </w:r>
          </w:p>
        </w:tc>
        <w:tc>
          <w:tcPr>
            <w:tcW w:w="1701" w:type="dxa"/>
          </w:tcPr>
          <w:p w14:paraId="07B30401" w14:textId="77777777" w:rsidR="00AD3E68" w:rsidRPr="009E40E2" w:rsidRDefault="00AD3E68" w:rsidP="00AD3B5A">
            <w:pPr>
              <w:rPr>
                <w:rFonts w:cs="Arial"/>
                <w:sz w:val="18"/>
                <w:szCs w:val="18"/>
              </w:rPr>
            </w:pPr>
          </w:p>
          <w:p w14:paraId="07B30402"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0A" w14:textId="77777777" w:rsidTr="00AD3B5A">
        <w:tc>
          <w:tcPr>
            <w:tcW w:w="4395" w:type="dxa"/>
          </w:tcPr>
          <w:p w14:paraId="07B30404" w14:textId="77777777" w:rsidR="00AD3E68" w:rsidRPr="009E40E2" w:rsidRDefault="00AD3E68" w:rsidP="00AD3B5A">
            <w:pPr>
              <w:rPr>
                <w:rFonts w:cs="Arial"/>
                <w:sz w:val="18"/>
                <w:szCs w:val="18"/>
              </w:rPr>
            </w:pPr>
            <w:r w:rsidRPr="009E40E2">
              <w:rPr>
                <w:rFonts w:cs="Arial"/>
                <w:sz w:val="18"/>
                <w:szCs w:val="18"/>
              </w:rPr>
              <w:t>Resistenza alla carbonatazione</w:t>
            </w:r>
          </w:p>
        </w:tc>
        <w:tc>
          <w:tcPr>
            <w:tcW w:w="1469" w:type="dxa"/>
          </w:tcPr>
          <w:p w14:paraId="07B30405" w14:textId="77777777" w:rsidR="00AD3E68" w:rsidRPr="009E40E2" w:rsidRDefault="00AD3E68" w:rsidP="00AD3B5A">
            <w:pPr>
              <w:rPr>
                <w:rFonts w:cs="Arial"/>
                <w:sz w:val="18"/>
                <w:szCs w:val="18"/>
              </w:rPr>
            </w:pPr>
            <w:r w:rsidRPr="009E40E2">
              <w:rPr>
                <w:rFonts w:cs="Arial"/>
                <w:sz w:val="18"/>
                <w:szCs w:val="18"/>
              </w:rPr>
              <w:t>EN 13295</w:t>
            </w:r>
          </w:p>
        </w:tc>
        <w:tc>
          <w:tcPr>
            <w:tcW w:w="1791" w:type="dxa"/>
          </w:tcPr>
          <w:p w14:paraId="07B30406" w14:textId="77777777" w:rsidR="00AD3E68" w:rsidRPr="009E40E2" w:rsidRDefault="00AD3E68" w:rsidP="00AD3B5A">
            <w:pPr>
              <w:rPr>
                <w:rFonts w:cs="Arial"/>
                <w:sz w:val="18"/>
                <w:szCs w:val="18"/>
              </w:rPr>
            </w:pPr>
            <w:proofErr w:type="spellStart"/>
            <w:r w:rsidRPr="009E40E2">
              <w:rPr>
                <w:rFonts w:cs="Arial"/>
                <w:sz w:val="18"/>
                <w:szCs w:val="18"/>
              </w:rPr>
              <w:t>dk</w:t>
            </w:r>
            <w:proofErr w:type="spellEnd"/>
            <w:r w:rsidRPr="009E40E2">
              <w:rPr>
                <w:rFonts w:cs="Arial"/>
                <w:sz w:val="18"/>
                <w:szCs w:val="18"/>
              </w:rPr>
              <w:t xml:space="preserve"> </w:t>
            </w:r>
            <w:r w:rsidRPr="009E40E2">
              <w:rPr>
                <w:rFonts w:cs="Arial"/>
                <w:sz w:val="18"/>
                <w:szCs w:val="18"/>
                <w:u w:val="single"/>
              </w:rPr>
              <w:t>&lt;</w:t>
            </w:r>
            <w:r w:rsidRPr="009E40E2">
              <w:rPr>
                <w:rFonts w:cs="Arial"/>
                <w:sz w:val="18"/>
                <w:szCs w:val="18"/>
              </w:rPr>
              <w:t xml:space="preserve"> al calcestruzzo di controllo (MC 0.45)</w:t>
            </w:r>
          </w:p>
        </w:tc>
        <w:tc>
          <w:tcPr>
            <w:tcW w:w="1701" w:type="dxa"/>
          </w:tcPr>
          <w:p w14:paraId="07B30407" w14:textId="77777777" w:rsidR="00AD3E68" w:rsidRPr="009E40E2" w:rsidRDefault="00AD3E68" w:rsidP="00AD3B5A">
            <w:pPr>
              <w:rPr>
                <w:rFonts w:cs="Arial"/>
                <w:sz w:val="18"/>
                <w:szCs w:val="18"/>
              </w:rPr>
            </w:pPr>
          </w:p>
          <w:p w14:paraId="07B30408" w14:textId="77777777" w:rsidR="00CA2657" w:rsidRPr="009E40E2" w:rsidRDefault="00CA2657" w:rsidP="00AD3B5A">
            <w:pPr>
              <w:rPr>
                <w:rFonts w:cs="Arial"/>
                <w:sz w:val="18"/>
                <w:szCs w:val="18"/>
              </w:rPr>
            </w:pPr>
          </w:p>
          <w:p w14:paraId="07B30409"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10" w14:textId="77777777" w:rsidTr="00AD3B5A">
        <w:tc>
          <w:tcPr>
            <w:tcW w:w="4395" w:type="dxa"/>
          </w:tcPr>
          <w:p w14:paraId="07B3040B" w14:textId="77777777" w:rsidR="00AD3E68" w:rsidRPr="009E40E2" w:rsidRDefault="00AD3E68" w:rsidP="00AD3B5A">
            <w:pPr>
              <w:rPr>
                <w:rFonts w:cs="Arial"/>
                <w:sz w:val="18"/>
                <w:szCs w:val="18"/>
              </w:rPr>
            </w:pPr>
            <w:r w:rsidRPr="009E40E2">
              <w:rPr>
                <w:rFonts w:cs="Arial"/>
                <w:sz w:val="18"/>
                <w:szCs w:val="18"/>
              </w:rPr>
              <w:t>Contenuto di cloruri:</w:t>
            </w:r>
          </w:p>
        </w:tc>
        <w:tc>
          <w:tcPr>
            <w:tcW w:w="1469" w:type="dxa"/>
          </w:tcPr>
          <w:p w14:paraId="07B3040C" w14:textId="77777777" w:rsidR="00AD3E68" w:rsidRPr="009E40E2" w:rsidRDefault="00AD3E68" w:rsidP="00AD3B5A">
            <w:pPr>
              <w:rPr>
                <w:rFonts w:cs="Arial"/>
                <w:sz w:val="18"/>
                <w:szCs w:val="18"/>
              </w:rPr>
            </w:pPr>
            <w:r w:rsidRPr="009E40E2">
              <w:rPr>
                <w:rFonts w:cs="Arial"/>
                <w:sz w:val="18"/>
                <w:szCs w:val="18"/>
              </w:rPr>
              <w:t>EN 1015-17</w:t>
            </w:r>
          </w:p>
        </w:tc>
        <w:tc>
          <w:tcPr>
            <w:tcW w:w="1791" w:type="dxa"/>
          </w:tcPr>
          <w:p w14:paraId="07B3040D" w14:textId="77777777" w:rsidR="00AD3E68" w:rsidRPr="009E40E2" w:rsidRDefault="00AD3E68" w:rsidP="00AD3B5A">
            <w:pPr>
              <w:rPr>
                <w:rFonts w:cs="Arial"/>
                <w:sz w:val="18"/>
                <w:szCs w:val="18"/>
              </w:rPr>
            </w:pPr>
            <w:r w:rsidRPr="009E40E2">
              <w:rPr>
                <w:rFonts w:cs="Arial"/>
                <w:sz w:val="18"/>
                <w:szCs w:val="18"/>
                <w:u w:val="single"/>
              </w:rPr>
              <w:t>&lt;</w:t>
            </w:r>
            <w:r w:rsidRPr="009E40E2">
              <w:rPr>
                <w:rFonts w:cs="Arial"/>
                <w:sz w:val="18"/>
                <w:szCs w:val="18"/>
              </w:rPr>
              <w:t xml:space="preserve"> 0.05%</w:t>
            </w:r>
          </w:p>
        </w:tc>
        <w:tc>
          <w:tcPr>
            <w:tcW w:w="1701" w:type="dxa"/>
          </w:tcPr>
          <w:p w14:paraId="07B3040E" w14:textId="77777777" w:rsidR="00AD3E68" w:rsidRPr="009E40E2" w:rsidRDefault="00AD3E68" w:rsidP="00AD3B5A">
            <w:pPr>
              <w:rPr>
                <w:rFonts w:cs="Arial"/>
                <w:sz w:val="18"/>
                <w:szCs w:val="18"/>
              </w:rPr>
            </w:pPr>
          </w:p>
          <w:p w14:paraId="07B3040F"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16" w14:textId="77777777" w:rsidTr="00AD3B5A">
        <w:tc>
          <w:tcPr>
            <w:tcW w:w="4395" w:type="dxa"/>
          </w:tcPr>
          <w:p w14:paraId="07B30411" w14:textId="77777777" w:rsidR="00AD3E68" w:rsidRPr="009E40E2" w:rsidRDefault="00AD3E68" w:rsidP="00AD3B5A">
            <w:pPr>
              <w:rPr>
                <w:rFonts w:cs="Arial"/>
                <w:sz w:val="18"/>
                <w:szCs w:val="18"/>
              </w:rPr>
            </w:pPr>
            <w:r w:rsidRPr="009E40E2">
              <w:rPr>
                <w:rFonts w:cs="Arial"/>
                <w:sz w:val="18"/>
                <w:szCs w:val="18"/>
              </w:rPr>
              <w:t>Compatibilità termica cicli di gelo-disgelo all’aria (T= 18-22°C e U.R.= 55-65%): valore di adesione</w:t>
            </w:r>
          </w:p>
        </w:tc>
        <w:tc>
          <w:tcPr>
            <w:tcW w:w="1469" w:type="dxa"/>
          </w:tcPr>
          <w:p w14:paraId="07B30412" w14:textId="77777777" w:rsidR="00AD3E68" w:rsidRPr="009E40E2" w:rsidRDefault="00AD3E68" w:rsidP="00AD3B5A">
            <w:pPr>
              <w:rPr>
                <w:rFonts w:cs="Arial"/>
                <w:sz w:val="18"/>
                <w:szCs w:val="18"/>
              </w:rPr>
            </w:pPr>
            <w:r w:rsidRPr="009E40E2">
              <w:rPr>
                <w:rFonts w:cs="Arial"/>
                <w:sz w:val="18"/>
                <w:szCs w:val="18"/>
              </w:rPr>
              <w:t>EN 13687-1</w:t>
            </w:r>
          </w:p>
        </w:tc>
        <w:tc>
          <w:tcPr>
            <w:tcW w:w="1791" w:type="dxa"/>
          </w:tcPr>
          <w:p w14:paraId="07B30413"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0.8 N/mm</w:t>
            </w:r>
            <w:r w:rsidRPr="009E40E2">
              <w:rPr>
                <w:rFonts w:cs="Arial"/>
                <w:sz w:val="18"/>
                <w:szCs w:val="18"/>
                <w:vertAlign w:val="superscript"/>
              </w:rPr>
              <w:t>2</w:t>
            </w:r>
          </w:p>
        </w:tc>
        <w:tc>
          <w:tcPr>
            <w:tcW w:w="1701" w:type="dxa"/>
          </w:tcPr>
          <w:p w14:paraId="07B30414" w14:textId="77777777" w:rsidR="00AD3E68" w:rsidRPr="009E40E2" w:rsidRDefault="00AD3E68" w:rsidP="00AD3B5A">
            <w:pPr>
              <w:rPr>
                <w:rFonts w:cs="Arial"/>
                <w:sz w:val="18"/>
                <w:szCs w:val="18"/>
              </w:rPr>
            </w:pPr>
          </w:p>
          <w:p w14:paraId="07B30415"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1C" w14:textId="77777777" w:rsidTr="00AD3B5A">
        <w:tc>
          <w:tcPr>
            <w:tcW w:w="4395" w:type="dxa"/>
          </w:tcPr>
          <w:p w14:paraId="07B30417" w14:textId="77777777" w:rsidR="00AD3E68" w:rsidRPr="009E40E2" w:rsidRDefault="00AD3E68" w:rsidP="00AD3B5A">
            <w:pPr>
              <w:rPr>
                <w:rFonts w:cs="Arial"/>
                <w:sz w:val="18"/>
                <w:szCs w:val="18"/>
              </w:rPr>
            </w:pPr>
            <w:r w:rsidRPr="009E40E2">
              <w:rPr>
                <w:rFonts w:cs="Arial"/>
                <w:sz w:val="18"/>
                <w:szCs w:val="18"/>
              </w:rPr>
              <w:t>Assorbimento capillare</w:t>
            </w:r>
          </w:p>
        </w:tc>
        <w:tc>
          <w:tcPr>
            <w:tcW w:w="1469" w:type="dxa"/>
          </w:tcPr>
          <w:p w14:paraId="07B30418" w14:textId="77777777" w:rsidR="00AD3E68" w:rsidRPr="009E40E2" w:rsidRDefault="00AD3E68" w:rsidP="00AD3B5A">
            <w:pPr>
              <w:rPr>
                <w:rFonts w:cs="Arial"/>
                <w:sz w:val="18"/>
                <w:szCs w:val="18"/>
              </w:rPr>
            </w:pPr>
            <w:r w:rsidRPr="009E40E2">
              <w:rPr>
                <w:rFonts w:cs="Arial"/>
                <w:sz w:val="18"/>
                <w:szCs w:val="18"/>
              </w:rPr>
              <w:t>EN 13057</w:t>
            </w:r>
          </w:p>
        </w:tc>
        <w:tc>
          <w:tcPr>
            <w:tcW w:w="1791" w:type="dxa"/>
          </w:tcPr>
          <w:p w14:paraId="07B30419" w14:textId="77777777" w:rsidR="00AD3E68" w:rsidRPr="009E40E2" w:rsidRDefault="00AD3E68" w:rsidP="00AD3B5A">
            <w:pPr>
              <w:rPr>
                <w:rFonts w:cs="Arial"/>
                <w:sz w:val="18"/>
                <w:szCs w:val="18"/>
              </w:rPr>
            </w:pPr>
            <w:r w:rsidRPr="009E40E2">
              <w:rPr>
                <w:rFonts w:cs="Arial"/>
                <w:sz w:val="18"/>
                <w:szCs w:val="18"/>
                <w:u w:val="single"/>
              </w:rPr>
              <w:t>&lt;</w:t>
            </w:r>
            <w:r w:rsidRPr="009E40E2">
              <w:rPr>
                <w:rFonts w:cs="Arial"/>
                <w:sz w:val="18"/>
                <w:szCs w:val="18"/>
              </w:rPr>
              <w:t xml:space="preserve"> 0.5 kg.m</w:t>
            </w:r>
            <w:r w:rsidRPr="009E40E2">
              <w:rPr>
                <w:rFonts w:cs="Arial"/>
                <w:sz w:val="18"/>
                <w:szCs w:val="18"/>
                <w:vertAlign w:val="superscript"/>
              </w:rPr>
              <w:t>-2</w:t>
            </w:r>
            <w:r w:rsidRPr="009E40E2">
              <w:rPr>
                <w:rFonts w:cs="Arial"/>
                <w:sz w:val="18"/>
                <w:szCs w:val="18"/>
              </w:rPr>
              <w:t>.h</w:t>
            </w:r>
            <w:r w:rsidRPr="009E40E2">
              <w:rPr>
                <w:rFonts w:cs="Arial"/>
                <w:sz w:val="18"/>
                <w:szCs w:val="18"/>
                <w:vertAlign w:val="superscript"/>
              </w:rPr>
              <w:t>-0.5</w:t>
            </w:r>
          </w:p>
        </w:tc>
        <w:tc>
          <w:tcPr>
            <w:tcW w:w="1701" w:type="dxa"/>
          </w:tcPr>
          <w:p w14:paraId="07B3041A" w14:textId="77777777" w:rsidR="00AD3E68" w:rsidRPr="009E40E2" w:rsidRDefault="00AD3E68" w:rsidP="00AD3B5A">
            <w:pPr>
              <w:rPr>
                <w:rFonts w:cs="Arial"/>
                <w:sz w:val="18"/>
                <w:szCs w:val="18"/>
              </w:rPr>
            </w:pPr>
          </w:p>
          <w:p w14:paraId="07B3041B"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22" w14:textId="77777777" w:rsidTr="00AD3B5A">
        <w:tc>
          <w:tcPr>
            <w:tcW w:w="4395" w:type="dxa"/>
          </w:tcPr>
          <w:p w14:paraId="07B3041D" w14:textId="77777777" w:rsidR="00AD3E68" w:rsidRPr="009E40E2" w:rsidRDefault="00AD3E68" w:rsidP="00AD3B5A">
            <w:pPr>
              <w:rPr>
                <w:rFonts w:cs="Arial"/>
                <w:sz w:val="18"/>
                <w:szCs w:val="18"/>
              </w:rPr>
            </w:pPr>
            <w:r w:rsidRPr="009E40E2">
              <w:rPr>
                <w:rFonts w:cs="Arial"/>
                <w:sz w:val="18"/>
                <w:szCs w:val="18"/>
              </w:rPr>
              <w:t>Resistenza a trazione per flessione a 1 giorno (T= 18-22°C e U.R.=95%):</w:t>
            </w:r>
          </w:p>
        </w:tc>
        <w:tc>
          <w:tcPr>
            <w:tcW w:w="1469" w:type="dxa"/>
          </w:tcPr>
          <w:p w14:paraId="07B3041E" w14:textId="77777777" w:rsidR="00AD3E68" w:rsidRPr="009E40E2" w:rsidRDefault="00AD3E68" w:rsidP="00AD3B5A">
            <w:pPr>
              <w:rPr>
                <w:rFonts w:cs="Arial"/>
                <w:sz w:val="18"/>
                <w:szCs w:val="18"/>
              </w:rPr>
            </w:pPr>
            <w:r w:rsidRPr="009E40E2">
              <w:rPr>
                <w:rFonts w:cs="Arial"/>
                <w:sz w:val="18"/>
                <w:szCs w:val="18"/>
              </w:rPr>
              <w:t>EN 196-1</w:t>
            </w:r>
          </w:p>
        </w:tc>
        <w:tc>
          <w:tcPr>
            <w:tcW w:w="1791" w:type="dxa"/>
          </w:tcPr>
          <w:p w14:paraId="07B3041F"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1 N/mm</w:t>
            </w:r>
            <w:r w:rsidRPr="009E40E2">
              <w:rPr>
                <w:rFonts w:cs="Arial"/>
                <w:sz w:val="18"/>
                <w:szCs w:val="18"/>
                <w:vertAlign w:val="superscript"/>
              </w:rPr>
              <w:t>2</w:t>
            </w:r>
          </w:p>
        </w:tc>
        <w:tc>
          <w:tcPr>
            <w:tcW w:w="1701" w:type="dxa"/>
          </w:tcPr>
          <w:p w14:paraId="07B30420" w14:textId="77777777" w:rsidR="00AD3E68" w:rsidRPr="009E40E2" w:rsidRDefault="00AD3E68" w:rsidP="00AD3B5A">
            <w:pPr>
              <w:rPr>
                <w:rFonts w:cs="Arial"/>
                <w:sz w:val="18"/>
                <w:szCs w:val="18"/>
              </w:rPr>
            </w:pPr>
          </w:p>
          <w:p w14:paraId="07B30421"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28" w14:textId="77777777" w:rsidTr="00AD3B5A">
        <w:tc>
          <w:tcPr>
            <w:tcW w:w="4395" w:type="dxa"/>
          </w:tcPr>
          <w:p w14:paraId="07B30423" w14:textId="77777777" w:rsidR="00AD3E68" w:rsidRPr="009E40E2" w:rsidRDefault="00AD3E68" w:rsidP="00AD3B5A">
            <w:pPr>
              <w:rPr>
                <w:rFonts w:cs="Arial"/>
                <w:sz w:val="18"/>
                <w:szCs w:val="18"/>
              </w:rPr>
            </w:pPr>
            <w:r w:rsidRPr="009E40E2">
              <w:rPr>
                <w:rFonts w:cs="Arial"/>
                <w:sz w:val="18"/>
                <w:szCs w:val="18"/>
              </w:rPr>
              <w:t>Resistenza a trazione per flessione a 28 giorni all’aria (T= 18-22°C e U.R.= 55-65%):</w:t>
            </w:r>
          </w:p>
        </w:tc>
        <w:tc>
          <w:tcPr>
            <w:tcW w:w="1469" w:type="dxa"/>
          </w:tcPr>
          <w:p w14:paraId="07B30424" w14:textId="77777777" w:rsidR="00AD3E68" w:rsidRPr="009E40E2" w:rsidRDefault="00AD3E68" w:rsidP="00AD3B5A">
            <w:pPr>
              <w:rPr>
                <w:rFonts w:cs="Arial"/>
                <w:sz w:val="18"/>
                <w:szCs w:val="18"/>
              </w:rPr>
            </w:pPr>
            <w:r w:rsidRPr="009E40E2">
              <w:rPr>
                <w:rFonts w:cs="Arial"/>
                <w:sz w:val="18"/>
                <w:szCs w:val="18"/>
              </w:rPr>
              <w:t>EN 196-1</w:t>
            </w:r>
          </w:p>
        </w:tc>
        <w:tc>
          <w:tcPr>
            <w:tcW w:w="1791" w:type="dxa"/>
          </w:tcPr>
          <w:p w14:paraId="07B30425"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2 N/mm</w:t>
            </w:r>
            <w:r w:rsidRPr="009E40E2">
              <w:rPr>
                <w:rFonts w:cs="Arial"/>
                <w:sz w:val="18"/>
                <w:szCs w:val="18"/>
                <w:vertAlign w:val="superscript"/>
              </w:rPr>
              <w:t>2</w:t>
            </w:r>
          </w:p>
        </w:tc>
        <w:tc>
          <w:tcPr>
            <w:tcW w:w="1701" w:type="dxa"/>
          </w:tcPr>
          <w:p w14:paraId="07B30426" w14:textId="77777777" w:rsidR="00AD3E68" w:rsidRPr="009E40E2" w:rsidRDefault="00AD3E68" w:rsidP="00AD3B5A">
            <w:pPr>
              <w:rPr>
                <w:rFonts w:cs="Arial"/>
                <w:sz w:val="18"/>
                <w:szCs w:val="18"/>
              </w:rPr>
            </w:pPr>
          </w:p>
          <w:p w14:paraId="07B30427" w14:textId="77777777" w:rsidR="00AD3E68" w:rsidRPr="009E40E2" w:rsidRDefault="00AD3E68" w:rsidP="00AD3B5A">
            <w:pPr>
              <w:rPr>
                <w:rFonts w:cs="Arial"/>
                <w:sz w:val="18"/>
                <w:szCs w:val="18"/>
              </w:rPr>
            </w:pPr>
            <w:r w:rsidRPr="009E40E2">
              <w:rPr>
                <w:rFonts w:cs="Arial"/>
                <w:sz w:val="18"/>
                <w:szCs w:val="18"/>
              </w:rPr>
              <w:t>………………….</w:t>
            </w:r>
          </w:p>
        </w:tc>
      </w:tr>
      <w:tr w:rsidR="009E40E2" w:rsidRPr="009E40E2" w14:paraId="07B3042E" w14:textId="77777777" w:rsidTr="00AD3B5A">
        <w:tc>
          <w:tcPr>
            <w:tcW w:w="4395" w:type="dxa"/>
          </w:tcPr>
          <w:p w14:paraId="07B30429" w14:textId="77777777" w:rsidR="00AD3E68" w:rsidRPr="009E40E2" w:rsidRDefault="00AD3E68" w:rsidP="00AD3B5A">
            <w:pPr>
              <w:rPr>
                <w:rFonts w:cs="Arial"/>
                <w:sz w:val="18"/>
                <w:szCs w:val="18"/>
              </w:rPr>
            </w:pPr>
            <w:r w:rsidRPr="009E40E2">
              <w:rPr>
                <w:rFonts w:cs="Arial"/>
                <w:sz w:val="18"/>
                <w:szCs w:val="18"/>
              </w:rPr>
              <w:t xml:space="preserve">Lavorabilità: spandimento </w:t>
            </w:r>
            <w:r w:rsidRPr="009E40E2">
              <w:rPr>
                <w:rFonts w:cs="Arial"/>
                <w:b/>
                <w:sz w:val="18"/>
                <w:szCs w:val="18"/>
              </w:rPr>
              <w:t>[2]</w:t>
            </w:r>
          </w:p>
        </w:tc>
        <w:tc>
          <w:tcPr>
            <w:tcW w:w="1469" w:type="dxa"/>
          </w:tcPr>
          <w:p w14:paraId="07B3042A" w14:textId="77777777" w:rsidR="00AD3E68" w:rsidRPr="009E40E2" w:rsidRDefault="00AD3E68" w:rsidP="00AD3B5A">
            <w:pPr>
              <w:rPr>
                <w:rFonts w:cs="Arial"/>
                <w:sz w:val="18"/>
                <w:szCs w:val="18"/>
              </w:rPr>
            </w:pPr>
            <w:r w:rsidRPr="009E40E2">
              <w:rPr>
                <w:rFonts w:cs="Arial"/>
                <w:sz w:val="18"/>
                <w:szCs w:val="18"/>
              </w:rPr>
              <w:t>EN 13395-1</w:t>
            </w:r>
          </w:p>
        </w:tc>
        <w:tc>
          <w:tcPr>
            <w:tcW w:w="1791" w:type="dxa"/>
          </w:tcPr>
          <w:p w14:paraId="07B3042B" w14:textId="77777777" w:rsidR="00AD3E68" w:rsidRPr="009E40E2" w:rsidRDefault="00AD3E68" w:rsidP="00AD3B5A">
            <w:pPr>
              <w:rPr>
                <w:rFonts w:cs="Arial"/>
                <w:sz w:val="18"/>
                <w:szCs w:val="18"/>
              </w:rPr>
            </w:pPr>
            <w:r w:rsidRPr="009E40E2">
              <w:rPr>
                <w:rFonts w:cs="Arial"/>
                <w:sz w:val="18"/>
                <w:szCs w:val="18"/>
              </w:rPr>
              <w:t xml:space="preserve">140-160 mm </w:t>
            </w:r>
            <w:r w:rsidRPr="009E40E2">
              <w:rPr>
                <w:rFonts w:cs="Arial"/>
                <w:b/>
                <w:sz w:val="18"/>
                <w:szCs w:val="18"/>
              </w:rPr>
              <w:t>[2]</w:t>
            </w:r>
          </w:p>
        </w:tc>
        <w:tc>
          <w:tcPr>
            <w:tcW w:w="1701" w:type="dxa"/>
          </w:tcPr>
          <w:p w14:paraId="07B3042C" w14:textId="77777777" w:rsidR="00AD3E68" w:rsidRPr="009E40E2" w:rsidRDefault="00AD3E68" w:rsidP="00AD3B5A">
            <w:pPr>
              <w:rPr>
                <w:rFonts w:cs="Arial"/>
                <w:sz w:val="18"/>
                <w:szCs w:val="18"/>
              </w:rPr>
            </w:pPr>
          </w:p>
          <w:p w14:paraId="07B3042D" w14:textId="77777777" w:rsidR="00AD3E68" w:rsidRPr="009E40E2" w:rsidRDefault="00AD3E68" w:rsidP="00AD3B5A">
            <w:pPr>
              <w:rPr>
                <w:rFonts w:cs="Arial"/>
                <w:sz w:val="18"/>
                <w:szCs w:val="18"/>
              </w:rPr>
            </w:pPr>
            <w:r w:rsidRPr="009E40E2">
              <w:rPr>
                <w:rFonts w:cs="Arial"/>
                <w:sz w:val="18"/>
                <w:szCs w:val="18"/>
              </w:rPr>
              <w:t>………………….</w:t>
            </w:r>
          </w:p>
        </w:tc>
      </w:tr>
    </w:tbl>
    <w:p w14:paraId="07B3042F" w14:textId="77777777" w:rsidR="00AD3E68" w:rsidRPr="009D3890" w:rsidRDefault="00AD3E68" w:rsidP="005E2812">
      <w:pPr>
        <w:rPr>
          <w:rFonts w:cs="Arial"/>
        </w:rPr>
      </w:pPr>
    </w:p>
    <w:p w14:paraId="07B30430" w14:textId="77777777" w:rsidR="00B72170" w:rsidRPr="009E40E2" w:rsidRDefault="00602D42" w:rsidP="009D3890">
      <w:pPr>
        <w:ind w:left="426" w:hanging="426"/>
        <w:jc w:val="both"/>
        <w:rPr>
          <w:rFonts w:cs="Arial"/>
        </w:rPr>
      </w:pPr>
      <w:r w:rsidRPr="009E40E2">
        <w:rPr>
          <w:rFonts w:cs="Arial"/>
        </w:rPr>
        <w:t>[1]</w:t>
      </w:r>
      <w:r w:rsidRPr="009E40E2">
        <w:rPr>
          <w:rFonts w:cs="Arial"/>
        </w:rPr>
        <w:tab/>
      </w:r>
      <w:r w:rsidR="00B72170" w:rsidRPr="009E40E2">
        <w:rPr>
          <w:rFonts w:cs="Arial"/>
        </w:rPr>
        <w:t>20’000 N/mm</w:t>
      </w:r>
      <w:r w:rsidR="00B72170" w:rsidRPr="009E40E2">
        <w:rPr>
          <w:rFonts w:cs="Arial"/>
          <w:vertAlign w:val="superscript"/>
        </w:rPr>
        <w:t>2</w:t>
      </w:r>
      <w:r w:rsidR="00B72170" w:rsidRPr="009E40E2">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applicata la malta.</w:t>
      </w:r>
    </w:p>
    <w:p w14:paraId="07B30431" w14:textId="77777777" w:rsidR="00602D42" w:rsidRPr="009E40E2" w:rsidRDefault="00B72170" w:rsidP="009D3890">
      <w:pPr>
        <w:spacing w:before="60"/>
        <w:ind w:left="426" w:hanging="426"/>
        <w:jc w:val="both"/>
        <w:rPr>
          <w:rFonts w:cs="Arial"/>
        </w:rPr>
      </w:pPr>
      <w:r w:rsidRPr="009E40E2">
        <w:rPr>
          <w:rFonts w:cs="Arial"/>
        </w:rPr>
        <w:t>[2]</w:t>
      </w:r>
      <w:r w:rsidRPr="009E40E2">
        <w:rPr>
          <w:rFonts w:cs="Arial"/>
        </w:rPr>
        <w:tab/>
      </w:r>
      <w:r w:rsidR="00602D42" w:rsidRPr="009E40E2">
        <w:rPr>
          <w:rFonts w:cs="Arial"/>
        </w:rPr>
        <w:t xml:space="preserve">Valore puramente indicativo </w:t>
      </w:r>
      <w:proofErr w:type="spellStart"/>
      <w:r w:rsidR="00602D42" w:rsidRPr="009E40E2">
        <w:rPr>
          <w:rFonts w:cs="Arial"/>
        </w:rPr>
        <w:t>purchè</w:t>
      </w:r>
      <w:proofErr w:type="spellEnd"/>
      <w:r w:rsidR="00602D42" w:rsidRPr="009E40E2">
        <w:rPr>
          <w:rFonts w:cs="Arial"/>
        </w:rPr>
        <w:t xml:space="preserve"> il premiscelato confezionato con la percentuale di acqua suggerita dal produttore sia applicabile a mano e/o spruzzo senza sfridi e/o rimbalzi eccessivi.</w:t>
      </w:r>
    </w:p>
    <w:p w14:paraId="07B30432" w14:textId="77777777" w:rsidR="00EB0F4B" w:rsidRPr="009D3890" w:rsidRDefault="00EB0F4B" w:rsidP="00602D42">
      <w:pPr>
        <w:ind w:left="709" w:hanging="709"/>
        <w:rPr>
          <w:rFonts w:cs="Arial"/>
        </w:rPr>
      </w:pPr>
    </w:p>
    <w:p w14:paraId="07B30433" w14:textId="77777777" w:rsidR="00602D42" w:rsidRPr="009E40E2" w:rsidRDefault="00602D42" w:rsidP="00EB0F4B">
      <w:pPr>
        <w:rPr>
          <w:rFonts w:cs="Arial"/>
          <w:sz w:val="19"/>
          <w:szCs w:val="19"/>
        </w:rPr>
      </w:pPr>
      <w:r w:rsidRPr="009E40E2">
        <w:rPr>
          <w:rFonts w:cs="Arial"/>
          <w:sz w:val="19"/>
          <w:szCs w:val="19"/>
        </w:rPr>
        <w:br w:type="page"/>
      </w:r>
    </w:p>
    <w:p w14:paraId="07B30434" w14:textId="77777777" w:rsidR="0093180D" w:rsidRPr="009E40E2" w:rsidRDefault="0093180D" w:rsidP="00EB0F4B">
      <w:pPr>
        <w:rPr>
          <w:rFonts w:cs="Arial"/>
        </w:rPr>
      </w:pPr>
    </w:p>
    <w:p w14:paraId="07B30435" w14:textId="77777777" w:rsidR="00602D42" w:rsidRPr="00E93E60" w:rsidRDefault="00602D42" w:rsidP="00602D42">
      <w:pPr>
        <w:ind w:left="709" w:hanging="709"/>
        <w:rPr>
          <w:rFonts w:cs="Arial"/>
          <w:b/>
          <w:sz w:val="22"/>
          <w:szCs w:val="22"/>
          <w:u w:val="single"/>
        </w:rPr>
      </w:pPr>
      <w:r w:rsidRPr="00E93E60">
        <w:rPr>
          <w:rFonts w:cs="Arial"/>
          <w:b/>
          <w:sz w:val="22"/>
          <w:szCs w:val="22"/>
          <w:u w:val="single"/>
        </w:rPr>
        <w:t xml:space="preserve">Controllo di qualità </w:t>
      </w:r>
      <w:r w:rsidR="00A02F53" w:rsidRPr="00E93E60">
        <w:rPr>
          <w:rFonts w:cs="Arial"/>
          <w:b/>
          <w:sz w:val="22"/>
          <w:szCs w:val="22"/>
          <w:u w:val="single"/>
        </w:rPr>
        <w:t>obbligatorio</w:t>
      </w:r>
    </w:p>
    <w:p w14:paraId="07B30436" w14:textId="77777777" w:rsidR="000F788C" w:rsidRPr="008C65E5" w:rsidRDefault="000F788C" w:rsidP="000F788C">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43B" w14:textId="77777777" w:rsidTr="00B11DD0">
        <w:trPr>
          <w:trHeight w:val="567"/>
        </w:trPr>
        <w:tc>
          <w:tcPr>
            <w:tcW w:w="4395" w:type="dxa"/>
            <w:vAlign w:val="center"/>
          </w:tcPr>
          <w:p w14:paraId="07B30437" w14:textId="77777777" w:rsidR="00AD3E68" w:rsidRPr="009E40E2" w:rsidRDefault="00AD3E68" w:rsidP="00B11DD0">
            <w:pPr>
              <w:jc w:val="center"/>
              <w:rPr>
                <w:rFonts w:cs="Arial"/>
                <w:b/>
                <w:sz w:val="18"/>
                <w:szCs w:val="18"/>
              </w:rPr>
            </w:pPr>
            <w:r w:rsidRPr="009E40E2">
              <w:rPr>
                <w:rFonts w:cs="Arial"/>
                <w:b/>
                <w:sz w:val="18"/>
                <w:szCs w:val="18"/>
              </w:rPr>
              <w:t>PRESTAZIONE</w:t>
            </w:r>
          </w:p>
        </w:tc>
        <w:tc>
          <w:tcPr>
            <w:tcW w:w="1469" w:type="dxa"/>
            <w:vAlign w:val="center"/>
          </w:tcPr>
          <w:p w14:paraId="07B30438" w14:textId="77777777" w:rsidR="00AD3E68" w:rsidRPr="009E40E2" w:rsidRDefault="00AD3E68" w:rsidP="00B11DD0">
            <w:pPr>
              <w:jc w:val="center"/>
              <w:rPr>
                <w:rFonts w:cs="Arial"/>
                <w:b/>
                <w:sz w:val="18"/>
                <w:szCs w:val="18"/>
              </w:rPr>
            </w:pPr>
            <w:r w:rsidRPr="009E40E2">
              <w:rPr>
                <w:rFonts w:cs="Arial"/>
                <w:b/>
                <w:sz w:val="18"/>
                <w:szCs w:val="18"/>
              </w:rPr>
              <w:t>NORMATIVA RIFERIMENTO</w:t>
            </w:r>
          </w:p>
        </w:tc>
        <w:tc>
          <w:tcPr>
            <w:tcW w:w="1791" w:type="dxa"/>
            <w:vAlign w:val="center"/>
          </w:tcPr>
          <w:p w14:paraId="07B30439" w14:textId="77777777" w:rsidR="00AD3E68" w:rsidRPr="009E40E2" w:rsidRDefault="00AD3E68" w:rsidP="00B11DD0">
            <w:pPr>
              <w:jc w:val="center"/>
              <w:rPr>
                <w:rFonts w:cs="Arial"/>
                <w:b/>
                <w:sz w:val="18"/>
                <w:szCs w:val="18"/>
              </w:rPr>
            </w:pPr>
            <w:r w:rsidRPr="009E40E2">
              <w:rPr>
                <w:rFonts w:cs="Arial"/>
                <w:b/>
                <w:sz w:val="18"/>
                <w:szCs w:val="18"/>
              </w:rPr>
              <w:t>REQUISITO</w:t>
            </w:r>
          </w:p>
        </w:tc>
        <w:tc>
          <w:tcPr>
            <w:tcW w:w="1701" w:type="dxa"/>
            <w:vAlign w:val="center"/>
          </w:tcPr>
          <w:p w14:paraId="07B3043A" w14:textId="77777777" w:rsidR="00AD3E68" w:rsidRPr="009E40E2" w:rsidRDefault="00AD3E68" w:rsidP="00B11DD0">
            <w:pPr>
              <w:jc w:val="center"/>
              <w:rPr>
                <w:rFonts w:cs="Arial"/>
                <w:b/>
                <w:sz w:val="18"/>
                <w:szCs w:val="18"/>
              </w:rPr>
            </w:pPr>
            <w:r w:rsidRPr="009E40E2">
              <w:rPr>
                <w:rFonts w:cs="Arial"/>
                <w:b/>
                <w:sz w:val="18"/>
                <w:szCs w:val="18"/>
              </w:rPr>
              <w:t>FREQUENZA</w:t>
            </w:r>
          </w:p>
        </w:tc>
      </w:tr>
      <w:tr w:rsidR="009E40E2" w:rsidRPr="009E40E2" w14:paraId="07B30441" w14:textId="77777777" w:rsidTr="00AD3B5A">
        <w:tc>
          <w:tcPr>
            <w:tcW w:w="4395" w:type="dxa"/>
          </w:tcPr>
          <w:p w14:paraId="07B3043C" w14:textId="77777777" w:rsidR="00AD3E68" w:rsidRPr="009E40E2" w:rsidRDefault="00AD3E68" w:rsidP="00AD3B5A">
            <w:pPr>
              <w:rPr>
                <w:rFonts w:cs="Arial"/>
                <w:sz w:val="18"/>
                <w:szCs w:val="18"/>
              </w:rPr>
            </w:pPr>
            <w:r w:rsidRPr="009E40E2">
              <w:rPr>
                <w:rFonts w:cs="Arial"/>
                <w:sz w:val="18"/>
                <w:szCs w:val="18"/>
              </w:rPr>
              <w:t>Adesione al calcestruzzo dopo 28 giorni</w:t>
            </w:r>
          </w:p>
          <w:p w14:paraId="07B3043D" w14:textId="77777777" w:rsidR="00AD3E68" w:rsidRPr="009E40E2" w:rsidRDefault="00AD3E68" w:rsidP="00AD3B5A">
            <w:pPr>
              <w:rPr>
                <w:rFonts w:cs="Arial"/>
                <w:sz w:val="18"/>
                <w:szCs w:val="18"/>
              </w:rPr>
            </w:pPr>
            <w:r w:rsidRPr="009E40E2">
              <w:rPr>
                <w:rFonts w:cs="Arial"/>
                <w:sz w:val="18"/>
                <w:szCs w:val="18"/>
              </w:rPr>
              <w:t>(valore medio):</w:t>
            </w:r>
          </w:p>
        </w:tc>
        <w:tc>
          <w:tcPr>
            <w:tcW w:w="1469" w:type="dxa"/>
          </w:tcPr>
          <w:p w14:paraId="07B3043E" w14:textId="77777777" w:rsidR="00AD3E68" w:rsidRPr="009E40E2" w:rsidRDefault="00AD3E68" w:rsidP="00AD3B5A">
            <w:pPr>
              <w:rPr>
                <w:rFonts w:cs="Arial"/>
                <w:sz w:val="18"/>
                <w:szCs w:val="18"/>
              </w:rPr>
            </w:pPr>
            <w:r w:rsidRPr="009E40E2">
              <w:rPr>
                <w:rFonts w:cs="Arial"/>
                <w:sz w:val="18"/>
                <w:szCs w:val="18"/>
              </w:rPr>
              <w:t>EN 1542</w:t>
            </w:r>
          </w:p>
        </w:tc>
        <w:tc>
          <w:tcPr>
            <w:tcW w:w="1791" w:type="dxa"/>
          </w:tcPr>
          <w:p w14:paraId="07B3043F" w14:textId="77777777" w:rsidR="00AD3E68" w:rsidRPr="009E40E2" w:rsidRDefault="00AD3E68" w:rsidP="00AD3B5A">
            <w:pPr>
              <w:rPr>
                <w:rFonts w:cs="Arial"/>
                <w:sz w:val="18"/>
                <w:szCs w:val="18"/>
              </w:rPr>
            </w:pPr>
            <w:r w:rsidRPr="009E40E2">
              <w:rPr>
                <w:rFonts w:cs="Arial"/>
                <w:sz w:val="18"/>
                <w:szCs w:val="18"/>
                <w:u w:val="single"/>
              </w:rPr>
              <w:t>&gt;</w:t>
            </w:r>
            <w:r w:rsidRPr="009E40E2">
              <w:rPr>
                <w:rFonts w:cs="Arial"/>
                <w:sz w:val="18"/>
                <w:szCs w:val="18"/>
              </w:rPr>
              <w:t xml:space="preserve"> 0.65 N/mm</w:t>
            </w:r>
            <w:r w:rsidRPr="009E40E2">
              <w:rPr>
                <w:rFonts w:cs="Arial"/>
                <w:sz w:val="18"/>
                <w:szCs w:val="18"/>
                <w:vertAlign w:val="superscript"/>
              </w:rPr>
              <w:t>2</w:t>
            </w:r>
          </w:p>
        </w:tc>
        <w:tc>
          <w:tcPr>
            <w:tcW w:w="1701" w:type="dxa"/>
          </w:tcPr>
          <w:p w14:paraId="07B30440" w14:textId="77777777" w:rsidR="00AD3E68" w:rsidRPr="009E40E2" w:rsidRDefault="00AD3E68" w:rsidP="00AD3B5A">
            <w:pPr>
              <w:rPr>
                <w:rFonts w:cs="Arial"/>
                <w:sz w:val="18"/>
                <w:szCs w:val="18"/>
              </w:rPr>
            </w:pPr>
            <w:r w:rsidRPr="009E40E2">
              <w:rPr>
                <w:rFonts w:cs="Arial"/>
                <w:sz w:val="18"/>
                <w:szCs w:val="18"/>
              </w:rPr>
              <w:t>1 prova (5 strappi su 1 m</w:t>
            </w:r>
            <w:r w:rsidRPr="009E40E2">
              <w:rPr>
                <w:rFonts w:cs="Arial"/>
                <w:sz w:val="18"/>
                <w:szCs w:val="18"/>
                <w:vertAlign w:val="superscript"/>
              </w:rPr>
              <w:t>2</w:t>
            </w:r>
            <w:r w:rsidRPr="009E40E2">
              <w:rPr>
                <w:rFonts w:cs="Arial"/>
                <w:sz w:val="18"/>
                <w:szCs w:val="18"/>
              </w:rPr>
              <w:t>) ogni 50 m</w:t>
            </w:r>
            <w:r w:rsidRPr="009E40E2">
              <w:rPr>
                <w:rFonts w:cs="Arial"/>
                <w:sz w:val="18"/>
                <w:szCs w:val="18"/>
                <w:vertAlign w:val="superscript"/>
              </w:rPr>
              <w:t xml:space="preserve">2 </w:t>
            </w:r>
          </w:p>
        </w:tc>
      </w:tr>
    </w:tbl>
    <w:p w14:paraId="07B30442" w14:textId="77777777" w:rsidR="00AD3E68" w:rsidRPr="009D3890" w:rsidRDefault="00AD3E68" w:rsidP="000F788C"/>
    <w:p w14:paraId="07B30443" w14:textId="77777777" w:rsidR="00602D42" w:rsidRPr="00E93E60" w:rsidRDefault="00602D42" w:rsidP="00602D42">
      <w:pPr>
        <w:rPr>
          <w:rFonts w:cs="Arial"/>
          <w:b/>
          <w:sz w:val="22"/>
          <w:szCs w:val="22"/>
        </w:rPr>
      </w:pPr>
      <w:r w:rsidRPr="00E93E60">
        <w:rPr>
          <w:rFonts w:cs="Arial"/>
          <w:b/>
          <w:sz w:val="22"/>
          <w:szCs w:val="22"/>
        </w:rPr>
        <w:t>PREPARAZIONE DEL SOTTOFONDO/SUPPORTO/SUBSTRATO</w:t>
      </w:r>
    </w:p>
    <w:p w14:paraId="07B30444" w14:textId="77777777" w:rsidR="00602D42" w:rsidRPr="009D3890" w:rsidRDefault="00602D42" w:rsidP="00602D42">
      <w:pPr>
        <w:rPr>
          <w:rFonts w:cs="Arial"/>
        </w:rPr>
      </w:pPr>
    </w:p>
    <w:p w14:paraId="07B30445" w14:textId="77777777" w:rsidR="00602D42" w:rsidRPr="00E93E60" w:rsidRDefault="00602D42" w:rsidP="00602D42">
      <w:pPr>
        <w:jc w:val="both"/>
        <w:rPr>
          <w:rFonts w:cs="Arial"/>
          <w:sz w:val="22"/>
          <w:szCs w:val="22"/>
        </w:rPr>
      </w:pPr>
      <w:r w:rsidRPr="00E93E60">
        <w:rPr>
          <w:rFonts w:cs="Arial"/>
          <w:sz w:val="22"/>
          <w:szCs w:val="22"/>
        </w:rPr>
        <w:t xml:space="preserve">La preparazione della superficie dell’elemento sul quale applicare la malta deve essere effettuata mediante sabbiatura o </w:t>
      </w:r>
      <w:proofErr w:type="spellStart"/>
      <w:r w:rsidRPr="00E93E60">
        <w:rPr>
          <w:rFonts w:cs="Arial"/>
          <w:sz w:val="22"/>
          <w:szCs w:val="22"/>
        </w:rPr>
        <w:t>idropulizia</w:t>
      </w:r>
      <w:proofErr w:type="spellEnd"/>
      <w:r w:rsidRPr="00E93E60">
        <w:rPr>
          <w:rFonts w:cs="Arial"/>
          <w:sz w:val="22"/>
          <w:szCs w:val="22"/>
        </w:rPr>
        <w:t xml:space="preserve"> in pressione e deve presentare asperità non inferiori a 1-2 mm</w:t>
      </w:r>
      <w:r w:rsidR="005E0393" w:rsidRPr="00E93E60">
        <w:rPr>
          <w:rFonts w:cs="Arial"/>
          <w:sz w:val="22"/>
          <w:szCs w:val="22"/>
        </w:rPr>
        <w:t>.</w:t>
      </w:r>
      <w:r w:rsidRPr="00E93E60">
        <w:rPr>
          <w:rFonts w:cs="Arial"/>
          <w:sz w:val="22"/>
          <w:szCs w:val="22"/>
        </w:rPr>
        <w:t xml:space="preserve"> Si potrà ricorrere, inoltre, ad ulteriori accorgimenti richiesti e/o sugger</w:t>
      </w:r>
      <w:r w:rsidR="005E0393" w:rsidRPr="00E93E60">
        <w:rPr>
          <w:rFonts w:cs="Arial"/>
          <w:sz w:val="22"/>
          <w:szCs w:val="22"/>
        </w:rPr>
        <w:t>iti dal produttore della malta.</w:t>
      </w:r>
    </w:p>
    <w:p w14:paraId="07B30446" w14:textId="77777777" w:rsidR="00602D42" w:rsidRPr="009D3890" w:rsidRDefault="00602D42" w:rsidP="00076AB1">
      <w:pPr>
        <w:jc w:val="both"/>
      </w:pPr>
    </w:p>
    <w:p w14:paraId="07B30447" w14:textId="77777777" w:rsidR="00602D42" w:rsidRPr="009E40E2" w:rsidRDefault="00602D42" w:rsidP="00602D42">
      <w:pPr>
        <w:jc w:val="both"/>
      </w:pPr>
      <w:r w:rsidRPr="009E40E2">
        <w:br w:type="page"/>
      </w:r>
    </w:p>
    <w:p w14:paraId="07B30448" w14:textId="77777777" w:rsidR="0093180D" w:rsidRPr="009E40E2" w:rsidRDefault="0093180D" w:rsidP="00D275AE">
      <w:pPr>
        <w:jc w:val="both"/>
      </w:pPr>
    </w:p>
    <w:p w14:paraId="07B30449" w14:textId="77777777" w:rsidR="00602D42" w:rsidRPr="009E40E2" w:rsidRDefault="00602D42" w:rsidP="00D275AE">
      <w:pPr>
        <w:ind w:left="709" w:hanging="709"/>
        <w:jc w:val="both"/>
        <w:rPr>
          <w:b/>
          <w:sz w:val="28"/>
          <w:szCs w:val="28"/>
        </w:rPr>
      </w:pPr>
      <w:r w:rsidRPr="009E40E2">
        <w:rPr>
          <w:b/>
          <w:sz w:val="28"/>
          <w:szCs w:val="28"/>
        </w:rPr>
        <w:t>1.10.</w:t>
      </w:r>
      <w:r w:rsidRPr="009E40E2">
        <w:rPr>
          <w:b/>
          <w:sz w:val="28"/>
          <w:szCs w:val="28"/>
        </w:rPr>
        <w:tab/>
        <w:t>M</w:t>
      </w:r>
      <w:r w:rsidR="005E0393" w:rsidRPr="009E40E2">
        <w:rPr>
          <w:b/>
          <w:sz w:val="28"/>
          <w:szCs w:val="28"/>
        </w:rPr>
        <w:t xml:space="preserve">alte </w:t>
      </w:r>
      <w:r w:rsidRPr="009E40E2">
        <w:rPr>
          <w:b/>
          <w:sz w:val="28"/>
          <w:szCs w:val="28"/>
        </w:rPr>
        <w:t>MR2</w:t>
      </w:r>
    </w:p>
    <w:p w14:paraId="07B3044A" w14:textId="77777777" w:rsidR="00602D42" w:rsidRPr="009D3890" w:rsidRDefault="00602D42" w:rsidP="00D275AE">
      <w:pPr>
        <w:jc w:val="both"/>
      </w:pPr>
    </w:p>
    <w:p w14:paraId="07B3044B" w14:textId="77777777" w:rsidR="00602D42" w:rsidRPr="00E93E60" w:rsidRDefault="00602D42" w:rsidP="00D275AE">
      <w:pPr>
        <w:ind w:left="709" w:hanging="709"/>
        <w:jc w:val="both"/>
        <w:rPr>
          <w:b/>
          <w:sz w:val="22"/>
          <w:szCs w:val="22"/>
        </w:rPr>
      </w:pPr>
      <w:r w:rsidRPr="00E93E60">
        <w:rPr>
          <w:b/>
          <w:sz w:val="22"/>
          <w:szCs w:val="22"/>
        </w:rPr>
        <w:t>MR</w:t>
      </w:r>
      <w:r w:rsidR="00C361F8" w:rsidRPr="00E93E60">
        <w:rPr>
          <w:b/>
          <w:sz w:val="22"/>
          <w:szCs w:val="22"/>
        </w:rPr>
        <w:t>2:</w:t>
      </w:r>
      <w:r w:rsidR="00C361F8" w:rsidRPr="00E93E60">
        <w:rPr>
          <w:b/>
          <w:sz w:val="22"/>
          <w:szCs w:val="22"/>
        </w:rPr>
        <w:tab/>
        <w:t>m</w:t>
      </w:r>
      <w:r w:rsidR="005E0393" w:rsidRPr="00E93E60">
        <w:rPr>
          <w:b/>
          <w:sz w:val="22"/>
          <w:szCs w:val="22"/>
        </w:rPr>
        <w:t>alte cementizie, polimero-modificate, mono o bicomponenti</w:t>
      </w:r>
      <w:r w:rsidRPr="00E93E60">
        <w:rPr>
          <w:b/>
          <w:sz w:val="22"/>
          <w:szCs w:val="22"/>
        </w:rPr>
        <w:t xml:space="preserve"> per la rasatura (spalmatura) di superfici in calcestruzzo sottoposte o meno ad azioni abrasive, da applicare in spessori compresi tra 1 e 3</w:t>
      </w:r>
      <w:r w:rsidR="005E0393" w:rsidRPr="00E93E60">
        <w:rPr>
          <w:b/>
          <w:sz w:val="22"/>
          <w:szCs w:val="22"/>
        </w:rPr>
        <w:t xml:space="preserve"> </w:t>
      </w:r>
      <w:r w:rsidRPr="00E93E60">
        <w:rPr>
          <w:b/>
          <w:sz w:val="22"/>
          <w:szCs w:val="22"/>
        </w:rPr>
        <w:t>mm</w:t>
      </w:r>
      <w:r w:rsidR="005E0393" w:rsidRPr="00E93E60">
        <w:rPr>
          <w:b/>
          <w:sz w:val="22"/>
          <w:szCs w:val="22"/>
        </w:rPr>
        <w:t>, strutturali</w:t>
      </w:r>
      <w:r w:rsidRPr="00E93E60">
        <w:rPr>
          <w:b/>
          <w:sz w:val="22"/>
          <w:szCs w:val="22"/>
        </w:rPr>
        <w:t xml:space="preserve"> di classe R3, di tipo PCC, in accordo alla norma </w:t>
      </w:r>
      <w:r w:rsidR="005E0393" w:rsidRPr="00E93E60">
        <w:rPr>
          <w:b/>
          <w:sz w:val="22"/>
          <w:szCs w:val="22"/>
        </w:rPr>
        <w:br/>
      </w:r>
      <w:r w:rsidRPr="00E93E60">
        <w:rPr>
          <w:b/>
          <w:sz w:val="22"/>
          <w:szCs w:val="22"/>
        </w:rPr>
        <w:t>EN 1504-3.</w:t>
      </w:r>
    </w:p>
    <w:p w14:paraId="07B3044C" w14:textId="77777777" w:rsidR="00602D42" w:rsidRPr="009D3890" w:rsidRDefault="00602D42" w:rsidP="00D275AE">
      <w:pPr>
        <w:jc w:val="both"/>
      </w:pPr>
    </w:p>
    <w:p w14:paraId="07B3044D" w14:textId="77777777" w:rsidR="005E0393" w:rsidRPr="00E93E60" w:rsidRDefault="00602D42" w:rsidP="00D275AE">
      <w:pPr>
        <w:jc w:val="both"/>
        <w:rPr>
          <w:sz w:val="22"/>
          <w:szCs w:val="22"/>
        </w:rPr>
      </w:pPr>
      <w:r w:rsidRPr="00E93E60">
        <w:rPr>
          <w:sz w:val="22"/>
          <w:szCs w:val="22"/>
        </w:rPr>
        <w:t xml:space="preserve">Queste malte cementizie debbono essere utilizzate per la rasatura superficiale delle strutture in calcestruzzo sottoposte o meno ad azioni abrasive, allorquando l’obiettivo primario è quello di ottenere una superficie uniforme dal punto di vista estetico e l’opera deve rimanere faccia-vista. </w:t>
      </w:r>
      <w:r w:rsidR="00C361F8" w:rsidRPr="00E93E60">
        <w:rPr>
          <w:sz w:val="22"/>
          <w:szCs w:val="22"/>
        </w:rPr>
        <w:t>Le</w:t>
      </w:r>
      <w:r w:rsidRPr="00E93E60">
        <w:rPr>
          <w:sz w:val="22"/>
          <w:szCs w:val="22"/>
        </w:rPr>
        <w:t xml:space="preserve"> malte </w:t>
      </w:r>
      <w:r w:rsidR="00C361F8" w:rsidRPr="00E93E60">
        <w:rPr>
          <w:sz w:val="22"/>
          <w:szCs w:val="22"/>
        </w:rPr>
        <w:t>sono particolarmente indicate</w:t>
      </w:r>
      <w:r w:rsidRPr="00E93E60">
        <w:rPr>
          <w:sz w:val="22"/>
          <w:szCs w:val="22"/>
        </w:rPr>
        <w:t xml:space="preserve"> per la rasatura di strutture per le quali la ricostruzione centimetrica della sezione è avvenuta utilizzando ma</w:t>
      </w:r>
      <w:r w:rsidR="00C361F8" w:rsidRPr="00E93E60">
        <w:rPr>
          <w:sz w:val="22"/>
          <w:szCs w:val="22"/>
        </w:rPr>
        <w:t xml:space="preserve">lte tissotropiche di tipo MT2 o </w:t>
      </w:r>
      <w:r w:rsidRPr="00E93E60">
        <w:rPr>
          <w:sz w:val="22"/>
          <w:szCs w:val="22"/>
        </w:rPr>
        <w:t>malte colabili di tipo</w:t>
      </w:r>
      <w:r w:rsidR="00C361F8" w:rsidRPr="00E93E60">
        <w:rPr>
          <w:sz w:val="22"/>
          <w:szCs w:val="22"/>
        </w:rPr>
        <w:t xml:space="preserve"> MC1</w:t>
      </w:r>
      <w:r w:rsidRPr="00E93E60">
        <w:rPr>
          <w:sz w:val="22"/>
          <w:szCs w:val="22"/>
        </w:rPr>
        <w:t xml:space="preserve">. Prima dell’applicazione della malta il supporto deve essere preparato mediante sabbiatura o </w:t>
      </w:r>
      <w:proofErr w:type="spellStart"/>
      <w:r w:rsidRPr="00E93E60">
        <w:rPr>
          <w:sz w:val="22"/>
          <w:szCs w:val="22"/>
        </w:rPr>
        <w:t>idropulizia</w:t>
      </w:r>
      <w:proofErr w:type="spellEnd"/>
      <w:r w:rsidRPr="00E93E60">
        <w:rPr>
          <w:sz w:val="22"/>
          <w:szCs w:val="22"/>
        </w:rPr>
        <w:t xml:space="preserve"> in pressione e deve presentare asperità non inferiori a 1-2 mm. Le malte per rasatura di tipo MR2 sono </w:t>
      </w:r>
      <w:r w:rsidR="00C361F8" w:rsidRPr="00E93E60">
        <w:rPr>
          <w:sz w:val="22"/>
          <w:szCs w:val="22"/>
        </w:rPr>
        <w:t xml:space="preserve">strutturali </w:t>
      </w:r>
      <w:r w:rsidRPr="00E93E60">
        <w:rPr>
          <w:sz w:val="22"/>
          <w:szCs w:val="22"/>
        </w:rPr>
        <w:t>di classe R3 in accordo alla EN 1504-3. Si precisa</w:t>
      </w:r>
      <w:r w:rsidR="005E0393" w:rsidRPr="00E93E60">
        <w:rPr>
          <w:sz w:val="22"/>
          <w:szCs w:val="22"/>
        </w:rPr>
        <w:t xml:space="preserve"> inoltre che,</w:t>
      </w:r>
      <w:r w:rsidRPr="00E93E60">
        <w:rPr>
          <w:sz w:val="22"/>
          <w:szCs w:val="22"/>
        </w:rPr>
        <w:t xml:space="preserve"> per gli interventi di ripristino su strutture che in servizio operano fuori terra</w:t>
      </w:r>
      <w:r w:rsidR="005E0393" w:rsidRPr="00E93E60">
        <w:rPr>
          <w:sz w:val="22"/>
          <w:szCs w:val="22"/>
        </w:rPr>
        <w:t>,</w:t>
      </w:r>
      <w:r w:rsidRPr="00E93E60">
        <w:rPr>
          <w:sz w:val="22"/>
          <w:szCs w:val="22"/>
        </w:rPr>
        <w:t xml:space="preserve"> le prestazioni minime riportate nelle tabelle che seguono debbono essere ottenute con le procedure di maturazione previste </w:t>
      </w:r>
      <w:r w:rsidR="005E0393" w:rsidRPr="00E93E60">
        <w:rPr>
          <w:sz w:val="22"/>
          <w:szCs w:val="22"/>
        </w:rPr>
        <w:t>per le malte</w:t>
      </w:r>
      <w:r w:rsidRPr="00E93E60">
        <w:rPr>
          <w:sz w:val="22"/>
          <w:szCs w:val="22"/>
        </w:rPr>
        <w:t xml:space="preserve"> di tipo PCC in accordo alla norma EN 1504 (stagionatura all’aria).</w:t>
      </w:r>
    </w:p>
    <w:p w14:paraId="07B3044E" w14:textId="77777777" w:rsidR="005E0393" w:rsidRPr="009D3890" w:rsidRDefault="005E0393" w:rsidP="00D275AE">
      <w:pPr>
        <w:jc w:val="both"/>
      </w:pPr>
    </w:p>
    <w:p w14:paraId="07B3044F" w14:textId="77777777" w:rsidR="005E0393" w:rsidRPr="00E93E60" w:rsidRDefault="005E0393" w:rsidP="00D275AE">
      <w:pPr>
        <w:jc w:val="both"/>
        <w:rPr>
          <w:sz w:val="22"/>
          <w:szCs w:val="22"/>
        </w:rPr>
      </w:pPr>
      <w:r w:rsidRPr="00E93E60">
        <w:rPr>
          <w:sz w:val="22"/>
          <w:szCs w:val="22"/>
        </w:rPr>
        <w:t>Per gli elementi strutturali che in servizio operano a contatto permanente con acqua o che risultano permanentemente interrati, le prestazioni minime debbono essere conseguite con le modalità di prova previste per le ma</w:t>
      </w:r>
      <w:r w:rsidR="00C361F8" w:rsidRPr="00E93E60">
        <w:rPr>
          <w:sz w:val="22"/>
          <w:szCs w:val="22"/>
        </w:rPr>
        <w:t>l</w:t>
      </w:r>
      <w:r w:rsidRPr="00E93E60">
        <w:rPr>
          <w:sz w:val="22"/>
          <w:szCs w:val="22"/>
        </w:rPr>
        <w:t>te di tipo CC in accordo alla norma EN 1504 (stagionatura in acqua).</w:t>
      </w:r>
    </w:p>
    <w:p w14:paraId="07B30450" w14:textId="77777777" w:rsidR="005E0393" w:rsidRPr="009D3890" w:rsidRDefault="005E0393" w:rsidP="00D275AE">
      <w:pPr>
        <w:jc w:val="both"/>
      </w:pPr>
    </w:p>
    <w:p w14:paraId="07B30451" w14:textId="77777777" w:rsidR="00602D42" w:rsidRPr="009E40E2" w:rsidRDefault="00602D42" w:rsidP="00D275AE">
      <w:pPr>
        <w:jc w:val="both"/>
      </w:pPr>
      <w:r w:rsidRPr="009E40E2">
        <w:br w:type="page"/>
      </w:r>
    </w:p>
    <w:p w14:paraId="07B30452" w14:textId="77777777" w:rsidR="0093180D" w:rsidRPr="009E40E2" w:rsidRDefault="0093180D" w:rsidP="00602D42">
      <w:pPr>
        <w:jc w:val="both"/>
      </w:pPr>
    </w:p>
    <w:p w14:paraId="07B30453" w14:textId="77777777" w:rsidR="00602D42" w:rsidRPr="009E40E2" w:rsidRDefault="00602D42" w:rsidP="00602D42">
      <w:pPr>
        <w:jc w:val="both"/>
        <w:rPr>
          <w:b/>
          <w:sz w:val="40"/>
          <w:szCs w:val="40"/>
        </w:rPr>
      </w:pPr>
      <w:r w:rsidRPr="009E40E2">
        <w:rPr>
          <w:b/>
          <w:sz w:val="40"/>
          <w:szCs w:val="40"/>
        </w:rPr>
        <w:t>MR2</w:t>
      </w:r>
    </w:p>
    <w:p w14:paraId="07B30454" w14:textId="77777777" w:rsidR="00602D42" w:rsidRPr="009D3890" w:rsidRDefault="00602D42" w:rsidP="00602D42">
      <w:pPr>
        <w:jc w:val="both"/>
      </w:pPr>
    </w:p>
    <w:p w14:paraId="07B30455" w14:textId="77777777" w:rsidR="00602D42" w:rsidRPr="00E93E60" w:rsidRDefault="005E0393" w:rsidP="00602D42">
      <w:pPr>
        <w:jc w:val="both"/>
        <w:rPr>
          <w:b/>
          <w:sz w:val="22"/>
          <w:szCs w:val="22"/>
        </w:rPr>
      </w:pPr>
      <w:r w:rsidRPr="00E93E60">
        <w:rPr>
          <w:b/>
          <w:sz w:val="22"/>
          <w:szCs w:val="22"/>
        </w:rPr>
        <w:t>Malte cementizie, polimero-modificate, mono o bicomponenti per la rasatura (spalmatura) di superfici in calcestruzzo sottoposte o meno ad azioni abrasive, da applicare in spessori compresi tra 1 e 3 mm, strutturali di classe R3, di tipo PCC, in accordo alla norma</w:t>
      </w:r>
      <w:r w:rsidR="00B90731" w:rsidRPr="00E93E60">
        <w:rPr>
          <w:b/>
          <w:sz w:val="22"/>
          <w:szCs w:val="22"/>
        </w:rPr>
        <w:t xml:space="preserve"> </w:t>
      </w:r>
      <w:r w:rsidRPr="00E93E60">
        <w:rPr>
          <w:b/>
          <w:sz w:val="22"/>
          <w:szCs w:val="22"/>
        </w:rPr>
        <w:t>EN 1504-3.</w:t>
      </w:r>
    </w:p>
    <w:p w14:paraId="07B30456" w14:textId="77777777" w:rsidR="003900CF" w:rsidRPr="009D3890" w:rsidRDefault="003900CF" w:rsidP="00602D42">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850"/>
      </w:tblGrid>
      <w:tr w:rsidR="00AD3B5A" w:rsidRPr="008547F7" w14:paraId="07B3045A" w14:textId="77777777" w:rsidTr="00CA2657">
        <w:trPr>
          <w:trHeight w:val="284"/>
        </w:trPr>
        <w:tc>
          <w:tcPr>
            <w:tcW w:w="4506" w:type="dxa"/>
          </w:tcPr>
          <w:p w14:paraId="07B30457" w14:textId="77777777" w:rsidR="00AD3E68" w:rsidRPr="008547F7" w:rsidRDefault="00AD3E68" w:rsidP="00AD3B5A">
            <w:pPr>
              <w:rPr>
                <w:rFonts w:cs="Arial"/>
                <w:sz w:val="18"/>
                <w:szCs w:val="18"/>
              </w:rPr>
            </w:pPr>
            <w:r w:rsidRPr="008547F7">
              <w:rPr>
                <w:rFonts w:cs="Arial"/>
                <w:sz w:val="18"/>
                <w:szCs w:val="18"/>
              </w:rPr>
              <w:t>Cantiere:</w:t>
            </w:r>
          </w:p>
        </w:tc>
        <w:tc>
          <w:tcPr>
            <w:tcW w:w="4850" w:type="dxa"/>
          </w:tcPr>
          <w:p w14:paraId="07B30458" w14:textId="77777777" w:rsidR="00AD3E68" w:rsidRPr="008547F7" w:rsidRDefault="00AD3E68" w:rsidP="00AD3B5A">
            <w:pPr>
              <w:rPr>
                <w:rFonts w:cs="Arial"/>
                <w:sz w:val="10"/>
                <w:szCs w:val="10"/>
              </w:rPr>
            </w:pPr>
          </w:p>
          <w:p w14:paraId="07B30459"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5D" w14:textId="77777777" w:rsidTr="00AD3B5A">
        <w:tc>
          <w:tcPr>
            <w:tcW w:w="4506" w:type="dxa"/>
          </w:tcPr>
          <w:p w14:paraId="07B3045B" w14:textId="77777777" w:rsidR="00AD3E68" w:rsidRPr="008547F7" w:rsidRDefault="00AD3E68" w:rsidP="00AD3B5A">
            <w:pPr>
              <w:rPr>
                <w:rFonts w:cs="Arial"/>
                <w:sz w:val="18"/>
                <w:szCs w:val="18"/>
              </w:rPr>
            </w:pPr>
            <w:r w:rsidRPr="008547F7">
              <w:rPr>
                <w:rFonts w:cs="Arial"/>
                <w:sz w:val="18"/>
                <w:szCs w:val="18"/>
              </w:rPr>
              <w:t>Committente:</w:t>
            </w:r>
          </w:p>
        </w:tc>
        <w:tc>
          <w:tcPr>
            <w:tcW w:w="4850" w:type="dxa"/>
          </w:tcPr>
          <w:p w14:paraId="07B3045C" w14:textId="77777777" w:rsidR="00AD3E68" w:rsidRPr="008547F7" w:rsidRDefault="00AD3E68" w:rsidP="00AD3B5A">
            <w:pPr>
              <w:rPr>
                <w:rFonts w:cs="Arial"/>
                <w:sz w:val="18"/>
                <w:szCs w:val="18"/>
              </w:rPr>
            </w:pPr>
            <w:r w:rsidRPr="008547F7">
              <w:rPr>
                <w:rFonts w:cs="Arial"/>
                <w:sz w:val="18"/>
                <w:szCs w:val="18"/>
              </w:rPr>
              <w:t>Divisione delle costruzioni</w:t>
            </w:r>
          </w:p>
        </w:tc>
      </w:tr>
      <w:tr w:rsidR="00AD3B5A" w:rsidRPr="008547F7" w14:paraId="07B30461" w14:textId="77777777" w:rsidTr="00AD3B5A">
        <w:tc>
          <w:tcPr>
            <w:tcW w:w="4506" w:type="dxa"/>
          </w:tcPr>
          <w:p w14:paraId="07B3045E" w14:textId="77777777" w:rsidR="00AD3E68" w:rsidRPr="008547F7" w:rsidRDefault="00AD3E68" w:rsidP="00AD3B5A">
            <w:pPr>
              <w:rPr>
                <w:rFonts w:cs="Arial"/>
                <w:sz w:val="18"/>
                <w:szCs w:val="18"/>
              </w:rPr>
            </w:pPr>
            <w:r w:rsidRPr="008547F7">
              <w:rPr>
                <w:rFonts w:cs="Arial"/>
                <w:sz w:val="18"/>
                <w:szCs w:val="18"/>
              </w:rPr>
              <w:t>Progettista:</w:t>
            </w:r>
          </w:p>
        </w:tc>
        <w:tc>
          <w:tcPr>
            <w:tcW w:w="4850" w:type="dxa"/>
          </w:tcPr>
          <w:p w14:paraId="07B3045F" w14:textId="77777777" w:rsidR="00AD3E68" w:rsidRPr="008547F7" w:rsidRDefault="00AD3E68" w:rsidP="00AD3B5A">
            <w:pPr>
              <w:rPr>
                <w:rFonts w:cs="Arial"/>
                <w:sz w:val="10"/>
                <w:szCs w:val="10"/>
              </w:rPr>
            </w:pPr>
          </w:p>
          <w:p w14:paraId="07B30460"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65" w14:textId="77777777" w:rsidTr="00AD3B5A">
        <w:tc>
          <w:tcPr>
            <w:tcW w:w="4506" w:type="dxa"/>
          </w:tcPr>
          <w:p w14:paraId="07B30462" w14:textId="77777777" w:rsidR="00AD3E68" w:rsidRPr="008547F7" w:rsidRDefault="00AD3E68" w:rsidP="00AD3B5A">
            <w:pPr>
              <w:rPr>
                <w:rFonts w:cs="Arial"/>
                <w:sz w:val="18"/>
                <w:szCs w:val="18"/>
              </w:rPr>
            </w:pPr>
            <w:r w:rsidRPr="008547F7">
              <w:rPr>
                <w:rFonts w:cs="Arial"/>
                <w:sz w:val="18"/>
                <w:szCs w:val="18"/>
              </w:rPr>
              <w:t>Direzione lavori:</w:t>
            </w:r>
          </w:p>
        </w:tc>
        <w:tc>
          <w:tcPr>
            <w:tcW w:w="4850" w:type="dxa"/>
          </w:tcPr>
          <w:p w14:paraId="07B30463" w14:textId="77777777" w:rsidR="00AD3E68" w:rsidRPr="008547F7" w:rsidRDefault="00AD3E68" w:rsidP="00AD3B5A">
            <w:pPr>
              <w:rPr>
                <w:rFonts w:cs="Arial"/>
                <w:sz w:val="10"/>
                <w:szCs w:val="10"/>
              </w:rPr>
            </w:pPr>
          </w:p>
          <w:p w14:paraId="07B30464"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69" w14:textId="77777777" w:rsidTr="00AD3B5A">
        <w:tc>
          <w:tcPr>
            <w:tcW w:w="4506" w:type="dxa"/>
          </w:tcPr>
          <w:p w14:paraId="07B30466" w14:textId="77777777" w:rsidR="00AD3E68" w:rsidRPr="008547F7" w:rsidRDefault="00AD3E68" w:rsidP="00AD3B5A">
            <w:pPr>
              <w:rPr>
                <w:rFonts w:cs="Arial"/>
                <w:sz w:val="18"/>
                <w:szCs w:val="18"/>
              </w:rPr>
            </w:pPr>
            <w:r w:rsidRPr="008547F7">
              <w:rPr>
                <w:rFonts w:cs="Arial"/>
                <w:sz w:val="18"/>
                <w:szCs w:val="18"/>
              </w:rPr>
              <w:t>Impresa esecutrice:</w:t>
            </w:r>
          </w:p>
        </w:tc>
        <w:tc>
          <w:tcPr>
            <w:tcW w:w="4850" w:type="dxa"/>
          </w:tcPr>
          <w:p w14:paraId="07B30467" w14:textId="77777777" w:rsidR="00AD3E68" w:rsidRPr="008547F7" w:rsidRDefault="00AD3E68" w:rsidP="00AD3B5A">
            <w:pPr>
              <w:rPr>
                <w:rFonts w:cs="Arial"/>
                <w:sz w:val="10"/>
                <w:szCs w:val="10"/>
              </w:rPr>
            </w:pPr>
          </w:p>
          <w:p w14:paraId="07B30468"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6D" w14:textId="77777777" w:rsidTr="00AD3B5A">
        <w:tc>
          <w:tcPr>
            <w:tcW w:w="4506" w:type="dxa"/>
          </w:tcPr>
          <w:p w14:paraId="07B3046A" w14:textId="77777777" w:rsidR="00AD3E68" w:rsidRPr="008547F7" w:rsidRDefault="00AD3E68" w:rsidP="00AD3B5A">
            <w:pPr>
              <w:rPr>
                <w:rFonts w:cs="Arial"/>
                <w:sz w:val="18"/>
                <w:szCs w:val="18"/>
              </w:rPr>
            </w:pPr>
            <w:r w:rsidRPr="008547F7">
              <w:rPr>
                <w:rFonts w:cs="Arial"/>
                <w:sz w:val="18"/>
                <w:szCs w:val="18"/>
              </w:rPr>
              <w:t>Elemento costruttivo:</w:t>
            </w:r>
          </w:p>
        </w:tc>
        <w:tc>
          <w:tcPr>
            <w:tcW w:w="4850" w:type="dxa"/>
          </w:tcPr>
          <w:p w14:paraId="07B3046B" w14:textId="77777777" w:rsidR="00AD3E68" w:rsidRPr="008547F7" w:rsidRDefault="00AD3E68" w:rsidP="00AD3B5A">
            <w:pPr>
              <w:rPr>
                <w:rFonts w:cs="Arial"/>
                <w:sz w:val="10"/>
                <w:szCs w:val="10"/>
              </w:rPr>
            </w:pPr>
          </w:p>
          <w:p w14:paraId="07B3046C"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71" w14:textId="77777777" w:rsidTr="00AD3B5A">
        <w:tc>
          <w:tcPr>
            <w:tcW w:w="4506" w:type="dxa"/>
          </w:tcPr>
          <w:p w14:paraId="07B3046E" w14:textId="77777777" w:rsidR="00AD3E68" w:rsidRPr="008547F7" w:rsidRDefault="00AD3E68" w:rsidP="00AD3B5A">
            <w:pPr>
              <w:rPr>
                <w:rFonts w:cs="Arial"/>
                <w:sz w:val="18"/>
                <w:szCs w:val="18"/>
              </w:rPr>
            </w:pPr>
            <w:r w:rsidRPr="008547F7">
              <w:rPr>
                <w:rFonts w:cs="Arial"/>
                <w:sz w:val="18"/>
                <w:szCs w:val="18"/>
              </w:rPr>
              <w:t>Preparazione substrato:</w:t>
            </w:r>
          </w:p>
        </w:tc>
        <w:tc>
          <w:tcPr>
            <w:tcW w:w="4850" w:type="dxa"/>
          </w:tcPr>
          <w:p w14:paraId="07B3046F" w14:textId="77777777" w:rsidR="00AD3E68" w:rsidRPr="008547F7" w:rsidRDefault="00AD3E68" w:rsidP="00AD3B5A">
            <w:pPr>
              <w:rPr>
                <w:rFonts w:cs="Arial"/>
                <w:sz w:val="10"/>
                <w:szCs w:val="10"/>
              </w:rPr>
            </w:pPr>
          </w:p>
          <w:p w14:paraId="07B30470"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75" w14:textId="77777777" w:rsidTr="00AD3B5A">
        <w:tc>
          <w:tcPr>
            <w:tcW w:w="4506" w:type="dxa"/>
          </w:tcPr>
          <w:p w14:paraId="07B30472" w14:textId="77777777" w:rsidR="00AD3E68" w:rsidRPr="008547F7" w:rsidRDefault="00AD3E68" w:rsidP="00AD3B5A">
            <w:pPr>
              <w:rPr>
                <w:rFonts w:cs="Arial"/>
                <w:sz w:val="18"/>
                <w:szCs w:val="18"/>
              </w:rPr>
            </w:pPr>
            <w:r w:rsidRPr="008547F7">
              <w:rPr>
                <w:rFonts w:cs="Arial"/>
                <w:sz w:val="18"/>
                <w:szCs w:val="18"/>
              </w:rPr>
              <w:t>Modalità di messa in opera della malta:</w:t>
            </w:r>
          </w:p>
        </w:tc>
        <w:tc>
          <w:tcPr>
            <w:tcW w:w="4850" w:type="dxa"/>
          </w:tcPr>
          <w:p w14:paraId="07B30473" w14:textId="77777777" w:rsidR="00AD3E68" w:rsidRPr="008547F7" w:rsidRDefault="00AD3E68" w:rsidP="00AD3B5A">
            <w:pPr>
              <w:rPr>
                <w:rFonts w:cs="Arial"/>
                <w:sz w:val="10"/>
                <w:szCs w:val="10"/>
              </w:rPr>
            </w:pPr>
          </w:p>
          <w:p w14:paraId="07B30474"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79" w14:textId="77777777" w:rsidTr="00AD3B5A">
        <w:tc>
          <w:tcPr>
            <w:tcW w:w="4506" w:type="dxa"/>
          </w:tcPr>
          <w:p w14:paraId="07B30476" w14:textId="77777777" w:rsidR="00AD3E68" w:rsidRPr="008547F7" w:rsidRDefault="00AD3E68" w:rsidP="00AD3B5A">
            <w:pPr>
              <w:rPr>
                <w:rFonts w:cs="Arial"/>
                <w:sz w:val="18"/>
                <w:szCs w:val="18"/>
              </w:rPr>
            </w:pPr>
            <w:r w:rsidRPr="008547F7">
              <w:rPr>
                <w:rFonts w:cs="Arial"/>
                <w:sz w:val="18"/>
                <w:szCs w:val="18"/>
              </w:rPr>
              <w:t>Spessore min. di applicazione (mm):</w:t>
            </w:r>
          </w:p>
        </w:tc>
        <w:tc>
          <w:tcPr>
            <w:tcW w:w="4850" w:type="dxa"/>
          </w:tcPr>
          <w:p w14:paraId="07B30477" w14:textId="77777777" w:rsidR="00AD3E68" w:rsidRPr="008547F7" w:rsidRDefault="00AD3E68" w:rsidP="00AD3B5A">
            <w:pPr>
              <w:rPr>
                <w:rFonts w:cs="Arial"/>
                <w:sz w:val="10"/>
                <w:szCs w:val="10"/>
              </w:rPr>
            </w:pPr>
          </w:p>
          <w:p w14:paraId="07B30478"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7D" w14:textId="77777777" w:rsidTr="00AD3B5A">
        <w:tc>
          <w:tcPr>
            <w:tcW w:w="4506" w:type="dxa"/>
          </w:tcPr>
          <w:p w14:paraId="07B3047A" w14:textId="77777777" w:rsidR="00AD3E68" w:rsidRPr="008547F7" w:rsidRDefault="00AD3E68" w:rsidP="00AD3B5A">
            <w:pPr>
              <w:rPr>
                <w:rFonts w:cs="Arial"/>
                <w:sz w:val="18"/>
                <w:szCs w:val="18"/>
              </w:rPr>
            </w:pPr>
            <w:r w:rsidRPr="008547F7">
              <w:rPr>
                <w:rFonts w:cs="Arial"/>
                <w:sz w:val="18"/>
                <w:szCs w:val="18"/>
              </w:rPr>
              <w:t>Spessore max. di applicazione per strato (mm):</w:t>
            </w:r>
          </w:p>
        </w:tc>
        <w:tc>
          <w:tcPr>
            <w:tcW w:w="4850" w:type="dxa"/>
          </w:tcPr>
          <w:p w14:paraId="07B3047B" w14:textId="77777777" w:rsidR="00AD3E68" w:rsidRPr="008547F7" w:rsidRDefault="00AD3E68" w:rsidP="00AD3B5A">
            <w:pPr>
              <w:rPr>
                <w:rFonts w:cs="Arial"/>
                <w:sz w:val="10"/>
                <w:szCs w:val="10"/>
              </w:rPr>
            </w:pPr>
          </w:p>
          <w:p w14:paraId="07B3047C" w14:textId="77777777" w:rsidR="00AD3E68" w:rsidRPr="008547F7" w:rsidRDefault="00AD3E68" w:rsidP="00AD3B5A">
            <w:pPr>
              <w:rPr>
                <w:rFonts w:cs="Arial"/>
                <w:sz w:val="19"/>
                <w:szCs w:val="19"/>
              </w:rPr>
            </w:pPr>
            <w:r w:rsidRPr="008547F7">
              <w:rPr>
                <w:rFonts w:cs="Arial"/>
                <w:sz w:val="19"/>
                <w:szCs w:val="19"/>
              </w:rPr>
              <w:t>……………………………………………………………..</w:t>
            </w:r>
          </w:p>
        </w:tc>
      </w:tr>
      <w:tr w:rsidR="00AD3B5A" w:rsidRPr="008547F7" w14:paraId="07B30481" w14:textId="77777777" w:rsidTr="00AD3B5A">
        <w:tc>
          <w:tcPr>
            <w:tcW w:w="4506" w:type="dxa"/>
          </w:tcPr>
          <w:p w14:paraId="07B3047E" w14:textId="77777777" w:rsidR="00AD3E68" w:rsidRPr="008547F7" w:rsidRDefault="00AD3E68" w:rsidP="00AD3B5A">
            <w:pPr>
              <w:rPr>
                <w:rFonts w:cs="Arial"/>
                <w:sz w:val="18"/>
                <w:szCs w:val="18"/>
              </w:rPr>
            </w:pPr>
            <w:r w:rsidRPr="008547F7">
              <w:rPr>
                <w:rFonts w:cs="Arial"/>
                <w:sz w:val="18"/>
                <w:szCs w:val="18"/>
              </w:rPr>
              <w:t>Modalità di maturazione (post-trattamento):</w:t>
            </w:r>
          </w:p>
        </w:tc>
        <w:tc>
          <w:tcPr>
            <w:tcW w:w="4850" w:type="dxa"/>
          </w:tcPr>
          <w:p w14:paraId="07B3047F" w14:textId="77777777" w:rsidR="00AD3E68" w:rsidRPr="008547F7" w:rsidRDefault="00AD3E68" w:rsidP="00AD3B5A">
            <w:pPr>
              <w:rPr>
                <w:rFonts w:cs="Arial"/>
                <w:sz w:val="10"/>
                <w:szCs w:val="10"/>
              </w:rPr>
            </w:pPr>
          </w:p>
          <w:p w14:paraId="07B30480" w14:textId="77777777" w:rsidR="00AD3E68" w:rsidRPr="008547F7" w:rsidRDefault="00AD3E68" w:rsidP="00AD3B5A">
            <w:pPr>
              <w:rPr>
                <w:rFonts w:cs="Arial"/>
                <w:sz w:val="19"/>
                <w:szCs w:val="19"/>
              </w:rPr>
            </w:pPr>
            <w:r w:rsidRPr="008547F7">
              <w:rPr>
                <w:rFonts w:cs="Arial"/>
                <w:sz w:val="19"/>
                <w:szCs w:val="19"/>
              </w:rPr>
              <w:t>……………………………………………………………..</w:t>
            </w:r>
          </w:p>
        </w:tc>
      </w:tr>
      <w:tr w:rsidR="009E40E2" w:rsidRPr="008547F7" w14:paraId="07B30485" w14:textId="77777777" w:rsidTr="00AD3B5A">
        <w:tc>
          <w:tcPr>
            <w:tcW w:w="4506" w:type="dxa"/>
          </w:tcPr>
          <w:p w14:paraId="07B30482" w14:textId="77777777" w:rsidR="00AD3E68" w:rsidRPr="008547F7" w:rsidRDefault="00AD3E68" w:rsidP="00AD3B5A">
            <w:pPr>
              <w:rPr>
                <w:rFonts w:cs="Arial"/>
                <w:sz w:val="18"/>
                <w:szCs w:val="18"/>
              </w:rPr>
            </w:pPr>
            <w:r w:rsidRPr="008547F7">
              <w:rPr>
                <w:rFonts w:cs="Arial"/>
                <w:sz w:val="18"/>
                <w:szCs w:val="18"/>
              </w:rPr>
              <w:t>Tipo di malta MR2 e nome commerciale:</w:t>
            </w:r>
          </w:p>
        </w:tc>
        <w:tc>
          <w:tcPr>
            <w:tcW w:w="4850" w:type="dxa"/>
          </w:tcPr>
          <w:p w14:paraId="07B30483" w14:textId="77777777" w:rsidR="00AD3E68" w:rsidRPr="008547F7" w:rsidRDefault="00AD3E68" w:rsidP="00AD3B5A">
            <w:pPr>
              <w:rPr>
                <w:rFonts w:cs="Arial"/>
                <w:sz w:val="10"/>
                <w:szCs w:val="10"/>
              </w:rPr>
            </w:pPr>
          </w:p>
          <w:p w14:paraId="07B30484" w14:textId="77777777" w:rsidR="00AD3E68" w:rsidRPr="008547F7" w:rsidRDefault="00AD3E68" w:rsidP="00AD3B5A">
            <w:pPr>
              <w:rPr>
                <w:rFonts w:cs="Arial"/>
                <w:sz w:val="19"/>
                <w:szCs w:val="19"/>
              </w:rPr>
            </w:pPr>
            <w:r w:rsidRPr="008547F7">
              <w:rPr>
                <w:rFonts w:cs="Arial"/>
                <w:sz w:val="19"/>
                <w:szCs w:val="19"/>
              </w:rPr>
              <w:t>……………………………………………………………..</w:t>
            </w:r>
          </w:p>
        </w:tc>
      </w:tr>
    </w:tbl>
    <w:p w14:paraId="07B30486" w14:textId="77777777" w:rsidR="00AD3E68" w:rsidRPr="008C65E5" w:rsidRDefault="00AD3E68" w:rsidP="005E2812">
      <w:pPr>
        <w:rPr>
          <w:rFonts w:cs="Arial"/>
          <w:sz w:val="16"/>
          <w:szCs w:val="16"/>
        </w:rPr>
      </w:pPr>
    </w:p>
    <w:p w14:paraId="07B30487" w14:textId="77777777" w:rsidR="005E2812" w:rsidRPr="00E93E60" w:rsidRDefault="005E2812" w:rsidP="005E2812">
      <w:pPr>
        <w:rPr>
          <w:rFonts w:cs="Arial"/>
          <w:b/>
          <w:sz w:val="22"/>
          <w:szCs w:val="22"/>
          <w:u w:val="single"/>
        </w:rPr>
      </w:pPr>
      <w:r w:rsidRPr="00E93E60">
        <w:rPr>
          <w:rFonts w:cs="Arial"/>
          <w:b/>
          <w:sz w:val="22"/>
          <w:szCs w:val="22"/>
          <w:u w:val="single"/>
        </w:rPr>
        <w:t>Certificazione preliminare obbligatoria - Requisiti prestazionali:</w:t>
      </w:r>
    </w:p>
    <w:p w14:paraId="07B30488" w14:textId="77777777" w:rsidR="00233E2A" w:rsidRPr="008C65E5" w:rsidRDefault="00233E2A" w:rsidP="00233E2A">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AD3B5A" w:rsidRPr="008547F7" w14:paraId="07B3048D" w14:textId="77777777" w:rsidTr="00AD3B5A">
        <w:tc>
          <w:tcPr>
            <w:tcW w:w="4395" w:type="dxa"/>
            <w:vAlign w:val="center"/>
          </w:tcPr>
          <w:p w14:paraId="07B30489" w14:textId="77777777" w:rsidR="003900CF" w:rsidRPr="008547F7" w:rsidRDefault="003900CF" w:rsidP="00AD3B5A">
            <w:pPr>
              <w:jc w:val="center"/>
              <w:rPr>
                <w:rFonts w:cs="Arial"/>
                <w:b/>
                <w:sz w:val="18"/>
                <w:szCs w:val="18"/>
              </w:rPr>
            </w:pPr>
            <w:r w:rsidRPr="008547F7">
              <w:rPr>
                <w:rFonts w:cs="Arial"/>
                <w:b/>
                <w:sz w:val="18"/>
                <w:szCs w:val="18"/>
              </w:rPr>
              <w:t>PRESTAZIONE</w:t>
            </w:r>
          </w:p>
        </w:tc>
        <w:tc>
          <w:tcPr>
            <w:tcW w:w="1469" w:type="dxa"/>
            <w:vAlign w:val="center"/>
          </w:tcPr>
          <w:p w14:paraId="07B3048A" w14:textId="77777777" w:rsidR="003900CF" w:rsidRPr="008547F7" w:rsidRDefault="003900CF" w:rsidP="00AD3B5A">
            <w:pPr>
              <w:jc w:val="center"/>
              <w:rPr>
                <w:rFonts w:cs="Arial"/>
                <w:b/>
                <w:sz w:val="18"/>
                <w:szCs w:val="18"/>
              </w:rPr>
            </w:pPr>
            <w:r w:rsidRPr="008547F7">
              <w:rPr>
                <w:rFonts w:cs="Arial"/>
                <w:b/>
                <w:sz w:val="18"/>
                <w:szCs w:val="18"/>
              </w:rPr>
              <w:t>NORMATIVA RIFERIMENTO</w:t>
            </w:r>
          </w:p>
        </w:tc>
        <w:tc>
          <w:tcPr>
            <w:tcW w:w="1791" w:type="dxa"/>
            <w:vAlign w:val="center"/>
          </w:tcPr>
          <w:p w14:paraId="07B3048B" w14:textId="77777777" w:rsidR="003900CF" w:rsidRPr="008547F7" w:rsidRDefault="003900CF" w:rsidP="00AD3B5A">
            <w:pPr>
              <w:jc w:val="center"/>
              <w:rPr>
                <w:rFonts w:cs="Arial"/>
                <w:b/>
                <w:sz w:val="18"/>
                <w:szCs w:val="18"/>
              </w:rPr>
            </w:pPr>
            <w:r w:rsidRPr="008547F7">
              <w:rPr>
                <w:rFonts w:cs="Arial"/>
                <w:b/>
                <w:sz w:val="18"/>
                <w:szCs w:val="18"/>
              </w:rPr>
              <w:t>REQUISITO</w:t>
            </w:r>
          </w:p>
        </w:tc>
        <w:tc>
          <w:tcPr>
            <w:tcW w:w="1701" w:type="dxa"/>
            <w:vAlign w:val="center"/>
          </w:tcPr>
          <w:p w14:paraId="07B3048C" w14:textId="77777777" w:rsidR="003900CF" w:rsidRPr="008547F7" w:rsidRDefault="003900CF" w:rsidP="00AD3B5A">
            <w:pPr>
              <w:jc w:val="center"/>
              <w:rPr>
                <w:rFonts w:cs="Arial"/>
                <w:b/>
                <w:sz w:val="18"/>
                <w:szCs w:val="18"/>
              </w:rPr>
            </w:pPr>
            <w:r w:rsidRPr="008547F7">
              <w:rPr>
                <w:rFonts w:cs="Arial"/>
                <w:b/>
                <w:sz w:val="18"/>
                <w:szCs w:val="18"/>
              </w:rPr>
              <w:t>REQUISITO MATERIALE PROPOSTO</w:t>
            </w:r>
          </w:p>
        </w:tc>
      </w:tr>
      <w:tr w:rsidR="00AD3B5A" w:rsidRPr="008547F7" w14:paraId="07B30494" w14:textId="77777777" w:rsidTr="00AD3B5A">
        <w:tc>
          <w:tcPr>
            <w:tcW w:w="4395" w:type="dxa"/>
          </w:tcPr>
          <w:p w14:paraId="07B3048E" w14:textId="77777777" w:rsidR="003900CF" w:rsidRPr="008547F7" w:rsidRDefault="003900CF" w:rsidP="00AD3B5A">
            <w:pPr>
              <w:rPr>
                <w:rFonts w:cs="Arial"/>
                <w:sz w:val="18"/>
                <w:szCs w:val="18"/>
              </w:rPr>
            </w:pPr>
            <w:r w:rsidRPr="008547F7">
              <w:rPr>
                <w:rFonts w:cs="Arial"/>
                <w:sz w:val="18"/>
                <w:szCs w:val="18"/>
              </w:rPr>
              <w:t xml:space="preserve">Modulo elastico (statico) secante a compressione a 28 giorni all’aria (T= 18-22°C e U.R.=55-65%) </w:t>
            </w:r>
            <w:r w:rsidRPr="008547F7">
              <w:rPr>
                <w:rFonts w:cs="Arial"/>
                <w:b/>
                <w:sz w:val="18"/>
                <w:szCs w:val="18"/>
              </w:rPr>
              <w:t>[1]</w:t>
            </w:r>
            <w:r w:rsidRPr="008547F7">
              <w:rPr>
                <w:rFonts w:cs="Arial"/>
                <w:sz w:val="18"/>
                <w:szCs w:val="18"/>
              </w:rPr>
              <w:t>:</w:t>
            </w:r>
          </w:p>
        </w:tc>
        <w:tc>
          <w:tcPr>
            <w:tcW w:w="1469" w:type="dxa"/>
          </w:tcPr>
          <w:p w14:paraId="07B3048F" w14:textId="77777777" w:rsidR="003900CF" w:rsidRPr="008547F7" w:rsidRDefault="003900CF" w:rsidP="00AD3B5A">
            <w:pPr>
              <w:rPr>
                <w:rFonts w:cs="Arial"/>
                <w:sz w:val="18"/>
                <w:szCs w:val="18"/>
              </w:rPr>
            </w:pPr>
            <w:r w:rsidRPr="008547F7">
              <w:rPr>
                <w:rFonts w:cs="Arial"/>
                <w:sz w:val="18"/>
                <w:szCs w:val="18"/>
              </w:rPr>
              <w:t>EN 13412</w:t>
            </w:r>
          </w:p>
        </w:tc>
        <w:tc>
          <w:tcPr>
            <w:tcW w:w="1791" w:type="dxa"/>
          </w:tcPr>
          <w:p w14:paraId="07B30490" w14:textId="77777777" w:rsidR="003900CF" w:rsidRPr="008547F7" w:rsidRDefault="003900CF" w:rsidP="00AD3B5A">
            <w:pPr>
              <w:rPr>
                <w:rFonts w:cs="Arial"/>
                <w:sz w:val="18"/>
                <w:szCs w:val="18"/>
              </w:rPr>
            </w:pPr>
            <w:r w:rsidRPr="008547F7">
              <w:rPr>
                <w:rFonts w:cs="Arial"/>
                <w:sz w:val="18"/>
                <w:szCs w:val="18"/>
                <w:u w:val="single"/>
              </w:rPr>
              <w:t>&lt;</w:t>
            </w:r>
            <w:r w:rsidRPr="008547F7">
              <w:rPr>
                <w:rFonts w:cs="Arial"/>
                <w:sz w:val="18"/>
                <w:szCs w:val="18"/>
              </w:rPr>
              <w:t xml:space="preserve"> 25’000 N/mm</w:t>
            </w:r>
            <w:r w:rsidRPr="008547F7">
              <w:rPr>
                <w:rFonts w:cs="Arial"/>
                <w:sz w:val="18"/>
                <w:szCs w:val="18"/>
                <w:vertAlign w:val="superscript"/>
              </w:rPr>
              <w:t>2</w:t>
            </w:r>
            <w:r w:rsidRPr="008547F7">
              <w:rPr>
                <w:rFonts w:cs="Arial"/>
                <w:sz w:val="18"/>
                <w:szCs w:val="18"/>
              </w:rPr>
              <w:t xml:space="preserve"> </w:t>
            </w:r>
            <w:r w:rsidRPr="008547F7">
              <w:rPr>
                <w:rFonts w:cs="Arial"/>
                <w:b/>
                <w:sz w:val="18"/>
                <w:szCs w:val="18"/>
              </w:rPr>
              <w:t>[1]</w:t>
            </w:r>
          </w:p>
          <w:p w14:paraId="07B30491" w14:textId="77777777" w:rsidR="003900CF" w:rsidRPr="008547F7" w:rsidRDefault="003900CF" w:rsidP="00AD3B5A">
            <w:pPr>
              <w:rPr>
                <w:rFonts w:cs="Arial"/>
                <w:sz w:val="18"/>
                <w:szCs w:val="18"/>
              </w:rPr>
            </w:pPr>
            <w:r w:rsidRPr="008547F7">
              <w:rPr>
                <w:rFonts w:cs="Arial"/>
                <w:sz w:val="18"/>
                <w:szCs w:val="18"/>
                <w:u w:val="single"/>
              </w:rPr>
              <w:t>&gt;</w:t>
            </w:r>
            <w:r w:rsidRPr="008547F7">
              <w:rPr>
                <w:rFonts w:cs="Arial"/>
                <w:sz w:val="18"/>
                <w:szCs w:val="18"/>
              </w:rPr>
              <w:t xml:space="preserve"> 15’000 N/mm</w:t>
            </w:r>
            <w:r w:rsidRPr="008547F7">
              <w:rPr>
                <w:rFonts w:cs="Arial"/>
                <w:sz w:val="18"/>
                <w:szCs w:val="18"/>
                <w:vertAlign w:val="superscript"/>
              </w:rPr>
              <w:t>2</w:t>
            </w:r>
          </w:p>
        </w:tc>
        <w:tc>
          <w:tcPr>
            <w:tcW w:w="1701" w:type="dxa"/>
          </w:tcPr>
          <w:p w14:paraId="07B30492" w14:textId="77777777" w:rsidR="003900CF" w:rsidRPr="008547F7" w:rsidRDefault="003900CF" w:rsidP="00AD3B5A">
            <w:pPr>
              <w:rPr>
                <w:rFonts w:cs="Arial"/>
                <w:sz w:val="18"/>
                <w:szCs w:val="18"/>
              </w:rPr>
            </w:pPr>
          </w:p>
          <w:p w14:paraId="07B30493"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9A" w14:textId="77777777" w:rsidTr="00AD3B5A">
        <w:tc>
          <w:tcPr>
            <w:tcW w:w="4395" w:type="dxa"/>
          </w:tcPr>
          <w:p w14:paraId="07B30495" w14:textId="77777777" w:rsidR="003900CF" w:rsidRPr="008547F7" w:rsidRDefault="003900CF" w:rsidP="00AD3B5A">
            <w:pPr>
              <w:rPr>
                <w:rFonts w:cs="Arial"/>
                <w:sz w:val="18"/>
                <w:szCs w:val="18"/>
              </w:rPr>
            </w:pPr>
            <w:r w:rsidRPr="008547F7">
              <w:rPr>
                <w:rFonts w:cs="Arial"/>
                <w:sz w:val="18"/>
                <w:szCs w:val="18"/>
              </w:rPr>
              <w:t>Resistenza a compressione a 28 giorni all’aria (T= 18-22°C e U.R.= 55-65%):</w:t>
            </w:r>
          </w:p>
        </w:tc>
        <w:tc>
          <w:tcPr>
            <w:tcW w:w="1469" w:type="dxa"/>
          </w:tcPr>
          <w:p w14:paraId="07B30496" w14:textId="77777777" w:rsidR="003900CF" w:rsidRPr="008547F7" w:rsidRDefault="003900CF" w:rsidP="00AD3B5A">
            <w:pPr>
              <w:rPr>
                <w:rFonts w:cs="Arial"/>
                <w:sz w:val="18"/>
                <w:szCs w:val="18"/>
              </w:rPr>
            </w:pPr>
            <w:r w:rsidRPr="008547F7">
              <w:rPr>
                <w:rFonts w:cs="Arial"/>
                <w:sz w:val="18"/>
                <w:szCs w:val="18"/>
              </w:rPr>
              <w:t>EN 12190</w:t>
            </w:r>
          </w:p>
        </w:tc>
        <w:tc>
          <w:tcPr>
            <w:tcW w:w="1791" w:type="dxa"/>
          </w:tcPr>
          <w:p w14:paraId="07B30497" w14:textId="77777777" w:rsidR="003900CF" w:rsidRPr="008547F7" w:rsidRDefault="003900CF" w:rsidP="00AD3B5A">
            <w:pPr>
              <w:rPr>
                <w:rFonts w:cs="Arial"/>
                <w:sz w:val="18"/>
                <w:szCs w:val="18"/>
              </w:rPr>
            </w:pPr>
            <w:r w:rsidRPr="008547F7">
              <w:rPr>
                <w:rFonts w:cs="Arial"/>
                <w:sz w:val="18"/>
                <w:szCs w:val="18"/>
                <w:u w:val="single"/>
              </w:rPr>
              <w:t>&gt;</w:t>
            </w:r>
            <w:r w:rsidRPr="008547F7">
              <w:rPr>
                <w:rFonts w:cs="Arial"/>
                <w:sz w:val="18"/>
                <w:szCs w:val="18"/>
              </w:rPr>
              <w:t xml:space="preserve"> 25 N/mm</w:t>
            </w:r>
            <w:r w:rsidRPr="008547F7">
              <w:rPr>
                <w:rFonts w:cs="Arial"/>
                <w:sz w:val="18"/>
                <w:szCs w:val="18"/>
                <w:vertAlign w:val="superscript"/>
              </w:rPr>
              <w:t>2</w:t>
            </w:r>
          </w:p>
        </w:tc>
        <w:tc>
          <w:tcPr>
            <w:tcW w:w="1701" w:type="dxa"/>
          </w:tcPr>
          <w:p w14:paraId="07B30498" w14:textId="77777777" w:rsidR="003900CF" w:rsidRPr="008547F7" w:rsidRDefault="003900CF" w:rsidP="00AD3B5A">
            <w:pPr>
              <w:rPr>
                <w:rFonts w:cs="Arial"/>
                <w:sz w:val="18"/>
                <w:szCs w:val="18"/>
              </w:rPr>
            </w:pPr>
          </w:p>
          <w:p w14:paraId="07B30499"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A0" w14:textId="77777777" w:rsidTr="00AD3B5A">
        <w:tc>
          <w:tcPr>
            <w:tcW w:w="4395" w:type="dxa"/>
          </w:tcPr>
          <w:p w14:paraId="07B3049B" w14:textId="77777777" w:rsidR="003900CF" w:rsidRPr="008547F7" w:rsidRDefault="003900CF" w:rsidP="00AD3B5A">
            <w:pPr>
              <w:rPr>
                <w:rFonts w:cs="Arial"/>
                <w:sz w:val="18"/>
                <w:szCs w:val="18"/>
              </w:rPr>
            </w:pPr>
            <w:r w:rsidRPr="008547F7">
              <w:rPr>
                <w:rFonts w:cs="Arial"/>
                <w:sz w:val="18"/>
                <w:szCs w:val="18"/>
              </w:rPr>
              <w:t>Adesione al calcestruzzo dopo 28 giorni all’aria (T= 18-22°C e U.R.= 55-65%):</w:t>
            </w:r>
          </w:p>
        </w:tc>
        <w:tc>
          <w:tcPr>
            <w:tcW w:w="1469" w:type="dxa"/>
          </w:tcPr>
          <w:p w14:paraId="07B3049C" w14:textId="77777777" w:rsidR="003900CF" w:rsidRPr="008547F7" w:rsidRDefault="003900CF" w:rsidP="00AD3B5A">
            <w:pPr>
              <w:rPr>
                <w:rFonts w:cs="Arial"/>
                <w:sz w:val="18"/>
                <w:szCs w:val="18"/>
              </w:rPr>
            </w:pPr>
            <w:r w:rsidRPr="008547F7">
              <w:rPr>
                <w:rFonts w:cs="Arial"/>
                <w:sz w:val="18"/>
                <w:szCs w:val="18"/>
              </w:rPr>
              <w:t>EN 1542</w:t>
            </w:r>
          </w:p>
        </w:tc>
        <w:tc>
          <w:tcPr>
            <w:tcW w:w="1791" w:type="dxa"/>
          </w:tcPr>
          <w:p w14:paraId="07B3049D" w14:textId="77777777" w:rsidR="003900CF" w:rsidRPr="008547F7" w:rsidRDefault="003900CF" w:rsidP="00AD3B5A">
            <w:pPr>
              <w:rPr>
                <w:rFonts w:cs="Arial"/>
                <w:sz w:val="18"/>
                <w:szCs w:val="18"/>
              </w:rPr>
            </w:pPr>
            <w:r w:rsidRPr="008547F7">
              <w:rPr>
                <w:rFonts w:cs="Arial"/>
                <w:sz w:val="18"/>
                <w:szCs w:val="18"/>
                <w:u w:val="single"/>
              </w:rPr>
              <w:t>&gt;</w:t>
            </w:r>
            <w:r w:rsidRPr="008547F7">
              <w:rPr>
                <w:rFonts w:cs="Arial"/>
                <w:sz w:val="18"/>
                <w:szCs w:val="18"/>
              </w:rPr>
              <w:t xml:space="preserve"> 1.5 N/mm</w:t>
            </w:r>
            <w:r w:rsidRPr="008547F7">
              <w:rPr>
                <w:rFonts w:cs="Arial"/>
                <w:sz w:val="18"/>
                <w:szCs w:val="18"/>
                <w:vertAlign w:val="superscript"/>
              </w:rPr>
              <w:t>2</w:t>
            </w:r>
          </w:p>
        </w:tc>
        <w:tc>
          <w:tcPr>
            <w:tcW w:w="1701" w:type="dxa"/>
          </w:tcPr>
          <w:p w14:paraId="07B3049E" w14:textId="77777777" w:rsidR="003900CF" w:rsidRPr="008547F7" w:rsidRDefault="003900CF" w:rsidP="00AD3B5A">
            <w:pPr>
              <w:rPr>
                <w:rFonts w:cs="Arial"/>
                <w:sz w:val="18"/>
                <w:szCs w:val="18"/>
              </w:rPr>
            </w:pPr>
          </w:p>
          <w:p w14:paraId="07B3049F"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A7" w14:textId="77777777" w:rsidTr="00AD3B5A">
        <w:tc>
          <w:tcPr>
            <w:tcW w:w="4395" w:type="dxa"/>
          </w:tcPr>
          <w:p w14:paraId="07B304A1" w14:textId="77777777" w:rsidR="003900CF" w:rsidRPr="008547F7" w:rsidRDefault="003900CF" w:rsidP="00AD3B5A">
            <w:pPr>
              <w:rPr>
                <w:rFonts w:cs="Arial"/>
                <w:sz w:val="18"/>
                <w:szCs w:val="18"/>
              </w:rPr>
            </w:pPr>
            <w:r w:rsidRPr="008547F7">
              <w:rPr>
                <w:rFonts w:cs="Arial"/>
                <w:sz w:val="18"/>
                <w:szCs w:val="18"/>
              </w:rPr>
              <w:t>Resistenza alla carbonatazione</w:t>
            </w:r>
          </w:p>
        </w:tc>
        <w:tc>
          <w:tcPr>
            <w:tcW w:w="1469" w:type="dxa"/>
          </w:tcPr>
          <w:p w14:paraId="07B304A2" w14:textId="77777777" w:rsidR="003900CF" w:rsidRPr="008547F7" w:rsidRDefault="003900CF" w:rsidP="00AD3B5A">
            <w:pPr>
              <w:rPr>
                <w:rFonts w:cs="Arial"/>
                <w:sz w:val="18"/>
                <w:szCs w:val="18"/>
              </w:rPr>
            </w:pPr>
            <w:r w:rsidRPr="008547F7">
              <w:rPr>
                <w:rFonts w:cs="Arial"/>
                <w:sz w:val="18"/>
                <w:szCs w:val="18"/>
              </w:rPr>
              <w:t>EN 13295</w:t>
            </w:r>
          </w:p>
        </w:tc>
        <w:tc>
          <w:tcPr>
            <w:tcW w:w="1791" w:type="dxa"/>
          </w:tcPr>
          <w:p w14:paraId="07B304A3" w14:textId="77777777" w:rsidR="003900CF" w:rsidRPr="008547F7" w:rsidRDefault="003900CF" w:rsidP="00AD3B5A">
            <w:pPr>
              <w:rPr>
                <w:rFonts w:cs="Arial"/>
                <w:sz w:val="18"/>
                <w:szCs w:val="18"/>
              </w:rPr>
            </w:pPr>
            <w:proofErr w:type="spellStart"/>
            <w:r w:rsidRPr="008547F7">
              <w:rPr>
                <w:rFonts w:cs="Arial"/>
                <w:sz w:val="18"/>
                <w:szCs w:val="18"/>
              </w:rPr>
              <w:t>dk</w:t>
            </w:r>
            <w:proofErr w:type="spellEnd"/>
            <w:r w:rsidRPr="008547F7">
              <w:rPr>
                <w:rFonts w:cs="Arial"/>
                <w:sz w:val="18"/>
                <w:szCs w:val="18"/>
              </w:rPr>
              <w:t xml:space="preserve"> </w:t>
            </w:r>
            <w:r w:rsidRPr="008547F7">
              <w:rPr>
                <w:rFonts w:cs="Arial"/>
                <w:sz w:val="18"/>
                <w:szCs w:val="18"/>
                <w:u w:val="single"/>
              </w:rPr>
              <w:t>&lt;</w:t>
            </w:r>
            <w:r w:rsidRPr="008547F7">
              <w:rPr>
                <w:rFonts w:cs="Arial"/>
                <w:sz w:val="18"/>
                <w:szCs w:val="18"/>
              </w:rPr>
              <w:t xml:space="preserve"> al calcestruzzo di controllo (MC 0.45)</w:t>
            </w:r>
          </w:p>
        </w:tc>
        <w:tc>
          <w:tcPr>
            <w:tcW w:w="1701" w:type="dxa"/>
          </w:tcPr>
          <w:p w14:paraId="07B304A4" w14:textId="77777777" w:rsidR="003900CF" w:rsidRPr="008547F7" w:rsidRDefault="003900CF" w:rsidP="00AD3B5A">
            <w:pPr>
              <w:rPr>
                <w:rFonts w:cs="Arial"/>
                <w:sz w:val="18"/>
                <w:szCs w:val="18"/>
              </w:rPr>
            </w:pPr>
          </w:p>
          <w:p w14:paraId="07B304A5" w14:textId="77777777" w:rsidR="00CA2657" w:rsidRPr="008547F7" w:rsidRDefault="00CA2657" w:rsidP="00AD3B5A">
            <w:pPr>
              <w:rPr>
                <w:rFonts w:cs="Arial"/>
                <w:sz w:val="18"/>
                <w:szCs w:val="18"/>
              </w:rPr>
            </w:pPr>
          </w:p>
          <w:p w14:paraId="07B304A6"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AD" w14:textId="77777777" w:rsidTr="00AD3B5A">
        <w:tc>
          <w:tcPr>
            <w:tcW w:w="4395" w:type="dxa"/>
          </w:tcPr>
          <w:p w14:paraId="07B304A8" w14:textId="77777777" w:rsidR="003900CF" w:rsidRPr="008547F7" w:rsidRDefault="003900CF" w:rsidP="00AD3B5A">
            <w:pPr>
              <w:rPr>
                <w:rFonts w:cs="Arial"/>
                <w:sz w:val="18"/>
                <w:szCs w:val="18"/>
              </w:rPr>
            </w:pPr>
            <w:r w:rsidRPr="008547F7">
              <w:rPr>
                <w:rFonts w:cs="Arial"/>
                <w:sz w:val="18"/>
                <w:szCs w:val="18"/>
              </w:rPr>
              <w:t>Contenuto di cloruri:</w:t>
            </w:r>
          </w:p>
        </w:tc>
        <w:tc>
          <w:tcPr>
            <w:tcW w:w="1469" w:type="dxa"/>
          </w:tcPr>
          <w:p w14:paraId="07B304A9" w14:textId="77777777" w:rsidR="003900CF" w:rsidRPr="008547F7" w:rsidRDefault="003900CF" w:rsidP="00AD3B5A">
            <w:pPr>
              <w:rPr>
                <w:rFonts w:cs="Arial"/>
                <w:sz w:val="18"/>
                <w:szCs w:val="18"/>
              </w:rPr>
            </w:pPr>
            <w:r w:rsidRPr="008547F7">
              <w:rPr>
                <w:rFonts w:cs="Arial"/>
                <w:sz w:val="18"/>
                <w:szCs w:val="18"/>
              </w:rPr>
              <w:t>EN 1015-17</w:t>
            </w:r>
          </w:p>
        </w:tc>
        <w:tc>
          <w:tcPr>
            <w:tcW w:w="1791" w:type="dxa"/>
          </w:tcPr>
          <w:p w14:paraId="07B304AA" w14:textId="77777777" w:rsidR="003900CF" w:rsidRPr="008547F7" w:rsidRDefault="003900CF" w:rsidP="00AD3B5A">
            <w:pPr>
              <w:rPr>
                <w:rFonts w:cs="Arial"/>
                <w:sz w:val="18"/>
                <w:szCs w:val="18"/>
              </w:rPr>
            </w:pPr>
            <w:r w:rsidRPr="008547F7">
              <w:rPr>
                <w:rFonts w:cs="Arial"/>
                <w:sz w:val="18"/>
                <w:szCs w:val="18"/>
                <w:u w:val="single"/>
              </w:rPr>
              <w:t>&lt;</w:t>
            </w:r>
            <w:r w:rsidRPr="008547F7">
              <w:rPr>
                <w:rFonts w:cs="Arial"/>
                <w:sz w:val="18"/>
                <w:szCs w:val="18"/>
              </w:rPr>
              <w:t xml:space="preserve"> 0.05%</w:t>
            </w:r>
          </w:p>
        </w:tc>
        <w:tc>
          <w:tcPr>
            <w:tcW w:w="1701" w:type="dxa"/>
          </w:tcPr>
          <w:p w14:paraId="07B304AB" w14:textId="77777777" w:rsidR="003900CF" w:rsidRPr="008547F7" w:rsidRDefault="003900CF" w:rsidP="00AD3B5A">
            <w:pPr>
              <w:rPr>
                <w:rFonts w:cs="Arial"/>
                <w:sz w:val="18"/>
                <w:szCs w:val="18"/>
              </w:rPr>
            </w:pPr>
          </w:p>
          <w:p w14:paraId="07B304AC"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B3" w14:textId="77777777" w:rsidTr="00AD3B5A">
        <w:tc>
          <w:tcPr>
            <w:tcW w:w="4395" w:type="dxa"/>
          </w:tcPr>
          <w:p w14:paraId="07B304AE" w14:textId="77777777" w:rsidR="003900CF" w:rsidRPr="008547F7" w:rsidRDefault="003900CF" w:rsidP="00AD3B5A">
            <w:pPr>
              <w:rPr>
                <w:rFonts w:cs="Arial"/>
                <w:sz w:val="18"/>
                <w:szCs w:val="18"/>
              </w:rPr>
            </w:pPr>
            <w:r w:rsidRPr="008547F7">
              <w:rPr>
                <w:rFonts w:cs="Arial"/>
                <w:sz w:val="18"/>
                <w:szCs w:val="18"/>
              </w:rPr>
              <w:t>Compatibilità termica cicli di gelo-disgelo all’aria (T= 18-22°C e U.R.= 55-65%): valore di adesione</w:t>
            </w:r>
          </w:p>
        </w:tc>
        <w:tc>
          <w:tcPr>
            <w:tcW w:w="1469" w:type="dxa"/>
          </w:tcPr>
          <w:p w14:paraId="07B304AF" w14:textId="77777777" w:rsidR="003900CF" w:rsidRPr="008547F7" w:rsidRDefault="003900CF" w:rsidP="00AD3B5A">
            <w:pPr>
              <w:rPr>
                <w:rFonts w:cs="Arial"/>
                <w:sz w:val="18"/>
                <w:szCs w:val="18"/>
              </w:rPr>
            </w:pPr>
            <w:r w:rsidRPr="008547F7">
              <w:rPr>
                <w:rFonts w:cs="Arial"/>
                <w:sz w:val="18"/>
                <w:szCs w:val="18"/>
              </w:rPr>
              <w:t>EN 13687-1</w:t>
            </w:r>
          </w:p>
        </w:tc>
        <w:tc>
          <w:tcPr>
            <w:tcW w:w="1791" w:type="dxa"/>
          </w:tcPr>
          <w:p w14:paraId="07B304B0" w14:textId="77777777" w:rsidR="003900CF" w:rsidRPr="008547F7" w:rsidRDefault="003900CF" w:rsidP="00AD3B5A">
            <w:pPr>
              <w:rPr>
                <w:rFonts w:cs="Arial"/>
                <w:sz w:val="18"/>
                <w:szCs w:val="18"/>
              </w:rPr>
            </w:pPr>
            <w:r w:rsidRPr="008547F7">
              <w:rPr>
                <w:rFonts w:cs="Arial"/>
                <w:sz w:val="18"/>
                <w:szCs w:val="18"/>
                <w:u w:val="single"/>
              </w:rPr>
              <w:t>&gt;</w:t>
            </w:r>
            <w:r w:rsidRPr="008547F7">
              <w:rPr>
                <w:rFonts w:cs="Arial"/>
                <w:sz w:val="18"/>
                <w:szCs w:val="18"/>
              </w:rPr>
              <w:t xml:space="preserve"> 1.5 N/mm</w:t>
            </w:r>
            <w:r w:rsidRPr="008547F7">
              <w:rPr>
                <w:rFonts w:cs="Arial"/>
                <w:sz w:val="18"/>
                <w:szCs w:val="18"/>
                <w:vertAlign w:val="superscript"/>
              </w:rPr>
              <w:t>2</w:t>
            </w:r>
          </w:p>
        </w:tc>
        <w:tc>
          <w:tcPr>
            <w:tcW w:w="1701" w:type="dxa"/>
          </w:tcPr>
          <w:p w14:paraId="07B304B1" w14:textId="77777777" w:rsidR="003900CF" w:rsidRPr="008547F7" w:rsidRDefault="003900CF" w:rsidP="00AD3B5A">
            <w:pPr>
              <w:rPr>
                <w:rFonts w:cs="Arial"/>
                <w:sz w:val="18"/>
                <w:szCs w:val="18"/>
              </w:rPr>
            </w:pPr>
          </w:p>
          <w:p w14:paraId="07B304B2"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B9" w14:textId="77777777" w:rsidTr="00AD3B5A">
        <w:tc>
          <w:tcPr>
            <w:tcW w:w="4395" w:type="dxa"/>
          </w:tcPr>
          <w:p w14:paraId="07B304B4" w14:textId="77777777" w:rsidR="003900CF" w:rsidRPr="008547F7" w:rsidRDefault="003900CF" w:rsidP="00AD3B5A">
            <w:pPr>
              <w:rPr>
                <w:rFonts w:cs="Arial"/>
                <w:sz w:val="18"/>
                <w:szCs w:val="18"/>
              </w:rPr>
            </w:pPr>
            <w:r w:rsidRPr="008547F7">
              <w:rPr>
                <w:rFonts w:cs="Arial"/>
                <w:sz w:val="18"/>
                <w:szCs w:val="18"/>
              </w:rPr>
              <w:t>Assorbimento capillare</w:t>
            </w:r>
          </w:p>
        </w:tc>
        <w:tc>
          <w:tcPr>
            <w:tcW w:w="1469" w:type="dxa"/>
          </w:tcPr>
          <w:p w14:paraId="07B304B5" w14:textId="77777777" w:rsidR="003900CF" w:rsidRPr="008547F7" w:rsidRDefault="003900CF" w:rsidP="00AD3B5A">
            <w:pPr>
              <w:rPr>
                <w:rFonts w:cs="Arial"/>
                <w:sz w:val="18"/>
                <w:szCs w:val="18"/>
              </w:rPr>
            </w:pPr>
            <w:r w:rsidRPr="008547F7">
              <w:rPr>
                <w:rFonts w:cs="Arial"/>
                <w:sz w:val="18"/>
                <w:szCs w:val="18"/>
              </w:rPr>
              <w:t>EN 13057</w:t>
            </w:r>
          </w:p>
        </w:tc>
        <w:tc>
          <w:tcPr>
            <w:tcW w:w="1791" w:type="dxa"/>
          </w:tcPr>
          <w:p w14:paraId="07B304B6" w14:textId="77777777" w:rsidR="003900CF" w:rsidRPr="008547F7" w:rsidRDefault="003900CF" w:rsidP="00AD3B5A">
            <w:pPr>
              <w:rPr>
                <w:rFonts w:cs="Arial"/>
                <w:sz w:val="18"/>
                <w:szCs w:val="18"/>
              </w:rPr>
            </w:pPr>
            <w:r w:rsidRPr="008547F7">
              <w:rPr>
                <w:rFonts w:cs="Arial"/>
                <w:sz w:val="18"/>
                <w:szCs w:val="18"/>
                <w:u w:val="single"/>
              </w:rPr>
              <w:t>&lt;</w:t>
            </w:r>
            <w:r w:rsidRPr="008547F7">
              <w:rPr>
                <w:rFonts w:cs="Arial"/>
                <w:sz w:val="18"/>
                <w:szCs w:val="18"/>
              </w:rPr>
              <w:t xml:space="preserve"> 0.5 kg.m</w:t>
            </w:r>
            <w:r w:rsidRPr="008547F7">
              <w:rPr>
                <w:rFonts w:cs="Arial"/>
                <w:sz w:val="18"/>
                <w:szCs w:val="18"/>
                <w:vertAlign w:val="superscript"/>
              </w:rPr>
              <w:t>-2</w:t>
            </w:r>
            <w:r w:rsidRPr="008547F7">
              <w:rPr>
                <w:rFonts w:cs="Arial"/>
                <w:sz w:val="18"/>
                <w:szCs w:val="18"/>
              </w:rPr>
              <w:t>.h</w:t>
            </w:r>
            <w:r w:rsidRPr="008547F7">
              <w:rPr>
                <w:rFonts w:cs="Arial"/>
                <w:sz w:val="18"/>
                <w:szCs w:val="18"/>
                <w:vertAlign w:val="superscript"/>
              </w:rPr>
              <w:t>-0.5</w:t>
            </w:r>
          </w:p>
        </w:tc>
        <w:tc>
          <w:tcPr>
            <w:tcW w:w="1701" w:type="dxa"/>
          </w:tcPr>
          <w:p w14:paraId="07B304B7" w14:textId="77777777" w:rsidR="003900CF" w:rsidRPr="008547F7" w:rsidRDefault="003900CF" w:rsidP="00AD3B5A">
            <w:pPr>
              <w:rPr>
                <w:rFonts w:cs="Arial"/>
                <w:sz w:val="18"/>
                <w:szCs w:val="18"/>
              </w:rPr>
            </w:pPr>
          </w:p>
          <w:p w14:paraId="07B304B8"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BF" w14:textId="77777777" w:rsidTr="00AD3B5A">
        <w:tc>
          <w:tcPr>
            <w:tcW w:w="4395" w:type="dxa"/>
          </w:tcPr>
          <w:p w14:paraId="07B304BA" w14:textId="77777777" w:rsidR="003900CF" w:rsidRPr="008547F7" w:rsidRDefault="003900CF" w:rsidP="00AD3B5A">
            <w:pPr>
              <w:rPr>
                <w:rFonts w:cs="Arial"/>
                <w:sz w:val="18"/>
                <w:szCs w:val="18"/>
              </w:rPr>
            </w:pPr>
            <w:r w:rsidRPr="008547F7">
              <w:rPr>
                <w:rFonts w:cs="Arial"/>
                <w:sz w:val="18"/>
                <w:szCs w:val="18"/>
              </w:rPr>
              <w:t>Resistenza a trazione per flessione a 1 giorno (T= 18-22°C e U.R.=95%):</w:t>
            </w:r>
          </w:p>
        </w:tc>
        <w:tc>
          <w:tcPr>
            <w:tcW w:w="1469" w:type="dxa"/>
          </w:tcPr>
          <w:p w14:paraId="07B304BB" w14:textId="77777777" w:rsidR="003900CF" w:rsidRPr="008547F7" w:rsidRDefault="003900CF" w:rsidP="00AD3B5A">
            <w:pPr>
              <w:rPr>
                <w:rFonts w:cs="Arial"/>
                <w:sz w:val="18"/>
                <w:szCs w:val="18"/>
              </w:rPr>
            </w:pPr>
            <w:r w:rsidRPr="008547F7">
              <w:rPr>
                <w:rFonts w:cs="Arial"/>
                <w:sz w:val="18"/>
                <w:szCs w:val="18"/>
              </w:rPr>
              <w:t>EN 196-1</w:t>
            </w:r>
          </w:p>
        </w:tc>
        <w:tc>
          <w:tcPr>
            <w:tcW w:w="1791" w:type="dxa"/>
          </w:tcPr>
          <w:p w14:paraId="07B304BC" w14:textId="77777777" w:rsidR="003900CF" w:rsidRPr="008547F7" w:rsidRDefault="003900CF" w:rsidP="00AD3B5A">
            <w:pPr>
              <w:rPr>
                <w:rFonts w:cs="Arial"/>
                <w:sz w:val="18"/>
                <w:szCs w:val="18"/>
                <w:highlight w:val="yellow"/>
              </w:rPr>
            </w:pPr>
            <w:r w:rsidRPr="008547F7">
              <w:rPr>
                <w:rFonts w:cs="Arial"/>
                <w:sz w:val="18"/>
                <w:szCs w:val="18"/>
                <w:u w:val="single"/>
              </w:rPr>
              <w:t>&gt;</w:t>
            </w:r>
            <w:r w:rsidRPr="008547F7">
              <w:rPr>
                <w:rFonts w:cs="Arial"/>
                <w:sz w:val="18"/>
                <w:szCs w:val="18"/>
              </w:rPr>
              <w:t xml:space="preserve"> 1.5 N/mm</w:t>
            </w:r>
            <w:r w:rsidRPr="008547F7">
              <w:rPr>
                <w:rFonts w:cs="Arial"/>
                <w:sz w:val="18"/>
                <w:szCs w:val="18"/>
                <w:vertAlign w:val="superscript"/>
              </w:rPr>
              <w:t>2</w:t>
            </w:r>
            <w:r w:rsidRPr="008547F7">
              <w:rPr>
                <w:rFonts w:cs="Arial"/>
                <w:sz w:val="18"/>
                <w:szCs w:val="18"/>
              </w:rPr>
              <w:t xml:space="preserve"> </w:t>
            </w:r>
          </w:p>
        </w:tc>
        <w:tc>
          <w:tcPr>
            <w:tcW w:w="1701" w:type="dxa"/>
          </w:tcPr>
          <w:p w14:paraId="07B304BD" w14:textId="77777777" w:rsidR="003900CF" w:rsidRPr="008547F7" w:rsidRDefault="003900CF" w:rsidP="00AD3B5A">
            <w:pPr>
              <w:rPr>
                <w:rFonts w:cs="Arial"/>
                <w:sz w:val="18"/>
                <w:szCs w:val="18"/>
              </w:rPr>
            </w:pPr>
          </w:p>
          <w:p w14:paraId="07B304BE" w14:textId="77777777" w:rsidR="003900CF" w:rsidRPr="008547F7" w:rsidRDefault="003900CF" w:rsidP="00AD3B5A">
            <w:pPr>
              <w:rPr>
                <w:rFonts w:cs="Arial"/>
                <w:sz w:val="18"/>
                <w:szCs w:val="18"/>
              </w:rPr>
            </w:pPr>
            <w:r w:rsidRPr="008547F7">
              <w:rPr>
                <w:rFonts w:cs="Arial"/>
                <w:sz w:val="18"/>
                <w:szCs w:val="18"/>
              </w:rPr>
              <w:t>………………….</w:t>
            </w:r>
          </w:p>
        </w:tc>
      </w:tr>
      <w:tr w:rsidR="00AD3B5A" w:rsidRPr="008547F7" w14:paraId="07B304C5" w14:textId="77777777" w:rsidTr="00AD3B5A">
        <w:tc>
          <w:tcPr>
            <w:tcW w:w="4395" w:type="dxa"/>
          </w:tcPr>
          <w:p w14:paraId="07B304C0" w14:textId="77777777" w:rsidR="003900CF" w:rsidRPr="008547F7" w:rsidRDefault="003900CF" w:rsidP="00AD3B5A">
            <w:pPr>
              <w:rPr>
                <w:rFonts w:cs="Arial"/>
                <w:sz w:val="18"/>
                <w:szCs w:val="18"/>
              </w:rPr>
            </w:pPr>
            <w:r w:rsidRPr="008547F7">
              <w:rPr>
                <w:rFonts w:cs="Arial"/>
                <w:sz w:val="18"/>
                <w:szCs w:val="18"/>
              </w:rPr>
              <w:t>Resistenza a trazione per flessione a 28 giorni all’aria (T= 18-22°C e U.R.= 55-65%):</w:t>
            </w:r>
          </w:p>
        </w:tc>
        <w:tc>
          <w:tcPr>
            <w:tcW w:w="1469" w:type="dxa"/>
          </w:tcPr>
          <w:p w14:paraId="07B304C1" w14:textId="77777777" w:rsidR="003900CF" w:rsidRPr="008547F7" w:rsidRDefault="003900CF" w:rsidP="00AD3B5A">
            <w:pPr>
              <w:rPr>
                <w:rFonts w:cs="Arial"/>
                <w:sz w:val="18"/>
                <w:szCs w:val="18"/>
              </w:rPr>
            </w:pPr>
            <w:r w:rsidRPr="008547F7">
              <w:rPr>
                <w:rFonts w:cs="Arial"/>
                <w:sz w:val="18"/>
                <w:szCs w:val="18"/>
              </w:rPr>
              <w:t>EN 196-1</w:t>
            </w:r>
          </w:p>
        </w:tc>
        <w:tc>
          <w:tcPr>
            <w:tcW w:w="1791" w:type="dxa"/>
          </w:tcPr>
          <w:p w14:paraId="07B304C2" w14:textId="77777777" w:rsidR="003900CF" w:rsidRPr="008547F7" w:rsidRDefault="003900CF" w:rsidP="00AD3B5A">
            <w:pPr>
              <w:rPr>
                <w:rFonts w:cs="Arial"/>
                <w:sz w:val="18"/>
                <w:szCs w:val="18"/>
                <w:highlight w:val="yellow"/>
              </w:rPr>
            </w:pPr>
            <w:r w:rsidRPr="008547F7">
              <w:rPr>
                <w:rFonts w:cs="Arial"/>
                <w:sz w:val="18"/>
                <w:szCs w:val="18"/>
                <w:u w:val="single"/>
              </w:rPr>
              <w:t>&gt;</w:t>
            </w:r>
            <w:r w:rsidRPr="008547F7">
              <w:rPr>
                <w:rFonts w:cs="Arial"/>
                <w:sz w:val="18"/>
                <w:szCs w:val="18"/>
              </w:rPr>
              <w:t xml:space="preserve"> 4 N/mm</w:t>
            </w:r>
            <w:r w:rsidRPr="008547F7">
              <w:rPr>
                <w:rFonts w:cs="Arial"/>
                <w:sz w:val="18"/>
                <w:szCs w:val="18"/>
                <w:vertAlign w:val="superscript"/>
              </w:rPr>
              <w:t>2</w:t>
            </w:r>
          </w:p>
        </w:tc>
        <w:tc>
          <w:tcPr>
            <w:tcW w:w="1701" w:type="dxa"/>
          </w:tcPr>
          <w:p w14:paraId="07B304C3" w14:textId="77777777" w:rsidR="003900CF" w:rsidRPr="008547F7" w:rsidRDefault="003900CF" w:rsidP="00AD3B5A">
            <w:pPr>
              <w:rPr>
                <w:rFonts w:cs="Arial"/>
                <w:sz w:val="18"/>
                <w:szCs w:val="18"/>
              </w:rPr>
            </w:pPr>
          </w:p>
          <w:p w14:paraId="07B304C4" w14:textId="77777777" w:rsidR="003900CF" w:rsidRPr="008547F7" w:rsidRDefault="003900CF" w:rsidP="00AD3B5A">
            <w:pPr>
              <w:rPr>
                <w:rFonts w:cs="Arial"/>
                <w:sz w:val="18"/>
                <w:szCs w:val="18"/>
              </w:rPr>
            </w:pPr>
            <w:r w:rsidRPr="008547F7">
              <w:rPr>
                <w:rFonts w:cs="Arial"/>
                <w:sz w:val="18"/>
                <w:szCs w:val="18"/>
              </w:rPr>
              <w:t>………………….</w:t>
            </w:r>
          </w:p>
        </w:tc>
      </w:tr>
      <w:tr w:rsidR="009E40E2" w:rsidRPr="008547F7" w14:paraId="07B304CB" w14:textId="77777777" w:rsidTr="00AD3B5A">
        <w:tc>
          <w:tcPr>
            <w:tcW w:w="4395" w:type="dxa"/>
          </w:tcPr>
          <w:p w14:paraId="07B304C6" w14:textId="77777777" w:rsidR="003900CF" w:rsidRPr="008547F7" w:rsidRDefault="003900CF" w:rsidP="00AD3B5A">
            <w:pPr>
              <w:rPr>
                <w:rFonts w:cs="Arial"/>
                <w:sz w:val="18"/>
                <w:szCs w:val="18"/>
              </w:rPr>
            </w:pPr>
            <w:r w:rsidRPr="008547F7">
              <w:rPr>
                <w:rFonts w:cs="Arial"/>
                <w:sz w:val="18"/>
                <w:szCs w:val="18"/>
              </w:rPr>
              <w:t xml:space="preserve">Lavorabilità: spandimento </w:t>
            </w:r>
            <w:r w:rsidRPr="008547F7">
              <w:rPr>
                <w:rFonts w:cs="Arial"/>
                <w:b/>
                <w:sz w:val="18"/>
                <w:szCs w:val="18"/>
              </w:rPr>
              <w:t>[2]</w:t>
            </w:r>
          </w:p>
        </w:tc>
        <w:tc>
          <w:tcPr>
            <w:tcW w:w="1469" w:type="dxa"/>
          </w:tcPr>
          <w:p w14:paraId="07B304C7" w14:textId="77777777" w:rsidR="003900CF" w:rsidRPr="008547F7" w:rsidRDefault="003900CF" w:rsidP="00AD3B5A">
            <w:pPr>
              <w:rPr>
                <w:rFonts w:cs="Arial"/>
                <w:sz w:val="18"/>
                <w:szCs w:val="18"/>
              </w:rPr>
            </w:pPr>
            <w:r w:rsidRPr="008547F7">
              <w:rPr>
                <w:rFonts w:cs="Arial"/>
                <w:sz w:val="18"/>
                <w:szCs w:val="18"/>
              </w:rPr>
              <w:t>EN 13395-1</w:t>
            </w:r>
          </w:p>
        </w:tc>
        <w:tc>
          <w:tcPr>
            <w:tcW w:w="1791" w:type="dxa"/>
          </w:tcPr>
          <w:p w14:paraId="07B304C8" w14:textId="77777777" w:rsidR="003900CF" w:rsidRPr="008547F7" w:rsidRDefault="003900CF" w:rsidP="00AD3B5A">
            <w:pPr>
              <w:rPr>
                <w:rFonts w:cs="Arial"/>
                <w:sz w:val="18"/>
                <w:szCs w:val="18"/>
              </w:rPr>
            </w:pPr>
            <w:r w:rsidRPr="008547F7">
              <w:rPr>
                <w:rFonts w:cs="Arial"/>
                <w:sz w:val="18"/>
                <w:szCs w:val="18"/>
              </w:rPr>
              <w:t xml:space="preserve">140-160 mm </w:t>
            </w:r>
            <w:r w:rsidRPr="008547F7">
              <w:rPr>
                <w:rFonts w:cs="Arial"/>
                <w:b/>
                <w:sz w:val="18"/>
                <w:szCs w:val="18"/>
              </w:rPr>
              <w:t>[2]</w:t>
            </w:r>
          </w:p>
        </w:tc>
        <w:tc>
          <w:tcPr>
            <w:tcW w:w="1701" w:type="dxa"/>
          </w:tcPr>
          <w:p w14:paraId="07B304C9" w14:textId="77777777" w:rsidR="003900CF" w:rsidRPr="008547F7" w:rsidRDefault="003900CF" w:rsidP="00AD3B5A">
            <w:pPr>
              <w:rPr>
                <w:rFonts w:cs="Arial"/>
                <w:sz w:val="18"/>
                <w:szCs w:val="18"/>
              </w:rPr>
            </w:pPr>
          </w:p>
          <w:p w14:paraId="07B304CA" w14:textId="77777777" w:rsidR="003900CF" w:rsidRPr="008547F7" w:rsidRDefault="003900CF" w:rsidP="00AD3B5A">
            <w:pPr>
              <w:rPr>
                <w:rFonts w:cs="Arial"/>
                <w:sz w:val="18"/>
                <w:szCs w:val="18"/>
              </w:rPr>
            </w:pPr>
            <w:r w:rsidRPr="008547F7">
              <w:rPr>
                <w:rFonts w:cs="Arial"/>
                <w:sz w:val="18"/>
                <w:szCs w:val="18"/>
              </w:rPr>
              <w:t>………………….</w:t>
            </w:r>
          </w:p>
        </w:tc>
      </w:tr>
    </w:tbl>
    <w:p w14:paraId="07B304CC" w14:textId="77777777" w:rsidR="00AD3E68" w:rsidRPr="009D3890" w:rsidRDefault="00AD3E68" w:rsidP="00233E2A"/>
    <w:p w14:paraId="07B304CD" w14:textId="77777777" w:rsidR="00B52984" w:rsidRPr="008547F7" w:rsidRDefault="00602D42" w:rsidP="009D3890">
      <w:pPr>
        <w:ind w:left="426" w:hanging="426"/>
        <w:jc w:val="both"/>
        <w:rPr>
          <w:rFonts w:cs="Arial"/>
        </w:rPr>
      </w:pPr>
      <w:r w:rsidRPr="008547F7">
        <w:rPr>
          <w:rFonts w:cs="Arial"/>
        </w:rPr>
        <w:t>[1]</w:t>
      </w:r>
      <w:r w:rsidRPr="008547F7">
        <w:rPr>
          <w:rFonts w:cs="Arial"/>
        </w:rPr>
        <w:tab/>
      </w:r>
      <w:r w:rsidR="00B52984" w:rsidRPr="008547F7">
        <w:rPr>
          <w:rFonts w:cs="Arial"/>
        </w:rPr>
        <w:t>25’000 N/mm</w:t>
      </w:r>
      <w:r w:rsidR="00B52984" w:rsidRPr="008547F7">
        <w:rPr>
          <w:rFonts w:cs="Arial"/>
          <w:vertAlign w:val="superscript"/>
        </w:rPr>
        <w:t>2</w:t>
      </w:r>
      <w:r w:rsidR="00B52984" w:rsidRPr="008547F7">
        <w:rPr>
          <w:rFonts w:cs="Arial"/>
        </w:rPr>
        <w:t xml:space="preserve"> limite massimo indicativo del modulo elastico del prodotto offerto. Un modulo elastico superiore a quello indicato è permesso a condizione che sia inferiore al modulo elastico del sottofondo/supporto/substrato cementizio sul quale viene applicata la malta.</w:t>
      </w:r>
    </w:p>
    <w:p w14:paraId="07B304CE" w14:textId="77777777" w:rsidR="00602D42" w:rsidRPr="008547F7" w:rsidRDefault="00B52984" w:rsidP="009D3890">
      <w:pPr>
        <w:spacing w:before="60"/>
        <w:ind w:left="426" w:hanging="426"/>
        <w:jc w:val="both"/>
        <w:rPr>
          <w:rFonts w:cs="Arial"/>
        </w:rPr>
      </w:pPr>
      <w:r w:rsidRPr="008547F7">
        <w:rPr>
          <w:rFonts w:cs="Arial"/>
        </w:rPr>
        <w:t>[2]</w:t>
      </w:r>
      <w:r w:rsidRPr="008547F7">
        <w:rPr>
          <w:rFonts w:cs="Arial"/>
        </w:rPr>
        <w:tab/>
      </w:r>
      <w:r w:rsidR="00602D42" w:rsidRPr="008547F7">
        <w:rPr>
          <w:rFonts w:cs="Arial"/>
        </w:rPr>
        <w:t xml:space="preserve">Valore puramente indicativo </w:t>
      </w:r>
      <w:proofErr w:type="spellStart"/>
      <w:r w:rsidR="00602D42" w:rsidRPr="008547F7">
        <w:rPr>
          <w:rFonts w:cs="Arial"/>
        </w:rPr>
        <w:t>purchè</w:t>
      </w:r>
      <w:proofErr w:type="spellEnd"/>
      <w:r w:rsidR="00602D42" w:rsidRPr="008547F7">
        <w:rPr>
          <w:rFonts w:cs="Arial"/>
        </w:rPr>
        <w:t xml:space="preserve"> il premiscelato confezionato con la percentuale di acqua suggerita dal produttore sia applicabile a mano e/o spruzzo senza sfridi e/o rimbalzi eccessivi.</w:t>
      </w:r>
    </w:p>
    <w:p w14:paraId="07B304CF" w14:textId="77777777" w:rsidR="00B90731" w:rsidRPr="009D3890" w:rsidRDefault="00B90731" w:rsidP="00B90731">
      <w:pPr>
        <w:rPr>
          <w:rFonts w:cs="Arial"/>
        </w:rPr>
      </w:pPr>
    </w:p>
    <w:p w14:paraId="07B304D0" w14:textId="77777777" w:rsidR="00602D42" w:rsidRPr="009E40E2" w:rsidRDefault="00602D42" w:rsidP="00B90731">
      <w:pPr>
        <w:rPr>
          <w:rFonts w:cs="Arial"/>
          <w:sz w:val="19"/>
          <w:szCs w:val="19"/>
        </w:rPr>
      </w:pPr>
      <w:r w:rsidRPr="009E40E2">
        <w:rPr>
          <w:rFonts w:cs="Arial"/>
          <w:sz w:val="19"/>
          <w:szCs w:val="19"/>
        </w:rPr>
        <w:br w:type="page"/>
      </w:r>
    </w:p>
    <w:p w14:paraId="07B304D1" w14:textId="77777777" w:rsidR="0093180D" w:rsidRPr="008547F7" w:rsidRDefault="0093180D" w:rsidP="00B90731">
      <w:pPr>
        <w:rPr>
          <w:rFonts w:cs="Arial"/>
        </w:rPr>
      </w:pPr>
    </w:p>
    <w:p w14:paraId="07B304D2" w14:textId="77777777" w:rsidR="00602D42" w:rsidRPr="00E93E60" w:rsidRDefault="00602D42" w:rsidP="00602D42">
      <w:pPr>
        <w:ind w:left="709" w:hanging="709"/>
        <w:rPr>
          <w:rFonts w:cs="Arial"/>
          <w:b/>
          <w:sz w:val="22"/>
          <w:szCs w:val="22"/>
          <w:u w:val="single"/>
        </w:rPr>
      </w:pPr>
      <w:r w:rsidRPr="00E93E60">
        <w:rPr>
          <w:rFonts w:cs="Arial"/>
          <w:b/>
          <w:sz w:val="22"/>
          <w:szCs w:val="22"/>
          <w:u w:val="single"/>
        </w:rPr>
        <w:t xml:space="preserve">Controllo di qualità </w:t>
      </w:r>
      <w:r w:rsidR="00A02F53" w:rsidRPr="00E93E60">
        <w:rPr>
          <w:rFonts w:cs="Arial"/>
          <w:b/>
          <w:sz w:val="22"/>
          <w:szCs w:val="22"/>
          <w:u w:val="single"/>
        </w:rPr>
        <w:t>obbligatorio</w:t>
      </w:r>
    </w:p>
    <w:p w14:paraId="07B304D3" w14:textId="77777777" w:rsidR="00602D42" w:rsidRPr="008C65E5" w:rsidRDefault="00602D42" w:rsidP="00602D42">
      <w:pPr>
        <w:tabs>
          <w:tab w:val="left" w:pos="1109"/>
        </w:tabs>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8547F7" w:rsidRPr="008547F7" w14:paraId="07B304D8" w14:textId="77777777" w:rsidTr="00B11DD0">
        <w:trPr>
          <w:trHeight w:val="567"/>
        </w:trPr>
        <w:tc>
          <w:tcPr>
            <w:tcW w:w="4395" w:type="dxa"/>
            <w:vAlign w:val="center"/>
          </w:tcPr>
          <w:p w14:paraId="07B304D4" w14:textId="77777777" w:rsidR="003900CF" w:rsidRPr="008547F7" w:rsidRDefault="003900CF" w:rsidP="00B11DD0">
            <w:pPr>
              <w:jc w:val="center"/>
              <w:rPr>
                <w:rFonts w:cs="Arial"/>
                <w:b/>
                <w:sz w:val="18"/>
                <w:szCs w:val="18"/>
              </w:rPr>
            </w:pPr>
            <w:r w:rsidRPr="008547F7">
              <w:rPr>
                <w:rFonts w:cs="Arial"/>
                <w:b/>
                <w:sz w:val="18"/>
                <w:szCs w:val="18"/>
              </w:rPr>
              <w:t>PRESTAZIONE</w:t>
            </w:r>
          </w:p>
        </w:tc>
        <w:tc>
          <w:tcPr>
            <w:tcW w:w="1469" w:type="dxa"/>
            <w:vAlign w:val="center"/>
          </w:tcPr>
          <w:p w14:paraId="07B304D5" w14:textId="77777777" w:rsidR="003900CF" w:rsidRPr="008547F7" w:rsidRDefault="003900CF" w:rsidP="00B11DD0">
            <w:pPr>
              <w:jc w:val="center"/>
              <w:rPr>
                <w:rFonts w:cs="Arial"/>
                <w:b/>
                <w:sz w:val="18"/>
                <w:szCs w:val="18"/>
              </w:rPr>
            </w:pPr>
            <w:r w:rsidRPr="008547F7">
              <w:rPr>
                <w:rFonts w:cs="Arial"/>
                <w:b/>
                <w:sz w:val="18"/>
                <w:szCs w:val="18"/>
              </w:rPr>
              <w:t>NORMATIVA RIFERIMENTO</w:t>
            </w:r>
          </w:p>
        </w:tc>
        <w:tc>
          <w:tcPr>
            <w:tcW w:w="1791" w:type="dxa"/>
            <w:vAlign w:val="center"/>
          </w:tcPr>
          <w:p w14:paraId="07B304D6" w14:textId="77777777" w:rsidR="003900CF" w:rsidRPr="008547F7" w:rsidRDefault="003900CF" w:rsidP="00B11DD0">
            <w:pPr>
              <w:jc w:val="center"/>
              <w:rPr>
                <w:rFonts w:cs="Arial"/>
                <w:b/>
                <w:sz w:val="18"/>
                <w:szCs w:val="18"/>
              </w:rPr>
            </w:pPr>
            <w:r w:rsidRPr="008547F7">
              <w:rPr>
                <w:rFonts w:cs="Arial"/>
                <w:b/>
                <w:sz w:val="18"/>
                <w:szCs w:val="18"/>
              </w:rPr>
              <w:t>REQUISITO</w:t>
            </w:r>
          </w:p>
        </w:tc>
        <w:tc>
          <w:tcPr>
            <w:tcW w:w="1701" w:type="dxa"/>
            <w:vAlign w:val="center"/>
          </w:tcPr>
          <w:p w14:paraId="07B304D7" w14:textId="77777777" w:rsidR="003900CF" w:rsidRPr="008547F7" w:rsidRDefault="003900CF" w:rsidP="00B11DD0">
            <w:pPr>
              <w:jc w:val="center"/>
              <w:rPr>
                <w:rFonts w:cs="Arial"/>
                <w:b/>
                <w:sz w:val="18"/>
                <w:szCs w:val="18"/>
              </w:rPr>
            </w:pPr>
            <w:r w:rsidRPr="008547F7">
              <w:rPr>
                <w:rFonts w:cs="Arial"/>
                <w:b/>
                <w:sz w:val="18"/>
                <w:szCs w:val="18"/>
              </w:rPr>
              <w:t>FREQUENZA</w:t>
            </w:r>
          </w:p>
        </w:tc>
      </w:tr>
      <w:tr w:rsidR="009E40E2" w:rsidRPr="008547F7" w14:paraId="07B304DE" w14:textId="77777777" w:rsidTr="00AD3B5A">
        <w:tc>
          <w:tcPr>
            <w:tcW w:w="4395" w:type="dxa"/>
          </w:tcPr>
          <w:p w14:paraId="07B304D9" w14:textId="77777777" w:rsidR="003900CF" w:rsidRPr="008547F7" w:rsidRDefault="003900CF" w:rsidP="00AD3B5A">
            <w:pPr>
              <w:rPr>
                <w:rFonts w:cs="Arial"/>
                <w:sz w:val="18"/>
                <w:szCs w:val="18"/>
              </w:rPr>
            </w:pPr>
            <w:r w:rsidRPr="008547F7">
              <w:rPr>
                <w:rFonts w:cs="Arial"/>
                <w:sz w:val="18"/>
                <w:szCs w:val="18"/>
              </w:rPr>
              <w:t>Adesione al calcestruzzo dopo 28 giorni</w:t>
            </w:r>
          </w:p>
          <w:p w14:paraId="07B304DA" w14:textId="77777777" w:rsidR="003900CF" w:rsidRPr="008547F7" w:rsidRDefault="003900CF" w:rsidP="00AD3B5A">
            <w:pPr>
              <w:rPr>
                <w:rFonts w:cs="Arial"/>
                <w:sz w:val="18"/>
                <w:szCs w:val="18"/>
              </w:rPr>
            </w:pPr>
            <w:r w:rsidRPr="008547F7">
              <w:rPr>
                <w:rFonts w:cs="Arial"/>
                <w:sz w:val="18"/>
                <w:szCs w:val="18"/>
              </w:rPr>
              <w:t>(valore medio):</w:t>
            </w:r>
          </w:p>
        </w:tc>
        <w:tc>
          <w:tcPr>
            <w:tcW w:w="1469" w:type="dxa"/>
          </w:tcPr>
          <w:p w14:paraId="07B304DB" w14:textId="77777777" w:rsidR="003900CF" w:rsidRPr="008547F7" w:rsidRDefault="003900CF" w:rsidP="00AD3B5A">
            <w:pPr>
              <w:rPr>
                <w:rFonts w:cs="Arial"/>
                <w:sz w:val="18"/>
                <w:szCs w:val="18"/>
              </w:rPr>
            </w:pPr>
            <w:r w:rsidRPr="008547F7">
              <w:rPr>
                <w:rFonts w:cs="Arial"/>
                <w:sz w:val="18"/>
                <w:szCs w:val="18"/>
              </w:rPr>
              <w:t>EN 1542</w:t>
            </w:r>
          </w:p>
        </w:tc>
        <w:tc>
          <w:tcPr>
            <w:tcW w:w="1791" w:type="dxa"/>
          </w:tcPr>
          <w:p w14:paraId="07B304DC" w14:textId="77777777" w:rsidR="003900CF" w:rsidRPr="008547F7" w:rsidRDefault="003900CF" w:rsidP="00AD3B5A">
            <w:pPr>
              <w:rPr>
                <w:rFonts w:cs="Arial"/>
                <w:sz w:val="18"/>
                <w:szCs w:val="18"/>
              </w:rPr>
            </w:pPr>
            <w:r w:rsidRPr="008547F7">
              <w:rPr>
                <w:rFonts w:cs="Arial"/>
                <w:sz w:val="18"/>
                <w:szCs w:val="18"/>
                <w:u w:val="single"/>
              </w:rPr>
              <w:t>&gt;</w:t>
            </w:r>
            <w:r w:rsidRPr="008547F7">
              <w:rPr>
                <w:rFonts w:cs="Arial"/>
                <w:sz w:val="18"/>
                <w:szCs w:val="18"/>
              </w:rPr>
              <w:t xml:space="preserve"> 1.2 N/mm</w:t>
            </w:r>
            <w:r w:rsidRPr="008547F7">
              <w:rPr>
                <w:rFonts w:cs="Arial"/>
                <w:sz w:val="18"/>
                <w:szCs w:val="18"/>
                <w:vertAlign w:val="superscript"/>
              </w:rPr>
              <w:t>2</w:t>
            </w:r>
          </w:p>
        </w:tc>
        <w:tc>
          <w:tcPr>
            <w:tcW w:w="1701" w:type="dxa"/>
          </w:tcPr>
          <w:p w14:paraId="07B304DD" w14:textId="77777777" w:rsidR="003900CF" w:rsidRPr="008547F7" w:rsidRDefault="003900CF" w:rsidP="00AD3B5A">
            <w:pPr>
              <w:rPr>
                <w:rFonts w:cs="Arial"/>
                <w:sz w:val="18"/>
                <w:szCs w:val="18"/>
              </w:rPr>
            </w:pPr>
            <w:r w:rsidRPr="008547F7">
              <w:rPr>
                <w:rFonts w:cs="Arial"/>
                <w:sz w:val="18"/>
                <w:szCs w:val="18"/>
              </w:rPr>
              <w:t>1 prova (5 strappi su 1 m</w:t>
            </w:r>
            <w:r w:rsidRPr="008547F7">
              <w:rPr>
                <w:rFonts w:cs="Arial"/>
                <w:sz w:val="18"/>
                <w:szCs w:val="18"/>
                <w:vertAlign w:val="superscript"/>
              </w:rPr>
              <w:t>2</w:t>
            </w:r>
            <w:r w:rsidRPr="008547F7">
              <w:rPr>
                <w:rFonts w:cs="Arial"/>
                <w:sz w:val="18"/>
                <w:szCs w:val="18"/>
              </w:rPr>
              <w:t>) ogni 50 m</w:t>
            </w:r>
            <w:r w:rsidRPr="008547F7">
              <w:rPr>
                <w:rFonts w:cs="Arial"/>
                <w:sz w:val="18"/>
                <w:szCs w:val="18"/>
                <w:vertAlign w:val="superscript"/>
              </w:rPr>
              <w:t xml:space="preserve">2 </w:t>
            </w:r>
          </w:p>
        </w:tc>
      </w:tr>
    </w:tbl>
    <w:p w14:paraId="07B304DF" w14:textId="77777777" w:rsidR="005E2812" w:rsidRPr="009D3890" w:rsidRDefault="005E2812" w:rsidP="005E2812">
      <w:pPr>
        <w:rPr>
          <w:rFonts w:cs="Arial"/>
        </w:rPr>
      </w:pPr>
    </w:p>
    <w:p w14:paraId="07B304E0" w14:textId="77777777" w:rsidR="00602D42" w:rsidRPr="00E93E60" w:rsidRDefault="00602D42" w:rsidP="00602D42">
      <w:pPr>
        <w:rPr>
          <w:rFonts w:cs="Arial"/>
          <w:b/>
          <w:sz w:val="22"/>
          <w:szCs w:val="22"/>
        </w:rPr>
      </w:pPr>
      <w:r w:rsidRPr="00E93E60">
        <w:rPr>
          <w:rFonts w:cs="Arial"/>
          <w:b/>
          <w:sz w:val="22"/>
          <w:szCs w:val="22"/>
        </w:rPr>
        <w:t>PREPARAZIONE DEL SOTTOFONDO/SUPPORTO/SUBSTRATO</w:t>
      </w:r>
    </w:p>
    <w:p w14:paraId="07B304E1" w14:textId="77777777" w:rsidR="00602D42" w:rsidRPr="009D3890" w:rsidRDefault="00602D42" w:rsidP="00602D42">
      <w:pPr>
        <w:rPr>
          <w:rFonts w:cs="Arial"/>
        </w:rPr>
      </w:pPr>
    </w:p>
    <w:p w14:paraId="07B304E2" w14:textId="77777777" w:rsidR="00602D42" w:rsidRPr="00E93E60" w:rsidRDefault="00602D42" w:rsidP="00602D42">
      <w:pPr>
        <w:jc w:val="both"/>
        <w:rPr>
          <w:rFonts w:cs="Arial"/>
          <w:sz w:val="22"/>
          <w:szCs w:val="22"/>
        </w:rPr>
      </w:pPr>
      <w:r w:rsidRPr="00E93E60">
        <w:rPr>
          <w:rFonts w:cs="Arial"/>
          <w:sz w:val="22"/>
          <w:szCs w:val="22"/>
        </w:rPr>
        <w:t xml:space="preserve">La preparazione della superficie dell’elemento sul quale applicare la malta deve essere effettuata mediante sabbiatura o </w:t>
      </w:r>
      <w:proofErr w:type="spellStart"/>
      <w:r w:rsidRPr="00E93E60">
        <w:rPr>
          <w:rFonts w:cs="Arial"/>
          <w:sz w:val="22"/>
          <w:szCs w:val="22"/>
        </w:rPr>
        <w:t>idropulizia</w:t>
      </w:r>
      <w:proofErr w:type="spellEnd"/>
      <w:r w:rsidRPr="00E93E60">
        <w:rPr>
          <w:rFonts w:cs="Arial"/>
          <w:sz w:val="22"/>
          <w:szCs w:val="22"/>
        </w:rPr>
        <w:t xml:space="preserve"> in pressione e deve presentare asperità non inferiori a 1-2 mm</w:t>
      </w:r>
      <w:r w:rsidR="005E0393" w:rsidRPr="00E93E60">
        <w:rPr>
          <w:rFonts w:cs="Arial"/>
          <w:sz w:val="22"/>
          <w:szCs w:val="22"/>
        </w:rPr>
        <w:t>.</w:t>
      </w:r>
      <w:r w:rsidRPr="00E93E60">
        <w:rPr>
          <w:rFonts w:cs="Arial"/>
          <w:sz w:val="22"/>
          <w:szCs w:val="22"/>
        </w:rPr>
        <w:t xml:space="preserve"> Si potrà ricorrere, inoltre, ad ulteriori accorgimenti richiesti e/o sugger</w:t>
      </w:r>
      <w:r w:rsidR="00B52984" w:rsidRPr="00E93E60">
        <w:rPr>
          <w:rFonts w:cs="Arial"/>
          <w:sz w:val="22"/>
          <w:szCs w:val="22"/>
        </w:rPr>
        <w:t>iti dal produttore della malta.</w:t>
      </w:r>
    </w:p>
    <w:p w14:paraId="07B304E3" w14:textId="77777777" w:rsidR="00602D42" w:rsidRPr="009D3890" w:rsidRDefault="00602D42" w:rsidP="00076AB1">
      <w:pPr>
        <w:jc w:val="both"/>
      </w:pPr>
    </w:p>
    <w:p w14:paraId="07B304E4" w14:textId="77777777" w:rsidR="00602D42" w:rsidRPr="008547F7" w:rsidRDefault="00602D42" w:rsidP="00602D42">
      <w:pPr>
        <w:jc w:val="both"/>
      </w:pPr>
      <w:r w:rsidRPr="008547F7">
        <w:br w:type="page"/>
      </w:r>
    </w:p>
    <w:p w14:paraId="07B304E5" w14:textId="77777777" w:rsidR="00D02CD0" w:rsidRPr="00212C56" w:rsidRDefault="00D02CD0" w:rsidP="00D02CD0"/>
    <w:tbl>
      <w:tblPr>
        <w:tblW w:w="9315"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0" w:type="dxa"/>
          <w:right w:w="70" w:type="dxa"/>
        </w:tblCellMar>
        <w:tblLook w:val="04A0" w:firstRow="1" w:lastRow="0" w:firstColumn="1" w:lastColumn="0" w:noHBand="0" w:noVBand="1"/>
      </w:tblPr>
      <w:tblGrid>
        <w:gridCol w:w="9315"/>
      </w:tblGrid>
      <w:tr w:rsidR="0002598B" w14:paraId="29B5DE64" w14:textId="77777777" w:rsidTr="0002598B">
        <w:trPr>
          <w:cantSplit/>
          <w:trHeight w:val="567"/>
        </w:trPr>
        <w:tc>
          <w:tcPr>
            <w:tcW w:w="9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79C13F1" w14:textId="4A1FEFDE" w:rsidR="0002598B" w:rsidRDefault="0002598B" w:rsidP="00BD6EAC">
            <w:pPr>
              <w:snapToGrid w:val="0"/>
              <w:ind w:left="425" w:hanging="425"/>
              <w:rPr>
                <w:rFonts w:cs="Arial"/>
                <w:color w:val="FF0000"/>
                <w:u w:val="single"/>
              </w:rPr>
            </w:pPr>
            <w:r>
              <w:rPr>
                <w:rFonts w:cs="Arial"/>
                <w:b/>
                <w:color w:val="0070C0"/>
                <w:sz w:val="28"/>
                <w:szCs w:val="28"/>
              </w:rPr>
              <w:t>2.</w:t>
            </w:r>
            <w:r>
              <w:rPr>
                <w:rFonts w:cs="Arial"/>
                <w:b/>
                <w:color w:val="0070C0"/>
                <w:sz w:val="28"/>
                <w:szCs w:val="28"/>
              </w:rPr>
              <w:tab/>
            </w:r>
            <w:r w:rsidRPr="00D02CD0">
              <w:rPr>
                <w:rFonts w:cs="Arial"/>
                <w:b/>
                <w:color w:val="0070C0"/>
                <w:sz w:val="28"/>
                <w:szCs w:val="28"/>
              </w:rPr>
              <w:t>SISTEMI DI PROTEZIONE SUPERFICIALE</w:t>
            </w:r>
          </w:p>
        </w:tc>
      </w:tr>
    </w:tbl>
    <w:p w14:paraId="01DBBBA2" w14:textId="77777777" w:rsidR="0002598B" w:rsidRPr="009E40E2" w:rsidRDefault="0002598B" w:rsidP="00602D42">
      <w:pPr>
        <w:jc w:val="both"/>
      </w:pPr>
    </w:p>
    <w:p w14:paraId="07B304E9" w14:textId="62E77115" w:rsidR="00602D42" w:rsidRPr="009E40E2" w:rsidRDefault="0002598B" w:rsidP="0002598B">
      <w:pPr>
        <w:ind w:left="709" w:hanging="709"/>
        <w:jc w:val="both"/>
        <w:rPr>
          <w:b/>
          <w:sz w:val="28"/>
          <w:szCs w:val="28"/>
        </w:rPr>
      </w:pPr>
      <w:r>
        <w:rPr>
          <w:b/>
          <w:sz w:val="28"/>
          <w:szCs w:val="28"/>
        </w:rPr>
        <w:t>2.1.</w:t>
      </w:r>
      <w:r>
        <w:rPr>
          <w:b/>
          <w:sz w:val="28"/>
          <w:szCs w:val="28"/>
        </w:rPr>
        <w:tab/>
      </w:r>
      <w:r w:rsidR="00602D42" w:rsidRPr="009E40E2">
        <w:rPr>
          <w:b/>
          <w:sz w:val="28"/>
          <w:szCs w:val="28"/>
        </w:rPr>
        <w:t>Introduzione</w:t>
      </w:r>
    </w:p>
    <w:p w14:paraId="07B304EA" w14:textId="77777777" w:rsidR="00602D42" w:rsidRPr="009E40E2" w:rsidRDefault="00602D42" w:rsidP="00602D42">
      <w:pPr>
        <w:jc w:val="both"/>
      </w:pPr>
    </w:p>
    <w:p w14:paraId="07B304EB" w14:textId="77777777" w:rsidR="00C361F8" w:rsidRPr="00E93E60" w:rsidRDefault="00602D42" w:rsidP="00602D42">
      <w:pPr>
        <w:jc w:val="both"/>
        <w:rPr>
          <w:sz w:val="22"/>
          <w:szCs w:val="22"/>
        </w:rPr>
      </w:pPr>
      <w:r w:rsidRPr="00E93E60">
        <w:rPr>
          <w:sz w:val="22"/>
          <w:szCs w:val="22"/>
        </w:rPr>
        <w:t>In questa sezione vengono riportate le specifiche di capitolato per i sistemi di protezione superficiale degli elementi in calcestruzzo armato. Le specifiche di capitolato sono state elaborate tenendo conto di quanto riportato dalla norma SIA 162/5 (punto 7.13 e Tabella A8) unitamente ai requisiti richiesti dalla norma europea EN 1504-2. I sistemi di protezione superficiale delle strutture in calcestruzzo si differenziano in sistemi filmogeni e trattamenti idrorepellenti. I sistemi filmogeni vengono utilizzati per la protezione dell’elemento strutturale dagli agenti a</w:t>
      </w:r>
      <w:r w:rsidR="00C361F8" w:rsidRPr="00E93E60">
        <w:rPr>
          <w:sz w:val="22"/>
          <w:szCs w:val="22"/>
        </w:rPr>
        <w:t>ggressivi esterni.</w:t>
      </w:r>
    </w:p>
    <w:p w14:paraId="07B304EC" w14:textId="77777777" w:rsidR="00C361F8" w:rsidRPr="009E40E2" w:rsidRDefault="00C361F8" w:rsidP="00602D42">
      <w:pPr>
        <w:jc w:val="both"/>
      </w:pPr>
    </w:p>
    <w:p w14:paraId="07B304ED" w14:textId="77777777" w:rsidR="00602D42" w:rsidRPr="00E93E60" w:rsidRDefault="00602D42" w:rsidP="00602D42">
      <w:pPr>
        <w:jc w:val="both"/>
        <w:rPr>
          <w:sz w:val="22"/>
          <w:szCs w:val="22"/>
        </w:rPr>
      </w:pPr>
      <w:r w:rsidRPr="00E93E60">
        <w:rPr>
          <w:sz w:val="22"/>
          <w:szCs w:val="22"/>
        </w:rPr>
        <w:t>Essi, in particolare possono essere utilizzati:</w:t>
      </w:r>
    </w:p>
    <w:p w14:paraId="07B304EE" w14:textId="77777777" w:rsidR="00C361F8" w:rsidRPr="009E40E2" w:rsidRDefault="00C361F8" w:rsidP="00602D42">
      <w:pPr>
        <w:jc w:val="both"/>
      </w:pPr>
    </w:p>
    <w:p w14:paraId="07B304EF" w14:textId="77777777" w:rsidR="00602D42" w:rsidRPr="00E93E60" w:rsidRDefault="00602D42" w:rsidP="00593331">
      <w:pPr>
        <w:numPr>
          <w:ilvl w:val="0"/>
          <w:numId w:val="5"/>
        </w:numPr>
        <w:tabs>
          <w:tab w:val="clear" w:pos="360"/>
        </w:tabs>
        <w:ind w:left="426" w:hanging="426"/>
        <w:jc w:val="both"/>
        <w:rPr>
          <w:sz w:val="22"/>
          <w:szCs w:val="22"/>
        </w:rPr>
      </w:pPr>
      <w:r w:rsidRPr="00E93E60">
        <w:rPr>
          <w:sz w:val="22"/>
          <w:szCs w:val="22"/>
        </w:rPr>
        <w:t xml:space="preserve">come sistemi di protezione preventiva allorquando le strutture non presentano fessurazioni o parti di calcestruzzo distaccate e lo spessore di calcestruzzo </w:t>
      </w:r>
      <w:proofErr w:type="spellStart"/>
      <w:r w:rsidRPr="00E93E60">
        <w:rPr>
          <w:sz w:val="22"/>
          <w:szCs w:val="22"/>
        </w:rPr>
        <w:t>carbonatato</w:t>
      </w:r>
      <w:proofErr w:type="spellEnd"/>
      <w:r w:rsidRPr="00E93E60">
        <w:rPr>
          <w:sz w:val="22"/>
          <w:szCs w:val="22"/>
        </w:rPr>
        <w:t xml:space="preserve"> risulta inferiore al </w:t>
      </w:r>
      <w:proofErr w:type="spellStart"/>
      <w:r w:rsidRPr="00E93E60">
        <w:rPr>
          <w:sz w:val="22"/>
          <w:szCs w:val="22"/>
        </w:rPr>
        <w:t>copriferro</w:t>
      </w:r>
      <w:proofErr w:type="spellEnd"/>
      <w:r w:rsidRPr="00E93E60">
        <w:rPr>
          <w:sz w:val="22"/>
          <w:szCs w:val="22"/>
        </w:rPr>
        <w:t>;</w:t>
      </w:r>
    </w:p>
    <w:p w14:paraId="07B304F0" w14:textId="77777777" w:rsidR="00602D42" w:rsidRPr="00E93E60" w:rsidRDefault="00602D42" w:rsidP="00593331">
      <w:pPr>
        <w:numPr>
          <w:ilvl w:val="0"/>
          <w:numId w:val="5"/>
        </w:numPr>
        <w:tabs>
          <w:tab w:val="clear" w:pos="360"/>
        </w:tabs>
        <w:ind w:left="426" w:hanging="426"/>
        <w:jc w:val="both"/>
        <w:rPr>
          <w:sz w:val="22"/>
          <w:szCs w:val="22"/>
        </w:rPr>
      </w:pPr>
      <w:r w:rsidRPr="00E93E60">
        <w:rPr>
          <w:sz w:val="22"/>
          <w:szCs w:val="22"/>
        </w:rPr>
        <w:t xml:space="preserve">come sistemi di protezione di quegli elementi strutturali che, sottoposti ad interventi di ripristino con malte cementizie per la ricostruzione della sezione originaria, presentano </w:t>
      </w:r>
      <w:proofErr w:type="spellStart"/>
      <w:r w:rsidRPr="00E93E60">
        <w:rPr>
          <w:sz w:val="22"/>
          <w:szCs w:val="22"/>
        </w:rPr>
        <w:t>copriferri</w:t>
      </w:r>
      <w:proofErr w:type="spellEnd"/>
      <w:r w:rsidRPr="00E93E60">
        <w:rPr>
          <w:sz w:val="22"/>
          <w:szCs w:val="22"/>
        </w:rPr>
        <w:t xml:space="preserve"> di basso spessore.</w:t>
      </w:r>
    </w:p>
    <w:p w14:paraId="07B304F1" w14:textId="77777777" w:rsidR="00602D42" w:rsidRPr="009E40E2" w:rsidRDefault="00602D42" w:rsidP="00593331">
      <w:pPr>
        <w:jc w:val="both"/>
      </w:pPr>
    </w:p>
    <w:p w14:paraId="07B304F2" w14:textId="77777777" w:rsidR="00602D42" w:rsidRPr="00E93E60" w:rsidRDefault="00602D42" w:rsidP="00602D42">
      <w:pPr>
        <w:jc w:val="both"/>
        <w:rPr>
          <w:sz w:val="22"/>
          <w:szCs w:val="22"/>
        </w:rPr>
      </w:pPr>
      <w:r w:rsidRPr="00E93E60">
        <w:rPr>
          <w:sz w:val="22"/>
          <w:szCs w:val="22"/>
        </w:rPr>
        <w:t xml:space="preserve">In entrambi i casi l’applicazione dei sistemi protettivi ha lo scopo di impedire o ritardare l’insorgere di fenomeni che possono determinare la comparsa di fessurazioni, la corrosione delle barre, la </w:t>
      </w:r>
      <w:proofErr w:type="spellStart"/>
      <w:r w:rsidRPr="00E93E60">
        <w:rPr>
          <w:sz w:val="22"/>
          <w:szCs w:val="22"/>
        </w:rPr>
        <w:t>delaminazione</w:t>
      </w:r>
      <w:proofErr w:type="spellEnd"/>
      <w:r w:rsidRPr="00E93E60">
        <w:rPr>
          <w:sz w:val="22"/>
          <w:szCs w:val="22"/>
        </w:rPr>
        <w:t>, il rigonfiamento o il distacco di parti di calcestruzzo. Per conseguire questi obiettivi, i rivestimenti filmogeni debbono essere in grado di impedire la penetrazione delle sostanze aggressive nel calcestruzzo quali, ossigeno, acqua, anidride carbonica, cloruri etc. In alcuni contesti l’applicazione dei rivestimenti filmogeni viene effettuata con l’obiettivo di aumentare la resistenza all’abrasione di superfici carrabili. L’applicazione di un rivestimento filmogeno, infine, può avere come finalità anche quella di migliorare l’aspetto estetico dei manufatti.</w:t>
      </w:r>
    </w:p>
    <w:p w14:paraId="07B304F3" w14:textId="77777777" w:rsidR="00602D42" w:rsidRPr="009E40E2" w:rsidRDefault="00602D42" w:rsidP="00602D42">
      <w:pPr>
        <w:jc w:val="both"/>
      </w:pPr>
    </w:p>
    <w:p w14:paraId="07B304F4" w14:textId="77777777" w:rsidR="00602D42" w:rsidRPr="00E93E60" w:rsidRDefault="00602D42" w:rsidP="00602D42">
      <w:pPr>
        <w:jc w:val="both"/>
        <w:rPr>
          <w:sz w:val="22"/>
          <w:szCs w:val="22"/>
        </w:rPr>
      </w:pPr>
      <w:r w:rsidRPr="00E93E60">
        <w:rPr>
          <w:sz w:val="22"/>
          <w:szCs w:val="22"/>
        </w:rPr>
        <w:t>I sistemi di protezione idrorepellenti vengono applicati al fine di limitare l’assorbimento di acqua del calcestruzzo su quelle strutture laddove è importante non modificare l’estetica dei manufatti. Al</w:t>
      </w:r>
      <w:r w:rsidR="00C361F8" w:rsidRPr="00E93E60">
        <w:rPr>
          <w:sz w:val="22"/>
          <w:szCs w:val="22"/>
        </w:rPr>
        <w:t>cuni trattamenti idrorepellenti</w:t>
      </w:r>
      <w:r w:rsidRPr="00E93E60">
        <w:rPr>
          <w:sz w:val="22"/>
          <w:szCs w:val="22"/>
        </w:rPr>
        <w:t xml:space="preserve"> possono essere utilizzati per facilitare la pulizia delle superfici in calcestruzzo imbrattate dai graffiti. Come meglio verrà specificato nel seguito la scelta dei trattamenti protettivi deve essere effettuata in funzione del tipo di elemento strutturale da proteggere e in relazione alle possibili aggressioni cui l’elemento stesso è esposto.</w:t>
      </w:r>
    </w:p>
    <w:p w14:paraId="07B304F5" w14:textId="77777777" w:rsidR="00602D42" w:rsidRPr="009E40E2" w:rsidRDefault="00602D42" w:rsidP="00602D42">
      <w:pPr>
        <w:jc w:val="both"/>
      </w:pPr>
    </w:p>
    <w:p w14:paraId="07B304F6" w14:textId="77777777" w:rsidR="00D96E57" w:rsidRPr="009E40E2" w:rsidRDefault="00D96E57" w:rsidP="00602D42">
      <w:pPr>
        <w:jc w:val="both"/>
      </w:pPr>
    </w:p>
    <w:p w14:paraId="07B304F7" w14:textId="77777777" w:rsidR="00602D42" w:rsidRPr="00E93E60" w:rsidRDefault="00602D42" w:rsidP="00602D42">
      <w:pPr>
        <w:jc w:val="both"/>
        <w:rPr>
          <w:sz w:val="22"/>
          <w:szCs w:val="22"/>
        </w:rPr>
      </w:pPr>
      <w:r w:rsidRPr="00E93E60">
        <w:rPr>
          <w:sz w:val="22"/>
          <w:szCs w:val="22"/>
        </w:rPr>
        <w:t>Nella presente sezione, in particolare, vengono presi in esame:</w:t>
      </w:r>
    </w:p>
    <w:p w14:paraId="07B304F8" w14:textId="77777777" w:rsidR="00602D42" w:rsidRPr="009E40E2" w:rsidRDefault="00602D42" w:rsidP="00602D42">
      <w:pPr>
        <w:jc w:val="both"/>
      </w:pPr>
    </w:p>
    <w:p w14:paraId="07B304F9" w14:textId="77777777" w:rsidR="00D96E57" w:rsidRPr="009E40E2" w:rsidRDefault="00D96E57" w:rsidP="00602D42">
      <w:pPr>
        <w:jc w:val="both"/>
      </w:pPr>
    </w:p>
    <w:p w14:paraId="07B304FA" w14:textId="77777777" w:rsidR="00602D42" w:rsidRPr="00E93E60" w:rsidRDefault="00602D42" w:rsidP="00D96E57">
      <w:pPr>
        <w:ind w:left="1418" w:hanging="1418"/>
        <w:jc w:val="both"/>
        <w:rPr>
          <w:sz w:val="22"/>
          <w:szCs w:val="22"/>
        </w:rPr>
      </w:pPr>
      <w:r w:rsidRPr="00E93E60">
        <w:rPr>
          <w:b/>
          <w:sz w:val="22"/>
          <w:szCs w:val="22"/>
        </w:rPr>
        <w:t>RPRA/OS5</w:t>
      </w:r>
      <w:r w:rsidR="00D96E57" w:rsidRPr="00E93E60">
        <w:rPr>
          <w:sz w:val="22"/>
          <w:szCs w:val="22"/>
        </w:rPr>
        <w:t>:</w:t>
      </w:r>
      <w:r w:rsidR="00D96E57" w:rsidRPr="00E93E60">
        <w:rPr>
          <w:sz w:val="22"/>
          <w:szCs w:val="22"/>
        </w:rPr>
        <w:tab/>
      </w:r>
      <w:r w:rsidRPr="00E93E60">
        <w:rPr>
          <w:sz w:val="22"/>
          <w:szCs w:val="22"/>
        </w:rPr>
        <w:t>questi rivestimenti vengono impiegati per aumentare la durabilità delle strutture in calcestruzzo con particolare riferimento all’azione aggressiva promossa dall’anidride carbonic</w:t>
      </w:r>
      <w:r w:rsidR="00C361F8" w:rsidRPr="00E93E60">
        <w:rPr>
          <w:sz w:val="22"/>
          <w:szCs w:val="22"/>
        </w:rPr>
        <w:t>a nei confronti delle armature e non</w:t>
      </w:r>
      <w:r w:rsidRPr="00E93E60">
        <w:rPr>
          <w:sz w:val="22"/>
          <w:szCs w:val="22"/>
        </w:rPr>
        <w:t xml:space="preserve"> risultano indicati per quegli elementi strutturali a contatto permanente con acqua. </w:t>
      </w:r>
      <w:r w:rsidR="00C361F8" w:rsidRPr="00E93E60">
        <w:rPr>
          <w:sz w:val="22"/>
          <w:szCs w:val="22"/>
        </w:rPr>
        <w:t>Devono</w:t>
      </w:r>
      <w:r w:rsidRPr="00E93E60">
        <w:rPr>
          <w:sz w:val="22"/>
          <w:szCs w:val="22"/>
        </w:rPr>
        <w:t xml:space="preserve"> essere conformi ai requisiti minimi previsti dalla EN 1</w:t>
      </w:r>
      <w:r w:rsidR="00D96E57" w:rsidRPr="00E93E60">
        <w:rPr>
          <w:sz w:val="22"/>
          <w:szCs w:val="22"/>
        </w:rPr>
        <w:t>504-2</w:t>
      </w:r>
      <w:r w:rsidR="00C361F8" w:rsidRPr="00E93E60">
        <w:rPr>
          <w:sz w:val="22"/>
          <w:szCs w:val="22"/>
        </w:rPr>
        <w:t>/C</w:t>
      </w:r>
      <w:r w:rsidR="00D96E57" w:rsidRPr="00E93E60">
        <w:rPr>
          <w:sz w:val="22"/>
          <w:szCs w:val="22"/>
        </w:rPr>
        <w:t xml:space="preserve"> per i prodotti filmogeni [rivestimento</w:t>
      </w:r>
      <w:r w:rsidRPr="00E93E60">
        <w:rPr>
          <w:sz w:val="22"/>
          <w:szCs w:val="22"/>
        </w:rPr>
        <w:t xml:space="preserve"> </w:t>
      </w:r>
      <w:r w:rsidR="00D96E57" w:rsidRPr="00E93E60">
        <w:rPr>
          <w:sz w:val="22"/>
          <w:szCs w:val="22"/>
        </w:rPr>
        <w:t>(</w:t>
      </w:r>
      <w:r w:rsidRPr="00E93E60">
        <w:rPr>
          <w:sz w:val="22"/>
          <w:szCs w:val="22"/>
        </w:rPr>
        <w:t>C)</w:t>
      </w:r>
      <w:r w:rsidR="00D96E57" w:rsidRPr="00E93E60">
        <w:rPr>
          <w:sz w:val="22"/>
          <w:szCs w:val="22"/>
        </w:rPr>
        <w:t>]</w:t>
      </w:r>
      <w:r w:rsidR="00C361F8" w:rsidRPr="00E93E60">
        <w:rPr>
          <w:sz w:val="22"/>
          <w:szCs w:val="22"/>
        </w:rPr>
        <w:t xml:space="preserve"> ed </w:t>
      </w:r>
      <w:r w:rsidRPr="00E93E60">
        <w:rPr>
          <w:sz w:val="22"/>
          <w:szCs w:val="22"/>
        </w:rPr>
        <w:t>essere di classe di deformabilità A3 in accordo alla stessa norma.</w:t>
      </w:r>
    </w:p>
    <w:p w14:paraId="07B304FB" w14:textId="77777777" w:rsidR="00602D42" w:rsidRPr="009E40E2" w:rsidRDefault="00602D42" w:rsidP="00602D42">
      <w:pPr>
        <w:jc w:val="both"/>
      </w:pPr>
    </w:p>
    <w:p w14:paraId="07B304FC" w14:textId="77777777" w:rsidR="00D96E57" w:rsidRDefault="00D96E57" w:rsidP="00602D42">
      <w:pPr>
        <w:jc w:val="both"/>
      </w:pPr>
    </w:p>
    <w:p w14:paraId="69BE2B84" w14:textId="77777777" w:rsidR="00E93E60" w:rsidRDefault="00E93E60" w:rsidP="00602D42">
      <w:pPr>
        <w:jc w:val="both"/>
      </w:pPr>
    </w:p>
    <w:p w14:paraId="3F9854CC" w14:textId="77777777" w:rsidR="00E93E60" w:rsidRDefault="00E93E60" w:rsidP="00602D42">
      <w:pPr>
        <w:jc w:val="both"/>
      </w:pPr>
    </w:p>
    <w:p w14:paraId="51F9FAE3" w14:textId="77777777" w:rsidR="00E93E60" w:rsidRDefault="00E93E60" w:rsidP="00602D42">
      <w:pPr>
        <w:jc w:val="both"/>
      </w:pPr>
    </w:p>
    <w:p w14:paraId="7E1ABC10" w14:textId="77777777" w:rsidR="00E93E60" w:rsidRDefault="00E93E60" w:rsidP="00602D42">
      <w:pPr>
        <w:jc w:val="both"/>
      </w:pPr>
    </w:p>
    <w:p w14:paraId="62ADBDB4" w14:textId="77777777" w:rsidR="00E93E60" w:rsidRPr="009E40E2" w:rsidRDefault="00E93E60" w:rsidP="00602D42">
      <w:pPr>
        <w:jc w:val="both"/>
      </w:pPr>
    </w:p>
    <w:p w14:paraId="07B304FD" w14:textId="77777777" w:rsidR="00602D42" w:rsidRPr="00E93E60" w:rsidRDefault="00602D42" w:rsidP="00D96E57">
      <w:pPr>
        <w:ind w:left="1418" w:hanging="1418"/>
        <w:jc w:val="both"/>
        <w:rPr>
          <w:sz w:val="22"/>
          <w:szCs w:val="22"/>
        </w:rPr>
      </w:pPr>
      <w:r w:rsidRPr="00E93E60">
        <w:rPr>
          <w:b/>
          <w:sz w:val="22"/>
          <w:szCs w:val="22"/>
        </w:rPr>
        <w:t>RPRA/OS2</w:t>
      </w:r>
      <w:r w:rsidRPr="00E93E60">
        <w:rPr>
          <w:sz w:val="22"/>
          <w:szCs w:val="22"/>
        </w:rPr>
        <w:t>:</w:t>
      </w:r>
      <w:r w:rsidR="00D96E57" w:rsidRPr="00E93E60">
        <w:rPr>
          <w:sz w:val="22"/>
          <w:szCs w:val="22"/>
        </w:rPr>
        <w:tab/>
      </w:r>
      <w:r w:rsidRPr="00E93E60">
        <w:rPr>
          <w:sz w:val="22"/>
          <w:szCs w:val="22"/>
        </w:rPr>
        <w:t>questi rivestimenti protettivi vengono impiegati per aumentare la durabilità delle strutture in calcestruzzo con particolare riferimento all’azione aggressiva promossa dall’anidride carbonica nei c</w:t>
      </w:r>
      <w:r w:rsidR="00C361F8" w:rsidRPr="00E93E60">
        <w:rPr>
          <w:sz w:val="22"/>
          <w:szCs w:val="22"/>
        </w:rPr>
        <w:t xml:space="preserve">onfronti delle armature e </w:t>
      </w:r>
      <w:r w:rsidRPr="00E93E60">
        <w:rPr>
          <w:sz w:val="22"/>
          <w:szCs w:val="22"/>
        </w:rPr>
        <w:t xml:space="preserve">non risultano indicati per quegli elementi strutturali a contatto permanente con acqua. </w:t>
      </w:r>
      <w:r w:rsidR="00C361F8" w:rsidRPr="00E93E60">
        <w:rPr>
          <w:sz w:val="22"/>
          <w:szCs w:val="22"/>
        </w:rPr>
        <w:t>Devono</w:t>
      </w:r>
      <w:r w:rsidRPr="00E93E60">
        <w:rPr>
          <w:sz w:val="22"/>
          <w:szCs w:val="22"/>
        </w:rPr>
        <w:t xml:space="preserve"> essere conformi ai requisiti minimi previsti dalla EN 1504-2</w:t>
      </w:r>
      <w:r w:rsidR="00C361F8" w:rsidRPr="00E93E60">
        <w:rPr>
          <w:sz w:val="22"/>
          <w:szCs w:val="22"/>
        </w:rPr>
        <w:t>/C</w:t>
      </w:r>
      <w:r w:rsidRPr="00E93E60">
        <w:rPr>
          <w:sz w:val="22"/>
          <w:szCs w:val="22"/>
        </w:rPr>
        <w:t xml:space="preserve"> per i prodotti filmogeni </w:t>
      </w:r>
      <w:r w:rsidR="00D96E57" w:rsidRPr="00E93E60">
        <w:rPr>
          <w:sz w:val="22"/>
          <w:szCs w:val="22"/>
        </w:rPr>
        <w:t xml:space="preserve">[rivestimento (C)] </w:t>
      </w:r>
      <w:r w:rsidR="00C361F8" w:rsidRPr="00E93E60">
        <w:rPr>
          <w:sz w:val="22"/>
          <w:szCs w:val="22"/>
        </w:rPr>
        <w:t xml:space="preserve">ed </w:t>
      </w:r>
      <w:r w:rsidRPr="00E93E60">
        <w:rPr>
          <w:sz w:val="22"/>
          <w:szCs w:val="22"/>
        </w:rPr>
        <w:t>essere di classe di deformabilità A1 in accordo alla stessa norma.</w:t>
      </w:r>
    </w:p>
    <w:p w14:paraId="25AC4971" w14:textId="77777777" w:rsidR="00D275AE" w:rsidRPr="009E40E2" w:rsidRDefault="00D275AE" w:rsidP="00602D42">
      <w:pPr>
        <w:jc w:val="both"/>
      </w:pPr>
    </w:p>
    <w:p w14:paraId="07B30503" w14:textId="77777777" w:rsidR="00734872" w:rsidRPr="009E40E2" w:rsidRDefault="00734872" w:rsidP="00602D42">
      <w:pPr>
        <w:jc w:val="both"/>
      </w:pPr>
    </w:p>
    <w:p w14:paraId="07B30504" w14:textId="77777777" w:rsidR="00602D42" w:rsidRPr="00E93E60" w:rsidRDefault="00602D42" w:rsidP="00D96E57">
      <w:pPr>
        <w:ind w:left="1418" w:hanging="1418"/>
        <w:jc w:val="both"/>
        <w:rPr>
          <w:sz w:val="22"/>
          <w:szCs w:val="22"/>
        </w:rPr>
      </w:pPr>
      <w:r w:rsidRPr="00E93E60">
        <w:rPr>
          <w:b/>
          <w:sz w:val="22"/>
          <w:szCs w:val="22"/>
        </w:rPr>
        <w:t>TI/OS1:</w:t>
      </w:r>
      <w:r w:rsidRPr="00E93E60">
        <w:rPr>
          <w:sz w:val="22"/>
          <w:szCs w:val="22"/>
        </w:rPr>
        <w:t xml:space="preserve"> </w:t>
      </w:r>
      <w:r w:rsidR="00D96E57" w:rsidRPr="00E93E60">
        <w:rPr>
          <w:sz w:val="22"/>
          <w:szCs w:val="22"/>
        </w:rPr>
        <w:tab/>
        <w:t>l</w:t>
      </w:r>
      <w:r w:rsidRPr="00E93E60">
        <w:rPr>
          <w:sz w:val="22"/>
          <w:szCs w:val="22"/>
        </w:rPr>
        <w:t xml:space="preserve">e impregnazioni con prodotti idrofobici sono finalizzate ad ottenere superfici in calcestruzzo idrorepellenti caratterizzate da un ridotto assorbimento di acqua. </w:t>
      </w:r>
      <w:r w:rsidR="00772915" w:rsidRPr="00E93E60">
        <w:rPr>
          <w:sz w:val="22"/>
          <w:szCs w:val="22"/>
        </w:rPr>
        <w:t>Devono</w:t>
      </w:r>
      <w:r w:rsidRPr="00E93E60">
        <w:rPr>
          <w:sz w:val="22"/>
          <w:szCs w:val="22"/>
        </w:rPr>
        <w:t xml:space="preserve"> essere conformi ai requisiti fissati</w:t>
      </w:r>
      <w:r w:rsidR="00D96E57" w:rsidRPr="00E93E60">
        <w:rPr>
          <w:sz w:val="22"/>
          <w:szCs w:val="22"/>
        </w:rPr>
        <w:t xml:space="preserve"> dalla norma europea EN 1504-2 [impregnazione idrofobi</w:t>
      </w:r>
      <w:r w:rsidR="003B638D" w:rsidRPr="00E93E60">
        <w:rPr>
          <w:sz w:val="22"/>
          <w:szCs w:val="22"/>
        </w:rPr>
        <w:t>c</w:t>
      </w:r>
      <w:r w:rsidR="00D96E57" w:rsidRPr="00E93E60">
        <w:rPr>
          <w:sz w:val="22"/>
          <w:szCs w:val="22"/>
        </w:rPr>
        <w:t>a (H)]</w:t>
      </w:r>
      <w:r w:rsidRPr="00E93E60">
        <w:rPr>
          <w:sz w:val="22"/>
          <w:szCs w:val="22"/>
        </w:rPr>
        <w:t>.</w:t>
      </w:r>
    </w:p>
    <w:p w14:paraId="07B30505" w14:textId="77777777" w:rsidR="00734872" w:rsidRPr="009E40E2" w:rsidRDefault="00734872" w:rsidP="00602D42">
      <w:pPr>
        <w:jc w:val="both"/>
      </w:pPr>
    </w:p>
    <w:p w14:paraId="07B30506" w14:textId="77777777" w:rsidR="00D96E57" w:rsidRPr="009E40E2" w:rsidRDefault="00D96E57" w:rsidP="00602D42">
      <w:pPr>
        <w:jc w:val="both"/>
      </w:pPr>
    </w:p>
    <w:p w14:paraId="07B30507" w14:textId="77777777" w:rsidR="00602D42" w:rsidRPr="00E93E60" w:rsidRDefault="00602D42" w:rsidP="00D96E57">
      <w:pPr>
        <w:ind w:left="1418" w:hanging="1418"/>
        <w:jc w:val="both"/>
        <w:rPr>
          <w:sz w:val="22"/>
          <w:szCs w:val="22"/>
        </w:rPr>
      </w:pPr>
      <w:r w:rsidRPr="00E93E60">
        <w:rPr>
          <w:b/>
          <w:sz w:val="22"/>
          <w:szCs w:val="22"/>
        </w:rPr>
        <w:t>AG:</w:t>
      </w:r>
      <w:r w:rsidR="00D96E57" w:rsidRPr="00E93E60">
        <w:rPr>
          <w:b/>
          <w:sz w:val="22"/>
          <w:szCs w:val="22"/>
        </w:rPr>
        <w:tab/>
      </w:r>
      <w:r w:rsidRPr="00E93E60">
        <w:rPr>
          <w:sz w:val="22"/>
          <w:szCs w:val="22"/>
        </w:rPr>
        <w:t>i trattamenti antigraffiti sono destinati a prevenire l’ingresso delle vernici all’interno dei pori capillari favorendo così le successive operazioni di pulizia. Sfortunatamente</w:t>
      </w:r>
      <w:r w:rsidR="00F20B21" w:rsidRPr="00E93E60">
        <w:rPr>
          <w:sz w:val="22"/>
          <w:szCs w:val="22"/>
        </w:rPr>
        <w:t>,</w:t>
      </w:r>
      <w:r w:rsidRPr="00E93E60">
        <w:rPr>
          <w:sz w:val="22"/>
          <w:szCs w:val="22"/>
        </w:rPr>
        <w:t xml:space="preserve"> né le norme SIA né quelle europee 1504</w:t>
      </w:r>
      <w:r w:rsidR="00F20B21" w:rsidRPr="00E93E60">
        <w:rPr>
          <w:sz w:val="22"/>
          <w:szCs w:val="22"/>
        </w:rPr>
        <w:t>,</w:t>
      </w:r>
      <w:r w:rsidRPr="00E93E60">
        <w:rPr>
          <w:sz w:val="22"/>
          <w:szCs w:val="22"/>
        </w:rPr>
        <w:t xml:space="preserve"> prevedono alcuna specifica di capitolato per questa tipologia di prodotto. Tuttavia, essendo i trattamenti antigraffiti sostanzialmente basati sull’impiego di sostanze idrorepellenti</w:t>
      </w:r>
      <w:r w:rsidR="00F20B21" w:rsidRPr="00E93E60">
        <w:rPr>
          <w:sz w:val="22"/>
          <w:szCs w:val="22"/>
        </w:rPr>
        <w:t>,</w:t>
      </w:r>
      <w:r w:rsidRPr="00E93E60">
        <w:rPr>
          <w:sz w:val="22"/>
          <w:szCs w:val="22"/>
        </w:rPr>
        <w:t xml:space="preserve"> le specifiche di capitolato sono similari a quelle dei prodotti TI/OS1.</w:t>
      </w:r>
    </w:p>
    <w:p w14:paraId="07B30508" w14:textId="77777777" w:rsidR="00602D42" w:rsidRPr="009E40E2" w:rsidRDefault="00602D42" w:rsidP="00602D42">
      <w:pPr>
        <w:jc w:val="both"/>
      </w:pPr>
    </w:p>
    <w:p w14:paraId="07B30509" w14:textId="77777777" w:rsidR="00602D42" w:rsidRPr="009E40E2" w:rsidRDefault="00602D42" w:rsidP="00602D42">
      <w:pPr>
        <w:jc w:val="both"/>
      </w:pPr>
      <w:r w:rsidRPr="009E40E2">
        <w:br w:type="page"/>
      </w:r>
    </w:p>
    <w:p w14:paraId="07B3050A" w14:textId="77777777" w:rsidR="0093180D" w:rsidRPr="009E40E2" w:rsidRDefault="0093180D" w:rsidP="00D275AE">
      <w:pPr>
        <w:jc w:val="both"/>
      </w:pPr>
    </w:p>
    <w:p w14:paraId="07B3050B" w14:textId="77777777" w:rsidR="00602D42" w:rsidRPr="009E40E2" w:rsidRDefault="00F20B21" w:rsidP="00D275AE">
      <w:pPr>
        <w:ind w:left="709" w:hanging="709"/>
        <w:jc w:val="both"/>
        <w:rPr>
          <w:b/>
          <w:sz w:val="28"/>
          <w:szCs w:val="28"/>
        </w:rPr>
      </w:pPr>
      <w:r w:rsidRPr="009E40E2">
        <w:rPr>
          <w:b/>
          <w:sz w:val="28"/>
          <w:szCs w:val="28"/>
        </w:rPr>
        <w:t>2.2.</w:t>
      </w:r>
      <w:r w:rsidRPr="009E40E2">
        <w:rPr>
          <w:b/>
          <w:sz w:val="28"/>
          <w:szCs w:val="28"/>
        </w:rPr>
        <w:tab/>
        <w:t>Rivestimenti protettivi</w:t>
      </w:r>
      <w:r w:rsidR="00602D42" w:rsidRPr="009E40E2">
        <w:rPr>
          <w:b/>
          <w:sz w:val="28"/>
          <w:szCs w:val="28"/>
        </w:rPr>
        <w:t xml:space="preserve"> RPRA/OS5</w:t>
      </w:r>
    </w:p>
    <w:p w14:paraId="07B3050C" w14:textId="77777777" w:rsidR="00602D42" w:rsidRPr="009D3890" w:rsidRDefault="00602D42" w:rsidP="00D275AE">
      <w:pPr>
        <w:jc w:val="both"/>
      </w:pPr>
    </w:p>
    <w:p w14:paraId="07B3050D" w14:textId="77777777" w:rsidR="00602D42" w:rsidRPr="00E93E60" w:rsidRDefault="00F20B21" w:rsidP="00D275AE">
      <w:pPr>
        <w:ind w:left="1418" w:hanging="1418"/>
        <w:jc w:val="both"/>
        <w:rPr>
          <w:b/>
          <w:sz w:val="22"/>
          <w:szCs w:val="22"/>
        </w:rPr>
      </w:pPr>
      <w:r w:rsidRPr="00E93E60">
        <w:rPr>
          <w:b/>
          <w:sz w:val="22"/>
          <w:szCs w:val="22"/>
        </w:rPr>
        <w:t>RPRA/OS5:</w:t>
      </w:r>
      <w:r w:rsidRPr="00E93E60">
        <w:rPr>
          <w:b/>
          <w:sz w:val="22"/>
          <w:szCs w:val="22"/>
        </w:rPr>
        <w:tab/>
      </w:r>
      <w:r w:rsidR="00602D42" w:rsidRPr="00E93E60">
        <w:rPr>
          <w:b/>
          <w:sz w:val="22"/>
          <w:szCs w:val="22"/>
        </w:rPr>
        <w:t>rivestiment</w:t>
      </w:r>
      <w:r w:rsidRPr="00E93E60">
        <w:rPr>
          <w:b/>
          <w:sz w:val="22"/>
          <w:szCs w:val="22"/>
        </w:rPr>
        <w:t xml:space="preserve">i protettivi </w:t>
      </w:r>
      <w:proofErr w:type="spellStart"/>
      <w:r w:rsidRPr="00E93E60">
        <w:rPr>
          <w:b/>
          <w:sz w:val="22"/>
          <w:szCs w:val="22"/>
        </w:rPr>
        <w:t>elasto</w:t>
      </w:r>
      <w:proofErr w:type="spellEnd"/>
      <w:r w:rsidRPr="00E93E60">
        <w:rPr>
          <w:b/>
          <w:sz w:val="22"/>
          <w:szCs w:val="22"/>
        </w:rPr>
        <w:t>-plastici</w:t>
      </w:r>
      <w:r w:rsidR="00602D42" w:rsidRPr="00E93E60">
        <w:rPr>
          <w:b/>
          <w:sz w:val="22"/>
          <w:szCs w:val="22"/>
        </w:rPr>
        <w:t xml:space="preserve"> a base di resine </w:t>
      </w:r>
      <w:r w:rsidR="00C95D95" w:rsidRPr="00E93E60">
        <w:rPr>
          <w:b/>
          <w:sz w:val="22"/>
          <w:szCs w:val="22"/>
        </w:rPr>
        <w:t>in dispersione acrilica conformi</w:t>
      </w:r>
      <w:r w:rsidR="00602D42" w:rsidRPr="00E93E60">
        <w:rPr>
          <w:b/>
          <w:sz w:val="22"/>
          <w:szCs w:val="22"/>
        </w:rPr>
        <w:t xml:space="preserve"> alla norma EN 1504-2 per i prodotti filmogeni </w:t>
      </w:r>
      <w:r w:rsidRPr="00E93E60">
        <w:rPr>
          <w:b/>
          <w:sz w:val="22"/>
          <w:szCs w:val="22"/>
        </w:rPr>
        <w:t>[rivestimento (C)]</w:t>
      </w:r>
      <w:r w:rsidR="00772915" w:rsidRPr="00E93E60">
        <w:rPr>
          <w:b/>
          <w:sz w:val="22"/>
          <w:szCs w:val="22"/>
        </w:rPr>
        <w:t>.</w:t>
      </w:r>
    </w:p>
    <w:p w14:paraId="07B3050E" w14:textId="77777777" w:rsidR="00602D42" w:rsidRPr="009D3890" w:rsidRDefault="00602D42" w:rsidP="00D275AE">
      <w:pPr>
        <w:jc w:val="both"/>
      </w:pPr>
    </w:p>
    <w:p w14:paraId="07B3050F" w14:textId="77777777" w:rsidR="00602D42" w:rsidRPr="00E93E60" w:rsidRDefault="00F20B21" w:rsidP="00D275AE">
      <w:pPr>
        <w:jc w:val="both"/>
        <w:rPr>
          <w:sz w:val="22"/>
          <w:szCs w:val="22"/>
        </w:rPr>
      </w:pPr>
      <w:r w:rsidRPr="00E93E60">
        <w:rPr>
          <w:sz w:val="22"/>
          <w:szCs w:val="22"/>
        </w:rPr>
        <w:t>Questi</w:t>
      </w:r>
      <w:r w:rsidR="00602D42" w:rsidRPr="00E93E60">
        <w:rPr>
          <w:sz w:val="22"/>
          <w:szCs w:val="22"/>
        </w:rPr>
        <w:t xml:space="preserve"> rivestimenti vengono impiegati per aumentare la durabilità delle strutture in calcestruzzo con particolare riferimento all’azione aggressiva promossa dall’anidride carbonic</w:t>
      </w:r>
      <w:r w:rsidR="001276E0" w:rsidRPr="00E93E60">
        <w:rPr>
          <w:sz w:val="22"/>
          <w:szCs w:val="22"/>
        </w:rPr>
        <w:t xml:space="preserve">a nei confronti delle armature e </w:t>
      </w:r>
      <w:r w:rsidR="00602D42" w:rsidRPr="00E93E60">
        <w:rPr>
          <w:sz w:val="22"/>
          <w:szCs w:val="22"/>
        </w:rPr>
        <w:t xml:space="preserve">non risultano indicati per quegli elementi strutturali a contatto permanente con acqua. Il sistema protettivo applicabile a rullo o </w:t>
      </w:r>
      <w:r w:rsidRPr="00E93E60">
        <w:rPr>
          <w:sz w:val="22"/>
          <w:szCs w:val="22"/>
        </w:rPr>
        <w:t>a spruzzo</w:t>
      </w:r>
      <w:r w:rsidR="00602D42" w:rsidRPr="00E93E60">
        <w:rPr>
          <w:sz w:val="22"/>
          <w:szCs w:val="22"/>
        </w:rPr>
        <w:t xml:space="preserve">, è costituito da un </w:t>
      </w:r>
      <w:proofErr w:type="spellStart"/>
      <w:r w:rsidR="00602D42" w:rsidRPr="00E93E60">
        <w:rPr>
          <w:sz w:val="22"/>
          <w:szCs w:val="22"/>
        </w:rPr>
        <w:t>primer</w:t>
      </w:r>
      <w:proofErr w:type="spellEnd"/>
      <w:r w:rsidR="00602D42" w:rsidRPr="00E93E60">
        <w:rPr>
          <w:sz w:val="22"/>
          <w:szCs w:val="22"/>
        </w:rPr>
        <w:t xml:space="preserve"> acrilico all’acqua applicato in spessore di 5</w:t>
      </w:r>
      <w:r w:rsidRPr="00E93E60">
        <w:rPr>
          <w:sz w:val="22"/>
          <w:szCs w:val="22"/>
        </w:rPr>
        <w:t xml:space="preserve">0 </w:t>
      </w:r>
      <w:r w:rsidR="00602D42" w:rsidRPr="00E93E60">
        <w:rPr>
          <w:rFonts w:cs="Arial"/>
          <w:sz w:val="22"/>
          <w:szCs w:val="22"/>
        </w:rPr>
        <w:t>µ</w:t>
      </w:r>
      <w:r w:rsidR="00602D42" w:rsidRPr="00E93E60">
        <w:rPr>
          <w:sz w:val="22"/>
          <w:szCs w:val="22"/>
        </w:rPr>
        <w:t>m e da una finitura acrilica applicata generalmente in spessore di 150-300</w:t>
      </w:r>
      <w:r w:rsidR="00602D42" w:rsidRPr="00E93E60">
        <w:rPr>
          <w:rFonts w:cs="Arial"/>
          <w:sz w:val="22"/>
          <w:szCs w:val="22"/>
        </w:rPr>
        <w:t xml:space="preserve"> µ</w:t>
      </w:r>
      <w:r w:rsidR="00602D42" w:rsidRPr="00E93E60">
        <w:rPr>
          <w:sz w:val="22"/>
          <w:szCs w:val="22"/>
        </w:rPr>
        <w:t xml:space="preserve">m per garantire la protezione nei confronti </w:t>
      </w:r>
      <w:r w:rsidRPr="00E93E60">
        <w:rPr>
          <w:sz w:val="22"/>
          <w:szCs w:val="22"/>
        </w:rPr>
        <w:t>dell’</w:t>
      </w:r>
      <w:r w:rsidR="001276E0" w:rsidRPr="00E93E60">
        <w:rPr>
          <w:sz w:val="22"/>
          <w:szCs w:val="22"/>
        </w:rPr>
        <w:t>anidri</w:t>
      </w:r>
      <w:r w:rsidRPr="00E93E60">
        <w:rPr>
          <w:sz w:val="22"/>
          <w:szCs w:val="22"/>
        </w:rPr>
        <w:t>de carbonica (CO</w:t>
      </w:r>
      <w:r w:rsidRPr="00E93E60">
        <w:rPr>
          <w:sz w:val="22"/>
          <w:szCs w:val="22"/>
          <w:vertAlign w:val="subscript"/>
        </w:rPr>
        <w:t>2</w:t>
      </w:r>
      <w:r w:rsidRPr="00E93E60">
        <w:rPr>
          <w:sz w:val="22"/>
          <w:szCs w:val="22"/>
        </w:rPr>
        <w:t>)</w:t>
      </w:r>
      <w:r w:rsidR="00602D42" w:rsidRPr="00E93E60">
        <w:rPr>
          <w:sz w:val="22"/>
          <w:szCs w:val="22"/>
        </w:rPr>
        <w:t>, dell’ossigeno</w:t>
      </w:r>
      <w:r w:rsidRPr="00E93E60">
        <w:rPr>
          <w:sz w:val="22"/>
          <w:szCs w:val="22"/>
        </w:rPr>
        <w:t xml:space="preserve"> (O</w:t>
      </w:r>
      <w:r w:rsidRPr="00E93E60">
        <w:rPr>
          <w:sz w:val="22"/>
          <w:szCs w:val="22"/>
          <w:vertAlign w:val="subscript"/>
        </w:rPr>
        <w:t>2</w:t>
      </w:r>
      <w:r w:rsidRPr="00E93E60">
        <w:rPr>
          <w:sz w:val="22"/>
          <w:szCs w:val="22"/>
        </w:rPr>
        <w:t>)</w:t>
      </w:r>
      <w:r w:rsidR="00602D42" w:rsidRPr="00E93E60">
        <w:rPr>
          <w:sz w:val="22"/>
          <w:szCs w:val="22"/>
        </w:rPr>
        <w:t xml:space="preserve"> e dell’acqua </w:t>
      </w:r>
      <w:r w:rsidRPr="00E93E60">
        <w:rPr>
          <w:sz w:val="22"/>
          <w:szCs w:val="22"/>
        </w:rPr>
        <w:t>(H</w:t>
      </w:r>
      <w:r w:rsidRPr="00E93E60">
        <w:rPr>
          <w:sz w:val="22"/>
          <w:szCs w:val="22"/>
          <w:vertAlign w:val="subscript"/>
        </w:rPr>
        <w:t>2</w:t>
      </w:r>
      <w:r w:rsidRPr="00E93E60">
        <w:rPr>
          <w:sz w:val="22"/>
          <w:szCs w:val="22"/>
        </w:rPr>
        <w:t>0)</w:t>
      </w:r>
      <w:r w:rsidR="00602D42" w:rsidRPr="00E93E60">
        <w:rPr>
          <w:sz w:val="22"/>
          <w:szCs w:val="22"/>
        </w:rPr>
        <w:t xml:space="preserve"> oltre che dei cicli di gelo-disgelo. Inoltre, il rivestimento protettivo deve essere dotato di capacità di crack-</w:t>
      </w:r>
      <w:proofErr w:type="spellStart"/>
      <w:r w:rsidR="00602D42" w:rsidRPr="00E93E60">
        <w:rPr>
          <w:sz w:val="22"/>
          <w:szCs w:val="22"/>
        </w:rPr>
        <w:t>bridging</w:t>
      </w:r>
      <w:proofErr w:type="spellEnd"/>
      <w:r w:rsidR="00602D42" w:rsidRPr="00E93E60">
        <w:rPr>
          <w:sz w:val="22"/>
          <w:szCs w:val="22"/>
        </w:rPr>
        <w:t xml:space="preserve"> finalizzata alla copertura di fessure presenti sull’elemento strutturale</w:t>
      </w:r>
      <w:r w:rsidRPr="00E93E60">
        <w:rPr>
          <w:sz w:val="22"/>
          <w:szCs w:val="22"/>
        </w:rPr>
        <w:t>,</w:t>
      </w:r>
      <w:r w:rsidR="00602D42" w:rsidRPr="00E93E60">
        <w:rPr>
          <w:sz w:val="22"/>
          <w:szCs w:val="22"/>
        </w:rPr>
        <w:t xml:space="preserve"> purché inferiori a 0.3 mm di ampiezza. </w:t>
      </w:r>
      <w:r w:rsidRPr="00E93E60">
        <w:rPr>
          <w:sz w:val="22"/>
          <w:szCs w:val="22"/>
        </w:rPr>
        <w:t xml:space="preserve">I </w:t>
      </w:r>
      <w:r w:rsidR="00602D42" w:rsidRPr="00E93E60">
        <w:rPr>
          <w:sz w:val="22"/>
          <w:szCs w:val="22"/>
        </w:rPr>
        <w:t xml:space="preserve">rivestimenti debbono essere conformi ai requisiti minimi previsti dalla EN 1504-2 per i prodotti filmogeni </w:t>
      </w:r>
      <w:r w:rsidRPr="00E93E60">
        <w:rPr>
          <w:sz w:val="22"/>
          <w:szCs w:val="22"/>
        </w:rPr>
        <w:t xml:space="preserve">[rivestimento (C)] </w:t>
      </w:r>
      <w:r w:rsidR="00602D42" w:rsidRPr="00E93E60">
        <w:rPr>
          <w:sz w:val="22"/>
          <w:szCs w:val="22"/>
        </w:rPr>
        <w:t>e debbono essere di classe di deformabilità A3</w:t>
      </w:r>
      <w:r w:rsidR="00C95D95" w:rsidRPr="00E93E60">
        <w:rPr>
          <w:sz w:val="22"/>
          <w:szCs w:val="22"/>
        </w:rPr>
        <w:t xml:space="preserve"> (Metodo A, apertura continua della fessurazione) oppure B1 (Metodo B, apertura ciclica della fessurazione)</w:t>
      </w:r>
      <w:r w:rsidR="00602D42" w:rsidRPr="00E93E60">
        <w:rPr>
          <w:sz w:val="22"/>
          <w:szCs w:val="22"/>
        </w:rPr>
        <w:t xml:space="preserve"> in accordo alla stessa norma.</w:t>
      </w:r>
    </w:p>
    <w:p w14:paraId="07B30510" w14:textId="77777777" w:rsidR="00602D42" w:rsidRPr="009D3890" w:rsidRDefault="00602D42" w:rsidP="00D275AE">
      <w:pPr>
        <w:jc w:val="both"/>
      </w:pPr>
    </w:p>
    <w:p w14:paraId="07B30511" w14:textId="77777777" w:rsidR="00602D42" w:rsidRPr="009E40E2" w:rsidRDefault="00602D42" w:rsidP="00D275AE">
      <w:pPr>
        <w:jc w:val="both"/>
        <w:rPr>
          <w:b/>
          <w:u w:val="single"/>
        </w:rPr>
      </w:pPr>
      <w:r w:rsidRPr="009E40E2">
        <w:rPr>
          <w:b/>
          <w:u w:val="single"/>
        </w:rPr>
        <w:br w:type="page"/>
      </w:r>
    </w:p>
    <w:p w14:paraId="07B30512" w14:textId="77777777" w:rsidR="0093180D" w:rsidRPr="008547F7" w:rsidRDefault="0093180D" w:rsidP="00602D42">
      <w:pPr>
        <w:jc w:val="both"/>
        <w:rPr>
          <w:u w:val="single"/>
        </w:rPr>
      </w:pPr>
    </w:p>
    <w:p w14:paraId="07B30513" w14:textId="77777777" w:rsidR="00602D42" w:rsidRPr="008547F7" w:rsidRDefault="00602D42" w:rsidP="00602D42">
      <w:pPr>
        <w:jc w:val="both"/>
        <w:rPr>
          <w:b/>
          <w:sz w:val="40"/>
          <w:szCs w:val="40"/>
        </w:rPr>
      </w:pPr>
      <w:r w:rsidRPr="008547F7">
        <w:rPr>
          <w:b/>
          <w:sz w:val="40"/>
          <w:szCs w:val="40"/>
        </w:rPr>
        <w:t>RPRA/OS5</w:t>
      </w:r>
    </w:p>
    <w:p w14:paraId="07B30514" w14:textId="77777777" w:rsidR="00602D42" w:rsidRPr="009D3890" w:rsidRDefault="00602D42" w:rsidP="00602D42">
      <w:pPr>
        <w:jc w:val="both"/>
      </w:pPr>
    </w:p>
    <w:p w14:paraId="07B30515" w14:textId="77777777" w:rsidR="00602D42" w:rsidRPr="00E93E60" w:rsidRDefault="00F20B21" w:rsidP="00602D42">
      <w:pPr>
        <w:rPr>
          <w:b/>
          <w:sz w:val="22"/>
          <w:szCs w:val="22"/>
        </w:rPr>
      </w:pPr>
      <w:r w:rsidRPr="00E93E60">
        <w:rPr>
          <w:b/>
          <w:sz w:val="22"/>
          <w:szCs w:val="22"/>
        </w:rPr>
        <w:t xml:space="preserve">Rivestimenti protettivi </w:t>
      </w:r>
      <w:proofErr w:type="spellStart"/>
      <w:r w:rsidRPr="00E93E60">
        <w:rPr>
          <w:b/>
          <w:sz w:val="22"/>
          <w:szCs w:val="22"/>
        </w:rPr>
        <w:t>elasto</w:t>
      </w:r>
      <w:proofErr w:type="spellEnd"/>
      <w:r w:rsidRPr="00E93E60">
        <w:rPr>
          <w:b/>
          <w:sz w:val="22"/>
          <w:szCs w:val="22"/>
        </w:rPr>
        <w:t>-plastici a base di resine in dispersione acrilica conforme alla norma EN 1504-2 per i prodotti filmogeni [rivestimento (C)]</w:t>
      </w:r>
      <w:r w:rsidR="00772915" w:rsidRPr="00E93E60">
        <w:rPr>
          <w:b/>
          <w:sz w:val="22"/>
          <w:szCs w:val="22"/>
        </w:rPr>
        <w:t>.</w:t>
      </w:r>
    </w:p>
    <w:p w14:paraId="07B30516" w14:textId="77777777" w:rsidR="005E2812" w:rsidRPr="008547F7"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AD3B5A" w:rsidRPr="008547F7" w14:paraId="07B3051A" w14:textId="77777777" w:rsidTr="00CA2657">
        <w:trPr>
          <w:trHeight w:val="284"/>
        </w:trPr>
        <w:tc>
          <w:tcPr>
            <w:tcW w:w="4395" w:type="dxa"/>
          </w:tcPr>
          <w:p w14:paraId="07B30517" w14:textId="77777777" w:rsidR="004A7E33" w:rsidRPr="008547F7" w:rsidRDefault="004A7E33" w:rsidP="00AD3B5A">
            <w:pPr>
              <w:rPr>
                <w:rFonts w:cs="Arial"/>
                <w:sz w:val="18"/>
                <w:szCs w:val="18"/>
              </w:rPr>
            </w:pPr>
            <w:r w:rsidRPr="008547F7">
              <w:rPr>
                <w:rFonts w:cs="Arial"/>
                <w:sz w:val="18"/>
                <w:szCs w:val="18"/>
              </w:rPr>
              <w:t>Cantiere:</w:t>
            </w:r>
          </w:p>
        </w:tc>
        <w:tc>
          <w:tcPr>
            <w:tcW w:w="4961" w:type="dxa"/>
          </w:tcPr>
          <w:p w14:paraId="07B30518" w14:textId="77777777" w:rsidR="004A7E33" w:rsidRPr="008547F7" w:rsidRDefault="004A7E33" w:rsidP="00AD3B5A">
            <w:pPr>
              <w:rPr>
                <w:rFonts w:cs="Arial"/>
                <w:sz w:val="10"/>
                <w:szCs w:val="10"/>
              </w:rPr>
            </w:pPr>
          </w:p>
          <w:p w14:paraId="07B30519" w14:textId="77777777" w:rsidR="004A7E33" w:rsidRPr="008547F7" w:rsidRDefault="004A7E33" w:rsidP="00AD3B5A">
            <w:pPr>
              <w:rPr>
                <w:rFonts w:cs="Arial"/>
                <w:sz w:val="19"/>
                <w:szCs w:val="19"/>
              </w:rPr>
            </w:pPr>
            <w:r w:rsidRPr="008547F7">
              <w:rPr>
                <w:rFonts w:cs="Arial"/>
                <w:sz w:val="19"/>
                <w:szCs w:val="19"/>
              </w:rPr>
              <w:t>……………………………………………………………..</w:t>
            </w:r>
          </w:p>
        </w:tc>
      </w:tr>
      <w:tr w:rsidR="00AD3B5A" w:rsidRPr="008547F7" w14:paraId="07B3051D" w14:textId="77777777" w:rsidTr="00AD3B5A">
        <w:tc>
          <w:tcPr>
            <w:tcW w:w="4395" w:type="dxa"/>
          </w:tcPr>
          <w:p w14:paraId="07B3051B" w14:textId="77777777" w:rsidR="004A7E33" w:rsidRPr="008547F7" w:rsidRDefault="004A7E33" w:rsidP="00AD3B5A">
            <w:pPr>
              <w:rPr>
                <w:rFonts w:cs="Arial"/>
                <w:sz w:val="18"/>
                <w:szCs w:val="18"/>
              </w:rPr>
            </w:pPr>
            <w:r w:rsidRPr="008547F7">
              <w:rPr>
                <w:rFonts w:cs="Arial"/>
                <w:sz w:val="18"/>
                <w:szCs w:val="18"/>
              </w:rPr>
              <w:t>Committente:</w:t>
            </w:r>
          </w:p>
        </w:tc>
        <w:tc>
          <w:tcPr>
            <w:tcW w:w="4961" w:type="dxa"/>
          </w:tcPr>
          <w:p w14:paraId="07B3051C" w14:textId="77777777" w:rsidR="004A7E33" w:rsidRPr="008547F7" w:rsidRDefault="004A7E33" w:rsidP="00AD3B5A">
            <w:pPr>
              <w:rPr>
                <w:rFonts w:cs="Arial"/>
                <w:sz w:val="18"/>
                <w:szCs w:val="18"/>
              </w:rPr>
            </w:pPr>
            <w:r w:rsidRPr="008547F7">
              <w:rPr>
                <w:rFonts w:cs="Arial"/>
                <w:sz w:val="18"/>
                <w:szCs w:val="18"/>
              </w:rPr>
              <w:t>Divisione delle costruzioni</w:t>
            </w:r>
          </w:p>
        </w:tc>
      </w:tr>
      <w:tr w:rsidR="00AD3B5A" w:rsidRPr="008547F7" w14:paraId="07B30521" w14:textId="77777777" w:rsidTr="00AD3B5A">
        <w:tc>
          <w:tcPr>
            <w:tcW w:w="4395" w:type="dxa"/>
          </w:tcPr>
          <w:p w14:paraId="07B3051E" w14:textId="77777777" w:rsidR="004A7E33" w:rsidRPr="008547F7" w:rsidRDefault="004A7E33" w:rsidP="00AD3B5A">
            <w:pPr>
              <w:rPr>
                <w:rFonts w:cs="Arial"/>
                <w:sz w:val="18"/>
                <w:szCs w:val="18"/>
              </w:rPr>
            </w:pPr>
            <w:r w:rsidRPr="008547F7">
              <w:rPr>
                <w:rFonts w:cs="Arial"/>
                <w:sz w:val="18"/>
                <w:szCs w:val="18"/>
              </w:rPr>
              <w:t>Progettista:</w:t>
            </w:r>
          </w:p>
        </w:tc>
        <w:tc>
          <w:tcPr>
            <w:tcW w:w="4961" w:type="dxa"/>
          </w:tcPr>
          <w:p w14:paraId="07B3051F" w14:textId="77777777" w:rsidR="004A7E33" w:rsidRPr="008547F7" w:rsidRDefault="004A7E33" w:rsidP="00AD3B5A">
            <w:pPr>
              <w:rPr>
                <w:rFonts w:cs="Arial"/>
                <w:sz w:val="10"/>
                <w:szCs w:val="10"/>
              </w:rPr>
            </w:pPr>
          </w:p>
          <w:p w14:paraId="07B30520" w14:textId="77777777" w:rsidR="004A7E33" w:rsidRPr="008547F7" w:rsidRDefault="004A7E33" w:rsidP="00AD3B5A">
            <w:pPr>
              <w:rPr>
                <w:rFonts w:cs="Arial"/>
                <w:sz w:val="19"/>
                <w:szCs w:val="19"/>
              </w:rPr>
            </w:pPr>
            <w:r w:rsidRPr="008547F7">
              <w:rPr>
                <w:rFonts w:cs="Arial"/>
                <w:sz w:val="19"/>
                <w:szCs w:val="19"/>
              </w:rPr>
              <w:t>……………………………………………………………..</w:t>
            </w:r>
          </w:p>
        </w:tc>
      </w:tr>
      <w:tr w:rsidR="00AD3B5A" w:rsidRPr="008547F7" w14:paraId="07B30525" w14:textId="77777777" w:rsidTr="00AD3B5A">
        <w:tc>
          <w:tcPr>
            <w:tcW w:w="4395" w:type="dxa"/>
          </w:tcPr>
          <w:p w14:paraId="07B30522" w14:textId="77777777" w:rsidR="004A7E33" w:rsidRPr="008547F7" w:rsidRDefault="004A7E33" w:rsidP="00AD3B5A">
            <w:pPr>
              <w:rPr>
                <w:rFonts w:cs="Arial"/>
                <w:sz w:val="18"/>
                <w:szCs w:val="18"/>
              </w:rPr>
            </w:pPr>
            <w:r w:rsidRPr="008547F7">
              <w:rPr>
                <w:rFonts w:cs="Arial"/>
                <w:sz w:val="18"/>
                <w:szCs w:val="18"/>
              </w:rPr>
              <w:t>Direzione lavori:</w:t>
            </w:r>
          </w:p>
        </w:tc>
        <w:tc>
          <w:tcPr>
            <w:tcW w:w="4961" w:type="dxa"/>
          </w:tcPr>
          <w:p w14:paraId="07B30523" w14:textId="77777777" w:rsidR="004A7E33" w:rsidRPr="008547F7" w:rsidRDefault="004A7E33" w:rsidP="00AD3B5A">
            <w:pPr>
              <w:rPr>
                <w:rFonts w:cs="Arial"/>
                <w:sz w:val="10"/>
                <w:szCs w:val="10"/>
              </w:rPr>
            </w:pPr>
          </w:p>
          <w:p w14:paraId="07B30524" w14:textId="77777777" w:rsidR="004A7E33" w:rsidRPr="008547F7" w:rsidRDefault="004A7E33" w:rsidP="00AD3B5A">
            <w:pPr>
              <w:rPr>
                <w:rFonts w:cs="Arial"/>
                <w:sz w:val="19"/>
                <w:szCs w:val="19"/>
              </w:rPr>
            </w:pPr>
            <w:r w:rsidRPr="008547F7">
              <w:rPr>
                <w:rFonts w:cs="Arial"/>
                <w:sz w:val="19"/>
                <w:szCs w:val="19"/>
              </w:rPr>
              <w:t>……………………………………………………………..</w:t>
            </w:r>
          </w:p>
        </w:tc>
      </w:tr>
      <w:tr w:rsidR="00AD3B5A" w:rsidRPr="008547F7" w14:paraId="07B30529" w14:textId="77777777" w:rsidTr="00AD3B5A">
        <w:tc>
          <w:tcPr>
            <w:tcW w:w="4395" w:type="dxa"/>
          </w:tcPr>
          <w:p w14:paraId="07B30526" w14:textId="77777777" w:rsidR="004A7E33" w:rsidRPr="008547F7" w:rsidRDefault="004A7E33" w:rsidP="00AD3B5A">
            <w:pPr>
              <w:rPr>
                <w:rFonts w:cs="Arial"/>
                <w:sz w:val="18"/>
                <w:szCs w:val="18"/>
              </w:rPr>
            </w:pPr>
            <w:r w:rsidRPr="008547F7">
              <w:rPr>
                <w:rFonts w:cs="Arial"/>
                <w:sz w:val="18"/>
                <w:szCs w:val="18"/>
              </w:rPr>
              <w:t>Impresa esecutrice:</w:t>
            </w:r>
          </w:p>
        </w:tc>
        <w:tc>
          <w:tcPr>
            <w:tcW w:w="4961" w:type="dxa"/>
          </w:tcPr>
          <w:p w14:paraId="07B30527" w14:textId="77777777" w:rsidR="004A7E33" w:rsidRPr="008547F7" w:rsidRDefault="004A7E33" w:rsidP="00AD3B5A">
            <w:pPr>
              <w:rPr>
                <w:rFonts w:cs="Arial"/>
                <w:sz w:val="10"/>
                <w:szCs w:val="10"/>
              </w:rPr>
            </w:pPr>
          </w:p>
          <w:p w14:paraId="07B30528" w14:textId="77777777" w:rsidR="004A7E33" w:rsidRPr="008547F7" w:rsidRDefault="004A7E33" w:rsidP="00AD3B5A">
            <w:pPr>
              <w:rPr>
                <w:rFonts w:cs="Arial"/>
                <w:sz w:val="19"/>
                <w:szCs w:val="19"/>
              </w:rPr>
            </w:pPr>
            <w:r w:rsidRPr="008547F7">
              <w:rPr>
                <w:rFonts w:cs="Arial"/>
                <w:sz w:val="19"/>
                <w:szCs w:val="19"/>
              </w:rPr>
              <w:t>……………………………………………………………..</w:t>
            </w:r>
          </w:p>
        </w:tc>
      </w:tr>
      <w:tr w:rsidR="00AD3B5A" w:rsidRPr="008547F7" w14:paraId="07B3052D" w14:textId="77777777" w:rsidTr="00AD3B5A">
        <w:tc>
          <w:tcPr>
            <w:tcW w:w="4395" w:type="dxa"/>
          </w:tcPr>
          <w:p w14:paraId="07B3052A" w14:textId="77777777" w:rsidR="004A7E33" w:rsidRPr="008547F7" w:rsidRDefault="004A7E33" w:rsidP="00AD3B5A">
            <w:pPr>
              <w:rPr>
                <w:rFonts w:cs="Arial"/>
                <w:sz w:val="18"/>
                <w:szCs w:val="18"/>
              </w:rPr>
            </w:pPr>
            <w:r w:rsidRPr="008547F7">
              <w:rPr>
                <w:rFonts w:cs="Arial"/>
                <w:sz w:val="18"/>
                <w:szCs w:val="18"/>
              </w:rPr>
              <w:t>Elemento costruttivo:</w:t>
            </w:r>
          </w:p>
        </w:tc>
        <w:tc>
          <w:tcPr>
            <w:tcW w:w="4961" w:type="dxa"/>
          </w:tcPr>
          <w:p w14:paraId="07B3052B" w14:textId="77777777" w:rsidR="004A7E33" w:rsidRPr="008547F7" w:rsidRDefault="004A7E33" w:rsidP="00AD3B5A">
            <w:pPr>
              <w:rPr>
                <w:rFonts w:cs="Arial"/>
                <w:sz w:val="10"/>
                <w:szCs w:val="10"/>
              </w:rPr>
            </w:pPr>
          </w:p>
          <w:p w14:paraId="07B3052C" w14:textId="77777777" w:rsidR="004A7E33" w:rsidRPr="008547F7" w:rsidRDefault="004A7E33" w:rsidP="00AD3B5A">
            <w:pPr>
              <w:rPr>
                <w:rFonts w:cs="Arial"/>
                <w:sz w:val="19"/>
                <w:szCs w:val="19"/>
              </w:rPr>
            </w:pPr>
            <w:r w:rsidRPr="008547F7">
              <w:rPr>
                <w:rFonts w:cs="Arial"/>
                <w:sz w:val="19"/>
                <w:szCs w:val="19"/>
              </w:rPr>
              <w:t>……………………………………………………………..</w:t>
            </w:r>
          </w:p>
        </w:tc>
      </w:tr>
      <w:tr w:rsidR="00AD3B5A" w:rsidRPr="008547F7" w14:paraId="07B30531" w14:textId="77777777" w:rsidTr="00AD3B5A">
        <w:tc>
          <w:tcPr>
            <w:tcW w:w="4395" w:type="dxa"/>
          </w:tcPr>
          <w:p w14:paraId="07B3052E" w14:textId="77777777" w:rsidR="004A7E33" w:rsidRPr="008547F7" w:rsidRDefault="004A7E33" w:rsidP="00AD3B5A">
            <w:pPr>
              <w:rPr>
                <w:rFonts w:cs="Arial"/>
                <w:sz w:val="18"/>
                <w:szCs w:val="18"/>
              </w:rPr>
            </w:pPr>
            <w:r w:rsidRPr="008547F7">
              <w:rPr>
                <w:rFonts w:cs="Arial"/>
                <w:sz w:val="18"/>
                <w:szCs w:val="18"/>
              </w:rPr>
              <w:t>Preparazione substrato:</w:t>
            </w:r>
          </w:p>
        </w:tc>
        <w:tc>
          <w:tcPr>
            <w:tcW w:w="4961" w:type="dxa"/>
          </w:tcPr>
          <w:p w14:paraId="07B3052F" w14:textId="77777777" w:rsidR="004A7E33" w:rsidRPr="008547F7" w:rsidRDefault="004A7E33" w:rsidP="00AD3B5A">
            <w:pPr>
              <w:rPr>
                <w:rFonts w:cs="Arial"/>
                <w:sz w:val="10"/>
                <w:szCs w:val="10"/>
              </w:rPr>
            </w:pPr>
          </w:p>
          <w:p w14:paraId="07B30530" w14:textId="77777777" w:rsidR="004A7E33" w:rsidRPr="008547F7" w:rsidRDefault="004A7E33" w:rsidP="00AD3B5A">
            <w:pPr>
              <w:rPr>
                <w:rFonts w:cs="Arial"/>
                <w:sz w:val="19"/>
                <w:szCs w:val="19"/>
              </w:rPr>
            </w:pPr>
            <w:r w:rsidRPr="008547F7">
              <w:rPr>
                <w:rFonts w:cs="Arial"/>
                <w:sz w:val="19"/>
                <w:szCs w:val="19"/>
              </w:rPr>
              <w:t>……………………………………………………………..</w:t>
            </w:r>
          </w:p>
        </w:tc>
      </w:tr>
      <w:tr w:rsidR="00AD3B5A" w:rsidRPr="008547F7" w14:paraId="07B30535" w14:textId="77777777" w:rsidTr="00AD3B5A">
        <w:tc>
          <w:tcPr>
            <w:tcW w:w="4395" w:type="dxa"/>
          </w:tcPr>
          <w:p w14:paraId="07B30532" w14:textId="77777777" w:rsidR="004A7E33" w:rsidRPr="008547F7" w:rsidRDefault="004A7E33" w:rsidP="00AD3B5A">
            <w:pPr>
              <w:rPr>
                <w:rFonts w:cs="Arial"/>
                <w:sz w:val="18"/>
                <w:szCs w:val="18"/>
              </w:rPr>
            </w:pPr>
            <w:r w:rsidRPr="008547F7">
              <w:rPr>
                <w:rFonts w:cs="Arial"/>
                <w:sz w:val="18"/>
                <w:szCs w:val="18"/>
              </w:rPr>
              <w:t>Modalità di applicazione:</w:t>
            </w:r>
          </w:p>
        </w:tc>
        <w:tc>
          <w:tcPr>
            <w:tcW w:w="4961" w:type="dxa"/>
          </w:tcPr>
          <w:p w14:paraId="07B30533" w14:textId="77777777" w:rsidR="004A7E33" w:rsidRPr="008547F7" w:rsidRDefault="004A7E33" w:rsidP="00AD3B5A">
            <w:pPr>
              <w:rPr>
                <w:rFonts w:cs="Arial"/>
                <w:sz w:val="10"/>
                <w:szCs w:val="10"/>
              </w:rPr>
            </w:pPr>
          </w:p>
          <w:p w14:paraId="07B30534" w14:textId="77777777" w:rsidR="004A7E33" w:rsidRPr="008547F7" w:rsidRDefault="004A7E33" w:rsidP="00AD3B5A">
            <w:pPr>
              <w:rPr>
                <w:rFonts w:cs="Arial"/>
                <w:sz w:val="19"/>
                <w:szCs w:val="19"/>
              </w:rPr>
            </w:pPr>
            <w:r w:rsidRPr="008547F7">
              <w:rPr>
                <w:rFonts w:cs="Arial"/>
                <w:sz w:val="19"/>
                <w:szCs w:val="19"/>
              </w:rPr>
              <w:t>……………………………………………………………..</w:t>
            </w:r>
          </w:p>
        </w:tc>
      </w:tr>
      <w:tr w:rsidR="009E40E2" w:rsidRPr="008547F7" w14:paraId="07B30539" w14:textId="77777777" w:rsidTr="00AD3B5A">
        <w:tc>
          <w:tcPr>
            <w:tcW w:w="4395" w:type="dxa"/>
          </w:tcPr>
          <w:p w14:paraId="07B30536" w14:textId="77777777" w:rsidR="004A7E33" w:rsidRPr="008547F7" w:rsidRDefault="004A7E33" w:rsidP="00AD3B5A">
            <w:pPr>
              <w:rPr>
                <w:rFonts w:cs="Arial"/>
                <w:sz w:val="18"/>
                <w:szCs w:val="18"/>
              </w:rPr>
            </w:pPr>
            <w:r w:rsidRPr="008547F7">
              <w:rPr>
                <w:rFonts w:cs="Arial"/>
                <w:sz w:val="18"/>
                <w:szCs w:val="18"/>
              </w:rPr>
              <w:t>Tipo di rivestimento RPRA/OS5 e nome commerciale:</w:t>
            </w:r>
          </w:p>
        </w:tc>
        <w:tc>
          <w:tcPr>
            <w:tcW w:w="4961" w:type="dxa"/>
          </w:tcPr>
          <w:p w14:paraId="07B30537" w14:textId="77777777" w:rsidR="004A7E33" w:rsidRPr="008547F7" w:rsidRDefault="004A7E33" w:rsidP="00AD3B5A">
            <w:pPr>
              <w:rPr>
                <w:rFonts w:cs="Arial"/>
                <w:sz w:val="10"/>
                <w:szCs w:val="10"/>
              </w:rPr>
            </w:pPr>
          </w:p>
          <w:p w14:paraId="07B30538" w14:textId="77777777" w:rsidR="004A7E33" w:rsidRPr="008547F7" w:rsidRDefault="004A7E33" w:rsidP="00AD3B5A">
            <w:pPr>
              <w:rPr>
                <w:rFonts w:cs="Arial"/>
                <w:sz w:val="19"/>
                <w:szCs w:val="19"/>
              </w:rPr>
            </w:pPr>
            <w:r w:rsidRPr="008547F7">
              <w:rPr>
                <w:rFonts w:cs="Arial"/>
                <w:sz w:val="19"/>
                <w:szCs w:val="19"/>
              </w:rPr>
              <w:t>……………………………………………………………..</w:t>
            </w:r>
          </w:p>
        </w:tc>
      </w:tr>
    </w:tbl>
    <w:p w14:paraId="07B3053A" w14:textId="77777777" w:rsidR="004A7E33" w:rsidRPr="008C65E5" w:rsidRDefault="004A7E33" w:rsidP="005E2812">
      <w:pPr>
        <w:rPr>
          <w:rFonts w:cs="Arial"/>
          <w:sz w:val="16"/>
          <w:szCs w:val="16"/>
        </w:rPr>
      </w:pPr>
    </w:p>
    <w:p w14:paraId="07B3053B" w14:textId="77777777" w:rsidR="005E2812" w:rsidRPr="00E93E60" w:rsidRDefault="005E2812" w:rsidP="005E2812">
      <w:pPr>
        <w:rPr>
          <w:rFonts w:cs="Arial"/>
          <w:b/>
          <w:sz w:val="22"/>
          <w:szCs w:val="22"/>
          <w:u w:val="single"/>
        </w:rPr>
      </w:pPr>
      <w:r w:rsidRPr="00E93E60">
        <w:rPr>
          <w:rFonts w:cs="Arial"/>
          <w:b/>
          <w:sz w:val="22"/>
          <w:szCs w:val="22"/>
          <w:u w:val="single"/>
        </w:rPr>
        <w:t>Certificazione preliminare obbligatoria - Requisiti prestazionali:</w:t>
      </w:r>
    </w:p>
    <w:p w14:paraId="07B3053C"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AD3B5A" w:rsidRPr="008547F7" w14:paraId="07B30541" w14:textId="77777777" w:rsidTr="00AD3B5A">
        <w:tc>
          <w:tcPr>
            <w:tcW w:w="4395" w:type="dxa"/>
            <w:vAlign w:val="center"/>
          </w:tcPr>
          <w:p w14:paraId="07B3053D" w14:textId="77777777" w:rsidR="004A7E33" w:rsidRPr="008547F7" w:rsidRDefault="004A7E33" w:rsidP="00AD3B5A">
            <w:pPr>
              <w:jc w:val="center"/>
              <w:rPr>
                <w:b/>
                <w:sz w:val="18"/>
                <w:szCs w:val="18"/>
              </w:rPr>
            </w:pPr>
            <w:r w:rsidRPr="008547F7">
              <w:rPr>
                <w:b/>
                <w:sz w:val="18"/>
                <w:szCs w:val="18"/>
              </w:rPr>
              <w:t>PRESTAZIONE</w:t>
            </w:r>
          </w:p>
        </w:tc>
        <w:tc>
          <w:tcPr>
            <w:tcW w:w="1469" w:type="dxa"/>
            <w:vAlign w:val="center"/>
          </w:tcPr>
          <w:p w14:paraId="07B3053E" w14:textId="77777777" w:rsidR="004A7E33" w:rsidRPr="008547F7" w:rsidRDefault="004A7E33" w:rsidP="00AD3B5A">
            <w:pPr>
              <w:jc w:val="center"/>
              <w:rPr>
                <w:b/>
                <w:sz w:val="18"/>
                <w:szCs w:val="18"/>
              </w:rPr>
            </w:pPr>
            <w:r w:rsidRPr="008547F7">
              <w:rPr>
                <w:b/>
                <w:sz w:val="18"/>
                <w:szCs w:val="18"/>
              </w:rPr>
              <w:t>NORMATIVA RIFERIMENTO</w:t>
            </w:r>
          </w:p>
        </w:tc>
        <w:tc>
          <w:tcPr>
            <w:tcW w:w="1791" w:type="dxa"/>
            <w:vAlign w:val="center"/>
          </w:tcPr>
          <w:p w14:paraId="07B3053F" w14:textId="77777777" w:rsidR="004A7E33" w:rsidRPr="008547F7" w:rsidRDefault="004A7E33" w:rsidP="00AD3B5A">
            <w:pPr>
              <w:jc w:val="center"/>
              <w:rPr>
                <w:b/>
                <w:sz w:val="18"/>
                <w:szCs w:val="18"/>
              </w:rPr>
            </w:pPr>
            <w:r w:rsidRPr="008547F7">
              <w:rPr>
                <w:b/>
                <w:sz w:val="18"/>
                <w:szCs w:val="18"/>
              </w:rPr>
              <w:t>REQUISITO</w:t>
            </w:r>
          </w:p>
        </w:tc>
        <w:tc>
          <w:tcPr>
            <w:tcW w:w="1701" w:type="dxa"/>
            <w:vAlign w:val="center"/>
          </w:tcPr>
          <w:p w14:paraId="07B30540" w14:textId="77777777" w:rsidR="004A7E33" w:rsidRPr="008547F7" w:rsidRDefault="004A7E33" w:rsidP="00AD3B5A">
            <w:pPr>
              <w:jc w:val="center"/>
              <w:rPr>
                <w:b/>
                <w:sz w:val="18"/>
                <w:szCs w:val="18"/>
              </w:rPr>
            </w:pPr>
            <w:r w:rsidRPr="008547F7">
              <w:rPr>
                <w:b/>
                <w:sz w:val="18"/>
                <w:szCs w:val="18"/>
              </w:rPr>
              <w:t>REQUISITO MATERIALE PROPOSTO</w:t>
            </w:r>
          </w:p>
        </w:tc>
      </w:tr>
      <w:tr w:rsidR="00AD3B5A" w:rsidRPr="008547F7" w14:paraId="07B30547" w14:textId="77777777" w:rsidTr="00AD3B5A">
        <w:tc>
          <w:tcPr>
            <w:tcW w:w="4395" w:type="dxa"/>
          </w:tcPr>
          <w:p w14:paraId="07B30542" w14:textId="77777777" w:rsidR="004A7E33" w:rsidRPr="008547F7" w:rsidRDefault="004A7E33" w:rsidP="00AD3B5A">
            <w:pPr>
              <w:rPr>
                <w:sz w:val="18"/>
                <w:szCs w:val="18"/>
              </w:rPr>
            </w:pPr>
            <w:r w:rsidRPr="008547F7">
              <w:rPr>
                <w:sz w:val="18"/>
                <w:szCs w:val="18"/>
              </w:rPr>
              <w:t>Spessore minimo di applicazione</w:t>
            </w:r>
          </w:p>
        </w:tc>
        <w:tc>
          <w:tcPr>
            <w:tcW w:w="1469" w:type="dxa"/>
          </w:tcPr>
          <w:p w14:paraId="07B30543" w14:textId="77777777" w:rsidR="004A7E33" w:rsidRPr="008547F7" w:rsidRDefault="004A7E33" w:rsidP="00AD3B5A">
            <w:pPr>
              <w:rPr>
                <w:sz w:val="18"/>
                <w:szCs w:val="18"/>
              </w:rPr>
            </w:pPr>
            <w:r w:rsidRPr="008547F7">
              <w:rPr>
                <w:sz w:val="18"/>
                <w:szCs w:val="18"/>
              </w:rPr>
              <w:t>EN ISO 2808</w:t>
            </w:r>
          </w:p>
        </w:tc>
        <w:tc>
          <w:tcPr>
            <w:tcW w:w="1791" w:type="dxa"/>
          </w:tcPr>
          <w:p w14:paraId="07B30544" w14:textId="77777777" w:rsidR="004A7E33" w:rsidRPr="008547F7" w:rsidRDefault="004A7E33" w:rsidP="00AD3B5A">
            <w:pPr>
              <w:rPr>
                <w:sz w:val="18"/>
                <w:szCs w:val="18"/>
              </w:rPr>
            </w:pPr>
            <w:r w:rsidRPr="008547F7">
              <w:rPr>
                <w:sz w:val="18"/>
                <w:szCs w:val="18"/>
                <w:u w:val="single"/>
              </w:rPr>
              <w:t>&gt;</w:t>
            </w:r>
            <w:r w:rsidRPr="008547F7">
              <w:rPr>
                <w:sz w:val="18"/>
                <w:szCs w:val="18"/>
              </w:rPr>
              <w:t xml:space="preserve"> 200 </w:t>
            </w:r>
            <w:proofErr w:type="spellStart"/>
            <w:r w:rsidRPr="008547F7">
              <w:rPr>
                <w:rFonts w:cs="Arial"/>
                <w:sz w:val="18"/>
                <w:szCs w:val="18"/>
              </w:rPr>
              <w:t>μ</w:t>
            </w:r>
            <w:r w:rsidRPr="008547F7">
              <w:rPr>
                <w:sz w:val="18"/>
                <w:szCs w:val="18"/>
              </w:rPr>
              <w:t>m</w:t>
            </w:r>
            <w:proofErr w:type="spellEnd"/>
            <w:r w:rsidRPr="008547F7">
              <w:rPr>
                <w:sz w:val="18"/>
                <w:szCs w:val="18"/>
              </w:rPr>
              <w:t xml:space="preserve"> (micron) </w:t>
            </w:r>
            <w:r w:rsidRPr="008547F7">
              <w:rPr>
                <w:b/>
                <w:sz w:val="18"/>
                <w:szCs w:val="18"/>
              </w:rPr>
              <w:t>[</w:t>
            </w:r>
            <w:r w:rsidRPr="008547F7">
              <w:rPr>
                <w:rFonts w:cs="Arial"/>
                <w:b/>
                <w:sz w:val="18"/>
                <w:szCs w:val="18"/>
              </w:rPr>
              <w:t>1]</w:t>
            </w:r>
          </w:p>
        </w:tc>
        <w:tc>
          <w:tcPr>
            <w:tcW w:w="1701" w:type="dxa"/>
          </w:tcPr>
          <w:p w14:paraId="07B30545" w14:textId="77777777" w:rsidR="004A7E33" w:rsidRPr="008547F7" w:rsidRDefault="004A7E33" w:rsidP="00AD3B5A">
            <w:pPr>
              <w:rPr>
                <w:rFonts w:cs="Arial"/>
                <w:sz w:val="18"/>
                <w:szCs w:val="18"/>
              </w:rPr>
            </w:pPr>
          </w:p>
          <w:p w14:paraId="07B30546" w14:textId="77777777" w:rsidR="004A7E33" w:rsidRPr="008547F7" w:rsidRDefault="004A7E33" w:rsidP="00AD3B5A">
            <w:pPr>
              <w:rPr>
                <w:rFonts w:cs="Arial"/>
                <w:sz w:val="18"/>
                <w:szCs w:val="18"/>
              </w:rPr>
            </w:pPr>
            <w:r w:rsidRPr="008547F7">
              <w:rPr>
                <w:rFonts w:cs="Arial"/>
                <w:sz w:val="18"/>
                <w:szCs w:val="18"/>
              </w:rPr>
              <w:t>…………………</w:t>
            </w:r>
            <w:r w:rsidRPr="008547F7">
              <w:rPr>
                <w:rFonts w:cs="Arial"/>
                <w:b/>
                <w:sz w:val="18"/>
                <w:szCs w:val="18"/>
              </w:rPr>
              <w:t>[2]</w:t>
            </w:r>
          </w:p>
        </w:tc>
      </w:tr>
      <w:tr w:rsidR="00AD3B5A" w:rsidRPr="008547F7" w14:paraId="07B3054F" w14:textId="77777777" w:rsidTr="00AD3B5A">
        <w:tc>
          <w:tcPr>
            <w:tcW w:w="4395" w:type="dxa"/>
          </w:tcPr>
          <w:p w14:paraId="07B30548" w14:textId="77777777" w:rsidR="004A7E33" w:rsidRPr="008547F7" w:rsidRDefault="004A7E33" w:rsidP="00AD3B5A">
            <w:pPr>
              <w:rPr>
                <w:sz w:val="18"/>
                <w:szCs w:val="18"/>
              </w:rPr>
            </w:pPr>
            <w:r w:rsidRPr="008547F7">
              <w:rPr>
                <w:sz w:val="18"/>
                <w:szCs w:val="18"/>
              </w:rPr>
              <w:t xml:space="preserve">Resistenza alla diffusione del vapore </w:t>
            </w:r>
          </w:p>
        </w:tc>
        <w:tc>
          <w:tcPr>
            <w:tcW w:w="1469" w:type="dxa"/>
          </w:tcPr>
          <w:p w14:paraId="07B30549" w14:textId="77777777" w:rsidR="004A7E33" w:rsidRPr="008547F7" w:rsidRDefault="004A7E33" w:rsidP="00AD3B5A">
            <w:pPr>
              <w:rPr>
                <w:sz w:val="18"/>
                <w:szCs w:val="18"/>
              </w:rPr>
            </w:pPr>
            <w:r w:rsidRPr="008547F7">
              <w:rPr>
                <w:sz w:val="18"/>
                <w:szCs w:val="18"/>
              </w:rPr>
              <w:t>DIN 53615</w:t>
            </w:r>
          </w:p>
          <w:p w14:paraId="07B3054A" w14:textId="77777777" w:rsidR="004A7E33" w:rsidRPr="008547F7" w:rsidRDefault="004A7E33" w:rsidP="00AD3B5A">
            <w:pPr>
              <w:rPr>
                <w:sz w:val="18"/>
                <w:szCs w:val="18"/>
              </w:rPr>
            </w:pPr>
            <w:r w:rsidRPr="008547F7">
              <w:rPr>
                <w:sz w:val="18"/>
                <w:szCs w:val="18"/>
              </w:rPr>
              <w:t>EN ISO 7783/1-2</w:t>
            </w:r>
          </w:p>
        </w:tc>
        <w:tc>
          <w:tcPr>
            <w:tcW w:w="1791" w:type="dxa"/>
          </w:tcPr>
          <w:p w14:paraId="07B3054B" w14:textId="77777777" w:rsidR="004A7E33" w:rsidRPr="008547F7" w:rsidRDefault="004A7E33" w:rsidP="00AD3B5A">
            <w:pPr>
              <w:rPr>
                <w:sz w:val="18"/>
                <w:szCs w:val="18"/>
              </w:rPr>
            </w:pPr>
            <w:r w:rsidRPr="008547F7">
              <w:rPr>
                <w:sz w:val="18"/>
                <w:szCs w:val="18"/>
              </w:rPr>
              <w:t>&lt; 5 m</w:t>
            </w:r>
          </w:p>
        </w:tc>
        <w:tc>
          <w:tcPr>
            <w:tcW w:w="1701" w:type="dxa"/>
          </w:tcPr>
          <w:p w14:paraId="07B3054C" w14:textId="77777777" w:rsidR="004A7E33" w:rsidRPr="008547F7" w:rsidRDefault="004A7E33" w:rsidP="00AD3B5A">
            <w:pPr>
              <w:rPr>
                <w:rFonts w:cs="Arial"/>
                <w:sz w:val="18"/>
                <w:szCs w:val="18"/>
              </w:rPr>
            </w:pPr>
          </w:p>
          <w:p w14:paraId="07B3054D" w14:textId="77777777" w:rsidR="00CA2657" w:rsidRPr="008547F7" w:rsidRDefault="00CA2657" w:rsidP="00AD3B5A">
            <w:pPr>
              <w:rPr>
                <w:rFonts w:cs="Arial"/>
                <w:sz w:val="18"/>
                <w:szCs w:val="18"/>
              </w:rPr>
            </w:pPr>
          </w:p>
          <w:p w14:paraId="07B3054E" w14:textId="77777777" w:rsidR="004A7E33" w:rsidRPr="008547F7" w:rsidRDefault="004A7E33" w:rsidP="00AD3B5A">
            <w:pPr>
              <w:rPr>
                <w:rFonts w:cs="Arial"/>
                <w:sz w:val="18"/>
                <w:szCs w:val="18"/>
              </w:rPr>
            </w:pPr>
            <w:r w:rsidRPr="008547F7">
              <w:rPr>
                <w:rFonts w:cs="Arial"/>
                <w:sz w:val="18"/>
                <w:szCs w:val="18"/>
              </w:rPr>
              <w:t>…………………</w:t>
            </w:r>
          </w:p>
        </w:tc>
      </w:tr>
      <w:tr w:rsidR="00AD3B5A" w:rsidRPr="008547F7" w14:paraId="07B30555" w14:textId="77777777" w:rsidTr="00AD3B5A">
        <w:tc>
          <w:tcPr>
            <w:tcW w:w="4395" w:type="dxa"/>
          </w:tcPr>
          <w:p w14:paraId="07B30550" w14:textId="77777777" w:rsidR="004A7E33" w:rsidRPr="008547F7" w:rsidRDefault="004A7E33" w:rsidP="00AD3B5A">
            <w:pPr>
              <w:rPr>
                <w:sz w:val="18"/>
                <w:szCs w:val="18"/>
              </w:rPr>
            </w:pPr>
            <w:r w:rsidRPr="008547F7">
              <w:rPr>
                <w:sz w:val="18"/>
                <w:szCs w:val="18"/>
              </w:rPr>
              <w:t>Resistenza alla diffusione dell’anidride carbonica</w:t>
            </w:r>
          </w:p>
        </w:tc>
        <w:tc>
          <w:tcPr>
            <w:tcW w:w="1469" w:type="dxa"/>
          </w:tcPr>
          <w:p w14:paraId="07B30551" w14:textId="77777777" w:rsidR="004A7E33" w:rsidRPr="008547F7" w:rsidRDefault="004A7E33" w:rsidP="00AD3B5A">
            <w:pPr>
              <w:rPr>
                <w:sz w:val="18"/>
                <w:szCs w:val="18"/>
              </w:rPr>
            </w:pPr>
            <w:r w:rsidRPr="008547F7">
              <w:rPr>
                <w:sz w:val="18"/>
                <w:szCs w:val="18"/>
              </w:rPr>
              <w:t>EN 1062/6</w:t>
            </w:r>
          </w:p>
        </w:tc>
        <w:tc>
          <w:tcPr>
            <w:tcW w:w="1791" w:type="dxa"/>
          </w:tcPr>
          <w:p w14:paraId="07B30552" w14:textId="77777777" w:rsidR="004A7E33" w:rsidRPr="008547F7" w:rsidRDefault="004A7E33" w:rsidP="00AD3B5A">
            <w:pPr>
              <w:rPr>
                <w:sz w:val="18"/>
                <w:szCs w:val="18"/>
                <w:u w:val="single"/>
              </w:rPr>
            </w:pPr>
            <w:r w:rsidRPr="008547F7">
              <w:rPr>
                <w:sz w:val="18"/>
                <w:szCs w:val="18"/>
              </w:rPr>
              <w:t>&gt; 50 m</w:t>
            </w:r>
          </w:p>
        </w:tc>
        <w:tc>
          <w:tcPr>
            <w:tcW w:w="1701" w:type="dxa"/>
          </w:tcPr>
          <w:p w14:paraId="07B30553" w14:textId="77777777" w:rsidR="004A7E33" w:rsidRPr="008547F7" w:rsidRDefault="004A7E33" w:rsidP="00AD3B5A">
            <w:pPr>
              <w:rPr>
                <w:rFonts w:cs="Arial"/>
                <w:sz w:val="18"/>
                <w:szCs w:val="18"/>
              </w:rPr>
            </w:pPr>
          </w:p>
          <w:p w14:paraId="07B30554" w14:textId="77777777" w:rsidR="004A7E33" w:rsidRPr="008547F7" w:rsidRDefault="004A7E33" w:rsidP="00AD3B5A">
            <w:pPr>
              <w:rPr>
                <w:rFonts w:cs="Arial"/>
                <w:sz w:val="18"/>
                <w:szCs w:val="18"/>
              </w:rPr>
            </w:pPr>
            <w:r w:rsidRPr="008547F7">
              <w:rPr>
                <w:rFonts w:cs="Arial"/>
                <w:sz w:val="18"/>
                <w:szCs w:val="18"/>
              </w:rPr>
              <w:t>…………………</w:t>
            </w:r>
          </w:p>
        </w:tc>
      </w:tr>
      <w:tr w:rsidR="00AD3B5A" w:rsidRPr="008547F7" w14:paraId="07B3055B" w14:textId="77777777" w:rsidTr="00AD3B5A">
        <w:tc>
          <w:tcPr>
            <w:tcW w:w="4395" w:type="dxa"/>
          </w:tcPr>
          <w:p w14:paraId="07B30556" w14:textId="77777777" w:rsidR="004A7E33" w:rsidRPr="008547F7" w:rsidRDefault="004A7E33" w:rsidP="00AD3B5A">
            <w:pPr>
              <w:rPr>
                <w:sz w:val="18"/>
                <w:szCs w:val="18"/>
              </w:rPr>
            </w:pPr>
            <w:r w:rsidRPr="008547F7">
              <w:rPr>
                <w:sz w:val="18"/>
                <w:szCs w:val="18"/>
              </w:rPr>
              <w:t>Adesione al calcestruzzo dopo 7 giorni all’aria (T= 23°C e U.R.=50%):</w:t>
            </w:r>
          </w:p>
        </w:tc>
        <w:tc>
          <w:tcPr>
            <w:tcW w:w="1469" w:type="dxa"/>
          </w:tcPr>
          <w:p w14:paraId="07B30557" w14:textId="77777777" w:rsidR="004A7E33" w:rsidRPr="008547F7" w:rsidRDefault="004A7E33" w:rsidP="00AD3B5A">
            <w:pPr>
              <w:rPr>
                <w:sz w:val="18"/>
                <w:szCs w:val="18"/>
              </w:rPr>
            </w:pPr>
            <w:r w:rsidRPr="008547F7">
              <w:rPr>
                <w:sz w:val="18"/>
                <w:szCs w:val="18"/>
              </w:rPr>
              <w:t>EN 1542</w:t>
            </w:r>
          </w:p>
        </w:tc>
        <w:tc>
          <w:tcPr>
            <w:tcW w:w="1791" w:type="dxa"/>
          </w:tcPr>
          <w:p w14:paraId="07B30558" w14:textId="77777777" w:rsidR="004A7E33" w:rsidRPr="008547F7" w:rsidRDefault="004A7E33" w:rsidP="00AD3B5A">
            <w:pPr>
              <w:rPr>
                <w:sz w:val="18"/>
                <w:szCs w:val="18"/>
              </w:rPr>
            </w:pPr>
            <w:r w:rsidRPr="008547F7">
              <w:rPr>
                <w:sz w:val="18"/>
                <w:szCs w:val="18"/>
                <w:u w:val="single"/>
              </w:rPr>
              <w:t>&gt;</w:t>
            </w:r>
            <w:r w:rsidRPr="008547F7">
              <w:rPr>
                <w:sz w:val="18"/>
                <w:szCs w:val="18"/>
              </w:rPr>
              <w:t xml:space="preserve"> 1.0 N/mm</w:t>
            </w:r>
            <w:r w:rsidRPr="008547F7">
              <w:rPr>
                <w:sz w:val="18"/>
                <w:szCs w:val="18"/>
                <w:vertAlign w:val="superscript"/>
              </w:rPr>
              <w:t>2</w:t>
            </w:r>
          </w:p>
        </w:tc>
        <w:tc>
          <w:tcPr>
            <w:tcW w:w="1701" w:type="dxa"/>
          </w:tcPr>
          <w:p w14:paraId="07B30559" w14:textId="77777777" w:rsidR="004A7E33" w:rsidRPr="008547F7" w:rsidRDefault="004A7E33" w:rsidP="00AD3B5A">
            <w:pPr>
              <w:rPr>
                <w:rFonts w:cs="Arial"/>
                <w:sz w:val="18"/>
                <w:szCs w:val="18"/>
              </w:rPr>
            </w:pPr>
          </w:p>
          <w:p w14:paraId="07B3055A" w14:textId="77777777" w:rsidR="004A7E33" w:rsidRPr="008547F7" w:rsidRDefault="004A7E33" w:rsidP="00AD3B5A">
            <w:pPr>
              <w:rPr>
                <w:rFonts w:cs="Arial"/>
                <w:sz w:val="18"/>
                <w:szCs w:val="18"/>
              </w:rPr>
            </w:pPr>
            <w:r w:rsidRPr="008547F7">
              <w:rPr>
                <w:rFonts w:cs="Arial"/>
                <w:sz w:val="18"/>
                <w:szCs w:val="18"/>
              </w:rPr>
              <w:t>…………………</w:t>
            </w:r>
          </w:p>
        </w:tc>
      </w:tr>
      <w:tr w:rsidR="00AD3B5A" w:rsidRPr="008547F7" w14:paraId="07B30561" w14:textId="77777777" w:rsidTr="00AD3B5A">
        <w:tc>
          <w:tcPr>
            <w:tcW w:w="4395" w:type="dxa"/>
          </w:tcPr>
          <w:p w14:paraId="07B3055C" w14:textId="77777777" w:rsidR="004A7E33" w:rsidRPr="008547F7" w:rsidRDefault="004A7E33" w:rsidP="00AD3B5A">
            <w:pPr>
              <w:rPr>
                <w:sz w:val="18"/>
                <w:szCs w:val="18"/>
              </w:rPr>
            </w:pPr>
            <w:r w:rsidRPr="008547F7">
              <w:rPr>
                <w:sz w:val="18"/>
                <w:szCs w:val="18"/>
              </w:rPr>
              <w:t>Permeabilità all’acqua (assorbimento capillare)</w:t>
            </w:r>
          </w:p>
        </w:tc>
        <w:tc>
          <w:tcPr>
            <w:tcW w:w="1469" w:type="dxa"/>
          </w:tcPr>
          <w:p w14:paraId="07B3055D" w14:textId="77777777" w:rsidR="004A7E33" w:rsidRPr="008547F7" w:rsidRDefault="004A7E33" w:rsidP="00AD3B5A">
            <w:pPr>
              <w:rPr>
                <w:sz w:val="18"/>
                <w:szCs w:val="18"/>
              </w:rPr>
            </w:pPr>
            <w:r w:rsidRPr="008547F7">
              <w:rPr>
                <w:sz w:val="18"/>
                <w:szCs w:val="18"/>
              </w:rPr>
              <w:t>EN 1062/3</w:t>
            </w:r>
          </w:p>
        </w:tc>
        <w:tc>
          <w:tcPr>
            <w:tcW w:w="1791" w:type="dxa"/>
          </w:tcPr>
          <w:p w14:paraId="07B3055E" w14:textId="77777777" w:rsidR="004A7E33" w:rsidRPr="008547F7" w:rsidRDefault="004A7E33" w:rsidP="00AD3B5A">
            <w:pPr>
              <w:rPr>
                <w:sz w:val="18"/>
                <w:szCs w:val="18"/>
              </w:rPr>
            </w:pPr>
            <w:r w:rsidRPr="008547F7">
              <w:rPr>
                <w:sz w:val="18"/>
                <w:szCs w:val="18"/>
              </w:rPr>
              <w:t>&lt; 0.1 kgm</w:t>
            </w:r>
            <w:r w:rsidRPr="008547F7">
              <w:rPr>
                <w:sz w:val="18"/>
                <w:szCs w:val="18"/>
                <w:vertAlign w:val="superscript"/>
              </w:rPr>
              <w:t>2</w:t>
            </w:r>
            <w:r w:rsidRPr="008547F7">
              <w:rPr>
                <w:sz w:val="18"/>
                <w:szCs w:val="18"/>
              </w:rPr>
              <w:t>h</w:t>
            </w:r>
            <w:r w:rsidRPr="008547F7">
              <w:rPr>
                <w:sz w:val="18"/>
                <w:szCs w:val="18"/>
                <w:vertAlign w:val="superscript"/>
              </w:rPr>
              <w:t>-0.5</w:t>
            </w:r>
          </w:p>
        </w:tc>
        <w:tc>
          <w:tcPr>
            <w:tcW w:w="1701" w:type="dxa"/>
          </w:tcPr>
          <w:p w14:paraId="07B3055F" w14:textId="77777777" w:rsidR="004A7E33" w:rsidRPr="008547F7" w:rsidRDefault="004A7E33" w:rsidP="00AD3B5A">
            <w:pPr>
              <w:rPr>
                <w:rFonts w:cs="Arial"/>
                <w:sz w:val="18"/>
                <w:szCs w:val="18"/>
              </w:rPr>
            </w:pPr>
          </w:p>
          <w:p w14:paraId="07B30560" w14:textId="77777777" w:rsidR="004A7E33" w:rsidRPr="008547F7" w:rsidRDefault="004A7E33" w:rsidP="00AD3B5A">
            <w:pPr>
              <w:rPr>
                <w:rFonts w:cs="Arial"/>
                <w:sz w:val="18"/>
                <w:szCs w:val="18"/>
              </w:rPr>
            </w:pPr>
            <w:r w:rsidRPr="008547F7">
              <w:rPr>
                <w:rFonts w:cs="Arial"/>
                <w:sz w:val="18"/>
                <w:szCs w:val="18"/>
              </w:rPr>
              <w:t>…………………</w:t>
            </w:r>
          </w:p>
        </w:tc>
      </w:tr>
      <w:tr w:rsidR="00AD3B5A" w:rsidRPr="008547F7" w14:paraId="07B30567" w14:textId="77777777" w:rsidTr="00AD3B5A">
        <w:tc>
          <w:tcPr>
            <w:tcW w:w="4395" w:type="dxa"/>
          </w:tcPr>
          <w:p w14:paraId="07B30562" w14:textId="77777777" w:rsidR="004A7E33" w:rsidRPr="008547F7" w:rsidRDefault="004A7E33" w:rsidP="00AD3B5A">
            <w:pPr>
              <w:rPr>
                <w:sz w:val="18"/>
                <w:szCs w:val="18"/>
              </w:rPr>
            </w:pPr>
            <w:r w:rsidRPr="008547F7">
              <w:rPr>
                <w:sz w:val="18"/>
                <w:szCs w:val="18"/>
              </w:rPr>
              <w:t>Compatibilità termica cicli di gelo-disgelo con sali disgelanti: valore di adesione:</w:t>
            </w:r>
          </w:p>
        </w:tc>
        <w:tc>
          <w:tcPr>
            <w:tcW w:w="1469" w:type="dxa"/>
          </w:tcPr>
          <w:p w14:paraId="07B30563" w14:textId="77777777" w:rsidR="004A7E33" w:rsidRPr="008547F7" w:rsidRDefault="004A7E33" w:rsidP="00AD3B5A">
            <w:pPr>
              <w:rPr>
                <w:sz w:val="18"/>
                <w:szCs w:val="18"/>
              </w:rPr>
            </w:pPr>
            <w:r w:rsidRPr="008547F7">
              <w:rPr>
                <w:sz w:val="18"/>
                <w:szCs w:val="18"/>
              </w:rPr>
              <w:t>EN 13687/1</w:t>
            </w:r>
          </w:p>
        </w:tc>
        <w:tc>
          <w:tcPr>
            <w:tcW w:w="1791" w:type="dxa"/>
          </w:tcPr>
          <w:p w14:paraId="07B30564" w14:textId="77777777" w:rsidR="004A7E33" w:rsidRPr="008547F7" w:rsidRDefault="004A7E33" w:rsidP="00AD3B5A">
            <w:pPr>
              <w:rPr>
                <w:sz w:val="18"/>
                <w:szCs w:val="18"/>
              </w:rPr>
            </w:pPr>
            <w:r w:rsidRPr="008547F7">
              <w:rPr>
                <w:sz w:val="18"/>
                <w:szCs w:val="18"/>
                <w:u w:val="single"/>
              </w:rPr>
              <w:t>&gt;</w:t>
            </w:r>
            <w:r w:rsidRPr="008547F7">
              <w:rPr>
                <w:sz w:val="18"/>
                <w:szCs w:val="18"/>
              </w:rPr>
              <w:t xml:space="preserve"> 1.0 N/mm</w:t>
            </w:r>
            <w:r w:rsidRPr="008547F7">
              <w:rPr>
                <w:sz w:val="18"/>
                <w:szCs w:val="18"/>
                <w:vertAlign w:val="superscript"/>
              </w:rPr>
              <w:t>2</w:t>
            </w:r>
          </w:p>
        </w:tc>
        <w:tc>
          <w:tcPr>
            <w:tcW w:w="1701" w:type="dxa"/>
          </w:tcPr>
          <w:p w14:paraId="07B30565" w14:textId="77777777" w:rsidR="004A7E33" w:rsidRPr="008547F7" w:rsidRDefault="004A7E33" w:rsidP="00AD3B5A">
            <w:pPr>
              <w:rPr>
                <w:rFonts w:cs="Arial"/>
                <w:sz w:val="18"/>
                <w:szCs w:val="18"/>
              </w:rPr>
            </w:pPr>
          </w:p>
          <w:p w14:paraId="07B30566" w14:textId="77777777" w:rsidR="004A7E33" w:rsidRPr="008547F7" w:rsidRDefault="004A7E33" w:rsidP="00AD3B5A">
            <w:pPr>
              <w:rPr>
                <w:rFonts w:cs="Arial"/>
                <w:sz w:val="18"/>
                <w:szCs w:val="18"/>
              </w:rPr>
            </w:pPr>
            <w:r w:rsidRPr="008547F7">
              <w:rPr>
                <w:rFonts w:cs="Arial"/>
                <w:sz w:val="18"/>
                <w:szCs w:val="18"/>
              </w:rPr>
              <w:t>…………………</w:t>
            </w:r>
          </w:p>
        </w:tc>
      </w:tr>
      <w:tr w:rsidR="00AD3B5A" w:rsidRPr="008547F7" w14:paraId="07B30570" w14:textId="77777777" w:rsidTr="00AD3B5A">
        <w:tc>
          <w:tcPr>
            <w:tcW w:w="4395" w:type="dxa"/>
          </w:tcPr>
          <w:p w14:paraId="07B30568" w14:textId="77777777" w:rsidR="004A7E33" w:rsidRPr="008547F7" w:rsidRDefault="004A7E33" w:rsidP="00AD3B5A">
            <w:pPr>
              <w:rPr>
                <w:sz w:val="18"/>
                <w:szCs w:val="18"/>
              </w:rPr>
            </w:pPr>
            <w:r w:rsidRPr="008547F7">
              <w:rPr>
                <w:sz w:val="18"/>
                <w:szCs w:val="18"/>
              </w:rPr>
              <w:t>Capacità di crack-</w:t>
            </w:r>
            <w:proofErr w:type="spellStart"/>
            <w:r w:rsidRPr="008547F7">
              <w:rPr>
                <w:sz w:val="18"/>
                <w:szCs w:val="18"/>
              </w:rPr>
              <w:t>bridging</w:t>
            </w:r>
            <w:proofErr w:type="spellEnd"/>
          </w:p>
          <w:p w14:paraId="07B30569" w14:textId="77777777" w:rsidR="004A7E33" w:rsidRPr="008547F7" w:rsidRDefault="004A7E33" w:rsidP="00AD3B5A">
            <w:pPr>
              <w:rPr>
                <w:sz w:val="18"/>
                <w:szCs w:val="18"/>
              </w:rPr>
            </w:pPr>
            <w:r w:rsidRPr="008547F7">
              <w:rPr>
                <w:sz w:val="18"/>
                <w:szCs w:val="18"/>
              </w:rPr>
              <w:t xml:space="preserve">Metodo A - Apertura continua della fessurazione </w:t>
            </w:r>
            <w:r w:rsidRPr="008547F7">
              <w:rPr>
                <w:b/>
                <w:sz w:val="18"/>
                <w:szCs w:val="18"/>
              </w:rPr>
              <w:t>[3]</w:t>
            </w:r>
          </w:p>
        </w:tc>
        <w:tc>
          <w:tcPr>
            <w:tcW w:w="1469" w:type="dxa"/>
          </w:tcPr>
          <w:p w14:paraId="07B3056A" w14:textId="77777777" w:rsidR="004A7E33" w:rsidRPr="008547F7" w:rsidRDefault="004A7E33" w:rsidP="00AD3B5A">
            <w:pPr>
              <w:rPr>
                <w:sz w:val="18"/>
                <w:szCs w:val="18"/>
              </w:rPr>
            </w:pPr>
            <w:r w:rsidRPr="008547F7">
              <w:rPr>
                <w:sz w:val="18"/>
                <w:szCs w:val="18"/>
              </w:rPr>
              <w:t>EN 1062/7</w:t>
            </w:r>
          </w:p>
        </w:tc>
        <w:tc>
          <w:tcPr>
            <w:tcW w:w="1791" w:type="dxa"/>
          </w:tcPr>
          <w:p w14:paraId="07B3056B" w14:textId="77777777" w:rsidR="004A7E33" w:rsidRPr="008547F7" w:rsidRDefault="004A7E33" w:rsidP="00AD3B5A">
            <w:pPr>
              <w:rPr>
                <w:sz w:val="18"/>
                <w:szCs w:val="18"/>
              </w:rPr>
            </w:pPr>
            <w:r w:rsidRPr="008547F7">
              <w:rPr>
                <w:sz w:val="18"/>
                <w:szCs w:val="18"/>
              </w:rPr>
              <w:t>0.5 &lt; A3 &lt; 1.25 mm</w:t>
            </w:r>
          </w:p>
          <w:p w14:paraId="07B3056C" w14:textId="77777777" w:rsidR="004A7E33" w:rsidRPr="008547F7" w:rsidRDefault="004A7E33" w:rsidP="00AD3B5A">
            <w:pPr>
              <w:rPr>
                <w:sz w:val="18"/>
                <w:szCs w:val="18"/>
              </w:rPr>
            </w:pPr>
            <w:r w:rsidRPr="008547F7">
              <w:rPr>
                <w:sz w:val="18"/>
                <w:szCs w:val="18"/>
              </w:rPr>
              <w:t>(T= -10°C)</w:t>
            </w:r>
          </w:p>
        </w:tc>
        <w:tc>
          <w:tcPr>
            <w:tcW w:w="1701" w:type="dxa"/>
          </w:tcPr>
          <w:p w14:paraId="07B3056D" w14:textId="77777777" w:rsidR="004A7E33" w:rsidRPr="008547F7" w:rsidRDefault="004A7E33" w:rsidP="00AD3B5A">
            <w:pPr>
              <w:rPr>
                <w:rFonts w:cs="Arial"/>
                <w:sz w:val="18"/>
                <w:szCs w:val="18"/>
              </w:rPr>
            </w:pPr>
          </w:p>
          <w:p w14:paraId="07B3056E" w14:textId="77777777" w:rsidR="00CA2657" w:rsidRPr="008547F7" w:rsidRDefault="00CA2657" w:rsidP="00AD3B5A">
            <w:pPr>
              <w:rPr>
                <w:rFonts w:cs="Arial"/>
                <w:sz w:val="18"/>
                <w:szCs w:val="18"/>
              </w:rPr>
            </w:pPr>
          </w:p>
          <w:p w14:paraId="07B3056F" w14:textId="77777777" w:rsidR="004A7E33" w:rsidRPr="008547F7" w:rsidRDefault="004A7E33" w:rsidP="00AD3B5A">
            <w:pPr>
              <w:rPr>
                <w:rFonts w:cs="Arial"/>
                <w:sz w:val="18"/>
                <w:szCs w:val="18"/>
              </w:rPr>
            </w:pPr>
            <w:r w:rsidRPr="008547F7">
              <w:rPr>
                <w:rFonts w:cs="Arial"/>
                <w:sz w:val="18"/>
                <w:szCs w:val="18"/>
              </w:rPr>
              <w:t>…………………</w:t>
            </w:r>
            <w:r w:rsidRPr="008547F7">
              <w:rPr>
                <w:rFonts w:cs="Arial"/>
                <w:b/>
                <w:sz w:val="18"/>
                <w:szCs w:val="18"/>
              </w:rPr>
              <w:t>[3]</w:t>
            </w:r>
          </w:p>
        </w:tc>
      </w:tr>
      <w:tr w:rsidR="009E40E2" w:rsidRPr="008547F7" w14:paraId="07B30578" w14:textId="77777777" w:rsidTr="00AD3B5A">
        <w:tc>
          <w:tcPr>
            <w:tcW w:w="4395" w:type="dxa"/>
          </w:tcPr>
          <w:p w14:paraId="07B30571" w14:textId="77777777" w:rsidR="004A7E33" w:rsidRPr="008547F7" w:rsidRDefault="004A7E33" w:rsidP="00AD3B5A">
            <w:pPr>
              <w:rPr>
                <w:sz w:val="18"/>
                <w:szCs w:val="18"/>
              </w:rPr>
            </w:pPr>
            <w:r w:rsidRPr="008547F7">
              <w:rPr>
                <w:sz w:val="18"/>
                <w:szCs w:val="18"/>
              </w:rPr>
              <w:t>Capacità di crack-</w:t>
            </w:r>
            <w:proofErr w:type="spellStart"/>
            <w:r w:rsidRPr="008547F7">
              <w:rPr>
                <w:sz w:val="18"/>
                <w:szCs w:val="18"/>
              </w:rPr>
              <w:t>bridging</w:t>
            </w:r>
            <w:proofErr w:type="spellEnd"/>
          </w:p>
          <w:p w14:paraId="07B30572" w14:textId="77777777" w:rsidR="004A7E33" w:rsidRPr="008547F7" w:rsidRDefault="004A7E33" w:rsidP="00AD3B5A">
            <w:pPr>
              <w:rPr>
                <w:sz w:val="18"/>
                <w:szCs w:val="18"/>
              </w:rPr>
            </w:pPr>
            <w:r w:rsidRPr="008547F7">
              <w:rPr>
                <w:sz w:val="18"/>
                <w:szCs w:val="18"/>
              </w:rPr>
              <w:t xml:space="preserve">Metodo B - Apertura ciclica della fessurazione </w:t>
            </w:r>
            <w:r w:rsidRPr="008547F7">
              <w:rPr>
                <w:b/>
                <w:sz w:val="18"/>
                <w:szCs w:val="18"/>
              </w:rPr>
              <w:t>[3]</w:t>
            </w:r>
          </w:p>
        </w:tc>
        <w:tc>
          <w:tcPr>
            <w:tcW w:w="1469" w:type="dxa"/>
          </w:tcPr>
          <w:p w14:paraId="07B30573" w14:textId="77777777" w:rsidR="004A7E33" w:rsidRPr="008547F7" w:rsidRDefault="004A7E33" w:rsidP="00AD3B5A">
            <w:pPr>
              <w:rPr>
                <w:sz w:val="18"/>
                <w:szCs w:val="18"/>
              </w:rPr>
            </w:pPr>
            <w:r w:rsidRPr="008547F7">
              <w:rPr>
                <w:sz w:val="18"/>
                <w:szCs w:val="18"/>
              </w:rPr>
              <w:t>EN 1062/7</w:t>
            </w:r>
          </w:p>
        </w:tc>
        <w:tc>
          <w:tcPr>
            <w:tcW w:w="1791" w:type="dxa"/>
          </w:tcPr>
          <w:p w14:paraId="07B30574" w14:textId="77777777" w:rsidR="004A7E33" w:rsidRPr="008547F7" w:rsidRDefault="004A7E33" w:rsidP="00AD3B5A">
            <w:pPr>
              <w:rPr>
                <w:sz w:val="18"/>
                <w:szCs w:val="18"/>
              </w:rPr>
            </w:pPr>
            <w:r w:rsidRPr="008547F7">
              <w:rPr>
                <w:sz w:val="18"/>
                <w:szCs w:val="18"/>
              </w:rPr>
              <w:t>B1</w:t>
            </w:r>
          </w:p>
          <w:p w14:paraId="07B30575" w14:textId="77777777" w:rsidR="004A7E33" w:rsidRPr="008547F7" w:rsidRDefault="004A7E33" w:rsidP="00AD3B5A">
            <w:pPr>
              <w:rPr>
                <w:sz w:val="18"/>
                <w:szCs w:val="18"/>
              </w:rPr>
            </w:pPr>
            <w:r w:rsidRPr="008547F7">
              <w:rPr>
                <w:sz w:val="18"/>
                <w:szCs w:val="18"/>
              </w:rPr>
              <w:t>(T= -10°C)</w:t>
            </w:r>
          </w:p>
        </w:tc>
        <w:tc>
          <w:tcPr>
            <w:tcW w:w="1701" w:type="dxa"/>
          </w:tcPr>
          <w:p w14:paraId="07B30576" w14:textId="77777777" w:rsidR="004A7E33" w:rsidRPr="008547F7" w:rsidRDefault="004A7E33" w:rsidP="00AD3B5A">
            <w:pPr>
              <w:rPr>
                <w:rFonts w:cs="Arial"/>
                <w:sz w:val="18"/>
                <w:szCs w:val="18"/>
              </w:rPr>
            </w:pPr>
          </w:p>
          <w:p w14:paraId="07B30577" w14:textId="77777777" w:rsidR="004A7E33" w:rsidRPr="008547F7" w:rsidRDefault="004A7E33" w:rsidP="00AD3B5A">
            <w:pPr>
              <w:rPr>
                <w:rFonts w:cs="Arial"/>
                <w:sz w:val="18"/>
                <w:szCs w:val="18"/>
              </w:rPr>
            </w:pPr>
            <w:r w:rsidRPr="008547F7">
              <w:rPr>
                <w:rFonts w:cs="Arial"/>
                <w:sz w:val="18"/>
                <w:szCs w:val="18"/>
              </w:rPr>
              <w:t>…………………</w:t>
            </w:r>
            <w:r w:rsidRPr="008547F7">
              <w:rPr>
                <w:rFonts w:cs="Arial"/>
                <w:b/>
                <w:sz w:val="18"/>
                <w:szCs w:val="18"/>
              </w:rPr>
              <w:t>[3]</w:t>
            </w:r>
          </w:p>
        </w:tc>
      </w:tr>
    </w:tbl>
    <w:p w14:paraId="07B30579" w14:textId="77777777" w:rsidR="004A7E33" w:rsidRPr="009D3890" w:rsidRDefault="004A7E33" w:rsidP="005E2812">
      <w:pPr>
        <w:rPr>
          <w:rFonts w:cs="Arial"/>
        </w:rPr>
      </w:pPr>
    </w:p>
    <w:p w14:paraId="07B3057A" w14:textId="77777777" w:rsidR="004D2663" w:rsidRPr="008547F7" w:rsidRDefault="00602D42" w:rsidP="009D3890">
      <w:pPr>
        <w:ind w:left="426" w:hanging="426"/>
        <w:jc w:val="both"/>
      </w:pPr>
      <w:r w:rsidRPr="008547F7">
        <w:t>[1]</w:t>
      </w:r>
      <w:r w:rsidRPr="008547F7">
        <w:tab/>
        <w:t xml:space="preserve">Spessore </w:t>
      </w:r>
      <w:r w:rsidR="004D2663" w:rsidRPr="008547F7">
        <w:t xml:space="preserve">minimo a </w:t>
      </w:r>
      <w:r w:rsidRPr="008547F7">
        <w:t xml:space="preserve">secco </w:t>
      </w:r>
      <w:r w:rsidR="004D2663" w:rsidRPr="008547F7">
        <w:rPr>
          <w:u w:val="single"/>
        </w:rPr>
        <w:t>richiesto</w:t>
      </w:r>
      <w:r w:rsidR="004D2663" w:rsidRPr="008547F7">
        <w:t xml:space="preserve"> del</w:t>
      </w:r>
      <w:r w:rsidRPr="008547F7">
        <w:t xml:space="preserve"> rivestimento</w:t>
      </w:r>
      <w:r w:rsidR="004D2663" w:rsidRPr="008547F7">
        <w:t>.</w:t>
      </w:r>
    </w:p>
    <w:p w14:paraId="07B3057B" w14:textId="77777777" w:rsidR="00602D42" w:rsidRPr="008547F7" w:rsidRDefault="004D2663" w:rsidP="009D3890">
      <w:pPr>
        <w:spacing w:before="60"/>
        <w:ind w:left="426" w:hanging="426"/>
        <w:jc w:val="both"/>
      </w:pPr>
      <w:r w:rsidRPr="008547F7">
        <w:t>[2]</w:t>
      </w:r>
      <w:r w:rsidRPr="008547F7">
        <w:tab/>
        <w:t xml:space="preserve">Spessore a secco </w:t>
      </w:r>
      <w:r w:rsidRPr="008547F7">
        <w:rPr>
          <w:u w:val="single"/>
        </w:rPr>
        <w:t>necessario</w:t>
      </w:r>
      <w:r w:rsidRPr="008547F7">
        <w:t xml:space="preserve"> </w:t>
      </w:r>
      <w:r w:rsidR="00602D42" w:rsidRPr="008547F7">
        <w:t xml:space="preserve">per l’ottenimento dei </w:t>
      </w:r>
      <w:r w:rsidR="00874AC1" w:rsidRPr="008547F7">
        <w:t xml:space="preserve">“Requisiti prestazionali” </w:t>
      </w:r>
      <w:r w:rsidR="00602D42" w:rsidRPr="008547F7">
        <w:t>richiesti</w:t>
      </w:r>
      <w:r w:rsidRPr="008547F7">
        <w:t xml:space="preserve"> (da indicare).</w:t>
      </w:r>
    </w:p>
    <w:p w14:paraId="07B3057C" w14:textId="77777777" w:rsidR="00602D42" w:rsidRPr="008547F7" w:rsidRDefault="004D2663" w:rsidP="009D3890">
      <w:pPr>
        <w:spacing w:before="60"/>
        <w:ind w:left="426" w:hanging="426"/>
        <w:jc w:val="both"/>
      </w:pPr>
      <w:r w:rsidRPr="008547F7">
        <w:t>[3</w:t>
      </w:r>
      <w:r w:rsidR="00602D42" w:rsidRPr="008547F7">
        <w:t>]</w:t>
      </w:r>
      <w:r w:rsidR="00602D42" w:rsidRPr="008547F7">
        <w:tab/>
        <w:t xml:space="preserve">Dato da fornire su espressa richiesta del committente per particolari lavori e/o condizioni climatiche. Il requisito richiesto si riferisce alla temperatura di prova suggerita dalla norma EN 1062/7. Sono ammesse anche altre temperature di prova </w:t>
      </w:r>
      <w:proofErr w:type="spellStart"/>
      <w:r w:rsidR="00602D42" w:rsidRPr="008547F7">
        <w:t>purchè</w:t>
      </w:r>
      <w:proofErr w:type="spellEnd"/>
      <w:r w:rsidR="00602D42" w:rsidRPr="008547F7">
        <w:t xml:space="preserve"> più restrittive rispetto a quella indicata nei “Requisiti prestazionali”.</w:t>
      </w:r>
    </w:p>
    <w:p w14:paraId="07B3057D" w14:textId="77777777" w:rsidR="00602D42" w:rsidRPr="009D3890" w:rsidRDefault="00602D42" w:rsidP="00602D42">
      <w:pPr>
        <w:jc w:val="both"/>
      </w:pPr>
    </w:p>
    <w:p w14:paraId="07B3057E" w14:textId="77777777" w:rsidR="00602D42" w:rsidRPr="008547F7" w:rsidRDefault="00602D42" w:rsidP="00602D42">
      <w:pPr>
        <w:jc w:val="both"/>
        <w:rPr>
          <w:b/>
          <w:u w:val="single"/>
        </w:rPr>
      </w:pPr>
      <w:r w:rsidRPr="008547F7">
        <w:rPr>
          <w:b/>
          <w:u w:val="single"/>
        </w:rPr>
        <w:br w:type="page"/>
      </w:r>
    </w:p>
    <w:p w14:paraId="07B3057F" w14:textId="77777777" w:rsidR="0093180D" w:rsidRPr="008547F7" w:rsidRDefault="0093180D" w:rsidP="00602D42">
      <w:pPr>
        <w:jc w:val="both"/>
        <w:rPr>
          <w:u w:val="single"/>
        </w:rPr>
      </w:pPr>
    </w:p>
    <w:p w14:paraId="07B30580" w14:textId="77777777" w:rsidR="00602D42" w:rsidRPr="00E93E60" w:rsidRDefault="00602D42" w:rsidP="00602D42">
      <w:pPr>
        <w:jc w:val="both"/>
        <w:rPr>
          <w:b/>
          <w:sz w:val="22"/>
          <w:szCs w:val="22"/>
          <w:u w:val="single"/>
        </w:rPr>
      </w:pPr>
      <w:r w:rsidRPr="00E93E60">
        <w:rPr>
          <w:b/>
          <w:sz w:val="22"/>
          <w:szCs w:val="22"/>
          <w:u w:val="single"/>
        </w:rPr>
        <w:t xml:space="preserve">Controllo di qualità </w:t>
      </w:r>
      <w:r w:rsidR="00A02F53" w:rsidRPr="00E93E60">
        <w:rPr>
          <w:rFonts w:cs="Arial"/>
          <w:b/>
          <w:sz w:val="22"/>
          <w:szCs w:val="22"/>
          <w:u w:val="single"/>
        </w:rPr>
        <w:t>obbligatorio</w:t>
      </w:r>
    </w:p>
    <w:p w14:paraId="07B30581" w14:textId="77777777" w:rsidR="00602D42" w:rsidRPr="008C65E5" w:rsidRDefault="00602D42" w:rsidP="00602D42">
      <w:pPr>
        <w:jc w:val="both"/>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8547F7" w:rsidRPr="008547F7" w14:paraId="07B30586" w14:textId="77777777" w:rsidTr="00B11DD0">
        <w:trPr>
          <w:trHeight w:val="567"/>
        </w:trPr>
        <w:tc>
          <w:tcPr>
            <w:tcW w:w="4395" w:type="dxa"/>
            <w:vAlign w:val="center"/>
          </w:tcPr>
          <w:p w14:paraId="07B30582" w14:textId="77777777" w:rsidR="004A7E33" w:rsidRPr="008547F7" w:rsidRDefault="004A7E33" w:rsidP="00B11DD0">
            <w:pPr>
              <w:jc w:val="center"/>
              <w:rPr>
                <w:b/>
                <w:sz w:val="18"/>
                <w:szCs w:val="18"/>
              </w:rPr>
            </w:pPr>
            <w:r w:rsidRPr="008547F7">
              <w:rPr>
                <w:b/>
                <w:sz w:val="18"/>
                <w:szCs w:val="18"/>
              </w:rPr>
              <w:t>PRESTAZIONE</w:t>
            </w:r>
          </w:p>
        </w:tc>
        <w:tc>
          <w:tcPr>
            <w:tcW w:w="1469" w:type="dxa"/>
            <w:vAlign w:val="center"/>
          </w:tcPr>
          <w:p w14:paraId="07B30583" w14:textId="77777777" w:rsidR="004A7E33" w:rsidRPr="008547F7" w:rsidRDefault="004A7E33" w:rsidP="00B11DD0">
            <w:pPr>
              <w:jc w:val="center"/>
              <w:rPr>
                <w:b/>
                <w:sz w:val="18"/>
                <w:szCs w:val="18"/>
              </w:rPr>
            </w:pPr>
            <w:r w:rsidRPr="008547F7">
              <w:rPr>
                <w:b/>
                <w:sz w:val="18"/>
                <w:szCs w:val="18"/>
              </w:rPr>
              <w:t>NORMATIVA RIFERIMENTO</w:t>
            </w:r>
          </w:p>
        </w:tc>
        <w:tc>
          <w:tcPr>
            <w:tcW w:w="1791" w:type="dxa"/>
            <w:vAlign w:val="center"/>
          </w:tcPr>
          <w:p w14:paraId="07B30584" w14:textId="77777777" w:rsidR="004A7E33" w:rsidRPr="008547F7" w:rsidRDefault="004A7E33" w:rsidP="00B11DD0">
            <w:pPr>
              <w:jc w:val="center"/>
              <w:rPr>
                <w:b/>
                <w:sz w:val="18"/>
                <w:szCs w:val="18"/>
              </w:rPr>
            </w:pPr>
            <w:r w:rsidRPr="008547F7">
              <w:rPr>
                <w:b/>
                <w:sz w:val="18"/>
                <w:szCs w:val="18"/>
              </w:rPr>
              <w:t>REQUISITO</w:t>
            </w:r>
          </w:p>
        </w:tc>
        <w:tc>
          <w:tcPr>
            <w:tcW w:w="1701" w:type="dxa"/>
            <w:vAlign w:val="center"/>
          </w:tcPr>
          <w:p w14:paraId="07B30585" w14:textId="77777777" w:rsidR="004A7E33" w:rsidRPr="008547F7" w:rsidRDefault="004A7E33" w:rsidP="00B11DD0">
            <w:pPr>
              <w:jc w:val="center"/>
              <w:rPr>
                <w:b/>
                <w:sz w:val="18"/>
                <w:szCs w:val="18"/>
              </w:rPr>
            </w:pPr>
            <w:r w:rsidRPr="008547F7">
              <w:rPr>
                <w:b/>
                <w:sz w:val="18"/>
                <w:szCs w:val="18"/>
              </w:rPr>
              <w:t>FREQUENZA</w:t>
            </w:r>
          </w:p>
        </w:tc>
      </w:tr>
      <w:tr w:rsidR="00AD3B5A" w:rsidRPr="008547F7" w14:paraId="07B3058B" w14:textId="77777777" w:rsidTr="00AD3B5A">
        <w:tc>
          <w:tcPr>
            <w:tcW w:w="4395" w:type="dxa"/>
          </w:tcPr>
          <w:p w14:paraId="07B30587" w14:textId="77777777" w:rsidR="004A7E33" w:rsidRPr="008547F7" w:rsidRDefault="004A7E33" w:rsidP="00AD3B5A">
            <w:pPr>
              <w:rPr>
                <w:sz w:val="18"/>
                <w:szCs w:val="18"/>
              </w:rPr>
            </w:pPr>
            <w:r w:rsidRPr="008547F7">
              <w:rPr>
                <w:sz w:val="18"/>
                <w:szCs w:val="18"/>
              </w:rPr>
              <w:t>Spessore secco (valore medio)</w:t>
            </w:r>
          </w:p>
        </w:tc>
        <w:tc>
          <w:tcPr>
            <w:tcW w:w="1469" w:type="dxa"/>
          </w:tcPr>
          <w:p w14:paraId="07B30588" w14:textId="77777777" w:rsidR="004A7E33" w:rsidRPr="008547F7" w:rsidRDefault="004A7E33" w:rsidP="00AD3B5A">
            <w:pPr>
              <w:rPr>
                <w:sz w:val="18"/>
                <w:szCs w:val="18"/>
              </w:rPr>
            </w:pPr>
            <w:r w:rsidRPr="008547F7">
              <w:rPr>
                <w:sz w:val="18"/>
                <w:szCs w:val="18"/>
              </w:rPr>
              <w:t>EN ISO 2808 - Metodo ottico</w:t>
            </w:r>
          </w:p>
        </w:tc>
        <w:tc>
          <w:tcPr>
            <w:tcW w:w="1791" w:type="dxa"/>
          </w:tcPr>
          <w:p w14:paraId="07B30589" w14:textId="77777777" w:rsidR="004A7E33" w:rsidRPr="008547F7" w:rsidRDefault="004A7E33" w:rsidP="00AD3B5A">
            <w:pPr>
              <w:rPr>
                <w:sz w:val="18"/>
                <w:szCs w:val="18"/>
              </w:rPr>
            </w:pPr>
            <w:r w:rsidRPr="008547F7">
              <w:rPr>
                <w:sz w:val="18"/>
                <w:szCs w:val="18"/>
                <w:u w:val="single"/>
              </w:rPr>
              <w:t>&gt;</w:t>
            </w:r>
            <w:r w:rsidRPr="008547F7">
              <w:rPr>
                <w:sz w:val="18"/>
                <w:szCs w:val="18"/>
              </w:rPr>
              <w:t xml:space="preserve"> di quello indicato per il superamento dei requisiti prestazionali richiesti</w:t>
            </w:r>
          </w:p>
        </w:tc>
        <w:tc>
          <w:tcPr>
            <w:tcW w:w="1701" w:type="dxa"/>
          </w:tcPr>
          <w:p w14:paraId="07B3058A" w14:textId="77777777" w:rsidR="004A7E33" w:rsidRPr="008547F7" w:rsidRDefault="004A7E33" w:rsidP="00AD3B5A">
            <w:pPr>
              <w:rPr>
                <w:sz w:val="18"/>
                <w:szCs w:val="18"/>
              </w:rPr>
            </w:pPr>
            <w:r w:rsidRPr="008547F7">
              <w:rPr>
                <w:sz w:val="18"/>
                <w:szCs w:val="18"/>
              </w:rPr>
              <w:t>1 prova ogni 100 m</w:t>
            </w:r>
            <w:r w:rsidRPr="008547F7">
              <w:rPr>
                <w:sz w:val="18"/>
                <w:szCs w:val="18"/>
                <w:vertAlign w:val="superscript"/>
              </w:rPr>
              <w:t>2</w:t>
            </w:r>
          </w:p>
        </w:tc>
      </w:tr>
      <w:tr w:rsidR="009E40E2" w:rsidRPr="008547F7" w14:paraId="07B30590" w14:textId="77777777" w:rsidTr="00AD3B5A">
        <w:tc>
          <w:tcPr>
            <w:tcW w:w="4395" w:type="dxa"/>
          </w:tcPr>
          <w:p w14:paraId="07B3058C" w14:textId="77777777" w:rsidR="004A7E33" w:rsidRPr="008547F7" w:rsidRDefault="004A7E33" w:rsidP="00AD3B5A">
            <w:pPr>
              <w:rPr>
                <w:sz w:val="18"/>
                <w:szCs w:val="18"/>
              </w:rPr>
            </w:pPr>
            <w:r w:rsidRPr="008547F7">
              <w:rPr>
                <w:sz w:val="18"/>
                <w:szCs w:val="18"/>
              </w:rPr>
              <w:t>Adesione al calcestruzzo dopo 7 giorni all’aria: valore medio</w:t>
            </w:r>
          </w:p>
        </w:tc>
        <w:tc>
          <w:tcPr>
            <w:tcW w:w="1469" w:type="dxa"/>
          </w:tcPr>
          <w:p w14:paraId="07B3058D" w14:textId="77777777" w:rsidR="004A7E33" w:rsidRPr="008547F7" w:rsidRDefault="004A7E33" w:rsidP="00AD3B5A">
            <w:pPr>
              <w:rPr>
                <w:sz w:val="18"/>
                <w:szCs w:val="18"/>
              </w:rPr>
            </w:pPr>
            <w:r w:rsidRPr="008547F7">
              <w:rPr>
                <w:sz w:val="18"/>
                <w:szCs w:val="18"/>
              </w:rPr>
              <w:t>EN 1542</w:t>
            </w:r>
          </w:p>
        </w:tc>
        <w:tc>
          <w:tcPr>
            <w:tcW w:w="1791" w:type="dxa"/>
          </w:tcPr>
          <w:p w14:paraId="07B3058E" w14:textId="77777777" w:rsidR="004A7E33" w:rsidRPr="008547F7" w:rsidRDefault="004A7E33" w:rsidP="00AD3B5A">
            <w:pPr>
              <w:rPr>
                <w:sz w:val="18"/>
                <w:szCs w:val="18"/>
              </w:rPr>
            </w:pPr>
            <w:r w:rsidRPr="008547F7">
              <w:rPr>
                <w:sz w:val="18"/>
                <w:szCs w:val="18"/>
                <w:u w:val="single"/>
              </w:rPr>
              <w:t>&gt;</w:t>
            </w:r>
            <w:r w:rsidRPr="008547F7">
              <w:rPr>
                <w:sz w:val="18"/>
                <w:szCs w:val="18"/>
              </w:rPr>
              <w:t xml:space="preserve"> 0.8 N/mm</w:t>
            </w:r>
            <w:r w:rsidRPr="008547F7">
              <w:rPr>
                <w:sz w:val="18"/>
                <w:szCs w:val="18"/>
                <w:vertAlign w:val="superscript"/>
              </w:rPr>
              <w:t>2</w:t>
            </w:r>
          </w:p>
        </w:tc>
        <w:tc>
          <w:tcPr>
            <w:tcW w:w="1701" w:type="dxa"/>
          </w:tcPr>
          <w:p w14:paraId="07B3058F" w14:textId="77777777" w:rsidR="004A7E33" w:rsidRPr="008547F7" w:rsidRDefault="004A7E33" w:rsidP="00AD3B5A">
            <w:pPr>
              <w:rPr>
                <w:sz w:val="18"/>
                <w:szCs w:val="18"/>
              </w:rPr>
            </w:pPr>
            <w:r w:rsidRPr="008547F7">
              <w:rPr>
                <w:sz w:val="18"/>
                <w:szCs w:val="18"/>
              </w:rPr>
              <w:t>1 prova (5 strappi su 1 m</w:t>
            </w:r>
            <w:r w:rsidRPr="008547F7">
              <w:rPr>
                <w:sz w:val="18"/>
                <w:szCs w:val="18"/>
                <w:vertAlign w:val="superscript"/>
              </w:rPr>
              <w:t>2</w:t>
            </w:r>
            <w:r w:rsidRPr="008547F7">
              <w:rPr>
                <w:sz w:val="18"/>
                <w:szCs w:val="18"/>
              </w:rPr>
              <w:t>) ogni 100 m</w:t>
            </w:r>
            <w:r w:rsidRPr="008547F7">
              <w:rPr>
                <w:sz w:val="18"/>
                <w:szCs w:val="18"/>
                <w:vertAlign w:val="superscript"/>
              </w:rPr>
              <w:t>2</w:t>
            </w:r>
          </w:p>
        </w:tc>
      </w:tr>
    </w:tbl>
    <w:p w14:paraId="07B30591" w14:textId="77777777" w:rsidR="004A7E33" w:rsidRPr="009D3890" w:rsidRDefault="004A7E33" w:rsidP="00602D42">
      <w:pPr>
        <w:jc w:val="both"/>
      </w:pPr>
    </w:p>
    <w:p w14:paraId="07B30592" w14:textId="77777777" w:rsidR="00602D42" w:rsidRPr="00E93E60" w:rsidRDefault="00602D42" w:rsidP="00602D42">
      <w:pPr>
        <w:jc w:val="both"/>
        <w:rPr>
          <w:b/>
          <w:sz w:val="22"/>
          <w:szCs w:val="22"/>
        </w:rPr>
      </w:pPr>
      <w:r w:rsidRPr="00E93E60">
        <w:rPr>
          <w:b/>
          <w:sz w:val="22"/>
          <w:szCs w:val="22"/>
        </w:rPr>
        <w:t>PREPARAZIONE DEL SOTTOFONDO/SUPPORTO/SUBSTRATO</w:t>
      </w:r>
    </w:p>
    <w:p w14:paraId="07B30593" w14:textId="77777777" w:rsidR="00602D42" w:rsidRPr="009D3890" w:rsidRDefault="00602D42" w:rsidP="00602D42">
      <w:pPr>
        <w:jc w:val="both"/>
      </w:pPr>
    </w:p>
    <w:p w14:paraId="07B30594" w14:textId="77777777" w:rsidR="00602D42" w:rsidRPr="00E93E60" w:rsidRDefault="00602D42" w:rsidP="00602D42">
      <w:pPr>
        <w:jc w:val="both"/>
        <w:rPr>
          <w:sz w:val="22"/>
          <w:szCs w:val="22"/>
        </w:rPr>
      </w:pPr>
      <w:r w:rsidRPr="00E93E60">
        <w:rPr>
          <w:sz w:val="22"/>
          <w:szCs w:val="22"/>
        </w:rPr>
        <w:t xml:space="preserve">La preparazione della superficie dell’elemento sul quale applicare il rivestimento protettivo deve essere effettuata mediante </w:t>
      </w:r>
      <w:proofErr w:type="spellStart"/>
      <w:r w:rsidRPr="00E93E60">
        <w:rPr>
          <w:sz w:val="22"/>
          <w:szCs w:val="22"/>
        </w:rPr>
        <w:t>idropulizia</w:t>
      </w:r>
      <w:proofErr w:type="spellEnd"/>
      <w:r w:rsidRPr="00E93E60">
        <w:rPr>
          <w:sz w:val="22"/>
          <w:szCs w:val="22"/>
        </w:rPr>
        <w:t xml:space="preserve"> in pressione al fine di rimuovere ogni traccia di polvere, di </w:t>
      </w:r>
      <w:r w:rsidR="00C95D95" w:rsidRPr="00E93E60">
        <w:rPr>
          <w:sz w:val="22"/>
          <w:szCs w:val="22"/>
        </w:rPr>
        <w:t>sporcizia</w:t>
      </w:r>
      <w:r w:rsidRPr="00E93E60">
        <w:rPr>
          <w:sz w:val="22"/>
          <w:szCs w:val="22"/>
        </w:rPr>
        <w:t xml:space="preserve"> o di grasso. Si potrà ricorrere, inoltre, ad ulteriori accorgimenti richiesti e/</w:t>
      </w:r>
      <w:r w:rsidR="00367BDE" w:rsidRPr="00E93E60">
        <w:rPr>
          <w:sz w:val="22"/>
          <w:szCs w:val="22"/>
        </w:rPr>
        <w:t>o suggeriti dal produttore del</w:t>
      </w:r>
      <w:r w:rsidRPr="00E93E60">
        <w:rPr>
          <w:sz w:val="22"/>
          <w:szCs w:val="22"/>
        </w:rPr>
        <w:t xml:space="preserve"> </w:t>
      </w:r>
      <w:r w:rsidR="00367BDE" w:rsidRPr="00E93E60">
        <w:rPr>
          <w:sz w:val="22"/>
          <w:szCs w:val="22"/>
        </w:rPr>
        <w:t>prodotto</w:t>
      </w:r>
      <w:r w:rsidR="00706750" w:rsidRPr="00E93E60">
        <w:rPr>
          <w:sz w:val="22"/>
          <w:szCs w:val="22"/>
        </w:rPr>
        <w:t xml:space="preserve"> offerto.</w:t>
      </w:r>
    </w:p>
    <w:p w14:paraId="07B30595" w14:textId="77777777" w:rsidR="00602D42" w:rsidRPr="009D3890" w:rsidRDefault="00602D42" w:rsidP="00076AB1">
      <w:pPr>
        <w:jc w:val="both"/>
      </w:pPr>
    </w:p>
    <w:p w14:paraId="07B30596" w14:textId="77777777" w:rsidR="00602D42" w:rsidRPr="008547F7" w:rsidRDefault="00602D42" w:rsidP="00602D42">
      <w:pPr>
        <w:jc w:val="both"/>
      </w:pPr>
      <w:r w:rsidRPr="008547F7">
        <w:br w:type="page"/>
      </w:r>
    </w:p>
    <w:p w14:paraId="07B30597" w14:textId="77777777" w:rsidR="0093180D" w:rsidRPr="009E40E2" w:rsidRDefault="0093180D" w:rsidP="00D275AE">
      <w:pPr>
        <w:jc w:val="both"/>
      </w:pPr>
    </w:p>
    <w:p w14:paraId="07B30598" w14:textId="77777777" w:rsidR="00602D42" w:rsidRPr="009E40E2" w:rsidRDefault="00602D42" w:rsidP="00D275AE">
      <w:pPr>
        <w:ind w:left="709" w:hanging="709"/>
        <w:jc w:val="both"/>
        <w:rPr>
          <w:b/>
          <w:sz w:val="28"/>
          <w:szCs w:val="28"/>
        </w:rPr>
      </w:pPr>
      <w:r w:rsidRPr="009E40E2">
        <w:rPr>
          <w:b/>
          <w:sz w:val="28"/>
          <w:szCs w:val="28"/>
        </w:rPr>
        <w:t>2.3.</w:t>
      </w:r>
      <w:r w:rsidRPr="009E40E2">
        <w:rPr>
          <w:b/>
          <w:sz w:val="28"/>
          <w:szCs w:val="28"/>
        </w:rPr>
        <w:tab/>
      </w:r>
      <w:r w:rsidR="00C95D95" w:rsidRPr="009E40E2">
        <w:rPr>
          <w:b/>
          <w:sz w:val="28"/>
          <w:szCs w:val="28"/>
        </w:rPr>
        <w:t>Rivestimenti protettivi</w:t>
      </w:r>
      <w:r w:rsidRPr="009E40E2">
        <w:rPr>
          <w:b/>
          <w:sz w:val="28"/>
          <w:szCs w:val="28"/>
        </w:rPr>
        <w:t xml:space="preserve"> RPRA/OS2</w:t>
      </w:r>
    </w:p>
    <w:p w14:paraId="07B30599" w14:textId="77777777" w:rsidR="00602D42" w:rsidRPr="009D3890" w:rsidRDefault="00602D42" w:rsidP="00D275AE">
      <w:pPr>
        <w:jc w:val="both"/>
      </w:pPr>
    </w:p>
    <w:p w14:paraId="07B3059A" w14:textId="77777777" w:rsidR="00602D42" w:rsidRPr="00E93E60" w:rsidRDefault="00C95D95" w:rsidP="00D275AE">
      <w:pPr>
        <w:ind w:left="1418" w:hanging="1418"/>
        <w:jc w:val="both"/>
        <w:rPr>
          <w:b/>
          <w:sz w:val="22"/>
          <w:szCs w:val="22"/>
        </w:rPr>
      </w:pPr>
      <w:r w:rsidRPr="00E93E60">
        <w:rPr>
          <w:b/>
          <w:sz w:val="22"/>
          <w:szCs w:val="22"/>
        </w:rPr>
        <w:t>RPRA/OS2:</w:t>
      </w:r>
      <w:r w:rsidRPr="00E93E60">
        <w:rPr>
          <w:b/>
          <w:sz w:val="22"/>
          <w:szCs w:val="22"/>
        </w:rPr>
        <w:tab/>
        <w:t>rivestimenti protettivi</w:t>
      </w:r>
      <w:r w:rsidR="00602D42" w:rsidRPr="00E93E60">
        <w:rPr>
          <w:b/>
          <w:sz w:val="22"/>
          <w:szCs w:val="22"/>
        </w:rPr>
        <w:t xml:space="preserve"> a base di resine </w:t>
      </w:r>
      <w:r w:rsidRPr="00E93E60">
        <w:rPr>
          <w:b/>
          <w:sz w:val="22"/>
          <w:szCs w:val="22"/>
        </w:rPr>
        <w:t>in dispersione acrilica conformi</w:t>
      </w:r>
      <w:r w:rsidR="00602D42" w:rsidRPr="00E93E60">
        <w:rPr>
          <w:b/>
          <w:sz w:val="22"/>
          <w:szCs w:val="22"/>
        </w:rPr>
        <w:t xml:space="preserve"> alla norma EN 1504-2 per i prodotti filmogeni </w:t>
      </w:r>
      <w:r w:rsidRPr="00E93E60">
        <w:rPr>
          <w:b/>
          <w:sz w:val="22"/>
          <w:szCs w:val="22"/>
        </w:rPr>
        <w:t>[rivestimento (C)]</w:t>
      </w:r>
      <w:r w:rsidR="00772915" w:rsidRPr="00E93E60">
        <w:rPr>
          <w:b/>
          <w:sz w:val="22"/>
          <w:szCs w:val="22"/>
        </w:rPr>
        <w:t>.</w:t>
      </w:r>
    </w:p>
    <w:p w14:paraId="07B3059B" w14:textId="77777777" w:rsidR="00602D42" w:rsidRPr="009D3890" w:rsidRDefault="00602D42" w:rsidP="00D275AE">
      <w:pPr>
        <w:jc w:val="both"/>
      </w:pPr>
    </w:p>
    <w:p w14:paraId="07B3059C" w14:textId="77777777" w:rsidR="00602D42" w:rsidRPr="00E93E60" w:rsidRDefault="001276E0" w:rsidP="00D275AE">
      <w:pPr>
        <w:jc w:val="both"/>
        <w:rPr>
          <w:sz w:val="22"/>
          <w:szCs w:val="22"/>
        </w:rPr>
      </w:pPr>
      <w:r w:rsidRPr="00E93E60">
        <w:rPr>
          <w:sz w:val="22"/>
          <w:szCs w:val="22"/>
        </w:rPr>
        <w:t>Questi</w:t>
      </w:r>
      <w:r w:rsidR="00602D42" w:rsidRPr="00E93E60">
        <w:rPr>
          <w:sz w:val="22"/>
          <w:szCs w:val="22"/>
        </w:rPr>
        <w:t xml:space="preserve"> rivestimenti vengono impiegati per aumentare la durabilità delle strutture in calcestruzzo con particolare riferimento all’azione aggressiva promossa dall’anidride carbonica nei confronti delle armature. </w:t>
      </w:r>
      <w:r w:rsidRPr="00E93E60">
        <w:rPr>
          <w:sz w:val="22"/>
          <w:szCs w:val="22"/>
        </w:rPr>
        <w:t>e</w:t>
      </w:r>
      <w:r w:rsidR="00602D42" w:rsidRPr="00E93E60">
        <w:rPr>
          <w:sz w:val="22"/>
          <w:szCs w:val="22"/>
        </w:rPr>
        <w:t xml:space="preserve"> non risultano indicati per quegli elementi strutturali a contatto permanente con acqua. Il sistema protettivo applicabile a rullo o </w:t>
      </w:r>
      <w:r w:rsidRPr="00E93E60">
        <w:rPr>
          <w:sz w:val="22"/>
          <w:szCs w:val="22"/>
        </w:rPr>
        <w:t>a spruzzo</w:t>
      </w:r>
      <w:r w:rsidR="00602D42" w:rsidRPr="00E93E60">
        <w:rPr>
          <w:sz w:val="22"/>
          <w:szCs w:val="22"/>
        </w:rPr>
        <w:t xml:space="preserve">, è costituito da un </w:t>
      </w:r>
      <w:proofErr w:type="spellStart"/>
      <w:r w:rsidR="00602D42" w:rsidRPr="00E93E60">
        <w:rPr>
          <w:sz w:val="22"/>
          <w:szCs w:val="22"/>
        </w:rPr>
        <w:t>primer</w:t>
      </w:r>
      <w:proofErr w:type="spellEnd"/>
      <w:r w:rsidR="00602D42" w:rsidRPr="00E93E60">
        <w:rPr>
          <w:sz w:val="22"/>
          <w:szCs w:val="22"/>
        </w:rPr>
        <w:t xml:space="preserve"> acrilico all’acqua applicato in spessore di 50</w:t>
      </w:r>
      <w:r w:rsidRPr="00E93E60">
        <w:rPr>
          <w:sz w:val="22"/>
          <w:szCs w:val="22"/>
        </w:rPr>
        <w:t xml:space="preserve"> </w:t>
      </w:r>
      <w:r w:rsidR="00602D42" w:rsidRPr="00E93E60">
        <w:rPr>
          <w:rFonts w:cs="Arial"/>
          <w:sz w:val="22"/>
          <w:szCs w:val="22"/>
        </w:rPr>
        <w:t>µ</w:t>
      </w:r>
      <w:r w:rsidR="00602D42" w:rsidRPr="00E93E60">
        <w:rPr>
          <w:sz w:val="22"/>
          <w:szCs w:val="22"/>
        </w:rPr>
        <w:t>m e da una finitura acrilica applicata in spessore di 50-100</w:t>
      </w:r>
      <w:r w:rsidR="00602D42" w:rsidRPr="00E93E60">
        <w:rPr>
          <w:rFonts w:cs="Arial"/>
          <w:sz w:val="22"/>
          <w:szCs w:val="22"/>
        </w:rPr>
        <w:t xml:space="preserve"> µ</w:t>
      </w:r>
      <w:r w:rsidR="00602D42" w:rsidRPr="00E93E60">
        <w:rPr>
          <w:sz w:val="22"/>
          <w:szCs w:val="22"/>
        </w:rPr>
        <w:t xml:space="preserve">m per garantire la protezione nei confronti </w:t>
      </w:r>
      <w:r w:rsidRPr="00E93E60">
        <w:rPr>
          <w:sz w:val="22"/>
          <w:szCs w:val="22"/>
        </w:rPr>
        <w:t>dell’anidride carbonica (CO</w:t>
      </w:r>
      <w:r w:rsidRPr="00E93E60">
        <w:rPr>
          <w:sz w:val="22"/>
          <w:szCs w:val="22"/>
          <w:vertAlign w:val="subscript"/>
        </w:rPr>
        <w:t>2</w:t>
      </w:r>
      <w:r w:rsidRPr="00E93E60">
        <w:rPr>
          <w:sz w:val="22"/>
          <w:szCs w:val="22"/>
        </w:rPr>
        <w:t>), dell’ossigeno (O</w:t>
      </w:r>
      <w:r w:rsidRPr="00E93E60">
        <w:rPr>
          <w:sz w:val="22"/>
          <w:szCs w:val="22"/>
          <w:vertAlign w:val="subscript"/>
        </w:rPr>
        <w:t>2</w:t>
      </w:r>
      <w:r w:rsidRPr="00E93E60">
        <w:rPr>
          <w:sz w:val="22"/>
          <w:szCs w:val="22"/>
        </w:rPr>
        <w:t>) e dell’acqua (H</w:t>
      </w:r>
      <w:r w:rsidRPr="00E93E60">
        <w:rPr>
          <w:sz w:val="22"/>
          <w:szCs w:val="22"/>
          <w:vertAlign w:val="subscript"/>
        </w:rPr>
        <w:t>2</w:t>
      </w:r>
      <w:r w:rsidRPr="00E93E60">
        <w:rPr>
          <w:sz w:val="22"/>
          <w:szCs w:val="22"/>
        </w:rPr>
        <w:t>0). I</w:t>
      </w:r>
      <w:r w:rsidR="00602D42" w:rsidRPr="00E93E60">
        <w:rPr>
          <w:sz w:val="22"/>
          <w:szCs w:val="22"/>
        </w:rPr>
        <w:t xml:space="preserve"> rivestimenti debbono essere conformi ai requisiti minimi previsti dalla EN 1504-2 per i prodotti filmogeni </w:t>
      </w:r>
      <w:r w:rsidRPr="00E93E60">
        <w:rPr>
          <w:sz w:val="22"/>
          <w:szCs w:val="22"/>
        </w:rPr>
        <w:t xml:space="preserve">[rivestimento (C)] </w:t>
      </w:r>
      <w:r w:rsidR="00602D42" w:rsidRPr="00E93E60">
        <w:rPr>
          <w:sz w:val="22"/>
          <w:szCs w:val="22"/>
        </w:rPr>
        <w:t xml:space="preserve">e debbono essere di classe di deformabilità A1 </w:t>
      </w:r>
      <w:r w:rsidRPr="00E93E60">
        <w:rPr>
          <w:sz w:val="22"/>
          <w:szCs w:val="22"/>
        </w:rPr>
        <w:t xml:space="preserve">(metodo A, apertura continua della fessurazione) </w:t>
      </w:r>
      <w:r w:rsidR="00602D42" w:rsidRPr="00E93E60">
        <w:rPr>
          <w:sz w:val="22"/>
          <w:szCs w:val="22"/>
        </w:rPr>
        <w:t xml:space="preserve">in accordo alla stessa norma. </w:t>
      </w:r>
      <w:r w:rsidRPr="00E93E60">
        <w:rPr>
          <w:sz w:val="22"/>
          <w:szCs w:val="22"/>
        </w:rPr>
        <w:t>Avendo</w:t>
      </w:r>
      <w:r w:rsidR="00602D42" w:rsidRPr="00E93E60">
        <w:rPr>
          <w:sz w:val="22"/>
          <w:szCs w:val="22"/>
        </w:rPr>
        <w:t xml:space="preserve"> una minore capacità di crack-</w:t>
      </w:r>
      <w:proofErr w:type="spellStart"/>
      <w:r w:rsidR="00602D42" w:rsidRPr="00E93E60">
        <w:rPr>
          <w:sz w:val="22"/>
          <w:szCs w:val="22"/>
        </w:rPr>
        <w:t>bridging</w:t>
      </w:r>
      <w:proofErr w:type="spellEnd"/>
      <w:r w:rsidR="00602D42" w:rsidRPr="00E93E60">
        <w:rPr>
          <w:sz w:val="22"/>
          <w:szCs w:val="22"/>
        </w:rPr>
        <w:t xml:space="preserve"> rispetto ai rivestimenti </w:t>
      </w:r>
      <w:proofErr w:type="spellStart"/>
      <w:r w:rsidR="00602D42" w:rsidRPr="00E93E60">
        <w:rPr>
          <w:sz w:val="22"/>
          <w:szCs w:val="22"/>
        </w:rPr>
        <w:t>elasto</w:t>
      </w:r>
      <w:proofErr w:type="spellEnd"/>
      <w:r w:rsidR="00602D42" w:rsidRPr="00E93E60">
        <w:rPr>
          <w:sz w:val="22"/>
          <w:szCs w:val="22"/>
        </w:rPr>
        <w:t xml:space="preserve">-plastici </w:t>
      </w:r>
      <w:r w:rsidRPr="00E93E60">
        <w:rPr>
          <w:sz w:val="22"/>
          <w:szCs w:val="22"/>
        </w:rPr>
        <w:t>descritti nel paragrafo 2.2,</w:t>
      </w:r>
      <w:r w:rsidR="00602D42" w:rsidRPr="00E93E60">
        <w:rPr>
          <w:sz w:val="22"/>
          <w:szCs w:val="22"/>
        </w:rPr>
        <w:t xml:space="preserve"> i rivestimenti RPRA/OS2 possono essere utilizzati solo su elementi in calcestruzzo armato che non presentano fessure di ampiezza maggiore di 0.1 mm</w:t>
      </w:r>
      <w:r w:rsidRPr="00E93E60">
        <w:rPr>
          <w:sz w:val="22"/>
          <w:szCs w:val="22"/>
        </w:rPr>
        <w:t>.</w:t>
      </w:r>
    </w:p>
    <w:p w14:paraId="07B3059D" w14:textId="77777777" w:rsidR="00602D42" w:rsidRPr="009D3890" w:rsidRDefault="00602D42" w:rsidP="00D275AE">
      <w:pPr>
        <w:jc w:val="both"/>
      </w:pPr>
    </w:p>
    <w:p w14:paraId="07B3059E" w14:textId="77777777" w:rsidR="00602D42" w:rsidRPr="009E40E2" w:rsidRDefault="00602D42" w:rsidP="00D275AE">
      <w:pPr>
        <w:jc w:val="both"/>
        <w:rPr>
          <w:u w:val="single"/>
        </w:rPr>
      </w:pPr>
      <w:r w:rsidRPr="009E40E2">
        <w:rPr>
          <w:u w:val="single"/>
        </w:rPr>
        <w:br w:type="page"/>
      </w:r>
    </w:p>
    <w:p w14:paraId="07B3059F" w14:textId="77777777" w:rsidR="0093180D" w:rsidRPr="009E40E2" w:rsidRDefault="0093180D" w:rsidP="00602D42">
      <w:pPr>
        <w:jc w:val="both"/>
        <w:rPr>
          <w:u w:val="single"/>
        </w:rPr>
      </w:pPr>
    </w:p>
    <w:p w14:paraId="07B305A0" w14:textId="77777777" w:rsidR="00602D42" w:rsidRPr="009E40E2" w:rsidRDefault="00602D42" w:rsidP="00602D42">
      <w:pPr>
        <w:jc w:val="both"/>
        <w:rPr>
          <w:b/>
          <w:sz w:val="40"/>
          <w:szCs w:val="40"/>
        </w:rPr>
      </w:pPr>
      <w:r w:rsidRPr="009E40E2">
        <w:rPr>
          <w:b/>
          <w:sz w:val="40"/>
          <w:szCs w:val="40"/>
        </w:rPr>
        <w:t>RPRA/OS2</w:t>
      </w:r>
    </w:p>
    <w:p w14:paraId="07B305A1" w14:textId="77777777" w:rsidR="00602D42" w:rsidRPr="009D3890" w:rsidRDefault="00602D42" w:rsidP="00602D42">
      <w:pPr>
        <w:jc w:val="both"/>
      </w:pPr>
    </w:p>
    <w:p w14:paraId="07B305A2" w14:textId="77777777" w:rsidR="00602D42" w:rsidRPr="00AB4F26" w:rsidRDefault="007F2A06" w:rsidP="003B638D">
      <w:pPr>
        <w:jc w:val="both"/>
        <w:rPr>
          <w:b/>
          <w:sz w:val="22"/>
          <w:szCs w:val="22"/>
        </w:rPr>
      </w:pPr>
      <w:r w:rsidRPr="00AB4F26">
        <w:rPr>
          <w:b/>
          <w:sz w:val="22"/>
          <w:szCs w:val="22"/>
        </w:rPr>
        <w:t>Rivestimenti protettivi a base di resine in dispersione acrilica conformi alla norma EN 1504-2 per i prodotti filmogeni [rivestimento (C)].</w:t>
      </w:r>
    </w:p>
    <w:p w14:paraId="07B305A3" w14:textId="77777777" w:rsidR="005E2812" w:rsidRPr="009D3890" w:rsidRDefault="005E2812"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9E40E2" w14:paraId="07B305A7" w14:textId="77777777" w:rsidTr="00CA2657">
        <w:trPr>
          <w:trHeight w:val="284"/>
        </w:trPr>
        <w:tc>
          <w:tcPr>
            <w:tcW w:w="4395" w:type="dxa"/>
          </w:tcPr>
          <w:p w14:paraId="07B305A4" w14:textId="77777777" w:rsidR="00D86522" w:rsidRPr="009E40E2" w:rsidRDefault="00D86522" w:rsidP="00AD3B5A">
            <w:pPr>
              <w:rPr>
                <w:rFonts w:cs="Arial"/>
                <w:sz w:val="18"/>
                <w:szCs w:val="18"/>
              </w:rPr>
            </w:pPr>
            <w:r w:rsidRPr="009E40E2">
              <w:rPr>
                <w:rFonts w:cs="Arial"/>
                <w:sz w:val="18"/>
                <w:szCs w:val="18"/>
              </w:rPr>
              <w:t>Cantiere:</w:t>
            </w:r>
          </w:p>
        </w:tc>
        <w:tc>
          <w:tcPr>
            <w:tcW w:w="4961" w:type="dxa"/>
          </w:tcPr>
          <w:p w14:paraId="07B305A5" w14:textId="77777777" w:rsidR="00D86522" w:rsidRPr="009E40E2" w:rsidRDefault="00D86522" w:rsidP="00AD3B5A">
            <w:pPr>
              <w:rPr>
                <w:rFonts w:cs="Arial"/>
                <w:sz w:val="10"/>
                <w:szCs w:val="10"/>
              </w:rPr>
            </w:pPr>
          </w:p>
          <w:p w14:paraId="07B305A6" w14:textId="77777777" w:rsidR="00D86522" w:rsidRPr="009E40E2" w:rsidRDefault="00D86522" w:rsidP="00AD3B5A">
            <w:pPr>
              <w:rPr>
                <w:rFonts w:cs="Arial"/>
                <w:sz w:val="19"/>
                <w:szCs w:val="19"/>
              </w:rPr>
            </w:pPr>
            <w:r w:rsidRPr="009E40E2">
              <w:rPr>
                <w:rFonts w:cs="Arial"/>
                <w:sz w:val="19"/>
                <w:szCs w:val="19"/>
              </w:rPr>
              <w:t>……………………………………………………………..</w:t>
            </w:r>
          </w:p>
        </w:tc>
      </w:tr>
      <w:tr w:rsidR="009E40E2" w:rsidRPr="009E40E2" w14:paraId="07B305AA" w14:textId="77777777" w:rsidTr="00AD3B5A">
        <w:tc>
          <w:tcPr>
            <w:tcW w:w="4395" w:type="dxa"/>
          </w:tcPr>
          <w:p w14:paraId="07B305A8" w14:textId="77777777" w:rsidR="00D86522" w:rsidRPr="009E40E2" w:rsidRDefault="00D86522" w:rsidP="00AD3B5A">
            <w:pPr>
              <w:rPr>
                <w:rFonts w:cs="Arial"/>
                <w:sz w:val="18"/>
                <w:szCs w:val="18"/>
              </w:rPr>
            </w:pPr>
            <w:r w:rsidRPr="009E40E2">
              <w:rPr>
                <w:rFonts w:cs="Arial"/>
                <w:sz w:val="18"/>
                <w:szCs w:val="18"/>
              </w:rPr>
              <w:t>Committente:</w:t>
            </w:r>
          </w:p>
        </w:tc>
        <w:tc>
          <w:tcPr>
            <w:tcW w:w="4961" w:type="dxa"/>
          </w:tcPr>
          <w:p w14:paraId="07B305A9" w14:textId="77777777" w:rsidR="00D86522" w:rsidRPr="009E40E2" w:rsidRDefault="00D86522" w:rsidP="00AD3B5A">
            <w:pPr>
              <w:rPr>
                <w:rFonts w:cs="Arial"/>
                <w:sz w:val="18"/>
                <w:szCs w:val="18"/>
              </w:rPr>
            </w:pPr>
            <w:r w:rsidRPr="009E40E2">
              <w:rPr>
                <w:rFonts w:cs="Arial"/>
                <w:sz w:val="18"/>
                <w:szCs w:val="18"/>
              </w:rPr>
              <w:t>Divisione delle costruzioni</w:t>
            </w:r>
          </w:p>
        </w:tc>
      </w:tr>
      <w:tr w:rsidR="009E40E2" w:rsidRPr="009E40E2" w14:paraId="07B305AE" w14:textId="77777777" w:rsidTr="00AD3B5A">
        <w:tc>
          <w:tcPr>
            <w:tcW w:w="4395" w:type="dxa"/>
          </w:tcPr>
          <w:p w14:paraId="07B305AB" w14:textId="77777777" w:rsidR="00D86522" w:rsidRPr="009E40E2" w:rsidRDefault="00D86522" w:rsidP="00AD3B5A">
            <w:pPr>
              <w:rPr>
                <w:rFonts w:cs="Arial"/>
                <w:sz w:val="18"/>
                <w:szCs w:val="18"/>
              </w:rPr>
            </w:pPr>
            <w:r w:rsidRPr="009E40E2">
              <w:rPr>
                <w:rFonts w:cs="Arial"/>
                <w:sz w:val="18"/>
                <w:szCs w:val="18"/>
              </w:rPr>
              <w:t>Progettista:</w:t>
            </w:r>
          </w:p>
        </w:tc>
        <w:tc>
          <w:tcPr>
            <w:tcW w:w="4961" w:type="dxa"/>
          </w:tcPr>
          <w:p w14:paraId="07B305AC" w14:textId="77777777" w:rsidR="00D86522" w:rsidRPr="009E40E2" w:rsidRDefault="00D86522" w:rsidP="00AD3B5A">
            <w:pPr>
              <w:rPr>
                <w:rFonts w:cs="Arial"/>
                <w:sz w:val="10"/>
                <w:szCs w:val="10"/>
              </w:rPr>
            </w:pPr>
          </w:p>
          <w:p w14:paraId="07B305AD" w14:textId="77777777" w:rsidR="00D86522" w:rsidRPr="009E40E2" w:rsidRDefault="00D86522" w:rsidP="00AD3B5A">
            <w:pPr>
              <w:rPr>
                <w:rFonts w:cs="Arial"/>
                <w:sz w:val="19"/>
                <w:szCs w:val="19"/>
              </w:rPr>
            </w:pPr>
            <w:r w:rsidRPr="009E40E2">
              <w:rPr>
                <w:rFonts w:cs="Arial"/>
                <w:sz w:val="19"/>
                <w:szCs w:val="19"/>
              </w:rPr>
              <w:t>……………………………………………………………..</w:t>
            </w:r>
          </w:p>
        </w:tc>
      </w:tr>
      <w:tr w:rsidR="009E40E2" w:rsidRPr="009E40E2" w14:paraId="07B305B2" w14:textId="77777777" w:rsidTr="00AD3B5A">
        <w:tc>
          <w:tcPr>
            <w:tcW w:w="4395" w:type="dxa"/>
          </w:tcPr>
          <w:p w14:paraId="07B305AF" w14:textId="77777777" w:rsidR="00D86522" w:rsidRPr="009E40E2" w:rsidRDefault="00D86522" w:rsidP="00AD3B5A">
            <w:pPr>
              <w:rPr>
                <w:rFonts w:cs="Arial"/>
                <w:sz w:val="18"/>
                <w:szCs w:val="18"/>
              </w:rPr>
            </w:pPr>
            <w:r w:rsidRPr="009E40E2">
              <w:rPr>
                <w:rFonts w:cs="Arial"/>
                <w:sz w:val="18"/>
                <w:szCs w:val="18"/>
              </w:rPr>
              <w:t>Direzione lavori:</w:t>
            </w:r>
          </w:p>
        </w:tc>
        <w:tc>
          <w:tcPr>
            <w:tcW w:w="4961" w:type="dxa"/>
          </w:tcPr>
          <w:p w14:paraId="07B305B0" w14:textId="77777777" w:rsidR="00D86522" w:rsidRPr="009E40E2" w:rsidRDefault="00D86522" w:rsidP="00AD3B5A">
            <w:pPr>
              <w:rPr>
                <w:rFonts w:cs="Arial"/>
                <w:sz w:val="10"/>
                <w:szCs w:val="10"/>
              </w:rPr>
            </w:pPr>
          </w:p>
          <w:p w14:paraId="07B305B1" w14:textId="77777777" w:rsidR="00D86522" w:rsidRPr="009E40E2" w:rsidRDefault="00D86522" w:rsidP="00AD3B5A">
            <w:pPr>
              <w:rPr>
                <w:rFonts w:cs="Arial"/>
                <w:sz w:val="19"/>
                <w:szCs w:val="19"/>
              </w:rPr>
            </w:pPr>
            <w:r w:rsidRPr="009E40E2">
              <w:rPr>
                <w:rFonts w:cs="Arial"/>
                <w:sz w:val="19"/>
                <w:szCs w:val="19"/>
              </w:rPr>
              <w:t>……………………………………………………………..</w:t>
            </w:r>
          </w:p>
        </w:tc>
      </w:tr>
      <w:tr w:rsidR="009E40E2" w:rsidRPr="009E40E2" w14:paraId="07B305B6" w14:textId="77777777" w:rsidTr="00AD3B5A">
        <w:tc>
          <w:tcPr>
            <w:tcW w:w="4395" w:type="dxa"/>
          </w:tcPr>
          <w:p w14:paraId="07B305B3" w14:textId="77777777" w:rsidR="00D86522" w:rsidRPr="009E40E2" w:rsidRDefault="00D86522" w:rsidP="00AD3B5A">
            <w:pPr>
              <w:rPr>
                <w:rFonts w:cs="Arial"/>
                <w:sz w:val="18"/>
                <w:szCs w:val="18"/>
              </w:rPr>
            </w:pPr>
            <w:r w:rsidRPr="009E40E2">
              <w:rPr>
                <w:rFonts w:cs="Arial"/>
                <w:sz w:val="18"/>
                <w:szCs w:val="18"/>
              </w:rPr>
              <w:t>Impresa esecutrice:</w:t>
            </w:r>
          </w:p>
        </w:tc>
        <w:tc>
          <w:tcPr>
            <w:tcW w:w="4961" w:type="dxa"/>
          </w:tcPr>
          <w:p w14:paraId="07B305B4" w14:textId="77777777" w:rsidR="00D86522" w:rsidRPr="009E40E2" w:rsidRDefault="00D86522" w:rsidP="00AD3B5A">
            <w:pPr>
              <w:rPr>
                <w:rFonts w:cs="Arial"/>
                <w:sz w:val="10"/>
                <w:szCs w:val="10"/>
              </w:rPr>
            </w:pPr>
          </w:p>
          <w:p w14:paraId="07B305B5" w14:textId="77777777" w:rsidR="00D86522" w:rsidRPr="009E40E2" w:rsidRDefault="00D86522" w:rsidP="00AD3B5A">
            <w:pPr>
              <w:rPr>
                <w:rFonts w:cs="Arial"/>
                <w:sz w:val="19"/>
                <w:szCs w:val="19"/>
              </w:rPr>
            </w:pPr>
            <w:r w:rsidRPr="009E40E2">
              <w:rPr>
                <w:rFonts w:cs="Arial"/>
                <w:sz w:val="19"/>
                <w:szCs w:val="19"/>
              </w:rPr>
              <w:t>……………………………………………………………..</w:t>
            </w:r>
          </w:p>
        </w:tc>
      </w:tr>
      <w:tr w:rsidR="009E40E2" w:rsidRPr="009E40E2" w14:paraId="07B305BA" w14:textId="77777777" w:rsidTr="00AD3B5A">
        <w:tc>
          <w:tcPr>
            <w:tcW w:w="4395" w:type="dxa"/>
          </w:tcPr>
          <w:p w14:paraId="07B305B7" w14:textId="77777777" w:rsidR="00D86522" w:rsidRPr="009E40E2" w:rsidRDefault="00D86522" w:rsidP="00AD3B5A">
            <w:pPr>
              <w:rPr>
                <w:rFonts w:cs="Arial"/>
                <w:sz w:val="18"/>
                <w:szCs w:val="18"/>
              </w:rPr>
            </w:pPr>
            <w:r w:rsidRPr="009E40E2">
              <w:rPr>
                <w:rFonts w:cs="Arial"/>
                <w:sz w:val="18"/>
                <w:szCs w:val="18"/>
              </w:rPr>
              <w:t>Elemento costruttivo:</w:t>
            </w:r>
          </w:p>
        </w:tc>
        <w:tc>
          <w:tcPr>
            <w:tcW w:w="4961" w:type="dxa"/>
          </w:tcPr>
          <w:p w14:paraId="07B305B8" w14:textId="77777777" w:rsidR="00D86522" w:rsidRPr="009E40E2" w:rsidRDefault="00D86522" w:rsidP="00AD3B5A">
            <w:pPr>
              <w:rPr>
                <w:rFonts w:cs="Arial"/>
                <w:sz w:val="10"/>
                <w:szCs w:val="10"/>
              </w:rPr>
            </w:pPr>
          </w:p>
          <w:p w14:paraId="07B305B9" w14:textId="77777777" w:rsidR="00D86522" w:rsidRPr="009E40E2" w:rsidRDefault="00D86522" w:rsidP="00AD3B5A">
            <w:pPr>
              <w:rPr>
                <w:rFonts w:cs="Arial"/>
                <w:sz w:val="19"/>
                <w:szCs w:val="19"/>
              </w:rPr>
            </w:pPr>
            <w:r w:rsidRPr="009E40E2">
              <w:rPr>
                <w:rFonts w:cs="Arial"/>
                <w:sz w:val="19"/>
                <w:szCs w:val="19"/>
              </w:rPr>
              <w:t>……………………………………………………………..</w:t>
            </w:r>
          </w:p>
        </w:tc>
      </w:tr>
      <w:tr w:rsidR="009E40E2" w:rsidRPr="009E40E2" w14:paraId="07B305BE" w14:textId="77777777" w:rsidTr="00AD3B5A">
        <w:tc>
          <w:tcPr>
            <w:tcW w:w="4395" w:type="dxa"/>
          </w:tcPr>
          <w:p w14:paraId="07B305BB" w14:textId="77777777" w:rsidR="00D86522" w:rsidRPr="009E40E2" w:rsidRDefault="00D86522" w:rsidP="00AD3B5A">
            <w:pPr>
              <w:rPr>
                <w:rFonts w:cs="Arial"/>
                <w:sz w:val="18"/>
                <w:szCs w:val="18"/>
              </w:rPr>
            </w:pPr>
            <w:r w:rsidRPr="009E40E2">
              <w:rPr>
                <w:rFonts w:cs="Arial"/>
                <w:sz w:val="18"/>
                <w:szCs w:val="18"/>
              </w:rPr>
              <w:t>Preparazione substrato:</w:t>
            </w:r>
          </w:p>
        </w:tc>
        <w:tc>
          <w:tcPr>
            <w:tcW w:w="4961" w:type="dxa"/>
          </w:tcPr>
          <w:p w14:paraId="07B305BC" w14:textId="77777777" w:rsidR="00D86522" w:rsidRPr="009E40E2" w:rsidRDefault="00D86522" w:rsidP="00AD3B5A">
            <w:pPr>
              <w:rPr>
                <w:rFonts w:cs="Arial"/>
                <w:sz w:val="10"/>
                <w:szCs w:val="10"/>
              </w:rPr>
            </w:pPr>
          </w:p>
          <w:p w14:paraId="07B305BD" w14:textId="77777777" w:rsidR="00D86522" w:rsidRPr="009E40E2" w:rsidRDefault="00D86522" w:rsidP="00AD3B5A">
            <w:pPr>
              <w:rPr>
                <w:rFonts w:cs="Arial"/>
                <w:sz w:val="19"/>
                <w:szCs w:val="19"/>
              </w:rPr>
            </w:pPr>
            <w:r w:rsidRPr="009E40E2">
              <w:rPr>
                <w:rFonts w:cs="Arial"/>
                <w:sz w:val="19"/>
                <w:szCs w:val="19"/>
              </w:rPr>
              <w:t>……………………………………………………………..</w:t>
            </w:r>
          </w:p>
        </w:tc>
      </w:tr>
      <w:tr w:rsidR="009E40E2" w:rsidRPr="009E40E2" w14:paraId="07B305C2" w14:textId="77777777" w:rsidTr="00AD3B5A">
        <w:tc>
          <w:tcPr>
            <w:tcW w:w="4395" w:type="dxa"/>
          </w:tcPr>
          <w:p w14:paraId="07B305BF" w14:textId="77777777" w:rsidR="00D86522" w:rsidRPr="009E40E2" w:rsidRDefault="00D86522" w:rsidP="00AD3B5A">
            <w:pPr>
              <w:rPr>
                <w:rFonts w:cs="Arial"/>
                <w:sz w:val="18"/>
                <w:szCs w:val="18"/>
              </w:rPr>
            </w:pPr>
            <w:r w:rsidRPr="009E40E2">
              <w:rPr>
                <w:rFonts w:cs="Arial"/>
                <w:sz w:val="18"/>
                <w:szCs w:val="18"/>
              </w:rPr>
              <w:t>Modalità di applicazione:</w:t>
            </w:r>
          </w:p>
        </w:tc>
        <w:tc>
          <w:tcPr>
            <w:tcW w:w="4961" w:type="dxa"/>
          </w:tcPr>
          <w:p w14:paraId="07B305C0" w14:textId="77777777" w:rsidR="00D86522" w:rsidRPr="009E40E2" w:rsidRDefault="00D86522" w:rsidP="00AD3B5A">
            <w:pPr>
              <w:rPr>
                <w:rFonts w:cs="Arial"/>
                <w:sz w:val="10"/>
                <w:szCs w:val="10"/>
              </w:rPr>
            </w:pPr>
          </w:p>
          <w:p w14:paraId="07B305C1" w14:textId="77777777" w:rsidR="00D86522" w:rsidRPr="009E40E2" w:rsidRDefault="00D86522" w:rsidP="00AD3B5A">
            <w:pPr>
              <w:rPr>
                <w:rFonts w:cs="Arial"/>
                <w:sz w:val="19"/>
                <w:szCs w:val="19"/>
              </w:rPr>
            </w:pPr>
            <w:r w:rsidRPr="009E40E2">
              <w:rPr>
                <w:rFonts w:cs="Arial"/>
                <w:sz w:val="19"/>
                <w:szCs w:val="19"/>
              </w:rPr>
              <w:t>……………………………………………………………..</w:t>
            </w:r>
          </w:p>
        </w:tc>
      </w:tr>
      <w:tr w:rsidR="009E40E2" w:rsidRPr="009E40E2" w14:paraId="07B305C6" w14:textId="77777777" w:rsidTr="00AD3B5A">
        <w:tc>
          <w:tcPr>
            <w:tcW w:w="4395" w:type="dxa"/>
          </w:tcPr>
          <w:p w14:paraId="07B305C3" w14:textId="77777777" w:rsidR="00D86522" w:rsidRPr="009E40E2" w:rsidRDefault="00D86522" w:rsidP="00AD3B5A">
            <w:pPr>
              <w:rPr>
                <w:rFonts w:cs="Arial"/>
                <w:sz w:val="18"/>
                <w:szCs w:val="18"/>
              </w:rPr>
            </w:pPr>
            <w:r w:rsidRPr="009E40E2">
              <w:rPr>
                <w:rFonts w:cs="Arial"/>
                <w:sz w:val="18"/>
                <w:szCs w:val="18"/>
              </w:rPr>
              <w:t>Tipo di rivestimento RPRA/OS2 e nome commerciale:</w:t>
            </w:r>
          </w:p>
        </w:tc>
        <w:tc>
          <w:tcPr>
            <w:tcW w:w="4961" w:type="dxa"/>
          </w:tcPr>
          <w:p w14:paraId="07B305C4" w14:textId="77777777" w:rsidR="00D86522" w:rsidRPr="009E40E2" w:rsidRDefault="00D86522" w:rsidP="00AD3B5A">
            <w:pPr>
              <w:rPr>
                <w:rFonts w:cs="Arial"/>
                <w:sz w:val="10"/>
                <w:szCs w:val="10"/>
              </w:rPr>
            </w:pPr>
          </w:p>
          <w:p w14:paraId="07B305C5" w14:textId="77777777" w:rsidR="00D86522" w:rsidRPr="009E40E2" w:rsidRDefault="00D86522" w:rsidP="00AD3B5A">
            <w:pPr>
              <w:rPr>
                <w:rFonts w:cs="Arial"/>
                <w:sz w:val="19"/>
                <w:szCs w:val="19"/>
              </w:rPr>
            </w:pPr>
            <w:r w:rsidRPr="009E40E2">
              <w:rPr>
                <w:rFonts w:cs="Arial"/>
                <w:sz w:val="19"/>
                <w:szCs w:val="19"/>
              </w:rPr>
              <w:t>……………………………………………………………..</w:t>
            </w:r>
          </w:p>
        </w:tc>
      </w:tr>
    </w:tbl>
    <w:p w14:paraId="07B305C7" w14:textId="77777777" w:rsidR="00D86522" w:rsidRPr="008C65E5" w:rsidRDefault="00D86522" w:rsidP="005E2812">
      <w:pPr>
        <w:rPr>
          <w:rFonts w:cs="Arial"/>
          <w:sz w:val="16"/>
          <w:szCs w:val="16"/>
        </w:rPr>
      </w:pPr>
    </w:p>
    <w:p w14:paraId="07B305C8" w14:textId="77777777" w:rsidR="005E2812" w:rsidRPr="00AB4F26" w:rsidRDefault="005E2812" w:rsidP="005E2812">
      <w:pPr>
        <w:rPr>
          <w:rFonts w:cs="Arial"/>
          <w:b/>
          <w:sz w:val="22"/>
          <w:szCs w:val="22"/>
          <w:u w:val="single"/>
        </w:rPr>
      </w:pPr>
      <w:r w:rsidRPr="00AB4F26">
        <w:rPr>
          <w:rFonts w:cs="Arial"/>
          <w:b/>
          <w:sz w:val="22"/>
          <w:szCs w:val="22"/>
          <w:u w:val="single"/>
        </w:rPr>
        <w:t>Certificazione preliminare obbligatoria - Requisiti prestazionali:</w:t>
      </w:r>
    </w:p>
    <w:p w14:paraId="07B305C9"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5CE" w14:textId="77777777" w:rsidTr="00AD3B5A">
        <w:tc>
          <w:tcPr>
            <w:tcW w:w="4395" w:type="dxa"/>
            <w:vAlign w:val="center"/>
          </w:tcPr>
          <w:p w14:paraId="07B305CA" w14:textId="77777777" w:rsidR="00D86522" w:rsidRPr="009E40E2" w:rsidRDefault="00D86522" w:rsidP="00AD3B5A">
            <w:pPr>
              <w:jc w:val="center"/>
              <w:rPr>
                <w:b/>
                <w:sz w:val="18"/>
                <w:szCs w:val="18"/>
              </w:rPr>
            </w:pPr>
            <w:r w:rsidRPr="009E40E2">
              <w:rPr>
                <w:b/>
                <w:sz w:val="18"/>
                <w:szCs w:val="18"/>
              </w:rPr>
              <w:t>PRESTAZIONE</w:t>
            </w:r>
          </w:p>
        </w:tc>
        <w:tc>
          <w:tcPr>
            <w:tcW w:w="1469" w:type="dxa"/>
            <w:vAlign w:val="center"/>
          </w:tcPr>
          <w:p w14:paraId="07B305CB" w14:textId="77777777" w:rsidR="00D86522" w:rsidRPr="009E40E2" w:rsidRDefault="00D86522" w:rsidP="00AD3B5A">
            <w:pPr>
              <w:jc w:val="center"/>
              <w:rPr>
                <w:b/>
                <w:sz w:val="18"/>
                <w:szCs w:val="18"/>
              </w:rPr>
            </w:pPr>
            <w:r w:rsidRPr="009E40E2">
              <w:rPr>
                <w:b/>
                <w:sz w:val="18"/>
                <w:szCs w:val="18"/>
              </w:rPr>
              <w:t>NORMATIVA RIFERIMENTO</w:t>
            </w:r>
          </w:p>
        </w:tc>
        <w:tc>
          <w:tcPr>
            <w:tcW w:w="1791" w:type="dxa"/>
            <w:vAlign w:val="center"/>
          </w:tcPr>
          <w:p w14:paraId="07B305CC" w14:textId="77777777" w:rsidR="00D86522" w:rsidRPr="009E40E2" w:rsidRDefault="00D86522" w:rsidP="00AD3B5A">
            <w:pPr>
              <w:jc w:val="center"/>
              <w:rPr>
                <w:b/>
                <w:sz w:val="18"/>
                <w:szCs w:val="18"/>
              </w:rPr>
            </w:pPr>
            <w:r w:rsidRPr="009E40E2">
              <w:rPr>
                <w:b/>
                <w:sz w:val="18"/>
                <w:szCs w:val="18"/>
              </w:rPr>
              <w:t>REQUISITO</w:t>
            </w:r>
          </w:p>
        </w:tc>
        <w:tc>
          <w:tcPr>
            <w:tcW w:w="1701" w:type="dxa"/>
            <w:vAlign w:val="center"/>
          </w:tcPr>
          <w:p w14:paraId="07B305CD" w14:textId="77777777" w:rsidR="00D86522" w:rsidRPr="009E40E2" w:rsidRDefault="00D86522" w:rsidP="00AD3B5A">
            <w:pPr>
              <w:jc w:val="center"/>
              <w:rPr>
                <w:b/>
                <w:sz w:val="18"/>
                <w:szCs w:val="18"/>
              </w:rPr>
            </w:pPr>
            <w:r w:rsidRPr="009E40E2">
              <w:rPr>
                <w:b/>
                <w:sz w:val="18"/>
                <w:szCs w:val="18"/>
              </w:rPr>
              <w:t>REQUISITO MATERIALE PROPOSTO</w:t>
            </w:r>
          </w:p>
        </w:tc>
      </w:tr>
      <w:tr w:rsidR="009E40E2" w:rsidRPr="009E40E2" w14:paraId="07B305D4" w14:textId="77777777" w:rsidTr="00AD3B5A">
        <w:tc>
          <w:tcPr>
            <w:tcW w:w="4395" w:type="dxa"/>
          </w:tcPr>
          <w:p w14:paraId="07B305CF" w14:textId="77777777" w:rsidR="00D86522" w:rsidRPr="009E40E2" w:rsidRDefault="00D86522" w:rsidP="00AD3B5A">
            <w:pPr>
              <w:rPr>
                <w:sz w:val="18"/>
                <w:szCs w:val="18"/>
              </w:rPr>
            </w:pPr>
            <w:r w:rsidRPr="009E40E2">
              <w:rPr>
                <w:sz w:val="18"/>
                <w:szCs w:val="18"/>
              </w:rPr>
              <w:t>Spessore minimo di applicazione</w:t>
            </w:r>
          </w:p>
        </w:tc>
        <w:tc>
          <w:tcPr>
            <w:tcW w:w="1469" w:type="dxa"/>
          </w:tcPr>
          <w:p w14:paraId="07B305D0" w14:textId="77777777" w:rsidR="00D86522" w:rsidRPr="009E40E2" w:rsidRDefault="00D86522" w:rsidP="00AD3B5A">
            <w:pPr>
              <w:rPr>
                <w:sz w:val="18"/>
                <w:szCs w:val="18"/>
              </w:rPr>
            </w:pPr>
            <w:r w:rsidRPr="009E40E2">
              <w:rPr>
                <w:sz w:val="18"/>
                <w:szCs w:val="18"/>
              </w:rPr>
              <w:t>EN ISO 2808</w:t>
            </w:r>
          </w:p>
        </w:tc>
        <w:tc>
          <w:tcPr>
            <w:tcW w:w="1791" w:type="dxa"/>
          </w:tcPr>
          <w:p w14:paraId="07B305D1" w14:textId="77777777" w:rsidR="00D86522" w:rsidRPr="009E40E2" w:rsidRDefault="00D86522" w:rsidP="00AD3B5A">
            <w:pPr>
              <w:rPr>
                <w:sz w:val="18"/>
                <w:szCs w:val="18"/>
              </w:rPr>
            </w:pPr>
            <w:r w:rsidRPr="009E40E2">
              <w:rPr>
                <w:sz w:val="18"/>
                <w:szCs w:val="18"/>
                <w:u w:val="single"/>
              </w:rPr>
              <w:t>&gt;</w:t>
            </w:r>
            <w:r w:rsidRPr="009E40E2">
              <w:rPr>
                <w:sz w:val="18"/>
                <w:szCs w:val="18"/>
              </w:rPr>
              <w:t xml:space="preserve"> 100 </w:t>
            </w:r>
            <w:proofErr w:type="spellStart"/>
            <w:r w:rsidRPr="009E40E2">
              <w:rPr>
                <w:rFonts w:cs="Arial"/>
                <w:sz w:val="18"/>
                <w:szCs w:val="18"/>
              </w:rPr>
              <w:t>μ</w:t>
            </w:r>
            <w:r w:rsidRPr="009E40E2">
              <w:rPr>
                <w:sz w:val="18"/>
                <w:szCs w:val="18"/>
              </w:rPr>
              <w:t>m</w:t>
            </w:r>
            <w:proofErr w:type="spellEnd"/>
            <w:r w:rsidRPr="009E40E2">
              <w:rPr>
                <w:sz w:val="18"/>
                <w:szCs w:val="18"/>
              </w:rPr>
              <w:t xml:space="preserve"> (micron) </w:t>
            </w:r>
            <w:r w:rsidRPr="009E40E2">
              <w:rPr>
                <w:rFonts w:cs="Arial"/>
                <w:b/>
                <w:sz w:val="18"/>
                <w:szCs w:val="18"/>
              </w:rPr>
              <w:t>[1]</w:t>
            </w:r>
          </w:p>
        </w:tc>
        <w:tc>
          <w:tcPr>
            <w:tcW w:w="1701" w:type="dxa"/>
          </w:tcPr>
          <w:p w14:paraId="07B305D2" w14:textId="77777777" w:rsidR="00D86522" w:rsidRPr="009E40E2" w:rsidRDefault="00D86522" w:rsidP="00AD3B5A">
            <w:pPr>
              <w:rPr>
                <w:rFonts w:cs="Arial"/>
                <w:sz w:val="18"/>
                <w:szCs w:val="18"/>
              </w:rPr>
            </w:pPr>
          </w:p>
          <w:p w14:paraId="07B305D3" w14:textId="77777777" w:rsidR="00D86522" w:rsidRPr="009E40E2" w:rsidRDefault="00D86522" w:rsidP="00AD3B5A">
            <w:pPr>
              <w:rPr>
                <w:rFonts w:cs="Arial"/>
                <w:sz w:val="18"/>
                <w:szCs w:val="18"/>
              </w:rPr>
            </w:pPr>
            <w:r w:rsidRPr="009E40E2">
              <w:rPr>
                <w:rFonts w:cs="Arial"/>
                <w:sz w:val="18"/>
                <w:szCs w:val="18"/>
              </w:rPr>
              <w:t>…………………</w:t>
            </w:r>
            <w:r w:rsidRPr="009E40E2">
              <w:rPr>
                <w:rFonts w:cs="Arial"/>
                <w:b/>
                <w:sz w:val="18"/>
                <w:szCs w:val="18"/>
              </w:rPr>
              <w:t>[2]</w:t>
            </w:r>
          </w:p>
        </w:tc>
      </w:tr>
      <w:tr w:rsidR="009E40E2" w:rsidRPr="009E40E2" w14:paraId="07B305DC" w14:textId="77777777" w:rsidTr="00AD3B5A">
        <w:tc>
          <w:tcPr>
            <w:tcW w:w="4395" w:type="dxa"/>
          </w:tcPr>
          <w:p w14:paraId="07B305D5" w14:textId="77777777" w:rsidR="00D86522" w:rsidRPr="009E40E2" w:rsidRDefault="00D86522" w:rsidP="00AD3B5A">
            <w:pPr>
              <w:rPr>
                <w:sz w:val="18"/>
                <w:szCs w:val="18"/>
              </w:rPr>
            </w:pPr>
            <w:r w:rsidRPr="009E40E2">
              <w:rPr>
                <w:sz w:val="18"/>
                <w:szCs w:val="18"/>
              </w:rPr>
              <w:t xml:space="preserve">Resistenza alla diffusione del vapore </w:t>
            </w:r>
          </w:p>
        </w:tc>
        <w:tc>
          <w:tcPr>
            <w:tcW w:w="1469" w:type="dxa"/>
          </w:tcPr>
          <w:p w14:paraId="07B305D6" w14:textId="77777777" w:rsidR="00D86522" w:rsidRPr="009E40E2" w:rsidRDefault="00D86522" w:rsidP="00AD3B5A">
            <w:pPr>
              <w:rPr>
                <w:sz w:val="18"/>
                <w:szCs w:val="18"/>
              </w:rPr>
            </w:pPr>
            <w:r w:rsidRPr="009E40E2">
              <w:rPr>
                <w:sz w:val="18"/>
                <w:szCs w:val="18"/>
              </w:rPr>
              <w:t>DIN 53615</w:t>
            </w:r>
          </w:p>
          <w:p w14:paraId="07B305D7" w14:textId="77777777" w:rsidR="00D86522" w:rsidRPr="009E40E2" w:rsidRDefault="00D86522" w:rsidP="00AD3B5A">
            <w:pPr>
              <w:rPr>
                <w:sz w:val="18"/>
                <w:szCs w:val="18"/>
              </w:rPr>
            </w:pPr>
            <w:r w:rsidRPr="009E40E2">
              <w:rPr>
                <w:sz w:val="18"/>
                <w:szCs w:val="18"/>
              </w:rPr>
              <w:t>EN ISO 7783/1-2</w:t>
            </w:r>
          </w:p>
        </w:tc>
        <w:tc>
          <w:tcPr>
            <w:tcW w:w="1791" w:type="dxa"/>
          </w:tcPr>
          <w:p w14:paraId="07B305D8" w14:textId="77777777" w:rsidR="00D86522" w:rsidRPr="009E40E2" w:rsidRDefault="00D86522" w:rsidP="00AD3B5A">
            <w:pPr>
              <w:rPr>
                <w:sz w:val="18"/>
                <w:szCs w:val="18"/>
              </w:rPr>
            </w:pPr>
            <w:r w:rsidRPr="009E40E2">
              <w:rPr>
                <w:sz w:val="18"/>
                <w:szCs w:val="18"/>
              </w:rPr>
              <w:t>&lt; 5 m</w:t>
            </w:r>
          </w:p>
        </w:tc>
        <w:tc>
          <w:tcPr>
            <w:tcW w:w="1701" w:type="dxa"/>
          </w:tcPr>
          <w:p w14:paraId="07B305D9" w14:textId="77777777" w:rsidR="00D86522" w:rsidRPr="009E40E2" w:rsidRDefault="00D86522" w:rsidP="00AD3B5A">
            <w:pPr>
              <w:rPr>
                <w:rFonts w:cs="Arial"/>
                <w:sz w:val="18"/>
                <w:szCs w:val="18"/>
              </w:rPr>
            </w:pPr>
          </w:p>
          <w:p w14:paraId="07B305DA" w14:textId="77777777" w:rsidR="00CA2657" w:rsidRPr="009E40E2" w:rsidRDefault="00CA2657" w:rsidP="00AD3B5A">
            <w:pPr>
              <w:rPr>
                <w:rFonts w:cs="Arial"/>
                <w:sz w:val="18"/>
                <w:szCs w:val="18"/>
              </w:rPr>
            </w:pPr>
          </w:p>
          <w:p w14:paraId="07B305DB"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5E2" w14:textId="77777777" w:rsidTr="00AD3B5A">
        <w:tc>
          <w:tcPr>
            <w:tcW w:w="4395" w:type="dxa"/>
          </w:tcPr>
          <w:p w14:paraId="07B305DD" w14:textId="77777777" w:rsidR="00D86522" w:rsidRPr="009E40E2" w:rsidRDefault="00D86522" w:rsidP="00AD3B5A">
            <w:pPr>
              <w:rPr>
                <w:sz w:val="18"/>
                <w:szCs w:val="18"/>
              </w:rPr>
            </w:pPr>
            <w:r w:rsidRPr="009E40E2">
              <w:rPr>
                <w:sz w:val="18"/>
                <w:szCs w:val="18"/>
              </w:rPr>
              <w:t>Resistenza alla diffusione dell’anidride carbonica</w:t>
            </w:r>
          </w:p>
        </w:tc>
        <w:tc>
          <w:tcPr>
            <w:tcW w:w="1469" w:type="dxa"/>
          </w:tcPr>
          <w:p w14:paraId="07B305DE" w14:textId="77777777" w:rsidR="00D86522" w:rsidRPr="009E40E2" w:rsidRDefault="00D86522" w:rsidP="00AD3B5A">
            <w:pPr>
              <w:rPr>
                <w:sz w:val="18"/>
                <w:szCs w:val="18"/>
              </w:rPr>
            </w:pPr>
            <w:r w:rsidRPr="009E40E2">
              <w:rPr>
                <w:sz w:val="18"/>
                <w:szCs w:val="18"/>
              </w:rPr>
              <w:t>EN 1062/6</w:t>
            </w:r>
          </w:p>
        </w:tc>
        <w:tc>
          <w:tcPr>
            <w:tcW w:w="1791" w:type="dxa"/>
          </w:tcPr>
          <w:p w14:paraId="07B305DF" w14:textId="77777777" w:rsidR="00D86522" w:rsidRPr="009E40E2" w:rsidRDefault="00D86522" w:rsidP="00AD3B5A">
            <w:pPr>
              <w:rPr>
                <w:sz w:val="18"/>
                <w:szCs w:val="18"/>
                <w:u w:val="single"/>
              </w:rPr>
            </w:pPr>
            <w:r w:rsidRPr="009E40E2">
              <w:rPr>
                <w:sz w:val="18"/>
                <w:szCs w:val="18"/>
              </w:rPr>
              <w:t>&gt; 50 m</w:t>
            </w:r>
          </w:p>
        </w:tc>
        <w:tc>
          <w:tcPr>
            <w:tcW w:w="1701" w:type="dxa"/>
          </w:tcPr>
          <w:p w14:paraId="07B305E0" w14:textId="77777777" w:rsidR="00D86522" w:rsidRPr="009E40E2" w:rsidRDefault="00D86522" w:rsidP="00AD3B5A">
            <w:pPr>
              <w:rPr>
                <w:rFonts w:cs="Arial"/>
                <w:sz w:val="18"/>
                <w:szCs w:val="18"/>
              </w:rPr>
            </w:pPr>
          </w:p>
          <w:p w14:paraId="07B305E1"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5E8" w14:textId="77777777" w:rsidTr="00AD3B5A">
        <w:tc>
          <w:tcPr>
            <w:tcW w:w="4395" w:type="dxa"/>
          </w:tcPr>
          <w:p w14:paraId="07B305E3" w14:textId="77777777" w:rsidR="00D86522" w:rsidRPr="009E40E2" w:rsidRDefault="00D86522" w:rsidP="00AD3B5A">
            <w:pPr>
              <w:rPr>
                <w:sz w:val="18"/>
                <w:szCs w:val="18"/>
              </w:rPr>
            </w:pPr>
            <w:r w:rsidRPr="009E40E2">
              <w:rPr>
                <w:sz w:val="18"/>
                <w:szCs w:val="18"/>
              </w:rPr>
              <w:t>Adesione al calcestruzzo dopo 7 giorni all’aria (T= 23°C e U.R.=50%):</w:t>
            </w:r>
          </w:p>
        </w:tc>
        <w:tc>
          <w:tcPr>
            <w:tcW w:w="1469" w:type="dxa"/>
          </w:tcPr>
          <w:p w14:paraId="07B305E4" w14:textId="77777777" w:rsidR="00D86522" w:rsidRPr="009E40E2" w:rsidRDefault="00D86522" w:rsidP="00AD3B5A">
            <w:pPr>
              <w:rPr>
                <w:sz w:val="18"/>
                <w:szCs w:val="18"/>
              </w:rPr>
            </w:pPr>
            <w:r w:rsidRPr="009E40E2">
              <w:rPr>
                <w:sz w:val="18"/>
                <w:szCs w:val="18"/>
              </w:rPr>
              <w:t>EN 1542</w:t>
            </w:r>
          </w:p>
        </w:tc>
        <w:tc>
          <w:tcPr>
            <w:tcW w:w="1791" w:type="dxa"/>
          </w:tcPr>
          <w:p w14:paraId="07B305E5" w14:textId="77777777" w:rsidR="00D86522" w:rsidRPr="009E40E2" w:rsidRDefault="00D86522" w:rsidP="00AD3B5A">
            <w:pPr>
              <w:rPr>
                <w:sz w:val="18"/>
                <w:szCs w:val="18"/>
              </w:rPr>
            </w:pPr>
            <w:r w:rsidRPr="009E40E2">
              <w:rPr>
                <w:sz w:val="18"/>
                <w:szCs w:val="18"/>
                <w:u w:val="single"/>
              </w:rPr>
              <w:t>&gt;</w:t>
            </w:r>
            <w:r w:rsidRPr="009E40E2">
              <w:rPr>
                <w:sz w:val="18"/>
                <w:szCs w:val="18"/>
              </w:rPr>
              <w:t xml:space="preserve"> 1.0 N/mm</w:t>
            </w:r>
            <w:r w:rsidRPr="009E40E2">
              <w:rPr>
                <w:sz w:val="18"/>
                <w:szCs w:val="18"/>
                <w:vertAlign w:val="superscript"/>
              </w:rPr>
              <w:t>2</w:t>
            </w:r>
          </w:p>
        </w:tc>
        <w:tc>
          <w:tcPr>
            <w:tcW w:w="1701" w:type="dxa"/>
          </w:tcPr>
          <w:p w14:paraId="07B305E6" w14:textId="77777777" w:rsidR="00D86522" w:rsidRPr="009E40E2" w:rsidRDefault="00D86522" w:rsidP="00AD3B5A">
            <w:pPr>
              <w:rPr>
                <w:rFonts w:cs="Arial"/>
                <w:sz w:val="18"/>
                <w:szCs w:val="18"/>
              </w:rPr>
            </w:pPr>
          </w:p>
          <w:p w14:paraId="07B305E7"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5EE" w14:textId="77777777" w:rsidTr="00AD3B5A">
        <w:tc>
          <w:tcPr>
            <w:tcW w:w="4395" w:type="dxa"/>
          </w:tcPr>
          <w:p w14:paraId="07B305E9" w14:textId="77777777" w:rsidR="00D86522" w:rsidRPr="009E40E2" w:rsidRDefault="00D86522" w:rsidP="00AD3B5A">
            <w:pPr>
              <w:rPr>
                <w:sz w:val="18"/>
                <w:szCs w:val="18"/>
              </w:rPr>
            </w:pPr>
            <w:r w:rsidRPr="009E40E2">
              <w:rPr>
                <w:sz w:val="18"/>
                <w:szCs w:val="18"/>
              </w:rPr>
              <w:t>Permeabilità all’acqua (assorbimento capillare)</w:t>
            </w:r>
          </w:p>
        </w:tc>
        <w:tc>
          <w:tcPr>
            <w:tcW w:w="1469" w:type="dxa"/>
          </w:tcPr>
          <w:p w14:paraId="07B305EA" w14:textId="77777777" w:rsidR="00D86522" w:rsidRPr="009E40E2" w:rsidRDefault="00D86522" w:rsidP="00AD3B5A">
            <w:pPr>
              <w:rPr>
                <w:sz w:val="18"/>
                <w:szCs w:val="18"/>
              </w:rPr>
            </w:pPr>
            <w:r w:rsidRPr="009E40E2">
              <w:rPr>
                <w:sz w:val="18"/>
                <w:szCs w:val="18"/>
              </w:rPr>
              <w:t>EN 1062/3</w:t>
            </w:r>
          </w:p>
        </w:tc>
        <w:tc>
          <w:tcPr>
            <w:tcW w:w="1791" w:type="dxa"/>
          </w:tcPr>
          <w:p w14:paraId="07B305EB" w14:textId="77777777" w:rsidR="00D86522" w:rsidRPr="009E40E2" w:rsidRDefault="00D86522" w:rsidP="00AD3B5A">
            <w:pPr>
              <w:rPr>
                <w:sz w:val="18"/>
                <w:szCs w:val="18"/>
              </w:rPr>
            </w:pPr>
            <w:r w:rsidRPr="009E40E2">
              <w:rPr>
                <w:sz w:val="18"/>
                <w:szCs w:val="18"/>
              </w:rPr>
              <w:t>&lt; 0.1 kgm</w:t>
            </w:r>
            <w:r w:rsidRPr="009E40E2">
              <w:rPr>
                <w:sz w:val="18"/>
                <w:szCs w:val="18"/>
                <w:vertAlign w:val="superscript"/>
              </w:rPr>
              <w:t>2</w:t>
            </w:r>
            <w:r w:rsidRPr="009E40E2">
              <w:rPr>
                <w:sz w:val="18"/>
                <w:szCs w:val="18"/>
              </w:rPr>
              <w:t>h</w:t>
            </w:r>
            <w:r w:rsidRPr="009E40E2">
              <w:rPr>
                <w:sz w:val="18"/>
                <w:szCs w:val="18"/>
                <w:vertAlign w:val="superscript"/>
              </w:rPr>
              <w:t>-0.5</w:t>
            </w:r>
          </w:p>
        </w:tc>
        <w:tc>
          <w:tcPr>
            <w:tcW w:w="1701" w:type="dxa"/>
          </w:tcPr>
          <w:p w14:paraId="07B305EC" w14:textId="77777777" w:rsidR="00D86522" w:rsidRPr="009E40E2" w:rsidRDefault="00D86522" w:rsidP="00AD3B5A">
            <w:pPr>
              <w:rPr>
                <w:rFonts w:cs="Arial"/>
                <w:sz w:val="18"/>
                <w:szCs w:val="18"/>
              </w:rPr>
            </w:pPr>
          </w:p>
          <w:p w14:paraId="07B305ED"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5F4" w14:textId="77777777" w:rsidTr="00AD3B5A">
        <w:tc>
          <w:tcPr>
            <w:tcW w:w="4395" w:type="dxa"/>
          </w:tcPr>
          <w:p w14:paraId="07B305EF" w14:textId="77777777" w:rsidR="00D86522" w:rsidRPr="009E40E2" w:rsidRDefault="00D86522" w:rsidP="00AD3B5A">
            <w:pPr>
              <w:rPr>
                <w:sz w:val="18"/>
                <w:szCs w:val="18"/>
              </w:rPr>
            </w:pPr>
            <w:r w:rsidRPr="009E40E2">
              <w:rPr>
                <w:sz w:val="18"/>
                <w:szCs w:val="18"/>
              </w:rPr>
              <w:t>Compatibilità termica cicli di gelo-disgelo con sali disgelanti: valore di adesione:</w:t>
            </w:r>
          </w:p>
        </w:tc>
        <w:tc>
          <w:tcPr>
            <w:tcW w:w="1469" w:type="dxa"/>
          </w:tcPr>
          <w:p w14:paraId="07B305F0" w14:textId="77777777" w:rsidR="00D86522" w:rsidRPr="009E40E2" w:rsidRDefault="00D86522" w:rsidP="00AD3B5A">
            <w:pPr>
              <w:rPr>
                <w:sz w:val="18"/>
                <w:szCs w:val="18"/>
              </w:rPr>
            </w:pPr>
            <w:r w:rsidRPr="009E40E2">
              <w:rPr>
                <w:sz w:val="18"/>
                <w:szCs w:val="18"/>
              </w:rPr>
              <w:t>EN 13687/1</w:t>
            </w:r>
          </w:p>
        </w:tc>
        <w:tc>
          <w:tcPr>
            <w:tcW w:w="1791" w:type="dxa"/>
          </w:tcPr>
          <w:p w14:paraId="07B305F1" w14:textId="77777777" w:rsidR="00D86522" w:rsidRPr="009E40E2" w:rsidRDefault="00D86522" w:rsidP="00AD3B5A">
            <w:pPr>
              <w:rPr>
                <w:sz w:val="18"/>
                <w:szCs w:val="18"/>
              </w:rPr>
            </w:pPr>
            <w:r w:rsidRPr="009E40E2">
              <w:rPr>
                <w:sz w:val="18"/>
                <w:szCs w:val="18"/>
                <w:u w:val="single"/>
              </w:rPr>
              <w:t>&gt;</w:t>
            </w:r>
            <w:r w:rsidRPr="009E40E2">
              <w:rPr>
                <w:sz w:val="18"/>
                <w:szCs w:val="18"/>
              </w:rPr>
              <w:t xml:space="preserve"> 1.0 N/mm</w:t>
            </w:r>
            <w:r w:rsidRPr="009E40E2">
              <w:rPr>
                <w:sz w:val="18"/>
                <w:szCs w:val="18"/>
                <w:vertAlign w:val="superscript"/>
              </w:rPr>
              <w:t>2</w:t>
            </w:r>
          </w:p>
        </w:tc>
        <w:tc>
          <w:tcPr>
            <w:tcW w:w="1701" w:type="dxa"/>
          </w:tcPr>
          <w:p w14:paraId="07B305F2" w14:textId="77777777" w:rsidR="00D86522" w:rsidRPr="009E40E2" w:rsidRDefault="00D86522" w:rsidP="00AD3B5A">
            <w:pPr>
              <w:rPr>
                <w:rFonts w:cs="Arial"/>
                <w:sz w:val="18"/>
                <w:szCs w:val="18"/>
              </w:rPr>
            </w:pPr>
          </w:p>
          <w:p w14:paraId="07B305F3"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5FD" w14:textId="77777777" w:rsidTr="00AD3B5A">
        <w:tc>
          <w:tcPr>
            <w:tcW w:w="4395" w:type="dxa"/>
          </w:tcPr>
          <w:p w14:paraId="07B305F5" w14:textId="77777777" w:rsidR="00D86522" w:rsidRPr="009E40E2" w:rsidRDefault="00D86522" w:rsidP="00AD3B5A">
            <w:pPr>
              <w:rPr>
                <w:sz w:val="18"/>
                <w:szCs w:val="18"/>
              </w:rPr>
            </w:pPr>
            <w:r w:rsidRPr="009E40E2">
              <w:rPr>
                <w:sz w:val="18"/>
                <w:szCs w:val="18"/>
              </w:rPr>
              <w:t>Capacità di crack-</w:t>
            </w:r>
            <w:proofErr w:type="spellStart"/>
            <w:r w:rsidRPr="009E40E2">
              <w:rPr>
                <w:sz w:val="18"/>
                <w:szCs w:val="18"/>
              </w:rPr>
              <w:t>bridging</w:t>
            </w:r>
            <w:proofErr w:type="spellEnd"/>
          </w:p>
          <w:p w14:paraId="07B305F6" w14:textId="77777777" w:rsidR="00D86522" w:rsidRPr="009E40E2" w:rsidRDefault="00D86522" w:rsidP="00AD3B5A">
            <w:pPr>
              <w:rPr>
                <w:sz w:val="18"/>
                <w:szCs w:val="18"/>
              </w:rPr>
            </w:pPr>
            <w:r w:rsidRPr="009E40E2">
              <w:rPr>
                <w:sz w:val="18"/>
                <w:szCs w:val="18"/>
              </w:rPr>
              <w:t xml:space="preserve">Metodo A - Apertura continua della fessura </w:t>
            </w:r>
            <w:r w:rsidRPr="009E40E2">
              <w:rPr>
                <w:b/>
                <w:sz w:val="18"/>
                <w:szCs w:val="18"/>
              </w:rPr>
              <w:t>[3]</w:t>
            </w:r>
          </w:p>
        </w:tc>
        <w:tc>
          <w:tcPr>
            <w:tcW w:w="1469" w:type="dxa"/>
          </w:tcPr>
          <w:p w14:paraId="07B305F7" w14:textId="77777777" w:rsidR="00D86522" w:rsidRPr="009E40E2" w:rsidRDefault="00D86522" w:rsidP="00AD3B5A">
            <w:pPr>
              <w:rPr>
                <w:sz w:val="18"/>
                <w:szCs w:val="18"/>
              </w:rPr>
            </w:pPr>
            <w:r w:rsidRPr="009E40E2">
              <w:rPr>
                <w:sz w:val="18"/>
                <w:szCs w:val="18"/>
              </w:rPr>
              <w:t>EN 1062/7</w:t>
            </w:r>
          </w:p>
        </w:tc>
        <w:tc>
          <w:tcPr>
            <w:tcW w:w="1791" w:type="dxa"/>
          </w:tcPr>
          <w:p w14:paraId="07B305F8" w14:textId="77777777" w:rsidR="00D86522" w:rsidRPr="009E40E2" w:rsidRDefault="00D86522" w:rsidP="00AD3B5A">
            <w:pPr>
              <w:rPr>
                <w:sz w:val="18"/>
                <w:szCs w:val="18"/>
              </w:rPr>
            </w:pPr>
            <w:r w:rsidRPr="009E40E2">
              <w:rPr>
                <w:sz w:val="18"/>
                <w:szCs w:val="18"/>
              </w:rPr>
              <w:t>0.1 &lt; A1 &lt; 0.25 mm</w:t>
            </w:r>
          </w:p>
          <w:p w14:paraId="07B305F9" w14:textId="77777777" w:rsidR="00D86522" w:rsidRPr="009E40E2" w:rsidRDefault="00D86522" w:rsidP="00AD3B5A">
            <w:pPr>
              <w:rPr>
                <w:sz w:val="18"/>
                <w:szCs w:val="18"/>
              </w:rPr>
            </w:pPr>
            <w:r w:rsidRPr="009E40E2">
              <w:rPr>
                <w:sz w:val="18"/>
                <w:szCs w:val="18"/>
              </w:rPr>
              <w:t>(T= -10°C)</w:t>
            </w:r>
          </w:p>
        </w:tc>
        <w:tc>
          <w:tcPr>
            <w:tcW w:w="1701" w:type="dxa"/>
          </w:tcPr>
          <w:p w14:paraId="07B305FA" w14:textId="77777777" w:rsidR="00D86522" w:rsidRPr="009E40E2" w:rsidRDefault="00D86522" w:rsidP="00AD3B5A">
            <w:pPr>
              <w:rPr>
                <w:rFonts w:cs="Arial"/>
                <w:sz w:val="18"/>
                <w:szCs w:val="18"/>
              </w:rPr>
            </w:pPr>
          </w:p>
          <w:p w14:paraId="07B305FB" w14:textId="77777777" w:rsidR="00CA2657" w:rsidRPr="009E40E2" w:rsidRDefault="00CA2657" w:rsidP="00AD3B5A">
            <w:pPr>
              <w:rPr>
                <w:rFonts w:cs="Arial"/>
                <w:sz w:val="18"/>
                <w:szCs w:val="18"/>
              </w:rPr>
            </w:pPr>
          </w:p>
          <w:p w14:paraId="07B305FC" w14:textId="77777777" w:rsidR="00D86522" w:rsidRPr="009E40E2" w:rsidRDefault="00D86522" w:rsidP="00AD3B5A">
            <w:pPr>
              <w:rPr>
                <w:rFonts w:cs="Arial"/>
                <w:sz w:val="18"/>
                <w:szCs w:val="18"/>
              </w:rPr>
            </w:pPr>
            <w:r w:rsidRPr="009E40E2">
              <w:rPr>
                <w:rFonts w:cs="Arial"/>
                <w:sz w:val="18"/>
                <w:szCs w:val="18"/>
              </w:rPr>
              <w:t>…………………</w:t>
            </w:r>
            <w:r w:rsidRPr="009E40E2">
              <w:rPr>
                <w:rFonts w:cs="Arial"/>
                <w:b/>
                <w:sz w:val="18"/>
                <w:szCs w:val="18"/>
              </w:rPr>
              <w:t>[3]</w:t>
            </w:r>
          </w:p>
        </w:tc>
      </w:tr>
    </w:tbl>
    <w:p w14:paraId="07B305FE" w14:textId="77777777" w:rsidR="00D86522" w:rsidRPr="009D3890" w:rsidRDefault="00D86522" w:rsidP="005E2812">
      <w:pPr>
        <w:rPr>
          <w:rFonts w:cs="Arial"/>
        </w:rPr>
      </w:pPr>
    </w:p>
    <w:p w14:paraId="07B305FF" w14:textId="77777777" w:rsidR="00706750" w:rsidRPr="009E40E2" w:rsidRDefault="00602D42" w:rsidP="009D3890">
      <w:pPr>
        <w:ind w:left="426" w:hanging="426"/>
        <w:jc w:val="both"/>
      </w:pPr>
      <w:r w:rsidRPr="009E40E2">
        <w:t>[1]</w:t>
      </w:r>
      <w:r w:rsidRPr="009E40E2">
        <w:tab/>
      </w:r>
      <w:r w:rsidR="00706750" w:rsidRPr="009E40E2">
        <w:t xml:space="preserve">Spessore minimo a secco </w:t>
      </w:r>
      <w:r w:rsidR="00706750" w:rsidRPr="009E40E2">
        <w:rPr>
          <w:u w:val="single"/>
        </w:rPr>
        <w:t>richiesto</w:t>
      </w:r>
      <w:r w:rsidR="00706750" w:rsidRPr="009E40E2">
        <w:t xml:space="preserve"> del rivestimento.</w:t>
      </w:r>
    </w:p>
    <w:p w14:paraId="07B30600" w14:textId="77777777" w:rsidR="00706750" w:rsidRPr="009E40E2" w:rsidRDefault="00706750" w:rsidP="009D3890">
      <w:pPr>
        <w:spacing w:before="60"/>
        <w:ind w:left="426" w:hanging="426"/>
        <w:jc w:val="both"/>
      </w:pPr>
      <w:r w:rsidRPr="009E40E2">
        <w:t>[2]</w:t>
      </w:r>
      <w:r w:rsidRPr="009E40E2">
        <w:tab/>
        <w:t xml:space="preserve">Spessore a secco </w:t>
      </w:r>
      <w:r w:rsidRPr="009E40E2">
        <w:rPr>
          <w:u w:val="single"/>
        </w:rPr>
        <w:t>necessario</w:t>
      </w:r>
      <w:r w:rsidRPr="009E40E2">
        <w:t xml:space="preserve"> per l’ottenimento dei “Requisiti prestazionali” richiesti (da indicare).</w:t>
      </w:r>
    </w:p>
    <w:p w14:paraId="07B30601" w14:textId="77777777" w:rsidR="00602D42" w:rsidRPr="009E40E2" w:rsidRDefault="00706750" w:rsidP="009D3890">
      <w:pPr>
        <w:spacing w:before="60"/>
        <w:ind w:left="426" w:hanging="426"/>
        <w:jc w:val="both"/>
      </w:pPr>
      <w:r w:rsidRPr="009E40E2">
        <w:t>[3</w:t>
      </w:r>
      <w:r w:rsidR="00602D42" w:rsidRPr="009E40E2">
        <w:t>]</w:t>
      </w:r>
      <w:r w:rsidR="00602D42" w:rsidRPr="009E40E2">
        <w:tab/>
        <w:t xml:space="preserve">Dato da fornire su espressa richiesta del committente per particolari lavori e/o condizioni climatiche. Il requisito richiesto si riferisce alla temperatura di prova suggerita dalla norma EN 1062/7. Sono ammesse anche altre temperature di prova </w:t>
      </w:r>
      <w:proofErr w:type="spellStart"/>
      <w:r w:rsidR="00602D42" w:rsidRPr="009E40E2">
        <w:t>purchè</w:t>
      </w:r>
      <w:proofErr w:type="spellEnd"/>
      <w:r w:rsidR="00602D42" w:rsidRPr="009E40E2">
        <w:t xml:space="preserve"> più restrittive rispetto a quella indicata nei “Requisiti prestazionali”.</w:t>
      </w:r>
    </w:p>
    <w:p w14:paraId="07B30602" w14:textId="77777777" w:rsidR="00602D42" w:rsidRPr="009D3890" w:rsidRDefault="00602D42" w:rsidP="00602D42">
      <w:pPr>
        <w:jc w:val="both"/>
      </w:pPr>
    </w:p>
    <w:p w14:paraId="07B30603" w14:textId="77777777" w:rsidR="00602D42" w:rsidRPr="009E40E2" w:rsidRDefault="00602D42" w:rsidP="00602D42">
      <w:pPr>
        <w:jc w:val="both"/>
        <w:rPr>
          <w:b/>
          <w:u w:val="single"/>
        </w:rPr>
      </w:pPr>
      <w:r w:rsidRPr="009E40E2">
        <w:rPr>
          <w:b/>
          <w:u w:val="single"/>
        </w:rPr>
        <w:br w:type="page"/>
      </w:r>
    </w:p>
    <w:p w14:paraId="07B30604" w14:textId="77777777" w:rsidR="0093180D" w:rsidRPr="009E40E2" w:rsidRDefault="0093180D" w:rsidP="00602D42">
      <w:pPr>
        <w:jc w:val="both"/>
      </w:pPr>
    </w:p>
    <w:p w14:paraId="07B30605" w14:textId="77777777" w:rsidR="00602D42" w:rsidRPr="00AB4F26" w:rsidRDefault="00602D42" w:rsidP="00602D42">
      <w:pPr>
        <w:jc w:val="both"/>
        <w:rPr>
          <w:b/>
          <w:sz w:val="22"/>
          <w:szCs w:val="22"/>
          <w:u w:val="single"/>
        </w:rPr>
      </w:pPr>
      <w:r w:rsidRPr="00AB4F26">
        <w:rPr>
          <w:b/>
          <w:sz w:val="22"/>
          <w:szCs w:val="22"/>
          <w:u w:val="single"/>
        </w:rPr>
        <w:t xml:space="preserve">Controllo di qualità </w:t>
      </w:r>
      <w:r w:rsidR="00A02F53" w:rsidRPr="00AB4F26">
        <w:rPr>
          <w:rFonts w:cs="Arial"/>
          <w:b/>
          <w:sz w:val="22"/>
          <w:szCs w:val="22"/>
          <w:u w:val="single"/>
        </w:rPr>
        <w:t>obbligatorio</w:t>
      </w:r>
    </w:p>
    <w:p w14:paraId="07B30606" w14:textId="77777777" w:rsidR="00602D42" w:rsidRPr="008C65E5" w:rsidRDefault="00602D42" w:rsidP="00602D42">
      <w:pPr>
        <w:jc w:val="both"/>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60B" w14:textId="77777777" w:rsidTr="00B11DD0">
        <w:trPr>
          <w:trHeight w:val="567"/>
        </w:trPr>
        <w:tc>
          <w:tcPr>
            <w:tcW w:w="4395" w:type="dxa"/>
            <w:vAlign w:val="center"/>
          </w:tcPr>
          <w:p w14:paraId="07B30607" w14:textId="77777777" w:rsidR="00D86522" w:rsidRPr="009E40E2" w:rsidRDefault="00D86522" w:rsidP="00B11DD0">
            <w:pPr>
              <w:jc w:val="center"/>
              <w:rPr>
                <w:b/>
                <w:sz w:val="18"/>
                <w:szCs w:val="18"/>
              </w:rPr>
            </w:pPr>
            <w:r w:rsidRPr="009E40E2">
              <w:rPr>
                <w:b/>
                <w:sz w:val="18"/>
                <w:szCs w:val="18"/>
              </w:rPr>
              <w:t>PRESTAZIONE</w:t>
            </w:r>
          </w:p>
        </w:tc>
        <w:tc>
          <w:tcPr>
            <w:tcW w:w="1469" w:type="dxa"/>
            <w:vAlign w:val="center"/>
          </w:tcPr>
          <w:p w14:paraId="07B30608" w14:textId="77777777" w:rsidR="00D86522" w:rsidRPr="009E40E2" w:rsidRDefault="00D86522" w:rsidP="00B11DD0">
            <w:pPr>
              <w:jc w:val="center"/>
              <w:rPr>
                <w:b/>
                <w:sz w:val="18"/>
                <w:szCs w:val="18"/>
              </w:rPr>
            </w:pPr>
            <w:r w:rsidRPr="009E40E2">
              <w:rPr>
                <w:b/>
                <w:sz w:val="18"/>
                <w:szCs w:val="18"/>
              </w:rPr>
              <w:t>NORMATIVA RIFERIMENTO</w:t>
            </w:r>
          </w:p>
        </w:tc>
        <w:tc>
          <w:tcPr>
            <w:tcW w:w="1791" w:type="dxa"/>
            <w:vAlign w:val="center"/>
          </w:tcPr>
          <w:p w14:paraId="07B30609" w14:textId="77777777" w:rsidR="00D86522" w:rsidRPr="009E40E2" w:rsidRDefault="00D86522" w:rsidP="00B11DD0">
            <w:pPr>
              <w:jc w:val="center"/>
              <w:rPr>
                <w:b/>
                <w:sz w:val="18"/>
                <w:szCs w:val="18"/>
              </w:rPr>
            </w:pPr>
            <w:r w:rsidRPr="009E40E2">
              <w:rPr>
                <w:b/>
                <w:sz w:val="18"/>
                <w:szCs w:val="18"/>
              </w:rPr>
              <w:t>REQUISITO</w:t>
            </w:r>
          </w:p>
        </w:tc>
        <w:tc>
          <w:tcPr>
            <w:tcW w:w="1701" w:type="dxa"/>
            <w:vAlign w:val="center"/>
          </w:tcPr>
          <w:p w14:paraId="07B3060A" w14:textId="77777777" w:rsidR="00D86522" w:rsidRPr="009E40E2" w:rsidRDefault="00D86522" w:rsidP="00B11DD0">
            <w:pPr>
              <w:jc w:val="center"/>
              <w:rPr>
                <w:b/>
                <w:sz w:val="18"/>
                <w:szCs w:val="18"/>
              </w:rPr>
            </w:pPr>
            <w:r w:rsidRPr="009E40E2">
              <w:rPr>
                <w:b/>
                <w:sz w:val="18"/>
                <w:szCs w:val="18"/>
              </w:rPr>
              <w:t>FREQUENZA</w:t>
            </w:r>
          </w:p>
        </w:tc>
      </w:tr>
      <w:tr w:rsidR="009E40E2" w:rsidRPr="009E40E2" w14:paraId="07B30610" w14:textId="77777777" w:rsidTr="00AD3B5A">
        <w:tc>
          <w:tcPr>
            <w:tcW w:w="4395" w:type="dxa"/>
          </w:tcPr>
          <w:p w14:paraId="07B3060C" w14:textId="77777777" w:rsidR="00D86522" w:rsidRPr="009E40E2" w:rsidRDefault="00D86522" w:rsidP="00AD3B5A">
            <w:pPr>
              <w:rPr>
                <w:sz w:val="18"/>
                <w:szCs w:val="18"/>
              </w:rPr>
            </w:pPr>
            <w:r w:rsidRPr="009E40E2">
              <w:rPr>
                <w:sz w:val="18"/>
                <w:szCs w:val="18"/>
              </w:rPr>
              <w:t>Spessore secco (valore medio)</w:t>
            </w:r>
          </w:p>
        </w:tc>
        <w:tc>
          <w:tcPr>
            <w:tcW w:w="1469" w:type="dxa"/>
          </w:tcPr>
          <w:p w14:paraId="07B3060D" w14:textId="77777777" w:rsidR="00D86522" w:rsidRPr="009E40E2" w:rsidRDefault="00D86522" w:rsidP="00AD3B5A">
            <w:pPr>
              <w:rPr>
                <w:sz w:val="18"/>
                <w:szCs w:val="18"/>
              </w:rPr>
            </w:pPr>
            <w:r w:rsidRPr="009E40E2">
              <w:rPr>
                <w:sz w:val="18"/>
                <w:szCs w:val="18"/>
              </w:rPr>
              <w:t>EN ISO 2808 - Metodo ottico</w:t>
            </w:r>
          </w:p>
        </w:tc>
        <w:tc>
          <w:tcPr>
            <w:tcW w:w="1791" w:type="dxa"/>
          </w:tcPr>
          <w:p w14:paraId="07B3060E" w14:textId="77777777" w:rsidR="00D86522" w:rsidRPr="009E40E2" w:rsidRDefault="00D86522" w:rsidP="00AD3B5A">
            <w:pPr>
              <w:rPr>
                <w:sz w:val="18"/>
                <w:szCs w:val="18"/>
              </w:rPr>
            </w:pPr>
            <w:r w:rsidRPr="009E40E2">
              <w:rPr>
                <w:sz w:val="18"/>
                <w:szCs w:val="18"/>
                <w:u w:val="single"/>
              </w:rPr>
              <w:t>&gt;</w:t>
            </w:r>
            <w:r w:rsidRPr="009E40E2">
              <w:rPr>
                <w:sz w:val="18"/>
                <w:szCs w:val="18"/>
              </w:rPr>
              <w:t xml:space="preserve"> di quello indicato per il superamento dei requisiti prestazionali richiesti</w:t>
            </w:r>
          </w:p>
        </w:tc>
        <w:tc>
          <w:tcPr>
            <w:tcW w:w="1701" w:type="dxa"/>
          </w:tcPr>
          <w:p w14:paraId="07B3060F" w14:textId="77777777" w:rsidR="00D86522" w:rsidRPr="009E40E2" w:rsidRDefault="00D86522" w:rsidP="00AD3B5A">
            <w:pPr>
              <w:rPr>
                <w:sz w:val="18"/>
                <w:szCs w:val="18"/>
              </w:rPr>
            </w:pPr>
            <w:r w:rsidRPr="009E40E2">
              <w:rPr>
                <w:sz w:val="18"/>
                <w:szCs w:val="18"/>
              </w:rPr>
              <w:t>1 prova ogni 200 m</w:t>
            </w:r>
            <w:r w:rsidRPr="009E40E2">
              <w:rPr>
                <w:sz w:val="18"/>
                <w:szCs w:val="18"/>
                <w:vertAlign w:val="superscript"/>
              </w:rPr>
              <w:t>2</w:t>
            </w:r>
          </w:p>
        </w:tc>
      </w:tr>
      <w:tr w:rsidR="009E40E2" w:rsidRPr="009E40E2" w14:paraId="07B30615" w14:textId="77777777" w:rsidTr="00AD3B5A">
        <w:tc>
          <w:tcPr>
            <w:tcW w:w="4395" w:type="dxa"/>
          </w:tcPr>
          <w:p w14:paraId="07B30611" w14:textId="77777777" w:rsidR="00D86522" w:rsidRPr="009E40E2" w:rsidRDefault="00D86522" w:rsidP="00AD3B5A">
            <w:pPr>
              <w:rPr>
                <w:sz w:val="18"/>
                <w:szCs w:val="18"/>
              </w:rPr>
            </w:pPr>
            <w:r w:rsidRPr="009E40E2">
              <w:rPr>
                <w:sz w:val="18"/>
                <w:szCs w:val="18"/>
              </w:rPr>
              <w:t>Adesione al calcestruzzo dopo 7 giorni all’aria: valore medio</w:t>
            </w:r>
          </w:p>
        </w:tc>
        <w:tc>
          <w:tcPr>
            <w:tcW w:w="1469" w:type="dxa"/>
          </w:tcPr>
          <w:p w14:paraId="07B30612" w14:textId="77777777" w:rsidR="00D86522" w:rsidRPr="009E40E2" w:rsidRDefault="00D86522" w:rsidP="00AD3B5A">
            <w:pPr>
              <w:rPr>
                <w:sz w:val="18"/>
                <w:szCs w:val="18"/>
              </w:rPr>
            </w:pPr>
            <w:r w:rsidRPr="009E40E2">
              <w:rPr>
                <w:sz w:val="18"/>
                <w:szCs w:val="18"/>
              </w:rPr>
              <w:t>EN 1542</w:t>
            </w:r>
          </w:p>
        </w:tc>
        <w:tc>
          <w:tcPr>
            <w:tcW w:w="1791" w:type="dxa"/>
          </w:tcPr>
          <w:p w14:paraId="07B30613" w14:textId="77777777" w:rsidR="00D86522" w:rsidRPr="009E40E2" w:rsidRDefault="00D86522" w:rsidP="00AD3B5A">
            <w:pPr>
              <w:rPr>
                <w:sz w:val="18"/>
                <w:szCs w:val="18"/>
              </w:rPr>
            </w:pPr>
            <w:r w:rsidRPr="009E40E2">
              <w:rPr>
                <w:sz w:val="18"/>
                <w:szCs w:val="18"/>
                <w:u w:val="single"/>
              </w:rPr>
              <w:t>&gt;</w:t>
            </w:r>
            <w:r w:rsidRPr="009E40E2">
              <w:rPr>
                <w:sz w:val="18"/>
                <w:szCs w:val="18"/>
              </w:rPr>
              <w:t xml:space="preserve"> 0.8 N/mm</w:t>
            </w:r>
            <w:r w:rsidRPr="009E40E2">
              <w:rPr>
                <w:sz w:val="18"/>
                <w:szCs w:val="18"/>
                <w:vertAlign w:val="superscript"/>
              </w:rPr>
              <w:t>2</w:t>
            </w:r>
          </w:p>
        </w:tc>
        <w:tc>
          <w:tcPr>
            <w:tcW w:w="1701" w:type="dxa"/>
          </w:tcPr>
          <w:p w14:paraId="07B30614" w14:textId="77777777" w:rsidR="00D86522" w:rsidRPr="009E40E2" w:rsidRDefault="00D86522" w:rsidP="00AD3B5A">
            <w:pPr>
              <w:rPr>
                <w:sz w:val="18"/>
                <w:szCs w:val="18"/>
              </w:rPr>
            </w:pPr>
            <w:r w:rsidRPr="009E40E2">
              <w:rPr>
                <w:sz w:val="18"/>
                <w:szCs w:val="18"/>
              </w:rPr>
              <w:t>1 prova (5 strappi su 1 m</w:t>
            </w:r>
            <w:r w:rsidRPr="009E40E2">
              <w:rPr>
                <w:sz w:val="18"/>
                <w:szCs w:val="18"/>
                <w:vertAlign w:val="superscript"/>
              </w:rPr>
              <w:t>2</w:t>
            </w:r>
            <w:r w:rsidRPr="009E40E2">
              <w:rPr>
                <w:sz w:val="18"/>
                <w:szCs w:val="18"/>
              </w:rPr>
              <w:t>) ogni 200 m</w:t>
            </w:r>
            <w:r w:rsidRPr="009E40E2">
              <w:rPr>
                <w:sz w:val="18"/>
                <w:szCs w:val="18"/>
                <w:vertAlign w:val="superscript"/>
              </w:rPr>
              <w:t>2</w:t>
            </w:r>
          </w:p>
        </w:tc>
      </w:tr>
    </w:tbl>
    <w:p w14:paraId="07B30616" w14:textId="77777777" w:rsidR="00D86522" w:rsidRPr="009D3890" w:rsidRDefault="00D86522" w:rsidP="00602D42">
      <w:pPr>
        <w:jc w:val="both"/>
      </w:pPr>
    </w:p>
    <w:p w14:paraId="07B30617" w14:textId="77777777" w:rsidR="00602D42" w:rsidRPr="00AB4F26" w:rsidRDefault="00602D42" w:rsidP="00602D42">
      <w:pPr>
        <w:jc w:val="both"/>
        <w:rPr>
          <w:b/>
          <w:sz w:val="22"/>
          <w:szCs w:val="22"/>
        </w:rPr>
      </w:pPr>
      <w:r w:rsidRPr="00AB4F26">
        <w:rPr>
          <w:b/>
          <w:sz w:val="22"/>
          <w:szCs w:val="22"/>
        </w:rPr>
        <w:t>PREPARAZIONE DEL SOTTOFONDO/SUPPORTO/SUBSTRATO</w:t>
      </w:r>
    </w:p>
    <w:p w14:paraId="07B30618" w14:textId="77777777" w:rsidR="00602D42" w:rsidRPr="009D3890" w:rsidRDefault="00602D42" w:rsidP="00602D42">
      <w:pPr>
        <w:jc w:val="both"/>
      </w:pPr>
    </w:p>
    <w:p w14:paraId="07B30619" w14:textId="77777777" w:rsidR="00602D42" w:rsidRPr="00AB4F26" w:rsidRDefault="00602D42" w:rsidP="00602D42">
      <w:pPr>
        <w:jc w:val="both"/>
        <w:rPr>
          <w:sz w:val="22"/>
          <w:szCs w:val="22"/>
        </w:rPr>
      </w:pPr>
      <w:r w:rsidRPr="00AB4F26">
        <w:rPr>
          <w:sz w:val="22"/>
          <w:szCs w:val="22"/>
        </w:rPr>
        <w:t xml:space="preserve">La preparazione della superficie dell’elemento sul quale applicare il rivestimento protettivo deve essere effettuata mediante </w:t>
      </w:r>
      <w:proofErr w:type="spellStart"/>
      <w:r w:rsidRPr="00AB4F26">
        <w:rPr>
          <w:sz w:val="22"/>
          <w:szCs w:val="22"/>
        </w:rPr>
        <w:t>idropulizia</w:t>
      </w:r>
      <w:proofErr w:type="spellEnd"/>
      <w:r w:rsidRPr="00AB4F26">
        <w:rPr>
          <w:sz w:val="22"/>
          <w:szCs w:val="22"/>
        </w:rPr>
        <w:t xml:space="preserve"> in pressione al fine di rimuovere ogni traccia di polvere, di </w:t>
      </w:r>
      <w:r w:rsidR="007F2A06" w:rsidRPr="00AB4F26">
        <w:rPr>
          <w:sz w:val="22"/>
          <w:szCs w:val="22"/>
        </w:rPr>
        <w:t xml:space="preserve">sporcizia </w:t>
      </w:r>
      <w:r w:rsidRPr="00AB4F26">
        <w:rPr>
          <w:sz w:val="22"/>
          <w:szCs w:val="22"/>
        </w:rPr>
        <w:t xml:space="preserve">o di grasso. Si potrà ricorrere, inoltre, ad ulteriori accorgimenti richiesti e/o suggeriti dal produttore </w:t>
      </w:r>
      <w:r w:rsidR="00706750" w:rsidRPr="00AB4F26">
        <w:rPr>
          <w:sz w:val="22"/>
          <w:szCs w:val="22"/>
        </w:rPr>
        <w:t>del prodotto offerto</w:t>
      </w:r>
      <w:r w:rsidRPr="00AB4F26">
        <w:rPr>
          <w:sz w:val="22"/>
          <w:szCs w:val="22"/>
        </w:rPr>
        <w:t>.</w:t>
      </w:r>
    </w:p>
    <w:p w14:paraId="07B3061A" w14:textId="77777777" w:rsidR="00602D42" w:rsidRPr="009D3890" w:rsidRDefault="00602D42" w:rsidP="00076AB1">
      <w:pPr>
        <w:jc w:val="both"/>
      </w:pPr>
    </w:p>
    <w:p w14:paraId="07B3061B" w14:textId="77777777" w:rsidR="00602D42" w:rsidRPr="009E40E2" w:rsidRDefault="00602D42" w:rsidP="00602D42">
      <w:pPr>
        <w:jc w:val="both"/>
      </w:pPr>
      <w:r w:rsidRPr="009E40E2">
        <w:br w:type="page"/>
      </w:r>
    </w:p>
    <w:p w14:paraId="07B3061C" w14:textId="77777777" w:rsidR="0093180D" w:rsidRPr="009E40E2" w:rsidRDefault="0093180D" w:rsidP="00D275AE">
      <w:pPr>
        <w:jc w:val="both"/>
      </w:pPr>
    </w:p>
    <w:p w14:paraId="07B3061D" w14:textId="77777777" w:rsidR="00602D42" w:rsidRPr="009E40E2" w:rsidRDefault="00602D42" w:rsidP="00D275AE">
      <w:pPr>
        <w:ind w:left="709" w:hanging="709"/>
        <w:jc w:val="both"/>
        <w:rPr>
          <w:b/>
          <w:sz w:val="28"/>
          <w:szCs w:val="28"/>
        </w:rPr>
      </w:pPr>
      <w:r w:rsidRPr="009E40E2">
        <w:rPr>
          <w:b/>
          <w:sz w:val="28"/>
          <w:szCs w:val="28"/>
        </w:rPr>
        <w:t>2.4.</w:t>
      </w:r>
      <w:r w:rsidRPr="009E40E2">
        <w:rPr>
          <w:b/>
          <w:sz w:val="28"/>
          <w:szCs w:val="28"/>
        </w:rPr>
        <w:tab/>
      </w:r>
      <w:r w:rsidR="003B638D" w:rsidRPr="009E40E2">
        <w:rPr>
          <w:b/>
          <w:sz w:val="28"/>
          <w:szCs w:val="28"/>
        </w:rPr>
        <w:t>Trattamenti idrorepellenti</w:t>
      </w:r>
      <w:r w:rsidRPr="009E40E2">
        <w:rPr>
          <w:b/>
          <w:sz w:val="28"/>
          <w:szCs w:val="28"/>
        </w:rPr>
        <w:t xml:space="preserve"> TI/OS1</w:t>
      </w:r>
    </w:p>
    <w:p w14:paraId="07B3061E" w14:textId="77777777" w:rsidR="00602D42" w:rsidRPr="009D3890" w:rsidRDefault="00602D42" w:rsidP="00D275AE">
      <w:pPr>
        <w:jc w:val="both"/>
      </w:pPr>
    </w:p>
    <w:p w14:paraId="07B3061F" w14:textId="77777777" w:rsidR="00602D42" w:rsidRPr="00AB4F26" w:rsidRDefault="00602D42" w:rsidP="00D275AE">
      <w:pPr>
        <w:ind w:left="1418" w:right="27" w:hanging="1418"/>
        <w:jc w:val="both"/>
        <w:rPr>
          <w:b/>
          <w:sz w:val="22"/>
          <w:szCs w:val="22"/>
        </w:rPr>
      </w:pPr>
      <w:r w:rsidRPr="00AB4F26">
        <w:rPr>
          <w:b/>
          <w:sz w:val="22"/>
          <w:szCs w:val="22"/>
        </w:rPr>
        <w:t>TI/OS</w:t>
      </w:r>
      <w:r w:rsidR="003B638D" w:rsidRPr="00AB4F26">
        <w:rPr>
          <w:b/>
          <w:sz w:val="22"/>
          <w:szCs w:val="22"/>
        </w:rPr>
        <w:t>1:</w:t>
      </w:r>
      <w:r w:rsidR="003B638D" w:rsidRPr="00AB4F26">
        <w:rPr>
          <w:b/>
          <w:sz w:val="22"/>
          <w:szCs w:val="22"/>
        </w:rPr>
        <w:tab/>
        <w:t>trattamenti idrorepellenti conformi</w:t>
      </w:r>
      <w:r w:rsidRPr="00AB4F26">
        <w:rPr>
          <w:b/>
          <w:sz w:val="22"/>
          <w:szCs w:val="22"/>
        </w:rPr>
        <w:t xml:space="preserve"> alla norma EN 1504-2 per le protezioni idrofobiche </w:t>
      </w:r>
      <w:r w:rsidR="003B638D" w:rsidRPr="00AB4F26">
        <w:rPr>
          <w:b/>
          <w:sz w:val="22"/>
          <w:szCs w:val="22"/>
        </w:rPr>
        <w:t>[impregnazione idrofobica (H)].</w:t>
      </w:r>
    </w:p>
    <w:p w14:paraId="07B30620" w14:textId="77777777" w:rsidR="00602D42" w:rsidRPr="009D3890" w:rsidRDefault="00602D42" w:rsidP="00D275AE">
      <w:pPr>
        <w:jc w:val="both"/>
      </w:pPr>
    </w:p>
    <w:p w14:paraId="07B30621" w14:textId="77777777" w:rsidR="00602D42" w:rsidRPr="00AB4F26" w:rsidRDefault="00602D42" w:rsidP="00D275AE">
      <w:pPr>
        <w:jc w:val="both"/>
        <w:rPr>
          <w:sz w:val="22"/>
          <w:szCs w:val="22"/>
        </w:rPr>
      </w:pPr>
      <w:r w:rsidRPr="00AB4F26">
        <w:rPr>
          <w:sz w:val="22"/>
          <w:szCs w:val="22"/>
        </w:rPr>
        <w:t>Le impregnazioni con prodotti idrofobici sono finalizzate ad ottenere superfici in calcestruzzo idrorepellenti caratterizzate da un ridotto assorbimento di acqua. In accord</w:t>
      </w:r>
      <w:r w:rsidR="003B638D" w:rsidRPr="00AB4F26">
        <w:rPr>
          <w:sz w:val="22"/>
          <w:szCs w:val="22"/>
        </w:rPr>
        <w:t>o alla norma europea EN 1504-2</w:t>
      </w:r>
      <w:r w:rsidRPr="00AB4F26">
        <w:rPr>
          <w:sz w:val="22"/>
          <w:szCs w:val="22"/>
        </w:rPr>
        <w:t>, a seguito di questi trattamenti</w:t>
      </w:r>
      <w:r w:rsidR="003B638D" w:rsidRPr="00AB4F26">
        <w:rPr>
          <w:sz w:val="22"/>
          <w:szCs w:val="22"/>
        </w:rPr>
        <w:t>,</w:t>
      </w:r>
      <w:r w:rsidRPr="00AB4F26">
        <w:rPr>
          <w:sz w:val="22"/>
          <w:szCs w:val="22"/>
        </w:rPr>
        <w:t xml:space="preserve"> le porosità del conglomerato non vengono riempite, ma semplicemente rivestite internamente in modo da non creare alcuna pellicola superficiale. E’ opportuno ricordare che questi trattamenti di impregnazione idrofobica se da una parte possono</w:t>
      </w:r>
      <w:r w:rsidR="003B638D" w:rsidRPr="00AB4F26">
        <w:rPr>
          <w:sz w:val="22"/>
          <w:szCs w:val="22"/>
        </w:rPr>
        <w:t xml:space="preserve"> produrre un miglioramento della</w:t>
      </w:r>
      <w:r w:rsidRPr="00AB4F26">
        <w:rPr>
          <w:sz w:val="22"/>
          <w:szCs w:val="22"/>
        </w:rPr>
        <w:t xml:space="preserve"> durabilità delle strutture in calcestruzzo per effetto della riduzione del grado di saturazione, dall’altra possono favorire l’ingresso </w:t>
      </w:r>
      <w:r w:rsidR="003B638D" w:rsidRPr="00AB4F26">
        <w:rPr>
          <w:sz w:val="22"/>
          <w:szCs w:val="22"/>
        </w:rPr>
        <w:t>di</w:t>
      </w:r>
      <w:r w:rsidRPr="00AB4F26">
        <w:rPr>
          <w:sz w:val="22"/>
          <w:szCs w:val="22"/>
        </w:rPr>
        <w:t xml:space="preserve"> sostanze aggressive in forma gassosa. </w:t>
      </w:r>
      <w:r w:rsidR="003B638D" w:rsidRPr="00AB4F26">
        <w:rPr>
          <w:sz w:val="22"/>
          <w:szCs w:val="22"/>
        </w:rPr>
        <w:t>Questi</w:t>
      </w:r>
      <w:r w:rsidRPr="00AB4F26">
        <w:rPr>
          <w:sz w:val="22"/>
          <w:szCs w:val="22"/>
        </w:rPr>
        <w:t xml:space="preserve"> trattamenti potrebbe</w:t>
      </w:r>
      <w:r w:rsidR="003B638D" w:rsidRPr="00AB4F26">
        <w:rPr>
          <w:sz w:val="22"/>
          <w:szCs w:val="22"/>
        </w:rPr>
        <w:t>ro</w:t>
      </w:r>
      <w:r w:rsidRPr="00AB4F26">
        <w:rPr>
          <w:sz w:val="22"/>
          <w:szCs w:val="22"/>
        </w:rPr>
        <w:t xml:space="preserve"> r</w:t>
      </w:r>
      <w:r w:rsidR="003B638D" w:rsidRPr="00AB4F26">
        <w:rPr>
          <w:sz w:val="22"/>
          <w:szCs w:val="22"/>
        </w:rPr>
        <w:t>ivelarsi particolarmente dannosi</w:t>
      </w:r>
      <w:r w:rsidRPr="00AB4F26">
        <w:rPr>
          <w:sz w:val="22"/>
          <w:szCs w:val="22"/>
        </w:rPr>
        <w:t xml:space="preserve"> se la sezione in calcestruzzo dovesse fessurarsi. In tal caso, infatti, gli agenti aggressivi sia in forma gassosa che in forma ionica potrebbero facilmente accedere attraverso la soluzione di continuità innescando il processo anodico di corrosione, mentre l’ossigeno potrebbe pervenire più facilmente in prossimità delle zone catodiche aumentando la velocità di corrosione. Per questa ragione </w:t>
      </w:r>
      <w:r w:rsidR="003B638D" w:rsidRPr="00AB4F26">
        <w:rPr>
          <w:sz w:val="22"/>
          <w:szCs w:val="22"/>
        </w:rPr>
        <w:t>vengono prevalentemente impiegati</w:t>
      </w:r>
      <w:r w:rsidRPr="00AB4F26">
        <w:rPr>
          <w:sz w:val="22"/>
          <w:szCs w:val="22"/>
        </w:rPr>
        <w:t xml:space="preserve"> nelle strutture </w:t>
      </w:r>
      <w:r w:rsidR="00EC374A" w:rsidRPr="00AB4F26">
        <w:rPr>
          <w:sz w:val="22"/>
          <w:szCs w:val="22"/>
        </w:rPr>
        <w:t>non armate</w:t>
      </w:r>
      <w:r w:rsidRPr="00AB4F26">
        <w:rPr>
          <w:sz w:val="22"/>
          <w:szCs w:val="22"/>
        </w:rPr>
        <w:t xml:space="preserve">. Il loro utilizzo in elementi in </w:t>
      </w:r>
      <w:r w:rsidR="00EC374A" w:rsidRPr="00AB4F26">
        <w:rPr>
          <w:sz w:val="22"/>
          <w:szCs w:val="22"/>
        </w:rPr>
        <w:t>calcestruzzo armato e/o precompresso,</w:t>
      </w:r>
      <w:r w:rsidRPr="00AB4F26">
        <w:rPr>
          <w:sz w:val="22"/>
          <w:szCs w:val="22"/>
        </w:rPr>
        <w:t xml:space="preserve"> deve</w:t>
      </w:r>
      <w:r w:rsidR="00EC374A" w:rsidRPr="00AB4F26">
        <w:rPr>
          <w:sz w:val="22"/>
          <w:szCs w:val="22"/>
        </w:rPr>
        <w:t xml:space="preserve"> </w:t>
      </w:r>
      <w:r w:rsidRPr="00AB4F26">
        <w:rPr>
          <w:sz w:val="22"/>
          <w:szCs w:val="22"/>
        </w:rPr>
        <w:t>essere sottoposto ad un’attenta valutazione preliminare da parte del progettista e della direzione lavori.</w:t>
      </w:r>
    </w:p>
    <w:p w14:paraId="07B30622" w14:textId="77777777" w:rsidR="00602D42" w:rsidRPr="009D3890" w:rsidRDefault="00602D42" w:rsidP="00D275AE">
      <w:pPr>
        <w:jc w:val="both"/>
      </w:pPr>
    </w:p>
    <w:p w14:paraId="07B30623" w14:textId="77777777" w:rsidR="00602D42" w:rsidRPr="009E40E2" w:rsidRDefault="00602D42" w:rsidP="00D275AE">
      <w:pPr>
        <w:jc w:val="both"/>
      </w:pPr>
      <w:r w:rsidRPr="009E40E2">
        <w:br w:type="page"/>
      </w:r>
    </w:p>
    <w:p w14:paraId="07B30624" w14:textId="77777777" w:rsidR="0093180D" w:rsidRPr="009E40E2" w:rsidRDefault="0093180D" w:rsidP="00602D42">
      <w:pPr>
        <w:jc w:val="both"/>
      </w:pPr>
    </w:p>
    <w:p w14:paraId="07B30625" w14:textId="77777777" w:rsidR="00602D42" w:rsidRPr="009E40E2" w:rsidRDefault="00602D42" w:rsidP="00602D42">
      <w:pPr>
        <w:jc w:val="both"/>
        <w:rPr>
          <w:b/>
          <w:sz w:val="40"/>
          <w:szCs w:val="40"/>
        </w:rPr>
      </w:pPr>
      <w:r w:rsidRPr="009E40E2">
        <w:rPr>
          <w:b/>
          <w:sz w:val="40"/>
          <w:szCs w:val="40"/>
        </w:rPr>
        <w:t>TI/OS1</w:t>
      </w:r>
    </w:p>
    <w:p w14:paraId="07B30626" w14:textId="77777777" w:rsidR="00602D42" w:rsidRPr="009D3890" w:rsidRDefault="00602D42" w:rsidP="00602D42">
      <w:pPr>
        <w:jc w:val="both"/>
      </w:pPr>
    </w:p>
    <w:p w14:paraId="07B30627" w14:textId="77777777" w:rsidR="00602D42" w:rsidRPr="00AB4F26" w:rsidRDefault="00EC374A" w:rsidP="003B638D">
      <w:pPr>
        <w:jc w:val="both"/>
        <w:rPr>
          <w:b/>
          <w:sz w:val="22"/>
          <w:szCs w:val="22"/>
        </w:rPr>
      </w:pPr>
      <w:r w:rsidRPr="00AB4F26">
        <w:rPr>
          <w:b/>
          <w:sz w:val="22"/>
          <w:szCs w:val="22"/>
        </w:rPr>
        <w:t>Trattamenti idrorepellenti conformi alla norma EN 1504-2 per le protezioni idrofobiche [impregnazione idrofobica (H)].</w:t>
      </w:r>
    </w:p>
    <w:p w14:paraId="07B30628" w14:textId="77777777" w:rsidR="005E2812" w:rsidRPr="009D3890" w:rsidRDefault="005E2812"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D86522" w14:paraId="07B3062C" w14:textId="77777777" w:rsidTr="00CA2657">
        <w:trPr>
          <w:trHeight w:val="284"/>
        </w:trPr>
        <w:tc>
          <w:tcPr>
            <w:tcW w:w="4395" w:type="dxa"/>
          </w:tcPr>
          <w:p w14:paraId="07B30629" w14:textId="77777777" w:rsidR="00D86522" w:rsidRPr="009E40E2" w:rsidRDefault="00D86522" w:rsidP="00AD3B5A">
            <w:pPr>
              <w:rPr>
                <w:rFonts w:cs="Arial"/>
                <w:sz w:val="18"/>
                <w:szCs w:val="18"/>
              </w:rPr>
            </w:pPr>
            <w:r w:rsidRPr="009E40E2">
              <w:rPr>
                <w:rFonts w:cs="Arial"/>
                <w:sz w:val="18"/>
                <w:szCs w:val="18"/>
              </w:rPr>
              <w:t>Cantiere:</w:t>
            </w:r>
          </w:p>
        </w:tc>
        <w:tc>
          <w:tcPr>
            <w:tcW w:w="4961" w:type="dxa"/>
          </w:tcPr>
          <w:p w14:paraId="07B3062A" w14:textId="77777777" w:rsidR="00D86522" w:rsidRPr="009E40E2" w:rsidRDefault="00D86522" w:rsidP="00AD3B5A">
            <w:pPr>
              <w:rPr>
                <w:rFonts w:cs="Arial"/>
                <w:sz w:val="10"/>
                <w:szCs w:val="10"/>
              </w:rPr>
            </w:pPr>
          </w:p>
          <w:p w14:paraId="07B3062B" w14:textId="77777777" w:rsidR="00D86522" w:rsidRPr="009E40E2" w:rsidRDefault="00D86522" w:rsidP="00AD3B5A">
            <w:pPr>
              <w:rPr>
                <w:rFonts w:cs="Arial"/>
                <w:sz w:val="19"/>
                <w:szCs w:val="19"/>
              </w:rPr>
            </w:pPr>
            <w:r w:rsidRPr="009E40E2">
              <w:rPr>
                <w:rFonts w:cs="Arial"/>
                <w:sz w:val="19"/>
                <w:szCs w:val="19"/>
              </w:rPr>
              <w:t>……………………………………………………………..</w:t>
            </w:r>
          </w:p>
        </w:tc>
      </w:tr>
      <w:tr w:rsidR="009E40E2" w:rsidRPr="00D86522" w14:paraId="07B3062F" w14:textId="77777777" w:rsidTr="00AD3B5A">
        <w:tc>
          <w:tcPr>
            <w:tcW w:w="4395" w:type="dxa"/>
          </w:tcPr>
          <w:p w14:paraId="07B3062D" w14:textId="77777777" w:rsidR="00D86522" w:rsidRPr="009E40E2" w:rsidRDefault="00D86522" w:rsidP="00AD3B5A">
            <w:pPr>
              <w:rPr>
                <w:rFonts w:cs="Arial"/>
                <w:sz w:val="18"/>
                <w:szCs w:val="18"/>
              </w:rPr>
            </w:pPr>
            <w:r w:rsidRPr="009E40E2">
              <w:rPr>
                <w:rFonts w:cs="Arial"/>
                <w:sz w:val="18"/>
                <w:szCs w:val="18"/>
              </w:rPr>
              <w:t>Committente:</w:t>
            </w:r>
          </w:p>
        </w:tc>
        <w:tc>
          <w:tcPr>
            <w:tcW w:w="4961" w:type="dxa"/>
          </w:tcPr>
          <w:p w14:paraId="07B3062E" w14:textId="77777777" w:rsidR="00D86522" w:rsidRPr="009E40E2" w:rsidRDefault="00D86522" w:rsidP="00AD3B5A">
            <w:pPr>
              <w:rPr>
                <w:rFonts w:cs="Arial"/>
                <w:sz w:val="18"/>
                <w:szCs w:val="18"/>
              </w:rPr>
            </w:pPr>
            <w:r w:rsidRPr="009E40E2">
              <w:rPr>
                <w:rFonts w:cs="Arial"/>
                <w:sz w:val="18"/>
                <w:szCs w:val="18"/>
              </w:rPr>
              <w:t>Divisione delle costruzioni</w:t>
            </w:r>
          </w:p>
        </w:tc>
      </w:tr>
      <w:tr w:rsidR="009E40E2" w:rsidRPr="00D86522" w14:paraId="07B30633" w14:textId="77777777" w:rsidTr="00AD3B5A">
        <w:tc>
          <w:tcPr>
            <w:tcW w:w="4395" w:type="dxa"/>
          </w:tcPr>
          <w:p w14:paraId="07B30630" w14:textId="77777777" w:rsidR="00D86522" w:rsidRPr="009E40E2" w:rsidRDefault="00D86522" w:rsidP="00AD3B5A">
            <w:pPr>
              <w:rPr>
                <w:rFonts w:cs="Arial"/>
                <w:sz w:val="18"/>
                <w:szCs w:val="18"/>
              </w:rPr>
            </w:pPr>
            <w:r w:rsidRPr="009E40E2">
              <w:rPr>
                <w:rFonts w:cs="Arial"/>
                <w:sz w:val="18"/>
                <w:szCs w:val="18"/>
              </w:rPr>
              <w:t>Progettista:</w:t>
            </w:r>
          </w:p>
        </w:tc>
        <w:tc>
          <w:tcPr>
            <w:tcW w:w="4961" w:type="dxa"/>
          </w:tcPr>
          <w:p w14:paraId="07B30631" w14:textId="77777777" w:rsidR="00D86522" w:rsidRPr="009E40E2" w:rsidRDefault="00D86522" w:rsidP="00AD3B5A">
            <w:pPr>
              <w:rPr>
                <w:rFonts w:cs="Arial"/>
                <w:sz w:val="10"/>
                <w:szCs w:val="10"/>
              </w:rPr>
            </w:pPr>
          </w:p>
          <w:p w14:paraId="07B30632" w14:textId="77777777" w:rsidR="00D86522" w:rsidRPr="009E40E2" w:rsidRDefault="00D86522" w:rsidP="00AD3B5A">
            <w:pPr>
              <w:rPr>
                <w:rFonts w:cs="Arial"/>
                <w:sz w:val="19"/>
                <w:szCs w:val="19"/>
              </w:rPr>
            </w:pPr>
            <w:r w:rsidRPr="009E40E2">
              <w:rPr>
                <w:rFonts w:cs="Arial"/>
                <w:sz w:val="19"/>
                <w:szCs w:val="19"/>
              </w:rPr>
              <w:t>……………………………………………………………..</w:t>
            </w:r>
          </w:p>
        </w:tc>
      </w:tr>
      <w:tr w:rsidR="009E40E2" w:rsidRPr="00D86522" w14:paraId="07B30637" w14:textId="77777777" w:rsidTr="00AD3B5A">
        <w:tc>
          <w:tcPr>
            <w:tcW w:w="4395" w:type="dxa"/>
          </w:tcPr>
          <w:p w14:paraId="07B30634" w14:textId="77777777" w:rsidR="00D86522" w:rsidRPr="009E40E2" w:rsidRDefault="00D86522" w:rsidP="00AD3B5A">
            <w:pPr>
              <w:rPr>
                <w:rFonts w:cs="Arial"/>
                <w:sz w:val="18"/>
                <w:szCs w:val="18"/>
              </w:rPr>
            </w:pPr>
            <w:r w:rsidRPr="009E40E2">
              <w:rPr>
                <w:rFonts w:cs="Arial"/>
                <w:sz w:val="18"/>
                <w:szCs w:val="18"/>
              </w:rPr>
              <w:t>Direzione lavori:</w:t>
            </w:r>
          </w:p>
        </w:tc>
        <w:tc>
          <w:tcPr>
            <w:tcW w:w="4961" w:type="dxa"/>
          </w:tcPr>
          <w:p w14:paraId="07B30635" w14:textId="77777777" w:rsidR="00D86522" w:rsidRPr="009E40E2" w:rsidRDefault="00D86522" w:rsidP="00AD3B5A">
            <w:pPr>
              <w:rPr>
                <w:rFonts w:cs="Arial"/>
                <w:sz w:val="10"/>
                <w:szCs w:val="10"/>
              </w:rPr>
            </w:pPr>
          </w:p>
          <w:p w14:paraId="07B30636" w14:textId="77777777" w:rsidR="00D86522" w:rsidRPr="009E40E2" w:rsidRDefault="00D86522" w:rsidP="00AD3B5A">
            <w:pPr>
              <w:rPr>
                <w:rFonts w:cs="Arial"/>
                <w:sz w:val="19"/>
                <w:szCs w:val="19"/>
              </w:rPr>
            </w:pPr>
            <w:r w:rsidRPr="009E40E2">
              <w:rPr>
                <w:rFonts w:cs="Arial"/>
                <w:sz w:val="19"/>
                <w:szCs w:val="19"/>
              </w:rPr>
              <w:t>……………………………………………………………..</w:t>
            </w:r>
          </w:p>
        </w:tc>
      </w:tr>
      <w:tr w:rsidR="009E40E2" w:rsidRPr="00D86522" w14:paraId="07B3063B" w14:textId="77777777" w:rsidTr="00AD3B5A">
        <w:tc>
          <w:tcPr>
            <w:tcW w:w="4395" w:type="dxa"/>
          </w:tcPr>
          <w:p w14:paraId="07B30638" w14:textId="77777777" w:rsidR="00D86522" w:rsidRPr="009E40E2" w:rsidRDefault="00D86522" w:rsidP="00AD3B5A">
            <w:pPr>
              <w:rPr>
                <w:rFonts w:cs="Arial"/>
                <w:sz w:val="18"/>
                <w:szCs w:val="18"/>
              </w:rPr>
            </w:pPr>
            <w:r w:rsidRPr="009E40E2">
              <w:rPr>
                <w:rFonts w:cs="Arial"/>
                <w:sz w:val="18"/>
                <w:szCs w:val="18"/>
              </w:rPr>
              <w:t>Impresa esecutrice:</w:t>
            </w:r>
          </w:p>
        </w:tc>
        <w:tc>
          <w:tcPr>
            <w:tcW w:w="4961" w:type="dxa"/>
          </w:tcPr>
          <w:p w14:paraId="07B30639" w14:textId="77777777" w:rsidR="00D86522" w:rsidRPr="009E40E2" w:rsidRDefault="00D86522" w:rsidP="00AD3B5A">
            <w:pPr>
              <w:rPr>
                <w:rFonts w:cs="Arial"/>
                <w:sz w:val="10"/>
                <w:szCs w:val="10"/>
              </w:rPr>
            </w:pPr>
          </w:p>
          <w:p w14:paraId="07B3063A" w14:textId="77777777" w:rsidR="00D86522" w:rsidRPr="009E40E2" w:rsidRDefault="00D86522" w:rsidP="00AD3B5A">
            <w:pPr>
              <w:rPr>
                <w:rFonts w:cs="Arial"/>
                <w:sz w:val="19"/>
                <w:szCs w:val="19"/>
              </w:rPr>
            </w:pPr>
            <w:r w:rsidRPr="009E40E2">
              <w:rPr>
                <w:rFonts w:cs="Arial"/>
                <w:sz w:val="19"/>
                <w:szCs w:val="19"/>
              </w:rPr>
              <w:t>……………………………………………………………..</w:t>
            </w:r>
          </w:p>
        </w:tc>
      </w:tr>
      <w:tr w:rsidR="009E40E2" w:rsidRPr="00D86522" w14:paraId="07B3063F" w14:textId="77777777" w:rsidTr="00AD3B5A">
        <w:tc>
          <w:tcPr>
            <w:tcW w:w="4395" w:type="dxa"/>
          </w:tcPr>
          <w:p w14:paraId="07B3063C" w14:textId="77777777" w:rsidR="00D86522" w:rsidRPr="009E40E2" w:rsidRDefault="00D86522" w:rsidP="00AD3B5A">
            <w:pPr>
              <w:rPr>
                <w:rFonts w:cs="Arial"/>
                <w:sz w:val="18"/>
                <w:szCs w:val="18"/>
              </w:rPr>
            </w:pPr>
            <w:r w:rsidRPr="009E40E2">
              <w:rPr>
                <w:rFonts w:cs="Arial"/>
                <w:sz w:val="18"/>
                <w:szCs w:val="18"/>
              </w:rPr>
              <w:t>Elemento costruttivo:</w:t>
            </w:r>
          </w:p>
        </w:tc>
        <w:tc>
          <w:tcPr>
            <w:tcW w:w="4961" w:type="dxa"/>
          </w:tcPr>
          <w:p w14:paraId="07B3063D" w14:textId="77777777" w:rsidR="00D86522" w:rsidRPr="009E40E2" w:rsidRDefault="00D86522" w:rsidP="00AD3B5A">
            <w:pPr>
              <w:rPr>
                <w:rFonts w:cs="Arial"/>
                <w:sz w:val="10"/>
                <w:szCs w:val="10"/>
              </w:rPr>
            </w:pPr>
          </w:p>
          <w:p w14:paraId="07B3063E" w14:textId="77777777" w:rsidR="00D86522" w:rsidRPr="009E40E2" w:rsidRDefault="00D86522" w:rsidP="00AD3B5A">
            <w:pPr>
              <w:rPr>
                <w:rFonts w:cs="Arial"/>
                <w:sz w:val="19"/>
                <w:szCs w:val="19"/>
              </w:rPr>
            </w:pPr>
            <w:r w:rsidRPr="009E40E2">
              <w:rPr>
                <w:rFonts w:cs="Arial"/>
                <w:sz w:val="19"/>
                <w:szCs w:val="19"/>
              </w:rPr>
              <w:t>……………………………………………………………..</w:t>
            </w:r>
          </w:p>
        </w:tc>
      </w:tr>
      <w:tr w:rsidR="009E40E2" w:rsidRPr="00D86522" w14:paraId="07B30643" w14:textId="77777777" w:rsidTr="00AD3B5A">
        <w:tc>
          <w:tcPr>
            <w:tcW w:w="4395" w:type="dxa"/>
          </w:tcPr>
          <w:p w14:paraId="07B30640" w14:textId="77777777" w:rsidR="00D86522" w:rsidRPr="009E40E2" w:rsidRDefault="00D86522" w:rsidP="00AD3B5A">
            <w:pPr>
              <w:rPr>
                <w:rFonts w:cs="Arial"/>
                <w:sz w:val="18"/>
                <w:szCs w:val="18"/>
              </w:rPr>
            </w:pPr>
            <w:r w:rsidRPr="009E40E2">
              <w:rPr>
                <w:rFonts w:cs="Arial"/>
                <w:sz w:val="18"/>
                <w:szCs w:val="18"/>
              </w:rPr>
              <w:t>Preparazione substrato:</w:t>
            </w:r>
          </w:p>
        </w:tc>
        <w:tc>
          <w:tcPr>
            <w:tcW w:w="4961" w:type="dxa"/>
          </w:tcPr>
          <w:p w14:paraId="07B30641" w14:textId="77777777" w:rsidR="00D86522" w:rsidRPr="009E40E2" w:rsidRDefault="00D86522" w:rsidP="00AD3B5A">
            <w:pPr>
              <w:rPr>
                <w:rFonts w:cs="Arial"/>
                <w:sz w:val="10"/>
                <w:szCs w:val="10"/>
              </w:rPr>
            </w:pPr>
          </w:p>
          <w:p w14:paraId="07B30642" w14:textId="77777777" w:rsidR="00D86522" w:rsidRPr="009E40E2" w:rsidRDefault="00D86522" w:rsidP="00AD3B5A">
            <w:pPr>
              <w:rPr>
                <w:rFonts w:cs="Arial"/>
                <w:sz w:val="19"/>
                <w:szCs w:val="19"/>
              </w:rPr>
            </w:pPr>
            <w:r w:rsidRPr="009E40E2">
              <w:rPr>
                <w:rFonts w:cs="Arial"/>
                <w:sz w:val="19"/>
                <w:szCs w:val="19"/>
              </w:rPr>
              <w:t>……………………………………………………………..</w:t>
            </w:r>
          </w:p>
        </w:tc>
      </w:tr>
      <w:tr w:rsidR="009E40E2" w:rsidRPr="00D86522" w14:paraId="07B30647" w14:textId="77777777" w:rsidTr="00AD3B5A">
        <w:tc>
          <w:tcPr>
            <w:tcW w:w="4395" w:type="dxa"/>
          </w:tcPr>
          <w:p w14:paraId="07B30644" w14:textId="77777777" w:rsidR="00D86522" w:rsidRPr="009E40E2" w:rsidRDefault="00D86522" w:rsidP="00AD3B5A">
            <w:pPr>
              <w:rPr>
                <w:rFonts w:cs="Arial"/>
                <w:sz w:val="18"/>
                <w:szCs w:val="18"/>
              </w:rPr>
            </w:pPr>
            <w:r w:rsidRPr="009E40E2">
              <w:rPr>
                <w:rFonts w:cs="Arial"/>
                <w:sz w:val="18"/>
                <w:szCs w:val="18"/>
              </w:rPr>
              <w:t>Modalità di applicazione:</w:t>
            </w:r>
          </w:p>
        </w:tc>
        <w:tc>
          <w:tcPr>
            <w:tcW w:w="4961" w:type="dxa"/>
          </w:tcPr>
          <w:p w14:paraId="07B30645" w14:textId="77777777" w:rsidR="00D86522" w:rsidRPr="009E40E2" w:rsidRDefault="00D86522" w:rsidP="00AD3B5A">
            <w:pPr>
              <w:rPr>
                <w:rFonts w:cs="Arial"/>
                <w:sz w:val="10"/>
                <w:szCs w:val="10"/>
              </w:rPr>
            </w:pPr>
          </w:p>
          <w:p w14:paraId="07B30646" w14:textId="77777777" w:rsidR="00D86522" w:rsidRPr="009E40E2" w:rsidRDefault="00D86522" w:rsidP="00AD3B5A">
            <w:pPr>
              <w:rPr>
                <w:rFonts w:cs="Arial"/>
                <w:sz w:val="19"/>
                <w:szCs w:val="19"/>
              </w:rPr>
            </w:pPr>
            <w:r w:rsidRPr="009E40E2">
              <w:rPr>
                <w:rFonts w:cs="Arial"/>
                <w:sz w:val="19"/>
                <w:szCs w:val="19"/>
              </w:rPr>
              <w:t>……………………………………………………………..</w:t>
            </w:r>
          </w:p>
        </w:tc>
      </w:tr>
      <w:tr w:rsidR="009E40E2" w:rsidRPr="00D86522" w14:paraId="07B3064B" w14:textId="77777777" w:rsidTr="00AD3B5A">
        <w:tc>
          <w:tcPr>
            <w:tcW w:w="4395" w:type="dxa"/>
          </w:tcPr>
          <w:p w14:paraId="07B30648" w14:textId="77777777" w:rsidR="00D86522" w:rsidRPr="009E40E2" w:rsidRDefault="00D86522" w:rsidP="00AD3B5A">
            <w:pPr>
              <w:rPr>
                <w:rFonts w:cs="Arial"/>
                <w:sz w:val="18"/>
                <w:szCs w:val="18"/>
              </w:rPr>
            </w:pPr>
            <w:r w:rsidRPr="009E40E2">
              <w:rPr>
                <w:rFonts w:cs="Arial"/>
                <w:sz w:val="18"/>
                <w:szCs w:val="18"/>
              </w:rPr>
              <w:t>Tipo di trattamento TI/OS1 e nome commerciale:</w:t>
            </w:r>
          </w:p>
        </w:tc>
        <w:tc>
          <w:tcPr>
            <w:tcW w:w="4961" w:type="dxa"/>
          </w:tcPr>
          <w:p w14:paraId="07B30649" w14:textId="77777777" w:rsidR="00D86522" w:rsidRPr="009E40E2" w:rsidRDefault="00D86522" w:rsidP="00AD3B5A">
            <w:pPr>
              <w:rPr>
                <w:rFonts w:cs="Arial"/>
                <w:sz w:val="10"/>
                <w:szCs w:val="10"/>
              </w:rPr>
            </w:pPr>
          </w:p>
          <w:p w14:paraId="07B3064A" w14:textId="77777777" w:rsidR="00D86522" w:rsidRPr="009E40E2" w:rsidRDefault="00D86522" w:rsidP="00AD3B5A">
            <w:pPr>
              <w:rPr>
                <w:rFonts w:cs="Arial"/>
                <w:sz w:val="19"/>
                <w:szCs w:val="19"/>
              </w:rPr>
            </w:pPr>
            <w:r w:rsidRPr="009E40E2">
              <w:rPr>
                <w:rFonts w:cs="Arial"/>
                <w:sz w:val="19"/>
                <w:szCs w:val="19"/>
              </w:rPr>
              <w:t>……………………………………………………………..</w:t>
            </w:r>
          </w:p>
        </w:tc>
      </w:tr>
    </w:tbl>
    <w:p w14:paraId="07B3064C" w14:textId="77777777" w:rsidR="00D86522" w:rsidRPr="008C65E5" w:rsidRDefault="00D86522" w:rsidP="005E2812">
      <w:pPr>
        <w:rPr>
          <w:rFonts w:cs="Arial"/>
          <w:sz w:val="16"/>
          <w:szCs w:val="16"/>
        </w:rPr>
      </w:pPr>
    </w:p>
    <w:p w14:paraId="07B3064D" w14:textId="77777777" w:rsidR="005E2812" w:rsidRPr="00AB4F26" w:rsidRDefault="005E2812" w:rsidP="005E2812">
      <w:pPr>
        <w:rPr>
          <w:rFonts w:cs="Arial"/>
          <w:b/>
          <w:sz w:val="22"/>
          <w:szCs w:val="22"/>
          <w:u w:val="single"/>
        </w:rPr>
      </w:pPr>
      <w:r w:rsidRPr="00AB4F26">
        <w:rPr>
          <w:rFonts w:cs="Arial"/>
          <w:b/>
          <w:sz w:val="22"/>
          <w:szCs w:val="22"/>
          <w:u w:val="single"/>
        </w:rPr>
        <w:t>Certificazione preliminare obbligatoria - Requisiti prestazionali:</w:t>
      </w:r>
    </w:p>
    <w:p w14:paraId="07B3064E"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653" w14:textId="77777777" w:rsidTr="00B11DD0">
        <w:tc>
          <w:tcPr>
            <w:tcW w:w="4395" w:type="dxa"/>
            <w:vAlign w:val="center"/>
          </w:tcPr>
          <w:p w14:paraId="07B3064F" w14:textId="77777777" w:rsidR="00D86522" w:rsidRPr="009E40E2" w:rsidRDefault="00D86522" w:rsidP="00B11DD0">
            <w:pPr>
              <w:jc w:val="center"/>
              <w:rPr>
                <w:b/>
                <w:sz w:val="18"/>
                <w:szCs w:val="18"/>
              </w:rPr>
            </w:pPr>
            <w:r w:rsidRPr="009E40E2">
              <w:rPr>
                <w:b/>
                <w:sz w:val="18"/>
                <w:szCs w:val="18"/>
              </w:rPr>
              <w:t>PRESTAZIONE</w:t>
            </w:r>
          </w:p>
        </w:tc>
        <w:tc>
          <w:tcPr>
            <w:tcW w:w="1469" w:type="dxa"/>
            <w:vAlign w:val="center"/>
          </w:tcPr>
          <w:p w14:paraId="07B30650" w14:textId="77777777" w:rsidR="00D86522" w:rsidRPr="009E40E2" w:rsidRDefault="00D86522" w:rsidP="00B11DD0">
            <w:pPr>
              <w:jc w:val="center"/>
              <w:rPr>
                <w:b/>
                <w:sz w:val="18"/>
                <w:szCs w:val="18"/>
              </w:rPr>
            </w:pPr>
            <w:r w:rsidRPr="009E40E2">
              <w:rPr>
                <w:b/>
                <w:sz w:val="18"/>
                <w:szCs w:val="18"/>
              </w:rPr>
              <w:t>NORMATIVA RIFERIMENTO</w:t>
            </w:r>
          </w:p>
        </w:tc>
        <w:tc>
          <w:tcPr>
            <w:tcW w:w="1791" w:type="dxa"/>
            <w:vAlign w:val="center"/>
          </w:tcPr>
          <w:p w14:paraId="07B30651" w14:textId="77777777" w:rsidR="00D86522" w:rsidRPr="009E40E2" w:rsidRDefault="00D86522" w:rsidP="00B11DD0">
            <w:pPr>
              <w:jc w:val="center"/>
              <w:rPr>
                <w:b/>
                <w:sz w:val="18"/>
                <w:szCs w:val="18"/>
              </w:rPr>
            </w:pPr>
            <w:r w:rsidRPr="009E40E2">
              <w:rPr>
                <w:b/>
                <w:sz w:val="18"/>
                <w:szCs w:val="18"/>
              </w:rPr>
              <w:t>REQUISITO</w:t>
            </w:r>
          </w:p>
        </w:tc>
        <w:tc>
          <w:tcPr>
            <w:tcW w:w="1701" w:type="dxa"/>
            <w:vAlign w:val="center"/>
          </w:tcPr>
          <w:p w14:paraId="07B30652" w14:textId="77777777" w:rsidR="00D86522" w:rsidRPr="009E40E2" w:rsidRDefault="00D86522" w:rsidP="00B11DD0">
            <w:pPr>
              <w:jc w:val="center"/>
              <w:rPr>
                <w:b/>
                <w:sz w:val="18"/>
                <w:szCs w:val="18"/>
              </w:rPr>
            </w:pPr>
            <w:r w:rsidRPr="009E40E2">
              <w:rPr>
                <w:b/>
                <w:sz w:val="18"/>
                <w:szCs w:val="18"/>
              </w:rPr>
              <w:t>REQUISITO MATERIALE PROPOSTO</w:t>
            </w:r>
          </w:p>
        </w:tc>
      </w:tr>
      <w:tr w:rsidR="009E40E2" w:rsidRPr="009E40E2" w14:paraId="07B3065F" w14:textId="77777777" w:rsidTr="00AD3B5A">
        <w:tc>
          <w:tcPr>
            <w:tcW w:w="4395" w:type="dxa"/>
          </w:tcPr>
          <w:p w14:paraId="07B30654" w14:textId="77777777" w:rsidR="00D86522" w:rsidRPr="009E40E2" w:rsidRDefault="00D86522" w:rsidP="00AD3B5A">
            <w:pPr>
              <w:rPr>
                <w:sz w:val="18"/>
                <w:szCs w:val="18"/>
              </w:rPr>
            </w:pPr>
            <w:r w:rsidRPr="009E40E2">
              <w:rPr>
                <w:sz w:val="18"/>
                <w:szCs w:val="18"/>
              </w:rPr>
              <w:t>Perdita di massa dopo cicli di gelo-disgelo in presenza di sali disgelanti (solo per strutture in classe XF)</w:t>
            </w:r>
          </w:p>
        </w:tc>
        <w:tc>
          <w:tcPr>
            <w:tcW w:w="1469" w:type="dxa"/>
          </w:tcPr>
          <w:p w14:paraId="07B30655" w14:textId="77777777" w:rsidR="00D86522" w:rsidRPr="009E40E2" w:rsidRDefault="00D86522" w:rsidP="00AD3B5A">
            <w:pPr>
              <w:rPr>
                <w:sz w:val="18"/>
                <w:szCs w:val="18"/>
              </w:rPr>
            </w:pPr>
            <w:r w:rsidRPr="009E40E2">
              <w:rPr>
                <w:sz w:val="18"/>
                <w:szCs w:val="18"/>
              </w:rPr>
              <w:t>EN 13581</w:t>
            </w:r>
          </w:p>
        </w:tc>
        <w:tc>
          <w:tcPr>
            <w:tcW w:w="1791" w:type="dxa"/>
          </w:tcPr>
          <w:p w14:paraId="07B30656" w14:textId="77777777" w:rsidR="00D86522" w:rsidRPr="009E40E2" w:rsidRDefault="00D86522" w:rsidP="00AD3B5A">
            <w:pPr>
              <w:rPr>
                <w:sz w:val="18"/>
                <w:szCs w:val="18"/>
              </w:rPr>
            </w:pPr>
            <w:r w:rsidRPr="009E40E2">
              <w:rPr>
                <w:sz w:val="18"/>
                <w:szCs w:val="18"/>
              </w:rPr>
              <w:t>La perdita di massa della superficie del provino impregnato deve verificarsi 20 cicli più tardi rispetto a quella del provino non impregnato</w:t>
            </w:r>
          </w:p>
        </w:tc>
        <w:tc>
          <w:tcPr>
            <w:tcW w:w="1701" w:type="dxa"/>
          </w:tcPr>
          <w:p w14:paraId="07B30657" w14:textId="77777777" w:rsidR="00D86522" w:rsidRPr="009E40E2" w:rsidRDefault="00D86522" w:rsidP="00AD3B5A">
            <w:pPr>
              <w:rPr>
                <w:rFonts w:cs="Arial"/>
                <w:sz w:val="18"/>
                <w:szCs w:val="18"/>
              </w:rPr>
            </w:pPr>
          </w:p>
          <w:p w14:paraId="07B30658" w14:textId="77777777" w:rsidR="00CA2657" w:rsidRPr="009E40E2" w:rsidRDefault="00CA2657" w:rsidP="00AD3B5A">
            <w:pPr>
              <w:rPr>
                <w:rFonts w:cs="Arial"/>
                <w:sz w:val="18"/>
                <w:szCs w:val="18"/>
              </w:rPr>
            </w:pPr>
          </w:p>
          <w:p w14:paraId="07B30659" w14:textId="77777777" w:rsidR="00CA2657" w:rsidRPr="009E40E2" w:rsidRDefault="00CA2657" w:rsidP="00AD3B5A">
            <w:pPr>
              <w:rPr>
                <w:rFonts w:cs="Arial"/>
                <w:sz w:val="18"/>
                <w:szCs w:val="18"/>
              </w:rPr>
            </w:pPr>
          </w:p>
          <w:p w14:paraId="07B3065A" w14:textId="77777777" w:rsidR="00CA2657" w:rsidRPr="009E40E2" w:rsidRDefault="00CA2657" w:rsidP="00AD3B5A">
            <w:pPr>
              <w:rPr>
                <w:rFonts w:cs="Arial"/>
                <w:sz w:val="18"/>
                <w:szCs w:val="18"/>
              </w:rPr>
            </w:pPr>
          </w:p>
          <w:p w14:paraId="07B3065B" w14:textId="77777777" w:rsidR="00CA2657" w:rsidRPr="009E40E2" w:rsidRDefault="00CA2657" w:rsidP="00AD3B5A">
            <w:pPr>
              <w:rPr>
                <w:rFonts w:cs="Arial"/>
                <w:sz w:val="18"/>
                <w:szCs w:val="18"/>
              </w:rPr>
            </w:pPr>
          </w:p>
          <w:p w14:paraId="07B3065C" w14:textId="77777777" w:rsidR="00CA2657" w:rsidRPr="009E40E2" w:rsidRDefault="00CA2657" w:rsidP="00AD3B5A">
            <w:pPr>
              <w:rPr>
                <w:rFonts w:cs="Arial"/>
                <w:sz w:val="18"/>
                <w:szCs w:val="18"/>
              </w:rPr>
            </w:pPr>
          </w:p>
          <w:p w14:paraId="07B3065D" w14:textId="77777777" w:rsidR="00CA2657" w:rsidRPr="009E40E2" w:rsidRDefault="00CA2657" w:rsidP="00AD3B5A">
            <w:pPr>
              <w:rPr>
                <w:rFonts w:cs="Arial"/>
                <w:sz w:val="18"/>
                <w:szCs w:val="18"/>
              </w:rPr>
            </w:pPr>
          </w:p>
          <w:p w14:paraId="07B3065E"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667" w14:textId="77777777" w:rsidTr="00AD3B5A">
        <w:tc>
          <w:tcPr>
            <w:tcW w:w="4395" w:type="dxa"/>
          </w:tcPr>
          <w:p w14:paraId="07B30660" w14:textId="77777777" w:rsidR="00D86522" w:rsidRPr="009E40E2" w:rsidRDefault="00D86522" w:rsidP="00AD3B5A">
            <w:pPr>
              <w:rPr>
                <w:sz w:val="18"/>
                <w:szCs w:val="18"/>
              </w:rPr>
            </w:pPr>
            <w:r w:rsidRPr="009E40E2">
              <w:rPr>
                <w:sz w:val="18"/>
                <w:szCs w:val="18"/>
              </w:rPr>
              <w:t>Profondità di penetrazione del trattamento idrofobico (secondo EN 13579) su provini di calcestruzzo C in accordo alla EN 1766</w:t>
            </w:r>
          </w:p>
        </w:tc>
        <w:tc>
          <w:tcPr>
            <w:tcW w:w="1469" w:type="dxa"/>
          </w:tcPr>
          <w:p w14:paraId="07B30661" w14:textId="77777777" w:rsidR="00D86522" w:rsidRPr="009E40E2" w:rsidRDefault="00D86522" w:rsidP="00AD3B5A">
            <w:pPr>
              <w:rPr>
                <w:sz w:val="18"/>
                <w:szCs w:val="18"/>
              </w:rPr>
            </w:pPr>
            <w:proofErr w:type="spellStart"/>
            <w:r w:rsidRPr="009E40E2">
              <w:rPr>
                <w:sz w:val="18"/>
                <w:szCs w:val="18"/>
              </w:rPr>
              <w:t>prEN</w:t>
            </w:r>
            <w:proofErr w:type="spellEnd"/>
            <w:r w:rsidRPr="009E40E2">
              <w:rPr>
                <w:sz w:val="18"/>
                <w:szCs w:val="18"/>
              </w:rPr>
              <w:t xml:space="preserve"> 14630</w:t>
            </w:r>
          </w:p>
        </w:tc>
        <w:tc>
          <w:tcPr>
            <w:tcW w:w="1791" w:type="dxa"/>
          </w:tcPr>
          <w:p w14:paraId="07B30662" w14:textId="77777777" w:rsidR="00D86522" w:rsidRPr="009E40E2" w:rsidRDefault="00D86522" w:rsidP="00AD3B5A">
            <w:pPr>
              <w:rPr>
                <w:sz w:val="18"/>
                <w:szCs w:val="18"/>
              </w:rPr>
            </w:pPr>
            <w:r w:rsidRPr="009E40E2">
              <w:rPr>
                <w:sz w:val="18"/>
                <w:szCs w:val="18"/>
              </w:rPr>
              <w:t>Classe I &lt; 10 mm oppure</w:t>
            </w:r>
          </w:p>
          <w:p w14:paraId="07B30663" w14:textId="77777777" w:rsidR="00D86522" w:rsidRPr="009E40E2" w:rsidRDefault="00D86522" w:rsidP="00AD3B5A">
            <w:pPr>
              <w:rPr>
                <w:sz w:val="18"/>
                <w:szCs w:val="18"/>
              </w:rPr>
            </w:pPr>
            <w:r w:rsidRPr="009E40E2">
              <w:rPr>
                <w:sz w:val="18"/>
                <w:szCs w:val="18"/>
              </w:rPr>
              <w:t xml:space="preserve">Classe II </w:t>
            </w:r>
            <w:r w:rsidRPr="009E40E2">
              <w:rPr>
                <w:sz w:val="18"/>
                <w:szCs w:val="18"/>
                <w:u w:val="single"/>
              </w:rPr>
              <w:t>&gt;</w:t>
            </w:r>
            <w:r w:rsidRPr="009E40E2">
              <w:rPr>
                <w:sz w:val="18"/>
                <w:szCs w:val="18"/>
              </w:rPr>
              <w:t xml:space="preserve"> 10 mm</w:t>
            </w:r>
          </w:p>
        </w:tc>
        <w:tc>
          <w:tcPr>
            <w:tcW w:w="1701" w:type="dxa"/>
          </w:tcPr>
          <w:p w14:paraId="07B30664" w14:textId="77777777" w:rsidR="00D86522" w:rsidRPr="009E40E2" w:rsidRDefault="00D86522" w:rsidP="00AD3B5A">
            <w:pPr>
              <w:rPr>
                <w:rFonts w:cs="Arial"/>
                <w:sz w:val="18"/>
                <w:szCs w:val="18"/>
              </w:rPr>
            </w:pPr>
          </w:p>
          <w:p w14:paraId="07B30665" w14:textId="77777777" w:rsidR="00CA2657" w:rsidRPr="009E40E2" w:rsidRDefault="00CA2657" w:rsidP="00AD3B5A">
            <w:pPr>
              <w:rPr>
                <w:rFonts w:cs="Arial"/>
                <w:sz w:val="18"/>
                <w:szCs w:val="18"/>
              </w:rPr>
            </w:pPr>
          </w:p>
          <w:p w14:paraId="07B30666"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675" w14:textId="77777777" w:rsidTr="00AD3B5A">
        <w:tc>
          <w:tcPr>
            <w:tcW w:w="4395" w:type="dxa"/>
          </w:tcPr>
          <w:p w14:paraId="07B30668" w14:textId="77777777" w:rsidR="00D86522" w:rsidRPr="009E40E2" w:rsidRDefault="00D86522" w:rsidP="00AD3B5A">
            <w:pPr>
              <w:rPr>
                <w:sz w:val="18"/>
                <w:szCs w:val="18"/>
              </w:rPr>
            </w:pPr>
            <w:r w:rsidRPr="009E40E2">
              <w:rPr>
                <w:sz w:val="18"/>
                <w:szCs w:val="18"/>
              </w:rPr>
              <w:t>Assorbimento d’acqua e resistenza agli alcali</w:t>
            </w:r>
          </w:p>
        </w:tc>
        <w:tc>
          <w:tcPr>
            <w:tcW w:w="1469" w:type="dxa"/>
          </w:tcPr>
          <w:p w14:paraId="07B30669" w14:textId="77777777" w:rsidR="00D86522" w:rsidRPr="009E40E2" w:rsidRDefault="00D86522" w:rsidP="00AD3B5A">
            <w:pPr>
              <w:rPr>
                <w:sz w:val="18"/>
                <w:szCs w:val="18"/>
              </w:rPr>
            </w:pPr>
            <w:r w:rsidRPr="009E40E2">
              <w:rPr>
                <w:sz w:val="18"/>
                <w:szCs w:val="18"/>
              </w:rPr>
              <w:t>EN 13580</w:t>
            </w:r>
          </w:p>
        </w:tc>
        <w:tc>
          <w:tcPr>
            <w:tcW w:w="1791" w:type="dxa"/>
          </w:tcPr>
          <w:p w14:paraId="07B3066A" w14:textId="77777777" w:rsidR="00D86522" w:rsidRPr="009E40E2" w:rsidRDefault="00D86522" w:rsidP="00AD3B5A">
            <w:pPr>
              <w:rPr>
                <w:sz w:val="18"/>
                <w:szCs w:val="18"/>
              </w:rPr>
            </w:pPr>
            <w:r w:rsidRPr="009E40E2">
              <w:rPr>
                <w:sz w:val="18"/>
                <w:szCs w:val="18"/>
              </w:rPr>
              <w:t>Rapporto d’assorbimento &lt; 7.5% rispetto al provino non trattato</w:t>
            </w:r>
          </w:p>
          <w:p w14:paraId="07B3066B" w14:textId="77777777" w:rsidR="00D86522" w:rsidRPr="009E40E2" w:rsidRDefault="00D86522" w:rsidP="00AD3B5A">
            <w:pPr>
              <w:rPr>
                <w:sz w:val="18"/>
                <w:szCs w:val="18"/>
              </w:rPr>
            </w:pPr>
            <w:r w:rsidRPr="009E40E2">
              <w:rPr>
                <w:sz w:val="18"/>
                <w:szCs w:val="18"/>
              </w:rPr>
              <w:t>Rapporto d’assorbimento (dopo l’immersione in soluzione di alcali) &lt; 10%</w:t>
            </w:r>
          </w:p>
        </w:tc>
        <w:tc>
          <w:tcPr>
            <w:tcW w:w="1701" w:type="dxa"/>
          </w:tcPr>
          <w:p w14:paraId="07B3066C" w14:textId="77777777" w:rsidR="00D86522" w:rsidRPr="009E40E2" w:rsidRDefault="00D86522" w:rsidP="00AD3B5A">
            <w:pPr>
              <w:rPr>
                <w:rFonts w:cs="Arial"/>
                <w:sz w:val="18"/>
                <w:szCs w:val="18"/>
              </w:rPr>
            </w:pPr>
          </w:p>
          <w:p w14:paraId="07B3066D" w14:textId="77777777" w:rsidR="00CA2657" w:rsidRPr="009E40E2" w:rsidRDefault="00CA2657" w:rsidP="00AD3B5A">
            <w:pPr>
              <w:rPr>
                <w:rFonts w:cs="Arial"/>
                <w:sz w:val="18"/>
                <w:szCs w:val="18"/>
              </w:rPr>
            </w:pPr>
          </w:p>
          <w:p w14:paraId="07B3066E" w14:textId="77777777" w:rsidR="00CA2657" w:rsidRPr="009E40E2" w:rsidRDefault="00CA2657" w:rsidP="00AD3B5A">
            <w:pPr>
              <w:rPr>
                <w:rFonts w:cs="Arial"/>
                <w:sz w:val="18"/>
                <w:szCs w:val="18"/>
              </w:rPr>
            </w:pPr>
          </w:p>
          <w:p w14:paraId="07B3066F" w14:textId="77777777" w:rsidR="00CA2657" w:rsidRPr="009E40E2" w:rsidRDefault="00CA2657" w:rsidP="00AD3B5A">
            <w:pPr>
              <w:rPr>
                <w:rFonts w:cs="Arial"/>
                <w:sz w:val="18"/>
                <w:szCs w:val="18"/>
              </w:rPr>
            </w:pPr>
          </w:p>
          <w:p w14:paraId="07B30670" w14:textId="77777777" w:rsidR="00CA2657" w:rsidRPr="009E40E2" w:rsidRDefault="00CA2657" w:rsidP="00AD3B5A">
            <w:pPr>
              <w:rPr>
                <w:rFonts w:cs="Arial"/>
                <w:sz w:val="18"/>
                <w:szCs w:val="18"/>
              </w:rPr>
            </w:pPr>
          </w:p>
          <w:p w14:paraId="07B30671" w14:textId="77777777" w:rsidR="00CA2657" w:rsidRPr="009E40E2" w:rsidRDefault="00CA2657" w:rsidP="00AD3B5A">
            <w:pPr>
              <w:rPr>
                <w:rFonts w:cs="Arial"/>
                <w:sz w:val="18"/>
                <w:szCs w:val="18"/>
              </w:rPr>
            </w:pPr>
          </w:p>
          <w:p w14:paraId="07B30672" w14:textId="77777777" w:rsidR="00CA2657" w:rsidRPr="009E40E2" w:rsidRDefault="00CA2657" w:rsidP="00AD3B5A">
            <w:pPr>
              <w:rPr>
                <w:rFonts w:cs="Arial"/>
                <w:sz w:val="18"/>
                <w:szCs w:val="18"/>
              </w:rPr>
            </w:pPr>
          </w:p>
          <w:p w14:paraId="07B30673" w14:textId="77777777" w:rsidR="00CA2657" w:rsidRPr="009E40E2" w:rsidRDefault="00CA2657" w:rsidP="00AD3B5A">
            <w:pPr>
              <w:rPr>
                <w:rFonts w:cs="Arial"/>
                <w:sz w:val="18"/>
                <w:szCs w:val="18"/>
              </w:rPr>
            </w:pPr>
          </w:p>
          <w:p w14:paraId="07B30674" w14:textId="77777777" w:rsidR="00D86522" w:rsidRPr="009E40E2" w:rsidRDefault="00D86522" w:rsidP="00AD3B5A">
            <w:pPr>
              <w:rPr>
                <w:rFonts w:cs="Arial"/>
                <w:sz w:val="18"/>
                <w:szCs w:val="18"/>
              </w:rPr>
            </w:pPr>
            <w:r w:rsidRPr="009E40E2">
              <w:rPr>
                <w:rFonts w:cs="Arial"/>
                <w:sz w:val="18"/>
                <w:szCs w:val="18"/>
              </w:rPr>
              <w:t>…………………</w:t>
            </w:r>
          </w:p>
        </w:tc>
      </w:tr>
      <w:tr w:rsidR="009E40E2" w:rsidRPr="009E40E2" w14:paraId="07B3067D" w14:textId="77777777" w:rsidTr="00AD3B5A">
        <w:tc>
          <w:tcPr>
            <w:tcW w:w="4395" w:type="dxa"/>
          </w:tcPr>
          <w:p w14:paraId="07B30676" w14:textId="77777777" w:rsidR="00D86522" w:rsidRPr="009E40E2" w:rsidRDefault="00D86522" w:rsidP="00AD3B5A">
            <w:pPr>
              <w:rPr>
                <w:sz w:val="18"/>
                <w:szCs w:val="18"/>
              </w:rPr>
            </w:pPr>
            <w:r w:rsidRPr="009E40E2">
              <w:rPr>
                <w:sz w:val="18"/>
                <w:szCs w:val="18"/>
              </w:rPr>
              <w:t>Coefficiente di velocità di essiccazione</w:t>
            </w:r>
          </w:p>
        </w:tc>
        <w:tc>
          <w:tcPr>
            <w:tcW w:w="1469" w:type="dxa"/>
          </w:tcPr>
          <w:p w14:paraId="07B30677" w14:textId="77777777" w:rsidR="00D86522" w:rsidRPr="009E40E2" w:rsidRDefault="00D86522" w:rsidP="00AD3B5A">
            <w:pPr>
              <w:rPr>
                <w:sz w:val="18"/>
                <w:szCs w:val="18"/>
              </w:rPr>
            </w:pPr>
            <w:r w:rsidRPr="009E40E2">
              <w:rPr>
                <w:sz w:val="18"/>
                <w:szCs w:val="18"/>
              </w:rPr>
              <w:t>EN 13579</w:t>
            </w:r>
          </w:p>
        </w:tc>
        <w:tc>
          <w:tcPr>
            <w:tcW w:w="1791" w:type="dxa"/>
          </w:tcPr>
          <w:p w14:paraId="07B30678" w14:textId="77777777" w:rsidR="00D86522" w:rsidRPr="009E40E2" w:rsidRDefault="00D86522" w:rsidP="00AD3B5A">
            <w:pPr>
              <w:rPr>
                <w:sz w:val="18"/>
                <w:szCs w:val="18"/>
              </w:rPr>
            </w:pPr>
            <w:r w:rsidRPr="009E40E2">
              <w:rPr>
                <w:sz w:val="18"/>
                <w:szCs w:val="18"/>
              </w:rPr>
              <w:t>Classe I &gt; 30% oppure</w:t>
            </w:r>
          </w:p>
          <w:p w14:paraId="07B30679" w14:textId="77777777" w:rsidR="00D86522" w:rsidRPr="009E40E2" w:rsidRDefault="00D86522" w:rsidP="00AD3B5A">
            <w:pPr>
              <w:rPr>
                <w:sz w:val="18"/>
                <w:szCs w:val="18"/>
              </w:rPr>
            </w:pPr>
            <w:r w:rsidRPr="009E40E2">
              <w:rPr>
                <w:sz w:val="18"/>
                <w:szCs w:val="18"/>
              </w:rPr>
              <w:t>Classe II &gt; 10%</w:t>
            </w:r>
          </w:p>
        </w:tc>
        <w:tc>
          <w:tcPr>
            <w:tcW w:w="1701" w:type="dxa"/>
          </w:tcPr>
          <w:p w14:paraId="07B3067A" w14:textId="77777777" w:rsidR="00D86522" w:rsidRPr="009E40E2" w:rsidRDefault="00D86522" w:rsidP="00AD3B5A">
            <w:pPr>
              <w:rPr>
                <w:rFonts w:cs="Arial"/>
                <w:sz w:val="18"/>
                <w:szCs w:val="18"/>
              </w:rPr>
            </w:pPr>
          </w:p>
          <w:p w14:paraId="07B3067B" w14:textId="77777777" w:rsidR="00CA2657" w:rsidRPr="009E40E2" w:rsidRDefault="00CA2657" w:rsidP="00AD3B5A">
            <w:pPr>
              <w:rPr>
                <w:rFonts w:cs="Arial"/>
                <w:sz w:val="18"/>
                <w:szCs w:val="18"/>
              </w:rPr>
            </w:pPr>
          </w:p>
          <w:p w14:paraId="07B3067C" w14:textId="77777777" w:rsidR="00D86522" w:rsidRPr="009E40E2" w:rsidRDefault="00D86522" w:rsidP="00AD3B5A">
            <w:pPr>
              <w:rPr>
                <w:rFonts w:cs="Arial"/>
                <w:sz w:val="18"/>
                <w:szCs w:val="18"/>
              </w:rPr>
            </w:pPr>
            <w:r w:rsidRPr="009E40E2">
              <w:rPr>
                <w:rFonts w:cs="Arial"/>
                <w:sz w:val="18"/>
                <w:szCs w:val="18"/>
              </w:rPr>
              <w:t>…………………</w:t>
            </w:r>
          </w:p>
        </w:tc>
      </w:tr>
    </w:tbl>
    <w:p w14:paraId="07B3067E" w14:textId="77777777" w:rsidR="00602D42" w:rsidRPr="009D3890" w:rsidRDefault="00602D42" w:rsidP="00602D42">
      <w:pPr>
        <w:jc w:val="both"/>
      </w:pPr>
    </w:p>
    <w:p w14:paraId="07B3067F" w14:textId="77777777" w:rsidR="00602D42" w:rsidRPr="009E40E2" w:rsidRDefault="00602D42" w:rsidP="00602D42">
      <w:pPr>
        <w:jc w:val="both"/>
      </w:pPr>
      <w:r w:rsidRPr="009E40E2">
        <w:br w:type="page"/>
      </w:r>
    </w:p>
    <w:p w14:paraId="07B30680" w14:textId="77777777" w:rsidR="0093180D" w:rsidRPr="009E40E2" w:rsidRDefault="0093180D" w:rsidP="00602D42">
      <w:pPr>
        <w:jc w:val="both"/>
      </w:pPr>
    </w:p>
    <w:p w14:paraId="07B30681" w14:textId="77777777" w:rsidR="00602D42" w:rsidRPr="00AB4F26" w:rsidRDefault="00602D42" w:rsidP="00602D42">
      <w:pPr>
        <w:jc w:val="both"/>
        <w:rPr>
          <w:b/>
          <w:sz w:val="22"/>
          <w:szCs w:val="22"/>
          <w:u w:val="single"/>
        </w:rPr>
      </w:pPr>
      <w:r w:rsidRPr="00AB4F26">
        <w:rPr>
          <w:b/>
          <w:sz w:val="22"/>
          <w:szCs w:val="22"/>
          <w:u w:val="single"/>
        </w:rPr>
        <w:t xml:space="preserve">Controllo di qualità </w:t>
      </w:r>
      <w:r w:rsidR="00A02F53" w:rsidRPr="00AB4F26">
        <w:rPr>
          <w:b/>
          <w:sz w:val="22"/>
          <w:szCs w:val="22"/>
          <w:u w:val="single"/>
        </w:rPr>
        <w:t>obbligatorio/discrezionale</w:t>
      </w:r>
    </w:p>
    <w:p w14:paraId="07B30682"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687" w14:textId="77777777" w:rsidTr="00B11DD0">
        <w:trPr>
          <w:trHeight w:val="567"/>
        </w:trPr>
        <w:tc>
          <w:tcPr>
            <w:tcW w:w="4395" w:type="dxa"/>
            <w:vAlign w:val="center"/>
          </w:tcPr>
          <w:p w14:paraId="07B30683" w14:textId="77777777" w:rsidR="00E07CE7" w:rsidRPr="009E40E2" w:rsidRDefault="00E07CE7" w:rsidP="00B11DD0">
            <w:pPr>
              <w:jc w:val="center"/>
              <w:rPr>
                <w:b/>
                <w:sz w:val="18"/>
                <w:szCs w:val="18"/>
              </w:rPr>
            </w:pPr>
            <w:r w:rsidRPr="009E40E2">
              <w:rPr>
                <w:b/>
                <w:sz w:val="18"/>
                <w:szCs w:val="18"/>
              </w:rPr>
              <w:t>PRESTAZIONE</w:t>
            </w:r>
          </w:p>
        </w:tc>
        <w:tc>
          <w:tcPr>
            <w:tcW w:w="1469" w:type="dxa"/>
            <w:vAlign w:val="center"/>
          </w:tcPr>
          <w:p w14:paraId="07B30684" w14:textId="77777777" w:rsidR="00E07CE7" w:rsidRPr="009E40E2" w:rsidRDefault="00E07CE7" w:rsidP="00B11DD0">
            <w:pPr>
              <w:jc w:val="center"/>
              <w:rPr>
                <w:b/>
                <w:sz w:val="18"/>
                <w:szCs w:val="18"/>
              </w:rPr>
            </w:pPr>
            <w:r w:rsidRPr="009E40E2">
              <w:rPr>
                <w:b/>
                <w:sz w:val="18"/>
                <w:szCs w:val="18"/>
              </w:rPr>
              <w:t>NORMATIVA RIFERIMENTO</w:t>
            </w:r>
          </w:p>
        </w:tc>
        <w:tc>
          <w:tcPr>
            <w:tcW w:w="1791" w:type="dxa"/>
            <w:vAlign w:val="center"/>
          </w:tcPr>
          <w:p w14:paraId="07B30685" w14:textId="77777777" w:rsidR="00E07CE7" w:rsidRPr="009E40E2" w:rsidRDefault="00E07CE7" w:rsidP="00B11DD0">
            <w:pPr>
              <w:jc w:val="center"/>
              <w:rPr>
                <w:b/>
                <w:sz w:val="18"/>
                <w:szCs w:val="18"/>
              </w:rPr>
            </w:pPr>
            <w:r w:rsidRPr="009E40E2">
              <w:rPr>
                <w:b/>
                <w:sz w:val="18"/>
                <w:szCs w:val="18"/>
              </w:rPr>
              <w:t>REQUISITO</w:t>
            </w:r>
          </w:p>
        </w:tc>
        <w:tc>
          <w:tcPr>
            <w:tcW w:w="1701" w:type="dxa"/>
            <w:vAlign w:val="center"/>
          </w:tcPr>
          <w:p w14:paraId="07B30686" w14:textId="77777777" w:rsidR="00E07CE7" w:rsidRPr="009E40E2" w:rsidRDefault="00E07CE7" w:rsidP="00B11DD0">
            <w:pPr>
              <w:jc w:val="center"/>
              <w:rPr>
                <w:b/>
                <w:sz w:val="18"/>
                <w:szCs w:val="18"/>
              </w:rPr>
            </w:pPr>
            <w:r w:rsidRPr="009E40E2">
              <w:rPr>
                <w:b/>
                <w:sz w:val="18"/>
                <w:szCs w:val="18"/>
              </w:rPr>
              <w:t>FREQUENZA</w:t>
            </w:r>
          </w:p>
        </w:tc>
      </w:tr>
      <w:tr w:rsidR="009E40E2" w:rsidRPr="009E40E2" w14:paraId="07B3068D" w14:textId="77777777" w:rsidTr="00AD3B5A">
        <w:tc>
          <w:tcPr>
            <w:tcW w:w="4395" w:type="dxa"/>
          </w:tcPr>
          <w:p w14:paraId="07B30688" w14:textId="77777777" w:rsidR="00E07CE7" w:rsidRPr="009E40E2" w:rsidRDefault="00E07CE7" w:rsidP="00AD3B5A">
            <w:pPr>
              <w:rPr>
                <w:sz w:val="18"/>
                <w:szCs w:val="18"/>
              </w:rPr>
            </w:pPr>
            <w:r w:rsidRPr="009E40E2">
              <w:rPr>
                <w:sz w:val="18"/>
                <w:szCs w:val="18"/>
              </w:rPr>
              <w:t>Profondità di penetrazione del trattamento idrofobico.</w:t>
            </w:r>
          </w:p>
        </w:tc>
        <w:tc>
          <w:tcPr>
            <w:tcW w:w="1469" w:type="dxa"/>
          </w:tcPr>
          <w:p w14:paraId="07B30689" w14:textId="77777777" w:rsidR="00E07CE7" w:rsidRPr="009E40E2" w:rsidRDefault="00E07CE7" w:rsidP="00AD3B5A">
            <w:pPr>
              <w:rPr>
                <w:sz w:val="18"/>
                <w:szCs w:val="18"/>
              </w:rPr>
            </w:pPr>
            <w:r w:rsidRPr="009E40E2">
              <w:rPr>
                <w:sz w:val="18"/>
                <w:szCs w:val="18"/>
              </w:rPr>
              <w:t>EN 13579</w:t>
            </w:r>
          </w:p>
        </w:tc>
        <w:tc>
          <w:tcPr>
            <w:tcW w:w="1791" w:type="dxa"/>
          </w:tcPr>
          <w:p w14:paraId="07B3068A" w14:textId="77777777" w:rsidR="00E07CE7" w:rsidRPr="009E40E2" w:rsidRDefault="00E07CE7" w:rsidP="00AD3B5A">
            <w:pPr>
              <w:rPr>
                <w:sz w:val="18"/>
                <w:szCs w:val="18"/>
              </w:rPr>
            </w:pPr>
            <w:r w:rsidRPr="009E40E2">
              <w:rPr>
                <w:sz w:val="18"/>
                <w:szCs w:val="18"/>
              </w:rPr>
              <w:t>Classe I &lt; 10 mm</w:t>
            </w:r>
          </w:p>
          <w:p w14:paraId="07B3068B" w14:textId="77777777" w:rsidR="00E07CE7" w:rsidRPr="009E40E2" w:rsidRDefault="00E07CE7" w:rsidP="00AD3B5A">
            <w:pPr>
              <w:rPr>
                <w:sz w:val="18"/>
                <w:szCs w:val="18"/>
              </w:rPr>
            </w:pPr>
            <w:r w:rsidRPr="009E40E2">
              <w:rPr>
                <w:sz w:val="18"/>
                <w:szCs w:val="18"/>
              </w:rPr>
              <w:t xml:space="preserve">Classe II </w:t>
            </w:r>
            <w:r w:rsidRPr="009E40E2">
              <w:rPr>
                <w:sz w:val="18"/>
                <w:szCs w:val="18"/>
                <w:u w:val="single"/>
              </w:rPr>
              <w:t>&gt;</w:t>
            </w:r>
            <w:r w:rsidRPr="009E40E2">
              <w:rPr>
                <w:sz w:val="18"/>
                <w:szCs w:val="18"/>
              </w:rPr>
              <w:t xml:space="preserve"> 10 mm</w:t>
            </w:r>
          </w:p>
        </w:tc>
        <w:tc>
          <w:tcPr>
            <w:tcW w:w="1701" w:type="dxa"/>
          </w:tcPr>
          <w:p w14:paraId="07B3068C" w14:textId="77777777" w:rsidR="00E07CE7" w:rsidRPr="009E40E2" w:rsidRDefault="00E07CE7" w:rsidP="00AD3B5A">
            <w:pPr>
              <w:rPr>
                <w:sz w:val="18"/>
                <w:szCs w:val="18"/>
              </w:rPr>
            </w:pPr>
            <w:r w:rsidRPr="009E40E2">
              <w:rPr>
                <w:sz w:val="18"/>
                <w:szCs w:val="18"/>
              </w:rPr>
              <w:t>Prima dell’inizio dei lavori e ogni 100 m</w:t>
            </w:r>
            <w:r w:rsidRPr="009E40E2">
              <w:rPr>
                <w:sz w:val="18"/>
                <w:szCs w:val="18"/>
                <w:vertAlign w:val="superscript"/>
              </w:rPr>
              <w:t>2</w:t>
            </w:r>
          </w:p>
        </w:tc>
      </w:tr>
      <w:tr w:rsidR="009E40E2" w:rsidRPr="009E40E2" w14:paraId="07B30693" w14:textId="77777777" w:rsidTr="00AD3B5A">
        <w:tc>
          <w:tcPr>
            <w:tcW w:w="4395" w:type="dxa"/>
          </w:tcPr>
          <w:p w14:paraId="07B3068E" w14:textId="77777777" w:rsidR="00E07CE7" w:rsidRPr="009E40E2" w:rsidRDefault="00E07CE7" w:rsidP="00AD3B5A">
            <w:pPr>
              <w:rPr>
                <w:sz w:val="18"/>
                <w:szCs w:val="18"/>
              </w:rPr>
            </w:pPr>
            <w:r w:rsidRPr="009E40E2">
              <w:rPr>
                <w:sz w:val="18"/>
                <w:szCs w:val="18"/>
              </w:rPr>
              <w:t xml:space="preserve">Assorbimento d’acqua (Tubo di </w:t>
            </w:r>
            <w:proofErr w:type="spellStart"/>
            <w:r w:rsidRPr="009E40E2">
              <w:rPr>
                <w:sz w:val="18"/>
                <w:szCs w:val="18"/>
              </w:rPr>
              <w:t>Karsten</w:t>
            </w:r>
            <w:proofErr w:type="spellEnd"/>
            <w:r w:rsidRPr="009E40E2">
              <w:rPr>
                <w:sz w:val="18"/>
                <w:szCs w:val="18"/>
              </w:rPr>
              <w:t>)</w:t>
            </w:r>
          </w:p>
        </w:tc>
        <w:tc>
          <w:tcPr>
            <w:tcW w:w="1469" w:type="dxa"/>
          </w:tcPr>
          <w:p w14:paraId="07B3068F" w14:textId="77777777" w:rsidR="00E07CE7" w:rsidRPr="009E40E2" w:rsidRDefault="00E07CE7" w:rsidP="00AD3B5A">
            <w:pPr>
              <w:rPr>
                <w:sz w:val="18"/>
                <w:szCs w:val="18"/>
                <w:lang w:val="de-CH"/>
              </w:rPr>
            </w:pPr>
            <w:proofErr w:type="spellStart"/>
            <w:r w:rsidRPr="009E40E2">
              <w:rPr>
                <w:sz w:val="18"/>
                <w:szCs w:val="18"/>
                <w:lang w:val="de-CH"/>
              </w:rPr>
              <w:t>Direttiva</w:t>
            </w:r>
            <w:proofErr w:type="spellEnd"/>
            <w:r w:rsidRPr="009E40E2">
              <w:rPr>
                <w:sz w:val="18"/>
                <w:szCs w:val="18"/>
                <w:lang w:val="de-CH"/>
              </w:rPr>
              <w:t xml:space="preserve"> “Schutz und Instandsetzung von Betonbauteilen” del </w:t>
            </w:r>
            <w:proofErr w:type="spellStart"/>
            <w:r w:rsidRPr="009E40E2">
              <w:rPr>
                <w:sz w:val="18"/>
                <w:szCs w:val="18"/>
                <w:lang w:val="de-CH"/>
              </w:rPr>
              <w:t>DAfStb</w:t>
            </w:r>
            <w:proofErr w:type="spellEnd"/>
            <w:r w:rsidRPr="009E40E2">
              <w:rPr>
                <w:sz w:val="18"/>
                <w:szCs w:val="18"/>
                <w:lang w:val="de-CH"/>
              </w:rPr>
              <w:t xml:space="preserve">, </w:t>
            </w:r>
            <w:proofErr w:type="spellStart"/>
            <w:r w:rsidRPr="009E40E2">
              <w:rPr>
                <w:sz w:val="18"/>
                <w:szCs w:val="18"/>
                <w:lang w:val="de-CH"/>
              </w:rPr>
              <w:t>parte</w:t>
            </w:r>
            <w:proofErr w:type="spellEnd"/>
            <w:r w:rsidRPr="009E40E2">
              <w:rPr>
                <w:sz w:val="18"/>
                <w:szCs w:val="18"/>
                <w:lang w:val="de-CH"/>
              </w:rPr>
              <w:t xml:space="preserve"> 3, </w:t>
            </w:r>
            <w:proofErr w:type="spellStart"/>
            <w:r w:rsidRPr="009E40E2">
              <w:rPr>
                <w:sz w:val="18"/>
                <w:szCs w:val="18"/>
                <w:lang w:val="de-CH"/>
              </w:rPr>
              <w:t>paragrafo</w:t>
            </w:r>
            <w:proofErr w:type="spellEnd"/>
            <w:r w:rsidRPr="009E40E2">
              <w:rPr>
                <w:sz w:val="18"/>
                <w:szCs w:val="18"/>
                <w:lang w:val="de-CH"/>
              </w:rPr>
              <w:t xml:space="preserve"> 3.2.3</w:t>
            </w:r>
          </w:p>
        </w:tc>
        <w:tc>
          <w:tcPr>
            <w:tcW w:w="1791" w:type="dxa"/>
          </w:tcPr>
          <w:p w14:paraId="07B30690" w14:textId="77777777" w:rsidR="00E07CE7" w:rsidRPr="009E40E2" w:rsidRDefault="00E07CE7" w:rsidP="00AD3B5A">
            <w:pPr>
              <w:rPr>
                <w:sz w:val="18"/>
                <w:szCs w:val="18"/>
                <w:u w:val="single"/>
              </w:rPr>
            </w:pPr>
            <w:r w:rsidRPr="009E40E2">
              <w:rPr>
                <w:sz w:val="18"/>
                <w:szCs w:val="18"/>
                <w:u w:val="single"/>
              </w:rPr>
              <w:t>&lt;</w:t>
            </w:r>
            <w:r w:rsidRPr="009E40E2">
              <w:rPr>
                <w:sz w:val="18"/>
                <w:szCs w:val="18"/>
              </w:rPr>
              <w:t xml:space="preserve"> 50 % rispetto al calcestruzzo non </w:t>
            </w:r>
            <w:proofErr w:type="spellStart"/>
            <w:r w:rsidRPr="009E40E2">
              <w:rPr>
                <w:sz w:val="18"/>
                <w:szCs w:val="18"/>
              </w:rPr>
              <w:t>idrofobizzato</w:t>
            </w:r>
            <w:proofErr w:type="spellEnd"/>
          </w:p>
        </w:tc>
        <w:tc>
          <w:tcPr>
            <w:tcW w:w="1701" w:type="dxa"/>
          </w:tcPr>
          <w:p w14:paraId="07B30691" w14:textId="77777777" w:rsidR="00E07CE7" w:rsidRPr="009E40E2" w:rsidRDefault="00E07CE7" w:rsidP="00AD3B5A">
            <w:pPr>
              <w:rPr>
                <w:sz w:val="18"/>
                <w:szCs w:val="18"/>
                <w:vertAlign w:val="superscript"/>
              </w:rPr>
            </w:pPr>
            <w:r w:rsidRPr="009E40E2">
              <w:rPr>
                <w:sz w:val="18"/>
                <w:szCs w:val="18"/>
              </w:rPr>
              <w:t>Prima dell’inizio dei lavori e ogni 100 m</w:t>
            </w:r>
            <w:r w:rsidRPr="009E40E2">
              <w:rPr>
                <w:sz w:val="18"/>
                <w:szCs w:val="18"/>
                <w:vertAlign w:val="superscript"/>
              </w:rPr>
              <w:t>2</w:t>
            </w:r>
          </w:p>
          <w:p w14:paraId="07B30692" w14:textId="77777777" w:rsidR="00E07CE7" w:rsidRPr="009E40E2" w:rsidRDefault="00E07CE7" w:rsidP="00AD3B5A">
            <w:pPr>
              <w:rPr>
                <w:sz w:val="18"/>
                <w:szCs w:val="18"/>
              </w:rPr>
            </w:pPr>
            <w:r w:rsidRPr="009E40E2">
              <w:rPr>
                <w:sz w:val="18"/>
                <w:szCs w:val="18"/>
              </w:rPr>
              <w:t>1 serie = 6 prove</w:t>
            </w:r>
          </w:p>
        </w:tc>
      </w:tr>
    </w:tbl>
    <w:p w14:paraId="07B30694" w14:textId="77777777" w:rsidR="00E07CE7" w:rsidRPr="009D3890" w:rsidRDefault="00E07CE7" w:rsidP="005E2812">
      <w:pPr>
        <w:rPr>
          <w:rFonts w:cs="Arial"/>
        </w:rPr>
      </w:pPr>
    </w:p>
    <w:p w14:paraId="07B30695" w14:textId="77777777" w:rsidR="00602D42" w:rsidRPr="00AB4F26" w:rsidRDefault="00602D42" w:rsidP="00602D42">
      <w:pPr>
        <w:jc w:val="both"/>
        <w:rPr>
          <w:b/>
          <w:sz w:val="22"/>
          <w:szCs w:val="22"/>
        </w:rPr>
      </w:pPr>
      <w:r w:rsidRPr="00AB4F26">
        <w:rPr>
          <w:b/>
          <w:sz w:val="22"/>
          <w:szCs w:val="22"/>
        </w:rPr>
        <w:t>PREPARAZIONE DEL SOTTOFONDO/SUPPORTO/SUBSTRATO</w:t>
      </w:r>
    </w:p>
    <w:p w14:paraId="07B30696" w14:textId="77777777" w:rsidR="00602D42" w:rsidRPr="009D3890" w:rsidRDefault="00602D42" w:rsidP="00602D42">
      <w:pPr>
        <w:jc w:val="both"/>
      </w:pPr>
    </w:p>
    <w:p w14:paraId="07B30697" w14:textId="77777777" w:rsidR="00602D42" w:rsidRPr="00AB4F26" w:rsidRDefault="00602D42" w:rsidP="00602D42">
      <w:pPr>
        <w:jc w:val="both"/>
        <w:rPr>
          <w:sz w:val="22"/>
          <w:szCs w:val="22"/>
        </w:rPr>
      </w:pPr>
      <w:r w:rsidRPr="00AB4F26">
        <w:rPr>
          <w:sz w:val="22"/>
          <w:szCs w:val="22"/>
        </w:rPr>
        <w:t xml:space="preserve">La preparazione della superficie dell’elemento sul quale applicare il </w:t>
      </w:r>
      <w:r w:rsidR="00EC374A" w:rsidRPr="00AB4F26">
        <w:rPr>
          <w:sz w:val="22"/>
          <w:szCs w:val="22"/>
        </w:rPr>
        <w:t>trattamento</w:t>
      </w:r>
      <w:r w:rsidRPr="00AB4F26">
        <w:rPr>
          <w:sz w:val="22"/>
          <w:szCs w:val="22"/>
        </w:rPr>
        <w:t xml:space="preserve"> protettivo deve essere effettuata mediante </w:t>
      </w:r>
      <w:proofErr w:type="spellStart"/>
      <w:r w:rsidRPr="00AB4F26">
        <w:rPr>
          <w:sz w:val="22"/>
          <w:szCs w:val="22"/>
        </w:rPr>
        <w:t>idropulizia</w:t>
      </w:r>
      <w:proofErr w:type="spellEnd"/>
      <w:r w:rsidRPr="00AB4F26">
        <w:rPr>
          <w:sz w:val="22"/>
          <w:szCs w:val="22"/>
        </w:rPr>
        <w:t xml:space="preserve"> in pressione al fine di rimuovere ogni traccia di polvere, di </w:t>
      </w:r>
      <w:r w:rsidR="00EC374A" w:rsidRPr="00AB4F26">
        <w:rPr>
          <w:sz w:val="22"/>
          <w:szCs w:val="22"/>
        </w:rPr>
        <w:t>sporcizia</w:t>
      </w:r>
      <w:r w:rsidRPr="00AB4F26">
        <w:rPr>
          <w:sz w:val="22"/>
          <w:szCs w:val="22"/>
        </w:rPr>
        <w:t xml:space="preserve"> o di grasso. Attendere</w:t>
      </w:r>
      <w:r w:rsidR="00EC374A" w:rsidRPr="00AB4F26">
        <w:rPr>
          <w:sz w:val="22"/>
          <w:szCs w:val="22"/>
        </w:rPr>
        <w:t xml:space="preserve"> </w:t>
      </w:r>
      <w:r w:rsidRPr="00AB4F26">
        <w:rPr>
          <w:sz w:val="22"/>
          <w:szCs w:val="22"/>
        </w:rPr>
        <w:t xml:space="preserve">che il supporto si asciughi prima di applicare il trattamento protettivo. Si potrà ricorrere, inoltre, ad ulteriori accorgimenti richiesti e/o suggeriti dal produttore </w:t>
      </w:r>
      <w:r w:rsidR="00706750" w:rsidRPr="00AB4F26">
        <w:rPr>
          <w:sz w:val="22"/>
          <w:szCs w:val="22"/>
        </w:rPr>
        <w:t>del prodotto offerto</w:t>
      </w:r>
      <w:r w:rsidRPr="00AB4F26">
        <w:rPr>
          <w:sz w:val="22"/>
          <w:szCs w:val="22"/>
        </w:rPr>
        <w:t>.</w:t>
      </w:r>
    </w:p>
    <w:p w14:paraId="07B30698" w14:textId="77777777" w:rsidR="00602D42" w:rsidRPr="009D3890" w:rsidRDefault="00602D42" w:rsidP="00892C96">
      <w:pPr>
        <w:jc w:val="both"/>
      </w:pPr>
    </w:p>
    <w:p w14:paraId="07B30699" w14:textId="77777777" w:rsidR="00602D42" w:rsidRPr="009E40E2" w:rsidRDefault="00602D42" w:rsidP="00602D42">
      <w:pPr>
        <w:jc w:val="both"/>
      </w:pPr>
      <w:r w:rsidRPr="009E40E2">
        <w:br w:type="page"/>
      </w:r>
    </w:p>
    <w:p w14:paraId="07B3069A" w14:textId="77777777" w:rsidR="0093180D" w:rsidRPr="009E40E2" w:rsidRDefault="0093180D" w:rsidP="00D275AE">
      <w:pPr>
        <w:jc w:val="both"/>
      </w:pPr>
    </w:p>
    <w:p w14:paraId="07B3069B" w14:textId="77777777" w:rsidR="00602D42" w:rsidRPr="009E40E2" w:rsidRDefault="00602D42" w:rsidP="00D275AE">
      <w:pPr>
        <w:ind w:left="709" w:hanging="709"/>
        <w:jc w:val="both"/>
        <w:rPr>
          <w:b/>
          <w:sz w:val="28"/>
          <w:szCs w:val="28"/>
        </w:rPr>
      </w:pPr>
      <w:r w:rsidRPr="009E40E2">
        <w:rPr>
          <w:b/>
          <w:sz w:val="28"/>
          <w:szCs w:val="28"/>
        </w:rPr>
        <w:t>2.5.</w:t>
      </w:r>
      <w:r w:rsidRPr="009E40E2">
        <w:rPr>
          <w:b/>
          <w:sz w:val="28"/>
          <w:szCs w:val="28"/>
        </w:rPr>
        <w:tab/>
      </w:r>
      <w:r w:rsidR="00EC374A" w:rsidRPr="009E40E2">
        <w:rPr>
          <w:b/>
          <w:sz w:val="28"/>
          <w:szCs w:val="28"/>
        </w:rPr>
        <w:t>Trattamenti antigraffiti</w:t>
      </w:r>
      <w:r w:rsidRPr="009E40E2">
        <w:rPr>
          <w:b/>
          <w:sz w:val="28"/>
          <w:szCs w:val="28"/>
        </w:rPr>
        <w:t xml:space="preserve"> AG</w:t>
      </w:r>
    </w:p>
    <w:p w14:paraId="07B3069C" w14:textId="77777777" w:rsidR="00602D42" w:rsidRPr="009D3890" w:rsidRDefault="00602D42" w:rsidP="00D275AE">
      <w:pPr>
        <w:jc w:val="both"/>
      </w:pPr>
    </w:p>
    <w:p w14:paraId="07B3069D" w14:textId="77777777" w:rsidR="00602D42" w:rsidRPr="00AB4F26" w:rsidRDefault="00772915" w:rsidP="00D275AE">
      <w:pPr>
        <w:tabs>
          <w:tab w:val="left" w:pos="1418"/>
        </w:tabs>
        <w:rPr>
          <w:b/>
          <w:sz w:val="22"/>
          <w:szCs w:val="22"/>
        </w:rPr>
      </w:pPr>
      <w:r w:rsidRPr="00AB4F26">
        <w:rPr>
          <w:b/>
          <w:sz w:val="22"/>
          <w:szCs w:val="22"/>
        </w:rPr>
        <w:t>AG:</w:t>
      </w:r>
      <w:r w:rsidRPr="00AB4F26">
        <w:rPr>
          <w:b/>
          <w:sz w:val="22"/>
          <w:szCs w:val="22"/>
        </w:rPr>
        <w:tab/>
        <w:t>t</w:t>
      </w:r>
      <w:r w:rsidR="00602D42" w:rsidRPr="00AB4F26">
        <w:rPr>
          <w:b/>
          <w:sz w:val="22"/>
          <w:szCs w:val="22"/>
        </w:rPr>
        <w:t>rattamento antigraffiti</w:t>
      </w:r>
      <w:r w:rsidRPr="00AB4F26">
        <w:rPr>
          <w:b/>
          <w:sz w:val="22"/>
          <w:szCs w:val="22"/>
        </w:rPr>
        <w:t>.</w:t>
      </w:r>
    </w:p>
    <w:p w14:paraId="07B3069E" w14:textId="77777777" w:rsidR="00602D42" w:rsidRPr="009D3890" w:rsidRDefault="00602D42" w:rsidP="00D275AE">
      <w:pPr>
        <w:jc w:val="both"/>
      </w:pPr>
    </w:p>
    <w:p w14:paraId="07B3069F" w14:textId="77777777" w:rsidR="00602D42" w:rsidRPr="00AB4F26" w:rsidRDefault="00602D42" w:rsidP="00D275AE">
      <w:pPr>
        <w:jc w:val="both"/>
        <w:rPr>
          <w:sz w:val="22"/>
          <w:szCs w:val="22"/>
        </w:rPr>
      </w:pPr>
      <w:r w:rsidRPr="00AB4F26">
        <w:rPr>
          <w:sz w:val="22"/>
          <w:szCs w:val="22"/>
        </w:rPr>
        <w:t xml:space="preserve">Con questa terminologia vengono generalmente indicati due tipi di prodotti: quelli destinati ad evitare che le vernici spray possano penetrare nelle porosità capillari del calcestruzzo rendendo più agevole la loro eliminazione durante il trattamento di </w:t>
      </w:r>
      <w:r w:rsidR="00CA0EC8" w:rsidRPr="00AB4F26">
        <w:rPr>
          <w:sz w:val="22"/>
          <w:szCs w:val="22"/>
        </w:rPr>
        <w:t>pulizia e i prodotti destinati invece</w:t>
      </w:r>
      <w:r w:rsidRPr="00AB4F26">
        <w:rPr>
          <w:sz w:val="22"/>
          <w:szCs w:val="22"/>
        </w:rPr>
        <w:t xml:space="preserve"> a facilitare la pulizia di superfici in calcestruzzo già verniciate</w:t>
      </w:r>
      <w:r w:rsidR="00CA0EC8" w:rsidRPr="00AB4F26">
        <w:rPr>
          <w:sz w:val="22"/>
          <w:szCs w:val="22"/>
        </w:rPr>
        <w:t>,</w:t>
      </w:r>
      <w:r w:rsidRPr="00AB4F26">
        <w:rPr>
          <w:sz w:val="22"/>
          <w:szCs w:val="22"/>
        </w:rPr>
        <w:t xml:space="preserve"> che non erano state sottoposte ad alcun trattamento preventivo. Per gli scopi che si prefigge il presente documento, ai fini protettivi in un intervento di ripristino di superfici in calcestruzzo faccia-vista esposte al rischio dei graffiti</w:t>
      </w:r>
      <w:r w:rsidR="00CA0EC8" w:rsidRPr="00AB4F26">
        <w:rPr>
          <w:sz w:val="22"/>
          <w:szCs w:val="22"/>
        </w:rPr>
        <w:t>,</w:t>
      </w:r>
      <w:r w:rsidRPr="00AB4F26">
        <w:rPr>
          <w:sz w:val="22"/>
          <w:szCs w:val="22"/>
        </w:rPr>
        <w:t xml:space="preserve"> nel seguito vengono presi in esame i soli prodotti destinati a prevenire l’ingresso delle vernici all’interno dei pori capillari favorendo così le successive operazioni di pulizia. Sfortunatamente né le norme SIA né quelle europee 1504 prevedono alcuna specifica di capitolato per questa tipologia di prodotto. Tuttavia, essendo i trattamenti antigraffiti sostanzialmente basati sull’impiego di sostanze idrorepellenti</w:t>
      </w:r>
      <w:r w:rsidR="00CA0EC8" w:rsidRPr="00AB4F26">
        <w:rPr>
          <w:sz w:val="22"/>
          <w:szCs w:val="22"/>
        </w:rPr>
        <w:t>,</w:t>
      </w:r>
      <w:r w:rsidRPr="00AB4F26">
        <w:rPr>
          <w:sz w:val="22"/>
          <w:szCs w:val="22"/>
        </w:rPr>
        <w:t xml:space="preserve"> è possibile comunque formulare delle specifiche di capitolat</w:t>
      </w:r>
      <w:r w:rsidR="00CA0EC8" w:rsidRPr="00AB4F26">
        <w:rPr>
          <w:sz w:val="22"/>
          <w:szCs w:val="22"/>
        </w:rPr>
        <w:t>o similari a quelle esposte nel</w:t>
      </w:r>
      <w:r w:rsidRPr="00AB4F26">
        <w:rPr>
          <w:sz w:val="22"/>
          <w:szCs w:val="22"/>
        </w:rPr>
        <w:t xml:space="preserve"> paragrafo</w:t>
      </w:r>
      <w:r w:rsidR="00CA0EC8" w:rsidRPr="00AB4F26">
        <w:rPr>
          <w:sz w:val="22"/>
          <w:szCs w:val="22"/>
        </w:rPr>
        <w:t xml:space="preserve"> 2.4</w:t>
      </w:r>
      <w:r w:rsidRPr="00AB4F26">
        <w:rPr>
          <w:sz w:val="22"/>
          <w:szCs w:val="22"/>
        </w:rPr>
        <w:t xml:space="preserve"> opportunamente integrate da una prova emp</w:t>
      </w:r>
      <w:r w:rsidR="00CA0EC8" w:rsidRPr="00AB4F26">
        <w:rPr>
          <w:sz w:val="22"/>
          <w:szCs w:val="22"/>
        </w:rPr>
        <w:t xml:space="preserve">irica da condursi in cantiere per </w:t>
      </w:r>
      <w:r w:rsidRPr="00AB4F26">
        <w:rPr>
          <w:sz w:val="22"/>
          <w:szCs w:val="22"/>
        </w:rPr>
        <w:t xml:space="preserve"> </w:t>
      </w:r>
      <w:r w:rsidR="00CA0EC8" w:rsidRPr="00AB4F26">
        <w:rPr>
          <w:sz w:val="22"/>
          <w:szCs w:val="22"/>
        </w:rPr>
        <w:t>st</w:t>
      </w:r>
      <w:r w:rsidRPr="00AB4F26">
        <w:rPr>
          <w:sz w:val="22"/>
          <w:szCs w:val="22"/>
        </w:rPr>
        <w:t>abilire la reale efficacia del prodotto nel facilitare la pulizia delle superficie verniciate.</w:t>
      </w:r>
    </w:p>
    <w:p w14:paraId="07B306A0" w14:textId="77777777" w:rsidR="00602D42" w:rsidRPr="009D3890" w:rsidRDefault="00602D42" w:rsidP="00D275AE">
      <w:pPr>
        <w:jc w:val="both"/>
      </w:pPr>
    </w:p>
    <w:p w14:paraId="07B306A1" w14:textId="77777777" w:rsidR="00602D42" w:rsidRPr="009E40E2" w:rsidRDefault="00602D42" w:rsidP="00D275AE">
      <w:pPr>
        <w:jc w:val="both"/>
        <w:rPr>
          <w:b/>
          <w:u w:val="single"/>
        </w:rPr>
      </w:pPr>
      <w:r w:rsidRPr="009E40E2">
        <w:rPr>
          <w:b/>
          <w:u w:val="single"/>
        </w:rPr>
        <w:br w:type="page"/>
      </w:r>
    </w:p>
    <w:p w14:paraId="07B306A2" w14:textId="77777777" w:rsidR="0093180D" w:rsidRPr="009E40E2" w:rsidRDefault="0093180D" w:rsidP="00602D42">
      <w:pPr>
        <w:jc w:val="both"/>
        <w:rPr>
          <w:u w:val="single"/>
        </w:rPr>
      </w:pPr>
    </w:p>
    <w:p w14:paraId="07B306A3" w14:textId="77777777" w:rsidR="00602D42" w:rsidRPr="009E40E2" w:rsidRDefault="00602D42" w:rsidP="00602D42">
      <w:pPr>
        <w:jc w:val="both"/>
        <w:rPr>
          <w:b/>
          <w:sz w:val="40"/>
          <w:szCs w:val="40"/>
        </w:rPr>
      </w:pPr>
      <w:r w:rsidRPr="009E40E2">
        <w:rPr>
          <w:b/>
          <w:sz w:val="40"/>
          <w:szCs w:val="40"/>
        </w:rPr>
        <w:t>AG</w:t>
      </w:r>
    </w:p>
    <w:p w14:paraId="07B306A4" w14:textId="77777777" w:rsidR="00602D42" w:rsidRPr="009D3890" w:rsidRDefault="00602D42" w:rsidP="00602D42">
      <w:pPr>
        <w:jc w:val="both"/>
      </w:pPr>
    </w:p>
    <w:p w14:paraId="07B306A5" w14:textId="77777777" w:rsidR="00602D42" w:rsidRPr="00AB4F26" w:rsidRDefault="00CA0EC8" w:rsidP="00602D42">
      <w:pPr>
        <w:rPr>
          <w:b/>
          <w:sz w:val="22"/>
          <w:szCs w:val="22"/>
        </w:rPr>
      </w:pPr>
      <w:r w:rsidRPr="00AB4F26">
        <w:rPr>
          <w:b/>
          <w:sz w:val="22"/>
          <w:szCs w:val="22"/>
        </w:rPr>
        <w:t>T</w:t>
      </w:r>
      <w:r w:rsidR="00602D42" w:rsidRPr="00AB4F26">
        <w:rPr>
          <w:b/>
          <w:sz w:val="22"/>
          <w:szCs w:val="22"/>
        </w:rPr>
        <w:t>rattamento antigraffiti</w:t>
      </w:r>
      <w:r w:rsidR="00772915" w:rsidRPr="00AB4F26">
        <w:rPr>
          <w:b/>
          <w:sz w:val="22"/>
          <w:szCs w:val="22"/>
        </w:rPr>
        <w:t>.</w:t>
      </w:r>
    </w:p>
    <w:p w14:paraId="07B306A6" w14:textId="77777777" w:rsidR="005E2812" w:rsidRPr="009D3890" w:rsidRDefault="005E2812"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E07CE7" w14:paraId="07B306AA" w14:textId="77777777" w:rsidTr="00CA2657">
        <w:trPr>
          <w:trHeight w:val="284"/>
        </w:trPr>
        <w:tc>
          <w:tcPr>
            <w:tcW w:w="4395" w:type="dxa"/>
          </w:tcPr>
          <w:p w14:paraId="07B306A7" w14:textId="77777777" w:rsidR="00E07CE7" w:rsidRPr="009E40E2" w:rsidRDefault="00E07CE7" w:rsidP="00AD3B5A">
            <w:pPr>
              <w:rPr>
                <w:rFonts w:cs="Arial"/>
                <w:sz w:val="18"/>
                <w:szCs w:val="18"/>
              </w:rPr>
            </w:pPr>
            <w:r w:rsidRPr="009E40E2">
              <w:rPr>
                <w:rFonts w:cs="Arial"/>
                <w:sz w:val="18"/>
                <w:szCs w:val="18"/>
              </w:rPr>
              <w:t>Cantiere:</w:t>
            </w:r>
          </w:p>
        </w:tc>
        <w:tc>
          <w:tcPr>
            <w:tcW w:w="4961" w:type="dxa"/>
          </w:tcPr>
          <w:p w14:paraId="07B306A8" w14:textId="77777777" w:rsidR="00E07CE7" w:rsidRPr="009E40E2" w:rsidRDefault="00E07CE7" w:rsidP="00AD3B5A">
            <w:pPr>
              <w:rPr>
                <w:rFonts w:cs="Arial"/>
                <w:sz w:val="10"/>
                <w:szCs w:val="10"/>
              </w:rPr>
            </w:pPr>
          </w:p>
          <w:p w14:paraId="07B306A9"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6AD" w14:textId="77777777" w:rsidTr="00AD3B5A">
        <w:tc>
          <w:tcPr>
            <w:tcW w:w="4395" w:type="dxa"/>
          </w:tcPr>
          <w:p w14:paraId="07B306AB" w14:textId="77777777" w:rsidR="00E07CE7" w:rsidRPr="009E40E2" w:rsidRDefault="00E07CE7" w:rsidP="00AD3B5A">
            <w:pPr>
              <w:rPr>
                <w:rFonts w:cs="Arial"/>
                <w:sz w:val="18"/>
                <w:szCs w:val="18"/>
              </w:rPr>
            </w:pPr>
            <w:r w:rsidRPr="009E40E2">
              <w:rPr>
                <w:rFonts w:cs="Arial"/>
                <w:sz w:val="18"/>
                <w:szCs w:val="18"/>
              </w:rPr>
              <w:t>Committente:</w:t>
            </w:r>
          </w:p>
        </w:tc>
        <w:tc>
          <w:tcPr>
            <w:tcW w:w="4961" w:type="dxa"/>
          </w:tcPr>
          <w:p w14:paraId="07B306AC" w14:textId="77777777" w:rsidR="00E07CE7" w:rsidRPr="009E40E2" w:rsidRDefault="00E07CE7" w:rsidP="00AD3B5A">
            <w:pPr>
              <w:rPr>
                <w:rFonts w:cs="Arial"/>
                <w:sz w:val="18"/>
                <w:szCs w:val="18"/>
              </w:rPr>
            </w:pPr>
            <w:r w:rsidRPr="009E40E2">
              <w:rPr>
                <w:rFonts w:cs="Arial"/>
                <w:sz w:val="18"/>
                <w:szCs w:val="18"/>
              </w:rPr>
              <w:t>Divisione delle costruzioni</w:t>
            </w:r>
          </w:p>
        </w:tc>
      </w:tr>
      <w:tr w:rsidR="009E40E2" w:rsidRPr="00E07CE7" w14:paraId="07B306B1" w14:textId="77777777" w:rsidTr="00AD3B5A">
        <w:tc>
          <w:tcPr>
            <w:tcW w:w="4395" w:type="dxa"/>
          </w:tcPr>
          <w:p w14:paraId="07B306AE" w14:textId="77777777" w:rsidR="00E07CE7" w:rsidRPr="009E40E2" w:rsidRDefault="00E07CE7" w:rsidP="00AD3B5A">
            <w:pPr>
              <w:rPr>
                <w:rFonts w:cs="Arial"/>
                <w:sz w:val="18"/>
                <w:szCs w:val="18"/>
              </w:rPr>
            </w:pPr>
            <w:r w:rsidRPr="009E40E2">
              <w:rPr>
                <w:rFonts w:cs="Arial"/>
                <w:sz w:val="18"/>
                <w:szCs w:val="18"/>
              </w:rPr>
              <w:t>Progettista:</w:t>
            </w:r>
          </w:p>
        </w:tc>
        <w:tc>
          <w:tcPr>
            <w:tcW w:w="4961" w:type="dxa"/>
          </w:tcPr>
          <w:p w14:paraId="07B306AF" w14:textId="77777777" w:rsidR="00E07CE7" w:rsidRPr="009E40E2" w:rsidRDefault="00E07CE7" w:rsidP="00AD3B5A">
            <w:pPr>
              <w:rPr>
                <w:rFonts w:cs="Arial"/>
                <w:sz w:val="10"/>
                <w:szCs w:val="10"/>
              </w:rPr>
            </w:pPr>
          </w:p>
          <w:p w14:paraId="07B306B0"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6B5" w14:textId="77777777" w:rsidTr="00AD3B5A">
        <w:tc>
          <w:tcPr>
            <w:tcW w:w="4395" w:type="dxa"/>
          </w:tcPr>
          <w:p w14:paraId="07B306B2" w14:textId="77777777" w:rsidR="00E07CE7" w:rsidRPr="009E40E2" w:rsidRDefault="00E07CE7" w:rsidP="00AD3B5A">
            <w:pPr>
              <w:rPr>
                <w:rFonts w:cs="Arial"/>
                <w:sz w:val="18"/>
                <w:szCs w:val="18"/>
              </w:rPr>
            </w:pPr>
            <w:r w:rsidRPr="009E40E2">
              <w:rPr>
                <w:rFonts w:cs="Arial"/>
                <w:sz w:val="18"/>
                <w:szCs w:val="18"/>
              </w:rPr>
              <w:t>Direzione lavori:</w:t>
            </w:r>
          </w:p>
        </w:tc>
        <w:tc>
          <w:tcPr>
            <w:tcW w:w="4961" w:type="dxa"/>
          </w:tcPr>
          <w:p w14:paraId="07B306B3" w14:textId="77777777" w:rsidR="00E07CE7" w:rsidRPr="009E40E2" w:rsidRDefault="00E07CE7" w:rsidP="00AD3B5A">
            <w:pPr>
              <w:rPr>
                <w:rFonts w:cs="Arial"/>
                <w:sz w:val="10"/>
                <w:szCs w:val="10"/>
              </w:rPr>
            </w:pPr>
          </w:p>
          <w:p w14:paraId="07B306B4"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6B9" w14:textId="77777777" w:rsidTr="00AD3B5A">
        <w:tc>
          <w:tcPr>
            <w:tcW w:w="4395" w:type="dxa"/>
          </w:tcPr>
          <w:p w14:paraId="07B306B6" w14:textId="77777777" w:rsidR="00E07CE7" w:rsidRPr="009E40E2" w:rsidRDefault="00E07CE7" w:rsidP="00AD3B5A">
            <w:pPr>
              <w:rPr>
                <w:rFonts w:cs="Arial"/>
                <w:sz w:val="18"/>
                <w:szCs w:val="18"/>
              </w:rPr>
            </w:pPr>
            <w:r w:rsidRPr="009E40E2">
              <w:rPr>
                <w:rFonts w:cs="Arial"/>
                <w:sz w:val="18"/>
                <w:szCs w:val="18"/>
              </w:rPr>
              <w:t>Impresa esecutrice:</w:t>
            </w:r>
          </w:p>
        </w:tc>
        <w:tc>
          <w:tcPr>
            <w:tcW w:w="4961" w:type="dxa"/>
          </w:tcPr>
          <w:p w14:paraId="07B306B7" w14:textId="77777777" w:rsidR="00E07CE7" w:rsidRPr="009E40E2" w:rsidRDefault="00E07CE7" w:rsidP="00AD3B5A">
            <w:pPr>
              <w:rPr>
                <w:rFonts w:cs="Arial"/>
                <w:sz w:val="10"/>
                <w:szCs w:val="10"/>
              </w:rPr>
            </w:pPr>
          </w:p>
          <w:p w14:paraId="07B306B8"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6BD" w14:textId="77777777" w:rsidTr="00AD3B5A">
        <w:tc>
          <w:tcPr>
            <w:tcW w:w="4395" w:type="dxa"/>
          </w:tcPr>
          <w:p w14:paraId="07B306BA" w14:textId="77777777" w:rsidR="00E07CE7" w:rsidRPr="009E40E2" w:rsidRDefault="00E07CE7" w:rsidP="00AD3B5A">
            <w:pPr>
              <w:rPr>
                <w:rFonts w:cs="Arial"/>
                <w:sz w:val="18"/>
                <w:szCs w:val="18"/>
              </w:rPr>
            </w:pPr>
            <w:r w:rsidRPr="009E40E2">
              <w:rPr>
                <w:rFonts w:cs="Arial"/>
                <w:sz w:val="18"/>
                <w:szCs w:val="18"/>
              </w:rPr>
              <w:t>Elemento costruttivo:</w:t>
            </w:r>
          </w:p>
        </w:tc>
        <w:tc>
          <w:tcPr>
            <w:tcW w:w="4961" w:type="dxa"/>
          </w:tcPr>
          <w:p w14:paraId="07B306BB" w14:textId="77777777" w:rsidR="00E07CE7" w:rsidRPr="009E40E2" w:rsidRDefault="00E07CE7" w:rsidP="00AD3B5A">
            <w:pPr>
              <w:rPr>
                <w:rFonts w:cs="Arial"/>
                <w:sz w:val="10"/>
                <w:szCs w:val="10"/>
              </w:rPr>
            </w:pPr>
          </w:p>
          <w:p w14:paraId="07B306BC"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6C1" w14:textId="77777777" w:rsidTr="00AD3B5A">
        <w:tc>
          <w:tcPr>
            <w:tcW w:w="4395" w:type="dxa"/>
          </w:tcPr>
          <w:p w14:paraId="07B306BE" w14:textId="77777777" w:rsidR="00E07CE7" w:rsidRPr="009E40E2" w:rsidRDefault="00E07CE7" w:rsidP="00AD3B5A">
            <w:pPr>
              <w:rPr>
                <w:rFonts w:cs="Arial"/>
                <w:sz w:val="18"/>
                <w:szCs w:val="18"/>
              </w:rPr>
            </w:pPr>
            <w:r w:rsidRPr="009E40E2">
              <w:rPr>
                <w:rFonts w:cs="Arial"/>
                <w:sz w:val="18"/>
                <w:szCs w:val="18"/>
              </w:rPr>
              <w:t>Preparazione substrato:</w:t>
            </w:r>
          </w:p>
        </w:tc>
        <w:tc>
          <w:tcPr>
            <w:tcW w:w="4961" w:type="dxa"/>
          </w:tcPr>
          <w:p w14:paraId="07B306BF" w14:textId="77777777" w:rsidR="00E07CE7" w:rsidRPr="009E40E2" w:rsidRDefault="00E07CE7" w:rsidP="00AD3B5A">
            <w:pPr>
              <w:rPr>
                <w:rFonts w:cs="Arial"/>
                <w:sz w:val="10"/>
                <w:szCs w:val="10"/>
              </w:rPr>
            </w:pPr>
          </w:p>
          <w:p w14:paraId="07B306C0"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6C5" w14:textId="77777777" w:rsidTr="00AD3B5A">
        <w:tc>
          <w:tcPr>
            <w:tcW w:w="4395" w:type="dxa"/>
          </w:tcPr>
          <w:p w14:paraId="07B306C2" w14:textId="77777777" w:rsidR="00E07CE7" w:rsidRPr="009E40E2" w:rsidRDefault="00E07CE7" w:rsidP="00AD3B5A">
            <w:pPr>
              <w:rPr>
                <w:rFonts w:cs="Arial"/>
                <w:sz w:val="18"/>
                <w:szCs w:val="18"/>
              </w:rPr>
            </w:pPr>
            <w:r w:rsidRPr="009E40E2">
              <w:rPr>
                <w:rFonts w:cs="Arial"/>
                <w:sz w:val="18"/>
                <w:szCs w:val="18"/>
              </w:rPr>
              <w:t>Modalità di applicazione:</w:t>
            </w:r>
          </w:p>
        </w:tc>
        <w:tc>
          <w:tcPr>
            <w:tcW w:w="4961" w:type="dxa"/>
          </w:tcPr>
          <w:p w14:paraId="07B306C3" w14:textId="77777777" w:rsidR="00E07CE7" w:rsidRPr="009E40E2" w:rsidRDefault="00E07CE7" w:rsidP="00AD3B5A">
            <w:pPr>
              <w:rPr>
                <w:rFonts w:cs="Arial"/>
                <w:sz w:val="10"/>
                <w:szCs w:val="10"/>
              </w:rPr>
            </w:pPr>
          </w:p>
          <w:p w14:paraId="07B306C4"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6C9" w14:textId="77777777" w:rsidTr="00AD3B5A">
        <w:tc>
          <w:tcPr>
            <w:tcW w:w="4395" w:type="dxa"/>
          </w:tcPr>
          <w:p w14:paraId="07B306C6" w14:textId="77777777" w:rsidR="00E07CE7" w:rsidRPr="009E40E2" w:rsidRDefault="00E07CE7" w:rsidP="00AD3B5A">
            <w:pPr>
              <w:rPr>
                <w:rFonts w:cs="Arial"/>
                <w:sz w:val="18"/>
                <w:szCs w:val="18"/>
              </w:rPr>
            </w:pPr>
            <w:r w:rsidRPr="009E40E2">
              <w:rPr>
                <w:rFonts w:cs="Arial"/>
                <w:sz w:val="18"/>
                <w:szCs w:val="18"/>
              </w:rPr>
              <w:t>Tipo di trattamento AG e nome commerciale:</w:t>
            </w:r>
          </w:p>
        </w:tc>
        <w:tc>
          <w:tcPr>
            <w:tcW w:w="4961" w:type="dxa"/>
          </w:tcPr>
          <w:p w14:paraId="07B306C7" w14:textId="77777777" w:rsidR="00E07CE7" w:rsidRPr="009E40E2" w:rsidRDefault="00E07CE7" w:rsidP="00AD3B5A">
            <w:pPr>
              <w:rPr>
                <w:rFonts w:cs="Arial"/>
                <w:sz w:val="10"/>
                <w:szCs w:val="10"/>
              </w:rPr>
            </w:pPr>
          </w:p>
          <w:p w14:paraId="07B306C8" w14:textId="77777777" w:rsidR="00E07CE7" w:rsidRPr="009E40E2" w:rsidRDefault="00E07CE7" w:rsidP="00AD3B5A">
            <w:pPr>
              <w:rPr>
                <w:rFonts w:cs="Arial"/>
                <w:sz w:val="19"/>
                <w:szCs w:val="19"/>
              </w:rPr>
            </w:pPr>
            <w:r w:rsidRPr="009E40E2">
              <w:rPr>
                <w:rFonts w:cs="Arial"/>
                <w:sz w:val="19"/>
                <w:szCs w:val="19"/>
              </w:rPr>
              <w:t>……………………………………………………………..</w:t>
            </w:r>
          </w:p>
        </w:tc>
      </w:tr>
    </w:tbl>
    <w:p w14:paraId="07B306CA" w14:textId="77777777" w:rsidR="00E07CE7" w:rsidRPr="008C65E5" w:rsidRDefault="00E07CE7" w:rsidP="005E2812">
      <w:pPr>
        <w:rPr>
          <w:rFonts w:cs="Arial"/>
          <w:sz w:val="16"/>
          <w:szCs w:val="16"/>
        </w:rPr>
      </w:pPr>
    </w:p>
    <w:p w14:paraId="07B306CB" w14:textId="77777777" w:rsidR="005E2812" w:rsidRPr="00AB4F26" w:rsidRDefault="005E2812" w:rsidP="005E2812">
      <w:pPr>
        <w:rPr>
          <w:rFonts w:cs="Arial"/>
          <w:b/>
          <w:sz w:val="22"/>
          <w:szCs w:val="22"/>
          <w:u w:val="single"/>
        </w:rPr>
      </w:pPr>
      <w:r w:rsidRPr="00AB4F26">
        <w:rPr>
          <w:rFonts w:cs="Arial"/>
          <w:b/>
          <w:sz w:val="22"/>
          <w:szCs w:val="22"/>
          <w:u w:val="single"/>
        </w:rPr>
        <w:t>Certificazione preliminare obbligatoria - Requisiti prestazionali:</w:t>
      </w:r>
    </w:p>
    <w:p w14:paraId="07B306CC"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6D1" w14:textId="77777777" w:rsidTr="00B11DD0">
        <w:tc>
          <w:tcPr>
            <w:tcW w:w="4395" w:type="dxa"/>
            <w:vAlign w:val="center"/>
          </w:tcPr>
          <w:p w14:paraId="07B306CD" w14:textId="77777777" w:rsidR="00E07CE7" w:rsidRPr="009E40E2" w:rsidRDefault="00E07CE7" w:rsidP="00B11DD0">
            <w:pPr>
              <w:jc w:val="center"/>
              <w:rPr>
                <w:b/>
                <w:sz w:val="18"/>
                <w:szCs w:val="18"/>
              </w:rPr>
            </w:pPr>
            <w:r w:rsidRPr="009E40E2">
              <w:rPr>
                <w:b/>
                <w:sz w:val="18"/>
                <w:szCs w:val="18"/>
              </w:rPr>
              <w:t>PRESTAZIONE</w:t>
            </w:r>
          </w:p>
        </w:tc>
        <w:tc>
          <w:tcPr>
            <w:tcW w:w="1469" w:type="dxa"/>
            <w:vAlign w:val="center"/>
          </w:tcPr>
          <w:p w14:paraId="07B306CE" w14:textId="77777777" w:rsidR="00E07CE7" w:rsidRPr="009E40E2" w:rsidRDefault="00E07CE7" w:rsidP="00B11DD0">
            <w:pPr>
              <w:jc w:val="center"/>
              <w:rPr>
                <w:b/>
                <w:sz w:val="18"/>
                <w:szCs w:val="18"/>
              </w:rPr>
            </w:pPr>
            <w:r w:rsidRPr="009E40E2">
              <w:rPr>
                <w:b/>
                <w:sz w:val="18"/>
                <w:szCs w:val="18"/>
              </w:rPr>
              <w:t>NORMATIVA RIFERIMENTO</w:t>
            </w:r>
          </w:p>
        </w:tc>
        <w:tc>
          <w:tcPr>
            <w:tcW w:w="1791" w:type="dxa"/>
            <w:vAlign w:val="center"/>
          </w:tcPr>
          <w:p w14:paraId="07B306CF" w14:textId="77777777" w:rsidR="00E07CE7" w:rsidRPr="009E40E2" w:rsidRDefault="00E07CE7" w:rsidP="00B11DD0">
            <w:pPr>
              <w:jc w:val="center"/>
              <w:rPr>
                <w:b/>
                <w:sz w:val="18"/>
                <w:szCs w:val="18"/>
              </w:rPr>
            </w:pPr>
            <w:r w:rsidRPr="009E40E2">
              <w:rPr>
                <w:b/>
                <w:sz w:val="18"/>
                <w:szCs w:val="18"/>
              </w:rPr>
              <w:t>REQUISITO</w:t>
            </w:r>
          </w:p>
        </w:tc>
        <w:tc>
          <w:tcPr>
            <w:tcW w:w="1701" w:type="dxa"/>
            <w:vAlign w:val="center"/>
          </w:tcPr>
          <w:p w14:paraId="07B306D0" w14:textId="77777777" w:rsidR="00E07CE7" w:rsidRPr="009E40E2" w:rsidRDefault="00E07CE7" w:rsidP="00B11DD0">
            <w:pPr>
              <w:jc w:val="center"/>
              <w:rPr>
                <w:b/>
                <w:sz w:val="18"/>
                <w:szCs w:val="18"/>
              </w:rPr>
            </w:pPr>
            <w:r w:rsidRPr="009E40E2">
              <w:rPr>
                <w:b/>
                <w:sz w:val="18"/>
                <w:szCs w:val="18"/>
              </w:rPr>
              <w:t>REQUISITO MATERIALE PROPOSTO</w:t>
            </w:r>
          </w:p>
        </w:tc>
      </w:tr>
      <w:tr w:rsidR="009E40E2" w:rsidRPr="009E40E2" w14:paraId="07B306D9" w14:textId="77777777" w:rsidTr="00AD3B5A">
        <w:tc>
          <w:tcPr>
            <w:tcW w:w="4395" w:type="dxa"/>
          </w:tcPr>
          <w:p w14:paraId="07B306D2" w14:textId="77777777" w:rsidR="00E07CE7" w:rsidRPr="009E40E2" w:rsidRDefault="00E07CE7" w:rsidP="00AD3B5A">
            <w:pPr>
              <w:rPr>
                <w:sz w:val="18"/>
                <w:szCs w:val="18"/>
              </w:rPr>
            </w:pPr>
            <w:r w:rsidRPr="009E40E2">
              <w:rPr>
                <w:sz w:val="18"/>
                <w:szCs w:val="18"/>
              </w:rPr>
              <w:t>Profondità di penetrazione del trattamento idrofobico (secondo EN 13579) su provini di calcestruzzo C in accordo alla EN 1766</w:t>
            </w:r>
          </w:p>
        </w:tc>
        <w:tc>
          <w:tcPr>
            <w:tcW w:w="1469" w:type="dxa"/>
          </w:tcPr>
          <w:p w14:paraId="07B306D3" w14:textId="77777777" w:rsidR="00E07CE7" w:rsidRPr="009E40E2" w:rsidRDefault="00E07CE7" w:rsidP="00AD3B5A">
            <w:pPr>
              <w:rPr>
                <w:sz w:val="18"/>
                <w:szCs w:val="18"/>
              </w:rPr>
            </w:pPr>
            <w:proofErr w:type="spellStart"/>
            <w:r w:rsidRPr="009E40E2">
              <w:rPr>
                <w:sz w:val="18"/>
                <w:szCs w:val="18"/>
              </w:rPr>
              <w:t>prEN</w:t>
            </w:r>
            <w:proofErr w:type="spellEnd"/>
            <w:r w:rsidRPr="009E40E2">
              <w:rPr>
                <w:sz w:val="18"/>
                <w:szCs w:val="18"/>
              </w:rPr>
              <w:t xml:space="preserve"> 14630</w:t>
            </w:r>
          </w:p>
        </w:tc>
        <w:tc>
          <w:tcPr>
            <w:tcW w:w="1791" w:type="dxa"/>
          </w:tcPr>
          <w:p w14:paraId="07B306D4" w14:textId="77777777" w:rsidR="00E07CE7" w:rsidRPr="009E40E2" w:rsidRDefault="00E07CE7" w:rsidP="00AD3B5A">
            <w:pPr>
              <w:rPr>
                <w:sz w:val="18"/>
                <w:szCs w:val="18"/>
              </w:rPr>
            </w:pPr>
            <w:r w:rsidRPr="009E40E2">
              <w:rPr>
                <w:sz w:val="18"/>
                <w:szCs w:val="18"/>
              </w:rPr>
              <w:t>Classe I &lt; 10 mm oppure</w:t>
            </w:r>
          </w:p>
          <w:p w14:paraId="07B306D5" w14:textId="77777777" w:rsidR="00E07CE7" w:rsidRPr="009E40E2" w:rsidRDefault="00E07CE7" w:rsidP="00AD3B5A">
            <w:pPr>
              <w:rPr>
                <w:sz w:val="18"/>
                <w:szCs w:val="18"/>
              </w:rPr>
            </w:pPr>
            <w:r w:rsidRPr="009E40E2">
              <w:rPr>
                <w:sz w:val="18"/>
                <w:szCs w:val="18"/>
              </w:rPr>
              <w:t xml:space="preserve">Classe II </w:t>
            </w:r>
            <w:r w:rsidRPr="009E40E2">
              <w:rPr>
                <w:sz w:val="18"/>
                <w:szCs w:val="18"/>
                <w:u w:val="single"/>
              </w:rPr>
              <w:t>&gt;</w:t>
            </w:r>
            <w:r w:rsidRPr="009E40E2">
              <w:rPr>
                <w:sz w:val="18"/>
                <w:szCs w:val="18"/>
              </w:rPr>
              <w:t xml:space="preserve"> 10 mm</w:t>
            </w:r>
          </w:p>
        </w:tc>
        <w:tc>
          <w:tcPr>
            <w:tcW w:w="1701" w:type="dxa"/>
          </w:tcPr>
          <w:p w14:paraId="07B306D6" w14:textId="77777777" w:rsidR="00E07CE7" w:rsidRPr="009E40E2" w:rsidRDefault="00E07CE7" w:rsidP="00AD3B5A">
            <w:pPr>
              <w:rPr>
                <w:rFonts w:cs="Arial"/>
                <w:sz w:val="18"/>
                <w:szCs w:val="18"/>
              </w:rPr>
            </w:pPr>
          </w:p>
          <w:p w14:paraId="07B306D7" w14:textId="77777777" w:rsidR="00CA2657" w:rsidRPr="009E40E2" w:rsidRDefault="00CA2657" w:rsidP="00AD3B5A">
            <w:pPr>
              <w:rPr>
                <w:rFonts w:cs="Arial"/>
                <w:sz w:val="18"/>
                <w:szCs w:val="18"/>
              </w:rPr>
            </w:pPr>
          </w:p>
          <w:p w14:paraId="07B306D8"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6E7" w14:textId="77777777" w:rsidTr="00AD3B5A">
        <w:tc>
          <w:tcPr>
            <w:tcW w:w="4395" w:type="dxa"/>
          </w:tcPr>
          <w:p w14:paraId="07B306DA" w14:textId="77777777" w:rsidR="00E07CE7" w:rsidRPr="009E40E2" w:rsidRDefault="00E07CE7" w:rsidP="00AD3B5A">
            <w:pPr>
              <w:rPr>
                <w:sz w:val="18"/>
                <w:szCs w:val="18"/>
              </w:rPr>
            </w:pPr>
            <w:r w:rsidRPr="009E40E2">
              <w:rPr>
                <w:sz w:val="18"/>
                <w:szCs w:val="18"/>
              </w:rPr>
              <w:t>Assorbimento d’acqua e resistenza agli alcali</w:t>
            </w:r>
          </w:p>
        </w:tc>
        <w:tc>
          <w:tcPr>
            <w:tcW w:w="1469" w:type="dxa"/>
          </w:tcPr>
          <w:p w14:paraId="07B306DB" w14:textId="77777777" w:rsidR="00E07CE7" w:rsidRPr="009E40E2" w:rsidRDefault="00E07CE7" w:rsidP="00AD3B5A">
            <w:pPr>
              <w:rPr>
                <w:sz w:val="18"/>
                <w:szCs w:val="18"/>
              </w:rPr>
            </w:pPr>
            <w:r w:rsidRPr="009E40E2">
              <w:rPr>
                <w:sz w:val="18"/>
                <w:szCs w:val="18"/>
              </w:rPr>
              <w:t>EN 13580</w:t>
            </w:r>
          </w:p>
        </w:tc>
        <w:tc>
          <w:tcPr>
            <w:tcW w:w="1791" w:type="dxa"/>
          </w:tcPr>
          <w:p w14:paraId="07B306DC" w14:textId="77777777" w:rsidR="00E07CE7" w:rsidRPr="009E40E2" w:rsidRDefault="00E07CE7" w:rsidP="00AD3B5A">
            <w:pPr>
              <w:rPr>
                <w:sz w:val="18"/>
                <w:szCs w:val="18"/>
              </w:rPr>
            </w:pPr>
            <w:r w:rsidRPr="009E40E2">
              <w:rPr>
                <w:sz w:val="18"/>
                <w:szCs w:val="18"/>
              </w:rPr>
              <w:t>Rapporto d’assorbimento &lt; 7.5% rispetto al provino non trattato</w:t>
            </w:r>
          </w:p>
          <w:p w14:paraId="07B306DD" w14:textId="77777777" w:rsidR="00E07CE7" w:rsidRPr="009E40E2" w:rsidRDefault="00E07CE7" w:rsidP="00AD3B5A">
            <w:pPr>
              <w:rPr>
                <w:sz w:val="18"/>
                <w:szCs w:val="18"/>
              </w:rPr>
            </w:pPr>
            <w:r w:rsidRPr="009E40E2">
              <w:rPr>
                <w:sz w:val="18"/>
                <w:szCs w:val="18"/>
              </w:rPr>
              <w:t>Rapporto d’assorbimento (dopo l’immersione in soluzione di alcali) &lt; 10%</w:t>
            </w:r>
          </w:p>
        </w:tc>
        <w:tc>
          <w:tcPr>
            <w:tcW w:w="1701" w:type="dxa"/>
          </w:tcPr>
          <w:p w14:paraId="07B306DE" w14:textId="77777777" w:rsidR="00E07CE7" w:rsidRPr="009E40E2" w:rsidRDefault="00E07CE7" w:rsidP="00AD3B5A">
            <w:pPr>
              <w:rPr>
                <w:rFonts w:cs="Arial"/>
                <w:sz w:val="18"/>
                <w:szCs w:val="18"/>
              </w:rPr>
            </w:pPr>
          </w:p>
          <w:p w14:paraId="07B306DF" w14:textId="77777777" w:rsidR="00CA2657" w:rsidRPr="009E40E2" w:rsidRDefault="00CA2657" w:rsidP="00AD3B5A">
            <w:pPr>
              <w:rPr>
                <w:rFonts w:cs="Arial"/>
                <w:sz w:val="18"/>
                <w:szCs w:val="18"/>
              </w:rPr>
            </w:pPr>
          </w:p>
          <w:p w14:paraId="07B306E0" w14:textId="77777777" w:rsidR="00CA2657" w:rsidRPr="009E40E2" w:rsidRDefault="00CA2657" w:rsidP="00AD3B5A">
            <w:pPr>
              <w:rPr>
                <w:rFonts w:cs="Arial"/>
                <w:sz w:val="18"/>
                <w:szCs w:val="18"/>
              </w:rPr>
            </w:pPr>
          </w:p>
          <w:p w14:paraId="07B306E1" w14:textId="77777777" w:rsidR="00CA2657" w:rsidRPr="009E40E2" w:rsidRDefault="00CA2657" w:rsidP="00AD3B5A">
            <w:pPr>
              <w:rPr>
                <w:rFonts w:cs="Arial"/>
                <w:sz w:val="18"/>
                <w:szCs w:val="18"/>
              </w:rPr>
            </w:pPr>
          </w:p>
          <w:p w14:paraId="07B306E2" w14:textId="77777777" w:rsidR="00CA2657" w:rsidRPr="009E40E2" w:rsidRDefault="00CA2657" w:rsidP="00AD3B5A">
            <w:pPr>
              <w:rPr>
                <w:rFonts w:cs="Arial"/>
                <w:sz w:val="18"/>
                <w:szCs w:val="18"/>
              </w:rPr>
            </w:pPr>
          </w:p>
          <w:p w14:paraId="07B306E3" w14:textId="77777777" w:rsidR="00CA2657" w:rsidRPr="009E40E2" w:rsidRDefault="00CA2657" w:rsidP="00AD3B5A">
            <w:pPr>
              <w:rPr>
                <w:rFonts w:cs="Arial"/>
                <w:sz w:val="18"/>
                <w:szCs w:val="18"/>
              </w:rPr>
            </w:pPr>
          </w:p>
          <w:p w14:paraId="07B306E4" w14:textId="77777777" w:rsidR="00CA2657" w:rsidRPr="009E40E2" w:rsidRDefault="00CA2657" w:rsidP="00AD3B5A">
            <w:pPr>
              <w:rPr>
                <w:rFonts w:cs="Arial"/>
                <w:sz w:val="18"/>
                <w:szCs w:val="18"/>
              </w:rPr>
            </w:pPr>
          </w:p>
          <w:p w14:paraId="07B306E5" w14:textId="77777777" w:rsidR="00CA2657" w:rsidRPr="009E40E2" w:rsidRDefault="00CA2657" w:rsidP="00AD3B5A">
            <w:pPr>
              <w:rPr>
                <w:rFonts w:cs="Arial"/>
                <w:sz w:val="18"/>
                <w:szCs w:val="18"/>
              </w:rPr>
            </w:pPr>
          </w:p>
          <w:p w14:paraId="07B306E6"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6EF" w14:textId="77777777" w:rsidTr="00AD3B5A">
        <w:tc>
          <w:tcPr>
            <w:tcW w:w="4395" w:type="dxa"/>
          </w:tcPr>
          <w:p w14:paraId="07B306E8" w14:textId="77777777" w:rsidR="00E07CE7" w:rsidRPr="009E40E2" w:rsidRDefault="00E07CE7" w:rsidP="00AD3B5A">
            <w:pPr>
              <w:rPr>
                <w:sz w:val="18"/>
                <w:szCs w:val="18"/>
              </w:rPr>
            </w:pPr>
            <w:r w:rsidRPr="009E40E2">
              <w:rPr>
                <w:sz w:val="18"/>
                <w:szCs w:val="18"/>
              </w:rPr>
              <w:t>Coefficiente di velocità di essiccazione</w:t>
            </w:r>
          </w:p>
        </w:tc>
        <w:tc>
          <w:tcPr>
            <w:tcW w:w="1469" w:type="dxa"/>
          </w:tcPr>
          <w:p w14:paraId="07B306E9" w14:textId="77777777" w:rsidR="00E07CE7" w:rsidRPr="009E40E2" w:rsidRDefault="00E07CE7" w:rsidP="00AD3B5A">
            <w:pPr>
              <w:rPr>
                <w:sz w:val="18"/>
                <w:szCs w:val="18"/>
              </w:rPr>
            </w:pPr>
            <w:r w:rsidRPr="009E40E2">
              <w:rPr>
                <w:sz w:val="18"/>
                <w:szCs w:val="18"/>
              </w:rPr>
              <w:t>EN 13579</w:t>
            </w:r>
          </w:p>
        </w:tc>
        <w:tc>
          <w:tcPr>
            <w:tcW w:w="1791" w:type="dxa"/>
          </w:tcPr>
          <w:p w14:paraId="07B306EA" w14:textId="77777777" w:rsidR="00E07CE7" w:rsidRPr="009E40E2" w:rsidRDefault="00E07CE7" w:rsidP="00AD3B5A">
            <w:pPr>
              <w:rPr>
                <w:sz w:val="18"/>
                <w:szCs w:val="18"/>
              </w:rPr>
            </w:pPr>
            <w:r w:rsidRPr="009E40E2">
              <w:rPr>
                <w:sz w:val="18"/>
                <w:szCs w:val="18"/>
              </w:rPr>
              <w:t>Classe I &gt; 30% oppure</w:t>
            </w:r>
          </w:p>
          <w:p w14:paraId="07B306EB" w14:textId="77777777" w:rsidR="00E07CE7" w:rsidRPr="009E40E2" w:rsidRDefault="00E07CE7" w:rsidP="00AD3B5A">
            <w:pPr>
              <w:rPr>
                <w:sz w:val="18"/>
                <w:szCs w:val="18"/>
              </w:rPr>
            </w:pPr>
            <w:r w:rsidRPr="009E40E2">
              <w:rPr>
                <w:sz w:val="18"/>
                <w:szCs w:val="18"/>
              </w:rPr>
              <w:t>Classe II &gt; 10%</w:t>
            </w:r>
          </w:p>
        </w:tc>
        <w:tc>
          <w:tcPr>
            <w:tcW w:w="1701" w:type="dxa"/>
          </w:tcPr>
          <w:p w14:paraId="07B306EC" w14:textId="77777777" w:rsidR="00E07CE7" w:rsidRPr="009E40E2" w:rsidRDefault="00E07CE7" w:rsidP="00AD3B5A">
            <w:pPr>
              <w:rPr>
                <w:rFonts w:cs="Arial"/>
                <w:sz w:val="18"/>
                <w:szCs w:val="18"/>
              </w:rPr>
            </w:pPr>
          </w:p>
          <w:p w14:paraId="07B306ED" w14:textId="77777777" w:rsidR="00CA2657" w:rsidRPr="009E40E2" w:rsidRDefault="00CA2657" w:rsidP="00AD3B5A">
            <w:pPr>
              <w:rPr>
                <w:rFonts w:cs="Arial"/>
                <w:sz w:val="18"/>
                <w:szCs w:val="18"/>
              </w:rPr>
            </w:pPr>
          </w:p>
          <w:p w14:paraId="07B306EE" w14:textId="77777777" w:rsidR="00E07CE7" w:rsidRPr="009E40E2" w:rsidRDefault="00E07CE7" w:rsidP="00AD3B5A">
            <w:pPr>
              <w:rPr>
                <w:rFonts w:cs="Arial"/>
                <w:sz w:val="18"/>
                <w:szCs w:val="18"/>
              </w:rPr>
            </w:pPr>
            <w:r w:rsidRPr="009E40E2">
              <w:rPr>
                <w:rFonts w:cs="Arial"/>
                <w:sz w:val="18"/>
                <w:szCs w:val="18"/>
              </w:rPr>
              <w:t>…………………</w:t>
            </w:r>
          </w:p>
        </w:tc>
      </w:tr>
    </w:tbl>
    <w:p w14:paraId="07B306F0" w14:textId="77777777" w:rsidR="00E07CE7" w:rsidRPr="008C65E5" w:rsidRDefault="00E07CE7" w:rsidP="005E2812">
      <w:pPr>
        <w:rPr>
          <w:rFonts w:cs="Arial"/>
          <w:sz w:val="16"/>
          <w:szCs w:val="16"/>
        </w:rPr>
      </w:pPr>
    </w:p>
    <w:p w14:paraId="07B306F3" w14:textId="77777777" w:rsidR="00602D42" w:rsidRPr="00AB4F26" w:rsidRDefault="00CA0EC8" w:rsidP="00602D42">
      <w:pPr>
        <w:jc w:val="both"/>
        <w:rPr>
          <w:b/>
          <w:sz w:val="22"/>
          <w:szCs w:val="22"/>
          <w:u w:val="single"/>
        </w:rPr>
      </w:pPr>
      <w:r w:rsidRPr="00AB4F26">
        <w:rPr>
          <w:b/>
          <w:sz w:val="22"/>
          <w:szCs w:val="22"/>
          <w:u w:val="single"/>
        </w:rPr>
        <w:t>Prove di qualifica obbligatorie/discrezionali</w:t>
      </w:r>
    </w:p>
    <w:p w14:paraId="07B306F4"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6F9" w14:textId="77777777" w:rsidTr="00B11DD0">
        <w:tc>
          <w:tcPr>
            <w:tcW w:w="4395" w:type="dxa"/>
            <w:vAlign w:val="center"/>
          </w:tcPr>
          <w:p w14:paraId="07B306F5" w14:textId="77777777" w:rsidR="00E07CE7" w:rsidRPr="009E40E2" w:rsidRDefault="00E07CE7" w:rsidP="00B11DD0">
            <w:pPr>
              <w:jc w:val="center"/>
              <w:rPr>
                <w:b/>
                <w:sz w:val="18"/>
                <w:szCs w:val="18"/>
              </w:rPr>
            </w:pPr>
            <w:r w:rsidRPr="009E40E2">
              <w:rPr>
                <w:b/>
                <w:sz w:val="18"/>
                <w:szCs w:val="18"/>
              </w:rPr>
              <w:t>PRESTAZIONE</w:t>
            </w:r>
          </w:p>
        </w:tc>
        <w:tc>
          <w:tcPr>
            <w:tcW w:w="1469" w:type="dxa"/>
            <w:vAlign w:val="center"/>
          </w:tcPr>
          <w:p w14:paraId="07B306F6" w14:textId="77777777" w:rsidR="00E07CE7" w:rsidRPr="009E40E2" w:rsidRDefault="00E07CE7" w:rsidP="00B11DD0">
            <w:pPr>
              <w:jc w:val="center"/>
              <w:rPr>
                <w:b/>
                <w:sz w:val="18"/>
                <w:szCs w:val="18"/>
              </w:rPr>
            </w:pPr>
            <w:r w:rsidRPr="009E40E2">
              <w:rPr>
                <w:b/>
                <w:sz w:val="18"/>
                <w:szCs w:val="18"/>
              </w:rPr>
              <w:t>NORMATIVA RIFERIMENTO</w:t>
            </w:r>
          </w:p>
        </w:tc>
        <w:tc>
          <w:tcPr>
            <w:tcW w:w="1791" w:type="dxa"/>
            <w:vAlign w:val="center"/>
          </w:tcPr>
          <w:p w14:paraId="07B306F7" w14:textId="77777777" w:rsidR="00E07CE7" w:rsidRPr="009E40E2" w:rsidRDefault="00E07CE7" w:rsidP="00B11DD0">
            <w:pPr>
              <w:jc w:val="center"/>
              <w:rPr>
                <w:b/>
                <w:sz w:val="18"/>
                <w:szCs w:val="18"/>
              </w:rPr>
            </w:pPr>
            <w:r w:rsidRPr="009E40E2">
              <w:rPr>
                <w:b/>
                <w:sz w:val="18"/>
                <w:szCs w:val="18"/>
              </w:rPr>
              <w:t>REQUISITO</w:t>
            </w:r>
          </w:p>
        </w:tc>
        <w:tc>
          <w:tcPr>
            <w:tcW w:w="1701" w:type="dxa"/>
            <w:vAlign w:val="center"/>
          </w:tcPr>
          <w:p w14:paraId="07B306F8" w14:textId="77777777" w:rsidR="00E07CE7" w:rsidRPr="009E40E2" w:rsidRDefault="00E07CE7" w:rsidP="00B11DD0">
            <w:pPr>
              <w:jc w:val="center"/>
              <w:rPr>
                <w:b/>
                <w:sz w:val="18"/>
                <w:szCs w:val="18"/>
              </w:rPr>
            </w:pPr>
            <w:r w:rsidRPr="009E40E2">
              <w:rPr>
                <w:b/>
                <w:sz w:val="18"/>
                <w:szCs w:val="18"/>
              </w:rPr>
              <w:t>REQUISITO MATERIALE PROPOSTO</w:t>
            </w:r>
          </w:p>
        </w:tc>
      </w:tr>
      <w:tr w:rsidR="009E40E2" w:rsidRPr="009E40E2" w14:paraId="07B30701" w14:textId="77777777" w:rsidTr="00AD3B5A">
        <w:tc>
          <w:tcPr>
            <w:tcW w:w="4395" w:type="dxa"/>
          </w:tcPr>
          <w:p w14:paraId="07B306FA" w14:textId="77777777" w:rsidR="00E07CE7" w:rsidRPr="009E40E2" w:rsidRDefault="00E07CE7" w:rsidP="00AD3B5A">
            <w:pPr>
              <w:rPr>
                <w:sz w:val="18"/>
                <w:szCs w:val="18"/>
              </w:rPr>
            </w:pPr>
            <w:r w:rsidRPr="009E40E2">
              <w:rPr>
                <w:sz w:val="18"/>
                <w:szCs w:val="18"/>
              </w:rPr>
              <w:t>Profondità di penetrazione del trattamento idrofobico (secondo EN 13579) su provini di calcestruzzo C in accordo alla EN 1766</w:t>
            </w:r>
          </w:p>
        </w:tc>
        <w:tc>
          <w:tcPr>
            <w:tcW w:w="1469" w:type="dxa"/>
          </w:tcPr>
          <w:p w14:paraId="07B306FB" w14:textId="77777777" w:rsidR="00E07CE7" w:rsidRPr="009E40E2" w:rsidRDefault="00E07CE7" w:rsidP="00AD3B5A">
            <w:pPr>
              <w:jc w:val="both"/>
              <w:rPr>
                <w:sz w:val="18"/>
                <w:szCs w:val="18"/>
              </w:rPr>
            </w:pPr>
            <w:proofErr w:type="spellStart"/>
            <w:r w:rsidRPr="009E40E2">
              <w:rPr>
                <w:sz w:val="18"/>
                <w:szCs w:val="18"/>
              </w:rPr>
              <w:t>prEN</w:t>
            </w:r>
            <w:proofErr w:type="spellEnd"/>
            <w:r w:rsidRPr="009E40E2">
              <w:rPr>
                <w:sz w:val="18"/>
                <w:szCs w:val="18"/>
              </w:rPr>
              <w:t xml:space="preserve"> 14630</w:t>
            </w:r>
          </w:p>
        </w:tc>
        <w:tc>
          <w:tcPr>
            <w:tcW w:w="1791" w:type="dxa"/>
          </w:tcPr>
          <w:p w14:paraId="07B306FC" w14:textId="77777777" w:rsidR="00E07CE7" w:rsidRPr="009E40E2" w:rsidRDefault="00E07CE7" w:rsidP="00AD3B5A">
            <w:pPr>
              <w:rPr>
                <w:sz w:val="18"/>
                <w:szCs w:val="18"/>
              </w:rPr>
            </w:pPr>
            <w:r w:rsidRPr="009E40E2">
              <w:rPr>
                <w:sz w:val="18"/>
                <w:szCs w:val="18"/>
              </w:rPr>
              <w:t>Classe I &lt; 10 mm oppure</w:t>
            </w:r>
          </w:p>
          <w:p w14:paraId="07B306FD" w14:textId="77777777" w:rsidR="00E07CE7" w:rsidRPr="009E40E2" w:rsidRDefault="00E07CE7" w:rsidP="00AD3B5A">
            <w:pPr>
              <w:rPr>
                <w:sz w:val="18"/>
                <w:szCs w:val="18"/>
              </w:rPr>
            </w:pPr>
            <w:r w:rsidRPr="009E40E2">
              <w:rPr>
                <w:sz w:val="18"/>
                <w:szCs w:val="18"/>
              </w:rPr>
              <w:t xml:space="preserve">Classe II </w:t>
            </w:r>
            <w:r w:rsidRPr="009E40E2">
              <w:rPr>
                <w:sz w:val="18"/>
                <w:szCs w:val="18"/>
                <w:u w:val="single"/>
              </w:rPr>
              <w:t>&gt;</w:t>
            </w:r>
            <w:r w:rsidRPr="009E40E2">
              <w:rPr>
                <w:sz w:val="18"/>
                <w:szCs w:val="18"/>
              </w:rPr>
              <w:t xml:space="preserve"> 10 mm</w:t>
            </w:r>
          </w:p>
        </w:tc>
        <w:tc>
          <w:tcPr>
            <w:tcW w:w="1701" w:type="dxa"/>
          </w:tcPr>
          <w:p w14:paraId="07B306FE" w14:textId="77777777" w:rsidR="00E07CE7" w:rsidRPr="009E40E2" w:rsidRDefault="00E07CE7" w:rsidP="00AD3B5A">
            <w:pPr>
              <w:rPr>
                <w:rFonts w:cs="Arial"/>
                <w:sz w:val="18"/>
                <w:szCs w:val="18"/>
              </w:rPr>
            </w:pPr>
          </w:p>
          <w:p w14:paraId="07B306FF" w14:textId="77777777" w:rsidR="00CA2657" w:rsidRPr="009E40E2" w:rsidRDefault="00CA2657" w:rsidP="00AD3B5A">
            <w:pPr>
              <w:rPr>
                <w:rFonts w:cs="Arial"/>
                <w:sz w:val="18"/>
                <w:szCs w:val="18"/>
              </w:rPr>
            </w:pPr>
          </w:p>
          <w:p w14:paraId="07B30700"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0F" w14:textId="77777777" w:rsidTr="00AD3B5A">
        <w:tc>
          <w:tcPr>
            <w:tcW w:w="4395" w:type="dxa"/>
          </w:tcPr>
          <w:p w14:paraId="07B30702" w14:textId="77777777" w:rsidR="00E07CE7" w:rsidRPr="009E40E2" w:rsidRDefault="00E07CE7" w:rsidP="00AD3B5A">
            <w:pPr>
              <w:rPr>
                <w:sz w:val="18"/>
                <w:szCs w:val="18"/>
              </w:rPr>
            </w:pPr>
            <w:r w:rsidRPr="009E40E2">
              <w:rPr>
                <w:sz w:val="18"/>
                <w:szCs w:val="18"/>
              </w:rPr>
              <w:t>Assorbimento d’acqua e resistenza agli alcali</w:t>
            </w:r>
          </w:p>
        </w:tc>
        <w:tc>
          <w:tcPr>
            <w:tcW w:w="1469" w:type="dxa"/>
          </w:tcPr>
          <w:p w14:paraId="07B30703" w14:textId="77777777" w:rsidR="00E07CE7" w:rsidRPr="009E40E2" w:rsidRDefault="00E07CE7" w:rsidP="00AD3B5A">
            <w:pPr>
              <w:jc w:val="both"/>
              <w:rPr>
                <w:sz w:val="18"/>
                <w:szCs w:val="18"/>
              </w:rPr>
            </w:pPr>
            <w:r w:rsidRPr="009E40E2">
              <w:rPr>
                <w:sz w:val="18"/>
                <w:szCs w:val="18"/>
              </w:rPr>
              <w:t>EN 13580</w:t>
            </w:r>
          </w:p>
        </w:tc>
        <w:tc>
          <w:tcPr>
            <w:tcW w:w="1791" w:type="dxa"/>
          </w:tcPr>
          <w:p w14:paraId="07B30704" w14:textId="77777777" w:rsidR="00E07CE7" w:rsidRPr="009E40E2" w:rsidRDefault="00E07CE7" w:rsidP="00AD3B5A">
            <w:pPr>
              <w:rPr>
                <w:sz w:val="18"/>
                <w:szCs w:val="18"/>
              </w:rPr>
            </w:pPr>
            <w:r w:rsidRPr="009E40E2">
              <w:rPr>
                <w:sz w:val="18"/>
                <w:szCs w:val="18"/>
              </w:rPr>
              <w:t>Rapporto d’assorbimento &lt; 7.5% rispetto al provino non trattato</w:t>
            </w:r>
          </w:p>
          <w:p w14:paraId="07B30705" w14:textId="77777777" w:rsidR="00E07CE7" w:rsidRPr="009E40E2" w:rsidRDefault="00E07CE7" w:rsidP="00AD3B5A">
            <w:pPr>
              <w:rPr>
                <w:sz w:val="18"/>
                <w:szCs w:val="18"/>
              </w:rPr>
            </w:pPr>
            <w:r w:rsidRPr="009E40E2">
              <w:rPr>
                <w:sz w:val="18"/>
                <w:szCs w:val="18"/>
              </w:rPr>
              <w:t>Rapporto d’assorbimento (dopo l’immersione in soluzione di alcali) &lt; 10%</w:t>
            </w:r>
          </w:p>
        </w:tc>
        <w:tc>
          <w:tcPr>
            <w:tcW w:w="1701" w:type="dxa"/>
          </w:tcPr>
          <w:p w14:paraId="07B30706" w14:textId="77777777" w:rsidR="00E07CE7" w:rsidRPr="009E40E2" w:rsidRDefault="00E07CE7" w:rsidP="00AD3B5A">
            <w:pPr>
              <w:rPr>
                <w:rFonts w:cs="Arial"/>
                <w:sz w:val="18"/>
                <w:szCs w:val="18"/>
              </w:rPr>
            </w:pPr>
          </w:p>
          <w:p w14:paraId="07B30707" w14:textId="77777777" w:rsidR="00CA2657" w:rsidRPr="009E40E2" w:rsidRDefault="00CA2657" w:rsidP="00AD3B5A">
            <w:pPr>
              <w:rPr>
                <w:rFonts w:cs="Arial"/>
                <w:sz w:val="18"/>
                <w:szCs w:val="18"/>
              </w:rPr>
            </w:pPr>
          </w:p>
          <w:p w14:paraId="07B30708" w14:textId="77777777" w:rsidR="00CA2657" w:rsidRPr="009E40E2" w:rsidRDefault="00CA2657" w:rsidP="00AD3B5A">
            <w:pPr>
              <w:rPr>
                <w:rFonts w:cs="Arial"/>
                <w:sz w:val="18"/>
                <w:szCs w:val="18"/>
              </w:rPr>
            </w:pPr>
          </w:p>
          <w:p w14:paraId="07B30709" w14:textId="77777777" w:rsidR="00CA2657" w:rsidRPr="009E40E2" w:rsidRDefault="00CA2657" w:rsidP="00AD3B5A">
            <w:pPr>
              <w:rPr>
                <w:rFonts w:cs="Arial"/>
                <w:sz w:val="18"/>
                <w:szCs w:val="18"/>
              </w:rPr>
            </w:pPr>
          </w:p>
          <w:p w14:paraId="07B3070A" w14:textId="77777777" w:rsidR="00CA2657" w:rsidRPr="009E40E2" w:rsidRDefault="00CA2657" w:rsidP="00AD3B5A">
            <w:pPr>
              <w:rPr>
                <w:rFonts w:cs="Arial"/>
                <w:sz w:val="18"/>
                <w:szCs w:val="18"/>
              </w:rPr>
            </w:pPr>
          </w:p>
          <w:p w14:paraId="07B3070B" w14:textId="77777777" w:rsidR="00CA2657" w:rsidRPr="009E40E2" w:rsidRDefault="00CA2657" w:rsidP="00AD3B5A">
            <w:pPr>
              <w:rPr>
                <w:rFonts w:cs="Arial"/>
                <w:sz w:val="18"/>
                <w:szCs w:val="18"/>
              </w:rPr>
            </w:pPr>
          </w:p>
          <w:p w14:paraId="07B3070C" w14:textId="77777777" w:rsidR="00CA2657" w:rsidRPr="009E40E2" w:rsidRDefault="00CA2657" w:rsidP="00AD3B5A">
            <w:pPr>
              <w:rPr>
                <w:rFonts w:cs="Arial"/>
                <w:sz w:val="18"/>
                <w:szCs w:val="18"/>
              </w:rPr>
            </w:pPr>
          </w:p>
          <w:p w14:paraId="07B3070D" w14:textId="77777777" w:rsidR="00CA2657" w:rsidRPr="009E40E2" w:rsidRDefault="00CA2657" w:rsidP="00AD3B5A">
            <w:pPr>
              <w:rPr>
                <w:rFonts w:cs="Arial"/>
                <w:sz w:val="18"/>
                <w:szCs w:val="18"/>
              </w:rPr>
            </w:pPr>
          </w:p>
          <w:p w14:paraId="07B3070E"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16" w14:textId="77777777" w:rsidTr="00AD3B5A">
        <w:tc>
          <w:tcPr>
            <w:tcW w:w="4395" w:type="dxa"/>
          </w:tcPr>
          <w:p w14:paraId="07B30710" w14:textId="77777777" w:rsidR="00E07CE7" w:rsidRPr="009E40E2" w:rsidRDefault="00E07CE7" w:rsidP="00AD3B5A">
            <w:pPr>
              <w:rPr>
                <w:sz w:val="18"/>
                <w:szCs w:val="18"/>
              </w:rPr>
            </w:pPr>
            <w:r w:rsidRPr="009E40E2">
              <w:rPr>
                <w:sz w:val="18"/>
                <w:szCs w:val="18"/>
              </w:rPr>
              <w:t xml:space="preserve">Prova di </w:t>
            </w:r>
            <w:proofErr w:type="spellStart"/>
            <w:r w:rsidRPr="009E40E2">
              <w:rPr>
                <w:sz w:val="18"/>
                <w:szCs w:val="18"/>
              </w:rPr>
              <w:t>idropulizia</w:t>
            </w:r>
            <w:proofErr w:type="spellEnd"/>
            <w:r w:rsidRPr="009E40E2">
              <w:rPr>
                <w:sz w:val="18"/>
                <w:szCs w:val="18"/>
              </w:rPr>
              <w:t xml:space="preserve"> con acqua calda su superficie di 50 X 50 cm</w:t>
            </w:r>
            <w:r w:rsidRPr="009E40E2">
              <w:rPr>
                <w:sz w:val="18"/>
                <w:szCs w:val="18"/>
                <w:vertAlign w:val="superscript"/>
              </w:rPr>
              <w:t>2</w:t>
            </w:r>
            <w:r w:rsidRPr="009E40E2">
              <w:rPr>
                <w:sz w:val="18"/>
                <w:szCs w:val="18"/>
              </w:rPr>
              <w:t xml:space="preserve"> sottoposta a trattamento con vernice spray in colore e quantità prefissata</w:t>
            </w:r>
          </w:p>
        </w:tc>
        <w:tc>
          <w:tcPr>
            <w:tcW w:w="1469" w:type="dxa"/>
          </w:tcPr>
          <w:p w14:paraId="07B30711" w14:textId="77777777" w:rsidR="00E07CE7" w:rsidRPr="009E40E2" w:rsidRDefault="00E07CE7" w:rsidP="00AD3B5A">
            <w:pPr>
              <w:jc w:val="both"/>
              <w:rPr>
                <w:sz w:val="18"/>
                <w:szCs w:val="18"/>
              </w:rPr>
            </w:pPr>
            <w:r w:rsidRPr="009E40E2">
              <w:rPr>
                <w:sz w:val="18"/>
                <w:szCs w:val="18"/>
              </w:rPr>
              <w:t>-</w:t>
            </w:r>
          </w:p>
        </w:tc>
        <w:tc>
          <w:tcPr>
            <w:tcW w:w="1791" w:type="dxa"/>
          </w:tcPr>
          <w:p w14:paraId="07B30712" w14:textId="77777777" w:rsidR="00E07CE7" w:rsidRPr="009E40E2" w:rsidRDefault="00E07CE7" w:rsidP="00AD3B5A">
            <w:pPr>
              <w:jc w:val="both"/>
              <w:rPr>
                <w:sz w:val="18"/>
                <w:szCs w:val="18"/>
              </w:rPr>
            </w:pPr>
            <w:r w:rsidRPr="009E40E2">
              <w:rPr>
                <w:sz w:val="18"/>
                <w:szCs w:val="18"/>
              </w:rPr>
              <w:t>positiva</w:t>
            </w:r>
          </w:p>
        </w:tc>
        <w:tc>
          <w:tcPr>
            <w:tcW w:w="1701" w:type="dxa"/>
          </w:tcPr>
          <w:p w14:paraId="07B30713" w14:textId="77777777" w:rsidR="00E07CE7" w:rsidRPr="009E40E2" w:rsidRDefault="00E07CE7" w:rsidP="00AD3B5A">
            <w:pPr>
              <w:rPr>
                <w:rFonts w:cs="Arial"/>
                <w:sz w:val="18"/>
                <w:szCs w:val="18"/>
              </w:rPr>
            </w:pPr>
          </w:p>
          <w:p w14:paraId="07B30714" w14:textId="77777777" w:rsidR="00CA2657" w:rsidRPr="009E40E2" w:rsidRDefault="00CA2657" w:rsidP="00AD3B5A">
            <w:pPr>
              <w:rPr>
                <w:rFonts w:cs="Arial"/>
                <w:sz w:val="18"/>
                <w:szCs w:val="18"/>
              </w:rPr>
            </w:pPr>
          </w:p>
          <w:p w14:paraId="07B30715" w14:textId="77777777" w:rsidR="00E07CE7" w:rsidRPr="009E40E2" w:rsidRDefault="00E07CE7" w:rsidP="00AD3B5A">
            <w:pPr>
              <w:rPr>
                <w:rFonts w:cs="Arial"/>
                <w:sz w:val="18"/>
                <w:szCs w:val="18"/>
              </w:rPr>
            </w:pPr>
            <w:r w:rsidRPr="009E40E2">
              <w:rPr>
                <w:rFonts w:cs="Arial"/>
                <w:sz w:val="18"/>
                <w:szCs w:val="18"/>
              </w:rPr>
              <w:t>…………………</w:t>
            </w:r>
          </w:p>
        </w:tc>
      </w:tr>
    </w:tbl>
    <w:p w14:paraId="07B30718" w14:textId="77777777" w:rsidR="004E3ADE" w:rsidRDefault="004E3ADE" w:rsidP="005E2812">
      <w:pPr>
        <w:rPr>
          <w:rFonts w:cs="Arial"/>
        </w:rPr>
      </w:pPr>
    </w:p>
    <w:p w14:paraId="22BFDEAE" w14:textId="77777777" w:rsidR="005F0D47" w:rsidRPr="009E40E2" w:rsidRDefault="005F0D47" w:rsidP="005F0D47">
      <w:pPr>
        <w:jc w:val="both"/>
      </w:pPr>
      <w:r w:rsidRPr="009E40E2">
        <w:br w:type="page"/>
      </w:r>
    </w:p>
    <w:p w14:paraId="547189CA" w14:textId="77777777" w:rsidR="005F0D47" w:rsidRPr="009D3890" w:rsidRDefault="005F0D47" w:rsidP="005E2812">
      <w:pPr>
        <w:rPr>
          <w:rFonts w:cs="Arial"/>
        </w:rPr>
      </w:pPr>
    </w:p>
    <w:p w14:paraId="07B30719" w14:textId="77777777" w:rsidR="00602D42" w:rsidRPr="00AB4F26" w:rsidRDefault="00602D42" w:rsidP="00602D42">
      <w:pPr>
        <w:jc w:val="both"/>
        <w:rPr>
          <w:b/>
          <w:sz w:val="22"/>
          <w:szCs w:val="22"/>
          <w:u w:val="single"/>
        </w:rPr>
      </w:pPr>
      <w:r w:rsidRPr="00AB4F26">
        <w:rPr>
          <w:b/>
          <w:sz w:val="22"/>
          <w:szCs w:val="22"/>
          <w:u w:val="single"/>
        </w:rPr>
        <w:t xml:space="preserve">Controllo di qualità </w:t>
      </w:r>
      <w:r w:rsidR="00CA0EC8" w:rsidRPr="00AB4F26">
        <w:rPr>
          <w:b/>
          <w:sz w:val="22"/>
          <w:szCs w:val="22"/>
          <w:u w:val="single"/>
        </w:rPr>
        <w:t>obbligatorio/discrezionale</w:t>
      </w:r>
    </w:p>
    <w:p w14:paraId="07B3071A" w14:textId="77777777" w:rsidR="00602D42" w:rsidRPr="008C65E5" w:rsidRDefault="00602D42" w:rsidP="00602D42">
      <w:pPr>
        <w:jc w:val="both"/>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71F" w14:textId="77777777" w:rsidTr="00B11DD0">
        <w:trPr>
          <w:trHeight w:val="567"/>
        </w:trPr>
        <w:tc>
          <w:tcPr>
            <w:tcW w:w="4395" w:type="dxa"/>
            <w:vAlign w:val="center"/>
          </w:tcPr>
          <w:p w14:paraId="07B3071B" w14:textId="77777777" w:rsidR="00E07CE7" w:rsidRPr="009E40E2" w:rsidRDefault="00E07CE7" w:rsidP="00B11DD0">
            <w:pPr>
              <w:tabs>
                <w:tab w:val="left" w:pos="1891"/>
              </w:tabs>
              <w:jc w:val="center"/>
              <w:rPr>
                <w:b/>
                <w:sz w:val="18"/>
                <w:szCs w:val="18"/>
              </w:rPr>
            </w:pPr>
            <w:r w:rsidRPr="009E40E2">
              <w:rPr>
                <w:b/>
                <w:sz w:val="18"/>
                <w:szCs w:val="18"/>
              </w:rPr>
              <w:t>PRESTAZIONE</w:t>
            </w:r>
          </w:p>
        </w:tc>
        <w:tc>
          <w:tcPr>
            <w:tcW w:w="1469" w:type="dxa"/>
            <w:vAlign w:val="center"/>
          </w:tcPr>
          <w:p w14:paraId="07B3071C" w14:textId="77777777" w:rsidR="00E07CE7" w:rsidRPr="009E40E2" w:rsidRDefault="00E07CE7" w:rsidP="00B11DD0">
            <w:pPr>
              <w:jc w:val="center"/>
              <w:rPr>
                <w:b/>
                <w:sz w:val="18"/>
                <w:szCs w:val="18"/>
              </w:rPr>
            </w:pPr>
            <w:r w:rsidRPr="009E40E2">
              <w:rPr>
                <w:b/>
                <w:sz w:val="18"/>
                <w:szCs w:val="18"/>
              </w:rPr>
              <w:t>NORMATIVA RIFERIMENTO</w:t>
            </w:r>
          </w:p>
        </w:tc>
        <w:tc>
          <w:tcPr>
            <w:tcW w:w="1791" w:type="dxa"/>
            <w:vAlign w:val="center"/>
          </w:tcPr>
          <w:p w14:paraId="07B3071D" w14:textId="77777777" w:rsidR="00E07CE7" w:rsidRPr="009E40E2" w:rsidRDefault="00E07CE7" w:rsidP="00B11DD0">
            <w:pPr>
              <w:jc w:val="center"/>
              <w:rPr>
                <w:b/>
                <w:sz w:val="18"/>
                <w:szCs w:val="18"/>
              </w:rPr>
            </w:pPr>
            <w:r w:rsidRPr="009E40E2">
              <w:rPr>
                <w:b/>
                <w:sz w:val="18"/>
                <w:szCs w:val="18"/>
              </w:rPr>
              <w:t>REQUISITO</w:t>
            </w:r>
          </w:p>
        </w:tc>
        <w:tc>
          <w:tcPr>
            <w:tcW w:w="1701" w:type="dxa"/>
            <w:vAlign w:val="center"/>
          </w:tcPr>
          <w:p w14:paraId="07B3071E" w14:textId="77777777" w:rsidR="00E07CE7" w:rsidRPr="009E40E2" w:rsidRDefault="00E07CE7" w:rsidP="00B11DD0">
            <w:pPr>
              <w:jc w:val="center"/>
              <w:rPr>
                <w:b/>
                <w:sz w:val="18"/>
                <w:szCs w:val="18"/>
              </w:rPr>
            </w:pPr>
            <w:r w:rsidRPr="009E40E2">
              <w:rPr>
                <w:b/>
                <w:sz w:val="18"/>
                <w:szCs w:val="18"/>
              </w:rPr>
              <w:t>FREQUENZA</w:t>
            </w:r>
          </w:p>
        </w:tc>
      </w:tr>
      <w:tr w:rsidR="009E40E2" w:rsidRPr="009E40E2" w14:paraId="07B30725" w14:textId="77777777" w:rsidTr="00AD3B5A">
        <w:tc>
          <w:tcPr>
            <w:tcW w:w="4395" w:type="dxa"/>
          </w:tcPr>
          <w:p w14:paraId="07B30720" w14:textId="77777777" w:rsidR="00E07CE7" w:rsidRPr="009E40E2" w:rsidRDefault="00E07CE7" w:rsidP="00AD3B5A">
            <w:pPr>
              <w:rPr>
                <w:sz w:val="18"/>
                <w:szCs w:val="18"/>
              </w:rPr>
            </w:pPr>
            <w:r w:rsidRPr="009E40E2">
              <w:rPr>
                <w:sz w:val="18"/>
                <w:szCs w:val="18"/>
              </w:rPr>
              <w:t>Profondità di penetrazione del trattamento idrofobico</w:t>
            </w:r>
          </w:p>
        </w:tc>
        <w:tc>
          <w:tcPr>
            <w:tcW w:w="1469" w:type="dxa"/>
          </w:tcPr>
          <w:p w14:paraId="07B30721" w14:textId="77777777" w:rsidR="00E07CE7" w:rsidRPr="009E40E2" w:rsidRDefault="00E07CE7" w:rsidP="00AD3B5A">
            <w:pPr>
              <w:jc w:val="both"/>
              <w:rPr>
                <w:sz w:val="18"/>
                <w:szCs w:val="18"/>
              </w:rPr>
            </w:pPr>
            <w:r w:rsidRPr="009E40E2">
              <w:rPr>
                <w:sz w:val="18"/>
                <w:szCs w:val="18"/>
              </w:rPr>
              <w:t>EN 13579</w:t>
            </w:r>
          </w:p>
        </w:tc>
        <w:tc>
          <w:tcPr>
            <w:tcW w:w="1791" w:type="dxa"/>
          </w:tcPr>
          <w:p w14:paraId="07B30722" w14:textId="77777777" w:rsidR="00E07CE7" w:rsidRPr="009E40E2" w:rsidRDefault="00E07CE7" w:rsidP="00AD3B5A">
            <w:pPr>
              <w:jc w:val="both"/>
              <w:rPr>
                <w:sz w:val="18"/>
                <w:szCs w:val="18"/>
              </w:rPr>
            </w:pPr>
            <w:r w:rsidRPr="009E40E2">
              <w:rPr>
                <w:sz w:val="18"/>
                <w:szCs w:val="18"/>
              </w:rPr>
              <w:t>Classe I &lt; 10 mm</w:t>
            </w:r>
          </w:p>
          <w:p w14:paraId="07B30723" w14:textId="77777777" w:rsidR="00E07CE7" w:rsidRPr="009E40E2" w:rsidRDefault="00E07CE7" w:rsidP="00AD3B5A">
            <w:pPr>
              <w:jc w:val="both"/>
              <w:rPr>
                <w:sz w:val="18"/>
                <w:szCs w:val="18"/>
              </w:rPr>
            </w:pPr>
            <w:r w:rsidRPr="009E40E2">
              <w:rPr>
                <w:sz w:val="18"/>
                <w:szCs w:val="18"/>
              </w:rPr>
              <w:t xml:space="preserve">Classe II </w:t>
            </w:r>
            <w:r w:rsidRPr="009E40E2">
              <w:rPr>
                <w:sz w:val="18"/>
                <w:szCs w:val="18"/>
                <w:u w:val="single"/>
              </w:rPr>
              <w:t>&gt;</w:t>
            </w:r>
            <w:r w:rsidRPr="009E40E2">
              <w:rPr>
                <w:sz w:val="18"/>
                <w:szCs w:val="18"/>
              </w:rPr>
              <w:t xml:space="preserve"> 10 mm</w:t>
            </w:r>
          </w:p>
        </w:tc>
        <w:tc>
          <w:tcPr>
            <w:tcW w:w="1701" w:type="dxa"/>
          </w:tcPr>
          <w:p w14:paraId="07B30724" w14:textId="77777777" w:rsidR="00E07CE7" w:rsidRPr="009E40E2" w:rsidRDefault="00E07CE7" w:rsidP="00AD3B5A">
            <w:pPr>
              <w:rPr>
                <w:sz w:val="18"/>
                <w:szCs w:val="18"/>
              </w:rPr>
            </w:pPr>
            <w:r w:rsidRPr="009E40E2">
              <w:rPr>
                <w:sz w:val="18"/>
                <w:szCs w:val="18"/>
              </w:rPr>
              <w:t>Prima dell’inizio dei lavori e ogni 100 m</w:t>
            </w:r>
            <w:r w:rsidRPr="009E40E2">
              <w:rPr>
                <w:sz w:val="18"/>
                <w:szCs w:val="18"/>
                <w:vertAlign w:val="superscript"/>
              </w:rPr>
              <w:t>2</w:t>
            </w:r>
          </w:p>
        </w:tc>
      </w:tr>
      <w:tr w:rsidR="009E40E2" w:rsidRPr="009E40E2" w14:paraId="07B3072B" w14:textId="77777777" w:rsidTr="00AD3B5A">
        <w:tc>
          <w:tcPr>
            <w:tcW w:w="4395" w:type="dxa"/>
          </w:tcPr>
          <w:p w14:paraId="07B30726" w14:textId="77777777" w:rsidR="00E07CE7" w:rsidRPr="009E40E2" w:rsidRDefault="00E07CE7" w:rsidP="00AD3B5A">
            <w:pPr>
              <w:rPr>
                <w:sz w:val="18"/>
                <w:szCs w:val="18"/>
              </w:rPr>
            </w:pPr>
            <w:r w:rsidRPr="009E40E2">
              <w:rPr>
                <w:sz w:val="18"/>
                <w:szCs w:val="18"/>
              </w:rPr>
              <w:t xml:space="preserve">Assorbimento d’acqua (Tubo di </w:t>
            </w:r>
            <w:proofErr w:type="spellStart"/>
            <w:r w:rsidRPr="009E40E2">
              <w:rPr>
                <w:sz w:val="18"/>
                <w:szCs w:val="18"/>
              </w:rPr>
              <w:t>Karsten</w:t>
            </w:r>
            <w:proofErr w:type="spellEnd"/>
            <w:r w:rsidRPr="009E40E2">
              <w:rPr>
                <w:sz w:val="18"/>
                <w:szCs w:val="18"/>
              </w:rPr>
              <w:t>)</w:t>
            </w:r>
          </w:p>
        </w:tc>
        <w:tc>
          <w:tcPr>
            <w:tcW w:w="1469" w:type="dxa"/>
          </w:tcPr>
          <w:p w14:paraId="07B30727" w14:textId="77777777" w:rsidR="00E07CE7" w:rsidRPr="009E40E2" w:rsidRDefault="00E07CE7" w:rsidP="00AD3B5A">
            <w:pPr>
              <w:rPr>
                <w:sz w:val="18"/>
                <w:szCs w:val="18"/>
                <w:lang w:val="de-CH"/>
              </w:rPr>
            </w:pPr>
            <w:proofErr w:type="spellStart"/>
            <w:r w:rsidRPr="009E40E2">
              <w:rPr>
                <w:sz w:val="18"/>
                <w:szCs w:val="18"/>
                <w:lang w:val="de-CH"/>
              </w:rPr>
              <w:t>Direttiva</w:t>
            </w:r>
            <w:proofErr w:type="spellEnd"/>
            <w:r w:rsidRPr="009E40E2">
              <w:rPr>
                <w:sz w:val="18"/>
                <w:szCs w:val="18"/>
                <w:lang w:val="de-CH"/>
              </w:rPr>
              <w:t xml:space="preserve"> “Schutz und Instandsetzung von Betonbauteilen” del </w:t>
            </w:r>
            <w:proofErr w:type="spellStart"/>
            <w:r w:rsidRPr="009E40E2">
              <w:rPr>
                <w:sz w:val="18"/>
                <w:szCs w:val="18"/>
                <w:lang w:val="de-CH"/>
              </w:rPr>
              <w:t>DAfStb</w:t>
            </w:r>
            <w:proofErr w:type="spellEnd"/>
            <w:r w:rsidRPr="009E40E2">
              <w:rPr>
                <w:sz w:val="18"/>
                <w:szCs w:val="18"/>
                <w:lang w:val="de-CH"/>
              </w:rPr>
              <w:t xml:space="preserve">, </w:t>
            </w:r>
            <w:proofErr w:type="spellStart"/>
            <w:r w:rsidRPr="009E40E2">
              <w:rPr>
                <w:sz w:val="18"/>
                <w:szCs w:val="18"/>
                <w:lang w:val="de-CH"/>
              </w:rPr>
              <w:t>parte</w:t>
            </w:r>
            <w:proofErr w:type="spellEnd"/>
            <w:r w:rsidRPr="009E40E2">
              <w:rPr>
                <w:sz w:val="18"/>
                <w:szCs w:val="18"/>
                <w:lang w:val="de-CH"/>
              </w:rPr>
              <w:t xml:space="preserve"> 3, </w:t>
            </w:r>
            <w:proofErr w:type="spellStart"/>
            <w:r w:rsidRPr="009E40E2">
              <w:rPr>
                <w:sz w:val="18"/>
                <w:szCs w:val="18"/>
                <w:lang w:val="de-CH"/>
              </w:rPr>
              <w:t>paragrafo</w:t>
            </w:r>
            <w:proofErr w:type="spellEnd"/>
            <w:r w:rsidRPr="009E40E2">
              <w:rPr>
                <w:sz w:val="18"/>
                <w:szCs w:val="18"/>
                <w:lang w:val="de-CH"/>
              </w:rPr>
              <w:t xml:space="preserve"> 3.2.3</w:t>
            </w:r>
          </w:p>
        </w:tc>
        <w:tc>
          <w:tcPr>
            <w:tcW w:w="1791" w:type="dxa"/>
          </w:tcPr>
          <w:p w14:paraId="07B30728" w14:textId="77777777" w:rsidR="00E07CE7" w:rsidRPr="009E40E2" w:rsidRDefault="00E07CE7" w:rsidP="00AD3B5A">
            <w:pPr>
              <w:rPr>
                <w:sz w:val="18"/>
                <w:szCs w:val="18"/>
                <w:u w:val="single"/>
              </w:rPr>
            </w:pPr>
            <w:r w:rsidRPr="009E40E2">
              <w:rPr>
                <w:sz w:val="18"/>
                <w:szCs w:val="18"/>
                <w:u w:val="single"/>
              </w:rPr>
              <w:t>&lt;</w:t>
            </w:r>
            <w:r w:rsidRPr="009E40E2">
              <w:rPr>
                <w:sz w:val="18"/>
                <w:szCs w:val="18"/>
              </w:rPr>
              <w:t xml:space="preserve"> 50 % rispetto al calcestruzzo non </w:t>
            </w:r>
            <w:proofErr w:type="spellStart"/>
            <w:r w:rsidRPr="009E40E2">
              <w:rPr>
                <w:sz w:val="18"/>
                <w:szCs w:val="18"/>
              </w:rPr>
              <w:t>idrofobizzato</w:t>
            </w:r>
            <w:proofErr w:type="spellEnd"/>
          </w:p>
        </w:tc>
        <w:tc>
          <w:tcPr>
            <w:tcW w:w="1701" w:type="dxa"/>
          </w:tcPr>
          <w:p w14:paraId="07B30729" w14:textId="77777777" w:rsidR="00E07CE7" w:rsidRPr="009E40E2" w:rsidRDefault="00E07CE7" w:rsidP="00AD3B5A">
            <w:pPr>
              <w:rPr>
                <w:sz w:val="18"/>
                <w:szCs w:val="18"/>
                <w:vertAlign w:val="superscript"/>
              </w:rPr>
            </w:pPr>
            <w:r w:rsidRPr="009E40E2">
              <w:rPr>
                <w:sz w:val="18"/>
                <w:szCs w:val="18"/>
              </w:rPr>
              <w:t>Prima dell’inizio dei lavori e ogni 100 m</w:t>
            </w:r>
            <w:r w:rsidRPr="009E40E2">
              <w:rPr>
                <w:sz w:val="18"/>
                <w:szCs w:val="18"/>
                <w:vertAlign w:val="superscript"/>
              </w:rPr>
              <w:t>2</w:t>
            </w:r>
          </w:p>
          <w:p w14:paraId="07B3072A" w14:textId="77777777" w:rsidR="00E07CE7" w:rsidRPr="009E40E2" w:rsidRDefault="00E07CE7" w:rsidP="00AD3B5A">
            <w:pPr>
              <w:rPr>
                <w:sz w:val="18"/>
                <w:szCs w:val="18"/>
              </w:rPr>
            </w:pPr>
            <w:r w:rsidRPr="009E40E2">
              <w:rPr>
                <w:sz w:val="18"/>
                <w:szCs w:val="18"/>
              </w:rPr>
              <w:t>1 serie = 6 prove</w:t>
            </w:r>
          </w:p>
        </w:tc>
      </w:tr>
    </w:tbl>
    <w:p w14:paraId="07B3072C" w14:textId="77777777" w:rsidR="00602D42" w:rsidRPr="009D3890" w:rsidRDefault="00602D42" w:rsidP="00602D42">
      <w:pPr>
        <w:jc w:val="both"/>
      </w:pPr>
    </w:p>
    <w:p w14:paraId="07B3072D" w14:textId="77777777" w:rsidR="00602D42" w:rsidRPr="00AB4F26" w:rsidRDefault="00602D42" w:rsidP="00602D42">
      <w:pPr>
        <w:jc w:val="both"/>
        <w:rPr>
          <w:b/>
          <w:sz w:val="22"/>
          <w:szCs w:val="22"/>
        </w:rPr>
      </w:pPr>
      <w:r w:rsidRPr="00AB4F26">
        <w:rPr>
          <w:b/>
          <w:sz w:val="22"/>
          <w:szCs w:val="22"/>
        </w:rPr>
        <w:t>PREPARAZIONE DEL SOTTOFONDO/SUPPORTO/SUBSTRATO</w:t>
      </w:r>
    </w:p>
    <w:p w14:paraId="07B3072E" w14:textId="77777777" w:rsidR="00602D42" w:rsidRPr="009D3890" w:rsidRDefault="00602D42" w:rsidP="00602D42">
      <w:pPr>
        <w:jc w:val="both"/>
      </w:pPr>
    </w:p>
    <w:p w14:paraId="07B3072F" w14:textId="77777777" w:rsidR="00602D42" w:rsidRPr="00AB4F26" w:rsidRDefault="00602D42" w:rsidP="00602D42">
      <w:pPr>
        <w:jc w:val="both"/>
        <w:rPr>
          <w:sz w:val="22"/>
          <w:szCs w:val="22"/>
        </w:rPr>
      </w:pPr>
      <w:r w:rsidRPr="00AB4F26">
        <w:rPr>
          <w:sz w:val="22"/>
          <w:szCs w:val="22"/>
        </w:rPr>
        <w:t xml:space="preserve">La preparazione della superficie dell’elemento sul quale applicare il rivestimento protettivo deve essere effettuata mediante </w:t>
      </w:r>
      <w:proofErr w:type="spellStart"/>
      <w:r w:rsidRPr="00AB4F26">
        <w:rPr>
          <w:sz w:val="22"/>
          <w:szCs w:val="22"/>
        </w:rPr>
        <w:t>idropulizia</w:t>
      </w:r>
      <w:proofErr w:type="spellEnd"/>
      <w:r w:rsidRPr="00AB4F26">
        <w:rPr>
          <w:sz w:val="22"/>
          <w:szCs w:val="22"/>
        </w:rPr>
        <w:t xml:space="preserve"> in pressione al fine di rimuovere ogni traccia di polvere, di sporco o di grasso eventualmente presenti. Attendere, quindi, che il supporto si asciughi prima di applicare il trattamento protettivo. Si potrà ricorrere, inoltre, ad ulteriori accorgimenti richiesti e/o suggeriti dal produttore </w:t>
      </w:r>
      <w:r w:rsidR="00706750" w:rsidRPr="00AB4F26">
        <w:rPr>
          <w:sz w:val="22"/>
          <w:szCs w:val="22"/>
        </w:rPr>
        <w:t>del prodotto offerto</w:t>
      </w:r>
      <w:r w:rsidRPr="00AB4F26">
        <w:rPr>
          <w:sz w:val="22"/>
          <w:szCs w:val="22"/>
        </w:rPr>
        <w:t>.</w:t>
      </w:r>
    </w:p>
    <w:p w14:paraId="07B30730" w14:textId="77777777" w:rsidR="00602D42" w:rsidRPr="009D3890" w:rsidRDefault="00602D42" w:rsidP="00602D42">
      <w:pPr>
        <w:jc w:val="both"/>
      </w:pPr>
    </w:p>
    <w:p w14:paraId="07B30731" w14:textId="77777777" w:rsidR="00602D42" w:rsidRPr="009E40E2" w:rsidRDefault="00602D42" w:rsidP="00602D42">
      <w:pPr>
        <w:jc w:val="both"/>
      </w:pPr>
      <w:r w:rsidRPr="009E40E2">
        <w:br w:type="page"/>
      </w:r>
    </w:p>
    <w:p w14:paraId="07B30732" w14:textId="77777777" w:rsidR="00D02CD0" w:rsidRPr="00212C56" w:rsidRDefault="00D02CD0" w:rsidP="00D02CD0"/>
    <w:tbl>
      <w:tblPr>
        <w:tblW w:w="9315"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0" w:type="dxa"/>
          <w:right w:w="70" w:type="dxa"/>
        </w:tblCellMar>
        <w:tblLook w:val="04A0" w:firstRow="1" w:lastRow="0" w:firstColumn="1" w:lastColumn="0" w:noHBand="0" w:noVBand="1"/>
      </w:tblPr>
      <w:tblGrid>
        <w:gridCol w:w="9315"/>
      </w:tblGrid>
      <w:tr w:rsidR="0002598B" w14:paraId="74417F21" w14:textId="77777777" w:rsidTr="0002598B">
        <w:trPr>
          <w:cantSplit/>
          <w:trHeight w:val="567"/>
        </w:trPr>
        <w:tc>
          <w:tcPr>
            <w:tcW w:w="9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1A3A75" w14:textId="7CB119C1" w:rsidR="0002598B" w:rsidRDefault="0002598B" w:rsidP="00BD6EAC">
            <w:pPr>
              <w:snapToGrid w:val="0"/>
              <w:ind w:left="425" w:hanging="425"/>
              <w:rPr>
                <w:rFonts w:cs="Arial"/>
                <w:color w:val="FF0000"/>
                <w:u w:val="single"/>
              </w:rPr>
            </w:pPr>
            <w:r>
              <w:rPr>
                <w:rFonts w:cs="Arial"/>
                <w:b/>
                <w:color w:val="0070C0"/>
                <w:sz w:val="28"/>
                <w:szCs w:val="28"/>
              </w:rPr>
              <w:t>3.</w:t>
            </w:r>
            <w:r>
              <w:rPr>
                <w:rFonts w:cs="Arial"/>
                <w:b/>
                <w:color w:val="0070C0"/>
                <w:sz w:val="28"/>
                <w:szCs w:val="28"/>
              </w:rPr>
              <w:tab/>
            </w:r>
            <w:r w:rsidRPr="00D02CD0">
              <w:rPr>
                <w:rFonts w:cs="Arial"/>
                <w:b/>
                <w:color w:val="0070C0"/>
                <w:sz w:val="28"/>
                <w:szCs w:val="28"/>
              </w:rPr>
              <w:t>SISTEMI INIETTANTI PER LA SIGILLATURA DELLE LESIONI</w:t>
            </w:r>
          </w:p>
        </w:tc>
      </w:tr>
    </w:tbl>
    <w:p w14:paraId="38C91A57" w14:textId="77777777" w:rsidR="0002598B" w:rsidRPr="009E40E2" w:rsidRDefault="0002598B" w:rsidP="00D02CD0">
      <w:pPr>
        <w:jc w:val="both"/>
      </w:pPr>
    </w:p>
    <w:p w14:paraId="07B30736" w14:textId="77777777" w:rsidR="00602D42" w:rsidRPr="009E40E2" w:rsidRDefault="00602D42" w:rsidP="00D275AE">
      <w:pPr>
        <w:ind w:left="709" w:hanging="709"/>
        <w:jc w:val="both"/>
        <w:rPr>
          <w:b/>
          <w:sz w:val="28"/>
          <w:szCs w:val="28"/>
        </w:rPr>
      </w:pPr>
      <w:r w:rsidRPr="009E40E2">
        <w:rPr>
          <w:b/>
          <w:sz w:val="28"/>
          <w:szCs w:val="28"/>
        </w:rPr>
        <w:t>3.1.</w:t>
      </w:r>
      <w:r w:rsidRPr="009E40E2">
        <w:rPr>
          <w:b/>
          <w:sz w:val="28"/>
          <w:szCs w:val="28"/>
        </w:rPr>
        <w:tab/>
        <w:t>Introduzione</w:t>
      </w:r>
    </w:p>
    <w:p w14:paraId="07B30737" w14:textId="77777777" w:rsidR="00602D42" w:rsidRPr="009E40E2" w:rsidRDefault="00602D42" w:rsidP="00602D42">
      <w:pPr>
        <w:jc w:val="both"/>
      </w:pPr>
    </w:p>
    <w:p w14:paraId="07B30738" w14:textId="77777777" w:rsidR="00602D42" w:rsidRPr="00AB4F26" w:rsidRDefault="00602D42" w:rsidP="00602D42">
      <w:pPr>
        <w:jc w:val="both"/>
        <w:rPr>
          <w:sz w:val="22"/>
          <w:szCs w:val="22"/>
        </w:rPr>
      </w:pPr>
      <w:r w:rsidRPr="00AB4F26">
        <w:rPr>
          <w:sz w:val="22"/>
          <w:szCs w:val="22"/>
        </w:rPr>
        <w:t xml:space="preserve">Questa sezione </w:t>
      </w:r>
      <w:r w:rsidR="00A02F53" w:rsidRPr="00AB4F26">
        <w:rPr>
          <w:sz w:val="22"/>
          <w:szCs w:val="22"/>
        </w:rPr>
        <w:t>concerne i</w:t>
      </w:r>
      <w:r w:rsidRPr="00AB4F26">
        <w:rPr>
          <w:sz w:val="22"/>
          <w:szCs w:val="22"/>
        </w:rPr>
        <w:t xml:space="preserve"> prodotti per l’iniezione delle lesioni nelle strutture in calcestruzzo allorquando l’obiettivo primario da conseguire consiste nel ripristinare la </w:t>
      </w:r>
      <w:proofErr w:type="spellStart"/>
      <w:r w:rsidRPr="00AB4F26">
        <w:rPr>
          <w:sz w:val="22"/>
          <w:szCs w:val="22"/>
        </w:rPr>
        <w:t>monoliticità</w:t>
      </w:r>
      <w:proofErr w:type="spellEnd"/>
      <w:r w:rsidRPr="00AB4F26">
        <w:rPr>
          <w:sz w:val="22"/>
          <w:szCs w:val="22"/>
        </w:rPr>
        <w:t xml:space="preserve"> della sezione</w:t>
      </w:r>
      <w:r w:rsidR="00A02F53" w:rsidRPr="00AB4F26">
        <w:rPr>
          <w:sz w:val="22"/>
          <w:szCs w:val="22"/>
        </w:rPr>
        <w:t>,</w:t>
      </w:r>
      <w:r w:rsidRPr="00AB4F26">
        <w:rPr>
          <w:sz w:val="22"/>
          <w:szCs w:val="22"/>
        </w:rPr>
        <w:t xml:space="preserve"> in modo da garantire una corretta trasmissione degli sforzi tra i due cigli fessurativi. In questo contesto è opportuno segnalare che è da escludere l’impiego di materiali a base cementizia</w:t>
      </w:r>
      <w:r w:rsidR="00A02F53" w:rsidRPr="00AB4F26">
        <w:rPr>
          <w:sz w:val="22"/>
          <w:szCs w:val="22"/>
        </w:rPr>
        <w:t>,</w:t>
      </w:r>
      <w:r w:rsidRPr="00AB4F26">
        <w:rPr>
          <w:sz w:val="22"/>
          <w:szCs w:val="22"/>
        </w:rPr>
        <w:t xml:space="preserve"> sia per la ridotta adesione che contraddistingue queste miscele iniettanti, sia perché essendo soggette al naturale fenomeno del ritiro igrometrico esse finirebbero per fessurarsi e distaccarsi in tempi relativamente brevi dall’iniezione</w:t>
      </w:r>
      <w:r w:rsidR="00A02F53" w:rsidRPr="00AB4F26">
        <w:rPr>
          <w:sz w:val="22"/>
          <w:szCs w:val="22"/>
        </w:rPr>
        <w:t>,</w:t>
      </w:r>
      <w:r w:rsidRPr="00AB4F26">
        <w:rPr>
          <w:sz w:val="22"/>
          <w:szCs w:val="22"/>
        </w:rPr>
        <w:t xml:space="preserve"> inficiando così l’intervento. Per questo motivo i sistemi iniettanti impiegati per questa tipologia di interventi sono basati sull’impiego di prodotti polimerici e in particolare </w:t>
      </w:r>
      <w:r w:rsidR="00A02F53" w:rsidRPr="00AB4F26">
        <w:rPr>
          <w:sz w:val="22"/>
          <w:szCs w:val="22"/>
        </w:rPr>
        <w:t xml:space="preserve">epossidici. Questi ultimi sono </w:t>
      </w:r>
      <w:r w:rsidRPr="00AB4F26">
        <w:rPr>
          <w:sz w:val="22"/>
          <w:szCs w:val="22"/>
        </w:rPr>
        <w:t xml:space="preserve">da evitare quando dalle lesioni </w:t>
      </w:r>
      <w:r w:rsidR="00A02F53" w:rsidRPr="00AB4F26">
        <w:rPr>
          <w:sz w:val="22"/>
          <w:szCs w:val="22"/>
        </w:rPr>
        <w:t>fuoriesce</w:t>
      </w:r>
      <w:r w:rsidRPr="00AB4F26">
        <w:rPr>
          <w:sz w:val="22"/>
          <w:szCs w:val="22"/>
        </w:rPr>
        <w:t xml:space="preserve"> acqua</w:t>
      </w:r>
      <w:r w:rsidR="00A02F53" w:rsidRPr="00AB4F26">
        <w:rPr>
          <w:sz w:val="22"/>
          <w:szCs w:val="22"/>
        </w:rPr>
        <w:t xml:space="preserve">. E’ ben noto </w:t>
      </w:r>
      <w:r w:rsidRPr="00AB4F26">
        <w:rPr>
          <w:sz w:val="22"/>
          <w:szCs w:val="22"/>
        </w:rPr>
        <w:t>che i sistemi epossidici subiscono</w:t>
      </w:r>
      <w:r w:rsidR="00A02F53" w:rsidRPr="00AB4F26">
        <w:rPr>
          <w:sz w:val="22"/>
          <w:szCs w:val="22"/>
        </w:rPr>
        <w:t>,</w:t>
      </w:r>
      <w:r w:rsidRPr="00AB4F26">
        <w:rPr>
          <w:sz w:val="22"/>
          <w:szCs w:val="22"/>
        </w:rPr>
        <w:t xml:space="preserve"> in presenza d’acqua</w:t>
      </w:r>
      <w:r w:rsidR="00A02F53" w:rsidRPr="00AB4F26">
        <w:rPr>
          <w:sz w:val="22"/>
          <w:szCs w:val="22"/>
        </w:rPr>
        <w:t>,</w:t>
      </w:r>
      <w:r w:rsidRPr="00AB4F26">
        <w:rPr>
          <w:sz w:val="22"/>
          <w:szCs w:val="22"/>
        </w:rPr>
        <w:t xml:space="preserve"> interferenze nel processo di polimerizzazione con conseguente scadimento delle prestazioni </w:t>
      </w:r>
      <w:proofErr w:type="spellStart"/>
      <w:r w:rsidRPr="00AB4F26">
        <w:rPr>
          <w:sz w:val="22"/>
          <w:szCs w:val="22"/>
        </w:rPr>
        <w:t>elasto</w:t>
      </w:r>
      <w:proofErr w:type="spellEnd"/>
      <w:r w:rsidRPr="00AB4F26">
        <w:rPr>
          <w:sz w:val="22"/>
          <w:szCs w:val="22"/>
        </w:rPr>
        <w:t>-meccaniche del materiale indurito. In questa evenienza occorrerà valutare caso per caso, in relazione all’entità di acqua che interessa la soluzione di continuità</w:t>
      </w:r>
      <w:r w:rsidR="00A02F53" w:rsidRPr="00AB4F26">
        <w:rPr>
          <w:sz w:val="22"/>
          <w:szCs w:val="22"/>
        </w:rPr>
        <w:t>,</w:t>
      </w:r>
      <w:r w:rsidRPr="00AB4F26">
        <w:rPr>
          <w:sz w:val="22"/>
          <w:szCs w:val="22"/>
        </w:rPr>
        <w:t xml:space="preserve"> quale tipologia di sistema iniettante impiegare. </w:t>
      </w:r>
      <w:r w:rsidR="00A02F53" w:rsidRPr="00AB4F26">
        <w:rPr>
          <w:sz w:val="22"/>
          <w:szCs w:val="22"/>
        </w:rPr>
        <w:t>Si</w:t>
      </w:r>
      <w:r w:rsidRPr="00AB4F26">
        <w:rPr>
          <w:sz w:val="22"/>
          <w:szCs w:val="22"/>
        </w:rPr>
        <w:t xml:space="preserve"> fa notare </w:t>
      </w:r>
      <w:r w:rsidR="00A02F53" w:rsidRPr="00AB4F26">
        <w:rPr>
          <w:sz w:val="22"/>
          <w:szCs w:val="22"/>
        </w:rPr>
        <w:t>che</w:t>
      </w:r>
      <w:r w:rsidR="00772915" w:rsidRPr="00AB4F26">
        <w:rPr>
          <w:sz w:val="22"/>
          <w:szCs w:val="22"/>
        </w:rPr>
        <w:t>,</w:t>
      </w:r>
      <w:r w:rsidR="00A02F53" w:rsidRPr="00AB4F26">
        <w:rPr>
          <w:sz w:val="22"/>
          <w:szCs w:val="22"/>
        </w:rPr>
        <w:t xml:space="preserve"> </w:t>
      </w:r>
      <w:r w:rsidRPr="00AB4F26">
        <w:rPr>
          <w:sz w:val="22"/>
          <w:szCs w:val="22"/>
        </w:rPr>
        <w:t>nonostante le normative relative ai sistemi iniettanti prendano in considerazione la possibilità di iniettare anche fessure di ampiezza inferiore a 0.3 mm, nella pratica queste cavillature, alla luce proprio della rido</w:t>
      </w:r>
      <w:r w:rsidR="00045B95" w:rsidRPr="00AB4F26">
        <w:rPr>
          <w:sz w:val="22"/>
          <w:szCs w:val="22"/>
        </w:rPr>
        <w:t>tta dimensione, di fatto</w:t>
      </w:r>
      <w:r w:rsidRPr="00AB4F26">
        <w:rPr>
          <w:sz w:val="22"/>
          <w:szCs w:val="22"/>
        </w:rPr>
        <w:t xml:space="preserve"> non </w:t>
      </w:r>
      <w:r w:rsidR="00045B95" w:rsidRPr="00AB4F26">
        <w:rPr>
          <w:sz w:val="22"/>
          <w:szCs w:val="22"/>
        </w:rPr>
        <w:t xml:space="preserve">vengono </w:t>
      </w:r>
      <w:r w:rsidRPr="00AB4F26">
        <w:rPr>
          <w:sz w:val="22"/>
          <w:szCs w:val="22"/>
        </w:rPr>
        <w:t>iniettate in quanto scarsamente comunicanti</w:t>
      </w:r>
      <w:r w:rsidR="00045B95" w:rsidRPr="00AB4F26">
        <w:rPr>
          <w:sz w:val="22"/>
          <w:szCs w:val="22"/>
        </w:rPr>
        <w:t>, tali da richiedere</w:t>
      </w:r>
      <w:r w:rsidRPr="00AB4F26">
        <w:rPr>
          <w:sz w:val="22"/>
          <w:szCs w:val="22"/>
        </w:rPr>
        <w:t xml:space="preserve"> </w:t>
      </w:r>
      <w:r w:rsidR="00045B95" w:rsidRPr="00AB4F26">
        <w:rPr>
          <w:sz w:val="22"/>
          <w:szCs w:val="22"/>
        </w:rPr>
        <w:t>pressioni di iniezione</w:t>
      </w:r>
      <w:r w:rsidRPr="00AB4F26">
        <w:rPr>
          <w:sz w:val="22"/>
          <w:szCs w:val="22"/>
        </w:rPr>
        <w:t xml:space="preserve"> rilevanti</w:t>
      </w:r>
      <w:r w:rsidR="00045B95" w:rsidRPr="00AB4F26">
        <w:rPr>
          <w:sz w:val="22"/>
          <w:szCs w:val="22"/>
        </w:rPr>
        <w:t>,</w:t>
      </w:r>
      <w:r w:rsidRPr="00AB4F26">
        <w:rPr>
          <w:sz w:val="22"/>
          <w:szCs w:val="22"/>
        </w:rPr>
        <w:t xml:space="preserve"> che </w:t>
      </w:r>
      <w:r w:rsidR="00045B95" w:rsidRPr="00AB4F26">
        <w:rPr>
          <w:sz w:val="22"/>
          <w:szCs w:val="22"/>
        </w:rPr>
        <w:t xml:space="preserve">potrebbero </w:t>
      </w:r>
      <w:r w:rsidRPr="00AB4F26">
        <w:rPr>
          <w:sz w:val="22"/>
          <w:szCs w:val="22"/>
        </w:rPr>
        <w:t xml:space="preserve">addirittura creare </w:t>
      </w:r>
      <w:r w:rsidR="00045B95" w:rsidRPr="00AB4F26">
        <w:rPr>
          <w:sz w:val="22"/>
          <w:szCs w:val="22"/>
        </w:rPr>
        <w:t>ulteriori</w:t>
      </w:r>
      <w:r w:rsidRPr="00AB4F26">
        <w:rPr>
          <w:sz w:val="22"/>
          <w:szCs w:val="22"/>
        </w:rPr>
        <w:t xml:space="preserve"> </w:t>
      </w:r>
      <w:r w:rsidR="00045B95" w:rsidRPr="00AB4F26">
        <w:rPr>
          <w:sz w:val="22"/>
          <w:szCs w:val="22"/>
        </w:rPr>
        <w:t>lesioni</w:t>
      </w:r>
      <w:r w:rsidRPr="00AB4F26">
        <w:rPr>
          <w:sz w:val="22"/>
          <w:szCs w:val="22"/>
        </w:rPr>
        <w:t>. La scelta di non iniettare queste cavillature</w:t>
      </w:r>
      <w:r w:rsidR="00045B95" w:rsidRPr="00AB4F26">
        <w:rPr>
          <w:sz w:val="22"/>
          <w:szCs w:val="22"/>
        </w:rPr>
        <w:t xml:space="preserve"> </w:t>
      </w:r>
      <w:r w:rsidRPr="00AB4F26">
        <w:rPr>
          <w:sz w:val="22"/>
          <w:szCs w:val="22"/>
        </w:rPr>
        <w:t xml:space="preserve">discende </w:t>
      </w:r>
      <w:r w:rsidR="00045B95" w:rsidRPr="00AB4F26">
        <w:rPr>
          <w:sz w:val="22"/>
          <w:szCs w:val="22"/>
        </w:rPr>
        <w:t xml:space="preserve">inoltre </w:t>
      </w:r>
      <w:r w:rsidRPr="00AB4F26">
        <w:rPr>
          <w:sz w:val="22"/>
          <w:szCs w:val="22"/>
        </w:rPr>
        <w:t>dal fatto che per la modesta ampiezza esse vengono ritenute non pericolose dal punto di vista della durabilità.</w:t>
      </w:r>
    </w:p>
    <w:p w14:paraId="07B30739" w14:textId="77777777" w:rsidR="00602D42" w:rsidRPr="009E40E2" w:rsidRDefault="00602D42" w:rsidP="00602D42">
      <w:pPr>
        <w:jc w:val="both"/>
      </w:pPr>
    </w:p>
    <w:p w14:paraId="07B3073A" w14:textId="77777777" w:rsidR="00045B95" w:rsidRPr="009E40E2" w:rsidRDefault="00045B95" w:rsidP="00602D42">
      <w:pPr>
        <w:jc w:val="both"/>
      </w:pPr>
    </w:p>
    <w:p w14:paraId="07B3073B" w14:textId="77777777" w:rsidR="00602D42" w:rsidRPr="00AB4F26" w:rsidRDefault="00602D42" w:rsidP="00602D42">
      <w:pPr>
        <w:jc w:val="both"/>
        <w:rPr>
          <w:sz w:val="22"/>
          <w:szCs w:val="22"/>
        </w:rPr>
      </w:pPr>
      <w:r w:rsidRPr="00AB4F26">
        <w:rPr>
          <w:sz w:val="22"/>
          <w:szCs w:val="22"/>
        </w:rPr>
        <w:t>Nella presente sezione, in particolare, vengono presi in esame:</w:t>
      </w:r>
    </w:p>
    <w:p w14:paraId="07B3073C" w14:textId="77777777" w:rsidR="00602D42" w:rsidRPr="009E40E2" w:rsidRDefault="00602D42" w:rsidP="00602D42">
      <w:pPr>
        <w:jc w:val="both"/>
      </w:pPr>
    </w:p>
    <w:p w14:paraId="07B3073D" w14:textId="77777777" w:rsidR="00045B95" w:rsidRPr="009E40E2" w:rsidRDefault="00045B95" w:rsidP="00602D42">
      <w:pPr>
        <w:jc w:val="both"/>
      </w:pPr>
    </w:p>
    <w:p w14:paraId="07B3073E" w14:textId="77777777" w:rsidR="00602D42" w:rsidRPr="00AB4F26" w:rsidRDefault="00602D42" w:rsidP="00A02F53">
      <w:pPr>
        <w:ind w:left="709" w:hanging="709"/>
        <w:jc w:val="both"/>
        <w:rPr>
          <w:sz w:val="22"/>
          <w:szCs w:val="22"/>
        </w:rPr>
      </w:pPr>
      <w:r w:rsidRPr="00AB4F26">
        <w:rPr>
          <w:b/>
          <w:sz w:val="22"/>
          <w:szCs w:val="22"/>
        </w:rPr>
        <w:t>SI</w:t>
      </w:r>
      <w:r w:rsidR="00A02F53" w:rsidRPr="00AB4F26">
        <w:rPr>
          <w:b/>
          <w:sz w:val="22"/>
          <w:szCs w:val="22"/>
        </w:rPr>
        <w:t>:</w:t>
      </w:r>
      <w:r w:rsidR="00A02F53" w:rsidRPr="00AB4F26">
        <w:rPr>
          <w:sz w:val="22"/>
          <w:szCs w:val="22"/>
        </w:rPr>
        <w:tab/>
      </w:r>
      <w:r w:rsidRPr="00AB4F26">
        <w:rPr>
          <w:sz w:val="22"/>
          <w:szCs w:val="22"/>
        </w:rPr>
        <w:t>sistemi iniettanti di natura polimerica conformi alla norma EN 1504-5 per i prodotti da iniezione di tipo F con trasmissione delle forze attraverso la fessura</w:t>
      </w:r>
      <w:r w:rsidR="00772915" w:rsidRPr="00AB4F26">
        <w:rPr>
          <w:sz w:val="22"/>
          <w:szCs w:val="22"/>
        </w:rPr>
        <w:t>.</w:t>
      </w:r>
    </w:p>
    <w:p w14:paraId="07B3073F" w14:textId="77777777" w:rsidR="00602D42" w:rsidRPr="009E40E2" w:rsidRDefault="00602D42" w:rsidP="00602D42">
      <w:pPr>
        <w:jc w:val="both"/>
      </w:pPr>
    </w:p>
    <w:p w14:paraId="07B30740" w14:textId="77777777" w:rsidR="00045B95" w:rsidRPr="009E40E2" w:rsidRDefault="00045B95" w:rsidP="00602D42">
      <w:pPr>
        <w:jc w:val="both"/>
      </w:pPr>
    </w:p>
    <w:p w14:paraId="07B30741" w14:textId="77777777" w:rsidR="00602D42" w:rsidRPr="00AB4F26" w:rsidRDefault="00602D42" w:rsidP="00A02F53">
      <w:pPr>
        <w:ind w:left="709" w:hanging="709"/>
        <w:jc w:val="both"/>
        <w:rPr>
          <w:sz w:val="22"/>
          <w:szCs w:val="22"/>
        </w:rPr>
      </w:pPr>
      <w:r w:rsidRPr="00AB4F26">
        <w:rPr>
          <w:b/>
          <w:sz w:val="22"/>
          <w:szCs w:val="22"/>
        </w:rPr>
        <w:t>SS</w:t>
      </w:r>
      <w:r w:rsidR="00A02F53" w:rsidRPr="00AB4F26">
        <w:rPr>
          <w:b/>
          <w:sz w:val="22"/>
          <w:szCs w:val="22"/>
        </w:rPr>
        <w:t>:</w:t>
      </w:r>
      <w:r w:rsidR="00A02F53" w:rsidRPr="00AB4F26">
        <w:rPr>
          <w:sz w:val="22"/>
          <w:szCs w:val="22"/>
        </w:rPr>
        <w:tab/>
      </w:r>
      <w:r w:rsidRPr="00AB4F26">
        <w:rPr>
          <w:sz w:val="22"/>
          <w:szCs w:val="22"/>
        </w:rPr>
        <w:t xml:space="preserve">sistemi </w:t>
      </w:r>
      <w:r w:rsidR="00772915" w:rsidRPr="00AB4F26">
        <w:rPr>
          <w:sz w:val="22"/>
          <w:szCs w:val="22"/>
        </w:rPr>
        <w:t xml:space="preserve">sigillanti </w:t>
      </w:r>
      <w:r w:rsidRPr="00AB4F26">
        <w:rPr>
          <w:sz w:val="22"/>
          <w:szCs w:val="22"/>
        </w:rPr>
        <w:t>epossidici a “stucco” per la sigillatura delle lesioni in superficie</w:t>
      </w:r>
      <w:r w:rsidR="00772915" w:rsidRPr="00AB4F26">
        <w:rPr>
          <w:sz w:val="22"/>
          <w:szCs w:val="22"/>
        </w:rPr>
        <w:t>,</w:t>
      </w:r>
      <w:r w:rsidRPr="00AB4F26">
        <w:rPr>
          <w:sz w:val="22"/>
          <w:szCs w:val="22"/>
        </w:rPr>
        <w:t xml:space="preserve"> </w:t>
      </w:r>
      <w:r w:rsidR="00772915" w:rsidRPr="00AB4F26">
        <w:rPr>
          <w:sz w:val="22"/>
          <w:szCs w:val="22"/>
        </w:rPr>
        <w:t>da effettuarsi prima delle iniezioni dei sistemi epossidici a bassa viscosità, conformi alla norma EN 1504-4.</w:t>
      </w:r>
    </w:p>
    <w:p w14:paraId="07B30742" w14:textId="77777777" w:rsidR="00602D42" w:rsidRPr="009E40E2" w:rsidRDefault="00602D42" w:rsidP="00D275AE">
      <w:pPr>
        <w:jc w:val="both"/>
      </w:pPr>
    </w:p>
    <w:p w14:paraId="07B30743" w14:textId="77777777" w:rsidR="0093180D" w:rsidRPr="009E40E2" w:rsidRDefault="0093180D" w:rsidP="00D275AE">
      <w:pPr>
        <w:jc w:val="both"/>
      </w:pPr>
    </w:p>
    <w:p w14:paraId="07B30744" w14:textId="77777777" w:rsidR="00602D42" w:rsidRPr="009E40E2" w:rsidRDefault="00602D42" w:rsidP="00D275AE">
      <w:pPr>
        <w:ind w:left="709" w:hanging="709"/>
        <w:jc w:val="both"/>
        <w:rPr>
          <w:b/>
          <w:sz w:val="28"/>
          <w:szCs w:val="28"/>
        </w:rPr>
      </w:pPr>
      <w:r w:rsidRPr="009E40E2">
        <w:rPr>
          <w:b/>
          <w:sz w:val="28"/>
          <w:szCs w:val="28"/>
        </w:rPr>
        <w:t>3.2.</w:t>
      </w:r>
      <w:r w:rsidRPr="009E40E2">
        <w:rPr>
          <w:b/>
          <w:sz w:val="28"/>
          <w:szCs w:val="28"/>
        </w:rPr>
        <w:tab/>
      </w:r>
      <w:r w:rsidR="00045B95" w:rsidRPr="009E40E2">
        <w:rPr>
          <w:b/>
          <w:sz w:val="28"/>
          <w:szCs w:val="28"/>
        </w:rPr>
        <w:t>Sistemi iniettanti</w:t>
      </w:r>
      <w:r w:rsidRPr="009E40E2">
        <w:rPr>
          <w:b/>
          <w:sz w:val="28"/>
          <w:szCs w:val="28"/>
        </w:rPr>
        <w:t xml:space="preserve"> SI</w:t>
      </w:r>
    </w:p>
    <w:p w14:paraId="07B30745" w14:textId="77777777" w:rsidR="00602D42" w:rsidRPr="009E40E2" w:rsidRDefault="00602D42" w:rsidP="00D275AE">
      <w:pPr>
        <w:jc w:val="both"/>
      </w:pPr>
    </w:p>
    <w:p w14:paraId="07B30746" w14:textId="77777777" w:rsidR="00602D42" w:rsidRPr="00AB4F26" w:rsidRDefault="00045B95" w:rsidP="00D275AE">
      <w:pPr>
        <w:ind w:left="709" w:hanging="709"/>
        <w:jc w:val="both"/>
        <w:rPr>
          <w:b/>
          <w:sz w:val="22"/>
          <w:szCs w:val="22"/>
        </w:rPr>
      </w:pPr>
      <w:r w:rsidRPr="00AB4F26">
        <w:rPr>
          <w:b/>
          <w:sz w:val="22"/>
          <w:szCs w:val="22"/>
        </w:rPr>
        <w:t>SI:</w:t>
      </w:r>
      <w:r w:rsidRPr="00AB4F26">
        <w:rPr>
          <w:b/>
          <w:sz w:val="22"/>
          <w:szCs w:val="22"/>
        </w:rPr>
        <w:tab/>
        <w:t>s</w:t>
      </w:r>
      <w:r w:rsidR="00602D42" w:rsidRPr="00AB4F26">
        <w:rPr>
          <w:b/>
          <w:sz w:val="22"/>
          <w:szCs w:val="22"/>
        </w:rPr>
        <w:t>istemi iniettanti di natura polimerica, conformi alla norma EN 1504-5 (tipo F), per la sigillatura di fessure di ampiezza maggiore di 0.3 mm con l’obiettivo principale di garantire la trasmissione degli sforzi tra i cigli fessurativi.</w:t>
      </w:r>
    </w:p>
    <w:p w14:paraId="07B30747" w14:textId="77777777" w:rsidR="00602D42" w:rsidRPr="009E40E2" w:rsidRDefault="00602D42" w:rsidP="00D275AE">
      <w:pPr>
        <w:jc w:val="both"/>
      </w:pPr>
    </w:p>
    <w:p w14:paraId="07B30748" w14:textId="77777777" w:rsidR="00602D42" w:rsidRPr="00AB4F26" w:rsidRDefault="00602D42" w:rsidP="00D275AE">
      <w:pPr>
        <w:jc w:val="both"/>
        <w:rPr>
          <w:sz w:val="22"/>
          <w:szCs w:val="22"/>
        </w:rPr>
      </w:pPr>
      <w:r w:rsidRPr="00AB4F26">
        <w:rPr>
          <w:sz w:val="22"/>
          <w:szCs w:val="22"/>
        </w:rPr>
        <w:t xml:space="preserve">Nelle tabelle che seguono vengono riportate le prescrizioni di capitolato per i sistemi epossidici a bassa viscosità. Le prescrizioni di capitolato sono state redatte in accordo ai requisiti minimi previsti dalla norma EN 1504-5 (tipo F). </w:t>
      </w:r>
    </w:p>
    <w:p w14:paraId="07B30749" w14:textId="77777777" w:rsidR="00602D42" w:rsidRPr="009E40E2" w:rsidRDefault="00602D42" w:rsidP="00D275AE">
      <w:pPr>
        <w:jc w:val="both"/>
      </w:pPr>
    </w:p>
    <w:p w14:paraId="07B3074A" w14:textId="77777777" w:rsidR="00602D42" w:rsidRPr="009E40E2" w:rsidRDefault="00602D42" w:rsidP="00D275AE">
      <w:pPr>
        <w:jc w:val="both"/>
        <w:rPr>
          <w:b/>
          <w:u w:val="single"/>
        </w:rPr>
      </w:pPr>
      <w:r w:rsidRPr="009E40E2">
        <w:rPr>
          <w:b/>
          <w:u w:val="single"/>
        </w:rPr>
        <w:br w:type="page"/>
      </w:r>
    </w:p>
    <w:p w14:paraId="07B3074B" w14:textId="77777777" w:rsidR="0093180D" w:rsidRPr="009E40E2" w:rsidRDefault="0093180D" w:rsidP="00602D42">
      <w:pPr>
        <w:jc w:val="both"/>
        <w:rPr>
          <w:u w:val="single"/>
        </w:rPr>
      </w:pPr>
    </w:p>
    <w:p w14:paraId="07B3074C" w14:textId="77777777" w:rsidR="00602D42" w:rsidRPr="009E40E2" w:rsidRDefault="00602D42" w:rsidP="00602D42">
      <w:pPr>
        <w:jc w:val="both"/>
        <w:rPr>
          <w:b/>
          <w:sz w:val="40"/>
          <w:szCs w:val="40"/>
        </w:rPr>
      </w:pPr>
      <w:r w:rsidRPr="009E40E2">
        <w:rPr>
          <w:b/>
          <w:sz w:val="40"/>
          <w:szCs w:val="40"/>
        </w:rPr>
        <w:t>SI</w:t>
      </w:r>
    </w:p>
    <w:p w14:paraId="07B3074D" w14:textId="77777777" w:rsidR="00045B95" w:rsidRPr="005F0D47" w:rsidRDefault="00045B95" w:rsidP="00045B95">
      <w:pPr>
        <w:jc w:val="both"/>
      </w:pPr>
    </w:p>
    <w:p w14:paraId="07B3074E" w14:textId="77777777" w:rsidR="00602D42" w:rsidRPr="00AB4F26" w:rsidRDefault="00045B95" w:rsidP="00045B95">
      <w:pPr>
        <w:jc w:val="both"/>
        <w:rPr>
          <w:b/>
          <w:sz w:val="22"/>
          <w:szCs w:val="22"/>
        </w:rPr>
      </w:pPr>
      <w:r w:rsidRPr="00AB4F26">
        <w:rPr>
          <w:b/>
          <w:sz w:val="22"/>
          <w:szCs w:val="22"/>
        </w:rPr>
        <w:t>S</w:t>
      </w:r>
      <w:r w:rsidR="00602D42" w:rsidRPr="00AB4F26">
        <w:rPr>
          <w:b/>
          <w:sz w:val="22"/>
          <w:szCs w:val="22"/>
        </w:rPr>
        <w:t>istemi iniettanti di natura polimerica, conformi alla norma EN 1504-5 (tipo F), per la sigillatura di fessure di ampiezza maggiore di 0.3 mm con l’obiettivo principale di garantire la trasmissione degli sforzi tra i cigli fessurativi.</w:t>
      </w:r>
    </w:p>
    <w:p w14:paraId="07B3074F" w14:textId="77777777" w:rsidR="005E2812" w:rsidRPr="005F0D47" w:rsidRDefault="005E2812"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E07CE7" w14:paraId="07B30753" w14:textId="77777777" w:rsidTr="00CA2657">
        <w:trPr>
          <w:trHeight w:val="284"/>
        </w:trPr>
        <w:tc>
          <w:tcPr>
            <w:tcW w:w="4395" w:type="dxa"/>
          </w:tcPr>
          <w:p w14:paraId="07B30750" w14:textId="77777777" w:rsidR="00E07CE7" w:rsidRPr="009E40E2" w:rsidRDefault="00E07CE7" w:rsidP="00AD3B5A">
            <w:pPr>
              <w:rPr>
                <w:rFonts w:cs="Arial"/>
                <w:sz w:val="18"/>
                <w:szCs w:val="18"/>
              </w:rPr>
            </w:pPr>
            <w:r w:rsidRPr="009E40E2">
              <w:rPr>
                <w:rFonts w:cs="Arial"/>
                <w:sz w:val="18"/>
                <w:szCs w:val="18"/>
              </w:rPr>
              <w:t>Cantiere:</w:t>
            </w:r>
          </w:p>
        </w:tc>
        <w:tc>
          <w:tcPr>
            <w:tcW w:w="4961" w:type="dxa"/>
          </w:tcPr>
          <w:p w14:paraId="07B30751" w14:textId="77777777" w:rsidR="00E07CE7" w:rsidRPr="009E40E2" w:rsidRDefault="00E07CE7" w:rsidP="00AD3B5A">
            <w:pPr>
              <w:rPr>
                <w:rFonts w:cs="Arial"/>
                <w:sz w:val="10"/>
                <w:szCs w:val="10"/>
              </w:rPr>
            </w:pPr>
          </w:p>
          <w:p w14:paraId="07B30752"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756" w14:textId="77777777" w:rsidTr="00AD3B5A">
        <w:tc>
          <w:tcPr>
            <w:tcW w:w="4395" w:type="dxa"/>
          </w:tcPr>
          <w:p w14:paraId="07B30754" w14:textId="77777777" w:rsidR="00E07CE7" w:rsidRPr="009E40E2" w:rsidRDefault="00E07CE7" w:rsidP="00AD3B5A">
            <w:pPr>
              <w:rPr>
                <w:rFonts w:cs="Arial"/>
                <w:sz w:val="18"/>
                <w:szCs w:val="18"/>
              </w:rPr>
            </w:pPr>
            <w:r w:rsidRPr="009E40E2">
              <w:rPr>
                <w:rFonts w:cs="Arial"/>
                <w:sz w:val="18"/>
                <w:szCs w:val="18"/>
              </w:rPr>
              <w:t>Committente:</w:t>
            </w:r>
          </w:p>
        </w:tc>
        <w:tc>
          <w:tcPr>
            <w:tcW w:w="4961" w:type="dxa"/>
          </w:tcPr>
          <w:p w14:paraId="07B30755" w14:textId="77777777" w:rsidR="00E07CE7" w:rsidRPr="009E40E2" w:rsidRDefault="00E07CE7" w:rsidP="00AD3B5A">
            <w:pPr>
              <w:rPr>
                <w:rFonts w:cs="Arial"/>
                <w:sz w:val="18"/>
                <w:szCs w:val="18"/>
              </w:rPr>
            </w:pPr>
            <w:r w:rsidRPr="009E40E2">
              <w:rPr>
                <w:rFonts w:cs="Arial"/>
                <w:sz w:val="18"/>
                <w:szCs w:val="18"/>
              </w:rPr>
              <w:t>Divisione delle costruzioni</w:t>
            </w:r>
          </w:p>
        </w:tc>
      </w:tr>
      <w:tr w:rsidR="009E40E2" w:rsidRPr="00E07CE7" w14:paraId="07B3075A" w14:textId="77777777" w:rsidTr="00AD3B5A">
        <w:tc>
          <w:tcPr>
            <w:tcW w:w="4395" w:type="dxa"/>
          </w:tcPr>
          <w:p w14:paraId="07B30757" w14:textId="77777777" w:rsidR="00E07CE7" w:rsidRPr="009E40E2" w:rsidRDefault="00E07CE7" w:rsidP="00AD3B5A">
            <w:pPr>
              <w:rPr>
                <w:rFonts w:cs="Arial"/>
                <w:sz w:val="18"/>
                <w:szCs w:val="18"/>
              </w:rPr>
            </w:pPr>
            <w:r w:rsidRPr="009E40E2">
              <w:rPr>
                <w:rFonts w:cs="Arial"/>
                <w:sz w:val="18"/>
                <w:szCs w:val="18"/>
              </w:rPr>
              <w:t>Progettista:</w:t>
            </w:r>
          </w:p>
        </w:tc>
        <w:tc>
          <w:tcPr>
            <w:tcW w:w="4961" w:type="dxa"/>
          </w:tcPr>
          <w:p w14:paraId="07B30758" w14:textId="77777777" w:rsidR="00E07CE7" w:rsidRPr="009E40E2" w:rsidRDefault="00E07CE7" w:rsidP="00AD3B5A">
            <w:pPr>
              <w:rPr>
                <w:rFonts w:cs="Arial"/>
                <w:sz w:val="10"/>
                <w:szCs w:val="10"/>
              </w:rPr>
            </w:pPr>
          </w:p>
          <w:p w14:paraId="07B30759"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75E" w14:textId="77777777" w:rsidTr="00AD3B5A">
        <w:tc>
          <w:tcPr>
            <w:tcW w:w="4395" w:type="dxa"/>
          </w:tcPr>
          <w:p w14:paraId="07B3075B" w14:textId="77777777" w:rsidR="00E07CE7" w:rsidRPr="009E40E2" w:rsidRDefault="00E07CE7" w:rsidP="00AD3B5A">
            <w:pPr>
              <w:rPr>
                <w:rFonts w:cs="Arial"/>
                <w:sz w:val="18"/>
                <w:szCs w:val="18"/>
              </w:rPr>
            </w:pPr>
            <w:r w:rsidRPr="009E40E2">
              <w:rPr>
                <w:rFonts w:cs="Arial"/>
                <w:sz w:val="18"/>
                <w:szCs w:val="18"/>
              </w:rPr>
              <w:t>Direzione lavori:</w:t>
            </w:r>
          </w:p>
        </w:tc>
        <w:tc>
          <w:tcPr>
            <w:tcW w:w="4961" w:type="dxa"/>
          </w:tcPr>
          <w:p w14:paraId="07B3075C" w14:textId="77777777" w:rsidR="00E07CE7" w:rsidRPr="009E40E2" w:rsidRDefault="00E07CE7" w:rsidP="00AD3B5A">
            <w:pPr>
              <w:rPr>
                <w:rFonts w:cs="Arial"/>
                <w:sz w:val="10"/>
                <w:szCs w:val="10"/>
              </w:rPr>
            </w:pPr>
          </w:p>
          <w:p w14:paraId="07B3075D"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762" w14:textId="77777777" w:rsidTr="00AD3B5A">
        <w:tc>
          <w:tcPr>
            <w:tcW w:w="4395" w:type="dxa"/>
          </w:tcPr>
          <w:p w14:paraId="07B3075F" w14:textId="77777777" w:rsidR="00E07CE7" w:rsidRPr="009E40E2" w:rsidRDefault="00E07CE7" w:rsidP="00AD3B5A">
            <w:pPr>
              <w:rPr>
                <w:rFonts w:cs="Arial"/>
                <w:sz w:val="18"/>
                <w:szCs w:val="18"/>
              </w:rPr>
            </w:pPr>
            <w:r w:rsidRPr="009E40E2">
              <w:rPr>
                <w:rFonts w:cs="Arial"/>
                <w:sz w:val="18"/>
                <w:szCs w:val="18"/>
              </w:rPr>
              <w:t>Impresa esecutrice:</w:t>
            </w:r>
          </w:p>
        </w:tc>
        <w:tc>
          <w:tcPr>
            <w:tcW w:w="4961" w:type="dxa"/>
          </w:tcPr>
          <w:p w14:paraId="07B30760" w14:textId="77777777" w:rsidR="00E07CE7" w:rsidRPr="009E40E2" w:rsidRDefault="00E07CE7" w:rsidP="00AD3B5A">
            <w:pPr>
              <w:rPr>
                <w:rFonts w:cs="Arial"/>
                <w:sz w:val="10"/>
                <w:szCs w:val="10"/>
              </w:rPr>
            </w:pPr>
          </w:p>
          <w:p w14:paraId="07B30761"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766" w14:textId="77777777" w:rsidTr="00AD3B5A">
        <w:tc>
          <w:tcPr>
            <w:tcW w:w="4395" w:type="dxa"/>
          </w:tcPr>
          <w:p w14:paraId="07B30763" w14:textId="77777777" w:rsidR="00E07CE7" w:rsidRPr="009E40E2" w:rsidRDefault="00E07CE7" w:rsidP="00AD3B5A">
            <w:pPr>
              <w:rPr>
                <w:rFonts w:cs="Arial"/>
                <w:sz w:val="18"/>
                <w:szCs w:val="18"/>
              </w:rPr>
            </w:pPr>
            <w:r w:rsidRPr="009E40E2">
              <w:rPr>
                <w:rFonts w:cs="Arial"/>
                <w:sz w:val="18"/>
                <w:szCs w:val="18"/>
              </w:rPr>
              <w:t>Elemento costruttivo:</w:t>
            </w:r>
          </w:p>
        </w:tc>
        <w:tc>
          <w:tcPr>
            <w:tcW w:w="4961" w:type="dxa"/>
          </w:tcPr>
          <w:p w14:paraId="07B30764" w14:textId="77777777" w:rsidR="00E07CE7" w:rsidRPr="009E40E2" w:rsidRDefault="00E07CE7" w:rsidP="00AD3B5A">
            <w:pPr>
              <w:rPr>
                <w:rFonts w:cs="Arial"/>
                <w:sz w:val="10"/>
                <w:szCs w:val="10"/>
              </w:rPr>
            </w:pPr>
          </w:p>
          <w:p w14:paraId="07B30765"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76A" w14:textId="77777777" w:rsidTr="00AD3B5A">
        <w:tc>
          <w:tcPr>
            <w:tcW w:w="4395" w:type="dxa"/>
          </w:tcPr>
          <w:p w14:paraId="07B30767" w14:textId="77777777" w:rsidR="00E07CE7" w:rsidRPr="009E40E2" w:rsidRDefault="00E07CE7" w:rsidP="00AD3B5A">
            <w:pPr>
              <w:rPr>
                <w:rFonts w:cs="Arial"/>
                <w:sz w:val="18"/>
                <w:szCs w:val="18"/>
              </w:rPr>
            </w:pPr>
            <w:r w:rsidRPr="009E40E2">
              <w:rPr>
                <w:rFonts w:cs="Arial"/>
                <w:sz w:val="18"/>
                <w:szCs w:val="18"/>
              </w:rPr>
              <w:t>Preparazione substrato:</w:t>
            </w:r>
          </w:p>
        </w:tc>
        <w:tc>
          <w:tcPr>
            <w:tcW w:w="4961" w:type="dxa"/>
          </w:tcPr>
          <w:p w14:paraId="07B30768" w14:textId="77777777" w:rsidR="00E07CE7" w:rsidRPr="009E40E2" w:rsidRDefault="00E07CE7" w:rsidP="00AD3B5A">
            <w:pPr>
              <w:rPr>
                <w:rFonts w:cs="Arial"/>
                <w:sz w:val="10"/>
                <w:szCs w:val="10"/>
              </w:rPr>
            </w:pPr>
          </w:p>
          <w:p w14:paraId="07B30769"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76E" w14:textId="77777777" w:rsidTr="00AD3B5A">
        <w:tc>
          <w:tcPr>
            <w:tcW w:w="4395" w:type="dxa"/>
          </w:tcPr>
          <w:p w14:paraId="07B3076B" w14:textId="77777777" w:rsidR="00E07CE7" w:rsidRPr="009E40E2" w:rsidRDefault="00E07CE7" w:rsidP="00AD3B5A">
            <w:pPr>
              <w:rPr>
                <w:rFonts w:cs="Arial"/>
                <w:sz w:val="18"/>
                <w:szCs w:val="18"/>
              </w:rPr>
            </w:pPr>
            <w:r w:rsidRPr="009E40E2">
              <w:rPr>
                <w:rFonts w:cs="Arial"/>
                <w:sz w:val="18"/>
                <w:szCs w:val="18"/>
              </w:rPr>
              <w:t>Modalità di iniezione:</w:t>
            </w:r>
          </w:p>
        </w:tc>
        <w:tc>
          <w:tcPr>
            <w:tcW w:w="4961" w:type="dxa"/>
          </w:tcPr>
          <w:p w14:paraId="07B3076C" w14:textId="77777777" w:rsidR="00E07CE7" w:rsidRPr="009E40E2" w:rsidRDefault="00E07CE7" w:rsidP="00AD3B5A">
            <w:pPr>
              <w:rPr>
                <w:rFonts w:cs="Arial"/>
                <w:sz w:val="10"/>
                <w:szCs w:val="10"/>
              </w:rPr>
            </w:pPr>
          </w:p>
          <w:p w14:paraId="07B3076D" w14:textId="77777777" w:rsidR="00E07CE7" w:rsidRPr="009E40E2" w:rsidRDefault="00E07CE7" w:rsidP="00AD3B5A">
            <w:pPr>
              <w:rPr>
                <w:rFonts w:cs="Arial"/>
                <w:sz w:val="19"/>
                <w:szCs w:val="19"/>
              </w:rPr>
            </w:pPr>
            <w:r w:rsidRPr="009E40E2">
              <w:rPr>
                <w:rFonts w:cs="Arial"/>
                <w:sz w:val="19"/>
                <w:szCs w:val="19"/>
              </w:rPr>
              <w:t>……………………………………………………………..</w:t>
            </w:r>
          </w:p>
        </w:tc>
      </w:tr>
      <w:tr w:rsidR="009E40E2" w:rsidRPr="00E07CE7" w14:paraId="07B30772" w14:textId="77777777" w:rsidTr="00AD3B5A">
        <w:tc>
          <w:tcPr>
            <w:tcW w:w="4395" w:type="dxa"/>
          </w:tcPr>
          <w:p w14:paraId="07B3076F" w14:textId="77777777" w:rsidR="00E07CE7" w:rsidRPr="009E40E2" w:rsidRDefault="00E07CE7" w:rsidP="00AD3B5A">
            <w:pPr>
              <w:rPr>
                <w:rFonts w:cs="Arial"/>
                <w:sz w:val="18"/>
                <w:szCs w:val="18"/>
              </w:rPr>
            </w:pPr>
            <w:r w:rsidRPr="009E40E2">
              <w:rPr>
                <w:rFonts w:cs="Arial"/>
                <w:sz w:val="18"/>
                <w:szCs w:val="18"/>
              </w:rPr>
              <w:t>Tipo di sistema iniettante SI e nome commerciale:</w:t>
            </w:r>
          </w:p>
        </w:tc>
        <w:tc>
          <w:tcPr>
            <w:tcW w:w="4961" w:type="dxa"/>
          </w:tcPr>
          <w:p w14:paraId="07B30770" w14:textId="77777777" w:rsidR="00E07CE7" w:rsidRPr="009E40E2" w:rsidRDefault="00E07CE7" w:rsidP="00AD3B5A">
            <w:pPr>
              <w:rPr>
                <w:rFonts w:cs="Arial"/>
                <w:sz w:val="10"/>
                <w:szCs w:val="10"/>
              </w:rPr>
            </w:pPr>
          </w:p>
          <w:p w14:paraId="07B30771" w14:textId="77777777" w:rsidR="00E07CE7" w:rsidRPr="009E40E2" w:rsidRDefault="00E07CE7" w:rsidP="00AD3B5A">
            <w:pPr>
              <w:rPr>
                <w:rFonts w:cs="Arial"/>
                <w:sz w:val="19"/>
                <w:szCs w:val="19"/>
              </w:rPr>
            </w:pPr>
            <w:r w:rsidRPr="009E40E2">
              <w:rPr>
                <w:rFonts w:cs="Arial"/>
                <w:sz w:val="19"/>
                <w:szCs w:val="19"/>
              </w:rPr>
              <w:t>……………………………………………………………..</w:t>
            </w:r>
          </w:p>
        </w:tc>
      </w:tr>
    </w:tbl>
    <w:p w14:paraId="07B30773" w14:textId="77777777" w:rsidR="00E07CE7" w:rsidRPr="008C65E5" w:rsidRDefault="00E07CE7" w:rsidP="005E2812">
      <w:pPr>
        <w:rPr>
          <w:rFonts w:cs="Arial"/>
          <w:sz w:val="16"/>
          <w:szCs w:val="16"/>
        </w:rPr>
      </w:pPr>
    </w:p>
    <w:p w14:paraId="07B30774" w14:textId="77777777" w:rsidR="005E2812" w:rsidRPr="00AB4F26" w:rsidRDefault="005E2812" w:rsidP="005E2812">
      <w:pPr>
        <w:rPr>
          <w:rFonts w:cs="Arial"/>
          <w:b/>
          <w:sz w:val="22"/>
          <w:szCs w:val="22"/>
          <w:u w:val="single"/>
        </w:rPr>
      </w:pPr>
      <w:r w:rsidRPr="00AB4F26">
        <w:rPr>
          <w:rFonts w:cs="Arial"/>
          <w:b/>
          <w:sz w:val="22"/>
          <w:szCs w:val="22"/>
          <w:u w:val="single"/>
        </w:rPr>
        <w:t>Certificazione preliminare obbligatoria - Requisiti prestazionali:</w:t>
      </w:r>
    </w:p>
    <w:p w14:paraId="07B30775"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77A" w14:textId="77777777" w:rsidTr="00B11DD0">
        <w:tc>
          <w:tcPr>
            <w:tcW w:w="4395" w:type="dxa"/>
            <w:vAlign w:val="center"/>
          </w:tcPr>
          <w:p w14:paraId="07B30776" w14:textId="77777777" w:rsidR="00E07CE7" w:rsidRPr="009E40E2" w:rsidRDefault="00E07CE7" w:rsidP="00B11DD0">
            <w:pPr>
              <w:jc w:val="center"/>
              <w:rPr>
                <w:b/>
                <w:sz w:val="18"/>
                <w:szCs w:val="18"/>
              </w:rPr>
            </w:pPr>
            <w:r w:rsidRPr="009E40E2">
              <w:rPr>
                <w:b/>
                <w:sz w:val="18"/>
                <w:szCs w:val="18"/>
              </w:rPr>
              <w:t>PRESTAZIONE</w:t>
            </w:r>
          </w:p>
        </w:tc>
        <w:tc>
          <w:tcPr>
            <w:tcW w:w="1469" w:type="dxa"/>
            <w:vAlign w:val="center"/>
          </w:tcPr>
          <w:p w14:paraId="07B30777" w14:textId="77777777" w:rsidR="00E07CE7" w:rsidRPr="009E40E2" w:rsidRDefault="00E07CE7" w:rsidP="00B11DD0">
            <w:pPr>
              <w:jc w:val="center"/>
              <w:rPr>
                <w:b/>
                <w:sz w:val="18"/>
                <w:szCs w:val="18"/>
              </w:rPr>
            </w:pPr>
            <w:r w:rsidRPr="009E40E2">
              <w:rPr>
                <w:b/>
                <w:sz w:val="18"/>
                <w:szCs w:val="18"/>
              </w:rPr>
              <w:t>NORMATIVA RIFERIMENTO</w:t>
            </w:r>
          </w:p>
        </w:tc>
        <w:tc>
          <w:tcPr>
            <w:tcW w:w="1791" w:type="dxa"/>
            <w:vAlign w:val="center"/>
          </w:tcPr>
          <w:p w14:paraId="07B30778" w14:textId="77777777" w:rsidR="00E07CE7" w:rsidRPr="009E40E2" w:rsidRDefault="00E07CE7" w:rsidP="00B11DD0">
            <w:pPr>
              <w:jc w:val="center"/>
              <w:rPr>
                <w:b/>
                <w:sz w:val="18"/>
                <w:szCs w:val="18"/>
              </w:rPr>
            </w:pPr>
            <w:r w:rsidRPr="009E40E2">
              <w:rPr>
                <w:b/>
                <w:sz w:val="18"/>
                <w:szCs w:val="18"/>
              </w:rPr>
              <w:t>REQUISITO</w:t>
            </w:r>
          </w:p>
        </w:tc>
        <w:tc>
          <w:tcPr>
            <w:tcW w:w="1701" w:type="dxa"/>
            <w:vAlign w:val="center"/>
          </w:tcPr>
          <w:p w14:paraId="07B30779" w14:textId="77777777" w:rsidR="00E07CE7" w:rsidRPr="009E40E2" w:rsidRDefault="00E07CE7" w:rsidP="00B11DD0">
            <w:pPr>
              <w:jc w:val="center"/>
              <w:rPr>
                <w:b/>
                <w:sz w:val="18"/>
                <w:szCs w:val="18"/>
              </w:rPr>
            </w:pPr>
            <w:r w:rsidRPr="009E40E2">
              <w:rPr>
                <w:b/>
                <w:sz w:val="18"/>
                <w:szCs w:val="18"/>
              </w:rPr>
              <w:t>REQUISITO MATERIALE PROPOSTO</w:t>
            </w:r>
          </w:p>
        </w:tc>
      </w:tr>
      <w:tr w:rsidR="009E40E2" w:rsidRPr="009E40E2" w14:paraId="07B30780" w14:textId="77777777" w:rsidTr="00AD3B5A">
        <w:tc>
          <w:tcPr>
            <w:tcW w:w="4395" w:type="dxa"/>
          </w:tcPr>
          <w:p w14:paraId="07B3077B" w14:textId="77777777" w:rsidR="00E07CE7" w:rsidRPr="009E40E2" w:rsidRDefault="00E07CE7" w:rsidP="00AD3B5A">
            <w:pPr>
              <w:rPr>
                <w:sz w:val="18"/>
                <w:szCs w:val="18"/>
              </w:rPr>
            </w:pPr>
            <w:r w:rsidRPr="009E40E2">
              <w:rPr>
                <w:sz w:val="18"/>
                <w:szCs w:val="18"/>
              </w:rPr>
              <w:t>Adesione per trazione diretta</w:t>
            </w:r>
          </w:p>
        </w:tc>
        <w:tc>
          <w:tcPr>
            <w:tcW w:w="1469" w:type="dxa"/>
          </w:tcPr>
          <w:p w14:paraId="07B3077C" w14:textId="77777777" w:rsidR="00E07CE7" w:rsidRPr="009E40E2" w:rsidRDefault="00E07CE7" w:rsidP="00AD3B5A">
            <w:pPr>
              <w:rPr>
                <w:sz w:val="18"/>
                <w:szCs w:val="18"/>
              </w:rPr>
            </w:pPr>
            <w:r w:rsidRPr="009E40E2">
              <w:rPr>
                <w:sz w:val="18"/>
                <w:szCs w:val="18"/>
              </w:rPr>
              <w:t>EN 12618-2</w:t>
            </w:r>
          </w:p>
        </w:tc>
        <w:tc>
          <w:tcPr>
            <w:tcW w:w="1791" w:type="dxa"/>
          </w:tcPr>
          <w:p w14:paraId="07B3077D" w14:textId="77777777" w:rsidR="00E07CE7" w:rsidRPr="009E40E2" w:rsidRDefault="00E07CE7" w:rsidP="00AD3B5A">
            <w:pPr>
              <w:rPr>
                <w:sz w:val="18"/>
                <w:szCs w:val="18"/>
              </w:rPr>
            </w:pPr>
            <w:r w:rsidRPr="009E40E2">
              <w:rPr>
                <w:sz w:val="18"/>
                <w:szCs w:val="18"/>
              </w:rPr>
              <w:t>Rottura coesiva del substrato</w:t>
            </w:r>
          </w:p>
        </w:tc>
        <w:tc>
          <w:tcPr>
            <w:tcW w:w="1701" w:type="dxa"/>
          </w:tcPr>
          <w:p w14:paraId="07B3077E" w14:textId="77777777" w:rsidR="00E07CE7" w:rsidRPr="009E40E2" w:rsidRDefault="00E07CE7" w:rsidP="00AD3B5A">
            <w:pPr>
              <w:rPr>
                <w:rFonts w:cs="Arial"/>
                <w:sz w:val="18"/>
                <w:szCs w:val="18"/>
              </w:rPr>
            </w:pPr>
          </w:p>
          <w:p w14:paraId="07B3077F"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86" w14:textId="77777777" w:rsidTr="00AD3B5A">
        <w:tc>
          <w:tcPr>
            <w:tcW w:w="4395" w:type="dxa"/>
          </w:tcPr>
          <w:p w14:paraId="07B30781" w14:textId="77777777" w:rsidR="00E07CE7" w:rsidRPr="009E40E2" w:rsidRDefault="00E07CE7" w:rsidP="00AD3B5A">
            <w:pPr>
              <w:rPr>
                <w:sz w:val="18"/>
                <w:szCs w:val="18"/>
              </w:rPr>
            </w:pPr>
            <w:r w:rsidRPr="009E40E2">
              <w:rPr>
                <w:sz w:val="18"/>
                <w:szCs w:val="18"/>
              </w:rPr>
              <w:t>Adesione per taglio</w:t>
            </w:r>
          </w:p>
        </w:tc>
        <w:tc>
          <w:tcPr>
            <w:tcW w:w="1469" w:type="dxa"/>
          </w:tcPr>
          <w:p w14:paraId="07B30782" w14:textId="77777777" w:rsidR="00E07CE7" w:rsidRPr="009E40E2" w:rsidRDefault="00E07CE7" w:rsidP="00AD3B5A">
            <w:pPr>
              <w:rPr>
                <w:sz w:val="18"/>
                <w:szCs w:val="18"/>
              </w:rPr>
            </w:pPr>
            <w:r w:rsidRPr="009E40E2">
              <w:rPr>
                <w:sz w:val="18"/>
                <w:szCs w:val="18"/>
              </w:rPr>
              <w:t>EN 12618-3</w:t>
            </w:r>
          </w:p>
        </w:tc>
        <w:tc>
          <w:tcPr>
            <w:tcW w:w="1791" w:type="dxa"/>
          </w:tcPr>
          <w:p w14:paraId="07B30783" w14:textId="77777777" w:rsidR="00E07CE7" w:rsidRPr="009E40E2" w:rsidRDefault="00E07CE7" w:rsidP="00AD3B5A">
            <w:pPr>
              <w:rPr>
                <w:sz w:val="18"/>
                <w:szCs w:val="18"/>
              </w:rPr>
            </w:pPr>
            <w:r w:rsidRPr="009E40E2">
              <w:rPr>
                <w:sz w:val="18"/>
                <w:szCs w:val="18"/>
              </w:rPr>
              <w:t>Rottura monolitica</w:t>
            </w:r>
          </w:p>
        </w:tc>
        <w:tc>
          <w:tcPr>
            <w:tcW w:w="1701" w:type="dxa"/>
          </w:tcPr>
          <w:p w14:paraId="07B30784" w14:textId="77777777" w:rsidR="00E07CE7" w:rsidRPr="009E40E2" w:rsidRDefault="00E07CE7" w:rsidP="00AD3B5A">
            <w:pPr>
              <w:rPr>
                <w:rFonts w:cs="Arial"/>
                <w:sz w:val="18"/>
                <w:szCs w:val="18"/>
              </w:rPr>
            </w:pPr>
          </w:p>
          <w:p w14:paraId="07B30785"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8C" w14:textId="77777777" w:rsidTr="00AD3B5A">
        <w:tc>
          <w:tcPr>
            <w:tcW w:w="4395" w:type="dxa"/>
          </w:tcPr>
          <w:p w14:paraId="07B30787" w14:textId="77777777" w:rsidR="00E07CE7" w:rsidRPr="009E40E2" w:rsidRDefault="00E07CE7" w:rsidP="00AD3B5A">
            <w:pPr>
              <w:rPr>
                <w:sz w:val="18"/>
                <w:szCs w:val="18"/>
              </w:rPr>
            </w:pPr>
            <w:r w:rsidRPr="009E40E2">
              <w:rPr>
                <w:sz w:val="18"/>
                <w:szCs w:val="18"/>
              </w:rPr>
              <w:t>Ritiro</w:t>
            </w:r>
          </w:p>
        </w:tc>
        <w:tc>
          <w:tcPr>
            <w:tcW w:w="1469" w:type="dxa"/>
          </w:tcPr>
          <w:p w14:paraId="07B30788" w14:textId="77777777" w:rsidR="00E07CE7" w:rsidRPr="009E40E2" w:rsidRDefault="00E07CE7" w:rsidP="00AD3B5A">
            <w:pPr>
              <w:rPr>
                <w:sz w:val="18"/>
                <w:szCs w:val="18"/>
              </w:rPr>
            </w:pPr>
            <w:r w:rsidRPr="009E40E2">
              <w:rPr>
                <w:sz w:val="18"/>
                <w:szCs w:val="18"/>
              </w:rPr>
              <w:t>EN 12617-2</w:t>
            </w:r>
          </w:p>
        </w:tc>
        <w:tc>
          <w:tcPr>
            <w:tcW w:w="1791" w:type="dxa"/>
          </w:tcPr>
          <w:p w14:paraId="07B30789" w14:textId="77777777" w:rsidR="00E07CE7" w:rsidRPr="009E40E2" w:rsidRDefault="00E07CE7" w:rsidP="00AD3B5A">
            <w:pPr>
              <w:rPr>
                <w:sz w:val="18"/>
                <w:szCs w:val="18"/>
              </w:rPr>
            </w:pPr>
            <w:r w:rsidRPr="009E40E2">
              <w:rPr>
                <w:sz w:val="18"/>
                <w:szCs w:val="18"/>
              </w:rPr>
              <w:t>&lt; 3%</w:t>
            </w:r>
          </w:p>
        </w:tc>
        <w:tc>
          <w:tcPr>
            <w:tcW w:w="1701" w:type="dxa"/>
          </w:tcPr>
          <w:p w14:paraId="07B3078A" w14:textId="77777777" w:rsidR="00E07CE7" w:rsidRPr="009E40E2" w:rsidRDefault="00E07CE7" w:rsidP="00AD3B5A">
            <w:pPr>
              <w:rPr>
                <w:rFonts w:cs="Arial"/>
                <w:sz w:val="18"/>
                <w:szCs w:val="18"/>
              </w:rPr>
            </w:pPr>
          </w:p>
          <w:p w14:paraId="07B3078B"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92" w14:textId="77777777" w:rsidTr="00AD3B5A">
        <w:tc>
          <w:tcPr>
            <w:tcW w:w="4395" w:type="dxa"/>
          </w:tcPr>
          <w:p w14:paraId="07B3078D" w14:textId="77777777" w:rsidR="00E07CE7" w:rsidRPr="009E40E2" w:rsidRDefault="00E07CE7" w:rsidP="00AD3B5A">
            <w:pPr>
              <w:rPr>
                <w:sz w:val="18"/>
                <w:szCs w:val="18"/>
              </w:rPr>
            </w:pPr>
            <w:r w:rsidRPr="009E40E2">
              <w:rPr>
                <w:sz w:val="18"/>
                <w:szCs w:val="18"/>
              </w:rPr>
              <w:t>Temperatura di transizione vetrosa</w:t>
            </w:r>
          </w:p>
        </w:tc>
        <w:tc>
          <w:tcPr>
            <w:tcW w:w="1469" w:type="dxa"/>
          </w:tcPr>
          <w:p w14:paraId="07B3078E" w14:textId="77777777" w:rsidR="00E07CE7" w:rsidRPr="009E40E2" w:rsidRDefault="00E07CE7" w:rsidP="00AD3B5A">
            <w:pPr>
              <w:rPr>
                <w:sz w:val="18"/>
                <w:szCs w:val="18"/>
              </w:rPr>
            </w:pPr>
            <w:r w:rsidRPr="009E40E2">
              <w:rPr>
                <w:sz w:val="18"/>
                <w:szCs w:val="18"/>
              </w:rPr>
              <w:t>EN 12614</w:t>
            </w:r>
          </w:p>
        </w:tc>
        <w:tc>
          <w:tcPr>
            <w:tcW w:w="1791" w:type="dxa"/>
          </w:tcPr>
          <w:p w14:paraId="07B3078F" w14:textId="77777777" w:rsidR="00E07CE7" w:rsidRPr="009E40E2" w:rsidRDefault="00E07CE7" w:rsidP="00AD3B5A">
            <w:pPr>
              <w:rPr>
                <w:sz w:val="18"/>
                <w:szCs w:val="18"/>
              </w:rPr>
            </w:pPr>
            <w:r w:rsidRPr="009E40E2">
              <w:rPr>
                <w:sz w:val="18"/>
                <w:szCs w:val="18"/>
              </w:rPr>
              <w:t>&gt; 40°C</w:t>
            </w:r>
          </w:p>
        </w:tc>
        <w:tc>
          <w:tcPr>
            <w:tcW w:w="1701" w:type="dxa"/>
          </w:tcPr>
          <w:p w14:paraId="07B30790" w14:textId="77777777" w:rsidR="00E07CE7" w:rsidRPr="009E40E2" w:rsidRDefault="00E07CE7" w:rsidP="00AD3B5A">
            <w:pPr>
              <w:rPr>
                <w:rFonts w:cs="Arial"/>
                <w:sz w:val="18"/>
                <w:szCs w:val="18"/>
              </w:rPr>
            </w:pPr>
          </w:p>
          <w:p w14:paraId="07B30791"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B3" w14:textId="77777777" w:rsidTr="00AD3B5A">
        <w:tc>
          <w:tcPr>
            <w:tcW w:w="4395" w:type="dxa"/>
          </w:tcPr>
          <w:p w14:paraId="07B30793" w14:textId="77777777" w:rsidR="00E07CE7" w:rsidRPr="009E40E2" w:rsidRDefault="00E07CE7" w:rsidP="00AD3B5A">
            <w:pPr>
              <w:rPr>
                <w:sz w:val="18"/>
                <w:szCs w:val="18"/>
              </w:rPr>
            </w:pPr>
            <w:proofErr w:type="spellStart"/>
            <w:r w:rsidRPr="009E40E2">
              <w:rPr>
                <w:sz w:val="18"/>
                <w:szCs w:val="18"/>
              </w:rPr>
              <w:t>Iniettabilità</w:t>
            </w:r>
            <w:proofErr w:type="spellEnd"/>
            <w:r w:rsidRPr="009E40E2">
              <w:rPr>
                <w:sz w:val="18"/>
                <w:szCs w:val="18"/>
              </w:rPr>
              <w:t xml:space="preserve"> in un mezzo asciutto</w:t>
            </w:r>
          </w:p>
          <w:p w14:paraId="07B30794" w14:textId="77777777" w:rsidR="00E07CE7" w:rsidRPr="009E40E2" w:rsidRDefault="00E07CE7" w:rsidP="00AD3B5A">
            <w:pPr>
              <w:rPr>
                <w:sz w:val="18"/>
                <w:szCs w:val="18"/>
              </w:rPr>
            </w:pPr>
          </w:p>
          <w:p w14:paraId="07B30795" w14:textId="77777777" w:rsidR="00E07CE7" w:rsidRPr="009E40E2" w:rsidRDefault="00E07CE7" w:rsidP="00AD3B5A">
            <w:pPr>
              <w:numPr>
                <w:ilvl w:val="0"/>
                <w:numId w:val="6"/>
              </w:numPr>
              <w:ind w:left="360"/>
              <w:rPr>
                <w:sz w:val="18"/>
                <w:szCs w:val="18"/>
              </w:rPr>
            </w:pPr>
            <w:r w:rsidRPr="009E40E2">
              <w:rPr>
                <w:sz w:val="18"/>
                <w:szCs w:val="18"/>
              </w:rPr>
              <w:t>ampiezza della lesione &gt; 0.3 mm</w:t>
            </w:r>
          </w:p>
          <w:p w14:paraId="07B30796" w14:textId="77777777" w:rsidR="00E07CE7" w:rsidRPr="009E40E2" w:rsidRDefault="00E07CE7" w:rsidP="00AD3B5A">
            <w:pPr>
              <w:rPr>
                <w:sz w:val="18"/>
                <w:szCs w:val="18"/>
              </w:rPr>
            </w:pPr>
          </w:p>
          <w:p w14:paraId="07B30797" w14:textId="77777777" w:rsidR="00E07CE7" w:rsidRPr="009E40E2" w:rsidRDefault="00E07CE7" w:rsidP="00AD3B5A">
            <w:pPr>
              <w:numPr>
                <w:ilvl w:val="0"/>
                <w:numId w:val="6"/>
              </w:numPr>
              <w:ind w:left="360"/>
              <w:rPr>
                <w:sz w:val="18"/>
                <w:szCs w:val="18"/>
              </w:rPr>
            </w:pPr>
            <w:r w:rsidRPr="009E40E2">
              <w:rPr>
                <w:sz w:val="18"/>
                <w:szCs w:val="18"/>
              </w:rPr>
              <w:t>ampiezza della lesione &gt; 0.5 mm</w:t>
            </w:r>
          </w:p>
        </w:tc>
        <w:tc>
          <w:tcPr>
            <w:tcW w:w="1469" w:type="dxa"/>
          </w:tcPr>
          <w:p w14:paraId="07B30798" w14:textId="77777777" w:rsidR="00E07CE7" w:rsidRPr="009E40E2" w:rsidRDefault="00E07CE7" w:rsidP="00AD3B5A">
            <w:pPr>
              <w:rPr>
                <w:sz w:val="18"/>
                <w:szCs w:val="18"/>
              </w:rPr>
            </w:pPr>
            <w:r w:rsidRPr="009E40E2">
              <w:rPr>
                <w:sz w:val="18"/>
                <w:szCs w:val="18"/>
              </w:rPr>
              <w:t>1) EN 1771</w:t>
            </w:r>
          </w:p>
          <w:p w14:paraId="07B30799" w14:textId="77777777" w:rsidR="00E07CE7" w:rsidRPr="009E40E2" w:rsidRDefault="00E07CE7" w:rsidP="00AD3B5A">
            <w:pPr>
              <w:rPr>
                <w:sz w:val="18"/>
                <w:szCs w:val="18"/>
              </w:rPr>
            </w:pPr>
            <w:r w:rsidRPr="009E40E2">
              <w:rPr>
                <w:sz w:val="18"/>
                <w:szCs w:val="18"/>
              </w:rPr>
              <w:t>2) EN 12618-2</w:t>
            </w:r>
          </w:p>
        </w:tc>
        <w:tc>
          <w:tcPr>
            <w:tcW w:w="1791" w:type="dxa"/>
          </w:tcPr>
          <w:p w14:paraId="07B3079A" w14:textId="77777777" w:rsidR="00E07CE7" w:rsidRPr="009E40E2" w:rsidRDefault="00E07CE7" w:rsidP="00AD3B5A">
            <w:pPr>
              <w:rPr>
                <w:sz w:val="18"/>
                <w:szCs w:val="18"/>
              </w:rPr>
            </w:pPr>
            <w:r w:rsidRPr="009E40E2">
              <w:rPr>
                <w:sz w:val="18"/>
                <w:szCs w:val="18"/>
              </w:rPr>
              <w:t xml:space="preserve">Classe di </w:t>
            </w:r>
            <w:proofErr w:type="spellStart"/>
            <w:r w:rsidRPr="009E40E2">
              <w:rPr>
                <w:sz w:val="18"/>
                <w:szCs w:val="18"/>
              </w:rPr>
              <w:t>iniettabilità</w:t>
            </w:r>
            <w:proofErr w:type="spellEnd"/>
          </w:p>
          <w:p w14:paraId="07B3079B" w14:textId="77777777" w:rsidR="00E07CE7" w:rsidRPr="009E40E2" w:rsidRDefault="00E07CE7" w:rsidP="00AD3B5A">
            <w:pPr>
              <w:rPr>
                <w:sz w:val="18"/>
                <w:szCs w:val="18"/>
              </w:rPr>
            </w:pPr>
            <w:r w:rsidRPr="009E40E2">
              <w:rPr>
                <w:sz w:val="18"/>
                <w:szCs w:val="18"/>
              </w:rPr>
              <w:t>&lt; 8 minuti per fessure di ampiezza &gt; 0.2 mm</w:t>
            </w:r>
          </w:p>
          <w:p w14:paraId="07B3079C" w14:textId="77777777" w:rsidR="00E07CE7" w:rsidRPr="009E40E2" w:rsidRDefault="00E07CE7" w:rsidP="00AD3B5A">
            <w:pPr>
              <w:rPr>
                <w:sz w:val="18"/>
                <w:szCs w:val="18"/>
              </w:rPr>
            </w:pPr>
          </w:p>
          <w:p w14:paraId="07B3079D" w14:textId="77777777" w:rsidR="00E07CE7" w:rsidRPr="009E40E2" w:rsidRDefault="00E07CE7" w:rsidP="00AD3B5A">
            <w:pPr>
              <w:rPr>
                <w:sz w:val="18"/>
                <w:szCs w:val="18"/>
              </w:rPr>
            </w:pPr>
            <w:proofErr w:type="spellStart"/>
            <w:r w:rsidRPr="009E40E2">
              <w:rPr>
                <w:sz w:val="18"/>
                <w:szCs w:val="18"/>
              </w:rPr>
              <w:t>Splitting</w:t>
            </w:r>
            <w:proofErr w:type="spellEnd"/>
            <w:r w:rsidRPr="009E40E2">
              <w:rPr>
                <w:sz w:val="18"/>
                <w:szCs w:val="18"/>
              </w:rPr>
              <w:t xml:space="preserve"> test &gt; 7 N/mm2</w:t>
            </w:r>
          </w:p>
          <w:p w14:paraId="07B3079E" w14:textId="77777777" w:rsidR="00E07CE7" w:rsidRPr="009E40E2" w:rsidRDefault="00E07CE7" w:rsidP="00AD3B5A">
            <w:pPr>
              <w:rPr>
                <w:sz w:val="18"/>
                <w:szCs w:val="18"/>
              </w:rPr>
            </w:pPr>
          </w:p>
          <w:p w14:paraId="07B3079F" w14:textId="77777777" w:rsidR="00E07CE7" w:rsidRPr="009E40E2" w:rsidRDefault="00E07CE7" w:rsidP="00AD3B5A">
            <w:pPr>
              <w:rPr>
                <w:sz w:val="18"/>
                <w:szCs w:val="18"/>
              </w:rPr>
            </w:pPr>
            <w:r w:rsidRPr="009E40E2">
              <w:rPr>
                <w:sz w:val="18"/>
                <w:szCs w:val="18"/>
              </w:rPr>
              <w:t>Percentuale di fessure riempite &gt; 90</w:t>
            </w:r>
          </w:p>
          <w:p w14:paraId="07B307A0" w14:textId="77777777" w:rsidR="00E07CE7" w:rsidRPr="009E40E2" w:rsidRDefault="00E07CE7" w:rsidP="00AD3B5A">
            <w:pPr>
              <w:rPr>
                <w:sz w:val="18"/>
                <w:szCs w:val="18"/>
              </w:rPr>
            </w:pPr>
          </w:p>
          <w:p w14:paraId="07B307A1" w14:textId="77777777" w:rsidR="00E07CE7" w:rsidRPr="009E40E2" w:rsidRDefault="00E07CE7" w:rsidP="00AD3B5A">
            <w:pPr>
              <w:rPr>
                <w:sz w:val="18"/>
                <w:szCs w:val="18"/>
              </w:rPr>
            </w:pPr>
            <w:r w:rsidRPr="009E40E2">
              <w:rPr>
                <w:sz w:val="18"/>
                <w:szCs w:val="18"/>
              </w:rPr>
              <w:t>Rottura coesiva del substrato</w:t>
            </w:r>
          </w:p>
        </w:tc>
        <w:tc>
          <w:tcPr>
            <w:tcW w:w="1701" w:type="dxa"/>
          </w:tcPr>
          <w:p w14:paraId="07B307A2" w14:textId="77777777" w:rsidR="00E07CE7" w:rsidRPr="009E40E2" w:rsidRDefault="00E07CE7" w:rsidP="00AD3B5A">
            <w:pPr>
              <w:rPr>
                <w:rFonts w:cs="Arial"/>
                <w:sz w:val="18"/>
                <w:szCs w:val="18"/>
              </w:rPr>
            </w:pPr>
          </w:p>
          <w:p w14:paraId="07B307A3" w14:textId="77777777" w:rsidR="00E07CE7" w:rsidRPr="009E40E2" w:rsidRDefault="00E07CE7" w:rsidP="00AD3B5A">
            <w:pPr>
              <w:rPr>
                <w:rFonts w:cs="Arial"/>
                <w:sz w:val="18"/>
                <w:szCs w:val="18"/>
              </w:rPr>
            </w:pPr>
            <w:r w:rsidRPr="009E40E2">
              <w:rPr>
                <w:rFonts w:cs="Arial"/>
                <w:sz w:val="18"/>
                <w:szCs w:val="18"/>
              </w:rPr>
              <w:t>…………………</w:t>
            </w:r>
          </w:p>
          <w:p w14:paraId="07B307A4" w14:textId="77777777" w:rsidR="00E07CE7" w:rsidRPr="009E40E2" w:rsidRDefault="00E07CE7" w:rsidP="00AD3B5A">
            <w:pPr>
              <w:rPr>
                <w:rFonts w:cs="Arial"/>
                <w:sz w:val="18"/>
                <w:szCs w:val="18"/>
              </w:rPr>
            </w:pPr>
          </w:p>
          <w:p w14:paraId="07B307A5" w14:textId="77777777" w:rsidR="00E07CE7" w:rsidRPr="009E40E2" w:rsidRDefault="00E07CE7" w:rsidP="00AD3B5A">
            <w:pPr>
              <w:rPr>
                <w:rFonts w:cs="Arial"/>
                <w:sz w:val="18"/>
                <w:szCs w:val="18"/>
              </w:rPr>
            </w:pPr>
          </w:p>
          <w:p w14:paraId="07B307A6" w14:textId="77777777" w:rsidR="00E07CE7" w:rsidRPr="009E40E2" w:rsidRDefault="00E07CE7" w:rsidP="00AD3B5A">
            <w:pPr>
              <w:rPr>
                <w:rFonts w:cs="Arial"/>
                <w:sz w:val="18"/>
                <w:szCs w:val="18"/>
              </w:rPr>
            </w:pPr>
          </w:p>
          <w:p w14:paraId="07B307A7" w14:textId="77777777" w:rsidR="00E07CE7" w:rsidRPr="009E40E2" w:rsidRDefault="00E07CE7" w:rsidP="00AD3B5A">
            <w:pPr>
              <w:rPr>
                <w:rFonts w:cs="Arial"/>
                <w:sz w:val="18"/>
                <w:szCs w:val="18"/>
              </w:rPr>
            </w:pPr>
          </w:p>
          <w:p w14:paraId="07B307A8" w14:textId="77777777" w:rsidR="00E07CE7" w:rsidRPr="009E40E2" w:rsidRDefault="00E07CE7" w:rsidP="00AD3B5A">
            <w:pPr>
              <w:rPr>
                <w:rFonts w:cs="Arial"/>
                <w:sz w:val="18"/>
                <w:szCs w:val="18"/>
              </w:rPr>
            </w:pPr>
          </w:p>
          <w:p w14:paraId="07B307A9" w14:textId="77777777" w:rsidR="00E07CE7" w:rsidRPr="009E40E2" w:rsidRDefault="00E07CE7" w:rsidP="00AD3B5A">
            <w:pPr>
              <w:rPr>
                <w:rFonts w:cs="Arial"/>
                <w:sz w:val="18"/>
                <w:szCs w:val="18"/>
              </w:rPr>
            </w:pPr>
          </w:p>
          <w:p w14:paraId="07B307AA" w14:textId="77777777" w:rsidR="00E07CE7" w:rsidRPr="009E40E2" w:rsidRDefault="00E07CE7" w:rsidP="00AD3B5A">
            <w:pPr>
              <w:rPr>
                <w:rFonts w:cs="Arial"/>
                <w:sz w:val="18"/>
                <w:szCs w:val="18"/>
              </w:rPr>
            </w:pPr>
            <w:r w:rsidRPr="009E40E2">
              <w:rPr>
                <w:rFonts w:cs="Arial"/>
                <w:sz w:val="18"/>
                <w:szCs w:val="18"/>
              </w:rPr>
              <w:t>…………………</w:t>
            </w:r>
          </w:p>
          <w:p w14:paraId="07B307AB" w14:textId="77777777" w:rsidR="00E07CE7" w:rsidRPr="009E40E2" w:rsidRDefault="00E07CE7" w:rsidP="00AD3B5A">
            <w:pPr>
              <w:rPr>
                <w:rFonts w:cs="Arial"/>
                <w:sz w:val="18"/>
                <w:szCs w:val="18"/>
              </w:rPr>
            </w:pPr>
          </w:p>
          <w:p w14:paraId="07B307AC" w14:textId="77777777" w:rsidR="00E07CE7" w:rsidRPr="009E40E2" w:rsidRDefault="00E07CE7" w:rsidP="00AD3B5A">
            <w:pPr>
              <w:rPr>
                <w:rFonts w:cs="Arial"/>
                <w:sz w:val="18"/>
                <w:szCs w:val="18"/>
              </w:rPr>
            </w:pPr>
          </w:p>
          <w:p w14:paraId="07B307AD" w14:textId="77777777" w:rsidR="00E07CE7" w:rsidRPr="009E40E2" w:rsidRDefault="00E07CE7" w:rsidP="00AD3B5A">
            <w:pPr>
              <w:rPr>
                <w:rFonts w:cs="Arial"/>
                <w:sz w:val="18"/>
                <w:szCs w:val="18"/>
              </w:rPr>
            </w:pPr>
          </w:p>
          <w:p w14:paraId="07B307AE" w14:textId="77777777" w:rsidR="00E07CE7" w:rsidRPr="009E40E2" w:rsidRDefault="00E07CE7" w:rsidP="00AD3B5A">
            <w:pPr>
              <w:rPr>
                <w:rFonts w:cs="Arial"/>
                <w:sz w:val="18"/>
                <w:szCs w:val="18"/>
              </w:rPr>
            </w:pPr>
            <w:r w:rsidRPr="009E40E2">
              <w:rPr>
                <w:rFonts w:cs="Arial"/>
                <w:sz w:val="18"/>
                <w:szCs w:val="18"/>
              </w:rPr>
              <w:t>…………………</w:t>
            </w:r>
          </w:p>
          <w:p w14:paraId="07B307AF" w14:textId="77777777" w:rsidR="00E07CE7" w:rsidRPr="009E40E2" w:rsidRDefault="00E07CE7" w:rsidP="00AD3B5A">
            <w:pPr>
              <w:rPr>
                <w:rFonts w:cs="Arial"/>
                <w:sz w:val="18"/>
                <w:szCs w:val="18"/>
              </w:rPr>
            </w:pPr>
          </w:p>
          <w:p w14:paraId="07B307B0" w14:textId="77777777" w:rsidR="00E07CE7" w:rsidRPr="009E40E2" w:rsidRDefault="00E07CE7" w:rsidP="00AD3B5A">
            <w:pPr>
              <w:rPr>
                <w:rFonts w:cs="Arial"/>
                <w:sz w:val="18"/>
                <w:szCs w:val="18"/>
              </w:rPr>
            </w:pPr>
          </w:p>
          <w:p w14:paraId="07B307B1" w14:textId="77777777" w:rsidR="00E07CE7" w:rsidRPr="009E40E2" w:rsidRDefault="00E07CE7" w:rsidP="00AD3B5A">
            <w:pPr>
              <w:rPr>
                <w:rFonts w:cs="Arial"/>
                <w:sz w:val="18"/>
                <w:szCs w:val="18"/>
              </w:rPr>
            </w:pPr>
          </w:p>
          <w:p w14:paraId="07B307B2" w14:textId="77777777" w:rsidR="00E07CE7" w:rsidRPr="009E40E2" w:rsidRDefault="00E07CE7" w:rsidP="00CA2657">
            <w:pPr>
              <w:rPr>
                <w:rFonts w:cs="Arial"/>
                <w:sz w:val="18"/>
                <w:szCs w:val="18"/>
              </w:rPr>
            </w:pPr>
            <w:r w:rsidRPr="009E40E2">
              <w:rPr>
                <w:rFonts w:cs="Arial"/>
                <w:sz w:val="18"/>
                <w:szCs w:val="18"/>
              </w:rPr>
              <w:t>…………………</w:t>
            </w:r>
          </w:p>
        </w:tc>
      </w:tr>
    </w:tbl>
    <w:p w14:paraId="07B307B4" w14:textId="77777777" w:rsidR="00E07CE7" w:rsidRPr="005F0D47" w:rsidRDefault="00E07CE7" w:rsidP="00602D42">
      <w:pPr>
        <w:jc w:val="both"/>
      </w:pPr>
    </w:p>
    <w:p w14:paraId="07B307B5" w14:textId="77777777" w:rsidR="00602D42" w:rsidRPr="009E40E2" w:rsidRDefault="00602D42" w:rsidP="00602D42">
      <w:pPr>
        <w:jc w:val="both"/>
      </w:pPr>
      <w:r w:rsidRPr="009E40E2">
        <w:br w:type="page"/>
      </w:r>
    </w:p>
    <w:p w14:paraId="07B307B6" w14:textId="77777777" w:rsidR="0093180D" w:rsidRPr="005F0D47" w:rsidRDefault="0093180D" w:rsidP="00602D42">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7BB" w14:textId="77777777" w:rsidTr="00B11DD0">
        <w:tc>
          <w:tcPr>
            <w:tcW w:w="4395" w:type="dxa"/>
            <w:vAlign w:val="center"/>
          </w:tcPr>
          <w:p w14:paraId="07B307B7" w14:textId="77777777" w:rsidR="00E07CE7" w:rsidRPr="009E40E2" w:rsidRDefault="00E07CE7" w:rsidP="00B11DD0">
            <w:pPr>
              <w:jc w:val="center"/>
              <w:rPr>
                <w:b/>
                <w:sz w:val="18"/>
                <w:szCs w:val="18"/>
              </w:rPr>
            </w:pPr>
            <w:r w:rsidRPr="009E40E2">
              <w:rPr>
                <w:b/>
                <w:sz w:val="18"/>
                <w:szCs w:val="18"/>
              </w:rPr>
              <w:t>PRESTAZIONE</w:t>
            </w:r>
          </w:p>
        </w:tc>
        <w:tc>
          <w:tcPr>
            <w:tcW w:w="1469" w:type="dxa"/>
            <w:vAlign w:val="center"/>
          </w:tcPr>
          <w:p w14:paraId="07B307B8" w14:textId="77777777" w:rsidR="00E07CE7" w:rsidRPr="009E40E2" w:rsidRDefault="00E07CE7" w:rsidP="00B11DD0">
            <w:pPr>
              <w:jc w:val="center"/>
              <w:rPr>
                <w:b/>
                <w:sz w:val="18"/>
                <w:szCs w:val="18"/>
              </w:rPr>
            </w:pPr>
            <w:r w:rsidRPr="009E40E2">
              <w:rPr>
                <w:b/>
                <w:sz w:val="18"/>
                <w:szCs w:val="18"/>
              </w:rPr>
              <w:t>NORMATIVA RIFERIMENTO</w:t>
            </w:r>
          </w:p>
        </w:tc>
        <w:tc>
          <w:tcPr>
            <w:tcW w:w="1791" w:type="dxa"/>
            <w:vAlign w:val="center"/>
          </w:tcPr>
          <w:p w14:paraId="07B307B9" w14:textId="77777777" w:rsidR="00E07CE7" w:rsidRPr="009E40E2" w:rsidRDefault="00E07CE7" w:rsidP="00B11DD0">
            <w:pPr>
              <w:jc w:val="center"/>
              <w:rPr>
                <w:b/>
                <w:sz w:val="18"/>
                <w:szCs w:val="18"/>
              </w:rPr>
            </w:pPr>
            <w:r w:rsidRPr="009E40E2">
              <w:rPr>
                <w:b/>
                <w:sz w:val="18"/>
                <w:szCs w:val="18"/>
              </w:rPr>
              <w:t>REQUISITO</w:t>
            </w:r>
          </w:p>
        </w:tc>
        <w:tc>
          <w:tcPr>
            <w:tcW w:w="1701" w:type="dxa"/>
            <w:vAlign w:val="center"/>
          </w:tcPr>
          <w:p w14:paraId="07B307BA" w14:textId="77777777" w:rsidR="00E07CE7" w:rsidRPr="009E40E2" w:rsidRDefault="00E07CE7" w:rsidP="00B11DD0">
            <w:pPr>
              <w:jc w:val="center"/>
              <w:rPr>
                <w:b/>
                <w:sz w:val="18"/>
                <w:szCs w:val="18"/>
              </w:rPr>
            </w:pPr>
            <w:r w:rsidRPr="009E40E2">
              <w:rPr>
                <w:b/>
                <w:sz w:val="18"/>
                <w:szCs w:val="18"/>
              </w:rPr>
              <w:t>REQUISITO MATERIALE PROPOSTO</w:t>
            </w:r>
          </w:p>
        </w:tc>
      </w:tr>
      <w:tr w:rsidR="009E40E2" w:rsidRPr="009E40E2" w14:paraId="07B307DD" w14:textId="77777777" w:rsidTr="00AD3B5A">
        <w:tc>
          <w:tcPr>
            <w:tcW w:w="4395" w:type="dxa"/>
          </w:tcPr>
          <w:p w14:paraId="07B307BC" w14:textId="77777777" w:rsidR="00E07CE7" w:rsidRPr="009E40E2" w:rsidRDefault="00E07CE7" w:rsidP="00AD3B5A">
            <w:pPr>
              <w:rPr>
                <w:sz w:val="18"/>
                <w:szCs w:val="18"/>
              </w:rPr>
            </w:pPr>
            <w:proofErr w:type="spellStart"/>
            <w:r w:rsidRPr="009E40E2">
              <w:rPr>
                <w:sz w:val="18"/>
                <w:szCs w:val="18"/>
              </w:rPr>
              <w:t>Iniettabilità</w:t>
            </w:r>
            <w:proofErr w:type="spellEnd"/>
            <w:r w:rsidRPr="009E40E2">
              <w:rPr>
                <w:sz w:val="18"/>
                <w:szCs w:val="18"/>
              </w:rPr>
              <w:t xml:space="preserve"> in un mezzo non asciutto</w:t>
            </w:r>
          </w:p>
          <w:p w14:paraId="07B307BD" w14:textId="77777777" w:rsidR="00E07CE7" w:rsidRPr="009E40E2" w:rsidRDefault="00E07CE7" w:rsidP="00AD3B5A">
            <w:pPr>
              <w:rPr>
                <w:sz w:val="18"/>
                <w:szCs w:val="18"/>
              </w:rPr>
            </w:pPr>
            <w:r w:rsidRPr="009E40E2">
              <w:rPr>
                <w:sz w:val="18"/>
                <w:szCs w:val="18"/>
              </w:rPr>
              <w:t>(se necessaria)</w:t>
            </w:r>
          </w:p>
          <w:p w14:paraId="07B307BE" w14:textId="77777777" w:rsidR="00E07CE7" w:rsidRPr="009E40E2" w:rsidRDefault="00E07CE7" w:rsidP="00AD3B5A">
            <w:pPr>
              <w:rPr>
                <w:sz w:val="18"/>
                <w:szCs w:val="18"/>
              </w:rPr>
            </w:pPr>
          </w:p>
          <w:p w14:paraId="07B307BF" w14:textId="77777777" w:rsidR="00E07CE7" w:rsidRPr="009E40E2" w:rsidRDefault="00E07CE7" w:rsidP="00AD3B5A">
            <w:pPr>
              <w:numPr>
                <w:ilvl w:val="0"/>
                <w:numId w:val="7"/>
              </w:numPr>
              <w:ind w:left="360"/>
              <w:rPr>
                <w:sz w:val="18"/>
                <w:szCs w:val="18"/>
              </w:rPr>
            </w:pPr>
            <w:r w:rsidRPr="009E40E2">
              <w:rPr>
                <w:sz w:val="18"/>
                <w:szCs w:val="18"/>
              </w:rPr>
              <w:t>ampiezza della lesione 0.3 - 0.4 mm</w:t>
            </w:r>
          </w:p>
          <w:p w14:paraId="07B307C0" w14:textId="77777777" w:rsidR="00E07CE7" w:rsidRPr="009E40E2" w:rsidRDefault="00E07CE7" w:rsidP="00AD3B5A">
            <w:pPr>
              <w:rPr>
                <w:sz w:val="18"/>
                <w:szCs w:val="18"/>
              </w:rPr>
            </w:pPr>
          </w:p>
          <w:p w14:paraId="07B307C1" w14:textId="77777777" w:rsidR="00E07CE7" w:rsidRPr="009E40E2" w:rsidRDefault="00E07CE7" w:rsidP="00AD3B5A">
            <w:pPr>
              <w:numPr>
                <w:ilvl w:val="0"/>
                <w:numId w:val="7"/>
              </w:numPr>
              <w:ind w:left="360"/>
              <w:rPr>
                <w:sz w:val="18"/>
                <w:szCs w:val="18"/>
              </w:rPr>
            </w:pPr>
            <w:r w:rsidRPr="009E40E2">
              <w:rPr>
                <w:sz w:val="18"/>
                <w:szCs w:val="18"/>
              </w:rPr>
              <w:t>ampiezza della lesione &gt; 0.5 mm</w:t>
            </w:r>
          </w:p>
        </w:tc>
        <w:tc>
          <w:tcPr>
            <w:tcW w:w="1469" w:type="dxa"/>
          </w:tcPr>
          <w:p w14:paraId="07B307C2" w14:textId="77777777" w:rsidR="00E07CE7" w:rsidRPr="009E40E2" w:rsidRDefault="00E07CE7" w:rsidP="00AD3B5A">
            <w:pPr>
              <w:rPr>
                <w:sz w:val="18"/>
                <w:szCs w:val="18"/>
              </w:rPr>
            </w:pPr>
            <w:r w:rsidRPr="009E40E2">
              <w:rPr>
                <w:sz w:val="18"/>
                <w:szCs w:val="18"/>
              </w:rPr>
              <w:t>1) EN 1771</w:t>
            </w:r>
          </w:p>
          <w:p w14:paraId="07B307C3" w14:textId="77777777" w:rsidR="00E07CE7" w:rsidRPr="009E40E2" w:rsidRDefault="00E07CE7" w:rsidP="00AD3B5A">
            <w:pPr>
              <w:rPr>
                <w:sz w:val="18"/>
                <w:szCs w:val="18"/>
              </w:rPr>
            </w:pPr>
            <w:r w:rsidRPr="009E40E2">
              <w:rPr>
                <w:sz w:val="18"/>
                <w:szCs w:val="18"/>
              </w:rPr>
              <w:t>2) EN 12618-2</w:t>
            </w:r>
          </w:p>
        </w:tc>
        <w:tc>
          <w:tcPr>
            <w:tcW w:w="1791" w:type="dxa"/>
          </w:tcPr>
          <w:p w14:paraId="07B307C4" w14:textId="77777777" w:rsidR="00E07CE7" w:rsidRPr="009E40E2" w:rsidRDefault="00E07CE7" w:rsidP="00AD3B5A">
            <w:pPr>
              <w:rPr>
                <w:sz w:val="18"/>
                <w:szCs w:val="18"/>
              </w:rPr>
            </w:pPr>
            <w:r w:rsidRPr="009E40E2">
              <w:rPr>
                <w:sz w:val="18"/>
                <w:szCs w:val="18"/>
              </w:rPr>
              <w:t xml:space="preserve">Classe di </w:t>
            </w:r>
            <w:proofErr w:type="spellStart"/>
            <w:r w:rsidRPr="009E40E2">
              <w:rPr>
                <w:sz w:val="18"/>
                <w:szCs w:val="18"/>
              </w:rPr>
              <w:t>iniettabilità</w:t>
            </w:r>
            <w:proofErr w:type="spellEnd"/>
          </w:p>
          <w:p w14:paraId="07B307C5" w14:textId="77777777" w:rsidR="00E07CE7" w:rsidRPr="009E40E2" w:rsidRDefault="00E07CE7" w:rsidP="00AD3B5A">
            <w:pPr>
              <w:rPr>
                <w:sz w:val="18"/>
                <w:szCs w:val="18"/>
              </w:rPr>
            </w:pPr>
            <w:r w:rsidRPr="009E40E2">
              <w:rPr>
                <w:sz w:val="18"/>
                <w:szCs w:val="18"/>
              </w:rPr>
              <w:t>&lt; 8 minuti per fessure di ampiezza &gt; 0.2 mm</w:t>
            </w:r>
          </w:p>
          <w:p w14:paraId="07B307C6" w14:textId="77777777" w:rsidR="00E07CE7" w:rsidRPr="009E40E2" w:rsidRDefault="00E07CE7" w:rsidP="00AD3B5A">
            <w:pPr>
              <w:rPr>
                <w:sz w:val="18"/>
                <w:szCs w:val="18"/>
              </w:rPr>
            </w:pPr>
          </w:p>
          <w:p w14:paraId="07B307C7" w14:textId="77777777" w:rsidR="00E07CE7" w:rsidRPr="009E40E2" w:rsidRDefault="00E07CE7" w:rsidP="00AD3B5A">
            <w:pPr>
              <w:rPr>
                <w:sz w:val="18"/>
                <w:szCs w:val="18"/>
                <w:vertAlign w:val="superscript"/>
              </w:rPr>
            </w:pPr>
            <w:proofErr w:type="spellStart"/>
            <w:r w:rsidRPr="009E40E2">
              <w:rPr>
                <w:sz w:val="18"/>
                <w:szCs w:val="18"/>
              </w:rPr>
              <w:t>Splitting</w:t>
            </w:r>
            <w:proofErr w:type="spellEnd"/>
            <w:r w:rsidRPr="009E40E2">
              <w:rPr>
                <w:sz w:val="18"/>
                <w:szCs w:val="18"/>
              </w:rPr>
              <w:t xml:space="preserve"> test &gt; 7 N/mm</w:t>
            </w:r>
            <w:r w:rsidRPr="009E40E2">
              <w:rPr>
                <w:sz w:val="18"/>
                <w:szCs w:val="18"/>
                <w:vertAlign w:val="superscript"/>
              </w:rPr>
              <w:t>2</w:t>
            </w:r>
          </w:p>
          <w:p w14:paraId="07B307C8" w14:textId="77777777" w:rsidR="00E07CE7" w:rsidRPr="009E40E2" w:rsidRDefault="00E07CE7" w:rsidP="00AD3B5A">
            <w:pPr>
              <w:rPr>
                <w:sz w:val="18"/>
                <w:szCs w:val="18"/>
                <w:vertAlign w:val="superscript"/>
              </w:rPr>
            </w:pPr>
          </w:p>
          <w:p w14:paraId="07B307C9" w14:textId="77777777" w:rsidR="00E07CE7" w:rsidRPr="009E40E2" w:rsidRDefault="00E07CE7" w:rsidP="00AD3B5A">
            <w:pPr>
              <w:rPr>
                <w:sz w:val="18"/>
                <w:szCs w:val="18"/>
              </w:rPr>
            </w:pPr>
            <w:r w:rsidRPr="009E40E2">
              <w:rPr>
                <w:sz w:val="18"/>
                <w:szCs w:val="18"/>
              </w:rPr>
              <w:t>Percentuale di fessure riempite &gt; 90</w:t>
            </w:r>
          </w:p>
          <w:p w14:paraId="07B307CA" w14:textId="77777777" w:rsidR="00E07CE7" w:rsidRPr="009E40E2" w:rsidRDefault="00E07CE7" w:rsidP="00AD3B5A">
            <w:pPr>
              <w:rPr>
                <w:sz w:val="18"/>
                <w:szCs w:val="18"/>
              </w:rPr>
            </w:pPr>
          </w:p>
          <w:p w14:paraId="07B307CB" w14:textId="77777777" w:rsidR="00E07CE7" w:rsidRPr="009E40E2" w:rsidRDefault="00E07CE7" w:rsidP="00AD3B5A">
            <w:pPr>
              <w:rPr>
                <w:sz w:val="18"/>
                <w:szCs w:val="18"/>
              </w:rPr>
            </w:pPr>
            <w:r w:rsidRPr="009E40E2">
              <w:rPr>
                <w:sz w:val="18"/>
                <w:szCs w:val="18"/>
              </w:rPr>
              <w:t>Rottura coesiva del substrato</w:t>
            </w:r>
          </w:p>
        </w:tc>
        <w:tc>
          <w:tcPr>
            <w:tcW w:w="1701" w:type="dxa"/>
          </w:tcPr>
          <w:p w14:paraId="07B307CC" w14:textId="77777777" w:rsidR="00E07CE7" w:rsidRPr="009E40E2" w:rsidRDefault="00E07CE7" w:rsidP="00AD3B5A">
            <w:pPr>
              <w:rPr>
                <w:rFonts w:cs="Arial"/>
                <w:sz w:val="18"/>
                <w:szCs w:val="18"/>
              </w:rPr>
            </w:pPr>
          </w:p>
          <w:p w14:paraId="07B307CD" w14:textId="77777777" w:rsidR="00E07CE7" w:rsidRPr="009E40E2" w:rsidRDefault="00E07CE7" w:rsidP="00AD3B5A">
            <w:pPr>
              <w:rPr>
                <w:rFonts w:cs="Arial"/>
                <w:sz w:val="18"/>
                <w:szCs w:val="18"/>
              </w:rPr>
            </w:pPr>
            <w:r w:rsidRPr="009E40E2">
              <w:rPr>
                <w:rFonts w:cs="Arial"/>
                <w:sz w:val="18"/>
                <w:szCs w:val="18"/>
              </w:rPr>
              <w:t>…………………</w:t>
            </w:r>
          </w:p>
          <w:p w14:paraId="07B307CE" w14:textId="77777777" w:rsidR="00E07CE7" w:rsidRPr="009E40E2" w:rsidRDefault="00E07CE7" w:rsidP="00AD3B5A">
            <w:pPr>
              <w:rPr>
                <w:rFonts w:cs="Arial"/>
                <w:sz w:val="18"/>
                <w:szCs w:val="18"/>
              </w:rPr>
            </w:pPr>
          </w:p>
          <w:p w14:paraId="07B307CF" w14:textId="77777777" w:rsidR="00E07CE7" w:rsidRPr="009E40E2" w:rsidRDefault="00E07CE7" w:rsidP="00AD3B5A">
            <w:pPr>
              <w:rPr>
                <w:rFonts w:cs="Arial"/>
                <w:sz w:val="18"/>
                <w:szCs w:val="18"/>
              </w:rPr>
            </w:pPr>
          </w:p>
          <w:p w14:paraId="07B307D0" w14:textId="77777777" w:rsidR="00E07CE7" w:rsidRPr="009E40E2" w:rsidRDefault="00E07CE7" w:rsidP="00AD3B5A">
            <w:pPr>
              <w:rPr>
                <w:rFonts w:cs="Arial"/>
                <w:sz w:val="18"/>
                <w:szCs w:val="18"/>
              </w:rPr>
            </w:pPr>
          </w:p>
          <w:p w14:paraId="07B307D1" w14:textId="77777777" w:rsidR="00E07CE7" w:rsidRPr="009E40E2" w:rsidRDefault="00E07CE7" w:rsidP="00AD3B5A">
            <w:pPr>
              <w:rPr>
                <w:rFonts w:cs="Arial"/>
                <w:sz w:val="18"/>
                <w:szCs w:val="18"/>
              </w:rPr>
            </w:pPr>
          </w:p>
          <w:p w14:paraId="07B307D2" w14:textId="77777777" w:rsidR="00E07CE7" w:rsidRPr="009E40E2" w:rsidRDefault="00E07CE7" w:rsidP="00AD3B5A">
            <w:pPr>
              <w:rPr>
                <w:rFonts w:cs="Arial"/>
                <w:sz w:val="18"/>
                <w:szCs w:val="18"/>
              </w:rPr>
            </w:pPr>
          </w:p>
          <w:p w14:paraId="07B307D3" w14:textId="77777777" w:rsidR="00E07CE7" w:rsidRPr="009E40E2" w:rsidRDefault="00E07CE7" w:rsidP="00AD3B5A">
            <w:pPr>
              <w:rPr>
                <w:rFonts w:cs="Arial"/>
                <w:sz w:val="18"/>
                <w:szCs w:val="18"/>
              </w:rPr>
            </w:pPr>
          </w:p>
          <w:p w14:paraId="07B307D4" w14:textId="77777777" w:rsidR="00E07CE7" w:rsidRPr="009E40E2" w:rsidRDefault="00E07CE7" w:rsidP="00AD3B5A">
            <w:pPr>
              <w:rPr>
                <w:rFonts w:cs="Arial"/>
                <w:sz w:val="18"/>
                <w:szCs w:val="18"/>
              </w:rPr>
            </w:pPr>
            <w:r w:rsidRPr="009E40E2">
              <w:rPr>
                <w:rFonts w:cs="Arial"/>
                <w:sz w:val="18"/>
                <w:szCs w:val="18"/>
              </w:rPr>
              <w:t>…………………</w:t>
            </w:r>
          </w:p>
          <w:p w14:paraId="07B307D5" w14:textId="77777777" w:rsidR="00E07CE7" w:rsidRPr="009E40E2" w:rsidRDefault="00E07CE7" w:rsidP="00AD3B5A">
            <w:pPr>
              <w:rPr>
                <w:rFonts w:cs="Arial"/>
                <w:sz w:val="18"/>
                <w:szCs w:val="18"/>
              </w:rPr>
            </w:pPr>
          </w:p>
          <w:p w14:paraId="07B307D6" w14:textId="77777777" w:rsidR="00E07CE7" w:rsidRPr="009E40E2" w:rsidRDefault="00E07CE7" w:rsidP="00AD3B5A">
            <w:pPr>
              <w:rPr>
                <w:rFonts w:cs="Arial"/>
                <w:sz w:val="18"/>
                <w:szCs w:val="18"/>
              </w:rPr>
            </w:pPr>
          </w:p>
          <w:p w14:paraId="07B307D7" w14:textId="77777777" w:rsidR="00E07CE7" w:rsidRPr="009E40E2" w:rsidRDefault="00E07CE7" w:rsidP="00AD3B5A">
            <w:pPr>
              <w:rPr>
                <w:rFonts w:cs="Arial"/>
                <w:sz w:val="18"/>
                <w:szCs w:val="18"/>
              </w:rPr>
            </w:pPr>
          </w:p>
          <w:p w14:paraId="07B307D8" w14:textId="77777777" w:rsidR="00E07CE7" w:rsidRPr="009E40E2" w:rsidRDefault="00E07CE7" w:rsidP="00AD3B5A">
            <w:pPr>
              <w:rPr>
                <w:rFonts w:cs="Arial"/>
                <w:sz w:val="18"/>
                <w:szCs w:val="18"/>
              </w:rPr>
            </w:pPr>
            <w:r w:rsidRPr="009E40E2">
              <w:rPr>
                <w:rFonts w:cs="Arial"/>
                <w:sz w:val="18"/>
                <w:szCs w:val="18"/>
              </w:rPr>
              <w:t>…………………</w:t>
            </w:r>
          </w:p>
          <w:p w14:paraId="07B307D9" w14:textId="77777777" w:rsidR="00E07CE7" w:rsidRPr="009E40E2" w:rsidRDefault="00E07CE7" w:rsidP="00AD3B5A">
            <w:pPr>
              <w:rPr>
                <w:rFonts w:cs="Arial"/>
                <w:sz w:val="18"/>
                <w:szCs w:val="18"/>
              </w:rPr>
            </w:pPr>
          </w:p>
          <w:p w14:paraId="07B307DA" w14:textId="77777777" w:rsidR="00E07CE7" w:rsidRPr="009E40E2" w:rsidRDefault="00E07CE7" w:rsidP="00AD3B5A">
            <w:pPr>
              <w:rPr>
                <w:rFonts w:cs="Arial"/>
                <w:sz w:val="18"/>
                <w:szCs w:val="18"/>
              </w:rPr>
            </w:pPr>
          </w:p>
          <w:p w14:paraId="07B307DB" w14:textId="77777777" w:rsidR="00E07CE7" w:rsidRPr="009E40E2" w:rsidRDefault="00E07CE7" w:rsidP="00AD3B5A">
            <w:pPr>
              <w:rPr>
                <w:rFonts w:cs="Arial"/>
                <w:sz w:val="18"/>
                <w:szCs w:val="18"/>
              </w:rPr>
            </w:pPr>
          </w:p>
          <w:p w14:paraId="07B307DC" w14:textId="77777777" w:rsidR="00E07CE7" w:rsidRPr="009E40E2" w:rsidRDefault="00E07CE7" w:rsidP="00CA2657">
            <w:pPr>
              <w:rPr>
                <w:rFonts w:cs="Arial"/>
                <w:sz w:val="18"/>
                <w:szCs w:val="18"/>
              </w:rPr>
            </w:pPr>
            <w:r w:rsidRPr="009E40E2">
              <w:rPr>
                <w:rFonts w:cs="Arial"/>
                <w:sz w:val="18"/>
                <w:szCs w:val="18"/>
              </w:rPr>
              <w:t>…………………</w:t>
            </w:r>
          </w:p>
        </w:tc>
      </w:tr>
      <w:tr w:rsidR="009E40E2" w:rsidRPr="009E40E2" w14:paraId="07B307E3" w14:textId="77777777" w:rsidTr="00AD3B5A">
        <w:tc>
          <w:tcPr>
            <w:tcW w:w="4395" w:type="dxa"/>
          </w:tcPr>
          <w:p w14:paraId="07B307DE" w14:textId="77777777" w:rsidR="00E07CE7" w:rsidRPr="009E40E2" w:rsidRDefault="00E07CE7" w:rsidP="00AD3B5A">
            <w:pPr>
              <w:rPr>
                <w:sz w:val="18"/>
                <w:szCs w:val="18"/>
              </w:rPr>
            </w:pPr>
            <w:r w:rsidRPr="009E40E2">
              <w:rPr>
                <w:sz w:val="18"/>
                <w:szCs w:val="18"/>
              </w:rPr>
              <w:t>Durabilità</w:t>
            </w:r>
          </w:p>
        </w:tc>
        <w:tc>
          <w:tcPr>
            <w:tcW w:w="1469" w:type="dxa"/>
          </w:tcPr>
          <w:p w14:paraId="07B307DF" w14:textId="77777777" w:rsidR="00E07CE7" w:rsidRPr="009E40E2" w:rsidRDefault="00E07CE7" w:rsidP="00AD3B5A">
            <w:pPr>
              <w:rPr>
                <w:sz w:val="18"/>
                <w:szCs w:val="18"/>
              </w:rPr>
            </w:pPr>
            <w:r w:rsidRPr="009E40E2">
              <w:rPr>
                <w:sz w:val="18"/>
                <w:szCs w:val="18"/>
              </w:rPr>
              <w:t>EN 12618-2</w:t>
            </w:r>
          </w:p>
        </w:tc>
        <w:tc>
          <w:tcPr>
            <w:tcW w:w="1791" w:type="dxa"/>
          </w:tcPr>
          <w:p w14:paraId="07B307E0" w14:textId="77777777" w:rsidR="00E07CE7" w:rsidRPr="009E40E2" w:rsidRDefault="00E07CE7" w:rsidP="00AD3B5A">
            <w:pPr>
              <w:rPr>
                <w:sz w:val="18"/>
                <w:szCs w:val="18"/>
              </w:rPr>
            </w:pPr>
            <w:r w:rsidRPr="009E40E2">
              <w:rPr>
                <w:sz w:val="18"/>
                <w:szCs w:val="18"/>
              </w:rPr>
              <w:t>Rottura coesiva del substrato</w:t>
            </w:r>
          </w:p>
        </w:tc>
        <w:tc>
          <w:tcPr>
            <w:tcW w:w="1701" w:type="dxa"/>
          </w:tcPr>
          <w:p w14:paraId="07B307E1" w14:textId="77777777" w:rsidR="00E07CE7" w:rsidRPr="009E40E2" w:rsidRDefault="00E07CE7" w:rsidP="00AD3B5A">
            <w:pPr>
              <w:rPr>
                <w:rFonts w:cs="Arial"/>
                <w:sz w:val="18"/>
                <w:szCs w:val="18"/>
              </w:rPr>
            </w:pPr>
          </w:p>
          <w:p w14:paraId="07B307E2"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E9" w14:textId="77777777" w:rsidTr="00AD3B5A">
        <w:tc>
          <w:tcPr>
            <w:tcW w:w="4395" w:type="dxa"/>
          </w:tcPr>
          <w:p w14:paraId="07B307E4" w14:textId="77777777" w:rsidR="00E07CE7" w:rsidRPr="009E40E2" w:rsidRDefault="00E07CE7" w:rsidP="00AD3B5A">
            <w:pPr>
              <w:rPr>
                <w:sz w:val="18"/>
                <w:szCs w:val="18"/>
              </w:rPr>
            </w:pPr>
            <w:r w:rsidRPr="009E40E2">
              <w:rPr>
                <w:sz w:val="18"/>
                <w:szCs w:val="18"/>
              </w:rPr>
              <w:t>Viscosità</w:t>
            </w:r>
          </w:p>
        </w:tc>
        <w:tc>
          <w:tcPr>
            <w:tcW w:w="1469" w:type="dxa"/>
          </w:tcPr>
          <w:p w14:paraId="07B307E5" w14:textId="77777777" w:rsidR="00E07CE7" w:rsidRPr="009E40E2" w:rsidRDefault="00E07CE7" w:rsidP="00AD3B5A">
            <w:pPr>
              <w:rPr>
                <w:sz w:val="18"/>
                <w:szCs w:val="18"/>
              </w:rPr>
            </w:pPr>
            <w:r w:rsidRPr="009E40E2">
              <w:rPr>
                <w:sz w:val="18"/>
                <w:szCs w:val="18"/>
              </w:rPr>
              <w:t>EN ISO 3219</w:t>
            </w:r>
          </w:p>
        </w:tc>
        <w:tc>
          <w:tcPr>
            <w:tcW w:w="1791" w:type="dxa"/>
          </w:tcPr>
          <w:p w14:paraId="07B307E6" w14:textId="77777777" w:rsidR="00E07CE7" w:rsidRPr="009E40E2" w:rsidRDefault="00E07CE7" w:rsidP="00AD3B5A">
            <w:pPr>
              <w:rPr>
                <w:sz w:val="18"/>
                <w:szCs w:val="18"/>
              </w:rPr>
            </w:pPr>
            <w:r w:rsidRPr="009E40E2">
              <w:rPr>
                <w:sz w:val="18"/>
                <w:szCs w:val="18"/>
              </w:rPr>
              <w:t xml:space="preserve">&lt; 400 </w:t>
            </w:r>
            <w:proofErr w:type="spellStart"/>
            <w:r w:rsidRPr="009E40E2">
              <w:rPr>
                <w:sz w:val="18"/>
                <w:szCs w:val="18"/>
              </w:rPr>
              <w:t>mPa.s</w:t>
            </w:r>
            <w:proofErr w:type="spellEnd"/>
          </w:p>
        </w:tc>
        <w:tc>
          <w:tcPr>
            <w:tcW w:w="1701" w:type="dxa"/>
          </w:tcPr>
          <w:p w14:paraId="07B307E7" w14:textId="77777777" w:rsidR="00E07CE7" w:rsidRPr="009E40E2" w:rsidRDefault="00E07CE7" w:rsidP="00AD3B5A">
            <w:pPr>
              <w:rPr>
                <w:rFonts w:cs="Arial"/>
                <w:sz w:val="18"/>
                <w:szCs w:val="18"/>
              </w:rPr>
            </w:pPr>
          </w:p>
          <w:p w14:paraId="07B307E8" w14:textId="77777777" w:rsidR="00E07CE7" w:rsidRPr="009E40E2" w:rsidRDefault="00E07CE7" w:rsidP="00AD3B5A">
            <w:pPr>
              <w:rPr>
                <w:rFonts w:cs="Arial"/>
                <w:sz w:val="18"/>
                <w:szCs w:val="18"/>
              </w:rPr>
            </w:pPr>
            <w:r w:rsidRPr="009E40E2">
              <w:rPr>
                <w:rFonts w:cs="Arial"/>
                <w:sz w:val="18"/>
                <w:szCs w:val="18"/>
              </w:rPr>
              <w:t>…………………</w:t>
            </w:r>
          </w:p>
        </w:tc>
      </w:tr>
      <w:tr w:rsidR="009E40E2" w:rsidRPr="009E40E2" w14:paraId="07B307EF" w14:textId="77777777" w:rsidTr="00AD3B5A">
        <w:tc>
          <w:tcPr>
            <w:tcW w:w="4395" w:type="dxa"/>
          </w:tcPr>
          <w:p w14:paraId="07B307EA" w14:textId="77777777" w:rsidR="00E07CE7" w:rsidRPr="009E40E2" w:rsidRDefault="00E07CE7" w:rsidP="00AD3B5A">
            <w:pPr>
              <w:rPr>
                <w:sz w:val="18"/>
                <w:szCs w:val="18"/>
              </w:rPr>
            </w:pPr>
            <w:proofErr w:type="spellStart"/>
            <w:r w:rsidRPr="009E40E2">
              <w:rPr>
                <w:sz w:val="18"/>
                <w:szCs w:val="18"/>
              </w:rPr>
              <w:t>Pot</w:t>
            </w:r>
            <w:proofErr w:type="spellEnd"/>
            <w:r w:rsidRPr="009E40E2">
              <w:rPr>
                <w:sz w:val="18"/>
                <w:szCs w:val="18"/>
              </w:rPr>
              <w:t>-life</w:t>
            </w:r>
          </w:p>
        </w:tc>
        <w:tc>
          <w:tcPr>
            <w:tcW w:w="1469" w:type="dxa"/>
          </w:tcPr>
          <w:p w14:paraId="07B307EB" w14:textId="77777777" w:rsidR="00E07CE7" w:rsidRPr="009E40E2" w:rsidRDefault="00E07CE7" w:rsidP="00AD3B5A">
            <w:pPr>
              <w:ind w:left="29"/>
              <w:rPr>
                <w:sz w:val="18"/>
                <w:szCs w:val="18"/>
              </w:rPr>
            </w:pPr>
            <w:r w:rsidRPr="009E40E2">
              <w:rPr>
                <w:sz w:val="18"/>
                <w:szCs w:val="18"/>
              </w:rPr>
              <w:t>EN ISO 9514</w:t>
            </w:r>
          </w:p>
        </w:tc>
        <w:tc>
          <w:tcPr>
            <w:tcW w:w="1791" w:type="dxa"/>
          </w:tcPr>
          <w:p w14:paraId="07B307EC" w14:textId="77777777" w:rsidR="00E07CE7" w:rsidRPr="009E40E2" w:rsidRDefault="00E07CE7" w:rsidP="00AD3B5A">
            <w:pPr>
              <w:rPr>
                <w:sz w:val="18"/>
                <w:szCs w:val="18"/>
              </w:rPr>
            </w:pPr>
            <w:r w:rsidRPr="009E40E2">
              <w:rPr>
                <w:sz w:val="18"/>
                <w:szCs w:val="18"/>
              </w:rPr>
              <w:t xml:space="preserve">&gt; 30 </w:t>
            </w:r>
            <w:proofErr w:type="spellStart"/>
            <w:r w:rsidRPr="009E40E2">
              <w:rPr>
                <w:sz w:val="18"/>
                <w:szCs w:val="18"/>
              </w:rPr>
              <w:t>min</w:t>
            </w:r>
            <w:proofErr w:type="spellEnd"/>
            <w:r w:rsidRPr="009E40E2">
              <w:rPr>
                <w:sz w:val="18"/>
                <w:szCs w:val="18"/>
              </w:rPr>
              <w:t xml:space="preserve"> a 20°C</w:t>
            </w:r>
          </w:p>
        </w:tc>
        <w:tc>
          <w:tcPr>
            <w:tcW w:w="1701" w:type="dxa"/>
          </w:tcPr>
          <w:p w14:paraId="07B307ED" w14:textId="77777777" w:rsidR="00E07CE7" w:rsidRPr="009E40E2" w:rsidRDefault="00E07CE7" w:rsidP="00AD3B5A">
            <w:pPr>
              <w:rPr>
                <w:rFonts w:cs="Arial"/>
                <w:sz w:val="18"/>
                <w:szCs w:val="18"/>
              </w:rPr>
            </w:pPr>
          </w:p>
          <w:p w14:paraId="07B307EE" w14:textId="77777777" w:rsidR="00E07CE7" w:rsidRPr="009E40E2" w:rsidRDefault="00E07CE7" w:rsidP="00AD3B5A">
            <w:pPr>
              <w:rPr>
                <w:rFonts w:cs="Arial"/>
                <w:sz w:val="18"/>
                <w:szCs w:val="18"/>
              </w:rPr>
            </w:pPr>
            <w:r w:rsidRPr="009E40E2">
              <w:rPr>
                <w:rFonts w:cs="Arial"/>
                <w:sz w:val="18"/>
                <w:szCs w:val="18"/>
              </w:rPr>
              <w:t>…………………</w:t>
            </w:r>
          </w:p>
        </w:tc>
      </w:tr>
    </w:tbl>
    <w:p w14:paraId="07B307F1" w14:textId="77777777" w:rsidR="004E3ADE" w:rsidRPr="008C65E5" w:rsidRDefault="004E3ADE" w:rsidP="00602D42">
      <w:pPr>
        <w:jc w:val="both"/>
        <w:rPr>
          <w:sz w:val="16"/>
          <w:szCs w:val="16"/>
        </w:rPr>
      </w:pPr>
    </w:p>
    <w:p w14:paraId="07B307F2" w14:textId="77777777" w:rsidR="00602D42" w:rsidRPr="00AB4F26" w:rsidRDefault="00602D42" w:rsidP="00602D42">
      <w:pPr>
        <w:jc w:val="both"/>
        <w:rPr>
          <w:b/>
          <w:sz w:val="22"/>
          <w:szCs w:val="22"/>
          <w:u w:val="single"/>
        </w:rPr>
      </w:pPr>
      <w:r w:rsidRPr="00AB4F26">
        <w:rPr>
          <w:b/>
          <w:sz w:val="22"/>
          <w:szCs w:val="22"/>
          <w:u w:val="single"/>
        </w:rPr>
        <w:t>Controllo di qualità</w:t>
      </w:r>
      <w:r w:rsidR="00045B95" w:rsidRPr="00AB4F26">
        <w:rPr>
          <w:b/>
          <w:sz w:val="22"/>
          <w:szCs w:val="22"/>
          <w:u w:val="single"/>
        </w:rPr>
        <w:t xml:space="preserve"> discrezionali</w:t>
      </w:r>
    </w:p>
    <w:p w14:paraId="07B307F3" w14:textId="77777777" w:rsidR="00602D42" w:rsidRPr="008C65E5" w:rsidRDefault="00602D42" w:rsidP="00602D42">
      <w:pPr>
        <w:jc w:val="both"/>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7F8" w14:textId="77777777" w:rsidTr="00B11DD0">
        <w:trPr>
          <w:trHeight w:val="567"/>
        </w:trPr>
        <w:tc>
          <w:tcPr>
            <w:tcW w:w="4395" w:type="dxa"/>
            <w:vAlign w:val="center"/>
          </w:tcPr>
          <w:p w14:paraId="07B307F4" w14:textId="77777777" w:rsidR="00E07CE7" w:rsidRPr="009E40E2" w:rsidRDefault="00E07CE7" w:rsidP="00B11DD0">
            <w:pPr>
              <w:jc w:val="center"/>
              <w:rPr>
                <w:b/>
                <w:sz w:val="18"/>
                <w:szCs w:val="18"/>
              </w:rPr>
            </w:pPr>
            <w:r w:rsidRPr="009E40E2">
              <w:rPr>
                <w:b/>
                <w:sz w:val="18"/>
                <w:szCs w:val="18"/>
              </w:rPr>
              <w:t>PRESTAZIONE</w:t>
            </w:r>
          </w:p>
        </w:tc>
        <w:tc>
          <w:tcPr>
            <w:tcW w:w="1469" w:type="dxa"/>
            <w:vAlign w:val="center"/>
          </w:tcPr>
          <w:p w14:paraId="07B307F5" w14:textId="77777777" w:rsidR="00E07CE7" w:rsidRPr="009E40E2" w:rsidRDefault="00E07CE7" w:rsidP="00B11DD0">
            <w:pPr>
              <w:jc w:val="center"/>
              <w:rPr>
                <w:b/>
                <w:sz w:val="18"/>
                <w:szCs w:val="18"/>
              </w:rPr>
            </w:pPr>
            <w:r w:rsidRPr="009E40E2">
              <w:rPr>
                <w:b/>
                <w:sz w:val="18"/>
                <w:szCs w:val="18"/>
              </w:rPr>
              <w:t>NORMATIVA RIFERIMENTO</w:t>
            </w:r>
          </w:p>
        </w:tc>
        <w:tc>
          <w:tcPr>
            <w:tcW w:w="1791" w:type="dxa"/>
            <w:vAlign w:val="center"/>
          </w:tcPr>
          <w:p w14:paraId="07B307F6" w14:textId="77777777" w:rsidR="00E07CE7" w:rsidRPr="009E40E2" w:rsidRDefault="00E07CE7" w:rsidP="00B11DD0">
            <w:pPr>
              <w:jc w:val="center"/>
              <w:rPr>
                <w:b/>
                <w:sz w:val="18"/>
                <w:szCs w:val="18"/>
              </w:rPr>
            </w:pPr>
            <w:r w:rsidRPr="009E40E2">
              <w:rPr>
                <w:b/>
                <w:sz w:val="18"/>
                <w:szCs w:val="18"/>
              </w:rPr>
              <w:t>REQUISITO</w:t>
            </w:r>
          </w:p>
        </w:tc>
        <w:tc>
          <w:tcPr>
            <w:tcW w:w="1701" w:type="dxa"/>
            <w:vAlign w:val="center"/>
          </w:tcPr>
          <w:p w14:paraId="07B307F7" w14:textId="77777777" w:rsidR="00E07CE7" w:rsidRPr="009E40E2" w:rsidRDefault="00E07CE7" w:rsidP="00B11DD0">
            <w:pPr>
              <w:jc w:val="center"/>
              <w:rPr>
                <w:b/>
                <w:sz w:val="18"/>
                <w:szCs w:val="18"/>
              </w:rPr>
            </w:pPr>
            <w:r w:rsidRPr="009E40E2">
              <w:rPr>
                <w:b/>
                <w:sz w:val="18"/>
                <w:szCs w:val="18"/>
              </w:rPr>
              <w:t>FREQUENZA</w:t>
            </w:r>
          </w:p>
        </w:tc>
      </w:tr>
      <w:tr w:rsidR="009E40E2" w:rsidRPr="009E40E2" w14:paraId="07B307FD" w14:textId="77777777" w:rsidTr="00AD3B5A">
        <w:tc>
          <w:tcPr>
            <w:tcW w:w="4395" w:type="dxa"/>
          </w:tcPr>
          <w:p w14:paraId="07B307F9" w14:textId="77777777" w:rsidR="00E07CE7" w:rsidRPr="009E40E2" w:rsidRDefault="00E07CE7" w:rsidP="00AD3B5A">
            <w:pPr>
              <w:rPr>
                <w:sz w:val="18"/>
                <w:szCs w:val="18"/>
              </w:rPr>
            </w:pPr>
            <w:r w:rsidRPr="009E40E2">
              <w:rPr>
                <w:sz w:val="18"/>
                <w:szCs w:val="18"/>
              </w:rPr>
              <w:t>Velocità di propagazione delle onde ultrasonore</w:t>
            </w:r>
          </w:p>
        </w:tc>
        <w:tc>
          <w:tcPr>
            <w:tcW w:w="1469" w:type="dxa"/>
          </w:tcPr>
          <w:p w14:paraId="07B307FA" w14:textId="77777777" w:rsidR="00E07CE7" w:rsidRPr="009E40E2" w:rsidRDefault="00E07CE7" w:rsidP="00AD3B5A">
            <w:pPr>
              <w:rPr>
                <w:sz w:val="18"/>
                <w:szCs w:val="18"/>
              </w:rPr>
            </w:pPr>
            <w:r w:rsidRPr="009E40E2">
              <w:rPr>
                <w:sz w:val="18"/>
                <w:szCs w:val="18"/>
              </w:rPr>
              <w:t>-</w:t>
            </w:r>
          </w:p>
        </w:tc>
        <w:tc>
          <w:tcPr>
            <w:tcW w:w="1791" w:type="dxa"/>
          </w:tcPr>
          <w:p w14:paraId="07B307FB" w14:textId="77777777" w:rsidR="00E07CE7" w:rsidRPr="009E40E2" w:rsidRDefault="00E07CE7" w:rsidP="00AD3B5A">
            <w:pPr>
              <w:rPr>
                <w:sz w:val="18"/>
                <w:szCs w:val="18"/>
              </w:rPr>
            </w:pPr>
            <w:r w:rsidRPr="009E40E2">
              <w:rPr>
                <w:sz w:val="18"/>
                <w:szCs w:val="18"/>
              </w:rPr>
              <w:t>&gt; 90% di quella nel calcestruzzo non fessurato</w:t>
            </w:r>
          </w:p>
        </w:tc>
        <w:tc>
          <w:tcPr>
            <w:tcW w:w="1701" w:type="dxa"/>
          </w:tcPr>
          <w:p w14:paraId="07B307FC" w14:textId="77777777" w:rsidR="00E07CE7" w:rsidRPr="009E40E2" w:rsidRDefault="00E07CE7" w:rsidP="00AD3B5A">
            <w:pPr>
              <w:rPr>
                <w:sz w:val="18"/>
                <w:szCs w:val="18"/>
              </w:rPr>
            </w:pPr>
            <w:r w:rsidRPr="009E40E2">
              <w:rPr>
                <w:sz w:val="18"/>
                <w:szCs w:val="18"/>
              </w:rPr>
              <w:t>A discrezione della Direzione lavori.</w:t>
            </w:r>
          </w:p>
        </w:tc>
      </w:tr>
    </w:tbl>
    <w:p w14:paraId="07B307FE" w14:textId="77777777" w:rsidR="00E07CE7" w:rsidRPr="005F0D47" w:rsidRDefault="00E07CE7" w:rsidP="00602D42">
      <w:pPr>
        <w:jc w:val="both"/>
      </w:pPr>
    </w:p>
    <w:p w14:paraId="07B307FF" w14:textId="77777777" w:rsidR="00602D42" w:rsidRPr="00AB4F26" w:rsidRDefault="00602D42" w:rsidP="00602D42">
      <w:pPr>
        <w:jc w:val="both"/>
        <w:rPr>
          <w:sz w:val="22"/>
          <w:szCs w:val="22"/>
        </w:rPr>
      </w:pPr>
      <w:r w:rsidRPr="00AB4F26">
        <w:rPr>
          <w:b/>
          <w:sz w:val="22"/>
          <w:szCs w:val="22"/>
        </w:rPr>
        <w:t>PREPARAZIONE DEL SOTTOFONDO/SUPPORTO/SUBSTRATO</w:t>
      </w:r>
    </w:p>
    <w:p w14:paraId="07B30800" w14:textId="77777777" w:rsidR="00602D42" w:rsidRPr="005F0D47" w:rsidRDefault="00602D42" w:rsidP="00602D42">
      <w:pPr>
        <w:jc w:val="both"/>
      </w:pPr>
    </w:p>
    <w:p w14:paraId="07B30801" w14:textId="77777777" w:rsidR="00602D42" w:rsidRPr="00AB4F26" w:rsidRDefault="00602D42" w:rsidP="00602D42">
      <w:pPr>
        <w:jc w:val="both"/>
        <w:rPr>
          <w:sz w:val="22"/>
          <w:szCs w:val="22"/>
        </w:rPr>
      </w:pPr>
      <w:r w:rsidRPr="00AB4F26">
        <w:rPr>
          <w:sz w:val="22"/>
          <w:szCs w:val="22"/>
        </w:rPr>
        <w:t>Prima di effettuare l’iniezione occorre:</w:t>
      </w:r>
    </w:p>
    <w:p w14:paraId="07B30802" w14:textId="77777777" w:rsidR="00602D42" w:rsidRPr="005F0D47" w:rsidRDefault="00602D42" w:rsidP="00602D42">
      <w:pPr>
        <w:jc w:val="both"/>
      </w:pPr>
    </w:p>
    <w:p w14:paraId="07B30803" w14:textId="77777777" w:rsidR="00602D42" w:rsidRPr="00AB4F26" w:rsidRDefault="00602D42" w:rsidP="005F0D47">
      <w:pPr>
        <w:numPr>
          <w:ilvl w:val="0"/>
          <w:numId w:val="1"/>
        </w:numPr>
        <w:ind w:left="426" w:hanging="426"/>
        <w:jc w:val="both"/>
        <w:rPr>
          <w:sz w:val="22"/>
          <w:szCs w:val="22"/>
        </w:rPr>
      </w:pPr>
      <w:r w:rsidRPr="00AB4F26">
        <w:rPr>
          <w:sz w:val="22"/>
          <w:szCs w:val="22"/>
        </w:rPr>
        <w:t>aver preparato la lesione svasandola con apposito utensile (“flessibile”)</w:t>
      </w:r>
    </w:p>
    <w:p w14:paraId="07B30804" w14:textId="77777777" w:rsidR="00602D42" w:rsidRPr="00AB4F26" w:rsidRDefault="00602D42" w:rsidP="005F0D47">
      <w:pPr>
        <w:numPr>
          <w:ilvl w:val="0"/>
          <w:numId w:val="1"/>
        </w:numPr>
        <w:spacing w:before="60"/>
        <w:ind w:left="426" w:hanging="426"/>
        <w:jc w:val="both"/>
        <w:rPr>
          <w:sz w:val="22"/>
          <w:szCs w:val="22"/>
        </w:rPr>
      </w:pPr>
      <w:r w:rsidRPr="00AB4F26">
        <w:rPr>
          <w:sz w:val="22"/>
          <w:szCs w:val="22"/>
        </w:rPr>
        <w:t>aver effettuato una serie di fori a cavallo della lesione</w:t>
      </w:r>
      <w:r w:rsidR="00AA1636" w:rsidRPr="00AB4F26">
        <w:rPr>
          <w:sz w:val="22"/>
          <w:szCs w:val="22"/>
        </w:rPr>
        <w:t>,</w:t>
      </w:r>
      <w:r w:rsidRPr="00AB4F26">
        <w:rPr>
          <w:sz w:val="22"/>
          <w:szCs w:val="22"/>
        </w:rPr>
        <w:t xml:space="preserve"> di profondità e inclinazione sufficiente ad intercettarla</w:t>
      </w:r>
    </w:p>
    <w:p w14:paraId="07B30805" w14:textId="77777777" w:rsidR="00602D42" w:rsidRPr="00AB4F26" w:rsidRDefault="00602D42" w:rsidP="005F0D47">
      <w:pPr>
        <w:numPr>
          <w:ilvl w:val="0"/>
          <w:numId w:val="1"/>
        </w:numPr>
        <w:spacing w:before="60"/>
        <w:ind w:left="426" w:hanging="426"/>
        <w:jc w:val="both"/>
        <w:rPr>
          <w:sz w:val="22"/>
          <w:szCs w:val="22"/>
        </w:rPr>
      </w:pPr>
      <w:r w:rsidRPr="00AB4F26">
        <w:rPr>
          <w:sz w:val="22"/>
          <w:szCs w:val="22"/>
        </w:rPr>
        <w:t>aver stuccato la lesione svasata (per lo stucco si veda il capitolo 3.3) e predisposto gli ugelli da iniezione in corrispondenza dei fori</w:t>
      </w:r>
    </w:p>
    <w:p w14:paraId="07B30806" w14:textId="77777777" w:rsidR="00602D42" w:rsidRPr="005F0D47" w:rsidRDefault="00602D42" w:rsidP="00602D42">
      <w:pPr>
        <w:jc w:val="both"/>
      </w:pPr>
    </w:p>
    <w:p w14:paraId="07B30807" w14:textId="77777777" w:rsidR="00602D42" w:rsidRPr="00AB4F26" w:rsidRDefault="00602D42" w:rsidP="00602D42">
      <w:pPr>
        <w:jc w:val="both"/>
        <w:rPr>
          <w:sz w:val="22"/>
          <w:szCs w:val="22"/>
        </w:rPr>
      </w:pPr>
      <w:r w:rsidRPr="00AB4F26">
        <w:rPr>
          <w:sz w:val="22"/>
          <w:szCs w:val="22"/>
        </w:rPr>
        <w:t>Le ultime due operazioni non sono necessarie nel caso si debba iniettare una fessura all’estradosso di un elemento in calcestruzzo. In tal caso, infatti, l’iniezione della soluzione di continuità viene effettuata mediante colaggio (senza dover ricorrere all’impiego di pompe per iniezioni in pressione) del materiale direttamente nella fessura preventivamente svasata.</w:t>
      </w:r>
    </w:p>
    <w:p w14:paraId="07B30808" w14:textId="77777777" w:rsidR="00602D42" w:rsidRPr="005F0D47" w:rsidRDefault="00602D42" w:rsidP="00076AB1">
      <w:pPr>
        <w:jc w:val="both"/>
      </w:pPr>
    </w:p>
    <w:p w14:paraId="07B30809" w14:textId="77777777" w:rsidR="00602D42" w:rsidRPr="009E40E2" w:rsidRDefault="00602D42" w:rsidP="00602D42">
      <w:pPr>
        <w:jc w:val="both"/>
      </w:pPr>
      <w:r w:rsidRPr="009E40E2">
        <w:br w:type="page"/>
      </w:r>
    </w:p>
    <w:p w14:paraId="07B3080A" w14:textId="77777777" w:rsidR="0093180D" w:rsidRPr="009E40E2" w:rsidRDefault="0093180D" w:rsidP="00D275AE">
      <w:pPr>
        <w:jc w:val="both"/>
      </w:pPr>
    </w:p>
    <w:p w14:paraId="07B3080B" w14:textId="77777777" w:rsidR="00602D42" w:rsidRPr="009E40E2" w:rsidRDefault="00602D42" w:rsidP="00D275AE">
      <w:pPr>
        <w:ind w:left="709" w:hanging="709"/>
        <w:jc w:val="both"/>
        <w:rPr>
          <w:b/>
          <w:sz w:val="28"/>
          <w:szCs w:val="28"/>
        </w:rPr>
      </w:pPr>
      <w:r w:rsidRPr="009E40E2">
        <w:rPr>
          <w:b/>
          <w:sz w:val="28"/>
          <w:szCs w:val="28"/>
        </w:rPr>
        <w:t>3.3.</w:t>
      </w:r>
      <w:r w:rsidRPr="009E40E2">
        <w:rPr>
          <w:b/>
          <w:sz w:val="28"/>
          <w:szCs w:val="28"/>
        </w:rPr>
        <w:tab/>
      </w:r>
      <w:r w:rsidR="00AA1636" w:rsidRPr="009E40E2">
        <w:rPr>
          <w:b/>
          <w:sz w:val="28"/>
          <w:szCs w:val="28"/>
        </w:rPr>
        <w:t>Sistemi sigillanti</w:t>
      </w:r>
      <w:r w:rsidRPr="009E40E2">
        <w:rPr>
          <w:b/>
          <w:sz w:val="28"/>
          <w:szCs w:val="28"/>
        </w:rPr>
        <w:t xml:space="preserve"> SS</w:t>
      </w:r>
    </w:p>
    <w:p w14:paraId="07B3080C" w14:textId="77777777" w:rsidR="00602D42" w:rsidRPr="005F0D47" w:rsidRDefault="00602D42" w:rsidP="00D275AE">
      <w:pPr>
        <w:jc w:val="both"/>
      </w:pPr>
    </w:p>
    <w:p w14:paraId="07B3080D" w14:textId="77777777" w:rsidR="00602D42" w:rsidRPr="00AB4F26" w:rsidRDefault="00AA1636" w:rsidP="00D275AE">
      <w:pPr>
        <w:ind w:left="709" w:hanging="709"/>
        <w:jc w:val="both"/>
        <w:rPr>
          <w:b/>
          <w:sz w:val="22"/>
          <w:szCs w:val="22"/>
        </w:rPr>
      </w:pPr>
      <w:r w:rsidRPr="00AB4F26">
        <w:rPr>
          <w:b/>
          <w:sz w:val="22"/>
          <w:szCs w:val="22"/>
        </w:rPr>
        <w:t>SS:</w:t>
      </w:r>
      <w:r w:rsidRPr="00AB4F26">
        <w:rPr>
          <w:b/>
          <w:sz w:val="22"/>
          <w:szCs w:val="22"/>
        </w:rPr>
        <w:tab/>
      </w:r>
      <w:r w:rsidR="00602D42" w:rsidRPr="00AB4F26">
        <w:rPr>
          <w:b/>
          <w:sz w:val="22"/>
          <w:szCs w:val="22"/>
        </w:rPr>
        <w:t>sistemi sigillanti epossidici a stucco per la sigillatura delle lesioni in superficie, da effettuarsi prima delle iniezioni dei sistemi epossidici a bassa viscosità, conformi alla norma EN 1504-4.</w:t>
      </w:r>
    </w:p>
    <w:p w14:paraId="07B3080E" w14:textId="77777777" w:rsidR="00602D42" w:rsidRPr="005F0D47" w:rsidRDefault="00602D42" w:rsidP="00D275AE">
      <w:pPr>
        <w:jc w:val="both"/>
      </w:pPr>
    </w:p>
    <w:p w14:paraId="07B3080F" w14:textId="77777777" w:rsidR="00602D42" w:rsidRPr="00AB4F26" w:rsidRDefault="00602D42" w:rsidP="00D275AE">
      <w:pPr>
        <w:jc w:val="both"/>
        <w:rPr>
          <w:sz w:val="22"/>
          <w:szCs w:val="22"/>
        </w:rPr>
      </w:pPr>
      <w:r w:rsidRPr="00AB4F26">
        <w:rPr>
          <w:sz w:val="22"/>
          <w:szCs w:val="22"/>
        </w:rPr>
        <w:t>Le prescrizioni di capitolato per gli stucchi epossidici sono state redatte in accordo alla EN 1504-4. L’utilizzo di questi stucchi epossidici non si rende necessario nella sigillatura delle lesioni all’estradosso di strutture orizzontali effettuata mediante colaggio di sistemi epossidici a bassa viscosità.</w:t>
      </w:r>
    </w:p>
    <w:p w14:paraId="07B30810" w14:textId="77777777" w:rsidR="00602D42" w:rsidRPr="005F0D47" w:rsidRDefault="00602D42" w:rsidP="00D275AE">
      <w:pPr>
        <w:jc w:val="both"/>
      </w:pPr>
    </w:p>
    <w:p w14:paraId="07B30811" w14:textId="77777777" w:rsidR="00602D42" w:rsidRPr="009E40E2" w:rsidRDefault="00602D42" w:rsidP="00D275AE">
      <w:pPr>
        <w:jc w:val="both"/>
      </w:pPr>
      <w:r w:rsidRPr="009E40E2">
        <w:br w:type="page"/>
      </w:r>
    </w:p>
    <w:p w14:paraId="07B30812" w14:textId="77777777" w:rsidR="0093180D" w:rsidRPr="009E40E2" w:rsidRDefault="0093180D" w:rsidP="00602D42">
      <w:pPr>
        <w:jc w:val="both"/>
      </w:pPr>
    </w:p>
    <w:p w14:paraId="07B30813" w14:textId="77777777" w:rsidR="00602D42" w:rsidRPr="009E40E2" w:rsidRDefault="00602D42" w:rsidP="00602D42">
      <w:pPr>
        <w:jc w:val="both"/>
        <w:rPr>
          <w:b/>
          <w:sz w:val="40"/>
          <w:szCs w:val="40"/>
        </w:rPr>
      </w:pPr>
      <w:r w:rsidRPr="009E40E2">
        <w:rPr>
          <w:b/>
          <w:sz w:val="40"/>
          <w:szCs w:val="40"/>
        </w:rPr>
        <w:t>SS</w:t>
      </w:r>
    </w:p>
    <w:p w14:paraId="07B30814" w14:textId="77777777" w:rsidR="00602D42" w:rsidRPr="005F0D47" w:rsidRDefault="00602D42" w:rsidP="00602D42">
      <w:pPr>
        <w:tabs>
          <w:tab w:val="left" w:pos="5250"/>
        </w:tabs>
        <w:jc w:val="both"/>
      </w:pPr>
    </w:p>
    <w:p w14:paraId="07B30815" w14:textId="77777777" w:rsidR="00602D42" w:rsidRPr="00AB4F26" w:rsidRDefault="00AA1636" w:rsidP="00AA1636">
      <w:pPr>
        <w:jc w:val="both"/>
        <w:rPr>
          <w:b/>
          <w:sz w:val="22"/>
          <w:szCs w:val="22"/>
        </w:rPr>
      </w:pPr>
      <w:r w:rsidRPr="00AB4F26">
        <w:rPr>
          <w:b/>
          <w:sz w:val="22"/>
          <w:szCs w:val="22"/>
        </w:rPr>
        <w:t>S</w:t>
      </w:r>
      <w:r w:rsidR="00602D42" w:rsidRPr="00AB4F26">
        <w:rPr>
          <w:b/>
          <w:sz w:val="22"/>
          <w:szCs w:val="22"/>
        </w:rPr>
        <w:t>istemi sigillanti epossidici a stucco per la sigillatura delle lesioni in superficie, da effettuarsi prima delle iniezioni dei sistemi epossidici a bassa viscosità, conformi alla norma EN 1504-4.</w:t>
      </w:r>
    </w:p>
    <w:p w14:paraId="07B30816" w14:textId="77777777" w:rsidR="005E2812" w:rsidRPr="005F0D47" w:rsidRDefault="005E2812"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3A2C80" w14:paraId="07B3081A" w14:textId="77777777" w:rsidTr="00CA2657">
        <w:trPr>
          <w:trHeight w:val="284"/>
        </w:trPr>
        <w:tc>
          <w:tcPr>
            <w:tcW w:w="4395" w:type="dxa"/>
          </w:tcPr>
          <w:p w14:paraId="07B30817" w14:textId="77777777" w:rsidR="003A2C80" w:rsidRPr="009E40E2" w:rsidRDefault="003A2C80" w:rsidP="00AD3B5A">
            <w:pPr>
              <w:rPr>
                <w:rFonts w:cs="Arial"/>
                <w:sz w:val="18"/>
                <w:szCs w:val="18"/>
              </w:rPr>
            </w:pPr>
            <w:r w:rsidRPr="009E40E2">
              <w:rPr>
                <w:rFonts w:cs="Arial"/>
                <w:sz w:val="18"/>
                <w:szCs w:val="18"/>
              </w:rPr>
              <w:t>Cantiere:</w:t>
            </w:r>
          </w:p>
        </w:tc>
        <w:tc>
          <w:tcPr>
            <w:tcW w:w="4961" w:type="dxa"/>
          </w:tcPr>
          <w:p w14:paraId="07B30818" w14:textId="77777777" w:rsidR="003A2C80" w:rsidRPr="009E40E2" w:rsidRDefault="003A2C80" w:rsidP="00AD3B5A">
            <w:pPr>
              <w:rPr>
                <w:rFonts w:cs="Arial"/>
                <w:sz w:val="10"/>
                <w:szCs w:val="10"/>
              </w:rPr>
            </w:pPr>
          </w:p>
          <w:p w14:paraId="07B30819"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1D" w14:textId="77777777" w:rsidTr="00AD3B5A">
        <w:tc>
          <w:tcPr>
            <w:tcW w:w="4395" w:type="dxa"/>
          </w:tcPr>
          <w:p w14:paraId="07B3081B" w14:textId="77777777" w:rsidR="003A2C80" w:rsidRPr="009E40E2" w:rsidRDefault="003A2C80" w:rsidP="00AD3B5A">
            <w:pPr>
              <w:rPr>
                <w:rFonts w:cs="Arial"/>
                <w:sz w:val="18"/>
                <w:szCs w:val="18"/>
              </w:rPr>
            </w:pPr>
            <w:r w:rsidRPr="009E40E2">
              <w:rPr>
                <w:rFonts w:cs="Arial"/>
                <w:sz w:val="18"/>
                <w:szCs w:val="18"/>
              </w:rPr>
              <w:t>Committente:</w:t>
            </w:r>
          </w:p>
        </w:tc>
        <w:tc>
          <w:tcPr>
            <w:tcW w:w="4961" w:type="dxa"/>
          </w:tcPr>
          <w:p w14:paraId="07B3081C" w14:textId="77777777" w:rsidR="003A2C80" w:rsidRPr="009E40E2" w:rsidRDefault="003A2C80" w:rsidP="00AD3B5A">
            <w:pPr>
              <w:rPr>
                <w:rFonts w:cs="Arial"/>
                <w:sz w:val="18"/>
                <w:szCs w:val="18"/>
              </w:rPr>
            </w:pPr>
            <w:r w:rsidRPr="009E40E2">
              <w:rPr>
                <w:rFonts w:cs="Arial"/>
                <w:sz w:val="18"/>
                <w:szCs w:val="18"/>
              </w:rPr>
              <w:t>Divisione delle costruzioni</w:t>
            </w:r>
          </w:p>
        </w:tc>
      </w:tr>
      <w:tr w:rsidR="009E40E2" w:rsidRPr="003A2C80" w14:paraId="07B30821" w14:textId="77777777" w:rsidTr="00AD3B5A">
        <w:tc>
          <w:tcPr>
            <w:tcW w:w="4395" w:type="dxa"/>
          </w:tcPr>
          <w:p w14:paraId="07B3081E" w14:textId="77777777" w:rsidR="003A2C80" w:rsidRPr="009E40E2" w:rsidRDefault="003A2C80" w:rsidP="00AD3B5A">
            <w:pPr>
              <w:rPr>
                <w:rFonts w:cs="Arial"/>
                <w:sz w:val="18"/>
                <w:szCs w:val="18"/>
              </w:rPr>
            </w:pPr>
            <w:r w:rsidRPr="009E40E2">
              <w:rPr>
                <w:rFonts w:cs="Arial"/>
                <w:sz w:val="18"/>
                <w:szCs w:val="18"/>
              </w:rPr>
              <w:t>Progettista:</w:t>
            </w:r>
          </w:p>
        </w:tc>
        <w:tc>
          <w:tcPr>
            <w:tcW w:w="4961" w:type="dxa"/>
          </w:tcPr>
          <w:p w14:paraId="07B3081F" w14:textId="77777777" w:rsidR="003A2C80" w:rsidRPr="009E40E2" w:rsidRDefault="003A2C80" w:rsidP="00AD3B5A">
            <w:pPr>
              <w:rPr>
                <w:rFonts w:cs="Arial"/>
                <w:sz w:val="10"/>
                <w:szCs w:val="10"/>
              </w:rPr>
            </w:pPr>
          </w:p>
          <w:p w14:paraId="07B30820"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25" w14:textId="77777777" w:rsidTr="00AD3B5A">
        <w:tc>
          <w:tcPr>
            <w:tcW w:w="4395" w:type="dxa"/>
          </w:tcPr>
          <w:p w14:paraId="07B30822" w14:textId="77777777" w:rsidR="003A2C80" w:rsidRPr="009E40E2" w:rsidRDefault="003A2C80" w:rsidP="00AD3B5A">
            <w:pPr>
              <w:rPr>
                <w:rFonts w:cs="Arial"/>
                <w:sz w:val="18"/>
                <w:szCs w:val="18"/>
              </w:rPr>
            </w:pPr>
            <w:r w:rsidRPr="009E40E2">
              <w:rPr>
                <w:rFonts w:cs="Arial"/>
                <w:sz w:val="18"/>
                <w:szCs w:val="18"/>
              </w:rPr>
              <w:t>Direzione lavori:</w:t>
            </w:r>
          </w:p>
        </w:tc>
        <w:tc>
          <w:tcPr>
            <w:tcW w:w="4961" w:type="dxa"/>
          </w:tcPr>
          <w:p w14:paraId="07B30823" w14:textId="77777777" w:rsidR="003A2C80" w:rsidRPr="009E40E2" w:rsidRDefault="003A2C80" w:rsidP="00AD3B5A">
            <w:pPr>
              <w:rPr>
                <w:rFonts w:cs="Arial"/>
                <w:sz w:val="10"/>
                <w:szCs w:val="10"/>
              </w:rPr>
            </w:pPr>
          </w:p>
          <w:p w14:paraId="07B30824"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29" w14:textId="77777777" w:rsidTr="00AD3B5A">
        <w:tc>
          <w:tcPr>
            <w:tcW w:w="4395" w:type="dxa"/>
          </w:tcPr>
          <w:p w14:paraId="07B30826" w14:textId="77777777" w:rsidR="003A2C80" w:rsidRPr="009E40E2" w:rsidRDefault="003A2C80" w:rsidP="00AD3B5A">
            <w:pPr>
              <w:rPr>
                <w:rFonts w:cs="Arial"/>
                <w:sz w:val="18"/>
                <w:szCs w:val="18"/>
              </w:rPr>
            </w:pPr>
            <w:r w:rsidRPr="009E40E2">
              <w:rPr>
                <w:rFonts w:cs="Arial"/>
                <w:sz w:val="18"/>
                <w:szCs w:val="18"/>
              </w:rPr>
              <w:t>Impresa esecutrice:</w:t>
            </w:r>
          </w:p>
        </w:tc>
        <w:tc>
          <w:tcPr>
            <w:tcW w:w="4961" w:type="dxa"/>
          </w:tcPr>
          <w:p w14:paraId="07B30827" w14:textId="77777777" w:rsidR="003A2C80" w:rsidRPr="009E40E2" w:rsidRDefault="003A2C80" w:rsidP="00AD3B5A">
            <w:pPr>
              <w:rPr>
                <w:rFonts w:cs="Arial"/>
                <w:sz w:val="10"/>
                <w:szCs w:val="10"/>
              </w:rPr>
            </w:pPr>
          </w:p>
          <w:p w14:paraId="07B30828"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2D" w14:textId="77777777" w:rsidTr="00AD3B5A">
        <w:tc>
          <w:tcPr>
            <w:tcW w:w="4395" w:type="dxa"/>
          </w:tcPr>
          <w:p w14:paraId="07B3082A" w14:textId="77777777" w:rsidR="003A2C80" w:rsidRPr="009E40E2" w:rsidRDefault="003A2C80" w:rsidP="00AD3B5A">
            <w:pPr>
              <w:rPr>
                <w:rFonts w:cs="Arial"/>
                <w:sz w:val="18"/>
                <w:szCs w:val="18"/>
              </w:rPr>
            </w:pPr>
            <w:r w:rsidRPr="009E40E2">
              <w:rPr>
                <w:rFonts w:cs="Arial"/>
                <w:sz w:val="18"/>
                <w:szCs w:val="18"/>
              </w:rPr>
              <w:t>Elemento costruttivo:</w:t>
            </w:r>
          </w:p>
        </w:tc>
        <w:tc>
          <w:tcPr>
            <w:tcW w:w="4961" w:type="dxa"/>
          </w:tcPr>
          <w:p w14:paraId="07B3082B" w14:textId="77777777" w:rsidR="003A2C80" w:rsidRPr="009E40E2" w:rsidRDefault="003A2C80" w:rsidP="00AD3B5A">
            <w:pPr>
              <w:rPr>
                <w:rFonts w:cs="Arial"/>
                <w:sz w:val="10"/>
                <w:szCs w:val="10"/>
              </w:rPr>
            </w:pPr>
          </w:p>
          <w:p w14:paraId="07B3082C"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31" w14:textId="77777777" w:rsidTr="00AD3B5A">
        <w:tc>
          <w:tcPr>
            <w:tcW w:w="4395" w:type="dxa"/>
          </w:tcPr>
          <w:p w14:paraId="07B3082E" w14:textId="77777777" w:rsidR="003A2C80" w:rsidRPr="009E40E2" w:rsidRDefault="003A2C80" w:rsidP="00AD3B5A">
            <w:pPr>
              <w:rPr>
                <w:rFonts w:cs="Arial"/>
                <w:sz w:val="18"/>
                <w:szCs w:val="18"/>
              </w:rPr>
            </w:pPr>
            <w:r w:rsidRPr="009E40E2">
              <w:rPr>
                <w:rFonts w:cs="Arial"/>
                <w:sz w:val="18"/>
                <w:szCs w:val="18"/>
              </w:rPr>
              <w:t>Preparazione substrato:</w:t>
            </w:r>
          </w:p>
        </w:tc>
        <w:tc>
          <w:tcPr>
            <w:tcW w:w="4961" w:type="dxa"/>
          </w:tcPr>
          <w:p w14:paraId="07B3082F" w14:textId="77777777" w:rsidR="003A2C80" w:rsidRPr="009E40E2" w:rsidRDefault="003A2C80" w:rsidP="00AD3B5A">
            <w:pPr>
              <w:rPr>
                <w:rFonts w:cs="Arial"/>
                <w:sz w:val="10"/>
                <w:szCs w:val="10"/>
              </w:rPr>
            </w:pPr>
          </w:p>
          <w:p w14:paraId="07B30830"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35" w14:textId="77777777" w:rsidTr="00AD3B5A">
        <w:tc>
          <w:tcPr>
            <w:tcW w:w="4395" w:type="dxa"/>
          </w:tcPr>
          <w:p w14:paraId="07B30832" w14:textId="77777777" w:rsidR="003A2C80" w:rsidRPr="009E40E2" w:rsidRDefault="003A2C80" w:rsidP="00AD3B5A">
            <w:pPr>
              <w:rPr>
                <w:rFonts w:cs="Arial"/>
                <w:sz w:val="18"/>
                <w:szCs w:val="18"/>
              </w:rPr>
            </w:pPr>
            <w:r w:rsidRPr="009E40E2">
              <w:rPr>
                <w:rFonts w:cs="Arial"/>
                <w:sz w:val="18"/>
                <w:szCs w:val="18"/>
              </w:rPr>
              <w:t>Modalità di applicazione:</w:t>
            </w:r>
          </w:p>
        </w:tc>
        <w:tc>
          <w:tcPr>
            <w:tcW w:w="4961" w:type="dxa"/>
          </w:tcPr>
          <w:p w14:paraId="07B30833" w14:textId="77777777" w:rsidR="003A2C80" w:rsidRPr="009E40E2" w:rsidRDefault="003A2C80" w:rsidP="00AD3B5A">
            <w:pPr>
              <w:rPr>
                <w:rFonts w:cs="Arial"/>
                <w:sz w:val="10"/>
                <w:szCs w:val="10"/>
              </w:rPr>
            </w:pPr>
          </w:p>
          <w:p w14:paraId="07B30834"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39" w14:textId="77777777" w:rsidTr="00AD3B5A">
        <w:tc>
          <w:tcPr>
            <w:tcW w:w="4395" w:type="dxa"/>
          </w:tcPr>
          <w:p w14:paraId="07B30836" w14:textId="77777777" w:rsidR="003A2C80" w:rsidRPr="009E40E2" w:rsidRDefault="003A2C80" w:rsidP="00AD3B5A">
            <w:pPr>
              <w:rPr>
                <w:rFonts w:cs="Arial"/>
                <w:sz w:val="18"/>
                <w:szCs w:val="18"/>
              </w:rPr>
            </w:pPr>
            <w:r w:rsidRPr="009E40E2">
              <w:rPr>
                <w:rFonts w:cs="Arial"/>
                <w:sz w:val="18"/>
                <w:szCs w:val="18"/>
              </w:rPr>
              <w:t>Tipo di sistema sigillante SS e nome commerciale:</w:t>
            </w:r>
          </w:p>
        </w:tc>
        <w:tc>
          <w:tcPr>
            <w:tcW w:w="4961" w:type="dxa"/>
          </w:tcPr>
          <w:p w14:paraId="07B30837" w14:textId="77777777" w:rsidR="003A2C80" w:rsidRPr="009E40E2" w:rsidRDefault="003A2C80" w:rsidP="00AD3B5A">
            <w:pPr>
              <w:rPr>
                <w:rFonts w:cs="Arial"/>
                <w:sz w:val="10"/>
                <w:szCs w:val="10"/>
              </w:rPr>
            </w:pPr>
          </w:p>
          <w:p w14:paraId="07B30838" w14:textId="77777777" w:rsidR="003A2C80" w:rsidRPr="009E40E2" w:rsidRDefault="003A2C80" w:rsidP="00AD3B5A">
            <w:pPr>
              <w:rPr>
                <w:rFonts w:cs="Arial"/>
                <w:sz w:val="19"/>
                <w:szCs w:val="19"/>
              </w:rPr>
            </w:pPr>
            <w:r w:rsidRPr="009E40E2">
              <w:rPr>
                <w:rFonts w:cs="Arial"/>
                <w:sz w:val="19"/>
                <w:szCs w:val="19"/>
              </w:rPr>
              <w:t>……………………………………………………………..</w:t>
            </w:r>
          </w:p>
        </w:tc>
      </w:tr>
    </w:tbl>
    <w:p w14:paraId="07B3083A" w14:textId="77777777" w:rsidR="003A2C80" w:rsidRPr="008C65E5" w:rsidRDefault="003A2C80" w:rsidP="005E2812">
      <w:pPr>
        <w:rPr>
          <w:rFonts w:cs="Arial"/>
          <w:sz w:val="16"/>
          <w:szCs w:val="16"/>
        </w:rPr>
      </w:pPr>
    </w:p>
    <w:p w14:paraId="07B3083B" w14:textId="77777777" w:rsidR="005E2812" w:rsidRPr="00AB4F26" w:rsidRDefault="005E2812" w:rsidP="005E2812">
      <w:pPr>
        <w:rPr>
          <w:rFonts w:cs="Arial"/>
          <w:b/>
          <w:sz w:val="22"/>
          <w:szCs w:val="22"/>
          <w:u w:val="single"/>
        </w:rPr>
      </w:pPr>
      <w:r w:rsidRPr="00AB4F26">
        <w:rPr>
          <w:rFonts w:cs="Arial"/>
          <w:b/>
          <w:sz w:val="22"/>
          <w:szCs w:val="22"/>
          <w:u w:val="single"/>
        </w:rPr>
        <w:t>Certificazione preliminare obbligatoria - Requisiti prestazionali:</w:t>
      </w:r>
    </w:p>
    <w:p w14:paraId="07B3083C"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841" w14:textId="77777777" w:rsidTr="00B11DD0">
        <w:tc>
          <w:tcPr>
            <w:tcW w:w="4395" w:type="dxa"/>
            <w:vAlign w:val="center"/>
          </w:tcPr>
          <w:p w14:paraId="07B3083D" w14:textId="77777777" w:rsidR="003A2C80" w:rsidRPr="009E40E2" w:rsidRDefault="003A2C80" w:rsidP="00B11DD0">
            <w:pPr>
              <w:jc w:val="center"/>
              <w:rPr>
                <w:b/>
                <w:sz w:val="18"/>
                <w:szCs w:val="18"/>
              </w:rPr>
            </w:pPr>
            <w:r w:rsidRPr="009E40E2">
              <w:rPr>
                <w:b/>
                <w:sz w:val="18"/>
                <w:szCs w:val="18"/>
              </w:rPr>
              <w:t>PRESTAZIONE</w:t>
            </w:r>
          </w:p>
        </w:tc>
        <w:tc>
          <w:tcPr>
            <w:tcW w:w="1469" w:type="dxa"/>
            <w:vAlign w:val="center"/>
          </w:tcPr>
          <w:p w14:paraId="07B3083E" w14:textId="77777777" w:rsidR="003A2C80" w:rsidRPr="009E40E2" w:rsidRDefault="003A2C80" w:rsidP="00B11DD0">
            <w:pPr>
              <w:jc w:val="center"/>
              <w:rPr>
                <w:b/>
                <w:sz w:val="18"/>
                <w:szCs w:val="18"/>
              </w:rPr>
            </w:pPr>
            <w:r w:rsidRPr="009E40E2">
              <w:rPr>
                <w:b/>
                <w:sz w:val="18"/>
                <w:szCs w:val="18"/>
              </w:rPr>
              <w:t>NORMATIVA RIFERIMENTO</w:t>
            </w:r>
          </w:p>
        </w:tc>
        <w:tc>
          <w:tcPr>
            <w:tcW w:w="1791" w:type="dxa"/>
            <w:vAlign w:val="center"/>
          </w:tcPr>
          <w:p w14:paraId="07B3083F" w14:textId="77777777" w:rsidR="003A2C80" w:rsidRPr="009E40E2" w:rsidRDefault="003A2C80" w:rsidP="00B11DD0">
            <w:pPr>
              <w:jc w:val="center"/>
              <w:rPr>
                <w:b/>
                <w:sz w:val="18"/>
                <w:szCs w:val="18"/>
              </w:rPr>
            </w:pPr>
            <w:r w:rsidRPr="009E40E2">
              <w:rPr>
                <w:b/>
                <w:sz w:val="18"/>
                <w:szCs w:val="18"/>
              </w:rPr>
              <w:t>REQUISITO</w:t>
            </w:r>
          </w:p>
        </w:tc>
        <w:tc>
          <w:tcPr>
            <w:tcW w:w="1701" w:type="dxa"/>
            <w:vAlign w:val="center"/>
          </w:tcPr>
          <w:p w14:paraId="07B30840" w14:textId="77777777" w:rsidR="003A2C80" w:rsidRPr="009E40E2" w:rsidRDefault="003A2C80" w:rsidP="00B11DD0">
            <w:pPr>
              <w:jc w:val="center"/>
              <w:rPr>
                <w:b/>
                <w:sz w:val="18"/>
                <w:szCs w:val="18"/>
              </w:rPr>
            </w:pPr>
            <w:r w:rsidRPr="009E40E2">
              <w:rPr>
                <w:b/>
                <w:sz w:val="18"/>
                <w:szCs w:val="18"/>
              </w:rPr>
              <w:t>REQUISITO MATERIALE PROPOSTO</w:t>
            </w:r>
          </w:p>
        </w:tc>
      </w:tr>
      <w:tr w:rsidR="009E40E2" w:rsidRPr="009E40E2" w14:paraId="07B30847" w14:textId="77777777" w:rsidTr="00AD3B5A">
        <w:tc>
          <w:tcPr>
            <w:tcW w:w="4395" w:type="dxa"/>
          </w:tcPr>
          <w:p w14:paraId="07B30842" w14:textId="77777777" w:rsidR="003A2C80" w:rsidRPr="009E40E2" w:rsidRDefault="003A2C80" w:rsidP="00AD3B5A">
            <w:pPr>
              <w:rPr>
                <w:sz w:val="18"/>
                <w:szCs w:val="18"/>
              </w:rPr>
            </w:pPr>
            <w:r w:rsidRPr="009E40E2">
              <w:rPr>
                <w:sz w:val="18"/>
                <w:szCs w:val="18"/>
              </w:rPr>
              <w:t>Adesione per trazione diretta</w:t>
            </w:r>
          </w:p>
        </w:tc>
        <w:tc>
          <w:tcPr>
            <w:tcW w:w="1469" w:type="dxa"/>
          </w:tcPr>
          <w:p w14:paraId="07B30843" w14:textId="77777777" w:rsidR="003A2C80" w:rsidRPr="009E40E2" w:rsidRDefault="003A2C80" w:rsidP="00AD3B5A">
            <w:pPr>
              <w:rPr>
                <w:sz w:val="18"/>
                <w:szCs w:val="18"/>
              </w:rPr>
            </w:pPr>
            <w:r w:rsidRPr="009E40E2">
              <w:rPr>
                <w:sz w:val="18"/>
                <w:szCs w:val="18"/>
              </w:rPr>
              <w:t>EN 12188</w:t>
            </w:r>
          </w:p>
        </w:tc>
        <w:tc>
          <w:tcPr>
            <w:tcW w:w="1791" w:type="dxa"/>
          </w:tcPr>
          <w:p w14:paraId="07B30844"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14 N/mm</w:t>
            </w:r>
            <w:r w:rsidRPr="009E40E2">
              <w:rPr>
                <w:sz w:val="18"/>
                <w:szCs w:val="18"/>
                <w:vertAlign w:val="superscript"/>
              </w:rPr>
              <w:t>2</w:t>
            </w:r>
          </w:p>
        </w:tc>
        <w:tc>
          <w:tcPr>
            <w:tcW w:w="1701" w:type="dxa"/>
          </w:tcPr>
          <w:p w14:paraId="07B30845" w14:textId="77777777" w:rsidR="003A2C80" w:rsidRPr="009E40E2" w:rsidRDefault="003A2C80" w:rsidP="00AD3B5A">
            <w:pPr>
              <w:rPr>
                <w:rFonts w:cs="Arial"/>
                <w:sz w:val="18"/>
                <w:szCs w:val="18"/>
              </w:rPr>
            </w:pPr>
          </w:p>
          <w:p w14:paraId="07B30846"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56" w14:textId="77777777" w:rsidTr="00AD3B5A">
        <w:tc>
          <w:tcPr>
            <w:tcW w:w="4395" w:type="dxa"/>
          </w:tcPr>
          <w:p w14:paraId="07B30848" w14:textId="77777777" w:rsidR="003A2C80" w:rsidRPr="009E40E2" w:rsidRDefault="003A2C80" w:rsidP="00AD3B5A">
            <w:pPr>
              <w:rPr>
                <w:sz w:val="18"/>
                <w:szCs w:val="18"/>
              </w:rPr>
            </w:pPr>
            <w:r w:rsidRPr="009E40E2">
              <w:rPr>
                <w:sz w:val="18"/>
                <w:szCs w:val="18"/>
              </w:rPr>
              <w:t>Adesione per taglio inclinato</w:t>
            </w:r>
          </w:p>
        </w:tc>
        <w:tc>
          <w:tcPr>
            <w:tcW w:w="1469" w:type="dxa"/>
          </w:tcPr>
          <w:p w14:paraId="07B30849" w14:textId="77777777" w:rsidR="003A2C80" w:rsidRPr="009E40E2" w:rsidRDefault="003A2C80" w:rsidP="00AD3B5A">
            <w:pPr>
              <w:rPr>
                <w:sz w:val="18"/>
                <w:szCs w:val="18"/>
              </w:rPr>
            </w:pPr>
            <w:r w:rsidRPr="009E40E2">
              <w:rPr>
                <w:sz w:val="18"/>
                <w:szCs w:val="18"/>
              </w:rPr>
              <w:t>EN 12188</w:t>
            </w:r>
          </w:p>
        </w:tc>
        <w:tc>
          <w:tcPr>
            <w:tcW w:w="1791" w:type="dxa"/>
          </w:tcPr>
          <w:p w14:paraId="07B3084A" w14:textId="77777777" w:rsidR="003A2C80" w:rsidRPr="009E40E2" w:rsidRDefault="003A2C80" w:rsidP="00AD3B5A">
            <w:pPr>
              <w:rPr>
                <w:sz w:val="18"/>
                <w:szCs w:val="18"/>
                <w:u w:val="single"/>
              </w:rPr>
            </w:pPr>
          </w:p>
          <w:p w14:paraId="07B3084B"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70 N/mm</w:t>
            </w:r>
            <w:r w:rsidRPr="009E40E2">
              <w:rPr>
                <w:sz w:val="18"/>
                <w:szCs w:val="18"/>
                <w:vertAlign w:val="superscript"/>
              </w:rPr>
              <w:t>2</w:t>
            </w:r>
            <w:r w:rsidRPr="009E40E2">
              <w:rPr>
                <w:sz w:val="18"/>
                <w:szCs w:val="18"/>
              </w:rPr>
              <w:t xml:space="preserve">  (50°)</w:t>
            </w:r>
          </w:p>
          <w:p w14:paraId="07B3084C" w14:textId="77777777" w:rsidR="003A2C80" w:rsidRPr="009E40E2" w:rsidRDefault="003A2C80" w:rsidP="00AD3B5A">
            <w:pPr>
              <w:rPr>
                <w:sz w:val="18"/>
                <w:szCs w:val="18"/>
              </w:rPr>
            </w:pPr>
          </w:p>
          <w:p w14:paraId="07B3084D"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60 N/mm</w:t>
            </w:r>
            <w:r w:rsidRPr="009E40E2">
              <w:rPr>
                <w:sz w:val="18"/>
                <w:szCs w:val="18"/>
                <w:vertAlign w:val="superscript"/>
              </w:rPr>
              <w:t>2</w:t>
            </w:r>
            <w:r w:rsidRPr="009E40E2">
              <w:rPr>
                <w:sz w:val="18"/>
                <w:szCs w:val="18"/>
              </w:rPr>
              <w:t xml:space="preserve">  (60°)</w:t>
            </w:r>
          </w:p>
          <w:p w14:paraId="07B3084E" w14:textId="77777777" w:rsidR="003A2C80" w:rsidRPr="009E40E2" w:rsidRDefault="003A2C80" w:rsidP="00AD3B5A">
            <w:pPr>
              <w:rPr>
                <w:sz w:val="18"/>
                <w:szCs w:val="18"/>
              </w:rPr>
            </w:pPr>
          </w:p>
          <w:p w14:paraId="07B3084F"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50 N/mm</w:t>
            </w:r>
            <w:r w:rsidRPr="009E40E2">
              <w:rPr>
                <w:sz w:val="18"/>
                <w:szCs w:val="18"/>
                <w:vertAlign w:val="superscript"/>
              </w:rPr>
              <w:t>2</w:t>
            </w:r>
            <w:r w:rsidRPr="009E40E2">
              <w:rPr>
                <w:sz w:val="18"/>
                <w:szCs w:val="18"/>
              </w:rPr>
              <w:t xml:space="preserve">  (70°)</w:t>
            </w:r>
          </w:p>
        </w:tc>
        <w:tc>
          <w:tcPr>
            <w:tcW w:w="1701" w:type="dxa"/>
          </w:tcPr>
          <w:p w14:paraId="07B30850" w14:textId="77777777" w:rsidR="003A2C80" w:rsidRPr="009E40E2" w:rsidRDefault="003A2C80" w:rsidP="00AD3B5A">
            <w:pPr>
              <w:rPr>
                <w:rFonts w:cs="Arial"/>
                <w:sz w:val="18"/>
                <w:szCs w:val="18"/>
              </w:rPr>
            </w:pPr>
          </w:p>
          <w:p w14:paraId="07B30851" w14:textId="77777777" w:rsidR="003A2C80" w:rsidRPr="009E40E2" w:rsidRDefault="003A2C80" w:rsidP="00AD3B5A">
            <w:pPr>
              <w:rPr>
                <w:rFonts w:cs="Arial"/>
                <w:sz w:val="18"/>
                <w:szCs w:val="18"/>
              </w:rPr>
            </w:pPr>
            <w:r w:rsidRPr="009E40E2">
              <w:rPr>
                <w:rFonts w:cs="Arial"/>
                <w:sz w:val="18"/>
                <w:szCs w:val="18"/>
              </w:rPr>
              <w:t>…………………</w:t>
            </w:r>
          </w:p>
          <w:p w14:paraId="07B30852" w14:textId="77777777" w:rsidR="003A2C80" w:rsidRPr="009E40E2" w:rsidRDefault="003A2C80" w:rsidP="00AD3B5A">
            <w:pPr>
              <w:rPr>
                <w:rFonts w:cs="Arial"/>
                <w:sz w:val="18"/>
                <w:szCs w:val="18"/>
              </w:rPr>
            </w:pPr>
          </w:p>
          <w:p w14:paraId="07B30853" w14:textId="77777777" w:rsidR="003A2C80" w:rsidRPr="009E40E2" w:rsidRDefault="003A2C80" w:rsidP="00AD3B5A">
            <w:pPr>
              <w:rPr>
                <w:rFonts w:cs="Arial"/>
                <w:sz w:val="18"/>
                <w:szCs w:val="18"/>
              </w:rPr>
            </w:pPr>
            <w:r w:rsidRPr="009E40E2">
              <w:rPr>
                <w:rFonts w:cs="Arial"/>
                <w:sz w:val="18"/>
                <w:szCs w:val="18"/>
              </w:rPr>
              <w:t>…………………</w:t>
            </w:r>
          </w:p>
          <w:p w14:paraId="07B30854" w14:textId="77777777" w:rsidR="003A2C80" w:rsidRPr="009E40E2" w:rsidRDefault="003A2C80" w:rsidP="00AD3B5A">
            <w:pPr>
              <w:rPr>
                <w:rFonts w:cs="Arial"/>
                <w:sz w:val="18"/>
                <w:szCs w:val="18"/>
              </w:rPr>
            </w:pPr>
          </w:p>
          <w:p w14:paraId="07B30855"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5C" w14:textId="77777777" w:rsidTr="00AD3B5A">
        <w:tc>
          <w:tcPr>
            <w:tcW w:w="4395" w:type="dxa"/>
          </w:tcPr>
          <w:p w14:paraId="07B30857" w14:textId="77777777" w:rsidR="003A2C80" w:rsidRPr="009E40E2" w:rsidRDefault="003A2C80" w:rsidP="00AD3B5A">
            <w:pPr>
              <w:rPr>
                <w:sz w:val="18"/>
                <w:szCs w:val="18"/>
              </w:rPr>
            </w:pPr>
            <w:r w:rsidRPr="009E40E2">
              <w:rPr>
                <w:sz w:val="18"/>
                <w:szCs w:val="18"/>
              </w:rPr>
              <w:t>Resistenza al taglio</w:t>
            </w:r>
          </w:p>
        </w:tc>
        <w:tc>
          <w:tcPr>
            <w:tcW w:w="1469" w:type="dxa"/>
          </w:tcPr>
          <w:p w14:paraId="07B30858" w14:textId="77777777" w:rsidR="003A2C80" w:rsidRPr="009E40E2" w:rsidRDefault="003A2C80" w:rsidP="00AD3B5A">
            <w:pPr>
              <w:rPr>
                <w:sz w:val="18"/>
                <w:szCs w:val="18"/>
              </w:rPr>
            </w:pPr>
            <w:r w:rsidRPr="009E40E2">
              <w:rPr>
                <w:sz w:val="18"/>
                <w:szCs w:val="18"/>
              </w:rPr>
              <w:t>EN 12188</w:t>
            </w:r>
          </w:p>
        </w:tc>
        <w:tc>
          <w:tcPr>
            <w:tcW w:w="1791" w:type="dxa"/>
          </w:tcPr>
          <w:p w14:paraId="07B30859"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12 N/mm</w:t>
            </w:r>
            <w:r w:rsidRPr="009E40E2">
              <w:rPr>
                <w:sz w:val="18"/>
                <w:szCs w:val="18"/>
                <w:vertAlign w:val="superscript"/>
              </w:rPr>
              <w:t>2</w:t>
            </w:r>
          </w:p>
        </w:tc>
        <w:tc>
          <w:tcPr>
            <w:tcW w:w="1701" w:type="dxa"/>
          </w:tcPr>
          <w:p w14:paraId="07B3085A" w14:textId="77777777" w:rsidR="003A2C80" w:rsidRPr="009E40E2" w:rsidRDefault="003A2C80" w:rsidP="00AD3B5A">
            <w:pPr>
              <w:rPr>
                <w:rFonts w:cs="Arial"/>
                <w:sz w:val="18"/>
                <w:szCs w:val="18"/>
              </w:rPr>
            </w:pPr>
          </w:p>
          <w:p w14:paraId="07B3085B"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62" w14:textId="77777777" w:rsidTr="00AD3B5A">
        <w:tc>
          <w:tcPr>
            <w:tcW w:w="4395" w:type="dxa"/>
          </w:tcPr>
          <w:p w14:paraId="07B3085D" w14:textId="77777777" w:rsidR="003A2C80" w:rsidRPr="009E40E2" w:rsidRDefault="003A2C80" w:rsidP="00AD3B5A">
            <w:pPr>
              <w:rPr>
                <w:sz w:val="18"/>
                <w:szCs w:val="18"/>
              </w:rPr>
            </w:pPr>
            <w:r w:rsidRPr="009E40E2">
              <w:rPr>
                <w:sz w:val="18"/>
                <w:szCs w:val="18"/>
              </w:rPr>
              <w:t>Ritiro</w:t>
            </w:r>
          </w:p>
        </w:tc>
        <w:tc>
          <w:tcPr>
            <w:tcW w:w="1469" w:type="dxa"/>
          </w:tcPr>
          <w:p w14:paraId="07B3085E" w14:textId="77777777" w:rsidR="003A2C80" w:rsidRPr="009E40E2" w:rsidRDefault="003A2C80" w:rsidP="00AD3B5A">
            <w:pPr>
              <w:rPr>
                <w:sz w:val="18"/>
                <w:szCs w:val="18"/>
              </w:rPr>
            </w:pPr>
            <w:r w:rsidRPr="009E40E2">
              <w:rPr>
                <w:sz w:val="18"/>
                <w:szCs w:val="18"/>
              </w:rPr>
              <w:t>EN 12617-1</w:t>
            </w:r>
          </w:p>
        </w:tc>
        <w:tc>
          <w:tcPr>
            <w:tcW w:w="1791" w:type="dxa"/>
          </w:tcPr>
          <w:p w14:paraId="07B3085F" w14:textId="77777777" w:rsidR="003A2C80" w:rsidRPr="009E40E2" w:rsidRDefault="003A2C80" w:rsidP="00AD3B5A">
            <w:pPr>
              <w:rPr>
                <w:sz w:val="18"/>
                <w:szCs w:val="18"/>
              </w:rPr>
            </w:pPr>
            <w:r w:rsidRPr="009E40E2">
              <w:rPr>
                <w:sz w:val="18"/>
                <w:szCs w:val="18"/>
              </w:rPr>
              <w:t>&lt; 0.1%</w:t>
            </w:r>
          </w:p>
        </w:tc>
        <w:tc>
          <w:tcPr>
            <w:tcW w:w="1701" w:type="dxa"/>
          </w:tcPr>
          <w:p w14:paraId="07B30860" w14:textId="77777777" w:rsidR="003A2C80" w:rsidRPr="009E40E2" w:rsidRDefault="003A2C80" w:rsidP="00AD3B5A">
            <w:pPr>
              <w:rPr>
                <w:rFonts w:cs="Arial"/>
                <w:sz w:val="18"/>
                <w:szCs w:val="18"/>
              </w:rPr>
            </w:pPr>
          </w:p>
          <w:p w14:paraId="07B30861"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68" w14:textId="77777777" w:rsidTr="00AD3B5A">
        <w:tc>
          <w:tcPr>
            <w:tcW w:w="4395" w:type="dxa"/>
          </w:tcPr>
          <w:p w14:paraId="07B30863" w14:textId="77777777" w:rsidR="003A2C80" w:rsidRPr="009E40E2" w:rsidRDefault="003A2C80" w:rsidP="00AD3B5A">
            <w:pPr>
              <w:rPr>
                <w:sz w:val="18"/>
                <w:szCs w:val="18"/>
              </w:rPr>
            </w:pPr>
            <w:r w:rsidRPr="009E40E2">
              <w:rPr>
                <w:sz w:val="18"/>
                <w:szCs w:val="18"/>
              </w:rPr>
              <w:t>Lavorabilità</w:t>
            </w:r>
          </w:p>
        </w:tc>
        <w:tc>
          <w:tcPr>
            <w:tcW w:w="1469" w:type="dxa"/>
          </w:tcPr>
          <w:p w14:paraId="07B30864" w14:textId="77777777" w:rsidR="003A2C80" w:rsidRPr="009E40E2" w:rsidRDefault="003A2C80" w:rsidP="00AD3B5A">
            <w:pPr>
              <w:rPr>
                <w:sz w:val="18"/>
                <w:szCs w:val="18"/>
              </w:rPr>
            </w:pPr>
            <w:r w:rsidRPr="009E40E2">
              <w:rPr>
                <w:sz w:val="18"/>
                <w:szCs w:val="18"/>
              </w:rPr>
              <w:t>EN ISO 9514</w:t>
            </w:r>
          </w:p>
        </w:tc>
        <w:tc>
          <w:tcPr>
            <w:tcW w:w="1791" w:type="dxa"/>
          </w:tcPr>
          <w:p w14:paraId="07B30865" w14:textId="77777777" w:rsidR="003A2C80" w:rsidRPr="009E40E2" w:rsidRDefault="003A2C80" w:rsidP="00AD3B5A">
            <w:pPr>
              <w:rPr>
                <w:sz w:val="18"/>
                <w:szCs w:val="18"/>
              </w:rPr>
            </w:pPr>
            <w:r w:rsidRPr="009E40E2">
              <w:rPr>
                <w:sz w:val="18"/>
                <w:szCs w:val="18"/>
              </w:rPr>
              <w:t>&gt; 30 minuti a 20°C</w:t>
            </w:r>
          </w:p>
        </w:tc>
        <w:tc>
          <w:tcPr>
            <w:tcW w:w="1701" w:type="dxa"/>
          </w:tcPr>
          <w:p w14:paraId="07B30866" w14:textId="77777777" w:rsidR="003A2C80" w:rsidRPr="009E40E2" w:rsidRDefault="003A2C80" w:rsidP="00AD3B5A">
            <w:pPr>
              <w:rPr>
                <w:rFonts w:cs="Arial"/>
                <w:sz w:val="18"/>
                <w:szCs w:val="18"/>
              </w:rPr>
            </w:pPr>
          </w:p>
          <w:p w14:paraId="07B30867"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6E" w14:textId="77777777" w:rsidTr="00AD3B5A">
        <w:tc>
          <w:tcPr>
            <w:tcW w:w="4395" w:type="dxa"/>
          </w:tcPr>
          <w:p w14:paraId="07B30869" w14:textId="77777777" w:rsidR="003A2C80" w:rsidRPr="009E40E2" w:rsidRDefault="003A2C80" w:rsidP="00AD3B5A">
            <w:pPr>
              <w:rPr>
                <w:sz w:val="18"/>
                <w:szCs w:val="18"/>
              </w:rPr>
            </w:pPr>
            <w:r w:rsidRPr="009E40E2">
              <w:rPr>
                <w:sz w:val="18"/>
                <w:szCs w:val="18"/>
              </w:rPr>
              <w:t>Modulo elastico a compressione</w:t>
            </w:r>
          </w:p>
        </w:tc>
        <w:tc>
          <w:tcPr>
            <w:tcW w:w="1469" w:type="dxa"/>
          </w:tcPr>
          <w:p w14:paraId="07B3086A" w14:textId="77777777" w:rsidR="003A2C80" w:rsidRPr="009E40E2" w:rsidRDefault="003A2C80" w:rsidP="00AD3B5A">
            <w:pPr>
              <w:rPr>
                <w:sz w:val="18"/>
                <w:szCs w:val="18"/>
              </w:rPr>
            </w:pPr>
            <w:r w:rsidRPr="009E40E2">
              <w:rPr>
                <w:sz w:val="18"/>
                <w:szCs w:val="18"/>
              </w:rPr>
              <w:t>EN 13412</w:t>
            </w:r>
          </w:p>
        </w:tc>
        <w:tc>
          <w:tcPr>
            <w:tcW w:w="1791" w:type="dxa"/>
          </w:tcPr>
          <w:p w14:paraId="07B3086B"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2000 N/mm</w:t>
            </w:r>
            <w:r w:rsidRPr="009E40E2">
              <w:rPr>
                <w:sz w:val="18"/>
                <w:szCs w:val="18"/>
                <w:vertAlign w:val="superscript"/>
              </w:rPr>
              <w:t>2</w:t>
            </w:r>
          </w:p>
        </w:tc>
        <w:tc>
          <w:tcPr>
            <w:tcW w:w="1701" w:type="dxa"/>
          </w:tcPr>
          <w:p w14:paraId="07B3086C" w14:textId="77777777" w:rsidR="003A2C80" w:rsidRPr="009E40E2" w:rsidRDefault="003A2C80" w:rsidP="00AD3B5A">
            <w:pPr>
              <w:rPr>
                <w:rFonts w:cs="Arial"/>
                <w:sz w:val="18"/>
                <w:szCs w:val="18"/>
              </w:rPr>
            </w:pPr>
          </w:p>
          <w:p w14:paraId="07B3086D"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74" w14:textId="77777777" w:rsidTr="00AD3B5A">
        <w:tc>
          <w:tcPr>
            <w:tcW w:w="4395" w:type="dxa"/>
          </w:tcPr>
          <w:p w14:paraId="07B3086F" w14:textId="77777777" w:rsidR="003A2C80" w:rsidRPr="009E40E2" w:rsidRDefault="003A2C80" w:rsidP="00AD3B5A">
            <w:pPr>
              <w:rPr>
                <w:sz w:val="18"/>
                <w:szCs w:val="18"/>
              </w:rPr>
            </w:pPr>
            <w:r w:rsidRPr="009E40E2">
              <w:rPr>
                <w:sz w:val="18"/>
                <w:szCs w:val="18"/>
              </w:rPr>
              <w:t>Coefficiente di espansione termica lineare</w:t>
            </w:r>
          </w:p>
        </w:tc>
        <w:tc>
          <w:tcPr>
            <w:tcW w:w="1469" w:type="dxa"/>
          </w:tcPr>
          <w:p w14:paraId="07B30870" w14:textId="77777777" w:rsidR="003A2C80" w:rsidRPr="009E40E2" w:rsidRDefault="003A2C80" w:rsidP="00AD3B5A">
            <w:pPr>
              <w:rPr>
                <w:sz w:val="18"/>
                <w:szCs w:val="18"/>
              </w:rPr>
            </w:pPr>
            <w:r w:rsidRPr="009E40E2">
              <w:rPr>
                <w:sz w:val="18"/>
                <w:szCs w:val="18"/>
              </w:rPr>
              <w:t>EN 1770</w:t>
            </w:r>
          </w:p>
        </w:tc>
        <w:tc>
          <w:tcPr>
            <w:tcW w:w="1791" w:type="dxa"/>
          </w:tcPr>
          <w:p w14:paraId="07B30871" w14:textId="77777777" w:rsidR="003A2C80" w:rsidRPr="009E40E2" w:rsidRDefault="003A2C80" w:rsidP="00AD3B5A">
            <w:pPr>
              <w:rPr>
                <w:sz w:val="18"/>
                <w:szCs w:val="18"/>
              </w:rPr>
            </w:pPr>
            <w:r w:rsidRPr="009E40E2">
              <w:rPr>
                <w:sz w:val="18"/>
                <w:szCs w:val="18"/>
              </w:rPr>
              <w:t>&lt; 100 10</w:t>
            </w:r>
            <w:r w:rsidRPr="009E40E2">
              <w:rPr>
                <w:sz w:val="18"/>
                <w:szCs w:val="18"/>
                <w:vertAlign w:val="superscript"/>
              </w:rPr>
              <w:t>-6</w:t>
            </w:r>
            <w:r w:rsidRPr="009E40E2">
              <w:rPr>
                <w:sz w:val="18"/>
                <w:szCs w:val="18"/>
              </w:rPr>
              <w:t xml:space="preserve"> K</w:t>
            </w:r>
            <w:r w:rsidRPr="009E40E2">
              <w:rPr>
                <w:sz w:val="18"/>
                <w:szCs w:val="18"/>
                <w:vertAlign w:val="superscript"/>
              </w:rPr>
              <w:t>-1</w:t>
            </w:r>
          </w:p>
        </w:tc>
        <w:tc>
          <w:tcPr>
            <w:tcW w:w="1701" w:type="dxa"/>
          </w:tcPr>
          <w:p w14:paraId="07B30872" w14:textId="77777777" w:rsidR="003A2C80" w:rsidRPr="009E40E2" w:rsidRDefault="003A2C80" w:rsidP="00AD3B5A">
            <w:pPr>
              <w:rPr>
                <w:rFonts w:cs="Arial"/>
                <w:sz w:val="18"/>
                <w:szCs w:val="18"/>
              </w:rPr>
            </w:pPr>
          </w:p>
          <w:p w14:paraId="07B30873"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7A" w14:textId="77777777" w:rsidTr="00AD3B5A">
        <w:tc>
          <w:tcPr>
            <w:tcW w:w="4395" w:type="dxa"/>
          </w:tcPr>
          <w:p w14:paraId="07B30875" w14:textId="77777777" w:rsidR="003A2C80" w:rsidRPr="009E40E2" w:rsidRDefault="003A2C80" w:rsidP="00AD3B5A">
            <w:pPr>
              <w:rPr>
                <w:sz w:val="18"/>
                <w:szCs w:val="18"/>
              </w:rPr>
            </w:pPr>
            <w:r w:rsidRPr="009E40E2">
              <w:rPr>
                <w:sz w:val="18"/>
                <w:szCs w:val="18"/>
              </w:rPr>
              <w:t>Temperatura di transizione vetrosa</w:t>
            </w:r>
          </w:p>
        </w:tc>
        <w:tc>
          <w:tcPr>
            <w:tcW w:w="1469" w:type="dxa"/>
          </w:tcPr>
          <w:p w14:paraId="07B30876" w14:textId="77777777" w:rsidR="003A2C80" w:rsidRPr="009E40E2" w:rsidRDefault="003A2C80" w:rsidP="00AD3B5A">
            <w:pPr>
              <w:rPr>
                <w:sz w:val="18"/>
                <w:szCs w:val="18"/>
              </w:rPr>
            </w:pPr>
            <w:r w:rsidRPr="009E40E2">
              <w:rPr>
                <w:sz w:val="18"/>
                <w:szCs w:val="18"/>
              </w:rPr>
              <w:t>EN 12614</w:t>
            </w:r>
          </w:p>
        </w:tc>
        <w:tc>
          <w:tcPr>
            <w:tcW w:w="1791" w:type="dxa"/>
          </w:tcPr>
          <w:p w14:paraId="07B30877" w14:textId="77777777" w:rsidR="003A2C80" w:rsidRPr="009E40E2" w:rsidRDefault="003A2C80" w:rsidP="00AD3B5A">
            <w:pPr>
              <w:rPr>
                <w:sz w:val="18"/>
                <w:szCs w:val="18"/>
              </w:rPr>
            </w:pPr>
            <w:r w:rsidRPr="009E40E2">
              <w:rPr>
                <w:sz w:val="18"/>
                <w:szCs w:val="18"/>
              </w:rPr>
              <w:t>&gt; 40°C</w:t>
            </w:r>
          </w:p>
        </w:tc>
        <w:tc>
          <w:tcPr>
            <w:tcW w:w="1701" w:type="dxa"/>
          </w:tcPr>
          <w:p w14:paraId="07B30878" w14:textId="77777777" w:rsidR="003A2C80" w:rsidRPr="009E40E2" w:rsidRDefault="003A2C80" w:rsidP="00AD3B5A">
            <w:pPr>
              <w:rPr>
                <w:rFonts w:cs="Arial"/>
                <w:sz w:val="18"/>
                <w:szCs w:val="18"/>
              </w:rPr>
            </w:pPr>
          </w:p>
          <w:p w14:paraId="07B30879"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80" w14:textId="77777777" w:rsidTr="00AD3B5A">
        <w:tc>
          <w:tcPr>
            <w:tcW w:w="4395" w:type="dxa"/>
          </w:tcPr>
          <w:p w14:paraId="07B3087B" w14:textId="77777777" w:rsidR="003A2C80" w:rsidRPr="009E40E2" w:rsidRDefault="003A2C80" w:rsidP="00AD3B5A">
            <w:pPr>
              <w:rPr>
                <w:sz w:val="18"/>
                <w:szCs w:val="18"/>
              </w:rPr>
            </w:pPr>
            <w:r w:rsidRPr="009E40E2">
              <w:rPr>
                <w:sz w:val="18"/>
                <w:szCs w:val="18"/>
              </w:rPr>
              <w:t>Durabilità</w:t>
            </w:r>
          </w:p>
        </w:tc>
        <w:tc>
          <w:tcPr>
            <w:tcW w:w="1469" w:type="dxa"/>
          </w:tcPr>
          <w:p w14:paraId="07B3087C" w14:textId="77777777" w:rsidR="003A2C80" w:rsidRPr="009E40E2" w:rsidRDefault="003A2C80" w:rsidP="00AD3B5A">
            <w:pPr>
              <w:rPr>
                <w:sz w:val="18"/>
                <w:szCs w:val="18"/>
              </w:rPr>
            </w:pPr>
            <w:r w:rsidRPr="009E40E2">
              <w:rPr>
                <w:sz w:val="18"/>
                <w:szCs w:val="18"/>
              </w:rPr>
              <w:t>EN 13733</w:t>
            </w:r>
          </w:p>
        </w:tc>
        <w:tc>
          <w:tcPr>
            <w:tcW w:w="1791" w:type="dxa"/>
          </w:tcPr>
          <w:p w14:paraId="07B3087D" w14:textId="77777777" w:rsidR="003A2C80" w:rsidRPr="009E40E2" w:rsidRDefault="003A2C80" w:rsidP="00AD3B5A">
            <w:pPr>
              <w:rPr>
                <w:sz w:val="18"/>
                <w:szCs w:val="18"/>
              </w:rPr>
            </w:pPr>
            <w:r w:rsidRPr="009E40E2">
              <w:rPr>
                <w:sz w:val="18"/>
                <w:szCs w:val="18"/>
              </w:rPr>
              <w:t>positiva</w:t>
            </w:r>
          </w:p>
        </w:tc>
        <w:tc>
          <w:tcPr>
            <w:tcW w:w="1701" w:type="dxa"/>
          </w:tcPr>
          <w:p w14:paraId="07B3087E" w14:textId="77777777" w:rsidR="003A2C80" w:rsidRPr="009E40E2" w:rsidRDefault="003A2C80" w:rsidP="00AD3B5A">
            <w:pPr>
              <w:rPr>
                <w:rFonts w:cs="Arial"/>
                <w:sz w:val="18"/>
                <w:szCs w:val="18"/>
              </w:rPr>
            </w:pPr>
          </w:p>
          <w:p w14:paraId="07B3087F" w14:textId="77777777" w:rsidR="003A2C80" w:rsidRPr="009E40E2" w:rsidRDefault="003A2C80" w:rsidP="00AD3B5A">
            <w:pPr>
              <w:rPr>
                <w:rFonts w:cs="Arial"/>
                <w:sz w:val="18"/>
                <w:szCs w:val="18"/>
              </w:rPr>
            </w:pPr>
            <w:r w:rsidRPr="009E40E2">
              <w:rPr>
                <w:rFonts w:cs="Arial"/>
                <w:sz w:val="18"/>
                <w:szCs w:val="18"/>
              </w:rPr>
              <w:t>…………………</w:t>
            </w:r>
          </w:p>
        </w:tc>
      </w:tr>
    </w:tbl>
    <w:p w14:paraId="07B30881" w14:textId="77777777" w:rsidR="003A2C80" w:rsidRPr="005F0D47" w:rsidRDefault="003A2C80" w:rsidP="00602D42">
      <w:pPr>
        <w:jc w:val="both"/>
      </w:pPr>
    </w:p>
    <w:p w14:paraId="07B30884" w14:textId="77777777" w:rsidR="00602D42" w:rsidRPr="009E40E2" w:rsidRDefault="00602D42" w:rsidP="00602D42">
      <w:pPr>
        <w:jc w:val="both"/>
        <w:rPr>
          <w:b/>
        </w:rPr>
      </w:pPr>
      <w:r w:rsidRPr="009E40E2">
        <w:rPr>
          <w:b/>
        </w:rPr>
        <w:t>PREPARAZIONE DEL SOTTOFONDO/SUPPORTO/SUBSTRATO</w:t>
      </w:r>
    </w:p>
    <w:p w14:paraId="07B30885" w14:textId="77777777" w:rsidR="00602D42" w:rsidRPr="005F0D47" w:rsidRDefault="00602D42" w:rsidP="00602D42">
      <w:pPr>
        <w:jc w:val="both"/>
      </w:pPr>
    </w:p>
    <w:p w14:paraId="07B30886" w14:textId="77777777" w:rsidR="00602D42" w:rsidRPr="00AB4F26" w:rsidRDefault="00602D42" w:rsidP="00602D42">
      <w:pPr>
        <w:jc w:val="both"/>
        <w:rPr>
          <w:sz w:val="22"/>
          <w:szCs w:val="22"/>
        </w:rPr>
      </w:pPr>
      <w:r w:rsidRPr="00AB4F26">
        <w:rPr>
          <w:sz w:val="22"/>
          <w:szCs w:val="22"/>
        </w:rPr>
        <w:t>Prima di effettuare la sigillatura delle lesioni occorre:</w:t>
      </w:r>
    </w:p>
    <w:p w14:paraId="07B30887" w14:textId="77777777" w:rsidR="00602D42" w:rsidRPr="005F0D47" w:rsidRDefault="00602D42" w:rsidP="00602D42">
      <w:pPr>
        <w:jc w:val="both"/>
      </w:pPr>
    </w:p>
    <w:p w14:paraId="07B30888" w14:textId="77777777" w:rsidR="00602D42" w:rsidRPr="00AB4F26" w:rsidRDefault="00602D42" w:rsidP="005F0D47">
      <w:pPr>
        <w:numPr>
          <w:ilvl w:val="0"/>
          <w:numId w:val="2"/>
        </w:numPr>
        <w:ind w:left="426" w:hanging="426"/>
        <w:jc w:val="both"/>
        <w:rPr>
          <w:sz w:val="22"/>
          <w:szCs w:val="22"/>
        </w:rPr>
      </w:pPr>
      <w:r w:rsidRPr="00AB4F26">
        <w:rPr>
          <w:sz w:val="22"/>
          <w:szCs w:val="22"/>
        </w:rPr>
        <w:t>aver preparato la lesione svasandola con apposito utensile (“flessibile”);</w:t>
      </w:r>
    </w:p>
    <w:p w14:paraId="07B30889" w14:textId="77777777" w:rsidR="00602D42" w:rsidRPr="00AB4F26" w:rsidRDefault="00602D42" w:rsidP="005F0D47">
      <w:pPr>
        <w:numPr>
          <w:ilvl w:val="0"/>
          <w:numId w:val="2"/>
        </w:numPr>
        <w:spacing w:before="60"/>
        <w:ind w:left="426" w:hanging="426"/>
        <w:jc w:val="both"/>
        <w:rPr>
          <w:sz w:val="22"/>
          <w:szCs w:val="22"/>
        </w:rPr>
      </w:pPr>
      <w:r w:rsidRPr="00AB4F26">
        <w:rPr>
          <w:sz w:val="22"/>
          <w:szCs w:val="22"/>
        </w:rPr>
        <w:t>aver effettuato una serie di fori a cavallo della lesione di profondità e inclinazione sufficiente ad intercettarla</w:t>
      </w:r>
    </w:p>
    <w:p w14:paraId="07B3088A" w14:textId="77777777" w:rsidR="00602D42" w:rsidRPr="005F0D47" w:rsidRDefault="00602D42" w:rsidP="00602D42">
      <w:pPr>
        <w:jc w:val="both"/>
      </w:pPr>
    </w:p>
    <w:p w14:paraId="07B3088B" w14:textId="77777777" w:rsidR="00602D42" w:rsidRPr="00AB4F26" w:rsidRDefault="00602D42" w:rsidP="00602D42">
      <w:pPr>
        <w:jc w:val="both"/>
        <w:rPr>
          <w:sz w:val="22"/>
          <w:szCs w:val="22"/>
        </w:rPr>
      </w:pPr>
      <w:r w:rsidRPr="00AB4F26">
        <w:rPr>
          <w:sz w:val="22"/>
          <w:szCs w:val="22"/>
        </w:rPr>
        <w:t>La realizzazione dei fori non è necessaria nel caso si debba iniettare una fessura all’estradosso di un elemento in calcestruzzo. In tal caso, infatti, l’iniezione della soluzione di continuità viene effettuata mediante colaggio (senza dover ricorrere all’impiego di pompe per iniezioni in pressione) del materiale direttamente nella fessura preventivamente svasata.</w:t>
      </w:r>
    </w:p>
    <w:p w14:paraId="07B3088D" w14:textId="77777777" w:rsidR="00602D42" w:rsidRPr="009E40E2" w:rsidRDefault="00602D42" w:rsidP="00602D42">
      <w:pPr>
        <w:jc w:val="both"/>
      </w:pPr>
      <w:r w:rsidRPr="009E40E2">
        <w:br w:type="page"/>
      </w:r>
    </w:p>
    <w:p w14:paraId="07B3088E" w14:textId="77777777" w:rsidR="00D02CD0" w:rsidRPr="00212C56" w:rsidRDefault="00D02CD0" w:rsidP="00D02CD0"/>
    <w:tbl>
      <w:tblPr>
        <w:tblW w:w="9315"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0" w:type="dxa"/>
          <w:right w:w="70" w:type="dxa"/>
        </w:tblCellMar>
        <w:tblLook w:val="04A0" w:firstRow="1" w:lastRow="0" w:firstColumn="1" w:lastColumn="0" w:noHBand="0" w:noVBand="1"/>
      </w:tblPr>
      <w:tblGrid>
        <w:gridCol w:w="9315"/>
      </w:tblGrid>
      <w:tr w:rsidR="0002598B" w14:paraId="4ADFD941" w14:textId="77777777" w:rsidTr="008A3565">
        <w:trPr>
          <w:cantSplit/>
          <w:trHeight w:val="567"/>
        </w:trPr>
        <w:tc>
          <w:tcPr>
            <w:tcW w:w="9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539863E" w14:textId="081DC9E4" w:rsidR="0002598B" w:rsidRDefault="008A3565" w:rsidP="00BD6EAC">
            <w:pPr>
              <w:snapToGrid w:val="0"/>
              <w:ind w:left="425" w:hanging="425"/>
              <w:rPr>
                <w:rFonts w:cs="Arial"/>
                <w:color w:val="FF0000"/>
                <w:u w:val="single"/>
              </w:rPr>
            </w:pPr>
            <w:r w:rsidRPr="00D02CD0">
              <w:rPr>
                <w:rFonts w:cs="Arial"/>
                <w:b/>
                <w:color w:val="0070C0"/>
                <w:sz w:val="28"/>
                <w:szCs w:val="28"/>
              </w:rPr>
              <w:t>4.</w:t>
            </w:r>
            <w:r w:rsidRPr="00D02CD0">
              <w:rPr>
                <w:rFonts w:cs="Arial"/>
                <w:b/>
                <w:color w:val="0070C0"/>
                <w:sz w:val="28"/>
                <w:szCs w:val="28"/>
              </w:rPr>
              <w:tab/>
              <w:t xml:space="preserve">SISTEMI </w:t>
            </w:r>
            <w:r w:rsidRPr="00D02CD0">
              <w:rPr>
                <w:b/>
                <w:color w:val="0070C0"/>
                <w:sz w:val="28"/>
                <w:szCs w:val="28"/>
              </w:rPr>
              <w:t>PER L’INCOLLAGGIO DI PIATTI IN ACCIAIO E LAMINE IN MATERIALE COMPOSITO</w:t>
            </w:r>
          </w:p>
        </w:tc>
      </w:tr>
    </w:tbl>
    <w:p w14:paraId="07B30892" w14:textId="77777777" w:rsidR="00AA698C" w:rsidRPr="009E40E2" w:rsidRDefault="00AA698C" w:rsidP="00AA698C">
      <w:pPr>
        <w:jc w:val="both"/>
      </w:pPr>
    </w:p>
    <w:p w14:paraId="07B30893" w14:textId="77777777" w:rsidR="00602D42" w:rsidRPr="009E40E2" w:rsidRDefault="00602D42" w:rsidP="00D275AE">
      <w:pPr>
        <w:ind w:left="709" w:hanging="709"/>
        <w:jc w:val="both"/>
        <w:rPr>
          <w:b/>
          <w:sz w:val="28"/>
          <w:szCs w:val="28"/>
        </w:rPr>
      </w:pPr>
      <w:r w:rsidRPr="009E40E2">
        <w:rPr>
          <w:b/>
          <w:sz w:val="28"/>
          <w:szCs w:val="28"/>
        </w:rPr>
        <w:t>4.1.</w:t>
      </w:r>
      <w:r w:rsidRPr="009E40E2">
        <w:rPr>
          <w:b/>
          <w:sz w:val="28"/>
          <w:szCs w:val="28"/>
        </w:rPr>
        <w:tab/>
        <w:t>Introduzione</w:t>
      </w:r>
    </w:p>
    <w:p w14:paraId="07B30894" w14:textId="77777777" w:rsidR="00602D42" w:rsidRPr="009E40E2" w:rsidRDefault="00602D42" w:rsidP="00602D42">
      <w:pPr>
        <w:jc w:val="both"/>
      </w:pPr>
    </w:p>
    <w:p w14:paraId="07B30895" w14:textId="77777777" w:rsidR="00FC6E9B" w:rsidRPr="00AB4F26" w:rsidRDefault="00602D42" w:rsidP="00602D42">
      <w:pPr>
        <w:jc w:val="both"/>
        <w:rPr>
          <w:sz w:val="22"/>
          <w:szCs w:val="22"/>
        </w:rPr>
      </w:pPr>
      <w:r w:rsidRPr="00AB4F26">
        <w:rPr>
          <w:sz w:val="22"/>
          <w:szCs w:val="22"/>
        </w:rPr>
        <w:t xml:space="preserve">In questa sezione vengono riportate le specifiche di capitolato relative ai prodotti da utilizzare nell’incollaggio strutturale di piatti in acciaio, lamine in fibra di carbonio, vetro e </w:t>
      </w:r>
      <w:proofErr w:type="spellStart"/>
      <w:r w:rsidRPr="00AB4F26">
        <w:rPr>
          <w:sz w:val="22"/>
          <w:szCs w:val="22"/>
        </w:rPr>
        <w:t>aramide</w:t>
      </w:r>
      <w:proofErr w:type="spellEnd"/>
      <w:r w:rsidR="00AA1636" w:rsidRPr="00AB4F26">
        <w:rPr>
          <w:sz w:val="22"/>
          <w:szCs w:val="22"/>
        </w:rPr>
        <w:t xml:space="preserve"> (kevlar)</w:t>
      </w:r>
      <w:r w:rsidR="00FC6E9B" w:rsidRPr="00AB4F26">
        <w:rPr>
          <w:sz w:val="22"/>
          <w:szCs w:val="22"/>
        </w:rPr>
        <w:t xml:space="preserve"> alla sezione originaria di calcestruzzo.</w:t>
      </w:r>
      <w:r w:rsidRPr="00AB4F26">
        <w:rPr>
          <w:sz w:val="22"/>
          <w:szCs w:val="22"/>
        </w:rPr>
        <w:t xml:space="preserve"> </w:t>
      </w:r>
      <w:r w:rsidR="00FC6E9B" w:rsidRPr="00AB4F26">
        <w:rPr>
          <w:sz w:val="22"/>
          <w:szCs w:val="22"/>
        </w:rPr>
        <w:t>N</w:t>
      </w:r>
      <w:r w:rsidRPr="00AB4F26">
        <w:rPr>
          <w:sz w:val="22"/>
          <w:szCs w:val="22"/>
        </w:rPr>
        <w:t xml:space="preserve">on vengono </w:t>
      </w:r>
      <w:r w:rsidR="00FC6E9B" w:rsidRPr="00AB4F26">
        <w:rPr>
          <w:sz w:val="22"/>
          <w:szCs w:val="22"/>
        </w:rPr>
        <w:t xml:space="preserve">invece </w:t>
      </w:r>
      <w:r w:rsidRPr="00AB4F26">
        <w:rPr>
          <w:sz w:val="22"/>
          <w:szCs w:val="22"/>
        </w:rPr>
        <w:t>prese in esame le proprietà del materiale complementare (lamina) da utilizzare</w:t>
      </w:r>
      <w:r w:rsidR="00FC6E9B" w:rsidRPr="00AB4F26">
        <w:rPr>
          <w:sz w:val="22"/>
          <w:szCs w:val="22"/>
        </w:rPr>
        <w:t>,</w:t>
      </w:r>
      <w:r w:rsidRPr="00AB4F26">
        <w:rPr>
          <w:sz w:val="22"/>
          <w:szCs w:val="22"/>
        </w:rPr>
        <w:t xml:space="preserve"> per le quali si rimanda ai calcoli strutturali del progettista </w:t>
      </w:r>
      <w:r w:rsidR="00FC6E9B" w:rsidRPr="00AB4F26">
        <w:rPr>
          <w:sz w:val="22"/>
          <w:szCs w:val="22"/>
        </w:rPr>
        <w:t>che, in base agli obiettivi del rinforzo strutturale, definisce spessore, dimensione delle lamine, modulo</w:t>
      </w:r>
      <w:r w:rsidRPr="00AB4F26">
        <w:rPr>
          <w:sz w:val="22"/>
          <w:szCs w:val="22"/>
        </w:rPr>
        <w:t xml:space="preserve"> di elasticità, resistenza a trazione etc. </w:t>
      </w:r>
    </w:p>
    <w:p w14:paraId="07B30896" w14:textId="77777777" w:rsidR="00FC6E9B" w:rsidRPr="009E40E2" w:rsidRDefault="00FC6E9B" w:rsidP="00602D42">
      <w:pPr>
        <w:jc w:val="both"/>
      </w:pPr>
    </w:p>
    <w:p w14:paraId="07B30897" w14:textId="77777777" w:rsidR="00FC6E9B" w:rsidRPr="009E40E2" w:rsidRDefault="00FC6E9B" w:rsidP="00602D42">
      <w:pPr>
        <w:jc w:val="both"/>
      </w:pPr>
    </w:p>
    <w:p w14:paraId="07B30898" w14:textId="77777777" w:rsidR="00602D42" w:rsidRPr="00AB4F26" w:rsidRDefault="00602D42" w:rsidP="00602D42">
      <w:pPr>
        <w:jc w:val="both"/>
        <w:rPr>
          <w:sz w:val="22"/>
          <w:szCs w:val="22"/>
        </w:rPr>
      </w:pPr>
      <w:r w:rsidRPr="00AB4F26">
        <w:rPr>
          <w:sz w:val="22"/>
          <w:szCs w:val="22"/>
        </w:rPr>
        <w:t>Nella presente sezione in particolare viene preso in esame:</w:t>
      </w:r>
    </w:p>
    <w:p w14:paraId="07B30899" w14:textId="77777777" w:rsidR="00602D42" w:rsidRPr="009E40E2" w:rsidRDefault="00602D42" w:rsidP="00602D42">
      <w:pPr>
        <w:jc w:val="both"/>
      </w:pPr>
    </w:p>
    <w:p w14:paraId="07B3089A" w14:textId="77777777" w:rsidR="00FC6E9B" w:rsidRPr="009E40E2" w:rsidRDefault="00FC6E9B" w:rsidP="00602D42">
      <w:pPr>
        <w:jc w:val="both"/>
      </w:pPr>
    </w:p>
    <w:p w14:paraId="07B3089B" w14:textId="77777777" w:rsidR="00602D42" w:rsidRPr="00AB4F26" w:rsidRDefault="00602D42" w:rsidP="00FC6E9B">
      <w:pPr>
        <w:ind w:left="709" w:hanging="709"/>
        <w:jc w:val="both"/>
        <w:rPr>
          <w:sz w:val="22"/>
          <w:szCs w:val="22"/>
        </w:rPr>
      </w:pPr>
      <w:r w:rsidRPr="00AB4F26">
        <w:rPr>
          <w:b/>
          <w:sz w:val="22"/>
          <w:szCs w:val="22"/>
        </w:rPr>
        <w:t>SA</w:t>
      </w:r>
      <w:r w:rsidR="00FC6E9B" w:rsidRPr="00AB4F26">
        <w:rPr>
          <w:b/>
          <w:sz w:val="22"/>
          <w:szCs w:val="22"/>
        </w:rPr>
        <w:t>:</w:t>
      </w:r>
      <w:r w:rsidR="00FC6E9B" w:rsidRPr="00AB4F26">
        <w:rPr>
          <w:sz w:val="22"/>
          <w:szCs w:val="22"/>
        </w:rPr>
        <w:tab/>
      </w:r>
      <w:r w:rsidRPr="00AB4F26">
        <w:rPr>
          <w:sz w:val="22"/>
          <w:szCs w:val="22"/>
        </w:rPr>
        <w:t>sist</w:t>
      </w:r>
      <w:r w:rsidR="00345A36" w:rsidRPr="00AB4F26">
        <w:rPr>
          <w:sz w:val="22"/>
          <w:szCs w:val="22"/>
        </w:rPr>
        <w:t>emi epossidici</w:t>
      </w:r>
      <w:r w:rsidRPr="00AB4F26">
        <w:rPr>
          <w:sz w:val="22"/>
          <w:szCs w:val="22"/>
        </w:rPr>
        <w:t xml:space="preserve"> per l’incollaggio strutturale di lamine in acciaio o</w:t>
      </w:r>
      <w:r w:rsidR="00345A36" w:rsidRPr="00AB4F26">
        <w:rPr>
          <w:sz w:val="22"/>
          <w:szCs w:val="22"/>
        </w:rPr>
        <w:t xml:space="preserve"> in materiale composito conformi</w:t>
      </w:r>
      <w:r w:rsidRPr="00AB4F26">
        <w:rPr>
          <w:sz w:val="22"/>
          <w:szCs w:val="22"/>
        </w:rPr>
        <w:t xml:space="preserve"> alla norma EN 1504-4.</w:t>
      </w:r>
    </w:p>
    <w:p w14:paraId="07B3089C" w14:textId="77777777" w:rsidR="00602D42" w:rsidRPr="009E40E2" w:rsidRDefault="00602D42" w:rsidP="00602D42">
      <w:pPr>
        <w:jc w:val="both"/>
      </w:pPr>
    </w:p>
    <w:p w14:paraId="07B3089E" w14:textId="77777777" w:rsidR="0093180D" w:rsidRPr="009E40E2" w:rsidRDefault="0093180D" w:rsidP="00D275AE">
      <w:pPr>
        <w:jc w:val="both"/>
      </w:pPr>
    </w:p>
    <w:p w14:paraId="07B3089F" w14:textId="77777777" w:rsidR="00602D42" w:rsidRPr="009E40E2" w:rsidRDefault="00602D42" w:rsidP="00D275AE">
      <w:pPr>
        <w:ind w:left="709" w:hanging="709"/>
        <w:jc w:val="both"/>
        <w:rPr>
          <w:b/>
        </w:rPr>
      </w:pPr>
      <w:r w:rsidRPr="009E40E2">
        <w:rPr>
          <w:b/>
          <w:sz w:val="28"/>
          <w:szCs w:val="28"/>
        </w:rPr>
        <w:t>4.2.</w:t>
      </w:r>
      <w:r w:rsidRPr="009E40E2">
        <w:rPr>
          <w:b/>
          <w:sz w:val="28"/>
          <w:szCs w:val="28"/>
        </w:rPr>
        <w:tab/>
      </w:r>
      <w:r w:rsidR="00FC6E9B" w:rsidRPr="009E40E2">
        <w:rPr>
          <w:b/>
          <w:sz w:val="28"/>
          <w:szCs w:val="28"/>
        </w:rPr>
        <w:t>Sistemi adesivi</w:t>
      </w:r>
      <w:r w:rsidRPr="009E40E2">
        <w:rPr>
          <w:b/>
          <w:sz w:val="28"/>
          <w:szCs w:val="28"/>
        </w:rPr>
        <w:t xml:space="preserve"> SA</w:t>
      </w:r>
    </w:p>
    <w:p w14:paraId="07B308A0" w14:textId="77777777" w:rsidR="00602D42" w:rsidRPr="005F0D47" w:rsidRDefault="00602D42" w:rsidP="00D275AE">
      <w:pPr>
        <w:jc w:val="both"/>
      </w:pPr>
    </w:p>
    <w:p w14:paraId="07B308A1" w14:textId="77777777" w:rsidR="00602D42" w:rsidRPr="00AB4F26" w:rsidRDefault="00FC6E9B" w:rsidP="00D275AE">
      <w:pPr>
        <w:ind w:left="709" w:hanging="709"/>
        <w:jc w:val="both"/>
        <w:rPr>
          <w:b/>
          <w:sz w:val="22"/>
          <w:szCs w:val="22"/>
        </w:rPr>
      </w:pPr>
      <w:r w:rsidRPr="00AB4F26">
        <w:rPr>
          <w:b/>
          <w:sz w:val="22"/>
          <w:szCs w:val="22"/>
        </w:rPr>
        <w:t>SA:</w:t>
      </w:r>
      <w:r w:rsidRPr="00AB4F26">
        <w:rPr>
          <w:b/>
          <w:sz w:val="22"/>
          <w:szCs w:val="22"/>
        </w:rPr>
        <w:tab/>
        <w:t>sistemi epossidici</w:t>
      </w:r>
      <w:r w:rsidR="00602D42" w:rsidRPr="00AB4F26">
        <w:rPr>
          <w:b/>
          <w:sz w:val="22"/>
          <w:szCs w:val="22"/>
        </w:rPr>
        <w:t xml:space="preserve"> per l’incollaggio strutturale di lamine in acciaio o</w:t>
      </w:r>
      <w:r w:rsidRPr="00AB4F26">
        <w:rPr>
          <w:b/>
          <w:sz w:val="22"/>
          <w:szCs w:val="22"/>
        </w:rPr>
        <w:t xml:space="preserve"> in materiale composito conformi</w:t>
      </w:r>
      <w:r w:rsidR="00602D42" w:rsidRPr="00AB4F26">
        <w:rPr>
          <w:b/>
          <w:sz w:val="22"/>
          <w:szCs w:val="22"/>
        </w:rPr>
        <w:t xml:space="preserve"> alla norma EN 1504-4.</w:t>
      </w:r>
    </w:p>
    <w:p w14:paraId="07B308A2" w14:textId="77777777" w:rsidR="00602D42" w:rsidRPr="005F0D47" w:rsidRDefault="00602D42" w:rsidP="00D275AE">
      <w:pPr>
        <w:jc w:val="both"/>
      </w:pPr>
    </w:p>
    <w:p w14:paraId="07B308A3" w14:textId="77777777" w:rsidR="00602D42" w:rsidRPr="00AB4F26" w:rsidRDefault="00FC6E9B" w:rsidP="00D275AE">
      <w:pPr>
        <w:jc w:val="both"/>
        <w:rPr>
          <w:sz w:val="22"/>
          <w:szCs w:val="22"/>
        </w:rPr>
      </w:pPr>
      <w:r w:rsidRPr="00AB4F26">
        <w:rPr>
          <w:sz w:val="22"/>
          <w:szCs w:val="22"/>
        </w:rPr>
        <w:t>Nelle t</w:t>
      </w:r>
      <w:r w:rsidR="00602D42" w:rsidRPr="00AB4F26">
        <w:rPr>
          <w:sz w:val="22"/>
          <w:szCs w:val="22"/>
        </w:rPr>
        <w:t xml:space="preserve">abelle che seguono vengono riportate le specifiche di capitolato per i sistemi epossidici da utilizzare per l’incollaggio di piatti in acciaio e lamine </w:t>
      </w:r>
      <w:proofErr w:type="spellStart"/>
      <w:r w:rsidR="00602D42" w:rsidRPr="00AB4F26">
        <w:rPr>
          <w:sz w:val="22"/>
          <w:szCs w:val="22"/>
        </w:rPr>
        <w:t>pultruse</w:t>
      </w:r>
      <w:proofErr w:type="spellEnd"/>
      <w:r w:rsidR="00602D42" w:rsidRPr="00AB4F26">
        <w:rPr>
          <w:sz w:val="22"/>
          <w:szCs w:val="22"/>
        </w:rPr>
        <w:t xml:space="preserve"> sulla superficie di elementi in calcestruzzo che necessitano di un adeguamento dal punto di vista statico. Nel caso di incollaggio di lamine e piatti a elementi in calcestruzzo integri</w:t>
      </w:r>
      <w:r w:rsidRPr="00AB4F26">
        <w:rPr>
          <w:sz w:val="22"/>
          <w:szCs w:val="22"/>
        </w:rPr>
        <w:t>,</w:t>
      </w:r>
      <w:r w:rsidR="00602D42" w:rsidRPr="00AB4F26">
        <w:rPr>
          <w:sz w:val="22"/>
          <w:szCs w:val="22"/>
        </w:rPr>
        <w:t xml:space="preserve"> che non presentano fessurazioni e/o distacco del </w:t>
      </w:r>
      <w:proofErr w:type="spellStart"/>
      <w:r w:rsidR="00602D42" w:rsidRPr="00AB4F26">
        <w:rPr>
          <w:sz w:val="22"/>
          <w:szCs w:val="22"/>
        </w:rPr>
        <w:t>copriferro</w:t>
      </w:r>
      <w:proofErr w:type="spellEnd"/>
      <w:r w:rsidRPr="00AB4F26">
        <w:rPr>
          <w:sz w:val="22"/>
          <w:szCs w:val="22"/>
        </w:rPr>
        <w:t>,</w:t>
      </w:r>
      <w:r w:rsidR="00602D42" w:rsidRPr="00AB4F26">
        <w:rPr>
          <w:sz w:val="22"/>
          <w:szCs w:val="22"/>
        </w:rPr>
        <w:t xml:space="preserve"> occorre preparare la superficie mediante sabbiatura </w:t>
      </w:r>
      <w:r w:rsidRPr="00AB4F26">
        <w:rPr>
          <w:sz w:val="22"/>
          <w:szCs w:val="22"/>
        </w:rPr>
        <w:t>rimuovendo</w:t>
      </w:r>
      <w:r w:rsidR="00602D42" w:rsidRPr="00AB4F26">
        <w:rPr>
          <w:sz w:val="22"/>
          <w:szCs w:val="22"/>
        </w:rPr>
        <w:t xml:space="preserve"> la pellicola superficiale di pasta di cemento al fine di ottenere asperità di circa 1-2 mm. Ovviamente questa operazione</w:t>
      </w:r>
      <w:r w:rsidRPr="00AB4F26">
        <w:rPr>
          <w:sz w:val="22"/>
          <w:szCs w:val="22"/>
        </w:rPr>
        <w:t>,</w:t>
      </w:r>
      <w:r w:rsidR="00602D42" w:rsidRPr="00AB4F26">
        <w:rPr>
          <w:sz w:val="22"/>
          <w:szCs w:val="22"/>
        </w:rPr>
        <w:t xml:space="preserve"> nel caso di elementi intonacati, verniciati o che presentano rivestimenti protettivi, deve essere preceduta dalla demolizione dell’intonaco e dalla rimozione della pellicola superficiale.</w:t>
      </w:r>
    </w:p>
    <w:p w14:paraId="07B308A4" w14:textId="77777777" w:rsidR="00602D42" w:rsidRPr="00AB4F26" w:rsidRDefault="00602D42" w:rsidP="00D275AE">
      <w:pPr>
        <w:jc w:val="both"/>
        <w:rPr>
          <w:sz w:val="22"/>
          <w:szCs w:val="22"/>
        </w:rPr>
      </w:pPr>
      <w:r w:rsidRPr="00AB4F26">
        <w:rPr>
          <w:sz w:val="22"/>
          <w:szCs w:val="22"/>
        </w:rPr>
        <w:t xml:space="preserve">Per l’incollaggio di lamine e piatti su </w:t>
      </w:r>
      <w:r w:rsidR="00FC6E9B" w:rsidRPr="00AB4F26">
        <w:rPr>
          <w:sz w:val="22"/>
          <w:szCs w:val="22"/>
        </w:rPr>
        <w:t>elementi in calcestruzzo ammalo</w:t>
      </w:r>
      <w:r w:rsidRPr="00AB4F26">
        <w:rPr>
          <w:sz w:val="22"/>
          <w:szCs w:val="22"/>
        </w:rPr>
        <w:t>rati</w:t>
      </w:r>
      <w:r w:rsidR="00FC6E9B" w:rsidRPr="00AB4F26">
        <w:rPr>
          <w:sz w:val="22"/>
          <w:szCs w:val="22"/>
        </w:rPr>
        <w:t>,</w:t>
      </w:r>
      <w:r w:rsidRPr="00AB4F26">
        <w:rPr>
          <w:sz w:val="22"/>
          <w:szCs w:val="22"/>
        </w:rPr>
        <w:t xml:space="preserve"> occorrerà </w:t>
      </w:r>
      <w:r w:rsidR="00FC6E9B" w:rsidRPr="00AB4F26">
        <w:rPr>
          <w:sz w:val="22"/>
          <w:szCs w:val="22"/>
        </w:rPr>
        <w:t xml:space="preserve">dapprima </w:t>
      </w:r>
      <w:r w:rsidRPr="00AB4F26">
        <w:rPr>
          <w:sz w:val="22"/>
          <w:szCs w:val="22"/>
        </w:rPr>
        <w:t>procedere alla ricostruzione della sezione con malte/</w:t>
      </w:r>
      <w:proofErr w:type="spellStart"/>
      <w:r w:rsidRPr="00AB4F26">
        <w:rPr>
          <w:sz w:val="22"/>
          <w:szCs w:val="22"/>
        </w:rPr>
        <w:t>betoncini</w:t>
      </w:r>
      <w:proofErr w:type="spellEnd"/>
      <w:r w:rsidRPr="00AB4F26">
        <w:rPr>
          <w:sz w:val="22"/>
          <w:szCs w:val="22"/>
        </w:rPr>
        <w:t xml:space="preserve">/calcestruzzi </w:t>
      </w:r>
      <w:r w:rsidR="00FC6E9B" w:rsidRPr="00AB4F26">
        <w:rPr>
          <w:sz w:val="22"/>
          <w:szCs w:val="22"/>
        </w:rPr>
        <w:t>secondo</w:t>
      </w:r>
      <w:r w:rsidRPr="00AB4F26">
        <w:rPr>
          <w:sz w:val="22"/>
          <w:szCs w:val="22"/>
        </w:rPr>
        <w:t xml:space="preserve"> le modalità indicate </w:t>
      </w:r>
      <w:r w:rsidR="00FC6E9B" w:rsidRPr="00AB4F26">
        <w:rPr>
          <w:sz w:val="22"/>
          <w:szCs w:val="22"/>
        </w:rPr>
        <w:t>nel capitolo</w:t>
      </w:r>
      <w:r w:rsidRPr="00AB4F26">
        <w:rPr>
          <w:sz w:val="22"/>
          <w:szCs w:val="22"/>
        </w:rPr>
        <w:t xml:space="preserve"> 1 del presente documento e successivamente all’applicazione del siste</w:t>
      </w:r>
      <w:r w:rsidR="008B0B91" w:rsidRPr="00AB4F26">
        <w:rPr>
          <w:sz w:val="22"/>
          <w:szCs w:val="22"/>
        </w:rPr>
        <w:t xml:space="preserve">ma epossidico per l’incollaggio. </w:t>
      </w:r>
      <w:r w:rsidRPr="00AB4F26">
        <w:rPr>
          <w:sz w:val="22"/>
          <w:szCs w:val="22"/>
        </w:rPr>
        <w:t>La corretta applicazione del sistema epossidico per l’incollaggio prevede la spalmatura del materiale sia sulla superficie del calcestruzzo che sul retro del piatto o della lamina.</w:t>
      </w:r>
    </w:p>
    <w:p w14:paraId="07B308A5" w14:textId="77777777" w:rsidR="00602D42" w:rsidRPr="005F0D47" w:rsidRDefault="00602D42" w:rsidP="00D275AE">
      <w:pPr>
        <w:jc w:val="both"/>
      </w:pPr>
    </w:p>
    <w:p w14:paraId="07B308A6" w14:textId="77777777" w:rsidR="00602D42" w:rsidRPr="009E40E2" w:rsidRDefault="00602D42" w:rsidP="00D275AE">
      <w:pPr>
        <w:jc w:val="both"/>
      </w:pPr>
      <w:r w:rsidRPr="009E40E2">
        <w:br w:type="page"/>
      </w:r>
    </w:p>
    <w:p w14:paraId="07B308A7" w14:textId="77777777" w:rsidR="0093180D" w:rsidRPr="009E40E2" w:rsidRDefault="0093180D" w:rsidP="00602D42">
      <w:pPr>
        <w:jc w:val="both"/>
      </w:pPr>
    </w:p>
    <w:p w14:paraId="07B308A8" w14:textId="77777777" w:rsidR="00602D42" w:rsidRPr="009E40E2" w:rsidRDefault="00602D42" w:rsidP="00602D42">
      <w:pPr>
        <w:jc w:val="both"/>
        <w:rPr>
          <w:b/>
          <w:sz w:val="40"/>
          <w:szCs w:val="40"/>
        </w:rPr>
      </w:pPr>
      <w:r w:rsidRPr="009E40E2">
        <w:rPr>
          <w:b/>
          <w:sz w:val="40"/>
          <w:szCs w:val="40"/>
        </w:rPr>
        <w:t>SA</w:t>
      </w:r>
    </w:p>
    <w:p w14:paraId="07B308A9" w14:textId="77777777" w:rsidR="00602D42" w:rsidRPr="005F0D47" w:rsidRDefault="00602D42" w:rsidP="00602D42">
      <w:pPr>
        <w:jc w:val="both"/>
      </w:pPr>
    </w:p>
    <w:p w14:paraId="07B308AA" w14:textId="77777777" w:rsidR="00602D42" w:rsidRPr="00AB4F26" w:rsidRDefault="008B0B91" w:rsidP="00602D42">
      <w:pPr>
        <w:jc w:val="both"/>
        <w:rPr>
          <w:b/>
          <w:sz w:val="22"/>
          <w:szCs w:val="22"/>
        </w:rPr>
      </w:pPr>
      <w:r w:rsidRPr="00AB4F26">
        <w:rPr>
          <w:b/>
          <w:sz w:val="22"/>
          <w:szCs w:val="22"/>
        </w:rPr>
        <w:t>Sistemi epossidici</w:t>
      </w:r>
      <w:r w:rsidR="00602D42" w:rsidRPr="00AB4F26">
        <w:rPr>
          <w:b/>
          <w:sz w:val="22"/>
          <w:szCs w:val="22"/>
        </w:rPr>
        <w:t xml:space="preserve"> per l’incollaggio strutturale di lamine in acciaio o</w:t>
      </w:r>
      <w:r w:rsidRPr="00AB4F26">
        <w:rPr>
          <w:b/>
          <w:sz w:val="22"/>
          <w:szCs w:val="22"/>
        </w:rPr>
        <w:t xml:space="preserve"> in materiale composito conformi</w:t>
      </w:r>
      <w:r w:rsidR="00602D42" w:rsidRPr="00AB4F26">
        <w:rPr>
          <w:b/>
          <w:sz w:val="22"/>
          <w:szCs w:val="22"/>
        </w:rPr>
        <w:t xml:space="preserve"> alla norma EN 1504-4.</w:t>
      </w:r>
    </w:p>
    <w:p w14:paraId="07B308AB" w14:textId="77777777" w:rsidR="005E2812" w:rsidRPr="005F0D47" w:rsidRDefault="005E2812" w:rsidP="005E2812">
      <w:pPr>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9E40E2" w:rsidRPr="003A2C80" w14:paraId="07B308AF" w14:textId="77777777" w:rsidTr="00CA2657">
        <w:trPr>
          <w:trHeight w:val="284"/>
        </w:trPr>
        <w:tc>
          <w:tcPr>
            <w:tcW w:w="4395" w:type="dxa"/>
          </w:tcPr>
          <w:p w14:paraId="07B308AC" w14:textId="77777777" w:rsidR="003A2C80" w:rsidRPr="009E40E2" w:rsidRDefault="003A2C80" w:rsidP="00AD3B5A">
            <w:pPr>
              <w:rPr>
                <w:rFonts w:cs="Arial"/>
                <w:sz w:val="18"/>
                <w:szCs w:val="18"/>
              </w:rPr>
            </w:pPr>
            <w:r w:rsidRPr="009E40E2">
              <w:rPr>
                <w:rFonts w:cs="Arial"/>
                <w:sz w:val="18"/>
                <w:szCs w:val="18"/>
              </w:rPr>
              <w:t>Cantiere:</w:t>
            </w:r>
          </w:p>
        </w:tc>
        <w:tc>
          <w:tcPr>
            <w:tcW w:w="4961" w:type="dxa"/>
          </w:tcPr>
          <w:p w14:paraId="07B308AD" w14:textId="77777777" w:rsidR="003A2C80" w:rsidRPr="009E40E2" w:rsidRDefault="003A2C80" w:rsidP="00AD3B5A">
            <w:pPr>
              <w:rPr>
                <w:rFonts w:cs="Arial"/>
                <w:sz w:val="10"/>
                <w:szCs w:val="10"/>
              </w:rPr>
            </w:pPr>
          </w:p>
          <w:p w14:paraId="07B308AE"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B2" w14:textId="77777777" w:rsidTr="00AD3B5A">
        <w:tc>
          <w:tcPr>
            <w:tcW w:w="4395" w:type="dxa"/>
          </w:tcPr>
          <w:p w14:paraId="07B308B0" w14:textId="77777777" w:rsidR="003A2C80" w:rsidRPr="009E40E2" w:rsidRDefault="003A2C80" w:rsidP="00AD3B5A">
            <w:pPr>
              <w:rPr>
                <w:rFonts w:cs="Arial"/>
                <w:sz w:val="18"/>
                <w:szCs w:val="18"/>
              </w:rPr>
            </w:pPr>
            <w:r w:rsidRPr="009E40E2">
              <w:rPr>
                <w:rFonts w:cs="Arial"/>
                <w:sz w:val="18"/>
                <w:szCs w:val="18"/>
              </w:rPr>
              <w:t>Committente:</w:t>
            </w:r>
          </w:p>
        </w:tc>
        <w:tc>
          <w:tcPr>
            <w:tcW w:w="4961" w:type="dxa"/>
          </w:tcPr>
          <w:p w14:paraId="07B308B1" w14:textId="77777777" w:rsidR="003A2C80" w:rsidRPr="009E40E2" w:rsidRDefault="003A2C80" w:rsidP="00AD3B5A">
            <w:pPr>
              <w:rPr>
                <w:rFonts w:cs="Arial"/>
                <w:sz w:val="18"/>
                <w:szCs w:val="18"/>
              </w:rPr>
            </w:pPr>
            <w:r w:rsidRPr="009E40E2">
              <w:rPr>
                <w:rFonts w:cs="Arial"/>
                <w:sz w:val="18"/>
                <w:szCs w:val="18"/>
              </w:rPr>
              <w:t>Divisione delle costruzioni</w:t>
            </w:r>
          </w:p>
        </w:tc>
      </w:tr>
      <w:tr w:rsidR="009E40E2" w:rsidRPr="003A2C80" w14:paraId="07B308B6" w14:textId="77777777" w:rsidTr="00AD3B5A">
        <w:tc>
          <w:tcPr>
            <w:tcW w:w="4395" w:type="dxa"/>
          </w:tcPr>
          <w:p w14:paraId="07B308B3" w14:textId="77777777" w:rsidR="003A2C80" w:rsidRPr="009E40E2" w:rsidRDefault="003A2C80" w:rsidP="00AD3B5A">
            <w:pPr>
              <w:rPr>
                <w:rFonts w:cs="Arial"/>
                <w:sz w:val="18"/>
                <w:szCs w:val="18"/>
              </w:rPr>
            </w:pPr>
            <w:r w:rsidRPr="009E40E2">
              <w:rPr>
                <w:rFonts w:cs="Arial"/>
                <w:sz w:val="18"/>
                <w:szCs w:val="18"/>
              </w:rPr>
              <w:t>Progettista:</w:t>
            </w:r>
          </w:p>
        </w:tc>
        <w:tc>
          <w:tcPr>
            <w:tcW w:w="4961" w:type="dxa"/>
          </w:tcPr>
          <w:p w14:paraId="07B308B4" w14:textId="77777777" w:rsidR="003A2C80" w:rsidRPr="009E40E2" w:rsidRDefault="003A2C80" w:rsidP="00AD3B5A">
            <w:pPr>
              <w:rPr>
                <w:rFonts w:cs="Arial"/>
                <w:sz w:val="10"/>
                <w:szCs w:val="10"/>
              </w:rPr>
            </w:pPr>
          </w:p>
          <w:p w14:paraId="07B308B5"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BA" w14:textId="77777777" w:rsidTr="00AD3B5A">
        <w:tc>
          <w:tcPr>
            <w:tcW w:w="4395" w:type="dxa"/>
          </w:tcPr>
          <w:p w14:paraId="07B308B7" w14:textId="77777777" w:rsidR="003A2C80" w:rsidRPr="009E40E2" w:rsidRDefault="003A2C80" w:rsidP="00AD3B5A">
            <w:pPr>
              <w:rPr>
                <w:rFonts w:cs="Arial"/>
                <w:sz w:val="18"/>
                <w:szCs w:val="18"/>
              </w:rPr>
            </w:pPr>
            <w:r w:rsidRPr="009E40E2">
              <w:rPr>
                <w:rFonts w:cs="Arial"/>
                <w:sz w:val="18"/>
                <w:szCs w:val="18"/>
              </w:rPr>
              <w:t>Direzione lavori:</w:t>
            </w:r>
          </w:p>
        </w:tc>
        <w:tc>
          <w:tcPr>
            <w:tcW w:w="4961" w:type="dxa"/>
          </w:tcPr>
          <w:p w14:paraId="07B308B8" w14:textId="77777777" w:rsidR="003A2C80" w:rsidRPr="009E40E2" w:rsidRDefault="003A2C80" w:rsidP="00AD3B5A">
            <w:pPr>
              <w:rPr>
                <w:rFonts w:cs="Arial"/>
                <w:sz w:val="10"/>
                <w:szCs w:val="10"/>
              </w:rPr>
            </w:pPr>
          </w:p>
          <w:p w14:paraId="07B308B9"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BE" w14:textId="77777777" w:rsidTr="00AD3B5A">
        <w:tc>
          <w:tcPr>
            <w:tcW w:w="4395" w:type="dxa"/>
          </w:tcPr>
          <w:p w14:paraId="07B308BB" w14:textId="77777777" w:rsidR="003A2C80" w:rsidRPr="009E40E2" w:rsidRDefault="003A2C80" w:rsidP="00AD3B5A">
            <w:pPr>
              <w:rPr>
                <w:rFonts w:cs="Arial"/>
                <w:sz w:val="18"/>
                <w:szCs w:val="18"/>
              </w:rPr>
            </w:pPr>
            <w:r w:rsidRPr="009E40E2">
              <w:rPr>
                <w:rFonts w:cs="Arial"/>
                <w:sz w:val="18"/>
                <w:szCs w:val="18"/>
              </w:rPr>
              <w:t>Impresa esecutrice:</w:t>
            </w:r>
          </w:p>
        </w:tc>
        <w:tc>
          <w:tcPr>
            <w:tcW w:w="4961" w:type="dxa"/>
          </w:tcPr>
          <w:p w14:paraId="07B308BC" w14:textId="77777777" w:rsidR="003A2C80" w:rsidRPr="009E40E2" w:rsidRDefault="003A2C80" w:rsidP="00AD3B5A">
            <w:pPr>
              <w:rPr>
                <w:rFonts w:cs="Arial"/>
                <w:sz w:val="10"/>
                <w:szCs w:val="10"/>
              </w:rPr>
            </w:pPr>
          </w:p>
          <w:p w14:paraId="07B308BD"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C2" w14:textId="77777777" w:rsidTr="00AD3B5A">
        <w:tc>
          <w:tcPr>
            <w:tcW w:w="4395" w:type="dxa"/>
          </w:tcPr>
          <w:p w14:paraId="07B308BF" w14:textId="77777777" w:rsidR="003A2C80" w:rsidRPr="009E40E2" w:rsidRDefault="003A2C80" w:rsidP="00AD3B5A">
            <w:pPr>
              <w:rPr>
                <w:rFonts w:cs="Arial"/>
                <w:sz w:val="18"/>
                <w:szCs w:val="18"/>
              </w:rPr>
            </w:pPr>
            <w:r w:rsidRPr="009E40E2">
              <w:rPr>
                <w:rFonts w:cs="Arial"/>
                <w:sz w:val="18"/>
                <w:szCs w:val="18"/>
              </w:rPr>
              <w:t>Elemento costruttivo:</w:t>
            </w:r>
          </w:p>
        </w:tc>
        <w:tc>
          <w:tcPr>
            <w:tcW w:w="4961" w:type="dxa"/>
          </w:tcPr>
          <w:p w14:paraId="07B308C0" w14:textId="77777777" w:rsidR="003A2C80" w:rsidRPr="009E40E2" w:rsidRDefault="003A2C80" w:rsidP="00AD3B5A">
            <w:pPr>
              <w:rPr>
                <w:rFonts w:cs="Arial"/>
                <w:sz w:val="10"/>
                <w:szCs w:val="10"/>
              </w:rPr>
            </w:pPr>
          </w:p>
          <w:p w14:paraId="07B308C1"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C6" w14:textId="77777777" w:rsidTr="00AD3B5A">
        <w:tc>
          <w:tcPr>
            <w:tcW w:w="4395" w:type="dxa"/>
          </w:tcPr>
          <w:p w14:paraId="07B308C3" w14:textId="77777777" w:rsidR="003A2C80" w:rsidRPr="009E40E2" w:rsidRDefault="003A2C80" w:rsidP="00AD3B5A">
            <w:pPr>
              <w:rPr>
                <w:rFonts w:cs="Arial"/>
                <w:sz w:val="18"/>
                <w:szCs w:val="18"/>
              </w:rPr>
            </w:pPr>
            <w:r w:rsidRPr="009E40E2">
              <w:rPr>
                <w:rFonts w:cs="Arial"/>
                <w:sz w:val="18"/>
                <w:szCs w:val="18"/>
              </w:rPr>
              <w:t>Preparazione substrato:</w:t>
            </w:r>
          </w:p>
        </w:tc>
        <w:tc>
          <w:tcPr>
            <w:tcW w:w="4961" w:type="dxa"/>
          </w:tcPr>
          <w:p w14:paraId="07B308C4" w14:textId="77777777" w:rsidR="003A2C80" w:rsidRPr="009E40E2" w:rsidRDefault="003A2C80" w:rsidP="00AD3B5A">
            <w:pPr>
              <w:rPr>
                <w:rFonts w:cs="Arial"/>
                <w:sz w:val="10"/>
                <w:szCs w:val="10"/>
              </w:rPr>
            </w:pPr>
          </w:p>
          <w:p w14:paraId="07B308C5"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CA" w14:textId="77777777" w:rsidTr="00AD3B5A">
        <w:tc>
          <w:tcPr>
            <w:tcW w:w="4395" w:type="dxa"/>
          </w:tcPr>
          <w:p w14:paraId="07B308C7" w14:textId="77777777" w:rsidR="003A2C80" w:rsidRPr="009E40E2" w:rsidRDefault="003A2C80" w:rsidP="00AD3B5A">
            <w:pPr>
              <w:rPr>
                <w:rFonts w:cs="Arial"/>
                <w:sz w:val="18"/>
                <w:szCs w:val="18"/>
              </w:rPr>
            </w:pPr>
            <w:r w:rsidRPr="009E40E2">
              <w:rPr>
                <w:rFonts w:cs="Arial"/>
                <w:sz w:val="18"/>
                <w:szCs w:val="18"/>
              </w:rPr>
              <w:t>Modalità di applicazione:</w:t>
            </w:r>
          </w:p>
        </w:tc>
        <w:tc>
          <w:tcPr>
            <w:tcW w:w="4961" w:type="dxa"/>
          </w:tcPr>
          <w:p w14:paraId="07B308C8" w14:textId="77777777" w:rsidR="003A2C80" w:rsidRPr="009E40E2" w:rsidRDefault="003A2C80" w:rsidP="00AD3B5A">
            <w:pPr>
              <w:rPr>
                <w:rFonts w:cs="Arial"/>
                <w:sz w:val="10"/>
                <w:szCs w:val="10"/>
              </w:rPr>
            </w:pPr>
          </w:p>
          <w:p w14:paraId="07B308C9" w14:textId="77777777" w:rsidR="003A2C80" w:rsidRPr="009E40E2" w:rsidRDefault="003A2C80" w:rsidP="00AD3B5A">
            <w:pPr>
              <w:rPr>
                <w:rFonts w:cs="Arial"/>
                <w:sz w:val="19"/>
                <w:szCs w:val="19"/>
              </w:rPr>
            </w:pPr>
            <w:r w:rsidRPr="009E40E2">
              <w:rPr>
                <w:rFonts w:cs="Arial"/>
                <w:sz w:val="19"/>
                <w:szCs w:val="19"/>
              </w:rPr>
              <w:t>……………………………………………………………..</w:t>
            </w:r>
          </w:p>
        </w:tc>
      </w:tr>
      <w:tr w:rsidR="009E40E2" w:rsidRPr="003A2C80" w14:paraId="07B308CE" w14:textId="77777777" w:rsidTr="00AD3B5A">
        <w:tc>
          <w:tcPr>
            <w:tcW w:w="4395" w:type="dxa"/>
          </w:tcPr>
          <w:p w14:paraId="07B308CB" w14:textId="77777777" w:rsidR="003A2C80" w:rsidRPr="009E40E2" w:rsidRDefault="003A2C80" w:rsidP="00AD3B5A">
            <w:pPr>
              <w:rPr>
                <w:rFonts w:cs="Arial"/>
                <w:sz w:val="18"/>
                <w:szCs w:val="18"/>
              </w:rPr>
            </w:pPr>
            <w:r w:rsidRPr="009E40E2">
              <w:rPr>
                <w:rFonts w:cs="Arial"/>
                <w:sz w:val="18"/>
                <w:szCs w:val="18"/>
              </w:rPr>
              <w:t>Tipo di sistema epossidico SA e nome commerciale:</w:t>
            </w:r>
          </w:p>
        </w:tc>
        <w:tc>
          <w:tcPr>
            <w:tcW w:w="4961" w:type="dxa"/>
          </w:tcPr>
          <w:p w14:paraId="07B308CC" w14:textId="77777777" w:rsidR="003A2C80" w:rsidRPr="009E40E2" w:rsidRDefault="003A2C80" w:rsidP="00AD3B5A">
            <w:pPr>
              <w:rPr>
                <w:rFonts w:cs="Arial"/>
                <w:sz w:val="10"/>
                <w:szCs w:val="10"/>
              </w:rPr>
            </w:pPr>
          </w:p>
          <w:p w14:paraId="07B308CD" w14:textId="77777777" w:rsidR="003A2C80" w:rsidRPr="009E40E2" w:rsidRDefault="003A2C80" w:rsidP="00AD3B5A">
            <w:pPr>
              <w:rPr>
                <w:rFonts w:cs="Arial"/>
                <w:sz w:val="19"/>
                <w:szCs w:val="19"/>
              </w:rPr>
            </w:pPr>
            <w:r w:rsidRPr="009E40E2">
              <w:rPr>
                <w:rFonts w:cs="Arial"/>
                <w:sz w:val="19"/>
                <w:szCs w:val="19"/>
              </w:rPr>
              <w:t>……………………………………………………………..</w:t>
            </w:r>
          </w:p>
        </w:tc>
      </w:tr>
    </w:tbl>
    <w:p w14:paraId="07B308CF" w14:textId="77777777" w:rsidR="003A2C80" w:rsidRPr="008C65E5" w:rsidRDefault="003A2C80" w:rsidP="005E2812">
      <w:pPr>
        <w:rPr>
          <w:rFonts w:cs="Arial"/>
          <w:sz w:val="16"/>
          <w:szCs w:val="16"/>
        </w:rPr>
      </w:pPr>
    </w:p>
    <w:p w14:paraId="07B308D0" w14:textId="77777777" w:rsidR="005E2812" w:rsidRPr="00AB4F26" w:rsidRDefault="005E2812" w:rsidP="005E2812">
      <w:pPr>
        <w:rPr>
          <w:rFonts w:cs="Arial"/>
          <w:b/>
          <w:sz w:val="22"/>
          <w:szCs w:val="22"/>
          <w:u w:val="single"/>
        </w:rPr>
      </w:pPr>
      <w:r w:rsidRPr="00AB4F26">
        <w:rPr>
          <w:rFonts w:cs="Arial"/>
          <w:b/>
          <w:sz w:val="22"/>
          <w:szCs w:val="22"/>
          <w:u w:val="single"/>
        </w:rPr>
        <w:t>Certificazione preliminare obbligatoria - Requisiti prestazionali:</w:t>
      </w:r>
    </w:p>
    <w:p w14:paraId="07B308D1"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8D6" w14:textId="77777777" w:rsidTr="00B11DD0">
        <w:tc>
          <w:tcPr>
            <w:tcW w:w="4395" w:type="dxa"/>
            <w:vAlign w:val="center"/>
          </w:tcPr>
          <w:p w14:paraId="07B308D2" w14:textId="77777777" w:rsidR="003A2C80" w:rsidRPr="009E40E2" w:rsidRDefault="003A2C80" w:rsidP="00B11DD0">
            <w:pPr>
              <w:jc w:val="center"/>
              <w:rPr>
                <w:b/>
                <w:sz w:val="18"/>
                <w:szCs w:val="18"/>
              </w:rPr>
            </w:pPr>
            <w:r w:rsidRPr="009E40E2">
              <w:rPr>
                <w:b/>
                <w:sz w:val="18"/>
                <w:szCs w:val="18"/>
              </w:rPr>
              <w:t>PRESTAZIONE</w:t>
            </w:r>
          </w:p>
        </w:tc>
        <w:tc>
          <w:tcPr>
            <w:tcW w:w="1469" w:type="dxa"/>
            <w:vAlign w:val="center"/>
          </w:tcPr>
          <w:p w14:paraId="07B308D3" w14:textId="77777777" w:rsidR="003A2C80" w:rsidRPr="009E40E2" w:rsidRDefault="003A2C80" w:rsidP="00B11DD0">
            <w:pPr>
              <w:jc w:val="center"/>
              <w:rPr>
                <w:b/>
                <w:sz w:val="18"/>
                <w:szCs w:val="18"/>
              </w:rPr>
            </w:pPr>
            <w:r w:rsidRPr="009E40E2">
              <w:rPr>
                <w:b/>
                <w:sz w:val="18"/>
                <w:szCs w:val="18"/>
              </w:rPr>
              <w:t>NORMATIVA RIFERIMENTO</w:t>
            </w:r>
          </w:p>
        </w:tc>
        <w:tc>
          <w:tcPr>
            <w:tcW w:w="1791" w:type="dxa"/>
            <w:vAlign w:val="center"/>
          </w:tcPr>
          <w:p w14:paraId="07B308D4" w14:textId="77777777" w:rsidR="003A2C80" w:rsidRPr="009E40E2" w:rsidRDefault="003A2C80" w:rsidP="00B11DD0">
            <w:pPr>
              <w:jc w:val="center"/>
              <w:rPr>
                <w:b/>
                <w:sz w:val="18"/>
                <w:szCs w:val="18"/>
              </w:rPr>
            </w:pPr>
            <w:r w:rsidRPr="009E40E2">
              <w:rPr>
                <w:b/>
                <w:sz w:val="18"/>
                <w:szCs w:val="18"/>
              </w:rPr>
              <w:t>REQUISITO</w:t>
            </w:r>
          </w:p>
        </w:tc>
        <w:tc>
          <w:tcPr>
            <w:tcW w:w="1701" w:type="dxa"/>
            <w:vAlign w:val="center"/>
          </w:tcPr>
          <w:p w14:paraId="07B308D5" w14:textId="77777777" w:rsidR="003A2C80" w:rsidRPr="009E40E2" w:rsidRDefault="003A2C80" w:rsidP="00B11DD0">
            <w:pPr>
              <w:jc w:val="center"/>
              <w:rPr>
                <w:b/>
                <w:sz w:val="18"/>
                <w:szCs w:val="18"/>
              </w:rPr>
            </w:pPr>
            <w:r w:rsidRPr="009E40E2">
              <w:rPr>
                <w:b/>
                <w:sz w:val="18"/>
                <w:szCs w:val="18"/>
              </w:rPr>
              <w:t>REQUISITO MATERIALE PROPOSTO</w:t>
            </w:r>
          </w:p>
        </w:tc>
      </w:tr>
      <w:tr w:rsidR="009E40E2" w:rsidRPr="009E40E2" w14:paraId="07B308DC" w14:textId="77777777" w:rsidTr="00AD3B5A">
        <w:tc>
          <w:tcPr>
            <w:tcW w:w="4395" w:type="dxa"/>
          </w:tcPr>
          <w:p w14:paraId="07B308D7" w14:textId="77777777" w:rsidR="003A2C80" w:rsidRPr="009E40E2" w:rsidRDefault="003A2C80" w:rsidP="00AD3B5A">
            <w:pPr>
              <w:rPr>
                <w:sz w:val="18"/>
                <w:szCs w:val="18"/>
              </w:rPr>
            </w:pPr>
            <w:r w:rsidRPr="009E40E2">
              <w:rPr>
                <w:sz w:val="18"/>
                <w:szCs w:val="18"/>
              </w:rPr>
              <w:t>Adesione per trazione diretta</w:t>
            </w:r>
          </w:p>
        </w:tc>
        <w:tc>
          <w:tcPr>
            <w:tcW w:w="1469" w:type="dxa"/>
          </w:tcPr>
          <w:p w14:paraId="07B308D8" w14:textId="77777777" w:rsidR="003A2C80" w:rsidRPr="009E40E2" w:rsidRDefault="003A2C80" w:rsidP="00AD3B5A">
            <w:pPr>
              <w:rPr>
                <w:sz w:val="18"/>
                <w:szCs w:val="18"/>
              </w:rPr>
            </w:pPr>
            <w:r w:rsidRPr="009E40E2">
              <w:rPr>
                <w:sz w:val="18"/>
                <w:szCs w:val="18"/>
              </w:rPr>
              <w:t>EN 12188</w:t>
            </w:r>
          </w:p>
        </w:tc>
        <w:tc>
          <w:tcPr>
            <w:tcW w:w="1791" w:type="dxa"/>
          </w:tcPr>
          <w:p w14:paraId="07B308D9"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14 N/mm</w:t>
            </w:r>
            <w:r w:rsidRPr="009E40E2">
              <w:rPr>
                <w:sz w:val="18"/>
                <w:szCs w:val="18"/>
                <w:vertAlign w:val="superscript"/>
              </w:rPr>
              <w:t>2</w:t>
            </w:r>
          </w:p>
        </w:tc>
        <w:tc>
          <w:tcPr>
            <w:tcW w:w="1701" w:type="dxa"/>
          </w:tcPr>
          <w:p w14:paraId="07B308DA" w14:textId="77777777" w:rsidR="003A2C80" w:rsidRPr="009E40E2" w:rsidRDefault="003A2C80" w:rsidP="00AD3B5A">
            <w:pPr>
              <w:rPr>
                <w:rFonts w:cs="Arial"/>
                <w:sz w:val="18"/>
                <w:szCs w:val="18"/>
              </w:rPr>
            </w:pPr>
          </w:p>
          <w:p w14:paraId="07B308DB"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E2" w14:textId="77777777" w:rsidTr="00AD3B5A">
        <w:tc>
          <w:tcPr>
            <w:tcW w:w="4395" w:type="dxa"/>
          </w:tcPr>
          <w:p w14:paraId="07B308DD" w14:textId="77777777" w:rsidR="003A2C80" w:rsidRPr="009E40E2" w:rsidRDefault="003A2C80" w:rsidP="00AD3B5A">
            <w:pPr>
              <w:rPr>
                <w:sz w:val="18"/>
                <w:szCs w:val="18"/>
              </w:rPr>
            </w:pPr>
            <w:r w:rsidRPr="009E40E2">
              <w:rPr>
                <w:sz w:val="18"/>
                <w:szCs w:val="18"/>
              </w:rPr>
              <w:t>Modulo elastico a flessione</w:t>
            </w:r>
          </w:p>
        </w:tc>
        <w:tc>
          <w:tcPr>
            <w:tcW w:w="1469" w:type="dxa"/>
          </w:tcPr>
          <w:p w14:paraId="07B308DE" w14:textId="77777777" w:rsidR="003A2C80" w:rsidRPr="009E40E2" w:rsidRDefault="003A2C80" w:rsidP="00AD3B5A">
            <w:pPr>
              <w:rPr>
                <w:sz w:val="18"/>
                <w:szCs w:val="18"/>
              </w:rPr>
            </w:pPr>
            <w:r w:rsidRPr="009E40E2">
              <w:rPr>
                <w:sz w:val="18"/>
                <w:szCs w:val="18"/>
              </w:rPr>
              <w:t>EN ISO 178</w:t>
            </w:r>
          </w:p>
        </w:tc>
        <w:tc>
          <w:tcPr>
            <w:tcW w:w="1791" w:type="dxa"/>
          </w:tcPr>
          <w:p w14:paraId="07B308DF"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4000 N/mm</w:t>
            </w:r>
            <w:r w:rsidRPr="009E40E2">
              <w:rPr>
                <w:sz w:val="18"/>
                <w:szCs w:val="18"/>
                <w:vertAlign w:val="superscript"/>
              </w:rPr>
              <w:t>2</w:t>
            </w:r>
          </w:p>
        </w:tc>
        <w:tc>
          <w:tcPr>
            <w:tcW w:w="1701" w:type="dxa"/>
          </w:tcPr>
          <w:p w14:paraId="07B308E0" w14:textId="77777777" w:rsidR="003A2C80" w:rsidRPr="009E40E2" w:rsidRDefault="003A2C80" w:rsidP="00AD3B5A">
            <w:pPr>
              <w:rPr>
                <w:rFonts w:cs="Arial"/>
                <w:sz w:val="18"/>
                <w:szCs w:val="18"/>
              </w:rPr>
            </w:pPr>
          </w:p>
          <w:p w14:paraId="07B308E1"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E8" w14:textId="77777777" w:rsidTr="00AD3B5A">
        <w:tc>
          <w:tcPr>
            <w:tcW w:w="4395" w:type="dxa"/>
          </w:tcPr>
          <w:p w14:paraId="07B308E3" w14:textId="77777777" w:rsidR="003A2C80" w:rsidRPr="009E40E2" w:rsidRDefault="003A2C80" w:rsidP="00AD3B5A">
            <w:pPr>
              <w:rPr>
                <w:sz w:val="18"/>
                <w:szCs w:val="18"/>
              </w:rPr>
            </w:pPr>
            <w:r w:rsidRPr="009E40E2">
              <w:rPr>
                <w:sz w:val="18"/>
                <w:szCs w:val="18"/>
              </w:rPr>
              <w:t>Resistenza a compressione</w:t>
            </w:r>
          </w:p>
        </w:tc>
        <w:tc>
          <w:tcPr>
            <w:tcW w:w="1469" w:type="dxa"/>
          </w:tcPr>
          <w:p w14:paraId="07B308E4" w14:textId="77777777" w:rsidR="003A2C80" w:rsidRPr="009E40E2" w:rsidRDefault="003A2C80" w:rsidP="00AD3B5A">
            <w:pPr>
              <w:rPr>
                <w:sz w:val="18"/>
                <w:szCs w:val="18"/>
              </w:rPr>
            </w:pPr>
            <w:r w:rsidRPr="009E40E2">
              <w:rPr>
                <w:sz w:val="18"/>
                <w:szCs w:val="18"/>
              </w:rPr>
              <w:t>EN 12190</w:t>
            </w:r>
          </w:p>
        </w:tc>
        <w:tc>
          <w:tcPr>
            <w:tcW w:w="1791" w:type="dxa"/>
          </w:tcPr>
          <w:p w14:paraId="07B308E5" w14:textId="77777777" w:rsidR="003A2C80" w:rsidRPr="009E40E2" w:rsidRDefault="003A2C80" w:rsidP="00AD3B5A">
            <w:pPr>
              <w:rPr>
                <w:sz w:val="18"/>
                <w:szCs w:val="18"/>
              </w:rPr>
            </w:pPr>
            <w:r w:rsidRPr="009E40E2">
              <w:rPr>
                <w:sz w:val="18"/>
                <w:szCs w:val="18"/>
              </w:rPr>
              <w:t>&gt; 60 N/mm</w:t>
            </w:r>
            <w:r w:rsidRPr="009E40E2">
              <w:rPr>
                <w:sz w:val="18"/>
                <w:szCs w:val="18"/>
                <w:vertAlign w:val="superscript"/>
              </w:rPr>
              <w:t>2</w:t>
            </w:r>
          </w:p>
        </w:tc>
        <w:tc>
          <w:tcPr>
            <w:tcW w:w="1701" w:type="dxa"/>
          </w:tcPr>
          <w:p w14:paraId="07B308E6" w14:textId="77777777" w:rsidR="003A2C80" w:rsidRPr="009E40E2" w:rsidRDefault="003A2C80" w:rsidP="00AD3B5A">
            <w:pPr>
              <w:rPr>
                <w:rFonts w:cs="Arial"/>
                <w:sz w:val="18"/>
                <w:szCs w:val="18"/>
              </w:rPr>
            </w:pPr>
          </w:p>
          <w:p w14:paraId="07B308E7"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F7" w14:textId="77777777" w:rsidTr="00AD3B5A">
        <w:tc>
          <w:tcPr>
            <w:tcW w:w="4395" w:type="dxa"/>
          </w:tcPr>
          <w:p w14:paraId="07B308E9" w14:textId="77777777" w:rsidR="003A2C80" w:rsidRPr="009E40E2" w:rsidRDefault="003A2C80" w:rsidP="00AD3B5A">
            <w:pPr>
              <w:rPr>
                <w:sz w:val="18"/>
                <w:szCs w:val="18"/>
              </w:rPr>
            </w:pPr>
            <w:r w:rsidRPr="009E40E2">
              <w:rPr>
                <w:sz w:val="18"/>
                <w:szCs w:val="18"/>
              </w:rPr>
              <w:t>Adesione per taglio inclinato</w:t>
            </w:r>
          </w:p>
        </w:tc>
        <w:tc>
          <w:tcPr>
            <w:tcW w:w="1469" w:type="dxa"/>
          </w:tcPr>
          <w:p w14:paraId="07B308EA" w14:textId="77777777" w:rsidR="003A2C80" w:rsidRPr="009E40E2" w:rsidRDefault="003A2C80" w:rsidP="00AD3B5A">
            <w:pPr>
              <w:rPr>
                <w:sz w:val="18"/>
                <w:szCs w:val="18"/>
              </w:rPr>
            </w:pPr>
            <w:r w:rsidRPr="009E40E2">
              <w:rPr>
                <w:sz w:val="18"/>
                <w:szCs w:val="18"/>
              </w:rPr>
              <w:t>EN 12188</w:t>
            </w:r>
          </w:p>
        </w:tc>
        <w:tc>
          <w:tcPr>
            <w:tcW w:w="1791" w:type="dxa"/>
          </w:tcPr>
          <w:p w14:paraId="07B308EB" w14:textId="77777777" w:rsidR="003A2C80" w:rsidRPr="009E40E2" w:rsidRDefault="003A2C80" w:rsidP="00AD3B5A">
            <w:pPr>
              <w:rPr>
                <w:sz w:val="18"/>
                <w:szCs w:val="18"/>
                <w:u w:val="single"/>
              </w:rPr>
            </w:pPr>
          </w:p>
          <w:p w14:paraId="07B308EC"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70 N/mm</w:t>
            </w:r>
            <w:r w:rsidRPr="009E40E2">
              <w:rPr>
                <w:sz w:val="18"/>
                <w:szCs w:val="18"/>
                <w:vertAlign w:val="superscript"/>
              </w:rPr>
              <w:t>2</w:t>
            </w:r>
            <w:r w:rsidRPr="009E40E2">
              <w:rPr>
                <w:sz w:val="18"/>
                <w:szCs w:val="18"/>
              </w:rPr>
              <w:t xml:space="preserve">  (50°)</w:t>
            </w:r>
          </w:p>
          <w:p w14:paraId="07B308ED" w14:textId="77777777" w:rsidR="003A2C80" w:rsidRPr="009E40E2" w:rsidRDefault="003A2C80" w:rsidP="00AD3B5A">
            <w:pPr>
              <w:rPr>
                <w:sz w:val="18"/>
                <w:szCs w:val="18"/>
              </w:rPr>
            </w:pPr>
          </w:p>
          <w:p w14:paraId="07B308EE"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60 N/mm</w:t>
            </w:r>
            <w:r w:rsidRPr="009E40E2">
              <w:rPr>
                <w:sz w:val="18"/>
                <w:szCs w:val="18"/>
                <w:vertAlign w:val="superscript"/>
              </w:rPr>
              <w:t>2</w:t>
            </w:r>
            <w:r w:rsidRPr="009E40E2">
              <w:rPr>
                <w:sz w:val="18"/>
                <w:szCs w:val="18"/>
              </w:rPr>
              <w:t xml:space="preserve">  (60°)</w:t>
            </w:r>
          </w:p>
          <w:p w14:paraId="07B308EF" w14:textId="77777777" w:rsidR="003A2C80" w:rsidRPr="009E40E2" w:rsidRDefault="003A2C80" w:rsidP="00AD3B5A">
            <w:pPr>
              <w:rPr>
                <w:sz w:val="18"/>
                <w:szCs w:val="18"/>
              </w:rPr>
            </w:pPr>
          </w:p>
          <w:p w14:paraId="07B308F0"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50 N/mm</w:t>
            </w:r>
            <w:r w:rsidRPr="009E40E2">
              <w:rPr>
                <w:sz w:val="18"/>
                <w:szCs w:val="18"/>
                <w:vertAlign w:val="superscript"/>
              </w:rPr>
              <w:t>2</w:t>
            </w:r>
            <w:r w:rsidRPr="009E40E2">
              <w:rPr>
                <w:sz w:val="18"/>
                <w:szCs w:val="18"/>
              </w:rPr>
              <w:t xml:space="preserve">  (70°)</w:t>
            </w:r>
          </w:p>
        </w:tc>
        <w:tc>
          <w:tcPr>
            <w:tcW w:w="1701" w:type="dxa"/>
          </w:tcPr>
          <w:p w14:paraId="07B308F1" w14:textId="77777777" w:rsidR="003A2C80" w:rsidRPr="009E40E2" w:rsidRDefault="003A2C80" w:rsidP="00AD3B5A">
            <w:pPr>
              <w:rPr>
                <w:rFonts w:cs="Arial"/>
                <w:sz w:val="18"/>
                <w:szCs w:val="18"/>
              </w:rPr>
            </w:pPr>
          </w:p>
          <w:p w14:paraId="07B308F2" w14:textId="77777777" w:rsidR="003A2C80" w:rsidRPr="009E40E2" w:rsidRDefault="003A2C80" w:rsidP="00AD3B5A">
            <w:pPr>
              <w:rPr>
                <w:rFonts w:cs="Arial"/>
                <w:sz w:val="18"/>
                <w:szCs w:val="18"/>
              </w:rPr>
            </w:pPr>
            <w:r w:rsidRPr="009E40E2">
              <w:rPr>
                <w:rFonts w:cs="Arial"/>
                <w:sz w:val="18"/>
                <w:szCs w:val="18"/>
              </w:rPr>
              <w:t>…………………</w:t>
            </w:r>
          </w:p>
          <w:p w14:paraId="07B308F3" w14:textId="77777777" w:rsidR="003A2C80" w:rsidRPr="009E40E2" w:rsidRDefault="003A2C80" w:rsidP="00AD3B5A">
            <w:pPr>
              <w:rPr>
                <w:rFonts w:cs="Arial"/>
                <w:sz w:val="18"/>
                <w:szCs w:val="18"/>
              </w:rPr>
            </w:pPr>
          </w:p>
          <w:p w14:paraId="07B308F4" w14:textId="77777777" w:rsidR="003A2C80" w:rsidRPr="009E40E2" w:rsidRDefault="003A2C80" w:rsidP="00AD3B5A">
            <w:pPr>
              <w:rPr>
                <w:rFonts w:cs="Arial"/>
                <w:sz w:val="18"/>
                <w:szCs w:val="18"/>
              </w:rPr>
            </w:pPr>
            <w:r w:rsidRPr="009E40E2">
              <w:rPr>
                <w:rFonts w:cs="Arial"/>
                <w:sz w:val="18"/>
                <w:szCs w:val="18"/>
              </w:rPr>
              <w:t>…………………</w:t>
            </w:r>
          </w:p>
          <w:p w14:paraId="07B308F5" w14:textId="77777777" w:rsidR="003A2C80" w:rsidRPr="009E40E2" w:rsidRDefault="003A2C80" w:rsidP="00AD3B5A">
            <w:pPr>
              <w:rPr>
                <w:rFonts w:cs="Arial"/>
                <w:sz w:val="18"/>
                <w:szCs w:val="18"/>
              </w:rPr>
            </w:pPr>
          </w:p>
          <w:p w14:paraId="07B308F6"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8FD" w14:textId="77777777" w:rsidTr="00AD3B5A">
        <w:tc>
          <w:tcPr>
            <w:tcW w:w="4395" w:type="dxa"/>
          </w:tcPr>
          <w:p w14:paraId="07B308F8" w14:textId="77777777" w:rsidR="003A2C80" w:rsidRPr="009E40E2" w:rsidRDefault="003A2C80" w:rsidP="00AD3B5A">
            <w:pPr>
              <w:rPr>
                <w:sz w:val="18"/>
                <w:szCs w:val="18"/>
              </w:rPr>
            </w:pPr>
            <w:r w:rsidRPr="009E40E2">
              <w:rPr>
                <w:sz w:val="18"/>
                <w:szCs w:val="18"/>
              </w:rPr>
              <w:t>Resistenza al taglio</w:t>
            </w:r>
          </w:p>
        </w:tc>
        <w:tc>
          <w:tcPr>
            <w:tcW w:w="1469" w:type="dxa"/>
          </w:tcPr>
          <w:p w14:paraId="07B308F9" w14:textId="77777777" w:rsidR="003A2C80" w:rsidRPr="009E40E2" w:rsidRDefault="003A2C80" w:rsidP="00AD3B5A">
            <w:pPr>
              <w:rPr>
                <w:sz w:val="18"/>
                <w:szCs w:val="18"/>
              </w:rPr>
            </w:pPr>
            <w:r w:rsidRPr="009E40E2">
              <w:rPr>
                <w:sz w:val="18"/>
                <w:szCs w:val="18"/>
              </w:rPr>
              <w:t>EN 12188</w:t>
            </w:r>
          </w:p>
        </w:tc>
        <w:tc>
          <w:tcPr>
            <w:tcW w:w="1791" w:type="dxa"/>
          </w:tcPr>
          <w:p w14:paraId="07B308FA" w14:textId="77777777" w:rsidR="003A2C80" w:rsidRPr="009E40E2" w:rsidRDefault="003A2C80" w:rsidP="00AD3B5A">
            <w:pPr>
              <w:rPr>
                <w:sz w:val="18"/>
                <w:szCs w:val="18"/>
              </w:rPr>
            </w:pPr>
            <w:r w:rsidRPr="009E40E2">
              <w:rPr>
                <w:sz w:val="18"/>
                <w:szCs w:val="18"/>
                <w:u w:val="single"/>
              </w:rPr>
              <w:t>&gt;</w:t>
            </w:r>
            <w:r w:rsidRPr="009E40E2">
              <w:rPr>
                <w:sz w:val="18"/>
                <w:szCs w:val="18"/>
              </w:rPr>
              <w:t xml:space="preserve"> 12 N/mm</w:t>
            </w:r>
            <w:r w:rsidRPr="009E40E2">
              <w:rPr>
                <w:sz w:val="18"/>
                <w:szCs w:val="18"/>
                <w:vertAlign w:val="superscript"/>
              </w:rPr>
              <w:t>2</w:t>
            </w:r>
          </w:p>
        </w:tc>
        <w:tc>
          <w:tcPr>
            <w:tcW w:w="1701" w:type="dxa"/>
          </w:tcPr>
          <w:p w14:paraId="07B308FB" w14:textId="77777777" w:rsidR="003A2C80" w:rsidRPr="009E40E2" w:rsidRDefault="003A2C80" w:rsidP="00AD3B5A">
            <w:pPr>
              <w:rPr>
                <w:rFonts w:cs="Arial"/>
                <w:sz w:val="18"/>
                <w:szCs w:val="18"/>
              </w:rPr>
            </w:pPr>
          </w:p>
          <w:p w14:paraId="07B308FC"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903" w14:textId="77777777" w:rsidTr="00AD3B5A">
        <w:tc>
          <w:tcPr>
            <w:tcW w:w="4395" w:type="dxa"/>
          </w:tcPr>
          <w:p w14:paraId="07B308FE" w14:textId="77777777" w:rsidR="003A2C80" w:rsidRPr="009E40E2" w:rsidRDefault="003A2C80" w:rsidP="00AD3B5A">
            <w:pPr>
              <w:rPr>
                <w:sz w:val="18"/>
                <w:szCs w:val="18"/>
              </w:rPr>
            </w:pPr>
            <w:r w:rsidRPr="009E40E2">
              <w:rPr>
                <w:sz w:val="18"/>
                <w:szCs w:val="18"/>
              </w:rPr>
              <w:t>Ritiro</w:t>
            </w:r>
          </w:p>
        </w:tc>
        <w:tc>
          <w:tcPr>
            <w:tcW w:w="1469" w:type="dxa"/>
          </w:tcPr>
          <w:p w14:paraId="07B308FF" w14:textId="77777777" w:rsidR="003A2C80" w:rsidRPr="009E40E2" w:rsidRDefault="003A2C80" w:rsidP="00AD3B5A">
            <w:pPr>
              <w:rPr>
                <w:sz w:val="18"/>
                <w:szCs w:val="18"/>
              </w:rPr>
            </w:pPr>
            <w:r w:rsidRPr="009E40E2">
              <w:rPr>
                <w:sz w:val="18"/>
                <w:szCs w:val="18"/>
              </w:rPr>
              <w:t>EN 12617-1</w:t>
            </w:r>
          </w:p>
        </w:tc>
        <w:tc>
          <w:tcPr>
            <w:tcW w:w="1791" w:type="dxa"/>
          </w:tcPr>
          <w:p w14:paraId="07B30900" w14:textId="77777777" w:rsidR="003A2C80" w:rsidRPr="009E40E2" w:rsidRDefault="003A2C80" w:rsidP="00AD3B5A">
            <w:pPr>
              <w:rPr>
                <w:sz w:val="18"/>
                <w:szCs w:val="18"/>
              </w:rPr>
            </w:pPr>
            <w:r w:rsidRPr="009E40E2">
              <w:rPr>
                <w:sz w:val="18"/>
                <w:szCs w:val="18"/>
              </w:rPr>
              <w:t>&lt; 0.1%</w:t>
            </w:r>
          </w:p>
        </w:tc>
        <w:tc>
          <w:tcPr>
            <w:tcW w:w="1701" w:type="dxa"/>
          </w:tcPr>
          <w:p w14:paraId="07B30901" w14:textId="77777777" w:rsidR="003A2C80" w:rsidRPr="009E40E2" w:rsidRDefault="003A2C80" w:rsidP="00AD3B5A">
            <w:pPr>
              <w:rPr>
                <w:rFonts w:cs="Arial"/>
                <w:sz w:val="18"/>
                <w:szCs w:val="18"/>
              </w:rPr>
            </w:pPr>
          </w:p>
          <w:p w14:paraId="07B30902"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909" w14:textId="77777777" w:rsidTr="00AD3B5A">
        <w:tc>
          <w:tcPr>
            <w:tcW w:w="4395" w:type="dxa"/>
          </w:tcPr>
          <w:p w14:paraId="07B30904" w14:textId="77777777" w:rsidR="003A2C80" w:rsidRPr="009E40E2" w:rsidRDefault="003A2C80" w:rsidP="00AD3B5A">
            <w:pPr>
              <w:rPr>
                <w:sz w:val="18"/>
                <w:szCs w:val="18"/>
              </w:rPr>
            </w:pPr>
            <w:r w:rsidRPr="009E40E2">
              <w:rPr>
                <w:sz w:val="18"/>
                <w:szCs w:val="18"/>
              </w:rPr>
              <w:t>Lavorabilità</w:t>
            </w:r>
          </w:p>
        </w:tc>
        <w:tc>
          <w:tcPr>
            <w:tcW w:w="1469" w:type="dxa"/>
          </w:tcPr>
          <w:p w14:paraId="07B30905" w14:textId="77777777" w:rsidR="003A2C80" w:rsidRPr="009E40E2" w:rsidRDefault="003A2C80" w:rsidP="00AD3B5A">
            <w:pPr>
              <w:rPr>
                <w:sz w:val="18"/>
                <w:szCs w:val="18"/>
              </w:rPr>
            </w:pPr>
            <w:r w:rsidRPr="009E40E2">
              <w:rPr>
                <w:sz w:val="18"/>
                <w:szCs w:val="18"/>
              </w:rPr>
              <w:t>EN ISO 9514</w:t>
            </w:r>
          </w:p>
        </w:tc>
        <w:tc>
          <w:tcPr>
            <w:tcW w:w="1791" w:type="dxa"/>
          </w:tcPr>
          <w:p w14:paraId="07B30906" w14:textId="77777777" w:rsidR="003A2C80" w:rsidRPr="009E40E2" w:rsidRDefault="003A2C80" w:rsidP="00AD3B5A">
            <w:pPr>
              <w:rPr>
                <w:sz w:val="18"/>
                <w:szCs w:val="18"/>
              </w:rPr>
            </w:pPr>
            <w:r w:rsidRPr="009E40E2">
              <w:rPr>
                <w:sz w:val="18"/>
                <w:szCs w:val="18"/>
              </w:rPr>
              <w:t>&gt; 30 minuti a 20°C</w:t>
            </w:r>
          </w:p>
        </w:tc>
        <w:tc>
          <w:tcPr>
            <w:tcW w:w="1701" w:type="dxa"/>
          </w:tcPr>
          <w:p w14:paraId="07B30907" w14:textId="77777777" w:rsidR="003A2C80" w:rsidRPr="009E40E2" w:rsidRDefault="003A2C80" w:rsidP="00AD3B5A">
            <w:pPr>
              <w:rPr>
                <w:rFonts w:cs="Arial"/>
                <w:sz w:val="18"/>
                <w:szCs w:val="18"/>
              </w:rPr>
            </w:pPr>
          </w:p>
          <w:p w14:paraId="07B30908"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910" w14:textId="77777777" w:rsidTr="00AD3B5A">
        <w:tc>
          <w:tcPr>
            <w:tcW w:w="4395" w:type="dxa"/>
          </w:tcPr>
          <w:p w14:paraId="07B3090A" w14:textId="77777777" w:rsidR="003A2C80" w:rsidRPr="009E40E2" w:rsidRDefault="003A2C80" w:rsidP="00AD3B5A">
            <w:pPr>
              <w:rPr>
                <w:sz w:val="18"/>
                <w:szCs w:val="18"/>
              </w:rPr>
            </w:pPr>
            <w:r w:rsidRPr="009E40E2">
              <w:rPr>
                <w:sz w:val="18"/>
                <w:szCs w:val="18"/>
              </w:rPr>
              <w:t>Modulo elastico a compressione</w:t>
            </w:r>
          </w:p>
        </w:tc>
        <w:tc>
          <w:tcPr>
            <w:tcW w:w="1469" w:type="dxa"/>
          </w:tcPr>
          <w:p w14:paraId="07B3090B" w14:textId="77777777" w:rsidR="003A2C80" w:rsidRPr="009E40E2" w:rsidRDefault="003A2C80" w:rsidP="00AD3B5A">
            <w:pPr>
              <w:rPr>
                <w:sz w:val="18"/>
                <w:szCs w:val="18"/>
              </w:rPr>
            </w:pPr>
            <w:r w:rsidRPr="009E40E2">
              <w:rPr>
                <w:sz w:val="18"/>
                <w:szCs w:val="18"/>
              </w:rPr>
              <w:t>EN 13412</w:t>
            </w:r>
          </w:p>
        </w:tc>
        <w:tc>
          <w:tcPr>
            <w:tcW w:w="1791" w:type="dxa"/>
          </w:tcPr>
          <w:p w14:paraId="07B3090C" w14:textId="77777777" w:rsidR="003A2C80" w:rsidRPr="009E40E2" w:rsidRDefault="003A2C80" w:rsidP="00AD3B5A">
            <w:pPr>
              <w:rPr>
                <w:sz w:val="18"/>
                <w:szCs w:val="18"/>
                <w:vertAlign w:val="superscript"/>
              </w:rPr>
            </w:pPr>
            <w:r w:rsidRPr="009E40E2">
              <w:rPr>
                <w:sz w:val="18"/>
                <w:szCs w:val="18"/>
                <w:u w:val="single"/>
              </w:rPr>
              <w:t>&gt;</w:t>
            </w:r>
            <w:r w:rsidRPr="009E40E2">
              <w:rPr>
                <w:sz w:val="18"/>
                <w:szCs w:val="18"/>
              </w:rPr>
              <w:t xml:space="preserve"> 2000 N/mm</w:t>
            </w:r>
            <w:r w:rsidRPr="009E40E2">
              <w:rPr>
                <w:sz w:val="18"/>
                <w:szCs w:val="18"/>
                <w:vertAlign w:val="superscript"/>
              </w:rPr>
              <w:t>2</w:t>
            </w:r>
          </w:p>
          <w:p w14:paraId="07B3090D" w14:textId="77777777" w:rsidR="003A2C80" w:rsidRPr="009E40E2" w:rsidRDefault="003A2C80" w:rsidP="00AD3B5A">
            <w:pPr>
              <w:rPr>
                <w:sz w:val="18"/>
                <w:szCs w:val="18"/>
              </w:rPr>
            </w:pPr>
          </w:p>
        </w:tc>
        <w:tc>
          <w:tcPr>
            <w:tcW w:w="1701" w:type="dxa"/>
          </w:tcPr>
          <w:p w14:paraId="07B3090E" w14:textId="77777777" w:rsidR="003A2C80" w:rsidRPr="009E40E2" w:rsidRDefault="003A2C80" w:rsidP="00AD3B5A">
            <w:pPr>
              <w:rPr>
                <w:rFonts w:cs="Arial"/>
                <w:sz w:val="18"/>
                <w:szCs w:val="18"/>
              </w:rPr>
            </w:pPr>
          </w:p>
          <w:p w14:paraId="07B3090F"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916" w14:textId="77777777" w:rsidTr="00AD3B5A">
        <w:tc>
          <w:tcPr>
            <w:tcW w:w="4395" w:type="dxa"/>
          </w:tcPr>
          <w:p w14:paraId="07B30911" w14:textId="77777777" w:rsidR="003A2C80" w:rsidRPr="009E40E2" w:rsidRDefault="003A2C80" w:rsidP="00AD3B5A">
            <w:pPr>
              <w:rPr>
                <w:sz w:val="18"/>
                <w:szCs w:val="18"/>
              </w:rPr>
            </w:pPr>
            <w:r w:rsidRPr="009E40E2">
              <w:rPr>
                <w:sz w:val="18"/>
                <w:szCs w:val="18"/>
              </w:rPr>
              <w:t>Coefficiente di espansione termica lineare</w:t>
            </w:r>
          </w:p>
        </w:tc>
        <w:tc>
          <w:tcPr>
            <w:tcW w:w="1469" w:type="dxa"/>
          </w:tcPr>
          <w:p w14:paraId="07B30912" w14:textId="77777777" w:rsidR="003A2C80" w:rsidRPr="009E40E2" w:rsidRDefault="003A2C80" w:rsidP="00AD3B5A">
            <w:pPr>
              <w:rPr>
                <w:sz w:val="18"/>
                <w:szCs w:val="18"/>
              </w:rPr>
            </w:pPr>
            <w:r w:rsidRPr="009E40E2">
              <w:rPr>
                <w:sz w:val="18"/>
                <w:szCs w:val="18"/>
              </w:rPr>
              <w:t>EN 1770</w:t>
            </w:r>
          </w:p>
        </w:tc>
        <w:tc>
          <w:tcPr>
            <w:tcW w:w="1791" w:type="dxa"/>
          </w:tcPr>
          <w:p w14:paraId="07B30913" w14:textId="77777777" w:rsidR="003A2C80" w:rsidRPr="009E40E2" w:rsidRDefault="003A2C80" w:rsidP="00AD3B5A">
            <w:pPr>
              <w:rPr>
                <w:sz w:val="18"/>
                <w:szCs w:val="18"/>
              </w:rPr>
            </w:pPr>
            <w:r w:rsidRPr="009E40E2">
              <w:rPr>
                <w:sz w:val="18"/>
                <w:szCs w:val="18"/>
              </w:rPr>
              <w:t>&lt; 100 10</w:t>
            </w:r>
            <w:r w:rsidRPr="009E40E2">
              <w:rPr>
                <w:sz w:val="18"/>
                <w:szCs w:val="18"/>
                <w:vertAlign w:val="superscript"/>
              </w:rPr>
              <w:t>-6</w:t>
            </w:r>
            <w:r w:rsidRPr="009E40E2">
              <w:rPr>
                <w:sz w:val="18"/>
                <w:szCs w:val="18"/>
              </w:rPr>
              <w:t xml:space="preserve"> K</w:t>
            </w:r>
            <w:r w:rsidRPr="009E40E2">
              <w:rPr>
                <w:sz w:val="18"/>
                <w:szCs w:val="18"/>
                <w:vertAlign w:val="superscript"/>
              </w:rPr>
              <w:t>-1</w:t>
            </w:r>
          </w:p>
        </w:tc>
        <w:tc>
          <w:tcPr>
            <w:tcW w:w="1701" w:type="dxa"/>
          </w:tcPr>
          <w:p w14:paraId="07B30914" w14:textId="77777777" w:rsidR="003A2C80" w:rsidRPr="009E40E2" w:rsidRDefault="003A2C80" w:rsidP="00AD3B5A">
            <w:pPr>
              <w:rPr>
                <w:rFonts w:cs="Arial"/>
                <w:sz w:val="18"/>
                <w:szCs w:val="18"/>
              </w:rPr>
            </w:pPr>
          </w:p>
          <w:p w14:paraId="07B30915"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91C" w14:textId="77777777" w:rsidTr="00AD3B5A">
        <w:tc>
          <w:tcPr>
            <w:tcW w:w="4395" w:type="dxa"/>
          </w:tcPr>
          <w:p w14:paraId="07B30917" w14:textId="77777777" w:rsidR="003A2C80" w:rsidRPr="009E40E2" w:rsidRDefault="003A2C80" w:rsidP="00AD3B5A">
            <w:pPr>
              <w:rPr>
                <w:sz w:val="18"/>
                <w:szCs w:val="18"/>
              </w:rPr>
            </w:pPr>
            <w:r w:rsidRPr="009E40E2">
              <w:rPr>
                <w:sz w:val="18"/>
                <w:szCs w:val="18"/>
              </w:rPr>
              <w:t>Temperatura di transizione vetrosa</w:t>
            </w:r>
          </w:p>
        </w:tc>
        <w:tc>
          <w:tcPr>
            <w:tcW w:w="1469" w:type="dxa"/>
          </w:tcPr>
          <w:p w14:paraId="07B30918" w14:textId="77777777" w:rsidR="003A2C80" w:rsidRPr="009E40E2" w:rsidRDefault="003A2C80" w:rsidP="00AD3B5A">
            <w:pPr>
              <w:rPr>
                <w:sz w:val="18"/>
                <w:szCs w:val="18"/>
              </w:rPr>
            </w:pPr>
            <w:r w:rsidRPr="009E40E2">
              <w:rPr>
                <w:sz w:val="18"/>
                <w:szCs w:val="18"/>
              </w:rPr>
              <w:t>EN 12614</w:t>
            </w:r>
          </w:p>
        </w:tc>
        <w:tc>
          <w:tcPr>
            <w:tcW w:w="1791" w:type="dxa"/>
          </w:tcPr>
          <w:p w14:paraId="07B30919" w14:textId="77777777" w:rsidR="003A2C80" w:rsidRPr="009E40E2" w:rsidRDefault="003A2C80" w:rsidP="00AD3B5A">
            <w:pPr>
              <w:rPr>
                <w:sz w:val="18"/>
                <w:szCs w:val="18"/>
              </w:rPr>
            </w:pPr>
            <w:r w:rsidRPr="009E40E2">
              <w:rPr>
                <w:sz w:val="18"/>
                <w:szCs w:val="18"/>
              </w:rPr>
              <w:t>&gt; 40°C</w:t>
            </w:r>
          </w:p>
        </w:tc>
        <w:tc>
          <w:tcPr>
            <w:tcW w:w="1701" w:type="dxa"/>
          </w:tcPr>
          <w:p w14:paraId="07B3091A" w14:textId="77777777" w:rsidR="003A2C80" w:rsidRPr="009E40E2" w:rsidRDefault="003A2C80" w:rsidP="00AD3B5A">
            <w:pPr>
              <w:rPr>
                <w:rFonts w:cs="Arial"/>
                <w:sz w:val="18"/>
                <w:szCs w:val="18"/>
              </w:rPr>
            </w:pPr>
          </w:p>
          <w:p w14:paraId="07B3091B" w14:textId="77777777" w:rsidR="003A2C80" w:rsidRPr="009E40E2" w:rsidRDefault="003A2C80" w:rsidP="00AD3B5A">
            <w:pPr>
              <w:rPr>
                <w:rFonts w:cs="Arial"/>
                <w:sz w:val="18"/>
                <w:szCs w:val="18"/>
              </w:rPr>
            </w:pPr>
            <w:r w:rsidRPr="009E40E2">
              <w:rPr>
                <w:rFonts w:cs="Arial"/>
                <w:sz w:val="18"/>
                <w:szCs w:val="18"/>
              </w:rPr>
              <w:t>…………………</w:t>
            </w:r>
          </w:p>
        </w:tc>
      </w:tr>
      <w:tr w:rsidR="009E40E2" w:rsidRPr="009E40E2" w14:paraId="07B30922" w14:textId="77777777" w:rsidTr="00AD3B5A">
        <w:tc>
          <w:tcPr>
            <w:tcW w:w="4395" w:type="dxa"/>
          </w:tcPr>
          <w:p w14:paraId="07B3091D" w14:textId="77777777" w:rsidR="003A2C80" w:rsidRPr="009E40E2" w:rsidRDefault="003A2C80" w:rsidP="00AD3B5A">
            <w:pPr>
              <w:rPr>
                <w:sz w:val="18"/>
                <w:szCs w:val="18"/>
              </w:rPr>
            </w:pPr>
            <w:r w:rsidRPr="009E40E2">
              <w:rPr>
                <w:sz w:val="18"/>
                <w:szCs w:val="18"/>
              </w:rPr>
              <w:t>Durabilità</w:t>
            </w:r>
          </w:p>
        </w:tc>
        <w:tc>
          <w:tcPr>
            <w:tcW w:w="1469" w:type="dxa"/>
          </w:tcPr>
          <w:p w14:paraId="07B3091E" w14:textId="77777777" w:rsidR="003A2C80" w:rsidRPr="009E40E2" w:rsidRDefault="003A2C80" w:rsidP="00AD3B5A">
            <w:pPr>
              <w:rPr>
                <w:sz w:val="18"/>
                <w:szCs w:val="18"/>
              </w:rPr>
            </w:pPr>
            <w:r w:rsidRPr="009E40E2">
              <w:rPr>
                <w:sz w:val="18"/>
                <w:szCs w:val="18"/>
              </w:rPr>
              <w:t>EN 13733</w:t>
            </w:r>
          </w:p>
        </w:tc>
        <w:tc>
          <w:tcPr>
            <w:tcW w:w="1791" w:type="dxa"/>
          </w:tcPr>
          <w:p w14:paraId="07B3091F" w14:textId="77777777" w:rsidR="003A2C80" w:rsidRPr="009E40E2" w:rsidRDefault="003A2C80" w:rsidP="00AD3B5A">
            <w:pPr>
              <w:rPr>
                <w:sz w:val="18"/>
                <w:szCs w:val="18"/>
              </w:rPr>
            </w:pPr>
            <w:r w:rsidRPr="009E40E2">
              <w:rPr>
                <w:sz w:val="18"/>
                <w:szCs w:val="18"/>
              </w:rPr>
              <w:t>positiva</w:t>
            </w:r>
          </w:p>
        </w:tc>
        <w:tc>
          <w:tcPr>
            <w:tcW w:w="1701" w:type="dxa"/>
          </w:tcPr>
          <w:p w14:paraId="07B30920" w14:textId="77777777" w:rsidR="003A2C80" w:rsidRPr="009E40E2" w:rsidRDefault="003A2C80" w:rsidP="00AD3B5A">
            <w:pPr>
              <w:rPr>
                <w:rFonts w:cs="Arial"/>
                <w:sz w:val="18"/>
                <w:szCs w:val="18"/>
              </w:rPr>
            </w:pPr>
          </w:p>
          <w:p w14:paraId="07B30921" w14:textId="77777777" w:rsidR="003A2C80" w:rsidRPr="009E40E2" w:rsidRDefault="003A2C80" w:rsidP="00AD3B5A">
            <w:pPr>
              <w:rPr>
                <w:rFonts w:cs="Arial"/>
                <w:sz w:val="18"/>
                <w:szCs w:val="18"/>
              </w:rPr>
            </w:pPr>
            <w:r w:rsidRPr="009E40E2">
              <w:rPr>
                <w:rFonts w:cs="Arial"/>
                <w:sz w:val="18"/>
                <w:szCs w:val="18"/>
              </w:rPr>
              <w:t>…………………</w:t>
            </w:r>
          </w:p>
        </w:tc>
      </w:tr>
    </w:tbl>
    <w:p w14:paraId="07B30923" w14:textId="77777777" w:rsidR="003A2C80" w:rsidRPr="005F0D47" w:rsidRDefault="003A2C80" w:rsidP="005E2812">
      <w:pPr>
        <w:rPr>
          <w:rFonts w:cs="Arial"/>
        </w:rPr>
      </w:pPr>
    </w:p>
    <w:p w14:paraId="07B30924" w14:textId="77777777" w:rsidR="00602D42" w:rsidRPr="009E40E2" w:rsidRDefault="00602D42" w:rsidP="00602D42">
      <w:pPr>
        <w:jc w:val="both"/>
        <w:rPr>
          <w:b/>
          <w:u w:val="single"/>
        </w:rPr>
      </w:pPr>
      <w:r w:rsidRPr="009E40E2">
        <w:rPr>
          <w:b/>
          <w:u w:val="single"/>
        </w:rPr>
        <w:br w:type="page"/>
      </w:r>
    </w:p>
    <w:p w14:paraId="07B30925" w14:textId="77777777" w:rsidR="0093180D" w:rsidRPr="005F0D47" w:rsidRDefault="0093180D" w:rsidP="00602D42">
      <w:pPr>
        <w:jc w:val="both"/>
        <w:rPr>
          <w:u w:val="single"/>
        </w:rPr>
      </w:pPr>
    </w:p>
    <w:p w14:paraId="07B30926" w14:textId="77777777" w:rsidR="00602D42" w:rsidRPr="00AB4F26" w:rsidRDefault="008B0B91" w:rsidP="00602D42">
      <w:pPr>
        <w:jc w:val="both"/>
        <w:rPr>
          <w:b/>
          <w:sz w:val="22"/>
          <w:szCs w:val="22"/>
          <w:u w:val="single"/>
        </w:rPr>
      </w:pPr>
      <w:r w:rsidRPr="00AB4F26">
        <w:rPr>
          <w:b/>
          <w:sz w:val="22"/>
          <w:szCs w:val="22"/>
          <w:u w:val="single"/>
        </w:rPr>
        <w:t>Controllo di qualità obbligatorio</w:t>
      </w:r>
    </w:p>
    <w:p w14:paraId="07B30927" w14:textId="77777777" w:rsidR="005E2812" w:rsidRPr="008C65E5" w:rsidRDefault="005E2812" w:rsidP="005E2812">
      <w:pPr>
        <w:rPr>
          <w:rFonts w:cs="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69"/>
        <w:gridCol w:w="1791"/>
        <w:gridCol w:w="1701"/>
      </w:tblGrid>
      <w:tr w:rsidR="009E40E2" w:rsidRPr="009E40E2" w14:paraId="07B3092C" w14:textId="77777777" w:rsidTr="00B11DD0">
        <w:trPr>
          <w:trHeight w:val="567"/>
        </w:trPr>
        <w:tc>
          <w:tcPr>
            <w:tcW w:w="4395" w:type="dxa"/>
            <w:vAlign w:val="center"/>
          </w:tcPr>
          <w:p w14:paraId="07B30928" w14:textId="77777777" w:rsidR="003A2C80" w:rsidRPr="009E40E2" w:rsidRDefault="003A2C80" w:rsidP="00B11DD0">
            <w:pPr>
              <w:jc w:val="center"/>
              <w:rPr>
                <w:b/>
                <w:sz w:val="18"/>
                <w:szCs w:val="18"/>
              </w:rPr>
            </w:pPr>
            <w:r w:rsidRPr="009E40E2">
              <w:rPr>
                <w:b/>
                <w:sz w:val="18"/>
                <w:szCs w:val="18"/>
              </w:rPr>
              <w:t>PRESTAZIONE</w:t>
            </w:r>
          </w:p>
        </w:tc>
        <w:tc>
          <w:tcPr>
            <w:tcW w:w="1469" w:type="dxa"/>
            <w:vAlign w:val="center"/>
          </w:tcPr>
          <w:p w14:paraId="07B30929" w14:textId="77777777" w:rsidR="003A2C80" w:rsidRPr="009E40E2" w:rsidRDefault="003A2C80" w:rsidP="00B11DD0">
            <w:pPr>
              <w:jc w:val="center"/>
              <w:rPr>
                <w:b/>
                <w:sz w:val="18"/>
                <w:szCs w:val="18"/>
              </w:rPr>
            </w:pPr>
            <w:r w:rsidRPr="009E40E2">
              <w:rPr>
                <w:b/>
                <w:sz w:val="18"/>
                <w:szCs w:val="18"/>
              </w:rPr>
              <w:t>NORMATIVA RIFERIMENTO</w:t>
            </w:r>
          </w:p>
        </w:tc>
        <w:tc>
          <w:tcPr>
            <w:tcW w:w="1791" w:type="dxa"/>
            <w:vAlign w:val="center"/>
          </w:tcPr>
          <w:p w14:paraId="07B3092A" w14:textId="77777777" w:rsidR="003A2C80" w:rsidRPr="009E40E2" w:rsidRDefault="003A2C80" w:rsidP="00B11DD0">
            <w:pPr>
              <w:jc w:val="center"/>
              <w:rPr>
                <w:b/>
                <w:sz w:val="18"/>
                <w:szCs w:val="18"/>
              </w:rPr>
            </w:pPr>
            <w:r w:rsidRPr="009E40E2">
              <w:rPr>
                <w:b/>
                <w:sz w:val="18"/>
                <w:szCs w:val="18"/>
              </w:rPr>
              <w:t>REQUISITO</w:t>
            </w:r>
          </w:p>
        </w:tc>
        <w:tc>
          <w:tcPr>
            <w:tcW w:w="1701" w:type="dxa"/>
            <w:vAlign w:val="center"/>
          </w:tcPr>
          <w:p w14:paraId="07B3092B" w14:textId="77777777" w:rsidR="003A2C80" w:rsidRPr="009E40E2" w:rsidRDefault="003A2C80" w:rsidP="00B11DD0">
            <w:pPr>
              <w:jc w:val="center"/>
              <w:rPr>
                <w:b/>
                <w:sz w:val="18"/>
                <w:szCs w:val="18"/>
              </w:rPr>
            </w:pPr>
            <w:r w:rsidRPr="009E40E2">
              <w:rPr>
                <w:b/>
                <w:sz w:val="18"/>
                <w:szCs w:val="18"/>
              </w:rPr>
              <w:t>FREQUENZA</w:t>
            </w:r>
          </w:p>
        </w:tc>
      </w:tr>
      <w:tr w:rsidR="009E40E2" w:rsidRPr="009E40E2" w14:paraId="07B30931" w14:textId="77777777" w:rsidTr="00AD3B5A">
        <w:tc>
          <w:tcPr>
            <w:tcW w:w="4395" w:type="dxa"/>
          </w:tcPr>
          <w:p w14:paraId="07B3092D" w14:textId="77777777" w:rsidR="003A2C80" w:rsidRPr="009E40E2" w:rsidRDefault="003A2C80" w:rsidP="00AD3B5A">
            <w:pPr>
              <w:rPr>
                <w:sz w:val="18"/>
                <w:szCs w:val="18"/>
              </w:rPr>
            </w:pPr>
            <w:r w:rsidRPr="009E40E2">
              <w:rPr>
                <w:sz w:val="18"/>
                <w:szCs w:val="18"/>
              </w:rPr>
              <w:t>Spessore minimo di applicazione</w:t>
            </w:r>
          </w:p>
        </w:tc>
        <w:tc>
          <w:tcPr>
            <w:tcW w:w="1469" w:type="dxa"/>
          </w:tcPr>
          <w:p w14:paraId="07B3092E" w14:textId="77777777" w:rsidR="003A2C80" w:rsidRPr="009E40E2" w:rsidRDefault="003A2C80" w:rsidP="00AD3B5A">
            <w:pPr>
              <w:rPr>
                <w:sz w:val="18"/>
                <w:szCs w:val="18"/>
              </w:rPr>
            </w:pPr>
            <w:r w:rsidRPr="009E40E2">
              <w:rPr>
                <w:sz w:val="18"/>
                <w:szCs w:val="18"/>
              </w:rPr>
              <w:t>EN ISO 2808</w:t>
            </w:r>
          </w:p>
        </w:tc>
        <w:tc>
          <w:tcPr>
            <w:tcW w:w="1791" w:type="dxa"/>
          </w:tcPr>
          <w:p w14:paraId="07B3092F" w14:textId="77777777" w:rsidR="003A2C80" w:rsidRPr="009E40E2" w:rsidRDefault="003A2C80" w:rsidP="00AD3B5A">
            <w:pPr>
              <w:rPr>
                <w:sz w:val="18"/>
                <w:szCs w:val="18"/>
              </w:rPr>
            </w:pPr>
            <w:r w:rsidRPr="009E40E2">
              <w:rPr>
                <w:sz w:val="18"/>
                <w:szCs w:val="18"/>
              </w:rPr>
              <w:t>3 mm</w:t>
            </w:r>
          </w:p>
        </w:tc>
        <w:tc>
          <w:tcPr>
            <w:tcW w:w="1701" w:type="dxa"/>
          </w:tcPr>
          <w:p w14:paraId="07B30930" w14:textId="77777777" w:rsidR="003A2C80" w:rsidRPr="009E40E2" w:rsidRDefault="003A2C80" w:rsidP="00AD3B5A">
            <w:pPr>
              <w:rPr>
                <w:sz w:val="18"/>
                <w:szCs w:val="18"/>
              </w:rPr>
            </w:pPr>
            <w:r w:rsidRPr="009E40E2">
              <w:rPr>
                <w:sz w:val="18"/>
                <w:szCs w:val="18"/>
              </w:rPr>
              <w:t>1 prova ogni 100 m</w:t>
            </w:r>
            <w:r w:rsidRPr="009E40E2">
              <w:rPr>
                <w:sz w:val="18"/>
                <w:szCs w:val="18"/>
                <w:vertAlign w:val="superscript"/>
              </w:rPr>
              <w:t>2</w:t>
            </w:r>
          </w:p>
        </w:tc>
      </w:tr>
      <w:tr w:rsidR="009E40E2" w:rsidRPr="009E40E2" w14:paraId="07B30938" w14:textId="77777777" w:rsidTr="00AD3B5A">
        <w:tc>
          <w:tcPr>
            <w:tcW w:w="4395" w:type="dxa"/>
          </w:tcPr>
          <w:p w14:paraId="07B30932" w14:textId="77777777" w:rsidR="003A2C80" w:rsidRPr="009E40E2" w:rsidRDefault="003A2C80" w:rsidP="00AD3B5A">
            <w:pPr>
              <w:rPr>
                <w:sz w:val="18"/>
                <w:szCs w:val="18"/>
              </w:rPr>
            </w:pPr>
            <w:r w:rsidRPr="009E40E2">
              <w:rPr>
                <w:sz w:val="18"/>
                <w:szCs w:val="18"/>
              </w:rPr>
              <w:t>Adesione di lamine (5x5 cm) al calcestruzzo dopo 7 giorni all’aria (T= 23°C e U.R.=50%)</w:t>
            </w:r>
          </w:p>
          <w:p w14:paraId="07B30933" w14:textId="77777777" w:rsidR="003A2C80" w:rsidRPr="009E40E2" w:rsidRDefault="003A2C80" w:rsidP="00AD3B5A">
            <w:pPr>
              <w:rPr>
                <w:sz w:val="18"/>
                <w:szCs w:val="18"/>
              </w:rPr>
            </w:pPr>
          </w:p>
          <w:p w14:paraId="07B30934" w14:textId="77777777" w:rsidR="003A2C80" w:rsidRPr="009E40E2" w:rsidRDefault="003A2C80" w:rsidP="00AD3B5A">
            <w:pPr>
              <w:rPr>
                <w:sz w:val="18"/>
                <w:szCs w:val="18"/>
              </w:rPr>
            </w:pPr>
            <w:r w:rsidRPr="009E40E2">
              <w:rPr>
                <w:sz w:val="18"/>
                <w:szCs w:val="18"/>
              </w:rPr>
              <w:t>Prova da effettuarsi obbligatoriamente su superficie campione e anche su superfici “consolidate” se espressamente richiesto dalla Direzione lavori</w:t>
            </w:r>
          </w:p>
        </w:tc>
        <w:tc>
          <w:tcPr>
            <w:tcW w:w="1469" w:type="dxa"/>
          </w:tcPr>
          <w:p w14:paraId="07B30935" w14:textId="77777777" w:rsidR="003A2C80" w:rsidRPr="009E40E2" w:rsidRDefault="003A2C80" w:rsidP="00AD3B5A">
            <w:pPr>
              <w:rPr>
                <w:sz w:val="18"/>
                <w:szCs w:val="18"/>
              </w:rPr>
            </w:pPr>
            <w:r w:rsidRPr="009E40E2">
              <w:rPr>
                <w:sz w:val="18"/>
                <w:szCs w:val="18"/>
              </w:rPr>
              <w:t>EN 1542</w:t>
            </w:r>
          </w:p>
        </w:tc>
        <w:tc>
          <w:tcPr>
            <w:tcW w:w="1791" w:type="dxa"/>
          </w:tcPr>
          <w:p w14:paraId="07B30936" w14:textId="77777777" w:rsidR="003A2C80" w:rsidRPr="009E40E2" w:rsidRDefault="003A2C80" w:rsidP="00AD3B5A">
            <w:pPr>
              <w:rPr>
                <w:sz w:val="18"/>
                <w:szCs w:val="18"/>
              </w:rPr>
            </w:pPr>
            <w:r w:rsidRPr="009E40E2">
              <w:rPr>
                <w:sz w:val="18"/>
                <w:szCs w:val="18"/>
              </w:rPr>
              <w:t>Rottura coesiva del substrato</w:t>
            </w:r>
          </w:p>
        </w:tc>
        <w:tc>
          <w:tcPr>
            <w:tcW w:w="1701" w:type="dxa"/>
          </w:tcPr>
          <w:p w14:paraId="07B30937" w14:textId="77777777" w:rsidR="003A2C80" w:rsidRPr="009E40E2" w:rsidRDefault="003A2C80" w:rsidP="00AD3B5A">
            <w:pPr>
              <w:rPr>
                <w:sz w:val="18"/>
                <w:szCs w:val="18"/>
              </w:rPr>
            </w:pPr>
            <w:r w:rsidRPr="009E40E2">
              <w:rPr>
                <w:sz w:val="18"/>
                <w:szCs w:val="18"/>
              </w:rPr>
              <w:t>1 prova (5 strappi su 1 m</w:t>
            </w:r>
            <w:r w:rsidRPr="009E40E2">
              <w:rPr>
                <w:sz w:val="18"/>
                <w:szCs w:val="18"/>
                <w:vertAlign w:val="superscript"/>
              </w:rPr>
              <w:t>2</w:t>
            </w:r>
            <w:r w:rsidRPr="009E40E2">
              <w:rPr>
                <w:sz w:val="18"/>
                <w:szCs w:val="18"/>
              </w:rPr>
              <w:t>) ogni 50 m</w:t>
            </w:r>
            <w:r w:rsidRPr="009E40E2">
              <w:rPr>
                <w:sz w:val="18"/>
                <w:szCs w:val="18"/>
                <w:vertAlign w:val="superscript"/>
              </w:rPr>
              <w:t>2</w:t>
            </w:r>
          </w:p>
        </w:tc>
      </w:tr>
    </w:tbl>
    <w:p w14:paraId="07B30939" w14:textId="77777777" w:rsidR="003A2C80" w:rsidRPr="005F0D47" w:rsidRDefault="003A2C80" w:rsidP="005E2812">
      <w:pPr>
        <w:rPr>
          <w:rFonts w:cs="Arial"/>
        </w:rPr>
      </w:pPr>
    </w:p>
    <w:p w14:paraId="07B3093A" w14:textId="77777777" w:rsidR="00602D42" w:rsidRPr="00AB4F26" w:rsidRDefault="00602D42" w:rsidP="00602D42">
      <w:pPr>
        <w:jc w:val="both"/>
        <w:rPr>
          <w:b/>
          <w:sz w:val="22"/>
          <w:szCs w:val="22"/>
        </w:rPr>
      </w:pPr>
      <w:r w:rsidRPr="00AB4F26">
        <w:rPr>
          <w:b/>
          <w:sz w:val="22"/>
          <w:szCs w:val="22"/>
        </w:rPr>
        <w:t>PREPARAZIONE DEL SOTTOFONDO/SUPPORTO/SUBSTRATO</w:t>
      </w:r>
    </w:p>
    <w:p w14:paraId="07B3093B" w14:textId="77777777" w:rsidR="00602D42" w:rsidRPr="005F0D47" w:rsidRDefault="00602D42" w:rsidP="00602D42">
      <w:pPr>
        <w:jc w:val="both"/>
      </w:pPr>
    </w:p>
    <w:p w14:paraId="07B3093C" w14:textId="77777777" w:rsidR="008B0B91" w:rsidRPr="00AB4F26" w:rsidRDefault="008B0B91" w:rsidP="00602D42">
      <w:pPr>
        <w:jc w:val="both"/>
        <w:rPr>
          <w:sz w:val="22"/>
          <w:szCs w:val="22"/>
        </w:rPr>
      </w:pPr>
      <w:r w:rsidRPr="00AB4F26">
        <w:rPr>
          <w:sz w:val="22"/>
          <w:szCs w:val="22"/>
        </w:rPr>
        <w:t>Prima di effettuare l’incollaggio delle lamine e/o piatti occorre:</w:t>
      </w:r>
    </w:p>
    <w:p w14:paraId="07B3093D" w14:textId="77777777" w:rsidR="008B0B91" w:rsidRPr="005F0D47" w:rsidRDefault="008B0B91" w:rsidP="00602D42">
      <w:pPr>
        <w:jc w:val="both"/>
      </w:pPr>
    </w:p>
    <w:p w14:paraId="07B3093E" w14:textId="77777777" w:rsidR="008B0B91" w:rsidRPr="00AB4F26" w:rsidRDefault="005C7C63" w:rsidP="005F0D47">
      <w:pPr>
        <w:ind w:left="426" w:hanging="426"/>
        <w:jc w:val="both"/>
        <w:rPr>
          <w:sz w:val="22"/>
          <w:szCs w:val="22"/>
        </w:rPr>
      </w:pPr>
      <w:r w:rsidRPr="00AB4F26">
        <w:rPr>
          <w:sz w:val="22"/>
          <w:szCs w:val="22"/>
        </w:rPr>
        <w:t>1)</w:t>
      </w:r>
      <w:r w:rsidRPr="00AB4F26">
        <w:rPr>
          <w:sz w:val="22"/>
          <w:szCs w:val="22"/>
        </w:rPr>
        <w:tab/>
      </w:r>
      <w:r w:rsidR="008B0B91" w:rsidRPr="00AB4F26">
        <w:rPr>
          <w:sz w:val="22"/>
          <w:szCs w:val="22"/>
        </w:rPr>
        <w:t>rimuovere precedenti rivestimenti e/o pellicole superficiali</w:t>
      </w:r>
    </w:p>
    <w:p w14:paraId="07B3093F" w14:textId="77777777" w:rsidR="008B0B91" w:rsidRPr="00AB4F26" w:rsidRDefault="005C7C63" w:rsidP="005F0D47">
      <w:pPr>
        <w:spacing w:before="60"/>
        <w:ind w:left="426" w:hanging="426"/>
        <w:jc w:val="both"/>
        <w:rPr>
          <w:sz w:val="22"/>
          <w:szCs w:val="22"/>
        </w:rPr>
      </w:pPr>
      <w:r w:rsidRPr="00AB4F26">
        <w:rPr>
          <w:sz w:val="22"/>
          <w:szCs w:val="22"/>
        </w:rPr>
        <w:t>2)</w:t>
      </w:r>
      <w:r w:rsidRPr="00AB4F26">
        <w:rPr>
          <w:sz w:val="22"/>
          <w:szCs w:val="22"/>
        </w:rPr>
        <w:tab/>
      </w:r>
      <w:r w:rsidR="008B0B91" w:rsidRPr="00AB4F26">
        <w:rPr>
          <w:sz w:val="22"/>
          <w:szCs w:val="22"/>
        </w:rPr>
        <w:t>ricostruire la sezione originale dell’elemento</w:t>
      </w:r>
    </w:p>
    <w:p w14:paraId="07B30940" w14:textId="77777777" w:rsidR="008B0B91" w:rsidRPr="00AB4F26" w:rsidRDefault="005C7C63" w:rsidP="005F0D47">
      <w:pPr>
        <w:spacing w:before="60"/>
        <w:ind w:left="426" w:hanging="426"/>
        <w:jc w:val="both"/>
        <w:rPr>
          <w:sz w:val="22"/>
          <w:szCs w:val="22"/>
        </w:rPr>
      </w:pPr>
      <w:r w:rsidRPr="00AB4F26">
        <w:rPr>
          <w:sz w:val="22"/>
          <w:szCs w:val="22"/>
        </w:rPr>
        <w:t>3)</w:t>
      </w:r>
      <w:r w:rsidRPr="00AB4F26">
        <w:rPr>
          <w:sz w:val="22"/>
          <w:szCs w:val="22"/>
        </w:rPr>
        <w:tab/>
      </w:r>
      <w:r w:rsidR="008B0B91" w:rsidRPr="00AB4F26">
        <w:rPr>
          <w:sz w:val="22"/>
          <w:szCs w:val="22"/>
        </w:rPr>
        <w:t>allontanare la pasta di cemento</w:t>
      </w:r>
    </w:p>
    <w:sectPr w:rsidR="008B0B91" w:rsidRPr="00AB4F26" w:rsidSect="00442B54">
      <w:headerReference w:type="default" r:id="rId15"/>
      <w:pgSz w:w="11906" w:h="16838" w:code="9"/>
      <w:pgMar w:top="851" w:right="1134" w:bottom="567" w:left="1418" w:header="56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79221" w14:textId="77777777" w:rsidR="00587BF2" w:rsidRDefault="00587BF2">
      <w:r>
        <w:separator/>
      </w:r>
    </w:p>
  </w:endnote>
  <w:endnote w:type="continuationSeparator" w:id="0">
    <w:p w14:paraId="678A4370" w14:textId="77777777" w:rsidR="00587BF2" w:rsidRDefault="0058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A06F5" w14:textId="77777777" w:rsidR="00587BF2" w:rsidRDefault="00587BF2">
      <w:r>
        <w:separator/>
      </w:r>
    </w:p>
  </w:footnote>
  <w:footnote w:type="continuationSeparator" w:id="0">
    <w:p w14:paraId="37714CE7" w14:textId="77777777" w:rsidR="00587BF2" w:rsidRDefault="00587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094B" w14:textId="77777777" w:rsidR="00E93E60" w:rsidRPr="00732DBD" w:rsidRDefault="00E93E60" w:rsidP="00732DBD">
    <w:pPr>
      <w:pStyle w:val="Intestazione"/>
      <w:tabs>
        <w:tab w:val="clear" w:pos="4819"/>
        <w:tab w:val="clear" w:pos="9638"/>
        <w:tab w:val="right" w:pos="9356"/>
      </w:tabs>
      <w:jc w:val="both"/>
    </w:pPr>
    <w:r w:rsidRPr="00732DBD">
      <w:t>Area del supp</w:t>
    </w:r>
    <w:r>
      <w:t>orto e del coordinamento</w:t>
    </w:r>
    <w:r>
      <w:tab/>
      <w:t>Piano</w:t>
    </w:r>
    <w:r w:rsidRPr="00732DBD">
      <w:t xml:space="preserve"> controllo </w:t>
    </w:r>
    <w:r>
      <w:t>qualità</w:t>
    </w:r>
  </w:p>
  <w:p w14:paraId="07B3094C" w14:textId="77777777" w:rsidR="00E93E60" w:rsidRPr="00732DBD" w:rsidRDefault="00E93E60" w:rsidP="00732DBD">
    <w:pPr>
      <w:pStyle w:val="Intestazione"/>
      <w:tabs>
        <w:tab w:val="clear" w:pos="4819"/>
        <w:tab w:val="clear" w:pos="9638"/>
        <w:tab w:val="right" w:pos="9356"/>
      </w:tabs>
    </w:pPr>
    <w:r w:rsidRPr="00732DBD">
      <w:t>Ufficio della gestione dei manufatti</w:t>
    </w:r>
    <w:r w:rsidRPr="00732DBD">
      <w:tab/>
      <w:t>dei prodotti per il restauro e la manutenzione</w:t>
    </w:r>
  </w:p>
  <w:p w14:paraId="07B3094D" w14:textId="77777777" w:rsidR="00E93E60" w:rsidRPr="00732DBD" w:rsidRDefault="00E93E60" w:rsidP="00732DBD">
    <w:pPr>
      <w:pStyle w:val="Intestazione"/>
      <w:tabs>
        <w:tab w:val="clear" w:pos="4819"/>
        <w:tab w:val="clear" w:pos="9638"/>
        <w:tab w:val="right" w:pos="9356"/>
      </w:tabs>
    </w:pPr>
    <w:r w:rsidRPr="00732DBD">
      <w:tab/>
      <w:t>delle strutture in calcestruzzo</w:t>
    </w:r>
  </w:p>
  <w:p w14:paraId="07B3094E" w14:textId="6BD7FA23" w:rsidR="00E93E60" w:rsidRDefault="00E93E60" w:rsidP="00732DBD">
    <w:pPr>
      <w:pStyle w:val="Intestazione"/>
      <w:pBdr>
        <w:bottom w:val="single" w:sz="12" w:space="1" w:color="auto"/>
      </w:pBdr>
      <w:tabs>
        <w:tab w:val="clear" w:pos="4819"/>
        <w:tab w:val="clear" w:pos="9638"/>
        <w:tab w:val="center" w:pos="4820"/>
        <w:tab w:val="right" w:pos="9356"/>
      </w:tabs>
      <w:spacing w:before="120"/>
      <w:rPr>
        <w:sz w:val="17"/>
        <w:szCs w:val="17"/>
      </w:rPr>
    </w:pPr>
    <w:r w:rsidRPr="00AB409A">
      <w:rPr>
        <w:sz w:val="17"/>
        <w:szCs w:val="17"/>
      </w:rPr>
      <w:tab/>
    </w:r>
    <w:r w:rsidRPr="00AB409A">
      <w:rPr>
        <w:rFonts w:cs="Arial"/>
        <w:sz w:val="17"/>
        <w:szCs w:val="17"/>
      </w:rPr>
      <w:t>Pagina:</w:t>
    </w:r>
    <w:r>
      <w:rPr>
        <w:rFonts w:cs="Arial"/>
        <w:sz w:val="17"/>
        <w:szCs w:val="17"/>
      </w:rPr>
      <w:t xml:space="preserve"> </w:t>
    </w:r>
    <w:r w:rsidRPr="00AB409A">
      <w:rPr>
        <w:rFonts w:cs="Arial"/>
        <w:sz w:val="17"/>
        <w:szCs w:val="17"/>
      </w:rPr>
      <w:t xml:space="preserve"> </w:t>
    </w:r>
    <w:r w:rsidRPr="00AB409A">
      <w:rPr>
        <w:rFonts w:cs="Arial"/>
        <w:sz w:val="17"/>
        <w:szCs w:val="17"/>
      </w:rPr>
      <w:fldChar w:fldCharType="begin"/>
    </w:r>
    <w:r w:rsidRPr="00AB409A">
      <w:rPr>
        <w:rFonts w:cs="Arial"/>
        <w:sz w:val="17"/>
        <w:szCs w:val="17"/>
      </w:rPr>
      <w:instrText xml:space="preserve"> PAGE </w:instrText>
    </w:r>
    <w:r w:rsidRPr="00AB409A">
      <w:rPr>
        <w:rFonts w:cs="Arial"/>
        <w:sz w:val="17"/>
        <w:szCs w:val="17"/>
      </w:rPr>
      <w:fldChar w:fldCharType="separate"/>
    </w:r>
    <w:r w:rsidR="00493732">
      <w:rPr>
        <w:rFonts w:cs="Arial"/>
        <w:noProof/>
        <w:sz w:val="17"/>
        <w:szCs w:val="17"/>
      </w:rPr>
      <w:t>1</w:t>
    </w:r>
    <w:r w:rsidRPr="00AB409A">
      <w:rPr>
        <w:rFonts w:cs="Arial"/>
        <w:sz w:val="17"/>
        <w:szCs w:val="17"/>
      </w:rPr>
      <w:fldChar w:fldCharType="end"/>
    </w:r>
    <w:r w:rsidRPr="00AB409A">
      <w:rPr>
        <w:rFonts w:cs="Arial"/>
        <w:sz w:val="17"/>
        <w:szCs w:val="17"/>
      </w:rPr>
      <w:t xml:space="preserve">  di  </w:t>
    </w:r>
    <w:r w:rsidRPr="00AB409A">
      <w:rPr>
        <w:rFonts w:cs="Arial"/>
        <w:sz w:val="17"/>
        <w:szCs w:val="17"/>
      </w:rPr>
      <w:fldChar w:fldCharType="begin"/>
    </w:r>
    <w:r w:rsidRPr="00AB409A">
      <w:rPr>
        <w:rFonts w:cs="Arial"/>
        <w:sz w:val="17"/>
        <w:szCs w:val="17"/>
      </w:rPr>
      <w:instrText xml:space="preserve"> NUMPAGES </w:instrText>
    </w:r>
    <w:r w:rsidRPr="00AB409A">
      <w:rPr>
        <w:rFonts w:cs="Arial"/>
        <w:sz w:val="17"/>
        <w:szCs w:val="17"/>
      </w:rPr>
      <w:fldChar w:fldCharType="separate"/>
    </w:r>
    <w:r w:rsidR="00493732">
      <w:rPr>
        <w:rFonts w:cs="Arial"/>
        <w:noProof/>
        <w:sz w:val="17"/>
        <w:szCs w:val="17"/>
      </w:rPr>
      <w:t>61</w:t>
    </w:r>
    <w:r w:rsidRPr="00AB409A">
      <w:rPr>
        <w:rFonts w:cs="Arial"/>
        <w:sz w:val="17"/>
        <w:szCs w:val="17"/>
      </w:rPr>
      <w:fldChar w:fldCharType="end"/>
    </w:r>
    <w:r w:rsidRPr="00AB409A">
      <w:rPr>
        <w:sz w:val="17"/>
        <w:szCs w:val="17"/>
      </w:rPr>
      <w:tab/>
      <w:t>Edizione</w:t>
    </w:r>
    <w:r>
      <w:rPr>
        <w:sz w:val="17"/>
        <w:szCs w:val="17"/>
      </w:rPr>
      <w:t>:</w:t>
    </w:r>
    <w:r w:rsidRPr="00AB409A">
      <w:rPr>
        <w:sz w:val="17"/>
        <w:szCs w:val="17"/>
      </w:rPr>
      <w:t xml:space="preserve"> </w:t>
    </w:r>
    <w:r w:rsidR="00493732">
      <w:rPr>
        <w:sz w:val="17"/>
        <w:szCs w:val="17"/>
      </w:rPr>
      <w:t>31</w:t>
    </w:r>
    <w:r w:rsidR="00A54DAD">
      <w:rPr>
        <w:sz w:val="17"/>
        <w:szCs w:val="17"/>
      </w:rPr>
      <w:t>.05</w:t>
    </w:r>
    <w:r>
      <w:rPr>
        <w:sz w:val="17"/>
        <w:szCs w:val="17"/>
      </w:rPr>
      <w:t>.</w:t>
    </w:r>
    <w:r w:rsidR="00493732">
      <w:rPr>
        <w:sz w:val="17"/>
        <w:szCs w:val="17"/>
      </w:rPr>
      <w:t>2019</w:t>
    </w:r>
  </w:p>
  <w:p w14:paraId="07B3094F" w14:textId="77777777" w:rsidR="00E93E60" w:rsidRPr="00732DBD" w:rsidRDefault="00E93E60" w:rsidP="00732DBD">
    <w:pPr>
      <w:pBdr>
        <w:bottom w:val="single" w:sz="12" w:space="1" w:color="auto"/>
      </w:pBdr>
      <w:rPr>
        <w:rFonts w:cs="Arial"/>
        <w:b/>
        <w:sz w:val="6"/>
        <w:szCs w:val="6"/>
      </w:rPr>
    </w:pPr>
  </w:p>
  <w:p w14:paraId="07B30950" w14:textId="77777777" w:rsidR="00E93E60" w:rsidRPr="00732DBD" w:rsidRDefault="00E93E60" w:rsidP="00732DBD">
    <w:pPr>
      <w:tabs>
        <w:tab w:val="right" w:pos="9356"/>
      </w:tabs>
      <w:ind w:left="1701" w:hanging="1701"/>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0951" w14:textId="77777777" w:rsidR="00E93E60" w:rsidRPr="00DC0451" w:rsidRDefault="00E93E60" w:rsidP="003F145C">
    <w:pPr>
      <w:pStyle w:val="Intestazione"/>
      <w:tabs>
        <w:tab w:val="clear" w:pos="4819"/>
        <w:tab w:val="clear" w:pos="9638"/>
        <w:tab w:val="right" w:pos="9356"/>
      </w:tabs>
      <w:jc w:val="both"/>
    </w:pPr>
    <w:r w:rsidRPr="00732DBD">
      <w:t>Area del supp</w:t>
    </w:r>
    <w:r>
      <w:t>orto e del coordinamento</w:t>
    </w:r>
    <w:r>
      <w:tab/>
    </w:r>
    <w:r w:rsidRPr="00DC0451">
      <w:rPr>
        <w:b/>
      </w:rPr>
      <w:t>Piano controllo qualità</w:t>
    </w:r>
  </w:p>
  <w:p w14:paraId="07B30952" w14:textId="77777777" w:rsidR="00E93E60" w:rsidRPr="00DC0451" w:rsidRDefault="00E93E60" w:rsidP="003F145C">
    <w:pPr>
      <w:pStyle w:val="Intestazione"/>
      <w:tabs>
        <w:tab w:val="clear" w:pos="4819"/>
        <w:tab w:val="clear" w:pos="9638"/>
        <w:tab w:val="right" w:pos="9356"/>
      </w:tabs>
    </w:pPr>
    <w:r w:rsidRPr="00732DBD">
      <w:t>Ufficio della gestione dei manufatti</w:t>
    </w:r>
    <w:r w:rsidRPr="00732DBD">
      <w:tab/>
    </w:r>
    <w:r w:rsidRPr="00DC0451">
      <w:rPr>
        <w:b/>
      </w:rPr>
      <w:t>dei prodotti per il restauro e la manutenzione</w:t>
    </w:r>
  </w:p>
  <w:p w14:paraId="07B30953" w14:textId="77777777" w:rsidR="00E93E60" w:rsidRPr="00DC0451" w:rsidRDefault="00E93E60" w:rsidP="003F145C">
    <w:pPr>
      <w:pStyle w:val="Intestazione"/>
      <w:tabs>
        <w:tab w:val="clear" w:pos="4819"/>
        <w:tab w:val="clear" w:pos="9638"/>
        <w:tab w:val="right" w:pos="9356"/>
      </w:tabs>
    </w:pPr>
    <w:r w:rsidRPr="00DC0451">
      <w:rPr>
        <w:b/>
      </w:rPr>
      <w:tab/>
      <w:t>delle strutture in calcestruzzo</w:t>
    </w:r>
  </w:p>
  <w:p w14:paraId="07B30954" w14:textId="618502A8" w:rsidR="00E93E60" w:rsidRPr="00DC0451" w:rsidRDefault="00E93E60" w:rsidP="00732DBD">
    <w:pPr>
      <w:pStyle w:val="Intestazione"/>
      <w:pBdr>
        <w:bottom w:val="single" w:sz="12" w:space="1" w:color="auto"/>
      </w:pBdr>
      <w:tabs>
        <w:tab w:val="clear" w:pos="4819"/>
        <w:tab w:val="clear" w:pos="9638"/>
        <w:tab w:val="center" w:pos="4820"/>
        <w:tab w:val="right" w:pos="9356"/>
      </w:tabs>
      <w:spacing w:before="120"/>
    </w:pPr>
    <w:r w:rsidRPr="00DC0451">
      <w:tab/>
    </w:r>
    <w:r w:rsidRPr="00DC0451">
      <w:rPr>
        <w:rFonts w:cs="Arial"/>
      </w:rPr>
      <w:t xml:space="preserve">Pagina:  </w:t>
    </w:r>
    <w:r w:rsidRPr="00DC0451">
      <w:rPr>
        <w:rFonts w:cs="Arial"/>
      </w:rPr>
      <w:fldChar w:fldCharType="begin"/>
    </w:r>
    <w:r w:rsidRPr="00DC0451">
      <w:rPr>
        <w:rFonts w:cs="Arial"/>
      </w:rPr>
      <w:instrText xml:space="preserve"> PAGE </w:instrText>
    </w:r>
    <w:r w:rsidRPr="00DC0451">
      <w:rPr>
        <w:rFonts w:cs="Arial"/>
      </w:rPr>
      <w:fldChar w:fldCharType="separate"/>
    </w:r>
    <w:r w:rsidR="00493732">
      <w:rPr>
        <w:rFonts w:cs="Arial"/>
        <w:noProof/>
      </w:rPr>
      <w:t>60</w:t>
    </w:r>
    <w:r w:rsidRPr="00DC0451">
      <w:rPr>
        <w:rFonts w:cs="Arial"/>
      </w:rPr>
      <w:fldChar w:fldCharType="end"/>
    </w:r>
    <w:r w:rsidRPr="00DC0451">
      <w:rPr>
        <w:rFonts w:cs="Arial"/>
      </w:rPr>
      <w:t xml:space="preserve">  di  </w:t>
    </w:r>
    <w:r w:rsidRPr="00DC0451">
      <w:rPr>
        <w:rFonts w:cs="Arial"/>
      </w:rPr>
      <w:fldChar w:fldCharType="begin"/>
    </w:r>
    <w:r w:rsidRPr="00DC0451">
      <w:rPr>
        <w:rFonts w:cs="Arial"/>
      </w:rPr>
      <w:instrText xml:space="preserve"> NUMPAGES </w:instrText>
    </w:r>
    <w:r w:rsidRPr="00DC0451">
      <w:rPr>
        <w:rFonts w:cs="Arial"/>
      </w:rPr>
      <w:fldChar w:fldCharType="separate"/>
    </w:r>
    <w:r w:rsidR="00493732">
      <w:rPr>
        <w:rFonts w:cs="Arial"/>
        <w:noProof/>
      </w:rPr>
      <w:t>61</w:t>
    </w:r>
    <w:r w:rsidRPr="00DC0451">
      <w:rPr>
        <w:rFonts w:cs="Arial"/>
      </w:rPr>
      <w:fldChar w:fldCharType="end"/>
    </w:r>
    <w:r w:rsidRPr="00DC0451">
      <w:tab/>
      <w:t xml:space="preserve">Edizione: </w:t>
    </w:r>
    <w:r w:rsidR="00493732">
      <w:t>31</w:t>
    </w:r>
    <w:r w:rsidR="00A54DAD">
      <w:t>.05</w:t>
    </w:r>
    <w:r w:rsidRPr="00DC0451">
      <w:t>.</w:t>
    </w:r>
    <w:r w:rsidR="00493732">
      <w:t>2019</w:t>
    </w:r>
  </w:p>
  <w:p w14:paraId="07B30955" w14:textId="77777777" w:rsidR="00E93E60" w:rsidRPr="00732DBD" w:rsidRDefault="00E93E60" w:rsidP="00732DBD">
    <w:pPr>
      <w:pBdr>
        <w:bottom w:val="single" w:sz="12" w:space="1" w:color="auto"/>
      </w:pBdr>
      <w:rPr>
        <w:rFonts w:cs="Arial"/>
        <w:b/>
        <w:sz w:val="6"/>
        <w:szCs w:val="6"/>
      </w:rPr>
    </w:pPr>
  </w:p>
  <w:p w14:paraId="07B30956" w14:textId="77777777" w:rsidR="00E93E60" w:rsidRPr="00732DBD" w:rsidRDefault="00E93E60" w:rsidP="00732DBD">
    <w:pPr>
      <w:tabs>
        <w:tab w:val="right" w:pos="9356"/>
      </w:tabs>
      <w:ind w:left="1701" w:hanging="1701"/>
      <w:rPr>
        <w:rFonts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7B8"/>
    <w:multiLevelType w:val="hybridMultilevel"/>
    <w:tmpl w:val="CD387176"/>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199A5186"/>
    <w:multiLevelType w:val="hybridMultilevel"/>
    <w:tmpl w:val="93B4C37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206E43E1"/>
    <w:multiLevelType w:val="hybridMultilevel"/>
    <w:tmpl w:val="AE58EA1E"/>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44D56733"/>
    <w:multiLevelType w:val="multilevel"/>
    <w:tmpl w:val="9A24C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7C0537A"/>
    <w:multiLevelType w:val="hybridMultilevel"/>
    <w:tmpl w:val="76503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96B612D"/>
    <w:multiLevelType w:val="hybridMultilevel"/>
    <w:tmpl w:val="8200D1DA"/>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nsid w:val="6A482C33"/>
    <w:multiLevelType w:val="hybridMultilevel"/>
    <w:tmpl w:val="A650EC6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7AAE2DBF"/>
    <w:multiLevelType w:val="hybridMultilevel"/>
    <w:tmpl w:val="8200D1DA"/>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7E380465"/>
    <w:multiLevelType w:val="hybridMultilevel"/>
    <w:tmpl w:val="7D4AE08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8"/>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10"/>
    <w:rsid w:val="00000A25"/>
    <w:rsid w:val="00001E4B"/>
    <w:rsid w:val="000022E8"/>
    <w:rsid w:val="00004567"/>
    <w:rsid w:val="00004928"/>
    <w:rsid w:val="00007ECF"/>
    <w:rsid w:val="00010F16"/>
    <w:rsid w:val="0001344C"/>
    <w:rsid w:val="0001546C"/>
    <w:rsid w:val="000208B4"/>
    <w:rsid w:val="00021D6E"/>
    <w:rsid w:val="0002581D"/>
    <w:rsid w:val="0002598B"/>
    <w:rsid w:val="00030219"/>
    <w:rsid w:val="00033AAF"/>
    <w:rsid w:val="00035AEB"/>
    <w:rsid w:val="00036EDC"/>
    <w:rsid w:val="00040618"/>
    <w:rsid w:val="0004191A"/>
    <w:rsid w:val="00045B95"/>
    <w:rsid w:val="000504B0"/>
    <w:rsid w:val="00051024"/>
    <w:rsid w:val="00051C59"/>
    <w:rsid w:val="00054FFB"/>
    <w:rsid w:val="00056BFC"/>
    <w:rsid w:val="0006040E"/>
    <w:rsid w:val="00062420"/>
    <w:rsid w:val="000645A7"/>
    <w:rsid w:val="00064CA4"/>
    <w:rsid w:val="00065602"/>
    <w:rsid w:val="00074873"/>
    <w:rsid w:val="000768CF"/>
    <w:rsid w:val="00076AB1"/>
    <w:rsid w:val="000770E5"/>
    <w:rsid w:val="000820C5"/>
    <w:rsid w:val="00082C99"/>
    <w:rsid w:val="000860F2"/>
    <w:rsid w:val="00087258"/>
    <w:rsid w:val="00090BC5"/>
    <w:rsid w:val="00092F76"/>
    <w:rsid w:val="000A0A18"/>
    <w:rsid w:val="000A1459"/>
    <w:rsid w:val="000A6D93"/>
    <w:rsid w:val="000B057F"/>
    <w:rsid w:val="000B19E1"/>
    <w:rsid w:val="000B2A5C"/>
    <w:rsid w:val="000B2E64"/>
    <w:rsid w:val="000B45A5"/>
    <w:rsid w:val="000B48C4"/>
    <w:rsid w:val="000B572D"/>
    <w:rsid w:val="000B5F4D"/>
    <w:rsid w:val="000C138E"/>
    <w:rsid w:val="000C19AF"/>
    <w:rsid w:val="000C49CE"/>
    <w:rsid w:val="000C61B7"/>
    <w:rsid w:val="000C6533"/>
    <w:rsid w:val="000D7356"/>
    <w:rsid w:val="000D7473"/>
    <w:rsid w:val="000E3F7E"/>
    <w:rsid w:val="000F04A1"/>
    <w:rsid w:val="000F11B4"/>
    <w:rsid w:val="000F2A51"/>
    <w:rsid w:val="000F384E"/>
    <w:rsid w:val="000F788C"/>
    <w:rsid w:val="00101559"/>
    <w:rsid w:val="00103D86"/>
    <w:rsid w:val="00104AFF"/>
    <w:rsid w:val="00111CB3"/>
    <w:rsid w:val="00112420"/>
    <w:rsid w:val="0011386C"/>
    <w:rsid w:val="00115116"/>
    <w:rsid w:val="001156EB"/>
    <w:rsid w:val="0012754C"/>
    <w:rsid w:val="001276E0"/>
    <w:rsid w:val="0013720F"/>
    <w:rsid w:val="00143D19"/>
    <w:rsid w:val="00144A75"/>
    <w:rsid w:val="001520F2"/>
    <w:rsid w:val="00154BA4"/>
    <w:rsid w:val="00155586"/>
    <w:rsid w:val="00156850"/>
    <w:rsid w:val="0016000B"/>
    <w:rsid w:val="00160C90"/>
    <w:rsid w:val="00161BC1"/>
    <w:rsid w:val="00161C54"/>
    <w:rsid w:val="00171D94"/>
    <w:rsid w:val="00175EF8"/>
    <w:rsid w:val="0018162C"/>
    <w:rsid w:val="00191386"/>
    <w:rsid w:val="001915C2"/>
    <w:rsid w:val="00191908"/>
    <w:rsid w:val="001975CB"/>
    <w:rsid w:val="001A0C4C"/>
    <w:rsid w:val="001A5D45"/>
    <w:rsid w:val="001B0EA6"/>
    <w:rsid w:val="001B1F0D"/>
    <w:rsid w:val="001B3571"/>
    <w:rsid w:val="001B5220"/>
    <w:rsid w:val="001B674D"/>
    <w:rsid w:val="001B6A46"/>
    <w:rsid w:val="001C0585"/>
    <w:rsid w:val="001C2F9D"/>
    <w:rsid w:val="001C6D71"/>
    <w:rsid w:val="001C7372"/>
    <w:rsid w:val="001D0499"/>
    <w:rsid w:val="001D09E7"/>
    <w:rsid w:val="001D2B92"/>
    <w:rsid w:val="001D437D"/>
    <w:rsid w:val="001D5F45"/>
    <w:rsid w:val="001E0830"/>
    <w:rsid w:val="001E1447"/>
    <w:rsid w:val="001E2816"/>
    <w:rsid w:val="001E3221"/>
    <w:rsid w:val="001E3359"/>
    <w:rsid w:val="001E33AB"/>
    <w:rsid w:val="001F34BB"/>
    <w:rsid w:val="001F354A"/>
    <w:rsid w:val="001F6CC4"/>
    <w:rsid w:val="001F6F72"/>
    <w:rsid w:val="00200A2E"/>
    <w:rsid w:val="002017CE"/>
    <w:rsid w:val="00204520"/>
    <w:rsid w:val="00204B17"/>
    <w:rsid w:val="002059AA"/>
    <w:rsid w:val="00206E36"/>
    <w:rsid w:val="00210E0F"/>
    <w:rsid w:val="00212C56"/>
    <w:rsid w:val="00213CE2"/>
    <w:rsid w:val="002149CA"/>
    <w:rsid w:val="00221AD5"/>
    <w:rsid w:val="00223CC1"/>
    <w:rsid w:val="00233E2A"/>
    <w:rsid w:val="00237FC9"/>
    <w:rsid w:val="0024543D"/>
    <w:rsid w:val="002540DC"/>
    <w:rsid w:val="00254B75"/>
    <w:rsid w:val="00255CF1"/>
    <w:rsid w:val="00261A78"/>
    <w:rsid w:val="002646C0"/>
    <w:rsid w:val="00266AD3"/>
    <w:rsid w:val="002675C0"/>
    <w:rsid w:val="002747D6"/>
    <w:rsid w:val="002774DB"/>
    <w:rsid w:val="00280018"/>
    <w:rsid w:val="00283C0F"/>
    <w:rsid w:val="00283E78"/>
    <w:rsid w:val="0029132E"/>
    <w:rsid w:val="00294B6F"/>
    <w:rsid w:val="002A1611"/>
    <w:rsid w:val="002A7B1E"/>
    <w:rsid w:val="002B0A72"/>
    <w:rsid w:val="002B18FA"/>
    <w:rsid w:val="002B1B9E"/>
    <w:rsid w:val="002B25E2"/>
    <w:rsid w:val="002C0D7A"/>
    <w:rsid w:val="002C1818"/>
    <w:rsid w:val="002C2D00"/>
    <w:rsid w:val="002C7EA2"/>
    <w:rsid w:val="002D2FC0"/>
    <w:rsid w:val="002D57C0"/>
    <w:rsid w:val="002D6086"/>
    <w:rsid w:val="002D68C9"/>
    <w:rsid w:val="002E0E59"/>
    <w:rsid w:val="002E33A9"/>
    <w:rsid w:val="002E4832"/>
    <w:rsid w:val="002E4F83"/>
    <w:rsid w:val="002F2D92"/>
    <w:rsid w:val="002F2EBE"/>
    <w:rsid w:val="002F3549"/>
    <w:rsid w:val="002F3C1C"/>
    <w:rsid w:val="002F7468"/>
    <w:rsid w:val="00300652"/>
    <w:rsid w:val="003024C6"/>
    <w:rsid w:val="00305A15"/>
    <w:rsid w:val="00313E3C"/>
    <w:rsid w:val="00314800"/>
    <w:rsid w:val="00316348"/>
    <w:rsid w:val="003170AE"/>
    <w:rsid w:val="00330248"/>
    <w:rsid w:val="0033235C"/>
    <w:rsid w:val="00345A36"/>
    <w:rsid w:val="00346AFA"/>
    <w:rsid w:val="00354A03"/>
    <w:rsid w:val="00355C69"/>
    <w:rsid w:val="00357273"/>
    <w:rsid w:val="00357F3B"/>
    <w:rsid w:val="00360E01"/>
    <w:rsid w:val="003633E9"/>
    <w:rsid w:val="00364AC2"/>
    <w:rsid w:val="00365B38"/>
    <w:rsid w:val="003666D5"/>
    <w:rsid w:val="00367BDE"/>
    <w:rsid w:val="00367E13"/>
    <w:rsid w:val="003715A0"/>
    <w:rsid w:val="003738DF"/>
    <w:rsid w:val="00374143"/>
    <w:rsid w:val="0037782B"/>
    <w:rsid w:val="00380410"/>
    <w:rsid w:val="0038091E"/>
    <w:rsid w:val="0038378F"/>
    <w:rsid w:val="00387A38"/>
    <w:rsid w:val="003900CF"/>
    <w:rsid w:val="003901B2"/>
    <w:rsid w:val="00391374"/>
    <w:rsid w:val="0039184C"/>
    <w:rsid w:val="00392162"/>
    <w:rsid w:val="00393655"/>
    <w:rsid w:val="0039372F"/>
    <w:rsid w:val="00394906"/>
    <w:rsid w:val="003A0785"/>
    <w:rsid w:val="003A2C80"/>
    <w:rsid w:val="003A49AD"/>
    <w:rsid w:val="003A5CD8"/>
    <w:rsid w:val="003A75BF"/>
    <w:rsid w:val="003B1BA4"/>
    <w:rsid w:val="003B1E84"/>
    <w:rsid w:val="003B24E7"/>
    <w:rsid w:val="003B3C01"/>
    <w:rsid w:val="003B42D2"/>
    <w:rsid w:val="003B560E"/>
    <w:rsid w:val="003B638D"/>
    <w:rsid w:val="003B6900"/>
    <w:rsid w:val="003B6C4C"/>
    <w:rsid w:val="003C4DEC"/>
    <w:rsid w:val="003C4DF2"/>
    <w:rsid w:val="003D3501"/>
    <w:rsid w:val="003D3E7D"/>
    <w:rsid w:val="003E21A8"/>
    <w:rsid w:val="003E558C"/>
    <w:rsid w:val="003E67FE"/>
    <w:rsid w:val="003E72ED"/>
    <w:rsid w:val="003F145C"/>
    <w:rsid w:val="003F1EE5"/>
    <w:rsid w:val="003F3781"/>
    <w:rsid w:val="003F48E1"/>
    <w:rsid w:val="003F7937"/>
    <w:rsid w:val="0041217C"/>
    <w:rsid w:val="004132EC"/>
    <w:rsid w:val="00414690"/>
    <w:rsid w:val="00415CF4"/>
    <w:rsid w:val="0041689F"/>
    <w:rsid w:val="004223F6"/>
    <w:rsid w:val="00422FE3"/>
    <w:rsid w:val="0042310A"/>
    <w:rsid w:val="00424785"/>
    <w:rsid w:val="004249D9"/>
    <w:rsid w:val="0043257D"/>
    <w:rsid w:val="00434B7A"/>
    <w:rsid w:val="0044034C"/>
    <w:rsid w:val="00441E24"/>
    <w:rsid w:val="00442B54"/>
    <w:rsid w:val="00444BC1"/>
    <w:rsid w:val="00444C7F"/>
    <w:rsid w:val="0045162F"/>
    <w:rsid w:val="00452595"/>
    <w:rsid w:val="0045343C"/>
    <w:rsid w:val="004542F9"/>
    <w:rsid w:val="00454F83"/>
    <w:rsid w:val="00457ED9"/>
    <w:rsid w:val="00461DD8"/>
    <w:rsid w:val="004620CB"/>
    <w:rsid w:val="00463607"/>
    <w:rsid w:val="0046489E"/>
    <w:rsid w:val="00464AAE"/>
    <w:rsid w:val="00466D6E"/>
    <w:rsid w:val="00466ECC"/>
    <w:rsid w:val="00467CE3"/>
    <w:rsid w:val="004764CA"/>
    <w:rsid w:val="00480896"/>
    <w:rsid w:val="0048091A"/>
    <w:rsid w:val="0048477A"/>
    <w:rsid w:val="004910ED"/>
    <w:rsid w:val="00492D74"/>
    <w:rsid w:val="004936CA"/>
    <w:rsid w:val="00493732"/>
    <w:rsid w:val="0049386D"/>
    <w:rsid w:val="00493E01"/>
    <w:rsid w:val="00494795"/>
    <w:rsid w:val="00496DC3"/>
    <w:rsid w:val="00497F9C"/>
    <w:rsid w:val="004A32C9"/>
    <w:rsid w:val="004A4789"/>
    <w:rsid w:val="004A4937"/>
    <w:rsid w:val="004A53BA"/>
    <w:rsid w:val="004A7E33"/>
    <w:rsid w:val="004B3987"/>
    <w:rsid w:val="004B59EC"/>
    <w:rsid w:val="004B61D9"/>
    <w:rsid w:val="004B770B"/>
    <w:rsid w:val="004C2FE7"/>
    <w:rsid w:val="004C445D"/>
    <w:rsid w:val="004C548E"/>
    <w:rsid w:val="004C7FF1"/>
    <w:rsid w:val="004D2663"/>
    <w:rsid w:val="004D5870"/>
    <w:rsid w:val="004E0AF8"/>
    <w:rsid w:val="004E34A8"/>
    <w:rsid w:val="004E3ADE"/>
    <w:rsid w:val="004F527A"/>
    <w:rsid w:val="004F57A0"/>
    <w:rsid w:val="00503715"/>
    <w:rsid w:val="00504317"/>
    <w:rsid w:val="005045E7"/>
    <w:rsid w:val="00505075"/>
    <w:rsid w:val="005066BB"/>
    <w:rsid w:val="0050677E"/>
    <w:rsid w:val="005073EA"/>
    <w:rsid w:val="0051488D"/>
    <w:rsid w:val="00522258"/>
    <w:rsid w:val="00523B6E"/>
    <w:rsid w:val="00532247"/>
    <w:rsid w:val="0053631E"/>
    <w:rsid w:val="005406A9"/>
    <w:rsid w:val="00542716"/>
    <w:rsid w:val="00545082"/>
    <w:rsid w:val="0054686C"/>
    <w:rsid w:val="00546DD1"/>
    <w:rsid w:val="00547399"/>
    <w:rsid w:val="005514CC"/>
    <w:rsid w:val="005533EC"/>
    <w:rsid w:val="00554A9F"/>
    <w:rsid w:val="00561500"/>
    <w:rsid w:val="00562F71"/>
    <w:rsid w:val="005658D7"/>
    <w:rsid w:val="00566407"/>
    <w:rsid w:val="00566F16"/>
    <w:rsid w:val="00577759"/>
    <w:rsid w:val="005800DF"/>
    <w:rsid w:val="00581611"/>
    <w:rsid w:val="00585BF7"/>
    <w:rsid w:val="00587BF2"/>
    <w:rsid w:val="00593331"/>
    <w:rsid w:val="005A2DA4"/>
    <w:rsid w:val="005A3415"/>
    <w:rsid w:val="005A4AE8"/>
    <w:rsid w:val="005A4B98"/>
    <w:rsid w:val="005A6FD1"/>
    <w:rsid w:val="005A7FEC"/>
    <w:rsid w:val="005B433E"/>
    <w:rsid w:val="005B533D"/>
    <w:rsid w:val="005C222B"/>
    <w:rsid w:val="005C5CB9"/>
    <w:rsid w:val="005C7C63"/>
    <w:rsid w:val="005D171A"/>
    <w:rsid w:val="005E0393"/>
    <w:rsid w:val="005E039D"/>
    <w:rsid w:val="005E2812"/>
    <w:rsid w:val="005E463E"/>
    <w:rsid w:val="005E760C"/>
    <w:rsid w:val="005F0906"/>
    <w:rsid w:val="005F0D47"/>
    <w:rsid w:val="005F2713"/>
    <w:rsid w:val="005F3CAC"/>
    <w:rsid w:val="005F4D81"/>
    <w:rsid w:val="006001A0"/>
    <w:rsid w:val="0060043B"/>
    <w:rsid w:val="00600510"/>
    <w:rsid w:val="00600802"/>
    <w:rsid w:val="00602D42"/>
    <w:rsid w:val="00603FE6"/>
    <w:rsid w:val="00607787"/>
    <w:rsid w:val="00610C2E"/>
    <w:rsid w:val="006129C3"/>
    <w:rsid w:val="00613937"/>
    <w:rsid w:val="00613A9D"/>
    <w:rsid w:val="006147B7"/>
    <w:rsid w:val="00616740"/>
    <w:rsid w:val="00617A20"/>
    <w:rsid w:val="006200E0"/>
    <w:rsid w:val="0062021F"/>
    <w:rsid w:val="00621F5B"/>
    <w:rsid w:val="0062231B"/>
    <w:rsid w:val="00622E3B"/>
    <w:rsid w:val="00624783"/>
    <w:rsid w:val="00624D59"/>
    <w:rsid w:val="00626251"/>
    <w:rsid w:val="006313A5"/>
    <w:rsid w:val="0063252A"/>
    <w:rsid w:val="0063315F"/>
    <w:rsid w:val="006335FB"/>
    <w:rsid w:val="00634F8C"/>
    <w:rsid w:val="00635924"/>
    <w:rsid w:val="00636446"/>
    <w:rsid w:val="0064092B"/>
    <w:rsid w:val="006409D5"/>
    <w:rsid w:val="00643BF1"/>
    <w:rsid w:val="006455FF"/>
    <w:rsid w:val="00650CF8"/>
    <w:rsid w:val="00652459"/>
    <w:rsid w:val="0065277D"/>
    <w:rsid w:val="006536C5"/>
    <w:rsid w:val="00655AE8"/>
    <w:rsid w:val="0066151A"/>
    <w:rsid w:val="006633D0"/>
    <w:rsid w:val="0067146C"/>
    <w:rsid w:val="00673EEA"/>
    <w:rsid w:val="00675803"/>
    <w:rsid w:val="0067768B"/>
    <w:rsid w:val="00681E93"/>
    <w:rsid w:val="00682E0D"/>
    <w:rsid w:val="00685B3B"/>
    <w:rsid w:val="006A071C"/>
    <w:rsid w:val="006A0DDA"/>
    <w:rsid w:val="006A3122"/>
    <w:rsid w:val="006A6271"/>
    <w:rsid w:val="006A78CA"/>
    <w:rsid w:val="006B0AD3"/>
    <w:rsid w:val="006B665A"/>
    <w:rsid w:val="006B751C"/>
    <w:rsid w:val="006C1764"/>
    <w:rsid w:val="006C237F"/>
    <w:rsid w:val="006C2D23"/>
    <w:rsid w:val="006D0907"/>
    <w:rsid w:val="006D3390"/>
    <w:rsid w:val="006D6C1E"/>
    <w:rsid w:val="006D6F03"/>
    <w:rsid w:val="006D7F7E"/>
    <w:rsid w:val="006E006A"/>
    <w:rsid w:val="006E422A"/>
    <w:rsid w:val="006F02EC"/>
    <w:rsid w:val="006F2645"/>
    <w:rsid w:val="006F479D"/>
    <w:rsid w:val="006F4848"/>
    <w:rsid w:val="00700F03"/>
    <w:rsid w:val="00702BF4"/>
    <w:rsid w:val="00703B4D"/>
    <w:rsid w:val="00706750"/>
    <w:rsid w:val="00707E99"/>
    <w:rsid w:val="007173B5"/>
    <w:rsid w:val="00721680"/>
    <w:rsid w:val="00732DBD"/>
    <w:rsid w:val="007341A5"/>
    <w:rsid w:val="00734872"/>
    <w:rsid w:val="007348C9"/>
    <w:rsid w:val="00734F18"/>
    <w:rsid w:val="00736C17"/>
    <w:rsid w:val="007370AA"/>
    <w:rsid w:val="00740B40"/>
    <w:rsid w:val="00741063"/>
    <w:rsid w:val="00743449"/>
    <w:rsid w:val="00753246"/>
    <w:rsid w:val="00754B0D"/>
    <w:rsid w:val="007559FA"/>
    <w:rsid w:val="00755AFE"/>
    <w:rsid w:val="00755E76"/>
    <w:rsid w:val="00762588"/>
    <w:rsid w:val="0076286E"/>
    <w:rsid w:val="00763C2D"/>
    <w:rsid w:val="00764178"/>
    <w:rsid w:val="00764AD0"/>
    <w:rsid w:val="00766E01"/>
    <w:rsid w:val="00770C09"/>
    <w:rsid w:val="00772915"/>
    <w:rsid w:val="00772FE4"/>
    <w:rsid w:val="007730C3"/>
    <w:rsid w:val="00774358"/>
    <w:rsid w:val="00784240"/>
    <w:rsid w:val="007850FB"/>
    <w:rsid w:val="007937D1"/>
    <w:rsid w:val="00794D6E"/>
    <w:rsid w:val="007A18F5"/>
    <w:rsid w:val="007A374F"/>
    <w:rsid w:val="007A7ACD"/>
    <w:rsid w:val="007B343A"/>
    <w:rsid w:val="007B5D85"/>
    <w:rsid w:val="007B5DA4"/>
    <w:rsid w:val="007B7457"/>
    <w:rsid w:val="007B79EA"/>
    <w:rsid w:val="007C2C9B"/>
    <w:rsid w:val="007C5B45"/>
    <w:rsid w:val="007D16DE"/>
    <w:rsid w:val="007D41CE"/>
    <w:rsid w:val="007D7D75"/>
    <w:rsid w:val="007E3F9A"/>
    <w:rsid w:val="007F2A06"/>
    <w:rsid w:val="007F7C33"/>
    <w:rsid w:val="00800B61"/>
    <w:rsid w:val="00800BFF"/>
    <w:rsid w:val="008015DF"/>
    <w:rsid w:val="00802A16"/>
    <w:rsid w:val="008144D3"/>
    <w:rsid w:val="00820552"/>
    <w:rsid w:val="00822145"/>
    <w:rsid w:val="0082456F"/>
    <w:rsid w:val="0083205A"/>
    <w:rsid w:val="0083503F"/>
    <w:rsid w:val="008353CB"/>
    <w:rsid w:val="008412CD"/>
    <w:rsid w:val="00843410"/>
    <w:rsid w:val="00844CE1"/>
    <w:rsid w:val="00847EBC"/>
    <w:rsid w:val="00852CD5"/>
    <w:rsid w:val="00853B92"/>
    <w:rsid w:val="008547F7"/>
    <w:rsid w:val="00855486"/>
    <w:rsid w:val="00860F9B"/>
    <w:rsid w:val="008625F7"/>
    <w:rsid w:val="008629A0"/>
    <w:rsid w:val="00863F12"/>
    <w:rsid w:val="00873A14"/>
    <w:rsid w:val="00873DB5"/>
    <w:rsid w:val="00874AC1"/>
    <w:rsid w:val="008778B2"/>
    <w:rsid w:val="008843A3"/>
    <w:rsid w:val="00886657"/>
    <w:rsid w:val="00887335"/>
    <w:rsid w:val="008878F7"/>
    <w:rsid w:val="0089083E"/>
    <w:rsid w:val="00891FC4"/>
    <w:rsid w:val="00892C96"/>
    <w:rsid w:val="00892CF2"/>
    <w:rsid w:val="00892FB3"/>
    <w:rsid w:val="00893676"/>
    <w:rsid w:val="008A0F04"/>
    <w:rsid w:val="008A3565"/>
    <w:rsid w:val="008A48C1"/>
    <w:rsid w:val="008A6119"/>
    <w:rsid w:val="008A66B9"/>
    <w:rsid w:val="008B0B91"/>
    <w:rsid w:val="008B26FD"/>
    <w:rsid w:val="008B2BAD"/>
    <w:rsid w:val="008B40AD"/>
    <w:rsid w:val="008B7475"/>
    <w:rsid w:val="008B76C1"/>
    <w:rsid w:val="008C15C1"/>
    <w:rsid w:val="008C65E5"/>
    <w:rsid w:val="008C78E2"/>
    <w:rsid w:val="008D2F70"/>
    <w:rsid w:val="008D4196"/>
    <w:rsid w:val="008D4A2B"/>
    <w:rsid w:val="008D4B22"/>
    <w:rsid w:val="008D54ED"/>
    <w:rsid w:val="008E0646"/>
    <w:rsid w:val="008E0760"/>
    <w:rsid w:val="008E5327"/>
    <w:rsid w:val="008E599A"/>
    <w:rsid w:val="008E70E1"/>
    <w:rsid w:val="008F182F"/>
    <w:rsid w:val="008F3A74"/>
    <w:rsid w:val="008F4C49"/>
    <w:rsid w:val="00904D39"/>
    <w:rsid w:val="00910A7B"/>
    <w:rsid w:val="00916EED"/>
    <w:rsid w:val="009202E8"/>
    <w:rsid w:val="0092448A"/>
    <w:rsid w:val="00925FFD"/>
    <w:rsid w:val="00930EB2"/>
    <w:rsid w:val="0093180D"/>
    <w:rsid w:val="00931F3C"/>
    <w:rsid w:val="0093369E"/>
    <w:rsid w:val="0094287B"/>
    <w:rsid w:val="0094439D"/>
    <w:rsid w:val="009454EB"/>
    <w:rsid w:val="00946324"/>
    <w:rsid w:val="00947259"/>
    <w:rsid w:val="0095176D"/>
    <w:rsid w:val="009616EB"/>
    <w:rsid w:val="009632C3"/>
    <w:rsid w:val="00964EFF"/>
    <w:rsid w:val="00965BA8"/>
    <w:rsid w:val="00965E42"/>
    <w:rsid w:val="00967387"/>
    <w:rsid w:val="00967C59"/>
    <w:rsid w:val="0097132B"/>
    <w:rsid w:val="00971F52"/>
    <w:rsid w:val="00972E9C"/>
    <w:rsid w:val="00981F69"/>
    <w:rsid w:val="00982310"/>
    <w:rsid w:val="0098506E"/>
    <w:rsid w:val="00985FFA"/>
    <w:rsid w:val="00995088"/>
    <w:rsid w:val="00995C3A"/>
    <w:rsid w:val="00997AED"/>
    <w:rsid w:val="009A0FB9"/>
    <w:rsid w:val="009A37B1"/>
    <w:rsid w:val="009A6A44"/>
    <w:rsid w:val="009B0A49"/>
    <w:rsid w:val="009B1573"/>
    <w:rsid w:val="009B7344"/>
    <w:rsid w:val="009B7E9E"/>
    <w:rsid w:val="009C2264"/>
    <w:rsid w:val="009C4804"/>
    <w:rsid w:val="009C51E3"/>
    <w:rsid w:val="009C534F"/>
    <w:rsid w:val="009C567C"/>
    <w:rsid w:val="009C6155"/>
    <w:rsid w:val="009C6282"/>
    <w:rsid w:val="009D099F"/>
    <w:rsid w:val="009D0D70"/>
    <w:rsid w:val="009D10F2"/>
    <w:rsid w:val="009D3890"/>
    <w:rsid w:val="009D6FEF"/>
    <w:rsid w:val="009E20CB"/>
    <w:rsid w:val="009E26DC"/>
    <w:rsid w:val="009E2837"/>
    <w:rsid w:val="009E3F63"/>
    <w:rsid w:val="009E40E2"/>
    <w:rsid w:val="009F25C9"/>
    <w:rsid w:val="009F5796"/>
    <w:rsid w:val="009F7D3D"/>
    <w:rsid w:val="009F7FF7"/>
    <w:rsid w:val="00A021F8"/>
    <w:rsid w:val="00A02F53"/>
    <w:rsid w:val="00A04FA7"/>
    <w:rsid w:val="00A07499"/>
    <w:rsid w:val="00A10322"/>
    <w:rsid w:val="00A15677"/>
    <w:rsid w:val="00A174CF"/>
    <w:rsid w:val="00A244B2"/>
    <w:rsid w:val="00A30B31"/>
    <w:rsid w:val="00A316FD"/>
    <w:rsid w:val="00A32A26"/>
    <w:rsid w:val="00A33FF2"/>
    <w:rsid w:val="00A35208"/>
    <w:rsid w:val="00A37E4D"/>
    <w:rsid w:val="00A423AA"/>
    <w:rsid w:val="00A43845"/>
    <w:rsid w:val="00A46D08"/>
    <w:rsid w:val="00A506C7"/>
    <w:rsid w:val="00A53BEA"/>
    <w:rsid w:val="00A54841"/>
    <w:rsid w:val="00A54DAD"/>
    <w:rsid w:val="00A602E7"/>
    <w:rsid w:val="00A61519"/>
    <w:rsid w:val="00A61560"/>
    <w:rsid w:val="00A625BD"/>
    <w:rsid w:val="00A6510B"/>
    <w:rsid w:val="00A6559B"/>
    <w:rsid w:val="00A7347A"/>
    <w:rsid w:val="00A75E11"/>
    <w:rsid w:val="00A7785C"/>
    <w:rsid w:val="00A80C02"/>
    <w:rsid w:val="00A80F7C"/>
    <w:rsid w:val="00A8194C"/>
    <w:rsid w:val="00A83FCE"/>
    <w:rsid w:val="00A840BE"/>
    <w:rsid w:val="00A8558D"/>
    <w:rsid w:val="00A85F30"/>
    <w:rsid w:val="00A9085A"/>
    <w:rsid w:val="00A92512"/>
    <w:rsid w:val="00A9261F"/>
    <w:rsid w:val="00A958F3"/>
    <w:rsid w:val="00A9753D"/>
    <w:rsid w:val="00AA1636"/>
    <w:rsid w:val="00AA27CC"/>
    <w:rsid w:val="00AA2D91"/>
    <w:rsid w:val="00AA3EF1"/>
    <w:rsid w:val="00AA4B4E"/>
    <w:rsid w:val="00AA51BA"/>
    <w:rsid w:val="00AA698C"/>
    <w:rsid w:val="00AB30A2"/>
    <w:rsid w:val="00AB34E0"/>
    <w:rsid w:val="00AB409A"/>
    <w:rsid w:val="00AB4F26"/>
    <w:rsid w:val="00AC337F"/>
    <w:rsid w:val="00AC4787"/>
    <w:rsid w:val="00AD16A4"/>
    <w:rsid w:val="00AD1858"/>
    <w:rsid w:val="00AD2080"/>
    <w:rsid w:val="00AD30EC"/>
    <w:rsid w:val="00AD341B"/>
    <w:rsid w:val="00AD3B5A"/>
    <w:rsid w:val="00AD3E68"/>
    <w:rsid w:val="00AD63FD"/>
    <w:rsid w:val="00AD6779"/>
    <w:rsid w:val="00AD7C4E"/>
    <w:rsid w:val="00AE5F3E"/>
    <w:rsid w:val="00AE6183"/>
    <w:rsid w:val="00AE6957"/>
    <w:rsid w:val="00AE7A62"/>
    <w:rsid w:val="00AF0E15"/>
    <w:rsid w:val="00AF2D39"/>
    <w:rsid w:val="00AF42AD"/>
    <w:rsid w:val="00AF5079"/>
    <w:rsid w:val="00AF674A"/>
    <w:rsid w:val="00AF6ABB"/>
    <w:rsid w:val="00B015ED"/>
    <w:rsid w:val="00B028DE"/>
    <w:rsid w:val="00B11DD0"/>
    <w:rsid w:val="00B15A5E"/>
    <w:rsid w:val="00B17D18"/>
    <w:rsid w:val="00B305C8"/>
    <w:rsid w:val="00B347FE"/>
    <w:rsid w:val="00B35F20"/>
    <w:rsid w:val="00B4019B"/>
    <w:rsid w:val="00B40DEB"/>
    <w:rsid w:val="00B41FC6"/>
    <w:rsid w:val="00B52984"/>
    <w:rsid w:val="00B53FE6"/>
    <w:rsid w:val="00B54216"/>
    <w:rsid w:val="00B554DB"/>
    <w:rsid w:val="00B579B1"/>
    <w:rsid w:val="00B66D5E"/>
    <w:rsid w:val="00B676CD"/>
    <w:rsid w:val="00B678FF"/>
    <w:rsid w:val="00B703D0"/>
    <w:rsid w:val="00B72170"/>
    <w:rsid w:val="00B740B9"/>
    <w:rsid w:val="00B7505C"/>
    <w:rsid w:val="00B815D6"/>
    <w:rsid w:val="00B82D25"/>
    <w:rsid w:val="00B834DC"/>
    <w:rsid w:val="00B8558B"/>
    <w:rsid w:val="00B87BB8"/>
    <w:rsid w:val="00B9001C"/>
    <w:rsid w:val="00B90731"/>
    <w:rsid w:val="00B91455"/>
    <w:rsid w:val="00B929D7"/>
    <w:rsid w:val="00B94615"/>
    <w:rsid w:val="00B96B77"/>
    <w:rsid w:val="00BA5DDC"/>
    <w:rsid w:val="00BA7294"/>
    <w:rsid w:val="00BB2B89"/>
    <w:rsid w:val="00BB7070"/>
    <w:rsid w:val="00BC1F9C"/>
    <w:rsid w:val="00BC22F5"/>
    <w:rsid w:val="00BC6264"/>
    <w:rsid w:val="00BC64F3"/>
    <w:rsid w:val="00BD0DFB"/>
    <w:rsid w:val="00BD35DC"/>
    <w:rsid w:val="00BD4AD8"/>
    <w:rsid w:val="00BD626F"/>
    <w:rsid w:val="00BD6EAC"/>
    <w:rsid w:val="00BD751B"/>
    <w:rsid w:val="00BE5899"/>
    <w:rsid w:val="00BF1496"/>
    <w:rsid w:val="00BF3506"/>
    <w:rsid w:val="00BF62D1"/>
    <w:rsid w:val="00BF7811"/>
    <w:rsid w:val="00C01F6A"/>
    <w:rsid w:val="00C04F80"/>
    <w:rsid w:val="00C05C8E"/>
    <w:rsid w:val="00C064C8"/>
    <w:rsid w:val="00C069C0"/>
    <w:rsid w:val="00C14EB1"/>
    <w:rsid w:val="00C15164"/>
    <w:rsid w:val="00C15204"/>
    <w:rsid w:val="00C206C1"/>
    <w:rsid w:val="00C26483"/>
    <w:rsid w:val="00C271DE"/>
    <w:rsid w:val="00C278B3"/>
    <w:rsid w:val="00C361F8"/>
    <w:rsid w:val="00C369D8"/>
    <w:rsid w:val="00C40FCA"/>
    <w:rsid w:val="00C4159B"/>
    <w:rsid w:val="00C43E92"/>
    <w:rsid w:val="00C461A2"/>
    <w:rsid w:val="00C50396"/>
    <w:rsid w:val="00C51FCF"/>
    <w:rsid w:val="00C60E2B"/>
    <w:rsid w:val="00C70620"/>
    <w:rsid w:val="00C71A9A"/>
    <w:rsid w:val="00C75919"/>
    <w:rsid w:val="00C86426"/>
    <w:rsid w:val="00C90159"/>
    <w:rsid w:val="00C91009"/>
    <w:rsid w:val="00C95D95"/>
    <w:rsid w:val="00CA0199"/>
    <w:rsid w:val="00CA0EC8"/>
    <w:rsid w:val="00CA2657"/>
    <w:rsid w:val="00CA324A"/>
    <w:rsid w:val="00CA3531"/>
    <w:rsid w:val="00CA4A77"/>
    <w:rsid w:val="00CA66D8"/>
    <w:rsid w:val="00CB1E44"/>
    <w:rsid w:val="00CB1F29"/>
    <w:rsid w:val="00CB4513"/>
    <w:rsid w:val="00CB5316"/>
    <w:rsid w:val="00CB5726"/>
    <w:rsid w:val="00CB733F"/>
    <w:rsid w:val="00CC07DC"/>
    <w:rsid w:val="00CC0FFD"/>
    <w:rsid w:val="00CC1FED"/>
    <w:rsid w:val="00CC55A4"/>
    <w:rsid w:val="00CC64C0"/>
    <w:rsid w:val="00CC6A78"/>
    <w:rsid w:val="00CC7577"/>
    <w:rsid w:val="00CD5855"/>
    <w:rsid w:val="00CD593E"/>
    <w:rsid w:val="00CD692A"/>
    <w:rsid w:val="00CE2B00"/>
    <w:rsid w:val="00CE2D8B"/>
    <w:rsid w:val="00CF2B0B"/>
    <w:rsid w:val="00CF3BAD"/>
    <w:rsid w:val="00CF4B91"/>
    <w:rsid w:val="00D02CD0"/>
    <w:rsid w:val="00D04D2B"/>
    <w:rsid w:val="00D12F95"/>
    <w:rsid w:val="00D132C8"/>
    <w:rsid w:val="00D166C1"/>
    <w:rsid w:val="00D17E03"/>
    <w:rsid w:val="00D22D52"/>
    <w:rsid w:val="00D244AF"/>
    <w:rsid w:val="00D25EE1"/>
    <w:rsid w:val="00D263C1"/>
    <w:rsid w:val="00D275AE"/>
    <w:rsid w:val="00D31831"/>
    <w:rsid w:val="00D376B9"/>
    <w:rsid w:val="00D43CEF"/>
    <w:rsid w:val="00D44C2E"/>
    <w:rsid w:val="00D468ED"/>
    <w:rsid w:val="00D529CE"/>
    <w:rsid w:val="00D67185"/>
    <w:rsid w:val="00D71486"/>
    <w:rsid w:val="00D77A38"/>
    <w:rsid w:val="00D824F7"/>
    <w:rsid w:val="00D82574"/>
    <w:rsid w:val="00D8279A"/>
    <w:rsid w:val="00D86522"/>
    <w:rsid w:val="00D8657B"/>
    <w:rsid w:val="00D87D83"/>
    <w:rsid w:val="00D91438"/>
    <w:rsid w:val="00D96A2A"/>
    <w:rsid w:val="00D96E57"/>
    <w:rsid w:val="00DA02E8"/>
    <w:rsid w:val="00DA0558"/>
    <w:rsid w:val="00DA08EB"/>
    <w:rsid w:val="00DA3DF3"/>
    <w:rsid w:val="00DA6563"/>
    <w:rsid w:val="00DA7718"/>
    <w:rsid w:val="00DA7726"/>
    <w:rsid w:val="00DB5BB8"/>
    <w:rsid w:val="00DB7FFE"/>
    <w:rsid w:val="00DC0451"/>
    <w:rsid w:val="00DC1432"/>
    <w:rsid w:val="00DD5EE9"/>
    <w:rsid w:val="00DE0619"/>
    <w:rsid w:val="00DE648C"/>
    <w:rsid w:val="00DE6D17"/>
    <w:rsid w:val="00DF0FE5"/>
    <w:rsid w:val="00DF2A9C"/>
    <w:rsid w:val="00DF2FC6"/>
    <w:rsid w:val="00DF474A"/>
    <w:rsid w:val="00DF5069"/>
    <w:rsid w:val="00DF5813"/>
    <w:rsid w:val="00DF6A1C"/>
    <w:rsid w:val="00E008F6"/>
    <w:rsid w:val="00E03352"/>
    <w:rsid w:val="00E0413A"/>
    <w:rsid w:val="00E07CE7"/>
    <w:rsid w:val="00E11447"/>
    <w:rsid w:val="00E127CB"/>
    <w:rsid w:val="00E1440E"/>
    <w:rsid w:val="00E14FE0"/>
    <w:rsid w:val="00E172BA"/>
    <w:rsid w:val="00E17B3F"/>
    <w:rsid w:val="00E23ACA"/>
    <w:rsid w:val="00E26EFD"/>
    <w:rsid w:val="00E314DA"/>
    <w:rsid w:val="00E325A7"/>
    <w:rsid w:val="00E339CB"/>
    <w:rsid w:val="00E3763D"/>
    <w:rsid w:val="00E37DCE"/>
    <w:rsid w:val="00E41BDD"/>
    <w:rsid w:val="00E426B7"/>
    <w:rsid w:val="00E429E9"/>
    <w:rsid w:val="00E44DC5"/>
    <w:rsid w:val="00E52AB9"/>
    <w:rsid w:val="00E57D8E"/>
    <w:rsid w:val="00E615E4"/>
    <w:rsid w:val="00E657CD"/>
    <w:rsid w:val="00E6617F"/>
    <w:rsid w:val="00E66D26"/>
    <w:rsid w:val="00E670ED"/>
    <w:rsid w:val="00E701E6"/>
    <w:rsid w:val="00E72976"/>
    <w:rsid w:val="00E74331"/>
    <w:rsid w:val="00E74751"/>
    <w:rsid w:val="00E80DCB"/>
    <w:rsid w:val="00E81E61"/>
    <w:rsid w:val="00E86B6C"/>
    <w:rsid w:val="00E92F7E"/>
    <w:rsid w:val="00E93E60"/>
    <w:rsid w:val="00E953A7"/>
    <w:rsid w:val="00E95634"/>
    <w:rsid w:val="00E95D7E"/>
    <w:rsid w:val="00E96569"/>
    <w:rsid w:val="00E96C49"/>
    <w:rsid w:val="00E96E90"/>
    <w:rsid w:val="00E96F75"/>
    <w:rsid w:val="00EA0478"/>
    <w:rsid w:val="00EA0F01"/>
    <w:rsid w:val="00EA15CC"/>
    <w:rsid w:val="00EA4988"/>
    <w:rsid w:val="00EA4FDA"/>
    <w:rsid w:val="00EA50E3"/>
    <w:rsid w:val="00EA7C42"/>
    <w:rsid w:val="00EA7FE4"/>
    <w:rsid w:val="00EB0F4B"/>
    <w:rsid w:val="00EC1D12"/>
    <w:rsid w:val="00EC1EAD"/>
    <w:rsid w:val="00EC2022"/>
    <w:rsid w:val="00EC374A"/>
    <w:rsid w:val="00EC51B3"/>
    <w:rsid w:val="00EC6E58"/>
    <w:rsid w:val="00EC755C"/>
    <w:rsid w:val="00EC7D2E"/>
    <w:rsid w:val="00ED422E"/>
    <w:rsid w:val="00ED6587"/>
    <w:rsid w:val="00EE7F24"/>
    <w:rsid w:val="00F00DE6"/>
    <w:rsid w:val="00F02FC7"/>
    <w:rsid w:val="00F0300C"/>
    <w:rsid w:val="00F04BD3"/>
    <w:rsid w:val="00F05ADA"/>
    <w:rsid w:val="00F078FB"/>
    <w:rsid w:val="00F10CE4"/>
    <w:rsid w:val="00F10DAA"/>
    <w:rsid w:val="00F16271"/>
    <w:rsid w:val="00F162A4"/>
    <w:rsid w:val="00F2071D"/>
    <w:rsid w:val="00F20B21"/>
    <w:rsid w:val="00F23B67"/>
    <w:rsid w:val="00F25925"/>
    <w:rsid w:val="00F3299B"/>
    <w:rsid w:val="00F35EA5"/>
    <w:rsid w:val="00F43EF1"/>
    <w:rsid w:val="00F45014"/>
    <w:rsid w:val="00F505B1"/>
    <w:rsid w:val="00F51C56"/>
    <w:rsid w:val="00F524C8"/>
    <w:rsid w:val="00F52AA1"/>
    <w:rsid w:val="00F55588"/>
    <w:rsid w:val="00F56780"/>
    <w:rsid w:val="00F60138"/>
    <w:rsid w:val="00F60CC1"/>
    <w:rsid w:val="00F6189A"/>
    <w:rsid w:val="00F639EB"/>
    <w:rsid w:val="00F6504E"/>
    <w:rsid w:val="00F65265"/>
    <w:rsid w:val="00F67987"/>
    <w:rsid w:val="00F70B87"/>
    <w:rsid w:val="00F713C6"/>
    <w:rsid w:val="00F743F2"/>
    <w:rsid w:val="00F74DA5"/>
    <w:rsid w:val="00F76425"/>
    <w:rsid w:val="00F7758A"/>
    <w:rsid w:val="00F8293A"/>
    <w:rsid w:val="00F869B8"/>
    <w:rsid w:val="00F922ED"/>
    <w:rsid w:val="00F92763"/>
    <w:rsid w:val="00F927A7"/>
    <w:rsid w:val="00F92A9D"/>
    <w:rsid w:val="00F94630"/>
    <w:rsid w:val="00F94B43"/>
    <w:rsid w:val="00FA2779"/>
    <w:rsid w:val="00FA35FE"/>
    <w:rsid w:val="00FA3CC0"/>
    <w:rsid w:val="00FA432D"/>
    <w:rsid w:val="00FA52C4"/>
    <w:rsid w:val="00FA6454"/>
    <w:rsid w:val="00FB0E1C"/>
    <w:rsid w:val="00FB2E35"/>
    <w:rsid w:val="00FB6FE2"/>
    <w:rsid w:val="00FC210E"/>
    <w:rsid w:val="00FC6E9B"/>
    <w:rsid w:val="00FD00B8"/>
    <w:rsid w:val="00FD1BF4"/>
    <w:rsid w:val="00FD5D40"/>
    <w:rsid w:val="00FE6327"/>
    <w:rsid w:val="00FF4B27"/>
    <w:rsid w:val="00FF4B80"/>
    <w:rsid w:val="00FF7BCF"/>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B2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B91"/>
    <w:rPr>
      <w:rFonts w:ascii="Arial" w:hAnsi="Arial"/>
      <w:lang w:val="it-IT" w:eastAsia="it-IT"/>
    </w:rPr>
  </w:style>
  <w:style w:type="paragraph" w:styleId="Titolo1">
    <w:name w:val="heading 1"/>
    <w:basedOn w:val="Normale"/>
    <w:next w:val="Normale"/>
    <w:qFormat/>
    <w:pPr>
      <w:keepNext/>
      <w:outlineLvl w:val="0"/>
    </w:pPr>
    <w:rPr>
      <w:b/>
      <w:lang w:val="de-CH"/>
    </w:rPr>
  </w:style>
  <w:style w:type="paragraph" w:styleId="Titolo2">
    <w:name w:val="heading 2"/>
    <w:basedOn w:val="Normale"/>
    <w:next w:val="Normale"/>
    <w:qFormat/>
    <w:pPr>
      <w:keepNext/>
      <w:outlineLvl w:val="1"/>
    </w:pPr>
    <w:rPr>
      <w:b/>
      <w:sz w:val="18"/>
      <w:lang w:val="de-CH"/>
    </w:rPr>
  </w:style>
  <w:style w:type="paragraph" w:styleId="Titolo3">
    <w:name w:val="heading 3"/>
    <w:basedOn w:val="Normale"/>
    <w:next w:val="Normale"/>
    <w:qFormat/>
    <w:pPr>
      <w:keepNext/>
      <w:outlineLvl w:val="2"/>
    </w:pPr>
    <w:rPr>
      <w:b/>
      <w:sz w:val="36"/>
      <w:lang w:val="de-CH"/>
    </w:rPr>
  </w:style>
  <w:style w:type="paragraph" w:styleId="Titolo4">
    <w:name w:val="heading 4"/>
    <w:basedOn w:val="Normale"/>
    <w:next w:val="Normale"/>
    <w:qFormat/>
    <w:pPr>
      <w:keepNext/>
      <w:pBdr>
        <w:bottom w:val="single" w:sz="4" w:space="1" w:color="auto"/>
      </w:pBdr>
      <w:outlineLvl w:val="3"/>
    </w:pPr>
    <w:rPr>
      <w:b/>
      <w:lang w:val="it-CH"/>
    </w:rPr>
  </w:style>
  <w:style w:type="paragraph" w:styleId="Titolo5">
    <w:name w:val="heading 5"/>
    <w:basedOn w:val="Normale"/>
    <w:next w:val="Normale"/>
    <w:qFormat/>
    <w:pPr>
      <w:keepNext/>
      <w:jc w:val="center"/>
      <w:outlineLvl w:val="4"/>
    </w:pPr>
    <w:rPr>
      <w:b/>
      <w:lang w:val="it-CH"/>
    </w:rPr>
  </w:style>
  <w:style w:type="paragraph" w:styleId="Titolo6">
    <w:name w:val="heading 6"/>
    <w:basedOn w:val="Normale"/>
    <w:next w:val="Normale"/>
    <w:qFormat/>
    <w:pPr>
      <w:keepNext/>
      <w:jc w:val="both"/>
      <w:outlineLvl w:val="5"/>
    </w:pPr>
    <w:rPr>
      <w:b/>
      <w:lang w:val="it-CH"/>
    </w:rPr>
  </w:style>
  <w:style w:type="paragraph" w:styleId="Titolo7">
    <w:name w:val="heading 7"/>
    <w:basedOn w:val="Normale"/>
    <w:next w:val="Normale"/>
    <w:qFormat/>
    <w:pPr>
      <w:keepNext/>
      <w:outlineLvl w:val="6"/>
    </w:pPr>
    <w:rPr>
      <w:sz w:val="28"/>
      <w:lang w:val="it-CH"/>
    </w:rPr>
  </w:style>
  <w:style w:type="paragraph" w:styleId="Titolo8">
    <w:name w:val="heading 8"/>
    <w:basedOn w:val="Normale"/>
    <w:next w:val="Normale"/>
    <w:qFormat/>
    <w:pPr>
      <w:keepNext/>
      <w:outlineLvl w:val="7"/>
    </w:pPr>
    <w:rPr>
      <w:b/>
      <w:sz w:val="28"/>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80"/>
    </w:pPr>
    <w:rPr>
      <w:sz w:val="18"/>
      <w:lang w:val="de-CH"/>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rPr>
      <w:sz w:val="16"/>
    </w:rPr>
  </w:style>
  <w:style w:type="paragraph" w:styleId="Rientrocorpodeltesto">
    <w:name w:val="Body Text Indent"/>
    <w:basedOn w:val="Normale"/>
    <w:pPr>
      <w:ind w:left="1134" w:hanging="1134"/>
    </w:pPr>
    <w:rPr>
      <w:lang w:val="it-CH"/>
    </w:rPr>
  </w:style>
  <w:style w:type="paragraph" w:styleId="Rientrocorpodeltesto2">
    <w:name w:val="Body Text Indent 2"/>
    <w:basedOn w:val="Normale"/>
    <w:pPr>
      <w:ind w:left="1276" w:hanging="1276"/>
    </w:pPr>
    <w:rPr>
      <w:lang w:val="it-CH"/>
    </w:rPr>
  </w:style>
  <w:style w:type="paragraph" w:styleId="Corpodeltesto2">
    <w:name w:val="Body Text 2"/>
    <w:basedOn w:val="Normale"/>
    <w:pPr>
      <w:tabs>
        <w:tab w:val="right" w:pos="9356"/>
      </w:tabs>
      <w:jc w:val="both"/>
    </w:pPr>
    <w:rPr>
      <w:lang w:val="it-CH"/>
    </w:rPr>
  </w:style>
  <w:style w:type="paragraph" w:styleId="Testofumetto">
    <w:name w:val="Balloon Text"/>
    <w:basedOn w:val="Normale"/>
    <w:semiHidden/>
    <w:rsid w:val="00A53BEA"/>
    <w:rPr>
      <w:rFonts w:ascii="Tahoma" w:hAnsi="Tahoma" w:cs="Tahoma"/>
      <w:sz w:val="16"/>
      <w:szCs w:val="16"/>
    </w:rPr>
  </w:style>
  <w:style w:type="table" w:styleId="Grigliatabella">
    <w:name w:val="Table Grid"/>
    <w:basedOn w:val="Tabellanormale"/>
    <w:rsid w:val="002D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0">
    <w:name w:val="TIT0"/>
    <w:basedOn w:val="Normale"/>
    <w:rsid w:val="004A53BA"/>
    <w:pPr>
      <w:tabs>
        <w:tab w:val="left" w:pos="709"/>
      </w:tabs>
    </w:pPr>
    <w:rPr>
      <w:b/>
      <w:bCs/>
    </w:rPr>
  </w:style>
  <w:style w:type="paragraph" w:styleId="Sommario2">
    <w:name w:val="toc 2"/>
    <w:basedOn w:val="Normale"/>
    <w:next w:val="Normale"/>
    <w:autoRedefine/>
    <w:uiPriority w:val="39"/>
    <w:unhideWhenUsed/>
    <w:qFormat/>
    <w:rsid w:val="00223CC1"/>
    <w:pPr>
      <w:tabs>
        <w:tab w:val="right" w:leader="dot" w:pos="9356"/>
      </w:tabs>
      <w:spacing w:after="100" w:line="276" w:lineRule="auto"/>
      <w:ind w:left="851" w:right="736" w:hanging="567"/>
      <w:jc w:val="both"/>
    </w:pPr>
    <w:rPr>
      <w:rFonts w:ascii="Calibri" w:hAnsi="Calibri"/>
      <w:sz w:val="22"/>
      <w:szCs w:val="22"/>
      <w:lang w:eastAsia="en-US"/>
    </w:rPr>
  </w:style>
  <w:style w:type="paragraph" w:styleId="Sommario1">
    <w:name w:val="toc 1"/>
    <w:basedOn w:val="Normale"/>
    <w:next w:val="Normale"/>
    <w:autoRedefine/>
    <w:uiPriority w:val="39"/>
    <w:unhideWhenUsed/>
    <w:qFormat/>
    <w:rsid w:val="00191386"/>
    <w:pPr>
      <w:tabs>
        <w:tab w:val="right" w:leader="dot" w:pos="9383"/>
      </w:tabs>
      <w:spacing w:after="100" w:line="480" w:lineRule="auto"/>
    </w:pPr>
    <w:rPr>
      <w:rFonts w:cs="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B91"/>
    <w:rPr>
      <w:rFonts w:ascii="Arial" w:hAnsi="Arial"/>
      <w:lang w:val="it-IT" w:eastAsia="it-IT"/>
    </w:rPr>
  </w:style>
  <w:style w:type="paragraph" w:styleId="Titolo1">
    <w:name w:val="heading 1"/>
    <w:basedOn w:val="Normale"/>
    <w:next w:val="Normale"/>
    <w:qFormat/>
    <w:pPr>
      <w:keepNext/>
      <w:outlineLvl w:val="0"/>
    </w:pPr>
    <w:rPr>
      <w:b/>
      <w:lang w:val="de-CH"/>
    </w:rPr>
  </w:style>
  <w:style w:type="paragraph" w:styleId="Titolo2">
    <w:name w:val="heading 2"/>
    <w:basedOn w:val="Normale"/>
    <w:next w:val="Normale"/>
    <w:qFormat/>
    <w:pPr>
      <w:keepNext/>
      <w:outlineLvl w:val="1"/>
    </w:pPr>
    <w:rPr>
      <w:b/>
      <w:sz w:val="18"/>
      <w:lang w:val="de-CH"/>
    </w:rPr>
  </w:style>
  <w:style w:type="paragraph" w:styleId="Titolo3">
    <w:name w:val="heading 3"/>
    <w:basedOn w:val="Normale"/>
    <w:next w:val="Normale"/>
    <w:qFormat/>
    <w:pPr>
      <w:keepNext/>
      <w:outlineLvl w:val="2"/>
    </w:pPr>
    <w:rPr>
      <w:b/>
      <w:sz w:val="36"/>
      <w:lang w:val="de-CH"/>
    </w:rPr>
  </w:style>
  <w:style w:type="paragraph" w:styleId="Titolo4">
    <w:name w:val="heading 4"/>
    <w:basedOn w:val="Normale"/>
    <w:next w:val="Normale"/>
    <w:qFormat/>
    <w:pPr>
      <w:keepNext/>
      <w:pBdr>
        <w:bottom w:val="single" w:sz="4" w:space="1" w:color="auto"/>
      </w:pBdr>
      <w:outlineLvl w:val="3"/>
    </w:pPr>
    <w:rPr>
      <w:b/>
      <w:lang w:val="it-CH"/>
    </w:rPr>
  </w:style>
  <w:style w:type="paragraph" w:styleId="Titolo5">
    <w:name w:val="heading 5"/>
    <w:basedOn w:val="Normale"/>
    <w:next w:val="Normale"/>
    <w:qFormat/>
    <w:pPr>
      <w:keepNext/>
      <w:jc w:val="center"/>
      <w:outlineLvl w:val="4"/>
    </w:pPr>
    <w:rPr>
      <w:b/>
      <w:lang w:val="it-CH"/>
    </w:rPr>
  </w:style>
  <w:style w:type="paragraph" w:styleId="Titolo6">
    <w:name w:val="heading 6"/>
    <w:basedOn w:val="Normale"/>
    <w:next w:val="Normale"/>
    <w:qFormat/>
    <w:pPr>
      <w:keepNext/>
      <w:jc w:val="both"/>
      <w:outlineLvl w:val="5"/>
    </w:pPr>
    <w:rPr>
      <w:b/>
      <w:lang w:val="it-CH"/>
    </w:rPr>
  </w:style>
  <w:style w:type="paragraph" w:styleId="Titolo7">
    <w:name w:val="heading 7"/>
    <w:basedOn w:val="Normale"/>
    <w:next w:val="Normale"/>
    <w:qFormat/>
    <w:pPr>
      <w:keepNext/>
      <w:outlineLvl w:val="6"/>
    </w:pPr>
    <w:rPr>
      <w:sz w:val="28"/>
      <w:lang w:val="it-CH"/>
    </w:rPr>
  </w:style>
  <w:style w:type="paragraph" w:styleId="Titolo8">
    <w:name w:val="heading 8"/>
    <w:basedOn w:val="Normale"/>
    <w:next w:val="Normale"/>
    <w:qFormat/>
    <w:pPr>
      <w:keepNext/>
      <w:outlineLvl w:val="7"/>
    </w:pPr>
    <w:rPr>
      <w:b/>
      <w:sz w:val="28"/>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80"/>
    </w:pPr>
    <w:rPr>
      <w:sz w:val="18"/>
      <w:lang w:val="de-CH"/>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rPr>
      <w:sz w:val="16"/>
    </w:rPr>
  </w:style>
  <w:style w:type="paragraph" w:styleId="Rientrocorpodeltesto">
    <w:name w:val="Body Text Indent"/>
    <w:basedOn w:val="Normale"/>
    <w:pPr>
      <w:ind w:left="1134" w:hanging="1134"/>
    </w:pPr>
    <w:rPr>
      <w:lang w:val="it-CH"/>
    </w:rPr>
  </w:style>
  <w:style w:type="paragraph" w:styleId="Rientrocorpodeltesto2">
    <w:name w:val="Body Text Indent 2"/>
    <w:basedOn w:val="Normale"/>
    <w:pPr>
      <w:ind w:left="1276" w:hanging="1276"/>
    </w:pPr>
    <w:rPr>
      <w:lang w:val="it-CH"/>
    </w:rPr>
  </w:style>
  <w:style w:type="paragraph" w:styleId="Corpodeltesto2">
    <w:name w:val="Body Text 2"/>
    <w:basedOn w:val="Normale"/>
    <w:pPr>
      <w:tabs>
        <w:tab w:val="right" w:pos="9356"/>
      </w:tabs>
      <w:jc w:val="both"/>
    </w:pPr>
    <w:rPr>
      <w:lang w:val="it-CH"/>
    </w:rPr>
  </w:style>
  <w:style w:type="paragraph" w:styleId="Testofumetto">
    <w:name w:val="Balloon Text"/>
    <w:basedOn w:val="Normale"/>
    <w:semiHidden/>
    <w:rsid w:val="00A53BEA"/>
    <w:rPr>
      <w:rFonts w:ascii="Tahoma" w:hAnsi="Tahoma" w:cs="Tahoma"/>
      <w:sz w:val="16"/>
      <w:szCs w:val="16"/>
    </w:rPr>
  </w:style>
  <w:style w:type="table" w:styleId="Grigliatabella">
    <w:name w:val="Table Grid"/>
    <w:basedOn w:val="Tabellanormale"/>
    <w:rsid w:val="002D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0">
    <w:name w:val="TIT0"/>
    <w:basedOn w:val="Normale"/>
    <w:rsid w:val="004A53BA"/>
    <w:pPr>
      <w:tabs>
        <w:tab w:val="left" w:pos="709"/>
      </w:tabs>
    </w:pPr>
    <w:rPr>
      <w:b/>
      <w:bCs/>
    </w:rPr>
  </w:style>
  <w:style w:type="paragraph" w:styleId="Sommario2">
    <w:name w:val="toc 2"/>
    <w:basedOn w:val="Normale"/>
    <w:next w:val="Normale"/>
    <w:autoRedefine/>
    <w:uiPriority w:val="39"/>
    <w:unhideWhenUsed/>
    <w:qFormat/>
    <w:rsid w:val="00223CC1"/>
    <w:pPr>
      <w:tabs>
        <w:tab w:val="right" w:leader="dot" w:pos="9356"/>
      </w:tabs>
      <w:spacing w:after="100" w:line="276" w:lineRule="auto"/>
      <w:ind w:left="851" w:right="736" w:hanging="567"/>
      <w:jc w:val="both"/>
    </w:pPr>
    <w:rPr>
      <w:rFonts w:ascii="Calibri" w:hAnsi="Calibri"/>
      <w:sz w:val="22"/>
      <w:szCs w:val="22"/>
      <w:lang w:eastAsia="en-US"/>
    </w:rPr>
  </w:style>
  <w:style w:type="paragraph" w:styleId="Sommario1">
    <w:name w:val="toc 1"/>
    <w:basedOn w:val="Normale"/>
    <w:next w:val="Normale"/>
    <w:autoRedefine/>
    <w:uiPriority w:val="39"/>
    <w:unhideWhenUsed/>
    <w:qFormat/>
    <w:rsid w:val="00191386"/>
    <w:pPr>
      <w:tabs>
        <w:tab w:val="right" w:leader="dot" w:pos="9383"/>
      </w:tabs>
      <w:spacing w:after="100" w:line="480" w:lineRule="auto"/>
    </w:pPr>
    <w:rPr>
      <w:rFonts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2580">
      <w:bodyDiv w:val="1"/>
      <w:marLeft w:val="0"/>
      <w:marRight w:val="0"/>
      <w:marTop w:val="0"/>
      <w:marBottom w:val="0"/>
      <w:divBdr>
        <w:top w:val="none" w:sz="0" w:space="0" w:color="auto"/>
        <w:left w:val="none" w:sz="0" w:space="0" w:color="auto"/>
        <w:bottom w:val="none" w:sz="0" w:space="0" w:color="auto"/>
        <w:right w:val="none" w:sz="0" w:space="0" w:color="auto"/>
      </w:divBdr>
    </w:div>
    <w:div w:id="452526280">
      <w:bodyDiv w:val="1"/>
      <w:marLeft w:val="0"/>
      <w:marRight w:val="0"/>
      <w:marTop w:val="0"/>
      <w:marBottom w:val="0"/>
      <w:divBdr>
        <w:top w:val="none" w:sz="0" w:space="0" w:color="auto"/>
        <w:left w:val="none" w:sz="0" w:space="0" w:color="auto"/>
        <w:bottom w:val="none" w:sz="0" w:space="0" w:color="auto"/>
        <w:right w:val="none" w:sz="0" w:space="0" w:color="auto"/>
      </w:divBdr>
    </w:div>
    <w:div w:id="561452812">
      <w:bodyDiv w:val="1"/>
      <w:marLeft w:val="0"/>
      <w:marRight w:val="0"/>
      <w:marTop w:val="0"/>
      <w:marBottom w:val="0"/>
      <w:divBdr>
        <w:top w:val="none" w:sz="0" w:space="0" w:color="auto"/>
        <w:left w:val="none" w:sz="0" w:space="0" w:color="auto"/>
        <w:bottom w:val="none" w:sz="0" w:space="0" w:color="auto"/>
        <w:right w:val="none" w:sz="0" w:space="0" w:color="auto"/>
      </w:divBdr>
    </w:div>
    <w:div w:id="594553332">
      <w:bodyDiv w:val="1"/>
      <w:marLeft w:val="0"/>
      <w:marRight w:val="0"/>
      <w:marTop w:val="0"/>
      <w:marBottom w:val="0"/>
      <w:divBdr>
        <w:top w:val="none" w:sz="0" w:space="0" w:color="auto"/>
        <w:left w:val="none" w:sz="0" w:space="0" w:color="auto"/>
        <w:bottom w:val="none" w:sz="0" w:space="0" w:color="auto"/>
        <w:right w:val="none" w:sz="0" w:space="0" w:color="auto"/>
      </w:divBdr>
    </w:div>
    <w:div w:id="759830910">
      <w:bodyDiv w:val="1"/>
      <w:marLeft w:val="0"/>
      <w:marRight w:val="0"/>
      <w:marTop w:val="0"/>
      <w:marBottom w:val="0"/>
      <w:divBdr>
        <w:top w:val="none" w:sz="0" w:space="0" w:color="auto"/>
        <w:left w:val="none" w:sz="0" w:space="0" w:color="auto"/>
        <w:bottom w:val="none" w:sz="0" w:space="0" w:color="auto"/>
        <w:right w:val="none" w:sz="0" w:space="0" w:color="auto"/>
      </w:divBdr>
    </w:div>
    <w:div w:id="1121799339">
      <w:bodyDiv w:val="1"/>
      <w:marLeft w:val="0"/>
      <w:marRight w:val="0"/>
      <w:marTop w:val="0"/>
      <w:marBottom w:val="0"/>
      <w:divBdr>
        <w:top w:val="none" w:sz="0" w:space="0" w:color="auto"/>
        <w:left w:val="none" w:sz="0" w:space="0" w:color="auto"/>
        <w:bottom w:val="none" w:sz="0" w:space="0" w:color="auto"/>
        <w:right w:val="none" w:sz="0" w:space="0" w:color="auto"/>
      </w:divBdr>
    </w:div>
    <w:div w:id="1418869120">
      <w:bodyDiv w:val="1"/>
      <w:marLeft w:val="0"/>
      <w:marRight w:val="0"/>
      <w:marTop w:val="0"/>
      <w:marBottom w:val="0"/>
      <w:divBdr>
        <w:top w:val="none" w:sz="0" w:space="0" w:color="auto"/>
        <w:left w:val="none" w:sz="0" w:space="0" w:color="auto"/>
        <w:bottom w:val="none" w:sz="0" w:space="0" w:color="auto"/>
        <w:right w:val="none" w:sz="0" w:space="0" w:color="auto"/>
      </w:divBdr>
    </w:div>
    <w:div w:id="1652248159">
      <w:bodyDiv w:val="1"/>
      <w:marLeft w:val="0"/>
      <w:marRight w:val="0"/>
      <w:marTop w:val="0"/>
      <w:marBottom w:val="0"/>
      <w:divBdr>
        <w:top w:val="none" w:sz="0" w:space="0" w:color="auto"/>
        <w:left w:val="none" w:sz="0" w:space="0" w:color="auto"/>
        <w:bottom w:val="none" w:sz="0" w:space="0" w:color="auto"/>
        <w:right w:val="none" w:sz="0" w:space="0" w:color="auto"/>
      </w:divBdr>
    </w:div>
    <w:div w:id="21463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Modelli\Verb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C-Documento" ma:contentTypeID="0x010100DA7FA7DE0EE2F245A7A0A50FE8A4289700534AB4BB15917F41B78BB7F8FC92439D" ma:contentTypeVersion="3" ma:contentTypeDescription="" ma:contentTypeScope="" ma:versionID="7a3f5794aa761fa8b24f481c7d578798">
  <xsd:schema xmlns:xsd="http://www.w3.org/2001/XMLSchema" xmlns:xs="http://www.w3.org/2001/XMLSchema" xmlns:p="http://schemas.microsoft.com/office/2006/metadata/properties" xmlns:ns2="4522e460-79c2-4d17-9297-4d5b734105f3" targetNamespace="http://schemas.microsoft.com/office/2006/metadata/properties" ma:root="true" ma:fieldsID="df800d5bf7fc4f0bf1ecfc59c91d3ae1" ns2:_="">
    <xsd:import namespace="4522e460-79c2-4d17-9297-4d5b734105f3"/>
    <xsd:element name="properties">
      <xsd:complexType>
        <xsd:sequence>
          <xsd:element name="documentManagement">
            <xsd:complexType>
              <xsd:all>
                <xsd:element ref="ns2:Pubbli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e460-79c2-4d17-9297-4d5b734105f3" elementFormDefault="qualified">
    <xsd:import namespace="http://schemas.microsoft.com/office/2006/documentManagement/types"/>
    <xsd:import namespace="http://schemas.microsoft.com/office/infopath/2007/PartnerControls"/>
    <xsd:element name="Pubblica" ma:index="8" nillable="true" ma:displayName="Pubblica" ma:default="1" ma:internalName="Pubblic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blica xmlns="4522e460-79c2-4d17-9297-4d5b734105f3">true</Pubbl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7055-2ACC-402C-9694-E9EF7D26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e460-79c2-4d17-9297-4d5b73410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AF86A-C399-4FD7-80CD-3D307D150B2D}">
  <ds:schemaRefs>
    <ds:schemaRef ds:uri="http://schemas.microsoft.com/sharepoint/v3/contenttype/forms"/>
  </ds:schemaRefs>
</ds:datastoreItem>
</file>

<file path=customXml/itemProps3.xml><?xml version="1.0" encoding="utf-8"?>
<ds:datastoreItem xmlns:ds="http://schemas.openxmlformats.org/officeDocument/2006/customXml" ds:itemID="{CEC199C9-FC02-4AD5-A13C-E4D586CE78CE}">
  <ds:schemaRefs>
    <ds:schemaRef ds:uri="4522e460-79c2-4d17-9297-4d5b734105f3"/>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E213D0E-C63F-449D-8755-285E33FF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Verbale.dot</Template>
  <TotalTime>991</TotalTime>
  <Pages>61</Pages>
  <Words>14691</Words>
  <Characters>91211</Characters>
  <Application>Microsoft Office Word</Application>
  <DocSecurity>0</DocSecurity>
  <Lines>760</Lines>
  <Paragraphs>211</Paragraphs>
  <ScaleCrop>false</ScaleCrop>
  <HeadingPairs>
    <vt:vector size="2" baseType="variant">
      <vt:variant>
        <vt:lpstr>Titolo</vt:lpstr>
      </vt:variant>
      <vt:variant>
        <vt:i4>1</vt:i4>
      </vt:variant>
    </vt:vector>
  </HeadingPairs>
  <TitlesOfParts>
    <vt:vector size="1" baseType="lpstr">
      <vt:lpstr/>
    </vt:vector>
  </TitlesOfParts>
  <Company>sts</Company>
  <LinksUpToDate>false</LinksUpToDate>
  <CharactersWithSpaces>105691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Frangi Marco</dc:creator>
  <cp:lastModifiedBy>Pirolini Adriano</cp:lastModifiedBy>
  <cp:revision>19</cp:revision>
  <cp:lastPrinted>2019-05-28T08:26:00Z</cp:lastPrinted>
  <dcterms:created xsi:type="dcterms:W3CDTF">2017-05-05T08:03:00Z</dcterms:created>
  <dcterms:modified xsi:type="dcterms:W3CDTF">2019-05-28T08:26:00Z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0x010100DA7FA7DE0EE2F245A7A0A50FE8A4289700534AB4BB15917F41B78BB7F8FC92439D</vt:lpwstr>
  </property>
</Properties>
</file>