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B35" w:rsidRPr="00C75A55" w:rsidRDefault="003C161E">
      <w:pPr>
        <w:rPr>
          <w:rFonts w:ascii="Arial" w:hAnsi="Arial" w:cs="Arial"/>
          <w:sz w:val="20"/>
          <w:szCs w:val="20"/>
        </w:rPr>
      </w:pPr>
      <w:bookmarkStart w:id="0" w:name="_GoBack"/>
      <w:bookmarkEnd w:id="0"/>
      <w:r w:rsidRPr="00C75A55">
        <w:rPr>
          <w:rFonts w:ascii="Arial" w:hAnsi="Arial" w:cs="Arial"/>
          <w:sz w:val="20"/>
          <w:szCs w:val="20"/>
        </w:rPr>
        <w:t>Piano di risanamento e/o gestione dei conflitti esistenti in zona S</w:t>
      </w:r>
    </w:p>
    <w:p w:rsidR="003C161E" w:rsidRDefault="003C161E"/>
    <w:p w:rsidR="006A1680" w:rsidRPr="00C75A55" w:rsidRDefault="003C161E">
      <w:pPr>
        <w:rPr>
          <w:rFonts w:ascii="Arial" w:hAnsi="Arial" w:cs="Arial"/>
          <w:sz w:val="20"/>
          <w:szCs w:val="20"/>
        </w:rPr>
      </w:pPr>
      <w:r w:rsidRPr="00C75A55">
        <w:rPr>
          <w:rFonts w:ascii="Arial" w:hAnsi="Arial" w:cs="Arial"/>
          <w:sz w:val="20"/>
          <w:szCs w:val="20"/>
        </w:rPr>
        <w:t>Si tratta di schede dettagliate dove per ogni conflitt</w:t>
      </w:r>
      <w:r w:rsidR="009C2E24">
        <w:rPr>
          <w:rFonts w:ascii="Arial" w:hAnsi="Arial" w:cs="Arial"/>
          <w:sz w:val="20"/>
          <w:szCs w:val="20"/>
        </w:rPr>
        <w:t>o</w:t>
      </w:r>
      <w:r w:rsidRPr="00C75A55">
        <w:rPr>
          <w:rFonts w:ascii="Arial" w:hAnsi="Arial" w:cs="Arial"/>
          <w:sz w:val="20"/>
          <w:szCs w:val="20"/>
        </w:rPr>
        <w:t xml:space="preserve"> sono da elencare:</w:t>
      </w:r>
      <w:r w:rsidR="001E61D3" w:rsidRPr="00C75A55">
        <w:rPr>
          <w:rFonts w:ascii="Arial" w:hAnsi="Arial" w:cs="Arial"/>
          <w:sz w:val="20"/>
          <w:szCs w:val="20"/>
        </w:rPr>
        <w:t xml:space="preserve"> Comune, mappale, proprietario, tipo di zona S, conflitto riscontrato, proposta d’intervento (risanamento e/o gestione), stima di massima dei costi, responsabile dell’attuazione dei provvedimenti</w:t>
      </w:r>
      <w:r w:rsidR="006A1680" w:rsidRPr="00C75A55">
        <w:rPr>
          <w:rFonts w:ascii="Arial" w:hAnsi="Arial" w:cs="Arial"/>
          <w:sz w:val="20"/>
          <w:szCs w:val="20"/>
        </w:rPr>
        <w:t xml:space="preserve"> elencati</w:t>
      </w:r>
      <w:r w:rsidR="001E61D3" w:rsidRPr="00C75A55">
        <w:rPr>
          <w:rFonts w:ascii="Arial" w:hAnsi="Arial" w:cs="Arial"/>
          <w:sz w:val="20"/>
          <w:szCs w:val="20"/>
        </w:rPr>
        <w:t>, scadenza</w:t>
      </w:r>
      <w:r w:rsidR="00F3293D" w:rsidRPr="00C75A55">
        <w:rPr>
          <w:rFonts w:ascii="Arial" w:hAnsi="Arial" w:cs="Arial"/>
          <w:sz w:val="20"/>
          <w:szCs w:val="20"/>
        </w:rPr>
        <w:t xml:space="preserve"> per l’</w:t>
      </w:r>
      <w:r w:rsidR="006A1680" w:rsidRPr="00C75A55">
        <w:rPr>
          <w:rFonts w:ascii="Arial" w:hAnsi="Arial" w:cs="Arial"/>
          <w:sz w:val="20"/>
          <w:szCs w:val="20"/>
        </w:rPr>
        <w:t>attuazione, eventuali osservazioni.</w:t>
      </w:r>
    </w:p>
    <w:p w:rsidR="003C161E" w:rsidRPr="00C75A55" w:rsidRDefault="001E61D3">
      <w:pPr>
        <w:rPr>
          <w:rFonts w:ascii="Arial" w:hAnsi="Arial" w:cs="Arial"/>
          <w:sz w:val="20"/>
          <w:szCs w:val="20"/>
        </w:rPr>
      </w:pPr>
      <w:r w:rsidRPr="00C75A55">
        <w:rPr>
          <w:rFonts w:ascii="Arial" w:hAnsi="Arial" w:cs="Arial"/>
          <w:sz w:val="20"/>
          <w:szCs w:val="20"/>
        </w:rPr>
        <w:t>Di seguito, un esempio di tabella e di contenuto.</w:t>
      </w:r>
    </w:p>
    <w:p w:rsidR="003C161E" w:rsidRDefault="003C161E"/>
    <w:tbl>
      <w:tblPr>
        <w:tblStyle w:val="Grigliatabella"/>
        <w:tblW w:w="15721" w:type="dxa"/>
        <w:jc w:val="center"/>
        <w:tblLook w:val="04A0" w:firstRow="1" w:lastRow="0" w:firstColumn="1" w:lastColumn="0" w:noHBand="0" w:noVBand="1"/>
      </w:tblPr>
      <w:tblGrid>
        <w:gridCol w:w="396"/>
        <w:gridCol w:w="1016"/>
        <w:gridCol w:w="1097"/>
        <w:gridCol w:w="1587"/>
        <w:gridCol w:w="726"/>
        <w:gridCol w:w="1746"/>
        <w:gridCol w:w="1537"/>
        <w:gridCol w:w="1147"/>
        <w:gridCol w:w="776"/>
        <w:gridCol w:w="1637"/>
        <w:gridCol w:w="1537"/>
        <w:gridCol w:w="1147"/>
        <w:gridCol w:w="1577"/>
      </w:tblGrid>
      <w:tr w:rsidR="003C161E" w:rsidRPr="00C75A55" w:rsidTr="008F5EE1">
        <w:trPr>
          <w:jc w:val="center"/>
        </w:trPr>
        <w:tc>
          <w:tcPr>
            <w:tcW w:w="396" w:type="dxa"/>
            <w:vMerge w:val="restart"/>
            <w:vAlign w:val="center"/>
          </w:tcPr>
          <w:p w:rsidR="003C161E" w:rsidRPr="00C75A55" w:rsidRDefault="003C161E" w:rsidP="003C161E">
            <w:pPr>
              <w:jc w:val="center"/>
              <w:rPr>
                <w:rFonts w:ascii="Arial" w:hAnsi="Arial" w:cs="Arial"/>
                <w:b/>
                <w:sz w:val="18"/>
                <w:szCs w:val="18"/>
              </w:rPr>
            </w:pPr>
            <w:r w:rsidRPr="00C75A55">
              <w:rPr>
                <w:rFonts w:ascii="Arial" w:hAnsi="Arial" w:cs="Arial"/>
                <w:b/>
                <w:sz w:val="18"/>
                <w:szCs w:val="18"/>
              </w:rPr>
              <w:t>ID</w:t>
            </w:r>
          </w:p>
        </w:tc>
        <w:tc>
          <w:tcPr>
            <w:tcW w:w="992" w:type="dxa"/>
            <w:vMerge w:val="restart"/>
            <w:vAlign w:val="center"/>
          </w:tcPr>
          <w:p w:rsidR="003C161E" w:rsidRPr="00C75A55" w:rsidRDefault="003C161E" w:rsidP="003C161E">
            <w:pPr>
              <w:jc w:val="center"/>
              <w:rPr>
                <w:rFonts w:ascii="Arial" w:hAnsi="Arial" w:cs="Arial"/>
                <w:b/>
                <w:sz w:val="18"/>
                <w:szCs w:val="18"/>
              </w:rPr>
            </w:pPr>
            <w:r w:rsidRPr="00C75A55">
              <w:rPr>
                <w:rFonts w:ascii="Arial" w:hAnsi="Arial" w:cs="Arial"/>
                <w:b/>
                <w:sz w:val="18"/>
                <w:szCs w:val="18"/>
              </w:rPr>
              <w:t>COMUNE</w:t>
            </w:r>
          </w:p>
        </w:tc>
        <w:tc>
          <w:tcPr>
            <w:tcW w:w="1029" w:type="dxa"/>
            <w:vMerge w:val="restart"/>
            <w:vAlign w:val="center"/>
          </w:tcPr>
          <w:p w:rsidR="003C161E" w:rsidRPr="00C75A55" w:rsidRDefault="003C161E" w:rsidP="003C161E">
            <w:pPr>
              <w:jc w:val="center"/>
              <w:rPr>
                <w:rFonts w:ascii="Arial" w:hAnsi="Arial" w:cs="Arial"/>
                <w:b/>
                <w:sz w:val="18"/>
                <w:szCs w:val="18"/>
              </w:rPr>
            </w:pPr>
            <w:r w:rsidRPr="00C75A55">
              <w:rPr>
                <w:rFonts w:ascii="Arial" w:hAnsi="Arial" w:cs="Arial"/>
                <w:b/>
                <w:sz w:val="18"/>
                <w:szCs w:val="18"/>
              </w:rPr>
              <w:t>MAPPALE</w:t>
            </w:r>
          </w:p>
        </w:tc>
        <w:tc>
          <w:tcPr>
            <w:tcW w:w="1462" w:type="dxa"/>
            <w:vMerge w:val="restart"/>
            <w:vAlign w:val="center"/>
          </w:tcPr>
          <w:p w:rsidR="003C161E" w:rsidRPr="00C75A55" w:rsidRDefault="003C161E" w:rsidP="003C161E">
            <w:pPr>
              <w:jc w:val="center"/>
              <w:rPr>
                <w:rFonts w:ascii="Arial" w:hAnsi="Arial" w:cs="Arial"/>
                <w:b/>
                <w:sz w:val="18"/>
                <w:szCs w:val="18"/>
              </w:rPr>
            </w:pPr>
            <w:r w:rsidRPr="00C75A55">
              <w:rPr>
                <w:rFonts w:ascii="Arial" w:hAnsi="Arial" w:cs="Arial"/>
                <w:b/>
                <w:sz w:val="18"/>
                <w:szCs w:val="18"/>
              </w:rPr>
              <w:t>PROPRIETARIO</w:t>
            </w:r>
          </w:p>
        </w:tc>
        <w:tc>
          <w:tcPr>
            <w:tcW w:w="1364" w:type="dxa"/>
            <w:vMerge w:val="restart"/>
            <w:vAlign w:val="center"/>
          </w:tcPr>
          <w:p w:rsidR="003C161E" w:rsidRPr="00C75A55" w:rsidRDefault="003C161E" w:rsidP="003C161E">
            <w:pPr>
              <w:jc w:val="center"/>
              <w:rPr>
                <w:rFonts w:ascii="Arial" w:hAnsi="Arial" w:cs="Arial"/>
                <w:b/>
                <w:sz w:val="18"/>
                <w:szCs w:val="18"/>
              </w:rPr>
            </w:pPr>
            <w:r w:rsidRPr="00C75A55">
              <w:rPr>
                <w:rFonts w:ascii="Arial" w:hAnsi="Arial" w:cs="Arial"/>
                <w:b/>
                <w:sz w:val="18"/>
                <w:szCs w:val="18"/>
              </w:rPr>
              <w:t>ZONA S</w:t>
            </w:r>
          </w:p>
        </w:tc>
        <w:tc>
          <w:tcPr>
            <w:tcW w:w="1655" w:type="dxa"/>
            <w:vMerge w:val="restart"/>
            <w:vAlign w:val="center"/>
          </w:tcPr>
          <w:p w:rsidR="003C161E" w:rsidRPr="00C75A55" w:rsidRDefault="003C161E" w:rsidP="003C161E">
            <w:pPr>
              <w:jc w:val="center"/>
              <w:rPr>
                <w:rFonts w:ascii="Arial" w:hAnsi="Arial" w:cs="Arial"/>
                <w:b/>
                <w:sz w:val="18"/>
                <w:szCs w:val="18"/>
              </w:rPr>
            </w:pPr>
            <w:r w:rsidRPr="00C75A55">
              <w:rPr>
                <w:rFonts w:ascii="Arial" w:hAnsi="Arial" w:cs="Arial"/>
                <w:b/>
                <w:sz w:val="18"/>
                <w:szCs w:val="18"/>
              </w:rPr>
              <w:t>CONFLITTO /I RISCONTRATTO/I</w:t>
            </w:r>
          </w:p>
        </w:tc>
        <w:tc>
          <w:tcPr>
            <w:tcW w:w="2599" w:type="dxa"/>
            <w:gridSpan w:val="2"/>
            <w:vAlign w:val="center"/>
          </w:tcPr>
          <w:p w:rsidR="003C161E" w:rsidRPr="00C75A55" w:rsidRDefault="003C161E" w:rsidP="003C161E">
            <w:pPr>
              <w:jc w:val="center"/>
              <w:rPr>
                <w:rFonts w:ascii="Arial" w:hAnsi="Arial" w:cs="Arial"/>
                <w:b/>
                <w:sz w:val="18"/>
                <w:szCs w:val="18"/>
              </w:rPr>
            </w:pPr>
            <w:r w:rsidRPr="00C75A55">
              <w:rPr>
                <w:rFonts w:ascii="Arial" w:hAnsi="Arial" w:cs="Arial"/>
                <w:b/>
                <w:sz w:val="18"/>
                <w:szCs w:val="18"/>
              </w:rPr>
              <w:t>PROPOSTA D’INTERVENTO</w:t>
            </w:r>
          </w:p>
        </w:tc>
        <w:tc>
          <w:tcPr>
            <w:tcW w:w="811" w:type="dxa"/>
            <w:vMerge w:val="restart"/>
            <w:vAlign w:val="center"/>
          </w:tcPr>
          <w:p w:rsidR="003C161E" w:rsidRPr="00C75A55" w:rsidRDefault="003C161E" w:rsidP="003C161E">
            <w:pPr>
              <w:jc w:val="center"/>
              <w:rPr>
                <w:rFonts w:ascii="Arial" w:hAnsi="Arial" w:cs="Arial"/>
                <w:b/>
                <w:sz w:val="18"/>
                <w:szCs w:val="18"/>
              </w:rPr>
            </w:pPr>
            <w:r w:rsidRPr="00C75A55">
              <w:rPr>
                <w:rFonts w:ascii="Arial" w:hAnsi="Arial" w:cs="Arial"/>
                <w:b/>
                <w:sz w:val="18"/>
                <w:szCs w:val="18"/>
              </w:rPr>
              <w:t>STIMA DEI COSTI</w:t>
            </w:r>
          </w:p>
        </w:tc>
        <w:tc>
          <w:tcPr>
            <w:tcW w:w="1458" w:type="dxa"/>
            <w:vMerge w:val="restart"/>
            <w:vAlign w:val="center"/>
          </w:tcPr>
          <w:p w:rsidR="003C161E" w:rsidRPr="00C75A55" w:rsidRDefault="003C161E" w:rsidP="003C161E">
            <w:pPr>
              <w:jc w:val="center"/>
              <w:rPr>
                <w:rFonts w:ascii="Arial" w:hAnsi="Arial" w:cs="Arial"/>
                <w:b/>
                <w:sz w:val="18"/>
                <w:szCs w:val="18"/>
              </w:rPr>
            </w:pPr>
            <w:r w:rsidRPr="00C75A55">
              <w:rPr>
                <w:rFonts w:ascii="Arial" w:hAnsi="Arial" w:cs="Arial"/>
                <w:b/>
                <w:sz w:val="18"/>
                <w:szCs w:val="18"/>
              </w:rPr>
              <w:t>RESPONSABILE</w:t>
            </w:r>
          </w:p>
        </w:tc>
        <w:tc>
          <w:tcPr>
            <w:tcW w:w="2495" w:type="dxa"/>
            <w:gridSpan w:val="2"/>
            <w:vAlign w:val="center"/>
          </w:tcPr>
          <w:p w:rsidR="003C161E" w:rsidRPr="00C75A55" w:rsidRDefault="003C161E" w:rsidP="003C161E">
            <w:pPr>
              <w:jc w:val="center"/>
              <w:rPr>
                <w:rFonts w:ascii="Arial" w:hAnsi="Arial" w:cs="Arial"/>
                <w:b/>
                <w:sz w:val="18"/>
                <w:szCs w:val="18"/>
              </w:rPr>
            </w:pPr>
            <w:r w:rsidRPr="00C75A55">
              <w:rPr>
                <w:rFonts w:ascii="Arial" w:hAnsi="Arial" w:cs="Arial"/>
                <w:b/>
                <w:sz w:val="18"/>
                <w:szCs w:val="18"/>
              </w:rPr>
              <w:t>SCADENZIARIO</w:t>
            </w:r>
          </w:p>
        </w:tc>
        <w:tc>
          <w:tcPr>
            <w:tcW w:w="1460" w:type="dxa"/>
            <w:vMerge w:val="restart"/>
            <w:vAlign w:val="center"/>
          </w:tcPr>
          <w:p w:rsidR="003C161E" w:rsidRPr="00C75A55" w:rsidRDefault="003C161E" w:rsidP="003C161E">
            <w:pPr>
              <w:jc w:val="center"/>
              <w:rPr>
                <w:rFonts w:ascii="Arial" w:hAnsi="Arial" w:cs="Arial"/>
                <w:b/>
                <w:sz w:val="18"/>
                <w:szCs w:val="18"/>
              </w:rPr>
            </w:pPr>
            <w:r w:rsidRPr="00C75A55">
              <w:rPr>
                <w:rFonts w:ascii="Arial" w:hAnsi="Arial" w:cs="Arial"/>
                <w:b/>
                <w:sz w:val="18"/>
                <w:szCs w:val="18"/>
              </w:rPr>
              <w:t>OSSERVAZIONI</w:t>
            </w:r>
          </w:p>
        </w:tc>
      </w:tr>
      <w:tr w:rsidR="001F54D3" w:rsidRPr="00C75A55" w:rsidTr="008F5EE1">
        <w:trPr>
          <w:jc w:val="center"/>
        </w:trPr>
        <w:tc>
          <w:tcPr>
            <w:tcW w:w="396" w:type="dxa"/>
            <w:vMerge/>
          </w:tcPr>
          <w:p w:rsidR="003C161E" w:rsidRPr="00C75A55" w:rsidRDefault="003C161E" w:rsidP="003C161E">
            <w:pPr>
              <w:jc w:val="center"/>
              <w:rPr>
                <w:rFonts w:ascii="Arial" w:hAnsi="Arial" w:cs="Arial"/>
                <w:sz w:val="18"/>
                <w:szCs w:val="18"/>
              </w:rPr>
            </w:pPr>
          </w:p>
        </w:tc>
        <w:tc>
          <w:tcPr>
            <w:tcW w:w="992" w:type="dxa"/>
            <w:vMerge/>
          </w:tcPr>
          <w:p w:rsidR="003C161E" w:rsidRPr="00C75A55" w:rsidRDefault="003C161E" w:rsidP="003C161E">
            <w:pPr>
              <w:jc w:val="center"/>
              <w:rPr>
                <w:rFonts w:ascii="Arial" w:hAnsi="Arial" w:cs="Arial"/>
                <w:sz w:val="18"/>
                <w:szCs w:val="18"/>
              </w:rPr>
            </w:pPr>
          </w:p>
        </w:tc>
        <w:tc>
          <w:tcPr>
            <w:tcW w:w="1029" w:type="dxa"/>
            <w:vMerge/>
          </w:tcPr>
          <w:p w:rsidR="003C161E" w:rsidRPr="00C75A55" w:rsidRDefault="003C161E" w:rsidP="003C161E">
            <w:pPr>
              <w:jc w:val="center"/>
              <w:rPr>
                <w:rFonts w:ascii="Arial" w:hAnsi="Arial" w:cs="Arial"/>
                <w:sz w:val="18"/>
                <w:szCs w:val="18"/>
              </w:rPr>
            </w:pPr>
          </w:p>
        </w:tc>
        <w:tc>
          <w:tcPr>
            <w:tcW w:w="1462" w:type="dxa"/>
            <w:vMerge/>
          </w:tcPr>
          <w:p w:rsidR="003C161E" w:rsidRPr="00C75A55" w:rsidRDefault="003C161E" w:rsidP="003C161E">
            <w:pPr>
              <w:jc w:val="center"/>
              <w:rPr>
                <w:rFonts w:ascii="Arial" w:hAnsi="Arial" w:cs="Arial"/>
                <w:sz w:val="18"/>
                <w:szCs w:val="18"/>
              </w:rPr>
            </w:pPr>
          </w:p>
        </w:tc>
        <w:tc>
          <w:tcPr>
            <w:tcW w:w="1364" w:type="dxa"/>
            <w:vMerge/>
          </w:tcPr>
          <w:p w:rsidR="003C161E" w:rsidRPr="00C75A55" w:rsidRDefault="003C161E" w:rsidP="003C161E">
            <w:pPr>
              <w:jc w:val="center"/>
              <w:rPr>
                <w:rFonts w:ascii="Arial" w:hAnsi="Arial" w:cs="Arial"/>
                <w:sz w:val="18"/>
                <w:szCs w:val="18"/>
              </w:rPr>
            </w:pPr>
          </w:p>
        </w:tc>
        <w:tc>
          <w:tcPr>
            <w:tcW w:w="1655" w:type="dxa"/>
            <w:vMerge/>
          </w:tcPr>
          <w:p w:rsidR="003C161E" w:rsidRPr="00C75A55" w:rsidRDefault="003C161E" w:rsidP="003C161E">
            <w:pPr>
              <w:jc w:val="center"/>
              <w:rPr>
                <w:rFonts w:ascii="Arial" w:hAnsi="Arial" w:cs="Arial"/>
                <w:sz w:val="18"/>
                <w:szCs w:val="18"/>
              </w:rPr>
            </w:pPr>
          </w:p>
        </w:tc>
        <w:tc>
          <w:tcPr>
            <w:tcW w:w="1560" w:type="dxa"/>
            <w:vAlign w:val="center"/>
          </w:tcPr>
          <w:p w:rsidR="003C161E" w:rsidRPr="00C75A55" w:rsidRDefault="003C161E" w:rsidP="003C161E">
            <w:pPr>
              <w:jc w:val="center"/>
              <w:rPr>
                <w:rFonts w:ascii="Arial" w:hAnsi="Arial" w:cs="Arial"/>
                <w:sz w:val="18"/>
                <w:szCs w:val="18"/>
              </w:rPr>
            </w:pPr>
            <w:r w:rsidRPr="00C75A55">
              <w:rPr>
                <w:rFonts w:ascii="Arial" w:hAnsi="Arial" w:cs="Arial"/>
                <w:sz w:val="18"/>
                <w:szCs w:val="18"/>
              </w:rPr>
              <w:t>RISANAMENTO</w:t>
            </w:r>
          </w:p>
        </w:tc>
        <w:tc>
          <w:tcPr>
            <w:tcW w:w="1039" w:type="dxa"/>
            <w:vAlign w:val="center"/>
          </w:tcPr>
          <w:p w:rsidR="003C161E" w:rsidRPr="00C75A55" w:rsidRDefault="003C161E" w:rsidP="003C161E">
            <w:pPr>
              <w:jc w:val="center"/>
              <w:rPr>
                <w:rFonts w:ascii="Arial" w:hAnsi="Arial" w:cs="Arial"/>
                <w:sz w:val="18"/>
                <w:szCs w:val="18"/>
              </w:rPr>
            </w:pPr>
            <w:r w:rsidRPr="00C75A55">
              <w:rPr>
                <w:rFonts w:ascii="Arial" w:hAnsi="Arial" w:cs="Arial"/>
                <w:sz w:val="18"/>
                <w:szCs w:val="18"/>
              </w:rPr>
              <w:t>GESTIONE</w:t>
            </w:r>
          </w:p>
        </w:tc>
        <w:tc>
          <w:tcPr>
            <w:tcW w:w="811" w:type="dxa"/>
            <w:vMerge/>
          </w:tcPr>
          <w:p w:rsidR="003C161E" w:rsidRPr="00C75A55" w:rsidRDefault="003C161E" w:rsidP="003C161E">
            <w:pPr>
              <w:jc w:val="center"/>
              <w:rPr>
                <w:rFonts w:ascii="Arial" w:hAnsi="Arial" w:cs="Arial"/>
                <w:sz w:val="18"/>
                <w:szCs w:val="18"/>
              </w:rPr>
            </w:pPr>
          </w:p>
        </w:tc>
        <w:tc>
          <w:tcPr>
            <w:tcW w:w="1458" w:type="dxa"/>
            <w:vMerge/>
          </w:tcPr>
          <w:p w:rsidR="003C161E" w:rsidRPr="00C75A55" w:rsidRDefault="003C161E" w:rsidP="003C161E">
            <w:pPr>
              <w:jc w:val="center"/>
              <w:rPr>
                <w:rFonts w:ascii="Arial" w:hAnsi="Arial" w:cs="Arial"/>
                <w:sz w:val="18"/>
                <w:szCs w:val="18"/>
              </w:rPr>
            </w:pPr>
          </w:p>
        </w:tc>
        <w:tc>
          <w:tcPr>
            <w:tcW w:w="1456" w:type="dxa"/>
            <w:vAlign w:val="center"/>
          </w:tcPr>
          <w:p w:rsidR="003C161E" w:rsidRPr="00C75A55" w:rsidRDefault="003C161E" w:rsidP="003C161E">
            <w:pPr>
              <w:jc w:val="center"/>
              <w:rPr>
                <w:rFonts w:ascii="Arial" w:hAnsi="Arial" w:cs="Arial"/>
                <w:sz w:val="18"/>
                <w:szCs w:val="18"/>
              </w:rPr>
            </w:pPr>
            <w:r w:rsidRPr="00C75A55">
              <w:rPr>
                <w:rFonts w:ascii="Arial" w:hAnsi="Arial" w:cs="Arial"/>
                <w:sz w:val="18"/>
                <w:szCs w:val="18"/>
              </w:rPr>
              <w:t>RISANAMENTO</w:t>
            </w:r>
          </w:p>
        </w:tc>
        <w:tc>
          <w:tcPr>
            <w:tcW w:w="1039" w:type="dxa"/>
            <w:vAlign w:val="center"/>
          </w:tcPr>
          <w:p w:rsidR="003C161E" w:rsidRPr="00C75A55" w:rsidRDefault="003C161E" w:rsidP="003C161E">
            <w:pPr>
              <w:jc w:val="center"/>
              <w:rPr>
                <w:rFonts w:ascii="Arial" w:hAnsi="Arial" w:cs="Arial"/>
                <w:sz w:val="18"/>
                <w:szCs w:val="18"/>
              </w:rPr>
            </w:pPr>
            <w:r w:rsidRPr="00C75A55">
              <w:rPr>
                <w:rFonts w:ascii="Arial" w:hAnsi="Arial" w:cs="Arial"/>
                <w:sz w:val="18"/>
                <w:szCs w:val="18"/>
              </w:rPr>
              <w:t>GESTIONE</w:t>
            </w:r>
          </w:p>
        </w:tc>
        <w:tc>
          <w:tcPr>
            <w:tcW w:w="1460" w:type="dxa"/>
            <w:vMerge/>
          </w:tcPr>
          <w:p w:rsidR="003C161E" w:rsidRPr="00C75A55" w:rsidRDefault="003C161E" w:rsidP="003C161E">
            <w:pPr>
              <w:jc w:val="center"/>
              <w:rPr>
                <w:rFonts w:ascii="Arial" w:hAnsi="Arial" w:cs="Arial"/>
                <w:sz w:val="18"/>
                <w:szCs w:val="18"/>
              </w:rPr>
            </w:pPr>
          </w:p>
        </w:tc>
      </w:tr>
      <w:tr w:rsidR="001F54D3" w:rsidRPr="00C75A55" w:rsidTr="008F5EE1">
        <w:trPr>
          <w:jc w:val="center"/>
        </w:trPr>
        <w:tc>
          <w:tcPr>
            <w:tcW w:w="396" w:type="dxa"/>
            <w:vAlign w:val="center"/>
          </w:tcPr>
          <w:p w:rsidR="001F54D3" w:rsidRPr="00C75A55" w:rsidRDefault="001F54D3"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1</w:t>
            </w:r>
          </w:p>
        </w:tc>
        <w:tc>
          <w:tcPr>
            <w:tcW w:w="992" w:type="dxa"/>
            <w:vAlign w:val="center"/>
          </w:tcPr>
          <w:p w:rsidR="001F54D3" w:rsidRPr="00C75A55" w:rsidRDefault="001F54D3"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Abcd</w:t>
            </w:r>
          </w:p>
        </w:tc>
        <w:tc>
          <w:tcPr>
            <w:tcW w:w="1029" w:type="dxa"/>
            <w:vAlign w:val="center"/>
          </w:tcPr>
          <w:p w:rsidR="001F54D3" w:rsidRPr="00C75A55" w:rsidRDefault="001F54D3"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123</w:t>
            </w:r>
          </w:p>
        </w:tc>
        <w:tc>
          <w:tcPr>
            <w:tcW w:w="1462" w:type="dxa"/>
            <w:vAlign w:val="center"/>
          </w:tcPr>
          <w:p w:rsidR="001F54D3" w:rsidRPr="00C75A55" w:rsidRDefault="00651DFE" w:rsidP="001F54D3">
            <w:pPr>
              <w:jc w:val="center"/>
              <w:rPr>
                <w:rFonts w:ascii="Arial" w:hAnsi="Arial" w:cs="Arial"/>
                <w:color w:val="BFBFBF" w:themeColor="background1" w:themeShade="BF"/>
                <w:sz w:val="18"/>
                <w:szCs w:val="18"/>
              </w:rPr>
            </w:pPr>
            <w:r>
              <w:rPr>
                <w:rFonts w:ascii="Arial" w:hAnsi="Arial" w:cs="Arial"/>
                <w:color w:val="BFBFBF" w:themeColor="background1" w:themeShade="BF"/>
                <w:sz w:val="18"/>
                <w:szCs w:val="18"/>
              </w:rPr>
              <w:t>Nome e cognome</w:t>
            </w:r>
            <w:r w:rsidR="001F54D3" w:rsidRPr="00C75A55">
              <w:rPr>
                <w:rFonts w:ascii="Arial" w:hAnsi="Arial" w:cs="Arial"/>
                <w:color w:val="BFBFBF" w:themeColor="background1" w:themeShade="BF"/>
                <w:sz w:val="18"/>
                <w:szCs w:val="18"/>
              </w:rPr>
              <w:t xml:space="preserve"> A</w:t>
            </w:r>
          </w:p>
        </w:tc>
        <w:tc>
          <w:tcPr>
            <w:tcW w:w="1364" w:type="dxa"/>
            <w:vAlign w:val="center"/>
          </w:tcPr>
          <w:p w:rsidR="001F54D3" w:rsidRPr="00C75A55" w:rsidRDefault="001F54D3"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1</w:t>
            </w:r>
          </w:p>
        </w:tc>
        <w:tc>
          <w:tcPr>
            <w:tcW w:w="1655" w:type="dxa"/>
            <w:vAlign w:val="center"/>
          </w:tcPr>
          <w:p w:rsidR="001F54D3" w:rsidRPr="00C75A55" w:rsidRDefault="001F54D3"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Canalizzazioni acque luride</w:t>
            </w:r>
          </w:p>
        </w:tc>
        <w:tc>
          <w:tcPr>
            <w:tcW w:w="1560" w:type="dxa"/>
            <w:vAlign w:val="center"/>
          </w:tcPr>
          <w:p w:rsidR="001F54D3" w:rsidRPr="00C75A55" w:rsidRDefault="001F54D3" w:rsidP="008F5EE1">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 xml:space="preserve">Smantellamento </w:t>
            </w:r>
          </w:p>
        </w:tc>
        <w:tc>
          <w:tcPr>
            <w:tcW w:w="1039" w:type="dxa"/>
            <w:vAlign w:val="center"/>
          </w:tcPr>
          <w:p w:rsidR="001F54D3" w:rsidRPr="00C75A55" w:rsidRDefault="001F54D3" w:rsidP="001F54D3">
            <w:pPr>
              <w:jc w:val="center"/>
              <w:rPr>
                <w:rFonts w:ascii="Arial" w:hAnsi="Arial" w:cs="Arial"/>
                <w:color w:val="BFBFBF" w:themeColor="background1" w:themeShade="BF"/>
                <w:sz w:val="18"/>
                <w:szCs w:val="18"/>
              </w:rPr>
            </w:pPr>
          </w:p>
        </w:tc>
        <w:tc>
          <w:tcPr>
            <w:tcW w:w="811" w:type="dxa"/>
            <w:vAlign w:val="center"/>
          </w:tcPr>
          <w:p w:rsidR="001F54D3" w:rsidRPr="00C75A55" w:rsidRDefault="001F54D3" w:rsidP="001F54D3">
            <w:pPr>
              <w:jc w:val="center"/>
              <w:rPr>
                <w:rFonts w:ascii="Arial" w:hAnsi="Arial" w:cs="Arial"/>
                <w:color w:val="BFBFBF" w:themeColor="background1" w:themeShade="BF"/>
                <w:sz w:val="18"/>
                <w:szCs w:val="18"/>
              </w:rPr>
            </w:pPr>
          </w:p>
        </w:tc>
        <w:tc>
          <w:tcPr>
            <w:tcW w:w="1458" w:type="dxa"/>
            <w:vAlign w:val="center"/>
          </w:tcPr>
          <w:p w:rsidR="001F54D3" w:rsidRPr="00C75A55" w:rsidRDefault="00651DFE" w:rsidP="008F5EE1">
            <w:pPr>
              <w:jc w:val="center"/>
              <w:rPr>
                <w:rFonts w:ascii="Arial" w:hAnsi="Arial" w:cs="Arial"/>
                <w:color w:val="BFBFBF" w:themeColor="background1" w:themeShade="BF"/>
                <w:sz w:val="18"/>
                <w:szCs w:val="18"/>
              </w:rPr>
            </w:pPr>
            <w:r>
              <w:rPr>
                <w:rFonts w:ascii="Arial" w:hAnsi="Arial" w:cs="Arial"/>
                <w:color w:val="BFBFBF" w:themeColor="background1" w:themeShade="BF"/>
                <w:sz w:val="18"/>
                <w:szCs w:val="18"/>
              </w:rPr>
              <w:t>Nome e cognome</w:t>
            </w:r>
            <w:r w:rsidRPr="00C75A55">
              <w:rPr>
                <w:rFonts w:ascii="Arial" w:hAnsi="Arial" w:cs="Arial"/>
                <w:color w:val="BFBFBF" w:themeColor="background1" w:themeShade="BF"/>
                <w:sz w:val="18"/>
                <w:szCs w:val="18"/>
              </w:rPr>
              <w:t xml:space="preserve"> A</w:t>
            </w:r>
          </w:p>
        </w:tc>
        <w:tc>
          <w:tcPr>
            <w:tcW w:w="1456" w:type="dxa"/>
            <w:vAlign w:val="center"/>
          </w:tcPr>
          <w:p w:rsidR="001F54D3" w:rsidRPr="00C75A55" w:rsidRDefault="008F5EE1"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Immediato</w:t>
            </w:r>
          </w:p>
        </w:tc>
        <w:tc>
          <w:tcPr>
            <w:tcW w:w="1039" w:type="dxa"/>
            <w:vAlign w:val="center"/>
          </w:tcPr>
          <w:p w:rsidR="001F54D3" w:rsidRPr="00C75A55" w:rsidRDefault="001F54D3" w:rsidP="001F54D3">
            <w:pPr>
              <w:jc w:val="center"/>
              <w:rPr>
                <w:rFonts w:ascii="Arial" w:hAnsi="Arial" w:cs="Arial"/>
                <w:color w:val="BFBFBF" w:themeColor="background1" w:themeShade="BF"/>
                <w:sz w:val="18"/>
                <w:szCs w:val="18"/>
              </w:rPr>
            </w:pPr>
          </w:p>
        </w:tc>
        <w:tc>
          <w:tcPr>
            <w:tcW w:w="1460" w:type="dxa"/>
            <w:vAlign w:val="center"/>
          </w:tcPr>
          <w:p w:rsidR="001F54D3" w:rsidRPr="00C75A55" w:rsidRDefault="001F54D3" w:rsidP="001F54D3">
            <w:pPr>
              <w:jc w:val="center"/>
              <w:rPr>
                <w:rFonts w:ascii="Arial" w:hAnsi="Arial" w:cs="Arial"/>
                <w:sz w:val="18"/>
                <w:szCs w:val="18"/>
              </w:rPr>
            </w:pPr>
          </w:p>
        </w:tc>
      </w:tr>
      <w:tr w:rsidR="008F5EE1" w:rsidRPr="00C75A55" w:rsidTr="008F5EE1">
        <w:trPr>
          <w:jc w:val="center"/>
        </w:trPr>
        <w:tc>
          <w:tcPr>
            <w:tcW w:w="396" w:type="dxa"/>
            <w:vMerge w:val="restart"/>
            <w:vAlign w:val="center"/>
          </w:tcPr>
          <w:p w:rsidR="008F5EE1" w:rsidRPr="00C75A55" w:rsidRDefault="008F5EE1"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4</w:t>
            </w:r>
          </w:p>
        </w:tc>
        <w:tc>
          <w:tcPr>
            <w:tcW w:w="992" w:type="dxa"/>
            <w:vMerge w:val="restart"/>
            <w:vAlign w:val="center"/>
          </w:tcPr>
          <w:p w:rsidR="008F5EE1" w:rsidRPr="00C75A55" w:rsidRDefault="008F5EE1"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Abcd</w:t>
            </w:r>
          </w:p>
        </w:tc>
        <w:tc>
          <w:tcPr>
            <w:tcW w:w="1029" w:type="dxa"/>
            <w:vMerge w:val="restart"/>
            <w:vAlign w:val="center"/>
          </w:tcPr>
          <w:p w:rsidR="008F5EE1" w:rsidRPr="00C75A55" w:rsidRDefault="008F5EE1"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456</w:t>
            </w:r>
          </w:p>
        </w:tc>
        <w:tc>
          <w:tcPr>
            <w:tcW w:w="1462" w:type="dxa"/>
            <w:vMerge w:val="restart"/>
            <w:vAlign w:val="center"/>
          </w:tcPr>
          <w:p w:rsidR="008F5EE1" w:rsidRPr="00C75A55" w:rsidRDefault="00651DFE" w:rsidP="001F54D3">
            <w:pPr>
              <w:jc w:val="center"/>
              <w:rPr>
                <w:rFonts w:ascii="Arial" w:hAnsi="Arial" w:cs="Arial"/>
                <w:color w:val="BFBFBF" w:themeColor="background1" w:themeShade="BF"/>
                <w:sz w:val="18"/>
                <w:szCs w:val="18"/>
              </w:rPr>
            </w:pPr>
            <w:r>
              <w:rPr>
                <w:rFonts w:ascii="Arial" w:hAnsi="Arial" w:cs="Arial"/>
                <w:color w:val="BFBFBF" w:themeColor="background1" w:themeShade="BF"/>
                <w:sz w:val="18"/>
                <w:szCs w:val="18"/>
              </w:rPr>
              <w:t>Nome e cognome</w:t>
            </w:r>
            <w:r w:rsidR="008F5EE1" w:rsidRPr="00C75A55">
              <w:rPr>
                <w:rFonts w:ascii="Arial" w:hAnsi="Arial" w:cs="Arial"/>
                <w:color w:val="BFBFBF" w:themeColor="background1" w:themeShade="BF"/>
                <w:sz w:val="18"/>
                <w:szCs w:val="18"/>
              </w:rPr>
              <w:t xml:space="preserve"> B</w:t>
            </w:r>
          </w:p>
        </w:tc>
        <w:tc>
          <w:tcPr>
            <w:tcW w:w="1364" w:type="dxa"/>
            <w:vMerge w:val="restart"/>
            <w:vAlign w:val="center"/>
          </w:tcPr>
          <w:p w:rsidR="008F5EE1" w:rsidRPr="00C75A55" w:rsidRDefault="008F5EE1"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2</w:t>
            </w:r>
          </w:p>
        </w:tc>
        <w:tc>
          <w:tcPr>
            <w:tcW w:w="1655" w:type="dxa"/>
            <w:vMerge w:val="restart"/>
            <w:vAlign w:val="center"/>
          </w:tcPr>
          <w:p w:rsidR="008F5EE1" w:rsidRPr="00C75A55" w:rsidRDefault="008F5EE1"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Canalizzazioni acque luride</w:t>
            </w:r>
            <w:r w:rsidR="00AA7081" w:rsidRPr="00C75A55">
              <w:rPr>
                <w:rFonts w:ascii="Arial" w:hAnsi="Arial" w:cs="Arial"/>
                <w:color w:val="BFBFBF" w:themeColor="background1" w:themeShade="BF"/>
                <w:sz w:val="18"/>
                <w:szCs w:val="18"/>
              </w:rPr>
              <w:t xml:space="preserve"> non visibili</w:t>
            </w:r>
          </w:p>
        </w:tc>
        <w:tc>
          <w:tcPr>
            <w:tcW w:w="1560" w:type="dxa"/>
            <w:vMerge w:val="restart"/>
            <w:vAlign w:val="center"/>
          </w:tcPr>
          <w:p w:rsidR="008F5EE1" w:rsidRPr="00C75A55" w:rsidRDefault="00AA7081"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w:t>
            </w:r>
          </w:p>
        </w:tc>
        <w:tc>
          <w:tcPr>
            <w:tcW w:w="1039" w:type="dxa"/>
            <w:vAlign w:val="center"/>
          </w:tcPr>
          <w:p w:rsidR="008F5EE1" w:rsidRPr="00C75A55" w:rsidRDefault="008F5EE1"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Controllo visivo</w:t>
            </w:r>
          </w:p>
        </w:tc>
        <w:tc>
          <w:tcPr>
            <w:tcW w:w="811" w:type="dxa"/>
            <w:vMerge w:val="restart"/>
            <w:vAlign w:val="center"/>
          </w:tcPr>
          <w:p w:rsidR="008F5EE1" w:rsidRPr="00C75A55" w:rsidRDefault="008F5EE1" w:rsidP="001F54D3">
            <w:pPr>
              <w:jc w:val="center"/>
              <w:rPr>
                <w:rFonts w:ascii="Arial" w:hAnsi="Arial" w:cs="Arial"/>
                <w:color w:val="BFBFBF" w:themeColor="background1" w:themeShade="BF"/>
                <w:sz w:val="18"/>
                <w:szCs w:val="18"/>
              </w:rPr>
            </w:pPr>
          </w:p>
        </w:tc>
        <w:tc>
          <w:tcPr>
            <w:tcW w:w="1458" w:type="dxa"/>
            <w:vMerge w:val="restart"/>
            <w:vAlign w:val="center"/>
          </w:tcPr>
          <w:p w:rsidR="008F5EE1" w:rsidRPr="00C75A55" w:rsidRDefault="00651DFE" w:rsidP="001F54D3">
            <w:pPr>
              <w:jc w:val="center"/>
              <w:rPr>
                <w:rFonts w:ascii="Arial" w:hAnsi="Arial" w:cs="Arial"/>
                <w:color w:val="BFBFBF" w:themeColor="background1" w:themeShade="BF"/>
                <w:sz w:val="18"/>
                <w:szCs w:val="18"/>
              </w:rPr>
            </w:pPr>
            <w:r>
              <w:rPr>
                <w:rFonts w:ascii="Arial" w:hAnsi="Arial" w:cs="Arial"/>
                <w:color w:val="BFBFBF" w:themeColor="background1" w:themeShade="BF"/>
                <w:sz w:val="18"/>
                <w:szCs w:val="18"/>
              </w:rPr>
              <w:t>Nome e cognome</w:t>
            </w:r>
            <w:r w:rsidRPr="00C75A55">
              <w:rPr>
                <w:rFonts w:ascii="Arial" w:hAnsi="Arial" w:cs="Arial"/>
                <w:color w:val="BFBFBF" w:themeColor="background1" w:themeShade="BF"/>
                <w:sz w:val="18"/>
                <w:szCs w:val="18"/>
              </w:rPr>
              <w:t xml:space="preserve"> B</w:t>
            </w:r>
          </w:p>
        </w:tc>
        <w:tc>
          <w:tcPr>
            <w:tcW w:w="1456" w:type="dxa"/>
            <w:vMerge w:val="restart"/>
            <w:vAlign w:val="center"/>
          </w:tcPr>
          <w:p w:rsidR="008F5EE1" w:rsidRPr="00C75A55" w:rsidRDefault="008F5EE1"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1 anno</w:t>
            </w:r>
          </w:p>
        </w:tc>
        <w:tc>
          <w:tcPr>
            <w:tcW w:w="1039" w:type="dxa"/>
            <w:vAlign w:val="center"/>
          </w:tcPr>
          <w:p w:rsidR="008F5EE1" w:rsidRPr="00C75A55" w:rsidRDefault="00AA7081" w:rsidP="008F5EE1">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1 volta l’anno</w:t>
            </w:r>
          </w:p>
        </w:tc>
        <w:tc>
          <w:tcPr>
            <w:tcW w:w="1460" w:type="dxa"/>
            <w:vAlign w:val="center"/>
          </w:tcPr>
          <w:p w:rsidR="008F5EE1" w:rsidRPr="00C75A55" w:rsidRDefault="008F5EE1" w:rsidP="001F54D3">
            <w:pPr>
              <w:jc w:val="center"/>
              <w:rPr>
                <w:rFonts w:ascii="Arial" w:hAnsi="Arial" w:cs="Arial"/>
                <w:sz w:val="18"/>
                <w:szCs w:val="18"/>
              </w:rPr>
            </w:pPr>
          </w:p>
        </w:tc>
      </w:tr>
      <w:tr w:rsidR="008F5EE1" w:rsidRPr="00C75A55" w:rsidTr="008F5EE1">
        <w:trPr>
          <w:jc w:val="center"/>
        </w:trPr>
        <w:tc>
          <w:tcPr>
            <w:tcW w:w="396" w:type="dxa"/>
            <w:vMerge/>
            <w:vAlign w:val="center"/>
          </w:tcPr>
          <w:p w:rsidR="008F5EE1" w:rsidRPr="00C75A55" w:rsidRDefault="008F5EE1" w:rsidP="001F54D3">
            <w:pPr>
              <w:jc w:val="center"/>
              <w:rPr>
                <w:rFonts w:ascii="Arial" w:hAnsi="Arial" w:cs="Arial"/>
                <w:color w:val="BFBFBF" w:themeColor="background1" w:themeShade="BF"/>
                <w:sz w:val="18"/>
                <w:szCs w:val="18"/>
              </w:rPr>
            </w:pPr>
          </w:p>
        </w:tc>
        <w:tc>
          <w:tcPr>
            <w:tcW w:w="992" w:type="dxa"/>
            <w:vMerge/>
            <w:vAlign w:val="center"/>
          </w:tcPr>
          <w:p w:rsidR="008F5EE1" w:rsidRPr="00C75A55" w:rsidRDefault="008F5EE1" w:rsidP="001F54D3">
            <w:pPr>
              <w:jc w:val="center"/>
              <w:rPr>
                <w:rFonts w:ascii="Arial" w:hAnsi="Arial" w:cs="Arial"/>
                <w:color w:val="BFBFBF" w:themeColor="background1" w:themeShade="BF"/>
                <w:sz w:val="18"/>
                <w:szCs w:val="18"/>
              </w:rPr>
            </w:pPr>
          </w:p>
        </w:tc>
        <w:tc>
          <w:tcPr>
            <w:tcW w:w="1029" w:type="dxa"/>
            <w:vMerge/>
            <w:vAlign w:val="center"/>
          </w:tcPr>
          <w:p w:rsidR="008F5EE1" w:rsidRPr="00C75A55" w:rsidRDefault="008F5EE1" w:rsidP="001F54D3">
            <w:pPr>
              <w:jc w:val="center"/>
              <w:rPr>
                <w:rFonts w:ascii="Arial" w:hAnsi="Arial" w:cs="Arial"/>
                <w:color w:val="BFBFBF" w:themeColor="background1" w:themeShade="BF"/>
                <w:sz w:val="18"/>
                <w:szCs w:val="18"/>
              </w:rPr>
            </w:pPr>
          </w:p>
        </w:tc>
        <w:tc>
          <w:tcPr>
            <w:tcW w:w="1462" w:type="dxa"/>
            <w:vMerge/>
            <w:vAlign w:val="center"/>
          </w:tcPr>
          <w:p w:rsidR="008F5EE1" w:rsidRPr="00C75A55" w:rsidRDefault="008F5EE1" w:rsidP="001F54D3">
            <w:pPr>
              <w:jc w:val="center"/>
              <w:rPr>
                <w:rFonts w:ascii="Arial" w:hAnsi="Arial" w:cs="Arial"/>
                <w:color w:val="BFBFBF" w:themeColor="background1" w:themeShade="BF"/>
                <w:sz w:val="18"/>
                <w:szCs w:val="18"/>
              </w:rPr>
            </w:pPr>
          </w:p>
        </w:tc>
        <w:tc>
          <w:tcPr>
            <w:tcW w:w="1364" w:type="dxa"/>
            <w:vMerge/>
            <w:vAlign w:val="center"/>
          </w:tcPr>
          <w:p w:rsidR="008F5EE1" w:rsidRPr="00C75A55" w:rsidRDefault="008F5EE1" w:rsidP="001F54D3">
            <w:pPr>
              <w:jc w:val="center"/>
              <w:rPr>
                <w:rFonts w:ascii="Arial" w:hAnsi="Arial" w:cs="Arial"/>
                <w:color w:val="BFBFBF" w:themeColor="background1" w:themeShade="BF"/>
                <w:sz w:val="18"/>
                <w:szCs w:val="18"/>
              </w:rPr>
            </w:pPr>
          </w:p>
        </w:tc>
        <w:tc>
          <w:tcPr>
            <w:tcW w:w="1655" w:type="dxa"/>
            <w:vMerge/>
            <w:vAlign w:val="center"/>
          </w:tcPr>
          <w:p w:rsidR="008F5EE1" w:rsidRPr="00C75A55" w:rsidRDefault="008F5EE1" w:rsidP="001F54D3">
            <w:pPr>
              <w:jc w:val="center"/>
              <w:rPr>
                <w:rFonts w:ascii="Arial" w:hAnsi="Arial" w:cs="Arial"/>
                <w:color w:val="BFBFBF" w:themeColor="background1" w:themeShade="BF"/>
                <w:sz w:val="18"/>
                <w:szCs w:val="18"/>
              </w:rPr>
            </w:pPr>
          </w:p>
        </w:tc>
        <w:tc>
          <w:tcPr>
            <w:tcW w:w="1560" w:type="dxa"/>
            <w:vMerge/>
            <w:vAlign w:val="center"/>
          </w:tcPr>
          <w:p w:rsidR="008F5EE1" w:rsidRPr="00C75A55" w:rsidRDefault="008F5EE1" w:rsidP="001F54D3">
            <w:pPr>
              <w:jc w:val="center"/>
              <w:rPr>
                <w:rFonts w:ascii="Arial" w:hAnsi="Arial" w:cs="Arial"/>
                <w:color w:val="BFBFBF" w:themeColor="background1" w:themeShade="BF"/>
                <w:sz w:val="18"/>
                <w:szCs w:val="18"/>
              </w:rPr>
            </w:pPr>
          </w:p>
        </w:tc>
        <w:tc>
          <w:tcPr>
            <w:tcW w:w="1039" w:type="dxa"/>
            <w:vAlign w:val="center"/>
          </w:tcPr>
          <w:p w:rsidR="008F5EE1" w:rsidRPr="00C75A55" w:rsidRDefault="008F5EE1"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Verifica della tenuta stagna</w:t>
            </w:r>
          </w:p>
        </w:tc>
        <w:tc>
          <w:tcPr>
            <w:tcW w:w="811" w:type="dxa"/>
            <w:vMerge/>
            <w:vAlign w:val="center"/>
          </w:tcPr>
          <w:p w:rsidR="008F5EE1" w:rsidRPr="00C75A55" w:rsidRDefault="008F5EE1" w:rsidP="001F54D3">
            <w:pPr>
              <w:jc w:val="center"/>
              <w:rPr>
                <w:rFonts w:ascii="Arial" w:hAnsi="Arial" w:cs="Arial"/>
                <w:color w:val="BFBFBF" w:themeColor="background1" w:themeShade="BF"/>
                <w:sz w:val="18"/>
                <w:szCs w:val="18"/>
              </w:rPr>
            </w:pPr>
          </w:p>
        </w:tc>
        <w:tc>
          <w:tcPr>
            <w:tcW w:w="1458" w:type="dxa"/>
            <w:vMerge/>
            <w:vAlign w:val="center"/>
          </w:tcPr>
          <w:p w:rsidR="008F5EE1" w:rsidRPr="00C75A55" w:rsidRDefault="008F5EE1" w:rsidP="001F54D3">
            <w:pPr>
              <w:jc w:val="center"/>
              <w:rPr>
                <w:rFonts w:ascii="Arial" w:hAnsi="Arial" w:cs="Arial"/>
                <w:color w:val="BFBFBF" w:themeColor="background1" w:themeShade="BF"/>
                <w:sz w:val="18"/>
                <w:szCs w:val="18"/>
              </w:rPr>
            </w:pPr>
          </w:p>
        </w:tc>
        <w:tc>
          <w:tcPr>
            <w:tcW w:w="1456" w:type="dxa"/>
            <w:vMerge/>
            <w:vAlign w:val="center"/>
          </w:tcPr>
          <w:p w:rsidR="008F5EE1" w:rsidRPr="00C75A55" w:rsidRDefault="008F5EE1" w:rsidP="001F54D3">
            <w:pPr>
              <w:jc w:val="center"/>
              <w:rPr>
                <w:rFonts w:ascii="Arial" w:hAnsi="Arial" w:cs="Arial"/>
                <w:color w:val="BFBFBF" w:themeColor="background1" w:themeShade="BF"/>
                <w:sz w:val="18"/>
                <w:szCs w:val="18"/>
              </w:rPr>
            </w:pPr>
          </w:p>
        </w:tc>
        <w:tc>
          <w:tcPr>
            <w:tcW w:w="1039" w:type="dxa"/>
            <w:vAlign w:val="center"/>
          </w:tcPr>
          <w:p w:rsidR="008F5EE1" w:rsidRPr="00C75A55" w:rsidRDefault="008F5EE1" w:rsidP="001F54D3">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Ogni 3 anni</w:t>
            </w:r>
          </w:p>
        </w:tc>
        <w:tc>
          <w:tcPr>
            <w:tcW w:w="1460" w:type="dxa"/>
            <w:vAlign w:val="center"/>
          </w:tcPr>
          <w:p w:rsidR="008F5EE1" w:rsidRPr="00C75A55" w:rsidRDefault="008F5EE1" w:rsidP="001F54D3">
            <w:pPr>
              <w:jc w:val="center"/>
              <w:rPr>
                <w:rFonts w:ascii="Arial" w:hAnsi="Arial" w:cs="Arial"/>
                <w:sz w:val="18"/>
                <w:szCs w:val="18"/>
              </w:rPr>
            </w:pPr>
          </w:p>
        </w:tc>
      </w:tr>
      <w:tr w:rsidR="00A33481" w:rsidRPr="00C75A55" w:rsidTr="008F5EE1">
        <w:trPr>
          <w:jc w:val="center"/>
        </w:trPr>
        <w:tc>
          <w:tcPr>
            <w:tcW w:w="396" w:type="dxa"/>
            <w:vMerge w:val="restart"/>
            <w:vAlign w:val="center"/>
          </w:tcPr>
          <w:p w:rsidR="00A33481" w:rsidRPr="00C75A55" w:rsidRDefault="00A33481" w:rsidP="00B66B38">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7</w:t>
            </w:r>
          </w:p>
        </w:tc>
        <w:tc>
          <w:tcPr>
            <w:tcW w:w="992" w:type="dxa"/>
            <w:vMerge w:val="restart"/>
            <w:vAlign w:val="center"/>
          </w:tcPr>
          <w:p w:rsidR="00A33481" w:rsidRPr="00C75A55" w:rsidRDefault="00A33481" w:rsidP="00B66B38">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Abcd</w:t>
            </w:r>
          </w:p>
        </w:tc>
        <w:tc>
          <w:tcPr>
            <w:tcW w:w="1029" w:type="dxa"/>
            <w:vMerge w:val="restart"/>
            <w:vAlign w:val="center"/>
          </w:tcPr>
          <w:p w:rsidR="00A33481" w:rsidRPr="00C75A55" w:rsidRDefault="00A33481" w:rsidP="00B66B38">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789</w:t>
            </w:r>
          </w:p>
        </w:tc>
        <w:tc>
          <w:tcPr>
            <w:tcW w:w="1462" w:type="dxa"/>
            <w:vMerge w:val="restart"/>
            <w:vAlign w:val="center"/>
          </w:tcPr>
          <w:p w:rsidR="00A33481" w:rsidRPr="00C75A55" w:rsidRDefault="00651DFE" w:rsidP="00B66B38">
            <w:pPr>
              <w:jc w:val="center"/>
              <w:rPr>
                <w:rFonts w:ascii="Arial" w:hAnsi="Arial" w:cs="Arial"/>
                <w:color w:val="BFBFBF" w:themeColor="background1" w:themeShade="BF"/>
                <w:sz w:val="18"/>
                <w:szCs w:val="18"/>
              </w:rPr>
            </w:pPr>
            <w:r>
              <w:rPr>
                <w:rFonts w:ascii="Arial" w:hAnsi="Arial" w:cs="Arial"/>
                <w:color w:val="BFBFBF" w:themeColor="background1" w:themeShade="BF"/>
                <w:sz w:val="18"/>
                <w:szCs w:val="18"/>
              </w:rPr>
              <w:t>Nome e cognome C</w:t>
            </w:r>
          </w:p>
        </w:tc>
        <w:tc>
          <w:tcPr>
            <w:tcW w:w="1364" w:type="dxa"/>
            <w:vMerge w:val="restart"/>
            <w:vAlign w:val="center"/>
          </w:tcPr>
          <w:p w:rsidR="00A33481" w:rsidRPr="00C75A55" w:rsidRDefault="00A33481" w:rsidP="00B66B38">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3</w:t>
            </w:r>
          </w:p>
        </w:tc>
        <w:tc>
          <w:tcPr>
            <w:tcW w:w="1655" w:type="dxa"/>
            <w:vMerge w:val="restart"/>
            <w:vAlign w:val="center"/>
          </w:tcPr>
          <w:p w:rsidR="00A33481" w:rsidRPr="00C75A55" w:rsidRDefault="00A33481" w:rsidP="00B66B38">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Canalizzazioni acque luride</w:t>
            </w:r>
            <w:r w:rsidR="00AA7081" w:rsidRPr="00C75A55">
              <w:rPr>
                <w:rFonts w:ascii="Arial" w:hAnsi="Arial" w:cs="Arial"/>
                <w:color w:val="BFBFBF" w:themeColor="background1" w:themeShade="BF"/>
                <w:sz w:val="18"/>
                <w:szCs w:val="18"/>
              </w:rPr>
              <w:t xml:space="preserve"> non visibili</w:t>
            </w:r>
          </w:p>
        </w:tc>
        <w:tc>
          <w:tcPr>
            <w:tcW w:w="1560" w:type="dxa"/>
            <w:vMerge w:val="restart"/>
            <w:vAlign w:val="center"/>
          </w:tcPr>
          <w:p w:rsidR="00A33481" w:rsidRPr="00C75A55" w:rsidRDefault="00AA7081" w:rsidP="00B66B38">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w:t>
            </w:r>
          </w:p>
        </w:tc>
        <w:tc>
          <w:tcPr>
            <w:tcW w:w="1039" w:type="dxa"/>
            <w:vAlign w:val="center"/>
          </w:tcPr>
          <w:p w:rsidR="00A33481" w:rsidRPr="00C75A55" w:rsidRDefault="00A33481" w:rsidP="00B66B38">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Controllo visivo</w:t>
            </w:r>
          </w:p>
        </w:tc>
        <w:tc>
          <w:tcPr>
            <w:tcW w:w="811" w:type="dxa"/>
            <w:vAlign w:val="center"/>
          </w:tcPr>
          <w:p w:rsidR="00A33481" w:rsidRPr="00C75A55" w:rsidRDefault="00A33481" w:rsidP="00B66B38">
            <w:pPr>
              <w:jc w:val="center"/>
              <w:rPr>
                <w:rFonts w:ascii="Arial" w:hAnsi="Arial" w:cs="Arial"/>
                <w:color w:val="BFBFBF" w:themeColor="background1" w:themeShade="BF"/>
                <w:sz w:val="18"/>
                <w:szCs w:val="18"/>
              </w:rPr>
            </w:pPr>
          </w:p>
        </w:tc>
        <w:tc>
          <w:tcPr>
            <w:tcW w:w="1458" w:type="dxa"/>
            <w:vMerge w:val="restart"/>
            <w:vAlign w:val="center"/>
          </w:tcPr>
          <w:p w:rsidR="00A33481" w:rsidRPr="00C75A55" w:rsidRDefault="00651DFE" w:rsidP="00B66B38">
            <w:pPr>
              <w:jc w:val="center"/>
              <w:rPr>
                <w:rFonts w:ascii="Arial" w:hAnsi="Arial" w:cs="Arial"/>
                <w:color w:val="BFBFBF" w:themeColor="background1" w:themeShade="BF"/>
                <w:sz w:val="18"/>
                <w:szCs w:val="18"/>
              </w:rPr>
            </w:pPr>
            <w:r>
              <w:rPr>
                <w:rFonts w:ascii="Arial" w:hAnsi="Arial" w:cs="Arial"/>
                <w:color w:val="BFBFBF" w:themeColor="background1" w:themeShade="BF"/>
                <w:sz w:val="18"/>
                <w:szCs w:val="18"/>
              </w:rPr>
              <w:t>Nome e cognome C</w:t>
            </w:r>
          </w:p>
        </w:tc>
        <w:tc>
          <w:tcPr>
            <w:tcW w:w="1456" w:type="dxa"/>
            <w:vMerge w:val="restart"/>
            <w:vAlign w:val="center"/>
          </w:tcPr>
          <w:p w:rsidR="00A33481" w:rsidRPr="00C75A55" w:rsidRDefault="00A33481" w:rsidP="00B66B38">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1 anno</w:t>
            </w:r>
          </w:p>
        </w:tc>
        <w:tc>
          <w:tcPr>
            <w:tcW w:w="1039" w:type="dxa"/>
            <w:vAlign w:val="center"/>
          </w:tcPr>
          <w:p w:rsidR="00A33481" w:rsidRPr="00C75A55" w:rsidRDefault="00A33481" w:rsidP="00AA7081">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Ogni</w:t>
            </w:r>
            <w:r w:rsidR="00AA7081" w:rsidRPr="00C75A55">
              <w:rPr>
                <w:rFonts w:ascii="Arial" w:hAnsi="Arial" w:cs="Arial"/>
                <w:color w:val="BFBFBF" w:themeColor="background1" w:themeShade="BF"/>
                <w:sz w:val="18"/>
                <w:szCs w:val="18"/>
              </w:rPr>
              <w:t xml:space="preserve"> 3 </w:t>
            </w:r>
            <w:r w:rsidRPr="00C75A55">
              <w:rPr>
                <w:rFonts w:ascii="Arial" w:hAnsi="Arial" w:cs="Arial"/>
                <w:color w:val="BFBFBF" w:themeColor="background1" w:themeShade="BF"/>
                <w:sz w:val="18"/>
                <w:szCs w:val="18"/>
              </w:rPr>
              <w:t>ann</w:t>
            </w:r>
            <w:r w:rsidR="00AA7081" w:rsidRPr="00C75A55">
              <w:rPr>
                <w:rFonts w:ascii="Arial" w:hAnsi="Arial" w:cs="Arial"/>
                <w:color w:val="BFBFBF" w:themeColor="background1" w:themeShade="BF"/>
                <w:sz w:val="18"/>
                <w:szCs w:val="18"/>
              </w:rPr>
              <w:t>i</w:t>
            </w:r>
          </w:p>
        </w:tc>
        <w:tc>
          <w:tcPr>
            <w:tcW w:w="1460" w:type="dxa"/>
            <w:vMerge w:val="restart"/>
            <w:vAlign w:val="center"/>
          </w:tcPr>
          <w:p w:rsidR="00A33481" w:rsidRPr="00C75A55" w:rsidRDefault="00A33481" w:rsidP="00B66B38">
            <w:pPr>
              <w:jc w:val="center"/>
              <w:rPr>
                <w:rFonts w:ascii="Arial" w:hAnsi="Arial" w:cs="Arial"/>
                <w:sz w:val="18"/>
                <w:szCs w:val="18"/>
              </w:rPr>
            </w:pPr>
          </w:p>
        </w:tc>
      </w:tr>
      <w:tr w:rsidR="00A33481" w:rsidRPr="00C75A55" w:rsidTr="008F5EE1">
        <w:trPr>
          <w:jc w:val="center"/>
        </w:trPr>
        <w:tc>
          <w:tcPr>
            <w:tcW w:w="396" w:type="dxa"/>
            <w:vMerge/>
            <w:vAlign w:val="center"/>
          </w:tcPr>
          <w:p w:rsidR="00A33481" w:rsidRPr="00C75A55" w:rsidRDefault="00A33481" w:rsidP="00B66B38">
            <w:pPr>
              <w:jc w:val="center"/>
              <w:rPr>
                <w:rFonts w:ascii="Arial" w:hAnsi="Arial" w:cs="Arial"/>
                <w:color w:val="BFBFBF" w:themeColor="background1" w:themeShade="BF"/>
                <w:sz w:val="18"/>
                <w:szCs w:val="18"/>
              </w:rPr>
            </w:pPr>
          </w:p>
        </w:tc>
        <w:tc>
          <w:tcPr>
            <w:tcW w:w="992" w:type="dxa"/>
            <w:vMerge/>
            <w:vAlign w:val="center"/>
          </w:tcPr>
          <w:p w:rsidR="00A33481" w:rsidRPr="00C75A55" w:rsidRDefault="00A33481" w:rsidP="00B66B38">
            <w:pPr>
              <w:jc w:val="center"/>
              <w:rPr>
                <w:rFonts w:ascii="Arial" w:hAnsi="Arial" w:cs="Arial"/>
                <w:color w:val="BFBFBF" w:themeColor="background1" w:themeShade="BF"/>
                <w:sz w:val="18"/>
                <w:szCs w:val="18"/>
              </w:rPr>
            </w:pPr>
          </w:p>
        </w:tc>
        <w:tc>
          <w:tcPr>
            <w:tcW w:w="1029" w:type="dxa"/>
            <w:vMerge/>
            <w:vAlign w:val="center"/>
          </w:tcPr>
          <w:p w:rsidR="00A33481" w:rsidRPr="00C75A55" w:rsidRDefault="00A33481" w:rsidP="00B66B38">
            <w:pPr>
              <w:jc w:val="center"/>
              <w:rPr>
                <w:rFonts w:ascii="Arial" w:hAnsi="Arial" w:cs="Arial"/>
                <w:color w:val="BFBFBF" w:themeColor="background1" w:themeShade="BF"/>
                <w:sz w:val="18"/>
                <w:szCs w:val="18"/>
              </w:rPr>
            </w:pPr>
          </w:p>
        </w:tc>
        <w:tc>
          <w:tcPr>
            <w:tcW w:w="1462" w:type="dxa"/>
            <w:vMerge/>
            <w:vAlign w:val="center"/>
          </w:tcPr>
          <w:p w:rsidR="00A33481" w:rsidRPr="00C75A55" w:rsidRDefault="00A33481" w:rsidP="00B66B38">
            <w:pPr>
              <w:jc w:val="center"/>
              <w:rPr>
                <w:rFonts w:ascii="Arial" w:hAnsi="Arial" w:cs="Arial"/>
                <w:color w:val="BFBFBF" w:themeColor="background1" w:themeShade="BF"/>
                <w:sz w:val="18"/>
                <w:szCs w:val="18"/>
              </w:rPr>
            </w:pPr>
          </w:p>
        </w:tc>
        <w:tc>
          <w:tcPr>
            <w:tcW w:w="1364" w:type="dxa"/>
            <w:vMerge/>
            <w:vAlign w:val="center"/>
          </w:tcPr>
          <w:p w:rsidR="00A33481" w:rsidRPr="00C75A55" w:rsidRDefault="00A33481" w:rsidP="00B66B38">
            <w:pPr>
              <w:jc w:val="center"/>
              <w:rPr>
                <w:rFonts w:ascii="Arial" w:hAnsi="Arial" w:cs="Arial"/>
                <w:color w:val="BFBFBF" w:themeColor="background1" w:themeShade="BF"/>
                <w:sz w:val="18"/>
                <w:szCs w:val="18"/>
              </w:rPr>
            </w:pPr>
          </w:p>
        </w:tc>
        <w:tc>
          <w:tcPr>
            <w:tcW w:w="1655" w:type="dxa"/>
            <w:vMerge/>
            <w:vAlign w:val="center"/>
          </w:tcPr>
          <w:p w:rsidR="00A33481" w:rsidRPr="00C75A55" w:rsidRDefault="00A33481" w:rsidP="00B66B38">
            <w:pPr>
              <w:jc w:val="center"/>
              <w:rPr>
                <w:rFonts w:ascii="Arial" w:hAnsi="Arial" w:cs="Arial"/>
                <w:color w:val="BFBFBF" w:themeColor="background1" w:themeShade="BF"/>
                <w:sz w:val="18"/>
                <w:szCs w:val="18"/>
              </w:rPr>
            </w:pPr>
          </w:p>
        </w:tc>
        <w:tc>
          <w:tcPr>
            <w:tcW w:w="1560" w:type="dxa"/>
            <w:vMerge/>
            <w:vAlign w:val="center"/>
          </w:tcPr>
          <w:p w:rsidR="00A33481" w:rsidRPr="00C75A55" w:rsidRDefault="00A33481" w:rsidP="00B66B38">
            <w:pPr>
              <w:jc w:val="center"/>
              <w:rPr>
                <w:rFonts w:ascii="Arial" w:hAnsi="Arial" w:cs="Arial"/>
                <w:color w:val="BFBFBF" w:themeColor="background1" w:themeShade="BF"/>
                <w:sz w:val="18"/>
                <w:szCs w:val="18"/>
              </w:rPr>
            </w:pPr>
          </w:p>
        </w:tc>
        <w:tc>
          <w:tcPr>
            <w:tcW w:w="1039" w:type="dxa"/>
            <w:vAlign w:val="center"/>
          </w:tcPr>
          <w:p w:rsidR="00A33481" w:rsidRPr="00C75A55" w:rsidRDefault="00A33481" w:rsidP="00B66B38">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Verifica della tenuta stagna</w:t>
            </w:r>
          </w:p>
        </w:tc>
        <w:tc>
          <w:tcPr>
            <w:tcW w:w="811" w:type="dxa"/>
            <w:vAlign w:val="center"/>
          </w:tcPr>
          <w:p w:rsidR="00A33481" w:rsidRPr="00C75A55" w:rsidRDefault="00A33481" w:rsidP="00B66B38">
            <w:pPr>
              <w:jc w:val="center"/>
              <w:rPr>
                <w:rFonts w:ascii="Arial" w:hAnsi="Arial" w:cs="Arial"/>
                <w:color w:val="BFBFBF" w:themeColor="background1" w:themeShade="BF"/>
                <w:sz w:val="18"/>
                <w:szCs w:val="18"/>
              </w:rPr>
            </w:pPr>
          </w:p>
        </w:tc>
        <w:tc>
          <w:tcPr>
            <w:tcW w:w="1458" w:type="dxa"/>
            <w:vMerge/>
            <w:vAlign w:val="center"/>
          </w:tcPr>
          <w:p w:rsidR="00A33481" w:rsidRPr="00C75A55" w:rsidRDefault="00A33481" w:rsidP="00B66B38">
            <w:pPr>
              <w:jc w:val="center"/>
              <w:rPr>
                <w:rFonts w:ascii="Arial" w:hAnsi="Arial" w:cs="Arial"/>
                <w:color w:val="BFBFBF" w:themeColor="background1" w:themeShade="BF"/>
                <w:sz w:val="18"/>
                <w:szCs w:val="18"/>
              </w:rPr>
            </w:pPr>
          </w:p>
        </w:tc>
        <w:tc>
          <w:tcPr>
            <w:tcW w:w="1456" w:type="dxa"/>
            <w:vMerge/>
            <w:vAlign w:val="center"/>
          </w:tcPr>
          <w:p w:rsidR="00A33481" w:rsidRPr="00C75A55" w:rsidRDefault="00A33481" w:rsidP="00B66B38">
            <w:pPr>
              <w:jc w:val="center"/>
              <w:rPr>
                <w:rFonts w:ascii="Arial" w:hAnsi="Arial" w:cs="Arial"/>
                <w:color w:val="BFBFBF" w:themeColor="background1" w:themeShade="BF"/>
                <w:sz w:val="18"/>
                <w:szCs w:val="18"/>
              </w:rPr>
            </w:pPr>
          </w:p>
        </w:tc>
        <w:tc>
          <w:tcPr>
            <w:tcW w:w="1039" w:type="dxa"/>
            <w:vAlign w:val="center"/>
          </w:tcPr>
          <w:p w:rsidR="00A33481" w:rsidRPr="00C75A55" w:rsidRDefault="00A33481" w:rsidP="00AA7081">
            <w:pPr>
              <w:jc w:val="center"/>
              <w:rPr>
                <w:rFonts w:ascii="Arial" w:hAnsi="Arial" w:cs="Arial"/>
                <w:color w:val="BFBFBF" w:themeColor="background1" w:themeShade="BF"/>
                <w:sz w:val="18"/>
                <w:szCs w:val="18"/>
              </w:rPr>
            </w:pPr>
            <w:r w:rsidRPr="00C75A55">
              <w:rPr>
                <w:rFonts w:ascii="Arial" w:hAnsi="Arial" w:cs="Arial"/>
                <w:color w:val="BFBFBF" w:themeColor="background1" w:themeShade="BF"/>
                <w:sz w:val="18"/>
                <w:szCs w:val="18"/>
              </w:rPr>
              <w:t xml:space="preserve">Ogni </w:t>
            </w:r>
            <w:r w:rsidR="00AA7081" w:rsidRPr="00C75A55">
              <w:rPr>
                <w:rFonts w:ascii="Arial" w:hAnsi="Arial" w:cs="Arial"/>
                <w:color w:val="BFBFBF" w:themeColor="background1" w:themeShade="BF"/>
                <w:sz w:val="18"/>
                <w:szCs w:val="18"/>
              </w:rPr>
              <w:t>5</w:t>
            </w:r>
            <w:r w:rsidRPr="00C75A55">
              <w:rPr>
                <w:rFonts w:ascii="Arial" w:hAnsi="Arial" w:cs="Arial"/>
                <w:color w:val="BFBFBF" w:themeColor="background1" w:themeShade="BF"/>
                <w:sz w:val="18"/>
                <w:szCs w:val="18"/>
              </w:rPr>
              <w:t xml:space="preserve"> anni</w:t>
            </w:r>
          </w:p>
        </w:tc>
        <w:tc>
          <w:tcPr>
            <w:tcW w:w="1460" w:type="dxa"/>
            <w:vMerge/>
            <w:vAlign w:val="center"/>
          </w:tcPr>
          <w:p w:rsidR="00A33481" w:rsidRPr="00C75A55" w:rsidRDefault="00A33481" w:rsidP="00B66B38">
            <w:pPr>
              <w:jc w:val="center"/>
              <w:rPr>
                <w:rFonts w:ascii="Arial" w:hAnsi="Arial" w:cs="Arial"/>
                <w:sz w:val="18"/>
                <w:szCs w:val="18"/>
              </w:rPr>
            </w:pPr>
          </w:p>
        </w:tc>
      </w:tr>
    </w:tbl>
    <w:p w:rsidR="003C161E" w:rsidRPr="00C75A55" w:rsidRDefault="003C161E">
      <w:pPr>
        <w:rPr>
          <w:rFonts w:ascii="Arial" w:hAnsi="Arial" w:cs="Arial"/>
          <w:sz w:val="20"/>
          <w:szCs w:val="20"/>
        </w:rPr>
      </w:pPr>
    </w:p>
    <w:p w:rsidR="00AA7081" w:rsidRPr="00C75A55" w:rsidRDefault="00AA7081">
      <w:pPr>
        <w:rPr>
          <w:rFonts w:ascii="Arial" w:hAnsi="Arial" w:cs="Arial"/>
          <w:sz w:val="20"/>
          <w:szCs w:val="20"/>
        </w:rPr>
      </w:pPr>
      <w:r w:rsidRPr="00C75A55">
        <w:rPr>
          <w:rFonts w:ascii="Arial" w:hAnsi="Arial" w:cs="Arial"/>
          <w:color w:val="A6A6A6" w:themeColor="background1" w:themeShade="A6"/>
          <w:sz w:val="20"/>
          <w:szCs w:val="20"/>
        </w:rPr>
        <w:t>*Queste esigenze si applicano a</w:t>
      </w:r>
      <w:r w:rsidR="00473B06" w:rsidRPr="00C75A55">
        <w:rPr>
          <w:rFonts w:ascii="Arial" w:hAnsi="Arial" w:cs="Arial"/>
          <w:color w:val="A6A6A6" w:themeColor="background1" w:themeShade="A6"/>
          <w:sz w:val="20"/>
          <w:szCs w:val="20"/>
        </w:rPr>
        <w:t xml:space="preserve"> de</w:t>
      </w:r>
      <w:r w:rsidRPr="00C75A55">
        <w:rPr>
          <w:rFonts w:ascii="Arial" w:hAnsi="Arial" w:cs="Arial"/>
          <w:color w:val="A6A6A6" w:themeColor="background1" w:themeShade="A6"/>
          <w:sz w:val="20"/>
          <w:szCs w:val="20"/>
        </w:rPr>
        <w:t xml:space="preserve">gli impianti </w:t>
      </w:r>
      <w:r w:rsidRPr="00C75A55">
        <w:rPr>
          <w:rFonts w:ascii="Arial" w:hAnsi="Arial" w:cs="Arial"/>
          <w:color w:val="A6A6A6" w:themeColor="background1" w:themeShade="A6"/>
          <w:sz w:val="20"/>
          <w:szCs w:val="20"/>
          <w:u w:val="single"/>
        </w:rPr>
        <w:t>esistenti</w:t>
      </w:r>
      <w:r w:rsidRPr="00C75A55">
        <w:rPr>
          <w:rFonts w:ascii="Arial" w:hAnsi="Arial" w:cs="Arial"/>
          <w:color w:val="A6A6A6" w:themeColor="background1" w:themeShade="A6"/>
          <w:sz w:val="20"/>
          <w:szCs w:val="20"/>
        </w:rPr>
        <w:t>. Nelle nuove costruzioni in zona S3, le canalizzazioni devono essere visibili. Nella zona S2 è necessario ottenere una deroga per la loro posa e, oltre alle condizioni valide per la zona S3, le canalizzazioni devono essere eseguite con il doppio tubo (con il relativo pozzetto d’ispezione).</w:t>
      </w:r>
    </w:p>
    <w:p w:rsidR="00815DD1" w:rsidRDefault="00815DD1"/>
    <w:sectPr w:rsidR="00815DD1" w:rsidSect="003C161E">
      <w:pgSz w:w="16838" w:h="11906" w:orient="landscape"/>
      <w:pgMar w:top="1134"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56A87"/>
    <w:multiLevelType w:val="hybridMultilevel"/>
    <w:tmpl w:val="C3867692"/>
    <w:lvl w:ilvl="0" w:tplc="9C666D3A">
      <w:start w:val="1"/>
      <w:numFmt w:val="bullet"/>
      <w:lvlText w:val=""/>
      <w:lvlJc w:val="left"/>
      <w:pPr>
        <w:ind w:left="720" w:hanging="360"/>
      </w:pPr>
      <w:rPr>
        <w:rFonts w:ascii="Symbol" w:eastAsiaTheme="minorHAnsi" w:hAnsi="Symbol" w:cstheme="minorBid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F7E"/>
    <w:rsid w:val="001E61D3"/>
    <w:rsid w:val="001F54D3"/>
    <w:rsid w:val="00341EF6"/>
    <w:rsid w:val="00383FDF"/>
    <w:rsid w:val="003913CD"/>
    <w:rsid w:val="003C161E"/>
    <w:rsid w:val="00473B06"/>
    <w:rsid w:val="00651DFE"/>
    <w:rsid w:val="006A1680"/>
    <w:rsid w:val="00815DD1"/>
    <w:rsid w:val="008F5EE1"/>
    <w:rsid w:val="009C2E24"/>
    <w:rsid w:val="00A21F7E"/>
    <w:rsid w:val="00A33481"/>
    <w:rsid w:val="00AA7081"/>
    <w:rsid w:val="00AF217B"/>
    <w:rsid w:val="00B2442A"/>
    <w:rsid w:val="00C75A55"/>
    <w:rsid w:val="00F3293D"/>
    <w:rsid w:val="00FC7B3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C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708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3C1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A70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1250</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Robledo Elisa / T127011</dc:creator>
  <cp:lastModifiedBy>Robledo Elisa / T127011</cp:lastModifiedBy>
  <cp:revision>2</cp:revision>
  <dcterms:created xsi:type="dcterms:W3CDTF">2020-12-18T14:53:00Z</dcterms:created>
  <dcterms:modified xsi:type="dcterms:W3CDTF">2020-12-18T14:53:00Z</dcterms:modified>
</cp:coreProperties>
</file>