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51" w:rsidRDefault="001E7F51" w:rsidP="001E7F51"/>
    <w:p w:rsidR="000D2481" w:rsidRDefault="000D2481" w:rsidP="001E7F51"/>
    <w:p w:rsidR="008B61CF" w:rsidRDefault="008B61CF" w:rsidP="008B61CF"/>
    <w:p w:rsidR="008B61CF" w:rsidRDefault="008B61CF" w:rsidP="008B61CF"/>
    <w:p w:rsidR="008B61CF" w:rsidRDefault="008B61CF" w:rsidP="008B61CF"/>
    <w:p w:rsidR="008B61CF" w:rsidRDefault="008B61CF" w:rsidP="008B61CF"/>
    <w:p w:rsidR="008B61CF" w:rsidRDefault="008B61CF" w:rsidP="008B61CF"/>
    <w:p w:rsidR="008B61CF" w:rsidRDefault="008B61CF" w:rsidP="008B61CF"/>
    <w:p w:rsidR="008B61CF" w:rsidRPr="00922213" w:rsidRDefault="008B61CF" w:rsidP="008B61CF">
      <w:pPr>
        <w:rPr>
          <w:color w:val="000000"/>
          <w:sz w:val="40"/>
          <w:szCs w:val="40"/>
        </w:rPr>
      </w:pPr>
      <w:r w:rsidRPr="00922213">
        <w:rPr>
          <w:color w:val="000000"/>
          <w:sz w:val="40"/>
          <w:szCs w:val="40"/>
        </w:rPr>
        <w:t xml:space="preserve">Regolamento tipo per la </w:t>
      </w:r>
      <w:r w:rsidR="006B6A38">
        <w:rPr>
          <w:color w:val="000000"/>
          <w:sz w:val="40"/>
          <w:szCs w:val="40"/>
        </w:rPr>
        <w:t>distribuzione di acqua potabile</w:t>
      </w:r>
    </w:p>
    <w:p w:rsidR="008B61CF" w:rsidRPr="00922213" w:rsidRDefault="008B61CF" w:rsidP="008B61CF">
      <w:pPr>
        <w:rPr>
          <w:color w:val="000000"/>
          <w:sz w:val="40"/>
          <w:szCs w:val="40"/>
        </w:rPr>
      </w:pPr>
      <w:r w:rsidRPr="00922213">
        <w:rPr>
          <w:color w:val="000000"/>
          <w:sz w:val="40"/>
          <w:szCs w:val="40"/>
        </w:rPr>
        <w:t>(e industriale)</w:t>
      </w:r>
    </w:p>
    <w:p w:rsidR="008B61CF" w:rsidRPr="00054121" w:rsidRDefault="008B61CF" w:rsidP="008B61CF"/>
    <w:p w:rsidR="008B61CF" w:rsidRPr="00922213" w:rsidRDefault="008B61CF" w:rsidP="008B61CF">
      <w:pPr>
        <w:rPr>
          <w:color w:val="000000"/>
          <w:sz w:val="30"/>
          <w:szCs w:val="30"/>
        </w:rPr>
      </w:pPr>
      <w:r w:rsidRPr="00922213">
        <w:rPr>
          <w:color w:val="000000"/>
          <w:sz w:val="30"/>
          <w:szCs w:val="30"/>
        </w:rPr>
        <w:t>Versione 2.</w:t>
      </w:r>
      <w:r w:rsidR="0028349A">
        <w:rPr>
          <w:color w:val="000000"/>
          <w:sz w:val="30"/>
          <w:szCs w:val="30"/>
        </w:rPr>
        <w:t>5</w:t>
      </w:r>
      <w:r w:rsidRPr="00922213">
        <w:rPr>
          <w:color w:val="000000"/>
          <w:sz w:val="30"/>
          <w:szCs w:val="30"/>
        </w:rPr>
        <w:t xml:space="preserve"> </w:t>
      </w:r>
      <w:r w:rsidR="0028349A">
        <w:rPr>
          <w:color w:val="000000"/>
          <w:sz w:val="30"/>
          <w:szCs w:val="30"/>
        </w:rPr>
        <w:t>–</w:t>
      </w:r>
      <w:r w:rsidRPr="00922213">
        <w:rPr>
          <w:color w:val="000000"/>
          <w:sz w:val="30"/>
          <w:szCs w:val="30"/>
        </w:rPr>
        <w:t xml:space="preserve"> </w:t>
      </w:r>
      <w:r w:rsidR="00A974A0">
        <w:rPr>
          <w:color w:val="000000"/>
          <w:sz w:val="30"/>
          <w:szCs w:val="30"/>
        </w:rPr>
        <w:t>giugno</w:t>
      </w:r>
      <w:r w:rsidR="0028349A">
        <w:rPr>
          <w:color w:val="000000"/>
          <w:sz w:val="30"/>
          <w:szCs w:val="30"/>
        </w:rPr>
        <w:t xml:space="preserve"> 2017</w:t>
      </w:r>
    </w:p>
    <w:p w:rsidR="008B61CF" w:rsidRDefault="008B61CF" w:rsidP="008B61CF">
      <w:pPr>
        <w:pStyle w:val="Intestazione"/>
      </w:pPr>
    </w:p>
    <w:p w:rsidR="008B61CF" w:rsidRPr="001028FA" w:rsidRDefault="008B61CF" w:rsidP="008B61CF">
      <w:pPr>
        <w:pStyle w:val="Intestazione"/>
      </w:pPr>
    </w:p>
    <w:p w:rsidR="008B61CF" w:rsidRPr="00A155B0"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F2175F" w:rsidRDefault="008B61CF" w:rsidP="008B61CF"/>
    <w:p w:rsidR="008B61CF" w:rsidRPr="00922213" w:rsidRDefault="008B61CF" w:rsidP="008B61CF">
      <w:pPr>
        <w:rPr>
          <w:color w:val="000000"/>
          <w:sz w:val="30"/>
          <w:szCs w:val="30"/>
        </w:rPr>
      </w:pPr>
      <w:r>
        <w:br w:type="page"/>
      </w:r>
      <w:bookmarkStart w:id="0" w:name="_Toc90373708"/>
      <w:bookmarkStart w:id="1" w:name="_Toc91558294"/>
      <w:bookmarkStart w:id="2" w:name="_Toc91582612"/>
      <w:bookmarkStart w:id="3" w:name="_Toc94071484"/>
      <w:bookmarkStart w:id="4" w:name="_Toc94351081"/>
      <w:bookmarkStart w:id="5" w:name="_Toc94490790"/>
      <w:bookmarkStart w:id="6" w:name="_Toc94491090"/>
      <w:bookmarkStart w:id="7" w:name="_Toc96337391"/>
      <w:bookmarkStart w:id="8" w:name="_Toc97092663"/>
      <w:bookmarkStart w:id="9" w:name="_Toc99426090"/>
      <w:r w:rsidRPr="00922213">
        <w:rPr>
          <w:color w:val="000000"/>
          <w:sz w:val="30"/>
          <w:szCs w:val="30"/>
        </w:rPr>
        <w:lastRenderedPageBreak/>
        <w:t>Indice</w:t>
      </w:r>
      <w:bookmarkEnd w:id="0"/>
      <w:bookmarkEnd w:id="1"/>
      <w:bookmarkEnd w:id="2"/>
      <w:bookmarkEnd w:id="3"/>
      <w:bookmarkEnd w:id="4"/>
      <w:bookmarkEnd w:id="5"/>
      <w:bookmarkEnd w:id="6"/>
      <w:bookmarkEnd w:id="7"/>
      <w:bookmarkEnd w:id="8"/>
      <w:bookmarkEnd w:id="9"/>
    </w:p>
    <w:p w:rsidR="008B61CF" w:rsidRPr="004515D9" w:rsidRDefault="008B61CF" w:rsidP="008B61CF"/>
    <w:p w:rsidR="003E0372" w:rsidRDefault="008B61CF">
      <w:pPr>
        <w:pStyle w:val="Sommario1"/>
        <w:rPr>
          <w:rFonts w:asciiTheme="minorHAnsi" w:eastAsiaTheme="minorEastAsia" w:hAnsiTheme="minorHAnsi" w:cstheme="minorBidi"/>
          <w:szCs w:val="22"/>
        </w:rPr>
      </w:pPr>
      <w:r w:rsidRPr="00A5155F">
        <w:fldChar w:fldCharType="begin"/>
      </w:r>
      <w:r w:rsidRPr="00A5155F">
        <w:instrText xml:space="preserve"> TOC \o "1-3" \h \z \u </w:instrText>
      </w:r>
      <w:r w:rsidRPr="00A5155F">
        <w:fldChar w:fldCharType="separate"/>
      </w:r>
      <w:hyperlink w:anchor="_Toc485904869" w:history="1">
        <w:r w:rsidR="003E0372" w:rsidRPr="00726B9D">
          <w:rPr>
            <w:rStyle w:val="Collegamentoipertestuale"/>
          </w:rPr>
          <w:t>1.</w:t>
        </w:r>
        <w:r w:rsidR="003E0372">
          <w:rPr>
            <w:rFonts w:asciiTheme="minorHAnsi" w:eastAsiaTheme="minorEastAsia" w:hAnsiTheme="minorHAnsi" w:cstheme="minorBidi"/>
            <w:szCs w:val="22"/>
          </w:rPr>
          <w:tab/>
        </w:r>
        <w:r w:rsidR="003E0372" w:rsidRPr="00726B9D">
          <w:rPr>
            <w:rStyle w:val="Collegamentoipertestuale"/>
          </w:rPr>
          <w:t>DEFINIZIONI</w:t>
        </w:r>
        <w:r w:rsidR="003E0372">
          <w:rPr>
            <w:webHidden/>
          </w:rPr>
          <w:tab/>
        </w:r>
        <w:r w:rsidR="003E0372">
          <w:rPr>
            <w:webHidden/>
          </w:rPr>
          <w:fldChar w:fldCharType="begin"/>
        </w:r>
        <w:r w:rsidR="003E0372">
          <w:rPr>
            <w:webHidden/>
          </w:rPr>
          <w:instrText xml:space="preserve"> PAGEREF _Toc485904869 \h </w:instrText>
        </w:r>
        <w:r w:rsidR="003E0372">
          <w:rPr>
            <w:webHidden/>
          </w:rPr>
        </w:r>
        <w:r w:rsidR="003E0372">
          <w:rPr>
            <w:webHidden/>
          </w:rPr>
          <w:fldChar w:fldCharType="separate"/>
        </w:r>
        <w:r w:rsidR="00721702">
          <w:rPr>
            <w:webHidden/>
          </w:rPr>
          <w:t>5</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870" w:history="1">
        <w:r w:rsidR="003E0372" w:rsidRPr="00726B9D">
          <w:rPr>
            <w:rStyle w:val="Collegamentoipertestuale"/>
          </w:rPr>
          <w:t>2.</w:t>
        </w:r>
        <w:r w:rsidR="003E0372">
          <w:rPr>
            <w:rFonts w:asciiTheme="minorHAnsi" w:eastAsiaTheme="minorEastAsia" w:hAnsiTheme="minorHAnsi" w:cstheme="minorBidi"/>
            <w:szCs w:val="22"/>
          </w:rPr>
          <w:tab/>
        </w:r>
        <w:r w:rsidR="003E0372" w:rsidRPr="00726B9D">
          <w:rPr>
            <w:rStyle w:val="Collegamentoipertestuale"/>
          </w:rPr>
          <w:t>BASI LEGALI</w:t>
        </w:r>
        <w:r w:rsidR="003E0372">
          <w:rPr>
            <w:webHidden/>
          </w:rPr>
          <w:tab/>
        </w:r>
        <w:r w:rsidR="003E0372">
          <w:rPr>
            <w:webHidden/>
          </w:rPr>
          <w:fldChar w:fldCharType="begin"/>
        </w:r>
        <w:r w:rsidR="003E0372">
          <w:rPr>
            <w:webHidden/>
          </w:rPr>
          <w:instrText xml:space="preserve"> PAGEREF _Toc485904870 \h </w:instrText>
        </w:r>
        <w:r w:rsidR="003E0372">
          <w:rPr>
            <w:webHidden/>
          </w:rPr>
        </w:r>
        <w:r w:rsidR="003E0372">
          <w:rPr>
            <w:webHidden/>
          </w:rPr>
          <w:fldChar w:fldCharType="separate"/>
        </w:r>
        <w:r w:rsidR="00721702">
          <w:rPr>
            <w:webHidden/>
          </w:rPr>
          <w:t>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1" w:history="1">
        <w:r w:rsidR="003E0372" w:rsidRPr="00726B9D">
          <w:rPr>
            <w:rStyle w:val="Collegamentoipertestuale"/>
          </w:rPr>
          <w:t>2.1</w:t>
        </w:r>
        <w:r w:rsidR="003E0372">
          <w:rPr>
            <w:rFonts w:asciiTheme="minorHAnsi" w:eastAsiaTheme="minorEastAsia" w:hAnsiTheme="minorHAnsi" w:cstheme="minorBidi"/>
            <w:color w:val="auto"/>
            <w:szCs w:val="22"/>
          </w:rPr>
          <w:tab/>
        </w:r>
        <w:r w:rsidR="003E0372" w:rsidRPr="00726B9D">
          <w:rPr>
            <w:rStyle w:val="Collegamentoipertestuale"/>
          </w:rPr>
          <w:t>Leggi e ordinanze</w:t>
        </w:r>
        <w:r w:rsidR="003E0372">
          <w:rPr>
            <w:webHidden/>
          </w:rPr>
          <w:tab/>
        </w:r>
        <w:r w:rsidR="003E0372">
          <w:rPr>
            <w:webHidden/>
          </w:rPr>
          <w:fldChar w:fldCharType="begin"/>
        </w:r>
        <w:r w:rsidR="003E0372">
          <w:rPr>
            <w:webHidden/>
          </w:rPr>
          <w:instrText xml:space="preserve"> PAGEREF _Toc485904871 \h </w:instrText>
        </w:r>
        <w:r w:rsidR="003E0372">
          <w:rPr>
            <w:webHidden/>
          </w:rPr>
        </w:r>
        <w:r w:rsidR="003E0372">
          <w:rPr>
            <w:webHidden/>
          </w:rPr>
          <w:fldChar w:fldCharType="separate"/>
        </w:r>
        <w:r w:rsidR="00721702">
          <w:rPr>
            <w:webHidden/>
          </w:rPr>
          <w:t>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2" w:history="1">
        <w:r w:rsidR="003E0372" w:rsidRPr="00726B9D">
          <w:rPr>
            <w:rStyle w:val="Collegamentoipertestuale"/>
          </w:rPr>
          <w:t>2.2</w:t>
        </w:r>
        <w:r w:rsidR="003E0372">
          <w:rPr>
            <w:rFonts w:asciiTheme="minorHAnsi" w:eastAsiaTheme="minorEastAsia" w:hAnsiTheme="minorHAnsi" w:cstheme="minorBidi"/>
            <w:color w:val="auto"/>
            <w:szCs w:val="22"/>
          </w:rPr>
          <w:tab/>
        </w:r>
        <w:r w:rsidR="003E0372" w:rsidRPr="00726B9D">
          <w:rPr>
            <w:rStyle w:val="Collegamentoipertestuale"/>
          </w:rPr>
          <w:t>Direttive della SSIGA</w:t>
        </w:r>
        <w:r w:rsidR="003E0372">
          <w:rPr>
            <w:webHidden/>
          </w:rPr>
          <w:tab/>
        </w:r>
        <w:r w:rsidR="003E0372">
          <w:rPr>
            <w:webHidden/>
          </w:rPr>
          <w:fldChar w:fldCharType="begin"/>
        </w:r>
        <w:r w:rsidR="003E0372">
          <w:rPr>
            <w:webHidden/>
          </w:rPr>
          <w:instrText xml:space="preserve"> PAGEREF _Toc485904872 \h </w:instrText>
        </w:r>
        <w:r w:rsidR="003E0372">
          <w:rPr>
            <w:webHidden/>
          </w:rPr>
        </w:r>
        <w:r w:rsidR="003E0372">
          <w:rPr>
            <w:webHidden/>
          </w:rPr>
          <w:fldChar w:fldCharType="separate"/>
        </w:r>
        <w:r w:rsidR="00721702">
          <w:rPr>
            <w:webHidden/>
          </w:rPr>
          <w:t>6</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873" w:history="1">
        <w:r w:rsidR="003E0372" w:rsidRPr="00726B9D">
          <w:rPr>
            <w:rStyle w:val="Collegamentoipertestuale"/>
          </w:rPr>
          <w:t>3.</w:t>
        </w:r>
        <w:r w:rsidR="003E0372">
          <w:rPr>
            <w:rFonts w:asciiTheme="minorHAnsi" w:eastAsiaTheme="minorEastAsia" w:hAnsiTheme="minorHAnsi" w:cstheme="minorBidi"/>
            <w:szCs w:val="22"/>
          </w:rPr>
          <w:tab/>
        </w:r>
        <w:r w:rsidR="003E0372" w:rsidRPr="00726B9D">
          <w:rPr>
            <w:rStyle w:val="Collegamentoipertestuale"/>
          </w:rPr>
          <w:t>DISPOSIZIONI GENERALI</w:t>
        </w:r>
        <w:r w:rsidR="003E0372">
          <w:rPr>
            <w:webHidden/>
          </w:rPr>
          <w:tab/>
        </w:r>
        <w:r w:rsidR="003E0372">
          <w:rPr>
            <w:webHidden/>
          </w:rPr>
          <w:fldChar w:fldCharType="begin"/>
        </w:r>
        <w:r w:rsidR="003E0372">
          <w:rPr>
            <w:webHidden/>
          </w:rPr>
          <w:instrText xml:space="preserve"> PAGEREF _Toc485904873 \h </w:instrText>
        </w:r>
        <w:r w:rsidR="003E0372">
          <w:rPr>
            <w:webHidden/>
          </w:rPr>
        </w:r>
        <w:r w:rsidR="003E0372">
          <w:rPr>
            <w:webHidden/>
          </w:rPr>
          <w:fldChar w:fldCharType="separate"/>
        </w:r>
        <w:r w:rsidR="00721702">
          <w:rPr>
            <w:webHidden/>
          </w:rPr>
          <w:t>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4" w:history="1">
        <w:r w:rsidR="003E0372" w:rsidRPr="00726B9D">
          <w:rPr>
            <w:rStyle w:val="Collegamentoipertestuale"/>
          </w:rPr>
          <w:t>Art. 1:</w:t>
        </w:r>
        <w:r w:rsidR="003E0372">
          <w:rPr>
            <w:rFonts w:asciiTheme="minorHAnsi" w:eastAsiaTheme="minorEastAsia" w:hAnsiTheme="minorHAnsi" w:cstheme="minorBidi"/>
            <w:color w:val="auto"/>
            <w:szCs w:val="22"/>
          </w:rPr>
          <w:tab/>
        </w:r>
        <w:r w:rsidR="003E0372" w:rsidRPr="00726B9D">
          <w:rPr>
            <w:rStyle w:val="Collegamentoipertestuale"/>
          </w:rPr>
          <w:t>Costituzione</w:t>
        </w:r>
        <w:r w:rsidR="003E0372">
          <w:rPr>
            <w:webHidden/>
          </w:rPr>
          <w:tab/>
        </w:r>
        <w:r w:rsidR="003E0372">
          <w:rPr>
            <w:webHidden/>
          </w:rPr>
          <w:fldChar w:fldCharType="begin"/>
        </w:r>
        <w:r w:rsidR="003E0372">
          <w:rPr>
            <w:webHidden/>
          </w:rPr>
          <w:instrText xml:space="preserve"> PAGEREF _Toc485904874 \h </w:instrText>
        </w:r>
        <w:r w:rsidR="003E0372">
          <w:rPr>
            <w:webHidden/>
          </w:rPr>
        </w:r>
        <w:r w:rsidR="003E0372">
          <w:rPr>
            <w:webHidden/>
          </w:rPr>
          <w:fldChar w:fldCharType="separate"/>
        </w:r>
        <w:r w:rsidR="00721702">
          <w:rPr>
            <w:webHidden/>
          </w:rPr>
          <w:t>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5" w:history="1">
        <w:r w:rsidR="003E0372" w:rsidRPr="00726B9D">
          <w:rPr>
            <w:rStyle w:val="Collegamentoipertestuale"/>
          </w:rPr>
          <w:t>Art. 2:</w:t>
        </w:r>
        <w:r w:rsidR="003E0372">
          <w:rPr>
            <w:rFonts w:asciiTheme="minorHAnsi" w:eastAsiaTheme="minorEastAsia" w:hAnsiTheme="minorHAnsi" w:cstheme="minorBidi"/>
            <w:color w:val="auto"/>
            <w:szCs w:val="22"/>
          </w:rPr>
          <w:tab/>
        </w:r>
        <w:r w:rsidR="003E0372" w:rsidRPr="00726B9D">
          <w:rPr>
            <w:rStyle w:val="Collegamentoipertestuale"/>
          </w:rPr>
          <w:t>Scopo e campo di applicazione</w:t>
        </w:r>
        <w:r w:rsidR="003E0372">
          <w:rPr>
            <w:webHidden/>
          </w:rPr>
          <w:tab/>
        </w:r>
        <w:r w:rsidR="003E0372">
          <w:rPr>
            <w:webHidden/>
          </w:rPr>
          <w:fldChar w:fldCharType="begin"/>
        </w:r>
        <w:r w:rsidR="003E0372">
          <w:rPr>
            <w:webHidden/>
          </w:rPr>
          <w:instrText xml:space="preserve"> PAGEREF _Toc485904875 \h </w:instrText>
        </w:r>
        <w:r w:rsidR="003E0372">
          <w:rPr>
            <w:webHidden/>
          </w:rPr>
        </w:r>
        <w:r w:rsidR="003E0372">
          <w:rPr>
            <w:webHidden/>
          </w:rPr>
          <w:fldChar w:fldCharType="separate"/>
        </w:r>
        <w:r w:rsidR="00721702">
          <w:rPr>
            <w:webHidden/>
          </w:rPr>
          <w:t>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6" w:history="1">
        <w:r w:rsidR="003E0372" w:rsidRPr="00726B9D">
          <w:rPr>
            <w:rStyle w:val="Collegamentoipertestuale"/>
          </w:rPr>
          <w:t>Art. 3:</w:t>
        </w:r>
        <w:r w:rsidR="003E0372">
          <w:rPr>
            <w:rFonts w:asciiTheme="minorHAnsi" w:eastAsiaTheme="minorEastAsia" w:hAnsiTheme="minorHAnsi" w:cstheme="minorBidi"/>
            <w:color w:val="auto"/>
            <w:szCs w:val="22"/>
          </w:rPr>
          <w:tab/>
        </w:r>
        <w:r w:rsidR="003E0372" w:rsidRPr="00726B9D">
          <w:rPr>
            <w:rStyle w:val="Collegamentoipertestuale"/>
          </w:rPr>
          <w:t>Basi giuridiche</w:t>
        </w:r>
        <w:r w:rsidR="003E0372">
          <w:rPr>
            <w:webHidden/>
          </w:rPr>
          <w:tab/>
        </w:r>
        <w:r w:rsidR="003E0372">
          <w:rPr>
            <w:webHidden/>
          </w:rPr>
          <w:fldChar w:fldCharType="begin"/>
        </w:r>
        <w:r w:rsidR="003E0372">
          <w:rPr>
            <w:webHidden/>
          </w:rPr>
          <w:instrText xml:space="preserve"> PAGEREF _Toc485904876 \h </w:instrText>
        </w:r>
        <w:r w:rsidR="003E0372">
          <w:rPr>
            <w:webHidden/>
          </w:rPr>
        </w:r>
        <w:r w:rsidR="003E0372">
          <w:rPr>
            <w:webHidden/>
          </w:rPr>
          <w:fldChar w:fldCharType="separate"/>
        </w:r>
        <w:r w:rsidR="00721702">
          <w:rPr>
            <w:webHidden/>
          </w:rPr>
          <w:t>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7" w:history="1">
        <w:r w:rsidR="003E0372" w:rsidRPr="00726B9D">
          <w:rPr>
            <w:rStyle w:val="Collegamentoipertestuale"/>
          </w:rPr>
          <w:t>Art. 4:</w:t>
        </w:r>
        <w:r w:rsidR="003E0372">
          <w:rPr>
            <w:rFonts w:asciiTheme="minorHAnsi" w:eastAsiaTheme="minorEastAsia" w:hAnsiTheme="minorHAnsi" w:cstheme="minorBidi"/>
            <w:color w:val="auto"/>
            <w:szCs w:val="22"/>
          </w:rPr>
          <w:tab/>
        </w:r>
        <w:r w:rsidR="003E0372" w:rsidRPr="00726B9D">
          <w:rPr>
            <w:rStyle w:val="Collegamentoipertestuale"/>
          </w:rPr>
          <w:t>Organizzazione</w:t>
        </w:r>
        <w:r w:rsidR="003E0372">
          <w:rPr>
            <w:webHidden/>
          </w:rPr>
          <w:tab/>
        </w:r>
        <w:r w:rsidR="003E0372">
          <w:rPr>
            <w:webHidden/>
          </w:rPr>
          <w:fldChar w:fldCharType="begin"/>
        </w:r>
        <w:r w:rsidR="003E0372">
          <w:rPr>
            <w:webHidden/>
          </w:rPr>
          <w:instrText xml:space="preserve"> PAGEREF _Toc485904877 \h </w:instrText>
        </w:r>
        <w:r w:rsidR="003E0372">
          <w:rPr>
            <w:webHidden/>
          </w:rPr>
        </w:r>
        <w:r w:rsidR="003E0372">
          <w:rPr>
            <w:webHidden/>
          </w:rPr>
          <w:fldChar w:fldCharType="separate"/>
        </w:r>
        <w:r w:rsidR="00721702">
          <w:rPr>
            <w:webHidden/>
          </w:rPr>
          <w:t>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8" w:history="1">
        <w:r w:rsidR="003E0372" w:rsidRPr="00726B9D">
          <w:rPr>
            <w:rStyle w:val="Collegamentoipertestuale"/>
          </w:rPr>
          <w:t>Art. 5:</w:t>
        </w:r>
        <w:r w:rsidR="003E0372">
          <w:rPr>
            <w:rFonts w:asciiTheme="minorHAnsi" w:eastAsiaTheme="minorEastAsia" w:hAnsiTheme="minorHAnsi" w:cstheme="minorBidi"/>
            <w:color w:val="auto"/>
            <w:szCs w:val="22"/>
          </w:rPr>
          <w:tab/>
        </w:r>
        <w:r w:rsidR="003E0372" w:rsidRPr="00726B9D">
          <w:rPr>
            <w:rStyle w:val="Collegamentoipertestuale"/>
          </w:rPr>
          <w:t>Competenze dell’Assemblea, rispettivamente del Consiglio Comunale</w:t>
        </w:r>
        <w:r w:rsidR="003E0372">
          <w:rPr>
            <w:webHidden/>
          </w:rPr>
          <w:tab/>
        </w:r>
        <w:r w:rsidR="003E0372">
          <w:rPr>
            <w:webHidden/>
          </w:rPr>
          <w:fldChar w:fldCharType="begin"/>
        </w:r>
        <w:r w:rsidR="003E0372">
          <w:rPr>
            <w:webHidden/>
          </w:rPr>
          <w:instrText xml:space="preserve"> PAGEREF _Toc485904878 \h </w:instrText>
        </w:r>
        <w:r w:rsidR="003E0372">
          <w:rPr>
            <w:webHidden/>
          </w:rPr>
        </w:r>
        <w:r w:rsidR="003E0372">
          <w:rPr>
            <w:webHidden/>
          </w:rPr>
          <w:fldChar w:fldCharType="separate"/>
        </w:r>
        <w:r w:rsidR="00721702">
          <w:rPr>
            <w:webHidden/>
          </w:rPr>
          <w:t>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79" w:history="1">
        <w:r w:rsidR="003E0372" w:rsidRPr="00726B9D">
          <w:rPr>
            <w:rStyle w:val="Collegamentoipertestuale"/>
          </w:rPr>
          <w:t>Art. 6:</w:t>
        </w:r>
        <w:r w:rsidR="003E0372">
          <w:rPr>
            <w:rFonts w:asciiTheme="minorHAnsi" w:eastAsiaTheme="minorEastAsia" w:hAnsiTheme="minorHAnsi" w:cstheme="minorBidi"/>
            <w:color w:val="auto"/>
            <w:szCs w:val="22"/>
          </w:rPr>
          <w:tab/>
        </w:r>
        <w:r w:rsidR="003E0372" w:rsidRPr="00726B9D">
          <w:rPr>
            <w:rStyle w:val="Collegamentoipertestuale"/>
          </w:rPr>
          <w:t>Competenze del Municipio</w:t>
        </w:r>
        <w:r w:rsidR="003E0372">
          <w:rPr>
            <w:webHidden/>
          </w:rPr>
          <w:tab/>
        </w:r>
        <w:r w:rsidR="003E0372">
          <w:rPr>
            <w:webHidden/>
          </w:rPr>
          <w:fldChar w:fldCharType="begin"/>
        </w:r>
        <w:r w:rsidR="003E0372">
          <w:rPr>
            <w:webHidden/>
          </w:rPr>
          <w:instrText xml:space="preserve"> PAGEREF _Toc485904879 \h </w:instrText>
        </w:r>
        <w:r w:rsidR="003E0372">
          <w:rPr>
            <w:webHidden/>
          </w:rPr>
        </w:r>
        <w:r w:rsidR="003E0372">
          <w:rPr>
            <w:webHidden/>
          </w:rPr>
          <w:fldChar w:fldCharType="separate"/>
        </w:r>
        <w:r w:rsidR="00721702">
          <w:rPr>
            <w:webHidden/>
          </w:rPr>
          <w:t>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0" w:history="1">
        <w:r w:rsidR="003E0372" w:rsidRPr="00726B9D">
          <w:rPr>
            <w:rStyle w:val="Collegamentoipertestuale"/>
          </w:rPr>
          <w:t>Art. 7:</w:t>
        </w:r>
        <w:r w:rsidR="003E0372">
          <w:rPr>
            <w:rFonts w:asciiTheme="minorHAnsi" w:eastAsiaTheme="minorEastAsia" w:hAnsiTheme="minorHAnsi" w:cstheme="minorBidi"/>
            <w:color w:val="auto"/>
            <w:szCs w:val="22"/>
          </w:rPr>
          <w:tab/>
        </w:r>
        <w:r w:rsidR="003E0372" w:rsidRPr="00726B9D">
          <w:rPr>
            <w:rStyle w:val="Collegamentoipertestuale"/>
          </w:rPr>
          <w:t>Compiti della Direzione</w:t>
        </w:r>
        <w:r w:rsidR="003E0372">
          <w:rPr>
            <w:webHidden/>
          </w:rPr>
          <w:tab/>
        </w:r>
        <w:r w:rsidR="003E0372">
          <w:rPr>
            <w:webHidden/>
          </w:rPr>
          <w:fldChar w:fldCharType="begin"/>
        </w:r>
        <w:r w:rsidR="003E0372">
          <w:rPr>
            <w:webHidden/>
          </w:rPr>
          <w:instrText xml:space="preserve"> PAGEREF _Toc485904880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1" w:history="1">
        <w:r w:rsidR="003E0372" w:rsidRPr="00726B9D">
          <w:rPr>
            <w:rStyle w:val="Collegamentoipertestuale"/>
          </w:rPr>
          <w:t>Art. 8:</w:t>
        </w:r>
        <w:r w:rsidR="003E0372">
          <w:rPr>
            <w:rFonts w:asciiTheme="minorHAnsi" w:eastAsiaTheme="minorEastAsia" w:hAnsiTheme="minorHAnsi" w:cstheme="minorBidi"/>
            <w:color w:val="auto"/>
            <w:szCs w:val="22"/>
          </w:rPr>
          <w:tab/>
        </w:r>
        <w:r w:rsidR="003E0372" w:rsidRPr="00726B9D">
          <w:rPr>
            <w:rStyle w:val="Collegamentoipertestuale"/>
          </w:rPr>
          <w:t>Commissione di revisione</w:t>
        </w:r>
        <w:r w:rsidR="003E0372">
          <w:rPr>
            <w:webHidden/>
          </w:rPr>
          <w:tab/>
        </w:r>
        <w:r w:rsidR="003E0372">
          <w:rPr>
            <w:webHidden/>
          </w:rPr>
          <w:fldChar w:fldCharType="begin"/>
        </w:r>
        <w:r w:rsidR="003E0372">
          <w:rPr>
            <w:webHidden/>
          </w:rPr>
          <w:instrText xml:space="preserve"> PAGEREF _Toc485904881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2" w:history="1">
        <w:r w:rsidR="003E0372" w:rsidRPr="00726B9D">
          <w:rPr>
            <w:rStyle w:val="Collegamentoipertestuale"/>
          </w:rPr>
          <w:t>Art. 9:</w:t>
        </w:r>
        <w:r w:rsidR="003E0372">
          <w:rPr>
            <w:rFonts w:asciiTheme="minorHAnsi" w:eastAsiaTheme="minorEastAsia" w:hAnsiTheme="minorHAnsi" w:cstheme="minorBidi"/>
            <w:color w:val="auto"/>
            <w:szCs w:val="22"/>
          </w:rPr>
          <w:tab/>
        </w:r>
        <w:r w:rsidR="003E0372" w:rsidRPr="00726B9D">
          <w:rPr>
            <w:rStyle w:val="Collegamentoipertestuale"/>
          </w:rPr>
          <w:t>Contabilità dell’Azienda</w:t>
        </w:r>
        <w:r w:rsidR="003E0372">
          <w:rPr>
            <w:webHidden/>
          </w:rPr>
          <w:tab/>
        </w:r>
        <w:r w:rsidR="003E0372">
          <w:rPr>
            <w:webHidden/>
          </w:rPr>
          <w:fldChar w:fldCharType="begin"/>
        </w:r>
        <w:r w:rsidR="003E0372">
          <w:rPr>
            <w:webHidden/>
          </w:rPr>
          <w:instrText xml:space="preserve"> PAGEREF _Toc485904882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3" w:history="1">
        <w:r w:rsidR="003E0372" w:rsidRPr="00726B9D">
          <w:rPr>
            <w:rStyle w:val="Collegamentoipertestuale"/>
          </w:rPr>
          <w:t>Art. 10:</w:t>
        </w:r>
        <w:r w:rsidR="003E0372">
          <w:rPr>
            <w:rFonts w:asciiTheme="minorHAnsi" w:eastAsiaTheme="minorEastAsia" w:hAnsiTheme="minorHAnsi" w:cstheme="minorBidi"/>
            <w:color w:val="auto"/>
            <w:szCs w:val="22"/>
          </w:rPr>
          <w:tab/>
        </w:r>
        <w:r w:rsidR="003E0372" w:rsidRPr="00726B9D">
          <w:rPr>
            <w:rStyle w:val="Collegamentoipertestuale"/>
          </w:rPr>
          <w:t>Proventi</w:t>
        </w:r>
        <w:r w:rsidR="003E0372">
          <w:rPr>
            <w:webHidden/>
          </w:rPr>
          <w:tab/>
        </w:r>
        <w:r w:rsidR="003E0372">
          <w:rPr>
            <w:webHidden/>
          </w:rPr>
          <w:fldChar w:fldCharType="begin"/>
        </w:r>
        <w:r w:rsidR="003E0372">
          <w:rPr>
            <w:webHidden/>
          </w:rPr>
          <w:instrText xml:space="preserve"> PAGEREF _Toc485904883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4" w:history="1">
        <w:r w:rsidR="003E0372" w:rsidRPr="00726B9D">
          <w:rPr>
            <w:rStyle w:val="Collegamentoipertestuale"/>
          </w:rPr>
          <w:t>Art. 11:</w:t>
        </w:r>
        <w:r w:rsidR="003E0372">
          <w:rPr>
            <w:rFonts w:asciiTheme="minorHAnsi" w:eastAsiaTheme="minorEastAsia" w:hAnsiTheme="minorHAnsi" w:cstheme="minorBidi"/>
            <w:color w:val="auto"/>
            <w:szCs w:val="22"/>
          </w:rPr>
          <w:tab/>
        </w:r>
        <w:r w:rsidR="003E0372" w:rsidRPr="00726B9D">
          <w:rPr>
            <w:rStyle w:val="Collegamentoipertestuale"/>
          </w:rPr>
          <w:t>Zona di distribuzione</w:t>
        </w:r>
        <w:r w:rsidR="003E0372">
          <w:rPr>
            <w:webHidden/>
          </w:rPr>
          <w:tab/>
        </w:r>
        <w:r w:rsidR="003E0372">
          <w:rPr>
            <w:webHidden/>
          </w:rPr>
          <w:fldChar w:fldCharType="begin"/>
        </w:r>
        <w:r w:rsidR="003E0372">
          <w:rPr>
            <w:webHidden/>
          </w:rPr>
          <w:instrText xml:space="preserve"> PAGEREF _Toc485904884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5" w:history="1">
        <w:r w:rsidR="003E0372" w:rsidRPr="00726B9D">
          <w:rPr>
            <w:rStyle w:val="Collegamentoipertestuale"/>
          </w:rPr>
          <w:t>Art. 12:</w:t>
        </w:r>
        <w:r w:rsidR="003E0372">
          <w:rPr>
            <w:rFonts w:asciiTheme="minorHAnsi" w:eastAsiaTheme="minorEastAsia" w:hAnsiTheme="minorHAnsi" w:cstheme="minorBidi"/>
            <w:color w:val="auto"/>
            <w:szCs w:val="22"/>
          </w:rPr>
          <w:tab/>
        </w:r>
        <w:r w:rsidR="003E0372" w:rsidRPr="00726B9D">
          <w:rPr>
            <w:rStyle w:val="Collegamentoipertestuale"/>
          </w:rPr>
          <w:t>Compiti dell’Azienda</w:t>
        </w:r>
        <w:r w:rsidR="003E0372">
          <w:rPr>
            <w:webHidden/>
          </w:rPr>
          <w:tab/>
        </w:r>
        <w:r w:rsidR="003E0372">
          <w:rPr>
            <w:webHidden/>
          </w:rPr>
          <w:fldChar w:fldCharType="begin"/>
        </w:r>
        <w:r w:rsidR="003E0372">
          <w:rPr>
            <w:webHidden/>
          </w:rPr>
          <w:instrText xml:space="preserve"> PAGEREF _Toc485904885 \h </w:instrText>
        </w:r>
        <w:r w:rsidR="003E0372">
          <w:rPr>
            <w:webHidden/>
          </w:rPr>
        </w:r>
        <w:r w:rsidR="003E0372">
          <w:rPr>
            <w:webHidden/>
          </w:rPr>
          <w:fldChar w:fldCharType="separate"/>
        </w:r>
        <w:r w:rsidR="00721702">
          <w:rPr>
            <w:webHidden/>
          </w:rPr>
          <w:t>9</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886" w:history="1">
        <w:r w:rsidR="003E0372" w:rsidRPr="00726B9D">
          <w:rPr>
            <w:rStyle w:val="Collegamentoipertestuale"/>
          </w:rPr>
          <w:t>4.</w:t>
        </w:r>
        <w:r w:rsidR="003E0372">
          <w:rPr>
            <w:rFonts w:asciiTheme="minorHAnsi" w:eastAsiaTheme="minorEastAsia" w:hAnsiTheme="minorHAnsi" w:cstheme="minorBidi"/>
            <w:szCs w:val="22"/>
          </w:rPr>
          <w:tab/>
        </w:r>
        <w:r w:rsidR="003E0372" w:rsidRPr="00726B9D">
          <w:rPr>
            <w:rStyle w:val="Collegamentoipertestuale"/>
          </w:rPr>
          <w:t>IMPIANTI DI DISTRIBUZIONE</w:t>
        </w:r>
        <w:r w:rsidR="003E0372">
          <w:rPr>
            <w:webHidden/>
          </w:rPr>
          <w:tab/>
        </w:r>
        <w:r w:rsidR="003E0372">
          <w:rPr>
            <w:webHidden/>
          </w:rPr>
          <w:fldChar w:fldCharType="begin"/>
        </w:r>
        <w:r w:rsidR="003E0372">
          <w:rPr>
            <w:webHidden/>
          </w:rPr>
          <w:instrText xml:space="preserve"> PAGEREF _Toc485904886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7" w:history="1">
        <w:r w:rsidR="003E0372" w:rsidRPr="00726B9D">
          <w:rPr>
            <w:rStyle w:val="Collegamentoipertestuale"/>
          </w:rPr>
          <w:t>Art. 13:</w:t>
        </w:r>
        <w:r w:rsidR="003E0372">
          <w:rPr>
            <w:rFonts w:asciiTheme="minorHAnsi" w:eastAsiaTheme="minorEastAsia" w:hAnsiTheme="minorHAnsi" w:cstheme="minorBidi"/>
            <w:color w:val="auto"/>
            <w:szCs w:val="22"/>
          </w:rPr>
          <w:tab/>
        </w:r>
        <w:r w:rsidR="003E0372" w:rsidRPr="00726B9D">
          <w:rPr>
            <w:rStyle w:val="Collegamentoipertestuale"/>
          </w:rPr>
          <w:t>Piano generale acquedotto</w:t>
        </w:r>
        <w:r w:rsidR="003E0372">
          <w:rPr>
            <w:webHidden/>
          </w:rPr>
          <w:tab/>
        </w:r>
        <w:r w:rsidR="003E0372">
          <w:rPr>
            <w:webHidden/>
          </w:rPr>
          <w:fldChar w:fldCharType="begin"/>
        </w:r>
        <w:r w:rsidR="003E0372">
          <w:rPr>
            <w:webHidden/>
          </w:rPr>
          <w:instrText xml:space="preserve"> PAGEREF _Toc485904887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8" w:history="1">
        <w:r w:rsidR="003E0372" w:rsidRPr="00726B9D">
          <w:rPr>
            <w:rStyle w:val="Collegamentoipertestuale"/>
          </w:rPr>
          <w:t>Art. 14:</w:t>
        </w:r>
        <w:r w:rsidR="003E0372">
          <w:rPr>
            <w:rFonts w:asciiTheme="minorHAnsi" w:eastAsiaTheme="minorEastAsia" w:hAnsiTheme="minorHAnsi" w:cstheme="minorBidi"/>
            <w:color w:val="auto"/>
            <w:szCs w:val="22"/>
          </w:rPr>
          <w:tab/>
        </w:r>
        <w:r w:rsidR="003E0372" w:rsidRPr="00726B9D">
          <w:rPr>
            <w:rStyle w:val="Collegamentoipertestuale"/>
          </w:rPr>
          <w:t>Rete di distribuzione</w:t>
        </w:r>
        <w:r w:rsidR="003E0372">
          <w:rPr>
            <w:webHidden/>
          </w:rPr>
          <w:tab/>
        </w:r>
        <w:r w:rsidR="003E0372">
          <w:rPr>
            <w:webHidden/>
          </w:rPr>
          <w:fldChar w:fldCharType="begin"/>
        </w:r>
        <w:r w:rsidR="003E0372">
          <w:rPr>
            <w:webHidden/>
          </w:rPr>
          <w:instrText xml:space="preserve"> PAGEREF _Toc485904888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89" w:history="1">
        <w:r w:rsidR="003E0372" w:rsidRPr="00726B9D">
          <w:rPr>
            <w:rStyle w:val="Collegamentoipertestuale"/>
          </w:rPr>
          <w:t>Art. 15:</w:t>
        </w:r>
        <w:r w:rsidR="003E0372">
          <w:rPr>
            <w:rFonts w:asciiTheme="minorHAnsi" w:eastAsiaTheme="minorEastAsia" w:hAnsiTheme="minorHAnsi" w:cstheme="minorBidi"/>
            <w:color w:val="auto"/>
            <w:szCs w:val="22"/>
          </w:rPr>
          <w:tab/>
        </w:r>
        <w:r w:rsidR="003E0372" w:rsidRPr="00726B9D">
          <w:rPr>
            <w:rStyle w:val="Collegamentoipertestuale"/>
          </w:rPr>
          <w:t>Condotte principali</w:t>
        </w:r>
        <w:r w:rsidR="003E0372">
          <w:rPr>
            <w:webHidden/>
          </w:rPr>
          <w:tab/>
        </w:r>
        <w:r w:rsidR="003E0372">
          <w:rPr>
            <w:webHidden/>
          </w:rPr>
          <w:fldChar w:fldCharType="begin"/>
        </w:r>
        <w:r w:rsidR="003E0372">
          <w:rPr>
            <w:webHidden/>
          </w:rPr>
          <w:instrText xml:space="preserve"> PAGEREF _Toc485904889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0" w:history="1">
        <w:r w:rsidR="003E0372" w:rsidRPr="00726B9D">
          <w:rPr>
            <w:rStyle w:val="Collegamentoipertestuale"/>
          </w:rPr>
          <w:t>Art. 16:</w:t>
        </w:r>
        <w:r w:rsidR="003E0372">
          <w:rPr>
            <w:rFonts w:asciiTheme="minorHAnsi" w:eastAsiaTheme="minorEastAsia" w:hAnsiTheme="minorHAnsi" w:cstheme="minorBidi"/>
            <w:color w:val="auto"/>
            <w:szCs w:val="22"/>
          </w:rPr>
          <w:tab/>
        </w:r>
        <w:r w:rsidR="003E0372" w:rsidRPr="00726B9D">
          <w:rPr>
            <w:rStyle w:val="Collegamentoipertestuale"/>
          </w:rPr>
          <w:t>Condotte di distribuzione</w:t>
        </w:r>
        <w:r w:rsidR="003E0372">
          <w:rPr>
            <w:webHidden/>
          </w:rPr>
          <w:tab/>
        </w:r>
        <w:r w:rsidR="003E0372">
          <w:rPr>
            <w:webHidden/>
          </w:rPr>
          <w:fldChar w:fldCharType="begin"/>
        </w:r>
        <w:r w:rsidR="003E0372">
          <w:rPr>
            <w:webHidden/>
          </w:rPr>
          <w:instrText xml:space="preserve"> PAGEREF _Toc485904890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1" w:history="1">
        <w:r w:rsidR="003E0372" w:rsidRPr="00726B9D">
          <w:rPr>
            <w:rStyle w:val="Collegamentoipertestuale"/>
          </w:rPr>
          <w:t>Art. 17:</w:t>
        </w:r>
        <w:r w:rsidR="003E0372">
          <w:rPr>
            <w:rFonts w:asciiTheme="minorHAnsi" w:eastAsiaTheme="minorEastAsia" w:hAnsiTheme="minorHAnsi" w:cstheme="minorBidi"/>
            <w:color w:val="auto"/>
            <w:szCs w:val="22"/>
          </w:rPr>
          <w:tab/>
        </w:r>
        <w:r w:rsidR="003E0372" w:rsidRPr="00726B9D">
          <w:rPr>
            <w:rStyle w:val="Collegamentoipertestuale"/>
          </w:rPr>
          <w:t>Costruzione</w:t>
        </w:r>
        <w:r w:rsidR="003E0372">
          <w:rPr>
            <w:webHidden/>
          </w:rPr>
          <w:tab/>
        </w:r>
        <w:r w:rsidR="003E0372">
          <w:rPr>
            <w:webHidden/>
          </w:rPr>
          <w:fldChar w:fldCharType="begin"/>
        </w:r>
        <w:r w:rsidR="003E0372">
          <w:rPr>
            <w:webHidden/>
          </w:rPr>
          <w:instrText xml:space="preserve"> PAGEREF _Toc485904891 \h </w:instrText>
        </w:r>
        <w:r w:rsidR="003E0372">
          <w:rPr>
            <w:webHidden/>
          </w:rPr>
        </w:r>
        <w:r w:rsidR="003E0372">
          <w:rPr>
            <w:webHidden/>
          </w:rPr>
          <w:fldChar w:fldCharType="separate"/>
        </w:r>
        <w:r w:rsidR="00721702">
          <w:rPr>
            <w:webHidden/>
          </w:rPr>
          <w:t>10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2" w:history="1">
        <w:r w:rsidR="003E0372" w:rsidRPr="00726B9D">
          <w:rPr>
            <w:rStyle w:val="Collegamentoipertestuale"/>
          </w:rPr>
          <w:t>Art. 18:</w:t>
        </w:r>
        <w:r w:rsidR="003E0372">
          <w:rPr>
            <w:rFonts w:asciiTheme="minorHAnsi" w:eastAsiaTheme="minorEastAsia" w:hAnsiTheme="minorHAnsi" w:cstheme="minorBidi"/>
            <w:color w:val="auto"/>
            <w:szCs w:val="22"/>
          </w:rPr>
          <w:tab/>
        </w:r>
        <w:r w:rsidR="003E0372" w:rsidRPr="00726B9D">
          <w:rPr>
            <w:rStyle w:val="Collegamentoipertestuale"/>
          </w:rPr>
          <w:t>Idranti</w:t>
        </w:r>
        <w:r w:rsidR="003E0372">
          <w:rPr>
            <w:webHidden/>
          </w:rPr>
          <w:tab/>
        </w:r>
        <w:r w:rsidR="003E0372">
          <w:rPr>
            <w:webHidden/>
          </w:rPr>
          <w:fldChar w:fldCharType="begin"/>
        </w:r>
        <w:r w:rsidR="003E0372">
          <w:rPr>
            <w:webHidden/>
          </w:rPr>
          <w:instrText xml:space="preserve"> PAGEREF _Toc485904892 \h </w:instrText>
        </w:r>
        <w:r w:rsidR="003E0372">
          <w:rPr>
            <w:webHidden/>
          </w:rPr>
        </w:r>
        <w:r w:rsidR="003E0372">
          <w:rPr>
            <w:webHidden/>
          </w:rPr>
          <w:fldChar w:fldCharType="separate"/>
        </w:r>
        <w:r w:rsidR="00721702">
          <w:rPr>
            <w:webHidden/>
          </w:rPr>
          <w:t>11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3" w:history="1">
        <w:r w:rsidR="003E0372" w:rsidRPr="00726B9D">
          <w:rPr>
            <w:rStyle w:val="Collegamentoipertestuale"/>
          </w:rPr>
          <w:t>Art. 19:</w:t>
        </w:r>
        <w:r w:rsidR="003E0372">
          <w:rPr>
            <w:rFonts w:asciiTheme="minorHAnsi" w:eastAsiaTheme="minorEastAsia" w:hAnsiTheme="minorHAnsi" w:cstheme="minorBidi"/>
            <w:color w:val="auto"/>
            <w:szCs w:val="22"/>
          </w:rPr>
          <w:tab/>
        </w:r>
        <w:r w:rsidR="003E0372" w:rsidRPr="00726B9D">
          <w:rPr>
            <w:rStyle w:val="Collegamentoipertestuale"/>
          </w:rPr>
          <w:t>Accesso, azionamento di idranti e saracinesche</w:t>
        </w:r>
        <w:r w:rsidR="003E0372">
          <w:rPr>
            <w:webHidden/>
          </w:rPr>
          <w:tab/>
        </w:r>
        <w:r w:rsidR="003E0372">
          <w:rPr>
            <w:webHidden/>
          </w:rPr>
          <w:fldChar w:fldCharType="begin"/>
        </w:r>
        <w:r w:rsidR="003E0372">
          <w:rPr>
            <w:webHidden/>
          </w:rPr>
          <w:instrText xml:space="preserve"> PAGEREF _Toc485904893 \h </w:instrText>
        </w:r>
        <w:r w:rsidR="003E0372">
          <w:rPr>
            <w:webHidden/>
          </w:rPr>
        </w:r>
        <w:r w:rsidR="003E0372">
          <w:rPr>
            <w:webHidden/>
          </w:rPr>
          <w:fldChar w:fldCharType="separate"/>
        </w:r>
        <w:r w:rsidR="00721702">
          <w:rPr>
            <w:webHidden/>
          </w:rPr>
          <w:t>11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4" w:history="1">
        <w:r w:rsidR="003E0372" w:rsidRPr="00726B9D">
          <w:rPr>
            <w:rStyle w:val="Collegamentoipertestuale"/>
          </w:rPr>
          <w:t>Art. 20:</w:t>
        </w:r>
        <w:r w:rsidR="003E0372">
          <w:rPr>
            <w:rFonts w:asciiTheme="minorHAnsi" w:eastAsiaTheme="minorEastAsia" w:hAnsiTheme="minorHAnsi" w:cstheme="minorBidi"/>
            <w:color w:val="auto"/>
            <w:szCs w:val="22"/>
          </w:rPr>
          <w:tab/>
        </w:r>
        <w:r w:rsidR="003E0372" w:rsidRPr="00726B9D">
          <w:rPr>
            <w:rStyle w:val="Collegamentoipertestuale"/>
          </w:rPr>
          <w:t>Messa a terra</w:t>
        </w:r>
        <w:r w:rsidR="003E0372">
          <w:rPr>
            <w:webHidden/>
          </w:rPr>
          <w:tab/>
        </w:r>
        <w:r w:rsidR="003E0372">
          <w:rPr>
            <w:webHidden/>
          </w:rPr>
          <w:fldChar w:fldCharType="begin"/>
        </w:r>
        <w:r w:rsidR="003E0372">
          <w:rPr>
            <w:webHidden/>
          </w:rPr>
          <w:instrText xml:space="preserve"> PAGEREF _Toc485904894 \h </w:instrText>
        </w:r>
        <w:r w:rsidR="003E0372">
          <w:rPr>
            <w:webHidden/>
          </w:rPr>
        </w:r>
        <w:r w:rsidR="003E0372">
          <w:rPr>
            <w:webHidden/>
          </w:rPr>
          <w:fldChar w:fldCharType="separate"/>
        </w:r>
        <w:r w:rsidR="00721702">
          <w:rPr>
            <w:webHidden/>
          </w:rPr>
          <w:t>11</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895" w:history="1">
        <w:r w:rsidR="003E0372" w:rsidRPr="00726B9D">
          <w:rPr>
            <w:rStyle w:val="Collegamentoipertestuale"/>
          </w:rPr>
          <w:t>5.</w:t>
        </w:r>
        <w:r w:rsidR="003E0372">
          <w:rPr>
            <w:rFonts w:asciiTheme="minorHAnsi" w:eastAsiaTheme="minorEastAsia" w:hAnsiTheme="minorHAnsi" w:cstheme="minorBidi"/>
            <w:szCs w:val="22"/>
          </w:rPr>
          <w:tab/>
        </w:r>
        <w:r w:rsidR="003E0372" w:rsidRPr="00726B9D">
          <w:rPr>
            <w:rStyle w:val="Collegamentoipertestuale"/>
          </w:rPr>
          <w:t>ALLACCIAMENTI</w:t>
        </w:r>
        <w:r w:rsidR="003E0372">
          <w:rPr>
            <w:webHidden/>
          </w:rPr>
          <w:tab/>
        </w:r>
        <w:r w:rsidR="003E0372">
          <w:rPr>
            <w:webHidden/>
          </w:rPr>
          <w:fldChar w:fldCharType="begin"/>
        </w:r>
        <w:r w:rsidR="003E0372">
          <w:rPr>
            <w:webHidden/>
          </w:rPr>
          <w:instrText xml:space="preserve"> PAGEREF _Toc485904895 \h </w:instrText>
        </w:r>
        <w:r w:rsidR="003E0372">
          <w:rPr>
            <w:webHidden/>
          </w:rPr>
        </w:r>
        <w:r w:rsidR="003E0372">
          <w:rPr>
            <w:webHidden/>
          </w:rPr>
          <w:fldChar w:fldCharType="separate"/>
        </w:r>
        <w:r w:rsidR="00721702">
          <w:rPr>
            <w:webHidden/>
          </w:rPr>
          <w:t>11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6" w:history="1">
        <w:r w:rsidR="003E0372" w:rsidRPr="00726B9D">
          <w:rPr>
            <w:rStyle w:val="Collegamentoipertestuale"/>
          </w:rPr>
          <w:t>Art. 21:</w:t>
        </w:r>
        <w:r w:rsidR="003E0372">
          <w:rPr>
            <w:rFonts w:asciiTheme="minorHAnsi" w:eastAsiaTheme="minorEastAsia" w:hAnsiTheme="minorHAnsi" w:cstheme="minorBidi"/>
            <w:color w:val="auto"/>
            <w:szCs w:val="22"/>
          </w:rPr>
          <w:tab/>
        </w:r>
        <w:r w:rsidR="003E0372" w:rsidRPr="00726B9D">
          <w:rPr>
            <w:rStyle w:val="Collegamentoipertestuale"/>
          </w:rPr>
          <w:t>Domanda di allacciamento</w:t>
        </w:r>
        <w:r w:rsidR="003E0372">
          <w:rPr>
            <w:webHidden/>
          </w:rPr>
          <w:tab/>
        </w:r>
        <w:r w:rsidR="003E0372">
          <w:rPr>
            <w:webHidden/>
          </w:rPr>
          <w:fldChar w:fldCharType="begin"/>
        </w:r>
        <w:r w:rsidR="003E0372">
          <w:rPr>
            <w:webHidden/>
          </w:rPr>
          <w:instrText xml:space="preserve"> PAGEREF _Toc485904896 \h </w:instrText>
        </w:r>
        <w:r w:rsidR="003E0372">
          <w:rPr>
            <w:webHidden/>
          </w:rPr>
        </w:r>
        <w:r w:rsidR="003E0372">
          <w:rPr>
            <w:webHidden/>
          </w:rPr>
          <w:fldChar w:fldCharType="separate"/>
        </w:r>
        <w:r w:rsidR="00721702">
          <w:rPr>
            <w:webHidden/>
          </w:rPr>
          <w:t>11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7" w:history="1">
        <w:r w:rsidR="003E0372" w:rsidRPr="00726B9D">
          <w:rPr>
            <w:rStyle w:val="Collegamentoipertestuale"/>
          </w:rPr>
          <w:t>Art. 22:</w:t>
        </w:r>
        <w:r w:rsidR="003E0372">
          <w:rPr>
            <w:rFonts w:asciiTheme="minorHAnsi" w:eastAsiaTheme="minorEastAsia" w:hAnsiTheme="minorHAnsi" w:cstheme="minorBidi"/>
            <w:color w:val="auto"/>
            <w:szCs w:val="22"/>
          </w:rPr>
          <w:tab/>
        </w:r>
        <w:r w:rsidR="003E0372" w:rsidRPr="00726B9D">
          <w:rPr>
            <w:rStyle w:val="Collegamentoipertestuale"/>
          </w:rPr>
          <w:t>Rifiuto di allacciamento</w:t>
        </w:r>
        <w:r w:rsidR="003E0372">
          <w:rPr>
            <w:webHidden/>
          </w:rPr>
          <w:tab/>
        </w:r>
        <w:r w:rsidR="003E0372">
          <w:rPr>
            <w:webHidden/>
          </w:rPr>
          <w:fldChar w:fldCharType="begin"/>
        </w:r>
        <w:r w:rsidR="003E0372">
          <w:rPr>
            <w:webHidden/>
          </w:rPr>
          <w:instrText xml:space="preserve"> PAGEREF _Toc485904897 \h </w:instrText>
        </w:r>
        <w:r w:rsidR="003E0372">
          <w:rPr>
            <w:webHidden/>
          </w:rPr>
        </w:r>
        <w:r w:rsidR="003E0372">
          <w:rPr>
            <w:webHidden/>
          </w:rPr>
          <w:fldChar w:fldCharType="separate"/>
        </w:r>
        <w:r w:rsidR="00721702">
          <w:rPr>
            <w:webHidden/>
          </w:rPr>
          <w:t>12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8" w:history="1">
        <w:r w:rsidR="003E0372" w:rsidRPr="00726B9D">
          <w:rPr>
            <w:rStyle w:val="Collegamentoipertestuale"/>
          </w:rPr>
          <w:t>Art. 23:</w:t>
        </w:r>
        <w:r w:rsidR="003E0372">
          <w:rPr>
            <w:rFonts w:asciiTheme="minorHAnsi" w:eastAsiaTheme="minorEastAsia" w:hAnsiTheme="minorHAnsi" w:cstheme="minorBidi"/>
            <w:color w:val="auto"/>
            <w:szCs w:val="22"/>
          </w:rPr>
          <w:tab/>
        </w:r>
        <w:r w:rsidR="003E0372" w:rsidRPr="00726B9D">
          <w:rPr>
            <w:rStyle w:val="Collegamentoipertestuale"/>
          </w:rPr>
          <w:t>Tracciato e caratteristiche</w:t>
        </w:r>
        <w:r w:rsidR="003E0372">
          <w:rPr>
            <w:webHidden/>
          </w:rPr>
          <w:tab/>
        </w:r>
        <w:r w:rsidR="003E0372">
          <w:rPr>
            <w:webHidden/>
          </w:rPr>
          <w:fldChar w:fldCharType="begin"/>
        </w:r>
        <w:r w:rsidR="003E0372">
          <w:rPr>
            <w:webHidden/>
          </w:rPr>
          <w:instrText xml:space="preserve"> PAGEREF _Toc485904898 \h </w:instrText>
        </w:r>
        <w:r w:rsidR="003E0372">
          <w:rPr>
            <w:webHidden/>
          </w:rPr>
        </w:r>
        <w:r w:rsidR="003E0372">
          <w:rPr>
            <w:webHidden/>
          </w:rPr>
          <w:fldChar w:fldCharType="separate"/>
        </w:r>
        <w:r w:rsidR="00721702">
          <w:rPr>
            <w:webHidden/>
          </w:rPr>
          <w:t>12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899" w:history="1">
        <w:r w:rsidR="003E0372" w:rsidRPr="00726B9D">
          <w:rPr>
            <w:rStyle w:val="Collegamentoipertestuale"/>
          </w:rPr>
          <w:t>Art. 24:</w:t>
        </w:r>
        <w:r w:rsidR="0026034E">
          <w:rPr>
            <w:rStyle w:val="Collegamentoipertestuale"/>
          </w:rPr>
          <w:tab/>
        </w:r>
        <w:r w:rsidR="003E0372" w:rsidRPr="00726B9D">
          <w:rPr>
            <w:rStyle w:val="Collegamentoipertestuale"/>
          </w:rPr>
          <w:t>Condizioni tecniche</w:t>
        </w:r>
        <w:r w:rsidR="003E0372">
          <w:rPr>
            <w:webHidden/>
          </w:rPr>
          <w:tab/>
        </w:r>
        <w:r w:rsidR="003E0372">
          <w:rPr>
            <w:webHidden/>
          </w:rPr>
          <w:fldChar w:fldCharType="begin"/>
        </w:r>
        <w:r w:rsidR="003E0372">
          <w:rPr>
            <w:webHidden/>
          </w:rPr>
          <w:instrText xml:space="preserve"> PAGEREF _Toc485904899 \h </w:instrText>
        </w:r>
        <w:r w:rsidR="003E0372">
          <w:rPr>
            <w:webHidden/>
          </w:rPr>
        </w:r>
        <w:r w:rsidR="003E0372">
          <w:rPr>
            <w:webHidden/>
          </w:rPr>
          <w:fldChar w:fldCharType="separate"/>
        </w:r>
        <w:r w:rsidR="00721702">
          <w:rPr>
            <w:webHidden/>
          </w:rPr>
          <w:t>12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0" w:history="1">
        <w:r w:rsidR="003E0372" w:rsidRPr="00726B9D">
          <w:rPr>
            <w:rStyle w:val="Collegamentoipertestuale"/>
          </w:rPr>
          <w:t>Art. 25:</w:t>
        </w:r>
        <w:r w:rsidR="003E0372">
          <w:rPr>
            <w:rFonts w:asciiTheme="minorHAnsi" w:eastAsiaTheme="minorEastAsia" w:hAnsiTheme="minorHAnsi" w:cstheme="minorBidi"/>
            <w:color w:val="auto"/>
            <w:szCs w:val="22"/>
          </w:rPr>
          <w:tab/>
        </w:r>
        <w:r w:rsidR="003E0372" w:rsidRPr="00726B9D">
          <w:rPr>
            <w:rStyle w:val="Collegamentoipertestuale"/>
          </w:rPr>
          <w:t>Utilizzazione di proprietà private, servitù</w:t>
        </w:r>
        <w:r w:rsidR="003E0372">
          <w:rPr>
            <w:webHidden/>
          </w:rPr>
          <w:tab/>
        </w:r>
        <w:r w:rsidR="003E0372">
          <w:rPr>
            <w:webHidden/>
          </w:rPr>
          <w:fldChar w:fldCharType="begin"/>
        </w:r>
        <w:r w:rsidR="003E0372">
          <w:rPr>
            <w:webHidden/>
          </w:rPr>
          <w:instrText xml:space="preserve"> PAGEREF _Toc485904900 \h </w:instrText>
        </w:r>
        <w:r w:rsidR="003E0372">
          <w:rPr>
            <w:webHidden/>
          </w:rPr>
        </w:r>
        <w:r w:rsidR="003E0372">
          <w:rPr>
            <w:webHidden/>
          </w:rPr>
          <w:fldChar w:fldCharType="separate"/>
        </w:r>
        <w:r w:rsidR="00721702">
          <w:rPr>
            <w:webHidden/>
          </w:rPr>
          <w:t>12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1" w:history="1">
        <w:r w:rsidR="003E0372" w:rsidRPr="00726B9D">
          <w:rPr>
            <w:rStyle w:val="Collegamentoipertestuale"/>
          </w:rPr>
          <w:t>Art. 26:</w:t>
        </w:r>
        <w:r w:rsidR="003E0372">
          <w:rPr>
            <w:rFonts w:asciiTheme="minorHAnsi" w:eastAsiaTheme="minorEastAsia" w:hAnsiTheme="minorHAnsi" w:cstheme="minorBidi"/>
            <w:color w:val="auto"/>
            <w:szCs w:val="22"/>
          </w:rPr>
          <w:tab/>
        </w:r>
        <w:r w:rsidR="003E0372" w:rsidRPr="00726B9D">
          <w:rPr>
            <w:rStyle w:val="Collegamentoipertestuale"/>
          </w:rPr>
          <w:t>Realizzazione delle condotte di allacciamento</w:t>
        </w:r>
        <w:r w:rsidR="003E0372">
          <w:rPr>
            <w:webHidden/>
          </w:rPr>
          <w:tab/>
        </w:r>
        <w:r w:rsidR="003E0372">
          <w:rPr>
            <w:webHidden/>
          </w:rPr>
          <w:fldChar w:fldCharType="begin"/>
        </w:r>
        <w:r w:rsidR="003E0372">
          <w:rPr>
            <w:webHidden/>
          </w:rPr>
          <w:instrText xml:space="preserve"> PAGEREF _Toc485904901 \h </w:instrText>
        </w:r>
        <w:r w:rsidR="003E0372">
          <w:rPr>
            <w:webHidden/>
          </w:rPr>
        </w:r>
        <w:r w:rsidR="003E0372">
          <w:rPr>
            <w:webHidden/>
          </w:rPr>
          <w:fldChar w:fldCharType="separate"/>
        </w:r>
        <w:r w:rsidR="00721702">
          <w:rPr>
            <w:webHidden/>
          </w:rPr>
          <w:t>13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2" w:history="1">
        <w:r w:rsidR="003E0372" w:rsidRPr="00726B9D">
          <w:rPr>
            <w:rStyle w:val="Collegamentoipertestuale"/>
          </w:rPr>
          <w:t>Art. 27:</w:t>
        </w:r>
        <w:r w:rsidR="003E0372">
          <w:rPr>
            <w:rFonts w:asciiTheme="minorHAnsi" w:eastAsiaTheme="minorEastAsia" w:hAnsiTheme="minorHAnsi" w:cstheme="minorBidi"/>
            <w:color w:val="auto"/>
            <w:szCs w:val="22"/>
          </w:rPr>
          <w:tab/>
        </w:r>
        <w:r w:rsidR="003E0372" w:rsidRPr="00726B9D">
          <w:rPr>
            <w:rStyle w:val="Collegamentoipertestuale"/>
          </w:rPr>
          <w:t>Proprietà dell’allacciamento e dorsale</w:t>
        </w:r>
        <w:r w:rsidR="003E0372">
          <w:rPr>
            <w:webHidden/>
          </w:rPr>
          <w:tab/>
        </w:r>
        <w:r w:rsidR="003E0372">
          <w:rPr>
            <w:webHidden/>
          </w:rPr>
          <w:fldChar w:fldCharType="begin"/>
        </w:r>
        <w:r w:rsidR="003E0372">
          <w:rPr>
            <w:webHidden/>
          </w:rPr>
          <w:instrText xml:space="preserve"> PAGEREF _Toc485904902 \h </w:instrText>
        </w:r>
        <w:r w:rsidR="003E0372">
          <w:rPr>
            <w:webHidden/>
          </w:rPr>
        </w:r>
        <w:r w:rsidR="003E0372">
          <w:rPr>
            <w:webHidden/>
          </w:rPr>
          <w:fldChar w:fldCharType="separate"/>
        </w:r>
        <w:r w:rsidR="00721702">
          <w:rPr>
            <w:webHidden/>
          </w:rPr>
          <w:t>13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3" w:history="1">
        <w:r w:rsidR="003E0372" w:rsidRPr="00726B9D">
          <w:rPr>
            <w:rStyle w:val="Collegamentoipertestuale"/>
          </w:rPr>
          <w:t>Art. 28:</w:t>
        </w:r>
        <w:r w:rsidR="003E0372">
          <w:rPr>
            <w:rFonts w:asciiTheme="minorHAnsi" w:eastAsiaTheme="minorEastAsia" w:hAnsiTheme="minorHAnsi" w:cstheme="minorBidi"/>
            <w:color w:val="auto"/>
            <w:szCs w:val="22"/>
          </w:rPr>
          <w:tab/>
        </w:r>
        <w:r w:rsidR="003E0372" w:rsidRPr="00726B9D">
          <w:rPr>
            <w:rStyle w:val="Collegamentoipertestuale"/>
          </w:rPr>
          <w:t>Vetustà condotte</w:t>
        </w:r>
        <w:r w:rsidR="003E0372">
          <w:rPr>
            <w:webHidden/>
          </w:rPr>
          <w:tab/>
        </w:r>
        <w:r w:rsidR="003E0372">
          <w:rPr>
            <w:webHidden/>
          </w:rPr>
          <w:fldChar w:fldCharType="begin"/>
        </w:r>
        <w:r w:rsidR="003E0372">
          <w:rPr>
            <w:webHidden/>
          </w:rPr>
          <w:instrText xml:space="preserve"> PAGEREF _Toc485904903 \h </w:instrText>
        </w:r>
        <w:r w:rsidR="003E0372">
          <w:rPr>
            <w:webHidden/>
          </w:rPr>
        </w:r>
        <w:r w:rsidR="003E0372">
          <w:rPr>
            <w:webHidden/>
          </w:rPr>
          <w:fldChar w:fldCharType="separate"/>
        </w:r>
        <w:r w:rsidR="00721702">
          <w:rPr>
            <w:webHidden/>
          </w:rPr>
          <w:t>13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4" w:history="1">
        <w:r w:rsidR="003E0372" w:rsidRPr="00726B9D">
          <w:rPr>
            <w:rStyle w:val="Collegamentoipertestuale"/>
          </w:rPr>
          <w:t>Art. 29:</w:t>
        </w:r>
        <w:r w:rsidR="003E0372">
          <w:rPr>
            <w:rFonts w:asciiTheme="minorHAnsi" w:eastAsiaTheme="minorEastAsia" w:hAnsiTheme="minorHAnsi" w:cstheme="minorBidi"/>
            <w:color w:val="auto"/>
            <w:szCs w:val="22"/>
          </w:rPr>
          <w:tab/>
        </w:r>
        <w:r w:rsidR="003E0372" w:rsidRPr="00726B9D">
          <w:rPr>
            <w:rStyle w:val="Collegamentoipertestuale"/>
          </w:rPr>
          <w:t>Sostituzione allacciamento e dorsale</w:t>
        </w:r>
        <w:r w:rsidR="003E0372">
          <w:rPr>
            <w:webHidden/>
          </w:rPr>
          <w:tab/>
        </w:r>
        <w:r w:rsidR="003E0372">
          <w:rPr>
            <w:webHidden/>
          </w:rPr>
          <w:fldChar w:fldCharType="begin"/>
        </w:r>
        <w:r w:rsidR="003E0372">
          <w:rPr>
            <w:webHidden/>
          </w:rPr>
          <w:instrText xml:space="preserve"> PAGEREF _Toc485904904 \h </w:instrText>
        </w:r>
        <w:r w:rsidR="003E0372">
          <w:rPr>
            <w:webHidden/>
          </w:rPr>
        </w:r>
        <w:r w:rsidR="003E0372">
          <w:rPr>
            <w:webHidden/>
          </w:rPr>
          <w:fldChar w:fldCharType="separate"/>
        </w:r>
        <w:r w:rsidR="00721702">
          <w:rPr>
            <w:webHidden/>
          </w:rPr>
          <w:t>13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5" w:history="1">
        <w:r w:rsidR="003E0372" w:rsidRPr="00726B9D">
          <w:rPr>
            <w:rStyle w:val="Collegamentoipertestuale"/>
          </w:rPr>
          <w:t>Art. 30:</w:t>
        </w:r>
        <w:r w:rsidR="003E0372">
          <w:rPr>
            <w:rFonts w:asciiTheme="minorHAnsi" w:eastAsiaTheme="minorEastAsia" w:hAnsiTheme="minorHAnsi" w:cstheme="minorBidi"/>
            <w:color w:val="auto"/>
            <w:szCs w:val="22"/>
          </w:rPr>
          <w:tab/>
        </w:r>
        <w:r w:rsidR="003E0372" w:rsidRPr="00726B9D">
          <w:rPr>
            <w:rStyle w:val="Collegamentoipertestuale"/>
          </w:rPr>
          <w:t>Manutenzione allacciamento e dorsale</w:t>
        </w:r>
        <w:r w:rsidR="003E0372">
          <w:rPr>
            <w:webHidden/>
          </w:rPr>
          <w:tab/>
        </w:r>
        <w:r w:rsidR="003E0372">
          <w:rPr>
            <w:webHidden/>
          </w:rPr>
          <w:fldChar w:fldCharType="begin"/>
        </w:r>
        <w:r w:rsidR="003E0372">
          <w:rPr>
            <w:webHidden/>
          </w:rPr>
          <w:instrText xml:space="preserve"> PAGEREF _Toc485904905 \h </w:instrText>
        </w:r>
        <w:r w:rsidR="003E0372">
          <w:rPr>
            <w:webHidden/>
          </w:rPr>
        </w:r>
        <w:r w:rsidR="003E0372">
          <w:rPr>
            <w:webHidden/>
          </w:rPr>
          <w:fldChar w:fldCharType="separate"/>
        </w:r>
        <w:r w:rsidR="00721702">
          <w:rPr>
            <w:webHidden/>
          </w:rPr>
          <w:t>14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6" w:history="1">
        <w:r w:rsidR="003E0372" w:rsidRPr="00726B9D">
          <w:rPr>
            <w:rStyle w:val="Collegamentoipertestuale"/>
          </w:rPr>
          <w:t>Art. 31:</w:t>
        </w:r>
        <w:r w:rsidR="003E0372">
          <w:rPr>
            <w:rFonts w:asciiTheme="minorHAnsi" w:eastAsiaTheme="minorEastAsia" w:hAnsiTheme="minorHAnsi" w:cstheme="minorBidi"/>
            <w:color w:val="auto"/>
            <w:szCs w:val="22"/>
          </w:rPr>
          <w:tab/>
        </w:r>
        <w:r w:rsidR="003E0372" w:rsidRPr="00726B9D">
          <w:rPr>
            <w:rStyle w:val="Collegamentoipertestuale"/>
          </w:rPr>
          <w:t>Modalità di intervento</w:t>
        </w:r>
        <w:r w:rsidR="003E0372">
          <w:rPr>
            <w:webHidden/>
          </w:rPr>
          <w:tab/>
        </w:r>
        <w:r w:rsidR="003E0372">
          <w:rPr>
            <w:webHidden/>
          </w:rPr>
          <w:fldChar w:fldCharType="begin"/>
        </w:r>
        <w:r w:rsidR="003E0372">
          <w:rPr>
            <w:webHidden/>
          </w:rPr>
          <w:instrText xml:space="preserve"> PAGEREF _Toc485904906 \h </w:instrText>
        </w:r>
        <w:r w:rsidR="003E0372">
          <w:rPr>
            <w:webHidden/>
          </w:rPr>
        </w:r>
        <w:r w:rsidR="003E0372">
          <w:rPr>
            <w:webHidden/>
          </w:rPr>
          <w:fldChar w:fldCharType="separate"/>
        </w:r>
        <w:r w:rsidR="00721702">
          <w:rPr>
            <w:webHidden/>
          </w:rPr>
          <w:t>14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7" w:history="1">
        <w:r w:rsidR="003E0372" w:rsidRPr="00726B9D">
          <w:rPr>
            <w:rStyle w:val="Collegamentoipertestuale"/>
          </w:rPr>
          <w:t>Art. 32:</w:t>
        </w:r>
        <w:r w:rsidR="003E0372">
          <w:rPr>
            <w:rFonts w:asciiTheme="minorHAnsi" w:eastAsiaTheme="minorEastAsia" w:hAnsiTheme="minorHAnsi" w:cstheme="minorBidi"/>
            <w:color w:val="auto"/>
            <w:szCs w:val="22"/>
          </w:rPr>
          <w:tab/>
        </w:r>
        <w:r w:rsidR="003E0372" w:rsidRPr="00726B9D">
          <w:rPr>
            <w:rStyle w:val="Collegamentoipertestuale"/>
          </w:rPr>
          <w:t>Messa fuori esercizio</w:t>
        </w:r>
        <w:r w:rsidR="003E0372">
          <w:rPr>
            <w:webHidden/>
          </w:rPr>
          <w:tab/>
        </w:r>
        <w:r w:rsidR="003E0372">
          <w:rPr>
            <w:webHidden/>
          </w:rPr>
          <w:fldChar w:fldCharType="begin"/>
        </w:r>
        <w:r w:rsidR="003E0372">
          <w:rPr>
            <w:webHidden/>
          </w:rPr>
          <w:instrText xml:space="preserve"> PAGEREF _Toc485904907 \h </w:instrText>
        </w:r>
        <w:r w:rsidR="003E0372">
          <w:rPr>
            <w:webHidden/>
          </w:rPr>
        </w:r>
        <w:r w:rsidR="003E0372">
          <w:rPr>
            <w:webHidden/>
          </w:rPr>
          <w:fldChar w:fldCharType="separate"/>
        </w:r>
        <w:r w:rsidR="00721702">
          <w:rPr>
            <w:webHidden/>
          </w:rPr>
          <w:t>14</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08" w:history="1">
        <w:r w:rsidR="003E0372" w:rsidRPr="00726B9D">
          <w:rPr>
            <w:rStyle w:val="Collegamentoipertestuale"/>
          </w:rPr>
          <w:t>6.</w:t>
        </w:r>
        <w:r w:rsidR="003E0372">
          <w:rPr>
            <w:rFonts w:asciiTheme="minorHAnsi" w:eastAsiaTheme="minorEastAsia" w:hAnsiTheme="minorHAnsi" w:cstheme="minorBidi"/>
            <w:szCs w:val="22"/>
          </w:rPr>
          <w:tab/>
        </w:r>
        <w:r w:rsidR="003E0372" w:rsidRPr="00726B9D">
          <w:rPr>
            <w:rStyle w:val="Collegamentoipertestuale"/>
          </w:rPr>
          <w:t>INSTALLAZIONI INTERNE</w:t>
        </w:r>
        <w:r w:rsidR="003E0372">
          <w:rPr>
            <w:webHidden/>
          </w:rPr>
          <w:tab/>
        </w:r>
        <w:r w:rsidR="003E0372">
          <w:rPr>
            <w:webHidden/>
          </w:rPr>
          <w:fldChar w:fldCharType="begin"/>
        </w:r>
        <w:r w:rsidR="003E0372">
          <w:rPr>
            <w:webHidden/>
          </w:rPr>
          <w:instrText xml:space="preserve"> PAGEREF _Toc485904908 \h </w:instrText>
        </w:r>
        <w:r w:rsidR="003E0372">
          <w:rPr>
            <w:webHidden/>
          </w:rPr>
        </w:r>
        <w:r w:rsidR="003E0372">
          <w:rPr>
            <w:webHidden/>
          </w:rPr>
          <w:fldChar w:fldCharType="separate"/>
        </w:r>
        <w:r w:rsidR="00721702">
          <w:rPr>
            <w:webHidden/>
          </w:rPr>
          <w:t>15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09" w:history="1">
        <w:r w:rsidR="003E0372" w:rsidRPr="00726B9D">
          <w:rPr>
            <w:rStyle w:val="Collegamentoipertestuale"/>
          </w:rPr>
          <w:t>Art. 33:</w:t>
        </w:r>
        <w:r w:rsidR="003E0372">
          <w:rPr>
            <w:rFonts w:asciiTheme="minorHAnsi" w:eastAsiaTheme="minorEastAsia" w:hAnsiTheme="minorHAnsi" w:cstheme="minorBidi"/>
            <w:color w:val="auto"/>
            <w:szCs w:val="22"/>
          </w:rPr>
          <w:tab/>
        </w:r>
        <w:r w:rsidR="003E0372" w:rsidRPr="00726B9D">
          <w:rPr>
            <w:rStyle w:val="Collegamentoipertestuale"/>
          </w:rPr>
          <w:t>Esecuzione</w:t>
        </w:r>
        <w:r w:rsidR="003E0372">
          <w:rPr>
            <w:webHidden/>
          </w:rPr>
          <w:tab/>
        </w:r>
        <w:r w:rsidR="003E0372">
          <w:rPr>
            <w:webHidden/>
          </w:rPr>
          <w:fldChar w:fldCharType="begin"/>
        </w:r>
        <w:r w:rsidR="003E0372">
          <w:rPr>
            <w:webHidden/>
          </w:rPr>
          <w:instrText xml:space="preserve"> PAGEREF _Toc485904909 \h </w:instrText>
        </w:r>
        <w:r w:rsidR="003E0372">
          <w:rPr>
            <w:webHidden/>
          </w:rPr>
        </w:r>
        <w:r w:rsidR="003E0372">
          <w:rPr>
            <w:webHidden/>
          </w:rPr>
          <w:fldChar w:fldCharType="separate"/>
        </w:r>
        <w:r w:rsidR="00721702">
          <w:rPr>
            <w:webHidden/>
          </w:rPr>
          <w:t>15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0" w:history="1">
        <w:r w:rsidR="003E0372" w:rsidRPr="00726B9D">
          <w:rPr>
            <w:rStyle w:val="Collegamentoipertestuale"/>
          </w:rPr>
          <w:t>Art. 34:</w:t>
        </w:r>
        <w:r w:rsidR="003E0372">
          <w:rPr>
            <w:rFonts w:asciiTheme="minorHAnsi" w:eastAsiaTheme="minorEastAsia" w:hAnsiTheme="minorHAnsi" w:cstheme="minorBidi"/>
            <w:color w:val="auto"/>
            <w:szCs w:val="22"/>
          </w:rPr>
          <w:tab/>
        </w:r>
        <w:r w:rsidR="003E0372" w:rsidRPr="00726B9D">
          <w:rPr>
            <w:rStyle w:val="Collegamentoipertestuale"/>
          </w:rPr>
          <w:t>Prescrizioni tecniche</w:t>
        </w:r>
        <w:r w:rsidR="003E0372">
          <w:rPr>
            <w:webHidden/>
          </w:rPr>
          <w:tab/>
        </w:r>
        <w:r w:rsidR="003E0372">
          <w:rPr>
            <w:webHidden/>
          </w:rPr>
          <w:fldChar w:fldCharType="begin"/>
        </w:r>
        <w:r w:rsidR="003E0372">
          <w:rPr>
            <w:webHidden/>
          </w:rPr>
          <w:instrText xml:space="preserve"> PAGEREF _Toc485904910 \h </w:instrText>
        </w:r>
        <w:r w:rsidR="003E0372">
          <w:rPr>
            <w:webHidden/>
          </w:rPr>
        </w:r>
        <w:r w:rsidR="003E0372">
          <w:rPr>
            <w:webHidden/>
          </w:rPr>
          <w:fldChar w:fldCharType="separate"/>
        </w:r>
        <w:r w:rsidR="00721702">
          <w:rPr>
            <w:webHidden/>
          </w:rPr>
          <w:t>15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1" w:history="1">
        <w:r w:rsidR="003E0372" w:rsidRPr="00726B9D">
          <w:rPr>
            <w:rStyle w:val="Collegamentoipertestuale"/>
          </w:rPr>
          <w:t>Art. 35:</w:t>
        </w:r>
        <w:r w:rsidR="003E0372">
          <w:rPr>
            <w:rFonts w:asciiTheme="minorHAnsi" w:eastAsiaTheme="minorEastAsia" w:hAnsiTheme="minorHAnsi" w:cstheme="minorBidi"/>
            <w:color w:val="auto"/>
            <w:szCs w:val="22"/>
          </w:rPr>
          <w:tab/>
        </w:r>
        <w:r w:rsidR="003E0372" w:rsidRPr="00726B9D">
          <w:rPr>
            <w:rStyle w:val="Collegamentoipertestuale"/>
          </w:rPr>
          <w:t>Collaudo</w:t>
        </w:r>
        <w:r w:rsidR="003E0372">
          <w:rPr>
            <w:webHidden/>
          </w:rPr>
          <w:tab/>
        </w:r>
        <w:r w:rsidR="003E0372">
          <w:rPr>
            <w:webHidden/>
          </w:rPr>
          <w:fldChar w:fldCharType="begin"/>
        </w:r>
        <w:r w:rsidR="003E0372">
          <w:rPr>
            <w:webHidden/>
          </w:rPr>
          <w:instrText xml:space="preserve"> PAGEREF _Toc485904911 \h </w:instrText>
        </w:r>
        <w:r w:rsidR="003E0372">
          <w:rPr>
            <w:webHidden/>
          </w:rPr>
        </w:r>
        <w:r w:rsidR="003E0372">
          <w:rPr>
            <w:webHidden/>
          </w:rPr>
          <w:fldChar w:fldCharType="separate"/>
        </w:r>
        <w:r w:rsidR="00721702">
          <w:rPr>
            <w:webHidden/>
          </w:rPr>
          <w:t>15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2" w:history="1">
        <w:r w:rsidR="003E0372" w:rsidRPr="00726B9D">
          <w:rPr>
            <w:rStyle w:val="Collegamentoipertestuale"/>
          </w:rPr>
          <w:t>Art. 36:</w:t>
        </w:r>
        <w:r w:rsidR="003E0372">
          <w:rPr>
            <w:rFonts w:asciiTheme="minorHAnsi" w:eastAsiaTheme="minorEastAsia" w:hAnsiTheme="minorHAnsi" w:cstheme="minorBidi"/>
            <w:color w:val="auto"/>
            <w:szCs w:val="22"/>
          </w:rPr>
          <w:tab/>
        </w:r>
        <w:r w:rsidR="003E0372" w:rsidRPr="00726B9D">
          <w:rPr>
            <w:rStyle w:val="Collegamentoipertestuale"/>
          </w:rPr>
          <w:t>Obblighi del titolare dell'allacciamento</w:t>
        </w:r>
        <w:r w:rsidR="003E0372">
          <w:rPr>
            <w:webHidden/>
          </w:rPr>
          <w:tab/>
        </w:r>
        <w:r w:rsidR="003E0372">
          <w:rPr>
            <w:webHidden/>
          </w:rPr>
          <w:fldChar w:fldCharType="begin"/>
        </w:r>
        <w:r w:rsidR="003E0372">
          <w:rPr>
            <w:webHidden/>
          </w:rPr>
          <w:instrText xml:space="preserve"> PAGEREF _Toc485904912 \h </w:instrText>
        </w:r>
        <w:r w:rsidR="003E0372">
          <w:rPr>
            <w:webHidden/>
          </w:rPr>
        </w:r>
        <w:r w:rsidR="003E0372">
          <w:rPr>
            <w:webHidden/>
          </w:rPr>
          <w:fldChar w:fldCharType="separate"/>
        </w:r>
        <w:r w:rsidR="00721702">
          <w:rPr>
            <w:webHidden/>
          </w:rPr>
          <w:t>15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3" w:history="1">
        <w:r w:rsidR="003E0372" w:rsidRPr="00726B9D">
          <w:rPr>
            <w:rStyle w:val="Collegamentoipertestuale"/>
          </w:rPr>
          <w:t>Art. 37:</w:t>
        </w:r>
        <w:r w:rsidR="003E0372">
          <w:rPr>
            <w:rFonts w:asciiTheme="minorHAnsi" w:eastAsiaTheme="minorEastAsia" w:hAnsiTheme="minorHAnsi" w:cstheme="minorBidi"/>
            <w:color w:val="auto"/>
            <w:szCs w:val="22"/>
          </w:rPr>
          <w:tab/>
        </w:r>
        <w:r w:rsidR="003E0372" w:rsidRPr="00726B9D">
          <w:rPr>
            <w:rStyle w:val="Collegamentoipertestuale"/>
          </w:rPr>
          <w:t>Pericolo di gelo</w:t>
        </w:r>
        <w:r w:rsidR="003E0372">
          <w:rPr>
            <w:webHidden/>
          </w:rPr>
          <w:tab/>
        </w:r>
        <w:r w:rsidR="003E0372">
          <w:rPr>
            <w:webHidden/>
          </w:rPr>
          <w:fldChar w:fldCharType="begin"/>
        </w:r>
        <w:r w:rsidR="003E0372">
          <w:rPr>
            <w:webHidden/>
          </w:rPr>
          <w:instrText xml:space="preserve"> PAGEREF _Toc485904913 \h </w:instrText>
        </w:r>
        <w:r w:rsidR="003E0372">
          <w:rPr>
            <w:webHidden/>
          </w:rPr>
        </w:r>
        <w:r w:rsidR="003E0372">
          <w:rPr>
            <w:webHidden/>
          </w:rPr>
          <w:fldChar w:fldCharType="separate"/>
        </w:r>
        <w:r w:rsidR="00721702">
          <w:rPr>
            <w:webHidden/>
          </w:rPr>
          <w:t>16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4" w:history="1">
        <w:r w:rsidR="003E0372" w:rsidRPr="00726B9D">
          <w:rPr>
            <w:rStyle w:val="Collegamentoipertestuale"/>
          </w:rPr>
          <w:t>Art. 38:</w:t>
        </w:r>
        <w:r w:rsidR="003E0372">
          <w:rPr>
            <w:rFonts w:asciiTheme="minorHAnsi" w:eastAsiaTheme="minorEastAsia" w:hAnsiTheme="minorHAnsi" w:cstheme="minorBidi"/>
            <w:color w:val="auto"/>
            <w:szCs w:val="22"/>
          </w:rPr>
          <w:tab/>
        </w:r>
        <w:r w:rsidR="003E0372" w:rsidRPr="00726B9D">
          <w:rPr>
            <w:rStyle w:val="Collegamentoipertestuale"/>
          </w:rPr>
          <w:t>Dovere di informazione</w:t>
        </w:r>
        <w:r w:rsidR="003E0372">
          <w:rPr>
            <w:webHidden/>
          </w:rPr>
          <w:tab/>
        </w:r>
        <w:r w:rsidR="003E0372">
          <w:rPr>
            <w:webHidden/>
          </w:rPr>
          <w:fldChar w:fldCharType="begin"/>
        </w:r>
        <w:r w:rsidR="003E0372">
          <w:rPr>
            <w:webHidden/>
          </w:rPr>
          <w:instrText xml:space="preserve"> PAGEREF _Toc485904914 \h </w:instrText>
        </w:r>
        <w:r w:rsidR="003E0372">
          <w:rPr>
            <w:webHidden/>
          </w:rPr>
        </w:r>
        <w:r w:rsidR="003E0372">
          <w:rPr>
            <w:webHidden/>
          </w:rPr>
          <w:fldChar w:fldCharType="separate"/>
        </w:r>
        <w:r w:rsidR="00721702">
          <w:rPr>
            <w:webHidden/>
          </w:rPr>
          <w:t>16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5" w:history="1">
        <w:r w:rsidR="003E0372" w:rsidRPr="00726B9D">
          <w:rPr>
            <w:rStyle w:val="Collegamentoipertestuale"/>
          </w:rPr>
          <w:t>Art. 39:</w:t>
        </w:r>
        <w:r w:rsidR="003E0372">
          <w:rPr>
            <w:rFonts w:asciiTheme="minorHAnsi" w:eastAsiaTheme="minorEastAsia" w:hAnsiTheme="minorHAnsi" w:cstheme="minorBidi"/>
            <w:color w:val="auto"/>
            <w:szCs w:val="22"/>
          </w:rPr>
          <w:tab/>
        </w:r>
        <w:r w:rsidR="003E0372" w:rsidRPr="00726B9D">
          <w:rPr>
            <w:rStyle w:val="Collegamentoipertestuale"/>
          </w:rPr>
          <w:t>Controlli</w:t>
        </w:r>
        <w:r w:rsidR="003E0372">
          <w:rPr>
            <w:webHidden/>
          </w:rPr>
          <w:tab/>
        </w:r>
        <w:r w:rsidR="003E0372">
          <w:rPr>
            <w:webHidden/>
          </w:rPr>
          <w:fldChar w:fldCharType="begin"/>
        </w:r>
        <w:r w:rsidR="003E0372">
          <w:rPr>
            <w:webHidden/>
          </w:rPr>
          <w:instrText xml:space="preserve"> PAGEREF _Toc485904915 \h </w:instrText>
        </w:r>
        <w:r w:rsidR="003E0372">
          <w:rPr>
            <w:webHidden/>
          </w:rPr>
        </w:r>
        <w:r w:rsidR="003E0372">
          <w:rPr>
            <w:webHidden/>
          </w:rPr>
          <w:fldChar w:fldCharType="separate"/>
        </w:r>
        <w:r w:rsidR="00721702">
          <w:rPr>
            <w:webHidden/>
          </w:rPr>
          <w:t>16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6" w:history="1">
        <w:r w:rsidR="003E0372" w:rsidRPr="00726B9D">
          <w:rPr>
            <w:rStyle w:val="Collegamentoipertestuale"/>
          </w:rPr>
          <w:t>Art. 40:</w:t>
        </w:r>
        <w:r w:rsidR="003E0372">
          <w:rPr>
            <w:rFonts w:asciiTheme="minorHAnsi" w:eastAsiaTheme="minorEastAsia" w:hAnsiTheme="minorHAnsi" w:cstheme="minorBidi"/>
            <w:color w:val="auto"/>
            <w:szCs w:val="22"/>
          </w:rPr>
          <w:tab/>
        </w:r>
        <w:r w:rsidR="003E0372" w:rsidRPr="00726B9D">
          <w:rPr>
            <w:rStyle w:val="Collegamentoipertestuale"/>
          </w:rPr>
          <w:t>Responsabilità</w:t>
        </w:r>
        <w:r w:rsidR="003E0372">
          <w:rPr>
            <w:webHidden/>
          </w:rPr>
          <w:tab/>
        </w:r>
        <w:r w:rsidR="003E0372">
          <w:rPr>
            <w:webHidden/>
          </w:rPr>
          <w:fldChar w:fldCharType="begin"/>
        </w:r>
        <w:r w:rsidR="003E0372">
          <w:rPr>
            <w:webHidden/>
          </w:rPr>
          <w:instrText xml:space="preserve"> PAGEREF _Toc485904916 \h </w:instrText>
        </w:r>
        <w:r w:rsidR="003E0372">
          <w:rPr>
            <w:webHidden/>
          </w:rPr>
        </w:r>
        <w:r w:rsidR="003E0372">
          <w:rPr>
            <w:webHidden/>
          </w:rPr>
          <w:fldChar w:fldCharType="separate"/>
        </w:r>
        <w:r w:rsidR="00721702">
          <w:rPr>
            <w:webHidden/>
          </w:rPr>
          <w:t>16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7" w:history="1">
        <w:r w:rsidR="003E0372" w:rsidRPr="00726B9D">
          <w:rPr>
            <w:rStyle w:val="Collegamentoipertestuale"/>
          </w:rPr>
          <w:t>Art. 41:</w:t>
        </w:r>
        <w:r w:rsidR="003E0372">
          <w:rPr>
            <w:rFonts w:asciiTheme="minorHAnsi" w:eastAsiaTheme="minorEastAsia" w:hAnsiTheme="minorHAnsi" w:cstheme="minorBidi"/>
            <w:color w:val="auto"/>
            <w:szCs w:val="22"/>
          </w:rPr>
          <w:tab/>
        </w:r>
        <w:r w:rsidR="003E0372" w:rsidRPr="00726B9D">
          <w:rPr>
            <w:rStyle w:val="Collegamentoipertestuale"/>
          </w:rPr>
          <w:t>Impianti di trattamento dell’acqua potabile</w:t>
        </w:r>
        <w:r w:rsidR="003E0372">
          <w:rPr>
            <w:webHidden/>
          </w:rPr>
          <w:tab/>
        </w:r>
        <w:r w:rsidR="003E0372">
          <w:rPr>
            <w:webHidden/>
          </w:rPr>
          <w:fldChar w:fldCharType="begin"/>
        </w:r>
        <w:r w:rsidR="003E0372">
          <w:rPr>
            <w:webHidden/>
          </w:rPr>
          <w:instrText xml:space="preserve"> PAGEREF _Toc485904917 \h </w:instrText>
        </w:r>
        <w:r w:rsidR="003E0372">
          <w:rPr>
            <w:webHidden/>
          </w:rPr>
        </w:r>
        <w:r w:rsidR="003E0372">
          <w:rPr>
            <w:webHidden/>
          </w:rPr>
          <w:fldChar w:fldCharType="separate"/>
        </w:r>
        <w:r w:rsidR="00721702">
          <w:rPr>
            <w:webHidden/>
          </w:rPr>
          <w:t>16</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18" w:history="1">
        <w:r w:rsidR="003E0372" w:rsidRPr="00726B9D">
          <w:rPr>
            <w:rStyle w:val="Collegamentoipertestuale"/>
          </w:rPr>
          <w:t>7.</w:t>
        </w:r>
        <w:r w:rsidR="003E0372">
          <w:rPr>
            <w:rFonts w:asciiTheme="minorHAnsi" w:eastAsiaTheme="minorEastAsia" w:hAnsiTheme="minorHAnsi" w:cstheme="minorBidi"/>
            <w:szCs w:val="22"/>
          </w:rPr>
          <w:tab/>
        </w:r>
        <w:r w:rsidR="003E0372" w:rsidRPr="00726B9D">
          <w:rPr>
            <w:rStyle w:val="Collegamentoipertestuale"/>
          </w:rPr>
          <w:t>FORNITURA DELL’ACQUA</w:t>
        </w:r>
        <w:r w:rsidR="003E0372">
          <w:rPr>
            <w:webHidden/>
          </w:rPr>
          <w:tab/>
        </w:r>
        <w:r w:rsidR="003E0372">
          <w:rPr>
            <w:webHidden/>
          </w:rPr>
          <w:fldChar w:fldCharType="begin"/>
        </w:r>
        <w:r w:rsidR="003E0372">
          <w:rPr>
            <w:webHidden/>
          </w:rPr>
          <w:instrText xml:space="preserve"> PAGEREF _Toc485904918 \h </w:instrText>
        </w:r>
        <w:r w:rsidR="003E0372">
          <w:rPr>
            <w:webHidden/>
          </w:rPr>
        </w:r>
        <w:r w:rsidR="003E0372">
          <w:rPr>
            <w:webHidden/>
          </w:rPr>
          <w:fldChar w:fldCharType="separate"/>
        </w:r>
        <w:r w:rsidR="00721702">
          <w:rPr>
            <w:webHidden/>
          </w:rPr>
          <w:t>17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19" w:history="1">
        <w:r w:rsidR="003E0372" w:rsidRPr="00726B9D">
          <w:rPr>
            <w:rStyle w:val="Collegamentoipertestuale"/>
          </w:rPr>
          <w:t>Art. 42:</w:t>
        </w:r>
        <w:r w:rsidR="003E0372">
          <w:rPr>
            <w:rFonts w:asciiTheme="minorHAnsi" w:eastAsiaTheme="minorEastAsia" w:hAnsiTheme="minorHAnsi" w:cstheme="minorBidi"/>
            <w:color w:val="auto"/>
            <w:szCs w:val="22"/>
          </w:rPr>
          <w:tab/>
        </w:r>
        <w:r w:rsidR="003E0372" w:rsidRPr="00726B9D">
          <w:rPr>
            <w:rStyle w:val="Collegamentoipertestuale"/>
          </w:rPr>
          <w:t>Principi</w:t>
        </w:r>
        <w:r w:rsidR="003E0372">
          <w:rPr>
            <w:webHidden/>
          </w:rPr>
          <w:tab/>
        </w:r>
        <w:r w:rsidR="003E0372">
          <w:rPr>
            <w:webHidden/>
          </w:rPr>
          <w:fldChar w:fldCharType="begin"/>
        </w:r>
        <w:r w:rsidR="003E0372">
          <w:rPr>
            <w:webHidden/>
          </w:rPr>
          <w:instrText xml:space="preserve"> PAGEREF _Toc485904919 \h </w:instrText>
        </w:r>
        <w:r w:rsidR="003E0372">
          <w:rPr>
            <w:webHidden/>
          </w:rPr>
        </w:r>
        <w:r w:rsidR="003E0372">
          <w:rPr>
            <w:webHidden/>
          </w:rPr>
          <w:fldChar w:fldCharType="separate"/>
        </w:r>
        <w:r w:rsidR="00721702">
          <w:rPr>
            <w:webHidden/>
          </w:rPr>
          <w:t>17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0" w:history="1">
        <w:r w:rsidR="003E0372" w:rsidRPr="00726B9D">
          <w:rPr>
            <w:rStyle w:val="Collegamentoipertestuale"/>
          </w:rPr>
          <w:t>Art. 43:</w:t>
        </w:r>
        <w:r w:rsidR="003E0372">
          <w:rPr>
            <w:rFonts w:asciiTheme="minorHAnsi" w:eastAsiaTheme="minorEastAsia" w:hAnsiTheme="minorHAnsi" w:cstheme="minorBidi"/>
            <w:color w:val="auto"/>
            <w:szCs w:val="22"/>
          </w:rPr>
          <w:tab/>
        </w:r>
        <w:r w:rsidR="003E0372" w:rsidRPr="00726B9D">
          <w:rPr>
            <w:rStyle w:val="Collegamentoipertestuale"/>
          </w:rPr>
          <w:t>Obbligo di prelievo</w:t>
        </w:r>
        <w:r w:rsidR="003E0372">
          <w:rPr>
            <w:webHidden/>
          </w:rPr>
          <w:tab/>
        </w:r>
        <w:r w:rsidR="003E0372">
          <w:rPr>
            <w:webHidden/>
          </w:rPr>
          <w:fldChar w:fldCharType="begin"/>
        </w:r>
        <w:r w:rsidR="003E0372">
          <w:rPr>
            <w:webHidden/>
          </w:rPr>
          <w:instrText xml:space="preserve"> PAGEREF _Toc485904920 \h </w:instrText>
        </w:r>
        <w:r w:rsidR="003E0372">
          <w:rPr>
            <w:webHidden/>
          </w:rPr>
        </w:r>
        <w:r w:rsidR="003E0372">
          <w:rPr>
            <w:webHidden/>
          </w:rPr>
          <w:fldChar w:fldCharType="separate"/>
        </w:r>
        <w:r w:rsidR="00721702">
          <w:rPr>
            <w:webHidden/>
          </w:rPr>
          <w:t>17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1" w:history="1">
        <w:r w:rsidR="003E0372" w:rsidRPr="00726B9D">
          <w:rPr>
            <w:rStyle w:val="Collegamentoipertestuale"/>
          </w:rPr>
          <w:t>Art. 44:</w:t>
        </w:r>
        <w:r w:rsidR="003E0372">
          <w:rPr>
            <w:rFonts w:asciiTheme="minorHAnsi" w:eastAsiaTheme="minorEastAsia" w:hAnsiTheme="minorHAnsi" w:cstheme="minorBidi"/>
            <w:color w:val="auto"/>
            <w:szCs w:val="22"/>
          </w:rPr>
          <w:tab/>
        </w:r>
        <w:r w:rsidR="003E0372" w:rsidRPr="00726B9D">
          <w:rPr>
            <w:rStyle w:val="Collegamentoipertestuale"/>
          </w:rPr>
          <w:t>Limitazione della fornitura</w:t>
        </w:r>
        <w:r w:rsidR="003E0372">
          <w:rPr>
            <w:webHidden/>
          </w:rPr>
          <w:tab/>
        </w:r>
        <w:r w:rsidR="003E0372">
          <w:rPr>
            <w:webHidden/>
          </w:rPr>
          <w:fldChar w:fldCharType="begin"/>
        </w:r>
        <w:r w:rsidR="003E0372">
          <w:rPr>
            <w:webHidden/>
          </w:rPr>
          <w:instrText xml:space="preserve"> PAGEREF _Toc485904921 \h </w:instrText>
        </w:r>
        <w:r w:rsidR="003E0372">
          <w:rPr>
            <w:webHidden/>
          </w:rPr>
        </w:r>
        <w:r w:rsidR="003E0372">
          <w:rPr>
            <w:webHidden/>
          </w:rPr>
          <w:fldChar w:fldCharType="separate"/>
        </w:r>
        <w:r w:rsidR="00721702">
          <w:rPr>
            <w:webHidden/>
          </w:rPr>
          <w:t>17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2" w:history="1">
        <w:r w:rsidR="003E0372" w:rsidRPr="00726B9D">
          <w:rPr>
            <w:rStyle w:val="Collegamentoipertestuale"/>
          </w:rPr>
          <w:t>Art. 45:</w:t>
        </w:r>
        <w:r w:rsidR="003E0372">
          <w:rPr>
            <w:rFonts w:asciiTheme="minorHAnsi" w:eastAsiaTheme="minorEastAsia" w:hAnsiTheme="minorHAnsi" w:cstheme="minorBidi"/>
            <w:color w:val="auto"/>
            <w:szCs w:val="22"/>
          </w:rPr>
          <w:tab/>
        </w:r>
        <w:r w:rsidR="003E0372" w:rsidRPr="00726B9D">
          <w:rPr>
            <w:rStyle w:val="Collegamentoipertestuale"/>
          </w:rPr>
          <w:t>Esclusione di responsabilità</w:t>
        </w:r>
        <w:r w:rsidR="003E0372">
          <w:rPr>
            <w:webHidden/>
          </w:rPr>
          <w:tab/>
        </w:r>
        <w:r w:rsidR="003E0372">
          <w:rPr>
            <w:webHidden/>
          </w:rPr>
          <w:fldChar w:fldCharType="begin"/>
        </w:r>
        <w:r w:rsidR="003E0372">
          <w:rPr>
            <w:webHidden/>
          </w:rPr>
          <w:instrText xml:space="preserve"> PAGEREF _Toc485904922 \h </w:instrText>
        </w:r>
        <w:r w:rsidR="003E0372">
          <w:rPr>
            <w:webHidden/>
          </w:rPr>
        </w:r>
        <w:r w:rsidR="003E0372">
          <w:rPr>
            <w:webHidden/>
          </w:rPr>
          <w:fldChar w:fldCharType="separate"/>
        </w:r>
        <w:r w:rsidR="00721702">
          <w:rPr>
            <w:webHidden/>
          </w:rPr>
          <w:t>18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3" w:history="1">
        <w:r w:rsidR="003E0372" w:rsidRPr="00726B9D">
          <w:rPr>
            <w:rStyle w:val="Collegamentoipertestuale"/>
          </w:rPr>
          <w:t>Art. 46:</w:t>
        </w:r>
        <w:r w:rsidR="003E0372">
          <w:rPr>
            <w:rFonts w:asciiTheme="minorHAnsi" w:eastAsiaTheme="minorEastAsia" w:hAnsiTheme="minorHAnsi" w:cstheme="minorBidi"/>
            <w:color w:val="auto"/>
            <w:szCs w:val="22"/>
          </w:rPr>
          <w:tab/>
        </w:r>
        <w:r w:rsidR="003E0372" w:rsidRPr="00726B9D">
          <w:rPr>
            <w:rStyle w:val="Collegamentoipertestuale"/>
          </w:rPr>
          <w:t>Divieto di cessione dell’acqua</w:t>
        </w:r>
        <w:r w:rsidR="003E0372">
          <w:rPr>
            <w:webHidden/>
          </w:rPr>
          <w:tab/>
        </w:r>
        <w:r w:rsidR="003E0372">
          <w:rPr>
            <w:webHidden/>
          </w:rPr>
          <w:fldChar w:fldCharType="begin"/>
        </w:r>
        <w:r w:rsidR="003E0372">
          <w:rPr>
            <w:webHidden/>
          </w:rPr>
          <w:instrText xml:space="preserve"> PAGEREF _Toc485904923 \h </w:instrText>
        </w:r>
        <w:r w:rsidR="003E0372">
          <w:rPr>
            <w:webHidden/>
          </w:rPr>
        </w:r>
        <w:r w:rsidR="003E0372">
          <w:rPr>
            <w:webHidden/>
          </w:rPr>
          <w:fldChar w:fldCharType="separate"/>
        </w:r>
        <w:r w:rsidR="00721702">
          <w:rPr>
            <w:webHidden/>
          </w:rPr>
          <w:t>18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4" w:history="1">
        <w:r w:rsidR="003E0372" w:rsidRPr="00726B9D">
          <w:rPr>
            <w:rStyle w:val="Collegamentoipertestuale"/>
          </w:rPr>
          <w:t>Art. 47:</w:t>
        </w:r>
        <w:r w:rsidR="003E0372">
          <w:rPr>
            <w:rFonts w:asciiTheme="minorHAnsi" w:eastAsiaTheme="minorEastAsia" w:hAnsiTheme="minorHAnsi" w:cstheme="minorBidi"/>
            <w:color w:val="auto"/>
            <w:szCs w:val="22"/>
          </w:rPr>
          <w:tab/>
        </w:r>
        <w:r w:rsidR="003E0372" w:rsidRPr="00726B9D">
          <w:rPr>
            <w:rStyle w:val="Collegamentoipertestuale"/>
          </w:rPr>
          <w:t>Prelievo abusivo</w:t>
        </w:r>
        <w:r w:rsidR="003E0372">
          <w:rPr>
            <w:webHidden/>
          </w:rPr>
          <w:tab/>
        </w:r>
        <w:r w:rsidR="003E0372">
          <w:rPr>
            <w:webHidden/>
          </w:rPr>
          <w:fldChar w:fldCharType="begin"/>
        </w:r>
        <w:r w:rsidR="003E0372">
          <w:rPr>
            <w:webHidden/>
          </w:rPr>
          <w:instrText xml:space="preserve"> PAGEREF _Toc485904924 \h </w:instrText>
        </w:r>
        <w:r w:rsidR="003E0372">
          <w:rPr>
            <w:webHidden/>
          </w:rPr>
        </w:r>
        <w:r w:rsidR="003E0372">
          <w:rPr>
            <w:webHidden/>
          </w:rPr>
          <w:fldChar w:fldCharType="separate"/>
        </w:r>
        <w:r w:rsidR="00721702">
          <w:rPr>
            <w:webHidden/>
          </w:rPr>
          <w:t>18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5" w:history="1">
        <w:r w:rsidR="003E0372" w:rsidRPr="00726B9D">
          <w:rPr>
            <w:rStyle w:val="Collegamentoipertestuale"/>
          </w:rPr>
          <w:t>Art. 48:</w:t>
        </w:r>
        <w:r w:rsidR="003E0372">
          <w:rPr>
            <w:rFonts w:asciiTheme="minorHAnsi" w:eastAsiaTheme="minorEastAsia" w:hAnsiTheme="minorHAnsi" w:cstheme="minorBidi"/>
            <w:color w:val="auto"/>
            <w:szCs w:val="22"/>
          </w:rPr>
          <w:tab/>
        </w:r>
        <w:r w:rsidR="003E0372" w:rsidRPr="00726B9D">
          <w:rPr>
            <w:rStyle w:val="Collegamentoipertestuale"/>
          </w:rPr>
          <w:t>Forniture temporanee di acqua – acqua per cantieri</w:t>
        </w:r>
        <w:r w:rsidR="003E0372">
          <w:rPr>
            <w:webHidden/>
          </w:rPr>
          <w:tab/>
        </w:r>
        <w:r w:rsidR="003E0372">
          <w:rPr>
            <w:webHidden/>
          </w:rPr>
          <w:fldChar w:fldCharType="begin"/>
        </w:r>
        <w:r w:rsidR="003E0372">
          <w:rPr>
            <w:webHidden/>
          </w:rPr>
          <w:instrText xml:space="preserve"> PAGEREF _Toc485904925 \h </w:instrText>
        </w:r>
        <w:r w:rsidR="003E0372">
          <w:rPr>
            <w:webHidden/>
          </w:rPr>
        </w:r>
        <w:r w:rsidR="003E0372">
          <w:rPr>
            <w:webHidden/>
          </w:rPr>
          <w:fldChar w:fldCharType="separate"/>
        </w:r>
        <w:r w:rsidR="00721702">
          <w:rPr>
            <w:webHidden/>
          </w:rPr>
          <w:t>18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6" w:history="1">
        <w:r w:rsidR="003E0372" w:rsidRPr="00726B9D">
          <w:rPr>
            <w:rStyle w:val="Collegamentoipertestuale"/>
          </w:rPr>
          <w:t>Art. 49:</w:t>
        </w:r>
        <w:r w:rsidR="003E0372">
          <w:rPr>
            <w:rFonts w:asciiTheme="minorHAnsi" w:eastAsiaTheme="minorEastAsia" w:hAnsiTheme="minorHAnsi" w:cstheme="minorBidi"/>
            <w:color w:val="auto"/>
            <w:szCs w:val="22"/>
          </w:rPr>
          <w:tab/>
        </w:r>
        <w:r w:rsidR="003E0372" w:rsidRPr="00726B9D">
          <w:rPr>
            <w:rStyle w:val="Collegamentoipertestuale"/>
          </w:rPr>
          <w:t>Fornitura dell’acqua a Enti pubblici</w:t>
        </w:r>
        <w:r w:rsidR="003E0372">
          <w:rPr>
            <w:webHidden/>
          </w:rPr>
          <w:tab/>
        </w:r>
        <w:r w:rsidR="003E0372">
          <w:rPr>
            <w:webHidden/>
          </w:rPr>
          <w:fldChar w:fldCharType="begin"/>
        </w:r>
        <w:r w:rsidR="003E0372">
          <w:rPr>
            <w:webHidden/>
          </w:rPr>
          <w:instrText xml:space="preserve"> PAGEREF _Toc485904926 \h </w:instrText>
        </w:r>
        <w:r w:rsidR="003E0372">
          <w:rPr>
            <w:webHidden/>
          </w:rPr>
        </w:r>
        <w:r w:rsidR="003E0372">
          <w:rPr>
            <w:webHidden/>
          </w:rPr>
          <w:fldChar w:fldCharType="separate"/>
        </w:r>
        <w:r w:rsidR="00721702">
          <w:rPr>
            <w:webHidden/>
          </w:rPr>
          <w:t>18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7" w:history="1">
        <w:r w:rsidR="003E0372" w:rsidRPr="00726B9D">
          <w:rPr>
            <w:rStyle w:val="Collegamentoipertestuale"/>
          </w:rPr>
          <w:t>Art. 50:</w:t>
        </w:r>
        <w:r w:rsidR="003E0372">
          <w:rPr>
            <w:rFonts w:asciiTheme="minorHAnsi" w:eastAsiaTheme="minorEastAsia" w:hAnsiTheme="minorHAnsi" w:cstheme="minorBidi"/>
            <w:color w:val="auto"/>
            <w:szCs w:val="22"/>
          </w:rPr>
          <w:tab/>
        </w:r>
        <w:r w:rsidR="003E0372" w:rsidRPr="00726B9D">
          <w:rPr>
            <w:rStyle w:val="Collegamentoipertestuale"/>
          </w:rPr>
          <w:t>Disdetta dell’abbonamento</w:t>
        </w:r>
        <w:r w:rsidR="003E0372">
          <w:rPr>
            <w:webHidden/>
          </w:rPr>
          <w:tab/>
        </w:r>
        <w:r w:rsidR="003E0372">
          <w:rPr>
            <w:webHidden/>
          </w:rPr>
          <w:fldChar w:fldCharType="begin"/>
        </w:r>
        <w:r w:rsidR="003E0372">
          <w:rPr>
            <w:webHidden/>
          </w:rPr>
          <w:instrText xml:space="preserve"> PAGEREF _Toc485904927 \h </w:instrText>
        </w:r>
        <w:r w:rsidR="003E0372">
          <w:rPr>
            <w:webHidden/>
          </w:rPr>
        </w:r>
        <w:r w:rsidR="003E0372">
          <w:rPr>
            <w:webHidden/>
          </w:rPr>
          <w:fldChar w:fldCharType="separate"/>
        </w:r>
        <w:r w:rsidR="00721702">
          <w:rPr>
            <w:webHidden/>
          </w:rPr>
          <w:t>19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8" w:history="1">
        <w:r w:rsidR="003E0372" w:rsidRPr="00726B9D">
          <w:rPr>
            <w:rStyle w:val="Collegamentoipertestuale"/>
          </w:rPr>
          <w:t>Art. 51:</w:t>
        </w:r>
        <w:r w:rsidR="003E0372">
          <w:rPr>
            <w:rFonts w:asciiTheme="minorHAnsi" w:eastAsiaTheme="minorEastAsia" w:hAnsiTheme="minorHAnsi" w:cstheme="minorBidi"/>
            <w:color w:val="auto"/>
            <w:szCs w:val="22"/>
          </w:rPr>
          <w:tab/>
        </w:r>
        <w:r w:rsidR="003E0372" w:rsidRPr="00726B9D">
          <w:rPr>
            <w:rStyle w:val="Collegamentoipertestuale"/>
          </w:rPr>
          <w:t>Ripristino dell'abbonamento</w:t>
        </w:r>
        <w:r w:rsidR="003E0372">
          <w:rPr>
            <w:webHidden/>
          </w:rPr>
          <w:tab/>
        </w:r>
        <w:r w:rsidR="003E0372">
          <w:rPr>
            <w:webHidden/>
          </w:rPr>
          <w:fldChar w:fldCharType="begin"/>
        </w:r>
        <w:r w:rsidR="003E0372">
          <w:rPr>
            <w:webHidden/>
          </w:rPr>
          <w:instrText xml:space="preserve"> PAGEREF _Toc485904928 \h </w:instrText>
        </w:r>
        <w:r w:rsidR="003E0372">
          <w:rPr>
            <w:webHidden/>
          </w:rPr>
        </w:r>
        <w:r w:rsidR="003E0372">
          <w:rPr>
            <w:webHidden/>
          </w:rPr>
          <w:fldChar w:fldCharType="separate"/>
        </w:r>
        <w:r w:rsidR="00721702">
          <w:rPr>
            <w:webHidden/>
          </w:rPr>
          <w:t>19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29" w:history="1">
        <w:r w:rsidR="003E0372" w:rsidRPr="00726B9D">
          <w:rPr>
            <w:rStyle w:val="Collegamentoipertestuale"/>
          </w:rPr>
          <w:t>Art. 52:</w:t>
        </w:r>
        <w:r w:rsidR="003E0372">
          <w:rPr>
            <w:rFonts w:asciiTheme="minorHAnsi" w:eastAsiaTheme="minorEastAsia" w:hAnsiTheme="minorHAnsi" w:cstheme="minorBidi"/>
            <w:color w:val="auto"/>
            <w:szCs w:val="22"/>
          </w:rPr>
          <w:tab/>
        </w:r>
        <w:r w:rsidR="003E0372" w:rsidRPr="00726B9D">
          <w:rPr>
            <w:rStyle w:val="Collegamentoipertestuale"/>
          </w:rPr>
          <w:t>Limitazione di portata per installazioni speciali</w:t>
        </w:r>
        <w:r w:rsidR="003E0372">
          <w:rPr>
            <w:webHidden/>
          </w:rPr>
          <w:tab/>
        </w:r>
        <w:r w:rsidR="003E0372">
          <w:rPr>
            <w:webHidden/>
          </w:rPr>
          <w:fldChar w:fldCharType="begin"/>
        </w:r>
        <w:r w:rsidR="003E0372">
          <w:rPr>
            <w:webHidden/>
          </w:rPr>
          <w:instrText xml:space="preserve"> PAGEREF _Toc485904929 \h </w:instrText>
        </w:r>
        <w:r w:rsidR="003E0372">
          <w:rPr>
            <w:webHidden/>
          </w:rPr>
        </w:r>
        <w:r w:rsidR="003E0372">
          <w:rPr>
            <w:webHidden/>
          </w:rPr>
          <w:fldChar w:fldCharType="separate"/>
        </w:r>
        <w:r w:rsidR="00721702">
          <w:rPr>
            <w:webHidden/>
          </w:rPr>
          <w:t>19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0" w:history="1">
        <w:r w:rsidR="003E0372" w:rsidRPr="00726B9D">
          <w:rPr>
            <w:rStyle w:val="Collegamentoipertestuale"/>
          </w:rPr>
          <w:t>Art. 53:</w:t>
        </w:r>
        <w:r w:rsidR="003E0372">
          <w:rPr>
            <w:rFonts w:asciiTheme="minorHAnsi" w:eastAsiaTheme="minorEastAsia" w:hAnsiTheme="minorHAnsi" w:cstheme="minorBidi"/>
            <w:color w:val="auto"/>
            <w:szCs w:val="22"/>
          </w:rPr>
          <w:tab/>
        </w:r>
        <w:r w:rsidR="003E0372" w:rsidRPr="00726B9D">
          <w:rPr>
            <w:rStyle w:val="Collegamentoipertestuale"/>
          </w:rPr>
          <w:t>Piscine e fontane</w:t>
        </w:r>
        <w:r w:rsidR="003E0372">
          <w:rPr>
            <w:webHidden/>
          </w:rPr>
          <w:tab/>
        </w:r>
        <w:r w:rsidR="003E0372">
          <w:rPr>
            <w:webHidden/>
          </w:rPr>
          <w:fldChar w:fldCharType="begin"/>
        </w:r>
        <w:r w:rsidR="003E0372">
          <w:rPr>
            <w:webHidden/>
          </w:rPr>
          <w:instrText xml:space="preserve"> PAGEREF _Toc485904930 \h </w:instrText>
        </w:r>
        <w:r w:rsidR="003E0372">
          <w:rPr>
            <w:webHidden/>
          </w:rPr>
        </w:r>
        <w:r w:rsidR="003E0372">
          <w:rPr>
            <w:webHidden/>
          </w:rPr>
          <w:fldChar w:fldCharType="separate"/>
        </w:r>
        <w:r w:rsidR="00721702">
          <w:rPr>
            <w:webHidden/>
          </w:rPr>
          <w:t>19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1" w:history="1">
        <w:r w:rsidR="003E0372" w:rsidRPr="00726B9D">
          <w:rPr>
            <w:rStyle w:val="Collegamentoipertestuale"/>
          </w:rPr>
          <w:t>Art. 54:</w:t>
        </w:r>
        <w:r w:rsidR="003E0372">
          <w:rPr>
            <w:rFonts w:asciiTheme="minorHAnsi" w:eastAsiaTheme="minorEastAsia" w:hAnsiTheme="minorHAnsi" w:cstheme="minorBidi"/>
            <w:color w:val="auto"/>
            <w:szCs w:val="22"/>
          </w:rPr>
          <w:tab/>
        </w:r>
        <w:r w:rsidR="003E0372" w:rsidRPr="00726B9D">
          <w:rPr>
            <w:rStyle w:val="Collegamentoipertestuale"/>
          </w:rPr>
          <w:t>Prelievi di punta anormali e forniture speciali soggette ad autorizzazione</w:t>
        </w:r>
        <w:r w:rsidR="003E0372">
          <w:rPr>
            <w:webHidden/>
          </w:rPr>
          <w:tab/>
        </w:r>
        <w:r w:rsidR="003E0372">
          <w:rPr>
            <w:webHidden/>
          </w:rPr>
          <w:fldChar w:fldCharType="begin"/>
        </w:r>
        <w:r w:rsidR="003E0372">
          <w:rPr>
            <w:webHidden/>
          </w:rPr>
          <w:instrText xml:space="preserve"> PAGEREF _Toc485904931 \h </w:instrText>
        </w:r>
        <w:r w:rsidR="003E0372">
          <w:rPr>
            <w:webHidden/>
          </w:rPr>
        </w:r>
        <w:r w:rsidR="003E0372">
          <w:rPr>
            <w:webHidden/>
          </w:rPr>
          <w:fldChar w:fldCharType="separate"/>
        </w:r>
        <w:r w:rsidR="00721702">
          <w:rPr>
            <w:webHidden/>
          </w:rPr>
          <w:t>19</w:t>
        </w:r>
        <w:r w:rsidR="003E0372">
          <w:rPr>
            <w:webHidden/>
          </w:rPr>
          <w:fldChar w:fldCharType="end"/>
        </w:r>
      </w:hyperlink>
      <w:bookmarkStart w:id="10" w:name="_GoBack"/>
      <w:bookmarkEnd w:id="10"/>
    </w:p>
    <w:p w:rsidR="003E0372" w:rsidRDefault="00A90323">
      <w:pPr>
        <w:pStyle w:val="Sommario2"/>
        <w:rPr>
          <w:rFonts w:asciiTheme="minorHAnsi" w:eastAsiaTheme="minorEastAsia" w:hAnsiTheme="minorHAnsi" w:cstheme="minorBidi"/>
          <w:color w:val="auto"/>
          <w:szCs w:val="22"/>
        </w:rPr>
      </w:pPr>
      <w:hyperlink w:anchor="_Toc485904932" w:history="1">
        <w:r w:rsidR="003E0372" w:rsidRPr="00726B9D">
          <w:rPr>
            <w:rStyle w:val="Collegamentoipertestuale"/>
          </w:rPr>
          <w:t>Art. 55:</w:t>
        </w:r>
        <w:r w:rsidR="003E0372">
          <w:rPr>
            <w:rFonts w:asciiTheme="minorHAnsi" w:eastAsiaTheme="minorEastAsia" w:hAnsiTheme="minorHAnsi" w:cstheme="minorBidi"/>
            <w:color w:val="auto"/>
            <w:szCs w:val="22"/>
          </w:rPr>
          <w:tab/>
        </w:r>
        <w:r w:rsidR="003E0372" w:rsidRPr="00726B9D">
          <w:rPr>
            <w:rStyle w:val="Collegamentoipertestuale"/>
          </w:rPr>
          <w:t>Utilizzo di acque proprie, acque piovane e acque grigie</w:t>
        </w:r>
        <w:r w:rsidR="003E0372">
          <w:rPr>
            <w:webHidden/>
          </w:rPr>
          <w:tab/>
        </w:r>
        <w:r w:rsidR="003E0372">
          <w:rPr>
            <w:webHidden/>
          </w:rPr>
          <w:fldChar w:fldCharType="begin"/>
        </w:r>
        <w:r w:rsidR="003E0372">
          <w:rPr>
            <w:webHidden/>
          </w:rPr>
          <w:instrText xml:space="preserve"> PAGEREF _Toc485904932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33" w:history="1">
        <w:r w:rsidR="003E0372" w:rsidRPr="00726B9D">
          <w:rPr>
            <w:rStyle w:val="Collegamentoipertestuale"/>
          </w:rPr>
          <w:t>8.</w:t>
        </w:r>
        <w:r w:rsidR="003E0372">
          <w:rPr>
            <w:rFonts w:asciiTheme="minorHAnsi" w:eastAsiaTheme="minorEastAsia" w:hAnsiTheme="minorHAnsi" w:cstheme="minorBidi"/>
            <w:szCs w:val="22"/>
          </w:rPr>
          <w:tab/>
        </w:r>
        <w:r w:rsidR="003E0372" w:rsidRPr="00726B9D">
          <w:rPr>
            <w:rStyle w:val="Collegamentoipertestuale"/>
          </w:rPr>
          <w:t>APPARECCHI DI MISURA</w:t>
        </w:r>
        <w:r w:rsidR="003E0372">
          <w:rPr>
            <w:webHidden/>
          </w:rPr>
          <w:tab/>
        </w:r>
        <w:r w:rsidR="003E0372">
          <w:rPr>
            <w:webHidden/>
          </w:rPr>
          <w:fldChar w:fldCharType="begin"/>
        </w:r>
        <w:r w:rsidR="003E0372">
          <w:rPr>
            <w:webHidden/>
          </w:rPr>
          <w:instrText xml:space="preserve"> PAGEREF _Toc485904933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4" w:history="1">
        <w:r w:rsidR="003E0372" w:rsidRPr="00726B9D">
          <w:rPr>
            <w:rStyle w:val="Collegamentoipertestuale"/>
          </w:rPr>
          <w:t>Art. 56:</w:t>
        </w:r>
        <w:r w:rsidR="003E0372">
          <w:rPr>
            <w:rFonts w:asciiTheme="minorHAnsi" w:eastAsiaTheme="minorEastAsia" w:hAnsiTheme="minorHAnsi" w:cstheme="minorBidi"/>
            <w:color w:val="auto"/>
            <w:szCs w:val="22"/>
          </w:rPr>
          <w:tab/>
        </w:r>
        <w:r w:rsidR="003E0372" w:rsidRPr="00726B9D">
          <w:rPr>
            <w:rStyle w:val="Collegamentoipertestuale"/>
          </w:rPr>
          <w:t>Misura e lettura</w:t>
        </w:r>
        <w:r w:rsidR="003E0372">
          <w:rPr>
            <w:webHidden/>
          </w:rPr>
          <w:tab/>
        </w:r>
        <w:r w:rsidR="003E0372">
          <w:rPr>
            <w:webHidden/>
          </w:rPr>
          <w:fldChar w:fldCharType="begin"/>
        </w:r>
        <w:r w:rsidR="003E0372">
          <w:rPr>
            <w:webHidden/>
          </w:rPr>
          <w:instrText xml:space="preserve"> PAGEREF _Toc485904934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5" w:history="1">
        <w:r w:rsidR="003E0372" w:rsidRPr="00726B9D">
          <w:rPr>
            <w:rStyle w:val="Collegamentoipertestuale"/>
          </w:rPr>
          <w:t>Art. 57:</w:t>
        </w:r>
        <w:r w:rsidR="003E0372">
          <w:rPr>
            <w:rFonts w:asciiTheme="minorHAnsi" w:eastAsiaTheme="minorEastAsia" w:hAnsiTheme="minorHAnsi" w:cstheme="minorBidi"/>
            <w:color w:val="auto"/>
            <w:szCs w:val="22"/>
          </w:rPr>
          <w:tab/>
        </w:r>
        <w:r w:rsidR="003E0372" w:rsidRPr="00726B9D">
          <w:rPr>
            <w:rStyle w:val="Collegamentoipertestuale"/>
          </w:rPr>
          <w:t>Proprietà e manutenzione</w:t>
        </w:r>
        <w:r w:rsidR="003E0372">
          <w:rPr>
            <w:webHidden/>
          </w:rPr>
          <w:tab/>
        </w:r>
        <w:r w:rsidR="003E0372">
          <w:rPr>
            <w:webHidden/>
          </w:rPr>
          <w:fldChar w:fldCharType="begin"/>
        </w:r>
        <w:r w:rsidR="003E0372">
          <w:rPr>
            <w:webHidden/>
          </w:rPr>
          <w:instrText xml:space="preserve"> PAGEREF _Toc485904935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6" w:history="1">
        <w:r w:rsidR="003E0372" w:rsidRPr="00726B9D">
          <w:rPr>
            <w:rStyle w:val="Collegamentoipertestuale"/>
          </w:rPr>
          <w:t>Art. 58:</w:t>
        </w:r>
        <w:r w:rsidR="003E0372">
          <w:rPr>
            <w:rFonts w:asciiTheme="minorHAnsi" w:eastAsiaTheme="minorEastAsia" w:hAnsiTheme="minorHAnsi" w:cstheme="minorBidi"/>
            <w:color w:val="auto"/>
            <w:szCs w:val="22"/>
          </w:rPr>
          <w:tab/>
        </w:r>
        <w:r w:rsidR="003E0372" w:rsidRPr="00726B9D">
          <w:rPr>
            <w:rStyle w:val="Collegamentoipertestuale"/>
          </w:rPr>
          <w:t>Ubicazione</w:t>
        </w:r>
        <w:r w:rsidR="003E0372">
          <w:rPr>
            <w:webHidden/>
          </w:rPr>
          <w:tab/>
        </w:r>
        <w:r w:rsidR="003E0372">
          <w:rPr>
            <w:webHidden/>
          </w:rPr>
          <w:fldChar w:fldCharType="begin"/>
        </w:r>
        <w:r w:rsidR="003E0372">
          <w:rPr>
            <w:webHidden/>
          </w:rPr>
          <w:instrText xml:space="preserve"> PAGEREF _Toc485904936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7" w:history="1">
        <w:r w:rsidR="003E0372" w:rsidRPr="00726B9D">
          <w:rPr>
            <w:rStyle w:val="Collegamentoipertestuale"/>
          </w:rPr>
          <w:t>Art. 59:</w:t>
        </w:r>
        <w:r w:rsidR="003E0372">
          <w:rPr>
            <w:rFonts w:asciiTheme="minorHAnsi" w:eastAsiaTheme="minorEastAsia" w:hAnsiTheme="minorHAnsi" w:cstheme="minorBidi"/>
            <w:color w:val="auto"/>
            <w:szCs w:val="22"/>
          </w:rPr>
          <w:tab/>
        </w:r>
        <w:r w:rsidR="003E0372" w:rsidRPr="00726B9D">
          <w:rPr>
            <w:rStyle w:val="Collegamentoipertestuale"/>
          </w:rPr>
          <w:t>Responsabilità</w:t>
        </w:r>
        <w:r w:rsidR="003E0372">
          <w:rPr>
            <w:webHidden/>
          </w:rPr>
          <w:tab/>
        </w:r>
        <w:r w:rsidR="003E0372">
          <w:rPr>
            <w:webHidden/>
          </w:rPr>
          <w:fldChar w:fldCharType="begin"/>
        </w:r>
        <w:r w:rsidR="003E0372">
          <w:rPr>
            <w:webHidden/>
          </w:rPr>
          <w:instrText xml:space="preserve"> PAGEREF _Toc485904937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8" w:history="1">
        <w:r w:rsidR="003E0372" w:rsidRPr="00726B9D">
          <w:rPr>
            <w:rStyle w:val="Collegamentoipertestuale"/>
          </w:rPr>
          <w:t>Art. 60:</w:t>
        </w:r>
        <w:r w:rsidR="003E0372">
          <w:rPr>
            <w:rFonts w:asciiTheme="minorHAnsi" w:eastAsiaTheme="minorEastAsia" w:hAnsiTheme="minorHAnsi" w:cstheme="minorBidi"/>
            <w:color w:val="auto"/>
            <w:szCs w:val="22"/>
          </w:rPr>
          <w:tab/>
        </w:r>
        <w:r w:rsidR="003E0372" w:rsidRPr="00726B9D">
          <w:rPr>
            <w:rStyle w:val="Collegamentoipertestuale"/>
          </w:rPr>
          <w:t>Prescrizioni tecniche</w:t>
        </w:r>
        <w:r w:rsidR="003E0372">
          <w:rPr>
            <w:webHidden/>
          </w:rPr>
          <w:tab/>
        </w:r>
        <w:r w:rsidR="003E0372">
          <w:rPr>
            <w:webHidden/>
          </w:rPr>
          <w:fldChar w:fldCharType="begin"/>
        </w:r>
        <w:r w:rsidR="003E0372">
          <w:rPr>
            <w:webHidden/>
          </w:rPr>
          <w:instrText xml:space="preserve"> PAGEREF _Toc485904938 \h </w:instrText>
        </w:r>
        <w:r w:rsidR="003E0372">
          <w:rPr>
            <w:webHidden/>
          </w:rPr>
        </w:r>
        <w:r w:rsidR="003E0372">
          <w:rPr>
            <w:webHidden/>
          </w:rPr>
          <w:fldChar w:fldCharType="separate"/>
        </w:r>
        <w:r w:rsidR="00721702">
          <w:rPr>
            <w:webHidden/>
          </w:rPr>
          <w:t>20</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39" w:history="1">
        <w:r w:rsidR="003E0372" w:rsidRPr="00726B9D">
          <w:rPr>
            <w:rStyle w:val="Collegamentoipertestuale"/>
          </w:rPr>
          <w:t>Art. 61:</w:t>
        </w:r>
        <w:r w:rsidR="003E0372">
          <w:rPr>
            <w:rFonts w:asciiTheme="minorHAnsi" w:eastAsiaTheme="minorEastAsia" w:hAnsiTheme="minorHAnsi" w:cstheme="minorBidi"/>
            <w:color w:val="auto"/>
            <w:szCs w:val="22"/>
          </w:rPr>
          <w:tab/>
        </w:r>
        <w:r w:rsidR="003E0372" w:rsidRPr="00726B9D">
          <w:rPr>
            <w:rStyle w:val="Collegamentoipertestuale"/>
          </w:rPr>
          <w:t>Contestazioni</w:t>
        </w:r>
        <w:r w:rsidR="003E0372">
          <w:rPr>
            <w:webHidden/>
          </w:rPr>
          <w:tab/>
        </w:r>
        <w:r w:rsidR="003E0372">
          <w:rPr>
            <w:webHidden/>
          </w:rPr>
          <w:fldChar w:fldCharType="begin"/>
        </w:r>
        <w:r w:rsidR="003E0372">
          <w:rPr>
            <w:webHidden/>
          </w:rPr>
          <w:instrText xml:space="preserve"> PAGEREF _Toc485904939 \h </w:instrText>
        </w:r>
        <w:r w:rsidR="003E0372">
          <w:rPr>
            <w:webHidden/>
          </w:rPr>
        </w:r>
        <w:r w:rsidR="003E0372">
          <w:rPr>
            <w:webHidden/>
          </w:rPr>
          <w:fldChar w:fldCharType="separate"/>
        </w:r>
        <w:r w:rsidR="00721702">
          <w:rPr>
            <w:webHidden/>
          </w:rPr>
          <w:t>21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0" w:history="1">
        <w:r w:rsidR="003E0372" w:rsidRPr="00726B9D">
          <w:rPr>
            <w:rStyle w:val="Collegamentoipertestuale"/>
          </w:rPr>
          <w:t>Art. 62:</w:t>
        </w:r>
        <w:r w:rsidR="003E0372">
          <w:rPr>
            <w:rFonts w:asciiTheme="minorHAnsi" w:eastAsiaTheme="minorEastAsia" w:hAnsiTheme="minorHAnsi" w:cstheme="minorBidi"/>
            <w:color w:val="auto"/>
            <w:szCs w:val="22"/>
          </w:rPr>
          <w:tab/>
        </w:r>
        <w:r w:rsidR="003E0372" w:rsidRPr="00726B9D">
          <w:rPr>
            <w:rStyle w:val="Collegamentoipertestuale"/>
          </w:rPr>
          <w:t>Disfunzioni</w:t>
        </w:r>
        <w:r w:rsidR="003E0372">
          <w:rPr>
            <w:webHidden/>
          </w:rPr>
          <w:tab/>
        </w:r>
        <w:r w:rsidR="003E0372">
          <w:rPr>
            <w:webHidden/>
          </w:rPr>
          <w:fldChar w:fldCharType="begin"/>
        </w:r>
        <w:r w:rsidR="003E0372">
          <w:rPr>
            <w:webHidden/>
          </w:rPr>
          <w:instrText xml:space="preserve"> PAGEREF _Toc485904940 \h </w:instrText>
        </w:r>
        <w:r w:rsidR="003E0372">
          <w:rPr>
            <w:webHidden/>
          </w:rPr>
        </w:r>
        <w:r w:rsidR="003E0372">
          <w:rPr>
            <w:webHidden/>
          </w:rPr>
          <w:fldChar w:fldCharType="separate"/>
        </w:r>
        <w:r w:rsidR="00721702">
          <w:rPr>
            <w:webHidden/>
          </w:rPr>
          <w:t>21</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1" w:history="1">
        <w:r w:rsidR="003E0372" w:rsidRPr="00726B9D">
          <w:rPr>
            <w:rStyle w:val="Collegamentoipertestuale"/>
          </w:rPr>
          <w:t>Art. 63:</w:t>
        </w:r>
        <w:r w:rsidR="003E0372">
          <w:rPr>
            <w:rFonts w:asciiTheme="minorHAnsi" w:eastAsiaTheme="minorEastAsia" w:hAnsiTheme="minorHAnsi" w:cstheme="minorBidi"/>
            <w:color w:val="auto"/>
            <w:szCs w:val="22"/>
          </w:rPr>
          <w:tab/>
        </w:r>
        <w:r w:rsidR="003E0372" w:rsidRPr="00726B9D">
          <w:rPr>
            <w:rStyle w:val="Collegamentoipertestuale"/>
          </w:rPr>
          <w:t>Sotto-contatori</w:t>
        </w:r>
        <w:r w:rsidR="003E0372">
          <w:rPr>
            <w:webHidden/>
          </w:rPr>
          <w:tab/>
        </w:r>
        <w:r w:rsidR="003E0372">
          <w:rPr>
            <w:webHidden/>
          </w:rPr>
          <w:fldChar w:fldCharType="begin"/>
        </w:r>
        <w:r w:rsidR="003E0372">
          <w:rPr>
            <w:webHidden/>
          </w:rPr>
          <w:instrText xml:space="preserve"> PAGEREF _Toc485904941 \h </w:instrText>
        </w:r>
        <w:r w:rsidR="003E0372">
          <w:rPr>
            <w:webHidden/>
          </w:rPr>
        </w:r>
        <w:r w:rsidR="003E0372">
          <w:rPr>
            <w:webHidden/>
          </w:rPr>
          <w:fldChar w:fldCharType="separate"/>
        </w:r>
        <w:r w:rsidR="00721702">
          <w:rPr>
            <w:webHidden/>
          </w:rPr>
          <w:t>21</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42" w:history="1">
        <w:r w:rsidR="003E0372" w:rsidRPr="00726B9D">
          <w:rPr>
            <w:rStyle w:val="Collegamentoipertestuale"/>
          </w:rPr>
          <w:t>9.</w:t>
        </w:r>
        <w:r w:rsidR="003E0372">
          <w:rPr>
            <w:rFonts w:asciiTheme="minorHAnsi" w:eastAsiaTheme="minorEastAsia" w:hAnsiTheme="minorHAnsi" w:cstheme="minorBidi"/>
            <w:szCs w:val="22"/>
          </w:rPr>
          <w:tab/>
        </w:r>
        <w:r w:rsidR="003E0372" w:rsidRPr="00726B9D">
          <w:rPr>
            <w:rStyle w:val="Collegamentoipertestuale"/>
          </w:rPr>
          <w:t>FINANZIAMENTO</w:t>
        </w:r>
        <w:r w:rsidR="003E0372">
          <w:rPr>
            <w:webHidden/>
          </w:rPr>
          <w:tab/>
        </w:r>
        <w:r w:rsidR="003E0372">
          <w:rPr>
            <w:webHidden/>
          </w:rPr>
          <w:fldChar w:fldCharType="begin"/>
        </w:r>
        <w:r w:rsidR="003E0372">
          <w:rPr>
            <w:webHidden/>
          </w:rPr>
          <w:instrText xml:space="preserve"> PAGEREF _Toc485904942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3" w:history="1">
        <w:r w:rsidR="003E0372" w:rsidRPr="00726B9D">
          <w:rPr>
            <w:rStyle w:val="Collegamentoipertestuale"/>
          </w:rPr>
          <w:t>Art. 64:</w:t>
        </w:r>
        <w:r w:rsidR="003E0372">
          <w:rPr>
            <w:rFonts w:asciiTheme="minorHAnsi" w:eastAsiaTheme="minorEastAsia" w:hAnsiTheme="minorHAnsi" w:cstheme="minorBidi"/>
            <w:color w:val="auto"/>
            <w:szCs w:val="22"/>
          </w:rPr>
          <w:tab/>
        </w:r>
        <w:r w:rsidR="003E0372" w:rsidRPr="00726B9D">
          <w:rPr>
            <w:rStyle w:val="Collegamentoipertestuale"/>
          </w:rPr>
          <w:t>Autonomia finanziaria</w:t>
        </w:r>
        <w:r w:rsidR="003E0372">
          <w:rPr>
            <w:webHidden/>
          </w:rPr>
          <w:tab/>
        </w:r>
        <w:r w:rsidR="003E0372">
          <w:rPr>
            <w:webHidden/>
          </w:rPr>
          <w:fldChar w:fldCharType="begin"/>
        </w:r>
        <w:r w:rsidR="003E0372">
          <w:rPr>
            <w:webHidden/>
          </w:rPr>
          <w:instrText xml:space="preserve"> PAGEREF _Toc485904943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4" w:history="1">
        <w:r w:rsidR="003E0372" w:rsidRPr="00726B9D">
          <w:rPr>
            <w:rStyle w:val="Collegamentoipertestuale"/>
          </w:rPr>
          <w:t>Art. 65:</w:t>
        </w:r>
        <w:r w:rsidR="003E0372">
          <w:rPr>
            <w:rFonts w:asciiTheme="minorHAnsi" w:eastAsiaTheme="minorEastAsia" w:hAnsiTheme="minorHAnsi" w:cstheme="minorBidi"/>
            <w:color w:val="auto"/>
            <w:szCs w:val="22"/>
          </w:rPr>
          <w:tab/>
        </w:r>
        <w:r w:rsidR="003E0372" w:rsidRPr="00726B9D">
          <w:rPr>
            <w:rStyle w:val="Collegamentoipertestuale"/>
          </w:rPr>
          <w:t>Determinazione delle tasse</w:t>
        </w:r>
        <w:r w:rsidR="003E0372">
          <w:rPr>
            <w:webHidden/>
          </w:rPr>
          <w:tab/>
        </w:r>
        <w:r w:rsidR="003E0372">
          <w:rPr>
            <w:webHidden/>
          </w:rPr>
          <w:fldChar w:fldCharType="begin"/>
        </w:r>
        <w:r w:rsidR="003E0372">
          <w:rPr>
            <w:webHidden/>
          </w:rPr>
          <w:instrText xml:space="preserve"> PAGEREF _Toc485904944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5" w:history="1">
        <w:r w:rsidR="003E0372" w:rsidRPr="00726B9D">
          <w:rPr>
            <w:rStyle w:val="Collegamentoipertestuale"/>
          </w:rPr>
          <w:t>Art. 66:</w:t>
        </w:r>
        <w:r w:rsidR="003E0372">
          <w:rPr>
            <w:rFonts w:asciiTheme="minorHAnsi" w:eastAsiaTheme="minorEastAsia" w:hAnsiTheme="minorHAnsi" w:cstheme="minorBidi"/>
            <w:color w:val="auto"/>
            <w:szCs w:val="22"/>
          </w:rPr>
          <w:tab/>
        </w:r>
        <w:r w:rsidR="003E0372" w:rsidRPr="00726B9D">
          <w:rPr>
            <w:rStyle w:val="Collegamentoipertestuale"/>
          </w:rPr>
          <w:t>Spese per le condotte principali e di distribuzione</w:t>
        </w:r>
        <w:r w:rsidR="003E0372">
          <w:rPr>
            <w:webHidden/>
          </w:rPr>
          <w:tab/>
        </w:r>
        <w:r w:rsidR="003E0372">
          <w:rPr>
            <w:webHidden/>
          </w:rPr>
          <w:fldChar w:fldCharType="begin"/>
        </w:r>
        <w:r w:rsidR="003E0372">
          <w:rPr>
            <w:webHidden/>
          </w:rPr>
          <w:instrText xml:space="preserve"> PAGEREF _Toc485904945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46" w:history="1">
        <w:r w:rsidR="003E0372" w:rsidRPr="00726B9D">
          <w:rPr>
            <w:rStyle w:val="Collegamentoipertestuale"/>
          </w:rPr>
          <w:t>10.</w:t>
        </w:r>
        <w:r w:rsidR="003E0372">
          <w:rPr>
            <w:rFonts w:asciiTheme="minorHAnsi" w:eastAsiaTheme="minorEastAsia" w:hAnsiTheme="minorHAnsi" w:cstheme="minorBidi"/>
            <w:szCs w:val="22"/>
          </w:rPr>
          <w:tab/>
        </w:r>
        <w:r w:rsidR="003E0372" w:rsidRPr="00726B9D">
          <w:rPr>
            <w:rStyle w:val="Collegamentoipertestuale"/>
          </w:rPr>
          <w:t>COSTI ALLACCIAMENTO</w:t>
        </w:r>
        <w:r w:rsidR="003E0372">
          <w:rPr>
            <w:webHidden/>
          </w:rPr>
          <w:tab/>
        </w:r>
        <w:r w:rsidR="003E0372">
          <w:rPr>
            <w:webHidden/>
          </w:rPr>
          <w:fldChar w:fldCharType="begin"/>
        </w:r>
        <w:r w:rsidR="003E0372">
          <w:rPr>
            <w:webHidden/>
          </w:rPr>
          <w:instrText xml:space="preserve"> PAGEREF _Toc485904946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7" w:history="1">
        <w:r w:rsidR="003E0372" w:rsidRPr="00726B9D">
          <w:rPr>
            <w:rStyle w:val="Collegamentoipertestuale"/>
          </w:rPr>
          <w:t>Art. 67:</w:t>
        </w:r>
        <w:r w:rsidR="003E0372">
          <w:rPr>
            <w:rFonts w:asciiTheme="minorHAnsi" w:eastAsiaTheme="minorEastAsia" w:hAnsiTheme="minorHAnsi" w:cstheme="minorBidi"/>
            <w:color w:val="auto"/>
            <w:szCs w:val="22"/>
          </w:rPr>
          <w:tab/>
        </w:r>
        <w:r w:rsidR="003E0372" w:rsidRPr="00726B9D">
          <w:rPr>
            <w:rStyle w:val="Collegamentoipertestuale"/>
          </w:rPr>
          <w:t>Allacciamento</w:t>
        </w:r>
        <w:r w:rsidR="003E0372">
          <w:rPr>
            <w:webHidden/>
          </w:rPr>
          <w:tab/>
        </w:r>
        <w:r w:rsidR="003E0372">
          <w:rPr>
            <w:webHidden/>
          </w:rPr>
          <w:fldChar w:fldCharType="begin"/>
        </w:r>
        <w:r w:rsidR="003E0372">
          <w:rPr>
            <w:webHidden/>
          </w:rPr>
          <w:instrText xml:space="preserve"> PAGEREF _Toc485904947 \h </w:instrText>
        </w:r>
        <w:r w:rsidR="003E0372">
          <w:rPr>
            <w:webHidden/>
          </w:rPr>
        </w:r>
        <w:r w:rsidR="003E0372">
          <w:rPr>
            <w:webHidden/>
          </w:rPr>
          <w:fldChar w:fldCharType="separate"/>
        </w:r>
        <w:r w:rsidR="00721702">
          <w:rPr>
            <w:webHidden/>
          </w:rPr>
          <w:t>22</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8" w:history="1">
        <w:r w:rsidR="003E0372" w:rsidRPr="00726B9D">
          <w:rPr>
            <w:rStyle w:val="Collegamentoipertestuale"/>
          </w:rPr>
          <w:t>Art. 68:</w:t>
        </w:r>
        <w:r w:rsidR="003E0372">
          <w:rPr>
            <w:rFonts w:asciiTheme="minorHAnsi" w:eastAsiaTheme="minorEastAsia" w:hAnsiTheme="minorHAnsi" w:cstheme="minorBidi"/>
            <w:color w:val="auto"/>
            <w:szCs w:val="22"/>
          </w:rPr>
          <w:tab/>
        </w:r>
        <w:r w:rsidR="003E0372" w:rsidRPr="00726B9D">
          <w:rPr>
            <w:rStyle w:val="Collegamentoipertestuale"/>
          </w:rPr>
          <w:t>Casistica e criteri di calcolo</w:t>
        </w:r>
        <w:r w:rsidR="003E0372">
          <w:rPr>
            <w:webHidden/>
          </w:rPr>
          <w:tab/>
        </w:r>
        <w:r w:rsidR="003E0372">
          <w:rPr>
            <w:webHidden/>
          </w:rPr>
          <w:fldChar w:fldCharType="begin"/>
        </w:r>
        <w:r w:rsidR="003E0372">
          <w:rPr>
            <w:webHidden/>
          </w:rPr>
          <w:instrText xml:space="preserve"> PAGEREF _Toc485904948 \h </w:instrText>
        </w:r>
        <w:r w:rsidR="003E0372">
          <w:rPr>
            <w:webHidden/>
          </w:rPr>
        </w:r>
        <w:r w:rsidR="003E0372">
          <w:rPr>
            <w:webHidden/>
          </w:rPr>
          <w:fldChar w:fldCharType="separate"/>
        </w:r>
        <w:r w:rsidR="00721702">
          <w:rPr>
            <w:webHidden/>
          </w:rPr>
          <w:t>23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49" w:history="1">
        <w:r w:rsidR="003E0372" w:rsidRPr="00726B9D">
          <w:rPr>
            <w:rStyle w:val="Collegamentoipertestuale"/>
          </w:rPr>
          <w:t>Art. 69:</w:t>
        </w:r>
        <w:r w:rsidR="003E0372">
          <w:rPr>
            <w:rFonts w:asciiTheme="minorHAnsi" w:eastAsiaTheme="minorEastAsia" w:hAnsiTheme="minorHAnsi" w:cstheme="minorBidi"/>
            <w:color w:val="auto"/>
            <w:szCs w:val="22"/>
          </w:rPr>
          <w:tab/>
        </w:r>
        <w:r w:rsidR="003E0372" w:rsidRPr="00726B9D">
          <w:rPr>
            <w:rStyle w:val="Collegamentoipertestuale"/>
          </w:rPr>
          <w:t>Limiti minimi e massimi</w:t>
        </w:r>
        <w:r w:rsidR="003E0372">
          <w:rPr>
            <w:webHidden/>
          </w:rPr>
          <w:tab/>
        </w:r>
        <w:r w:rsidR="003E0372">
          <w:rPr>
            <w:webHidden/>
          </w:rPr>
          <w:fldChar w:fldCharType="begin"/>
        </w:r>
        <w:r w:rsidR="003E0372">
          <w:rPr>
            <w:webHidden/>
          </w:rPr>
          <w:instrText xml:space="preserve"> PAGEREF _Toc485904949 \h </w:instrText>
        </w:r>
        <w:r w:rsidR="003E0372">
          <w:rPr>
            <w:webHidden/>
          </w:rPr>
        </w:r>
        <w:r w:rsidR="003E0372">
          <w:rPr>
            <w:webHidden/>
          </w:rPr>
          <w:fldChar w:fldCharType="separate"/>
        </w:r>
        <w:r w:rsidR="00721702">
          <w:rPr>
            <w:webHidden/>
          </w:rPr>
          <w:t>23</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0" w:history="1">
        <w:r w:rsidR="003E0372" w:rsidRPr="00726B9D">
          <w:rPr>
            <w:rStyle w:val="Collegamentoipertestuale"/>
          </w:rPr>
          <w:t>Art. 70:</w:t>
        </w:r>
        <w:r w:rsidR="003E0372">
          <w:rPr>
            <w:rFonts w:asciiTheme="minorHAnsi" w:eastAsiaTheme="minorEastAsia" w:hAnsiTheme="minorHAnsi" w:cstheme="minorBidi"/>
            <w:color w:val="auto"/>
            <w:szCs w:val="22"/>
          </w:rPr>
          <w:tab/>
        </w:r>
        <w:r w:rsidR="003E0372" w:rsidRPr="00726B9D">
          <w:rPr>
            <w:rStyle w:val="Collegamentoipertestuale"/>
          </w:rPr>
          <w:t>Costi di posa</w:t>
        </w:r>
        <w:r w:rsidR="003E0372">
          <w:rPr>
            <w:webHidden/>
          </w:rPr>
          <w:tab/>
        </w:r>
        <w:r w:rsidR="003E0372">
          <w:rPr>
            <w:webHidden/>
          </w:rPr>
          <w:fldChar w:fldCharType="begin"/>
        </w:r>
        <w:r w:rsidR="003E0372">
          <w:rPr>
            <w:webHidden/>
          </w:rPr>
          <w:instrText xml:space="preserve"> PAGEREF _Toc485904950 \h </w:instrText>
        </w:r>
        <w:r w:rsidR="003E0372">
          <w:rPr>
            <w:webHidden/>
          </w:rPr>
        </w:r>
        <w:r w:rsidR="003E0372">
          <w:rPr>
            <w:webHidden/>
          </w:rPr>
          <w:fldChar w:fldCharType="separate"/>
        </w:r>
        <w:r w:rsidR="00721702">
          <w:rPr>
            <w:webHidden/>
          </w:rPr>
          <w:t>24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1" w:history="1">
        <w:r w:rsidR="003E0372" w:rsidRPr="00726B9D">
          <w:rPr>
            <w:rStyle w:val="Collegamentoipertestuale"/>
          </w:rPr>
          <w:t>Art. 71:</w:t>
        </w:r>
        <w:r w:rsidR="003E0372">
          <w:rPr>
            <w:rFonts w:asciiTheme="minorHAnsi" w:eastAsiaTheme="minorEastAsia" w:hAnsiTheme="minorHAnsi" w:cstheme="minorBidi"/>
            <w:color w:val="auto"/>
            <w:szCs w:val="22"/>
          </w:rPr>
          <w:tab/>
        </w:r>
        <w:r w:rsidR="003E0372" w:rsidRPr="00726B9D">
          <w:rPr>
            <w:rStyle w:val="Collegamentoipertestuale"/>
          </w:rPr>
          <w:t>Spese di collaudo</w:t>
        </w:r>
        <w:r w:rsidR="003E0372">
          <w:rPr>
            <w:webHidden/>
          </w:rPr>
          <w:tab/>
        </w:r>
        <w:r w:rsidR="003E0372">
          <w:rPr>
            <w:webHidden/>
          </w:rPr>
          <w:fldChar w:fldCharType="begin"/>
        </w:r>
        <w:r w:rsidR="003E0372">
          <w:rPr>
            <w:webHidden/>
          </w:rPr>
          <w:instrText xml:space="preserve"> PAGEREF _Toc485904951 \h </w:instrText>
        </w:r>
        <w:r w:rsidR="003E0372">
          <w:rPr>
            <w:webHidden/>
          </w:rPr>
        </w:r>
        <w:r w:rsidR="003E0372">
          <w:rPr>
            <w:webHidden/>
          </w:rPr>
          <w:fldChar w:fldCharType="separate"/>
        </w:r>
        <w:r w:rsidR="00721702">
          <w:rPr>
            <w:webHidden/>
          </w:rPr>
          <w:t>24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2" w:history="1">
        <w:r w:rsidR="003E0372" w:rsidRPr="00726B9D">
          <w:rPr>
            <w:rStyle w:val="Collegamentoipertestuale"/>
          </w:rPr>
          <w:t>Art. 72:</w:t>
        </w:r>
        <w:r w:rsidR="003E0372">
          <w:rPr>
            <w:rFonts w:asciiTheme="minorHAnsi" w:eastAsiaTheme="minorEastAsia" w:hAnsiTheme="minorHAnsi" w:cstheme="minorBidi"/>
            <w:color w:val="auto"/>
            <w:szCs w:val="22"/>
          </w:rPr>
          <w:tab/>
        </w:r>
        <w:r w:rsidR="003E0372" w:rsidRPr="00726B9D">
          <w:rPr>
            <w:rStyle w:val="Collegamentoipertestuale"/>
          </w:rPr>
          <w:t>Offerta e fatturazione dei costi di realizzazione</w:t>
        </w:r>
        <w:r w:rsidR="003E0372">
          <w:rPr>
            <w:webHidden/>
          </w:rPr>
          <w:tab/>
        </w:r>
        <w:r w:rsidR="003E0372">
          <w:rPr>
            <w:webHidden/>
          </w:rPr>
          <w:fldChar w:fldCharType="begin"/>
        </w:r>
        <w:r w:rsidR="003E0372">
          <w:rPr>
            <w:webHidden/>
          </w:rPr>
          <w:instrText xml:space="preserve"> PAGEREF _Toc485904952 \h </w:instrText>
        </w:r>
        <w:r w:rsidR="003E0372">
          <w:rPr>
            <w:webHidden/>
          </w:rPr>
        </w:r>
        <w:r w:rsidR="003E0372">
          <w:rPr>
            <w:webHidden/>
          </w:rPr>
          <w:fldChar w:fldCharType="separate"/>
        </w:r>
        <w:r w:rsidR="00721702">
          <w:rPr>
            <w:webHidden/>
          </w:rPr>
          <w:t>24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3" w:history="1">
        <w:r w:rsidR="003E0372" w:rsidRPr="00726B9D">
          <w:rPr>
            <w:rStyle w:val="Collegamentoipertestuale"/>
          </w:rPr>
          <w:t>Art. 73:</w:t>
        </w:r>
        <w:r w:rsidR="003E0372">
          <w:rPr>
            <w:rFonts w:asciiTheme="minorHAnsi" w:eastAsiaTheme="minorEastAsia" w:hAnsiTheme="minorHAnsi" w:cstheme="minorBidi"/>
            <w:color w:val="auto"/>
            <w:szCs w:val="22"/>
          </w:rPr>
          <w:tab/>
        </w:r>
        <w:r w:rsidR="003E0372" w:rsidRPr="00726B9D">
          <w:rPr>
            <w:rStyle w:val="Collegamentoipertestuale"/>
          </w:rPr>
          <w:t>Altri costi</w:t>
        </w:r>
        <w:r w:rsidR="003E0372">
          <w:rPr>
            <w:webHidden/>
          </w:rPr>
          <w:tab/>
        </w:r>
        <w:r w:rsidR="003E0372">
          <w:rPr>
            <w:webHidden/>
          </w:rPr>
          <w:fldChar w:fldCharType="begin"/>
        </w:r>
        <w:r w:rsidR="003E0372">
          <w:rPr>
            <w:webHidden/>
          </w:rPr>
          <w:instrText xml:space="preserve"> PAGEREF _Toc485904953 \h </w:instrText>
        </w:r>
        <w:r w:rsidR="003E0372">
          <w:rPr>
            <w:webHidden/>
          </w:rPr>
        </w:r>
        <w:r w:rsidR="003E0372">
          <w:rPr>
            <w:webHidden/>
          </w:rPr>
          <w:fldChar w:fldCharType="separate"/>
        </w:r>
        <w:r w:rsidR="00721702">
          <w:rPr>
            <w:webHidden/>
          </w:rPr>
          <w:t>24</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4" w:history="1">
        <w:r w:rsidR="003E0372" w:rsidRPr="00726B9D">
          <w:rPr>
            <w:rStyle w:val="Collegamentoipertestuale"/>
          </w:rPr>
          <w:t>Art. 74:</w:t>
        </w:r>
        <w:r w:rsidR="003E0372">
          <w:rPr>
            <w:rFonts w:asciiTheme="minorHAnsi" w:eastAsiaTheme="minorEastAsia" w:hAnsiTheme="minorHAnsi" w:cstheme="minorBidi"/>
            <w:color w:val="auto"/>
            <w:szCs w:val="22"/>
          </w:rPr>
          <w:tab/>
        </w:r>
        <w:r w:rsidR="003E0372" w:rsidRPr="00726B9D">
          <w:rPr>
            <w:rStyle w:val="Collegamentoipertestuale"/>
          </w:rPr>
          <w:t>Costi della dorsale</w:t>
        </w:r>
        <w:r w:rsidR="003E0372">
          <w:rPr>
            <w:webHidden/>
          </w:rPr>
          <w:tab/>
        </w:r>
        <w:r w:rsidR="003E0372">
          <w:rPr>
            <w:webHidden/>
          </w:rPr>
          <w:fldChar w:fldCharType="begin"/>
        </w:r>
        <w:r w:rsidR="003E0372">
          <w:rPr>
            <w:webHidden/>
          </w:rPr>
          <w:instrText xml:space="preserve"> PAGEREF _Toc485904954 \h </w:instrText>
        </w:r>
        <w:r w:rsidR="003E0372">
          <w:rPr>
            <w:webHidden/>
          </w:rPr>
        </w:r>
        <w:r w:rsidR="003E0372">
          <w:rPr>
            <w:webHidden/>
          </w:rPr>
          <w:fldChar w:fldCharType="separate"/>
        </w:r>
        <w:r w:rsidR="00721702">
          <w:rPr>
            <w:webHidden/>
          </w:rPr>
          <w:t>24</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55" w:history="1">
        <w:r w:rsidR="003E0372" w:rsidRPr="00726B9D">
          <w:rPr>
            <w:rStyle w:val="Collegamentoipertestuale"/>
          </w:rPr>
          <w:t>11.</w:t>
        </w:r>
        <w:r w:rsidR="003E0372">
          <w:rPr>
            <w:rFonts w:asciiTheme="minorHAnsi" w:eastAsiaTheme="minorEastAsia" w:hAnsiTheme="minorHAnsi" w:cstheme="minorBidi"/>
            <w:szCs w:val="22"/>
          </w:rPr>
          <w:tab/>
        </w:r>
        <w:r w:rsidR="003E0372" w:rsidRPr="00726B9D">
          <w:rPr>
            <w:rStyle w:val="Collegamentoipertestuale"/>
          </w:rPr>
          <w:t>TASSE</w:t>
        </w:r>
        <w:r w:rsidR="003E0372">
          <w:rPr>
            <w:webHidden/>
          </w:rPr>
          <w:tab/>
        </w:r>
        <w:r w:rsidR="003E0372">
          <w:rPr>
            <w:webHidden/>
          </w:rPr>
          <w:fldChar w:fldCharType="begin"/>
        </w:r>
        <w:r w:rsidR="003E0372">
          <w:rPr>
            <w:webHidden/>
          </w:rPr>
          <w:instrText xml:space="preserve"> PAGEREF _Toc485904955 \h </w:instrText>
        </w:r>
        <w:r w:rsidR="003E0372">
          <w:rPr>
            <w:webHidden/>
          </w:rPr>
        </w:r>
        <w:r w:rsidR="003E0372">
          <w:rPr>
            <w:webHidden/>
          </w:rPr>
          <w:fldChar w:fldCharType="separate"/>
        </w:r>
        <w:r w:rsidR="00721702">
          <w:rPr>
            <w:webHidden/>
          </w:rPr>
          <w:t>25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6" w:history="1">
        <w:r w:rsidR="003E0372" w:rsidRPr="00726B9D">
          <w:rPr>
            <w:rStyle w:val="Collegamentoipertestuale"/>
          </w:rPr>
          <w:t>Art. 75:</w:t>
        </w:r>
        <w:r w:rsidR="003E0372">
          <w:rPr>
            <w:rFonts w:asciiTheme="minorHAnsi" w:eastAsiaTheme="minorEastAsia" w:hAnsiTheme="minorHAnsi" w:cstheme="minorBidi"/>
            <w:color w:val="auto"/>
            <w:szCs w:val="22"/>
          </w:rPr>
          <w:tab/>
        </w:r>
        <w:r w:rsidR="003E0372" w:rsidRPr="00726B9D">
          <w:rPr>
            <w:rStyle w:val="Collegamentoipertestuale"/>
          </w:rPr>
          <w:t>Tassa di utilizzazione</w:t>
        </w:r>
        <w:r w:rsidR="003E0372">
          <w:rPr>
            <w:webHidden/>
          </w:rPr>
          <w:tab/>
        </w:r>
        <w:r w:rsidR="003E0372">
          <w:rPr>
            <w:webHidden/>
          </w:rPr>
          <w:fldChar w:fldCharType="begin"/>
        </w:r>
        <w:r w:rsidR="003E0372">
          <w:rPr>
            <w:webHidden/>
          </w:rPr>
          <w:instrText xml:space="preserve"> PAGEREF _Toc485904956 \h </w:instrText>
        </w:r>
        <w:r w:rsidR="003E0372">
          <w:rPr>
            <w:webHidden/>
          </w:rPr>
        </w:r>
        <w:r w:rsidR="003E0372">
          <w:rPr>
            <w:webHidden/>
          </w:rPr>
          <w:fldChar w:fldCharType="separate"/>
        </w:r>
        <w:r w:rsidR="00721702">
          <w:rPr>
            <w:webHidden/>
          </w:rPr>
          <w:t>25</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7" w:history="1">
        <w:r w:rsidR="003E0372" w:rsidRPr="00726B9D">
          <w:rPr>
            <w:rStyle w:val="Collegamentoipertestuale"/>
          </w:rPr>
          <w:t>Art. 76:</w:t>
        </w:r>
        <w:r w:rsidR="003E0372">
          <w:rPr>
            <w:rFonts w:asciiTheme="minorHAnsi" w:eastAsiaTheme="minorEastAsia" w:hAnsiTheme="minorHAnsi" w:cstheme="minorBidi"/>
            <w:color w:val="auto"/>
            <w:szCs w:val="22"/>
          </w:rPr>
          <w:tab/>
        </w:r>
        <w:r w:rsidR="003E0372" w:rsidRPr="00726B9D">
          <w:rPr>
            <w:rStyle w:val="Collegamentoipertestuale"/>
          </w:rPr>
          <w:t>Fatturazione e acconti per costi di fornitura</w:t>
        </w:r>
        <w:r w:rsidR="003E0372">
          <w:rPr>
            <w:webHidden/>
          </w:rPr>
          <w:tab/>
        </w:r>
        <w:r w:rsidR="003E0372">
          <w:rPr>
            <w:webHidden/>
          </w:rPr>
          <w:fldChar w:fldCharType="begin"/>
        </w:r>
        <w:r w:rsidR="003E0372">
          <w:rPr>
            <w:webHidden/>
          </w:rPr>
          <w:instrText xml:space="preserve"> PAGEREF _Toc485904957 \h </w:instrText>
        </w:r>
        <w:r w:rsidR="003E0372">
          <w:rPr>
            <w:webHidden/>
          </w:rPr>
        </w:r>
        <w:r w:rsidR="003E0372">
          <w:rPr>
            <w:webHidden/>
          </w:rPr>
          <w:fldChar w:fldCharType="separate"/>
        </w:r>
        <w:r w:rsidR="00721702">
          <w:rPr>
            <w:webHidden/>
          </w:rPr>
          <w:t>26</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58" w:history="1">
        <w:r w:rsidR="003E0372" w:rsidRPr="00726B9D">
          <w:rPr>
            <w:rStyle w:val="Collegamentoipertestuale"/>
          </w:rPr>
          <w:t>Art. 77:</w:t>
        </w:r>
        <w:r w:rsidR="003E0372">
          <w:rPr>
            <w:rFonts w:asciiTheme="minorHAnsi" w:eastAsiaTheme="minorEastAsia" w:hAnsiTheme="minorHAnsi" w:cstheme="minorBidi"/>
            <w:color w:val="auto"/>
            <w:szCs w:val="22"/>
          </w:rPr>
          <w:tab/>
        </w:r>
        <w:r w:rsidR="003E0372" w:rsidRPr="00726B9D">
          <w:rPr>
            <w:rStyle w:val="Collegamentoipertestuale"/>
          </w:rPr>
          <w:t>Incasso ed esecuzione</w:t>
        </w:r>
        <w:r w:rsidR="003E0372">
          <w:rPr>
            <w:webHidden/>
          </w:rPr>
          <w:tab/>
        </w:r>
        <w:r w:rsidR="003E0372">
          <w:rPr>
            <w:webHidden/>
          </w:rPr>
          <w:fldChar w:fldCharType="begin"/>
        </w:r>
        <w:r w:rsidR="003E0372">
          <w:rPr>
            <w:webHidden/>
          </w:rPr>
          <w:instrText xml:space="preserve"> PAGEREF _Toc485904958 \h </w:instrText>
        </w:r>
        <w:r w:rsidR="003E0372">
          <w:rPr>
            <w:webHidden/>
          </w:rPr>
        </w:r>
        <w:r w:rsidR="003E0372">
          <w:rPr>
            <w:webHidden/>
          </w:rPr>
          <w:fldChar w:fldCharType="separate"/>
        </w:r>
        <w:r w:rsidR="00721702">
          <w:rPr>
            <w:webHidden/>
          </w:rPr>
          <w:t>26</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59" w:history="1">
        <w:r w:rsidR="003E0372" w:rsidRPr="00726B9D">
          <w:rPr>
            <w:rStyle w:val="Collegamentoipertestuale"/>
          </w:rPr>
          <w:t>12.</w:t>
        </w:r>
        <w:r w:rsidR="003E0372">
          <w:rPr>
            <w:rFonts w:asciiTheme="minorHAnsi" w:eastAsiaTheme="minorEastAsia" w:hAnsiTheme="minorHAnsi" w:cstheme="minorBidi"/>
            <w:szCs w:val="22"/>
          </w:rPr>
          <w:tab/>
        </w:r>
        <w:r w:rsidR="003E0372" w:rsidRPr="00726B9D">
          <w:rPr>
            <w:rStyle w:val="Collegamentoipertestuale"/>
          </w:rPr>
          <w:t>CAUZIONI</w:t>
        </w:r>
        <w:r w:rsidR="003E0372">
          <w:rPr>
            <w:webHidden/>
          </w:rPr>
          <w:tab/>
        </w:r>
        <w:r w:rsidR="003E0372">
          <w:rPr>
            <w:webHidden/>
          </w:rPr>
          <w:fldChar w:fldCharType="begin"/>
        </w:r>
        <w:r w:rsidR="003E0372">
          <w:rPr>
            <w:webHidden/>
          </w:rPr>
          <w:instrText xml:space="preserve"> PAGEREF _Toc485904959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0" w:history="1">
        <w:r w:rsidR="003E0372" w:rsidRPr="00726B9D">
          <w:rPr>
            <w:rStyle w:val="Collegamentoipertestuale"/>
          </w:rPr>
          <w:t>Art. 78:</w:t>
        </w:r>
        <w:r w:rsidR="003E0372">
          <w:rPr>
            <w:rFonts w:asciiTheme="minorHAnsi" w:eastAsiaTheme="minorEastAsia" w:hAnsiTheme="minorHAnsi" w:cstheme="minorBidi"/>
            <w:color w:val="auto"/>
            <w:szCs w:val="22"/>
          </w:rPr>
          <w:tab/>
        </w:r>
        <w:r w:rsidR="003E0372" w:rsidRPr="00726B9D">
          <w:rPr>
            <w:rStyle w:val="Collegamentoipertestuale"/>
          </w:rPr>
          <w:t>In generale</w:t>
        </w:r>
        <w:r w:rsidR="003E0372">
          <w:rPr>
            <w:webHidden/>
          </w:rPr>
          <w:tab/>
        </w:r>
        <w:r w:rsidR="003E0372">
          <w:rPr>
            <w:webHidden/>
          </w:rPr>
          <w:fldChar w:fldCharType="begin"/>
        </w:r>
        <w:r w:rsidR="003E0372">
          <w:rPr>
            <w:webHidden/>
          </w:rPr>
          <w:instrText xml:space="preserve"> PAGEREF _Toc485904960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1" w:history="1">
        <w:r w:rsidR="003E0372" w:rsidRPr="00726B9D">
          <w:rPr>
            <w:rStyle w:val="Collegamentoipertestuale"/>
          </w:rPr>
          <w:t>Art. 79:</w:t>
        </w:r>
        <w:r w:rsidR="003E0372">
          <w:rPr>
            <w:rFonts w:asciiTheme="minorHAnsi" w:eastAsiaTheme="minorEastAsia" w:hAnsiTheme="minorHAnsi" w:cstheme="minorBidi"/>
            <w:color w:val="auto"/>
            <w:szCs w:val="22"/>
          </w:rPr>
          <w:tab/>
        </w:r>
        <w:r w:rsidR="003E0372" w:rsidRPr="00726B9D">
          <w:rPr>
            <w:rStyle w:val="Collegamentoipertestuale"/>
          </w:rPr>
          <w:t>Deroghe</w:t>
        </w:r>
        <w:r w:rsidR="003E0372">
          <w:rPr>
            <w:webHidden/>
          </w:rPr>
          <w:tab/>
        </w:r>
        <w:r w:rsidR="003E0372">
          <w:rPr>
            <w:webHidden/>
          </w:rPr>
          <w:fldChar w:fldCharType="begin"/>
        </w:r>
        <w:r w:rsidR="003E0372">
          <w:rPr>
            <w:webHidden/>
          </w:rPr>
          <w:instrText xml:space="preserve"> PAGEREF _Toc485904961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2" w:history="1">
        <w:r w:rsidR="003E0372" w:rsidRPr="00726B9D">
          <w:rPr>
            <w:rStyle w:val="Collegamentoipertestuale"/>
          </w:rPr>
          <w:t>Art. 80:</w:t>
        </w:r>
        <w:r w:rsidR="003E0372">
          <w:rPr>
            <w:rFonts w:asciiTheme="minorHAnsi" w:eastAsiaTheme="minorEastAsia" w:hAnsiTheme="minorHAnsi" w:cstheme="minorBidi"/>
            <w:color w:val="auto"/>
            <w:szCs w:val="22"/>
          </w:rPr>
          <w:tab/>
        </w:r>
        <w:r w:rsidR="003E0372" w:rsidRPr="00726B9D">
          <w:rPr>
            <w:rStyle w:val="Collegamentoipertestuale"/>
          </w:rPr>
          <w:t>Importo e genere della cauzione</w:t>
        </w:r>
        <w:r w:rsidR="003E0372">
          <w:rPr>
            <w:webHidden/>
          </w:rPr>
          <w:tab/>
        </w:r>
        <w:r w:rsidR="003E0372">
          <w:rPr>
            <w:webHidden/>
          </w:rPr>
          <w:fldChar w:fldCharType="begin"/>
        </w:r>
        <w:r w:rsidR="003E0372">
          <w:rPr>
            <w:webHidden/>
          </w:rPr>
          <w:instrText xml:space="preserve"> PAGEREF _Toc485904962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3" w:history="1">
        <w:r w:rsidR="003E0372" w:rsidRPr="00726B9D">
          <w:rPr>
            <w:rStyle w:val="Collegamentoipertestuale"/>
          </w:rPr>
          <w:t>Art. 81:</w:t>
        </w:r>
        <w:r w:rsidR="003E0372">
          <w:rPr>
            <w:rFonts w:asciiTheme="minorHAnsi" w:eastAsiaTheme="minorEastAsia" w:hAnsiTheme="minorHAnsi" w:cstheme="minorBidi"/>
            <w:color w:val="auto"/>
            <w:szCs w:val="22"/>
          </w:rPr>
          <w:tab/>
        </w:r>
        <w:r w:rsidR="003E0372" w:rsidRPr="00726B9D">
          <w:rPr>
            <w:rStyle w:val="Collegamentoipertestuale"/>
          </w:rPr>
          <w:t>Inadempienza</w:t>
        </w:r>
        <w:r w:rsidR="003E0372">
          <w:rPr>
            <w:webHidden/>
          </w:rPr>
          <w:tab/>
        </w:r>
        <w:r w:rsidR="003E0372">
          <w:rPr>
            <w:webHidden/>
          </w:rPr>
          <w:fldChar w:fldCharType="begin"/>
        </w:r>
        <w:r w:rsidR="003E0372">
          <w:rPr>
            <w:webHidden/>
          </w:rPr>
          <w:instrText xml:space="preserve"> PAGEREF _Toc485904963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4" w:history="1">
        <w:r w:rsidR="003E0372" w:rsidRPr="00726B9D">
          <w:rPr>
            <w:rStyle w:val="Collegamentoipertestuale"/>
          </w:rPr>
          <w:t>Art. 82:</w:t>
        </w:r>
        <w:r w:rsidR="003E0372">
          <w:rPr>
            <w:rFonts w:asciiTheme="minorHAnsi" w:eastAsiaTheme="minorEastAsia" w:hAnsiTheme="minorHAnsi" w:cstheme="minorBidi"/>
            <w:color w:val="auto"/>
            <w:szCs w:val="22"/>
          </w:rPr>
          <w:tab/>
        </w:r>
        <w:r w:rsidR="003E0372" w:rsidRPr="00726B9D">
          <w:rPr>
            <w:rStyle w:val="Collegamentoipertestuale"/>
          </w:rPr>
          <w:t>Restituzione</w:t>
        </w:r>
        <w:r w:rsidR="003E0372">
          <w:rPr>
            <w:webHidden/>
          </w:rPr>
          <w:tab/>
        </w:r>
        <w:r w:rsidR="003E0372">
          <w:rPr>
            <w:webHidden/>
          </w:rPr>
          <w:fldChar w:fldCharType="begin"/>
        </w:r>
        <w:r w:rsidR="003E0372">
          <w:rPr>
            <w:webHidden/>
          </w:rPr>
          <w:instrText xml:space="preserve"> PAGEREF _Toc485904964 \h </w:instrText>
        </w:r>
        <w:r w:rsidR="003E0372">
          <w:rPr>
            <w:webHidden/>
          </w:rPr>
        </w:r>
        <w:r w:rsidR="003E0372">
          <w:rPr>
            <w:webHidden/>
          </w:rPr>
          <w:fldChar w:fldCharType="separate"/>
        </w:r>
        <w:r w:rsidR="00721702">
          <w:rPr>
            <w:webHidden/>
          </w:rPr>
          <w:t>27</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5" w:history="1">
        <w:r w:rsidR="003E0372" w:rsidRPr="00726B9D">
          <w:rPr>
            <w:rStyle w:val="Collegamentoipertestuale"/>
          </w:rPr>
          <w:t>Art. 83:</w:t>
        </w:r>
        <w:r w:rsidR="003E0372">
          <w:rPr>
            <w:rFonts w:asciiTheme="minorHAnsi" w:eastAsiaTheme="minorEastAsia" w:hAnsiTheme="minorHAnsi" w:cstheme="minorBidi"/>
            <w:color w:val="auto"/>
            <w:szCs w:val="22"/>
          </w:rPr>
          <w:tab/>
        </w:r>
        <w:r w:rsidR="003E0372" w:rsidRPr="00726B9D">
          <w:rPr>
            <w:rStyle w:val="Collegamentoipertestuale"/>
          </w:rPr>
          <w:t>Acquisizione cauzioni</w:t>
        </w:r>
        <w:r w:rsidR="003E0372">
          <w:rPr>
            <w:webHidden/>
          </w:rPr>
          <w:tab/>
        </w:r>
        <w:r w:rsidR="003E0372">
          <w:rPr>
            <w:webHidden/>
          </w:rPr>
          <w:fldChar w:fldCharType="begin"/>
        </w:r>
        <w:r w:rsidR="003E0372">
          <w:rPr>
            <w:webHidden/>
          </w:rPr>
          <w:instrText xml:space="preserve"> PAGEREF _Toc485904965 \h </w:instrText>
        </w:r>
        <w:r w:rsidR="003E0372">
          <w:rPr>
            <w:webHidden/>
          </w:rPr>
        </w:r>
        <w:r w:rsidR="003E0372">
          <w:rPr>
            <w:webHidden/>
          </w:rPr>
          <w:fldChar w:fldCharType="separate"/>
        </w:r>
        <w:r w:rsidR="00721702">
          <w:rPr>
            <w:webHidden/>
          </w:rPr>
          <w:t>28</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66" w:history="1">
        <w:r w:rsidR="003E0372" w:rsidRPr="00726B9D">
          <w:rPr>
            <w:rStyle w:val="Collegamentoipertestuale"/>
          </w:rPr>
          <w:t>13.</w:t>
        </w:r>
        <w:r w:rsidR="003E0372">
          <w:rPr>
            <w:rFonts w:asciiTheme="minorHAnsi" w:eastAsiaTheme="minorEastAsia" w:hAnsiTheme="minorHAnsi" w:cstheme="minorBidi"/>
            <w:szCs w:val="22"/>
          </w:rPr>
          <w:tab/>
        </w:r>
        <w:r w:rsidR="003E0372" w:rsidRPr="00726B9D">
          <w:rPr>
            <w:rStyle w:val="Collegamentoipertestuale"/>
          </w:rPr>
          <w:t>MULTE, CONTESTAZIONI E PROCEDURE</w:t>
        </w:r>
        <w:r w:rsidR="003E0372">
          <w:rPr>
            <w:webHidden/>
          </w:rPr>
          <w:tab/>
        </w:r>
        <w:r w:rsidR="003E0372">
          <w:rPr>
            <w:webHidden/>
          </w:rPr>
          <w:fldChar w:fldCharType="begin"/>
        </w:r>
        <w:r w:rsidR="003E0372">
          <w:rPr>
            <w:webHidden/>
          </w:rPr>
          <w:instrText xml:space="preserve"> PAGEREF _Toc485904966 \h </w:instrText>
        </w:r>
        <w:r w:rsidR="003E0372">
          <w:rPr>
            <w:webHidden/>
          </w:rPr>
        </w:r>
        <w:r w:rsidR="003E0372">
          <w:rPr>
            <w:webHidden/>
          </w:rPr>
          <w:fldChar w:fldCharType="separate"/>
        </w:r>
        <w:r w:rsidR="00721702">
          <w:rPr>
            <w:webHidden/>
          </w:rPr>
          <w:t>28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7" w:history="1">
        <w:r w:rsidR="003E0372" w:rsidRPr="00726B9D">
          <w:rPr>
            <w:rStyle w:val="Collegamentoipertestuale"/>
          </w:rPr>
          <w:t>Art. 84:</w:t>
        </w:r>
        <w:r w:rsidR="003E0372">
          <w:rPr>
            <w:rFonts w:asciiTheme="minorHAnsi" w:eastAsiaTheme="minorEastAsia" w:hAnsiTheme="minorHAnsi" w:cstheme="minorBidi"/>
            <w:color w:val="auto"/>
            <w:szCs w:val="22"/>
          </w:rPr>
          <w:tab/>
        </w:r>
        <w:r w:rsidR="003E0372" w:rsidRPr="00726B9D">
          <w:rPr>
            <w:rStyle w:val="Collegamentoipertestuale"/>
          </w:rPr>
          <w:t>Contravvenzioni</w:t>
        </w:r>
        <w:r w:rsidR="003E0372">
          <w:rPr>
            <w:webHidden/>
          </w:rPr>
          <w:tab/>
        </w:r>
        <w:r w:rsidR="003E0372">
          <w:rPr>
            <w:webHidden/>
          </w:rPr>
          <w:fldChar w:fldCharType="begin"/>
        </w:r>
        <w:r w:rsidR="003E0372">
          <w:rPr>
            <w:webHidden/>
          </w:rPr>
          <w:instrText xml:space="preserve"> PAGEREF _Toc485904967 \h </w:instrText>
        </w:r>
        <w:r w:rsidR="003E0372">
          <w:rPr>
            <w:webHidden/>
          </w:rPr>
        </w:r>
        <w:r w:rsidR="003E0372">
          <w:rPr>
            <w:webHidden/>
          </w:rPr>
          <w:fldChar w:fldCharType="separate"/>
        </w:r>
        <w:r w:rsidR="00721702">
          <w:rPr>
            <w:webHidden/>
          </w:rPr>
          <w:t>28</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68" w:history="1">
        <w:r w:rsidR="003E0372" w:rsidRPr="00726B9D">
          <w:rPr>
            <w:rStyle w:val="Collegamentoipertestuale"/>
          </w:rPr>
          <w:t>Art. 85:</w:t>
        </w:r>
        <w:r w:rsidR="003E0372">
          <w:rPr>
            <w:rFonts w:asciiTheme="minorHAnsi" w:eastAsiaTheme="minorEastAsia" w:hAnsiTheme="minorHAnsi" w:cstheme="minorBidi"/>
            <w:color w:val="auto"/>
            <w:szCs w:val="22"/>
          </w:rPr>
          <w:tab/>
        </w:r>
        <w:r w:rsidR="003E0372" w:rsidRPr="00726B9D">
          <w:rPr>
            <w:rStyle w:val="Collegamentoipertestuale"/>
          </w:rPr>
          <w:t>Contestazioni e procedure</w:t>
        </w:r>
        <w:r w:rsidR="003E0372">
          <w:rPr>
            <w:webHidden/>
          </w:rPr>
          <w:tab/>
        </w:r>
        <w:r w:rsidR="003E0372">
          <w:rPr>
            <w:webHidden/>
          </w:rPr>
          <w:fldChar w:fldCharType="begin"/>
        </w:r>
        <w:r w:rsidR="003E0372">
          <w:rPr>
            <w:webHidden/>
          </w:rPr>
          <w:instrText xml:space="preserve"> PAGEREF _Toc485904968 \h </w:instrText>
        </w:r>
        <w:r w:rsidR="003E0372">
          <w:rPr>
            <w:webHidden/>
          </w:rPr>
        </w:r>
        <w:r w:rsidR="003E0372">
          <w:rPr>
            <w:webHidden/>
          </w:rPr>
          <w:fldChar w:fldCharType="separate"/>
        </w:r>
        <w:r w:rsidR="00721702">
          <w:rPr>
            <w:webHidden/>
          </w:rPr>
          <w:t>28</w:t>
        </w:r>
        <w:r w:rsidR="003E0372">
          <w:rPr>
            <w:webHidden/>
          </w:rPr>
          <w:fldChar w:fldCharType="end"/>
        </w:r>
      </w:hyperlink>
    </w:p>
    <w:p w:rsidR="003E0372" w:rsidRDefault="00A90323">
      <w:pPr>
        <w:pStyle w:val="Sommario1"/>
        <w:rPr>
          <w:rFonts w:asciiTheme="minorHAnsi" w:eastAsiaTheme="minorEastAsia" w:hAnsiTheme="minorHAnsi" w:cstheme="minorBidi"/>
          <w:szCs w:val="22"/>
        </w:rPr>
      </w:pPr>
      <w:hyperlink w:anchor="_Toc485904969" w:history="1">
        <w:r w:rsidR="003E0372" w:rsidRPr="00726B9D">
          <w:rPr>
            <w:rStyle w:val="Collegamentoipertestuale"/>
          </w:rPr>
          <w:t>14.</w:t>
        </w:r>
        <w:r w:rsidR="003E0372">
          <w:rPr>
            <w:rFonts w:asciiTheme="minorHAnsi" w:eastAsiaTheme="minorEastAsia" w:hAnsiTheme="minorHAnsi" w:cstheme="minorBidi"/>
            <w:szCs w:val="22"/>
          </w:rPr>
          <w:tab/>
        </w:r>
        <w:r w:rsidR="003E0372" w:rsidRPr="00726B9D">
          <w:rPr>
            <w:rStyle w:val="Collegamentoipertestuale"/>
          </w:rPr>
          <w:t>DISPOSIZIONI TRANSITORIE E FINALI</w:t>
        </w:r>
        <w:r w:rsidR="003E0372">
          <w:rPr>
            <w:webHidden/>
          </w:rPr>
          <w:tab/>
        </w:r>
        <w:r w:rsidR="003E0372">
          <w:rPr>
            <w:webHidden/>
          </w:rPr>
          <w:fldChar w:fldCharType="begin"/>
        </w:r>
        <w:r w:rsidR="003E0372">
          <w:rPr>
            <w:webHidden/>
          </w:rPr>
          <w:instrText xml:space="preserve"> PAGEREF _Toc485904969 \h </w:instrText>
        </w:r>
        <w:r w:rsidR="003E0372">
          <w:rPr>
            <w:webHidden/>
          </w:rPr>
        </w:r>
        <w:r w:rsidR="003E0372">
          <w:rPr>
            <w:webHidden/>
          </w:rPr>
          <w:fldChar w:fldCharType="separate"/>
        </w:r>
        <w:r w:rsidR="00721702">
          <w:rPr>
            <w:webHidden/>
          </w:rPr>
          <w:t>29</w:t>
        </w:r>
        <w:r w:rsidR="003E0372">
          <w:rPr>
            <w:webHidden/>
          </w:rPr>
          <w:fldChar w:fldCharType="end"/>
        </w:r>
      </w:hyperlink>
    </w:p>
    <w:p w:rsidR="003E0372" w:rsidRDefault="00A90323">
      <w:pPr>
        <w:pStyle w:val="Sommario2"/>
        <w:rPr>
          <w:rFonts w:asciiTheme="minorHAnsi" w:eastAsiaTheme="minorEastAsia" w:hAnsiTheme="minorHAnsi" w:cstheme="minorBidi"/>
          <w:color w:val="auto"/>
          <w:szCs w:val="22"/>
        </w:rPr>
      </w:pPr>
      <w:hyperlink w:anchor="_Toc485904970" w:history="1">
        <w:r w:rsidR="003E0372" w:rsidRPr="00726B9D">
          <w:rPr>
            <w:rStyle w:val="Collegamentoipertestuale"/>
          </w:rPr>
          <w:t>Art. 86:</w:t>
        </w:r>
        <w:r w:rsidR="003E0372">
          <w:rPr>
            <w:rFonts w:asciiTheme="minorHAnsi" w:eastAsiaTheme="minorEastAsia" w:hAnsiTheme="minorHAnsi" w:cstheme="minorBidi"/>
            <w:color w:val="auto"/>
            <w:szCs w:val="22"/>
          </w:rPr>
          <w:tab/>
        </w:r>
        <w:r w:rsidR="003E0372" w:rsidRPr="00726B9D">
          <w:rPr>
            <w:rStyle w:val="Collegamentoipertestuale"/>
          </w:rPr>
          <w:t>Entrata in vigore</w:t>
        </w:r>
        <w:r w:rsidR="003E0372">
          <w:rPr>
            <w:webHidden/>
          </w:rPr>
          <w:tab/>
        </w:r>
        <w:r w:rsidR="003E0372">
          <w:rPr>
            <w:webHidden/>
          </w:rPr>
          <w:fldChar w:fldCharType="begin"/>
        </w:r>
        <w:r w:rsidR="003E0372">
          <w:rPr>
            <w:webHidden/>
          </w:rPr>
          <w:instrText xml:space="preserve"> PAGEREF _Toc485904970 \h </w:instrText>
        </w:r>
        <w:r w:rsidR="003E0372">
          <w:rPr>
            <w:webHidden/>
          </w:rPr>
        </w:r>
        <w:r w:rsidR="003E0372">
          <w:rPr>
            <w:webHidden/>
          </w:rPr>
          <w:fldChar w:fldCharType="separate"/>
        </w:r>
        <w:r w:rsidR="00721702">
          <w:rPr>
            <w:webHidden/>
          </w:rPr>
          <w:t>29</w:t>
        </w:r>
        <w:r w:rsidR="003E0372">
          <w:rPr>
            <w:webHidden/>
          </w:rPr>
          <w:fldChar w:fldCharType="end"/>
        </w:r>
      </w:hyperlink>
    </w:p>
    <w:p w:rsidR="008B61CF" w:rsidRDefault="008B61CF" w:rsidP="008B61CF">
      <w:r w:rsidRPr="00A5155F">
        <w:fldChar w:fldCharType="end"/>
      </w:r>
    </w:p>
    <w:p w:rsidR="008B61CF" w:rsidRDefault="008B61CF" w:rsidP="008B61CF"/>
    <w:p w:rsidR="008B61CF" w:rsidRPr="00714D61" w:rsidRDefault="008B61CF" w:rsidP="00A827E2">
      <w:pPr>
        <w:pStyle w:val="StileStileTitolo1Allineatoasinistra"/>
      </w:pPr>
      <w:r>
        <w:br w:type="page"/>
      </w:r>
      <w:bookmarkStart w:id="11" w:name="_Toc281916499"/>
      <w:bookmarkStart w:id="12" w:name="_Toc350169956"/>
      <w:bookmarkStart w:id="13" w:name="_Toc485904869"/>
      <w:r w:rsidRPr="00714D61">
        <w:t>DEFINIZIONI</w:t>
      </w:r>
      <w:bookmarkEnd w:id="11"/>
      <w:bookmarkEnd w:id="12"/>
      <w:bookmarkEnd w:id="13"/>
    </w:p>
    <w:tbl>
      <w:tblPr>
        <w:tblW w:w="0" w:type="auto"/>
        <w:tblLook w:val="01E0" w:firstRow="1" w:lastRow="1" w:firstColumn="1" w:lastColumn="1" w:noHBand="0" w:noVBand="0"/>
      </w:tblPr>
      <w:tblGrid>
        <w:gridCol w:w="2660"/>
        <w:gridCol w:w="7123"/>
      </w:tblGrid>
      <w:tr w:rsidR="008B61CF" w:rsidTr="00990EF0">
        <w:tc>
          <w:tcPr>
            <w:tcW w:w="2660" w:type="dxa"/>
            <w:shd w:val="clear" w:color="auto" w:fill="auto"/>
          </w:tcPr>
          <w:p w:rsidR="008B61CF" w:rsidRDefault="008B61CF" w:rsidP="00FF3455">
            <w:pPr>
              <w:pStyle w:val="miotesto"/>
            </w:pPr>
            <w:r w:rsidRPr="00C0067A">
              <w:t>Abbonato</w:t>
            </w:r>
          </w:p>
        </w:tc>
        <w:tc>
          <w:tcPr>
            <w:tcW w:w="7123" w:type="dxa"/>
            <w:shd w:val="clear" w:color="auto" w:fill="auto"/>
          </w:tcPr>
          <w:p w:rsidR="008B61CF" w:rsidRDefault="008B61CF" w:rsidP="00FF3455">
            <w:pPr>
              <w:pStyle w:val="miotesto"/>
              <w:jc w:val="both"/>
            </w:pPr>
            <w:r w:rsidRPr="00C0067A">
              <w:t>colui che richiede la fornitura di acqua. È di conseguenza l'intestatario del contatore e delle relative fatture. Di regola, ma non necessariamente, coincide con l'utente;</w:t>
            </w:r>
          </w:p>
        </w:tc>
      </w:tr>
      <w:tr w:rsidR="008B61CF" w:rsidTr="00990EF0">
        <w:tc>
          <w:tcPr>
            <w:tcW w:w="2660" w:type="dxa"/>
            <w:shd w:val="clear" w:color="auto" w:fill="auto"/>
          </w:tcPr>
          <w:p w:rsidR="008B61CF" w:rsidRPr="00C0067A" w:rsidRDefault="008B61CF" w:rsidP="00FF3455">
            <w:pPr>
              <w:pStyle w:val="miotesto"/>
            </w:pPr>
            <w:r w:rsidRPr="00C0067A">
              <w:t>Titolare dell’allacciamento</w:t>
            </w:r>
          </w:p>
        </w:tc>
        <w:tc>
          <w:tcPr>
            <w:tcW w:w="7123" w:type="dxa"/>
            <w:shd w:val="clear" w:color="auto" w:fill="auto"/>
          </w:tcPr>
          <w:p w:rsidR="008B61CF" w:rsidRPr="00C0067A" w:rsidRDefault="008B61CF" w:rsidP="00FF3455">
            <w:pPr>
              <w:pStyle w:val="miotesto"/>
              <w:jc w:val="both"/>
            </w:pPr>
            <w:r w:rsidRPr="00C0067A">
              <w:t>proprietario del fondo allacciato o usufruttuario o avente diritto di superficie sul fondo</w:t>
            </w:r>
            <w:r w:rsidRPr="00A10BEF">
              <w:t>;</w:t>
            </w:r>
          </w:p>
        </w:tc>
      </w:tr>
      <w:tr w:rsidR="008B61CF" w:rsidTr="00990EF0">
        <w:tc>
          <w:tcPr>
            <w:tcW w:w="2660" w:type="dxa"/>
            <w:shd w:val="clear" w:color="auto" w:fill="auto"/>
          </w:tcPr>
          <w:p w:rsidR="008B61CF" w:rsidRPr="00C0067A" w:rsidRDefault="008B61CF" w:rsidP="00FF3455">
            <w:pPr>
              <w:pStyle w:val="miotesto"/>
            </w:pPr>
            <w:r w:rsidRPr="00C0067A">
              <w:t>Utente</w:t>
            </w:r>
          </w:p>
        </w:tc>
        <w:tc>
          <w:tcPr>
            <w:tcW w:w="7123" w:type="dxa"/>
            <w:shd w:val="clear" w:color="auto" w:fill="auto"/>
          </w:tcPr>
          <w:p w:rsidR="008B61CF" w:rsidRPr="00C0067A" w:rsidRDefault="008B61CF" w:rsidP="00FF3455">
            <w:pPr>
              <w:pStyle w:val="miotesto"/>
              <w:jc w:val="both"/>
            </w:pPr>
            <w:r w:rsidRPr="00C0067A">
              <w:t>consumatore finale</w:t>
            </w:r>
            <w:r w:rsidRPr="00A10BEF">
              <w:t>;</w:t>
            </w:r>
          </w:p>
        </w:tc>
      </w:tr>
      <w:tr w:rsidR="008B61CF" w:rsidTr="00990EF0">
        <w:tc>
          <w:tcPr>
            <w:tcW w:w="2660" w:type="dxa"/>
            <w:shd w:val="clear" w:color="auto" w:fill="auto"/>
          </w:tcPr>
          <w:p w:rsidR="008B61CF" w:rsidRPr="00C0067A" w:rsidRDefault="008B61CF" w:rsidP="00FF3455">
            <w:pPr>
              <w:pStyle w:val="miotesto"/>
            </w:pPr>
            <w:bookmarkStart w:id="14" w:name="_Hlk271113875"/>
            <w:r w:rsidRPr="00C0067A">
              <w:t>Acqua potabile</w:t>
            </w:r>
          </w:p>
        </w:tc>
        <w:tc>
          <w:tcPr>
            <w:tcW w:w="7123" w:type="dxa"/>
            <w:shd w:val="clear" w:color="auto" w:fill="auto"/>
          </w:tcPr>
          <w:p w:rsidR="008B61CF" w:rsidRPr="00C0067A" w:rsidRDefault="008B61CF" w:rsidP="00FF3455">
            <w:pPr>
              <w:pStyle w:val="miotesto"/>
              <w:jc w:val="both"/>
            </w:pPr>
            <w:r w:rsidRPr="00C0067A">
              <w:t xml:space="preserve">acqua che rientra nei limiti di potabilità secondo la Legge federale sulle derrate alimentari e gli oggetti d’uso </w:t>
            </w:r>
            <w:r w:rsidRPr="00CA5C5D">
              <w:t>(</w:t>
            </w:r>
            <w:proofErr w:type="spellStart"/>
            <w:r w:rsidRPr="00CA5C5D">
              <w:t>LDerr</w:t>
            </w:r>
            <w:proofErr w:type="spellEnd"/>
            <w:r w:rsidRPr="00CA5C5D">
              <w:t>)</w:t>
            </w:r>
            <w:r w:rsidRPr="00784369">
              <w:t xml:space="preserve"> </w:t>
            </w:r>
            <w:r w:rsidRPr="00C0067A">
              <w:t>e le relative Ordinanze;</w:t>
            </w:r>
          </w:p>
        </w:tc>
      </w:tr>
      <w:bookmarkEnd w:id="14"/>
      <w:tr w:rsidR="008B61CF" w:rsidTr="00990EF0">
        <w:tc>
          <w:tcPr>
            <w:tcW w:w="2660" w:type="dxa"/>
            <w:shd w:val="clear" w:color="auto" w:fill="auto"/>
          </w:tcPr>
          <w:p w:rsidR="008B61CF" w:rsidRPr="00C0067A" w:rsidRDefault="008B61CF" w:rsidP="00FF3455">
            <w:pPr>
              <w:pStyle w:val="miotesto"/>
            </w:pPr>
            <w:r>
              <w:t>Acqua industriale</w:t>
            </w:r>
          </w:p>
        </w:tc>
        <w:tc>
          <w:tcPr>
            <w:tcW w:w="7123" w:type="dxa"/>
            <w:shd w:val="clear" w:color="auto" w:fill="auto"/>
          </w:tcPr>
          <w:p w:rsidR="008B61CF" w:rsidRPr="0087593F" w:rsidRDefault="008B61CF" w:rsidP="00FF3455">
            <w:pPr>
              <w:pStyle w:val="miotesto"/>
              <w:jc w:val="both"/>
            </w:pPr>
            <w:r>
              <w:t xml:space="preserve">acqua utilizzata per scopi industriali che </w:t>
            </w:r>
            <w:r w:rsidRPr="007A3C3E">
              <w:t>non</w:t>
            </w:r>
            <w:r w:rsidRPr="00F41591">
              <w:t xml:space="preserve"> </w:t>
            </w:r>
            <w:r>
              <w:t>necessita del requisito di acqua potabile;</w:t>
            </w:r>
          </w:p>
        </w:tc>
      </w:tr>
      <w:tr w:rsidR="008B61CF" w:rsidTr="00990EF0">
        <w:tc>
          <w:tcPr>
            <w:tcW w:w="2660" w:type="dxa"/>
            <w:shd w:val="clear" w:color="auto" w:fill="auto"/>
          </w:tcPr>
          <w:p w:rsidR="008B61CF" w:rsidRPr="00C0067A" w:rsidRDefault="008B61CF" w:rsidP="00FF3455">
            <w:pPr>
              <w:pStyle w:val="miotesto"/>
            </w:pPr>
            <w:r w:rsidRPr="00C0067A">
              <w:t>Azienda</w:t>
            </w:r>
          </w:p>
        </w:tc>
        <w:tc>
          <w:tcPr>
            <w:tcW w:w="7123" w:type="dxa"/>
            <w:shd w:val="clear" w:color="auto" w:fill="auto"/>
          </w:tcPr>
          <w:p w:rsidR="008B61CF" w:rsidRPr="00C0067A" w:rsidRDefault="008B61CF" w:rsidP="00FF3455">
            <w:pPr>
              <w:pStyle w:val="miotesto"/>
              <w:jc w:val="both"/>
            </w:pPr>
            <w:r w:rsidRPr="00C0067A">
              <w:t>AAP, Azienda Acqua Potabile del Comune di ...…….;</w:t>
            </w:r>
          </w:p>
        </w:tc>
      </w:tr>
      <w:tr w:rsidR="008B61CF" w:rsidTr="00990EF0">
        <w:tc>
          <w:tcPr>
            <w:tcW w:w="2660" w:type="dxa"/>
            <w:shd w:val="clear" w:color="auto" w:fill="auto"/>
          </w:tcPr>
          <w:p w:rsidR="008B61CF" w:rsidRPr="00C0067A" w:rsidRDefault="008B61CF" w:rsidP="00FF3455">
            <w:pPr>
              <w:pStyle w:val="miotesto"/>
            </w:pPr>
            <w:r w:rsidRPr="00C0067A">
              <w:t>Condotte principali</w:t>
            </w:r>
          </w:p>
        </w:tc>
        <w:tc>
          <w:tcPr>
            <w:tcW w:w="7123" w:type="dxa"/>
            <w:shd w:val="clear" w:color="auto" w:fill="auto"/>
          </w:tcPr>
          <w:p w:rsidR="008B61CF" w:rsidRPr="00C0067A" w:rsidRDefault="008B61CF" w:rsidP="00FF3455">
            <w:pPr>
              <w:pStyle w:val="miotesto"/>
              <w:jc w:val="both"/>
            </w:pPr>
            <w:r w:rsidRPr="00C0067A">
              <w:t>condotte che alimentano le condotte di distribuzione;</w:t>
            </w:r>
          </w:p>
        </w:tc>
      </w:tr>
      <w:tr w:rsidR="008B61CF" w:rsidTr="00990EF0">
        <w:tc>
          <w:tcPr>
            <w:tcW w:w="2660" w:type="dxa"/>
            <w:shd w:val="clear" w:color="auto" w:fill="auto"/>
          </w:tcPr>
          <w:p w:rsidR="008B61CF" w:rsidRPr="00C0067A" w:rsidRDefault="008B61CF" w:rsidP="00FF3455">
            <w:pPr>
              <w:pStyle w:val="miotesto"/>
            </w:pPr>
            <w:r w:rsidRPr="00C0067A">
              <w:t>Condotte di distribuzione</w:t>
            </w:r>
          </w:p>
        </w:tc>
        <w:tc>
          <w:tcPr>
            <w:tcW w:w="7123" w:type="dxa"/>
            <w:shd w:val="clear" w:color="auto" w:fill="auto"/>
          </w:tcPr>
          <w:p w:rsidR="008B61CF" w:rsidRPr="00C0067A" w:rsidRDefault="008B61CF" w:rsidP="00FF3455">
            <w:pPr>
              <w:pStyle w:val="miotesto"/>
              <w:jc w:val="both"/>
            </w:pPr>
            <w:r w:rsidRPr="00C0067A">
              <w:t>condotte posate all'interno della zona da servire, di regola su suolo pubblico, e a cui sono raccordate le condotte di allacciamento;</w:t>
            </w:r>
          </w:p>
        </w:tc>
      </w:tr>
      <w:tr w:rsidR="008B61CF" w:rsidTr="00990EF0">
        <w:tc>
          <w:tcPr>
            <w:tcW w:w="2660" w:type="dxa"/>
            <w:shd w:val="clear" w:color="auto" w:fill="auto"/>
          </w:tcPr>
          <w:p w:rsidR="008B61CF" w:rsidRPr="00C0067A" w:rsidRDefault="008B61CF" w:rsidP="00FF3455">
            <w:pPr>
              <w:pStyle w:val="miotesto"/>
            </w:pPr>
            <w:r w:rsidRPr="00C0067A">
              <w:t>Condotte di allacciamento</w:t>
            </w:r>
          </w:p>
        </w:tc>
        <w:tc>
          <w:tcPr>
            <w:tcW w:w="7123" w:type="dxa"/>
            <w:shd w:val="clear" w:color="auto" w:fill="auto"/>
          </w:tcPr>
          <w:p w:rsidR="008B61CF" w:rsidRPr="00C0067A" w:rsidRDefault="008B61CF" w:rsidP="00FF3455">
            <w:pPr>
              <w:pStyle w:val="miotesto"/>
              <w:jc w:val="both"/>
            </w:pPr>
            <w:r w:rsidRPr="00C0067A">
              <w:t>raccordo dell’installazione dello stabile alla condotta di distribuzione; eccezionalmente il raccordo può avvenire anche ad una condotta principale;</w:t>
            </w:r>
          </w:p>
        </w:tc>
      </w:tr>
      <w:tr w:rsidR="008B61CF" w:rsidTr="00990EF0">
        <w:tc>
          <w:tcPr>
            <w:tcW w:w="2660" w:type="dxa"/>
            <w:shd w:val="clear" w:color="auto" w:fill="auto"/>
          </w:tcPr>
          <w:p w:rsidR="008B61CF" w:rsidRPr="00C0067A" w:rsidRDefault="008B61CF" w:rsidP="00FF3455">
            <w:pPr>
              <w:pStyle w:val="miotesto"/>
            </w:pPr>
            <w:r w:rsidRPr="00C0067A">
              <w:t>Dorsale</w:t>
            </w:r>
          </w:p>
        </w:tc>
        <w:tc>
          <w:tcPr>
            <w:tcW w:w="7123" w:type="dxa"/>
            <w:shd w:val="clear" w:color="auto" w:fill="auto"/>
          </w:tcPr>
          <w:p w:rsidR="008B61CF" w:rsidRPr="00C0067A" w:rsidRDefault="008B61CF" w:rsidP="00FF3455">
            <w:pPr>
              <w:pStyle w:val="miotesto"/>
              <w:jc w:val="both"/>
            </w:pPr>
            <w:r w:rsidRPr="00C0067A">
              <w:t>parte comune di un allacciamento che serve più stabili;</w:t>
            </w:r>
          </w:p>
        </w:tc>
      </w:tr>
      <w:tr w:rsidR="008B61CF" w:rsidTr="00990EF0">
        <w:tc>
          <w:tcPr>
            <w:tcW w:w="2660" w:type="dxa"/>
            <w:shd w:val="clear" w:color="auto" w:fill="auto"/>
          </w:tcPr>
          <w:p w:rsidR="008B61CF" w:rsidRPr="00C0067A" w:rsidRDefault="008B61CF" w:rsidP="00FF3455">
            <w:pPr>
              <w:pStyle w:val="miotesto"/>
            </w:pPr>
            <w:r w:rsidRPr="00C0067A">
              <w:t>Installazione interna</w:t>
            </w:r>
          </w:p>
        </w:tc>
        <w:tc>
          <w:tcPr>
            <w:tcW w:w="7123" w:type="dxa"/>
            <w:shd w:val="clear" w:color="auto" w:fill="auto"/>
          </w:tcPr>
          <w:p w:rsidR="008B61CF" w:rsidRPr="00C0067A" w:rsidRDefault="008B61CF" w:rsidP="00FF3455">
            <w:pPr>
              <w:pStyle w:val="miotesto"/>
              <w:jc w:val="both"/>
            </w:pPr>
            <w:r w:rsidRPr="00C0067A">
              <w:t>parte di installazione idraulica a partire dal passaggio murale dello stabile fino ai dispositivi fissi di erogazione</w:t>
            </w:r>
            <w:r w:rsidRPr="00A10BEF">
              <w:t>;</w:t>
            </w:r>
          </w:p>
        </w:tc>
      </w:tr>
      <w:tr w:rsidR="008B61CF" w:rsidTr="00990EF0">
        <w:tc>
          <w:tcPr>
            <w:tcW w:w="2660" w:type="dxa"/>
            <w:shd w:val="clear" w:color="auto" w:fill="auto"/>
          </w:tcPr>
          <w:p w:rsidR="008B61CF" w:rsidRPr="00C0067A" w:rsidRDefault="008B61CF" w:rsidP="00FF3455">
            <w:pPr>
              <w:pStyle w:val="miotesto"/>
            </w:pPr>
            <w:r>
              <w:t>Contatore</w:t>
            </w:r>
          </w:p>
        </w:tc>
        <w:tc>
          <w:tcPr>
            <w:tcW w:w="7123" w:type="dxa"/>
            <w:shd w:val="clear" w:color="auto" w:fill="auto"/>
          </w:tcPr>
          <w:p w:rsidR="008B61CF" w:rsidRPr="00C0067A" w:rsidRDefault="008B61CF" w:rsidP="00FF3455">
            <w:pPr>
              <w:pStyle w:val="miotesto"/>
              <w:jc w:val="both"/>
            </w:pPr>
            <w:r w:rsidRPr="00C0067A">
              <w:t>strumento di misurazione del volume dell’acqua fornito all’abbonato;</w:t>
            </w:r>
          </w:p>
        </w:tc>
      </w:tr>
      <w:tr w:rsidR="008B61CF" w:rsidTr="00990EF0">
        <w:tc>
          <w:tcPr>
            <w:tcW w:w="2660" w:type="dxa"/>
            <w:shd w:val="clear" w:color="auto" w:fill="auto"/>
          </w:tcPr>
          <w:p w:rsidR="008B61CF" w:rsidRPr="00C0067A" w:rsidRDefault="008B61CF" w:rsidP="00FF3455">
            <w:pPr>
              <w:pStyle w:val="miotesto"/>
            </w:pPr>
            <w:r>
              <w:t>Idrante</w:t>
            </w:r>
          </w:p>
        </w:tc>
        <w:tc>
          <w:tcPr>
            <w:tcW w:w="7123" w:type="dxa"/>
            <w:shd w:val="clear" w:color="auto" w:fill="auto"/>
          </w:tcPr>
          <w:p w:rsidR="008B61CF" w:rsidRPr="00C0067A" w:rsidRDefault="008B61CF" w:rsidP="00FF3455">
            <w:pPr>
              <w:pStyle w:val="miotesto"/>
              <w:jc w:val="both"/>
            </w:pPr>
            <w:r w:rsidRPr="00C0067A">
              <w:t>organo di erogazione d'acqua il cui utilizzo è destinato prevalentemente alla lotta antincendio;</w:t>
            </w:r>
          </w:p>
        </w:tc>
      </w:tr>
      <w:tr w:rsidR="008B61CF" w:rsidTr="00990EF0">
        <w:tc>
          <w:tcPr>
            <w:tcW w:w="2660" w:type="dxa"/>
            <w:shd w:val="clear" w:color="auto" w:fill="auto"/>
          </w:tcPr>
          <w:p w:rsidR="008B61CF" w:rsidRPr="00C0067A" w:rsidRDefault="008B61CF" w:rsidP="00FF3455">
            <w:pPr>
              <w:pStyle w:val="miotesto"/>
            </w:pPr>
            <w:r>
              <w:t>SSIGA</w:t>
            </w:r>
          </w:p>
        </w:tc>
        <w:tc>
          <w:tcPr>
            <w:tcW w:w="7123" w:type="dxa"/>
            <w:shd w:val="clear" w:color="auto" w:fill="auto"/>
          </w:tcPr>
          <w:p w:rsidR="008B61CF" w:rsidRPr="00C0067A" w:rsidRDefault="008B61CF" w:rsidP="00FF3455">
            <w:pPr>
              <w:pStyle w:val="miotesto"/>
              <w:jc w:val="both"/>
            </w:pPr>
            <w:r w:rsidRPr="00C0067A">
              <w:t>Società Svizzera dell’Industria  del Gas e delle Acque</w:t>
            </w:r>
            <w:r w:rsidRPr="00A10BEF">
              <w:t>;</w:t>
            </w:r>
          </w:p>
        </w:tc>
      </w:tr>
      <w:tr w:rsidR="008B61CF" w:rsidTr="00990EF0">
        <w:tc>
          <w:tcPr>
            <w:tcW w:w="2660" w:type="dxa"/>
            <w:shd w:val="clear" w:color="auto" w:fill="auto"/>
          </w:tcPr>
          <w:p w:rsidR="008B61CF" w:rsidRPr="00C0067A" w:rsidRDefault="008B61CF" w:rsidP="00FF3455">
            <w:pPr>
              <w:pStyle w:val="miotesto"/>
            </w:pPr>
            <w:r w:rsidRPr="00C0067A">
              <w:t>Rivenditore</w:t>
            </w:r>
          </w:p>
        </w:tc>
        <w:tc>
          <w:tcPr>
            <w:tcW w:w="7123" w:type="dxa"/>
            <w:shd w:val="clear" w:color="auto" w:fill="auto"/>
          </w:tcPr>
          <w:p w:rsidR="008B61CF" w:rsidRPr="00C0067A" w:rsidRDefault="008B61CF" w:rsidP="00FF3455">
            <w:pPr>
              <w:pStyle w:val="miotesto"/>
              <w:jc w:val="both"/>
            </w:pPr>
            <w:r w:rsidRPr="00C0067A">
              <w:t>ente pubblico o azienda distributrice che provvede alla rivendita di acqua.</w:t>
            </w:r>
          </w:p>
        </w:tc>
      </w:tr>
    </w:tbl>
    <w:p w:rsidR="008B61CF" w:rsidRDefault="008B61CF" w:rsidP="008B61CF">
      <w:bookmarkStart w:id="15" w:name="_Toc350169957"/>
    </w:p>
    <w:p w:rsidR="008B61CF" w:rsidRPr="00726EE6" w:rsidRDefault="008B61CF" w:rsidP="00A827E2">
      <w:pPr>
        <w:pStyle w:val="StileStileTitolo1Allineatoasinistra"/>
      </w:pPr>
      <w:r>
        <w:br w:type="page"/>
      </w:r>
      <w:bookmarkStart w:id="16" w:name="_Toc485904870"/>
      <w:r w:rsidRPr="00726EE6">
        <w:t>BASI LEGALI</w:t>
      </w:r>
      <w:bookmarkEnd w:id="15"/>
      <w:bookmarkEnd w:id="16"/>
    </w:p>
    <w:p w:rsidR="008B61CF" w:rsidRDefault="008B61CF" w:rsidP="00922213">
      <w:pPr>
        <w:ind w:left="709"/>
      </w:pPr>
      <w:r>
        <w:t>Nell’ambito della distribuzione di acqua potabile valgono le seguenti leggi, ordinanze e direttive (la lista non ha la pretesa di essere esaustiva).</w:t>
      </w:r>
    </w:p>
    <w:p w:rsidR="008B61CF" w:rsidRDefault="008B61CF" w:rsidP="00171AF4">
      <w:pPr>
        <w:pStyle w:val="StileTitolo2prima18ptDopo6pt"/>
      </w:pPr>
      <w:bookmarkStart w:id="17" w:name="_Toc350169958"/>
      <w:bookmarkStart w:id="18" w:name="_Toc485904871"/>
      <w:r>
        <w:t>Leggi e ordinanze</w:t>
      </w:r>
      <w:bookmarkEnd w:id="17"/>
      <w:bookmarkEnd w:id="18"/>
    </w:p>
    <w:p w:rsidR="008B61CF" w:rsidRDefault="008B61CF" w:rsidP="00002CC6">
      <w:pPr>
        <w:numPr>
          <w:ilvl w:val="0"/>
          <w:numId w:val="4"/>
        </w:numPr>
        <w:tabs>
          <w:tab w:val="clear" w:pos="720"/>
          <w:tab w:val="num" w:pos="1080"/>
        </w:tabs>
        <w:spacing w:before="120"/>
        <w:ind w:left="1077" w:hanging="357"/>
      </w:pPr>
      <w:r>
        <w:t>Legge federale sulla derrate alimentari e gli oggetti d’uso (</w:t>
      </w:r>
      <w:proofErr w:type="spellStart"/>
      <w:r>
        <w:t>LDerr</w:t>
      </w:r>
      <w:proofErr w:type="spellEnd"/>
      <w:r>
        <w:t>), RS 817.0</w:t>
      </w:r>
    </w:p>
    <w:p w:rsidR="008B61CF" w:rsidRDefault="008B61CF" w:rsidP="00002CC6">
      <w:pPr>
        <w:numPr>
          <w:ilvl w:val="0"/>
          <w:numId w:val="4"/>
        </w:numPr>
        <w:tabs>
          <w:tab w:val="clear" w:pos="720"/>
          <w:tab w:val="num" w:pos="1080"/>
        </w:tabs>
        <w:spacing w:before="120"/>
        <w:ind w:left="1077" w:hanging="357"/>
      </w:pPr>
      <w:r>
        <w:t>Ordinanza sulle derrate alimentari e gli oggetti d’uso (</w:t>
      </w:r>
      <w:proofErr w:type="spellStart"/>
      <w:r>
        <w:t>ODerr</w:t>
      </w:r>
      <w:proofErr w:type="spellEnd"/>
      <w:r>
        <w:t>), RS 817.02</w:t>
      </w:r>
    </w:p>
    <w:p w:rsidR="00093FBE" w:rsidRDefault="00093FBE" w:rsidP="00002CC6">
      <w:pPr>
        <w:numPr>
          <w:ilvl w:val="0"/>
          <w:numId w:val="4"/>
        </w:numPr>
        <w:tabs>
          <w:tab w:val="clear" w:pos="720"/>
          <w:tab w:val="num" w:pos="1080"/>
        </w:tabs>
        <w:spacing w:before="120"/>
        <w:ind w:left="1077" w:hanging="357"/>
      </w:pPr>
      <w:r w:rsidRPr="00093FBE">
        <w:t>Ordinanza del DFI sull'acqua potabile e sull'acqua per piscine e docce accessibili al pubblico (OPPD), RS 817.022.11</w:t>
      </w:r>
    </w:p>
    <w:p w:rsidR="008B61CF" w:rsidRDefault="008B61CF" w:rsidP="00002CC6">
      <w:pPr>
        <w:numPr>
          <w:ilvl w:val="0"/>
          <w:numId w:val="4"/>
        </w:numPr>
        <w:tabs>
          <w:tab w:val="clear" w:pos="720"/>
          <w:tab w:val="num" w:pos="1080"/>
        </w:tabs>
        <w:spacing w:before="120"/>
        <w:ind w:left="1077" w:hanging="357"/>
      </w:pPr>
      <w:r>
        <w:t>Ordinanza del DFI sui materiali e gli oggetti, RS 817.023.21</w:t>
      </w:r>
    </w:p>
    <w:p w:rsidR="008B61CF" w:rsidRDefault="008B61CF" w:rsidP="00002CC6">
      <w:pPr>
        <w:numPr>
          <w:ilvl w:val="0"/>
          <w:numId w:val="4"/>
        </w:numPr>
        <w:tabs>
          <w:tab w:val="clear" w:pos="720"/>
          <w:tab w:val="num" w:pos="1080"/>
        </w:tabs>
        <w:spacing w:before="120"/>
        <w:ind w:left="1077" w:hanging="357"/>
      </w:pPr>
      <w:r>
        <w:t>Legge federale sulla protezione delle acque (</w:t>
      </w:r>
      <w:proofErr w:type="spellStart"/>
      <w:r>
        <w:t>LPAc</w:t>
      </w:r>
      <w:proofErr w:type="spellEnd"/>
      <w:r>
        <w:t>), RS 814.20</w:t>
      </w:r>
    </w:p>
    <w:p w:rsidR="008B61CF" w:rsidRDefault="008B61CF" w:rsidP="00002CC6">
      <w:pPr>
        <w:numPr>
          <w:ilvl w:val="0"/>
          <w:numId w:val="4"/>
        </w:numPr>
        <w:tabs>
          <w:tab w:val="clear" w:pos="720"/>
          <w:tab w:val="num" w:pos="1080"/>
        </w:tabs>
        <w:spacing w:before="120"/>
        <w:ind w:left="1077" w:hanging="357"/>
      </w:pPr>
      <w:r>
        <w:t>Ordinanza federale sulla protezione delle acque (</w:t>
      </w:r>
      <w:proofErr w:type="spellStart"/>
      <w:r>
        <w:t>OPAc</w:t>
      </w:r>
      <w:proofErr w:type="spellEnd"/>
      <w:r>
        <w:t>), RS 814.201</w:t>
      </w:r>
    </w:p>
    <w:p w:rsidR="008B61CF" w:rsidRDefault="008B61CF" w:rsidP="00002CC6">
      <w:pPr>
        <w:numPr>
          <w:ilvl w:val="0"/>
          <w:numId w:val="4"/>
        </w:numPr>
        <w:tabs>
          <w:tab w:val="clear" w:pos="720"/>
          <w:tab w:val="num" w:pos="1080"/>
        </w:tabs>
        <w:spacing w:before="120"/>
        <w:ind w:left="1077" w:hanging="357"/>
      </w:pPr>
      <w:r>
        <w:t>Legge sull’approvvigionamento idrico (LApprI), 9.1.2.1</w:t>
      </w:r>
    </w:p>
    <w:p w:rsidR="008B61CF" w:rsidRDefault="008B61CF" w:rsidP="00171AF4">
      <w:pPr>
        <w:pStyle w:val="StileTitolo2prima18ptDopo6pt"/>
      </w:pPr>
      <w:bookmarkStart w:id="19" w:name="_Toc350169959"/>
      <w:bookmarkStart w:id="20" w:name="_Toc485904872"/>
      <w:r>
        <w:t>Direttive della SSIGA</w:t>
      </w:r>
      <w:bookmarkEnd w:id="19"/>
      <w:bookmarkEnd w:id="20"/>
    </w:p>
    <w:p w:rsidR="008B61CF" w:rsidRDefault="008B61CF" w:rsidP="00002CC6">
      <w:pPr>
        <w:numPr>
          <w:ilvl w:val="0"/>
          <w:numId w:val="5"/>
        </w:numPr>
        <w:tabs>
          <w:tab w:val="clear" w:pos="720"/>
          <w:tab w:val="num" w:pos="1080"/>
        </w:tabs>
        <w:spacing w:before="120"/>
        <w:ind w:left="1077" w:hanging="357"/>
      </w:pPr>
      <w:r>
        <w:t>Direttive per la sorveglianza sanitaria delle distribuzioni d’acqua (W1)</w:t>
      </w:r>
    </w:p>
    <w:p w:rsidR="008B61CF" w:rsidRDefault="008B61CF" w:rsidP="00002CC6">
      <w:pPr>
        <w:numPr>
          <w:ilvl w:val="0"/>
          <w:numId w:val="5"/>
        </w:numPr>
        <w:tabs>
          <w:tab w:val="clear" w:pos="720"/>
          <w:tab w:val="num" w:pos="1080"/>
        </w:tabs>
        <w:spacing w:before="120"/>
        <w:ind w:left="1077" w:hanging="357"/>
      </w:pPr>
      <w:r>
        <w:t>Direttive per l’allestimento delle installazioni d’acqua potabile (W3)</w:t>
      </w:r>
    </w:p>
    <w:p w:rsidR="008B61CF" w:rsidRDefault="008B61CF" w:rsidP="00002CC6">
      <w:pPr>
        <w:numPr>
          <w:ilvl w:val="0"/>
          <w:numId w:val="5"/>
        </w:numPr>
        <w:tabs>
          <w:tab w:val="clear" w:pos="720"/>
          <w:tab w:val="num" w:pos="1080"/>
        </w:tabs>
        <w:spacing w:before="120"/>
        <w:ind w:left="1077" w:hanging="357"/>
      </w:pPr>
      <w:r>
        <w:t>Protezione contro i ritorni d’acqua, complemento della direttiva W3 (W/TPW 126)</w:t>
      </w:r>
    </w:p>
    <w:p w:rsidR="008B61CF" w:rsidRDefault="008B61CF" w:rsidP="00002CC6">
      <w:pPr>
        <w:numPr>
          <w:ilvl w:val="0"/>
          <w:numId w:val="5"/>
        </w:numPr>
        <w:tabs>
          <w:tab w:val="clear" w:pos="720"/>
          <w:tab w:val="num" w:pos="1080"/>
        </w:tabs>
        <w:spacing w:before="120"/>
        <w:ind w:left="1077" w:hanging="357"/>
      </w:pPr>
      <w:r>
        <w:t>Direttive per lo studio, la realizzazione e l’esercizio di condotte d’acqua potabile (W4)</w:t>
      </w:r>
    </w:p>
    <w:p w:rsidR="008B61CF" w:rsidRDefault="008B61CF" w:rsidP="00002CC6">
      <w:pPr>
        <w:numPr>
          <w:ilvl w:val="0"/>
          <w:numId w:val="5"/>
        </w:numPr>
        <w:tabs>
          <w:tab w:val="clear" w:pos="720"/>
          <w:tab w:val="num" w:pos="1080"/>
        </w:tabs>
        <w:spacing w:before="120"/>
        <w:ind w:left="1077" w:hanging="357"/>
      </w:pPr>
      <w:r>
        <w:t>Direttive per lo studio, la realizzazione e l’esercizio di serbatoi d’acqua (W6)</w:t>
      </w:r>
    </w:p>
    <w:p w:rsidR="008B61CF" w:rsidRDefault="008B61CF" w:rsidP="00002CC6">
      <w:pPr>
        <w:numPr>
          <w:ilvl w:val="0"/>
          <w:numId w:val="5"/>
        </w:numPr>
        <w:tabs>
          <w:tab w:val="clear" w:pos="720"/>
          <w:tab w:val="num" w:pos="1080"/>
        </w:tabs>
        <w:spacing w:before="120"/>
        <w:ind w:left="1077" w:hanging="357"/>
      </w:pPr>
      <w:r>
        <w:t>Direttive per lo studio, la realizzazione e l’esercizio di captazioni di sorgenti (W10)</w:t>
      </w:r>
    </w:p>
    <w:p w:rsidR="00093FBE" w:rsidRDefault="00093FBE" w:rsidP="00002CC6">
      <w:pPr>
        <w:numPr>
          <w:ilvl w:val="0"/>
          <w:numId w:val="5"/>
        </w:numPr>
        <w:tabs>
          <w:tab w:val="clear" w:pos="720"/>
          <w:tab w:val="num" w:pos="1080"/>
        </w:tabs>
        <w:spacing w:before="120"/>
        <w:ind w:left="1077" w:hanging="357"/>
      </w:pPr>
      <w:r>
        <w:t>Linee direttive per una buona prassi procedurale nelle aziende dell’acqua potabile (W12)</w:t>
      </w:r>
    </w:p>
    <w:p w:rsidR="008B61CF" w:rsidRDefault="008B61CF" w:rsidP="008B61CF"/>
    <w:p w:rsidR="008B61CF" w:rsidRDefault="008B61CF" w:rsidP="00A827E2">
      <w:pPr>
        <w:pStyle w:val="StileStileTitolo1Allineatoasinistra"/>
      </w:pPr>
      <w:bookmarkStart w:id="21" w:name="_Toc350169960"/>
      <w:bookmarkStart w:id="22" w:name="_Toc245191121"/>
      <w:bookmarkStart w:id="23" w:name="_Toc245192383"/>
      <w:r>
        <w:br w:type="page"/>
      </w:r>
      <w:bookmarkStart w:id="24" w:name="_Toc485904873"/>
      <w:r w:rsidRPr="00F50A8A">
        <w:t>DISPOSIZIONI GENERALI</w:t>
      </w:r>
      <w:bookmarkEnd w:id="21"/>
      <w:bookmarkEnd w:id="24"/>
    </w:p>
    <w:p w:rsidR="008B61CF" w:rsidRPr="00B1599A" w:rsidRDefault="008B61CF" w:rsidP="00414215">
      <w:pPr>
        <w:pStyle w:val="TitoloArticolo"/>
      </w:pPr>
      <w:bookmarkStart w:id="25" w:name="_Toc350169961"/>
      <w:bookmarkStart w:id="26" w:name="_Toc485904874"/>
      <w:r>
        <w:t>Art. 1:</w:t>
      </w:r>
      <w:r>
        <w:tab/>
      </w:r>
      <w:r w:rsidRPr="00B1599A">
        <w:t>Costituzione</w:t>
      </w:r>
      <w:bookmarkEnd w:id="25"/>
      <w:bookmarkEnd w:id="26"/>
      <w:r w:rsidRPr="00B1599A">
        <w:t xml:space="preserve"> </w:t>
      </w:r>
    </w:p>
    <w:p w:rsidR="008B61CF" w:rsidRPr="00C0067A" w:rsidRDefault="008B61CF" w:rsidP="00FF3455">
      <w:pPr>
        <w:pStyle w:val="miotesto"/>
        <w:numPr>
          <w:ilvl w:val="0"/>
          <w:numId w:val="6"/>
        </w:numPr>
      </w:pPr>
      <w:r w:rsidRPr="00C0067A">
        <w:t>L’Azienda Acqua Potabile (in seguito nominata Azienda) è istituita in virtù della Legge sulla municipalizzazione dei servizi pubblici (del 12 dicembre 1907).</w:t>
      </w:r>
    </w:p>
    <w:p w:rsidR="008B61CF" w:rsidRPr="00C0067A" w:rsidRDefault="008B61CF" w:rsidP="00FF3455">
      <w:pPr>
        <w:pStyle w:val="miotesto"/>
        <w:numPr>
          <w:ilvl w:val="0"/>
          <w:numId w:val="6"/>
        </w:numPr>
      </w:pPr>
      <w:r w:rsidRPr="00C0067A">
        <w:t xml:space="preserve">L’Azienda è un </w:t>
      </w:r>
      <w:r>
        <w:t xml:space="preserve">istituto </w:t>
      </w:r>
      <w:r w:rsidRPr="00C0067A">
        <w:t xml:space="preserve">di diritto pubblico senza personalità giuridica, che è sottoposta, nell’ambito delle disposizioni legali, alla vigilanza ed alla gestione dell’Assemblea, rispettivamente </w:t>
      </w:r>
      <w:r w:rsidRPr="00483C51">
        <w:t>del</w:t>
      </w:r>
      <w:r>
        <w:t xml:space="preserve"> </w:t>
      </w:r>
      <w:r w:rsidRPr="00C0067A">
        <w:t>Consiglio comunale.</w:t>
      </w:r>
    </w:p>
    <w:p w:rsidR="008B61CF" w:rsidRPr="00FD1AB8" w:rsidRDefault="008B61CF" w:rsidP="00FF3455">
      <w:pPr>
        <w:pStyle w:val="miotesto"/>
        <w:numPr>
          <w:ilvl w:val="0"/>
          <w:numId w:val="6"/>
        </w:numPr>
      </w:pPr>
      <w:r w:rsidRPr="00FD1AB8">
        <w:t>Il Municipio amministra l’Azienda Acqua Potabile e la rappresenta di fronte a terzi e in giudizio.</w:t>
      </w:r>
    </w:p>
    <w:p w:rsidR="008B61CF" w:rsidRPr="00C0067A" w:rsidRDefault="008B61CF" w:rsidP="00414215">
      <w:pPr>
        <w:pStyle w:val="TitoloArticolo"/>
      </w:pPr>
      <w:bookmarkStart w:id="27" w:name="_Toc350169962"/>
      <w:bookmarkStart w:id="28" w:name="_Toc485904875"/>
      <w:r>
        <w:t>Art. 2:</w:t>
      </w:r>
      <w:r>
        <w:tab/>
      </w:r>
      <w:r w:rsidRPr="00C0067A">
        <w:t xml:space="preserve">Scopo e </w:t>
      </w:r>
      <w:r w:rsidRPr="003D1177">
        <w:t>campo</w:t>
      </w:r>
      <w:r>
        <w:t xml:space="preserve"> di </w:t>
      </w:r>
      <w:r w:rsidRPr="00C0067A" w:rsidDel="00286EE1">
        <w:t>appli</w:t>
      </w:r>
      <w:r w:rsidRPr="00C0067A">
        <w:t>cazione</w:t>
      </w:r>
      <w:bookmarkEnd w:id="27"/>
      <w:bookmarkEnd w:id="28"/>
    </w:p>
    <w:p w:rsidR="008B61CF" w:rsidRPr="003D1177" w:rsidDel="001D7C44" w:rsidRDefault="008B61CF" w:rsidP="00FF3455">
      <w:pPr>
        <w:pStyle w:val="miotesto"/>
        <w:numPr>
          <w:ilvl w:val="0"/>
          <w:numId w:val="7"/>
        </w:numPr>
      </w:pPr>
      <w:r w:rsidRPr="00C0067A">
        <w:t xml:space="preserve">Il presente Regolamento disciplina i principi generali inerenti </w:t>
      </w:r>
      <w:r w:rsidRPr="00CA5C5D">
        <w:t>al</w:t>
      </w:r>
      <w:r w:rsidRPr="00C0067A">
        <w:t xml:space="preserve">la costruzione, </w:t>
      </w:r>
      <w:r w:rsidRPr="00CA5C5D">
        <w:t>al</w:t>
      </w:r>
      <w:r>
        <w:t>l</w:t>
      </w:r>
      <w:r w:rsidRPr="00C0067A">
        <w:t xml:space="preserve">’esercizio, </w:t>
      </w:r>
      <w:r w:rsidRPr="00CA5C5D">
        <w:t>al</w:t>
      </w:r>
      <w:r w:rsidRPr="00C0067A">
        <w:t xml:space="preserve">la manutenzione e </w:t>
      </w:r>
      <w:r w:rsidRPr="00CA5C5D">
        <w:t>a</w:t>
      </w:r>
      <w:r w:rsidRPr="00C0067A">
        <w:t>l finanziamento delle infrastrutture dell’Azienda e ne regola i rapporti con gli abbonati, gli utenti e i terzi.</w:t>
      </w:r>
    </w:p>
    <w:p w:rsidR="008B61CF" w:rsidRPr="003D1177" w:rsidRDefault="008B61CF" w:rsidP="00FF3455">
      <w:pPr>
        <w:pStyle w:val="miotesto"/>
        <w:numPr>
          <w:ilvl w:val="0"/>
          <w:numId w:val="7"/>
        </w:numPr>
      </w:pPr>
      <w:r w:rsidRPr="00C0067A">
        <w:t>L’Azienda promuove un</w:t>
      </w:r>
      <w:r>
        <w:t xml:space="preserve"> utilizzo</w:t>
      </w:r>
      <w:r w:rsidRPr="00C0067A">
        <w:t xml:space="preserve"> parsimonios</w:t>
      </w:r>
      <w:r>
        <w:t>o</w:t>
      </w:r>
      <w:r w:rsidRPr="00C0067A">
        <w:t xml:space="preserve"> e razionale dell’acqua</w:t>
      </w:r>
      <w:r w:rsidRPr="00CB18D9">
        <w:t>.</w:t>
      </w:r>
    </w:p>
    <w:p w:rsidR="008B61CF" w:rsidRPr="00C0067A" w:rsidRDefault="008B61CF" w:rsidP="00414215">
      <w:pPr>
        <w:pStyle w:val="TitoloArticolo"/>
      </w:pPr>
      <w:bookmarkStart w:id="29" w:name="_Toc350169963"/>
      <w:bookmarkStart w:id="30" w:name="_Toc485904876"/>
      <w:r>
        <w:t>Art. 3:</w:t>
      </w:r>
      <w:r>
        <w:tab/>
      </w:r>
      <w:r w:rsidRPr="00C0067A">
        <w:t>Basi giuridiche</w:t>
      </w:r>
      <w:bookmarkEnd w:id="29"/>
      <w:bookmarkEnd w:id="30"/>
    </w:p>
    <w:p w:rsidR="008B61CF" w:rsidRPr="003D1177" w:rsidDel="00CF0839" w:rsidRDefault="008B61CF" w:rsidP="00FF3455">
      <w:pPr>
        <w:pStyle w:val="miotesto"/>
        <w:numPr>
          <w:ilvl w:val="0"/>
          <w:numId w:val="8"/>
        </w:numPr>
      </w:pPr>
      <w:r w:rsidRPr="00C0067A">
        <w:t>Il presente Regolamento, le prescrizioni che ne derivano e le tariffe in vigore come pure qualsiasi eventuale contratto particolare di fornitura, costituiscono le basi giuridiche delle relazioni tra l'Azienda, i titolari dell'allacciamento, gli abbonati e gli utenti.</w:t>
      </w:r>
    </w:p>
    <w:p w:rsidR="008B61CF" w:rsidRPr="003D1177" w:rsidDel="00CF0839" w:rsidRDefault="008B61CF" w:rsidP="00FF3455">
      <w:pPr>
        <w:pStyle w:val="miotesto"/>
        <w:numPr>
          <w:ilvl w:val="0"/>
          <w:numId w:val="8"/>
        </w:numPr>
      </w:pPr>
      <w:r w:rsidRPr="00C0067A">
        <w:t>Restano riservate le disposizioni del diritto federale e cantonale applicabili in materia.</w:t>
      </w:r>
    </w:p>
    <w:p w:rsidR="008B61CF" w:rsidRPr="003D1177" w:rsidDel="00CF0839" w:rsidRDefault="008B61CF" w:rsidP="00FF3455">
      <w:pPr>
        <w:pStyle w:val="miotesto"/>
        <w:numPr>
          <w:ilvl w:val="0"/>
          <w:numId w:val="8"/>
        </w:numPr>
      </w:pPr>
      <w:r w:rsidRPr="00C0067A">
        <w:t>L'allacciamento alla rete di distribuzione implica l'accettazione del presente Regolamento, delle prescrizioni e delle tariffe in vigor</w:t>
      </w:r>
      <w:r>
        <w:t>e</w:t>
      </w:r>
      <w:r w:rsidRPr="00C0067A">
        <w:t>.</w:t>
      </w:r>
    </w:p>
    <w:p w:rsidR="008B61CF" w:rsidRPr="003D1177" w:rsidRDefault="008B61CF" w:rsidP="00FF3455">
      <w:pPr>
        <w:pStyle w:val="miotesto"/>
        <w:numPr>
          <w:ilvl w:val="0"/>
          <w:numId w:val="8"/>
        </w:numPr>
      </w:pPr>
      <w:r w:rsidRPr="00C0067A">
        <w:t>Il titolare dell'allacciamento e l'abbonato hanno il diritto di ricevere, a richiesta, un esemplare del presente Regolamento e delle tariffe.</w:t>
      </w:r>
    </w:p>
    <w:p w:rsidR="008B61CF" w:rsidRPr="008D705E" w:rsidRDefault="008B61CF" w:rsidP="00414215">
      <w:pPr>
        <w:pStyle w:val="TitoloArticolo"/>
      </w:pPr>
      <w:bookmarkStart w:id="31" w:name="_Toc350169964"/>
      <w:bookmarkStart w:id="32" w:name="_Toc485904877"/>
      <w:bookmarkEnd w:id="22"/>
      <w:bookmarkEnd w:id="23"/>
      <w:r>
        <w:t>Art. 4:</w:t>
      </w:r>
      <w:r>
        <w:tab/>
      </w:r>
      <w:r w:rsidRPr="008D705E">
        <w:t>Organizzazione</w:t>
      </w:r>
      <w:bookmarkEnd w:id="31"/>
      <w:bookmarkEnd w:id="32"/>
    </w:p>
    <w:p w:rsidR="008B61CF" w:rsidRPr="008D705E" w:rsidRDefault="008B61CF" w:rsidP="00FF3455">
      <w:pPr>
        <w:pStyle w:val="miotesto"/>
      </w:pPr>
      <w:r w:rsidRPr="008D705E">
        <w:t>Organi dell’Azienda sono:</w:t>
      </w:r>
    </w:p>
    <w:p w:rsidR="008B61CF" w:rsidRDefault="008B61CF" w:rsidP="00FF3455">
      <w:pPr>
        <w:pStyle w:val="miotesto"/>
        <w:numPr>
          <w:ilvl w:val="0"/>
          <w:numId w:val="9"/>
        </w:numPr>
      </w:pPr>
      <w:r w:rsidRPr="008D705E">
        <w:t>l’Assemblea, rispettivamente il Consiglio comunale;</w:t>
      </w:r>
    </w:p>
    <w:p w:rsidR="008B61CF" w:rsidRPr="008D705E" w:rsidRDefault="008B61CF" w:rsidP="00FF3455">
      <w:pPr>
        <w:pStyle w:val="miotesto"/>
        <w:numPr>
          <w:ilvl w:val="0"/>
          <w:numId w:val="9"/>
        </w:numPr>
      </w:pPr>
      <w:r w:rsidRPr="008D705E">
        <w:t xml:space="preserve">la Municipalità </w:t>
      </w:r>
      <w:r w:rsidRPr="004A4456">
        <w:t>(</w:t>
      </w:r>
      <w:r w:rsidRPr="008D705E">
        <w:t>rispettivamente la Commissione amministratrice</w:t>
      </w:r>
      <w:r w:rsidRPr="004A4456">
        <w:t>;</w:t>
      </w:r>
      <w:r>
        <w:t xml:space="preserve"> </w:t>
      </w:r>
      <w:r w:rsidRPr="004A4456">
        <w:t>artt. 11 e 12 della Legge sulla municipalizzazione dei servizi pubblici</w:t>
      </w:r>
      <w:r>
        <w:t>, LMSP</w:t>
      </w:r>
      <w:r w:rsidRPr="004A4456">
        <w:t>)</w:t>
      </w:r>
      <w:r w:rsidRPr="008D705E">
        <w:t>;</w:t>
      </w:r>
    </w:p>
    <w:p w:rsidR="008B61CF" w:rsidRPr="008D705E" w:rsidRDefault="008B61CF" w:rsidP="00FF3455">
      <w:pPr>
        <w:pStyle w:val="miotesto"/>
        <w:numPr>
          <w:ilvl w:val="0"/>
          <w:numId w:val="9"/>
        </w:numPr>
      </w:pPr>
      <w:r w:rsidRPr="008D705E">
        <w:t>la Commissione di revisione;</w:t>
      </w:r>
    </w:p>
    <w:p w:rsidR="008B61CF" w:rsidRPr="008D705E" w:rsidRDefault="008B61CF" w:rsidP="00FF3455">
      <w:pPr>
        <w:pStyle w:val="miotesto"/>
        <w:numPr>
          <w:ilvl w:val="0"/>
          <w:numId w:val="9"/>
        </w:numPr>
      </w:pPr>
      <w:r w:rsidRPr="008D705E">
        <w:t>la Direzione.</w:t>
      </w:r>
    </w:p>
    <w:p w:rsidR="008B61CF" w:rsidRPr="00895E90" w:rsidRDefault="001E1278" w:rsidP="00414215">
      <w:pPr>
        <w:pStyle w:val="TitoloArticolo"/>
      </w:pPr>
      <w:bookmarkStart w:id="33" w:name="_Toc350169965"/>
      <w:r>
        <w:br w:type="page"/>
      </w:r>
      <w:bookmarkStart w:id="34" w:name="_Toc485904878"/>
      <w:r w:rsidR="008B61CF">
        <w:t>Art. 5:</w:t>
      </w:r>
      <w:r w:rsidR="008B61CF">
        <w:tab/>
      </w:r>
      <w:r w:rsidR="008B61CF" w:rsidRPr="00895E90">
        <w:t>Competenze dell’Assemblea, rispettivamente del Consiglio Comunale</w:t>
      </w:r>
      <w:bookmarkEnd w:id="33"/>
      <w:bookmarkEnd w:id="34"/>
    </w:p>
    <w:p w:rsidR="008B61CF" w:rsidRPr="00895E90" w:rsidRDefault="008B61CF" w:rsidP="00FF3455">
      <w:pPr>
        <w:pStyle w:val="miotesto"/>
      </w:pPr>
      <w:r w:rsidRPr="00895E90">
        <w:t>L’Assemblea, rispettivamente il Consiglio comunale:</w:t>
      </w:r>
    </w:p>
    <w:p w:rsidR="008B61CF" w:rsidRPr="00895E90" w:rsidRDefault="008B61CF" w:rsidP="00FF3455">
      <w:pPr>
        <w:pStyle w:val="miotesto"/>
        <w:numPr>
          <w:ilvl w:val="0"/>
          <w:numId w:val="10"/>
        </w:numPr>
        <w:rPr>
          <w:lang w:val="it-CH"/>
        </w:rPr>
      </w:pPr>
      <w:r w:rsidRPr="00343B66">
        <w:rPr>
          <w:lang w:val="it-CH"/>
        </w:rPr>
        <w:t>adotta</w:t>
      </w:r>
      <w:r>
        <w:rPr>
          <w:lang w:val="it-CH"/>
        </w:rPr>
        <w:t xml:space="preserve"> </w:t>
      </w:r>
      <w:r w:rsidRPr="00895E90">
        <w:rPr>
          <w:lang w:val="it-CH"/>
        </w:rPr>
        <w:t>i regolamenti dell’Azienda</w:t>
      </w:r>
      <w:r>
        <w:rPr>
          <w:lang w:val="it-CH"/>
        </w:rPr>
        <w:t>, li abroga, li modifica</w:t>
      </w:r>
      <w:r w:rsidRPr="00895E90">
        <w:rPr>
          <w:lang w:val="it-CH"/>
        </w:rPr>
        <w:t xml:space="preserve"> </w:t>
      </w:r>
      <w:r>
        <w:rPr>
          <w:lang w:val="it-CH"/>
        </w:rPr>
        <w:t>o ne sospende l’applicazione</w:t>
      </w:r>
      <w:r w:rsidRPr="00895E90">
        <w:rPr>
          <w:lang w:val="it-CH"/>
        </w:rPr>
        <w:t>;</w:t>
      </w:r>
    </w:p>
    <w:p w:rsidR="008B61CF" w:rsidRPr="00895E90" w:rsidRDefault="008B61CF" w:rsidP="00FF3455">
      <w:pPr>
        <w:pStyle w:val="miotesto"/>
        <w:numPr>
          <w:ilvl w:val="0"/>
          <w:numId w:val="10"/>
        </w:numPr>
        <w:rPr>
          <w:lang w:val="it-CH"/>
        </w:rPr>
      </w:pPr>
      <w:r w:rsidRPr="00895E90">
        <w:rPr>
          <w:lang w:val="it-CH"/>
        </w:rPr>
        <w:t>approva le tariffe e le tasse;</w:t>
      </w:r>
    </w:p>
    <w:p w:rsidR="008B61CF" w:rsidRPr="00895E90" w:rsidRDefault="008B61CF" w:rsidP="00FF3455">
      <w:pPr>
        <w:pStyle w:val="miotesto"/>
        <w:numPr>
          <w:ilvl w:val="0"/>
          <w:numId w:val="10"/>
        </w:numPr>
        <w:rPr>
          <w:lang w:val="it-CH"/>
        </w:rPr>
      </w:pPr>
      <w:r w:rsidRPr="00895E90">
        <w:rPr>
          <w:lang w:val="it-CH"/>
        </w:rPr>
        <w:t xml:space="preserve">esamina ed approva il </w:t>
      </w:r>
      <w:r w:rsidRPr="00343B66">
        <w:rPr>
          <w:lang w:val="it-CH"/>
        </w:rPr>
        <w:t>conto</w:t>
      </w:r>
      <w:r>
        <w:rPr>
          <w:lang w:val="it-CH"/>
        </w:rPr>
        <w:t xml:space="preserve"> </w:t>
      </w:r>
      <w:r w:rsidRPr="00895E90">
        <w:rPr>
          <w:lang w:val="it-CH"/>
        </w:rPr>
        <w:t xml:space="preserve">preventivo e il </w:t>
      </w:r>
      <w:r w:rsidRPr="00343B66">
        <w:rPr>
          <w:lang w:val="it-CH"/>
        </w:rPr>
        <w:t>conto</w:t>
      </w:r>
      <w:r>
        <w:rPr>
          <w:lang w:val="it-CH"/>
        </w:rPr>
        <w:t xml:space="preserve"> </w:t>
      </w:r>
      <w:r w:rsidRPr="00895E90">
        <w:rPr>
          <w:lang w:val="it-CH"/>
        </w:rPr>
        <w:t>consuntivo;</w:t>
      </w:r>
    </w:p>
    <w:p w:rsidR="008B61CF" w:rsidRPr="00895E90" w:rsidRDefault="008B61CF" w:rsidP="00FF3455">
      <w:pPr>
        <w:pStyle w:val="miotesto"/>
        <w:numPr>
          <w:ilvl w:val="0"/>
          <w:numId w:val="10"/>
        </w:numPr>
        <w:rPr>
          <w:lang w:val="it-CH"/>
        </w:rPr>
      </w:pPr>
      <w:r w:rsidRPr="00895E90">
        <w:rPr>
          <w:lang w:val="it-CH"/>
        </w:rPr>
        <w:t>autorizza le spese d’investimento;</w:t>
      </w:r>
    </w:p>
    <w:p w:rsidR="008B61CF" w:rsidRPr="00895E90" w:rsidRDefault="008B61CF" w:rsidP="00FF3455">
      <w:pPr>
        <w:pStyle w:val="miotesto"/>
        <w:numPr>
          <w:ilvl w:val="0"/>
          <w:numId w:val="10"/>
        </w:numPr>
        <w:rPr>
          <w:lang w:val="it-CH"/>
        </w:rPr>
      </w:pPr>
      <w:r w:rsidRPr="00895E90">
        <w:rPr>
          <w:lang w:val="it-CH"/>
        </w:rPr>
        <w:t>nomina la Commissione di revisione;</w:t>
      </w:r>
    </w:p>
    <w:p w:rsidR="008B61CF" w:rsidRPr="00895E90" w:rsidRDefault="008B61CF" w:rsidP="00FF3455">
      <w:pPr>
        <w:pStyle w:val="miotesto"/>
        <w:numPr>
          <w:ilvl w:val="0"/>
          <w:numId w:val="10"/>
        </w:numPr>
      </w:pPr>
      <w:r w:rsidRPr="00895E90">
        <w:t>decide su tutto quello che non concerne la gestione ordinaria dell’Azienda;</w:t>
      </w:r>
    </w:p>
    <w:p w:rsidR="008B61CF" w:rsidRPr="00895E90" w:rsidRDefault="008B61CF" w:rsidP="00FF3455">
      <w:pPr>
        <w:pStyle w:val="miotesto"/>
        <w:numPr>
          <w:ilvl w:val="0"/>
          <w:numId w:val="10"/>
        </w:numPr>
        <w:rPr>
          <w:lang w:val="it-CH"/>
        </w:rPr>
      </w:pPr>
      <w:r w:rsidRPr="00895E90">
        <w:rPr>
          <w:lang w:val="it-CH"/>
        </w:rPr>
        <w:t>autorizza il Municipio a intraprendere o a stare in lite</w:t>
      </w:r>
      <w:r w:rsidRPr="00CB18D9">
        <w:t xml:space="preserve">, </w:t>
      </w:r>
      <w:r w:rsidRPr="00343B66">
        <w:rPr>
          <w:lang w:val="it-CH"/>
        </w:rPr>
        <w:t>a transigere o a compromettere; sono riservate le procedure amministrative</w:t>
      </w:r>
      <w:r>
        <w:rPr>
          <w:lang w:val="it-CH"/>
        </w:rPr>
        <w:t>.</w:t>
      </w:r>
    </w:p>
    <w:p w:rsidR="008B61CF" w:rsidRPr="00895E90" w:rsidRDefault="008B61CF" w:rsidP="00414215">
      <w:pPr>
        <w:pStyle w:val="TitoloArticolo"/>
      </w:pPr>
      <w:bookmarkStart w:id="35" w:name="_Toc350169966"/>
      <w:bookmarkStart w:id="36" w:name="_Toc485904879"/>
      <w:r>
        <w:t>Art. 6:</w:t>
      </w:r>
      <w:r>
        <w:tab/>
      </w:r>
      <w:r w:rsidRPr="00895E90">
        <w:t>Competenze del Municipio</w:t>
      </w:r>
      <w:bookmarkEnd w:id="35"/>
      <w:bookmarkEnd w:id="36"/>
    </w:p>
    <w:p w:rsidR="008B61CF" w:rsidRPr="00895E90" w:rsidRDefault="008B61CF" w:rsidP="00FF3455">
      <w:pPr>
        <w:pStyle w:val="miotesto"/>
      </w:pPr>
      <w:r w:rsidRPr="00895E90">
        <w:t xml:space="preserve">Il Municipio è responsabile dell’amministrazione dell’Azienda e </w:t>
      </w:r>
      <w:r w:rsidRPr="00934BB3">
        <w:t>la rappresenta</w:t>
      </w:r>
      <w:r>
        <w:t xml:space="preserve"> </w:t>
      </w:r>
      <w:r w:rsidRPr="00895E90">
        <w:t>in giudizio.</w:t>
      </w:r>
    </w:p>
    <w:p w:rsidR="008B61CF" w:rsidRPr="00895E90" w:rsidRDefault="008B61CF" w:rsidP="00FF3455">
      <w:pPr>
        <w:pStyle w:val="miotesto"/>
      </w:pPr>
      <w:r w:rsidRPr="00895E90">
        <w:t>Provvede al regolare funzionamento tecnico ed amministrativo dell’Azienda, ed al suo miglioramento.</w:t>
      </w:r>
    </w:p>
    <w:p w:rsidR="008B61CF" w:rsidRPr="00895E90" w:rsidRDefault="008B61CF" w:rsidP="00FF3455">
      <w:pPr>
        <w:pStyle w:val="miotesto"/>
      </w:pPr>
      <w:r w:rsidRPr="00895E90">
        <w:t>Inoltre:</w:t>
      </w:r>
    </w:p>
    <w:p w:rsidR="008B61CF" w:rsidRPr="00895E90" w:rsidRDefault="008B61CF" w:rsidP="00FF3455">
      <w:pPr>
        <w:pStyle w:val="miotesto"/>
        <w:numPr>
          <w:ilvl w:val="0"/>
          <w:numId w:val="11"/>
        </w:numPr>
      </w:pPr>
      <w:r w:rsidRPr="00895E90">
        <w:t xml:space="preserve">presenta all’Assemblea, rispettivamente al Consiglio </w:t>
      </w:r>
      <w:r w:rsidRPr="00934BB3">
        <w:t>c</w:t>
      </w:r>
      <w:r w:rsidRPr="00895E90">
        <w:t>omunale il preventivo ed il consuntivo dell’anno amministrativo;</w:t>
      </w:r>
    </w:p>
    <w:p w:rsidR="008B61CF" w:rsidRPr="00895E90" w:rsidRDefault="008B61CF" w:rsidP="00FF3455">
      <w:pPr>
        <w:pStyle w:val="miotesto"/>
        <w:numPr>
          <w:ilvl w:val="0"/>
          <w:numId w:val="11"/>
        </w:numPr>
      </w:pPr>
      <w:r w:rsidRPr="00895E90">
        <w:t xml:space="preserve">propone all’Assemblea, rispettivamente al Consiglio </w:t>
      </w:r>
      <w:r w:rsidRPr="00934BB3">
        <w:t>c</w:t>
      </w:r>
      <w:r w:rsidRPr="00895E90">
        <w:t>omunale la costruzione di nuove opere e la richiesta dei relativi crediti;</w:t>
      </w:r>
    </w:p>
    <w:p w:rsidR="008B61CF" w:rsidRPr="00895E90" w:rsidRDefault="008B61CF" w:rsidP="00FF3455">
      <w:pPr>
        <w:pStyle w:val="miotesto"/>
        <w:numPr>
          <w:ilvl w:val="0"/>
          <w:numId w:val="11"/>
        </w:numPr>
      </w:pPr>
      <w:r w:rsidRPr="00895E90">
        <w:t xml:space="preserve">allestisce il regolamento e le sue eventuali modifiche da sottoporre per l’approvazione all’Assemblea, rispettivamente al Consiglio </w:t>
      </w:r>
      <w:r w:rsidRPr="00934BB3">
        <w:t>c</w:t>
      </w:r>
      <w:r w:rsidRPr="00895E90">
        <w:t>omunale;</w:t>
      </w:r>
    </w:p>
    <w:p w:rsidR="008B61CF" w:rsidRPr="00895E90" w:rsidRDefault="008B61CF" w:rsidP="00FF3455">
      <w:pPr>
        <w:pStyle w:val="miotesto"/>
        <w:numPr>
          <w:ilvl w:val="0"/>
          <w:numId w:val="11"/>
        </w:numPr>
      </w:pPr>
      <w:r w:rsidRPr="00895E90">
        <w:t>stabilisce, entro i limiti fissati dal presente regolamento, le tariffe e le</w:t>
      </w:r>
      <w:r w:rsidRPr="00895E90" w:rsidDel="00934BB3">
        <w:t xml:space="preserve"> tasse</w:t>
      </w:r>
      <w:r w:rsidRPr="00895E90">
        <w:t>;</w:t>
      </w:r>
    </w:p>
    <w:p w:rsidR="008B61CF" w:rsidRPr="00895E90" w:rsidRDefault="008B61CF" w:rsidP="00FF3455">
      <w:pPr>
        <w:pStyle w:val="miotesto"/>
        <w:numPr>
          <w:ilvl w:val="0"/>
          <w:numId w:val="11"/>
        </w:numPr>
      </w:pPr>
      <w:r w:rsidRPr="00895E90">
        <w:t>può emanare le direttive per gli installatori concessionari;</w:t>
      </w:r>
    </w:p>
    <w:p w:rsidR="008B61CF" w:rsidRPr="00895E90" w:rsidRDefault="008B61CF" w:rsidP="00FF3455">
      <w:pPr>
        <w:pStyle w:val="miotesto"/>
        <w:numPr>
          <w:ilvl w:val="0"/>
          <w:numId w:val="11"/>
        </w:numPr>
      </w:pPr>
      <w:r w:rsidRPr="00895E90">
        <w:t>nomina e gestisce il personale necessario secondo le modalità previste dal regolamento organico dei dipendenti del comune e può disporre di quello già alle dipendenze del Comune;</w:t>
      </w:r>
    </w:p>
    <w:p w:rsidR="008B61CF" w:rsidRPr="00895E90" w:rsidRDefault="008B61CF" w:rsidP="00FF3455">
      <w:pPr>
        <w:pStyle w:val="miotesto"/>
        <w:numPr>
          <w:ilvl w:val="0"/>
          <w:numId w:val="11"/>
        </w:numPr>
      </w:pPr>
      <w:r w:rsidRPr="00895E90">
        <w:t xml:space="preserve">delibera </w:t>
      </w:r>
      <w:r w:rsidRPr="00616F05">
        <w:t>in tema di commesse pubbliche</w:t>
      </w:r>
      <w:r w:rsidRPr="00895E90">
        <w:t>;</w:t>
      </w:r>
    </w:p>
    <w:p w:rsidR="008B61CF" w:rsidRPr="00895E90" w:rsidRDefault="008B61CF" w:rsidP="00FF3455">
      <w:pPr>
        <w:pStyle w:val="miotesto"/>
        <w:numPr>
          <w:ilvl w:val="0"/>
          <w:numId w:val="11"/>
        </w:numPr>
      </w:pPr>
      <w:r w:rsidRPr="00616F05">
        <w:t>sottoscrive i</w:t>
      </w:r>
      <w:r>
        <w:t xml:space="preserve"> </w:t>
      </w:r>
      <w:r w:rsidRPr="00895E90">
        <w:t>contratti d’abbonamento;</w:t>
      </w:r>
    </w:p>
    <w:p w:rsidR="008B61CF" w:rsidRPr="00895E90" w:rsidRDefault="008B61CF" w:rsidP="00FF3455">
      <w:pPr>
        <w:pStyle w:val="miotesto"/>
        <w:numPr>
          <w:ilvl w:val="0"/>
          <w:numId w:val="11"/>
        </w:numPr>
      </w:pPr>
      <w:r w:rsidRPr="00895E90">
        <w:t>approva le domande per nuovi allacciamenti, per il rifacimento o la modifica di quelli esistenti;</w:t>
      </w:r>
    </w:p>
    <w:p w:rsidR="008B61CF" w:rsidRPr="00895E90" w:rsidRDefault="008B61CF" w:rsidP="00FF3455">
      <w:pPr>
        <w:pStyle w:val="miotesto"/>
        <w:numPr>
          <w:ilvl w:val="0"/>
          <w:numId w:val="11"/>
        </w:numPr>
      </w:pPr>
      <w:r w:rsidRPr="00895E90">
        <w:t>approva le notifiche per le nuove installazioni interne o le modifiche di quelle preesistenti;</w:t>
      </w:r>
    </w:p>
    <w:p w:rsidR="008B61CF" w:rsidRPr="00895E90" w:rsidRDefault="008B61CF" w:rsidP="00FF3455">
      <w:pPr>
        <w:pStyle w:val="miotesto"/>
        <w:numPr>
          <w:ilvl w:val="0"/>
          <w:numId w:val="11"/>
        </w:numPr>
      </w:pPr>
      <w:r w:rsidRPr="00895E90">
        <w:t>dispone per la lettura dei contatori e per la relativa emissione delle fatture;</w:t>
      </w:r>
    </w:p>
    <w:p w:rsidR="008B61CF" w:rsidRPr="00895E90" w:rsidRDefault="008B61CF" w:rsidP="00FF3455">
      <w:pPr>
        <w:pStyle w:val="miotesto"/>
        <w:numPr>
          <w:ilvl w:val="0"/>
          <w:numId w:val="11"/>
        </w:numPr>
      </w:pPr>
      <w:r w:rsidRPr="00895E90">
        <w:t>designa il direttore dell’Azienda</w:t>
      </w:r>
      <w:r>
        <w:t>.</w:t>
      </w:r>
    </w:p>
    <w:p w:rsidR="008B61CF" w:rsidRPr="00895E90" w:rsidRDefault="001E1278" w:rsidP="00414215">
      <w:pPr>
        <w:pStyle w:val="TitoloArticolo"/>
      </w:pPr>
      <w:bookmarkStart w:id="37" w:name="_Toc350169967"/>
      <w:r>
        <w:br w:type="page"/>
      </w:r>
      <w:bookmarkStart w:id="38" w:name="_Toc485904880"/>
      <w:r w:rsidR="008B61CF">
        <w:t>Art. 7:</w:t>
      </w:r>
      <w:r w:rsidR="008B61CF">
        <w:tab/>
      </w:r>
      <w:r w:rsidR="008B61CF" w:rsidRPr="00895E90">
        <w:t>Compiti della Direzione</w:t>
      </w:r>
      <w:bookmarkEnd w:id="37"/>
      <w:bookmarkEnd w:id="38"/>
    </w:p>
    <w:p w:rsidR="008B61CF" w:rsidRPr="00895E90" w:rsidRDefault="008B61CF" w:rsidP="00FF3455">
      <w:pPr>
        <w:pStyle w:val="miotesto"/>
        <w:rPr>
          <w:lang w:val="it-CH"/>
        </w:rPr>
      </w:pPr>
      <w:r w:rsidRPr="00895E90">
        <w:rPr>
          <w:lang w:val="it-CH"/>
        </w:rPr>
        <w:t>La Direzione collabora con il Municipio alla gestione dell’Azienda, ed in particolare:</w:t>
      </w:r>
    </w:p>
    <w:p w:rsidR="008B61CF" w:rsidRPr="00895E90" w:rsidRDefault="008B61CF" w:rsidP="00FF3455">
      <w:pPr>
        <w:pStyle w:val="miotesto"/>
        <w:numPr>
          <w:ilvl w:val="0"/>
          <w:numId w:val="12"/>
        </w:numPr>
        <w:rPr>
          <w:lang w:val="it-CH"/>
        </w:rPr>
      </w:pPr>
      <w:r w:rsidRPr="00895E90">
        <w:rPr>
          <w:lang w:val="it-CH"/>
        </w:rPr>
        <w:t xml:space="preserve">formula preavvisi e proposte sui progetti inerenti </w:t>
      </w:r>
      <w:r w:rsidRPr="0076575C">
        <w:rPr>
          <w:lang w:val="it-CH"/>
        </w:rPr>
        <w:t>al</w:t>
      </w:r>
      <w:r>
        <w:rPr>
          <w:lang w:val="it-CH"/>
        </w:rPr>
        <w:t xml:space="preserve"> </w:t>
      </w:r>
      <w:r w:rsidRPr="00895E90">
        <w:rPr>
          <w:lang w:val="it-CH"/>
        </w:rPr>
        <w:t xml:space="preserve">potenziamento e </w:t>
      </w:r>
      <w:r w:rsidRPr="0076575C">
        <w:rPr>
          <w:lang w:val="it-CH"/>
        </w:rPr>
        <w:t>al</w:t>
      </w:r>
      <w:r w:rsidRPr="00895E90">
        <w:rPr>
          <w:lang w:val="it-CH"/>
        </w:rPr>
        <w:t>la costruzione di nuove opere;</w:t>
      </w:r>
    </w:p>
    <w:p w:rsidR="008B61CF" w:rsidRPr="00895E90" w:rsidRDefault="008B61CF" w:rsidP="00FF3455">
      <w:pPr>
        <w:pStyle w:val="miotesto"/>
        <w:numPr>
          <w:ilvl w:val="0"/>
          <w:numId w:val="12"/>
        </w:numPr>
        <w:rPr>
          <w:lang w:val="it-CH"/>
        </w:rPr>
      </w:pPr>
      <w:r w:rsidRPr="00895E90">
        <w:rPr>
          <w:lang w:val="it-CH"/>
        </w:rPr>
        <w:t>preavvisa le tariffe e le tasse;</w:t>
      </w:r>
    </w:p>
    <w:p w:rsidR="008B61CF" w:rsidRPr="00895E90" w:rsidRDefault="008B61CF" w:rsidP="00FF3455">
      <w:pPr>
        <w:pStyle w:val="miotesto"/>
        <w:numPr>
          <w:ilvl w:val="0"/>
          <w:numId w:val="12"/>
        </w:numPr>
      </w:pPr>
      <w:r w:rsidRPr="00895E90">
        <w:rPr>
          <w:lang w:val="it-CH"/>
        </w:rPr>
        <w:t>collabora alla stesura e alle modifiche dei regolamenti dell’Azienda</w:t>
      </w:r>
      <w:r>
        <w:rPr>
          <w:lang w:val="it-CH"/>
        </w:rPr>
        <w:t>.</w:t>
      </w:r>
    </w:p>
    <w:p w:rsidR="008B61CF" w:rsidRPr="00895E90" w:rsidRDefault="008B61CF" w:rsidP="00414215">
      <w:pPr>
        <w:pStyle w:val="TitoloArticolo"/>
      </w:pPr>
      <w:bookmarkStart w:id="39" w:name="_Toc350169968"/>
      <w:bookmarkStart w:id="40" w:name="_Toc485904881"/>
      <w:r>
        <w:t>Art. 8:</w:t>
      </w:r>
      <w:r>
        <w:tab/>
      </w:r>
      <w:r w:rsidRPr="00895E90">
        <w:t>Commissione di revisione</w:t>
      </w:r>
      <w:bookmarkEnd w:id="39"/>
      <w:bookmarkEnd w:id="40"/>
    </w:p>
    <w:p w:rsidR="008B61CF" w:rsidRPr="00895E90" w:rsidRDefault="008B61CF" w:rsidP="00FF3455">
      <w:pPr>
        <w:pStyle w:val="miotesto"/>
      </w:pPr>
      <w:r w:rsidRPr="00895E90">
        <w:rPr>
          <w:lang w:val="it-CH"/>
        </w:rPr>
        <w:t>La Commissione della gestione dell’Assemblea, rispettivamente del Consiglio comunale funge da Commissione di revisione.</w:t>
      </w:r>
    </w:p>
    <w:p w:rsidR="008B61CF" w:rsidRPr="00895E90" w:rsidRDefault="008B61CF" w:rsidP="00414215">
      <w:pPr>
        <w:pStyle w:val="TitoloArticolo"/>
      </w:pPr>
      <w:bookmarkStart w:id="41" w:name="_Toc350169969"/>
      <w:bookmarkStart w:id="42" w:name="_Toc485904882"/>
      <w:bookmarkStart w:id="43" w:name="OLE_LINK2"/>
      <w:r>
        <w:t>Art. 9:</w:t>
      </w:r>
      <w:r>
        <w:tab/>
      </w:r>
      <w:r w:rsidRPr="00895E90">
        <w:t>Contabilità dell’Azienda</w:t>
      </w:r>
      <w:bookmarkEnd w:id="41"/>
      <w:bookmarkEnd w:id="42"/>
    </w:p>
    <w:p w:rsidR="008B61CF" w:rsidRPr="00895E90" w:rsidRDefault="008B61CF" w:rsidP="00FF3455">
      <w:pPr>
        <w:pStyle w:val="miotesto"/>
        <w:rPr>
          <w:lang w:val="it-CH"/>
        </w:rPr>
      </w:pPr>
      <w:r w:rsidRPr="00895E90">
        <w:rPr>
          <w:lang w:val="it-CH"/>
        </w:rPr>
        <w:t xml:space="preserve">La contabilità è allestita secondo </w:t>
      </w:r>
      <w:r w:rsidRPr="00B50BDF">
        <w:rPr>
          <w:lang w:val="it-CH"/>
        </w:rPr>
        <w:t>il modello contabile armonizzato</w:t>
      </w:r>
      <w:r w:rsidRPr="00895E90">
        <w:rPr>
          <w:lang w:val="it-CH"/>
        </w:rPr>
        <w:t>, completamente separata da quella del Comune</w:t>
      </w:r>
      <w:r>
        <w:rPr>
          <w:lang w:val="it-CH"/>
        </w:rPr>
        <w:t xml:space="preserve"> </w:t>
      </w:r>
      <w:r w:rsidRPr="00B50BDF">
        <w:rPr>
          <w:lang w:val="it-CH"/>
        </w:rPr>
        <w:t xml:space="preserve">(art. 151 </w:t>
      </w:r>
      <w:r>
        <w:rPr>
          <w:lang w:val="it-CH"/>
        </w:rPr>
        <w:t xml:space="preserve">e </w:t>
      </w:r>
      <w:r w:rsidRPr="00B50BDF">
        <w:rPr>
          <w:lang w:val="it-CH"/>
        </w:rPr>
        <w:t>ss</w:t>
      </w:r>
      <w:r>
        <w:rPr>
          <w:lang w:val="it-CH"/>
        </w:rPr>
        <w:t>.</w:t>
      </w:r>
      <w:r w:rsidRPr="00B50BDF">
        <w:rPr>
          <w:lang w:val="it-CH"/>
        </w:rPr>
        <w:t xml:space="preserve"> LOC)</w:t>
      </w:r>
      <w:r w:rsidRPr="00895E90">
        <w:rPr>
          <w:lang w:val="it-CH"/>
        </w:rPr>
        <w:t>.</w:t>
      </w:r>
    </w:p>
    <w:p w:rsidR="008B61CF" w:rsidRPr="00E461DD" w:rsidRDefault="008B61CF" w:rsidP="00414215">
      <w:pPr>
        <w:pStyle w:val="TitoloArticolo"/>
      </w:pPr>
      <w:bookmarkStart w:id="44" w:name="_Toc350169970"/>
      <w:bookmarkStart w:id="45" w:name="_Toc485904883"/>
      <w:bookmarkEnd w:id="43"/>
      <w:r>
        <w:t>Art. 10:</w:t>
      </w:r>
      <w:r>
        <w:tab/>
      </w:r>
      <w:r w:rsidRPr="00E461DD">
        <w:t>Proventi</w:t>
      </w:r>
      <w:bookmarkEnd w:id="44"/>
      <w:bookmarkEnd w:id="45"/>
    </w:p>
    <w:p w:rsidR="008B61CF" w:rsidRPr="004B4B07" w:rsidRDefault="008B61CF" w:rsidP="00FF3455">
      <w:pPr>
        <w:pStyle w:val="elenconumeratoparagrafi"/>
      </w:pPr>
      <w:r w:rsidRPr="004B4B07">
        <w:t>L’Azienda deve coprire tutti i costi tramite le tasse di utenza, garantendo un pareggio dei conti a medio termine.</w:t>
      </w:r>
    </w:p>
    <w:p w:rsidR="008B61CF" w:rsidRPr="004B4B07" w:rsidRDefault="008B61CF" w:rsidP="00FF3455">
      <w:pPr>
        <w:pStyle w:val="elenconumeratoparagrafi"/>
      </w:pPr>
      <w:r w:rsidRPr="004B4B07">
        <w:t>L’utile d’esercizio sarà riportato in aumento del capitale proprio.</w:t>
      </w:r>
    </w:p>
    <w:p w:rsidR="008B61CF" w:rsidRPr="004B4B07" w:rsidRDefault="008B61CF" w:rsidP="00FF3455">
      <w:pPr>
        <w:pStyle w:val="elenconumeratoparagrafi"/>
      </w:pPr>
      <w:r w:rsidRPr="004B4B07">
        <w:t>La perdita d’esercizio sarà riportata in diminuzione del capitale proprio.</w:t>
      </w:r>
    </w:p>
    <w:p w:rsidR="008B61CF" w:rsidRDefault="008B61CF" w:rsidP="00414215">
      <w:pPr>
        <w:pStyle w:val="TitoloArticolo"/>
      </w:pPr>
      <w:bookmarkStart w:id="46" w:name="_Toc350169971"/>
      <w:bookmarkStart w:id="47" w:name="_Toc485904884"/>
      <w:r>
        <w:t>Art. 11:</w:t>
      </w:r>
      <w:r>
        <w:tab/>
        <w:t>Zona di distribuzione</w:t>
      </w:r>
      <w:bookmarkEnd w:id="46"/>
      <w:bookmarkEnd w:id="47"/>
    </w:p>
    <w:p w:rsidR="008B61CF" w:rsidRPr="00E102E1" w:rsidRDefault="008B61CF" w:rsidP="00FF3455">
      <w:pPr>
        <w:pStyle w:val="elenconumeratoparagrafi"/>
        <w:numPr>
          <w:ilvl w:val="0"/>
          <w:numId w:val="23"/>
        </w:numPr>
      </w:pPr>
      <w:r w:rsidRPr="00E102E1">
        <w:t>Il perimetro del comprensorio di distribuzione coincide, di regola, con quello delle zone edificabili del piano regolatore comunale.</w:t>
      </w:r>
    </w:p>
    <w:p w:rsidR="008B61CF" w:rsidRPr="00E102E1" w:rsidRDefault="008B61CF" w:rsidP="00FF3455">
      <w:pPr>
        <w:pStyle w:val="elenconumeratoparagrafi"/>
        <w:numPr>
          <w:ilvl w:val="0"/>
          <w:numId w:val="23"/>
        </w:numPr>
      </w:pPr>
      <w:r w:rsidRPr="00E102E1">
        <w:t>Al di fuori della zona edificabile l’Azienda è tenuta a fornire l’acqua unicamente alle zone già allacciate ad una rete di distribuzione, pubblica o di enti in regime di privativa (cfr. art. 4 Legge sull’approvvigionamento idrico).</w:t>
      </w:r>
    </w:p>
    <w:p w:rsidR="008B61CF" w:rsidRPr="00E102E1" w:rsidRDefault="008B61CF" w:rsidP="00FF3455">
      <w:pPr>
        <w:pStyle w:val="elenconumeratoparagrafi"/>
        <w:numPr>
          <w:ilvl w:val="0"/>
          <w:numId w:val="23"/>
        </w:numPr>
      </w:pPr>
      <w:r w:rsidRPr="00E102E1">
        <w:t xml:space="preserve">Nel resto del comprensorio l’Azienda, nel limite delle sue possibilità tecniche ed economiche valuterà caso per caso la sostenibilità di provvedere alla fornitura di acqua potabile. </w:t>
      </w:r>
    </w:p>
    <w:p w:rsidR="008B61CF" w:rsidRPr="00366948" w:rsidRDefault="008B61CF" w:rsidP="00414215">
      <w:pPr>
        <w:pStyle w:val="TitoloArticolo"/>
      </w:pPr>
      <w:bookmarkStart w:id="48" w:name="_Toc350169972"/>
      <w:bookmarkStart w:id="49" w:name="_Toc485904885"/>
      <w:r>
        <w:t>Art. 12:</w:t>
      </w:r>
      <w:r>
        <w:tab/>
      </w:r>
      <w:r w:rsidRPr="00366948">
        <w:t>Compiti dell’Azienda</w:t>
      </w:r>
      <w:bookmarkEnd w:id="48"/>
      <w:bookmarkEnd w:id="49"/>
      <w:r w:rsidRPr="00366948">
        <w:t xml:space="preserve"> </w:t>
      </w:r>
    </w:p>
    <w:p w:rsidR="008B61CF" w:rsidRPr="00366948" w:rsidRDefault="008B61CF" w:rsidP="00FF3455">
      <w:pPr>
        <w:pStyle w:val="elenconumeratoparagrafi"/>
        <w:numPr>
          <w:ilvl w:val="0"/>
          <w:numId w:val="24"/>
        </w:numPr>
      </w:pPr>
      <w:r w:rsidRPr="00366948">
        <w:t>L’Azienda distribuisce</w:t>
      </w:r>
      <w:r>
        <w:t xml:space="preserve">, con diritto di privativa, </w:t>
      </w:r>
      <w:r w:rsidRPr="00366948">
        <w:t>acqua potabile</w:t>
      </w:r>
      <w:r>
        <w:t xml:space="preserve"> e industriale </w:t>
      </w:r>
      <w:r w:rsidRPr="00366948">
        <w:t>nella zona di distribuzione di cui all’articolo 1</w:t>
      </w:r>
      <w:r>
        <w:t>1</w:t>
      </w:r>
      <w:r w:rsidRPr="00366948">
        <w:t>, secondo le capacità degli impianti, alle condizioni del presente Regolamento e alle vigenti condizioni tariffarie.</w:t>
      </w:r>
    </w:p>
    <w:p w:rsidR="008B61CF" w:rsidRPr="00366948" w:rsidRDefault="008B61CF" w:rsidP="00FF3455">
      <w:pPr>
        <w:pStyle w:val="elenconumeratoparagrafi"/>
        <w:numPr>
          <w:ilvl w:val="0"/>
          <w:numId w:val="24"/>
        </w:numPr>
      </w:pPr>
      <w:r w:rsidRPr="00366948">
        <w:t>L’Azienda assicura, nella stessa misura, l’erogazione dell’acqua necessaria alla lotta antincendio nella zona di distribuzione.</w:t>
      </w:r>
    </w:p>
    <w:p w:rsidR="008B61CF" w:rsidRPr="00366948" w:rsidRDefault="008B61CF" w:rsidP="00FF3455">
      <w:pPr>
        <w:pStyle w:val="elenconumeratoparagrafi"/>
        <w:numPr>
          <w:ilvl w:val="0"/>
          <w:numId w:val="24"/>
        </w:numPr>
      </w:pPr>
      <w:r w:rsidRPr="00366948">
        <w:t>L’Azi</w:t>
      </w:r>
      <w:r>
        <w:t>enda può inoltre fornire acqua</w:t>
      </w:r>
      <w:r w:rsidRPr="00366948">
        <w:t xml:space="preserve"> ad altri enti di distribuzione.</w:t>
      </w:r>
    </w:p>
    <w:p w:rsidR="008B61CF" w:rsidRPr="00FE3A5F" w:rsidRDefault="008B61CF" w:rsidP="00FF3455">
      <w:pPr>
        <w:pStyle w:val="elenconumeratoparagrafi"/>
        <w:numPr>
          <w:ilvl w:val="0"/>
          <w:numId w:val="24"/>
        </w:numPr>
      </w:pPr>
      <w:r w:rsidRPr="00FE3A5F">
        <w:t xml:space="preserve">L’Azienda provvede in particolare a: </w:t>
      </w:r>
    </w:p>
    <w:p w:rsidR="008B61CF" w:rsidRPr="00366948" w:rsidRDefault="008B61CF" w:rsidP="003E0372">
      <w:pPr>
        <w:pStyle w:val="elenconumeratoparagrafi"/>
        <w:numPr>
          <w:ilvl w:val="1"/>
          <w:numId w:val="24"/>
        </w:numPr>
      </w:pPr>
      <w:r w:rsidRPr="00366948">
        <w:t xml:space="preserve">assicurare che l'acqua </w:t>
      </w:r>
      <w:r>
        <w:t xml:space="preserve">potabile </w:t>
      </w:r>
      <w:r w:rsidRPr="00366948">
        <w:t>distribuita sia conforme e rispetti i requisiti definiti dalla legislazione in materia di derrate alimentari;</w:t>
      </w:r>
    </w:p>
    <w:p w:rsidR="008B61CF" w:rsidRPr="00366948" w:rsidRDefault="008B61CF" w:rsidP="003E0372">
      <w:pPr>
        <w:pStyle w:val="elenconumeratoparagrafi"/>
        <w:numPr>
          <w:ilvl w:val="1"/>
          <w:numId w:val="24"/>
        </w:numPr>
      </w:pPr>
      <w:r w:rsidRPr="00366948">
        <w:t xml:space="preserve">informare annualmente l'utenza circa le caratteristiche dell'acqua </w:t>
      </w:r>
      <w:r>
        <w:t xml:space="preserve">potabile </w:t>
      </w:r>
      <w:r w:rsidRPr="00366948">
        <w:t>distribuita;</w:t>
      </w:r>
    </w:p>
    <w:p w:rsidR="008B61CF" w:rsidRPr="00366948" w:rsidRDefault="008B61CF" w:rsidP="003E0372">
      <w:pPr>
        <w:pStyle w:val="elenconumeratoparagrafi"/>
        <w:numPr>
          <w:ilvl w:val="1"/>
          <w:numId w:val="24"/>
        </w:numPr>
      </w:pPr>
      <w:r w:rsidRPr="00366948">
        <w:t xml:space="preserve">informare immediatamente l'utenza nel caso in cui la qualità dell'acqua </w:t>
      </w:r>
      <w:r>
        <w:t xml:space="preserve">potabile </w:t>
      </w:r>
      <w:r w:rsidRPr="00366948">
        <w:t>non rientrasse nei parametri definiti dalla legislazione in materia di derrate alimentari;</w:t>
      </w:r>
    </w:p>
    <w:p w:rsidR="008B61CF" w:rsidRPr="00366948" w:rsidRDefault="008B61CF" w:rsidP="003E0372">
      <w:pPr>
        <w:pStyle w:val="elenconumeratoparagrafi"/>
        <w:numPr>
          <w:ilvl w:val="1"/>
          <w:numId w:val="24"/>
        </w:numPr>
      </w:pPr>
      <w:r w:rsidRPr="00366948">
        <w:t xml:space="preserve">assicurare che l'acqua sia distribuita nel limite del possibile nella quantità richiesta dall'utenza e alla pressione adeguata (riservati in particolare i casi di cui agli </w:t>
      </w:r>
      <w:r>
        <w:t>artt</w:t>
      </w:r>
      <w:r w:rsidRPr="00876107">
        <w:t>. 4</w:t>
      </w:r>
      <w:r>
        <w:t>2</w:t>
      </w:r>
      <w:r w:rsidRPr="00876107">
        <w:t xml:space="preserve"> e 4</w:t>
      </w:r>
      <w:r>
        <w:t>4</w:t>
      </w:r>
      <w:r w:rsidRPr="00366948">
        <w:t>).</w:t>
      </w:r>
    </w:p>
    <w:p w:rsidR="008B61CF" w:rsidRPr="006F688F" w:rsidRDefault="008B61CF" w:rsidP="00FF3455">
      <w:pPr>
        <w:pStyle w:val="elenconumeratoparagrafi"/>
        <w:numPr>
          <w:ilvl w:val="0"/>
          <w:numId w:val="24"/>
        </w:numPr>
      </w:pPr>
      <w:r w:rsidRPr="006F688F">
        <w:t>L’Azienda può delegare compiti relativi alle installazioni interne a Ditte del ramo che assumono il ruolo di installatori. L’Azienda definisce le condizioni, i compiti e le responsabilità degli installatori concessionari.</w:t>
      </w:r>
    </w:p>
    <w:p w:rsidR="008B61CF" w:rsidRPr="00FC6CA9" w:rsidRDefault="008B61CF" w:rsidP="00FF3455">
      <w:pPr>
        <w:pStyle w:val="elenconumeratoparagrafi"/>
        <w:numPr>
          <w:ilvl w:val="0"/>
          <w:numId w:val="24"/>
        </w:numPr>
      </w:pPr>
      <w:r w:rsidRPr="006F688F">
        <w:t>Ulteriori compiti sono definiti dal presente Regolamento.</w:t>
      </w:r>
    </w:p>
    <w:p w:rsidR="008B61CF" w:rsidRPr="000828B0" w:rsidRDefault="008B61CF" w:rsidP="00A827E2">
      <w:pPr>
        <w:pStyle w:val="StileTitolo1"/>
      </w:pPr>
      <w:bookmarkStart w:id="50" w:name="_Toc350169973"/>
      <w:bookmarkStart w:id="51" w:name="_Toc485904886"/>
      <w:r w:rsidRPr="000828B0">
        <w:t>IMPIANTI DI DISTRIBUZIONE</w:t>
      </w:r>
      <w:bookmarkEnd w:id="50"/>
      <w:bookmarkEnd w:id="51"/>
    </w:p>
    <w:p w:rsidR="008B61CF" w:rsidRPr="00A54398" w:rsidRDefault="008B61CF" w:rsidP="00414215">
      <w:pPr>
        <w:pStyle w:val="TitoloArticolo"/>
      </w:pPr>
      <w:bookmarkStart w:id="52" w:name="_Toc350169974"/>
      <w:bookmarkStart w:id="53" w:name="_Toc485904887"/>
      <w:r>
        <w:t>Art. 13:</w:t>
      </w:r>
      <w:r>
        <w:tab/>
      </w:r>
      <w:r w:rsidRPr="00A54398">
        <w:t>Piano generale acquedotto</w:t>
      </w:r>
      <w:bookmarkEnd w:id="52"/>
      <w:bookmarkEnd w:id="53"/>
    </w:p>
    <w:p w:rsidR="008B61CF" w:rsidRPr="00A54398" w:rsidRDefault="008B61CF" w:rsidP="00FF3455">
      <w:pPr>
        <w:pStyle w:val="miotesto"/>
      </w:pPr>
      <w:r w:rsidRPr="00A54398">
        <w:t xml:space="preserve">Gli impianti dell'Azienda sono realizzati in base al piano generale dell'acquedotto (PGA) allestito secondo </w:t>
      </w:r>
      <w:r>
        <w:t xml:space="preserve">le </w:t>
      </w:r>
      <w:r w:rsidRPr="00AB2BB5">
        <w:t>norme applicabili in materia</w:t>
      </w:r>
      <w:r w:rsidR="00902BE4">
        <w:t xml:space="preserve"> (artt.5,6 LApprI)</w:t>
      </w:r>
      <w:r w:rsidRPr="00A54398">
        <w:t>.</w:t>
      </w:r>
    </w:p>
    <w:p w:rsidR="008B61CF" w:rsidRPr="00A54398" w:rsidRDefault="008B61CF" w:rsidP="00414215">
      <w:pPr>
        <w:pStyle w:val="TitoloArticolo"/>
      </w:pPr>
      <w:bookmarkStart w:id="54" w:name="_Toc350169975"/>
      <w:bookmarkStart w:id="55" w:name="_Toc485904888"/>
      <w:r w:rsidRPr="00A54398">
        <w:t xml:space="preserve">Art. </w:t>
      </w:r>
      <w:r>
        <w:t>14:</w:t>
      </w:r>
      <w:r>
        <w:tab/>
      </w:r>
      <w:r w:rsidRPr="00A54398">
        <w:t>Rete di distribuzione</w:t>
      </w:r>
      <w:bookmarkEnd w:id="54"/>
      <w:bookmarkEnd w:id="55"/>
    </w:p>
    <w:p w:rsidR="008B61CF" w:rsidRPr="00A54398" w:rsidRDefault="008B61CF" w:rsidP="00FF3455">
      <w:pPr>
        <w:pStyle w:val="miotesto"/>
      </w:pPr>
      <w:r w:rsidRPr="00A54398">
        <w:t>La rete di distribuzione comprende le condotte principali e quelle di distribuzione, come pure gli idranti.</w:t>
      </w:r>
    </w:p>
    <w:p w:rsidR="008B61CF" w:rsidRPr="00A54398" w:rsidRDefault="008B61CF" w:rsidP="00414215">
      <w:pPr>
        <w:pStyle w:val="TitoloArticolo"/>
      </w:pPr>
      <w:bookmarkStart w:id="56" w:name="_Toc350169976"/>
      <w:bookmarkStart w:id="57" w:name="_Toc485904889"/>
      <w:r w:rsidRPr="00A54398">
        <w:t xml:space="preserve">Art. </w:t>
      </w:r>
      <w:r>
        <w:t>15:</w:t>
      </w:r>
      <w:r>
        <w:tab/>
      </w:r>
      <w:r w:rsidRPr="00A54398">
        <w:t>Condotte principali</w:t>
      </w:r>
      <w:bookmarkEnd w:id="56"/>
      <w:bookmarkEnd w:id="57"/>
    </w:p>
    <w:p w:rsidR="008B61CF" w:rsidRPr="00E84999" w:rsidRDefault="008B61CF" w:rsidP="00FF3455">
      <w:pPr>
        <w:pStyle w:val="elenconumeratoparagrafi"/>
        <w:numPr>
          <w:ilvl w:val="0"/>
          <w:numId w:val="25"/>
        </w:numPr>
      </w:pPr>
      <w:r w:rsidRPr="00E84999">
        <w:t>Le condotte principali alimentano le condotte di distribuzione. Esse fanno parte dell'impianto di base e vengono posate in funzione della realizzazione del piano delle zone del PR, in conformità con il PGA.</w:t>
      </w:r>
    </w:p>
    <w:p w:rsidR="008B61CF" w:rsidRPr="00E84999" w:rsidRDefault="008B61CF" w:rsidP="00FF3455">
      <w:pPr>
        <w:pStyle w:val="elenconumeratoparagrafi"/>
        <w:numPr>
          <w:ilvl w:val="0"/>
          <w:numId w:val="25"/>
        </w:numPr>
      </w:pPr>
      <w:r w:rsidRPr="00E84999">
        <w:t>Di regola, dalle condotte principali non possono essere eseguiti allacciamenti.</w:t>
      </w:r>
    </w:p>
    <w:p w:rsidR="008B61CF" w:rsidRPr="00A54398" w:rsidRDefault="008B61CF" w:rsidP="00414215">
      <w:pPr>
        <w:pStyle w:val="TitoloArticolo"/>
      </w:pPr>
      <w:bookmarkStart w:id="58" w:name="_Toc350169977"/>
      <w:bookmarkStart w:id="59" w:name="_Toc485904890"/>
      <w:r w:rsidRPr="00A54398">
        <w:t xml:space="preserve">Art. </w:t>
      </w:r>
      <w:r>
        <w:t>16:</w:t>
      </w:r>
      <w:r>
        <w:tab/>
      </w:r>
      <w:r w:rsidRPr="00A54398">
        <w:t>Condotte di distribuzione</w:t>
      </w:r>
      <w:bookmarkEnd w:id="58"/>
      <w:bookmarkEnd w:id="59"/>
    </w:p>
    <w:p w:rsidR="008B61CF" w:rsidRDefault="008B61CF" w:rsidP="00FF3455">
      <w:pPr>
        <w:pStyle w:val="miotesto"/>
      </w:pPr>
      <w:r w:rsidRPr="00A54398">
        <w:t xml:space="preserve">Le condotte di distribuzione sono posate all'interno della zona di cui all'art. </w:t>
      </w:r>
      <w:r w:rsidRPr="009833E9">
        <w:t>1</w:t>
      </w:r>
      <w:r>
        <w:t>1</w:t>
      </w:r>
      <w:r w:rsidRPr="009833E9">
        <w:t>.</w:t>
      </w:r>
    </w:p>
    <w:p w:rsidR="008B61CF" w:rsidRPr="00A54398" w:rsidRDefault="008B61CF" w:rsidP="00414215">
      <w:pPr>
        <w:pStyle w:val="TitoloArticolo"/>
      </w:pPr>
      <w:bookmarkStart w:id="60" w:name="_Toc350169978"/>
      <w:bookmarkStart w:id="61" w:name="_Toc485904891"/>
      <w:r>
        <w:t>Art. 17:</w:t>
      </w:r>
      <w:r>
        <w:tab/>
      </w:r>
      <w:r w:rsidRPr="00A54398">
        <w:t>Costruzione</w:t>
      </w:r>
      <w:bookmarkEnd w:id="60"/>
      <w:bookmarkEnd w:id="61"/>
    </w:p>
    <w:p w:rsidR="008B61CF" w:rsidRPr="003F0F0A" w:rsidRDefault="008B61CF" w:rsidP="00FF3455">
      <w:pPr>
        <w:pStyle w:val="elenconumeratoparagrafi"/>
        <w:numPr>
          <w:ilvl w:val="0"/>
          <w:numId w:val="26"/>
        </w:numPr>
      </w:pPr>
      <w:r w:rsidRPr="003F0F0A">
        <w:t>L’Azienda stabilisce le caratteristiche tecniche, i tracciati e le modalità di posa delle condotte, in conformità alle disposizioni cantonali e secondo le specifiche Direttive della SSIGA.</w:t>
      </w:r>
    </w:p>
    <w:p w:rsidR="008B61CF" w:rsidRPr="003F0F0A" w:rsidRDefault="008B61CF" w:rsidP="00FF3455">
      <w:pPr>
        <w:pStyle w:val="elenconumeratoparagrafi"/>
        <w:numPr>
          <w:ilvl w:val="0"/>
          <w:numId w:val="26"/>
        </w:numPr>
      </w:pPr>
      <w:r w:rsidRPr="003F0F0A">
        <w:t>La costruzione, la sorveglianza e la manutenzione degli impianti di distribuzione spettano esclusivamente all’Azienda.</w:t>
      </w:r>
    </w:p>
    <w:p w:rsidR="008B61CF" w:rsidRPr="005074A4" w:rsidRDefault="008B61CF" w:rsidP="00414215">
      <w:pPr>
        <w:pStyle w:val="TitoloArticolo"/>
      </w:pPr>
      <w:bookmarkStart w:id="62" w:name="_Toc350169979"/>
      <w:bookmarkStart w:id="63" w:name="_Toc485904892"/>
      <w:r>
        <w:t>Art. 18:</w:t>
      </w:r>
      <w:r>
        <w:tab/>
      </w:r>
      <w:r w:rsidRPr="005074A4">
        <w:t>Idranti</w:t>
      </w:r>
      <w:bookmarkEnd w:id="62"/>
      <w:bookmarkEnd w:id="63"/>
    </w:p>
    <w:p w:rsidR="008B61CF" w:rsidRDefault="008B61CF" w:rsidP="00FF3455">
      <w:pPr>
        <w:pStyle w:val="elenconumeratoparagrafi"/>
        <w:numPr>
          <w:ilvl w:val="0"/>
          <w:numId w:val="27"/>
        </w:numPr>
      </w:pPr>
      <w:r w:rsidRPr="00301709">
        <w:t>Il Comune nel cui comprensorio di distribuzione il presente Regolamento trova applicazione</w:t>
      </w:r>
      <w:r>
        <w:t>, conformemente all’art.18 della Legge sull’organizzazione della lotta contro gli incendi, gli inquinamenti e i danni della natura (LLI del 5 febbraio 1996)</w:t>
      </w:r>
      <w:r w:rsidRPr="00301709">
        <w:t>:</w:t>
      </w:r>
    </w:p>
    <w:p w:rsidR="008B61CF" w:rsidRPr="00301709" w:rsidRDefault="008B61CF" w:rsidP="00FF3455">
      <w:pPr>
        <w:pStyle w:val="elenconumeratoparagrafi"/>
        <w:numPr>
          <w:ilvl w:val="1"/>
          <w:numId w:val="27"/>
        </w:numPr>
      </w:pPr>
      <w:r w:rsidRPr="00301709">
        <w:t>definisce, previa consultazione con l’Azienda, la rete degli idranti;</w:t>
      </w:r>
    </w:p>
    <w:p w:rsidR="008B61CF" w:rsidRPr="00301709" w:rsidRDefault="008B61CF" w:rsidP="00FF3455">
      <w:pPr>
        <w:pStyle w:val="elenconumeratoparagrafi"/>
        <w:numPr>
          <w:ilvl w:val="1"/>
          <w:numId w:val="27"/>
        </w:numPr>
      </w:pPr>
      <w:r w:rsidRPr="00301709">
        <w:t>finanzia l'acquisto, la posa e l'allacciamento degli idranti alle condotte di distribuzione e ne è proprietario;</w:t>
      </w:r>
    </w:p>
    <w:p w:rsidR="008B61CF" w:rsidRPr="00301709" w:rsidRDefault="008B61CF" w:rsidP="00FF3455">
      <w:pPr>
        <w:pStyle w:val="elenconumeratoparagrafi"/>
        <w:numPr>
          <w:ilvl w:val="1"/>
          <w:numId w:val="27"/>
        </w:numPr>
      </w:pPr>
      <w:r w:rsidRPr="00301709">
        <w:t>incarica l’Azienda della posa degli idranti.</w:t>
      </w:r>
    </w:p>
    <w:p w:rsidR="008B61CF" w:rsidRPr="00301709" w:rsidRDefault="008B61CF" w:rsidP="00FF3455">
      <w:pPr>
        <w:pStyle w:val="elenconumeratoparagrafi"/>
        <w:numPr>
          <w:ilvl w:val="0"/>
          <w:numId w:val="27"/>
        </w:numPr>
      </w:pPr>
      <w:r w:rsidRPr="00301709">
        <w:t>L’Azienda assume il controllo, la manutenzione e le riparazioni degli idranti dietro rifusione delle corrispondenti spese da parte del Comune nel cui comprensorio il presente Regolamento trova applicazione.</w:t>
      </w:r>
    </w:p>
    <w:p w:rsidR="008B61CF" w:rsidRPr="000F0BA9" w:rsidRDefault="008B61CF" w:rsidP="00414215">
      <w:pPr>
        <w:pStyle w:val="TitoloArticolo"/>
      </w:pPr>
      <w:bookmarkStart w:id="64" w:name="_Toc350169980"/>
      <w:bookmarkStart w:id="65" w:name="_Toc485904893"/>
      <w:r>
        <w:t>Art. 19:</w:t>
      </w:r>
      <w:r>
        <w:tab/>
      </w:r>
      <w:r w:rsidRPr="000F0BA9">
        <w:t>Accesso, azionamento di idranti e saracinesche</w:t>
      </w:r>
      <w:bookmarkEnd w:id="64"/>
      <w:bookmarkEnd w:id="65"/>
    </w:p>
    <w:p w:rsidR="008B61CF" w:rsidRPr="000F0BA9" w:rsidRDefault="008B61CF" w:rsidP="00FF3455">
      <w:pPr>
        <w:pStyle w:val="elenconumeratoparagrafi"/>
        <w:numPr>
          <w:ilvl w:val="0"/>
          <w:numId w:val="28"/>
        </w:numPr>
      </w:pPr>
      <w:r w:rsidRPr="000F0BA9">
        <w:t>Gli idranti sono a disposizione dei pompieri e accessibili in ogni tempo, senza particolare autorizzazione. In caso di incendio l'intera riserva d'acqua è a disposizione dei pompieri.</w:t>
      </w:r>
    </w:p>
    <w:p w:rsidR="008B61CF" w:rsidRPr="000F0BA9" w:rsidRDefault="008B61CF" w:rsidP="00FF3455">
      <w:pPr>
        <w:pStyle w:val="elenconumeratoparagrafi"/>
        <w:numPr>
          <w:ilvl w:val="0"/>
          <w:numId w:val="28"/>
        </w:numPr>
      </w:pPr>
      <w:r w:rsidRPr="000F0BA9">
        <w:t>Il diritto di azionare gli idranti e di aprire o chiudere le saracinesche (compresi i dispositivi di interruzione degli allacciamenti) spetta solo alle persone espressamente autorizzate dall’Azienda.</w:t>
      </w:r>
    </w:p>
    <w:p w:rsidR="008B61CF" w:rsidRPr="000F0BA9" w:rsidRDefault="008B61CF" w:rsidP="00FF3455">
      <w:pPr>
        <w:pStyle w:val="elenconumeratoparagrafi"/>
        <w:numPr>
          <w:ilvl w:val="0"/>
          <w:numId w:val="28"/>
        </w:numPr>
      </w:pPr>
      <w:r w:rsidRPr="000F0BA9">
        <w:t>È obbligo degli utilizzatori degli idranti impedire con i mezzi adeguati il riflusso di acqua nella rete di distribuzione.</w:t>
      </w:r>
    </w:p>
    <w:p w:rsidR="008B61CF" w:rsidRDefault="008B61CF" w:rsidP="00FF3455">
      <w:pPr>
        <w:pStyle w:val="elenconumeratoparagrafi"/>
        <w:numPr>
          <w:ilvl w:val="0"/>
          <w:numId w:val="28"/>
        </w:numPr>
      </w:pPr>
      <w:r w:rsidRPr="000F0BA9">
        <w:t xml:space="preserve">Prelievi e azionamenti non autorizzati o non conformi sono sanzionati sulla base dell'art. </w:t>
      </w:r>
      <w:r w:rsidRPr="00181E95">
        <w:t>8</w:t>
      </w:r>
      <w:r>
        <w:t>4</w:t>
      </w:r>
      <w:r w:rsidRPr="000F0BA9">
        <w:t>.</w:t>
      </w:r>
    </w:p>
    <w:p w:rsidR="008B61CF" w:rsidRDefault="008B61CF" w:rsidP="00414215">
      <w:pPr>
        <w:pStyle w:val="TitoloArticolo"/>
      </w:pPr>
      <w:bookmarkStart w:id="66" w:name="_Toc350169981"/>
      <w:bookmarkStart w:id="67" w:name="_Toc485904894"/>
      <w:r>
        <w:t>Art. 20:</w:t>
      </w:r>
      <w:r>
        <w:tab/>
        <w:t>Messa a terra</w:t>
      </w:r>
      <w:bookmarkEnd w:id="66"/>
      <w:bookmarkEnd w:id="67"/>
    </w:p>
    <w:p w:rsidR="008B61CF" w:rsidRDefault="008B61CF" w:rsidP="00FF3455">
      <w:pPr>
        <w:pStyle w:val="elenconumeratoparagrafi"/>
        <w:numPr>
          <w:ilvl w:val="0"/>
          <w:numId w:val="29"/>
        </w:numPr>
      </w:pPr>
      <w:r>
        <w:t>Le condotte per l’acqua potabile non possono essere usate per la messa a terra di correnti elettriche (provenienti da impianti, parafulmini, ecc.).</w:t>
      </w:r>
    </w:p>
    <w:p w:rsidR="008B61CF" w:rsidRDefault="008B61CF" w:rsidP="00FF3455">
      <w:pPr>
        <w:pStyle w:val="elenconumeratoparagrafi"/>
        <w:numPr>
          <w:ilvl w:val="0"/>
          <w:numId w:val="29"/>
        </w:numPr>
      </w:pPr>
      <w:r>
        <w:t>Le condotte di allacciamento in materiale conduttore di corrente devono essere elettricamente separate dalla condotta principale.</w:t>
      </w:r>
    </w:p>
    <w:p w:rsidR="008B61CF" w:rsidRPr="000F0BA9" w:rsidRDefault="008B61CF" w:rsidP="00FF3455">
      <w:pPr>
        <w:pStyle w:val="elenconumeratoparagrafi"/>
        <w:numPr>
          <w:ilvl w:val="0"/>
          <w:numId w:val="29"/>
        </w:numPr>
      </w:pPr>
      <w:r>
        <w:t>L’Azienda non è responsabile per la messa a terra di impianti elettrici.</w:t>
      </w:r>
    </w:p>
    <w:p w:rsidR="008B61CF" w:rsidRPr="00726EE6" w:rsidRDefault="008B61CF" w:rsidP="00A827E2">
      <w:pPr>
        <w:pStyle w:val="StileTitolo1"/>
      </w:pPr>
      <w:bookmarkStart w:id="68" w:name="_Toc350169982"/>
      <w:bookmarkStart w:id="69" w:name="_Toc485904895"/>
      <w:r w:rsidRPr="00726EE6">
        <w:t>ALLACCIAMENTI</w:t>
      </w:r>
      <w:bookmarkEnd w:id="68"/>
      <w:bookmarkEnd w:id="69"/>
    </w:p>
    <w:p w:rsidR="008B61CF" w:rsidRPr="006C1D89" w:rsidRDefault="008B61CF" w:rsidP="00414215">
      <w:pPr>
        <w:pStyle w:val="TitoloArticolo"/>
      </w:pPr>
      <w:bookmarkStart w:id="70" w:name="_Toc350169983"/>
      <w:bookmarkStart w:id="71" w:name="_Toc485904896"/>
      <w:r w:rsidRPr="006C1D89">
        <w:t>Art</w:t>
      </w:r>
      <w:r>
        <w:t>.</w:t>
      </w:r>
      <w:r w:rsidRPr="006C1D89">
        <w:t xml:space="preserve"> </w:t>
      </w:r>
      <w:r>
        <w:t>21:</w:t>
      </w:r>
      <w:r>
        <w:tab/>
      </w:r>
      <w:r w:rsidRPr="006C1D89">
        <w:t>Domanda di allacciamento</w:t>
      </w:r>
      <w:bookmarkEnd w:id="70"/>
      <w:bookmarkEnd w:id="71"/>
    </w:p>
    <w:p w:rsidR="008B61CF" w:rsidRPr="003D1177" w:rsidRDefault="008B61CF" w:rsidP="00FF3455">
      <w:pPr>
        <w:pStyle w:val="elenconumeratoparagrafi"/>
        <w:numPr>
          <w:ilvl w:val="0"/>
          <w:numId w:val="30"/>
        </w:numPr>
      </w:pPr>
      <w:r w:rsidRPr="006C1D89">
        <w:t>Le autorizzazioni per i nuovi allacciamenti, le modifiche, gli ampliamenti o i rifacimenti di allacciamenti esistenti, devono essere richieste per iscritto  all’Azienda (o tramite l'apposito formulario).</w:t>
      </w:r>
    </w:p>
    <w:p w:rsidR="008B61CF" w:rsidRPr="003D1177" w:rsidRDefault="008B61CF" w:rsidP="00FF3455">
      <w:pPr>
        <w:pStyle w:val="elenconumeratoparagrafi"/>
        <w:numPr>
          <w:ilvl w:val="0"/>
          <w:numId w:val="30"/>
        </w:numPr>
      </w:pPr>
      <w:r w:rsidRPr="006C1D89">
        <w:t>Il rilascio dell'autorizzazione è subordinato al rispetto delle disposizioni del presente Regolamento</w:t>
      </w:r>
      <w:r>
        <w:t>.</w:t>
      </w:r>
    </w:p>
    <w:p w:rsidR="008B61CF" w:rsidRPr="005074A4" w:rsidRDefault="008B61CF" w:rsidP="00414215">
      <w:pPr>
        <w:pStyle w:val="TitoloArticolo"/>
      </w:pPr>
      <w:bookmarkStart w:id="72" w:name="_Toc350169984"/>
      <w:bookmarkStart w:id="73" w:name="_Toc485904897"/>
      <w:r>
        <w:t>Art. 22:</w:t>
      </w:r>
      <w:r>
        <w:tab/>
      </w:r>
      <w:r w:rsidRPr="005074A4">
        <w:t>Rifiuto di allacciamento</w:t>
      </w:r>
      <w:bookmarkEnd w:id="72"/>
      <w:bookmarkEnd w:id="73"/>
    </w:p>
    <w:p w:rsidR="008B61CF" w:rsidRPr="005074A4" w:rsidRDefault="008B61CF" w:rsidP="00FF3455">
      <w:pPr>
        <w:pStyle w:val="elenconumeratoparagrafi"/>
        <w:numPr>
          <w:ilvl w:val="0"/>
          <w:numId w:val="31"/>
        </w:numPr>
      </w:pPr>
      <w:r w:rsidRPr="005074A4">
        <w:t>L'Azienda può rifiutare un allacciamento in particolare nei seguenti casi:</w:t>
      </w:r>
    </w:p>
    <w:p w:rsidR="008B61CF" w:rsidRPr="005670B3" w:rsidRDefault="008B61CF" w:rsidP="00FF3455">
      <w:pPr>
        <w:pStyle w:val="elenconumeratoparagrafi"/>
        <w:numPr>
          <w:ilvl w:val="1"/>
          <w:numId w:val="31"/>
        </w:numPr>
      </w:pPr>
      <w:r w:rsidRPr="005074A4">
        <w:t>quando le installazioni e gli apparecchi previsti non sono conformi alle prescrizioni del presente Regolamento, come pure alle specifiche Direttive della SSIGA e ad altre normative vigenti in materia;</w:t>
      </w:r>
    </w:p>
    <w:p w:rsidR="008B61CF" w:rsidRPr="005670B3" w:rsidRDefault="008B61CF" w:rsidP="00FF3455">
      <w:pPr>
        <w:pStyle w:val="elenconumeratoparagrafi"/>
        <w:numPr>
          <w:ilvl w:val="1"/>
          <w:numId w:val="31"/>
        </w:numPr>
      </w:pPr>
      <w:r w:rsidRPr="005074A4">
        <w:t xml:space="preserve">quando dette installazioni possono perturbare il corretto funzionamento degli impianti di proprietà </w:t>
      </w:r>
      <w:r w:rsidRPr="00573783">
        <w:t>del Comune</w:t>
      </w:r>
      <w:r w:rsidRPr="005074A4">
        <w:t>;</w:t>
      </w:r>
    </w:p>
    <w:p w:rsidR="008B61CF" w:rsidRPr="005670B3" w:rsidRDefault="008B61CF" w:rsidP="00FF3455">
      <w:pPr>
        <w:pStyle w:val="elenconumeratoparagrafi"/>
        <w:numPr>
          <w:ilvl w:val="1"/>
          <w:numId w:val="31"/>
        </w:numPr>
      </w:pPr>
      <w:r w:rsidRPr="005074A4">
        <w:t>quando dette installazioni vengono eseguite da ditte e/o persone che non sono in possesso di una specifica autorizzazione rilasciata dall’Azienda.</w:t>
      </w:r>
    </w:p>
    <w:p w:rsidR="008B61CF" w:rsidRPr="005074A4" w:rsidRDefault="008B61CF" w:rsidP="00FF3455">
      <w:pPr>
        <w:pStyle w:val="elenconumeratoparagrafi"/>
        <w:numPr>
          <w:ilvl w:val="0"/>
          <w:numId w:val="31"/>
        </w:numPr>
      </w:pPr>
      <w:r w:rsidRPr="005074A4">
        <w:t>I costi derivanti dalla messa in conformità sono a carico del titolare del</w:t>
      </w:r>
      <w:r w:rsidRPr="008016F0">
        <w:t>l</w:t>
      </w:r>
      <w:r w:rsidRPr="005074A4">
        <w:t>'allacciamento.</w:t>
      </w:r>
    </w:p>
    <w:p w:rsidR="008B61CF" w:rsidRPr="005074A4" w:rsidRDefault="008B61CF" w:rsidP="00FF3455">
      <w:pPr>
        <w:pStyle w:val="elenconumeratoparagrafi"/>
        <w:numPr>
          <w:ilvl w:val="0"/>
          <w:numId w:val="31"/>
        </w:numPr>
      </w:pPr>
      <w:r w:rsidRPr="005074A4">
        <w:t>Le presenti disposizioni si applicano a qualsiasi ulteriore modifica, ampliamento o rifacimento di un impianto precedentemente approvato.</w:t>
      </w:r>
    </w:p>
    <w:p w:rsidR="008B61CF" w:rsidRPr="005074A4" w:rsidRDefault="008B61CF" w:rsidP="00414215">
      <w:pPr>
        <w:pStyle w:val="TitoloArticolo"/>
      </w:pPr>
      <w:bookmarkStart w:id="74" w:name="_Toc350169985"/>
      <w:bookmarkStart w:id="75" w:name="_Toc485904898"/>
      <w:r>
        <w:t>Art. 23:</w:t>
      </w:r>
      <w:r>
        <w:tab/>
      </w:r>
      <w:r w:rsidRPr="005074A4">
        <w:t>Tracciato e caratteristiche</w:t>
      </w:r>
      <w:bookmarkEnd w:id="74"/>
      <w:bookmarkEnd w:id="75"/>
    </w:p>
    <w:p w:rsidR="008B61CF" w:rsidRPr="005074A4" w:rsidRDefault="008B61CF" w:rsidP="006B6A38">
      <w:pPr>
        <w:ind w:left="709"/>
      </w:pPr>
      <w:r w:rsidRPr="005074A4">
        <w:t>Il tracciato della condotta e le caratteristiche tecniche (in particolare le dimensioni dell'allacciamento e dell'eventuale dorsale) vengono stabilit</w:t>
      </w:r>
      <w:r w:rsidRPr="008016F0">
        <w:t>i</w:t>
      </w:r>
      <w:r w:rsidRPr="005074A4">
        <w:t xml:space="preserve"> dall’Azienda tenendo conto di quanto indicato nella domanda di allacciamento.</w:t>
      </w:r>
    </w:p>
    <w:p w:rsidR="008B61CF" w:rsidRPr="005074A4" w:rsidRDefault="008B61CF" w:rsidP="00414215">
      <w:pPr>
        <w:pStyle w:val="TitoloArticolo"/>
      </w:pPr>
      <w:bookmarkStart w:id="76" w:name="_Toc350169986"/>
      <w:bookmarkStart w:id="77" w:name="_Toc485904899"/>
      <w:r w:rsidRPr="005074A4">
        <w:t>Art</w:t>
      </w:r>
      <w:r w:rsidR="00F441B3">
        <w:t>. 24:</w:t>
      </w:r>
      <w:r w:rsidR="00FF1802">
        <w:tab/>
      </w:r>
      <w:r w:rsidRPr="005074A4">
        <w:t>Condizioni tecniche</w:t>
      </w:r>
      <w:bookmarkEnd w:id="76"/>
      <w:bookmarkEnd w:id="77"/>
    </w:p>
    <w:p w:rsidR="008B61CF" w:rsidRPr="005074A4" w:rsidRDefault="008B61CF" w:rsidP="00FF3455">
      <w:pPr>
        <w:pStyle w:val="elenconumeratoparagrafi"/>
        <w:numPr>
          <w:ilvl w:val="0"/>
          <w:numId w:val="32"/>
        </w:numPr>
      </w:pPr>
      <w:r w:rsidRPr="005074A4">
        <w:t>Ogni stabile possiede di regola il proprio allacciamento.</w:t>
      </w:r>
    </w:p>
    <w:p w:rsidR="008B61CF" w:rsidRPr="005074A4" w:rsidRDefault="008B61CF" w:rsidP="00FF3455">
      <w:pPr>
        <w:pStyle w:val="elenconumeratoparagrafi"/>
        <w:numPr>
          <w:ilvl w:val="0"/>
          <w:numId w:val="32"/>
        </w:numPr>
      </w:pPr>
      <w:r w:rsidRPr="005074A4">
        <w:t>In casi eccezionali gli allacciamenti di più stabili possono essere raggruppati facendo capo ad una dorsale.</w:t>
      </w:r>
    </w:p>
    <w:p w:rsidR="008B61CF" w:rsidRPr="005074A4" w:rsidRDefault="008B61CF" w:rsidP="00FF3455">
      <w:pPr>
        <w:pStyle w:val="elenconumeratoparagrafi"/>
        <w:numPr>
          <w:ilvl w:val="0"/>
          <w:numId w:val="32"/>
        </w:numPr>
      </w:pPr>
      <w:r w:rsidRPr="005074A4">
        <w:t>In casi particolari determinati stabili possono essere provvisti di più allacciamenti.</w:t>
      </w:r>
    </w:p>
    <w:p w:rsidR="008B61CF" w:rsidRPr="005074A4" w:rsidRDefault="008B61CF" w:rsidP="00FF3455">
      <w:pPr>
        <w:pStyle w:val="elenconumeratoparagrafi"/>
        <w:numPr>
          <w:ilvl w:val="0"/>
          <w:numId w:val="32"/>
        </w:numPr>
      </w:pPr>
      <w:r w:rsidRPr="005074A4">
        <w:t>Ogni allacciamento, sia esso alla condotta di distribuzione o alla dorsale, deve essere provvisto di un dispositivo di interruzione, installato il più vicino possibile alla condotta di distribuzione e posato, per quanto possibile, sull'area pubblica.</w:t>
      </w:r>
    </w:p>
    <w:p w:rsidR="008B61CF" w:rsidRPr="00A23134" w:rsidRDefault="008B61CF" w:rsidP="00414215">
      <w:pPr>
        <w:pStyle w:val="TitoloArticolo"/>
      </w:pPr>
      <w:bookmarkStart w:id="78" w:name="_Toc350169987"/>
      <w:bookmarkStart w:id="79" w:name="_Toc485904900"/>
      <w:r>
        <w:t>Art. 25:</w:t>
      </w:r>
      <w:r>
        <w:tab/>
      </w:r>
      <w:r w:rsidRPr="00A23134">
        <w:t>Utilizzazione di proprietà private, servitù</w:t>
      </w:r>
      <w:bookmarkEnd w:id="78"/>
      <w:bookmarkEnd w:id="79"/>
      <w:r w:rsidRPr="00A23134">
        <w:t xml:space="preserve"> </w:t>
      </w:r>
    </w:p>
    <w:p w:rsidR="008B61CF" w:rsidRPr="00DE7DBD" w:rsidRDefault="008B61CF" w:rsidP="00FF3455">
      <w:pPr>
        <w:pStyle w:val="elenconumeratoparagrafi"/>
        <w:numPr>
          <w:ilvl w:val="0"/>
          <w:numId w:val="33"/>
        </w:numPr>
      </w:pPr>
      <w:r w:rsidRPr="00DE7DBD">
        <w:t>Ogni proprietario fondiario è tenuto, in applicazione dell'art. 691 del Codice Civile Svizzero (CCS), a concedere le servitù (in particolare per la posa e l'attraversamento) di condotte</w:t>
      </w:r>
      <w:r w:rsidRPr="00DE7DBD" w:rsidDel="00EA6D8F">
        <w:t>,</w:t>
      </w:r>
      <w:r w:rsidRPr="00DE7DBD">
        <w:t xml:space="preserve"> e di saracinesche necessari alla fornitura di acqua, e a permettere la posa delle corrispondenti targhe di segnalazione.</w:t>
      </w:r>
    </w:p>
    <w:p w:rsidR="008B61CF" w:rsidRPr="00DE7DBD" w:rsidRDefault="008B61CF" w:rsidP="00FF3455">
      <w:pPr>
        <w:pStyle w:val="elenconumeratoparagrafi"/>
        <w:numPr>
          <w:ilvl w:val="0"/>
          <w:numId w:val="33"/>
        </w:numPr>
      </w:pPr>
      <w:r w:rsidRPr="00DE7DBD">
        <w:t>Il titolare dell'allacciamento (e/o proprietario fondiario) ha l'obbligo di consentire all'Azienda l'accesso al proprio fondo con ogni veicolo e mezzo idoneo ed in ogni momento per la posa, l'esercizio, la manutenzione e il controllo degli impianti di proprietà del Comune, ivi compreso il diritto di occupare provvisoriamente il sedime ogni qualvolta fosse necessario per i suddetti lavori.</w:t>
      </w:r>
    </w:p>
    <w:p w:rsidR="008B61CF" w:rsidRPr="00DE7DBD" w:rsidRDefault="008B61CF" w:rsidP="00FF3455">
      <w:pPr>
        <w:pStyle w:val="elenconumeratoparagrafi"/>
        <w:numPr>
          <w:ilvl w:val="0"/>
          <w:numId w:val="33"/>
        </w:numPr>
      </w:pPr>
      <w:r w:rsidRPr="00DE7DBD">
        <w:t>Il titolare dell'allacciamento (e/o proprietario fondiario) è inoltre tenuto a mantenere libero e sgombero il terreno e a limitare costruzioni e piantagioni lungo il tracciato della condotta, nel senso che sull'area sopraccitata, larga 1,50 m, non possono sorgere costruzioni edili né crescere alberi con radici profonde. Tale striscia di terreno può essere adibita ad altro uso (orto, giardino, viale, ecc.) previo accordo con l’avente diritto.</w:t>
      </w:r>
    </w:p>
    <w:p w:rsidR="008B61CF" w:rsidRPr="00DE7DBD" w:rsidRDefault="008B61CF" w:rsidP="00FF3455">
      <w:pPr>
        <w:pStyle w:val="elenconumeratoparagrafi"/>
        <w:numPr>
          <w:ilvl w:val="0"/>
          <w:numId w:val="33"/>
        </w:numPr>
      </w:pPr>
      <w:r w:rsidRPr="00DE7DBD">
        <w:t>Qualora un allacciamento transitasse sul fondo di terzi (ivi compresi i casi dove risultasse necessaria la costruzione di una dorsale), competono al proprietario dell'immobile da allacciare:</w:t>
      </w:r>
    </w:p>
    <w:p w:rsidR="008B61CF" w:rsidRPr="00DE7DBD" w:rsidRDefault="008B61CF" w:rsidP="00FF3455">
      <w:pPr>
        <w:pStyle w:val="elenconumeratoparagrafi"/>
        <w:numPr>
          <w:ilvl w:val="1"/>
          <w:numId w:val="33"/>
        </w:numPr>
      </w:pPr>
      <w:r w:rsidRPr="00DE7DBD">
        <w:t>la richiesta della relativa servitù a carico dei fondi interessati;</w:t>
      </w:r>
    </w:p>
    <w:p w:rsidR="008B61CF" w:rsidRPr="00DE7DBD" w:rsidRDefault="008B61CF" w:rsidP="00FF3455">
      <w:pPr>
        <w:pStyle w:val="elenconumeratoparagrafi"/>
        <w:numPr>
          <w:ilvl w:val="1"/>
          <w:numId w:val="33"/>
        </w:numPr>
      </w:pPr>
      <w:r w:rsidRPr="00DE7DBD">
        <w:t>la sottoscrizione di una convenzione con gli altri proprietari;</w:t>
      </w:r>
    </w:p>
    <w:p w:rsidR="008B61CF" w:rsidRDefault="008B61CF" w:rsidP="00FF3455">
      <w:pPr>
        <w:pStyle w:val="elenconumeratoparagrafi"/>
        <w:numPr>
          <w:ilvl w:val="1"/>
          <w:numId w:val="33"/>
        </w:numPr>
      </w:pPr>
      <w:r w:rsidRPr="00DE7DBD">
        <w:t>la conseguente iscrizione a Registro fondiario.</w:t>
      </w:r>
    </w:p>
    <w:p w:rsidR="008B61CF" w:rsidRPr="00DE7DBD" w:rsidRDefault="008B61CF" w:rsidP="00A30007">
      <w:r w:rsidRPr="00DE7DBD">
        <w:t>Il testo della convenzione deve in particolare contenere il diritto di installare e di mantenere sul fondo altrui una condotta, comprese le altre indispensabili sottostrutture ed altre opere accessorie.</w:t>
      </w:r>
    </w:p>
    <w:p w:rsidR="008B61CF" w:rsidRPr="00DE7DBD" w:rsidRDefault="008B61CF" w:rsidP="00A30007">
      <w:r w:rsidRPr="00DE7DBD">
        <w:t>Un esemplare della convenzione iscritta a Registro fondiario deve essere trasmesso all’Azienda prima dell'inizio dei lavori.</w:t>
      </w:r>
    </w:p>
    <w:p w:rsidR="008B61CF" w:rsidRPr="00DE7DBD" w:rsidRDefault="008B61CF" w:rsidP="00FF3455">
      <w:pPr>
        <w:pStyle w:val="elenconumeratoparagrafi"/>
        <w:numPr>
          <w:ilvl w:val="0"/>
          <w:numId w:val="33"/>
        </w:numPr>
      </w:pPr>
      <w:r w:rsidRPr="00DE7DBD">
        <w:t>Tutte le spese derivanti dalla servitù, in particolare le tasse dell'Ufficio Registri e eventuali indennità da versare ai proprietari dei fondi gravati sui quali transita la condotta, sono integralmente a carico del beneficiario della servitù.</w:t>
      </w:r>
    </w:p>
    <w:p w:rsidR="008B61CF" w:rsidRPr="00DE7DBD" w:rsidRDefault="008B61CF" w:rsidP="00FF3455">
      <w:pPr>
        <w:pStyle w:val="elenconumeratoparagrafi"/>
        <w:numPr>
          <w:ilvl w:val="0"/>
          <w:numId w:val="33"/>
        </w:numPr>
      </w:pPr>
      <w:r w:rsidRPr="00DE7DBD">
        <w:t>Restano riservati gli articoli 676,691,692, 693 e 742 CCS.</w:t>
      </w:r>
    </w:p>
    <w:p w:rsidR="008B61CF" w:rsidRPr="00A23134" w:rsidRDefault="008B61CF" w:rsidP="00414215">
      <w:pPr>
        <w:pStyle w:val="TitoloArticolo"/>
      </w:pPr>
      <w:bookmarkStart w:id="80" w:name="_Toc350169988"/>
      <w:bookmarkStart w:id="81" w:name="_Toc485904901"/>
      <w:r w:rsidRPr="00A23134">
        <w:t>Art</w:t>
      </w:r>
      <w:r>
        <w:t>. 26:</w:t>
      </w:r>
      <w:r>
        <w:tab/>
      </w:r>
      <w:r w:rsidRPr="00A23134">
        <w:t>Realizzazione</w:t>
      </w:r>
      <w:r>
        <w:t xml:space="preserve"> </w:t>
      </w:r>
      <w:r w:rsidRPr="00F35840">
        <w:t>delle condotte di allacciamento</w:t>
      </w:r>
      <w:bookmarkEnd w:id="80"/>
      <w:bookmarkEnd w:id="81"/>
    </w:p>
    <w:p w:rsidR="008B61CF" w:rsidRPr="00A23134" w:rsidRDefault="008B61CF" w:rsidP="00FF3455">
      <w:pPr>
        <w:pStyle w:val="miotesto"/>
      </w:pPr>
      <w:r w:rsidRPr="00A23134">
        <w:t xml:space="preserve">L’allacciamento fino al passaggio murale compreso, </w:t>
      </w:r>
      <w:r>
        <w:t>è</w:t>
      </w:r>
      <w:r w:rsidRPr="00A23134">
        <w:t xml:space="preserve"> di regola realizzato dall’Azienda. In casi particolari quest’ultima può delegarne l’esecuzione, totale o parziale, a installatori da lei autorizzati.</w:t>
      </w:r>
    </w:p>
    <w:p w:rsidR="008B61CF" w:rsidRPr="007F340A" w:rsidRDefault="008B61CF" w:rsidP="00FF3455">
      <w:pPr>
        <w:pStyle w:val="miotesto"/>
      </w:pPr>
      <w:r w:rsidRPr="007F340A">
        <w:t xml:space="preserve">I costi di realizzazione dell’allacciamento e dell’eventuale dorsale sono regolati nel Capitolo </w:t>
      </w:r>
      <w:r>
        <w:t>X.</w:t>
      </w:r>
    </w:p>
    <w:p w:rsidR="008B61CF" w:rsidRPr="00A23134" w:rsidRDefault="005F6E56" w:rsidP="00FF3455">
      <w:pPr>
        <w:pStyle w:val="miotesto"/>
      </w:pPr>
      <w:r w:rsidRPr="00A23134">
        <w:t>O</w:t>
      </w:r>
      <w:r w:rsidR="008B61CF" w:rsidRPr="00A23134">
        <w:t>ppure</w:t>
      </w:r>
    </w:p>
    <w:p w:rsidR="008B61CF" w:rsidRPr="00A23134" w:rsidRDefault="008B61CF" w:rsidP="00FF3455">
      <w:pPr>
        <w:pStyle w:val="miotesto"/>
      </w:pPr>
      <w:r w:rsidRPr="00A23134">
        <w:t>Il proprietario del fondo può fare eseguire l’allacciamento dello stabile d</w:t>
      </w:r>
      <w:r>
        <w:t>a</w:t>
      </w:r>
      <w:r w:rsidRPr="00A23134">
        <w:t xml:space="preserve">ll’Azienda </w:t>
      </w:r>
      <w:r w:rsidRPr="0027075C">
        <w:t xml:space="preserve">(per l’offerta e la fatturazione dei costi di realizzazione si rinvia all’art. </w:t>
      </w:r>
      <w:r>
        <w:t>72</w:t>
      </w:r>
      <w:r w:rsidRPr="0027075C">
        <w:t>)</w:t>
      </w:r>
      <w:r>
        <w:t xml:space="preserve"> </w:t>
      </w:r>
      <w:r w:rsidRPr="00A23134">
        <w:t>oppure da installatori concessionari autorizzati dall’AAP, secondo le prescrizioni SSIGA e secondo le condizioni contenute nell’autorizzazione all’allacciamento.</w:t>
      </w:r>
    </w:p>
    <w:p w:rsidR="008B61CF" w:rsidRPr="00A23134" w:rsidRDefault="008B61CF" w:rsidP="00414215">
      <w:pPr>
        <w:pStyle w:val="TitoloArticolo"/>
      </w:pPr>
      <w:bookmarkStart w:id="82" w:name="_Toc350169989"/>
      <w:bookmarkStart w:id="83" w:name="_Toc485904902"/>
      <w:r>
        <w:t>Art. 27:</w:t>
      </w:r>
      <w:r>
        <w:tab/>
      </w:r>
      <w:r w:rsidRPr="00A23134">
        <w:t>Proprietà dell’allacciamento e dorsale</w:t>
      </w:r>
      <w:bookmarkEnd w:id="82"/>
      <w:bookmarkEnd w:id="83"/>
    </w:p>
    <w:p w:rsidR="008B61CF" w:rsidRPr="00A23134" w:rsidRDefault="008B61CF" w:rsidP="00FF3455">
      <w:pPr>
        <w:pStyle w:val="elenconumeratoparagrafi"/>
        <w:numPr>
          <w:ilvl w:val="0"/>
          <w:numId w:val="34"/>
        </w:numPr>
      </w:pPr>
      <w:r w:rsidRPr="00A23134">
        <w:t xml:space="preserve">Le parti di allacciamento su area pubblica e </w:t>
      </w:r>
      <w:r w:rsidRPr="00A84040">
        <w:t xml:space="preserve">il </w:t>
      </w:r>
      <w:r w:rsidRPr="00A23134">
        <w:t xml:space="preserve">dispositivo di interruzione principale rimangono di proprietà </w:t>
      </w:r>
      <w:r w:rsidRPr="00953E06" w:rsidDel="00CE086F">
        <w:t xml:space="preserve">dell'Azienda </w:t>
      </w:r>
      <w:r w:rsidRPr="00953E06">
        <w:t>comunale</w:t>
      </w:r>
      <w:r>
        <w:t>.</w:t>
      </w:r>
    </w:p>
    <w:p w:rsidR="008B61CF" w:rsidRPr="00A23134" w:rsidRDefault="008B61CF" w:rsidP="00FF3455">
      <w:pPr>
        <w:pStyle w:val="elenconumeratoparagrafi"/>
        <w:numPr>
          <w:ilvl w:val="0"/>
          <w:numId w:val="34"/>
        </w:numPr>
      </w:pPr>
      <w:r w:rsidRPr="00A23134">
        <w:t>La parte rimanente appartiene al titolare dell'allacciamento dello stabile.</w:t>
      </w:r>
    </w:p>
    <w:p w:rsidR="008B61CF" w:rsidRPr="00A23134" w:rsidRDefault="008B61CF" w:rsidP="00FF3455">
      <w:pPr>
        <w:pStyle w:val="elenconumeratoparagrafi"/>
        <w:numPr>
          <w:ilvl w:val="0"/>
          <w:numId w:val="34"/>
        </w:numPr>
      </w:pPr>
      <w:r w:rsidRPr="00A23134">
        <w:t xml:space="preserve">La dorsale è di proprietà </w:t>
      </w:r>
      <w:r w:rsidRPr="00953E06">
        <w:t>comunale</w:t>
      </w:r>
      <w:r w:rsidRPr="0080556E">
        <w:t>.</w:t>
      </w:r>
    </w:p>
    <w:p w:rsidR="008B61CF" w:rsidRPr="00A23134" w:rsidRDefault="008B61CF" w:rsidP="00414215">
      <w:pPr>
        <w:pStyle w:val="TitoloArticolo"/>
      </w:pPr>
      <w:bookmarkStart w:id="84" w:name="_Toc350169990"/>
      <w:bookmarkStart w:id="85" w:name="_Toc485904903"/>
      <w:r>
        <w:t>Art. 28:</w:t>
      </w:r>
      <w:r>
        <w:tab/>
      </w:r>
      <w:r w:rsidRPr="00A23134">
        <w:t>Vetustà condotte</w:t>
      </w:r>
      <w:bookmarkEnd w:id="84"/>
      <w:bookmarkEnd w:id="85"/>
    </w:p>
    <w:p w:rsidR="008B61CF" w:rsidRPr="00A23134" w:rsidRDefault="008B61CF" w:rsidP="00FF3455">
      <w:pPr>
        <w:pStyle w:val="miotesto"/>
      </w:pPr>
      <w:r w:rsidRPr="00A23134">
        <w:t xml:space="preserve">Di regola </w:t>
      </w:r>
      <w:r w:rsidRPr="00900D0B">
        <w:t xml:space="preserve">la </w:t>
      </w:r>
      <w:r w:rsidRPr="00A23134">
        <w:t xml:space="preserve">durata di vita di una condotta </w:t>
      </w:r>
      <w:r>
        <w:t>d'allacciamento o dorsale è di 4</w:t>
      </w:r>
      <w:r w:rsidRPr="00A23134">
        <w:t>0 anni.</w:t>
      </w:r>
    </w:p>
    <w:p w:rsidR="008B61CF" w:rsidRPr="00E84C04" w:rsidRDefault="008B61CF" w:rsidP="00414215">
      <w:pPr>
        <w:pStyle w:val="TitoloArticolo"/>
      </w:pPr>
      <w:bookmarkStart w:id="86" w:name="_Toc350169991"/>
      <w:bookmarkStart w:id="87" w:name="_Toc485904904"/>
      <w:r w:rsidRPr="00E84C04">
        <w:t xml:space="preserve">Art. </w:t>
      </w:r>
      <w:r>
        <w:t>29:</w:t>
      </w:r>
      <w:r>
        <w:tab/>
      </w:r>
      <w:r w:rsidRPr="00E84C04">
        <w:t>Sostituzione</w:t>
      </w:r>
      <w:r>
        <w:t xml:space="preserve"> </w:t>
      </w:r>
      <w:r w:rsidRPr="00E84C04">
        <w:t>allacciamento e</w:t>
      </w:r>
      <w:r>
        <w:t xml:space="preserve"> </w:t>
      </w:r>
      <w:r w:rsidRPr="00E84C04">
        <w:t>dorsale</w:t>
      </w:r>
      <w:bookmarkEnd w:id="86"/>
      <w:bookmarkEnd w:id="87"/>
    </w:p>
    <w:p w:rsidR="008B61CF" w:rsidRPr="00D04040" w:rsidRDefault="008B61CF" w:rsidP="00FF3455">
      <w:pPr>
        <w:pStyle w:val="elenconumeratoparagrafi"/>
        <w:numPr>
          <w:ilvl w:val="0"/>
          <w:numId w:val="35"/>
        </w:numPr>
      </w:pPr>
      <w:r w:rsidRPr="00D04040">
        <w:t>L'Azienda può sostituire l'allacciamento o la dorsale in particolare nei seguenti casi:</w:t>
      </w:r>
    </w:p>
    <w:p w:rsidR="008B61CF" w:rsidRPr="00D04040" w:rsidRDefault="008B61CF" w:rsidP="00FF3455">
      <w:pPr>
        <w:pStyle w:val="elenconumeratoparagrafi"/>
        <w:numPr>
          <w:ilvl w:val="1"/>
          <w:numId w:val="35"/>
        </w:numPr>
      </w:pPr>
      <w:r w:rsidRPr="00D04040">
        <w:t>limitata capacità di trasporto;</w:t>
      </w:r>
    </w:p>
    <w:p w:rsidR="008B61CF" w:rsidRPr="00D04040" w:rsidRDefault="008B61CF" w:rsidP="00FF3455">
      <w:pPr>
        <w:pStyle w:val="elenconumeratoparagrafi"/>
        <w:numPr>
          <w:ilvl w:val="1"/>
          <w:numId w:val="35"/>
        </w:numPr>
      </w:pPr>
      <w:r w:rsidRPr="00D04040">
        <w:t>non conformità alle vigenti normative;</w:t>
      </w:r>
    </w:p>
    <w:p w:rsidR="008B61CF" w:rsidRPr="00D04040" w:rsidRDefault="008B61CF" w:rsidP="00FF3455">
      <w:pPr>
        <w:pStyle w:val="elenconumeratoparagrafi"/>
        <w:numPr>
          <w:ilvl w:val="1"/>
          <w:numId w:val="35"/>
        </w:numPr>
      </w:pPr>
      <w:r w:rsidRPr="00D04040">
        <w:t>vetustà dell'allacciamento;</w:t>
      </w:r>
    </w:p>
    <w:p w:rsidR="008B61CF" w:rsidRPr="00D04040" w:rsidRDefault="008B61CF" w:rsidP="00FF3455">
      <w:pPr>
        <w:pStyle w:val="elenconumeratoparagrafi"/>
        <w:numPr>
          <w:ilvl w:val="1"/>
          <w:numId w:val="35"/>
        </w:numPr>
      </w:pPr>
      <w:r w:rsidRPr="00D04040">
        <w:t>ripetute perdite d'acqua;</w:t>
      </w:r>
    </w:p>
    <w:p w:rsidR="008B61CF" w:rsidRPr="00D04040" w:rsidRDefault="008B61CF" w:rsidP="00FF3455">
      <w:pPr>
        <w:pStyle w:val="elenconumeratoparagrafi"/>
        <w:numPr>
          <w:ilvl w:val="1"/>
          <w:numId w:val="35"/>
        </w:numPr>
      </w:pPr>
      <w:r w:rsidRPr="00D04040">
        <w:t>altri motivi di ordine tecnico.</w:t>
      </w:r>
    </w:p>
    <w:p w:rsidR="008B61CF" w:rsidRPr="00D04040" w:rsidRDefault="008B61CF" w:rsidP="00FF3455">
      <w:pPr>
        <w:pStyle w:val="elenconumeratoparagrafi"/>
        <w:numPr>
          <w:ilvl w:val="0"/>
          <w:numId w:val="35"/>
        </w:numPr>
      </w:pPr>
      <w:r w:rsidRPr="00D04040">
        <w:t xml:space="preserve">I costi di sostituzione dell'allacciamento o della dorsale sono regolati nel Capitolo </w:t>
      </w:r>
      <w:r>
        <w:t>X</w:t>
      </w:r>
      <w:r w:rsidRPr="00D04040">
        <w:t>.</w:t>
      </w:r>
    </w:p>
    <w:p w:rsidR="008B61CF" w:rsidRPr="00E84C04" w:rsidRDefault="008B61CF" w:rsidP="00414215">
      <w:pPr>
        <w:pStyle w:val="TitoloArticolo"/>
      </w:pPr>
      <w:bookmarkStart w:id="88" w:name="_Toc350169992"/>
      <w:bookmarkStart w:id="89" w:name="_Toc485904905"/>
      <w:r w:rsidRPr="00E84C04">
        <w:t xml:space="preserve">Art. </w:t>
      </w:r>
      <w:r>
        <w:t>30:</w:t>
      </w:r>
      <w:r>
        <w:tab/>
      </w:r>
      <w:r w:rsidRPr="00E84C04">
        <w:t>Manutenzione allacciamento e dorsale</w:t>
      </w:r>
      <w:bookmarkEnd w:id="88"/>
      <w:bookmarkEnd w:id="89"/>
    </w:p>
    <w:p w:rsidR="008B61CF" w:rsidRPr="00E84C04" w:rsidRDefault="008B61CF" w:rsidP="00FF3455">
      <w:pPr>
        <w:pStyle w:val="elenconumeratoparagrafi"/>
        <w:numPr>
          <w:ilvl w:val="0"/>
          <w:numId w:val="36"/>
        </w:numPr>
      </w:pPr>
      <w:r w:rsidRPr="00E84C04">
        <w:t>L'Azienda può intervenire per la manutenzione dell'allacciamento o della dorsale in particolare nei casi seguenti:</w:t>
      </w:r>
    </w:p>
    <w:p w:rsidR="008B61CF" w:rsidRPr="00E84C04" w:rsidRDefault="008B61CF" w:rsidP="00FF3455">
      <w:pPr>
        <w:pStyle w:val="elenconumeratoparagrafi"/>
        <w:numPr>
          <w:ilvl w:val="1"/>
          <w:numId w:val="36"/>
        </w:numPr>
      </w:pPr>
      <w:r w:rsidRPr="00E84C04">
        <w:t>limitata manovrabilità degli organi di arresto;</w:t>
      </w:r>
    </w:p>
    <w:p w:rsidR="008B61CF" w:rsidRPr="00E84C04" w:rsidRDefault="008B61CF" w:rsidP="00FF3455">
      <w:pPr>
        <w:pStyle w:val="elenconumeratoparagrafi"/>
        <w:numPr>
          <w:ilvl w:val="1"/>
          <w:numId w:val="36"/>
        </w:numPr>
      </w:pPr>
      <w:r w:rsidRPr="00E84C04">
        <w:t>non conformità alle vigenti normative;</w:t>
      </w:r>
    </w:p>
    <w:p w:rsidR="008B61CF" w:rsidRPr="00E84C04" w:rsidRDefault="008B61CF" w:rsidP="00FF3455">
      <w:pPr>
        <w:pStyle w:val="elenconumeratoparagrafi"/>
        <w:numPr>
          <w:ilvl w:val="1"/>
          <w:numId w:val="36"/>
        </w:numPr>
      </w:pPr>
      <w:r w:rsidRPr="00E84C04">
        <w:t>ripetute perdite d'acqua;</w:t>
      </w:r>
    </w:p>
    <w:p w:rsidR="008B61CF" w:rsidRPr="00E84C04" w:rsidRDefault="008B61CF" w:rsidP="00FF3455">
      <w:pPr>
        <w:pStyle w:val="elenconumeratoparagrafi"/>
        <w:numPr>
          <w:ilvl w:val="1"/>
          <w:numId w:val="36"/>
        </w:numPr>
      </w:pPr>
      <w:r w:rsidRPr="00E84C04">
        <w:t>altri motivi di ordine tecnico.</w:t>
      </w:r>
    </w:p>
    <w:p w:rsidR="008B61CF" w:rsidRPr="00A23134" w:rsidRDefault="008B61CF" w:rsidP="00FF3455">
      <w:pPr>
        <w:pStyle w:val="elenconumeratoparagrafi"/>
        <w:numPr>
          <w:ilvl w:val="0"/>
          <w:numId w:val="36"/>
        </w:numPr>
      </w:pPr>
      <w:r w:rsidRPr="00E84C04">
        <w:t xml:space="preserve">Le spese per gli interventi di manutenzione su condotte di proprietà privata sono integralmente poste a carico del titolare dell'allacciamento, secondo quanto indicato nel Capitolo </w:t>
      </w:r>
      <w:r>
        <w:t>X</w:t>
      </w:r>
      <w:r w:rsidRPr="00E84C04">
        <w:t>.</w:t>
      </w:r>
    </w:p>
    <w:p w:rsidR="008B61CF" w:rsidRPr="00A23134" w:rsidRDefault="008B61CF" w:rsidP="00414215">
      <w:pPr>
        <w:pStyle w:val="TitoloArticolo"/>
      </w:pPr>
      <w:bookmarkStart w:id="90" w:name="_Toc350169993"/>
      <w:bookmarkStart w:id="91" w:name="_Toc485904906"/>
      <w:r w:rsidRPr="00A23134">
        <w:t>Art. 3</w:t>
      </w:r>
      <w:r>
        <w:t>1:</w:t>
      </w:r>
      <w:r>
        <w:tab/>
      </w:r>
      <w:r w:rsidRPr="00A23134">
        <w:t>Modalità di intervento</w:t>
      </w:r>
      <w:bookmarkEnd w:id="90"/>
      <w:bookmarkEnd w:id="91"/>
    </w:p>
    <w:p w:rsidR="008B61CF" w:rsidRPr="009011E1" w:rsidRDefault="008B61CF" w:rsidP="00FF3455">
      <w:pPr>
        <w:pStyle w:val="elenconumeratoparagrafi"/>
        <w:numPr>
          <w:ilvl w:val="0"/>
          <w:numId w:val="37"/>
        </w:numPr>
      </w:pPr>
      <w:r w:rsidRPr="009011E1">
        <w:t>Eventuali danni all'allacciamento, alla dorsale o perdite d'acqua devono essere immediatamente segnalati all’Azienda.</w:t>
      </w:r>
    </w:p>
    <w:p w:rsidR="008B61CF" w:rsidRPr="009011E1" w:rsidRDefault="008B61CF" w:rsidP="00FF3455">
      <w:pPr>
        <w:pStyle w:val="elenconumeratoparagrafi"/>
        <w:numPr>
          <w:ilvl w:val="0"/>
          <w:numId w:val="37"/>
        </w:numPr>
      </w:pPr>
      <w:r w:rsidRPr="009011E1">
        <w:t>Il titolare dell'allacciamento e l'abbonato sono di regola preventivamente informati dell'intervento di manutenzione e/o sostituzione. Restano riservati i casi d'urgenza.</w:t>
      </w:r>
    </w:p>
    <w:p w:rsidR="008B61CF" w:rsidRPr="009011E1" w:rsidRDefault="008B61CF" w:rsidP="00FF3455">
      <w:pPr>
        <w:pStyle w:val="elenconumeratoparagrafi"/>
        <w:numPr>
          <w:ilvl w:val="0"/>
          <w:numId w:val="37"/>
        </w:numPr>
      </w:pPr>
      <w:r w:rsidRPr="009011E1">
        <w:t>Qualora il titolare dell'allacciamento non ottemperasse alle richieste di pagamento delle spese a suo carico per la manutenzione o sostituzione dell'allacciamento o della dorsale, L'Azienda  può interrompere l'erogazione dell'acqua, previa lettera raccomandata e l'assegnazione di un ultimo termine di 10 giorni per il pagamento, dandone tempestivo avviso agli interessati. In questo caso è tuttavia garantita un'erogazione sufficiente alle esigenze minime vitali.</w:t>
      </w:r>
    </w:p>
    <w:p w:rsidR="008B61CF" w:rsidRPr="00F63F17" w:rsidRDefault="008B61CF" w:rsidP="00414215">
      <w:pPr>
        <w:pStyle w:val="TitoloArticolo"/>
      </w:pPr>
      <w:bookmarkStart w:id="92" w:name="_Toc350169994"/>
      <w:bookmarkStart w:id="93" w:name="_Toc485904907"/>
      <w:r w:rsidRPr="00F63F17">
        <w:t>Art. 3</w:t>
      </w:r>
      <w:r>
        <w:t>2:</w:t>
      </w:r>
      <w:r>
        <w:tab/>
      </w:r>
      <w:r w:rsidRPr="00F63F17">
        <w:t>Messa fuori esercizio</w:t>
      </w:r>
      <w:bookmarkEnd w:id="92"/>
      <w:bookmarkEnd w:id="93"/>
    </w:p>
    <w:p w:rsidR="008B61CF" w:rsidRDefault="008B61CF" w:rsidP="00922213">
      <w:pPr>
        <w:ind w:left="709"/>
      </w:pPr>
      <w:r>
        <w:t>L’</w:t>
      </w:r>
      <w:r w:rsidRPr="00F63F17">
        <w:t>Azienda provvede</w:t>
      </w:r>
      <w:r>
        <w:t>, previo preavviso,</w:t>
      </w:r>
      <w:r w:rsidRPr="00F63F17">
        <w:t xml:space="preserve"> alla separazione </w:t>
      </w:r>
      <w:r>
        <w:t xml:space="preserve">della condotta di distribuzione dall’allacciamento privato, </w:t>
      </w:r>
      <w:r w:rsidRPr="00F63F17">
        <w:t>a spese del titolare dell'allacciamento</w:t>
      </w:r>
      <w:r>
        <w:t>,</w:t>
      </w:r>
      <w:r w:rsidRPr="00F63F17">
        <w:t xml:space="preserve"> secondo quanto previsto nel Capitolo </w:t>
      </w:r>
      <w:r>
        <w:t>X:</w:t>
      </w:r>
    </w:p>
    <w:p w:rsidR="008B61CF" w:rsidRDefault="008B61CF" w:rsidP="00FF3455">
      <w:pPr>
        <w:pStyle w:val="elenconumeratoparagrafi"/>
        <w:numPr>
          <w:ilvl w:val="0"/>
          <w:numId w:val="38"/>
        </w:numPr>
      </w:pPr>
      <w:r w:rsidRPr="00F63F17">
        <w:t>Nell'eventualità di messa fuori esercizio di un allacciamento</w:t>
      </w:r>
      <w:r>
        <w:t>.</w:t>
      </w:r>
    </w:p>
    <w:p w:rsidR="008B61CF" w:rsidRPr="008465BB" w:rsidRDefault="008B61CF" w:rsidP="00FF3455">
      <w:pPr>
        <w:pStyle w:val="elenconumeratoparagrafi"/>
        <w:numPr>
          <w:ilvl w:val="0"/>
          <w:numId w:val="38"/>
        </w:numPr>
      </w:pPr>
      <w:r w:rsidRPr="008465BB">
        <w:t>Per mancato uso dello stabile e conseguente rifiuto di pagamento delle tasse di utilizzazione.</w:t>
      </w:r>
    </w:p>
    <w:p w:rsidR="008B61CF" w:rsidRPr="00A23134" w:rsidRDefault="008B61CF" w:rsidP="00FF3455">
      <w:pPr>
        <w:pStyle w:val="elenconumeratoparagrafi"/>
        <w:numPr>
          <w:ilvl w:val="0"/>
          <w:numId w:val="38"/>
        </w:numPr>
      </w:pPr>
      <w:r>
        <w:t>I</w:t>
      </w:r>
      <w:r w:rsidRPr="00F63F17">
        <w:t>n caso di demolizione dello stabile o di sostituzione dell'allacciamento</w:t>
      </w:r>
      <w:r>
        <w:t>.</w:t>
      </w:r>
    </w:p>
    <w:p w:rsidR="008B61CF" w:rsidRPr="001D1B23" w:rsidRDefault="008B61CF" w:rsidP="00A827E2">
      <w:pPr>
        <w:pStyle w:val="StileTitolo1"/>
      </w:pPr>
      <w:bookmarkStart w:id="94" w:name="_Toc350169995"/>
      <w:bookmarkStart w:id="95" w:name="_Toc485904908"/>
      <w:r w:rsidRPr="001D1B23">
        <w:t>INSTALLAZIONI INTERNE</w:t>
      </w:r>
      <w:bookmarkEnd w:id="94"/>
      <w:bookmarkEnd w:id="95"/>
    </w:p>
    <w:p w:rsidR="008B61CF" w:rsidRPr="00A23134" w:rsidRDefault="008B61CF" w:rsidP="00414215">
      <w:pPr>
        <w:pStyle w:val="TitoloArticolo"/>
      </w:pPr>
      <w:bookmarkStart w:id="96" w:name="_Toc350169996"/>
      <w:bookmarkStart w:id="97" w:name="_Toc485904909"/>
      <w:r w:rsidRPr="00A23134">
        <w:t>Art. 3</w:t>
      </w:r>
      <w:r>
        <w:t>3:</w:t>
      </w:r>
      <w:r>
        <w:tab/>
      </w:r>
      <w:r w:rsidRPr="00A23134">
        <w:t>Esecuzione</w:t>
      </w:r>
      <w:bookmarkEnd w:id="96"/>
      <w:bookmarkEnd w:id="97"/>
    </w:p>
    <w:p w:rsidR="008B61CF" w:rsidRPr="00A23134" w:rsidRDefault="008B61CF" w:rsidP="00FF3455">
      <w:pPr>
        <w:pStyle w:val="elenconumeratoparagrafi"/>
        <w:numPr>
          <w:ilvl w:val="0"/>
          <w:numId w:val="39"/>
        </w:numPr>
      </w:pPr>
      <w:r w:rsidRPr="00A23134">
        <w:t>Il titolare dell’allacciamento di uno stabile deve fare eseguire e mantenere a proprie spese le installazioni interne.</w:t>
      </w:r>
    </w:p>
    <w:p w:rsidR="008B61CF" w:rsidRPr="00A23134" w:rsidRDefault="008B61CF" w:rsidP="00FF3455">
      <w:pPr>
        <w:pStyle w:val="elenconumeratoparagrafi"/>
        <w:numPr>
          <w:ilvl w:val="0"/>
          <w:numId w:val="39"/>
        </w:numPr>
      </w:pPr>
      <w:r w:rsidRPr="00A23134">
        <w:t>I relativi lavori possono essere eseguiti solo da installatori concessionari debitamente autorizzati dall’Azienda</w:t>
      </w:r>
      <w:r>
        <w:t>. In particolare sono autorizzati gli installatori al beneficio della concessione rilasciata dall’Associazione Acquedotti Ticinesi.</w:t>
      </w:r>
    </w:p>
    <w:p w:rsidR="008B61CF" w:rsidRPr="00A23134" w:rsidRDefault="008B61CF" w:rsidP="00414215">
      <w:pPr>
        <w:pStyle w:val="TitoloArticolo"/>
      </w:pPr>
      <w:bookmarkStart w:id="98" w:name="_Toc350169997"/>
      <w:bookmarkStart w:id="99" w:name="_Toc485904910"/>
      <w:r w:rsidRPr="00A23134">
        <w:t>Art. 3</w:t>
      </w:r>
      <w:r>
        <w:t>4:</w:t>
      </w:r>
      <w:r>
        <w:tab/>
      </w:r>
      <w:r w:rsidRPr="00A23134">
        <w:t>Prescrizioni tecniche</w:t>
      </w:r>
      <w:bookmarkEnd w:id="98"/>
      <w:bookmarkEnd w:id="99"/>
    </w:p>
    <w:p w:rsidR="008B61CF" w:rsidRPr="00A23134" w:rsidRDefault="008B61CF" w:rsidP="00FF3455">
      <w:pPr>
        <w:pStyle w:val="elenconumeratoparagrafi"/>
        <w:numPr>
          <w:ilvl w:val="0"/>
          <w:numId w:val="40"/>
        </w:numPr>
      </w:pPr>
      <w:r w:rsidRPr="00A23134">
        <w:t>Le installazioni interne devono essere eseguite e mantenute conformemente alle specifiche Direttive della SSIGA e alla prescrizioni emanate dall’Azienda.</w:t>
      </w:r>
    </w:p>
    <w:p w:rsidR="008B61CF" w:rsidRPr="00A23134" w:rsidRDefault="008B61CF" w:rsidP="00FF3455">
      <w:pPr>
        <w:pStyle w:val="elenconumeratoparagrafi"/>
        <w:numPr>
          <w:ilvl w:val="0"/>
          <w:numId w:val="40"/>
        </w:numPr>
      </w:pPr>
      <w:r w:rsidRPr="00A23134">
        <w:t>Dopo il contatore deve obbligatoriamente essere posata una valvola di ritenuta (oppure in casi particolari un disgiuntore), atta ad impedire il ritorno di acqua nella rete di distribuzione.</w:t>
      </w:r>
    </w:p>
    <w:p w:rsidR="008B61CF" w:rsidRPr="00A23134" w:rsidRDefault="008B61CF" w:rsidP="00FF3455">
      <w:pPr>
        <w:pStyle w:val="elenconumeratoparagrafi"/>
        <w:numPr>
          <w:ilvl w:val="0"/>
          <w:numId w:val="40"/>
        </w:numPr>
      </w:pPr>
      <w:r w:rsidRPr="00A23134">
        <w:t>Di regola ogni nuova installazione interna necessita della posa di un riduttore di pressione. In casi particolari è facoltà dell'Azienda rinunciare a tale esigenza imponendo tuttavia la messa a disposizione dello spazio necessario per una sua futura posa.</w:t>
      </w:r>
    </w:p>
    <w:p w:rsidR="008B61CF" w:rsidRDefault="008B61CF" w:rsidP="00FF3455">
      <w:pPr>
        <w:pStyle w:val="elenconumeratoparagrafi"/>
        <w:numPr>
          <w:ilvl w:val="0"/>
          <w:numId w:val="40"/>
        </w:numPr>
      </w:pPr>
      <w:r w:rsidRPr="00A23134">
        <w:t>Qualora si rendesse necessario un adeguamento dell'installazione interna a seguito di modifiche delle infrastrutture dell'Azienda o delle condizioni di fornitura, è fatto obbligo al titolare dell'allacciamento di adeguarsi alle prescrizioni dell'Azienda. Se entro il termine fissato l'obbligato non dà seguito a tale ingiunzione, l'Azienda può far eseguire le trasformazioni oppure interrompere o limitare la fornitura di acqua.</w:t>
      </w:r>
    </w:p>
    <w:p w:rsidR="008B61CF" w:rsidRPr="00A23134" w:rsidRDefault="008B61CF" w:rsidP="00FF3455">
      <w:pPr>
        <w:pStyle w:val="elenconumeratoparagrafi"/>
      </w:pPr>
      <w:r w:rsidRPr="00A23134">
        <w:t>Tutti i relativi costi sono a carico del titolare dell'allacciamento.</w:t>
      </w:r>
    </w:p>
    <w:p w:rsidR="008B61CF" w:rsidRPr="00F63F17" w:rsidRDefault="008B61CF" w:rsidP="00414215">
      <w:pPr>
        <w:pStyle w:val="TitoloArticolo"/>
      </w:pPr>
      <w:bookmarkStart w:id="100" w:name="_Toc350169998"/>
      <w:bookmarkStart w:id="101" w:name="_Toc485904911"/>
      <w:r w:rsidRPr="00F63F17">
        <w:t>Art. 3</w:t>
      </w:r>
      <w:r>
        <w:t>5:</w:t>
      </w:r>
      <w:r>
        <w:tab/>
      </w:r>
      <w:r w:rsidRPr="00F63F17">
        <w:t>Collaudo</w:t>
      </w:r>
      <w:bookmarkEnd w:id="100"/>
      <w:bookmarkEnd w:id="101"/>
    </w:p>
    <w:p w:rsidR="008B61CF" w:rsidRPr="00F63F17" w:rsidRDefault="008B61CF" w:rsidP="00FF3455">
      <w:pPr>
        <w:pStyle w:val="elenconumeratoparagrafi"/>
        <w:numPr>
          <w:ilvl w:val="0"/>
          <w:numId w:val="41"/>
        </w:numPr>
      </w:pPr>
      <w:r w:rsidRPr="00F63F17">
        <w:t>L’Azienda o un terzo abilitato da essa incaricato, esegue il collaudo di ogni installazione interna prima della sua messa in esercizio. Il collaudo si completa con la posa del contatore, conformemente alla domanda di allacciamento e previa verifica dell’esistenza dell’attestato di abitabilità rilasciato dal Comune.</w:t>
      </w:r>
    </w:p>
    <w:p w:rsidR="008B61CF" w:rsidRPr="00F63F17" w:rsidRDefault="008B61CF" w:rsidP="00FF3455">
      <w:pPr>
        <w:pStyle w:val="elenconumeratoparagrafi"/>
        <w:numPr>
          <w:ilvl w:val="0"/>
          <w:numId w:val="41"/>
        </w:numPr>
      </w:pPr>
      <w:r w:rsidRPr="00F63F17">
        <w:t>Qualora l'impianto non risultasse conforme e compatibile con la domanda di allacciamento, l'Azienda si riserva il diritto di non procedere alla fornitura dell'acqua. Tutti i maggiori costi derivanti dalle modifiche da attuare sono a carico del titolare dell'allacciamento, fatta eccezione per le spese dell'eventuale secondo collaudo che sono poste a carico dell'installatore.</w:t>
      </w:r>
    </w:p>
    <w:p w:rsidR="008B61CF" w:rsidRPr="00F63F17" w:rsidRDefault="008B61CF" w:rsidP="00FF3455">
      <w:pPr>
        <w:pStyle w:val="elenconumeratoparagrafi"/>
        <w:numPr>
          <w:ilvl w:val="0"/>
          <w:numId w:val="41"/>
        </w:numPr>
      </w:pPr>
      <w:r w:rsidRPr="00F63F17">
        <w:t>Con il collaudo l'Azienda non si assume alcuna garanzia per i lavori eseguiti e gli apparecchi posati dall'installatore.</w:t>
      </w:r>
    </w:p>
    <w:p w:rsidR="008B61CF" w:rsidRPr="00A23134" w:rsidRDefault="008B61CF" w:rsidP="00FF3455">
      <w:pPr>
        <w:pStyle w:val="elenconumeratoparagrafi"/>
        <w:numPr>
          <w:ilvl w:val="0"/>
          <w:numId w:val="41"/>
        </w:numPr>
      </w:pPr>
      <w:r w:rsidRPr="00F63F17">
        <w:t xml:space="preserve">Le spese di collaudo sono definite nel Capitolo </w:t>
      </w:r>
      <w:r>
        <w:t>X</w:t>
      </w:r>
      <w:r w:rsidRPr="00F63F17">
        <w:t>.</w:t>
      </w:r>
    </w:p>
    <w:p w:rsidR="008B61CF" w:rsidRPr="00A23134" w:rsidRDefault="008B61CF" w:rsidP="00414215">
      <w:pPr>
        <w:pStyle w:val="TitoloArticolo"/>
      </w:pPr>
      <w:bookmarkStart w:id="102" w:name="_Toc350169999"/>
      <w:bookmarkStart w:id="103" w:name="_Toc485904912"/>
      <w:r w:rsidRPr="00A23134">
        <w:t>Art. 3</w:t>
      </w:r>
      <w:r>
        <w:t>6:</w:t>
      </w:r>
      <w:r>
        <w:tab/>
      </w:r>
      <w:r w:rsidRPr="00A23134">
        <w:t>Obblighi del titolare dell'allacciamento</w:t>
      </w:r>
      <w:bookmarkEnd w:id="102"/>
      <w:bookmarkEnd w:id="103"/>
    </w:p>
    <w:p w:rsidR="008B61CF" w:rsidRPr="00A23134" w:rsidRDefault="008B61CF" w:rsidP="00922213">
      <w:pPr>
        <w:ind w:left="709"/>
      </w:pPr>
      <w:r w:rsidRPr="00A23134">
        <w:t>Il titolare dell'allacciamento provvede affinché gli impianti di sua proprietà vengano mantenuti in uno stato di funzionamento ottimale.</w:t>
      </w:r>
    </w:p>
    <w:p w:rsidR="008B61CF" w:rsidRPr="00A23134" w:rsidRDefault="008B61CF" w:rsidP="00414215">
      <w:pPr>
        <w:pStyle w:val="TitoloArticolo"/>
      </w:pPr>
      <w:bookmarkStart w:id="104" w:name="_Toc350170000"/>
      <w:bookmarkStart w:id="105" w:name="_Toc485904913"/>
      <w:r w:rsidRPr="00A23134">
        <w:t xml:space="preserve">Art. </w:t>
      </w:r>
      <w:r>
        <w:t>37:</w:t>
      </w:r>
      <w:r>
        <w:tab/>
      </w:r>
      <w:r w:rsidRPr="00A23134">
        <w:t>Pericolo di gelo</w:t>
      </w:r>
      <w:bookmarkEnd w:id="104"/>
      <w:bookmarkEnd w:id="105"/>
    </w:p>
    <w:p w:rsidR="008B61CF" w:rsidRPr="00A23134" w:rsidRDefault="008B61CF" w:rsidP="00922213">
      <w:pPr>
        <w:ind w:left="709"/>
      </w:pPr>
      <w:r w:rsidRPr="00A23134">
        <w:t>Gli apparecchi e le condotte esposti al pericolo di gelo devono essere messi fuori esercizio e vuotati</w:t>
      </w:r>
      <w:r>
        <w:t xml:space="preserve">, evitando di lasciar scorrere l’acqua inutilmente per evitare il gelo nelle tubature, conformemente all’art. </w:t>
      </w:r>
      <w:r w:rsidRPr="00084B3A">
        <w:t>4</w:t>
      </w:r>
      <w:r>
        <w:t>2 capoverso 2.</w:t>
      </w:r>
      <w:r w:rsidRPr="00A23134">
        <w:t xml:space="preserve"> Il titolare dell’allacciamento è responsabile di eventuali danni e si assume ogni spesa che dovesse derivarne.</w:t>
      </w:r>
    </w:p>
    <w:p w:rsidR="008B61CF" w:rsidRPr="00A23134" w:rsidRDefault="008B61CF" w:rsidP="00414215">
      <w:pPr>
        <w:pStyle w:val="TitoloArticolo"/>
      </w:pPr>
      <w:bookmarkStart w:id="106" w:name="_Toc350170001"/>
      <w:bookmarkStart w:id="107" w:name="_Toc485904914"/>
      <w:r w:rsidRPr="00A23134">
        <w:t xml:space="preserve">Art. </w:t>
      </w:r>
      <w:r>
        <w:t>38:</w:t>
      </w:r>
      <w:r>
        <w:tab/>
      </w:r>
      <w:r w:rsidRPr="00A23134">
        <w:t>Dovere di informazione</w:t>
      </w:r>
      <w:bookmarkEnd w:id="106"/>
      <w:bookmarkEnd w:id="107"/>
    </w:p>
    <w:p w:rsidR="008B61CF" w:rsidRPr="00A23134" w:rsidRDefault="008B61CF" w:rsidP="00FF3455">
      <w:pPr>
        <w:pStyle w:val="elenconumeratoparagrafi"/>
        <w:numPr>
          <w:ilvl w:val="0"/>
          <w:numId w:val="42"/>
        </w:numPr>
      </w:pPr>
      <w:r>
        <w:t>T</w:t>
      </w:r>
      <w:r w:rsidRPr="00A23134">
        <w:t>utti gli ampliamenti e le trasformazioni delle installazioni interne devono essere annunciati all’Azienda preventivamente e per iscritto.</w:t>
      </w:r>
    </w:p>
    <w:p w:rsidR="008B61CF" w:rsidRPr="00A23134" w:rsidRDefault="008B61CF" w:rsidP="00FF3455">
      <w:pPr>
        <w:pStyle w:val="elenconumeratoparagrafi"/>
        <w:numPr>
          <w:ilvl w:val="0"/>
          <w:numId w:val="42"/>
        </w:numPr>
      </w:pPr>
      <w:r w:rsidRPr="00A23134">
        <w:t>Il titolare dell'allacciamento, l'abbonato o l'utente sono tenuti a notificare all’Azienda danni e difetti riscontrati alle installazioni interne che potrebbero comportare conseguenze alle infrastrutture dell'Azienda.</w:t>
      </w:r>
    </w:p>
    <w:p w:rsidR="008B61CF" w:rsidRPr="00A23134" w:rsidRDefault="008B61CF" w:rsidP="00FF3455">
      <w:pPr>
        <w:pStyle w:val="elenconumeratoparagrafi"/>
        <w:numPr>
          <w:ilvl w:val="0"/>
          <w:numId w:val="42"/>
        </w:numPr>
      </w:pPr>
      <w:r w:rsidRPr="00A23134">
        <w:t>Tutti i costi che dovessero derivare all'Azienda dalla mancata comunicazione, sono addebitati al titolare dell'allacciamento, all'abbonato o all'utente relativamente alle loro responsabilità.</w:t>
      </w:r>
    </w:p>
    <w:p w:rsidR="008B61CF" w:rsidRPr="00A23134" w:rsidRDefault="008B61CF" w:rsidP="00414215">
      <w:pPr>
        <w:pStyle w:val="TitoloArticolo"/>
      </w:pPr>
      <w:bookmarkStart w:id="108" w:name="_Toc350170002"/>
      <w:bookmarkStart w:id="109" w:name="_Toc485904915"/>
      <w:r w:rsidRPr="00A23134">
        <w:t xml:space="preserve">Art. </w:t>
      </w:r>
      <w:r>
        <w:t>39:</w:t>
      </w:r>
      <w:r>
        <w:tab/>
      </w:r>
      <w:r w:rsidRPr="00A23134">
        <w:t>Controlli</w:t>
      </w:r>
      <w:bookmarkEnd w:id="108"/>
      <w:bookmarkEnd w:id="109"/>
    </w:p>
    <w:p w:rsidR="008B61CF" w:rsidRPr="00A23134" w:rsidRDefault="008B61CF" w:rsidP="00FF3455">
      <w:pPr>
        <w:pStyle w:val="elenconumeratoparagrafi"/>
        <w:numPr>
          <w:ilvl w:val="0"/>
          <w:numId w:val="43"/>
        </w:numPr>
      </w:pPr>
      <w:r w:rsidRPr="00A23134">
        <w:t>L’Azienda deve poter avere in ogni tempo accesso al contatore e alle installazioni interne per effettuare controlli.</w:t>
      </w:r>
    </w:p>
    <w:p w:rsidR="008B61CF" w:rsidRPr="00A23134" w:rsidRDefault="008B61CF" w:rsidP="00FF3455">
      <w:pPr>
        <w:pStyle w:val="elenconumeratoparagrafi"/>
        <w:numPr>
          <w:ilvl w:val="0"/>
          <w:numId w:val="43"/>
        </w:numPr>
      </w:pPr>
      <w:r w:rsidRPr="00A23134">
        <w:t>Nel caso di installazioni eseguite in modo non conforme alle prescrizioni, oppure in stato di cattiva manutenzione, il titolare dell’allacciamento, su intimazione dell’Azienda, deve provvedere a fare eliminare i difetti entro il termine fissatogli.</w:t>
      </w:r>
    </w:p>
    <w:p w:rsidR="008B61CF" w:rsidRPr="00A23134" w:rsidRDefault="008B61CF" w:rsidP="00FF3455">
      <w:pPr>
        <w:pStyle w:val="elenconumeratoparagrafi"/>
        <w:numPr>
          <w:ilvl w:val="0"/>
          <w:numId w:val="43"/>
        </w:numPr>
      </w:pPr>
      <w:r w:rsidRPr="00A23134">
        <w:t xml:space="preserve">Qualora il titolare dell’allacciamento non vi provvedesse, l’Azienda può far eseguire i lavori a spese dell’obbligato oppure interrompere o limitare la fornitura di acqua </w:t>
      </w:r>
      <w:r>
        <w:t xml:space="preserve">potabile </w:t>
      </w:r>
      <w:r w:rsidRPr="00A23134">
        <w:t>garantendo tuttavia</w:t>
      </w:r>
      <w:r>
        <w:t>, in caso di acqua potabile,</w:t>
      </w:r>
      <w:r w:rsidRPr="00A23134">
        <w:t xml:space="preserve"> un’erogazione sufficiente alle esigenze minime vitali.</w:t>
      </w:r>
    </w:p>
    <w:p w:rsidR="008B61CF" w:rsidRPr="00A23134" w:rsidRDefault="008B61CF" w:rsidP="00414215">
      <w:pPr>
        <w:pStyle w:val="TitoloArticolo"/>
      </w:pPr>
      <w:bookmarkStart w:id="110" w:name="_Toc350170003"/>
      <w:bookmarkStart w:id="111" w:name="_Toc485904916"/>
      <w:r w:rsidRPr="00A23134">
        <w:t xml:space="preserve">Art. </w:t>
      </w:r>
      <w:r>
        <w:t>40:</w:t>
      </w:r>
      <w:r>
        <w:tab/>
      </w:r>
      <w:r w:rsidRPr="00A23134">
        <w:t>Responsabilità</w:t>
      </w:r>
      <w:bookmarkEnd w:id="110"/>
      <w:bookmarkEnd w:id="111"/>
    </w:p>
    <w:p w:rsidR="008B61CF" w:rsidRPr="00A23134" w:rsidRDefault="008B61CF" w:rsidP="00FF3455">
      <w:pPr>
        <w:pStyle w:val="elenconumeratoparagrafi"/>
        <w:numPr>
          <w:ilvl w:val="0"/>
          <w:numId w:val="44"/>
        </w:numPr>
      </w:pPr>
      <w:r w:rsidRPr="00A23134">
        <w:t xml:space="preserve">Il titolare dell'allacciamento, l'abbonato o l'utente rispondono solidalmente nei confronti dell'Azienda per tutti i danni provocati in seguito a manipolazioni errate, incuria, sorveglianza o manutenzione </w:t>
      </w:r>
      <w:r w:rsidRPr="00D345D7">
        <w:t>insufficient</w:t>
      </w:r>
      <w:r>
        <w:t xml:space="preserve">e </w:t>
      </w:r>
      <w:r w:rsidRPr="00A23134">
        <w:t>delle installazioni.</w:t>
      </w:r>
    </w:p>
    <w:p w:rsidR="008B61CF" w:rsidRPr="00A23134" w:rsidRDefault="008B61CF" w:rsidP="00FF3455">
      <w:pPr>
        <w:pStyle w:val="elenconumeratoparagrafi"/>
        <w:numPr>
          <w:ilvl w:val="0"/>
          <w:numId w:val="44"/>
        </w:numPr>
      </w:pPr>
      <w:r w:rsidRPr="00A23134">
        <w:t>Il titolare dell'allacciamento e l'abbonato sono responsabili per gli atti dei loro inquilini o conduttori nonché di tutti coloro che essi hanno autorizzato ad usare le loro installazioni.</w:t>
      </w:r>
    </w:p>
    <w:p w:rsidR="008B61CF" w:rsidRPr="00A72BED" w:rsidRDefault="008B61CF" w:rsidP="00414215">
      <w:pPr>
        <w:pStyle w:val="TitoloArticolo"/>
      </w:pPr>
      <w:bookmarkStart w:id="112" w:name="_Toc350170004"/>
      <w:bookmarkStart w:id="113" w:name="_Toc485904917"/>
      <w:r>
        <w:t>Art. 41:</w:t>
      </w:r>
      <w:r>
        <w:tab/>
      </w:r>
      <w:r w:rsidRPr="00A72BED">
        <w:t>Impianti di trattamento dell’acqua</w:t>
      </w:r>
      <w:r>
        <w:t xml:space="preserve"> potabile</w:t>
      </w:r>
      <w:bookmarkEnd w:id="112"/>
      <w:bookmarkEnd w:id="113"/>
    </w:p>
    <w:p w:rsidR="008B61CF" w:rsidRPr="00A72BED" w:rsidRDefault="008B61CF" w:rsidP="00FF3455">
      <w:pPr>
        <w:pStyle w:val="elenconumeratoparagrafi"/>
        <w:numPr>
          <w:ilvl w:val="0"/>
          <w:numId w:val="45"/>
        </w:numPr>
      </w:pPr>
      <w:r w:rsidRPr="00A72BED">
        <w:t>L’installazione di impianti di trattamento è soggetta a preventiva autorizzazione dell’Azienda.</w:t>
      </w:r>
    </w:p>
    <w:p w:rsidR="008B61CF" w:rsidRPr="00A72BED" w:rsidRDefault="008B61CF" w:rsidP="00FF3455">
      <w:pPr>
        <w:pStyle w:val="elenconumeratoparagrafi"/>
        <w:numPr>
          <w:ilvl w:val="0"/>
          <w:numId w:val="45"/>
        </w:numPr>
      </w:pPr>
      <w:r w:rsidRPr="00A72BED">
        <w:t xml:space="preserve">Sono autorizzati unicamente gli impianti di trattamento approvati </w:t>
      </w:r>
      <w:r>
        <w:t xml:space="preserve">dall’Ufficio federale della sicurezza alimentare e di veterinaria (USAV) </w:t>
      </w:r>
      <w:r w:rsidRPr="00A72BED">
        <w:t>e l’acqua potabile con essi trattata deve sempre soddisfare i requisiti fissati dalla legislazione in materia di derrate alimentari.</w:t>
      </w:r>
    </w:p>
    <w:p w:rsidR="008B61CF" w:rsidRPr="00A72BED" w:rsidRDefault="008B61CF" w:rsidP="00FF3455">
      <w:pPr>
        <w:pStyle w:val="elenconumeratoparagrafi"/>
        <w:numPr>
          <w:ilvl w:val="0"/>
          <w:numId w:val="45"/>
        </w:numPr>
      </w:pPr>
      <w:r w:rsidRPr="00A72BED">
        <w:t>Essi devono essere muniti di una valvola di ritenuta (o di un disgiuntore) che impedisca ogni ritorno di acqua in rete.</w:t>
      </w:r>
    </w:p>
    <w:p w:rsidR="008B61CF" w:rsidRPr="00DB5AF6" w:rsidRDefault="008B61CF" w:rsidP="00A827E2">
      <w:pPr>
        <w:pStyle w:val="StileTitolo1"/>
      </w:pPr>
      <w:bookmarkStart w:id="114" w:name="_Toc350170005"/>
      <w:r>
        <w:br w:type="page"/>
      </w:r>
      <w:bookmarkStart w:id="115" w:name="_Toc485904918"/>
      <w:r w:rsidRPr="00DB5AF6">
        <w:t>FORNITURA DELL’ACQUA</w:t>
      </w:r>
      <w:bookmarkEnd w:id="114"/>
      <w:bookmarkEnd w:id="115"/>
    </w:p>
    <w:p w:rsidR="008B61CF" w:rsidRPr="00A72BED" w:rsidRDefault="008B61CF" w:rsidP="00414215">
      <w:pPr>
        <w:pStyle w:val="TitoloArticolo"/>
      </w:pPr>
      <w:bookmarkStart w:id="116" w:name="_Toc350170006"/>
      <w:bookmarkStart w:id="117" w:name="_Toc485904919"/>
      <w:r>
        <w:t>Art. 42:</w:t>
      </w:r>
      <w:r>
        <w:tab/>
      </w:r>
      <w:r w:rsidRPr="00A72BED">
        <w:t>Principi</w:t>
      </w:r>
      <w:bookmarkEnd w:id="116"/>
      <w:bookmarkEnd w:id="117"/>
    </w:p>
    <w:p w:rsidR="008B61CF" w:rsidRPr="00A72BED" w:rsidRDefault="008B61CF" w:rsidP="00FF3455">
      <w:pPr>
        <w:pStyle w:val="elenconumeratoparagrafi"/>
        <w:numPr>
          <w:ilvl w:val="0"/>
          <w:numId w:val="46"/>
        </w:numPr>
      </w:pPr>
      <w:r w:rsidRPr="00A72BED">
        <w:t>La fornitura di acqua avviene, di regola, solo dopo la posa del contatore.</w:t>
      </w:r>
    </w:p>
    <w:p w:rsidR="008B61CF" w:rsidRPr="00A72BED" w:rsidRDefault="008B61CF" w:rsidP="00FF3455">
      <w:pPr>
        <w:pStyle w:val="elenconumeratoparagrafi"/>
        <w:numPr>
          <w:ilvl w:val="0"/>
          <w:numId w:val="46"/>
        </w:numPr>
      </w:pPr>
      <w:r w:rsidRPr="00A72BED">
        <w:t>L'utente si impegna a fare un uso razionale e parsimonioso dell'acqua fornita. L'Azienda vigila in tal senso e prende, se del caso, le misure necessarie volte ad interrompere lo spreco, secondo quanto disposto all'art</w:t>
      </w:r>
      <w:r w:rsidRPr="006C45BB">
        <w:t>. 4</w:t>
      </w:r>
      <w:r>
        <w:t>4</w:t>
      </w:r>
      <w:r w:rsidRPr="00A72BED">
        <w:t>.</w:t>
      </w:r>
    </w:p>
    <w:p w:rsidR="008B61CF" w:rsidRPr="00A72BED" w:rsidRDefault="008B61CF" w:rsidP="00FF3455">
      <w:pPr>
        <w:pStyle w:val="elenconumeratoparagrafi"/>
        <w:numPr>
          <w:ilvl w:val="0"/>
          <w:numId w:val="46"/>
        </w:numPr>
      </w:pPr>
      <w:r w:rsidRPr="00A72BED">
        <w:t>L'acqua viene fornita in permanenza, alla pressione della rete e per tutta la sua estensione.</w:t>
      </w:r>
    </w:p>
    <w:p w:rsidR="008B61CF" w:rsidRPr="00A72BED" w:rsidRDefault="008B61CF" w:rsidP="00FF3455">
      <w:pPr>
        <w:pStyle w:val="elenconumeratoparagrafi"/>
        <w:numPr>
          <w:ilvl w:val="0"/>
          <w:numId w:val="46"/>
        </w:numPr>
      </w:pPr>
      <w:r w:rsidRPr="00A72BED">
        <w:t>Qualora la pressione della rete non fosse sufficiente ad alimentare l'intero stabile allacciato, è compito del titolare dell'allacciamento provvedere alla posa delle attrezzature adeguate, quali ad esempio impianti di sovra</w:t>
      </w:r>
      <w:r w:rsidR="00975A32">
        <w:t>p</w:t>
      </w:r>
      <w:r w:rsidRPr="00A72BED">
        <w:t>pressione.</w:t>
      </w:r>
    </w:p>
    <w:p w:rsidR="008B61CF" w:rsidRPr="00A72BED" w:rsidRDefault="008B61CF" w:rsidP="00FF3455">
      <w:pPr>
        <w:pStyle w:val="elenconumeratoparagrafi"/>
        <w:numPr>
          <w:ilvl w:val="0"/>
          <w:numId w:val="46"/>
        </w:numPr>
      </w:pPr>
      <w:r w:rsidRPr="00A72BED">
        <w:t xml:space="preserve">L'Azienda garantisce una fornitura d'acqua </w:t>
      </w:r>
      <w:r>
        <w:t xml:space="preserve">potabile </w:t>
      </w:r>
      <w:r w:rsidRPr="00A72BED">
        <w:t>conforme alle norme della legislazione in materia di derrate alimentari.</w:t>
      </w:r>
    </w:p>
    <w:p w:rsidR="008B61CF" w:rsidRPr="00A72BED" w:rsidRDefault="008B61CF" w:rsidP="00FF3455">
      <w:pPr>
        <w:pStyle w:val="elenconumeratoparagrafi"/>
        <w:numPr>
          <w:ilvl w:val="0"/>
          <w:numId w:val="46"/>
        </w:numPr>
      </w:pPr>
      <w:r w:rsidRPr="00A72BED">
        <w:t>L'Azienda non garantisce la costanza della composizione, della durezza, della temperatura e della pressione dell'acqua erogata.</w:t>
      </w:r>
    </w:p>
    <w:p w:rsidR="008B61CF" w:rsidRPr="00A72BED" w:rsidRDefault="008B61CF" w:rsidP="00414215">
      <w:pPr>
        <w:pStyle w:val="TitoloArticolo"/>
      </w:pPr>
      <w:bookmarkStart w:id="118" w:name="_Toc350170007"/>
      <w:bookmarkStart w:id="119" w:name="_Toc485904920"/>
      <w:r>
        <w:t>Art. 43:</w:t>
      </w:r>
      <w:r>
        <w:tab/>
      </w:r>
      <w:r w:rsidRPr="00A72BED">
        <w:t>Obbligo di prelievo</w:t>
      </w:r>
      <w:bookmarkEnd w:id="118"/>
      <w:bookmarkEnd w:id="119"/>
    </w:p>
    <w:p w:rsidR="008B61CF" w:rsidRPr="00A30007" w:rsidRDefault="008B61CF" w:rsidP="00FF3455">
      <w:pPr>
        <w:pStyle w:val="elenconumeratoparagrafi"/>
        <w:numPr>
          <w:ilvl w:val="0"/>
          <w:numId w:val="47"/>
        </w:numPr>
      </w:pPr>
      <w:r w:rsidRPr="00A30007">
        <w:t>L’utenza è obbligata al prelievo dell’acqua potabile dalla rete dell’acquedotto comunale a meno che disponga di impianti propri autorizzati e conformi alle prescrizioni legali e alle direttive tecniche concernenti l’acqua potabile.</w:t>
      </w:r>
    </w:p>
    <w:p w:rsidR="008B61CF" w:rsidRPr="00A30007" w:rsidRDefault="008B61CF" w:rsidP="00FF3455">
      <w:pPr>
        <w:pStyle w:val="elenconumeratoparagrafi"/>
        <w:numPr>
          <w:ilvl w:val="0"/>
          <w:numId w:val="47"/>
        </w:numPr>
      </w:pPr>
      <w:r w:rsidRPr="00A30007">
        <w:t>Il commercio di acqua è di esclusiva competenza dell’</w:t>
      </w:r>
      <w:r w:rsidRPr="00A30007" w:rsidDel="00080DCC">
        <w:t>A</w:t>
      </w:r>
      <w:r w:rsidRPr="00A30007">
        <w:t>zienda; è vietato ad altri l’acquisto o la vendita di acqua nel territorio comunale.</w:t>
      </w:r>
    </w:p>
    <w:p w:rsidR="008B61CF" w:rsidRPr="00A30007" w:rsidRDefault="008B61CF" w:rsidP="00FF3455">
      <w:pPr>
        <w:pStyle w:val="elenconumeratoparagrafi"/>
        <w:numPr>
          <w:ilvl w:val="0"/>
          <w:numId w:val="47"/>
        </w:numPr>
      </w:pPr>
      <w:r w:rsidRPr="00A30007">
        <w:t>In casi particolari, quando l'ubicazione di determinate proprietà non permette l'allacciamento all'acquedotto, si potrà autorizzare altre aziende a fornire l'acqua.</w:t>
      </w:r>
    </w:p>
    <w:p w:rsidR="008B61CF" w:rsidRDefault="008B61CF" w:rsidP="00FF3455">
      <w:pPr>
        <w:pStyle w:val="elenconumeratoparagrafi"/>
        <w:numPr>
          <w:ilvl w:val="0"/>
          <w:numId w:val="47"/>
        </w:numPr>
      </w:pPr>
      <w:r w:rsidRPr="00A30007">
        <w:t>All’interno della zona di distribuzione sono vietati i raccordi con reti di distribuzione alimentate da acquedotti privati.</w:t>
      </w:r>
    </w:p>
    <w:p w:rsidR="008B61CF" w:rsidRPr="00A72BED" w:rsidRDefault="008B61CF" w:rsidP="00414215">
      <w:pPr>
        <w:pStyle w:val="TitoloArticolo"/>
      </w:pPr>
      <w:bookmarkStart w:id="120" w:name="_Toc350170008"/>
      <w:bookmarkStart w:id="121" w:name="_Toc485904921"/>
      <w:r>
        <w:t>Art. 44:</w:t>
      </w:r>
      <w:r>
        <w:tab/>
      </w:r>
      <w:r w:rsidRPr="00A72BED">
        <w:t>Limitazione della fornitura</w:t>
      </w:r>
      <w:bookmarkEnd w:id="120"/>
      <w:bookmarkEnd w:id="121"/>
    </w:p>
    <w:p w:rsidR="008B61CF" w:rsidRPr="00A72BED" w:rsidRDefault="008B61CF" w:rsidP="00FF3455">
      <w:pPr>
        <w:pStyle w:val="elenconumeratoparagrafi"/>
        <w:numPr>
          <w:ilvl w:val="0"/>
          <w:numId w:val="48"/>
        </w:numPr>
      </w:pPr>
      <w:r w:rsidRPr="00A72BED">
        <w:t xml:space="preserve">L’Azienda può limitare o interrompere temporaneamente la fornitura dell’acqua nei seguenti casi: </w:t>
      </w:r>
    </w:p>
    <w:p w:rsidR="008B61CF" w:rsidRPr="00A72BED" w:rsidRDefault="008B61CF" w:rsidP="00FF3455">
      <w:pPr>
        <w:pStyle w:val="elenconumeratoparagrafi"/>
        <w:numPr>
          <w:ilvl w:val="1"/>
          <w:numId w:val="48"/>
        </w:numPr>
      </w:pPr>
      <w:r w:rsidRPr="00A72BED">
        <w:t>forza maggiore;</w:t>
      </w:r>
    </w:p>
    <w:p w:rsidR="008B61CF" w:rsidRPr="00A72BED" w:rsidRDefault="008B61CF" w:rsidP="00FF3455">
      <w:pPr>
        <w:pStyle w:val="elenconumeratoparagrafi"/>
        <w:numPr>
          <w:ilvl w:val="1"/>
          <w:numId w:val="48"/>
        </w:numPr>
      </w:pPr>
      <w:r w:rsidRPr="00A72BED">
        <w:t>eventi atmosferici straordinari;</w:t>
      </w:r>
    </w:p>
    <w:p w:rsidR="008B61CF" w:rsidRPr="00A72BED" w:rsidRDefault="008B61CF" w:rsidP="00FF3455">
      <w:pPr>
        <w:pStyle w:val="elenconumeratoparagrafi"/>
        <w:numPr>
          <w:ilvl w:val="1"/>
          <w:numId w:val="48"/>
        </w:numPr>
      </w:pPr>
      <w:r w:rsidRPr="00A72BED">
        <w:t>carenza d’acqua;</w:t>
      </w:r>
    </w:p>
    <w:p w:rsidR="008B61CF" w:rsidRPr="00A72BED" w:rsidRDefault="008B61CF" w:rsidP="00FF3455">
      <w:pPr>
        <w:pStyle w:val="elenconumeratoparagrafi"/>
        <w:numPr>
          <w:ilvl w:val="1"/>
          <w:numId w:val="48"/>
        </w:numPr>
      </w:pPr>
      <w:r w:rsidRPr="00A72BED">
        <w:t>lavori di manutenzione, di riparazione o di ampliamento degli impianti</w:t>
      </w:r>
      <w:r w:rsidRPr="00CB18D9">
        <w:t>;</w:t>
      </w:r>
    </w:p>
    <w:p w:rsidR="008B61CF" w:rsidRPr="00A72BED" w:rsidRDefault="008B61CF" w:rsidP="00FF3455">
      <w:pPr>
        <w:pStyle w:val="elenconumeratoparagrafi"/>
        <w:numPr>
          <w:ilvl w:val="1"/>
          <w:numId w:val="48"/>
        </w:numPr>
      </w:pPr>
      <w:r w:rsidRPr="00A72BED">
        <w:t>disturbi dell’esercizio (in particolare guasti);</w:t>
      </w:r>
    </w:p>
    <w:p w:rsidR="008B61CF" w:rsidRPr="00A72BED" w:rsidRDefault="008B61CF" w:rsidP="00FF3455">
      <w:pPr>
        <w:pStyle w:val="elenconumeratoparagrafi"/>
        <w:numPr>
          <w:ilvl w:val="1"/>
          <w:numId w:val="48"/>
        </w:numPr>
      </w:pPr>
      <w:r w:rsidRPr="00A72BED">
        <w:t xml:space="preserve">qualità dell'acqua </w:t>
      </w:r>
      <w:r>
        <w:t xml:space="preserve">potabile </w:t>
      </w:r>
      <w:r w:rsidRPr="00A72BED">
        <w:t>non conforme alla legislazione in materia di derrate alimentari;</w:t>
      </w:r>
    </w:p>
    <w:p w:rsidR="008B61CF" w:rsidRPr="00A72BED" w:rsidRDefault="008B61CF" w:rsidP="00FF3455">
      <w:pPr>
        <w:pStyle w:val="elenconumeratoparagrafi"/>
        <w:numPr>
          <w:ilvl w:val="1"/>
          <w:numId w:val="48"/>
        </w:numPr>
      </w:pPr>
      <w:r w:rsidRPr="00A72BED">
        <w:t>uso manifestamente non razionale e/o non conforme al presente Regolamento, oppure in contrasto con le prescrizioni emanate dall'Azienda.</w:t>
      </w:r>
    </w:p>
    <w:p w:rsidR="008B61CF" w:rsidRPr="00A72BED" w:rsidRDefault="008B61CF" w:rsidP="00FF3455">
      <w:pPr>
        <w:pStyle w:val="elenconumeratoparagrafi"/>
        <w:numPr>
          <w:ilvl w:val="0"/>
          <w:numId w:val="48"/>
        </w:numPr>
      </w:pPr>
      <w:r w:rsidRPr="00A72BED">
        <w:t>L’Azi</w:t>
      </w:r>
      <w:r>
        <w:t>e</w:t>
      </w:r>
      <w:r w:rsidRPr="00A72BED">
        <w:t>nda provvede, nella misura del possibile, a limitare la durata delle interruzioni.</w:t>
      </w:r>
    </w:p>
    <w:p w:rsidR="008B61CF" w:rsidRPr="00A72BED" w:rsidRDefault="008B61CF" w:rsidP="00FF3455">
      <w:pPr>
        <w:pStyle w:val="elenconumeratoparagrafi"/>
        <w:numPr>
          <w:ilvl w:val="0"/>
          <w:numId w:val="48"/>
        </w:numPr>
      </w:pPr>
      <w:r w:rsidRPr="00A72BED">
        <w:t>Le limitazioni e le interruzioni prevedibili vengono notificate per tempo agli utenti attraverso i mezzi più appropriati. È compito dell'abbonato avvertire tempestivamente gli utenti.</w:t>
      </w:r>
    </w:p>
    <w:p w:rsidR="008B61CF" w:rsidRPr="00441EC0" w:rsidRDefault="008B61CF" w:rsidP="00414215">
      <w:pPr>
        <w:pStyle w:val="TitoloArticolo"/>
      </w:pPr>
      <w:bookmarkStart w:id="122" w:name="_Toc350170009"/>
      <w:bookmarkStart w:id="123" w:name="_Toc485904922"/>
      <w:r>
        <w:t>Art. 45:</w:t>
      </w:r>
      <w:r>
        <w:tab/>
      </w:r>
      <w:r w:rsidRPr="00441EC0">
        <w:t>Esclusione di responsabilità</w:t>
      </w:r>
      <w:bookmarkEnd w:id="122"/>
      <w:bookmarkEnd w:id="123"/>
    </w:p>
    <w:p w:rsidR="008B61CF" w:rsidRPr="00441EC0" w:rsidRDefault="008B61CF" w:rsidP="00FF3455">
      <w:pPr>
        <w:pStyle w:val="elenconumeratoparagrafi"/>
        <w:numPr>
          <w:ilvl w:val="0"/>
          <w:numId w:val="49"/>
        </w:numPr>
      </w:pPr>
      <w:r w:rsidRPr="00441EC0">
        <w:t>È esclusa ogni e qualsiasi responsabilità dell'Azienda per mancata o ridotta erogazione dell'acq</w:t>
      </w:r>
      <w:r>
        <w:t>ua nei casi elencati all'art. 44</w:t>
      </w:r>
      <w:r w:rsidRPr="00441EC0">
        <w:t xml:space="preserve"> cpv. </w:t>
      </w:r>
      <w:r>
        <w:t>1</w:t>
      </w:r>
      <w:r w:rsidRPr="00441EC0">
        <w:t xml:space="preserve"> che dovesse</w:t>
      </w:r>
      <w:r w:rsidRPr="00C12406">
        <w:t>ro</w:t>
      </w:r>
      <w:r w:rsidRPr="00441EC0">
        <w:t xml:space="preserve"> comportare danni di qualsiasi genere, sia diretti che indiretti.</w:t>
      </w:r>
    </w:p>
    <w:p w:rsidR="008B61CF" w:rsidRPr="00A72BED" w:rsidRDefault="008B61CF" w:rsidP="00FF3455">
      <w:pPr>
        <w:pStyle w:val="elenconumeratoparagrafi"/>
        <w:numPr>
          <w:ilvl w:val="0"/>
          <w:numId w:val="49"/>
        </w:numPr>
      </w:pPr>
      <w:r w:rsidRPr="00441EC0">
        <w:t>Nei casi di limitazione o interruzione è compito dell'abbonato adottare ogni misura adeguata ad evitare l'insorgere di danni derivanti dal successivo ripristino dell'erogazione di acqua. Egli deve avvertire tempestivamente l'utente.</w:t>
      </w:r>
    </w:p>
    <w:p w:rsidR="008B61CF" w:rsidRPr="00C30B75" w:rsidRDefault="008B61CF" w:rsidP="00414215">
      <w:pPr>
        <w:pStyle w:val="TitoloArticolo"/>
      </w:pPr>
      <w:bookmarkStart w:id="124" w:name="_Toc350170010"/>
      <w:bookmarkStart w:id="125" w:name="_Toc485904923"/>
      <w:r>
        <w:t>Art. 46:</w:t>
      </w:r>
      <w:r>
        <w:tab/>
      </w:r>
      <w:r w:rsidRPr="00C30B75">
        <w:t>Divieto di cessione dell’acqua</w:t>
      </w:r>
      <w:bookmarkEnd w:id="124"/>
      <w:bookmarkEnd w:id="125"/>
    </w:p>
    <w:p w:rsidR="008B61CF" w:rsidRPr="00C30B75" w:rsidRDefault="008B61CF" w:rsidP="00FF3455">
      <w:pPr>
        <w:pStyle w:val="elenconumeratoparagrafi"/>
        <w:numPr>
          <w:ilvl w:val="0"/>
          <w:numId w:val="50"/>
        </w:numPr>
      </w:pPr>
      <w:r w:rsidRPr="00C30B75">
        <w:t>È vietato al titolare dell'allacciamento, all'abbonato o all'utente, cedere acqua a terzi o deviarla verso altre destinazioni senza preventiva autorizzazione dell’Azienda.</w:t>
      </w:r>
    </w:p>
    <w:p w:rsidR="008B61CF" w:rsidRPr="00C30B75" w:rsidRDefault="008B61CF" w:rsidP="00FF3455">
      <w:pPr>
        <w:pStyle w:val="elenconumeratoparagrafi"/>
        <w:numPr>
          <w:ilvl w:val="0"/>
          <w:numId w:val="50"/>
        </w:numPr>
      </w:pPr>
      <w:r w:rsidRPr="00C30B75">
        <w:t>Fanno eccezione le forniture a rivenditori autorizzati.</w:t>
      </w:r>
    </w:p>
    <w:p w:rsidR="008B61CF" w:rsidRPr="00441EC0" w:rsidRDefault="008B61CF" w:rsidP="00414215">
      <w:pPr>
        <w:pStyle w:val="TitoloArticolo"/>
      </w:pPr>
      <w:bookmarkStart w:id="126" w:name="_Toc350170011"/>
      <w:bookmarkStart w:id="127" w:name="_Toc485904924"/>
      <w:r>
        <w:t>Art. 47:</w:t>
      </w:r>
      <w:r>
        <w:tab/>
      </w:r>
      <w:r w:rsidRPr="00441EC0">
        <w:t>Prelievo abusivo</w:t>
      </w:r>
      <w:bookmarkEnd w:id="126"/>
      <w:bookmarkEnd w:id="127"/>
    </w:p>
    <w:p w:rsidR="008B61CF" w:rsidRPr="00441EC0" w:rsidRDefault="008B61CF" w:rsidP="00FF3455">
      <w:pPr>
        <w:pStyle w:val="elenconumeratoparagrafi"/>
        <w:numPr>
          <w:ilvl w:val="0"/>
          <w:numId w:val="51"/>
        </w:numPr>
      </w:pPr>
      <w:r w:rsidRPr="00441EC0">
        <w:t>Chiunque preleva acqua senza debita autorizzazione è tenuto a risarcire il danno cagionato all'Azienda.</w:t>
      </w:r>
    </w:p>
    <w:p w:rsidR="008B61CF" w:rsidRPr="00441EC0" w:rsidRDefault="008B61CF" w:rsidP="00FF3455">
      <w:pPr>
        <w:pStyle w:val="elenconumeratoparagrafi"/>
        <w:numPr>
          <w:ilvl w:val="0"/>
          <w:numId w:val="51"/>
        </w:numPr>
      </w:pPr>
      <w:r w:rsidRPr="00441EC0">
        <w:t>Sono considerati abusivi in particolare i prelievi effettuati:</w:t>
      </w:r>
    </w:p>
    <w:p w:rsidR="008B61CF" w:rsidRPr="00441EC0" w:rsidRDefault="008B61CF" w:rsidP="00FF3455">
      <w:pPr>
        <w:pStyle w:val="elenconumeratoparagrafi"/>
        <w:numPr>
          <w:ilvl w:val="1"/>
          <w:numId w:val="51"/>
        </w:numPr>
      </w:pPr>
      <w:r w:rsidRPr="00441EC0">
        <w:t>posando derivazioni prima del contatore;</w:t>
      </w:r>
    </w:p>
    <w:p w:rsidR="008B61CF" w:rsidRPr="00441EC0" w:rsidRDefault="008B61CF" w:rsidP="00FF3455">
      <w:pPr>
        <w:pStyle w:val="elenconumeratoparagrafi"/>
        <w:numPr>
          <w:ilvl w:val="1"/>
          <w:numId w:val="51"/>
        </w:numPr>
      </w:pPr>
      <w:r w:rsidRPr="00441EC0">
        <w:t>azionando saracinesche d'arresto piombate;</w:t>
      </w:r>
    </w:p>
    <w:p w:rsidR="008B61CF" w:rsidRPr="00441EC0" w:rsidRDefault="008B61CF" w:rsidP="00FF3455">
      <w:pPr>
        <w:pStyle w:val="elenconumeratoparagrafi"/>
        <w:numPr>
          <w:ilvl w:val="1"/>
          <w:numId w:val="51"/>
        </w:numPr>
      </w:pPr>
      <w:r w:rsidRPr="00441EC0">
        <w:t>utilizzando gli idranti in modo improprio e/o senza autorizzazione;</w:t>
      </w:r>
    </w:p>
    <w:p w:rsidR="008B61CF" w:rsidRPr="00441EC0" w:rsidRDefault="008B61CF" w:rsidP="00FF3455">
      <w:pPr>
        <w:pStyle w:val="elenconumeratoparagrafi"/>
        <w:numPr>
          <w:ilvl w:val="1"/>
          <w:numId w:val="51"/>
        </w:numPr>
      </w:pPr>
      <w:r w:rsidRPr="00441EC0">
        <w:t>derivando acqua dalle bocche delle fontane pubbliche.</w:t>
      </w:r>
    </w:p>
    <w:p w:rsidR="008B61CF" w:rsidRPr="00441EC0" w:rsidRDefault="008B61CF" w:rsidP="00FF3455">
      <w:pPr>
        <w:pStyle w:val="elenconumeratoparagrafi"/>
        <w:numPr>
          <w:ilvl w:val="0"/>
          <w:numId w:val="51"/>
        </w:numPr>
      </w:pPr>
      <w:r w:rsidRPr="00441EC0">
        <w:t xml:space="preserve">Nei casi di prelievo abusivo si applicano le procedure e multe previste </w:t>
      </w:r>
      <w:r w:rsidRPr="00F63F17">
        <w:t xml:space="preserve">al Capitolo </w:t>
      </w:r>
      <w:r>
        <w:t>XIII</w:t>
      </w:r>
      <w:r w:rsidRPr="00F63F17">
        <w:t>.</w:t>
      </w:r>
    </w:p>
    <w:p w:rsidR="008B61CF" w:rsidRPr="00441EC0" w:rsidRDefault="008B61CF" w:rsidP="00FF3455">
      <w:pPr>
        <w:pStyle w:val="elenconumeratoparagrafi"/>
        <w:numPr>
          <w:ilvl w:val="0"/>
          <w:numId w:val="51"/>
        </w:numPr>
      </w:pPr>
      <w:r w:rsidRPr="00441EC0">
        <w:t>È riservata la denuncia all'Autorità penale.</w:t>
      </w:r>
    </w:p>
    <w:p w:rsidR="008B61CF" w:rsidRPr="00441EC0" w:rsidRDefault="008B61CF" w:rsidP="00414215">
      <w:pPr>
        <w:pStyle w:val="TitoloArticolo"/>
      </w:pPr>
      <w:bookmarkStart w:id="128" w:name="_Toc350170012"/>
      <w:bookmarkStart w:id="129" w:name="_Toc485904925"/>
      <w:r>
        <w:t>Art. 48:</w:t>
      </w:r>
      <w:r>
        <w:tab/>
      </w:r>
      <w:r w:rsidRPr="00441EC0">
        <w:t>Forniture temporanee di acqua – acqua per cantieri</w:t>
      </w:r>
      <w:bookmarkEnd w:id="128"/>
      <w:bookmarkEnd w:id="129"/>
    </w:p>
    <w:p w:rsidR="008B61CF" w:rsidRPr="00441EC0" w:rsidRDefault="008B61CF" w:rsidP="00FF3455">
      <w:pPr>
        <w:pStyle w:val="elenconumeratoparagrafi"/>
        <w:numPr>
          <w:ilvl w:val="0"/>
          <w:numId w:val="52"/>
        </w:numPr>
      </w:pPr>
      <w:r w:rsidRPr="00441EC0">
        <w:t>La fornitura temporanea d’acqua per cantieri o per altri scopi provvisori necessita di un’autorizzazione rilasciata dell’Azienda.</w:t>
      </w:r>
    </w:p>
    <w:p w:rsidR="008B61CF" w:rsidRPr="00441EC0" w:rsidRDefault="008B61CF" w:rsidP="00FF3455">
      <w:pPr>
        <w:pStyle w:val="elenconumeratoparagrafi"/>
        <w:numPr>
          <w:ilvl w:val="0"/>
          <w:numId w:val="52"/>
        </w:numPr>
      </w:pPr>
      <w:r w:rsidRPr="00441EC0">
        <w:t>L’Azienda può concedere, in casi motivati e per periodi limitati, il prelievo di acqua dagli idranti</w:t>
      </w:r>
      <w:r w:rsidRPr="00CB18D9">
        <w:t>.</w:t>
      </w:r>
    </w:p>
    <w:p w:rsidR="008B61CF" w:rsidRPr="00441EC0" w:rsidRDefault="008B61CF" w:rsidP="00FF3455">
      <w:pPr>
        <w:pStyle w:val="elenconumeratoparagrafi"/>
        <w:numPr>
          <w:ilvl w:val="0"/>
          <w:numId w:val="52"/>
        </w:numPr>
      </w:pPr>
      <w:r w:rsidRPr="00441EC0">
        <w:t>L’impianto provvisorio deve essere protetto dal gelo e da possibili manipolazioni.</w:t>
      </w:r>
      <w:r>
        <w:t xml:space="preserve"> Inoltre deve essere dotato di valvola </w:t>
      </w:r>
      <w:r w:rsidR="00721702">
        <w:t>anti ritorno</w:t>
      </w:r>
      <w:r>
        <w:t xml:space="preserve">. </w:t>
      </w:r>
      <w:r w:rsidRPr="00441EC0">
        <w:t xml:space="preserve"> L’utente risponde di ogni eventuale danno.</w:t>
      </w:r>
    </w:p>
    <w:p w:rsidR="008B61CF" w:rsidRPr="00441EC0" w:rsidRDefault="008B61CF" w:rsidP="00414215">
      <w:pPr>
        <w:pStyle w:val="TitoloArticolo"/>
      </w:pPr>
      <w:bookmarkStart w:id="130" w:name="_Toc350170013"/>
      <w:bookmarkStart w:id="131" w:name="_Toc485904926"/>
      <w:r>
        <w:t>Art. 49:</w:t>
      </w:r>
      <w:r>
        <w:tab/>
      </w:r>
      <w:r w:rsidRPr="00441EC0">
        <w:t>Fornitura dell’acqua a Enti pubblici</w:t>
      </w:r>
      <w:bookmarkEnd w:id="130"/>
      <w:bookmarkEnd w:id="131"/>
    </w:p>
    <w:p w:rsidR="008B61CF" w:rsidRDefault="008B61CF" w:rsidP="00FF3455">
      <w:pPr>
        <w:pStyle w:val="123principale"/>
        <w:numPr>
          <w:ilvl w:val="0"/>
          <w:numId w:val="13"/>
        </w:numPr>
      </w:pPr>
      <w:r w:rsidRPr="00441EC0">
        <w:t xml:space="preserve">L’Azienda può fornire acqua all’ingrosso ad Enti </w:t>
      </w:r>
      <w:r w:rsidRPr="002A053B">
        <w:t>p</w:t>
      </w:r>
      <w:r w:rsidRPr="00441EC0">
        <w:t>ubblici</w:t>
      </w:r>
      <w:r>
        <w:t>.</w:t>
      </w:r>
    </w:p>
    <w:p w:rsidR="008B61CF" w:rsidRPr="00441EC0" w:rsidRDefault="008B61CF" w:rsidP="00FF3455">
      <w:pPr>
        <w:pStyle w:val="123principale"/>
        <w:numPr>
          <w:ilvl w:val="0"/>
          <w:numId w:val="13"/>
        </w:numPr>
      </w:pPr>
      <w:r w:rsidRPr="00441EC0">
        <w:t>Modalità, condizioni e tariffe della fornitura devono essere definite da un’apposita convenzione</w:t>
      </w:r>
      <w:r>
        <w:t xml:space="preserve"> rispettosa dell’art. 75</w:t>
      </w:r>
      <w:r w:rsidRPr="00441EC0">
        <w:t>.</w:t>
      </w:r>
    </w:p>
    <w:p w:rsidR="008B61CF" w:rsidRPr="00441EC0" w:rsidRDefault="008B61CF" w:rsidP="00414215">
      <w:pPr>
        <w:pStyle w:val="TitoloArticolo"/>
      </w:pPr>
      <w:bookmarkStart w:id="132" w:name="_Toc350170014"/>
      <w:bookmarkStart w:id="133" w:name="_Toc485904927"/>
      <w:r>
        <w:t>Art. 50:</w:t>
      </w:r>
      <w:r>
        <w:tab/>
      </w:r>
      <w:r w:rsidRPr="00441EC0">
        <w:t>Disdetta dell’abbonamento</w:t>
      </w:r>
      <w:bookmarkEnd w:id="132"/>
      <w:bookmarkEnd w:id="133"/>
    </w:p>
    <w:p w:rsidR="008B61CF" w:rsidRPr="00441EC0" w:rsidRDefault="008B61CF" w:rsidP="00FF3455">
      <w:pPr>
        <w:pStyle w:val="elenconumeratoparagrafi"/>
        <w:numPr>
          <w:ilvl w:val="0"/>
          <w:numId w:val="53"/>
        </w:numPr>
      </w:pPr>
      <w:r w:rsidRPr="00441EC0">
        <w:t xml:space="preserve">L'abbonato che intende rinunciare alla fornitura di acqua deve comunicarlo per iscritto all’Azienda con almeno 30 giorni di anticipo, indicando la data di interruzione desiderata. </w:t>
      </w:r>
      <w:r w:rsidRPr="00390EC0">
        <w:t>Fanno eccezione i casi di cui all’art</w:t>
      </w:r>
      <w:r w:rsidRPr="00327766">
        <w:t>. 4</w:t>
      </w:r>
      <w:r>
        <w:t>9</w:t>
      </w:r>
      <w:r w:rsidRPr="00390EC0">
        <w:t xml:space="preserve"> cpv. 2.</w:t>
      </w:r>
    </w:p>
    <w:p w:rsidR="008B61CF" w:rsidRPr="00441EC0" w:rsidRDefault="008B61CF" w:rsidP="00FF3455">
      <w:pPr>
        <w:pStyle w:val="elenconumeratoparagrafi"/>
        <w:numPr>
          <w:ilvl w:val="0"/>
          <w:numId w:val="53"/>
        </w:numPr>
      </w:pPr>
      <w:r w:rsidRPr="00441EC0">
        <w:t>I costi derivanti dalla disdetta sono a carico dell'abbonato.</w:t>
      </w:r>
    </w:p>
    <w:p w:rsidR="008B61CF" w:rsidRDefault="008B61CF" w:rsidP="00FF3455">
      <w:pPr>
        <w:pStyle w:val="elenconumeratoparagrafi"/>
        <w:numPr>
          <w:ilvl w:val="0"/>
          <w:numId w:val="53"/>
        </w:numPr>
      </w:pPr>
      <w:r w:rsidRPr="00441EC0">
        <w:t>Nel caso di disdetta l'abbonato è tenuto al pagamento dell'acqua consumata fino al momento della lettura del contatore. L’Azienda effettua la lettura di regola, entro 5 giorni dalla data di interruzione indicata nella disdetta.</w:t>
      </w:r>
    </w:p>
    <w:p w:rsidR="008B61CF" w:rsidRPr="008465BB" w:rsidRDefault="008B61CF" w:rsidP="00FF3455">
      <w:pPr>
        <w:pStyle w:val="elenconumeratoparagrafi"/>
        <w:numPr>
          <w:ilvl w:val="0"/>
          <w:numId w:val="53"/>
        </w:numPr>
      </w:pPr>
      <w:r w:rsidRPr="008465BB">
        <w:t>L’abbonato che intende richiedere una sospensione temporanea della fornitura lo deve fare per iscritto all’Azienda. In questo caso la saracinesca di entrata all’a</w:t>
      </w:r>
      <w:r>
        <w:t>lla</w:t>
      </w:r>
      <w:r w:rsidRPr="008465BB">
        <w:t xml:space="preserve">cciamento sarà piombata. Spettano all’utente i relativi costi sia per il disinserimento che per il ripristino dell’erogazione. </w:t>
      </w:r>
    </w:p>
    <w:p w:rsidR="008B61CF" w:rsidRPr="00441EC0" w:rsidRDefault="008B61CF" w:rsidP="00414215">
      <w:pPr>
        <w:pStyle w:val="TitoloArticolo"/>
      </w:pPr>
      <w:bookmarkStart w:id="134" w:name="_Toc350170015"/>
      <w:bookmarkStart w:id="135" w:name="_Toc485904928"/>
      <w:r>
        <w:t>Art. 51:</w:t>
      </w:r>
      <w:r>
        <w:tab/>
      </w:r>
      <w:r w:rsidRPr="00441EC0">
        <w:t>Ripristino dell'abbonamento</w:t>
      </w:r>
      <w:bookmarkEnd w:id="134"/>
      <w:bookmarkEnd w:id="135"/>
    </w:p>
    <w:p w:rsidR="008B61CF" w:rsidRDefault="008B61CF" w:rsidP="00FF3455">
      <w:pPr>
        <w:pStyle w:val="elenconumeratoparagrafi"/>
        <w:numPr>
          <w:ilvl w:val="0"/>
          <w:numId w:val="54"/>
        </w:numPr>
      </w:pPr>
      <w:r w:rsidRPr="00441EC0">
        <w:t>L'abbonato che intende ripristinare la fornitura di acqua deve notificare la richiesta all’Azienda con tre giorni lavorativi di preavviso.</w:t>
      </w:r>
    </w:p>
    <w:p w:rsidR="008B61CF" w:rsidRPr="00F41591" w:rsidRDefault="008B61CF" w:rsidP="00FF3455">
      <w:pPr>
        <w:pStyle w:val="elenconumeratoparagrafi"/>
        <w:numPr>
          <w:ilvl w:val="0"/>
          <w:numId w:val="54"/>
        </w:numPr>
      </w:pPr>
      <w:r>
        <w:t>Le relative spese sono a carico dell’abbonato.</w:t>
      </w:r>
    </w:p>
    <w:p w:rsidR="008B61CF" w:rsidRPr="00441EC0" w:rsidRDefault="008B61CF" w:rsidP="00414215">
      <w:pPr>
        <w:pStyle w:val="TitoloArticolo"/>
      </w:pPr>
      <w:bookmarkStart w:id="136" w:name="_Toc350170016"/>
      <w:bookmarkStart w:id="137" w:name="_Toc485904929"/>
      <w:r>
        <w:t>Art. 52:</w:t>
      </w:r>
      <w:r>
        <w:tab/>
      </w:r>
      <w:r w:rsidRPr="00441EC0">
        <w:t>Limitazione di portata per installazioni speciali</w:t>
      </w:r>
      <w:bookmarkEnd w:id="136"/>
      <w:bookmarkEnd w:id="137"/>
    </w:p>
    <w:p w:rsidR="008B61CF" w:rsidRPr="00441EC0" w:rsidRDefault="008B61CF" w:rsidP="004C5E10">
      <w:pPr>
        <w:ind w:left="709"/>
      </w:pPr>
      <w:r w:rsidRPr="00441EC0">
        <w:t>L'Azienda può limitare la portata erogata a installazioni quali piscine, impianti di irrigazione, di raffreddamento, di riscaldamento, di climatizzazione, antincendio (sprinkler o altre), autolavaggi o in casi di prelievo con punte elevate.</w:t>
      </w:r>
    </w:p>
    <w:p w:rsidR="008B61CF" w:rsidRPr="00441EC0" w:rsidRDefault="008B61CF" w:rsidP="00414215">
      <w:pPr>
        <w:pStyle w:val="TitoloArticolo"/>
      </w:pPr>
      <w:bookmarkStart w:id="138" w:name="_Toc350170017"/>
      <w:bookmarkStart w:id="139" w:name="_Toc485904930"/>
      <w:r>
        <w:t>Art. 53:</w:t>
      </w:r>
      <w:r>
        <w:tab/>
      </w:r>
      <w:r w:rsidRPr="00441EC0">
        <w:t>Piscine e fontane</w:t>
      </w:r>
      <w:bookmarkEnd w:id="138"/>
      <w:bookmarkEnd w:id="139"/>
    </w:p>
    <w:p w:rsidR="008B61CF" w:rsidRPr="005420A6" w:rsidRDefault="008B61CF" w:rsidP="00FF3455">
      <w:pPr>
        <w:pStyle w:val="elenconumeratoparagrafi"/>
        <w:numPr>
          <w:ilvl w:val="0"/>
          <w:numId w:val="55"/>
        </w:numPr>
      </w:pPr>
      <w:r w:rsidRPr="005420A6">
        <w:t>È ritenuta piscina qualsiasi vasca</w:t>
      </w:r>
      <w:r w:rsidRPr="005420A6" w:rsidDel="00390EC0">
        <w:t xml:space="preserve"> </w:t>
      </w:r>
      <w:r w:rsidRPr="005420A6">
        <w:t>il cui volume supera i (5 – 10)…mc.</w:t>
      </w:r>
    </w:p>
    <w:p w:rsidR="008B61CF" w:rsidRPr="005420A6" w:rsidRDefault="008B61CF" w:rsidP="00FF3455">
      <w:pPr>
        <w:pStyle w:val="elenconumeratoparagrafi"/>
        <w:numPr>
          <w:ilvl w:val="0"/>
          <w:numId w:val="55"/>
        </w:numPr>
      </w:pPr>
      <w:r w:rsidRPr="005420A6">
        <w:t>Il riempimento delle piscine e fontane potrà essere effettuato solo previo avviso all’Azienda e sua autorizzazione secondo le disposizioni vigenti.</w:t>
      </w:r>
    </w:p>
    <w:p w:rsidR="008B61CF" w:rsidRPr="005420A6" w:rsidRDefault="008B61CF" w:rsidP="00FF3455">
      <w:pPr>
        <w:pStyle w:val="elenconumeratoparagrafi"/>
        <w:numPr>
          <w:ilvl w:val="0"/>
          <w:numId w:val="55"/>
        </w:numPr>
      </w:pPr>
      <w:r w:rsidRPr="005420A6">
        <w:t>Le piscine, di regola, possono essere riempite una sola volta all’anno; le stesse devono essere munite di impianti di rigenerazione dell’acqua.</w:t>
      </w:r>
    </w:p>
    <w:p w:rsidR="008B61CF" w:rsidRPr="005420A6" w:rsidRDefault="008B61CF" w:rsidP="00FF3455">
      <w:pPr>
        <w:pStyle w:val="elenconumeratoparagrafi"/>
        <w:numPr>
          <w:ilvl w:val="0"/>
          <w:numId w:val="55"/>
        </w:numPr>
      </w:pPr>
      <w:r w:rsidRPr="005420A6">
        <w:t>L’acqua consumata per le piscine sarà conteggiata e pagata in base alla tariffa normale ad uso domestico e misurata tramite il contatore, già installato, riservata l’applicazione di altre tasse secondo il tariffario.</w:t>
      </w:r>
    </w:p>
    <w:p w:rsidR="008B61CF" w:rsidRPr="005420A6" w:rsidRDefault="008B61CF" w:rsidP="00FF3455">
      <w:pPr>
        <w:pStyle w:val="elenconumeratoparagrafi"/>
        <w:numPr>
          <w:ilvl w:val="0"/>
          <w:numId w:val="55"/>
        </w:numPr>
      </w:pPr>
      <w:r w:rsidRPr="005420A6">
        <w:t>In caso di particolare siccità o per forza maggiore l’Azienda potrà ordinare, dietro preavviso, la sospensione della fornitura dell’acqua per l’alimentazione delle piscine e fontane.</w:t>
      </w:r>
    </w:p>
    <w:p w:rsidR="008B61CF" w:rsidRDefault="008B61CF" w:rsidP="00414215">
      <w:pPr>
        <w:pStyle w:val="TitoloArticolo"/>
      </w:pPr>
      <w:bookmarkStart w:id="140" w:name="_Toc350170018"/>
      <w:bookmarkStart w:id="141" w:name="_Toc485904931"/>
      <w:r>
        <w:t>Art. 54:</w:t>
      </w:r>
      <w:r>
        <w:tab/>
      </w:r>
      <w:r w:rsidRPr="001D78EE">
        <w:t>Prelievi di punta anormali e forniture speciali soggette ad autorizzazion</w:t>
      </w:r>
      <w:r>
        <w:t>e</w:t>
      </w:r>
      <w:bookmarkEnd w:id="140"/>
      <w:bookmarkEnd w:id="141"/>
    </w:p>
    <w:p w:rsidR="008B61CF" w:rsidRDefault="008B61CF" w:rsidP="00FF3455">
      <w:pPr>
        <w:pStyle w:val="elenconumeratoparagrafi"/>
        <w:numPr>
          <w:ilvl w:val="0"/>
          <w:numId w:val="56"/>
        </w:numPr>
      </w:pPr>
      <w:r w:rsidRPr="001D78EE">
        <w:t xml:space="preserve">La fornitura d’acqua ad installazioni speciali con notevole consumo oppure con elevate punte di consumo, come da art. </w:t>
      </w:r>
      <w:r>
        <w:t>52</w:t>
      </w:r>
      <w:r w:rsidRPr="001D78EE">
        <w:t>, deve essere oggetto di una convenzione speciale tra l’utente e l’azienda, la quale</w:t>
      </w:r>
      <w:r>
        <w:t xml:space="preserve"> </w:t>
      </w:r>
      <w:r w:rsidRPr="00800D19">
        <w:t>regola gli aspetti tecnici</w:t>
      </w:r>
      <w:r w:rsidRPr="001D78EE">
        <w:t>.</w:t>
      </w:r>
    </w:p>
    <w:p w:rsidR="008B61CF" w:rsidRDefault="008B61CF" w:rsidP="00FF3455">
      <w:pPr>
        <w:pStyle w:val="elenconumeratoparagrafi"/>
        <w:numPr>
          <w:ilvl w:val="0"/>
          <w:numId w:val="56"/>
        </w:numPr>
      </w:pPr>
      <w:r w:rsidRPr="00500016">
        <w:t xml:space="preserve">Se le condizioni tariffali dovessero divergere da quelle del presente regolamento, le stesse </w:t>
      </w:r>
      <w:r>
        <w:t>dovranno</w:t>
      </w:r>
      <w:r w:rsidRPr="00500016">
        <w:t xml:space="preserve"> essere </w:t>
      </w:r>
      <w:r>
        <w:t>definite</w:t>
      </w:r>
      <w:r w:rsidRPr="00500016">
        <w:t xml:space="preserve"> nel regolamento (con un minimo e un massimo).</w:t>
      </w:r>
    </w:p>
    <w:p w:rsidR="008B61CF" w:rsidRDefault="008B61CF" w:rsidP="00414215">
      <w:pPr>
        <w:pStyle w:val="TitoloArticolo"/>
      </w:pPr>
      <w:bookmarkStart w:id="142" w:name="_Toc350170019"/>
      <w:bookmarkStart w:id="143" w:name="_Toc485904932"/>
      <w:r>
        <w:t>Art. 55:</w:t>
      </w:r>
      <w:r>
        <w:tab/>
        <w:t>Utilizzo di acque proprie, acque piovane e acque grigie</w:t>
      </w:r>
      <w:bookmarkEnd w:id="142"/>
      <w:bookmarkEnd w:id="143"/>
    </w:p>
    <w:p w:rsidR="008B61CF" w:rsidRDefault="008B61CF" w:rsidP="00FF3455">
      <w:pPr>
        <w:pStyle w:val="elenconumeratoparagrafi"/>
        <w:numPr>
          <w:ilvl w:val="0"/>
          <w:numId w:val="57"/>
        </w:numPr>
      </w:pPr>
      <w:r>
        <w:t>L’utilizzo di acque proprie, acque piovane o acque grigie devono essere notificate all’Azienda.</w:t>
      </w:r>
    </w:p>
    <w:p w:rsidR="008B61CF" w:rsidRDefault="008B61CF" w:rsidP="00FF3455">
      <w:pPr>
        <w:pStyle w:val="elenconumeratoparagrafi"/>
        <w:numPr>
          <w:ilvl w:val="0"/>
          <w:numId w:val="57"/>
        </w:numPr>
      </w:pPr>
      <w:r>
        <w:t>In caso di utilizzo di sistemi che impiegano acque proprie, piovane o grigie non deve esserci collegamento con la rete di distribuzione idrica dell’Azienda.</w:t>
      </w:r>
    </w:p>
    <w:p w:rsidR="008B61CF" w:rsidRDefault="008B61CF" w:rsidP="00FF3455">
      <w:pPr>
        <w:pStyle w:val="elenconumeratoparagrafi"/>
        <w:numPr>
          <w:ilvl w:val="0"/>
          <w:numId w:val="57"/>
        </w:numPr>
      </w:pPr>
      <w:r>
        <w:t>La rete di questi sistemi deve essere chiaramente distinguibile dalla rete idrica per l’acqua potabile, tramite l’impiego di segni identificativi.</w:t>
      </w:r>
    </w:p>
    <w:p w:rsidR="008B61CF" w:rsidRPr="00DB5AF6" w:rsidRDefault="008B61CF" w:rsidP="00A827E2">
      <w:pPr>
        <w:pStyle w:val="StileTitolo1"/>
      </w:pPr>
      <w:bookmarkStart w:id="144" w:name="_Toc350170020"/>
      <w:bookmarkStart w:id="145" w:name="_Toc485904933"/>
      <w:r>
        <w:t>APPARECCHI DI MISURA</w:t>
      </w:r>
      <w:bookmarkEnd w:id="144"/>
      <w:bookmarkEnd w:id="145"/>
    </w:p>
    <w:p w:rsidR="008B61CF" w:rsidRPr="00EA205A" w:rsidRDefault="008B61CF" w:rsidP="00414215">
      <w:pPr>
        <w:pStyle w:val="TitoloArticolo"/>
      </w:pPr>
      <w:bookmarkStart w:id="146" w:name="_Toc350170021"/>
      <w:bookmarkStart w:id="147" w:name="_Toc485904934"/>
      <w:r>
        <w:t>Art. 56:</w:t>
      </w:r>
      <w:r>
        <w:tab/>
      </w:r>
      <w:r w:rsidRPr="00EA205A">
        <w:t>Misura e lettura</w:t>
      </w:r>
      <w:bookmarkEnd w:id="146"/>
      <w:bookmarkEnd w:id="147"/>
      <w:r w:rsidRPr="00EA205A">
        <w:t xml:space="preserve"> </w:t>
      </w:r>
    </w:p>
    <w:p w:rsidR="008B61CF" w:rsidRPr="00EA205A" w:rsidRDefault="008B61CF" w:rsidP="00FF3455">
      <w:pPr>
        <w:pStyle w:val="elenconumeratoparagrafi"/>
        <w:numPr>
          <w:ilvl w:val="0"/>
          <w:numId w:val="58"/>
        </w:numPr>
      </w:pPr>
      <w:r w:rsidRPr="00EA205A">
        <w:t>Il quantitativo di acqua erogato viene misurato con il contatore messo a disposizione dall’</w:t>
      </w:r>
      <w:r w:rsidRPr="007F41FB">
        <w:t>A</w:t>
      </w:r>
      <w:r w:rsidRPr="00EA205A">
        <w:t>zienda, che ne assicura la lettura periodica.</w:t>
      </w:r>
    </w:p>
    <w:p w:rsidR="008B61CF" w:rsidRPr="00EA205A" w:rsidRDefault="008B61CF" w:rsidP="00FF3455">
      <w:pPr>
        <w:pStyle w:val="elenconumeratoparagrafi"/>
        <w:numPr>
          <w:ilvl w:val="0"/>
          <w:numId w:val="58"/>
        </w:numPr>
      </w:pPr>
      <w:r w:rsidRPr="00EA205A">
        <w:t>L'abbonato può essere invitato a leggere il contatore e a comunicarne i dati rilevati all’Azienda.</w:t>
      </w:r>
    </w:p>
    <w:p w:rsidR="008B61CF" w:rsidRPr="00EA205A" w:rsidRDefault="008B61CF" w:rsidP="00414215">
      <w:pPr>
        <w:pStyle w:val="TitoloArticolo"/>
      </w:pPr>
      <w:bookmarkStart w:id="148" w:name="_Toc350170022"/>
      <w:bookmarkStart w:id="149" w:name="_Toc485904935"/>
      <w:r>
        <w:t>Art. 57:</w:t>
      </w:r>
      <w:r>
        <w:tab/>
      </w:r>
      <w:r w:rsidRPr="00EA205A">
        <w:t>Proprietà e manutenzione</w:t>
      </w:r>
      <w:bookmarkEnd w:id="148"/>
      <w:bookmarkEnd w:id="149"/>
    </w:p>
    <w:p w:rsidR="008B61CF" w:rsidRPr="00EA205A" w:rsidRDefault="008B61CF" w:rsidP="00FF3455">
      <w:pPr>
        <w:pStyle w:val="miotesto"/>
      </w:pPr>
      <w:r w:rsidRPr="00EA205A">
        <w:t xml:space="preserve">La proprietà del contatore è </w:t>
      </w:r>
      <w:r>
        <w:t>dell’Azienda</w:t>
      </w:r>
      <w:r w:rsidRPr="00EA205A">
        <w:t>, che procede a proprie spese alla manutenzione e revisione regolare.</w:t>
      </w:r>
    </w:p>
    <w:p w:rsidR="008B61CF" w:rsidRPr="00EA205A" w:rsidRDefault="008B61CF" w:rsidP="00414215">
      <w:pPr>
        <w:pStyle w:val="TitoloArticolo"/>
      </w:pPr>
      <w:bookmarkStart w:id="150" w:name="_Toc350170023"/>
      <w:bookmarkStart w:id="151" w:name="_Toc485904936"/>
      <w:r>
        <w:t>Art. 58:</w:t>
      </w:r>
      <w:r>
        <w:tab/>
      </w:r>
      <w:r w:rsidRPr="00EA205A">
        <w:t>Ubicazione</w:t>
      </w:r>
      <w:bookmarkEnd w:id="150"/>
      <w:bookmarkEnd w:id="151"/>
    </w:p>
    <w:p w:rsidR="008B61CF" w:rsidRPr="00A84040" w:rsidRDefault="008B61CF" w:rsidP="00FF3455">
      <w:pPr>
        <w:pStyle w:val="elenconumeratoparagrafi"/>
        <w:numPr>
          <w:ilvl w:val="0"/>
          <w:numId w:val="59"/>
        </w:numPr>
      </w:pPr>
      <w:r w:rsidRPr="00EA205A">
        <w:t>L’ubicazione del contatore viene stabilita dall’Azienda, tenuto conto delle esigenze del titolare dell’allacciamento, che deve mettere a disposizione gratuitamente lo spazio necessario.</w:t>
      </w:r>
    </w:p>
    <w:p w:rsidR="008B61CF" w:rsidRPr="00EA205A" w:rsidRDefault="008B61CF" w:rsidP="00FF3455">
      <w:pPr>
        <w:pStyle w:val="elenconumeratoparagrafi"/>
        <w:numPr>
          <w:ilvl w:val="0"/>
          <w:numId w:val="59"/>
        </w:numPr>
      </w:pPr>
      <w:r w:rsidRPr="00EA205A">
        <w:t>Il contatore deve essere posato al riparo da vibrazioni, da sollecitazioni meccaniche, dal gelo, di regola fuori dal locale riscaldamento; deve essere facilmente accessibile in ogni momento.</w:t>
      </w:r>
    </w:p>
    <w:p w:rsidR="008B61CF" w:rsidRPr="00EA205A" w:rsidRDefault="008B61CF" w:rsidP="00414215">
      <w:pPr>
        <w:pStyle w:val="TitoloArticolo"/>
      </w:pPr>
      <w:bookmarkStart w:id="152" w:name="_Toc350170024"/>
      <w:bookmarkStart w:id="153" w:name="_Toc485904937"/>
      <w:r>
        <w:t>Art. 59:</w:t>
      </w:r>
      <w:r>
        <w:tab/>
      </w:r>
      <w:r w:rsidRPr="00EA205A">
        <w:t>Responsabilità</w:t>
      </w:r>
      <w:bookmarkEnd w:id="152"/>
      <w:bookmarkEnd w:id="153"/>
    </w:p>
    <w:p w:rsidR="008B61CF" w:rsidRPr="00EA205A" w:rsidRDefault="008B61CF" w:rsidP="00FF3455">
      <w:pPr>
        <w:pStyle w:val="elenconumeratoparagrafi"/>
        <w:numPr>
          <w:ilvl w:val="0"/>
          <w:numId w:val="60"/>
        </w:numPr>
      </w:pPr>
      <w:r w:rsidRPr="00EA205A">
        <w:t>Il titolare dell'allacciamento, l'abbonato e l'utente rispondono, relativamente alle loro responsabilità, dei danni al contatore non dovuti alla normale usura (danni del gelo e del fuoco, danni dovuti a un aumento non autorizzato della potenzialità dell'impianto, a difetti di funzionamento delle installazioni interne, ecc.).</w:t>
      </w:r>
    </w:p>
    <w:p w:rsidR="008B61CF" w:rsidRPr="00EA205A" w:rsidRDefault="008B61CF" w:rsidP="00FF3455">
      <w:pPr>
        <w:pStyle w:val="elenconumeratoparagrafi"/>
        <w:numPr>
          <w:ilvl w:val="0"/>
          <w:numId w:val="60"/>
        </w:numPr>
      </w:pPr>
      <w:r w:rsidRPr="00EA205A">
        <w:t>Essi non devono apportare o far apportare modifiche al contatore.</w:t>
      </w:r>
    </w:p>
    <w:p w:rsidR="008B61CF" w:rsidRPr="00EA205A" w:rsidRDefault="008B61CF" w:rsidP="00414215">
      <w:pPr>
        <w:pStyle w:val="TitoloArticolo"/>
      </w:pPr>
      <w:bookmarkStart w:id="154" w:name="_Toc350170025"/>
      <w:bookmarkStart w:id="155" w:name="_Toc485904938"/>
      <w:r>
        <w:t>Art. 60:</w:t>
      </w:r>
      <w:r>
        <w:tab/>
      </w:r>
      <w:r w:rsidRPr="00EA205A">
        <w:t>Prescrizioni tecniche</w:t>
      </w:r>
      <w:bookmarkEnd w:id="154"/>
      <w:bookmarkEnd w:id="155"/>
    </w:p>
    <w:p w:rsidR="008B61CF" w:rsidRPr="00EA205A" w:rsidRDefault="008B61CF" w:rsidP="00FF3455">
      <w:pPr>
        <w:pStyle w:val="elenconumeratoparagrafi"/>
        <w:numPr>
          <w:ilvl w:val="0"/>
          <w:numId w:val="61"/>
        </w:numPr>
      </w:pPr>
      <w:r w:rsidRPr="00EA205A">
        <w:t>Prima e dopo il contatore devono essere installate valvole d'interruzione.</w:t>
      </w:r>
      <w:r>
        <w:t xml:space="preserve"> </w:t>
      </w:r>
      <w:r w:rsidRPr="00EA205A">
        <w:t>Devono inoltre essere rispettate le specifiche Direttive della SSIGA ed eventuali disposizioni interne dell’Azienda.</w:t>
      </w:r>
    </w:p>
    <w:p w:rsidR="008B61CF" w:rsidRPr="00EA205A" w:rsidRDefault="008B61CF" w:rsidP="00FF3455">
      <w:pPr>
        <w:pStyle w:val="elenconumeratoparagrafi"/>
        <w:numPr>
          <w:ilvl w:val="0"/>
          <w:numId w:val="61"/>
        </w:numPr>
      </w:pPr>
      <w:r w:rsidRPr="00EA205A">
        <w:t xml:space="preserve">In caso di inosservanza si applica l'art. </w:t>
      </w:r>
      <w:r>
        <w:t>35</w:t>
      </w:r>
      <w:r w:rsidRPr="00EA205A">
        <w:t xml:space="preserve"> cpv. 2.</w:t>
      </w:r>
    </w:p>
    <w:p w:rsidR="008B61CF" w:rsidRPr="00EA205A" w:rsidRDefault="008B61CF" w:rsidP="00414215">
      <w:pPr>
        <w:pStyle w:val="TitoloArticolo"/>
      </w:pPr>
      <w:bookmarkStart w:id="156" w:name="_Toc350170026"/>
      <w:bookmarkStart w:id="157" w:name="_Toc485904939"/>
      <w:r>
        <w:t>Art. 61:</w:t>
      </w:r>
      <w:r>
        <w:tab/>
      </w:r>
      <w:r w:rsidRPr="00EA205A">
        <w:t>Contestazioni</w:t>
      </w:r>
      <w:bookmarkEnd w:id="156"/>
      <w:bookmarkEnd w:id="157"/>
    </w:p>
    <w:p w:rsidR="008B61CF" w:rsidRPr="00EA205A" w:rsidRDefault="008B61CF" w:rsidP="00FF3455">
      <w:pPr>
        <w:pStyle w:val="elenconumeratoparagrafi"/>
        <w:numPr>
          <w:ilvl w:val="0"/>
          <w:numId w:val="62"/>
        </w:numPr>
      </w:pPr>
      <w:r w:rsidRPr="00EA205A">
        <w:t>Qualora l’abbonato esprimesse dei dubbi sull’esattezza delle misurazioni può chiederne la verifica per iscritto. In tal caso il contatore sarà smontato dall’Azienda e sottoposto ad un controllo in una stazione di taratura ufficiale.</w:t>
      </w:r>
    </w:p>
    <w:p w:rsidR="008B61CF" w:rsidRPr="00EA205A" w:rsidRDefault="008B61CF" w:rsidP="00FF3455">
      <w:pPr>
        <w:pStyle w:val="elenconumeratoparagrafi"/>
        <w:numPr>
          <w:ilvl w:val="0"/>
          <w:numId w:val="62"/>
        </w:numPr>
      </w:pPr>
      <w:r w:rsidRPr="00EA205A">
        <w:t>Nel caso in cui le indicazioni del contatore, sollecitato con il 10% della portata nominale, rimanessero nel limite di tolleranza del +/-5%, tutte le spese derivanti dalla richiesta sono a carico dell’abbonato, in particolare quelle di smontaggio e montaggio del contatore e quelle del controllo di taratura.</w:t>
      </w:r>
      <w:r>
        <w:t xml:space="preserve"> </w:t>
      </w:r>
      <w:r w:rsidRPr="00EA205A">
        <w:t xml:space="preserve">Nel caso contrario le spese sono sopportate dall’Azienda, unitamente a quelle derivate dalla revisione dell'apparecchio. </w:t>
      </w:r>
    </w:p>
    <w:p w:rsidR="008B61CF" w:rsidRPr="00EA205A" w:rsidRDefault="008B61CF" w:rsidP="00414215">
      <w:pPr>
        <w:pStyle w:val="TitoloArticolo"/>
      </w:pPr>
      <w:bookmarkStart w:id="158" w:name="_Toc350170027"/>
      <w:bookmarkStart w:id="159" w:name="_Toc485904940"/>
      <w:r>
        <w:t>Art. 62:</w:t>
      </w:r>
      <w:r>
        <w:tab/>
      </w:r>
      <w:r w:rsidRPr="00EA205A">
        <w:t>Disfunzioni</w:t>
      </w:r>
      <w:bookmarkEnd w:id="158"/>
      <w:bookmarkEnd w:id="159"/>
    </w:p>
    <w:p w:rsidR="008B61CF" w:rsidRPr="00996EE1" w:rsidRDefault="008B61CF" w:rsidP="00FF3455">
      <w:pPr>
        <w:pStyle w:val="elenconumeratoparagrafi"/>
        <w:numPr>
          <w:ilvl w:val="0"/>
          <w:numId w:val="63"/>
        </w:numPr>
      </w:pPr>
      <w:r w:rsidRPr="00EA205A">
        <w:t xml:space="preserve">Qualsiasi presunta anomalia o disfunzione del contatore deve essere tempestivamente annunciata </w:t>
      </w:r>
      <w:r w:rsidRPr="00996EE1">
        <w:t>all’Azienda.</w:t>
      </w:r>
    </w:p>
    <w:p w:rsidR="008B61CF" w:rsidRPr="00996EE1" w:rsidRDefault="008B61CF" w:rsidP="00FF3455">
      <w:pPr>
        <w:pStyle w:val="elenconumeratoparagrafi"/>
        <w:numPr>
          <w:ilvl w:val="0"/>
          <w:numId w:val="63"/>
        </w:numPr>
      </w:pPr>
      <w:r w:rsidRPr="00996EE1">
        <w:t>Nel caso di cattivo funzionamento del contatore il consumo viene stabilito in base a quelli del periodo corrispondente negli anni precedenti, di regola tre, tenuto conto di eventuali modifiche intervenute nel frattempo nell'impianto interno e nella sua utilizzazione.</w:t>
      </w:r>
    </w:p>
    <w:p w:rsidR="008B61CF" w:rsidRPr="00996EE1" w:rsidRDefault="008B61CF" w:rsidP="00FF3455">
      <w:pPr>
        <w:pStyle w:val="elenconumeratoparagrafi"/>
        <w:numPr>
          <w:ilvl w:val="0"/>
          <w:numId w:val="63"/>
        </w:numPr>
      </w:pPr>
      <w:r w:rsidRPr="00996EE1">
        <w:t>Le disfunzioni accertate negli ultimi cinque anni dal loro annuncio implicano la correzione del conteggio relativo al consumo. Quelle verificatesi precedentemente non sono prese in considerazione.</w:t>
      </w:r>
    </w:p>
    <w:p w:rsidR="008B61CF" w:rsidRPr="00996EE1" w:rsidRDefault="008B61CF" w:rsidP="00FF3455">
      <w:pPr>
        <w:pStyle w:val="elenconumeratoparagrafi"/>
        <w:numPr>
          <w:ilvl w:val="0"/>
          <w:numId w:val="63"/>
        </w:numPr>
      </w:pPr>
      <w:r w:rsidRPr="00996EE1">
        <w:t>Se l'inizio della disfunzione non può essere stabilito, la correzione si estende unicamente al periodo accertato di errata fatturazione.</w:t>
      </w:r>
    </w:p>
    <w:p w:rsidR="008B61CF" w:rsidRPr="00EA205A" w:rsidRDefault="008B61CF" w:rsidP="00FF3455">
      <w:pPr>
        <w:pStyle w:val="elenconumeratoparagrafi"/>
        <w:numPr>
          <w:ilvl w:val="0"/>
          <w:numId w:val="63"/>
        </w:numPr>
      </w:pPr>
      <w:r w:rsidRPr="00996EE1">
        <w:t xml:space="preserve">L'abbonato </w:t>
      </w:r>
      <w:r w:rsidRPr="00EA205A">
        <w:t>non ha diritto alla riduzione del consumo registrato a seguito di perdite dovute a difetti delle installazioni interne o prelievi abusivi da parte di terzi.</w:t>
      </w:r>
    </w:p>
    <w:p w:rsidR="008B61CF" w:rsidRPr="00996EE1" w:rsidRDefault="008B61CF" w:rsidP="00414215">
      <w:pPr>
        <w:pStyle w:val="TitoloArticolo"/>
      </w:pPr>
      <w:bookmarkStart w:id="160" w:name="_Toc350170028"/>
      <w:bookmarkStart w:id="161" w:name="_Toc485904941"/>
      <w:r>
        <w:t>Art. 63:</w:t>
      </w:r>
      <w:r>
        <w:tab/>
      </w:r>
      <w:r w:rsidRPr="00996EE1">
        <w:t>Sotto-contatori</w:t>
      </w:r>
      <w:bookmarkEnd w:id="160"/>
      <w:bookmarkEnd w:id="161"/>
    </w:p>
    <w:p w:rsidR="008B61CF" w:rsidRPr="00EA205A" w:rsidRDefault="008B61CF" w:rsidP="00FF3455">
      <w:pPr>
        <w:pStyle w:val="elenconumeratoparagrafi"/>
        <w:numPr>
          <w:ilvl w:val="0"/>
          <w:numId w:val="64"/>
        </w:numPr>
      </w:pPr>
      <w:r w:rsidRPr="00EA205A">
        <w:t>L’abbonato può posare dei sotto-contatori, sopportandone le spese d’acquisto, di posa e di manutenzione. Devono essere osservate le</w:t>
      </w:r>
      <w:r>
        <w:t xml:space="preserve"> prescrizioni tecniche.</w:t>
      </w:r>
    </w:p>
    <w:p w:rsidR="008B61CF" w:rsidRPr="00EA205A" w:rsidRDefault="008B61CF" w:rsidP="00FF3455">
      <w:pPr>
        <w:pStyle w:val="elenconumeratoparagrafi"/>
        <w:numPr>
          <w:ilvl w:val="0"/>
          <w:numId w:val="64"/>
        </w:numPr>
      </w:pPr>
      <w:r w:rsidRPr="00EA205A">
        <w:t>L’Azienda ha il diritto, ma non l’obbligo, di assumersi la lettura dei sotto-contatori.</w:t>
      </w:r>
    </w:p>
    <w:p w:rsidR="008B61CF" w:rsidRPr="00DB5AF6" w:rsidRDefault="008B61CF" w:rsidP="00A827E2">
      <w:pPr>
        <w:pStyle w:val="StileTitolo1"/>
      </w:pPr>
      <w:bookmarkStart w:id="162" w:name="_Toc350170029"/>
      <w:r>
        <w:br w:type="page"/>
      </w:r>
      <w:bookmarkStart w:id="163" w:name="_Toc485904942"/>
      <w:r w:rsidRPr="00DB5AF6">
        <w:t>FINA</w:t>
      </w:r>
      <w:r>
        <w:t>N</w:t>
      </w:r>
      <w:r w:rsidRPr="00DB5AF6">
        <w:t>ZIAMENTO</w:t>
      </w:r>
      <w:bookmarkEnd w:id="162"/>
      <w:bookmarkEnd w:id="163"/>
    </w:p>
    <w:p w:rsidR="008B61CF" w:rsidRPr="00132EC5" w:rsidRDefault="008B61CF" w:rsidP="00414215">
      <w:pPr>
        <w:pStyle w:val="TitoloArticolo"/>
      </w:pPr>
      <w:bookmarkStart w:id="164" w:name="_Toc350170030"/>
      <w:bookmarkStart w:id="165" w:name="_Toc485904943"/>
      <w:r>
        <w:t>Art. 64:</w:t>
      </w:r>
      <w:r>
        <w:tab/>
      </w:r>
      <w:r w:rsidRPr="00132EC5">
        <w:t>Autonomia finanziaria</w:t>
      </w:r>
      <w:bookmarkEnd w:id="164"/>
      <w:bookmarkEnd w:id="165"/>
    </w:p>
    <w:p w:rsidR="008B61CF" w:rsidRPr="00132EC5" w:rsidRDefault="008B61CF" w:rsidP="00FF3455">
      <w:pPr>
        <w:pStyle w:val="elenconumeratoparagrafi"/>
        <w:numPr>
          <w:ilvl w:val="0"/>
          <w:numId w:val="65"/>
        </w:numPr>
      </w:pPr>
      <w:r w:rsidRPr="00132EC5">
        <w:t>L’Azienda deve essere finanziariamente autosufficiente.</w:t>
      </w:r>
    </w:p>
    <w:p w:rsidR="008B61CF" w:rsidRPr="00132EC5" w:rsidRDefault="008B61CF" w:rsidP="00FF3455">
      <w:pPr>
        <w:pStyle w:val="elenconumeratoparagrafi"/>
        <w:numPr>
          <w:ilvl w:val="0"/>
          <w:numId w:val="65"/>
        </w:numPr>
      </w:pPr>
      <w:r w:rsidRPr="00132EC5">
        <w:t>Il finanziamento dell’Azienda è assicurato da:</w:t>
      </w:r>
    </w:p>
    <w:p w:rsidR="008B61CF" w:rsidRPr="00132EC5" w:rsidRDefault="008B61CF" w:rsidP="00FF3455">
      <w:pPr>
        <w:pStyle w:val="elenconumeratoparagrafi"/>
        <w:numPr>
          <w:ilvl w:val="1"/>
          <w:numId w:val="65"/>
        </w:numPr>
      </w:pPr>
      <w:r w:rsidRPr="00132EC5">
        <w:t>tasse di allacciamento;</w:t>
      </w:r>
    </w:p>
    <w:p w:rsidR="008B61CF" w:rsidRPr="00132EC5" w:rsidRDefault="008B61CF" w:rsidP="00FF3455">
      <w:pPr>
        <w:pStyle w:val="elenconumeratoparagrafi"/>
        <w:numPr>
          <w:ilvl w:val="1"/>
          <w:numId w:val="65"/>
        </w:numPr>
      </w:pPr>
      <w:r w:rsidRPr="00132EC5">
        <w:t>tasse di utilizzazione;</w:t>
      </w:r>
    </w:p>
    <w:p w:rsidR="008B61CF" w:rsidRPr="00132EC5" w:rsidRDefault="008B61CF" w:rsidP="00FF3455">
      <w:pPr>
        <w:pStyle w:val="elenconumeratoparagrafi"/>
        <w:numPr>
          <w:ilvl w:val="1"/>
          <w:numId w:val="65"/>
        </w:numPr>
      </w:pPr>
      <w:r w:rsidRPr="00132EC5">
        <w:t>fatturazione di forniture speciali;</w:t>
      </w:r>
    </w:p>
    <w:p w:rsidR="008B61CF" w:rsidRPr="00132EC5" w:rsidRDefault="008B61CF" w:rsidP="00FF3455">
      <w:pPr>
        <w:pStyle w:val="elenconumeratoparagrafi"/>
        <w:numPr>
          <w:ilvl w:val="1"/>
          <w:numId w:val="65"/>
        </w:numPr>
      </w:pPr>
      <w:r w:rsidRPr="00132EC5">
        <w:t>sussidi ufficiali;</w:t>
      </w:r>
    </w:p>
    <w:p w:rsidR="008B61CF" w:rsidRPr="00132EC5" w:rsidRDefault="008B61CF" w:rsidP="00FF3455">
      <w:pPr>
        <w:pStyle w:val="elenconumeratoparagrafi"/>
        <w:numPr>
          <w:ilvl w:val="1"/>
          <w:numId w:val="65"/>
        </w:numPr>
      </w:pPr>
      <w:r w:rsidRPr="00132EC5">
        <w:t>altre partecipazioni di terzi;</w:t>
      </w:r>
    </w:p>
    <w:p w:rsidR="008B61CF" w:rsidRPr="00132EC5" w:rsidRDefault="008B61CF" w:rsidP="00FF3455">
      <w:pPr>
        <w:pStyle w:val="elenconumeratoparagrafi"/>
        <w:numPr>
          <w:ilvl w:val="1"/>
          <w:numId w:val="65"/>
        </w:numPr>
      </w:pPr>
      <w:r w:rsidRPr="00132EC5">
        <w:t>contributi di miglioria</w:t>
      </w:r>
      <w:r w:rsidRPr="00CB18D9">
        <w:t>.</w:t>
      </w:r>
    </w:p>
    <w:p w:rsidR="008B61CF" w:rsidRPr="00132EC5" w:rsidRDefault="008B61CF" w:rsidP="00FF3455">
      <w:pPr>
        <w:pStyle w:val="elenconumeratoparagrafi"/>
        <w:numPr>
          <w:ilvl w:val="0"/>
          <w:numId w:val="65"/>
        </w:numPr>
      </w:pPr>
      <w:r w:rsidRPr="00132EC5">
        <w:t>Le tasse di allacciamento e di utilizzazione devono coprire le spese d'esercizio e di manutenzione, gli interessi passivi e gli ammortamenti</w:t>
      </w:r>
      <w:r>
        <w:t>.</w:t>
      </w:r>
    </w:p>
    <w:p w:rsidR="008B61CF" w:rsidRPr="00895E90" w:rsidRDefault="008B61CF" w:rsidP="00414215">
      <w:pPr>
        <w:pStyle w:val="TitoloArticolo"/>
      </w:pPr>
      <w:bookmarkStart w:id="166" w:name="_Toc350170031"/>
      <w:bookmarkStart w:id="167" w:name="_Toc485904944"/>
      <w:r>
        <w:t>Art. 65:</w:t>
      </w:r>
      <w:r>
        <w:tab/>
      </w:r>
      <w:r w:rsidRPr="00895E90">
        <w:t>Determinazione delle tasse</w:t>
      </w:r>
      <w:bookmarkEnd w:id="166"/>
      <w:bookmarkEnd w:id="167"/>
    </w:p>
    <w:p w:rsidR="008B61CF" w:rsidRPr="00F41591" w:rsidRDefault="008B61CF" w:rsidP="006B6A38">
      <w:pPr>
        <w:ind w:left="709"/>
      </w:pPr>
      <w:r w:rsidRPr="00132EC5">
        <w:t>Il tariffario viene stabilito dal Municipio tramite Ordinanza, su proposta dell’Azienda, nel rispetto dei criteri definiti dalle tabelle contenute nel presente regolamento</w:t>
      </w:r>
      <w:r>
        <w:t>.</w:t>
      </w:r>
    </w:p>
    <w:p w:rsidR="008B61CF" w:rsidRPr="00895E90" w:rsidRDefault="008B61CF" w:rsidP="00414215">
      <w:pPr>
        <w:pStyle w:val="TitoloArticolo"/>
      </w:pPr>
      <w:bookmarkStart w:id="168" w:name="_Toc350170032"/>
      <w:bookmarkStart w:id="169" w:name="_Toc485904945"/>
      <w:r>
        <w:t>Art. 66:</w:t>
      </w:r>
      <w:r>
        <w:tab/>
      </w:r>
      <w:r w:rsidRPr="00895E90">
        <w:t>Spese per le condotte principali e di distribuzione</w:t>
      </w:r>
      <w:bookmarkEnd w:id="168"/>
      <w:bookmarkEnd w:id="169"/>
    </w:p>
    <w:p w:rsidR="008B61CF" w:rsidRDefault="008B61CF" w:rsidP="006B6A38">
      <w:pPr>
        <w:ind w:left="709"/>
      </w:pPr>
      <w:r w:rsidRPr="00895E90">
        <w:t>Le spese di posa delle condotte principali vengono sopportate di regola dall’Azienda</w:t>
      </w:r>
      <w:r w:rsidRPr="00BC3BFC">
        <w:t>, riservata l’applicazione della Legge sui contributi di miglioria</w:t>
      </w:r>
      <w:r>
        <w:t>.</w:t>
      </w:r>
    </w:p>
    <w:p w:rsidR="008B61CF" w:rsidRDefault="008B61CF" w:rsidP="008B61CF">
      <w:bookmarkStart w:id="170" w:name="_Toc245191263"/>
      <w:bookmarkStart w:id="171" w:name="_Toc245192524"/>
      <w:bookmarkStart w:id="172" w:name="_Toc245197602"/>
    </w:p>
    <w:p w:rsidR="001E1278" w:rsidRDefault="001E1278" w:rsidP="008B61CF"/>
    <w:p w:rsidR="001E1278" w:rsidRDefault="001E1278" w:rsidP="008B61CF"/>
    <w:p w:rsidR="008B61CF" w:rsidRPr="00F45D70" w:rsidRDefault="008B61CF" w:rsidP="00A827E2">
      <w:pPr>
        <w:pStyle w:val="StileTitolo1"/>
      </w:pPr>
      <w:bookmarkStart w:id="173" w:name="_Toc350170033"/>
      <w:bookmarkStart w:id="174" w:name="_Toc485904946"/>
      <w:r>
        <w:t>COSTI ALLACCIAMENTO</w:t>
      </w:r>
      <w:bookmarkEnd w:id="170"/>
      <w:bookmarkEnd w:id="171"/>
      <w:bookmarkEnd w:id="172"/>
      <w:bookmarkEnd w:id="173"/>
      <w:bookmarkEnd w:id="174"/>
    </w:p>
    <w:p w:rsidR="008B61CF" w:rsidRPr="00F45D70" w:rsidDel="00ED02DF" w:rsidRDefault="008B61CF" w:rsidP="00414215">
      <w:pPr>
        <w:pStyle w:val="TitoloArticolo"/>
      </w:pPr>
      <w:bookmarkStart w:id="175" w:name="_Toc350170034"/>
      <w:bookmarkStart w:id="176" w:name="_Toc485904947"/>
      <w:r>
        <w:t>Art. 67:</w:t>
      </w:r>
      <w:r>
        <w:tab/>
      </w:r>
      <w:r w:rsidRPr="00F45D70" w:rsidDel="00ED02DF">
        <w:t>Allacciamento</w:t>
      </w:r>
      <w:bookmarkEnd w:id="175"/>
      <w:bookmarkEnd w:id="176"/>
      <w:r w:rsidRPr="00F45D70" w:rsidDel="00ED02DF">
        <w:t xml:space="preserve"> </w:t>
      </w:r>
    </w:p>
    <w:p w:rsidR="008B61CF" w:rsidRPr="00141166" w:rsidRDefault="008B61CF" w:rsidP="00141166">
      <w:pPr>
        <w:pStyle w:val="elenconumeratoparagrafi"/>
        <w:numPr>
          <w:ilvl w:val="0"/>
          <w:numId w:val="82"/>
        </w:numPr>
      </w:pPr>
      <w:r w:rsidRPr="00141166">
        <w:t>I costi di realizzazione dell'allacciamento comprendono:</w:t>
      </w:r>
    </w:p>
    <w:p w:rsidR="008B61CF" w:rsidRPr="00141166" w:rsidRDefault="008B61CF" w:rsidP="00141166">
      <w:pPr>
        <w:pStyle w:val="elenconumeratoparagrafi"/>
        <w:numPr>
          <w:ilvl w:val="1"/>
          <w:numId w:val="82"/>
        </w:numPr>
      </w:pPr>
      <w:r w:rsidRPr="00141166">
        <w:t>la tassa di allacciamento;</w:t>
      </w:r>
    </w:p>
    <w:p w:rsidR="008B61CF" w:rsidRPr="00141166" w:rsidRDefault="008B61CF" w:rsidP="00141166">
      <w:pPr>
        <w:pStyle w:val="elenconumeratoparagrafi"/>
        <w:numPr>
          <w:ilvl w:val="1"/>
          <w:numId w:val="82"/>
        </w:numPr>
      </w:pPr>
      <w:r w:rsidRPr="00141166">
        <w:t>i costi di posa delle condotte;</w:t>
      </w:r>
    </w:p>
    <w:p w:rsidR="008B61CF" w:rsidRPr="00141166" w:rsidRDefault="006B6A38" w:rsidP="00141166">
      <w:pPr>
        <w:pStyle w:val="elenconumeratoparagrafi"/>
        <w:numPr>
          <w:ilvl w:val="1"/>
          <w:numId w:val="82"/>
        </w:numPr>
      </w:pPr>
      <w:r w:rsidRPr="00141166">
        <w:t>l</w:t>
      </w:r>
      <w:r w:rsidR="008B61CF" w:rsidRPr="00141166">
        <w:t>e spese di collaudo.</w:t>
      </w:r>
    </w:p>
    <w:p w:rsidR="008B61CF" w:rsidRPr="00141166" w:rsidRDefault="008B61CF" w:rsidP="00141166">
      <w:pPr>
        <w:pStyle w:val="elenconumeratoparagrafi"/>
        <w:numPr>
          <w:ilvl w:val="0"/>
          <w:numId w:val="82"/>
        </w:numPr>
      </w:pPr>
      <w:r w:rsidRPr="00141166">
        <w:t>Il debitore degli importi generati dai costi di realizzazione è il titolare dell'allacciamento.</w:t>
      </w:r>
    </w:p>
    <w:p w:rsidR="008B61CF" w:rsidRPr="00F45D70" w:rsidRDefault="001E1278" w:rsidP="00414215">
      <w:pPr>
        <w:pStyle w:val="TitoloArticolo"/>
      </w:pPr>
      <w:bookmarkStart w:id="177" w:name="_Toc350170035"/>
      <w:r>
        <w:br w:type="page"/>
      </w:r>
      <w:bookmarkStart w:id="178" w:name="_Toc485904948"/>
      <w:r w:rsidR="008B61CF">
        <w:t>Art. 68:</w:t>
      </w:r>
      <w:r w:rsidR="008B61CF">
        <w:tab/>
        <w:t>Casistica e criteri di calcolo</w:t>
      </w:r>
      <w:bookmarkEnd w:id="177"/>
      <w:bookmarkEnd w:id="178"/>
    </w:p>
    <w:p w:rsidR="008B61CF" w:rsidRPr="00F45D70" w:rsidRDefault="008B61CF" w:rsidP="00FF3455">
      <w:pPr>
        <w:pStyle w:val="elenconumeratoparagrafi"/>
        <w:numPr>
          <w:ilvl w:val="0"/>
          <w:numId w:val="67"/>
        </w:numPr>
      </w:pPr>
      <w:r w:rsidRPr="00F45D70">
        <w:t>Sono soggetti al pagamento di una tassa di allacciamento, intesa quale partecipazione ai costi di realizzazione degli impianti di distribuzione già esistenti:</w:t>
      </w:r>
    </w:p>
    <w:p w:rsidR="008B61CF" w:rsidRPr="00F45D70" w:rsidRDefault="008B61CF" w:rsidP="00FF3455">
      <w:pPr>
        <w:pStyle w:val="elenconumeratoparagrafi"/>
        <w:numPr>
          <w:ilvl w:val="1"/>
          <w:numId w:val="67"/>
        </w:numPr>
      </w:pPr>
      <w:r w:rsidRPr="00F45D70">
        <w:t>ogni nuovo allacciamento ad un immobile finora mai allacciato;</w:t>
      </w:r>
    </w:p>
    <w:p w:rsidR="008B61CF" w:rsidRDefault="008B61CF" w:rsidP="00FF3455">
      <w:pPr>
        <w:pStyle w:val="elenconumeratoparagrafi"/>
        <w:numPr>
          <w:ilvl w:val="1"/>
          <w:numId w:val="67"/>
        </w:numPr>
      </w:pPr>
      <w:r w:rsidRPr="00F45D70">
        <w:t>ogni ampliamento di un allacciamento esistente (in tal caso viene addebitato unicamente l'importo relativo all'ampliamento).</w:t>
      </w:r>
    </w:p>
    <w:p w:rsidR="008B61CF" w:rsidRPr="00F45D70" w:rsidRDefault="008B61CF" w:rsidP="00FF3455">
      <w:pPr>
        <w:pStyle w:val="elenconumeratoparagrafi"/>
        <w:numPr>
          <w:ilvl w:val="0"/>
          <w:numId w:val="67"/>
        </w:numPr>
      </w:pPr>
      <w:r w:rsidRPr="00F45D70">
        <w:t>La tassa di allacciamento è calcolata in base al diametro della condotta, secondo le specifiche Direttive della SSIGA.</w:t>
      </w:r>
    </w:p>
    <w:p w:rsidR="008B61CF" w:rsidRPr="00F45D70" w:rsidDel="005A1F27" w:rsidRDefault="008B61CF" w:rsidP="00414215">
      <w:pPr>
        <w:pStyle w:val="TitoloArticolo"/>
      </w:pPr>
      <w:bookmarkStart w:id="179" w:name="_Toc350170036"/>
      <w:bookmarkStart w:id="180" w:name="_Toc485904949"/>
      <w:r>
        <w:t>Art. 69:</w:t>
      </w:r>
      <w:r>
        <w:tab/>
        <w:t>L</w:t>
      </w:r>
      <w:r w:rsidRPr="00F45D70">
        <w:t>imiti minimi e massimi</w:t>
      </w:r>
      <w:bookmarkEnd w:id="179"/>
      <w:bookmarkEnd w:id="180"/>
    </w:p>
    <w:p w:rsidR="008B61CF" w:rsidRPr="00F45D70" w:rsidRDefault="008B61CF" w:rsidP="006B6A38">
      <w:pPr>
        <w:ind w:left="709"/>
      </w:pPr>
      <w:r w:rsidRPr="00F45D70">
        <w:t>L'importo delle tasse di allacciamento è definito dal Municipio tramite Ordinanza nel rispetto dei limiti minimi e massimi della seguente tabella.</w:t>
      </w:r>
    </w:p>
    <w:p w:rsidR="008B61CF" w:rsidRPr="005A1F27" w:rsidRDefault="008B61CF" w:rsidP="006B6A38">
      <w:pPr>
        <w:ind w:left="709"/>
      </w:pPr>
      <w:r w:rsidRPr="005A1F27">
        <w:t>Attenzione:</w:t>
      </w:r>
      <w:r w:rsidR="00AE3A3E">
        <w:t xml:space="preserve"> </w:t>
      </w:r>
    </w:p>
    <w:p w:rsidR="008B61CF" w:rsidRDefault="008B61CF" w:rsidP="006B6A38">
      <w:pPr>
        <w:ind w:left="709"/>
      </w:pPr>
      <w:r w:rsidRPr="005A1F27">
        <w:t>I calibri delle tubazioni</w:t>
      </w:r>
      <w:r>
        <w:t>,</w:t>
      </w:r>
      <w:r w:rsidRPr="005A1F27">
        <w:t xml:space="preserve"> rispettivamente gli importi devono essere calcolati per ogni singola Azienda, in base alla valutazione finanziaria.</w:t>
      </w:r>
      <w:r>
        <w:t xml:space="preserve"> Negli importi indicati l’IVA è esclusa.</w:t>
      </w:r>
    </w:p>
    <w:p w:rsidR="008B61CF" w:rsidRDefault="008B61CF" w:rsidP="008B61CF"/>
    <w:p w:rsidR="008B61CF" w:rsidRPr="00AE3A3E" w:rsidRDefault="008B61CF" w:rsidP="001E1278">
      <w:pPr>
        <w:ind w:firstLine="709"/>
        <w:rPr>
          <w:color w:val="000000"/>
        </w:rPr>
      </w:pPr>
      <w:bookmarkStart w:id="181" w:name="_Toc281917559"/>
      <w:bookmarkStart w:id="182" w:name="_Toc281921863"/>
      <w:bookmarkStart w:id="183" w:name="_Toc350170037"/>
      <w:r w:rsidRPr="00AE3A3E">
        <w:rPr>
          <w:color w:val="000000"/>
        </w:rPr>
        <w:t>Condotte in polietilene:</w:t>
      </w:r>
      <w:bookmarkEnd w:id="181"/>
      <w:bookmarkEnd w:id="182"/>
      <w:bookmarkEnd w:id="183"/>
    </w:p>
    <w:p w:rsidR="008B61CF" w:rsidRPr="00F43649" w:rsidRDefault="008B61CF" w:rsidP="008B61CF"/>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1"/>
        <w:gridCol w:w="2126"/>
        <w:gridCol w:w="2281"/>
      </w:tblGrid>
      <w:tr w:rsidR="008B61CF" w:rsidTr="00902D18">
        <w:tc>
          <w:tcPr>
            <w:tcW w:w="2541" w:type="dxa"/>
            <w:shd w:val="clear" w:color="auto" w:fill="auto"/>
          </w:tcPr>
          <w:p w:rsidR="008B61CF" w:rsidRDefault="008B61CF" w:rsidP="00902D18">
            <w:pPr>
              <w:jc w:val="left"/>
            </w:pPr>
            <w:r w:rsidRPr="009D4CDC">
              <w:t>Diametro esterno</w:t>
            </w:r>
            <w:r>
              <w:t xml:space="preserve"> (mm)</w:t>
            </w:r>
          </w:p>
        </w:tc>
        <w:tc>
          <w:tcPr>
            <w:tcW w:w="2126" w:type="dxa"/>
            <w:shd w:val="clear" w:color="auto" w:fill="auto"/>
          </w:tcPr>
          <w:p w:rsidR="008B61CF" w:rsidRDefault="008B61CF" w:rsidP="00902D18">
            <w:pPr>
              <w:jc w:val="left"/>
            </w:pPr>
            <w:r w:rsidRPr="009D4CDC">
              <w:t>Importo minimo</w:t>
            </w:r>
            <w:r>
              <w:t xml:space="preserve"> (fr.)</w:t>
            </w:r>
          </w:p>
        </w:tc>
        <w:tc>
          <w:tcPr>
            <w:tcW w:w="2281" w:type="dxa"/>
            <w:shd w:val="clear" w:color="auto" w:fill="auto"/>
          </w:tcPr>
          <w:p w:rsidR="008B61CF" w:rsidRDefault="008B61CF" w:rsidP="00902D18">
            <w:pPr>
              <w:jc w:val="left"/>
            </w:pPr>
            <w:r w:rsidRPr="009D4CDC">
              <w:t>Importo massimo</w:t>
            </w:r>
            <w:r>
              <w:t xml:space="preserve"> (fr.)</w:t>
            </w:r>
          </w:p>
        </w:tc>
      </w:tr>
      <w:tr w:rsidR="008B61CF" w:rsidTr="00902D18">
        <w:tc>
          <w:tcPr>
            <w:tcW w:w="2541" w:type="dxa"/>
            <w:shd w:val="clear" w:color="auto" w:fill="auto"/>
          </w:tcPr>
          <w:p w:rsidR="008B61CF" w:rsidRPr="009D4CDC" w:rsidRDefault="008B61CF" w:rsidP="008B61CF">
            <w:r>
              <w:t>32</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40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50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63</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75</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90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902D18" w:rsidP="008B61CF">
            <w:r>
              <w:t>110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8B61CF" w:rsidP="008B61CF">
            <w:r>
              <w:t>125</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902D18">
        <w:tc>
          <w:tcPr>
            <w:tcW w:w="2541" w:type="dxa"/>
            <w:shd w:val="clear" w:color="auto" w:fill="auto"/>
          </w:tcPr>
          <w:p w:rsidR="008B61CF" w:rsidRDefault="004F40F8" w:rsidP="008B61CF">
            <w:r>
              <w:t>…</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bl>
    <w:p w:rsidR="008B61CF" w:rsidRDefault="008B61CF" w:rsidP="008B61CF"/>
    <w:p w:rsidR="00AE3A3E" w:rsidRDefault="00AE3A3E" w:rsidP="008B61CF"/>
    <w:p w:rsidR="008B61CF" w:rsidRPr="00AE3A3E" w:rsidRDefault="008B61CF" w:rsidP="001E1278">
      <w:pPr>
        <w:ind w:firstLine="709"/>
        <w:rPr>
          <w:color w:val="000000"/>
        </w:rPr>
      </w:pPr>
      <w:bookmarkStart w:id="184" w:name="_Toc281917560"/>
      <w:bookmarkStart w:id="185" w:name="_Toc281921864"/>
      <w:bookmarkStart w:id="186" w:name="_Toc350170038"/>
      <w:r w:rsidRPr="00AE3A3E">
        <w:rPr>
          <w:color w:val="000000"/>
        </w:rPr>
        <w:t>Condotte in ghisa duttile:</w:t>
      </w:r>
      <w:bookmarkEnd w:id="184"/>
      <w:bookmarkEnd w:id="185"/>
      <w:bookmarkEnd w:id="186"/>
    </w:p>
    <w:p w:rsidR="008B61CF" w:rsidRPr="00F43649" w:rsidRDefault="008B61CF" w:rsidP="008B61CF"/>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1"/>
        <w:gridCol w:w="2126"/>
        <w:gridCol w:w="2281"/>
      </w:tblGrid>
      <w:tr w:rsidR="008B61CF" w:rsidTr="00D80A09">
        <w:tc>
          <w:tcPr>
            <w:tcW w:w="2541" w:type="dxa"/>
            <w:shd w:val="clear" w:color="auto" w:fill="auto"/>
          </w:tcPr>
          <w:p w:rsidR="008B61CF" w:rsidRDefault="008B61CF" w:rsidP="008B61CF">
            <w:r w:rsidRPr="009D4CDC">
              <w:t xml:space="preserve">Diametro </w:t>
            </w:r>
            <w:r>
              <w:t>interno (mm)</w:t>
            </w:r>
          </w:p>
        </w:tc>
        <w:tc>
          <w:tcPr>
            <w:tcW w:w="2126" w:type="dxa"/>
            <w:shd w:val="clear" w:color="auto" w:fill="auto"/>
          </w:tcPr>
          <w:p w:rsidR="008B61CF" w:rsidRDefault="008B61CF" w:rsidP="008B61CF">
            <w:r w:rsidRPr="009D4CDC">
              <w:t>Importo minimo</w:t>
            </w:r>
            <w:r>
              <w:t xml:space="preserve"> (fr.)</w:t>
            </w:r>
          </w:p>
        </w:tc>
        <w:tc>
          <w:tcPr>
            <w:tcW w:w="2281" w:type="dxa"/>
            <w:shd w:val="clear" w:color="auto" w:fill="auto"/>
          </w:tcPr>
          <w:p w:rsidR="008B61CF" w:rsidRDefault="008B61CF" w:rsidP="008B61CF">
            <w:r w:rsidRPr="009D4CDC">
              <w:t>Importo massimo</w:t>
            </w:r>
            <w:r>
              <w:t xml:space="preserve"> (fr.)</w:t>
            </w:r>
          </w:p>
        </w:tc>
      </w:tr>
      <w:tr w:rsidR="008B61CF" w:rsidTr="00D80A09">
        <w:tc>
          <w:tcPr>
            <w:tcW w:w="2541" w:type="dxa"/>
            <w:shd w:val="clear" w:color="auto" w:fill="auto"/>
          </w:tcPr>
          <w:p w:rsidR="008B61CF" w:rsidRPr="009D4CDC" w:rsidRDefault="008B61CF" w:rsidP="008B61CF">
            <w:r>
              <w:t>80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D80A09">
        <w:tc>
          <w:tcPr>
            <w:tcW w:w="2541" w:type="dxa"/>
            <w:shd w:val="clear" w:color="auto" w:fill="auto"/>
          </w:tcPr>
          <w:p w:rsidR="008B61CF" w:rsidRPr="009D4CDC" w:rsidRDefault="008B61CF" w:rsidP="008B61CF">
            <w:r>
              <w:t>100</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D80A09">
        <w:tc>
          <w:tcPr>
            <w:tcW w:w="2541" w:type="dxa"/>
            <w:shd w:val="clear" w:color="auto" w:fill="auto"/>
          </w:tcPr>
          <w:p w:rsidR="008B61CF" w:rsidRPr="009D4CDC" w:rsidRDefault="00291A4D" w:rsidP="008B61CF">
            <w:r>
              <w:t>125</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r w:rsidR="008B61CF" w:rsidTr="00D80A09">
        <w:tc>
          <w:tcPr>
            <w:tcW w:w="2541" w:type="dxa"/>
            <w:shd w:val="clear" w:color="auto" w:fill="auto"/>
          </w:tcPr>
          <w:p w:rsidR="008B61CF" w:rsidRPr="009D4CDC" w:rsidRDefault="004F40F8" w:rsidP="008B61CF">
            <w:r>
              <w:t>…</w:t>
            </w:r>
          </w:p>
        </w:tc>
        <w:tc>
          <w:tcPr>
            <w:tcW w:w="2126" w:type="dxa"/>
            <w:shd w:val="clear" w:color="auto" w:fill="auto"/>
          </w:tcPr>
          <w:p w:rsidR="008B61CF" w:rsidRPr="009D4CDC" w:rsidRDefault="008B61CF" w:rsidP="008B61CF"/>
        </w:tc>
        <w:tc>
          <w:tcPr>
            <w:tcW w:w="2281" w:type="dxa"/>
            <w:shd w:val="clear" w:color="auto" w:fill="auto"/>
          </w:tcPr>
          <w:p w:rsidR="008B61CF" w:rsidRPr="009D4CDC" w:rsidRDefault="008B61CF" w:rsidP="008B61CF"/>
        </w:tc>
      </w:tr>
    </w:tbl>
    <w:p w:rsidR="004F40F8" w:rsidRDefault="004F40F8" w:rsidP="008B61CF"/>
    <w:p w:rsidR="004F40F8" w:rsidRDefault="004F40F8">
      <w:pPr>
        <w:jc w:val="left"/>
      </w:pPr>
      <w:r>
        <w:br w:type="page"/>
      </w:r>
    </w:p>
    <w:p w:rsidR="008B61CF" w:rsidRPr="00C123A0" w:rsidRDefault="008B61CF" w:rsidP="00414215">
      <w:pPr>
        <w:pStyle w:val="TitoloArticolo"/>
      </w:pPr>
      <w:bookmarkStart w:id="187" w:name="_Toc350170039"/>
      <w:bookmarkStart w:id="188" w:name="_Toc485904950"/>
      <w:r>
        <w:t>Art. 70:</w:t>
      </w:r>
      <w:r>
        <w:tab/>
        <w:t>C</w:t>
      </w:r>
      <w:r w:rsidRPr="00C123A0">
        <w:t>osti di posa</w:t>
      </w:r>
      <w:bookmarkEnd w:id="187"/>
      <w:bookmarkEnd w:id="188"/>
    </w:p>
    <w:p w:rsidR="008B61CF" w:rsidRPr="00C123A0" w:rsidRDefault="008B61CF" w:rsidP="00FF3455">
      <w:pPr>
        <w:pStyle w:val="elenconumeratoparagrafi"/>
        <w:numPr>
          <w:ilvl w:val="0"/>
          <w:numId w:val="68"/>
        </w:numPr>
      </w:pPr>
      <w:r w:rsidRPr="00C123A0">
        <w:t>I costi di posa della condotta di allacciamento e del relativo dispositivo d'interruzione, compreso il raccordo alla rete di distribuzione, sono a carico del titolare dell'allacciamento, sia per la parte sull'area pubblica sia per quella sull'area privata. Essi sono stabiliti dall’Azienda.</w:t>
      </w:r>
    </w:p>
    <w:p w:rsidR="008B61CF" w:rsidRPr="00C123A0" w:rsidRDefault="008B61CF" w:rsidP="00FF3455">
      <w:pPr>
        <w:pStyle w:val="elenconumeratoparagrafi"/>
        <w:numPr>
          <w:ilvl w:val="0"/>
          <w:numId w:val="68"/>
        </w:numPr>
      </w:pPr>
      <w:r w:rsidRPr="00C123A0">
        <w:t>Le opere di scavo, pavimentazione e sistemazione sono eseguite dal titolare dell'allacciamento secondo le indicazioni fo</w:t>
      </w:r>
      <w:r w:rsidR="003E01CC">
        <w:t>rn</w:t>
      </w:r>
      <w:r w:rsidRPr="00C123A0">
        <w:t>ite dall’Azienda. I relativi costi sono a carico del titolare dell'allacciamento, sia per la parte sull'area pubblica sia per quella sull'area privata.</w:t>
      </w:r>
    </w:p>
    <w:p w:rsidR="008B61CF" w:rsidRPr="00C123A0" w:rsidRDefault="008B61CF" w:rsidP="00414215">
      <w:pPr>
        <w:pStyle w:val="TitoloArticolo"/>
      </w:pPr>
      <w:bookmarkStart w:id="189" w:name="_Toc350170040"/>
      <w:bookmarkStart w:id="190" w:name="_Toc485904951"/>
      <w:r>
        <w:t>Art. 71:</w:t>
      </w:r>
      <w:r>
        <w:tab/>
        <w:t>S</w:t>
      </w:r>
      <w:r w:rsidRPr="00C123A0">
        <w:t>pese di collaudo</w:t>
      </w:r>
      <w:bookmarkEnd w:id="189"/>
      <w:bookmarkEnd w:id="190"/>
    </w:p>
    <w:p w:rsidR="008B61CF" w:rsidRPr="00C123A0" w:rsidRDefault="008B61CF" w:rsidP="006B6A38">
      <w:pPr>
        <w:ind w:left="709"/>
      </w:pPr>
      <w:r w:rsidRPr="00C123A0">
        <w:t>Le spese di collaudo vengono stabilite dall’Azienda e fatturate al titolare dell'allacciamento. Qualora si rendano necessari ulteriori collaudi, gli stessi sono fatturati agli installatori.</w:t>
      </w:r>
    </w:p>
    <w:p w:rsidR="008B61CF" w:rsidRPr="00C123A0" w:rsidRDefault="008B61CF" w:rsidP="00414215">
      <w:pPr>
        <w:pStyle w:val="TitoloArticolo"/>
      </w:pPr>
      <w:bookmarkStart w:id="191" w:name="_Toc350170041"/>
      <w:bookmarkStart w:id="192" w:name="_Toc485904952"/>
      <w:r>
        <w:t>Art. 72:</w:t>
      </w:r>
      <w:r>
        <w:tab/>
        <w:t>O</w:t>
      </w:r>
      <w:r w:rsidRPr="00C123A0">
        <w:t>fferta e</w:t>
      </w:r>
      <w:r>
        <w:t xml:space="preserve"> </w:t>
      </w:r>
      <w:r w:rsidRPr="00C123A0">
        <w:t xml:space="preserve">fatturazione </w:t>
      </w:r>
      <w:r>
        <w:t xml:space="preserve">dei </w:t>
      </w:r>
      <w:r w:rsidRPr="00C123A0">
        <w:t>costi di realizzazione</w:t>
      </w:r>
      <w:bookmarkEnd w:id="191"/>
      <w:bookmarkEnd w:id="192"/>
    </w:p>
    <w:p w:rsidR="008B61CF" w:rsidRPr="00C123A0" w:rsidRDefault="008B61CF" w:rsidP="00FF3455">
      <w:pPr>
        <w:pStyle w:val="elenconumeratoparagrafi"/>
        <w:numPr>
          <w:ilvl w:val="0"/>
          <w:numId w:val="69"/>
        </w:numPr>
      </w:pPr>
      <w:r w:rsidRPr="00C123A0">
        <w:t>L’Azienda allestisce l'offerta relativa ai costi di realizzazione, che il titolare dell'allacciamento sottoscrive per accettazione prima dell'inizio dei lavori di esecuzione.</w:t>
      </w:r>
    </w:p>
    <w:p w:rsidR="008B61CF" w:rsidRDefault="008B61CF" w:rsidP="00FF3455">
      <w:pPr>
        <w:pStyle w:val="elenconumeratoparagrafi"/>
        <w:numPr>
          <w:ilvl w:val="0"/>
          <w:numId w:val="69"/>
        </w:numPr>
      </w:pPr>
      <w:r w:rsidRPr="00C123A0">
        <w:t>A ricezione dell'offerta sottoscritta, l’Azienda provvede all'emissione della relativa fattura.</w:t>
      </w:r>
    </w:p>
    <w:p w:rsidR="008B61CF" w:rsidRDefault="008B61CF" w:rsidP="00FF3455">
      <w:pPr>
        <w:pStyle w:val="elenconumeratoparagrafi"/>
        <w:numPr>
          <w:ilvl w:val="0"/>
          <w:numId w:val="69"/>
        </w:numPr>
      </w:pPr>
      <w:r w:rsidRPr="00C123A0">
        <w:t>Qualora il titolare dell'allacciamento non ottemperasse alla richiesta di pagamento dei costi a suo carico l’Azienda ha la facoltà di non procedere alla realizzazione dell'allacciamento o di sospendere i lavori già iniziati.</w:t>
      </w:r>
    </w:p>
    <w:p w:rsidR="008B61CF" w:rsidRPr="00C123A0" w:rsidRDefault="008B61CF" w:rsidP="00FF3455">
      <w:pPr>
        <w:pStyle w:val="elenconumeratoparagrafi"/>
        <w:numPr>
          <w:ilvl w:val="0"/>
          <w:numId w:val="69"/>
        </w:numPr>
      </w:pPr>
      <w:r w:rsidRPr="00C123A0">
        <w:t>Al termine dei lavori il titolare dell'allacciamento deve aver corrisposto l'intera quota, pena la mancata erogazione di acqua.</w:t>
      </w:r>
    </w:p>
    <w:p w:rsidR="008B61CF" w:rsidRPr="00C123A0" w:rsidRDefault="008B61CF" w:rsidP="00414215">
      <w:pPr>
        <w:pStyle w:val="TitoloArticolo"/>
      </w:pPr>
      <w:bookmarkStart w:id="193" w:name="_Toc350170042"/>
      <w:bookmarkStart w:id="194" w:name="_Toc485904953"/>
      <w:r>
        <w:t>Art. 73:</w:t>
      </w:r>
      <w:r>
        <w:tab/>
        <w:t>A</w:t>
      </w:r>
      <w:r w:rsidRPr="00C123A0">
        <w:t>ltri costi</w:t>
      </w:r>
      <w:bookmarkEnd w:id="193"/>
      <w:bookmarkEnd w:id="194"/>
    </w:p>
    <w:p w:rsidR="008B61CF" w:rsidRPr="00C123A0" w:rsidRDefault="008B61CF" w:rsidP="00FF3455">
      <w:pPr>
        <w:pStyle w:val="elenconumeratoparagrafi"/>
        <w:numPr>
          <w:ilvl w:val="0"/>
          <w:numId w:val="70"/>
        </w:numPr>
      </w:pPr>
      <w:r w:rsidRPr="00C123A0">
        <w:t>I costi di manutenzione, sostituzione e messa fuori servizio dell'allacciamento, disdetta dell'abbonamento sono stabiliti dall’Azienda.</w:t>
      </w:r>
    </w:p>
    <w:p w:rsidR="008B61CF" w:rsidRPr="00C123A0" w:rsidRDefault="008B61CF" w:rsidP="00FF3455">
      <w:pPr>
        <w:pStyle w:val="elenconumeratoparagrafi"/>
        <w:numPr>
          <w:ilvl w:val="0"/>
          <w:numId w:val="70"/>
        </w:numPr>
      </w:pPr>
      <w:r w:rsidRPr="00C123A0">
        <w:t xml:space="preserve">Di principio, in caso di sostituzione di un allacciamento già esistente, i relativi costi sono interamente posti a carico dei titolari degli allacciamenti secondo le modalità di cui all'art. </w:t>
      </w:r>
      <w:r>
        <w:t>70</w:t>
      </w:r>
      <w:r w:rsidRPr="00C123A0">
        <w:t xml:space="preserve"> e seg</w:t>
      </w:r>
      <w:r>
        <w:t>g</w:t>
      </w:r>
      <w:r w:rsidRPr="00C123A0">
        <w:t>., fatta riserva per la tassa d'allacciamento che in questo caso non viene prelevata.</w:t>
      </w:r>
    </w:p>
    <w:p w:rsidR="008B61CF" w:rsidRPr="00C123A0" w:rsidRDefault="008B61CF" w:rsidP="00414215">
      <w:pPr>
        <w:pStyle w:val="TitoloArticolo"/>
      </w:pPr>
      <w:bookmarkStart w:id="195" w:name="_Toc350170043"/>
      <w:bookmarkStart w:id="196" w:name="_Toc485904954"/>
      <w:r>
        <w:t>Art. 74:</w:t>
      </w:r>
      <w:r>
        <w:tab/>
        <w:t>C</w:t>
      </w:r>
      <w:r w:rsidRPr="00C123A0">
        <w:t>osti della dorsale</w:t>
      </w:r>
      <w:bookmarkEnd w:id="195"/>
      <w:bookmarkEnd w:id="196"/>
    </w:p>
    <w:p w:rsidR="008B61CF" w:rsidRPr="00C123A0" w:rsidRDefault="008B61CF" w:rsidP="00FF3455">
      <w:pPr>
        <w:pStyle w:val="elenconumeratoparagrafi"/>
        <w:numPr>
          <w:ilvl w:val="0"/>
          <w:numId w:val="71"/>
        </w:numPr>
      </w:pPr>
      <w:r w:rsidRPr="00C123A0">
        <w:t>I costi di realizzazione e di sostituzione della dorsale sono posti a carico dei singoli titolari allacciati proporzionalmente alla potenzialità di ogni allacciamento.</w:t>
      </w:r>
    </w:p>
    <w:p w:rsidR="008B61CF" w:rsidRPr="00C123A0" w:rsidRDefault="008B61CF" w:rsidP="00FF3455">
      <w:pPr>
        <w:pStyle w:val="elenconumeratoparagrafi"/>
        <w:numPr>
          <w:ilvl w:val="0"/>
          <w:numId w:val="71"/>
        </w:numPr>
      </w:pPr>
      <w:r w:rsidRPr="00C123A0">
        <w:t>Nel caso di sostituzione integrale della dorsale per limitata capacità di trasporto (a seguito di nuovi allacciamenti o potenziamento di quelli esistenti), i relativi costi a carico dei titolari degli allacciamenti vengono calcolati in proporzione alla nuova ripartizione delle potenzialità di ogni singolo allacciamento.</w:t>
      </w:r>
    </w:p>
    <w:p w:rsidR="008B61CF" w:rsidRPr="00C123A0" w:rsidRDefault="008B61CF" w:rsidP="00FF3455">
      <w:pPr>
        <w:pStyle w:val="elenconumeratoparagrafi"/>
        <w:numPr>
          <w:ilvl w:val="0"/>
          <w:numId w:val="71"/>
        </w:numPr>
      </w:pPr>
      <w:r w:rsidRPr="00C123A0">
        <w:t>Per i titolari già allacciati in precedenza viene dedotto il valore residuo dell'importo versato al momento della posa della dorsale da sostituire (contributo iniziale dedotto l'ammortamento). Il valore residuo è imputato a chi ha generato l'esigenza di sostituzione.</w:t>
      </w:r>
    </w:p>
    <w:p w:rsidR="008B61CF" w:rsidRPr="00B06553" w:rsidRDefault="008B61CF" w:rsidP="00A827E2">
      <w:pPr>
        <w:pStyle w:val="StileTitolo1"/>
      </w:pPr>
      <w:bookmarkStart w:id="197" w:name="_Toc245191281"/>
      <w:bookmarkStart w:id="198" w:name="_Toc245192542"/>
      <w:bookmarkStart w:id="199" w:name="_Toc245197603"/>
      <w:bookmarkStart w:id="200" w:name="_Toc350170044"/>
      <w:bookmarkStart w:id="201" w:name="_Toc485904955"/>
      <w:r>
        <w:t>TASSE</w:t>
      </w:r>
      <w:bookmarkEnd w:id="197"/>
      <w:bookmarkEnd w:id="198"/>
      <w:bookmarkEnd w:id="199"/>
      <w:bookmarkEnd w:id="200"/>
      <w:bookmarkEnd w:id="201"/>
    </w:p>
    <w:p w:rsidR="008B61CF" w:rsidDel="00FD1166" w:rsidRDefault="0076282C" w:rsidP="00414215">
      <w:pPr>
        <w:pStyle w:val="TitoloArticolo"/>
      </w:pPr>
      <w:bookmarkStart w:id="202" w:name="_Toc350170045"/>
      <w:bookmarkStart w:id="203" w:name="_Toc485904956"/>
      <w:r>
        <w:t>Art</w:t>
      </w:r>
      <w:r w:rsidR="00DA299B">
        <w:t>.</w:t>
      </w:r>
      <w:r>
        <w:t xml:space="preserve"> 75:</w:t>
      </w:r>
      <w:r w:rsidR="00DA299B">
        <w:tab/>
      </w:r>
      <w:r w:rsidR="008B61CF" w:rsidRPr="00B06553">
        <w:t>Tassa di utilizzazione</w:t>
      </w:r>
      <w:bookmarkEnd w:id="202"/>
      <w:bookmarkEnd w:id="203"/>
    </w:p>
    <w:p w:rsidR="008B61CF" w:rsidRPr="00B06553" w:rsidRDefault="00AB2135" w:rsidP="00FF3455">
      <w:pPr>
        <w:pStyle w:val="elenconumeratoparagrafi"/>
        <w:numPr>
          <w:ilvl w:val="0"/>
          <w:numId w:val="72"/>
        </w:numPr>
      </w:pPr>
      <w:r>
        <w:t>L</w:t>
      </w:r>
      <w:r w:rsidR="008B61CF" w:rsidRPr="00B06553">
        <w:t>a fornitura di acqua è soggetta al pagamento di una tassa, composta come segue:</w:t>
      </w:r>
    </w:p>
    <w:p w:rsidR="008B61CF" w:rsidRPr="00B41680" w:rsidRDefault="008B61CF" w:rsidP="00FF3455">
      <w:pPr>
        <w:pStyle w:val="elenconumeratoparagrafi"/>
        <w:numPr>
          <w:ilvl w:val="1"/>
          <w:numId w:val="72"/>
        </w:numPr>
      </w:pPr>
      <w:r w:rsidRPr="00B41680">
        <w:t xml:space="preserve">per il consumo rilevato tramite contatore, da una tassa base e da una tassa di consumo </w:t>
      </w:r>
      <w:r>
        <w:br/>
      </w:r>
      <w:r w:rsidRPr="00B41680">
        <w:t>(vedi tabelle A e B);</w:t>
      </w:r>
    </w:p>
    <w:p w:rsidR="008B61CF" w:rsidRPr="00B41680" w:rsidRDefault="008B61CF" w:rsidP="00FF3455">
      <w:pPr>
        <w:pStyle w:val="elenconumeratoparagrafi"/>
        <w:numPr>
          <w:ilvl w:val="1"/>
          <w:numId w:val="72"/>
        </w:numPr>
      </w:pPr>
      <w:r w:rsidRPr="00B41680">
        <w:t>per gli altri casi, da una tassa forfetaria (vedi tabella C).</w:t>
      </w:r>
    </w:p>
    <w:p w:rsidR="008B61CF" w:rsidRPr="00B41680" w:rsidDel="000A5EF3" w:rsidRDefault="008B61CF" w:rsidP="00FF3455">
      <w:pPr>
        <w:pStyle w:val="elenconumeratoparagrafi"/>
        <w:numPr>
          <w:ilvl w:val="1"/>
          <w:numId w:val="72"/>
        </w:numPr>
      </w:pPr>
      <w:r w:rsidRPr="00B41680">
        <w:t>tassa per il noleggio del contatore (vedi tabella D).</w:t>
      </w:r>
    </w:p>
    <w:p w:rsidR="008B61CF" w:rsidRDefault="008B61CF" w:rsidP="00FF3455">
      <w:pPr>
        <w:pStyle w:val="elenconumeratoparagrafi"/>
        <w:numPr>
          <w:ilvl w:val="0"/>
          <w:numId w:val="72"/>
        </w:numPr>
      </w:pPr>
      <w:r w:rsidRPr="00B06553">
        <w:t>Le tasse di cui al precedente cpv. sono definite dal Municipio tramite Ordinanza, nel rispetto dei limiti minimi e massimi della seguente tabella:</w:t>
      </w:r>
    </w:p>
    <w:p w:rsidR="008B61CF" w:rsidRPr="00B06553" w:rsidRDefault="008B61CF" w:rsidP="00FF3455">
      <w:pPr>
        <w:pStyle w:val="elenconumeratoparagrafi"/>
        <w:numPr>
          <w:ilvl w:val="0"/>
          <w:numId w:val="72"/>
        </w:numPr>
      </w:pPr>
      <w:r>
        <w:t>L’utilizzo da parte dei pompieri non è soggetto al prelievo di tasse.</w:t>
      </w:r>
    </w:p>
    <w:p w:rsidR="008B61CF" w:rsidRDefault="008B61CF" w:rsidP="00AB2135">
      <w:pPr>
        <w:spacing w:before="120"/>
        <w:ind w:left="709"/>
      </w:pPr>
      <w:r w:rsidRPr="00506537">
        <w:t>Attenzione:</w:t>
      </w:r>
    </w:p>
    <w:p w:rsidR="008B61CF" w:rsidRDefault="008B61CF" w:rsidP="006B6A38">
      <w:pPr>
        <w:ind w:left="709"/>
      </w:pPr>
      <w:r w:rsidRPr="00506537">
        <w:t>Il tipo di tariffa rispettivamente gli importi devono essere calcolati per ogni singola Azienda, in base alla valutazione finanziaria.</w:t>
      </w:r>
      <w:r>
        <w:t xml:space="preserve"> L’IVA è esclusa.</w:t>
      </w:r>
    </w:p>
    <w:p w:rsidR="001E1278" w:rsidRPr="00506537" w:rsidRDefault="001E1278" w:rsidP="00AB2135"/>
    <w:p w:rsidR="008B61CF" w:rsidRPr="00AB2135" w:rsidRDefault="008B61CF" w:rsidP="00AB2135">
      <w:pPr>
        <w:ind w:firstLine="709"/>
        <w:rPr>
          <w:color w:val="000000"/>
        </w:rPr>
      </w:pPr>
      <w:bookmarkStart w:id="204" w:name="_Toc350170046"/>
      <w:r w:rsidRPr="00AB2135">
        <w:rPr>
          <w:color w:val="000000"/>
        </w:rPr>
        <w:t>Tabella A: Tass</w:t>
      </w:r>
      <w:r w:rsidR="008C0137">
        <w:rPr>
          <w:color w:val="000000"/>
        </w:rPr>
        <w:t>a</w:t>
      </w:r>
      <w:r w:rsidRPr="00AB2135">
        <w:rPr>
          <w:color w:val="000000"/>
        </w:rPr>
        <w:t xml:space="preserve"> base, consumo misurato tramite contatore</w:t>
      </w:r>
      <w:bookmarkEnd w:id="204"/>
    </w:p>
    <w:p w:rsidR="008B61CF" w:rsidRPr="001E1278" w:rsidRDefault="008B61CF" w:rsidP="008B61CF">
      <w:pPr>
        <w:rPr>
          <w:sz w:val="10"/>
          <w:szCs w:val="10"/>
        </w:rPr>
      </w:pPr>
    </w:p>
    <w:tbl>
      <w:tblPr>
        <w:tblW w:w="9211" w:type="dxa"/>
        <w:tblInd w:w="850" w:type="dxa"/>
        <w:tblLook w:val="01E0" w:firstRow="1" w:lastRow="1" w:firstColumn="1" w:lastColumn="1" w:noHBand="0" w:noVBand="0"/>
      </w:tblPr>
      <w:tblGrid>
        <w:gridCol w:w="1101"/>
        <w:gridCol w:w="1969"/>
        <w:gridCol w:w="2438"/>
        <w:gridCol w:w="1620"/>
        <w:gridCol w:w="1080"/>
        <w:gridCol w:w="1003"/>
      </w:tblGrid>
      <w:tr w:rsidR="008B61CF" w:rsidTr="00C972AB">
        <w:tc>
          <w:tcPr>
            <w:tcW w:w="1101" w:type="dxa"/>
            <w:tcBorders>
              <w:bottom w:val="single" w:sz="4" w:space="0" w:color="auto"/>
            </w:tcBorders>
            <w:shd w:val="clear" w:color="auto" w:fill="auto"/>
          </w:tcPr>
          <w:p w:rsidR="008B61CF" w:rsidRDefault="008B61CF" w:rsidP="008B61CF">
            <w:r>
              <w:t>Tariffa</w:t>
            </w:r>
          </w:p>
        </w:tc>
        <w:tc>
          <w:tcPr>
            <w:tcW w:w="1969" w:type="dxa"/>
            <w:tcBorders>
              <w:bottom w:val="single" w:sz="4" w:space="0" w:color="auto"/>
            </w:tcBorders>
            <w:shd w:val="clear" w:color="auto" w:fill="auto"/>
          </w:tcPr>
          <w:p w:rsidR="008B61CF" w:rsidRDefault="008B61CF" w:rsidP="008B61CF">
            <w:r>
              <w:t>Fornitura</w:t>
            </w:r>
          </w:p>
        </w:tc>
        <w:tc>
          <w:tcPr>
            <w:tcW w:w="2438" w:type="dxa"/>
            <w:tcBorders>
              <w:bottom w:val="single" w:sz="4" w:space="0" w:color="auto"/>
            </w:tcBorders>
            <w:shd w:val="clear" w:color="auto" w:fill="auto"/>
          </w:tcPr>
          <w:p w:rsidR="008B61CF" w:rsidRDefault="008B61CF" w:rsidP="008B61CF">
            <w:r>
              <w:t>Calcolo</w:t>
            </w:r>
          </w:p>
        </w:tc>
        <w:tc>
          <w:tcPr>
            <w:tcW w:w="1620" w:type="dxa"/>
            <w:tcBorders>
              <w:bottom w:val="single" w:sz="4" w:space="0" w:color="auto"/>
            </w:tcBorders>
            <w:shd w:val="clear" w:color="auto" w:fill="auto"/>
          </w:tcPr>
          <w:p w:rsidR="008B61CF" w:rsidRDefault="008B61CF" w:rsidP="008B61CF">
            <w:r>
              <w:t>Unità</w:t>
            </w:r>
          </w:p>
        </w:tc>
        <w:tc>
          <w:tcPr>
            <w:tcW w:w="1080" w:type="dxa"/>
            <w:tcBorders>
              <w:bottom w:val="single" w:sz="4" w:space="0" w:color="auto"/>
            </w:tcBorders>
            <w:shd w:val="clear" w:color="auto" w:fill="auto"/>
          </w:tcPr>
          <w:p w:rsidR="008B61CF" w:rsidRDefault="008B61CF" w:rsidP="008B61CF">
            <w:r>
              <w:t>Minimo</w:t>
            </w:r>
          </w:p>
        </w:tc>
        <w:tc>
          <w:tcPr>
            <w:tcW w:w="1003" w:type="dxa"/>
            <w:tcBorders>
              <w:bottom w:val="single" w:sz="4" w:space="0" w:color="auto"/>
            </w:tcBorders>
            <w:shd w:val="clear" w:color="auto" w:fill="auto"/>
          </w:tcPr>
          <w:p w:rsidR="008B61CF" w:rsidRDefault="008B61CF" w:rsidP="008B61CF">
            <w:r>
              <w:t>Massimo</w:t>
            </w:r>
          </w:p>
        </w:tc>
      </w:tr>
      <w:tr w:rsidR="008B61CF" w:rsidTr="00C972AB">
        <w:tc>
          <w:tcPr>
            <w:tcW w:w="1101" w:type="dxa"/>
            <w:tcBorders>
              <w:top w:val="single" w:sz="4" w:space="0" w:color="auto"/>
            </w:tcBorders>
            <w:shd w:val="clear" w:color="auto" w:fill="auto"/>
          </w:tcPr>
          <w:p w:rsidR="008B61CF" w:rsidRPr="00F41591" w:rsidRDefault="008B61CF" w:rsidP="008B61CF">
            <w:r w:rsidRPr="00F41591">
              <w:t>CS</w:t>
            </w:r>
          </w:p>
        </w:tc>
        <w:tc>
          <w:tcPr>
            <w:tcW w:w="1969" w:type="dxa"/>
            <w:tcBorders>
              <w:top w:val="single" w:sz="4" w:space="0" w:color="auto"/>
            </w:tcBorders>
            <w:shd w:val="clear" w:color="auto" w:fill="auto"/>
          </w:tcPr>
          <w:p w:rsidR="008B61CF" w:rsidRPr="00F41591" w:rsidRDefault="008B61CF" w:rsidP="008B61CF">
            <w:r w:rsidRPr="00F41591">
              <w:t>Standard</w:t>
            </w:r>
          </w:p>
        </w:tc>
        <w:tc>
          <w:tcPr>
            <w:tcW w:w="2438" w:type="dxa"/>
            <w:tcBorders>
              <w:top w:val="single" w:sz="4" w:space="0" w:color="auto"/>
            </w:tcBorders>
            <w:shd w:val="clear" w:color="auto" w:fill="auto"/>
          </w:tcPr>
          <w:p w:rsidR="008B61CF" w:rsidRPr="00F41591" w:rsidRDefault="008B61CF" w:rsidP="008B61CF">
            <w:r w:rsidRPr="00F41591">
              <w:t>In base alla portata nominale del contatore</w:t>
            </w:r>
          </w:p>
        </w:tc>
        <w:tc>
          <w:tcPr>
            <w:tcW w:w="1620" w:type="dxa"/>
            <w:tcBorders>
              <w:top w:val="single" w:sz="4" w:space="0" w:color="auto"/>
            </w:tcBorders>
            <w:shd w:val="clear" w:color="auto" w:fill="auto"/>
          </w:tcPr>
          <w:p w:rsidR="008B61CF" w:rsidRPr="00684F94" w:rsidRDefault="008B61CF" w:rsidP="008B61CF">
            <w:pPr>
              <w:rPr>
                <w:rFonts w:cs="Arial"/>
              </w:rPr>
            </w:pPr>
            <w:r w:rsidRPr="00F41591">
              <w:t>Fr./m3/h/anno</w:t>
            </w:r>
          </w:p>
        </w:tc>
        <w:tc>
          <w:tcPr>
            <w:tcW w:w="1080" w:type="dxa"/>
            <w:tcBorders>
              <w:top w:val="single" w:sz="4" w:space="0" w:color="auto"/>
            </w:tcBorders>
            <w:shd w:val="clear" w:color="auto" w:fill="auto"/>
          </w:tcPr>
          <w:p w:rsidR="008B61CF" w:rsidRDefault="008B61CF" w:rsidP="008B61CF"/>
        </w:tc>
        <w:tc>
          <w:tcPr>
            <w:tcW w:w="1003" w:type="dxa"/>
            <w:tcBorders>
              <w:top w:val="single" w:sz="4" w:space="0" w:color="auto"/>
            </w:tcBorders>
            <w:shd w:val="clear" w:color="auto" w:fill="auto"/>
          </w:tcPr>
          <w:p w:rsidR="008B61CF" w:rsidRDefault="008B61CF" w:rsidP="008B61CF"/>
        </w:tc>
      </w:tr>
      <w:tr w:rsidR="008B61CF" w:rsidTr="00C972AB">
        <w:tc>
          <w:tcPr>
            <w:tcW w:w="1101" w:type="dxa"/>
            <w:shd w:val="clear" w:color="auto" w:fill="auto"/>
          </w:tcPr>
          <w:p w:rsidR="008B61CF" w:rsidRPr="00F41591" w:rsidRDefault="008B61CF" w:rsidP="008B61CF">
            <w:r w:rsidRPr="00F41591">
              <w:t>CT</w:t>
            </w:r>
          </w:p>
        </w:tc>
        <w:tc>
          <w:tcPr>
            <w:tcW w:w="1969" w:type="dxa"/>
            <w:shd w:val="clear" w:color="auto" w:fill="auto"/>
          </w:tcPr>
          <w:p w:rsidR="008B61CF" w:rsidRPr="00F41591" w:rsidRDefault="008B61CF" w:rsidP="00771711">
            <w:pPr>
              <w:jc w:val="left"/>
            </w:pPr>
            <w:r w:rsidRPr="00F41591">
              <w:t>Temporanea per impianti di cantiere</w:t>
            </w:r>
          </w:p>
        </w:tc>
        <w:tc>
          <w:tcPr>
            <w:tcW w:w="2438" w:type="dxa"/>
            <w:shd w:val="clear" w:color="auto" w:fill="auto"/>
          </w:tcPr>
          <w:p w:rsidR="008B61CF" w:rsidRPr="00F41591" w:rsidRDefault="008B61CF" w:rsidP="008B61CF">
            <w:r w:rsidRPr="00F41591">
              <w:t>In base alla portata nominale del contatore</w:t>
            </w:r>
          </w:p>
        </w:tc>
        <w:tc>
          <w:tcPr>
            <w:tcW w:w="1620" w:type="dxa"/>
            <w:shd w:val="clear" w:color="auto" w:fill="auto"/>
          </w:tcPr>
          <w:p w:rsidR="008B61CF" w:rsidRPr="00684F94" w:rsidRDefault="008B61CF" w:rsidP="008B61CF">
            <w:pPr>
              <w:rPr>
                <w:rFonts w:cs="Arial"/>
              </w:rPr>
            </w:pPr>
            <w:r w:rsidRPr="00F41591">
              <w:t>Fr./m3/h/anno</w:t>
            </w:r>
          </w:p>
        </w:tc>
        <w:tc>
          <w:tcPr>
            <w:tcW w:w="1080" w:type="dxa"/>
            <w:shd w:val="clear" w:color="auto" w:fill="auto"/>
          </w:tcPr>
          <w:p w:rsidR="008B61CF" w:rsidRDefault="008B61CF" w:rsidP="008B61CF"/>
        </w:tc>
        <w:tc>
          <w:tcPr>
            <w:tcW w:w="1003" w:type="dxa"/>
            <w:shd w:val="clear" w:color="auto" w:fill="auto"/>
          </w:tcPr>
          <w:p w:rsidR="008B61CF" w:rsidRDefault="008B61CF" w:rsidP="008B61CF"/>
        </w:tc>
      </w:tr>
      <w:tr w:rsidR="008B61CF" w:rsidTr="00C972AB">
        <w:tc>
          <w:tcPr>
            <w:tcW w:w="1101" w:type="dxa"/>
            <w:shd w:val="clear" w:color="auto" w:fill="auto"/>
          </w:tcPr>
          <w:p w:rsidR="008B61CF" w:rsidRPr="00F41591" w:rsidRDefault="008B61CF" w:rsidP="008B61CF">
            <w:r w:rsidRPr="00F41591">
              <w:t>CR</w:t>
            </w:r>
          </w:p>
        </w:tc>
        <w:tc>
          <w:tcPr>
            <w:tcW w:w="1969" w:type="dxa"/>
            <w:shd w:val="clear" w:color="auto" w:fill="auto"/>
          </w:tcPr>
          <w:p w:rsidR="008B61CF" w:rsidRPr="00F41591" w:rsidRDefault="008B61CF" w:rsidP="00771711">
            <w:pPr>
              <w:jc w:val="left"/>
            </w:pPr>
            <w:r w:rsidRPr="00F41591">
              <w:t>All’ingrosso a rivenditori (Enti pubblici)</w:t>
            </w:r>
          </w:p>
        </w:tc>
        <w:tc>
          <w:tcPr>
            <w:tcW w:w="2438" w:type="dxa"/>
            <w:shd w:val="clear" w:color="auto" w:fill="auto"/>
          </w:tcPr>
          <w:p w:rsidR="008B61CF" w:rsidRPr="00F41591" w:rsidRDefault="008B61CF" w:rsidP="008B61CF">
            <w:r w:rsidRPr="00F41591">
              <w:t>In base al potenziale massimo definito nella specifica convenzione</w:t>
            </w:r>
          </w:p>
        </w:tc>
        <w:tc>
          <w:tcPr>
            <w:tcW w:w="1620" w:type="dxa"/>
            <w:shd w:val="clear" w:color="auto" w:fill="auto"/>
          </w:tcPr>
          <w:p w:rsidR="008B61CF" w:rsidRPr="00684F94" w:rsidRDefault="008B61CF" w:rsidP="008B61CF">
            <w:pPr>
              <w:rPr>
                <w:rFonts w:cs="Arial"/>
              </w:rPr>
            </w:pPr>
            <w:r w:rsidRPr="00F41591">
              <w:t>Fr./m3/h/anno</w:t>
            </w:r>
          </w:p>
        </w:tc>
        <w:tc>
          <w:tcPr>
            <w:tcW w:w="1080" w:type="dxa"/>
            <w:shd w:val="clear" w:color="auto" w:fill="auto"/>
          </w:tcPr>
          <w:p w:rsidR="008B61CF" w:rsidRDefault="008B61CF" w:rsidP="008B61CF"/>
        </w:tc>
        <w:tc>
          <w:tcPr>
            <w:tcW w:w="1003" w:type="dxa"/>
            <w:shd w:val="clear" w:color="auto" w:fill="auto"/>
          </w:tcPr>
          <w:p w:rsidR="008B61CF" w:rsidRDefault="008B61CF" w:rsidP="008B61CF"/>
        </w:tc>
      </w:tr>
    </w:tbl>
    <w:p w:rsidR="0071502B" w:rsidRDefault="0071502B" w:rsidP="0071502B">
      <w:pPr>
        <w:ind w:firstLine="709"/>
      </w:pPr>
    </w:p>
    <w:p w:rsidR="00AB2135" w:rsidRDefault="0071502B" w:rsidP="00846B06">
      <w:pPr>
        <w:ind w:left="709"/>
      </w:pPr>
      <w:r>
        <w:t xml:space="preserve">I </w:t>
      </w:r>
      <w:r w:rsidR="00155AF6">
        <w:t xml:space="preserve">più recenti </w:t>
      </w:r>
      <w:r>
        <w:t xml:space="preserve">contatori </w:t>
      </w:r>
      <w:r w:rsidR="00F457A6">
        <w:t>indicano</w:t>
      </w:r>
      <w:r w:rsidR="0066142B">
        <w:t xml:space="preserve"> le portate volumetriche secondo MID</w:t>
      </w:r>
      <w:r w:rsidR="00155AF6">
        <w:t xml:space="preserve"> (</w:t>
      </w:r>
      <w:proofErr w:type="spellStart"/>
      <w:r w:rsidR="00155AF6">
        <w:t>Measurement</w:t>
      </w:r>
      <w:proofErr w:type="spellEnd"/>
      <w:r w:rsidR="00155AF6">
        <w:t xml:space="preserve"> Instruments Directive)</w:t>
      </w:r>
      <w:r w:rsidR="004E3D79">
        <w:t xml:space="preserve">. La </w:t>
      </w:r>
      <w:r w:rsidR="00AE3482">
        <w:t xml:space="preserve">vecchia </w:t>
      </w:r>
      <w:r w:rsidR="004E3D79">
        <w:t>portata nominale (</w:t>
      </w:r>
      <w:proofErr w:type="spellStart"/>
      <w:r w:rsidR="004E3D79">
        <w:t>Qn</w:t>
      </w:r>
      <w:proofErr w:type="spellEnd"/>
      <w:r w:rsidR="00AE3482">
        <w:t>) è</w:t>
      </w:r>
      <w:r w:rsidR="004E3D79">
        <w:t xml:space="preserve"> sostituita </w:t>
      </w:r>
      <w:r w:rsidR="00342CE5">
        <w:t xml:space="preserve">dalla portata </w:t>
      </w:r>
      <w:r w:rsidR="00846B06">
        <w:t xml:space="preserve">permanente </w:t>
      </w:r>
      <w:r w:rsidR="00342CE5">
        <w:t>Q</w:t>
      </w:r>
      <w:r w:rsidR="00342CE5" w:rsidRPr="00283C7F">
        <w:rPr>
          <w:vertAlign w:val="subscript"/>
        </w:rPr>
        <w:t>3</w:t>
      </w:r>
      <w:r w:rsidR="004E3D79">
        <w:t xml:space="preserve"> </w:t>
      </w:r>
      <w:r w:rsidR="00AE3482">
        <w:t xml:space="preserve">e </w:t>
      </w:r>
      <w:r w:rsidR="004E3D79">
        <w:t>può essere convertita</w:t>
      </w:r>
      <w:r w:rsidR="00825304">
        <w:t xml:space="preserve"> con la </w:t>
      </w:r>
      <w:r w:rsidR="00610D70">
        <w:t>seguente tabella:</w:t>
      </w:r>
    </w:p>
    <w:p w:rsidR="00610D70" w:rsidRDefault="00610D70" w:rsidP="00610D70"/>
    <w:tbl>
      <w:tblPr>
        <w:tblW w:w="5921" w:type="dxa"/>
        <w:tblInd w:w="850" w:type="dxa"/>
        <w:tblLook w:val="01E0" w:firstRow="1" w:lastRow="1" w:firstColumn="1" w:lastColumn="1" w:noHBand="0" w:noVBand="0"/>
      </w:tblPr>
      <w:tblGrid>
        <w:gridCol w:w="3086"/>
        <w:gridCol w:w="1417"/>
        <w:gridCol w:w="1418"/>
      </w:tblGrid>
      <w:tr w:rsidR="00825304" w:rsidTr="00F8175D">
        <w:tc>
          <w:tcPr>
            <w:tcW w:w="3086" w:type="dxa"/>
            <w:tcBorders>
              <w:bottom w:val="single" w:sz="4" w:space="0" w:color="auto"/>
            </w:tcBorders>
            <w:shd w:val="clear" w:color="auto" w:fill="auto"/>
          </w:tcPr>
          <w:p w:rsidR="00825304" w:rsidRDefault="00825304" w:rsidP="00806CCB">
            <w:r>
              <w:t>Diametro nominale DN (mm)</w:t>
            </w:r>
          </w:p>
        </w:tc>
        <w:tc>
          <w:tcPr>
            <w:tcW w:w="1417" w:type="dxa"/>
            <w:tcBorders>
              <w:bottom w:val="single" w:sz="4" w:space="0" w:color="auto"/>
            </w:tcBorders>
            <w:shd w:val="clear" w:color="auto" w:fill="auto"/>
          </w:tcPr>
          <w:p w:rsidR="00825304" w:rsidRDefault="003352D4" w:rsidP="00806CCB">
            <w:r>
              <w:t>Q</w:t>
            </w:r>
            <w:r w:rsidRPr="00283C7F">
              <w:rPr>
                <w:vertAlign w:val="subscript"/>
              </w:rPr>
              <w:t>3</w:t>
            </w:r>
            <w:r>
              <w:t xml:space="preserve"> (mc/h)</w:t>
            </w:r>
          </w:p>
        </w:tc>
        <w:tc>
          <w:tcPr>
            <w:tcW w:w="1418" w:type="dxa"/>
            <w:tcBorders>
              <w:bottom w:val="single" w:sz="4" w:space="0" w:color="auto"/>
            </w:tcBorders>
            <w:shd w:val="clear" w:color="auto" w:fill="auto"/>
          </w:tcPr>
          <w:p w:rsidR="00825304" w:rsidRDefault="003352D4" w:rsidP="00806CCB">
            <w:proofErr w:type="spellStart"/>
            <w:r>
              <w:t>Qn</w:t>
            </w:r>
            <w:proofErr w:type="spellEnd"/>
            <w:r>
              <w:t xml:space="preserve"> (mc/h)</w:t>
            </w:r>
          </w:p>
        </w:tc>
      </w:tr>
      <w:tr w:rsidR="00825304" w:rsidTr="00F8175D">
        <w:tc>
          <w:tcPr>
            <w:tcW w:w="3086" w:type="dxa"/>
            <w:tcBorders>
              <w:top w:val="single" w:sz="4" w:space="0" w:color="auto"/>
            </w:tcBorders>
            <w:shd w:val="clear" w:color="auto" w:fill="auto"/>
          </w:tcPr>
          <w:p w:rsidR="00825304" w:rsidRPr="00F41591" w:rsidRDefault="00283C7F" w:rsidP="00806CCB">
            <w:r>
              <w:t>15</w:t>
            </w:r>
          </w:p>
        </w:tc>
        <w:tc>
          <w:tcPr>
            <w:tcW w:w="1417" w:type="dxa"/>
            <w:tcBorders>
              <w:top w:val="single" w:sz="4" w:space="0" w:color="auto"/>
            </w:tcBorders>
            <w:shd w:val="clear" w:color="auto" w:fill="auto"/>
          </w:tcPr>
          <w:p w:rsidR="00825304" w:rsidRPr="00F41591" w:rsidRDefault="00796377" w:rsidP="00806CCB">
            <w:r>
              <w:t>2.5</w:t>
            </w:r>
          </w:p>
        </w:tc>
        <w:tc>
          <w:tcPr>
            <w:tcW w:w="1418" w:type="dxa"/>
            <w:tcBorders>
              <w:top w:val="single" w:sz="4" w:space="0" w:color="auto"/>
            </w:tcBorders>
            <w:shd w:val="clear" w:color="auto" w:fill="auto"/>
          </w:tcPr>
          <w:p w:rsidR="00825304" w:rsidRPr="00F41591" w:rsidRDefault="00796377" w:rsidP="00806CCB">
            <w:r>
              <w:t>1.5</w:t>
            </w:r>
          </w:p>
        </w:tc>
      </w:tr>
      <w:tr w:rsidR="00283C7F" w:rsidTr="00F8175D">
        <w:tc>
          <w:tcPr>
            <w:tcW w:w="3086" w:type="dxa"/>
            <w:shd w:val="clear" w:color="auto" w:fill="auto"/>
          </w:tcPr>
          <w:p w:rsidR="00283C7F" w:rsidRDefault="00283C7F" w:rsidP="00806CCB">
            <w:r>
              <w:t>20</w:t>
            </w:r>
          </w:p>
        </w:tc>
        <w:tc>
          <w:tcPr>
            <w:tcW w:w="1417" w:type="dxa"/>
            <w:shd w:val="clear" w:color="auto" w:fill="auto"/>
          </w:tcPr>
          <w:p w:rsidR="00283C7F" w:rsidRPr="00F41591" w:rsidRDefault="00200710" w:rsidP="00806CCB">
            <w:r>
              <w:t>4</w:t>
            </w:r>
          </w:p>
        </w:tc>
        <w:tc>
          <w:tcPr>
            <w:tcW w:w="1418" w:type="dxa"/>
            <w:shd w:val="clear" w:color="auto" w:fill="auto"/>
          </w:tcPr>
          <w:p w:rsidR="00283C7F" w:rsidRPr="00F41591" w:rsidRDefault="00F8175D" w:rsidP="00806CCB">
            <w:r>
              <w:t>2.5</w:t>
            </w:r>
          </w:p>
        </w:tc>
      </w:tr>
      <w:tr w:rsidR="00283C7F" w:rsidTr="00F8175D">
        <w:tc>
          <w:tcPr>
            <w:tcW w:w="3086" w:type="dxa"/>
            <w:shd w:val="clear" w:color="auto" w:fill="auto"/>
          </w:tcPr>
          <w:p w:rsidR="00283C7F" w:rsidRDefault="00283C7F" w:rsidP="00806CCB">
            <w:r>
              <w:t>25</w:t>
            </w:r>
          </w:p>
        </w:tc>
        <w:tc>
          <w:tcPr>
            <w:tcW w:w="1417" w:type="dxa"/>
            <w:shd w:val="clear" w:color="auto" w:fill="auto"/>
          </w:tcPr>
          <w:p w:rsidR="00283C7F" w:rsidRPr="00F41591" w:rsidRDefault="00200710" w:rsidP="00806CCB">
            <w:r>
              <w:t>6.3</w:t>
            </w:r>
          </w:p>
        </w:tc>
        <w:tc>
          <w:tcPr>
            <w:tcW w:w="1418" w:type="dxa"/>
            <w:shd w:val="clear" w:color="auto" w:fill="auto"/>
          </w:tcPr>
          <w:p w:rsidR="00283C7F" w:rsidRPr="00F41591" w:rsidRDefault="00F8175D" w:rsidP="00806CCB">
            <w:r>
              <w:t>3.5</w:t>
            </w:r>
          </w:p>
        </w:tc>
      </w:tr>
      <w:tr w:rsidR="00283C7F" w:rsidTr="00F8175D">
        <w:tc>
          <w:tcPr>
            <w:tcW w:w="3086" w:type="dxa"/>
            <w:shd w:val="clear" w:color="auto" w:fill="auto"/>
          </w:tcPr>
          <w:p w:rsidR="00283C7F" w:rsidRDefault="00283C7F" w:rsidP="00806CCB">
            <w:r>
              <w:t>32</w:t>
            </w:r>
          </w:p>
        </w:tc>
        <w:tc>
          <w:tcPr>
            <w:tcW w:w="1417" w:type="dxa"/>
            <w:shd w:val="clear" w:color="auto" w:fill="auto"/>
          </w:tcPr>
          <w:p w:rsidR="00283C7F" w:rsidRPr="00F41591" w:rsidRDefault="00200710" w:rsidP="00806CCB">
            <w:r>
              <w:t>10</w:t>
            </w:r>
          </w:p>
        </w:tc>
        <w:tc>
          <w:tcPr>
            <w:tcW w:w="1418" w:type="dxa"/>
            <w:shd w:val="clear" w:color="auto" w:fill="auto"/>
          </w:tcPr>
          <w:p w:rsidR="00283C7F" w:rsidRPr="00F41591" w:rsidRDefault="00F8175D" w:rsidP="00806CCB">
            <w:r>
              <w:t>6</w:t>
            </w:r>
          </w:p>
        </w:tc>
      </w:tr>
      <w:tr w:rsidR="00283C7F" w:rsidTr="00F8175D">
        <w:tc>
          <w:tcPr>
            <w:tcW w:w="3086" w:type="dxa"/>
            <w:shd w:val="clear" w:color="auto" w:fill="auto"/>
          </w:tcPr>
          <w:p w:rsidR="00283C7F" w:rsidRDefault="00283C7F" w:rsidP="00806CCB">
            <w:r>
              <w:t>40</w:t>
            </w:r>
          </w:p>
        </w:tc>
        <w:tc>
          <w:tcPr>
            <w:tcW w:w="1417" w:type="dxa"/>
            <w:shd w:val="clear" w:color="auto" w:fill="auto"/>
          </w:tcPr>
          <w:p w:rsidR="00283C7F" w:rsidRPr="00F41591" w:rsidRDefault="00200710" w:rsidP="00806CCB">
            <w:r>
              <w:t>16</w:t>
            </w:r>
          </w:p>
        </w:tc>
        <w:tc>
          <w:tcPr>
            <w:tcW w:w="1418" w:type="dxa"/>
            <w:shd w:val="clear" w:color="auto" w:fill="auto"/>
          </w:tcPr>
          <w:p w:rsidR="00283C7F" w:rsidRPr="00F41591" w:rsidRDefault="00F8175D" w:rsidP="00806CCB">
            <w:r>
              <w:t>10</w:t>
            </w:r>
          </w:p>
        </w:tc>
      </w:tr>
      <w:tr w:rsidR="00283C7F" w:rsidTr="00F8175D">
        <w:tc>
          <w:tcPr>
            <w:tcW w:w="3086" w:type="dxa"/>
            <w:shd w:val="clear" w:color="auto" w:fill="auto"/>
          </w:tcPr>
          <w:p w:rsidR="00283C7F" w:rsidRDefault="00283C7F" w:rsidP="00806CCB">
            <w:r>
              <w:t>50</w:t>
            </w:r>
          </w:p>
        </w:tc>
        <w:tc>
          <w:tcPr>
            <w:tcW w:w="1417" w:type="dxa"/>
            <w:shd w:val="clear" w:color="auto" w:fill="auto"/>
          </w:tcPr>
          <w:p w:rsidR="00283C7F" w:rsidRPr="00F41591" w:rsidRDefault="00200710" w:rsidP="00806CCB">
            <w:r>
              <w:t>25</w:t>
            </w:r>
          </w:p>
        </w:tc>
        <w:tc>
          <w:tcPr>
            <w:tcW w:w="1418" w:type="dxa"/>
            <w:shd w:val="clear" w:color="auto" w:fill="auto"/>
          </w:tcPr>
          <w:p w:rsidR="00283C7F" w:rsidRPr="00F41591" w:rsidRDefault="00F8175D" w:rsidP="00806CCB">
            <w:r>
              <w:t>15</w:t>
            </w:r>
          </w:p>
        </w:tc>
      </w:tr>
    </w:tbl>
    <w:p w:rsidR="006E3BA4" w:rsidRDefault="006E3BA4" w:rsidP="008B61CF"/>
    <w:p w:rsidR="00DA4AF4" w:rsidRDefault="00DA4AF4" w:rsidP="008B61CF"/>
    <w:p w:rsidR="008B61CF" w:rsidRPr="00AB2135" w:rsidRDefault="008B61CF" w:rsidP="00AB2135">
      <w:pPr>
        <w:ind w:firstLine="709"/>
        <w:rPr>
          <w:color w:val="000000"/>
        </w:rPr>
      </w:pPr>
      <w:bookmarkStart w:id="205" w:name="_Toc350170047"/>
      <w:r w:rsidRPr="00AB2135">
        <w:rPr>
          <w:color w:val="000000"/>
        </w:rPr>
        <w:t>Tabella B: Tassa di consumo, consumo registrato tramite contatore</w:t>
      </w:r>
      <w:bookmarkEnd w:id="205"/>
    </w:p>
    <w:p w:rsidR="008B61CF" w:rsidRPr="001E1278" w:rsidRDefault="008B61CF" w:rsidP="008B61CF">
      <w:pPr>
        <w:rPr>
          <w:sz w:val="10"/>
          <w:szCs w:val="10"/>
        </w:rPr>
      </w:pPr>
    </w:p>
    <w:tbl>
      <w:tblPr>
        <w:tblW w:w="9211" w:type="dxa"/>
        <w:tblInd w:w="828" w:type="dxa"/>
        <w:tblLook w:val="01E0" w:firstRow="1" w:lastRow="1" w:firstColumn="1" w:lastColumn="1" w:noHBand="0" w:noVBand="0"/>
      </w:tblPr>
      <w:tblGrid>
        <w:gridCol w:w="3070"/>
        <w:gridCol w:w="2438"/>
        <w:gridCol w:w="1620"/>
        <w:gridCol w:w="1080"/>
        <w:gridCol w:w="1003"/>
      </w:tblGrid>
      <w:tr w:rsidR="008B61CF" w:rsidTr="00477A63">
        <w:tc>
          <w:tcPr>
            <w:tcW w:w="3070" w:type="dxa"/>
            <w:tcBorders>
              <w:bottom w:val="single" w:sz="4" w:space="0" w:color="auto"/>
            </w:tcBorders>
            <w:shd w:val="clear" w:color="auto" w:fill="auto"/>
          </w:tcPr>
          <w:p w:rsidR="008B61CF" w:rsidRDefault="008B61CF" w:rsidP="008B61CF">
            <w:r>
              <w:t>Tipo di acqua</w:t>
            </w:r>
          </w:p>
        </w:tc>
        <w:tc>
          <w:tcPr>
            <w:tcW w:w="2438" w:type="dxa"/>
            <w:tcBorders>
              <w:bottom w:val="single" w:sz="4" w:space="0" w:color="auto"/>
            </w:tcBorders>
            <w:shd w:val="clear" w:color="auto" w:fill="auto"/>
          </w:tcPr>
          <w:p w:rsidR="008B61CF" w:rsidRDefault="008B61CF" w:rsidP="008B61CF">
            <w:r>
              <w:t>Distribuzione</w:t>
            </w:r>
          </w:p>
        </w:tc>
        <w:tc>
          <w:tcPr>
            <w:tcW w:w="1620" w:type="dxa"/>
            <w:tcBorders>
              <w:bottom w:val="single" w:sz="4" w:space="0" w:color="auto"/>
            </w:tcBorders>
            <w:shd w:val="clear" w:color="auto" w:fill="auto"/>
          </w:tcPr>
          <w:p w:rsidR="008B61CF" w:rsidRDefault="008B61CF" w:rsidP="008B61CF">
            <w:r>
              <w:t>Unità</w:t>
            </w:r>
          </w:p>
        </w:tc>
        <w:tc>
          <w:tcPr>
            <w:tcW w:w="1080" w:type="dxa"/>
            <w:tcBorders>
              <w:bottom w:val="single" w:sz="4" w:space="0" w:color="auto"/>
            </w:tcBorders>
            <w:shd w:val="clear" w:color="auto" w:fill="auto"/>
          </w:tcPr>
          <w:p w:rsidR="008B61CF" w:rsidRDefault="008B61CF" w:rsidP="008B61CF">
            <w:r>
              <w:t>Minimo</w:t>
            </w:r>
          </w:p>
        </w:tc>
        <w:tc>
          <w:tcPr>
            <w:tcW w:w="1003" w:type="dxa"/>
            <w:tcBorders>
              <w:bottom w:val="single" w:sz="4" w:space="0" w:color="auto"/>
            </w:tcBorders>
            <w:shd w:val="clear" w:color="auto" w:fill="auto"/>
          </w:tcPr>
          <w:p w:rsidR="008B61CF" w:rsidRDefault="008B61CF" w:rsidP="008B61CF">
            <w:r>
              <w:t>Massimo</w:t>
            </w:r>
          </w:p>
        </w:tc>
      </w:tr>
      <w:tr w:rsidR="008B61CF" w:rsidTr="00477A63">
        <w:tc>
          <w:tcPr>
            <w:tcW w:w="3070" w:type="dxa"/>
            <w:tcBorders>
              <w:top w:val="single" w:sz="4" w:space="0" w:color="auto"/>
            </w:tcBorders>
            <w:shd w:val="clear" w:color="auto" w:fill="auto"/>
          </w:tcPr>
          <w:p w:rsidR="008B61CF" w:rsidRPr="00F41591" w:rsidRDefault="008B61CF" w:rsidP="008B61CF">
            <w:r w:rsidRPr="00F41591">
              <w:t>Acqua potabile</w:t>
            </w:r>
          </w:p>
        </w:tc>
        <w:tc>
          <w:tcPr>
            <w:tcW w:w="2438" w:type="dxa"/>
            <w:tcBorders>
              <w:top w:val="single" w:sz="4" w:space="0" w:color="auto"/>
            </w:tcBorders>
            <w:shd w:val="clear" w:color="auto" w:fill="auto"/>
          </w:tcPr>
          <w:p w:rsidR="008B61CF" w:rsidRPr="00F41591" w:rsidRDefault="008B61CF" w:rsidP="008B61CF">
            <w:r w:rsidRPr="00F41591">
              <w:t>All’utenza</w:t>
            </w:r>
          </w:p>
        </w:tc>
        <w:tc>
          <w:tcPr>
            <w:tcW w:w="1620" w:type="dxa"/>
            <w:tcBorders>
              <w:top w:val="single" w:sz="4" w:space="0" w:color="auto"/>
            </w:tcBorders>
            <w:shd w:val="clear" w:color="auto" w:fill="auto"/>
          </w:tcPr>
          <w:p w:rsidR="008B61CF" w:rsidRPr="00684F94" w:rsidRDefault="008B61CF" w:rsidP="008B61CF">
            <w:pPr>
              <w:rPr>
                <w:rFonts w:cs="Arial"/>
              </w:rPr>
            </w:pPr>
            <w:r w:rsidRPr="00F41591">
              <w:t>Fr./ m3</w:t>
            </w:r>
          </w:p>
        </w:tc>
        <w:tc>
          <w:tcPr>
            <w:tcW w:w="1080" w:type="dxa"/>
            <w:tcBorders>
              <w:top w:val="single" w:sz="4" w:space="0" w:color="auto"/>
            </w:tcBorders>
            <w:shd w:val="clear" w:color="auto" w:fill="auto"/>
          </w:tcPr>
          <w:p w:rsidR="008B61CF" w:rsidRDefault="008B61CF" w:rsidP="008B61CF"/>
        </w:tc>
        <w:tc>
          <w:tcPr>
            <w:tcW w:w="1003" w:type="dxa"/>
            <w:tcBorders>
              <w:top w:val="single" w:sz="4" w:space="0" w:color="auto"/>
            </w:tcBorders>
            <w:shd w:val="clear" w:color="auto" w:fill="auto"/>
          </w:tcPr>
          <w:p w:rsidR="008B61CF" w:rsidRDefault="008B61CF" w:rsidP="008B61CF"/>
        </w:tc>
      </w:tr>
      <w:tr w:rsidR="008B61CF" w:rsidTr="00684F94">
        <w:tc>
          <w:tcPr>
            <w:tcW w:w="3070" w:type="dxa"/>
            <w:shd w:val="clear" w:color="auto" w:fill="auto"/>
          </w:tcPr>
          <w:p w:rsidR="008B61CF" w:rsidRPr="00F41591" w:rsidRDefault="008B61CF" w:rsidP="008B61CF">
            <w:r w:rsidRPr="00F41591">
              <w:t>Acqua industriale</w:t>
            </w:r>
          </w:p>
        </w:tc>
        <w:tc>
          <w:tcPr>
            <w:tcW w:w="2438" w:type="dxa"/>
            <w:shd w:val="clear" w:color="auto" w:fill="auto"/>
          </w:tcPr>
          <w:p w:rsidR="008B61CF" w:rsidRPr="00F41591" w:rsidRDefault="008B61CF" w:rsidP="008B61CF">
            <w:r w:rsidRPr="00F41591">
              <w:t>All’utenza</w:t>
            </w:r>
          </w:p>
        </w:tc>
        <w:tc>
          <w:tcPr>
            <w:tcW w:w="1620" w:type="dxa"/>
            <w:shd w:val="clear" w:color="auto" w:fill="auto"/>
          </w:tcPr>
          <w:p w:rsidR="008B61CF" w:rsidRPr="00684F94" w:rsidRDefault="008B61CF" w:rsidP="008B61CF">
            <w:pPr>
              <w:rPr>
                <w:rFonts w:cs="Arial"/>
              </w:rPr>
            </w:pPr>
            <w:r w:rsidRPr="00F41591">
              <w:t>Fr./ m3</w:t>
            </w:r>
          </w:p>
        </w:tc>
        <w:tc>
          <w:tcPr>
            <w:tcW w:w="1080" w:type="dxa"/>
            <w:shd w:val="clear" w:color="auto" w:fill="auto"/>
          </w:tcPr>
          <w:p w:rsidR="008B61CF" w:rsidRDefault="008B61CF" w:rsidP="008B61CF"/>
        </w:tc>
        <w:tc>
          <w:tcPr>
            <w:tcW w:w="1003" w:type="dxa"/>
            <w:shd w:val="clear" w:color="auto" w:fill="auto"/>
          </w:tcPr>
          <w:p w:rsidR="008B61CF" w:rsidRDefault="008B61CF" w:rsidP="008B61CF"/>
        </w:tc>
      </w:tr>
      <w:tr w:rsidR="008B61CF" w:rsidTr="00684F94">
        <w:tc>
          <w:tcPr>
            <w:tcW w:w="3070" w:type="dxa"/>
            <w:shd w:val="clear" w:color="auto" w:fill="auto"/>
          </w:tcPr>
          <w:p w:rsidR="008B61CF" w:rsidRPr="00F41591" w:rsidRDefault="008B61CF" w:rsidP="008B61CF">
            <w:r w:rsidRPr="00F41591">
              <w:t>Acqua potabile</w:t>
            </w:r>
          </w:p>
        </w:tc>
        <w:tc>
          <w:tcPr>
            <w:tcW w:w="2438" w:type="dxa"/>
            <w:shd w:val="clear" w:color="auto" w:fill="auto"/>
          </w:tcPr>
          <w:p w:rsidR="008B61CF" w:rsidRPr="00F41591" w:rsidRDefault="008B61CF" w:rsidP="008B61CF">
            <w:r w:rsidRPr="00F41591">
              <w:t>A rivenditori</w:t>
            </w:r>
          </w:p>
        </w:tc>
        <w:tc>
          <w:tcPr>
            <w:tcW w:w="1620" w:type="dxa"/>
            <w:shd w:val="clear" w:color="auto" w:fill="auto"/>
          </w:tcPr>
          <w:p w:rsidR="008B61CF" w:rsidRPr="00684F94" w:rsidRDefault="008B61CF" w:rsidP="008B61CF">
            <w:pPr>
              <w:rPr>
                <w:rFonts w:cs="Arial"/>
              </w:rPr>
            </w:pPr>
            <w:r w:rsidRPr="00F41591">
              <w:t>Fr./ m3</w:t>
            </w:r>
          </w:p>
        </w:tc>
        <w:tc>
          <w:tcPr>
            <w:tcW w:w="1080" w:type="dxa"/>
            <w:shd w:val="clear" w:color="auto" w:fill="auto"/>
          </w:tcPr>
          <w:p w:rsidR="008B61CF" w:rsidRDefault="008B61CF" w:rsidP="008B61CF"/>
        </w:tc>
        <w:tc>
          <w:tcPr>
            <w:tcW w:w="1003" w:type="dxa"/>
            <w:shd w:val="clear" w:color="auto" w:fill="auto"/>
          </w:tcPr>
          <w:p w:rsidR="008B61CF" w:rsidRDefault="008B61CF" w:rsidP="008B61CF"/>
        </w:tc>
      </w:tr>
    </w:tbl>
    <w:p w:rsidR="006E3BA4" w:rsidRDefault="006E3BA4" w:rsidP="008B61CF"/>
    <w:p w:rsidR="008B61CF" w:rsidRPr="00AB2135" w:rsidRDefault="008B61CF" w:rsidP="00AB2135">
      <w:pPr>
        <w:ind w:firstLine="709"/>
        <w:rPr>
          <w:color w:val="000000"/>
        </w:rPr>
      </w:pPr>
      <w:bookmarkStart w:id="206" w:name="_Toc350170048"/>
      <w:bookmarkStart w:id="207" w:name="OLE_LINK1"/>
      <w:r w:rsidRPr="00AB2135">
        <w:rPr>
          <w:color w:val="000000"/>
        </w:rPr>
        <w:t>Tabella C: Tass</w:t>
      </w:r>
      <w:r w:rsidR="007F40FF">
        <w:rPr>
          <w:color w:val="000000"/>
        </w:rPr>
        <w:t>e forfetarie</w:t>
      </w:r>
      <w:r w:rsidRPr="00AB2135">
        <w:rPr>
          <w:color w:val="000000"/>
        </w:rPr>
        <w:t xml:space="preserve"> per punto di prelievo</w:t>
      </w:r>
      <w:bookmarkEnd w:id="206"/>
    </w:p>
    <w:bookmarkEnd w:id="207"/>
    <w:p w:rsidR="008B61CF" w:rsidRPr="001E1278" w:rsidRDefault="008B61CF" w:rsidP="008B61CF">
      <w:pPr>
        <w:rPr>
          <w:sz w:val="10"/>
          <w:szCs w:val="10"/>
        </w:rPr>
      </w:pPr>
    </w:p>
    <w:tbl>
      <w:tblPr>
        <w:tblW w:w="9288" w:type="dxa"/>
        <w:tblInd w:w="828" w:type="dxa"/>
        <w:tblLook w:val="01E0" w:firstRow="1" w:lastRow="1" w:firstColumn="1" w:lastColumn="1" w:noHBand="0" w:noVBand="0"/>
      </w:tblPr>
      <w:tblGrid>
        <w:gridCol w:w="1008"/>
        <w:gridCol w:w="2062"/>
        <w:gridCol w:w="2438"/>
        <w:gridCol w:w="1620"/>
        <w:gridCol w:w="1080"/>
        <w:gridCol w:w="1080"/>
      </w:tblGrid>
      <w:tr w:rsidR="008B61CF" w:rsidTr="00477A63">
        <w:tc>
          <w:tcPr>
            <w:tcW w:w="1008" w:type="dxa"/>
            <w:tcBorders>
              <w:bottom w:val="single" w:sz="4" w:space="0" w:color="auto"/>
            </w:tcBorders>
            <w:shd w:val="clear" w:color="auto" w:fill="auto"/>
          </w:tcPr>
          <w:p w:rsidR="008B61CF" w:rsidRDefault="008B61CF" w:rsidP="008B61CF">
            <w:r>
              <w:t>Tariffa</w:t>
            </w:r>
          </w:p>
        </w:tc>
        <w:tc>
          <w:tcPr>
            <w:tcW w:w="2062" w:type="dxa"/>
            <w:tcBorders>
              <w:bottom w:val="single" w:sz="4" w:space="0" w:color="auto"/>
            </w:tcBorders>
            <w:shd w:val="clear" w:color="auto" w:fill="auto"/>
          </w:tcPr>
          <w:p w:rsidR="008B61CF" w:rsidRDefault="008B61CF" w:rsidP="008B61CF">
            <w:r>
              <w:t>Fornitura</w:t>
            </w:r>
          </w:p>
        </w:tc>
        <w:tc>
          <w:tcPr>
            <w:tcW w:w="2438" w:type="dxa"/>
            <w:tcBorders>
              <w:bottom w:val="single" w:sz="4" w:space="0" w:color="auto"/>
            </w:tcBorders>
            <w:shd w:val="clear" w:color="auto" w:fill="auto"/>
          </w:tcPr>
          <w:p w:rsidR="008B61CF" w:rsidRDefault="008B61CF" w:rsidP="008B61CF">
            <w:r>
              <w:t>Calcolo</w:t>
            </w:r>
          </w:p>
        </w:tc>
        <w:tc>
          <w:tcPr>
            <w:tcW w:w="1620" w:type="dxa"/>
            <w:tcBorders>
              <w:bottom w:val="single" w:sz="4" w:space="0" w:color="auto"/>
            </w:tcBorders>
            <w:shd w:val="clear" w:color="auto" w:fill="auto"/>
          </w:tcPr>
          <w:p w:rsidR="008B61CF" w:rsidRDefault="008B61CF" w:rsidP="008B61CF">
            <w:r>
              <w:t>Unità</w:t>
            </w:r>
          </w:p>
        </w:tc>
        <w:tc>
          <w:tcPr>
            <w:tcW w:w="1080" w:type="dxa"/>
            <w:tcBorders>
              <w:bottom w:val="single" w:sz="4" w:space="0" w:color="auto"/>
            </w:tcBorders>
            <w:shd w:val="clear" w:color="auto" w:fill="auto"/>
          </w:tcPr>
          <w:p w:rsidR="008B61CF" w:rsidRDefault="008B61CF" w:rsidP="008B61CF">
            <w:r>
              <w:t>Minimo</w:t>
            </w:r>
          </w:p>
        </w:tc>
        <w:tc>
          <w:tcPr>
            <w:tcW w:w="1080" w:type="dxa"/>
            <w:tcBorders>
              <w:bottom w:val="single" w:sz="4" w:space="0" w:color="auto"/>
            </w:tcBorders>
            <w:shd w:val="clear" w:color="auto" w:fill="auto"/>
          </w:tcPr>
          <w:p w:rsidR="008B61CF" w:rsidRDefault="008B61CF" w:rsidP="008B61CF">
            <w:r>
              <w:t>Massimo</w:t>
            </w:r>
          </w:p>
        </w:tc>
      </w:tr>
      <w:tr w:rsidR="008B61CF" w:rsidTr="00477A63">
        <w:tc>
          <w:tcPr>
            <w:tcW w:w="1008" w:type="dxa"/>
            <w:tcBorders>
              <w:top w:val="single" w:sz="4" w:space="0" w:color="auto"/>
            </w:tcBorders>
            <w:shd w:val="clear" w:color="auto" w:fill="auto"/>
          </w:tcPr>
          <w:p w:rsidR="008B61CF" w:rsidRPr="00F41591" w:rsidRDefault="008B61CF" w:rsidP="008B61CF">
            <w:r w:rsidRPr="00F41591">
              <w:t>FS</w:t>
            </w:r>
          </w:p>
        </w:tc>
        <w:tc>
          <w:tcPr>
            <w:tcW w:w="2062" w:type="dxa"/>
            <w:tcBorders>
              <w:top w:val="single" w:sz="4" w:space="0" w:color="auto"/>
            </w:tcBorders>
            <w:shd w:val="clear" w:color="auto" w:fill="auto"/>
          </w:tcPr>
          <w:p w:rsidR="008B61CF" w:rsidRPr="00F41591" w:rsidRDefault="008B61CF" w:rsidP="009655D6">
            <w:pPr>
              <w:jc w:val="left"/>
            </w:pPr>
            <w:r w:rsidRPr="00F41591">
              <w:t>Standard per impianti a consumo costante (es. fontane)</w:t>
            </w:r>
          </w:p>
        </w:tc>
        <w:tc>
          <w:tcPr>
            <w:tcW w:w="2438" w:type="dxa"/>
            <w:tcBorders>
              <w:top w:val="single" w:sz="4" w:space="0" w:color="auto"/>
            </w:tcBorders>
            <w:shd w:val="clear" w:color="auto" w:fill="auto"/>
          </w:tcPr>
          <w:p w:rsidR="008B61CF" w:rsidRPr="00F41591" w:rsidRDefault="008B61CF" w:rsidP="008B61CF">
            <w:r w:rsidRPr="00F41591">
              <w:t>In base alla portata massima limitata da un diaframma</w:t>
            </w:r>
          </w:p>
        </w:tc>
        <w:tc>
          <w:tcPr>
            <w:tcW w:w="1620" w:type="dxa"/>
            <w:tcBorders>
              <w:top w:val="single" w:sz="4" w:space="0" w:color="auto"/>
            </w:tcBorders>
            <w:shd w:val="clear" w:color="auto" w:fill="auto"/>
          </w:tcPr>
          <w:p w:rsidR="008B61CF" w:rsidRPr="00684F94" w:rsidRDefault="008B61CF" w:rsidP="008B61CF">
            <w:pPr>
              <w:rPr>
                <w:rFonts w:cs="Arial"/>
              </w:rPr>
            </w:pPr>
            <w:r w:rsidRPr="00F41591">
              <w:t>Fr./l/min/anno</w:t>
            </w:r>
          </w:p>
        </w:tc>
        <w:tc>
          <w:tcPr>
            <w:tcW w:w="1080" w:type="dxa"/>
            <w:tcBorders>
              <w:top w:val="single" w:sz="4" w:space="0" w:color="auto"/>
            </w:tcBorders>
            <w:shd w:val="clear" w:color="auto" w:fill="auto"/>
          </w:tcPr>
          <w:p w:rsidR="008B61CF" w:rsidRDefault="008B61CF" w:rsidP="008B61CF"/>
        </w:tc>
        <w:tc>
          <w:tcPr>
            <w:tcW w:w="1080" w:type="dxa"/>
            <w:tcBorders>
              <w:top w:val="single" w:sz="4" w:space="0" w:color="auto"/>
            </w:tcBorders>
            <w:shd w:val="clear" w:color="auto" w:fill="auto"/>
          </w:tcPr>
          <w:p w:rsidR="008B61CF" w:rsidRDefault="008B61CF" w:rsidP="008B61CF"/>
        </w:tc>
      </w:tr>
      <w:tr w:rsidR="008B61CF" w:rsidTr="00684F94">
        <w:tc>
          <w:tcPr>
            <w:tcW w:w="1008" w:type="dxa"/>
            <w:shd w:val="clear" w:color="auto" w:fill="auto"/>
          </w:tcPr>
          <w:p w:rsidR="008B61CF" w:rsidRPr="00F41591" w:rsidRDefault="008B61CF" w:rsidP="008B61CF">
            <w:r w:rsidRPr="00F41591">
              <w:t>FT</w:t>
            </w:r>
          </w:p>
        </w:tc>
        <w:tc>
          <w:tcPr>
            <w:tcW w:w="2062" w:type="dxa"/>
            <w:shd w:val="clear" w:color="auto" w:fill="auto"/>
          </w:tcPr>
          <w:p w:rsidR="008B61CF" w:rsidRPr="00F41591" w:rsidRDefault="008B61CF" w:rsidP="009655D6">
            <w:pPr>
              <w:jc w:val="left"/>
            </w:pPr>
            <w:r w:rsidRPr="00F41591">
              <w:t>Temporanea con prelievo da idranti</w:t>
            </w:r>
          </w:p>
        </w:tc>
        <w:tc>
          <w:tcPr>
            <w:tcW w:w="2438" w:type="dxa"/>
            <w:shd w:val="clear" w:color="auto" w:fill="auto"/>
          </w:tcPr>
          <w:p w:rsidR="008B61CF" w:rsidRPr="00F41591" w:rsidRDefault="008B61CF" w:rsidP="008B61CF">
            <w:r w:rsidRPr="00F41591">
              <w:t>In base al periodo di utilizzo in un anno (noleggio dispositivo di prelievo compreso)</w:t>
            </w:r>
          </w:p>
        </w:tc>
        <w:tc>
          <w:tcPr>
            <w:tcW w:w="1620" w:type="dxa"/>
            <w:shd w:val="clear" w:color="auto" w:fill="auto"/>
          </w:tcPr>
          <w:p w:rsidR="008B61CF" w:rsidRPr="00F41591" w:rsidRDefault="008B61CF" w:rsidP="008B61CF">
            <w:r w:rsidRPr="00F41591">
              <w:t>Fr./giorno</w:t>
            </w:r>
          </w:p>
        </w:tc>
        <w:tc>
          <w:tcPr>
            <w:tcW w:w="1080" w:type="dxa"/>
            <w:shd w:val="clear" w:color="auto" w:fill="auto"/>
          </w:tcPr>
          <w:p w:rsidR="008B61CF" w:rsidRDefault="008B61CF" w:rsidP="008B61CF"/>
        </w:tc>
        <w:tc>
          <w:tcPr>
            <w:tcW w:w="1080" w:type="dxa"/>
            <w:shd w:val="clear" w:color="auto" w:fill="auto"/>
          </w:tcPr>
          <w:p w:rsidR="008B61CF" w:rsidRDefault="008B61CF" w:rsidP="008B61CF"/>
        </w:tc>
      </w:tr>
      <w:tr w:rsidR="00CE506B" w:rsidTr="00684F94">
        <w:tc>
          <w:tcPr>
            <w:tcW w:w="1008" w:type="dxa"/>
            <w:shd w:val="clear" w:color="auto" w:fill="auto"/>
          </w:tcPr>
          <w:p w:rsidR="00CE506B" w:rsidRPr="00F41591" w:rsidRDefault="00CE506B" w:rsidP="008B61CF">
            <w:r>
              <w:t>FF</w:t>
            </w:r>
          </w:p>
        </w:tc>
        <w:tc>
          <w:tcPr>
            <w:tcW w:w="2062" w:type="dxa"/>
            <w:shd w:val="clear" w:color="auto" w:fill="auto"/>
          </w:tcPr>
          <w:p w:rsidR="00CE506B" w:rsidRPr="00F41591" w:rsidRDefault="00CE506B" w:rsidP="00736871">
            <w:r>
              <w:t>Forfetaria in assenza di con</w:t>
            </w:r>
            <w:r w:rsidR="00736871">
              <w:t>tatore</w:t>
            </w:r>
          </w:p>
        </w:tc>
        <w:tc>
          <w:tcPr>
            <w:tcW w:w="2438" w:type="dxa"/>
            <w:shd w:val="clear" w:color="auto" w:fill="auto"/>
          </w:tcPr>
          <w:p w:rsidR="00953064" w:rsidRDefault="00FC6280" w:rsidP="008B61CF">
            <w:r>
              <w:t>In base al numero di rubinetti</w:t>
            </w:r>
            <w:r w:rsidR="00953064">
              <w:t>.</w:t>
            </w:r>
            <w:r w:rsidR="00176376">
              <w:t xml:space="preserve"> </w:t>
            </w:r>
          </w:p>
          <w:p w:rsidR="00176376" w:rsidRPr="00F41591" w:rsidRDefault="00176376" w:rsidP="008B61CF"/>
        </w:tc>
        <w:tc>
          <w:tcPr>
            <w:tcW w:w="1620" w:type="dxa"/>
            <w:shd w:val="clear" w:color="auto" w:fill="auto"/>
          </w:tcPr>
          <w:p w:rsidR="00CE506B" w:rsidRPr="00F41591" w:rsidRDefault="00A679BA" w:rsidP="008B61CF">
            <w:r>
              <w:t>Fr./rubinetto /anno</w:t>
            </w:r>
          </w:p>
        </w:tc>
        <w:tc>
          <w:tcPr>
            <w:tcW w:w="1080" w:type="dxa"/>
            <w:shd w:val="clear" w:color="auto" w:fill="auto"/>
          </w:tcPr>
          <w:p w:rsidR="00CE506B" w:rsidRDefault="00CE506B" w:rsidP="008B61CF"/>
        </w:tc>
        <w:tc>
          <w:tcPr>
            <w:tcW w:w="1080" w:type="dxa"/>
            <w:shd w:val="clear" w:color="auto" w:fill="auto"/>
          </w:tcPr>
          <w:p w:rsidR="00CE506B" w:rsidRDefault="00CE506B" w:rsidP="008B61CF"/>
        </w:tc>
      </w:tr>
    </w:tbl>
    <w:p w:rsidR="00477A63" w:rsidRDefault="00477A63" w:rsidP="00AB2135">
      <w:pPr>
        <w:ind w:firstLine="709"/>
        <w:rPr>
          <w:color w:val="000000"/>
        </w:rPr>
      </w:pPr>
      <w:bookmarkStart w:id="208" w:name="_Toc350170049"/>
    </w:p>
    <w:p w:rsidR="00736871" w:rsidRDefault="00736871" w:rsidP="00AB2135">
      <w:pPr>
        <w:ind w:firstLine="709"/>
        <w:rPr>
          <w:color w:val="000000"/>
        </w:rPr>
      </w:pPr>
    </w:p>
    <w:p w:rsidR="008B61CF" w:rsidRPr="00AB2135" w:rsidRDefault="008B61CF" w:rsidP="00AB2135">
      <w:pPr>
        <w:ind w:firstLine="709"/>
        <w:rPr>
          <w:color w:val="000000"/>
        </w:rPr>
      </w:pPr>
      <w:r w:rsidRPr="00AB2135">
        <w:rPr>
          <w:color w:val="000000"/>
        </w:rPr>
        <w:t>Tabella D: Tassa di noleggio dei contatori</w:t>
      </w:r>
      <w:bookmarkEnd w:id="208"/>
    </w:p>
    <w:p w:rsidR="001E1278" w:rsidRDefault="001E1278" w:rsidP="006B6A38">
      <w:pPr>
        <w:ind w:left="709"/>
      </w:pPr>
    </w:p>
    <w:p w:rsidR="008B61CF" w:rsidRDefault="008B61CF" w:rsidP="006B6A38">
      <w:pPr>
        <w:ind w:left="709"/>
      </w:pPr>
      <w:r>
        <w:t xml:space="preserve">I contatori sono di proprietà dell’Azienda e l’abbonato è tenuto al pagamento di una tassa annua di noleggio, fissata come segue. </w:t>
      </w:r>
    </w:p>
    <w:p w:rsidR="008B61CF" w:rsidRDefault="008B61CF" w:rsidP="008B61CF"/>
    <w:tbl>
      <w:tblPr>
        <w:tblW w:w="0" w:type="auto"/>
        <w:tblInd w:w="828" w:type="dxa"/>
        <w:tblLook w:val="01E0" w:firstRow="1" w:lastRow="1" w:firstColumn="1" w:lastColumn="1" w:noHBand="0" w:noVBand="0"/>
      </w:tblPr>
      <w:tblGrid>
        <w:gridCol w:w="2936"/>
        <w:gridCol w:w="952"/>
        <w:gridCol w:w="1260"/>
        <w:gridCol w:w="1260"/>
      </w:tblGrid>
      <w:tr w:rsidR="008B61CF" w:rsidTr="008C0137">
        <w:tc>
          <w:tcPr>
            <w:tcW w:w="2936" w:type="dxa"/>
            <w:tcBorders>
              <w:bottom w:val="single" w:sz="4" w:space="0" w:color="auto"/>
            </w:tcBorders>
            <w:shd w:val="clear" w:color="auto" w:fill="auto"/>
          </w:tcPr>
          <w:p w:rsidR="008B61CF" w:rsidRDefault="00A75D25" w:rsidP="008B61CF">
            <w:r>
              <w:t>Diametro nominale DN (mm)</w:t>
            </w:r>
          </w:p>
        </w:tc>
        <w:tc>
          <w:tcPr>
            <w:tcW w:w="952" w:type="dxa"/>
            <w:tcBorders>
              <w:bottom w:val="single" w:sz="4" w:space="0" w:color="auto"/>
            </w:tcBorders>
            <w:shd w:val="clear" w:color="auto" w:fill="auto"/>
          </w:tcPr>
          <w:p w:rsidR="008B61CF" w:rsidRDefault="008B61CF" w:rsidP="008B61CF">
            <w:r>
              <w:t>Unità</w:t>
            </w:r>
          </w:p>
        </w:tc>
        <w:tc>
          <w:tcPr>
            <w:tcW w:w="1260" w:type="dxa"/>
            <w:tcBorders>
              <w:bottom w:val="single" w:sz="4" w:space="0" w:color="auto"/>
            </w:tcBorders>
            <w:shd w:val="clear" w:color="auto" w:fill="auto"/>
          </w:tcPr>
          <w:p w:rsidR="008B61CF" w:rsidDel="00402480" w:rsidRDefault="008B61CF" w:rsidP="008B61CF">
            <w:r>
              <w:t>Minimo</w:t>
            </w:r>
          </w:p>
        </w:tc>
        <w:tc>
          <w:tcPr>
            <w:tcW w:w="1260" w:type="dxa"/>
            <w:tcBorders>
              <w:bottom w:val="single" w:sz="4" w:space="0" w:color="auto"/>
            </w:tcBorders>
            <w:shd w:val="clear" w:color="auto" w:fill="auto"/>
          </w:tcPr>
          <w:p w:rsidR="008B61CF" w:rsidRDefault="008B61CF" w:rsidP="008B61CF">
            <w:r>
              <w:t>Massimo</w:t>
            </w:r>
          </w:p>
        </w:tc>
      </w:tr>
      <w:tr w:rsidR="00A75D25" w:rsidTr="008C0137">
        <w:tc>
          <w:tcPr>
            <w:tcW w:w="2936" w:type="dxa"/>
            <w:tcBorders>
              <w:top w:val="single" w:sz="4" w:space="0" w:color="auto"/>
            </w:tcBorders>
            <w:shd w:val="clear" w:color="auto" w:fill="auto"/>
          </w:tcPr>
          <w:p w:rsidR="00A75D25" w:rsidRPr="00F41591" w:rsidRDefault="00A75D25" w:rsidP="00806CCB">
            <w:r>
              <w:t>15</w:t>
            </w:r>
          </w:p>
        </w:tc>
        <w:tc>
          <w:tcPr>
            <w:tcW w:w="952" w:type="dxa"/>
            <w:tcBorders>
              <w:top w:val="single" w:sz="4" w:space="0" w:color="auto"/>
            </w:tcBorders>
            <w:shd w:val="clear" w:color="auto" w:fill="auto"/>
          </w:tcPr>
          <w:p w:rsidR="00A75D25" w:rsidRDefault="00A75D25" w:rsidP="008B61CF">
            <w:r>
              <w:t>Fr./anno</w:t>
            </w:r>
          </w:p>
        </w:tc>
        <w:tc>
          <w:tcPr>
            <w:tcW w:w="1260" w:type="dxa"/>
            <w:tcBorders>
              <w:top w:val="single" w:sz="4" w:space="0" w:color="auto"/>
            </w:tcBorders>
            <w:shd w:val="clear" w:color="auto" w:fill="auto"/>
          </w:tcPr>
          <w:p w:rsidR="00A75D25" w:rsidRDefault="00A75D25" w:rsidP="008B61CF"/>
        </w:tc>
        <w:tc>
          <w:tcPr>
            <w:tcW w:w="1260" w:type="dxa"/>
            <w:tcBorders>
              <w:top w:val="single" w:sz="4" w:space="0" w:color="auto"/>
            </w:tcBorders>
            <w:shd w:val="clear" w:color="auto" w:fill="auto"/>
          </w:tcPr>
          <w:p w:rsidR="00A75D25" w:rsidRDefault="00A75D25" w:rsidP="008B61CF"/>
        </w:tc>
      </w:tr>
      <w:tr w:rsidR="00A75D25" w:rsidTr="008C0137">
        <w:tc>
          <w:tcPr>
            <w:tcW w:w="2936" w:type="dxa"/>
            <w:shd w:val="clear" w:color="auto" w:fill="auto"/>
          </w:tcPr>
          <w:p w:rsidR="00A75D25" w:rsidRDefault="00A75D25" w:rsidP="00806CCB">
            <w:r>
              <w:t>20</w:t>
            </w:r>
          </w:p>
        </w:tc>
        <w:tc>
          <w:tcPr>
            <w:tcW w:w="952" w:type="dxa"/>
            <w:shd w:val="clear" w:color="auto" w:fill="auto"/>
          </w:tcPr>
          <w:p w:rsidR="00A75D25" w:rsidRDefault="00A75D25" w:rsidP="008B61CF">
            <w:r>
              <w:t>Fr./anno</w:t>
            </w:r>
          </w:p>
        </w:tc>
        <w:tc>
          <w:tcPr>
            <w:tcW w:w="1260" w:type="dxa"/>
            <w:shd w:val="clear" w:color="auto" w:fill="auto"/>
          </w:tcPr>
          <w:p w:rsidR="00A75D25" w:rsidRDefault="00A75D25" w:rsidP="008B61CF"/>
        </w:tc>
        <w:tc>
          <w:tcPr>
            <w:tcW w:w="1260" w:type="dxa"/>
            <w:shd w:val="clear" w:color="auto" w:fill="auto"/>
          </w:tcPr>
          <w:p w:rsidR="00A75D25" w:rsidRDefault="00A75D25" w:rsidP="008B61CF"/>
        </w:tc>
      </w:tr>
      <w:tr w:rsidR="00A75D25" w:rsidTr="008C0137">
        <w:tc>
          <w:tcPr>
            <w:tcW w:w="2936" w:type="dxa"/>
            <w:shd w:val="clear" w:color="auto" w:fill="auto"/>
          </w:tcPr>
          <w:p w:rsidR="00A75D25" w:rsidRDefault="00A75D25" w:rsidP="00806CCB">
            <w:r>
              <w:t>25</w:t>
            </w:r>
          </w:p>
        </w:tc>
        <w:tc>
          <w:tcPr>
            <w:tcW w:w="952" w:type="dxa"/>
            <w:shd w:val="clear" w:color="auto" w:fill="auto"/>
          </w:tcPr>
          <w:p w:rsidR="00A75D25" w:rsidRDefault="00A75D25" w:rsidP="008B61CF">
            <w:r>
              <w:t>Fr./anno</w:t>
            </w:r>
          </w:p>
        </w:tc>
        <w:tc>
          <w:tcPr>
            <w:tcW w:w="1260" w:type="dxa"/>
            <w:shd w:val="clear" w:color="auto" w:fill="auto"/>
          </w:tcPr>
          <w:p w:rsidR="00A75D25" w:rsidRDefault="00A75D25" w:rsidP="008B61CF"/>
        </w:tc>
        <w:tc>
          <w:tcPr>
            <w:tcW w:w="1260" w:type="dxa"/>
            <w:shd w:val="clear" w:color="auto" w:fill="auto"/>
          </w:tcPr>
          <w:p w:rsidR="00A75D25" w:rsidRDefault="00A75D25" w:rsidP="008B61CF"/>
        </w:tc>
      </w:tr>
      <w:tr w:rsidR="00A75D25" w:rsidTr="008C0137">
        <w:tc>
          <w:tcPr>
            <w:tcW w:w="2936" w:type="dxa"/>
            <w:shd w:val="clear" w:color="auto" w:fill="auto"/>
          </w:tcPr>
          <w:p w:rsidR="00A75D25" w:rsidRDefault="00A75D25" w:rsidP="00806CCB">
            <w:r>
              <w:t>32</w:t>
            </w:r>
          </w:p>
        </w:tc>
        <w:tc>
          <w:tcPr>
            <w:tcW w:w="952" w:type="dxa"/>
            <w:shd w:val="clear" w:color="auto" w:fill="auto"/>
          </w:tcPr>
          <w:p w:rsidR="00A75D25" w:rsidRDefault="00A75D25" w:rsidP="008B61CF">
            <w:r>
              <w:t>Fr./anno</w:t>
            </w:r>
          </w:p>
        </w:tc>
        <w:tc>
          <w:tcPr>
            <w:tcW w:w="1260" w:type="dxa"/>
            <w:shd w:val="clear" w:color="auto" w:fill="auto"/>
          </w:tcPr>
          <w:p w:rsidR="00A75D25" w:rsidRDefault="00A75D25" w:rsidP="008B61CF"/>
        </w:tc>
        <w:tc>
          <w:tcPr>
            <w:tcW w:w="1260" w:type="dxa"/>
            <w:shd w:val="clear" w:color="auto" w:fill="auto"/>
          </w:tcPr>
          <w:p w:rsidR="00A75D25" w:rsidRDefault="00A75D25" w:rsidP="008B61CF"/>
        </w:tc>
      </w:tr>
      <w:tr w:rsidR="00A75D25" w:rsidTr="008C0137">
        <w:tc>
          <w:tcPr>
            <w:tcW w:w="2936" w:type="dxa"/>
            <w:shd w:val="clear" w:color="auto" w:fill="auto"/>
          </w:tcPr>
          <w:p w:rsidR="00A75D25" w:rsidRDefault="00A75D25" w:rsidP="00806CCB">
            <w:r>
              <w:t>40</w:t>
            </w:r>
          </w:p>
        </w:tc>
        <w:tc>
          <w:tcPr>
            <w:tcW w:w="952" w:type="dxa"/>
            <w:shd w:val="clear" w:color="auto" w:fill="auto"/>
          </w:tcPr>
          <w:p w:rsidR="00A75D25" w:rsidRDefault="00A75D25" w:rsidP="008B61CF">
            <w:r>
              <w:t>Fr./anno</w:t>
            </w:r>
          </w:p>
        </w:tc>
        <w:tc>
          <w:tcPr>
            <w:tcW w:w="1260" w:type="dxa"/>
            <w:shd w:val="clear" w:color="auto" w:fill="auto"/>
          </w:tcPr>
          <w:p w:rsidR="00A75D25" w:rsidRDefault="00A75D25" w:rsidP="008B61CF"/>
        </w:tc>
        <w:tc>
          <w:tcPr>
            <w:tcW w:w="1260" w:type="dxa"/>
            <w:shd w:val="clear" w:color="auto" w:fill="auto"/>
          </w:tcPr>
          <w:p w:rsidR="00A75D25" w:rsidRDefault="00A75D25" w:rsidP="008B61CF"/>
        </w:tc>
      </w:tr>
      <w:tr w:rsidR="00A75D25" w:rsidTr="008C0137">
        <w:tc>
          <w:tcPr>
            <w:tcW w:w="2936" w:type="dxa"/>
            <w:shd w:val="clear" w:color="auto" w:fill="auto"/>
          </w:tcPr>
          <w:p w:rsidR="00A75D25" w:rsidRDefault="00A75D25" w:rsidP="00806CCB">
            <w:r>
              <w:t>50</w:t>
            </w:r>
          </w:p>
        </w:tc>
        <w:tc>
          <w:tcPr>
            <w:tcW w:w="952" w:type="dxa"/>
            <w:shd w:val="clear" w:color="auto" w:fill="auto"/>
          </w:tcPr>
          <w:p w:rsidR="00A75D25" w:rsidRDefault="00A75D25" w:rsidP="008B61CF">
            <w:r>
              <w:t>Fr./anno</w:t>
            </w:r>
          </w:p>
        </w:tc>
        <w:tc>
          <w:tcPr>
            <w:tcW w:w="1260" w:type="dxa"/>
            <w:shd w:val="clear" w:color="auto" w:fill="auto"/>
          </w:tcPr>
          <w:p w:rsidR="00A75D25" w:rsidRDefault="00A75D25" w:rsidP="008B61CF"/>
        </w:tc>
        <w:tc>
          <w:tcPr>
            <w:tcW w:w="1260" w:type="dxa"/>
            <w:shd w:val="clear" w:color="auto" w:fill="auto"/>
          </w:tcPr>
          <w:p w:rsidR="00A75D25" w:rsidRDefault="00A75D25" w:rsidP="008B61CF"/>
        </w:tc>
      </w:tr>
    </w:tbl>
    <w:p w:rsidR="008B61CF" w:rsidRDefault="008B61CF" w:rsidP="00AB2135">
      <w:pPr>
        <w:spacing w:before="120"/>
        <w:ind w:left="709"/>
      </w:pPr>
      <w:r>
        <w:t>Per contatori di diametro superiore o di tipo speciale la tassa annua di noleggio sarà definita percentualmente in base al costo del contatore.</w:t>
      </w:r>
    </w:p>
    <w:p w:rsidR="008B61CF" w:rsidRPr="00623A3E" w:rsidRDefault="008B61CF" w:rsidP="00414215">
      <w:pPr>
        <w:pStyle w:val="TitoloArticolo"/>
      </w:pPr>
      <w:bookmarkStart w:id="209" w:name="_Toc350170050"/>
      <w:bookmarkStart w:id="210" w:name="_Toc485904957"/>
      <w:r>
        <w:t>Art. 76:</w:t>
      </w:r>
      <w:r>
        <w:tab/>
      </w:r>
      <w:r w:rsidRPr="00623A3E">
        <w:t>Fatturazione e acconti</w:t>
      </w:r>
      <w:r>
        <w:t xml:space="preserve"> per costi di fornitura</w:t>
      </w:r>
      <w:bookmarkEnd w:id="209"/>
      <w:bookmarkEnd w:id="210"/>
    </w:p>
    <w:p w:rsidR="008B61CF" w:rsidRPr="00623A3E" w:rsidRDefault="008B61CF" w:rsidP="00FF3455">
      <w:pPr>
        <w:pStyle w:val="elenconumeratoparagrafi"/>
        <w:numPr>
          <w:ilvl w:val="0"/>
          <w:numId w:val="73"/>
        </w:numPr>
      </w:pPr>
      <w:r w:rsidRPr="00623A3E">
        <w:t>I costi di fornitura vengono fatturati all'abbonato ad intervalli regolari fissati dall’Azienda.</w:t>
      </w:r>
    </w:p>
    <w:p w:rsidR="008B61CF" w:rsidRPr="00623A3E" w:rsidRDefault="008B61CF" w:rsidP="00FF3455">
      <w:pPr>
        <w:pStyle w:val="elenconumeratoparagrafi"/>
        <w:numPr>
          <w:ilvl w:val="0"/>
          <w:numId w:val="73"/>
        </w:numPr>
      </w:pPr>
      <w:r w:rsidRPr="00623A3E">
        <w:t>L’Azienda si riserva il diritto di richiedere, tra una lettura e l’altra, acconti calcolati secondo il probabile consumo.</w:t>
      </w:r>
    </w:p>
    <w:p w:rsidR="008B61CF" w:rsidRPr="00623A3E" w:rsidRDefault="008B61CF" w:rsidP="00FF3455">
      <w:pPr>
        <w:pStyle w:val="elenconumeratoparagrafi"/>
        <w:numPr>
          <w:ilvl w:val="0"/>
          <w:numId w:val="73"/>
        </w:numPr>
      </w:pPr>
      <w:r w:rsidRPr="00623A3E">
        <w:t>Le fatture devono essere pagate entro i termini indicati sulle stesse</w:t>
      </w:r>
      <w:r>
        <w:t>.</w:t>
      </w:r>
    </w:p>
    <w:p w:rsidR="008B61CF" w:rsidRPr="00623A3E" w:rsidRDefault="008B61CF" w:rsidP="00414215">
      <w:pPr>
        <w:pStyle w:val="TitoloArticolo"/>
      </w:pPr>
      <w:bookmarkStart w:id="211" w:name="_Toc350170051"/>
      <w:bookmarkStart w:id="212" w:name="_Toc485904958"/>
      <w:r>
        <w:t>Art. 77:</w:t>
      </w:r>
      <w:r>
        <w:tab/>
      </w:r>
      <w:r w:rsidRPr="00623A3E">
        <w:t>Incasso ed esecuzione</w:t>
      </w:r>
      <w:bookmarkEnd w:id="211"/>
      <w:bookmarkEnd w:id="212"/>
    </w:p>
    <w:p w:rsidR="008B61CF" w:rsidRPr="00623A3E" w:rsidRDefault="008B61CF" w:rsidP="00FF3455">
      <w:pPr>
        <w:pStyle w:val="elenconumeratoparagrafi"/>
        <w:numPr>
          <w:ilvl w:val="0"/>
          <w:numId w:val="74"/>
        </w:numPr>
      </w:pPr>
      <w:r w:rsidRPr="00623A3E">
        <w:t>L’Azienda indirizza all'abbonato in ritardo con il pagamento un sollecito scritto, intimandogli un nuovo termine di pagamento e addebitandogli le relative spese.</w:t>
      </w:r>
    </w:p>
    <w:p w:rsidR="008B61CF" w:rsidRPr="00623A3E" w:rsidRDefault="008B61CF" w:rsidP="00FF3455">
      <w:pPr>
        <w:pStyle w:val="elenconumeratoparagrafi"/>
        <w:numPr>
          <w:ilvl w:val="0"/>
          <w:numId w:val="74"/>
        </w:numPr>
      </w:pPr>
      <w:r w:rsidRPr="00623A3E">
        <w:t>L'Azienda ha il diritto di limitare o sospendere la fornitura di acqua in seguito al mancato pagamento degli importi scoperti. È garantita un'erogazione sufficiente alle esigenze minime vitali.</w:t>
      </w:r>
    </w:p>
    <w:p w:rsidR="008B61CF" w:rsidRPr="00DB5AF6" w:rsidRDefault="008B61CF" w:rsidP="00FF3455">
      <w:pPr>
        <w:pStyle w:val="elenconumeratoparagrafi"/>
        <w:numPr>
          <w:ilvl w:val="0"/>
          <w:numId w:val="74"/>
        </w:numPr>
      </w:pPr>
      <w:r w:rsidRPr="00623A3E">
        <w:t>Nel caso di un abbonato moroso che per ragioni diverse si è reso responsabile di una perdita finanziaria per l'Azienda è possibile condizionare il ripristino della fornitura al pagamento degli importi scoperti arretrati e/o al versamento di una cauzione.</w:t>
      </w:r>
    </w:p>
    <w:p w:rsidR="008B61CF" w:rsidRPr="00DB5AF6" w:rsidRDefault="008B61CF" w:rsidP="00A827E2">
      <w:pPr>
        <w:pStyle w:val="StileTitolo1"/>
      </w:pPr>
      <w:bookmarkStart w:id="213" w:name="_Toc350170052"/>
      <w:bookmarkStart w:id="214" w:name="_Toc485904959"/>
      <w:r w:rsidRPr="00DB5AF6">
        <w:t>CAUZIONI</w:t>
      </w:r>
      <w:bookmarkEnd w:id="213"/>
      <w:bookmarkEnd w:id="214"/>
    </w:p>
    <w:p w:rsidR="008B61CF" w:rsidRPr="00623A3E" w:rsidRDefault="008B61CF" w:rsidP="00414215">
      <w:pPr>
        <w:pStyle w:val="TitoloArticolo"/>
      </w:pPr>
      <w:bookmarkStart w:id="215" w:name="_Toc350170053"/>
      <w:bookmarkStart w:id="216" w:name="_Toc485904960"/>
      <w:r>
        <w:t>Art. 78:</w:t>
      </w:r>
      <w:r>
        <w:tab/>
      </w:r>
      <w:r w:rsidRPr="00623A3E">
        <w:t>In generale</w:t>
      </w:r>
      <w:bookmarkEnd w:id="215"/>
      <w:bookmarkEnd w:id="216"/>
    </w:p>
    <w:p w:rsidR="008B61CF" w:rsidRPr="00623A3E" w:rsidRDefault="008B61CF" w:rsidP="00FF3455">
      <w:pPr>
        <w:pStyle w:val="elenconumeratoparagrafi"/>
        <w:numPr>
          <w:ilvl w:val="0"/>
          <w:numId w:val="75"/>
        </w:numPr>
      </w:pPr>
      <w:r w:rsidRPr="00623A3E">
        <w:t>L'Azienda richiede all'abbonato il versamento di una cauzione.</w:t>
      </w:r>
    </w:p>
    <w:p w:rsidR="008B61CF" w:rsidRPr="00623A3E" w:rsidRDefault="008B61CF" w:rsidP="00FF3455">
      <w:pPr>
        <w:pStyle w:val="elenconumeratoparagrafi"/>
        <w:numPr>
          <w:ilvl w:val="0"/>
          <w:numId w:val="75"/>
        </w:numPr>
      </w:pPr>
      <w:r w:rsidRPr="00623A3E">
        <w:t>Sono tenuti al versamento di una cauzione tutte le persone giuridiche, le ditte individuali ed i liberi professionisti.</w:t>
      </w:r>
    </w:p>
    <w:p w:rsidR="008B61CF" w:rsidRPr="00623A3E" w:rsidRDefault="008B61CF" w:rsidP="00FF3455">
      <w:pPr>
        <w:pStyle w:val="elenconumeratoparagrafi"/>
        <w:numPr>
          <w:ilvl w:val="0"/>
          <w:numId w:val="75"/>
        </w:numPr>
      </w:pPr>
      <w:r w:rsidRPr="00623A3E">
        <w:t>Devono inoltre versare una cauzione:</w:t>
      </w:r>
    </w:p>
    <w:p w:rsidR="008B61CF" w:rsidRPr="00623A3E" w:rsidRDefault="008B61CF" w:rsidP="00FF3455">
      <w:pPr>
        <w:pStyle w:val="elenconumeratoparagrafi"/>
        <w:numPr>
          <w:ilvl w:val="1"/>
          <w:numId w:val="75"/>
        </w:numPr>
      </w:pPr>
      <w:r w:rsidRPr="00623A3E">
        <w:t>gli abbonati domiciliati fuori dal Cantone Ticino;</w:t>
      </w:r>
    </w:p>
    <w:p w:rsidR="008B61CF" w:rsidRPr="00623A3E" w:rsidRDefault="008B61CF" w:rsidP="00FF3455">
      <w:pPr>
        <w:pStyle w:val="elenconumeratoparagrafi"/>
        <w:numPr>
          <w:ilvl w:val="1"/>
          <w:numId w:val="75"/>
        </w:numPr>
      </w:pPr>
      <w:r w:rsidRPr="00623A3E">
        <w:t>gli abbonati notoriamente insolvibili, sulla cui solvibilità sussistono</w:t>
      </w:r>
      <w:r>
        <w:t xml:space="preserve"> </w:t>
      </w:r>
      <w:r w:rsidRPr="00623A3E">
        <w:t>dubbi o che rappresentano un rischio di perdita per l'Azienda;</w:t>
      </w:r>
    </w:p>
    <w:p w:rsidR="008B61CF" w:rsidRPr="00623A3E" w:rsidRDefault="008B61CF" w:rsidP="00FF3455">
      <w:pPr>
        <w:pStyle w:val="elenconumeratoparagrafi"/>
        <w:numPr>
          <w:ilvl w:val="1"/>
          <w:numId w:val="75"/>
        </w:numPr>
      </w:pPr>
      <w:r w:rsidRPr="00623A3E">
        <w:t>gli abbonati in ritardo nei pagamenti delle fatture dell’Azienda;</w:t>
      </w:r>
    </w:p>
    <w:p w:rsidR="008B61CF" w:rsidRPr="00623A3E" w:rsidRDefault="008B61CF" w:rsidP="00FF3455">
      <w:pPr>
        <w:pStyle w:val="elenconumeratoparagrafi"/>
        <w:numPr>
          <w:ilvl w:val="1"/>
          <w:numId w:val="75"/>
        </w:numPr>
      </w:pPr>
      <w:r w:rsidRPr="00623A3E">
        <w:t>gli abbonati stranieri senza permesso di domicilio in Ticino.</w:t>
      </w:r>
    </w:p>
    <w:p w:rsidR="008B61CF" w:rsidRPr="00623A3E" w:rsidRDefault="008B61CF" w:rsidP="00414215">
      <w:pPr>
        <w:pStyle w:val="TitoloArticolo"/>
      </w:pPr>
      <w:bookmarkStart w:id="217" w:name="_Toc350170054"/>
      <w:bookmarkStart w:id="218" w:name="_Toc485904961"/>
      <w:r>
        <w:t>Art. 79:</w:t>
      </w:r>
      <w:r>
        <w:tab/>
      </w:r>
      <w:r w:rsidRPr="00623A3E">
        <w:t>Deroghe</w:t>
      </w:r>
      <w:bookmarkEnd w:id="217"/>
      <w:bookmarkEnd w:id="218"/>
    </w:p>
    <w:p w:rsidR="008B61CF" w:rsidRPr="00623A3E" w:rsidRDefault="008B61CF" w:rsidP="006B6A38">
      <w:pPr>
        <w:ind w:firstLine="709"/>
      </w:pPr>
      <w:r w:rsidRPr="00623A3E">
        <w:t>L’azienda può rinunciare alla richiesta di cauzione quando il rischio di perdita è minimo.</w:t>
      </w:r>
    </w:p>
    <w:p w:rsidR="008B61CF" w:rsidRPr="00623A3E" w:rsidRDefault="008B61CF" w:rsidP="00414215">
      <w:pPr>
        <w:pStyle w:val="TitoloArticolo"/>
      </w:pPr>
      <w:bookmarkStart w:id="219" w:name="_Toc350170055"/>
      <w:bookmarkStart w:id="220" w:name="_Toc485904962"/>
      <w:r>
        <w:t>Art. 80:</w:t>
      </w:r>
      <w:r>
        <w:tab/>
      </w:r>
      <w:r w:rsidRPr="00623A3E">
        <w:t>Importo e genere della cauzione</w:t>
      </w:r>
      <w:bookmarkEnd w:id="219"/>
      <w:bookmarkEnd w:id="220"/>
    </w:p>
    <w:p w:rsidR="008B61CF" w:rsidRPr="00623A3E" w:rsidRDefault="008B61CF" w:rsidP="00FF3455">
      <w:pPr>
        <w:pStyle w:val="elenconumeratoparagrafi"/>
        <w:numPr>
          <w:ilvl w:val="0"/>
          <w:numId w:val="76"/>
        </w:numPr>
      </w:pPr>
      <w:r w:rsidRPr="00623A3E">
        <w:t>La cauzione corrisponde di regola all'importo del presumibile consumo semestrale dell'abbonato.</w:t>
      </w:r>
    </w:p>
    <w:p w:rsidR="008B61CF" w:rsidRPr="00623A3E" w:rsidRDefault="008B61CF" w:rsidP="00FF3455">
      <w:pPr>
        <w:pStyle w:val="elenconumeratoparagrafi"/>
        <w:numPr>
          <w:ilvl w:val="0"/>
          <w:numId w:val="76"/>
        </w:numPr>
      </w:pPr>
      <w:r w:rsidRPr="00623A3E">
        <w:t>La cauzione può essere prestata sotto forma di deposito in contanti o di fideiussione solidale di una banca sottoposta alla Legge federale sulle banche.</w:t>
      </w:r>
    </w:p>
    <w:p w:rsidR="008B61CF" w:rsidRPr="00623A3E" w:rsidRDefault="008B61CF" w:rsidP="00414215">
      <w:pPr>
        <w:pStyle w:val="TitoloArticolo"/>
      </w:pPr>
      <w:bookmarkStart w:id="221" w:name="_Toc350170056"/>
      <w:bookmarkStart w:id="222" w:name="_Toc485904963"/>
      <w:r>
        <w:t>Art. 81:</w:t>
      </w:r>
      <w:r>
        <w:tab/>
      </w:r>
      <w:r w:rsidRPr="00623A3E">
        <w:t>Inadempienza</w:t>
      </w:r>
      <w:bookmarkEnd w:id="221"/>
      <w:bookmarkEnd w:id="222"/>
    </w:p>
    <w:p w:rsidR="008B61CF" w:rsidRPr="00623A3E" w:rsidRDefault="008B61CF" w:rsidP="00FF3455">
      <w:pPr>
        <w:pStyle w:val="elenconumeratoparagrafi"/>
        <w:numPr>
          <w:ilvl w:val="0"/>
          <w:numId w:val="77"/>
        </w:numPr>
      </w:pPr>
      <w:r w:rsidRPr="00623A3E">
        <w:t>L'Azienda può rifiutare o sospendere l'erogazione di acqua agli abbonati che rifiutano di depositare la cauzione richiesta, oppure se la cauzione non viene prestata entro il termine stabilito.</w:t>
      </w:r>
    </w:p>
    <w:p w:rsidR="008B61CF" w:rsidRPr="00623A3E" w:rsidRDefault="008B61CF" w:rsidP="00FF3455">
      <w:pPr>
        <w:pStyle w:val="elenconumeratoparagrafi"/>
        <w:numPr>
          <w:ilvl w:val="0"/>
          <w:numId w:val="77"/>
        </w:numPr>
      </w:pPr>
      <w:r w:rsidRPr="00623A3E">
        <w:t>È garantita un'erogazione sufficiente alle esigenze minime vitali.</w:t>
      </w:r>
    </w:p>
    <w:p w:rsidR="008B61CF" w:rsidRPr="00623A3E" w:rsidRDefault="008B61CF" w:rsidP="00414215">
      <w:pPr>
        <w:pStyle w:val="TitoloArticolo"/>
      </w:pPr>
      <w:bookmarkStart w:id="223" w:name="_Toc350170057"/>
      <w:bookmarkStart w:id="224" w:name="_Toc485904964"/>
      <w:r>
        <w:t>Art. 82:</w:t>
      </w:r>
      <w:r>
        <w:tab/>
      </w:r>
      <w:r w:rsidRPr="00623A3E">
        <w:t>Restituzione</w:t>
      </w:r>
      <w:bookmarkEnd w:id="223"/>
      <w:bookmarkEnd w:id="224"/>
    </w:p>
    <w:p w:rsidR="008B61CF" w:rsidRPr="00623A3E" w:rsidRDefault="008B61CF" w:rsidP="00FF3455">
      <w:pPr>
        <w:pStyle w:val="elenconumeratoparagrafi"/>
        <w:numPr>
          <w:ilvl w:val="0"/>
          <w:numId w:val="78"/>
        </w:numPr>
      </w:pPr>
      <w:r w:rsidRPr="00623A3E">
        <w:t>Le cauzioni sono restituite con la cessazione del contratto di abbonamento, a condizione che non vi siano fatture scoperte.</w:t>
      </w:r>
    </w:p>
    <w:p w:rsidR="008B61CF" w:rsidRPr="00623A3E" w:rsidRDefault="008B61CF" w:rsidP="00FF3455">
      <w:pPr>
        <w:pStyle w:val="elenconumeratoparagrafi"/>
        <w:numPr>
          <w:ilvl w:val="0"/>
          <w:numId w:val="78"/>
        </w:numPr>
      </w:pPr>
      <w:r w:rsidRPr="00623A3E">
        <w:t>L’Azienda, su richiesta dell'abbonato, può restituire la cauzione prima della fine del contratto di abbonamento, se sussistono fondati motivi e unicamente alle persone fisiche.</w:t>
      </w:r>
    </w:p>
    <w:p w:rsidR="008B61CF" w:rsidRPr="00623A3E" w:rsidRDefault="008B61CF" w:rsidP="00414215">
      <w:pPr>
        <w:pStyle w:val="TitoloArticolo"/>
      </w:pPr>
      <w:bookmarkStart w:id="225" w:name="_Toc350170058"/>
      <w:bookmarkStart w:id="226" w:name="_Toc485904965"/>
      <w:r>
        <w:t>Art. 83:</w:t>
      </w:r>
      <w:r>
        <w:tab/>
      </w:r>
      <w:r w:rsidRPr="00623A3E">
        <w:t>Acquisizione cauzioni</w:t>
      </w:r>
      <w:bookmarkEnd w:id="225"/>
      <w:bookmarkEnd w:id="226"/>
    </w:p>
    <w:p w:rsidR="008B61CF" w:rsidRPr="00623A3E" w:rsidRDefault="008B61CF" w:rsidP="00FF3455">
      <w:pPr>
        <w:pStyle w:val="elenconumeratoparagrafi"/>
        <w:numPr>
          <w:ilvl w:val="0"/>
          <w:numId w:val="79"/>
        </w:numPr>
      </w:pPr>
      <w:r w:rsidRPr="00623A3E">
        <w:t>Le cauzioni non riscosse vengono acquisite dall’Azienda dopo dieci anni dalla cessazione del contratto di abbonamento.</w:t>
      </w:r>
    </w:p>
    <w:p w:rsidR="008B61CF" w:rsidRPr="00623A3E" w:rsidRDefault="008B61CF" w:rsidP="00FF3455">
      <w:pPr>
        <w:pStyle w:val="elenconumeratoparagrafi"/>
        <w:numPr>
          <w:ilvl w:val="0"/>
          <w:numId w:val="79"/>
        </w:numPr>
      </w:pPr>
      <w:r w:rsidRPr="00623A3E">
        <w:t>Decorso tale termine, l'Azienda provvede a restituire la cauzione, previa deduzione di eventuali scoperti, qualora vengano presentati documenti validi e ufficiali atti a comprovare l'avvenuto deposito e la legittimazione a richiedere la restituzione (es. certificati ereditari).</w:t>
      </w:r>
    </w:p>
    <w:p w:rsidR="008B61CF" w:rsidRPr="00DB5AF6" w:rsidRDefault="008B61CF" w:rsidP="00FF3455">
      <w:pPr>
        <w:pStyle w:val="elenconumeratoparagrafi"/>
        <w:numPr>
          <w:ilvl w:val="0"/>
          <w:numId w:val="79"/>
        </w:numPr>
      </w:pPr>
      <w:r w:rsidRPr="00623A3E">
        <w:t>Al momento della restituzione delle cauzioni versate in contanti, l’Azienda corrisponde un interesse pari a quello praticato da Banca Stato per conti di risparmio.</w:t>
      </w:r>
    </w:p>
    <w:p w:rsidR="008B61CF" w:rsidRPr="00DB5AF6" w:rsidRDefault="008B61CF" w:rsidP="00A827E2">
      <w:pPr>
        <w:pStyle w:val="StileTitolo1"/>
      </w:pPr>
      <w:bookmarkStart w:id="227" w:name="_Toc350170059"/>
      <w:bookmarkStart w:id="228" w:name="_Toc485904966"/>
      <w:r w:rsidRPr="00DB5AF6">
        <w:t>MULTE, CONTEST</w:t>
      </w:r>
      <w:r>
        <w:t>A</w:t>
      </w:r>
      <w:r w:rsidRPr="00DB5AF6">
        <w:t>ZIONI E PROCEDURE</w:t>
      </w:r>
      <w:bookmarkEnd w:id="227"/>
      <w:bookmarkEnd w:id="228"/>
    </w:p>
    <w:p w:rsidR="008B61CF" w:rsidRPr="00FB7FB9" w:rsidRDefault="008B61CF" w:rsidP="00414215">
      <w:pPr>
        <w:pStyle w:val="TitoloArticolo"/>
      </w:pPr>
      <w:bookmarkStart w:id="229" w:name="_Toc350170060"/>
      <w:bookmarkStart w:id="230" w:name="_Toc485904967"/>
      <w:r>
        <w:t>Art. 84:</w:t>
      </w:r>
      <w:r>
        <w:tab/>
      </w:r>
      <w:r w:rsidRPr="00FB7FB9">
        <w:t>Contravvenzioni</w:t>
      </w:r>
      <w:bookmarkEnd w:id="229"/>
      <w:bookmarkEnd w:id="230"/>
    </w:p>
    <w:p w:rsidR="008B61CF" w:rsidRPr="00FB7FB9" w:rsidRDefault="008B61CF" w:rsidP="00FF3455">
      <w:pPr>
        <w:pStyle w:val="elenconumeratoparagrafi"/>
        <w:numPr>
          <w:ilvl w:val="0"/>
          <w:numId w:val="80"/>
        </w:numPr>
      </w:pPr>
      <w:r w:rsidRPr="00FB7FB9">
        <w:t>Le infrazioni al presente Regolamento e alle disposizioni di applicazione sono punite con la multa, emanata dal Municipio, su segnalazione dell’Azienda, fino</w:t>
      </w:r>
      <w:r>
        <w:t xml:space="preserve"> ad un importo di fr. 10'000.--, secondo l’Art. 145.2 della Legge Organica Comunale.</w:t>
      </w:r>
    </w:p>
    <w:p w:rsidR="008B61CF" w:rsidRPr="00FB7FB9" w:rsidRDefault="008B61CF" w:rsidP="00FF3455">
      <w:pPr>
        <w:pStyle w:val="elenconumeratoparagrafi"/>
        <w:numPr>
          <w:ilvl w:val="0"/>
          <w:numId w:val="80"/>
        </w:numPr>
      </w:pPr>
      <w:r w:rsidRPr="00FB7FB9">
        <w:t>Contro le decisioni del Municipio è dato ricorso al Consiglio di Stato entro quindici giorni dalla notifica.</w:t>
      </w:r>
    </w:p>
    <w:p w:rsidR="008B61CF" w:rsidRPr="00FB7FB9" w:rsidRDefault="008B61CF" w:rsidP="00FF3455">
      <w:pPr>
        <w:pStyle w:val="elenconumeratoparagrafi"/>
        <w:numPr>
          <w:ilvl w:val="0"/>
          <w:numId w:val="80"/>
        </w:numPr>
      </w:pPr>
      <w:r w:rsidRPr="00FB7FB9">
        <w:t>L’Azienda nei casi di infrazione accertata, può prelevare le spese amministrative e di intervento causate dal contravventore. In caso di contestazione delle fatture dell’Azienda per prestazioni speciali sono competenti i tribunali civili ordinari.</w:t>
      </w:r>
    </w:p>
    <w:p w:rsidR="008B61CF" w:rsidRPr="00FB7FB9" w:rsidRDefault="008B61CF" w:rsidP="00414215">
      <w:pPr>
        <w:pStyle w:val="TitoloArticolo"/>
      </w:pPr>
      <w:bookmarkStart w:id="231" w:name="_Toc350170061"/>
      <w:bookmarkStart w:id="232" w:name="_Toc485904968"/>
      <w:r>
        <w:t>Art. 85:</w:t>
      </w:r>
      <w:r>
        <w:tab/>
      </w:r>
      <w:r w:rsidRPr="00FB7FB9">
        <w:t>Contestazioni e procedure</w:t>
      </w:r>
      <w:bookmarkEnd w:id="231"/>
      <w:bookmarkEnd w:id="232"/>
    </w:p>
    <w:p w:rsidR="008B61CF" w:rsidRPr="00FB7FB9" w:rsidRDefault="008B61CF" w:rsidP="00FF3455">
      <w:pPr>
        <w:pStyle w:val="elenconumeratoparagrafi"/>
        <w:numPr>
          <w:ilvl w:val="0"/>
          <w:numId w:val="81"/>
        </w:numPr>
      </w:pPr>
      <w:r w:rsidRPr="00FB7FB9">
        <w:t>Le contestazioni contro le decisioni dell'Azienda devono essere notificate all’Azienda entro trenta giorni.</w:t>
      </w:r>
    </w:p>
    <w:p w:rsidR="008B61CF" w:rsidRPr="00FB7FB9" w:rsidRDefault="008B61CF" w:rsidP="00FF3455">
      <w:pPr>
        <w:pStyle w:val="elenconumeratoparagrafi"/>
        <w:numPr>
          <w:ilvl w:val="0"/>
          <w:numId w:val="81"/>
        </w:numPr>
      </w:pPr>
      <w:r w:rsidRPr="00FB7FB9">
        <w:t>Contro la presa di posizione dell’Azienda è data facoltà di reclamo scritto al Municipio entro quindici giorni dalla notifica.</w:t>
      </w:r>
    </w:p>
    <w:p w:rsidR="008B61CF" w:rsidRPr="00FB7FB9" w:rsidRDefault="008B61CF" w:rsidP="00FF3455">
      <w:pPr>
        <w:pStyle w:val="elenconumeratoparagrafi"/>
        <w:numPr>
          <w:ilvl w:val="0"/>
          <w:numId w:val="81"/>
        </w:numPr>
      </w:pPr>
      <w:r w:rsidRPr="00FB7FB9">
        <w:t xml:space="preserve">Contro le decisioni del Municipio è data facoltà di reclamo al Consiglio di Stato nei modi e nei termini previsti dagli </w:t>
      </w:r>
      <w:r>
        <w:t>art</w:t>
      </w:r>
      <w:r w:rsidRPr="00FB7FB9">
        <w:t>. 40 e segg. LMSP,</w:t>
      </w:r>
    </w:p>
    <w:p w:rsidR="008B61CF" w:rsidRDefault="008B61CF" w:rsidP="00FF3455">
      <w:pPr>
        <w:pStyle w:val="elenconumeratoparagrafi"/>
        <w:numPr>
          <w:ilvl w:val="0"/>
          <w:numId w:val="81"/>
        </w:numPr>
      </w:pPr>
      <w:r w:rsidRPr="00FB7FB9">
        <w:t xml:space="preserve">Resta riservato il giudizio della SSIGA </w:t>
      </w:r>
      <w:r>
        <w:t>per le contestazioni di ordine tecnico, e</w:t>
      </w:r>
      <w:r w:rsidRPr="00FB7FB9">
        <w:t xml:space="preserve"> del Laboratorio cantonale per le contestazioni di </w:t>
      </w:r>
      <w:r>
        <w:t>sua competenza</w:t>
      </w:r>
      <w:r w:rsidRPr="00FB7FB9">
        <w:t>.</w:t>
      </w:r>
    </w:p>
    <w:p w:rsidR="008B61CF" w:rsidRPr="00DB5AF6" w:rsidRDefault="00A81401" w:rsidP="00A827E2">
      <w:pPr>
        <w:pStyle w:val="StileTitolo1"/>
      </w:pPr>
      <w:bookmarkStart w:id="233" w:name="_Toc350170062"/>
      <w:r>
        <w:br w:type="page"/>
      </w:r>
      <w:bookmarkStart w:id="234" w:name="_Toc485904969"/>
      <w:r w:rsidR="008B61CF" w:rsidRPr="00DB5AF6">
        <w:t>DISPOSIZIONI TRANSITORIE E FINALI</w:t>
      </w:r>
      <w:bookmarkEnd w:id="233"/>
      <w:bookmarkEnd w:id="234"/>
    </w:p>
    <w:p w:rsidR="008B61CF" w:rsidRPr="00FB7FB9" w:rsidRDefault="008B61CF" w:rsidP="00414215">
      <w:pPr>
        <w:pStyle w:val="TitoloArticolo"/>
      </w:pPr>
      <w:bookmarkStart w:id="235" w:name="_Toc350170063"/>
      <w:bookmarkStart w:id="236" w:name="_Toc485904970"/>
      <w:r>
        <w:t>Art. 86:</w:t>
      </w:r>
      <w:r>
        <w:tab/>
      </w:r>
      <w:r w:rsidRPr="00FB7FB9">
        <w:t>Entrata in vigore</w:t>
      </w:r>
      <w:bookmarkEnd w:id="235"/>
      <w:bookmarkEnd w:id="236"/>
    </w:p>
    <w:p w:rsidR="008B61CF" w:rsidRPr="00FB7FB9" w:rsidRDefault="008B61CF" w:rsidP="006B6A38">
      <w:pPr>
        <w:ind w:left="709"/>
      </w:pPr>
      <w:r w:rsidRPr="00FB7FB9">
        <w:t xml:space="preserve">Il presente Regolamento entra in vigore </w:t>
      </w:r>
      <w:r w:rsidRPr="008F2DE2">
        <w:t>al momento dell</w:t>
      </w:r>
      <w:r w:rsidRPr="00FB7FB9">
        <w:t>'approvazione della Sezione degli Enti locali.</w:t>
      </w:r>
    </w:p>
    <w:p w:rsidR="008B61CF" w:rsidRDefault="008B61CF" w:rsidP="008B61CF"/>
    <w:p w:rsidR="00A81401" w:rsidRDefault="00A81401" w:rsidP="008B61CF"/>
    <w:p w:rsidR="00A81401" w:rsidRPr="00F41591" w:rsidRDefault="00A81401" w:rsidP="008B61CF"/>
    <w:p w:rsidR="008B61CF" w:rsidRPr="00F41591" w:rsidRDefault="008B61CF" w:rsidP="006B6A38">
      <w:pPr>
        <w:jc w:val="center"/>
      </w:pPr>
      <w:r w:rsidRPr="00F41591" w:rsidDel="002E32E6">
        <w:t>PER IL CONSIGLIO COMUNALE:</w:t>
      </w:r>
    </w:p>
    <w:p w:rsidR="008B61CF" w:rsidRDefault="008B61CF" w:rsidP="006B6A38">
      <w:pPr>
        <w:jc w:val="center"/>
      </w:pPr>
    </w:p>
    <w:p w:rsidR="00A81401" w:rsidRDefault="00A81401" w:rsidP="006B6A38">
      <w:pPr>
        <w:jc w:val="center"/>
      </w:pPr>
    </w:p>
    <w:p w:rsidR="00A81401" w:rsidRPr="00F41591" w:rsidDel="002E32E6" w:rsidRDefault="00A81401" w:rsidP="006B6A38">
      <w:pPr>
        <w:jc w:val="center"/>
      </w:pPr>
    </w:p>
    <w:p w:rsidR="00F2175F" w:rsidRDefault="008B61CF" w:rsidP="00A81401">
      <w:pPr>
        <w:jc w:val="center"/>
      </w:pPr>
      <w:r w:rsidRPr="00F41591" w:rsidDel="002E32E6">
        <w:t xml:space="preserve">Il Presidente: </w:t>
      </w:r>
      <w:r w:rsidRPr="00F41591" w:rsidDel="002E32E6">
        <w:tab/>
      </w:r>
      <w:r w:rsidRPr="00F41591" w:rsidDel="002E32E6">
        <w:tab/>
      </w:r>
      <w:r w:rsidRPr="00F41591" w:rsidDel="002E32E6">
        <w:tab/>
      </w:r>
      <w:r w:rsidRPr="00F41591" w:rsidDel="002E32E6">
        <w:tab/>
      </w:r>
      <w:r w:rsidRPr="00F41591" w:rsidDel="002E32E6">
        <w:tab/>
        <w:t>Il Segretario:</w:t>
      </w:r>
    </w:p>
    <w:sectPr w:rsidR="00F2175F" w:rsidSect="00C06EA4">
      <w:headerReference w:type="default" r:id="rId8"/>
      <w:footerReference w:type="even" r:id="rId9"/>
      <w:footerReference w:type="default" r:id="rId10"/>
      <w:pgSz w:w="11906" w:h="16838"/>
      <w:pgMar w:top="1418" w:right="96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3" w:rsidRDefault="00A90323">
      <w:r>
        <w:separator/>
      </w:r>
    </w:p>
    <w:p w:rsidR="00A90323" w:rsidRDefault="00A90323"/>
  </w:endnote>
  <w:endnote w:type="continuationSeparator" w:id="0">
    <w:p w:rsidR="00A90323" w:rsidRDefault="00A90323">
      <w:r>
        <w:continuationSeparator/>
      </w:r>
    </w:p>
    <w:p w:rsidR="00A90323" w:rsidRDefault="00A90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7" w:usb1="00000000" w:usb2="00000000" w:usb3="00000000" w:csb0="00000093" w:csb1="00000000"/>
  </w:font>
  <w:font w:name="Swiss">
    <w:panose1 w:val="00000000000000000000"/>
    <w:charset w:val="00"/>
    <w:family w:val="swiss"/>
    <w:notTrueType/>
    <w:pitch w:val="variable"/>
    <w:sig w:usb0="00000003" w:usb1="00000000" w:usb2="00000000" w:usb3="00000000" w:csb0="00000001" w:csb1="00000000"/>
  </w:font>
  <w:font w:name="Gill Sans Extra Bold">
    <w:panose1 w:val="020B09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23" w:rsidRDefault="00A90323" w:rsidP="004A2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90323" w:rsidRDefault="00A90323" w:rsidP="00F00F49">
    <w:pPr>
      <w:pStyle w:val="Pidipagina"/>
      <w:ind w:right="360"/>
    </w:pPr>
  </w:p>
  <w:p w:rsidR="00A90323" w:rsidRDefault="00A903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23" w:rsidRDefault="00A90323" w:rsidP="009534EE">
    <w:pPr>
      <w:pStyle w:val="Intestazione"/>
      <w:rPr>
        <w:color w:val="000000"/>
        <w:szCs w:val="22"/>
      </w:rPr>
    </w:pPr>
  </w:p>
  <w:p w:rsidR="00A90323" w:rsidRDefault="001C515B" w:rsidP="001C515B">
    <w:pPr>
      <w:pStyle w:val="Intestazione"/>
      <w:pBdr>
        <w:top w:val="single" w:sz="4" w:space="1" w:color="auto"/>
      </w:pBdr>
      <w:rPr>
        <w:color w:val="000000"/>
        <w:szCs w:val="22"/>
      </w:rPr>
    </w:pPr>
    <w:r>
      <w:rPr>
        <w:color w:val="000000"/>
        <w:szCs w:val="22"/>
      </w:rPr>
      <w:tab/>
    </w:r>
    <w:r>
      <w:rPr>
        <w:color w:val="000000"/>
        <w:szCs w:val="22"/>
      </w:rPr>
      <w:tab/>
      <w:t xml:space="preserve">pag. </w:t>
    </w:r>
    <w:r w:rsidR="0026034E" w:rsidRPr="0026034E">
      <w:rPr>
        <w:color w:val="000000"/>
        <w:szCs w:val="22"/>
      </w:rPr>
      <w:fldChar w:fldCharType="begin"/>
    </w:r>
    <w:r w:rsidR="0026034E" w:rsidRPr="0026034E">
      <w:rPr>
        <w:color w:val="000000"/>
        <w:szCs w:val="22"/>
      </w:rPr>
      <w:instrText>PAGE   \* MERGEFORMAT</w:instrText>
    </w:r>
    <w:r w:rsidR="0026034E" w:rsidRPr="0026034E">
      <w:rPr>
        <w:color w:val="000000"/>
        <w:szCs w:val="22"/>
      </w:rPr>
      <w:fldChar w:fldCharType="separate"/>
    </w:r>
    <w:r w:rsidR="004F4D78">
      <w:rPr>
        <w:noProof/>
        <w:color w:val="000000"/>
        <w:szCs w:val="22"/>
      </w:rPr>
      <w:t>6</w:t>
    </w:r>
    <w:r w:rsidR="0026034E" w:rsidRPr="0026034E">
      <w:rPr>
        <w:color w:val="000000"/>
        <w:szCs w:val="22"/>
      </w:rPr>
      <w:fldChar w:fldCharType="end"/>
    </w:r>
  </w:p>
  <w:p w:rsidR="00A90323" w:rsidRPr="001C5447" w:rsidRDefault="00A90323" w:rsidP="009534EE">
    <w:pPr>
      <w:pStyle w:val="Intestazione"/>
      <w:rPr>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3" w:rsidRDefault="00A90323">
      <w:r>
        <w:separator/>
      </w:r>
    </w:p>
    <w:p w:rsidR="00A90323" w:rsidRDefault="00A90323"/>
  </w:footnote>
  <w:footnote w:type="continuationSeparator" w:id="0">
    <w:p w:rsidR="00A90323" w:rsidRDefault="00A90323">
      <w:r>
        <w:continuationSeparator/>
      </w:r>
    </w:p>
    <w:p w:rsidR="00A90323" w:rsidRDefault="00A90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23" w:rsidRDefault="00A90323" w:rsidP="003614EE">
    <w:pPr>
      <w:pStyle w:val="Intestazione"/>
    </w:pPr>
    <w:r>
      <w:t>Regolamento</w:t>
    </w:r>
    <w:r w:rsidR="001C515B">
      <w:t xml:space="preserve"> tipo per la distribuzione di acqua potabile – V2.5</w:t>
    </w:r>
  </w:p>
  <w:p w:rsidR="00A90323" w:rsidRDefault="00A90323" w:rsidP="001C515B">
    <w:pPr>
      <w:pStyle w:val="Intestazione"/>
      <w:pBdr>
        <w:bottom w:val="single" w:sz="4" w:space="1" w:color="auto"/>
      </w:pBdr>
    </w:pPr>
  </w:p>
  <w:p w:rsidR="00A90323" w:rsidRDefault="00A90323" w:rsidP="003614EE">
    <w:pPr>
      <w:pStyle w:val="Intestazione"/>
    </w:pPr>
  </w:p>
  <w:p w:rsidR="00A90323" w:rsidRDefault="00A90323" w:rsidP="003614EE">
    <w:pPr>
      <w:pStyle w:val="Intestazione"/>
    </w:pPr>
  </w:p>
  <w:p w:rsidR="00A90323" w:rsidRDefault="00A90323" w:rsidP="003614EE">
    <w:pPr>
      <w:pStyle w:val="Intestazione"/>
    </w:pPr>
  </w:p>
  <w:p w:rsidR="00A90323" w:rsidRDefault="00A90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B817DC"/>
    <w:lvl w:ilvl="0">
      <w:start w:val="1"/>
      <w:numFmt w:val="bullet"/>
      <w:pStyle w:val="elencoabcrientrato"/>
      <w:lvlText w:val=""/>
      <w:lvlJc w:val="left"/>
      <w:pPr>
        <w:tabs>
          <w:tab w:val="num" w:pos="1492"/>
        </w:tabs>
        <w:ind w:left="1492" w:hanging="360"/>
      </w:pPr>
      <w:rPr>
        <w:rFonts w:ascii="Symbol" w:hAnsi="Symbol" w:hint="default"/>
      </w:rPr>
    </w:lvl>
  </w:abstractNum>
  <w:abstractNum w:abstractNumId="1">
    <w:nsid w:val="0AB62C3D"/>
    <w:multiLevelType w:val="hybridMultilevel"/>
    <w:tmpl w:val="9B488C28"/>
    <w:lvl w:ilvl="0" w:tplc="2E7E02D2">
      <w:start w:val="1"/>
      <w:numFmt w:val="decimal"/>
      <w:lvlText w:val="%1."/>
      <w:lvlJc w:val="left"/>
      <w:pPr>
        <w:tabs>
          <w:tab w:val="num" w:pos="1620"/>
        </w:tabs>
        <w:ind w:left="2329" w:firstLine="360"/>
      </w:pPr>
      <w:rPr>
        <w:rFonts w:hint="default"/>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2">
    <w:nsid w:val="0BB66CE9"/>
    <w:multiLevelType w:val="hybridMultilevel"/>
    <w:tmpl w:val="6B04DCC2"/>
    <w:lvl w:ilvl="0" w:tplc="29D42930">
      <w:start w:val="1"/>
      <w:numFmt w:val="decimal"/>
      <w:pStyle w:val="123principale"/>
      <w:lvlText w:val="%1."/>
      <w:lvlJc w:val="left"/>
      <w:pPr>
        <w:tabs>
          <w:tab w:val="num" w:pos="1904"/>
        </w:tabs>
        <w:ind w:left="1904" w:hanging="284"/>
      </w:pPr>
      <w:rPr>
        <w:rFonts w:hint="default"/>
      </w:rPr>
    </w:lvl>
    <w:lvl w:ilvl="1" w:tplc="04100019">
      <w:start w:val="1"/>
      <w:numFmt w:val="lowerLetter"/>
      <w:lvlText w:val="%2."/>
      <w:lvlJc w:val="left"/>
      <w:pPr>
        <w:tabs>
          <w:tab w:val="num" w:pos="3060"/>
        </w:tabs>
        <w:ind w:left="3060" w:hanging="360"/>
      </w:pPr>
    </w:lvl>
    <w:lvl w:ilvl="2" w:tplc="0410000F">
      <w:start w:val="1"/>
      <w:numFmt w:val="decimal"/>
      <w:lvlText w:val="%3."/>
      <w:lvlJc w:val="left"/>
      <w:pPr>
        <w:tabs>
          <w:tab w:val="num" w:pos="3960"/>
        </w:tabs>
        <w:ind w:left="3960" w:hanging="360"/>
      </w:pPr>
      <w:rPr>
        <w:rFonts w:hint="default"/>
      </w:r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3">
    <w:nsid w:val="120D3903"/>
    <w:multiLevelType w:val="hybridMultilevel"/>
    <w:tmpl w:val="DD801982"/>
    <w:lvl w:ilvl="0" w:tplc="2E7E02D2">
      <w:start w:val="1"/>
      <w:numFmt w:val="decimal"/>
      <w:lvlText w:val="%1."/>
      <w:lvlJc w:val="left"/>
      <w:pPr>
        <w:tabs>
          <w:tab w:val="num" w:pos="180"/>
        </w:tabs>
        <w:ind w:left="889" w:firstLine="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nsid w:val="15F807C2"/>
    <w:multiLevelType w:val="hybridMultilevel"/>
    <w:tmpl w:val="C130DA7E"/>
    <w:lvl w:ilvl="0" w:tplc="2E7E02D2">
      <w:start w:val="1"/>
      <w:numFmt w:val="decimal"/>
      <w:lvlText w:val="%1."/>
      <w:lvlJc w:val="left"/>
      <w:pPr>
        <w:tabs>
          <w:tab w:val="num" w:pos="1620"/>
        </w:tabs>
        <w:ind w:left="2329" w:firstLine="360"/>
      </w:pPr>
      <w:rPr>
        <w:rFonts w:hint="default"/>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5">
    <w:nsid w:val="1CA357CF"/>
    <w:multiLevelType w:val="hybridMultilevel"/>
    <w:tmpl w:val="B388F760"/>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6">
    <w:nsid w:val="1CAA6C03"/>
    <w:multiLevelType w:val="hybridMultilevel"/>
    <w:tmpl w:val="1B701F6E"/>
    <w:lvl w:ilvl="0" w:tplc="2E7E02D2">
      <w:start w:val="1"/>
      <w:numFmt w:val="decimal"/>
      <w:lvlText w:val="%1."/>
      <w:lvlJc w:val="left"/>
      <w:pPr>
        <w:tabs>
          <w:tab w:val="num" w:pos="1440"/>
        </w:tabs>
        <w:ind w:left="2149" w:firstLine="360"/>
      </w:pPr>
      <w:rPr>
        <w:rFonts w:hint="default"/>
      </w:rPr>
    </w:lvl>
    <w:lvl w:ilvl="1" w:tplc="04100019" w:tentative="1">
      <w:start w:val="1"/>
      <w:numFmt w:val="lowerLetter"/>
      <w:lvlText w:val="%2."/>
      <w:lvlJc w:val="left"/>
      <w:pPr>
        <w:tabs>
          <w:tab w:val="num" w:pos="2880"/>
        </w:tabs>
        <w:ind w:left="2880" w:hanging="360"/>
      </w:pPr>
    </w:lvl>
    <w:lvl w:ilvl="2" w:tplc="0410001B" w:tentative="1">
      <w:start w:val="1"/>
      <w:numFmt w:val="lowerRoman"/>
      <w:lvlText w:val="%3."/>
      <w:lvlJc w:val="right"/>
      <w:pPr>
        <w:tabs>
          <w:tab w:val="num" w:pos="3600"/>
        </w:tabs>
        <w:ind w:left="3600" w:hanging="180"/>
      </w:pPr>
    </w:lvl>
    <w:lvl w:ilvl="3" w:tplc="0410000F" w:tentative="1">
      <w:start w:val="1"/>
      <w:numFmt w:val="decimal"/>
      <w:lvlText w:val="%4."/>
      <w:lvlJc w:val="left"/>
      <w:pPr>
        <w:tabs>
          <w:tab w:val="num" w:pos="4320"/>
        </w:tabs>
        <w:ind w:left="4320" w:hanging="360"/>
      </w:pPr>
    </w:lvl>
    <w:lvl w:ilvl="4" w:tplc="04100019" w:tentative="1">
      <w:start w:val="1"/>
      <w:numFmt w:val="lowerLetter"/>
      <w:lvlText w:val="%5."/>
      <w:lvlJc w:val="left"/>
      <w:pPr>
        <w:tabs>
          <w:tab w:val="num" w:pos="5040"/>
        </w:tabs>
        <w:ind w:left="5040" w:hanging="360"/>
      </w:pPr>
    </w:lvl>
    <w:lvl w:ilvl="5" w:tplc="0410001B" w:tentative="1">
      <w:start w:val="1"/>
      <w:numFmt w:val="lowerRoman"/>
      <w:lvlText w:val="%6."/>
      <w:lvlJc w:val="right"/>
      <w:pPr>
        <w:tabs>
          <w:tab w:val="num" w:pos="5760"/>
        </w:tabs>
        <w:ind w:left="5760" w:hanging="180"/>
      </w:pPr>
    </w:lvl>
    <w:lvl w:ilvl="6" w:tplc="0410000F" w:tentative="1">
      <w:start w:val="1"/>
      <w:numFmt w:val="decimal"/>
      <w:lvlText w:val="%7."/>
      <w:lvlJc w:val="left"/>
      <w:pPr>
        <w:tabs>
          <w:tab w:val="num" w:pos="6480"/>
        </w:tabs>
        <w:ind w:left="6480" w:hanging="360"/>
      </w:pPr>
    </w:lvl>
    <w:lvl w:ilvl="7" w:tplc="04100019" w:tentative="1">
      <w:start w:val="1"/>
      <w:numFmt w:val="lowerLetter"/>
      <w:lvlText w:val="%8."/>
      <w:lvlJc w:val="left"/>
      <w:pPr>
        <w:tabs>
          <w:tab w:val="num" w:pos="7200"/>
        </w:tabs>
        <w:ind w:left="7200" w:hanging="360"/>
      </w:pPr>
    </w:lvl>
    <w:lvl w:ilvl="8" w:tplc="0410001B" w:tentative="1">
      <w:start w:val="1"/>
      <w:numFmt w:val="lowerRoman"/>
      <w:lvlText w:val="%9."/>
      <w:lvlJc w:val="right"/>
      <w:pPr>
        <w:tabs>
          <w:tab w:val="num" w:pos="7920"/>
        </w:tabs>
        <w:ind w:left="7920" w:hanging="180"/>
      </w:pPr>
    </w:lvl>
  </w:abstractNum>
  <w:abstractNum w:abstractNumId="7">
    <w:nsid w:val="1D43473E"/>
    <w:multiLevelType w:val="hybridMultilevel"/>
    <w:tmpl w:val="C9B49C54"/>
    <w:lvl w:ilvl="0" w:tplc="2E7E02D2">
      <w:start w:val="1"/>
      <w:numFmt w:val="decimal"/>
      <w:lvlText w:val="%1."/>
      <w:lvlJc w:val="left"/>
      <w:pPr>
        <w:tabs>
          <w:tab w:val="num" w:pos="1620"/>
        </w:tabs>
        <w:ind w:left="2329" w:firstLine="360"/>
      </w:pPr>
      <w:rPr>
        <w:rFonts w:hint="default"/>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8">
    <w:nsid w:val="203C54B9"/>
    <w:multiLevelType w:val="hybridMultilevel"/>
    <w:tmpl w:val="25E89CD2"/>
    <w:lvl w:ilvl="0" w:tplc="203E3A40">
      <w:start w:val="1"/>
      <w:numFmt w:val="decimal"/>
      <w:lvlText w:val="%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9">
    <w:nsid w:val="33E6401D"/>
    <w:multiLevelType w:val="hybridMultilevel"/>
    <w:tmpl w:val="C4DCE01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0">
    <w:nsid w:val="36675227"/>
    <w:multiLevelType w:val="hybridMultilevel"/>
    <w:tmpl w:val="ED206C2E"/>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1">
    <w:nsid w:val="36E7065C"/>
    <w:multiLevelType w:val="multilevel"/>
    <w:tmpl w:val="B01CA1F8"/>
    <w:lvl w:ilvl="0">
      <w:start w:val="1"/>
      <w:numFmt w:val="decimal"/>
      <w:pStyle w:val="Titolo1"/>
      <w:lvlText w:val="%1."/>
      <w:lvlJc w:val="left"/>
      <w:pPr>
        <w:tabs>
          <w:tab w:val="num" w:pos="720"/>
        </w:tabs>
        <w:ind w:left="0" w:firstLine="0"/>
      </w:pPr>
      <w:rPr>
        <w:rFonts w:hint="default"/>
      </w:rPr>
    </w:lvl>
    <w:lvl w:ilvl="1">
      <w:start w:val="1"/>
      <w:numFmt w:val="decimal"/>
      <w:pStyle w:val="Titolo2"/>
      <w:lvlText w:val="%1.%2"/>
      <w:lvlJc w:val="left"/>
      <w:pPr>
        <w:tabs>
          <w:tab w:val="num" w:pos="720"/>
        </w:tabs>
        <w:ind w:left="0" w:firstLine="0"/>
      </w:pPr>
      <w:rPr>
        <w:rFonts w:hint="default"/>
      </w:rPr>
    </w:lvl>
    <w:lvl w:ilvl="2">
      <w:start w:val="1"/>
      <w:numFmt w:val="decimal"/>
      <w:pStyle w:val="Titolo3"/>
      <w:lvlText w:val="%1.%2.%3"/>
      <w:lvlJc w:val="left"/>
      <w:pPr>
        <w:tabs>
          <w:tab w:val="num" w:pos="1080"/>
        </w:tabs>
        <w:ind w:left="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12">
    <w:nsid w:val="37E042AC"/>
    <w:multiLevelType w:val="hybridMultilevel"/>
    <w:tmpl w:val="EE26E87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3">
    <w:nsid w:val="3A4702DB"/>
    <w:multiLevelType w:val="hybridMultilevel"/>
    <w:tmpl w:val="7C3EF704"/>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4">
    <w:nsid w:val="3FB07B9B"/>
    <w:multiLevelType w:val="hybridMultilevel"/>
    <w:tmpl w:val="5510B848"/>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5">
    <w:nsid w:val="427425B3"/>
    <w:multiLevelType w:val="hybridMultilevel"/>
    <w:tmpl w:val="ED2655B6"/>
    <w:lvl w:ilvl="0" w:tplc="3202D8BC">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74C6D59"/>
    <w:multiLevelType w:val="hybridMultilevel"/>
    <w:tmpl w:val="8C3431FA"/>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7">
    <w:nsid w:val="47F82E83"/>
    <w:multiLevelType w:val="hybridMultilevel"/>
    <w:tmpl w:val="20A4ADF2"/>
    <w:lvl w:ilvl="0" w:tplc="3202D8BC">
      <w:start w:val="16"/>
      <w:numFmt w:val="bullet"/>
      <w:lvlText w:val="-"/>
      <w:lvlJc w:val="left"/>
      <w:pPr>
        <w:tabs>
          <w:tab w:val="num" w:pos="1429"/>
        </w:tabs>
        <w:ind w:left="1429" w:hanging="360"/>
      </w:pPr>
      <w:rPr>
        <w:rFonts w:ascii="Arial" w:eastAsia="Times New Roman" w:hAnsi="Arial" w:cs="Aria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8">
    <w:nsid w:val="4C6F760B"/>
    <w:multiLevelType w:val="hybridMultilevel"/>
    <w:tmpl w:val="9A4A7EFA"/>
    <w:lvl w:ilvl="0" w:tplc="3202D8BC">
      <w:start w:val="16"/>
      <w:numFmt w:val="bullet"/>
      <w:lvlText w:val="-"/>
      <w:lvlJc w:val="left"/>
      <w:pPr>
        <w:tabs>
          <w:tab w:val="num" w:pos="1429"/>
        </w:tabs>
        <w:ind w:left="1429" w:hanging="360"/>
      </w:pPr>
      <w:rPr>
        <w:rFonts w:ascii="Arial" w:eastAsia="Times New Roman" w:hAnsi="Arial" w:cs="Aria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9">
    <w:nsid w:val="4DB31ECA"/>
    <w:multiLevelType w:val="hybridMultilevel"/>
    <w:tmpl w:val="E7203E36"/>
    <w:lvl w:ilvl="0" w:tplc="2E7E02D2">
      <w:start w:val="1"/>
      <w:numFmt w:val="decimal"/>
      <w:lvlText w:val="%1."/>
      <w:lvlJc w:val="left"/>
      <w:pPr>
        <w:tabs>
          <w:tab w:val="num" w:pos="0"/>
        </w:tabs>
        <w:ind w:left="709" w:firstLine="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4E21C4"/>
    <w:multiLevelType w:val="hybridMultilevel"/>
    <w:tmpl w:val="4B0C891A"/>
    <w:lvl w:ilvl="0" w:tplc="3202D8BC">
      <w:start w:val="16"/>
      <w:numFmt w:val="bullet"/>
      <w:lvlText w:val="-"/>
      <w:lvlJc w:val="left"/>
      <w:pPr>
        <w:tabs>
          <w:tab w:val="num" w:pos="1429"/>
        </w:tabs>
        <w:ind w:left="1429" w:hanging="360"/>
      </w:pPr>
      <w:rPr>
        <w:rFonts w:ascii="Arial" w:eastAsia="Times New Roman" w:hAnsi="Arial" w:cs="Aria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nsid w:val="55962169"/>
    <w:multiLevelType w:val="hybridMultilevel"/>
    <w:tmpl w:val="067889CC"/>
    <w:lvl w:ilvl="0" w:tplc="2E7E02D2">
      <w:start w:val="1"/>
      <w:numFmt w:val="decimal"/>
      <w:lvlText w:val="%1."/>
      <w:lvlJc w:val="left"/>
      <w:pPr>
        <w:tabs>
          <w:tab w:val="num" w:pos="1620"/>
        </w:tabs>
        <w:ind w:left="2329" w:firstLine="360"/>
      </w:pPr>
      <w:rPr>
        <w:rFonts w:hint="default"/>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22">
    <w:nsid w:val="56930604"/>
    <w:multiLevelType w:val="hybridMultilevel"/>
    <w:tmpl w:val="CD6AE81E"/>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3">
    <w:nsid w:val="5A4D0E26"/>
    <w:multiLevelType w:val="hybridMultilevel"/>
    <w:tmpl w:val="1A22011C"/>
    <w:lvl w:ilvl="0" w:tplc="3202D8BC">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AFE7D71"/>
    <w:multiLevelType w:val="hybridMultilevel"/>
    <w:tmpl w:val="21BA630E"/>
    <w:lvl w:ilvl="0" w:tplc="2E7E02D2">
      <w:start w:val="1"/>
      <w:numFmt w:val="decimal"/>
      <w:lvlText w:val="%1."/>
      <w:lvlJc w:val="left"/>
      <w:pPr>
        <w:tabs>
          <w:tab w:val="num" w:pos="1620"/>
        </w:tabs>
        <w:ind w:left="2329" w:firstLine="360"/>
      </w:pPr>
      <w:rPr>
        <w:rFonts w:hint="default"/>
      </w:rPr>
    </w:lvl>
    <w:lvl w:ilvl="1" w:tplc="DAB02944">
      <w:start w:val="1"/>
      <w:numFmt w:val="lowerLetter"/>
      <w:lvlText w:val="%2)"/>
      <w:lvlJc w:val="left"/>
      <w:pPr>
        <w:tabs>
          <w:tab w:val="num" w:pos="3060"/>
        </w:tabs>
        <w:ind w:left="3060" w:hanging="360"/>
      </w:pPr>
      <w:rPr>
        <w:rFonts w:ascii="Gill Sans" w:hAnsi="Gill Sans" w:hint="default"/>
        <w:b w:val="0"/>
        <w:i w:val="0"/>
        <w:sz w:val="22"/>
      </w:r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25">
    <w:nsid w:val="67991684"/>
    <w:multiLevelType w:val="hybridMultilevel"/>
    <w:tmpl w:val="09F2ED88"/>
    <w:lvl w:ilvl="0" w:tplc="3202D8BC">
      <w:start w:val="16"/>
      <w:numFmt w:val="bullet"/>
      <w:lvlText w:val="-"/>
      <w:lvlJc w:val="left"/>
      <w:pPr>
        <w:tabs>
          <w:tab w:val="num" w:pos="1429"/>
        </w:tabs>
        <w:ind w:left="1429" w:hanging="360"/>
      </w:pPr>
      <w:rPr>
        <w:rFonts w:ascii="Arial" w:eastAsia="Times New Roman" w:hAnsi="Arial" w:cs="Aria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6">
    <w:nsid w:val="6D232255"/>
    <w:multiLevelType w:val="hybridMultilevel"/>
    <w:tmpl w:val="B0A8C1A4"/>
    <w:lvl w:ilvl="0" w:tplc="2E7E02D2">
      <w:start w:val="1"/>
      <w:numFmt w:val="decimal"/>
      <w:lvlText w:val="%1."/>
      <w:lvlJc w:val="left"/>
      <w:pPr>
        <w:tabs>
          <w:tab w:val="num" w:pos="180"/>
        </w:tabs>
        <w:ind w:left="889" w:firstLine="36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7">
    <w:nsid w:val="730E2ED8"/>
    <w:multiLevelType w:val="hybridMultilevel"/>
    <w:tmpl w:val="B7D2922C"/>
    <w:lvl w:ilvl="0" w:tplc="203E3A40">
      <w:start w:val="1"/>
      <w:numFmt w:val="decimal"/>
      <w:lvlText w:val="%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8">
    <w:nsid w:val="78BF0ACE"/>
    <w:multiLevelType w:val="hybridMultilevel"/>
    <w:tmpl w:val="3FC620BE"/>
    <w:lvl w:ilvl="0" w:tplc="203E3A40">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9">
    <w:nsid w:val="7D421446"/>
    <w:multiLevelType w:val="hybridMultilevel"/>
    <w:tmpl w:val="13FC05F0"/>
    <w:lvl w:ilvl="0" w:tplc="7BAE578C">
      <w:start w:val="1"/>
      <w:numFmt w:val="decimal"/>
      <w:pStyle w:val="elenconumeratoparagrafi"/>
      <w:lvlText w:val="%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0">
    <w:nsid w:val="7F605C2F"/>
    <w:multiLevelType w:val="hybridMultilevel"/>
    <w:tmpl w:val="7C38CF80"/>
    <w:lvl w:ilvl="0" w:tplc="2E7E02D2">
      <w:start w:val="1"/>
      <w:numFmt w:val="decimal"/>
      <w:lvlText w:val="%1."/>
      <w:lvlJc w:val="left"/>
      <w:pPr>
        <w:tabs>
          <w:tab w:val="num" w:pos="1620"/>
        </w:tabs>
        <w:ind w:left="2329" w:firstLine="360"/>
      </w:pPr>
      <w:rPr>
        <w:rFonts w:hint="default"/>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num w:numId="1">
    <w:abstractNumId w:val="11"/>
  </w:num>
  <w:num w:numId="2">
    <w:abstractNumId w:val="0"/>
  </w:num>
  <w:num w:numId="3">
    <w:abstractNumId w:val="2"/>
  </w:num>
  <w:num w:numId="4">
    <w:abstractNumId w:val="15"/>
  </w:num>
  <w:num w:numId="5">
    <w:abstractNumId w:val="23"/>
  </w:num>
  <w:num w:numId="6">
    <w:abstractNumId w:val="22"/>
  </w:num>
  <w:num w:numId="7">
    <w:abstractNumId w:val="12"/>
  </w:num>
  <w:num w:numId="8">
    <w:abstractNumId w:val="9"/>
  </w:num>
  <w:num w:numId="9">
    <w:abstractNumId w:val="17"/>
  </w:num>
  <w:num w:numId="10">
    <w:abstractNumId w:val="20"/>
  </w:num>
  <w:num w:numId="11">
    <w:abstractNumId w:val="18"/>
  </w:num>
  <w:num w:numId="12">
    <w:abstractNumId w:val="25"/>
  </w:num>
  <w:num w:numId="13">
    <w:abstractNumId w:val="19"/>
  </w:num>
  <w:num w:numId="14">
    <w:abstractNumId w:val="6"/>
  </w:num>
  <w:num w:numId="15">
    <w:abstractNumId w:val="4"/>
  </w:num>
  <w:num w:numId="16">
    <w:abstractNumId w:val="24"/>
  </w:num>
  <w:num w:numId="17">
    <w:abstractNumId w:val="3"/>
  </w:num>
  <w:num w:numId="18">
    <w:abstractNumId w:val="26"/>
  </w:num>
  <w:num w:numId="19">
    <w:abstractNumId w:val="7"/>
  </w:num>
  <w:num w:numId="20">
    <w:abstractNumId w:val="1"/>
  </w:num>
  <w:num w:numId="21">
    <w:abstractNumId w:val="21"/>
  </w:num>
  <w:num w:numId="22">
    <w:abstractNumId w:val="30"/>
  </w:num>
  <w:num w:numId="23">
    <w:abstractNumId w:val="16"/>
  </w:num>
  <w:num w:numId="24">
    <w:abstractNumId w:val="27"/>
  </w:num>
  <w:num w:numId="25">
    <w:abstractNumId w:val="28"/>
  </w:num>
  <w:num w:numId="26">
    <w:abstractNumId w:val="5"/>
  </w:num>
  <w:num w:numId="27">
    <w:abstractNumId w:val="8"/>
  </w:num>
  <w:num w:numId="28">
    <w:abstractNumId w:val="13"/>
  </w:num>
  <w:num w:numId="29">
    <w:abstractNumId w:val="10"/>
  </w:num>
  <w:num w:numId="30">
    <w:abstractNumId w:val="14"/>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9"/>
    <w:lvlOverride w:ilvl="0">
      <w:startOverride w:val="1"/>
    </w:lvlOverride>
  </w:num>
  <w:num w:numId="50">
    <w:abstractNumId w:val="29"/>
    <w:lvlOverride w:ilvl="0">
      <w:startOverride w:val="1"/>
    </w:lvlOverride>
  </w:num>
  <w:num w:numId="51">
    <w:abstractNumId w:val="29"/>
    <w:lvlOverride w:ilvl="0">
      <w:startOverride w:val="1"/>
    </w:lvlOverride>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9"/>
    <w:lvlOverride w:ilvl="0">
      <w:startOverride w:val="1"/>
    </w:lvlOverride>
  </w:num>
  <w:num w:numId="57">
    <w:abstractNumId w:val="29"/>
    <w:lvlOverride w:ilvl="0">
      <w:startOverride w:val="1"/>
    </w:lvlOverride>
  </w:num>
  <w:num w:numId="58">
    <w:abstractNumId w:val="29"/>
    <w:lvlOverride w:ilvl="0">
      <w:startOverride w:val="1"/>
    </w:lvlOverride>
  </w:num>
  <w:num w:numId="59">
    <w:abstractNumId w:val="29"/>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9"/>
    <w:lvlOverride w:ilvl="0">
      <w:startOverride w:val="1"/>
    </w:lvlOverride>
  </w:num>
  <w:num w:numId="64">
    <w:abstractNumId w:val="29"/>
    <w:lvlOverride w:ilvl="0">
      <w:startOverride w:val="1"/>
    </w:lvlOverride>
  </w:num>
  <w:num w:numId="65">
    <w:abstractNumId w:val="29"/>
    <w:lvlOverride w:ilvl="0">
      <w:startOverride w:val="1"/>
    </w:lvlOverride>
  </w:num>
  <w:num w:numId="66">
    <w:abstractNumId w:val="29"/>
  </w:num>
  <w:num w:numId="67">
    <w:abstractNumId w:val="29"/>
    <w:lvlOverride w:ilvl="0">
      <w:startOverride w:val="1"/>
    </w:lvlOverride>
  </w:num>
  <w:num w:numId="68">
    <w:abstractNumId w:val="29"/>
    <w:lvlOverride w:ilvl="0">
      <w:startOverride w:val="1"/>
    </w:lvlOverride>
  </w:num>
  <w:num w:numId="69">
    <w:abstractNumId w:val="29"/>
    <w:lvlOverride w:ilvl="0">
      <w:startOverride w:val="1"/>
    </w:lvlOverride>
  </w:num>
  <w:num w:numId="70">
    <w:abstractNumId w:val="29"/>
    <w:lvlOverride w:ilvl="0">
      <w:startOverride w:val="1"/>
    </w:lvlOverride>
  </w:num>
  <w:num w:numId="71">
    <w:abstractNumId w:val="29"/>
    <w:lvlOverride w:ilvl="0">
      <w:startOverride w:val="1"/>
    </w:lvlOverride>
  </w:num>
  <w:num w:numId="72">
    <w:abstractNumId w:val="29"/>
    <w:lvlOverride w:ilvl="0">
      <w:startOverride w:val="1"/>
    </w:lvlOverride>
  </w:num>
  <w:num w:numId="73">
    <w:abstractNumId w:val="29"/>
    <w:lvlOverride w:ilvl="0">
      <w:startOverride w:val="1"/>
    </w:lvlOverride>
  </w:num>
  <w:num w:numId="74">
    <w:abstractNumId w:val="29"/>
    <w:lvlOverride w:ilvl="0">
      <w:startOverride w:val="1"/>
    </w:lvlOverride>
  </w:num>
  <w:num w:numId="75">
    <w:abstractNumId w:val="29"/>
    <w:lvlOverride w:ilvl="0">
      <w:startOverride w:val="1"/>
    </w:lvlOverride>
  </w:num>
  <w:num w:numId="76">
    <w:abstractNumId w:val="29"/>
    <w:lvlOverride w:ilvl="0">
      <w:startOverride w:val="1"/>
    </w:lvlOverride>
  </w:num>
  <w:num w:numId="77">
    <w:abstractNumId w:val="29"/>
    <w:lvlOverride w:ilvl="0">
      <w:startOverride w:val="1"/>
    </w:lvlOverride>
  </w:num>
  <w:num w:numId="78">
    <w:abstractNumId w:val="29"/>
    <w:lvlOverride w:ilvl="0">
      <w:startOverride w:val="1"/>
    </w:lvlOverride>
  </w:num>
  <w:num w:numId="79">
    <w:abstractNumId w:val="29"/>
    <w:lvlOverride w:ilvl="0">
      <w:startOverride w:val="1"/>
    </w:lvlOverride>
  </w:num>
  <w:num w:numId="80">
    <w:abstractNumId w:val="29"/>
    <w:lvlOverride w:ilvl="0">
      <w:startOverride w:val="1"/>
    </w:lvlOverride>
  </w:num>
  <w:num w:numId="81">
    <w:abstractNumId w:val="29"/>
    <w:lvlOverride w:ilvl="0">
      <w:startOverride w:val="1"/>
    </w:lvlOverride>
  </w:num>
  <w:num w:numId="82">
    <w:abstractNumId w:val="29"/>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49"/>
    <w:rsid w:val="00002CC6"/>
    <w:rsid w:val="00017F35"/>
    <w:rsid w:val="00022E1C"/>
    <w:rsid w:val="00023EA7"/>
    <w:rsid w:val="00072EA9"/>
    <w:rsid w:val="00090339"/>
    <w:rsid w:val="00093FBE"/>
    <w:rsid w:val="000971CF"/>
    <w:rsid w:val="000B71D1"/>
    <w:rsid w:val="000C3F0C"/>
    <w:rsid w:val="000D2481"/>
    <w:rsid w:val="000D2CDE"/>
    <w:rsid w:val="000E07CE"/>
    <w:rsid w:val="000E7201"/>
    <w:rsid w:val="00105815"/>
    <w:rsid w:val="00117B40"/>
    <w:rsid w:val="00131818"/>
    <w:rsid w:val="0013758F"/>
    <w:rsid w:val="00141166"/>
    <w:rsid w:val="00155AF6"/>
    <w:rsid w:val="00156138"/>
    <w:rsid w:val="00156DCC"/>
    <w:rsid w:val="00171AF4"/>
    <w:rsid w:val="00176376"/>
    <w:rsid w:val="001958D1"/>
    <w:rsid w:val="001C515B"/>
    <w:rsid w:val="001C5447"/>
    <w:rsid w:val="001D0A5D"/>
    <w:rsid w:val="001D236F"/>
    <w:rsid w:val="001E1278"/>
    <w:rsid w:val="001E7F51"/>
    <w:rsid w:val="00200710"/>
    <w:rsid w:val="002027FE"/>
    <w:rsid w:val="002127F1"/>
    <w:rsid w:val="00231B47"/>
    <w:rsid w:val="00250A29"/>
    <w:rsid w:val="00257879"/>
    <w:rsid w:val="0026034E"/>
    <w:rsid w:val="002634C7"/>
    <w:rsid w:val="002643D6"/>
    <w:rsid w:val="002654BE"/>
    <w:rsid w:val="00273CD6"/>
    <w:rsid w:val="0028349A"/>
    <w:rsid w:val="00283C7F"/>
    <w:rsid w:val="00291A4D"/>
    <w:rsid w:val="002A679B"/>
    <w:rsid w:val="002B1168"/>
    <w:rsid w:val="002B264F"/>
    <w:rsid w:val="002C4D30"/>
    <w:rsid w:val="002D4AD3"/>
    <w:rsid w:val="002E6D37"/>
    <w:rsid w:val="00306146"/>
    <w:rsid w:val="00306B71"/>
    <w:rsid w:val="00316C16"/>
    <w:rsid w:val="00324704"/>
    <w:rsid w:val="00331E89"/>
    <w:rsid w:val="003352D4"/>
    <w:rsid w:val="00342CE5"/>
    <w:rsid w:val="00352B94"/>
    <w:rsid w:val="003614EE"/>
    <w:rsid w:val="00362523"/>
    <w:rsid w:val="003630BA"/>
    <w:rsid w:val="00365A94"/>
    <w:rsid w:val="003773CD"/>
    <w:rsid w:val="00380582"/>
    <w:rsid w:val="003A0EED"/>
    <w:rsid w:val="003B33C1"/>
    <w:rsid w:val="003E00E0"/>
    <w:rsid w:val="003E01CC"/>
    <w:rsid w:val="003E0372"/>
    <w:rsid w:val="003F320F"/>
    <w:rsid w:val="0040664C"/>
    <w:rsid w:val="0040682A"/>
    <w:rsid w:val="00414215"/>
    <w:rsid w:val="004238EF"/>
    <w:rsid w:val="00425706"/>
    <w:rsid w:val="00441D40"/>
    <w:rsid w:val="00455C6E"/>
    <w:rsid w:val="004646C0"/>
    <w:rsid w:val="00477A63"/>
    <w:rsid w:val="00485154"/>
    <w:rsid w:val="004A2CEF"/>
    <w:rsid w:val="004B4B07"/>
    <w:rsid w:val="004C5E10"/>
    <w:rsid w:val="004D70AF"/>
    <w:rsid w:val="004E3D79"/>
    <w:rsid w:val="004E40EF"/>
    <w:rsid w:val="004F13DD"/>
    <w:rsid w:val="004F2FEA"/>
    <w:rsid w:val="004F40F8"/>
    <w:rsid w:val="004F4D78"/>
    <w:rsid w:val="004F6CB3"/>
    <w:rsid w:val="00501711"/>
    <w:rsid w:val="005118EC"/>
    <w:rsid w:val="0052197C"/>
    <w:rsid w:val="00526636"/>
    <w:rsid w:val="00527497"/>
    <w:rsid w:val="00560799"/>
    <w:rsid w:val="005624C4"/>
    <w:rsid w:val="00576EBB"/>
    <w:rsid w:val="005932DF"/>
    <w:rsid w:val="0059536E"/>
    <w:rsid w:val="005C3B07"/>
    <w:rsid w:val="005D3ADD"/>
    <w:rsid w:val="005F6E56"/>
    <w:rsid w:val="00610D70"/>
    <w:rsid w:val="00617514"/>
    <w:rsid w:val="0066142B"/>
    <w:rsid w:val="00684F94"/>
    <w:rsid w:val="006961F0"/>
    <w:rsid w:val="006A531C"/>
    <w:rsid w:val="006B096C"/>
    <w:rsid w:val="006B0B76"/>
    <w:rsid w:val="006B3C95"/>
    <w:rsid w:val="006B6A38"/>
    <w:rsid w:val="006C0A06"/>
    <w:rsid w:val="006E3BA4"/>
    <w:rsid w:val="006F2292"/>
    <w:rsid w:val="006F318D"/>
    <w:rsid w:val="006F3CA6"/>
    <w:rsid w:val="0071502B"/>
    <w:rsid w:val="00721702"/>
    <w:rsid w:val="0073139B"/>
    <w:rsid w:val="00736871"/>
    <w:rsid w:val="00744C8C"/>
    <w:rsid w:val="0074631A"/>
    <w:rsid w:val="0076282C"/>
    <w:rsid w:val="00765800"/>
    <w:rsid w:val="00767007"/>
    <w:rsid w:val="00767F8C"/>
    <w:rsid w:val="00771711"/>
    <w:rsid w:val="00774714"/>
    <w:rsid w:val="00777CCF"/>
    <w:rsid w:val="00796377"/>
    <w:rsid w:val="007A6B90"/>
    <w:rsid w:val="007B3387"/>
    <w:rsid w:val="007F3B67"/>
    <w:rsid w:val="007F40FF"/>
    <w:rsid w:val="00802657"/>
    <w:rsid w:val="00806CCB"/>
    <w:rsid w:val="00810B7A"/>
    <w:rsid w:val="0081637F"/>
    <w:rsid w:val="00825304"/>
    <w:rsid w:val="00831FDB"/>
    <w:rsid w:val="00846B06"/>
    <w:rsid w:val="008474B9"/>
    <w:rsid w:val="00870CFC"/>
    <w:rsid w:val="00877B70"/>
    <w:rsid w:val="00880634"/>
    <w:rsid w:val="00884DE1"/>
    <w:rsid w:val="008A4812"/>
    <w:rsid w:val="008B2E5D"/>
    <w:rsid w:val="008B61CF"/>
    <w:rsid w:val="008C0137"/>
    <w:rsid w:val="008E6BC6"/>
    <w:rsid w:val="00902BE4"/>
    <w:rsid w:val="00902D18"/>
    <w:rsid w:val="00914B88"/>
    <w:rsid w:val="00922213"/>
    <w:rsid w:val="00937069"/>
    <w:rsid w:val="0095027D"/>
    <w:rsid w:val="009522F9"/>
    <w:rsid w:val="00953064"/>
    <w:rsid w:val="009534EE"/>
    <w:rsid w:val="009655D6"/>
    <w:rsid w:val="009714E9"/>
    <w:rsid w:val="0097564D"/>
    <w:rsid w:val="00975A32"/>
    <w:rsid w:val="009761F9"/>
    <w:rsid w:val="00990EF0"/>
    <w:rsid w:val="009B0261"/>
    <w:rsid w:val="009B415C"/>
    <w:rsid w:val="009C5FD3"/>
    <w:rsid w:val="009D07A8"/>
    <w:rsid w:val="009D1F16"/>
    <w:rsid w:val="009F7F23"/>
    <w:rsid w:val="00A155B0"/>
    <w:rsid w:val="00A15C57"/>
    <w:rsid w:val="00A2600C"/>
    <w:rsid w:val="00A30007"/>
    <w:rsid w:val="00A35533"/>
    <w:rsid w:val="00A372C4"/>
    <w:rsid w:val="00A679BA"/>
    <w:rsid w:val="00A75D25"/>
    <w:rsid w:val="00A81401"/>
    <w:rsid w:val="00A827E2"/>
    <w:rsid w:val="00A90323"/>
    <w:rsid w:val="00A93E6C"/>
    <w:rsid w:val="00A96D2A"/>
    <w:rsid w:val="00A974A0"/>
    <w:rsid w:val="00AA599A"/>
    <w:rsid w:val="00AB2135"/>
    <w:rsid w:val="00AB290B"/>
    <w:rsid w:val="00AC4684"/>
    <w:rsid w:val="00AE3482"/>
    <w:rsid w:val="00AE3A3E"/>
    <w:rsid w:val="00B11B1A"/>
    <w:rsid w:val="00B36EED"/>
    <w:rsid w:val="00B469E1"/>
    <w:rsid w:val="00B50B3B"/>
    <w:rsid w:val="00B62843"/>
    <w:rsid w:val="00B8143A"/>
    <w:rsid w:val="00BB080B"/>
    <w:rsid w:val="00BC2239"/>
    <w:rsid w:val="00BF3E39"/>
    <w:rsid w:val="00C04FCE"/>
    <w:rsid w:val="00C06EA4"/>
    <w:rsid w:val="00C22088"/>
    <w:rsid w:val="00C2306E"/>
    <w:rsid w:val="00C25C4C"/>
    <w:rsid w:val="00C559DE"/>
    <w:rsid w:val="00C91539"/>
    <w:rsid w:val="00C972AB"/>
    <w:rsid w:val="00CE03AD"/>
    <w:rsid w:val="00CE506B"/>
    <w:rsid w:val="00CE7148"/>
    <w:rsid w:val="00D42B64"/>
    <w:rsid w:val="00D46F41"/>
    <w:rsid w:val="00D7006F"/>
    <w:rsid w:val="00D80A09"/>
    <w:rsid w:val="00D81292"/>
    <w:rsid w:val="00D84365"/>
    <w:rsid w:val="00D863EE"/>
    <w:rsid w:val="00D90C73"/>
    <w:rsid w:val="00D942B2"/>
    <w:rsid w:val="00DA299B"/>
    <w:rsid w:val="00DA4AF4"/>
    <w:rsid w:val="00DA7CB9"/>
    <w:rsid w:val="00DB7B12"/>
    <w:rsid w:val="00DE797E"/>
    <w:rsid w:val="00DF3649"/>
    <w:rsid w:val="00DF7EC2"/>
    <w:rsid w:val="00E046BB"/>
    <w:rsid w:val="00E102E1"/>
    <w:rsid w:val="00E72F72"/>
    <w:rsid w:val="00E97B1C"/>
    <w:rsid w:val="00EA6735"/>
    <w:rsid w:val="00ED1C7A"/>
    <w:rsid w:val="00EE1D0E"/>
    <w:rsid w:val="00EE7F2A"/>
    <w:rsid w:val="00EF6AAA"/>
    <w:rsid w:val="00F00F49"/>
    <w:rsid w:val="00F112BB"/>
    <w:rsid w:val="00F2175F"/>
    <w:rsid w:val="00F31C64"/>
    <w:rsid w:val="00F3353B"/>
    <w:rsid w:val="00F441B3"/>
    <w:rsid w:val="00F457A6"/>
    <w:rsid w:val="00F54352"/>
    <w:rsid w:val="00F57451"/>
    <w:rsid w:val="00F8175D"/>
    <w:rsid w:val="00F82118"/>
    <w:rsid w:val="00F8625B"/>
    <w:rsid w:val="00F96BF4"/>
    <w:rsid w:val="00FC6280"/>
    <w:rsid w:val="00FD3BC3"/>
    <w:rsid w:val="00FD7851"/>
    <w:rsid w:val="00FF1802"/>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0323"/>
    <w:pPr>
      <w:jc w:val="both"/>
    </w:pPr>
    <w:rPr>
      <w:rFonts w:ascii="Gill Sans" w:hAnsi="Gill Sans"/>
      <w:color w:val="000000" w:themeColor="text1"/>
      <w:sz w:val="22"/>
    </w:rPr>
  </w:style>
  <w:style w:type="paragraph" w:styleId="Titolo1">
    <w:name w:val="heading 1"/>
    <w:basedOn w:val="Normale"/>
    <w:next w:val="Normale"/>
    <w:autoRedefine/>
    <w:qFormat/>
    <w:rsid w:val="006C0A06"/>
    <w:pPr>
      <w:keepNext/>
      <w:numPr>
        <w:numId w:val="1"/>
      </w:numPr>
      <w:outlineLvl w:val="0"/>
    </w:pPr>
    <w:rPr>
      <w:b/>
      <w:sz w:val="40"/>
    </w:rPr>
  </w:style>
  <w:style w:type="paragraph" w:styleId="Titolo2">
    <w:name w:val="heading 2"/>
    <w:basedOn w:val="Normale"/>
    <w:next w:val="Normale"/>
    <w:qFormat/>
    <w:rsid w:val="006C0A06"/>
    <w:pPr>
      <w:keepNext/>
      <w:numPr>
        <w:ilvl w:val="1"/>
        <w:numId w:val="1"/>
      </w:numPr>
      <w:outlineLvl w:val="1"/>
    </w:pPr>
    <w:rPr>
      <w:b/>
      <w:sz w:val="32"/>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F57451"/>
    <w:pPr>
      <w:tabs>
        <w:tab w:val="left" w:pos="1210"/>
        <w:tab w:val="right" w:leader="dot" w:pos="9628"/>
      </w:tabs>
      <w:spacing w:before="240" w:after="120"/>
    </w:pPr>
    <w:rPr>
      <w:noProof/>
      <w:color w:val="auto"/>
      <w:szCs w:val="24"/>
    </w:rPr>
  </w:style>
  <w:style w:type="paragraph" w:styleId="Sommario2">
    <w:name w:val="toc 2"/>
    <w:basedOn w:val="Normale"/>
    <w:next w:val="Normale"/>
    <w:autoRedefine/>
    <w:uiPriority w:val="39"/>
    <w:rsid w:val="008B61CF"/>
    <w:pPr>
      <w:tabs>
        <w:tab w:val="left" w:pos="1200"/>
        <w:tab w:val="right" w:leader="dot" w:pos="9628"/>
      </w:tabs>
      <w:ind w:left="1210" w:hanging="1210"/>
    </w:pPr>
    <w:rPr>
      <w:noProof/>
      <w:szCs w:val="24"/>
    </w:rPr>
  </w:style>
  <w:style w:type="character" w:styleId="Collegamentoipertestuale">
    <w:name w:val="Hyperlink"/>
    <w:uiPriority w:val="99"/>
    <w:rsid w:val="008B61CF"/>
    <w:rPr>
      <w:color w:val="0000FF"/>
      <w:u w:val="single"/>
    </w:rPr>
  </w:style>
  <w:style w:type="character" w:customStyle="1" w:styleId="miotestoCarattere">
    <w:name w:val="miotesto Carattere"/>
    <w:link w:val="miotesto"/>
    <w:rsid w:val="00FF3455"/>
    <w:rPr>
      <w:rFonts w:ascii="Gill Sans" w:hAnsi="Gill Sans" w:cs="Arial"/>
      <w:color w:val="808080"/>
      <w:sz w:val="22"/>
      <w:szCs w:val="22"/>
    </w:rPr>
  </w:style>
  <w:style w:type="paragraph" w:customStyle="1" w:styleId="miotesto">
    <w:name w:val="miotesto"/>
    <w:basedOn w:val="Normale"/>
    <w:link w:val="miotestoCarattere"/>
    <w:autoRedefine/>
    <w:rsid w:val="00FF3455"/>
    <w:pPr>
      <w:spacing w:before="120"/>
      <w:ind w:left="709"/>
      <w:jc w:val="left"/>
    </w:pPr>
    <w:rPr>
      <w:rFonts w:cs="Arial"/>
      <w:szCs w:val="22"/>
    </w:rPr>
  </w:style>
  <w:style w:type="paragraph" w:customStyle="1" w:styleId="elencoabcrientrato">
    <w:name w:val="elenco abc rientrato"/>
    <w:basedOn w:val="miotesto"/>
    <w:rsid w:val="008B61CF"/>
    <w:pPr>
      <w:numPr>
        <w:numId w:val="2"/>
      </w:numPr>
    </w:pPr>
  </w:style>
  <w:style w:type="paragraph" w:customStyle="1" w:styleId="123principale">
    <w:name w:val="123 principale"/>
    <w:basedOn w:val="miotesto"/>
    <w:autoRedefine/>
    <w:rsid w:val="00D46F41"/>
    <w:pPr>
      <w:numPr>
        <w:numId w:val="3"/>
      </w:numPr>
    </w:pPr>
  </w:style>
  <w:style w:type="paragraph" w:customStyle="1" w:styleId="TitoloArticolo">
    <w:name w:val="Titolo Articolo"/>
    <w:basedOn w:val="Titolo2"/>
    <w:autoRedefine/>
    <w:rsid w:val="00414215"/>
    <w:pPr>
      <w:numPr>
        <w:ilvl w:val="0"/>
        <w:numId w:val="0"/>
      </w:numPr>
      <w:spacing w:before="360" w:after="120"/>
    </w:pPr>
    <w:rPr>
      <w:rFonts w:cs="Arial"/>
      <w:b w:val="0"/>
      <w:bCs/>
      <w:iCs/>
      <w:color w:val="000000"/>
      <w:sz w:val="22"/>
      <w:szCs w:val="28"/>
    </w:rPr>
  </w:style>
  <w:style w:type="paragraph" w:styleId="Sommario3">
    <w:name w:val="toc 3"/>
    <w:basedOn w:val="Normale"/>
    <w:next w:val="Normale"/>
    <w:autoRedefine/>
    <w:uiPriority w:val="39"/>
    <w:rsid w:val="008B61CF"/>
    <w:pPr>
      <w:ind w:left="440"/>
    </w:pPr>
  </w:style>
  <w:style w:type="paragraph" w:customStyle="1" w:styleId="StileTitolo1">
    <w:name w:val="Stile Titolo 1"/>
    <w:basedOn w:val="Titolo1"/>
    <w:autoRedefine/>
    <w:rsid w:val="00A827E2"/>
    <w:pPr>
      <w:spacing w:before="480" w:after="240"/>
    </w:pPr>
    <w:rPr>
      <w:b w:val="0"/>
      <w:bCs/>
      <w:color w:val="000000"/>
      <w:sz w:val="28"/>
    </w:rPr>
  </w:style>
  <w:style w:type="paragraph" w:customStyle="1" w:styleId="StileStileTitolo1Allineatoasinistra">
    <w:name w:val="Stile Stile Titolo 1 + Allineato a sinistra"/>
    <w:basedOn w:val="StileTitolo1"/>
    <w:autoRedefine/>
    <w:rsid w:val="008B61CF"/>
    <w:rPr>
      <w:bCs w:val="0"/>
    </w:rPr>
  </w:style>
  <w:style w:type="paragraph" w:styleId="Sommario4">
    <w:name w:val="toc 4"/>
    <w:basedOn w:val="Normale"/>
    <w:next w:val="Normale"/>
    <w:autoRedefine/>
    <w:uiPriority w:val="39"/>
    <w:rsid w:val="008B61CF"/>
    <w:pPr>
      <w:ind w:left="720"/>
    </w:pPr>
    <w:rPr>
      <w:rFonts w:ascii="Times New Roman" w:hAnsi="Times New Roman"/>
      <w:sz w:val="24"/>
      <w:szCs w:val="24"/>
    </w:rPr>
  </w:style>
  <w:style w:type="paragraph" w:styleId="Sommario5">
    <w:name w:val="toc 5"/>
    <w:basedOn w:val="Normale"/>
    <w:next w:val="Normale"/>
    <w:autoRedefine/>
    <w:uiPriority w:val="39"/>
    <w:rsid w:val="008B61CF"/>
    <w:pPr>
      <w:ind w:left="960"/>
    </w:pPr>
    <w:rPr>
      <w:rFonts w:ascii="Times New Roman" w:hAnsi="Times New Roman"/>
      <w:sz w:val="24"/>
      <w:szCs w:val="24"/>
    </w:rPr>
  </w:style>
  <w:style w:type="paragraph" w:styleId="Sommario6">
    <w:name w:val="toc 6"/>
    <w:basedOn w:val="Normale"/>
    <w:next w:val="Normale"/>
    <w:autoRedefine/>
    <w:uiPriority w:val="39"/>
    <w:rsid w:val="008B61CF"/>
    <w:pPr>
      <w:ind w:left="1200"/>
    </w:pPr>
    <w:rPr>
      <w:rFonts w:ascii="Times New Roman" w:hAnsi="Times New Roman"/>
      <w:sz w:val="24"/>
      <w:szCs w:val="24"/>
    </w:rPr>
  </w:style>
  <w:style w:type="paragraph" w:styleId="Sommario7">
    <w:name w:val="toc 7"/>
    <w:basedOn w:val="Normale"/>
    <w:next w:val="Normale"/>
    <w:autoRedefine/>
    <w:uiPriority w:val="39"/>
    <w:rsid w:val="008B61CF"/>
    <w:pPr>
      <w:ind w:left="1440"/>
    </w:pPr>
    <w:rPr>
      <w:rFonts w:ascii="Times New Roman" w:hAnsi="Times New Roman"/>
      <w:sz w:val="24"/>
      <w:szCs w:val="24"/>
    </w:rPr>
  </w:style>
  <w:style w:type="paragraph" w:styleId="Sommario8">
    <w:name w:val="toc 8"/>
    <w:basedOn w:val="Normale"/>
    <w:next w:val="Normale"/>
    <w:autoRedefine/>
    <w:uiPriority w:val="39"/>
    <w:rsid w:val="008B61CF"/>
    <w:pPr>
      <w:ind w:left="1680"/>
    </w:pPr>
    <w:rPr>
      <w:rFonts w:ascii="Times New Roman" w:hAnsi="Times New Roman"/>
      <w:sz w:val="24"/>
      <w:szCs w:val="24"/>
    </w:rPr>
  </w:style>
  <w:style w:type="paragraph" w:styleId="Sommario9">
    <w:name w:val="toc 9"/>
    <w:basedOn w:val="Normale"/>
    <w:next w:val="Normale"/>
    <w:autoRedefine/>
    <w:uiPriority w:val="39"/>
    <w:rsid w:val="008B61CF"/>
    <w:pPr>
      <w:ind w:left="1920"/>
    </w:pPr>
    <w:rPr>
      <w:rFonts w:ascii="Times New Roman" w:hAnsi="Times New Roman"/>
      <w:sz w:val="24"/>
      <w:szCs w:val="24"/>
    </w:rPr>
  </w:style>
  <w:style w:type="paragraph" w:customStyle="1" w:styleId="StileTitolo2prima18ptDopo6pt">
    <w:name w:val="Stile Titolo 2 + prima 18 pt Dopo:  6 pt"/>
    <w:basedOn w:val="Titolo2"/>
    <w:autoRedefine/>
    <w:rsid w:val="00171AF4"/>
    <w:pPr>
      <w:spacing w:before="360" w:after="120"/>
    </w:pPr>
    <w:rPr>
      <w:b w:val="0"/>
      <w:bCs/>
      <w:color w:val="auto"/>
      <w:sz w:val="22"/>
    </w:rPr>
  </w:style>
  <w:style w:type="paragraph" w:styleId="Testofumetto">
    <w:name w:val="Balloon Text"/>
    <w:basedOn w:val="Normale"/>
    <w:link w:val="TestofumettoCarattere"/>
    <w:rsid w:val="00CE7148"/>
    <w:rPr>
      <w:rFonts w:ascii="Tahoma" w:hAnsi="Tahoma" w:cs="Tahoma"/>
      <w:sz w:val="16"/>
      <w:szCs w:val="16"/>
    </w:rPr>
  </w:style>
  <w:style w:type="character" w:customStyle="1" w:styleId="TestofumettoCarattere">
    <w:name w:val="Testo fumetto Carattere"/>
    <w:basedOn w:val="Carpredefinitoparagrafo"/>
    <w:link w:val="Testofumetto"/>
    <w:rsid w:val="00CE7148"/>
    <w:rPr>
      <w:rFonts w:ascii="Tahoma" w:hAnsi="Tahoma" w:cs="Tahoma"/>
      <w:color w:val="808080"/>
      <w:sz w:val="16"/>
      <w:szCs w:val="16"/>
    </w:rPr>
  </w:style>
  <w:style w:type="paragraph" w:customStyle="1" w:styleId="elenconumeratoparagrafi">
    <w:name w:val="elenco numerato paragrafi"/>
    <w:basedOn w:val="miotesto"/>
    <w:link w:val="elenconumeratoparagrafiCarattere"/>
    <w:qFormat/>
    <w:rsid w:val="004B4B07"/>
    <w:pPr>
      <w:numPr>
        <w:numId w:val="66"/>
      </w:numPr>
    </w:pPr>
    <w:rPr>
      <w:lang w:val="it-CH"/>
    </w:rPr>
  </w:style>
  <w:style w:type="character" w:styleId="Enfasicorsivo">
    <w:name w:val="Emphasis"/>
    <w:basedOn w:val="Carpredefinitoparagrafo"/>
    <w:qFormat/>
    <w:rsid w:val="00E102E1"/>
    <w:rPr>
      <w:i/>
      <w:iCs/>
    </w:rPr>
  </w:style>
  <w:style w:type="character" w:customStyle="1" w:styleId="elenconumeratoparagrafiCarattere">
    <w:name w:val="elenco numerato paragrafi Carattere"/>
    <w:basedOn w:val="miotestoCarattere"/>
    <w:link w:val="elenconumeratoparagrafi"/>
    <w:rsid w:val="004B4B07"/>
    <w:rPr>
      <w:rFonts w:ascii="Gill Sans" w:hAnsi="Gill Sans" w:cs="Arial"/>
      <w:color w:val="808080"/>
      <w:sz w:val="22"/>
      <w:szCs w:val="22"/>
      <w:lang w:val="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90323"/>
    <w:pPr>
      <w:jc w:val="both"/>
    </w:pPr>
    <w:rPr>
      <w:rFonts w:ascii="Gill Sans" w:hAnsi="Gill Sans"/>
      <w:color w:val="000000" w:themeColor="text1"/>
      <w:sz w:val="22"/>
    </w:rPr>
  </w:style>
  <w:style w:type="paragraph" w:styleId="Titolo1">
    <w:name w:val="heading 1"/>
    <w:basedOn w:val="Normale"/>
    <w:next w:val="Normale"/>
    <w:autoRedefine/>
    <w:qFormat/>
    <w:rsid w:val="006C0A06"/>
    <w:pPr>
      <w:keepNext/>
      <w:numPr>
        <w:numId w:val="1"/>
      </w:numPr>
      <w:outlineLvl w:val="0"/>
    </w:pPr>
    <w:rPr>
      <w:b/>
      <w:sz w:val="40"/>
    </w:rPr>
  </w:style>
  <w:style w:type="paragraph" w:styleId="Titolo2">
    <w:name w:val="heading 2"/>
    <w:basedOn w:val="Normale"/>
    <w:next w:val="Normale"/>
    <w:qFormat/>
    <w:rsid w:val="006C0A06"/>
    <w:pPr>
      <w:keepNext/>
      <w:numPr>
        <w:ilvl w:val="1"/>
        <w:numId w:val="1"/>
      </w:numPr>
      <w:outlineLvl w:val="1"/>
    </w:pPr>
    <w:rPr>
      <w:b/>
      <w:sz w:val="32"/>
    </w:rPr>
  </w:style>
  <w:style w:type="paragraph" w:styleId="Titolo3">
    <w:name w:val="heading 3"/>
    <w:basedOn w:val="Normale"/>
    <w:next w:val="Normale"/>
    <w:qFormat/>
    <w:rsid w:val="006C0A06"/>
    <w:pPr>
      <w:keepNext/>
      <w:numPr>
        <w:ilvl w:val="2"/>
        <w:numId w:val="1"/>
      </w:numPr>
      <w:outlineLvl w:val="2"/>
    </w:pPr>
    <w:rPr>
      <w:b/>
    </w:rPr>
  </w:style>
  <w:style w:type="paragraph" w:styleId="Titolo4">
    <w:name w:val="heading 4"/>
    <w:basedOn w:val="Normale"/>
    <w:next w:val="Normale"/>
    <w:qFormat/>
    <w:rsid w:val="006C0A06"/>
    <w:pPr>
      <w:keepNext/>
      <w:numPr>
        <w:ilvl w:val="3"/>
        <w:numId w:val="1"/>
      </w:numPr>
      <w:tabs>
        <w:tab w:val="left" w:pos="4962"/>
        <w:tab w:val="left" w:pos="7655"/>
      </w:tabs>
      <w:outlineLvl w:val="3"/>
    </w:pPr>
    <w:rPr>
      <w:rFonts w:ascii="Swiss" w:hAnsi="Swiss"/>
      <w:b/>
      <w:sz w:val="28"/>
    </w:rPr>
  </w:style>
  <w:style w:type="paragraph" w:styleId="Titolo5">
    <w:name w:val="heading 5"/>
    <w:basedOn w:val="Normale"/>
    <w:next w:val="Normale"/>
    <w:qFormat/>
    <w:rsid w:val="006C0A06"/>
    <w:pPr>
      <w:keepNext/>
      <w:numPr>
        <w:ilvl w:val="4"/>
        <w:numId w:val="1"/>
      </w:numPr>
      <w:outlineLvl w:val="4"/>
    </w:pPr>
    <w:rPr>
      <w:rFonts w:ascii="Gill Sans Extra Bold" w:hAnsi="Gill Sans Extra Bold"/>
      <w:sz w:val="52"/>
    </w:rPr>
  </w:style>
  <w:style w:type="paragraph" w:styleId="Titolo6">
    <w:name w:val="heading 6"/>
    <w:basedOn w:val="Normale"/>
    <w:next w:val="Normale"/>
    <w:qFormat/>
    <w:rsid w:val="006C0A06"/>
    <w:pPr>
      <w:keepNext/>
      <w:numPr>
        <w:ilvl w:val="5"/>
        <w:numId w:val="1"/>
      </w:numPr>
      <w:outlineLvl w:val="5"/>
    </w:pPr>
    <w:rPr>
      <w:rFonts w:ascii="Arial" w:hAnsi="Arial"/>
      <w:b/>
      <w:sz w:val="20"/>
    </w:rPr>
  </w:style>
  <w:style w:type="paragraph" w:styleId="Titolo7">
    <w:name w:val="heading 7"/>
    <w:basedOn w:val="Normale"/>
    <w:next w:val="Normale"/>
    <w:qFormat/>
    <w:rsid w:val="006C0A06"/>
    <w:pPr>
      <w:numPr>
        <w:ilvl w:val="6"/>
        <w:numId w:val="1"/>
      </w:numPr>
      <w:spacing w:before="240" w:after="60"/>
      <w:outlineLvl w:val="6"/>
    </w:pPr>
  </w:style>
  <w:style w:type="paragraph" w:styleId="Titolo8">
    <w:name w:val="heading 8"/>
    <w:basedOn w:val="Normale"/>
    <w:next w:val="Normale"/>
    <w:qFormat/>
    <w:rsid w:val="006C0A06"/>
    <w:pPr>
      <w:numPr>
        <w:ilvl w:val="7"/>
        <w:numId w:val="1"/>
      </w:numPr>
      <w:spacing w:before="240" w:after="60"/>
      <w:outlineLvl w:val="7"/>
    </w:pPr>
    <w:rPr>
      <w:i/>
      <w:iCs/>
    </w:rPr>
  </w:style>
  <w:style w:type="paragraph" w:styleId="Titolo9">
    <w:name w:val="heading 9"/>
    <w:basedOn w:val="Normale"/>
    <w:next w:val="Normale"/>
    <w:qFormat/>
    <w:rsid w:val="006C0A06"/>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0F49"/>
    <w:pPr>
      <w:tabs>
        <w:tab w:val="center" w:pos="4819"/>
        <w:tab w:val="right" w:pos="9638"/>
      </w:tabs>
    </w:pPr>
  </w:style>
  <w:style w:type="paragraph" w:styleId="Pidipagina">
    <w:name w:val="footer"/>
    <w:basedOn w:val="Normale"/>
    <w:rsid w:val="00F00F49"/>
    <w:pPr>
      <w:tabs>
        <w:tab w:val="center" w:pos="4819"/>
        <w:tab w:val="right" w:pos="9638"/>
      </w:tabs>
    </w:pPr>
  </w:style>
  <w:style w:type="character" w:styleId="Numeropagina">
    <w:name w:val="page number"/>
    <w:basedOn w:val="Carpredefinitoparagrafo"/>
    <w:rsid w:val="00F00F49"/>
  </w:style>
  <w:style w:type="table" w:styleId="Grigliatabella">
    <w:name w:val="Table Grid"/>
    <w:basedOn w:val="Tabellanormale"/>
    <w:rsid w:val="00F9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6C0A06"/>
    <w:rPr>
      <w:sz w:val="20"/>
    </w:rPr>
  </w:style>
  <w:style w:type="paragraph" w:customStyle="1" w:styleId="RAPPORTO">
    <w:name w:val="RAPPORTO"/>
    <w:basedOn w:val="Titolo5"/>
    <w:rsid w:val="006C0A06"/>
    <w:pPr>
      <w:ind w:left="0"/>
    </w:pPr>
    <w:rPr>
      <w:rFonts w:ascii="Gill Sans" w:hAnsi="Gill Sans"/>
      <w:b/>
      <w:bCs/>
    </w:rPr>
  </w:style>
  <w:style w:type="paragraph" w:styleId="Sommario1">
    <w:name w:val="toc 1"/>
    <w:basedOn w:val="Normale"/>
    <w:next w:val="Normale"/>
    <w:autoRedefine/>
    <w:uiPriority w:val="39"/>
    <w:rsid w:val="00F57451"/>
    <w:pPr>
      <w:tabs>
        <w:tab w:val="left" w:pos="1210"/>
        <w:tab w:val="right" w:leader="dot" w:pos="9628"/>
      </w:tabs>
      <w:spacing w:before="240" w:after="120"/>
    </w:pPr>
    <w:rPr>
      <w:noProof/>
      <w:color w:val="auto"/>
      <w:szCs w:val="24"/>
    </w:rPr>
  </w:style>
  <w:style w:type="paragraph" w:styleId="Sommario2">
    <w:name w:val="toc 2"/>
    <w:basedOn w:val="Normale"/>
    <w:next w:val="Normale"/>
    <w:autoRedefine/>
    <w:uiPriority w:val="39"/>
    <w:rsid w:val="008B61CF"/>
    <w:pPr>
      <w:tabs>
        <w:tab w:val="left" w:pos="1200"/>
        <w:tab w:val="right" w:leader="dot" w:pos="9628"/>
      </w:tabs>
      <w:ind w:left="1210" w:hanging="1210"/>
    </w:pPr>
    <w:rPr>
      <w:noProof/>
      <w:szCs w:val="24"/>
    </w:rPr>
  </w:style>
  <w:style w:type="character" w:styleId="Collegamentoipertestuale">
    <w:name w:val="Hyperlink"/>
    <w:uiPriority w:val="99"/>
    <w:rsid w:val="008B61CF"/>
    <w:rPr>
      <w:color w:val="0000FF"/>
      <w:u w:val="single"/>
    </w:rPr>
  </w:style>
  <w:style w:type="character" w:customStyle="1" w:styleId="miotestoCarattere">
    <w:name w:val="miotesto Carattere"/>
    <w:link w:val="miotesto"/>
    <w:rsid w:val="00FF3455"/>
    <w:rPr>
      <w:rFonts w:ascii="Gill Sans" w:hAnsi="Gill Sans" w:cs="Arial"/>
      <w:color w:val="808080"/>
      <w:sz w:val="22"/>
      <w:szCs w:val="22"/>
    </w:rPr>
  </w:style>
  <w:style w:type="paragraph" w:customStyle="1" w:styleId="miotesto">
    <w:name w:val="miotesto"/>
    <w:basedOn w:val="Normale"/>
    <w:link w:val="miotestoCarattere"/>
    <w:autoRedefine/>
    <w:rsid w:val="00FF3455"/>
    <w:pPr>
      <w:spacing w:before="120"/>
      <w:ind w:left="709"/>
      <w:jc w:val="left"/>
    </w:pPr>
    <w:rPr>
      <w:rFonts w:cs="Arial"/>
      <w:szCs w:val="22"/>
    </w:rPr>
  </w:style>
  <w:style w:type="paragraph" w:customStyle="1" w:styleId="elencoabcrientrato">
    <w:name w:val="elenco abc rientrato"/>
    <w:basedOn w:val="miotesto"/>
    <w:rsid w:val="008B61CF"/>
    <w:pPr>
      <w:numPr>
        <w:numId w:val="2"/>
      </w:numPr>
    </w:pPr>
  </w:style>
  <w:style w:type="paragraph" w:customStyle="1" w:styleId="123principale">
    <w:name w:val="123 principale"/>
    <w:basedOn w:val="miotesto"/>
    <w:autoRedefine/>
    <w:rsid w:val="00D46F41"/>
    <w:pPr>
      <w:numPr>
        <w:numId w:val="3"/>
      </w:numPr>
    </w:pPr>
  </w:style>
  <w:style w:type="paragraph" w:customStyle="1" w:styleId="TitoloArticolo">
    <w:name w:val="Titolo Articolo"/>
    <w:basedOn w:val="Titolo2"/>
    <w:autoRedefine/>
    <w:rsid w:val="00414215"/>
    <w:pPr>
      <w:numPr>
        <w:ilvl w:val="0"/>
        <w:numId w:val="0"/>
      </w:numPr>
      <w:spacing w:before="360" w:after="120"/>
    </w:pPr>
    <w:rPr>
      <w:rFonts w:cs="Arial"/>
      <w:b w:val="0"/>
      <w:bCs/>
      <w:iCs/>
      <w:color w:val="000000"/>
      <w:sz w:val="22"/>
      <w:szCs w:val="28"/>
    </w:rPr>
  </w:style>
  <w:style w:type="paragraph" w:styleId="Sommario3">
    <w:name w:val="toc 3"/>
    <w:basedOn w:val="Normale"/>
    <w:next w:val="Normale"/>
    <w:autoRedefine/>
    <w:uiPriority w:val="39"/>
    <w:rsid w:val="008B61CF"/>
    <w:pPr>
      <w:ind w:left="440"/>
    </w:pPr>
  </w:style>
  <w:style w:type="paragraph" w:customStyle="1" w:styleId="StileTitolo1">
    <w:name w:val="Stile Titolo 1"/>
    <w:basedOn w:val="Titolo1"/>
    <w:autoRedefine/>
    <w:rsid w:val="00A827E2"/>
    <w:pPr>
      <w:spacing w:before="480" w:after="240"/>
    </w:pPr>
    <w:rPr>
      <w:b w:val="0"/>
      <w:bCs/>
      <w:color w:val="000000"/>
      <w:sz w:val="28"/>
    </w:rPr>
  </w:style>
  <w:style w:type="paragraph" w:customStyle="1" w:styleId="StileStileTitolo1Allineatoasinistra">
    <w:name w:val="Stile Stile Titolo 1 + Allineato a sinistra"/>
    <w:basedOn w:val="StileTitolo1"/>
    <w:autoRedefine/>
    <w:rsid w:val="008B61CF"/>
    <w:rPr>
      <w:bCs w:val="0"/>
    </w:rPr>
  </w:style>
  <w:style w:type="paragraph" w:styleId="Sommario4">
    <w:name w:val="toc 4"/>
    <w:basedOn w:val="Normale"/>
    <w:next w:val="Normale"/>
    <w:autoRedefine/>
    <w:uiPriority w:val="39"/>
    <w:rsid w:val="008B61CF"/>
    <w:pPr>
      <w:ind w:left="720"/>
    </w:pPr>
    <w:rPr>
      <w:rFonts w:ascii="Times New Roman" w:hAnsi="Times New Roman"/>
      <w:sz w:val="24"/>
      <w:szCs w:val="24"/>
    </w:rPr>
  </w:style>
  <w:style w:type="paragraph" w:styleId="Sommario5">
    <w:name w:val="toc 5"/>
    <w:basedOn w:val="Normale"/>
    <w:next w:val="Normale"/>
    <w:autoRedefine/>
    <w:uiPriority w:val="39"/>
    <w:rsid w:val="008B61CF"/>
    <w:pPr>
      <w:ind w:left="960"/>
    </w:pPr>
    <w:rPr>
      <w:rFonts w:ascii="Times New Roman" w:hAnsi="Times New Roman"/>
      <w:sz w:val="24"/>
      <w:szCs w:val="24"/>
    </w:rPr>
  </w:style>
  <w:style w:type="paragraph" w:styleId="Sommario6">
    <w:name w:val="toc 6"/>
    <w:basedOn w:val="Normale"/>
    <w:next w:val="Normale"/>
    <w:autoRedefine/>
    <w:uiPriority w:val="39"/>
    <w:rsid w:val="008B61CF"/>
    <w:pPr>
      <w:ind w:left="1200"/>
    </w:pPr>
    <w:rPr>
      <w:rFonts w:ascii="Times New Roman" w:hAnsi="Times New Roman"/>
      <w:sz w:val="24"/>
      <w:szCs w:val="24"/>
    </w:rPr>
  </w:style>
  <w:style w:type="paragraph" w:styleId="Sommario7">
    <w:name w:val="toc 7"/>
    <w:basedOn w:val="Normale"/>
    <w:next w:val="Normale"/>
    <w:autoRedefine/>
    <w:uiPriority w:val="39"/>
    <w:rsid w:val="008B61CF"/>
    <w:pPr>
      <w:ind w:left="1440"/>
    </w:pPr>
    <w:rPr>
      <w:rFonts w:ascii="Times New Roman" w:hAnsi="Times New Roman"/>
      <w:sz w:val="24"/>
      <w:szCs w:val="24"/>
    </w:rPr>
  </w:style>
  <w:style w:type="paragraph" w:styleId="Sommario8">
    <w:name w:val="toc 8"/>
    <w:basedOn w:val="Normale"/>
    <w:next w:val="Normale"/>
    <w:autoRedefine/>
    <w:uiPriority w:val="39"/>
    <w:rsid w:val="008B61CF"/>
    <w:pPr>
      <w:ind w:left="1680"/>
    </w:pPr>
    <w:rPr>
      <w:rFonts w:ascii="Times New Roman" w:hAnsi="Times New Roman"/>
      <w:sz w:val="24"/>
      <w:szCs w:val="24"/>
    </w:rPr>
  </w:style>
  <w:style w:type="paragraph" w:styleId="Sommario9">
    <w:name w:val="toc 9"/>
    <w:basedOn w:val="Normale"/>
    <w:next w:val="Normale"/>
    <w:autoRedefine/>
    <w:uiPriority w:val="39"/>
    <w:rsid w:val="008B61CF"/>
    <w:pPr>
      <w:ind w:left="1920"/>
    </w:pPr>
    <w:rPr>
      <w:rFonts w:ascii="Times New Roman" w:hAnsi="Times New Roman"/>
      <w:sz w:val="24"/>
      <w:szCs w:val="24"/>
    </w:rPr>
  </w:style>
  <w:style w:type="paragraph" w:customStyle="1" w:styleId="StileTitolo2prima18ptDopo6pt">
    <w:name w:val="Stile Titolo 2 + prima 18 pt Dopo:  6 pt"/>
    <w:basedOn w:val="Titolo2"/>
    <w:autoRedefine/>
    <w:rsid w:val="00171AF4"/>
    <w:pPr>
      <w:spacing w:before="360" w:after="120"/>
    </w:pPr>
    <w:rPr>
      <w:b w:val="0"/>
      <w:bCs/>
      <w:color w:val="auto"/>
      <w:sz w:val="22"/>
    </w:rPr>
  </w:style>
  <w:style w:type="paragraph" w:styleId="Testofumetto">
    <w:name w:val="Balloon Text"/>
    <w:basedOn w:val="Normale"/>
    <w:link w:val="TestofumettoCarattere"/>
    <w:rsid w:val="00CE7148"/>
    <w:rPr>
      <w:rFonts w:ascii="Tahoma" w:hAnsi="Tahoma" w:cs="Tahoma"/>
      <w:sz w:val="16"/>
      <w:szCs w:val="16"/>
    </w:rPr>
  </w:style>
  <w:style w:type="character" w:customStyle="1" w:styleId="TestofumettoCarattere">
    <w:name w:val="Testo fumetto Carattere"/>
    <w:basedOn w:val="Carpredefinitoparagrafo"/>
    <w:link w:val="Testofumetto"/>
    <w:rsid w:val="00CE7148"/>
    <w:rPr>
      <w:rFonts w:ascii="Tahoma" w:hAnsi="Tahoma" w:cs="Tahoma"/>
      <w:color w:val="808080"/>
      <w:sz w:val="16"/>
      <w:szCs w:val="16"/>
    </w:rPr>
  </w:style>
  <w:style w:type="paragraph" w:customStyle="1" w:styleId="elenconumeratoparagrafi">
    <w:name w:val="elenco numerato paragrafi"/>
    <w:basedOn w:val="miotesto"/>
    <w:link w:val="elenconumeratoparagrafiCarattere"/>
    <w:qFormat/>
    <w:rsid w:val="004B4B07"/>
    <w:pPr>
      <w:numPr>
        <w:numId w:val="66"/>
      </w:numPr>
    </w:pPr>
    <w:rPr>
      <w:lang w:val="it-CH"/>
    </w:rPr>
  </w:style>
  <w:style w:type="character" w:styleId="Enfasicorsivo">
    <w:name w:val="Emphasis"/>
    <w:basedOn w:val="Carpredefinitoparagrafo"/>
    <w:qFormat/>
    <w:rsid w:val="00E102E1"/>
    <w:rPr>
      <w:i/>
      <w:iCs/>
    </w:rPr>
  </w:style>
  <w:style w:type="character" w:customStyle="1" w:styleId="elenconumeratoparagrafiCarattere">
    <w:name w:val="elenco numerato paragrafi Carattere"/>
    <w:basedOn w:val="miotestoCarattere"/>
    <w:link w:val="elenconumeratoparagrafi"/>
    <w:rsid w:val="004B4B07"/>
    <w:rPr>
      <w:rFonts w:ascii="Gill Sans" w:hAnsi="Gill Sans" w:cs="Arial"/>
      <w:color w:val="808080"/>
      <w:sz w:val="22"/>
      <w:szCs w:val="22"/>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29</Pages>
  <Words>7566</Words>
  <Characters>50834</Characters>
  <Application>Microsoft Office Word</Application>
  <DocSecurity>0</DocSecurity>
  <Lines>423</Lines>
  <Paragraphs>116</Paragraphs>
  <ScaleCrop>false</ScaleCrop>
  <HeadingPairs>
    <vt:vector size="2" baseType="variant">
      <vt:variant>
        <vt:lpstr>Titolo</vt:lpstr>
      </vt:variant>
      <vt:variant>
        <vt:i4>1</vt:i4>
      </vt:variant>
    </vt:vector>
  </HeadingPairs>
  <TitlesOfParts>
    <vt:vector size="1" baseType="lpstr">
      <vt:lpstr>Regolamento tipo per la distribuzione di acqua potabile</vt:lpstr>
    </vt:vector>
  </TitlesOfParts>
  <Company>AMMINISTRAZIONE CANTONALE</Company>
  <LinksUpToDate>false</LinksUpToDate>
  <CharactersWithSpaces>58284</CharactersWithSpaces>
  <SharedDoc>false</SharedDoc>
  <HLinks>
    <vt:vector size="612" baseType="variant">
      <vt:variant>
        <vt:i4>1900604</vt:i4>
      </vt:variant>
      <vt:variant>
        <vt:i4>608</vt:i4>
      </vt:variant>
      <vt:variant>
        <vt:i4>0</vt:i4>
      </vt:variant>
      <vt:variant>
        <vt:i4>5</vt:i4>
      </vt:variant>
      <vt:variant>
        <vt:lpwstr/>
      </vt:variant>
      <vt:variant>
        <vt:lpwstr>_Toc388621555</vt:lpwstr>
      </vt:variant>
      <vt:variant>
        <vt:i4>1900604</vt:i4>
      </vt:variant>
      <vt:variant>
        <vt:i4>602</vt:i4>
      </vt:variant>
      <vt:variant>
        <vt:i4>0</vt:i4>
      </vt:variant>
      <vt:variant>
        <vt:i4>5</vt:i4>
      </vt:variant>
      <vt:variant>
        <vt:lpwstr/>
      </vt:variant>
      <vt:variant>
        <vt:lpwstr>_Toc388621554</vt:lpwstr>
      </vt:variant>
      <vt:variant>
        <vt:i4>1900604</vt:i4>
      </vt:variant>
      <vt:variant>
        <vt:i4>596</vt:i4>
      </vt:variant>
      <vt:variant>
        <vt:i4>0</vt:i4>
      </vt:variant>
      <vt:variant>
        <vt:i4>5</vt:i4>
      </vt:variant>
      <vt:variant>
        <vt:lpwstr/>
      </vt:variant>
      <vt:variant>
        <vt:lpwstr>_Toc388621553</vt:lpwstr>
      </vt:variant>
      <vt:variant>
        <vt:i4>1900604</vt:i4>
      </vt:variant>
      <vt:variant>
        <vt:i4>590</vt:i4>
      </vt:variant>
      <vt:variant>
        <vt:i4>0</vt:i4>
      </vt:variant>
      <vt:variant>
        <vt:i4>5</vt:i4>
      </vt:variant>
      <vt:variant>
        <vt:lpwstr/>
      </vt:variant>
      <vt:variant>
        <vt:lpwstr>_Toc388621552</vt:lpwstr>
      </vt:variant>
      <vt:variant>
        <vt:i4>1900604</vt:i4>
      </vt:variant>
      <vt:variant>
        <vt:i4>584</vt:i4>
      </vt:variant>
      <vt:variant>
        <vt:i4>0</vt:i4>
      </vt:variant>
      <vt:variant>
        <vt:i4>5</vt:i4>
      </vt:variant>
      <vt:variant>
        <vt:lpwstr/>
      </vt:variant>
      <vt:variant>
        <vt:lpwstr>_Toc388621551</vt:lpwstr>
      </vt:variant>
      <vt:variant>
        <vt:i4>1900604</vt:i4>
      </vt:variant>
      <vt:variant>
        <vt:i4>578</vt:i4>
      </vt:variant>
      <vt:variant>
        <vt:i4>0</vt:i4>
      </vt:variant>
      <vt:variant>
        <vt:i4>5</vt:i4>
      </vt:variant>
      <vt:variant>
        <vt:lpwstr/>
      </vt:variant>
      <vt:variant>
        <vt:lpwstr>_Toc388621550</vt:lpwstr>
      </vt:variant>
      <vt:variant>
        <vt:i4>1835068</vt:i4>
      </vt:variant>
      <vt:variant>
        <vt:i4>572</vt:i4>
      </vt:variant>
      <vt:variant>
        <vt:i4>0</vt:i4>
      </vt:variant>
      <vt:variant>
        <vt:i4>5</vt:i4>
      </vt:variant>
      <vt:variant>
        <vt:lpwstr/>
      </vt:variant>
      <vt:variant>
        <vt:lpwstr>_Toc388621549</vt:lpwstr>
      </vt:variant>
      <vt:variant>
        <vt:i4>1835068</vt:i4>
      </vt:variant>
      <vt:variant>
        <vt:i4>566</vt:i4>
      </vt:variant>
      <vt:variant>
        <vt:i4>0</vt:i4>
      </vt:variant>
      <vt:variant>
        <vt:i4>5</vt:i4>
      </vt:variant>
      <vt:variant>
        <vt:lpwstr/>
      </vt:variant>
      <vt:variant>
        <vt:lpwstr>_Toc388621548</vt:lpwstr>
      </vt:variant>
      <vt:variant>
        <vt:i4>1835068</vt:i4>
      </vt:variant>
      <vt:variant>
        <vt:i4>560</vt:i4>
      </vt:variant>
      <vt:variant>
        <vt:i4>0</vt:i4>
      </vt:variant>
      <vt:variant>
        <vt:i4>5</vt:i4>
      </vt:variant>
      <vt:variant>
        <vt:lpwstr/>
      </vt:variant>
      <vt:variant>
        <vt:lpwstr>_Toc388621547</vt:lpwstr>
      </vt:variant>
      <vt:variant>
        <vt:i4>1835068</vt:i4>
      </vt:variant>
      <vt:variant>
        <vt:i4>554</vt:i4>
      </vt:variant>
      <vt:variant>
        <vt:i4>0</vt:i4>
      </vt:variant>
      <vt:variant>
        <vt:i4>5</vt:i4>
      </vt:variant>
      <vt:variant>
        <vt:lpwstr/>
      </vt:variant>
      <vt:variant>
        <vt:lpwstr>_Toc388621546</vt:lpwstr>
      </vt:variant>
      <vt:variant>
        <vt:i4>1835068</vt:i4>
      </vt:variant>
      <vt:variant>
        <vt:i4>548</vt:i4>
      </vt:variant>
      <vt:variant>
        <vt:i4>0</vt:i4>
      </vt:variant>
      <vt:variant>
        <vt:i4>5</vt:i4>
      </vt:variant>
      <vt:variant>
        <vt:lpwstr/>
      </vt:variant>
      <vt:variant>
        <vt:lpwstr>_Toc388621545</vt:lpwstr>
      </vt:variant>
      <vt:variant>
        <vt:i4>1835068</vt:i4>
      </vt:variant>
      <vt:variant>
        <vt:i4>542</vt:i4>
      </vt:variant>
      <vt:variant>
        <vt:i4>0</vt:i4>
      </vt:variant>
      <vt:variant>
        <vt:i4>5</vt:i4>
      </vt:variant>
      <vt:variant>
        <vt:lpwstr/>
      </vt:variant>
      <vt:variant>
        <vt:lpwstr>_Toc388621544</vt:lpwstr>
      </vt:variant>
      <vt:variant>
        <vt:i4>1835068</vt:i4>
      </vt:variant>
      <vt:variant>
        <vt:i4>536</vt:i4>
      </vt:variant>
      <vt:variant>
        <vt:i4>0</vt:i4>
      </vt:variant>
      <vt:variant>
        <vt:i4>5</vt:i4>
      </vt:variant>
      <vt:variant>
        <vt:lpwstr/>
      </vt:variant>
      <vt:variant>
        <vt:lpwstr>_Toc388621543</vt:lpwstr>
      </vt:variant>
      <vt:variant>
        <vt:i4>1835068</vt:i4>
      </vt:variant>
      <vt:variant>
        <vt:i4>530</vt:i4>
      </vt:variant>
      <vt:variant>
        <vt:i4>0</vt:i4>
      </vt:variant>
      <vt:variant>
        <vt:i4>5</vt:i4>
      </vt:variant>
      <vt:variant>
        <vt:lpwstr/>
      </vt:variant>
      <vt:variant>
        <vt:lpwstr>_Toc388621542</vt:lpwstr>
      </vt:variant>
      <vt:variant>
        <vt:i4>1835068</vt:i4>
      </vt:variant>
      <vt:variant>
        <vt:i4>524</vt:i4>
      </vt:variant>
      <vt:variant>
        <vt:i4>0</vt:i4>
      </vt:variant>
      <vt:variant>
        <vt:i4>5</vt:i4>
      </vt:variant>
      <vt:variant>
        <vt:lpwstr/>
      </vt:variant>
      <vt:variant>
        <vt:lpwstr>_Toc388621541</vt:lpwstr>
      </vt:variant>
      <vt:variant>
        <vt:i4>1835068</vt:i4>
      </vt:variant>
      <vt:variant>
        <vt:i4>518</vt:i4>
      </vt:variant>
      <vt:variant>
        <vt:i4>0</vt:i4>
      </vt:variant>
      <vt:variant>
        <vt:i4>5</vt:i4>
      </vt:variant>
      <vt:variant>
        <vt:lpwstr/>
      </vt:variant>
      <vt:variant>
        <vt:lpwstr>_Toc388621540</vt:lpwstr>
      </vt:variant>
      <vt:variant>
        <vt:i4>1769532</vt:i4>
      </vt:variant>
      <vt:variant>
        <vt:i4>512</vt:i4>
      </vt:variant>
      <vt:variant>
        <vt:i4>0</vt:i4>
      </vt:variant>
      <vt:variant>
        <vt:i4>5</vt:i4>
      </vt:variant>
      <vt:variant>
        <vt:lpwstr/>
      </vt:variant>
      <vt:variant>
        <vt:lpwstr>_Toc388621539</vt:lpwstr>
      </vt:variant>
      <vt:variant>
        <vt:i4>1769532</vt:i4>
      </vt:variant>
      <vt:variant>
        <vt:i4>506</vt:i4>
      </vt:variant>
      <vt:variant>
        <vt:i4>0</vt:i4>
      </vt:variant>
      <vt:variant>
        <vt:i4>5</vt:i4>
      </vt:variant>
      <vt:variant>
        <vt:lpwstr/>
      </vt:variant>
      <vt:variant>
        <vt:lpwstr>_Toc388621538</vt:lpwstr>
      </vt:variant>
      <vt:variant>
        <vt:i4>1769532</vt:i4>
      </vt:variant>
      <vt:variant>
        <vt:i4>500</vt:i4>
      </vt:variant>
      <vt:variant>
        <vt:i4>0</vt:i4>
      </vt:variant>
      <vt:variant>
        <vt:i4>5</vt:i4>
      </vt:variant>
      <vt:variant>
        <vt:lpwstr/>
      </vt:variant>
      <vt:variant>
        <vt:lpwstr>_Toc388621537</vt:lpwstr>
      </vt:variant>
      <vt:variant>
        <vt:i4>1769532</vt:i4>
      </vt:variant>
      <vt:variant>
        <vt:i4>494</vt:i4>
      </vt:variant>
      <vt:variant>
        <vt:i4>0</vt:i4>
      </vt:variant>
      <vt:variant>
        <vt:i4>5</vt:i4>
      </vt:variant>
      <vt:variant>
        <vt:lpwstr/>
      </vt:variant>
      <vt:variant>
        <vt:lpwstr>_Toc388621536</vt:lpwstr>
      </vt:variant>
      <vt:variant>
        <vt:i4>1769532</vt:i4>
      </vt:variant>
      <vt:variant>
        <vt:i4>488</vt:i4>
      </vt:variant>
      <vt:variant>
        <vt:i4>0</vt:i4>
      </vt:variant>
      <vt:variant>
        <vt:i4>5</vt:i4>
      </vt:variant>
      <vt:variant>
        <vt:lpwstr/>
      </vt:variant>
      <vt:variant>
        <vt:lpwstr>_Toc388621535</vt:lpwstr>
      </vt:variant>
      <vt:variant>
        <vt:i4>1769532</vt:i4>
      </vt:variant>
      <vt:variant>
        <vt:i4>482</vt:i4>
      </vt:variant>
      <vt:variant>
        <vt:i4>0</vt:i4>
      </vt:variant>
      <vt:variant>
        <vt:i4>5</vt:i4>
      </vt:variant>
      <vt:variant>
        <vt:lpwstr/>
      </vt:variant>
      <vt:variant>
        <vt:lpwstr>_Toc388621534</vt:lpwstr>
      </vt:variant>
      <vt:variant>
        <vt:i4>1769532</vt:i4>
      </vt:variant>
      <vt:variant>
        <vt:i4>476</vt:i4>
      </vt:variant>
      <vt:variant>
        <vt:i4>0</vt:i4>
      </vt:variant>
      <vt:variant>
        <vt:i4>5</vt:i4>
      </vt:variant>
      <vt:variant>
        <vt:lpwstr/>
      </vt:variant>
      <vt:variant>
        <vt:lpwstr>_Toc388621533</vt:lpwstr>
      </vt:variant>
      <vt:variant>
        <vt:i4>1769532</vt:i4>
      </vt:variant>
      <vt:variant>
        <vt:i4>470</vt:i4>
      </vt:variant>
      <vt:variant>
        <vt:i4>0</vt:i4>
      </vt:variant>
      <vt:variant>
        <vt:i4>5</vt:i4>
      </vt:variant>
      <vt:variant>
        <vt:lpwstr/>
      </vt:variant>
      <vt:variant>
        <vt:lpwstr>_Toc388621532</vt:lpwstr>
      </vt:variant>
      <vt:variant>
        <vt:i4>1769532</vt:i4>
      </vt:variant>
      <vt:variant>
        <vt:i4>464</vt:i4>
      </vt:variant>
      <vt:variant>
        <vt:i4>0</vt:i4>
      </vt:variant>
      <vt:variant>
        <vt:i4>5</vt:i4>
      </vt:variant>
      <vt:variant>
        <vt:lpwstr/>
      </vt:variant>
      <vt:variant>
        <vt:lpwstr>_Toc388621531</vt:lpwstr>
      </vt:variant>
      <vt:variant>
        <vt:i4>1769532</vt:i4>
      </vt:variant>
      <vt:variant>
        <vt:i4>458</vt:i4>
      </vt:variant>
      <vt:variant>
        <vt:i4>0</vt:i4>
      </vt:variant>
      <vt:variant>
        <vt:i4>5</vt:i4>
      </vt:variant>
      <vt:variant>
        <vt:lpwstr/>
      </vt:variant>
      <vt:variant>
        <vt:lpwstr>_Toc388621530</vt:lpwstr>
      </vt:variant>
      <vt:variant>
        <vt:i4>1703996</vt:i4>
      </vt:variant>
      <vt:variant>
        <vt:i4>452</vt:i4>
      </vt:variant>
      <vt:variant>
        <vt:i4>0</vt:i4>
      </vt:variant>
      <vt:variant>
        <vt:i4>5</vt:i4>
      </vt:variant>
      <vt:variant>
        <vt:lpwstr/>
      </vt:variant>
      <vt:variant>
        <vt:lpwstr>_Toc388621529</vt:lpwstr>
      </vt:variant>
      <vt:variant>
        <vt:i4>1703996</vt:i4>
      </vt:variant>
      <vt:variant>
        <vt:i4>446</vt:i4>
      </vt:variant>
      <vt:variant>
        <vt:i4>0</vt:i4>
      </vt:variant>
      <vt:variant>
        <vt:i4>5</vt:i4>
      </vt:variant>
      <vt:variant>
        <vt:lpwstr/>
      </vt:variant>
      <vt:variant>
        <vt:lpwstr>_Toc388621528</vt:lpwstr>
      </vt:variant>
      <vt:variant>
        <vt:i4>1703996</vt:i4>
      </vt:variant>
      <vt:variant>
        <vt:i4>440</vt:i4>
      </vt:variant>
      <vt:variant>
        <vt:i4>0</vt:i4>
      </vt:variant>
      <vt:variant>
        <vt:i4>5</vt:i4>
      </vt:variant>
      <vt:variant>
        <vt:lpwstr/>
      </vt:variant>
      <vt:variant>
        <vt:lpwstr>_Toc388621527</vt:lpwstr>
      </vt:variant>
      <vt:variant>
        <vt:i4>1703996</vt:i4>
      </vt:variant>
      <vt:variant>
        <vt:i4>434</vt:i4>
      </vt:variant>
      <vt:variant>
        <vt:i4>0</vt:i4>
      </vt:variant>
      <vt:variant>
        <vt:i4>5</vt:i4>
      </vt:variant>
      <vt:variant>
        <vt:lpwstr/>
      </vt:variant>
      <vt:variant>
        <vt:lpwstr>_Toc388621526</vt:lpwstr>
      </vt:variant>
      <vt:variant>
        <vt:i4>1703996</vt:i4>
      </vt:variant>
      <vt:variant>
        <vt:i4>428</vt:i4>
      </vt:variant>
      <vt:variant>
        <vt:i4>0</vt:i4>
      </vt:variant>
      <vt:variant>
        <vt:i4>5</vt:i4>
      </vt:variant>
      <vt:variant>
        <vt:lpwstr/>
      </vt:variant>
      <vt:variant>
        <vt:lpwstr>_Toc388621525</vt:lpwstr>
      </vt:variant>
      <vt:variant>
        <vt:i4>1703996</vt:i4>
      </vt:variant>
      <vt:variant>
        <vt:i4>422</vt:i4>
      </vt:variant>
      <vt:variant>
        <vt:i4>0</vt:i4>
      </vt:variant>
      <vt:variant>
        <vt:i4>5</vt:i4>
      </vt:variant>
      <vt:variant>
        <vt:lpwstr/>
      </vt:variant>
      <vt:variant>
        <vt:lpwstr>_Toc388621524</vt:lpwstr>
      </vt:variant>
      <vt:variant>
        <vt:i4>1703996</vt:i4>
      </vt:variant>
      <vt:variant>
        <vt:i4>416</vt:i4>
      </vt:variant>
      <vt:variant>
        <vt:i4>0</vt:i4>
      </vt:variant>
      <vt:variant>
        <vt:i4>5</vt:i4>
      </vt:variant>
      <vt:variant>
        <vt:lpwstr/>
      </vt:variant>
      <vt:variant>
        <vt:lpwstr>_Toc388621523</vt:lpwstr>
      </vt:variant>
      <vt:variant>
        <vt:i4>1703996</vt:i4>
      </vt:variant>
      <vt:variant>
        <vt:i4>410</vt:i4>
      </vt:variant>
      <vt:variant>
        <vt:i4>0</vt:i4>
      </vt:variant>
      <vt:variant>
        <vt:i4>5</vt:i4>
      </vt:variant>
      <vt:variant>
        <vt:lpwstr/>
      </vt:variant>
      <vt:variant>
        <vt:lpwstr>_Toc388621522</vt:lpwstr>
      </vt:variant>
      <vt:variant>
        <vt:i4>1703996</vt:i4>
      </vt:variant>
      <vt:variant>
        <vt:i4>404</vt:i4>
      </vt:variant>
      <vt:variant>
        <vt:i4>0</vt:i4>
      </vt:variant>
      <vt:variant>
        <vt:i4>5</vt:i4>
      </vt:variant>
      <vt:variant>
        <vt:lpwstr/>
      </vt:variant>
      <vt:variant>
        <vt:lpwstr>_Toc388621521</vt:lpwstr>
      </vt:variant>
      <vt:variant>
        <vt:i4>1703996</vt:i4>
      </vt:variant>
      <vt:variant>
        <vt:i4>398</vt:i4>
      </vt:variant>
      <vt:variant>
        <vt:i4>0</vt:i4>
      </vt:variant>
      <vt:variant>
        <vt:i4>5</vt:i4>
      </vt:variant>
      <vt:variant>
        <vt:lpwstr/>
      </vt:variant>
      <vt:variant>
        <vt:lpwstr>_Toc388621520</vt:lpwstr>
      </vt:variant>
      <vt:variant>
        <vt:i4>1638460</vt:i4>
      </vt:variant>
      <vt:variant>
        <vt:i4>392</vt:i4>
      </vt:variant>
      <vt:variant>
        <vt:i4>0</vt:i4>
      </vt:variant>
      <vt:variant>
        <vt:i4>5</vt:i4>
      </vt:variant>
      <vt:variant>
        <vt:lpwstr/>
      </vt:variant>
      <vt:variant>
        <vt:lpwstr>_Toc388621519</vt:lpwstr>
      </vt:variant>
      <vt:variant>
        <vt:i4>1638460</vt:i4>
      </vt:variant>
      <vt:variant>
        <vt:i4>386</vt:i4>
      </vt:variant>
      <vt:variant>
        <vt:i4>0</vt:i4>
      </vt:variant>
      <vt:variant>
        <vt:i4>5</vt:i4>
      </vt:variant>
      <vt:variant>
        <vt:lpwstr/>
      </vt:variant>
      <vt:variant>
        <vt:lpwstr>_Toc388621518</vt:lpwstr>
      </vt:variant>
      <vt:variant>
        <vt:i4>1638460</vt:i4>
      </vt:variant>
      <vt:variant>
        <vt:i4>380</vt:i4>
      </vt:variant>
      <vt:variant>
        <vt:i4>0</vt:i4>
      </vt:variant>
      <vt:variant>
        <vt:i4>5</vt:i4>
      </vt:variant>
      <vt:variant>
        <vt:lpwstr/>
      </vt:variant>
      <vt:variant>
        <vt:lpwstr>_Toc388621517</vt:lpwstr>
      </vt:variant>
      <vt:variant>
        <vt:i4>1638460</vt:i4>
      </vt:variant>
      <vt:variant>
        <vt:i4>374</vt:i4>
      </vt:variant>
      <vt:variant>
        <vt:i4>0</vt:i4>
      </vt:variant>
      <vt:variant>
        <vt:i4>5</vt:i4>
      </vt:variant>
      <vt:variant>
        <vt:lpwstr/>
      </vt:variant>
      <vt:variant>
        <vt:lpwstr>_Toc388621516</vt:lpwstr>
      </vt:variant>
      <vt:variant>
        <vt:i4>1638460</vt:i4>
      </vt:variant>
      <vt:variant>
        <vt:i4>368</vt:i4>
      </vt:variant>
      <vt:variant>
        <vt:i4>0</vt:i4>
      </vt:variant>
      <vt:variant>
        <vt:i4>5</vt:i4>
      </vt:variant>
      <vt:variant>
        <vt:lpwstr/>
      </vt:variant>
      <vt:variant>
        <vt:lpwstr>_Toc388621515</vt:lpwstr>
      </vt:variant>
      <vt:variant>
        <vt:i4>1638460</vt:i4>
      </vt:variant>
      <vt:variant>
        <vt:i4>362</vt:i4>
      </vt:variant>
      <vt:variant>
        <vt:i4>0</vt:i4>
      </vt:variant>
      <vt:variant>
        <vt:i4>5</vt:i4>
      </vt:variant>
      <vt:variant>
        <vt:lpwstr/>
      </vt:variant>
      <vt:variant>
        <vt:lpwstr>_Toc388621514</vt:lpwstr>
      </vt:variant>
      <vt:variant>
        <vt:i4>1638460</vt:i4>
      </vt:variant>
      <vt:variant>
        <vt:i4>356</vt:i4>
      </vt:variant>
      <vt:variant>
        <vt:i4>0</vt:i4>
      </vt:variant>
      <vt:variant>
        <vt:i4>5</vt:i4>
      </vt:variant>
      <vt:variant>
        <vt:lpwstr/>
      </vt:variant>
      <vt:variant>
        <vt:lpwstr>_Toc388621513</vt:lpwstr>
      </vt:variant>
      <vt:variant>
        <vt:i4>1638460</vt:i4>
      </vt:variant>
      <vt:variant>
        <vt:i4>350</vt:i4>
      </vt:variant>
      <vt:variant>
        <vt:i4>0</vt:i4>
      </vt:variant>
      <vt:variant>
        <vt:i4>5</vt:i4>
      </vt:variant>
      <vt:variant>
        <vt:lpwstr/>
      </vt:variant>
      <vt:variant>
        <vt:lpwstr>_Toc388621512</vt:lpwstr>
      </vt:variant>
      <vt:variant>
        <vt:i4>1638460</vt:i4>
      </vt:variant>
      <vt:variant>
        <vt:i4>344</vt:i4>
      </vt:variant>
      <vt:variant>
        <vt:i4>0</vt:i4>
      </vt:variant>
      <vt:variant>
        <vt:i4>5</vt:i4>
      </vt:variant>
      <vt:variant>
        <vt:lpwstr/>
      </vt:variant>
      <vt:variant>
        <vt:lpwstr>_Toc388621511</vt:lpwstr>
      </vt:variant>
      <vt:variant>
        <vt:i4>1638460</vt:i4>
      </vt:variant>
      <vt:variant>
        <vt:i4>338</vt:i4>
      </vt:variant>
      <vt:variant>
        <vt:i4>0</vt:i4>
      </vt:variant>
      <vt:variant>
        <vt:i4>5</vt:i4>
      </vt:variant>
      <vt:variant>
        <vt:lpwstr/>
      </vt:variant>
      <vt:variant>
        <vt:lpwstr>_Toc388621510</vt:lpwstr>
      </vt:variant>
      <vt:variant>
        <vt:i4>1572924</vt:i4>
      </vt:variant>
      <vt:variant>
        <vt:i4>332</vt:i4>
      </vt:variant>
      <vt:variant>
        <vt:i4>0</vt:i4>
      </vt:variant>
      <vt:variant>
        <vt:i4>5</vt:i4>
      </vt:variant>
      <vt:variant>
        <vt:lpwstr/>
      </vt:variant>
      <vt:variant>
        <vt:lpwstr>_Toc388621509</vt:lpwstr>
      </vt:variant>
      <vt:variant>
        <vt:i4>1572924</vt:i4>
      </vt:variant>
      <vt:variant>
        <vt:i4>326</vt:i4>
      </vt:variant>
      <vt:variant>
        <vt:i4>0</vt:i4>
      </vt:variant>
      <vt:variant>
        <vt:i4>5</vt:i4>
      </vt:variant>
      <vt:variant>
        <vt:lpwstr/>
      </vt:variant>
      <vt:variant>
        <vt:lpwstr>_Toc388621508</vt:lpwstr>
      </vt:variant>
      <vt:variant>
        <vt:i4>1572924</vt:i4>
      </vt:variant>
      <vt:variant>
        <vt:i4>320</vt:i4>
      </vt:variant>
      <vt:variant>
        <vt:i4>0</vt:i4>
      </vt:variant>
      <vt:variant>
        <vt:i4>5</vt:i4>
      </vt:variant>
      <vt:variant>
        <vt:lpwstr/>
      </vt:variant>
      <vt:variant>
        <vt:lpwstr>_Toc388621507</vt:lpwstr>
      </vt:variant>
      <vt:variant>
        <vt:i4>1572924</vt:i4>
      </vt:variant>
      <vt:variant>
        <vt:i4>314</vt:i4>
      </vt:variant>
      <vt:variant>
        <vt:i4>0</vt:i4>
      </vt:variant>
      <vt:variant>
        <vt:i4>5</vt:i4>
      </vt:variant>
      <vt:variant>
        <vt:lpwstr/>
      </vt:variant>
      <vt:variant>
        <vt:lpwstr>_Toc388621506</vt:lpwstr>
      </vt:variant>
      <vt:variant>
        <vt:i4>1572924</vt:i4>
      </vt:variant>
      <vt:variant>
        <vt:i4>308</vt:i4>
      </vt:variant>
      <vt:variant>
        <vt:i4>0</vt:i4>
      </vt:variant>
      <vt:variant>
        <vt:i4>5</vt:i4>
      </vt:variant>
      <vt:variant>
        <vt:lpwstr/>
      </vt:variant>
      <vt:variant>
        <vt:lpwstr>_Toc388621505</vt:lpwstr>
      </vt:variant>
      <vt:variant>
        <vt:i4>1572924</vt:i4>
      </vt:variant>
      <vt:variant>
        <vt:i4>302</vt:i4>
      </vt:variant>
      <vt:variant>
        <vt:i4>0</vt:i4>
      </vt:variant>
      <vt:variant>
        <vt:i4>5</vt:i4>
      </vt:variant>
      <vt:variant>
        <vt:lpwstr/>
      </vt:variant>
      <vt:variant>
        <vt:lpwstr>_Toc388621504</vt:lpwstr>
      </vt:variant>
      <vt:variant>
        <vt:i4>1572924</vt:i4>
      </vt:variant>
      <vt:variant>
        <vt:i4>296</vt:i4>
      </vt:variant>
      <vt:variant>
        <vt:i4>0</vt:i4>
      </vt:variant>
      <vt:variant>
        <vt:i4>5</vt:i4>
      </vt:variant>
      <vt:variant>
        <vt:lpwstr/>
      </vt:variant>
      <vt:variant>
        <vt:lpwstr>_Toc388621503</vt:lpwstr>
      </vt:variant>
      <vt:variant>
        <vt:i4>1572924</vt:i4>
      </vt:variant>
      <vt:variant>
        <vt:i4>290</vt:i4>
      </vt:variant>
      <vt:variant>
        <vt:i4>0</vt:i4>
      </vt:variant>
      <vt:variant>
        <vt:i4>5</vt:i4>
      </vt:variant>
      <vt:variant>
        <vt:lpwstr/>
      </vt:variant>
      <vt:variant>
        <vt:lpwstr>_Toc388621502</vt:lpwstr>
      </vt:variant>
      <vt:variant>
        <vt:i4>1572924</vt:i4>
      </vt:variant>
      <vt:variant>
        <vt:i4>284</vt:i4>
      </vt:variant>
      <vt:variant>
        <vt:i4>0</vt:i4>
      </vt:variant>
      <vt:variant>
        <vt:i4>5</vt:i4>
      </vt:variant>
      <vt:variant>
        <vt:lpwstr/>
      </vt:variant>
      <vt:variant>
        <vt:lpwstr>_Toc388621501</vt:lpwstr>
      </vt:variant>
      <vt:variant>
        <vt:i4>1572924</vt:i4>
      </vt:variant>
      <vt:variant>
        <vt:i4>278</vt:i4>
      </vt:variant>
      <vt:variant>
        <vt:i4>0</vt:i4>
      </vt:variant>
      <vt:variant>
        <vt:i4>5</vt:i4>
      </vt:variant>
      <vt:variant>
        <vt:lpwstr/>
      </vt:variant>
      <vt:variant>
        <vt:lpwstr>_Toc388621500</vt:lpwstr>
      </vt:variant>
      <vt:variant>
        <vt:i4>1114173</vt:i4>
      </vt:variant>
      <vt:variant>
        <vt:i4>272</vt:i4>
      </vt:variant>
      <vt:variant>
        <vt:i4>0</vt:i4>
      </vt:variant>
      <vt:variant>
        <vt:i4>5</vt:i4>
      </vt:variant>
      <vt:variant>
        <vt:lpwstr/>
      </vt:variant>
      <vt:variant>
        <vt:lpwstr>_Toc388621499</vt:lpwstr>
      </vt:variant>
      <vt:variant>
        <vt:i4>1114173</vt:i4>
      </vt:variant>
      <vt:variant>
        <vt:i4>266</vt:i4>
      </vt:variant>
      <vt:variant>
        <vt:i4>0</vt:i4>
      </vt:variant>
      <vt:variant>
        <vt:i4>5</vt:i4>
      </vt:variant>
      <vt:variant>
        <vt:lpwstr/>
      </vt:variant>
      <vt:variant>
        <vt:lpwstr>_Toc388621498</vt:lpwstr>
      </vt:variant>
      <vt:variant>
        <vt:i4>1114173</vt:i4>
      </vt:variant>
      <vt:variant>
        <vt:i4>260</vt:i4>
      </vt:variant>
      <vt:variant>
        <vt:i4>0</vt:i4>
      </vt:variant>
      <vt:variant>
        <vt:i4>5</vt:i4>
      </vt:variant>
      <vt:variant>
        <vt:lpwstr/>
      </vt:variant>
      <vt:variant>
        <vt:lpwstr>_Toc388621497</vt:lpwstr>
      </vt:variant>
      <vt:variant>
        <vt:i4>1114173</vt:i4>
      </vt:variant>
      <vt:variant>
        <vt:i4>254</vt:i4>
      </vt:variant>
      <vt:variant>
        <vt:i4>0</vt:i4>
      </vt:variant>
      <vt:variant>
        <vt:i4>5</vt:i4>
      </vt:variant>
      <vt:variant>
        <vt:lpwstr/>
      </vt:variant>
      <vt:variant>
        <vt:lpwstr>_Toc388621496</vt:lpwstr>
      </vt:variant>
      <vt:variant>
        <vt:i4>1114173</vt:i4>
      </vt:variant>
      <vt:variant>
        <vt:i4>248</vt:i4>
      </vt:variant>
      <vt:variant>
        <vt:i4>0</vt:i4>
      </vt:variant>
      <vt:variant>
        <vt:i4>5</vt:i4>
      </vt:variant>
      <vt:variant>
        <vt:lpwstr/>
      </vt:variant>
      <vt:variant>
        <vt:lpwstr>_Toc388621495</vt:lpwstr>
      </vt:variant>
      <vt:variant>
        <vt:i4>1114173</vt:i4>
      </vt:variant>
      <vt:variant>
        <vt:i4>242</vt:i4>
      </vt:variant>
      <vt:variant>
        <vt:i4>0</vt:i4>
      </vt:variant>
      <vt:variant>
        <vt:i4>5</vt:i4>
      </vt:variant>
      <vt:variant>
        <vt:lpwstr/>
      </vt:variant>
      <vt:variant>
        <vt:lpwstr>_Toc388621494</vt:lpwstr>
      </vt:variant>
      <vt:variant>
        <vt:i4>1114173</vt:i4>
      </vt:variant>
      <vt:variant>
        <vt:i4>236</vt:i4>
      </vt:variant>
      <vt:variant>
        <vt:i4>0</vt:i4>
      </vt:variant>
      <vt:variant>
        <vt:i4>5</vt:i4>
      </vt:variant>
      <vt:variant>
        <vt:lpwstr/>
      </vt:variant>
      <vt:variant>
        <vt:lpwstr>_Toc388621493</vt:lpwstr>
      </vt:variant>
      <vt:variant>
        <vt:i4>1114173</vt:i4>
      </vt:variant>
      <vt:variant>
        <vt:i4>230</vt:i4>
      </vt:variant>
      <vt:variant>
        <vt:i4>0</vt:i4>
      </vt:variant>
      <vt:variant>
        <vt:i4>5</vt:i4>
      </vt:variant>
      <vt:variant>
        <vt:lpwstr/>
      </vt:variant>
      <vt:variant>
        <vt:lpwstr>_Toc388621492</vt:lpwstr>
      </vt:variant>
      <vt:variant>
        <vt:i4>1114173</vt:i4>
      </vt:variant>
      <vt:variant>
        <vt:i4>224</vt:i4>
      </vt:variant>
      <vt:variant>
        <vt:i4>0</vt:i4>
      </vt:variant>
      <vt:variant>
        <vt:i4>5</vt:i4>
      </vt:variant>
      <vt:variant>
        <vt:lpwstr/>
      </vt:variant>
      <vt:variant>
        <vt:lpwstr>_Toc388621491</vt:lpwstr>
      </vt:variant>
      <vt:variant>
        <vt:i4>1114173</vt:i4>
      </vt:variant>
      <vt:variant>
        <vt:i4>218</vt:i4>
      </vt:variant>
      <vt:variant>
        <vt:i4>0</vt:i4>
      </vt:variant>
      <vt:variant>
        <vt:i4>5</vt:i4>
      </vt:variant>
      <vt:variant>
        <vt:lpwstr/>
      </vt:variant>
      <vt:variant>
        <vt:lpwstr>_Toc388621490</vt:lpwstr>
      </vt:variant>
      <vt:variant>
        <vt:i4>1048637</vt:i4>
      </vt:variant>
      <vt:variant>
        <vt:i4>212</vt:i4>
      </vt:variant>
      <vt:variant>
        <vt:i4>0</vt:i4>
      </vt:variant>
      <vt:variant>
        <vt:i4>5</vt:i4>
      </vt:variant>
      <vt:variant>
        <vt:lpwstr/>
      </vt:variant>
      <vt:variant>
        <vt:lpwstr>_Toc388621489</vt:lpwstr>
      </vt:variant>
      <vt:variant>
        <vt:i4>1048637</vt:i4>
      </vt:variant>
      <vt:variant>
        <vt:i4>206</vt:i4>
      </vt:variant>
      <vt:variant>
        <vt:i4>0</vt:i4>
      </vt:variant>
      <vt:variant>
        <vt:i4>5</vt:i4>
      </vt:variant>
      <vt:variant>
        <vt:lpwstr/>
      </vt:variant>
      <vt:variant>
        <vt:lpwstr>_Toc388621488</vt:lpwstr>
      </vt:variant>
      <vt:variant>
        <vt:i4>1048637</vt:i4>
      </vt:variant>
      <vt:variant>
        <vt:i4>200</vt:i4>
      </vt:variant>
      <vt:variant>
        <vt:i4>0</vt:i4>
      </vt:variant>
      <vt:variant>
        <vt:i4>5</vt:i4>
      </vt:variant>
      <vt:variant>
        <vt:lpwstr/>
      </vt:variant>
      <vt:variant>
        <vt:lpwstr>_Toc388621487</vt:lpwstr>
      </vt:variant>
      <vt:variant>
        <vt:i4>1048637</vt:i4>
      </vt:variant>
      <vt:variant>
        <vt:i4>194</vt:i4>
      </vt:variant>
      <vt:variant>
        <vt:i4>0</vt:i4>
      </vt:variant>
      <vt:variant>
        <vt:i4>5</vt:i4>
      </vt:variant>
      <vt:variant>
        <vt:lpwstr/>
      </vt:variant>
      <vt:variant>
        <vt:lpwstr>_Toc388621486</vt:lpwstr>
      </vt:variant>
      <vt:variant>
        <vt:i4>1048637</vt:i4>
      </vt:variant>
      <vt:variant>
        <vt:i4>188</vt:i4>
      </vt:variant>
      <vt:variant>
        <vt:i4>0</vt:i4>
      </vt:variant>
      <vt:variant>
        <vt:i4>5</vt:i4>
      </vt:variant>
      <vt:variant>
        <vt:lpwstr/>
      </vt:variant>
      <vt:variant>
        <vt:lpwstr>_Toc388621485</vt:lpwstr>
      </vt:variant>
      <vt:variant>
        <vt:i4>1048637</vt:i4>
      </vt:variant>
      <vt:variant>
        <vt:i4>182</vt:i4>
      </vt:variant>
      <vt:variant>
        <vt:i4>0</vt:i4>
      </vt:variant>
      <vt:variant>
        <vt:i4>5</vt:i4>
      </vt:variant>
      <vt:variant>
        <vt:lpwstr/>
      </vt:variant>
      <vt:variant>
        <vt:lpwstr>_Toc388621484</vt:lpwstr>
      </vt:variant>
      <vt:variant>
        <vt:i4>1048637</vt:i4>
      </vt:variant>
      <vt:variant>
        <vt:i4>176</vt:i4>
      </vt:variant>
      <vt:variant>
        <vt:i4>0</vt:i4>
      </vt:variant>
      <vt:variant>
        <vt:i4>5</vt:i4>
      </vt:variant>
      <vt:variant>
        <vt:lpwstr/>
      </vt:variant>
      <vt:variant>
        <vt:lpwstr>_Toc388621483</vt:lpwstr>
      </vt:variant>
      <vt:variant>
        <vt:i4>1048637</vt:i4>
      </vt:variant>
      <vt:variant>
        <vt:i4>170</vt:i4>
      </vt:variant>
      <vt:variant>
        <vt:i4>0</vt:i4>
      </vt:variant>
      <vt:variant>
        <vt:i4>5</vt:i4>
      </vt:variant>
      <vt:variant>
        <vt:lpwstr/>
      </vt:variant>
      <vt:variant>
        <vt:lpwstr>_Toc388621482</vt:lpwstr>
      </vt:variant>
      <vt:variant>
        <vt:i4>1048637</vt:i4>
      </vt:variant>
      <vt:variant>
        <vt:i4>164</vt:i4>
      </vt:variant>
      <vt:variant>
        <vt:i4>0</vt:i4>
      </vt:variant>
      <vt:variant>
        <vt:i4>5</vt:i4>
      </vt:variant>
      <vt:variant>
        <vt:lpwstr/>
      </vt:variant>
      <vt:variant>
        <vt:lpwstr>_Toc388621481</vt:lpwstr>
      </vt:variant>
      <vt:variant>
        <vt:i4>1048637</vt:i4>
      </vt:variant>
      <vt:variant>
        <vt:i4>158</vt:i4>
      </vt:variant>
      <vt:variant>
        <vt:i4>0</vt:i4>
      </vt:variant>
      <vt:variant>
        <vt:i4>5</vt:i4>
      </vt:variant>
      <vt:variant>
        <vt:lpwstr/>
      </vt:variant>
      <vt:variant>
        <vt:lpwstr>_Toc388621480</vt:lpwstr>
      </vt:variant>
      <vt:variant>
        <vt:i4>2031677</vt:i4>
      </vt:variant>
      <vt:variant>
        <vt:i4>152</vt:i4>
      </vt:variant>
      <vt:variant>
        <vt:i4>0</vt:i4>
      </vt:variant>
      <vt:variant>
        <vt:i4>5</vt:i4>
      </vt:variant>
      <vt:variant>
        <vt:lpwstr/>
      </vt:variant>
      <vt:variant>
        <vt:lpwstr>_Toc388621479</vt:lpwstr>
      </vt:variant>
      <vt:variant>
        <vt:i4>2031677</vt:i4>
      </vt:variant>
      <vt:variant>
        <vt:i4>146</vt:i4>
      </vt:variant>
      <vt:variant>
        <vt:i4>0</vt:i4>
      </vt:variant>
      <vt:variant>
        <vt:i4>5</vt:i4>
      </vt:variant>
      <vt:variant>
        <vt:lpwstr/>
      </vt:variant>
      <vt:variant>
        <vt:lpwstr>_Toc388621478</vt:lpwstr>
      </vt:variant>
      <vt:variant>
        <vt:i4>2031677</vt:i4>
      </vt:variant>
      <vt:variant>
        <vt:i4>140</vt:i4>
      </vt:variant>
      <vt:variant>
        <vt:i4>0</vt:i4>
      </vt:variant>
      <vt:variant>
        <vt:i4>5</vt:i4>
      </vt:variant>
      <vt:variant>
        <vt:lpwstr/>
      </vt:variant>
      <vt:variant>
        <vt:lpwstr>_Toc388621477</vt:lpwstr>
      </vt:variant>
      <vt:variant>
        <vt:i4>2031677</vt:i4>
      </vt:variant>
      <vt:variant>
        <vt:i4>134</vt:i4>
      </vt:variant>
      <vt:variant>
        <vt:i4>0</vt:i4>
      </vt:variant>
      <vt:variant>
        <vt:i4>5</vt:i4>
      </vt:variant>
      <vt:variant>
        <vt:lpwstr/>
      </vt:variant>
      <vt:variant>
        <vt:lpwstr>_Toc388621476</vt:lpwstr>
      </vt:variant>
      <vt:variant>
        <vt:i4>2031677</vt:i4>
      </vt:variant>
      <vt:variant>
        <vt:i4>128</vt:i4>
      </vt:variant>
      <vt:variant>
        <vt:i4>0</vt:i4>
      </vt:variant>
      <vt:variant>
        <vt:i4>5</vt:i4>
      </vt:variant>
      <vt:variant>
        <vt:lpwstr/>
      </vt:variant>
      <vt:variant>
        <vt:lpwstr>_Toc388621475</vt:lpwstr>
      </vt:variant>
      <vt:variant>
        <vt:i4>2031677</vt:i4>
      </vt:variant>
      <vt:variant>
        <vt:i4>122</vt:i4>
      </vt:variant>
      <vt:variant>
        <vt:i4>0</vt:i4>
      </vt:variant>
      <vt:variant>
        <vt:i4>5</vt:i4>
      </vt:variant>
      <vt:variant>
        <vt:lpwstr/>
      </vt:variant>
      <vt:variant>
        <vt:lpwstr>_Toc388621474</vt:lpwstr>
      </vt:variant>
      <vt:variant>
        <vt:i4>2031677</vt:i4>
      </vt:variant>
      <vt:variant>
        <vt:i4>116</vt:i4>
      </vt:variant>
      <vt:variant>
        <vt:i4>0</vt:i4>
      </vt:variant>
      <vt:variant>
        <vt:i4>5</vt:i4>
      </vt:variant>
      <vt:variant>
        <vt:lpwstr/>
      </vt:variant>
      <vt:variant>
        <vt:lpwstr>_Toc388621473</vt:lpwstr>
      </vt:variant>
      <vt:variant>
        <vt:i4>2031677</vt:i4>
      </vt:variant>
      <vt:variant>
        <vt:i4>110</vt:i4>
      </vt:variant>
      <vt:variant>
        <vt:i4>0</vt:i4>
      </vt:variant>
      <vt:variant>
        <vt:i4>5</vt:i4>
      </vt:variant>
      <vt:variant>
        <vt:lpwstr/>
      </vt:variant>
      <vt:variant>
        <vt:lpwstr>_Toc388621472</vt:lpwstr>
      </vt:variant>
      <vt:variant>
        <vt:i4>2031677</vt:i4>
      </vt:variant>
      <vt:variant>
        <vt:i4>104</vt:i4>
      </vt:variant>
      <vt:variant>
        <vt:i4>0</vt:i4>
      </vt:variant>
      <vt:variant>
        <vt:i4>5</vt:i4>
      </vt:variant>
      <vt:variant>
        <vt:lpwstr/>
      </vt:variant>
      <vt:variant>
        <vt:lpwstr>_Toc388621471</vt:lpwstr>
      </vt:variant>
      <vt:variant>
        <vt:i4>2031677</vt:i4>
      </vt:variant>
      <vt:variant>
        <vt:i4>98</vt:i4>
      </vt:variant>
      <vt:variant>
        <vt:i4>0</vt:i4>
      </vt:variant>
      <vt:variant>
        <vt:i4>5</vt:i4>
      </vt:variant>
      <vt:variant>
        <vt:lpwstr/>
      </vt:variant>
      <vt:variant>
        <vt:lpwstr>_Toc388621470</vt:lpwstr>
      </vt:variant>
      <vt:variant>
        <vt:i4>1966141</vt:i4>
      </vt:variant>
      <vt:variant>
        <vt:i4>92</vt:i4>
      </vt:variant>
      <vt:variant>
        <vt:i4>0</vt:i4>
      </vt:variant>
      <vt:variant>
        <vt:i4>5</vt:i4>
      </vt:variant>
      <vt:variant>
        <vt:lpwstr/>
      </vt:variant>
      <vt:variant>
        <vt:lpwstr>_Toc388621469</vt:lpwstr>
      </vt:variant>
      <vt:variant>
        <vt:i4>1966141</vt:i4>
      </vt:variant>
      <vt:variant>
        <vt:i4>86</vt:i4>
      </vt:variant>
      <vt:variant>
        <vt:i4>0</vt:i4>
      </vt:variant>
      <vt:variant>
        <vt:i4>5</vt:i4>
      </vt:variant>
      <vt:variant>
        <vt:lpwstr/>
      </vt:variant>
      <vt:variant>
        <vt:lpwstr>_Toc388621468</vt:lpwstr>
      </vt:variant>
      <vt:variant>
        <vt:i4>1966141</vt:i4>
      </vt:variant>
      <vt:variant>
        <vt:i4>80</vt:i4>
      </vt:variant>
      <vt:variant>
        <vt:i4>0</vt:i4>
      </vt:variant>
      <vt:variant>
        <vt:i4>5</vt:i4>
      </vt:variant>
      <vt:variant>
        <vt:lpwstr/>
      </vt:variant>
      <vt:variant>
        <vt:lpwstr>_Toc388621467</vt:lpwstr>
      </vt:variant>
      <vt:variant>
        <vt:i4>1966141</vt:i4>
      </vt:variant>
      <vt:variant>
        <vt:i4>74</vt:i4>
      </vt:variant>
      <vt:variant>
        <vt:i4>0</vt:i4>
      </vt:variant>
      <vt:variant>
        <vt:i4>5</vt:i4>
      </vt:variant>
      <vt:variant>
        <vt:lpwstr/>
      </vt:variant>
      <vt:variant>
        <vt:lpwstr>_Toc388621466</vt:lpwstr>
      </vt:variant>
      <vt:variant>
        <vt:i4>1966141</vt:i4>
      </vt:variant>
      <vt:variant>
        <vt:i4>68</vt:i4>
      </vt:variant>
      <vt:variant>
        <vt:i4>0</vt:i4>
      </vt:variant>
      <vt:variant>
        <vt:i4>5</vt:i4>
      </vt:variant>
      <vt:variant>
        <vt:lpwstr/>
      </vt:variant>
      <vt:variant>
        <vt:lpwstr>_Toc388621465</vt:lpwstr>
      </vt:variant>
      <vt:variant>
        <vt:i4>1966141</vt:i4>
      </vt:variant>
      <vt:variant>
        <vt:i4>62</vt:i4>
      </vt:variant>
      <vt:variant>
        <vt:i4>0</vt:i4>
      </vt:variant>
      <vt:variant>
        <vt:i4>5</vt:i4>
      </vt:variant>
      <vt:variant>
        <vt:lpwstr/>
      </vt:variant>
      <vt:variant>
        <vt:lpwstr>_Toc388621464</vt:lpwstr>
      </vt:variant>
      <vt:variant>
        <vt:i4>1966141</vt:i4>
      </vt:variant>
      <vt:variant>
        <vt:i4>56</vt:i4>
      </vt:variant>
      <vt:variant>
        <vt:i4>0</vt:i4>
      </vt:variant>
      <vt:variant>
        <vt:i4>5</vt:i4>
      </vt:variant>
      <vt:variant>
        <vt:lpwstr/>
      </vt:variant>
      <vt:variant>
        <vt:lpwstr>_Toc388621463</vt:lpwstr>
      </vt:variant>
      <vt:variant>
        <vt:i4>1966141</vt:i4>
      </vt:variant>
      <vt:variant>
        <vt:i4>50</vt:i4>
      </vt:variant>
      <vt:variant>
        <vt:i4>0</vt:i4>
      </vt:variant>
      <vt:variant>
        <vt:i4>5</vt:i4>
      </vt:variant>
      <vt:variant>
        <vt:lpwstr/>
      </vt:variant>
      <vt:variant>
        <vt:lpwstr>_Toc388621462</vt:lpwstr>
      </vt:variant>
      <vt:variant>
        <vt:i4>1966141</vt:i4>
      </vt:variant>
      <vt:variant>
        <vt:i4>44</vt:i4>
      </vt:variant>
      <vt:variant>
        <vt:i4>0</vt:i4>
      </vt:variant>
      <vt:variant>
        <vt:i4>5</vt:i4>
      </vt:variant>
      <vt:variant>
        <vt:lpwstr/>
      </vt:variant>
      <vt:variant>
        <vt:lpwstr>_Toc388621461</vt:lpwstr>
      </vt:variant>
      <vt:variant>
        <vt:i4>1966141</vt:i4>
      </vt:variant>
      <vt:variant>
        <vt:i4>38</vt:i4>
      </vt:variant>
      <vt:variant>
        <vt:i4>0</vt:i4>
      </vt:variant>
      <vt:variant>
        <vt:i4>5</vt:i4>
      </vt:variant>
      <vt:variant>
        <vt:lpwstr/>
      </vt:variant>
      <vt:variant>
        <vt:lpwstr>_Toc388621460</vt:lpwstr>
      </vt:variant>
      <vt:variant>
        <vt:i4>1900605</vt:i4>
      </vt:variant>
      <vt:variant>
        <vt:i4>32</vt:i4>
      </vt:variant>
      <vt:variant>
        <vt:i4>0</vt:i4>
      </vt:variant>
      <vt:variant>
        <vt:i4>5</vt:i4>
      </vt:variant>
      <vt:variant>
        <vt:lpwstr/>
      </vt:variant>
      <vt:variant>
        <vt:lpwstr>_Toc388621459</vt:lpwstr>
      </vt:variant>
      <vt:variant>
        <vt:i4>1900605</vt:i4>
      </vt:variant>
      <vt:variant>
        <vt:i4>26</vt:i4>
      </vt:variant>
      <vt:variant>
        <vt:i4>0</vt:i4>
      </vt:variant>
      <vt:variant>
        <vt:i4>5</vt:i4>
      </vt:variant>
      <vt:variant>
        <vt:lpwstr/>
      </vt:variant>
      <vt:variant>
        <vt:lpwstr>_Toc388621458</vt:lpwstr>
      </vt:variant>
      <vt:variant>
        <vt:i4>1900605</vt:i4>
      </vt:variant>
      <vt:variant>
        <vt:i4>20</vt:i4>
      </vt:variant>
      <vt:variant>
        <vt:i4>0</vt:i4>
      </vt:variant>
      <vt:variant>
        <vt:i4>5</vt:i4>
      </vt:variant>
      <vt:variant>
        <vt:lpwstr/>
      </vt:variant>
      <vt:variant>
        <vt:lpwstr>_Toc388621457</vt:lpwstr>
      </vt:variant>
      <vt:variant>
        <vt:i4>1900605</vt:i4>
      </vt:variant>
      <vt:variant>
        <vt:i4>14</vt:i4>
      </vt:variant>
      <vt:variant>
        <vt:i4>0</vt:i4>
      </vt:variant>
      <vt:variant>
        <vt:i4>5</vt:i4>
      </vt:variant>
      <vt:variant>
        <vt:lpwstr/>
      </vt:variant>
      <vt:variant>
        <vt:lpwstr>_Toc388621456</vt:lpwstr>
      </vt:variant>
      <vt:variant>
        <vt:i4>1900605</vt:i4>
      </vt:variant>
      <vt:variant>
        <vt:i4>8</vt:i4>
      </vt:variant>
      <vt:variant>
        <vt:i4>0</vt:i4>
      </vt:variant>
      <vt:variant>
        <vt:i4>5</vt:i4>
      </vt:variant>
      <vt:variant>
        <vt:lpwstr/>
      </vt:variant>
      <vt:variant>
        <vt:lpwstr>_Toc388621455</vt:lpwstr>
      </vt:variant>
      <vt:variant>
        <vt:i4>1900605</vt:i4>
      </vt:variant>
      <vt:variant>
        <vt:i4>2</vt:i4>
      </vt:variant>
      <vt:variant>
        <vt:i4>0</vt:i4>
      </vt:variant>
      <vt:variant>
        <vt:i4>5</vt:i4>
      </vt:variant>
      <vt:variant>
        <vt:lpwstr/>
      </vt:variant>
      <vt:variant>
        <vt:lpwstr>_Toc388621454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tipo per la distribuzione di acqua potabile</dc:title>
  <dc:creator>UPAAI</dc:creator>
  <cp:keywords>regolamento acqua</cp:keywords>
  <cp:lastModifiedBy>Crinari Christian / T127470</cp:lastModifiedBy>
  <cp:revision>28</cp:revision>
  <cp:lastPrinted>2017-07-21T11:49:00Z</cp:lastPrinted>
  <dcterms:created xsi:type="dcterms:W3CDTF">2017-06-21T09:34:00Z</dcterms:created>
  <dcterms:modified xsi:type="dcterms:W3CDTF">2017-07-21T11:51:00Z</dcterms:modified>
  <cp:contentStatus>2.5</cp:contentStatus>
</cp:coreProperties>
</file>