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DA2984"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84" w:rsidRDefault="00DA2984" w:rsidP="00A13262">
            <w:pPr>
              <w:spacing w:line="240" w:lineRule="exact"/>
              <w:ind w:left="57"/>
            </w:pPr>
            <w:bookmarkStart w:id="0" w:name="OLE_LINK2"/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84" w:rsidRDefault="00DA2984" w:rsidP="00A13262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pt;height:28.8pt" o:ole="" fillcolor="window">
                  <v:imagedata r:id="rId8" o:title=""/>
                </v:shape>
                <o:OLEObject Type="Embed" ProgID="PBrush" ShapeID="_x0000_i1025" DrawAspect="Content" ObjectID="_1538544444" r:id="rId9"/>
              </w:objec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84" w:rsidRDefault="00DA2984" w:rsidP="00A13262">
            <w:pPr>
              <w:spacing w:before="360" w:line="240" w:lineRule="exact"/>
            </w:pPr>
            <w:r>
              <w:object w:dxaOrig="2955" w:dyaOrig="3465">
                <v:shape id="_x0000_i1026" type="#_x0000_t75" style="width:16pt;height:16.8pt" o:ole="" fillcolor="window">
                  <v:imagedata r:id="rId10" o:title=""/>
                </v:shape>
                <o:OLEObject Type="Embed" ProgID="PBrush" ShapeID="_x0000_i1026" DrawAspect="Content" ObjectID="_1538544445" r:id="rId11"/>
              </w:object>
            </w:r>
            <w:r w:rsidR="00EB26D3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0990520" cy="4103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3" t="12306" r="7922" b="4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520" cy="4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DA2984" w:rsidRDefault="00DA2984" w:rsidP="00A13262">
            <w:pPr>
              <w:spacing w:line="240" w:lineRule="exact"/>
              <w:ind w:left="28"/>
            </w:pPr>
          </w:p>
        </w:tc>
      </w:tr>
      <w:bookmarkEnd w:id="0"/>
      <w:tr w:rsidR="00A13262">
        <w:trPr>
          <w:cantSplit/>
          <w:trHeight w:hRule="exact" w:val="984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A13262" w:rsidRDefault="00A13262" w:rsidP="001E77B2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A13262" w:rsidRDefault="00A13262">
            <w:pPr>
              <w:spacing w:line="240" w:lineRule="exact"/>
              <w:rPr>
                <w:sz w:val="14"/>
              </w:rPr>
            </w:pPr>
          </w:p>
          <w:p w:rsidR="00A13262" w:rsidRDefault="00A13262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A13262" w:rsidRDefault="00ED33E2">
            <w:pPr>
              <w:spacing w:before="240" w:line="240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Ordinazione materiale di voto</w:t>
            </w:r>
          </w:p>
          <w:p w:rsidR="00A13262" w:rsidRDefault="00A13262">
            <w:pPr>
              <w:spacing w:line="240" w:lineRule="exact"/>
              <w:ind w:left="85"/>
            </w:pPr>
          </w:p>
        </w:tc>
      </w:tr>
      <w:tr w:rsidR="00A13262"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BE5BA5" w:rsidRDefault="00BE5BA5">
            <w:pPr>
              <w:spacing w:before="40" w:line="360" w:lineRule="exact"/>
              <w:ind w:left="57"/>
              <w:rPr>
                <w:b/>
                <w:sz w:val="28"/>
                <w:szCs w:val="28"/>
              </w:rPr>
            </w:pPr>
          </w:p>
          <w:p w:rsidR="00A13262" w:rsidRPr="001E77B2" w:rsidRDefault="00E84780">
            <w:pPr>
              <w:spacing w:before="40" w:line="360" w:lineRule="exact"/>
              <w:ind w:left="57"/>
              <w:rPr>
                <w:sz w:val="28"/>
                <w:szCs w:val="28"/>
              </w:rPr>
            </w:pPr>
            <w:r w:rsidRPr="001E77B2">
              <w:rPr>
                <w:b/>
                <w:sz w:val="28"/>
                <w:szCs w:val="28"/>
              </w:rPr>
              <w:t xml:space="preserve">PATRIZIATO DI </w:t>
            </w:r>
            <w:r w:rsidR="00CB470E" w:rsidRPr="001E77B2">
              <w:rPr>
                <w:b/>
                <w:sz w:val="28"/>
                <w:szCs w:val="28"/>
              </w:rPr>
              <w:t>…………………</w:t>
            </w:r>
            <w:proofErr w:type="gramStart"/>
            <w:r w:rsidR="00CB470E" w:rsidRPr="001E77B2">
              <w:rPr>
                <w:b/>
                <w:sz w:val="28"/>
                <w:szCs w:val="28"/>
              </w:rPr>
              <w:t>..</w:t>
            </w:r>
            <w:proofErr w:type="gramEnd"/>
          </w:p>
        </w:tc>
      </w:tr>
    </w:tbl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A13262" w:rsidRDefault="00E84780">
      <w:pPr>
        <w:ind w:left="57"/>
        <w:jc w:val="both"/>
      </w:pPr>
      <w:r>
        <w:t>Iscritti in catalogo:</w:t>
      </w:r>
      <w:r w:rsidR="00BE5BA5">
        <w:t xml:space="preserve"> </w:t>
      </w:r>
      <w:r w:rsidR="00CB470E">
        <w:t>…………………</w:t>
      </w:r>
      <w:proofErr w:type="gramStart"/>
      <w:r w:rsidR="00CB470E">
        <w:t>..</w:t>
      </w:r>
      <w:proofErr w:type="gramEnd"/>
    </w:p>
    <w:p w:rsidR="00E84780" w:rsidRDefault="00E84780">
      <w:pPr>
        <w:ind w:left="57"/>
        <w:jc w:val="both"/>
      </w:pPr>
    </w:p>
    <w:p w:rsidR="00CB470E" w:rsidRDefault="00CB470E">
      <w:pPr>
        <w:ind w:left="57"/>
        <w:jc w:val="both"/>
      </w:pPr>
    </w:p>
    <w:p w:rsidR="00A13262" w:rsidRPr="00CB470E" w:rsidRDefault="004E6BFD" w:rsidP="004E6BFD">
      <w:pPr>
        <w:tabs>
          <w:tab w:val="left" w:pos="426"/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 w:rsidR="00CB470E" w:rsidRPr="00CB470E">
        <w:rPr>
          <w:b/>
          <w:sz w:val="28"/>
          <w:szCs w:val="28"/>
        </w:rPr>
        <w:t>Per l’elezione dell’Ufficio patriziale</w:t>
      </w: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173427" w:rsidRDefault="00CB470E" w:rsidP="00173427">
      <w:pPr>
        <w:numPr>
          <w:ilvl w:val="0"/>
          <w:numId w:val="1"/>
        </w:num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  <w:r>
        <w:rPr>
          <w:sz w:val="20"/>
        </w:rPr>
        <w:t>………………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</w:t>
      </w:r>
      <w:r w:rsidR="004E6BFD">
        <w:rPr>
          <w:sz w:val="20"/>
        </w:rPr>
        <w:t xml:space="preserve"> buste</w:t>
      </w:r>
      <w:r w:rsidR="00173427">
        <w:rPr>
          <w:sz w:val="20"/>
        </w:rPr>
        <w:t xml:space="preserve"> trasmissione</w:t>
      </w:r>
      <w:r w:rsidR="004E6BFD">
        <w:rPr>
          <w:sz w:val="20"/>
        </w:rPr>
        <w:t xml:space="preserve"> voto per corrispondenza </w:t>
      </w:r>
    </w:p>
    <w:p w:rsidR="00A13262" w:rsidRDefault="00A13262" w:rsidP="00173427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</w:p>
    <w:p w:rsidR="00906496" w:rsidRDefault="00906496" w:rsidP="00CB470E">
      <w:pPr>
        <w:numPr>
          <w:ilvl w:val="0"/>
          <w:numId w:val="1"/>
        </w:num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  <w:r>
        <w:rPr>
          <w:sz w:val="20"/>
        </w:rPr>
        <w:t>………………</w:t>
      </w:r>
      <w:proofErr w:type="gramStart"/>
      <w:r>
        <w:rPr>
          <w:sz w:val="20"/>
        </w:rPr>
        <w:t>..</w:t>
      </w:r>
      <w:proofErr w:type="gramEnd"/>
      <w:r w:rsidR="004E6BFD">
        <w:rPr>
          <w:sz w:val="20"/>
        </w:rPr>
        <w:t xml:space="preserve">  buste per riporre le schede votate</w:t>
      </w:r>
      <w:r w:rsidR="00BE5BA5">
        <w:rPr>
          <w:sz w:val="20"/>
        </w:rPr>
        <w:t xml:space="preserve"> (voto per corrispondenza)</w:t>
      </w:r>
      <w:r w:rsidR="00060BEA">
        <w:rPr>
          <w:sz w:val="20"/>
        </w:rPr>
        <w:br/>
      </w:r>
    </w:p>
    <w:p w:rsidR="008C29D6" w:rsidRDefault="00906496" w:rsidP="00173427">
      <w:pPr>
        <w:numPr>
          <w:ilvl w:val="0"/>
          <w:numId w:val="1"/>
        </w:num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  <w:r>
        <w:rPr>
          <w:sz w:val="20"/>
        </w:rPr>
        <w:t>………………</w:t>
      </w:r>
      <w:proofErr w:type="gramStart"/>
      <w:r>
        <w:rPr>
          <w:sz w:val="20"/>
        </w:rPr>
        <w:t>..</w:t>
      </w:r>
      <w:proofErr w:type="gramEnd"/>
      <w:r w:rsidR="004E6BFD">
        <w:rPr>
          <w:sz w:val="20"/>
        </w:rPr>
        <w:t xml:space="preserve">  </w:t>
      </w:r>
      <w:r w:rsidR="001556D8">
        <w:rPr>
          <w:sz w:val="20"/>
        </w:rPr>
        <w:t>modulo</w:t>
      </w:r>
      <w:r w:rsidR="00173427">
        <w:rPr>
          <w:sz w:val="20"/>
        </w:rPr>
        <w:t xml:space="preserve"> dati personali autorizzazione voto per corrispondenza (disponibile </w:t>
      </w:r>
      <w:r w:rsidR="008C29D6">
        <w:rPr>
          <w:sz w:val="20"/>
        </w:rPr>
        <w:t xml:space="preserve">  </w:t>
      </w:r>
    </w:p>
    <w:p w:rsidR="00906496" w:rsidRDefault="00173427" w:rsidP="008C29D6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226"/>
        <w:rPr>
          <w:sz w:val="20"/>
        </w:rPr>
      </w:pPr>
      <w:r w:rsidRPr="008C29D6">
        <w:rPr>
          <w:sz w:val="20"/>
        </w:rPr>
        <w:t>anche in internet</w:t>
      </w:r>
      <w:proofErr w:type="gramStart"/>
      <w:r w:rsidRPr="008C29D6">
        <w:rPr>
          <w:sz w:val="20"/>
        </w:rPr>
        <w:t>)</w:t>
      </w:r>
      <w:proofErr w:type="gramEnd"/>
      <w:r w:rsidR="00060BEA" w:rsidRPr="00173427">
        <w:rPr>
          <w:color w:val="FF0000"/>
          <w:sz w:val="20"/>
        </w:rPr>
        <w:br/>
      </w:r>
    </w:p>
    <w:p w:rsidR="00906496" w:rsidRDefault="00906496" w:rsidP="00CB470E">
      <w:pPr>
        <w:numPr>
          <w:ilvl w:val="0"/>
          <w:numId w:val="1"/>
        </w:num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  <w:r>
        <w:rPr>
          <w:sz w:val="20"/>
        </w:rPr>
        <w:t>………………</w:t>
      </w:r>
      <w:proofErr w:type="gramStart"/>
      <w:r>
        <w:rPr>
          <w:sz w:val="20"/>
        </w:rPr>
        <w:t>..</w:t>
      </w:r>
      <w:proofErr w:type="gramEnd"/>
      <w:r w:rsidR="004E6BFD">
        <w:rPr>
          <w:sz w:val="20"/>
        </w:rPr>
        <w:t xml:space="preserve">  moduli verbale di spoglio U.P. (</w:t>
      </w:r>
      <w:r w:rsidR="00173427">
        <w:rPr>
          <w:sz w:val="20"/>
        </w:rPr>
        <w:t>disponibili anche in i</w:t>
      </w:r>
      <w:r w:rsidR="004E6BFD">
        <w:rPr>
          <w:sz w:val="20"/>
        </w:rPr>
        <w:t>nternet)</w:t>
      </w:r>
      <w:r w:rsidR="00060BEA">
        <w:rPr>
          <w:sz w:val="20"/>
        </w:rPr>
        <w:br/>
      </w:r>
    </w:p>
    <w:p w:rsidR="004E6BFD" w:rsidRDefault="004E6BFD" w:rsidP="00CB470E">
      <w:pPr>
        <w:numPr>
          <w:ilvl w:val="0"/>
          <w:numId w:val="1"/>
        </w:num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  <w:r>
        <w:rPr>
          <w:sz w:val="20"/>
        </w:rPr>
        <w:t>………………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 moduli credenziali (dispo</w:t>
      </w:r>
      <w:r w:rsidR="00173427">
        <w:rPr>
          <w:sz w:val="20"/>
        </w:rPr>
        <w:t xml:space="preserve">nibili anche in </w:t>
      </w:r>
      <w:r>
        <w:rPr>
          <w:sz w:val="20"/>
        </w:rPr>
        <w:t>internet)</w:t>
      </w:r>
      <w:r w:rsidR="00060BEA">
        <w:rPr>
          <w:sz w:val="20"/>
        </w:rPr>
        <w:br/>
      </w:r>
    </w:p>
    <w:p w:rsidR="00BE5BA5" w:rsidRDefault="00BE5BA5" w:rsidP="00CB470E">
      <w:pPr>
        <w:numPr>
          <w:ilvl w:val="0"/>
          <w:numId w:val="1"/>
        </w:num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  <w:r>
        <w:rPr>
          <w:sz w:val="20"/>
        </w:rPr>
        <w:t>………………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 moduli elenchi votanti (copertine e interni)</w:t>
      </w:r>
    </w:p>
    <w:p w:rsidR="00CB470E" w:rsidRDefault="00CB470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CB470E" w:rsidRDefault="00CB470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906496" w:rsidRPr="00CB470E" w:rsidRDefault="00906496" w:rsidP="004E6BFD">
      <w:pPr>
        <w:tabs>
          <w:tab w:val="left" w:pos="426"/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b/>
          <w:sz w:val="28"/>
          <w:szCs w:val="28"/>
        </w:rPr>
      </w:pPr>
      <w:r w:rsidRPr="00CB470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="004E6BFD">
        <w:rPr>
          <w:b/>
          <w:sz w:val="28"/>
          <w:szCs w:val="28"/>
        </w:rPr>
        <w:t>.</w:t>
      </w:r>
      <w:r w:rsidR="004E6BFD">
        <w:rPr>
          <w:b/>
          <w:sz w:val="28"/>
          <w:szCs w:val="28"/>
        </w:rPr>
        <w:tab/>
      </w:r>
      <w:r w:rsidRPr="00CB470E">
        <w:rPr>
          <w:b/>
          <w:sz w:val="28"/>
          <w:szCs w:val="28"/>
        </w:rPr>
        <w:t>Per l’elezione del</w:t>
      </w:r>
      <w:r w:rsidR="00BE5BA5">
        <w:rPr>
          <w:b/>
          <w:sz w:val="28"/>
          <w:szCs w:val="28"/>
        </w:rPr>
        <w:t xml:space="preserve"> Consiglio</w:t>
      </w:r>
      <w:r w:rsidRPr="00CB470E">
        <w:rPr>
          <w:b/>
          <w:sz w:val="28"/>
          <w:szCs w:val="28"/>
        </w:rPr>
        <w:t xml:space="preserve"> patriziale</w:t>
      </w:r>
    </w:p>
    <w:p w:rsidR="00CB470E" w:rsidRDefault="00CB470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4E6BFD" w:rsidRDefault="004E6BFD" w:rsidP="004E6BFD">
      <w:pPr>
        <w:numPr>
          <w:ilvl w:val="0"/>
          <w:numId w:val="2"/>
        </w:num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  <w:r>
        <w:rPr>
          <w:sz w:val="20"/>
        </w:rPr>
        <w:t>………………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 buste voto per corrispond</w:t>
      </w:r>
      <w:r w:rsidR="00173427">
        <w:rPr>
          <w:sz w:val="20"/>
        </w:rPr>
        <w:t xml:space="preserve">enza </w:t>
      </w:r>
      <w:r w:rsidR="00060BEA">
        <w:rPr>
          <w:sz w:val="20"/>
        </w:rPr>
        <w:br/>
      </w:r>
    </w:p>
    <w:p w:rsidR="004E6BFD" w:rsidRDefault="004E6BFD" w:rsidP="004E6BFD">
      <w:pPr>
        <w:numPr>
          <w:ilvl w:val="0"/>
          <w:numId w:val="2"/>
        </w:num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  <w:r>
        <w:rPr>
          <w:sz w:val="20"/>
        </w:rPr>
        <w:t>………………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 buste per riporre le schede votate</w:t>
      </w:r>
      <w:r w:rsidR="00BE5BA5">
        <w:rPr>
          <w:sz w:val="20"/>
        </w:rPr>
        <w:t xml:space="preserve"> (voto per corrispondenza)</w:t>
      </w:r>
      <w:r w:rsidR="00060BEA">
        <w:rPr>
          <w:sz w:val="20"/>
        </w:rPr>
        <w:br/>
      </w:r>
    </w:p>
    <w:p w:rsidR="008C29D6" w:rsidRDefault="001556D8" w:rsidP="00BE5BA5">
      <w:pPr>
        <w:numPr>
          <w:ilvl w:val="0"/>
          <w:numId w:val="2"/>
        </w:num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  <w:r>
        <w:rPr>
          <w:sz w:val="20"/>
        </w:rPr>
        <w:t>………………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 modulo</w:t>
      </w:r>
      <w:r w:rsidR="00173427">
        <w:rPr>
          <w:sz w:val="20"/>
        </w:rPr>
        <w:t xml:space="preserve"> dati personali autorizzazione voto per corrispondenza (disponibile </w:t>
      </w:r>
    </w:p>
    <w:p w:rsidR="004E6BFD" w:rsidRDefault="00173427" w:rsidP="008C29D6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417" w:firstLine="1809"/>
        <w:rPr>
          <w:sz w:val="20"/>
        </w:rPr>
      </w:pPr>
      <w:r w:rsidRPr="008C29D6">
        <w:rPr>
          <w:sz w:val="20"/>
        </w:rPr>
        <w:t>anche in internet</w:t>
      </w:r>
      <w:proofErr w:type="gramStart"/>
      <w:r w:rsidRPr="008C29D6">
        <w:rPr>
          <w:sz w:val="20"/>
        </w:rPr>
        <w:t>)</w:t>
      </w:r>
      <w:proofErr w:type="gramEnd"/>
      <w:r w:rsidR="00060BEA" w:rsidRPr="00173427">
        <w:rPr>
          <w:color w:val="FF0000"/>
          <w:sz w:val="20"/>
        </w:rPr>
        <w:br/>
      </w:r>
    </w:p>
    <w:p w:rsidR="004E6BFD" w:rsidRDefault="004E6BFD" w:rsidP="004E6BFD">
      <w:pPr>
        <w:numPr>
          <w:ilvl w:val="0"/>
          <w:numId w:val="2"/>
        </w:num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  <w:r>
        <w:rPr>
          <w:sz w:val="20"/>
        </w:rPr>
        <w:t>………………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 moduli verbale di spoglio U.P. (</w:t>
      </w:r>
      <w:r w:rsidR="00173427">
        <w:rPr>
          <w:sz w:val="20"/>
        </w:rPr>
        <w:t xml:space="preserve">disponibili anche in </w:t>
      </w:r>
      <w:r>
        <w:rPr>
          <w:sz w:val="20"/>
        </w:rPr>
        <w:t>internet)</w:t>
      </w:r>
      <w:r w:rsidR="00060BEA">
        <w:rPr>
          <w:sz w:val="20"/>
        </w:rPr>
        <w:br/>
      </w:r>
    </w:p>
    <w:p w:rsidR="004E6BFD" w:rsidRDefault="004E6BFD" w:rsidP="004E6BFD">
      <w:pPr>
        <w:numPr>
          <w:ilvl w:val="0"/>
          <w:numId w:val="2"/>
        </w:num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  <w:r>
        <w:rPr>
          <w:sz w:val="20"/>
        </w:rPr>
        <w:t>………………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 moduli credenziali (</w:t>
      </w:r>
      <w:r w:rsidR="00173427">
        <w:rPr>
          <w:sz w:val="20"/>
        </w:rPr>
        <w:t>disponibili anche internet</w:t>
      </w:r>
      <w:r>
        <w:rPr>
          <w:sz w:val="20"/>
        </w:rPr>
        <w:t>)</w:t>
      </w:r>
      <w:r w:rsidR="00060BEA">
        <w:rPr>
          <w:sz w:val="20"/>
        </w:rPr>
        <w:br/>
      </w:r>
    </w:p>
    <w:p w:rsidR="004E6BFD" w:rsidRDefault="00BE5BA5" w:rsidP="004E6BFD">
      <w:pPr>
        <w:numPr>
          <w:ilvl w:val="0"/>
          <w:numId w:val="2"/>
        </w:num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  <w:r>
        <w:rPr>
          <w:sz w:val="20"/>
        </w:rPr>
        <w:t>………………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 moduli elenchi votanti (copertine e interni)</w:t>
      </w:r>
    </w:p>
    <w:p w:rsidR="001E77B2" w:rsidRDefault="001E77B2" w:rsidP="00BE5BA5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</w:p>
    <w:p w:rsidR="001E77B2" w:rsidRDefault="001E77B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906496" w:rsidRPr="00060BEA" w:rsidRDefault="001E77B2" w:rsidP="001E77B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jc w:val="center"/>
        <w:rPr>
          <w:b/>
          <w:sz w:val="20"/>
        </w:rPr>
      </w:pPr>
      <w:r w:rsidRPr="00060BEA">
        <w:rPr>
          <w:b/>
          <w:sz w:val="20"/>
        </w:rPr>
        <w:t>Il Presidente dell’Ufficio patriziale</w:t>
      </w:r>
    </w:p>
    <w:p w:rsidR="001E77B2" w:rsidRDefault="001E77B2" w:rsidP="00060BEA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b/>
          <w:sz w:val="28"/>
          <w:szCs w:val="28"/>
        </w:rPr>
      </w:pPr>
    </w:p>
    <w:p w:rsidR="001E77B2" w:rsidRPr="001E77B2" w:rsidRDefault="001E77B2" w:rsidP="001E77B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</w:t>
      </w:r>
    </w:p>
    <w:p w:rsidR="00CB470E" w:rsidRDefault="00CB470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CB470E" w:rsidRDefault="00CB470E" w:rsidP="00060BEA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rPr>
          <w:sz w:val="20"/>
        </w:rPr>
      </w:pPr>
    </w:p>
    <w:p w:rsidR="00A13262" w:rsidRPr="001E77B2" w:rsidRDefault="001E77B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b/>
        </w:rPr>
      </w:pPr>
      <w:r w:rsidRPr="001E77B2">
        <w:rPr>
          <w:b/>
        </w:rPr>
        <w:t>Nota:</w:t>
      </w:r>
    </w:p>
    <w:p w:rsidR="001E77B2" w:rsidRDefault="001E77B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  <w:r>
        <w:t>Il materiale</w:t>
      </w:r>
      <w:r w:rsidR="00BE5BA5">
        <w:t xml:space="preserve"> di voto</w:t>
      </w:r>
      <w:r>
        <w:t xml:space="preserve"> deve essere richiesto </w:t>
      </w:r>
      <w:r w:rsidR="00173427">
        <w:t xml:space="preserve">al più </w:t>
      </w:r>
      <w:r w:rsidR="00EB26D3">
        <w:rPr>
          <w:b/>
        </w:rPr>
        <w:t xml:space="preserve">tardi </w:t>
      </w:r>
      <w:r w:rsidR="001556D8">
        <w:rPr>
          <w:b/>
        </w:rPr>
        <w:t>martedì 21</w:t>
      </w:r>
      <w:r w:rsidR="00173427" w:rsidRPr="00173427">
        <w:rPr>
          <w:b/>
        </w:rPr>
        <w:t xml:space="preserve"> marzo</w:t>
      </w:r>
      <w:r w:rsidR="00173427">
        <w:t xml:space="preserve"> </w:t>
      </w:r>
      <w:r w:rsidRPr="001E77B2">
        <w:rPr>
          <w:b/>
        </w:rPr>
        <w:t>20</w:t>
      </w:r>
      <w:r w:rsidR="005E0986">
        <w:rPr>
          <w:b/>
        </w:rPr>
        <w:t>1</w:t>
      </w:r>
      <w:r w:rsidR="00EB26D3">
        <w:rPr>
          <w:b/>
        </w:rPr>
        <w:t>7</w:t>
      </w:r>
      <w:r w:rsidR="00173427">
        <w:t>. Le ordinazioni d</w:t>
      </w:r>
      <w:r w:rsidR="008C29D6">
        <w:t>el</w:t>
      </w:r>
      <w:r w:rsidR="00173427">
        <w:t xml:space="preserve"> materiale di voto possono </w:t>
      </w:r>
      <w:r w:rsidR="001556D8">
        <w:t xml:space="preserve">essere </w:t>
      </w:r>
      <w:r w:rsidR="00173427">
        <w:t xml:space="preserve">inviate anche tramite posta elettronica al seguente indirizzo: </w:t>
      </w:r>
      <w:hyperlink r:id="rId13" w:history="1">
        <w:r w:rsidR="00EB26D3">
          <w:rPr>
            <w:rStyle w:val="Collegamentoipertestuale"/>
          </w:rPr>
          <w:t>can-dirittipolitici</w:t>
        </w:r>
        <w:r w:rsidR="008C29D6">
          <w:rPr>
            <w:rStyle w:val="Collegamentoipertestuale"/>
          </w:rPr>
          <w:t>@ti.ch</w:t>
        </w:r>
      </w:hyperlink>
    </w:p>
    <w:p w:rsidR="00871D61" w:rsidRDefault="00871D61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</w:p>
    <w:p w:rsidR="00A13262" w:rsidRDefault="00BE5BA5" w:rsidP="00871D61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  <w:proofErr w:type="gramStart"/>
      <w:r w:rsidRPr="001556D8">
        <w:t>www.ti.ch</w:t>
      </w:r>
      <w:proofErr w:type="gramEnd"/>
      <w:r w:rsidRPr="001556D8">
        <w:t>/</w:t>
      </w:r>
      <w:r w:rsidR="001556D8">
        <w:t>diritti-politici</w:t>
      </w:r>
      <w:bookmarkStart w:id="1" w:name="_GoBack"/>
      <w:bookmarkEnd w:id="1"/>
    </w:p>
    <w:sectPr w:rsidR="00A13262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31" w:rsidRDefault="00F60E31">
      <w:r>
        <w:separator/>
      </w:r>
    </w:p>
  </w:endnote>
  <w:endnote w:type="continuationSeparator" w:id="0">
    <w:p w:rsidR="00F60E31" w:rsidRDefault="00F6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FD320A">
      <w:trPr>
        <w:cantSplit/>
        <w:trHeight w:hRule="exact" w:val="660"/>
      </w:trPr>
      <w:tc>
        <w:tcPr>
          <w:tcW w:w="4876" w:type="dxa"/>
        </w:tcPr>
        <w:p w:rsidR="00FD320A" w:rsidRDefault="00FD320A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FD320A" w:rsidRDefault="00EB26D3">
          <w:pPr>
            <w:spacing w:before="460" w:line="240" w:lineRule="exact"/>
            <w:ind w:left="-28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345440" cy="34544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" t="6770" r="3711" b="57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</w:tcPr>
        <w:p w:rsidR="00FD320A" w:rsidRDefault="00EB26D3">
          <w:pPr>
            <w:spacing w:before="460" w:line="240" w:lineRule="exact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162560" cy="2032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76" t="12306" r="7938" b="4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</w:tcPr>
        <w:p w:rsidR="00FD320A" w:rsidRDefault="00FD320A">
          <w:pPr>
            <w:ind w:left="284"/>
          </w:pPr>
        </w:p>
      </w:tc>
    </w:tr>
  </w:tbl>
  <w:p w:rsidR="00FD320A" w:rsidRDefault="00FD320A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FD320A">
      <w:trPr>
        <w:trHeight w:hRule="exact" w:val="660"/>
      </w:trPr>
      <w:tc>
        <w:tcPr>
          <w:tcW w:w="9849" w:type="dxa"/>
        </w:tcPr>
        <w:p w:rsidR="00FD320A" w:rsidRDefault="00FD320A">
          <w:pPr>
            <w:pStyle w:val="Pidipagina"/>
            <w:spacing w:before="40"/>
          </w:pPr>
        </w:p>
      </w:tc>
    </w:tr>
  </w:tbl>
  <w:p w:rsidR="00FD320A" w:rsidRDefault="00FD320A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31" w:rsidRDefault="00F60E31">
      <w:r>
        <w:separator/>
      </w:r>
    </w:p>
  </w:footnote>
  <w:footnote w:type="continuationSeparator" w:id="0">
    <w:p w:rsidR="00F60E31" w:rsidRDefault="00F6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FD320A"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FD320A" w:rsidRDefault="00FD320A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t>Giudicatura di pace</w:t>
          </w:r>
        </w:p>
        <w:p w:rsidR="00FD320A" w:rsidRDefault="00FD320A">
          <w:pPr>
            <w:spacing w:line="160" w:lineRule="exact"/>
            <w:ind w:left="57"/>
            <w:rPr>
              <w:sz w:val="16"/>
            </w:rPr>
          </w:pPr>
          <w:proofErr w:type="gramStart"/>
          <w:r>
            <w:rPr>
              <w:sz w:val="14"/>
            </w:rPr>
            <w:t>del</w:t>
          </w:r>
          <w:proofErr w:type="gramEnd"/>
          <w:r>
            <w:rPr>
              <w:sz w:val="14"/>
            </w:rPr>
            <w:t xml:space="preserve"> circolo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Articolo </w:instrText>
          </w:r>
          <w:r>
            <w:rPr>
              <w:sz w:val="14"/>
            </w:rPr>
            <w:fldChar w:fldCharType="separate"/>
          </w:r>
          <w:r w:rsidR="001556D8">
            <w:rPr>
              <w:noProof/>
              <w:sz w:val="14"/>
            </w:rPr>
            <w:t>«Articolo»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Circolo </w:instrText>
          </w:r>
          <w:r>
            <w:rPr>
              <w:sz w:val="14"/>
            </w:rPr>
            <w:fldChar w:fldCharType="separate"/>
          </w:r>
          <w:r w:rsidR="001556D8">
            <w:rPr>
              <w:noProof/>
              <w:sz w:val="14"/>
            </w:rPr>
            <w:t>«Circolo»</w:t>
          </w:r>
          <w:r>
            <w:rPr>
              <w:sz w:val="14"/>
            </w:rPr>
            <w:fldChar w:fldCharType="end"/>
          </w:r>
        </w:p>
      </w:tc>
      <w:tc>
        <w:tcPr>
          <w:tcW w:w="2438" w:type="dxa"/>
          <w:tcBorders>
            <w:bottom w:val="single" w:sz="6" w:space="0" w:color="auto"/>
          </w:tcBorders>
        </w:tcPr>
        <w:p w:rsidR="00FD320A" w:rsidRDefault="00FD320A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FD320A" w:rsidRDefault="00FD320A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FD320A" w:rsidRDefault="00FD320A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FD320A" w:rsidRDefault="00FD320A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Località </w:instrText>
          </w:r>
          <w:r>
            <w:rPr>
              <w:sz w:val="14"/>
            </w:rPr>
            <w:fldChar w:fldCharType="separate"/>
          </w:r>
          <w:r w:rsidR="001556D8">
            <w:rPr>
              <w:noProof/>
              <w:sz w:val="14"/>
            </w:rPr>
            <w:t>«Località»</w:t>
          </w:r>
          <w:r>
            <w:rPr>
              <w:sz w:val="14"/>
            </w:rPr>
            <w:fldChar w:fldCharType="end"/>
          </w:r>
        </w:p>
        <w:p w:rsidR="00FD320A" w:rsidRDefault="00FD320A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FD320A"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FD320A" w:rsidRDefault="00FD320A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FD320A" w:rsidRDefault="00FD320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0A" w:rsidRDefault="00FD320A">
    <w:pPr>
      <w:pStyle w:val="Intestazione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6F3"/>
    <w:multiLevelType w:val="hybridMultilevel"/>
    <w:tmpl w:val="13FE52EA"/>
    <w:lvl w:ilvl="0" w:tplc="0410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3417219A"/>
    <w:multiLevelType w:val="hybridMultilevel"/>
    <w:tmpl w:val="F760AD7C"/>
    <w:lvl w:ilvl="0" w:tplc="0410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84"/>
    <w:rsid w:val="00060BEA"/>
    <w:rsid w:val="001556D8"/>
    <w:rsid w:val="00173427"/>
    <w:rsid w:val="001E77B2"/>
    <w:rsid w:val="00347B65"/>
    <w:rsid w:val="003E4367"/>
    <w:rsid w:val="00452F53"/>
    <w:rsid w:val="004E6BFD"/>
    <w:rsid w:val="00597F56"/>
    <w:rsid w:val="005E0986"/>
    <w:rsid w:val="00871D61"/>
    <w:rsid w:val="008C29D6"/>
    <w:rsid w:val="00906496"/>
    <w:rsid w:val="009A3339"/>
    <w:rsid w:val="00A13262"/>
    <w:rsid w:val="00A90D83"/>
    <w:rsid w:val="00B36157"/>
    <w:rsid w:val="00BE5BA5"/>
    <w:rsid w:val="00BF1855"/>
    <w:rsid w:val="00C6229F"/>
    <w:rsid w:val="00CB470E"/>
    <w:rsid w:val="00DA2984"/>
    <w:rsid w:val="00E84780"/>
    <w:rsid w:val="00EB26D3"/>
    <w:rsid w:val="00ED33E2"/>
    <w:rsid w:val="00F60E31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6BFD"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character" w:styleId="Collegamentoipertestuale">
    <w:name w:val="Hyperlink"/>
    <w:basedOn w:val="Carpredefinitoparagrafo"/>
    <w:rsid w:val="008C29D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B26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B26D3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6BFD"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character" w:styleId="Collegamentoipertestuale">
    <w:name w:val="Hyperlink"/>
    <w:basedOn w:val="Carpredefinitoparagrafo"/>
    <w:rsid w:val="008C29D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B26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B26D3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-votazioni@ti.c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1422</CharactersWithSpaces>
  <SharedDoc>false</SharedDoc>
  <HLinks>
    <vt:vector size="12" baseType="variant">
      <vt:variant>
        <vt:i4>262160</vt:i4>
      </vt:variant>
      <vt:variant>
        <vt:i4>9</vt:i4>
      </vt:variant>
      <vt:variant>
        <vt:i4>0</vt:i4>
      </vt:variant>
      <vt:variant>
        <vt:i4>5</vt:i4>
      </vt:variant>
      <vt:variant>
        <vt:lpwstr>www.ti.ch/elezioni-patriziali</vt:lpwstr>
      </vt:variant>
      <vt:variant>
        <vt:lpwstr/>
      </vt:variant>
      <vt:variant>
        <vt:i4>6815751</vt:i4>
      </vt:variant>
      <vt:variant>
        <vt:i4>6</vt:i4>
      </vt:variant>
      <vt:variant>
        <vt:i4>0</vt:i4>
      </vt:variant>
      <vt:variant>
        <vt:i4>5</vt:i4>
      </vt:variant>
      <vt:variant>
        <vt:lpwstr>mailto:di-votazioni@ti.ch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Guidotti Ilva / idgi022</cp:lastModifiedBy>
  <cp:revision>3</cp:revision>
  <cp:lastPrinted>2016-10-21T06:41:00Z</cp:lastPrinted>
  <dcterms:created xsi:type="dcterms:W3CDTF">2016-10-07T08:18:00Z</dcterms:created>
  <dcterms:modified xsi:type="dcterms:W3CDTF">2016-10-21T06:41:00Z</dcterms:modified>
</cp:coreProperties>
</file>