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BB0" w:rsidRDefault="003C7BB0">
      <w:pPr>
        <w:tabs>
          <w:tab w:val="left" w:pos="6804"/>
        </w:tabs>
        <w:jc w:val="both"/>
        <w:rPr>
          <w:rFonts w:ascii="Arial" w:hAnsi="Arial"/>
          <w:sz w:val="24"/>
        </w:rPr>
      </w:pPr>
      <w:r>
        <w:rPr>
          <w:rFonts w:ascii="Arial" w:hAnsi="Arial"/>
          <w:sz w:val="24"/>
        </w:rPr>
        <w:t xml:space="preserve">Comune </w:t>
      </w:r>
      <w:proofErr w:type="gramStart"/>
      <w:r>
        <w:rPr>
          <w:rFonts w:ascii="Arial" w:hAnsi="Arial"/>
          <w:sz w:val="24"/>
        </w:rPr>
        <w:t>di</w:t>
      </w:r>
      <w:proofErr w:type="gramEnd"/>
      <w:r>
        <w:rPr>
          <w:rFonts w:ascii="Arial" w:hAnsi="Arial"/>
          <w:sz w:val="24"/>
        </w:rPr>
        <w:t xml:space="preserve"> </w:t>
      </w:r>
      <w:r>
        <w:rPr>
          <w:rFonts w:ascii="Arial" w:hAnsi="Arial"/>
          <w:sz w:val="24"/>
        </w:rPr>
        <w:tab/>
        <w:t>Luogo e data</w:t>
      </w:r>
    </w:p>
    <w:p w:rsidR="003C7BB0" w:rsidRDefault="003C7BB0">
      <w:pPr>
        <w:tabs>
          <w:tab w:val="left" w:pos="709"/>
          <w:tab w:val="left" w:pos="5670"/>
        </w:tabs>
        <w:rPr>
          <w:rFonts w:ascii="Arial" w:hAnsi="Arial"/>
          <w:b/>
          <w:sz w:val="24"/>
        </w:rPr>
      </w:pPr>
    </w:p>
    <w:p w:rsidR="003C7BB0" w:rsidRDefault="003C7BB0">
      <w:pPr>
        <w:tabs>
          <w:tab w:val="left" w:pos="709"/>
        </w:tabs>
        <w:rPr>
          <w:rFonts w:ascii="Arial" w:hAnsi="Arial"/>
          <w:b/>
          <w:sz w:val="24"/>
        </w:rPr>
      </w:pPr>
    </w:p>
    <w:p w:rsidR="003C7BB0" w:rsidRDefault="003C7BB0">
      <w:pPr>
        <w:pBdr>
          <w:top w:val="single" w:sz="4" w:space="1" w:color="auto"/>
          <w:left w:val="single" w:sz="4" w:space="4" w:color="auto"/>
          <w:bottom w:val="single" w:sz="4" w:space="1" w:color="auto"/>
          <w:right w:val="single" w:sz="4" w:space="4" w:color="auto"/>
        </w:pBdr>
        <w:jc w:val="center"/>
        <w:rPr>
          <w:rFonts w:ascii="Arial" w:hAnsi="Arial"/>
          <w:b/>
          <w:sz w:val="24"/>
        </w:rPr>
      </w:pPr>
      <w:r>
        <w:rPr>
          <w:rFonts w:ascii="Arial" w:hAnsi="Arial"/>
          <w:b/>
          <w:sz w:val="24"/>
        </w:rPr>
        <w:t xml:space="preserve">AVVISO DI CONVOCAZIONE DELL'ASSEMBLEA COMUNALE </w:t>
      </w:r>
    </w:p>
    <w:p w:rsidR="00274424" w:rsidRDefault="003C7BB0" w:rsidP="00274424">
      <w:pPr>
        <w:pBdr>
          <w:top w:val="single" w:sz="4" w:space="1" w:color="auto"/>
          <w:left w:val="single" w:sz="4" w:space="4" w:color="auto"/>
          <w:bottom w:val="single" w:sz="4" w:space="1" w:color="auto"/>
          <w:right w:val="single" w:sz="4" w:space="4" w:color="auto"/>
        </w:pBdr>
        <w:jc w:val="center"/>
        <w:rPr>
          <w:rFonts w:ascii="Arial" w:hAnsi="Arial"/>
          <w:b/>
          <w:sz w:val="24"/>
        </w:rPr>
      </w:pPr>
      <w:r>
        <w:rPr>
          <w:rFonts w:ascii="Arial" w:hAnsi="Arial"/>
          <w:b/>
          <w:sz w:val="24"/>
        </w:rPr>
        <w:t>PER L'ELEZIONE</w:t>
      </w:r>
      <w:r w:rsidR="00274424">
        <w:rPr>
          <w:rFonts w:ascii="Arial" w:hAnsi="Arial"/>
          <w:b/>
          <w:sz w:val="24"/>
        </w:rPr>
        <w:t xml:space="preserve"> DELLE CARICHE NELLE GIUDICATURE DI PACE </w:t>
      </w:r>
    </w:p>
    <w:p w:rsidR="0013779F" w:rsidRDefault="00274424">
      <w:pPr>
        <w:pBdr>
          <w:top w:val="single" w:sz="4" w:space="1" w:color="auto"/>
          <w:left w:val="single" w:sz="4" w:space="4" w:color="auto"/>
          <w:bottom w:val="single" w:sz="4" w:space="1" w:color="auto"/>
          <w:right w:val="single" w:sz="4" w:space="4" w:color="auto"/>
        </w:pBdr>
        <w:jc w:val="center"/>
        <w:rPr>
          <w:rFonts w:ascii="Arial" w:hAnsi="Arial"/>
          <w:b/>
          <w:sz w:val="24"/>
        </w:rPr>
      </w:pPr>
      <w:r>
        <w:rPr>
          <w:rFonts w:ascii="Arial" w:hAnsi="Arial"/>
          <w:b/>
          <w:sz w:val="24"/>
        </w:rPr>
        <w:t>PER IL PERIODO 2019-202</w:t>
      </w:r>
      <w:r w:rsidR="0013779F">
        <w:rPr>
          <w:rFonts w:ascii="Arial" w:hAnsi="Arial"/>
          <w:b/>
          <w:sz w:val="24"/>
        </w:rPr>
        <w:t>9</w:t>
      </w:r>
    </w:p>
    <w:p w:rsidR="003C7BB0" w:rsidRDefault="003C7BB0">
      <w:pPr>
        <w:jc w:val="both"/>
        <w:rPr>
          <w:rFonts w:ascii="Arial" w:hAnsi="Arial"/>
          <w:sz w:val="24"/>
        </w:rPr>
      </w:pPr>
    </w:p>
    <w:p w:rsidR="003C7BB0" w:rsidRDefault="00274424">
      <w:pPr>
        <w:jc w:val="both"/>
        <w:rPr>
          <w:rFonts w:ascii="Arial" w:hAnsi="Arial"/>
          <w:sz w:val="24"/>
        </w:rPr>
      </w:pPr>
      <w:proofErr w:type="gramStart"/>
      <w:r>
        <w:rPr>
          <w:rFonts w:ascii="Arial" w:hAnsi="Arial"/>
          <w:sz w:val="24"/>
        </w:rPr>
        <w:t>richiamati</w:t>
      </w:r>
      <w:proofErr w:type="gramEnd"/>
      <w:r>
        <w:rPr>
          <w:rFonts w:ascii="Arial" w:hAnsi="Arial"/>
          <w:sz w:val="24"/>
        </w:rPr>
        <w:t xml:space="preserve"> l'articolo</w:t>
      </w:r>
      <w:r w:rsidR="003C7BB0">
        <w:rPr>
          <w:rFonts w:ascii="Arial" w:hAnsi="Arial"/>
          <w:sz w:val="24"/>
        </w:rPr>
        <w:t xml:space="preserve"> </w:t>
      </w:r>
      <w:r>
        <w:rPr>
          <w:rFonts w:ascii="Arial" w:hAnsi="Arial"/>
          <w:sz w:val="24"/>
        </w:rPr>
        <w:t>90 e seguenti</w:t>
      </w:r>
      <w:r w:rsidR="003C7BB0">
        <w:rPr>
          <w:rFonts w:ascii="Arial" w:hAnsi="Arial"/>
          <w:sz w:val="24"/>
        </w:rPr>
        <w:t xml:space="preserve"> LEDP e ogni altra disposizione applicabile;</w:t>
      </w:r>
    </w:p>
    <w:p w:rsidR="003C7BB0" w:rsidRDefault="003C7BB0">
      <w:pPr>
        <w:jc w:val="both"/>
        <w:rPr>
          <w:rFonts w:ascii="Arial" w:hAnsi="Arial"/>
          <w:sz w:val="24"/>
        </w:rPr>
      </w:pPr>
    </w:p>
    <w:p w:rsidR="003C7BB0" w:rsidRDefault="003C7BB0">
      <w:pPr>
        <w:jc w:val="both"/>
        <w:rPr>
          <w:rFonts w:ascii="Arial" w:hAnsi="Arial"/>
          <w:sz w:val="24"/>
        </w:rPr>
      </w:pPr>
    </w:p>
    <w:p w:rsidR="003C7BB0" w:rsidRDefault="003C7BB0">
      <w:pPr>
        <w:jc w:val="center"/>
        <w:rPr>
          <w:rFonts w:ascii="Arial" w:hAnsi="Arial"/>
          <w:b/>
          <w:sz w:val="24"/>
        </w:rPr>
      </w:pPr>
      <w:proofErr w:type="gramStart"/>
      <w:r>
        <w:rPr>
          <w:rFonts w:ascii="Arial" w:hAnsi="Arial"/>
          <w:b/>
          <w:sz w:val="24"/>
        </w:rPr>
        <w:t>d</w:t>
      </w:r>
      <w:proofErr w:type="gramEnd"/>
      <w:r>
        <w:rPr>
          <w:rFonts w:ascii="Arial" w:hAnsi="Arial"/>
          <w:b/>
          <w:sz w:val="24"/>
        </w:rPr>
        <w:t xml:space="preserve"> e c i d e:</w:t>
      </w:r>
    </w:p>
    <w:p w:rsidR="003C7BB0" w:rsidRDefault="003C7BB0">
      <w:pPr>
        <w:jc w:val="both"/>
        <w:rPr>
          <w:rFonts w:ascii="Arial" w:hAnsi="Arial"/>
          <w:sz w:val="24"/>
        </w:rPr>
      </w:pPr>
    </w:p>
    <w:p w:rsidR="003C7BB0" w:rsidRDefault="003C7BB0">
      <w:pPr>
        <w:jc w:val="both"/>
        <w:rPr>
          <w:rFonts w:ascii="Arial" w:hAnsi="Arial"/>
          <w:sz w:val="24"/>
        </w:rPr>
      </w:pPr>
      <w:r>
        <w:rPr>
          <w:rFonts w:ascii="Arial" w:hAnsi="Arial"/>
          <w:b/>
          <w:sz w:val="24"/>
        </w:rPr>
        <w:t xml:space="preserve">Data dell'elezione </w:t>
      </w:r>
    </w:p>
    <w:p w:rsidR="0013779F" w:rsidRDefault="00274424">
      <w:pPr>
        <w:jc w:val="both"/>
        <w:rPr>
          <w:rFonts w:ascii="Arial" w:hAnsi="Arial"/>
          <w:sz w:val="24"/>
        </w:rPr>
      </w:pPr>
      <w:r>
        <w:rPr>
          <w:rFonts w:ascii="Arial" w:hAnsi="Arial"/>
          <w:sz w:val="24"/>
        </w:rPr>
        <w:t>L’assemblea comunale è</w:t>
      </w:r>
      <w:r w:rsidR="003C7BB0">
        <w:rPr>
          <w:rFonts w:ascii="Arial" w:hAnsi="Arial"/>
          <w:sz w:val="24"/>
        </w:rPr>
        <w:t xml:space="preserve"> convocata </w:t>
      </w:r>
      <w:r w:rsidR="003C7BB0">
        <w:rPr>
          <w:rFonts w:ascii="Arial" w:hAnsi="Arial"/>
          <w:b/>
          <w:bCs/>
          <w:sz w:val="24"/>
        </w:rPr>
        <w:t>domenica</w:t>
      </w:r>
      <w:r w:rsidR="0013779F">
        <w:rPr>
          <w:rFonts w:ascii="Arial" w:hAnsi="Arial"/>
          <w:b/>
          <w:bCs/>
          <w:sz w:val="24"/>
        </w:rPr>
        <w:t xml:space="preserve"> </w:t>
      </w:r>
      <w:r>
        <w:rPr>
          <w:rFonts w:ascii="Arial" w:hAnsi="Arial"/>
          <w:b/>
          <w:bCs/>
          <w:sz w:val="24"/>
        </w:rPr>
        <w:t>10 febbraio 201</w:t>
      </w:r>
      <w:r w:rsidR="0013779F">
        <w:rPr>
          <w:rFonts w:ascii="Arial" w:hAnsi="Arial"/>
          <w:b/>
          <w:bCs/>
          <w:sz w:val="24"/>
        </w:rPr>
        <w:t>9</w:t>
      </w:r>
      <w:r w:rsidR="003C7BB0">
        <w:rPr>
          <w:rFonts w:ascii="Arial" w:hAnsi="Arial"/>
          <w:b/>
          <w:sz w:val="24"/>
        </w:rPr>
        <w:t>,</w:t>
      </w:r>
      <w:r w:rsidR="003C7BB0">
        <w:rPr>
          <w:rFonts w:ascii="Arial" w:hAnsi="Arial"/>
          <w:sz w:val="24"/>
        </w:rPr>
        <w:t xml:space="preserve"> per procedere all’elezione</w:t>
      </w:r>
      <w:r w:rsidR="00C702FF">
        <w:rPr>
          <w:rFonts w:ascii="Arial" w:hAnsi="Arial"/>
          <w:sz w:val="24"/>
        </w:rPr>
        <w:t xml:space="preserve"> </w:t>
      </w:r>
      <w:proofErr w:type="gramStart"/>
      <w:r w:rsidR="00030122">
        <w:rPr>
          <w:rFonts w:ascii="Arial" w:hAnsi="Arial"/>
          <w:sz w:val="24"/>
        </w:rPr>
        <w:t>di</w:t>
      </w:r>
      <w:proofErr w:type="gramEnd"/>
      <w:r w:rsidR="00030122">
        <w:rPr>
          <w:rFonts w:ascii="Arial" w:hAnsi="Arial"/>
          <w:sz w:val="24"/>
        </w:rPr>
        <w:t xml:space="preserve"> </w:t>
      </w:r>
    </w:p>
    <w:p w:rsidR="00030122" w:rsidRDefault="00030122">
      <w:pPr>
        <w:jc w:val="both"/>
        <w:rPr>
          <w:rFonts w:ascii="Arial" w:hAnsi="Arial"/>
          <w:sz w:val="24"/>
        </w:rPr>
      </w:pPr>
    </w:p>
    <w:p w:rsidR="0013779F" w:rsidRDefault="00274424" w:rsidP="0013779F">
      <w:pPr>
        <w:numPr>
          <w:ilvl w:val="0"/>
          <w:numId w:val="1"/>
        </w:numPr>
        <w:jc w:val="both"/>
        <w:rPr>
          <w:rFonts w:ascii="Arial" w:hAnsi="Arial"/>
          <w:sz w:val="24"/>
        </w:rPr>
      </w:pPr>
      <w:proofErr w:type="gramStart"/>
      <w:r>
        <w:rPr>
          <w:rFonts w:ascii="Arial" w:hAnsi="Arial"/>
          <w:sz w:val="24"/>
        </w:rPr>
        <w:t>un</w:t>
      </w:r>
      <w:proofErr w:type="gramEnd"/>
      <w:r w:rsidR="00592566">
        <w:rPr>
          <w:rFonts w:ascii="Arial" w:hAnsi="Arial"/>
          <w:sz w:val="24"/>
        </w:rPr>
        <w:t xml:space="preserve"> Giudice di pace del Circolo</w:t>
      </w:r>
      <w:r w:rsidR="0013779F">
        <w:rPr>
          <w:rFonts w:ascii="Arial" w:hAnsi="Arial"/>
          <w:sz w:val="24"/>
        </w:rPr>
        <w:t xml:space="preserve"> di </w:t>
      </w:r>
    </w:p>
    <w:p w:rsidR="00592566" w:rsidRDefault="00592566" w:rsidP="0013779F">
      <w:pPr>
        <w:numPr>
          <w:ilvl w:val="0"/>
          <w:numId w:val="1"/>
        </w:numPr>
        <w:jc w:val="both"/>
        <w:rPr>
          <w:rFonts w:ascii="Arial" w:hAnsi="Arial"/>
          <w:sz w:val="24"/>
        </w:rPr>
      </w:pPr>
      <w:proofErr w:type="gramStart"/>
      <w:r>
        <w:rPr>
          <w:rFonts w:ascii="Arial" w:hAnsi="Arial"/>
          <w:sz w:val="24"/>
        </w:rPr>
        <w:t>un</w:t>
      </w:r>
      <w:proofErr w:type="gramEnd"/>
      <w:r>
        <w:rPr>
          <w:rFonts w:ascii="Arial" w:hAnsi="Arial"/>
          <w:sz w:val="24"/>
        </w:rPr>
        <w:t xml:space="preserve"> Giudice di pace supplente del Circolo di</w:t>
      </w:r>
    </w:p>
    <w:p w:rsidR="00274424" w:rsidRDefault="00274424" w:rsidP="0013779F">
      <w:pPr>
        <w:jc w:val="both"/>
        <w:rPr>
          <w:rFonts w:ascii="Arial" w:hAnsi="Arial"/>
          <w:sz w:val="24"/>
        </w:rPr>
      </w:pPr>
    </w:p>
    <w:p w:rsidR="003C7BB0" w:rsidRDefault="0013779F" w:rsidP="0013779F">
      <w:pPr>
        <w:jc w:val="both"/>
        <w:rPr>
          <w:rFonts w:ascii="Arial" w:hAnsi="Arial"/>
          <w:sz w:val="24"/>
        </w:rPr>
      </w:pPr>
      <w:proofErr w:type="gramStart"/>
      <w:r>
        <w:rPr>
          <w:rFonts w:ascii="Arial" w:hAnsi="Arial"/>
          <w:sz w:val="24"/>
        </w:rPr>
        <w:t>per</w:t>
      </w:r>
      <w:proofErr w:type="gramEnd"/>
      <w:r>
        <w:rPr>
          <w:rFonts w:ascii="Arial" w:hAnsi="Arial"/>
          <w:sz w:val="24"/>
        </w:rPr>
        <w:t xml:space="preserve"> il periodo </w:t>
      </w:r>
      <w:r w:rsidR="00E70DC7">
        <w:rPr>
          <w:rFonts w:ascii="Arial" w:hAnsi="Arial"/>
          <w:sz w:val="24"/>
        </w:rPr>
        <w:t xml:space="preserve">1° giugno </w:t>
      </w:r>
      <w:r w:rsidR="00274424">
        <w:rPr>
          <w:rFonts w:ascii="Arial" w:hAnsi="Arial"/>
          <w:sz w:val="24"/>
        </w:rPr>
        <w:t>201</w:t>
      </w:r>
      <w:r>
        <w:rPr>
          <w:rFonts w:ascii="Arial" w:hAnsi="Arial"/>
          <w:sz w:val="24"/>
        </w:rPr>
        <w:t>9</w:t>
      </w:r>
      <w:r w:rsidR="00E70DC7">
        <w:rPr>
          <w:rFonts w:ascii="Arial" w:hAnsi="Arial"/>
          <w:sz w:val="24"/>
        </w:rPr>
        <w:t xml:space="preserve"> – 31 maggio </w:t>
      </w:r>
      <w:r w:rsidR="00274424">
        <w:rPr>
          <w:rFonts w:ascii="Arial" w:hAnsi="Arial"/>
          <w:sz w:val="24"/>
        </w:rPr>
        <w:t>202</w:t>
      </w:r>
      <w:r>
        <w:rPr>
          <w:rFonts w:ascii="Arial" w:hAnsi="Arial"/>
          <w:sz w:val="24"/>
        </w:rPr>
        <w:t>9</w:t>
      </w:r>
      <w:r w:rsidR="00274424">
        <w:rPr>
          <w:rFonts w:ascii="Arial" w:hAnsi="Arial"/>
          <w:sz w:val="24"/>
        </w:rPr>
        <w:t>.</w:t>
      </w:r>
      <w:r w:rsidR="00A91645">
        <w:rPr>
          <w:rFonts w:ascii="Arial" w:hAnsi="Arial"/>
          <w:sz w:val="24"/>
        </w:rPr>
        <w:t xml:space="preserve"> </w:t>
      </w:r>
      <w:r>
        <w:rPr>
          <w:rFonts w:ascii="Arial" w:hAnsi="Arial"/>
          <w:sz w:val="24"/>
        </w:rPr>
        <w:t xml:space="preserve">L’elezione avviene </w:t>
      </w:r>
      <w:r w:rsidR="003C7BB0">
        <w:rPr>
          <w:rFonts w:ascii="Arial" w:hAnsi="Arial"/>
          <w:sz w:val="24"/>
        </w:rPr>
        <w:t>con il sistema della maggioranza assoluta.</w:t>
      </w:r>
    </w:p>
    <w:p w:rsidR="003C7BB0" w:rsidRDefault="003C7BB0">
      <w:pPr>
        <w:jc w:val="both"/>
        <w:rPr>
          <w:rFonts w:ascii="Arial" w:hAnsi="Arial"/>
          <w:sz w:val="24"/>
        </w:rPr>
      </w:pPr>
    </w:p>
    <w:p w:rsidR="003C7BB0" w:rsidRDefault="003C7BB0">
      <w:pPr>
        <w:jc w:val="both"/>
        <w:rPr>
          <w:rFonts w:ascii="Arial" w:hAnsi="Arial"/>
          <w:sz w:val="24"/>
        </w:rPr>
      </w:pPr>
      <w:r>
        <w:rPr>
          <w:rFonts w:ascii="Arial" w:hAnsi="Arial"/>
          <w:b/>
          <w:sz w:val="24"/>
        </w:rPr>
        <w:t>Catalogo elettorale</w:t>
      </w:r>
    </w:p>
    <w:p w:rsidR="00740B71" w:rsidRDefault="003C7BB0" w:rsidP="00740B71">
      <w:pPr>
        <w:tabs>
          <w:tab w:val="left" w:pos="993"/>
        </w:tabs>
        <w:jc w:val="both"/>
        <w:rPr>
          <w:rFonts w:ascii="Arial" w:hAnsi="Arial"/>
          <w:sz w:val="24"/>
        </w:rPr>
      </w:pPr>
      <w:r>
        <w:rPr>
          <w:rFonts w:ascii="Arial" w:hAnsi="Arial"/>
          <w:sz w:val="24"/>
        </w:rPr>
        <w:t xml:space="preserve">La pubblicazione del catalogo elettorale </w:t>
      </w:r>
      <w:r w:rsidR="00274424">
        <w:rPr>
          <w:rFonts w:ascii="Arial" w:hAnsi="Arial"/>
          <w:sz w:val="24"/>
        </w:rPr>
        <w:t xml:space="preserve">dei cittadini </w:t>
      </w:r>
      <w:r>
        <w:rPr>
          <w:rFonts w:ascii="Arial" w:hAnsi="Arial"/>
          <w:sz w:val="24"/>
        </w:rPr>
        <w:t>aventi diritto di voto in materia c</w:t>
      </w:r>
      <w:r w:rsidR="00030122">
        <w:rPr>
          <w:rFonts w:ascii="Arial" w:hAnsi="Arial"/>
          <w:sz w:val="24"/>
        </w:rPr>
        <w:t>antonale</w:t>
      </w:r>
      <w:r w:rsidR="00740B71">
        <w:rPr>
          <w:rFonts w:ascii="Arial" w:hAnsi="Arial"/>
          <w:sz w:val="24"/>
        </w:rPr>
        <w:t xml:space="preserve">, che avviene </w:t>
      </w:r>
      <w:proofErr w:type="gramStart"/>
      <w:r w:rsidR="00740B71">
        <w:rPr>
          <w:rFonts w:ascii="Arial" w:hAnsi="Arial"/>
          <w:sz w:val="24"/>
        </w:rPr>
        <w:t>durante</w:t>
      </w:r>
      <w:r w:rsidR="00274424">
        <w:rPr>
          <w:rFonts w:ascii="Arial" w:hAnsi="Arial"/>
          <w:sz w:val="24"/>
        </w:rPr>
        <w:t xml:space="preserve"> il mese di</w:t>
      </w:r>
      <w:proofErr w:type="gramEnd"/>
      <w:r w:rsidR="00274424">
        <w:rPr>
          <w:rFonts w:ascii="Arial" w:hAnsi="Arial"/>
          <w:sz w:val="24"/>
        </w:rPr>
        <w:t xml:space="preserve"> gennaio 201</w:t>
      </w:r>
      <w:r w:rsidR="0013779F">
        <w:rPr>
          <w:rFonts w:ascii="Arial" w:hAnsi="Arial"/>
          <w:sz w:val="24"/>
        </w:rPr>
        <w:t>9</w:t>
      </w:r>
      <w:r w:rsidR="00274424">
        <w:rPr>
          <w:rFonts w:ascii="Arial" w:hAnsi="Arial"/>
          <w:sz w:val="24"/>
        </w:rPr>
        <w:t>, vale anche per l’</w:t>
      </w:r>
      <w:r>
        <w:rPr>
          <w:rFonts w:ascii="Arial" w:hAnsi="Arial"/>
          <w:sz w:val="24"/>
        </w:rPr>
        <w:t xml:space="preserve">elezione del </w:t>
      </w:r>
      <w:r w:rsidR="0013779F">
        <w:rPr>
          <w:rFonts w:ascii="Arial" w:hAnsi="Arial"/>
          <w:sz w:val="24"/>
        </w:rPr>
        <w:t>Giud</w:t>
      </w:r>
      <w:r w:rsidR="00274424">
        <w:rPr>
          <w:rFonts w:ascii="Arial" w:hAnsi="Arial"/>
          <w:sz w:val="24"/>
        </w:rPr>
        <w:t xml:space="preserve">ice di pace </w:t>
      </w:r>
      <w:r w:rsidR="00592566">
        <w:rPr>
          <w:rFonts w:ascii="Arial" w:hAnsi="Arial"/>
          <w:sz w:val="24"/>
        </w:rPr>
        <w:t xml:space="preserve">e del Giudice di pace supplente </w:t>
      </w:r>
      <w:r w:rsidR="0013779F">
        <w:rPr>
          <w:rFonts w:ascii="Arial" w:hAnsi="Arial"/>
          <w:sz w:val="24"/>
        </w:rPr>
        <w:t>d</w:t>
      </w:r>
      <w:r>
        <w:rPr>
          <w:rFonts w:ascii="Arial" w:hAnsi="Arial"/>
          <w:sz w:val="24"/>
        </w:rPr>
        <w:t xml:space="preserve">el </w:t>
      </w:r>
      <w:r w:rsidR="00274424">
        <w:rPr>
          <w:rFonts w:ascii="Arial" w:hAnsi="Arial"/>
          <w:sz w:val="24"/>
        </w:rPr>
        <w:t>10 febbraio 2019</w:t>
      </w:r>
      <w:r w:rsidR="004C269B">
        <w:rPr>
          <w:rFonts w:ascii="Arial" w:hAnsi="Arial"/>
          <w:sz w:val="24"/>
        </w:rPr>
        <w:t>.</w:t>
      </w:r>
      <w:r>
        <w:rPr>
          <w:rFonts w:ascii="Arial" w:hAnsi="Arial"/>
          <w:sz w:val="24"/>
        </w:rPr>
        <w:t xml:space="preserve"> </w:t>
      </w:r>
      <w:r w:rsidR="00740B71">
        <w:rPr>
          <w:rFonts w:ascii="Arial" w:hAnsi="Arial"/>
          <w:sz w:val="24"/>
        </w:rPr>
        <w:t xml:space="preserve">Le variazioni che intervengono durante questo periodo sono pubblicate all'albo comunale </w:t>
      </w:r>
      <w:proofErr w:type="gramStart"/>
      <w:r w:rsidR="00740B71">
        <w:rPr>
          <w:rFonts w:ascii="Arial" w:hAnsi="Arial"/>
          <w:sz w:val="24"/>
        </w:rPr>
        <w:t>mediante</w:t>
      </w:r>
      <w:proofErr w:type="gramEnd"/>
      <w:r w:rsidR="00740B71">
        <w:rPr>
          <w:rFonts w:ascii="Arial" w:hAnsi="Arial"/>
          <w:sz w:val="24"/>
        </w:rPr>
        <w:t xml:space="preserve"> </w:t>
      </w:r>
      <w:proofErr w:type="gramStart"/>
      <w:r w:rsidR="00740B71">
        <w:rPr>
          <w:rFonts w:ascii="Arial" w:hAnsi="Arial"/>
          <w:sz w:val="24"/>
        </w:rPr>
        <w:t>avviso</w:t>
      </w:r>
      <w:proofErr w:type="gramEnd"/>
      <w:r w:rsidR="00740B71">
        <w:rPr>
          <w:rFonts w:ascii="Arial" w:hAnsi="Arial"/>
          <w:sz w:val="24"/>
        </w:rPr>
        <w:t xml:space="preserve"> per quindici giorni consecutivi con l’indicazione dei mezzi di ricorso di cui agli articoli 161 e 162 LEDP. </w:t>
      </w:r>
    </w:p>
    <w:p w:rsidR="003C7BB0" w:rsidRDefault="00274424">
      <w:pPr>
        <w:tabs>
          <w:tab w:val="left" w:pos="993"/>
        </w:tabs>
        <w:jc w:val="both"/>
        <w:rPr>
          <w:rFonts w:ascii="Arial" w:hAnsi="Arial"/>
          <w:sz w:val="24"/>
        </w:rPr>
      </w:pPr>
      <w:r>
        <w:rPr>
          <w:rFonts w:ascii="Arial" w:hAnsi="Arial"/>
          <w:sz w:val="24"/>
        </w:rPr>
        <w:t>I</w:t>
      </w:r>
      <w:r w:rsidR="00740B71">
        <w:rPr>
          <w:rFonts w:ascii="Arial" w:hAnsi="Arial"/>
          <w:sz w:val="24"/>
        </w:rPr>
        <w:t>l catalogo elettorale è</w:t>
      </w:r>
      <w:r>
        <w:rPr>
          <w:rFonts w:ascii="Arial" w:hAnsi="Arial"/>
          <w:sz w:val="24"/>
        </w:rPr>
        <w:t xml:space="preserve"> aggiornato fino al quinto giorno prima dell'elezione. </w:t>
      </w:r>
    </w:p>
    <w:p w:rsidR="005933B0" w:rsidRDefault="005933B0">
      <w:pPr>
        <w:tabs>
          <w:tab w:val="left" w:pos="993"/>
        </w:tabs>
        <w:jc w:val="both"/>
        <w:rPr>
          <w:rFonts w:ascii="Arial" w:hAnsi="Arial"/>
          <w:sz w:val="24"/>
        </w:rPr>
      </w:pPr>
    </w:p>
    <w:p w:rsidR="005933B0" w:rsidRDefault="005933B0">
      <w:pPr>
        <w:tabs>
          <w:tab w:val="left" w:pos="993"/>
        </w:tabs>
        <w:jc w:val="both"/>
        <w:rPr>
          <w:rFonts w:ascii="Arial" w:hAnsi="Arial"/>
          <w:b/>
          <w:sz w:val="24"/>
        </w:rPr>
      </w:pPr>
      <w:r>
        <w:rPr>
          <w:rFonts w:ascii="Arial" w:hAnsi="Arial"/>
          <w:b/>
          <w:sz w:val="24"/>
        </w:rPr>
        <w:t>Uffici elettorali e locali di voto</w:t>
      </w:r>
    </w:p>
    <w:p w:rsidR="003C7BB0" w:rsidRPr="00B960DE" w:rsidRDefault="003C7BB0">
      <w:pPr>
        <w:jc w:val="both"/>
        <w:rPr>
          <w:rFonts w:ascii="Arial" w:hAnsi="Arial"/>
          <w:sz w:val="24"/>
        </w:rPr>
      </w:pPr>
      <w:r>
        <w:rPr>
          <w:rFonts w:ascii="Arial" w:hAnsi="Arial"/>
          <w:sz w:val="24"/>
        </w:rPr>
        <w:t xml:space="preserve">Le operazioni di voto </w:t>
      </w:r>
      <w:r w:rsidR="00E70DC7">
        <w:rPr>
          <w:rFonts w:ascii="Arial" w:hAnsi="Arial"/>
          <w:sz w:val="24"/>
        </w:rPr>
        <w:t xml:space="preserve">e di spoglio </w:t>
      </w:r>
      <w:r>
        <w:rPr>
          <w:rFonts w:ascii="Arial" w:hAnsi="Arial"/>
          <w:sz w:val="24"/>
        </w:rPr>
        <w:t>si svolgono negli uffici elettorali designati dal Municipio. Si ri</w:t>
      </w:r>
      <w:r w:rsidR="005933B0">
        <w:rPr>
          <w:rFonts w:ascii="Arial" w:hAnsi="Arial"/>
          <w:sz w:val="24"/>
        </w:rPr>
        <w:t xml:space="preserve">chiamano in particolare gli articoli </w:t>
      </w:r>
      <w:proofErr w:type="gramStart"/>
      <w:r w:rsidR="005933B0">
        <w:rPr>
          <w:rFonts w:ascii="Arial" w:hAnsi="Arial"/>
          <w:sz w:val="24"/>
        </w:rPr>
        <w:t>20</w:t>
      </w:r>
      <w:proofErr w:type="gramEnd"/>
      <w:r w:rsidR="005933B0">
        <w:rPr>
          <w:rFonts w:ascii="Arial" w:hAnsi="Arial"/>
          <w:sz w:val="24"/>
        </w:rPr>
        <w:t xml:space="preserve"> e seguenti </w:t>
      </w:r>
      <w:r>
        <w:rPr>
          <w:rFonts w:ascii="Arial" w:hAnsi="Arial"/>
          <w:sz w:val="24"/>
        </w:rPr>
        <w:t>LEDP circa l’istituzione, la composizione e le competenze degli uffici elettorali, la designazione e l’attività dei dele</w:t>
      </w:r>
      <w:r w:rsidR="005933B0">
        <w:rPr>
          <w:rFonts w:ascii="Arial" w:hAnsi="Arial"/>
          <w:sz w:val="24"/>
        </w:rPr>
        <w:t>gati dei gruppi; nonché gli articoli 27 e seguenti</w:t>
      </w:r>
      <w:r>
        <w:rPr>
          <w:rFonts w:ascii="Arial" w:hAnsi="Arial"/>
          <w:sz w:val="24"/>
        </w:rPr>
        <w:t xml:space="preserve"> LEDP sulle modalità delle operazioni di voto e gli </w:t>
      </w:r>
      <w:r w:rsidRPr="00B960DE">
        <w:rPr>
          <w:rFonts w:ascii="Arial" w:hAnsi="Arial"/>
          <w:sz w:val="24"/>
        </w:rPr>
        <w:t>art</w:t>
      </w:r>
      <w:r w:rsidR="005933B0">
        <w:rPr>
          <w:rFonts w:ascii="Arial" w:hAnsi="Arial"/>
          <w:sz w:val="24"/>
        </w:rPr>
        <w:t>icoli</w:t>
      </w:r>
      <w:r w:rsidRPr="00B960DE">
        <w:rPr>
          <w:rFonts w:ascii="Arial" w:hAnsi="Arial"/>
          <w:sz w:val="24"/>
        </w:rPr>
        <w:t xml:space="preserve"> </w:t>
      </w:r>
      <w:r w:rsidR="0013779F" w:rsidRPr="00B960DE">
        <w:rPr>
          <w:rFonts w:ascii="Arial" w:hAnsi="Arial"/>
          <w:sz w:val="24"/>
        </w:rPr>
        <w:t xml:space="preserve">36 </w:t>
      </w:r>
      <w:r w:rsidRPr="00B960DE">
        <w:rPr>
          <w:rFonts w:ascii="Arial" w:hAnsi="Arial"/>
          <w:sz w:val="24"/>
        </w:rPr>
        <w:t>LEDP e</w:t>
      </w:r>
      <w:r w:rsidR="007B7878" w:rsidRPr="00B960DE">
        <w:rPr>
          <w:rFonts w:ascii="Arial" w:hAnsi="Arial"/>
          <w:sz w:val="24"/>
        </w:rPr>
        <w:t xml:space="preserve"> 20</w:t>
      </w:r>
      <w:r w:rsidRPr="00B960DE">
        <w:rPr>
          <w:rFonts w:ascii="Arial" w:hAnsi="Arial"/>
          <w:sz w:val="24"/>
        </w:rPr>
        <w:t xml:space="preserve"> RALEDP relativi all’espressione del voto.</w:t>
      </w:r>
    </w:p>
    <w:p w:rsidR="003C7BB0" w:rsidRDefault="003C7BB0">
      <w:pPr>
        <w:ind w:left="284" w:hanging="284"/>
        <w:jc w:val="both"/>
        <w:rPr>
          <w:rFonts w:ascii="Arial" w:hAnsi="Arial"/>
          <w:b/>
          <w:sz w:val="24"/>
        </w:rPr>
      </w:pPr>
    </w:p>
    <w:p w:rsidR="003C7BB0" w:rsidRDefault="00D312BC">
      <w:pPr>
        <w:jc w:val="both"/>
        <w:rPr>
          <w:rFonts w:ascii="Arial" w:hAnsi="Arial"/>
          <w:b/>
          <w:sz w:val="24"/>
        </w:rPr>
      </w:pPr>
      <w:r>
        <w:rPr>
          <w:rFonts w:ascii="Arial" w:hAnsi="Arial"/>
          <w:b/>
          <w:sz w:val="24"/>
        </w:rPr>
        <w:t>Giorni e o</w:t>
      </w:r>
      <w:r w:rsidR="003C7BB0">
        <w:rPr>
          <w:rFonts w:ascii="Arial" w:hAnsi="Arial"/>
          <w:b/>
          <w:sz w:val="24"/>
        </w:rPr>
        <w:t xml:space="preserve">rari di voto </w:t>
      </w:r>
    </w:p>
    <w:p w:rsidR="003C7BB0" w:rsidRPr="005933B0" w:rsidRDefault="003C7BB0" w:rsidP="005933B0">
      <w:pPr>
        <w:jc w:val="both"/>
        <w:rPr>
          <w:rFonts w:ascii="Arial" w:hAnsi="Arial"/>
          <w:sz w:val="24"/>
        </w:rPr>
      </w:pPr>
      <w:r>
        <w:rPr>
          <w:rFonts w:ascii="Arial" w:hAnsi="Arial"/>
          <w:sz w:val="24"/>
        </w:rPr>
        <w:t xml:space="preserve">Le operazioni di voto </w:t>
      </w:r>
      <w:r w:rsidR="00633CD0">
        <w:rPr>
          <w:rFonts w:ascii="Arial" w:hAnsi="Arial"/>
          <w:sz w:val="24"/>
        </w:rPr>
        <w:t xml:space="preserve">hanno </w:t>
      </w:r>
      <w:r>
        <w:rPr>
          <w:rFonts w:ascii="Arial" w:hAnsi="Arial"/>
          <w:sz w:val="24"/>
        </w:rPr>
        <w:t xml:space="preserve">luogo (luogo di ubicazione degli Uffici elettorali) </w:t>
      </w:r>
      <w:r w:rsidR="005933B0">
        <w:rPr>
          <w:rFonts w:ascii="Arial" w:hAnsi="Arial"/>
          <w:b/>
          <w:sz w:val="24"/>
        </w:rPr>
        <w:t>domenica 10 febbraio 2019</w:t>
      </w:r>
      <w:r w:rsidR="005933B0">
        <w:rPr>
          <w:rFonts w:ascii="Arial" w:hAnsi="Arial"/>
          <w:sz w:val="24"/>
        </w:rPr>
        <w:t xml:space="preserve"> e nei giorni e negli orari stabiliti dal Municipio.</w:t>
      </w:r>
    </w:p>
    <w:p w:rsidR="003C7BB0" w:rsidRDefault="003C7BB0">
      <w:pPr>
        <w:jc w:val="both"/>
        <w:rPr>
          <w:rFonts w:ascii="Arial" w:hAnsi="Arial"/>
          <w:sz w:val="24"/>
        </w:rPr>
      </w:pPr>
    </w:p>
    <w:p w:rsidR="003C7BB0" w:rsidRDefault="003C7BB0">
      <w:pPr>
        <w:jc w:val="both"/>
        <w:rPr>
          <w:rFonts w:ascii="Arial" w:hAnsi="Arial"/>
          <w:b/>
          <w:sz w:val="24"/>
        </w:rPr>
      </w:pPr>
      <w:r>
        <w:rPr>
          <w:rFonts w:ascii="Arial" w:hAnsi="Arial"/>
          <w:b/>
          <w:sz w:val="24"/>
        </w:rPr>
        <w:t xml:space="preserve">Presentazione delle </w:t>
      </w:r>
      <w:r w:rsidR="00E678CC">
        <w:rPr>
          <w:rFonts w:ascii="Arial" w:hAnsi="Arial"/>
          <w:b/>
          <w:sz w:val="24"/>
        </w:rPr>
        <w:t>proposte candidatura</w:t>
      </w:r>
    </w:p>
    <w:p w:rsidR="00B228CE" w:rsidRDefault="00B228CE" w:rsidP="00B228CE">
      <w:pPr>
        <w:jc w:val="both"/>
        <w:rPr>
          <w:rFonts w:ascii="Arial" w:hAnsi="Arial"/>
          <w:sz w:val="24"/>
          <w:lang w:val="it-IT"/>
        </w:rPr>
      </w:pPr>
      <w:r w:rsidRPr="00B228CE">
        <w:rPr>
          <w:rFonts w:ascii="Arial" w:hAnsi="Arial"/>
          <w:sz w:val="24"/>
          <w:lang w:val="it-IT"/>
        </w:rPr>
        <w:t xml:space="preserve">Le proposte di candidatura devono essere depositate a mano, </w:t>
      </w:r>
      <w:r w:rsidRPr="00B228CE">
        <w:rPr>
          <w:rFonts w:ascii="Arial" w:hAnsi="Arial"/>
          <w:b/>
          <w:sz w:val="24"/>
          <w:lang w:val="it-IT"/>
        </w:rPr>
        <w:t>in un esemplare originale, entro le ore 18.00 di lunedì 19 novembre 2018, alla Cancelleria dello Stato</w:t>
      </w:r>
      <w:r w:rsidRPr="00B228CE">
        <w:rPr>
          <w:rFonts w:ascii="Arial" w:hAnsi="Arial"/>
          <w:sz w:val="24"/>
          <w:lang w:val="it-IT"/>
        </w:rPr>
        <w:t>, Servizio dei diritti politici, Palazzo delle Orsoline, Piano terreno, Sala Monte Generoso, 6500 Bellinzona.</w:t>
      </w:r>
    </w:p>
    <w:p w:rsidR="00FF116F" w:rsidRPr="00B228CE" w:rsidRDefault="00FF116F" w:rsidP="00B228CE">
      <w:pPr>
        <w:jc w:val="both"/>
        <w:rPr>
          <w:rFonts w:ascii="Arial" w:hAnsi="Arial"/>
          <w:sz w:val="24"/>
          <w:lang w:val="it-IT"/>
        </w:rPr>
      </w:pPr>
      <w:r>
        <w:rPr>
          <w:rFonts w:ascii="Arial" w:hAnsi="Arial"/>
          <w:sz w:val="24"/>
          <w:lang w:val="it-IT"/>
        </w:rPr>
        <w:lastRenderedPageBreak/>
        <w:t>I candidati devono essere designati unicamente con cognome, nome, data completa di nascita (giorno, mese, anno) e domicilio. E’ facoltativa l’aggiunta dell’indicazione del gruppo proponente.</w:t>
      </w:r>
    </w:p>
    <w:p w:rsidR="00B228CE" w:rsidRPr="00B228CE" w:rsidRDefault="00B228CE" w:rsidP="00B228CE">
      <w:pPr>
        <w:jc w:val="both"/>
        <w:rPr>
          <w:rFonts w:ascii="Arial" w:hAnsi="Arial"/>
          <w:sz w:val="24"/>
          <w:lang w:val="it-IT"/>
        </w:rPr>
      </w:pPr>
    </w:p>
    <w:p w:rsidR="00B228CE" w:rsidRPr="00B228CE" w:rsidRDefault="00B228CE" w:rsidP="00B228CE">
      <w:pPr>
        <w:jc w:val="both"/>
        <w:rPr>
          <w:rFonts w:ascii="Arial" w:hAnsi="Arial"/>
          <w:sz w:val="24"/>
          <w:lang w:val="it-IT"/>
        </w:rPr>
      </w:pPr>
      <w:r w:rsidRPr="00B228CE">
        <w:rPr>
          <w:rFonts w:ascii="Arial" w:hAnsi="Arial"/>
          <w:sz w:val="24"/>
          <w:lang w:val="it-IT"/>
        </w:rPr>
        <w:t xml:space="preserve">Alla proposta di candidatura, sottoscritta da almeno </w:t>
      </w:r>
      <w:proofErr w:type="gramStart"/>
      <w:r w:rsidRPr="00B228CE">
        <w:rPr>
          <w:rFonts w:ascii="Arial" w:hAnsi="Arial"/>
          <w:sz w:val="24"/>
          <w:lang w:val="it-IT"/>
        </w:rPr>
        <w:t>30</w:t>
      </w:r>
      <w:proofErr w:type="gramEnd"/>
      <w:r w:rsidRPr="00B228CE">
        <w:rPr>
          <w:rFonts w:ascii="Arial" w:hAnsi="Arial"/>
          <w:sz w:val="24"/>
          <w:lang w:val="it-IT"/>
        </w:rPr>
        <w:t xml:space="preserve"> proponenti (cittadini attivi domiciliati nel Circolo) devono essere allegati i seguenti documenti originali:</w:t>
      </w:r>
    </w:p>
    <w:p w:rsidR="00B228CE" w:rsidRPr="00B228CE" w:rsidRDefault="00B228CE" w:rsidP="00B228CE">
      <w:pPr>
        <w:pStyle w:val="Paragrafoelenco"/>
        <w:numPr>
          <w:ilvl w:val="0"/>
          <w:numId w:val="12"/>
        </w:numPr>
        <w:jc w:val="both"/>
        <w:rPr>
          <w:rFonts w:ascii="Arial" w:hAnsi="Arial"/>
          <w:sz w:val="24"/>
          <w:lang w:val="it-IT"/>
        </w:rPr>
      </w:pPr>
      <w:proofErr w:type="gramStart"/>
      <w:r w:rsidRPr="00B228CE">
        <w:rPr>
          <w:rFonts w:ascii="Arial" w:hAnsi="Arial"/>
          <w:sz w:val="24"/>
          <w:lang w:val="it-IT"/>
        </w:rPr>
        <w:t>la</w:t>
      </w:r>
      <w:proofErr w:type="gramEnd"/>
      <w:r w:rsidRPr="00B228CE">
        <w:rPr>
          <w:rFonts w:ascii="Arial" w:hAnsi="Arial"/>
          <w:sz w:val="24"/>
          <w:lang w:val="it-IT"/>
        </w:rPr>
        <w:t xml:space="preserve"> proposta di candidatura firmata dal candidato (la firma vale quale dichi</w:t>
      </w:r>
      <w:r>
        <w:rPr>
          <w:rFonts w:ascii="Arial" w:hAnsi="Arial"/>
          <w:sz w:val="24"/>
          <w:lang w:val="it-IT"/>
        </w:rPr>
        <w:t>a</w:t>
      </w:r>
      <w:r w:rsidRPr="00B228CE">
        <w:rPr>
          <w:rFonts w:ascii="Arial" w:hAnsi="Arial"/>
          <w:sz w:val="24"/>
          <w:lang w:val="it-IT"/>
        </w:rPr>
        <w:t>razione di accettazione del candidato);</w:t>
      </w:r>
    </w:p>
    <w:p w:rsidR="00B228CE" w:rsidRPr="00B228CE" w:rsidRDefault="00B228CE" w:rsidP="00B228CE">
      <w:pPr>
        <w:pStyle w:val="Paragrafoelenco"/>
        <w:numPr>
          <w:ilvl w:val="0"/>
          <w:numId w:val="12"/>
        </w:numPr>
        <w:jc w:val="both"/>
        <w:rPr>
          <w:rFonts w:ascii="Arial" w:hAnsi="Arial"/>
          <w:sz w:val="24"/>
          <w:lang w:val="it-IT"/>
        </w:rPr>
      </w:pPr>
      <w:proofErr w:type="gramStart"/>
      <w:r w:rsidRPr="00B228CE">
        <w:rPr>
          <w:rFonts w:ascii="Arial" w:hAnsi="Arial"/>
          <w:sz w:val="24"/>
          <w:lang w:val="it-IT"/>
        </w:rPr>
        <w:t>l'</w:t>
      </w:r>
      <w:proofErr w:type="gramEnd"/>
      <w:r w:rsidRPr="00B228CE">
        <w:rPr>
          <w:rFonts w:ascii="Arial" w:hAnsi="Arial"/>
          <w:sz w:val="24"/>
          <w:lang w:val="it-IT"/>
        </w:rPr>
        <w:t>estratto del casellario giudiziale in originale (validità 6 mesi precedenti la data dell'elezione ovvero il 10 agosto 2018);</w:t>
      </w:r>
    </w:p>
    <w:p w:rsidR="00FF116F" w:rsidRDefault="00FF116F" w:rsidP="00FF116F">
      <w:pPr>
        <w:jc w:val="both"/>
        <w:rPr>
          <w:rFonts w:ascii="Arial" w:hAnsi="Arial"/>
          <w:sz w:val="24"/>
          <w:lang w:val="it-IT"/>
        </w:rPr>
      </w:pPr>
    </w:p>
    <w:p w:rsidR="00FF116F" w:rsidRPr="00FF116F" w:rsidRDefault="00FF116F" w:rsidP="00FF116F">
      <w:pPr>
        <w:jc w:val="both"/>
        <w:rPr>
          <w:rFonts w:ascii="Arial" w:hAnsi="Arial"/>
          <w:sz w:val="24"/>
          <w:lang w:val="it-IT"/>
        </w:rPr>
      </w:pPr>
      <w:r w:rsidRPr="00FF116F">
        <w:rPr>
          <w:rFonts w:ascii="Arial" w:hAnsi="Arial"/>
          <w:sz w:val="24"/>
          <w:lang w:val="it-IT"/>
        </w:rPr>
        <w:t xml:space="preserve">Se un candidato è designato su due o più proposte alle quali ha dato la sua adesione o figura quale candidato su una lista e </w:t>
      </w:r>
      <w:proofErr w:type="gramStart"/>
      <w:r w:rsidRPr="00FF116F">
        <w:rPr>
          <w:rFonts w:ascii="Arial" w:hAnsi="Arial"/>
          <w:sz w:val="24"/>
          <w:lang w:val="it-IT"/>
        </w:rPr>
        <w:t>risulta</w:t>
      </w:r>
      <w:proofErr w:type="gramEnd"/>
      <w:r w:rsidRPr="00FF116F">
        <w:rPr>
          <w:rFonts w:ascii="Arial" w:hAnsi="Arial"/>
          <w:sz w:val="24"/>
          <w:lang w:val="it-IT"/>
        </w:rPr>
        <w:t xml:space="preserve"> contemporaneamente firmatario di un'altra, la candidatura rispettivamente la proposta sono stralciate da tutte le liste.</w:t>
      </w:r>
    </w:p>
    <w:p w:rsidR="00FF116F" w:rsidRDefault="00FF116F" w:rsidP="00FF116F">
      <w:pPr>
        <w:jc w:val="both"/>
        <w:rPr>
          <w:rFonts w:ascii="Arial" w:hAnsi="Arial"/>
          <w:sz w:val="24"/>
          <w:lang w:val="it-IT"/>
        </w:rPr>
      </w:pPr>
    </w:p>
    <w:p w:rsidR="00FF116F" w:rsidRPr="00FF116F" w:rsidRDefault="00FF116F" w:rsidP="00FF116F">
      <w:pPr>
        <w:jc w:val="both"/>
        <w:rPr>
          <w:rFonts w:ascii="Arial" w:hAnsi="Arial"/>
          <w:sz w:val="24"/>
          <w:lang w:val="it-IT"/>
        </w:rPr>
      </w:pPr>
      <w:r w:rsidRPr="00FF116F">
        <w:rPr>
          <w:rFonts w:ascii="Arial" w:hAnsi="Arial"/>
          <w:sz w:val="24"/>
          <w:lang w:val="it-IT"/>
        </w:rPr>
        <w:t xml:space="preserve">Per ogni proposta </w:t>
      </w:r>
      <w:proofErr w:type="gramStart"/>
      <w:r w:rsidRPr="00FF116F">
        <w:rPr>
          <w:rFonts w:ascii="Arial" w:hAnsi="Arial"/>
          <w:sz w:val="24"/>
          <w:lang w:val="it-IT"/>
        </w:rPr>
        <w:t>viene</w:t>
      </w:r>
      <w:proofErr w:type="gramEnd"/>
      <w:r w:rsidRPr="00FF116F">
        <w:rPr>
          <w:rFonts w:ascii="Arial" w:hAnsi="Arial"/>
          <w:sz w:val="24"/>
          <w:lang w:val="it-IT"/>
        </w:rPr>
        <w:t xml:space="preserve"> rilasciata una dichiarazione scritta attestante l’ora, la data, e il numero progressivo del deposito.</w:t>
      </w:r>
    </w:p>
    <w:p w:rsidR="00B228CE" w:rsidRPr="00B228CE" w:rsidRDefault="00B228CE" w:rsidP="00B228CE">
      <w:pPr>
        <w:jc w:val="both"/>
        <w:rPr>
          <w:rFonts w:ascii="Arial" w:hAnsi="Arial"/>
          <w:sz w:val="24"/>
          <w:lang w:val="it-IT"/>
        </w:rPr>
      </w:pPr>
    </w:p>
    <w:p w:rsidR="00B228CE" w:rsidRDefault="00FF116F" w:rsidP="00B228CE">
      <w:pPr>
        <w:jc w:val="both"/>
        <w:rPr>
          <w:rFonts w:ascii="Arial" w:hAnsi="Arial"/>
          <w:sz w:val="24"/>
          <w:lang w:val="it-IT"/>
        </w:rPr>
      </w:pPr>
      <w:r>
        <w:rPr>
          <w:rFonts w:ascii="Arial" w:hAnsi="Arial"/>
          <w:b/>
          <w:sz w:val="24"/>
          <w:lang w:val="it-IT"/>
        </w:rPr>
        <w:t>Proponenti</w:t>
      </w:r>
    </w:p>
    <w:p w:rsidR="00C7058A" w:rsidRPr="005E6645" w:rsidRDefault="00C7058A" w:rsidP="00C7058A">
      <w:pPr>
        <w:tabs>
          <w:tab w:val="left" w:pos="1134"/>
        </w:tabs>
        <w:jc w:val="both"/>
        <w:rPr>
          <w:rFonts w:ascii="Arial" w:hAnsi="Arial" w:cs="Arial"/>
          <w:sz w:val="24"/>
          <w:szCs w:val="24"/>
        </w:rPr>
      </w:pPr>
      <w:r w:rsidRPr="005E6645">
        <w:rPr>
          <w:rFonts w:ascii="Arial" w:hAnsi="Arial" w:cs="Arial"/>
          <w:sz w:val="24"/>
          <w:szCs w:val="24"/>
        </w:rPr>
        <w:t>I proponenti devono indicare di proprio pugno cognome, nome, data comp</w:t>
      </w:r>
      <w:r w:rsidR="005E6645">
        <w:rPr>
          <w:rFonts w:ascii="Arial" w:hAnsi="Arial" w:cs="Arial"/>
          <w:sz w:val="24"/>
          <w:szCs w:val="24"/>
        </w:rPr>
        <w:t xml:space="preserve">leta di nascita (giorno, mese, </w:t>
      </w:r>
      <w:r w:rsidRPr="005E6645">
        <w:rPr>
          <w:rFonts w:ascii="Arial" w:hAnsi="Arial" w:cs="Arial"/>
          <w:sz w:val="24"/>
          <w:szCs w:val="24"/>
        </w:rPr>
        <w:t>anno) e domicilio e firmare la proposta di candidatura.</w:t>
      </w:r>
    </w:p>
    <w:p w:rsidR="00C7058A" w:rsidRPr="005E6645" w:rsidRDefault="00C7058A" w:rsidP="00C7058A">
      <w:pPr>
        <w:tabs>
          <w:tab w:val="left" w:pos="1134"/>
        </w:tabs>
        <w:jc w:val="both"/>
        <w:rPr>
          <w:rFonts w:ascii="Arial" w:hAnsi="Arial" w:cs="Arial"/>
          <w:sz w:val="24"/>
          <w:szCs w:val="24"/>
        </w:rPr>
      </w:pPr>
    </w:p>
    <w:p w:rsidR="00C7058A" w:rsidRPr="005E6645" w:rsidRDefault="00C7058A" w:rsidP="00C7058A">
      <w:pPr>
        <w:tabs>
          <w:tab w:val="left" w:pos="1134"/>
        </w:tabs>
        <w:jc w:val="both"/>
        <w:rPr>
          <w:rFonts w:ascii="Arial" w:hAnsi="Arial" w:cs="Arial"/>
          <w:sz w:val="24"/>
          <w:szCs w:val="24"/>
        </w:rPr>
      </w:pPr>
      <w:r w:rsidRPr="005E6645">
        <w:rPr>
          <w:rFonts w:ascii="Arial" w:hAnsi="Arial" w:cs="Arial"/>
          <w:sz w:val="24"/>
          <w:szCs w:val="24"/>
        </w:rPr>
        <w:t xml:space="preserve">Il medesimo proponente non può firmare più di una proposta per la medesima carica, né ritirare la sua firma dopo il deposito. Se un proponente ha firmato più di una </w:t>
      </w:r>
      <w:proofErr w:type="gramStart"/>
      <w:r w:rsidRPr="005E6645">
        <w:rPr>
          <w:rFonts w:ascii="Arial" w:hAnsi="Arial" w:cs="Arial"/>
          <w:sz w:val="24"/>
          <w:szCs w:val="24"/>
        </w:rPr>
        <w:t>proposta</w:t>
      </w:r>
      <w:proofErr w:type="gramEnd"/>
      <w:r w:rsidRPr="005E6645">
        <w:rPr>
          <w:rFonts w:ascii="Arial" w:hAnsi="Arial" w:cs="Arial"/>
          <w:sz w:val="24"/>
          <w:szCs w:val="24"/>
        </w:rPr>
        <w:t xml:space="preserve"> il suo nome è mantenuto sulla prima proposta depositata e stralciato dalle altre.</w:t>
      </w:r>
    </w:p>
    <w:p w:rsidR="00C7058A" w:rsidRPr="009759EC" w:rsidRDefault="00C7058A" w:rsidP="00C7058A">
      <w:pPr>
        <w:tabs>
          <w:tab w:val="left" w:pos="1134"/>
        </w:tabs>
        <w:jc w:val="both"/>
        <w:rPr>
          <w:rFonts w:ascii="Arial" w:hAnsi="Arial" w:cs="Arial"/>
          <w:sz w:val="22"/>
          <w:szCs w:val="22"/>
        </w:rPr>
      </w:pPr>
    </w:p>
    <w:p w:rsidR="003C7BB0" w:rsidRDefault="003C7BB0">
      <w:pPr>
        <w:jc w:val="both"/>
        <w:rPr>
          <w:rFonts w:ascii="Arial" w:hAnsi="Arial"/>
          <w:b/>
          <w:sz w:val="24"/>
        </w:rPr>
      </w:pPr>
      <w:r>
        <w:rPr>
          <w:rFonts w:ascii="Arial" w:hAnsi="Arial"/>
          <w:b/>
          <w:sz w:val="24"/>
        </w:rPr>
        <w:t>Deposito della cauzione</w:t>
      </w:r>
    </w:p>
    <w:p w:rsidR="00592566" w:rsidRDefault="003C7BB0" w:rsidP="009108BB">
      <w:pPr>
        <w:tabs>
          <w:tab w:val="left" w:pos="709"/>
        </w:tabs>
        <w:jc w:val="both"/>
        <w:rPr>
          <w:rFonts w:ascii="Arial" w:hAnsi="Arial"/>
          <w:sz w:val="24"/>
        </w:rPr>
      </w:pPr>
      <w:r>
        <w:rPr>
          <w:rFonts w:ascii="Arial" w:hAnsi="Arial"/>
          <w:sz w:val="24"/>
        </w:rPr>
        <w:t>All'atto del deposit</w:t>
      </w:r>
      <w:r w:rsidR="009108BB">
        <w:rPr>
          <w:rFonts w:ascii="Arial" w:hAnsi="Arial"/>
          <w:sz w:val="24"/>
        </w:rPr>
        <w:t>o della proposta di candidatura</w:t>
      </w:r>
      <w:r>
        <w:rPr>
          <w:rFonts w:ascii="Arial" w:hAnsi="Arial"/>
          <w:sz w:val="24"/>
        </w:rPr>
        <w:t xml:space="preserve"> è dovuta una cauzione </w:t>
      </w:r>
      <w:r w:rsidR="00592566">
        <w:rPr>
          <w:rFonts w:ascii="Arial" w:hAnsi="Arial"/>
          <w:sz w:val="24"/>
        </w:rPr>
        <w:t>in contanti di:</w:t>
      </w:r>
    </w:p>
    <w:p w:rsidR="00592566" w:rsidRDefault="00592566" w:rsidP="009108BB">
      <w:pPr>
        <w:tabs>
          <w:tab w:val="left" w:pos="709"/>
        </w:tabs>
        <w:jc w:val="both"/>
        <w:rPr>
          <w:rFonts w:ascii="Arial" w:hAnsi="Arial"/>
          <w:sz w:val="24"/>
        </w:rPr>
      </w:pPr>
    </w:p>
    <w:p w:rsidR="0013779F" w:rsidRDefault="009211E5" w:rsidP="00592566">
      <w:pPr>
        <w:pStyle w:val="Paragrafoelenco"/>
        <w:numPr>
          <w:ilvl w:val="0"/>
          <w:numId w:val="11"/>
        </w:numPr>
        <w:tabs>
          <w:tab w:val="left" w:pos="709"/>
        </w:tabs>
        <w:jc w:val="both"/>
        <w:rPr>
          <w:rFonts w:ascii="Arial" w:hAnsi="Arial"/>
          <w:sz w:val="24"/>
        </w:rPr>
      </w:pPr>
      <w:proofErr w:type="spellStart"/>
      <w:r>
        <w:rPr>
          <w:rFonts w:ascii="Arial" w:hAnsi="Arial"/>
          <w:sz w:val="24"/>
        </w:rPr>
        <w:t>fr</w:t>
      </w:r>
      <w:proofErr w:type="spellEnd"/>
      <w:r>
        <w:rPr>
          <w:rFonts w:ascii="Arial" w:hAnsi="Arial"/>
          <w:sz w:val="24"/>
        </w:rPr>
        <w:t>. 500.-</w:t>
      </w:r>
      <w:r w:rsidR="00592566">
        <w:rPr>
          <w:rFonts w:ascii="Arial" w:hAnsi="Arial"/>
          <w:sz w:val="24"/>
        </w:rPr>
        <w:t xml:space="preserve"> per l’elezione del Giudice di pace;</w:t>
      </w:r>
    </w:p>
    <w:p w:rsidR="00592566" w:rsidRPr="00592566" w:rsidRDefault="009211E5" w:rsidP="00592566">
      <w:pPr>
        <w:pStyle w:val="Paragrafoelenco"/>
        <w:numPr>
          <w:ilvl w:val="0"/>
          <w:numId w:val="11"/>
        </w:numPr>
        <w:tabs>
          <w:tab w:val="left" w:pos="709"/>
        </w:tabs>
        <w:jc w:val="both"/>
        <w:rPr>
          <w:rFonts w:ascii="Arial" w:hAnsi="Arial"/>
          <w:sz w:val="24"/>
        </w:rPr>
      </w:pPr>
      <w:proofErr w:type="spellStart"/>
      <w:r>
        <w:rPr>
          <w:rFonts w:ascii="Arial" w:hAnsi="Arial"/>
          <w:sz w:val="24"/>
        </w:rPr>
        <w:t>fr</w:t>
      </w:r>
      <w:proofErr w:type="spellEnd"/>
      <w:r>
        <w:rPr>
          <w:rFonts w:ascii="Arial" w:hAnsi="Arial"/>
          <w:sz w:val="24"/>
        </w:rPr>
        <w:t>. 500.-</w:t>
      </w:r>
      <w:r w:rsidR="00592566">
        <w:rPr>
          <w:rFonts w:ascii="Arial" w:hAnsi="Arial"/>
          <w:sz w:val="24"/>
        </w:rPr>
        <w:t xml:space="preserve"> per l’elezione del Giudice di pace supplente.</w:t>
      </w:r>
    </w:p>
    <w:p w:rsidR="00A91645" w:rsidRDefault="00A91645">
      <w:pPr>
        <w:tabs>
          <w:tab w:val="left" w:pos="709"/>
        </w:tabs>
        <w:jc w:val="both"/>
        <w:rPr>
          <w:rFonts w:ascii="Arial" w:hAnsi="Arial"/>
          <w:sz w:val="24"/>
        </w:rPr>
      </w:pPr>
    </w:p>
    <w:p w:rsidR="00B228CE" w:rsidRDefault="003C7BB0">
      <w:pPr>
        <w:tabs>
          <w:tab w:val="left" w:pos="709"/>
        </w:tabs>
        <w:jc w:val="both"/>
        <w:rPr>
          <w:rFonts w:ascii="Arial" w:hAnsi="Arial"/>
          <w:sz w:val="24"/>
        </w:rPr>
      </w:pPr>
      <w:r>
        <w:rPr>
          <w:rFonts w:ascii="Arial" w:hAnsi="Arial"/>
          <w:sz w:val="24"/>
        </w:rPr>
        <w:t xml:space="preserve">La cauzione è restituita se </w:t>
      </w:r>
      <w:r w:rsidR="00B228CE">
        <w:rPr>
          <w:rFonts w:ascii="Arial" w:hAnsi="Arial"/>
          <w:sz w:val="24"/>
        </w:rPr>
        <w:t>il candidato è stato eletto o ha ottenuto un numero di voti pari almeno al 2% delle schede valide.</w:t>
      </w:r>
    </w:p>
    <w:p w:rsidR="003C7BB0" w:rsidRDefault="003C7BB0">
      <w:pPr>
        <w:tabs>
          <w:tab w:val="left" w:pos="709"/>
        </w:tabs>
        <w:jc w:val="both"/>
        <w:rPr>
          <w:rFonts w:ascii="Arial" w:hAnsi="Arial"/>
          <w:sz w:val="24"/>
        </w:rPr>
      </w:pPr>
    </w:p>
    <w:p w:rsidR="00FC7719" w:rsidRDefault="00FC7719" w:rsidP="00FC7719">
      <w:pPr>
        <w:jc w:val="both"/>
        <w:rPr>
          <w:rFonts w:ascii="Arial" w:hAnsi="Arial"/>
          <w:b/>
          <w:sz w:val="24"/>
        </w:rPr>
      </w:pPr>
      <w:r>
        <w:rPr>
          <w:rFonts w:ascii="Arial" w:hAnsi="Arial"/>
          <w:b/>
          <w:sz w:val="24"/>
        </w:rPr>
        <w:t>Rinuncia alla candidatura</w:t>
      </w:r>
    </w:p>
    <w:p w:rsidR="00FC7719" w:rsidRPr="00FC7719" w:rsidRDefault="00FC7719" w:rsidP="00FC7719">
      <w:pPr>
        <w:jc w:val="both"/>
        <w:rPr>
          <w:rFonts w:ascii="Arial" w:hAnsi="Arial"/>
          <w:sz w:val="24"/>
        </w:rPr>
      </w:pPr>
      <w:r w:rsidRPr="00FC7719">
        <w:rPr>
          <w:rFonts w:ascii="Arial" w:hAnsi="Arial"/>
          <w:sz w:val="24"/>
        </w:rPr>
        <w:t xml:space="preserve">Entro </w:t>
      </w:r>
      <w:r w:rsidRPr="00FC7719">
        <w:rPr>
          <w:rFonts w:ascii="Arial" w:hAnsi="Arial"/>
          <w:b/>
          <w:sz w:val="24"/>
        </w:rPr>
        <w:t>le ore 18.00 di giovedì 22 novembre 2018</w:t>
      </w:r>
      <w:r w:rsidRPr="00FC7719">
        <w:rPr>
          <w:rFonts w:ascii="Arial" w:hAnsi="Arial"/>
          <w:sz w:val="24"/>
        </w:rPr>
        <w:t xml:space="preserve"> il candidato può depositare alla Cancelleria dello Stato la dichiarazione scritta di rinuncia alla candidatura. In tal caso il nome è stralciato d’ufficio dalla proposta. La rinuncia alla candidatura non dà diritto alla sostituzione da parte dei proponenti. La rinuncia del candidato non deve essere sottoscritta dai proponenti.</w:t>
      </w:r>
    </w:p>
    <w:p w:rsidR="00FC7719" w:rsidRPr="00812C98" w:rsidRDefault="00FC7719" w:rsidP="00FC7719">
      <w:pPr>
        <w:jc w:val="both"/>
        <w:rPr>
          <w:rFonts w:ascii="Arial" w:hAnsi="Arial"/>
          <w:sz w:val="24"/>
        </w:rPr>
      </w:pPr>
    </w:p>
    <w:p w:rsidR="003C7BB0" w:rsidRDefault="009108BB">
      <w:pPr>
        <w:jc w:val="both"/>
        <w:rPr>
          <w:rFonts w:ascii="Arial" w:hAnsi="Arial"/>
          <w:b/>
          <w:sz w:val="24"/>
        </w:rPr>
      </w:pPr>
      <w:r>
        <w:rPr>
          <w:rFonts w:ascii="Arial" w:hAnsi="Arial"/>
          <w:b/>
          <w:sz w:val="24"/>
        </w:rPr>
        <w:t>Ritiro di proposte di candidatura</w:t>
      </w:r>
    </w:p>
    <w:p w:rsidR="00FC7719" w:rsidRDefault="003C7BB0">
      <w:pPr>
        <w:jc w:val="both"/>
        <w:rPr>
          <w:rFonts w:ascii="Arial" w:hAnsi="Arial"/>
          <w:sz w:val="24"/>
        </w:rPr>
      </w:pPr>
      <w:r>
        <w:rPr>
          <w:rFonts w:ascii="Arial" w:hAnsi="Arial"/>
          <w:sz w:val="24"/>
        </w:rPr>
        <w:t xml:space="preserve">I proponenti o il loro rappresentante a ciò espressamente autorizzato, con il consenso dei candidati, possono dichiarare per iscritto di ritirare la proposta </w:t>
      </w:r>
      <w:r w:rsidR="00FC7719">
        <w:rPr>
          <w:rFonts w:ascii="Arial" w:hAnsi="Arial"/>
          <w:sz w:val="24"/>
        </w:rPr>
        <w:t>per permettere l’elezione tacita.</w:t>
      </w:r>
    </w:p>
    <w:p w:rsidR="009108BB" w:rsidRDefault="00FC7719">
      <w:pPr>
        <w:jc w:val="both"/>
        <w:rPr>
          <w:rFonts w:ascii="Arial" w:hAnsi="Arial"/>
          <w:sz w:val="24"/>
        </w:rPr>
      </w:pPr>
      <w:r>
        <w:rPr>
          <w:rFonts w:ascii="Arial" w:hAnsi="Arial"/>
          <w:sz w:val="24"/>
        </w:rPr>
        <w:lastRenderedPageBreak/>
        <w:t xml:space="preserve">La dichiarazione di ritiro della proposta deve essere depositata </w:t>
      </w:r>
      <w:r w:rsidRPr="00FC7719">
        <w:rPr>
          <w:rFonts w:ascii="Arial" w:hAnsi="Arial"/>
          <w:b/>
          <w:sz w:val="24"/>
        </w:rPr>
        <w:t>entro le ore 18.00 di lunedì 26 novembre 2018</w:t>
      </w:r>
      <w:r>
        <w:rPr>
          <w:rFonts w:ascii="Arial" w:hAnsi="Arial"/>
          <w:sz w:val="24"/>
        </w:rPr>
        <w:t xml:space="preserve"> alla </w:t>
      </w:r>
      <w:r w:rsidRPr="00FC7719">
        <w:rPr>
          <w:rFonts w:ascii="Arial" w:hAnsi="Arial"/>
          <w:b/>
          <w:sz w:val="24"/>
        </w:rPr>
        <w:t>Cancelleria dello Stato</w:t>
      </w:r>
      <w:r>
        <w:rPr>
          <w:rFonts w:ascii="Arial" w:hAnsi="Arial"/>
          <w:sz w:val="24"/>
        </w:rPr>
        <w:t>, Servizio dei diritti politici, Palazzo delle Orsoline, ufficio n. 33, 6500 Bellinzona.</w:t>
      </w:r>
    </w:p>
    <w:p w:rsidR="003C7BB0" w:rsidRDefault="003C7BB0">
      <w:pPr>
        <w:jc w:val="both"/>
        <w:rPr>
          <w:rFonts w:ascii="Arial" w:hAnsi="Arial"/>
          <w:b/>
          <w:sz w:val="24"/>
        </w:rPr>
      </w:pPr>
      <w:r>
        <w:rPr>
          <w:rFonts w:ascii="Arial" w:hAnsi="Arial"/>
          <w:b/>
          <w:sz w:val="24"/>
        </w:rPr>
        <w:t xml:space="preserve">Proposte definitive </w:t>
      </w:r>
      <w:r w:rsidR="00BC0717">
        <w:rPr>
          <w:rFonts w:ascii="Arial" w:hAnsi="Arial"/>
          <w:b/>
          <w:sz w:val="24"/>
        </w:rPr>
        <w:t>e pubblicazione</w:t>
      </w:r>
    </w:p>
    <w:p w:rsidR="00FC7719" w:rsidRDefault="00BC0717">
      <w:pPr>
        <w:jc w:val="both"/>
        <w:rPr>
          <w:rFonts w:ascii="Arial" w:hAnsi="Arial"/>
          <w:b/>
          <w:color w:val="000000" w:themeColor="text1"/>
          <w:sz w:val="24"/>
        </w:rPr>
      </w:pPr>
      <w:r>
        <w:rPr>
          <w:rFonts w:ascii="Arial" w:hAnsi="Arial"/>
          <w:sz w:val="24"/>
        </w:rPr>
        <w:t>Le</w:t>
      </w:r>
      <w:r w:rsidR="003C7BB0">
        <w:rPr>
          <w:rFonts w:ascii="Arial" w:hAnsi="Arial"/>
          <w:sz w:val="24"/>
        </w:rPr>
        <w:t xml:space="preserve"> proposte </w:t>
      </w:r>
      <w:r>
        <w:rPr>
          <w:rFonts w:ascii="Arial" w:hAnsi="Arial"/>
          <w:sz w:val="24"/>
        </w:rPr>
        <w:t xml:space="preserve">di candidatura sono definitivamente stabilite </w:t>
      </w:r>
      <w:r>
        <w:rPr>
          <w:rFonts w:ascii="Arial" w:hAnsi="Arial"/>
          <w:b/>
          <w:sz w:val="24"/>
        </w:rPr>
        <w:t xml:space="preserve">alle ore 18.00 di </w:t>
      </w:r>
      <w:r w:rsidRPr="00FC7719">
        <w:rPr>
          <w:rFonts w:ascii="Arial" w:hAnsi="Arial"/>
          <w:b/>
          <w:color w:val="000000" w:themeColor="text1"/>
          <w:sz w:val="24"/>
        </w:rPr>
        <w:t>lunedì 26 novembre 201</w:t>
      </w:r>
      <w:r w:rsidR="00AD5DED" w:rsidRPr="00FC7719">
        <w:rPr>
          <w:rFonts w:ascii="Arial" w:hAnsi="Arial"/>
          <w:b/>
          <w:color w:val="000000" w:themeColor="text1"/>
          <w:sz w:val="24"/>
        </w:rPr>
        <w:t>8</w:t>
      </w:r>
      <w:r w:rsidR="00FC7719">
        <w:rPr>
          <w:rFonts w:ascii="Arial" w:hAnsi="Arial"/>
          <w:b/>
          <w:color w:val="000000" w:themeColor="text1"/>
          <w:sz w:val="24"/>
        </w:rPr>
        <w:t>.</w:t>
      </w:r>
    </w:p>
    <w:p w:rsidR="00FC7719" w:rsidRDefault="00FC7719">
      <w:pPr>
        <w:jc w:val="both"/>
        <w:rPr>
          <w:rFonts w:ascii="Arial" w:hAnsi="Arial"/>
          <w:color w:val="000000" w:themeColor="text1"/>
          <w:sz w:val="24"/>
        </w:rPr>
      </w:pPr>
      <w:r w:rsidRPr="00FC7719">
        <w:rPr>
          <w:rFonts w:ascii="Arial" w:hAnsi="Arial"/>
          <w:color w:val="000000" w:themeColor="text1"/>
          <w:sz w:val="24"/>
        </w:rPr>
        <w:t>I nomi dei candidati, con le eventuali iscrizioni figuranti nel casellario giudiziale, sono pubblicati con il nome dei proponenti nel Foglio ufficiale a cura della Cancelleria dello Stato.</w:t>
      </w:r>
      <w:r w:rsidR="003C7BB0" w:rsidRPr="00FC7719">
        <w:rPr>
          <w:rFonts w:ascii="Arial" w:hAnsi="Arial"/>
          <w:color w:val="000000" w:themeColor="text1"/>
          <w:sz w:val="24"/>
        </w:rPr>
        <w:t xml:space="preserve"> </w:t>
      </w:r>
    </w:p>
    <w:p w:rsidR="003C7BB0" w:rsidRDefault="003C7BB0">
      <w:pPr>
        <w:jc w:val="both"/>
        <w:rPr>
          <w:rFonts w:ascii="Arial" w:hAnsi="Arial"/>
          <w:sz w:val="24"/>
        </w:rPr>
      </w:pPr>
    </w:p>
    <w:p w:rsidR="003E321B" w:rsidRDefault="003E321B" w:rsidP="00BC0717">
      <w:pPr>
        <w:jc w:val="both"/>
        <w:rPr>
          <w:rFonts w:ascii="Arial" w:hAnsi="Arial"/>
          <w:b/>
          <w:sz w:val="24"/>
        </w:rPr>
      </w:pPr>
      <w:r>
        <w:rPr>
          <w:rFonts w:ascii="Arial" w:hAnsi="Arial"/>
          <w:b/>
          <w:sz w:val="24"/>
        </w:rPr>
        <w:t>Voto per corrispondenza</w:t>
      </w:r>
    </w:p>
    <w:p w:rsidR="00FC7719" w:rsidRPr="000B7F05" w:rsidRDefault="00FC7719" w:rsidP="00BC0717">
      <w:pPr>
        <w:jc w:val="both"/>
        <w:rPr>
          <w:rFonts w:ascii="Arial" w:hAnsi="Arial"/>
          <w:sz w:val="24"/>
        </w:rPr>
      </w:pPr>
      <w:r w:rsidRPr="000B7F05">
        <w:rPr>
          <w:rFonts w:ascii="Arial" w:hAnsi="Arial"/>
          <w:sz w:val="24"/>
        </w:rPr>
        <w:t xml:space="preserve">L’elettore può votare per corrispondenza dal momento in cui riceve il materiale di voto. Le schede pervenute all’ufficio elettorale dopo la chiusura delle operazioni di voto, alle ore 12.00 di domenica 10 febbraio 2019, non sono prese in considerazione ai fini dello spoglio (articolo </w:t>
      </w:r>
      <w:proofErr w:type="gramStart"/>
      <w:r w:rsidRPr="000B7F05">
        <w:rPr>
          <w:rFonts w:ascii="Arial" w:hAnsi="Arial"/>
          <w:sz w:val="24"/>
        </w:rPr>
        <w:t>33</w:t>
      </w:r>
      <w:proofErr w:type="gramEnd"/>
      <w:r w:rsidRPr="000B7F05">
        <w:rPr>
          <w:rFonts w:ascii="Arial" w:hAnsi="Arial"/>
          <w:sz w:val="24"/>
        </w:rPr>
        <w:t xml:space="preserve"> lettera c LEDP).</w:t>
      </w:r>
    </w:p>
    <w:p w:rsidR="00FC7719" w:rsidRPr="000B7F05" w:rsidRDefault="00FC7719" w:rsidP="00BC0717">
      <w:pPr>
        <w:jc w:val="both"/>
        <w:rPr>
          <w:rFonts w:ascii="Arial" w:hAnsi="Arial"/>
          <w:sz w:val="24"/>
        </w:rPr>
      </w:pPr>
    </w:p>
    <w:p w:rsidR="00FC7719" w:rsidRPr="000B7F05" w:rsidRDefault="00FC7719" w:rsidP="00BC0717">
      <w:pPr>
        <w:jc w:val="both"/>
        <w:rPr>
          <w:rFonts w:ascii="Arial" w:hAnsi="Arial"/>
          <w:sz w:val="24"/>
        </w:rPr>
      </w:pPr>
      <w:r w:rsidRPr="000B7F05">
        <w:rPr>
          <w:rFonts w:ascii="Arial" w:hAnsi="Arial"/>
          <w:sz w:val="24"/>
        </w:rPr>
        <w:t>L’elettore può inviare la busta di trasmissione:</w:t>
      </w:r>
    </w:p>
    <w:p w:rsidR="00FC7719" w:rsidRPr="000B7F05" w:rsidRDefault="00FC7719" w:rsidP="00FC7719">
      <w:pPr>
        <w:pStyle w:val="Paragrafoelenco"/>
        <w:numPr>
          <w:ilvl w:val="0"/>
          <w:numId w:val="14"/>
        </w:numPr>
        <w:jc w:val="both"/>
        <w:rPr>
          <w:rFonts w:ascii="Arial" w:hAnsi="Arial"/>
          <w:sz w:val="24"/>
        </w:rPr>
      </w:pPr>
      <w:proofErr w:type="gramStart"/>
      <w:r w:rsidRPr="000B7F05">
        <w:rPr>
          <w:rFonts w:ascii="Arial" w:hAnsi="Arial"/>
          <w:sz w:val="24"/>
        </w:rPr>
        <w:t>per</w:t>
      </w:r>
      <w:proofErr w:type="gramEnd"/>
      <w:r w:rsidRPr="000B7F05">
        <w:rPr>
          <w:rFonts w:ascii="Arial" w:hAnsi="Arial"/>
          <w:sz w:val="24"/>
        </w:rPr>
        <w:t xml:space="preserve"> il tramite del servizio postale;</w:t>
      </w:r>
    </w:p>
    <w:p w:rsidR="00FC7719" w:rsidRPr="000B7F05" w:rsidRDefault="00FC7719" w:rsidP="00FC7719">
      <w:pPr>
        <w:pStyle w:val="Paragrafoelenco"/>
        <w:numPr>
          <w:ilvl w:val="0"/>
          <w:numId w:val="14"/>
        </w:numPr>
        <w:jc w:val="both"/>
        <w:rPr>
          <w:rFonts w:ascii="Arial" w:hAnsi="Arial"/>
          <w:sz w:val="24"/>
        </w:rPr>
      </w:pPr>
      <w:proofErr w:type="gramStart"/>
      <w:r w:rsidRPr="000B7F05">
        <w:rPr>
          <w:rFonts w:ascii="Arial" w:hAnsi="Arial"/>
          <w:sz w:val="24"/>
        </w:rPr>
        <w:t>imbucandola</w:t>
      </w:r>
      <w:proofErr w:type="gramEnd"/>
      <w:r w:rsidRPr="000B7F05">
        <w:rPr>
          <w:rFonts w:ascii="Arial" w:hAnsi="Arial"/>
          <w:sz w:val="24"/>
        </w:rPr>
        <w:t xml:space="preserve"> nelle </w:t>
      </w:r>
      <w:proofErr w:type="spellStart"/>
      <w:r w:rsidRPr="000B7F05">
        <w:rPr>
          <w:rFonts w:ascii="Arial" w:hAnsi="Arial"/>
          <w:sz w:val="24"/>
        </w:rPr>
        <w:t>bucalettere</w:t>
      </w:r>
      <w:proofErr w:type="spellEnd"/>
      <w:r w:rsidRPr="000B7F05">
        <w:rPr>
          <w:rFonts w:ascii="Arial" w:hAnsi="Arial"/>
          <w:sz w:val="24"/>
        </w:rPr>
        <w:t xml:space="preserve"> del voto per corrispondenza nel proprio Comune (senza affrancatura);</w:t>
      </w:r>
    </w:p>
    <w:p w:rsidR="00FC7719" w:rsidRPr="000B7F05" w:rsidRDefault="00FC7719" w:rsidP="00FC7719">
      <w:pPr>
        <w:pStyle w:val="Paragrafoelenco"/>
        <w:numPr>
          <w:ilvl w:val="0"/>
          <w:numId w:val="14"/>
        </w:numPr>
        <w:jc w:val="both"/>
        <w:rPr>
          <w:rFonts w:ascii="Arial" w:hAnsi="Arial"/>
          <w:sz w:val="24"/>
        </w:rPr>
      </w:pPr>
      <w:proofErr w:type="gramStart"/>
      <w:r w:rsidRPr="000B7F05">
        <w:rPr>
          <w:rFonts w:ascii="Arial" w:hAnsi="Arial"/>
          <w:sz w:val="24"/>
        </w:rPr>
        <w:t>consegnandola</w:t>
      </w:r>
      <w:proofErr w:type="gramEnd"/>
      <w:r w:rsidRPr="000B7F05">
        <w:rPr>
          <w:rFonts w:ascii="Arial" w:hAnsi="Arial"/>
          <w:sz w:val="24"/>
        </w:rPr>
        <w:t xml:space="preserve"> a mano alla cancelleria comunale del proprio Comune (senza affrancatura)</w:t>
      </w:r>
    </w:p>
    <w:p w:rsidR="00FC7719" w:rsidRPr="000B7F05" w:rsidRDefault="00FC7719" w:rsidP="00FC7719">
      <w:pPr>
        <w:pStyle w:val="Paragrafoelenco"/>
        <w:numPr>
          <w:ilvl w:val="0"/>
          <w:numId w:val="14"/>
        </w:numPr>
        <w:jc w:val="both"/>
        <w:rPr>
          <w:rFonts w:ascii="Arial" w:hAnsi="Arial"/>
          <w:sz w:val="24"/>
        </w:rPr>
      </w:pPr>
      <w:proofErr w:type="gramStart"/>
      <w:r w:rsidRPr="000B7F05">
        <w:rPr>
          <w:rFonts w:ascii="Arial" w:hAnsi="Arial"/>
          <w:sz w:val="24"/>
        </w:rPr>
        <w:t>nei</w:t>
      </w:r>
      <w:proofErr w:type="gramEnd"/>
      <w:r w:rsidRPr="000B7F05">
        <w:rPr>
          <w:rFonts w:ascii="Arial" w:hAnsi="Arial"/>
          <w:sz w:val="24"/>
        </w:rPr>
        <w:t xml:space="preserve"> Comuni di Lugano e Locarno il voto per corrispondenza può essere inviato senza affrancatura (spese assunte dal Comune).</w:t>
      </w:r>
    </w:p>
    <w:p w:rsidR="000B7F05" w:rsidRPr="000B7F05" w:rsidRDefault="000B7F05" w:rsidP="000B7F05">
      <w:pPr>
        <w:jc w:val="both"/>
        <w:rPr>
          <w:rFonts w:ascii="Arial" w:hAnsi="Arial"/>
          <w:sz w:val="24"/>
        </w:rPr>
      </w:pPr>
    </w:p>
    <w:p w:rsidR="000B7F05" w:rsidRPr="000B7F05" w:rsidRDefault="000B7F05" w:rsidP="000B7F05">
      <w:pPr>
        <w:jc w:val="both"/>
        <w:rPr>
          <w:rFonts w:ascii="Arial" w:hAnsi="Arial"/>
          <w:sz w:val="24"/>
        </w:rPr>
      </w:pPr>
      <w:r w:rsidRPr="000B7F05">
        <w:rPr>
          <w:rFonts w:ascii="Arial" w:hAnsi="Arial"/>
          <w:sz w:val="24"/>
        </w:rPr>
        <w:t>La medesima busta ricevuta con il materiale di voto dovrà essere utilizzata dagli aventi diritto di voto che intendono votare per corrispondenza per l’invio della scheda votata alla Cancelleria comunale. Attenzione a non cestinarla!</w:t>
      </w:r>
      <w:r>
        <w:rPr>
          <w:rFonts w:ascii="Arial" w:hAnsi="Arial"/>
          <w:sz w:val="24"/>
        </w:rPr>
        <w:t xml:space="preserve"> </w:t>
      </w:r>
      <w:r w:rsidRPr="000B7F05">
        <w:rPr>
          <w:rFonts w:ascii="Arial" w:hAnsi="Arial"/>
          <w:sz w:val="24"/>
        </w:rPr>
        <w:t xml:space="preserve">Per </w:t>
      </w:r>
      <w:proofErr w:type="gramStart"/>
      <w:r w:rsidRPr="000B7F05">
        <w:rPr>
          <w:rFonts w:ascii="Arial" w:hAnsi="Arial"/>
          <w:sz w:val="24"/>
        </w:rPr>
        <w:t>ulteriori</w:t>
      </w:r>
      <w:proofErr w:type="gramEnd"/>
      <w:r w:rsidRPr="000B7F05">
        <w:rPr>
          <w:rFonts w:ascii="Arial" w:hAnsi="Arial"/>
          <w:sz w:val="24"/>
        </w:rPr>
        <w:t xml:space="preserve"> informazioni o per la sostituzione di buste danneggiate rivolge</w:t>
      </w:r>
      <w:r>
        <w:rPr>
          <w:rFonts w:ascii="Arial" w:hAnsi="Arial"/>
          <w:sz w:val="24"/>
        </w:rPr>
        <w:t>r</w:t>
      </w:r>
      <w:r w:rsidRPr="000B7F05">
        <w:rPr>
          <w:rFonts w:ascii="Arial" w:hAnsi="Arial"/>
          <w:sz w:val="24"/>
        </w:rPr>
        <w:t>si alla Cancelleria comunale.</w:t>
      </w:r>
    </w:p>
    <w:p w:rsidR="00FC7719" w:rsidRPr="005E6645" w:rsidRDefault="00FC7719" w:rsidP="005E6645">
      <w:pPr>
        <w:pStyle w:val="Paragrafoelenco"/>
        <w:ind w:left="0"/>
        <w:jc w:val="both"/>
        <w:rPr>
          <w:rFonts w:ascii="Arial" w:hAnsi="Arial"/>
          <w:sz w:val="24"/>
        </w:rPr>
      </w:pPr>
    </w:p>
    <w:p w:rsidR="00687353" w:rsidRDefault="00687353">
      <w:pPr>
        <w:tabs>
          <w:tab w:val="left" w:pos="284"/>
        </w:tabs>
        <w:ind w:left="426" w:hanging="426"/>
        <w:jc w:val="both"/>
        <w:rPr>
          <w:rFonts w:ascii="Arial" w:hAnsi="Arial"/>
          <w:b/>
          <w:sz w:val="24"/>
        </w:rPr>
      </w:pPr>
      <w:r>
        <w:rPr>
          <w:rFonts w:ascii="Arial" w:hAnsi="Arial"/>
          <w:b/>
          <w:sz w:val="24"/>
        </w:rPr>
        <w:t>Espressione del voto</w:t>
      </w:r>
    </w:p>
    <w:p w:rsidR="00687353" w:rsidRPr="00160CF1" w:rsidRDefault="000B7F05" w:rsidP="00687353">
      <w:pPr>
        <w:pStyle w:val="Art"/>
        <w:ind w:left="0"/>
        <w:rPr>
          <w:sz w:val="24"/>
          <w:szCs w:val="24"/>
        </w:rPr>
      </w:pPr>
      <w:r>
        <w:rPr>
          <w:sz w:val="24"/>
          <w:szCs w:val="24"/>
        </w:rPr>
        <w:t xml:space="preserve">L’elettore vota apponendo una croce nella casella che affianca il nome del candidato prescelto. L’elettore può esprimere </w:t>
      </w:r>
      <w:r w:rsidRPr="000B7F05">
        <w:rPr>
          <w:b/>
          <w:sz w:val="24"/>
          <w:szCs w:val="24"/>
        </w:rPr>
        <w:t>un solo voto</w:t>
      </w:r>
      <w:r>
        <w:rPr>
          <w:sz w:val="24"/>
          <w:szCs w:val="24"/>
        </w:rPr>
        <w:t>.</w:t>
      </w:r>
    </w:p>
    <w:p w:rsidR="00687353" w:rsidRPr="005E6645" w:rsidRDefault="00687353" w:rsidP="00687353">
      <w:pPr>
        <w:pStyle w:val="Art"/>
        <w:ind w:left="0"/>
        <w:rPr>
          <w:sz w:val="24"/>
          <w:szCs w:val="24"/>
        </w:rPr>
      </w:pPr>
    </w:p>
    <w:p w:rsidR="003C7BB0" w:rsidRDefault="003C7BB0">
      <w:pPr>
        <w:tabs>
          <w:tab w:val="left" w:pos="284"/>
        </w:tabs>
        <w:ind w:left="426" w:hanging="426"/>
        <w:jc w:val="both"/>
        <w:rPr>
          <w:rFonts w:ascii="Arial" w:hAnsi="Arial"/>
          <w:b/>
          <w:sz w:val="24"/>
        </w:rPr>
      </w:pPr>
      <w:r>
        <w:rPr>
          <w:rFonts w:ascii="Arial" w:hAnsi="Arial"/>
          <w:b/>
          <w:sz w:val="24"/>
        </w:rPr>
        <w:t xml:space="preserve">Difetto della maggioranza assoluta: </w:t>
      </w:r>
      <w:proofErr w:type="gramStart"/>
      <w:r>
        <w:rPr>
          <w:rFonts w:ascii="Arial" w:hAnsi="Arial"/>
          <w:b/>
          <w:sz w:val="24"/>
        </w:rPr>
        <w:t>ulteriori</w:t>
      </w:r>
      <w:proofErr w:type="gramEnd"/>
      <w:r>
        <w:rPr>
          <w:rFonts w:ascii="Arial" w:hAnsi="Arial"/>
          <w:b/>
          <w:sz w:val="24"/>
        </w:rPr>
        <w:t xml:space="preserve"> operazioni di voto </w:t>
      </w:r>
    </w:p>
    <w:p w:rsidR="000B7F05" w:rsidRDefault="000B7F05" w:rsidP="00C16974">
      <w:pPr>
        <w:tabs>
          <w:tab w:val="left" w:pos="284"/>
        </w:tabs>
        <w:jc w:val="both"/>
        <w:rPr>
          <w:rFonts w:ascii="Arial" w:hAnsi="Arial"/>
          <w:sz w:val="24"/>
        </w:rPr>
      </w:pPr>
      <w:r>
        <w:rPr>
          <w:rFonts w:ascii="Arial" w:hAnsi="Arial"/>
          <w:sz w:val="24"/>
        </w:rPr>
        <w:t xml:space="preserve">In difetto della maggioranza assoluta, le assemblee comunali del Circolo interessato sono riconvocate per la ripetizione delle operazioni di voto (turno di ballottaggio) </w:t>
      </w:r>
      <w:r w:rsidRPr="000B7F05">
        <w:rPr>
          <w:rFonts w:ascii="Arial" w:hAnsi="Arial"/>
          <w:b/>
          <w:sz w:val="24"/>
        </w:rPr>
        <w:t>domenica 10 marzo 2019</w:t>
      </w:r>
      <w:r>
        <w:rPr>
          <w:rFonts w:ascii="Arial" w:hAnsi="Arial"/>
          <w:sz w:val="24"/>
        </w:rPr>
        <w:t xml:space="preserve">. Di ciò </w:t>
      </w:r>
      <w:proofErr w:type="gramStart"/>
      <w:r>
        <w:rPr>
          <w:rFonts w:ascii="Arial" w:hAnsi="Arial"/>
          <w:sz w:val="24"/>
        </w:rPr>
        <w:t>verrà</w:t>
      </w:r>
      <w:proofErr w:type="gramEnd"/>
      <w:r>
        <w:rPr>
          <w:rFonts w:ascii="Arial" w:hAnsi="Arial"/>
          <w:sz w:val="24"/>
        </w:rPr>
        <w:t xml:space="preserve"> dato avviso nel Foglio ufficiale.</w:t>
      </w:r>
    </w:p>
    <w:p w:rsidR="000B7F05" w:rsidRDefault="000B7F05" w:rsidP="000B7F05">
      <w:pPr>
        <w:tabs>
          <w:tab w:val="left" w:pos="284"/>
        </w:tabs>
        <w:jc w:val="both"/>
        <w:rPr>
          <w:rFonts w:ascii="Arial" w:hAnsi="Arial"/>
          <w:sz w:val="24"/>
        </w:rPr>
      </w:pPr>
      <w:r>
        <w:rPr>
          <w:rFonts w:ascii="Arial" w:hAnsi="Arial"/>
          <w:sz w:val="24"/>
        </w:rPr>
        <w:t>L’elezione avverrà con il sistema della maggioranza relativa. Sono esclusi dal turno di ballottaggio i candidati che al primo turno non ottengono un numero di voti superiore al 5% delle schede valide.</w:t>
      </w:r>
    </w:p>
    <w:p w:rsidR="000B7F05" w:rsidRDefault="000B7F05" w:rsidP="000B7F05">
      <w:pPr>
        <w:tabs>
          <w:tab w:val="left" w:pos="284"/>
        </w:tabs>
        <w:jc w:val="both"/>
        <w:rPr>
          <w:rFonts w:ascii="Arial" w:hAnsi="Arial"/>
          <w:sz w:val="24"/>
        </w:rPr>
      </w:pPr>
    </w:p>
    <w:p w:rsidR="000B7F05" w:rsidRDefault="000B7F05" w:rsidP="000B7F05">
      <w:pPr>
        <w:tabs>
          <w:tab w:val="left" w:pos="284"/>
        </w:tabs>
        <w:jc w:val="both"/>
        <w:rPr>
          <w:rFonts w:ascii="Arial" w:hAnsi="Arial"/>
          <w:sz w:val="24"/>
        </w:rPr>
      </w:pPr>
      <w:r>
        <w:rPr>
          <w:rFonts w:ascii="Arial" w:hAnsi="Arial"/>
          <w:sz w:val="24"/>
        </w:rPr>
        <w:t xml:space="preserve">I proponenti o il loro rappresentante a ciò espressamente autorizzato, con il consenso del candidato, possono depositare alla Cancelleria dello Stato la dichiarazione di ritiro </w:t>
      </w:r>
      <w:proofErr w:type="gramStart"/>
      <w:r>
        <w:rPr>
          <w:rFonts w:ascii="Arial" w:hAnsi="Arial"/>
          <w:sz w:val="24"/>
        </w:rPr>
        <w:t>della</w:t>
      </w:r>
      <w:proofErr w:type="gramEnd"/>
      <w:r>
        <w:rPr>
          <w:rFonts w:ascii="Arial" w:hAnsi="Arial"/>
          <w:sz w:val="24"/>
        </w:rPr>
        <w:t xml:space="preserve"> candidatura entro </w:t>
      </w:r>
      <w:r w:rsidRPr="000B7F05">
        <w:rPr>
          <w:rFonts w:ascii="Arial" w:hAnsi="Arial"/>
          <w:b/>
          <w:sz w:val="24"/>
        </w:rPr>
        <w:t>le ore 18.00 di lunedì 18 febbraio 2019</w:t>
      </w:r>
      <w:r>
        <w:rPr>
          <w:rFonts w:ascii="Arial" w:hAnsi="Arial"/>
          <w:sz w:val="24"/>
        </w:rPr>
        <w:t xml:space="preserve">. Entro il medesimo </w:t>
      </w:r>
      <w:proofErr w:type="gramStart"/>
      <w:r>
        <w:rPr>
          <w:rFonts w:ascii="Arial" w:hAnsi="Arial"/>
          <w:sz w:val="24"/>
        </w:rPr>
        <w:t>termine il</w:t>
      </w:r>
      <w:proofErr w:type="gramEnd"/>
      <w:r>
        <w:rPr>
          <w:rFonts w:ascii="Arial" w:hAnsi="Arial"/>
          <w:sz w:val="24"/>
        </w:rPr>
        <w:t xml:space="preserve"> candidato può rinunciare alla candidatura.</w:t>
      </w:r>
    </w:p>
    <w:p w:rsidR="00C450EC" w:rsidRDefault="00C450EC" w:rsidP="000B7F05">
      <w:pPr>
        <w:tabs>
          <w:tab w:val="left" w:pos="284"/>
        </w:tabs>
        <w:jc w:val="both"/>
        <w:rPr>
          <w:rFonts w:ascii="Arial" w:hAnsi="Arial"/>
          <w:b/>
          <w:bCs/>
          <w:sz w:val="24"/>
        </w:rPr>
      </w:pPr>
    </w:p>
    <w:p w:rsidR="005E6645" w:rsidRDefault="005E6645" w:rsidP="000B7F05">
      <w:pPr>
        <w:tabs>
          <w:tab w:val="left" w:pos="284"/>
        </w:tabs>
        <w:jc w:val="both"/>
        <w:rPr>
          <w:rFonts w:ascii="Arial" w:hAnsi="Arial"/>
          <w:b/>
          <w:bCs/>
          <w:sz w:val="24"/>
        </w:rPr>
      </w:pPr>
      <w:bookmarkStart w:id="0" w:name="_GoBack"/>
      <w:bookmarkEnd w:id="0"/>
    </w:p>
    <w:p w:rsidR="003C7BB0" w:rsidRDefault="003C7BB0">
      <w:pPr>
        <w:tabs>
          <w:tab w:val="left" w:pos="851"/>
        </w:tabs>
        <w:jc w:val="both"/>
        <w:rPr>
          <w:rFonts w:ascii="Arial" w:hAnsi="Arial"/>
          <w:b/>
          <w:sz w:val="24"/>
        </w:rPr>
      </w:pPr>
      <w:r>
        <w:rPr>
          <w:rFonts w:ascii="Arial" w:hAnsi="Arial"/>
          <w:b/>
          <w:sz w:val="24"/>
        </w:rPr>
        <w:lastRenderedPageBreak/>
        <w:t>Pubblicazione</w:t>
      </w:r>
    </w:p>
    <w:p w:rsidR="003C7BB0" w:rsidRDefault="003C7BB0">
      <w:pPr>
        <w:tabs>
          <w:tab w:val="left" w:pos="851"/>
        </w:tabs>
        <w:jc w:val="both"/>
        <w:rPr>
          <w:rFonts w:ascii="Arial" w:hAnsi="Arial"/>
          <w:sz w:val="24"/>
        </w:rPr>
      </w:pPr>
      <w:r>
        <w:rPr>
          <w:rFonts w:ascii="Arial" w:hAnsi="Arial"/>
          <w:sz w:val="24"/>
        </w:rPr>
        <w:t>Il presente decreto è pubblicato all'albo comunale e vale quale avviso formale alle autorità e ai cittadini.</w:t>
      </w:r>
    </w:p>
    <w:p w:rsidR="003C7BB0" w:rsidRDefault="003C7BB0">
      <w:pPr>
        <w:tabs>
          <w:tab w:val="left" w:pos="851"/>
        </w:tabs>
        <w:jc w:val="both"/>
        <w:rPr>
          <w:rFonts w:ascii="Arial" w:hAnsi="Arial"/>
          <w:sz w:val="24"/>
        </w:rPr>
      </w:pPr>
    </w:p>
    <w:p w:rsidR="003C7BB0" w:rsidRDefault="003C7BB0">
      <w:pPr>
        <w:tabs>
          <w:tab w:val="left" w:pos="851"/>
        </w:tabs>
        <w:jc w:val="both"/>
        <w:rPr>
          <w:rFonts w:ascii="Arial" w:hAnsi="Arial"/>
          <w:sz w:val="24"/>
        </w:rPr>
      </w:pPr>
      <w:r>
        <w:rPr>
          <w:rFonts w:ascii="Arial" w:hAnsi="Arial"/>
          <w:sz w:val="24"/>
        </w:rPr>
        <w:t>Per quanto non richiamato si rimanda alle disposizioni previste dalla Legge sull’esercizio dei diritti politici del 7 ottobre 1998 e dal Regolamento di applicazione alla Legge sull’esercizio dei diritti politici del 18 novembre 1998.</w:t>
      </w:r>
    </w:p>
    <w:p w:rsidR="003C7BB0" w:rsidRDefault="003C7BB0">
      <w:pPr>
        <w:tabs>
          <w:tab w:val="left" w:pos="851"/>
        </w:tabs>
        <w:jc w:val="both"/>
        <w:rPr>
          <w:rFonts w:ascii="Arial" w:hAnsi="Arial"/>
          <w:sz w:val="24"/>
        </w:rPr>
      </w:pPr>
    </w:p>
    <w:p w:rsidR="003C7BB0" w:rsidRDefault="003C7BB0">
      <w:pPr>
        <w:tabs>
          <w:tab w:val="left" w:pos="709"/>
        </w:tabs>
        <w:ind w:left="567" w:hanging="567"/>
        <w:rPr>
          <w:rFonts w:ascii="Arial" w:hAnsi="Arial"/>
          <w:sz w:val="24"/>
        </w:rPr>
      </w:pPr>
    </w:p>
    <w:p w:rsidR="0037681E" w:rsidRDefault="0037681E">
      <w:pPr>
        <w:tabs>
          <w:tab w:val="left" w:pos="709"/>
        </w:tabs>
        <w:ind w:left="567" w:hanging="567"/>
        <w:rPr>
          <w:rFonts w:ascii="Arial" w:hAnsi="Arial"/>
          <w:sz w:val="24"/>
        </w:rPr>
      </w:pPr>
    </w:p>
    <w:p w:rsidR="003C7BB0" w:rsidRDefault="003C7BB0">
      <w:pPr>
        <w:pStyle w:val="Titolo3"/>
      </w:pPr>
      <w:r>
        <w:tab/>
      </w:r>
      <w:r>
        <w:tab/>
      </w:r>
      <w:r>
        <w:tab/>
        <w:t>PER IL MUNICIPIO DI</w:t>
      </w:r>
    </w:p>
    <w:p w:rsidR="003C7BB0" w:rsidRDefault="003C7BB0">
      <w:pPr>
        <w:tabs>
          <w:tab w:val="left" w:pos="5670"/>
        </w:tabs>
        <w:ind w:left="851"/>
      </w:pPr>
    </w:p>
    <w:p w:rsidR="003C7BB0" w:rsidRDefault="003C7BB0">
      <w:pPr>
        <w:tabs>
          <w:tab w:val="left" w:pos="5670"/>
          <w:tab w:val="left" w:pos="6804"/>
        </w:tabs>
        <w:rPr>
          <w:rFonts w:ascii="Arial" w:hAnsi="Arial"/>
          <w:sz w:val="24"/>
        </w:rPr>
      </w:pPr>
      <w:r>
        <w:rPr>
          <w:rFonts w:ascii="Arial" w:hAnsi="Arial"/>
          <w:sz w:val="24"/>
        </w:rPr>
        <w:tab/>
        <w:t>Il Sindaco:</w:t>
      </w:r>
      <w:r w:rsidR="00A91645">
        <w:rPr>
          <w:rFonts w:ascii="Arial" w:hAnsi="Arial"/>
          <w:sz w:val="24"/>
        </w:rPr>
        <w:t xml:space="preserve">    </w:t>
      </w:r>
      <w:r>
        <w:rPr>
          <w:rFonts w:ascii="Arial" w:hAnsi="Arial"/>
          <w:sz w:val="24"/>
        </w:rPr>
        <w:tab/>
        <w:t xml:space="preserve">Il </w:t>
      </w:r>
      <w:smartTag w:uri="urn:schemas-microsoft-com:office:smarttags" w:element="PersonName">
        <w:r>
          <w:rPr>
            <w:rFonts w:ascii="Arial" w:hAnsi="Arial"/>
            <w:sz w:val="24"/>
          </w:rPr>
          <w:t>Segretario</w:t>
        </w:r>
      </w:smartTag>
      <w:r>
        <w:rPr>
          <w:rFonts w:ascii="Arial" w:hAnsi="Arial"/>
          <w:sz w:val="24"/>
        </w:rPr>
        <w:t>:</w:t>
      </w:r>
    </w:p>
    <w:sectPr w:rsidR="003C7BB0">
      <w:headerReference w:type="default" r:id="rId9"/>
      <w:footerReference w:type="even" r:id="rId10"/>
      <w:footerReference w:type="default" r:id="rId11"/>
      <w:headerReference w:type="first" r:id="rId12"/>
      <w:footerReference w:type="first" r:id="rId13"/>
      <w:pgSz w:w="11907" w:h="16840"/>
      <w:pgMar w:top="1701" w:right="708" w:bottom="1588" w:left="192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61A" w:rsidRDefault="00C1661A">
      <w:r>
        <w:separator/>
      </w:r>
    </w:p>
  </w:endnote>
  <w:endnote w:type="continuationSeparator" w:id="0">
    <w:p w:rsidR="00C1661A" w:rsidRDefault="00C16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81E" w:rsidRDefault="0037681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37681E" w:rsidRDefault="0037681E">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81E" w:rsidRDefault="0037681E">
    <w:pPr>
      <w:pStyle w:val="Pidipagina"/>
      <w:framePr w:wrap="around" w:vAnchor="text" w:hAnchor="margin" w:xAlign="right" w:y="1"/>
      <w:rPr>
        <w:rStyle w:val="Numeropagina"/>
        <w:rFonts w:ascii="Arial" w:hAnsi="Arial"/>
        <w:sz w:val="24"/>
      </w:rPr>
    </w:pPr>
    <w:r>
      <w:rPr>
        <w:rStyle w:val="Numeropagina"/>
        <w:rFonts w:ascii="Arial" w:hAnsi="Arial"/>
        <w:sz w:val="24"/>
      </w:rPr>
      <w:t xml:space="preserve">- </w:t>
    </w:r>
    <w:r>
      <w:rPr>
        <w:rStyle w:val="Numeropagina"/>
        <w:rFonts w:ascii="Arial" w:hAnsi="Arial"/>
        <w:sz w:val="24"/>
      </w:rPr>
      <w:fldChar w:fldCharType="begin"/>
    </w:r>
    <w:r>
      <w:rPr>
        <w:rStyle w:val="Numeropagina"/>
        <w:rFonts w:ascii="Arial" w:hAnsi="Arial"/>
        <w:sz w:val="24"/>
      </w:rPr>
      <w:instrText xml:space="preserve">PAGE  </w:instrText>
    </w:r>
    <w:r>
      <w:rPr>
        <w:rStyle w:val="Numeropagina"/>
        <w:rFonts w:ascii="Arial" w:hAnsi="Arial"/>
        <w:sz w:val="24"/>
      </w:rPr>
      <w:fldChar w:fldCharType="separate"/>
    </w:r>
    <w:r w:rsidR="005E6645">
      <w:rPr>
        <w:rStyle w:val="Numeropagina"/>
        <w:rFonts w:ascii="Arial" w:hAnsi="Arial"/>
        <w:noProof/>
        <w:sz w:val="24"/>
      </w:rPr>
      <w:t>4</w:t>
    </w:r>
    <w:r>
      <w:rPr>
        <w:rStyle w:val="Numeropagina"/>
        <w:rFonts w:ascii="Arial" w:hAnsi="Arial"/>
        <w:sz w:val="24"/>
      </w:rPr>
      <w:fldChar w:fldCharType="end"/>
    </w:r>
    <w:r>
      <w:rPr>
        <w:rStyle w:val="Numeropagina"/>
        <w:rFonts w:ascii="Arial" w:hAnsi="Arial"/>
        <w:sz w:val="24"/>
      </w:rPr>
      <w:t xml:space="preserve"> -</w:t>
    </w:r>
  </w:p>
  <w:p w:rsidR="0037681E" w:rsidRPr="00A45C0A" w:rsidRDefault="0037681E" w:rsidP="005D7024">
    <w:pPr>
      <w:pStyle w:val="Intestazione"/>
      <w:rPr>
        <w:rFonts w:ascii="Arial" w:hAnsi="Arial" w:cs="Arial"/>
        <w:sz w:val="18"/>
        <w:szCs w:val="18"/>
      </w:rPr>
    </w:pPr>
    <w:proofErr w:type="gramStart"/>
    <w:r w:rsidRPr="00A45C0A">
      <w:rPr>
        <w:rFonts w:ascii="Arial" w:hAnsi="Arial" w:cs="Arial"/>
        <w:sz w:val="18"/>
        <w:szCs w:val="18"/>
      </w:rPr>
      <w:t>Convocazione dell’assemblea comunale p</w:t>
    </w:r>
    <w:r w:rsidR="009108BB">
      <w:rPr>
        <w:rFonts w:ascii="Arial" w:hAnsi="Arial" w:cs="Arial"/>
        <w:sz w:val="18"/>
        <w:szCs w:val="18"/>
      </w:rPr>
      <w:t>er l’elezione delle cariche nelle Giudicature di pace</w:t>
    </w:r>
    <w:proofErr w:type="gramEnd"/>
  </w:p>
  <w:p w:rsidR="0037681E" w:rsidRDefault="0037681E" w:rsidP="005D7024">
    <w:pPr>
      <w:pStyle w:val="Pidipa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81E" w:rsidRPr="00035784" w:rsidRDefault="0037681E" w:rsidP="005D7024">
    <w:pPr>
      <w:pStyle w:val="Intestazione"/>
      <w:rPr>
        <w:rFonts w:ascii="Arial" w:hAnsi="Arial" w:cs="Arial"/>
        <w:sz w:val="18"/>
        <w:szCs w:val="18"/>
      </w:rPr>
    </w:pPr>
    <w:proofErr w:type="gramStart"/>
    <w:r w:rsidRPr="00035784">
      <w:rPr>
        <w:rFonts w:ascii="Arial" w:hAnsi="Arial" w:cs="Arial"/>
        <w:sz w:val="18"/>
        <w:szCs w:val="18"/>
      </w:rPr>
      <w:t>Convocazione dell’assemblea</w:t>
    </w:r>
    <w:r w:rsidR="005933B0">
      <w:rPr>
        <w:rFonts w:ascii="Arial" w:hAnsi="Arial" w:cs="Arial"/>
        <w:sz w:val="18"/>
        <w:szCs w:val="18"/>
      </w:rPr>
      <w:t xml:space="preserve"> comunale per l’elezione delle cariche nelle Giudicature di pace</w:t>
    </w:r>
    <w:proofErr w:type="gramEnd"/>
  </w:p>
  <w:p w:rsidR="0037681E" w:rsidRDefault="0037681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61A" w:rsidRDefault="00C1661A">
      <w:r>
        <w:separator/>
      </w:r>
    </w:p>
  </w:footnote>
  <w:footnote w:type="continuationSeparator" w:id="0">
    <w:p w:rsidR="00C1661A" w:rsidRDefault="00C166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81E" w:rsidRPr="00B869A1" w:rsidRDefault="0037681E" w:rsidP="005D7024">
    <w:pPr>
      <w:pStyle w:val="Intestazione"/>
      <w:rPr>
        <w:rFonts w:ascii="Arial" w:hAnsi="Arial" w:cs="Arial"/>
        <w:sz w:val="18"/>
        <w:szCs w:val="18"/>
      </w:rPr>
    </w:pPr>
    <w:proofErr w:type="gramStart"/>
    <w:r w:rsidRPr="00B869A1">
      <w:rPr>
        <w:rFonts w:ascii="Arial" w:hAnsi="Arial" w:cs="Arial"/>
        <w:sz w:val="18"/>
        <w:szCs w:val="18"/>
      </w:rPr>
      <w:t>Convocazione dell’assemblea</w:t>
    </w:r>
    <w:r w:rsidR="005933B0">
      <w:rPr>
        <w:rFonts w:ascii="Arial" w:hAnsi="Arial" w:cs="Arial"/>
        <w:sz w:val="18"/>
        <w:szCs w:val="18"/>
      </w:rPr>
      <w:t xml:space="preserve"> comunale per l’elezione delle cariche nelle Giudicature di pace</w:t>
    </w:r>
    <w:proofErr w:type="gramEnd"/>
  </w:p>
  <w:p w:rsidR="0037681E" w:rsidRDefault="0037681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81E" w:rsidRPr="00B869A1" w:rsidRDefault="0037681E">
    <w:pPr>
      <w:pStyle w:val="Intestazione"/>
      <w:rPr>
        <w:rFonts w:ascii="Arial" w:hAnsi="Arial" w:cs="Arial"/>
        <w:sz w:val="18"/>
        <w:szCs w:val="18"/>
      </w:rPr>
    </w:pPr>
    <w:r>
      <w:rPr>
        <w:rFonts w:ascii="Arial" w:hAnsi="Arial" w:cs="Arial"/>
        <w:sz w:val="24"/>
      </w:rPr>
      <w:t xml:space="preserve">1. </w:t>
    </w:r>
    <w:r w:rsidRPr="00B869A1">
      <w:rPr>
        <w:rFonts w:ascii="Arial" w:hAnsi="Arial" w:cs="Arial"/>
        <w:sz w:val="18"/>
        <w:szCs w:val="18"/>
      </w:rPr>
      <w:t>Convocazione dell’assemblea</w:t>
    </w:r>
    <w:r w:rsidR="00274424">
      <w:rPr>
        <w:rFonts w:ascii="Arial" w:hAnsi="Arial" w:cs="Arial"/>
        <w:sz w:val="18"/>
        <w:szCs w:val="18"/>
      </w:rPr>
      <w:t xml:space="preserve"> comunale per l’elezione delle cariche nelle Giudicature di pace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890"/>
    <w:multiLevelType w:val="hybridMultilevel"/>
    <w:tmpl w:val="A65CA1B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21240DB3"/>
    <w:multiLevelType w:val="hybridMultilevel"/>
    <w:tmpl w:val="71AC52E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2AE72A25"/>
    <w:multiLevelType w:val="multilevel"/>
    <w:tmpl w:val="0410001D"/>
    <w:numStyleLink w:val="Stile3"/>
  </w:abstractNum>
  <w:abstractNum w:abstractNumId="3">
    <w:nsid w:val="30B414C3"/>
    <w:multiLevelType w:val="hybridMultilevel"/>
    <w:tmpl w:val="74BA7B2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34501877"/>
    <w:multiLevelType w:val="hybridMultilevel"/>
    <w:tmpl w:val="3B7674A8"/>
    <w:lvl w:ilvl="0" w:tplc="878464B6">
      <w:numFmt w:val="bullet"/>
      <w:lvlText w:val="-"/>
      <w:lvlJc w:val="left"/>
      <w:pPr>
        <w:ind w:left="1069" w:hanging="360"/>
      </w:pPr>
      <w:rPr>
        <w:rFonts w:ascii="Arial" w:eastAsia="Times New Roman" w:hAnsi="Arial" w:hint="default"/>
      </w:rPr>
    </w:lvl>
    <w:lvl w:ilvl="1" w:tplc="08100003" w:tentative="1">
      <w:start w:val="1"/>
      <w:numFmt w:val="bullet"/>
      <w:lvlText w:val="o"/>
      <w:lvlJc w:val="left"/>
      <w:pPr>
        <w:ind w:left="1789" w:hanging="360"/>
      </w:pPr>
      <w:rPr>
        <w:rFonts w:ascii="Courier New" w:hAnsi="Courier New" w:cs="Courier New" w:hint="default"/>
      </w:rPr>
    </w:lvl>
    <w:lvl w:ilvl="2" w:tplc="08100005" w:tentative="1">
      <w:start w:val="1"/>
      <w:numFmt w:val="bullet"/>
      <w:lvlText w:val=""/>
      <w:lvlJc w:val="left"/>
      <w:pPr>
        <w:ind w:left="2509" w:hanging="360"/>
      </w:pPr>
      <w:rPr>
        <w:rFonts w:ascii="Wingdings" w:hAnsi="Wingdings" w:hint="default"/>
      </w:rPr>
    </w:lvl>
    <w:lvl w:ilvl="3" w:tplc="08100001" w:tentative="1">
      <w:start w:val="1"/>
      <w:numFmt w:val="bullet"/>
      <w:lvlText w:val=""/>
      <w:lvlJc w:val="left"/>
      <w:pPr>
        <w:ind w:left="3229" w:hanging="360"/>
      </w:pPr>
      <w:rPr>
        <w:rFonts w:ascii="Symbol" w:hAnsi="Symbol" w:hint="default"/>
      </w:rPr>
    </w:lvl>
    <w:lvl w:ilvl="4" w:tplc="08100003" w:tentative="1">
      <w:start w:val="1"/>
      <w:numFmt w:val="bullet"/>
      <w:lvlText w:val="o"/>
      <w:lvlJc w:val="left"/>
      <w:pPr>
        <w:ind w:left="3949" w:hanging="360"/>
      </w:pPr>
      <w:rPr>
        <w:rFonts w:ascii="Courier New" w:hAnsi="Courier New" w:cs="Courier New" w:hint="default"/>
      </w:rPr>
    </w:lvl>
    <w:lvl w:ilvl="5" w:tplc="08100005" w:tentative="1">
      <w:start w:val="1"/>
      <w:numFmt w:val="bullet"/>
      <w:lvlText w:val=""/>
      <w:lvlJc w:val="left"/>
      <w:pPr>
        <w:ind w:left="4669" w:hanging="360"/>
      </w:pPr>
      <w:rPr>
        <w:rFonts w:ascii="Wingdings" w:hAnsi="Wingdings" w:hint="default"/>
      </w:rPr>
    </w:lvl>
    <w:lvl w:ilvl="6" w:tplc="08100001" w:tentative="1">
      <w:start w:val="1"/>
      <w:numFmt w:val="bullet"/>
      <w:lvlText w:val=""/>
      <w:lvlJc w:val="left"/>
      <w:pPr>
        <w:ind w:left="5389" w:hanging="360"/>
      </w:pPr>
      <w:rPr>
        <w:rFonts w:ascii="Symbol" w:hAnsi="Symbol" w:hint="default"/>
      </w:rPr>
    </w:lvl>
    <w:lvl w:ilvl="7" w:tplc="08100003" w:tentative="1">
      <w:start w:val="1"/>
      <w:numFmt w:val="bullet"/>
      <w:lvlText w:val="o"/>
      <w:lvlJc w:val="left"/>
      <w:pPr>
        <w:ind w:left="6109" w:hanging="360"/>
      </w:pPr>
      <w:rPr>
        <w:rFonts w:ascii="Courier New" w:hAnsi="Courier New" w:cs="Courier New" w:hint="default"/>
      </w:rPr>
    </w:lvl>
    <w:lvl w:ilvl="8" w:tplc="08100005" w:tentative="1">
      <w:start w:val="1"/>
      <w:numFmt w:val="bullet"/>
      <w:lvlText w:val=""/>
      <w:lvlJc w:val="left"/>
      <w:pPr>
        <w:ind w:left="6829" w:hanging="360"/>
      </w:pPr>
      <w:rPr>
        <w:rFonts w:ascii="Wingdings" w:hAnsi="Wingdings" w:hint="default"/>
      </w:rPr>
    </w:lvl>
  </w:abstractNum>
  <w:abstractNum w:abstractNumId="5">
    <w:nsid w:val="35FE19E3"/>
    <w:multiLevelType w:val="hybridMultilevel"/>
    <w:tmpl w:val="86E0B36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nsid w:val="45F04B4A"/>
    <w:multiLevelType w:val="hybridMultilevel"/>
    <w:tmpl w:val="44ECA81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4D38341A"/>
    <w:multiLevelType w:val="hybridMultilevel"/>
    <w:tmpl w:val="1A9AC5B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5A357732"/>
    <w:multiLevelType w:val="hybridMultilevel"/>
    <w:tmpl w:val="232EFE5C"/>
    <w:lvl w:ilvl="0" w:tplc="08100001">
      <w:start w:val="1"/>
      <w:numFmt w:val="bullet"/>
      <w:lvlText w:val=""/>
      <w:lvlJc w:val="left"/>
      <w:pPr>
        <w:ind w:left="780" w:hanging="360"/>
      </w:pPr>
      <w:rPr>
        <w:rFonts w:ascii="Symbol" w:hAnsi="Symbol" w:hint="default"/>
      </w:rPr>
    </w:lvl>
    <w:lvl w:ilvl="1" w:tplc="08100003" w:tentative="1">
      <w:start w:val="1"/>
      <w:numFmt w:val="bullet"/>
      <w:lvlText w:val="o"/>
      <w:lvlJc w:val="left"/>
      <w:pPr>
        <w:ind w:left="1500" w:hanging="360"/>
      </w:pPr>
      <w:rPr>
        <w:rFonts w:ascii="Courier New" w:hAnsi="Courier New" w:cs="Courier New" w:hint="default"/>
      </w:rPr>
    </w:lvl>
    <w:lvl w:ilvl="2" w:tplc="08100005" w:tentative="1">
      <w:start w:val="1"/>
      <w:numFmt w:val="bullet"/>
      <w:lvlText w:val=""/>
      <w:lvlJc w:val="left"/>
      <w:pPr>
        <w:ind w:left="2220" w:hanging="360"/>
      </w:pPr>
      <w:rPr>
        <w:rFonts w:ascii="Wingdings" w:hAnsi="Wingdings" w:hint="default"/>
      </w:rPr>
    </w:lvl>
    <w:lvl w:ilvl="3" w:tplc="08100001" w:tentative="1">
      <w:start w:val="1"/>
      <w:numFmt w:val="bullet"/>
      <w:lvlText w:val=""/>
      <w:lvlJc w:val="left"/>
      <w:pPr>
        <w:ind w:left="2940" w:hanging="360"/>
      </w:pPr>
      <w:rPr>
        <w:rFonts w:ascii="Symbol" w:hAnsi="Symbol" w:hint="default"/>
      </w:rPr>
    </w:lvl>
    <w:lvl w:ilvl="4" w:tplc="08100003" w:tentative="1">
      <w:start w:val="1"/>
      <w:numFmt w:val="bullet"/>
      <w:lvlText w:val="o"/>
      <w:lvlJc w:val="left"/>
      <w:pPr>
        <w:ind w:left="3660" w:hanging="360"/>
      </w:pPr>
      <w:rPr>
        <w:rFonts w:ascii="Courier New" w:hAnsi="Courier New" w:cs="Courier New" w:hint="default"/>
      </w:rPr>
    </w:lvl>
    <w:lvl w:ilvl="5" w:tplc="08100005" w:tentative="1">
      <w:start w:val="1"/>
      <w:numFmt w:val="bullet"/>
      <w:lvlText w:val=""/>
      <w:lvlJc w:val="left"/>
      <w:pPr>
        <w:ind w:left="4380" w:hanging="360"/>
      </w:pPr>
      <w:rPr>
        <w:rFonts w:ascii="Wingdings" w:hAnsi="Wingdings" w:hint="default"/>
      </w:rPr>
    </w:lvl>
    <w:lvl w:ilvl="6" w:tplc="08100001" w:tentative="1">
      <w:start w:val="1"/>
      <w:numFmt w:val="bullet"/>
      <w:lvlText w:val=""/>
      <w:lvlJc w:val="left"/>
      <w:pPr>
        <w:ind w:left="5100" w:hanging="360"/>
      </w:pPr>
      <w:rPr>
        <w:rFonts w:ascii="Symbol" w:hAnsi="Symbol" w:hint="default"/>
      </w:rPr>
    </w:lvl>
    <w:lvl w:ilvl="7" w:tplc="08100003" w:tentative="1">
      <w:start w:val="1"/>
      <w:numFmt w:val="bullet"/>
      <w:lvlText w:val="o"/>
      <w:lvlJc w:val="left"/>
      <w:pPr>
        <w:ind w:left="5820" w:hanging="360"/>
      </w:pPr>
      <w:rPr>
        <w:rFonts w:ascii="Courier New" w:hAnsi="Courier New" w:cs="Courier New" w:hint="default"/>
      </w:rPr>
    </w:lvl>
    <w:lvl w:ilvl="8" w:tplc="08100005" w:tentative="1">
      <w:start w:val="1"/>
      <w:numFmt w:val="bullet"/>
      <w:lvlText w:val=""/>
      <w:lvlJc w:val="left"/>
      <w:pPr>
        <w:ind w:left="6540" w:hanging="360"/>
      </w:pPr>
      <w:rPr>
        <w:rFonts w:ascii="Wingdings" w:hAnsi="Wingdings" w:hint="default"/>
      </w:rPr>
    </w:lvl>
  </w:abstractNum>
  <w:abstractNum w:abstractNumId="9">
    <w:nsid w:val="5A803167"/>
    <w:multiLevelType w:val="hybridMultilevel"/>
    <w:tmpl w:val="E6FCFD1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0">
    <w:nsid w:val="5A982FFF"/>
    <w:multiLevelType w:val="hybridMultilevel"/>
    <w:tmpl w:val="104CA55E"/>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1">
    <w:nsid w:val="603D5FDA"/>
    <w:multiLevelType w:val="multilevel"/>
    <w:tmpl w:val="0410001D"/>
    <w:styleLink w:val="Stile3"/>
    <w:lvl w:ilvl="0">
      <w:start w:val="1"/>
      <w:numFmt w:val="lowerLetter"/>
      <w:lvlText w:val="%1)"/>
      <w:lvlJc w:val="left"/>
      <w:pPr>
        <w:tabs>
          <w:tab w:val="num" w:pos="360"/>
        </w:tabs>
        <w:ind w:left="360" w:hanging="360"/>
      </w:pPr>
    </w:lvl>
    <w:lvl w:ilvl="1">
      <w:start w:val="1"/>
      <w:numFmt w:val="lowerLetter"/>
      <w:lvlText w:val="%2)"/>
      <w:lvlJc w:val="left"/>
      <w:pPr>
        <w:tabs>
          <w:tab w:val="num" w:pos="502"/>
        </w:tabs>
        <w:ind w:left="502"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6BF67AE0"/>
    <w:multiLevelType w:val="hybridMultilevel"/>
    <w:tmpl w:val="841CA5F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7D8B0977"/>
    <w:multiLevelType w:val="hybridMultilevel"/>
    <w:tmpl w:val="8AA8DB8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
  </w:num>
  <w:num w:numId="3">
    <w:abstractNumId w:val="6"/>
  </w:num>
  <w:num w:numId="4">
    <w:abstractNumId w:val="0"/>
  </w:num>
  <w:num w:numId="5">
    <w:abstractNumId w:val="11"/>
  </w:num>
  <w:num w:numId="6">
    <w:abstractNumId w:val="2"/>
  </w:num>
  <w:num w:numId="7">
    <w:abstractNumId w:val="1"/>
  </w:num>
  <w:num w:numId="8">
    <w:abstractNumId w:val="7"/>
  </w:num>
  <w:num w:numId="9">
    <w:abstractNumId w:val="13"/>
  </w:num>
  <w:num w:numId="10">
    <w:abstractNumId w:val="4"/>
  </w:num>
  <w:num w:numId="11">
    <w:abstractNumId w:val="8"/>
  </w:num>
  <w:num w:numId="12">
    <w:abstractNumId w:val="10"/>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F07"/>
    <w:rsid w:val="000120E2"/>
    <w:rsid w:val="00030122"/>
    <w:rsid w:val="00035784"/>
    <w:rsid w:val="00064D68"/>
    <w:rsid w:val="00085B2D"/>
    <w:rsid w:val="000B7F05"/>
    <w:rsid w:val="000D5823"/>
    <w:rsid w:val="0011085C"/>
    <w:rsid w:val="0013779F"/>
    <w:rsid w:val="00160CF1"/>
    <w:rsid w:val="00187A2F"/>
    <w:rsid w:val="001911A6"/>
    <w:rsid w:val="001E52C6"/>
    <w:rsid w:val="00271965"/>
    <w:rsid w:val="00274424"/>
    <w:rsid w:val="002A0F66"/>
    <w:rsid w:val="002B618C"/>
    <w:rsid w:val="002C668F"/>
    <w:rsid w:val="003222D8"/>
    <w:rsid w:val="003717CE"/>
    <w:rsid w:val="0037681E"/>
    <w:rsid w:val="003C260A"/>
    <w:rsid w:val="003C5004"/>
    <w:rsid w:val="003C7BB0"/>
    <w:rsid w:val="003E321B"/>
    <w:rsid w:val="00423C00"/>
    <w:rsid w:val="0042438E"/>
    <w:rsid w:val="004C055F"/>
    <w:rsid w:val="004C269B"/>
    <w:rsid w:val="004F4558"/>
    <w:rsid w:val="00592566"/>
    <w:rsid w:val="005933B0"/>
    <w:rsid w:val="005A7C82"/>
    <w:rsid w:val="005B5110"/>
    <w:rsid w:val="005D7024"/>
    <w:rsid w:val="005E6645"/>
    <w:rsid w:val="00614C5F"/>
    <w:rsid w:val="00633CD0"/>
    <w:rsid w:val="00663E7D"/>
    <w:rsid w:val="00687353"/>
    <w:rsid w:val="006A3330"/>
    <w:rsid w:val="006B1DC4"/>
    <w:rsid w:val="00740B71"/>
    <w:rsid w:val="007B7878"/>
    <w:rsid w:val="0080303A"/>
    <w:rsid w:val="008127DC"/>
    <w:rsid w:val="00812C98"/>
    <w:rsid w:val="00813D2D"/>
    <w:rsid w:val="00830748"/>
    <w:rsid w:val="008430BD"/>
    <w:rsid w:val="008521E7"/>
    <w:rsid w:val="008602CE"/>
    <w:rsid w:val="009108BB"/>
    <w:rsid w:val="009211E5"/>
    <w:rsid w:val="0096651E"/>
    <w:rsid w:val="009952D8"/>
    <w:rsid w:val="009D0C8C"/>
    <w:rsid w:val="009D5920"/>
    <w:rsid w:val="00A12784"/>
    <w:rsid w:val="00A45C0A"/>
    <w:rsid w:val="00A47BF5"/>
    <w:rsid w:val="00A91645"/>
    <w:rsid w:val="00AA0F3E"/>
    <w:rsid w:val="00AD5DED"/>
    <w:rsid w:val="00B228CE"/>
    <w:rsid w:val="00B70F07"/>
    <w:rsid w:val="00B720E3"/>
    <w:rsid w:val="00B869A1"/>
    <w:rsid w:val="00B960DE"/>
    <w:rsid w:val="00BC0717"/>
    <w:rsid w:val="00C1661A"/>
    <w:rsid w:val="00C16974"/>
    <w:rsid w:val="00C40028"/>
    <w:rsid w:val="00C433B9"/>
    <w:rsid w:val="00C450EC"/>
    <w:rsid w:val="00C702FF"/>
    <w:rsid w:val="00C7058A"/>
    <w:rsid w:val="00C74015"/>
    <w:rsid w:val="00D312BC"/>
    <w:rsid w:val="00D90457"/>
    <w:rsid w:val="00DC36F7"/>
    <w:rsid w:val="00DE1D4A"/>
    <w:rsid w:val="00E000D3"/>
    <w:rsid w:val="00E221C4"/>
    <w:rsid w:val="00E678CC"/>
    <w:rsid w:val="00E70DC7"/>
    <w:rsid w:val="00E96B89"/>
    <w:rsid w:val="00EF6303"/>
    <w:rsid w:val="00F05516"/>
    <w:rsid w:val="00F4449C"/>
    <w:rsid w:val="00F620BF"/>
    <w:rsid w:val="00F6755B"/>
    <w:rsid w:val="00FA1B64"/>
    <w:rsid w:val="00FB0E81"/>
    <w:rsid w:val="00FB64CC"/>
    <w:rsid w:val="00FC406B"/>
    <w:rsid w:val="00FC7719"/>
    <w:rsid w:val="00FD2E65"/>
    <w:rsid w:val="00FF116F"/>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lang w:eastAsia="it-IT"/>
    </w:rPr>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spacing w:before="240" w:after="60"/>
      <w:outlineLvl w:val="1"/>
    </w:pPr>
    <w:rPr>
      <w:rFonts w:ascii="Arial" w:hAnsi="Arial"/>
      <w:b/>
      <w:i/>
      <w:sz w:val="24"/>
    </w:rPr>
  </w:style>
  <w:style w:type="paragraph" w:styleId="Titolo3">
    <w:name w:val="heading 3"/>
    <w:basedOn w:val="Normale"/>
    <w:next w:val="Normale"/>
    <w:qFormat/>
    <w:pPr>
      <w:keepNext/>
      <w:tabs>
        <w:tab w:val="left" w:pos="709"/>
        <w:tab w:val="left" w:pos="5670"/>
      </w:tabs>
      <w:ind w:left="567" w:hanging="567"/>
      <w:outlineLvl w:val="2"/>
    </w:pPr>
    <w:rPr>
      <w:rFonts w:ascii="Arial" w:hAnsi="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Testodelblocco">
    <w:name w:val="Block Text"/>
    <w:basedOn w:val="Normale"/>
    <w:pPr>
      <w:ind w:left="426" w:right="187" w:hanging="414"/>
    </w:pPr>
    <w:rPr>
      <w:lang w:val="it-IT"/>
    </w:rPr>
  </w:style>
  <w:style w:type="paragraph" w:styleId="Rientrocorpodeltesto">
    <w:name w:val="Body Text Indent"/>
    <w:basedOn w:val="Normale"/>
    <w:pPr>
      <w:ind w:left="284"/>
      <w:jc w:val="both"/>
    </w:pPr>
    <w:rPr>
      <w:rFonts w:ascii="Arial" w:hAnsi="Arial"/>
      <w:sz w:val="24"/>
    </w:rPr>
  </w:style>
  <w:style w:type="numbering" w:customStyle="1" w:styleId="Stile3">
    <w:name w:val="Stile3"/>
    <w:basedOn w:val="Nessunelenco"/>
    <w:rsid w:val="00687353"/>
    <w:pPr>
      <w:numPr>
        <w:numId w:val="5"/>
      </w:numPr>
    </w:pPr>
  </w:style>
  <w:style w:type="paragraph" w:customStyle="1" w:styleId="Art">
    <w:name w:val="Art"/>
    <w:rsid w:val="00687353"/>
    <w:pPr>
      <w:tabs>
        <w:tab w:val="left" w:pos="1701"/>
      </w:tabs>
      <w:ind w:left="720" w:right="187"/>
      <w:jc w:val="both"/>
    </w:pPr>
    <w:rPr>
      <w:rFonts w:ascii="Arial" w:hAnsi="Arial"/>
      <w:noProof/>
      <w:lang w:val="it-IT" w:eastAsia="it-IT"/>
    </w:rPr>
  </w:style>
  <w:style w:type="paragraph" w:customStyle="1" w:styleId="Lettere">
    <w:name w:val="Lettere"/>
    <w:basedOn w:val="Art"/>
    <w:next w:val="Art"/>
    <w:rsid w:val="00687353"/>
    <w:pPr>
      <w:tabs>
        <w:tab w:val="left" w:pos="1134"/>
      </w:tabs>
      <w:ind w:left="1134" w:hanging="414"/>
    </w:pPr>
  </w:style>
  <w:style w:type="paragraph" w:customStyle="1" w:styleId="Marginale">
    <w:name w:val="Marginale"/>
    <w:basedOn w:val="Art"/>
    <w:next w:val="Art"/>
    <w:rsid w:val="00687353"/>
    <w:pPr>
      <w:ind w:left="187" w:right="4309"/>
    </w:pPr>
    <w:rPr>
      <w:b/>
    </w:rPr>
  </w:style>
  <w:style w:type="paragraph" w:customStyle="1" w:styleId="Lettrientro1">
    <w:name w:val="Lett rientro1"/>
    <w:basedOn w:val="Lettere"/>
    <w:next w:val="Art"/>
    <w:rsid w:val="00687353"/>
    <w:pPr>
      <w:tabs>
        <w:tab w:val="clear" w:pos="1134"/>
        <w:tab w:val="clear" w:pos="1701"/>
        <w:tab w:val="left" w:pos="1418"/>
      </w:tabs>
      <w:ind w:left="1418" w:hanging="284"/>
    </w:pPr>
  </w:style>
  <w:style w:type="paragraph" w:customStyle="1" w:styleId="Paragrafoelenco1">
    <w:name w:val="Paragrafo elenco1"/>
    <w:basedOn w:val="Normale"/>
    <w:rsid w:val="003E321B"/>
    <w:pPr>
      <w:spacing w:after="200" w:line="276" w:lineRule="auto"/>
      <w:ind w:left="720"/>
      <w:contextualSpacing/>
    </w:pPr>
    <w:rPr>
      <w:rFonts w:ascii="Calibri" w:hAnsi="Calibri"/>
      <w:sz w:val="22"/>
      <w:szCs w:val="22"/>
      <w:lang w:eastAsia="en-US"/>
    </w:rPr>
  </w:style>
  <w:style w:type="paragraph" w:styleId="Paragrafoelenco">
    <w:name w:val="List Paragraph"/>
    <w:basedOn w:val="Normale"/>
    <w:uiPriority w:val="34"/>
    <w:qFormat/>
    <w:rsid w:val="00592566"/>
    <w:pPr>
      <w:ind w:left="720"/>
      <w:contextualSpacing/>
    </w:pPr>
  </w:style>
  <w:style w:type="paragraph" w:styleId="Testofumetto">
    <w:name w:val="Balloon Text"/>
    <w:basedOn w:val="Normale"/>
    <w:link w:val="TestofumettoCarattere"/>
    <w:rsid w:val="00FC406B"/>
    <w:rPr>
      <w:rFonts w:ascii="Tahoma" w:hAnsi="Tahoma" w:cs="Tahoma"/>
      <w:sz w:val="16"/>
      <w:szCs w:val="16"/>
    </w:rPr>
  </w:style>
  <w:style w:type="character" w:customStyle="1" w:styleId="TestofumettoCarattere">
    <w:name w:val="Testo fumetto Carattere"/>
    <w:basedOn w:val="Carpredefinitoparagrafo"/>
    <w:link w:val="Testofumetto"/>
    <w:rsid w:val="00FC406B"/>
    <w:rPr>
      <w:rFonts w:ascii="Tahoma"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lang w:eastAsia="it-IT"/>
    </w:rPr>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spacing w:before="240" w:after="60"/>
      <w:outlineLvl w:val="1"/>
    </w:pPr>
    <w:rPr>
      <w:rFonts w:ascii="Arial" w:hAnsi="Arial"/>
      <w:b/>
      <w:i/>
      <w:sz w:val="24"/>
    </w:rPr>
  </w:style>
  <w:style w:type="paragraph" w:styleId="Titolo3">
    <w:name w:val="heading 3"/>
    <w:basedOn w:val="Normale"/>
    <w:next w:val="Normale"/>
    <w:qFormat/>
    <w:pPr>
      <w:keepNext/>
      <w:tabs>
        <w:tab w:val="left" w:pos="709"/>
        <w:tab w:val="left" w:pos="5670"/>
      </w:tabs>
      <w:ind w:left="567" w:hanging="567"/>
      <w:outlineLvl w:val="2"/>
    </w:pPr>
    <w:rPr>
      <w:rFonts w:ascii="Arial" w:hAnsi="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Testodelblocco">
    <w:name w:val="Block Text"/>
    <w:basedOn w:val="Normale"/>
    <w:pPr>
      <w:ind w:left="426" w:right="187" w:hanging="414"/>
    </w:pPr>
    <w:rPr>
      <w:lang w:val="it-IT"/>
    </w:rPr>
  </w:style>
  <w:style w:type="paragraph" w:styleId="Rientrocorpodeltesto">
    <w:name w:val="Body Text Indent"/>
    <w:basedOn w:val="Normale"/>
    <w:pPr>
      <w:ind w:left="284"/>
      <w:jc w:val="both"/>
    </w:pPr>
    <w:rPr>
      <w:rFonts w:ascii="Arial" w:hAnsi="Arial"/>
      <w:sz w:val="24"/>
    </w:rPr>
  </w:style>
  <w:style w:type="numbering" w:customStyle="1" w:styleId="Stile3">
    <w:name w:val="Stile3"/>
    <w:basedOn w:val="Nessunelenco"/>
    <w:rsid w:val="00687353"/>
    <w:pPr>
      <w:numPr>
        <w:numId w:val="5"/>
      </w:numPr>
    </w:pPr>
  </w:style>
  <w:style w:type="paragraph" w:customStyle="1" w:styleId="Art">
    <w:name w:val="Art"/>
    <w:rsid w:val="00687353"/>
    <w:pPr>
      <w:tabs>
        <w:tab w:val="left" w:pos="1701"/>
      </w:tabs>
      <w:ind w:left="720" w:right="187"/>
      <w:jc w:val="both"/>
    </w:pPr>
    <w:rPr>
      <w:rFonts w:ascii="Arial" w:hAnsi="Arial"/>
      <w:noProof/>
      <w:lang w:val="it-IT" w:eastAsia="it-IT"/>
    </w:rPr>
  </w:style>
  <w:style w:type="paragraph" w:customStyle="1" w:styleId="Lettere">
    <w:name w:val="Lettere"/>
    <w:basedOn w:val="Art"/>
    <w:next w:val="Art"/>
    <w:rsid w:val="00687353"/>
    <w:pPr>
      <w:tabs>
        <w:tab w:val="left" w:pos="1134"/>
      </w:tabs>
      <w:ind w:left="1134" w:hanging="414"/>
    </w:pPr>
  </w:style>
  <w:style w:type="paragraph" w:customStyle="1" w:styleId="Marginale">
    <w:name w:val="Marginale"/>
    <w:basedOn w:val="Art"/>
    <w:next w:val="Art"/>
    <w:rsid w:val="00687353"/>
    <w:pPr>
      <w:ind w:left="187" w:right="4309"/>
    </w:pPr>
    <w:rPr>
      <w:b/>
    </w:rPr>
  </w:style>
  <w:style w:type="paragraph" w:customStyle="1" w:styleId="Lettrientro1">
    <w:name w:val="Lett rientro1"/>
    <w:basedOn w:val="Lettere"/>
    <w:next w:val="Art"/>
    <w:rsid w:val="00687353"/>
    <w:pPr>
      <w:tabs>
        <w:tab w:val="clear" w:pos="1134"/>
        <w:tab w:val="clear" w:pos="1701"/>
        <w:tab w:val="left" w:pos="1418"/>
      </w:tabs>
      <w:ind w:left="1418" w:hanging="284"/>
    </w:pPr>
  </w:style>
  <w:style w:type="paragraph" w:customStyle="1" w:styleId="Paragrafoelenco1">
    <w:name w:val="Paragrafo elenco1"/>
    <w:basedOn w:val="Normale"/>
    <w:rsid w:val="003E321B"/>
    <w:pPr>
      <w:spacing w:after="200" w:line="276" w:lineRule="auto"/>
      <w:ind w:left="720"/>
      <w:contextualSpacing/>
    </w:pPr>
    <w:rPr>
      <w:rFonts w:ascii="Calibri" w:hAnsi="Calibri"/>
      <w:sz w:val="22"/>
      <w:szCs w:val="22"/>
      <w:lang w:eastAsia="en-US"/>
    </w:rPr>
  </w:style>
  <w:style w:type="paragraph" w:styleId="Paragrafoelenco">
    <w:name w:val="List Paragraph"/>
    <w:basedOn w:val="Normale"/>
    <w:uiPriority w:val="34"/>
    <w:qFormat/>
    <w:rsid w:val="00592566"/>
    <w:pPr>
      <w:ind w:left="720"/>
      <w:contextualSpacing/>
    </w:pPr>
  </w:style>
  <w:style w:type="paragraph" w:styleId="Testofumetto">
    <w:name w:val="Balloon Text"/>
    <w:basedOn w:val="Normale"/>
    <w:link w:val="TestofumettoCarattere"/>
    <w:rsid w:val="00FC406B"/>
    <w:rPr>
      <w:rFonts w:ascii="Tahoma" w:hAnsi="Tahoma" w:cs="Tahoma"/>
      <w:sz w:val="16"/>
      <w:szCs w:val="16"/>
    </w:rPr>
  </w:style>
  <w:style w:type="character" w:customStyle="1" w:styleId="TestofumettoCarattere">
    <w:name w:val="Testo fumetto Carattere"/>
    <w:basedOn w:val="Carpredefinitoparagrafo"/>
    <w:link w:val="Testofumetto"/>
    <w:rsid w:val="00FC406B"/>
    <w:rPr>
      <w:rFonts w:ascii="Tahom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12A7B-0918-411D-B6B1-C2D17A0B9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4</Pages>
  <Words>1114</Words>
  <Characters>6378</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Convocazione dell'assemblea comunale per l'elezione del sindaco</vt:lpstr>
    </vt:vector>
  </TitlesOfParts>
  <Company>cci</Company>
  <LinksUpToDate>false</LinksUpToDate>
  <CharactersWithSpaces>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Convocazione dell'assemblea comunale per l'elezione del sindaco</dc:title>
  <dc:creator>Adami-Mombelli Claudia</dc:creator>
  <cp:lastModifiedBy>Guidotti Ilva / idgi022</cp:lastModifiedBy>
  <cp:revision>14</cp:revision>
  <cp:lastPrinted>2018-07-13T07:52:00Z</cp:lastPrinted>
  <dcterms:created xsi:type="dcterms:W3CDTF">2018-03-02T15:43:00Z</dcterms:created>
  <dcterms:modified xsi:type="dcterms:W3CDTF">2018-07-13T08:02:00Z</dcterms:modified>
</cp:coreProperties>
</file>