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33" w:rsidRPr="005933DA" w:rsidRDefault="00605833" w:rsidP="00605833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5933DA">
        <w:rPr>
          <w:rFonts w:ascii="Arial" w:hAnsi="Arial"/>
          <w:sz w:val="24"/>
          <w:szCs w:val="24"/>
        </w:rPr>
        <w:t xml:space="preserve">Patriziato di </w:t>
      </w:r>
    </w:p>
    <w:p w:rsidR="00605833" w:rsidRPr="005933DA" w:rsidRDefault="00605833" w:rsidP="00605833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5933DA">
        <w:rPr>
          <w:rFonts w:ascii="Arial" w:hAnsi="Arial"/>
          <w:sz w:val="24"/>
          <w:szCs w:val="24"/>
        </w:rPr>
        <w:t>Degagna  di</w:t>
      </w:r>
      <w:r w:rsidRPr="005933DA">
        <w:rPr>
          <w:rFonts w:ascii="Arial" w:hAnsi="Arial"/>
          <w:sz w:val="24"/>
          <w:szCs w:val="24"/>
        </w:rPr>
        <w:tab/>
        <w:t>Luogo e data</w:t>
      </w:r>
    </w:p>
    <w:p w:rsidR="00605833" w:rsidRPr="005933DA" w:rsidRDefault="00605833" w:rsidP="00605833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5933DA">
        <w:rPr>
          <w:rFonts w:ascii="Arial" w:hAnsi="Arial"/>
          <w:sz w:val="24"/>
          <w:szCs w:val="24"/>
        </w:rPr>
        <w:t>Vicinato   di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F73284" w:rsidRDefault="00F73284">
      <w:pPr>
        <w:ind w:right="403"/>
        <w:jc w:val="both"/>
        <w:rPr>
          <w:rFonts w:ascii="Arial" w:hAnsi="Arial"/>
          <w:sz w:val="24"/>
        </w:rPr>
      </w:pPr>
    </w:p>
    <w:p w:rsidR="0013303B" w:rsidRDefault="00F73284">
      <w:pPr>
        <w:ind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AVVISO DI REVOCA</w:t>
      </w:r>
    </w:p>
    <w:p w:rsidR="00F73284" w:rsidRDefault="00F73284">
      <w:pPr>
        <w:ind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DELLA CONVOCAZIONE DELL’ASSEMBLEA PATRIZIALE</w:t>
      </w:r>
    </w:p>
    <w:p w:rsidR="00F73284" w:rsidRDefault="00F73284">
      <w:pPr>
        <w:ind w:right="403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ELEZIONI PATRIZIALI DEL </w:t>
      </w:r>
      <w:r w:rsidRPr="00AB0454">
        <w:rPr>
          <w:rFonts w:ascii="Arial" w:hAnsi="Arial"/>
          <w:b/>
          <w:color w:val="000000" w:themeColor="text1"/>
          <w:sz w:val="24"/>
        </w:rPr>
        <w:t xml:space="preserve">18 APRILE </w:t>
      </w:r>
      <w:r>
        <w:rPr>
          <w:rFonts w:ascii="Arial" w:hAnsi="Arial"/>
          <w:b/>
          <w:sz w:val="24"/>
        </w:rPr>
        <w:t>2021</w:t>
      </w:r>
    </w:p>
    <w:p w:rsidR="00F73284" w:rsidRDefault="00F73284">
      <w:pPr>
        <w:ind w:right="403"/>
        <w:jc w:val="both"/>
        <w:rPr>
          <w:rFonts w:ascii="Arial" w:hAnsi="Arial"/>
          <w:b/>
          <w:sz w:val="24"/>
        </w:rPr>
      </w:pPr>
    </w:p>
    <w:p w:rsidR="00F73284" w:rsidRDefault="00F73284">
      <w:pPr>
        <w:ind w:right="403"/>
        <w:jc w:val="both"/>
        <w:rPr>
          <w:rFonts w:ascii="Arial" w:hAnsi="Arial"/>
          <w:b/>
          <w:sz w:val="24"/>
        </w:rPr>
      </w:pPr>
    </w:p>
    <w:p w:rsidR="00F73284" w:rsidRPr="00F73284" w:rsidRDefault="00F73284">
      <w:pPr>
        <w:ind w:right="403"/>
        <w:jc w:val="both"/>
        <w:rPr>
          <w:rFonts w:ascii="Arial" w:hAnsi="Arial"/>
          <w:b/>
          <w:sz w:val="24"/>
        </w:rPr>
      </w:pPr>
    </w:p>
    <w:p w:rsidR="0013303B" w:rsidRDefault="0013303B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Richiamati </w:t>
      </w:r>
      <w:r w:rsidR="00E135DE">
        <w:rPr>
          <w:rFonts w:ascii="Arial" w:hAnsi="Arial"/>
          <w:sz w:val="24"/>
        </w:rPr>
        <w:t>l’art</w:t>
      </w:r>
      <w:r w:rsidR="00F73284">
        <w:rPr>
          <w:rFonts w:ascii="Arial" w:hAnsi="Arial"/>
          <w:sz w:val="24"/>
        </w:rPr>
        <w:t>icolo</w:t>
      </w:r>
      <w:r w:rsidR="00E135DE">
        <w:rPr>
          <w:rFonts w:ascii="Arial" w:hAnsi="Arial"/>
          <w:sz w:val="24"/>
        </w:rPr>
        <w:t xml:space="preserve"> 13 </w:t>
      </w:r>
      <w:proofErr w:type="spellStart"/>
      <w:r>
        <w:rPr>
          <w:rFonts w:ascii="Arial" w:hAnsi="Arial"/>
          <w:sz w:val="24"/>
        </w:rPr>
        <w:t>LE</w:t>
      </w:r>
      <w:r w:rsidR="00E135DE">
        <w:rPr>
          <w:rFonts w:ascii="Arial" w:hAnsi="Arial"/>
          <w:sz w:val="24"/>
        </w:rPr>
        <w:t>lPatr</w:t>
      </w:r>
      <w:proofErr w:type="spellEnd"/>
      <w:r>
        <w:rPr>
          <w:rFonts w:ascii="Arial" w:hAnsi="Arial"/>
          <w:sz w:val="24"/>
        </w:rPr>
        <w:t xml:space="preserve"> e il decreto di convocazione dell’assemblea </w:t>
      </w:r>
      <w:r w:rsidR="00605833">
        <w:rPr>
          <w:rFonts w:ascii="Arial" w:hAnsi="Arial"/>
          <w:sz w:val="24"/>
        </w:rPr>
        <w:t>patriziale</w:t>
      </w:r>
      <w:r w:rsidR="00F73284">
        <w:rPr>
          <w:rFonts w:ascii="Arial" w:hAnsi="Arial"/>
          <w:sz w:val="24"/>
        </w:rPr>
        <w:t xml:space="preserve"> del …. 2021</w:t>
      </w:r>
      <w:r>
        <w:rPr>
          <w:rFonts w:ascii="Arial" w:hAnsi="Arial"/>
          <w:sz w:val="24"/>
        </w:rPr>
        <w:t>,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considerato che le proposte depositate per le elezioni del</w:t>
      </w:r>
      <w:r w:rsidR="00E135DE">
        <w:rPr>
          <w:rFonts w:ascii="Arial" w:hAnsi="Arial"/>
          <w:sz w:val="24"/>
        </w:rPr>
        <w:t>l’</w:t>
      </w:r>
      <w:r w:rsidR="00F73284">
        <w:rPr>
          <w:rFonts w:ascii="Arial" w:hAnsi="Arial"/>
          <w:sz w:val="24"/>
        </w:rPr>
        <w:t>u</w:t>
      </w:r>
      <w:r w:rsidR="00605833">
        <w:rPr>
          <w:rFonts w:ascii="Arial" w:hAnsi="Arial"/>
          <w:sz w:val="24"/>
        </w:rPr>
        <w:t>fficio patriziale</w:t>
      </w:r>
      <w:r>
        <w:rPr>
          <w:rFonts w:ascii="Arial" w:hAnsi="Arial"/>
          <w:sz w:val="24"/>
        </w:rPr>
        <w:t xml:space="preserve"> e del Consiglio </w:t>
      </w:r>
      <w:r w:rsidR="00605833">
        <w:rPr>
          <w:rFonts w:ascii="Arial" w:hAnsi="Arial"/>
          <w:sz w:val="24"/>
        </w:rPr>
        <w:t>patriziale</w:t>
      </w:r>
      <w:r>
        <w:rPr>
          <w:rFonts w:ascii="Arial" w:hAnsi="Arial"/>
          <w:sz w:val="24"/>
        </w:rPr>
        <w:t xml:space="preserve"> presentano un numero di candidati inferiore agli </w:t>
      </w:r>
      <w:proofErr w:type="spellStart"/>
      <w:r>
        <w:rPr>
          <w:rFonts w:ascii="Arial" w:hAnsi="Arial"/>
          <w:sz w:val="24"/>
        </w:rPr>
        <w:t>eleggendi</w:t>
      </w:r>
      <w:proofErr w:type="spellEnd"/>
      <w:r>
        <w:rPr>
          <w:rFonts w:ascii="Arial" w:hAnsi="Arial"/>
          <w:sz w:val="24"/>
        </w:rPr>
        <w:t>;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ind w:right="403"/>
        <w:jc w:val="center"/>
        <w:rPr>
          <w:rFonts w:ascii="Arial" w:hAnsi="Arial"/>
          <w:spacing w:val="38"/>
          <w:sz w:val="24"/>
        </w:rPr>
      </w:pPr>
      <w:r>
        <w:rPr>
          <w:rFonts w:ascii="Arial" w:hAnsi="Arial"/>
          <w:spacing w:val="38"/>
          <w:sz w:val="24"/>
        </w:rPr>
        <w:t>risolve: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L'assemblea </w:t>
      </w:r>
      <w:r w:rsidR="00605833">
        <w:rPr>
          <w:rFonts w:ascii="Arial" w:hAnsi="Arial"/>
          <w:sz w:val="24"/>
        </w:rPr>
        <w:t>patriziale</w:t>
      </w:r>
      <w:r>
        <w:rPr>
          <w:rFonts w:ascii="Arial" w:hAnsi="Arial"/>
          <w:sz w:val="24"/>
        </w:rPr>
        <w:t xml:space="preserve"> convocata per il </w:t>
      </w:r>
      <w:bookmarkStart w:id="0" w:name="_GoBack"/>
      <w:r w:rsidR="00F73284" w:rsidRPr="00AB0454">
        <w:rPr>
          <w:rFonts w:ascii="Arial" w:hAnsi="Arial"/>
          <w:color w:val="000000" w:themeColor="text1"/>
          <w:sz w:val="24"/>
        </w:rPr>
        <w:t>18</w:t>
      </w:r>
      <w:r w:rsidR="00E135DE" w:rsidRPr="00AB0454">
        <w:rPr>
          <w:rFonts w:ascii="Arial" w:hAnsi="Arial"/>
          <w:color w:val="000000" w:themeColor="text1"/>
          <w:sz w:val="24"/>
        </w:rPr>
        <w:t xml:space="preserve"> aprile </w:t>
      </w:r>
      <w:r w:rsidR="00A56988" w:rsidRPr="00AB0454">
        <w:rPr>
          <w:rFonts w:ascii="Arial" w:hAnsi="Arial"/>
          <w:color w:val="000000" w:themeColor="text1"/>
          <w:sz w:val="24"/>
        </w:rPr>
        <w:t>20</w:t>
      </w:r>
      <w:r w:rsidR="00F73284" w:rsidRPr="00AB0454">
        <w:rPr>
          <w:rFonts w:ascii="Arial" w:hAnsi="Arial"/>
          <w:color w:val="000000" w:themeColor="text1"/>
          <w:sz w:val="24"/>
        </w:rPr>
        <w:t>21</w:t>
      </w:r>
      <w:r w:rsidRPr="00AB0454">
        <w:rPr>
          <w:rFonts w:ascii="Arial" w:hAnsi="Arial"/>
          <w:color w:val="000000" w:themeColor="text1"/>
          <w:sz w:val="24"/>
        </w:rPr>
        <w:t xml:space="preserve"> </w:t>
      </w:r>
      <w:bookmarkEnd w:id="0"/>
      <w:r>
        <w:rPr>
          <w:rFonts w:ascii="Arial" w:hAnsi="Arial"/>
          <w:sz w:val="24"/>
        </w:rPr>
        <w:t>è revocata.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5933DA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L’Ufficio patriz</w:t>
      </w:r>
      <w:r w:rsidR="00605833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a</w:t>
      </w:r>
      <w:r w:rsidR="00605833">
        <w:rPr>
          <w:rFonts w:ascii="Arial" w:hAnsi="Arial"/>
          <w:sz w:val="24"/>
        </w:rPr>
        <w:t>le</w:t>
      </w:r>
      <w:r w:rsidR="00A56988">
        <w:rPr>
          <w:rFonts w:ascii="Arial" w:hAnsi="Arial"/>
          <w:sz w:val="24"/>
        </w:rPr>
        <w:t xml:space="preserve"> informa la Cancelleria dello Stato</w:t>
      </w:r>
      <w:r w:rsidR="005D5EB7">
        <w:rPr>
          <w:rFonts w:ascii="Arial" w:hAnsi="Arial"/>
          <w:sz w:val="24"/>
        </w:rPr>
        <w:t>, Servizio dei diritti politici, Bellinzona,</w:t>
      </w:r>
      <w:r w:rsidR="0013303B">
        <w:rPr>
          <w:rFonts w:ascii="Arial" w:hAnsi="Arial"/>
          <w:sz w:val="24"/>
        </w:rPr>
        <w:t xml:space="preserve"> per fissare una nuova data dell’elezione e il termine per la presentazione delle candidature.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13303B" w:rsidRDefault="0013303B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Contro la presente decisione è dato ricorso al </w:t>
      </w:r>
      <w:r w:rsidR="00E135DE">
        <w:rPr>
          <w:rFonts w:ascii="Arial" w:hAnsi="Arial"/>
          <w:sz w:val="24"/>
        </w:rPr>
        <w:t>Tribunale cantonale amministrativo</w:t>
      </w:r>
      <w:r w:rsidR="00B97612">
        <w:rPr>
          <w:rFonts w:ascii="Arial" w:hAnsi="Arial"/>
          <w:sz w:val="24"/>
        </w:rPr>
        <w:t>; Palazzo di giustizia, 6901 Lugano</w:t>
      </w:r>
      <w:r w:rsidR="00E135D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entro </w:t>
      </w:r>
      <w:r w:rsidR="00C125A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giorni dalla pubblicazione.</w:t>
      </w:r>
    </w:p>
    <w:p w:rsidR="00A56988" w:rsidRDefault="00A56988" w:rsidP="00A56988">
      <w:pPr>
        <w:ind w:left="360" w:right="403"/>
        <w:jc w:val="both"/>
        <w:rPr>
          <w:rFonts w:ascii="Arial" w:hAnsi="Arial"/>
          <w:sz w:val="24"/>
        </w:rPr>
      </w:pPr>
    </w:p>
    <w:p w:rsidR="00A56988" w:rsidRDefault="00A56988">
      <w:pPr>
        <w:numPr>
          <w:ilvl w:val="0"/>
          <w:numId w:val="2"/>
        </w:num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Intimazione</w:t>
      </w:r>
    </w:p>
    <w:p w:rsidR="00A56988" w:rsidRDefault="00A56988" w:rsidP="00A56988">
      <w:pPr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Cancelleria dello Stato, Servizio dei diritti politici, 6501 Bellinzona</w:t>
      </w:r>
    </w:p>
    <w:p w:rsidR="0013303B" w:rsidRDefault="0013303B">
      <w:pPr>
        <w:ind w:right="403"/>
        <w:jc w:val="both"/>
        <w:rPr>
          <w:rFonts w:ascii="Arial" w:hAnsi="Arial"/>
          <w:sz w:val="24"/>
        </w:rPr>
      </w:pPr>
    </w:p>
    <w:p w:rsidR="00A56988" w:rsidRDefault="00A56988">
      <w:pPr>
        <w:ind w:right="403"/>
        <w:jc w:val="both"/>
        <w:rPr>
          <w:rFonts w:ascii="Arial" w:hAnsi="Arial"/>
          <w:sz w:val="24"/>
        </w:rPr>
      </w:pPr>
    </w:p>
    <w:p w:rsidR="0013303B" w:rsidRDefault="0013303B" w:rsidP="00605833">
      <w:pPr>
        <w:tabs>
          <w:tab w:val="left" w:pos="4962"/>
        </w:tabs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PER </w:t>
      </w:r>
      <w:r w:rsidR="00605833">
        <w:rPr>
          <w:rFonts w:ascii="Arial" w:hAnsi="Arial"/>
          <w:sz w:val="24"/>
        </w:rPr>
        <w:t>L’UFFICIO PATRIZIALE</w:t>
      </w:r>
    </w:p>
    <w:p w:rsidR="0013303B" w:rsidRDefault="0013303B">
      <w:pPr>
        <w:tabs>
          <w:tab w:val="left" w:pos="5387"/>
        </w:tabs>
        <w:ind w:left="360" w:right="403"/>
        <w:jc w:val="both"/>
        <w:rPr>
          <w:rFonts w:ascii="Arial" w:hAnsi="Arial"/>
          <w:sz w:val="24"/>
        </w:rPr>
      </w:pPr>
    </w:p>
    <w:p w:rsidR="0013303B" w:rsidRDefault="0013303B">
      <w:pPr>
        <w:tabs>
          <w:tab w:val="left" w:pos="4536"/>
          <w:tab w:val="left" w:pos="7371"/>
        </w:tabs>
        <w:ind w:left="360"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Il </w:t>
      </w:r>
      <w:r w:rsidR="005933DA">
        <w:rPr>
          <w:rFonts w:ascii="Arial" w:hAnsi="Arial"/>
          <w:sz w:val="24"/>
        </w:rPr>
        <w:t>Presidente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ab/>
        <w:t>Il Segretario:</w:t>
      </w:r>
    </w:p>
    <w:sectPr w:rsidR="00133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72" w:rsidRDefault="00844D72">
      <w:r>
        <w:separator/>
      </w:r>
    </w:p>
  </w:endnote>
  <w:endnote w:type="continuationSeparator" w:id="0">
    <w:p w:rsidR="00844D72" w:rsidRDefault="0084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9" w:rsidRDefault="001C08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9" w:rsidRDefault="001C087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9" w:rsidRPr="004A06EA" w:rsidRDefault="001C0879" w:rsidP="004A06EA">
    <w:pPr>
      <w:pStyle w:val="Pidipagina"/>
    </w:pPr>
    <w:r>
      <w:rPr>
        <w:noProof/>
      </w:rPr>
      <w:t>EC-1.3  Revoca assemblea patriziale - elezioni prorogate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72" w:rsidRDefault="00844D72">
      <w:r>
        <w:separator/>
      </w:r>
    </w:p>
  </w:footnote>
  <w:footnote w:type="continuationSeparator" w:id="0">
    <w:p w:rsidR="00844D72" w:rsidRDefault="00844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9" w:rsidRDefault="001C08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9" w:rsidRDefault="001C087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9" w:rsidRDefault="001C0879">
    <w:pPr>
      <w:pStyle w:val="Intestazione"/>
    </w:pPr>
  </w:p>
  <w:p w:rsidR="001C0879" w:rsidRDefault="001C0879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3. Revoca dell'assemblea patriziale: elezioni prorogate</w:t>
    </w:r>
  </w:p>
  <w:p w:rsidR="001C0879" w:rsidRDefault="001C0879">
    <w:pPr>
      <w:pStyle w:val="Intestazione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46"/>
    <w:rsid w:val="000E6BD8"/>
    <w:rsid w:val="0013303B"/>
    <w:rsid w:val="00184D5C"/>
    <w:rsid w:val="001C0879"/>
    <w:rsid w:val="004A06EA"/>
    <w:rsid w:val="004E4984"/>
    <w:rsid w:val="005933DA"/>
    <w:rsid w:val="005D5EB7"/>
    <w:rsid w:val="00605833"/>
    <w:rsid w:val="006F0682"/>
    <w:rsid w:val="007B7146"/>
    <w:rsid w:val="00844D72"/>
    <w:rsid w:val="00853B04"/>
    <w:rsid w:val="00A56988"/>
    <w:rsid w:val="00AB0454"/>
    <w:rsid w:val="00B97612"/>
    <w:rsid w:val="00BE62FC"/>
    <w:rsid w:val="00C125A6"/>
    <w:rsid w:val="00C67C8D"/>
    <w:rsid w:val="00E135DE"/>
    <w:rsid w:val="00F439AA"/>
    <w:rsid w:val="00F7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0FAF098-7F8A-4105-907F-5F310590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B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Blotti Sara</cp:lastModifiedBy>
  <cp:revision>5</cp:revision>
  <cp:lastPrinted>2020-04-27T13:30:00Z</cp:lastPrinted>
  <dcterms:created xsi:type="dcterms:W3CDTF">2016-10-07T07:46:00Z</dcterms:created>
  <dcterms:modified xsi:type="dcterms:W3CDTF">2020-06-16T06:39:00Z</dcterms:modified>
</cp:coreProperties>
</file>