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8E5" w:rsidRPr="00165E1C" w:rsidRDefault="002E48E5" w:rsidP="002E48E5">
      <w:pPr>
        <w:spacing w:after="120"/>
        <w:jc w:val="both"/>
        <w:rPr>
          <w:rFonts w:cs="Arial"/>
          <w:b/>
          <w:szCs w:val="24"/>
        </w:rPr>
      </w:pPr>
      <w:r w:rsidRPr="00165E1C">
        <w:rPr>
          <w:rFonts w:cs="Arial"/>
          <w:b/>
          <w:szCs w:val="24"/>
        </w:rPr>
        <w:t>INIZIATIVA PARLAMENTARE</w:t>
      </w:r>
    </w:p>
    <w:p w:rsidR="002E48E5" w:rsidRPr="00165E1C" w:rsidRDefault="002E48E5" w:rsidP="002E48E5">
      <w:pPr>
        <w:jc w:val="both"/>
        <w:rPr>
          <w:rFonts w:cs="Arial"/>
          <w:szCs w:val="24"/>
        </w:rPr>
      </w:pPr>
    </w:p>
    <w:p w:rsidR="002E48E5" w:rsidRPr="002E48E5" w:rsidRDefault="002E48E5" w:rsidP="002E48E5">
      <w:pPr>
        <w:pStyle w:val="Titolo1"/>
        <w:rPr>
          <w:b w:val="0"/>
          <w:szCs w:val="24"/>
          <w:u w:val="single"/>
        </w:rPr>
      </w:pPr>
      <w:r w:rsidRPr="002E48E5">
        <w:rPr>
          <w:b w:val="0"/>
          <w:szCs w:val="24"/>
          <w:u w:val="single"/>
        </w:rPr>
        <w:t>presentata nella forma elab</w:t>
      </w:r>
      <w:bookmarkStart w:id="0" w:name="_GoBack"/>
      <w:bookmarkEnd w:id="0"/>
      <w:r w:rsidRPr="002E48E5">
        <w:rPr>
          <w:b w:val="0"/>
          <w:szCs w:val="24"/>
          <w:u w:val="single"/>
        </w:rPr>
        <w:t>orata da Manuele Bertoli e cofirmatari per il diritto di voto e di eleggibilità alle persone residenti di nazionalità estera in materia comunale</w:t>
      </w:r>
    </w:p>
    <w:p w:rsidR="002E48E5" w:rsidRPr="00165E1C" w:rsidRDefault="002E48E5" w:rsidP="002E48E5">
      <w:pPr>
        <w:jc w:val="both"/>
        <w:rPr>
          <w:rFonts w:cs="Arial"/>
          <w:szCs w:val="24"/>
        </w:rPr>
      </w:pPr>
    </w:p>
    <w:p w:rsidR="002E48E5" w:rsidRPr="00165E1C" w:rsidRDefault="002E48E5" w:rsidP="002E48E5">
      <w:pPr>
        <w:spacing w:after="120"/>
        <w:jc w:val="both"/>
        <w:rPr>
          <w:rFonts w:cs="Arial"/>
          <w:szCs w:val="24"/>
        </w:rPr>
      </w:pPr>
      <w:r w:rsidRPr="00165E1C">
        <w:rPr>
          <w:rFonts w:cs="Arial"/>
          <w:szCs w:val="24"/>
        </w:rPr>
        <w:t xml:space="preserve">del </w:t>
      </w:r>
      <w:smartTag w:uri="urn:schemas-microsoft-com:office:smarttags" w:element="date">
        <w:smartTagPr>
          <w:attr w:name="ls" w:val="trans"/>
          <w:attr w:name="Month" w:val="12"/>
          <w:attr w:name="Day" w:val="2"/>
          <w:attr w:name="Year" w:val="2008"/>
        </w:smartTagPr>
        <w:r w:rsidRPr="00165E1C">
          <w:rPr>
            <w:rFonts w:cs="Arial"/>
            <w:szCs w:val="24"/>
          </w:rPr>
          <w:t>2 dicembre 2008</w:t>
        </w:r>
      </w:smartTag>
      <w:r w:rsidRPr="00165E1C">
        <w:rPr>
          <w:rFonts w:cs="Arial"/>
          <w:szCs w:val="24"/>
        </w:rPr>
        <w:t xml:space="preserve"> </w:t>
      </w:r>
    </w:p>
    <w:p w:rsidR="002E48E5" w:rsidRPr="00165E1C" w:rsidRDefault="002E48E5" w:rsidP="002E48E5">
      <w:pPr>
        <w:jc w:val="both"/>
        <w:rPr>
          <w:rFonts w:cs="Arial"/>
          <w:szCs w:val="24"/>
        </w:rPr>
      </w:pPr>
    </w:p>
    <w:p w:rsidR="002E48E5" w:rsidRPr="00165E1C" w:rsidRDefault="002E48E5" w:rsidP="002E48E5">
      <w:pPr>
        <w:jc w:val="both"/>
        <w:rPr>
          <w:rFonts w:cs="Arial"/>
          <w:szCs w:val="24"/>
        </w:rPr>
      </w:pPr>
    </w:p>
    <w:p w:rsidR="002E48E5" w:rsidRPr="00165E1C" w:rsidRDefault="002E48E5" w:rsidP="002E48E5">
      <w:pPr>
        <w:spacing w:after="120"/>
        <w:jc w:val="both"/>
        <w:rPr>
          <w:rFonts w:cs="Arial"/>
          <w:szCs w:val="24"/>
        </w:rPr>
      </w:pPr>
      <w:r w:rsidRPr="00165E1C">
        <w:rPr>
          <w:rFonts w:cs="Arial"/>
          <w:szCs w:val="24"/>
        </w:rPr>
        <w:t>Con la presente iniziativa parlamentare elaborata proponiamo di modificare l’art. 28 ("Diritto di voto") della Costituzione cantonale, aggiungendovi un cpv. 4 del seguente tenore:</w:t>
      </w:r>
    </w:p>
    <w:p w:rsidR="002E48E5" w:rsidRPr="00165E1C" w:rsidRDefault="002E48E5" w:rsidP="002E48E5">
      <w:pPr>
        <w:spacing w:after="120"/>
        <w:jc w:val="both"/>
        <w:rPr>
          <w:rFonts w:cs="Arial"/>
          <w:szCs w:val="24"/>
          <w:u w:val="single"/>
        </w:rPr>
      </w:pPr>
      <w:r w:rsidRPr="00165E1C">
        <w:rPr>
          <w:rFonts w:cs="Arial"/>
          <w:szCs w:val="24"/>
          <w:u w:val="single"/>
        </w:rPr>
        <w:t>Art. 28 cpv. 4</w:t>
      </w:r>
      <w:r w:rsidRPr="00165E1C">
        <w:rPr>
          <w:rFonts w:cs="Arial"/>
          <w:szCs w:val="24"/>
        </w:rPr>
        <w:t xml:space="preserve"> (nuovo)</w:t>
      </w:r>
    </w:p>
    <w:p w:rsidR="002E48E5" w:rsidRPr="00165E1C" w:rsidRDefault="002E48E5" w:rsidP="002E48E5">
      <w:pPr>
        <w:pStyle w:val="Corpotesto"/>
        <w:rPr>
          <w:rFonts w:cs="Arial"/>
          <w:i w:val="0"/>
          <w:szCs w:val="24"/>
        </w:rPr>
      </w:pPr>
      <w:r w:rsidRPr="00165E1C">
        <w:rPr>
          <w:rFonts w:cs="Arial"/>
          <w:i w:val="0"/>
          <w:szCs w:val="24"/>
          <w:vertAlign w:val="superscript"/>
        </w:rPr>
        <w:t>4</w:t>
      </w:r>
      <w:r w:rsidRPr="00165E1C">
        <w:rPr>
          <w:rFonts w:cs="Arial"/>
          <w:i w:val="0"/>
          <w:szCs w:val="24"/>
        </w:rPr>
        <w:t>I residenti di nazionalità estera domiciliati hanno il diritto di voto in materia comunale. La legge ne disciplina l’esercizio.</w:t>
      </w:r>
    </w:p>
    <w:p w:rsidR="002E48E5" w:rsidRPr="00165E1C" w:rsidRDefault="002E48E5" w:rsidP="002E48E5">
      <w:pPr>
        <w:jc w:val="both"/>
        <w:rPr>
          <w:rFonts w:cs="Arial"/>
          <w:szCs w:val="24"/>
        </w:rPr>
      </w:pPr>
    </w:p>
    <w:p w:rsidR="002E48E5" w:rsidRPr="00165E1C" w:rsidRDefault="002E48E5" w:rsidP="002E48E5">
      <w:pPr>
        <w:autoSpaceDE w:val="0"/>
        <w:autoSpaceDN w:val="0"/>
        <w:adjustRightInd w:val="0"/>
        <w:jc w:val="both"/>
        <w:rPr>
          <w:rFonts w:cs="Arial"/>
          <w:szCs w:val="24"/>
        </w:rPr>
      </w:pPr>
      <w:r w:rsidRPr="00165E1C">
        <w:rPr>
          <w:rFonts w:cs="Arial"/>
          <w:szCs w:val="24"/>
        </w:rPr>
        <w:t xml:space="preserve">[La proposta si riferisce al genere maschile, ma include, ovviamente, entrambi i sessi. Questo in virtù dell’art. 7 cpv. 4 della Costituzione: </w:t>
      </w:r>
      <w:r w:rsidRPr="00165E1C">
        <w:rPr>
          <w:rFonts w:ascii="Verdana" w:hAnsi="Verdana" w:cs="Arial"/>
          <w:i/>
          <w:szCs w:val="24"/>
        </w:rPr>
        <w:t>«</w:t>
      </w:r>
      <w:r w:rsidRPr="00165E1C">
        <w:rPr>
          <w:rFonts w:cs="Arial"/>
          <w:i/>
          <w:szCs w:val="24"/>
        </w:rPr>
        <w:t>Nella Costituzione, nelle leggi e nell’attività dello Stato le parole che si riferiscono all’uomo in genere intendono comprendere sia le donne sia gli uomini.</w:t>
      </w:r>
      <w:r w:rsidRPr="00165E1C">
        <w:rPr>
          <w:rFonts w:ascii="Verdana" w:hAnsi="Verdana" w:cs="Arial"/>
          <w:i/>
          <w:szCs w:val="24"/>
        </w:rPr>
        <w:t>»</w:t>
      </w:r>
      <w:r w:rsidRPr="00165E1C">
        <w:rPr>
          <w:rFonts w:cs="Arial"/>
          <w:i/>
          <w:szCs w:val="24"/>
        </w:rPr>
        <w:t>]</w:t>
      </w:r>
    </w:p>
    <w:p w:rsidR="002E48E5" w:rsidRPr="00165E1C" w:rsidRDefault="002E48E5" w:rsidP="002E48E5">
      <w:pPr>
        <w:jc w:val="both"/>
        <w:rPr>
          <w:rFonts w:cs="Arial"/>
          <w:szCs w:val="24"/>
        </w:rPr>
      </w:pPr>
    </w:p>
    <w:p w:rsidR="002E48E5" w:rsidRPr="00165E1C" w:rsidRDefault="002E48E5" w:rsidP="002E48E5">
      <w:pPr>
        <w:pStyle w:val="Titolo1"/>
        <w:rPr>
          <w:b w:val="0"/>
          <w:szCs w:val="24"/>
          <w:u w:val="single"/>
        </w:rPr>
      </w:pPr>
      <w:r w:rsidRPr="00165E1C">
        <w:rPr>
          <w:b w:val="0"/>
          <w:szCs w:val="24"/>
          <w:u w:val="single"/>
        </w:rPr>
        <w:t>Motivazione</w:t>
      </w:r>
    </w:p>
    <w:p w:rsidR="002E48E5" w:rsidRPr="00165E1C" w:rsidRDefault="002E48E5" w:rsidP="002E48E5">
      <w:pPr>
        <w:jc w:val="both"/>
        <w:rPr>
          <w:rFonts w:cs="Arial"/>
          <w:szCs w:val="24"/>
        </w:rPr>
      </w:pPr>
      <w:r w:rsidRPr="00165E1C">
        <w:rPr>
          <w:rFonts w:cs="Arial"/>
          <w:szCs w:val="24"/>
        </w:rPr>
        <w:t>Conferire ai cittadini residenti di nazionalità estera il diritto di voto e di eleggibilità a livello comunale è un atto democratico che non rappresenta più un’eccezione a livello europeo e svizzero.</w:t>
      </w:r>
    </w:p>
    <w:p w:rsidR="002E48E5" w:rsidRPr="00165E1C" w:rsidRDefault="002E48E5" w:rsidP="002E48E5">
      <w:pPr>
        <w:jc w:val="both"/>
        <w:rPr>
          <w:rFonts w:cs="Arial"/>
          <w:szCs w:val="24"/>
        </w:rPr>
      </w:pPr>
    </w:p>
    <w:p w:rsidR="002E48E5" w:rsidRPr="00165E1C" w:rsidRDefault="002E48E5" w:rsidP="002E48E5">
      <w:pPr>
        <w:jc w:val="both"/>
        <w:rPr>
          <w:rFonts w:cs="Arial"/>
          <w:szCs w:val="24"/>
        </w:rPr>
      </w:pPr>
      <w:r w:rsidRPr="00165E1C">
        <w:rPr>
          <w:rFonts w:cs="Arial"/>
          <w:szCs w:val="24"/>
          <w:u w:val="single"/>
        </w:rPr>
        <w:t>Un principio base della democrazia liberale</w:t>
      </w:r>
      <w:r w:rsidRPr="00165E1C">
        <w:rPr>
          <w:rFonts w:cs="Arial"/>
          <w:szCs w:val="24"/>
        </w:rPr>
        <w:t>. La democrazia liberale si basa su alcuni principi base. Nella lotta per la prima costituzione democratica, quella americana, scaturita dalla rivoluzione del 1776, i coloni americani in rivolta contro il potere di Londra gridavano uno slogan divenuto ormai celebre: "no taxation, without representation". Niente tasse se non abbiamo il diritto di votare e di essere rappresentati a livello politico. Ciò dimostra che il legame fra democrazia, rappresentanza e fiscalità è molto stretto. Ora, il 20.7% delle persone che vive in Svizzera non ha la cittadinanza elvetica (2005). In Ticino, la relativa quota è del 25.7% (2000). Si tratta di persone, in parte venute dall’estero e in parte nate in Svizzera (una quota non piccola è nata qui da genitori nati qui), che in Svizzera pagano tutta una serie di tributi allo Stato: imposte dirette, imposte indirette (IVA), contributi sociali (AVS, AI), ecc. Ma solo in pochi casi godono di diritti politici (di voto e/o di eleggibilità).</w:t>
      </w:r>
    </w:p>
    <w:p w:rsidR="002E48E5" w:rsidRPr="00165E1C" w:rsidRDefault="002E48E5" w:rsidP="002E48E5">
      <w:pPr>
        <w:jc w:val="both"/>
        <w:rPr>
          <w:rFonts w:cs="Arial"/>
          <w:szCs w:val="24"/>
        </w:rPr>
      </w:pPr>
    </w:p>
    <w:p w:rsidR="002E48E5" w:rsidRPr="00165E1C" w:rsidRDefault="002E48E5" w:rsidP="002E48E5">
      <w:pPr>
        <w:spacing w:after="120"/>
        <w:jc w:val="both"/>
        <w:rPr>
          <w:rFonts w:cs="Arial"/>
          <w:szCs w:val="24"/>
        </w:rPr>
      </w:pPr>
      <w:r w:rsidRPr="00165E1C">
        <w:rPr>
          <w:rFonts w:cs="Arial"/>
          <w:szCs w:val="24"/>
          <w:u w:val="single"/>
        </w:rPr>
        <w:t>Responsabilità per il bene comune</w:t>
      </w:r>
      <w:r w:rsidRPr="00165E1C">
        <w:rPr>
          <w:rFonts w:cs="Arial"/>
          <w:szCs w:val="24"/>
        </w:rPr>
        <w:t>. In una società democratica, tutti i cittadini hanno diritti e doveri verso quello che viene chiamato il "bene comune". Si tratta di una responsabilità importante. Partecipando alle votazioni (democrazia diretta) ed eleggendo rappresentanti nelle istituzioni (democrazia indiretta), i cittadini hanno la possibilità di contribuire attivamente alla creazione del bene comune. E quindi di sentirsi corresponsabili verso le scelte della società nella quale vivono. Escludere una parte importante delle cittadine e dei cittadini da questo esercizio democratico non favorisce la loro integrazione nella società e ha un impatto negativo sul loro sentimento di responsabilità verso il bene comune.</w:t>
      </w:r>
    </w:p>
    <w:p w:rsidR="002E48E5" w:rsidRPr="00165E1C" w:rsidRDefault="002E48E5" w:rsidP="002E48E5">
      <w:pPr>
        <w:spacing w:after="120"/>
        <w:jc w:val="both"/>
        <w:rPr>
          <w:rFonts w:cs="Arial"/>
          <w:szCs w:val="24"/>
        </w:rPr>
      </w:pPr>
      <w:r w:rsidRPr="00165E1C">
        <w:rPr>
          <w:rFonts w:cs="Arial"/>
          <w:szCs w:val="24"/>
        </w:rPr>
        <w:t xml:space="preserve">In diversi Paesi europei, le cittadine e i cittadini residenti (non cittadini dell’UE) hanno diritto di voto in materia comunale (Belgio, Danimarca dal 1981, Estonia dal 1993, Finlandia dal 1996, Irlanda dal 1963, Lussemburgo dal 2003, ecc.). Inoltre, in molti Paesi i residenti di nazionalità estera hanno pure diritto di eleggibilità a livello comunale (vale in particolare per i cittadini dell’UE, indipendentemente dal Paese dell’UE nel quale risiedono). In Svizzera, a partire dagli anni novanta, sempre più Cantoni conferiscono il diritto di voto (ossia il diritto di </w:t>
      </w:r>
      <w:r w:rsidRPr="00165E1C">
        <w:rPr>
          <w:rFonts w:cs="Arial"/>
          <w:szCs w:val="24"/>
        </w:rPr>
        <w:lastRenderedPageBreak/>
        <w:t>partecipare alle votazioni e alle elezioni) e, in alcuni, casi, anche il diritto di eleggibilità, alle cittadini e ai cittadini non di nazionalità svizzera.</w:t>
      </w:r>
    </w:p>
    <w:p w:rsidR="002E48E5" w:rsidRPr="00165E1C" w:rsidRDefault="002E48E5" w:rsidP="002E48E5">
      <w:pPr>
        <w:numPr>
          <w:ilvl w:val="0"/>
          <w:numId w:val="14"/>
        </w:numPr>
        <w:tabs>
          <w:tab w:val="clear" w:pos="720"/>
          <w:tab w:val="num" w:pos="360"/>
        </w:tabs>
        <w:spacing w:after="120"/>
        <w:ind w:left="357" w:hanging="357"/>
        <w:jc w:val="both"/>
        <w:rPr>
          <w:rFonts w:cs="Arial"/>
          <w:szCs w:val="24"/>
        </w:rPr>
      </w:pPr>
      <w:r w:rsidRPr="00165E1C">
        <w:rPr>
          <w:rFonts w:cs="Arial"/>
          <w:szCs w:val="24"/>
        </w:rPr>
        <w:t xml:space="preserve">Appenzello Esterno (AR). </w:t>
      </w:r>
      <w:smartTag w:uri="urn:schemas-microsoft-com:office:smarttags" w:element="PersonName">
        <w:smartTagPr>
          <w:attr w:name="ProductID" w:val="La Costituzione"/>
        </w:smartTagPr>
        <w:r w:rsidRPr="00165E1C">
          <w:rPr>
            <w:rFonts w:cs="Arial"/>
            <w:szCs w:val="24"/>
          </w:rPr>
          <w:t>La Costituzione</w:t>
        </w:r>
      </w:smartTag>
      <w:r w:rsidRPr="00165E1C">
        <w:rPr>
          <w:rFonts w:cs="Arial"/>
          <w:szCs w:val="24"/>
        </w:rPr>
        <w:t xml:space="preserve"> cantonale del </w:t>
      </w:r>
      <w:smartTag w:uri="urn:schemas-microsoft-com:office:smarttags" w:element="date">
        <w:smartTagPr>
          <w:attr w:name="Year" w:val="1995"/>
          <w:attr w:name="Day" w:val="30"/>
          <w:attr w:name="Month" w:val="4"/>
          <w:attr w:name="ls" w:val="trans"/>
        </w:smartTagPr>
        <w:r w:rsidRPr="00165E1C">
          <w:rPr>
            <w:rFonts w:cs="Arial"/>
            <w:szCs w:val="24"/>
          </w:rPr>
          <w:t>30 aprile 1995</w:t>
        </w:r>
      </w:smartTag>
      <w:r w:rsidRPr="00165E1C">
        <w:rPr>
          <w:rFonts w:cs="Arial"/>
          <w:szCs w:val="24"/>
        </w:rPr>
        <w:t xml:space="preserve"> (in vigore dal </w:t>
      </w:r>
      <w:smartTag w:uri="urn:schemas-microsoft-com:office:smarttags" w:element="date">
        <w:smartTagPr>
          <w:attr w:name="Year" w:val="1996"/>
          <w:attr w:name="Day" w:val="1"/>
          <w:attr w:name="Month" w:val="4"/>
          <w:attr w:name="ls" w:val="trans"/>
        </w:smartTagPr>
        <w:r w:rsidRPr="00165E1C">
          <w:rPr>
            <w:rFonts w:cs="Arial"/>
            <w:szCs w:val="24"/>
          </w:rPr>
          <w:t>1 aprile 1996</w:t>
        </w:r>
      </w:smartTag>
      <w:r w:rsidRPr="00165E1C">
        <w:rPr>
          <w:rFonts w:cs="Arial"/>
          <w:szCs w:val="24"/>
        </w:rPr>
        <w:t>), all’art. 105 cpv. 2,  lascia la libertà ai Comuni di conferire il diritto di voto ai residenti di nazionalità estera domiciliati da almeno dieci anni in Svizzera e che da almeno cinque abitano nel Cantone, a condizione che lo richiedano esplicitamente. Tre dei venti Comuni hanno sfruttato questa facoltà.</w:t>
      </w:r>
    </w:p>
    <w:p w:rsidR="002E48E5" w:rsidRPr="00165E1C" w:rsidRDefault="002E48E5" w:rsidP="002E48E5">
      <w:pPr>
        <w:numPr>
          <w:ilvl w:val="0"/>
          <w:numId w:val="14"/>
        </w:numPr>
        <w:tabs>
          <w:tab w:val="clear" w:pos="720"/>
          <w:tab w:val="num" w:pos="360"/>
        </w:tabs>
        <w:spacing w:after="120"/>
        <w:ind w:left="357" w:hanging="357"/>
        <w:jc w:val="both"/>
        <w:rPr>
          <w:rFonts w:cs="Arial"/>
          <w:szCs w:val="24"/>
        </w:rPr>
      </w:pPr>
      <w:r w:rsidRPr="00165E1C">
        <w:rPr>
          <w:rFonts w:cs="Arial"/>
          <w:szCs w:val="24"/>
        </w:rPr>
        <w:t xml:space="preserve">Basilea Città (BS). A partire dal luglio 2006, </w:t>
      </w:r>
      <w:smartTag w:uri="urn:schemas-microsoft-com:office:smarttags" w:element="PersonName">
        <w:smartTagPr>
          <w:attr w:name="ProductID" w:val="La Costituzione"/>
        </w:smartTagPr>
        <w:r w:rsidRPr="00165E1C">
          <w:rPr>
            <w:rFonts w:cs="Arial"/>
            <w:szCs w:val="24"/>
          </w:rPr>
          <w:t>la Costituzione</w:t>
        </w:r>
      </w:smartTag>
      <w:r w:rsidRPr="00165E1C">
        <w:rPr>
          <w:rFonts w:cs="Arial"/>
          <w:szCs w:val="24"/>
        </w:rPr>
        <w:t xml:space="preserve"> (art. 42 cpv. 2) lascia la libertà ai Comuni di conferire il diritto di voto e di eleggibilità a tutti i residenti.</w:t>
      </w:r>
    </w:p>
    <w:p w:rsidR="002E48E5" w:rsidRPr="00165E1C" w:rsidRDefault="002E48E5" w:rsidP="002E48E5">
      <w:pPr>
        <w:numPr>
          <w:ilvl w:val="0"/>
          <w:numId w:val="14"/>
        </w:numPr>
        <w:tabs>
          <w:tab w:val="clear" w:pos="720"/>
          <w:tab w:val="num" w:pos="360"/>
        </w:tabs>
        <w:spacing w:after="120"/>
        <w:ind w:left="357" w:hanging="357"/>
        <w:jc w:val="both"/>
        <w:rPr>
          <w:rFonts w:cs="Arial"/>
          <w:szCs w:val="24"/>
        </w:rPr>
      </w:pPr>
      <w:r w:rsidRPr="00165E1C">
        <w:rPr>
          <w:rFonts w:cs="Arial"/>
          <w:szCs w:val="24"/>
        </w:rPr>
        <w:t xml:space="preserve">Friburgo (FR). </w:t>
      </w:r>
      <w:smartTag w:uri="urn:schemas-microsoft-com:office:smarttags" w:element="PersonName">
        <w:smartTagPr>
          <w:attr w:name="ProductID" w:val="La Costituzione"/>
        </w:smartTagPr>
        <w:r w:rsidRPr="00165E1C">
          <w:rPr>
            <w:rFonts w:cs="Arial"/>
            <w:szCs w:val="24"/>
          </w:rPr>
          <w:t>La Costituzione</w:t>
        </w:r>
      </w:smartTag>
      <w:r w:rsidRPr="00165E1C">
        <w:rPr>
          <w:rFonts w:cs="Arial"/>
          <w:szCs w:val="24"/>
        </w:rPr>
        <w:t xml:space="preserve"> adottata il </w:t>
      </w:r>
      <w:smartTag w:uri="urn:schemas-microsoft-com:office:smarttags" w:element="date">
        <w:smartTagPr>
          <w:attr w:name="ls" w:val="trans"/>
          <w:attr w:name="Month" w:val="5"/>
          <w:attr w:name="Day" w:val="16"/>
          <w:attr w:name="Year" w:val="2004"/>
        </w:smartTagPr>
        <w:r w:rsidRPr="00165E1C">
          <w:rPr>
            <w:rFonts w:cs="Arial"/>
            <w:szCs w:val="24"/>
          </w:rPr>
          <w:t>16 maggio 2004</w:t>
        </w:r>
      </w:smartTag>
      <w:r w:rsidRPr="00165E1C">
        <w:rPr>
          <w:rFonts w:cs="Arial"/>
          <w:szCs w:val="24"/>
        </w:rPr>
        <w:t xml:space="preserve"> afferma (art. 48) che i residenti di nazionalità estera, domiciliati nel Cantone da almeno cinque anni, hanno diritto di voto in materia comunale.</w:t>
      </w:r>
    </w:p>
    <w:p w:rsidR="002E48E5" w:rsidRPr="00165E1C" w:rsidRDefault="002E48E5" w:rsidP="002E48E5">
      <w:pPr>
        <w:numPr>
          <w:ilvl w:val="0"/>
          <w:numId w:val="14"/>
        </w:numPr>
        <w:tabs>
          <w:tab w:val="clear" w:pos="720"/>
          <w:tab w:val="num" w:pos="360"/>
        </w:tabs>
        <w:spacing w:after="120"/>
        <w:ind w:left="357" w:hanging="357"/>
        <w:jc w:val="both"/>
        <w:rPr>
          <w:rFonts w:cs="Arial"/>
          <w:szCs w:val="24"/>
        </w:rPr>
      </w:pPr>
      <w:r w:rsidRPr="00165E1C">
        <w:rPr>
          <w:rFonts w:cs="Arial"/>
          <w:szCs w:val="24"/>
        </w:rPr>
        <w:t xml:space="preserve">Giura (JU). Sin dalla sua creazione il Canton Giura permette, attraverso </w:t>
      </w:r>
      <w:smartTag w:uri="urn:schemas-microsoft-com:office:smarttags" w:element="PersonName">
        <w:smartTagPr>
          <w:attr w:name="ProductID" w:val="la Legge"/>
        </w:smartTagPr>
        <w:r w:rsidRPr="00165E1C">
          <w:rPr>
            <w:rFonts w:cs="Arial"/>
            <w:szCs w:val="24"/>
          </w:rPr>
          <w:t>la Legge</w:t>
        </w:r>
      </w:smartTag>
      <w:r w:rsidRPr="00165E1C">
        <w:rPr>
          <w:rFonts w:cs="Arial"/>
          <w:szCs w:val="24"/>
        </w:rPr>
        <w:t xml:space="preserve"> sui diritti politici del </w:t>
      </w:r>
      <w:smartTag w:uri="urn:schemas-microsoft-com:office:smarttags" w:element="date">
        <w:smartTagPr>
          <w:attr w:name="Year" w:val="1978"/>
          <w:attr w:name="Day" w:val="26"/>
          <w:attr w:name="Month" w:val="10"/>
          <w:attr w:name="ls" w:val="trans"/>
        </w:smartTagPr>
        <w:r w:rsidRPr="00165E1C">
          <w:rPr>
            <w:rFonts w:cs="Arial"/>
            <w:szCs w:val="24"/>
          </w:rPr>
          <w:t>26 ottobre 1978</w:t>
        </w:r>
      </w:smartTag>
      <w:r w:rsidRPr="00165E1C">
        <w:rPr>
          <w:rFonts w:cs="Arial"/>
          <w:szCs w:val="24"/>
        </w:rPr>
        <w:t xml:space="preserve">, ai residenti di nazionalità estera domiciliati nel Cantone da dieci anni il diritto di votare a livello comunale e cantonale. Inoltre, sin dal 2000, essi hanno diritto di eleggibilità in alcuni legislativi comunali. Il </w:t>
      </w:r>
      <w:smartTag w:uri="urn:schemas-microsoft-com:office:smarttags" w:element="date">
        <w:smartTagPr>
          <w:attr w:name="Year" w:val="2007"/>
          <w:attr w:name="Day" w:val="21"/>
          <w:attr w:name="Month" w:val="2"/>
          <w:attr w:name="ls" w:val="trans"/>
        </w:smartTagPr>
        <w:r w:rsidRPr="00165E1C">
          <w:rPr>
            <w:rFonts w:cs="Arial"/>
            <w:szCs w:val="24"/>
          </w:rPr>
          <w:t>21 febbraio 2007</w:t>
        </w:r>
      </w:smartTag>
      <w:r w:rsidRPr="00165E1C">
        <w:rPr>
          <w:rFonts w:cs="Arial"/>
          <w:szCs w:val="24"/>
        </w:rPr>
        <w:t xml:space="preserve"> il Parlamento cantonale ha approvato a grande maggioranza una modifica di legge che dà loro il diritto generale di eleggibilità a livello comunale. La legge è stata però rifiutata dal popolo il </w:t>
      </w:r>
      <w:smartTag w:uri="urn:schemas-microsoft-com:office:smarttags" w:element="date">
        <w:smartTagPr>
          <w:attr w:name="Year" w:val="2007"/>
          <w:attr w:name="Day" w:val="17"/>
          <w:attr w:name="Month" w:val="6"/>
          <w:attr w:name="ls" w:val="trans"/>
        </w:smartTagPr>
        <w:r w:rsidRPr="00165E1C">
          <w:rPr>
            <w:rFonts w:cs="Arial"/>
            <w:szCs w:val="24"/>
          </w:rPr>
          <w:t>17 giugno 2007</w:t>
        </w:r>
      </w:smartTag>
      <w:r w:rsidRPr="00165E1C">
        <w:rPr>
          <w:rFonts w:cs="Arial"/>
          <w:szCs w:val="24"/>
        </w:rPr>
        <w:t xml:space="preserve"> (51.0% di NO).</w:t>
      </w:r>
    </w:p>
    <w:p w:rsidR="002E48E5" w:rsidRPr="00165E1C" w:rsidRDefault="002E48E5" w:rsidP="002E48E5">
      <w:pPr>
        <w:numPr>
          <w:ilvl w:val="0"/>
          <w:numId w:val="14"/>
        </w:numPr>
        <w:tabs>
          <w:tab w:val="clear" w:pos="720"/>
          <w:tab w:val="num" w:pos="360"/>
        </w:tabs>
        <w:spacing w:after="120"/>
        <w:ind w:left="357" w:hanging="357"/>
        <w:jc w:val="both"/>
        <w:rPr>
          <w:rFonts w:cs="Arial"/>
          <w:szCs w:val="24"/>
        </w:rPr>
      </w:pPr>
      <w:r w:rsidRPr="00165E1C">
        <w:rPr>
          <w:rFonts w:cs="Arial"/>
          <w:szCs w:val="24"/>
        </w:rPr>
        <w:t xml:space="preserve">Grigioni (GR). </w:t>
      </w:r>
      <w:smartTag w:uri="urn:schemas-microsoft-com:office:smarttags" w:element="PersonName">
        <w:smartTagPr>
          <w:attr w:name="ProductID" w:val="La Costituzione"/>
        </w:smartTagPr>
        <w:r w:rsidRPr="00165E1C">
          <w:rPr>
            <w:rFonts w:cs="Arial"/>
            <w:szCs w:val="24"/>
          </w:rPr>
          <w:t>La Costituzione</w:t>
        </w:r>
      </w:smartTag>
      <w:r w:rsidRPr="00165E1C">
        <w:rPr>
          <w:rFonts w:cs="Arial"/>
          <w:szCs w:val="24"/>
        </w:rPr>
        <w:t xml:space="preserve"> del </w:t>
      </w:r>
      <w:smartTag w:uri="urn:schemas-microsoft-com:office:smarttags" w:element="date">
        <w:smartTagPr>
          <w:attr w:name="Year" w:val="2003"/>
          <w:attr w:name="Day" w:val="14"/>
          <w:attr w:name="Month" w:val="9"/>
          <w:attr w:name="ls" w:val="trans"/>
        </w:smartTagPr>
        <w:r w:rsidRPr="00165E1C">
          <w:rPr>
            <w:rFonts w:cs="Arial"/>
            <w:szCs w:val="24"/>
          </w:rPr>
          <w:t>14 settembre 2003</w:t>
        </w:r>
      </w:smartTag>
      <w:r w:rsidRPr="00165E1C">
        <w:rPr>
          <w:rFonts w:cs="Arial"/>
          <w:szCs w:val="24"/>
        </w:rPr>
        <w:t xml:space="preserve"> (art. 9) conferisce il diritto di voto agli svizzeri, ma, al capoverso 4, lascia la facoltà ai Comuni di accordare anche ai residenti di nazionalità estera il diritto di voto e di eleggibilità in materia comunale: </w:t>
      </w:r>
      <w:r w:rsidRPr="00165E1C">
        <w:rPr>
          <w:rFonts w:ascii="Verdana" w:hAnsi="Verdana" w:cs="Arial"/>
          <w:i/>
          <w:szCs w:val="24"/>
        </w:rPr>
        <w:t>«</w:t>
      </w:r>
      <w:r w:rsidRPr="00165E1C">
        <w:rPr>
          <w:rFonts w:cs="Arial"/>
          <w:i/>
          <w:szCs w:val="24"/>
        </w:rPr>
        <w:t>I Comuni possono conferire, in conformità al diritto comunale, alle svizzere e agli svizzeri all’estero rispettivamente alle straniere e agli stranieri il diritto di voto nonché il diritto di eleggere e di essere eletta o eletto per questioni comunali</w:t>
      </w:r>
      <w:r w:rsidRPr="00165E1C">
        <w:rPr>
          <w:rFonts w:ascii="Verdana" w:hAnsi="Verdana" w:cs="Arial"/>
          <w:i/>
          <w:szCs w:val="24"/>
        </w:rPr>
        <w:t>»</w:t>
      </w:r>
      <w:r w:rsidRPr="00165E1C">
        <w:rPr>
          <w:rFonts w:cs="Arial"/>
          <w:szCs w:val="24"/>
        </w:rPr>
        <w:t>. Finora, sei Comuni grigionesi hanno sfruttato questa possibilità.</w:t>
      </w:r>
    </w:p>
    <w:p w:rsidR="002E48E5" w:rsidRPr="00165E1C" w:rsidRDefault="002E48E5" w:rsidP="002E48E5">
      <w:pPr>
        <w:numPr>
          <w:ilvl w:val="0"/>
          <w:numId w:val="14"/>
        </w:numPr>
        <w:tabs>
          <w:tab w:val="clear" w:pos="720"/>
          <w:tab w:val="num" w:pos="360"/>
        </w:tabs>
        <w:spacing w:after="120"/>
        <w:ind w:left="357" w:hanging="357"/>
        <w:jc w:val="both"/>
        <w:rPr>
          <w:rFonts w:cs="Arial"/>
          <w:szCs w:val="24"/>
        </w:rPr>
      </w:pPr>
      <w:r w:rsidRPr="00165E1C">
        <w:rPr>
          <w:rFonts w:cs="Arial"/>
          <w:szCs w:val="24"/>
        </w:rPr>
        <w:t xml:space="preserve">Neuchâtel (NE). Pioniere in materia, in questo Cantone i residenti di nazionalità estera hanno potuto votare a livello comunale già nel 1849. </w:t>
      </w:r>
      <w:smartTag w:uri="urn:schemas-microsoft-com:office:smarttags" w:element="PersonName">
        <w:smartTagPr>
          <w:attr w:name="ProductID" w:val="La nuova Costituzione"/>
        </w:smartTagPr>
        <w:r w:rsidRPr="00165E1C">
          <w:rPr>
            <w:rFonts w:cs="Arial"/>
            <w:szCs w:val="24"/>
          </w:rPr>
          <w:t>La nuova Costituzione</w:t>
        </w:r>
      </w:smartTag>
      <w:r w:rsidRPr="00165E1C">
        <w:rPr>
          <w:rFonts w:cs="Arial"/>
          <w:szCs w:val="24"/>
        </w:rPr>
        <w:t xml:space="preserve"> del 2000 conferisce il diritto di voto anche in materia cantonale a coloro che sono domiciliati nel Cantone da almeno cinque anni. Il </w:t>
      </w:r>
      <w:smartTag w:uri="urn:schemas-microsoft-com:office:smarttags" w:element="date">
        <w:smartTagPr>
          <w:attr w:name="Year" w:val="2007"/>
          <w:attr w:name="Day" w:val="17"/>
          <w:attr w:name="Month" w:val="6"/>
          <w:attr w:name="ls" w:val="trans"/>
        </w:smartTagPr>
        <w:r w:rsidRPr="00165E1C">
          <w:rPr>
            <w:rFonts w:cs="Arial"/>
            <w:szCs w:val="24"/>
          </w:rPr>
          <w:t>17 giugno 2007</w:t>
        </w:r>
      </w:smartTag>
      <w:r w:rsidRPr="00165E1C">
        <w:rPr>
          <w:rFonts w:cs="Arial"/>
          <w:szCs w:val="24"/>
        </w:rPr>
        <w:t>, il 54.5% dei votanti ha approvato la legge che permette ai cittadini residenti con il permesso C di essere eleggibili a livello comunale, negando però loro il diritto di eleggibilità a livello cantonale.</w:t>
      </w:r>
    </w:p>
    <w:p w:rsidR="002E48E5" w:rsidRPr="00165E1C" w:rsidRDefault="002E48E5" w:rsidP="002E48E5">
      <w:pPr>
        <w:numPr>
          <w:ilvl w:val="0"/>
          <w:numId w:val="14"/>
        </w:numPr>
        <w:tabs>
          <w:tab w:val="clear" w:pos="720"/>
          <w:tab w:val="num" w:pos="360"/>
        </w:tabs>
        <w:ind w:left="360"/>
        <w:jc w:val="both"/>
        <w:rPr>
          <w:rFonts w:cs="Arial"/>
          <w:szCs w:val="24"/>
        </w:rPr>
      </w:pPr>
      <w:r w:rsidRPr="00165E1C">
        <w:rPr>
          <w:rFonts w:cs="Arial"/>
          <w:szCs w:val="24"/>
        </w:rPr>
        <w:t xml:space="preserve">Vaud (VD). </w:t>
      </w:r>
      <w:smartTag w:uri="urn:schemas-microsoft-com:office:smarttags" w:element="PersonName">
        <w:smartTagPr>
          <w:attr w:name="ProductID" w:val="La Costituzione"/>
        </w:smartTagPr>
        <w:r w:rsidRPr="00165E1C">
          <w:rPr>
            <w:rFonts w:cs="Arial"/>
            <w:szCs w:val="24"/>
          </w:rPr>
          <w:t>La Costituzione</w:t>
        </w:r>
      </w:smartTag>
      <w:r w:rsidRPr="00165E1C">
        <w:rPr>
          <w:rFonts w:cs="Arial"/>
          <w:szCs w:val="24"/>
        </w:rPr>
        <w:t xml:space="preserve"> del 2003 (art. 142) permette ai residenti, che hanno un’autorizzazione di soggiorno da almeno dieci anni e il domicilio da almeno tre anni, di votare e di essere eletti a livello comunale. </w:t>
      </w:r>
    </w:p>
    <w:p w:rsidR="002E48E5" w:rsidRPr="00165E1C" w:rsidRDefault="002E48E5" w:rsidP="002E48E5">
      <w:pPr>
        <w:jc w:val="both"/>
        <w:rPr>
          <w:rFonts w:cs="Arial"/>
          <w:szCs w:val="24"/>
        </w:rPr>
      </w:pPr>
    </w:p>
    <w:p w:rsidR="002E48E5" w:rsidRPr="00165E1C" w:rsidRDefault="002E48E5" w:rsidP="002E48E5">
      <w:pPr>
        <w:spacing w:after="120"/>
        <w:jc w:val="both"/>
        <w:rPr>
          <w:rFonts w:cs="Arial"/>
          <w:szCs w:val="24"/>
        </w:rPr>
      </w:pPr>
      <w:r w:rsidRPr="00165E1C">
        <w:rPr>
          <w:rFonts w:cs="Arial"/>
          <w:szCs w:val="24"/>
        </w:rPr>
        <w:t>Questi esempi dimostrano che sempre più Cantoni estendono i diritti di cittadinanza ai residenti di nazionalità estera domiciliati. È possibile, però, individuare tre modalità diverse (che a volte si sovrappongono)</w:t>
      </w:r>
    </w:p>
    <w:p w:rsidR="002E48E5" w:rsidRPr="00165E1C" w:rsidRDefault="002E48E5" w:rsidP="002E48E5">
      <w:pPr>
        <w:numPr>
          <w:ilvl w:val="0"/>
          <w:numId w:val="13"/>
        </w:numPr>
        <w:tabs>
          <w:tab w:val="clear" w:pos="720"/>
          <w:tab w:val="num" w:pos="360"/>
        </w:tabs>
        <w:ind w:left="360"/>
        <w:jc w:val="both"/>
        <w:rPr>
          <w:rFonts w:cs="Arial"/>
          <w:szCs w:val="24"/>
        </w:rPr>
      </w:pPr>
      <w:r w:rsidRPr="00165E1C">
        <w:rPr>
          <w:rFonts w:cs="Arial"/>
          <w:szCs w:val="24"/>
        </w:rPr>
        <w:t>Solo a livello comunale o anche cantonale?</w:t>
      </w:r>
    </w:p>
    <w:p w:rsidR="002E48E5" w:rsidRPr="00165E1C" w:rsidRDefault="002E48E5" w:rsidP="002E48E5">
      <w:pPr>
        <w:tabs>
          <w:tab w:val="num" w:pos="360"/>
        </w:tabs>
        <w:spacing w:after="120"/>
        <w:ind w:left="357" w:hanging="357"/>
        <w:jc w:val="both"/>
        <w:rPr>
          <w:rFonts w:cs="Arial"/>
          <w:szCs w:val="24"/>
        </w:rPr>
      </w:pPr>
      <w:r w:rsidRPr="00165E1C">
        <w:rPr>
          <w:rFonts w:cs="Arial"/>
          <w:szCs w:val="24"/>
        </w:rPr>
        <w:tab/>
        <w:t>Alcuni Cantoni prevedono il diritto di voto (ed eventualmente di eleggibilità) solo a livello comunale (AR, FR, GR, GE, VD), altri anche a livello cantonale (NE, JU).</w:t>
      </w:r>
    </w:p>
    <w:p w:rsidR="002E48E5" w:rsidRPr="00165E1C" w:rsidRDefault="002E48E5" w:rsidP="002E48E5">
      <w:pPr>
        <w:numPr>
          <w:ilvl w:val="0"/>
          <w:numId w:val="13"/>
        </w:numPr>
        <w:tabs>
          <w:tab w:val="clear" w:pos="720"/>
          <w:tab w:val="num" w:pos="360"/>
        </w:tabs>
        <w:ind w:left="360"/>
        <w:jc w:val="both"/>
        <w:rPr>
          <w:rFonts w:cs="Arial"/>
          <w:szCs w:val="24"/>
        </w:rPr>
      </w:pPr>
      <w:r w:rsidRPr="00165E1C">
        <w:rPr>
          <w:rFonts w:cs="Arial"/>
          <w:szCs w:val="24"/>
        </w:rPr>
        <w:t>Diritto di voto o anche di eleggibilità?</w:t>
      </w:r>
    </w:p>
    <w:p w:rsidR="002E48E5" w:rsidRPr="00165E1C" w:rsidRDefault="002E48E5" w:rsidP="002E48E5">
      <w:pPr>
        <w:tabs>
          <w:tab w:val="num" w:pos="360"/>
        </w:tabs>
        <w:spacing w:after="120"/>
        <w:ind w:left="357" w:hanging="357"/>
        <w:jc w:val="both"/>
        <w:rPr>
          <w:rFonts w:cs="Arial"/>
          <w:szCs w:val="24"/>
        </w:rPr>
      </w:pPr>
      <w:r w:rsidRPr="00165E1C">
        <w:rPr>
          <w:rFonts w:cs="Arial"/>
          <w:szCs w:val="24"/>
        </w:rPr>
        <w:tab/>
        <w:t xml:space="preserve">Alcuni Cantoni prevedono solo il diritto di voto (AR, GE, FR, NE), altri sia il diritto di voto, sia il diritto di eleggibilità (GR, JU, VD). </w:t>
      </w:r>
    </w:p>
    <w:p w:rsidR="002E48E5" w:rsidRPr="00165E1C" w:rsidRDefault="002E48E5" w:rsidP="002E48E5">
      <w:pPr>
        <w:numPr>
          <w:ilvl w:val="0"/>
          <w:numId w:val="13"/>
        </w:numPr>
        <w:tabs>
          <w:tab w:val="clear" w:pos="720"/>
          <w:tab w:val="num" w:pos="360"/>
        </w:tabs>
        <w:ind w:left="360"/>
        <w:jc w:val="both"/>
        <w:rPr>
          <w:rFonts w:cs="Arial"/>
          <w:szCs w:val="24"/>
        </w:rPr>
      </w:pPr>
      <w:r w:rsidRPr="00165E1C">
        <w:rPr>
          <w:rFonts w:cs="Arial"/>
          <w:szCs w:val="24"/>
        </w:rPr>
        <w:t>Lasciare la libertà ai Comuni?</w:t>
      </w:r>
    </w:p>
    <w:p w:rsidR="002E48E5" w:rsidRPr="00165E1C" w:rsidRDefault="002E48E5" w:rsidP="002E48E5">
      <w:pPr>
        <w:tabs>
          <w:tab w:val="num" w:pos="360"/>
        </w:tabs>
        <w:ind w:left="360" w:hanging="360"/>
        <w:jc w:val="both"/>
        <w:rPr>
          <w:rFonts w:cs="Arial"/>
          <w:szCs w:val="24"/>
        </w:rPr>
      </w:pPr>
      <w:r w:rsidRPr="00165E1C">
        <w:rPr>
          <w:rFonts w:cs="Arial"/>
          <w:szCs w:val="24"/>
        </w:rPr>
        <w:tab/>
        <w:t>Alcuni Cantoni stabiliscono a livello della costituzione e/o delle relative leggi il diritto di voto (ed eventualmente di eleggibilità) che si applica a tutti i Comuni (vedi Cantoni romandi). Altri, invece (AR, GR, BS), si limitano a prevedere questa possibilità a livello della Costituzione, lasciando la libertà di decidere ai singoli Comuni.</w:t>
      </w:r>
    </w:p>
    <w:p w:rsidR="002E48E5" w:rsidRPr="00165E1C" w:rsidRDefault="002E48E5" w:rsidP="002E48E5">
      <w:pPr>
        <w:jc w:val="both"/>
        <w:rPr>
          <w:rFonts w:cs="Arial"/>
          <w:szCs w:val="24"/>
        </w:rPr>
      </w:pPr>
      <w:r w:rsidRPr="00165E1C">
        <w:rPr>
          <w:rFonts w:cs="Arial"/>
          <w:szCs w:val="24"/>
        </w:rPr>
        <w:lastRenderedPageBreak/>
        <w:t>Per facilitare la lettura è possibile creare una scala dei diritti politici degli stranieri - da 0 (nessun diritto) a 5 (diritto di voto e di eleggibilità sia a livello cantonale, sia in tutti i Comuni) - utilizzando il seguente grafico (nelle parentesi sono indicati i relativi punti).</w:t>
      </w:r>
    </w:p>
    <w:p w:rsidR="002E48E5" w:rsidRPr="00165E1C" w:rsidRDefault="002E48E5" w:rsidP="002E48E5">
      <w:pPr>
        <w:jc w:val="both"/>
        <w:rPr>
          <w:rFonts w:cs="Arial"/>
          <w:szCs w:val="24"/>
        </w:rPr>
      </w:pPr>
    </w:p>
    <w:p w:rsidR="002E48E5" w:rsidRPr="00165E1C" w:rsidRDefault="002E48E5" w:rsidP="002E48E5">
      <w:pPr>
        <w:jc w:val="both"/>
        <w:rPr>
          <w:rFonts w:cs="Arial"/>
          <w:szCs w:val="24"/>
        </w:rPr>
      </w:pPr>
      <w:r w:rsidRPr="00165E1C">
        <w:rPr>
          <w:rFonts w:cs="Arial"/>
          <w:szCs w:val="24"/>
        </w:rPr>
        <w:t>Diritti politici per stranieri</w:t>
      </w:r>
    </w:p>
    <w:p w:rsidR="002E48E5" w:rsidRPr="00165E1C" w:rsidRDefault="002E48E5" w:rsidP="002E48E5">
      <w:pPr>
        <w:jc w:val="both"/>
        <w:rPr>
          <w:rFonts w:cs="Arial"/>
          <w:szCs w:val="24"/>
        </w:rPr>
      </w:pPr>
    </w:p>
    <w:p w:rsidR="002E48E5" w:rsidRPr="00165E1C" w:rsidRDefault="002E48E5" w:rsidP="002E48E5">
      <w:pPr>
        <w:jc w:val="both"/>
        <w:rPr>
          <w:rFonts w:cs="Arial"/>
          <w:szCs w:val="24"/>
        </w:rPr>
      </w:pPr>
      <w:r w:rsidRPr="00165E1C">
        <w:rPr>
          <w:rFonts w:cs="Arial"/>
          <w:noProof/>
          <w:szCs w:val="24"/>
          <w:lang w:val="it-CH" w:eastAsia="it-CH"/>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-635</wp:posOffset>
                </wp:positionV>
                <wp:extent cx="228600" cy="457200"/>
                <wp:effectExtent l="5715" t="9525" r="60960" b="38100"/>
                <wp:wrapNone/>
                <wp:docPr id="17" name="Connettore dirit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01A81" id="Connettore diritto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5pt" to="24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">
                <v:stroke endarrow="block"/>
              </v:line>
            </w:pict>
          </mc:Fallback>
        </mc:AlternateContent>
      </w:r>
      <w:r w:rsidRPr="00165E1C">
        <w:rPr>
          <w:rFonts w:cs="Arial"/>
          <w:noProof/>
          <w:szCs w:val="24"/>
          <w:lang w:val="it-CH" w:eastAsia="it-CH"/>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-635</wp:posOffset>
                </wp:positionV>
                <wp:extent cx="342900" cy="457200"/>
                <wp:effectExtent l="53340" t="9525" r="13335" b="47625"/>
                <wp:wrapNone/>
                <wp:docPr id="16" name="Connettore dirit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E8CB6" id="Connettore diritto 1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5pt" to="22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">
                <v:stroke endarrow="block"/>
              </v:line>
            </w:pict>
          </mc:Fallback>
        </mc:AlternateContent>
      </w:r>
    </w:p>
    <w:p w:rsidR="002E48E5" w:rsidRPr="00165E1C" w:rsidRDefault="002E48E5" w:rsidP="002E48E5">
      <w:pPr>
        <w:jc w:val="both"/>
        <w:rPr>
          <w:rFonts w:cs="Arial"/>
          <w:szCs w:val="24"/>
        </w:rPr>
      </w:pPr>
    </w:p>
    <w:p w:rsidR="002E48E5" w:rsidRPr="00165E1C" w:rsidRDefault="002E48E5" w:rsidP="002E48E5">
      <w:pPr>
        <w:jc w:val="both"/>
        <w:rPr>
          <w:rFonts w:cs="Arial"/>
          <w:szCs w:val="24"/>
        </w:rPr>
      </w:pPr>
    </w:p>
    <w:p w:rsidR="002E48E5" w:rsidRPr="00165E1C" w:rsidRDefault="002E48E5" w:rsidP="002E48E5">
      <w:pPr>
        <w:ind w:left="708" w:firstLine="708"/>
        <w:jc w:val="both"/>
        <w:rPr>
          <w:rFonts w:cs="Arial"/>
          <w:szCs w:val="24"/>
        </w:rPr>
      </w:pPr>
      <w:r w:rsidRPr="00165E1C">
        <w:rPr>
          <w:rFonts w:cs="Arial"/>
          <w:noProof/>
          <w:szCs w:val="24"/>
          <w:lang w:val="it-CH" w:eastAsia="it-CH"/>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132715</wp:posOffset>
                </wp:positionV>
                <wp:extent cx="1600200" cy="457200"/>
                <wp:effectExtent l="5715" t="11430" r="32385" b="55245"/>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B04D6" id="Connettore diritto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45pt" to="324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">
                <v:stroke endarrow="block"/>
              </v:line>
            </w:pict>
          </mc:Fallback>
        </mc:AlternateContent>
      </w:r>
      <w:r w:rsidRPr="00165E1C">
        <w:rPr>
          <w:rFonts w:cs="Arial"/>
          <w:noProof/>
          <w:szCs w:val="24"/>
          <w:lang w:val="it-CH" w:eastAsia="it-CH"/>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132715</wp:posOffset>
                </wp:positionV>
                <wp:extent cx="1028700" cy="457200"/>
                <wp:effectExtent l="34290" t="11430" r="13335" b="55245"/>
                <wp:wrapNone/>
                <wp:docPr id="14" name="Connettore dirit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186FA" id="Connettore diritto 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45pt" to="198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">
                <v:stroke endarrow="block"/>
              </v:line>
            </w:pict>
          </mc:Fallback>
        </mc:AlternateContent>
      </w:r>
      <w:r w:rsidRPr="00165E1C">
        <w:rPr>
          <w:rFonts w:cs="Arial"/>
          <w:szCs w:val="24"/>
        </w:rPr>
        <w:t xml:space="preserve"> </w:t>
      </w:r>
      <w:r w:rsidRPr="00165E1C">
        <w:rPr>
          <w:rFonts w:cs="Arial"/>
          <w:szCs w:val="24"/>
        </w:rPr>
        <w:tab/>
      </w:r>
      <w:r w:rsidRPr="00165E1C">
        <w:rPr>
          <w:rFonts w:cs="Arial"/>
          <w:szCs w:val="24"/>
        </w:rPr>
        <w:tab/>
      </w:r>
      <w:r w:rsidRPr="00165E1C">
        <w:rPr>
          <w:rFonts w:cs="Arial"/>
          <w:szCs w:val="24"/>
        </w:rPr>
        <w:tab/>
        <w:t xml:space="preserve">     Sì (1)</w:t>
      </w:r>
      <w:r w:rsidRPr="00165E1C">
        <w:rPr>
          <w:rFonts w:cs="Arial"/>
          <w:szCs w:val="24"/>
        </w:rPr>
        <w:tab/>
        <w:t xml:space="preserve">         No (0)</w:t>
      </w:r>
    </w:p>
    <w:p w:rsidR="002E48E5" w:rsidRPr="00165E1C" w:rsidRDefault="002E48E5" w:rsidP="002E48E5">
      <w:pPr>
        <w:ind w:left="708" w:firstLine="708"/>
        <w:jc w:val="both"/>
        <w:rPr>
          <w:rFonts w:cs="Arial"/>
          <w:szCs w:val="24"/>
        </w:rPr>
      </w:pPr>
    </w:p>
    <w:p w:rsidR="002E48E5" w:rsidRPr="00165E1C" w:rsidRDefault="002E48E5" w:rsidP="002E48E5">
      <w:pPr>
        <w:ind w:left="708" w:firstLine="708"/>
        <w:jc w:val="both"/>
        <w:rPr>
          <w:rFonts w:cs="Arial"/>
          <w:szCs w:val="24"/>
        </w:rPr>
      </w:pPr>
    </w:p>
    <w:p w:rsidR="002E48E5" w:rsidRPr="00165E1C" w:rsidRDefault="002E48E5" w:rsidP="002E48E5">
      <w:pPr>
        <w:jc w:val="both"/>
        <w:rPr>
          <w:rFonts w:cs="Arial"/>
          <w:szCs w:val="24"/>
        </w:rPr>
      </w:pPr>
    </w:p>
    <w:p w:rsidR="002E48E5" w:rsidRPr="00165E1C" w:rsidRDefault="002E48E5" w:rsidP="002E48E5">
      <w:pPr>
        <w:jc w:val="both"/>
        <w:rPr>
          <w:rFonts w:cs="Arial"/>
          <w:szCs w:val="24"/>
        </w:rPr>
      </w:pPr>
      <w:r w:rsidRPr="00165E1C">
        <w:rPr>
          <w:rFonts w:cs="Arial"/>
          <w:noProof/>
          <w:szCs w:val="24"/>
          <w:lang w:val="it-CH" w:eastAsia="it-CH"/>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120015</wp:posOffset>
                </wp:positionV>
                <wp:extent cx="914400" cy="228600"/>
                <wp:effectExtent l="5715" t="13335" r="32385" b="53340"/>
                <wp:wrapNone/>
                <wp:docPr id="13" name="Connettore dirit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9323C" id="Connettore diritto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45pt" to="4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">
                <v:stroke endarrow="block"/>
              </v:line>
            </w:pict>
          </mc:Fallback>
        </mc:AlternateContent>
      </w:r>
      <w:r w:rsidRPr="00165E1C">
        <w:rPr>
          <w:rFonts w:cs="Arial"/>
          <w:noProof/>
          <w:szCs w:val="24"/>
          <w:lang w:val="it-CH" w:eastAsia="it-CH"/>
        </w:rP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120015</wp:posOffset>
                </wp:positionV>
                <wp:extent cx="457200" cy="228600"/>
                <wp:effectExtent l="43815" t="13335" r="13335" b="53340"/>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EB5BC" id="Connettore diritto 1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45pt" to="33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">
                <v:stroke endarrow="block"/>
              </v:line>
            </w:pict>
          </mc:Fallback>
        </mc:AlternateContent>
      </w:r>
      <w:r w:rsidRPr="00165E1C">
        <w:rPr>
          <w:rFonts w:cs="Arial"/>
          <w:noProof/>
          <w:szCs w:val="24"/>
          <w:lang w:val="it-CH" w:eastAsia="it-CH"/>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120015</wp:posOffset>
                </wp:positionV>
                <wp:extent cx="2286000" cy="800100"/>
                <wp:effectExtent l="5715" t="13335" r="32385" b="53340"/>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2F50A" id="Connettore diritto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45pt" to="30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">
                <v:stroke endarrow="block"/>
              </v:line>
            </w:pict>
          </mc:Fallback>
        </mc:AlternateContent>
      </w:r>
      <w:r w:rsidRPr="00165E1C">
        <w:rPr>
          <w:rFonts w:cs="Arial"/>
          <w:noProof/>
          <w:szCs w:val="24"/>
          <w:lang w:val="it-CH" w:eastAsia="it-CH"/>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120015</wp:posOffset>
                </wp:positionV>
                <wp:extent cx="457200" cy="685800"/>
                <wp:effectExtent l="5715" t="13335" r="51435" b="43815"/>
                <wp:wrapNone/>
                <wp:docPr id="1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CBED2" id="Connettore diritto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45pt" to="162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">
                <v:stroke endarrow="block"/>
              </v:line>
            </w:pict>
          </mc:Fallback>
        </mc:AlternateContent>
      </w:r>
      <w:r w:rsidRPr="00165E1C">
        <w:rPr>
          <w:rFonts w:cs="Arial"/>
          <w:szCs w:val="24"/>
        </w:rPr>
        <w:t>Solo livello comunale (0)</w:t>
      </w:r>
      <w:r w:rsidRPr="00165E1C">
        <w:rPr>
          <w:rFonts w:cs="Arial"/>
          <w:szCs w:val="24"/>
        </w:rPr>
        <w:tab/>
      </w:r>
      <w:r w:rsidRPr="00165E1C">
        <w:rPr>
          <w:rFonts w:cs="Arial"/>
          <w:szCs w:val="24"/>
        </w:rPr>
        <w:tab/>
      </w:r>
      <w:r w:rsidRPr="00165E1C">
        <w:rPr>
          <w:rFonts w:cs="Arial"/>
          <w:szCs w:val="24"/>
        </w:rPr>
        <w:tab/>
      </w:r>
      <w:r w:rsidRPr="00165E1C">
        <w:rPr>
          <w:rFonts w:cs="Arial"/>
          <w:szCs w:val="24"/>
        </w:rPr>
        <w:tab/>
        <w:t>Comunale e cantonale (1)</w:t>
      </w:r>
    </w:p>
    <w:p w:rsidR="002E48E5" w:rsidRPr="00165E1C" w:rsidRDefault="002E48E5" w:rsidP="002E48E5">
      <w:pPr>
        <w:jc w:val="both"/>
        <w:rPr>
          <w:rFonts w:cs="Arial"/>
          <w:szCs w:val="24"/>
        </w:rPr>
      </w:pPr>
    </w:p>
    <w:p w:rsidR="002E48E5" w:rsidRPr="00165E1C" w:rsidRDefault="002E48E5" w:rsidP="002E48E5">
      <w:pPr>
        <w:ind w:left="5664"/>
        <w:jc w:val="both"/>
        <w:rPr>
          <w:rFonts w:cs="Arial"/>
          <w:szCs w:val="24"/>
        </w:rPr>
      </w:pPr>
      <w:r w:rsidRPr="00165E1C">
        <w:rPr>
          <w:rFonts w:cs="Arial"/>
          <w:szCs w:val="24"/>
        </w:rPr>
        <w:t>Comune</w:t>
      </w:r>
      <w:r w:rsidRPr="00165E1C">
        <w:rPr>
          <w:rFonts w:cs="Arial"/>
          <w:szCs w:val="24"/>
        </w:rPr>
        <w:tab/>
      </w:r>
      <w:r w:rsidRPr="00165E1C">
        <w:rPr>
          <w:rFonts w:cs="Arial"/>
          <w:szCs w:val="24"/>
        </w:rPr>
        <w:tab/>
      </w:r>
      <w:r w:rsidRPr="00165E1C">
        <w:rPr>
          <w:rFonts w:cs="Arial"/>
          <w:szCs w:val="24"/>
        </w:rPr>
        <w:tab/>
        <w:t>Cantone</w:t>
      </w:r>
    </w:p>
    <w:p w:rsidR="002E48E5" w:rsidRPr="00165E1C" w:rsidRDefault="002E48E5" w:rsidP="002E48E5">
      <w:pPr>
        <w:jc w:val="both"/>
        <w:rPr>
          <w:rFonts w:cs="Arial"/>
          <w:szCs w:val="24"/>
        </w:rPr>
      </w:pPr>
      <w:r w:rsidRPr="00165E1C">
        <w:rPr>
          <w:rFonts w:cs="Arial"/>
          <w:noProof/>
          <w:szCs w:val="24"/>
          <w:lang w:val="it-CH" w:eastAsia="it-CH"/>
        </w:rPr>
        <mc:AlternateContent>
          <mc:Choice Requires="wps">
            <w:drawing>
              <wp:anchor distT="0" distB="0" distL="114300" distR="114300" simplePos="0" relativeHeight="251670528" behindDoc="0" locked="0" layoutInCell="1" allowOverlap="1">
                <wp:simplePos x="0" y="0"/>
                <wp:positionH relativeFrom="column">
                  <wp:posOffset>4914900</wp:posOffset>
                </wp:positionH>
                <wp:positionV relativeFrom="paragraph">
                  <wp:posOffset>24765</wp:posOffset>
                </wp:positionV>
                <wp:extent cx="228600" cy="1257300"/>
                <wp:effectExtent l="53340" t="5715" r="13335" b="22860"/>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5245" id="Connettore diritto 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5pt" to="40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">
                <v:stroke endarrow="block"/>
              </v:line>
            </w:pict>
          </mc:Fallback>
        </mc:AlternateContent>
      </w:r>
      <w:r w:rsidRPr="00165E1C">
        <w:rPr>
          <w:rFonts w:cs="Arial"/>
          <w:noProof/>
          <w:szCs w:val="24"/>
          <w:lang w:val="it-CH" w:eastAsia="it-CH"/>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24765</wp:posOffset>
                </wp:positionV>
                <wp:extent cx="1257300" cy="1257300"/>
                <wp:effectExtent l="53340" t="5715" r="13335" b="51435"/>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68909" id="Connettore diritto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95pt" to="40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">
                <v:stroke endarrow="block"/>
              </v:line>
            </w:pict>
          </mc:Fallback>
        </mc:AlternateContent>
      </w:r>
      <w:r w:rsidRPr="00165E1C">
        <w:rPr>
          <w:rFonts w:cs="Arial"/>
          <w:noProof/>
          <w:szCs w:val="24"/>
          <w:lang w:val="it-CH" w:eastAsia="it-CH"/>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24765</wp:posOffset>
                </wp:positionV>
                <wp:extent cx="114300" cy="342900"/>
                <wp:effectExtent l="5715" t="5715" r="60960" b="32385"/>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BCB3" id="Connettore diritto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95pt" to="306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">
                <v:stroke endarrow="block"/>
              </v:line>
            </w:pict>
          </mc:Fallback>
        </mc:AlternateContent>
      </w:r>
      <w:r w:rsidRPr="00165E1C">
        <w:rPr>
          <w:rFonts w:cs="Arial"/>
          <w:noProof/>
          <w:szCs w:val="24"/>
          <w:lang w:val="it-CH" w:eastAsia="it-CH"/>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24765</wp:posOffset>
                </wp:positionV>
                <wp:extent cx="1600200" cy="342900"/>
                <wp:effectExtent l="24765" t="5715" r="13335" b="60960"/>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CB61D" id="Connettore diritto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95pt" to="29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">
                <v:stroke endarrow="block"/>
              </v:line>
            </w:pict>
          </mc:Fallback>
        </mc:AlternateContent>
      </w:r>
    </w:p>
    <w:p w:rsidR="002E48E5" w:rsidRPr="00165E1C" w:rsidRDefault="002E48E5" w:rsidP="002E48E5">
      <w:pPr>
        <w:jc w:val="both"/>
        <w:rPr>
          <w:rFonts w:cs="Arial"/>
          <w:szCs w:val="24"/>
        </w:rPr>
      </w:pPr>
    </w:p>
    <w:p w:rsidR="002E48E5" w:rsidRPr="00165E1C" w:rsidRDefault="002E48E5" w:rsidP="002E48E5">
      <w:pPr>
        <w:jc w:val="both"/>
        <w:rPr>
          <w:rFonts w:cs="Arial"/>
          <w:szCs w:val="24"/>
        </w:rPr>
      </w:pPr>
    </w:p>
    <w:p w:rsidR="002E48E5" w:rsidRPr="00165E1C" w:rsidRDefault="002E48E5" w:rsidP="002E48E5">
      <w:pPr>
        <w:jc w:val="both"/>
        <w:rPr>
          <w:rFonts w:cs="Arial"/>
          <w:szCs w:val="24"/>
        </w:rPr>
      </w:pPr>
      <w:r w:rsidRPr="00165E1C">
        <w:rPr>
          <w:rFonts w:cs="Arial"/>
          <w:szCs w:val="24"/>
        </w:rPr>
        <w:t>Comuni liberi di decidere (0)                       Tutti i comuni (1)</w:t>
      </w:r>
    </w:p>
    <w:p w:rsidR="002E48E5" w:rsidRPr="00165E1C" w:rsidRDefault="002E48E5" w:rsidP="002E48E5">
      <w:pPr>
        <w:jc w:val="both"/>
        <w:rPr>
          <w:rFonts w:cs="Arial"/>
          <w:szCs w:val="24"/>
        </w:rPr>
      </w:pPr>
      <w:r w:rsidRPr="00165E1C">
        <w:rPr>
          <w:rFonts w:cs="Arial"/>
          <w:noProof/>
          <w:szCs w:val="24"/>
          <w:lang w:val="it-CH" w:eastAsia="it-CH"/>
        </w:rPr>
        <mc:AlternateContent>
          <mc:Choice Requires="wps">
            <w:drawing>
              <wp:anchor distT="0" distB="0" distL="114300" distR="114300" simplePos="0" relativeHeight="251674624" behindDoc="0" locked="0" layoutInCell="1" allowOverlap="1">
                <wp:simplePos x="0" y="0"/>
                <wp:positionH relativeFrom="column">
                  <wp:posOffset>2171700</wp:posOffset>
                </wp:positionH>
                <wp:positionV relativeFrom="paragraph">
                  <wp:posOffset>12065</wp:posOffset>
                </wp:positionV>
                <wp:extent cx="1485900" cy="685800"/>
                <wp:effectExtent l="5715" t="8255" r="41910" b="5842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E9CA" id="Connettore diritto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5pt" to="4in,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">
                <v:stroke endarrow="block"/>
              </v:line>
            </w:pict>
          </mc:Fallback>
        </mc:AlternateContent>
      </w:r>
      <w:r w:rsidRPr="00165E1C">
        <w:rPr>
          <w:rFonts w:cs="Arial"/>
          <w:noProof/>
          <w:szCs w:val="24"/>
          <w:lang w:val="it-CH" w:eastAsia="it-CH"/>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12065</wp:posOffset>
                </wp:positionV>
                <wp:extent cx="2400300" cy="685800"/>
                <wp:effectExtent l="5715" t="8255" r="32385" b="5842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65D3A" id="Connettore diritto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5pt" to="5in,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">
                <v:stroke endarrow="block"/>
              </v:line>
            </w:pict>
          </mc:Fallback>
        </mc:AlternateContent>
      </w:r>
      <w:r w:rsidRPr="00165E1C">
        <w:rPr>
          <w:rFonts w:cs="Arial"/>
          <w:noProof/>
          <w:szCs w:val="24"/>
          <w:lang w:val="it-CH" w:eastAsia="it-CH"/>
        </w:rPr>
        <mc:AlternateContent>
          <mc:Choice Requires="wps">
            <w:drawing>
              <wp:anchor distT="0" distB="0" distL="114300" distR="114300" simplePos="0" relativeHeight="251672576" behindDoc="0" locked="0" layoutInCell="1" allowOverlap="1">
                <wp:simplePos x="0" y="0"/>
                <wp:positionH relativeFrom="column">
                  <wp:posOffset>3771900</wp:posOffset>
                </wp:positionH>
                <wp:positionV relativeFrom="paragraph">
                  <wp:posOffset>12065</wp:posOffset>
                </wp:positionV>
                <wp:extent cx="228600" cy="685800"/>
                <wp:effectExtent l="53340" t="8255" r="13335" b="29845"/>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2EAB" id="Connettore diritto 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5pt" to="31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">
                <v:stroke endarrow="block"/>
              </v:line>
            </w:pict>
          </mc:Fallback>
        </mc:AlternateContent>
      </w:r>
      <w:r w:rsidRPr="00165E1C">
        <w:rPr>
          <w:rFonts w:cs="Arial"/>
          <w:noProof/>
          <w:szCs w:val="24"/>
          <w:lang w:val="it-CH" w:eastAsia="it-CH"/>
        </w:rPr>
        <mc:AlternateContent>
          <mc:Choice Requires="wps">
            <w:drawing>
              <wp:anchor distT="0" distB="0" distL="114300" distR="114300" simplePos="0" relativeHeight="251671552" behindDoc="0" locked="0" layoutInCell="1" allowOverlap="1">
                <wp:simplePos x="0" y="0"/>
                <wp:positionH relativeFrom="column">
                  <wp:posOffset>4000500</wp:posOffset>
                </wp:positionH>
                <wp:positionV relativeFrom="paragraph">
                  <wp:posOffset>12065</wp:posOffset>
                </wp:positionV>
                <wp:extent cx="685800" cy="685800"/>
                <wp:effectExtent l="5715" t="8255" r="51435" b="48895"/>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950EC" id="Connettore diritto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5pt" to="369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">
                <v:stroke endarrow="block"/>
              </v:line>
            </w:pict>
          </mc:Fallback>
        </mc:AlternateContent>
      </w:r>
    </w:p>
    <w:p w:rsidR="002E48E5" w:rsidRPr="00165E1C" w:rsidRDefault="002E48E5" w:rsidP="002E48E5">
      <w:pPr>
        <w:jc w:val="both"/>
        <w:rPr>
          <w:rFonts w:cs="Arial"/>
          <w:szCs w:val="24"/>
        </w:rPr>
      </w:pPr>
    </w:p>
    <w:p w:rsidR="002E48E5" w:rsidRPr="00165E1C" w:rsidRDefault="002E48E5" w:rsidP="002E48E5">
      <w:pPr>
        <w:jc w:val="both"/>
        <w:rPr>
          <w:rFonts w:cs="Arial"/>
          <w:szCs w:val="24"/>
        </w:rPr>
      </w:pPr>
    </w:p>
    <w:p w:rsidR="002E48E5" w:rsidRPr="00165E1C" w:rsidRDefault="002E48E5" w:rsidP="002E48E5">
      <w:pPr>
        <w:jc w:val="both"/>
        <w:rPr>
          <w:rFonts w:cs="Arial"/>
          <w:szCs w:val="24"/>
        </w:rPr>
      </w:pPr>
    </w:p>
    <w:p w:rsidR="002E48E5" w:rsidRPr="00165E1C" w:rsidRDefault="002E48E5" w:rsidP="002E48E5">
      <w:pPr>
        <w:jc w:val="both"/>
        <w:rPr>
          <w:rFonts w:cs="Arial"/>
          <w:szCs w:val="24"/>
        </w:rPr>
      </w:pPr>
    </w:p>
    <w:p w:rsidR="002E48E5" w:rsidRPr="00165E1C" w:rsidRDefault="002E48E5" w:rsidP="002E48E5">
      <w:pPr>
        <w:ind w:left="4248" w:firstLine="708"/>
        <w:jc w:val="both"/>
        <w:rPr>
          <w:rFonts w:cs="Arial"/>
          <w:szCs w:val="24"/>
        </w:rPr>
      </w:pPr>
      <w:r w:rsidRPr="00165E1C">
        <w:rPr>
          <w:rFonts w:cs="Arial"/>
          <w:szCs w:val="24"/>
        </w:rPr>
        <w:t>Voto (0)        Voto/eleggibilità (1)</w:t>
      </w:r>
    </w:p>
    <w:p w:rsidR="002E48E5" w:rsidRPr="00165E1C" w:rsidRDefault="002E48E5" w:rsidP="002E48E5">
      <w:pPr>
        <w:jc w:val="both"/>
        <w:rPr>
          <w:rFonts w:cs="Arial"/>
          <w:szCs w:val="24"/>
        </w:rPr>
      </w:pPr>
    </w:p>
    <w:p w:rsidR="002E48E5" w:rsidRPr="00165E1C" w:rsidRDefault="002E48E5" w:rsidP="002E48E5">
      <w:pPr>
        <w:jc w:val="both"/>
        <w:rPr>
          <w:rFonts w:cs="Arial"/>
          <w:szCs w:val="24"/>
        </w:rPr>
      </w:pPr>
    </w:p>
    <w:p w:rsidR="002E48E5" w:rsidRPr="00165E1C" w:rsidRDefault="002E48E5" w:rsidP="002E48E5">
      <w:pPr>
        <w:jc w:val="both"/>
        <w:rPr>
          <w:rFonts w:cs="Arial"/>
          <w:szCs w:val="24"/>
        </w:rPr>
      </w:pPr>
      <w:r w:rsidRPr="00165E1C">
        <w:rPr>
          <w:rFonts w:cs="Arial"/>
          <w:szCs w:val="24"/>
        </w:rPr>
        <w:t>Si constata che, fra gli otto Cantoni che accordano diritti politici ai residenti di nazionalità estera, Neuchâtel è quello più liberale, mentre Appenzello Esterno è il più restrittivo.</w:t>
      </w:r>
    </w:p>
    <w:p w:rsidR="002E48E5" w:rsidRPr="00165E1C" w:rsidRDefault="002E48E5" w:rsidP="002E48E5">
      <w:pPr>
        <w:jc w:val="both"/>
        <w:rPr>
          <w:rFonts w:cs="Arial"/>
          <w:szCs w:val="24"/>
        </w:rPr>
      </w:pPr>
    </w:p>
    <w:p w:rsidR="002E48E5" w:rsidRPr="00165E1C" w:rsidRDefault="002E48E5" w:rsidP="002E48E5">
      <w:pPr>
        <w:spacing w:after="120"/>
        <w:jc w:val="both"/>
        <w:rPr>
          <w:rFonts w:cs="Arial"/>
          <w:szCs w:val="24"/>
        </w:rPr>
      </w:pPr>
      <w:r w:rsidRPr="00165E1C">
        <w:rPr>
          <w:rFonts w:cs="Arial"/>
          <w:szCs w:val="24"/>
        </w:rPr>
        <w:t>Tabella 1. Diritti politici degli stranieri nei Cantoni svizzeri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134"/>
        <w:gridCol w:w="1134"/>
        <w:gridCol w:w="1134"/>
        <w:gridCol w:w="1134"/>
        <w:gridCol w:w="936"/>
      </w:tblGrid>
      <w:tr w:rsidR="002E48E5" w:rsidRPr="00165E1C" w:rsidTr="00313854">
        <w:tblPrEx>
          <w:tblCellMar>
            <w:top w:w="0" w:type="dxa"/>
            <w:bottom w:w="0" w:type="dxa"/>
          </w:tblCellMar>
        </w:tblPrEx>
        <w:tc>
          <w:tcPr>
            <w:tcW w:w="1701" w:type="dxa"/>
          </w:tcPr>
          <w:p w:rsidR="002E48E5" w:rsidRPr="00165E1C" w:rsidRDefault="002E48E5" w:rsidP="00313854">
            <w:pPr>
              <w:ind w:left="110" w:right="191"/>
              <w:jc w:val="center"/>
              <w:rPr>
                <w:rFonts w:cs="Arial"/>
                <w:szCs w:val="24"/>
              </w:rPr>
            </w:pPr>
            <w:r w:rsidRPr="00165E1C">
              <w:rPr>
                <w:rFonts w:cs="Arial"/>
                <w:szCs w:val="24"/>
              </w:rPr>
              <w:t>0</w:t>
            </w:r>
          </w:p>
        </w:tc>
        <w:tc>
          <w:tcPr>
            <w:tcW w:w="1134" w:type="dxa"/>
          </w:tcPr>
          <w:p w:rsidR="002E48E5" w:rsidRPr="00165E1C" w:rsidRDefault="002E48E5" w:rsidP="00313854">
            <w:pPr>
              <w:jc w:val="center"/>
              <w:rPr>
                <w:rFonts w:cs="Arial"/>
                <w:szCs w:val="24"/>
              </w:rPr>
            </w:pPr>
            <w:r w:rsidRPr="00165E1C">
              <w:rPr>
                <w:rFonts w:cs="Arial"/>
                <w:szCs w:val="24"/>
              </w:rPr>
              <w:t>1</w:t>
            </w:r>
          </w:p>
        </w:tc>
        <w:tc>
          <w:tcPr>
            <w:tcW w:w="1134" w:type="dxa"/>
          </w:tcPr>
          <w:p w:rsidR="002E48E5" w:rsidRPr="00165E1C" w:rsidRDefault="002E48E5" w:rsidP="00313854">
            <w:pPr>
              <w:jc w:val="center"/>
              <w:rPr>
                <w:rFonts w:cs="Arial"/>
                <w:szCs w:val="24"/>
              </w:rPr>
            </w:pPr>
            <w:r w:rsidRPr="00165E1C">
              <w:rPr>
                <w:rFonts w:cs="Arial"/>
                <w:szCs w:val="24"/>
              </w:rPr>
              <w:t>2</w:t>
            </w:r>
          </w:p>
        </w:tc>
        <w:tc>
          <w:tcPr>
            <w:tcW w:w="1134" w:type="dxa"/>
          </w:tcPr>
          <w:p w:rsidR="002E48E5" w:rsidRPr="00165E1C" w:rsidRDefault="002E48E5" w:rsidP="00313854">
            <w:pPr>
              <w:jc w:val="center"/>
              <w:rPr>
                <w:rFonts w:cs="Arial"/>
                <w:szCs w:val="24"/>
              </w:rPr>
            </w:pPr>
            <w:r w:rsidRPr="00165E1C">
              <w:rPr>
                <w:rFonts w:cs="Arial"/>
                <w:szCs w:val="24"/>
              </w:rPr>
              <w:t>3</w:t>
            </w:r>
          </w:p>
        </w:tc>
        <w:tc>
          <w:tcPr>
            <w:tcW w:w="1134" w:type="dxa"/>
          </w:tcPr>
          <w:p w:rsidR="002E48E5" w:rsidRPr="00165E1C" w:rsidRDefault="002E48E5" w:rsidP="00313854">
            <w:pPr>
              <w:jc w:val="center"/>
              <w:rPr>
                <w:rFonts w:cs="Arial"/>
                <w:szCs w:val="24"/>
              </w:rPr>
            </w:pPr>
            <w:r w:rsidRPr="00165E1C">
              <w:rPr>
                <w:rFonts w:cs="Arial"/>
                <w:szCs w:val="24"/>
              </w:rPr>
              <w:t>4</w:t>
            </w:r>
          </w:p>
        </w:tc>
        <w:tc>
          <w:tcPr>
            <w:tcW w:w="936" w:type="dxa"/>
          </w:tcPr>
          <w:p w:rsidR="002E48E5" w:rsidRPr="00165E1C" w:rsidRDefault="002E48E5" w:rsidP="00313854">
            <w:pPr>
              <w:jc w:val="center"/>
              <w:rPr>
                <w:rFonts w:cs="Arial"/>
                <w:szCs w:val="24"/>
              </w:rPr>
            </w:pPr>
            <w:r w:rsidRPr="00165E1C">
              <w:rPr>
                <w:rFonts w:cs="Arial"/>
                <w:szCs w:val="24"/>
              </w:rPr>
              <w:t>5</w:t>
            </w:r>
          </w:p>
        </w:tc>
      </w:tr>
      <w:tr w:rsidR="002E48E5" w:rsidRPr="00165E1C" w:rsidTr="00313854">
        <w:tblPrEx>
          <w:tblCellMar>
            <w:top w:w="0" w:type="dxa"/>
            <w:bottom w:w="0" w:type="dxa"/>
          </w:tblCellMar>
        </w:tblPrEx>
        <w:tc>
          <w:tcPr>
            <w:tcW w:w="1701" w:type="dxa"/>
          </w:tcPr>
          <w:p w:rsidR="002E48E5" w:rsidRPr="00165E1C" w:rsidRDefault="002E48E5" w:rsidP="00313854">
            <w:pPr>
              <w:ind w:left="110" w:right="191"/>
              <w:jc w:val="both"/>
              <w:rPr>
                <w:rFonts w:cs="Arial"/>
                <w:szCs w:val="24"/>
              </w:rPr>
            </w:pPr>
            <w:r w:rsidRPr="00165E1C">
              <w:rPr>
                <w:rFonts w:cs="Arial"/>
                <w:szCs w:val="24"/>
              </w:rPr>
              <w:t>Tutti gli altri</w:t>
            </w:r>
          </w:p>
          <w:p w:rsidR="002E48E5" w:rsidRPr="00165E1C" w:rsidRDefault="002E48E5" w:rsidP="00313854">
            <w:pPr>
              <w:ind w:left="110" w:right="191"/>
              <w:jc w:val="both"/>
              <w:rPr>
                <w:rFonts w:cs="Arial"/>
                <w:szCs w:val="24"/>
              </w:rPr>
            </w:pPr>
            <w:r w:rsidRPr="00165E1C">
              <w:rPr>
                <w:rFonts w:cs="Arial"/>
                <w:szCs w:val="24"/>
              </w:rPr>
              <w:t>Cantoni</w:t>
            </w:r>
          </w:p>
        </w:tc>
        <w:tc>
          <w:tcPr>
            <w:tcW w:w="1134" w:type="dxa"/>
          </w:tcPr>
          <w:p w:rsidR="002E48E5" w:rsidRPr="00165E1C" w:rsidRDefault="002E48E5" w:rsidP="00313854">
            <w:pPr>
              <w:jc w:val="center"/>
              <w:rPr>
                <w:rFonts w:cs="Arial"/>
                <w:szCs w:val="24"/>
              </w:rPr>
            </w:pPr>
            <w:r w:rsidRPr="00165E1C">
              <w:rPr>
                <w:rFonts w:cs="Arial"/>
                <w:szCs w:val="24"/>
              </w:rPr>
              <w:t>AR</w:t>
            </w:r>
          </w:p>
        </w:tc>
        <w:tc>
          <w:tcPr>
            <w:tcW w:w="1134" w:type="dxa"/>
          </w:tcPr>
          <w:p w:rsidR="002E48E5" w:rsidRPr="00165E1C" w:rsidRDefault="002E48E5" w:rsidP="00313854">
            <w:pPr>
              <w:jc w:val="center"/>
              <w:rPr>
                <w:rFonts w:cs="Arial"/>
                <w:szCs w:val="24"/>
              </w:rPr>
            </w:pPr>
            <w:r w:rsidRPr="00165E1C">
              <w:rPr>
                <w:rFonts w:cs="Arial"/>
                <w:szCs w:val="24"/>
              </w:rPr>
              <w:t>BS</w:t>
            </w:r>
          </w:p>
          <w:p w:rsidR="002E48E5" w:rsidRPr="00165E1C" w:rsidRDefault="002E48E5" w:rsidP="00313854">
            <w:pPr>
              <w:jc w:val="center"/>
              <w:rPr>
                <w:rFonts w:cs="Arial"/>
                <w:szCs w:val="24"/>
              </w:rPr>
            </w:pPr>
            <w:r w:rsidRPr="00165E1C">
              <w:rPr>
                <w:rFonts w:cs="Arial"/>
                <w:szCs w:val="24"/>
              </w:rPr>
              <w:t>GR</w:t>
            </w:r>
          </w:p>
          <w:p w:rsidR="002E48E5" w:rsidRPr="00165E1C" w:rsidRDefault="002E48E5" w:rsidP="00313854">
            <w:pPr>
              <w:jc w:val="center"/>
              <w:rPr>
                <w:rFonts w:cs="Arial"/>
                <w:szCs w:val="24"/>
              </w:rPr>
            </w:pPr>
            <w:r w:rsidRPr="00165E1C">
              <w:rPr>
                <w:rFonts w:cs="Arial"/>
                <w:szCs w:val="24"/>
              </w:rPr>
              <w:t>GE</w:t>
            </w:r>
          </w:p>
        </w:tc>
        <w:tc>
          <w:tcPr>
            <w:tcW w:w="1134" w:type="dxa"/>
          </w:tcPr>
          <w:p w:rsidR="002E48E5" w:rsidRPr="00165E1C" w:rsidRDefault="002E48E5" w:rsidP="00313854">
            <w:pPr>
              <w:jc w:val="center"/>
              <w:rPr>
                <w:rFonts w:cs="Arial"/>
                <w:szCs w:val="24"/>
                <w:lang w:val="de-DE"/>
              </w:rPr>
            </w:pPr>
            <w:r w:rsidRPr="00165E1C">
              <w:rPr>
                <w:rFonts w:cs="Arial"/>
                <w:szCs w:val="24"/>
                <w:lang w:val="de-DE"/>
              </w:rPr>
              <w:t>VD</w:t>
            </w:r>
          </w:p>
          <w:p w:rsidR="002E48E5" w:rsidRPr="00165E1C" w:rsidRDefault="002E48E5" w:rsidP="00313854">
            <w:pPr>
              <w:jc w:val="center"/>
              <w:rPr>
                <w:rFonts w:cs="Arial"/>
                <w:szCs w:val="24"/>
                <w:lang w:val="fr-FR"/>
              </w:rPr>
            </w:pPr>
            <w:r w:rsidRPr="00165E1C">
              <w:rPr>
                <w:rFonts w:cs="Arial"/>
                <w:szCs w:val="24"/>
                <w:lang w:val="fr-FR"/>
              </w:rPr>
              <w:t>NE</w:t>
            </w:r>
          </w:p>
          <w:p w:rsidR="002E48E5" w:rsidRPr="00165E1C" w:rsidRDefault="002E48E5" w:rsidP="00313854">
            <w:pPr>
              <w:jc w:val="center"/>
              <w:rPr>
                <w:rFonts w:cs="Arial"/>
                <w:szCs w:val="24"/>
                <w:lang w:val="fr-FR"/>
              </w:rPr>
            </w:pPr>
            <w:r w:rsidRPr="00165E1C">
              <w:rPr>
                <w:rFonts w:cs="Arial"/>
                <w:szCs w:val="24"/>
                <w:lang w:val="fr-FR"/>
              </w:rPr>
              <w:t>FR</w:t>
            </w:r>
          </w:p>
        </w:tc>
        <w:tc>
          <w:tcPr>
            <w:tcW w:w="1134" w:type="dxa"/>
          </w:tcPr>
          <w:p w:rsidR="002E48E5" w:rsidRPr="00165E1C" w:rsidRDefault="002E48E5" w:rsidP="00313854">
            <w:pPr>
              <w:jc w:val="center"/>
              <w:rPr>
                <w:rFonts w:cs="Arial"/>
                <w:szCs w:val="24"/>
                <w:lang w:val="fr-FR"/>
              </w:rPr>
            </w:pPr>
            <w:r w:rsidRPr="00165E1C">
              <w:rPr>
                <w:rFonts w:cs="Arial"/>
                <w:szCs w:val="24"/>
                <w:lang w:val="fr-FR"/>
              </w:rPr>
              <w:t>NE</w:t>
            </w:r>
          </w:p>
          <w:p w:rsidR="002E48E5" w:rsidRPr="00165E1C" w:rsidRDefault="002E48E5" w:rsidP="00313854">
            <w:pPr>
              <w:jc w:val="center"/>
              <w:rPr>
                <w:rFonts w:cs="Arial"/>
                <w:szCs w:val="24"/>
              </w:rPr>
            </w:pPr>
            <w:r w:rsidRPr="00165E1C">
              <w:rPr>
                <w:rFonts w:cs="Arial"/>
                <w:szCs w:val="24"/>
              </w:rPr>
              <w:t>JU*</w:t>
            </w:r>
          </w:p>
        </w:tc>
        <w:tc>
          <w:tcPr>
            <w:tcW w:w="936" w:type="dxa"/>
          </w:tcPr>
          <w:p w:rsidR="002E48E5" w:rsidRPr="00165E1C" w:rsidRDefault="002E48E5" w:rsidP="00313854">
            <w:pPr>
              <w:jc w:val="both"/>
              <w:rPr>
                <w:rFonts w:cs="Arial"/>
                <w:szCs w:val="24"/>
              </w:rPr>
            </w:pPr>
          </w:p>
        </w:tc>
      </w:tr>
    </w:tbl>
    <w:p w:rsidR="002E48E5" w:rsidRPr="00A25443" w:rsidRDefault="002E48E5" w:rsidP="002E48E5">
      <w:pPr>
        <w:spacing w:before="120"/>
        <w:jc w:val="both"/>
        <w:rPr>
          <w:rFonts w:cs="Arial"/>
          <w:i/>
          <w:sz w:val="20"/>
        </w:rPr>
      </w:pPr>
      <w:r w:rsidRPr="00A25443">
        <w:rPr>
          <w:rFonts w:cs="Arial"/>
          <w:i/>
          <w:sz w:val="20"/>
        </w:rPr>
        <w:t>*Al Canton Giura sono stati assegnati 3.5 punti perché il diritto di eleggibilità esiste solo in alcuni Comuni.</w:t>
      </w:r>
    </w:p>
    <w:p w:rsidR="002E48E5" w:rsidRPr="00165E1C" w:rsidRDefault="002E48E5" w:rsidP="002E48E5">
      <w:pPr>
        <w:jc w:val="both"/>
        <w:rPr>
          <w:rFonts w:cs="Arial"/>
          <w:szCs w:val="24"/>
        </w:rPr>
      </w:pPr>
    </w:p>
    <w:p w:rsidR="002E48E5" w:rsidRPr="00165E1C" w:rsidRDefault="002E48E5" w:rsidP="002E48E5">
      <w:pPr>
        <w:jc w:val="both"/>
        <w:rPr>
          <w:rFonts w:cs="Arial"/>
          <w:szCs w:val="24"/>
        </w:rPr>
      </w:pPr>
      <w:r w:rsidRPr="00165E1C">
        <w:rPr>
          <w:rFonts w:cs="Arial"/>
          <w:szCs w:val="24"/>
        </w:rPr>
        <w:t>Se il Gran Consiglio e il popolo ticinese accettassero quanto propone la presente iniziativa parlamentare, il Ticino si troverebbe nella casella 2 della Tabella 1.</w:t>
      </w:r>
    </w:p>
    <w:p w:rsidR="002E48E5" w:rsidRPr="00165E1C" w:rsidRDefault="002E48E5" w:rsidP="002E48E5">
      <w:pPr>
        <w:jc w:val="both"/>
        <w:rPr>
          <w:rFonts w:cs="Arial"/>
          <w:szCs w:val="24"/>
        </w:rPr>
      </w:pPr>
    </w:p>
    <w:p w:rsidR="002E48E5" w:rsidRPr="00165E1C" w:rsidRDefault="002E48E5" w:rsidP="002E48E5">
      <w:pPr>
        <w:jc w:val="both"/>
        <w:rPr>
          <w:rFonts w:cs="Arial"/>
          <w:szCs w:val="24"/>
        </w:rPr>
      </w:pPr>
      <w:r w:rsidRPr="00165E1C">
        <w:rPr>
          <w:rFonts w:cs="Arial"/>
          <w:szCs w:val="24"/>
        </w:rPr>
        <w:t xml:space="preserve">L’adozione della proposta implica una modifica dell’art. 2 della Legge sull’esercizio dei diritti politici del </w:t>
      </w:r>
      <w:smartTag w:uri="urn:schemas-microsoft-com:office:smarttags" w:element="date">
        <w:smartTagPr>
          <w:attr w:name="Year" w:val="1998"/>
          <w:attr w:name="Day" w:val="7"/>
          <w:attr w:name="Month" w:val="10"/>
          <w:attr w:name="ls" w:val="trans"/>
        </w:smartTagPr>
        <w:r w:rsidRPr="00165E1C">
          <w:rPr>
            <w:rFonts w:cs="Arial"/>
            <w:szCs w:val="24"/>
          </w:rPr>
          <w:t xml:space="preserve">7 ottobre </w:t>
        </w:r>
        <w:smartTag w:uri="urn:schemas-microsoft-com:office:smarttags" w:element="metricconverter">
          <w:smartTagPr>
            <w:attr w:name="ProductID" w:val="1998. A"/>
          </w:smartTagPr>
          <w:r w:rsidRPr="00165E1C">
            <w:rPr>
              <w:rFonts w:cs="Arial"/>
              <w:szCs w:val="24"/>
            </w:rPr>
            <w:t>1998</w:t>
          </w:r>
        </w:smartTag>
      </w:smartTag>
      <w:r w:rsidRPr="00165E1C">
        <w:rPr>
          <w:rFonts w:cs="Arial"/>
          <w:szCs w:val="24"/>
        </w:rPr>
        <w:t>. A</w:t>
      </w:r>
      <w:r w:rsidRPr="00165E1C">
        <w:rPr>
          <w:rFonts w:cs="Arial"/>
          <w:szCs w:val="24"/>
        </w:rPr>
        <w:t xml:space="preserve"> livello di legge, il legislatore potrà quindi precisare le relative modalità d’applicazione (in particolare il numero degli anni di domicilio richiesti).</w:t>
      </w:r>
    </w:p>
    <w:p w:rsidR="002E48E5" w:rsidRPr="00165E1C" w:rsidRDefault="002E48E5" w:rsidP="002E48E5">
      <w:pPr>
        <w:jc w:val="both"/>
        <w:rPr>
          <w:rFonts w:cs="Arial"/>
          <w:szCs w:val="24"/>
        </w:rPr>
      </w:pPr>
    </w:p>
    <w:p w:rsidR="002E48E5" w:rsidRPr="00165E1C" w:rsidRDefault="002E48E5" w:rsidP="002E48E5">
      <w:pPr>
        <w:jc w:val="both"/>
        <w:rPr>
          <w:rFonts w:cs="Arial"/>
          <w:szCs w:val="24"/>
        </w:rPr>
      </w:pPr>
    </w:p>
    <w:p w:rsidR="002E48E5" w:rsidRPr="00165E1C" w:rsidRDefault="002E48E5" w:rsidP="002E48E5">
      <w:pPr>
        <w:jc w:val="both"/>
        <w:rPr>
          <w:rFonts w:cs="Arial"/>
          <w:szCs w:val="24"/>
        </w:rPr>
      </w:pPr>
      <w:r w:rsidRPr="00165E1C">
        <w:rPr>
          <w:rFonts w:cs="Arial"/>
          <w:szCs w:val="24"/>
        </w:rPr>
        <w:t>Manuele Bertoli</w:t>
      </w:r>
    </w:p>
    <w:p w:rsidR="002E48E5" w:rsidRPr="00165E1C" w:rsidRDefault="002E48E5" w:rsidP="002E48E5">
      <w:pPr>
        <w:jc w:val="both"/>
        <w:rPr>
          <w:rFonts w:cs="Arial"/>
          <w:szCs w:val="24"/>
        </w:rPr>
      </w:pPr>
      <w:r w:rsidRPr="00165E1C">
        <w:rPr>
          <w:rFonts w:cs="Arial"/>
          <w:szCs w:val="24"/>
        </w:rPr>
        <w:t xml:space="preserve">Arigoni G. - Boneff - Carobbio - Cavalli - Corti - </w:t>
      </w:r>
    </w:p>
    <w:p w:rsidR="002E48E5" w:rsidRPr="00165E1C" w:rsidRDefault="002E48E5" w:rsidP="002E48E5">
      <w:pPr>
        <w:jc w:val="both"/>
        <w:rPr>
          <w:rFonts w:cs="Arial"/>
          <w:szCs w:val="24"/>
        </w:rPr>
      </w:pPr>
      <w:r w:rsidRPr="00165E1C">
        <w:rPr>
          <w:rFonts w:cs="Arial"/>
          <w:szCs w:val="24"/>
        </w:rPr>
        <w:t xml:space="preserve">Ducry - Franscella - Garobbio - Garzoli - Ghisletta D. - </w:t>
      </w:r>
    </w:p>
    <w:p w:rsidR="002E48E5" w:rsidRPr="00165E1C" w:rsidRDefault="002E48E5" w:rsidP="002E48E5">
      <w:pPr>
        <w:jc w:val="both"/>
        <w:rPr>
          <w:rFonts w:cs="Arial"/>
          <w:szCs w:val="24"/>
        </w:rPr>
      </w:pPr>
      <w:r w:rsidRPr="00165E1C">
        <w:rPr>
          <w:rFonts w:cs="Arial"/>
          <w:szCs w:val="24"/>
        </w:rPr>
        <w:t xml:space="preserve">Gysin - Kandemir Bordoli - Lepori - Maggi - Malacrida - </w:t>
      </w:r>
    </w:p>
    <w:p w:rsidR="002E48E5" w:rsidRPr="00165E1C" w:rsidRDefault="002E48E5" w:rsidP="002E48E5">
      <w:pPr>
        <w:jc w:val="both"/>
        <w:rPr>
          <w:rFonts w:cs="Arial"/>
          <w:szCs w:val="24"/>
        </w:rPr>
      </w:pPr>
      <w:r w:rsidRPr="00165E1C">
        <w:rPr>
          <w:rFonts w:cs="Arial"/>
          <w:szCs w:val="24"/>
        </w:rPr>
        <w:t xml:space="preserve">Marcozzi - Mariolini - Merlini - Orelli Vassere - Pestoni - </w:t>
      </w:r>
    </w:p>
    <w:p w:rsidR="002E48E5" w:rsidRPr="00165E1C" w:rsidRDefault="002E48E5" w:rsidP="002E48E5">
      <w:pPr>
        <w:jc w:val="both"/>
        <w:rPr>
          <w:rFonts w:cs="Arial"/>
          <w:szCs w:val="24"/>
        </w:rPr>
      </w:pPr>
      <w:r w:rsidRPr="00165E1C">
        <w:rPr>
          <w:rFonts w:cs="Arial"/>
          <w:szCs w:val="24"/>
        </w:rPr>
        <w:t xml:space="preserve">Savoia - Stojanovic </w:t>
      </w:r>
    </w:p>
    <w:p w:rsidR="00F8411A" w:rsidRPr="002E48E5" w:rsidRDefault="00F8411A" w:rsidP="002E48E5"/>
    <w:sectPr w:rsidR="00F8411A" w:rsidRPr="002E48E5" w:rsidSect="002E48E5">
      <w:pgSz w:w="11930" w:h="16855"/>
      <w:pgMar w:top="1134" w:right="1134" w:bottom="567" w:left="1134" w:header="720" w:footer="72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B0" w:rsidRDefault="002A4FB0">
      <w:r>
        <w:separator/>
      </w:r>
    </w:p>
  </w:endnote>
  <w:endnote w:type="continuationSeparator" w:id="0">
    <w:p w:rsidR="002A4FB0" w:rsidRDefault="002A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B0" w:rsidRDefault="002A4FB0">
      <w:r>
        <w:separator/>
      </w:r>
    </w:p>
  </w:footnote>
  <w:footnote w:type="continuationSeparator" w:id="0">
    <w:p w:rsidR="002A4FB0" w:rsidRDefault="002A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FF831B2"/>
    <w:multiLevelType w:val="hybridMultilevel"/>
    <w:tmpl w:val="8F36AC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A4B2E"/>
    <w:multiLevelType w:val="hybridMultilevel"/>
    <w:tmpl w:val="177428E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7C41CF8"/>
    <w:multiLevelType w:val="hybridMultilevel"/>
    <w:tmpl w:val="6D7A6538"/>
    <w:lvl w:ilvl="0" w:tplc="58A2AF1E">
      <w:start w:val="1"/>
      <w:numFmt w:val="decimal"/>
      <w:lvlText w:val="%1."/>
      <w:lvlJc w:val="left"/>
      <w:pPr>
        <w:tabs>
          <w:tab w:val="num" w:pos="425"/>
        </w:tabs>
        <w:ind w:left="425" w:hanging="425"/>
      </w:pPr>
      <w:rPr>
        <w:rFonts w:ascii="Arial" w:hAnsi="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E974B3D6">
      <w:start w:val="1"/>
      <w:numFmt w:val="bullet"/>
      <w:lvlText w:val=""/>
      <w:lvlJc w:val="left"/>
      <w:pPr>
        <w:tabs>
          <w:tab w:val="num" w:pos="1440"/>
        </w:tabs>
        <w:ind w:left="1437" w:hanging="357"/>
      </w:pPr>
      <w:rPr>
        <w:rFonts w:ascii="Symbol" w:hAnsi="Symbol"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765EC2"/>
    <w:multiLevelType w:val="hybridMultilevel"/>
    <w:tmpl w:val="422276F4"/>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42421CC"/>
    <w:multiLevelType w:val="hybridMultilevel"/>
    <w:tmpl w:val="9DFC3976"/>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51F5235"/>
    <w:multiLevelType w:val="singleLevel"/>
    <w:tmpl w:val="04100017"/>
    <w:lvl w:ilvl="0">
      <w:start w:val="1"/>
      <w:numFmt w:val="lowerLetter"/>
      <w:lvlText w:val="%1)"/>
      <w:lvlJc w:val="left"/>
      <w:pPr>
        <w:tabs>
          <w:tab w:val="num" w:pos="360"/>
        </w:tabs>
        <w:ind w:left="360" w:hanging="360"/>
      </w:pPr>
    </w:lvl>
  </w:abstractNum>
  <w:abstractNum w:abstractNumId="7" w15:restartNumberingAfterBreak="0">
    <w:nsid w:val="59EB6291"/>
    <w:multiLevelType w:val="hybridMultilevel"/>
    <w:tmpl w:val="F2483D82"/>
    <w:lvl w:ilvl="0" w:tplc="A5F2E2A8">
      <w:start w:val="3"/>
      <w:numFmt w:val="upperRoman"/>
      <w:lvlText w:val="%1."/>
      <w:lvlJc w:val="left"/>
      <w:pPr>
        <w:tabs>
          <w:tab w:val="num" w:pos="1004"/>
        </w:tabs>
        <w:ind w:left="1004" w:hanging="72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8" w15:restartNumberingAfterBreak="0">
    <w:nsid w:val="5BBC09CE"/>
    <w:multiLevelType w:val="hybridMultilevel"/>
    <w:tmpl w:val="9B9672C2"/>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4F14738"/>
    <w:multiLevelType w:val="hybridMultilevel"/>
    <w:tmpl w:val="9DD4633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C5F5670"/>
    <w:multiLevelType w:val="hybridMultilevel"/>
    <w:tmpl w:val="C65C29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C64162F"/>
    <w:multiLevelType w:val="hybridMultilevel"/>
    <w:tmpl w:val="780CDEBE"/>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4936B90"/>
    <w:multiLevelType w:val="singleLevel"/>
    <w:tmpl w:val="D7EE5136"/>
    <w:lvl w:ilvl="0">
      <w:start w:val="1"/>
      <w:numFmt w:val="decimal"/>
      <w:lvlText w:val="%1."/>
      <w:lvlJc w:val="left"/>
      <w:pPr>
        <w:tabs>
          <w:tab w:val="num" w:pos="390"/>
        </w:tabs>
        <w:ind w:left="390" w:hanging="390"/>
      </w:pPr>
    </w:lvl>
  </w:abstractNum>
  <w:abstractNum w:abstractNumId="13" w15:restartNumberingAfterBreak="0">
    <w:nsid w:val="7BC502D4"/>
    <w:multiLevelType w:val="hybridMultilevel"/>
    <w:tmpl w:val="3EFCB50C"/>
    <w:lvl w:ilvl="0" w:tplc="44945BF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num>
  <w:num w:numId="2">
    <w:abstractNumId w:val="12"/>
    <w:lvlOverride w:ilvl="0">
      <w:startOverride w:val="1"/>
    </w:lvlOverride>
  </w:num>
  <w:num w:numId="3">
    <w:abstractNumId w:val="3"/>
  </w:num>
  <w:num w:numId="4">
    <w:abstractNumId w:val="0"/>
  </w:num>
  <w:num w:numId="5">
    <w:abstractNumId w:val="13"/>
  </w:num>
  <w:num w:numId="6">
    <w:abstractNumId w:val="7"/>
  </w:num>
  <w:num w:numId="7">
    <w:abstractNumId w:val="2"/>
  </w:num>
  <w:num w:numId="8">
    <w:abstractNumId w:val="5"/>
  </w:num>
  <w:num w:numId="9">
    <w:abstractNumId w:val="11"/>
  </w:num>
  <w:num w:numId="10">
    <w:abstractNumId w:val="4"/>
  </w:num>
  <w:num w:numId="11">
    <w:abstractNumId w:val="9"/>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23D26"/>
    <w:rsid w:val="001A7DEE"/>
    <w:rsid w:val="0023025B"/>
    <w:rsid w:val="002A4FB0"/>
    <w:rsid w:val="002C7001"/>
    <w:rsid w:val="002E48E5"/>
    <w:rsid w:val="003136CA"/>
    <w:rsid w:val="00320A4C"/>
    <w:rsid w:val="003460D4"/>
    <w:rsid w:val="003D02D2"/>
    <w:rsid w:val="0058257A"/>
    <w:rsid w:val="006F5B90"/>
    <w:rsid w:val="007651F5"/>
    <w:rsid w:val="0077356E"/>
    <w:rsid w:val="00781FE5"/>
    <w:rsid w:val="00851472"/>
    <w:rsid w:val="008D3E71"/>
    <w:rsid w:val="00923C0A"/>
    <w:rsid w:val="00950CE5"/>
    <w:rsid w:val="00996E9D"/>
    <w:rsid w:val="00A0618A"/>
    <w:rsid w:val="00A51299"/>
    <w:rsid w:val="00B75F73"/>
    <w:rsid w:val="00C141C4"/>
    <w:rsid w:val="00D61224"/>
    <w:rsid w:val="00F227D8"/>
    <w:rsid w:val="00F8411A"/>
    <w:rsid w:val="00F9399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42"/>
    <o:shapelayout v:ext="edit">
      <o:idmap v:ext="edit" data="1"/>
    </o:shapelayout>
  </w:shapeDefaults>
  <w:decimalSymbol w:val="."/>
  <w:listSeparator w:val=";"/>
  <w14:docId w14:val="1C02A89B"/>
  <w15:chartTrackingRefBased/>
  <w15:docId w15:val="{05722758-A68A-441F-9DC8-6AC63F7B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customStyle="1" w:styleId="Art">
    <w:name w:val="Art"/>
    <w:rsid w:val="0058257A"/>
    <w:pPr>
      <w:tabs>
        <w:tab w:val="left" w:pos="1701"/>
      </w:tabs>
      <w:ind w:left="720" w:right="187"/>
      <w:jc w:val="both"/>
    </w:pPr>
    <w:rPr>
      <w:rFonts w:ascii="Arial" w:hAnsi="Arial"/>
      <w:lang w:val="it-IT" w:eastAsia="it-IT"/>
    </w:rPr>
  </w:style>
  <w:style w:type="paragraph" w:customStyle="1" w:styleId="Marginale">
    <w:name w:val="Marginale"/>
    <w:basedOn w:val="Art"/>
    <w:next w:val="Art"/>
    <w:rsid w:val="0058257A"/>
    <w:pPr>
      <w:ind w:left="187" w:right="4309"/>
    </w:pPr>
    <w:rPr>
      <w:b/>
      <w:noProof/>
      <w:lang w:val="it-CH" w:eastAsia="it-CH"/>
    </w:rPr>
  </w:style>
  <w:style w:type="character" w:customStyle="1" w:styleId="esp">
    <w:name w:val="esp"/>
    <w:rsid w:val="0058257A"/>
    <w:rPr>
      <w:rFonts w:ascii="Times" w:hAnsi="Times" w:cs="Times" w:hint="default"/>
      <w:spacing w:val="0"/>
      <w:kern w:val="0"/>
      <w:position w:val="4"/>
      <w:sz w:val="10"/>
      <w:vertAlign w:val="baseline"/>
    </w:rPr>
  </w:style>
  <w:style w:type="paragraph" w:styleId="Testonotaapidipagina">
    <w:name w:val="footnote text"/>
    <w:basedOn w:val="Normale"/>
    <w:link w:val="TestonotaapidipaginaCarattere"/>
    <w:rsid w:val="0023025B"/>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rsid w:val="0023025B"/>
    <w:rPr>
      <w:lang w:eastAsia="it-IT"/>
    </w:rPr>
  </w:style>
  <w:style w:type="character" w:styleId="Rimandonotaapidipagina">
    <w:name w:val="footnote reference"/>
    <w:rsid w:val="0023025B"/>
    <w:rPr>
      <w:vertAlign w:val="superscript"/>
    </w:rPr>
  </w:style>
  <w:style w:type="character" w:customStyle="1" w:styleId="Testoarticolo">
    <w:name w:val="Testo articolo"/>
    <w:rsid w:val="0023025B"/>
    <w:rPr>
      <w:sz w:val="22"/>
    </w:rPr>
  </w:style>
  <w:style w:type="paragraph" w:customStyle="1" w:styleId="StilearticolonDopo0pt">
    <w:name w:val="Stile articolo n. + Dopo:  0 pt"/>
    <w:basedOn w:val="Normale"/>
    <w:autoRedefine/>
    <w:rsid w:val="0023025B"/>
    <w:pPr>
      <w:tabs>
        <w:tab w:val="left" w:pos="390"/>
      </w:tabs>
      <w:jc w:val="both"/>
    </w:pPr>
    <w:rPr>
      <w:b/>
      <w:bCs/>
      <w:noProof/>
      <w:sz w:val="22"/>
      <w:u w:val="single"/>
    </w:rPr>
  </w:style>
  <w:style w:type="paragraph" w:styleId="NormaleWeb">
    <w:name w:val="Normal (Web)"/>
    <w:basedOn w:val="Normale"/>
    <w:rsid w:val="00C141C4"/>
    <w:pPr>
      <w:spacing w:before="100" w:beforeAutospacing="1" w:after="100" w:afterAutospacing="1"/>
    </w:pPr>
    <w:rPr>
      <w:rFonts w:ascii="Times New Roman" w:hAnsi="Times New Roman"/>
      <w:szCs w:val="24"/>
      <w:lang w:val="en-US" w:eastAsia="en-US"/>
    </w:rPr>
  </w:style>
  <w:style w:type="character" w:customStyle="1" w:styleId="txtcontenttitgrey">
    <w:name w:val="txtcontenttitgrey"/>
    <w:basedOn w:val="Carpredefinitoparagrafo"/>
    <w:rsid w:val="00C141C4"/>
  </w:style>
  <w:style w:type="character" w:customStyle="1" w:styleId="txtcontentblack">
    <w:name w:val="txtcontentblack"/>
    <w:basedOn w:val="Carpredefinitoparagrafo"/>
    <w:rsid w:val="00C1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7561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2019-12-09T14:22:00Z</cp:lastPrinted>
  <dcterms:created xsi:type="dcterms:W3CDTF">2019-12-09T14:23:00Z</dcterms:created>
  <dcterms:modified xsi:type="dcterms:W3CDTF">2019-12-09T14:23:00Z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