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60" w:rsidRPr="000D0D60" w:rsidRDefault="000D0D60" w:rsidP="000D0D60">
      <w:pPr>
        <w:spacing w:after="120"/>
        <w:jc w:val="both"/>
        <w:rPr>
          <w:rFonts w:cs="Arial"/>
          <w:b/>
          <w:szCs w:val="24"/>
          <w:lang w:val="it-CH"/>
        </w:rPr>
      </w:pPr>
      <w:r w:rsidRPr="000D0D60">
        <w:rPr>
          <w:rFonts w:cs="Arial"/>
          <w:b/>
          <w:szCs w:val="24"/>
          <w:lang w:val="it-CH"/>
        </w:rPr>
        <w:t>INIZIATIVA PARLAMENTARE</w:t>
      </w:r>
    </w:p>
    <w:p w:rsidR="000D0D60" w:rsidRPr="000D0D60" w:rsidRDefault="000D0D60" w:rsidP="000D0D60">
      <w:pPr>
        <w:jc w:val="both"/>
        <w:rPr>
          <w:rFonts w:cs="Arial"/>
          <w:szCs w:val="24"/>
          <w:lang w:val="it-CH"/>
        </w:rPr>
      </w:pPr>
    </w:p>
    <w:p w:rsidR="000D0D60" w:rsidRPr="000D0D60" w:rsidRDefault="000D0D60" w:rsidP="000D0D60">
      <w:pPr>
        <w:jc w:val="both"/>
        <w:rPr>
          <w:rFonts w:cs="Arial"/>
          <w:b/>
          <w:szCs w:val="24"/>
          <w:u w:val="single"/>
          <w:lang w:val="it-CH"/>
        </w:rPr>
      </w:pPr>
      <w:r w:rsidRPr="000D0D60">
        <w:rPr>
          <w:rFonts w:cs="Arial"/>
          <w:b/>
          <w:szCs w:val="24"/>
          <w:u w:val="single"/>
          <w:lang w:val="it-CH"/>
        </w:rPr>
        <w:t>presentata nella forma generica da Fiorenzo Robbiani e Raffaele De Rosa per promuovere il micro-credito a favore delle piccole e medie imprese (PMI)</w:t>
      </w:r>
    </w:p>
    <w:p w:rsidR="000D0D60" w:rsidRPr="000D0D60" w:rsidRDefault="000D0D60" w:rsidP="000D0D60">
      <w:pPr>
        <w:jc w:val="both"/>
        <w:rPr>
          <w:rFonts w:cs="Arial"/>
          <w:szCs w:val="24"/>
          <w:lang w:val="it-CH"/>
        </w:rPr>
      </w:pPr>
    </w:p>
    <w:p w:rsidR="000D0D60" w:rsidRPr="000D0D60" w:rsidRDefault="000D0D60" w:rsidP="000D0D60">
      <w:pPr>
        <w:spacing w:after="120"/>
        <w:jc w:val="both"/>
        <w:rPr>
          <w:rFonts w:cs="Arial"/>
          <w:szCs w:val="24"/>
          <w:lang w:val="it-CH"/>
        </w:rPr>
      </w:pPr>
      <w:r w:rsidRPr="000D0D60">
        <w:rPr>
          <w:rFonts w:cs="Arial"/>
          <w:szCs w:val="24"/>
          <w:lang w:val="it-CH"/>
        </w:rPr>
        <w:t>del 6 novembre 2006</w:t>
      </w:r>
    </w:p>
    <w:p w:rsidR="000D0D60" w:rsidRPr="000D0D60" w:rsidRDefault="000D0D60" w:rsidP="000D0D60">
      <w:pPr>
        <w:jc w:val="both"/>
        <w:rPr>
          <w:rFonts w:cs="Arial"/>
          <w:szCs w:val="24"/>
          <w:lang w:val="it-CH"/>
        </w:rPr>
      </w:pPr>
    </w:p>
    <w:p w:rsidR="000D0D60" w:rsidRPr="000D0D60" w:rsidRDefault="000D0D60" w:rsidP="000D0D60">
      <w:pPr>
        <w:jc w:val="both"/>
        <w:rPr>
          <w:rFonts w:cs="Arial"/>
          <w:szCs w:val="24"/>
        </w:rPr>
      </w:pPr>
      <w:r w:rsidRPr="000D0D60">
        <w:rPr>
          <w:rFonts w:cs="Arial"/>
          <w:szCs w:val="24"/>
        </w:rPr>
        <w:t xml:space="preserve">Il 16 ottobre 2006 lo sviluppo su vasta scala del micro-credito ha ricompensato il suo inventore, l’economista Muhammad Yunus e la banca che ha fondato, la </w:t>
      </w:r>
      <w:proofErr w:type="spellStart"/>
      <w:r w:rsidRPr="000D0D60">
        <w:rPr>
          <w:rFonts w:cs="Arial"/>
          <w:szCs w:val="24"/>
        </w:rPr>
        <w:t>Grameen</w:t>
      </w:r>
      <w:proofErr w:type="spellEnd"/>
      <w:r w:rsidRPr="000D0D60">
        <w:rPr>
          <w:rFonts w:cs="Arial"/>
          <w:szCs w:val="24"/>
        </w:rPr>
        <w:t xml:space="preserve"> </w:t>
      </w:r>
      <w:proofErr w:type="spellStart"/>
      <w:r w:rsidRPr="000D0D60">
        <w:rPr>
          <w:rFonts w:cs="Arial"/>
          <w:szCs w:val="24"/>
        </w:rPr>
        <w:t>Bank</w:t>
      </w:r>
      <w:proofErr w:type="spellEnd"/>
      <w:r w:rsidRPr="000D0D60">
        <w:rPr>
          <w:rFonts w:cs="Arial"/>
          <w:szCs w:val="24"/>
        </w:rPr>
        <w:t>, del premio Nobel per la pace.</w:t>
      </w:r>
    </w:p>
    <w:p w:rsidR="000D0D60" w:rsidRPr="000D0D60" w:rsidRDefault="000D0D60" w:rsidP="000D0D60">
      <w:pPr>
        <w:jc w:val="both"/>
        <w:rPr>
          <w:rFonts w:cs="Arial"/>
          <w:szCs w:val="24"/>
        </w:rPr>
      </w:pPr>
      <w:r w:rsidRPr="000D0D60">
        <w:rPr>
          <w:rFonts w:cs="Arial"/>
          <w:szCs w:val="24"/>
        </w:rPr>
        <w:t xml:space="preserve">Strumento proprio della politica di sviluppo, la </w:t>
      </w:r>
      <w:proofErr w:type="spellStart"/>
      <w:r w:rsidRPr="000D0D60">
        <w:rPr>
          <w:rFonts w:cs="Arial"/>
          <w:szCs w:val="24"/>
        </w:rPr>
        <w:t>microfinanza</w:t>
      </w:r>
      <w:proofErr w:type="spellEnd"/>
      <w:r w:rsidRPr="000D0D60">
        <w:rPr>
          <w:rFonts w:cs="Arial"/>
          <w:szCs w:val="24"/>
        </w:rPr>
        <w:t xml:space="preserve"> ha risvegliato l’interesse degli investitori anche occidentali. Il volume dei micro-crediti cresce ogni anno del 30% sul piano mondiale e la sua domanda è in aumento non solo nei paesi in via di sviluppo</w:t>
      </w:r>
      <w:r w:rsidRPr="000D0D60">
        <w:rPr>
          <w:rFonts w:cs="Arial"/>
          <w:szCs w:val="24"/>
          <w:vertAlign w:val="superscript"/>
        </w:rPr>
        <w:footnoteReference w:id="1"/>
      </w:r>
      <w:r w:rsidRPr="000D0D60">
        <w:rPr>
          <w:rFonts w:cs="Arial"/>
          <w:szCs w:val="24"/>
        </w:rPr>
        <w:t>, ma riguarda anche paesi come la Svizzera</w:t>
      </w:r>
      <w:r w:rsidRPr="000D0D60">
        <w:rPr>
          <w:rFonts w:cs="Arial"/>
          <w:szCs w:val="24"/>
          <w:vertAlign w:val="superscript"/>
        </w:rPr>
        <w:footnoteReference w:id="2"/>
      </w:r>
      <w:r w:rsidRPr="000D0D60">
        <w:rPr>
          <w:rFonts w:cs="Arial"/>
          <w:szCs w:val="24"/>
        </w:rPr>
        <w:t>, con le sue 270'000 PMI con meno di dieci impiegati, che devono lottare per ottenere un finanziamento iniziale. Nel nostro paese, l’esperienza dimostra che è molto difficile per le banche finanziare un progetto di meno di 50'000 franchi</w:t>
      </w:r>
      <w:r w:rsidRPr="000D0D60">
        <w:rPr>
          <w:rFonts w:cs="Arial"/>
          <w:szCs w:val="24"/>
          <w:vertAlign w:val="superscript"/>
        </w:rPr>
        <w:footnoteReference w:id="3"/>
      </w:r>
      <w:r w:rsidRPr="000D0D60">
        <w:rPr>
          <w:rFonts w:cs="Arial"/>
          <w:szCs w:val="24"/>
        </w:rPr>
        <w:t>. Secondo una statistica della Banca Nazionale Svizzera, il volume dei prestiti delle grandi banche alle PMI di meno di dieci impiegati è diminuito del 19.8% tra gennaio 2002 e giugno 2006</w:t>
      </w:r>
      <w:r w:rsidRPr="000D0D60">
        <w:rPr>
          <w:rFonts w:cs="Arial"/>
          <w:szCs w:val="24"/>
          <w:vertAlign w:val="superscript"/>
        </w:rPr>
        <w:footnoteReference w:id="4"/>
      </w:r>
      <w:r w:rsidRPr="000D0D60">
        <w:rPr>
          <w:rFonts w:cs="Arial"/>
          <w:szCs w:val="24"/>
        </w:rPr>
        <w:t xml:space="preserve">. </w:t>
      </w:r>
    </w:p>
    <w:p w:rsidR="000D0D60" w:rsidRPr="000D0D60" w:rsidRDefault="000D0D60" w:rsidP="000D0D60">
      <w:pPr>
        <w:jc w:val="both"/>
        <w:rPr>
          <w:rFonts w:cs="Arial"/>
          <w:szCs w:val="24"/>
        </w:rPr>
      </w:pPr>
      <w:r w:rsidRPr="000D0D60">
        <w:rPr>
          <w:rFonts w:cs="Arial"/>
          <w:szCs w:val="24"/>
        </w:rPr>
        <w:t>Parallelamente al ritiro delle grandi banche dal mercato dei crediti, sono apparse alcune (poche a dire il vero) associazioni specializzate nel micro-credito con lo scopo di lottare contro le ineguaglianze di fronte all’accesso al finanziamento, poste sia dai crediti bancari, sia dai crediti sul capitale rischio. Propongono un sistema di micro-crediti basato sulla fiducia reciproca, sulla competenza professionale e sulla validità del progetto. Il micro-credito è destinato unicamente all’avvio di attività nuove e allo sviluppo di quelle già esistenti. Non può in alcun caso servire a riscattare crediti già in corso o a coprire spese personali. Finanzia (con un minimo di 5'</w:t>
      </w:r>
      <w:proofErr w:type="gramStart"/>
      <w:r w:rsidRPr="000D0D60">
        <w:rPr>
          <w:rFonts w:cs="Arial"/>
          <w:szCs w:val="24"/>
        </w:rPr>
        <w:t>000.-</w:t>
      </w:r>
      <w:proofErr w:type="gramEnd"/>
      <w:r w:rsidRPr="000D0D60">
        <w:rPr>
          <w:rFonts w:cs="Arial"/>
          <w:szCs w:val="24"/>
        </w:rPr>
        <w:t xml:space="preserve"> franchi a un massimo di 30'000.-) l’economia regionale per il tramite di progetti legati al settore dei servizi, del commercio al dettaglio e dell’artigianato. Le probabilità di maggior riuscita delle iniziative / imprese che beneficiano del micro-credito sono legate ai tassi altamente preferenziali esercitati (tra il 3.5% e il 4.5%) e le modalità di rimborso che possono essere scaglionate sull’arco di quattro anni al massimo.</w:t>
      </w:r>
    </w:p>
    <w:p w:rsidR="000D0D60" w:rsidRPr="000D0D60" w:rsidRDefault="000D0D60" w:rsidP="000D0D60">
      <w:pPr>
        <w:jc w:val="both"/>
        <w:rPr>
          <w:rFonts w:cs="Arial"/>
          <w:szCs w:val="24"/>
        </w:rPr>
      </w:pPr>
      <w:r w:rsidRPr="000D0D60">
        <w:rPr>
          <w:rFonts w:cs="Arial"/>
          <w:szCs w:val="24"/>
        </w:rPr>
        <w:t>In Svizzera, alla fine del 2005, l’</w:t>
      </w:r>
      <w:proofErr w:type="spellStart"/>
      <w:r w:rsidRPr="000D0D60">
        <w:rPr>
          <w:rFonts w:cs="Arial"/>
          <w:szCs w:val="24"/>
        </w:rPr>
        <w:t>Association</w:t>
      </w:r>
      <w:proofErr w:type="spellEnd"/>
      <w:r w:rsidRPr="000D0D60">
        <w:rPr>
          <w:rFonts w:cs="Arial"/>
          <w:szCs w:val="24"/>
        </w:rPr>
        <w:t xml:space="preserve"> </w:t>
      </w:r>
      <w:proofErr w:type="spellStart"/>
      <w:r w:rsidRPr="000D0D60">
        <w:rPr>
          <w:rFonts w:cs="Arial"/>
          <w:szCs w:val="24"/>
        </w:rPr>
        <w:t>Solidarieté</w:t>
      </w:r>
      <w:proofErr w:type="spellEnd"/>
      <w:r w:rsidRPr="000D0D60">
        <w:rPr>
          <w:rFonts w:cs="Arial"/>
          <w:szCs w:val="24"/>
        </w:rPr>
        <w:t xml:space="preserve"> et </w:t>
      </w:r>
      <w:proofErr w:type="spellStart"/>
      <w:r w:rsidRPr="000D0D60">
        <w:rPr>
          <w:rFonts w:cs="Arial"/>
          <w:szCs w:val="24"/>
        </w:rPr>
        <w:t>Création</w:t>
      </w:r>
      <w:proofErr w:type="spellEnd"/>
      <w:r w:rsidRPr="000D0D60">
        <w:rPr>
          <w:rFonts w:cs="Arial"/>
          <w:szCs w:val="24"/>
        </w:rPr>
        <w:t xml:space="preserve"> d’</w:t>
      </w:r>
      <w:proofErr w:type="spellStart"/>
      <w:r w:rsidRPr="000D0D60">
        <w:rPr>
          <w:rFonts w:cs="Arial"/>
          <w:szCs w:val="24"/>
        </w:rPr>
        <w:t>entreprises</w:t>
      </w:r>
      <w:proofErr w:type="spellEnd"/>
      <w:r w:rsidRPr="000D0D60">
        <w:rPr>
          <w:rFonts w:cs="Arial"/>
          <w:szCs w:val="24"/>
        </w:rPr>
        <w:t xml:space="preserve"> (ASECE) aveva finanziato 81 progetti e creato oltre 200 impieghi, per una dozzina di milioni di cifra d’affari. Solo il 10% delle imprese hanno cessato le loro attività, una percentuale inferiore al normale tasso di mortalità delle PMI.</w:t>
      </w:r>
    </w:p>
    <w:p w:rsidR="000D0D60" w:rsidRPr="000D0D60" w:rsidRDefault="000D0D60" w:rsidP="000D0D60">
      <w:pPr>
        <w:jc w:val="both"/>
        <w:rPr>
          <w:rFonts w:cs="Arial"/>
          <w:szCs w:val="24"/>
        </w:rPr>
      </w:pPr>
      <w:r w:rsidRPr="000D0D60">
        <w:rPr>
          <w:rFonts w:cs="Arial"/>
          <w:szCs w:val="24"/>
        </w:rPr>
        <w:t>Vittime del loro successo, le organizzazioni che stanziano micro-crediti mancano di capitali per soddisfare tutte le sollecitazioni e lamentano l’assenza di aiuti da parte delle banche, anche cantonali.</w:t>
      </w:r>
    </w:p>
    <w:p w:rsidR="000D0D60" w:rsidRPr="000D0D60" w:rsidRDefault="000D0D60" w:rsidP="000D0D60">
      <w:pPr>
        <w:jc w:val="both"/>
        <w:rPr>
          <w:rFonts w:cs="Arial"/>
          <w:szCs w:val="24"/>
        </w:rPr>
      </w:pPr>
      <w:r w:rsidRPr="000D0D60">
        <w:rPr>
          <w:rFonts w:cs="Arial"/>
          <w:szCs w:val="24"/>
        </w:rPr>
        <w:t xml:space="preserve">In Ticino le modalità per avviare una piccola attività indipendente sono numerose, ma impongono l’esistenza di un capitale iniziale. Anche </w:t>
      </w:r>
      <w:proofErr w:type="spellStart"/>
      <w:r w:rsidRPr="000D0D60">
        <w:rPr>
          <w:rFonts w:cs="Arial"/>
          <w:bCs/>
          <w:szCs w:val="24"/>
        </w:rPr>
        <w:t>BancaStato</w:t>
      </w:r>
      <w:proofErr w:type="spellEnd"/>
      <w:r w:rsidRPr="000D0D60">
        <w:rPr>
          <w:rFonts w:cs="Arial"/>
          <w:bCs/>
          <w:szCs w:val="24"/>
        </w:rPr>
        <w:t xml:space="preserve"> partecipa allo sviluppo economico delle PMI per il tramite di finanziamenti all’innovazione (</w:t>
      </w:r>
      <w:proofErr w:type="spellStart"/>
      <w:r w:rsidRPr="000D0D60">
        <w:rPr>
          <w:rFonts w:cs="Arial"/>
          <w:bCs/>
          <w:szCs w:val="24"/>
        </w:rPr>
        <w:t>VentureNet</w:t>
      </w:r>
      <w:proofErr w:type="spellEnd"/>
      <w:r w:rsidRPr="000D0D60">
        <w:rPr>
          <w:rFonts w:cs="Arial"/>
          <w:bCs/>
          <w:szCs w:val="24"/>
        </w:rPr>
        <w:t>), ma pone come condizione la presenza di garanzie sotto le vesti del capitale rischio. P</w:t>
      </w:r>
      <w:r w:rsidRPr="000D0D60">
        <w:rPr>
          <w:rFonts w:cs="Arial"/>
          <w:szCs w:val="24"/>
        </w:rPr>
        <w:t xml:space="preserve">er concretizzare un progetto imprenditoriale, pur piccolo che sia, è quindi indispensabile disporre di un capitale </w:t>
      </w:r>
      <w:r w:rsidRPr="000D0D60">
        <w:rPr>
          <w:rFonts w:cs="Arial"/>
          <w:szCs w:val="24"/>
        </w:rPr>
        <w:lastRenderedPageBreak/>
        <w:t xml:space="preserve">iniziale, che è difficile da raggranellare. Persone senza mezzi finanziari, a basso reddito o disoccupate, rimangono così escluse dalle possibilità di credito oggi esistenti e risulta per loro difficile, e a volte anche impossibile, avviare attività imprenditoriali autonome. </w:t>
      </w:r>
    </w:p>
    <w:p w:rsidR="000D0D60" w:rsidRPr="000D0D60" w:rsidRDefault="000D0D60" w:rsidP="000D0D60">
      <w:pPr>
        <w:jc w:val="both"/>
        <w:rPr>
          <w:rFonts w:cs="Arial"/>
          <w:bCs/>
          <w:szCs w:val="24"/>
        </w:rPr>
      </w:pPr>
      <w:r w:rsidRPr="000D0D60">
        <w:rPr>
          <w:rFonts w:cs="Arial"/>
          <w:szCs w:val="24"/>
        </w:rPr>
        <w:t>Con il micro-credito è possibile ridare dignità e speranza a persone che altrimenti graverebbero sulle spalle dell’ente pubblico e si sentono escluse dal mondo produttivo allorquando sono in grado di fornire ancora un valido contributo.</w:t>
      </w:r>
    </w:p>
    <w:p w:rsidR="000D0D60" w:rsidRPr="000D0D60" w:rsidRDefault="000D0D60" w:rsidP="000D0D60">
      <w:pPr>
        <w:jc w:val="both"/>
        <w:rPr>
          <w:rFonts w:eastAsia="Arial Unicode MS" w:cs="Arial"/>
          <w:bCs/>
          <w:szCs w:val="24"/>
        </w:rPr>
      </w:pPr>
    </w:p>
    <w:p w:rsidR="000D0D60" w:rsidRPr="000D0D60" w:rsidRDefault="000D0D60" w:rsidP="000D0D60">
      <w:pPr>
        <w:jc w:val="both"/>
        <w:rPr>
          <w:rFonts w:eastAsia="Arial Unicode MS" w:cs="Arial"/>
          <w:bCs/>
          <w:szCs w:val="24"/>
        </w:rPr>
      </w:pPr>
      <w:r w:rsidRPr="000D0D60">
        <w:rPr>
          <w:rFonts w:eastAsia="Arial Unicode MS" w:cs="Arial"/>
          <w:b/>
          <w:bCs/>
          <w:szCs w:val="24"/>
        </w:rPr>
        <w:t>Alla luce di quello che precede, si chiede che il nostro Cantone finanzi sotto forma diretta o indiretta il micro-credito</w:t>
      </w:r>
      <w:r w:rsidRPr="000D0D60">
        <w:rPr>
          <w:rFonts w:eastAsia="Arial Unicode MS" w:cs="Arial"/>
          <w:bCs/>
          <w:szCs w:val="24"/>
        </w:rPr>
        <w:t xml:space="preserve">. </w:t>
      </w:r>
    </w:p>
    <w:p w:rsidR="000D0D60" w:rsidRPr="000D0D60" w:rsidRDefault="000D0D60" w:rsidP="000D0D60">
      <w:pPr>
        <w:jc w:val="both"/>
        <w:rPr>
          <w:rFonts w:eastAsia="Arial Unicode MS" w:cs="Arial"/>
          <w:szCs w:val="24"/>
        </w:rPr>
      </w:pPr>
      <w:r w:rsidRPr="000D0D60">
        <w:rPr>
          <w:rFonts w:eastAsia="Arial Unicode MS" w:cs="Arial"/>
          <w:bCs/>
          <w:szCs w:val="24"/>
        </w:rPr>
        <w:t>Chi scrive ha pensato alla soluzione seguente</w:t>
      </w:r>
      <w:r w:rsidRPr="000D0D60">
        <w:rPr>
          <w:rFonts w:eastAsia="Arial Unicode MS" w:cs="Arial"/>
          <w:szCs w:val="24"/>
        </w:rPr>
        <w:t>:</w:t>
      </w:r>
    </w:p>
    <w:p w:rsidR="000D0D60" w:rsidRPr="000D0D60" w:rsidRDefault="000D0D60" w:rsidP="000D0D60">
      <w:pPr>
        <w:jc w:val="both"/>
        <w:rPr>
          <w:rFonts w:eastAsia="Arial Unicode MS" w:cs="Arial"/>
          <w:szCs w:val="24"/>
        </w:rPr>
      </w:pPr>
    </w:p>
    <w:p w:rsidR="000D0D60" w:rsidRPr="000D0D60" w:rsidRDefault="000D0D60" w:rsidP="000D0D60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eastAsia="Arial Unicode MS" w:cs="Arial"/>
          <w:szCs w:val="24"/>
        </w:rPr>
      </w:pPr>
      <w:r w:rsidRPr="000D0D60">
        <w:rPr>
          <w:rFonts w:eastAsia="Arial Unicode MS" w:cs="Arial"/>
          <w:szCs w:val="24"/>
        </w:rPr>
        <w:t xml:space="preserve">la concessione a </w:t>
      </w:r>
      <w:proofErr w:type="spellStart"/>
      <w:r w:rsidRPr="000D0D60">
        <w:rPr>
          <w:rFonts w:eastAsia="Arial Unicode MS" w:cs="Arial"/>
          <w:szCs w:val="24"/>
        </w:rPr>
        <w:t>BancaStato</w:t>
      </w:r>
      <w:proofErr w:type="spellEnd"/>
      <w:r w:rsidRPr="000D0D60">
        <w:rPr>
          <w:rFonts w:eastAsia="Arial Unicode MS" w:cs="Arial"/>
          <w:szCs w:val="24"/>
        </w:rPr>
        <w:t xml:space="preserve"> o a una società ad hoc (gestita da </w:t>
      </w:r>
      <w:proofErr w:type="spellStart"/>
      <w:r w:rsidRPr="000D0D60">
        <w:rPr>
          <w:rFonts w:eastAsia="Arial Unicode MS" w:cs="Arial"/>
          <w:szCs w:val="24"/>
        </w:rPr>
        <w:t>BancaStato</w:t>
      </w:r>
      <w:proofErr w:type="spellEnd"/>
      <w:r w:rsidRPr="000D0D60">
        <w:rPr>
          <w:rFonts w:eastAsia="Arial Unicode MS" w:cs="Arial"/>
          <w:szCs w:val="24"/>
        </w:rPr>
        <w:t xml:space="preserve"> o da enti terzi) di un capitale di almeno 2 milioni di franchi (equivalente al finanziamento di </w:t>
      </w:r>
      <w:proofErr w:type="spellStart"/>
      <w:r w:rsidRPr="000D0D60">
        <w:rPr>
          <w:rFonts w:eastAsia="Arial Unicode MS" w:cs="Arial"/>
          <w:szCs w:val="24"/>
        </w:rPr>
        <w:t>ca</w:t>
      </w:r>
      <w:proofErr w:type="spellEnd"/>
      <w:r w:rsidRPr="000D0D60">
        <w:rPr>
          <w:rFonts w:eastAsia="Arial Unicode MS" w:cs="Arial"/>
          <w:szCs w:val="24"/>
        </w:rPr>
        <w:t xml:space="preserve">. 66 progetti) da destinarsi al finanziamento dell’attività di micro-credito. Ricordiamo che questo prodotto finanziario è in sintonia con gli attuali scopi perseguiti dalla Banca. Infatti, nella legge sulla Banca dello Stato del Cantone Ticino si legge che </w:t>
      </w:r>
      <w:proofErr w:type="spellStart"/>
      <w:r w:rsidRPr="000D0D60">
        <w:rPr>
          <w:rFonts w:eastAsia="Arial Unicode MS" w:cs="Arial"/>
          <w:szCs w:val="24"/>
        </w:rPr>
        <w:t>BancaStato</w:t>
      </w:r>
      <w:proofErr w:type="spellEnd"/>
      <w:r w:rsidRPr="000D0D60">
        <w:rPr>
          <w:rFonts w:eastAsia="Arial Unicode MS" w:cs="Arial"/>
          <w:szCs w:val="24"/>
        </w:rPr>
        <w:t xml:space="preserve"> sostiene </w:t>
      </w:r>
      <w:r w:rsidRPr="000D0D60">
        <w:rPr>
          <w:rFonts w:eastAsia="Arial Unicode MS" w:cs="Arial"/>
          <w:i/>
          <w:szCs w:val="24"/>
        </w:rPr>
        <w:t>"lo sviluppo economico del Cantone"</w:t>
      </w:r>
      <w:r w:rsidRPr="000D0D60">
        <w:rPr>
          <w:rFonts w:eastAsia="Arial Unicode MS" w:cs="Arial"/>
          <w:szCs w:val="24"/>
        </w:rPr>
        <w:t xml:space="preserve"> (art. 3) </w:t>
      </w:r>
      <w:proofErr w:type="gramStart"/>
      <w:r w:rsidRPr="000D0D60">
        <w:rPr>
          <w:rFonts w:eastAsia="Arial Unicode MS" w:cs="Arial"/>
          <w:szCs w:val="24"/>
        </w:rPr>
        <w:t xml:space="preserve">e </w:t>
      </w:r>
      <w:r w:rsidRPr="000D0D60">
        <w:rPr>
          <w:rFonts w:eastAsia="Arial Unicode MS" w:cs="Arial"/>
          <w:i/>
          <w:szCs w:val="24"/>
        </w:rPr>
        <w:t>"</w:t>
      </w:r>
      <w:proofErr w:type="gramEnd"/>
      <w:r w:rsidRPr="000D0D60">
        <w:rPr>
          <w:rFonts w:eastAsia="Arial Unicode MS" w:cs="Arial"/>
          <w:i/>
          <w:szCs w:val="24"/>
        </w:rPr>
        <w:t>favorisce sempre nei termini fissati dai regolamenti interni, il credito di carattere sociale"</w:t>
      </w:r>
      <w:r w:rsidRPr="000D0D60">
        <w:rPr>
          <w:rFonts w:eastAsia="Arial Unicode MS" w:cs="Arial"/>
          <w:szCs w:val="24"/>
        </w:rPr>
        <w:t xml:space="preserve"> (art. 12);</w:t>
      </w:r>
      <w:r w:rsidRPr="000D0D60">
        <w:rPr>
          <w:rFonts w:eastAsia="Arial Unicode MS" w:cs="Arial"/>
          <w:bCs/>
          <w:szCs w:val="24"/>
        </w:rPr>
        <w:t xml:space="preserve"> </w:t>
      </w:r>
    </w:p>
    <w:p w:rsidR="000D0D60" w:rsidRPr="000D0D60" w:rsidRDefault="000D0D60" w:rsidP="000D0D60">
      <w:pPr>
        <w:jc w:val="both"/>
        <w:rPr>
          <w:rFonts w:eastAsia="Arial Unicode MS" w:cs="Arial"/>
          <w:szCs w:val="24"/>
        </w:rPr>
      </w:pPr>
    </w:p>
    <w:p w:rsidR="000D0D60" w:rsidRPr="000D0D60" w:rsidRDefault="000D0D60" w:rsidP="000D0D60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eastAsia="Arial Unicode MS" w:cs="Arial"/>
          <w:bCs/>
          <w:szCs w:val="24"/>
        </w:rPr>
      </w:pPr>
      <w:r w:rsidRPr="000D0D60">
        <w:rPr>
          <w:rFonts w:eastAsia="Arial Unicode MS" w:cs="Arial"/>
          <w:szCs w:val="24"/>
        </w:rPr>
        <w:t>le condizioni di erogazione del mi</w:t>
      </w:r>
      <w:r w:rsidRPr="000D0D60">
        <w:rPr>
          <w:rFonts w:eastAsia="Arial Unicode MS" w:cs="Arial"/>
          <w:bCs/>
          <w:szCs w:val="24"/>
        </w:rPr>
        <w:t>cro-credito devono tener conto della validità dei progetti e della serietà dei richiedenti, prevedere un tasso vantaggioso per un capitale massimo di circa 30'</w:t>
      </w:r>
      <w:proofErr w:type="gramStart"/>
      <w:r w:rsidRPr="000D0D60">
        <w:rPr>
          <w:rFonts w:eastAsia="Arial Unicode MS" w:cs="Arial"/>
          <w:bCs/>
          <w:szCs w:val="24"/>
        </w:rPr>
        <w:t>000.-</w:t>
      </w:r>
      <w:proofErr w:type="gramEnd"/>
      <w:r w:rsidRPr="000D0D60">
        <w:rPr>
          <w:rFonts w:eastAsia="Arial Unicode MS" w:cs="Arial"/>
          <w:bCs/>
          <w:szCs w:val="24"/>
        </w:rPr>
        <w:t xml:space="preserve"> franchi e un periodo di rimborso scaglionato sull’arco di quattro anni al massimo;</w:t>
      </w:r>
    </w:p>
    <w:p w:rsidR="000D0D60" w:rsidRPr="000D0D60" w:rsidRDefault="000D0D60" w:rsidP="000D0D60">
      <w:pPr>
        <w:jc w:val="both"/>
        <w:rPr>
          <w:rFonts w:eastAsia="Arial Unicode MS" w:cs="Arial"/>
          <w:bCs/>
          <w:szCs w:val="24"/>
        </w:rPr>
      </w:pPr>
    </w:p>
    <w:p w:rsidR="000D0D60" w:rsidRPr="000D0D60" w:rsidRDefault="000D0D60" w:rsidP="000D0D60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eastAsia="Arial Unicode MS" w:cs="Arial"/>
          <w:szCs w:val="24"/>
        </w:rPr>
      </w:pPr>
      <w:r w:rsidRPr="000D0D60">
        <w:rPr>
          <w:rFonts w:eastAsia="Arial Unicode MS" w:cs="Arial"/>
          <w:bCs/>
          <w:szCs w:val="24"/>
        </w:rPr>
        <w:t>il capitale di dotazione dovrebbe essere garantito nel tempo grazie ai rimborsi dei crediti in essere. L’esperienza insegna che - anche in Svizzera</w:t>
      </w:r>
      <w:r w:rsidRPr="000D0D60">
        <w:rPr>
          <w:rFonts w:eastAsia="Arial Unicode MS" w:cs="Arial"/>
          <w:bCs/>
          <w:szCs w:val="24"/>
          <w:vertAlign w:val="superscript"/>
        </w:rPr>
        <w:footnoteReference w:id="5"/>
      </w:r>
      <w:r w:rsidRPr="000D0D60">
        <w:rPr>
          <w:rFonts w:eastAsia="Arial Unicode MS" w:cs="Arial"/>
          <w:bCs/>
          <w:szCs w:val="24"/>
        </w:rPr>
        <w:t xml:space="preserve"> - un pur modesto capitale di dotazione dovrebbe essere sufficiente per permettere il finanziamento di innumerevoli progetti, e questo grazie a un tasso di perdita assai contenuto che facilita l’autofinanziamento delle attività di micro-credito. Dopo l’erogazione di un capitale iniziale (vedi punto 1), il sistema di micro-credito non dovrebbe quindi generare altri oneri per lo Stato, i cui conti potrebbero addirittura migliorare se talune condizioni dovessero realizzarsi (p. es. minori costi per l’assistenza, ecc.);</w:t>
      </w:r>
    </w:p>
    <w:p w:rsidR="000D0D60" w:rsidRPr="000D0D60" w:rsidRDefault="000D0D60" w:rsidP="000D0D60">
      <w:pPr>
        <w:jc w:val="both"/>
        <w:rPr>
          <w:rFonts w:eastAsia="Arial Unicode MS" w:cs="Arial"/>
          <w:szCs w:val="24"/>
        </w:rPr>
      </w:pPr>
    </w:p>
    <w:p w:rsidR="000D0D60" w:rsidRPr="000D0D60" w:rsidRDefault="000D0D60" w:rsidP="000D0D60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eastAsia="Arial Unicode MS" w:cs="Arial"/>
          <w:szCs w:val="24"/>
        </w:rPr>
      </w:pPr>
      <w:r w:rsidRPr="000D0D60">
        <w:rPr>
          <w:rFonts w:eastAsia="Arial Unicode MS" w:cs="Arial"/>
          <w:bCs/>
          <w:szCs w:val="24"/>
        </w:rPr>
        <w:t>quanto da noi richiesto potrebbe anche essere inserito, se il Consiglio di Stato lo ritenesse opportuno, nell’ambito dell’annunciato pacchetto di misure per l’utilizzo dei proventi dell’oro della Banca Nazionale.</w:t>
      </w:r>
    </w:p>
    <w:p w:rsidR="000D0D60" w:rsidRPr="000D0D60" w:rsidRDefault="000D0D60" w:rsidP="000D0D60">
      <w:pPr>
        <w:tabs>
          <w:tab w:val="num" w:pos="360"/>
        </w:tabs>
        <w:jc w:val="both"/>
        <w:rPr>
          <w:rFonts w:eastAsia="Arial Unicode MS" w:cs="Arial"/>
          <w:bCs/>
          <w:szCs w:val="24"/>
        </w:rPr>
      </w:pPr>
    </w:p>
    <w:p w:rsidR="000D0D60" w:rsidRPr="000D0D60" w:rsidRDefault="000D0D60" w:rsidP="000D0D60">
      <w:pPr>
        <w:jc w:val="both"/>
        <w:rPr>
          <w:rFonts w:eastAsia="Arial Unicode MS" w:cs="Arial"/>
          <w:szCs w:val="24"/>
        </w:rPr>
      </w:pPr>
      <w:r w:rsidRPr="000D0D60">
        <w:rPr>
          <w:rFonts w:eastAsia="Arial Unicode MS" w:cs="Arial"/>
          <w:szCs w:val="24"/>
        </w:rPr>
        <w:t xml:space="preserve">Per i motivi espressi, si chiede che vengano emanate opportune norme di legge. A tal fine la Commissione incaricata potrà allestire ai sensi dell’art. 98 cpv. 2 </w:t>
      </w:r>
      <w:proofErr w:type="spellStart"/>
      <w:r w:rsidRPr="000D0D60">
        <w:rPr>
          <w:rFonts w:eastAsia="Arial Unicode MS" w:cs="Arial"/>
          <w:szCs w:val="24"/>
        </w:rPr>
        <w:t>lett</w:t>
      </w:r>
      <w:proofErr w:type="spellEnd"/>
      <w:r w:rsidRPr="000D0D60">
        <w:rPr>
          <w:rFonts w:eastAsia="Arial Unicode MS" w:cs="Arial"/>
          <w:szCs w:val="24"/>
        </w:rPr>
        <w:t>. b) della Legge sul Gran Consiglio un adeguato progetto elaborato.</w:t>
      </w:r>
    </w:p>
    <w:p w:rsidR="000D0D60" w:rsidRPr="000D0D60" w:rsidRDefault="000D0D60" w:rsidP="000D0D60">
      <w:pPr>
        <w:jc w:val="both"/>
        <w:rPr>
          <w:rFonts w:eastAsia="Arial Unicode MS" w:cs="Arial"/>
          <w:szCs w:val="24"/>
        </w:rPr>
      </w:pPr>
    </w:p>
    <w:p w:rsidR="000D0D60" w:rsidRPr="000D0D60" w:rsidRDefault="000D0D60" w:rsidP="000D0D60">
      <w:pPr>
        <w:jc w:val="both"/>
        <w:rPr>
          <w:rFonts w:eastAsia="Arial Unicode MS" w:cs="Arial"/>
          <w:szCs w:val="24"/>
        </w:rPr>
      </w:pPr>
    </w:p>
    <w:p w:rsidR="000D0D60" w:rsidRPr="000D0D60" w:rsidRDefault="000D0D60" w:rsidP="000D0D60">
      <w:pPr>
        <w:jc w:val="both"/>
        <w:rPr>
          <w:rFonts w:eastAsia="Arial Unicode MS" w:cs="Arial"/>
          <w:szCs w:val="24"/>
        </w:rPr>
      </w:pPr>
      <w:r w:rsidRPr="000D0D60">
        <w:rPr>
          <w:rFonts w:eastAsia="Arial Unicode MS" w:cs="Arial"/>
          <w:szCs w:val="24"/>
        </w:rPr>
        <w:t>Fiorenzo Robbiani</w:t>
      </w:r>
    </w:p>
    <w:p w:rsidR="000D0D60" w:rsidRPr="000D0D60" w:rsidRDefault="000D0D60" w:rsidP="000D0D60">
      <w:pPr>
        <w:jc w:val="both"/>
        <w:rPr>
          <w:rFonts w:eastAsia="Arial Unicode MS" w:cs="Arial"/>
          <w:szCs w:val="24"/>
        </w:rPr>
      </w:pPr>
      <w:r w:rsidRPr="000D0D60">
        <w:rPr>
          <w:rFonts w:eastAsia="Arial Unicode MS" w:cs="Arial"/>
          <w:szCs w:val="24"/>
        </w:rPr>
        <w:t>Raffaele De Rosa</w:t>
      </w:r>
    </w:p>
    <w:p w:rsidR="000D0D60" w:rsidRPr="000D0D60" w:rsidRDefault="000D0D60" w:rsidP="000D0D60">
      <w:pPr>
        <w:jc w:val="both"/>
        <w:rPr>
          <w:rFonts w:eastAsia="Arial Unicode MS" w:cs="Arial"/>
          <w:szCs w:val="24"/>
        </w:rPr>
      </w:pPr>
      <w:bookmarkStart w:id="0" w:name="_GoBack"/>
      <w:bookmarkEnd w:id="0"/>
    </w:p>
    <w:p w:rsidR="000D0D60" w:rsidRPr="000D0D60" w:rsidRDefault="000D0D60" w:rsidP="000D0D60">
      <w:pPr>
        <w:rPr>
          <w:rFonts w:cs="Arial"/>
          <w:szCs w:val="24"/>
        </w:rPr>
      </w:pPr>
    </w:p>
    <w:p w:rsidR="006C3F94" w:rsidRPr="000D0D60" w:rsidRDefault="006C3F94" w:rsidP="000D0D60"/>
    <w:sectPr w:rsidR="006C3F94" w:rsidRPr="000D0D60" w:rsidSect="00EB042D">
      <w:footerReference w:type="even" r:id="rId8"/>
      <w:footerReference w:type="default" r:id="rId9"/>
      <w:pgSz w:w="11906" w:h="16838" w:code="9"/>
      <w:pgMar w:top="1701" w:right="849" w:bottom="1418" w:left="1134" w:header="851" w:footer="595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8D2" w:rsidRDefault="002078D2">
      <w:r>
        <w:separator/>
      </w:r>
    </w:p>
  </w:endnote>
  <w:endnote w:type="continuationSeparator" w:id="0">
    <w:p w:rsidR="002078D2" w:rsidRDefault="0020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94" w:rsidRDefault="006C3F94" w:rsidP="00AC148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C3F94" w:rsidRDefault="006C3F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94" w:rsidRPr="00D03F4C" w:rsidRDefault="006C3F94" w:rsidP="00AC148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22"/>
        <w:szCs w:val="22"/>
      </w:rPr>
    </w:pPr>
    <w:r w:rsidRPr="00D03F4C">
      <w:rPr>
        <w:rStyle w:val="Numeropagina"/>
        <w:rFonts w:ascii="Arial" w:hAnsi="Arial" w:cs="Arial"/>
        <w:sz w:val="22"/>
        <w:szCs w:val="22"/>
      </w:rPr>
      <w:fldChar w:fldCharType="begin"/>
    </w:r>
    <w:r w:rsidRPr="00D03F4C">
      <w:rPr>
        <w:rStyle w:val="Numeropagina"/>
        <w:rFonts w:ascii="Arial" w:hAnsi="Arial" w:cs="Arial"/>
        <w:sz w:val="22"/>
        <w:szCs w:val="22"/>
      </w:rPr>
      <w:instrText xml:space="preserve">PAGE  </w:instrText>
    </w:r>
    <w:r w:rsidRPr="00D03F4C">
      <w:rPr>
        <w:rStyle w:val="Numeropagina"/>
        <w:rFonts w:ascii="Arial" w:hAnsi="Arial" w:cs="Arial"/>
        <w:sz w:val="22"/>
        <w:szCs w:val="22"/>
      </w:rPr>
      <w:fldChar w:fldCharType="separate"/>
    </w:r>
    <w:r w:rsidR="000D0D60">
      <w:rPr>
        <w:rStyle w:val="Numeropagina"/>
        <w:rFonts w:ascii="Arial" w:hAnsi="Arial" w:cs="Arial"/>
        <w:noProof/>
        <w:sz w:val="22"/>
        <w:szCs w:val="22"/>
      </w:rPr>
      <w:t>2</w:t>
    </w:r>
    <w:r w:rsidRPr="00D03F4C">
      <w:rPr>
        <w:rStyle w:val="Numeropagina"/>
        <w:rFonts w:ascii="Arial" w:hAnsi="Arial" w:cs="Arial"/>
        <w:sz w:val="22"/>
        <w:szCs w:val="22"/>
      </w:rPr>
      <w:fldChar w:fldCharType="end"/>
    </w:r>
  </w:p>
  <w:p w:rsidR="006C3F94" w:rsidRDefault="006C3F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8D2" w:rsidRDefault="002078D2">
      <w:r>
        <w:separator/>
      </w:r>
    </w:p>
  </w:footnote>
  <w:footnote w:type="continuationSeparator" w:id="0">
    <w:p w:rsidR="002078D2" w:rsidRDefault="002078D2">
      <w:r>
        <w:continuationSeparator/>
      </w:r>
    </w:p>
  </w:footnote>
  <w:footnote w:id="1">
    <w:p w:rsidR="000D0D60" w:rsidRPr="00B77B21" w:rsidRDefault="000D0D60" w:rsidP="000D0D60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B77B21">
        <w:rPr>
          <w:rStyle w:val="Rimandonotaapidipagina"/>
          <w:rFonts w:ascii="Arial" w:hAnsi="Arial" w:cs="Arial"/>
          <w:sz w:val="18"/>
          <w:szCs w:val="18"/>
        </w:rPr>
        <w:footnoteRef/>
      </w:r>
      <w:r w:rsidRPr="00B77B21">
        <w:rPr>
          <w:rFonts w:ascii="Arial" w:hAnsi="Arial" w:cs="Arial"/>
          <w:sz w:val="18"/>
          <w:szCs w:val="18"/>
        </w:rPr>
        <w:t xml:space="preserve"> Il micro-credito è un concetto creato nel terzo mondo agli inizi degli anni ’70. Prevede un sostegno finanziario per progetti professionali. Il candidato per un micro-credito deve presentare un progetto operativo e realistico nel tempo. La sfida è quella di permettere al candidato di (</w:t>
      </w:r>
      <w:proofErr w:type="spellStart"/>
      <w:r w:rsidRPr="00B77B21">
        <w:rPr>
          <w:rFonts w:ascii="Arial" w:hAnsi="Arial" w:cs="Arial"/>
          <w:sz w:val="18"/>
          <w:szCs w:val="18"/>
        </w:rPr>
        <w:t>ri</w:t>
      </w:r>
      <w:proofErr w:type="spellEnd"/>
      <w:r w:rsidRPr="00B77B21">
        <w:rPr>
          <w:rFonts w:ascii="Arial" w:hAnsi="Arial" w:cs="Arial"/>
          <w:sz w:val="18"/>
          <w:szCs w:val="18"/>
        </w:rPr>
        <w:t xml:space="preserve">)trovare una collocazione sociale, economica e finanziaria che gli permetta a termine di accedere compiutamente ai crediti bancari classici. Si tratta di un percorso d’inserimento per la creazione d’imprese. </w:t>
      </w:r>
    </w:p>
  </w:footnote>
  <w:footnote w:id="2">
    <w:p w:rsidR="000D0D60" w:rsidRPr="00B77B21" w:rsidRDefault="000D0D60" w:rsidP="000D0D60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B77B21">
        <w:rPr>
          <w:rStyle w:val="Rimandonotaapidipagina"/>
          <w:rFonts w:ascii="Arial" w:hAnsi="Arial" w:cs="Arial"/>
          <w:sz w:val="18"/>
          <w:szCs w:val="18"/>
        </w:rPr>
        <w:footnoteRef/>
      </w:r>
      <w:r w:rsidRPr="00B77B21">
        <w:rPr>
          <w:rFonts w:ascii="Arial" w:hAnsi="Arial" w:cs="Arial"/>
          <w:sz w:val="18"/>
          <w:szCs w:val="18"/>
        </w:rPr>
        <w:t xml:space="preserve"> http://www.kmu.admin.ch/dokumente/00148/00150/00564/index.html?lang=fr</w:t>
      </w:r>
    </w:p>
  </w:footnote>
  <w:footnote w:id="3">
    <w:p w:rsidR="000D0D60" w:rsidRPr="00B77B21" w:rsidRDefault="000D0D60" w:rsidP="000D0D60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B77B21">
        <w:rPr>
          <w:rStyle w:val="Rimandonotaapidipagina"/>
          <w:rFonts w:ascii="Arial" w:hAnsi="Arial" w:cs="Arial"/>
          <w:sz w:val="18"/>
          <w:szCs w:val="18"/>
        </w:rPr>
        <w:footnoteRef/>
      </w:r>
      <w:r w:rsidRPr="00B77B21">
        <w:rPr>
          <w:rFonts w:ascii="Arial" w:hAnsi="Arial" w:cs="Arial"/>
          <w:sz w:val="18"/>
          <w:szCs w:val="18"/>
        </w:rPr>
        <w:t xml:space="preserve"> AGEFI, 1° settembre 2006.</w:t>
      </w:r>
    </w:p>
  </w:footnote>
  <w:footnote w:id="4">
    <w:p w:rsidR="000D0D60" w:rsidRPr="00B77B21" w:rsidRDefault="000D0D60" w:rsidP="000D0D60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B77B21">
        <w:rPr>
          <w:rStyle w:val="Rimandonotaapidipagina"/>
          <w:rFonts w:ascii="Arial" w:hAnsi="Arial" w:cs="Arial"/>
          <w:sz w:val="18"/>
          <w:szCs w:val="18"/>
        </w:rPr>
        <w:footnoteRef/>
      </w:r>
      <w:r w:rsidRPr="00B77B21">
        <w:rPr>
          <w:rFonts w:ascii="Arial" w:hAnsi="Arial" w:cs="Arial"/>
          <w:sz w:val="18"/>
          <w:szCs w:val="18"/>
        </w:rPr>
        <w:t xml:space="preserve"> </w:t>
      </w:r>
      <w:r w:rsidRPr="00B77B21">
        <w:rPr>
          <w:rFonts w:ascii="Arial" w:hAnsi="Arial" w:cs="Arial"/>
          <w:i/>
          <w:sz w:val="18"/>
          <w:szCs w:val="18"/>
        </w:rPr>
        <w:t>ibid</w:t>
      </w:r>
      <w:r w:rsidRPr="00B77B21">
        <w:rPr>
          <w:rFonts w:ascii="Arial" w:hAnsi="Arial" w:cs="Arial"/>
          <w:sz w:val="18"/>
          <w:szCs w:val="18"/>
        </w:rPr>
        <w:t>.</w:t>
      </w:r>
    </w:p>
  </w:footnote>
  <w:footnote w:id="5">
    <w:p w:rsidR="000D0D60" w:rsidRPr="00B77B21" w:rsidRDefault="000D0D60" w:rsidP="000D0D60">
      <w:pPr>
        <w:pStyle w:val="Testonotaapidipagina"/>
        <w:jc w:val="both"/>
        <w:rPr>
          <w:rFonts w:ascii="Arial" w:hAnsi="Arial" w:cs="Arial"/>
          <w:i/>
          <w:sz w:val="18"/>
          <w:szCs w:val="18"/>
        </w:rPr>
      </w:pPr>
      <w:r w:rsidRPr="00B77B21">
        <w:rPr>
          <w:rStyle w:val="Rimandonotaapidipagina"/>
          <w:rFonts w:ascii="Arial" w:hAnsi="Arial" w:cs="Arial"/>
          <w:sz w:val="18"/>
          <w:szCs w:val="18"/>
        </w:rPr>
        <w:footnoteRef/>
      </w:r>
      <w:r w:rsidRPr="00B77B21">
        <w:rPr>
          <w:rFonts w:ascii="Arial" w:hAnsi="Arial" w:cs="Arial"/>
          <w:sz w:val="18"/>
          <w:szCs w:val="18"/>
        </w:rPr>
        <w:t xml:space="preserve"> Grazie al sistema di prestiti e rimborsi mensile, l’ASECE ha addirittura potuto aumentare il suo capitale iniziale di 900'</w:t>
      </w:r>
      <w:proofErr w:type="gramStart"/>
      <w:r w:rsidRPr="00B77B21">
        <w:rPr>
          <w:rFonts w:ascii="Arial" w:hAnsi="Arial" w:cs="Arial"/>
          <w:sz w:val="18"/>
          <w:szCs w:val="18"/>
        </w:rPr>
        <w:t>000</w:t>
      </w:r>
      <w:r>
        <w:rPr>
          <w:rFonts w:ascii="Arial" w:hAnsi="Arial" w:cs="Arial"/>
          <w:sz w:val="18"/>
          <w:szCs w:val="18"/>
        </w:rPr>
        <w:t>.-</w:t>
      </w:r>
      <w:proofErr w:type="gramEnd"/>
      <w:r w:rsidRPr="00B77B21">
        <w:rPr>
          <w:rFonts w:ascii="Arial" w:hAnsi="Arial" w:cs="Arial"/>
          <w:sz w:val="18"/>
          <w:szCs w:val="18"/>
        </w:rPr>
        <w:t xml:space="preserve"> franchi a 1,5 milioni. </w:t>
      </w:r>
      <w:r w:rsidRPr="00B77B21">
        <w:rPr>
          <w:rFonts w:ascii="Arial" w:hAnsi="Arial" w:cs="Arial"/>
          <w:i/>
          <w:sz w:val="18"/>
          <w:szCs w:val="18"/>
        </w:rPr>
        <w:t>Ibid.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0DF4"/>
    <w:multiLevelType w:val="hybridMultilevel"/>
    <w:tmpl w:val="08643D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41CF8"/>
    <w:multiLevelType w:val="hybridMultilevel"/>
    <w:tmpl w:val="6D7A6538"/>
    <w:lvl w:ilvl="0" w:tplc="58A2AF1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74B3D6">
      <w:start w:val="1"/>
      <w:numFmt w:val="bullet"/>
      <w:lvlText w:val="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C70196"/>
    <w:multiLevelType w:val="hybridMultilevel"/>
    <w:tmpl w:val="121C0CF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1F523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CE45C21"/>
    <w:multiLevelType w:val="hybridMultilevel"/>
    <w:tmpl w:val="6B82C0AA"/>
    <w:lvl w:ilvl="0" w:tplc="DF6CE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97DFE"/>
    <w:multiLevelType w:val="hybridMultilevel"/>
    <w:tmpl w:val="9A4AB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936B90"/>
    <w:multiLevelType w:val="singleLevel"/>
    <w:tmpl w:val="D7EE51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7" w15:restartNumberingAfterBreak="0">
    <w:nsid w:val="7A8C1826"/>
    <w:multiLevelType w:val="hybridMultilevel"/>
    <w:tmpl w:val="487E8D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E"/>
    <w:rsid w:val="00023D26"/>
    <w:rsid w:val="00024112"/>
    <w:rsid w:val="00094E94"/>
    <w:rsid w:val="000B1683"/>
    <w:rsid w:val="000D0D60"/>
    <w:rsid w:val="001A7DEE"/>
    <w:rsid w:val="002078D2"/>
    <w:rsid w:val="002C7001"/>
    <w:rsid w:val="003D02D2"/>
    <w:rsid w:val="005B75F3"/>
    <w:rsid w:val="006C3F94"/>
    <w:rsid w:val="006F5B90"/>
    <w:rsid w:val="0077356E"/>
    <w:rsid w:val="00781FE5"/>
    <w:rsid w:val="00851472"/>
    <w:rsid w:val="008B20FD"/>
    <w:rsid w:val="008D3E71"/>
    <w:rsid w:val="00996E9D"/>
    <w:rsid w:val="00A0618A"/>
    <w:rsid w:val="00AC148B"/>
    <w:rsid w:val="00B75F73"/>
    <w:rsid w:val="00CB73AD"/>
    <w:rsid w:val="00DF6C99"/>
    <w:rsid w:val="00EB042D"/>
    <w:rsid w:val="00F8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E14DB5-FD8A-4F8D-A92E-1E1444A0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tabs>
        <w:tab w:val="left" w:pos="425"/>
      </w:tabs>
      <w:spacing w:after="120"/>
      <w:jc w:val="both"/>
      <w:outlineLvl w:val="0"/>
    </w:pPr>
    <w:rPr>
      <w:rFonts w:ascii="Arial Rounded MT Bold" w:hAnsi="Arial Rounded MT Bold"/>
      <w:b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  <w:lang w:val="it-CH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u w:val="single"/>
      <w:lang w:val="it-CH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u w:val="single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i/>
      <w:lang w:val="it-CH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</w:style>
  <w:style w:type="paragraph" w:styleId="Corpodeltesto3">
    <w:name w:val="Body Text 3"/>
    <w:basedOn w:val="Normale"/>
    <w:pPr>
      <w:jc w:val="both"/>
    </w:pPr>
    <w:rPr>
      <w:rFonts w:cs="Arial"/>
      <w:bCs/>
      <w:szCs w:val="24"/>
      <w:u w:val="single"/>
    </w:rPr>
  </w:style>
  <w:style w:type="paragraph" w:styleId="Rientrocorpodeltesto2">
    <w:name w:val="Body Text Indent 2"/>
    <w:basedOn w:val="Normale"/>
    <w:pPr>
      <w:tabs>
        <w:tab w:val="left" w:pos="567"/>
      </w:tabs>
      <w:ind w:left="284" w:hanging="284"/>
      <w:jc w:val="both"/>
    </w:pPr>
    <w:rPr>
      <w:szCs w:val="24"/>
    </w:rPr>
  </w:style>
  <w:style w:type="paragraph" w:styleId="Rientrocorpodeltesto3">
    <w:name w:val="Body Text Indent 3"/>
    <w:basedOn w:val="Normale"/>
    <w:pPr>
      <w:tabs>
        <w:tab w:val="left" w:pos="426"/>
      </w:tabs>
      <w:ind w:left="426" w:hanging="426"/>
      <w:jc w:val="both"/>
    </w:pPr>
    <w:rPr>
      <w:rFonts w:cs="Arial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C3F94"/>
    <w:rPr>
      <w:color w:val="0000FF"/>
      <w:u w:val="single"/>
    </w:rPr>
  </w:style>
  <w:style w:type="paragraph" w:styleId="Testonotaapidipagina">
    <w:name w:val="footnote text"/>
    <w:basedOn w:val="Normale"/>
    <w:semiHidden/>
    <w:rsid w:val="006C3F94"/>
    <w:rPr>
      <w:rFonts w:ascii="Times New Roman" w:hAnsi="Times New Roman"/>
      <w:sz w:val="20"/>
      <w:lang w:val="it-CH"/>
    </w:rPr>
  </w:style>
  <w:style w:type="character" w:styleId="Rimandonotaapidipagina">
    <w:name w:val="footnote reference"/>
    <w:semiHidden/>
    <w:rsid w:val="006C3F94"/>
    <w:rPr>
      <w:vertAlign w:val="superscript"/>
    </w:rPr>
  </w:style>
  <w:style w:type="paragraph" w:styleId="NormaleWeb">
    <w:name w:val="Normal (Web)"/>
    <w:basedOn w:val="Normale"/>
    <w:rsid w:val="006C3F94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styleId="Pidipagina">
    <w:name w:val="footer"/>
    <w:basedOn w:val="Normale"/>
    <w:rsid w:val="006C3F94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styleId="Numeropagina">
    <w:name w:val="page number"/>
    <w:basedOn w:val="Carpredefinitoparagrafo"/>
    <w:rsid w:val="006C3F94"/>
  </w:style>
  <w:style w:type="paragraph" w:customStyle="1" w:styleId="Stile">
    <w:name w:val="Stile"/>
    <w:rsid w:val="00EB04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 PARLAMENTARI PER RVGC</vt:lpstr>
    </vt:vector>
  </TitlesOfParts>
  <Company>USSL</Company>
  <LinksUpToDate>false</LinksUpToDate>
  <CharactersWithSpaces>5956</CharactersWithSpaces>
  <SharedDoc>false</SharedDoc>
  <HLinks>
    <vt:vector size="12" baseType="variant">
      <vt:variant>
        <vt:i4>65553</vt:i4>
      </vt:variant>
      <vt:variant>
        <vt:i4>3</vt:i4>
      </vt:variant>
      <vt:variant>
        <vt:i4>0</vt:i4>
      </vt:variant>
      <vt:variant>
        <vt:i4>5</vt:i4>
      </vt:variant>
      <vt:variant>
        <vt:lpwstr>https://www.cia.gov/library/publications/the-world-factbook/ rankorder/2001rank.html</vt:lpwstr>
      </vt:variant>
      <vt:variant>
        <vt:lpwstr/>
      </vt:variant>
      <vt:variant>
        <vt:i4>852046</vt:i4>
      </vt:variant>
      <vt:variant>
        <vt:i4>0</vt:i4>
      </vt:variant>
      <vt:variant>
        <vt:i4>0</vt:i4>
      </vt:variant>
      <vt:variant>
        <vt:i4>5</vt:i4>
      </vt:variant>
      <vt:variant>
        <vt:lpwstr>http://www.repubblica.it/2006/11/sezioni/ambiente/efficienza-energetica/efficienza-california/ efficienza-california.html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 PARLAMENTARI PER RVGC</dc:title>
  <dc:subject/>
  <dc:creator>Lafranchi Cinzia</dc:creator>
  <cp:keywords/>
  <dc:description/>
  <cp:lastModifiedBy>Righetti Paolo</cp:lastModifiedBy>
  <cp:revision>3</cp:revision>
  <cp:lastPrinted>2019-12-09T15:39:00Z</cp:lastPrinted>
  <dcterms:created xsi:type="dcterms:W3CDTF">2019-12-09T15:40:00Z</dcterms:created>
  <dcterms:modified xsi:type="dcterms:W3CDTF">2020-01-13T13:41:00Z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-1222308862</vt:i4>
  </property>
  <property fmtid="{D5CDD505-2E9C-101B-9397-08002B2CF9AE}" pid="3" name="_EmailSubject">
    <vt:lpwstr>ATTI PARLAMENTARI PER RVGC</vt:lpwstr>
  </property>
  <property fmtid="{D5CDD505-2E9C-101B-9397-08002B2CF9AE}" pid="4" name="_AuthorEmail">
    <vt:lpwstr>raffaella.navari@ti.ch</vt:lpwstr>
  </property>
  <property fmtid="{D5CDD505-2E9C-101B-9397-08002B2CF9AE}" pid="5" name="_AuthorEmailDisplayName">
    <vt:lpwstr>Navari Raffaella</vt:lpwstr>
  </property>
  <property fmtid="{D5CDD505-2E9C-101B-9397-08002B2CF9AE}" pid="6" name="_PreviousAdHocReviewCycleID">
    <vt:i4>2139644042</vt:i4>
  </property>
  <property fmtid="{D5CDD505-2E9C-101B-9397-08002B2CF9AE}" pid="7" name="_ReviewingToolsShownOnce">
    <vt:lpwstr/>
  </property>
</Properties>
</file>