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0A2" w:rsidRPr="00AE60A2" w:rsidRDefault="00AE60A2" w:rsidP="00AE60A2">
      <w:pPr>
        <w:spacing w:after="120"/>
        <w:jc w:val="both"/>
        <w:rPr>
          <w:rFonts w:cs="Arial"/>
          <w:b/>
          <w:szCs w:val="24"/>
        </w:rPr>
      </w:pPr>
      <w:r w:rsidRPr="00AE60A2">
        <w:rPr>
          <w:rFonts w:cs="Arial"/>
          <w:b/>
          <w:szCs w:val="24"/>
        </w:rPr>
        <w:t xml:space="preserve">INTERPELLANZA </w:t>
      </w:r>
    </w:p>
    <w:p w:rsidR="00AE60A2" w:rsidRPr="00AE60A2" w:rsidRDefault="00AE60A2" w:rsidP="00AE60A2">
      <w:pPr>
        <w:jc w:val="both"/>
        <w:rPr>
          <w:rFonts w:cs="Arial"/>
          <w:u w:val="single"/>
        </w:rPr>
      </w:pPr>
    </w:p>
    <w:p w:rsidR="00AE60A2" w:rsidRPr="00AE60A2" w:rsidRDefault="00AE60A2" w:rsidP="00AE60A2">
      <w:pPr>
        <w:jc w:val="both"/>
        <w:rPr>
          <w:rFonts w:cs="Arial"/>
          <w:b/>
          <w:szCs w:val="24"/>
          <w:u w:val="single"/>
        </w:rPr>
      </w:pPr>
      <w:r w:rsidRPr="00AE60A2">
        <w:rPr>
          <w:rFonts w:cs="Arial"/>
          <w:b/>
          <w:szCs w:val="24"/>
          <w:u w:val="single"/>
        </w:rPr>
        <w:t>L’IDA Cadro per 15 anni non fa ammortamenti: PUNTA DI UN ICEBERG?</w:t>
      </w:r>
    </w:p>
    <w:p w:rsidR="00AE60A2" w:rsidRPr="00AE60A2" w:rsidRDefault="00AE60A2" w:rsidP="00AE60A2">
      <w:pPr>
        <w:jc w:val="both"/>
        <w:rPr>
          <w:rFonts w:cs="Arial"/>
          <w:u w:val="single"/>
        </w:rPr>
      </w:pPr>
    </w:p>
    <w:p w:rsidR="00AE60A2" w:rsidRPr="00AE60A2" w:rsidRDefault="00AE60A2" w:rsidP="00AE60A2">
      <w:pPr>
        <w:spacing w:after="120"/>
        <w:jc w:val="both"/>
        <w:rPr>
          <w:rFonts w:cs="Arial"/>
        </w:rPr>
      </w:pPr>
      <w:r w:rsidRPr="00AE60A2">
        <w:rPr>
          <w:rFonts w:cs="Arial"/>
        </w:rPr>
        <w:t>del 28 novembre 2005</w:t>
      </w:r>
    </w:p>
    <w:p w:rsidR="00AE60A2" w:rsidRPr="00AE60A2" w:rsidRDefault="00AE60A2" w:rsidP="00AE60A2">
      <w:pPr>
        <w:jc w:val="both"/>
        <w:rPr>
          <w:rFonts w:cs="Arial"/>
          <w:u w:val="single"/>
        </w:rPr>
      </w:pPr>
    </w:p>
    <w:p w:rsidR="00AE60A2" w:rsidRPr="00AE60A2" w:rsidRDefault="00AE60A2" w:rsidP="00AE60A2">
      <w:pPr>
        <w:jc w:val="both"/>
        <w:rPr>
          <w:rFonts w:cs="Arial"/>
          <w:i/>
          <w:lang w:val="it-CH"/>
        </w:rPr>
      </w:pPr>
      <w:r w:rsidRPr="00AE60A2">
        <w:rPr>
          <w:rFonts w:cs="Arial"/>
          <w:i/>
          <w:lang w:val="it-CH"/>
        </w:rPr>
        <w:t>Il Consorzio Impianto Depurazioni Acque (IDA) di Cadro non ha effettuato ammortamenti per ben 15 anni.</w:t>
      </w:r>
    </w:p>
    <w:p w:rsidR="00AE60A2" w:rsidRPr="00AE60A2" w:rsidRDefault="00AE60A2" w:rsidP="00AE60A2">
      <w:pPr>
        <w:jc w:val="both"/>
        <w:rPr>
          <w:rFonts w:cs="Arial"/>
        </w:rPr>
      </w:pPr>
      <w:r w:rsidRPr="00AE60A2">
        <w:rPr>
          <w:rFonts w:cs="Arial"/>
        </w:rPr>
        <w:t xml:space="preserve">Il fatto è stato segnalato da un’associazione di Sonvico, alla quale il Governo ha risposto il 25 ottobre 2005 (vedi allegati). Al punto 3 il Consiglio di Stato ammette di dover esercitare la vigilanza su casi simili, ma afferma che (purtroppo) la legge non prevede per il Cantone la ratifica dei conti degli enti locali, ma solo interventi su segnalazione (sulla questione IDA Cadro vedi anche il messaggio 5695 del 14 settembre 2005 e relativo rapporto del collega Righinetti). </w:t>
      </w:r>
    </w:p>
    <w:p w:rsidR="00AE60A2" w:rsidRPr="00AE60A2" w:rsidRDefault="00AE60A2" w:rsidP="00AE60A2">
      <w:pPr>
        <w:jc w:val="both"/>
        <w:rPr>
          <w:rFonts w:cs="Arial"/>
        </w:rPr>
      </w:pPr>
    </w:p>
    <w:p w:rsidR="00AE60A2" w:rsidRPr="00AE60A2" w:rsidRDefault="00AE60A2" w:rsidP="00AE60A2">
      <w:pPr>
        <w:spacing w:after="240"/>
        <w:jc w:val="both"/>
        <w:rPr>
          <w:rFonts w:cs="Arial"/>
          <w:i/>
          <w:lang w:val="it-CH"/>
        </w:rPr>
      </w:pPr>
      <w:r w:rsidRPr="00AE60A2">
        <w:rPr>
          <w:rFonts w:cs="Arial"/>
          <w:i/>
          <w:lang w:val="it-CH"/>
        </w:rPr>
        <w:t>Premesso che chiaramente la responsabilità principale del mancato ammortamento (nella fattispecie almeno il 6% del valore residuo) è del Consorzio e dei Comuni, la risposta del 25.10.2005 del Governo all'Associazione ci preoccupa e pertanto chiediamo chiarimenti e impegni da parte dell'Esecutivo.</w:t>
      </w:r>
    </w:p>
    <w:p w:rsidR="00AE60A2" w:rsidRPr="00AE60A2" w:rsidRDefault="00AE60A2" w:rsidP="00AE60A2">
      <w:pPr>
        <w:numPr>
          <w:ilvl w:val="0"/>
          <w:numId w:val="8"/>
        </w:numPr>
        <w:spacing w:after="240"/>
        <w:ind w:left="360"/>
        <w:jc w:val="both"/>
        <w:rPr>
          <w:rFonts w:cs="Arial"/>
        </w:rPr>
      </w:pPr>
      <w:r w:rsidRPr="00AE60A2">
        <w:rPr>
          <w:rFonts w:cs="Arial"/>
        </w:rPr>
        <w:t>È vero che sui ca. 200 Consorzi la vigilanza della Sezione Enti locali sarebbe effettuata da una mezza unità in fase di pensionamento, la cui sostituzione è anche a rischio? Cosa intende fare l'Esecutivo?</w:t>
      </w:r>
    </w:p>
    <w:p w:rsidR="00AE60A2" w:rsidRPr="00AE60A2" w:rsidRDefault="00AE60A2" w:rsidP="00AE60A2">
      <w:pPr>
        <w:numPr>
          <w:ilvl w:val="0"/>
          <w:numId w:val="8"/>
        </w:numPr>
        <w:spacing w:after="240"/>
        <w:ind w:left="360"/>
        <w:jc w:val="both"/>
        <w:rPr>
          <w:rFonts w:cs="Arial"/>
        </w:rPr>
      </w:pPr>
      <w:r w:rsidRPr="00AE60A2">
        <w:rPr>
          <w:rFonts w:cs="Arial"/>
        </w:rPr>
        <w:t>È vero che i Consorzi non hanno ancora adottato il nuovo modello contabile del 1987, perché esso non è mai stato dichiarato obbligatorio dal Consiglio di Stato? Cosa intende fare l'Esecutivo?</w:t>
      </w:r>
    </w:p>
    <w:p w:rsidR="00AE60A2" w:rsidRPr="00AE60A2" w:rsidRDefault="00AE60A2" w:rsidP="00AE60A2">
      <w:pPr>
        <w:numPr>
          <w:ilvl w:val="0"/>
          <w:numId w:val="8"/>
        </w:numPr>
        <w:spacing w:after="240"/>
        <w:ind w:left="360"/>
        <w:jc w:val="both"/>
        <w:rPr>
          <w:rFonts w:cs="Arial"/>
        </w:rPr>
      </w:pPr>
      <w:r w:rsidRPr="00AE60A2">
        <w:rPr>
          <w:rFonts w:cs="Arial"/>
        </w:rPr>
        <w:t>A seguito del caso IDA Cadro il Governo è d'accordo di dare un mandato affinché si indaghi se vi sono altre situazioni irregolari contabili del genere, in particolare mancati o insufficienti ammortamenti nei conti di Comuni, Consorzi e Patriziati, per evitare che i costi ricadano sull'intera collettività ticinese? L'Esecutivo è disposto ad informare il Gran Consiglio sui risultati di questa indagine?</w:t>
      </w:r>
    </w:p>
    <w:p w:rsidR="00AE60A2" w:rsidRPr="00AE60A2" w:rsidRDefault="00AE60A2" w:rsidP="00AE60A2">
      <w:pPr>
        <w:numPr>
          <w:ilvl w:val="0"/>
          <w:numId w:val="8"/>
        </w:numPr>
        <w:spacing w:after="240"/>
        <w:ind w:left="360"/>
        <w:jc w:val="both"/>
        <w:rPr>
          <w:rFonts w:cs="Arial"/>
        </w:rPr>
      </w:pPr>
      <w:r w:rsidRPr="00AE60A2">
        <w:rPr>
          <w:rFonts w:cs="Arial"/>
        </w:rPr>
        <w:t xml:space="preserve">Il Consiglio di Stato intende proporre miglioramenti di leggi e di regolamenti che gli conferiscano maggiori facoltà d'intervento preventivo e di sanzioni su queste situazioni irregolari, per evitare che l'intera popolazione ticinese debba assumere il costo di mancati o insufficienti ammortamenti da parte di enti locali? </w:t>
      </w:r>
    </w:p>
    <w:p w:rsidR="00AE60A2" w:rsidRPr="00AE60A2" w:rsidRDefault="00AE60A2" w:rsidP="00AE60A2">
      <w:pPr>
        <w:numPr>
          <w:ilvl w:val="0"/>
          <w:numId w:val="8"/>
        </w:numPr>
        <w:ind w:left="360"/>
        <w:jc w:val="both"/>
        <w:rPr>
          <w:rFonts w:cs="Arial"/>
        </w:rPr>
      </w:pPr>
      <w:r w:rsidRPr="00AE60A2">
        <w:rPr>
          <w:rFonts w:cs="Arial"/>
        </w:rPr>
        <w:t>Il Consiglio di Stato intende accelerare la concretizzazione dell’iniziativa Pezzati per la riorganizzazione degli impianti di depurazione delle acque, che oggi procede speditamente solamente per i consorzi che fanno capo all'IDA Lugano e all'IDA Locarno? In particolare intende predisporre i necessari mezzi umani e finanziari per accompagnare il processo di concentrazione degli IDA anche nelle altre regioni?</w:t>
      </w:r>
    </w:p>
    <w:p w:rsidR="00AE60A2" w:rsidRPr="00AE60A2" w:rsidRDefault="00AE60A2" w:rsidP="00AE60A2">
      <w:pPr>
        <w:jc w:val="both"/>
        <w:rPr>
          <w:rFonts w:cs="Arial"/>
        </w:rPr>
      </w:pPr>
    </w:p>
    <w:p w:rsidR="00AE60A2" w:rsidRPr="00AE60A2" w:rsidRDefault="00AE60A2" w:rsidP="00AE60A2">
      <w:pPr>
        <w:jc w:val="both"/>
        <w:rPr>
          <w:rFonts w:cs="Arial"/>
        </w:rPr>
      </w:pPr>
    </w:p>
    <w:p w:rsidR="00AE60A2" w:rsidRPr="00AE60A2" w:rsidRDefault="00AE60A2" w:rsidP="00AE60A2">
      <w:pPr>
        <w:jc w:val="both"/>
        <w:rPr>
          <w:rFonts w:cs="Arial"/>
        </w:rPr>
      </w:pPr>
      <w:r w:rsidRPr="00AE60A2">
        <w:rPr>
          <w:rFonts w:cs="Arial"/>
        </w:rPr>
        <w:t>Raoul Ghisletta</w:t>
      </w:r>
    </w:p>
    <w:p w:rsidR="00AE60A2" w:rsidRPr="00AE60A2" w:rsidRDefault="00AE60A2" w:rsidP="00AE60A2">
      <w:pPr>
        <w:autoSpaceDE w:val="0"/>
        <w:autoSpaceDN w:val="0"/>
        <w:adjustRightInd w:val="0"/>
        <w:jc w:val="both"/>
        <w:rPr>
          <w:rFonts w:cs="Arial"/>
          <w:lang w:val="it-CH"/>
        </w:rPr>
      </w:pPr>
      <w:r w:rsidRPr="00AE60A2">
        <w:rPr>
          <w:rFonts w:cs="Arial"/>
          <w:lang w:val="it-CH"/>
        </w:rPr>
        <w:t xml:space="preserve">Arigoni - Bertoli .- Carobbio M. - Carobbio W. - Cavalli - </w:t>
      </w:r>
    </w:p>
    <w:p w:rsidR="00AE60A2" w:rsidRPr="00AE60A2" w:rsidRDefault="00AE60A2" w:rsidP="00AE60A2">
      <w:pPr>
        <w:autoSpaceDE w:val="0"/>
        <w:autoSpaceDN w:val="0"/>
        <w:adjustRightInd w:val="0"/>
        <w:jc w:val="both"/>
        <w:rPr>
          <w:rFonts w:cs="Arial"/>
          <w:lang w:val="it-CH"/>
        </w:rPr>
      </w:pPr>
      <w:r w:rsidRPr="00AE60A2">
        <w:rPr>
          <w:rFonts w:cs="Arial"/>
          <w:lang w:val="it-CH"/>
        </w:rPr>
        <w:t xml:space="preserve">Ferrari C. - Ferrari M. - Ghisletta D. - Lurati - Maggi - </w:t>
      </w:r>
    </w:p>
    <w:p w:rsidR="00AE60A2" w:rsidRPr="00AE60A2" w:rsidRDefault="00AE60A2" w:rsidP="00AE60A2">
      <w:pPr>
        <w:autoSpaceDE w:val="0"/>
        <w:autoSpaceDN w:val="0"/>
        <w:adjustRightInd w:val="0"/>
        <w:jc w:val="both"/>
        <w:rPr>
          <w:rFonts w:cs="Arial"/>
          <w:lang w:val="it-CH"/>
        </w:rPr>
      </w:pPr>
      <w:r w:rsidRPr="00AE60A2">
        <w:rPr>
          <w:rFonts w:cs="Arial"/>
          <w:lang w:val="it-CH"/>
        </w:rPr>
        <w:t xml:space="preserve">Orelli Vassere - Pestoni - Savoia - Truaisch </w:t>
      </w:r>
    </w:p>
    <w:p w:rsidR="003A4E9C" w:rsidRPr="00AE60A2" w:rsidRDefault="003A4E9C" w:rsidP="00AE60A2">
      <w:pPr>
        <w:rPr>
          <w:rFonts w:eastAsia="Arial Unicode MS"/>
        </w:rPr>
      </w:pPr>
      <w:bookmarkStart w:id="0" w:name="_GoBack"/>
      <w:bookmarkEnd w:id="0"/>
    </w:p>
    <w:sectPr w:rsidR="003A4E9C" w:rsidRPr="00AE60A2" w:rsidSect="00786F8F">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FC" w:rsidRDefault="007E6BFC" w:rsidP="007E6BFC">
      <w:r>
        <w:separator/>
      </w:r>
    </w:p>
  </w:endnote>
  <w:endnote w:type="continuationSeparator" w:id="0">
    <w:p w:rsidR="007E6BFC" w:rsidRDefault="007E6BFC" w:rsidP="007E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FC" w:rsidRDefault="007E6BFC" w:rsidP="007E6BFC">
      <w:r>
        <w:separator/>
      </w:r>
    </w:p>
  </w:footnote>
  <w:footnote w:type="continuationSeparator" w:id="0">
    <w:p w:rsidR="007E6BFC" w:rsidRDefault="007E6BFC" w:rsidP="007E6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650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1C372616"/>
    <w:multiLevelType w:val="hybridMultilevel"/>
    <w:tmpl w:val="9AC06282"/>
    <w:lvl w:ilvl="0" w:tplc="65CC995E">
      <w:start w:val="1"/>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BF7605C"/>
    <w:multiLevelType w:val="hybridMultilevel"/>
    <w:tmpl w:val="76FC021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78B03A0"/>
    <w:multiLevelType w:val="hybridMultilevel"/>
    <w:tmpl w:val="17E28098"/>
    <w:lvl w:ilvl="0" w:tplc="65CC995E">
      <w:start w:val="1"/>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0210602"/>
    <w:multiLevelType w:val="hybridMultilevel"/>
    <w:tmpl w:val="9A5429A4"/>
    <w:lvl w:ilvl="0" w:tplc="0810000F">
      <w:start w:val="1"/>
      <w:numFmt w:val="decimal"/>
      <w:lvlText w:val="%1."/>
      <w:lvlJc w:val="left"/>
      <w:pPr>
        <w:tabs>
          <w:tab w:val="num" w:pos="720"/>
        </w:tabs>
        <w:ind w:left="720" w:hanging="360"/>
      </w:pPr>
      <w:rPr>
        <w:rFonts w:hint="default"/>
      </w:rPr>
    </w:lvl>
    <w:lvl w:ilvl="1" w:tplc="08100019" w:tentative="1">
      <w:start w:val="1"/>
      <w:numFmt w:val="lowerLetter"/>
      <w:lvlText w:val="%2."/>
      <w:lvlJc w:val="left"/>
      <w:pPr>
        <w:tabs>
          <w:tab w:val="num" w:pos="1440"/>
        </w:tabs>
        <w:ind w:left="1440" w:hanging="360"/>
      </w:pPr>
    </w:lvl>
    <w:lvl w:ilvl="2" w:tplc="0810001B" w:tentative="1">
      <w:start w:val="1"/>
      <w:numFmt w:val="lowerRoman"/>
      <w:lvlText w:val="%3."/>
      <w:lvlJc w:val="right"/>
      <w:pPr>
        <w:tabs>
          <w:tab w:val="num" w:pos="2160"/>
        </w:tabs>
        <w:ind w:left="2160" w:hanging="180"/>
      </w:pPr>
    </w:lvl>
    <w:lvl w:ilvl="3" w:tplc="0810000F" w:tentative="1">
      <w:start w:val="1"/>
      <w:numFmt w:val="decimal"/>
      <w:lvlText w:val="%4."/>
      <w:lvlJc w:val="left"/>
      <w:pPr>
        <w:tabs>
          <w:tab w:val="num" w:pos="2880"/>
        </w:tabs>
        <w:ind w:left="2880" w:hanging="360"/>
      </w:pPr>
    </w:lvl>
    <w:lvl w:ilvl="4" w:tplc="08100019" w:tentative="1">
      <w:start w:val="1"/>
      <w:numFmt w:val="lowerLetter"/>
      <w:lvlText w:val="%5."/>
      <w:lvlJc w:val="left"/>
      <w:pPr>
        <w:tabs>
          <w:tab w:val="num" w:pos="3600"/>
        </w:tabs>
        <w:ind w:left="3600" w:hanging="360"/>
      </w:pPr>
    </w:lvl>
    <w:lvl w:ilvl="5" w:tplc="0810001B" w:tentative="1">
      <w:start w:val="1"/>
      <w:numFmt w:val="lowerRoman"/>
      <w:lvlText w:val="%6."/>
      <w:lvlJc w:val="right"/>
      <w:pPr>
        <w:tabs>
          <w:tab w:val="num" w:pos="4320"/>
        </w:tabs>
        <w:ind w:left="4320" w:hanging="180"/>
      </w:pPr>
    </w:lvl>
    <w:lvl w:ilvl="6" w:tplc="0810000F" w:tentative="1">
      <w:start w:val="1"/>
      <w:numFmt w:val="decimal"/>
      <w:lvlText w:val="%7."/>
      <w:lvlJc w:val="left"/>
      <w:pPr>
        <w:tabs>
          <w:tab w:val="num" w:pos="5040"/>
        </w:tabs>
        <w:ind w:left="5040" w:hanging="360"/>
      </w:pPr>
    </w:lvl>
    <w:lvl w:ilvl="7" w:tplc="08100019" w:tentative="1">
      <w:start w:val="1"/>
      <w:numFmt w:val="lowerLetter"/>
      <w:lvlText w:val="%8."/>
      <w:lvlJc w:val="left"/>
      <w:pPr>
        <w:tabs>
          <w:tab w:val="num" w:pos="5760"/>
        </w:tabs>
        <w:ind w:left="5760" w:hanging="360"/>
      </w:pPr>
    </w:lvl>
    <w:lvl w:ilvl="8" w:tplc="0810001B" w:tentative="1">
      <w:start w:val="1"/>
      <w:numFmt w:val="lowerRoman"/>
      <w:lvlText w:val="%9."/>
      <w:lvlJc w:val="right"/>
      <w:pPr>
        <w:tabs>
          <w:tab w:val="num" w:pos="6480"/>
        </w:tabs>
        <w:ind w:left="6480" w:hanging="180"/>
      </w:pPr>
    </w:lvl>
  </w:abstractNum>
  <w:abstractNum w:abstractNumId="5" w15:restartNumberingAfterBreak="0">
    <w:nsid w:val="4E415A23"/>
    <w:multiLevelType w:val="hybridMultilevel"/>
    <w:tmpl w:val="A4CCAF6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0719BD"/>
    <w:multiLevelType w:val="hybridMultilevel"/>
    <w:tmpl w:val="4366EC6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8041E5B"/>
    <w:multiLevelType w:val="hybridMultilevel"/>
    <w:tmpl w:val="62EA2710"/>
    <w:lvl w:ilvl="0" w:tplc="0810000F">
      <w:start w:val="1"/>
      <w:numFmt w:val="decimal"/>
      <w:lvlText w:val="%1."/>
      <w:lvlJc w:val="left"/>
      <w:pPr>
        <w:tabs>
          <w:tab w:val="num" w:pos="720"/>
        </w:tabs>
        <w:ind w:left="720" w:hanging="360"/>
      </w:pPr>
    </w:lvl>
    <w:lvl w:ilvl="1" w:tplc="08100019" w:tentative="1">
      <w:start w:val="1"/>
      <w:numFmt w:val="lowerLetter"/>
      <w:lvlText w:val="%2."/>
      <w:lvlJc w:val="left"/>
      <w:pPr>
        <w:tabs>
          <w:tab w:val="num" w:pos="1440"/>
        </w:tabs>
        <w:ind w:left="1440" w:hanging="360"/>
      </w:pPr>
    </w:lvl>
    <w:lvl w:ilvl="2" w:tplc="0810001B" w:tentative="1">
      <w:start w:val="1"/>
      <w:numFmt w:val="lowerRoman"/>
      <w:lvlText w:val="%3."/>
      <w:lvlJc w:val="right"/>
      <w:pPr>
        <w:tabs>
          <w:tab w:val="num" w:pos="2160"/>
        </w:tabs>
        <w:ind w:left="2160" w:hanging="180"/>
      </w:pPr>
    </w:lvl>
    <w:lvl w:ilvl="3" w:tplc="0810000F" w:tentative="1">
      <w:start w:val="1"/>
      <w:numFmt w:val="decimal"/>
      <w:lvlText w:val="%4."/>
      <w:lvlJc w:val="left"/>
      <w:pPr>
        <w:tabs>
          <w:tab w:val="num" w:pos="2880"/>
        </w:tabs>
        <w:ind w:left="2880" w:hanging="360"/>
      </w:pPr>
    </w:lvl>
    <w:lvl w:ilvl="4" w:tplc="08100019" w:tentative="1">
      <w:start w:val="1"/>
      <w:numFmt w:val="lowerLetter"/>
      <w:lvlText w:val="%5."/>
      <w:lvlJc w:val="left"/>
      <w:pPr>
        <w:tabs>
          <w:tab w:val="num" w:pos="3600"/>
        </w:tabs>
        <w:ind w:left="3600" w:hanging="360"/>
      </w:pPr>
    </w:lvl>
    <w:lvl w:ilvl="5" w:tplc="0810001B" w:tentative="1">
      <w:start w:val="1"/>
      <w:numFmt w:val="lowerRoman"/>
      <w:lvlText w:val="%6."/>
      <w:lvlJc w:val="right"/>
      <w:pPr>
        <w:tabs>
          <w:tab w:val="num" w:pos="4320"/>
        </w:tabs>
        <w:ind w:left="4320" w:hanging="180"/>
      </w:pPr>
    </w:lvl>
    <w:lvl w:ilvl="6" w:tplc="0810000F" w:tentative="1">
      <w:start w:val="1"/>
      <w:numFmt w:val="decimal"/>
      <w:lvlText w:val="%7."/>
      <w:lvlJc w:val="left"/>
      <w:pPr>
        <w:tabs>
          <w:tab w:val="num" w:pos="5040"/>
        </w:tabs>
        <w:ind w:left="5040" w:hanging="360"/>
      </w:pPr>
    </w:lvl>
    <w:lvl w:ilvl="7" w:tplc="08100019" w:tentative="1">
      <w:start w:val="1"/>
      <w:numFmt w:val="lowerLetter"/>
      <w:lvlText w:val="%8."/>
      <w:lvlJc w:val="left"/>
      <w:pPr>
        <w:tabs>
          <w:tab w:val="num" w:pos="5760"/>
        </w:tabs>
        <w:ind w:left="5760" w:hanging="360"/>
      </w:pPr>
    </w:lvl>
    <w:lvl w:ilvl="8" w:tplc="0810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6"/>
  </w:num>
  <w:num w:numId="5">
    <w:abstractNumId w:val="7"/>
  </w:num>
  <w:num w:numId="6">
    <w:abstractNumId w:val="2"/>
  </w:num>
  <w:num w:numId="7">
    <w:abstractNumId w:val="3"/>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04"/>
    <w:rsid w:val="000631A5"/>
    <w:rsid w:val="0007714C"/>
    <w:rsid w:val="000C2946"/>
    <w:rsid w:val="000F3623"/>
    <w:rsid w:val="00132F03"/>
    <w:rsid w:val="0015358B"/>
    <w:rsid w:val="001B3C93"/>
    <w:rsid w:val="001C4CD1"/>
    <w:rsid w:val="001D41DF"/>
    <w:rsid w:val="001D62B9"/>
    <w:rsid w:val="001E2818"/>
    <w:rsid w:val="001F51FD"/>
    <w:rsid w:val="00214473"/>
    <w:rsid w:val="00215645"/>
    <w:rsid w:val="00234347"/>
    <w:rsid w:val="00253BDC"/>
    <w:rsid w:val="002F25A1"/>
    <w:rsid w:val="002F6359"/>
    <w:rsid w:val="00324A22"/>
    <w:rsid w:val="003278FF"/>
    <w:rsid w:val="00397EF6"/>
    <w:rsid w:val="003A4E9C"/>
    <w:rsid w:val="003D4340"/>
    <w:rsid w:val="00400982"/>
    <w:rsid w:val="00410377"/>
    <w:rsid w:val="004468EA"/>
    <w:rsid w:val="00451D15"/>
    <w:rsid w:val="004918C4"/>
    <w:rsid w:val="004B2C1D"/>
    <w:rsid w:val="004B5B7B"/>
    <w:rsid w:val="004E4104"/>
    <w:rsid w:val="004F22F1"/>
    <w:rsid w:val="00510BA7"/>
    <w:rsid w:val="005164E8"/>
    <w:rsid w:val="00531109"/>
    <w:rsid w:val="00557916"/>
    <w:rsid w:val="005727AB"/>
    <w:rsid w:val="00585304"/>
    <w:rsid w:val="005B732A"/>
    <w:rsid w:val="005C2B97"/>
    <w:rsid w:val="005F4248"/>
    <w:rsid w:val="005F7B26"/>
    <w:rsid w:val="00657BC0"/>
    <w:rsid w:val="006652D7"/>
    <w:rsid w:val="00684E13"/>
    <w:rsid w:val="006961C0"/>
    <w:rsid w:val="006A7575"/>
    <w:rsid w:val="006B6342"/>
    <w:rsid w:val="006F0A92"/>
    <w:rsid w:val="007809ED"/>
    <w:rsid w:val="00786F8F"/>
    <w:rsid w:val="007C223A"/>
    <w:rsid w:val="007E6BFC"/>
    <w:rsid w:val="007F0174"/>
    <w:rsid w:val="00803C09"/>
    <w:rsid w:val="0081485D"/>
    <w:rsid w:val="00870A33"/>
    <w:rsid w:val="00920084"/>
    <w:rsid w:val="0092041F"/>
    <w:rsid w:val="009412B8"/>
    <w:rsid w:val="0097424E"/>
    <w:rsid w:val="00991A7D"/>
    <w:rsid w:val="0099694D"/>
    <w:rsid w:val="009A0E41"/>
    <w:rsid w:val="009D4F85"/>
    <w:rsid w:val="009E5632"/>
    <w:rsid w:val="009E7A0A"/>
    <w:rsid w:val="009F486F"/>
    <w:rsid w:val="00A26DF8"/>
    <w:rsid w:val="00A623E9"/>
    <w:rsid w:val="00A7076A"/>
    <w:rsid w:val="00A713E5"/>
    <w:rsid w:val="00AE60A2"/>
    <w:rsid w:val="00B02926"/>
    <w:rsid w:val="00B02E19"/>
    <w:rsid w:val="00B142E8"/>
    <w:rsid w:val="00B24C62"/>
    <w:rsid w:val="00B262A0"/>
    <w:rsid w:val="00B27896"/>
    <w:rsid w:val="00B40AA1"/>
    <w:rsid w:val="00B500FF"/>
    <w:rsid w:val="00BA0259"/>
    <w:rsid w:val="00BB75B7"/>
    <w:rsid w:val="00BD41A0"/>
    <w:rsid w:val="00BE3FF8"/>
    <w:rsid w:val="00C40042"/>
    <w:rsid w:val="00D720BD"/>
    <w:rsid w:val="00D825F7"/>
    <w:rsid w:val="00DE0260"/>
    <w:rsid w:val="00DE0F1C"/>
    <w:rsid w:val="00DE4818"/>
    <w:rsid w:val="00E40B09"/>
    <w:rsid w:val="00E61BD1"/>
    <w:rsid w:val="00E84EA3"/>
    <w:rsid w:val="00E93B69"/>
    <w:rsid w:val="00EB1F9A"/>
    <w:rsid w:val="00EC6AE7"/>
    <w:rsid w:val="00F34EE0"/>
    <w:rsid w:val="00F55FFC"/>
    <w:rsid w:val="00F600A2"/>
    <w:rsid w:val="00F851CA"/>
    <w:rsid w:val="00FC1D01"/>
    <w:rsid w:val="00FC35B0"/>
    <w:rsid w:val="00FC48D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9D0A8-F85F-4E5B-AE95-3064A216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4104"/>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E4104"/>
    <w:pPr>
      <w:jc w:val="both"/>
    </w:pPr>
    <w:rPr>
      <w:i/>
      <w:lang w:val="it-CH"/>
    </w:rPr>
  </w:style>
  <w:style w:type="character" w:customStyle="1" w:styleId="CorpotestoCarattere">
    <w:name w:val="Corpo testo Carattere"/>
    <w:basedOn w:val="Carpredefinitoparagrafo"/>
    <w:link w:val="Corpotesto"/>
    <w:rsid w:val="004E4104"/>
    <w:rPr>
      <w:rFonts w:ascii="Arial" w:eastAsia="Times New Roman" w:hAnsi="Arial" w:cs="Times New Roman"/>
      <w:i/>
      <w:sz w:val="24"/>
      <w:szCs w:val="20"/>
      <w:lang w:eastAsia="it-IT"/>
    </w:rPr>
  </w:style>
  <w:style w:type="paragraph" w:styleId="Testofumetto">
    <w:name w:val="Balloon Text"/>
    <w:basedOn w:val="Normale"/>
    <w:link w:val="TestofumettoCarattere"/>
    <w:uiPriority w:val="99"/>
    <w:semiHidden/>
    <w:unhideWhenUsed/>
    <w:rsid w:val="00BE3FF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3FF8"/>
    <w:rPr>
      <w:rFonts w:ascii="Segoe UI" w:eastAsia="Times New Roman" w:hAnsi="Segoe UI" w:cs="Segoe UI"/>
      <w:sz w:val="18"/>
      <w:szCs w:val="18"/>
      <w:lang w:val="it-IT" w:eastAsia="it-IT"/>
    </w:rPr>
  </w:style>
  <w:style w:type="paragraph" w:styleId="Testonotaapidipagina">
    <w:name w:val="footnote text"/>
    <w:basedOn w:val="Normale"/>
    <w:link w:val="TestonotaapidipaginaCarattere"/>
    <w:semiHidden/>
    <w:rsid w:val="007E6BFC"/>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7E6BFC"/>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7E6BFC"/>
    <w:rPr>
      <w:vertAlign w:val="superscript"/>
    </w:rPr>
  </w:style>
  <w:style w:type="paragraph" w:styleId="Corpodeltesto2">
    <w:name w:val="Body Text 2"/>
    <w:basedOn w:val="Normale"/>
    <w:link w:val="Corpodeltesto2Carattere"/>
    <w:uiPriority w:val="99"/>
    <w:semiHidden/>
    <w:unhideWhenUsed/>
    <w:rsid w:val="00451D15"/>
    <w:pPr>
      <w:spacing w:after="120" w:line="480" w:lineRule="auto"/>
    </w:pPr>
  </w:style>
  <w:style w:type="character" w:customStyle="1" w:styleId="Corpodeltesto2Carattere">
    <w:name w:val="Corpo del testo 2 Carattere"/>
    <w:basedOn w:val="Carpredefinitoparagrafo"/>
    <w:link w:val="Corpodeltesto2"/>
    <w:uiPriority w:val="99"/>
    <w:semiHidden/>
    <w:rsid w:val="00451D15"/>
    <w:rPr>
      <w:rFonts w:ascii="Arial" w:eastAsia="Times New Roman" w:hAnsi="Arial" w:cs="Times New Roman"/>
      <w:sz w:val="24"/>
      <w:szCs w:val="20"/>
      <w:lang w:val="it-IT" w:eastAsia="it-IT"/>
    </w:rPr>
  </w:style>
  <w:style w:type="table" w:styleId="Grigliatabella">
    <w:name w:val="Table Grid"/>
    <w:basedOn w:val="Tabellanormale"/>
    <w:rsid w:val="005B732A"/>
    <w:pPr>
      <w:spacing w:after="0" w:line="240" w:lineRule="auto"/>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CFEAF-99A3-450A-987A-F04217AB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2020-01-21T12:57:00Z</cp:lastPrinted>
  <dcterms:created xsi:type="dcterms:W3CDTF">2020-01-21T12:58:00Z</dcterms:created>
  <dcterms:modified xsi:type="dcterms:W3CDTF">2020-01-21T12:58:00Z</dcterms:modified>
</cp:coreProperties>
</file>