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A0" w:rsidRPr="00BD41A0" w:rsidRDefault="00BD41A0" w:rsidP="00BD41A0">
      <w:pPr>
        <w:spacing w:after="120"/>
        <w:jc w:val="both"/>
        <w:rPr>
          <w:rFonts w:cs="Arial"/>
          <w:b/>
          <w:szCs w:val="24"/>
        </w:rPr>
      </w:pPr>
      <w:r w:rsidRPr="00BD41A0">
        <w:rPr>
          <w:rFonts w:cs="Arial"/>
          <w:b/>
          <w:szCs w:val="24"/>
        </w:rPr>
        <w:t>INTERPELLANZA</w:t>
      </w:r>
    </w:p>
    <w:p w:rsidR="00BD41A0" w:rsidRPr="00BD41A0" w:rsidRDefault="00BD41A0" w:rsidP="00BD41A0">
      <w:pPr>
        <w:jc w:val="both"/>
        <w:rPr>
          <w:rFonts w:cs="Arial"/>
          <w:szCs w:val="24"/>
        </w:rPr>
      </w:pPr>
    </w:p>
    <w:p w:rsidR="00BD41A0" w:rsidRPr="00BD41A0" w:rsidRDefault="00BD41A0" w:rsidP="00BD41A0">
      <w:pPr>
        <w:jc w:val="both"/>
        <w:rPr>
          <w:rFonts w:cs="Arial"/>
          <w:b/>
          <w:szCs w:val="24"/>
          <w:u w:val="single"/>
        </w:rPr>
      </w:pPr>
      <w:r w:rsidRPr="00BD41A0">
        <w:rPr>
          <w:rFonts w:cs="Arial"/>
          <w:b/>
          <w:szCs w:val="24"/>
          <w:u w:val="single"/>
        </w:rPr>
        <w:t>Cosa intende fare il Governo dopo la sconfessione giudiziaria sui sussidi di cassa malattia 2006?</w:t>
      </w:r>
    </w:p>
    <w:p w:rsidR="00BD41A0" w:rsidRPr="00BD41A0" w:rsidRDefault="00BD41A0" w:rsidP="00BD41A0">
      <w:pPr>
        <w:jc w:val="both"/>
        <w:rPr>
          <w:rFonts w:cs="Arial"/>
          <w:szCs w:val="24"/>
        </w:rPr>
      </w:pPr>
    </w:p>
    <w:p w:rsidR="00BD41A0" w:rsidRPr="00BD41A0" w:rsidRDefault="00BD41A0" w:rsidP="00BD41A0">
      <w:pPr>
        <w:spacing w:after="120"/>
        <w:jc w:val="both"/>
        <w:rPr>
          <w:rFonts w:cs="Arial"/>
          <w:szCs w:val="24"/>
        </w:rPr>
      </w:pPr>
      <w:r w:rsidRPr="00BD41A0">
        <w:rPr>
          <w:rFonts w:cs="Arial"/>
          <w:szCs w:val="24"/>
        </w:rPr>
        <w:t>del 6 novembre 2006</w:t>
      </w:r>
    </w:p>
    <w:p w:rsidR="00BD41A0" w:rsidRPr="00BD41A0" w:rsidRDefault="00BD41A0" w:rsidP="00BD41A0">
      <w:pPr>
        <w:jc w:val="both"/>
        <w:rPr>
          <w:rFonts w:cs="Arial"/>
          <w:szCs w:val="24"/>
        </w:rPr>
      </w:pPr>
    </w:p>
    <w:p w:rsidR="00BD41A0" w:rsidRPr="00BD41A0" w:rsidRDefault="00BD41A0" w:rsidP="00BD41A0">
      <w:pPr>
        <w:jc w:val="both"/>
        <w:rPr>
          <w:rFonts w:cs="Arial"/>
          <w:szCs w:val="24"/>
        </w:rPr>
      </w:pPr>
      <w:r w:rsidRPr="00BD41A0">
        <w:rPr>
          <w:rFonts w:cs="Arial"/>
          <w:szCs w:val="24"/>
        </w:rPr>
        <w:t>Negli scorsi giorni il Tribunale cantonale delle assicurazioni ha accolto alcuni ricorsi di cittadini che avevano subito decurtazioni importanti dei sussidi ai premi di cassa malattia a far tempo dal 1. gennaio 2006, a seguito dell’entrata in vigore del famigerato decreto esecutivo relativo ai parametri LCAMal per l’anno in corso. La Corte ha in particolare stabilito che il Consiglio di Stato non poteva andare al di là dei limiti imposti dalla legge nell’adeguamento dei detti parametri giusta l’art. 49 LCAMal.</w:t>
      </w:r>
    </w:p>
    <w:p w:rsidR="00BD41A0" w:rsidRPr="00BD41A0" w:rsidRDefault="00BD41A0" w:rsidP="00BD41A0">
      <w:pPr>
        <w:jc w:val="both"/>
        <w:rPr>
          <w:rFonts w:cs="Arial"/>
          <w:szCs w:val="24"/>
        </w:rPr>
      </w:pPr>
    </w:p>
    <w:p w:rsidR="00BD41A0" w:rsidRPr="00BD41A0" w:rsidRDefault="00BD41A0" w:rsidP="00BD41A0">
      <w:pPr>
        <w:jc w:val="both"/>
        <w:rPr>
          <w:rFonts w:cs="Arial"/>
          <w:szCs w:val="24"/>
        </w:rPr>
      </w:pPr>
      <w:r w:rsidRPr="00BD41A0">
        <w:rPr>
          <w:rFonts w:cs="Arial"/>
          <w:szCs w:val="24"/>
        </w:rPr>
        <w:t>Ovviamente, a rigor di logica, solo chi ha ricorso avrebbe pieno diritto di vedersi ricalcolato il sussidio 2006, e di rientrare tra i beneficiari di tale sussidio. Tuttavia, siccome l’abuso è contenuto in un atto normativo adottato dal Governo, i sottoscritti ritengono che un’eventuale tentativo di sottrarsi alla rifusione degli importi tagliati alle decine di migliaia di ticinesi che pur non hanno affrontato il lungo iter ricorsuale sarebbe una posizione politicamente insostenibile.</w:t>
      </w:r>
    </w:p>
    <w:p w:rsidR="00BD41A0" w:rsidRPr="00BD41A0" w:rsidRDefault="00BD41A0" w:rsidP="00BD41A0">
      <w:pPr>
        <w:jc w:val="both"/>
        <w:rPr>
          <w:rFonts w:cs="Arial"/>
          <w:szCs w:val="24"/>
        </w:rPr>
      </w:pPr>
    </w:p>
    <w:p w:rsidR="00BD41A0" w:rsidRPr="00BD41A0" w:rsidRDefault="00BD41A0" w:rsidP="00BD41A0">
      <w:pPr>
        <w:jc w:val="both"/>
        <w:rPr>
          <w:rFonts w:cs="Arial"/>
          <w:szCs w:val="24"/>
        </w:rPr>
      </w:pPr>
      <w:r w:rsidRPr="00BD41A0">
        <w:rPr>
          <w:rFonts w:cs="Arial"/>
          <w:szCs w:val="24"/>
        </w:rPr>
        <w:t>Per queste ragioni chiediamo urgentemente al Consiglio di Stato di riferire durante la prossima seduta parlamentare su cosa intende fare per riparare al danno causato a moltissime famiglie e persone sole con l’atto illegale censurato dal TCA.</w:t>
      </w:r>
    </w:p>
    <w:p w:rsidR="00BD41A0" w:rsidRPr="00BD41A0" w:rsidRDefault="00BD41A0" w:rsidP="00BD41A0">
      <w:pPr>
        <w:jc w:val="both"/>
        <w:rPr>
          <w:rFonts w:cs="Arial"/>
          <w:szCs w:val="24"/>
        </w:rPr>
      </w:pPr>
    </w:p>
    <w:p w:rsidR="00BD41A0" w:rsidRPr="00BD41A0" w:rsidRDefault="00BD41A0" w:rsidP="00BD41A0">
      <w:pPr>
        <w:jc w:val="both"/>
        <w:rPr>
          <w:rFonts w:cs="Arial"/>
          <w:szCs w:val="24"/>
        </w:rPr>
      </w:pPr>
    </w:p>
    <w:p w:rsidR="00BD41A0" w:rsidRPr="00BD41A0" w:rsidRDefault="00BD41A0" w:rsidP="00BD41A0">
      <w:pPr>
        <w:jc w:val="both"/>
        <w:rPr>
          <w:rFonts w:cs="Arial"/>
          <w:szCs w:val="24"/>
        </w:rPr>
      </w:pPr>
      <w:r w:rsidRPr="00BD41A0">
        <w:rPr>
          <w:rFonts w:cs="Arial"/>
          <w:szCs w:val="24"/>
        </w:rPr>
        <w:t>Per il Gruppo PS:</w:t>
      </w:r>
    </w:p>
    <w:p w:rsidR="00BD41A0" w:rsidRPr="00BD41A0" w:rsidRDefault="00BD41A0" w:rsidP="00BD41A0">
      <w:pPr>
        <w:jc w:val="both"/>
        <w:rPr>
          <w:rFonts w:cs="Arial"/>
          <w:szCs w:val="24"/>
        </w:rPr>
      </w:pPr>
      <w:r w:rsidRPr="00BD41A0">
        <w:rPr>
          <w:rFonts w:cs="Arial"/>
          <w:szCs w:val="24"/>
        </w:rPr>
        <w:t>Manuele Bertoli</w:t>
      </w:r>
    </w:p>
    <w:p w:rsidR="00BD41A0" w:rsidRPr="00BD41A0" w:rsidRDefault="00BD41A0" w:rsidP="00BD41A0">
      <w:pPr>
        <w:jc w:val="both"/>
        <w:rPr>
          <w:rFonts w:cs="Arial"/>
          <w:szCs w:val="24"/>
        </w:rPr>
      </w:pPr>
      <w:r w:rsidRPr="00BD41A0">
        <w:rPr>
          <w:rFonts w:cs="Arial"/>
          <w:szCs w:val="24"/>
        </w:rPr>
        <w:t xml:space="preserve">Arigoni - Carobbio Guscetti - Carobbio W. - </w:t>
      </w:r>
    </w:p>
    <w:p w:rsidR="00BD41A0" w:rsidRPr="00BD41A0" w:rsidRDefault="00BD41A0" w:rsidP="00BD41A0">
      <w:pPr>
        <w:jc w:val="both"/>
        <w:rPr>
          <w:rFonts w:cs="Arial"/>
          <w:szCs w:val="24"/>
        </w:rPr>
      </w:pPr>
      <w:r w:rsidRPr="00BD41A0">
        <w:rPr>
          <w:rFonts w:cs="Arial"/>
          <w:szCs w:val="24"/>
        </w:rPr>
        <w:t xml:space="preserve">Cavalli - Ferrari C. - Ghisletta D. - Lurati - </w:t>
      </w:r>
    </w:p>
    <w:p w:rsidR="00BD41A0" w:rsidRPr="00BD41A0" w:rsidRDefault="00BD41A0" w:rsidP="00BD41A0">
      <w:pPr>
        <w:jc w:val="both"/>
        <w:rPr>
          <w:rFonts w:cs="Arial"/>
          <w:szCs w:val="24"/>
        </w:rPr>
      </w:pPr>
      <w:r w:rsidRPr="00BD41A0">
        <w:rPr>
          <w:rFonts w:cs="Arial"/>
          <w:szCs w:val="24"/>
        </w:rPr>
        <w:t xml:space="preserve">Pelossi - Pestoni </w:t>
      </w:r>
    </w:p>
    <w:p w:rsidR="003A4E9C" w:rsidRPr="00BD41A0" w:rsidRDefault="003A4E9C" w:rsidP="00BD41A0">
      <w:pPr>
        <w:rPr>
          <w:rFonts w:eastAsia="Arial Unicode MS"/>
        </w:rPr>
      </w:pPr>
      <w:bookmarkStart w:id="0" w:name="_GoBack"/>
      <w:bookmarkEnd w:id="0"/>
    </w:p>
    <w:sectPr w:rsidR="003A4E9C" w:rsidRPr="00BD41A0"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BE782A"/>
    <w:multiLevelType w:val="hybridMultilevel"/>
    <w:tmpl w:val="236428C4"/>
    <w:lvl w:ilvl="0" w:tplc="0410000F">
      <w:start w:val="1"/>
      <w:numFmt w:val="decimal"/>
      <w:lvlText w:val="%1."/>
      <w:lvlJc w:val="left"/>
      <w:pPr>
        <w:tabs>
          <w:tab w:val="num" w:pos="720"/>
        </w:tabs>
        <w:ind w:left="720" w:hanging="360"/>
      </w:pPr>
      <w:rPr>
        <w:rFonts w:hint="default"/>
      </w:rPr>
    </w:lvl>
    <w:lvl w:ilvl="1" w:tplc="5C2C64A0">
      <w:start w:val="2"/>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1DA7E63"/>
    <w:multiLevelType w:val="hybridMultilevel"/>
    <w:tmpl w:val="2452AC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06231"/>
    <w:multiLevelType w:val="hybridMultilevel"/>
    <w:tmpl w:val="9CFA9D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C121D"/>
    <w:multiLevelType w:val="hybridMultilevel"/>
    <w:tmpl w:val="629EA5FA"/>
    <w:lvl w:ilvl="0" w:tplc="08100001">
      <w:start w:val="1"/>
      <w:numFmt w:val="bullet"/>
      <w:lvlText w:val=""/>
      <w:lvlJc w:val="left"/>
      <w:pPr>
        <w:tabs>
          <w:tab w:val="num" w:pos="720"/>
        </w:tabs>
        <w:ind w:left="720" w:hanging="360"/>
      </w:pPr>
      <w:rPr>
        <w:rFonts w:ascii="Symbol" w:hAnsi="Symbol" w:hint="default"/>
      </w:rPr>
    </w:lvl>
    <w:lvl w:ilvl="1" w:tplc="08100003">
      <w:start w:val="1"/>
      <w:numFmt w:val="decimal"/>
      <w:lvlText w:val="%2."/>
      <w:lvlJc w:val="left"/>
      <w:pPr>
        <w:tabs>
          <w:tab w:val="num" w:pos="1440"/>
        </w:tabs>
        <w:ind w:left="1440" w:hanging="360"/>
      </w:pPr>
    </w:lvl>
    <w:lvl w:ilvl="2" w:tplc="08100005">
      <w:start w:val="1"/>
      <w:numFmt w:val="decimal"/>
      <w:lvlText w:val="%3."/>
      <w:lvlJc w:val="left"/>
      <w:pPr>
        <w:tabs>
          <w:tab w:val="num" w:pos="2160"/>
        </w:tabs>
        <w:ind w:left="2160" w:hanging="360"/>
      </w:pPr>
    </w:lvl>
    <w:lvl w:ilvl="3" w:tplc="08100001">
      <w:start w:val="1"/>
      <w:numFmt w:val="decimal"/>
      <w:lvlText w:val="%4."/>
      <w:lvlJc w:val="left"/>
      <w:pPr>
        <w:tabs>
          <w:tab w:val="num" w:pos="2880"/>
        </w:tabs>
        <w:ind w:left="2880" w:hanging="360"/>
      </w:pPr>
    </w:lvl>
    <w:lvl w:ilvl="4" w:tplc="08100003">
      <w:start w:val="1"/>
      <w:numFmt w:val="decimal"/>
      <w:lvlText w:val="%5."/>
      <w:lvlJc w:val="left"/>
      <w:pPr>
        <w:tabs>
          <w:tab w:val="num" w:pos="3600"/>
        </w:tabs>
        <w:ind w:left="3600" w:hanging="360"/>
      </w:pPr>
    </w:lvl>
    <w:lvl w:ilvl="5" w:tplc="08100005">
      <w:start w:val="1"/>
      <w:numFmt w:val="decimal"/>
      <w:lvlText w:val="%6."/>
      <w:lvlJc w:val="left"/>
      <w:pPr>
        <w:tabs>
          <w:tab w:val="num" w:pos="4320"/>
        </w:tabs>
        <w:ind w:left="4320" w:hanging="360"/>
      </w:pPr>
    </w:lvl>
    <w:lvl w:ilvl="6" w:tplc="08100001">
      <w:start w:val="1"/>
      <w:numFmt w:val="decimal"/>
      <w:lvlText w:val="%7."/>
      <w:lvlJc w:val="left"/>
      <w:pPr>
        <w:tabs>
          <w:tab w:val="num" w:pos="5040"/>
        </w:tabs>
        <w:ind w:left="5040" w:hanging="360"/>
      </w:pPr>
    </w:lvl>
    <w:lvl w:ilvl="7" w:tplc="08100003">
      <w:start w:val="1"/>
      <w:numFmt w:val="decimal"/>
      <w:lvlText w:val="%8."/>
      <w:lvlJc w:val="left"/>
      <w:pPr>
        <w:tabs>
          <w:tab w:val="num" w:pos="5760"/>
        </w:tabs>
        <w:ind w:left="5760" w:hanging="360"/>
      </w:pPr>
    </w:lvl>
    <w:lvl w:ilvl="8" w:tplc="08100005">
      <w:start w:val="1"/>
      <w:numFmt w:val="decimal"/>
      <w:lvlText w:val="%9."/>
      <w:lvlJc w:val="left"/>
      <w:pPr>
        <w:tabs>
          <w:tab w:val="num" w:pos="6480"/>
        </w:tabs>
        <w:ind w:left="6480" w:hanging="360"/>
      </w:pPr>
    </w:lvl>
  </w:abstractNum>
  <w:abstractNum w:abstractNumId="15" w15:restartNumberingAfterBreak="0">
    <w:nsid w:val="20482F7F"/>
    <w:multiLevelType w:val="hybridMultilevel"/>
    <w:tmpl w:val="5956924C"/>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16" w15:restartNumberingAfterBreak="0">
    <w:nsid w:val="27791942"/>
    <w:multiLevelType w:val="hybridMultilevel"/>
    <w:tmpl w:val="993C3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B42E36"/>
    <w:multiLevelType w:val="singleLevel"/>
    <w:tmpl w:val="28F29712"/>
    <w:lvl w:ilvl="0">
      <w:start w:val="1"/>
      <w:numFmt w:val="bullet"/>
      <w:lvlText w:val=""/>
      <w:lvlJc w:val="left"/>
      <w:pPr>
        <w:tabs>
          <w:tab w:val="num" w:pos="0"/>
        </w:tabs>
      </w:pPr>
      <w:rPr>
        <w:rFonts w:ascii="Symbol" w:hAnsi="Symbol"/>
        <w:sz w:val="25"/>
      </w:rPr>
    </w:lvl>
  </w:abstractNum>
  <w:abstractNum w:abstractNumId="26"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34B2D7C"/>
    <w:multiLevelType w:val="hybridMultilevel"/>
    <w:tmpl w:val="C652D324"/>
    <w:lvl w:ilvl="0" w:tplc="08100001">
      <w:start w:val="1"/>
      <w:numFmt w:val="bullet"/>
      <w:lvlText w:val=""/>
      <w:lvlJc w:val="left"/>
      <w:pPr>
        <w:tabs>
          <w:tab w:val="num" w:pos="720"/>
        </w:tabs>
        <w:ind w:left="720" w:hanging="360"/>
      </w:pPr>
      <w:rPr>
        <w:rFonts w:ascii="Symbol" w:hAnsi="Symbol" w:hint="default"/>
      </w:rPr>
    </w:lvl>
    <w:lvl w:ilvl="1" w:tplc="B33810D8">
      <w:numFmt w:val="bullet"/>
      <w:lvlText w:val="-"/>
      <w:lvlJc w:val="left"/>
      <w:pPr>
        <w:tabs>
          <w:tab w:val="num" w:pos="1440"/>
        </w:tabs>
        <w:ind w:left="1440" w:hanging="360"/>
      </w:pPr>
      <w:rPr>
        <w:rFonts w:ascii="Times New Roman" w:eastAsia="Times New Roman" w:hAnsi="Times New Roman" w:cs="Times New Roman"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44E517E"/>
    <w:multiLevelType w:val="hybridMultilevel"/>
    <w:tmpl w:val="4888FA4E"/>
    <w:lvl w:ilvl="0" w:tplc="0810000F">
      <w:start w:val="1"/>
      <w:numFmt w:val="decimal"/>
      <w:lvlText w:val="%1."/>
      <w:lvlJc w:val="left"/>
      <w:pPr>
        <w:tabs>
          <w:tab w:val="num" w:pos="720"/>
        </w:tabs>
        <w:ind w:left="720" w:hanging="360"/>
      </w:pPr>
    </w:lvl>
    <w:lvl w:ilvl="1" w:tplc="08100019">
      <w:start w:val="1"/>
      <w:numFmt w:val="decimal"/>
      <w:lvlText w:val="%2."/>
      <w:lvlJc w:val="left"/>
      <w:pPr>
        <w:tabs>
          <w:tab w:val="num" w:pos="1440"/>
        </w:tabs>
        <w:ind w:left="1440" w:hanging="360"/>
      </w:pPr>
    </w:lvl>
    <w:lvl w:ilvl="2" w:tplc="0810001B">
      <w:start w:val="1"/>
      <w:numFmt w:val="decimal"/>
      <w:lvlText w:val="%3."/>
      <w:lvlJc w:val="left"/>
      <w:pPr>
        <w:tabs>
          <w:tab w:val="num" w:pos="2160"/>
        </w:tabs>
        <w:ind w:left="2160" w:hanging="360"/>
      </w:pPr>
    </w:lvl>
    <w:lvl w:ilvl="3" w:tplc="0810000F">
      <w:start w:val="1"/>
      <w:numFmt w:val="decimal"/>
      <w:lvlText w:val="%4."/>
      <w:lvlJc w:val="left"/>
      <w:pPr>
        <w:tabs>
          <w:tab w:val="num" w:pos="2880"/>
        </w:tabs>
        <w:ind w:left="2880" w:hanging="360"/>
      </w:pPr>
    </w:lvl>
    <w:lvl w:ilvl="4" w:tplc="08100019">
      <w:start w:val="1"/>
      <w:numFmt w:val="decimal"/>
      <w:lvlText w:val="%5."/>
      <w:lvlJc w:val="left"/>
      <w:pPr>
        <w:tabs>
          <w:tab w:val="num" w:pos="3600"/>
        </w:tabs>
        <w:ind w:left="3600" w:hanging="360"/>
      </w:pPr>
    </w:lvl>
    <w:lvl w:ilvl="5" w:tplc="0810001B">
      <w:start w:val="1"/>
      <w:numFmt w:val="decimal"/>
      <w:lvlText w:val="%6."/>
      <w:lvlJc w:val="left"/>
      <w:pPr>
        <w:tabs>
          <w:tab w:val="num" w:pos="4320"/>
        </w:tabs>
        <w:ind w:left="4320" w:hanging="360"/>
      </w:pPr>
    </w:lvl>
    <w:lvl w:ilvl="6" w:tplc="0810000F">
      <w:start w:val="1"/>
      <w:numFmt w:val="decimal"/>
      <w:lvlText w:val="%7."/>
      <w:lvlJc w:val="left"/>
      <w:pPr>
        <w:tabs>
          <w:tab w:val="num" w:pos="5040"/>
        </w:tabs>
        <w:ind w:left="5040" w:hanging="360"/>
      </w:pPr>
    </w:lvl>
    <w:lvl w:ilvl="7" w:tplc="08100019">
      <w:start w:val="1"/>
      <w:numFmt w:val="decimal"/>
      <w:lvlText w:val="%8."/>
      <w:lvlJc w:val="left"/>
      <w:pPr>
        <w:tabs>
          <w:tab w:val="num" w:pos="5760"/>
        </w:tabs>
        <w:ind w:left="5760" w:hanging="360"/>
      </w:pPr>
    </w:lvl>
    <w:lvl w:ilvl="8" w:tplc="0810001B">
      <w:start w:val="1"/>
      <w:numFmt w:val="decimal"/>
      <w:lvlText w:val="%9."/>
      <w:lvlJc w:val="left"/>
      <w:pPr>
        <w:tabs>
          <w:tab w:val="num" w:pos="6480"/>
        </w:tabs>
        <w:ind w:left="6480" w:hanging="360"/>
      </w:pPr>
    </w:lvl>
  </w:abstractNum>
  <w:abstractNum w:abstractNumId="35"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5"/>
  </w:num>
  <w:num w:numId="4">
    <w:abstractNumId w:val="22"/>
  </w:num>
  <w:num w:numId="5">
    <w:abstractNumId w:val="41"/>
  </w:num>
  <w:num w:numId="6">
    <w:abstractNumId w:val="12"/>
  </w:num>
  <w:num w:numId="7">
    <w:abstractNumId w:val="37"/>
  </w:num>
  <w:num w:numId="8">
    <w:abstractNumId w:val="45"/>
  </w:num>
  <w:num w:numId="9">
    <w:abstractNumId w:val="17"/>
  </w:num>
  <w:num w:numId="10">
    <w:abstractNumId w:val="38"/>
  </w:num>
  <w:num w:numId="11">
    <w:abstractNumId w:val="2"/>
  </w:num>
  <w:num w:numId="12">
    <w:abstractNumId w:val="4"/>
  </w:num>
  <w:num w:numId="13">
    <w:abstractNumId w:val="19"/>
  </w:num>
  <w:num w:numId="14">
    <w:abstractNumId w:val="20"/>
  </w:num>
  <w:num w:numId="15">
    <w:abstractNumId w:val="23"/>
  </w:num>
  <w:num w:numId="16">
    <w:abstractNumId w:val="43"/>
  </w:num>
  <w:num w:numId="17">
    <w:abstractNumId w:val="21"/>
  </w:num>
  <w:num w:numId="18">
    <w:abstractNumId w:val="7"/>
  </w:num>
  <w:num w:numId="19">
    <w:abstractNumId w:val="42"/>
  </w:num>
  <w:num w:numId="20">
    <w:abstractNumId w:val="10"/>
  </w:num>
  <w:num w:numId="21">
    <w:abstractNumId w:val="9"/>
  </w:num>
  <w:num w:numId="22">
    <w:abstractNumId w:val="40"/>
  </w:num>
  <w:num w:numId="23">
    <w:abstractNumId w:val="28"/>
  </w:num>
  <w:num w:numId="24">
    <w:abstractNumId w:val="24"/>
  </w:num>
  <w:num w:numId="25">
    <w:abstractNumId w:val="32"/>
  </w:num>
  <w:num w:numId="26">
    <w:abstractNumId w:val="29"/>
  </w:num>
  <w:num w:numId="27">
    <w:abstractNumId w:val="18"/>
  </w:num>
  <w:num w:numId="28">
    <w:abstractNumId w:val="8"/>
  </w:num>
  <w:num w:numId="29">
    <w:abstractNumId w:val="46"/>
  </w:num>
  <w:num w:numId="30">
    <w:abstractNumId w:val="26"/>
  </w:num>
  <w:num w:numId="31">
    <w:abstractNumId w:val="31"/>
  </w:num>
  <w:num w:numId="32">
    <w:abstractNumId w:val="44"/>
  </w:num>
  <w:num w:numId="33">
    <w:abstractNumId w:val="0"/>
  </w:num>
  <w:num w:numId="34">
    <w:abstractNumId w:val="36"/>
  </w:num>
  <w:num w:numId="35">
    <w:abstractNumId w:val="27"/>
  </w:num>
  <w:num w:numId="36">
    <w:abstractNumId w:val="33"/>
  </w:num>
  <w:num w:numId="37">
    <w:abstractNumId w:val="11"/>
  </w:num>
  <w:num w:numId="38">
    <w:abstractNumId w:val="39"/>
  </w:num>
  <w:num w:numId="39">
    <w:abstractNumId w:val="30"/>
  </w:num>
  <w:num w:numId="40">
    <w:abstractNumId w:val="25"/>
  </w:num>
  <w:num w:numId="41">
    <w:abstractNumId w:val="15"/>
  </w:num>
  <w:num w:numId="42">
    <w:abstractNumId w:val="13"/>
  </w:num>
  <w:num w:numId="43">
    <w:abstractNumId w:val="3"/>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7714C"/>
    <w:rsid w:val="000C2946"/>
    <w:rsid w:val="000F3623"/>
    <w:rsid w:val="00132F03"/>
    <w:rsid w:val="001B3C93"/>
    <w:rsid w:val="001C4CD1"/>
    <w:rsid w:val="001D41DF"/>
    <w:rsid w:val="001D62B9"/>
    <w:rsid w:val="001F51FD"/>
    <w:rsid w:val="00253BDC"/>
    <w:rsid w:val="002F25A1"/>
    <w:rsid w:val="002F6359"/>
    <w:rsid w:val="00324A22"/>
    <w:rsid w:val="00397EF6"/>
    <w:rsid w:val="003A4E9C"/>
    <w:rsid w:val="003D4340"/>
    <w:rsid w:val="00400982"/>
    <w:rsid w:val="00410377"/>
    <w:rsid w:val="004468EA"/>
    <w:rsid w:val="00451D15"/>
    <w:rsid w:val="004B2C1D"/>
    <w:rsid w:val="004B5B7B"/>
    <w:rsid w:val="004E4104"/>
    <w:rsid w:val="004F22F1"/>
    <w:rsid w:val="005164E8"/>
    <w:rsid w:val="00557916"/>
    <w:rsid w:val="005727AB"/>
    <w:rsid w:val="00585304"/>
    <w:rsid w:val="005B732A"/>
    <w:rsid w:val="005C2B97"/>
    <w:rsid w:val="005F4248"/>
    <w:rsid w:val="005F7B26"/>
    <w:rsid w:val="00657BC0"/>
    <w:rsid w:val="006652D7"/>
    <w:rsid w:val="00684E13"/>
    <w:rsid w:val="006961C0"/>
    <w:rsid w:val="006A7575"/>
    <w:rsid w:val="006B6342"/>
    <w:rsid w:val="006F0A92"/>
    <w:rsid w:val="007809ED"/>
    <w:rsid w:val="007C223A"/>
    <w:rsid w:val="007E6BFC"/>
    <w:rsid w:val="007F0174"/>
    <w:rsid w:val="0081485D"/>
    <w:rsid w:val="00870A33"/>
    <w:rsid w:val="00920084"/>
    <w:rsid w:val="0092041F"/>
    <w:rsid w:val="009412B8"/>
    <w:rsid w:val="0097424E"/>
    <w:rsid w:val="00991A7D"/>
    <w:rsid w:val="009A0E41"/>
    <w:rsid w:val="009E5632"/>
    <w:rsid w:val="009E7A0A"/>
    <w:rsid w:val="009F486F"/>
    <w:rsid w:val="00A623E9"/>
    <w:rsid w:val="00A713E5"/>
    <w:rsid w:val="00B02926"/>
    <w:rsid w:val="00B142E8"/>
    <w:rsid w:val="00B24C62"/>
    <w:rsid w:val="00B262A0"/>
    <w:rsid w:val="00B40AA1"/>
    <w:rsid w:val="00B500FF"/>
    <w:rsid w:val="00BB75B7"/>
    <w:rsid w:val="00BD41A0"/>
    <w:rsid w:val="00BE3FF8"/>
    <w:rsid w:val="00C40042"/>
    <w:rsid w:val="00D720BD"/>
    <w:rsid w:val="00D825F7"/>
    <w:rsid w:val="00DE0260"/>
    <w:rsid w:val="00DE0F1C"/>
    <w:rsid w:val="00E40B09"/>
    <w:rsid w:val="00E84EA3"/>
    <w:rsid w:val="00E93B69"/>
    <w:rsid w:val="00F34EE0"/>
    <w:rsid w:val="00F55FFC"/>
    <w:rsid w:val="00F600A2"/>
    <w:rsid w:val="00F851CA"/>
    <w:rsid w:val="00FC1D01"/>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DCC4-DF83-4E30-BE50-ACDE05C3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2019-11-25T16:21:00Z</cp:lastPrinted>
  <dcterms:created xsi:type="dcterms:W3CDTF">2020-01-13T10:53:00Z</dcterms:created>
  <dcterms:modified xsi:type="dcterms:W3CDTF">2020-01-13T10:53:00Z</dcterms:modified>
</cp:coreProperties>
</file>