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Default="00B934A4">
      <w:pPr>
        <w:rPr>
          <w:rFonts w:cs="Arial"/>
          <w:szCs w:val="24"/>
        </w:rPr>
      </w:pPr>
      <w:r>
        <w:rPr>
          <w:rFonts w:ascii="Gill Sans MT" w:hAnsi="Gill Sans MT"/>
          <w:b/>
          <w:sz w:val="56"/>
          <w:szCs w:val="56"/>
        </w:rPr>
        <w:t>Rap</w:t>
      </w:r>
      <w:bookmarkStart w:id="0" w:name="_GoBack"/>
      <w:bookmarkEnd w:id="0"/>
      <w:r>
        <w:rPr>
          <w:rFonts w:ascii="Gill Sans MT" w:hAnsi="Gill Sans MT"/>
          <w:b/>
          <w:sz w:val="56"/>
          <w:szCs w:val="56"/>
        </w:rPr>
        <w:t>porto</w:t>
      </w:r>
    </w:p>
    <w:p w:rsidR="00076E70" w:rsidRDefault="00076E70">
      <w:pPr>
        <w:rPr>
          <w:rFonts w:cs="Arial"/>
          <w:szCs w:val="24"/>
        </w:rPr>
      </w:pPr>
    </w:p>
    <w:p w:rsidR="00B934A4" w:rsidRDefault="00B934A4">
      <w:pPr>
        <w:rPr>
          <w:rFonts w:cs="Arial"/>
          <w:szCs w:val="24"/>
        </w:rPr>
      </w:pPr>
    </w:p>
    <w:p w:rsidR="008B4137" w:rsidRDefault="001206E9" w:rsidP="006D7A3B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7156</w:t>
      </w:r>
      <w:r w:rsidR="008B4137" w:rsidRPr="008B4137">
        <w:rPr>
          <w:rFonts w:cs="Arial"/>
          <w:b/>
          <w:sz w:val="32"/>
          <w:szCs w:val="32"/>
        </w:rPr>
        <w:t xml:space="preserve"> R</w:t>
      </w:r>
      <w:r w:rsidR="008B4137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10 gennaio 2017</w:t>
      </w:r>
      <w:r w:rsidR="008B4137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FINANZE E ECONOMIA</w:t>
      </w: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D377B5" w:rsidRDefault="00D377B5">
      <w:pPr>
        <w:rPr>
          <w:rFonts w:cs="Arial"/>
          <w:szCs w:val="24"/>
        </w:rPr>
      </w:pPr>
    </w:p>
    <w:p w:rsidR="008B4137" w:rsidRPr="008B4137" w:rsidRDefault="008B4137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>della Commissione della gestione e delle finanze</w:t>
      </w:r>
    </w:p>
    <w:p w:rsidR="001206E9" w:rsidRDefault="001206E9" w:rsidP="001206E9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sulla </w:t>
      </w:r>
      <w:r w:rsidRPr="001206E9">
        <w:rPr>
          <w:rFonts w:cs="Arial"/>
          <w:b/>
          <w:sz w:val="28"/>
          <w:szCs w:val="28"/>
        </w:rPr>
        <w:t>mozione</w:t>
      </w:r>
      <w:r w:rsidR="007D650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21 settembre 2015 presentata da Raoul Ghisletta, Henrik Bang e Tatiana Lurati Grassi </w:t>
      </w:r>
      <w:r w:rsidRPr="001206E9">
        <w:rPr>
          <w:rFonts w:cs="Arial"/>
          <w:b/>
          <w:sz w:val="28"/>
          <w:szCs w:val="28"/>
        </w:rPr>
        <w:t>“Stop al dumping sistematico in Ticino: stop ai permessi per i lavorat</w:t>
      </w:r>
      <w:r>
        <w:rPr>
          <w:rFonts w:cs="Arial"/>
          <w:b/>
          <w:sz w:val="28"/>
          <w:szCs w:val="28"/>
        </w:rPr>
        <w:t xml:space="preserve">ori distaccati e ai servizi </w:t>
      </w:r>
      <w:proofErr w:type="spellStart"/>
      <w:r>
        <w:rPr>
          <w:rFonts w:cs="Arial"/>
          <w:b/>
          <w:sz w:val="28"/>
          <w:szCs w:val="28"/>
        </w:rPr>
        <w:t>tax</w:t>
      </w:r>
      <w:r w:rsidRPr="001206E9">
        <w:rPr>
          <w:rFonts w:cs="Arial"/>
          <w:b/>
          <w:sz w:val="28"/>
          <w:szCs w:val="28"/>
        </w:rPr>
        <w:t>free</w:t>
      </w:r>
      <w:proofErr w:type="spellEnd"/>
      <w:r w:rsidRPr="001206E9">
        <w:rPr>
          <w:rFonts w:cs="Arial"/>
          <w:b/>
          <w:sz w:val="28"/>
          <w:szCs w:val="28"/>
        </w:rPr>
        <w:t xml:space="preserve"> degli indipendenti esteri”</w:t>
      </w:r>
    </w:p>
    <w:p w:rsidR="008B4137" w:rsidRPr="001206E9" w:rsidRDefault="001206E9" w:rsidP="001206E9">
      <w:pPr>
        <w:spacing w:before="100"/>
        <w:rPr>
          <w:rFonts w:cs="Arial"/>
          <w:b/>
          <w:sz w:val="26"/>
          <w:szCs w:val="26"/>
        </w:rPr>
      </w:pPr>
      <w:r w:rsidRPr="001206E9">
        <w:rPr>
          <w:rFonts w:cs="Arial"/>
          <w:b/>
          <w:sz w:val="26"/>
          <w:szCs w:val="26"/>
        </w:rPr>
        <w:t xml:space="preserve">(v. </w:t>
      </w:r>
      <w:r w:rsidR="008B4137" w:rsidRPr="001206E9">
        <w:rPr>
          <w:rFonts w:cs="Arial"/>
          <w:b/>
          <w:sz w:val="26"/>
          <w:szCs w:val="26"/>
        </w:rPr>
        <w:t>messaggio</w:t>
      </w:r>
      <w:r w:rsidRPr="001206E9">
        <w:rPr>
          <w:rFonts w:cs="Arial"/>
          <w:b/>
          <w:sz w:val="26"/>
          <w:szCs w:val="26"/>
        </w:rPr>
        <w:t xml:space="preserve"> 23 dicembre 2015 n. 7156)</w:t>
      </w: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D6596F" w:rsidRPr="00D63876" w:rsidRDefault="00D6596F" w:rsidP="001206E9">
      <w:pPr>
        <w:pStyle w:val="Titolo1"/>
      </w:pPr>
      <w:r w:rsidRPr="00D63876">
        <w:t>La Mozione</w:t>
      </w:r>
    </w:p>
    <w:p w:rsidR="00D6596F" w:rsidRPr="00D63876" w:rsidRDefault="00D6596F" w:rsidP="00D6596F">
      <w:pPr>
        <w:rPr>
          <w:rFonts w:cs="Arial"/>
          <w:szCs w:val="24"/>
        </w:rPr>
      </w:pPr>
      <w:r w:rsidRPr="00D63876">
        <w:rPr>
          <w:rFonts w:cs="Arial"/>
          <w:szCs w:val="24"/>
        </w:rPr>
        <w:t xml:space="preserve">Il tema sollevato con la mozione  dei colleghi Ghisletta, Bang e Lurati Grassi è sicuramente di stretta attualità. I </w:t>
      </w:r>
      <w:proofErr w:type="spellStart"/>
      <w:r w:rsidRPr="00D63876">
        <w:rPr>
          <w:rFonts w:cs="Arial"/>
          <w:szCs w:val="24"/>
        </w:rPr>
        <w:t>mozionanti</w:t>
      </w:r>
      <w:proofErr w:type="spellEnd"/>
      <w:r w:rsidRPr="00D63876">
        <w:rPr>
          <w:rFonts w:cs="Arial"/>
          <w:szCs w:val="24"/>
        </w:rPr>
        <w:t xml:space="preserve"> denunciano il forte degrado in ambito lavorativo inerente i lavoratori distaccati e indipendenti esteri. Essi chiedono di sospendere immediatamente il lavoro distaccato o</w:t>
      </w:r>
      <w:r>
        <w:rPr>
          <w:rFonts w:cs="Arial"/>
          <w:szCs w:val="24"/>
        </w:rPr>
        <w:t>,</w:t>
      </w:r>
      <w:r w:rsidRPr="00D63876">
        <w:rPr>
          <w:rFonts w:cs="Arial"/>
          <w:szCs w:val="24"/>
        </w:rPr>
        <w:t xml:space="preserve"> quantomeno di poter verificare ed accertare che gli stessi trasmettano alle autorità fiscali ed assicurative i dati salariali. Oltre a ciò, viene chiesto al Governo, di sospendere anche la possibilità di svolgere in Ticino dei servizi da parte di lavoratori indipendenti esteri a seguito della constatata concorrenza sleale con le ditte residenti in Ticino. Anche qui, in via subordinata</w:t>
      </w:r>
      <w:r w:rsidR="001206E9">
        <w:rPr>
          <w:rFonts w:cs="Arial"/>
          <w:szCs w:val="24"/>
        </w:rPr>
        <w:t>,</w:t>
      </w:r>
      <w:r w:rsidRPr="00D63876">
        <w:rPr>
          <w:rFonts w:cs="Arial"/>
          <w:szCs w:val="24"/>
        </w:rPr>
        <w:t xml:space="preserve"> si accetterebbe tale attività, se e solo se vi siano le necessarie autorizzazioni da parte loro a trasmettere alle autorità fiscali e assicurative estere il contratto di servizio concluso con il committente in Ticino.</w:t>
      </w:r>
    </w:p>
    <w:p w:rsidR="00D6596F" w:rsidRDefault="00D6596F" w:rsidP="00D6596F">
      <w:pPr>
        <w:rPr>
          <w:rFonts w:cs="Arial"/>
          <w:szCs w:val="24"/>
        </w:rPr>
      </w:pPr>
    </w:p>
    <w:p w:rsidR="001206E9" w:rsidRPr="00D63876" w:rsidRDefault="001206E9" w:rsidP="00D6596F">
      <w:pPr>
        <w:rPr>
          <w:rFonts w:cs="Arial"/>
          <w:szCs w:val="24"/>
        </w:rPr>
      </w:pPr>
    </w:p>
    <w:p w:rsidR="00D6596F" w:rsidRPr="00D63876" w:rsidRDefault="00D6596F" w:rsidP="001206E9">
      <w:pPr>
        <w:pStyle w:val="Titolo1"/>
      </w:pPr>
      <w:r w:rsidRPr="00D63876">
        <w:t>Il quadro giuridico</w:t>
      </w:r>
    </w:p>
    <w:p w:rsidR="00D6596F" w:rsidRPr="00D63876" w:rsidRDefault="00D6596F" w:rsidP="00D6596F">
      <w:pPr>
        <w:rPr>
          <w:rFonts w:cs="Arial"/>
          <w:szCs w:val="24"/>
        </w:rPr>
      </w:pPr>
      <w:r w:rsidRPr="00D63876">
        <w:rPr>
          <w:rFonts w:cs="Arial"/>
          <w:szCs w:val="24"/>
        </w:rPr>
        <w:t>In considerazione dell’Accordo sulla libera circolazione delle persone tra UE e la Svizzera, purtroppo ci troviamo in un campo minato</w:t>
      </w:r>
      <w:r w:rsidR="001206E9">
        <w:rPr>
          <w:rFonts w:cs="Arial"/>
          <w:szCs w:val="24"/>
        </w:rPr>
        <w:t>,</w:t>
      </w:r>
      <w:r w:rsidRPr="00D63876">
        <w:rPr>
          <w:rFonts w:cs="Arial"/>
          <w:szCs w:val="24"/>
        </w:rPr>
        <w:t xml:space="preserve"> nel quale ogni tentativo di intraprendere passi limitativi unilaterali, risulterebbe vano. I lavoratori distaccati o indipendenti esteri, fino a 90 giorni per anno civile, possono fornire una prestazione di servizio senza l</w:t>
      </w:r>
      <w:r w:rsidR="000F18B7">
        <w:rPr>
          <w:rFonts w:cs="Arial"/>
          <w:szCs w:val="24"/>
        </w:rPr>
        <w:t>’ottenimento di un permesso (a</w:t>
      </w:r>
      <w:r w:rsidRPr="00D63876">
        <w:rPr>
          <w:rFonts w:cs="Arial"/>
          <w:szCs w:val="24"/>
        </w:rPr>
        <w:t>rt. 5 dell’ALCP).</w:t>
      </w:r>
      <w:r w:rsidR="000F18B7">
        <w:rPr>
          <w:rFonts w:cs="Arial"/>
          <w:szCs w:val="24"/>
        </w:rPr>
        <w:t xml:space="preserve"> </w:t>
      </w:r>
      <w:r w:rsidRPr="00D63876">
        <w:rPr>
          <w:rFonts w:cs="Arial"/>
          <w:szCs w:val="24"/>
        </w:rPr>
        <w:t>Da parte svizzera, sentita anche la signora Rossetti</w:t>
      </w:r>
      <w:r>
        <w:rPr>
          <w:rFonts w:cs="Arial"/>
          <w:szCs w:val="24"/>
        </w:rPr>
        <w:t>, durante un’audizione nella</w:t>
      </w:r>
      <w:r w:rsidR="001536F9">
        <w:rPr>
          <w:rFonts w:cs="Arial"/>
          <w:szCs w:val="24"/>
        </w:rPr>
        <w:t xml:space="preserve"> C</w:t>
      </w:r>
      <w:r w:rsidRPr="00D63876">
        <w:rPr>
          <w:rFonts w:cs="Arial"/>
          <w:szCs w:val="24"/>
        </w:rPr>
        <w:t>ommissione speciale “Prima i nostri</w:t>
      </w:r>
      <w:r w:rsidR="001536F9">
        <w:rPr>
          <w:rFonts w:cs="Arial"/>
          <w:szCs w:val="24"/>
        </w:rPr>
        <w:t>!</w:t>
      </w:r>
      <w:r w:rsidRPr="00D63876">
        <w:rPr>
          <w:rFonts w:cs="Arial"/>
          <w:szCs w:val="24"/>
        </w:rPr>
        <w:t>”</w:t>
      </w:r>
      <w:r w:rsidR="001206E9">
        <w:rPr>
          <w:rFonts w:cs="Arial"/>
          <w:szCs w:val="24"/>
        </w:rPr>
        <w:t>,</w:t>
      </w:r>
      <w:r w:rsidRPr="00D63876">
        <w:rPr>
          <w:rFonts w:cs="Arial"/>
          <w:szCs w:val="24"/>
        </w:rPr>
        <w:t xml:space="preserve"> vi è un continuo monitoraggio della situazione</w:t>
      </w:r>
      <w:r w:rsidR="001206E9">
        <w:rPr>
          <w:rFonts w:cs="Arial"/>
          <w:szCs w:val="24"/>
        </w:rPr>
        <w:t>,</w:t>
      </w:r>
      <w:r w:rsidRPr="00D63876">
        <w:rPr>
          <w:rFonts w:cs="Arial"/>
          <w:szCs w:val="24"/>
        </w:rPr>
        <w:t xml:space="preserve"> dove i controlli sono sempre più mirati e severi. Tutti però sappiamo che il successo degli stessi è molto limitato e che le conseguenze</w:t>
      </w:r>
      <w:r w:rsidR="001206E9">
        <w:rPr>
          <w:rFonts w:cs="Arial"/>
          <w:szCs w:val="24"/>
        </w:rPr>
        <w:t>,</w:t>
      </w:r>
      <w:r w:rsidRPr="00D63876">
        <w:rPr>
          <w:rFonts w:cs="Arial"/>
          <w:szCs w:val="24"/>
        </w:rPr>
        <w:t xml:space="preserve"> quali dumping salariale e concorrenza “sleale”, sono delle realtà dalle quali</w:t>
      </w:r>
      <w:r w:rsidR="001206E9">
        <w:rPr>
          <w:rFonts w:cs="Arial"/>
          <w:szCs w:val="24"/>
        </w:rPr>
        <w:t>,</w:t>
      </w:r>
      <w:r w:rsidRPr="00D63876">
        <w:rPr>
          <w:rFonts w:cs="Arial"/>
          <w:szCs w:val="24"/>
        </w:rPr>
        <w:t xml:space="preserve"> per ora</w:t>
      </w:r>
      <w:r w:rsidR="001206E9">
        <w:rPr>
          <w:rFonts w:cs="Arial"/>
          <w:szCs w:val="24"/>
        </w:rPr>
        <w:t>,</w:t>
      </w:r>
      <w:r w:rsidRPr="00D63876">
        <w:rPr>
          <w:rFonts w:cs="Arial"/>
          <w:szCs w:val="24"/>
        </w:rPr>
        <w:t xml:space="preserve"> non riusciamo a distaccarci.</w:t>
      </w:r>
    </w:p>
    <w:p w:rsidR="00D6596F" w:rsidRDefault="00D6596F" w:rsidP="00D6596F">
      <w:pPr>
        <w:rPr>
          <w:rFonts w:cs="Arial"/>
          <w:szCs w:val="24"/>
        </w:rPr>
      </w:pPr>
    </w:p>
    <w:p w:rsidR="001206E9" w:rsidRPr="00D63876" w:rsidRDefault="001206E9" w:rsidP="00D6596F">
      <w:pPr>
        <w:rPr>
          <w:rFonts w:cs="Arial"/>
          <w:szCs w:val="24"/>
        </w:rPr>
      </w:pPr>
    </w:p>
    <w:p w:rsidR="00D6596F" w:rsidRPr="00D63876" w:rsidRDefault="00D6596F" w:rsidP="001206E9">
      <w:pPr>
        <w:pStyle w:val="Titolo1"/>
      </w:pPr>
      <w:r w:rsidRPr="00D63876">
        <w:t>Cos’altro si fa o si potrebbe fare</w:t>
      </w:r>
    </w:p>
    <w:p w:rsidR="00D6596F" w:rsidRPr="00D63876" w:rsidRDefault="00D6596F" w:rsidP="00D6596F">
      <w:pPr>
        <w:rPr>
          <w:rFonts w:cs="Arial"/>
          <w:szCs w:val="24"/>
        </w:rPr>
      </w:pPr>
      <w:r w:rsidRPr="00D63876">
        <w:rPr>
          <w:rFonts w:cs="Arial"/>
          <w:szCs w:val="24"/>
        </w:rPr>
        <w:t>Per ora, vedremo dopo il 9 febbraio 2017, l’accordo sulla libera circolazione rimarrà invariato. Solo con la denuncia o la modifica dello stesso si potrebbe procedere nel senso completo della mozione.</w:t>
      </w:r>
    </w:p>
    <w:p w:rsidR="00D6596F" w:rsidRPr="00D63876" w:rsidRDefault="00D6596F" w:rsidP="00D6596F">
      <w:pPr>
        <w:rPr>
          <w:rFonts w:cs="Arial"/>
          <w:szCs w:val="24"/>
        </w:rPr>
      </w:pPr>
      <w:r w:rsidRPr="00D63876">
        <w:rPr>
          <w:rFonts w:cs="Arial"/>
          <w:szCs w:val="24"/>
        </w:rPr>
        <w:t>Attualmente è in vigore una misura relativa allo scambio delle informazioni tra le autorità di sicurezza sociale svizzere e italiane</w:t>
      </w:r>
      <w:r w:rsidR="001206E9">
        <w:rPr>
          <w:rFonts w:cs="Arial"/>
          <w:szCs w:val="24"/>
        </w:rPr>
        <w:t>,</w:t>
      </w:r>
      <w:r w:rsidRPr="00D63876">
        <w:rPr>
          <w:rFonts w:cs="Arial"/>
          <w:szCs w:val="24"/>
        </w:rPr>
        <w:t xml:space="preserve"> la quale, in pratica, attualmente è l’unica misura attiva che può dare una ris</w:t>
      </w:r>
      <w:r w:rsidR="000F18B7">
        <w:rPr>
          <w:rFonts w:cs="Arial"/>
          <w:szCs w:val="24"/>
        </w:rPr>
        <w:t xml:space="preserve">posta positiva, seppur infima, </w:t>
      </w:r>
      <w:r w:rsidRPr="00D63876">
        <w:rPr>
          <w:rFonts w:cs="Arial"/>
          <w:szCs w:val="24"/>
        </w:rPr>
        <w:t>alle richieste della mozione.</w:t>
      </w:r>
      <w:r>
        <w:rPr>
          <w:rFonts w:cs="Arial"/>
          <w:szCs w:val="24"/>
        </w:rPr>
        <w:t xml:space="preserve"> </w:t>
      </w:r>
    </w:p>
    <w:p w:rsidR="00D6596F" w:rsidRPr="00D63876" w:rsidRDefault="00D6596F" w:rsidP="00D6596F">
      <w:pPr>
        <w:rPr>
          <w:rFonts w:cs="Arial"/>
          <w:szCs w:val="24"/>
        </w:rPr>
      </w:pPr>
      <w:r w:rsidRPr="00D63876">
        <w:rPr>
          <w:rFonts w:cs="Arial"/>
          <w:szCs w:val="24"/>
        </w:rPr>
        <w:lastRenderedPageBreak/>
        <w:t>Semplicemente la Svizzera comunicherà all’Italia i salari pagati ai lavoratori distaccati o gli importi fatturati da indipendenti esteri</w:t>
      </w:r>
      <w:r w:rsidR="001206E9">
        <w:rPr>
          <w:rFonts w:cs="Arial"/>
          <w:szCs w:val="24"/>
        </w:rPr>
        <w:t>,</w:t>
      </w:r>
      <w:r w:rsidRPr="00D63876">
        <w:rPr>
          <w:rFonts w:cs="Arial"/>
          <w:szCs w:val="24"/>
        </w:rPr>
        <w:t xml:space="preserve"> cosicché l’Italia potrà controllare se tali importi vengono regola</w:t>
      </w:r>
      <w:r w:rsidR="000F18B7">
        <w:rPr>
          <w:rFonts w:cs="Arial"/>
          <w:szCs w:val="24"/>
        </w:rPr>
        <w:t>rmente annunciati all’Istituto n</w:t>
      </w:r>
      <w:r w:rsidRPr="00D63876">
        <w:rPr>
          <w:rFonts w:cs="Arial"/>
          <w:szCs w:val="24"/>
        </w:rPr>
        <w:t xml:space="preserve">azionale </w:t>
      </w:r>
      <w:r w:rsidR="000F18B7">
        <w:rPr>
          <w:rFonts w:cs="Arial"/>
          <w:szCs w:val="24"/>
        </w:rPr>
        <w:t>p</w:t>
      </w:r>
      <w:r w:rsidRPr="00D63876">
        <w:rPr>
          <w:rFonts w:cs="Arial"/>
          <w:szCs w:val="24"/>
        </w:rPr>
        <w:t xml:space="preserve">revidenza </w:t>
      </w:r>
      <w:r w:rsidR="000F18B7">
        <w:rPr>
          <w:rFonts w:cs="Arial"/>
          <w:szCs w:val="24"/>
        </w:rPr>
        <w:t>s</w:t>
      </w:r>
      <w:r w:rsidRPr="00D63876">
        <w:rPr>
          <w:rFonts w:cs="Arial"/>
          <w:szCs w:val="24"/>
        </w:rPr>
        <w:t>ociale (INPS).</w:t>
      </w:r>
    </w:p>
    <w:p w:rsidR="00D6596F" w:rsidRPr="00D63876" w:rsidRDefault="00D6596F" w:rsidP="00D6596F">
      <w:pPr>
        <w:rPr>
          <w:rFonts w:cs="Arial"/>
          <w:szCs w:val="24"/>
        </w:rPr>
      </w:pPr>
      <w:r w:rsidRPr="00D63876">
        <w:rPr>
          <w:rFonts w:cs="Arial"/>
          <w:szCs w:val="24"/>
        </w:rPr>
        <w:t xml:space="preserve">Vi è un tavolo di lavoro tra le parti, il quale si è già trovato in due occasioni: nel giugno 2015 vi è stato </w:t>
      </w:r>
      <w:r>
        <w:rPr>
          <w:rFonts w:cs="Arial"/>
          <w:szCs w:val="24"/>
        </w:rPr>
        <w:t>un</w:t>
      </w:r>
      <w:r w:rsidRPr="00D63876">
        <w:rPr>
          <w:rFonts w:cs="Arial"/>
          <w:szCs w:val="24"/>
        </w:rPr>
        <w:t xml:space="preserve"> primo incontro, nel giugno di quest’anno il secondo. Nell’ottobre 2015, grazie ad una speciale interfaccia informatica</w:t>
      </w:r>
      <w:r w:rsidR="001206E9">
        <w:rPr>
          <w:rFonts w:cs="Arial"/>
          <w:szCs w:val="24"/>
        </w:rPr>
        <w:t>,</w:t>
      </w:r>
      <w:r w:rsidRPr="00D63876">
        <w:rPr>
          <w:rFonts w:cs="Arial"/>
          <w:szCs w:val="24"/>
        </w:rPr>
        <w:t xml:space="preserve"> la Svizzera ha inviato una quindicina di casi sospetti, tra i quali l’autorità italiana ne ha trovati alcuni definiti interessanti …</w:t>
      </w:r>
    </w:p>
    <w:p w:rsidR="00D6596F" w:rsidRPr="00D63876" w:rsidRDefault="00D6596F" w:rsidP="00D6596F">
      <w:pPr>
        <w:rPr>
          <w:rFonts w:cs="Arial"/>
          <w:szCs w:val="24"/>
        </w:rPr>
      </w:pPr>
      <w:r w:rsidRPr="00D63876">
        <w:rPr>
          <w:rFonts w:cs="Arial"/>
          <w:szCs w:val="24"/>
        </w:rPr>
        <w:t>Come potete immaginare, siamo di fronte ad una reale e concreta misura</w:t>
      </w:r>
      <w:r w:rsidR="001206E9">
        <w:rPr>
          <w:rFonts w:cs="Arial"/>
          <w:szCs w:val="24"/>
        </w:rPr>
        <w:t>,</w:t>
      </w:r>
      <w:r w:rsidRPr="00D63876">
        <w:rPr>
          <w:rFonts w:cs="Arial"/>
          <w:szCs w:val="24"/>
        </w:rPr>
        <w:t xml:space="preserve"> la quale ci permette di dire che la mozione è da considerare evasa, ma tutti ci rendiamo conto che si tratta di una misura poco efficace</w:t>
      </w:r>
      <w:r w:rsidR="001206E9">
        <w:rPr>
          <w:rFonts w:cs="Arial"/>
          <w:szCs w:val="24"/>
        </w:rPr>
        <w:t>,</w:t>
      </w:r>
      <w:r w:rsidRPr="00D63876">
        <w:rPr>
          <w:rFonts w:cs="Arial"/>
          <w:szCs w:val="24"/>
        </w:rPr>
        <w:t xml:space="preserve"> poiché estremamente riduttiva. Le autorità italiane si sono affrettate a comunicare di voler continuare questi controlli, ma limitatamente ai casi più gravi. È op</w:t>
      </w:r>
      <w:r w:rsidR="000F18B7">
        <w:rPr>
          <w:rFonts w:cs="Arial"/>
          <w:szCs w:val="24"/>
        </w:rPr>
        <w:t>inione della Commissione della gestione e delle f</w:t>
      </w:r>
      <w:r w:rsidRPr="00D63876">
        <w:rPr>
          <w:rFonts w:cs="Arial"/>
          <w:szCs w:val="24"/>
        </w:rPr>
        <w:t>inanze che</w:t>
      </w:r>
      <w:r w:rsidR="001206E9">
        <w:rPr>
          <w:rFonts w:cs="Arial"/>
          <w:szCs w:val="24"/>
        </w:rPr>
        <w:t>,</w:t>
      </w:r>
      <w:r w:rsidRPr="00D63876">
        <w:rPr>
          <w:rFonts w:cs="Arial"/>
          <w:szCs w:val="24"/>
        </w:rPr>
        <w:t xml:space="preserve"> malgrado detti controlli dovranno continuare, non saranno sicuramente la soluzione dei problemi sollevati dalla mozione.</w:t>
      </w:r>
    </w:p>
    <w:p w:rsidR="00D6596F" w:rsidRPr="00D63876" w:rsidRDefault="00D6596F" w:rsidP="00D6596F">
      <w:pPr>
        <w:rPr>
          <w:rFonts w:cs="Arial"/>
          <w:szCs w:val="24"/>
        </w:rPr>
      </w:pPr>
    </w:p>
    <w:p w:rsidR="00D6596F" w:rsidRPr="00D63876" w:rsidRDefault="00D6596F" w:rsidP="00D6596F">
      <w:pPr>
        <w:rPr>
          <w:rFonts w:cs="Arial"/>
          <w:szCs w:val="24"/>
        </w:rPr>
      </w:pPr>
      <w:r w:rsidRPr="00D63876">
        <w:rPr>
          <w:rFonts w:cs="Arial"/>
          <w:szCs w:val="24"/>
        </w:rPr>
        <w:t>Nell’ambito dell’attività della co</w:t>
      </w:r>
      <w:r w:rsidR="000F18B7">
        <w:rPr>
          <w:rFonts w:cs="Arial"/>
          <w:szCs w:val="24"/>
        </w:rPr>
        <w:t>stituita Commissione speciale “</w:t>
      </w:r>
      <w:r w:rsidRPr="00D63876">
        <w:rPr>
          <w:rFonts w:cs="Arial"/>
          <w:szCs w:val="24"/>
        </w:rPr>
        <w:t>Prima i nostri” questo tema è oggetto di particolare attenzione. A tal proposito</w:t>
      </w:r>
      <w:r w:rsidR="001206E9">
        <w:rPr>
          <w:rFonts w:cs="Arial"/>
          <w:szCs w:val="24"/>
        </w:rPr>
        <w:t>,</w:t>
      </w:r>
      <w:r w:rsidRPr="00D63876">
        <w:rPr>
          <w:rFonts w:cs="Arial"/>
          <w:szCs w:val="24"/>
        </w:rPr>
        <w:t xml:space="preserve"> come citato</w:t>
      </w:r>
      <w:r w:rsidR="001206E9">
        <w:rPr>
          <w:rFonts w:cs="Arial"/>
          <w:szCs w:val="24"/>
        </w:rPr>
        <w:t>,</w:t>
      </w:r>
      <w:r w:rsidRPr="00D63876">
        <w:rPr>
          <w:rFonts w:cs="Arial"/>
          <w:szCs w:val="24"/>
        </w:rPr>
        <w:t xml:space="preserve"> è stata sentita la signora Lorenza Rossetti, capoufficio dell’Ufficio per la sorveglianza del mercato del lavoro, la quale prevalentemente ci ha dettagliati sull’attività dell’ufficio da lei diretto</w:t>
      </w:r>
      <w:r w:rsidR="001206E9">
        <w:rPr>
          <w:rFonts w:cs="Arial"/>
          <w:szCs w:val="24"/>
        </w:rPr>
        <w:t>,</w:t>
      </w:r>
      <w:r w:rsidRPr="00D63876">
        <w:rPr>
          <w:rFonts w:cs="Arial"/>
          <w:szCs w:val="24"/>
        </w:rPr>
        <w:t xml:space="preserve"> oltre che metterci a conoscenza dei continui tentativi di abusi in quest’ambito.</w:t>
      </w:r>
      <w:r>
        <w:rPr>
          <w:rFonts w:cs="Arial"/>
          <w:szCs w:val="24"/>
        </w:rPr>
        <w:t xml:space="preserve"> </w:t>
      </w:r>
      <w:r w:rsidRPr="001206E9">
        <w:rPr>
          <w:rFonts w:cs="Arial"/>
          <w:szCs w:val="24"/>
        </w:rPr>
        <w:t xml:space="preserve">Dalla stessa si è potuto venire a conoscenza del continuo rafforzamento dei controlli in quest’ambito. Annualmente vengono comminate tra le 500 e le 700 sanzioni pecuniarie per un totale di </w:t>
      </w:r>
      <w:proofErr w:type="spellStart"/>
      <w:r w:rsidRPr="001206E9">
        <w:rPr>
          <w:rFonts w:cs="Arial"/>
          <w:szCs w:val="24"/>
        </w:rPr>
        <w:t>ca</w:t>
      </w:r>
      <w:proofErr w:type="spellEnd"/>
      <w:r w:rsidRPr="001206E9">
        <w:rPr>
          <w:rFonts w:cs="Arial"/>
          <w:szCs w:val="24"/>
        </w:rPr>
        <w:t xml:space="preserve">. 1 mio di franchi. </w:t>
      </w:r>
    </w:p>
    <w:p w:rsidR="00D6596F" w:rsidRPr="00D63876" w:rsidRDefault="00D6596F" w:rsidP="00D6596F">
      <w:pPr>
        <w:rPr>
          <w:rFonts w:cs="Arial"/>
          <w:szCs w:val="24"/>
        </w:rPr>
      </w:pPr>
      <w:r w:rsidRPr="00D63876">
        <w:rPr>
          <w:rFonts w:cs="Arial"/>
          <w:szCs w:val="24"/>
        </w:rPr>
        <w:t>Quali ulteriori soluzioni al problema, oltre al più volte citato provvedimento legato alla deduzione fiscale valida solo con giustificativo bancario o postale per lavori di manutenzione eseguiti da ditte estere, introdotta nel 2014, una nuova possibilità, in fase di preparazione, riguard</w:t>
      </w:r>
      <w:r w:rsidR="000F18B7">
        <w:rPr>
          <w:rFonts w:cs="Arial"/>
          <w:szCs w:val="24"/>
        </w:rPr>
        <w:t>a la dichiarazione legata alla t</w:t>
      </w:r>
      <w:r w:rsidRPr="00D63876">
        <w:rPr>
          <w:rFonts w:cs="Arial"/>
          <w:szCs w:val="24"/>
        </w:rPr>
        <w:t xml:space="preserve">assa sugli </w:t>
      </w:r>
      <w:r w:rsidR="000F18B7">
        <w:rPr>
          <w:rFonts w:cs="Arial"/>
          <w:szCs w:val="24"/>
        </w:rPr>
        <w:t>u</w:t>
      </w:r>
      <w:r w:rsidRPr="00D63876">
        <w:rPr>
          <w:rFonts w:cs="Arial"/>
          <w:szCs w:val="24"/>
        </w:rPr>
        <w:t>tili</w:t>
      </w:r>
      <w:r w:rsidR="000F18B7">
        <w:rPr>
          <w:rFonts w:cs="Arial"/>
          <w:szCs w:val="24"/>
        </w:rPr>
        <w:t xml:space="preserve"> i</w:t>
      </w:r>
      <w:r w:rsidRPr="00D63876">
        <w:rPr>
          <w:rFonts w:cs="Arial"/>
          <w:szCs w:val="24"/>
        </w:rPr>
        <w:t>mmobiliari</w:t>
      </w:r>
      <w:r w:rsidR="000F18B7">
        <w:rPr>
          <w:rFonts w:cs="Arial"/>
          <w:szCs w:val="24"/>
        </w:rPr>
        <w:t xml:space="preserve"> </w:t>
      </w:r>
      <w:r w:rsidRPr="00D63876">
        <w:rPr>
          <w:rFonts w:cs="Arial"/>
          <w:szCs w:val="24"/>
        </w:rPr>
        <w:t>(TUI). In quest’ambito riteniamo ci possa essere dello spazio di manovra, chiedendo concretamente che in occasione dell’inoltro delle fatture comprovanti i costi di costruzione di uno stabile destinato alla vendita, una fattura di una ditta estera dovrà essere comprovata con un pagamento tramite banca</w:t>
      </w:r>
      <w:r w:rsidR="001206E9">
        <w:rPr>
          <w:rFonts w:cs="Arial"/>
          <w:szCs w:val="24"/>
        </w:rPr>
        <w:t>,</w:t>
      </w:r>
      <w:r w:rsidRPr="00D63876">
        <w:rPr>
          <w:rFonts w:cs="Arial"/>
          <w:szCs w:val="24"/>
        </w:rPr>
        <w:t xml:space="preserve"> posta o carta i credito. Questa tracciabilità imporrebbe alla ditta estera o all’indipendente una denuncia alla propria autorità fiscale . Si spera che tale situazione induca anche le ditte estere a presentare offerte eque e non sottocosto. Questa misura  si collegherebbe ovviamente con quella precedentemente citata nell’ambito della sicurezza sociale, permettendo quindi anche un controllo dei salari versati ai dipendenti attivi in Svizzera.</w:t>
      </w:r>
      <w:r>
        <w:rPr>
          <w:rFonts w:cs="Arial"/>
          <w:szCs w:val="24"/>
        </w:rPr>
        <w:t xml:space="preserve"> Oltre a ciò, va pure considerato che dal mese di luglio di quest’anno è stato attivato lo “Scambio d’informazioni su richiesta tra le autorità fiscali”. È un nuovo importante mezzo, prima dello scambio automatico che arriverà tra non molto, il quale permetterà alle autorità fiscali italiane di richiedere dati su suoi residenti che conseguono profitti in Svizzera. È uno strumento sicuramente più orientato verso clienti da “private banking” che non legato a distaccati e indipendenti con salari e redditi da “fame, ma comunque lo stesso è disponibile.</w:t>
      </w:r>
    </w:p>
    <w:p w:rsidR="00D6596F" w:rsidRDefault="00D6596F" w:rsidP="00D6596F">
      <w:pPr>
        <w:rPr>
          <w:rFonts w:cs="Arial"/>
          <w:szCs w:val="24"/>
        </w:rPr>
      </w:pPr>
    </w:p>
    <w:p w:rsidR="001206E9" w:rsidRPr="00D63876" w:rsidRDefault="001206E9" w:rsidP="00D6596F">
      <w:pPr>
        <w:rPr>
          <w:rFonts w:cs="Arial"/>
          <w:szCs w:val="24"/>
        </w:rPr>
      </w:pPr>
    </w:p>
    <w:p w:rsidR="00D6596F" w:rsidRPr="00D63876" w:rsidRDefault="00D6596F" w:rsidP="001206E9">
      <w:pPr>
        <w:pStyle w:val="Titolo1"/>
      </w:pPr>
      <w:r w:rsidRPr="00D63876">
        <w:t>Conclusione</w:t>
      </w:r>
    </w:p>
    <w:p w:rsidR="00D6596F" w:rsidRPr="00D63876" w:rsidRDefault="00D6596F" w:rsidP="00D6596F">
      <w:pPr>
        <w:rPr>
          <w:rFonts w:cs="Arial"/>
          <w:szCs w:val="24"/>
        </w:rPr>
      </w:pPr>
      <w:r w:rsidRPr="00D63876">
        <w:rPr>
          <w:rFonts w:cs="Arial"/>
          <w:szCs w:val="24"/>
        </w:rPr>
        <w:t>Le misure che permetteranno di debellare le situazioni di dumping salariale non saranno mai sufficienti. Gli sforzi da parte del CdS come della politica sono concreti, con controlli più severi e sanzioni più elevate, ma sappiamo quanto sia difficile andare a condizionare alcuni datori di lavoro sul livello di salari versati</w:t>
      </w:r>
      <w:r w:rsidR="001206E9">
        <w:rPr>
          <w:rFonts w:cs="Arial"/>
          <w:szCs w:val="24"/>
        </w:rPr>
        <w:t>,</w:t>
      </w:r>
      <w:r w:rsidRPr="00D63876">
        <w:rPr>
          <w:rFonts w:cs="Arial"/>
          <w:szCs w:val="24"/>
        </w:rPr>
        <w:t xml:space="preserve"> soprattutto in un quadro di concorrenza globale che proprio non aiuta a migliorarne il problema.</w:t>
      </w:r>
    </w:p>
    <w:p w:rsidR="00D6596F" w:rsidRPr="00D63876" w:rsidRDefault="00D6596F" w:rsidP="00D6596F">
      <w:pPr>
        <w:rPr>
          <w:rFonts w:cs="Arial"/>
          <w:szCs w:val="24"/>
        </w:rPr>
      </w:pPr>
      <w:r w:rsidRPr="00D63876">
        <w:rPr>
          <w:rFonts w:cs="Arial"/>
          <w:szCs w:val="24"/>
        </w:rPr>
        <w:lastRenderedPageBreak/>
        <w:t xml:space="preserve">Se tale tentativo risulta </w:t>
      </w:r>
      <w:r w:rsidR="001206E9" w:rsidRPr="00D63876">
        <w:rPr>
          <w:rFonts w:cs="Arial"/>
          <w:szCs w:val="24"/>
        </w:rPr>
        <w:t>arduo</w:t>
      </w:r>
      <w:r w:rsidRPr="00D63876">
        <w:rPr>
          <w:rFonts w:cs="Arial"/>
          <w:szCs w:val="24"/>
        </w:rPr>
        <w:t xml:space="preserve"> in Svizzera</w:t>
      </w:r>
      <w:r w:rsidR="001206E9">
        <w:rPr>
          <w:rFonts w:cs="Arial"/>
          <w:szCs w:val="24"/>
        </w:rPr>
        <w:t>,</w:t>
      </w:r>
      <w:r w:rsidRPr="00D63876">
        <w:rPr>
          <w:rFonts w:cs="Arial"/>
          <w:szCs w:val="24"/>
        </w:rPr>
        <w:t xml:space="preserve"> non è difficile immaginare quanto lo sia ancora di più all’estero. L’applicazione soprattutto di misure, le quali concretamente toccano s</w:t>
      </w:r>
      <w:r w:rsidR="001206E9">
        <w:rPr>
          <w:rFonts w:cs="Arial"/>
          <w:szCs w:val="24"/>
        </w:rPr>
        <w:t>ì</w:t>
      </w:r>
      <w:r w:rsidRPr="00D63876">
        <w:rPr>
          <w:rFonts w:cs="Arial"/>
          <w:szCs w:val="24"/>
        </w:rPr>
        <w:t xml:space="preserve"> i residenti</w:t>
      </w:r>
      <w:r w:rsidR="001206E9">
        <w:rPr>
          <w:rFonts w:cs="Arial"/>
          <w:szCs w:val="24"/>
        </w:rPr>
        <w:t>,</w:t>
      </w:r>
      <w:r w:rsidR="000F18B7">
        <w:rPr>
          <w:rFonts w:cs="Arial"/>
          <w:szCs w:val="24"/>
        </w:rPr>
        <w:t xml:space="preserve"> ma di cui l’</w:t>
      </w:r>
      <w:r w:rsidRPr="00D63876">
        <w:rPr>
          <w:rFonts w:cs="Arial"/>
          <w:szCs w:val="24"/>
        </w:rPr>
        <w:t xml:space="preserve">effetto lo si vede sulle ditte estere, per ora sono vie percorribili. </w:t>
      </w:r>
    </w:p>
    <w:p w:rsidR="00D6596F" w:rsidRDefault="00D6596F" w:rsidP="00D6596F">
      <w:pPr>
        <w:rPr>
          <w:rFonts w:cs="Arial"/>
          <w:szCs w:val="24"/>
        </w:rPr>
      </w:pPr>
    </w:p>
    <w:p w:rsidR="001206E9" w:rsidRPr="00076E70" w:rsidRDefault="001206E9" w:rsidP="001206E9">
      <w:pPr>
        <w:rPr>
          <w:rFonts w:cs="Arial"/>
          <w:szCs w:val="24"/>
        </w:rPr>
      </w:pPr>
    </w:p>
    <w:p w:rsidR="001206E9" w:rsidRPr="00586A8D" w:rsidRDefault="001206E9" w:rsidP="001206E9">
      <w:pPr>
        <w:pStyle w:val="Nessunaspaziatura"/>
        <w:jc w:val="center"/>
        <w:rPr>
          <w:rFonts w:ascii="Arial" w:hAnsi="Arial" w:cs="Arial"/>
          <w:sz w:val="28"/>
          <w:szCs w:val="28"/>
        </w:rPr>
      </w:pPr>
      <w:r w:rsidRPr="00586A8D">
        <w:rPr>
          <w:rFonts w:ascii="Arial" w:hAnsi="Arial" w:cs="Arial"/>
          <w:sz w:val="28"/>
          <w:szCs w:val="28"/>
        </w:rPr>
        <w:fldChar w:fldCharType="begin"/>
      </w:r>
      <w:r w:rsidRPr="00586A8D">
        <w:rPr>
          <w:rFonts w:ascii="Arial" w:hAnsi="Arial" w:cs="Arial"/>
          <w:sz w:val="28"/>
          <w:szCs w:val="28"/>
        </w:rPr>
        <w:instrText>SYMBOL 175 \f "Wingdings"</w:instrText>
      </w:r>
      <w:r w:rsidRPr="00586A8D">
        <w:rPr>
          <w:rFonts w:ascii="Arial" w:hAnsi="Arial" w:cs="Arial"/>
          <w:sz w:val="28"/>
          <w:szCs w:val="28"/>
        </w:rPr>
        <w:fldChar w:fldCharType="end"/>
      </w:r>
      <w:r w:rsidRPr="00586A8D">
        <w:rPr>
          <w:rFonts w:ascii="Arial" w:hAnsi="Arial" w:cs="Arial"/>
          <w:sz w:val="28"/>
          <w:szCs w:val="28"/>
        </w:rPr>
        <w:t xml:space="preserve"> </w:t>
      </w:r>
      <w:r w:rsidRPr="00586A8D">
        <w:rPr>
          <w:rFonts w:ascii="Arial" w:hAnsi="Arial" w:cs="Arial"/>
          <w:sz w:val="28"/>
          <w:szCs w:val="28"/>
        </w:rPr>
        <w:fldChar w:fldCharType="begin"/>
      </w:r>
      <w:r w:rsidRPr="00586A8D">
        <w:rPr>
          <w:rFonts w:ascii="Arial" w:hAnsi="Arial" w:cs="Arial"/>
          <w:sz w:val="28"/>
          <w:szCs w:val="28"/>
        </w:rPr>
        <w:instrText>SYMBOL 175 \f "Wingdings"</w:instrText>
      </w:r>
      <w:r w:rsidRPr="00586A8D">
        <w:rPr>
          <w:rFonts w:ascii="Arial" w:hAnsi="Arial" w:cs="Arial"/>
          <w:sz w:val="28"/>
          <w:szCs w:val="28"/>
        </w:rPr>
        <w:fldChar w:fldCharType="end"/>
      </w:r>
      <w:r w:rsidRPr="00586A8D">
        <w:rPr>
          <w:rFonts w:ascii="Arial" w:hAnsi="Arial" w:cs="Arial"/>
          <w:sz w:val="28"/>
          <w:szCs w:val="28"/>
        </w:rPr>
        <w:t xml:space="preserve"> </w:t>
      </w:r>
      <w:r w:rsidRPr="00586A8D">
        <w:rPr>
          <w:rFonts w:ascii="Arial" w:hAnsi="Arial" w:cs="Arial"/>
          <w:sz w:val="28"/>
          <w:szCs w:val="28"/>
        </w:rPr>
        <w:fldChar w:fldCharType="begin"/>
      </w:r>
      <w:r w:rsidRPr="00586A8D">
        <w:rPr>
          <w:rFonts w:ascii="Arial" w:hAnsi="Arial" w:cs="Arial"/>
          <w:sz w:val="28"/>
          <w:szCs w:val="28"/>
        </w:rPr>
        <w:instrText>SYMBOL 175 \f "Wingdings"</w:instrText>
      </w:r>
      <w:r w:rsidRPr="00586A8D">
        <w:rPr>
          <w:rFonts w:ascii="Arial" w:hAnsi="Arial" w:cs="Arial"/>
          <w:sz w:val="28"/>
          <w:szCs w:val="28"/>
        </w:rPr>
        <w:fldChar w:fldCharType="end"/>
      </w:r>
      <w:r w:rsidRPr="00586A8D">
        <w:rPr>
          <w:rFonts w:ascii="Arial" w:hAnsi="Arial" w:cs="Arial"/>
          <w:sz w:val="28"/>
          <w:szCs w:val="28"/>
        </w:rPr>
        <w:t xml:space="preserve"> </w:t>
      </w:r>
      <w:r w:rsidRPr="00586A8D">
        <w:rPr>
          <w:rFonts w:ascii="Arial" w:hAnsi="Arial" w:cs="Arial"/>
          <w:sz w:val="28"/>
          <w:szCs w:val="28"/>
        </w:rPr>
        <w:fldChar w:fldCharType="begin"/>
      </w:r>
      <w:r w:rsidRPr="00586A8D">
        <w:rPr>
          <w:rFonts w:ascii="Arial" w:hAnsi="Arial" w:cs="Arial"/>
          <w:sz w:val="28"/>
          <w:szCs w:val="28"/>
        </w:rPr>
        <w:instrText>SYMBOL 175 \f "Wingdings"</w:instrText>
      </w:r>
      <w:r w:rsidRPr="00586A8D">
        <w:rPr>
          <w:rFonts w:ascii="Arial" w:hAnsi="Arial" w:cs="Arial"/>
          <w:sz w:val="28"/>
          <w:szCs w:val="28"/>
        </w:rPr>
        <w:fldChar w:fldCharType="end"/>
      </w:r>
      <w:r w:rsidRPr="00586A8D">
        <w:rPr>
          <w:rFonts w:ascii="Arial" w:hAnsi="Arial" w:cs="Arial"/>
          <w:sz w:val="28"/>
          <w:szCs w:val="28"/>
        </w:rPr>
        <w:t xml:space="preserve"> </w:t>
      </w:r>
      <w:r w:rsidRPr="00586A8D">
        <w:rPr>
          <w:rFonts w:ascii="Arial" w:hAnsi="Arial" w:cs="Arial"/>
          <w:sz w:val="28"/>
          <w:szCs w:val="28"/>
        </w:rPr>
        <w:fldChar w:fldCharType="begin"/>
      </w:r>
      <w:r w:rsidRPr="00586A8D">
        <w:rPr>
          <w:rFonts w:ascii="Arial" w:hAnsi="Arial" w:cs="Arial"/>
          <w:sz w:val="28"/>
          <w:szCs w:val="28"/>
        </w:rPr>
        <w:instrText>SYMBOL 175 \f "Wingdings"</w:instrText>
      </w:r>
      <w:r w:rsidRPr="00586A8D">
        <w:rPr>
          <w:rFonts w:ascii="Arial" w:hAnsi="Arial" w:cs="Arial"/>
          <w:sz w:val="28"/>
          <w:szCs w:val="28"/>
        </w:rPr>
        <w:fldChar w:fldCharType="end"/>
      </w:r>
    </w:p>
    <w:p w:rsidR="001206E9" w:rsidRPr="00076E70" w:rsidRDefault="001206E9" w:rsidP="001206E9">
      <w:pPr>
        <w:rPr>
          <w:rFonts w:cs="Arial"/>
          <w:szCs w:val="24"/>
        </w:rPr>
      </w:pPr>
    </w:p>
    <w:p w:rsidR="001206E9" w:rsidRPr="00D63876" w:rsidRDefault="001206E9" w:rsidP="00D6596F">
      <w:pPr>
        <w:rPr>
          <w:rFonts w:cs="Arial"/>
          <w:szCs w:val="24"/>
        </w:rPr>
      </w:pPr>
    </w:p>
    <w:p w:rsidR="00D6596F" w:rsidRPr="00D63876" w:rsidRDefault="001206E9" w:rsidP="00D6596F">
      <w:pPr>
        <w:rPr>
          <w:rFonts w:cs="Arial"/>
          <w:szCs w:val="24"/>
        </w:rPr>
      </w:pPr>
      <w:r>
        <w:rPr>
          <w:rFonts w:cs="Arial"/>
          <w:szCs w:val="24"/>
        </w:rPr>
        <w:t>La Commissione della g</w:t>
      </w:r>
      <w:r w:rsidR="00D6596F" w:rsidRPr="00D63876">
        <w:rPr>
          <w:rFonts w:cs="Arial"/>
          <w:szCs w:val="24"/>
        </w:rPr>
        <w:t xml:space="preserve">estione e delle </w:t>
      </w:r>
      <w:r>
        <w:rPr>
          <w:rFonts w:cs="Arial"/>
          <w:szCs w:val="24"/>
        </w:rPr>
        <w:t>f</w:t>
      </w:r>
      <w:r w:rsidR="00D6596F" w:rsidRPr="00D63876">
        <w:rPr>
          <w:rFonts w:cs="Arial"/>
          <w:szCs w:val="24"/>
        </w:rPr>
        <w:t>inanze ha positivamente raccolto il messaggio della mozione in oggetto.</w:t>
      </w:r>
    </w:p>
    <w:p w:rsidR="00D6596F" w:rsidRPr="00D63876" w:rsidRDefault="001206E9" w:rsidP="00D6596F">
      <w:pPr>
        <w:rPr>
          <w:rFonts w:cs="Arial"/>
          <w:szCs w:val="24"/>
        </w:rPr>
      </w:pPr>
      <w:r>
        <w:rPr>
          <w:rFonts w:cs="Arial"/>
          <w:szCs w:val="24"/>
        </w:rPr>
        <w:t>Propone al p</w:t>
      </w:r>
      <w:r w:rsidR="00D6596F" w:rsidRPr="00D63876">
        <w:rPr>
          <w:rFonts w:cs="Arial"/>
          <w:szCs w:val="24"/>
        </w:rPr>
        <w:t>lenum del Gran Consiglio di considerarla evasa in considerazione delle citate misure attualmente in atto relative allo scambio di informazioni tra le autorità di sicurezza sociale.</w:t>
      </w:r>
    </w:p>
    <w:p w:rsidR="00076E70" w:rsidRPr="00076E70" w:rsidRDefault="00076E70" w:rsidP="00076E70">
      <w:pPr>
        <w:autoSpaceDE w:val="0"/>
        <w:autoSpaceDN w:val="0"/>
        <w:adjustRightInd w:val="0"/>
        <w:rPr>
          <w:rFonts w:cs="Arial"/>
          <w:szCs w:val="24"/>
        </w:rPr>
      </w:pPr>
    </w:p>
    <w:p w:rsidR="00076E70" w:rsidRPr="00076E70" w:rsidRDefault="00076E70" w:rsidP="00076E70">
      <w:pPr>
        <w:autoSpaceDE w:val="0"/>
        <w:autoSpaceDN w:val="0"/>
        <w:adjustRightInd w:val="0"/>
        <w:rPr>
          <w:rFonts w:cs="Arial"/>
          <w:szCs w:val="24"/>
        </w:rPr>
      </w:pP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gestione e finanze:</w:t>
      </w:r>
    </w:p>
    <w:p w:rsidR="00076E70" w:rsidRPr="00076E70" w:rsidRDefault="001206E9" w:rsidP="00076E70">
      <w:pPr>
        <w:rPr>
          <w:rFonts w:cs="Arial"/>
          <w:szCs w:val="24"/>
        </w:rPr>
      </w:pPr>
      <w:r w:rsidRPr="00D63876">
        <w:rPr>
          <w:rFonts w:cs="Arial"/>
          <w:szCs w:val="24"/>
        </w:rPr>
        <w:t>Gabriele Pinoja</w:t>
      </w:r>
      <w:r w:rsidR="00076E70" w:rsidRPr="00076E70">
        <w:rPr>
          <w:rFonts w:cs="Arial"/>
          <w:szCs w:val="24"/>
        </w:rPr>
        <w:t>, relatore</w:t>
      </w:r>
    </w:p>
    <w:p w:rsidR="001206E9" w:rsidRDefault="001206E9" w:rsidP="001206E9">
      <w:pPr>
        <w:rPr>
          <w:rFonts w:cs="Arial"/>
        </w:rPr>
      </w:pPr>
      <w:bookmarkStart w:id="1" w:name="OLE_LINK1"/>
      <w:bookmarkStart w:id="2" w:name="OLE_LINK2"/>
      <w:r w:rsidRPr="005E5056">
        <w:rPr>
          <w:rFonts w:cs="Arial"/>
        </w:rPr>
        <w:t xml:space="preserve">Bacchetta-Cattori - </w:t>
      </w:r>
      <w:r>
        <w:rPr>
          <w:rFonts w:cs="Arial"/>
        </w:rPr>
        <w:t xml:space="preserve">Badasci - Caprara - </w:t>
      </w:r>
    </w:p>
    <w:p w:rsidR="001206E9" w:rsidRDefault="001206E9" w:rsidP="001206E9">
      <w:pPr>
        <w:rPr>
          <w:rFonts w:cs="Arial"/>
        </w:rPr>
      </w:pPr>
      <w:r>
        <w:rPr>
          <w:rFonts w:cs="Arial"/>
        </w:rPr>
        <w:t xml:space="preserve">Caverzasio - De Rosa - Denti - Durisch - </w:t>
      </w:r>
    </w:p>
    <w:p w:rsidR="001206E9" w:rsidRDefault="001206E9" w:rsidP="001206E9">
      <w:pPr>
        <w:rPr>
          <w:rFonts w:cs="Arial"/>
        </w:rPr>
      </w:pPr>
      <w:r>
        <w:rPr>
          <w:rFonts w:cs="Arial"/>
        </w:rPr>
        <w:t xml:space="preserve">Farinelli - Frapolli - Garobbio - Gianora - </w:t>
      </w:r>
    </w:p>
    <w:p w:rsidR="001206E9" w:rsidRDefault="001206E9" w:rsidP="001206E9">
      <w:pPr>
        <w:rPr>
          <w:rFonts w:cs="Arial"/>
        </w:rPr>
      </w:pPr>
      <w:r>
        <w:rPr>
          <w:rFonts w:cs="Arial"/>
        </w:rPr>
        <w:t>Guerra - Pini - Quadranti</w:t>
      </w:r>
    </w:p>
    <w:bookmarkEnd w:id="1"/>
    <w:bookmarkEnd w:id="2"/>
    <w:p w:rsidR="00076E70" w:rsidRPr="00076E70" w:rsidRDefault="00076E70">
      <w:pPr>
        <w:rPr>
          <w:rFonts w:cs="Arial"/>
          <w:szCs w:val="24"/>
        </w:rPr>
      </w:pPr>
    </w:p>
    <w:sectPr w:rsidR="00076E70" w:rsidRPr="00076E70" w:rsidSect="00B934A4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CE" w:rsidRDefault="00667BCE" w:rsidP="008E77C6">
      <w:r>
        <w:separator/>
      </w:r>
    </w:p>
  </w:endnote>
  <w:endnote w:type="continuationSeparator" w:id="0">
    <w:p w:rsidR="00667BCE" w:rsidRDefault="00667BCE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B934A4" w:rsidRPr="00B934A4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CE" w:rsidRDefault="00667BCE" w:rsidP="008E77C6">
      <w:r>
        <w:separator/>
      </w:r>
    </w:p>
  </w:footnote>
  <w:footnote w:type="continuationSeparator" w:id="0">
    <w:p w:rsidR="00667BCE" w:rsidRDefault="00667BCE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0F18B7"/>
    <w:rsid w:val="001206E9"/>
    <w:rsid w:val="00152F16"/>
    <w:rsid w:val="001536F9"/>
    <w:rsid w:val="002E5E40"/>
    <w:rsid w:val="0052425A"/>
    <w:rsid w:val="00586A8D"/>
    <w:rsid w:val="00667BCE"/>
    <w:rsid w:val="006D7A3B"/>
    <w:rsid w:val="007B5462"/>
    <w:rsid w:val="007D6509"/>
    <w:rsid w:val="008034BD"/>
    <w:rsid w:val="00876352"/>
    <w:rsid w:val="008B4137"/>
    <w:rsid w:val="008C767A"/>
    <w:rsid w:val="008E77C6"/>
    <w:rsid w:val="009770BB"/>
    <w:rsid w:val="009E008D"/>
    <w:rsid w:val="00A5465F"/>
    <w:rsid w:val="00A77678"/>
    <w:rsid w:val="00B934A4"/>
    <w:rsid w:val="00BC4C95"/>
    <w:rsid w:val="00BD5944"/>
    <w:rsid w:val="00CF6858"/>
    <w:rsid w:val="00D377B5"/>
    <w:rsid w:val="00D6596F"/>
    <w:rsid w:val="00D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F9BB-6604-448F-A2D0-92DA673E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5</cp:revision>
  <cp:lastPrinted>2017-01-10T14:22:00Z</cp:lastPrinted>
  <dcterms:created xsi:type="dcterms:W3CDTF">2017-01-10T13:40:00Z</dcterms:created>
  <dcterms:modified xsi:type="dcterms:W3CDTF">2017-01-11T09:53:00Z</dcterms:modified>
</cp:coreProperties>
</file>