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5E58FF" w:rsidP="00F242E5">
      <w:pPr>
        <w:tabs>
          <w:tab w:val="left" w:pos="2495"/>
        </w:tabs>
        <w:spacing w:before="80" w:after="40"/>
        <w:rPr>
          <w:rFonts w:ascii="Gill Sans MT" w:hAnsi="Gill Sans MT"/>
          <w:b/>
          <w:sz w:val="56"/>
          <w:szCs w:val="56"/>
        </w:rPr>
      </w:pPr>
      <w:r w:rsidRPr="005E58FF">
        <w:rPr>
          <w:rFonts w:ascii="GillSans-Bold" w:hAnsi="GillSans-Bold"/>
          <w:b/>
          <w:sz w:val="56"/>
          <w:szCs w:val="56"/>
        </w:rPr>
        <w:t>Rap</w:t>
      </w:r>
      <w:bookmarkStart w:id="0" w:name="_GoBack"/>
      <w:bookmarkEnd w:id="0"/>
      <w:r w:rsidRPr="005E58FF">
        <w:rPr>
          <w:rFonts w:ascii="GillSans-Bold" w:hAnsi="GillSans-Bold"/>
          <w:b/>
          <w:sz w:val="56"/>
          <w:szCs w:val="56"/>
        </w:rPr>
        <w:t xml:space="preserve">porto </w:t>
      </w:r>
      <w:r w:rsidR="00F242E5" w:rsidRPr="005C669B">
        <w:rPr>
          <w:rFonts w:ascii="Gill Sans MT" w:hAnsi="Gill Sans MT"/>
          <w:b/>
          <w:sz w:val="56"/>
          <w:szCs w:val="56"/>
        </w:rPr>
        <w:t>di mi</w:t>
      </w:r>
      <w:r w:rsidR="00FB1359">
        <w:rPr>
          <w:rFonts w:ascii="Gill Sans MT" w:hAnsi="Gill Sans MT"/>
          <w:b/>
          <w:sz w:val="56"/>
          <w:szCs w:val="56"/>
        </w:rPr>
        <w:t>n</w:t>
      </w:r>
      <w:r w:rsidR="00F242E5" w:rsidRPr="005C669B">
        <w:rPr>
          <w:rFonts w:ascii="Gill Sans MT" w:hAnsi="Gill Sans MT"/>
          <w:b/>
          <w:sz w:val="56"/>
          <w:szCs w:val="56"/>
        </w:rPr>
        <w:t>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F242E5" w:rsidRDefault="00FB1359" w:rsidP="00F242E5">
      <w:pPr>
        <w:tabs>
          <w:tab w:val="left" w:pos="2098"/>
          <w:tab w:val="left" w:pos="4962"/>
        </w:tabs>
        <w:rPr>
          <w:position w:val="4"/>
        </w:rPr>
      </w:pPr>
      <w:r>
        <w:rPr>
          <w:b/>
          <w:position w:val="4"/>
          <w:sz w:val="32"/>
          <w:szCs w:val="32"/>
        </w:rPr>
        <w:t>7216</w:t>
      </w:r>
      <w:r w:rsidR="00F242E5" w:rsidRPr="002D7BF1">
        <w:rPr>
          <w:b/>
          <w:position w:val="4"/>
          <w:sz w:val="32"/>
          <w:szCs w:val="32"/>
        </w:rPr>
        <w:t xml:space="preserve"> R</w:t>
      </w:r>
      <w:r>
        <w:rPr>
          <w:b/>
          <w:position w:val="4"/>
          <w:sz w:val="32"/>
          <w:szCs w:val="32"/>
        </w:rPr>
        <w:t>2</w:t>
      </w:r>
      <w:r w:rsidR="00F242E5">
        <w:rPr>
          <w:position w:val="4"/>
          <w:sz w:val="28"/>
        </w:rPr>
        <w:tab/>
      </w:r>
      <w:r w:rsidR="00174BCA">
        <w:rPr>
          <w:position w:val="4"/>
          <w:sz w:val="28"/>
        </w:rPr>
        <w:t>24 maggio 2017</w:t>
      </w:r>
      <w:r w:rsidR="00F242E5">
        <w:rPr>
          <w:position w:val="4"/>
          <w:sz w:val="28"/>
        </w:rPr>
        <w:tab/>
      </w:r>
      <w:r>
        <w:rPr>
          <w:position w:val="4"/>
          <w:sz w:val="28"/>
        </w:rPr>
        <w:t>ISTITUZIONI</w:t>
      </w:r>
    </w:p>
    <w:p w:rsidR="00F242E5" w:rsidRDefault="00F242E5" w:rsidP="00F242E5"/>
    <w:p w:rsidR="00F242E5" w:rsidRDefault="00F242E5" w:rsidP="00F242E5"/>
    <w:p w:rsidR="00F242E5" w:rsidRDefault="00F242E5" w:rsidP="00F242E5"/>
    <w:p w:rsidR="00FB1359" w:rsidRPr="003F1B6C" w:rsidRDefault="00FB1359" w:rsidP="00FB1359">
      <w:pPr>
        <w:ind w:right="-1"/>
        <w:rPr>
          <w:b/>
          <w:snapToGrid w:val="0"/>
          <w:sz w:val="28"/>
          <w:szCs w:val="28"/>
        </w:rPr>
      </w:pPr>
      <w:r w:rsidRPr="003F1B6C">
        <w:rPr>
          <w:b/>
          <w:snapToGrid w:val="0"/>
          <w:sz w:val="28"/>
          <w:szCs w:val="28"/>
        </w:rPr>
        <w:t>della Commissione della legislazione</w:t>
      </w:r>
    </w:p>
    <w:p w:rsidR="00FB1359" w:rsidRPr="003B08FC" w:rsidRDefault="00FB1359" w:rsidP="00FB1359">
      <w:pPr>
        <w:spacing w:after="120"/>
        <w:ind w:right="-1"/>
        <w:rPr>
          <w:b/>
          <w:sz w:val="28"/>
          <w:szCs w:val="28"/>
        </w:rPr>
      </w:pPr>
      <w:bookmarkStart w:id="1" w:name="_Toc151192545"/>
      <w:bookmarkStart w:id="2" w:name="_Toc151192911"/>
      <w:r w:rsidRPr="003B08FC">
        <w:rPr>
          <w:b/>
          <w:sz w:val="28"/>
          <w:szCs w:val="28"/>
        </w:rPr>
        <w:t>su</w:t>
      </w:r>
      <w:r>
        <w:rPr>
          <w:b/>
          <w:sz w:val="28"/>
          <w:szCs w:val="28"/>
        </w:rPr>
        <w:t>ll'iniziativa parlamentare</w:t>
      </w:r>
      <w:r w:rsidRPr="003B08FC">
        <w:rPr>
          <w:b/>
          <w:sz w:val="28"/>
          <w:szCs w:val="28"/>
        </w:rPr>
        <w:t xml:space="preserve"> </w:t>
      </w:r>
      <w:r>
        <w:rPr>
          <w:b/>
          <w:sz w:val="28"/>
          <w:szCs w:val="28"/>
        </w:rPr>
        <w:t>20 giugno 2016</w:t>
      </w:r>
      <w:r w:rsidRPr="003B08FC">
        <w:rPr>
          <w:b/>
          <w:sz w:val="28"/>
          <w:szCs w:val="28"/>
        </w:rPr>
        <w:t xml:space="preserve"> presentata nella forma </w:t>
      </w:r>
      <w:r>
        <w:rPr>
          <w:b/>
          <w:sz w:val="28"/>
          <w:szCs w:val="28"/>
        </w:rPr>
        <w:t>elaborata</w:t>
      </w:r>
      <w:r w:rsidRPr="003B08FC">
        <w:rPr>
          <w:b/>
          <w:sz w:val="28"/>
          <w:szCs w:val="28"/>
        </w:rPr>
        <w:t xml:space="preserve"> da </w:t>
      </w:r>
      <w:r>
        <w:rPr>
          <w:b/>
          <w:sz w:val="28"/>
          <w:szCs w:val="28"/>
        </w:rPr>
        <w:t>Gianmaria Frapolli e cofirmatari</w:t>
      </w:r>
      <w:r w:rsidRPr="003B08FC">
        <w:rPr>
          <w:b/>
          <w:sz w:val="28"/>
          <w:szCs w:val="28"/>
        </w:rPr>
        <w:t xml:space="preserve"> </w:t>
      </w:r>
      <w:r w:rsidRPr="003B08FC">
        <w:rPr>
          <w:b/>
          <w:i/>
          <w:sz w:val="28"/>
          <w:szCs w:val="28"/>
        </w:rPr>
        <w:t>"</w:t>
      </w:r>
      <w:r w:rsidRPr="0060259B">
        <w:rPr>
          <w:b/>
          <w:i/>
          <w:sz w:val="28"/>
          <w:szCs w:val="28"/>
        </w:rPr>
        <w:t>Procedure di ricorso al Consiglio di Stato pi</w:t>
      </w:r>
      <w:r w:rsidR="00E81F1A">
        <w:rPr>
          <w:b/>
          <w:i/>
          <w:sz w:val="28"/>
          <w:szCs w:val="28"/>
        </w:rPr>
        <w:t>ù</w:t>
      </w:r>
      <w:r w:rsidRPr="0060259B">
        <w:rPr>
          <w:b/>
          <w:i/>
          <w:sz w:val="28"/>
          <w:szCs w:val="28"/>
        </w:rPr>
        <w:t xml:space="preserve"> trasparenti</w:t>
      </w:r>
      <w:r w:rsidRPr="003B08FC">
        <w:rPr>
          <w:b/>
          <w:i/>
          <w:sz w:val="28"/>
          <w:szCs w:val="28"/>
        </w:rPr>
        <w:t>"</w:t>
      </w:r>
    </w:p>
    <w:p w:rsidR="00FB1359" w:rsidRPr="002404E4" w:rsidRDefault="00FB1359" w:rsidP="00E81F1A">
      <w:pPr>
        <w:tabs>
          <w:tab w:val="left" w:pos="426"/>
        </w:tabs>
        <w:rPr>
          <w:rFonts w:cs="Arial"/>
          <w:b/>
          <w:sz w:val="26"/>
          <w:szCs w:val="26"/>
        </w:rPr>
      </w:pPr>
      <w:r w:rsidRPr="002404E4">
        <w:rPr>
          <w:rFonts w:cs="Arial"/>
          <w:b/>
          <w:sz w:val="26"/>
          <w:szCs w:val="26"/>
        </w:rPr>
        <w:t>(v</w:t>
      </w:r>
      <w:r>
        <w:rPr>
          <w:rFonts w:cs="Arial"/>
          <w:b/>
          <w:sz w:val="26"/>
          <w:szCs w:val="26"/>
        </w:rPr>
        <w:t>.</w:t>
      </w:r>
      <w:r w:rsidRPr="002404E4">
        <w:rPr>
          <w:rFonts w:cs="Arial"/>
          <w:b/>
          <w:sz w:val="26"/>
          <w:szCs w:val="26"/>
        </w:rPr>
        <w:t xml:space="preserve"> messag</w:t>
      </w:r>
      <w:r w:rsidRPr="00A1316E">
        <w:rPr>
          <w:rFonts w:cs="Arial"/>
          <w:b/>
          <w:sz w:val="26"/>
          <w:szCs w:val="26"/>
        </w:rPr>
        <w:t xml:space="preserve">gio </w:t>
      </w:r>
      <w:r>
        <w:rPr>
          <w:b/>
          <w:sz w:val="26"/>
          <w:szCs w:val="26"/>
        </w:rPr>
        <w:t>7 settembre 2016</w:t>
      </w:r>
      <w:r w:rsidRPr="00A1316E">
        <w:rPr>
          <w:rFonts w:cs="Arial"/>
          <w:b/>
          <w:sz w:val="26"/>
          <w:szCs w:val="26"/>
        </w:rPr>
        <w:t xml:space="preserve"> n. </w:t>
      </w:r>
      <w:r>
        <w:rPr>
          <w:rFonts w:cs="Arial"/>
          <w:b/>
          <w:sz w:val="26"/>
          <w:szCs w:val="26"/>
        </w:rPr>
        <w:t>7216</w:t>
      </w:r>
      <w:r w:rsidRPr="00A1316E">
        <w:rPr>
          <w:rFonts w:cs="Arial"/>
          <w:b/>
          <w:sz w:val="26"/>
          <w:szCs w:val="26"/>
        </w:rPr>
        <w:t>)</w:t>
      </w:r>
    </w:p>
    <w:p w:rsidR="00FB1359" w:rsidRDefault="00FB1359" w:rsidP="00E81F1A">
      <w:pPr>
        <w:tabs>
          <w:tab w:val="left" w:pos="1985"/>
          <w:tab w:val="left" w:pos="4933"/>
        </w:tabs>
        <w:ind w:right="-1"/>
        <w:rPr>
          <w:rFonts w:cs="Arial"/>
          <w:szCs w:val="24"/>
        </w:rPr>
      </w:pPr>
    </w:p>
    <w:p w:rsidR="00FB1359" w:rsidRPr="004D78B1" w:rsidRDefault="00FB1359" w:rsidP="00E81F1A">
      <w:pPr>
        <w:tabs>
          <w:tab w:val="left" w:pos="1985"/>
          <w:tab w:val="left" w:pos="4933"/>
        </w:tabs>
        <w:ind w:right="-1"/>
        <w:rPr>
          <w:rFonts w:cs="Arial"/>
          <w:szCs w:val="24"/>
        </w:rPr>
      </w:pPr>
    </w:p>
    <w:p w:rsidR="00FB1359" w:rsidRDefault="00FB1359" w:rsidP="00E81F1A">
      <w:pPr>
        <w:tabs>
          <w:tab w:val="left" w:pos="1985"/>
          <w:tab w:val="left" w:pos="4933"/>
        </w:tabs>
        <w:ind w:right="-1"/>
        <w:rPr>
          <w:rFonts w:cs="Arial"/>
          <w:szCs w:val="24"/>
        </w:rPr>
      </w:pPr>
    </w:p>
    <w:p w:rsidR="00FB1359" w:rsidRPr="00DD5DE2" w:rsidRDefault="00FB1359" w:rsidP="00FB1359">
      <w:pPr>
        <w:tabs>
          <w:tab w:val="left" w:pos="1985"/>
          <w:tab w:val="left" w:pos="4933"/>
        </w:tabs>
        <w:spacing w:after="120"/>
        <w:ind w:right="-1"/>
        <w:rPr>
          <w:rFonts w:cs="Arial"/>
          <w:b/>
          <w:szCs w:val="24"/>
        </w:rPr>
      </w:pPr>
      <w:r w:rsidRPr="00DD5DE2">
        <w:rPr>
          <w:rFonts w:cs="Arial"/>
          <w:b/>
          <w:szCs w:val="24"/>
        </w:rPr>
        <w:t>SOMMARIO</w:t>
      </w:r>
    </w:p>
    <w:p w:rsidR="00E81F1A" w:rsidRPr="00E81F1A" w:rsidRDefault="00E81F1A" w:rsidP="00E81F1A">
      <w:pPr>
        <w:pStyle w:val="Sommario1"/>
        <w:rPr>
          <w:rFonts w:asciiTheme="minorHAnsi" w:eastAsiaTheme="minorEastAsia" w:hAnsiTheme="minorHAnsi" w:cstheme="minorBidi"/>
          <w:noProof/>
          <w:sz w:val="22"/>
          <w:szCs w:val="22"/>
          <w:lang w:val="it-CH" w:eastAsia="it-CH"/>
        </w:rPr>
      </w:pPr>
      <w:r w:rsidRPr="00E81F1A">
        <w:rPr>
          <w:rFonts w:eastAsia="MS Mincho" w:cs="Arial"/>
          <w:sz w:val="22"/>
          <w:szCs w:val="22"/>
        </w:rPr>
        <w:fldChar w:fldCharType="begin"/>
      </w:r>
      <w:r w:rsidRPr="00E81F1A">
        <w:rPr>
          <w:rFonts w:eastAsia="MS Mincho" w:cs="Arial"/>
          <w:sz w:val="22"/>
          <w:szCs w:val="22"/>
        </w:rPr>
        <w:instrText xml:space="preserve"> TOC \o "1-2" \h \z \u </w:instrText>
      </w:r>
      <w:r w:rsidRPr="00E81F1A">
        <w:rPr>
          <w:rFonts w:eastAsia="MS Mincho" w:cs="Arial"/>
          <w:sz w:val="22"/>
          <w:szCs w:val="22"/>
        </w:rPr>
        <w:fldChar w:fldCharType="separate"/>
      </w:r>
      <w:hyperlink w:anchor="_Toc483303465" w:history="1">
        <w:r w:rsidRPr="00E81F1A">
          <w:rPr>
            <w:rStyle w:val="Collegamentoipertestuale"/>
            <w:noProof/>
            <w:sz w:val="22"/>
            <w:szCs w:val="22"/>
          </w:rPr>
          <w:t>I.</w:t>
        </w:r>
        <w:r w:rsidRPr="00E81F1A">
          <w:rPr>
            <w:rFonts w:asciiTheme="minorHAnsi" w:eastAsiaTheme="minorEastAsia" w:hAnsiTheme="minorHAnsi" w:cstheme="minorBidi"/>
            <w:noProof/>
            <w:sz w:val="22"/>
            <w:szCs w:val="22"/>
            <w:lang w:val="it-CH" w:eastAsia="it-CH"/>
          </w:rPr>
          <w:tab/>
        </w:r>
        <w:r w:rsidRPr="00E81F1A">
          <w:rPr>
            <w:rStyle w:val="Collegamentoipertestuale"/>
            <w:noProof/>
            <w:sz w:val="22"/>
            <w:szCs w:val="22"/>
          </w:rPr>
          <w:t>richiesta dell'iniziativa e motivazioni</w:t>
        </w:r>
        <w:r w:rsidRPr="00E81F1A">
          <w:rPr>
            <w:noProof/>
            <w:webHidden/>
            <w:sz w:val="22"/>
            <w:szCs w:val="22"/>
          </w:rPr>
          <w:tab/>
        </w:r>
        <w:r w:rsidRPr="00E81F1A">
          <w:rPr>
            <w:noProof/>
            <w:webHidden/>
            <w:sz w:val="22"/>
            <w:szCs w:val="22"/>
          </w:rPr>
          <w:fldChar w:fldCharType="begin"/>
        </w:r>
        <w:r w:rsidRPr="00E81F1A">
          <w:rPr>
            <w:noProof/>
            <w:webHidden/>
            <w:sz w:val="22"/>
            <w:szCs w:val="22"/>
          </w:rPr>
          <w:instrText xml:space="preserve"> PAGEREF _Toc483303465 \h </w:instrText>
        </w:r>
        <w:r w:rsidRPr="00E81F1A">
          <w:rPr>
            <w:noProof/>
            <w:webHidden/>
            <w:sz w:val="22"/>
            <w:szCs w:val="22"/>
          </w:rPr>
        </w:r>
        <w:r w:rsidRPr="00E81F1A">
          <w:rPr>
            <w:noProof/>
            <w:webHidden/>
            <w:sz w:val="22"/>
            <w:szCs w:val="22"/>
          </w:rPr>
          <w:fldChar w:fldCharType="separate"/>
        </w:r>
        <w:r w:rsidR="005E58FF">
          <w:rPr>
            <w:noProof/>
            <w:webHidden/>
            <w:sz w:val="22"/>
            <w:szCs w:val="22"/>
          </w:rPr>
          <w:t>1</w:t>
        </w:r>
        <w:r w:rsidRPr="00E81F1A">
          <w:rPr>
            <w:noProof/>
            <w:webHidden/>
            <w:sz w:val="22"/>
            <w:szCs w:val="22"/>
          </w:rPr>
          <w:fldChar w:fldCharType="end"/>
        </w:r>
      </w:hyperlink>
    </w:p>
    <w:p w:rsidR="00E81F1A" w:rsidRPr="00E81F1A" w:rsidRDefault="000C66D3" w:rsidP="00E81F1A">
      <w:pPr>
        <w:pStyle w:val="Sommario1"/>
        <w:rPr>
          <w:rFonts w:asciiTheme="minorHAnsi" w:eastAsiaTheme="minorEastAsia" w:hAnsiTheme="minorHAnsi" w:cstheme="minorBidi"/>
          <w:noProof/>
          <w:sz w:val="22"/>
          <w:szCs w:val="22"/>
          <w:lang w:val="it-CH" w:eastAsia="it-CH"/>
        </w:rPr>
      </w:pPr>
      <w:hyperlink w:anchor="_Toc483303466" w:history="1">
        <w:r w:rsidR="00E81F1A" w:rsidRPr="00E81F1A">
          <w:rPr>
            <w:rStyle w:val="Collegamentoipertestuale"/>
            <w:noProof/>
            <w:sz w:val="22"/>
            <w:szCs w:val="22"/>
          </w:rPr>
          <w:t>II.</w:t>
        </w:r>
        <w:r w:rsidR="00E81F1A" w:rsidRPr="00E81F1A">
          <w:rPr>
            <w:rFonts w:asciiTheme="minorHAnsi" w:eastAsiaTheme="minorEastAsia" w:hAnsiTheme="minorHAnsi" w:cstheme="minorBidi"/>
            <w:noProof/>
            <w:sz w:val="22"/>
            <w:szCs w:val="22"/>
            <w:lang w:val="it-CH" w:eastAsia="it-CH"/>
          </w:rPr>
          <w:tab/>
        </w:r>
        <w:r w:rsidR="00E81F1A" w:rsidRPr="00E81F1A">
          <w:rPr>
            <w:rStyle w:val="Collegamentoipertestuale"/>
            <w:noProof/>
            <w:sz w:val="22"/>
            <w:szCs w:val="22"/>
          </w:rPr>
          <w:t>il rapporto del Consiglio di stato</w:t>
        </w:r>
        <w:r w:rsidR="00E81F1A" w:rsidRPr="00E81F1A">
          <w:rPr>
            <w:noProof/>
            <w:webHidden/>
            <w:sz w:val="22"/>
            <w:szCs w:val="22"/>
          </w:rPr>
          <w:tab/>
        </w:r>
        <w:r w:rsidR="00E81F1A" w:rsidRPr="00E81F1A">
          <w:rPr>
            <w:noProof/>
            <w:webHidden/>
            <w:sz w:val="22"/>
            <w:szCs w:val="22"/>
          </w:rPr>
          <w:fldChar w:fldCharType="begin"/>
        </w:r>
        <w:r w:rsidR="00E81F1A" w:rsidRPr="00E81F1A">
          <w:rPr>
            <w:noProof/>
            <w:webHidden/>
            <w:sz w:val="22"/>
            <w:szCs w:val="22"/>
          </w:rPr>
          <w:instrText xml:space="preserve"> PAGEREF _Toc483303466 \h </w:instrText>
        </w:r>
        <w:r w:rsidR="00E81F1A" w:rsidRPr="00E81F1A">
          <w:rPr>
            <w:noProof/>
            <w:webHidden/>
            <w:sz w:val="22"/>
            <w:szCs w:val="22"/>
          </w:rPr>
        </w:r>
        <w:r w:rsidR="00E81F1A" w:rsidRPr="00E81F1A">
          <w:rPr>
            <w:noProof/>
            <w:webHidden/>
            <w:sz w:val="22"/>
            <w:szCs w:val="22"/>
          </w:rPr>
          <w:fldChar w:fldCharType="separate"/>
        </w:r>
        <w:r w:rsidR="005E58FF">
          <w:rPr>
            <w:noProof/>
            <w:webHidden/>
            <w:sz w:val="22"/>
            <w:szCs w:val="22"/>
          </w:rPr>
          <w:t>2</w:t>
        </w:r>
        <w:r w:rsidR="00E81F1A" w:rsidRPr="00E81F1A">
          <w:rPr>
            <w:noProof/>
            <w:webHidden/>
            <w:sz w:val="22"/>
            <w:szCs w:val="22"/>
          </w:rPr>
          <w:fldChar w:fldCharType="end"/>
        </w:r>
      </w:hyperlink>
    </w:p>
    <w:p w:rsidR="00E81F1A" w:rsidRPr="00E81F1A" w:rsidRDefault="000C66D3" w:rsidP="00E81F1A">
      <w:pPr>
        <w:pStyle w:val="Sommario1"/>
        <w:rPr>
          <w:rFonts w:asciiTheme="minorHAnsi" w:eastAsiaTheme="minorEastAsia" w:hAnsiTheme="minorHAnsi" w:cstheme="minorBidi"/>
          <w:noProof/>
          <w:sz w:val="22"/>
          <w:szCs w:val="22"/>
          <w:lang w:val="it-CH" w:eastAsia="it-CH"/>
        </w:rPr>
      </w:pPr>
      <w:hyperlink w:anchor="_Toc483303467" w:history="1">
        <w:r w:rsidR="00E81F1A" w:rsidRPr="00E81F1A">
          <w:rPr>
            <w:rStyle w:val="Collegamentoipertestuale"/>
            <w:noProof/>
            <w:sz w:val="22"/>
            <w:szCs w:val="22"/>
          </w:rPr>
          <w:t>iii.</w:t>
        </w:r>
        <w:r w:rsidR="00E81F1A" w:rsidRPr="00E81F1A">
          <w:rPr>
            <w:rFonts w:asciiTheme="minorHAnsi" w:eastAsiaTheme="minorEastAsia" w:hAnsiTheme="minorHAnsi" w:cstheme="minorBidi"/>
            <w:noProof/>
            <w:sz w:val="22"/>
            <w:szCs w:val="22"/>
            <w:lang w:val="it-CH" w:eastAsia="it-CH"/>
          </w:rPr>
          <w:tab/>
        </w:r>
        <w:r w:rsidR="00E81F1A" w:rsidRPr="00E81F1A">
          <w:rPr>
            <w:rStyle w:val="Collegamentoipertestuale"/>
            <w:noProof/>
            <w:sz w:val="22"/>
            <w:szCs w:val="22"/>
          </w:rPr>
          <w:t>audizione degli iniziativisti</w:t>
        </w:r>
        <w:r w:rsidR="00E81F1A" w:rsidRPr="00E81F1A">
          <w:rPr>
            <w:noProof/>
            <w:webHidden/>
            <w:sz w:val="22"/>
            <w:szCs w:val="22"/>
          </w:rPr>
          <w:tab/>
        </w:r>
        <w:r w:rsidR="00E81F1A" w:rsidRPr="00E81F1A">
          <w:rPr>
            <w:noProof/>
            <w:webHidden/>
            <w:sz w:val="22"/>
            <w:szCs w:val="22"/>
          </w:rPr>
          <w:fldChar w:fldCharType="begin"/>
        </w:r>
        <w:r w:rsidR="00E81F1A" w:rsidRPr="00E81F1A">
          <w:rPr>
            <w:noProof/>
            <w:webHidden/>
            <w:sz w:val="22"/>
            <w:szCs w:val="22"/>
          </w:rPr>
          <w:instrText xml:space="preserve"> PAGEREF _Toc483303467 \h </w:instrText>
        </w:r>
        <w:r w:rsidR="00E81F1A" w:rsidRPr="00E81F1A">
          <w:rPr>
            <w:noProof/>
            <w:webHidden/>
            <w:sz w:val="22"/>
            <w:szCs w:val="22"/>
          </w:rPr>
        </w:r>
        <w:r w:rsidR="00E81F1A" w:rsidRPr="00E81F1A">
          <w:rPr>
            <w:noProof/>
            <w:webHidden/>
            <w:sz w:val="22"/>
            <w:szCs w:val="22"/>
          </w:rPr>
          <w:fldChar w:fldCharType="separate"/>
        </w:r>
        <w:r w:rsidR="005E58FF">
          <w:rPr>
            <w:noProof/>
            <w:webHidden/>
            <w:sz w:val="22"/>
            <w:szCs w:val="22"/>
          </w:rPr>
          <w:t>3</w:t>
        </w:r>
        <w:r w:rsidR="00E81F1A" w:rsidRPr="00E81F1A">
          <w:rPr>
            <w:noProof/>
            <w:webHidden/>
            <w:sz w:val="22"/>
            <w:szCs w:val="22"/>
          </w:rPr>
          <w:fldChar w:fldCharType="end"/>
        </w:r>
      </w:hyperlink>
    </w:p>
    <w:p w:rsidR="00E81F1A" w:rsidRPr="00E81F1A" w:rsidRDefault="000C66D3" w:rsidP="00E81F1A">
      <w:pPr>
        <w:pStyle w:val="Sommario1"/>
        <w:rPr>
          <w:rFonts w:asciiTheme="minorHAnsi" w:eastAsiaTheme="minorEastAsia" w:hAnsiTheme="minorHAnsi" w:cstheme="minorBidi"/>
          <w:noProof/>
          <w:sz w:val="22"/>
          <w:szCs w:val="22"/>
          <w:lang w:val="it-CH" w:eastAsia="it-CH"/>
        </w:rPr>
      </w:pPr>
      <w:hyperlink w:anchor="_Toc483303468" w:history="1">
        <w:r w:rsidR="00E81F1A" w:rsidRPr="00E81F1A">
          <w:rPr>
            <w:rStyle w:val="Collegamentoipertestuale"/>
            <w:noProof/>
            <w:sz w:val="22"/>
            <w:szCs w:val="22"/>
          </w:rPr>
          <w:t>iv.</w:t>
        </w:r>
        <w:r w:rsidR="00E81F1A" w:rsidRPr="00E81F1A">
          <w:rPr>
            <w:rFonts w:asciiTheme="minorHAnsi" w:eastAsiaTheme="minorEastAsia" w:hAnsiTheme="minorHAnsi" w:cstheme="minorBidi"/>
            <w:noProof/>
            <w:sz w:val="22"/>
            <w:szCs w:val="22"/>
            <w:lang w:val="it-CH" w:eastAsia="it-CH"/>
          </w:rPr>
          <w:tab/>
        </w:r>
        <w:r w:rsidR="00E81F1A" w:rsidRPr="00E81F1A">
          <w:rPr>
            <w:rStyle w:val="Collegamentoipertestuale"/>
            <w:noProof/>
            <w:sz w:val="22"/>
            <w:szCs w:val="22"/>
          </w:rPr>
          <w:t>audizione del direttore del servizio ricorsi del consiglio di stato</w:t>
        </w:r>
        <w:r w:rsidR="00E81F1A" w:rsidRPr="00E81F1A">
          <w:rPr>
            <w:noProof/>
            <w:webHidden/>
            <w:sz w:val="22"/>
            <w:szCs w:val="22"/>
          </w:rPr>
          <w:tab/>
        </w:r>
        <w:r w:rsidR="00E81F1A" w:rsidRPr="00E81F1A">
          <w:rPr>
            <w:noProof/>
            <w:webHidden/>
            <w:sz w:val="22"/>
            <w:szCs w:val="22"/>
          </w:rPr>
          <w:fldChar w:fldCharType="begin"/>
        </w:r>
        <w:r w:rsidR="00E81F1A" w:rsidRPr="00E81F1A">
          <w:rPr>
            <w:noProof/>
            <w:webHidden/>
            <w:sz w:val="22"/>
            <w:szCs w:val="22"/>
          </w:rPr>
          <w:instrText xml:space="preserve"> PAGEREF _Toc483303468 \h </w:instrText>
        </w:r>
        <w:r w:rsidR="00E81F1A" w:rsidRPr="00E81F1A">
          <w:rPr>
            <w:noProof/>
            <w:webHidden/>
            <w:sz w:val="22"/>
            <w:szCs w:val="22"/>
          </w:rPr>
        </w:r>
        <w:r w:rsidR="00E81F1A" w:rsidRPr="00E81F1A">
          <w:rPr>
            <w:noProof/>
            <w:webHidden/>
            <w:sz w:val="22"/>
            <w:szCs w:val="22"/>
          </w:rPr>
          <w:fldChar w:fldCharType="separate"/>
        </w:r>
        <w:r w:rsidR="005E58FF">
          <w:rPr>
            <w:noProof/>
            <w:webHidden/>
            <w:sz w:val="22"/>
            <w:szCs w:val="22"/>
          </w:rPr>
          <w:t>3</w:t>
        </w:r>
        <w:r w:rsidR="00E81F1A" w:rsidRPr="00E81F1A">
          <w:rPr>
            <w:noProof/>
            <w:webHidden/>
            <w:sz w:val="22"/>
            <w:szCs w:val="22"/>
          </w:rPr>
          <w:fldChar w:fldCharType="end"/>
        </w:r>
      </w:hyperlink>
    </w:p>
    <w:p w:rsidR="00E81F1A" w:rsidRPr="00E81F1A" w:rsidRDefault="000C66D3" w:rsidP="00E81F1A">
      <w:pPr>
        <w:pStyle w:val="Sommario1"/>
        <w:rPr>
          <w:rFonts w:asciiTheme="minorHAnsi" w:eastAsiaTheme="minorEastAsia" w:hAnsiTheme="minorHAnsi" w:cstheme="minorBidi"/>
          <w:noProof/>
          <w:sz w:val="22"/>
          <w:szCs w:val="22"/>
          <w:lang w:val="it-CH" w:eastAsia="it-CH"/>
        </w:rPr>
      </w:pPr>
      <w:hyperlink w:anchor="_Toc483303469" w:history="1">
        <w:r w:rsidR="00E81F1A" w:rsidRPr="00E81F1A">
          <w:rPr>
            <w:rStyle w:val="Collegamentoipertestuale"/>
            <w:noProof/>
            <w:sz w:val="22"/>
            <w:szCs w:val="22"/>
          </w:rPr>
          <w:t>v.</w:t>
        </w:r>
        <w:r w:rsidR="00E81F1A" w:rsidRPr="00E81F1A">
          <w:rPr>
            <w:rFonts w:asciiTheme="minorHAnsi" w:eastAsiaTheme="minorEastAsia" w:hAnsiTheme="minorHAnsi" w:cstheme="minorBidi"/>
            <w:noProof/>
            <w:sz w:val="22"/>
            <w:szCs w:val="22"/>
            <w:lang w:val="it-CH" w:eastAsia="it-CH"/>
          </w:rPr>
          <w:tab/>
        </w:r>
        <w:r w:rsidR="00E81F1A" w:rsidRPr="00E81F1A">
          <w:rPr>
            <w:rStyle w:val="Collegamentoipertestuale"/>
            <w:noProof/>
            <w:sz w:val="22"/>
            <w:szCs w:val="22"/>
          </w:rPr>
          <w:t>Considerazioni commissionali</w:t>
        </w:r>
        <w:r w:rsidR="00E81F1A" w:rsidRPr="00E81F1A">
          <w:rPr>
            <w:noProof/>
            <w:webHidden/>
            <w:sz w:val="22"/>
            <w:szCs w:val="22"/>
          </w:rPr>
          <w:tab/>
        </w:r>
        <w:r w:rsidR="00E81F1A" w:rsidRPr="00E81F1A">
          <w:rPr>
            <w:noProof/>
            <w:webHidden/>
            <w:sz w:val="22"/>
            <w:szCs w:val="22"/>
          </w:rPr>
          <w:fldChar w:fldCharType="begin"/>
        </w:r>
        <w:r w:rsidR="00E81F1A" w:rsidRPr="00E81F1A">
          <w:rPr>
            <w:noProof/>
            <w:webHidden/>
            <w:sz w:val="22"/>
            <w:szCs w:val="22"/>
          </w:rPr>
          <w:instrText xml:space="preserve"> PAGEREF _Toc483303469 \h </w:instrText>
        </w:r>
        <w:r w:rsidR="00E81F1A" w:rsidRPr="00E81F1A">
          <w:rPr>
            <w:noProof/>
            <w:webHidden/>
            <w:sz w:val="22"/>
            <w:szCs w:val="22"/>
          </w:rPr>
        </w:r>
        <w:r w:rsidR="00E81F1A" w:rsidRPr="00E81F1A">
          <w:rPr>
            <w:noProof/>
            <w:webHidden/>
            <w:sz w:val="22"/>
            <w:szCs w:val="22"/>
          </w:rPr>
          <w:fldChar w:fldCharType="separate"/>
        </w:r>
        <w:r w:rsidR="005E58FF">
          <w:rPr>
            <w:noProof/>
            <w:webHidden/>
            <w:sz w:val="22"/>
            <w:szCs w:val="22"/>
          </w:rPr>
          <w:t>4</w:t>
        </w:r>
        <w:r w:rsidR="00E81F1A" w:rsidRPr="00E81F1A">
          <w:rPr>
            <w:noProof/>
            <w:webHidden/>
            <w:sz w:val="22"/>
            <w:szCs w:val="22"/>
          </w:rPr>
          <w:fldChar w:fldCharType="end"/>
        </w:r>
      </w:hyperlink>
    </w:p>
    <w:p w:rsidR="00E81F1A" w:rsidRPr="00E81F1A" w:rsidRDefault="000C66D3" w:rsidP="00E81F1A">
      <w:pPr>
        <w:pStyle w:val="Sommario2"/>
        <w:rPr>
          <w:rFonts w:asciiTheme="minorHAnsi" w:eastAsiaTheme="minorEastAsia" w:hAnsiTheme="minorHAnsi" w:cstheme="minorBidi"/>
          <w:noProof/>
          <w:sz w:val="22"/>
          <w:szCs w:val="22"/>
          <w:lang w:val="it-CH" w:eastAsia="it-CH"/>
        </w:rPr>
      </w:pPr>
      <w:hyperlink w:anchor="_Toc483303470" w:history="1">
        <w:r w:rsidR="00E81F1A" w:rsidRPr="00E81F1A">
          <w:rPr>
            <w:rStyle w:val="Collegamentoipertestuale"/>
            <w:noProof/>
            <w:sz w:val="22"/>
            <w:szCs w:val="22"/>
          </w:rPr>
          <w:t>1.</w:t>
        </w:r>
        <w:r w:rsidR="00E81F1A" w:rsidRPr="00E81F1A">
          <w:rPr>
            <w:rFonts w:asciiTheme="minorHAnsi" w:eastAsiaTheme="minorEastAsia" w:hAnsiTheme="minorHAnsi" w:cstheme="minorBidi"/>
            <w:noProof/>
            <w:sz w:val="22"/>
            <w:szCs w:val="22"/>
            <w:lang w:val="it-CH" w:eastAsia="it-CH"/>
          </w:rPr>
          <w:tab/>
        </w:r>
        <w:r w:rsidR="00E81F1A" w:rsidRPr="00E81F1A">
          <w:rPr>
            <w:rStyle w:val="Collegamentoipertestuale"/>
            <w:noProof/>
            <w:sz w:val="22"/>
            <w:szCs w:val="22"/>
          </w:rPr>
          <w:t>Premessa</w:t>
        </w:r>
        <w:r w:rsidR="00E81F1A" w:rsidRPr="00E81F1A">
          <w:rPr>
            <w:noProof/>
            <w:webHidden/>
            <w:sz w:val="22"/>
            <w:szCs w:val="22"/>
          </w:rPr>
          <w:tab/>
        </w:r>
        <w:r w:rsidR="00E81F1A" w:rsidRPr="00E81F1A">
          <w:rPr>
            <w:noProof/>
            <w:webHidden/>
            <w:sz w:val="22"/>
            <w:szCs w:val="22"/>
          </w:rPr>
          <w:fldChar w:fldCharType="begin"/>
        </w:r>
        <w:r w:rsidR="00E81F1A" w:rsidRPr="00E81F1A">
          <w:rPr>
            <w:noProof/>
            <w:webHidden/>
            <w:sz w:val="22"/>
            <w:szCs w:val="22"/>
          </w:rPr>
          <w:instrText xml:space="preserve"> PAGEREF _Toc483303470 \h </w:instrText>
        </w:r>
        <w:r w:rsidR="00E81F1A" w:rsidRPr="00E81F1A">
          <w:rPr>
            <w:noProof/>
            <w:webHidden/>
            <w:sz w:val="22"/>
            <w:szCs w:val="22"/>
          </w:rPr>
        </w:r>
        <w:r w:rsidR="00E81F1A" w:rsidRPr="00E81F1A">
          <w:rPr>
            <w:noProof/>
            <w:webHidden/>
            <w:sz w:val="22"/>
            <w:szCs w:val="22"/>
          </w:rPr>
          <w:fldChar w:fldCharType="separate"/>
        </w:r>
        <w:r w:rsidR="005E58FF">
          <w:rPr>
            <w:noProof/>
            <w:webHidden/>
            <w:sz w:val="22"/>
            <w:szCs w:val="22"/>
          </w:rPr>
          <w:t>4</w:t>
        </w:r>
        <w:r w:rsidR="00E81F1A" w:rsidRPr="00E81F1A">
          <w:rPr>
            <w:noProof/>
            <w:webHidden/>
            <w:sz w:val="22"/>
            <w:szCs w:val="22"/>
          </w:rPr>
          <w:fldChar w:fldCharType="end"/>
        </w:r>
      </w:hyperlink>
    </w:p>
    <w:p w:rsidR="00E81F1A" w:rsidRPr="00E81F1A" w:rsidRDefault="000C66D3" w:rsidP="00E81F1A">
      <w:pPr>
        <w:pStyle w:val="Sommario2"/>
        <w:rPr>
          <w:rFonts w:asciiTheme="minorHAnsi" w:eastAsiaTheme="minorEastAsia" w:hAnsiTheme="minorHAnsi" w:cstheme="minorBidi"/>
          <w:noProof/>
          <w:sz w:val="22"/>
          <w:szCs w:val="22"/>
          <w:lang w:val="it-CH" w:eastAsia="it-CH"/>
        </w:rPr>
      </w:pPr>
      <w:hyperlink w:anchor="_Toc483303471" w:history="1">
        <w:r w:rsidR="00E81F1A" w:rsidRPr="00E81F1A">
          <w:rPr>
            <w:rStyle w:val="Collegamentoipertestuale"/>
            <w:noProof/>
            <w:sz w:val="22"/>
            <w:szCs w:val="22"/>
          </w:rPr>
          <w:t>2.</w:t>
        </w:r>
        <w:r w:rsidR="00E81F1A" w:rsidRPr="00E81F1A">
          <w:rPr>
            <w:rFonts w:asciiTheme="minorHAnsi" w:eastAsiaTheme="minorEastAsia" w:hAnsiTheme="minorHAnsi" w:cstheme="minorBidi"/>
            <w:noProof/>
            <w:sz w:val="22"/>
            <w:szCs w:val="22"/>
            <w:lang w:val="it-CH" w:eastAsia="it-CH"/>
          </w:rPr>
          <w:tab/>
        </w:r>
        <w:r w:rsidR="00E81F1A" w:rsidRPr="00E81F1A">
          <w:rPr>
            <w:rStyle w:val="Collegamentoipertestuale"/>
            <w:noProof/>
            <w:sz w:val="22"/>
            <w:szCs w:val="22"/>
          </w:rPr>
          <w:t>La trasparenza delle istituzioni verso il cittadino</w:t>
        </w:r>
        <w:r w:rsidR="00E81F1A" w:rsidRPr="00E81F1A">
          <w:rPr>
            <w:noProof/>
            <w:webHidden/>
            <w:sz w:val="22"/>
            <w:szCs w:val="22"/>
          </w:rPr>
          <w:tab/>
        </w:r>
        <w:r w:rsidR="00E81F1A" w:rsidRPr="00E81F1A">
          <w:rPr>
            <w:noProof/>
            <w:webHidden/>
            <w:sz w:val="22"/>
            <w:szCs w:val="22"/>
          </w:rPr>
          <w:fldChar w:fldCharType="begin"/>
        </w:r>
        <w:r w:rsidR="00E81F1A" w:rsidRPr="00E81F1A">
          <w:rPr>
            <w:noProof/>
            <w:webHidden/>
            <w:sz w:val="22"/>
            <w:szCs w:val="22"/>
          </w:rPr>
          <w:instrText xml:space="preserve"> PAGEREF _Toc483303471 \h </w:instrText>
        </w:r>
        <w:r w:rsidR="00E81F1A" w:rsidRPr="00E81F1A">
          <w:rPr>
            <w:noProof/>
            <w:webHidden/>
            <w:sz w:val="22"/>
            <w:szCs w:val="22"/>
          </w:rPr>
        </w:r>
        <w:r w:rsidR="00E81F1A" w:rsidRPr="00E81F1A">
          <w:rPr>
            <w:noProof/>
            <w:webHidden/>
            <w:sz w:val="22"/>
            <w:szCs w:val="22"/>
          </w:rPr>
          <w:fldChar w:fldCharType="separate"/>
        </w:r>
        <w:r w:rsidR="005E58FF">
          <w:rPr>
            <w:noProof/>
            <w:webHidden/>
            <w:sz w:val="22"/>
            <w:szCs w:val="22"/>
          </w:rPr>
          <w:t>4</w:t>
        </w:r>
        <w:r w:rsidR="00E81F1A" w:rsidRPr="00E81F1A">
          <w:rPr>
            <w:noProof/>
            <w:webHidden/>
            <w:sz w:val="22"/>
            <w:szCs w:val="22"/>
          </w:rPr>
          <w:fldChar w:fldCharType="end"/>
        </w:r>
      </w:hyperlink>
    </w:p>
    <w:p w:rsidR="00E81F1A" w:rsidRPr="00E81F1A" w:rsidRDefault="000C66D3" w:rsidP="00E81F1A">
      <w:pPr>
        <w:pStyle w:val="Sommario2"/>
        <w:ind w:left="567" w:hanging="567"/>
        <w:rPr>
          <w:rFonts w:asciiTheme="minorHAnsi" w:eastAsiaTheme="minorEastAsia" w:hAnsiTheme="minorHAnsi" w:cstheme="minorBidi"/>
          <w:noProof/>
          <w:sz w:val="22"/>
          <w:szCs w:val="22"/>
          <w:lang w:val="it-CH" w:eastAsia="it-CH"/>
        </w:rPr>
      </w:pPr>
      <w:hyperlink w:anchor="_Toc483303472" w:history="1">
        <w:r w:rsidR="00E81F1A" w:rsidRPr="00E81F1A">
          <w:rPr>
            <w:rStyle w:val="Collegamentoipertestuale"/>
            <w:noProof/>
            <w:sz w:val="22"/>
            <w:szCs w:val="22"/>
          </w:rPr>
          <w:t>3.</w:t>
        </w:r>
        <w:r w:rsidR="00E81F1A" w:rsidRPr="00E81F1A">
          <w:rPr>
            <w:rFonts w:asciiTheme="minorHAnsi" w:eastAsiaTheme="minorEastAsia" w:hAnsiTheme="minorHAnsi" w:cstheme="minorBidi"/>
            <w:noProof/>
            <w:sz w:val="22"/>
            <w:szCs w:val="22"/>
            <w:lang w:val="it-CH" w:eastAsia="it-CH"/>
          </w:rPr>
          <w:tab/>
        </w:r>
        <w:r w:rsidR="00E81F1A" w:rsidRPr="00E81F1A">
          <w:rPr>
            <w:rStyle w:val="Collegamentoipertestuale"/>
            <w:noProof/>
            <w:sz w:val="22"/>
            <w:szCs w:val="22"/>
          </w:rPr>
          <w:t xml:space="preserve">La certezza di chi ha redatto a nome del Consiglio di Stato (e non solo dietro supposizioni </w:t>
        </w:r>
        <w:r w:rsidR="00E81F1A" w:rsidRPr="00E81F1A">
          <w:rPr>
            <w:rStyle w:val="Collegamentoipertestuale"/>
            <w:noProof/>
            <w:sz w:val="22"/>
            <w:szCs w:val="22"/>
          </w:rPr>
          <w:br/>
          <w:t>di una lista online su chi possa essere)</w:t>
        </w:r>
        <w:r w:rsidR="00E81F1A" w:rsidRPr="00E81F1A">
          <w:rPr>
            <w:noProof/>
            <w:webHidden/>
            <w:sz w:val="22"/>
            <w:szCs w:val="22"/>
          </w:rPr>
          <w:tab/>
        </w:r>
        <w:r w:rsidR="00E81F1A" w:rsidRPr="00E81F1A">
          <w:rPr>
            <w:noProof/>
            <w:webHidden/>
            <w:sz w:val="22"/>
            <w:szCs w:val="22"/>
          </w:rPr>
          <w:fldChar w:fldCharType="begin"/>
        </w:r>
        <w:r w:rsidR="00E81F1A" w:rsidRPr="00E81F1A">
          <w:rPr>
            <w:noProof/>
            <w:webHidden/>
            <w:sz w:val="22"/>
            <w:szCs w:val="22"/>
          </w:rPr>
          <w:instrText xml:space="preserve"> PAGEREF _Toc483303472 \h </w:instrText>
        </w:r>
        <w:r w:rsidR="00E81F1A" w:rsidRPr="00E81F1A">
          <w:rPr>
            <w:noProof/>
            <w:webHidden/>
            <w:sz w:val="22"/>
            <w:szCs w:val="22"/>
          </w:rPr>
        </w:r>
        <w:r w:rsidR="00E81F1A" w:rsidRPr="00E81F1A">
          <w:rPr>
            <w:noProof/>
            <w:webHidden/>
            <w:sz w:val="22"/>
            <w:szCs w:val="22"/>
          </w:rPr>
          <w:fldChar w:fldCharType="separate"/>
        </w:r>
        <w:r w:rsidR="005E58FF">
          <w:rPr>
            <w:noProof/>
            <w:webHidden/>
            <w:sz w:val="22"/>
            <w:szCs w:val="22"/>
          </w:rPr>
          <w:t>5</w:t>
        </w:r>
        <w:r w:rsidR="00E81F1A" w:rsidRPr="00E81F1A">
          <w:rPr>
            <w:noProof/>
            <w:webHidden/>
            <w:sz w:val="22"/>
            <w:szCs w:val="22"/>
          </w:rPr>
          <w:fldChar w:fldCharType="end"/>
        </w:r>
      </w:hyperlink>
    </w:p>
    <w:p w:rsidR="00E81F1A" w:rsidRPr="00E81F1A" w:rsidRDefault="000C66D3" w:rsidP="00E81F1A">
      <w:pPr>
        <w:pStyle w:val="Sommario2"/>
        <w:rPr>
          <w:rFonts w:asciiTheme="minorHAnsi" w:eastAsiaTheme="minorEastAsia" w:hAnsiTheme="minorHAnsi" w:cstheme="minorBidi"/>
          <w:noProof/>
          <w:sz w:val="22"/>
          <w:szCs w:val="22"/>
          <w:lang w:val="it-CH" w:eastAsia="it-CH"/>
        </w:rPr>
      </w:pPr>
      <w:hyperlink w:anchor="_Toc483303473" w:history="1">
        <w:r w:rsidR="00E81F1A" w:rsidRPr="00E81F1A">
          <w:rPr>
            <w:rStyle w:val="Collegamentoipertestuale"/>
            <w:noProof/>
            <w:sz w:val="22"/>
            <w:szCs w:val="22"/>
          </w:rPr>
          <w:t>4.</w:t>
        </w:r>
        <w:r w:rsidR="00E81F1A" w:rsidRPr="00E81F1A">
          <w:rPr>
            <w:rFonts w:asciiTheme="minorHAnsi" w:eastAsiaTheme="minorEastAsia" w:hAnsiTheme="minorHAnsi" w:cstheme="minorBidi"/>
            <w:noProof/>
            <w:sz w:val="22"/>
            <w:szCs w:val="22"/>
            <w:lang w:val="it-CH" w:eastAsia="it-CH"/>
          </w:rPr>
          <w:tab/>
        </w:r>
        <w:r w:rsidR="00E81F1A" w:rsidRPr="00E81F1A">
          <w:rPr>
            <w:rStyle w:val="Collegamentoipertestuale"/>
            <w:noProof/>
            <w:sz w:val="22"/>
            <w:szCs w:val="22"/>
          </w:rPr>
          <w:t>La parità di trattamento con altre autorità</w:t>
        </w:r>
        <w:r w:rsidR="00E81F1A" w:rsidRPr="00E81F1A">
          <w:rPr>
            <w:noProof/>
            <w:webHidden/>
            <w:sz w:val="22"/>
            <w:szCs w:val="22"/>
          </w:rPr>
          <w:tab/>
        </w:r>
        <w:r w:rsidR="00E81F1A" w:rsidRPr="00E81F1A">
          <w:rPr>
            <w:noProof/>
            <w:webHidden/>
            <w:sz w:val="22"/>
            <w:szCs w:val="22"/>
          </w:rPr>
          <w:fldChar w:fldCharType="begin"/>
        </w:r>
        <w:r w:rsidR="00E81F1A" w:rsidRPr="00E81F1A">
          <w:rPr>
            <w:noProof/>
            <w:webHidden/>
            <w:sz w:val="22"/>
            <w:szCs w:val="22"/>
          </w:rPr>
          <w:instrText xml:space="preserve"> PAGEREF _Toc483303473 \h </w:instrText>
        </w:r>
        <w:r w:rsidR="00E81F1A" w:rsidRPr="00E81F1A">
          <w:rPr>
            <w:noProof/>
            <w:webHidden/>
            <w:sz w:val="22"/>
            <w:szCs w:val="22"/>
          </w:rPr>
        </w:r>
        <w:r w:rsidR="00E81F1A" w:rsidRPr="00E81F1A">
          <w:rPr>
            <w:noProof/>
            <w:webHidden/>
            <w:sz w:val="22"/>
            <w:szCs w:val="22"/>
          </w:rPr>
          <w:fldChar w:fldCharType="separate"/>
        </w:r>
        <w:r w:rsidR="005E58FF">
          <w:rPr>
            <w:noProof/>
            <w:webHidden/>
            <w:sz w:val="22"/>
            <w:szCs w:val="22"/>
          </w:rPr>
          <w:t>5</w:t>
        </w:r>
        <w:r w:rsidR="00E81F1A" w:rsidRPr="00E81F1A">
          <w:rPr>
            <w:noProof/>
            <w:webHidden/>
            <w:sz w:val="22"/>
            <w:szCs w:val="22"/>
          </w:rPr>
          <w:fldChar w:fldCharType="end"/>
        </w:r>
      </w:hyperlink>
    </w:p>
    <w:p w:rsidR="00E81F1A" w:rsidRPr="00E81F1A" w:rsidRDefault="000C66D3" w:rsidP="00E81F1A">
      <w:pPr>
        <w:pStyle w:val="Sommario2"/>
        <w:rPr>
          <w:rFonts w:asciiTheme="minorHAnsi" w:eastAsiaTheme="minorEastAsia" w:hAnsiTheme="minorHAnsi" w:cstheme="minorBidi"/>
          <w:noProof/>
          <w:sz w:val="22"/>
          <w:szCs w:val="22"/>
          <w:lang w:val="it-CH" w:eastAsia="it-CH"/>
        </w:rPr>
      </w:pPr>
      <w:hyperlink w:anchor="_Toc483303474" w:history="1">
        <w:r w:rsidR="00E81F1A" w:rsidRPr="00E81F1A">
          <w:rPr>
            <w:rStyle w:val="Collegamentoipertestuale"/>
            <w:noProof/>
            <w:sz w:val="22"/>
            <w:szCs w:val="22"/>
          </w:rPr>
          <w:t>5.</w:t>
        </w:r>
        <w:r w:rsidR="00E81F1A" w:rsidRPr="00E81F1A">
          <w:rPr>
            <w:rFonts w:asciiTheme="minorHAnsi" w:eastAsiaTheme="minorEastAsia" w:hAnsiTheme="minorHAnsi" w:cstheme="minorBidi"/>
            <w:noProof/>
            <w:sz w:val="22"/>
            <w:szCs w:val="22"/>
            <w:lang w:val="it-CH" w:eastAsia="it-CH"/>
          </w:rPr>
          <w:tab/>
        </w:r>
        <w:r w:rsidR="00E81F1A" w:rsidRPr="00E81F1A">
          <w:rPr>
            <w:rStyle w:val="Collegamentoipertestuale"/>
            <w:noProof/>
            <w:sz w:val="22"/>
            <w:szCs w:val="22"/>
          </w:rPr>
          <w:t>Conclusioni e momento della comunicazione</w:t>
        </w:r>
        <w:r w:rsidR="00E81F1A" w:rsidRPr="00E81F1A">
          <w:rPr>
            <w:noProof/>
            <w:webHidden/>
            <w:sz w:val="22"/>
            <w:szCs w:val="22"/>
          </w:rPr>
          <w:tab/>
        </w:r>
        <w:r w:rsidR="00E81F1A" w:rsidRPr="00E81F1A">
          <w:rPr>
            <w:noProof/>
            <w:webHidden/>
            <w:sz w:val="22"/>
            <w:szCs w:val="22"/>
          </w:rPr>
          <w:fldChar w:fldCharType="begin"/>
        </w:r>
        <w:r w:rsidR="00E81F1A" w:rsidRPr="00E81F1A">
          <w:rPr>
            <w:noProof/>
            <w:webHidden/>
            <w:sz w:val="22"/>
            <w:szCs w:val="22"/>
          </w:rPr>
          <w:instrText xml:space="preserve"> PAGEREF _Toc483303474 \h </w:instrText>
        </w:r>
        <w:r w:rsidR="00E81F1A" w:rsidRPr="00E81F1A">
          <w:rPr>
            <w:noProof/>
            <w:webHidden/>
            <w:sz w:val="22"/>
            <w:szCs w:val="22"/>
          </w:rPr>
        </w:r>
        <w:r w:rsidR="00E81F1A" w:rsidRPr="00E81F1A">
          <w:rPr>
            <w:noProof/>
            <w:webHidden/>
            <w:sz w:val="22"/>
            <w:szCs w:val="22"/>
          </w:rPr>
          <w:fldChar w:fldCharType="separate"/>
        </w:r>
        <w:r w:rsidR="005E58FF">
          <w:rPr>
            <w:noProof/>
            <w:webHidden/>
            <w:sz w:val="22"/>
            <w:szCs w:val="22"/>
          </w:rPr>
          <w:t>5</w:t>
        </w:r>
        <w:r w:rsidR="00E81F1A" w:rsidRPr="00E81F1A">
          <w:rPr>
            <w:noProof/>
            <w:webHidden/>
            <w:sz w:val="22"/>
            <w:szCs w:val="22"/>
          </w:rPr>
          <w:fldChar w:fldCharType="end"/>
        </w:r>
      </w:hyperlink>
    </w:p>
    <w:p w:rsidR="00E81F1A" w:rsidRPr="00E81F1A" w:rsidRDefault="000C66D3" w:rsidP="00E81F1A">
      <w:pPr>
        <w:pStyle w:val="Sommario1"/>
        <w:rPr>
          <w:rFonts w:asciiTheme="minorHAnsi" w:eastAsiaTheme="minorEastAsia" w:hAnsiTheme="minorHAnsi" w:cstheme="minorBidi"/>
          <w:noProof/>
          <w:sz w:val="22"/>
          <w:szCs w:val="22"/>
          <w:lang w:val="it-CH" w:eastAsia="it-CH"/>
        </w:rPr>
      </w:pPr>
      <w:hyperlink w:anchor="_Toc483303475" w:history="1">
        <w:r w:rsidR="00E81F1A" w:rsidRPr="00E81F1A">
          <w:rPr>
            <w:rStyle w:val="Collegamentoipertestuale"/>
            <w:noProof/>
            <w:sz w:val="22"/>
            <w:szCs w:val="22"/>
          </w:rPr>
          <w:t>Vi.</w:t>
        </w:r>
        <w:r w:rsidR="00E81F1A" w:rsidRPr="00E81F1A">
          <w:rPr>
            <w:rFonts w:asciiTheme="minorHAnsi" w:eastAsiaTheme="minorEastAsia" w:hAnsiTheme="minorHAnsi" w:cstheme="minorBidi"/>
            <w:noProof/>
            <w:sz w:val="22"/>
            <w:szCs w:val="22"/>
            <w:lang w:val="it-CH" w:eastAsia="it-CH"/>
          </w:rPr>
          <w:tab/>
        </w:r>
        <w:r w:rsidR="00E81F1A" w:rsidRPr="00E81F1A">
          <w:rPr>
            <w:rStyle w:val="Collegamentoipertestuale"/>
            <w:noProof/>
            <w:sz w:val="22"/>
            <w:szCs w:val="22"/>
          </w:rPr>
          <w:t>conclusioni</w:t>
        </w:r>
        <w:r w:rsidR="00E81F1A" w:rsidRPr="00E81F1A">
          <w:rPr>
            <w:noProof/>
            <w:webHidden/>
            <w:sz w:val="22"/>
            <w:szCs w:val="22"/>
          </w:rPr>
          <w:tab/>
        </w:r>
        <w:r w:rsidR="00E81F1A" w:rsidRPr="00E81F1A">
          <w:rPr>
            <w:noProof/>
            <w:webHidden/>
            <w:sz w:val="22"/>
            <w:szCs w:val="22"/>
          </w:rPr>
          <w:fldChar w:fldCharType="begin"/>
        </w:r>
        <w:r w:rsidR="00E81F1A" w:rsidRPr="00E81F1A">
          <w:rPr>
            <w:noProof/>
            <w:webHidden/>
            <w:sz w:val="22"/>
            <w:szCs w:val="22"/>
          </w:rPr>
          <w:instrText xml:space="preserve"> PAGEREF _Toc483303475 \h </w:instrText>
        </w:r>
        <w:r w:rsidR="00E81F1A" w:rsidRPr="00E81F1A">
          <w:rPr>
            <w:noProof/>
            <w:webHidden/>
            <w:sz w:val="22"/>
            <w:szCs w:val="22"/>
          </w:rPr>
        </w:r>
        <w:r w:rsidR="00E81F1A" w:rsidRPr="00E81F1A">
          <w:rPr>
            <w:noProof/>
            <w:webHidden/>
            <w:sz w:val="22"/>
            <w:szCs w:val="22"/>
          </w:rPr>
          <w:fldChar w:fldCharType="separate"/>
        </w:r>
        <w:r w:rsidR="005E58FF">
          <w:rPr>
            <w:noProof/>
            <w:webHidden/>
            <w:sz w:val="22"/>
            <w:szCs w:val="22"/>
          </w:rPr>
          <w:t>6</w:t>
        </w:r>
        <w:r w:rsidR="00E81F1A" w:rsidRPr="00E81F1A">
          <w:rPr>
            <w:noProof/>
            <w:webHidden/>
            <w:sz w:val="22"/>
            <w:szCs w:val="22"/>
          </w:rPr>
          <w:fldChar w:fldCharType="end"/>
        </w:r>
      </w:hyperlink>
    </w:p>
    <w:p w:rsidR="00FB1359" w:rsidRDefault="00E81F1A" w:rsidP="00E81F1A">
      <w:pPr>
        <w:rPr>
          <w:szCs w:val="24"/>
        </w:rPr>
      </w:pPr>
      <w:r w:rsidRPr="00E81F1A">
        <w:fldChar w:fldCharType="end"/>
      </w:r>
    </w:p>
    <w:p w:rsidR="00FB1359" w:rsidRDefault="00FB1359" w:rsidP="00FB1359">
      <w:pPr>
        <w:tabs>
          <w:tab w:val="left" w:pos="1985"/>
          <w:tab w:val="left" w:pos="4933"/>
        </w:tabs>
        <w:spacing w:after="120"/>
        <w:ind w:right="-1"/>
        <w:rPr>
          <w:rFonts w:cs="Arial"/>
          <w:szCs w:val="24"/>
        </w:rPr>
      </w:pPr>
    </w:p>
    <w:p w:rsidR="00FB1359" w:rsidRPr="00FB1359" w:rsidRDefault="00FB1359" w:rsidP="00FB1359">
      <w:pPr>
        <w:tabs>
          <w:tab w:val="left" w:pos="1985"/>
          <w:tab w:val="left" w:pos="4933"/>
        </w:tabs>
        <w:spacing w:after="120"/>
        <w:ind w:right="-1"/>
        <w:jc w:val="center"/>
        <w:rPr>
          <w:rFonts w:cs="Arial"/>
          <w:sz w:val="28"/>
          <w:szCs w:val="28"/>
        </w:rPr>
      </w:pPr>
      <w:r w:rsidRPr="00FB1359">
        <w:rPr>
          <w:rFonts w:cs="Arial"/>
          <w:sz w:val="28"/>
          <w:szCs w:val="28"/>
        </w:rPr>
        <w:sym w:font="Wingdings" w:char="F0AF"/>
      </w:r>
      <w:r w:rsidRPr="00FB1359">
        <w:rPr>
          <w:rFonts w:cs="Arial"/>
          <w:sz w:val="28"/>
          <w:szCs w:val="28"/>
        </w:rPr>
        <w:t xml:space="preserve"> </w:t>
      </w:r>
      <w:r w:rsidRPr="00FB1359">
        <w:rPr>
          <w:rFonts w:cs="Arial"/>
          <w:sz w:val="28"/>
          <w:szCs w:val="28"/>
        </w:rPr>
        <w:sym w:font="Wingdings" w:char="F0AF"/>
      </w:r>
      <w:r w:rsidRPr="00FB1359">
        <w:rPr>
          <w:rFonts w:cs="Arial"/>
          <w:sz w:val="28"/>
          <w:szCs w:val="28"/>
        </w:rPr>
        <w:t xml:space="preserve"> </w:t>
      </w:r>
      <w:r w:rsidRPr="00FB1359">
        <w:rPr>
          <w:rFonts w:cs="Arial"/>
          <w:sz w:val="28"/>
          <w:szCs w:val="28"/>
        </w:rPr>
        <w:sym w:font="Wingdings" w:char="F0AF"/>
      </w:r>
      <w:r w:rsidRPr="00FB1359">
        <w:rPr>
          <w:rFonts w:cs="Arial"/>
          <w:sz w:val="28"/>
          <w:szCs w:val="28"/>
        </w:rPr>
        <w:t xml:space="preserve"> </w:t>
      </w:r>
      <w:r w:rsidRPr="00FB1359">
        <w:rPr>
          <w:rFonts w:cs="Arial"/>
          <w:sz w:val="28"/>
          <w:szCs w:val="28"/>
        </w:rPr>
        <w:sym w:font="Wingdings" w:char="F0AF"/>
      </w:r>
      <w:r w:rsidRPr="00FB1359">
        <w:rPr>
          <w:rFonts w:cs="Arial"/>
          <w:sz w:val="28"/>
          <w:szCs w:val="28"/>
        </w:rPr>
        <w:t xml:space="preserve"> </w:t>
      </w:r>
      <w:r w:rsidRPr="00FB1359">
        <w:rPr>
          <w:rFonts w:cs="Arial"/>
          <w:sz w:val="28"/>
          <w:szCs w:val="28"/>
        </w:rPr>
        <w:sym w:font="Wingdings" w:char="F0AF"/>
      </w:r>
    </w:p>
    <w:p w:rsidR="00FB1359" w:rsidRDefault="00FB1359" w:rsidP="00E81F1A"/>
    <w:p w:rsidR="00FB1359" w:rsidRDefault="00FB1359" w:rsidP="00E81F1A"/>
    <w:p w:rsidR="00FB1359" w:rsidRPr="00665149" w:rsidRDefault="00FB1359" w:rsidP="00FB1359">
      <w:pPr>
        <w:pStyle w:val="Titolo1"/>
        <w:numPr>
          <w:ilvl w:val="0"/>
          <w:numId w:val="0"/>
        </w:numPr>
        <w:ind w:left="567" w:hanging="567"/>
      </w:pPr>
      <w:bookmarkStart w:id="3" w:name="_Toc483303465"/>
      <w:bookmarkEnd w:id="1"/>
      <w:bookmarkEnd w:id="2"/>
      <w:r w:rsidRPr="00665149">
        <w:t>I.</w:t>
      </w:r>
      <w:r w:rsidRPr="00665149">
        <w:tab/>
      </w:r>
      <w:r>
        <w:t>richiesta dell'iniziativa e motivazioni</w:t>
      </w:r>
      <w:bookmarkEnd w:id="3"/>
    </w:p>
    <w:p w:rsidR="00FB1359" w:rsidRPr="0060259B" w:rsidRDefault="00FB1359" w:rsidP="00FB1359">
      <w:pPr>
        <w:tabs>
          <w:tab w:val="left" w:pos="284"/>
          <w:tab w:val="left" w:pos="426"/>
          <w:tab w:val="left" w:pos="4962"/>
        </w:tabs>
        <w:ind w:right="-1"/>
        <w:rPr>
          <w:rFonts w:cs="Arial"/>
          <w:szCs w:val="24"/>
        </w:rPr>
      </w:pPr>
      <w:r w:rsidRPr="0060259B">
        <w:rPr>
          <w:rFonts w:cs="Arial"/>
          <w:szCs w:val="24"/>
        </w:rPr>
        <w:t xml:space="preserve">Con l’iniziativa parlamentare elaborata del 20 giugno 2016 il deputato Gianmaria Frapolli e cofirmatari chiedono che </w:t>
      </w:r>
      <w:r>
        <w:rPr>
          <w:rFonts w:cs="Arial"/>
          <w:szCs w:val="24"/>
        </w:rPr>
        <w:t>–</w:t>
      </w:r>
      <w:r w:rsidRPr="0060259B">
        <w:rPr>
          <w:rFonts w:cs="Arial"/>
          <w:szCs w:val="24"/>
        </w:rPr>
        <w:t xml:space="preserve"> vista la nuova Legge sulla procedura amministrativa entrata in vigore il 1°</w:t>
      </w:r>
      <w:r>
        <w:rPr>
          <w:rFonts w:cs="Arial"/>
          <w:szCs w:val="24"/>
        </w:rPr>
        <w:t xml:space="preserve"> </w:t>
      </w:r>
      <w:r w:rsidRPr="0060259B">
        <w:rPr>
          <w:rFonts w:cs="Arial"/>
          <w:szCs w:val="24"/>
        </w:rPr>
        <w:t xml:space="preserve">marzo 2014 </w:t>
      </w:r>
      <w:r>
        <w:rPr>
          <w:rFonts w:cs="Arial"/>
          <w:szCs w:val="24"/>
        </w:rPr>
        <w:t>–</w:t>
      </w:r>
      <w:r w:rsidRPr="0060259B">
        <w:rPr>
          <w:rFonts w:cs="Arial"/>
          <w:szCs w:val="24"/>
        </w:rPr>
        <w:t xml:space="preserve"> il servizio incaricato dell’istruzione del ricorso indichi al più tardi con l’intimazione della duplica il nome della persona incaricata della redazione della decisione del ricorso.</w:t>
      </w:r>
    </w:p>
    <w:p w:rsidR="00FB1359" w:rsidRPr="0060259B" w:rsidRDefault="00FB1359" w:rsidP="00FB1359">
      <w:pPr>
        <w:tabs>
          <w:tab w:val="left" w:pos="284"/>
          <w:tab w:val="left" w:pos="426"/>
          <w:tab w:val="left" w:pos="4962"/>
        </w:tabs>
        <w:ind w:right="-1"/>
        <w:rPr>
          <w:rFonts w:cs="Arial"/>
          <w:szCs w:val="24"/>
        </w:rPr>
      </w:pPr>
    </w:p>
    <w:p w:rsidR="00FB1359" w:rsidRPr="0060259B" w:rsidRDefault="00FB1359" w:rsidP="00FB1359">
      <w:pPr>
        <w:tabs>
          <w:tab w:val="left" w:pos="284"/>
          <w:tab w:val="left" w:pos="426"/>
          <w:tab w:val="left" w:pos="4962"/>
        </w:tabs>
        <w:ind w:right="-1"/>
        <w:rPr>
          <w:rFonts w:cs="Arial"/>
          <w:szCs w:val="24"/>
        </w:rPr>
      </w:pPr>
      <w:r w:rsidRPr="0060259B">
        <w:rPr>
          <w:rFonts w:cs="Arial"/>
          <w:szCs w:val="24"/>
        </w:rPr>
        <w:t>Le principali motivazioni dell’iniziativa sono le seguenti:</w:t>
      </w:r>
    </w:p>
    <w:p w:rsidR="00FB1359" w:rsidRPr="00FB1359" w:rsidRDefault="00FB1359" w:rsidP="00FB1359">
      <w:pPr>
        <w:tabs>
          <w:tab w:val="left" w:pos="284"/>
          <w:tab w:val="left" w:pos="426"/>
          <w:tab w:val="left" w:pos="4962"/>
        </w:tabs>
        <w:ind w:right="-1"/>
        <w:rPr>
          <w:rFonts w:cs="Arial"/>
          <w:sz w:val="12"/>
          <w:szCs w:val="12"/>
        </w:rPr>
      </w:pPr>
    </w:p>
    <w:p w:rsidR="00FB1359" w:rsidRPr="0060259B" w:rsidRDefault="00FB1359" w:rsidP="00FB1359">
      <w:pPr>
        <w:pStyle w:val="Paragrafoelenco"/>
        <w:numPr>
          <w:ilvl w:val="0"/>
          <w:numId w:val="5"/>
        </w:numPr>
        <w:tabs>
          <w:tab w:val="left" w:pos="4962"/>
        </w:tabs>
        <w:ind w:left="567" w:right="-1" w:hanging="567"/>
        <w:contextualSpacing/>
        <w:rPr>
          <w:rFonts w:cs="Arial"/>
          <w:szCs w:val="24"/>
        </w:rPr>
      </w:pPr>
      <w:r w:rsidRPr="0060259B">
        <w:rPr>
          <w:rFonts w:cs="Arial"/>
          <w:szCs w:val="24"/>
        </w:rPr>
        <w:t>Il numero importante dei ricorsi inoltrati al Consiglio di Stato. Nel 2015 sono stati presentati 1'761 ricorsi, di cui ne sono stati evasi 1'645 per un totale di 1'262 risoluzioni governative. Mentre nel 2016 sono stati presentati 1748 ricorsi di cui ne sono stati evasi 1701.</w:t>
      </w:r>
    </w:p>
    <w:p w:rsidR="00FB1359" w:rsidRPr="00FB1359" w:rsidRDefault="00FB1359" w:rsidP="00FB1359">
      <w:pPr>
        <w:tabs>
          <w:tab w:val="left" w:pos="4962"/>
        </w:tabs>
        <w:ind w:left="567" w:right="-1" w:hanging="567"/>
        <w:rPr>
          <w:rFonts w:cs="Arial"/>
          <w:sz w:val="12"/>
          <w:szCs w:val="12"/>
        </w:rPr>
      </w:pPr>
    </w:p>
    <w:p w:rsidR="00FB1359" w:rsidRPr="0060259B" w:rsidRDefault="00FB1359" w:rsidP="00FB1359">
      <w:pPr>
        <w:pStyle w:val="Paragrafoelenco"/>
        <w:numPr>
          <w:ilvl w:val="0"/>
          <w:numId w:val="5"/>
        </w:numPr>
        <w:tabs>
          <w:tab w:val="left" w:pos="4962"/>
        </w:tabs>
        <w:ind w:left="567" w:right="-1" w:hanging="567"/>
        <w:contextualSpacing/>
        <w:rPr>
          <w:rFonts w:cs="Arial"/>
          <w:szCs w:val="24"/>
        </w:rPr>
      </w:pPr>
      <w:r w:rsidRPr="0060259B">
        <w:rPr>
          <w:rFonts w:cs="Arial"/>
          <w:szCs w:val="24"/>
        </w:rPr>
        <w:t>Visti questi importanti numeri di ricorso al Consiglio di Stato, quest’ultimo ha istituito un servizio preposto all’evasione di tali ricorsi, il quale tra capo-servizio, funzionari giuristi e personale amministrativo vanta una squadra di una ventina di persone. La risoluzione governativa motivata viene redatta così come ricevuta dall’istante.</w:t>
      </w:r>
    </w:p>
    <w:p w:rsidR="00FB1359" w:rsidRPr="00FB1359" w:rsidRDefault="00FB1359" w:rsidP="00FB1359">
      <w:pPr>
        <w:tabs>
          <w:tab w:val="left" w:pos="4962"/>
        </w:tabs>
        <w:ind w:left="567" w:right="-1" w:hanging="567"/>
        <w:rPr>
          <w:rFonts w:cs="Arial"/>
          <w:sz w:val="12"/>
          <w:szCs w:val="12"/>
        </w:rPr>
      </w:pPr>
    </w:p>
    <w:p w:rsidR="00FB1359" w:rsidRPr="0060259B" w:rsidRDefault="00FB1359" w:rsidP="00FB1359">
      <w:pPr>
        <w:pStyle w:val="Paragrafoelenco"/>
        <w:numPr>
          <w:ilvl w:val="0"/>
          <w:numId w:val="5"/>
        </w:numPr>
        <w:tabs>
          <w:tab w:val="left" w:pos="4962"/>
        </w:tabs>
        <w:ind w:left="567" w:right="-1" w:hanging="567"/>
        <w:contextualSpacing/>
        <w:rPr>
          <w:rFonts w:cs="Arial"/>
          <w:szCs w:val="24"/>
        </w:rPr>
      </w:pPr>
      <w:r w:rsidRPr="0060259B">
        <w:rPr>
          <w:rFonts w:cs="Arial"/>
          <w:szCs w:val="24"/>
        </w:rPr>
        <w:t>L’istante però non può sapere chi tra questa ventina di funzionari abbia redatto l’atto a meno che non faccia un sopralluogo nell’ufficio preposto. La conseguenza è che la persona che ha fatto ricorso non può appunto sapere preventivamente chi abbia redatto l’atto e se questa persona abbia dei conflitti di interesse o personali verso chi ha fatto istanza.</w:t>
      </w:r>
    </w:p>
    <w:p w:rsidR="00FB1359" w:rsidRPr="00FB1359" w:rsidRDefault="00FB1359" w:rsidP="00FB1359">
      <w:pPr>
        <w:ind w:right="-1"/>
        <w:rPr>
          <w:sz w:val="12"/>
          <w:szCs w:val="12"/>
        </w:rPr>
      </w:pPr>
    </w:p>
    <w:p w:rsidR="00FB1359" w:rsidRPr="0060259B" w:rsidRDefault="00FB1359" w:rsidP="00FB1359">
      <w:pPr>
        <w:pStyle w:val="Paragrafoelenco"/>
        <w:numPr>
          <w:ilvl w:val="0"/>
          <w:numId w:val="5"/>
        </w:numPr>
        <w:tabs>
          <w:tab w:val="left" w:pos="4962"/>
        </w:tabs>
        <w:ind w:left="567" w:right="-1" w:hanging="567"/>
        <w:contextualSpacing/>
        <w:rPr>
          <w:rFonts w:cs="Arial"/>
          <w:szCs w:val="24"/>
        </w:rPr>
      </w:pPr>
      <w:r w:rsidRPr="0060259B">
        <w:rPr>
          <w:rFonts w:cs="Arial"/>
          <w:szCs w:val="24"/>
        </w:rPr>
        <w:t>Secondo l’art.</w:t>
      </w:r>
      <w:r w:rsidR="00311D31">
        <w:rPr>
          <w:rFonts w:cs="Arial"/>
          <w:szCs w:val="24"/>
        </w:rPr>
        <w:t xml:space="preserve"> </w:t>
      </w:r>
      <w:r w:rsidRPr="0060259B">
        <w:rPr>
          <w:rFonts w:cs="Arial"/>
          <w:szCs w:val="24"/>
        </w:rPr>
        <w:t xml:space="preserve">50 </w:t>
      </w:r>
      <w:proofErr w:type="spellStart"/>
      <w:r w:rsidRPr="0060259B">
        <w:rPr>
          <w:rFonts w:cs="Arial"/>
          <w:szCs w:val="24"/>
        </w:rPr>
        <w:t>LPAmm</w:t>
      </w:r>
      <w:proofErr w:type="spellEnd"/>
      <w:r w:rsidRPr="0060259B">
        <w:rPr>
          <w:rFonts w:cs="Arial"/>
          <w:szCs w:val="24"/>
        </w:rPr>
        <w:t>, essendo che il Consiglio di Stato non è un tribunale, ma i motivi di ricusa non si applicano solo ai membri, ma anche “alle persone a cui spetti […] preparare una decisione”, gli iniziati visti ritengono che tutte le parte coinvolte, soprattutto chi riceve la decisione, debba poter sapere chi l’ha redatta.</w:t>
      </w:r>
    </w:p>
    <w:p w:rsidR="00FB1359" w:rsidRPr="004D78B1" w:rsidRDefault="00FB1359" w:rsidP="00FB1359">
      <w:pPr>
        <w:ind w:right="-1"/>
        <w:rPr>
          <w:szCs w:val="24"/>
        </w:rPr>
      </w:pPr>
    </w:p>
    <w:p w:rsidR="00FB1359" w:rsidRDefault="00FB1359" w:rsidP="00FB1359">
      <w:pPr>
        <w:tabs>
          <w:tab w:val="left" w:pos="284"/>
          <w:tab w:val="left" w:pos="426"/>
          <w:tab w:val="left" w:pos="4962"/>
        </w:tabs>
        <w:ind w:right="-1"/>
        <w:rPr>
          <w:rFonts w:cs="Arial"/>
          <w:szCs w:val="24"/>
        </w:rPr>
      </w:pPr>
    </w:p>
    <w:p w:rsidR="00FB1359" w:rsidRPr="00665149" w:rsidRDefault="00FB1359" w:rsidP="00FB1359">
      <w:pPr>
        <w:tabs>
          <w:tab w:val="left" w:pos="284"/>
          <w:tab w:val="left" w:pos="426"/>
          <w:tab w:val="left" w:pos="4962"/>
        </w:tabs>
        <w:ind w:right="-1"/>
        <w:rPr>
          <w:rFonts w:cs="Arial"/>
          <w:szCs w:val="24"/>
        </w:rPr>
      </w:pPr>
    </w:p>
    <w:p w:rsidR="00FB1359" w:rsidRDefault="00FB1359" w:rsidP="00FB1359">
      <w:pPr>
        <w:pStyle w:val="Titolo1"/>
        <w:numPr>
          <w:ilvl w:val="0"/>
          <w:numId w:val="0"/>
        </w:numPr>
        <w:ind w:left="567" w:hanging="567"/>
      </w:pPr>
      <w:bookmarkStart w:id="4" w:name="_Toc483303466"/>
      <w:r>
        <w:t>I</w:t>
      </w:r>
      <w:r w:rsidRPr="00665149">
        <w:t>I.</w:t>
      </w:r>
      <w:r w:rsidRPr="00665149">
        <w:tab/>
      </w:r>
      <w:r>
        <w:t>il rapporto del Consiglio di stato</w:t>
      </w:r>
      <w:bookmarkEnd w:id="4"/>
    </w:p>
    <w:p w:rsidR="00FB1359" w:rsidRPr="0060259B" w:rsidRDefault="00FB1359" w:rsidP="00FB1359">
      <w:pPr>
        <w:tabs>
          <w:tab w:val="left" w:pos="284"/>
          <w:tab w:val="left" w:pos="426"/>
          <w:tab w:val="left" w:pos="4962"/>
        </w:tabs>
        <w:ind w:right="-1"/>
        <w:rPr>
          <w:szCs w:val="24"/>
        </w:rPr>
      </w:pPr>
      <w:r w:rsidRPr="0060259B">
        <w:rPr>
          <w:szCs w:val="24"/>
        </w:rPr>
        <w:t xml:space="preserve">Il Consiglio di Stato, con il suo messaggio del 7 settembre 2016, invita il Gran Consiglio a respingere l’iniziativa parlamentare elaborata, la quale chiede di inserire nella </w:t>
      </w:r>
      <w:proofErr w:type="spellStart"/>
      <w:r w:rsidRPr="0060259B">
        <w:rPr>
          <w:szCs w:val="24"/>
        </w:rPr>
        <w:t>LPAmm</w:t>
      </w:r>
      <w:proofErr w:type="spellEnd"/>
      <w:r w:rsidRPr="0060259B">
        <w:rPr>
          <w:szCs w:val="24"/>
        </w:rPr>
        <w:t xml:space="preserve"> una nuova disposizione – ossia l’art.81 cpv</w:t>
      </w:r>
      <w:r w:rsidR="00311D31">
        <w:rPr>
          <w:szCs w:val="24"/>
        </w:rPr>
        <w:t>.</w:t>
      </w:r>
      <w:r w:rsidRPr="0060259B">
        <w:rPr>
          <w:szCs w:val="24"/>
        </w:rPr>
        <w:t xml:space="preserve"> 4 </w:t>
      </w:r>
      <w:proofErr w:type="spellStart"/>
      <w:r w:rsidRPr="0060259B">
        <w:rPr>
          <w:szCs w:val="24"/>
        </w:rPr>
        <w:t>LPAmm</w:t>
      </w:r>
      <w:proofErr w:type="spellEnd"/>
      <w:r w:rsidRPr="0060259B">
        <w:rPr>
          <w:szCs w:val="24"/>
        </w:rPr>
        <w:t xml:space="preserve"> – che obbliga il Consiglio di Stato a fronte dei procedimenti di ricorso, di comunicare al più tardi al momento dell’intimazione della duplica, il nome della persona incaricata della redazione del progetto di decisione.</w:t>
      </w:r>
    </w:p>
    <w:p w:rsidR="00FB1359" w:rsidRPr="0060259B" w:rsidRDefault="00FB1359" w:rsidP="00FB1359">
      <w:pPr>
        <w:tabs>
          <w:tab w:val="left" w:pos="284"/>
          <w:tab w:val="left" w:pos="426"/>
          <w:tab w:val="left" w:pos="4962"/>
        </w:tabs>
        <w:ind w:right="-1"/>
        <w:rPr>
          <w:szCs w:val="24"/>
        </w:rPr>
      </w:pPr>
      <w:r w:rsidRPr="0060259B">
        <w:rPr>
          <w:szCs w:val="24"/>
        </w:rPr>
        <w:t>Il Governo però, pur condividendo la necessità di garantire alle parti di diritto una procedura che sia equa e corretta, rifiuta tale innovazione.</w:t>
      </w:r>
    </w:p>
    <w:p w:rsidR="00FB1359" w:rsidRPr="0060259B" w:rsidRDefault="00FB1359" w:rsidP="00FB1359">
      <w:pPr>
        <w:tabs>
          <w:tab w:val="left" w:pos="284"/>
          <w:tab w:val="left" w:pos="426"/>
          <w:tab w:val="left" w:pos="4962"/>
        </w:tabs>
        <w:ind w:right="-1"/>
        <w:rPr>
          <w:szCs w:val="24"/>
        </w:rPr>
      </w:pPr>
    </w:p>
    <w:p w:rsidR="00FB1359" w:rsidRPr="0060259B" w:rsidRDefault="00FB1359" w:rsidP="00FB1359">
      <w:pPr>
        <w:tabs>
          <w:tab w:val="left" w:pos="284"/>
          <w:tab w:val="left" w:pos="426"/>
          <w:tab w:val="left" w:pos="4962"/>
        </w:tabs>
        <w:ind w:right="-1"/>
        <w:rPr>
          <w:szCs w:val="24"/>
        </w:rPr>
      </w:pPr>
      <w:r w:rsidRPr="0060259B">
        <w:rPr>
          <w:szCs w:val="24"/>
        </w:rPr>
        <w:t>A detta dell’Esecutivo quindi:</w:t>
      </w:r>
    </w:p>
    <w:p w:rsidR="00FB1359" w:rsidRPr="0060259B" w:rsidRDefault="00FB1359" w:rsidP="00FB1359">
      <w:pPr>
        <w:pStyle w:val="Paragrafoelenco"/>
        <w:numPr>
          <w:ilvl w:val="0"/>
          <w:numId w:val="6"/>
        </w:numPr>
        <w:tabs>
          <w:tab w:val="left" w:pos="284"/>
          <w:tab w:val="left" w:pos="4962"/>
        </w:tabs>
        <w:spacing w:before="80"/>
        <w:ind w:left="284" w:hanging="284"/>
        <w:rPr>
          <w:szCs w:val="24"/>
        </w:rPr>
      </w:pPr>
      <w:r w:rsidRPr="0060259B">
        <w:rPr>
          <w:szCs w:val="24"/>
        </w:rPr>
        <w:t xml:space="preserve">occorre una verifica per essere certi che le misure proposte dagli </w:t>
      </w:r>
      <w:proofErr w:type="spellStart"/>
      <w:r w:rsidRPr="0060259B">
        <w:rPr>
          <w:szCs w:val="24"/>
        </w:rPr>
        <w:t>iniziativisti</w:t>
      </w:r>
      <w:proofErr w:type="spellEnd"/>
      <w:r w:rsidRPr="0060259B">
        <w:rPr>
          <w:szCs w:val="24"/>
        </w:rPr>
        <w:t xml:space="preserve"> non violino le procedure di sicurezza nella procedura;</w:t>
      </w:r>
    </w:p>
    <w:p w:rsidR="00FB1359" w:rsidRPr="0060259B" w:rsidRDefault="00FB1359" w:rsidP="00FB1359">
      <w:pPr>
        <w:pStyle w:val="Paragrafoelenco"/>
        <w:numPr>
          <w:ilvl w:val="0"/>
          <w:numId w:val="6"/>
        </w:numPr>
        <w:tabs>
          <w:tab w:val="left" w:pos="284"/>
          <w:tab w:val="left" w:pos="4962"/>
        </w:tabs>
        <w:spacing w:before="80"/>
        <w:ind w:left="284" w:hanging="284"/>
        <w:rPr>
          <w:szCs w:val="24"/>
        </w:rPr>
      </w:pPr>
      <w:r w:rsidRPr="0060259B">
        <w:rPr>
          <w:szCs w:val="24"/>
        </w:rPr>
        <w:t>non si sono mai verificati problemi di conflitti di interesse o altro genere, quindi il Consiglio di Stato non ritiene vi sia una reale esigenza nel dovere modificare l’impostazione attuale</w:t>
      </w:r>
      <w:r w:rsidR="00BA4308">
        <w:rPr>
          <w:szCs w:val="24"/>
        </w:rPr>
        <w:t>;</w:t>
      </w:r>
    </w:p>
    <w:p w:rsidR="00FB1359" w:rsidRPr="0060259B" w:rsidRDefault="00FB1359" w:rsidP="00FB1359">
      <w:pPr>
        <w:pStyle w:val="Paragrafoelenco"/>
        <w:numPr>
          <w:ilvl w:val="0"/>
          <w:numId w:val="6"/>
        </w:numPr>
        <w:tabs>
          <w:tab w:val="left" w:pos="284"/>
          <w:tab w:val="left" w:pos="4962"/>
        </w:tabs>
        <w:spacing w:before="80"/>
        <w:ind w:left="284" w:hanging="284"/>
        <w:rPr>
          <w:szCs w:val="24"/>
        </w:rPr>
      </w:pPr>
      <w:r w:rsidRPr="0060259B">
        <w:rPr>
          <w:szCs w:val="24"/>
        </w:rPr>
        <w:t>il Consiglio di Stato, fa notare come tutti i nomi dei collaboratori del Servizio giuridico dei ricorsi è pubblicato in forma elettronica e quindi facilmente consultabile sul sito del Cantone.</w:t>
      </w:r>
    </w:p>
    <w:p w:rsidR="00FB1359" w:rsidRPr="0060259B" w:rsidRDefault="00FB1359" w:rsidP="00FB1359">
      <w:pPr>
        <w:tabs>
          <w:tab w:val="left" w:pos="284"/>
        </w:tabs>
        <w:ind w:left="284" w:right="-1" w:hanging="284"/>
        <w:rPr>
          <w:szCs w:val="24"/>
        </w:rPr>
      </w:pPr>
      <w:r>
        <w:rPr>
          <w:szCs w:val="24"/>
        </w:rPr>
        <w:tab/>
      </w:r>
      <w:r w:rsidRPr="0060259B">
        <w:rPr>
          <w:szCs w:val="24"/>
        </w:rPr>
        <w:t>Le parti secondo il Governo hanno costantemente la possibilità di verificare i nomi dei collaboratori a cui “potenzialmente” (!) potrebbe essere stata affidata la trattazione dell’incarto</w:t>
      </w:r>
      <w:r w:rsidR="00BA4308">
        <w:rPr>
          <w:szCs w:val="24"/>
        </w:rPr>
        <w:t>;</w:t>
      </w:r>
      <w:r w:rsidRPr="0060259B">
        <w:rPr>
          <w:szCs w:val="24"/>
        </w:rPr>
        <w:t xml:space="preserve"> </w:t>
      </w:r>
    </w:p>
    <w:p w:rsidR="00FB1359" w:rsidRPr="0060259B" w:rsidRDefault="00FB1359" w:rsidP="00FB1359">
      <w:pPr>
        <w:pStyle w:val="Paragrafoelenco"/>
        <w:numPr>
          <w:ilvl w:val="0"/>
          <w:numId w:val="6"/>
        </w:numPr>
        <w:tabs>
          <w:tab w:val="left" w:pos="284"/>
          <w:tab w:val="left" w:pos="4962"/>
        </w:tabs>
        <w:spacing w:before="80"/>
        <w:ind w:left="284" w:hanging="284"/>
        <w:rPr>
          <w:szCs w:val="24"/>
        </w:rPr>
      </w:pPr>
      <w:r w:rsidRPr="0060259B">
        <w:rPr>
          <w:szCs w:val="24"/>
        </w:rPr>
        <w:t>grazie alla consultazione in linea sul portale del Cantone, l’istante - sia nell’atto di ricorso che in quello di risposta – può segnalare al Servizio dei ricorsi se un giurista redattore, a loro avviso, debba essere ricusato</w:t>
      </w:r>
      <w:r w:rsidR="00BA4308">
        <w:rPr>
          <w:szCs w:val="24"/>
        </w:rPr>
        <w:t>;</w:t>
      </w:r>
    </w:p>
    <w:p w:rsidR="00FB1359" w:rsidRPr="0060259B" w:rsidRDefault="00BA4308" w:rsidP="00FB1359">
      <w:pPr>
        <w:pStyle w:val="Paragrafoelenco"/>
        <w:numPr>
          <w:ilvl w:val="0"/>
          <w:numId w:val="6"/>
        </w:numPr>
        <w:tabs>
          <w:tab w:val="left" w:pos="284"/>
          <w:tab w:val="left" w:pos="4962"/>
        </w:tabs>
        <w:spacing w:before="80"/>
        <w:ind w:left="284" w:hanging="284"/>
        <w:rPr>
          <w:szCs w:val="24"/>
        </w:rPr>
      </w:pPr>
      <w:r>
        <w:rPr>
          <w:szCs w:val="24"/>
        </w:rPr>
        <w:t>i</w:t>
      </w:r>
      <w:r w:rsidR="00FB1359" w:rsidRPr="0060259B">
        <w:rPr>
          <w:szCs w:val="24"/>
        </w:rPr>
        <w:t>l Consiglio di Stato invece rileva che quando il nome del giurista è noto avvengono fatti spiacevoli come il contattare – di regola per telefono – per importunarlo e/o influenzarlo nella sua decisione, falsando in questo modo l’esito della procedura.</w:t>
      </w:r>
    </w:p>
    <w:p w:rsidR="00FB1359" w:rsidRDefault="00FB1359" w:rsidP="00FB1359">
      <w:pPr>
        <w:tabs>
          <w:tab w:val="left" w:pos="284"/>
          <w:tab w:val="left" w:pos="426"/>
          <w:tab w:val="left" w:pos="4962"/>
        </w:tabs>
        <w:ind w:right="-1"/>
        <w:rPr>
          <w:szCs w:val="24"/>
        </w:rPr>
      </w:pPr>
    </w:p>
    <w:p w:rsidR="00FB1359" w:rsidRPr="0060259B" w:rsidRDefault="00FB1359" w:rsidP="00FB1359">
      <w:pPr>
        <w:tabs>
          <w:tab w:val="left" w:pos="284"/>
          <w:tab w:val="left" w:pos="426"/>
          <w:tab w:val="left" w:pos="4962"/>
        </w:tabs>
        <w:ind w:right="-1"/>
        <w:rPr>
          <w:szCs w:val="24"/>
        </w:rPr>
      </w:pPr>
      <w:r w:rsidRPr="0060259B">
        <w:rPr>
          <w:szCs w:val="24"/>
        </w:rPr>
        <w:t>In conclusione se i nomi fossero noti, o meglio, indicati sull’esito si teme in particolar modo per quei casi che assumono una rilevanza politica e hanno una sovraesposizione mediatica, che il giurista incaricato sia sottoposto a pressioni inopportune.</w:t>
      </w:r>
    </w:p>
    <w:p w:rsidR="00FB1359" w:rsidRPr="004D78B1" w:rsidRDefault="00FB1359" w:rsidP="00FB1359">
      <w:pPr>
        <w:tabs>
          <w:tab w:val="left" w:pos="284"/>
          <w:tab w:val="left" w:pos="426"/>
          <w:tab w:val="left" w:pos="4962"/>
        </w:tabs>
        <w:ind w:right="-1"/>
        <w:rPr>
          <w:szCs w:val="24"/>
        </w:rPr>
      </w:pPr>
    </w:p>
    <w:p w:rsidR="00FB1359" w:rsidRDefault="00FB1359" w:rsidP="00FB1359">
      <w:pPr>
        <w:ind w:right="-1"/>
        <w:rPr>
          <w:szCs w:val="24"/>
        </w:rPr>
      </w:pPr>
    </w:p>
    <w:p w:rsidR="00FB1359" w:rsidRDefault="00FB1359" w:rsidP="00FB1359">
      <w:pPr>
        <w:pStyle w:val="Titolo1"/>
        <w:numPr>
          <w:ilvl w:val="0"/>
          <w:numId w:val="0"/>
        </w:numPr>
        <w:ind w:left="567" w:hanging="567"/>
      </w:pPr>
      <w:bookmarkStart w:id="5" w:name="_Toc483303467"/>
      <w:r>
        <w:lastRenderedPageBreak/>
        <w:t>iii.</w:t>
      </w:r>
      <w:r>
        <w:tab/>
        <w:t>audizione degli iniziativisti</w:t>
      </w:r>
      <w:bookmarkEnd w:id="5"/>
    </w:p>
    <w:p w:rsidR="00FB1359" w:rsidRPr="0060259B" w:rsidRDefault="00FB1359" w:rsidP="00FB1359">
      <w:pPr>
        <w:tabs>
          <w:tab w:val="left" w:pos="284"/>
          <w:tab w:val="left" w:pos="426"/>
          <w:tab w:val="left" w:pos="4962"/>
        </w:tabs>
        <w:ind w:right="-1"/>
        <w:rPr>
          <w:szCs w:val="24"/>
        </w:rPr>
      </w:pPr>
      <w:r w:rsidRPr="0060259B">
        <w:rPr>
          <w:szCs w:val="24"/>
        </w:rPr>
        <w:t xml:space="preserve">L'atto parlamentare a detta degli </w:t>
      </w:r>
      <w:proofErr w:type="spellStart"/>
      <w:r w:rsidRPr="0060259B">
        <w:rPr>
          <w:szCs w:val="24"/>
        </w:rPr>
        <w:t>iniziativisti</w:t>
      </w:r>
      <w:proofErr w:type="spellEnd"/>
      <w:r w:rsidRPr="0060259B">
        <w:rPr>
          <w:szCs w:val="24"/>
        </w:rPr>
        <w:t xml:space="preserve"> è relativamente semplice e si fonda sui principi della trasparenza e dell'analogia con le altre procedure giudiziarie. </w:t>
      </w:r>
    </w:p>
    <w:p w:rsidR="00FB1359" w:rsidRPr="0060259B" w:rsidRDefault="00FB1359" w:rsidP="00FB1359">
      <w:pPr>
        <w:tabs>
          <w:tab w:val="left" w:pos="284"/>
          <w:tab w:val="left" w:pos="426"/>
          <w:tab w:val="left" w:pos="4962"/>
        </w:tabs>
        <w:ind w:right="-1"/>
        <w:rPr>
          <w:szCs w:val="24"/>
        </w:rPr>
      </w:pPr>
    </w:p>
    <w:p w:rsidR="00FB1359" w:rsidRPr="0060259B" w:rsidRDefault="00FB1359" w:rsidP="00FB1359">
      <w:pPr>
        <w:tabs>
          <w:tab w:val="left" w:pos="284"/>
          <w:tab w:val="left" w:pos="426"/>
          <w:tab w:val="left" w:pos="4962"/>
        </w:tabs>
        <w:ind w:right="-1"/>
        <w:rPr>
          <w:szCs w:val="24"/>
        </w:rPr>
      </w:pPr>
      <w:r w:rsidRPr="0060259B">
        <w:rPr>
          <w:szCs w:val="24"/>
        </w:rPr>
        <w:t xml:space="preserve">Gli </w:t>
      </w:r>
      <w:proofErr w:type="spellStart"/>
      <w:r w:rsidRPr="0060259B">
        <w:rPr>
          <w:szCs w:val="24"/>
        </w:rPr>
        <w:t>iniziativisti</w:t>
      </w:r>
      <w:proofErr w:type="spellEnd"/>
      <w:r w:rsidRPr="0060259B">
        <w:rPr>
          <w:szCs w:val="24"/>
        </w:rPr>
        <w:t xml:space="preserve"> ritengono che non necessariamente si debba attendere che si verifichi un problema, ma si può agire preventivamente proponendo un correttivo, ovvero indicare chi ha redatto la risposta al ricorso. A loro parere la trasparenza sull'efficacia e sull'efficienza dell'attività della pubblica amministrazione verso il cittadino è ritenuto un principio cardine.</w:t>
      </w:r>
    </w:p>
    <w:p w:rsidR="00FB1359" w:rsidRPr="0060259B" w:rsidRDefault="00FB1359" w:rsidP="00FB1359">
      <w:pPr>
        <w:tabs>
          <w:tab w:val="left" w:pos="284"/>
          <w:tab w:val="left" w:pos="426"/>
          <w:tab w:val="left" w:pos="4962"/>
        </w:tabs>
        <w:ind w:right="-1"/>
        <w:rPr>
          <w:szCs w:val="24"/>
        </w:rPr>
      </w:pPr>
    </w:p>
    <w:p w:rsidR="00FB1359" w:rsidRPr="0060259B" w:rsidRDefault="00FB1359" w:rsidP="00FB1359">
      <w:pPr>
        <w:tabs>
          <w:tab w:val="left" w:pos="284"/>
          <w:tab w:val="left" w:pos="426"/>
          <w:tab w:val="left" w:pos="4962"/>
        </w:tabs>
        <w:ind w:right="-1"/>
        <w:rPr>
          <w:szCs w:val="24"/>
        </w:rPr>
      </w:pPr>
      <w:r w:rsidRPr="0060259B">
        <w:rPr>
          <w:szCs w:val="24"/>
        </w:rPr>
        <w:t>L'iniziativa a detta dei promotori è coerente perché in effetti rispetterebbe il principio dell'analogia, dato che quando è chiamato ad esprimersi su un ricorso il Governo è parificato a un'autorità giudiziaria. Di conseguenza, se nelle sentenze dei tribunali cantonali e federali, ma anche in quelle delle preture, compare il nome del segretario assessore, non si vede perché non si dovrebbe rendere pubblico il nome del giurista redattore di una decisione del Consiglio di Stato. Sulla questione della ricusa essi annotano che, trattandosi di un atto bilaterale, anche al ricorrente va data la possibilità di ricusare, quindi a maggior ragione è utile conoscere il nome del giurista redattore.</w:t>
      </w:r>
    </w:p>
    <w:p w:rsidR="00FB1359" w:rsidRPr="0060259B" w:rsidRDefault="00FB1359" w:rsidP="00FB1359">
      <w:pPr>
        <w:tabs>
          <w:tab w:val="left" w:pos="284"/>
          <w:tab w:val="left" w:pos="426"/>
          <w:tab w:val="left" w:pos="4962"/>
        </w:tabs>
        <w:ind w:right="-1"/>
        <w:rPr>
          <w:szCs w:val="24"/>
        </w:rPr>
      </w:pPr>
    </w:p>
    <w:p w:rsidR="00FB1359" w:rsidRPr="005704CC" w:rsidRDefault="00FB1359" w:rsidP="00FB1359">
      <w:pPr>
        <w:tabs>
          <w:tab w:val="left" w:pos="284"/>
          <w:tab w:val="left" w:pos="426"/>
          <w:tab w:val="left" w:pos="4962"/>
        </w:tabs>
        <w:ind w:right="-1"/>
        <w:rPr>
          <w:szCs w:val="24"/>
        </w:rPr>
      </w:pPr>
      <w:r w:rsidRPr="0060259B">
        <w:rPr>
          <w:szCs w:val="24"/>
        </w:rPr>
        <w:t xml:space="preserve">Gli </w:t>
      </w:r>
      <w:proofErr w:type="spellStart"/>
      <w:r w:rsidRPr="0060259B">
        <w:rPr>
          <w:szCs w:val="24"/>
        </w:rPr>
        <w:t>iniziativisti</w:t>
      </w:r>
      <w:proofErr w:type="spellEnd"/>
      <w:r w:rsidRPr="0060259B">
        <w:rPr>
          <w:szCs w:val="24"/>
        </w:rPr>
        <w:t xml:space="preserve"> ritengono che se una persona lavora in modo corretto non deve avere nulla da temere da parte dell'opinione pubblica o dei media. Se invece un certo dossier è bloccato senza motivo, è giusto che un comportamento scorretto possa essere stigmatizzato. Essi hanno cercato di porsi nella prospettiva del cittadino: è diffusa la percezione di subire un'ingiustizia quando una decisione del Consiglio di Stato è contraria al ricorrente, sebbene non sia sempre cos</w:t>
      </w:r>
      <w:r w:rsidR="00BA4308">
        <w:rPr>
          <w:szCs w:val="24"/>
        </w:rPr>
        <w:t>ì</w:t>
      </w:r>
      <w:r w:rsidRPr="0060259B">
        <w:rPr>
          <w:szCs w:val="24"/>
        </w:rPr>
        <w:t xml:space="preserve">. La mancanza di trasparenza rischia di confermare i cittadini nel sospetto o nella convinzione di aver </w:t>
      </w:r>
      <w:proofErr w:type="spellStart"/>
      <w:r w:rsidRPr="0060259B">
        <w:rPr>
          <w:szCs w:val="24"/>
        </w:rPr>
        <w:t>subíto</w:t>
      </w:r>
      <w:proofErr w:type="spellEnd"/>
      <w:r w:rsidRPr="0060259B">
        <w:rPr>
          <w:szCs w:val="24"/>
        </w:rPr>
        <w:t xml:space="preserve"> un'ingiustizia perché genera la sensazione che si voglia nascondere qualcosa a loro svantaggio. Proprio per sedare questo dubbio si dovrebbe migliorare la trasparenza.</w:t>
      </w:r>
    </w:p>
    <w:p w:rsidR="00FB1359" w:rsidRDefault="00FB1359" w:rsidP="00FB1359">
      <w:pPr>
        <w:tabs>
          <w:tab w:val="left" w:pos="284"/>
          <w:tab w:val="left" w:pos="426"/>
          <w:tab w:val="left" w:pos="4962"/>
        </w:tabs>
        <w:ind w:right="-1"/>
        <w:rPr>
          <w:szCs w:val="24"/>
        </w:rPr>
      </w:pPr>
    </w:p>
    <w:p w:rsidR="00FB1359" w:rsidRPr="004D78B1" w:rsidRDefault="00FB1359" w:rsidP="00FB1359">
      <w:pPr>
        <w:tabs>
          <w:tab w:val="left" w:pos="284"/>
          <w:tab w:val="left" w:pos="426"/>
          <w:tab w:val="left" w:pos="4962"/>
        </w:tabs>
        <w:ind w:right="-1"/>
        <w:rPr>
          <w:szCs w:val="24"/>
        </w:rPr>
      </w:pPr>
    </w:p>
    <w:p w:rsidR="00FB1359" w:rsidRPr="004D78B1" w:rsidRDefault="00FB1359" w:rsidP="00FB1359">
      <w:pPr>
        <w:ind w:right="-1"/>
        <w:rPr>
          <w:szCs w:val="24"/>
        </w:rPr>
      </w:pPr>
    </w:p>
    <w:p w:rsidR="00FB1359" w:rsidRDefault="00FB1359" w:rsidP="00FB1359">
      <w:pPr>
        <w:pStyle w:val="Titolo1"/>
        <w:numPr>
          <w:ilvl w:val="0"/>
          <w:numId w:val="0"/>
        </w:numPr>
        <w:ind w:left="567" w:hanging="567"/>
      </w:pPr>
      <w:bookmarkStart w:id="6" w:name="_Toc483303468"/>
      <w:r>
        <w:t>iv.</w:t>
      </w:r>
      <w:r>
        <w:tab/>
        <w:t>audizione del direttore del servizio ricorsi del consiglio di stato</w:t>
      </w:r>
      <w:bookmarkEnd w:id="6"/>
    </w:p>
    <w:p w:rsidR="00FB1359" w:rsidRPr="0060259B" w:rsidRDefault="00FB1359" w:rsidP="00FB1359">
      <w:pPr>
        <w:tabs>
          <w:tab w:val="left" w:pos="284"/>
          <w:tab w:val="left" w:pos="426"/>
          <w:tab w:val="left" w:pos="4962"/>
        </w:tabs>
        <w:ind w:right="-1"/>
        <w:rPr>
          <w:szCs w:val="24"/>
        </w:rPr>
      </w:pPr>
      <w:r w:rsidRPr="0060259B">
        <w:rPr>
          <w:szCs w:val="24"/>
        </w:rPr>
        <w:t>Il 16 novembre 2016 la Commissione della Legislazione ha proceduto nell’</w:t>
      </w:r>
      <w:proofErr w:type="spellStart"/>
      <w:r w:rsidRPr="0060259B">
        <w:rPr>
          <w:szCs w:val="24"/>
        </w:rPr>
        <w:t>audizionare</w:t>
      </w:r>
      <w:proofErr w:type="spellEnd"/>
      <w:r w:rsidRPr="0060259B">
        <w:rPr>
          <w:szCs w:val="24"/>
        </w:rPr>
        <w:t xml:space="preserve"> il Direttore del Servizio dei Ricorsi del Consiglio di Stato Stefano Mossi.</w:t>
      </w:r>
    </w:p>
    <w:p w:rsidR="00FB1359" w:rsidRPr="0060259B" w:rsidRDefault="00FB1359" w:rsidP="00FB1359">
      <w:pPr>
        <w:tabs>
          <w:tab w:val="left" w:pos="284"/>
          <w:tab w:val="left" w:pos="426"/>
          <w:tab w:val="left" w:pos="4962"/>
        </w:tabs>
        <w:ind w:right="-1"/>
        <w:rPr>
          <w:szCs w:val="24"/>
        </w:rPr>
      </w:pPr>
      <w:r w:rsidRPr="0060259B">
        <w:rPr>
          <w:szCs w:val="24"/>
        </w:rPr>
        <w:t>Il Direttore, che ha partecipato alla stesura del messaggio in risposta all’iniziativa, ha sottolineato come il suo Ufficio sia stato colto di sorpresa, in quanto non risulta che si siano mai verificati casi problematici dal punto di vista del tema trattato, ovvero la ricusa di un giurista che ha redatto per il CdS la risposta ad un ricorso.</w:t>
      </w:r>
    </w:p>
    <w:p w:rsidR="00FB1359" w:rsidRPr="0060259B" w:rsidRDefault="00FB1359" w:rsidP="00FB1359">
      <w:pPr>
        <w:tabs>
          <w:tab w:val="left" w:pos="284"/>
          <w:tab w:val="left" w:pos="426"/>
          <w:tab w:val="left" w:pos="4962"/>
        </w:tabs>
        <w:ind w:right="-1"/>
        <w:rPr>
          <w:szCs w:val="24"/>
        </w:rPr>
      </w:pPr>
      <w:r w:rsidRPr="0060259B">
        <w:rPr>
          <w:szCs w:val="24"/>
        </w:rPr>
        <w:t xml:space="preserve">Di norma, come così espresso nel messaggio, è il giurista stesso a segnalare la propria posizione in conflitto con il dossier da trattare, </w:t>
      </w:r>
      <w:proofErr w:type="spellStart"/>
      <w:r w:rsidRPr="0060259B">
        <w:rPr>
          <w:szCs w:val="24"/>
        </w:rPr>
        <w:t>autoricusandosi</w:t>
      </w:r>
      <w:proofErr w:type="spellEnd"/>
      <w:r w:rsidRPr="0060259B">
        <w:rPr>
          <w:szCs w:val="24"/>
        </w:rPr>
        <w:t>.</w:t>
      </w:r>
    </w:p>
    <w:p w:rsidR="00FB1359" w:rsidRPr="0060259B" w:rsidRDefault="00FB1359" w:rsidP="00FB1359">
      <w:pPr>
        <w:tabs>
          <w:tab w:val="left" w:pos="284"/>
          <w:tab w:val="left" w:pos="426"/>
          <w:tab w:val="left" w:pos="4962"/>
        </w:tabs>
        <w:ind w:right="-1"/>
        <w:rPr>
          <w:szCs w:val="24"/>
        </w:rPr>
      </w:pPr>
      <w:r w:rsidRPr="0060259B">
        <w:rPr>
          <w:szCs w:val="24"/>
        </w:rPr>
        <w:t>A suo avviso, c’è il rischio di una sorta di voyeurismo da parte del ricorrente, interessato a conoscere il nome del giurista non per una reale necessità, ma per pura curiosità.</w:t>
      </w:r>
    </w:p>
    <w:p w:rsidR="00FB1359" w:rsidRPr="0060259B" w:rsidRDefault="00FB1359" w:rsidP="00FB1359">
      <w:pPr>
        <w:tabs>
          <w:tab w:val="left" w:pos="284"/>
          <w:tab w:val="left" w:pos="426"/>
          <w:tab w:val="left" w:pos="4962"/>
        </w:tabs>
        <w:ind w:right="-1"/>
        <w:rPr>
          <w:szCs w:val="24"/>
        </w:rPr>
      </w:pPr>
    </w:p>
    <w:p w:rsidR="00FB1359" w:rsidRPr="0060259B" w:rsidRDefault="00FB1359" w:rsidP="00FB1359">
      <w:pPr>
        <w:tabs>
          <w:tab w:val="left" w:pos="284"/>
          <w:tab w:val="left" w:pos="426"/>
          <w:tab w:val="left" w:pos="4962"/>
        </w:tabs>
        <w:ind w:right="-1"/>
        <w:rPr>
          <w:szCs w:val="24"/>
        </w:rPr>
      </w:pPr>
      <w:r w:rsidRPr="0060259B">
        <w:rPr>
          <w:szCs w:val="24"/>
        </w:rPr>
        <w:t>Il problema di fondo, secondo il Direttore del Servizio dei ricorsi, è che la sua unità e il CdS soprattutto, non essendo un Tribunale non ha quei filtri e quelle modalità proprie di quest’ultimo. Infatti non esistono complicazioni laddove le parti sono rappresentate da legali, ma in questo caso, a suo parere è diverso in quanto i cittadini si rivolgono a loro direttamente e l’unico filtro in questione è la segretaria o il Direttore.</w:t>
      </w:r>
    </w:p>
    <w:p w:rsidR="00FB1359" w:rsidRDefault="00FB1359" w:rsidP="00FB1359">
      <w:pPr>
        <w:tabs>
          <w:tab w:val="left" w:pos="284"/>
          <w:tab w:val="left" w:pos="426"/>
          <w:tab w:val="left" w:pos="4962"/>
        </w:tabs>
        <w:ind w:right="-1"/>
        <w:rPr>
          <w:szCs w:val="24"/>
        </w:rPr>
      </w:pPr>
    </w:p>
    <w:p w:rsidR="00FB1359" w:rsidRDefault="00FB1359">
      <w:pPr>
        <w:rPr>
          <w:szCs w:val="24"/>
        </w:rPr>
      </w:pPr>
      <w:r>
        <w:rPr>
          <w:szCs w:val="24"/>
        </w:rPr>
        <w:br w:type="page"/>
      </w:r>
    </w:p>
    <w:p w:rsidR="00FB1359" w:rsidRDefault="00FB1359" w:rsidP="00FB1359">
      <w:pPr>
        <w:tabs>
          <w:tab w:val="left" w:pos="284"/>
          <w:tab w:val="left" w:pos="426"/>
          <w:tab w:val="left" w:pos="4962"/>
        </w:tabs>
        <w:ind w:right="-1"/>
        <w:rPr>
          <w:szCs w:val="24"/>
        </w:rPr>
      </w:pPr>
      <w:r w:rsidRPr="0060259B">
        <w:rPr>
          <w:szCs w:val="24"/>
        </w:rPr>
        <w:lastRenderedPageBreak/>
        <w:t>Il Direttore sottolinea inoltre le problematiche principali con cui il suo ufficio si trova ad avere a che fare, ovvero:</w:t>
      </w:r>
    </w:p>
    <w:p w:rsidR="00FB1359" w:rsidRPr="0060259B" w:rsidRDefault="00FB1359" w:rsidP="00FB1359">
      <w:pPr>
        <w:pStyle w:val="Paragrafoelenco"/>
        <w:numPr>
          <w:ilvl w:val="0"/>
          <w:numId w:val="7"/>
        </w:numPr>
        <w:spacing w:before="80"/>
        <w:ind w:left="425" w:hanging="425"/>
        <w:rPr>
          <w:szCs w:val="24"/>
        </w:rPr>
      </w:pPr>
      <w:r w:rsidRPr="0060259B">
        <w:rPr>
          <w:szCs w:val="24"/>
        </w:rPr>
        <w:t>i casi che coinvolgono persone straniere che non ottengono il permesso richiesto;</w:t>
      </w:r>
    </w:p>
    <w:p w:rsidR="00FB1359" w:rsidRPr="0060259B" w:rsidRDefault="00FB1359" w:rsidP="00FB1359">
      <w:pPr>
        <w:pStyle w:val="Paragrafoelenco"/>
        <w:numPr>
          <w:ilvl w:val="0"/>
          <w:numId w:val="7"/>
        </w:numPr>
        <w:spacing w:before="80"/>
        <w:ind w:left="425" w:hanging="425"/>
        <w:rPr>
          <w:szCs w:val="24"/>
        </w:rPr>
      </w:pPr>
      <w:r w:rsidRPr="0060259B">
        <w:rPr>
          <w:szCs w:val="24"/>
        </w:rPr>
        <w:t>i casi che vedono contrapposti due cittadini, ad esempio in campo edilizio;</w:t>
      </w:r>
    </w:p>
    <w:p w:rsidR="00FB1359" w:rsidRPr="0060259B" w:rsidRDefault="00FB1359" w:rsidP="00FB1359">
      <w:pPr>
        <w:pStyle w:val="Paragrafoelenco"/>
        <w:numPr>
          <w:ilvl w:val="0"/>
          <w:numId w:val="7"/>
        </w:numPr>
        <w:spacing w:before="80"/>
        <w:ind w:left="425" w:hanging="425"/>
        <w:rPr>
          <w:szCs w:val="24"/>
        </w:rPr>
      </w:pPr>
      <w:r w:rsidRPr="0060259B">
        <w:rPr>
          <w:szCs w:val="24"/>
        </w:rPr>
        <w:t>i casi che vedono coinvolto un ente pubblico.</w:t>
      </w:r>
    </w:p>
    <w:p w:rsidR="00FB1359" w:rsidRPr="0060259B" w:rsidRDefault="00FB1359" w:rsidP="00FB1359">
      <w:pPr>
        <w:tabs>
          <w:tab w:val="left" w:pos="284"/>
          <w:tab w:val="left" w:pos="426"/>
          <w:tab w:val="left" w:pos="4962"/>
        </w:tabs>
        <w:ind w:right="-1"/>
        <w:rPr>
          <w:szCs w:val="24"/>
        </w:rPr>
      </w:pPr>
    </w:p>
    <w:p w:rsidR="00FB1359" w:rsidRPr="0060259B" w:rsidRDefault="00FB1359" w:rsidP="00FB1359">
      <w:pPr>
        <w:tabs>
          <w:tab w:val="left" w:pos="284"/>
          <w:tab w:val="left" w:pos="426"/>
          <w:tab w:val="left" w:pos="4962"/>
        </w:tabs>
        <w:ind w:right="-1"/>
        <w:rPr>
          <w:szCs w:val="24"/>
        </w:rPr>
      </w:pPr>
      <w:r w:rsidRPr="0060259B">
        <w:rPr>
          <w:szCs w:val="24"/>
        </w:rPr>
        <w:t>Il caso – a detta del Direttore del Servizio dei ricorsi il più problematico – è quando c’è una sovraesposizione mediatica, il che cambiando linea, porterebbe troppa pressione sulle spalle dei giuristi.</w:t>
      </w:r>
    </w:p>
    <w:p w:rsidR="00FB1359" w:rsidRPr="0060259B" w:rsidRDefault="00FB1359" w:rsidP="00FB1359">
      <w:pPr>
        <w:tabs>
          <w:tab w:val="left" w:pos="284"/>
          <w:tab w:val="left" w:pos="426"/>
          <w:tab w:val="left" w:pos="4962"/>
        </w:tabs>
        <w:ind w:right="-1"/>
        <w:rPr>
          <w:szCs w:val="24"/>
        </w:rPr>
      </w:pPr>
    </w:p>
    <w:p w:rsidR="00FB1359" w:rsidRPr="0060259B" w:rsidRDefault="00FB1359" w:rsidP="00FB1359">
      <w:pPr>
        <w:tabs>
          <w:tab w:val="left" w:pos="284"/>
          <w:tab w:val="left" w:pos="426"/>
          <w:tab w:val="left" w:pos="4962"/>
        </w:tabs>
        <w:ind w:right="-1"/>
        <w:rPr>
          <w:szCs w:val="24"/>
        </w:rPr>
      </w:pPr>
      <w:r w:rsidRPr="0060259B">
        <w:rPr>
          <w:szCs w:val="24"/>
        </w:rPr>
        <w:t xml:space="preserve">Secondo il Direttore del Servizio dei ricorsi, al di là dei problemi </w:t>
      </w:r>
      <w:proofErr w:type="spellStart"/>
      <w:r w:rsidRPr="0060259B">
        <w:rPr>
          <w:szCs w:val="24"/>
        </w:rPr>
        <w:t>sovraelencati</w:t>
      </w:r>
      <w:proofErr w:type="spellEnd"/>
      <w:r w:rsidRPr="0060259B">
        <w:rPr>
          <w:szCs w:val="24"/>
        </w:rPr>
        <w:t xml:space="preserve">, la richiesta degli </w:t>
      </w:r>
      <w:proofErr w:type="spellStart"/>
      <w:r w:rsidRPr="0060259B">
        <w:rPr>
          <w:szCs w:val="24"/>
        </w:rPr>
        <w:t>iniziativisti</w:t>
      </w:r>
      <w:proofErr w:type="spellEnd"/>
      <w:r w:rsidRPr="0060259B">
        <w:rPr>
          <w:szCs w:val="24"/>
        </w:rPr>
        <w:t xml:space="preserve"> rappresenterebbe anche un problema di tipo organizzativo indicare il nome della persona incaricata della redazione del ricorso al più tardi con l’intimazione della duplica non è fattibile, in quanto in quel momento dell’iter non è ancora stato assegnato il dossier.</w:t>
      </w:r>
    </w:p>
    <w:p w:rsidR="00FB1359" w:rsidRPr="0060259B" w:rsidRDefault="00FB1359" w:rsidP="00FB1359">
      <w:pPr>
        <w:tabs>
          <w:tab w:val="left" w:pos="284"/>
          <w:tab w:val="left" w:pos="426"/>
          <w:tab w:val="left" w:pos="4962"/>
        </w:tabs>
        <w:ind w:right="-1"/>
        <w:rPr>
          <w:szCs w:val="24"/>
        </w:rPr>
      </w:pPr>
    </w:p>
    <w:p w:rsidR="00FB1359" w:rsidRPr="005704CC" w:rsidRDefault="00FB1359" w:rsidP="00FB1359">
      <w:pPr>
        <w:tabs>
          <w:tab w:val="left" w:pos="284"/>
          <w:tab w:val="left" w:pos="426"/>
          <w:tab w:val="left" w:pos="4962"/>
        </w:tabs>
        <w:ind w:right="-1"/>
        <w:rPr>
          <w:szCs w:val="24"/>
        </w:rPr>
      </w:pPr>
      <w:r w:rsidRPr="0060259B">
        <w:rPr>
          <w:szCs w:val="24"/>
        </w:rPr>
        <w:t>A detta del Direttore del Servizio dei ricorsi, vi è una differenza tra il ruolo ricoperto dai giuristi redattori di tale ufficio e altre figure all’interno dell’Amministrazione cantonale o direttamente alle dipendenze delle Istituzioni. Questa differenza risiede nella misura in cui il suddetto ufficio non emana una decisione, ma allestisce progetti per conto e a nome del Consiglio di Stato.</w:t>
      </w:r>
    </w:p>
    <w:p w:rsidR="00FB1359" w:rsidRDefault="00FB1359" w:rsidP="00FB1359">
      <w:pPr>
        <w:tabs>
          <w:tab w:val="left" w:pos="284"/>
          <w:tab w:val="left" w:pos="426"/>
          <w:tab w:val="left" w:pos="4962"/>
        </w:tabs>
        <w:ind w:right="-1"/>
        <w:rPr>
          <w:szCs w:val="24"/>
        </w:rPr>
      </w:pPr>
    </w:p>
    <w:p w:rsidR="00FB1359" w:rsidRPr="004D78B1" w:rsidRDefault="00FB1359" w:rsidP="00FB1359">
      <w:pPr>
        <w:tabs>
          <w:tab w:val="left" w:pos="284"/>
          <w:tab w:val="left" w:pos="426"/>
          <w:tab w:val="left" w:pos="4962"/>
        </w:tabs>
        <w:ind w:right="-1"/>
        <w:rPr>
          <w:szCs w:val="24"/>
        </w:rPr>
      </w:pPr>
    </w:p>
    <w:p w:rsidR="00FB1359" w:rsidRPr="004D78B1" w:rsidRDefault="00FB1359" w:rsidP="00FB1359">
      <w:pPr>
        <w:ind w:right="-1"/>
        <w:rPr>
          <w:szCs w:val="24"/>
        </w:rPr>
      </w:pPr>
    </w:p>
    <w:p w:rsidR="00FB1359" w:rsidRDefault="00FB1359" w:rsidP="00FB1359">
      <w:pPr>
        <w:pStyle w:val="Titolo1"/>
        <w:numPr>
          <w:ilvl w:val="0"/>
          <w:numId w:val="0"/>
        </w:numPr>
        <w:ind w:left="567" w:hanging="567"/>
      </w:pPr>
      <w:bookmarkStart w:id="7" w:name="_Toc483303469"/>
      <w:r>
        <w:t>v.</w:t>
      </w:r>
      <w:r>
        <w:tab/>
      </w:r>
      <w:r w:rsidRPr="00665149">
        <w:t>Considerazioni commissionali</w:t>
      </w:r>
      <w:bookmarkEnd w:id="7"/>
    </w:p>
    <w:p w:rsidR="00FB1359" w:rsidRPr="0060259B" w:rsidRDefault="00E81F1A" w:rsidP="00FB1359">
      <w:pPr>
        <w:pStyle w:val="Titolo2"/>
      </w:pPr>
      <w:bookmarkStart w:id="8" w:name="_Toc483303470"/>
      <w:r>
        <w:t>1.</w:t>
      </w:r>
      <w:r w:rsidR="00FB1359">
        <w:tab/>
      </w:r>
      <w:r>
        <w:t>P</w:t>
      </w:r>
      <w:r w:rsidR="00FB1359" w:rsidRPr="0060259B">
        <w:t>remessa</w:t>
      </w:r>
      <w:bookmarkEnd w:id="8"/>
    </w:p>
    <w:p w:rsidR="00FB1359" w:rsidRPr="005704CC" w:rsidRDefault="00FB1359" w:rsidP="00FB1359">
      <w:pPr>
        <w:tabs>
          <w:tab w:val="left" w:pos="284"/>
          <w:tab w:val="left" w:pos="426"/>
          <w:tab w:val="left" w:pos="4962"/>
        </w:tabs>
        <w:ind w:right="-1"/>
        <w:rPr>
          <w:szCs w:val="24"/>
        </w:rPr>
      </w:pPr>
      <w:r w:rsidRPr="0060259B">
        <w:rPr>
          <w:szCs w:val="24"/>
        </w:rPr>
        <w:t>La minoranza della Commissione ritiene che l’iniziativa sollevi alcuni aspetti di particolare attenzione e approfondimento: la trasparenza delle istituzioni verso il cittadino, la certezza di chi ha redatto a nome del Consiglio di Stato (e non solo dietro supposizioni di una lista online su chi possa essere) non abbia alcun conflitto di interesse verso la persona che inoltra il ricorso e la parità di trattamento con altre autorità.</w:t>
      </w:r>
    </w:p>
    <w:p w:rsidR="00FB1359" w:rsidRDefault="00FB1359" w:rsidP="00FB1359">
      <w:pPr>
        <w:tabs>
          <w:tab w:val="left" w:pos="284"/>
          <w:tab w:val="left" w:pos="426"/>
          <w:tab w:val="left" w:pos="4962"/>
        </w:tabs>
        <w:ind w:right="-1"/>
        <w:rPr>
          <w:szCs w:val="24"/>
        </w:rPr>
      </w:pPr>
    </w:p>
    <w:p w:rsidR="00FB1359" w:rsidRDefault="00FB1359" w:rsidP="00FB1359">
      <w:pPr>
        <w:tabs>
          <w:tab w:val="left" w:pos="284"/>
          <w:tab w:val="left" w:pos="426"/>
          <w:tab w:val="left" w:pos="4962"/>
        </w:tabs>
        <w:ind w:right="-1"/>
        <w:rPr>
          <w:szCs w:val="24"/>
        </w:rPr>
      </w:pPr>
    </w:p>
    <w:p w:rsidR="00FB1359" w:rsidRPr="0060259B" w:rsidRDefault="00FB1359" w:rsidP="00FB1359">
      <w:pPr>
        <w:pStyle w:val="Titolo2"/>
      </w:pPr>
      <w:bookmarkStart w:id="9" w:name="_Toc483303471"/>
      <w:r>
        <w:t>2.</w:t>
      </w:r>
      <w:r>
        <w:tab/>
      </w:r>
      <w:r w:rsidRPr="0060259B">
        <w:t>La trasparenza delle istituzioni verso il cittadino</w:t>
      </w:r>
      <w:bookmarkEnd w:id="9"/>
    </w:p>
    <w:p w:rsidR="00FB1359" w:rsidRDefault="00FB1359" w:rsidP="00FB1359">
      <w:pPr>
        <w:ind w:right="-1"/>
        <w:rPr>
          <w:szCs w:val="24"/>
        </w:rPr>
      </w:pPr>
      <w:r w:rsidRPr="0060259B">
        <w:rPr>
          <w:szCs w:val="24"/>
        </w:rPr>
        <w:t>Da qualche anno anche nel Cantone Ticino si è fatta strada il concetto della trasparenza dell'amministrazione. Da un sistema di principio sostanzialmente di segretezza delle autorità amministrative, gradualmente si va verso una trasparenza (seppur soggetta ad eccezioni).</w:t>
      </w:r>
    </w:p>
    <w:p w:rsidR="00FB1359" w:rsidRPr="0060259B" w:rsidRDefault="00FB1359" w:rsidP="00FB1359">
      <w:pPr>
        <w:ind w:right="-1"/>
        <w:rPr>
          <w:szCs w:val="24"/>
        </w:rPr>
      </w:pPr>
    </w:p>
    <w:p w:rsidR="00FB1359" w:rsidRDefault="00FB1359" w:rsidP="00FB1359">
      <w:pPr>
        <w:ind w:right="-1"/>
        <w:rPr>
          <w:szCs w:val="24"/>
        </w:rPr>
      </w:pPr>
      <w:r w:rsidRPr="0060259B">
        <w:rPr>
          <w:szCs w:val="24"/>
        </w:rPr>
        <w:t>Il 15 marzo 2011 è stata adottata infatti la legge sull'informazione e sulla trasparenza dello Stato (LIT; RS 1.6.3.1), la quale disciplina in maniera puntuale la materia.</w:t>
      </w:r>
    </w:p>
    <w:p w:rsidR="00FB1359" w:rsidRPr="0060259B" w:rsidRDefault="00FB1359" w:rsidP="00FB1359">
      <w:pPr>
        <w:ind w:right="-1"/>
        <w:rPr>
          <w:szCs w:val="24"/>
        </w:rPr>
      </w:pPr>
    </w:p>
    <w:p w:rsidR="00FB1359" w:rsidRDefault="00FB1359" w:rsidP="00FB1359">
      <w:pPr>
        <w:ind w:right="-1"/>
        <w:rPr>
          <w:szCs w:val="24"/>
        </w:rPr>
      </w:pPr>
      <w:r w:rsidRPr="0060259B">
        <w:rPr>
          <w:szCs w:val="24"/>
        </w:rPr>
        <w:t>Per quanto attiene ai ricorsi al Consiglio di Stato, la cui attività giurisdizionale è notevole, tali procedure sono seguite dal Servizio dei ricorsi. Si tratta di un ufficio amministrativo composto di un Direttore giurista, il quale è affiancato da più di una decina di dipendenti giuristi e da personale amministrativo. Oggi i singoli Consiglieri di Stato non redigono più personalmente le decisioni che il Collegio governativo prenderà poi su ricorso. Oggi il cittadino ricorrente non può sapere chi abbia effettivamente seguito la procedura e questo non ci pare più compatibile oggigiorno in uno Stato di diritto.</w:t>
      </w:r>
    </w:p>
    <w:p w:rsidR="00FB1359" w:rsidRDefault="00FB1359" w:rsidP="00FB1359">
      <w:pPr>
        <w:ind w:right="-1"/>
        <w:rPr>
          <w:szCs w:val="24"/>
        </w:rPr>
      </w:pPr>
    </w:p>
    <w:p w:rsidR="00FB1359" w:rsidRPr="0060259B" w:rsidRDefault="00FB1359" w:rsidP="00E81F1A">
      <w:pPr>
        <w:pStyle w:val="Titolo2"/>
        <w:ind w:left="567" w:hanging="567"/>
      </w:pPr>
      <w:bookmarkStart w:id="10" w:name="_Toc482563294"/>
      <w:bookmarkStart w:id="11" w:name="_Toc483303472"/>
      <w:r w:rsidRPr="0060259B">
        <w:lastRenderedPageBreak/>
        <w:t>3.</w:t>
      </w:r>
      <w:r w:rsidRPr="0060259B">
        <w:tab/>
        <w:t>La certezza di chi ha redatto a nome del Consiglio di Stato (e non solo dietro supposizioni di una lista online su chi possa essere)</w:t>
      </w:r>
      <w:bookmarkEnd w:id="10"/>
      <w:bookmarkEnd w:id="11"/>
    </w:p>
    <w:p w:rsidR="00FB1359" w:rsidRDefault="00FB1359" w:rsidP="00FB1359">
      <w:pPr>
        <w:ind w:right="-1"/>
        <w:rPr>
          <w:szCs w:val="24"/>
        </w:rPr>
      </w:pPr>
      <w:r w:rsidRPr="0060259B">
        <w:rPr>
          <w:szCs w:val="24"/>
        </w:rPr>
        <w:t xml:space="preserve">La </w:t>
      </w:r>
      <w:r w:rsidRPr="00174BCA">
        <w:rPr>
          <w:szCs w:val="24"/>
        </w:rPr>
        <w:t>minoranza</w:t>
      </w:r>
      <w:r w:rsidRPr="0060259B">
        <w:rPr>
          <w:szCs w:val="24"/>
        </w:rPr>
        <w:t xml:space="preserve"> della Commissione ritiene che il cittadino debba essere informato sulla persona del giurista che tratta la procedura. Il Direttore del Servizio dei ricorsi ricorda che il nome dei collaboratori è richiamabile dal sito Internet. A parte il fatto che il giurista effettivamente incaricato rimane sconosciuto, la medesima lista in realtà è difficilmente richiamabile: occorre innanzitutto individuare la pagina del Servizio dei ricorsi per poi richiamare l'elenco dei collaboratori.</w:t>
      </w:r>
    </w:p>
    <w:p w:rsidR="00FB1359" w:rsidRPr="0060259B" w:rsidRDefault="00FB1359" w:rsidP="00FB1359">
      <w:pPr>
        <w:ind w:right="-1"/>
        <w:rPr>
          <w:szCs w:val="24"/>
        </w:rPr>
      </w:pPr>
    </w:p>
    <w:p w:rsidR="00FB1359" w:rsidRDefault="00FB1359" w:rsidP="00FB1359">
      <w:pPr>
        <w:ind w:right="-1"/>
        <w:rPr>
          <w:szCs w:val="24"/>
        </w:rPr>
      </w:pPr>
      <w:r w:rsidRPr="0060259B">
        <w:rPr>
          <w:szCs w:val="24"/>
        </w:rPr>
        <w:t>Certamente la responsabilità politica ed effettiva è e rimane del Consiglio di Stato. Con questa novella non si vuole ribaltare le responsabilità verso il basso, ma se mai valorizzare l'operato dei validi giuristi attivi al Servizio dei ricorsi, i quali oggi sono confinati di fatto ad agire da "</w:t>
      </w:r>
      <w:proofErr w:type="spellStart"/>
      <w:r w:rsidRPr="0060259B">
        <w:rPr>
          <w:szCs w:val="24"/>
        </w:rPr>
        <w:t>ghostwriter</w:t>
      </w:r>
      <w:proofErr w:type="spellEnd"/>
      <w:r w:rsidRPr="0060259B">
        <w:rPr>
          <w:szCs w:val="24"/>
        </w:rPr>
        <w:t>" di qualcun altro.</w:t>
      </w:r>
    </w:p>
    <w:p w:rsidR="00FB1359" w:rsidRPr="0060259B" w:rsidRDefault="00FB1359" w:rsidP="00FB1359">
      <w:pPr>
        <w:ind w:right="-1"/>
        <w:rPr>
          <w:szCs w:val="24"/>
        </w:rPr>
      </w:pPr>
    </w:p>
    <w:p w:rsidR="00FB1359" w:rsidRDefault="00FB1359" w:rsidP="00FB1359">
      <w:pPr>
        <w:ind w:right="-1"/>
        <w:rPr>
          <w:szCs w:val="24"/>
        </w:rPr>
      </w:pPr>
      <w:r w:rsidRPr="0060259B">
        <w:rPr>
          <w:szCs w:val="24"/>
        </w:rPr>
        <w:t>Le eventuali conseguenze negative evocate nel corso dell'esame dell'iniziativa parlamentare sembrano enfatizzate. Le generalità dei giuristi (domicilio) non sono pubblicate e nemmeno questa iniziativa pretende di rendere noto questo aspetto. Anzi, la presenza del numero diretto professionale pubblicato oggi nel sito internet dimostra il contrario, in quei casi in cui il nome del giurista viene messo a conoscenza delle parti a causa di atti di istruzione.</w:t>
      </w:r>
    </w:p>
    <w:p w:rsidR="00FB1359" w:rsidRDefault="00FB1359" w:rsidP="00FB1359">
      <w:pPr>
        <w:ind w:right="-1"/>
        <w:rPr>
          <w:szCs w:val="24"/>
        </w:rPr>
      </w:pPr>
    </w:p>
    <w:p w:rsidR="00FB1359" w:rsidRDefault="00FB1359" w:rsidP="00FB1359">
      <w:pPr>
        <w:ind w:right="-1"/>
        <w:rPr>
          <w:szCs w:val="24"/>
        </w:rPr>
      </w:pPr>
    </w:p>
    <w:p w:rsidR="00FB1359" w:rsidRPr="00DD5DE2" w:rsidRDefault="00FB1359" w:rsidP="00FB1359">
      <w:pPr>
        <w:pStyle w:val="Titolo2"/>
      </w:pPr>
      <w:bookmarkStart w:id="12" w:name="_Toc482563295"/>
      <w:bookmarkStart w:id="13" w:name="_Toc483303473"/>
      <w:r w:rsidRPr="00DD5DE2">
        <w:t>4.</w:t>
      </w:r>
      <w:r w:rsidRPr="00DD5DE2">
        <w:tab/>
        <w:t>La parità di trattamento con altre autorità</w:t>
      </w:r>
      <w:bookmarkEnd w:id="12"/>
      <w:bookmarkEnd w:id="13"/>
    </w:p>
    <w:p w:rsidR="00FB1359" w:rsidRDefault="00FB1359" w:rsidP="00FB1359">
      <w:pPr>
        <w:ind w:right="-1"/>
        <w:rPr>
          <w:szCs w:val="24"/>
        </w:rPr>
      </w:pPr>
      <w:r w:rsidRPr="00DD5DE2">
        <w:rPr>
          <w:szCs w:val="24"/>
        </w:rPr>
        <w:t xml:space="preserve">La </w:t>
      </w:r>
      <w:r w:rsidRPr="00174BCA">
        <w:rPr>
          <w:szCs w:val="24"/>
        </w:rPr>
        <w:t>minoranza</w:t>
      </w:r>
      <w:r w:rsidRPr="00DD5DE2">
        <w:rPr>
          <w:szCs w:val="24"/>
        </w:rPr>
        <w:t xml:space="preserve"> della Commissione osserva come sia opportuno garantire una certa parità di trattamento fra le varie autorità. Certo, il Consiglio di Stato non è un'autorità giudiziaria, ma ogni Consigliere di Stato rappresenta un Dipartimento (astenendosi se la decisione impugnata proviene dal proprio; art. 82 </w:t>
      </w:r>
      <w:proofErr w:type="spellStart"/>
      <w:r w:rsidRPr="00DD5DE2">
        <w:rPr>
          <w:szCs w:val="24"/>
        </w:rPr>
        <w:t>LPAmm</w:t>
      </w:r>
      <w:proofErr w:type="spellEnd"/>
      <w:r w:rsidRPr="00DD5DE2">
        <w:rPr>
          <w:szCs w:val="24"/>
        </w:rPr>
        <w:t>). Ma tale aspetto non deve essere un ostacolo. Già oggi in molti altri uffici amministrativi è indicato il nome del "funzionario incaricato", anche se poi in seguito la decisione è poi sottoscritta dagli aventi diritto di firma.</w:t>
      </w:r>
    </w:p>
    <w:p w:rsidR="00FB1359" w:rsidRPr="00DD5DE2" w:rsidRDefault="00FB1359" w:rsidP="00FB1359">
      <w:pPr>
        <w:ind w:right="-1"/>
        <w:rPr>
          <w:szCs w:val="24"/>
        </w:rPr>
      </w:pPr>
    </w:p>
    <w:p w:rsidR="00FB1359" w:rsidRDefault="00FB1359" w:rsidP="00FB1359">
      <w:pPr>
        <w:ind w:right="-1"/>
        <w:rPr>
          <w:szCs w:val="24"/>
        </w:rPr>
      </w:pPr>
      <w:r w:rsidRPr="00DD5DE2">
        <w:rPr>
          <w:szCs w:val="24"/>
        </w:rPr>
        <w:t>Proprio tale aspetto risulta importante. Non vi sono ragioni preminenti per cui nella decisione amministrativa "di prima istanza" sia comunicato il collaboratore incaricato. Altrettando lo è a livello giudiziario, mentre ciò sarebbe escluso unicamente allo stadio del ricorso al Consiglio di Stato.</w:t>
      </w:r>
    </w:p>
    <w:p w:rsidR="00FB1359" w:rsidRPr="00DD5DE2" w:rsidRDefault="00FB1359" w:rsidP="00FB1359">
      <w:pPr>
        <w:ind w:right="-1"/>
        <w:rPr>
          <w:szCs w:val="24"/>
        </w:rPr>
      </w:pPr>
    </w:p>
    <w:p w:rsidR="00FB1359" w:rsidRDefault="00FB1359" w:rsidP="00FB1359">
      <w:pPr>
        <w:ind w:right="-1"/>
        <w:rPr>
          <w:szCs w:val="24"/>
        </w:rPr>
      </w:pPr>
      <w:r w:rsidRPr="00DD5DE2">
        <w:rPr>
          <w:szCs w:val="24"/>
        </w:rPr>
        <w:t xml:space="preserve">Tematiche </w:t>
      </w:r>
      <w:proofErr w:type="spellStart"/>
      <w:r w:rsidRPr="00DD5DE2">
        <w:rPr>
          <w:szCs w:val="24"/>
        </w:rPr>
        <w:t>asseritamente</w:t>
      </w:r>
      <w:proofErr w:type="spellEnd"/>
      <w:r w:rsidRPr="00DD5DE2">
        <w:rPr>
          <w:szCs w:val="24"/>
        </w:rPr>
        <w:t xml:space="preserve"> delicate sono trattate sia dagli uffici amministrativi sia dai tribunali, senza che vi siano particolari problemi. L'eventuale pressione mediatica è anche tendenzialmente astratta. Infatti il Consiglio di Stato, già oggi, in occasione di cause celebri pubblica un comunicato stampa, se del caso indicando il nome del Direttore del Servizio dei ricorsi. Anche in futuro si potrebbe procedere in tal senso, riservando tutte le comunicazioni con l'esterno al Direttore.</w:t>
      </w:r>
    </w:p>
    <w:p w:rsidR="00FB1359" w:rsidRDefault="00FB1359" w:rsidP="00FB1359">
      <w:pPr>
        <w:ind w:right="-1"/>
        <w:rPr>
          <w:szCs w:val="24"/>
        </w:rPr>
      </w:pPr>
    </w:p>
    <w:p w:rsidR="00FB1359" w:rsidRDefault="00FB1359" w:rsidP="00FB1359">
      <w:pPr>
        <w:ind w:right="-1"/>
        <w:rPr>
          <w:szCs w:val="24"/>
        </w:rPr>
      </w:pPr>
    </w:p>
    <w:p w:rsidR="00FB1359" w:rsidRPr="00DD5DE2" w:rsidRDefault="00FB1359" w:rsidP="00FB1359">
      <w:pPr>
        <w:pStyle w:val="Titolo2"/>
      </w:pPr>
      <w:bookmarkStart w:id="14" w:name="_Toc482563296"/>
      <w:bookmarkStart w:id="15" w:name="_Toc483303474"/>
      <w:r w:rsidRPr="00DD5DE2">
        <w:t>5.</w:t>
      </w:r>
      <w:r w:rsidRPr="00DD5DE2">
        <w:tab/>
        <w:t>Conclusioni</w:t>
      </w:r>
      <w:bookmarkEnd w:id="14"/>
      <w:r w:rsidRPr="00DD5DE2">
        <w:t xml:space="preserve"> e momento della comunicazione</w:t>
      </w:r>
      <w:bookmarkEnd w:id="15"/>
    </w:p>
    <w:p w:rsidR="00FB1359" w:rsidRDefault="00FB1359" w:rsidP="00FB1359">
      <w:pPr>
        <w:ind w:right="-1"/>
        <w:rPr>
          <w:szCs w:val="24"/>
        </w:rPr>
      </w:pPr>
      <w:r w:rsidRPr="00DD5DE2">
        <w:rPr>
          <w:szCs w:val="24"/>
        </w:rPr>
        <w:t>Nella procedura penale il tribunale comunica in anticipo la composizione della Corte e del vicecancelliere incaricato (art. 331 cpv. 1 CPP). Anche il Tribunale amministrativo federale applica questa pratica.</w:t>
      </w:r>
    </w:p>
    <w:p w:rsidR="00FB1359" w:rsidRPr="00DD5DE2" w:rsidRDefault="00FB1359" w:rsidP="00FB1359">
      <w:pPr>
        <w:ind w:right="-1"/>
        <w:rPr>
          <w:szCs w:val="24"/>
        </w:rPr>
      </w:pPr>
    </w:p>
    <w:p w:rsidR="00FB1359" w:rsidRDefault="00FB1359" w:rsidP="002D2833">
      <w:pPr>
        <w:spacing w:after="240"/>
        <w:rPr>
          <w:szCs w:val="24"/>
        </w:rPr>
      </w:pPr>
      <w:r w:rsidRPr="00DD5DE2">
        <w:rPr>
          <w:szCs w:val="24"/>
        </w:rPr>
        <w:t>Altre autorità comunicano la composizione effettiva del collegio giudicante soltanto con l'emanazione della sentenza o della decisione finale.</w:t>
      </w:r>
    </w:p>
    <w:p w:rsidR="00FB1359" w:rsidRDefault="00FB1359" w:rsidP="00FB1359">
      <w:pPr>
        <w:ind w:right="-1"/>
        <w:rPr>
          <w:szCs w:val="24"/>
        </w:rPr>
      </w:pPr>
      <w:r w:rsidRPr="00DD5DE2">
        <w:rPr>
          <w:szCs w:val="24"/>
        </w:rPr>
        <w:lastRenderedPageBreak/>
        <w:t xml:space="preserve">La minoranza della Commissione non vuole proporre una disciplina eccessivamente rigida, che potrebbe rivelarsi di ostacolo al corretto e speditivo andamento della procedura. Si ritiene pertanto sufficiente che il nominativo del giurista incaricato sia comunicato con la decisione finale. L'art. 81 </w:t>
      </w:r>
      <w:proofErr w:type="spellStart"/>
      <w:r w:rsidRPr="00DD5DE2">
        <w:rPr>
          <w:szCs w:val="24"/>
        </w:rPr>
        <w:t>LPAmm</w:t>
      </w:r>
      <w:proofErr w:type="spellEnd"/>
      <w:r w:rsidRPr="00DD5DE2">
        <w:rPr>
          <w:szCs w:val="24"/>
        </w:rPr>
        <w:t xml:space="preserve"> è pertanto completato di un quarto capoverso.</w:t>
      </w:r>
    </w:p>
    <w:p w:rsidR="00FB1359" w:rsidRPr="00DD5DE2" w:rsidRDefault="00FB1359" w:rsidP="00FB1359">
      <w:pPr>
        <w:ind w:right="-1"/>
        <w:rPr>
          <w:szCs w:val="24"/>
        </w:rPr>
      </w:pPr>
    </w:p>
    <w:p w:rsidR="00FB1359" w:rsidRDefault="00FB1359" w:rsidP="00FB1359">
      <w:pPr>
        <w:ind w:right="-1"/>
        <w:rPr>
          <w:szCs w:val="24"/>
        </w:rPr>
      </w:pPr>
      <w:r w:rsidRPr="00DD5DE2">
        <w:rPr>
          <w:szCs w:val="24"/>
        </w:rPr>
        <w:t>Visto che oggi la lista dei giuristi è difficilmente reperibile, sarebbe auspicabile che la stessa sia più accessibile, magari tramite un link diretto, che potrebbe essere anche indicato sull'avviso di ricevimento del ricorso.</w:t>
      </w:r>
    </w:p>
    <w:p w:rsidR="00FB1359" w:rsidRDefault="00FB1359" w:rsidP="00FB1359">
      <w:pPr>
        <w:ind w:right="-1"/>
        <w:rPr>
          <w:szCs w:val="24"/>
        </w:rPr>
      </w:pPr>
    </w:p>
    <w:p w:rsidR="00FB1359" w:rsidRDefault="00FB1359" w:rsidP="00FB1359">
      <w:pPr>
        <w:ind w:right="-1"/>
        <w:rPr>
          <w:szCs w:val="24"/>
        </w:rPr>
      </w:pPr>
    </w:p>
    <w:p w:rsidR="00D43929" w:rsidRPr="004D78B1" w:rsidRDefault="00D43929" w:rsidP="00FB1359">
      <w:pPr>
        <w:ind w:right="-1"/>
        <w:rPr>
          <w:szCs w:val="24"/>
        </w:rPr>
      </w:pPr>
    </w:p>
    <w:p w:rsidR="00FB1359" w:rsidRDefault="00FB1359" w:rsidP="00FB1359">
      <w:pPr>
        <w:pStyle w:val="Titolo1"/>
        <w:numPr>
          <w:ilvl w:val="0"/>
          <w:numId w:val="0"/>
        </w:numPr>
        <w:ind w:left="567" w:hanging="567"/>
      </w:pPr>
      <w:bookmarkStart w:id="16" w:name="_Toc483303475"/>
      <w:r>
        <w:t>Vi.</w:t>
      </w:r>
      <w:r>
        <w:tab/>
      </w:r>
      <w:r w:rsidRPr="00665149">
        <w:t>conclusioni</w:t>
      </w:r>
      <w:bookmarkEnd w:id="16"/>
    </w:p>
    <w:p w:rsidR="00FB1359" w:rsidRPr="00C85F5D" w:rsidRDefault="00FB1359" w:rsidP="002D2833">
      <w:pPr>
        <w:tabs>
          <w:tab w:val="left" w:pos="426"/>
        </w:tabs>
        <w:rPr>
          <w:rFonts w:ascii="Arial Grassetto" w:eastAsia="MS Mincho" w:hAnsi="Arial Grassetto" w:cs="Arial" w:hint="eastAsia"/>
          <w:b/>
          <w:caps/>
          <w:szCs w:val="24"/>
        </w:rPr>
      </w:pPr>
      <w:r>
        <w:rPr>
          <w:rFonts w:cs="Arial"/>
          <w:szCs w:val="24"/>
        </w:rPr>
        <w:t>L</w:t>
      </w:r>
      <w:r w:rsidRPr="00665149">
        <w:rPr>
          <w:rFonts w:cs="Arial"/>
          <w:szCs w:val="24"/>
        </w:rPr>
        <w:t xml:space="preserve">a </w:t>
      </w:r>
      <w:r w:rsidRPr="00174BCA">
        <w:rPr>
          <w:rFonts w:cs="Arial"/>
          <w:szCs w:val="24"/>
        </w:rPr>
        <w:t>minoranza</w:t>
      </w:r>
      <w:r>
        <w:rPr>
          <w:rFonts w:cs="Arial"/>
          <w:szCs w:val="24"/>
        </w:rPr>
        <w:t xml:space="preserve"> della </w:t>
      </w:r>
      <w:r w:rsidRPr="00665149">
        <w:rPr>
          <w:rFonts w:cs="Arial"/>
          <w:szCs w:val="24"/>
        </w:rPr>
        <w:t>Commissione della legislazione</w:t>
      </w:r>
      <w:r>
        <w:rPr>
          <w:rFonts w:cs="Arial"/>
          <w:szCs w:val="24"/>
        </w:rPr>
        <w:t xml:space="preserve"> invita il Gran Consiglio a respingere le conclusioni del messaggio del Consiglio di Stato e ad accogliere la posizione espressa dal presente rapporto e dall'allegato disegno di legge</w:t>
      </w:r>
      <w:r>
        <w:t>.</w:t>
      </w:r>
    </w:p>
    <w:p w:rsidR="00FB1359" w:rsidRDefault="00FB1359" w:rsidP="00FB1359">
      <w:pPr>
        <w:ind w:right="-1"/>
        <w:rPr>
          <w:szCs w:val="24"/>
        </w:rPr>
      </w:pPr>
    </w:p>
    <w:p w:rsidR="00FB1359" w:rsidRDefault="00FB1359" w:rsidP="00FB1359">
      <w:pPr>
        <w:ind w:right="-1"/>
        <w:rPr>
          <w:rFonts w:cs="Arial"/>
          <w:szCs w:val="24"/>
        </w:rPr>
      </w:pPr>
    </w:p>
    <w:p w:rsidR="00D9270E" w:rsidRPr="00665149" w:rsidRDefault="00D9270E" w:rsidP="00FB1359">
      <w:pPr>
        <w:ind w:right="-1"/>
        <w:rPr>
          <w:rFonts w:cs="Arial"/>
          <w:szCs w:val="24"/>
        </w:rPr>
      </w:pPr>
    </w:p>
    <w:p w:rsidR="00FB1359" w:rsidRPr="00665149" w:rsidRDefault="00FB1359" w:rsidP="00FB1359">
      <w:pPr>
        <w:pStyle w:val="Corpotesto"/>
        <w:tabs>
          <w:tab w:val="clear" w:pos="284"/>
          <w:tab w:val="clear" w:pos="426"/>
          <w:tab w:val="clear" w:pos="4962"/>
        </w:tabs>
        <w:spacing w:after="120"/>
        <w:ind w:right="-1"/>
        <w:rPr>
          <w:rFonts w:cs="Arial"/>
          <w:szCs w:val="24"/>
        </w:rPr>
      </w:pPr>
      <w:r w:rsidRPr="00665149">
        <w:rPr>
          <w:rFonts w:cs="Arial"/>
          <w:szCs w:val="24"/>
        </w:rPr>
        <w:t xml:space="preserve">Per la </w:t>
      </w:r>
      <w:r w:rsidRPr="00174BCA">
        <w:rPr>
          <w:rFonts w:cs="Arial"/>
          <w:szCs w:val="24"/>
        </w:rPr>
        <w:t>minoranza</w:t>
      </w:r>
      <w:r>
        <w:rPr>
          <w:rFonts w:cs="Arial"/>
          <w:szCs w:val="24"/>
        </w:rPr>
        <w:t xml:space="preserve"> della </w:t>
      </w:r>
      <w:r w:rsidRPr="00665149">
        <w:rPr>
          <w:rFonts w:cs="Arial"/>
          <w:szCs w:val="24"/>
        </w:rPr>
        <w:t>Commissione della legislazione:</w:t>
      </w:r>
    </w:p>
    <w:p w:rsidR="00FB1359" w:rsidRPr="00665149" w:rsidRDefault="00FB1359" w:rsidP="00FB1359">
      <w:pPr>
        <w:ind w:right="-1"/>
        <w:rPr>
          <w:rFonts w:cs="Arial"/>
          <w:szCs w:val="24"/>
        </w:rPr>
      </w:pPr>
      <w:r>
        <w:t>Lara Filippini</w:t>
      </w:r>
      <w:r w:rsidRPr="00665149">
        <w:rPr>
          <w:rFonts w:cs="Arial"/>
          <w:szCs w:val="24"/>
        </w:rPr>
        <w:t>, relatr</w:t>
      </w:r>
      <w:r>
        <w:rPr>
          <w:rFonts w:cs="Arial"/>
          <w:szCs w:val="24"/>
        </w:rPr>
        <w:t>ic</w:t>
      </w:r>
      <w:r w:rsidRPr="00665149">
        <w:rPr>
          <w:rFonts w:cs="Arial"/>
          <w:szCs w:val="24"/>
        </w:rPr>
        <w:t>e</w:t>
      </w:r>
    </w:p>
    <w:p w:rsidR="00FB1359" w:rsidRDefault="002D2833" w:rsidP="00FB1359">
      <w:pPr>
        <w:pStyle w:val="Corpotesto"/>
        <w:tabs>
          <w:tab w:val="clear" w:pos="284"/>
          <w:tab w:val="clear" w:pos="426"/>
          <w:tab w:val="clear" w:pos="4962"/>
        </w:tabs>
        <w:ind w:right="-1"/>
        <w:rPr>
          <w:szCs w:val="24"/>
        </w:rPr>
      </w:pPr>
      <w:r>
        <w:rPr>
          <w:szCs w:val="24"/>
        </w:rPr>
        <w:t xml:space="preserve">Aldi - </w:t>
      </w:r>
      <w:r w:rsidR="00D43929">
        <w:rPr>
          <w:szCs w:val="24"/>
        </w:rPr>
        <w:t>Bignasca</w:t>
      </w:r>
      <w:r>
        <w:rPr>
          <w:szCs w:val="24"/>
        </w:rPr>
        <w:t xml:space="preserve"> - </w:t>
      </w:r>
      <w:proofErr w:type="spellStart"/>
      <w:r>
        <w:rPr>
          <w:szCs w:val="24"/>
        </w:rPr>
        <w:t>Rückert</w:t>
      </w:r>
      <w:proofErr w:type="spellEnd"/>
    </w:p>
    <w:p w:rsidR="00FB1359" w:rsidRDefault="00FB1359" w:rsidP="00FB1359">
      <w:pPr>
        <w:pStyle w:val="Corpotesto"/>
        <w:tabs>
          <w:tab w:val="clear" w:pos="284"/>
          <w:tab w:val="clear" w:pos="426"/>
          <w:tab w:val="clear" w:pos="4962"/>
        </w:tabs>
        <w:ind w:right="-1"/>
        <w:rPr>
          <w:szCs w:val="24"/>
        </w:rPr>
      </w:pPr>
    </w:p>
    <w:p w:rsidR="00FB1359" w:rsidRDefault="00FB1359" w:rsidP="00FB1359">
      <w:pPr>
        <w:pStyle w:val="Corpotesto"/>
        <w:tabs>
          <w:tab w:val="clear" w:pos="284"/>
          <w:tab w:val="clear" w:pos="426"/>
          <w:tab w:val="clear" w:pos="4962"/>
        </w:tabs>
        <w:ind w:right="-1"/>
        <w:rPr>
          <w:szCs w:val="24"/>
        </w:rPr>
      </w:pPr>
    </w:p>
    <w:p w:rsidR="00FB1359" w:rsidRPr="00590A41" w:rsidRDefault="00FB1359" w:rsidP="00FB1359">
      <w:pPr>
        <w:rPr>
          <w:rFonts w:cs="Arial"/>
        </w:rPr>
      </w:pPr>
      <w:r>
        <w:br w:type="page"/>
      </w:r>
      <w:r w:rsidRPr="00590A41">
        <w:rPr>
          <w:rFonts w:cs="Arial"/>
        </w:rPr>
        <w:lastRenderedPageBreak/>
        <w:t>Disegno di</w:t>
      </w:r>
    </w:p>
    <w:p w:rsidR="00FB1359" w:rsidRDefault="00FB1359" w:rsidP="00FB1359">
      <w:pPr>
        <w:rPr>
          <w:rFonts w:cs="Arial"/>
        </w:rPr>
      </w:pPr>
    </w:p>
    <w:p w:rsidR="00FB1359" w:rsidRPr="00590A41" w:rsidRDefault="00FB1359" w:rsidP="00E81F1A">
      <w:pPr>
        <w:spacing w:before="120"/>
        <w:rPr>
          <w:rFonts w:cs="Arial"/>
          <w:b/>
        </w:rPr>
      </w:pPr>
      <w:r w:rsidRPr="00590A41">
        <w:rPr>
          <w:rFonts w:cs="Arial"/>
          <w:b/>
        </w:rPr>
        <w:t>LEGGE</w:t>
      </w:r>
    </w:p>
    <w:p w:rsidR="00FB1359" w:rsidRPr="00590A41" w:rsidRDefault="00FB1359" w:rsidP="00FB1359">
      <w:pPr>
        <w:spacing w:before="120"/>
        <w:rPr>
          <w:rFonts w:cs="Arial"/>
          <w:b/>
        </w:rPr>
      </w:pPr>
      <w:r w:rsidRPr="00590A41">
        <w:rPr>
          <w:rFonts w:cs="Arial"/>
          <w:b/>
        </w:rPr>
        <w:t>sulla procedura amministrativa (</w:t>
      </w:r>
      <w:proofErr w:type="spellStart"/>
      <w:r w:rsidRPr="00590A41">
        <w:rPr>
          <w:rFonts w:cs="Arial"/>
          <w:b/>
        </w:rPr>
        <w:t>LPamm</w:t>
      </w:r>
      <w:proofErr w:type="spellEnd"/>
      <w:r w:rsidRPr="00590A41">
        <w:rPr>
          <w:rFonts w:cs="Arial"/>
          <w:b/>
        </w:rPr>
        <w:t>)</w:t>
      </w:r>
      <w:r w:rsidR="00E81F1A">
        <w:rPr>
          <w:rFonts w:cs="Arial"/>
          <w:b/>
        </w:rPr>
        <w:t xml:space="preserve"> del 24 settembre 2013; modifica</w:t>
      </w:r>
    </w:p>
    <w:p w:rsidR="00FB1359" w:rsidRPr="00E81F1A" w:rsidRDefault="00FB1359" w:rsidP="00FB1359">
      <w:pPr>
        <w:rPr>
          <w:rFonts w:cs="Arial"/>
          <w:szCs w:val="24"/>
        </w:rPr>
      </w:pPr>
    </w:p>
    <w:p w:rsidR="00FB1359" w:rsidRPr="00E81F1A" w:rsidRDefault="00FB1359" w:rsidP="00FB1359">
      <w:pPr>
        <w:rPr>
          <w:rFonts w:cs="Arial"/>
          <w:szCs w:val="24"/>
        </w:rPr>
      </w:pPr>
    </w:p>
    <w:p w:rsidR="00FB1359" w:rsidRPr="00590A41" w:rsidRDefault="00FB1359" w:rsidP="00E81F1A">
      <w:r w:rsidRPr="00590A41">
        <w:t>Il Gran Consiglio</w:t>
      </w:r>
    </w:p>
    <w:p w:rsidR="00FB1359" w:rsidRPr="00590A41" w:rsidRDefault="00FB1359" w:rsidP="00E81F1A">
      <w:r w:rsidRPr="00590A41">
        <w:t>della Repubblica e Cantone Ticino</w:t>
      </w:r>
    </w:p>
    <w:p w:rsidR="00FB1359" w:rsidRPr="00590A41" w:rsidRDefault="00FB1359" w:rsidP="00FB1359">
      <w:pPr>
        <w:rPr>
          <w:rFonts w:cs="Arial"/>
        </w:rPr>
      </w:pPr>
    </w:p>
    <w:p w:rsidR="00FB1359" w:rsidRPr="00E81F1A" w:rsidRDefault="00FB1359" w:rsidP="00E81F1A">
      <w:pPr>
        <w:pStyle w:val="Paragrafoelenco"/>
        <w:numPr>
          <w:ilvl w:val="0"/>
          <w:numId w:val="6"/>
        </w:numPr>
        <w:tabs>
          <w:tab w:val="left" w:pos="284"/>
        </w:tabs>
        <w:ind w:left="284" w:hanging="284"/>
        <w:rPr>
          <w:rFonts w:cs="Arial"/>
        </w:rPr>
      </w:pPr>
      <w:r w:rsidRPr="00E81F1A">
        <w:rPr>
          <w:rFonts w:cs="Arial"/>
        </w:rPr>
        <w:t xml:space="preserve">vista l'iniziativa parlamentare </w:t>
      </w:r>
      <w:r w:rsidR="00E81F1A">
        <w:rPr>
          <w:rFonts w:cs="Arial"/>
        </w:rPr>
        <w:t xml:space="preserve">20 giugno 2016 presentata nella forma elaborata </w:t>
      </w:r>
      <w:r w:rsidRPr="00E81F1A">
        <w:rPr>
          <w:rFonts w:cs="Arial"/>
        </w:rPr>
        <w:t>d</w:t>
      </w:r>
      <w:r w:rsidR="00E81F1A">
        <w:rPr>
          <w:rFonts w:cs="Arial"/>
        </w:rPr>
        <w:t>a</w:t>
      </w:r>
      <w:r w:rsidRPr="00E81F1A">
        <w:rPr>
          <w:rFonts w:cs="Arial"/>
        </w:rPr>
        <w:t xml:space="preserve"> Gianmaria Frapolli e cofirmatari</w:t>
      </w:r>
      <w:r w:rsidR="00E81F1A">
        <w:rPr>
          <w:rFonts w:cs="Arial"/>
        </w:rPr>
        <w:t>;</w:t>
      </w:r>
    </w:p>
    <w:p w:rsidR="00FB1359" w:rsidRPr="00E81F1A" w:rsidRDefault="00FB1359" w:rsidP="00E81F1A">
      <w:pPr>
        <w:pStyle w:val="Paragrafoelenco"/>
        <w:numPr>
          <w:ilvl w:val="0"/>
          <w:numId w:val="6"/>
        </w:numPr>
        <w:tabs>
          <w:tab w:val="left" w:pos="284"/>
        </w:tabs>
        <w:spacing w:before="120"/>
        <w:ind w:left="284" w:hanging="284"/>
        <w:rPr>
          <w:rFonts w:cs="Arial"/>
        </w:rPr>
      </w:pPr>
      <w:r w:rsidRPr="00E81F1A">
        <w:rPr>
          <w:rFonts w:cs="Arial"/>
        </w:rPr>
        <w:t xml:space="preserve">visto il messaggio </w:t>
      </w:r>
      <w:r w:rsidR="00E81F1A">
        <w:rPr>
          <w:rFonts w:cs="Arial"/>
        </w:rPr>
        <w:t>7 settembre 2017 n. 7216 del Consiglio di Stato;</w:t>
      </w:r>
    </w:p>
    <w:p w:rsidR="00FB1359" w:rsidRPr="00E81F1A" w:rsidRDefault="00FB1359" w:rsidP="00E81F1A">
      <w:pPr>
        <w:pStyle w:val="Paragrafoelenco"/>
        <w:numPr>
          <w:ilvl w:val="0"/>
          <w:numId w:val="6"/>
        </w:numPr>
        <w:tabs>
          <w:tab w:val="left" w:pos="284"/>
        </w:tabs>
        <w:spacing w:before="120"/>
        <w:ind w:left="284" w:hanging="284"/>
        <w:rPr>
          <w:rFonts w:cs="Arial"/>
        </w:rPr>
      </w:pPr>
      <w:r w:rsidRPr="00E81F1A">
        <w:rPr>
          <w:rFonts w:cs="Arial"/>
        </w:rPr>
        <w:t xml:space="preserve">visto il rapporto </w:t>
      </w:r>
      <w:r w:rsidR="00E81F1A">
        <w:rPr>
          <w:rFonts w:cs="Arial"/>
        </w:rPr>
        <w:t xml:space="preserve">di </w:t>
      </w:r>
      <w:r w:rsidR="00E81F1A" w:rsidRPr="00174BCA">
        <w:rPr>
          <w:rFonts w:cs="Arial"/>
        </w:rPr>
        <w:t>minoranza</w:t>
      </w:r>
      <w:r w:rsidR="00E81F1A">
        <w:rPr>
          <w:rFonts w:cs="Arial"/>
        </w:rPr>
        <w:t xml:space="preserve"> 24 maggio 2017 </w:t>
      </w:r>
      <w:r w:rsidRPr="00E81F1A">
        <w:rPr>
          <w:rFonts w:cs="Arial"/>
        </w:rPr>
        <w:t>n. 7216</w:t>
      </w:r>
      <w:r w:rsidR="00E81F1A">
        <w:rPr>
          <w:rFonts w:cs="Arial"/>
        </w:rPr>
        <w:t xml:space="preserve"> </w:t>
      </w:r>
      <w:r w:rsidRPr="00E81F1A">
        <w:rPr>
          <w:rFonts w:cs="Arial"/>
        </w:rPr>
        <w:t>R</w:t>
      </w:r>
      <w:r w:rsidR="00E81F1A">
        <w:rPr>
          <w:rFonts w:cs="Arial"/>
        </w:rPr>
        <w:t>2</w:t>
      </w:r>
      <w:r w:rsidRPr="00E81F1A">
        <w:rPr>
          <w:rFonts w:cs="Arial"/>
        </w:rPr>
        <w:t xml:space="preserve"> della Commissione della legislazione,</w:t>
      </w:r>
    </w:p>
    <w:p w:rsidR="00FB1359" w:rsidRPr="00590A41" w:rsidRDefault="00FB1359" w:rsidP="00FB1359">
      <w:pPr>
        <w:rPr>
          <w:rFonts w:cs="Arial"/>
          <w:sz w:val="20"/>
        </w:rPr>
      </w:pPr>
    </w:p>
    <w:p w:rsidR="00FB1359" w:rsidRPr="00590A41" w:rsidRDefault="00FB1359" w:rsidP="00FB1359">
      <w:pPr>
        <w:rPr>
          <w:rFonts w:cs="Arial"/>
          <w:sz w:val="20"/>
        </w:rPr>
      </w:pPr>
    </w:p>
    <w:p w:rsidR="00FB1359" w:rsidRPr="00590A41" w:rsidRDefault="00FB1359" w:rsidP="00FB1359">
      <w:pPr>
        <w:rPr>
          <w:rFonts w:cs="Arial"/>
          <w:b/>
        </w:rPr>
      </w:pPr>
      <w:r w:rsidRPr="00590A41">
        <w:rPr>
          <w:rFonts w:cs="Arial"/>
          <w:b/>
        </w:rPr>
        <w:t>d e c r e t a :</w:t>
      </w:r>
    </w:p>
    <w:p w:rsidR="00FB1359" w:rsidRPr="00E81F1A" w:rsidRDefault="00FB1359" w:rsidP="00FB1359">
      <w:pPr>
        <w:rPr>
          <w:rFonts w:cs="Arial"/>
          <w:szCs w:val="24"/>
        </w:rPr>
      </w:pPr>
    </w:p>
    <w:p w:rsidR="00E81F1A" w:rsidRPr="00E81F1A" w:rsidRDefault="00E81F1A" w:rsidP="00FB1359">
      <w:pPr>
        <w:rPr>
          <w:rFonts w:cs="Arial"/>
          <w:szCs w:val="24"/>
        </w:rPr>
      </w:pPr>
    </w:p>
    <w:p w:rsidR="00FB1359" w:rsidRPr="00DC4A88" w:rsidRDefault="00FB1359" w:rsidP="00FB1359">
      <w:pPr>
        <w:rPr>
          <w:rFonts w:cs="Arial"/>
          <w:b/>
        </w:rPr>
      </w:pPr>
      <w:r w:rsidRPr="00DC4A88">
        <w:rPr>
          <w:rFonts w:cs="Arial"/>
          <w:b/>
        </w:rPr>
        <w:t>I.</w:t>
      </w:r>
    </w:p>
    <w:p w:rsidR="00FB1359" w:rsidRDefault="00FB1359" w:rsidP="00E81F1A">
      <w:pPr>
        <w:spacing w:before="120"/>
        <w:rPr>
          <w:rFonts w:cs="Arial"/>
        </w:rPr>
      </w:pPr>
      <w:r>
        <w:rPr>
          <w:rFonts w:cs="Arial"/>
        </w:rPr>
        <w:t>La legge sulla procedura amministrativa del 24 settembre 2013 è modificata come segue:</w:t>
      </w:r>
    </w:p>
    <w:p w:rsidR="00FB1359" w:rsidRPr="00590A41" w:rsidRDefault="00FB1359" w:rsidP="00FB1359">
      <w:pPr>
        <w:rPr>
          <w:rFonts w:cs="Arial"/>
        </w:rPr>
      </w:pPr>
    </w:p>
    <w:tbl>
      <w:tblPr>
        <w:tblW w:w="0" w:type="auto"/>
        <w:tblLayout w:type="fixed"/>
        <w:tblCellMar>
          <w:left w:w="70" w:type="dxa"/>
          <w:right w:w="70" w:type="dxa"/>
        </w:tblCellMar>
        <w:tblLook w:val="0000" w:firstRow="0" w:lastRow="0" w:firstColumn="0" w:lastColumn="0" w:noHBand="0" w:noVBand="0"/>
      </w:tblPr>
      <w:tblGrid>
        <w:gridCol w:w="1771"/>
        <w:gridCol w:w="7938"/>
      </w:tblGrid>
      <w:tr w:rsidR="00FB1359" w:rsidRPr="00590A41" w:rsidTr="008D5D62">
        <w:tc>
          <w:tcPr>
            <w:tcW w:w="1771" w:type="dxa"/>
          </w:tcPr>
          <w:p w:rsidR="00FB1359" w:rsidRPr="00590A41" w:rsidRDefault="00FB1359" w:rsidP="008D5D62">
            <w:pPr>
              <w:rPr>
                <w:rFonts w:cs="Arial"/>
                <w:b/>
                <w:sz w:val="20"/>
              </w:rPr>
            </w:pPr>
          </w:p>
        </w:tc>
        <w:tc>
          <w:tcPr>
            <w:tcW w:w="7938" w:type="dxa"/>
          </w:tcPr>
          <w:p w:rsidR="00FB1359" w:rsidRPr="00E81F1A" w:rsidRDefault="00FB1359" w:rsidP="008D5D62">
            <w:pPr>
              <w:spacing w:line="360" w:lineRule="auto"/>
              <w:rPr>
                <w:rFonts w:cs="Arial"/>
                <w:sz w:val="22"/>
              </w:rPr>
            </w:pPr>
            <w:r w:rsidRPr="00E81F1A">
              <w:rPr>
                <w:rFonts w:cs="Arial"/>
                <w:b/>
                <w:sz w:val="22"/>
              </w:rPr>
              <w:t>Art. 81 cpv. 4</w:t>
            </w:r>
            <w:r w:rsidR="00E81F1A">
              <w:rPr>
                <w:rFonts w:cs="Arial"/>
                <w:b/>
                <w:sz w:val="22"/>
              </w:rPr>
              <w:t xml:space="preserve"> (nuovo)</w:t>
            </w:r>
          </w:p>
          <w:p w:rsidR="00FB1359" w:rsidRPr="00E81F1A" w:rsidRDefault="00FB1359" w:rsidP="008D5D62">
            <w:pPr>
              <w:rPr>
                <w:rFonts w:cs="Arial"/>
                <w:sz w:val="22"/>
              </w:rPr>
            </w:pPr>
            <w:r w:rsidRPr="00E81F1A">
              <w:rPr>
                <w:rFonts w:cs="Arial"/>
                <w:sz w:val="22"/>
                <w:vertAlign w:val="superscript"/>
              </w:rPr>
              <w:t>4</w:t>
            </w:r>
            <w:r w:rsidRPr="00E81F1A">
              <w:rPr>
                <w:rFonts w:cs="Arial"/>
                <w:sz w:val="22"/>
              </w:rPr>
              <w:t>La decisione indica il funzionario giurista che ha istruito e trattato la procedura.</w:t>
            </w:r>
          </w:p>
          <w:p w:rsidR="00FB1359" w:rsidRPr="00E81F1A" w:rsidRDefault="00FB1359" w:rsidP="008D5D62">
            <w:pPr>
              <w:rPr>
                <w:rFonts w:cs="Arial"/>
                <w:sz w:val="22"/>
              </w:rPr>
            </w:pPr>
          </w:p>
        </w:tc>
      </w:tr>
    </w:tbl>
    <w:p w:rsidR="00FB1359" w:rsidRDefault="00FB1359" w:rsidP="00FB1359">
      <w:pPr>
        <w:rPr>
          <w:rFonts w:cs="Arial"/>
        </w:rPr>
      </w:pPr>
    </w:p>
    <w:p w:rsidR="00FB1359" w:rsidRDefault="00FB1359" w:rsidP="00FB1359">
      <w:pPr>
        <w:rPr>
          <w:rFonts w:cs="Arial"/>
        </w:rPr>
      </w:pPr>
    </w:p>
    <w:p w:rsidR="00FB1359" w:rsidRPr="00DC4A88" w:rsidRDefault="00FB1359" w:rsidP="00FB1359">
      <w:pPr>
        <w:rPr>
          <w:rFonts w:cs="Arial"/>
          <w:b/>
        </w:rPr>
      </w:pPr>
      <w:r w:rsidRPr="00DC4A88">
        <w:rPr>
          <w:rFonts w:cs="Arial"/>
          <w:b/>
        </w:rPr>
        <w:t>II.</w:t>
      </w:r>
    </w:p>
    <w:p w:rsidR="00FB1359" w:rsidRDefault="00FB1359" w:rsidP="00E81F1A">
      <w:pPr>
        <w:spacing w:before="120"/>
        <w:rPr>
          <w:rFonts w:cs="Arial"/>
        </w:rPr>
      </w:pPr>
      <w:r>
        <w:rPr>
          <w:rFonts w:cs="Arial"/>
        </w:rPr>
        <w:t xml:space="preserve">Trascorsi i termini per l'esercizio del diritto di referendum, la presente modifica di legge è pubblicata nel Bollettino </w:t>
      </w:r>
      <w:r w:rsidR="00E81F1A">
        <w:rPr>
          <w:rFonts w:cs="Arial"/>
        </w:rPr>
        <w:t xml:space="preserve">ufficiale </w:t>
      </w:r>
      <w:r>
        <w:rPr>
          <w:rFonts w:cs="Arial"/>
        </w:rPr>
        <w:t>delle leggi ed entra immediatamente in vigore.</w:t>
      </w:r>
    </w:p>
    <w:p w:rsidR="00FB1359" w:rsidRDefault="00FB1359" w:rsidP="00FB1359">
      <w:pPr>
        <w:ind w:left="2552" w:hanging="2552"/>
        <w:jc w:val="left"/>
      </w:pPr>
    </w:p>
    <w:sectPr w:rsidR="00FB1359" w:rsidSect="00F242E5">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6D3" w:rsidRDefault="000C66D3" w:rsidP="008E77C6">
      <w:r>
        <w:separator/>
      </w:r>
    </w:p>
  </w:endnote>
  <w:endnote w:type="continuationSeparator" w:id="0">
    <w:p w:rsidR="000C66D3" w:rsidRDefault="000C66D3"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Sans-Bold">
    <w:altName w:val="Times New Roman"/>
    <w:charset w:val="00"/>
    <w:family w:val="auto"/>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Arial Grassetto">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2"/>
      </w:rPr>
    </w:sdtEndPr>
    <w:sdtContent>
      <w:p w:rsidR="008E77C6" w:rsidRPr="00D9270E" w:rsidRDefault="008E77C6">
        <w:pPr>
          <w:pStyle w:val="Pidipagina"/>
          <w:jc w:val="center"/>
          <w:rPr>
            <w:sz w:val="22"/>
          </w:rPr>
        </w:pPr>
        <w:r w:rsidRPr="00D9270E">
          <w:rPr>
            <w:sz w:val="22"/>
          </w:rPr>
          <w:fldChar w:fldCharType="begin"/>
        </w:r>
        <w:r w:rsidRPr="00D9270E">
          <w:rPr>
            <w:sz w:val="22"/>
          </w:rPr>
          <w:instrText>PAGE   \* MERGEFORMAT</w:instrText>
        </w:r>
        <w:r w:rsidRPr="00D9270E">
          <w:rPr>
            <w:sz w:val="22"/>
          </w:rPr>
          <w:fldChar w:fldCharType="separate"/>
        </w:r>
        <w:r w:rsidR="005E58FF" w:rsidRPr="005E58FF">
          <w:rPr>
            <w:noProof/>
            <w:sz w:val="22"/>
            <w:lang w:val="it-IT"/>
          </w:rPr>
          <w:t>1</w:t>
        </w:r>
        <w:r w:rsidRPr="00D9270E">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6D3" w:rsidRDefault="000C66D3" w:rsidP="008E77C6">
      <w:r>
        <w:separator/>
      </w:r>
    </w:p>
  </w:footnote>
  <w:footnote w:type="continuationSeparator" w:id="0">
    <w:p w:rsidR="000C66D3" w:rsidRDefault="000C66D3"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2C127C62"/>
    <w:multiLevelType w:val="hybridMultilevel"/>
    <w:tmpl w:val="D186A192"/>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nsid w:val="37FA2526"/>
    <w:multiLevelType w:val="hybridMultilevel"/>
    <w:tmpl w:val="C86C8FD8"/>
    <w:lvl w:ilvl="0" w:tplc="08100017">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7B7046C"/>
    <w:multiLevelType w:val="hybridMultilevel"/>
    <w:tmpl w:val="0E7869DC"/>
    <w:lvl w:ilvl="0" w:tplc="56DE18AE">
      <w:start w:val="4"/>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3"/>
  </w:num>
  <w:num w:numId="2">
    <w:abstractNumId w:val="3"/>
  </w:num>
  <w:num w:numId="3">
    <w:abstractNumId w:val="5"/>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0C66D3"/>
    <w:rsid w:val="00174BCA"/>
    <w:rsid w:val="002D2833"/>
    <w:rsid w:val="002E5E40"/>
    <w:rsid w:val="00311D31"/>
    <w:rsid w:val="0052425A"/>
    <w:rsid w:val="00586A8D"/>
    <w:rsid w:val="005E58FF"/>
    <w:rsid w:val="006D7A3B"/>
    <w:rsid w:val="007B5462"/>
    <w:rsid w:val="008034BD"/>
    <w:rsid w:val="00876352"/>
    <w:rsid w:val="008B4137"/>
    <w:rsid w:val="008B4BE6"/>
    <w:rsid w:val="008C767A"/>
    <w:rsid w:val="008E77C6"/>
    <w:rsid w:val="009770BB"/>
    <w:rsid w:val="009E008D"/>
    <w:rsid w:val="00A23BCE"/>
    <w:rsid w:val="00A5465F"/>
    <w:rsid w:val="00A77678"/>
    <w:rsid w:val="00BA4308"/>
    <w:rsid w:val="00BC4C95"/>
    <w:rsid w:val="00BD5944"/>
    <w:rsid w:val="00CF6858"/>
    <w:rsid w:val="00D377B5"/>
    <w:rsid w:val="00D43929"/>
    <w:rsid w:val="00D9270E"/>
    <w:rsid w:val="00D93B31"/>
    <w:rsid w:val="00E81F1A"/>
    <w:rsid w:val="00F242E5"/>
    <w:rsid w:val="00FB135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E81F1A"/>
    <w:pPr>
      <w:tabs>
        <w:tab w:val="left" w:pos="567"/>
        <w:tab w:val="right" w:leader="dot" w:pos="9628"/>
      </w:tabs>
      <w:spacing w:before="12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E81F1A"/>
    <w:pPr>
      <w:tabs>
        <w:tab w:val="left" w:pos="567"/>
        <w:tab w:val="right" w:leader="dot" w:pos="9628"/>
      </w:tabs>
      <w:spacing w:before="40"/>
      <w:jc w:val="left"/>
    </w:pPr>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FB1359"/>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FB1359"/>
    <w:rPr>
      <w:rFonts w:ascii="Arial" w:eastAsia="Times New Roman" w:hAnsi="Arial" w:cs="Times New Roman"/>
      <w:sz w:val="24"/>
      <w:szCs w:val="20"/>
      <w:lang w:val="it-IT" w:eastAsia="it-IT"/>
    </w:rPr>
  </w:style>
  <w:style w:type="character" w:styleId="Collegamentoipertestuale">
    <w:name w:val="Hyperlink"/>
    <w:basedOn w:val="Carpredefinitoparagrafo"/>
    <w:uiPriority w:val="99"/>
    <w:unhideWhenUsed/>
    <w:rsid w:val="00E81F1A"/>
    <w:rPr>
      <w:color w:val="0000FF" w:themeColor="hyperlink"/>
      <w:u w:val="single"/>
    </w:rPr>
  </w:style>
  <w:style w:type="paragraph" w:styleId="Testofumetto">
    <w:name w:val="Balloon Text"/>
    <w:basedOn w:val="Normale"/>
    <w:link w:val="TestofumettoCarattere"/>
    <w:uiPriority w:val="99"/>
    <w:semiHidden/>
    <w:unhideWhenUsed/>
    <w:rsid w:val="005E58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58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E81F1A"/>
    <w:pPr>
      <w:tabs>
        <w:tab w:val="left" w:pos="567"/>
        <w:tab w:val="right" w:leader="dot" w:pos="9628"/>
      </w:tabs>
      <w:spacing w:before="12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E81F1A"/>
    <w:pPr>
      <w:tabs>
        <w:tab w:val="left" w:pos="567"/>
        <w:tab w:val="right" w:leader="dot" w:pos="9628"/>
      </w:tabs>
      <w:spacing w:before="40"/>
      <w:jc w:val="left"/>
    </w:pPr>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FB1359"/>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FB1359"/>
    <w:rPr>
      <w:rFonts w:ascii="Arial" w:eastAsia="Times New Roman" w:hAnsi="Arial" w:cs="Times New Roman"/>
      <w:sz w:val="24"/>
      <w:szCs w:val="20"/>
      <w:lang w:val="it-IT" w:eastAsia="it-IT"/>
    </w:rPr>
  </w:style>
  <w:style w:type="character" w:styleId="Collegamentoipertestuale">
    <w:name w:val="Hyperlink"/>
    <w:basedOn w:val="Carpredefinitoparagrafo"/>
    <w:uiPriority w:val="99"/>
    <w:unhideWhenUsed/>
    <w:rsid w:val="00E81F1A"/>
    <w:rPr>
      <w:color w:val="0000FF" w:themeColor="hyperlink"/>
      <w:u w:val="single"/>
    </w:rPr>
  </w:style>
  <w:style w:type="paragraph" w:styleId="Testofumetto">
    <w:name w:val="Balloon Text"/>
    <w:basedOn w:val="Normale"/>
    <w:link w:val="TestofumettoCarattere"/>
    <w:uiPriority w:val="99"/>
    <w:semiHidden/>
    <w:unhideWhenUsed/>
    <w:rsid w:val="005E58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5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2613D-93C2-499F-AB2F-5BDEF1B3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2510</Words>
  <Characters>14310</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Righetti Paolo / kxgc022</cp:lastModifiedBy>
  <cp:revision>8</cp:revision>
  <cp:lastPrinted>2017-05-24T13:48:00Z</cp:lastPrinted>
  <dcterms:created xsi:type="dcterms:W3CDTF">2017-05-24T09:39:00Z</dcterms:created>
  <dcterms:modified xsi:type="dcterms:W3CDTF">2017-05-24T13:49:00Z</dcterms:modified>
</cp:coreProperties>
</file>