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AA" w:rsidRPr="00BE6EA8" w:rsidRDefault="00DF55AA" w:rsidP="002D6765">
      <w:pPr>
        <w:ind w:right="-1"/>
        <w:rPr>
          <w:sz w:val="28"/>
          <w:szCs w:val="28"/>
        </w:rPr>
      </w:pPr>
    </w:p>
    <w:p w:rsidR="00DF55AA" w:rsidRPr="00511E2E" w:rsidRDefault="00511E2E" w:rsidP="002D6765">
      <w:pPr>
        <w:ind w:right="-1"/>
        <w:rPr>
          <w:b/>
          <w:sz w:val="36"/>
          <w:szCs w:val="28"/>
        </w:rPr>
      </w:pPr>
      <w:r w:rsidRPr="00511E2E">
        <w:rPr>
          <w:b/>
          <w:sz w:val="36"/>
          <w:szCs w:val="28"/>
        </w:rPr>
        <w:t>Rapporto</w:t>
      </w:r>
    </w:p>
    <w:p w:rsidR="00B5799F" w:rsidRPr="00A73E44" w:rsidRDefault="00B5799F" w:rsidP="002D6765">
      <w:pPr>
        <w:ind w:right="-1"/>
        <w:rPr>
          <w:sz w:val="32"/>
          <w:szCs w:val="32"/>
        </w:rPr>
      </w:pPr>
    </w:p>
    <w:p w:rsidR="00DF55AA" w:rsidRPr="00A73E44" w:rsidRDefault="00DF55AA" w:rsidP="002D6765">
      <w:pPr>
        <w:ind w:right="-1"/>
        <w:rPr>
          <w:sz w:val="32"/>
          <w:szCs w:val="32"/>
        </w:rPr>
      </w:pPr>
    </w:p>
    <w:p w:rsidR="00DF55AA" w:rsidRPr="009F4195" w:rsidRDefault="00DF55AA" w:rsidP="002D6765">
      <w:pPr>
        <w:tabs>
          <w:tab w:val="left" w:pos="1985"/>
          <w:tab w:val="left" w:pos="4962"/>
        </w:tabs>
        <w:ind w:right="-1"/>
        <w:rPr>
          <w:sz w:val="32"/>
          <w:szCs w:val="32"/>
        </w:rPr>
      </w:pPr>
      <w:r>
        <w:rPr>
          <w:b/>
          <w:sz w:val="32"/>
          <w:szCs w:val="32"/>
        </w:rPr>
        <w:tab/>
      </w:r>
      <w:r w:rsidR="00AE1FA8">
        <w:rPr>
          <w:b/>
          <w:sz w:val="32"/>
          <w:szCs w:val="32"/>
        </w:rPr>
        <w:t xml:space="preserve"> </w:t>
      </w:r>
      <w:r>
        <w:rPr>
          <w:sz w:val="28"/>
          <w:szCs w:val="28"/>
        </w:rPr>
        <w:t>24 maggio 20</w:t>
      </w:r>
      <w:bookmarkStart w:id="0" w:name="_GoBack"/>
      <w:bookmarkEnd w:id="0"/>
      <w:r>
        <w:rPr>
          <w:sz w:val="28"/>
          <w:szCs w:val="28"/>
        </w:rPr>
        <w:t>17</w:t>
      </w:r>
      <w:r w:rsidRPr="00ED0FFE">
        <w:rPr>
          <w:sz w:val="32"/>
          <w:szCs w:val="32"/>
        </w:rPr>
        <w:tab/>
      </w:r>
      <w:r w:rsidRPr="00F77227">
        <w:rPr>
          <w:rFonts w:cs="Arial"/>
          <w:caps/>
          <w:sz w:val="28"/>
          <w:szCs w:val="28"/>
        </w:rPr>
        <w:t>territorio</w:t>
      </w:r>
    </w:p>
    <w:p w:rsidR="00DF55AA" w:rsidRPr="00495582" w:rsidRDefault="00DF55AA" w:rsidP="002D6765">
      <w:pPr>
        <w:ind w:right="-1"/>
        <w:rPr>
          <w:szCs w:val="24"/>
        </w:rPr>
      </w:pPr>
    </w:p>
    <w:p w:rsidR="00DF55AA" w:rsidRPr="00495582" w:rsidRDefault="00DF55AA" w:rsidP="002D6765">
      <w:pPr>
        <w:ind w:right="-1"/>
        <w:rPr>
          <w:szCs w:val="24"/>
        </w:rPr>
      </w:pPr>
    </w:p>
    <w:p w:rsidR="00DF55AA" w:rsidRPr="00495582" w:rsidRDefault="00DF55AA" w:rsidP="002D6765">
      <w:pPr>
        <w:ind w:right="-1"/>
        <w:rPr>
          <w:szCs w:val="24"/>
        </w:rPr>
      </w:pPr>
    </w:p>
    <w:p w:rsidR="00DF55AA" w:rsidRPr="003F1B6C" w:rsidRDefault="00DF55AA" w:rsidP="002D6765">
      <w:pPr>
        <w:ind w:right="-1"/>
        <w:rPr>
          <w:b/>
          <w:snapToGrid w:val="0"/>
          <w:sz w:val="28"/>
          <w:szCs w:val="28"/>
        </w:rPr>
      </w:pPr>
      <w:r w:rsidRPr="003F1B6C">
        <w:rPr>
          <w:b/>
          <w:snapToGrid w:val="0"/>
          <w:sz w:val="28"/>
          <w:szCs w:val="28"/>
        </w:rPr>
        <w:t>della Commissione della legislazione</w:t>
      </w:r>
    </w:p>
    <w:p w:rsidR="00DF55AA" w:rsidRPr="003B08FC" w:rsidRDefault="00DF55AA" w:rsidP="00DF55AA">
      <w:pPr>
        <w:rPr>
          <w:b/>
          <w:sz w:val="28"/>
          <w:szCs w:val="28"/>
        </w:rPr>
      </w:pPr>
      <w:bookmarkStart w:id="1" w:name="_Toc151192545"/>
      <w:bookmarkStart w:id="2" w:name="_Toc151192911"/>
      <w:r w:rsidRPr="003B08FC">
        <w:rPr>
          <w:b/>
          <w:sz w:val="28"/>
          <w:szCs w:val="28"/>
        </w:rPr>
        <w:t>su</w:t>
      </w:r>
      <w:r>
        <w:rPr>
          <w:b/>
          <w:sz w:val="28"/>
          <w:szCs w:val="28"/>
        </w:rPr>
        <w:t>ll'iniziativa parlamentare 26 novembre 2013</w:t>
      </w:r>
      <w:r w:rsidRPr="003B08FC">
        <w:rPr>
          <w:b/>
          <w:sz w:val="28"/>
          <w:szCs w:val="28"/>
        </w:rPr>
        <w:t xml:space="preserve"> presentata nella forma </w:t>
      </w:r>
      <w:r>
        <w:rPr>
          <w:b/>
          <w:sz w:val="28"/>
          <w:szCs w:val="28"/>
        </w:rPr>
        <w:t>elaborata</w:t>
      </w:r>
      <w:r w:rsidRPr="003B08FC">
        <w:rPr>
          <w:b/>
          <w:sz w:val="28"/>
          <w:szCs w:val="28"/>
        </w:rPr>
        <w:t xml:space="preserve"> da </w:t>
      </w:r>
      <w:r>
        <w:rPr>
          <w:b/>
          <w:sz w:val="28"/>
          <w:szCs w:val="28"/>
        </w:rPr>
        <w:t>Francesco Maggi</w:t>
      </w:r>
      <w:r w:rsidRPr="003B08FC">
        <w:rPr>
          <w:b/>
          <w:sz w:val="28"/>
          <w:szCs w:val="28"/>
        </w:rPr>
        <w:t xml:space="preserve"> </w:t>
      </w:r>
      <w:r w:rsidR="00B5799F">
        <w:rPr>
          <w:b/>
          <w:sz w:val="28"/>
          <w:szCs w:val="28"/>
        </w:rPr>
        <w:t xml:space="preserve">e cofirmatari </w:t>
      </w:r>
      <w:r w:rsidRPr="00AD3A1B">
        <w:rPr>
          <w:b/>
          <w:sz w:val="28"/>
          <w:szCs w:val="28"/>
        </w:rPr>
        <w:t>concernente</w:t>
      </w:r>
      <w:r>
        <w:rPr>
          <w:b/>
          <w:sz w:val="28"/>
          <w:szCs w:val="28"/>
        </w:rPr>
        <w:t xml:space="preserve"> la revisione parziale della Legge sui consorzi del 21 luglio 1913</w:t>
      </w:r>
    </w:p>
    <w:p w:rsidR="00DF55AA" w:rsidRPr="007806D5" w:rsidRDefault="00DF55AA" w:rsidP="002D6765">
      <w:pPr>
        <w:tabs>
          <w:tab w:val="left" w:pos="1985"/>
          <w:tab w:val="left" w:pos="4933"/>
        </w:tabs>
        <w:ind w:right="-1"/>
        <w:rPr>
          <w:rFonts w:cs="Arial"/>
          <w:szCs w:val="24"/>
        </w:rPr>
      </w:pPr>
    </w:p>
    <w:p w:rsidR="00DF55AA" w:rsidRPr="007806D5" w:rsidRDefault="00DF55AA" w:rsidP="002D6765">
      <w:pPr>
        <w:tabs>
          <w:tab w:val="left" w:pos="1985"/>
          <w:tab w:val="left" w:pos="4933"/>
        </w:tabs>
        <w:ind w:right="-1"/>
        <w:rPr>
          <w:rFonts w:cs="Arial"/>
          <w:szCs w:val="24"/>
        </w:rPr>
      </w:pPr>
    </w:p>
    <w:p w:rsidR="00DF55AA" w:rsidRPr="007806D5" w:rsidRDefault="00DF55AA" w:rsidP="00DF55AA">
      <w:pPr>
        <w:tabs>
          <w:tab w:val="left" w:pos="1985"/>
          <w:tab w:val="left" w:pos="4933"/>
        </w:tabs>
        <w:rPr>
          <w:rFonts w:cs="Arial"/>
          <w:szCs w:val="24"/>
        </w:rPr>
      </w:pPr>
    </w:p>
    <w:bookmarkEnd w:id="1"/>
    <w:bookmarkEnd w:id="2"/>
    <w:p w:rsidR="00DF55AA" w:rsidRPr="00AD3A1B" w:rsidRDefault="00DF55AA" w:rsidP="00AD3A1B">
      <w:pPr>
        <w:tabs>
          <w:tab w:val="left" w:pos="426"/>
        </w:tabs>
        <w:spacing w:after="160"/>
        <w:ind w:right="-1"/>
        <w:rPr>
          <w:rFonts w:ascii="Arial Grassetto" w:eastAsia="MS Mincho" w:hAnsi="Arial Grassetto" w:cs="Arial" w:hint="eastAsia"/>
          <w:b/>
          <w:caps/>
          <w:szCs w:val="24"/>
        </w:rPr>
      </w:pPr>
      <w:r w:rsidRPr="00AD3A1B">
        <w:rPr>
          <w:rFonts w:ascii="Arial Grassetto" w:eastAsia="MS Mincho" w:hAnsi="Arial Grassetto" w:cs="Arial"/>
          <w:b/>
          <w:caps/>
          <w:szCs w:val="24"/>
        </w:rPr>
        <w:t>I</w:t>
      </w:r>
      <w:r>
        <w:rPr>
          <w:rFonts w:ascii="Arial Grassetto" w:eastAsia="MS Mincho" w:hAnsi="Arial Grassetto" w:cs="Arial"/>
          <w:b/>
          <w:caps/>
          <w:szCs w:val="24"/>
        </w:rPr>
        <w:t>.</w:t>
      </w:r>
      <w:r w:rsidRPr="00AD3A1B">
        <w:rPr>
          <w:rFonts w:ascii="Arial Grassetto" w:eastAsia="MS Mincho" w:hAnsi="Arial Grassetto" w:cs="Arial"/>
          <w:b/>
          <w:caps/>
          <w:szCs w:val="24"/>
        </w:rPr>
        <w:tab/>
        <w:t>Introduzione</w:t>
      </w:r>
    </w:p>
    <w:p w:rsidR="00DF55AA" w:rsidRDefault="00DF55AA" w:rsidP="00B5799F">
      <w:pPr>
        <w:rPr>
          <w:rFonts w:cs="Arial"/>
        </w:rPr>
      </w:pPr>
      <w:r w:rsidRPr="00CA14BE">
        <w:rPr>
          <w:rFonts w:cs="Arial"/>
        </w:rPr>
        <w:t>L’iniziativa presentata dal deputato Francesco Maggi e sottoscritta da 23 colleghi appartenenti a tutti gli schieramenti politici presenti in Gran Consiglio chiede la modifica degli ar</w:t>
      </w:r>
      <w:r>
        <w:rPr>
          <w:rFonts w:cs="Arial"/>
        </w:rPr>
        <w:t>t</w:t>
      </w:r>
      <w:r w:rsidRPr="00CA14BE">
        <w:rPr>
          <w:rFonts w:cs="Arial"/>
        </w:rPr>
        <w:t>. 1 e 2 della Legge sui consorzi del 21 Luglio 1913 (RL 9.1.4.1).</w:t>
      </w:r>
    </w:p>
    <w:p w:rsidR="00B5799F" w:rsidRPr="00CA14BE" w:rsidRDefault="00B5799F" w:rsidP="00B5799F">
      <w:pPr>
        <w:rPr>
          <w:rFonts w:cs="Arial"/>
        </w:rPr>
      </w:pPr>
    </w:p>
    <w:p w:rsidR="00DF55AA" w:rsidRPr="00CA14BE" w:rsidRDefault="00DF55AA" w:rsidP="00AD3A1B">
      <w:pPr>
        <w:rPr>
          <w:rFonts w:cs="Arial"/>
        </w:rPr>
      </w:pPr>
      <w:r w:rsidRPr="00CA14BE">
        <w:rPr>
          <w:rFonts w:cs="Arial"/>
        </w:rPr>
        <w:t xml:space="preserve">In particolare, l’iniziativa propone le seguenti modifiche ai suindicati articoli: </w:t>
      </w:r>
    </w:p>
    <w:p w:rsidR="00DF55AA" w:rsidRPr="00CA14BE" w:rsidRDefault="00DF55AA" w:rsidP="00AD3A1B">
      <w:pPr>
        <w:rPr>
          <w:rFonts w:cs="Arial"/>
          <w:lang w:val="de-CH"/>
        </w:rPr>
      </w:pPr>
    </w:p>
    <w:p w:rsidR="00DF55AA" w:rsidRPr="007806D5" w:rsidRDefault="00DF55AA" w:rsidP="00AD3A1B">
      <w:pPr>
        <w:rPr>
          <w:rFonts w:cs="Arial"/>
          <w:b/>
          <w:u w:val="single"/>
          <w:lang w:val="it-CH"/>
        </w:rPr>
      </w:pPr>
      <w:r w:rsidRPr="007806D5">
        <w:rPr>
          <w:rFonts w:cs="Arial"/>
          <w:b/>
          <w:u w:val="single"/>
          <w:lang w:val="it-CH"/>
        </w:rPr>
        <w:t>Art</w:t>
      </w:r>
      <w:r w:rsidR="007806D5" w:rsidRPr="007806D5">
        <w:rPr>
          <w:rFonts w:cs="Arial"/>
          <w:b/>
          <w:u w:val="single"/>
          <w:lang w:val="it-CH"/>
        </w:rPr>
        <w:t>icolo</w:t>
      </w:r>
      <w:r w:rsidRPr="007806D5">
        <w:rPr>
          <w:rFonts w:cs="Arial"/>
          <w:b/>
          <w:u w:val="single"/>
          <w:lang w:val="it-CH"/>
        </w:rPr>
        <w:t xml:space="preserve"> 1</w:t>
      </w:r>
    </w:p>
    <w:p w:rsidR="00DF55AA" w:rsidRPr="00B5799F" w:rsidRDefault="00DF55AA" w:rsidP="00AD3A1B">
      <w:pPr>
        <w:rPr>
          <w:rFonts w:cs="Arial"/>
          <w:sz w:val="20"/>
          <w:lang w:val="de-CH"/>
        </w:rPr>
      </w:pPr>
    </w:p>
    <w:tbl>
      <w:tblPr>
        <w:tblStyle w:val="Grigliatabella"/>
        <w:tblW w:w="0" w:type="auto"/>
        <w:tblLook w:val="04A0" w:firstRow="1" w:lastRow="0" w:firstColumn="1" w:lastColumn="0" w:noHBand="0" w:noVBand="1"/>
      </w:tblPr>
      <w:tblGrid>
        <w:gridCol w:w="4811"/>
        <w:gridCol w:w="4936"/>
      </w:tblGrid>
      <w:tr w:rsidR="00DF55AA" w:rsidRPr="00CA14BE" w:rsidTr="00AD3A1B">
        <w:trPr>
          <w:trHeight w:val="3367"/>
        </w:trPr>
        <w:tc>
          <w:tcPr>
            <w:tcW w:w="4811" w:type="dxa"/>
          </w:tcPr>
          <w:p w:rsidR="00DF55AA" w:rsidRPr="00DF55AA" w:rsidRDefault="00DF55AA" w:rsidP="00B5799F">
            <w:pPr>
              <w:spacing w:before="60" w:after="120"/>
              <w:rPr>
                <w:rFonts w:cs="Arial"/>
                <w:b/>
                <w:sz w:val="22"/>
                <w:szCs w:val="22"/>
              </w:rPr>
            </w:pPr>
            <w:r w:rsidRPr="00DF55AA">
              <w:rPr>
                <w:rFonts w:cs="Arial"/>
                <w:b/>
                <w:sz w:val="22"/>
                <w:szCs w:val="22"/>
              </w:rPr>
              <w:t>VERSIONE ATTUALE</w:t>
            </w:r>
          </w:p>
          <w:p w:rsidR="00DF55AA" w:rsidRPr="00DF55AA" w:rsidRDefault="00DF55AA" w:rsidP="00A21405">
            <w:pPr>
              <w:rPr>
                <w:rFonts w:cs="Arial"/>
                <w:sz w:val="22"/>
                <w:szCs w:val="22"/>
              </w:rPr>
            </w:pPr>
            <w:r w:rsidRPr="00DF55AA">
              <w:rPr>
                <w:rFonts w:cs="Arial"/>
                <w:sz w:val="22"/>
                <w:szCs w:val="22"/>
              </w:rPr>
              <w:t>I laghi, fiumi, torrenti ed altri corsi d’acqua del Cantone, dovranno essere sistemati e corretti con adatte opere. A tale effetto si potrà rettificare o deviare il corso delle acque e togliere qualunque ostacolo, che impedisca il regolare deflusso, distruggendo anche ripari già esistenti.</w:t>
            </w:r>
          </w:p>
          <w:p w:rsidR="00DF55AA" w:rsidRPr="00DF55AA" w:rsidRDefault="00DF55AA" w:rsidP="00A21405">
            <w:pPr>
              <w:rPr>
                <w:rFonts w:cs="Arial"/>
                <w:sz w:val="22"/>
                <w:szCs w:val="22"/>
              </w:rPr>
            </w:pPr>
            <w:r w:rsidRPr="00DF55AA">
              <w:rPr>
                <w:rFonts w:cs="Arial"/>
                <w:sz w:val="22"/>
                <w:szCs w:val="22"/>
              </w:rPr>
              <w:t>Dovranno pure eseguirsi le opere di premunizione, consolidamento, piantagione ed imboschimento necessarie per prevenire od arrestare gli scoscendimenti, le frane e le valanghe.</w:t>
            </w:r>
          </w:p>
        </w:tc>
        <w:tc>
          <w:tcPr>
            <w:tcW w:w="4936" w:type="dxa"/>
          </w:tcPr>
          <w:p w:rsidR="00DF55AA" w:rsidRPr="00DF55AA" w:rsidRDefault="00DF55AA" w:rsidP="00B5799F">
            <w:pPr>
              <w:spacing w:before="60" w:after="120"/>
              <w:rPr>
                <w:rFonts w:cs="Arial"/>
                <w:b/>
                <w:sz w:val="22"/>
                <w:szCs w:val="22"/>
              </w:rPr>
            </w:pPr>
            <w:r w:rsidRPr="00DF55AA">
              <w:rPr>
                <w:rFonts w:cs="Arial"/>
                <w:b/>
                <w:sz w:val="22"/>
                <w:szCs w:val="22"/>
              </w:rPr>
              <w:t>VERSIONE PROPOSTA</w:t>
            </w:r>
          </w:p>
          <w:p w:rsidR="00DF55AA" w:rsidRPr="00DF55AA" w:rsidRDefault="00DF55AA" w:rsidP="00A21405">
            <w:pPr>
              <w:rPr>
                <w:rFonts w:cs="Arial"/>
                <w:sz w:val="22"/>
                <w:szCs w:val="22"/>
              </w:rPr>
            </w:pPr>
            <w:r w:rsidRPr="00DF55AA">
              <w:rPr>
                <w:rFonts w:cs="Arial"/>
                <w:sz w:val="22"/>
                <w:szCs w:val="22"/>
                <w:vertAlign w:val="superscript"/>
              </w:rPr>
              <w:t>1</w:t>
            </w:r>
            <w:r w:rsidRPr="00DF55AA">
              <w:rPr>
                <w:rFonts w:cs="Arial"/>
                <w:sz w:val="22"/>
                <w:szCs w:val="22"/>
              </w:rPr>
              <w:t>Qualora esigenze di sicurezza le rendano necessarie, possono essere realizzate adeguate opere di premunizione dai pericoli naturali.</w:t>
            </w:r>
          </w:p>
          <w:p w:rsidR="00DF55AA" w:rsidRPr="00DF55AA" w:rsidRDefault="00DF55AA" w:rsidP="00A21405">
            <w:pPr>
              <w:rPr>
                <w:rFonts w:cs="Arial"/>
                <w:sz w:val="22"/>
                <w:szCs w:val="22"/>
              </w:rPr>
            </w:pPr>
          </w:p>
          <w:p w:rsidR="00DF55AA" w:rsidRPr="00DF55AA" w:rsidRDefault="00DF55AA" w:rsidP="00A21405">
            <w:pPr>
              <w:rPr>
                <w:rFonts w:cs="Arial"/>
                <w:sz w:val="22"/>
                <w:szCs w:val="22"/>
              </w:rPr>
            </w:pPr>
            <w:r w:rsidRPr="00DF55AA">
              <w:rPr>
                <w:rFonts w:cs="Arial"/>
                <w:sz w:val="22"/>
                <w:szCs w:val="22"/>
                <w:vertAlign w:val="superscript"/>
              </w:rPr>
              <w:t>2</w:t>
            </w:r>
            <w:r w:rsidRPr="00DF55AA">
              <w:rPr>
                <w:rFonts w:cs="Arial"/>
                <w:sz w:val="22"/>
                <w:szCs w:val="22"/>
              </w:rPr>
              <w:t xml:space="preserve">Interventi di sistemazione e correzione di corsi d’acqua e rive lacustri devono essere realizzati considerando in modo adeguato il miglioramento della situazione </w:t>
            </w:r>
            <w:proofErr w:type="spellStart"/>
            <w:r w:rsidRPr="00DF55AA">
              <w:rPr>
                <w:rFonts w:cs="Arial"/>
                <w:sz w:val="22"/>
                <w:szCs w:val="22"/>
              </w:rPr>
              <w:t>ecomorfologica</w:t>
            </w:r>
            <w:proofErr w:type="spellEnd"/>
            <w:r w:rsidRPr="00DF55AA">
              <w:rPr>
                <w:rFonts w:cs="Arial"/>
                <w:sz w:val="22"/>
                <w:szCs w:val="22"/>
              </w:rPr>
              <w:t>.</w:t>
            </w:r>
          </w:p>
          <w:p w:rsidR="00DF55AA" w:rsidRPr="00DF55AA" w:rsidRDefault="00DF55AA" w:rsidP="00A21405">
            <w:pPr>
              <w:rPr>
                <w:rFonts w:cs="Arial"/>
                <w:sz w:val="22"/>
                <w:szCs w:val="22"/>
              </w:rPr>
            </w:pPr>
          </w:p>
          <w:p w:rsidR="00DF55AA" w:rsidRPr="00DF55AA" w:rsidRDefault="00DF55AA" w:rsidP="00744B21">
            <w:pPr>
              <w:spacing w:after="60"/>
              <w:rPr>
                <w:rFonts w:cs="Arial"/>
                <w:sz w:val="22"/>
                <w:szCs w:val="22"/>
              </w:rPr>
            </w:pPr>
            <w:r w:rsidRPr="00DF55AA">
              <w:rPr>
                <w:rFonts w:cs="Arial"/>
                <w:sz w:val="22"/>
                <w:szCs w:val="22"/>
                <w:vertAlign w:val="superscript"/>
              </w:rPr>
              <w:t>3</w:t>
            </w:r>
            <w:r w:rsidRPr="00DF55AA">
              <w:rPr>
                <w:rFonts w:cs="Arial"/>
                <w:sz w:val="22"/>
                <w:szCs w:val="22"/>
              </w:rPr>
              <w:t xml:space="preserve">Gli interventi di premunizione, consolidamento, piantagione e imboschimento necessari per prevenire o arrestare gli scoscendimenti, le frane e le valanghe devono altresì considerare gli aspetti </w:t>
            </w:r>
            <w:proofErr w:type="spellStart"/>
            <w:r w:rsidRPr="00DF55AA">
              <w:rPr>
                <w:rFonts w:cs="Arial"/>
                <w:sz w:val="22"/>
                <w:szCs w:val="22"/>
              </w:rPr>
              <w:t>ecomorfologici</w:t>
            </w:r>
            <w:proofErr w:type="spellEnd"/>
            <w:r w:rsidRPr="00DF55AA">
              <w:rPr>
                <w:rFonts w:cs="Arial"/>
                <w:sz w:val="22"/>
                <w:szCs w:val="22"/>
              </w:rPr>
              <w:t xml:space="preserve"> e l’inserimento paesaggistico delle opere.</w:t>
            </w:r>
          </w:p>
        </w:tc>
      </w:tr>
    </w:tbl>
    <w:p w:rsidR="00DF55AA" w:rsidRPr="00CA14BE" w:rsidRDefault="00DF55AA" w:rsidP="00AD3A1B">
      <w:pPr>
        <w:rPr>
          <w:rFonts w:cs="Arial"/>
          <w:lang w:val="de-CH"/>
        </w:rPr>
      </w:pPr>
    </w:p>
    <w:p w:rsidR="00DF55AA" w:rsidRPr="00F77227" w:rsidRDefault="00DF55AA" w:rsidP="00AD3A1B">
      <w:pPr>
        <w:rPr>
          <w:rFonts w:cs="Arial"/>
          <w:b/>
          <w:u w:val="single"/>
          <w:lang w:val="it-CH"/>
        </w:rPr>
      </w:pPr>
      <w:r w:rsidRPr="00F77227">
        <w:rPr>
          <w:rFonts w:cs="Arial"/>
          <w:b/>
          <w:u w:val="single"/>
          <w:lang w:val="it-CH"/>
        </w:rPr>
        <w:t>Art</w:t>
      </w:r>
      <w:r w:rsidR="007806D5" w:rsidRPr="00F77227">
        <w:rPr>
          <w:rFonts w:cs="Arial"/>
          <w:b/>
          <w:u w:val="single"/>
          <w:lang w:val="it-CH"/>
        </w:rPr>
        <w:t>icolo</w:t>
      </w:r>
      <w:r w:rsidRPr="00F77227">
        <w:rPr>
          <w:rFonts w:cs="Arial"/>
          <w:b/>
          <w:u w:val="single"/>
          <w:lang w:val="it-CH"/>
        </w:rPr>
        <w:t xml:space="preserve"> 2</w:t>
      </w:r>
    </w:p>
    <w:p w:rsidR="00DF55AA" w:rsidRPr="00B5799F" w:rsidRDefault="00DF55AA" w:rsidP="00AD3A1B">
      <w:pPr>
        <w:rPr>
          <w:rFonts w:cs="Arial"/>
          <w:sz w:val="20"/>
          <w:u w:val="single"/>
          <w:lang w:val="de-CH"/>
        </w:rPr>
      </w:pPr>
    </w:p>
    <w:tbl>
      <w:tblPr>
        <w:tblStyle w:val="Grigliatabella"/>
        <w:tblW w:w="0" w:type="auto"/>
        <w:tblLook w:val="04A0" w:firstRow="1" w:lastRow="0" w:firstColumn="1" w:lastColumn="0" w:noHBand="0" w:noVBand="1"/>
      </w:tblPr>
      <w:tblGrid>
        <w:gridCol w:w="4811"/>
        <w:gridCol w:w="4811"/>
      </w:tblGrid>
      <w:tr w:rsidR="00DF55AA" w:rsidRPr="00CA14BE" w:rsidTr="00B5799F">
        <w:trPr>
          <w:trHeight w:val="1779"/>
        </w:trPr>
        <w:tc>
          <w:tcPr>
            <w:tcW w:w="4811" w:type="dxa"/>
          </w:tcPr>
          <w:p w:rsidR="00DF55AA" w:rsidRPr="00DF55AA" w:rsidRDefault="00DF55AA" w:rsidP="00B5799F">
            <w:pPr>
              <w:spacing w:before="60" w:after="120"/>
              <w:rPr>
                <w:rFonts w:cs="Arial"/>
                <w:b/>
                <w:sz w:val="22"/>
                <w:szCs w:val="22"/>
                <w:lang w:val="it-CH"/>
              </w:rPr>
            </w:pPr>
            <w:r w:rsidRPr="00DF55AA">
              <w:rPr>
                <w:rFonts w:cs="Arial"/>
                <w:b/>
                <w:sz w:val="22"/>
                <w:szCs w:val="22"/>
                <w:lang w:val="it-CH"/>
              </w:rPr>
              <w:t>VERSIONE ATTUALE</w:t>
            </w:r>
          </w:p>
          <w:p w:rsidR="00DF55AA" w:rsidRPr="00DF55AA" w:rsidRDefault="00DF55AA" w:rsidP="00B5799F">
            <w:pPr>
              <w:rPr>
                <w:rFonts w:cs="Arial"/>
                <w:sz w:val="22"/>
                <w:szCs w:val="22"/>
                <w:lang w:val="it-CH"/>
              </w:rPr>
            </w:pPr>
            <w:r w:rsidRPr="00DF55AA">
              <w:rPr>
                <w:rFonts w:cs="Arial"/>
                <w:sz w:val="22"/>
                <w:szCs w:val="22"/>
                <w:lang w:val="it-CH"/>
              </w:rPr>
              <w:t>Laddove si trovano stagni, terreni acquitrinosi, sterili od incolti, suscettibili di coltivazione o anche solo di miglior cultura, dovranno essere eseguite le opere necessarie onde renderli il meglio che si possa produttivi.</w:t>
            </w:r>
          </w:p>
        </w:tc>
        <w:tc>
          <w:tcPr>
            <w:tcW w:w="4811" w:type="dxa"/>
          </w:tcPr>
          <w:p w:rsidR="00DF55AA" w:rsidRPr="00DF55AA" w:rsidRDefault="00DF55AA" w:rsidP="00B5799F">
            <w:pPr>
              <w:spacing w:before="60" w:after="120"/>
              <w:rPr>
                <w:rFonts w:cs="Arial"/>
                <w:b/>
                <w:sz w:val="22"/>
                <w:szCs w:val="22"/>
                <w:lang w:val="it-CH"/>
              </w:rPr>
            </w:pPr>
            <w:r w:rsidRPr="00DF55AA">
              <w:rPr>
                <w:rFonts w:cs="Arial"/>
                <w:b/>
                <w:sz w:val="22"/>
                <w:szCs w:val="22"/>
                <w:lang w:val="it-CH"/>
              </w:rPr>
              <w:t>VERSIONE PROPOSTA</w:t>
            </w:r>
          </w:p>
          <w:p w:rsidR="00DF55AA" w:rsidRPr="00DF55AA" w:rsidRDefault="00DF55AA" w:rsidP="00AD3A1B">
            <w:pPr>
              <w:rPr>
                <w:rFonts w:cs="Arial"/>
                <w:sz w:val="22"/>
                <w:szCs w:val="22"/>
                <w:lang w:val="it-CH"/>
              </w:rPr>
            </w:pPr>
            <w:r w:rsidRPr="00DF55AA">
              <w:rPr>
                <w:rFonts w:cs="Arial"/>
                <w:sz w:val="22"/>
                <w:szCs w:val="22"/>
                <w:lang w:val="it-CH"/>
              </w:rPr>
              <w:t xml:space="preserve">I consorzi promuovono e realizzano progetti di rivitalizzazione e </w:t>
            </w:r>
            <w:proofErr w:type="spellStart"/>
            <w:r w:rsidRPr="00DF55AA">
              <w:rPr>
                <w:rFonts w:cs="Arial"/>
                <w:sz w:val="22"/>
                <w:szCs w:val="22"/>
                <w:lang w:val="it-CH"/>
              </w:rPr>
              <w:t>rinaturazione</w:t>
            </w:r>
            <w:proofErr w:type="spellEnd"/>
            <w:r w:rsidRPr="00DF55AA">
              <w:rPr>
                <w:rFonts w:cs="Arial"/>
                <w:sz w:val="22"/>
                <w:szCs w:val="22"/>
                <w:lang w:val="it-CH"/>
              </w:rPr>
              <w:t xml:space="preserve"> dei corsi d’acqua e delle rive lacustri. </w:t>
            </w:r>
          </w:p>
        </w:tc>
      </w:tr>
    </w:tbl>
    <w:p w:rsidR="005942E8" w:rsidRDefault="005942E8" w:rsidP="00AD3A1B">
      <w:pPr>
        <w:rPr>
          <w:rFonts w:cs="Arial"/>
        </w:rPr>
      </w:pPr>
    </w:p>
    <w:p w:rsidR="005942E8" w:rsidRDefault="00DF55AA" w:rsidP="005942E8">
      <w:pPr>
        <w:spacing w:after="60"/>
        <w:rPr>
          <w:rFonts w:cs="Arial"/>
        </w:rPr>
      </w:pPr>
      <w:r w:rsidRPr="00CA14BE">
        <w:rPr>
          <w:rFonts w:cs="Arial"/>
        </w:rPr>
        <w:t xml:space="preserve">Infine, l’iniziativa chiede l’adozione di una norma transitoria del seguente tenore: </w:t>
      </w:r>
    </w:p>
    <w:p w:rsidR="00DF55AA" w:rsidRPr="00CA14BE" w:rsidRDefault="00DF55AA" w:rsidP="00AD3A1B">
      <w:pPr>
        <w:rPr>
          <w:rFonts w:cs="Arial"/>
        </w:rPr>
      </w:pPr>
      <w:r>
        <w:rPr>
          <w:rFonts w:cs="Arial"/>
        </w:rPr>
        <w:t>«</w:t>
      </w:r>
      <w:r w:rsidRPr="00CA14BE">
        <w:rPr>
          <w:rFonts w:cs="Arial"/>
          <w:i/>
        </w:rPr>
        <w:t>I consorzi per opere di sistemazione di acque, premunizione, ecc. adeguano il loro regolamento nel senso indicato dalle modifiche degli ar</w:t>
      </w:r>
      <w:r>
        <w:rPr>
          <w:rFonts w:cs="Arial"/>
          <w:i/>
        </w:rPr>
        <w:t>t</w:t>
      </w:r>
      <w:r w:rsidRPr="00CA14BE">
        <w:rPr>
          <w:rFonts w:cs="Arial"/>
          <w:i/>
        </w:rPr>
        <w:t>t. 1 e 2 entro due anni dalla loro entrata in vigore</w:t>
      </w:r>
      <w:r>
        <w:rPr>
          <w:rFonts w:cs="Arial"/>
        </w:rPr>
        <w:t>».</w:t>
      </w:r>
    </w:p>
    <w:p w:rsidR="00DF55AA" w:rsidRPr="00CA14BE" w:rsidRDefault="00DF55AA" w:rsidP="00AD3A1B">
      <w:pPr>
        <w:rPr>
          <w:rFonts w:cs="Arial"/>
        </w:rPr>
      </w:pPr>
    </w:p>
    <w:p w:rsidR="00DF55AA" w:rsidRPr="00CA14BE" w:rsidRDefault="00DF55AA" w:rsidP="00AD3A1B">
      <w:pPr>
        <w:rPr>
          <w:rFonts w:cs="Arial"/>
        </w:rPr>
      </w:pPr>
      <w:r w:rsidRPr="00CA14BE">
        <w:rPr>
          <w:rFonts w:cs="Arial"/>
        </w:rPr>
        <w:t>L’</w:t>
      </w:r>
      <w:proofErr w:type="spellStart"/>
      <w:r w:rsidRPr="00CA14BE">
        <w:rPr>
          <w:rFonts w:cs="Arial"/>
        </w:rPr>
        <w:t>iniziativista</w:t>
      </w:r>
      <w:proofErr w:type="spellEnd"/>
      <w:r w:rsidRPr="00CA14BE">
        <w:rPr>
          <w:rFonts w:cs="Arial"/>
        </w:rPr>
        <w:t xml:space="preserve"> motiva la propria proposta indicandola come una necessità volta ad adeguare gli scopi dei consorzi alle nuove priorità </w:t>
      </w:r>
      <w:r>
        <w:rPr>
          <w:rFonts w:cs="Arial"/>
        </w:rPr>
        <w:t xml:space="preserve">di </w:t>
      </w:r>
      <w:r w:rsidRPr="00CA14BE">
        <w:rPr>
          <w:rFonts w:cs="Arial"/>
        </w:rPr>
        <w:t>Confederazione e Cantone in materia di sistemazione dei corsi d’acqua. In effetti gli attuali art. 1 e 2 non sono mai stati modificati dal 1913 e oggi sono in</w:t>
      </w:r>
      <w:r>
        <w:rPr>
          <w:rFonts w:cs="Arial"/>
        </w:rPr>
        <w:t xml:space="preserve"> palese</w:t>
      </w:r>
      <w:r w:rsidRPr="00CA14BE">
        <w:rPr>
          <w:rFonts w:cs="Arial"/>
        </w:rPr>
        <w:t xml:space="preserve"> contrasto con la Legge sulla protezione delle acque</w:t>
      </w:r>
      <w:r w:rsidRPr="00CA14BE">
        <w:rPr>
          <w:rStyle w:val="Rimandonotaapidipagina"/>
          <w:rFonts w:cs="Arial"/>
        </w:rPr>
        <w:footnoteReference w:id="1"/>
      </w:r>
      <w:r w:rsidRPr="00CA14BE">
        <w:rPr>
          <w:rFonts w:cs="Arial"/>
        </w:rPr>
        <w:t xml:space="preserve"> (</w:t>
      </w:r>
      <w:proofErr w:type="spellStart"/>
      <w:r w:rsidRPr="00CA14BE">
        <w:rPr>
          <w:rFonts w:cs="Arial"/>
        </w:rPr>
        <w:t>LPAc</w:t>
      </w:r>
      <w:proofErr w:type="spellEnd"/>
      <w:r w:rsidRPr="00CA14BE">
        <w:rPr>
          <w:rFonts w:cs="Arial"/>
        </w:rPr>
        <w:t>) e con la Legge sulla protezione della natura e del paesaggio</w:t>
      </w:r>
      <w:r w:rsidRPr="00CA14BE">
        <w:rPr>
          <w:rStyle w:val="Rimandonotaapidipagina"/>
          <w:rFonts w:cs="Arial"/>
        </w:rPr>
        <w:footnoteReference w:id="2"/>
      </w:r>
      <w:r w:rsidRPr="00CA14BE">
        <w:rPr>
          <w:rFonts w:cs="Arial"/>
        </w:rPr>
        <w:t xml:space="preserve"> (LPN). Infatti, gli ar</w:t>
      </w:r>
      <w:r>
        <w:rPr>
          <w:rFonts w:cs="Arial"/>
        </w:rPr>
        <w:t>t</w:t>
      </w:r>
      <w:r w:rsidRPr="00CA14BE">
        <w:rPr>
          <w:rFonts w:cs="Arial"/>
        </w:rPr>
        <w:t xml:space="preserve">t. 37-38 </w:t>
      </w:r>
      <w:proofErr w:type="spellStart"/>
      <w:r w:rsidRPr="00CA14BE">
        <w:rPr>
          <w:rFonts w:cs="Arial"/>
        </w:rPr>
        <w:t>LPAc</w:t>
      </w:r>
      <w:proofErr w:type="spellEnd"/>
      <w:r w:rsidRPr="00CA14BE">
        <w:rPr>
          <w:rFonts w:cs="Arial"/>
        </w:rPr>
        <w:t xml:space="preserve"> e la relativa ordinanza prevedono esplicitamente che i </w:t>
      </w:r>
      <w:r>
        <w:rPr>
          <w:rFonts w:cs="Arial"/>
        </w:rPr>
        <w:t>C</w:t>
      </w:r>
      <w:r w:rsidRPr="00CA14BE">
        <w:rPr>
          <w:rFonts w:cs="Arial"/>
        </w:rPr>
        <w:t xml:space="preserve">antoni debbano provvedere alla rivitalizzazione e alla </w:t>
      </w:r>
      <w:proofErr w:type="spellStart"/>
      <w:r w:rsidRPr="00CA14BE">
        <w:rPr>
          <w:rFonts w:cs="Arial"/>
        </w:rPr>
        <w:t>rinaturazione</w:t>
      </w:r>
      <w:proofErr w:type="spellEnd"/>
      <w:r w:rsidRPr="00CA14BE">
        <w:rPr>
          <w:rFonts w:cs="Arial"/>
        </w:rPr>
        <w:t xml:space="preserve"> dei corsi</w:t>
      </w:r>
      <w:r>
        <w:rPr>
          <w:rFonts w:cs="Arial"/>
        </w:rPr>
        <w:t xml:space="preserve"> d’acqua e delle rive lacustri. Compito di cui di fatto in Ticino si occupano i consorzi.</w:t>
      </w:r>
    </w:p>
    <w:p w:rsidR="00DF55AA" w:rsidRPr="00CA14BE" w:rsidRDefault="00DF55AA" w:rsidP="00AD3A1B">
      <w:pPr>
        <w:rPr>
          <w:rFonts w:cs="Arial"/>
        </w:rPr>
      </w:pPr>
    </w:p>
    <w:p w:rsidR="00DF55AA" w:rsidRPr="00CA14BE" w:rsidRDefault="00DF55AA" w:rsidP="00AD3A1B">
      <w:pPr>
        <w:rPr>
          <w:rFonts w:cs="Arial"/>
        </w:rPr>
      </w:pPr>
      <w:r w:rsidRPr="00CA14BE">
        <w:rPr>
          <w:rFonts w:cs="Arial"/>
        </w:rPr>
        <w:t xml:space="preserve">Si legge nel testo dell’iniziativa che </w:t>
      </w:r>
      <w:r>
        <w:rPr>
          <w:rFonts w:cs="Arial"/>
        </w:rPr>
        <w:t>«</w:t>
      </w:r>
      <w:r w:rsidRPr="00CA14BE">
        <w:rPr>
          <w:rFonts w:cs="Arial"/>
          <w:i/>
        </w:rPr>
        <w:t xml:space="preserve">i consorzi sono gli istanti predestinati per promuovere e realizzare i progetti di </w:t>
      </w:r>
      <w:proofErr w:type="spellStart"/>
      <w:r w:rsidRPr="00CA14BE">
        <w:rPr>
          <w:rFonts w:cs="Arial"/>
          <w:i/>
        </w:rPr>
        <w:t>rinaturazione</w:t>
      </w:r>
      <w:proofErr w:type="spellEnd"/>
      <w:r w:rsidRPr="00CA14BE">
        <w:rPr>
          <w:rFonts w:cs="Arial"/>
          <w:i/>
        </w:rPr>
        <w:t>, sia perché spesso interessano il territorio di più comuni, sia perché al termine dei lavori essi ritirano le opere eseguite e sono responsabili per l’ordinaria manutenzione</w:t>
      </w:r>
      <w:r>
        <w:rPr>
          <w:rFonts w:cs="Arial"/>
        </w:rPr>
        <w:t>»</w:t>
      </w:r>
      <w:r w:rsidRPr="00CA14BE">
        <w:rPr>
          <w:rFonts w:cs="Arial"/>
        </w:rPr>
        <w:t xml:space="preserve">. La legge non prevede però la realizzazione di progetti di </w:t>
      </w:r>
      <w:proofErr w:type="spellStart"/>
      <w:r w:rsidRPr="00CA14BE">
        <w:rPr>
          <w:rFonts w:cs="Arial"/>
        </w:rPr>
        <w:t>rinaturazione</w:t>
      </w:r>
      <w:proofErr w:type="spellEnd"/>
      <w:r w:rsidRPr="00CA14BE">
        <w:rPr>
          <w:rFonts w:cs="Arial"/>
        </w:rPr>
        <w:t xml:space="preserve"> tra i compiti dei consorzi. Da ciò discenderebbe la necessità di aggiornare la Legge sui consorzi a quella che è una consolidata prassi in vigore da anni.</w:t>
      </w:r>
    </w:p>
    <w:p w:rsidR="00DF55AA" w:rsidRPr="007806D5" w:rsidRDefault="00DF55AA" w:rsidP="00AD3A1B">
      <w:pPr>
        <w:rPr>
          <w:rFonts w:cs="Arial"/>
          <w:sz w:val="20"/>
        </w:rPr>
      </w:pPr>
    </w:p>
    <w:p w:rsidR="00DF55AA" w:rsidRPr="007806D5" w:rsidRDefault="00DF55AA" w:rsidP="00AD3A1B">
      <w:pPr>
        <w:rPr>
          <w:rFonts w:cs="Arial"/>
          <w:sz w:val="20"/>
        </w:rPr>
      </w:pPr>
    </w:p>
    <w:p w:rsidR="007806D5" w:rsidRPr="007806D5" w:rsidRDefault="007806D5" w:rsidP="00AD3A1B">
      <w:pPr>
        <w:rPr>
          <w:rFonts w:cs="Arial"/>
          <w:sz w:val="20"/>
        </w:rPr>
      </w:pPr>
    </w:p>
    <w:p w:rsidR="00DF55AA" w:rsidRPr="00AD3A1B" w:rsidRDefault="00DF55AA" w:rsidP="00AD3A1B">
      <w:pPr>
        <w:tabs>
          <w:tab w:val="left" w:pos="426"/>
        </w:tabs>
        <w:spacing w:after="160"/>
        <w:ind w:right="-1"/>
        <w:rPr>
          <w:rFonts w:ascii="Arial Grassetto" w:eastAsia="MS Mincho" w:hAnsi="Arial Grassetto" w:cs="Arial" w:hint="eastAsia"/>
          <w:b/>
          <w:caps/>
          <w:szCs w:val="24"/>
        </w:rPr>
      </w:pPr>
      <w:r w:rsidRPr="00AD3A1B">
        <w:rPr>
          <w:rFonts w:ascii="Arial Grassetto" w:eastAsia="MS Mincho" w:hAnsi="Arial Grassetto" w:cs="Arial"/>
          <w:b/>
          <w:caps/>
          <w:szCs w:val="24"/>
        </w:rPr>
        <w:t>II</w:t>
      </w:r>
      <w:r>
        <w:rPr>
          <w:rFonts w:ascii="Arial Grassetto" w:eastAsia="MS Mincho" w:hAnsi="Arial Grassetto" w:cs="Arial"/>
          <w:b/>
          <w:caps/>
          <w:szCs w:val="24"/>
        </w:rPr>
        <w:t>.</w:t>
      </w:r>
      <w:r w:rsidRPr="00AD3A1B">
        <w:rPr>
          <w:rFonts w:ascii="Arial Grassetto" w:eastAsia="MS Mincho" w:hAnsi="Arial Grassetto" w:cs="Arial"/>
          <w:b/>
          <w:caps/>
          <w:szCs w:val="24"/>
        </w:rPr>
        <w:tab/>
        <w:t>Lavori commissionali</w:t>
      </w:r>
    </w:p>
    <w:p w:rsidR="00DF55AA" w:rsidRPr="00CA14BE" w:rsidRDefault="00DF55AA" w:rsidP="00AD3A1B">
      <w:pPr>
        <w:rPr>
          <w:rFonts w:cs="Arial"/>
        </w:rPr>
      </w:pPr>
      <w:r w:rsidRPr="00CA14BE">
        <w:rPr>
          <w:rFonts w:cs="Arial"/>
        </w:rPr>
        <w:t>L’iniziativa in oggetto è stata attribuita alla Commissione della legislazione. Secondo la LGC, il Consiglio di Stato ha la facoltà di esprimersi con un messaggio in merito ai contenuti di un’iniziativa elaborata. Nella fattispecie, sollecitato a più riprese dalla Commissione, il Governo ha sempre chiesto di sospendere la trattazione dell’iniziativa, in vista dell’implementazione del progetto di Legge sulla gestione delle acque (LGA), sostenendo che un’evasione della stessa sarebbe s</w:t>
      </w:r>
      <w:r>
        <w:rPr>
          <w:rFonts w:cs="Arial"/>
        </w:rPr>
        <w:t>tata prevista in quel contesto.</w:t>
      </w:r>
    </w:p>
    <w:p w:rsidR="00DF55AA" w:rsidRPr="00CA14BE" w:rsidRDefault="00DF55AA" w:rsidP="00AD3A1B">
      <w:pPr>
        <w:rPr>
          <w:rFonts w:cs="Arial"/>
        </w:rPr>
      </w:pPr>
    </w:p>
    <w:p w:rsidR="00DF55AA" w:rsidRPr="00CA14BE" w:rsidRDefault="00DF55AA" w:rsidP="00AD3A1B">
      <w:pPr>
        <w:rPr>
          <w:rFonts w:cs="Arial"/>
        </w:rPr>
      </w:pPr>
      <w:r w:rsidRPr="00CA14BE">
        <w:rPr>
          <w:rFonts w:cs="Arial"/>
        </w:rPr>
        <w:t>La consultazione riguardante il progetto della nuova LGA ha avuto luogo dal 1</w:t>
      </w:r>
      <w:r>
        <w:rPr>
          <w:rFonts w:cs="Arial"/>
        </w:rPr>
        <w:t>°</w:t>
      </w:r>
      <w:r w:rsidRPr="00CA14BE">
        <w:rPr>
          <w:rFonts w:cs="Arial"/>
        </w:rPr>
        <w:t xml:space="preserve"> </w:t>
      </w:r>
      <w:r>
        <w:rPr>
          <w:rFonts w:cs="Arial"/>
        </w:rPr>
        <w:t>f</w:t>
      </w:r>
      <w:r w:rsidRPr="00CA14BE">
        <w:rPr>
          <w:rFonts w:cs="Arial"/>
        </w:rPr>
        <w:t>ebbraio al 31 agosto 2016</w:t>
      </w:r>
      <w:r w:rsidRPr="00CA14BE">
        <w:rPr>
          <w:rStyle w:val="Rimandonotaapidipagina"/>
          <w:rFonts w:cs="Arial"/>
        </w:rPr>
        <w:footnoteReference w:id="3"/>
      </w:r>
      <w:r w:rsidRPr="00CA14BE">
        <w:rPr>
          <w:rFonts w:cs="Arial"/>
        </w:rPr>
        <w:t xml:space="preserve">. Dalla documentazione </w:t>
      </w:r>
      <w:r>
        <w:rPr>
          <w:rFonts w:cs="Arial"/>
        </w:rPr>
        <w:t>a disposizione non emerge alcun particolare legame tra il progetto di legge e l’iniziativa che qui ci occupa. Pertanto,</w:t>
      </w:r>
      <w:r w:rsidRPr="00CA14BE">
        <w:rPr>
          <w:rFonts w:cs="Arial"/>
        </w:rPr>
        <w:t xml:space="preserve"> </w:t>
      </w:r>
      <w:r>
        <w:rPr>
          <w:rFonts w:cs="Arial"/>
        </w:rPr>
        <w:t>p</w:t>
      </w:r>
      <w:r w:rsidRPr="00CA14BE">
        <w:rPr>
          <w:rFonts w:cs="Arial"/>
        </w:rPr>
        <w:t>reso atto di quanto precede e alla luce del lungo periodo trascorso</w:t>
      </w:r>
      <w:r>
        <w:rPr>
          <w:rFonts w:cs="Arial"/>
        </w:rPr>
        <w:t xml:space="preserve"> dalla presentazione dell’atto parlamentare</w:t>
      </w:r>
      <w:r w:rsidRPr="00CA14BE">
        <w:rPr>
          <w:rFonts w:cs="Arial"/>
        </w:rPr>
        <w:t xml:space="preserve">, la Commissione </w:t>
      </w:r>
      <w:r>
        <w:rPr>
          <w:rFonts w:cs="Arial"/>
        </w:rPr>
        <w:t xml:space="preserve">della legislazione </w:t>
      </w:r>
      <w:r w:rsidRPr="00CA14BE">
        <w:rPr>
          <w:rFonts w:cs="Arial"/>
        </w:rPr>
        <w:t>ha deciso di procedere ad approf</w:t>
      </w:r>
      <w:r>
        <w:rPr>
          <w:rFonts w:cs="Arial"/>
        </w:rPr>
        <w:t>ondire l’iniziativa in oggetto.</w:t>
      </w:r>
    </w:p>
    <w:p w:rsidR="00DF55AA" w:rsidRPr="00CA14BE" w:rsidRDefault="00DF55AA" w:rsidP="00AD3A1B">
      <w:pPr>
        <w:rPr>
          <w:rFonts w:cs="Arial"/>
        </w:rPr>
      </w:pPr>
      <w:r w:rsidRPr="00CA14BE">
        <w:rPr>
          <w:rFonts w:cs="Arial"/>
        </w:rPr>
        <w:t xml:space="preserve">Durante la riunione </w:t>
      </w:r>
      <w:r>
        <w:rPr>
          <w:rFonts w:cs="Arial"/>
        </w:rPr>
        <w:t>commissionale del 5 aprile 2017</w:t>
      </w:r>
      <w:r w:rsidRPr="00CA14BE">
        <w:rPr>
          <w:rFonts w:cs="Arial"/>
        </w:rPr>
        <w:t xml:space="preserve"> ha avuto luogo l’audizione dell’</w:t>
      </w:r>
      <w:proofErr w:type="spellStart"/>
      <w:r w:rsidRPr="00CA14BE">
        <w:rPr>
          <w:rFonts w:cs="Arial"/>
        </w:rPr>
        <w:t>iniziativista</w:t>
      </w:r>
      <w:proofErr w:type="spellEnd"/>
      <w:r w:rsidRPr="00CA14BE">
        <w:rPr>
          <w:rFonts w:cs="Arial"/>
        </w:rPr>
        <w:t xml:space="preserve">, che </w:t>
      </w:r>
      <w:r>
        <w:rPr>
          <w:rFonts w:cs="Arial"/>
        </w:rPr>
        <w:t>ribadito</w:t>
      </w:r>
      <w:r w:rsidRPr="00CA14BE">
        <w:rPr>
          <w:rFonts w:cs="Arial"/>
        </w:rPr>
        <w:t xml:space="preserve"> gli intenti del proprio atto parlamentare</w:t>
      </w:r>
      <w:r>
        <w:rPr>
          <w:rFonts w:cs="Arial"/>
        </w:rPr>
        <w:t>, evidenziando</w:t>
      </w:r>
      <w:r w:rsidRPr="00CA14BE">
        <w:rPr>
          <w:rFonts w:cs="Arial"/>
        </w:rPr>
        <w:t xml:space="preserve"> come in questi 100 anni vi siano stati molti cambiamenti che hanno reso la Legge sui consorzi </w:t>
      </w:r>
      <w:r>
        <w:rPr>
          <w:rFonts w:cs="Arial"/>
        </w:rPr>
        <w:t>fortemente anacronistica, soprattutto nei propri scopi.</w:t>
      </w:r>
    </w:p>
    <w:p w:rsidR="00DF55AA" w:rsidRPr="00CA14BE" w:rsidRDefault="00DF55AA" w:rsidP="00AD3A1B">
      <w:pPr>
        <w:rPr>
          <w:rFonts w:cs="Arial"/>
        </w:rPr>
      </w:pPr>
    </w:p>
    <w:p w:rsidR="002E1436" w:rsidRDefault="00DF55AA" w:rsidP="00AD3A1B">
      <w:pPr>
        <w:rPr>
          <w:rFonts w:cs="Arial"/>
        </w:rPr>
      </w:pPr>
      <w:r w:rsidRPr="00CA14BE">
        <w:rPr>
          <w:rFonts w:cs="Arial"/>
        </w:rPr>
        <w:t xml:space="preserve">Il </w:t>
      </w:r>
      <w:r>
        <w:rPr>
          <w:rFonts w:cs="Arial"/>
        </w:rPr>
        <w:t>c</w:t>
      </w:r>
      <w:r w:rsidRPr="00CA14BE">
        <w:rPr>
          <w:rFonts w:cs="Arial"/>
        </w:rPr>
        <w:t xml:space="preserve">ollega Maggi ha indicato che lo spunto </w:t>
      </w:r>
      <w:r>
        <w:rPr>
          <w:rFonts w:cs="Arial"/>
        </w:rPr>
        <w:t>gli è giunto</w:t>
      </w:r>
      <w:r w:rsidRPr="00CA14BE">
        <w:rPr>
          <w:rFonts w:cs="Arial"/>
        </w:rPr>
        <w:t xml:space="preserve"> da più parti, compres</w:t>
      </w:r>
      <w:r>
        <w:rPr>
          <w:rFonts w:cs="Arial"/>
        </w:rPr>
        <w:t xml:space="preserve">i </w:t>
      </w:r>
      <w:r w:rsidRPr="00CA14BE">
        <w:rPr>
          <w:rFonts w:cs="Arial"/>
        </w:rPr>
        <w:t>gli stessi consorzi</w:t>
      </w:r>
      <w:r>
        <w:rPr>
          <w:rFonts w:cs="Arial"/>
        </w:rPr>
        <w:t>,</w:t>
      </w:r>
      <w:r w:rsidRPr="00CA14BE">
        <w:rPr>
          <w:rFonts w:cs="Arial"/>
        </w:rPr>
        <w:t xml:space="preserve"> e che gli aggiornamenti legislativi da lui proposti sono stat</w:t>
      </w:r>
      <w:r>
        <w:rPr>
          <w:rFonts w:cs="Arial"/>
        </w:rPr>
        <w:t>i</w:t>
      </w:r>
      <w:r w:rsidRPr="00CA14BE">
        <w:rPr>
          <w:rFonts w:cs="Arial"/>
        </w:rPr>
        <w:t xml:space="preserve"> condivisi con </w:t>
      </w:r>
      <w:r w:rsidRPr="00CA14BE">
        <w:rPr>
          <w:rFonts w:cs="Arial"/>
        </w:rPr>
        <w:lastRenderedPageBreak/>
        <w:t>numerosi addetti ai lavori. A mente dell’</w:t>
      </w:r>
      <w:proofErr w:type="spellStart"/>
      <w:r w:rsidRPr="00CA14BE">
        <w:rPr>
          <w:rFonts w:cs="Arial"/>
        </w:rPr>
        <w:t>iniziativista</w:t>
      </w:r>
      <w:proofErr w:type="spellEnd"/>
      <w:r>
        <w:rPr>
          <w:rFonts w:cs="Arial"/>
        </w:rPr>
        <w:t>,</w:t>
      </w:r>
      <w:r w:rsidRPr="00CA14BE">
        <w:rPr>
          <w:rFonts w:cs="Arial"/>
        </w:rPr>
        <w:t xml:space="preserve"> non </w:t>
      </w:r>
      <w:r>
        <w:rPr>
          <w:rFonts w:cs="Arial"/>
        </w:rPr>
        <w:t xml:space="preserve">avrebbe senso attendere di </w:t>
      </w:r>
      <w:r w:rsidR="002E1436">
        <w:rPr>
          <w:rFonts w:cs="Arial"/>
        </w:rPr>
        <w:br/>
      </w:r>
    </w:p>
    <w:p w:rsidR="00DF55AA" w:rsidRDefault="00DF55AA" w:rsidP="00AD3A1B">
      <w:pPr>
        <w:rPr>
          <w:rFonts w:cs="Arial"/>
        </w:rPr>
      </w:pPr>
      <w:r>
        <w:rPr>
          <w:rFonts w:cs="Arial"/>
        </w:rPr>
        <w:t>evadere l’iniziativa con il progetto della LGA. I</w:t>
      </w:r>
      <w:r w:rsidRPr="00CA14BE">
        <w:rPr>
          <w:rFonts w:cs="Arial"/>
        </w:rPr>
        <w:t xml:space="preserve">nnanzitutto perché </w:t>
      </w:r>
      <w:r>
        <w:rPr>
          <w:rFonts w:cs="Arial"/>
        </w:rPr>
        <w:t>dalla</w:t>
      </w:r>
      <w:r w:rsidRPr="00CA14BE">
        <w:rPr>
          <w:rFonts w:cs="Arial"/>
        </w:rPr>
        <w:t xml:space="preserve"> consultazione </w:t>
      </w:r>
      <w:r>
        <w:rPr>
          <w:rFonts w:cs="Arial"/>
        </w:rPr>
        <w:t>sarebbero emerse numerose criticità e</w:t>
      </w:r>
      <w:r w:rsidRPr="00CA14BE">
        <w:rPr>
          <w:rFonts w:cs="Arial"/>
        </w:rPr>
        <w:t xml:space="preserve"> </w:t>
      </w:r>
      <w:r>
        <w:rPr>
          <w:rFonts w:cs="Arial"/>
        </w:rPr>
        <w:t>ancora non si conoscerebbero</w:t>
      </w:r>
      <w:r w:rsidRPr="00CA14BE">
        <w:rPr>
          <w:rFonts w:cs="Arial"/>
        </w:rPr>
        <w:t xml:space="preserve"> i tempi di presentazione</w:t>
      </w:r>
      <w:r>
        <w:rPr>
          <w:rFonts w:cs="Arial"/>
        </w:rPr>
        <w:t xml:space="preserve"> del Messaggio. I</w:t>
      </w:r>
      <w:r w:rsidRPr="00CA14BE">
        <w:rPr>
          <w:rFonts w:cs="Arial"/>
        </w:rPr>
        <w:t>noltre</w:t>
      </w:r>
      <w:r>
        <w:rPr>
          <w:rFonts w:cs="Arial"/>
        </w:rPr>
        <w:t>,</w:t>
      </w:r>
      <w:r w:rsidRPr="00CA14BE">
        <w:rPr>
          <w:rFonts w:cs="Arial"/>
        </w:rPr>
        <w:t xml:space="preserve"> </w:t>
      </w:r>
      <w:r>
        <w:rPr>
          <w:rFonts w:cs="Arial"/>
        </w:rPr>
        <w:t>non sarebbe in ogni caso</w:t>
      </w:r>
      <w:r w:rsidRPr="00CA14BE">
        <w:rPr>
          <w:rFonts w:cs="Arial"/>
        </w:rPr>
        <w:t xml:space="preserve"> necessario attendere </w:t>
      </w:r>
      <w:r>
        <w:rPr>
          <w:rFonts w:cs="Arial"/>
        </w:rPr>
        <w:t>una nuova legge per avere le sufficienti basi legali che permettano ai consorzi di operare come indicato nella presente iniziativa e come di fatto i consorzi già agiscono. Infatti, i principi</w:t>
      </w:r>
      <w:r w:rsidRPr="00CA14BE">
        <w:rPr>
          <w:rFonts w:cs="Arial"/>
        </w:rPr>
        <w:t xml:space="preserve"> che stabiliscono l’operatività dei consorzi </w:t>
      </w:r>
      <w:r>
        <w:rPr>
          <w:rFonts w:cs="Arial"/>
        </w:rPr>
        <w:t xml:space="preserve">hanno un proprio fondamento già nella legislazione federale, segnatamente nella </w:t>
      </w:r>
      <w:proofErr w:type="spellStart"/>
      <w:r>
        <w:rPr>
          <w:rFonts w:cs="Arial"/>
        </w:rPr>
        <w:t>LPAc</w:t>
      </w:r>
      <w:proofErr w:type="spellEnd"/>
      <w:r>
        <w:rPr>
          <w:rFonts w:cs="Arial"/>
        </w:rPr>
        <w:t>.</w:t>
      </w:r>
    </w:p>
    <w:p w:rsidR="00DF55AA" w:rsidRPr="007806D5" w:rsidRDefault="00DF55AA" w:rsidP="00AD3A1B">
      <w:pPr>
        <w:rPr>
          <w:rFonts w:cs="Arial"/>
          <w:sz w:val="20"/>
        </w:rPr>
      </w:pPr>
    </w:p>
    <w:p w:rsidR="00DF55AA" w:rsidRPr="007806D5" w:rsidRDefault="00DF55AA" w:rsidP="00AD3A1B">
      <w:pPr>
        <w:rPr>
          <w:rFonts w:cs="Arial"/>
          <w:sz w:val="20"/>
        </w:rPr>
      </w:pPr>
    </w:p>
    <w:p w:rsidR="007806D5" w:rsidRPr="007806D5" w:rsidRDefault="007806D5" w:rsidP="00AD3A1B">
      <w:pPr>
        <w:rPr>
          <w:rFonts w:cs="Arial"/>
          <w:sz w:val="20"/>
        </w:rPr>
      </w:pPr>
    </w:p>
    <w:p w:rsidR="00DF55AA" w:rsidRPr="00AD3A1B" w:rsidRDefault="00DF55AA" w:rsidP="00AD3A1B">
      <w:pPr>
        <w:tabs>
          <w:tab w:val="left" w:pos="426"/>
        </w:tabs>
        <w:spacing w:after="160"/>
        <w:ind w:right="-1"/>
        <w:rPr>
          <w:rFonts w:ascii="Arial Grassetto" w:eastAsia="MS Mincho" w:hAnsi="Arial Grassetto" w:cs="Arial" w:hint="eastAsia"/>
          <w:b/>
          <w:caps/>
          <w:szCs w:val="24"/>
        </w:rPr>
      </w:pPr>
      <w:r w:rsidRPr="00AD3A1B">
        <w:rPr>
          <w:rFonts w:ascii="Arial Grassetto" w:eastAsia="MS Mincho" w:hAnsi="Arial Grassetto" w:cs="Arial"/>
          <w:b/>
          <w:caps/>
          <w:szCs w:val="24"/>
        </w:rPr>
        <w:t>III</w:t>
      </w:r>
      <w:r>
        <w:rPr>
          <w:rFonts w:ascii="Arial Grassetto" w:eastAsia="MS Mincho" w:hAnsi="Arial Grassetto" w:cs="Arial"/>
          <w:b/>
          <w:caps/>
          <w:szCs w:val="24"/>
        </w:rPr>
        <w:t>.</w:t>
      </w:r>
      <w:r w:rsidRPr="00AD3A1B">
        <w:rPr>
          <w:rFonts w:ascii="Arial Grassetto" w:eastAsia="MS Mincho" w:hAnsi="Arial Grassetto" w:cs="Arial"/>
          <w:b/>
          <w:caps/>
          <w:szCs w:val="24"/>
        </w:rPr>
        <w:tab/>
        <w:t>Il parere dell’Ufficio dei corsi d’acqua</w:t>
      </w:r>
    </w:p>
    <w:p w:rsidR="00DF55AA" w:rsidRDefault="00DF55AA" w:rsidP="00AD3A1B">
      <w:pPr>
        <w:rPr>
          <w:rFonts w:cs="Arial"/>
        </w:rPr>
      </w:pPr>
      <w:r>
        <w:rPr>
          <w:rFonts w:cs="Arial"/>
        </w:rPr>
        <w:t>Interpellato dalla relatrice, l’Ufficio dei corsi d’acqua, per il tramite del Capoufficio Laurent Filippini, ha indicato di non vedere particolari impedimenti all’adozione delle modifiche legislative proposte dal deputato Maggi, dal momento in cui esse non andrebbero comunque a contrastare con l’impianto legislativo previsto dall’introduzione della LGA.</w:t>
      </w:r>
    </w:p>
    <w:p w:rsidR="00DF55AA" w:rsidRPr="007806D5" w:rsidRDefault="00DF55AA" w:rsidP="00AD3A1B">
      <w:pPr>
        <w:rPr>
          <w:rFonts w:cs="Arial"/>
          <w:sz w:val="20"/>
        </w:rPr>
      </w:pPr>
    </w:p>
    <w:p w:rsidR="007806D5" w:rsidRPr="007806D5" w:rsidRDefault="007806D5" w:rsidP="00AD3A1B">
      <w:pPr>
        <w:rPr>
          <w:rFonts w:cs="Arial"/>
          <w:sz w:val="20"/>
        </w:rPr>
      </w:pPr>
    </w:p>
    <w:p w:rsidR="00DF55AA" w:rsidRPr="007806D5" w:rsidRDefault="00DF55AA" w:rsidP="00AD3A1B">
      <w:pPr>
        <w:rPr>
          <w:rFonts w:cs="Arial"/>
          <w:sz w:val="20"/>
        </w:rPr>
      </w:pPr>
    </w:p>
    <w:p w:rsidR="00DF55AA" w:rsidRPr="00AD3A1B" w:rsidRDefault="00DF55AA" w:rsidP="00AD3A1B">
      <w:pPr>
        <w:tabs>
          <w:tab w:val="left" w:pos="426"/>
        </w:tabs>
        <w:spacing w:after="160"/>
        <w:ind w:right="-1"/>
        <w:rPr>
          <w:rFonts w:ascii="Arial Grassetto" w:eastAsia="MS Mincho" w:hAnsi="Arial Grassetto" w:cs="Arial" w:hint="eastAsia"/>
          <w:b/>
          <w:caps/>
          <w:szCs w:val="24"/>
        </w:rPr>
      </w:pPr>
      <w:r w:rsidRPr="00AD3A1B">
        <w:rPr>
          <w:rFonts w:ascii="Arial Grassetto" w:eastAsia="MS Mincho" w:hAnsi="Arial Grassetto" w:cs="Arial"/>
          <w:b/>
          <w:caps/>
          <w:szCs w:val="24"/>
        </w:rPr>
        <w:t>IV</w:t>
      </w:r>
      <w:r>
        <w:rPr>
          <w:rFonts w:ascii="Arial Grassetto" w:eastAsia="MS Mincho" w:hAnsi="Arial Grassetto" w:cs="Arial"/>
          <w:b/>
          <w:caps/>
          <w:szCs w:val="24"/>
        </w:rPr>
        <w:t>.</w:t>
      </w:r>
      <w:r w:rsidRPr="00AD3A1B">
        <w:rPr>
          <w:rFonts w:ascii="Arial Grassetto" w:eastAsia="MS Mincho" w:hAnsi="Arial Grassetto" w:cs="Arial"/>
          <w:b/>
          <w:caps/>
          <w:szCs w:val="24"/>
        </w:rPr>
        <w:tab/>
        <w:t>Considerazioni commissionali e conclusioni</w:t>
      </w:r>
    </w:p>
    <w:p w:rsidR="00DF55AA" w:rsidRDefault="00DF55AA" w:rsidP="00AD3A1B">
      <w:pPr>
        <w:rPr>
          <w:rFonts w:cs="Arial"/>
        </w:rPr>
      </w:pPr>
      <w:r w:rsidRPr="00CA14BE">
        <w:rPr>
          <w:rFonts w:cs="Arial"/>
        </w:rPr>
        <w:t>La Commissione della legislazione, all’unanimità, condivide la necessità di aggiornare una legge che ha più di 100 anni. Un secolo di</w:t>
      </w:r>
      <w:r>
        <w:rPr>
          <w:rFonts w:cs="Arial"/>
        </w:rPr>
        <w:t xml:space="preserve"> vita</w:t>
      </w:r>
      <w:r w:rsidRPr="00CA14BE">
        <w:rPr>
          <w:rFonts w:cs="Arial"/>
        </w:rPr>
        <w:t xml:space="preserve"> onorevole, </w:t>
      </w:r>
      <w:r>
        <w:rPr>
          <w:rFonts w:cs="Arial"/>
        </w:rPr>
        <w:t xml:space="preserve">ma </w:t>
      </w:r>
      <w:r w:rsidRPr="00CA14BE">
        <w:rPr>
          <w:rFonts w:cs="Arial"/>
        </w:rPr>
        <w:t>che rend</w:t>
      </w:r>
      <w:r>
        <w:rPr>
          <w:rFonts w:cs="Arial"/>
        </w:rPr>
        <w:t>e</w:t>
      </w:r>
      <w:r w:rsidRPr="00CA14BE">
        <w:rPr>
          <w:rFonts w:cs="Arial"/>
        </w:rPr>
        <w:t xml:space="preserve"> il testo legislativo oggi </w:t>
      </w:r>
      <w:r>
        <w:rPr>
          <w:rFonts w:cs="Arial"/>
        </w:rPr>
        <w:t xml:space="preserve">fortemente </w:t>
      </w:r>
      <w:r w:rsidRPr="00CA14BE">
        <w:rPr>
          <w:rFonts w:cs="Arial"/>
        </w:rPr>
        <w:t xml:space="preserve">anacronistico rispetto alla realtà. </w:t>
      </w:r>
      <w:r>
        <w:rPr>
          <w:rFonts w:cs="Arial"/>
        </w:rPr>
        <w:t>La Commissione condivide quindi l’idea che sia necessario adeguare il quadro legislativo, di modo che l’attività dei consorzi trovi un proprio fondamento anche nella legislazione cantonale.</w:t>
      </w:r>
    </w:p>
    <w:p w:rsidR="00DF55AA" w:rsidRDefault="00DF55AA" w:rsidP="00AD3A1B">
      <w:pPr>
        <w:rPr>
          <w:rFonts w:cs="Arial"/>
        </w:rPr>
      </w:pPr>
    </w:p>
    <w:p w:rsidR="00DF55AA" w:rsidRDefault="00DF55AA" w:rsidP="00AD3A1B">
      <w:pPr>
        <w:rPr>
          <w:rFonts w:cs="Arial"/>
        </w:rPr>
      </w:pPr>
      <w:r>
        <w:rPr>
          <w:rFonts w:cs="Arial"/>
        </w:rPr>
        <w:t xml:space="preserve">Rispetto alle modifiche legislative proposte dall’iniziativa, occorre evidenziare che in ogni caso in tema di sistemazione delle acque l’aspetto prioritario è quello della sicurezza e che qualsiasi progetto di rivitalizzazione e </w:t>
      </w:r>
      <w:proofErr w:type="spellStart"/>
      <w:r>
        <w:rPr>
          <w:rFonts w:cs="Arial"/>
        </w:rPr>
        <w:t>rinaturazione</w:t>
      </w:r>
      <w:proofErr w:type="spellEnd"/>
      <w:r>
        <w:rPr>
          <w:rFonts w:cs="Arial"/>
        </w:rPr>
        <w:t xml:space="preserve"> di corsi d’acqua e rive lacustri può essere realizzato unicamente se sono garantite le necessarie condizioni di sicurezza.</w:t>
      </w:r>
    </w:p>
    <w:p w:rsidR="00DF55AA" w:rsidRDefault="00DF55AA" w:rsidP="00AD3A1B">
      <w:pPr>
        <w:rPr>
          <w:rFonts w:cs="Arial"/>
        </w:rPr>
      </w:pPr>
    </w:p>
    <w:p w:rsidR="00DF55AA" w:rsidRDefault="00DF55AA" w:rsidP="00AD3A1B">
      <w:pPr>
        <w:rPr>
          <w:rFonts w:cs="Arial"/>
          <w:color w:val="212121"/>
        </w:rPr>
      </w:pPr>
      <w:r>
        <w:rPr>
          <w:rFonts w:cs="Arial"/>
        </w:rPr>
        <w:t xml:space="preserve">In </w:t>
      </w:r>
      <w:r w:rsidRPr="002364F4">
        <w:rPr>
          <w:rFonts w:cs="Arial"/>
        </w:rPr>
        <w:t xml:space="preserve">questo senso, rispetto alla formulazione proposta dall’iniziativa all’art. 1 cpv. 1, avvalendosi dalle facoltà concesse dall’art. 104 LGC, la Commissione della legislazione propone la seguente modifica: </w:t>
      </w:r>
      <w:r w:rsidRPr="006E3DF4">
        <w:rPr>
          <w:rFonts w:cs="Arial"/>
          <w:i/>
          <w:color w:val="212121"/>
        </w:rPr>
        <w:t>«Qualora esigenze di sicurezza le rendano necessarie, sono da realizzare adeguate opere di premunizione dai pericoli naturali»</w:t>
      </w:r>
      <w:r>
        <w:rPr>
          <w:rFonts w:cs="Arial"/>
          <w:color w:val="212121"/>
        </w:rPr>
        <w:t>, chiarendo quindi che è imperativo procedere alle necessarie opere di premunizione, qualora ciò sia richiesto per motivi di sicurezza.</w:t>
      </w:r>
    </w:p>
    <w:p w:rsidR="00DF55AA" w:rsidRDefault="00DF55AA" w:rsidP="00AD3A1B">
      <w:pPr>
        <w:rPr>
          <w:rFonts w:cs="Arial"/>
          <w:color w:val="212121"/>
        </w:rPr>
      </w:pPr>
    </w:p>
    <w:p w:rsidR="00DF55AA" w:rsidRDefault="00DF55AA" w:rsidP="00AD3A1B">
      <w:pPr>
        <w:rPr>
          <w:rFonts w:cs="Arial"/>
          <w:color w:val="212121"/>
        </w:rPr>
      </w:pPr>
      <w:r>
        <w:rPr>
          <w:rFonts w:cs="Arial"/>
          <w:color w:val="212121"/>
        </w:rPr>
        <w:t>Alla luce di quanto precede, s’invita il Gran Consiglio ad approvare la revisione parziale della Legge sui consorzi del 21 luglio 1913, accogliendo l’iniziativa parlamentare presentata il 26 novembre 2013 da Francesco Maggi nella forma emendata dalla Commissione della legislazione.</w:t>
      </w:r>
    </w:p>
    <w:p w:rsidR="00DF55AA" w:rsidRDefault="00DF55AA" w:rsidP="00EB61E5">
      <w:pPr>
        <w:ind w:right="-1"/>
        <w:rPr>
          <w:szCs w:val="24"/>
        </w:rPr>
      </w:pPr>
    </w:p>
    <w:p w:rsidR="00DF55AA" w:rsidRPr="00665149" w:rsidRDefault="00DF55AA" w:rsidP="00EB61E5">
      <w:pPr>
        <w:ind w:right="-1"/>
        <w:rPr>
          <w:rFonts w:cs="Arial"/>
          <w:szCs w:val="24"/>
        </w:rPr>
      </w:pPr>
    </w:p>
    <w:p w:rsidR="00DF55AA" w:rsidRPr="00665149" w:rsidRDefault="00DF55AA" w:rsidP="00EB61E5">
      <w:pPr>
        <w:pStyle w:val="Corpotesto"/>
        <w:tabs>
          <w:tab w:val="clear" w:pos="284"/>
          <w:tab w:val="clear" w:pos="426"/>
          <w:tab w:val="clear" w:pos="4962"/>
        </w:tabs>
        <w:spacing w:after="120"/>
        <w:ind w:right="-1"/>
        <w:rPr>
          <w:rFonts w:cs="Arial"/>
          <w:szCs w:val="24"/>
        </w:rPr>
      </w:pPr>
      <w:r w:rsidRPr="00665149">
        <w:rPr>
          <w:rFonts w:cs="Arial"/>
          <w:szCs w:val="24"/>
        </w:rPr>
        <w:t xml:space="preserve">Per </w:t>
      </w:r>
      <w:smartTag w:uri="urn:schemas-microsoft-com:office:smarttags" w:element="PersonName">
        <w:smartTagPr>
          <w:attr w:name="ProductID" w:val="la Commissione"/>
        </w:smartTagPr>
        <w:r w:rsidRPr="00665149">
          <w:rPr>
            <w:rFonts w:cs="Arial"/>
            <w:szCs w:val="24"/>
          </w:rPr>
          <w:t>la Commissione</w:t>
        </w:r>
      </w:smartTag>
      <w:r w:rsidRPr="00665149">
        <w:rPr>
          <w:rFonts w:cs="Arial"/>
          <w:szCs w:val="24"/>
        </w:rPr>
        <w:t xml:space="preserve"> della legislazione:</w:t>
      </w:r>
    </w:p>
    <w:p w:rsidR="00DF55AA" w:rsidRPr="00665149" w:rsidRDefault="00DF55AA" w:rsidP="00EB61E5">
      <w:pPr>
        <w:ind w:right="-1"/>
        <w:rPr>
          <w:rFonts w:cs="Arial"/>
          <w:szCs w:val="24"/>
        </w:rPr>
      </w:pPr>
      <w:r>
        <w:t xml:space="preserve">Amanda </w:t>
      </w:r>
      <w:proofErr w:type="spellStart"/>
      <w:r>
        <w:t>Rückert</w:t>
      </w:r>
      <w:proofErr w:type="spellEnd"/>
      <w:r w:rsidRPr="00665149">
        <w:rPr>
          <w:rFonts w:cs="Arial"/>
          <w:szCs w:val="24"/>
        </w:rPr>
        <w:t>, relat</w:t>
      </w:r>
      <w:r>
        <w:rPr>
          <w:rFonts w:cs="Arial"/>
          <w:szCs w:val="24"/>
        </w:rPr>
        <w:t>ric</w:t>
      </w:r>
      <w:r w:rsidRPr="00665149">
        <w:rPr>
          <w:rFonts w:cs="Arial"/>
          <w:szCs w:val="24"/>
        </w:rPr>
        <w:t>e</w:t>
      </w:r>
    </w:p>
    <w:p w:rsidR="00DF55AA" w:rsidRDefault="002E1436" w:rsidP="00AD3A1B">
      <w:pPr>
        <w:rPr>
          <w:szCs w:val="24"/>
        </w:rPr>
      </w:pPr>
      <w:r>
        <w:rPr>
          <w:szCs w:val="24"/>
        </w:rPr>
        <w:t>Agustoni - Aldi - Bignasca - Celio -</w:t>
      </w:r>
    </w:p>
    <w:p w:rsidR="002E1436" w:rsidRDefault="002E1436" w:rsidP="00AD3A1B">
      <w:pPr>
        <w:rPr>
          <w:szCs w:val="24"/>
        </w:rPr>
      </w:pPr>
      <w:r>
        <w:rPr>
          <w:szCs w:val="24"/>
        </w:rPr>
        <w:t xml:space="preserve">Corti - Ferrara - Filippini - Galusero - </w:t>
      </w:r>
    </w:p>
    <w:p w:rsidR="002E1436" w:rsidRDefault="002E1436" w:rsidP="00AD3A1B">
      <w:pPr>
        <w:rPr>
          <w:szCs w:val="24"/>
        </w:rPr>
      </w:pPr>
      <w:r>
        <w:rPr>
          <w:szCs w:val="24"/>
        </w:rPr>
        <w:t>Ghisolfi - Giudici - Lepori - Viscardi</w:t>
      </w:r>
    </w:p>
    <w:p w:rsidR="004848C5" w:rsidRDefault="004848C5" w:rsidP="00AD3A1B">
      <w:pPr>
        <w:rPr>
          <w:szCs w:val="24"/>
        </w:rPr>
      </w:pPr>
    </w:p>
    <w:p w:rsidR="002E1436" w:rsidRDefault="002E1436" w:rsidP="00AD3A1B">
      <w:pPr>
        <w:rPr>
          <w:szCs w:val="24"/>
        </w:rPr>
      </w:pPr>
    </w:p>
    <w:p w:rsidR="004848C5" w:rsidRDefault="004848C5">
      <w:pPr>
        <w:jc w:val="left"/>
        <w:rPr>
          <w:szCs w:val="24"/>
        </w:rPr>
      </w:pPr>
      <w:r>
        <w:rPr>
          <w:szCs w:val="24"/>
        </w:rPr>
        <w:lastRenderedPageBreak/>
        <w:br w:type="page"/>
      </w:r>
    </w:p>
    <w:p w:rsidR="004848C5" w:rsidRDefault="004848C5" w:rsidP="00AD3A1B">
      <w:pPr>
        <w:rPr>
          <w:szCs w:val="24"/>
        </w:rPr>
      </w:pPr>
      <w:r>
        <w:rPr>
          <w:szCs w:val="24"/>
        </w:rPr>
        <w:lastRenderedPageBreak/>
        <w:t>Disegno di</w:t>
      </w:r>
    </w:p>
    <w:p w:rsidR="00242300" w:rsidRPr="00B917F2" w:rsidRDefault="00242300" w:rsidP="00AD3A1B">
      <w:pPr>
        <w:rPr>
          <w:szCs w:val="24"/>
        </w:rPr>
      </w:pPr>
    </w:p>
    <w:p w:rsidR="00DF55AA" w:rsidRDefault="00DF55AA" w:rsidP="00AD3A1B">
      <w:pPr>
        <w:spacing w:after="120"/>
        <w:rPr>
          <w:b/>
          <w:szCs w:val="24"/>
        </w:rPr>
      </w:pPr>
      <w:r w:rsidRPr="00B917F2">
        <w:rPr>
          <w:b/>
          <w:szCs w:val="24"/>
        </w:rPr>
        <w:t>LEGGE</w:t>
      </w:r>
    </w:p>
    <w:p w:rsidR="00DF55AA" w:rsidRDefault="00DF55AA" w:rsidP="00AD3A1B">
      <w:pPr>
        <w:rPr>
          <w:b/>
          <w:szCs w:val="24"/>
        </w:rPr>
      </w:pPr>
      <w:r>
        <w:rPr>
          <w:b/>
          <w:szCs w:val="24"/>
        </w:rPr>
        <w:t>sui consorzi del 21 luglio 1913; modifica</w:t>
      </w:r>
    </w:p>
    <w:p w:rsidR="00DF55AA" w:rsidRDefault="00DF55AA" w:rsidP="00B5799F">
      <w:pPr>
        <w:rPr>
          <w:szCs w:val="24"/>
        </w:rPr>
      </w:pPr>
    </w:p>
    <w:p w:rsidR="00B5799F" w:rsidRPr="00B5799F" w:rsidRDefault="00B5799F" w:rsidP="00B5799F">
      <w:pPr>
        <w:rPr>
          <w:szCs w:val="24"/>
        </w:rPr>
      </w:pPr>
    </w:p>
    <w:p w:rsidR="00DF55AA" w:rsidRDefault="00242300" w:rsidP="00AD3A1B">
      <w:pPr>
        <w:rPr>
          <w:szCs w:val="24"/>
        </w:rPr>
      </w:pPr>
      <w:r>
        <w:rPr>
          <w:szCs w:val="24"/>
        </w:rPr>
        <w:t>I</w:t>
      </w:r>
      <w:r w:rsidRPr="00B917F2">
        <w:rPr>
          <w:szCs w:val="24"/>
        </w:rPr>
        <w:t xml:space="preserve">l </w:t>
      </w:r>
      <w:r>
        <w:rPr>
          <w:szCs w:val="24"/>
        </w:rPr>
        <w:t xml:space="preserve">Gran Consiglio </w:t>
      </w:r>
    </w:p>
    <w:p w:rsidR="00DF55AA" w:rsidRPr="00B917F2" w:rsidRDefault="00242300" w:rsidP="00AD3A1B">
      <w:pPr>
        <w:rPr>
          <w:szCs w:val="24"/>
        </w:rPr>
      </w:pPr>
      <w:r>
        <w:rPr>
          <w:szCs w:val="24"/>
        </w:rPr>
        <w:t>della Repubblica e Cantone Ticino</w:t>
      </w:r>
    </w:p>
    <w:p w:rsidR="00DF55AA" w:rsidRDefault="00DF55AA" w:rsidP="00AD3A1B">
      <w:pPr>
        <w:rPr>
          <w:szCs w:val="24"/>
        </w:rPr>
      </w:pPr>
    </w:p>
    <w:p w:rsidR="00DF55AA" w:rsidRDefault="00B5799F" w:rsidP="00B5799F">
      <w:pPr>
        <w:tabs>
          <w:tab w:val="left" w:pos="284"/>
        </w:tabs>
        <w:spacing w:after="120"/>
        <w:ind w:left="284" w:hanging="284"/>
        <w:rPr>
          <w:szCs w:val="24"/>
        </w:rPr>
      </w:pPr>
      <w:r>
        <w:rPr>
          <w:szCs w:val="24"/>
        </w:rPr>
        <w:t>-</w:t>
      </w:r>
      <w:r>
        <w:rPr>
          <w:szCs w:val="24"/>
        </w:rPr>
        <w:tab/>
      </w:r>
      <w:r w:rsidR="00DF55AA">
        <w:rPr>
          <w:szCs w:val="24"/>
        </w:rPr>
        <w:t>vista l'iniziativa parlamentare 26 novembre 2016 presentata nella forma elaborata da Francesco Maggi e cofirmatari</w:t>
      </w:r>
      <w:r w:rsidR="000353B3">
        <w:rPr>
          <w:szCs w:val="24"/>
        </w:rPr>
        <w:t>;</w:t>
      </w:r>
    </w:p>
    <w:p w:rsidR="00DF55AA" w:rsidRPr="00B917F2" w:rsidRDefault="00B5799F" w:rsidP="00B5799F">
      <w:pPr>
        <w:tabs>
          <w:tab w:val="left" w:pos="284"/>
        </w:tabs>
        <w:rPr>
          <w:szCs w:val="24"/>
        </w:rPr>
      </w:pPr>
      <w:r>
        <w:rPr>
          <w:szCs w:val="24"/>
        </w:rPr>
        <w:t>-</w:t>
      </w:r>
      <w:r>
        <w:rPr>
          <w:szCs w:val="24"/>
        </w:rPr>
        <w:tab/>
      </w:r>
      <w:r w:rsidR="00DF55AA">
        <w:rPr>
          <w:szCs w:val="24"/>
        </w:rPr>
        <w:t>visto il rapporto 24 maggio 2017 della Commissione della legislazione,</w:t>
      </w:r>
    </w:p>
    <w:p w:rsidR="00F77227" w:rsidRDefault="00F77227" w:rsidP="00AD3A1B">
      <w:pPr>
        <w:rPr>
          <w:szCs w:val="24"/>
        </w:rPr>
      </w:pPr>
    </w:p>
    <w:p w:rsidR="000353B3" w:rsidRPr="00B917F2" w:rsidRDefault="000353B3" w:rsidP="00AD3A1B">
      <w:pPr>
        <w:rPr>
          <w:szCs w:val="24"/>
        </w:rPr>
      </w:pPr>
    </w:p>
    <w:p w:rsidR="00DF55AA" w:rsidRPr="00B5799F" w:rsidRDefault="00B5799F" w:rsidP="000353B3">
      <w:pPr>
        <w:rPr>
          <w:b/>
          <w:szCs w:val="24"/>
        </w:rPr>
      </w:pPr>
      <w:r w:rsidRPr="00B5799F">
        <w:rPr>
          <w:b/>
          <w:szCs w:val="24"/>
        </w:rPr>
        <w:t xml:space="preserve">d </w:t>
      </w:r>
      <w:r w:rsidR="00DF55AA" w:rsidRPr="00B5799F">
        <w:rPr>
          <w:b/>
          <w:szCs w:val="24"/>
        </w:rPr>
        <w:t>e</w:t>
      </w:r>
      <w:r w:rsidRPr="00B5799F">
        <w:rPr>
          <w:b/>
          <w:szCs w:val="24"/>
        </w:rPr>
        <w:t xml:space="preserve"> </w:t>
      </w:r>
      <w:r w:rsidR="00DF55AA" w:rsidRPr="00B5799F">
        <w:rPr>
          <w:b/>
          <w:szCs w:val="24"/>
        </w:rPr>
        <w:t>c</w:t>
      </w:r>
      <w:r w:rsidRPr="00B5799F">
        <w:rPr>
          <w:b/>
          <w:szCs w:val="24"/>
        </w:rPr>
        <w:t xml:space="preserve"> </w:t>
      </w:r>
      <w:r w:rsidR="00DF55AA" w:rsidRPr="00B5799F">
        <w:rPr>
          <w:b/>
          <w:szCs w:val="24"/>
        </w:rPr>
        <w:t>r</w:t>
      </w:r>
      <w:r w:rsidRPr="00B5799F">
        <w:rPr>
          <w:b/>
          <w:szCs w:val="24"/>
        </w:rPr>
        <w:t xml:space="preserve"> </w:t>
      </w:r>
      <w:r w:rsidR="00DF55AA" w:rsidRPr="00B5799F">
        <w:rPr>
          <w:b/>
          <w:szCs w:val="24"/>
        </w:rPr>
        <w:t>e</w:t>
      </w:r>
      <w:r w:rsidRPr="00B5799F">
        <w:rPr>
          <w:b/>
          <w:szCs w:val="24"/>
        </w:rPr>
        <w:t xml:space="preserve"> t </w:t>
      </w:r>
      <w:r w:rsidR="00DF55AA" w:rsidRPr="00B5799F">
        <w:rPr>
          <w:b/>
          <w:szCs w:val="24"/>
        </w:rPr>
        <w:t>a</w:t>
      </w:r>
      <w:r w:rsidRPr="00B5799F">
        <w:rPr>
          <w:b/>
          <w:szCs w:val="24"/>
        </w:rPr>
        <w:t xml:space="preserve"> </w:t>
      </w:r>
      <w:r w:rsidR="00DF55AA" w:rsidRPr="00B5799F">
        <w:rPr>
          <w:b/>
          <w:szCs w:val="24"/>
        </w:rPr>
        <w:t>:</w:t>
      </w:r>
    </w:p>
    <w:p w:rsidR="00DF55AA" w:rsidRDefault="00DF55AA" w:rsidP="00AD3A1B">
      <w:pPr>
        <w:rPr>
          <w:szCs w:val="24"/>
        </w:rPr>
      </w:pPr>
    </w:p>
    <w:p w:rsidR="000353B3" w:rsidRDefault="000353B3" w:rsidP="00AD3A1B">
      <w:pPr>
        <w:rPr>
          <w:szCs w:val="24"/>
        </w:rPr>
      </w:pPr>
    </w:p>
    <w:p w:rsidR="00DF55AA" w:rsidRDefault="00DF55AA" w:rsidP="00B5799F">
      <w:pPr>
        <w:spacing w:after="120"/>
        <w:rPr>
          <w:b/>
          <w:szCs w:val="24"/>
        </w:rPr>
      </w:pPr>
      <w:r>
        <w:rPr>
          <w:b/>
          <w:szCs w:val="24"/>
        </w:rPr>
        <w:t>I.</w:t>
      </w:r>
    </w:p>
    <w:p w:rsidR="00DF55AA" w:rsidRPr="001B2B6A" w:rsidRDefault="00DF55AA" w:rsidP="00AD3A1B">
      <w:pPr>
        <w:rPr>
          <w:szCs w:val="24"/>
        </w:rPr>
      </w:pPr>
      <w:r w:rsidRPr="001B2B6A">
        <w:rPr>
          <w:szCs w:val="24"/>
        </w:rPr>
        <w:t xml:space="preserve">La legge </w:t>
      </w:r>
      <w:r>
        <w:rPr>
          <w:szCs w:val="24"/>
        </w:rPr>
        <w:t>sui consorzi</w:t>
      </w:r>
      <w:r w:rsidRPr="001B2B6A">
        <w:rPr>
          <w:szCs w:val="24"/>
        </w:rPr>
        <w:t xml:space="preserve"> del </w:t>
      </w:r>
      <w:r>
        <w:rPr>
          <w:szCs w:val="24"/>
        </w:rPr>
        <w:t>21 luglio 1913</w:t>
      </w:r>
      <w:r w:rsidRPr="001B2B6A">
        <w:rPr>
          <w:szCs w:val="24"/>
        </w:rPr>
        <w:t xml:space="preserve"> è così modificata:</w:t>
      </w:r>
    </w:p>
    <w:p w:rsidR="00DF55AA" w:rsidRPr="0065690F" w:rsidRDefault="00DF55AA" w:rsidP="00AD3A1B">
      <w:pPr>
        <w:rPr>
          <w:szCs w:val="24"/>
        </w:rPr>
      </w:pPr>
    </w:p>
    <w:p w:rsidR="00DF55AA" w:rsidRPr="00DA2423" w:rsidRDefault="00DF55AA" w:rsidP="00CA10FF">
      <w:pPr>
        <w:shd w:val="clear" w:color="auto" w:fill="FFFFFF"/>
        <w:rPr>
          <w:rFonts w:cs="Arial"/>
          <w:sz w:val="23"/>
          <w:szCs w:val="23"/>
          <w:lang w:eastAsia="fr-CH"/>
        </w:rPr>
      </w:pPr>
      <w:r w:rsidRPr="00DA2423">
        <w:rPr>
          <w:rFonts w:cs="Arial"/>
          <w:b/>
          <w:bCs/>
          <w:sz w:val="23"/>
          <w:szCs w:val="23"/>
          <w:lang w:eastAsia="fr-CH"/>
        </w:rPr>
        <w:t>Capitolo I</w:t>
      </w:r>
    </w:p>
    <w:p w:rsidR="00DF55AA" w:rsidRDefault="00DF55AA" w:rsidP="00CA10FF">
      <w:pPr>
        <w:shd w:val="clear" w:color="auto" w:fill="FFFFFF"/>
        <w:rPr>
          <w:rFonts w:cs="Arial"/>
          <w:b/>
          <w:bCs/>
          <w:sz w:val="23"/>
          <w:szCs w:val="23"/>
          <w:lang w:eastAsia="fr-CH"/>
        </w:rPr>
      </w:pPr>
      <w:r w:rsidRPr="00DA2423">
        <w:rPr>
          <w:rFonts w:cs="Arial"/>
          <w:b/>
          <w:bCs/>
          <w:sz w:val="23"/>
          <w:szCs w:val="23"/>
          <w:lang w:eastAsia="fr-CH"/>
        </w:rPr>
        <w:t>Consorzi per opere di sistemazione di acque, di premunizione ecc.</w:t>
      </w:r>
    </w:p>
    <w:p w:rsidR="00DF55AA" w:rsidRPr="00CA10FF" w:rsidRDefault="00DF55AA" w:rsidP="00AD3A1B">
      <w:pPr>
        <w:rPr>
          <w:szCs w:val="24"/>
        </w:rPr>
      </w:pPr>
    </w:p>
    <w:tbl>
      <w:tblPr>
        <w:tblW w:w="0" w:type="auto"/>
        <w:tblLayout w:type="fixed"/>
        <w:tblCellMar>
          <w:left w:w="70" w:type="dxa"/>
          <w:right w:w="70" w:type="dxa"/>
        </w:tblCellMar>
        <w:tblLook w:val="0000" w:firstRow="0" w:lastRow="0" w:firstColumn="0" w:lastColumn="0" w:noHBand="0" w:noVBand="0"/>
      </w:tblPr>
      <w:tblGrid>
        <w:gridCol w:w="2339"/>
        <w:gridCol w:w="7370"/>
      </w:tblGrid>
      <w:tr w:rsidR="00DF55AA" w:rsidRPr="00CA10FF" w:rsidTr="00A21405">
        <w:trPr>
          <w:cantSplit/>
        </w:trPr>
        <w:tc>
          <w:tcPr>
            <w:tcW w:w="2339" w:type="dxa"/>
          </w:tcPr>
          <w:p w:rsidR="00DF55AA" w:rsidRPr="00CA10FF" w:rsidRDefault="00DF55AA" w:rsidP="00A21405">
            <w:pPr>
              <w:rPr>
                <w:szCs w:val="24"/>
              </w:rPr>
            </w:pPr>
          </w:p>
        </w:tc>
        <w:tc>
          <w:tcPr>
            <w:tcW w:w="7370" w:type="dxa"/>
          </w:tcPr>
          <w:p w:rsidR="00DF55AA" w:rsidRPr="002E1436" w:rsidRDefault="00DF55AA" w:rsidP="00A21405">
            <w:pPr>
              <w:rPr>
                <w:b/>
                <w:bCs/>
                <w:sz w:val="23"/>
                <w:szCs w:val="23"/>
                <w:lang w:val="de-DE"/>
              </w:rPr>
            </w:pPr>
            <w:r w:rsidRPr="002E1436">
              <w:rPr>
                <w:b/>
                <w:bCs/>
                <w:sz w:val="23"/>
                <w:szCs w:val="23"/>
                <w:lang w:val="de-DE"/>
              </w:rPr>
              <w:t>Art. 1</w:t>
            </w:r>
          </w:p>
          <w:p w:rsidR="00B5799F" w:rsidRPr="002E1436" w:rsidRDefault="00B5799F" w:rsidP="00A21405">
            <w:pPr>
              <w:rPr>
                <w:bCs/>
                <w:sz w:val="23"/>
                <w:szCs w:val="23"/>
                <w:lang w:val="de-DE"/>
              </w:rPr>
            </w:pPr>
          </w:p>
          <w:p w:rsidR="00DF55AA" w:rsidRPr="002E1436" w:rsidRDefault="00DF55AA" w:rsidP="00A21405">
            <w:pPr>
              <w:rPr>
                <w:rFonts w:cs="Arial"/>
                <w:sz w:val="23"/>
                <w:szCs w:val="23"/>
                <w:lang w:eastAsia="fr-CH"/>
              </w:rPr>
            </w:pPr>
            <w:r w:rsidRPr="002E1436">
              <w:rPr>
                <w:sz w:val="23"/>
                <w:szCs w:val="23"/>
                <w:vertAlign w:val="superscript"/>
                <w:lang w:val="de-DE"/>
              </w:rPr>
              <w:t>1</w:t>
            </w:r>
            <w:r w:rsidRPr="002E1436">
              <w:rPr>
                <w:rFonts w:cs="Arial"/>
                <w:sz w:val="23"/>
                <w:szCs w:val="23"/>
              </w:rPr>
              <w:t>Qualora esigenze di sicurezza le rendano necessarie, sono da realizzare adeguate opere di premunizione dai pericoli naturali.</w:t>
            </w:r>
          </w:p>
          <w:p w:rsidR="00DF55AA" w:rsidRPr="002E1436" w:rsidRDefault="00DF55AA" w:rsidP="00A21405">
            <w:pPr>
              <w:rPr>
                <w:rFonts w:cs="Arial"/>
                <w:sz w:val="23"/>
                <w:szCs w:val="23"/>
                <w:lang w:eastAsia="fr-CH"/>
              </w:rPr>
            </w:pPr>
          </w:p>
          <w:p w:rsidR="00DF55AA" w:rsidRPr="002E1436" w:rsidRDefault="00DF55AA" w:rsidP="00A21405">
            <w:pPr>
              <w:rPr>
                <w:rFonts w:cs="Arial"/>
                <w:sz w:val="23"/>
                <w:szCs w:val="23"/>
              </w:rPr>
            </w:pPr>
            <w:r w:rsidRPr="002E1436">
              <w:rPr>
                <w:rFonts w:cs="Arial"/>
                <w:sz w:val="23"/>
                <w:szCs w:val="23"/>
                <w:vertAlign w:val="superscript"/>
              </w:rPr>
              <w:t>2</w:t>
            </w:r>
            <w:r w:rsidRPr="002E1436">
              <w:rPr>
                <w:rFonts w:cs="Arial"/>
                <w:sz w:val="23"/>
                <w:szCs w:val="23"/>
              </w:rPr>
              <w:t xml:space="preserve">Interventi di sistemazione e correzione di corsi d’acqua e rive lacustri devono essere realizzati considerando in modo adeguato il miglioramento della situazione </w:t>
            </w:r>
            <w:proofErr w:type="spellStart"/>
            <w:r w:rsidRPr="002E1436">
              <w:rPr>
                <w:rFonts w:cs="Arial"/>
                <w:sz w:val="23"/>
                <w:szCs w:val="23"/>
              </w:rPr>
              <w:t>ecomorfologica</w:t>
            </w:r>
            <w:proofErr w:type="spellEnd"/>
            <w:r w:rsidRPr="002E1436">
              <w:rPr>
                <w:rFonts w:cs="Arial"/>
                <w:sz w:val="23"/>
                <w:szCs w:val="23"/>
              </w:rPr>
              <w:t>.</w:t>
            </w:r>
          </w:p>
          <w:p w:rsidR="00DF55AA" w:rsidRPr="002E1436" w:rsidRDefault="00DF55AA" w:rsidP="00A21405">
            <w:pPr>
              <w:rPr>
                <w:rFonts w:cs="Arial"/>
                <w:sz w:val="23"/>
                <w:szCs w:val="23"/>
              </w:rPr>
            </w:pPr>
          </w:p>
          <w:p w:rsidR="00DF55AA" w:rsidRDefault="00DF55AA" w:rsidP="00A21405">
            <w:pPr>
              <w:rPr>
                <w:rFonts w:cs="Arial"/>
                <w:sz w:val="23"/>
                <w:szCs w:val="23"/>
              </w:rPr>
            </w:pPr>
            <w:r w:rsidRPr="002E1436">
              <w:rPr>
                <w:rFonts w:cs="Arial"/>
                <w:sz w:val="23"/>
                <w:szCs w:val="23"/>
                <w:vertAlign w:val="superscript"/>
              </w:rPr>
              <w:t>3</w:t>
            </w:r>
            <w:r w:rsidRPr="002E1436">
              <w:rPr>
                <w:rFonts w:cs="Arial"/>
                <w:sz w:val="23"/>
                <w:szCs w:val="23"/>
              </w:rPr>
              <w:t xml:space="preserve">Gli interventi di premunizione, consolidamento, piantagione e imboschimento necessari per prevenire o arrestare gli scoscendimenti, le frane e le valanghe devono altresì considerare gli aspetti </w:t>
            </w:r>
            <w:proofErr w:type="spellStart"/>
            <w:r w:rsidRPr="002E1436">
              <w:rPr>
                <w:rFonts w:cs="Arial"/>
                <w:sz w:val="23"/>
                <w:szCs w:val="23"/>
              </w:rPr>
              <w:t>ecomorfologici</w:t>
            </w:r>
            <w:proofErr w:type="spellEnd"/>
            <w:r w:rsidRPr="002E1436">
              <w:rPr>
                <w:rFonts w:cs="Arial"/>
                <w:sz w:val="23"/>
                <w:szCs w:val="23"/>
              </w:rPr>
              <w:t xml:space="preserve"> e l’inserimento paesaggistico delle opere.</w:t>
            </w:r>
          </w:p>
          <w:p w:rsidR="002E1436" w:rsidRPr="002E1436" w:rsidRDefault="002E1436" w:rsidP="00A21405">
            <w:pPr>
              <w:rPr>
                <w:sz w:val="23"/>
                <w:szCs w:val="23"/>
                <w:lang w:val="de-DE"/>
              </w:rPr>
            </w:pPr>
          </w:p>
          <w:p w:rsidR="00DF55AA" w:rsidRPr="002E1436" w:rsidRDefault="00DF55AA" w:rsidP="00A21405">
            <w:pPr>
              <w:rPr>
                <w:sz w:val="23"/>
                <w:szCs w:val="23"/>
                <w:lang w:val="de-DE"/>
              </w:rPr>
            </w:pPr>
          </w:p>
        </w:tc>
      </w:tr>
      <w:tr w:rsidR="00DF55AA" w:rsidRPr="003F1A83" w:rsidTr="00A21405">
        <w:trPr>
          <w:cantSplit/>
        </w:trPr>
        <w:tc>
          <w:tcPr>
            <w:tcW w:w="2339" w:type="dxa"/>
          </w:tcPr>
          <w:p w:rsidR="00DF55AA" w:rsidRDefault="00DF55AA" w:rsidP="00A21405">
            <w:pPr>
              <w:rPr>
                <w:b/>
                <w:szCs w:val="24"/>
                <w:lang w:val="de-DE"/>
              </w:rPr>
            </w:pPr>
          </w:p>
          <w:p w:rsidR="00B5799F" w:rsidRPr="003F1A83" w:rsidRDefault="00B5799F" w:rsidP="00A21405">
            <w:pPr>
              <w:rPr>
                <w:szCs w:val="24"/>
                <w:lang w:val="de-DE"/>
              </w:rPr>
            </w:pPr>
          </w:p>
        </w:tc>
        <w:tc>
          <w:tcPr>
            <w:tcW w:w="7370" w:type="dxa"/>
          </w:tcPr>
          <w:p w:rsidR="00DF55AA" w:rsidRPr="002E1436" w:rsidRDefault="00DF55AA" w:rsidP="00A21405">
            <w:pPr>
              <w:rPr>
                <w:b/>
                <w:bCs/>
                <w:sz w:val="23"/>
                <w:szCs w:val="23"/>
                <w:lang w:val="de-DE"/>
              </w:rPr>
            </w:pPr>
            <w:r w:rsidRPr="002E1436">
              <w:rPr>
                <w:b/>
                <w:bCs/>
                <w:sz w:val="23"/>
                <w:szCs w:val="23"/>
                <w:lang w:val="de-DE"/>
              </w:rPr>
              <w:t>Art. 2</w:t>
            </w:r>
          </w:p>
          <w:p w:rsidR="00B5799F" w:rsidRPr="002E1436" w:rsidRDefault="00B5799F" w:rsidP="00A21405">
            <w:pPr>
              <w:rPr>
                <w:bCs/>
                <w:sz w:val="23"/>
                <w:szCs w:val="23"/>
                <w:lang w:val="de-DE"/>
              </w:rPr>
            </w:pPr>
          </w:p>
          <w:p w:rsidR="00DF55AA" w:rsidRPr="002E1436" w:rsidRDefault="00DF55AA" w:rsidP="00A21405">
            <w:pPr>
              <w:rPr>
                <w:sz w:val="23"/>
                <w:szCs w:val="23"/>
                <w:lang w:val="de-DE"/>
              </w:rPr>
            </w:pPr>
            <w:r w:rsidRPr="002E1436">
              <w:rPr>
                <w:rFonts w:cs="Arial"/>
                <w:sz w:val="23"/>
                <w:szCs w:val="23"/>
                <w:lang w:eastAsia="fr-CH"/>
              </w:rPr>
              <w:t xml:space="preserve">I consorzi promuovono e realizzano progetti di rivitalizzazione e </w:t>
            </w:r>
            <w:proofErr w:type="spellStart"/>
            <w:r w:rsidRPr="002E1436">
              <w:rPr>
                <w:rFonts w:cs="Arial"/>
                <w:sz w:val="23"/>
                <w:szCs w:val="23"/>
                <w:lang w:eastAsia="fr-CH"/>
              </w:rPr>
              <w:t>rinaturazione</w:t>
            </w:r>
            <w:proofErr w:type="spellEnd"/>
            <w:r w:rsidRPr="002E1436">
              <w:rPr>
                <w:rFonts w:cs="Arial"/>
                <w:sz w:val="23"/>
                <w:szCs w:val="23"/>
                <w:lang w:eastAsia="fr-CH"/>
              </w:rPr>
              <w:t xml:space="preserve"> dei corsi d’acqua e delle rive lacustri</w:t>
            </w:r>
            <w:r w:rsidRPr="002E1436">
              <w:rPr>
                <w:sz w:val="23"/>
                <w:szCs w:val="23"/>
                <w:lang w:val="de-DE"/>
              </w:rPr>
              <w:t>.</w:t>
            </w:r>
          </w:p>
          <w:p w:rsidR="00B5799F" w:rsidRPr="002E1436" w:rsidRDefault="00B5799F" w:rsidP="00A21405">
            <w:pPr>
              <w:rPr>
                <w:sz w:val="23"/>
                <w:szCs w:val="23"/>
                <w:lang w:val="de-DE"/>
              </w:rPr>
            </w:pPr>
          </w:p>
          <w:p w:rsidR="00DF55AA" w:rsidRPr="002E1436" w:rsidRDefault="00DF55AA" w:rsidP="00F77227">
            <w:pPr>
              <w:rPr>
                <w:sz w:val="23"/>
                <w:szCs w:val="23"/>
                <w:lang w:val="de-DE"/>
              </w:rPr>
            </w:pPr>
          </w:p>
        </w:tc>
      </w:tr>
    </w:tbl>
    <w:p w:rsidR="00DF55AA" w:rsidRDefault="00DF55AA" w:rsidP="00AD3A1B">
      <w:pPr>
        <w:rPr>
          <w:lang w:val="de-DE"/>
        </w:rPr>
      </w:pPr>
    </w:p>
    <w:tbl>
      <w:tblPr>
        <w:tblW w:w="0" w:type="auto"/>
        <w:tblLayout w:type="fixed"/>
        <w:tblCellMar>
          <w:left w:w="70" w:type="dxa"/>
          <w:right w:w="70" w:type="dxa"/>
        </w:tblCellMar>
        <w:tblLook w:val="0000" w:firstRow="0" w:lastRow="0" w:firstColumn="0" w:lastColumn="0" w:noHBand="0" w:noVBand="0"/>
      </w:tblPr>
      <w:tblGrid>
        <w:gridCol w:w="2339"/>
        <w:gridCol w:w="7370"/>
      </w:tblGrid>
      <w:tr w:rsidR="00DF55AA" w:rsidRPr="00CA10FF" w:rsidTr="00C03148">
        <w:trPr>
          <w:cantSplit/>
        </w:trPr>
        <w:tc>
          <w:tcPr>
            <w:tcW w:w="2339" w:type="dxa"/>
          </w:tcPr>
          <w:p w:rsidR="00DF55AA" w:rsidRDefault="00DF55AA" w:rsidP="00C03148">
            <w:pPr>
              <w:rPr>
                <w:sz w:val="23"/>
                <w:szCs w:val="23"/>
                <w:lang w:val="de-DE"/>
              </w:rPr>
            </w:pPr>
          </w:p>
          <w:p w:rsidR="008656CB" w:rsidRDefault="008656CB" w:rsidP="00C03148">
            <w:pPr>
              <w:rPr>
                <w:sz w:val="23"/>
                <w:szCs w:val="23"/>
                <w:lang w:val="de-DE"/>
              </w:rPr>
            </w:pPr>
          </w:p>
          <w:p w:rsidR="008656CB" w:rsidRPr="008656CB" w:rsidRDefault="008656CB" w:rsidP="008656CB">
            <w:pPr>
              <w:rPr>
                <w:b/>
                <w:sz w:val="20"/>
                <w:lang w:val="de-DE"/>
              </w:rPr>
            </w:pPr>
            <w:r w:rsidRPr="008656CB">
              <w:rPr>
                <w:b/>
                <w:sz w:val="20"/>
                <w:lang w:val="de-DE"/>
              </w:rPr>
              <w:t xml:space="preserve">Norma </w:t>
            </w:r>
            <w:proofErr w:type="spellStart"/>
            <w:r w:rsidRPr="008656CB">
              <w:rPr>
                <w:b/>
                <w:sz w:val="20"/>
                <w:lang w:val="de-DE"/>
              </w:rPr>
              <w:t>transitoria</w:t>
            </w:r>
            <w:proofErr w:type="spellEnd"/>
          </w:p>
          <w:p w:rsidR="008656CB" w:rsidRPr="008557FB" w:rsidRDefault="008656CB" w:rsidP="00C03148">
            <w:pPr>
              <w:rPr>
                <w:sz w:val="23"/>
                <w:szCs w:val="23"/>
                <w:lang w:val="de-DE"/>
              </w:rPr>
            </w:pPr>
          </w:p>
        </w:tc>
        <w:tc>
          <w:tcPr>
            <w:tcW w:w="7370" w:type="dxa"/>
          </w:tcPr>
          <w:p w:rsidR="00DF55AA" w:rsidRPr="008557FB" w:rsidRDefault="00DF55AA" w:rsidP="00C03148">
            <w:pPr>
              <w:rPr>
                <w:b/>
                <w:bCs/>
                <w:sz w:val="23"/>
                <w:szCs w:val="23"/>
                <w:lang w:val="de-DE"/>
              </w:rPr>
            </w:pPr>
            <w:r w:rsidRPr="008557FB">
              <w:rPr>
                <w:b/>
                <w:bCs/>
                <w:sz w:val="23"/>
                <w:szCs w:val="23"/>
                <w:lang w:val="de-DE"/>
              </w:rPr>
              <w:t>Art. 38 (</w:t>
            </w:r>
            <w:proofErr w:type="spellStart"/>
            <w:r w:rsidRPr="008557FB">
              <w:rPr>
                <w:b/>
                <w:bCs/>
                <w:sz w:val="23"/>
                <w:szCs w:val="23"/>
                <w:lang w:val="de-DE"/>
              </w:rPr>
              <w:t>nuovo</w:t>
            </w:r>
            <w:proofErr w:type="spellEnd"/>
            <w:r w:rsidRPr="008557FB">
              <w:rPr>
                <w:b/>
                <w:bCs/>
                <w:sz w:val="23"/>
                <w:szCs w:val="23"/>
                <w:lang w:val="de-DE"/>
              </w:rPr>
              <w:t>)</w:t>
            </w:r>
          </w:p>
          <w:p w:rsidR="00B5799F" w:rsidRPr="008557FB" w:rsidRDefault="00B5799F" w:rsidP="00C03148">
            <w:pPr>
              <w:rPr>
                <w:bCs/>
                <w:sz w:val="23"/>
                <w:szCs w:val="23"/>
                <w:lang w:val="de-DE"/>
              </w:rPr>
            </w:pPr>
          </w:p>
          <w:p w:rsidR="008557FB" w:rsidRPr="008557FB" w:rsidRDefault="008557FB" w:rsidP="008557FB">
            <w:pPr>
              <w:rPr>
                <w:rFonts w:cs="Arial"/>
                <w:sz w:val="23"/>
                <w:szCs w:val="23"/>
              </w:rPr>
            </w:pPr>
            <w:r w:rsidRPr="008557FB">
              <w:rPr>
                <w:rFonts w:cs="Arial"/>
                <w:sz w:val="23"/>
                <w:szCs w:val="23"/>
              </w:rPr>
              <w:t>I consorzi per opere di sistemazione di acque, premunizione, ecc. adeguano il loro regolamento nel senso indicato dalle modifiche degli artt. 1 e 2 entro due anni dalla loro entrata in vigore.</w:t>
            </w:r>
          </w:p>
          <w:p w:rsidR="00F77227" w:rsidRDefault="00F77227" w:rsidP="00C03148">
            <w:pPr>
              <w:rPr>
                <w:rFonts w:cs="Arial"/>
                <w:sz w:val="23"/>
                <w:szCs w:val="23"/>
                <w:lang w:eastAsia="fr-CH"/>
              </w:rPr>
            </w:pPr>
          </w:p>
          <w:p w:rsidR="008656CB" w:rsidRPr="008557FB" w:rsidRDefault="008656CB" w:rsidP="00C03148">
            <w:pPr>
              <w:rPr>
                <w:rFonts w:cs="Arial"/>
                <w:sz w:val="23"/>
                <w:szCs w:val="23"/>
                <w:lang w:eastAsia="fr-CH"/>
              </w:rPr>
            </w:pPr>
          </w:p>
          <w:p w:rsidR="00DF55AA" w:rsidRPr="008557FB" w:rsidRDefault="00DF55AA" w:rsidP="00C03148">
            <w:pPr>
              <w:rPr>
                <w:bCs/>
                <w:sz w:val="23"/>
                <w:szCs w:val="23"/>
                <w:lang w:val="de-DE"/>
              </w:rPr>
            </w:pPr>
          </w:p>
        </w:tc>
      </w:tr>
    </w:tbl>
    <w:p w:rsidR="00DF55AA" w:rsidRDefault="00DF55AA" w:rsidP="00B5799F">
      <w:pPr>
        <w:spacing w:after="120"/>
        <w:rPr>
          <w:b/>
          <w:szCs w:val="24"/>
        </w:rPr>
      </w:pPr>
      <w:r>
        <w:rPr>
          <w:b/>
          <w:szCs w:val="24"/>
        </w:rPr>
        <w:lastRenderedPageBreak/>
        <w:t>II.</w:t>
      </w:r>
    </w:p>
    <w:p w:rsidR="00DF55AA" w:rsidRDefault="00DF55AA" w:rsidP="00AD3A1B">
      <w:pPr>
        <w:rPr>
          <w:szCs w:val="24"/>
        </w:rPr>
      </w:pPr>
      <w:r w:rsidRPr="004D38EB">
        <w:rPr>
          <w:szCs w:val="24"/>
          <w:vertAlign w:val="superscript"/>
        </w:rPr>
        <w:t>1</w:t>
      </w:r>
      <w:r w:rsidRPr="004D38EB">
        <w:rPr>
          <w:szCs w:val="24"/>
        </w:rPr>
        <w:t>Trascorsi i termini per l'esercizio del diritto di referendum la presente modifica di legge è pubblicata nel Bollettino ufficiale dell</w:t>
      </w:r>
      <w:r>
        <w:rPr>
          <w:szCs w:val="24"/>
        </w:rPr>
        <w:t>e leggi e degli atti esecutivi.</w:t>
      </w:r>
    </w:p>
    <w:p w:rsidR="00B5799F" w:rsidRPr="004D38EB" w:rsidRDefault="00B5799F" w:rsidP="00AD3A1B">
      <w:pPr>
        <w:rPr>
          <w:szCs w:val="24"/>
        </w:rPr>
      </w:pPr>
    </w:p>
    <w:p w:rsidR="00DF55AA" w:rsidRPr="004D38EB" w:rsidRDefault="00DF55AA" w:rsidP="00AD3A1B">
      <w:pPr>
        <w:rPr>
          <w:szCs w:val="24"/>
        </w:rPr>
      </w:pPr>
      <w:r w:rsidRPr="004D38EB">
        <w:rPr>
          <w:szCs w:val="24"/>
          <w:vertAlign w:val="superscript"/>
        </w:rPr>
        <w:t>2</w:t>
      </w:r>
      <w:r w:rsidRPr="004D38EB">
        <w:rPr>
          <w:szCs w:val="24"/>
        </w:rPr>
        <w:t>Il Consiglio di Stato ne fissa l’entrata in vigore.</w:t>
      </w:r>
    </w:p>
    <w:p w:rsidR="00DF55AA" w:rsidRPr="005276BA" w:rsidRDefault="00DF55AA" w:rsidP="00AD3A1B"/>
    <w:sectPr w:rsidR="00DF55AA" w:rsidRPr="005276BA" w:rsidSect="002D6765">
      <w:footerReference w:type="even" r:id="rId8"/>
      <w:footerReference w:type="default" r:id="rId9"/>
      <w:pgSz w:w="11906" w:h="16838"/>
      <w:pgMar w:top="1134" w:right="1133"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1C" w:rsidRDefault="0011011C">
      <w:r>
        <w:separator/>
      </w:r>
    </w:p>
  </w:endnote>
  <w:endnote w:type="continuationSeparator" w:id="0">
    <w:p w:rsidR="0011011C" w:rsidRDefault="0011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Medium">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Grassetto">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A8" w:rsidRDefault="00BE6EA8" w:rsidP="0052126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E6EA8" w:rsidRDefault="00BE6EA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A8" w:rsidRPr="00113B1D" w:rsidRDefault="00BE6EA8" w:rsidP="00521260">
    <w:pPr>
      <w:pStyle w:val="Pidipagina"/>
      <w:framePr w:wrap="around" w:vAnchor="text" w:hAnchor="margin" w:xAlign="center" w:y="1"/>
      <w:rPr>
        <w:rStyle w:val="Numeropagina"/>
        <w:sz w:val="22"/>
        <w:szCs w:val="22"/>
      </w:rPr>
    </w:pPr>
    <w:r w:rsidRPr="00113B1D">
      <w:rPr>
        <w:rStyle w:val="Numeropagina"/>
        <w:sz w:val="22"/>
        <w:szCs w:val="22"/>
      </w:rPr>
      <w:fldChar w:fldCharType="begin"/>
    </w:r>
    <w:r w:rsidRPr="00113B1D">
      <w:rPr>
        <w:rStyle w:val="Numeropagina"/>
        <w:sz w:val="22"/>
        <w:szCs w:val="22"/>
      </w:rPr>
      <w:instrText xml:space="preserve">PAGE  </w:instrText>
    </w:r>
    <w:r w:rsidRPr="00113B1D">
      <w:rPr>
        <w:rStyle w:val="Numeropagina"/>
        <w:sz w:val="22"/>
        <w:szCs w:val="22"/>
      </w:rPr>
      <w:fldChar w:fldCharType="separate"/>
    </w:r>
    <w:r w:rsidR="00511E2E">
      <w:rPr>
        <w:rStyle w:val="Numeropagina"/>
        <w:noProof/>
        <w:sz w:val="22"/>
        <w:szCs w:val="22"/>
      </w:rPr>
      <w:t>1</w:t>
    </w:r>
    <w:r w:rsidRPr="00113B1D">
      <w:rPr>
        <w:rStyle w:val="Numeropagina"/>
        <w:sz w:val="22"/>
        <w:szCs w:val="22"/>
      </w:rPr>
      <w:fldChar w:fldCharType="end"/>
    </w:r>
  </w:p>
  <w:p w:rsidR="00BE6EA8" w:rsidRDefault="00BE6E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1C" w:rsidRDefault="0011011C">
      <w:r>
        <w:separator/>
      </w:r>
    </w:p>
  </w:footnote>
  <w:footnote w:type="continuationSeparator" w:id="0">
    <w:p w:rsidR="0011011C" w:rsidRDefault="0011011C">
      <w:r>
        <w:continuationSeparator/>
      </w:r>
    </w:p>
  </w:footnote>
  <w:footnote w:id="1">
    <w:p w:rsidR="00DF55AA" w:rsidRPr="005942E8" w:rsidRDefault="00DF55AA" w:rsidP="00AD3A1B">
      <w:pPr>
        <w:pStyle w:val="Testonotaapidipagina"/>
        <w:spacing w:after="60"/>
        <w:ind w:left="284" w:hanging="284"/>
        <w:jc w:val="both"/>
        <w:rPr>
          <w:rFonts w:ascii="Arial" w:hAnsi="Arial" w:cs="Arial"/>
          <w:lang w:val="it-CH"/>
        </w:rPr>
      </w:pPr>
      <w:r w:rsidRPr="005942E8">
        <w:rPr>
          <w:rStyle w:val="Rimandonotaapidipagina"/>
          <w:rFonts w:ascii="Arial" w:hAnsi="Arial" w:cs="Arial"/>
          <w:lang w:val="it-CH"/>
        </w:rPr>
        <w:footnoteRef/>
      </w:r>
      <w:r w:rsidRPr="005942E8">
        <w:rPr>
          <w:rFonts w:ascii="Arial" w:hAnsi="Arial" w:cs="Arial"/>
          <w:lang w:val="it-CH"/>
        </w:rPr>
        <w:t xml:space="preserve"> Legge federale sulla protezione delle acque (RS 814.20; </w:t>
      </w:r>
      <w:proofErr w:type="spellStart"/>
      <w:r w:rsidRPr="005942E8">
        <w:rPr>
          <w:rFonts w:ascii="Arial" w:hAnsi="Arial" w:cs="Arial"/>
          <w:lang w:val="it-CH"/>
        </w:rPr>
        <w:t>LPAc</w:t>
      </w:r>
      <w:proofErr w:type="spellEnd"/>
      <w:r w:rsidRPr="005942E8">
        <w:rPr>
          <w:rFonts w:ascii="Arial" w:hAnsi="Arial" w:cs="Arial"/>
          <w:lang w:val="it-CH"/>
        </w:rPr>
        <w:t>).</w:t>
      </w:r>
    </w:p>
  </w:footnote>
  <w:footnote w:id="2">
    <w:p w:rsidR="00DF55AA" w:rsidRPr="005942E8" w:rsidRDefault="00DF55AA" w:rsidP="00AD3A1B">
      <w:pPr>
        <w:pStyle w:val="Testonotaapidipagina"/>
        <w:spacing w:after="60"/>
        <w:ind w:left="284" w:hanging="284"/>
        <w:jc w:val="both"/>
        <w:rPr>
          <w:rFonts w:ascii="Arial" w:hAnsi="Arial" w:cs="Arial"/>
          <w:lang w:val="it-CH"/>
        </w:rPr>
      </w:pPr>
      <w:r w:rsidRPr="005942E8">
        <w:rPr>
          <w:rStyle w:val="Rimandonotaapidipagina"/>
          <w:rFonts w:ascii="Arial" w:hAnsi="Arial" w:cs="Arial"/>
          <w:lang w:val="it-CH"/>
        </w:rPr>
        <w:footnoteRef/>
      </w:r>
      <w:r w:rsidR="00744B21" w:rsidRPr="005942E8">
        <w:rPr>
          <w:rFonts w:ascii="Arial" w:hAnsi="Arial" w:cs="Arial"/>
          <w:lang w:val="it-CH"/>
        </w:rPr>
        <w:t xml:space="preserve"> </w:t>
      </w:r>
      <w:r w:rsidRPr="005942E8">
        <w:rPr>
          <w:rFonts w:ascii="Arial" w:hAnsi="Arial" w:cs="Arial"/>
          <w:lang w:val="it-CH"/>
        </w:rPr>
        <w:t>Legge federale sulla protezione della natura e del paesaggio (RS 451; LPN).</w:t>
      </w:r>
    </w:p>
  </w:footnote>
  <w:footnote w:id="3">
    <w:p w:rsidR="00DF55AA" w:rsidRPr="005942E8" w:rsidRDefault="00DF55AA" w:rsidP="004848C5">
      <w:pPr>
        <w:pStyle w:val="Testonotaapidipagina"/>
        <w:spacing w:after="60"/>
        <w:jc w:val="both"/>
        <w:rPr>
          <w:rFonts w:ascii="Arial" w:hAnsi="Arial" w:cs="Arial"/>
        </w:rPr>
      </w:pPr>
      <w:r w:rsidRPr="005942E8">
        <w:rPr>
          <w:rStyle w:val="Rimandonotaapidipagina"/>
          <w:rFonts w:ascii="Arial" w:hAnsi="Arial" w:cs="Arial"/>
          <w:lang w:val="it-CH"/>
        </w:rPr>
        <w:footnoteRef/>
      </w:r>
      <w:r w:rsidRPr="005942E8">
        <w:rPr>
          <w:rFonts w:ascii="Arial" w:hAnsi="Arial" w:cs="Arial"/>
          <w:lang w:val="it-CH"/>
        </w:rPr>
        <w:t xml:space="preserve"> www.ti.ch &gt; Dipartimento del </w:t>
      </w:r>
      <w:r w:rsidR="004848C5" w:rsidRPr="005942E8">
        <w:rPr>
          <w:rFonts w:ascii="Arial" w:hAnsi="Arial" w:cs="Arial"/>
          <w:lang w:val="it-CH"/>
        </w:rPr>
        <w:t>t</w:t>
      </w:r>
      <w:r w:rsidRPr="005942E8">
        <w:rPr>
          <w:rFonts w:ascii="Arial" w:hAnsi="Arial" w:cs="Arial"/>
          <w:lang w:val="it-CH"/>
        </w:rPr>
        <w:t>erritorio &gt; Divisione dell’ambiente &gt; Sezione della protezione dell’aria, dell’acqua e del suolo &gt; Ufficio della protezione delle acque e dell’approvvigionamento idrico &gt;</w:t>
      </w:r>
      <w:r w:rsidRPr="005942E8">
        <w:rPr>
          <w:rFonts w:ascii="Arial" w:hAnsi="Arial" w:cs="Arial"/>
        </w:rPr>
        <w:t xml:space="preserve"> Documentazione &gt; Consultazione.</w:t>
      </w:r>
    </w:p>
    <w:p w:rsidR="004848C5" w:rsidRPr="00E3749B" w:rsidRDefault="004848C5" w:rsidP="004848C5">
      <w:pPr>
        <w:pStyle w:val="Testonotaapidipagina"/>
        <w:spacing w:after="60"/>
        <w:jc w:val="both"/>
        <w:rPr>
          <w:lang w:val="de-CH"/>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E60F0E6"/>
    <w:name w:val="WW8Num1"/>
    <w:lvl w:ilvl="0">
      <w:start w:val="1"/>
      <w:numFmt w:val="lowerLetter"/>
      <w:lvlText w:val="%1)"/>
      <w:lvlJc w:val="left"/>
      <w:pPr>
        <w:tabs>
          <w:tab w:val="num" w:pos="720"/>
        </w:tabs>
        <w:ind w:left="720" w:hanging="360"/>
      </w:pPr>
      <w:rPr>
        <w:rFonts w:ascii="Arial" w:eastAsia="Times New Roman" w:hAnsi="Arial" w:cs="Arial"/>
      </w:rPr>
    </w:lvl>
  </w:abstractNum>
  <w:abstractNum w:abstractNumId="2">
    <w:nsid w:val="00000005"/>
    <w:multiLevelType w:val="singleLevel"/>
    <w:tmpl w:val="00000000"/>
    <w:lvl w:ilvl="0">
      <w:start w:val="1"/>
      <w:numFmt w:val="decimal"/>
      <w:lvlText w:val="%1."/>
      <w:legacy w:legacy="1" w:legacySpace="0" w:legacyIndent="860"/>
      <w:lvlJc w:val="left"/>
      <w:pPr>
        <w:ind w:left="860" w:hanging="860"/>
      </w:pPr>
    </w:lvl>
  </w:abstractNum>
  <w:abstractNum w:abstractNumId="3">
    <w:nsid w:val="00000006"/>
    <w:multiLevelType w:val="singleLevel"/>
    <w:tmpl w:val="00000000"/>
    <w:lvl w:ilvl="0">
      <w:start w:val="1"/>
      <w:numFmt w:val="upperRoman"/>
      <w:lvlText w:val="%1."/>
      <w:legacy w:legacy="1" w:legacySpace="0" w:legacyIndent="720"/>
      <w:lvlJc w:val="left"/>
      <w:pPr>
        <w:ind w:left="720" w:hanging="720"/>
      </w:pPr>
    </w:lvl>
  </w:abstractNum>
  <w:abstractNum w:abstractNumId="4">
    <w:nsid w:val="0A8418CE"/>
    <w:multiLevelType w:val="singleLevel"/>
    <w:tmpl w:val="0410000F"/>
    <w:lvl w:ilvl="0">
      <w:start w:val="1"/>
      <w:numFmt w:val="decimal"/>
      <w:lvlText w:val="%1."/>
      <w:lvlJc w:val="left"/>
      <w:pPr>
        <w:tabs>
          <w:tab w:val="num" w:pos="360"/>
        </w:tabs>
        <w:ind w:left="360" w:hanging="360"/>
      </w:pPr>
    </w:lvl>
  </w:abstractNum>
  <w:abstractNum w:abstractNumId="5">
    <w:nsid w:val="0C746E82"/>
    <w:multiLevelType w:val="hybridMultilevel"/>
    <w:tmpl w:val="36EAFC52"/>
    <w:lvl w:ilvl="0" w:tplc="BF8CF89C">
      <w:start w:val="1"/>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DD440FE"/>
    <w:multiLevelType w:val="hybridMultilevel"/>
    <w:tmpl w:val="7BF049A2"/>
    <w:lvl w:ilvl="0" w:tplc="04100017">
      <w:start w:val="4"/>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1E4076C"/>
    <w:multiLevelType w:val="hybridMultilevel"/>
    <w:tmpl w:val="3F32CB0A"/>
    <w:lvl w:ilvl="0" w:tplc="BCA21318">
      <w:start w:val="1"/>
      <w:numFmt w:val="decimal"/>
      <w:lvlText w:val="%1."/>
      <w:lvlJc w:val="left"/>
      <w:pPr>
        <w:tabs>
          <w:tab w:val="num" w:pos="420"/>
        </w:tabs>
        <w:ind w:left="420" w:hanging="420"/>
      </w:pPr>
      <w:rPr>
        <w:rFonts w:hint="default"/>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43C6856"/>
    <w:multiLevelType w:val="singleLevel"/>
    <w:tmpl w:val="0410000F"/>
    <w:lvl w:ilvl="0">
      <w:start w:val="1"/>
      <w:numFmt w:val="decimal"/>
      <w:lvlText w:val="%1."/>
      <w:lvlJc w:val="left"/>
      <w:pPr>
        <w:tabs>
          <w:tab w:val="num" w:pos="360"/>
        </w:tabs>
        <w:ind w:left="360" w:hanging="360"/>
      </w:pPr>
    </w:lvl>
  </w:abstractNum>
  <w:abstractNum w:abstractNumId="9">
    <w:nsid w:val="16992E23"/>
    <w:multiLevelType w:val="hybridMultilevel"/>
    <w:tmpl w:val="4CF603E0"/>
    <w:lvl w:ilvl="0" w:tplc="A98862DE">
      <w:numFmt w:val="bullet"/>
      <w:lvlText w:val="-"/>
      <w:lvlJc w:val="left"/>
      <w:pPr>
        <w:tabs>
          <w:tab w:val="num" w:pos="361"/>
        </w:tabs>
        <w:ind w:left="361" w:hanging="360"/>
      </w:pPr>
      <w:rPr>
        <w:rFonts w:ascii="Arial" w:eastAsia="Times New Roman" w:hAnsi="Arial" w:cs="Arial" w:hint="default"/>
        <w:color w:val="000080"/>
      </w:rPr>
    </w:lvl>
    <w:lvl w:ilvl="1" w:tplc="39E0C9B6">
      <w:start w:val="25"/>
      <w:numFmt w:val="bullet"/>
      <w:lvlText w:val="-"/>
      <w:lvlJc w:val="left"/>
      <w:pPr>
        <w:tabs>
          <w:tab w:val="num" w:pos="1081"/>
        </w:tabs>
        <w:ind w:left="1081" w:hanging="360"/>
      </w:pPr>
      <w:rPr>
        <w:rFonts w:ascii="Arial" w:eastAsia="Times New Roman" w:hAnsi="Arial" w:hint="default"/>
      </w:rPr>
    </w:lvl>
    <w:lvl w:ilvl="2" w:tplc="0410001B" w:tentative="1">
      <w:start w:val="1"/>
      <w:numFmt w:val="lowerRoman"/>
      <w:lvlText w:val="%3."/>
      <w:lvlJc w:val="right"/>
      <w:pPr>
        <w:tabs>
          <w:tab w:val="num" w:pos="1801"/>
        </w:tabs>
        <w:ind w:left="1801" w:hanging="180"/>
      </w:pPr>
    </w:lvl>
    <w:lvl w:ilvl="3" w:tplc="0410000F" w:tentative="1">
      <w:start w:val="1"/>
      <w:numFmt w:val="decimal"/>
      <w:lvlText w:val="%4."/>
      <w:lvlJc w:val="left"/>
      <w:pPr>
        <w:tabs>
          <w:tab w:val="num" w:pos="2521"/>
        </w:tabs>
        <w:ind w:left="2521" w:hanging="360"/>
      </w:pPr>
    </w:lvl>
    <w:lvl w:ilvl="4" w:tplc="04100019" w:tentative="1">
      <w:start w:val="1"/>
      <w:numFmt w:val="lowerLetter"/>
      <w:lvlText w:val="%5."/>
      <w:lvlJc w:val="left"/>
      <w:pPr>
        <w:tabs>
          <w:tab w:val="num" w:pos="3241"/>
        </w:tabs>
        <w:ind w:left="3241" w:hanging="360"/>
      </w:pPr>
    </w:lvl>
    <w:lvl w:ilvl="5" w:tplc="0410001B" w:tentative="1">
      <w:start w:val="1"/>
      <w:numFmt w:val="lowerRoman"/>
      <w:lvlText w:val="%6."/>
      <w:lvlJc w:val="right"/>
      <w:pPr>
        <w:tabs>
          <w:tab w:val="num" w:pos="3961"/>
        </w:tabs>
        <w:ind w:left="3961" w:hanging="180"/>
      </w:pPr>
    </w:lvl>
    <w:lvl w:ilvl="6" w:tplc="0410000F" w:tentative="1">
      <w:start w:val="1"/>
      <w:numFmt w:val="decimal"/>
      <w:lvlText w:val="%7."/>
      <w:lvlJc w:val="left"/>
      <w:pPr>
        <w:tabs>
          <w:tab w:val="num" w:pos="4681"/>
        </w:tabs>
        <w:ind w:left="4681" w:hanging="360"/>
      </w:pPr>
    </w:lvl>
    <w:lvl w:ilvl="7" w:tplc="04100019" w:tentative="1">
      <w:start w:val="1"/>
      <w:numFmt w:val="lowerLetter"/>
      <w:lvlText w:val="%8."/>
      <w:lvlJc w:val="left"/>
      <w:pPr>
        <w:tabs>
          <w:tab w:val="num" w:pos="5401"/>
        </w:tabs>
        <w:ind w:left="5401" w:hanging="360"/>
      </w:pPr>
    </w:lvl>
    <w:lvl w:ilvl="8" w:tplc="0410001B" w:tentative="1">
      <w:start w:val="1"/>
      <w:numFmt w:val="lowerRoman"/>
      <w:lvlText w:val="%9."/>
      <w:lvlJc w:val="right"/>
      <w:pPr>
        <w:tabs>
          <w:tab w:val="num" w:pos="6121"/>
        </w:tabs>
        <w:ind w:left="6121" w:hanging="180"/>
      </w:pPr>
    </w:lvl>
  </w:abstractNum>
  <w:abstractNum w:abstractNumId="10">
    <w:nsid w:val="1DF0274A"/>
    <w:multiLevelType w:val="hybridMultilevel"/>
    <w:tmpl w:val="F4DE9312"/>
    <w:lvl w:ilvl="0" w:tplc="722C92E6">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E5E28FE"/>
    <w:multiLevelType w:val="hybridMultilevel"/>
    <w:tmpl w:val="D708ECFC"/>
    <w:lvl w:ilvl="0" w:tplc="1A7EB336">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20A810BF"/>
    <w:multiLevelType w:val="hybridMultilevel"/>
    <w:tmpl w:val="5DBEBA48"/>
    <w:lvl w:ilvl="0" w:tplc="AF54D56E">
      <w:start w:val="1"/>
      <w:numFmt w:val="bullet"/>
      <w:lvlText w:val="-"/>
      <w:lvlJc w:val="left"/>
      <w:pPr>
        <w:tabs>
          <w:tab w:val="num" w:pos="3240"/>
        </w:tabs>
        <w:ind w:left="3240" w:hanging="360"/>
      </w:pPr>
      <w:rPr>
        <w:rFonts w:ascii="Albertus Medium" w:hAnsi="Albertus Medium"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nsid w:val="21B4266F"/>
    <w:multiLevelType w:val="hybridMultilevel"/>
    <w:tmpl w:val="536E25B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nsid w:val="25A13BBA"/>
    <w:multiLevelType w:val="hybridMultilevel"/>
    <w:tmpl w:val="3FDAEAA2"/>
    <w:lvl w:ilvl="0" w:tplc="7506E83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83C33F9"/>
    <w:multiLevelType w:val="hybridMultilevel"/>
    <w:tmpl w:val="0DA0196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ABF1B45"/>
    <w:multiLevelType w:val="hybridMultilevel"/>
    <w:tmpl w:val="73D889A0"/>
    <w:lvl w:ilvl="0" w:tplc="04100017">
      <w:start w:val="1"/>
      <w:numFmt w:val="lowerLetter"/>
      <w:lvlText w:val="%1)"/>
      <w:lvlJc w:val="left"/>
      <w:pPr>
        <w:tabs>
          <w:tab w:val="num" w:pos="720"/>
        </w:tabs>
        <w:ind w:left="720" w:hanging="360"/>
      </w:pPr>
      <w:rPr>
        <w:rFonts w:hint="default"/>
      </w:rPr>
    </w:lvl>
    <w:lvl w:ilvl="1" w:tplc="66D20482">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F0354B5"/>
    <w:multiLevelType w:val="hybridMultilevel"/>
    <w:tmpl w:val="D5687E5E"/>
    <w:lvl w:ilvl="0" w:tplc="BCA21318">
      <w:start w:val="1"/>
      <w:numFmt w:val="decimal"/>
      <w:lvlText w:val="%1."/>
      <w:lvlJc w:val="left"/>
      <w:pPr>
        <w:tabs>
          <w:tab w:val="num" w:pos="420"/>
        </w:tabs>
        <w:ind w:left="420" w:hanging="420"/>
      </w:pPr>
      <w:rPr>
        <w:rFonts w:hint="default"/>
        <w:u w:val="none"/>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rPr>
        <w:rFonts w:hint="default"/>
        <w:u w:val="none"/>
      </w:r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2FB860F0"/>
    <w:multiLevelType w:val="hybridMultilevel"/>
    <w:tmpl w:val="CDACF9D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nsid w:val="30671A24"/>
    <w:multiLevelType w:val="hybridMultilevel"/>
    <w:tmpl w:val="CC4E6B5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0F607A8"/>
    <w:multiLevelType w:val="hybridMultilevel"/>
    <w:tmpl w:val="1F402172"/>
    <w:lvl w:ilvl="0" w:tplc="7980B762">
      <w:start w:val="2"/>
      <w:numFmt w:val="upperRoman"/>
      <w:lvlText w:val="%1."/>
      <w:lvlJc w:val="left"/>
      <w:pPr>
        <w:tabs>
          <w:tab w:val="num" w:pos="721"/>
        </w:tabs>
        <w:ind w:left="721" w:hanging="720"/>
      </w:pPr>
      <w:rPr>
        <w:rFonts w:hint="default"/>
      </w:rPr>
    </w:lvl>
    <w:lvl w:ilvl="1" w:tplc="39E0C9B6">
      <w:start w:val="25"/>
      <w:numFmt w:val="bullet"/>
      <w:lvlText w:val="-"/>
      <w:lvlJc w:val="left"/>
      <w:pPr>
        <w:tabs>
          <w:tab w:val="num" w:pos="1081"/>
        </w:tabs>
        <w:ind w:left="1081" w:hanging="360"/>
      </w:pPr>
      <w:rPr>
        <w:rFonts w:ascii="Arial" w:eastAsia="Times New Roman" w:hAnsi="Arial" w:hint="default"/>
      </w:rPr>
    </w:lvl>
    <w:lvl w:ilvl="2" w:tplc="4EACB140">
      <w:start w:val="1"/>
      <w:numFmt w:val="lowerLetter"/>
      <w:lvlText w:val="%3)"/>
      <w:lvlJc w:val="left"/>
      <w:pPr>
        <w:tabs>
          <w:tab w:val="num" w:pos="1981"/>
        </w:tabs>
        <w:ind w:left="1981" w:hanging="360"/>
      </w:pPr>
      <w:rPr>
        <w:rFonts w:hint="default"/>
      </w:rPr>
    </w:lvl>
    <w:lvl w:ilvl="3" w:tplc="0410000F" w:tentative="1">
      <w:start w:val="1"/>
      <w:numFmt w:val="decimal"/>
      <w:lvlText w:val="%4."/>
      <w:lvlJc w:val="left"/>
      <w:pPr>
        <w:tabs>
          <w:tab w:val="num" w:pos="2521"/>
        </w:tabs>
        <w:ind w:left="2521" w:hanging="360"/>
      </w:pPr>
    </w:lvl>
    <w:lvl w:ilvl="4" w:tplc="04100019" w:tentative="1">
      <w:start w:val="1"/>
      <w:numFmt w:val="lowerLetter"/>
      <w:lvlText w:val="%5."/>
      <w:lvlJc w:val="left"/>
      <w:pPr>
        <w:tabs>
          <w:tab w:val="num" w:pos="3241"/>
        </w:tabs>
        <w:ind w:left="3241" w:hanging="360"/>
      </w:pPr>
    </w:lvl>
    <w:lvl w:ilvl="5" w:tplc="0410001B" w:tentative="1">
      <w:start w:val="1"/>
      <w:numFmt w:val="lowerRoman"/>
      <w:lvlText w:val="%6."/>
      <w:lvlJc w:val="right"/>
      <w:pPr>
        <w:tabs>
          <w:tab w:val="num" w:pos="3961"/>
        </w:tabs>
        <w:ind w:left="3961" w:hanging="180"/>
      </w:pPr>
    </w:lvl>
    <w:lvl w:ilvl="6" w:tplc="0410000F" w:tentative="1">
      <w:start w:val="1"/>
      <w:numFmt w:val="decimal"/>
      <w:lvlText w:val="%7."/>
      <w:lvlJc w:val="left"/>
      <w:pPr>
        <w:tabs>
          <w:tab w:val="num" w:pos="4681"/>
        </w:tabs>
        <w:ind w:left="4681" w:hanging="360"/>
      </w:pPr>
    </w:lvl>
    <w:lvl w:ilvl="7" w:tplc="04100019" w:tentative="1">
      <w:start w:val="1"/>
      <w:numFmt w:val="lowerLetter"/>
      <w:lvlText w:val="%8."/>
      <w:lvlJc w:val="left"/>
      <w:pPr>
        <w:tabs>
          <w:tab w:val="num" w:pos="5401"/>
        </w:tabs>
        <w:ind w:left="5401" w:hanging="360"/>
      </w:pPr>
    </w:lvl>
    <w:lvl w:ilvl="8" w:tplc="0410001B" w:tentative="1">
      <w:start w:val="1"/>
      <w:numFmt w:val="lowerRoman"/>
      <w:lvlText w:val="%9."/>
      <w:lvlJc w:val="right"/>
      <w:pPr>
        <w:tabs>
          <w:tab w:val="num" w:pos="6121"/>
        </w:tabs>
        <w:ind w:left="6121" w:hanging="180"/>
      </w:pPr>
    </w:lvl>
  </w:abstractNum>
  <w:abstractNum w:abstractNumId="21">
    <w:nsid w:val="30FC667C"/>
    <w:multiLevelType w:val="hybridMultilevel"/>
    <w:tmpl w:val="7A4C1C08"/>
    <w:lvl w:ilvl="0" w:tplc="7C428526">
      <w:start w:val="1"/>
      <w:numFmt w:val="decimal"/>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3A243A48"/>
    <w:multiLevelType w:val="hybridMultilevel"/>
    <w:tmpl w:val="7ADE0542"/>
    <w:lvl w:ilvl="0" w:tplc="0810000F">
      <w:start w:val="8"/>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nsid w:val="42FC7DB7"/>
    <w:multiLevelType w:val="hybridMultilevel"/>
    <w:tmpl w:val="50A088C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nsid w:val="45FD3D01"/>
    <w:multiLevelType w:val="singleLevel"/>
    <w:tmpl w:val="919CBAFA"/>
    <w:lvl w:ilvl="0">
      <w:start w:val="2"/>
      <w:numFmt w:val="lowerLetter"/>
      <w:lvlText w:val="%1)"/>
      <w:lvlJc w:val="left"/>
      <w:pPr>
        <w:tabs>
          <w:tab w:val="num" w:pos="360"/>
        </w:tabs>
        <w:ind w:left="360" w:hanging="360"/>
      </w:pPr>
    </w:lvl>
  </w:abstractNum>
  <w:abstractNum w:abstractNumId="25">
    <w:nsid w:val="48F52433"/>
    <w:multiLevelType w:val="multilevel"/>
    <w:tmpl w:val="068A350A"/>
    <w:lvl w:ilvl="0">
      <w:start w:val="1"/>
      <w:numFmt w:val="lowerLetter"/>
      <w:lvlText w:val="%1)"/>
      <w:lvlJc w:val="left"/>
      <w:pPr>
        <w:tabs>
          <w:tab w:val="num" w:pos="360"/>
        </w:tabs>
        <w:ind w:left="360" w:hanging="360"/>
      </w:pPr>
      <w:rPr>
        <w:rFonts w:ascii="Arial" w:hAnsi="Arial" w:cs="Times New Roman" w:hint="default"/>
        <w:b w:val="0"/>
        <w:i w:val="0"/>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26">
    <w:nsid w:val="495B66B5"/>
    <w:multiLevelType w:val="hybridMultilevel"/>
    <w:tmpl w:val="F64A12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ABF3C97"/>
    <w:multiLevelType w:val="hybridMultilevel"/>
    <w:tmpl w:val="8528DC90"/>
    <w:lvl w:ilvl="0" w:tplc="0F3E0DB0">
      <w:start w:val="1"/>
      <w:numFmt w:val="decimal"/>
      <w:lvlText w:val="%1."/>
      <w:lvlJc w:val="left"/>
      <w:pPr>
        <w:tabs>
          <w:tab w:val="num" w:pos="930"/>
        </w:tabs>
        <w:ind w:left="930" w:hanging="570"/>
      </w:pPr>
      <w:rPr>
        <w:rFonts w:hint="default"/>
        <w:lang w:val="it-CH"/>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4D14479F"/>
    <w:multiLevelType w:val="hybridMultilevel"/>
    <w:tmpl w:val="A3ACA32E"/>
    <w:lvl w:ilvl="0" w:tplc="BCA21318">
      <w:start w:val="1"/>
      <w:numFmt w:val="decimal"/>
      <w:lvlText w:val="%1."/>
      <w:lvlJc w:val="left"/>
      <w:pPr>
        <w:tabs>
          <w:tab w:val="num" w:pos="420"/>
        </w:tabs>
        <w:ind w:left="420" w:hanging="420"/>
      </w:pPr>
      <w:rPr>
        <w:rFonts w:hint="default"/>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072771E"/>
    <w:multiLevelType w:val="hybridMultilevel"/>
    <w:tmpl w:val="6588B0DC"/>
    <w:lvl w:ilvl="0" w:tplc="0634619E">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2C22D02"/>
    <w:multiLevelType w:val="hybridMultilevel"/>
    <w:tmpl w:val="04768BD8"/>
    <w:lvl w:ilvl="0" w:tplc="BB928580">
      <w:start w:val="6"/>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1">
    <w:nsid w:val="57C57480"/>
    <w:multiLevelType w:val="multilevel"/>
    <w:tmpl w:val="BFBAEF8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D717483"/>
    <w:multiLevelType w:val="hybridMultilevel"/>
    <w:tmpl w:val="17403E9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3">
    <w:nsid w:val="5E5B09CE"/>
    <w:multiLevelType w:val="hybridMultilevel"/>
    <w:tmpl w:val="165C4548"/>
    <w:lvl w:ilvl="0" w:tplc="C540B18E">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5F3835F9"/>
    <w:multiLevelType w:val="hybridMultilevel"/>
    <w:tmpl w:val="BBE4C998"/>
    <w:lvl w:ilvl="0" w:tplc="32D69E86">
      <w:start w:val="1"/>
      <w:numFmt w:val="bullet"/>
      <w:lvlText w:val=""/>
      <w:lvlJc w:val="left"/>
      <w:pPr>
        <w:tabs>
          <w:tab w:val="num" w:pos="2552"/>
        </w:tabs>
        <w:ind w:left="2552" w:hanging="285"/>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31A2B85"/>
    <w:multiLevelType w:val="hybridMultilevel"/>
    <w:tmpl w:val="A8FC70A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6">
    <w:nsid w:val="647A73E9"/>
    <w:multiLevelType w:val="multilevel"/>
    <w:tmpl w:val="E66C38BA"/>
    <w:lvl w:ilvl="0">
      <w:start w:val="1"/>
      <w:numFmt w:val="lowerLetter"/>
      <w:lvlText w:val="%1)"/>
      <w:lvlJc w:val="left"/>
      <w:pPr>
        <w:tabs>
          <w:tab w:val="num" w:pos="360"/>
        </w:tabs>
        <w:ind w:left="360" w:hanging="360"/>
      </w:pPr>
      <w:rPr>
        <w:rFonts w:ascii="Arial" w:hAnsi="Arial" w:cs="Times New Roman" w:hint="default"/>
        <w:b w:val="0"/>
        <w:i w:val="0"/>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37">
    <w:nsid w:val="66127CB7"/>
    <w:multiLevelType w:val="hybridMultilevel"/>
    <w:tmpl w:val="A406E554"/>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nsid w:val="6A85425C"/>
    <w:multiLevelType w:val="hybridMultilevel"/>
    <w:tmpl w:val="BFBAEF88"/>
    <w:lvl w:ilvl="0" w:tplc="FF9232F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C7C15B5"/>
    <w:multiLevelType w:val="hybridMultilevel"/>
    <w:tmpl w:val="A4DE5302"/>
    <w:lvl w:ilvl="0" w:tplc="97F8980C">
      <w:start w:val="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EE3441A"/>
    <w:multiLevelType w:val="hybridMultilevel"/>
    <w:tmpl w:val="A08E0CAE"/>
    <w:lvl w:ilvl="0" w:tplc="26E6875E">
      <w:start w:val="6229"/>
      <w:numFmt w:val="bullet"/>
      <w:lvlText w:val=""/>
      <w:lvlJc w:val="left"/>
      <w:pPr>
        <w:tabs>
          <w:tab w:val="num" w:pos="780"/>
        </w:tabs>
        <w:ind w:left="780" w:hanging="420"/>
      </w:pPr>
      <w:rPr>
        <w:rFonts w:ascii="Wingdings" w:eastAsia="Times New Roman" w:hAnsi="Wingdings"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005454B"/>
    <w:multiLevelType w:val="hybridMultilevel"/>
    <w:tmpl w:val="51E661F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73210B7C"/>
    <w:multiLevelType w:val="hybridMultilevel"/>
    <w:tmpl w:val="9154E848"/>
    <w:lvl w:ilvl="0" w:tplc="5934ACE0">
      <w:start w:val="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4953A9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4">
    <w:nsid w:val="756D334A"/>
    <w:multiLevelType w:val="hybridMultilevel"/>
    <w:tmpl w:val="F828C1DC"/>
    <w:lvl w:ilvl="0" w:tplc="A69A13F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C757000"/>
    <w:multiLevelType w:val="hybridMultilevel"/>
    <w:tmpl w:val="2D7C569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7DFC0AAF"/>
    <w:multiLevelType w:val="hybridMultilevel"/>
    <w:tmpl w:val="5192A1A2"/>
    <w:lvl w:ilvl="0" w:tplc="0810000F">
      <w:start w:val="4"/>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7"/>
  </w:num>
  <w:num w:numId="2">
    <w:abstractNumId w:val="20"/>
  </w:num>
  <w:num w:numId="3">
    <w:abstractNumId w:val="28"/>
  </w:num>
  <w:num w:numId="4">
    <w:abstractNumId w:val="7"/>
  </w:num>
  <w:num w:numId="5">
    <w:abstractNumId w:val="9"/>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43"/>
  </w:num>
  <w:num w:numId="10">
    <w:abstractNumId w:val="44"/>
  </w:num>
  <w:num w:numId="11">
    <w:abstractNumId w:val="26"/>
  </w:num>
  <w:num w:numId="12">
    <w:abstractNumId w:val="6"/>
  </w:num>
  <w:num w:numId="13">
    <w:abstractNumId w:val="25"/>
  </w:num>
  <w:num w:numId="14">
    <w:abstractNumId w:val="36"/>
  </w:num>
  <w:num w:numId="15">
    <w:abstractNumId w:val="33"/>
  </w:num>
  <w:num w:numId="16">
    <w:abstractNumId w:val="15"/>
  </w:num>
  <w:num w:numId="17">
    <w:abstractNumId w:val="38"/>
  </w:num>
  <w:num w:numId="18">
    <w:abstractNumId w:val="31"/>
  </w:num>
  <w:num w:numId="19">
    <w:abstractNumId w:val="14"/>
  </w:num>
  <w:num w:numId="20">
    <w:abstractNumId w:val="8"/>
  </w:num>
  <w:num w:numId="21">
    <w:abstractNumId w:val="4"/>
  </w:num>
  <w:num w:numId="22">
    <w:abstractNumId w:val="29"/>
  </w:num>
  <w:num w:numId="23">
    <w:abstractNumId w:val="32"/>
  </w:num>
  <w:num w:numId="24">
    <w:abstractNumId w:val="46"/>
  </w:num>
  <w:num w:numId="25">
    <w:abstractNumId w:val="22"/>
  </w:num>
  <w:num w:numId="26">
    <w:abstractNumId w:val="12"/>
  </w:num>
  <w:num w:numId="27">
    <w:abstractNumId w:val="41"/>
  </w:num>
  <w:num w:numId="28">
    <w:abstractNumId w:val="34"/>
  </w:num>
  <w:num w:numId="29">
    <w:abstractNumId w:val="45"/>
  </w:num>
  <w:num w:numId="30">
    <w:abstractNumId w:val="16"/>
  </w:num>
  <w:num w:numId="31">
    <w:abstractNumId w:val="21"/>
  </w:num>
  <w:num w:numId="32">
    <w:abstractNumId w:val="42"/>
  </w:num>
  <w:num w:numId="33">
    <w:abstractNumId w:val="19"/>
  </w:num>
  <w:num w:numId="34">
    <w:abstractNumId w:val="5"/>
  </w:num>
  <w:num w:numId="35">
    <w:abstractNumId w:val="40"/>
  </w:num>
  <w:num w:numId="36">
    <w:abstractNumId w:val="37"/>
  </w:num>
  <w:num w:numId="37">
    <w:abstractNumId w:val="27"/>
  </w:num>
  <w:num w:numId="38">
    <w:abstractNumId w:val="1"/>
  </w:num>
  <w:num w:numId="39">
    <w:abstractNumId w:val="10"/>
  </w:num>
  <w:num w:numId="40">
    <w:abstractNumId w:val="24"/>
  </w:num>
  <w:num w:numId="41">
    <w:abstractNumId w:val="18"/>
  </w:num>
  <w:num w:numId="42">
    <w:abstractNumId w:val="35"/>
  </w:num>
  <w:num w:numId="43">
    <w:abstractNumId w:val="13"/>
  </w:num>
  <w:num w:numId="44">
    <w:abstractNumId w:val="11"/>
  </w:num>
  <w:num w:numId="45">
    <w:abstractNumId w:val="39"/>
  </w:num>
  <w:num w:numId="46">
    <w:abstractNumId w:val="2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0099D"/>
    <w:rsid w:val="000103DB"/>
    <w:rsid w:val="00012AC7"/>
    <w:rsid w:val="0001480C"/>
    <w:rsid w:val="00021C08"/>
    <w:rsid w:val="00024DCD"/>
    <w:rsid w:val="000329B2"/>
    <w:rsid w:val="00032DE9"/>
    <w:rsid w:val="000353B3"/>
    <w:rsid w:val="00037478"/>
    <w:rsid w:val="00050EA5"/>
    <w:rsid w:val="000513F6"/>
    <w:rsid w:val="00052CC7"/>
    <w:rsid w:val="0005499A"/>
    <w:rsid w:val="00056425"/>
    <w:rsid w:val="00063B1E"/>
    <w:rsid w:val="00072C2F"/>
    <w:rsid w:val="00075E43"/>
    <w:rsid w:val="00083670"/>
    <w:rsid w:val="00084210"/>
    <w:rsid w:val="000850A4"/>
    <w:rsid w:val="000903E0"/>
    <w:rsid w:val="00091104"/>
    <w:rsid w:val="0009445D"/>
    <w:rsid w:val="00095257"/>
    <w:rsid w:val="000B03FD"/>
    <w:rsid w:val="000B3C5B"/>
    <w:rsid w:val="000C7DCF"/>
    <w:rsid w:val="000D5C43"/>
    <w:rsid w:val="000D6B35"/>
    <w:rsid w:val="000E035F"/>
    <w:rsid w:val="000E2242"/>
    <w:rsid w:val="00102261"/>
    <w:rsid w:val="00106FFD"/>
    <w:rsid w:val="0011011C"/>
    <w:rsid w:val="0011194D"/>
    <w:rsid w:val="00113B1D"/>
    <w:rsid w:val="00122B70"/>
    <w:rsid w:val="001240E2"/>
    <w:rsid w:val="0013160F"/>
    <w:rsid w:val="0013218F"/>
    <w:rsid w:val="00133B32"/>
    <w:rsid w:val="001514F7"/>
    <w:rsid w:val="001556F8"/>
    <w:rsid w:val="00156292"/>
    <w:rsid w:val="00164406"/>
    <w:rsid w:val="00170E34"/>
    <w:rsid w:val="0018286C"/>
    <w:rsid w:val="001839FE"/>
    <w:rsid w:val="0018480E"/>
    <w:rsid w:val="001919DA"/>
    <w:rsid w:val="00194F72"/>
    <w:rsid w:val="001979F7"/>
    <w:rsid w:val="001A3DBE"/>
    <w:rsid w:val="001A43F6"/>
    <w:rsid w:val="001A708D"/>
    <w:rsid w:val="001B0DCB"/>
    <w:rsid w:val="001B14D8"/>
    <w:rsid w:val="001B166B"/>
    <w:rsid w:val="001B4423"/>
    <w:rsid w:val="001B718E"/>
    <w:rsid w:val="001C1AE7"/>
    <w:rsid w:val="001C2493"/>
    <w:rsid w:val="001C49C4"/>
    <w:rsid w:val="001D695B"/>
    <w:rsid w:val="001E5B64"/>
    <w:rsid w:val="001F00CF"/>
    <w:rsid w:val="001F32F2"/>
    <w:rsid w:val="00207B4F"/>
    <w:rsid w:val="002141E2"/>
    <w:rsid w:val="002153E6"/>
    <w:rsid w:val="00215C50"/>
    <w:rsid w:val="0022653F"/>
    <w:rsid w:val="002316C3"/>
    <w:rsid w:val="002356EE"/>
    <w:rsid w:val="002365F3"/>
    <w:rsid w:val="0024197B"/>
    <w:rsid w:val="00242300"/>
    <w:rsid w:val="002436BF"/>
    <w:rsid w:val="002455F8"/>
    <w:rsid w:val="00251B20"/>
    <w:rsid w:val="002538FC"/>
    <w:rsid w:val="00253C49"/>
    <w:rsid w:val="00257578"/>
    <w:rsid w:val="00267F3B"/>
    <w:rsid w:val="0027019B"/>
    <w:rsid w:val="00271DE5"/>
    <w:rsid w:val="00272A5A"/>
    <w:rsid w:val="00274F53"/>
    <w:rsid w:val="002754C5"/>
    <w:rsid w:val="002768E5"/>
    <w:rsid w:val="0028024B"/>
    <w:rsid w:val="00287EAA"/>
    <w:rsid w:val="0029060D"/>
    <w:rsid w:val="00292CC7"/>
    <w:rsid w:val="00294750"/>
    <w:rsid w:val="00294A39"/>
    <w:rsid w:val="002957F8"/>
    <w:rsid w:val="002A0D46"/>
    <w:rsid w:val="002A0DF1"/>
    <w:rsid w:val="002A3B35"/>
    <w:rsid w:val="002A6E6A"/>
    <w:rsid w:val="002B30EA"/>
    <w:rsid w:val="002C55D1"/>
    <w:rsid w:val="002C5E16"/>
    <w:rsid w:val="002C7C9E"/>
    <w:rsid w:val="002D3B5D"/>
    <w:rsid w:val="002D3BA0"/>
    <w:rsid w:val="002D47EC"/>
    <w:rsid w:val="002D6765"/>
    <w:rsid w:val="002D6A50"/>
    <w:rsid w:val="002E1436"/>
    <w:rsid w:val="002E1701"/>
    <w:rsid w:val="002E40B2"/>
    <w:rsid w:val="002E418E"/>
    <w:rsid w:val="002F3926"/>
    <w:rsid w:val="003018D9"/>
    <w:rsid w:val="00302B48"/>
    <w:rsid w:val="003043F2"/>
    <w:rsid w:val="003073E3"/>
    <w:rsid w:val="003150AF"/>
    <w:rsid w:val="003240E9"/>
    <w:rsid w:val="00350D8B"/>
    <w:rsid w:val="003525F8"/>
    <w:rsid w:val="00352D12"/>
    <w:rsid w:val="0036250B"/>
    <w:rsid w:val="0037628D"/>
    <w:rsid w:val="003765F0"/>
    <w:rsid w:val="003848FE"/>
    <w:rsid w:val="00384F96"/>
    <w:rsid w:val="003863E9"/>
    <w:rsid w:val="003873A7"/>
    <w:rsid w:val="00394F29"/>
    <w:rsid w:val="00395913"/>
    <w:rsid w:val="0039706A"/>
    <w:rsid w:val="003A4279"/>
    <w:rsid w:val="003B340A"/>
    <w:rsid w:val="003B7E39"/>
    <w:rsid w:val="003D4860"/>
    <w:rsid w:val="003E2C3B"/>
    <w:rsid w:val="003E33CB"/>
    <w:rsid w:val="003E7393"/>
    <w:rsid w:val="003F17FB"/>
    <w:rsid w:val="003F1B6C"/>
    <w:rsid w:val="003F3AFF"/>
    <w:rsid w:val="00406A33"/>
    <w:rsid w:val="00412593"/>
    <w:rsid w:val="004126DE"/>
    <w:rsid w:val="004243D5"/>
    <w:rsid w:val="00427C7D"/>
    <w:rsid w:val="004326F9"/>
    <w:rsid w:val="00432C02"/>
    <w:rsid w:val="004343AE"/>
    <w:rsid w:val="00441F98"/>
    <w:rsid w:val="0044250E"/>
    <w:rsid w:val="00452A7E"/>
    <w:rsid w:val="004568EC"/>
    <w:rsid w:val="0047024A"/>
    <w:rsid w:val="00471DE3"/>
    <w:rsid w:val="00474281"/>
    <w:rsid w:val="0047494D"/>
    <w:rsid w:val="00483B1C"/>
    <w:rsid w:val="004848C5"/>
    <w:rsid w:val="00492EAC"/>
    <w:rsid w:val="00495582"/>
    <w:rsid w:val="004A6F84"/>
    <w:rsid w:val="004B1567"/>
    <w:rsid w:val="004B6641"/>
    <w:rsid w:val="004C4004"/>
    <w:rsid w:val="004C6C60"/>
    <w:rsid w:val="004D2639"/>
    <w:rsid w:val="004D38EB"/>
    <w:rsid w:val="004D78B1"/>
    <w:rsid w:val="004E16BB"/>
    <w:rsid w:val="004E22DB"/>
    <w:rsid w:val="004E2D6F"/>
    <w:rsid w:val="004F0892"/>
    <w:rsid w:val="004F78E2"/>
    <w:rsid w:val="00504C91"/>
    <w:rsid w:val="00507D26"/>
    <w:rsid w:val="00511E2E"/>
    <w:rsid w:val="00521260"/>
    <w:rsid w:val="005214EF"/>
    <w:rsid w:val="00521517"/>
    <w:rsid w:val="005315B9"/>
    <w:rsid w:val="0053207A"/>
    <w:rsid w:val="00535EAE"/>
    <w:rsid w:val="00536877"/>
    <w:rsid w:val="00540C56"/>
    <w:rsid w:val="00543E1B"/>
    <w:rsid w:val="005443B4"/>
    <w:rsid w:val="0054671A"/>
    <w:rsid w:val="0055166E"/>
    <w:rsid w:val="00552ACE"/>
    <w:rsid w:val="00552B77"/>
    <w:rsid w:val="0055730E"/>
    <w:rsid w:val="00561A5E"/>
    <w:rsid w:val="00563D1F"/>
    <w:rsid w:val="00565302"/>
    <w:rsid w:val="00565343"/>
    <w:rsid w:val="005723BD"/>
    <w:rsid w:val="0057308D"/>
    <w:rsid w:val="00573FC0"/>
    <w:rsid w:val="00575053"/>
    <w:rsid w:val="0057609F"/>
    <w:rsid w:val="0058073C"/>
    <w:rsid w:val="00581C99"/>
    <w:rsid w:val="00582E55"/>
    <w:rsid w:val="00584A20"/>
    <w:rsid w:val="0058712C"/>
    <w:rsid w:val="0059037F"/>
    <w:rsid w:val="005942E8"/>
    <w:rsid w:val="005A3BD6"/>
    <w:rsid w:val="005A547E"/>
    <w:rsid w:val="005B135F"/>
    <w:rsid w:val="005B3CF7"/>
    <w:rsid w:val="005C368D"/>
    <w:rsid w:val="005D4780"/>
    <w:rsid w:val="00600C2C"/>
    <w:rsid w:val="00610268"/>
    <w:rsid w:val="00610BC8"/>
    <w:rsid w:val="00612828"/>
    <w:rsid w:val="00612DB6"/>
    <w:rsid w:val="006141AE"/>
    <w:rsid w:val="00620201"/>
    <w:rsid w:val="006203A1"/>
    <w:rsid w:val="00620E31"/>
    <w:rsid w:val="006210E9"/>
    <w:rsid w:val="00631C74"/>
    <w:rsid w:val="00631F77"/>
    <w:rsid w:val="00637352"/>
    <w:rsid w:val="00637DD9"/>
    <w:rsid w:val="00643DCC"/>
    <w:rsid w:val="006455F4"/>
    <w:rsid w:val="00655109"/>
    <w:rsid w:val="006558C9"/>
    <w:rsid w:val="0066379F"/>
    <w:rsid w:val="00665149"/>
    <w:rsid w:val="006656A4"/>
    <w:rsid w:val="00666D8F"/>
    <w:rsid w:val="006719CF"/>
    <w:rsid w:val="0067320B"/>
    <w:rsid w:val="00673B94"/>
    <w:rsid w:val="006749C0"/>
    <w:rsid w:val="00681A2B"/>
    <w:rsid w:val="006836DC"/>
    <w:rsid w:val="00685BF4"/>
    <w:rsid w:val="0068795E"/>
    <w:rsid w:val="006A2ED5"/>
    <w:rsid w:val="006A42B6"/>
    <w:rsid w:val="006B20C6"/>
    <w:rsid w:val="006B3432"/>
    <w:rsid w:val="006B445A"/>
    <w:rsid w:val="006B4982"/>
    <w:rsid w:val="006B5783"/>
    <w:rsid w:val="006B6DF9"/>
    <w:rsid w:val="006C09D2"/>
    <w:rsid w:val="006C113F"/>
    <w:rsid w:val="006D167A"/>
    <w:rsid w:val="006D61FC"/>
    <w:rsid w:val="006E5351"/>
    <w:rsid w:val="006F1CE5"/>
    <w:rsid w:val="006F20BA"/>
    <w:rsid w:val="00704D25"/>
    <w:rsid w:val="007157AB"/>
    <w:rsid w:val="0071786B"/>
    <w:rsid w:val="007220D5"/>
    <w:rsid w:val="00723F4D"/>
    <w:rsid w:val="007332F7"/>
    <w:rsid w:val="0074102D"/>
    <w:rsid w:val="00744B21"/>
    <w:rsid w:val="00745C49"/>
    <w:rsid w:val="00745EFD"/>
    <w:rsid w:val="00746072"/>
    <w:rsid w:val="00747BC6"/>
    <w:rsid w:val="00751863"/>
    <w:rsid w:val="00751B5B"/>
    <w:rsid w:val="00751FEB"/>
    <w:rsid w:val="00752738"/>
    <w:rsid w:val="007547EE"/>
    <w:rsid w:val="007563C5"/>
    <w:rsid w:val="00756C9D"/>
    <w:rsid w:val="00757F13"/>
    <w:rsid w:val="00764FF7"/>
    <w:rsid w:val="00765E88"/>
    <w:rsid w:val="007700A6"/>
    <w:rsid w:val="00770930"/>
    <w:rsid w:val="007806D5"/>
    <w:rsid w:val="007866B3"/>
    <w:rsid w:val="00787580"/>
    <w:rsid w:val="00792D18"/>
    <w:rsid w:val="0079618B"/>
    <w:rsid w:val="00797214"/>
    <w:rsid w:val="00797CEE"/>
    <w:rsid w:val="007A1B84"/>
    <w:rsid w:val="007A2C21"/>
    <w:rsid w:val="007A3B13"/>
    <w:rsid w:val="007A6429"/>
    <w:rsid w:val="007A6CAC"/>
    <w:rsid w:val="007A7599"/>
    <w:rsid w:val="007B0BF9"/>
    <w:rsid w:val="007B17BA"/>
    <w:rsid w:val="007B243C"/>
    <w:rsid w:val="007C3C57"/>
    <w:rsid w:val="007C6135"/>
    <w:rsid w:val="007D5E54"/>
    <w:rsid w:val="007D79E3"/>
    <w:rsid w:val="007E2889"/>
    <w:rsid w:val="007E55DF"/>
    <w:rsid w:val="007E72AA"/>
    <w:rsid w:val="007F2C86"/>
    <w:rsid w:val="007F4335"/>
    <w:rsid w:val="007F6B44"/>
    <w:rsid w:val="00805728"/>
    <w:rsid w:val="00813F69"/>
    <w:rsid w:val="0081468F"/>
    <w:rsid w:val="00825F41"/>
    <w:rsid w:val="008308D9"/>
    <w:rsid w:val="00837A00"/>
    <w:rsid w:val="008460F4"/>
    <w:rsid w:val="0085046A"/>
    <w:rsid w:val="0085544B"/>
    <w:rsid w:val="008557FB"/>
    <w:rsid w:val="00856D1F"/>
    <w:rsid w:val="008632FE"/>
    <w:rsid w:val="00863766"/>
    <w:rsid w:val="00863C6B"/>
    <w:rsid w:val="008656CB"/>
    <w:rsid w:val="008666EA"/>
    <w:rsid w:val="0087222B"/>
    <w:rsid w:val="008731B7"/>
    <w:rsid w:val="00885DBD"/>
    <w:rsid w:val="00890481"/>
    <w:rsid w:val="0089528B"/>
    <w:rsid w:val="00896847"/>
    <w:rsid w:val="008A2399"/>
    <w:rsid w:val="008B5419"/>
    <w:rsid w:val="008C3245"/>
    <w:rsid w:val="008C3548"/>
    <w:rsid w:val="008D3067"/>
    <w:rsid w:val="008D386F"/>
    <w:rsid w:val="008D62D3"/>
    <w:rsid w:val="008D7CF4"/>
    <w:rsid w:val="008E216B"/>
    <w:rsid w:val="008F0779"/>
    <w:rsid w:val="008F5E27"/>
    <w:rsid w:val="00906C53"/>
    <w:rsid w:val="00915CDF"/>
    <w:rsid w:val="00922C56"/>
    <w:rsid w:val="00922D3A"/>
    <w:rsid w:val="00922F65"/>
    <w:rsid w:val="00927FB8"/>
    <w:rsid w:val="00947890"/>
    <w:rsid w:val="009525D6"/>
    <w:rsid w:val="009554B2"/>
    <w:rsid w:val="00962E10"/>
    <w:rsid w:val="009671EA"/>
    <w:rsid w:val="00970AF7"/>
    <w:rsid w:val="00970F48"/>
    <w:rsid w:val="00972818"/>
    <w:rsid w:val="00973EC3"/>
    <w:rsid w:val="00974FED"/>
    <w:rsid w:val="00985D11"/>
    <w:rsid w:val="0099052B"/>
    <w:rsid w:val="00997F4A"/>
    <w:rsid w:val="009A162E"/>
    <w:rsid w:val="009A7E71"/>
    <w:rsid w:val="009E1F79"/>
    <w:rsid w:val="009E2B49"/>
    <w:rsid w:val="009E6630"/>
    <w:rsid w:val="009E72BD"/>
    <w:rsid w:val="009F4195"/>
    <w:rsid w:val="009F4DEE"/>
    <w:rsid w:val="00A10978"/>
    <w:rsid w:val="00A1297A"/>
    <w:rsid w:val="00A1316E"/>
    <w:rsid w:val="00A14328"/>
    <w:rsid w:val="00A1561A"/>
    <w:rsid w:val="00A20057"/>
    <w:rsid w:val="00A266C5"/>
    <w:rsid w:val="00A2771A"/>
    <w:rsid w:val="00A30B50"/>
    <w:rsid w:val="00A51F5B"/>
    <w:rsid w:val="00A54BF0"/>
    <w:rsid w:val="00A568FB"/>
    <w:rsid w:val="00A603D4"/>
    <w:rsid w:val="00A70E70"/>
    <w:rsid w:val="00A73523"/>
    <w:rsid w:val="00A73E44"/>
    <w:rsid w:val="00A7662C"/>
    <w:rsid w:val="00A81BB4"/>
    <w:rsid w:val="00A923A0"/>
    <w:rsid w:val="00A9303D"/>
    <w:rsid w:val="00A935B8"/>
    <w:rsid w:val="00A96FEC"/>
    <w:rsid w:val="00AA2AD1"/>
    <w:rsid w:val="00AA3102"/>
    <w:rsid w:val="00AA7551"/>
    <w:rsid w:val="00AD1FB0"/>
    <w:rsid w:val="00AD2EDF"/>
    <w:rsid w:val="00AD77C0"/>
    <w:rsid w:val="00AE1FA8"/>
    <w:rsid w:val="00AE3512"/>
    <w:rsid w:val="00AE6EE9"/>
    <w:rsid w:val="00AF70CC"/>
    <w:rsid w:val="00B03EA4"/>
    <w:rsid w:val="00B03EAC"/>
    <w:rsid w:val="00B0412F"/>
    <w:rsid w:val="00B06E37"/>
    <w:rsid w:val="00B20AF8"/>
    <w:rsid w:val="00B244A9"/>
    <w:rsid w:val="00B364FB"/>
    <w:rsid w:val="00B378FB"/>
    <w:rsid w:val="00B437D6"/>
    <w:rsid w:val="00B56C78"/>
    <w:rsid w:val="00B5799F"/>
    <w:rsid w:val="00B6154D"/>
    <w:rsid w:val="00B63895"/>
    <w:rsid w:val="00B67FB7"/>
    <w:rsid w:val="00B70754"/>
    <w:rsid w:val="00B7585D"/>
    <w:rsid w:val="00B77717"/>
    <w:rsid w:val="00B92086"/>
    <w:rsid w:val="00B92BB0"/>
    <w:rsid w:val="00BA2FEA"/>
    <w:rsid w:val="00BA735F"/>
    <w:rsid w:val="00BB4C88"/>
    <w:rsid w:val="00BB694E"/>
    <w:rsid w:val="00BC17A9"/>
    <w:rsid w:val="00BC2200"/>
    <w:rsid w:val="00BD1B30"/>
    <w:rsid w:val="00BD49BC"/>
    <w:rsid w:val="00BE6EA8"/>
    <w:rsid w:val="00BF15C3"/>
    <w:rsid w:val="00BF3FC3"/>
    <w:rsid w:val="00BF4C03"/>
    <w:rsid w:val="00BF61DA"/>
    <w:rsid w:val="00BF751D"/>
    <w:rsid w:val="00BF791F"/>
    <w:rsid w:val="00C16DC1"/>
    <w:rsid w:val="00C22906"/>
    <w:rsid w:val="00C40B2A"/>
    <w:rsid w:val="00C443DF"/>
    <w:rsid w:val="00C4672A"/>
    <w:rsid w:val="00C46DD5"/>
    <w:rsid w:val="00C470FA"/>
    <w:rsid w:val="00C528FD"/>
    <w:rsid w:val="00C55BDC"/>
    <w:rsid w:val="00C57D51"/>
    <w:rsid w:val="00C75DDE"/>
    <w:rsid w:val="00C76A86"/>
    <w:rsid w:val="00C77A51"/>
    <w:rsid w:val="00C81B8C"/>
    <w:rsid w:val="00C85F5D"/>
    <w:rsid w:val="00C91B9C"/>
    <w:rsid w:val="00CA39D5"/>
    <w:rsid w:val="00CB2B58"/>
    <w:rsid w:val="00CB3F3B"/>
    <w:rsid w:val="00CB3F5A"/>
    <w:rsid w:val="00CB791B"/>
    <w:rsid w:val="00CC3C1F"/>
    <w:rsid w:val="00CD0099"/>
    <w:rsid w:val="00CD4825"/>
    <w:rsid w:val="00CD7F15"/>
    <w:rsid w:val="00CE008E"/>
    <w:rsid w:val="00CE0DAF"/>
    <w:rsid w:val="00CE4B40"/>
    <w:rsid w:val="00CE5FD7"/>
    <w:rsid w:val="00CF3020"/>
    <w:rsid w:val="00CF3F26"/>
    <w:rsid w:val="00D01887"/>
    <w:rsid w:val="00D04115"/>
    <w:rsid w:val="00D175C9"/>
    <w:rsid w:val="00D2476C"/>
    <w:rsid w:val="00D260E9"/>
    <w:rsid w:val="00D264A0"/>
    <w:rsid w:val="00D26D1E"/>
    <w:rsid w:val="00D32153"/>
    <w:rsid w:val="00D33CC8"/>
    <w:rsid w:val="00D373A6"/>
    <w:rsid w:val="00D413BD"/>
    <w:rsid w:val="00D454AE"/>
    <w:rsid w:val="00D511F7"/>
    <w:rsid w:val="00D54A9E"/>
    <w:rsid w:val="00D60009"/>
    <w:rsid w:val="00D630D6"/>
    <w:rsid w:val="00D659AE"/>
    <w:rsid w:val="00D6783E"/>
    <w:rsid w:val="00D801CA"/>
    <w:rsid w:val="00D86FF5"/>
    <w:rsid w:val="00D96117"/>
    <w:rsid w:val="00D97C3D"/>
    <w:rsid w:val="00DA1BFA"/>
    <w:rsid w:val="00DA317A"/>
    <w:rsid w:val="00DB0691"/>
    <w:rsid w:val="00DB54EF"/>
    <w:rsid w:val="00DC1181"/>
    <w:rsid w:val="00DD419A"/>
    <w:rsid w:val="00DD7BF3"/>
    <w:rsid w:val="00DE001B"/>
    <w:rsid w:val="00DE6C58"/>
    <w:rsid w:val="00DF434B"/>
    <w:rsid w:val="00DF55AA"/>
    <w:rsid w:val="00E116B3"/>
    <w:rsid w:val="00E1728D"/>
    <w:rsid w:val="00E23D21"/>
    <w:rsid w:val="00E33A37"/>
    <w:rsid w:val="00E35A66"/>
    <w:rsid w:val="00E40698"/>
    <w:rsid w:val="00E50710"/>
    <w:rsid w:val="00E5303A"/>
    <w:rsid w:val="00E546AB"/>
    <w:rsid w:val="00E54A72"/>
    <w:rsid w:val="00E55AE0"/>
    <w:rsid w:val="00E56BE1"/>
    <w:rsid w:val="00E6353B"/>
    <w:rsid w:val="00E6746E"/>
    <w:rsid w:val="00E77939"/>
    <w:rsid w:val="00E840F3"/>
    <w:rsid w:val="00E87D01"/>
    <w:rsid w:val="00EA22D9"/>
    <w:rsid w:val="00EA7211"/>
    <w:rsid w:val="00EB04A7"/>
    <w:rsid w:val="00EB61E5"/>
    <w:rsid w:val="00EC460B"/>
    <w:rsid w:val="00EC71BD"/>
    <w:rsid w:val="00ED0FFE"/>
    <w:rsid w:val="00ED6320"/>
    <w:rsid w:val="00ED713C"/>
    <w:rsid w:val="00EE2DCE"/>
    <w:rsid w:val="00EE45C8"/>
    <w:rsid w:val="00EE5933"/>
    <w:rsid w:val="00EF22CC"/>
    <w:rsid w:val="00EF594B"/>
    <w:rsid w:val="00F01A95"/>
    <w:rsid w:val="00F02B08"/>
    <w:rsid w:val="00F03A25"/>
    <w:rsid w:val="00F0621E"/>
    <w:rsid w:val="00F062BE"/>
    <w:rsid w:val="00F16884"/>
    <w:rsid w:val="00F2063C"/>
    <w:rsid w:val="00F37E04"/>
    <w:rsid w:val="00F42778"/>
    <w:rsid w:val="00F44B16"/>
    <w:rsid w:val="00F47970"/>
    <w:rsid w:val="00F5225F"/>
    <w:rsid w:val="00F52EB1"/>
    <w:rsid w:val="00F53779"/>
    <w:rsid w:val="00F537AF"/>
    <w:rsid w:val="00F61B04"/>
    <w:rsid w:val="00F651AF"/>
    <w:rsid w:val="00F65E3E"/>
    <w:rsid w:val="00F66045"/>
    <w:rsid w:val="00F70C4F"/>
    <w:rsid w:val="00F70CDD"/>
    <w:rsid w:val="00F72AA7"/>
    <w:rsid w:val="00F77227"/>
    <w:rsid w:val="00F80108"/>
    <w:rsid w:val="00F84444"/>
    <w:rsid w:val="00F921AD"/>
    <w:rsid w:val="00F96426"/>
    <w:rsid w:val="00FA7792"/>
    <w:rsid w:val="00FB7ADC"/>
    <w:rsid w:val="00FC268C"/>
    <w:rsid w:val="00FD7383"/>
    <w:rsid w:val="00FE3244"/>
    <w:rsid w:val="00FE7715"/>
    <w:rsid w:val="00FF32DE"/>
    <w:rsid w:val="00FF40D1"/>
    <w:rsid w:val="00FF4DF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qFormat/>
    <w:rsid w:val="00B77717"/>
    <w:pPr>
      <w:spacing w:before="240" w:after="60"/>
      <w:outlineLvl w:val="5"/>
    </w:pPr>
    <w:rPr>
      <w:rFonts w:ascii="Times New Roman" w:hAnsi="Times New Roman"/>
      <w:b/>
      <w:bCs/>
      <w:sz w:val="22"/>
      <w:szCs w:val="22"/>
    </w:rPr>
  </w:style>
  <w:style w:type="paragraph" w:styleId="Titolo9">
    <w:name w:val="heading 9"/>
    <w:basedOn w:val="Normale"/>
    <w:next w:val="Normale"/>
    <w:qFormat/>
    <w:rsid w:val="00B77717"/>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notaapidipagina">
    <w:name w:val="footnote text"/>
    <w:basedOn w:val="Normale"/>
    <w:link w:val="TestonotaapidipaginaCarattere"/>
    <w:semiHidden/>
    <w:rsid w:val="008E216B"/>
    <w:pPr>
      <w:jc w:val="left"/>
    </w:pPr>
    <w:rPr>
      <w:rFonts w:ascii="Times New Roman" w:hAnsi="Times New Roman"/>
      <w:sz w:val="20"/>
    </w:rPr>
  </w:style>
  <w:style w:type="paragraph" w:styleId="Sommario1">
    <w:name w:val="toc 1"/>
    <w:basedOn w:val="Normale"/>
    <w:next w:val="Normale"/>
    <w:autoRedefine/>
    <w:semiHidden/>
    <w:rsid w:val="00947890"/>
    <w:pPr>
      <w:tabs>
        <w:tab w:val="left" w:pos="709"/>
        <w:tab w:val="right" w:leader="dot" w:pos="9639"/>
      </w:tabs>
      <w:spacing w:before="240"/>
      <w:ind w:left="709" w:hanging="709"/>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Rimandonotaapidipagina">
    <w:name w:val="footnote reference"/>
    <w:semiHidden/>
    <w:rsid w:val="008E216B"/>
    <w:rPr>
      <w:vertAlign w:val="superscript"/>
    </w:rPr>
  </w:style>
  <w:style w:type="paragraph" w:customStyle="1" w:styleId="Art">
    <w:name w:val="Art"/>
    <w:rsid w:val="008E216B"/>
    <w:pPr>
      <w:tabs>
        <w:tab w:val="left" w:pos="1701"/>
      </w:tabs>
      <w:ind w:left="720" w:right="187"/>
      <w:jc w:val="both"/>
    </w:pPr>
    <w:rPr>
      <w:rFonts w:ascii="Arial" w:hAnsi="Arial"/>
      <w:lang w:val="it-IT" w:eastAsia="it-IT"/>
    </w:rPr>
  </w:style>
  <w:style w:type="paragraph" w:styleId="Testofumetto">
    <w:name w:val="Balloon Text"/>
    <w:basedOn w:val="Normale"/>
    <w:semiHidden/>
    <w:rsid w:val="002D3BA0"/>
    <w:rPr>
      <w:rFonts w:ascii="Tahoma" w:hAnsi="Tahoma" w:cs="Tahoma"/>
      <w:sz w:val="16"/>
      <w:szCs w:val="16"/>
    </w:rPr>
  </w:style>
  <w:style w:type="paragraph" w:styleId="NormaleWeb">
    <w:name w:val="Normal (Web)"/>
    <w:basedOn w:val="Normale"/>
    <w:link w:val="NormaleWebCarattere"/>
    <w:uiPriority w:val="99"/>
    <w:unhideWhenUsed/>
    <w:rsid w:val="00B92086"/>
    <w:pPr>
      <w:spacing w:before="100" w:beforeAutospacing="1" w:after="100" w:afterAutospacing="1"/>
      <w:jc w:val="left"/>
    </w:pPr>
    <w:rPr>
      <w:rFonts w:ascii="Times New Roman" w:hAnsi="Times New Roman"/>
      <w:szCs w:val="24"/>
      <w:lang w:val="it-CH"/>
    </w:rPr>
  </w:style>
  <w:style w:type="character" w:customStyle="1" w:styleId="TestonotaapidipaginaCarattere">
    <w:name w:val="Testo nota a piè di pagina Carattere"/>
    <w:link w:val="Testonotaapidipagina"/>
    <w:semiHidden/>
    <w:rsid w:val="00B92086"/>
    <w:rPr>
      <w:lang w:val="it-IT" w:eastAsia="it-IT" w:bidi="ar-SA"/>
    </w:rPr>
  </w:style>
  <w:style w:type="paragraph" w:customStyle="1" w:styleId="lettere">
    <w:name w:val="lettere"/>
    <w:basedOn w:val="Normale"/>
    <w:rsid w:val="00352D12"/>
    <w:pPr>
      <w:ind w:left="1134" w:right="187" w:hanging="414"/>
    </w:pPr>
    <w:rPr>
      <w:rFonts w:cs="Arial"/>
      <w:sz w:val="20"/>
    </w:rPr>
  </w:style>
  <w:style w:type="paragraph" w:customStyle="1" w:styleId="Lettere0">
    <w:name w:val="Lettere"/>
    <w:basedOn w:val="Art"/>
    <w:next w:val="Art"/>
    <w:rsid w:val="00352D12"/>
    <w:pPr>
      <w:tabs>
        <w:tab w:val="left" w:pos="1134"/>
      </w:tabs>
      <w:ind w:left="1134" w:hanging="414"/>
    </w:pPr>
    <w:rPr>
      <w:noProof/>
      <w:lang w:val="it-CH" w:eastAsia="it-CH"/>
    </w:rPr>
  </w:style>
  <w:style w:type="character" w:styleId="Collegamentoipertestuale">
    <w:name w:val="Hyperlink"/>
    <w:rsid w:val="00DC1181"/>
    <w:rPr>
      <w:color w:val="0000FF"/>
      <w:u w:val="single"/>
    </w:rPr>
  </w:style>
  <w:style w:type="table" w:styleId="Grigliatabella">
    <w:name w:val="Table Grid"/>
    <w:basedOn w:val="Tabellanormale"/>
    <w:rsid w:val="00765E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rsid w:val="00032DE9"/>
    <w:rPr>
      <w:rFonts w:ascii="Palatino" w:hAnsi="Palatino"/>
    </w:rPr>
  </w:style>
  <w:style w:type="paragraph" w:customStyle="1" w:styleId="art0">
    <w:name w:val="art"/>
    <w:basedOn w:val="Normale"/>
    <w:rsid w:val="00032DE9"/>
    <w:pPr>
      <w:ind w:left="720" w:right="187"/>
    </w:pPr>
    <w:rPr>
      <w:rFonts w:cs="Arial"/>
      <w:sz w:val="20"/>
    </w:rPr>
  </w:style>
  <w:style w:type="paragraph" w:styleId="Corpodeltesto3">
    <w:name w:val="Body Text 3"/>
    <w:basedOn w:val="Normale"/>
    <w:rsid w:val="00B77717"/>
    <w:pPr>
      <w:spacing w:after="120"/>
    </w:pPr>
    <w:rPr>
      <w:sz w:val="16"/>
      <w:szCs w:val="16"/>
    </w:rPr>
  </w:style>
  <w:style w:type="paragraph" w:styleId="Rientrocorpodeltesto3">
    <w:name w:val="Body Text Indent 3"/>
    <w:basedOn w:val="Normale"/>
    <w:rsid w:val="00B77717"/>
    <w:pPr>
      <w:spacing w:after="120"/>
      <w:ind w:left="283"/>
    </w:pPr>
    <w:rPr>
      <w:sz w:val="16"/>
      <w:szCs w:val="16"/>
    </w:rPr>
  </w:style>
  <w:style w:type="paragraph" w:styleId="Rientrocorpodeltesto">
    <w:name w:val="Body Text Indent"/>
    <w:basedOn w:val="Normale"/>
    <w:rsid w:val="00B77717"/>
    <w:pPr>
      <w:spacing w:after="120"/>
      <w:ind w:left="283"/>
    </w:pPr>
  </w:style>
  <w:style w:type="paragraph" w:styleId="Rientrocorpodeltesto2">
    <w:name w:val="Body Text Indent 2"/>
    <w:basedOn w:val="Normale"/>
    <w:link w:val="Rientrocorpodeltesto2Carattere"/>
    <w:rsid w:val="00B77717"/>
    <w:pPr>
      <w:spacing w:after="120" w:line="480" w:lineRule="auto"/>
      <w:ind w:left="283"/>
    </w:pPr>
  </w:style>
  <w:style w:type="paragraph" w:customStyle="1" w:styleId="BodyText21">
    <w:name w:val="Body Text 21"/>
    <w:basedOn w:val="Normale"/>
    <w:rsid w:val="00B77717"/>
    <w:pPr>
      <w:widowControl w:val="0"/>
      <w:spacing w:line="-320" w:lineRule="auto"/>
      <w:jc w:val="left"/>
    </w:pPr>
    <w:rPr>
      <w:snapToGrid w:val="0"/>
    </w:rPr>
  </w:style>
  <w:style w:type="paragraph" w:customStyle="1" w:styleId="Default">
    <w:name w:val="Default"/>
    <w:rsid w:val="00B77717"/>
    <w:pPr>
      <w:autoSpaceDE w:val="0"/>
      <w:autoSpaceDN w:val="0"/>
      <w:adjustRightInd w:val="0"/>
    </w:pPr>
    <w:rPr>
      <w:rFonts w:ascii="Arial" w:hAnsi="Arial" w:cs="Arial"/>
      <w:color w:val="000000"/>
      <w:sz w:val="24"/>
      <w:szCs w:val="24"/>
      <w:lang w:val="it-IT" w:eastAsia="it-IT"/>
    </w:rPr>
  </w:style>
  <w:style w:type="paragraph" w:styleId="Sommario6">
    <w:name w:val="toc 6"/>
    <w:basedOn w:val="Normale"/>
    <w:next w:val="Normale"/>
    <w:autoRedefine/>
    <w:semiHidden/>
    <w:rsid w:val="00B77717"/>
    <w:pPr>
      <w:ind w:left="1200"/>
      <w:jc w:val="left"/>
    </w:pPr>
    <w:rPr>
      <w:rFonts w:ascii="Times New Roman" w:hAnsi="Times New Roman"/>
      <w:sz w:val="18"/>
      <w:szCs w:val="18"/>
    </w:rPr>
  </w:style>
  <w:style w:type="paragraph" w:styleId="Sommario7">
    <w:name w:val="toc 7"/>
    <w:basedOn w:val="Normale"/>
    <w:next w:val="Normale"/>
    <w:autoRedefine/>
    <w:semiHidden/>
    <w:rsid w:val="00B77717"/>
    <w:pPr>
      <w:ind w:left="1440"/>
      <w:jc w:val="left"/>
    </w:pPr>
    <w:rPr>
      <w:rFonts w:ascii="Times New Roman" w:hAnsi="Times New Roman"/>
      <w:sz w:val="18"/>
      <w:szCs w:val="18"/>
    </w:rPr>
  </w:style>
  <w:style w:type="paragraph" w:styleId="Sommario8">
    <w:name w:val="toc 8"/>
    <w:basedOn w:val="Normale"/>
    <w:next w:val="Normale"/>
    <w:autoRedefine/>
    <w:semiHidden/>
    <w:rsid w:val="00B77717"/>
    <w:pPr>
      <w:ind w:left="1680"/>
      <w:jc w:val="left"/>
    </w:pPr>
    <w:rPr>
      <w:rFonts w:ascii="Times New Roman" w:hAnsi="Times New Roman"/>
      <w:sz w:val="18"/>
      <w:szCs w:val="18"/>
    </w:rPr>
  </w:style>
  <w:style w:type="paragraph" w:styleId="Sommario9">
    <w:name w:val="toc 9"/>
    <w:basedOn w:val="Normale"/>
    <w:next w:val="Normale"/>
    <w:autoRedefine/>
    <w:semiHidden/>
    <w:rsid w:val="00B77717"/>
    <w:pPr>
      <w:ind w:left="1920"/>
      <w:jc w:val="left"/>
    </w:pPr>
    <w:rPr>
      <w:rFonts w:ascii="Times New Roman" w:hAnsi="Times New Roman"/>
      <w:sz w:val="18"/>
      <w:szCs w:val="18"/>
    </w:rPr>
  </w:style>
  <w:style w:type="paragraph" w:customStyle="1" w:styleId="marginale">
    <w:name w:val="marginale"/>
    <w:basedOn w:val="Normale"/>
    <w:rsid w:val="00AF70CC"/>
    <w:pPr>
      <w:ind w:left="187" w:right="4309"/>
    </w:pPr>
    <w:rPr>
      <w:rFonts w:cs="Arial"/>
      <w:b/>
      <w:bCs/>
      <w:sz w:val="20"/>
      <w:lang w:val="it-CH" w:eastAsia="it-CH"/>
    </w:rPr>
  </w:style>
  <w:style w:type="paragraph" w:customStyle="1" w:styleId="capitolo">
    <w:name w:val="capitolo"/>
    <w:basedOn w:val="Normale"/>
    <w:rsid w:val="00AF70CC"/>
    <w:pPr>
      <w:ind w:left="720" w:right="187"/>
      <w:jc w:val="center"/>
    </w:pPr>
    <w:rPr>
      <w:rFonts w:cs="Arial"/>
      <w:sz w:val="20"/>
      <w:lang w:val="it-CH" w:eastAsia="it-CH"/>
    </w:rPr>
  </w:style>
  <w:style w:type="character" w:customStyle="1" w:styleId="Titolo1Carattere">
    <w:name w:val="Titolo 1 Carattere"/>
    <w:link w:val="Titolo1"/>
    <w:rsid w:val="00BF15C3"/>
    <w:rPr>
      <w:rFonts w:ascii="Arial" w:hAnsi="Arial"/>
      <w:b/>
      <w:caps/>
      <w:sz w:val="24"/>
      <w:szCs w:val="24"/>
      <w:lang w:val="it-IT" w:eastAsia="it-IT" w:bidi="ar-SA"/>
    </w:rPr>
  </w:style>
  <w:style w:type="character" w:customStyle="1" w:styleId="PidipaginaCarattere">
    <w:name w:val="Piè di pagina Carattere"/>
    <w:link w:val="Pidipagina"/>
    <w:rsid w:val="00BF15C3"/>
    <w:rPr>
      <w:rFonts w:ascii="Arial" w:hAnsi="Arial"/>
      <w:sz w:val="24"/>
      <w:lang w:val="it-IT" w:eastAsia="it-IT" w:bidi="ar-SA"/>
    </w:rPr>
  </w:style>
  <w:style w:type="paragraph" w:customStyle="1" w:styleId="Capoverso">
    <w:name w:val="Capoverso"/>
    <w:basedOn w:val="Normale"/>
    <w:rsid w:val="00F52EB1"/>
    <w:pPr>
      <w:spacing w:before="120"/>
    </w:pPr>
    <w:rPr>
      <w:rFonts w:ascii="Helvetica" w:hAnsi="Helvetica"/>
    </w:rPr>
  </w:style>
  <w:style w:type="paragraph" w:customStyle="1" w:styleId="Tabella">
    <w:name w:val="Tabella"/>
    <w:basedOn w:val="Normale"/>
    <w:rsid w:val="00F52EB1"/>
    <w:pPr>
      <w:tabs>
        <w:tab w:val="right" w:pos="4536"/>
        <w:tab w:val="right" w:pos="6237"/>
        <w:tab w:val="right" w:pos="7938"/>
      </w:tabs>
      <w:spacing w:before="80"/>
      <w:ind w:left="284" w:hanging="284"/>
    </w:pPr>
    <w:rPr>
      <w:rFonts w:ascii="Helvetica" w:hAnsi="Helvetica"/>
    </w:rPr>
  </w:style>
  <w:style w:type="paragraph" w:customStyle="1" w:styleId="Figuralegenda">
    <w:name w:val="Figura legenda"/>
    <w:basedOn w:val="Normale"/>
    <w:rsid w:val="00F52EB1"/>
    <w:pPr>
      <w:spacing w:before="120" w:after="120"/>
      <w:ind w:left="1123" w:hanging="1123"/>
      <w:jc w:val="left"/>
    </w:pPr>
    <w:rPr>
      <w:rFonts w:ascii="Helvetica" w:hAnsi="Helvetica"/>
      <w:sz w:val="20"/>
    </w:rPr>
  </w:style>
  <w:style w:type="character" w:styleId="Collegamentovisitato">
    <w:name w:val="FollowedHyperlink"/>
    <w:rsid w:val="00666D8F"/>
    <w:rPr>
      <w:color w:val="800080"/>
      <w:u w:val="single"/>
    </w:rPr>
  </w:style>
  <w:style w:type="paragraph" w:customStyle="1" w:styleId="art00">
    <w:name w:val="art0"/>
    <w:basedOn w:val="Normale"/>
    <w:rsid w:val="00164406"/>
    <w:pPr>
      <w:spacing w:before="100" w:beforeAutospacing="1" w:after="100" w:afterAutospacing="1"/>
    </w:pPr>
    <w:rPr>
      <w:szCs w:val="24"/>
    </w:rPr>
  </w:style>
  <w:style w:type="character" w:customStyle="1" w:styleId="esp">
    <w:name w:val="esp"/>
    <w:rsid w:val="0079618B"/>
  </w:style>
  <w:style w:type="paragraph" w:customStyle="1" w:styleId="Paragrafoelenco1">
    <w:name w:val="Paragrafo elenco1"/>
    <w:basedOn w:val="Normale"/>
    <w:rsid w:val="002316C3"/>
    <w:pPr>
      <w:spacing w:after="200" w:line="276" w:lineRule="auto"/>
      <w:ind w:left="720"/>
      <w:contextualSpacing/>
      <w:jc w:val="left"/>
    </w:pPr>
    <w:rPr>
      <w:rFonts w:ascii="Calibri" w:hAnsi="Calibri"/>
      <w:sz w:val="22"/>
      <w:szCs w:val="22"/>
      <w:lang w:eastAsia="en-US"/>
    </w:rPr>
  </w:style>
  <w:style w:type="paragraph" w:customStyle="1" w:styleId="nomeatto">
    <w:name w:val="nomeatto"/>
    <w:basedOn w:val="Normale"/>
    <w:rsid w:val="00890481"/>
    <w:pPr>
      <w:spacing w:before="100" w:beforeAutospacing="1" w:after="100" w:afterAutospacing="1"/>
      <w:jc w:val="left"/>
    </w:pPr>
    <w:rPr>
      <w:rFonts w:ascii="Times New Roman" w:hAnsi="Times New Roman"/>
      <w:szCs w:val="24"/>
    </w:rPr>
  </w:style>
  <w:style w:type="paragraph" w:customStyle="1" w:styleId="dataatto">
    <w:name w:val="dataatto"/>
    <w:basedOn w:val="Normale"/>
    <w:rsid w:val="00890481"/>
    <w:pPr>
      <w:spacing w:before="100" w:beforeAutospacing="1" w:after="100" w:afterAutospacing="1"/>
      <w:jc w:val="left"/>
    </w:pPr>
    <w:rPr>
      <w:rFonts w:ascii="Times New Roman" w:hAnsi="Times New Roman"/>
      <w:szCs w:val="24"/>
    </w:rPr>
  </w:style>
  <w:style w:type="character" w:customStyle="1" w:styleId="NormaleWebCarattere">
    <w:name w:val="Normale (Web) Carattere"/>
    <w:link w:val="NormaleWeb"/>
    <w:semiHidden/>
    <w:locked/>
    <w:rsid w:val="00745EFD"/>
    <w:rPr>
      <w:sz w:val="24"/>
      <w:szCs w:val="24"/>
      <w:lang w:val="it-CH" w:eastAsia="it-IT" w:bidi="ar-SA"/>
    </w:rPr>
  </w:style>
  <w:style w:type="character" w:customStyle="1" w:styleId="CarattereCarattere3">
    <w:name w:val="Carattere Carattere3"/>
    <w:semiHidden/>
    <w:rsid w:val="00745EFD"/>
    <w:rPr>
      <w:rFonts w:ascii="Arial" w:hAnsi="Arial"/>
      <w:sz w:val="24"/>
      <w:lang w:val="it-CH" w:eastAsia="it-IT" w:bidi="ar-SA"/>
    </w:rPr>
  </w:style>
  <w:style w:type="paragraph" w:styleId="Paragrafoelenco">
    <w:name w:val="List Paragraph"/>
    <w:basedOn w:val="Normale"/>
    <w:uiPriority w:val="34"/>
    <w:qFormat/>
    <w:rsid w:val="00757F13"/>
    <w:pPr>
      <w:ind w:left="720"/>
      <w:contextualSpacing/>
    </w:pPr>
  </w:style>
  <w:style w:type="character" w:customStyle="1" w:styleId="Rientrocorpodeltesto2Carattere">
    <w:name w:val="Rientro corpo del testo 2 Carattere"/>
    <w:link w:val="Rientrocorpodeltesto2"/>
    <w:rsid w:val="00EB61E5"/>
    <w:rPr>
      <w:rFonts w:ascii="Arial" w:hAnsi="Arial"/>
      <w:sz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qFormat/>
    <w:rsid w:val="00B77717"/>
    <w:pPr>
      <w:spacing w:before="240" w:after="60"/>
      <w:outlineLvl w:val="5"/>
    </w:pPr>
    <w:rPr>
      <w:rFonts w:ascii="Times New Roman" w:hAnsi="Times New Roman"/>
      <w:b/>
      <w:bCs/>
      <w:sz w:val="22"/>
      <w:szCs w:val="22"/>
    </w:rPr>
  </w:style>
  <w:style w:type="paragraph" w:styleId="Titolo9">
    <w:name w:val="heading 9"/>
    <w:basedOn w:val="Normale"/>
    <w:next w:val="Normale"/>
    <w:qFormat/>
    <w:rsid w:val="00B77717"/>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notaapidipagina">
    <w:name w:val="footnote text"/>
    <w:basedOn w:val="Normale"/>
    <w:link w:val="TestonotaapidipaginaCarattere"/>
    <w:semiHidden/>
    <w:rsid w:val="008E216B"/>
    <w:pPr>
      <w:jc w:val="left"/>
    </w:pPr>
    <w:rPr>
      <w:rFonts w:ascii="Times New Roman" w:hAnsi="Times New Roman"/>
      <w:sz w:val="20"/>
    </w:rPr>
  </w:style>
  <w:style w:type="paragraph" w:styleId="Sommario1">
    <w:name w:val="toc 1"/>
    <w:basedOn w:val="Normale"/>
    <w:next w:val="Normale"/>
    <w:autoRedefine/>
    <w:semiHidden/>
    <w:rsid w:val="00947890"/>
    <w:pPr>
      <w:tabs>
        <w:tab w:val="left" w:pos="709"/>
        <w:tab w:val="right" w:leader="dot" w:pos="9639"/>
      </w:tabs>
      <w:spacing w:before="240"/>
      <w:ind w:left="709" w:hanging="709"/>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Rimandonotaapidipagina">
    <w:name w:val="footnote reference"/>
    <w:semiHidden/>
    <w:rsid w:val="008E216B"/>
    <w:rPr>
      <w:vertAlign w:val="superscript"/>
    </w:rPr>
  </w:style>
  <w:style w:type="paragraph" w:customStyle="1" w:styleId="Art">
    <w:name w:val="Art"/>
    <w:rsid w:val="008E216B"/>
    <w:pPr>
      <w:tabs>
        <w:tab w:val="left" w:pos="1701"/>
      </w:tabs>
      <w:ind w:left="720" w:right="187"/>
      <w:jc w:val="both"/>
    </w:pPr>
    <w:rPr>
      <w:rFonts w:ascii="Arial" w:hAnsi="Arial"/>
      <w:lang w:val="it-IT" w:eastAsia="it-IT"/>
    </w:rPr>
  </w:style>
  <w:style w:type="paragraph" w:styleId="Testofumetto">
    <w:name w:val="Balloon Text"/>
    <w:basedOn w:val="Normale"/>
    <w:semiHidden/>
    <w:rsid w:val="002D3BA0"/>
    <w:rPr>
      <w:rFonts w:ascii="Tahoma" w:hAnsi="Tahoma" w:cs="Tahoma"/>
      <w:sz w:val="16"/>
      <w:szCs w:val="16"/>
    </w:rPr>
  </w:style>
  <w:style w:type="paragraph" w:styleId="NormaleWeb">
    <w:name w:val="Normal (Web)"/>
    <w:basedOn w:val="Normale"/>
    <w:link w:val="NormaleWebCarattere"/>
    <w:uiPriority w:val="99"/>
    <w:unhideWhenUsed/>
    <w:rsid w:val="00B92086"/>
    <w:pPr>
      <w:spacing w:before="100" w:beforeAutospacing="1" w:after="100" w:afterAutospacing="1"/>
      <w:jc w:val="left"/>
    </w:pPr>
    <w:rPr>
      <w:rFonts w:ascii="Times New Roman" w:hAnsi="Times New Roman"/>
      <w:szCs w:val="24"/>
      <w:lang w:val="it-CH"/>
    </w:rPr>
  </w:style>
  <w:style w:type="character" w:customStyle="1" w:styleId="TestonotaapidipaginaCarattere">
    <w:name w:val="Testo nota a piè di pagina Carattere"/>
    <w:link w:val="Testonotaapidipagina"/>
    <w:semiHidden/>
    <w:rsid w:val="00B92086"/>
    <w:rPr>
      <w:lang w:val="it-IT" w:eastAsia="it-IT" w:bidi="ar-SA"/>
    </w:rPr>
  </w:style>
  <w:style w:type="paragraph" w:customStyle="1" w:styleId="lettere">
    <w:name w:val="lettere"/>
    <w:basedOn w:val="Normale"/>
    <w:rsid w:val="00352D12"/>
    <w:pPr>
      <w:ind w:left="1134" w:right="187" w:hanging="414"/>
    </w:pPr>
    <w:rPr>
      <w:rFonts w:cs="Arial"/>
      <w:sz w:val="20"/>
    </w:rPr>
  </w:style>
  <w:style w:type="paragraph" w:customStyle="1" w:styleId="Lettere0">
    <w:name w:val="Lettere"/>
    <w:basedOn w:val="Art"/>
    <w:next w:val="Art"/>
    <w:rsid w:val="00352D12"/>
    <w:pPr>
      <w:tabs>
        <w:tab w:val="left" w:pos="1134"/>
      </w:tabs>
      <w:ind w:left="1134" w:hanging="414"/>
    </w:pPr>
    <w:rPr>
      <w:noProof/>
      <w:lang w:val="it-CH" w:eastAsia="it-CH"/>
    </w:rPr>
  </w:style>
  <w:style w:type="character" w:styleId="Collegamentoipertestuale">
    <w:name w:val="Hyperlink"/>
    <w:rsid w:val="00DC1181"/>
    <w:rPr>
      <w:color w:val="0000FF"/>
      <w:u w:val="single"/>
    </w:rPr>
  </w:style>
  <w:style w:type="table" w:styleId="Grigliatabella">
    <w:name w:val="Table Grid"/>
    <w:basedOn w:val="Tabellanormale"/>
    <w:rsid w:val="00765E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rsid w:val="00032DE9"/>
    <w:rPr>
      <w:rFonts w:ascii="Palatino" w:hAnsi="Palatino"/>
    </w:rPr>
  </w:style>
  <w:style w:type="paragraph" w:customStyle="1" w:styleId="art0">
    <w:name w:val="art"/>
    <w:basedOn w:val="Normale"/>
    <w:rsid w:val="00032DE9"/>
    <w:pPr>
      <w:ind w:left="720" w:right="187"/>
    </w:pPr>
    <w:rPr>
      <w:rFonts w:cs="Arial"/>
      <w:sz w:val="20"/>
    </w:rPr>
  </w:style>
  <w:style w:type="paragraph" w:styleId="Corpodeltesto3">
    <w:name w:val="Body Text 3"/>
    <w:basedOn w:val="Normale"/>
    <w:rsid w:val="00B77717"/>
    <w:pPr>
      <w:spacing w:after="120"/>
    </w:pPr>
    <w:rPr>
      <w:sz w:val="16"/>
      <w:szCs w:val="16"/>
    </w:rPr>
  </w:style>
  <w:style w:type="paragraph" w:styleId="Rientrocorpodeltesto3">
    <w:name w:val="Body Text Indent 3"/>
    <w:basedOn w:val="Normale"/>
    <w:rsid w:val="00B77717"/>
    <w:pPr>
      <w:spacing w:after="120"/>
      <w:ind w:left="283"/>
    </w:pPr>
    <w:rPr>
      <w:sz w:val="16"/>
      <w:szCs w:val="16"/>
    </w:rPr>
  </w:style>
  <w:style w:type="paragraph" w:styleId="Rientrocorpodeltesto">
    <w:name w:val="Body Text Indent"/>
    <w:basedOn w:val="Normale"/>
    <w:rsid w:val="00B77717"/>
    <w:pPr>
      <w:spacing w:after="120"/>
      <w:ind w:left="283"/>
    </w:pPr>
  </w:style>
  <w:style w:type="paragraph" w:styleId="Rientrocorpodeltesto2">
    <w:name w:val="Body Text Indent 2"/>
    <w:basedOn w:val="Normale"/>
    <w:link w:val="Rientrocorpodeltesto2Carattere"/>
    <w:rsid w:val="00B77717"/>
    <w:pPr>
      <w:spacing w:after="120" w:line="480" w:lineRule="auto"/>
      <w:ind w:left="283"/>
    </w:pPr>
  </w:style>
  <w:style w:type="paragraph" w:customStyle="1" w:styleId="BodyText21">
    <w:name w:val="Body Text 21"/>
    <w:basedOn w:val="Normale"/>
    <w:rsid w:val="00B77717"/>
    <w:pPr>
      <w:widowControl w:val="0"/>
      <w:spacing w:line="-320" w:lineRule="auto"/>
      <w:jc w:val="left"/>
    </w:pPr>
    <w:rPr>
      <w:snapToGrid w:val="0"/>
    </w:rPr>
  </w:style>
  <w:style w:type="paragraph" w:customStyle="1" w:styleId="Default">
    <w:name w:val="Default"/>
    <w:rsid w:val="00B77717"/>
    <w:pPr>
      <w:autoSpaceDE w:val="0"/>
      <w:autoSpaceDN w:val="0"/>
      <w:adjustRightInd w:val="0"/>
    </w:pPr>
    <w:rPr>
      <w:rFonts w:ascii="Arial" w:hAnsi="Arial" w:cs="Arial"/>
      <w:color w:val="000000"/>
      <w:sz w:val="24"/>
      <w:szCs w:val="24"/>
      <w:lang w:val="it-IT" w:eastAsia="it-IT"/>
    </w:rPr>
  </w:style>
  <w:style w:type="paragraph" w:styleId="Sommario6">
    <w:name w:val="toc 6"/>
    <w:basedOn w:val="Normale"/>
    <w:next w:val="Normale"/>
    <w:autoRedefine/>
    <w:semiHidden/>
    <w:rsid w:val="00B77717"/>
    <w:pPr>
      <w:ind w:left="1200"/>
      <w:jc w:val="left"/>
    </w:pPr>
    <w:rPr>
      <w:rFonts w:ascii="Times New Roman" w:hAnsi="Times New Roman"/>
      <w:sz w:val="18"/>
      <w:szCs w:val="18"/>
    </w:rPr>
  </w:style>
  <w:style w:type="paragraph" w:styleId="Sommario7">
    <w:name w:val="toc 7"/>
    <w:basedOn w:val="Normale"/>
    <w:next w:val="Normale"/>
    <w:autoRedefine/>
    <w:semiHidden/>
    <w:rsid w:val="00B77717"/>
    <w:pPr>
      <w:ind w:left="1440"/>
      <w:jc w:val="left"/>
    </w:pPr>
    <w:rPr>
      <w:rFonts w:ascii="Times New Roman" w:hAnsi="Times New Roman"/>
      <w:sz w:val="18"/>
      <w:szCs w:val="18"/>
    </w:rPr>
  </w:style>
  <w:style w:type="paragraph" w:styleId="Sommario8">
    <w:name w:val="toc 8"/>
    <w:basedOn w:val="Normale"/>
    <w:next w:val="Normale"/>
    <w:autoRedefine/>
    <w:semiHidden/>
    <w:rsid w:val="00B77717"/>
    <w:pPr>
      <w:ind w:left="1680"/>
      <w:jc w:val="left"/>
    </w:pPr>
    <w:rPr>
      <w:rFonts w:ascii="Times New Roman" w:hAnsi="Times New Roman"/>
      <w:sz w:val="18"/>
      <w:szCs w:val="18"/>
    </w:rPr>
  </w:style>
  <w:style w:type="paragraph" w:styleId="Sommario9">
    <w:name w:val="toc 9"/>
    <w:basedOn w:val="Normale"/>
    <w:next w:val="Normale"/>
    <w:autoRedefine/>
    <w:semiHidden/>
    <w:rsid w:val="00B77717"/>
    <w:pPr>
      <w:ind w:left="1920"/>
      <w:jc w:val="left"/>
    </w:pPr>
    <w:rPr>
      <w:rFonts w:ascii="Times New Roman" w:hAnsi="Times New Roman"/>
      <w:sz w:val="18"/>
      <w:szCs w:val="18"/>
    </w:rPr>
  </w:style>
  <w:style w:type="paragraph" w:customStyle="1" w:styleId="marginale">
    <w:name w:val="marginale"/>
    <w:basedOn w:val="Normale"/>
    <w:rsid w:val="00AF70CC"/>
    <w:pPr>
      <w:ind w:left="187" w:right="4309"/>
    </w:pPr>
    <w:rPr>
      <w:rFonts w:cs="Arial"/>
      <w:b/>
      <w:bCs/>
      <w:sz w:val="20"/>
      <w:lang w:val="it-CH" w:eastAsia="it-CH"/>
    </w:rPr>
  </w:style>
  <w:style w:type="paragraph" w:customStyle="1" w:styleId="capitolo">
    <w:name w:val="capitolo"/>
    <w:basedOn w:val="Normale"/>
    <w:rsid w:val="00AF70CC"/>
    <w:pPr>
      <w:ind w:left="720" w:right="187"/>
      <w:jc w:val="center"/>
    </w:pPr>
    <w:rPr>
      <w:rFonts w:cs="Arial"/>
      <w:sz w:val="20"/>
      <w:lang w:val="it-CH" w:eastAsia="it-CH"/>
    </w:rPr>
  </w:style>
  <w:style w:type="character" w:customStyle="1" w:styleId="Titolo1Carattere">
    <w:name w:val="Titolo 1 Carattere"/>
    <w:link w:val="Titolo1"/>
    <w:rsid w:val="00BF15C3"/>
    <w:rPr>
      <w:rFonts w:ascii="Arial" w:hAnsi="Arial"/>
      <w:b/>
      <w:caps/>
      <w:sz w:val="24"/>
      <w:szCs w:val="24"/>
      <w:lang w:val="it-IT" w:eastAsia="it-IT" w:bidi="ar-SA"/>
    </w:rPr>
  </w:style>
  <w:style w:type="character" w:customStyle="1" w:styleId="PidipaginaCarattere">
    <w:name w:val="Piè di pagina Carattere"/>
    <w:link w:val="Pidipagina"/>
    <w:rsid w:val="00BF15C3"/>
    <w:rPr>
      <w:rFonts w:ascii="Arial" w:hAnsi="Arial"/>
      <w:sz w:val="24"/>
      <w:lang w:val="it-IT" w:eastAsia="it-IT" w:bidi="ar-SA"/>
    </w:rPr>
  </w:style>
  <w:style w:type="paragraph" w:customStyle="1" w:styleId="Capoverso">
    <w:name w:val="Capoverso"/>
    <w:basedOn w:val="Normale"/>
    <w:rsid w:val="00F52EB1"/>
    <w:pPr>
      <w:spacing w:before="120"/>
    </w:pPr>
    <w:rPr>
      <w:rFonts w:ascii="Helvetica" w:hAnsi="Helvetica"/>
    </w:rPr>
  </w:style>
  <w:style w:type="paragraph" w:customStyle="1" w:styleId="Tabella">
    <w:name w:val="Tabella"/>
    <w:basedOn w:val="Normale"/>
    <w:rsid w:val="00F52EB1"/>
    <w:pPr>
      <w:tabs>
        <w:tab w:val="right" w:pos="4536"/>
        <w:tab w:val="right" w:pos="6237"/>
        <w:tab w:val="right" w:pos="7938"/>
      </w:tabs>
      <w:spacing w:before="80"/>
      <w:ind w:left="284" w:hanging="284"/>
    </w:pPr>
    <w:rPr>
      <w:rFonts w:ascii="Helvetica" w:hAnsi="Helvetica"/>
    </w:rPr>
  </w:style>
  <w:style w:type="paragraph" w:customStyle="1" w:styleId="Figuralegenda">
    <w:name w:val="Figura legenda"/>
    <w:basedOn w:val="Normale"/>
    <w:rsid w:val="00F52EB1"/>
    <w:pPr>
      <w:spacing w:before="120" w:after="120"/>
      <w:ind w:left="1123" w:hanging="1123"/>
      <w:jc w:val="left"/>
    </w:pPr>
    <w:rPr>
      <w:rFonts w:ascii="Helvetica" w:hAnsi="Helvetica"/>
      <w:sz w:val="20"/>
    </w:rPr>
  </w:style>
  <w:style w:type="character" w:styleId="Collegamentovisitato">
    <w:name w:val="FollowedHyperlink"/>
    <w:rsid w:val="00666D8F"/>
    <w:rPr>
      <w:color w:val="800080"/>
      <w:u w:val="single"/>
    </w:rPr>
  </w:style>
  <w:style w:type="paragraph" w:customStyle="1" w:styleId="art00">
    <w:name w:val="art0"/>
    <w:basedOn w:val="Normale"/>
    <w:rsid w:val="00164406"/>
    <w:pPr>
      <w:spacing w:before="100" w:beforeAutospacing="1" w:after="100" w:afterAutospacing="1"/>
    </w:pPr>
    <w:rPr>
      <w:szCs w:val="24"/>
    </w:rPr>
  </w:style>
  <w:style w:type="character" w:customStyle="1" w:styleId="esp">
    <w:name w:val="esp"/>
    <w:rsid w:val="0079618B"/>
  </w:style>
  <w:style w:type="paragraph" w:customStyle="1" w:styleId="Paragrafoelenco1">
    <w:name w:val="Paragrafo elenco1"/>
    <w:basedOn w:val="Normale"/>
    <w:rsid w:val="002316C3"/>
    <w:pPr>
      <w:spacing w:after="200" w:line="276" w:lineRule="auto"/>
      <w:ind w:left="720"/>
      <w:contextualSpacing/>
      <w:jc w:val="left"/>
    </w:pPr>
    <w:rPr>
      <w:rFonts w:ascii="Calibri" w:hAnsi="Calibri"/>
      <w:sz w:val="22"/>
      <w:szCs w:val="22"/>
      <w:lang w:eastAsia="en-US"/>
    </w:rPr>
  </w:style>
  <w:style w:type="paragraph" w:customStyle="1" w:styleId="nomeatto">
    <w:name w:val="nomeatto"/>
    <w:basedOn w:val="Normale"/>
    <w:rsid w:val="00890481"/>
    <w:pPr>
      <w:spacing w:before="100" w:beforeAutospacing="1" w:after="100" w:afterAutospacing="1"/>
      <w:jc w:val="left"/>
    </w:pPr>
    <w:rPr>
      <w:rFonts w:ascii="Times New Roman" w:hAnsi="Times New Roman"/>
      <w:szCs w:val="24"/>
    </w:rPr>
  </w:style>
  <w:style w:type="paragraph" w:customStyle="1" w:styleId="dataatto">
    <w:name w:val="dataatto"/>
    <w:basedOn w:val="Normale"/>
    <w:rsid w:val="00890481"/>
    <w:pPr>
      <w:spacing w:before="100" w:beforeAutospacing="1" w:after="100" w:afterAutospacing="1"/>
      <w:jc w:val="left"/>
    </w:pPr>
    <w:rPr>
      <w:rFonts w:ascii="Times New Roman" w:hAnsi="Times New Roman"/>
      <w:szCs w:val="24"/>
    </w:rPr>
  </w:style>
  <w:style w:type="character" w:customStyle="1" w:styleId="NormaleWebCarattere">
    <w:name w:val="Normale (Web) Carattere"/>
    <w:link w:val="NormaleWeb"/>
    <w:semiHidden/>
    <w:locked/>
    <w:rsid w:val="00745EFD"/>
    <w:rPr>
      <w:sz w:val="24"/>
      <w:szCs w:val="24"/>
      <w:lang w:val="it-CH" w:eastAsia="it-IT" w:bidi="ar-SA"/>
    </w:rPr>
  </w:style>
  <w:style w:type="character" w:customStyle="1" w:styleId="CarattereCarattere3">
    <w:name w:val="Carattere Carattere3"/>
    <w:semiHidden/>
    <w:rsid w:val="00745EFD"/>
    <w:rPr>
      <w:rFonts w:ascii="Arial" w:hAnsi="Arial"/>
      <w:sz w:val="24"/>
      <w:lang w:val="it-CH" w:eastAsia="it-IT" w:bidi="ar-SA"/>
    </w:rPr>
  </w:style>
  <w:style w:type="paragraph" w:styleId="Paragrafoelenco">
    <w:name w:val="List Paragraph"/>
    <w:basedOn w:val="Normale"/>
    <w:uiPriority w:val="34"/>
    <w:qFormat/>
    <w:rsid w:val="00757F13"/>
    <w:pPr>
      <w:ind w:left="720"/>
      <w:contextualSpacing/>
    </w:pPr>
  </w:style>
  <w:style w:type="character" w:customStyle="1" w:styleId="Rientrocorpodeltesto2Carattere">
    <w:name w:val="Rientro corpo del testo 2 Carattere"/>
    <w:link w:val="Rientrocorpodeltesto2"/>
    <w:rsid w:val="00EB61E5"/>
    <w:rPr>
      <w:rFonts w:ascii="Arial" w:hAnsi="Arial"/>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33998">
      <w:bodyDiv w:val="1"/>
      <w:marLeft w:val="0"/>
      <w:marRight w:val="0"/>
      <w:marTop w:val="0"/>
      <w:marBottom w:val="0"/>
      <w:divBdr>
        <w:top w:val="none" w:sz="0" w:space="0" w:color="auto"/>
        <w:left w:val="none" w:sz="0" w:space="0" w:color="auto"/>
        <w:bottom w:val="none" w:sz="0" w:space="0" w:color="auto"/>
        <w:right w:val="none" w:sz="0" w:space="0" w:color="auto"/>
      </w:divBdr>
    </w:div>
    <w:div w:id="223950469">
      <w:bodyDiv w:val="1"/>
      <w:marLeft w:val="0"/>
      <w:marRight w:val="0"/>
      <w:marTop w:val="0"/>
      <w:marBottom w:val="0"/>
      <w:divBdr>
        <w:top w:val="none" w:sz="0" w:space="0" w:color="auto"/>
        <w:left w:val="none" w:sz="0" w:space="0" w:color="auto"/>
        <w:bottom w:val="none" w:sz="0" w:space="0" w:color="auto"/>
        <w:right w:val="none" w:sz="0" w:space="0" w:color="auto"/>
      </w:divBdr>
    </w:div>
    <w:div w:id="224071821">
      <w:bodyDiv w:val="1"/>
      <w:marLeft w:val="0"/>
      <w:marRight w:val="0"/>
      <w:marTop w:val="0"/>
      <w:marBottom w:val="0"/>
      <w:divBdr>
        <w:top w:val="none" w:sz="0" w:space="0" w:color="auto"/>
        <w:left w:val="none" w:sz="0" w:space="0" w:color="auto"/>
        <w:bottom w:val="none" w:sz="0" w:space="0" w:color="auto"/>
        <w:right w:val="none" w:sz="0" w:space="0" w:color="auto"/>
      </w:divBdr>
    </w:div>
    <w:div w:id="415515165">
      <w:bodyDiv w:val="1"/>
      <w:marLeft w:val="0"/>
      <w:marRight w:val="0"/>
      <w:marTop w:val="0"/>
      <w:marBottom w:val="0"/>
      <w:divBdr>
        <w:top w:val="none" w:sz="0" w:space="0" w:color="auto"/>
        <w:left w:val="none" w:sz="0" w:space="0" w:color="auto"/>
        <w:bottom w:val="none" w:sz="0" w:space="0" w:color="auto"/>
        <w:right w:val="none" w:sz="0" w:space="0" w:color="auto"/>
      </w:divBdr>
      <w:divsChild>
        <w:div w:id="706374828">
          <w:marLeft w:val="0"/>
          <w:marRight w:val="0"/>
          <w:marTop w:val="0"/>
          <w:marBottom w:val="0"/>
          <w:divBdr>
            <w:top w:val="none" w:sz="0" w:space="0" w:color="auto"/>
            <w:left w:val="none" w:sz="0" w:space="0" w:color="auto"/>
            <w:bottom w:val="none" w:sz="0" w:space="0" w:color="auto"/>
            <w:right w:val="none" w:sz="0" w:space="0" w:color="auto"/>
          </w:divBdr>
        </w:div>
        <w:div w:id="604309205">
          <w:marLeft w:val="0"/>
          <w:marRight w:val="0"/>
          <w:marTop w:val="0"/>
          <w:marBottom w:val="0"/>
          <w:divBdr>
            <w:top w:val="none" w:sz="0" w:space="0" w:color="auto"/>
            <w:left w:val="none" w:sz="0" w:space="0" w:color="auto"/>
            <w:bottom w:val="none" w:sz="0" w:space="0" w:color="auto"/>
            <w:right w:val="none" w:sz="0" w:space="0" w:color="auto"/>
          </w:divBdr>
        </w:div>
        <w:div w:id="482359991">
          <w:marLeft w:val="0"/>
          <w:marRight w:val="0"/>
          <w:marTop w:val="0"/>
          <w:marBottom w:val="0"/>
          <w:divBdr>
            <w:top w:val="none" w:sz="0" w:space="0" w:color="auto"/>
            <w:left w:val="none" w:sz="0" w:space="0" w:color="auto"/>
            <w:bottom w:val="none" w:sz="0" w:space="0" w:color="auto"/>
            <w:right w:val="none" w:sz="0" w:space="0" w:color="auto"/>
          </w:divBdr>
        </w:div>
        <w:div w:id="206836150">
          <w:marLeft w:val="0"/>
          <w:marRight w:val="0"/>
          <w:marTop w:val="0"/>
          <w:marBottom w:val="0"/>
          <w:divBdr>
            <w:top w:val="none" w:sz="0" w:space="0" w:color="auto"/>
            <w:left w:val="none" w:sz="0" w:space="0" w:color="auto"/>
            <w:bottom w:val="none" w:sz="0" w:space="0" w:color="auto"/>
            <w:right w:val="none" w:sz="0" w:space="0" w:color="auto"/>
          </w:divBdr>
        </w:div>
        <w:div w:id="1848136590">
          <w:marLeft w:val="0"/>
          <w:marRight w:val="0"/>
          <w:marTop w:val="0"/>
          <w:marBottom w:val="0"/>
          <w:divBdr>
            <w:top w:val="none" w:sz="0" w:space="0" w:color="auto"/>
            <w:left w:val="none" w:sz="0" w:space="0" w:color="auto"/>
            <w:bottom w:val="none" w:sz="0" w:space="0" w:color="auto"/>
            <w:right w:val="none" w:sz="0" w:space="0" w:color="auto"/>
          </w:divBdr>
        </w:div>
        <w:div w:id="2123306163">
          <w:marLeft w:val="0"/>
          <w:marRight w:val="0"/>
          <w:marTop w:val="0"/>
          <w:marBottom w:val="0"/>
          <w:divBdr>
            <w:top w:val="none" w:sz="0" w:space="0" w:color="auto"/>
            <w:left w:val="none" w:sz="0" w:space="0" w:color="auto"/>
            <w:bottom w:val="none" w:sz="0" w:space="0" w:color="auto"/>
            <w:right w:val="none" w:sz="0" w:space="0" w:color="auto"/>
          </w:divBdr>
        </w:div>
        <w:div w:id="614756108">
          <w:marLeft w:val="0"/>
          <w:marRight w:val="0"/>
          <w:marTop w:val="0"/>
          <w:marBottom w:val="0"/>
          <w:divBdr>
            <w:top w:val="none" w:sz="0" w:space="0" w:color="auto"/>
            <w:left w:val="none" w:sz="0" w:space="0" w:color="auto"/>
            <w:bottom w:val="none" w:sz="0" w:space="0" w:color="auto"/>
            <w:right w:val="none" w:sz="0" w:space="0" w:color="auto"/>
          </w:divBdr>
        </w:div>
        <w:div w:id="1004626818">
          <w:marLeft w:val="0"/>
          <w:marRight w:val="0"/>
          <w:marTop w:val="0"/>
          <w:marBottom w:val="0"/>
          <w:divBdr>
            <w:top w:val="none" w:sz="0" w:space="0" w:color="auto"/>
            <w:left w:val="none" w:sz="0" w:space="0" w:color="auto"/>
            <w:bottom w:val="none" w:sz="0" w:space="0" w:color="auto"/>
            <w:right w:val="none" w:sz="0" w:space="0" w:color="auto"/>
          </w:divBdr>
        </w:div>
        <w:div w:id="140344845">
          <w:marLeft w:val="0"/>
          <w:marRight w:val="0"/>
          <w:marTop w:val="0"/>
          <w:marBottom w:val="0"/>
          <w:divBdr>
            <w:top w:val="none" w:sz="0" w:space="0" w:color="auto"/>
            <w:left w:val="none" w:sz="0" w:space="0" w:color="auto"/>
            <w:bottom w:val="none" w:sz="0" w:space="0" w:color="auto"/>
            <w:right w:val="none" w:sz="0" w:space="0" w:color="auto"/>
          </w:divBdr>
        </w:div>
        <w:div w:id="1589146141">
          <w:marLeft w:val="0"/>
          <w:marRight w:val="0"/>
          <w:marTop w:val="0"/>
          <w:marBottom w:val="0"/>
          <w:divBdr>
            <w:top w:val="none" w:sz="0" w:space="0" w:color="auto"/>
            <w:left w:val="none" w:sz="0" w:space="0" w:color="auto"/>
            <w:bottom w:val="none" w:sz="0" w:space="0" w:color="auto"/>
            <w:right w:val="none" w:sz="0" w:space="0" w:color="auto"/>
          </w:divBdr>
        </w:div>
        <w:div w:id="1981566985">
          <w:marLeft w:val="0"/>
          <w:marRight w:val="0"/>
          <w:marTop w:val="0"/>
          <w:marBottom w:val="0"/>
          <w:divBdr>
            <w:top w:val="none" w:sz="0" w:space="0" w:color="auto"/>
            <w:left w:val="none" w:sz="0" w:space="0" w:color="auto"/>
            <w:bottom w:val="none" w:sz="0" w:space="0" w:color="auto"/>
            <w:right w:val="none" w:sz="0" w:space="0" w:color="auto"/>
          </w:divBdr>
        </w:div>
      </w:divsChild>
    </w:div>
    <w:div w:id="472913918">
      <w:bodyDiv w:val="1"/>
      <w:marLeft w:val="0"/>
      <w:marRight w:val="0"/>
      <w:marTop w:val="0"/>
      <w:marBottom w:val="0"/>
      <w:divBdr>
        <w:top w:val="none" w:sz="0" w:space="0" w:color="auto"/>
        <w:left w:val="none" w:sz="0" w:space="0" w:color="auto"/>
        <w:bottom w:val="none" w:sz="0" w:space="0" w:color="auto"/>
        <w:right w:val="none" w:sz="0" w:space="0" w:color="auto"/>
      </w:divBdr>
    </w:div>
    <w:div w:id="1253391803">
      <w:bodyDiv w:val="1"/>
      <w:marLeft w:val="0"/>
      <w:marRight w:val="0"/>
      <w:marTop w:val="0"/>
      <w:marBottom w:val="0"/>
      <w:divBdr>
        <w:top w:val="none" w:sz="0" w:space="0" w:color="auto"/>
        <w:left w:val="none" w:sz="0" w:space="0" w:color="auto"/>
        <w:bottom w:val="none" w:sz="0" w:space="0" w:color="auto"/>
        <w:right w:val="none" w:sz="0" w:space="0" w:color="auto"/>
      </w:divBdr>
      <w:divsChild>
        <w:div w:id="922371760">
          <w:marLeft w:val="0"/>
          <w:marRight w:val="0"/>
          <w:marTop w:val="0"/>
          <w:marBottom w:val="0"/>
          <w:divBdr>
            <w:top w:val="none" w:sz="0" w:space="0" w:color="auto"/>
            <w:left w:val="none" w:sz="0" w:space="0" w:color="auto"/>
            <w:bottom w:val="none" w:sz="0" w:space="0" w:color="auto"/>
            <w:right w:val="none" w:sz="0" w:space="0" w:color="auto"/>
          </w:divBdr>
        </w:div>
        <w:div w:id="1964579480">
          <w:marLeft w:val="0"/>
          <w:marRight w:val="0"/>
          <w:marTop w:val="0"/>
          <w:marBottom w:val="0"/>
          <w:divBdr>
            <w:top w:val="none" w:sz="0" w:space="0" w:color="auto"/>
            <w:left w:val="none" w:sz="0" w:space="0" w:color="auto"/>
            <w:bottom w:val="none" w:sz="0" w:space="0" w:color="auto"/>
            <w:right w:val="none" w:sz="0" w:space="0" w:color="auto"/>
          </w:divBdr>
        </w:div>
        <w:div w:id="1041977825">
          <w:marLeft w:val="0"/>
          <w:marRight w:val="0"/>
          <w:marTop w:val="0"/>
          <w:marBottom w:val="0"/>
          <w:divBdr>
            <w:top w:val="none" w:sz="0" w:space="0" w:color="auto"/>
            <w:left w:val="none" w:sz="0" w:space="0" w:color="auto"/>
            <w:bottom w:val="none" w:sz="0" w:space="0" w:color="auto"/>
            <w:right w:val="none" w:sz="0" w:space="0" w:color="auto"/>
          </w:divBdr>
        </w:div>
        <w:div w:id="1227649996">
          <w:marLeft w:val="0"/>
          <w:marRight w:val="0"/>
          <w:marTop w:val="0"/>
          <w:marBottom w:val="0"/>
          <w:divBdr>
            <w:top w:val="none" w:sz="0" w:space="0" w:color="auto"/>
            <w:left w:val="none" w:sz="0" w:space="0" w:color="auto"/>
            <w:bottom w:val="none" w:sz="0" w:space="0" w:color="auto"/>
            <w:right w:val="none" w:sz="0" w:space="0" w:color="auto"/>
          </w:divBdr>
        </w:div>
        <w:div w:id="337657772">
          <w:marLeft w:val="0"/>
          <w:marRight w:val="0"/>
          <w:marTop w:val="0"/>
          <w:marBottom w:val="0"/>
          <w:divBdr>
            <w:top w:val="none" w:sz="0" w:space="0" w:color="auto"/>
            <w:left w:val="none" w:sz="0" w:space="0" w:color="auto"/>
            <w:bottom w:val="none" w:sz="0" w:space="0" w:color="auto"/>
            <w:right w:val="none" w:sz="0" w:space="0" w:color="auto"/>
          </w:divBdr>
        </w:div>
        <w:div w:id="1374304054">
          <w:marLeft w:val="0"/>
          <w:marRight w:val="0"/>
          <w:marTop w:val="0"/>
          <w:marBottom w:val="0"/>
          <w:divBdr>
            <w:top w:val="none" w:sz="0" w:space="0" w:color="auto"/>
            <w:left w:val="none" w:sz="0" w:space="0" w:color="auto"/>
            <w:bottom w:val="none" w:sz="0" w:space="0" w:color="auto"/>
            <w:right w:val="none" w:sz="0" w:space="0" w:color="auto"/>
          </w:divBdr>
        </w:div>
        <w:div w:id="989672926">
          <w:marLeft w:val="0"/>
          <w:marRight w:val="0"/>
          <w:marTop w:val="0"/>
          <w:marBottom w:val="0"/>
          <w:divBdr>
            <w:top w:val="none" w:sz="0" w:space="0" w:color="auto"/>
            <w:left w:val="none" w:sz="0" w:space="0" w:color="auto"/>
            <w:bottom w:val="none" w:sz="0" w:space="0" w:color="auto"/>
            <w:right w:val="none" w:sz="0" w:space="0" w:color="auto"/>
          </w:divBdr>
        </w:div>
        <w:div w:id="518549565">
          <w:marLeft w:val="0"/>
          <w:marRight w:val="0"/>
          <w:marTop w:val="0"/>
          <w:marBottom w:val="0"/>
          <w:divBdr>
            <w:top w:val="none" w:sz="0" w:space="0" w:color="auto"/>
            <w:left w:val="none" w:sz="0" w:space="0" w:color="auto"/>
            <w:bottom w:val="none" w:sz="0" w:space="0" w:color="auto"/>
            <w:right w:val="none" w:sz="0" w:space="0" w:color="auto"/>
          </w:divBdr>
        </w:div>
        <w:div w:id="1891069858">
          <w:marLeft w:val="0"/>
          <w:marRight w:val="0"/>
          <w:marTop w:val="0"/>
          <w:marBottom w:val="0"/>
          <w:divBdr>
            <w:top w:val="none" w:sz="0" w:space="0" w:color="auto"/>
            <w:left w:val="none" w:sz="0" w:space="0" w:color="auto"/>
            <w:bottom w:val="none" w:sz="0" w:space="0" w:color="auto"/>
            <w:right w:val="none" w:sz="0" w:space="0" w:color="auto"/>
          </w:divBdr>
        </w:div>
        <w:div w:id="1180702065">
          <w:marLeft w:val="0"/>
          <w:marRight w:val="0"/>
          <w:marTop w:val="0"/>
          <w:marBottom w:val="0"/>
          <w:divBdr>
            <w:top w:val="none" w:sz="0" w:space="0" w:color="auto"/>
            <w:left w:val="none" w:sz="0" w:space="0" w:color="auto"/>
            <w:bottom w:val="none" w:sz="0" w:space="0" w:color="auto"/>
            <w:right w:val="none" w:sz="0" w:space="0" w:color="auto"/>
          </w:divBdr>
        </w:div>
        <w:div w:id="638343760">
          <w:marLeft w:val="0"/>
          <w:marRight w:val="0"/>
          <w:marTop w:val="0"/>
          <w:marBottom w:val="0"/>
          <w:divBdr>
            <w:top w:val="none" w:sz="0" w:space="0" w:color="auto"/>
            <w:left w:val="none" w:sz="0" w:space="0" w:color="auto"/>
            <w:bottom w:val="none" w:sz="0" w:space="0" w:color="auto"/>
            <w:right w:val="none" w:sz="0" w:space="0" w:color="auto"/>
          </w:divBdr>
        </w:div>
      </w:divsChild>
    </w:div>
    <w:div w:id="1852404822">
      <w:bodyDiv w:val="1"/>
      <w:marLeft w:val="0"/>
      <w:marRight w:val="0"/>
      <w:marTop w:val="0"/>
      <w:marBottom w:val="0"/>
      <w:divBdr>
        <w:top w:val="none" w:sz="0" w:space="0" w:color="auto"/>
        <w:left w:val="none" w:sz="0" w:space="0" w:color="auto"/>
        <w:bottom w:val="none" w:sz="0" w:space="0" w:color="auto"/>
        <w:right w:val="none" w:sz="0" w:space="0" w:color="auto"/>
      </w:divBdr>
    </w:div>
    <w:div w:id="1940214173">
      <w:bodyDiv w:val="1"/>
      <w:marLeft w:val="0"/>
      <w:marRight w:val="0"/>
      <w:marTop w:val="0"/>
      <w:marBottom w:val="0"/>
      <w:divBdr>
        <w:top w:val="none" w:sz="0" w:space="0" w:color="auto"/>
        <w:left w:val="none" w:sz="0" w:space="0" w:color="auto"/>
        <w:bottom w:val="none" w:sz="0" w:space="0" w:color="auto"/>
        <w:right w:val="none" w:sz="0" w:space="0" w:color="auto"/>
      </w:divBdr>
    </w:div>
    <w:div w:id="20821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1434</Words>
  <Characters>8177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Righetti Paolo / kxgc022</cp:lastModifiedBy>
  <cp:revision>5</cp:revision>
  <cp:lastPrinted>2017-06-07T07:32:00Z</cp:lastPrinted>
  <dcterms:created xsi:type="dcterms:W3CDTF">2017-06-07T07:02:00Z</dcterms:created>
  <dcterms:modified xsi:type="dcterms:W3CDTF">2017-06-07T07:32:00Z</dcterms:modified>
</cp:coreProperties>
</file>