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0C456E">
      <w:pPr>
        <w:rPr>
          <w:rFonts w:cs="Arial"/>
          <w:sz w:val="20"/>
          <w:szCs w:val="20"/>
        </w:rPr>
      </w:pPr>
      <w:r>
        <w:rPr>
          <w:rFonts w:ascii="Gill Sans MT" w:hAnsi="Gill Sans MT"/>
          <w:b/>
          <w:sz w:val="56"/>
          <w:szCs w:val="56"/>
        </w:rPr>
        <w:t>Rapporto</w:t>
      </w:r>
    </w:p>
    <w:p w:rsidR="008B4137" w:rsidRDefault="008B4137">
      <w:pPr>
        <w:rPr>
          <w:rFonts w:cs="Arial"/>
          <w:szCs w:val="24"/>
        </w:rPr>
      </w:pPr>
      <w:bookmarkStart w:id="0" w:name="_GoBack"/>
      <w:bookmarkEnd w:id="0"/>
    </w:p>
    <w:p w:rsidR="00076E70" w:rsidRDefault="00076E70">
      <w:pPr>
        <w:rPr>
          <w:rFonts w:cs="Arial"/>
          <w:szCs w:val="24"/>
        </w:rPr>
      </w:pPr>
    </w:p>
    <w:p w:rsidR="008B4137" w:rsidRDefault="000B3970" w:rsidP="006D7A3B">
      <w:pPr>
        <w:tabs>
          <w:tab w:val="left" w:pos="2098"/>
          <w:tab w:val="left" w:pos="4933"/>
        </w:tabs>
        <w:rPr>
          <w:rFonts w:cs="Arial"/>
          <w:szCs w:val="24"/>
        </w:rPr>
      </w:pPr>
      <w:r>
        <w:rPr>
          <w:rFonts w:cs="Arial"/>
          <w:b/>
          <w:sz w:val="32"/>
          <w:szCs w:val="32"/>
        </w:rPr>
        <w:t>7318</w:t>
      </w:r>
      <w:r w:rsidR="008B4137" w:rsidRPr="008B4137">
        <w:rPr>
          <w:rFonts w:cs="Arial"/>
          <w:b/>
          <w:sz w:val="32"/>
          <w:szCs w:val="32"/>
        </w:rPr>
        <w:t xml:space="preserve"> R</w:t>
      </w:r>
      <w:r w:rsidR="008B4137" w:rsidRPr="008B4137">
        <w:rPr>
          <w:rFonts w:cs="Arial"/>
          <w:sz w:val="28"/>
          <w:szCs w:val="28"/>
        </w:rPr>
        <w:tab/>
      </w:r>
      <w:r>
        <w:rPr>
          <w:rFonts w:cs="Arial"/>
          <w:sz w:val="28"/>
          <w:szCs w:val="28"/>
        </w:rPr>
        <w:t>7 giugno 2017</w:t>
      </w:r>
      <w:r w:rsidR="008B4137" w:rsidRPr="008B4137">
        <w:rPr>
          <w:rFonts w:cs="Arial"/>
          <w:sz w:val="28"/>
          <w:szCs w:val="28"/>
        </w:rPr>
        <w:tab/>
      </w:r>
      <w:r>
        <w:rPr>
          <w:rFonts w:cs="Arial"/>
          <w:sz w:val="28"/>
          <w:szCs w:val="28"/>
        </w:rPr>
        <w:t>ISTITUZIONI</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0B3970" w:rsidRPr="003F1B6C" w:rsidRDefault="000B3970" w:rsidP="000B3970">
      <w:pPr>
        <w:ind w:right="-1"/>
        <w:rPr>
          <w:b/>
          <w:snapToGrid w:val="0"/>
          <w:sz w:val="28"/>
          <w:szCs w:val="28"/>
        </w:rPr>
      </w:pPr>
      <w:r w:rsidRPr="003F1B6C">
        <w:rPr>
          <w:b/>
          <w:snapToGrid w:val="0"/>
          <w:sz w:val="28"/>
          <w:szCs w:val="28"/>
        </w:rPr>
        <w:t>della Commissione della legislazione</w:t>
      </w:r>
    </w:p>
    <w:p w:rsidR="000B3970" w:rsidRPr="003B08FC" w:rsidRDefault="000B3970" w:rsidP="00A365BD">
      <w:pPr>
        <w:rPr>
          <w:b/>
          <w:sz w:val="28"/>
          <w:szCs w:val="28"/>
        </w:rPr>
      </w:pPr>
      <w:bookmarkStart w:id="1" w:name="_Toc151192545"/>
      <w:bookmarkStart w:id="2" w:name="_Toc151192911"/>
      <w:r w:rsidRPr="003B08FC">
        <w:rPr>
          <w:b/>
          <w:sz w:val="28"/>
          <w:szCs w:val="28"/>
        </w:rPr>
        <w:t>su</w:t>
      </w:r>
      <w:r>
        <w:rPr>
          <w:b/>
          <w:sz w:val="28"/>
          <w:szCs w:val="28"/>
        </w:rPr>
        <w:t xml:space="preserve">l messaggio 3 maggio 2017 concernente </w:t>
      </w:r>
      <w:r w:rsidRPr="00E41408">
        <w:rPr>
          <w:b/>
          <w:sz w:val="28"/>
          <w:szCs w:val="28"/>
        </w:rPr>
        <w:t>l’adesione del Cantone Ticino alle modifiche 26 marzo 2015 del Concordato del 24 marzo 2005 sull’esecuzione della detenzione penale delle persone minorenni nei Cantoni romandi e parzialmente nel Cantone Ticino</w:t>
      </w:r>
    </w:p>
    <w:p w:rsidR="000B3970" w:rsidRDefault="000B3970" w:rsidP="00A365BD">
      <w:pPr>
        <w:tabs>
          <w:tab w:val="left" w:pos="1985"/>
          <w:tab w:val="left" w:pos="4933"/>
        </w:tabs>
        <w:rPr>
          <w:rFonts w:cs="Arial"/>
          <w:szCs w:val="24"/>
        </w:rPr>
      </w:pPr>
    </w:p>
    <w:p w:rsidR="000B3970" w:rsidRPr="004D78B1" w:rsidRDefault="000B3970" w:rsidP="00A365BD">
      <w:pPr>
        <w:tabs>
          <w:tab w:val="left" w:pos="1985"/>
          <w:tab w:val="left" w:pos="4933"/>
        </w:tabs>
        <w:rPr>
          <w:rFonts w:cs="Arial"/>
          <w:szCs w:val="24"/>
        </w:rPr>
      </w:pPr>
    </w:p>
    <w:p w:rsidR="000B3970" w:rsidRDefault="000B3970" w:rsidP="00A365BD">
      <w:pPr>
        <w:tabs>
          <w:tab w:val="left" w:pos="1985"/>
          <w:tab w:val="left" w:pos="4933"/>
        </w:tabs>
        <w:rPr>
          <w:rFonts w:cs="Arial"/>
          <w:szCs w:val="24"/>
        </w:rPr>
      </w:pPr>
    </w:p>
    <w:bookmarkEnd w:id="1"/>
    <w:bookmarkEnd w:id="2"/>
    <w:p w:rsidR="000B3970" w:rsidRPr="00AD3A1B" w:rsidRDefault="000B3970" w:rsidP="000B3970">
      <w:pPr>
        <w:tabs>
          <w:tab w:val="left" w:pos="426"/>
        </w:tabs>
        <w:spacing w:after="160"/>
        <w:ind w:right="-1"/>
        <w:rPr>
          <w:rFonts w:ascii="Arial Grassetto" w:eastAsia="MS Mincho" w:hAnsi="Arial Grassetto" w:cs="Arial"/>
          <w:b/>
          <w:caps/>
          <w:szCs w:val="24"/>
        </w:rPr>
      </w:pPr>
      <w:r w:rsidRPr="00AD3A1B">
        <w:rPr>
          <w:rFonts w:ascii="Arial Grassetto" w:eastAsia="MS Mincho" w:hAnsi="Arial Grassetto" w:cs="Arial"/>
          <w:b/>
          <w:caps/>
          <w:szCs w:val="24"/>
        </w:rPr>
        <w:t>I</w:t>
      </w:r>
      <w:r>
        <w:rPr>
          <w:rFonts w:ascii="Arial Grassetto" w:eastAsia="MS Mincho" w:hAnsi="Arial Grassetto" w:cs="Arial"/>
          <w:b/>
          <w:caps/>
          <w:szCs w:val="24"/>
        </w:rPr>
        <w:t>.</w:t>
      </w:r>
      <w:r w:rsidRPr="00AD3A1B">
        <w:rPr>
          <w:rFonts w:ascii="Arial Grassetto" w:eastAsia="MS Mincho" w:hAnsi="Arial Grassetto" w:cs="Arial"/>
          <w:b/>
          <w:caps/>
          <w:szCs w:val="24"/>
        </w:rPr>
        <w:tab/>
      </w:r>
      <w:r>
        <w:rPr>
          <w:rFonts w:ascii="Arial Grassetto" w:eastAsia="MS Mincho" w:hAnsi="Arial Grassetto" w:cs="Arial"/>
          <w:b/>
          <w:caps/>
          <w:szCs w:val="24"/>
        </w:rPr>
        <w:t>premessa</w:t>
      </w:r>
    </w:p>
    <w:p w:rsidR="000B3970" w:rsidRDefault="000B3970" w:rsidP="000B3970">
      <w:pPr>
        <w:rPr>
          <w:rFonts w:cs="Arial"/>
        </w:rPr>
      </w:pPr>
      <w:r>
        <w:rPr>
          <w:rFonts w:cs="Arial"/>
        </w:rPr>
        <w:t>Il 24 marzo 2005</w:t>
      </w:r>
      <w:r w:rsidRPr="008D52BB">
        <w:rPr>
          <w:rFonts w:cs="Arial"/>
        </w:rPr>
        <w:t xml:space="preserve"> la Conferenza latina dei Capi dei Dipartimenti di giustizia e polizia ha adottato il Concordato sull’esecuzione della detenzione penale delle persone minorenni. Tale accordo </w:t>
      </w:r>
      <w:proofErr w:type="spellStart"/>
      <w:r w:rsidRPr="00CA59A7">
        <w:rPr>
          <w:rFonts w:cs="Arial"/>
        </w:rPr>
        <w:t>inter</w:t>
      </w:r>
      <w:r w:rsidRPr="008D52BB">
        <w:rPr>
          <w:rFonts w:cs="Arial"/>
        </w:rPr>
        <w:t>cantonale</w:t>
      </w:r>
      <w:proofErr w:type="spellEnd"/>
      <w:r w:rsidRPr="008D52BB">
        <w:rPr>
          <w:rFonts w:cs="Arial"/>
        </w:rPr>
        <w:t xml:space="preserve"> ha permesso di unire le forze e creare sinergie tra i Cantoni romandi, e parzialmente il Ticino, per fornire ai giovani che devono essere privati della loro libertà istituti appropriati per l’esecuzione e, allo stesso tempo, per offrire ai magistrati gli strumenti necessari per compiere la loro missione.</w:t>
      </w:r>
    </w:p>
    <w:p w:rsidR="000B3970" w:rsidRPr="008D52BB" w:rsidRDefault="000B3970" w:rsidP="000B3970">
      <w:pPr>
        <w:rPr>
          <w:rFonts w:cs="Arial"/>
        </w:rPr>
      </w:pPr>
    </w:p>
    <w:p w:rsidR="000B3970" w:rsidRDefault="000B3970" w:rsidP="000B3970">
      <w:pPr>
        <w:rPr>
          <w:rFonts w:cs="Arial"/>
        </w:rPr>
      </w:pPr>
      <w:r w:rsidRPr="008D52BB">
        <w:rPr>
          <w:rFonts w:cs="Arial"/>
        </w:rPr>
        <w:t xml:space="preserve">L’adesione parziale del nostro </w:t>
      </w:r>
      <w:r>
        <w:rPr>
          <w:rFonts w:cs="Arial"/>
        </w:rPr>
        <w:t>C</w:t>
      </w:r>
      <w:r w:rsidRPr="008D52BB">
        <w:rPr>
          <w:rFonts w:cs="Arial"/>
        </w:rPr>
        <w:t>antone al Concordato è da ricondurre alla necessità di far eseguire la detenzione preventiva dei minorenni, per ragioni di economia d’istruzione, comunque sul territorio ticinese, tenendo pur sempre conto del fatto che il Ticino, per quanto concerne l’esecuzione della detenzione di queste persone, non è oggi dotato di strutture specializzate e rispondenti ai requisiti vin</w:t>
      </w:r>
      <w:r>
        <w:rPr>
          <w:rFonts w:cs="Arial"/>
        </w:rPr>
        <w:t>colanti delle norme nazionali e</w:t>
      </w:r>
      <w:r w:rsidRPr="008D52BB">
        <w:rPr>
          <w:rFonts w:cs="Arial"/>
        </w:rPr>
        <w:t xml:space="preserve"> internazionali.</w:t>
      </w:r>
      <w:r>
        <w:rPr>
          <w:rFonts w:cs="Arial"/>
        </w:rPr>
        <w:t xml:space="preserve"> </w:t>
      </w:r>
      <w:r w:rsidRPr="008D52BB">
        <w:rPr>
          <w:rFonts w:cs="Arial"/>
        </w:rPr>
        <w:t>L’adesione al Concordato permette al Cantone Ticino di far capo liberamente a queste strutture, con costi ragionevoli.</w:t>
      </w:r>
    </w:p>
    <w:p w:rsidR="000B3970" w:rsidRPr="008D52BB" w:rsidRDefault="000B3970" w:rsidP="000B3970">
      <w:pPr>
        <w:rPr>
          <w:rFonts w:cs="Arial"/>
        </w:rPr>
      </w:pPr>
    </w:p>
    <w:p w:rsidR="000B3970" w:rsidRPr="008D52BB" w:rsidRDefault="000B3970" w:rsidP="000B3970">
      <w:pPr>
        <w:rPr>
          <w:rFonts w:cs="Arial"/>
        </w:rPr>
      </w:pPr>
      <w:r w:rsidRPr="008D52BB">
        <w:rPr>
          <w:rFonts w:cs="Arial"/>
        </w:rPr>
        <w:t>Allo stato attuale, alcune delle sue disposizioni non corrispondono più alla realtà sul terreno mentre altre devono essere adattate alle esigenze degli strumenti legali del diritto superiore.</w:t>
      </w:r>
    </w:p>
    <w:p w:rsidR="000B3970" w:rsidRDefault="000B3970" w:rsidP="000B3970">
      <w:pPr>
        <w:rPr>
          <w:rFonts w:cs="Arial"/>
        </w:rPr>
      </w:pPr>
    </w:p>
    <w:p w:rsidR="000B3970" w:rsidRPr="00CA14BE" w:rsidRDefault="000B3970" w:rsidP="000B3970">
      <w:pPr>
        <w:rPr>
          <w:rFonts w:cs="Arial"/>
        </w:rPr>
      </w:pPr>
    </w:p>
    <w:p w:rsidR="000B3970" w:rsidRPr="00AD3A1B" w:rsidRDefault="000B3970" w:rsidP="000B3970">
      <w:pPr>
        <w:tabs>
          <w:tab w:val="left" w:pos="426"/>
        </w:tabs>
        <w:spacing w:after="160"/>
        <w:ind w:right="-1"/>
        <w:rPr>
          <w:rFonts w:ascii="Arial Grassetto" w:eastAsia="MS Mincho" w:hAnsi="Arial Grassetto" w:cs="Arial"/>
          <w:b/>
          <w:caps/>
          <w:szCs w:val="24"/>
        </w:rPr>
      </w:pPr>
      <w:r w:rsidRPr="00AD3A1B">
        <w:rPr>
          <w:rFonts w:ascii="Arial Grassetto" w:eastAsia="MS Mincho" w:hAnsi="Arial Grassetto" w:cs="Arial"/>
          <w:b/>
          <w:caps/>
          <w:szCs w:val="24"/>
        </w:rPr>
        <w:t>II</w:t>
      </w:r>
      <w:r>
        <w:rPr>
          <w:rFonts w:ascii="Arial Grassetto" w:eastAsia="MS Mincho" w:hAnsi="Arial Grassetto" w:cs="Arial"/>
          <w:b/>
          <w:caps/>
          <w:szCs w:val="24"/>
        </w:rPr>
        <w:t>.</w:t>
      </w:r>
      <w:r w:rsidRPr="00AD3A1B">
        <w:rPr>
          <w:rFonts w:ascii="Arial Grassetto" w:eastAsia="MS Mincho" w:hAnsi="Arial Grassetto" w:cs="Arial"/>
          <w:b/>
          <w:caps/>
          <w:szCs w:val="24"/>
        </w:rPr>
        <w:tab/>
      </w:r>
      <w:r>
        <w:rPr>
          <w:rFonts w:ascii="Arial Grassetto" w:eastAsia="MS Mincho" w:hAnsi="Arial Grassetto" w:cs="Arial"/>
          <w:b/>
          <w:caps/>
          <w:szCs w:val="24"/>
        </w:rPr>
        <w:t>il messaggio</w:t>
      </w:r>
      <w:r w:rsidRPr="00AD3A1B">
        <w:rPr>
          <w:rFonts w:ascii="Arial Grassetto" w:eastAsia="MS Mincho" w:hAnsi="Arial Grassetto" w:cs="Arial"/>
          <w:b/>
          <w:caps/>
          <w:szCs w:val="24"/>
        </w:rPr>
        <w:t xml:space="preserve"> del</w:t>
      </w:r>
      <w:r>
        <w:rPr>
          <w:rFonts w:ascii="Arial Grassetto" w:eastAsia="MS Mincho" w:hAnsi="Arial Grassetto" w:cs="Arial"/>
          <w:b/>
          <w:caps/>
          <w:szCs w:val="24"/>
        </w:rPr>
        <w:t xml:space="preserve"> consiglio di stato</w:t>
      </w:r>
    </w:p>
    <w:p w:rsidR="000B3970" w:rsidRDefault="000B3970" w:rsidP="000B3970">
      <w:pPr>
        <w:rPr>
          <w:rFonts w:cs="Arial"/>
        </w:rPr>
      </w:pPr>
      <w:r w:rsidRPr="008D52BB">
        <w:rPr>
          <w:rFonts w:cs="Arial"/>
        </w:rPr>
        <w:t>Il Consiglio di Stato sottolinea come le modifiche proposte siano state adottate all’unanimità dalla Conferenza latina dei Capi dei Dipartimenti di giustizia e polizia.</w:t>
      </w:r>
    </w:p>
    <w:p w:rsidR="000B3970" w:rsidRPr="008D52BB" w:rsidRDefault="000B3970" w:rsidP="000B3970">
      <w:pPr>
        <w:rPr>
          <w:rFonts w:cs="Arial"/>
        </w:rPr>
      </w:pPr>
    </w:p>
    <w:p w:rsidR="000B3970" w:rsidRDefault="000B3970" w:rsidP="000B3970">
      <w:pPr>
        <w:rPr>
          <w:rFonts w:cs="Arial"/>
        </w:rPr>
      </w:pPr>
      <w:r w:rsidRPr="008D52BB">
        <w:rPr>
          <w:rFonts w:cs="Arial"/>
        </w:rPr>
        <w:t>Il Messaggio elenca gli adeguamenti apportati al Concordato spiegandone in modo esaustivo le finalità.</w:t>
      </w:r>
    </w:p>
    <w:p w:rsidR="000B3970" w:rsidRDefault="000B3970" w:rsidP="000B3970">
      <w:pPr>
        <w:rPr>
          <w:rFonts w:cs="Arial"/>
        </w:rPr>
      </w:pPr>
    </w:p>
    <w:p w:rsidR="000B3970" w:rsidRPr="008D52BB" w:rsidRDefault="000B3970" w:rsidP="000B3970">
      <w:pPr>
        <w:rPr>
          <w:rFonts w:cs="Arial"/>
        </w:rPr>
      </w:pPr>
      <w:r w:rsidRPr="008D52BB">
        <w:rPr>
          <w:rFonts w:cs="Arial"/>
        </w:rPr>
        <w:t>Le modifiche riguardano:</w:t>
      </w:r>
    </w:p>
    <w:p w:rsidR="000B3970" w:rsidRPr="008D52BB" w:rsidRDefault="000B3970" w:rsidP="00A365BD">
      <w:pPr>
        <w:pStyle w:val="Paragrafoelenco"/>
        <w:numPr>
          <w:ilvl w:val="0"/>
          <w:numId w:val="5"/>
        </w:numPr>
        <w:spacing w:before="60"/>
        <w:ind w:left="284" w:hanging="284"/>
        <w:rPr>
          <w:rFonts w:cs="Arial"/>
        </w:rPr>
      </w:pPr>
      <w:r>
        <w:rPr>
          <w:rFonts w:cs="Arial"/>
        </w:rPr>
        <w:t>i</w:t>
      </w:r>
      <w:r w:rsidRPr="008D52BB">
        <w:rPr>
          <w:rFonts w:cs="Arial"/>
        </w:rPr>
        <w:t>l collocamento in istituto chiuso a scopo terapeutico</w:t>
      </w:r>
      <w:r>
        <w:rPr>
          <w:rFonts w:cs="Arial"/>
        </w:rPr>
        <w:t>;</w:t>
      </w:r>
    </w:p>
    <w:p w:rsidR="000B3970" w:rsidRPr="008D52BB" w:rsidRDefault="000B3970" w:rsidP="00A365BD">
      <w:pPr>
        <w:pStyle w:val="Paragrafoelenco"/>
        <w:numPr>
          <w:ilvl w:val="0"/>
          <w:numId w:val="5"/>
        </w:numPr>
        <w:spacing w:before="60"/>
        <w:ind w:left="284" w:hanging="284"/>
        <w:rPr>
          <w:rFonts w:cs="Arial"/>
        </w:rPr>
      </w:pPr>
      <w:r w:rsidRPr="008D52BB">
        <w:rPr>
          <w:rFonts w:cs="Arial"/>
        </w:rPr>
        <w:t>le condizioni di assoggettamento al Concordato per l’esecuzione delle decisioni di detenzione preventiva</w:t>
      </w:r>
      <w:r>
        <w:rPr>
          <w:rFonts w:cs="Arial"/>
        </w:rPr>
        <w:t>;</w:t>
      </w:r>
    </w:p>
    <w:p w:rsidR="000B3970" w:rsidRPr="008D52BB" w:rsidRDefault="000B3970" w:rsidP="00A365BD">
      <w:pPr>
        <w:pStyle w:val="Paragrafoelenco"/>
        <w:numPr>
          <w:ilvl w:val="0"/>
          <w:numId w:val="5"/>
        </w:numPr>
        <w:spacing w:before="60"/>
        <w:ind w:left="284" w:hanging="284"/>
        <w:rPr>
          <w:rFonts w:cs="Arial"/>
        </w:rPr>
      </w:pPr>
      <w:r w:rsidRPr="008D52BB">
        <w:rPr>
          <w:rFonts w:cs="Arial"/>
        </w:rPr>
        <w:lastRenderedPageBreak/>
        <w:t>l’autorità ad hoc di reclamo</w:t>
      </w:r>
      <w:r>
        <w:rPr>
          <w:rFonts w:cs="Arial"/>
        </w:rPr>
        <w:t>, il</w:t>
      </w:r>
      <w:r w:rsidRPr="008D52BB">
        <w:rPr>
          <w:rFonts w:cs="Arial"/>
        </w:rPr>
        <w:t xml:space="preserve"> chiarimento del suo statuto e la creazione di una Commissione concordataria specializzata</w:t>
      </w:r>
      <w:r>
        <w:rPr>
          <w:rFonts w:cs="Arial"/>
        </w:rPr>
        <w:t>;</w:t>
      </w:r>
    </w:p>
    <w:p w:rsidR="000B3970" w:rsidRPr="008D52BB" w:rsidRDefault="000B3970" w:rsidP="00A365BD">
      <w:pPr>
        <w:pStyle w:val="Paragrafoelenco"/>
        <w:numPr>
          <w:ilvl w:val="0"/>
          <w:numId w:val="5"/>
        </w:numPr>
        <w:spacing w:before="60"/>
        <w:ind w:left="284" w:hanging="284"/>
        <w:rPr>
          <w:rFonts w:cs="Arial"/>
        </w:rPr>
      </w:pPr>
      <w:r w:rsidRPr="008D52BB">
        <w:rPr>
          <w:rFonts w:cs="Arial"/>
        </w:rPr>
        <w:t>la separazione delle persone minorenni dagli adulti</w:t>
      </w:r>
      <w:r>
        <w:rPr>
          <w:rFonts w:cs="Arial"/>
        </w:rPr>
        <w:t>;</w:t>
      </w:r>
    </w:p>
    <w:p w:rsidR="000B3970" w:rsidRPr="008D52BB" w:rsidRDefault="000B3970" w:rsidP="00A365BD">
      <w:pPr>
        <w:pStyle w:val="Paragrafoelenco"/>
        <w:numPr>
          <w:ilvl w:val="0"/>
          <w:numId w:val="5"/>
        </w:numPr>
        <w:spacing w:before="60"/>
        <w:ind w:left="284" w:hanging="284"/>
        <w:rPr>
          <w:rFonts w:cs="Arial"/>
        </w:rPr>
      </w:pPr>
      <w:r w:rsidRPr="008D52BB">
        <w:rPr>
          <w:rFonts w:cs="Arial"/>
        </w:rPr>
        <w:t>il colloquio e la denuncia</w:t>
      </w:r>
      <w:r>
        <w:rPr>
          <w:rFonts w:cs="Arial"/>
        </w:rPr>
        <w:t>;</w:t>
      </w:r>
    </w:p>
    <w:p w:rsidR="000B3970" w:rsidRPr="008D52BB" w:rsidRDefault="000B3970" w:rsidP="00A365BD">
      <w:pPr>
        <w:pStyle w:val="Paragrafoelenco"/>
        <w:numPr>
          <w:ilvl w:val="0"/>
          <w:numId w:val="5"/>
        </w:numPr>
        <w:spacing w:before="60"/>
        <w:ind w:left="284" w:hanging="284"/>
        <w:rPr>
          <w:rFonts w:cs="Arial"/>
        </w:rPr>
      </w:pPr>
      <w:r w:rsidRPr="008D52BB">
        <w:rPr>
          <w:rFonts w:cs="Arial"/>
        </w:rPr>
        <w:t>le regole relative alla fatturazione</w:t>
      </w:r>
      <w:r>
        <w:rPr>
          <w:rFonts w:cs="Arial"/>
        </w:rPr>
        <w:t>;</w:t>
      </w:r>
    </w:p>
    <w:p w:rsidR="000B3970" w:rsidRPr="008D52BB" w:rsidRDefault="000B3970" w:rsidP="00A365BD">
      <w:pPr>
        <w:pStyle w:val="Paragrafoelenco"/>
        <w:numPr>
          <w:ilvl w:val="0"/>
          <w:numId w:val="5"/>
        </w:numPr>
        <w:spacing w:before="60"/>
        <w:ind w:left="284" w:hanging="284"/>
        <w:rPr>
          <w:rFonts w:cs="Arial"/>
        </w:rPr>
      </w:pPr>
      <w:r w:rsidRPr="008D52BB">
        <w:rPr>
          <w:rFonts w:cs="Arial"/>
        </w:rPr>
        <w:t>l’attualizzazione del testo a seguito delle modifiche legislative intervenute.</w:t>
      </w:r>
    </w:p>
    <w:p w:rsidR="000B3970" w:rsidRDefault="000B3970" w:rsidP="000B3970">
      <w:pPr>
        <w:rPr>
          <w:rFonts w:cs="Arial"/>
        </w:rPr>
      </w:pPr>
    </w:p>
    <w:p w:rsidR="000B3970" w:rsidRPr="00CA14BE" w:rsidRDefault="000B3970" w:rsidP="000B3970">
      <w:pPr>
        <w:rPr>
          <w:rFonts w:cs="Arial"/>
        </w:rPr>
      </w:pPr>
    </w:p>
    <w:p w:rsidR="000B3970" w:rsidRPr="00AD3A1B" w:rsidRDefault="000B3970" w:rsidP="000B3970">
      <w:pPr>
        <w:tabs>
          <w:tab w:val="left" w:pos="426"/>
        </w:tabs>
        <w:spacing w:after="160"/>
        <w:ind w:right="-1"/>
        <w:rPr>
          <w:rFonts w:ascii="Arial Grassetto" w:eastAsia="MS Mincho" w:hAnsi="Arial Grassetto" w:cs="Arial"/>
          <w:b/>
          <w:caps/>
          <w:szCs w:val="24"/>
        </w:rPr>
      </w:pPr>
      <w:r w:rsidRPr="00AD3A1B">
        <w:rPr>
          <w:rFonts w:ascii="Arial Grassetto" w:eastAsia="MS Mincho" w:hAnsi="Arial Grassetto" w:cs="Arial"/>
          <w:b/>
          <w:caps/>
          <w:szCs w:val="24"/>
        </w:rPr>
        <w:t>III</w:t>
      </w:r>
      <w:r>
        <w:rPr>
          <w:rFonts w:ascii="Arial Grassetto" w:eastAsia="MS Mincho" w:hAnsi="Arial Grassetto" w:cs="Arial"/>
          <w:b/>
          <w:caps/>
          <w:szCs w:val="24"/>
        </w:rPr>
        <w:t>.</w:t>
      </w:r>
      <w:r w:rsidRPr="00AD3A1B">
        <w:rPr>
          <w:rFonts w:ascii="Arial Grassetto" w:eastAsia="MS Mincho" w:hAnsi="Arial Grassetto" w:cs="Arial"/>
          <w:b/>
          <w:caps/>
          <w:szCs w:val="24"/>
        </w:rPr>
        <w:tab/>
        <w:t>Considerazioni commissionali</w:t>
      </w:r>
    </w:p>
    <w:p w:rsidR="000B3970" w:rsidRDefault="000B3970" w:rsidP="000B3970">
      <w:pPr>
        <w:rPr>
          <w:rFonts w:cs="Arial"/>
        </w:rPr>
      </w:pPr>
      <w:r>
        <w:rPr>
          <w:rFonts w:cs="Arial"/>
        </w:rPr>
        <w:t>La</w:t>
      </w:r>
      <w:r w:rsidRPr="008D52BB">
        <w:rPr>
          <w:rFonts w:cs="Arial"/>
        </w:rPr>
        <w:t xml:space="preserve"> Commissione della legislazione aderisce alla proposta del Governo che conferma la versione definitiva del Concordato come adottato all’unanimità dalla CLDGP il 26 marzo 2015.</w:t>
      </w:r>
    </w:p>
    <w:p w:rsidR="000B3970" w:rsidRPr="008D52BB" w:rsidRDefault="000B3970" w:rsidP="000B3970">
      <w:pPr>
        <w:rPr>
          <w:rFonts w:cs="Arial"/>
        </w:rPr>
      </w:pPr>
    </w:p>
    <w:p w:rsidR="000B3970" w:rsidRDefault="000B3970" w:rsidP="000B3970">
      <w:pPr>
        <w:rPr>
          <w:rFonts w:cs="Arial"/>
        </w:rPr>
      </w:pPr>
      <w:r w:rsidRPr="008D52BB">
        <w:rPr>
          <w:rFonts w:cs="Arial"/>
        </w:rPr>
        <w:t xml:space="preserve">Con le nuove modifiche, il Concordato si applicherà ad esempio anche all’esecuzione dei collocamenti in istituti chiusi a scopo terapeutico. L’attuale autorità ad hoc di reclamo contro le decisioni in materia disciplinare </w:t>
      </w:r>
      <w:r>
        <w:rPr>
          <w:rFonts w:cs="Arial"/>
        </w:rPr>
        <w:t>sa</w:t>
      </w:r>
      <w:r w:rsidRPr="008D52BB">
        <w:rPr>
          <w:rFonts w:cs="Arial"/>
        </w:rPr>
        <w:t xml:space="preserve">rà sostituita dall’autorità concordataria di ricorso, che statuirà quale autorità giudiziaria </w:t>
      </w:r>
      <w:proofErr w:type="spellStart"/>
      <w:r w:rsidRPr="008D52BB">
        <w:rPr>
          <w:rFonts w:cs="Arial"/>
        </w:rPr>
        <w:t>intercantonale</w:t>
      </w:r>
      <w:proofErr w:type="spellEnd"/>
      <w:r w:rsidRPr="008D52BB">
        <w:rPr>
          <w:rFonts w:cs="Arial"/>
        </w:rPr>
        <w:t xml:space="preserve"> di ultima istanza. </w:t>
      </w:r>
      <w:r>
        <w:rPr>
          <w:rFonts w:cs="Arial"/>
        </w:rPr>
        <w:t>Sa</w:t>
      </w:r>
      <w:r w:rsidRPr="008D52BB">
        <w:rPr>
          <w:rFonts w:cs="Arial"/>
        </w:rPr>
        <w:t>rà inoltre istituito un nuovo organo, la Commissione concordataria specializzata, la quale sarà competente per rilasciare il preavviso sulla liberazione condizionale delle persone minorenni. Si chiarisce altre</w:t>
      </w:r>
      <w:r>
        <w:rPr>
          <w:rFonts w:cs="Arial"/>
        </w:rPr>
        <w:t>sì il fatto che i soli adulti a</w:t>
      </w:r>
      <w:r w:rsidRPr="008D52BB">
        <w:rPr>
          <w:rFonts w:cs="Arial"/>
        </w:rPr>
        <w:t xml:space="preserve"> essere collocati in un istituto per i minorenni sono i gio</w:t>
      </w:r>
      <w:r>
        <w:rPr>
          <w:rFonts w:cs="Arial"/>
        </w:rPr>
        <w:t xml:space="preserve">vani adulti, </w:t>
      </w:r>
      <w:proofErr w:type="spellStart"/>
      <w:r>
        <w:rPr>
          <w:rFonts w:cs="Arial"/>
        </w:rPr>
        <w:t>ciòe</w:t>
      </w:r>
      <w:proofErr w:type="spellEnd"/>
      <w:r w:rsidRPr="008D52BB">
        <w:rPr>
          <w:rFonts w:cs="Arial"/>
        </w:rPr>
        <w:t xml:space="preserve"> </w:t>
      </w:r>
      <w:r>
        <w:rPr>
          <w:rFonts w:cs="Arial"/>
        </w:rPr>
        <w:t>coloro</w:t>
      </w:r>
      <w:r w:rsidRPr="008D52BB">
        <w:rPr>
          <w:rFonts w:cs="Arial"/>
        </w:rPr>
        <w:t xml:space="preserve"> che hanno raggiunto la maggiore età ma sono stati sanzionati applicando il diritto penale minorile.</w:t>
      </w:r>
    </w:p>
    <w:p w:rsidR="000B3970" w:rsidRPr="008D52BB" w:rsidRDefault="000B3970" w:rsidP="000B3970">
      <w:pPr>
        <w:rPr>
          <w:rFonts w:cs="Arial"/>
        </w:rPr>
      </w:pPr>
    </w:p>
    <w:p w:rsidR="000B3970" w:rsidRDefault="000B3970" w:rsidP="000B3970">
      <w:pPr>
        <w:rPr>
          <w:rFonts w:cs="Arial"/>
        </w:rPr>
      </w:pPr>
      <w:r w:rsidRPr="008D52BB">
        <w:rPr>
          <w:rFonts w:cs="Arial"/>
        </w:rPr>
        <w:t xml:space="preserve">Le modifiche concordatarie rafforzano la collaborazione </w:t>
      </w:r>
      <w:proofErr w:type="spellStart"/>
      <w:r w:rsidRPr="008D52BB">
        <w:rPr>
          <w:rFonts w:cs="Arial"/>
        </w:rPr>
        <w:t>intercantonale</w:t>
      </w:r>
      <w:proofErr w:type="spellEnd"/>
      <w:r w:rsidRPr="008D52BB">
        <w:rPr>
          <w:rFonts w:cs="Arial"/>
        </w:rPr>
        <w:t xml:space="preserve"> </w:t>
      </w:r>
      <w:r>
        <w:rPr>
          <w:rFonts w:cs="Arial"/>
        </w:rPr>
        <w:t xml:space="preserve">in tema di </w:t>
      </w:r>
      <w:r w:rsidRPr="008D52BB">
        <w:rPr>
          <w:rFonts w:cs="Arial"/>
        </w:rPr>
        <w:t>esecuzione del collocamento e privazione della libertà di persone minorenni, tenendo sempre presente le peculiarità che contraddistinguono la situazione del Canton</w:t>
      </w:r>
      <w:r>
        <w:rPr>
          <w:rFonts w:cs="Arial"/>
        </w:rPr>
        <w:t>e</w:t>
      </w:r>
      <w:r w:rsidRPr="008D52BB">
        <w:rPr>
          <w:rFonts w:cs="Arial"/>
        </w:rPr>
        <w:t xml:space="preserve"> Ticino</w:t>
      </w:r>
      <w:r>
        <w:rPr>
          <w:rFonts w:cs="Arial"/>
        </w:rPr>
        <w:t>: u</w:t>
      </w:r>
      <w:r w:rsidRPr="008D52BB">
        <w:rPr>
          <w:rFonts w:cs="Arial"/>
        </w:rPr>
        <w:t>na collaborazione indispensabile per poter continuare a disporre di strutture adeguate in questo ambito delicato e sensibile per la nostra società.</w:t>
      </w:r>
    </w:p>
    <w:p w:rsidR="000B3970" w:rsidRPr="008D52BB" w:rsidRDefault="000B3970" w:rsidP="000B3970">
      <w:pPr>
        <w:rPr>
          <w:rFonts w:cs="Arial"/>
        </w:rPr>
      </w:pPr>
    </w:p>
    <w:p w:rsidR="000B3970" w:rsidRDefault="000B3970" w:rsidP="000B3970">
      <w:pPr>
        <w:rPr>
          <w:rFonts w:cs="Arial"/>
        </w:rPr>
      </w:pPr>
      <w:r>
        <w:rPr>
          <w:rFonts w:cs="Arial"/>
        </w:rPr>
        <w:t>L</w:t>
      </w:r>
      <w:r w:rsidRPr="008D52BB">
        <w:rPr>
          <w:rFonts w:cs="Arial"/>
        </w:rPr>
        <w:t>’adesione, secondo i commissari, permetterà al</w:t>
      </w:r>
      <w:r>
        <w:rPr>
          <w:rFonts w:cs="Arial"/>
        </w:rPr>
        <w:t xml:space="preserve"> nostro Cantone di continuare a</w:t>
      </w:r>
      <w:r w:rsidRPr="008D52BB">
        <w:rPr>
          <w:rFonts w:cs="Arial"/>
        </w:rPr>
        <w:t xml:space="preserve"> usufruire di infrastrutture destinate all’esecuzione della detenzione di persone minorenni, rispettivamente al loro collocamento in istituti chiusi, in condizioni atte a garantire il rispetto dei loro diritti e la preparazione necessaria al loro </w:t>
      </w:r>
      <w:r>
        <w:rPr>
          <w:rFonts w:cs="Arial"/>
        </w:rPr>
        <w:t>re</w:t>
      </w:r>
      <w:r w:rsidRPr="008D52BB">
        <w:rPr>
          <w:rFonts w:cs="Arial"/>
        </w:rPr>
        <w:t>inserimento nella società.</w:t>
      </w:r>
    </w:p>
    <w:p w:rsidR="000B3970" w:rsidRDefault="000B3970" w:rsidP="000B3970">
      <w:pPr>
        <w:rPr>
          <w:rFonts w:cs="Arial"/>
        </w:rPr>
      </w:pPr>
    </w:p>
    <w:p w:rsidR="000B3970" w:rsidRPr="004065AA" w:rsidRDefault="000B3970" w:rsidP="000B3970">
      <w:pPr>
        <w:rPr>
          <w:rFonts w:cs="Arial"/>
        </w:rPr>
      </w:pPr>
    </w:p>
    <w:p w:rsidR="000B3970" w:rsidRPr="00AD3A1B" w:rsidRDefault="000B3970" w:rsidP="000B3970">
      <w:pPr>
        <w:tabs>
          <w:tab w:val="left" w:pos="426"/>
        </w:tabs>
        <w:spacing w:after="160"/>
        <w:ind w:right="-1"/>
        <w:rPr>
          <w:rFonts w:ascii="Arial Grassetto" w:eastAsia="MS Mincho" w:hAnsi="Arial Grassetto" w:cs="Arial"/>
          <w:b/>
          <w:caps/>
          <w:szCs w:val="24"/>
        </w:rPr>
      </w:pPr>
      <w:r w:rsidRPr="00AD3A1B">
        <w:rPr>
          <w:rFonts w:ascii="Arial Grassetto" w:eastAsia="MS Mincho" w:hAnsi="Arial Grassetto" w:cs="Arial"/>
          <w:b/>
          <w:caps/>
          <w:szCs w:val="24"/>
        </w:rPr>
        <w:t>IV</w:t>
      </w:r>
      <w:r>
        <w:rPr>
          <w:rFonts w:ascii="Arial Grassetto" w:eastAsia="MS Mincho" w:hAnsi="Arial Grassetto" w:cs="Arial"/>
          <w:b/>
          <w:caps/>
          <w:szCs w:val="24"/>
        </w:rPr>
        <w:t>.</w:t>
      </w:r>
      <w:r w:rsidRPr="00AD3A1B">
        <w:rPr>
          <w:rFonts w:ascii="Arial Grassetto" w:eastAsia="MS Mincho" w:hAnsi="Arial Grassetto" w:cs="Arial"/>
          <w:b/>
          <w:caps/>
          <w:szCs w:val="24"/>
        </w:rPr>
        <w:tab/>
        <w:t>conclusioni</w:t>
      </w:r>
    </w:p>
    <w:p w:rsidR="000B3970" w:rsidRPr="008D52BB" w:rsidRDefault="000B3970" w:rsidP="000B3970">
      <w:pPr>
        <w:ind w:right="-1"/>
        <w:rPr>
          <w:szCs w:val="24"/>
        </w:rPr>
      </w:pPr>
      <w:r w:rsidRPr="008D52BB">
        <w:rPr>
          <w:szCs w:val="24"/>
        </w:rPr>
        <w:t>La Commissione della legislazione</w:t>
      </w:r>
      <w:r>
        <w:rPr>
          <w:szCs w:val="24"/>
        </w:rPr>
        <w:t>,</w:t>
      </w:r>
      <w:r w:rsidRPr="008D52BB">
        <w:rPr>
          <w:szCs w:val="24"/>
        </w:rPr>
        <w:t xml:space="preserve"> sulla scorta delle considerazioni suesposte</w:t>
      </w:r>
      <w:r>
        <w:rPr>
          <w:szCs w:val="24"/>
        </w:rPr>
        <w:t>,</w:t>
      </w:r>
      <w:r w:rsidRPr="008D52BB">
        <w:rPr>
          <w:szCs w:val="24"/>
        </w:rPr>
        <w:t xml:space="preserve"> invita il Gran Consiglio ad approvare l’adesione alle modifiche del Concordato 24 marzo 2005 sull’esecuzione della detenzione penale delle persone minorenni nei Cantoni romandi e parzialmente nel Canton</w:t>
      </w:r>
      <w:r>
        <w:rPr>
          <w:szCs w:val="24"/>
        </w:rPr>
        <w:t>e</w:t>
      </w:r>
      <w:r w:rsidRPr="008D52BB">
        <w:rPr>
          <w:szCs w:val="24"/>
        </w:rPr>
        <w:t xml:space="preserve"> Ticino.</w:t>
      </w:r>
    </w:p>
    <w:p w:rsidR="000B3970" w:rsidRDefault="000B3970" w:rsidP="000B3970">
      <w:pPr>
        <w:ind w:right="-1"/>
        <w:rPr>
          <w:szCs w:val="24"/>
        </w:rPr>
      </w:pPr>
    </w:p>
    <w:p w:rsidR="00A365BD" w:rsidRDefault="00A365BD" w:rsidP="000B3970">
      <w:pPr>
        <w:ind w:right="-1"/>
        <w:rPr>
          <w:szCs w:val="24"/>
        </w:rPr>
      </w:pPr>
    </w:p>
    <w:p w:rsidR="000B3970" w:rsidRPr="00665149" w:rsidRDefault="000B3970" w:rsidP="000B3970">
      <w:pPr>
        <w:ind w:right="-1"/>
        <w:rPr>
          <w:rFonts w:cs="Arial"/>
          <w:szCs w:val="24"/>
        </w:rPr>
      </w:pPr>
    </w:p>
    <w:p w:rsidR="000B3970" w:rsidRPr="00665149" w:rsidRDefault="000B3970" w:rsidP="000B3970">
      <w:pPr>
        <w:pStyle w:val="Corpotesto"/>
        <w:tabs>
          <w:tab w:val="clear" w:pos="284"/>
          <w:tab w:val="clear" w:pos="426"/>
          <w:tab w:val="clear" w:pos="4962"/>
        </w:tabs>
        <w:spacing w:after="120"/>
        <w:ind w:right="-1"/>
        <w:rPr>
          <w:rFonts w:cs="Arial"/>
          <w:szCs w:val="24"/>
        </w:rPr>
      </w:pPr>
      <w:r w:rsidRPr="00665149">
        <w:rPr>
          <w:rFonts w:cs="Arial"/>
          <w:szCs w:val="24"/>
        </w:rPr>
        <w:t xml:space="preserve">Per </w:t>
      </w:r>
      <w:smartTag w:uri="urn:schemas-microsoft-com:office:smarttags" w:element="PersonName">
        <w:smartTagPr>
          <w:attr w:name="ProductID" w:val="la Commissione"/>
        </w:smartTagPr>
        <w:r w:rsidRPr="00665149">
          <w:rPr>
            <w:rFonts w:cs="Arial"/>
            <w:szCs w:val="24"/>
          </w:rPr>
          <w:t>la Commissione</w:t>
        </w:r>
      </w:smartTag>
      <w:r w:rsidRPr="00665149">
        <w:rPr>
          <w:rFonts w:cs="Arial"/>
          <w:szCs w:val="24"/>
        </w:rPr>
        <w:t xml:space="preserve"> della legislazione:</w:t>
      </w:r>
    </w:p>
    <w:p w:rsidR="000B3970" w:rsidRPr="00665149" w:rsidRDefault="000B3970" w:rsidP="000B3970">
      <w:pPr>
        <w:ind w:right="-1"/>
        <w:rPr>
          <w:rFonts w:cs="Arial"/>
          <w:szCs w:val="24"/>
        </w:rPr>
      </w:pPr>
      <w:r>
        <w:t>Giorgio Galusero</w:t>
      </w:r>
      <w:r>
        <w:rPr>
          <w:rFonts w:cs="Arial"/>
          <w:szCs w:val="24"/>
        </w:rPr>
        <w:t>, relatore</w:t>
      </w:r>
    </w:p>
    <w:p w:rsidR="00A365BD" w:rsidRDefault="00A365BD" w:rsidP="00A365BD">
      <w:pPr>
        <w:rPr>
          <w:rFonts w:cs="Arial"/>
        </w:rPr>
      </w:pPr>
      <w:r>
        <w:rPr>
          <w:rFonts w:cs="Arial"/>
        </w:rPr>
        <w:t xml:space="preserve">Agustoni - </w:t>
      </w:r>
      <w:r w:rsidR="00814D3E">
        <w:rPr>
          <w:rFonts w:cs="Arial"/>
        </w:rPr>
        <w:t xml:space="preserve">Aldi - </w:t>
      </w:r>
      <w:r>
        <w:rPr>
          <w:rFonts w:cs="Arial"/>
        </w:rPr>
        <w:t xml:space="preserve">Bignasca - Celio - Corti - </w:t>
      </w:r>
    </w:p>
    <w:p w:rsidR="00C7562C" w:rsidRDefault="00A365BD" w:rsidP="00A365BD">
      <w:pPr>
        <w:rPr>
          <w:rFonts w:cs="Arial"/>
        </w:rPr>
      </w:pPr>
      <w:r>
        <w:rPr>
          <w:rFonts w:cs="Arial"/>
        </w:rPr>
        <w:t xml:space="preserve">Delcò Petralli </w:t>
      </w:r>
      <w:r w:rsidR="00C7562C">
        <w:rPr>
          <w:rFonts w:cs="Arial"/>
        </w:rPr>
        <w:t xml:space="preserve">(con riserva) </w:t>
      </w:r>
      <w:r>
        <w:rPr>
          <w:rFonts w:cs="Arial"/>
        </w:rPr>
        <w:t xml:space="preserve">- Filippini - </w:t>
      </w:r>
    </w:p>
    <w:p w:rsidR="00C7562C" w:rsidRDefault="00A365BD" w:rsidP="00A365BD">
      <w:pPr>
        <w:rPr>
          <w:rFonts w:cs="Arial"/>
        </w:rPr>
      </w:pPr>
      <w:r>
        <w:rPr>
          <w:rFonts w:cs="Arial"/>
        </w:rPr>
        <w:t xml:space="preserve">Ghisolfi - Giudici - Lepori </w:t>
      </w:r>
      <w:r w:rsidR="00C7562C">
        <w:rPr>
          <w:rFonts w:cs="Arial"/>
        </w:rPr>
        <w:t xml:space="preserve">(con riserva) </w:t>
      </w:r>
      <w:r>
        <w:rPr>
          <w:rFonts w:cs="Arial"/>
        </w:rPr>
        <w:t xml:space="preserve">- </w:t>
      </w:r>
    </w:p>
    <w:p w:rsidR="00076E70" w:rsidRDefault="00A365BD">
      <w:pPr>
        <w:rPr>
          <w:rFonts w:cs="Arial"/>
          <w:szCs w:val="24"/>
        </w:rPr>
      </w:pPr>
      <w:r>
        <w:rPr>
          <w:rFonts w:cs="Arial"/>
        </w:rPr>
        <w:t>Minotti - Rückert - Viscardi</w:t>
      </w:r>
    </w:p>
    <w:sectPr w:rsid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67" w:rsidRDefault="00A11167" w:rsidP="008E77C6">
      <w:r>
        <w:separator/>
      </w:r>
    </w:p>
  </w:endnote>
  <w:endnote w:type="continuationSeparator" w:id="0">
    <w:p w:rsidR="00A11167" w:rsidRDefault="00A1116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Grassetto">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C456E" w:rsidRPr="000C456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67" w:rsidRDefault="00A11167" w:rsidP="008E77C6">
      <w:r>
        <w:separator/>
      </w:r>
    </w:p>
  </w:footnote>
  <w:footnote w:type="continuationSeparator" w:id="0">
    <w:p w:rsidR="00A11167" w:rsidRDefault="00A11167"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793B272B"/>
    <w:multiLevelType w:val="hybridMultilevel"/>
    <w:tmpl w:val="B7E67B74"/>
    <w:lvl w:ilvl="0" w:tplc="FB569AC4">
      <w:start w:val="1"/>
      <w:numFmt w:val="bullet"/>
      <w:lvlText w:val="-"/>
      <w:lvlJc w:val="left"/>
      <w:pPr>
        <w:ind w:left="720" w:hanging="360"/>
      </w:pPr>
      <w:rPr>
        <w:rFonts w:ascii="Gill Sans MT" w:hAnsi="Gill Sans MT"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3970"/>
    <w:rsid w:val="000C456E"/>
    <w:rsid w:val="002E5E40"/>
    <w:rsid w:val="0052425A"/>
    <w:rsid w:val="00586A8D"/>
    <w:rsid w:val="006D7A3B"/>
    <w:rsid w:val="007B5462"/>
    <w:rsid w:val="008034BD"/>
    <w:rsid w:val="00814D3E"/>
    <w:rsid w:val="00876352"/>
    <w:rsid w:val="008B4137"/>
    <w:rsid w:val="008C767A"/>
    <w:rsid w:val="008E77C6"/>
    <w:rsid w:val="009770BB"/>
    <w:rsid w:val="009E008D"/>
    <w:rsid w:val="00A11167"/>
    <w:rsid w:val="00A365BD"/>
    <w:rsid w:val="00A5465F"/>
    <w:rsid w:val="00A77678"/>
    <w:rsid w:val="00BC4C95"/>
    <w:rsid w:val="00BD5944"/>
    <w:rsid w:val="00C7562C"/>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0B3970"/>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0B3970"/>
    <w:rPr>
      <w:rFonts w:ascii="Arial" w:eastAsia="Times New Roman" w:hAnsi="Arial"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0B3970"/>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0B3970"/>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1C57-1C3C-493E-AE00-469C1614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708</Words>
  <Characters>4041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2017-06-07T09:47:00Z</cp:lastPrinted>
  <dcterms:created xsi:type="dcterms:W3CDTF">2017-06-07T08:55:00Z</dcterms:created>
  <dcterms:modified xsi:type="dcterms:W3CDTF">2017-06-07T10:00:00Z</dcterms:modified>
</cp:coreProperties>
</file>