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8359EE" w:rsidP="00076E70">
      <w:bookmarkStart w:id="0" w:name="_GoBack"/>
      <w:bookmarkEnd w:id="0"/>
      <w:r w:rsidRPr="00664560">
        <w:rPr>
          <w:rFonts w:ascii="Gill Sans MT" w:hAnsi="Gill Sans MT" w:cs="Arial"/>
          <w:b/>
          <w:sz w:val="52"/>
          <w:szCs w:val="52"/>
        </w:rPr>
        <w:t>Rapporto</w:t>
      </w:r>
    </w:p>
    <w:p w:rsidR="008B4137" w:rsidRDefault="008B4137">
      <w:pPr>
        <w:rPr>
          <w:rFonts w:cs="Arial"/>
          <w:szCs w:val="24"/>
        </w:rPr>
      </w:pPr>
    </w:p>
    <w:p w:rsidR="00076E70" w:rsidRDefault="00076E70">
      <w:pPr>
        <w:rPr>
          <w:rFonts w:cs="Arial"/>
          <w:szCs w:val="24"/>
        </w:rPr>
      </w:pPr>
    </w:p>
    <w:p w:rsidR="008B4137" w:rsidRDefault="005301C0" w:rsidP="006D7A3B">
      <w:pPr>
        <w:tabs>
          <w:tab w:val="left" w:pos="2098"/>
          <w:tab w:val="left" w:pos="4933"/>
        </w:tabs>
        <w:rPr>
          <w:rFonts w:cs="Arial"/>
          <w:szCs w:val="24"/>
        </w:rPr>
      </w:pPr>
      <w:r>
        <w:rPr>
          <w:rFonts w:cs="Arial"/>
          <w:b/>
          <w:sz w:val="32"/>
          <w:szCs w:val="32"/>
        </w:rPr>
        <w:t>7325</w:t>
      </w:r>
      <w:r w:rsidR="008B4137" w:rsidRPr="008B4137">
        <w:rPr>
          <w:rFonts w:cs="Arial"/>
          <w:b/>
          <w:sz w:val="32"/>
          <w:szCs w:val="32"/>
        </w:rPr>
        <w:t xml:space="preserve"> R</w:t>
      </w:r>
      <w:r w:rsidR="008B4137" w:rsidRPr="008B4137">
        <w:rPr>
          <w:rFonts w:cs="Arial"/>
          <w:sz w:val="28"/>
          <w:szCs w:val="28"/>
        </w:rPr>
        <w:tab/>
      </w:r>
      <w:r>
        <w:rPr>
          <w:rFonts w:cs="Arial"/>
          <w:sz w:val="28"/>
          <w:szCs w:val="28"/>
        </w:rPr>
        <w:t>12 settembre 2017</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5301C0">
        <w:rPr>
          <w:rFonts w:cs="Arial"/>
          <w:b/>
          <w:sz w:val="28"/>
          <w:szCs w:val="28"/>
        </w:rPr>
        <w:t xml:space="preserve"> 24 maggio 2017 concernente la </w:t>
      </w:r>
      <w:r w:rsidR="00BD4D68">
        <w:rPr>
          <w:rFonts w:cs="Arial"/>
          <w:b/>
          <w:sz w:val="28"/>
          <w:szCs w:val="28"/>
        </w:rPr>
        <w:t>n</w:t>
      </w:r>
      <w:r w:rsidR="005301C0" w:rsidRPr="006F3BD8">
        <w:rPr>
          <w:rFonts w:cs="Arial"/>
          <w:b/>
          <w:sz w:val="28"/>
          <w:szCs w:val="28"/>
        </w:rPr>
        <w:t xml:space="preserve">uova offerta di trasporto </w:t>
      </w:r>
      <w:r w:rsidR="005301C0">
        <w:rPr>
          <w:rFonts w:cs="Arial"/>
          <w:b/>
          <w:sz w:val="28"/>
          <w:szCs w:val="28"/>
        </w:rPr>
        <w:t>del sistema ferroviario regionale TILO in base al concetto orario sviluppato con l’apertura della ferrovia Mendrisio-Varese (FMV)</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445D88" w:rsidRDefault="00445D88" w:rsidP="00445D88">
      <w:r>
        <w:t>Con il Messaggio n. 7325 del 24 maggio 2017 il Consiglio di Stato ha trasmesso al TILO la richiesta di approvazione dell’offerta di trasporto pubblico del sistema ferroviario regionale in base al concetto d’orario sviluppato per l’apertura della Ferrovia Mendrisio-Varese.</w:t>
      </w:r>
    </w:p>
    <w:p w:rsidR="00445D88" w:rsidRDefault="00445D88" w:rsidP="00445D88"/>
    <w:p w:rsidR="00445D88" w:rsidRDefault="00445D88" w:rsidP="00445D88">
      <w:r>
        <w:t>Quest’opera fondamentale per il cambiamento di abitudini e mentalità nella mobilità del nostro Cantone ha avuto un’elaborazione e una cantieristica travagliata per la tratta su territorio italiano. Ora sembra finalmente giunto il momento dell’apertura completa della nuova infrastruttura. Secondo le indicazioni delle autorità competenti italiane infatti il prossimo</w:t>
      </w:r>
      <w:r w:rsidR="005301C0">
        <w:t xml:space="preserve"> </w:t>
      </w:r>
      <w:hyperlink r:id="rId9" w:history="1">
        <w:r>
          <w:rPr>
            <w:rStyle w:val="Collegamentoipertestuale"/>
          </w:rPr>
          <w:t>10 dicembre</w:t>
        </w:r>
      </w:hyperlink>
      <w:r w:rsidR="005301C0">
        <w:t xml:space="preserve"> </w:t>
      </w:r>
      <w:r>
        <w:t>potrà rappresentare la fatidica data che permetterà una storica inaugurazione di un collegamento transfrontaliero da tempo atteso su un’asse che oggi non dispone di un collegamento attrattivo.</w:t>
      </w:r>
    </w:p>
    <w:p w:rsidR="00445D88" w:rsidRDefault="00445D88" w:rsidP="00445D88"/>
    <w:p w:rsidR="00445D88" w:rsidRDefault="00445D88" w:rsidP="00445D88">
      <w:r>
        <w:t>In base all’articolo 12 della Legge sui trasporti pubblici (</w:t>
      </w:r>
      <w:proofErr w:type="spellStart"/>
      <w:r>
        <w:t>LTPub</w:t>
      </w:r>
      <w:proofErr w:type="spellEnd"/>
      <w:r>
        <w:t>) il Gran Consiglio è chiamato ad approvare l’offerta di trasporto che comprende, secondo l’articolo 9 della stessa Legge:</w:t>
      </w:r>
    </w:p>
    <w:p w:rsidR="00445D88" w:rsidRDefault="00445D88" w:rsidP="005301C0">
      <w:pPr>
        <w:spacing w:before="60"/>
        <w:ind w:left="425" w:hanging="425"/>
      </w:pPr>
      <w:r>
        <w:t>a)</w:t>
      </w:r>
      <w:r w:rsidR="005301C0">
        <w:tab/>
      </w:r>
      <w:r>
        <w:t>la rete delle linee e le fermate;</w:t>
      </w:r>
    </w:p>
    <w:p w:rsidR="00445D88" w:rsidRDefault="00445D88" w:rsidP="005301C0">
      <w:pPr>
        <w:spacing w:before="60"/>
        <w:ind w:left="425" w:hanging="425"/>
      </w:pPr>
      <w:r>
        <w:t>b)</w:t>
      </w:r>
      <w:r w:rsidR="005301C0">
        <w:tab/>
      </w:r>
      <w:r>
        <w:t>i punti d’interconnessione con il traffico individuale e le relative infrastrutture;</w:t>
      </w:r>
    </w:p>
    <w:p w:rsidR="00445D88" w:rsidRDefault="005301C0" w:rsidP="005301C0">
      <w:pPr>
        <w:spacing w:before="60"/>
        <w:ind w:left="425" w:hanging="425"/>
      </w:pPr>
      <w:r>
        <w:t>c)</w:t>
      </w:r>
      <w:r>
        <w:tab/>
      </w:r>
      <w:r w:rsidR="00445D88">
        <w:t>le modalità d’esercizio, in particolare la frequenza dei collegamenti;</w:t>
      </w:r>
    </w:p>
    <w:p w:rsidR="00445D88" w:rsidRDefault="005301C0" w:rsidP="005301C0">
      <w:pPr>
        <w:spacing w:before="60"/>
        <w:ind w:left="425" w:hanging="425"/>
      </w:pPr>
      <w:r>
        <w:t>d)</w:t>
      </w:r>
      <w:r>
        <w:tab/>
        <w:t>il quadro tariffale;</w:t>
      </w:r>
    </w:p>
    <w:p w:rsidR="00445D88" w:rsidRDefault="005301C0" w:rsidP="005301C0">
      <w:pPr>
        <w:spacing w:before="60"/>
        <w:ind w:left="425" w:hanging="425"/>
      </w:pPr>
      <w:r>
        <w:t>e)</w:t>
      </w:r>
      <w:r>
        <w:tab/>
      </w:r>
      <w:r w:rsidR="00445D88">
        <w:t>i costi e la loro ripartizione tra Cantone e Comuni e fra i Comuni medesimi.</w:t>
      </w:r>
    </w:p>
    <w:p w:rsidR="00445D88" w:rsidRDefault="00445D88" w:rsidP="00445D88"/>
    <w:p w:rsidR="00445D88" w:rsidRDefault="00445D88" w:rsidP="00445D88">
      <w:r>
        <w:t>Il Messaggio governativo illustra in modo esaustivo l’offerta prevista. In questa sede ricordiamo essenzialmente che la combinazione di tre linee permetterà di estendere il sistema TILO fino a Varese offrendo relazioni ogni 30’ tutto il giorno da e per tutte le direzioni unendo i poli di Locarno, Bellinzona, Lugano, Mendrisio, Chiasso, Como e Varese. Le linee che si danno vicendevolmente coincidenza a Mendrisio sono:</w:t>
      </w:r>
    </w:p>
    <w:p w:rsidR="00445D88" w:rsidRDefault="00445D88" w:rsidP="005301C0">
      <w:pPr>
        <w:spacing w:before="60"/>
        <w:ind w:left="284" w:hanging="284"/>
      </w:pPr>
      <w:r>
        <w:t>-</w:t>
      </w:r>
      <w:r w:rsidR="005301C0">
        <w:tab/>
      </w:r>
      <w:r>
        <w:t>S10 Bellinzona-Mendrisio-Chiasso-Albate Camerlata</w:t>
      </w:r>
    </w:p>
    <w:p w:rsidR="00445D88" w:rsidRDefault="005301C0" w:rsidP="005301C0">
      <w:pPr>
        <w:spacing w:before="60"/>
        <w:ind w:left="284" w:hanging="284"/>
      </w:pPr>
      <w:r>
        <w:t>-</w:t>
      </w:r>
      <w:r>
        <w:tab/>
      </w:r>
      <w:r w:rsidR="00445D88">
        <w:t>S40 Varese-Mendrisio-Como-Albate Camerlata</w:t>
      </w:r>
    </w:p>
    <w:p w:rsidR="00445D88" w:rsidRDefault="005301C0" w:rsidP="005301C0">
      <w:pPr>
        <w:spacing w:before="60"/>
        <w:ind w:left="284" w:hanging="284"/>
      </w:pPr>
      <w:r>
        <w:t>-</w:t>
      </w:r>
      <w:r>
        <w:tab/>
      </w:r>
      <w:r w:rsidR="00445D88">
        <w:t>S50 Varese-Mendrisio-Bellinzona</w:t>
      </w:r>
    </w:p>
    <w:p w:rsidR="00445D88" w:rsidRDefault="00445D88" w:rsidP="005301C0"/>
    <w:p w:rsidR="00445D88" w:rsidRDefault="00445D88" w:rsidP="00445D88">
      <w:r>
        <w:t>La linea S50 è prevista, secondo un’Intesa specifica tra Regione Lombardia e Cantone sottoscritta nel 2011, con prolungamento da Varese fino all’Aeroporto di Milano Malpensa con corse ogni ora.</w:t>
      </w:r>
    </w:p>
    <w:p w:rsidR="00445D88" w:rsidRDefault="00445D88" w:rsidP="00445D88"/>
    <w:p w:rsidR="00445D88" w:rsidRDefault="00445D88" w:rsidP="00445D88">
      <w:r>
        <w:t xml:space="preserve">Il servizio è finanziato dalla Confederazione, dal Cantone e, in base alla </w:t>
      </w:r>
      <w:proofErr w:type="spellStart"/>
      <w:r>
        <w:t>LTPub</w:t>
      </w:r>
      <w:proofErr w:type="spellEnd"/>
      <w:r>
        <w:t>, dai Comuni.</w:t>
      </w:r>
    </w:p>
    <w:p w:rsidR="00445D88" w:rsidRDefault="00445D88" w:rsidP="00445D88">
      <w:r>
        <w:t xml:space="preserve">Dedotta la partecipazione federale, l’onere complessivo supplementare a carico del Cantone ammonta indicativamente a 3.5 mio </w:t>
      </w:r>
      <w:proofErr w:type="spellStart"/>
      <w:r>
        <w:t>fr</w:t>
      </w:r>
      <w:proofErr w:type="spellEnd"/>
      <w:r>
        <w:t xml:space="preserve">. annui e quello a carico dell’insieme dei Comuni a 1.3 mio </w:t>
      </w:r>
      <w:proofErr w:type="spellStart"/>
      <w:r>
        <w:t>fr</w:t>
      </w:r>
      <w:proofErr w:type="spellEnd"/>
      <w:r>
        <w:t>. annui;  esso comprende una quota di cofinanziamento della tratta Varese – Malpensa stabilita nella summenzionata Intesa.</w:t>
      </w:r>
    </w:p>
    <w:p w:rsidR="00445D88" w:rsidRDefault="00445D88" w:rsidP="00445D88"/>
    <w:p w:rsidR="00445D88" w:rsidRDefault="00445D88" w:rsidP="00445D88">
      <w:r>
        <w:t>Con lettera del 27 giugno 2017, il Consiglio di Stato ha informato questa Commissione di un’inaspettata modifica della struttura dell’offerta decisa dalla Regione Lombardia, committente delle prestazioni sul lato italiano.</w:t>
      </w:r>
    </w:p>
    <w:p w:rsidR="00445D88" w:rsidRDefault="00445D88" w:rsidP="00445D88">
      <w:r>
        <w:t>Nel primo anno di esercizio il servizio Varese – Malpensa verrà effettuato solo a partire dal giugno 2018, con corse ogni due ore invece che ogni 60 minuti prolungando la linea S40 invece che la linea S50.</w:t>
      </w:r>
    </w:p>
    <w:p w:rsidR="00445D88" w:rsidRDefault="00445D88" w:rsidP="00445D88"/>
    <w:p w:rsidR="00445D88" w:rsidRDefault="00445D88" w:rsidP="00445D88">
      <w:r>
        <w:t>In un incontro a una delegazione del Consiglio di Stato e il Presidente della Regione Lombardia le parti hanno confermato la validità dei principi stabiliti nell’Intesa, che tuttavia per il servizio verso Malpensa, non può ancora essere concretizzata come previsto. La Regione ha assicurato l’impegno a trovare una soluzione al più presto; il Cantone ha confermato il suo contributo finanziario allorché il succitato collegamento sarà possibile secondo gli intendimenti iniziali.</w:t>
      </w:r>
    </w:p>
    <w:p w:rsidR="00445D88" w:rsidRDefault="00445D88" w:rsidP="00445D88"/>
    <w:p w:rsidR="00445D88" w:rsidRDefault="00445D88" w:rsidP="00445D88">
      <w:r>
        <w:t>Questa Commissione auspica che dal dicembre 2018 possa essere attuata nella sua interezza l’offerta programmata a suo tempo.</w:t>
      </w:r>
    </w:p>
    <w:p w:rsidR="00445D88" w:rsidRDefault="00445D88" w:rsidP="00445D88"/>
    <w:p w:rsidR="00445D88" w:rsidRDefault="00445D88" w:rsidP="00445D88">
      <w:r>
        <w:t xml:space="preserve">La situazione venutasi a creare non inficia l’iter di approvazione dell’offerta secondo </w:t>
      </w:r>
      <w:proofErr w:type="spellStart"/>
      <w:r>
        <w:t>LTPub</w:t>
      </w:r>
      <w:proofErr w:type="spellEnd"/>
      <w:r>
        <w:t>, che la Commissione ritiene vada approvata integralmente con l’invito al Consiglio di Stato di seguire con attenzione la pianificazione dell’offerta da parte italiana e contribuire finanziariamente al servizio verso l’aeroporto solamente al momento in cui esso sarà svolto con corse dirette da Bellinzona e Lugano e con una frequenza dei collegamenti perlomeno oraria.</w:t>
      </w:r>
    </w:p>
    <w:p w:rsidR="00445D88" w:rsidRDefault="00445D88" w:rsidP="00445D88"/>
    <w:p w:rsidR="00445D88" w:rsidRDefault="00445D88" w:rsidP="00445D88">
      <w:r>
        <w:t>La Commissione invita altresì il Consiglio di Stato a valutare tutte le ipotesi percorri</w:t>
      </w:r>
      <w:r w:rsidR="005301C0">
        <w:t>bili per disporre di parcheggi p</w:t>
      </w:r>
      <w:r>
        <w:t xml:space="preserve">ark &amp; </w:t>
      </w:r>
      <w:proofErr w:type="spellStart"/>
      <w:r>
        <w:t>rail</w:t>
      </w:r>
      <w:proofErr w:type="spellEnd"/>
      <w:r>
        <w:t xml:space="preserve"> tramite il progetto </w:t>
      </w:r>
      <w:proofErr w:type="spellStart"/>
      <w:r>
        <w:t>Interreg</w:t>
      </w:r>
      <w:proofErr w:type="spellEnd"/>
      <w:r>
        <w:t xml:space="preserve">. </w:t>
      </w:r>
    </w:p>
    <w:p w:rsidR="005301C0" w:rsidRPr="00076E70" w:rsidRDefault="005301C0" w:rsidP="005301C0">
      <w:pPr>
        <w:autoSpaceDE w:val="0"/>
        <w:autoSpaceDN w:val="0"/>
        <w:adjustRightInd w:val="0"/>
        <w:rPr>
          <w:rFonts w:cs="Arial"/>
          <w:szCs w:val="24"/>
        </w:rPr>
      </w:pPr>
    </w:p>
    <w:p w:rsidR="005301C0" w:rsidRPr="00076E70" w:rsidRDefault="005301C0" w:rsidP="005301C0">
      <w:pPr>
        <w:rPr>
          <w:rFonts w:cs="Arial"/>
          <w:szCs w:val="24"/>
        </w:rPr>
      </w:pPr>
    </w:p>
    <w:p w:rsidR="005301C0" w:rsidRPr="00586A8D" w:rsidRDefault="005301C0" w:rsidP="005301C0">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5301C0" w:rsidRPr="00076E70" w:rsidRDefault="005301C0" w:rsidP="005301C0">
      <w:pPr>
        <w:rPr>
          <w:rFonts w:cs="Arial"/>
          <w:szCs w:val="24"/>
        </w:rPr>
      </w:pPr>
    </w:p>
    <w:p w:rsidR="005301C0" w:rsidRDefault="005301C0" w:rsidP="00445D88"/>
    <w:p w:rsidR="00445D88" w:rsidRDefault="00445D88" w:rsidP="00445D88">
      <w:r>
        <w:t xml:space="preserve">Sulla base di queste premesse la Commissione della gestione e delle finanze invita il Parlamento ad approvare il Decreto legislativo allegato al messaggio. </w:t>
      </w:r>
    </w:p>
    <w:p w:rsidR="00076E70" w:rsidRDefault="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5301C0" w:rsidP="00076E70">
      <w:pPr>
        <w:rPr>
          <w:rFonts w:cs="Arial"/>
          <w:szCs w:val="24"/>
        </w:rPr>
      </w:pPr>
      <w:r>
        <w:rPr>
          <w:rFonts w:cs="Arial"/>
          <w:szCs w:val="24"/>
        </w:rPr>
        <w:t>Daniele Caverzasio</w:t>
      </w:r>
      <w:r w:rsidR="00076E70" w:rsidRPr="00076E70">
        <w:rPr>
          <w:rFonts w:cs="Arial"/>
          <w:szCs w:val="24"/>
        </w:rPr>
        <w:t>, relatore</w:t>
      </w:r>
    </w:p>
    <w:p w:rsidR="005301C0" w:rsidRDefault="005301C0" w:rsidP="005301C0">
      <w:pPr>
        <w:rPr>
          <w:rFonts w:cs="Arial"/>
        </w:rPr>
      </w:pPr>
      <w:bookmarkStart w:id="1" w:name="OLE_LINK1"/>
      <w:bookmarkStart w:id="2" w:name="OLE_LINK2"/>
      <w:r w:rsidRPr="005E5056">
        <w:rPr>
          <w:rFonts w:cs="Arial"/>
        </w:rPr>
        <w:t xml:space="preserve">Bacchetta-Cattori - </w:t>
      </w:r>
      <w:r>
        <w:rPr>
          <w:rFonts w:cs="Arial"/>
        </w:rPr>
        <w:t xml:space="preserve">Caprara - Dadò - De Rosa - </w:t>
      </w:r>
    </w:p>
    <w:p w:rsidR="005301C0" w:rsidRDefault="005301C0" w:rsidP="005301C0">
      <w:pPr>
        <w:rPr>
          <w:rFonts w:cs="Arial"/>
        </w:rPr>
      </w:pPr>
      <w:r>
        <w:rPr>
          <w:rFonts w:cs="Arial"/>
        </w:rPr>
        <w:t xml:space="preserve">Durisch - Farinelli - Frapolli - Garobbio - </w:t>
      </w:r>
    </w:p>
    <w:p w:rsidR="005301C0" w:rsidRDefault="005301C0" w:rsidP="005301C0">
      <w:pPr>
        <w:rPr>
          <w:rFonts w:cs="Arial"/>
        </w:rPr>
      </w:pPr>
      <w:r>
        <w:rPr>
          <w:rFonts w:cs="Arial"/>
        </w:rPr>
        <w:t xml:space="preserve">Garzoli - Guerra - Kandemir Bordoli - </w:t>
      </w:r>
    </w:p>
    <w:p w:rsidR="005301C0" w:rsidRDefault="005301C0" w:rsidP="005301C0">
      <w:pPr>
        <w:rPr>
          <w:rFonts w:cs="Arial"/>
        </w:rPr>
      </w:pPr>
      <w:r>
        <w:rPr>
          <w:rFonts w:cs="Arial"/>
        </w:rPr>
        <w:t>Pini - Pinoja - Quadranti</w:t>
      </w:r>
    </w:p>
    <w:bookmarkEnd w:id="1"/>
    <w:bookmarkEnd w:id="2"/>
    <w:p w:rsidR="00076E70" w:rsidRPr="00076E70" w:rsidRDefault="00076E70">
      <w:pPr>
        <w:rPr>
          <w:rFonts w:cs="Arial"/>
          <w:szCs w:val="24"/>
        </w:rPr>
      </w:pPr>
    </w:p>
    <w:sectPr w:rsidR="00076E70" w:rsidRPr="00076E70"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1B" w:rsidRDefault="00D2461B" w:rsidP="008E77C6">
      <w:r>
        <w:separator/>
      </w:r>
    </w:p>
  </w:endnote>
  <w:endnote w:type="continuationSeparator" w:id="0">
    <w:p w:rsidR="00D2461B" w:rsidRDefault="00D2461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359EE" w:rsidRPr="008359E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1B" w:rsidRDefault="00D2461B" w:rsidP="008E77C6">
      <w:r>
        <w:separator/>
      </w:r>
    </w:p>
  </w:footnote>
  <w:footnote w:type="continuationSeparator" w:id="0">
    <w:p w:rsidR="00D2461B" w:rsidRDefault="00D2461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45D88"/>
    <w:rsid w:val="0052425A"/>
    <w:rsid w:val="005301C0"/>
    <w:rsid w:val="00586A8D"/>
    <w:rsid w:val="006D7A3B"/>
    <w:rsid w:val="007B5462"/>
    <w:rsid w:val="008034BD"/>
    <w:rsid w:val="008359EE"/>
    <w:rsid w:val="00876352"/>
    <w:rsid w:val="008B4137"/>
    <w:rsid w:val="008C767A"/>
    <w:rsid w:val="008E77C6"/>
    <w:rsid w:val="009770BB"/>
    <w:rsid w:val="009E008D"/>
    <w:rsid w:val="00A5465F"/>
    <w:rsid w:val="00A77678"/>
    <w:rsid w:val="00BC4C95"/>
    <w:rsid w:val="00BD4D68"/>
    <w:rsid w:val="00BD5944"/>
    <w:rsid w:val="00CF6858"/>
    <w:rsid w:val="00D2461B"/>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445D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445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x-apple-data-detectors://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FA6E-07DC-4F4D-8214-007CFED6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2017-09-15T07:47:00Z</cp:lastPrinted>
  <dcterms:created xsi:type="dcterms:W3CDTF">2017-09-15T07:35:00Z</dcterms:created>
  <dcterms:modified xsi:type="dcterms:W3CDTF">2017-10-04T08:16:00Z</dcterms:modified>
</cp:coreProperties>
</file>