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4C" w:rsidRPr="00E40103" w:rsidRDefault="00E40103" w:rsidP="00E40103">
      <w:pPr>
        <w:pStyle w:val="Intestazione"/>
        <w:tabs>
          <w:tab w:val="clear" w:pos="4819"/>
          <w:tab w:val="clear" w:pos="9638"/>
          <w:tab w:val="left" w:pos="2268"/>
        </w:tabs>
        <w:rPr>
          <w:rFonts w:ascii="Gill Sans MT" w:hAnsi="Gill Sans MT" w:cs="Arial"/>
          <w:b/>
          <w:sz w:val="48"/>
          <w:szCs w:val="28"/>
        </w:rPr>
      </w:pPr>
      <w:r w:rsidRPr="00E40103">
        <w:rPr>
          <w:b/>
          <w:sz w:val="48"/>
          <w:szCs w:val="28"/>
        </w:rPr>
        <w:t xml:space="preserve">Rapporto </w:t>
      </w:r>
      <w:r w:rsidR="00DF4E39" w:rsidRPr="00E40103">
        <w:rPr>
          <w:rFonts w:ascii="Gill Sans MT" w:hAnsi="Gill Sans MT"/>
          <w:b/>
          <w:sz w:val="48"/>
          <w:szCs w:val="28"/>
        </w:rPr>
        <w:t>di maggioranza</w:t>
      </w:r>
    </w:p>
    <w:p w:rsidR="00031F4C" w:rsidRPr="00F07572" w:rsidRDefault="00031F4C" w:rsidP="00031F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9"/>
          <w:szCs w:val="29"/>
        </w:rPr>
      </w:pPr>
    </w:p>
    <w:p w:rsidR="00272FA0" w:rsidRPr="00F07572" w:rsidRDefault="00272FA0" w:rsidP="00031F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9"/>
          <w:szCs w:val="29"/>
        </w:rPr>
      </w:pPr>
      <w:bookmarkStart w:id="0" w:name="_GoBack"/>
      <w:bookmarkEnd w:id="0"/>
    </w:p>
    <w:p w:rsidR="00031F4C" w:rsidRPr="00031F4C" w:rsidRDefault="005F5C15" w:rsidP="00031F4C">
      <w:pPr>
        <w:tabs>
          <w:tab w:val="left" w:pos="2098"/>
          <w:tab w:val="left" w:pos="4962"/>
        </w:tabs>
        <w:spacing w:after="0" w:line="240" w:lineRule="auto"/>
        <w:rPr>
          <w:rFonts w:ascii="Arial" w:hAnsi="Arial" w:cs="Arial"/>
        </w:rPr>
      </w:pPr>
      <w:r w:rsidRPr="005F5C15">
        <w:rPr>
          <w:rFonts w:ascii="Arial" w:hAnsi="Arial" w:cs="Arial"/>
          <w:b/>
          <w:position w:val="4"/>
          <w:sz w:val="28"/>
        </w:rPr>
        <w:t>7241 R</w:t>
      </w:r>
      <w:r w:rsidR="00DF4E39">
        <w:rPr>
          <w:rFonts w:ascii="Arial" w:hAnsi="Arial" w:cs="Arial"/>
          <w:b/>
          <w:position w:val="4"/>
          <w:sz w:val="28"/>
        </w:rPr>
        <w:t>1</w:t>
      </w:r>
      <w:r w:rsidR="00031F4C" w:rsidRPr="00031F4C">
        <w:rPr>
          <w:rFonts w:ascii="Arial" w:hAnsi="Arial" w:cs="Arial"/>
          <w:position w:val="4"/>
          <w:sz w:val="28"/>
        </w:rPr>
        <w:tab/>
      </w:r>
      <w:r w:rsidR="0063740D">
        <w:rPr>
          <w:rFonts w:ascii="Arial" w:hAnsi="Arial" w:cs="Arial"/>
          <w:position w:val="4"/>
          <w:sz w:val="28"/>
        </w:rPr>
        <w:t>12 ottobre 2</w:t>
      </w:r>
      <w:r w:rsidR="00031F4C" w:rsidRPr="00031F4C">
        <w:rPr>
          <w:rFonts w:ascii="Arial" w:hAnsi="Arial" w:cs="Arial"/>
          <w:position w:val="4"/>
          <w:sz w:val="28"/>
        </w:rPr>
        <w:t>01</w:t>
      </w:r>
      <w:r w:rsidR="00B5468F">
        <w:rPr>
          <w:rFonts w:ascii="Arial" w:hAnsi="Arial" w:cs="Arial"/>
          <w:position w:val="4"/>
          <w:sz w:val="28"/>
        </w:rPr>
        <w:t>7</w:t>
      </w:r>
      <w:r w:rsidR="00031F4C" w:rsidRPr="00031F4C">
        <w:rPr>
          <w:rFonts w:ascii="Arial" w:hAnsi="Arial" w:cs="Arial"/>
          <w:position w:val="4"/>
          <w:sz w:val="28"/>
        </w:rPr>
        <w:tab/>
      </w:r>
      <w:r w:rsidR="00031F4C">
        <w:rPr>
          <w:rFonts w:ascii="Arial" w:hAnsi="Arial" w:cs="Arial"/>
          <w:position w:val="4"/>
          <w:sz w:val="28"/>
        </w:rPr>
        <w:t>FINANZE E ECONOMIA</w:t>
      </w:r>
    </w:p>
    <w:p w:rsidR="00031F4C" w:rsidRPr="00031F4C" w:rsidRDefault="00031F4C" w:rsidP="00031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F4C" w:rsidRPr="00031F4C" w:rsidRDefault="00031F4C" w:rsidP="00031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F4C" w:rsidRDefault="00031F4C" w:rsidP="00031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F4C" w:rsidRPr="00031F4C" w:rsidRDefault="00031F4C" w:rsidP="00DB16B1">
      <w:pPr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</w:pPr>
      <w:r w:rsidRPr="00031F4C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>della Commissione speciale Costituzione e diritti politici</w:t>
      </w:r>
    </w:p>
    <w:p w:rsidR="00DB16B1" w:rsidRPr="000B06F3" w:rsidRDefault="00031F4C" w:rsidP="00DB16B1">
      <w:pPr>
        <w:spacing w:after="120" w:line="240" w:lineRule="auto"/>
        <w:jc w:val="both"/>
        <w:rPr>
          <w:b/>
          <w:sz w:val="28"/>
          <w:szCs w:val="28"/>
        </w:rPr>
      </w:pPr>
      <w:r w:rsidRPr="00031F4C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 xml:space="preserve">sull'iniziativa parlamentare </w:t>
      </w:r>
      <w:r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>2 novembre 2015 presentata nella forma elaborata da Raoul Ghisletta</w:t>
      </w:r>
      <w:r w:rsidR="00F07572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 xml:space="preserve"> per la m</w:t>
      </w:r>
      <w:r w:rsidR="00006965" w:rsidRPr="00031F4C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>odifica dell</w:t>
      </w:r>
      <w:r w:rsidR="00DB16B1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>'</w:t>
      </w:r>
      <w:r w:rsidR="00006965" w:rsidRPr="00031F4C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>art. 15 della Costituzione cantonale</w:t>
      </w:r>
      <w:r w:rsidR="00F07572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 xml:space="preserve"> (</w:t>
      </w:r>
      <w:r w:rsidR="00006965" w:rsidRPr="00031F4C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 xml:space="preserve">Ente cantonale per lo sviluppo </w:t>
      </w:r>
      <w:r w:rsidR="00DB16B1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>economico</w:t>
      </w:r>
      <w:r w:rsidR="00F07572">
        <w:rPr>
          <w:rFonts w:ascii="Arial" w:eastAsia="Times New Roman" w:hAnsi="Arial" w:cs="Times New Roman"/>
          <w:b/>
          <w:snapToGrid w:val="0"/>
          <w:sz w:val="28"/>
          <w:szCs w:val="28"/>
          <w:lang w:eastAsia="it-IT"/>
        </w:rPr>
        <w:t>)</w:t>
      </w:r>
    </w:p>
    <w:p w:rsidR="00DB16B1" w:rsidRPr="00DB16B1" w:rsidRDefault="00DB16B1" w:rsidP="0021651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B16B1">
        <w:rPr>
          <w:rFonts w:ascii="Arial" w:hAnsi="Arial" w:cs="Arial"/>
          <w:b/>
          <w:sz w:val="26"/>
          <w:szCs w:val="26"/>
        </w:rPr>
        <w:t>(v. messaggio 26 ottobre 2016 n. 724</w:t>
      </w:r>
      <w:r>
        <w:rPr>
          <w:rFonts w:ascii="Arial" w:hAnsi="Arial" w:cs="Arial"/>
          <w:b/>
          <w:sz w:val="26"/>
          <w:szCs w:val="26"/>
        </w:rPr>
        <w:t>1</w:t>
      </w:r>
      <w:r w:rsidRPr="00DB16B1">
        <w:rPr>
          <w:rFonts w:ascii="Arial" w:hAnsi="Arial" w:cs="Arial"/>
          <w:b/>
          <w:sz w:val="26"/>
          <w:szCs w:val="26"/>
        </w:rPr>
        <w:t>)</w:t>
      </w:r>
    </w:p>
    <w:p w:rsidR="00031F4C" w:rsidRPr="00031F4C" w:rsidRDefault="00031F4C" w:rsidP="00DB1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F4C" w:rsidRDefault="00031F4C" w:rsidP="00031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A76" w:rsidRDefault="001F2A76" w:rsidP="00681683">
      <w:pPr>
        <w:widowControl w:val="0"/>
        <w:autoSpaceDE w:val="0"/>
        <w:autoSpaceDN w:val="0"/>
        <w:adjustRightInd w:val="0"/>
        <w:spacing w:after="180" w:line="240" w:lineRule="auto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>Indice</w:t>
      </w:r>
    </w:p>
    <w:sdt>
      <w:sdtPr>
        <w:rPr>
          <w:rFonts w:ascii="Arial" w:hAnsi="Arial" w:cs="Arial"/>
          <w:sz w:val="24"/>
          <w:szCs w:val="24"/>
          <w:lang w:val="it-IT"/>
        </w:rPr>
        <w:id w:val="98736162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1F2A76" w:rsidRPr="00681683" w:rsidRDefault="001F2A76">
          <w:pPr>
            <w:pStyle w:val="Sommario1"/>
            <w:rPr>
              <w:rFonts w:ascii="Arial" w:eastAsiaTheme="minorEastAsia" w:hAnsi="Arial" w:cs="Arial"/>
              <w:noProof/>
              <w:lang w:eastAsia="it-CH"/>
            </w:rPr>
          </w:pPr>
          <w:r w:rsidRPr="00681683">
            <w:rPr>
              <w:rFonts w:ascii="Arial" w:hAnsi="Arial" w:cs="Arial"/>
            </w:rPr>
            <w:fldChar w:fldCharType="begin"/>
          </w:r>
          <w:r w:rsidRPr="00681683">
            <w:rPr>
              <w:rFonts w:ascii="Arial" w:hAnsi="Arial" w:cs="Arial"/>
            </w:rPr>
            <w:instrText xml:space="preserve"> TOC \o "1-3" \h \z \u </w:instrText>
          </w:r>
          <w:r w:rsidRPr="00681683">
            <w:rPr>
              <w:rFonts w:ascii="Arial" w:hAnsi="Arial" w:cs="Arial"/>
            </w:rPr>
            <w:fldChar w:fldCharType="separate"/>
          </w:r>
          <w:hyperlink w:anchor="_Toc469954448" w:history="1">
            <w:r w:rsidRPr="00681683">
              <w:rPr>
                <w:rStyle w:val="Collegamentoipertestuale"/>
                <w:rFonts w:ascii="Arial" w:eastAsia="MS Mincho" w:hAnsi="Arial" w:cs="Arial"/>
                <w:noProof/>
              </w:rPr>
              <w:t>I.</w:t>
            </w:r>
            <w:r w:rsidRPr="00681683">
              <w:rPr>
                <w:rFonts w:ascii="Arial" w:eastAsiaTheme="minorEastAsia" w:hAnsi="Arial" w:cs="Arial"/>
                <w:noProof/>
                <w:lang w:eastAsia="it-CH"/>
              </w:rPr>
              <w:tab/>
            </w:r>
            <w:r w:rsidRPr="00681683">
              <w:rPr>
                <w:rStyle w:val="Collegamentoipertestuale"/>
                <w:rFonts w:ascii="Arial" w:eastAsia="MS Mincho" w:hAnsi="Arial" w:cs="Arial"/>
                <w:noProof/>
              </w:rPr>
              <w:t>PREMESSA</w:t>
            </w:r>
            <w:r w:rsidRPr="00681683">
              <w:rPr>
                <w:rFonts w:ascii="Arial" w:hAnsi="Arial" w:cs="Arial"/>
                <w:noProof/>
                <w:webHidden/>
              </w:rPr>
              <w:tab/>
            </w:r>
            <w:r w:rsidRPr="00681683">
              <w:rPr>
                <w:rFonts w:ascii="Arial" w:hAnsi="Arial" w:cs="Arial"/>
                <w:noProof/>
                <w:webHidden/>
              </w:rPr>
              <w:fldChar w:fldCharType="begin"/>
            </w:r>
            <w:r w:rsidRPr="00681683">
              <w:rPr>
                <w:rFonts w:ascii="Arial" w:hAnsi="Arial" w:cs="Arial"/>
                <w:noProof/>
                <w:webHidden/>
              </w:rPr>
              <w:instrText xml:space="preserve"> PAGEREF _Toc469954448 \h </w:instrText>
            </w:r>
            <w:r w:rsidRPr="00681683">
              <w:rPr>
                <w:rFonts w:ascii="Arial" w:hAnsi="Arial" w:cs="Arial"/>
                <w:noProof/>
                <w:webHidden/>
              </w:rPr>
            </w:r>
            <w:r w:rsidRPr="0068168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40103">
              <w:rPr>
                <w:rFonts w:ascii="Arial" w:hAnsi="Arial" w:cs="Arial"/>
                <w:noProof/>
                <w:webHidden/>
              </w:rPr>
              <w:t>1</w:t>
            </w:r>
            <w:r w:rsidRPr="0068168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F2A76" w:rsidRPr="00681683" w:rsidRDefault="00896E44">
          <w:pPr>
            <w:pStyle w:val="Sommario1"/>
            <w:rPr>
              <w:rFonts w:ascii="Arial" w:eastAsiaTheme="minorEastAsia" w:hAnsi="Arial" w:cs="Arial"/>
              <w:noProof/>
              <w:lang w:eastAsia="it-CH"/>
            </w:rPr>
          </w:pPr>
          <w:hyperlink w:anchor="_Toc469954449" w:history="1">
            <w:r w:rsidR="001F2A76" w:rsidRPr="00681683">
              <w:rPr>
                <w:rStyle w:val="Collegamentoipertestuale"/>
                <w:rFonts w:ascii="Arial" w:eastAsia="MS Mincho" w:hAnsi="Arial" w:cs="Arial"/>
                <w:noProof/>
              </w:rPr>
              <w:t>II.</w:t>
            </w:r>
            <w:r w:rsidR="001F2A76" w:rsidRPr="00681683">
              <w:rPr>
                <w:rFonts w:ascii="Arial" w:eastAsiaTheme="minorEastAsia" w:hAnsi="Arial" w:cs="Arial"/>
                <w:noProof/>
                <w:lang w:eastAsia="it-CH"/>
              </w:rPr>
              <w:tab/>
            </w:r>
            <w:r w:rsidR="001F2A76" w:rsidRPr="00681683">
              <w:rPr>
                <w:rStyle w:val="Collegamentoipertestuale"/>
                <w:rFonts w:ascii="Arial" w:eastAsia="MS Mincho" w:hAnsi="Arial" w:cs="Arial"/>
                <w:noProof/>
              </w:rPr>
              <w:t>L'INIZIATIVA</w:t>
            </w:r>
            <w:r w:rsidR="001F2A76" w:rsidRPr="00681683">
              <w:rPr>
                <w:rFonts w:ascii="Arial" w:hAnsi="Arial" w:cs="Arial"/>
                <w:noProof/>
                <w:webHidden/>
              </w:rPr>
              <w:tab/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begin"/>
            </w:r>
            <w:r w:rsidR="001F2A76" w:rsidRPr="00681683">
              <w:rPr>
                <w:rFonts w:ascii="Arial" w:hAnsi="Arial" w:cs="Arial"/>
                <w:noProof/>
                <w:webHidden/>
              </w:rPr>
              <w:instrText xml:space="preserve"> PAGEREF _Toc469954449 \h </w:instrText>
            </w:r>
            <w:r w:rsidR="001F2A76" w:rsidRPr="00681683">
              <w:rPr>
                <w:rFonts w:ascii="Arial" w:hAnsi="Arial" w:cs="Arial"/>
                <w:noProof/>
                <w:webHidden/>
              </w:rPr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40103">
              <w:rPr>
                <w:rFonts w:ascii="Arial" w:hAnsi="Arial" w:cs="Arial"/>
                <w:noProof/>
                <w:webHidden/>
              </w:rPr>
              <w:t>1</w:t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F2A76" w:rsidRPr="00681683" w:rsidRDefault="00896E44" w:rsidP="001F2A76">
          <w:pPr>
            <w:pStyle w:val="Sommario1"/>
            <w:rPr>
              <w:rFonts w:ascii="Arial" w:eastAsiaTheme="minorEastAsia" w:hAnsi="Arial" w:cs="Arial"/>
              <w:noProof/>
              <w:lang w:eastAsia="it-CH"/>
            </w:rPr>
          </w:pPr>
          <w:hyperlink w:anchor="_Toc469954450" w:history="1">
            <w:r w:rsidR="001F2A76" w:rsidRPr="00681683">
              <w:rPr>
                <w:rStyle w:val="Collegamentoipertestuale"/>
                <w:rFonts w:ascii="Arial" w:eastAsia="MS Mincho" w:hAnsi="Arial" w:cs="Arial"/>
                <w:noProof/>
              </w:rPr>
              <w:t>III.</w:t>
            </w:r>
            <w:r w:rsidR="001F2A76" w:rsidRPr="00681683">
              <w:rPr>
                <w:rFonts w:ascii="Arial" w:eastAsiaTheme="minorEastAsia" w:hAnsi="Arial" w:cs="Arial"/>
                <w:noProof/>
                <w:lang w:eastAsia="it-CH"/>
              </w:rPr>
              <w:tab/>
            </w:r>
            <w:r w:rsidR="001F2A76" w:rsidRPr="00681683">
              <w:rPr>
                <w:rStyle w:val="Collegamentoipertestuale"/>
                <w:rFonts w:ascii="Arial" w:eastAsia="MS Mincho" w:hAnsi="Arial" w:cs="Arial"/>
                <w:noProof/>
              </w:rPr>
              <w:t>L'OPINIONE DEL CONSIGLIO DI STATO</w:t>
            </w:r>
            <w:r w:rsidR="001F2A76" w:rsidRPr="00681683">
              <w:rPr>
                <w:rFonts w:ascii="Arial" w:hAnsi="Arial" w:cs="Arial"/>
                <w:noProof/>
                <w:webHidden/>
              </w:rPr>
              <w:tab/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begin"/>
            </w:r>
            <w:r w:rsidR="001F2A76" w:rsidRPr="00681683">
              <w:rPr>
                <w:rFonts w:ascii="Arial" w:hAnsi="Arial" w:cs="Arial"/>
                <w:noProof/>
                <w:webHidden/>
              </w:rPr>
              <w:instrText xml:space="preserve"> PAGEREF _Toc469954450 \h </w:instrText>
            </w:r>
            <w:r w:rsidR="001F2A76" w:rsidRPr="00681683">
              <w:rPr>
                <w:rFonts w:ascii="Arial" w:hAnsi="Arial" w:cs="Arial"/>
                <w:noProof/>
                <w:webHidden/>
              </w:rPr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40103">
              <w:rPr>
                <w:rFonts w:ascii="Arial" w:hAnsi="Arial" w:cs="Arial"/>
                <w:noProof/>
                <w:webHidden/>
              </w:rPr>
              <w:t>2</w:t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F2A76" w:rsidRPr="00681683" w:rsidRDefault="00896E44">
          <w:pPr>
            <w:pStyle w:val="Sommario1"/>
            <w:rPr>
              <w:rFonts w:ascii="Arial" w:eastAsiaTheme="minorEastAsia" w:hAnsi="Arial" w:cs="Arial"/>
              <w:noProof/>
              <w:lang w:eastAsia="it-CH"/>
            </w:rPr>
          </w:pPr>
          <w:hyperlink w:anchor="_Toc469954451" w:history="1">
            <w:r w:rsidR="001F2A76" w:rsidRPr="00681683">
              <w:rPr>
                <w:rStyle w:val="Collegamentoipertestuale"/>
                <w:rFonts w:ascii="Arial" w:eastAsia="MS Mincho" w:hAnsi="Arial" w:cs="Arial"/>
                <w:noProof/>
              </w:rPr>
              <w:t>IV.</w:t>
            </w:r>
            <w:r w:rsidR="001F2A76" w:rsidRPr="00681683">
              <w:rPr>
                <w:rFonts w:ascii="Arial" w:eastAsiaTheme="minorEastAsia" w:hAnsi="Arial" w:cs="Arial"/>
                <w:noProof/>
                <w:lang w:eastAsia="it-CH"/>
              </w:rPr>
              <w:tab/>
            </w:r>
            <w:r w:rsidR="001F2A76" w:rsidRPr="00681683">
              <w:rPr>
                <w:rStyle w:val="Collegamentoipertestuale"/>
                <w:rFonts w:ascii="Arial" w:eastAsia="MS Mincho" w:hAnsi="Arial" w:cs="Arial"/>
                <w:noProof/>
              </w:rPr>
              <w:t>LE CONSIDERAZIONI DELLA COMMISSIONE</w:t>
            </w:r>
            <w:r w:rsidR="001F2A76" w:rsidRPr="00681683">
              <w:rPr>
                <w:rFonts w:ascii="Arial" w:hAnsi="Arial" w:cs="Arial"/>
                <w:noProof/>
                <w:webHidden/>
              </w:rPr>
              <w:tab/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begin"/>
            </w:r>
            <w:r w:rsidR="001F2A76" w:rsidRPr="00681683">
              <w:rPr>
                <w:rFonts w:ascii="Arial" w:hAnsi="Arial" w:cs="Arial"/>
                <w:noProof/>
                <w:webHidden/>
              </w:rPr>
              <w:instrText xml:space="preserve"> PAGEREF _Toc469954451 \h </w:instrText>
            </w:r>
            <w:r w:rsidR="001F2A76" w:rsidRPr="00681683">
              <w:rPr>
                <w:rFonts w:ascii="Arial" w:hAnsi="Arial" w:cs="Arial"/>
                <w:noProof/>
                <w:webHidden/>
              </w:rPr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40103">
              <w:rPr>
                <w:rFonts w:ascii="Arial" w:hAnsi="Arial" w:cs="Arial"/>
                <w:noProof/>
                <w:webHidden/>
              </w:rPr>
              <w:t>3</w:t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F2A76" w:rsidRDefault="00896E44" w:rsidP="001F2A76">
          <w:pPr>
            <w:pStyle w:val="Sommario1"/>
          </w:pPr>
          <w:hyperlink w:anchor="_Toc469954452" w:history="1">
            <w:r w:rsidR="001F2A76" w:rsidRPr="00681683">
              <w:rPr>
                <w:rStyle w:val="Collegamentoipertestuale"/>
                <w:rFonts w:ascii="Arial" w:eastAsia="MS Mincho" w:hAnsi="Arial" w:cs="Arial"/>
                <w:noProof/>
              </w:rPr>
              <w:t>V.</w:t>
            </w:r>
            <w:r w:rsidR="001F2A76" w:rsidRPr="00681683">
              <w:rPr>
                <w:rFonts w:ascii="Arial" w:eastAsiaTheme="minorEastAsia" w:hAnsi="Arial" w:cs="Arial"/>
                <w:noProof/>
                <w:lang w:eastAsia="it-CH"/>
              </w:rPr>
              <w:tab/>
            </w:r>
            <w:r w:rsidR="001F2A76" w:rsidRPr="00681683">
              <w:rPr>
                <w:rStyle w:val="Collegamentoipertestuale"/>
                <w:rFonts w:ascii="Arial" w:eastAsia="MS Mincho" w:hAnsi="Arial" w:cs="Arial"/>
                <w:noProof/>
              </w:rPr>
              <w:t>CONCLUSIONI</w:t>
            </w:r>
            <w:r w:rsidR="001F2A76" w:rsidRPr="00681683">
              <w:rPr>
                <w:rFonts w:ascii="Arial" w:hAnsi="Arial" w:cs="Arial"/>
                <w:noProof/>
                <w:webHidden/>
              </w:rPr>
              <w:tab/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begin"/>
            </w:r>
            <w:r w:rsidR="001F2A76" w:rsidRPr="00681683">
              <w:rPr>
                <w:rFonts w:ascii="Arial" w:hAnsi="Arial" w:cs="Arial"/>
                <w:noProof/>
                <w:webHidden/>
              </w:rPr>
              <w:instrText xml:space="preserve"> PAGEREF _Toc469954452 \h </w:instrText>
            </w:r>
            <w:r w:rsidR="001F2A76" w:rsidRPr="00681683">
              <w:rPr>
                <w:rFonts w:ascii="Arial" w:hAnsi="Arial" w:cs="Arial"/>
                <w:noProof/>
                <w:webHidden/>
              </w:rPr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40103">
              <w:rPr>
                <w:rFonts w:ascii="Arial" w:hAnsi="Arial" w:cs="Arial"/>
                <w:noProof/>
                <w:webHidden/>
              </w:rPr>
              <w:t>3</w:t>
            </w:r>
            <w:r w:rsidR="001F2A76" w:rsidRPr="0068168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1F2A76" w:rsidRPr="00681683">
            <w:rPr>
              <w:rFonts w:ascii="Arial" w:hAnsi="Arial" w:cs="Arial"/>
              <w:b/>
              <w:bCs/>
              <w:lang w:val="it-IT"/>
            </w:rPr>
            <w:fldChar w:fldCharType="end"/>
          </w:r>
        </w:p>
      </w:sdtContent>
    </w:sdt>
    <w:p w:rsidR="001F2A76" w:rsidRPr="001F2A76" w:rsidRDefault="001F2A76" w:rsidP="001F2A76">
      <w:pPr>
        <w:spacing w:after="0" w:line="240" w:lineRule="auto"/>
        <w:rPr>
          <w:rFonts w:ascii="Arial" w:hAnsi="Arial" w:cs="Arial"/>
        </w:rPr>
      </w:pPr>
    </w:p>
    <w:p w:rsidR="001F2A76" w:rsidRPr="001F2A76" w:rsidRDefault="001F2A76" w:rsidP="001F2A76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1F2A76">
        <w:rPr>
          <w:rFonts w:ascii="Arial" w:hAnsi="Arial" w:cs="Arial"/>
          <w:sz w:val="28"/>
        </w:rPr>
        <w:fldChar w:fldCharType="begin"/>
      </w:r>
      <w:r w:rsidRPr="001F2A76">
        <w:rPr>
          <w:rFonts w:ascii="Arial" w:hAnsi="Arial" w:cs="Arial"/>
          <w:sz w:val="28"/>
        </w:rPr>
        <w:instrText>SYMBOL 175 \f "Wingdings"</w:instrText>
      </w:r>
      <w:r w:rsidRPr="001F2A76">
        <w:rPr>
          <w:rFonts w:ascii="Arial" w:hAnsi="Arial" w:cs="Arial"/>
          <w:sz w:val="28"/>
        </w:rPr>
        <w:fldChar w:fldCharType="end"/>
      </w:r>
      <w:r w:rsidRPr="001F2A76">
        <w:rPr>
          <w:rFonts w:ascii="Arial" w:hAnsi="Arial" w:cs="Arial"/>
          <w:sz w:val="28"/>
        </w:rPr>
        <w:t xml:space="preserve"> </w:t>
      </w:r>
      <w:r w:rsidRPr="001F2A76">
        <w:rPr>
          <w:rFonts w:ascii="Arial" w:hAnsi="Arial" w:cs="Arial"/>
          <w:sz w:val="28"/>
        </w:rPr>
        <w:fldChar w:fldCharType="begin"/>
      </w:r>
      <w:r w:rsidRPr="001F2A76">
        <w:rPr>
          <w:rFonts w:ascii="Arial" w:hAnsi="Arial" w:cs="Arial"/>
          <w:sz w:val="28"/>
        </w:rPr>
        <w:instrText>SYMBOL 175 \f "Wingdings"</w:instrText>
      </w:r>
      <w:r w:rsidRPr="001F2A76">
        <w:rPr>
          <w:rFonts w:ascii="Arial" w:hAnsi="Arial" w:cs="Arial"/>
          <w:sz w:val="28"/>
        </w:rPr>
        <w:fldChar w:fldCharType="end"/>
      </w:r>
      <w:r w:rsidRPr="001F2A76">
        <w:rPr>
          <w:rFonts w:ascii="Arial" w:hAnsi="Arial" w:cs="Arial"/>
          <w:sz w:val="28"/>
        </w:rPr>
        <w:t xml:space="preserve"> </w:t>
      </w:r>
      <w:r w:rsidRPr="001F2A76">
        <w:rPr>
          <w:rFonts w:ascii="Arial" w:hAnsi="Arial" w:cs="Arial"/>
          <w:sz w:val="28"/>
        </w:rPr>
        <w:fldChar w:fldCharType="begin"/>
      </w:r>
      <w:r w:rsidRPr="001F2A76">
        <w:rPr>
          <w:rFonts w:ascii="Arial" w:hAnsi="Arial" w:cs="Arial"/>
          <w:sz w:val="28"/>
        </w:rPr>
        <w:instrText>SYMBOL 175 \f "Wingdings"</w:instrText>
      </w:r>
      <w:r w:rsidRPr="001F2A76">
        <w:rPr>
          <w:rFonts w:ascii="Arial" w:hAnsi="Arial" w:cs="Arial"/>
          <w:sz w:val="28"/>
        </w:rPr>
        <w:fldChar w:fldCharType="end"/>
      </w:r>
      <w:r w:rsidRPr="001F2A76">
        <w:rPr>
          <w:rFonts w:ascii="Arial" w:hAnsi="Arial" w:cs="Arial"/>
          <w:sz w:val="28"/>
        </w:rPr>
        <w:t xml:space="preserve"> </w:t>
      </w:r>
      <w:r w:rsidRPr="001F2A76">
        <w:rPr>
          <w:rFonts w:ascii="Arial" w:hAnsi="Arial" w:cs="Arial"/>
          <w:sz w:val="28"/>
        </w:rPr>
        <w:fldChar w:fldCharType="begin"/>
      </w:r>
      <w:r w:rsidRPr="001F2A76">
        <w:rPr>
          <w:rFonts w:ascii="Arial" w:hAnsi="Arial" w:cs="Arial"/>
          <w:sz w:val="28"/>
        </w:rPr>
        <w:instrText>SYMBOL 175 \f "Wingdings"</w:instrText>
      </w:r>
      <w:r w:rsidRPr="001F2A76">
        <w:rPr>
          <w:rFonts w:ascii="Arial" w:hAnsi="Arial" w:cs="Arial"/>
          <w:sz w:val="28"/>
        </w:rPr>
        <w:fldChar w:fldCharType="end"/>
      </w:r>
      <w:r w:rsidRPr="001F2A76">
        <w:rPr>
          <w:rFonts w:ascii="Arial" w:hAnsi="Arial" w:cs="Arial"/>
          <w:sz w:val="28"/>
        </w:rPr>
        <w:t xml:space="preserve"> </w:t>
      </w:r>
      <w:r w:rsidRPr="001F2A76">
        <w:rPr>
          <w:rFonts w:ascii="Arial" w:hAnsi="Arial" w:cs="Arial"/>
          <w:sz w:val="28"/>
        </w:rPr>
        <w:fldChar w:fldCharType="begin"/>
      </w:r>
      <w:r w:rsidRPr="001F2A76">
        <w:rPr>
          <w:rFonts w:ascii="Arial" w:hAnsi="Arial" w:cs="Arial"/>
          <w:sz w:val="28"/>
        </w:rPr>
        <w:instrText>SYMBOL 175 \f "Wingdings"</w:instrText>
      </w:r>
      <w:r w:rsidRPr="001F2A76">
        <w:rPr>
          <w:rFonts w:ascii="Arial" w:hAnsi="Arial" w:cs="Arial"/>
          <w:sz w:val="28"/>
        </w:rPr>
        <w:fldChar w:fldCharType="end"/>
      </w:r>
    </w:p>
    <w:p w:rsidR="001F2A76" w:rsidRPr="001F2A76" w:rsidRDefault="001F2A76" w:rsidP="00031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965" w:rsidRPr="001F2A76" w:rsidRDefault="00B15157" w:rsidP="001F2A76">
      <w:pPr>
        <w:pStyle w:val="Titolo1"/>
        <w:tabs>
          <w:tab w:val="clear" w:pos="425"/>
          <w:tab w:val="left" w:pos="567"/>
        </w:tabs>
        <w:spacing w:after="0"/>
        <w:rPr>
          <w:rFonts w:eastAsia="MS Mincho" w:cs="Arial"/>
          <w:lang w:val="it-CH"/>
        </w:rPr>
      </w:pPr>
      <w:bookmarkStart w:id="1" w:name="_Toc469954448"/>
      <w:r w:rsidRPr="001F2A76">
        <w:rPr>
          <w:rFonts w:eastAsia="MS Mincho" w:cs="Arial"/>
          <w:caps w:val="0"/>
          <w:lang w:val="it-CH"/>
        </w:rPr>
        <w:t>I.</w:t>
      </w:r>
      <w:r w:rsidRPr="001F2A76">
        <w:rPr>
          <w:rFonts w:eastAsia="MS Mincho" w:cs="Arial"/>
          <w:caps w:val="0"/>
          <w:lang w:val="it-CH"/>
        </w:rPr>
        <w:tab/>
      </w:r>
      <w:r w:rsidR="00006965" w:rsidRPr="001F2A76">
        <w:rPr>
          <w:rFonts w:eastAsia="MS Mincho" w:cs="Arial"/>
          <w:caps w:val="0"/>
          <w:lang w:val="it-CH"/>
        </w:rPr>
        <w:t>P</w:t>
      </w:r>
      <w:r w:rsidR="00DB16B1" w:rsidRPr="001F2A76">
        <w:rPr>
          <w:rFonts w:eastAsia="MS Mincho" w:cs="Arial"/>
          <w:caps w:val="0"/>
          <w:lang w:val="it-CH"/>
        </w:rPr>
        <w:t>REMESSA</w:t>
      </w:r>
      <w:bookmarkEnd w:id="1"/>
    </w:p>
    <w:p w:rsidR="000002A0" w:rsidRDefault="0063740D" w:rsidP="0084516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richiesta contenuta nell</w:t>
      </w:r>
      <w:r w:rsidR="00DB16B1">
        <w:rPr>
          <w:rFonts w:ascii="Arial" w:hAnsi="Arial" w:cs="Arial"/>
          <w:sz w:val="24"/>
          <w:szCs w:val="24"/>
        </w:rPr>
        <w:t>'</w:t>
      </w:r>
      <w:r w:rsidR="00006965" w:rsidRPr="00031F4C">
        <w:rPr>
          <w:rFonts w:ascii="Arial" w:hAnsi="Arial" w:cs="Arial"/>
          <w:sz w:val="24"/>
          <w:szCs w:val="24"/>
        </w:rPr>
        <w:t>iniziativa in esame è sostanzialmente simile a quell</w:t>
      </w:r>
      <w:r>
        <w:rPr>
          <w:rFonts w:ascii="Arial" w:hAnsi="Arial" w:cs="Arial"/>
          <w:sz w:val="24"/>
          <w:szCs w:val="24"/>
        </w:rPr>
        <w:t>a</w:t>
      </w:r>
      <w:r w:rsidR="00006965" w:rsidRPr="00031F4C">
        <w:rPr>
          <w:rFonts w:ascii="Arial" w:hAnsi="Arial" w:cs="Arial"/>
          <w:sz w:val="24"/>
          <w:szCs w:val="24"/>
        </w:rPr>
        <w:t xml:space="preserve"> formulat</w:t>
      </w:r>
      <w:r>
        <w:rPr>
          <w:rFonts w:ascii="Arial" w:hAnsi="Arial" w:cs="Arial"/>
          <w:sz w:val="24"/>
          <w:szCs w:val="24"/>
        </w:rPr>
        <w:t>a</w:t>
      </w:r>
      <w:r w:rsidR="00006965" w:rsidRPr="00031F4C">
        <w:rPr>
          <w:rFonts w:ascii="Arial" w:hAnsi="Arial" w:cs="Arial"/>
          <w:sz w:val="24"/>
          <w:szCs w:val="24"/>
        </w:rPr>
        <w:t xml:space="preserve"> dai deputati F</w:t>
      </w:r>
      <w:r w:rsidR="00DB16B1">
        <w:rPr>
          <w:rFonts w:ascii="Arial" w:hAnsi="Arial" w:cs="Arial"/>
          <w:sz w:val="24"/>
          <w:szCs w:val="24"/>
        </w:rPr>
        <w:t>ranco</w:t>
      </w:r>
      <w:r w:rsidR="00006965" w:rsidRPr="00031F4C">
        <w:rPr>
          <w:rFonts w:ascii="Arial" w:hAnsi="Arial" w:cs="Arial"/>
          <w:sz w:val="24"/>
          <w:szCs w:val="24"/>
        </w:rPr>
        <w:t xml:space="preserve"> Celio e N</w:t>
      </w:r>
      <w:r w:rsidR="00DB16B1">
        <w:rPr>
          <w:rFonts w:ascii="Arial" w:hAnsi="Arial" w:cs="Arial"/>
          <w:sz w:val="24"/>
          <w:szCs w:val="24"/>
        </w:rPr>
        <w:t>icola</w:t>
      </w:r>
      <w:r w:rsidR="00006965" w:rsidRPr="00031F4C">
        <w:rPr>
          <w:rFonts w:ascii="Arial" w:hAnsi="Arial" w:cs="Arial"/>
          <w:sz w:val="24"/>
          <w:szCs w:val="24"/>
        </w:rPr>
        <w:t xml:space="preserve"> Pini con due diverse mozioni, </w:t>
      </w:r>
      <w:r w:rsidR="00D1462C">
        <w:rPr>
          <w:rFonts w:ascii="Arial" w:hAnsi="Arial" w:cs="Arial"/>
          <w:sz w:val="24"/>
          <w:szCs w:val="24"/>
        </w:rPr>
        <w:t>datate</w:t>
      </w:r>
      <w:r w:rsidR="00006965" w:rsidRPr="00031F4C">
        <w:rPr>
          <w:rFonts w:ascii="Arial" w:hAnsi="Arial" w:cs="Arial"/>
          <w:sz w:val="24"/>
          <w:szCs w:val="24"/>
        </w:rPr>
        <w:t xml:space="preserve"> 22 settembr</w:t>
      </w:r>
      <w:r w:rsidR="000002A0" w:rsidRPr="00031F4C">
        <w:rPr>
          <w:rFonts w:ascii="Arial" w:hAnsi="Arial" w:cs="Arial"/>
          <w:sz w:val="24"/>
          <w:szCs w:val="24"/>
        </w:rPr>
        <w:t xml:space="preserve">e 2014 e 22 febbraio 2016, </w:t>
      </w:r>
      <w:r>
        <w:rPr>
          <w:rFonts w:ascii="Arial" w:hAnsi="Arial" w:cs="Arial"/>
          <w:sz w:val="24"/>
          <w:szCs w:val="24"/>
        </w:rPr>
        <w:t xml:space="preserve">dove si </w:t>
      </w:r>
      <w:r w:rsidR="00006965" w:rsidRPr="00031F4C">
        <w:rPr>
          <w:rFonts w:ascii="Arial" w:hAnsi="Arial" w:cs="Arial"/>
          <w:sz w:val="24"/>
          <w:szCs w:val="24"/>
        </w:rPr>
        <w:t>invitava il Consiglio di Stato</w:t>
      </w:r>
      <w:r>
        <w:rPr>
          <w:rFonts w:ascii="Arial" w:hAnsi="Arial" w:cs="Arial"/>
          <w:sz w:val="24"/>
          <w:szCs w:val="24"/>
        </w:rPr>
        <w:t xml:space="preserve"> da una parte</w:t>
      </w:r>
      <w:r w:rsidR="00006965" w:rsidRPr="00031F4C">
        <w:rPr>
          <w:rFonts w:ascii="Arial" w:hAnsi="Arial" w:cs="Arial"/>
          <w:sz w:val="24"/>
          <w:szCs w:val="24"/>
        </w:rPr>
        <w:t xml:space="preserve"> a valutare la creazione di una società avente </w:t>
      </w:r>
      <w:r>
        <w:rPr>
          <w:rFonts w:ascii="Arial" w:hAnsi="Arial" w:cs="Arial"/>
          <w:sz w:val="24"/>
          <w:szCs w:val="24"/>
        </w:rPr>
        <w:t xml:space="preserve">come </w:t>
      </w:r>
      <w:r w:rsidR="00006965" w:rsidRPr="00031F4C">
        <w:rPr>
          <w:rFonts w:ascii="Arial" w:hAnsi="Arial" w:cs="Arial"/>
          <w:sz w:val="24"/>
          <w:szCs w:val="24"/>
        </w:rPr>
        <w:t xml:space="preserve">scopo </w:t>
      </w:r>
      <w:r w:rsidR="00DB16B1" w:rsidRPr="00253EF4">
        <w:rPr>
          <w:rFonts w:ascii="Arial" w:hAnsi="Arial" w:cs="Arial"/>
          <w:i/>
          <w:sz w:val="24"/>
          <w:szCs w:val="24"/>
        </w:rPr>
        <w:t>«</w:t>
      </w:r>
      <w:r w:rsidR="00006965" w:rsidRPr="00253EF4">
        <w:rPr>
          <w:rFonts w:ascii="Arial" w:hAnsi="Arial" w:cs="Arial"/>
          <w:i/>
          <w:sz w:val="24"/>
          <w:szCs w:val="24"/>
        </w:rPr>
        <w:t>l</w:t>
      </w:r>
      <w:r w:rsidR="00DB16B1" w:rsidRPr="00253EF4">
        <w:rPr>
          <w:rFonts w:ascii="Arial" w:hAnsi="Arial" w:cs="Arial"/>
          <w:i/>
          <w:sz w:val="24"/>
          <w:szCs w:val="24"/>
        </w:rPr>
        <w:t>'</w:t>
      </w:r>
      <w:r w:rsidR="00006965" w:rsidRPr="00253EF4">
        <w:rPr>
          <w:rFonts w:ascii="Arial" w:hAnsi="Arial" w:cs="Arial"/>
          <w:i/>
          <w:sz w:val="24"/>
          <w:szCs w:val="24"/>
        </w:rPr>
        <w:t>acquisizione di terreni da destinare all</w:t>
      </w:r>
      <w:r w:rsidR="00DB16B1" w:rsidRPr="00253EF4">
        <w:rPr>
          <w:rFonts w:ascii="Arial" w:hAnsi="Arial" w:cs="Arial"/>
          <w:i/>
          <w:sz w:val="24"/>
          <w:szCs w:val="24"/>
        </w:rPr>
        <w:t>'</w:t>
      </w:r>
      <w:r w:rsidR="00006965" w:rsidRPr="00253EF4">
        <w:rPr>
          <w:rFonts w:ascii="Arial" w:hAnsi="Arial" w:cs="Arial"/>
          <w:i/>
          <w:sz w:val="24"/>
          <w:szCs w:val="24"/>
        </w:rPr>
        <w:t>insediamento di attività industriali ad alto valo</w:t>
      </w:r>
      <w:r w:rsidR="00DB16B1" w:rsidRPr="00253EF4">
        <w:rPr>
          <w:rFonts w:ascii="Arial" w:hAnsi="Arial" w:cs="Arial"/>
          <w:i/>
          <w:sz w:val="24"/>
          <w:szCs w:val="24"/>
        </w:rPr>
        <w:t>re aggiunto»</w:t>
      </w:r>
      <w:r>
        <w:rPr>
          <w:rFonts w:ascii="Arial" w:hAnsi="Arial" w:cs="Arial"/>
          <w:sz w:val="24"/>
          <w:szCs w:val="24"/>
        </w:rPr>
        <w:t xml:space="preserve">, dall'altra </w:t>
      </w:r>
      <w:r w:rsidR="00DB16B1">
        <w:rPr>
          <w:rFonts w:ascii="Arial" w:hAnsi="Arial" w:cs="Arial"/>
          <w:sz w:val="24"/>
          <w:szCs w:val="24"/>
        </w:rPr>
        <w:t>a</w:t>
      </w:r>
      <w:r w:rsidR="00006965" w:rsidRPr="00031F4C">
        <w:rPr>
          <w:rFonts w:ascii="Arial" w:hAnsi="Arial" w:cs="Arial"/>
          <w:sz w:val="24"/>
          <w:szCs w:val="24"/>
        </w:rPr>
        <w:t xml:space="preserve"> identificare le potenzialità di recupero e sviluppo degli edifici dismessi.</w:t>
      </w:r>
    </w:p>
    <w:p w:rsidR="00031F4C" w:rsidRDefault="00031F4C" w:rsidP="00DB1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F4C" w:rsidRPr="00031F4C" w:rsidRDefault="00031F4C" w:rsidP="00DB1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2A0" w:rsidRPr="001F2A76" w:rsidRDefault="00B15157" w:rsidP="00B15157">
      <w:pPr>
        <w:pStyle w:val="Titolo1"/>
        <w:tabs>
          <w:tab w:val="clear" w:pos="425"/>
          <w:tab w:val="left" w:pos="567"/>
        </w:tabs>
        <w:spacing w:after="0"/>
        <w:rPr>
          <w:rFonts w:eastAsia="MS Mincho" w:cs="Arial"/>
          <w:caps w:val="0"/>
          <w:lang w:val="it-CH"/>
        </w:rPr>
      </w:pPr>
      <w:bookmarkStart w:id="2" w:name="_Toc469954449"/>
      <w:r w:rsidRPr="001F2A76">
        <w:rPr>
          <w:rFonts w:eastAsia="MS Mincho" w:cs="Arial"/>
          <w:caps w:val="0"/>
          <w:lang w:val="it-CH"/>
        </w:rPr>
        <w:t>II.</w:t>
      </w:r>
      <w:r w:rsidRPr="001F2A76">
        <w:rPr>
          <w:rFonts w:eastAsia="MS Mincho" w:cs="Arial"/>
          <w:caps w:val="0"/>
          <w:lang w:val="it-CH"/>
        </w:rPr>
        <w:tab/>
      </w:r>
      <w:r w:rsidR="000002A0" w:rsidRPr="001F2A76">
        <w:rPr>
          <w:rFonts w:eastAsia="MS Mincho" w:cs="Arial"/>
          <w:caps w:val="0"/>
          <w:lang w:val="it-CH"/>
        </w:rPr>
        <w:t>L</w:t>
      </w:r>
      <w:r w:rsidR="00DB16B1" w:rsidRPr="001F2A76">
        <w:rPr>
          <w:rFonts w:eastAsia="MS Mincho" w:cs="Arial"/>
          <w:caps w:val="0"/>
          <w:lang w:val="it-CH"/>
        </w:rPr>
        <w:t>'INIZIATIVA</w:t>
      </w:r>
      <w:bookmarkEnd w:id="2"/>
    </w:p>
    <w:p w:rsidR="000002A0" w:rsidRDefault="000002A0" w:rsidP="0084516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iniziativa parlamentare del collega Raoul Ghisletta è stata depositata il 2 novembre 2015 e</w:t>
      </w:r>
      <w:r w:rsidR="0063740D">
        <w:rPr>
          <w:rFonts w:ascii="Arial" w:hAnsi="Arial" w:cs="Arial"/>
          <w:sz w:val="24"/>
          <w:szCs w:val="24"/>
        </w:rPr>
        <w:t>,</w:t>
      </w:r>
      <w:r w:rsidRPr="00031F4C">
        <w:rPr>
          <w:rFonts w:ascii="Arial" w:hAnsi="Arial" w:cs="Arial"/>
          <w:sz w:val="24"/>
          <w:szCs w:val="24"/>
        </w:rPr>
        <w:t xml:space="preserve"> come indica il suo titolo</w:t>
      </w:r>
      <w:r w:rsidR="0063740D">
        <w:rPr>
          <w:rFonts w:ascii="Arial" w:hAnsi="Arial" w:cs="Arial"/>
          <w:sz w:val="24"/>
          <w:szCs w:val="24"/>
        </w:rPr>
        <w:t>,</w:t>
      </w:r>
      <w:r w:rsidRPr="00031F4C">
        <w:rPr>
          <w:rFonts w:ascii="Arial" w:hAnsi="Arial" w:cs="Arial"/>
          <w:sz w:val="24"/>
          <w:szCs w:val="24"/>
        </w:rPr>
        <w:t xml:space="preserve"> mira a una modifica dell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art. 15 della Costituzione cantonale relativo ai compiti pubblici. Lo scopo è sostanzialmente quello di creare un Ente cantonale gestito da Cantone, Comuni e Patriziati che possa fungere da coordinatore, ma nel contempo anche da promotore, per la creazione di spazi idonei per lo sviluppo di nuove attività economiche sul territorio.</w:t>
      </w:r>
    </w:p>
    <w:p w:rsidR="00AF6A15" w:rsidRDefault="0063740D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proposta di L</w:t>
      </w:r>
      <w:r w:rsidR="00AF6A15" w:rsidRPr="00031F4C">
        <w:rPr>
          <w:rFonts w:ascii="Arial" w:hAnsi="Arial" w:cs="Arial"/>
          <w:sz w:val="24"/>
          <w:szCs w:val="24"/>
        </w:rPr>
        <w:t>egge per l</w:t>
      </w:r>
      <w:r w:rsidR="00DB16B1">
        <w:rPr>
          <w:rFonts w:ascii="Arial" w:hAnsi="Arial" w:cs="Arial"/>
          <w:sz w:val="24"/>
          <w:szCs w:val="24"/>
        </w:rPr>
        <w:t>'</w:t>
      </w:r>
      <w:r w:rsidR="00AF6A15" w:rsidRPr="00031F4C">
        <w:rPr>
          <w:rFonts w:ascii="Arial" w:hAnsi="Arial" w:cs="Arial"/>
          <w:sz w:val="24"/>
          <w:szCs w:val="24"/>
        </w:rPr>
        <w:t>innovazione economica</w:t>
      </w:r>
      <w:r>
        <w:rPr>
          <w:rFonts w:ascii="Arial" w:hAnsi="Arial" w:cs="Arial"/>
          <w:sz w:val="24"/>
          <w:szCs w:val="24"/>
        </w:rPr>
        <w:t>,</w:t>
      </w:r>
      <w:r w:rsidR="00AF6A15" w:rsidRPr="00031F4C">
        <w:rPr>
          <w:rFonts w:ascii="Arial" w:hAnsi="Arial" w:cs="Arial"/>
          <w:sz w:val="24"/>
          <w:szCs w:val="24"/>
        </w:rPr>
        <w:t xml:space="preserve"> approva</w:t>
      </w:r>
      <w:r>
        <w:rPr>
          <w:rFonts w:ascii="Arial" w:hAnsi="Arial" w:cs="Arial"/>
          <w:sz w:val="24"/>
          <w:szCs w:val="24"/>
        </w:rPr>
        <w:t>ta il 14 dicembre 2015,</w:t>
      </w:r>
      <w:r w:rsidR="00642E72" w:rsidRPr="00031F4C">
        <w:rPr>
          <w:rFonts w:ascii="Arial" w:hAnsi="Arial" w:cs="Arial"/>
          <w:sz w:val="24"/>
          <w:szCs w:val="24"/>
        </w:rPr>
        <w:t xml:space="preserve"> tiene già conto della possibilità </w:t>
      </w:r>
      <w:r>
        <w:rPr>
          <w:rFonts w:ascii="Arial" w:hAnsi="Arial" w:cs="Arial"/>
          <w:sz w:val="24"/>
          <w:szCs w:val="24"/>
        </w:rPr>
        <w:t xml:space="preserve">per </w:t>
      </w:r>
      <w:r w:rsidR="00642E72" w:rsidRPr="00031F4C">
        <w:rPr>
          <w:rFonts w:ascii="Arial" w:hAnsi="Arial" w:cs="Arial"/>
          <w:sz w:val="24"/>
          <w:szCs w:val="24"/>
        </w:rPr>
        <w:t xml:space="preserve">il Cantone </w:t>
      </w:r>
      <w:r>
        <w:rPr>
          <w:rFonts w:ascii="Arial" w:hAnsi="Arial" w:cs="Arial"/>
          <w:sz w:val="24"/>
          <w:szCs w:val="24"/>
        </w:rPr>
        <w:t xml:space="preserve">di </w:t>
      </w:r>
      <w:r w:rsidR="00642E72" w:rsidRPr="00031F4C">
        <w:rPr>
          <w:rFonts w:ascii="Arial" w:hAnsi="Arial" w:cs="Arial"/>
          <w:sz w:val="24"/>
          <w:szCs w:val="24"/>
        </w:rPr>
        <w:t xml:space="preserve">assumere un ruolo attivo nella politica </w:t>
      </w:r>
      <w:r>
        <w:rPr>
          <w:rFonts w:ascii="Arial" w:hAnsi="Arial" w:cs="Arial"/>
          <w:sz w:val="24"/>
          <w:szCs w:val="24"/>
        </w:rPr>
        <w:t>fondiaria, pur restando di fatto un'</w:t>
      </w:r>
      <w:r w:rsidR="00642E72" w:rsidRPr="00031F4C">
        <w:rPr>
          <w:rFonts w:ascii="Arial" w:hAnsi="Arial" w:cs="Arial"/>
          <w:sz w:val="24"/>
          <w:szCs w:val="24"/>
        </w:rPr>
        <w:t>ipotesi di lavoro. In effetti l</w:t>
      </w:r>
      <w:r w:rsidR="00DB16B1">
        <w:rPr>
          <w:rFonts w:ascii="Arial" w:hAnsi="Arial" w:cs="Arial"/>
          <w:sz w:val="24"/>
          <w:szCs w:val="24"/>
        </w:rPr>
        <w:t>'</w:t>
      </w:r>
      <w:r w:rsidR="00642E72" w:rsidRPr="00031F4C">
        <w:rPr>
          <w:rFonts w:ascii="Arial" w:hAnsi="Arial" w:cs="Arial"/>
          <w:sz w:val="24"/>
          <w:szCs w:val="24"/>
        </w:rPr>
        <w:t>art. 12 cpv. 2</w:t>
      </w:r>
      <w:r w:rsidRPr="006374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della L</w:t>
      </w:r>
      <w:r w:rsidRPr="00031F4C">
        <w:rPr>
          <w:rFonts w:ascii="Arial" w:hAnsi="Arial" w:cs="Arial"/>
          <w:sz w:val="24"/>
          <w:szCs w:val="24"/>
        </w:rPr>
        <w:t>egge per l</w:t>
      </w:r>
      <w:r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innovazione economica</w:t>
      </w:r>
      <w:r w:rsidR="00642E72" w:rsidRPr="00031F4C">
        <w:rPr>
          <w:rFonts w:ascii="Arial" w:hAnsi="Arial" w:cs="Arial"/>
          <w:sz w:val="24"/>
          <w:szCs w:val="24"/>
        </w:rPr>
        <w:t xml:space="preserve"> indica che </w:t>
      </w:r>
      <w:r w:rsidR="00DB16B1" w:rsidRPr="00253EF4">
        <w:rPr>
          <w:rFonts w:ascii="Arial" w:hAnsi="Arial" w:cs="Arial"/>
          <w:i/>
          <w:sz w:val="24"/>
          <w:szCs w:val="24"/>
        </w:rPr>
        <w:t>«</w:t>
      </w:r>
      <w:r w:rsidR="00381E1E" w:rsidRPr="00253EF4">
        <w:rPr>
          <w:rFonts w:ascii="Arial" w:hAnsi="Arial" w:cs="Arial"/>
          <w:i/>
          <w:sz w:val="24"/>
          <w:szCs w:val="24"/>
        </w:rPr>
        <w:t>i</w:t>
      </w:r>
      <w:r w:rsidR="00642E72" w:rsidRPr="00253EF4">
        <w:rPr>
          <w:rFonts w:ascii="Arial" w:hAnsi="Arial" w:cs="Arial"/>
          <w:i/>
          <w:sz w:val="24"/>
          <w:szCs w:val="24"/>
        </w:rPr>
        <w:t>l Cantone può promuovere, attraverso lo stanziamento di un credito quadro specifico, delle misure di politica fondiaria attiva, al fine di garantire spazi idonei per lo sviluppo di attività economiche</w:t>
      </w:r>
      <w:r w:rsidR="00DB16B1" w:rsidRPr="00253EF4">
        <w:rPr>
          <w:rFonts w:ascii="Arial" w:hAnsi="Arial" w:cs="Arial"/>
          <w:i/>
          <w:sz w:val="24"/>
          <w:szCs w:val="24"/>
        </w:rPr>
        <w:t>».</w:t>
      </w:r>
    </w:p>
    <w:p w:rsidR="000002A0" w:rsidRDefault="000002A0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lastRenderedPageBreak/>
        <w:t>Si vuole, con la presente iniziativa, creare condizioni quadro favorevoli al</w:t>
      </w:r>
      <w:r w:rsidR="00DB16B1">
        <w:rPr>
          <w:rFonts w:ascii="Arial" w:hAnsi="Arial" w:cs="Arial"/>
          <w:sz w:val="24"/>
          <w:szCs w:val="24"/>
        </w:rPr>
        <w:t xml:space="preserve"> </w:t>
      </w:r>
      <w:r w:rsidRPr="00031F4C">
        <w:rPr>
          <w:rFonts w:ascii="Arial" w:hAnsi="Arial" w:cs="Arial"/>
          <w:sz w:val="24"/>
          <w:szCs w:val="24"/>
        </w:rPr>
        <w:t xml:space="preserve">fine di incentivare </w:t>
      </w:r>
      <w:r w:rsidR="00AF6A15" w:rsidRPr="00031F4C">
        <w:rPr>
          <w:rFonts w:ascii="Arial" w:hAnsi="Arial" w:cs="Arial"/>
          <w:sz w:val="24"/>
          <w:szCs w:val="24"/>
        </w:rPr>
        <w:t>l</w:t>
      </w:r>
      <w:r w:rsidR="00DB16B1">
        <w:rPr>
          <w:rFonts w:ascii="Arial" w:hAnsi="Arial" w:cs="Arial"/>
          <w:sz w:val="24"/>
          <w:szCs w:val="24"/>
        </w:rPr>
        <w:t>'</w:t>
      </w:r>
      <w:r w:rsidR="00AF6A15" w:rsidRPr="00031F4C">
        <w:rPr>
          <w:rFonts w:ascii="Arial" w:hAnsi="Arial" w:cs="Arial"/>
          <w:sz w:val="24"/>
          <w:szCs w:val="24"/>
        </w:rPr>
        <w:t>insediamento di nuove attività ad alto valore aggiunto, che sfrutti</w:t>
      </w:r>
      <w:r w:rsidR="00D1462C">
        <w:rPr>
          <w:rFonts w:ascii="Arial" w:hAnsi="Arial" w:cs="Arial"/>
          <w:sz w:val="24"/>
          <w:szCs w:val="24"/>
        </w:rPr>
        <w:t>no</w:t>
      </w:r>
      <w:r w:rsidR="00AF6A15" w:rsidRPr="00031F4C">
        <w:rPr>
          <w:rFonts w:ascii="Arial" w:hAnsi="Arial" w:cs="Arial"/>
          <w:sz w:val="24"/>
          <w:szCs w:val="24"/>
        </w:rPr>
        <w:t xml:space="preserve"> il nostro territorio in maniera ottimale e possa</w:t>
      </w:r>
      <w:r w:rsidR="00D1462C">
        <w:rPr>
          <w:rFonts w:ascii="Arial" w:hAnsi="Arial" w:cs="Arial"/>
          <w:sz w:val="24"/>
          <w:szCs w:val="24"/>
        </w:rPr>
        <w:t>no</w:t>
      </w:r>
      <w:r w:rsidR="00AF6A15" w:rsidRPr="00031F4C">
        <w:rPr>
          <w:rFonts w:ascii="Arial" w:hAnsi="Arial" w:cs="Arial"/>
          <w:sz w:val="24"/>
          <w:szCs w:val="24"/>
        </w:rPr>
        <w:t xml:space="preserve"> offrire condizioni di lavoro interessanti. </w:t>
      </w:r>
    </w:p>
    <w:p w:rsidR="00AF6A15" w:rsidRDefault="00AF6A15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iniziativista aggiunge che la proprietà dei terreni permetterebbe all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Ente di dettare le condizioni per le aziende che avrebbero interesse a insediar</w:t>
      </w:r>
      <w:r w:rsidR="00D1462C">
        <w:rPr>
          <w:rFonts w:ascii="Arial" w:hAnsi="Arial" w:cs="Arial"/>
          <w:sz w:val="24"/>
          <w:szCs w:val="24"/>
        </w:rPr>
        <w:t>vi</w:t>
      </w:r>
      <w:r w:rsidRPr="00031F4C">
        <w:rPr>
          <w:rFonts w:ascii="Arial" w:hAnsi="Arial" w:cs="Arial"/>
          <w:sz w:val="24"/>
          <w:szCs w:val="24"/>
        </w:rPr>
        <w:t>si.</w:t>
      </w:r>
    </w:p>
    <w:p w:rsidR="00642E72" w:rsidRPr="00031F4C" w:rsidRDefault="00642E72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In conclusione si ritiene che quanto richiesto nell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iniz</w:t>
      </w:r>
      <w:r w:rsidR="00DB16B1">
        <w:rPr>
          <w:rFonts w:ascii="Arial" w:hAnsi="Arial" w:cs="Arial"/>
          <w:sz w:val="24"/>
          <w:szCs w:val="24"/>
        </w:rPr>
        <w:t>iativa non si contrappone alla L</w:t>
      </w:r>
      <w:r w:rsidRPr="00031F4C">
        <w:rPr>
          <w:rFonts w:ascii="Arial" w:hAnsi="Arial" w:cs="Arial"/>
          <w:sz w:val="24"/>
          <w:szCs w:val="24"/>
        </w:rPr>
        <w:t xml:space="preserve">egge </w:t>
      </w:r>
      <w:r w:rsidR="00DB16B1">
        <w:rPr>
          <w:rFonts w:ascii="Arial" w:hAnsi="Arial" w:cs="Arial"/>
          <w:sz w:val="24"/>
          <w:szCs w:val="24"/>
        </w:rPr>
        <w:t xml:space="preserve">per </w:t>
      </w:r>
      <w:r w:rsidRPr="00031F4C">
        <w:rPr>
          <w:rFonts w:ascii="Arial" w:hAnsi="Arial" w:cs="Arial"/>
          <w:sz w:val="24"/>
          <w:szCs w:val="24"/>
        </w:rPr>
        <w:t>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 xml:space="preserve">innovazione economica e alle altre leggi a sostegno della formazione e della ricerca, bensì </w:t>
      </w:r>
      <w:r w:rsidR="00D1462C">
        <w:rPr>
          <w:rFonts w:ascii="Arial" w:hAnsi="Arial" w:cs="Arial"/>
          <w:sz w:val="24"/>
          <w:szCs w:val="24"/>
        </w:rPr>
        <w:t xml:space="preserve">è </w:t>
      </w:r>
      <w:r w:rsidRPr="00031F4C">
        <w:rPr>
          <w:rFonts w:ascii="Arial" w:hAnsi="Arial" w:cs="Arial"/>
          <w:sz w:val="24"/>
          <w:szCs w:val="24"/>
        </w:rPr>
        <w:t xml:space="preserve">complementare. </w:t>
      </w:r>
    </w:p>
    <w:p w:rsidR="001F2A76" w:rsidRDefault="001F2A76" w:rsidP="00DB1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E72" w:rsidRPr="00031F4C" w:rsidRDefault="00642E72" w:rsidP="00DB1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Più concretamente la proposta di modifica costituzionale è la seguente:</w:t>
      </w:r>
    </w:p>
    <w:p w:rsidR="00642E72" w:rsidRPr="00845166" w:rsidRDefault="00642E72" w:rsidP="00E4478B">
      <w:pPr>
        <w:spacing w:before="180" w:after="120" w:line="240" w:lineRule="auto"/>
        <w:jc w:val="both"/>
        <w:rPr>
          <w:rFonts w:ascii="Arial" w:hAnsi="Arial" w:cs="Arial"/>
          <w:b/>
        </w:rPr>
      </w:pPr>
      <w:r w:rsidRPr="00845166">
        <w:rPr>
          <w:rFonts w:ascii="Arial" w:hAnsi="Arial" w:cs="Arial"/>
          <w:b/>
        </w:rPr>
        <w:t>Art. 15 cpv. 3 (aggiunta) – Compiti pubblici</w:t>
      </w:r>
    </w:p>
    <w:p w:rsidR="00006965" w:rsidRPr="00845166" w:rsidRDefault="00642E72" w:rsidP="00E447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i/>
          <w:iCs/>
        </w:rPr>
      </w:pPr>
      <w:r w:rsidRPr="00845166">
        <w:rPr>
          <w:rFonts w:ascii="Arial" w:hAnsi="Arial" w:cs="Arial"/>
          <w:bCs/>
          <w:i/>
          <w:iCs/>
          <w:vertAlign w:val="superscript"/>
        </w:rPr>
        <w:t>3</w:t>
      </w:r>
      <w:r w:rsidRPr="00845166">
        <w:rPr>
          <w:rFonts w:ascii="Arial" w:hAnsi="Arial" w:cs="Arial"/>
          <w:bCs/>
          <w:i/>
          <w:iCs/>
        </w:rPr>
        <w:t>Cantone, Comuni e Patriziati creano e finanziano un Ente cantonale per lo sviluppo economico, che ha come scopo l</w:t>
      </w:r>
      <w:r w:rsidR="00DB16B1" w:rsidRPr="00845166">
        <w:rPr>
          <w:rFonts w:ascii="Arial" w:hAnsi="Arial" w:cs="Arial"/>
          <w:bCs/>
          <w:i/>
          <w:iCs/>
        </w:rPr>
        <w:t>'</w:t>
      </w:r>
      <w:r w:rsidRPr="00845166">
        <w:rPr>
          <w:rFonts w:ascii="Arial" w:hAnsi="Arial" w:cs="Arial"/>
          <w:bCs/>
          <w:i/>
          <w:iCs/>
        </w:rPr>
        <w:t>acquisto di terreni da mettere a disposizione di aziende che garantiscano uno sviluppo economico in Ticino fondato sui seguenti criteri: salari dignitosi, impieghi stabili, impatto ambientale sostenibile, mobilità aziendale sostenibile, ricadute economiche consistenti per i residenti e ricadute fiscali commisurate all</w:t>
      </w:r>
      <w:r w:rsidR="00DB16B1" w:rsidRPr="00845166">
        <w:rPr>
          <w:rFonts w:ascii="Arial" w:hAnsi="Arial" w:cs="Arial"/>
          <w:bCs/>
          <w:i/>
          <w:iCs/>
        </w:rPr>
        <w:t>'</w:t>
      </w:r>
      <w:r w:rsidRPr="00845166">
        <w:rPr>
          <w:rFonts w:ascii="Arial" w:hAnsi="Arial" w:cs="Arial"/>
          <w:bCs/>
          <w:i/>
          <w:iCs/>
        </w:rPr>
        <w:t>investimento pubblico effettuato.</w:t>
      </w:r>
    </w:p>
    <w:p w:rsidR="00642E72" w:rsidRDefault="00642E72" w:rsidP="00DB1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4478B" w:rsidRPr="00E4478B" w:rsidRDefault="00E4478B" w:rsidP="00DB1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642E72" w:rsidRPr="001F2A76" w:rsidRDefault="00B15157" w:rsidP="00845166">
      <w:pPr>
        <w:pStyle w:val="Titolo1"/>
        <w:tabs>
          <w:tab w:val="clear" w:pos="425"/>
          <w:tab w:val="left" w:pos="567"/>
        </w:tabs>
        <w:rPr>
          <w:rFonts w:eastAsia="MS Mincho" w:cs="Arial"/>
          <w:caps w:val="0"/>
          <w:lang w:val="it-CH"/>
        </w:rPr>
      </w:pPr>
      <w:bookmarkStart w:id="3" w:name="_Toc469954450"/>
      <w:r w:rsidRPr="001F2A76">
        <w:rPr>
          <w:rFonts w:eastAsia="MS Mincho" w:cs="Arial"/>
          <w:caps w:val="0"/>
          <w:lang w:val="it-CH"/>
        </w:rPr>
        <w:t>III.</w:t>
      </w:r>
      <w:r w:rsidRPr="001F2A76">
        <w:rPr>
          <w:rFonts w:eastAsia="MS Mincho" w:cs="Arial"/>
          <w:caps w:val="0"/>
          <w:lang w:val="it-CH"/>
        </w:rPr>
        <w:tab/>
      </w:r>
      <w:r w:rsidR="00642E72" w:rsidRPr="001F2A76">
        <w:rPr>
          <w:rFonts w:eastAsia="MS Mincho" w:cs="Arial"/>
          <w:caps w:val="0"/>
          <w:lang w:val="it-CH"/>
        </w:rPr>
        <w:t>L</w:t>
      </w:r>
      <w:r w:rsidR="00DB16B1" w:rsidRPr="001F2A76">
        <w:rPr>
          <w:rFonts w:eastAsia="MS Mincho" w:cs="Arial"/>
          <w:caps w:val="0"/>
          <w:lang w:val="it-CH"/>
        </w:rPr>
        <w:t>'OPINIONE DEL CONSIGLIO DI STATO</w:t>
      </w:r>
      <w:bookmarkEnd w:id="3"/>
    </w:p>
    <w:p w:rsidR="00642E72" w:rsidRDefault="00642E72" w:rsidP="00E4478B">
      <w:pPr>
        <w:keepNext/>
        <w:spacing w:after="18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Il Consiglio di Stato ha preso posizione sull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 xml:space="preserve">iniziativa </w:t>
      </w:r>
      <w:r w:rsidR="006000F3" w:rsidRPr="00031F4C">
        <w:rPr>
          <w:rFonts w:ascii="Arial" w:hAnsi="Arial" w:cs="Arial"/>
          <w:sz w:val="24"/>
          <w:szCs w:val="24"/>
        </w:rPr>
        <w:t xml:space="preserve">parlamentare elaborata </w:t>
      </w:r>
      <w:r w:rsidR="00F5214D">
        <w:rPr>
          <w:rFonts w:ascii="Arial" w:hAnsi="Arial" w:cs="Arial"/>
          <w:sz w:val="24"/>
          <w:szCs w:val="24"/>
        </w:rPr>
        <w:t>con il</w:t>
      </w:r>
      <w:r w:rsidR="006000F3" w:rsidRPr="00031F4C">
        <w:rPr>
          <w:rFonts w:ascii="Arial" w:hAnsi="Arial" w:cs="Arial"/>
          <w:sz w:val="24"/>
          <w:szCs w:val="24"/>
        </w:rPr>
        <w:t xml:space="preserve"> </w:t>
      </w:r>
      <w:r w:rsidR="00DB16B1">
        <w:rPr>
          <w:rFonts w:ascii="Arial" w:hAnsi="Arial" w:cs="Arial"/>
          <w:sz w:val="24"/>
          <w:szCs w:val="24"/>
        </w:rPr>
        <w:t>m</w:t>
      </w:r>
      <w:r w:rsidRPr="00031F4C">
        <w:rPr>
          <w:rFonts w:ascii="Arial" w:hAnsi="Arial" w:cs="Arial"/>
          <w:sz w:val="24"/>
          <w:szCs w:val="24"/>
        </w:rPr>
        <w:t>essaggio</w:t>
      </w:r>
      <w:r w:rsidR="006000F3" w:rsidRPr="00031F4C">
        <w:rPr>
          <w:rFonts w:ascii="Arial" w:hAnsi="Arial" w:cs="Arial"/>
          <w:sz w:val="24"/>
          <w:szCs w:val="24"/>
        </w:rPr>
        <w:t xml:space="preserve"> </w:t>
      </w:r>
      <w:r w:rsidR="00DB16B1">
        <w:rPr>
          <w:rFonts w:ascii="Arial" w:hAnsi="Arial" w:cs="Arial"/>
          <w:sz w:val="24"/>
          <w:szCs w:val="24"/>
        </w:rPr>
        <w:t>n</w:t>
      </w:r>
      <w:r w:rsidR="006000F3" w:rsidRPr="00031F4C">
        <w:rPr>
          <w:rFonts w:ascii="Arial" w:hAnsi="Arial" w:cs="Arial"/>
          <w:sz w:val="24"/>
          <w:szCs w:val="24"/>
        </w:rPr>
        <w:t>. 7241</w:t>
      </w:r>
      <w:r w:rsidRPr="00031F4C">
        <w:rPr>
          <w:rFonts w:ascii="Arial" w:hAnsi="Arial" w:cs="Arial"/>
          <w:sz w:val="24"/>
          <w:szCs w:val="24"/>
        </w:rPr>
        <w:t xml:space="preserve"> del 26 ottobre 2016</w:t>
      </w:r>
      <w:r w:rsidR="006000F3" w:rsidRPr="00031F4C">
        <w:rPr>
          <w:rFonts w:ascii="Arial" w:hAnsi="Arial" w:cs="Arial"/>
          <w:sz w:val="24"/>
          <w:szCs w:val="24"/>
        </w:rPr>
        <w:t>.</w:t>
      </w:r>
    </w:p>
    <w:p w:rsidR="006000F3" w:rsidRDefault="006000F3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 xml:space="preserve">atto parlamentare chiede la creazione di un Ente, finanziato da Cantone, </w:t>
      </w:r>
      <w:r w:rsidR="00D1462C">
        <w:rPr>
          <w:rFonts w:ascii="Arial" w:hAnsi="Arial" w:cs="Arial"/>
          <w:sz w:val="24"/>
          <w:szCs w:val="24"/>
        </w:rPr>
        <w:t>C</w:t>
      </w:r>
      <w:r w:rsidRPr="00031F4C">
        <w:rPr>
          <w:rFonts w:ascii="Arial" w:hAnsi="Arial" w:cs="Arial"/>
          <w:sz w:val="24"/>
          <w:szCs w:val="24"/>
        </w:rPr>
        <w:t>omuni e patriziati, destinato ad acquistare terreni da mettere a disposizione di aziende selezionate secondo determinati criteri (propost</w:t>
      </w:r>
      <w:r w:rsidR="00DB16B1">
        <w:rPr>
          <w:rFonts w:ascii="Arial" w:hAnsi="Arial" w:cs="Arial"/>
          <w:sz w:val="24"/>
          <w:szCs w:val="24"/>
        </w:rPr>
        <w:t>a</w:t>
      </w:r>
      <w:r w:rsidRPr="00031F4C">
        <w:rPr>
          <w:rFonts w:ascii="Arial" w:hAnsi="Arial" w:cs="Arial"/>
          <w:sz w:val="24"/>
          <w:szCs w:val="24"/>
        </w:rPr>
        <w:t xml:space="preserve"> di modifica</w:t>
      </w:r>
      <w:r w:rsidR="003E564B">
        <w:rPr>
          <w:rFonts w:ascii="Arial" w:hAnsi="Arial" w:cs="Arial"/>
          <w:sz w:val="24"/>
          <w:szCs w:val="24"/>
        </w:rPr>
        <w:t xml:space="preserve"> </w:t>
      </w:r>
      <w:r w:rsidRPr="00031F4C">
        <w:rPr>
          <w:rFonts w:ascii="Arial" w:hAnsi="Arial" w:cs="Arial"/>
          <w:sz w:val="24"/>
          <w:szCs w:val="24"/>
        </w:rPr>
        <w:t>dell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 xml:space="preserve">art. 15 cpv. 3 </w:t>
      </w:r>
      <w:r w:rsidR="003E564B">
        <w:rPr>
          <w:rFonts w:ascii="Arial" w:hAnsi="Arial" w:cs="Arial"/>
          <w:sz w:val="24"/>
          <w:szCs w:val="24"/>
        </w:rPr>
        <w:t>della Costituzione cantonale</w:t>
      </w:r>
      <w:r w:rsidR="00D1462C">
        <w:rPr>
          <w:rFonts w:ascii="Arial" w:hAnsi="Arial" w:cs="Arial"/>
          <w:sz w:val="24"/>
          <w:szCs w:val="24"/>
        </w:rPr>
        <w:t>).</w:t>
      </w:r>
    </w:p>
    <w:p w:rsidR="006000F3" w:rsidRDefault="006000F3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Il Consiglio di Stato rileva che questa richiesta è sostanzialmente simile alle due mozioni dei deputati F</w:t>
      </w:r>
      <w:r w:rsidR="00DB16B1">
        <w:rPr>
          <w:rFonts w:ascii="Arial" w:hAnsi="Arial" w:cs="Arial"/>
          <w:sz w:val="24"/>
          <w:szCs w:val="24"/>
        </w:rPr>
        <w:t>ranco Celio e Nicola</w:t>
      </w:r>
      <w:r w:rsidRPr="00031F4C">
        <w:rPr>
          <w:rFonts w:ascii="Arial" w:hAnsi="Arial" w:cs="Arial"/>
          <w:sz w:val="24"/>
          <w:szCs w:val="24"/>
        </w:rPr>
        <w:t xml:space="preserve"> Pini del 22 settembre 2014 e del 22 febbraio 2016</w:t>
      </w:r>
      <w:r w:rsidR="00DB16B1">
        <w:rPr>
          <w:rFonts w:ascii="Arial" w:hAnsi="Arial" w:cs="Arial"/>
          <w:sz w:val="24"/>
          <w:szCs w:val="24"/>
        </w:rPr>
        <w:t>, a</w:t>
      </w:r>
      <w:r w:rsidR="00D1462C">
        <w:rPr>
          <w:rFonts w:ascii="Arial" w:hAnsi="Arial" w:cs="Arial"/>
          <w:sz w:val="24"/>
          <w:szCs w:val="24"/>
        </w:rPr>
        <w:t xml:space="preserve"> cui </w:t>
      </w:r>
      <w:r w:rsidR="00DB16B1">
        <w:rPr>
          <w:rFonts w:ascii="Arial" w:hAnsi="Arial" w:cs="Arial"/>
          <w:sz w:val="24"/>
          <w:szCs w:val="24"/>
        </w:rPr>
        <w:t xml:space="preserve">è già stata data risposta </w:t>
      </w:r>
      <w:r w:rsidRPr="00031F4C">
        <w:rPr>
          <w:rFonts w:ascii="Arial" w:hAnsi="Arial" w:cs="Arial"/>
          <w:sz w:val="24"/>
          <w:szCs w:val="24"/>
        </w:rPr>
        <w:t xml:space="preserve">con </w:t>
      </w:r>
      <w:r w:rsidR="00DB16B1">
        <w:rPr>
          <w:rFonts w:ascii="Arial" w:hAnsi="Arial" w:cs="Arial"/>
          <w:sz w:val="24"/>
          <w:szCs w:val="24"/>
        </w:rPr>
        <w:t xml:space="preserve">il </w:t>
      </w:r>
      <w:r w:rsidRPr="00031F4C">
        <w:rPr>
          <w:rFonts w:ascii="Arial" w:hAnsi="Arial" w:cs="Arial"/>
          <w:sz w:val="24"/>
          <w:szCs w:val="24"/>
        </w:rPr>
        <w:t>messaggio n. 7194 del 15 giugno 2016</w:t>
      </w:r>
      <w:r w:rsidR="00D1462C">
        <w:rPr>
          <w:rFonts w:ascii="Arial" w:hAnsi="Arial" w:cs="Arial"/>
          <w:sz w:val="24"/>
          <w:szCs w:val="24"/>
        </w:rPr>
        <w:t>,</w:t>
      </w:r>
      <w:r w:rsidRPr="00031F4C">
        <w:rPr>
          <w:rFonts w:ascii="Arial" w:hAnsi="Arial" w:cs="Arial"/>
          <w:sz w:val="24"/>
          <w:szCs w:val="24"/>
        </w:rPr>
        <w:t xml:space="preserve"> al quale si rimanda per maggior</w:t>
      </w:r>
      <w:r w:rsidR="00381E1E">
        <w:rPr>
          <w:rFonts w:ascii="Arial" w:hAnsi="Arial" w:cs="Arial"/>
          <w:sz w:val="24"/>
          <w:szCs w:val="24"/>
        </w:rPr>
        <w:t>i</w:t>
      </w:r>
      <w:r w:rsidRPr="00031F4C">
        <w:rPr>
          <w:rFonts w:ascii="Arial" w:hAnsi="Arial" w:cs="Arial"/>
          <w:sz w:val="24"/>
          <w:szCs w:val="24"/>
        </w:rPr>
        <w:t xml:space="preserve"> dettagli.</w:t>
      </w:r>
    </w:p>
    <w:p w:rsidR="006000F3" w:rsidRDefault="006000F3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 xml:space="preserve">Lo stesso Consiglio di Stato sostiene di aver descritto, nel documento in parola, le iniziative assunte dal Cantone </w:t>
      </w:r>
      <w:r w:rsidR="00D1462C">
        <w:rPr>
          <w:rFonts w:ascii="Arial" w:hAnsi="Arial" w:cs="Arial"/>
          <w:sz w:val="24"/>
          <w:szCs w:val="24"/>
        </w:rPr>
        <w:t xml:space="preserve">da un lato </w:t>
      </w:r>
      <w:r w:rsidRPr="00031F4C">
        <w:rPr>
          <w:rFonts w:ascii="Arial" w:hAnsi="Arial" w:cs="Arial"/>
          <w:sz w:val="24"/>
          <w:szCs w:val="24"/>
        </w:rPr>
        <w:t>per incentivare</w:t>
      </w:r>
      <w:r w:rsidR="003E564B">
        <w:rPr>
          <w:rFonts w:ascii="Arial" w:hAnsi="Arial" w:cs="Arial"/>
          <w:sz w:val="24"/>
          <w:szCs w:val="24"/>
        </w:rPr>
        <w:t xml:space="preserve"> </w:t>
      </w:r>
      <w:r w:rsidRPr="00031F4C">
        <w:rPr>
          <w:rFonts w:ascii="Arial" w:hAnsi="Arial" w:cs="Arial"/>
          <w:sz w:val="24"/>
          <w:szCs w:val="24"/>
        </w:rPr>
        <w:t>lo sfruttamento delle opportunità di sviluppo economico delle aree periferiche, dall</w:t>
      </w:r>
      <w:r w:rsidR="00DB16B1">
        <w:rPr>
          <w:rFonts w:ascii="Arial" w:hAnsi="Arial" w:cs="Arial"/>
          <w:sz w:val="24"/>
          <w:szCs w:val="24"/>
        </w:rPr>
        <w:t>'</w:t>
      </w:r>
      <w:r w:rsidR="003E564B">
        <w:rPr>
          <w:rFonts w:ascii="Arial" w:hAnsi="Arial" w:cs="Arial"/>
          <w:sz w:val="24"/>
          <w:szCs w:val="24"/>
        </w:rPr>
        <w:t>altr</w:t>
      </w:r>
      <w:r w:rsidR="00D1462C">
        <w:rPr>
          <w:rFonts w:ascii="Arial" w:hAnsi="Arial" w:cs="Arial"/>
          <w:sz w:val="24"/>
          <w:szCs w:val="24"/>
        </w:rPr>
        <w:t>o</w:t>
      </w:r>
      <w:r w:rsidR="003E564B">
        <w:rPr>
          <w:rFonts w:ascii="Arial" w:hAnsi="Arial" w:cs="Arial"/>
          <w:sz w:val="24"/>
          <w:szCs w:val="24"/>
        </w:rPr>
        <w:t xml:space="preserve"> </w:t>
      </w:r>
      <w:r w:rsidRPr="00031F4C">
        <w:rPr>
          <w:rFonts w:ascii="Arial" w:hAnsi="Arial" w:cs="Arial"/>
          <w:sz w:val="24"/>
          <w:szCs w:val="24"/>
        </w:rPr>
        <w:t xml:space="preserve">per raccogliere le necessarie basi conoscitive ed </w:t>
      </w:r>
      <w:r w:rsidR="00B115A9" w:rsidRPr="00031F4C">
        <w:rPr>
          <w:rFonts w:ascii="Arial" w:hAnsi="Arial" w:cs="Arial"/>
          <w:sz w:val="24"/>
          <w:szCs w:val="24"/>
        </w:rPr>
        <w:t>esperienziali volte</w:t>
      </w:r>
      <w:r w:rsidRPr="00031F4C">
        <w:rPr>
          <w:rFonts w:ascii="Arial" w:hAnsi="Arial" w:cs="Arial"/>
          <w:sz w:val="24"/>
          <w:szCs w:val="24"/>
        </w:rPr>
        <w:t xml:space="preserve"> a dotare il Cantone di una politica in linea con i nuovi orientamenti della Legge federale sulla pianificazione del territorio.</w:t>
      </w:r>
    </w:p>
    <w:p w:rsidR="0021651D" w:rsidRDefault="00B115A9" w:rsidP="00272FA0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Nel menzionato messaggio il Consiglio di Stato ha anche illustrato le stra</w:t>
      </w:r>
      <w:r w:rsidR="00D1462C">
        <w:rPr>
          <w:rFonts w:ascii="Arial" w:hAnsi="Arial" w:cs="Arial"/>
          <w:sz w:val="24"/>
          <w:szCs w:val="24"/>
        </w:rPr>
        <w:t>tegie messe in atto per quanto concerne sia</w:t>
      </w:r>
      <w:r w:rsidRPr="00031F4C">
        <w:rPr>
          <w:rFonts w:ascii="Arial" w:hAnsi="Arial" w:cs="Arial"/>
          <w:sz w:val="24"/>
          <w:szCs w:val="24"/>
        </w:rPr>
        <w:t xml:space="preserve"> la politica economica regionale e la politica dell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innovazione</w:t>
      </w:r>
      <w:r w:rsidR="00D1462C">
        <w:rPr>
          <w:rFonts w:ascii="Arial" w:hAnsi="Arial" w:cs="Arial"/>
          <w:sz w:val="24"/>
          <w:szCs w:val="24"/>
        </w:rPr>
        <w:t xml:space="preserve">, sia </w:t>
      </w:r>
      <w:r w:rsidRPr="00031F4C">
        <w:rPr>
          <w:rFonts w:ascii="Arial" w:hAnsi="Arial" w:cs="Arial"/>
          <w:sz w:val="24"/>
          <w:szCs w:val="24"/>
        </w:rPr>
        <w:t>la revisione della scheda di Piano direttore R7 nell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ottica di conciliare al meglio le esigenze di sviluppo territoriale con quello economico.</w:t>
      </w:r>
    </w:p>
    <w:p w:rsidR="00B115A9" w:rsidRDefault="00B115A9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Quest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ultimo tema è ritenuto una priorità di legislatura (Linee direttive 2015-2019, pag. 76, scheda n. 33).</w:t>
      </w:r>
    </w:p>
    <w:p w:rsidR="00B115A9" w:rsidRDefault="00B115A9" w:rsidP="00272FA0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Il messaggio si sofferma sulla concessione di porzioni di territorio ad attività economiche interessanti, ad esempio in Riviera</w:t>
      </w:r>
      <w:r w:rsidR="00D1462C">
        <w:rPr>
          <w:rFonts w:ascii="Arial" w:hAnsi="Arial" w:cs="Arial"/>
          <w:sz w:val="24"/>
          <w:szCs w:val="24"/>
        </w:rPr>
        <w:t>,</w:t>
      </w:r>
      <w:r w:rsidRPr="00031F4C">
        <w:rPr>
          <w:rFonts w:ascii="Arial" w:hAnsi="Arial" w:cs="Arial"/>
          <w:sz w:val="24"/>
          <w:szCs w:val="24"/>
        </w:rPr>
        <w:t xml:space="preserve"> dove sono stati cofinanziati dal D</w:t>
      </w:r>
      <w:r w:rsidR="003E564B">
        <w:rPr>
          <w:rFonts w:ascii="Arial" w:hAnsi="Arial" w:cs="Arial"/>
          <w:sz w:val="24"/>
          <w:szCs w:val="24"/>
        </w:rPr>
        <w:t>ipartimento delle finanze e dell'economia</w:t>
      </w:r>
      <w:r w:rsidRPr="00031F4C">
        <w:rPr>
          <w:rFonts w:ascii="Arial" w:hAnsi="Arial" w:cs="Arial"/>
          <w:sz w:val="24"/>
          <w:szCs w:val="24"/>
        </w:rPr>
        <w:t>, nell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 xml:space="preserve">ambito della politica economica regionale, due studi pilota </w:t>
      </w:r>
      <w:r w:rsidR="00D1462C">
        <w:rPr>
          <w:rFonts w:ascii="Arial" w:hAnsi="Arial" w:cs="Arial"/>
          <w:sz w:val="24"/>
          <w:szCs w:val="24"/>
        </w:rPr>
        <w:t>tesi</w:t>
      </w:r>
      <w:r w:rsidRPr="00031F4C">
        <w:rPr>
          <w:rFonts w:ascii="Arial" w:hAnsi="Arial" w:cs="Arial"/>
          <w:sz w:val="24"/>
          <w:szCs w:val="24"/>
        </w:rPr>
        <w:t xml:space="preserve"> da un lato ad approfondire e migliorare le possibilità di sfruttamento del</w:t>
      </w:r>
      <w:r w:rsidR="003E564B">
        <w:rPr>
          <w:rFonts w:ascii="Arial" w:hAnsi="Arial" w:cs="Arial"/>
          <w:sz w:val="24"/>
          <w:szCs w:val="24"/>
        </w:rPr>
        <w:t>la zona industriale di Biasca,</w:t>
      </w:r>
      <w:r w:rsidRPr="00031F4C">
        <w:rPr>
          <w:rFonts w:ascii="Arial" w:hAnsi="Arial" w:cs="Arial"/>
          <w:sz w:val="24"/>
          <w:szCs w:val="24"/>
        </w:rPr>
        <w:t xml:space="preserve"> dall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altro a sondare la fattibilità in merito alla creazione di un polo dell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 xml:space="preserve">aviazione nel comparto aerodromo di Lodrino. </w:t>
      </w:r>
    </w:p>
    <w:p w:rsidR="00B115A9" w:rsidRPr="00031F4C" w:rsidRDefault="00B115A9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lastRenderedPageBreak/>
        <w:t>Nella zona industriale di Biasca è in fase di realizzazione un investimento sostenuto sempre dal D</w:t>
      </w:r>
      <w:r w:rsidR="003E564B">
        <w:rPr>
          <w:rFonts w:ascii="Arial" w:hAnsi="Arial" w:cs="Arial"/>
          <w:sz w:val="24"/>
          <w:szCs w:val="24"/>
        </w:rPr>
        <w:t>ipartimento delle finanze e dell'economia</w:t>
      </w:r>
      <w:r w:rsidRPr="00031F4C">
        <w:rPr>
          <w:rFonts w:ascii="Arial" w:hAnsi="Arial" w:cs="Arial"/>
          <w:sz w:val="24"/>
          <w:szCs w:val="24"/>
        </w:rPr>
        <w:t xml:space="preserve"> nell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 xml:space="preserve">ambito della politica economica regionale (progetto Sud-Ceneri-Nord), il cui credito è stato approvato il 22 febbraio 2016 dal Gran Consiglio e che genererà ricadute economiche nella regione. </w:t>
      </w:r>
    </w:p>
    <w:p w:rsidR="006000F3" w:rsidRDefault="00B115A9" w:rsidP="00E4478B">
      <w:pPr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 xml:space="preserve">In conclusione, il </w:t>
      </w:r>
      <w:r w:rsidR="00F57E13" w:rsidRPr="00031F4C">
        <w:rPr>
          <w:rFonts w:ascii="Arial" w:hAnsi="Arial" w:cs="Arial"/>
          <w:sz w:val="24"/>
          <w:szCs w:val="24"/>
        </w:rPr>
        <w:t>Governo</w:t>
      </w:r>
      <w:r w:rsidRPr="00031F4C">
        <w:rPr>
          <w:rFonts w:ascii="Arial" w:hAnsi="Arial" w:cs="Arial"/>
          <w:sz w:val="24"/>
          <w:szCs w:val="24"/>
        </w:rPr>
        <w:t>, pur condividendo lo spirito dell</w:t>
      </w:r>
      <w:r w:rsidR="00DB16B1">
        <w:rPr>
          <w:rFonts w:ascii="Arial" w:hAnsi="Arial" w:cs="Arial"/>
          <w:sz w:val="24"/>
          <w:szCs w:val="24"/>
        </w:rPr>
        <w:t>'</w:t>
      </w:r>
      <w:r w:rsidR="00F57E13" w:rsidRPr="00031F4C">
        <w:rPr>
          <w:rFonts w:ascii="Arial" w:hAnsi="Arial" w:cs="Arial"/>
          <w:sz w:val="24"/>
          <w:szCs w:val="24"/>
        </w:rPr>
        <w:t xml:space="preserve">atto parlamentare, ritiene che le strategie messe in atto da Consiglio di Stato e </w:t>
      </w:r>
      <w:r w:rsidR="00D1462C">
        <w:rPr>
          <w:rFonts w:ascii="Arial" w:hAnsi="Arial" w:cs="Arial"/>
          <w:sz w:val="24"/>
          <w:szCs w:val="24"/>
        </w:rPr>
        <w:t>Parlamento cantonale</w:t>
      </w:r>
      <w:r w:rsidR="00F57E13" w:rsidRPr="00031F4C">
        <w:rPr>
          <w:rFonts w:ascii="Arial" w:hAnsi="Arial" w:cs="Arial"/>
          <w:sz w:val="24"/>
          <w:szCs w:val="24"/>
        </w:rPr>
        <w:t xml:space="preserve"> costituiscano una concreta risposta alle sfide presenti e future in qu</w:t>
      </w:r>
      <w:r w:rsidR="003E564B">
        <w:rPr>
          <w:rFonts w:ascii="Arial" w:hAnsi="Arial" w:cs="Arial"/>
          <w:sz w:val="24"/>
          <w:szCs w:val="24"/>
        </w:rPr>
        <w:t xml:space="preserve">esti ambiti e dunque invita il </w:t>
      </w:r>
      <w:r w:rsidR="00F57E13" w:rsidRPr="00031F4C">
        <w:rPr>
          <w:rFonts w:ascii="Arial" w:hAnsi="Arial" w:cs="Arial"/>
          <w:sz w:val="24"/>
          <w:szCs w:val="24"/>
        </w:rPr>
        <w:t>Gran Consiglio a respingere l</w:t>
      </w:r>
      <w:r w:rsidR="00DB16B1">
        <w:rPr>
          <w:rFonts w:ascii="Arial" w:hAnsi="Arial" w:cs="Arial"/>
          <w:sz w:val="24"/>
          <w:szCs w:val="24"/>
        </w:rPr>
        <w:t>'</w:t>
      </w:r>
      <w:r w:rsidR="00F57E13" w:rsidRPr="00031F4C">
        <w:rPr>
          <w:rFonts w:ascii="Arial" w:hAnsi="Arial" w:cs="Arial"/>
          <w:sz w:val="24"/>
          <w:szCs w:val="24"/>
        </w:rPr>
        <w:t>iniziativa in esame.</w:t>
      </w:r>
    </w:p>
    <w:p w:rsidR="001F2A76" w:rsidRDefault="001F2A76" w:rsidP="001F2A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78B" w:rsidRDefault="00E4478B" w:rsidP="001F2A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30F" w:rsidRPr="001F2A76" w:rsidRDefault="00B15157" w:rsidP="00845166">
      <w:pPr>
        <w:pStyle w:val="Titolo1"/>
        <w:tabs>
          <w:tab w:val="clear" w:pos="425"/>
          <w:tab w:val="left" w:pos="567"/>
        </w:tabs>
        <w:rPr>
          <w:rFonts w:eastAsia="MS Mincho" w:cs="Arial"/>
          <w:caps w:val="0"/>
          <w:lang w:val="it-CH"/>
        </w:rPr>
      </w:pPr>
      <w:bookmarkStart w:id="4" w:name="_Toc469954451"/>
      <w:r w:rsidRPr="001F2A76">
        <w:rPr>
          <w:rFonts w:eastAsia="MS Mincho" w:cs="Arial"/>
          <w:caps w:val="0"/>
          <w:lang w:val="it-CH"/>
        </w:rPr>
        <w:t>IV.</w:t>
      </w:r>
      <w:r w:rsidRPr="001F2A76">
        <w:rPr>
          <w:rFonts w:eastAsia="MS Mincho" w:cs="Arial"/>
          <w:caps w:val="0"/>
          <w:lang w:val="it-CH"/>
        </w:rPr>
        <w:tab/>
      </w:r>
      <w:r w:rsidR="003E564B" w:rsidRPr="001F2A76">
        <w:rPr>
          <w:rFonts w:eastAsia="MS Mincho" w:cs="Arial"/>
          <w:caps w:val="0"/>
          <w:lang w:val="it-CH"/>
        </w:rPr>
        <w:t xml:space="preserve">LE CONSIDERAZIONI DELLA </w:t>
      </w:r>
      <w:r w:rsidR="000843DC" w:rsidRPr="001F2A76">
        <w:rPr>
          <w:rFonts w:eastAsia="MS Mincho" w:cs="Arial"/>
          <w:caps w:val="0"/>
          <w:lang w:val="it-CH"/>
        </w:rPr>
        <w:t>COMMISSION</w:t>
      </w:r>
      <w:r w:rsidR="003E564B" w:rsidRPr="001F2A76">
        <w:rPr>
          <w:rFonts w:eastAsia="MS Mincho" w:cs="Arial"/>
          <w:caps w:val="0"/>
          <w:lang w:val="it-CH"/>
        </w:rPr>
        <w:t>E</w:t>
      </w:r>
      <w:bookmarkEnd w:id="4"/>
    </w:p>
    <w:p w:rsidR="00BB530F" w:rsidRPr="00031F4C" w:rsidRDefault="00BB530F" w:rsidP="001F2A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>Pur condividendo lo spirito dell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 xml:space="preserve">iniziativa </w:t>
      </w:r>
      <w:r w:rsidR="005F5C15">
        <w:rPr>
          <w:rFonts w:ascii="Arial" w:hAnsi="Arial" w:cs="Arial"/>
          <w:sz w:val="24"/>
          <w:szCs w:val="24"/>
        </w:rPr>
        <w:t>-</w:t>
      </w:r>
      <w:r w:rsidR="004F0D1C">
        <w:rPr>
          <w:rFonts w:ascii="Arial" w:hAnsi="Arial" w:cs="Arial"/>
          <w:sz w:val="24"/>
          <w:szCs w:val="24"/>
        </w:rPr>
        <w:t xml:space="preserve"> </w:t>
      </w:r>
      <w:r w:rsidRPr="00031F4C">
        <w:rPr>
          <w:rFonts w:ascii="Arial" w:hAnsi="Arial" w:cs="Arial"/>
          <w:sz w:val="24"/>
          <w:szCs w:val="24"/>
        </w:rPr>
        <w:t>e in parte le</w:t>
      </w:r>
      <w:r w:rsidR="001874C1" w:rsidRPr="00031F4C">
        <w:rPr>
          <w:rFonts w:ascii="Arial" w:hAnsi="Arial" w:cs="Arial"/>
          <w:sz w:val="24"/>
          <w:szCs w:val="24"/>
        </w:rPr>
        <w:t xml:space="preserve"> preoccupazioni sollevate</w:t>
      </w:r>
      <w:r w:rsidRPr="00031F4C">
        <w:rPr>
          <w:rFonts w:ascii="Arial" w:hAnsi="Arial" w:cs="Arial"/>
          <w:sz w:val="24"/>
          <w:szCs w:val="24"/>
        </w:rPr>
        <w:t xml:space="preserve"> dall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 xml:space="preserve">iniziativista </w:t>
      </w:r>
      <w:r w:rsidR="001874C1" w:rsidRPr="00031F4C">
        <w:rPr>
          <w:rFonts w:ascii="Arial" w:hAnsi="Arial" w:cs="Arial"/>
          <w:sz w:val="24"/>
          <w:szCs w:val="24"/>
        </w:rPr>
        <w:t xml:space="preserve">stesso </w:t>
      </w:r>
      <w:r w:rsidR="004F0D1C">
        <w:rPr>
          <w:rFonts w:ascii="Arial" w:hAnsi="Arial" w:cs="Arial"/>
          <w:sz w:val="24"/>
          <w:szCs w:val="24"/>
        </w:rPr>
        <w:t>su</w:t>
      </w:r>
      <w:r w:rsidRPr="00031F4C">
        <w:rPr>
          <w:rFonts w:ascii="Arial" w:hAnsi="Arial" w:cs="Arial"/>
          <w:sz w:val="24"/>
          <w:szCs w:val="24"/>
        </w:rPr>
        <w:t xml:space="preserve">i rischi di sfruttare in modo inadeguato la risorsa territorio e </w:t>
      </w:r>
      <w:r w:rsidR="004F0D1C">
        <w:rPr>
          <w:rFonts w:ascii="Arial" w:hAnsi="Arial" w:cs="Arial"/>
          <w:sz w:val="24"/>
          <w:szCs w:val="24"/>
        </w:rPr>
        <w:t xml:space="preserve">sul </w:t>
      </w:r>
      <w:r w:rsidRPr="00031F4C">
        <w:rPr>
          <w:rFonts w:ascii="Arial" w:hAnsi="Arial" w:cs="Arial"/>
          <w:sz w:val="24"/>
          <w:szCs w:val="24"/>
        </w:rPr>
        <w:t>pericolo di attrarre aziende a basso</w:t>
      </w:r>
      <w:r w:rsidR="003E564B">
        <w:rPr>
          <w:rFonts w:ascii="Arial" w:hAnsi="Arial" w:cs="Arial"/>
          <w:sz w:val="24"/>
          <w:szCs w:val="24"/>
        </w:rPr>
        <w:t xml:space="preserve"> valore aggiunto</w:t>
      </w:r>
      <w:r w:rsidR="004F0D1C">
        <w:rPr>
          <w:rFonts w:ascii="Arial" w:hAnsi="Arial" w:cs="Arial"/>
          <w:sz w:val="24"/>
          <w:szCs w:val="24"/>
        </w:rPr>
        <w:t xml:space="preserve"> </w:t>
      </w:r>
      <w:r w:rsidR="005F5C15">
        <w:rPr>
          <w:rFonts w:ascii="Arial" w:hAnsi="Arial" w:cs="Arial"/>
          <w:sz w:val="24"/>
          <w:szCs w:val="24"/>
        </w:rPr>
        <w:t>-</w:t>
      </w:r>
      <w:r w:rsidR="004F0D1C">
        <w:rPr>
          <w:rFonts w:ascii="Arial" w:hAnsi="Arial" w:cs="Arial"/>
          <w:sz w:val="24"/>
          <w:szCs w:val="24"/>
        </w:rPr>
        <w:t>,</w:t>
      </w:r>
      <w:r w:rsidR="003E564B">
        <w:rPr>
          <w:rFonts w:ascii="Arial" w:hAnsi="Arial" w:cs="Arial"/>
          <w:sz w:val="24"/>
          <w:szCs w:val="24"/>
        </w:rPr>
        <w:t xml:space="preserve"> la </w:t>
      </w:r>
      <w:r w:rsidR="000843DC">
        <w:rPr>
          <w:rFonts w:ascii="Arial" w:hAnsi="Arial" w:cs="Arial"/>
          <w:sz w:val="24"/>
          <w:szCs w:val="24"/>
        </w:rPr>
        <w:t>C</w:t>
      </w:r>
      <w:r w:rsidRPr="00031F4C">
        <w:rPr>
          <w:rFonts w:ascii="Arial" w:hAnsi="Arial" w:cs="Arial"/>
          <w:sz w:val="24"/>
          <w:szCs w:val="24"/>
        </w:rPr>
        <w:t>ommission</w:t>
      </w:r>
      <w:r w:rsidR="000843DC">
        <w:rPr>
          <w:rFonts w:ascii="Arial" w:hAnsi="Arial" w:cs="Arial"/>
          <w:sz w:val="24"/>
          <w:szCs w:val="24"/>
        </w:rPr>
        <w:t>e</w:t>
      </w:r>
      <w:r w:rsidR="004F0D1C">
        <w:rPr>
          <w:rFonts w:ascii="Arial" w:hAnsi="Arial" w:cs="Arial"/>
          <w:sz w:val="24"/>
          <w:szCs w:val="24"/>
        </w:rPr>
        <w:t xml:space="preserve"> speciale Costituzione e diritti politici</w:t>
      </w:r>
      <w:r w:rsidRPr="00031F4C">
        <w:rPr>
          <w:rFonts w:ascii="Arial" w:hAnsi="Arial" w:cs="Arial"/>
          <w:sz w:val="24"/>
          <w:szCs w:val="24"/>
        </w:rPr>
        <w:t xml:space="preserve"> ritiene che non </w:t>
      </w:r>
      <w:r w:rsidR="004F0D1C">
        <w:rPr>
          <w:rFonts w:ascii="Arial" w:hAnsi="Arial" w:cs="Arial"/>
          <w:sz w:val="24"/>
          <w:szCs w:val="24"/>
        </w:rPr>
        <w:t>sia necessario modificare</w:t>
      </w:r>
      <w:r w:rsidRPr="00031F4C">
        <w:rPr>
          <w:rFonts w:ascii="Arial" w:hAnsi="Arial" w:cs="Arial"/>
          <w:sz w:val="24"/>
          <w:szCs w:val="24"/>
        </w:rPr>
        <w:t xml:space="preserve"> 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art. 15 cpv. 3</w:t>
      </w:r>
      <w:r w:rsidR="003E564B">
        <w:rPr>
          <w:rFonts w:ascii="Arial" w:hAnsi="Arial" w:cs="Arial"/>
          <w:sz w:val="24"/>
          <w:szCs w:val="24"/>
        </w:rPr>
        <w:t xml:space="preserve"> della Costituzione cantonale</w:t>
      </w:r>
      <w:r w:rsidRPr="00031F4C">
        <w:rPr>
          <w:rFonts w:ascii="Arial" w:hAnsi="Arial" w:cs="Arial"/>
          <w:sz w:val="24"/>
          <w:szCs w:val="24"/>
        </w:rPr>
        <w:t xml:space="preserve"> per i seguenti motivi:</w:t>
      </w:r>
    </w:p>
    <w:p w:rsidR="00BB530F" w:rsidRPr="00031F4C" w:rsidRDefault="00233F86" w:rsidP="00EE35D7">
      <w:pPr>
        <w:pStyle w:val="Paragrafoelenco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B530F" w:rsidRPr="00031F4C">
        <w:rPr>
          <w:rFonts w:ascii="Arial" w:hAnsi="Arial" w:cs="Arial"/>
          <w:sz w:val="24"/>
          <w:szCs w:val="24"/>
        </w:rPr>
        <w:t>a modifica dell</w:t>
      </w:r>
      <w:r w:rsidR="00DB16B1">
        <w:rPr>
          <w:rFonts w:ascii="Arial" w:hAnsi="Arial" w:cs="Arial"/>
          <w:sz w:val="24"/>
          <w:szCs w:val="24"/>
        </w:rPr>
        <w:t>'</w:t>
      </w:r>
      <w:r w:rsidR="00BB530F" w:rsidRPr="00031F4C">
        <w:rPr>
          <w:rFonts w:ascii="Arial" w:hAnsi="Arial" w:cs="Arial"/>
          <w:sz w:val="24"/>
          <w:szCs w:val="24"/>
        </w:rPr>
        <w:t xml:space="preserve">art. 15 cpv. 3 della Costituzione </w:t>
      </w:r>
      <w:r w:rsidR="003E564B">
        <w:rPr>
          <w:rFonts w:ascii="Arial" w:hAnsi="Arial" w:cs="Arial"/>
          <w:sz w:val="24"/>
          <w:szCs w:val="24"/>
        </w:rPr>
        <w:t>c</w:t>
      </w:r>
      <w:r w:rsidR="00BB530F" w:rsidRPr="00031F4C">
        <w:rPr>
          <w:rFonts w:ascii="Arial" w:hAnsi="Arial" w:cs="Arial"/>
          <w:sz w:val="24"/>
          <w:szCs w:val="24"/>
        </w:rPr>
        <w:t>antonale andrebbe ad ampliare ulteriormente quelli che sono i compiti dello Stato</w:t>
      </w:r>
      <w:r>
        <w:rPr>
          <w:rFonts w:ascii="Arial" w:hAnsi="Arial" w:cs="Arial"/>
          <w:sz w:val="24"/>
          <w:szCs w:val="24"/>
        </w:rPr>
        <w:t>,</w:t>
      </w:r>
      <w:r w:rsidR="00BB530F" w:rsidRPr="00031F4C">
        <w:rPr>
          <w:rFonts w:ascii="Arial" w:hAnsi="Arial" w:cs="Arial"/>
          <w:sz w:val="24"/>
          <w:szCs w:val="24"/>
        </w:rPr>
        <w:t xml:space="preserve"> quando da anni si invoca una necessaria e impellente revisione di tali compit</w:t>
      </w:r>
      <w:r>
        <w:rPr>
          <w:rFonts w:ascii="Arial" w:hAnsi="Arial" w:cs="Arial"/>
          <w:sz w:val="24"/>
          <w:szCs w:val="24"/>
        </w:rPr>
        <w:t>i e un contenimento della spesa;</w:t>
      </w:r>
    </w:p>
    <w:p w:rsidR="00BB530F" w:rsidRPr="00031F4C" w:rsidRDefault="00233F86" w:rsidP="00EE35D7">
      <w:pPr>
        <w:pStyle w:val="Paragrafoelenco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874C1" w:rsidRPr="00031F4C">
        <w:rPr>
          <w:rFonts w:ascii="Arial" w:hAnsi="Arial" w:cs="Arial"/>
          <w:sz w:val="24"/>
          <w:szCs w:val="24"/>
        </w:rPr>
        <w:t>e da un lato il sostegno dello Stato</w:t>
      </w:r>
      <w:r w:rsidR="0021651D">
        <w:rPr>
          <w:rFonts w:ascii="Arial" w:hAnsi="Arial" w:cs="Arial"/>
          <w:sz w:val="24"/>
          <w:szCs w:val="24"/>
        </w:rPr>
        <w:t>,</w:t>
      </w:r>
      <w:r w:rsidR="001874C1" w:rsidRPr="00031F4C">
        <w:rPr>
          <w:rFonts w:ascii="Arial" w:hAnsi="Arial" w:cs="Arial"/>
          <w:sz w:val="24"/>
          <w:szCs w:val="24"/>
        </w:rPr>
        <w:t xml:space="preserve"> e in particolare del D</w:t>
      </w:r>
      <w:r w:rsidR="003E564B">
        <w:rPr>
          <w:rFonts w:ascii="Arial" w:hAnsi="Arial" w:cs="Arial"/>
          <w:sz w:val="24"/>
          <w:szCs w:val="24"/>
        </w:rPr>
        <w:t>ipartimento delle finanze e dell'economia</w:t>
      </w:r>
      <w:r w:rsidR="0021651D">
        <w:rPr>
          <w:rFonts w:ascii="Arial" w:hAnsi="Arial" w:cs="Arial"/>
          <w:sz w:val="24"/>
          <w:szCs w:val="24"/>
        </w:rPr>
        <w:t>,</w:t>
      </w:r>
      <w:r w:rsidR="001874C1" w:rsidRPr="00031F4C">
        <w:rPr>
          <w:rFonts w:ascii="Arial" w:hAnsi="Arial" w:cs="Arial"/>
          <w:sz w:val="24"/>
          <w:szCs w:val="24"/>
        </w:rPr>
        <w:t xml:space="preserve"> nell</w:t>
      </w:r>
      <w:r w:rsidR="00DB16B1">
        <w:rPr>
          <w:rFonts w:ascii="Arial" w:hAnsi="Arial" w:cs="Arial"/>
          <w:sz w:val="24"/>
          <w:szCs w:val="24"/>
        </w:rPr>
        <w:t>'</w:t>
      </w:r>
      <w:r w:rsidR="001874C1" w:rsidRPr="00031F4C">
        <w:rPr>
          <w:rFonts w:ascii="Arial" w:hAnsi="Arial" w:cs="Arial"/>
          <w:sz w:val="24"/>
          <w:szCs w:val="24"/>
        </w:rPr>
        <w:t>ambito della politica economica regionale è auspicato, dall</w:t>
      </w:r>
      <w:r w:rsidR="00DB16B1">
        <w:rPr>
          <w:rFonts w:ascii="Arial" w:hAnsi="Arial" w:cs="Arial"/>
          <w:sz w:val="24"/>
          <w:szCs w:val="24"/>
        </w:rPr>
        <w:t>'</w:t>
      </w:r>
      <w:r w:rsidR="001874C1" w:rsidRPr="00031F4C">
        <w:rPr>
          <w:rFonts w:ascii="Arial" w:hAnsi="Arial" w:cs="Arial"/>
          <w:sz w:val="24"/>
          <w:szCs w:val="24"/>
        </w:rPr>
        <w:t>altro riteniamo che lo stesso non debba sostituirsi agli attori privati. Già oggi, come evidenziato nel messaggio governativo, il D</w:t>
      </w:r>
      <w:r w:rsidR="003E564B">
        <w:rPr>
          <w:rFonts w:ascii="Arial" w:hAnsi="Arial" w:cs="Arial"/>
          <w:sz w:val="24"/>
          <w:szCs w:val="24"/>
        </w:rPr>
        <w:t>ipartimento delle finanze e dell'economia</w:t>
      </w:r>
      <w:r w:rsidR="001874C1" w:rsidRPr="00031F4C">
        <w:rPr>
          <w:rFonts w:ascii="Arial" w:hAnsi="Arial" w:cs="Arial"/>
          <w:sz w:val="24"/>
          <w:szCs w:val="24"/>
        </w:rPr>
        <w:t xml:space="preserve"> è impegnato nel finanziamento e/o cofinanziamento di progetti di </w:t>
      </w:r>
      <w:r>
        <w:rPr>
          <w:rFonts w:ascii="Arial" w:hAnsi="Arial" w:cs="Arial"/>
          <w:sz w:val="24"/>
          <w:szCs w:val="24"/>
        </w:rPr>
        <w:t>interesse regionale e cantonale;</w:t>
      </w:r>
    </w:p>
    <w:p w:rsidR="008D7A76" w:rsidRPr="003E564B" w:rsidRDefault="00233F86" w:rsidP="00EE35D7">
      <w:pPr>
        <w:pStyle w:val="Paragrafoelenco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D7A76" w:rsidRPr="00031F4C">
        <w:rPr>
          <w:rFonts w:ascii="Arial" w:hAnsi="Arial" w:cs="Arial"/>
          <w:sz w:val="24"/>
          <w:szCs w:val="24"/>
        </w:rPr>
        <w:t xml:space="preserve">li Enti </w:t>
      </w:r>
      <w:r>
        <w:rPr>
          <w:rFonts w:ascii="Arial" w:hAnsi="Arial" w:cs="Arial"/>
          <w:sz w:val="24"/>
          <w:szCs w:val="24"/>
        </w:rPr>
        <w:t>r</w:t>
      </w:r>
      <w:r w:rsidR="008D7A76" w:rsidRPr="00031F4C">
        <w:rPr>
          <w:rFonts w:ascii="Arial" w:hAnsi="Arial" w:cs="Arial"/>
          <w:sz w:val="24"/>
          <w:szCs w:val="24"/>
        </w:rPr>
        <w:t>egionali</w:t>
      </w:r>
      <w:r w:rsidR="00C935B5" w:rsidRPr="00031F4C">
        <w:rPr>
          <w:rFonts w:ascii="Arial" w:hAnsi="Arial" w:cs="Arial"/>
          <w:sz w:val="24"/>
          <w:szCs w:val="24"/>
        </w:rPr>
        <w:t xml:space="preserve"> per lo sviluppo e il promovimento economico presenti capillarmente sul territorio </w:t>
      </w:r>
      <w:r w:rsidR="008D7A76" w:rsidRPr="00031F4C">
        <w:rPr>
          <w:rFonts w:ascii="Arial" w:hAnsi="Arial" w:cs="Arial"/>
          <w:sz w:val="24"/>
          <w:szCs w:val="24"/>
        </w:rPr>
        <w:t>assumono già oggi di fatto un ruolo importante nello sviluppo socio</w:t>
      </w:r>
      <w:r>
        <w:rPr>
          <w:rFonts w:ascii="Arial" w:hAnsi="Arial" w:cs="Arial"/>
          <w:sz w:val="24"/>
          <w:szCs w:val="24"/>
        </w:rPr>
        <w:t>economico del</w:t>
      </w:r>
      <w:r w:rsidR="008D7A76" w:rsidRPr="00031F4C">
        <w:rPr>
          <w:rFonts w:ascii="Arial" w:hAnsi="Arial" w:cs="Arial"/>
          <w:sz w:val="24"/>
          <w:szCs w:val="24"/>
        </w:rPr>
        <w:t xml:space="preserve"> Cantone e favoriscono quelle potenziali iniziative capaci di generare valore aggiunto e posti di </w:t>
      </w:r>
      <w:r>
        <w:rPr>
          <w:rFonts w:ascii="Arial" w:hAnsi="Arial" w:cs="Arial"/>
          <w:sz w:val="24"/>
          <w:szCs w:val="24"/>
        </w:rPr>
        <w:t>lavoro sul territorio cantonale;</w:t>
      </w:r>
    </w:p>
    <w:p w:rsidR="008D7A76" w:rsidRPr="00031F4C" w:rsidRDefault="00233F86" w:rsidP="00EE35D7">
      <w:pPr>
        <w:pStyle w:val="Paragrafoelenco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D7A76" w:rsidRPr="00031F4C">
        <w:rPr>
          <w:rFonts w:ascii="Arial" w:hAnsi="Arial" w:cs="Arial"/>
          <w:sz w:val="24"/>
          <w:szCs w:val="24"/>
        </w:rPr>
        <w:t>iteniamo che non rientr</w:t>
      </w:r>
      <w:r w:rsidR="0021651D">
        <w:rPr>
          <w:rFonts w:ascii="Arial" w:hAnsi="Arial" w:cs="Arial"/>
          <w:sz w:val="24"/>
          <w:szCs w:val="24"/>
        </w:rPr>
        <w:t>i</w:t>
      </w:r>
      <w:r w:rsidR="008D7A76" w:rsidRPr="00031F4C">
        <w:rPr>
          <w:rFonts w:ascii="Arial" w:hAnsi="Arial" w:cs="Arial"/>
          <w:sz w:val="24"/>
          <w:szCs w:val="24"/>
        </w:rPr>
        <w:t xml:space="preserve"> nei compiti </w:t>
      </w:r>
      <w:r w:rsidR="00CF12DF" w:rsidRPr="00031F4C">
        <w:rPr>
          <w:rFonts w:ascii="Arial" w:hAnsi="Arial" w:cs="Arial"/>
          <w:sz w:val="24"/>
          <w:szCs w:val="24"/>
        </w:rPr>
        <w:t xml:space="preserve">dello Stato creare un Ente di diritto pubblico ad hoc che </w:t>
      </w:r>
      <w:r w:rsidR="006033D7" w:rsidRPr="00031F4C">
        <w:rPr>
          <w:rFonts w:ascii="Arial" w:hAnsi="Arial" w:cs="Arial"/>
          <w:sz w:val="24"/>
          <w:szCs w:val="24"/>
        </w:rPr>
        <w:t>dovrebbe assumersi</w:t>
      </w:r>
      <w:r w:rsidR="00CF12DF" w:rsidRPr="00031F4C">
        <w:rPr>
          <w:rFonts w:ascii="Arial" w:hAnsi="Arial" w:cs="Arial"/>
          <w:sz w:val="24"/>
          <w:szCs w:val="24"/>
        </w:rPr>
        <w:t xml:space="preserve"> quale obiettivo principale quello di</w:t>
      </w:r>
      <w:r w:rsidR="008D7A76" w:rsidRPr="00031F4C">
        <w:rPr>
          <w:rFonts w:ascii="Arial" w:hAnsi="Arial" w:cs="Arial"/>
          <w:sz w:val="24"/>
          <w:szCs w:val="24"/>
        </w:rPr>
        <w:t xml:space="preserve"> acquisire fondi </w:t>
      </w:r>
      <w:r w:rsidR="00CF12DF" w:rsidRPr="00031F4C">
        <w:rPr>
          <w:rFonts w:ascii="Arial" w:hAnsi="Arial" w:cs="Arial"/>
          <w:sz w:val="24"/>
          <w:szCs w:val="24"/>
        </w:rPr>
        <w:t xml:space="preserve">da </w:t>
      </w:r>
      <w:r w:rsidR="008D7A76" w:rsidRPr="00031F4C">
        <w:rPr>
          <w:rFonts w:ascii="Arial" w:hAnsi="Arial" w:cs="Arial"/>
          <w:sz w:val="24"/>
          <w:szCs w:val="24"/>
        </w:rPr>
        <w:t>privati</w:t>
      </w:r>
      <w:r>
        <w:rPr>
          <w:rFonts w:ascii="Arial" w:hAnsi="Arial" w:cs="Arial"/>
          <w:sz w:val="24"/>
          <w:szCs w:val="24"/>
        </w:rPr>
        <w:t>,</w:t>
      </w:r>
      <w:r w:rsidR="008D7A76" w:rsidRPr="00031F4C">
        <w:rPr>
          <w:rFonts w:ascii="Arial" w:hAnsi="Arial" w:cs="Arial"/>
          <w:sz w:val="24"/>
          <w:szCs w:val="24"/>
        </w:rPr>
        <w:t xml:space="preserve"> andando di fatto a collidere con le dinamiche della nostra economia privata, già di per sé confrontata con una situazione congiunturale difficile.</w:t>
      </w:r>
    </w:p>
    <w:p w:rsidR="00CF12DF" w:rsidRDefault="00CF12DF" w:rsidP="003E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78B" w:rsidRDefault="00E4478B" w:rsidP="003E5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2DF" w:rsidRPr="001F2A76" w:rsidRDefault="00B15157" w:rsidP="005F5C15">
      <w:pPr>
        <w:pStyle w:val="Titolo1"/>
        <w:tabs>
          <w:tab w:val="clear" w:pos="425"/>
          <w:tab w:val="left" w:pos="567"/>
        </w:tabs>
        <w:rPr>
          <w:rFonts w:eastAsia="MS Mincho" w:cs="Arial"/>
          <w:caps w:val="0"/>
          <w:lang w:val="it-CH"/>
        </w:rPr>
      </w:pPr>
      <w:bookmarkStart w:id="5" w:name="_Toc469954452"/>
      <w:r w:rsidRPr="001F2A76">
        <w:rPr>
          <w:rFonts w:eastAsia="MS Mincho" w:cs="Arial"/>
          <w:caps w:val="0"/>
          <w:lang w:val="it-CH"/>
        </w:rPr>
        <w:t>V.</w:t>
      </w:r>
      <w:r w:rsidRPr="001F2A76">
        <w:rPr>
          <w:rFonts w:eastAsia="MS Mincho" w:cs="Arial"/>
          <w:caps w:val="0"/>
          <w:lang w:val="it-CH"/>
        </w:rPr>
        <w:tab/>
      </w:r>
      <w:r w:rsidR="00CF12DF" w:rsidRPr="001F2A76">
        <w:rPr>
          <w:rFonts w:eastAsia="MS Mincho" w:cs="Arial"/>
          <w:caps w:val="0"/>
          <w:lang w:val="it-CH"/>
        </w:rPr>
        <w:t>C</w:t>
      </w:r>
      <w:r w:rsidR="003E564B" w:rsidRPr="001F2A76">
        <w:rPr>
          <w:rFonts w:eastAsia="MS Mincho" w:cs="Arial"/>
          <w:caps w:val="0"/>
          <w:lang w:val="it-CH"/>
        </w:rPr>
        <w:t>ONCLUSIONI</w:t>
      </w:r>
      <w:bookmarkEnd w:id="5"/>
    </w:p>
    <w:p w:rsidR="00CF12DF" w:rsidRPr="00031F4C" w:rsidRDefault="00CF12DF" w:rsidP="00845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 xml:space="preserve">Per i motivi </w:t>
      </w:r>
      <w:r w:rsidR="001F2A76">
        <w:rPr>
          <w:rFonts w:ascii="Arial" w:hAnsi="Arial" w:cs="Arial"/>
          <w:sz w:val="24"/>
          <w:szCs w:val="24"/>
        </w:rPr>
        <w:t>sopra</w:t>
      </w:r>
      <w:r w:rsidRPr="00031F4C">
        <w:rPr>
          <w:rFonts w:ascii="Arial" w:hAnsi="Arial" w:cs="Arial"/>
          <w:sz w:val="24"/>
          <w:szCs w:val="24"/>
        </w:rPr>
        <w:t>esposti,</w:t>
      </w:r>
      <w:r w:rsidR="003E564B">
        <w:rPr>
          <w:rFonts w:ascii="Arial" w:hAnsi="Arial" w:cs="Arial"/>
          <w:sz w:val="24"/>
          <w:szCs w:val="24"/>
        </w:rPr>
        <w:t xml:space="preserve"> </w:t>
      </w:r>
      <w:r w:rsidR="003E564B" w:rsidRPr="00031F4C">
        <w:rPr>
          <w:rFonts w:ascii="Arial" w:hAnsi="Arial" w:cs="Arial"/>
          <w:sz w:val="24"/>
          <w:szCs w:val="24"/>
        </w:rPr>
        <w:t xml:space="preserve">la </w:t>
      </w:r>
      <w:r w:rsidR="00DF4E39">
        <w:rPr>
          <w:rFonts w:ascii="Arial" w:hAnsi="Arial" w:cs="Arial"/>
          <w:sz w:val="24"/>
          <w:szCs w:val="24"/>
        </w:rPr>
        <w:t xml:space="preserve">maggioranza della </w:t>
      </w:r>
      <w:r w:rsidR="003E564B" w:rsidRPr="00031F4C">
        <w:rPr>
          <w:rFonts w:ascii="Arial" w:hAnsi="Arial" w:cs="Arial"/>
          <w:sz w:val="24"/>
          <w:szCs w:val="24"/>
        </w:rPr>
        <w:t>Commissione</w:t>
      </w:r>
      <w:r w:rsidR="003E564B">
        <w:rPr>
          <w:rFonts w:ascii="Arial" w:hAnsi="Arial" w:cs="Arial"/>
          <w:sz w:val="24"/>
          <w:szCs w:val="24"/>
        </w:rPr>
        <w:t xml:space="preserve"> speciale</w:t>
      </w:r>
      <w:r w:rsidR="003E564B" w:rsidRPr="00031F4C">
        <w:rPr>
          <w:rFonts w:ascii="Arial" w:hAnsi="Arial" w:cs="Arial"/>
          <w:sz w:val="24"/>
          <w:szCs w:val="24"/>
        </w:rPr>
        <w:t xml:space="preserve"> </w:t>
      </w:r>
      <w:r w:rsidR="003E564B">
        <w:rPr>
          <w:rFonts w:ascii="Arial" w:hAnsi="Arial" w:cs="Arial"/>
          <w:sz w:val="24"/>
          <w:szCs w:val="24"/>
        </w:rPr>
        <w:t>Costituzione e diritti politici invita il Gran Consiglio a</w:t>
      </w:r>
      <w:r w:rsidRPr="00031F4C">
        <w:rPr>
          <w:rFonts w:ascii="Arial" w:hAnsi="Arial" w:cs="Arial"/>
          <w:sz w:val="24"/>
          <w:szCs w:val="24"/>
        </w:rPr>
        <w:t xml:space="preserve"> respingere l</w:t>
      </w:r>
      <w:r w:rsidR="00DB16B1">
        <w:rPr>
          <w:rFonts w:ascii="Arial" w:hAnsi="Arial" w:cs="Arial"/>
          <w:sz w:val="24"/>
          <w:szCs w:val="24"/>
        </w:rPr>
        <w:t>'</w:t>
      </w:r>
      <w:r w:rsidRPr="00031F4C">
        <w:rPr>
          <w:rFonts w:ascii="Arial" w:hAnsi="Arial" w:cs="Arial"/>
          <w:sz w:val="24"/>
          <w:szCs w:val="24"/>
        </w:rPr>
        <w:t>iniziativa</w:t>
      </w:r>
      <w:r w:rsidR="0063740D">
        <w:rPr>
          <w:rFonts w:ascii="Arial" w:hAnsi="Arial" w:cs="Arial"/>
          <w:sz w:val="24"/>
          <w:szCs w:val="24"/>
        </w:rPr>
        <w:t xml:space="preserve"> parlamentare elaborata</w:t>
      </w:r>
      <w:r w:rsidRPr="00031F4C">
        <w:rPr>
          <w:rFonts w:ascii="Arial" w:hAnsi="Arial" w:cs="Arial"/>
          <w:sz w:val="24"/>
          <w:szCs w:val="24"/>
        </w:rPr>
        <w:t xml:space="preserve"> in esame.</w:t>
      </w:r>
    </w:p>
    <w:p w:rsidR="00CF12DF" w:rsidRPr="00681683" w:rsidRDefault="00CF12DF" w:rsidP="003E564B">
      <w:pPr>
        <w:spacing w:after="0" w:line="240" w:lineRule="auto"/>
        <w:jc w:val="both"/>
        <w:rPr>
          <w:rFonts w:ascii="Arial" w:hAnsi="Arial" w:cs="Arial"/>
        </w:rPr>
      </w:pPr>
    </w:p>
    <w:p w:rsidR="00845166" w:rsidRPr="00681683" w:rsidRDefault="00845166" w:rsidP="003E564B">
      <w:pPr>
        <w:spacing w:after="0" w:line="240" w:lineRule="auto"/>
        <w:jc w:val="both"/>
        <w:rPr>
          <w:rFonts w:ascii="Arial" w:hAnsi="Arial" w:cs="Arial"/>
        </w:rPr>
      </w:pPr>
    </w:p>
    <w:p w:rsidR="003E564B" w:rsidRPr="00681683" w:rsidRDefault="003E564B" w:rsidP="003E564B">
      <w:pPr>
        <w:spacing w:after="0" w:line="240" w:lineRule="auto"/>
        <w:jc w:val="both"/>
        <w:rPr>
          <w:rFonts w:ascii="Arial" w:hAnsi="Arial" w:cs="Arial"/>
        </w:rPr>
      </w:pPr>
    </w:p>
    <w:p w:rsidR="00CF12DF" w:rsidRPr="00031F4C" w:rsidRDefault="00CF12DF" w:rsidP="003E56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1F4C">
        <w:rPr>
          <w:rFonts w:ascii="Arial" w:hAnsi="Arial" w:cs="Arial"/>
          <w:sz w:val="24"/>
          <w:szCs w:val="24"/>
        </w:rPr>
        <w:t xml:space="preserve">Per la </w:t>
      </w:r>
      <w:r w:rsidR="00DF4E39">
        <w:rPr>
          <w:rFonts w:ascii="Arial" w:hAnsi="Arial" w:cs="Arial"/>
          <w:sz w:val="24"/>
          <w:szCs w:val="24"/>
        </w:rPr>
        <w:t xml:space="preserve">maggioranza della </w:t>
      </w:r>
      <w:r w:rsidRPr="00031F4C">
        <w:rPr>
          <w:rFonts w:ascii="Arial" w:hAnsi="Arial" w:cs="Arial"/>
          <w:sz w:val="24"/>
          <w:szCs w:val="24"/>
        </w:rPr>
        <w:t>Commissione</w:t>
      </w:r>
      <w:r w:rsidR="003E564B">
        <w:rPr>
          <w:rFonts w:ascii="Arial" w:hAnsi="Arial" w:cs="Arial"/>
          <w:sz w:val="24"/>
          <w:szCs w:val="24"/>
        </w:rPr>
        <w:t xml:space="preserve"> speciale</w:t>
      </w:r>
      <w:r w:rsidRPr="00031F4C">
        <w:rPr>
          <w:rFonts w:ascii="Arial" w:hAnsi="Arial" w:cs="Arial"/>
          <w:sz w:val="24"/>
          <w:szCs w:val="24"/>
        </w:rPr>
        <w:t xml:space="preserve"> </w:t>
      </w:r>
      <w:r w:rsidR="003E564B">
        <w:rPr>
          <w:rFonts w:ascii="Arial" w:hAnsi="Arial" w:cs="Arial"/>
          <w:sz w:val="24"/>
          <w:szCs w:val="24"/>
        </w:rPr>
        <w:t>Costituzione e diritti politici:</w:t>
      </w:r>
    </w:p>
    <w:p w:rsidR="00642E72" w:rsidRDefault="003E564B" w:rsidP="003E564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Marcello Censi, relatore</w:t>
      </w:r>
    </w:p>
    <w:p w:rsidR="00DF4E39" w:rsidRDefault="00DF4E39" w:rsidP="001F7C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Agustoni - Aldi - Bacchetta-Cattori - Bignasca - Brivio - </w:t>
      </w:r>
    </w:p>
    <w:p w:rsidR="00DF4E39" w:rsidRDefault="00DF4E39" w:rsidP="00845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Celio - </w:t>
      </w:r>
      <w:proofErr w:type="spellStart"/>
      <w:r>
        <w:rPr>
          <w:rFonts w:ascii="Arial" w:hAnsi="Arial" w:cs="Arial"/>
          <w:sz w:val="24"/>
          <w:szCs w:val="24"/>
        </w:rPr>
        <w:t>Ducry</w:t>
      </w:r>
      <w:proofErr w:type="spellEnd"/>
      <w:r>
        <w:rPr>
          <w:rFonts w:ascii="Arial" w:hAnsi="Arial" w:cs="Arial"/>
          <w:sz w:val="24"/>
          <w:szCs w:val="24"/>
        </w:rPr>
        <w:t xml:space="preserve"> - Gianella - </w:t>
      </w:r>
      <w:proofErr w:type="spellStart"/>
      <w:r>
        <w:rPr>
          <w:rFonts w:ascii="Arial" w:hAnsi="Arial" w:cs="Arial"/>
          <w:sz w:val="24"/>
          <w:szCs w:val="24"/>
        </w:rPr>
        <w:t>Ortelli</w:t>
      </w:r>
      <w:proofErr w:type="spellEnd"/>
      <w:r>
        <w:rPr>
          <w:rFonts w:ascii="Arial" w:hAnsi="Arial" w:cs="Arial"/>
          <w:sz w:val="24"/>
          <w:szCs w:val="24"/>
        </w:rPr>
        <w:t xml:space="preserve"> - Pedrazzini - Viscardi</w:t>
      </w:r>
    </w:p>
    <w:p w:rsidR="001F7C97" w:rsidRDefault="001F7C97" w:rsidP="001F7C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166" w:rsidRDefault="00845166" w:rsidP="001F7C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166" w:rsidRDefault="00845166" w:rsidP="001F7C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7C97" w:rsidRPr="00253EF4" w:rsidRDefault="001F7C97" w:rsidP="00845166">
      <w:pPr>
        <w:spacing w:after="120" w:line="240" w:lineRule="auto"/>
        <w:jc w:val="both"/>
        <w:rPr>
          <w:rFonts w:ascii="Arial" w:hAnsi="Arial" w:cs="Arial"/>
          <w:bCs/>
          <w:iCs/>
          <w:sz w:val="23"/>
          <w:szCs w:val="23"/>
        </w:rPr>
      </w:pPr>
      <w:r w:rsidRPr="00253EF4">
        <w:rPr>
          <w:rFonts w:ascii="Arial" w:hAnsi="Arial" w:cs="Arial"/>
          <w:b/>
          <w:bCs/>
          <w:iCs/>
          <w:sz w:val="23"/>
          <w:szCs w:val="23"/>
        </w:rPr>
        <w:t>Allegato</w:t>
      </w:r>
      <w:r w:rsidRPr="00253EF4">
        <w:rPr>
          <w:rFonts w:ascii="Arial" w:hAnsi="Arial" w:cs="Arial"/>
          <w:bCs/>
          <w:iCs/>
          <w:sz w:val="23"/>
          <w:szCs w:val="23"/>
        </w:rPr>
        <w:t>:</w:t>
      </w:r>
      <w:r w:rsidR="005F5C15" w:rsidRPr="00253EF4">
        <w:rPr>
          <w:rFonts w:ascii="Arial" w:hAnsi="Arial" w:cs="Arial"/>
          <w:bCs/>
          <w:iCs/>
          <w:sz w:val="23"/>
          <w:szCs w:val="23"/>
        </w:rPr>
        <w:t xml:space="preserve"> </w:t>
      </w:r>
      <w:r w:rsidR="00E4478B" w:rsidRPr="00253EF4">
        <w:rPr>
          <w:rFonts w:ascii="Arial" w:hAnsi="Arial" w:cs="Arial"/>
          <w:bCs/>
          <w:iCs/>
          <w:sz w:val="23"/>
          <w:szCs w:val="23"/>
        </w:rPr>
        <w:t>P</w:t>
      </w:r>
      <w:r w:rsidRPr="00253EF4">
        <w:rPr>
          <w:rFonts w:ascii="Arial" w:hAnsi="Arial" w:cs="Arial"/>
          <w:bCs/>
          <w:iCs/>
          <w:sz w:val="23"/>
          <w:szCs w:val="23"/>
        </w:rPr>
        <w:t>arere della Commissione della gestione e delle finanze del 19 settembre 2017</w:t>
      </w:r>
    </w:p>
    <w:sectPr w:rsidR="001F7C97" w:rsidRPr="00253EF4" w:rsidSect="000A03D9">
      <w:footerReference w:type="default" r:id="rId9"/>
      <w:footerReference w:type="first" r:id="rId10"/>
      <w:pgSz w:w="11906" w:h="16838"/>
      <w:pgMar w:top="1191" w:right="1134" w:bottom="1134" w:left="1134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44" w:rsidRDefault="00896E44" w:rsidP="00CF12DF">
      <w:pPr>
        <w:spacing w:after="0" w:line="240" w:lineRule="auto"/>
      </w:pPr>
      <w:r>
        <w:separator/>
      </w:r>
    </w:p>
  </w:endnote>
  <w:endnote w:type="continuationSeparator" w:id="0">
    <w:p w:rsidR="00896E44" w:rsidRDefault="00896E44" w:rsidP="00CF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7B" w:rsidRPr="00681683" w:rsidRDefault="00272FA0">
    <w:pPr>
      <w:pStyle w:val="Pidipagina"/>
      <w:jc w:val="center"/>
      <w:rPr>
        <w:rFonts w:ascii="Arial" w:hAnsi="Arial" w:cs="Arial"/>
      </w:rPr>
    </w:pPr>
    <w:r w:rsidRPr="00681683">
      <w:rPr>
        <w:rStyle w:val="Numeropagina"/>
        <w:rFonts w:ascii="Arial" w:hAnsi="Arial" w:cs="Arial"/>
      </w:rPr>
      <w:fldChar w:fldCharType="begin"/>
    </w:r>
    <w:r w:rsidRPr="00681683">
      <w:rPr>
        <w:rStyle w:val="Numeropagina"/>
        <w:rFonts w:ascii="Arial" w:hAnsi="Arial" w:cs="Arial"/>
      </w:rPr>
      <w:instrText xml:space="preserve"> PAGE </w:instrText>
    </w:r>
    <w:r w:rsidRPr="00681683">
      <w:rPr>
        <w:rStyle w:val="Numeropagina"/>
        <w:rFonts w:ascii="Arial" w:hAnsi="Arial" w:cs="Arial"/>
      </w:rPr>
      <w:fldChar w:fldCharType="separate"/>
    </w:r>
    <w:r w:rsidR="00E40103">
      <w:rPr>
        <w:rStyle w:val="Numeropagina"/>
        <w:rFonts w:ascii="Arial" w:hAnsi="Arial" w:cs="Arial"/>
        <w:noProof/>
      </w:rPr>
      <w:t>1</w:t>
    </w:r>
    <w:r w:rsidRPr="00681683">
      <w:rPr>
        <w:rStyle w:val="Numeropagina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9F" w:rsidRPr="00DB419F" w:rsidRDefault="00272FA0">
    <w:pPr>
      <w:pStyle w:val="Pidipagina"/>
      <w:jc w:val="center"/>
      <w:rPr>
        <w:sz w:val="20"/>
      </w:rPr>
    </w:pPr>
    <w:r w:rsidRPr="00DB419F">
      <w:rPr>
        <w:sz w:val="20"/>
      </w:rPr>
      <w:fldChar w:fldCharType="begin"/>
    </w:r>
    <w:r w:rsidRPr="00DB419F">
      <w:rPr>
        <w:sz w:val="20"/>
      </w:rPr>
      <w:instrText>PAGE   \* MERGEFORMAT</w:instrText>
    </w:r>
    <w:r w:rsidRPr="00DB419F">
      <w:rPr>
        <w:sz w:val="20"/>
      </w:rPr>
      <w:fldChar w:fldCharType="separate"/>
    </w:r>
    <w:r>
      <w:rPr>
        <w:noProof/>
        <w:sz w:val="20"/>
      </w:rPr>
      <w:t>1</w:t>
    </w:r>
    <w:r w:rsidRPr="00DB419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44" w:rsidRDefault="00896E44" w:rsidP="00CF12DF">
      <w:pPr>
        <w:spacing w:after="0" w:line="240" w:lineRule="auto"/>
      </w:pPr>
      <w:r>
        <w:separator/>
      </w:r>
    </w:p>
  </w:footnote>
  <w:footnote w:type="continuationSeparator" w:id="0">
    <w:p w:rsidR="00896E44" w:rsidRDefault="00896E44" w:rsidP="00CF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6EAA"/>
    <w:multiLevelType w:val="hybridMultilevel"/>
    <w:tmpl w:val="F970D496"/>
    <w:lvl w:ilvl="0" w:tplc="D3EECD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8682B"/>
    <w:multiLevelType w:val="hybridMultilevel"/>
    <w:tmpl w:val="AEFC98D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65"/>
    <w:rsid w:val="000002A0"/>
    <w:rsid w:val="00006965"/>
    <w:rsid w:val="00031F4C"/>
    <w:rsid w:val="00040823"/>
    <w:rsid w:val="00063F4C"/>
    <w:rsid w:val="000843DC"/>
    <w:rsid w:val="000A03D9"/>
    <w:rsid w:val="001874C1"/>
    <w:rsid w:val="001F2A76"/>
    <w:rsid w:val="001F7C97"/>
    <w:rsid w:val="0021651D"/>
    <w:rsid w:val="00233F86"/>
    <w:rsid w:val="00253EF4"/>
    <w:rsid w:val="00272FA0"/>
    <w:rsid w:val="002A601E"/>
    <w:rsid w:val="00381E1E"/>
    <w:rsid w:val="003A481D"/>
    <w:rsid w:val="003E564B"/>
    <w:rsid w:val="0044069A"/>
    <w:rsid w:val="00447907"/>
    <w:rsid w:val="004F0D1C"/>
    <w:rsid w:val="005F5C15"/>
    <w:rsid w:val="006000F3"/>
    <w:rsid w:val="006033D7"/>
    <w:rsid w:val="0063740D"/>
    <w:rsid w:val="00642E72"/>
    <w:rsid w:val="00663146"/>
    <w:rsid w:val="0068073C"/>
    <w:rsid w:val="00681683"/>
    <w:rsid w:val="006918B8"/>
    <w:rsid w:val="007939F3"/>
    <w:rsid w:val="00845166"/>
    <w:rsid w:val="008722F9"/>
    <w:rsid w:val="00881D59"/>
    <w:rsid w:val="00896E44"/>
    <w:rsid w:val="008D7A76"/>
    <w:rsid w:val="008F7AC6"/>
    <w:rsid w:val="00A20B9A"/>
    <w:rsid w:val="00A71CF0"/>
    <w:rsid w:val="00AF6A15"/>
    <w:rsid w:val="00B115A9"/>
    <w:rsid w:val="00B15157"/>
    <w:rsid w:val="00B545B7"/>
    <w:rsid w:val="00B5468F"/>
    <w:rsid w:val="00BB530F"/>
    <w:rsid w:val="00C46F82"/>
    <w:rsid w:val="00C935B5"/>
    <w:rsid w:val="00C94DF0"/>
    <w:rsid w:val="00CF12DF"/>
    <w:rsid w:val="00D1462C"/>
    <w:rsid w:val="00DB16B1"/>
    <w:rsid w:val="00DF4E39"/>
    <w:rsid w:val="00E40103"/>
    <w:rsid w:val="00E4478B"/>
    <w:rsid w:val="00E73A53"/>
    <w:rsid w:val="00E90BB0"/>
    <w:rsid w:val="00EB6F48"/>
    <w:rsid w:val="00EE35D7"/>
    <w:rsid w:val="00F07572"/>
    <w:rsid w:val="00F4371C"/>
    <w:rsid w:val="00F5214D"/>
    <w:rsid w:val="00F57E13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B16B1"/>
    <w:pPr>
      <w:keepNext/>
      <w:tabs>
        <w:tab w:val="left" w:pos="425"/>
      </w:tabs>
      <w:spacing w:after="120" w:line="240" w:lineRule="auto"/>
      <w:jc w:val="both"/>
      <w:outlineLvl w:val="0"/>
    </w:pPr>
    <w:rPr>
      <w:rFonts w:ascii="Arial" w:eastAsia="Times New Roman" w:hAnsi="Arial" w:cs="Times New Roman"/>
      <w:b/>
      <w:caps/>
      <w:sz w:val="24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272FA0"/>
    <w:pPr>
      <w:keepNext/>
      <w:tabs>
        <w:tab w:val="left" w:pos="567"/>
      </w:tabs>
      <w:spacing w:after="12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9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2DF"/>
  </w:style>
  <w:style w:type="paragraph" w:styleId="Pidipagina">
    <w:name w:val="footer"/>
    <w:basedOn w:val="Normale"/>
    <w:link w:val="PidipaginaCarattere"/>
    <w:uiPriority w:val="99"/>
    <w:unhideWhenUsed/>
    <w:rsid w:val="00CF1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2DF"/>
  </w:style>
  <w:style w:type="character" w:customStyle="1" w:styleId="Titolo1Carattere">
    <w:name w:val="Titolo 1 Carattere"/>
    <w:basedOn w:val="Carpredefinitoparagrafo"/>
    <w:link w:val="Titolo1"/>
    <w:rsid w:val="00DB16B1"/>
    <w:rPr>
      <w:rFonts w:ascii="Arial" w:eastAsia="Times New Roman" w:hAnsi="Arial" w:cs="Times New Roman"/>
      <w:b/>
      <w:caps/>
      <w:sz w:val="24"/>
      <w:szCs w:val="20"/>
      <w:lang w:val="it-IT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2A76"/>
    <w:pPr>
      <w:keepLines/>
      <w:tabs>
        <w:tab w:val="clear" w:pos="425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it-CH" w:eastAsia="it-CH"/>
    </w:rPr>
  </w:style>
  <w:style w:type="paragraph" w:styleId="Sommario1">
    <w:name w:val="toc 1"/>
    <w:basedOn w:val="Normale"/>
    <w:next w:val="Normale"/>
    <w:autoRedefine/>
    <w:uiPriority w:val="39"/>
    <w:unhideWhenUsed/>
    <w:rsid w:val="001F2A76"/>
    <w:pPr>
      <w:tabs>
        <w:tab w:val="left" w:pos="660"/>
        <w:tab w:val="right" w:leader="dot" w:pos="9628"/>
      </w:tabs>
      <w:spacing w:before="120"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F2A7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A7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72FA0"/>
    <w:rPr>
      <w:rFonts w:ascii="Arial" w:eastAsia="Times New Roman" w:hAnsi="Arial" w:cs="Times New Roman"/>
      <w:b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272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B16B1"/>
    <w:pPr>
      <w:keepNext/>
      <w:tabs>
        <w:tab w:val="left" w:pos="425"/>
      </w:tabs>
      <w:spacing w:after="120" w:line="240" w:lineRule="auto"/>
      <w:jc w:val="both"/>
      <w:outlineLvl w:val="0"/>
    </w:pPr>
    <w:rPr>
      <w:rFonts w:ascii="Arial" w:eastAsia="Times New Roman" w:hAnsi="Arial" w:cs="Times New Roman"/>
      <w:b/>
      <w:caps/>
      <w:sz w:val="24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272FA0"/>
    <w:pPr>
      <w:keepNext/>
      <w:tabs>
        <w:tab w:val="left" w:pos="567"/>
      </w:tabs>
      <w:spacing w:after="12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9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2DF"/>
  </w:style>
  <w:style w:type="paragraph" w:styleId="Pidipagina">
    <w:name w:val="footer"/>
    <w:basedOn w:val="Normale"/>
    <w:link w:val="PidipaginaCarattere"/>
    <w:uiPriority w:val="99"/>
    <w:unhideWhenUsed/>
    <w:rsid w:val="00CF1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2DF"/>
  </w:style>
  <w:style w:type="character" w:customStyle="1" w:styleId="Titolo1Carattere">
    <w:name w:val="Titolo 1 Carattere"/>
    <w:basedOn w:val="Carpredefinitoparagrafo"/>
    <w:link w:val="Titolo1"/>
    <w:rsid w:val="00DB16B1"/>
    <w:rPr>
      <w:rFonts w:ascii="Arial" w:eastAsia="Times New Roman" w:hAnsi="Arial" w:cs="Times New Roman"/>
      <w:b/>
      <w:caps/>
      <w:sz w:val="24"/>
      <w:szCs w:val="20"/>
      <w:lang w:val="it-IT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2A76"/>
    <w:pPr>
      <w:keepLines/>
      <w:tabs>
        <w:tab w:val="clear" w:pos="425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it-CH" w:eastAsia="it-CH"/>
    </w:rPr>
  </w:style>
  <w:style w:type="paragraph" w:styleId="Sommario1">
    <w:name w:val="toc 1"/>
    <w:basedOn w:val="Normale"/>
    <w:next w:val="Normale"/>
    <w:autoRedefine/>
    <w:uiPriority w:val="39"/>
    <w:unhideWhenUsed/>
    <w:rsid w:val="001F2A76"/>
    <w:pPr>
      <w:tabs>
        <w:tab w:val="left" w:pos="660"/>
        <w:tab w:val="right" w:leader="dot" w:pos="9628"/>
      </w:tabs>
      <w:spacing w:before="120"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F2A7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A7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72FA0"/>
    <w:rPr>
      <w:rFonts w:ascii="Arial" w:eastAsia="Times New Roman" w:hAnsi="Arial" w:cs="Times New Roman"/>
      <w:b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27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210E-F1D2-4A71-A54A-726DED93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Marcello Censi</dc:creator>
  <cp:lastModifiedBy>Righetti Paolo / kxgc022</cp:lastModifiedBy>
  <cp:revision>10</cp:revision>
  <cp:lastPrinted>2017-11-08T13:25:00Z</cp:lastPrinted>
  <dcterms:created xsi:type="dcterms:W3CDTF">2017-10-23T15:03:00Z</dcterms:created>
  <dcterms:modified xsi:type="dcterms:W3CDTF">2017-11-08T13:27:00Z</dcterms:modified>
</cp:coreProperties>
</file>