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BD" w:rsidRPr="002A6EDD" w:rsidRDefault="002A6EDD">
      <w:pPr>
        <w:rPr>
          <w:rFonts w:ascii="Gill Sans MT" w:hAnsi="Gill Sans MT" w:cs="Arial"/>
          <w:b/>
          <w:sz w:val="52"/>
          <w:szCs w:val="52"/>
        </w:rPr>
      </w:pPr>
      <w:r w:rsidRPr="002A6EDD">
        <w:rPr>
          <w:rFonts w:ascii="Gill Sans MT" w:hAnsi="Gill Sans MT" w:cs="Arial"/>
          <w:b/>
          <w:sz w:val="52"/>
          <w:szCs w:val="52"/>
        </w:rPr>
        <w:t>Rapporto</w:t>
      </w:r>
    </w:p>
    <w:p w:rsidR="008B4137" w:rsidRDefault="008B4137" w:rsidP="00076E70"/>
    <w:p w:rsidR="003C6DC7" w:rsidRDefault="003C6DC7">
      <w:pPr>
        <w:rPr>
          <w:rFonts w:cs="Arial"/>
          <w:szCs w:val="24"/>
        </w:rPr>
      </w:pPr>
      <w:bookmarkStart w:id="0" w:name="_GoBack"/>
      <w:bookmarkEnd w:id="0"/>
    </w:p>
    <w:p w:rsidR="00076E70" w:rsidRDefault="00076E70">
      <w:pPr>
        <w:rPr>
          <w:rFonts w:cs="Arial"/>
          <w:szCs w:val="24"/>
        </w:rPr>
      </w:pPr>
    </w:p>
    <w:p w:rsidR="008B4137" w:rsidRDefault="00385DE4" w:rsidP="006D7A3B">
      <w:pPr>
        <w:tabs>
          <w:tab w:val="left" w:pos="2098"/>
          <w:tab w:val="left" w:pos="4933"/>
        </w:tabs>
        <w:rPr>
          <w:rFonts w:cs="Arial"/>
          <w:szCs w:val="24"/>
        </w:rPr>
      </w:pPr>
      <w:r>
        <w:rPr>
          <w:rFonts w:cs="Arial"/>
          <w:b/>
          <w:sz w:val="32"/>
          <w:szCs w:val="32"/>
        </w:rPr>
        <w:t>7228</w:t>
      </w:r>
      <w:r w:rsidR="008B4137" w:rsidRPr="008B4137">
        <w:rPr>
          <w:rFonts w:cs="Arial"/>
          <w:b/>
          <w:sz w:val="32"/>
          <w:szCs w:val="32"/>
        </w:rPr>
        <w:t xml:space="preserve"> R</w:t>
      </w:r>
      <w:r w:rsidR="008B4137" w:rsidRPr="008B4137">
        <w:rPr>
          <w:rFonts w:cs="Arial"/>
          <w:sz w:val="28"/>
          <w:szCs w:val="28"/>
        </w:rPr>
        <w:tab/>
      </w:r>
      <w:r>
        <w:rPr>
          <w:rFonts w:cs="Arial"/>
          <w:sz w:val="28"/>
          <w:szCs w:val="28"/>
        </w:rPr>
        <w:t>11 gennaio 2018</w:t>
      </w:r>
      <w:r w:rsidR="008B4137" w:rsidRPr="008B4137">
        <w:rPr>
          <w:rFonts w:cs="Arial"/>
          <w:sz w:val="28"/>
          <w:szCs w:val="28"/>
        </w:rPr>
        <w:tab/>
      </w:r>
      <w:r>
        <w:rPr>
          <w:rFonts w:cs="Arial"/>
          <w:sz w:val="28"/>
          <w:szCs w:val="28"/>
        </w:rPr>
        <w:t>TERRITORIO</w:t>
      </w:r>
    </w:p>
    <w:p w:rsidR="008B4137" w:rsidRDefault="008B4137">
      <w:pPr>
        <w:rPr>
          <w:rFonts w:cs="Arial"/>
          <w:szCs w:val="24"/>
        </w:rPr>
      </w:pPr>
    </w:p>
    <w:p w:rsidR="008B4137" w:rsidRDefault="008B4137">
      <w:pPr>
        <w:rPr>
          <w:rFonts w:cs="Arial"/>
          <w:szCs w:val="24"/>
        </w:rPr>
      </w:pPr>
    </w:p>
    <w:p w:rsidR="00D377B5" w:rsidRDefault="00D377B5">
      <w:pPr>
        <w:rPr>
          <w:rFonts w:cs="Arial"/>
          <w:szCs w:val="24"/>
        </w:rPr>
      </w:pPr>
    </w:p>
    <w:p w:rsidR="00385DE4" w:rsidRDefault="00385DE4" w:rsidP="00385DE4">
      <w:pPr>
        <w:rPr>
          <w:rFonts w:cs="Arial"/>
          <w:b/>
          <w:sz w:val="28"/>
          <w:szCs w:val="28"/>
        </w:rPr>
      </w:pPr>
      <w:r w:rsidRPr="005615EC">
        <w:rPr>
          <w:rFonts w:cs="Arial"/>
          <w:b/>
          <w:sz w:val="28"/>
          <w:szCs w:val="28"/>
        </w:rPr>
        <w:t>della Commissione speciale per l</w:t>
      </w:r>
      <w:r>
        <w:rPr>
          <w:rFonts w:cs="Arial"/>
          <w:b/>
          <w:sz w:val="28"/>
          <w:szCs w:val="28"/>
        </w:rPr>
        <w:t>a pianificazione del territorio</w:t>
      </w:r>
    </w:p>
    <w:p w:rsidR="00385DE4" w:rsidRPr="005615EC" w:rsidRDefault="00385DE4" w:rsidP="00385DE4">
      <w:pPr>
        <w:rPr>
          <w:b/>
          <w:sz w:val="28"/>
          <w:szCs w:val="28"/>
        </w:rPr>
      </w:pPr>
      <w:r w:rsidRPr="005615EC">
        <w:rPr>
          <w:rFonts w:cs="Arial"/>
          <w:b/>
          <w:sz w:val="28"/>
          <w:szCs w:val="28"/>
        </w:rPr>
        <w:t xml:space="preserve">sul messaggio 4 ottobre 2016 concernente le modifiche del </w:t>
      </w:r>
      <w:r>
        <w:rPr>
          <w:rFonts w:cs="Arial"/>
          <w:b/>
          <w:sz w:val="28"/>
          <w:szCs w:val="28"/>
        </w:rPr>
        <w:t>Piano direttore</w:t>
      </w:r>
      <w:r w:rsidRPr="005615EC">
        <w:rPr>
          <w:rFonts w:cs="Arial"/>
          <w:b/>
          <w:sz w:val="28"/>
          <w:szCs w:val="28"/>
        </w:rPr>
        <w:t xml:space="preserve"> cantonale n. 8 – aprile</w:t>
      </w:r>
      <w:r w:rsidRPr="005615EC">
        <w:rPr>
          <w:b/>
          <w:sz w:val="28"/>
          <w:szCs w:val="28"/>
        </w:rPr>
        <w:t xml:space="preserve"> 2016, Scheda V8 Cave</w:t>
      </w:r>
    </w:p>
    <w:p w:rsidR="008B4137" w:rsidRDefault="008B4137">
      <w:pPr>
        <w:rPr>
          <w:rFonts w:cs="Arial"/>
          <w:szCs w:val="24"/>
        </w:rPr>
      </w:pPr>
    </w:p>
    <w:p w:rsidR="008B4137" w:rsidRDefault="008B4137">
      <w:pPr>
        <w:rPr>
          <w:rFonts w:cs="Arial"/>
          <w:szCs w:val="24"/>
        </w:rPr>
      </w:pPr>
    </w:p>
    <w:p w:rsidR="008B4137" w:rsidRDefault="008B4137">
      <w:pPr>
        <w:rPr>
          <w:rFonts w:cs="Arial"/>
          <w:szCs w:val="24"/>
        </w:rPr>
      </w:pPr>
    </w:p>
    <w:p w:rsidR="001C6A83" w:rsidRDefault="001C6A83" w:rsidP="001C6A83">
      <w:pPr>
        <w:spacing w:before="80" w:after="80"/>
        <w:rPr>
          <w:b/>
        </w:rPr>
      </w:pPr>
      <w:r w:rsidRPr="0055233C">
        <w:rPr>
          <w:b/>
        </w:rPr>
        <w:t>INDICE</w:t>
      </w:r>
    </w:p>
    <w:p w:rsidR="002B05DB" w:rsidRDefault="002B05DB" w:rsidP="002B05DB">
      <w:pPr>
        <w:pStyle w:val="Sommario1"/>
        <w:ind w:left="709" w:hanging="709"/>
        <w:rPr>
          <w:rFonts w:asciiTheme="minorHAnsi" w:eastAsiaTheme="minorEastAsia" w:hAnsiTheme="minorHAnsi" w:cstheme="minorBidi"/>
          <w:caps w:val="0"/>
          <w:noProof/>
          <w:szCs w:val="22"/>
          <w:lang w:val="it-CH" w:eastAsia="it-CH"/>
        </w:rPr>
      </w:pPr>
      <w:r>
        <w:rPr>
          <w:caps w:val="0"/>
        </w:rPr>
        <w:fldChar w:fldCharType="begin"/>
      </w:r>
      <w:r>
        <w:rPr>
          <w:caps w:val="0"/>
        </w:rPr>
        <w:instrText xml:space="preserve"> TOC \o "1-2" \h \z \u </w:instrText>
      </w:r>
      <w:r>
        <w:rPr>
          <w:caps w:val="0"/>
        </w:rPr>
        <w:fldChar w:fldCharType="separate"/>
      </w:r>
      <w:hyperlink w:anchor="_Toc503882753" w:history="1">
        <w:r w:rsidRPr="00C416EF">
          <w:rPr>
            <w:rStyle w:val="Collegamentoipertestuale"/>
            <w:noProof/>
          </w:rPr>
          <w:t>1.</w:t>
        </w:r>
        <w:r>
          <w:rPr>
            <w:rFonts w:asciiTheme="minorHAnsi" w:eastAsiaTheme="minorEastAsia" w:hAnsiTheme="minorHAnsi" w:cstheme="minorBidi"/>
            <w:caps w:val="0"/>
            <w:noProof/>
            <w:szCs w:val="22"/>
            <w:lang w:val="it-CH" w:eastAsia="it-CH"/>
          </w:rPr>
          <w:tab/>
        </w:r>
        <w:r w:rsidRPr="00C416EF">
          <w:rPr>
            <w:rStyle w:val="Collegamentoipertestuale"/>
            <w:noProof/>
          </w:rPr>
          <w:t>PREMESSE PROCEDURALI</w:t>
        </w:r>
        <w:r>
          <w:rPr>
            <w:noProof/>
            <w:webHidden/>
          </w:rPr>
          <w:tab/>
        </w:r>
        <w:r>
          <w:rPr>
            <w:noProof/>
            <w:webHidden/>
          </w:rPr>
          <w:fldChar w:fldCharType="begin"/>
        </w:r>
        <w:r>
          <w:rPr>
            <w:noProof/>
            <w:webHidden/>
          </w:rPr>
          <w:instrText xml:space="preserve"> PAGEREF _Toc503882753 \h </w:instrText>
        </w:r>
        <w:r>
          <w:rPr>
            <w:noProof/>
            <w:webHidden/>
          </w:rPr>
        </w:r>
        <w:r>
          <w:rPr>
            <w:noProof/>
            <w:webHidden/>
          </w:rPr>
          <w:fldChar w:fldCharType="separate"/>
        </w:r>
        <w:r w:rsidR="00870C28">
          <w:rPr>
            <w:noProof/>
            <w:webHidden/>
          </w:rPr>
          <w:t>3</w:t>
        </w:r>
        <w:r>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54" w:history="1">
        <w:r w:rsidR="002B05DB" w:rsidRPr="00C416EF">
          <w:rPr>
            <w:rStyle w:val="Collegamentoipertestuale"/>
            <w:noProof/>
          </w:rPr>
          <w:t>1.1</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Modifiche del Piano direttore n. 8</w:t>
        </w:r>
        <w:r w:rsidR="002B05DB">
          <w:rPr>
            <w:noProof/>
            <w:webHidden/>
          </w:rPr>
          <w:tab/>
        </w:r>
        <w:r w:rsidR="002B05DB">
          <w:rPr>
            <w:noProof/>
            <w:webHidden/>
          </w:rPr>
          <w:fldChar w:fldCharType="begin"/>
        </w:r>
        <w:r w:rsidR="002B05DB">
          <w:rPr>
            <w:noProof/>
            <w:webHidden/>
          </w:rPr>
          <w:instrText xml:space="preserve"> PAGEREF _Toc503882754 \h </w:instrText>
        </w:r>
        <w:r w:rsidR="002B05DB">
          <w:rPr>
            <w:noProof/>
            <w:webHidden/>
          </w:rPr>
        </w:r>
        <w:r w:rsidR="002B05DB">
          <w:rPr>
            <w:noProof/>
            <w:webHidden/>
          </w:rPr>
          <w:fldChar w:fldCharType="separate"/>
        </w:r>
        <w:r w:rsidR="00870C28">
          <w:rPr>
            <w:noProof/>
            <w:webHidden/>
          </w:rPr>
          <w:t>3</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55" w:history="1">
        <w:r w:rsidR="002B05DB" w:rsidRPr="00C416EF">
          <w:rPr>
            <w:rStyle w:val="Collegamentoipertestuale"/>
            <w:noProof/>
          </w:rPr>
          <w:t>1.2</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Contenuto della scheda V8 Cave</w:t>
        </w:r>
        <w:r w:rsidR="002B05DB">
          <w:rPr>
            <w:noProof/>
            <w:webHidden/>
          </w:rPr>
          <w:tab/>
        </w:r>
        <w:r w:rsidR="002B05DB">
          <w:rPr>
            <w:noProof/>
            <w:webHidden/>
          </w:rPr>
          <w:fldChar w:fldCharType="begin"/>
        </w:r>
        <w:r w:rsidR="002B05DB">
          <w:rPr>
            <w:noProof/>
            <w:webHidden/>
          </w:rPr>
          <w:instrText xml:space="preserve"> PAGEREF _Toc503882755 \h </w:instrText>
        </w:r>
        <w:r w:rsidR="002B05DB">
          <w:rPr>
            <w:noProof/>
            <w:webHidden/>
          </w:rPr>
        </w:r>
        <w:r w:rsidR="002B05DB">
          <w:rPr>
            <w:noProof/>
            <w:webHidden/>
          </w:rPr>
          <w:fldChar w:fldCharType="separate"/>
        </w:r>
        <w:r w:rsidR="00870C28">
          <w:rPr>
            <w:noProof/>
            <w:webHidden/>
          </w:rPr>
          <w:t>5</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56" w:history="1">
        <w:r w:rsidR="002B05DB" w:rsidRPr="00C416EF">
          <w:rPr>
            <w:rStyle w:val="Collegamentoipertestuale"/>
            <w:noProof/>
          </w:rPr>
          <w:t>1.3</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Ricorsi contro le modifiche n. 8</w:t>
        </w:r>
        <w:r w:rsidR="002B05DB">
          <w:rPr>
            <w:noProof/>
            <w:webHidden/>
          </w:rPr>
          <w:tab/>
        </w:r>
        <w:r w:rsidR="002B05DB">
          <w:rPr>
            <w:noProof/>
            <w:webHidden/>
          </w:rPr>
          <w:fldChar w:fldCharType="begin"/>
        </w:r>
        <w:r w:rsidR="002B05DB">
          <w:rPr>
            <w:noProof/>
            <w:webHidden/>
          </w:rPr>
          <w:instrText xml:space="preserve"> PAGEREF _Toc503882756 \h </w:instrText>
        </w:r>
        <w:r w:rsidR="002B05DB">
          <w:rPr>
            <w:noProof/>
            <w:webHidden/>
          </w:rPr>
        </w:r>
        <w:r w:rsidR="002B05DB">
          <w:rPr>
            <w:noProof/>
            <w:webHidden/>
          </w:rPr>
          <w:fldChar w:fldCharType="separate"/>
        </w:r>
        <w:r w:rsidR="00870C28">
          <w:rPr>
            <w:noProof/>
            <w:webHidden/>
          </w:rPr>
          <w:t>5</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57" w:history="1">
        <w:r w:rsidR="002B05DB" w:rsidRPr="00C416EF">
          <w:rPr>
            <w:rStyle w:val="Collegamentoipertestuale"/>
            <w:noProof/>
          </w:rPr>
          <w:t>1.4</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 xml:space="preserve">Approvazione del Dipartimento federale dell'ambiente, dei trasporti, dell'energia e </w:t>
        </w:r>
        <w:r w:rsidR="002B05DB">
          <w:rPr>
            <w:rStyle w:val="Collegamentoipertestuale"/>
            <w:noProof/>
          </w:rPr>
          <w:br/>
        </w:r>
        <w:r w:rsidR="002B05DB" w:rsidRPr="00C416EF">
          <w:rPr>
            <w:rStyle w:val="Collegamentoipertestuale"/>
            <w:noProof/>
          </w:rPr>
          <w:t>delle comunicazioni</w:t>
        </w:r>
        <w:r w:rsidR="002B05DB">
          <w:rPr>
            <w:noProof/>
            <w:webHidden/>
          </w:rPr>
          <w:tab/>
        </w:r>
        <w:r w:rsidR="002B05DB">
          <w:rPr>
            <w:noProof/>
            <w:webHidden/>
          </w:rPr>
          <w:fldChar w:fldCharType="begin"/>
        </w:r>
        <w:r w:rsidR="002B05DB">
          <w:rPr>
            <w:noProof/>
            <w:webHidden/>
          </w:rPr>
          <w:instrText xml:space="preserve"> PAGEREF _Toc503882757 \h </w:instrText>
        </w:r>
        <w:r w:rsidR="002B05DB">
          <w:rPr>
            <w:noProof/>
            <w:webHidden/>
          </w:rPr>
        </w:r>
        <w:r w:rsidR="002B05DB">
          <w:rPr>
            <w:noProof/>
            <w:webHidden/>
          </w:rPr>
          <w:fldChar w:fldCharType="separate"/>
        </w:r>
        <w:r w:rsidR="00870C28">
          <w:rPr>
            <w:noProof/>
            <w:webHidden/>
          </w:rPr>
          <w:t>5</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58" w:history="1">
        <w:r w:rsidR="002B05DB" w:rsidRPr="00C416EF">
          <w:rPr>
            <w:rStyle w:val="Collegamentoipertestuale"/>
            <w:noProof/>
          </w:rPr>
          <w:t>1.5</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Lavoro della Commissione</w:t>
        </w:r>
        <w:r w:rsidR="002B05DB">
          <w:rPr>
            <w:noProof/>
            <w:webHidden/>
          </w:rPr>
          <w:tab/>
        </w:r>
        <w:r w:rsidR="002B05DB">
          <w:rPr>
            <w:noProof/>
            <w:webHidden/>
          </w:rPr>
          <w:fldChar w:fldCharType="begin"/>
        </w:r>
        <w:r w:rsidR="002B05DB">
          <w:rPr>
            <w:noProof/>
            <w:webHidden/>
          </w:rPr>
          <w:instrText xml:space="preserve"> PAGEREF _Toc503882758 \h </w:instrText>
        </w:r>
        <w:r w:rsidR="002B05DB">
          <w:rPr>
            <w:noProof/>
            <w:webHidden/>
          </w:rPr>
        </w:r>
        <w:r w:rsidR="002B05DB">
          <w:rPr>
            <w:noProof/>
            <w:webHidden/>
          </w:rPr>
          <w:fldChar w:fldCharType="separate"/>
        </w:r>
        <w:r w:rsidR="00870C28">
          <w:rPr>
            <w:noProof/>
            <w:webHidden/>
          </w:rPr>
          <w:t>6</w:t>
        </w:r>
        <w:r w:rsidR="002B05DB">
          <w:rPr>
            <w:noProof/>
            <w:webHidden/>
          </w:rPr>
          <w:fldChar w:fldCharType="end"/>
        </w:r>
      </w:hyperlink>
    </w:p>
    <w:p w:rsidR="002B05DB" w:rsidRDefault="003825ED" w:rsidP="002B05DB">
      <w:pPr>
        <w:pStyle w:val="Sommario1"/>
        <w:ind w:left="709" w:hanging="709"/>
        <w:rPr>
          <w:rFonts w:asciiTheme="minorHAnsi" w:eastAsiaTheme="minorEastAsia" w:hAnsiTheme="minorHAnsi" w:cstheme="minorBidi"/>
          <w:caps w:val="0"/>
          <w:noProof/>
          <w:szCs w:val="22"/>
          <w:lang w:val="it-CH" w:eastAsia="it-CH"/>
        </w:rPr>
      </w:pPr>
      <w:hyperlink w:anchor="_Toc503882759" w:history="1">
        <w:r w:rsidR="002B05DB" w:rsidRPr="00C416EF">
          <w:rPr>
            <w:rStyle w:val="Collegamentoipertestuale"/>
            <w:noProof/>
          </w:rPr>
          <w:t>2.</w:t>
        </w:r>
        <w:r w:rsidR="002B05DB">
          <w:rPr>
            <w:rFonts w:asciiTheme="minorHAnsi" w:eastAsiaTheme="minorEastAsia" w:hAnsiTheme="minorHAnsi" w:cstheme="minorBidi"/>
            <w:caps w:val="0"/>
            <w:noProof/>
            <w:szCs w:val="22"/>
            <w:lang w:val="it-CH" w:eastAsia="it-CH"/>
          </w:rPr>
          <w:tab/>
        </w:r>
        <w:r w:rsidR="002B05DB" w:rsidRPr="00C416EF">
          <w:rPr>
            <w:rStyle w:val="Collegamentoipertestuale"/>
            <w:noProof/>
          </w:rPr>
          <w:t>LA PIETRA QUALE IMPORTANTE RISORSA PER IL TICINO E LA SUA ECONOMIA</w:t>
        </w:r>
        <w:r w:rsidR="002B05DB">
          <w:rPr>
            <w:noProof/>
            <w:webHidden/>
          </w:rPr>
          <w:tab/>
        </w:r>
        <w:r w:rsidR="002B05DB">
          <w:rPr>
            <w:noProof/>
            <w:webHidden/>
          </w:rPr>
          <w:fldChar w:fldCharType="begin"/>
        </w:r>
        <w:r w:rsidR="002B05DB">
          <w:rPr>
            <w:noProof/>
            <w:webHidden/>
          </w:rPr>
          <w:instrText xml:space="preserve"> PAGEREF _Toc503882759 \h </w:instrText>
        </w:r>
        <w:r w:rsidR="002B05DB">
          <w:rPr>
            <w:noProof/>
            <w:webHidden/>
          </w:rPr>
        </w:r>
        <w:r w:rsidR="002B05DB">
          <w:rPr>
            <w:noProof/>
            <w:webHidden/>
          </w:rPr>
          <w:fldChar w:fldCharType="separate"/>
        </w:r>
        <w:r w:rsidR="00870C28">
          <w:rPr>
            <w:noProof/>
            <w:webHidden/>
          </w:rPr>
          <w:t>7</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60" w:history="1">
        <w:r w:rsidR="002B05DB" w:rsidRPr="00C416EF">
          <w:rPr>
            <w:rStyle w:val="Collegamentoipertestuale"/>
            <w:noProof/>
          </w:rPr>
          <w:t>2.1</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Lo sfruttamento delle cave tra passato e presente</w:t>
        </w:r>
        <w:r w:rsidR="002B05DB">
          <w:rPr>
            <w:noProof/>
            <w:webHidden/>
          </w:rPr>
          <w:tab/>
        </w:r>
        <w:r w:rsidR="002B05DB">
          <w:rPr>
            <w:noProof/>
            <w:webHidden/>
          </w:rPr>
          <w:fldChar w:fldCharType="begin"/>
        </w:r>
        <w:r w:rsidR="002B05DB">
          <w:rPr>
            <w:noProof/>
            <w:webHidden/>
          </w:rPr>
          <w:instrText xml:space="preserve"> PAGEREF _Toc503882760 \h </w:instrText>
        </w:r>
        <w:r w:rsidR="002B05DB">
          <w:rPr>
            <w:noProof/>
            <w:webHidden/>
          </w:rPr>
        </w:r>
        <w:r w:rsidR="002B05DB">
          <w:rPr>
            <w:noProof/>
            <w:webHidden/>
          </w:rPr>
          <w:fldChar w:fldCharType="separate"/>
        </w:r>
        <w:r w:rsidR="00870C28">
          <w:rPr>
            <w:noProof/>
            <w:webHidden/>
          </w:rPr>
          <w:t>7</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61" w:history="1">
        <w:r w:rsidR="002B05DB" w:rsidRPr="00C416EF">
          <w:rPr>
            <w:rStyle w:val="Collegamentoipertestuale"/>
            <w:noProof/>
          </w:rPr>
          <w:t>2.2</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Crescita e modernizzazione delle tecniche estrattive</w:t>
        </w:r>
        <w:r w:rsidR="002B05DB">
          <w:rPr>
            <w:noProof/>
            <w:webHidden/>
          </w:rPr>
          <w:tab/>
        </w:r>
        <w:r w:rsidR="002B05DB">
          <w:rPr>
            <w:noProof/>
            <w:webHidden/>
          </w:rPr>
          <w:fldChar w:fldCharType="begin"/>
        </w:r>
        <w:r w:rsidR="002B05DB">
          <w:rPr>
            <w:noProof/>
            <w:webHidden/>
          </w:rPr>
          <w:instrText xml:space="preserve"> PAGEREF _Toc503882761 \h </w:instrText>
        </w:r>
        <w:r w:rsidR="002B05DB">
          <w:rPr>
            <w:noProof/>
            <w:webHidden/>
          </w:rPr>
        </w:r>
        <w:r w:rsidR="002B05DB">
          <w:rPr>
            <w:noProof/>
            <w:webHidden/>
          </w:rPr>
          <w:fldChar w:fldCharType="separate"/>
        </w:r>
        <w:r w:rsidR="00870C28">
          <w:rPr>
            <w:noProof/>
            <w:webHidden/>
          </w:rPr>
          <w:t>7</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62" w:history="1">
        <w:r w:rsidR="002B05DB" w:rsidRPr="00C416EF">
          <w:rPr>
            <w:rStyle w:val="Collegamentoipertestuale"/>
            <w:noProof/>
          </w:rPr>
          <w:t>2.3</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Prospettive per un consolidamento e rilancio del settore</w:t>
        </w:r>
        <w:r w:rsidR="002B05DB">
          <w:rPr>
            <w:noProof/>
            <w:webHidden/>
          </w:rPr>
          <w:tab/>
        </w:r>
        <w:r w:rsidR="002B05DB">
          <w:rPr>
            <w:noProof/>
            <w:webHidden/>
          </w:rPr>
          <w:fldChar w:fldCharType="begin"/>
        </w:r>
        <w:r w:rsidR="002B05DB">
          <w:rPr>
            <w:noProof/>
            <w:webHidden/>
          </w:rPr>
          <w:instrText xml:space="preserve"> PAGEREF _Toc503882762 \h </w:instrText>
        </w:r>
        <w:r w:rsidR="002B05DB">
          <w:rPr>
            <w:noProof/>
            <w:webHidden/>
          </w:rPr>
        </w:r>
        <w:r w:rsidR="002B05DB">
          <w:rPr>
            <w:noProof/>
            <w:webHidden/>
          </w:rPr>
          <w:fldChar w:fldCharType="separate"/>
        </w:r>
        <w:r w:rsidR="00870C28">
          <w:rPr>
            <w:noProof/>
            <w:webHidden/>
          </w:rPr>
          <w:t>9</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63" w:history="1">
        <w:r w:rsidR="002B05DB" w:rsidRPr="00C416EF">
          <w:rPr>
            <w:rStyle w:val="Collegamentoipertestuale"/>
            <w:noProof/>
          </w:rPr>
          <w:t>2.4</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Affitto e pubblico concorso delle cave patriziali</w:t>
        </w:r>
        <w:r w:rsidR="002B05DB">
          <w:rPr>
            <w:noProof/>
            <w:webHidden/>
          </w:rPr>
          <w:tab/>
        </w:r>
        <w:r w:rsidR="002B05DB">
          <w:rPr>
            <w:noProof/>
            <w:webHidden/>
          </w:rPr>
          <w:fldChar w:fldCharType="begin"/>
        </w:r>
        <w:r w:rsidR="002B05DB">
          <w:rPr>
            <w:noProof/>
            <w:webHidden/>
          </w:rPr>
          <w:instrText xml:space="preserve"> PAGEREF _Toc503882763 \h </w:instrText>
        </w:r>
        <w:r w:rsidR="002B05DB">
          <w:rPr>
            <w:noProof/>
            <w:webHidden/>
          </w:rPr>
        </w:r>
        <w:r w:rsidR="002B05DB">
          <w:rPr>
            <w:noProof/>
            <w:webHidden/>
          </w:rPr>
          <w:fldChar w:fldCharType="separate"/>
        </w:r>
        <w:r w:rsidR="00870C28">
          <w:rPr>
            <w:noProof/>
            <w:webHidden/>
          </w:rPr>
          <w:t>10</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64" w:history="1">
        <w:r w:rsidR="002B05DB" w:rsidRPr="00C416EF">
          <w:rPr>
            <w:rStyle w:val="Collegamentoipertestuale"/>
            <w:noProof/>
          </w:rPr>
          <w:t>2.5</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Appalti pubblici e contratto collettivo di lavoro</w:t>
        </w:r>
        <w:r w:rsidR="002B05DB">
          <w:rPr>
            <w:noProof/>
            <w:webHidden/>
          </w:rPr>
          <w:tab/>
        </w:r>
        <w:r w:rsidR="002B05DB">
          <w:rPr>
            <w:noProof/>
            <w:webHidden/>
          </w:rPr>
          <w:fldChar w:fldCharType="begin"/>
        </w:r>
        <w:r w:rsidR="002B05DB">
          <w:rPr>
            <w:noProof/>
            <w:webHidden/>
          </w:rPr>
          <w:instrText xml:space="preserve"> PAGEREF _Toc503882764 \h </w:instrText>
        </w:r>
        <w:r w:rsidR="002B05DB">
          <w:rPr>
            <w:noProof/>
            <w:webHidden/>
          </w:rPr>
        </w:r>
        <w:r w:rsidR="002B05DB">
          <w:rPr>
            <w:noProof/>
            <w:webHidden/>
          </w:rPr>
          <w:fldChar w:fldCharType="separate"/>
        </w:r>
        <w:r w:rsidR="00870C28">
          <w:rPr>
            <w:noProof/>
            <w:webHidden/>
          </w:rPr>
          <w:t>10</w:t>
        </w:r>
        <w:r w:rsidR="002B05DB">
          <w:rPr>
            <w:noProof/>
            <w:webHidden/>
          </w:rPr>
          <w:fldChar w:fldCharType="end"/>
        </w:r>
      </w:hyperlink>
    </w:p>
    <w:p w:rsidR="002B05DB" w:rsidRDefault="003825ED" w:rsidP="002B05DB">
      <w:pPr>
        <w:pStyle w:val="Sommario1"/>
        <w:ind w:left="709" w:hanging="709"/>
        <w:rPr>
          <w:rFonts w:asciiTheme="minorHAnsi" w:eastAsiaTheme="minorEastAsia" w:hAnsiTheme="minorHAnsi" w:cstheme="minorBidi"/>
          <w:caps w:val="0"/>
          <w:noProof/>
          <w:szCs w:val="22"/>
          <w:lang w:val="it-CH" w:eastAsia="it-CH"/>
        </w:rPr>
      </w:pPr>
      <w:hyperlink w:anchor="_Toc503882765" w:history="1">
        <w:r w:rsidR="002B05DB" w:rsidRPr="00C416EF">
          <w:rPr>
            <w:rStyle w:val="Collegamentoipertestuale"/>
            <w:noProof/>
          </w:rPr>
          <w:t>3.</w:t>
        </w:r>
        <w:r w:rsidR="002B05DB">
          <w:rPr>
            <w:rFonts w:asciiTheme="minorHAnsi" w:eastAsiaTheme="minorEastAsia" w:hAnsiTheme="minorHAnsi" w:cstheme="minorBidi"/>
            <w:caps w:val="0"/>
            <w:noProof/>
            <w:szCs w:val="22"/>
            <w:lang w:val="it-CH" w:eastAsia="it-CH"/>
          </w:rPr>
          <w:tab/>
        </w:r>
        <w:r w:rsidR="002B05DB" w:rsidRPr="00C416EF">
          <w:rPr>
            <w:rStyle w:val="Collegamentoipertestuale"/>
            <w:noProof/>
          </w:rPr>
          <w:t>OBIETTIVI PIANIFICATORI CANTONALI</w:t>
        </w:r>
        <w:r w:rsidR="002B05DB">
          <w:rPr>
            <w:noProof/>
            <w:webHidden/>
          </w:rPr>
          <w:tab/>
        </w:r>
        <w:r w:rsidR="002B05DB">
          <w:rPr>
            <w:noProof/>
            <w:webHidden/>
          </w:rPr>
          <w:fldChar w:fldCharType="begin"/>
        </w:r>
        <w:r w:rsidR="002B05DB">
          <w:rPr>
            <w:noProof/>
            <w:webHidden/>
          </w:rPr>
          <w:instrText xml:space="preserve"> PAGEREF _Toc503882765 \h </w:instrText>
        </w:r>
        <w:r w:rsidR="002B05DB">
          <w:rPr>
            <w:noProof/>
            <w:webHidden/>
          </w:rPr>
        </w:r>
        <w:r w:rsidR="002B05DB">
          <w:rPr>
            <w:noProof/>
            <w:webHidden/>
          </w:rPr>
          <w:fldChar w:fldCharType="separate"/>
        </w:r>
        <w:r w:rsidR="00870C28">
          <w:rPr>
            <w:noProof/>
            <w:webHidden/>
          </w:rPr>
          <w:t>11</w:t>
        </w:r>
        <w:r w:rsidR="002B05DB">
          <w:rPr>
            <w:noProof/>
            <w:webHidden/>
          </w:rPr>
          <w:fldChar w:fldCharType="end"/>
        </w:r>
      </w:hyperlink>
    </w:p>
    <w:p w:rsidR="002B05DB" w:rsidRDefault="003825ED" w:rsidP="002B05DB">
      <w:pPr>
        <w:pStyle w:val="Sommario1"/>
        <w:ind w:left="709" w:hanging="709"/>
        <w:rPr>
          <w:rFonts w:asciiTheme="minorHAnsi" w:eastAsiaTheme="minorEastAsia" w:hAnsiTheme="minorHAnsi" w:cstheme="minorBidi"/>
          <w:caps w:val="0"/>
          <w:noProof/>
          <w:szCs w:val="22"/>
          <w:lang w:val="it-CH" w:eastAsia="it-CH"/>
        </w:rPr>
      </w:pPr>
      <w:hyperlink w:anchor="_Toc503882766" w:history="1">
        <w:r w:rsidR="002B05DB" w:rsidRPr="00C416EF">
          <w:rPr>
            <w:rStyle w:val="Collegamentoipertestuale"/>
            <w:noProof/>
          </w:rPr>
          <w:t>4.</w:t>
        </w:r>
        <w:r w:rsidR="002B05DB">
          <w:rPr>
            <w:rFonts w:asciiTheme="minorHAnsi" w:eastAsiaTheme="minorEastAsia" w:hAnsiTheme="minorHAnsi" w:cstheme="minorBidi"/>
            <w:caps w:val="0"/>
            <w:noProof/>
            <w:szCs w:val="22"/>
            <w:lang w:val="it-CH" w:eastAsia="it-CH"/>
          </w:rPr>
          <w:tab/>
        </w:r>
        <w:r w:rsidR="002B05DB" w:rsidRPr="00C416EF">
          <w:rPr>
            <w:rStyle w:val="Collegamentoipertestuale"/>
            <w:noProof/>
          </w:rPr>
          <w:t>INDIRIZZI DELLA SCHEDA V8</w:t>
        </w:r>
        <w:r w:rsidR="002B05DB">
          <w:rPr>
            <w:noProof/>
            <w:webHidden/>
          </w:rPr>
          <w:tab/>
        </w:r>
        <w:r w:rsidR="002B05DB">
          <w:rPr>
            <w:noProof/>
            <w:webHidden/>
          </w:rPr>
          <w:fldChar w:fldCharType="begin"/>
        </w:r>
        <w:r w:rsidR="002B05DB">
          <w:rPr>
            <w:noProof/>
            <w:webHidden/>
          </w:rPr>
          <w:instrText xml:space="preserve"> PAGEREF _Toc503882766 \h </w:instrText>
        </w:r>
        <w:r w:rsidR="002B05DB">
          <w:rPr>
            <w:noProof/>
            <w:webHidden/>
          </w:rPr>
        </w:r>
        <w:r w:rsidR="002B05DB">
          <w:rPr>
            <w:noProof/>
            <w:webHidden/>
          </w:rPr>
          <w:fldChar w:fldCharType="separate"/>
        </w:r>
        <w:r w:rsidR="00870C28">
          <w:rPr>
            <w:noProof/>
            <w:webHidden/>
          </w:rPr>
          <w:t>12</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67" w:history="1">
        <w:r w:rsidR="002B05DB" w:rsidRPr="00C416EF">
          <w:rPr>
            <w:rStyle w:val="Collegamentoipertestuale"/>
            <w:noProof/>
          </w:rPr>
          <w:t>4.1</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Pianificazione delle utilizzazioni entro 3/5 anni</w:t>
        </w:r>
        <w:r w:rsidR="002B05DB">
          <w:rPr>
            <w:noProof/>
            <w:webHidden/>
          </w:rPr>
          <w:tab/>
        </w:r>
        <w:r w:rsidR="002B05DB">
          <w:rPr>
            <w:noProof/>
            <w:webHidden/>
          </w:rPr>
          <w:fldChar w:fldCharType="begin"/>
        </w:r>
        <w:r w:rsidR="002B05DB">
          <w:rPr>
            <w:noProof/>
            <w:webHidden/>
          </w:rPr>
          <w:instrText xml:space="preserve"> PAGEREF _Toc503882767 \h </w:instrText>
        </w:r>
        <w:r w:rsidR="002B05DB">
          <w:rPr>
            <w:noProof/>
            <w:webHidden/>
          </w:rPr>
        </w:r>
        <w:r w:rsidR="002B05DB">
          <w:rPr>
            <w:noProof/>
            <w:webHidden/>
          </w:rPr>
          <w:fldChar w:fldCharType="separate"/>
        </w:r>
        <w:r w:rsidR="00870C28">
          <w:rPr>
            <w:noProof/>
            <w:webHidden/>
          </w:rPr>
          <w:t>12</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68" w:history="1">
        <w:r w:rsidR="002B05DB" w:rsidRPr="00C416EF">
          <w:rPr>
            <w:rStyle w:val="Collegamentoipertestuale"/>
            <w:noProof/>
          </w:rPr>
          <w:t>4.2</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Indirizzi generali: attività estrattiva e lavorativa sostenibile, sistemazione graduale</w:t>
        </w:r>
        <w:r w:rsidR="002B05DB">
          <w:rPr>
            <w:noProof/>
            <w:webHidden/>
          </w:rPr>
          <w:tab/>
        </w:r>
        <w:r w:rsidR="002B05DB">
          <w:rPr>
            <w:noProof/>
            <w:webHidden/>
          </w:rPr>
          <w:fldChar w:fldCharType="begin"/>
        </w:r>
        <w:r w:rsidR="002B05DB">
          <w:rPr>
            <w:noProof/>
            <w:webHidden/>
          </w:rPr>
          <w:instrText xml:space="preserve"> PAGEREF _Toc503882768 \h </w:instrText>
        </w:r>
        <w:r w:rsidR="002B05DB">
          <w:rPr>
            <w:noProof/>
            <w:webHidden/>
          </w:rPr>
        </w:r>
        <w:r w:rsidR="002B05DB">
          <w:rPr>
            <w:noProof/>
            <w:webHidden/>
          </w:rPr>
          <w:fldChar w:fldCharType="separate"/>
        </w:r>
        <w:r w:rsidR="00870C28">
          <w:rPr>
            <w:noProof/>
            <w:webHidden/>
          </w:rPr>
          <w:t>14</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69" w:history="1">
        <w:r w:rsidR="002B05DB" w:rsidRPr="00C416EF">
          <w:rPr>
            <w:rStyle w:val="Collegamentoipertestuale"/>
            <w:noProof/>
          </w:rPr>
          <w:t>4.3</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 xml:space="preserve">Indirizzi particolari: pianificazione per comparti, coordinamento fra Comuni, proprietari </w:t>
        </w:r>
        <w:r w:rsidR="002B05DB">
          <w:rPr>
            <w:rStyle w:val="Collegamentoipertestuale"/>
            <w:noProof/>
          </w:rPr>
          <w:br/>
        </w:r>
        <w:r w:rsidR="002B05DB" w:rsidRPr="00C416EF">
          <w:rPr>
            <w:rStyle w:val="Collegamentoipertestuale"/>
            <w:noProof/>
          </w:rPr>
          <w:t>e cavisti</w:t>
        </w:r>
        <w:r w:rsidR="002B05DB">
          <w:rPr>
            <w:noProof/>
            <w:webHidden/>
          </w:rPr>
          <w:tab/>
        </w:r>
        <w:r w:rsidR="002B05DB">
          <w:rPr>
            <w:noProof/>
            <w:webHidden/>
          </w:rPr>
          <w:fldChar w:fldCharType="begin"/>
        </w:r>
        <w:r w:rsidR="002B05DB">
          <w:rPr>
            <w:noProof/>
            <w:webHidden/>
          </w:rPr>
          <w:instrText xml:space="preserve"> PAGEREF _Toc503882769 \h </w:instrText>
        </w:r>
        <w:r w:rsidR="002B05DB">
          <w:rPr>
            <w:noProof/>
            <w:webHidden/>
          </w:rPr>
        </w:r>
        <w:r w:rsidR="002B05DB">
          <w:rPr>
            <w:noProof/>
            <w:webHidden/>
          </w:rPr>
          <w:fldChar w:fldCharType="separate"/>
        </w:r>
        <w:r w:rsidR="00870C28">
          <w:rPr>
            <w:noProof/>
            <w:webHidden/>
          </w:rPr>
          <w:t>15</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70" w:history="1">
        <w:r w:rsidR="002B05DB" w:rsidRPr="00C416EF">
          <w:rPr>
            <w:rStyle w:val="Collegamentoipertestuale"/>
            <w:noProof/>
          </w:rPr>
          <w:t>4.4</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Piano particolareggiato quale autorizzazione a costruire</w:t>
        </w:r>
        <w:r w:rsidR="002B05DB">
          <w:rPr>
            <w:noProof/>
            <w:webHidden/>
          </w:rPr>
          <w:tab/>
        </w:r>
        <w:r w:rsidR="002B05DB">
          <w:rPr>
            <w:noProof/>
            <w:webHidden/>
          </w:rPr>
          <w:fldChar w:fldCharType="begin"/>
        </w:r>
        <w:r w:rsidR="002B05DB">
          <w:rPr>
            <w:noProof/>
            <w:webHidden/>
          </w:rPr>
          <w:instrText xml:space="preserve"> PAGEREF _Toc503882770 \h </w:instrText>
        </w:r>
        <w:r w:rsidR="002B05DB">
          <w:rPr>
            <w:noProof/>
            <w:webHidden/>
          </w:rPr>
        </w:r>
        <w:r w:rsidR="002B05DB">
          <w:rPr>
            <w:noProof/>
            <w:webHidden/>
          </w:rPr>
          <w:fldChar w:fldCharType="separate"/>
        </w:r>
        <w:r w:rsidR="00870C28">
          <w:rPr>
            <w:noProof/>
            <w:webHidden/>
          </w:rPr>
          <w:t>15</w:t>
        </w:r>
        <w:r w:rsidR="002B05DB">
          <w:rPr>
            <w:noProof/>
            <w:webHidden/>
          </w:rPr>
          <w:fldChar w:fldCharType="end"/>
        </w:r>
      </w:hyperlink>
    </w:p>
    <w:p w:rsidR="002B05DB" w:rsidRDefault="003825ED" w:rsidP="002B05DB">
      <w:pPr>
        <w:pStyle w:val="Sommario1"/>
        <w:ind w:left="709" w:hanging="709"/>
        <w:rPr>
          <w:rFonts w:asciiTheme="minorHAnsi" w:eastAsiaTheme="minorEastAsia" w:hAnsiTheme="minorHAnsi" w:cstheme="minorBidi"/>
          <w:caps w:val="0"/>
          <w:noProof/>
          <w:szCs w:val="22"/>
          <w:lang w:val="it-CH" w:eastAsia="it-CH"/>
        </w:rPr>
      </w:pPr>
      <w:hyperlink w:anchor="_Toc503882771" w:history="1">
        <w:r w:rsidR="002B05DB" w:rsidRPr="00C416EF">
          <w:rPr>
            <w:rStyle w:val="Collegamentoipertestuale"/>
            <w:noProof/>
          </w:rPr>
          <w:t>5.</w:t>
        </w:r>
        <w:r w:rsidR="002B05DB">
          <w:rPr>
            <w:rFonts w:asciiTheme="minorHAnsi" w:eastAsiaTheme="minorEastAsia" w:hAnsiTheme="minorHAnsi" w:cstheme="minorBidi"/>
            <w:caps w:val="0"/>
            <w:noProof/>
            <w:szCs w:val="22"/>
            <w:lang w:val="it-CH" w:eastAsia="it-CH"/>
          </w:rPr>
          <w:tab/>
        </w:r>
        <w:r w:rsidR="002B05DB" w:rsidRPr="00C416EF">
          <w:rPr>
            <w:rStyle w:val="Collegamentoipertestuale"/>
            <w:noProof/>
          </w:rPr>
          <w:t>MISURE DELLA SCHEDA V8</w:t>
        </w:r>
        <w:r w:rsidR="002B05DB">
          <w:rPr>
            <w:noProof/>
            <w:webHidden/>
          </w:rPr>
          <w:tab/>
        </w:r>
        <w:r w:rsidR="002B05DB">
          <w:rPr>
            <w:noProof/>
            <w:webHidden/>
          </w:rPr>
          <w:fldChar w:fldCharType="begin"/>
        </w:r>
        <w:r w:rsidR="002B05DB">
          <w:rPr>
            <w:noProof/>
            <w:webHidden/>
          </w:rPr>
          <w:instrText xml:space="preserve"> PAGEREF _Toc503882771 \h </w:instrText>
        </w:r>
        <w:r w:rsidR="002B05DB">
          <w:rPr>
            <w:noProof/>
            <w:webHidden/>
          </w:rPr>
        </w:r>
        <w:r w:rsidR="002B05DB">
          <w:rPr>
            <w:noProof/>
            <w:webHidden/>
          </w:rPr>
          <w:fldChar w:fldCharType="separate"/>
        </w:r>
        <w:r w:rsidR="00870C28">
          <w:rPr>
            <w:noProof/>
            <w:webHidden/>
          </w:rPr>
          <w:t>17</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72" w:history="1">
        <w:r w:rsidR="002B05DB" w:rsidRPr="00C416EF">
          <w:rPr>
            <w:rStyle w:val="Collegamentoipertestuale"/>
            <w:noProof/>
          </w:rPr>
          <w:t>5.1</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Comparti estrattivi</w:t>
        </w:r>
        <w:r w:rsidR="002B05DB">
          <w:rPr>
            <w:noProof/>
            <w:webHidden/>
          </w:rPr>
          <w:tab/>
        </w:r>
        <w:r w:rsidR="002B05DB">
          <w:rPr>
            <w:noProof/>
            <w:webHidden/>
          </w:rPr>
          <w:fldChar w:fldCharType="begin"/>
        </w:r>
        <w:r w:rsidR="002B05DB">
          <w:rPr>
            <w:noProof/>
            <w:webHidden/>
          </w:rPr>
          <w:instrText xml:space="preserve"> PAGEREF _Toc503882772 \h </w:instrText>
        </w:r>
        <w:r w:rsidR="002B05DB">
          <w:rPr>
            <w:noProof/>
            <w:webHidden/>
          </w:rPr>
        </w:r>
        <w:r w:rsidR="002B05DB">
          <w:rPr>
            <w:noProof/>
            <w:webHidden/>
          </w:rPr>
          <w:fldChar w:fldCharType="separate"/>
        </w:r>
        <w:r w:rsidR="00870C28">
          <w:rPr>
            <w:noProof/>
            <w:webHidden/>
          </w:rPr>
          <w:t>17</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73" w:history="1">
        <w:r w:rsidR="002B05DB" w:rsidRPr="00C416EF">
          <w:rPr>
            <w:rStyle w:val="Collegamentoipertestuale"/>
            <w:noProof/>
          </w:rPr>
          <w:t>5.2</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Comparti dismessi</w:t>
        </w:r>
        <w:r w:rsidR="002B05DB">
          <w:rPr>
            <w:noProof/>
            <w:webHidden/>
          </w:rPr>
          <w:tab/>
        </w:r>
        <w:r w:rsidR="002B05DB">
          <w:rPr>
            <w:noProof/>
            <w:webHidden/>
          </w:rPr>
          <w:fldChar w:fldCharType="begin"/>
        </w:r>
        <w:r w:rsidR="002B05DB">
          <w:rPr>
            <w:noProof/>
            <w:webHidden/>
          </w:rPr>
          <w:instrText xml:space="preserve"> PAGEREF _Toc503882773 \h </w:instrText>
        </w:r>
        <w:r w:rsidR="002B05DB">
          <w:rPr>
            <w:noProof/>
            <w:webHidden/>
          </w:rPr>
        </w:r>
        <w:r w:rsidR="002B05DB">
          <w:rPr>
            <w:noProof/>
            <w:webHidden/>
          </w:rPr>
          <w:fldChar w:fldCharType="separate"/>
        </w:r>
        <w:r w:rsidR="00870C28">
          <w:rPr>
            <w:noProof/>
            <w:webHidden/>
          </w:rPr>
          <w:t>19</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74" w:history="1">
        <w:r w:rsidR="002B05DB" w:rsidRPr="00C416EF">
          <w:rPr>
            <w:rStyle w:val="Collegamentoipertestuale"/>
            <w:noProof/>
          </w:rPr>
          <w:t>5.3</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Nuovi comparti estrattivi</w:t>
        </w:r>
        <w:r w:rsidR="002B05DB">
          <w:rPr>
            <w:noProof/>
            <w:webHidden/>
          </w:rPr>
          <w:tab/>
        </w:r>
        <w:r w:rsidR="002B05DB">
          <w:rPr>
            <w:noProof/>
            <w:webHidden/>
          </w:rPr>
          <w:fldChar w:fldCharType="begin"/>
        </w:r>
        <w:r w:rsidR="002B05DB">
          <w:rPr>
            <w:noProof/>
            <w:webHidden/>
          </w:rPr>
          <w:instrText xml:space="preserve"> PAGEREF _Toc503882774 \h </w:instrText>
        </w:r>
        <w:r w:rsidR="002B05DB">
          <w:rPr>
            <w:noProof/>
            <w:webHidden/>
          </w:rPr>
        </w:r>
        <w:r w:rsidR="002B05DB">
          <w:rPr>
            <w:noProof/>
            <w:webHidden/>
          </w:rPr>
          <w:fldChar w:fldCharType="separate"/>
        </w:r>
        <w:r w:rsidR="00870C28">
          <w:rPr>
            <w:noProof/>
            <w:webHidden/>
          </w:rPr>
          <w:t>20</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75" w:history="1">
        <w:r w:rsidR="002B05DB" w:rsidRPr="00C416EF">
          <w:rPr>
            <w:rStyle w:val="Collegamentoipertestuale"/>
            <w:noProof/>
          </w:rPr>
          <w:t>5.4</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Pianificazione delle utilizzazioni</w:t>
        </w:r>
        <w:r w:rsidR="002B05DB">
          <w:rPr>
            <w:noProof/>
            <w:webHidden/>
          </w:rPr>
          <w:tab/>
        </w:r>
        <w:r w:rsidR="002B05DB">
          <w:rPr>
            <w:noProof/>
            <w:webHidden/>
          </w:rPr>
          <w:fldChar w:fldCharType="begin"/>
        </w:r>
        <w:r w:rsidR="002B05DB">
          <w:rPr>
            <w:noProof/>
            <w:webHidden/>
          </w:rPr>
          <w:instrText xml:space="preserve"> PAGEREF _Toc503882775 \h </w:instrText>
        </w:r>
        <w:r w:rsidR="002B05DB">
          <w:rPr>
            <w:noProof/>
            <w:webHidden/>
          </w:rPr>
        </w:r>
        <w:r w:rsidR="002B05DB">
          <w:rPr>
            <w:noProof/>
            <w:webHidden/>
          </w:rPr>
          <w:fldChar w:fldCharType="separate"/>
        </w:r>
        <w:r w:rsidR="00870C28">
          <w:rPr>
            <w:noProof/>
            <w:webHidden/>
          </w:rPr>
          <w:t>21</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76" w:history="1">
        <w:r w:rsidR="002B05DB" w:rsidRPr="00C416EF">
          <w:rPr>
            <w:rStyle w:val="Collegamentoipertestuale"/>
            <w:noProof/>
          </w:rPr>
          <w:t>5.5</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Procedura edilizia</w:t>
        </w:r>
        <w:r w:rsidR="002B05DB">
          <w:rPr>
            <w:noProof/>
            <w:webHidden/>
          </w:rPr>
          <w:tab/>
        </w:r>
        <w:r w:rsidR="002B05DB">
          <w:rPr>
            <w:noProof/>
            <w:webHidden/>
          </w:rPr>
          <w:fldChar w:fldCharType="begin"/>
        </w:r>
        <w:r w:rsidR="002B05DB">
          <w:rPr>
            <w:noProof/>
            <w:webHidden/>
          </w:rPr>
          <w:instrText xml:space="preserve"> PAGEREF _Toc503882776 \h </w:instrText>
        </w:r>
        <w:r w:rsidR="002B05DB">
          <w:rPr>
            <w:noProof/>
            <w:webHidden/>
          </w:rPr>
        </w:r>
        <w:r w:rsidR="002B05DB">
          <w:rPr>
            <w:noProof/>
            <w:webHidden/>
          </w:rPr>
          <w:fldChar w:fldCharType="separate"/>
        </w:r>
        <w:r w:rsidR="00870C28">
          <w:rPr>
            <w:noProof/>
            <w:webHidden/>
          </w:rPr>
          <w:t>21</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77" w:history="1">
        <w:r w:rsidR="002B05DB" w:rsidRPr="00C416EF">
          <w:rPr>
            <w:rStyle w:val="Collegamentoipertestuale"/>
            <w:noProof/>
          </w:rPr>
          <w:t>5.6</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Confronto con le discariche</w:t>
        </w:r>
        <w:r w:rsidR="002B05DB">
          <w:rPr>
            <w:noProof/>
            <w:webHidden/>
          </w:rPr>
          <w:tab/>
        </w:r>
        <w:r w:rsidR="002B05DB">
          <w:rPr>
            <w:noProof/>
            <w:webHidden/>
          </w:rPr>
          <w:fldChar w:fldCharType="begin"/>
        </w:r>
        <w:r w:rsidR="002B05DB">
          <w:rPr>
            <w:noProof/>
            <w:webHidden/>
          </w:rPr>
          <w:instrText xml:space="preserve"> PAGEREF _Toc503882777 \h </w:instrText>
        </w:r>
        <w:r w:rsidR="002B05DB">
          <w:rPr>
            <w:noProof/>
            <w:webHidden/>
          </w:rPr>
        </w:r>
        <w:r w:rsidR="002B05DB">
          <w:rPr>
            <w:noProof/>
            <w:webHidden/>
          </w:rPr>
          <w:fldChar w:fldCharType="separate"/>
        </w:r>
        <w:r w:rsidR="00870C28">
          <w:rPr>
            <w:noProof/>
            <w:webHidden/>
          </w:rPr>
          <w:t>23</w:t>
        </w:r>
        <w:r w:rsidR="002B05DB">
          <w:rPr>
            <w:noProof/>
            <w:webHidden/>
          </w:rPr>
          <w:fldChar w:fldCharType="end"/>
        </w:r>
      </w:hyperlink>
    </w:p>
    <w:p w:rsidR="002B05DB" w:rsidRDefault="003825ED" w:rsidP="002B05DB">
      <w:pPr>
        <w:pStyle w:val="Sommario1"/>
        <w:ind w:left="709" w:hanging="709"/>
        <w:rPr>
          <w:rFonts w:asciiTheme="minorHAnsi" w:eastAsiaTheme="minorEastAsia" w:hAnsiTheme="minorHAnsi" w:cstheme="minorBidi"/>
          <w:caps w:val="0"/>
          <w:noProof/>
          <w:szCs w:val="22"/>
          <w:lang w:val="it-CH" w:eastAsia="it-CH"/>
        </w:rPr>
      </w:pPr>
      <w:hyperlink w:anchor="_Toc503882778" w:history="1">
        <w:r w:rsidR="002B05DB" w:rsidRPr="00C416EF">
          <w:rPr>
            <w:rStyle w:val="Collegamentoipertestuale"/>
            <w:noProof/>
          </w:rPr>
          <w:t>6.</w:t>
        </w:r>
        <w:r w:rsidR="002B05DB">
          <w:rPr>
            <w:rFonts w:asciiTheme="minorHAnsi" w:eastAsiaTheme="minorEastAsia" w:hAnsiTheme="minorHAnsi" w:cstheme="minorBidi"/>
            <w:caps w:val="0"/>
            <w:noProof/>
            <w:szCs w:val="22"/>
            <w:lang w:val="it-CH" w:eastAsia="it-CH"/>
          </w:rPr>
          <w:tab/>
        </w:r>
        <w:r w:rsidR="002B05DB" w:rsidRPr="00C416EF">
          <w:rPr>
            <w:rStyle w:val="Collegamentoipertestuale"/>
            <w:noProof/>
          </w:rPr>
          <w:t>COMPITI DELLA SCHEDA V8</w:t>
        </w:r>
        <w:r w:rsidR="002B05DB">
          <w:rPr>
            <w:noProof/>
            <w:webHidden/>
          </w:rPr>
          <w:tab/>
        </w:r>
        <w:r w:rsidR="002B05DB">
          <w:rPr>
            <w:noProof/>
            <w:webHidden/>
          </w:rPr>
          <w:fldChar w:fldCharType="begin"/>
        </w:r>
        <w:r w:rsidR="002B05DB">
          <w:rPr>
            <w:noProof/>
            <w:webHidden/>
          </w:rPr>
          <w:instrText xml:space="preserve"> PAGEREF _Toc503882778 \h </w:instrText>
        </w:r>
        <w:r w:rsidR="002B05DB">
          <w:rPr>
            <w:noProof/>
            <w:webHidden/>
          </w:rPr>
        </w:r>
        <w:r w:rsidR="002B05DB">
          <w:rPr>
            <w:noProof/>
            <w:webHidden/>
          </w:rPr>
          <w:fldChar w:fldCharType="separate"/>
        </w:r>
        <w:r w:rsidR="00870C28">
          <w:rPr>
            <w:noProof/>
            <w:webHidden/>
          </w:rPr>
          <w:t>25</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79" w:history="1">
        <w:r w:rsidR="002B05DB" w:rsidRPr="00C416EF">
          <w:rPr>
            <w:rStyle w:val="Collegamentoipertestuale"/>
            <w:noProof/>
          </w:rPr>
          <w:t>6.1</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Cantone</w:t>
        </w:r>
        <w:r w:rsidR="002B05DB">
          <w:rPr>
            <w:noProof/>
            <w:webHidden/>
          </w:rPr>
          <w:tab/>
        </w:r>
        <w:r w:rsidR="002B05DB">
          <w:rPr>
            <w:noProof/>
            <w:webHidden/>
          </w:rPr>
          <w:fldChar w:fldCharType="begin"/>
        </w:r>
        <w:r w:rsidR="002B05DB">
          <w:rPr>
            <w:noProof/>
            <w:webHidden/>
          </w:rPr>
          <w:instrText xml:space="preserve"> PAGEREF _Toc503882779 \h </w:instrText>
        </w:r>
        <w:r w:rsidR="002B05DB">
          <w:rPr>
            <w:noProof/>
            <w:webHidden/>
          </w:rPr>
        </w:r>
        <w:r w:rsidR="002B05DB">
          <w:rPr>
            <w:noProof/>
            <w:webHidden/>
          </w:rPr>
          <w:fldChar w:fldCharType="separate"/>
        </w:r>
        <w:r w:rsidR="00870C28">
          <w:rPr>
            <w:noProof/>
            <w:webHidden/>
          </w:rPr>
          <w:t>25</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80" w:history="1">
        <w:r w:rsidR="002B05DB" w:rsidRPr="00C416EF">
          <w:rPr>
            <w:rStyle w:val="Collegamentoipertestuale"/>
            <w:noProof/>
          </w:rPr>
          <w:t>6.2</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Comuni</w:t>
        </w:r>
        <w:r w:rsidR="002B05DB">
          <w:rPr>
            <w:noProof/>
            <w:webHidden/>
          </w:rPr>
          <w:tab/>
        </w:r>
        <w:r w:rsidR="002B05DB">
          <w:rPr>
            <w:noProof/>
            <w:webHidden/>
          </w:rPr>
          <w:fldChar w:fldCharType="begin"/>
        </w:r>
        <w:r w:rsidR="002B05DB">
          <w:rPr>
            <w:noProof/>
            <w:webHidden/>
          </w:rPr>
          <w:instrText xml:space="preserve"> PAGEREF _Toc503882780 \h </w:instrText>
        </w:r>
        <w:r w:rsidR="002B05DB">
          <w:rPr>
            <w:noProof/>
            <w:webHidden/>
          </w:rPr>
        </w:r>
        <w:r w:rsidR="002B05DB">
          <w:rPr>
            <w:noProof/>
            <w:webHidden/>
          </w:rPr>
          <w:fldChar w:fldCharType="separate"/>
        </w:r>
        <w:r w:rsidR="00870C28">
          <w:rPr>
            <w:noProof/>
            <w:webHidden/>
          </w:rPr>
          <w:t>25</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81" w:history="1">
        <w:r w:rsidR="002B05DB" w:rsidRPr="00C416EF">
          <w:rPr>
            <w:rStyle w:val="Collegamentoipertestuale"/>
            <w:noProof/>
          </w:rPr>
          <w:t>6.3</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Patriziati</w:t>
        </w:r>
        <w:r w:rsidR="002B05DB">
          <w:rPr>
            <w:noProof/>
            <w:webHidden/>
          </w:rPr>
          <w:tab/>
        </w:r>
        <w:r w:rsidR="002B05DB">
          <w:rPr>
            <w:noProof/>
            <w:webHidden/>
          </w:rPr>
          <w:fldChar w:fldCharType="begin"/>
        </w:r>
        <w:r w:rsidR="002B05DB">
          <w:rPr>
            <w:noProof/>
            <w:webHidden/>
          </w:rPr>
          <w:instrText xml:space="preserve"> PAGEREF _Toc503882781 \h </w:instrText>
        </w:r>
        <w:r w:rsidR="002B05DB">
          <w:rPr>
            <w:noProof/>
            <w:webHidden/>
          </w:rPr>
        </w:r>
        <w:r w:rsidR="002B05DB">
          <w:rPr>
            <w:noProof/>
            <w:webHidden/>
          </w:rPr>
          <w:fldChar w:fldCharType="separate"/>
        </w:r>
        <w:r w:rsidR="00870C28">
          <w:rPr>
            <w:noProof/>
            <w:webHidden/>
          </w:rPr>
          <w:t>25</w:t>
        </w:r>
        <w:r w:rsidR="002B05DB">
          <w:rPr>
            <w:noProof/>
            <w:webHidden/>
          </w:rPr>
          <w:fldChar w:fldCharType="end"/>
        </w:r>
      </w:hyperlink>
    </w:p>
    <w:p w:rsidR="002B05DB" w:rsidRDefault="003825ED" w:rsidP="002B05DB">
      <w:pPr>
        <w:pStyle w:val="Sommario1"/>
        <w:ind w:left="709" w:hanging="709"/>
        <w:rPr>
          <w:rFonts w:asciiTheme="minorHAnsi" w:eastAsiaTheme="minorEastAsia" w:hAnsiTheme="minorHAnsi" w:cstheme="minorBidi"/>
          <w:caps w:val="0"/>
          <w:noProof/>
          <w:szCs w:val="22"/>
          <w:lang w:val="it-CH" w:eastAsia="it-CH"/>
        </w:rPr>
      </w:pPr>
      <w:hyperlink w:anchor="_Toc503882782" w:history="1">
        <w:r w:rsidR="002B05DB" w:rsidRPr="00C416EF">
          <w:rPr>
            <w:rStyle w:val="Collegamentoipertestuale"/>
            <w:noProof/>
          </w:rPr>
          <w:t>7.</w:t>
        </w:r>
        <w:r w:rsidR="002B05DB">
          <w:rPr>
            <w:rFonts w:asciiTheme="minorHAnsi" w:eastAsiaTheme="minorEastAsia" w:hAnsiTheme="minorHAnsi" w:cstheme="minorBidi"/>
            <w:caps w:val="0"/>
            <w:noProof/>
            <w:szCs w:val="22"/>
            <w:lang w:val="it-CH" w:eastAsia="it-CH"/>
          </w:rPr>
          <w:tab/>
        </w:r>
        <w:r w:rsidR="002B05DB" w:rsidRPr="00C416EF">
          <w:rPr>
            <w:rStyle w:val="Collegamentoipertestuale"/>
            <w:noProof/>
          </w:rPr>
          <w:t>PRESCRIZIONI TECNICHE E AMBIENTALI</w:t>
        </w:r>
        <w:r w:rsidR="002B05DB">
          <w:rPr>
            <w:noProof/>
            <w:webHidden/>
          </w:rPr>
          <w:tab/>
        </w:r>
        <w:r w:rsidR="002B05DB">
          <w:rPr>
            <w:noProof/>
            <w:webHidden/>
          </w:rPr>
          <w:fldChar w:fldCharType="begin"/>
        </w:r>
        <w:r w:rsidR="002B05DB">
          <w:rPr>
            <w:noProof/>
            <w:webHidden/>
          </w:rPr>
          <w:instrText xml:space="preserve"> PAGEREF _Toc503882782 \h </w:instrText>
        </w:r>
        <w:r w:rsidR="002B05DB">
          <w:rPr>
            <w:noProof/>
            <w:webHidden/>
          </w:rPr>
        </w:r>
        <w:r w:rsidR="002B05DB">
          <w:rPr>
            <w:noProof/>
            <w:webHidden/>
          </w:rPr>
          <w:fldChar w:fldCharType="separate"/>
        </w:r>
        <w:r w:rsidR="00870C28">
          <w:rPr>
            <w:noProof/>
            <w:webHidden/>
          </w:rPr>
          <w:t>30</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83" w:history="1">
        <w:r w:rsidR="002B05DB" w:rsidRPr="00C416EF">
          <w:rPr>
            <w:rStyle w:val="Collegamentoipertestuale"/>
            <w:noProof/>
          </w:rPr>
          <w:t>7.1</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Esame dell'impatto sull'ambiente</w:t>
        </w:r>
        <w:r w:rsidR="002B05DB">
          <w:rPr>
            <w:noProof/>
            <w:webHidden/>
          </w:rPr>
          <w:tab/>
        </w:r>
        <w:r w:rsidR="002B05DB">
          <w:rPr>
            <w:noProof/>
            <w:webHidden/>
          </w:rPr>
          <w:fldChar w:fldCharType="begin"/>
        </w:r>
        <w:r w:rsidR="002B05DB">
          <w:rPr>
            <w:noProof/>
            <w:webHidden/>
          </w:rPr>
          <w:instrText xml:space="preserve"> PAGEREF _Toc503882783 \h </w:instrText>
        </w:r>
        <w:r w:rsidR="002B05DB">
          <w:rPr>
            <w:noProof/>
            <w:webHidden/>
          </w:rPr>
        </w:r>
        <w:r w:rsidR="002B05DB">
          <w:rPr>
            <w:noProof/>
            <w:webHidden/>
          </w:rPr>
          <w:fldChar w:fldCharType="separate"/>
        </w:r>
        <w:r w:rsidR="00870C28">
          <w:rPr>
            <w:noProof/>
            <w:webHidden/>
          </w:rPr>
          <w:t>30</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84" w:history="1">
        <w:r w:rsidR="002B05DB">
          <w:rPr>
            <w:rStyle w:val="Collegamentoipertestuale"/>
            <w:noProof/>
          </w:rPr>
          <w:t>7.2</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Prescrizioni non vincolanti della scheda V8</w:t>
        </w:r>
        <w:r w:rsidR="002B05DB">
          <w:rPr>
            <w:noProof/>
            <w:webHidden/>
          </w:rPr>
          <w:tab/>
        </w:r>
        <w:r w:rsidR="002B05DB">
          <w:rPr>
            <w:noProof/>
            <w:webHidden/>
          </w:rPr>
          <w:fldChar w:fldCharType="begin"/>
        </w:r>
        <w:r w:rsidR="002B05DB">
          <w:rPr>
            <w:noProof/>
            <w:webHidden/>
          </w:rPr>
          <w:instrText xml:space="preserve"> PAGEREF _Toc503882784 \h </w:instrText>
        </w:r>
        <w:r w:rsidR="002B05DB">
          <w:rPr>
            <w:noProof/>
            <w:webHidden/>
          </w:rPr>
        </w:r>
        <w:r w:rsidR="002B05DB">
          <w:rPr>
            <w:noProof/>
            <w:webHidden/>
          </w:rPr>
          <w:fldChar w:fldCharType="separate"/>
        </w:r>
        <w:r w:rsidR="00870C28">
          <w:rPr>
            <w:noProof/>
            <w:webHidden/>
          </w:rPr>
          <w:t>31</w:t>
        </w:r>
        <w:r w:rsidR="002B05DB">
          <w:rPr>
            <w:noProof/>
            <w:webHidden/>
          </w:rPr>
          <w:fldChar w:fldCharType="end"/>
        </w:r>
      </w:hyperlink>
    </w:p>
    <w:p w:rsidR="002B05DB" w:rsidRDefault="003825ED" w:rsidP="002B05DB">
      <w:pPr>
        <w:pStyle w:val="Sommario1"/>
        <w:ind w:left="709" w:hanging="709"/>
        <w:rPr>
          <w:rFonts w:asciiTheme="minorHAnsi" w:eastAsiaTheme="minorEastAsia" w:hAnsiTheme="minorHAnsi" w:cstheme="minorBidi"/>
          <w:caps w:val="0"/>
          <w:noProof/>
          <w:szCs w:val="22"/>
          <w:lang w:val="it-CH" w:eastAsia="it-CH"/>
        </w:rPr>
      </w:pPr>
      <w:hyperlink w:anchor="_Toc503882785" w:history="1">
        <w:r w:rsidR="002B05DB" w:rsidRPr="00C416EF">
          <w:rPr>
            <w:rStyle w:val="Collegamentoipertestuale"/>
            <w:noProof/>
          </w:rPr>
          <w:t>8.</w:t>
        </w:r>
        <w:r w:rsidR="002B05DB">
          <w:rPr>
            <w:rFonts w:asciiTheme="minorHAnsi" w:eastAsiaTheme="minorEastAsia" w:hAnsiTheme="minorHAnsi" w:cstheme="minorBidi"/>
            <w:caps w:val="0"/>
            <w:noProof/>
            <w:szCs w:val="22"/>
            <w:lang w:val="it-CH" w:eastAsia="it-CH"/>
          </w:rPr>
          <w:tab/>
        </w:r>
        <w:r w:rsidR="002B05DB" w:rsidRPr="00C416EF">
          <w:rPr>
            <w:rStyle w:val="Collegamentoipertestuale"/>
            <w:noProof/>
          </w:rPr>
          <w:t>NUOVI COMPARTI ESTRATTIVI</w:t>
        </w:r>
        <w:r w:rsidR="002B05DB">
          <w:rPr>
            <w:noProof/>
            <w:webHidden/>
          </w:rPr>
          <w:tab/>
        </w:r>
        <w:r w:rsidR="002B05DB">
          <w:rPr>
            <w:noProof/>
            <w:webHidden/>
          </w:rPr>
          <w:fldChar w:fldCharType="begin"/>
        </w:r>
        <w:r w:rsidR="002B05DB">
          <w:rPr>
            <w:noProof/>
            <w:webHidden/>
          </w:rPr>
          <w:instrText xml:space="preserve"> PAGEREF _Toc503882785 \h </w:instrText>
        </w:r>
        <w:r w:rsidR="002B05DB">
          <w:rPr>
            <w:noProof/>
            <w:webHidden/>
          </w:rPr>
        </w:r>
        <w:r w:rsidR="002B05DB">
          <w:rPr>
            <w:noProof/>
            <w:webHidden/>
          </w:rPr>
          <w:fldChar w:fldCharType="separate"/>
        </w:r>
        <w:r w:rsidR="00870C28">
          <w:rPr>
            <w:noProof/>
            <w:webHidden/>
          </w:rPr>
          <w:t>34</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86" w:history="1">
        <w:r w:rsidR="002B05DB" w:rsidRPr="00C416EF">
          <w:rPr>
            <w:rStyle w:val="Collegamentoipertestuale"/>
            <w:noProof/>
          </w:rPr>
          <w:t>8.1</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Misura per l'apertura di nuovi comparti estrattivi</w:t>
        </w:r>
        <w:r w:rsidR="002B05DB">
          <w:rPr>
            <w:noProof/>
            <w:webHidden/>
          </w:rPr>
          <w:tab/>
        </w:r>
        <w:r w:rsidR="002B05DB">
          <w:rPr>
            <w:noProof/>
            <w:webHidden/>
          </w:rPr>
          <w:fldChar w:fldCharType="begin"/>
        </w:r>
        <w:r w:rsidR="002B05DB">
          <w:rPr>
            <w:noProof/>
            <w:webHidden/>
          </w:rPr>
          <w:instrText xml:space="preserve"> PAGEREF _Toc503882786 \h </w:instrText>
        </w:r>
        <w:r w:rsidR="002B05DB">
          <w:rPr>
            <w:noProof/>
            <w:webHidden/>
          </w:rPr>
        </w:r>
        <w:r w:rsidR="002B05DB">
          <w:rPr>
            <w:noProof/>
            <w:webHidden/>
          </w:rPr>
          <w:fldChar w:fldCharType="separate"/>
        </w:r>
        <w:r w:rsidR="00870C28">
          <w:rPr>
            <w:noProof/>
            <w:webHidden/>
          </w:rPr>
          <w:t>34</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87" w:history="1">
        <w:r w:rsidR="002B05DB" w:rsidRPr="00C416EF">
          <w:rPr>
            <w:rStyle w:val="Collegamentoipertestuale"/>
            <w:noProof/>
          </w:rPr>
          <w:t>8.2</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Procedura necessaria</w:t>
        </w:r>
        <w:r w:rsidR="002B05DB">
          <w:rPr>
            <w:noProof/>
            <w:webHidden/>
          </w:rPr>
          <w:tab/>
        </w:r>
        <w:r w:rsidR="002B05DB">
          <w:rPr>
            <w:noProof/>
            <w:webHidden/>
          </w:rPr>
          <w:fldChar w:fldCharType="begin"/>
        </w:r>
        <w:r w:rsidR="002B05DB">
          <w:rPr>
            <w:noProof/>
            <w:webHidden/>
          </w:rPr>
          <w:instrText xml:space="preserve"> PAGEREF _Toc503882787 \h </w:instrText>
        </w:r>
        <w:r w:rsidR="002B05DB">
          <w:rPr>
            <w:noProof/>
            <w:webHidden/>
          </w:rPr>
        </w:r>
        <w:r w:rsidR="002B05DB">
          <w:rPr>
            <w:noProof/>
            <w:webHidden/>
          </w:rPr>
          <w:fldChar w:fldCharType="separate"/>
        </w:r>
        <w:r w:rsidR="00870C28">
          <w:rPr>
            <w:noProof/>
            <w:webHidden/>
          </w:rPr>
          <w:t>34</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88" w:history="1">
        <w:r w:rsidR="002B05DB" w:rsidRPr="00C416EF">
          <w:rPr>
            <w:rStyle w:val="Collegamentoipertestuale"/>
            <w:noProof/>
          </w:rPr>
          <w:t>8.3</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 xml:space="preserve">Ampliamento di comparti attivi, riapertura di comparti dismessi, apertura di nuovi </w:t>
        </w:r>
        <w:r w:rsidR="002B05DB">
          <w:rPr>
            <w:rStyle w:val="Collegamentoipertestuale"/>
            <w:noProof/>
          </w:rPr>
          <w:br/>
        </w:r>
        <w:r w:rsidR="002B05DB" w:rsidRPr="00C416EF">
          <w:rPr>
            <w:rStyle w:val="Collegamentoipertestuale"/>
            <w:noProof/>
          </w:rPr>
          <w:t>comparti estrattivi</w:t>
        </w:r>
        <w:r w:rsidR="002B05DB">
          <w:rPr>
            <w:noProof/>
            <w:webHidden/>
          </w:rPr>
          <w:tab/>
        </w:r>
        <w:r w:rsidR="002B05DB">
          <w:rPr>
            <w:noProof/>
            <w:webHidden/>
          </w:rPr>
          <w:fldChar w:fldCharType="begin"/>
        </w:r>
        <w:r w:rsidR="002B05DB">
          <w:rPr>
            <w:noProof/>
            <w:webHidden/>
          </w:rPr>
          <w:instrText xml:space="preserve"> PAGEREF _Toc503882788 \h </w:instrText>
        </w:r>
        <w:r w:rsidR="002B05DB">
          <w:rPr>
            <w:noProof/>
            <w:webHidden/>
          </w:rPr>
        </w:r>
        <w:r w:rsidR="002B05DB">
          <w:rPr>
            <w:noProof/>
            <w:webHidden/>
          </w:rPr>
          <w:fldChar w:fldCharType="separate"/>
        </w:r>
        <w:r w:rsidR="00870C28">
          <w:rPr>
            <w:noProof/>
            <w:webHidden/>
          </w:rPr>
          <w:t>35</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89" w:history="1">
        <w:r w:rsidR="002B05DB" w:rsidRPr="00C416EF">
          <w:rPr>
            <w:rStyle w:val="Collegamentoipertestuale"/>
            <w:noProof/>
          </w:rPr>
          <w:t>8.4</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 xml:space="preserve">Subordinazione dell'apertura di nuovi comparti estrattivi alla precedente chiusura di </w:t>
        </w:r>
        <w:r w:rsidR="002B05DB">
          <w:rPr>
            <w:rStyle w:val="Collegamentoipertestuale"/>
            <w:noProof/>
          </w:rPr>
          <w:br/>
        </w:r>
        <w:r w:rsidR="002B05DB" w:rsidRPr="00C416EF">
          <w:rPr>
            <w:rStyle w:val="Collegamentoipertestuale"/>
            <w:noProof/>
          </w:rPr>
          <w:t>un comparto esistente</w:t>
        </w:r>
        <w:r w:rsidR="002B05DB">
          <w:rPr>
            <w:noProof/>
            <w:webHidden/>
          </w:rPr>
          <w:tab/>
        </w:r>
        <w:r w:rsidR="002B05DB">
          <w:rPr>
            <w:noProof/>
            <w:webHidden/>
          </w:rPr>
          <w:fldChar w:fldCharType="begin"/>
        </w:r>
        <w:r w:rsidR="002B05DB">
          <w:rPr>
            <w:noProof/>
            <w:webHidden/>
          </w:rPr>
          <w:instrText xml:space="preserve"> PAGEREF _Toc503882789 \h </w:instrText>
        </w:r>
        <w:r w:rsidR="002B05DB">
          <w:rPr>
            <w:noProof/>
            <w:webHidden/>
          </w:rPr>
        </w:r>
        <w:r w:rsidR="002B05DB">
          <w:rPr>
            <w:noProof/>
            <w:webHidden/>
          </w:rPr>
          <w:fldChar w:fldCharType="separate"/>
        </w:r>
        <w:r w:rsidR="00870C28">
          <w:rPr>
            <w:noProof/>
            <w:webHidden/>
          </w:rPr>
          <w:t>35</w:t>
        </w:r>
        <w:r w:rsidR="002B05DB">
          <w:rPr>
            <w:noProof/>
            <w:webHidden/>
          </w:rPr>
          <w:fldChar w:fldCharType="end"/>
        </w:r>
      </w:hyperlink>
    </w:p>
    <w:p w:rsidR="002B05DB" w:rsidRDefault="003825ED" w:rsidP="002B05DB">
      <w:pPr>
        <w:pStyle w:val="Sommario1"/>
        <w:ind w:left="709" w:hanging="709"/>
        <w:rPr>
          <w:rFonts w:asciiTheme="minorHAnsi" w:eastAsiaTheme="minorEastAsia" w:hAnsiTheme="minorHAnsi" w:cstheme="minorBidi"/>
          <w:caps w:val="0"/>
          <w:noProof/>
          <w:szCs w:val="22"/>
          <w:lang w:val="it-CH" w:eastAsia="it-CH"/>
        </w:rPr>
      </w:pPr>
      <w:hyperlink w:anchor="_Toc503882790" w:history="1">
        <w:r w:rsidR="002B05DB" w:rsidRPr="00C416EF">
          <w:rPr>
            <w:rStyle w:val="Collegamentoipertestuale"/>
            <w:noProof/>
          </w:rPr>
          <w:t>9.</w:t>
        </w:r>
        <w:r w:rsidR="002B05DB">
          <w:rPr>
            <w:rFonts w:asciiTheme="minorHAnsi" w:eastAsiaTheme="minorEastAsia" w:hAnsiTheme="minorHAnsi" w:cstheme="minorBidi"/>
            <w:caps w:val="0"/>
            <w:noProof/>
            <w:szCs w:val="22"/>
            <w:lang w:val="it-CH" w:eastAsia="it-CH"/>
          </w:rPr>
          <w:tab/>
        </w:r>
        <w:r w:rsidR="002B05DB" w:rsidRPr="00C416EF">
          <w:rPr>
            <w:rStyle w:val="Collegamentoipertestuale"/>
            <w:noProof/>
          </w:rPr>
          <w:t>RICORSO DEL COMUNE DI PERSONICO</w:t>
        </w:r>
        <w:r w:rsidR="002B05DB">
          <w:rPr>
            <w:noProof/>
            <w:webHidden/>
          </w:rPr>
          <w:tab/>
        </w:r>
        <w:r w:rsidR="002B05DB">
          <w:rPr>
            <w:noProof/>
            <w:webHidden/>
          </w:rPr>
          <w:fldChar w:fldCharType="begin"/>
        </w:r>
        <w:r w:rsidR="002B05DB">
          <w:rPr>
            <w:noProof/>
            <w:webHidden/>
          </w:rPr>
          <w:instrText xml:space="preserve"> PAGEREF _Toc503882790 \h </w:instrText>
        </w:r>
        <w:r w:rsidR="002B05DB">
          <w:rPr>
            <w:noProof/>
            <w:webHidden/>
          </w:rPr>
        </w:r>
        <w:r w:rsidR="002B05DB">
          <w:rPr>
            <w:noProof/>
            <w:webHidden/>
          </w:rPr>
          <w:fldChar w:fldCharType="separate"/>
        </w:r>
        <w:r w:rsidR="00870C28">
          <w:rPr>
            <w:noProof/>
            <w:webHidden/>
          </w:rPr>
          <w:t>40</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91" w:history="1">
        <w:r w:rsidR="002B05DB" w:rsidRPr="00C416EF">
          <w:rPr>
            <w:rStyle w:val="Collegamentoipertestuale"/>
            <w:noProof/>
          </w:rPr>
          <w:t>9.1</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Situazione</w:t>
        </w:r>
        <w:r w:rsidR="002B05DB">
          <w:rPr>
            <w:noProof/>
            <w:webHidden/>
          </w:rPr>
          <w:tab/>
        </w:r>
        <w:r w:rsidR="002B05DB">
          <w:rPr>
            <w:noProof/>
            <w:webHidden/>
          </w:rPr>
          <w:fldChar w:fldCharType="begin"/>
        </w:r>
        <w:r w:rsidR="002B05DB">
          <w:rPr>
            <w:noProof/>
            <w:webHidden/>
          </w:rPr>
          <w:instrText xml:space="preserve"> PAGEREF _Toc503882791 \h </w:instrText>
        </w:r>
        <w:r w:rsidR="002B05DB">
          <w:rPr>
            <w:noProof/>
            <w:webHidden/>
          </w:rPr>
        </w:r>
        <w:r w:rsidR="002B05DB">
          <w:rPr>
            <w:noProof/>
            <w:webHidden/>
          </w:rPr>
          <w:fldChar w:fldCharType="separate"/>
        </w:r>
        <w:r w:rsidR="00870C28">
          <w:rPr>
            <w:noProof/>
            <w:webHidden/>
          </w:rPr>
          <w:t>40</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92" w:history="1">
        <w:r w:rsidR="002B05DB" w:rsidRPr="00C416EF">
          <w:rPr>
            <w:rStyle w:val="Collegamentoipertestuale"/>
            <w:noProof/>
          </w:rPr>
          <w:t>9.2</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Oggetto del ricorso</w:t>
        </w:r>
        <w:r w:rsidR="002B05DB">
          <w:rPr>
            <w:noProof/>
            <w:webHidden/>
          </w:rPr>
          <w:tab/>
        </w:r>
        <w:r w:rsidR="002B05DB">
          <w:rPr>
            <w:noProof/>
            <w:webHidden/>
          </w:rPr>
          <w:fldChar w:fldCharType="begin"/>
        </w:r>
        <w:r w:rsidR="002B05DB">
          <w:rPr>
            <w:noProof/>
            <w:webHidden/>
          </w:rPr>
          <w:instrText xml:space="preserve"> PAGEREF _Toc503882792 \h </w:instrText>
        </w:r>
        <w:r w:rsidR="002B05DB">
          <w:rPr>
            <w:noProof/>
            <w:webHidden/>
          </w:rPr>
        </w:r>
        <w:r w:rsidR="002B05DB">
          <w:rPr>
            <w:noProof/>
            <w:webHidden/>
          </w:rPr>
          <w:fldChar w:fldCharType="separate"/>
        </w:r>
        <w:r w:rsidR="00870C28">
          <w:rPr>
            <w:noProof/>
            <w:webHidden/>
          </w:rPr>
          <w:t>41</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93" w:history="1">
        <w:r w:rsidR="002B05DB" w:rsidRPr="00C416EF">
          <w:rPr>
            <w:rStyle w:val="Collegamentoipertestuale"/>
            <w:noProof/>
          </w:rPr>
          <w:t>9.3</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Osservazioni del Consiglio di Stato</w:t>
        </w:r>
        <w:r w:rsidR="002B05DB">
          <w:rPr>
            <w:noProof/>
            <w:webHidden/>
          </w:rPr>
          <w:tab/>
        </w:r>
        <w:r w:rsidR="002B05DB">
          <w:rPr>
            <w:noProof/>
            <w:webHidden/>
          </w:rPr>
          <w:fldChar w:fldCharType="begin"/>
        </w:r>
        <w:r w:rsidR="002B05DB">
          <w:rPr>
            <w:noProof/>
            <w:webHidden/>
          </w:rPr>
          <w:instrText xml:space="preserve"> PAGEREF _Toc503882793 \h </w:instrText>
        </w:r>
        <w:r w:rsidR="002B05DB">
          <w:rPr>
            <w:noProof/>
            <w:webHidden/>
          </w:rPr>
        </w:r>
        <w:r w:rsidR="002B05DB">
          <w:rPr>
            <w:noProof/>
            <w:webHidden/>
          </w:rPr>
          <w:fldChar w:fldCharType="separate"/>
        </w:r>
        <w:r w:rsidR="00870C28">
          <w:rPr>
            <w:noProof/>
            <w:webHidden/>
          </w:rPr>
          <w:t>42</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94" w:history="1">
        <w:r w:rsidR="002B05DB" w:rsidRPr="00C416EF">
          <w:rPr>
            <w:rStyle w:val="Collegamentoipertestuale"/>
            <w:noProof/>
          </w:rPr>
          <w:t>9.4</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Considerazioni della Commissione</w:t>
        </w:r>
        <w:r w:rsidR="002B05DB">
          <w:rPr>
            <w:noProof/>
            <w:webHidden/>
          </w:rPr>
          <w:tab/>
        </w:r>
        <w:r w:rsidR="002B05DB">
          <w:rPr>
            <w:noProof/>
            <w:webHidden/>
          </w:rPr>
          <w:fldChar w:fldCharType="begin"/>
        </w:r>
        <w:r w:rsidR="002B05DB">
          <w:rPr>
            <w:noProof/>
            <w:webHidden/>
          </w:rPr>
          <w:instrText xml:space="preserve"> PAGEREF _Toc503882794 \h </w:instrText>
        </w:r>
        <w:r w:rsidR="002B05DB">
          <w:rPr>
            <w:noProof/>
            <w:webHidden/>
          </w:rPr>
        </w:r>
        <w:r w:rsidR="002B05DB">
          <w:rPr>
            <w:noProof/>
            <w:webHidden/>
          </w:rPr>
          <w:fldChar w:fldCharType="separate"/>
        </w:r>
        <w:r w:rsidR="00870C28">
          <w:rPr>
            <w:noProof/>
            <w:webHidden/>
          </w:rPr>
          <w:t>43</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95" w:history="1">
        <w:r w:rsidR="002B05DB" w:rsidRPr="00C416EF">
          <w:rPr>
            <w:rStyle w:val="Collegamentoipertestuale"/>
            <w:noProof/>
          </w:rPr>
          <w:t>9.5</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Proposta di decisione del ricorso</w:t>
        </w:r>
        <w:r w:rsidR="002B05DB">
          <w:rPr>
            <w:noProof/>
            <w:webHidden/>
          </w:rPr>
          <w:tab/>
        </w:r>
        <w:r w:rsidR="002B05DB">
          <w:rPr>
            <w:noProof/>
            <w:webHidden/>
          </w:rPr>
          <w:fldChar w:fldCharType="begin"/>
        </w:r>
        <w:r w:rsidR="002B05DB">
          <w:rPr>
            <w:noProof/>
            <w:webHidden/>
          </w:rPr>
          <w:instrText xml:space="preserve"> PAGEREF _Toc503882795 \h </w:instrText>
        </w:r>
        <w:r w:rsidR="002B05DB">
          <w:rPr>
            <w:noProof/>
            <w:webHidden/>
          </w:rPr>
        </w:r>
        <w:r w:rsidR="002B05DB">
          <w:rPr>
            <w:noProof/>
            <w:webHidden/>
          </w:rPr>
          <w:fldChar w:fldCharType="separate"/>
        </w:r>
        <w:r w:rsidR="00870C28">
          <w:rPr>
            <w:noProof/>
            <w:webHidden/>
          </w:rPr>
          <w:t>44</w:t>
        </w:r>
        <w:r w:rsidR="002B05DB">
          <w:rPr>
            <w:noProof/>
            <w:webHidden/>
          </w:rPr>
          <w:fldChar w:fldCharType="end"/>
        </w:r>
      </w:hyperlink>
    </w:p>
    <w:p w:rsidR="002B05DB" w:rsidRDefault="003825ED" w:rsidP="002B05DB">
      <w:pPr>
        <w:pStyle w:val="Sommario1"/>
        <w:ind w:left="709" w:hanging="709"/>
        <w:rPr>
          <w:rFonts w:asciiTheme="minorHAnsi" w:eastAsiaTheme="minorEastAsia" w:hAnsiTheme="minorHAnsi" w:cstheme="minorBidi"/>
          <w:caps w:val="0"/>
          <w:noProof/>
          <w:szCs w:val="22"/>
          <w:lang w:val="it-CH" w:eastAsia="it-CH"/>
        </w:rPr>
      </w:pPr>
      <w:hyperlink w:anchor="_Toc503882796" w:history="1">
        <w:r w:rsidR="002B05DB" w:rsidRPr="00C416EF">
          <w:rPr>
            <w:rStyle w:val="Collegamentoipertestuale"/>
            <w:noProof/>
          </w:rPr>
          <w:t>10.</w:t>
        </w:r>
        <w:r w:rsidR="002B05DB">
          <w:rPr>
            <w:rFonts w:asciiTheme="minorHAnsi" w:eastAsiaTheme="minorEastAsia" w:hAnsiTheme="minorHAnsi" w:cstheme="minorBidi"/>
            <w:caps w:val="0"/>
            <w:noProof/>
            <w:szCs w:val="22"/>
            <w:lang w:val="it-CH" w:eastAsia="it-CH"/>
          </w:rPr>
          <w:tab/>
        </w:r>
        <w:r w:rsidR="002B05DB" w:rsidRPr="00C416EF">
          <w:rPr>
            <w:rStyle w:val="Collegamentoipertestuale"/>
            <w:noProof/>
          </w:rPr>
          <w:t>RICORSO DEL COMUNE DI ONSERNONE</w:t>
        </w:r>
        <w:r w:rsidR="002B05DB">
          <w:rPr>
            <w:noProof/>
            <w:webHidden/>
          </w:rPr>
          <w:tab/>
        </w:r>
        <w:r w:rsidR="002B05DB">
          <w:rPr>
            <w:noProof/>
            <w:webHidden/>
          </w:rPr>
          <w:fldChar w:fldCharType="begin"/>
        </w:r>
        <w:r w:rsidR="002B05DB">
          <w:rPr>
            <w:noProof/>
            <w:webHidden/>
          </w:rPr>
          <w:instrText xml:space="preserve"> PAGEREF _Toc503882796 \h </w:instrText>
        </w:r>
        <w:r w:rsidR="002B05DB">
          <w:rPr>
            <w:noProof/>
            <w:webHidden/>
          </w:rPr>
        </w:r>
        <w:r w:rsidR="002B05DB">
          <w:rPr>
            <w:noProof/>
            <w:webHidden/>
          </w:rPr>
          <w:fldChar w:fldCharType="separate"/>
        </w:r>
        <w:r w:rsidR="00870C28">
          <w:rPr>
            <w:noProof/>
            <w:webHidden/>
          </w:rPr>
          <w:t>45</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97" w:history="1">
        <w:r w:rsidR="002B05DB" w:rsidRPr="00C416EF">
          <w:rPr>
            <w:rStyle w:val="Collegamentoipertestuale"/>
            <w:noProof/>
          </w:rPr>
          <w:t>10.1</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Situazione</w:t>
        </w:r>
        <w:r w:rsidR="002B05DB">
          <w:rPr>
            <w:noProof/>
            <w:webHidden/>
          </w:rPr>
          <w:tab/>
        </w:r>
        <w:r w:rsidR="002B05DB">
          <w:rPr>
            <w:noProof/>
            <w:webHidden/>
          </w:rPr>
          <w:fldChar w:fldCharType="begin"/>
        </w:r>
        <w:r w:rsidR="002B05DB">
          <w:rPr>
            <w:noProof/>
            <w:webHidden/>
          </w:rPr>
          <w:instrText xml:space="preserve"> PAGEREF _Toc503882797 \h </w:instrText>
        </w:r>
        <w:r w:rsidR="002B05DB">
          <w:rPr>
            <w:noProof/>
            <w:webHidden/>
          </w:rPr>
        </w:r>
        <w:r w:rsidR="002B05DB">
          <w:rPr>
            <w:noProof/>
            <w:webHidden/>
          </w:rPr>
          <w:fldChar w:fldCharType="separate"/>
        </w:r>
        <w:r w:rsidR="00870C28">
          <w:rPr>
            <w:noProof/>
            <w:webHidden/>
          </w:rPr>
          <w:t>45</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98" w:history="1">
        <w:r w:rsidR="002B05DB" w:rsidRPr="00C416EF">
          <w:rPr>
            <w:rStyle w:val="Collegamentoipertestuale"/>
            <w:noProof/>
          </w:rPr>
          <w:t>10.2</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Oggetto del ricorso</w:t>
        </w:r>
        <w:r w:rsidR="002B05DB">
          <w:rPr>
            <w:noProof/>
            <w:webHidden/>
          </w:rPr>
          <w:tab/>
        </w:r>
        <w:r w:rsidR="002B05DB">
          <w:rPr>
            <w:noProof/>
            <w:webHidden/>
          </w:rPr>
          <w:fldChar w:fldCharType="begin"/>
        </w:r>
        <w:r w:rsidR="002B05DB">
          <w:rPr>
            <w:noProof/>
            <w:webHidden/>
          </w:rPr>
          <w:instrText xml:space="preserve"> PAGEREF _Toc503882798 \h </w:instrText>
        </w:r>
        <w:r w:rsidR="002B05DB">
          <w:rPr>
            <w:noProof/>
            <w:webHidden/>
          </w:rPr>
        </w:r>
        <w:r w:rsidR="002B05DB">
          <w:rPr>
            <w:noProof/>
            <w:webHidden/>
          </w:rPr>
          <w:fldChar w:fldCharType="separate"/>
        </w:r>
        <w:r w:rsidR="00870C28">
          <w:rPr>
            <w:noProof/>
            <w:webHidden/>
          </w:rPr>
          <w:t>46</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799" w:history="1">
        <w:r w:rsidR="002B05DB" w:rsidRPr="00C416EF">
          <w:rPr>
            <w:rStyle w:val="Collegamentoipertestuale"/>
            <w:noProof/>
          </w:rPr>
          <w:t>10.3</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Osservazioni del Consiglio di Stato</w:t>
        </w:r>
        <w:r w:rsidR="002B05DB">
          <w:rPr>
            <w:noProof/>
            <w:webHidden/>
          </w:rPr>
          <w:tab/>
        </w:r>
        <w:r w:rsidR="002B05DB">
          <w:rPr>
            <w:noProof/>
            <w:webHidden/>
          </w:rPr>
          <w:fldChar w:fldCharType="begin"/>
        </w:r>
        <w:r w:rsidR="002B05DB">
          <w:rPr>
            <w:noProof/>
            <w:webHidden/>
          </w:rPr>
          <w:instrText xml:space="preserve"> PAGEREF _Toc503882799 \h </w:instrText>
        </w:r>
        <w:r w:rsidR="002B05DB">
          <w:rPr>
            <w:noProof/>
            <w:webHidden/>
          </w:rPr>
        </w:r>
        <w:r w:rsidR="002B05DB">
          <w:rPr>
            <w:noProof/>
            <w:webHidden/>
          </w:rPr>
          <w:fldChar w:fldCharType="separate"/>
        </w:r>
        <w:r w:rsidR="00870C28">
          <w:rPr>
            <w:noProof/>
            <w:webHidden/>
          </w:rPr>
          <w:t>47</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800" w:history="1">
        <w:r w:rsidR="002B05DB" w:rsidRPr="00C416EF">
          <w:rPr>
            <w:rStyle w:val="Collegamentoipertestuale"/>
            <w:noProof/>
          </w:rPr>
          <w:t>10.4</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Considerazioni della Commissione</w:t>
        </w:r>
        <w:r w:rsidR="002B05DB">
          <w:rPr>
            <w:noProof/>
            <w:webHidden/>
          </w:rPr>
          <w:tab/>
        </w:r>
        <w:r w:rsidR="002B05DB">
          <w:rPr>
            <w:noProof/>
            <w:webHidden/>
          </w:rPr>
          <w:fldChar w:fldCharType="begin"/>
        </w:r>
        <w:r w:rsidR="002B05DB">
          <w:rPr>
            <w:noProof/>
            <w:webHidden/>
          </w:rPr>
          <w:instrText xml:space="preserve"> PAGEREF _Toc503882800 \h </w:instrText>
        </w:r>
        <w:r w:rsidR="002B05DB">
          <w:rPr>
            <w:noProof/>
            <w:webHidden/>
          </w:rPr>
        </w:r>
        <w:r w:rsidR="002B05DB">
          <w:rPr>
            <w:noProof/>
            <w:webHidden/>
          </w:rPr>
          <w:fldChar w:fldCharType="separate"/>
        </w:r>
        <w:r w:rsidR="00870C28">
          <w:rPr>
            <w:noProof/>
            <w:webHidden/>
          </w:rPr>
          <w:t>48</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801" w:history="1">
        <w:r w:rsidR="002B05DB" w:rsidRPr="00C416EF">
          <w:rPr>
            <w:rStyle w:val="Collegamentoipertestuale"/>
            <w:noProof/>
          </w:rPr>
          <w:t>10.5</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Proposta di decisione del ricorso</w:t>
        </w:r>
        <w:r w:rsidR="002B05DB">
          <w:rPr>
            <w:noProof/>
            <w:webHidden/>
          </w:rPr>
          <w:tab/>
        </w:r>
        <w:r w:rsidR="002B05DB">
          <w:rPr>
            <w:noProof/>
            <w:webHidden/>
          </w:rPr>
          <w:fldChar w:fldCharType="begin"/>
        </w:r>
        <w:r w:rsidR="002B05DB">
          <w:rPr>
            <w:noProof/>
            <w:webHidden/>
          </w:rPr>
          <w:instrText xml:space="preserve"> PAGEREF _Toc503882801 \h </w:instrText>
        </w:r>
        <w:r w:rsidR="002B05DB">
          <w:rPr>
            <w:noProof/>
            <w:webHidden/>
          </w:rPr>
        </w:r>
        <w:r w:rsidR="002B05DB">
          <w:rPr>
            <w:noProof/>
            <w:webHidden/>
          </w:rPr>
          <w:fldChar w:fldCharType="separate"/>
        </w:r>
        <w:r w:rsidR="00870C28">
          <w:rPr>
            <w:noProof/>
            <w:webHidden/>
          </w:rPr>
          <w:t>50</w:t>
        </w:r>
        <w:r w:rsidR="002B05DB">
          <w:rPr>
            <w:noProof/>
            <w:webHidden/>
          </w:rPr>
          <w:fldChar w:fldCharType="end"/>
        </w:r>
      </w:hyperlink>
    </w:p>
    <w:p w:rsidR="002B05DB" w:rsidRDefault="003825ED" w:rsidP="002B05DB">
      <w:pPr>
        <w:pStyle w:val="Sommario1"/>
        <w:ind w:left="709" w:hanging="709"/>
        <w:rPr>
          <w:rFonts w:asciiTheme="minorHAnsi" w:eastAsiaTheme="minorEastAsia" w:hAnsiTheme="minorHAnsi" w:cstheme="minorBidi"/>
          <w:caps w:val="0"/>
          <w:noProof/>
          <w:szCs w:val="22"/>
          <w:lang w:val="it-CH" w:eastAsia="it-CH"/>
        </w:rPr>
      </w:pPr>
      <w:hyperlink w:anchor="_Toc503882802" w:history="1">
        <w:r w:rsidR="002B05DB" w:rsidRPr="00C416EF">
          <w:rPr>
            <w:rStyle w:val="Collegamentoipertestuale"/>
            <w:noProof/>
          </w:rPr>
          <w:t>11.</w:t>
        </w:r>
        <w:r w:rsidR="002B05DB">
          <w:rPr>
            <w:rFonts w:asciiTheme="minorHAnsi" w:eastAsiaTheme="minorEastAsia" w:hAnsiTheme="minorHAnsi" w:cstheme="minorBidi"/>
            <w:caps w:val="0"/>
            <w:noProof/>
            <w:szCs w:val="22"/>
            <w:lang w:val="it-CH" w:eastAsia="it-CH"/>
          </w:rPr>
          <w:tab/>
        </w:r>
        <w:r w:rsidR="002B05DB" w:rsidRPr="00C416EF">
          <w:rPr>
            <w:rStyle w:val="Collegamentoipertestuale"/>
            <w:noProof/>
          </w:rPr>
          <w:t>RICORSO DEL PATRIZIATO GENERALE DI ONSERNONE</w:t>
        </w:r>
        <w:r w:rsidR="002B05DB">
          <w:rPr>
            <w:noProof/>
            <w:webHidden/>
          </w:rPr>
          <w:tab/>
        </w:r>
        <w:r w:rsidR="002B05DB">
          <w:rPr>
            <w:noProof/>
            <w:webHidden/>
          </w:rPr>
          <w:fldChar w:fldCharType="begin"/>
        </w:r>
        <w:r w:rsidR="002B05DB">
          <w:rPr>
            <w:noProof/>
            <w:webHidden/>
          </w:rPr>
          <w:instrText xml:space="preserve"> PAGEREF _Toc503882802 \h </w:instrText>
        </w:r>
        <w:r w:rsidR="002B05DB">
          <w:rPr>
            <w:noProof/>
            <w:webHidden/>
          </w:rPr>
        </w:r>
        <w:r w:rsidR="002B05DB">
          <w:rPr>
            <w:noProof/>
            <w:webHidden/>
          </w:rPr>
          <w:fldChar w:fldCharType="separate"/>
        </w:r>
        <w:r w:rsidR="00870C28">
          <w:rPr>
            <w:noProof/>
            <w:webHidden/>
          </w:rPr>
          <w:t>51</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803" w:history="1">
        <w:r w:rsidR="002B05DB" w:rsidRPr="00C416EF">
          <w:rPr>
            <w:rStyle w:val="Collegamentoipertestuale"/>
            <w:noProof/>
          </w:rPr>
          <w:t>11.1</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Oggetto del ricorso</w:t>
        </w:r>
        <w:r w:rsidR="002B05DB">
          <w:rPr>
            <w:noProof/>
            <w:webHidden/>
          </w:rPr>
          <w:tab/>
        </w:r>
        <w:r w:rsidR="002B05DB">
          <w:rPr>
            <w:noProof/>
            <w:webHidden/>
          </w:rPr>
          <w:fldChar w:fldCharType="begin"/>
        </w:r>
        <w:r w:rsidR="002B05DB">
          <w:rPr>
            <w:noProof/>
            <w:webHidden/>
          </w:rPr>
          <w:instrText xml:space="preserve"> PAGEREF _Toc503882803 \h </w:instrText>
        </w:r>
        <w:r w:rsidR="002B05DB">
          <w:rPr>
            <w:noProof/>
            <w:webHidden/>
          </w:rPr>
        </w:r>
        <w:r w:rsidR="002B05DB">
          <w:rPr>
            <w:noProof/>
            <w:webHidden/>
          </w:rPr>
          <w:fldChar w:fldCharType="separate"/>
        </w:r>
        <w:r w:rsidR="00870C28">
          <w:rPr>
            <w:noProof/>
            <w:webHidden/>
          </w:rPr>
          <w:t>51</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804" w:history="1">
        <w:r w:rsidR="002B05DB" w:rsidRPr="00C416EF">
          <w:rPr>
            <w:rStyle w:val="Collegamentoipertestuale"/>
            <w:noProof/>
          </w:rPr>
          <w:t>11.2</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Osservazioni del Consiglio di Stato</w:t>
        </w:r>
        <w:r w:rsidR="002B05DB">
          <w:rPr>
            <w:noProof/>
            <w:webHidden/>
          </w:rPr>
          <w:tab/>
        </w:r>
        <w:r w:rsidR="002B05DB">
          <w:rPr>
            <w:noProof/>
            <w:webHidden/>
          </w:rPr>
          <w:fldChar w:fldCharType="begin"/>
        </w:r>
        <w:r w:rsidR="002B05DB">
          <w:rPr>
            <w:noProof/>
            <w:webHidden/>
          </w:rPr>
          <w:instrText xml:space="preserve"> PAGEREF _Toc503882804 \h </w:instrText>
        </w:r>
        <w:r w:rsidR="002B05DB">
          <w:rPr>
            <w:noProof/>
            <w:webHidden/>
          </w:rPr>
        </w:r>
        <w:r w:rsidR="002B05DB">
          <w:rPr>
            <w:noProof/>
            <w:webHidden/>
          </w:rPr>
          <w:fldChar w:fldCharType="separate"/>
        </w:r>
        <w:r w:rsidR="00870C28">
          <w:rPr>
            <w:noProof/>
            <w:webHidden/>
          </w:rPr>
          <w:t>51</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805" w:history="1">
        <w:r w:rsidR="002B05DB" w:rsidRPr="00C416EF">
          <w:rPr>
            <w:rStyle w:val="Collegamentoipertestuale"/>
            <w:noProof/>
          </w:rPr>
          <w:t>11.3</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Considerazioni della Commissione</w:t>
        </w:r>
        <w:r w:rsidR="002B05DB">
          <w:rPr>
            <w:noProof/>
            <w:webHidden/>
          </w:rPr>
          <w:tab/>
        </w:r>
        <w:r w:rsidR="002B05DB">
          <w:rPr>
            <w:noProof/>
            <w:webHidden/>
          </w:rPr>
          <w:fldChar w:fldCharType="begin"/>
        </w:r>
        <w:r w:rsidR="002B05DB">
          <w:rPr>
            <w:noProof/>
            <w:webHidden/>
          </w:rPr>
          <w:instrText xml:space="preserve"> PAGEREF _Toc503882805 \h </w:instrText>
        </w:r>
        <w:r w:rsidR="002B05DB">
          <w:rPr>
            <w:noProof/>
            <w:webHidden/>
          </w:rPr>
        </w:r>
        <w:r w:rsidR="002B05DB">
          <w:rPr>
            <w:noProof/>
            <w:webHidden/>
          </w:rPr>
          <w:fldChar w:fldCharType="separate"/>
        </w:r>
        <w:r w:rsidR="00870C28">
          <w:rPr>
            <w:noProof/>
            <w:webHidden/>
          </w:rPr>
          <w:t>51</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806" w:history="1">
        <w:r w:rsidR="002B05DB" w:rsidRPr="00C416EF">
          <w:rPr>
            <w:rStyle w:val="Collegamentoipertestuale"/>
            <w:noProof/>
          </w:rPr>
          <w:t>11.4</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Proposta di decisione del ricorso</w:t>
        </w:r>
        <w:r w:rsidR="002B05DB">
          <w:rPr>
            <w:noProof/>
            <w:webHidden/>
          </w:rPr>
          <w:tab/>
        </w:r>
        <w:r w:rsidR="002B05DB">
          <w:rPr>
            <w:noProof/>
            <w:webHidden/>
          </w:rPr>
          <w:fldChar w:fldCharType="begin"/>
        </w:r>
        <w:r w:rsidR="002B05DB">
          <w:rPr>
            <w:noProof/>
            <w:webHidden/>
          </w:rPr>
          <w:instrText xml:space="preserve"> PAGEREF _Toc503882806 \h </w:instrText>
        </w:r>
        <w:r w:rsidR="002B05DB">
          <w:rPr>
            <w:noProof/>
            <w:webHidden/>
          </w:rPr>
        </w:r>
        <w:r w:rsidR="002B05DB">
          <w:rPr>
            <w:noProof/>
            <w:webHidden/>
          </w:rPr>
          <w:fldChar w:fldCharType="separate"/>
        </w:r>
        <w:r w:rsidR="00870C28">
          <w:rPr>
            <w:noProof/>
            <w:webHidden/>
          </w:rPr>
          <w:t>51</w:t>
        </w:r>
        <w:r w:rsidR="002B05DB">
          <w:rPr>
            <w:noProof/>
            <w:webHidden/>
          </w:rPr>
          <w:fldChar w:fldCharType="end"/>
        </w:r>
      </w:hyperlink>
    </w:p>
    <w:p w:rsidR="002B05DB" w:rsidRDefault="003825ED" w:rsidP="002B05DB">
      <w:pPr>
        <w:pStyle w:val="Sommario1"/>
        <w:ind w:left="709" w:hanging="709"/>
        <w:rPr>
          <w:rFonts w:asciiTheme="minorHAnsi" w:eastAsiaTheme="minorEastAsia" w:hAnsiTheme="minorHAnsi" w:cstheme="minorBidi"/>
          <w:caps w:val="0"/>
          <w:noProof/>
          <w:szCs w:val="22"/>
          <w:lang w:val="it-CH" w:eastAsia="it-CH"/>
        </w:rPr>
      </w:pPr>
      <w:hyperlink w:anchor="_Toc503882807" w:history="1">
        <w:r w:rsidR="002B05DB" w:rsidRPr="00C416EF">
          <w:rPr>
            <w:rStyle w:val="Collegamentoipertestuale"/>
            <w:noProof/>
          </w:rPr>
          <w:t>12.</w:t>
        </w:r>
        <w:r w:rsidR="002B05DB">
          <w:rPr>
            <w:rFonts w:asciiTheme="minorHAnsi" w:eastAsiaTheme="minorEastAsia" w:hAnsiTheme="minorHAnsi" w:cstheme="minorBidi"/>
            <w:caps w:val="0"/>
            <w:noProof/>
            <w:szCs w:val="22"/>
            <w:lang w:val="it-CH" w:eastAsia="it-CH"/>
          </w:rPr>
          <w:tab/>
        </w:r>
        <w:r w:rsidR="002B05DB" w:rsidRPr="00C416EF">
          <w:rPr>
            <w:rStyle w:val="Collegamentoipertestuale"/>
            <w:noProof/>
          </w:rPr>
          <w:t>RICORSO DEL PATRIZIATO DI IRAGNA</w:t>
        </w:r>
        <w:r w:rsidR="002B05DB">
          <w:rPr>
            <w:noProof/>
            <w:webHidden/>
          </w:rPr>
          <w:tab/>
        </w:r>
        <w:r w:rsidR="002B05DB">
          <w:rPr>
            <w:noProof/>
            <w:webHidden/>
          </w:rPr>
          <w:fldChar w:fldCharType="begin"/>
        </w:r>
        <w:r w:rsidR="002B05DB">
          <w:rPr>
            <w:noProof/>
            <w:webHidden/>
          </w:rPr>
          <w:instrText xml:space="preserve"> PAGEREF _Toc503882807 \h </w:instrText>
        </w:r>
        <w:r w:rsidR="002B05DB">
          <w:rPr>
            <w:noProof/>
            <w:webHidden/>
          </w:rPr>
        </w:r>
        <w:r w:rsidR="002B05DB">
          <w:rPr>
            <w:noProof/>
            <w:webHidden/>
          </w:rPr>
          <w:fldChar w:fldCharType="separate"/>
        </w:r>
        <w:r w:rsidR="00870C28">
          <w:rPr>
            <w:noProof/>
            <w:webHidden/>
          </w:rPr>
          <w:t>52</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808" w:history="1">
        <w:r w:rsidR="002B05DB" w:rsidRPr="00C416EF">
          <w:rPr>
            <w:rStyle w:val="Collegamentoipertestuale"/>
            <w:noProof/>
          </w:rPr>
          <w:t>12.1</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Situazione</w:t>
        </w:r>
        <w:r w:rsidR="002B05DB">
          <w:rPr>
            <w:noProof/>
            <w:webHidden/>
          </w:rPr>
          <w:tab/>
        </w:r>
        <w:r w:rsidR="002B05DB">
          <w:rPr>
            <w:noProof/>
            <w:webHidden/>
          </w:rPr>
          <w:fldChar w:fldCharType="begin"/>
        </w:r>
        <w:r w:rsidR="002B05DB">
          <w:rPr>
            <w:noProof/>
            <w:webHidden/>
          </w:rPr>
          <w:instrText xml:space="preserve"> PAGEREF _Toc503882808 \h </w:instrText>
        </w:r>
        <w:r w:rsidR="002B05DB">
          <w:rPr>
            <w:noProof/>
            <w:webHidden/>
          </w:rPr>
        </w:r>
        <w:r w:rsidR="002B05DB">
          <w:rPr>
            <w:noProof/>
            <w:webHidden/>
          </w:rPr>
          <w:fldChar w:fldCharType="separate"/>
        </w:r>
        <w:r w:rsidR="00870C28">
          <w:rPr>
            <w:noProof/>
            <w:webHidden/>
          </w:rPr>
          <w:t>52</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809" w:history="1">
        <w:r w:rsidR="002B05DB" w:rsidRPr="00C416EF">
          <w:rPr>
            <w:rStyle w:val="Collegamentoipertestuale"/>
            <w:noProof/>
          </w:rPr>
          <w:t>12.2</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Oggetto del ricorso</w:t>
        </w:r>
        <w:r w:rsidR="002B05DB">
          <w:rPr>
            <w:noProof/>
            <w:webHidden/>
          </w:rPr>
          <w:tab/>
        </w:r>
        <w:r w:rsidR="002B05DB">
          <w:rPr>
            <w:noProof/>
            <w:webHidden/>
          </w:rPr>
          <w:fldChar w:fldCharType="begin"/>
        </w:r>
        <w:r w:rsidR="002B05DB">
          <w:rPr>
            <w:noProof/>
            <w:webHidden/>
          </w:rPr>
          <w:instrText xml:space="preserve"> PAGEREF _Toc503882809 \h </w:instrText>
        </w:r>
        <w:r w:rsidR="002B05DB">
          <w:rPr>
            <w:noProof/>
            <w:webHidden/>
          </w:rPr>
        </w:r>
        <w:r w:rsidR="002B05DB">
          <w:rPr>
            <w:noProof/>
            <w:webHidden/>
          </w:rPr>
          <w:fldChar w:fldCharType="separate"/>
        </w:r>
        <w:r w:rsidR="00870C28">
          <w:rPr>
            <w:noProof/>
            <w:webHidden/>
          </w:rPr>
          <w:t>53</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810" w:history="1">
        <w:r w:rsidR="002B05DB" w:rsidRPr="00C416EF">
          <w:rPr>
            <w:rStyle w:val="Collegamentoipertestuale"/>
            <w:noProof/>
          </w:rPr>
          <w:t>12.3</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Osservazioni del Consiglio di Stato</w:t>
        </w:r>
        <w:r w:rsidR="002B05DB">
          <w:rPr>
            <w:noProof/>
            <w:webHidden/>
          </w:rPr>
          <w:tab/>
        </w:r>
        <w:r w:rsidR="002B05DB">
          <w:rPr>
            <w:noProof/>
            <w:webHidden/>
          </w:rPr>
          <w:fldChar w:fldCharType="begin"/>
        </w:r>
        <w:r w:rsidR="002B05DB">
          <w:rPr>
            <w:noProof/>
            <w:webHidden/>
          </w:rPr>
          <w:instrText xml:space="preserve"> PAGEREF _Toc503882810 \h </w:instrText>
        </w:r>
        <w:r w:rsidR="002B05DB">
          <w:rPr>
            <w:noProof/>
            <w:webHidden/>
          </w:rPr>
        </w:r>
        <w:r w:rsidR="002B05DB">
          <w:rPr>
            <w:noProof/>
            <w:webHidden/>
          </w:rPr>
          <w:fldChar w:fldCharType="separate"/>
        </w:r>
        <w:r w:rsidR="00870C28">
          <w:rPr>
            <w:noProof/>
            <w:webHidden/>
          </w:rPr>
          <w:t>54</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811" w:history="1">
        <w:r w:rsidR="002B05DB" w:rsidRPr="00C416EF">
          <w:rPr>
            <w:rStyle w:val="Collegamentoipertestuale"/>
            <w:noProof/>
          </w:rPr>
          <w:t>12.4</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Considerazioni della Commissione</w:t>
        </w:r>
        <w:r w:rsidR="002B05DB">
          <w:rPr>
            <w:noProof/>
            <w:webHidden/>
          </w:rPr>
          <w:tab/>
        </w:r>
        <w:r w:rsidR="002B05DB">
          <w:rPr>
            <w:noProof/>
            <w:webHidden/>
          </w:rPr>
          <w:fldChar w:fldCharType="begin"/>
        </w:r>
        <w:r w:rsidR="002B05DB">
          <w:rPr>
            <w:noProof/>
            <w:webHidden/>
          </w:rPr>
          <w:instrText xml:space="preserve"> PAGEREF _Toc503882811 \h </w:instrText>
        </w:r>
        <w:r w:rsidR="002B05DB">
          <w:rPr>
            <w:noProof/>
            <w:webHidden/>
          </w:rPr>
        </w:r>
        <w:r w:rsidR="002B05DB">
          <w:rPr>
            <w:noProof/>
            <w:webHidden/>
          </w:rPr>
          <w:fldChar w:fldCharType="separate"/>
        </w:r>
        <w:r w:rsidR="00870C28">
          <w:rPr>
            <w:noProof/>
            <w:webHidden/>
          </w:rPr>
          <w:t>55</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812" w:history="1">
        <w:r w:rsidR="002B05DB" w:rsidRPr="00C416EF">
          <w:rPr>
            <w:rStyle w:val="Collegamentoipertestuale"/>
            <w:noProof/>
          </w:rPr>
          <w:t>12.5</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Proposta di decisione del ricorso</w:t>
        </w:r>
        <w:r w:rsidR="002B05DB">
          <w:rPr>
            <w:noProof/>
            <w:webHidden/>
          </w:rPr>
          <w:tab/>
        </w:r>
        <w:r w:rsidR="002B05DB">
          <w:rPr>
            <w:noProof/>
            <w:webHidden/>
          </w:rPr>
          <w:fldChar w:fldCharType="begin"/>
        </w:r>
        <w:r w:rsidR="002B05DB">
          <w:rPr>
            <w:noProof/>
            <w:webHidden/>
          </w:rPr>
          <w:instrText xml:space="preserve"> PAGEREF _Toc503882812 \h </w:instrText>
        </w:r>
        <w:r w:rsidR="002B05DB">
          <w:rPr>
            <w:noProof/>
            <w:webHidden/>
          </w:rPr>
        </w:r>
        <w:r w:rsidR="002B05DB">
          <w:rPr>
            <w:noProof/>
            <w:webHidden/>
          </w:rPr>
          <w:fldChar w:fldCharType="separate"/>
        </w:r>
        <w:r w:rsidR="00870C28">
          <w:rPr>
            <w:noProof/>
            <w:webHidden/>
          </w:rPr>
          <w:t>56</w:t>
        </w:r>
        <w:r w:rsidR="002B05DB">
          <w:rPr>
            <w:noProof/>
            <w:webHidden/>
          </w:rPr>
          <w:fldChar w:fldCharType="end"/>
        </w:r>
      </w:hyperlink>
    </w:p>
    <w:p w:rsidR="002B05DB" w:rsidRDefault="003825ED" w:rsidP="002B05DB">
      <w:pPr>
        <w:pStyle w:val="Sommario1"/>
        <w:ind w:left="709" w:hanging="709"/>
        <w:rPr>
          <w:rFonts w:asciiTheme="minorHAnsi" w:eastAsiaTheme="minorEastAsia" w:hAnsiTheme="minorHAnsi" w:cstheme="minorBidi"/>
          <w:caps w:val="0"/>
          <w:noProof/>
          <w:szCs w:val="22"/>
          <w:lang w:val="it-CH" w:eastAsia="it-CH"/>
        </w:rPr>
      </w:pPr>
      <w:hyperlink w:anchor="_Toc503882813" w:history="1">
        <w:r w:rsidR="002B05DB" w:rsidRPr="00C416EF">
          <w:rPr>
            <w:rStyle w:val="Collegamentoipertestuale"/>
            <w:noProof/>
          </w:rPr>
          <w:t>13.</w:t>
        </w:r>
        <w:r w:rsidR="002B05DB">
          <w:rPr>
            <w:rFonts w:asciiTheme="minorHAnsi" w:eastAsiaTheme="minorEastAsia" w:hAnsiTheme="minorHAnsi" w:cstheme="minorBidi"/>
            <w:caps w:val="0"/>
            <w:noProof/>
            <w:szCs w:val="22"/>
            <w:lang w:val="it-CH" w:eastAsia="it-CH"/>
          </w:rPr>
          <w:tab/>
        </w:r>
        <w:r w:rsidR="002B05DB" w:rsidRPr="00C416EF">
          <w:rPr>
            <w:rStyle w:val="Collegamentoipertestuale"/>
            <w:noProof/>
          </w:rPr>
          <w:t>RICORSO DELL'ASSOCIAZIONE TICINO-GNEISS E DELLE DITTE ADRIANO BIGNASCA SA E FORNI SA</w:t>
        </w:r>
        <w:r w:rsidR="002B05DB">
          <w:rPr>
            <w:noProof/>
            <w:webHidden/>
          </w:rPr>
          <w:tab/>
        </w:r>
        <w:r w:rsidR="002B05DB">
          <w:rPr>
            <w:noProof/>
            <w:webHidden/>
          </w:rPr>
          <w:fldChar w:fldCharType="begin"/>
        </w:r>
        <w:r w:rsidR="002B05DB">
          <w:rPr>
            <w:noProof/>
            <w:webHidden/>
          </w:rPr>
          <w:instrText xml:space="preserve"> PAGEREF _Toc503882813 \h </w:instrText>
        </w:r>
        <w:r w:rsidR="002B05DB">
          <w:rPr>
            <w:noProof/>
            <w:webHidden/>
          </w:rPr>
        </w:r>
        <w:r w:rsidR="002B05DB">
          <w:rPr>
            <w:noProof/>
            <w:webHidden/>
          </w:rPr>
          <w:fldChar w:fldCharType="separate"/>
        </w:r>
        <w:r w:rsidR="00870C28">
          <w:rPr>
            <w:noProof/>
            <w:webHidden/>
          </w:rPr>
          <w:t>57</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814" w:history="1">
        <w:r w:rsidR="002B05DB" w:rsidRPr="00C416EF">
          <w:rPr>
            <w:rStyle w:val="Collegamentoipertestuale"/>
            <w:noProof/>
          </w:rPr>
          <w:t>13.1</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Oggetto del ricorso</w:t>
        </w:r>
        <w:r w:rsidR="002B05DB">
          <w:rPr>
            <w:noProof/>
            <w:webHidden/>
          </w:rPr>
          <w:tab/>
        </w:r>
        <w:r w:rsidR="002B05DB">
          <w:rPr>
            <w:noProof/>
            <w:webHidden/>
          </w:rPr>
          <w:fldChar w:fldCharType="begin"/>
        </w:r>
        <w:r w:rsidR="002B05DB">
          <w:rPr>
            <w:noProof/>
            <w:webHidden/>
          </w:rPr>
          <w:instrText xml:space="preserve"> PAGEREF _Toc503882814 \h </w:instrText>
        </w:r>
        <w:r w:rsidR="002B05DB">
          <w:rPr>
            <w:noProof/>
            <w:webHidden/>
          </w:rPr>
        </w:r>
        <w:r w:rsidR="002B05DB">
          <w:rPr>
            <w:noProof/>
            <w:webHidden/>
          </w:rPr>
          <w:fldChar w:fldCharType="separate"/>
        </w:r>
        <w:r w:rsidR="00870C28">
          <w:rPr>
            <w:noProof/>
            <w:webHidden/>
          </w:rPr>
          <w:t>57</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815" w:history="1">
        <w:r w:rsidR="002B05DB" w:rsidRPr="00C416EF">
          <w:rPr>
            <w:rStyle w:val="Collegamentoipertestuale"/>
            <w:noProof/>
          </w:rPr>
          <w:t>13.2</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Osservazioni del Consiglio di Stato</w:t>
        </w:r>
        <w:r w:rsidR="002B05DB">
          <w:rPr>
            <w:noProof/>
            <w:webHidden/>
          </w:rPr>
          <w:tab/>
        </w:r>
        <w:r w:rsidR="002B05DB">
          <w:rPr>
            <w:noProof/>
            <w:webHidden/>
          </w:rPr>
          <w:fldChar w:fldCharType="begin"/>
        </w:r>
        <w:r w:rsidR="002B05DB">
          <w:rPr>
            <w:noProof/>
            <w:webHidden/>
          </w:rPr>
          <w:instrText xml:space="preserve"> PAGEREF _Toc503882815 \h </w:instrText>
        </w:r>
        <w:r w:rsidR="002B05DB">
          <w:rPr>
            <w:noProof/>
            <w:webHidden/>
          </w:rPr>
        </w:r>
        <w:r w:rsidR="002B05DB">
          <w:rPr>
            <w:noProof/>
            <w:webHidden/>
          </w:rPr>
          <w:fldChar w:fldCharType="separate"/>
        </w:r>
        <w:r w:rsidR="00870C28">
          <w:rPr>
            <w:noProof/>
            <w:webHidden/>
          </w:rPr>
          <w:t>57</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816" w:history="1">
        <w:r w:rsidR="002B05DB" w:rsidRPr="00C416EF">
          <w:rPr>
            <w:rStyle w:val="Collegamentoipertestuale"/>
            <w:noProof/>
          </w:rPr>
          <w:t>13.3</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Considerazioni della Commissione</w:t>
        </w:r>
        <w:r w:rsidR="002B05DB">
          <w:rPr>
            <w:noProof/>
            <w:webHidden/>
          </w:rPr>
          <w:tab/>
        </w:r>
        <w:r w:rsidR="002B05DB">
          <w:rPr>
            <w:noProof/>
            <w:webHidden/>
          </w:rPr>
          <w:fldChar w:fldCharType="begin"/>
        </w:r>
        <w:r w:rsidR="002B05DB">
          <w:rPr>
            <w:noProof/>
            <w:webHidden/>
          </w:rPr>
          <w:instrText xml:space="preserve"> PAGEREF _Toc503882816 \h </w:instrText>
        </w:r>
        <w:r w:rsidR="002B05DB">
          <w:rPr>
            <w:noProof/>
            <w:webHidden/>
          </w:rPr>
        </w:r>
        <w:r w:rsidR="002B05DB">
          <w:rPr>
            <w:noProof/>
            <w:webHidden/>
          </w:rPr>
          <w:fldChar w:fldCharType="separate"/>
        </w:r>
        <w:r w:rsidR="00870C28">
          <w:rPr>
            <w:noProof/>
            <w:webHidden/>
          </w:rPr>
          <w:t>57</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817" w:history="1">
        <w:r w:rsidR="002B05DB" w:rsidRPr="00C416EF">
          <w:rPr>
            <w:rStyle w:val="Collegamentoipertestuale"/>
            <w:noProof/>
          </w:rPr>
          <w:t>13.4</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Proposta di decisione del ricorso</w:t>
        </w:r>
        <w:r w:rsidR="002B05DB">
          <w:rPr>
            <w:noProof/>
            <w:webHidden/>
          </w:rPr>
          <w:tab/>
        </w:r>
        <w:r w:rsidR="002B05DB">
          <w:rPr>
            <w:noProof/>
            <w:webHidden/>
          </w:rPr>
          <w:fldChar w:fldCharType="begin"/>
        </w:r>
        <w:r w:rsidR="002B05DB">
          <w:rPr>
            <w:noProof/>
            <w:webHidden/>
          </w:rPr>
          <w:instrText xml:space="preserve"> PAGEREF _Toc503882817 \h </w:instrText>
        </w:r>
        <w:r w:rsidR="002B05DB">
          <w:rPr>
            <w:noProof/>
            <w:webHidden/>
          </w:rPr>
        </w:r>
        <w:r w:rsidR="002B05DB">
          <w:rPr>
            <w:noProof/>
            <w:webHidden/>
          </w:rPr>
          <w:fldChar w:fldCharType="separate"/>
        </w:r>
        <w:r w:rsidR="00870C28">
          <w:rPr>
            <w:noProof/>
            <w:webHidden/>
          </w:rPr>
          <w:t>57</w:t>
        </w:r>
        <w:r w:rsidR="002B05DB">
          <w:rPr>
            <w:noProof/>
            <w:webHidden/>
          </w:rPr>
          <w:fldChar w:fldCharType="end"/>
        </w:r>
      </w:hyperlink>
    </w:p>
    <w:p w:rsidR="002B05DB" w:rsidRDefault="003825ED" w:rsidP="002B05DB">
      <w:pPr>
        <w:pStyle w:val="Sommario1"/>
        <w:ind w:left="709" w:hanging="709"/>
        <w:rPr>
          <w:rFonts w:asciiTheme="minorHAnsi" w:eastAsiaTheme="minorEastAsia" w:hAnsiTheme="minorHAnsi" w:cstheme="minorBidi"/>
          <w:caps w:val="0"/>
          <w:noProof/>
          <w:szCs w:val="22"/>
          <w:lang w:val="it-CH" w:eastAsia="it-CH"/>
        </w:rPr>
      </w:pPr>
      <w:hyperlink w:anchor="_Toc503882818" w:history="1">
        <w:r w:rsidR="002B05DB" w:rsidRPr="00C416EF">
          <w:rPr>
            <w:rStyle w:val="Collegamentoipertestuale"/>
            <w:noProof/>
          </w:rPr>
          <w:t>14.</w:t>
        </w:r>
        <w:r w:rsidR="002B05DB">
          <w:rPr>
            <w:rFonts w:asciiTheme="minorHAnsi" w:eastAsiaTheme="minorEastAsia" w:hAnsiTheme="minorHAnsi" w:cstheme="minorBidi"/>
            <w:caps w:val="0"/>
            <w:noProof/>
            <w:szCs w:val="22"/>
            <w:lang w:val="it-CH" w:eastAsia="it-CH"/>
          </w:rPr>
          <w:tab/>
        </w:r>
        <w:r w:rsidR="002B05DB" w:rsidRPr="00C416EF">
          <w:rPr>
            <w:rStyle w:val="Collegamentoipertestuale"/>
            <w:noProof/>
          </w:rPr>
          <w:t>MODIFICHE DELLA SCHEDA V8</w:t>
        </w:r>
        <w:r w:rsidR="002B05DB">
          <w:rPr>
            <w:noProof/>
            <w:webHidden/>
          </w:rPr>
          <w:tab/>
        </w:r>
        <w:r w:rsidR="002B05DB">
          <w:rPr>
            <w:noProof/>
            <w:webHidden/>
          </w:rPr>
          <w:fldChar w:fldCharType="begin"/>
        </w:r>
        <w:r w:rsidR="002B05DB">
          <w:rPr>
            <w:noProof/>
            <w:webHidden/>
          </w:rPr>
          <w:instrText xml:space="preserve"> PAGEREF _Toc503882818 \h </w:instrText>
        </w:r>
        <w:r w:rsidR="002B05DB">
          <w:rPr>
            <w:noProof/>
            <w:webHidden/>
          </w:rPr>
        </w:r>
        <w:r w:rsidR="002B05DB">
          <w:rPr>
            <w:noProof/>
            <w:webHidden/>
          </w:rPr>
          <w:fldChar w:fldCharType="separate"/>
        </w:r>
        <w:r w:rsidR="00870C28">
          <w:rPr>
            <w:noProof/>
            <w:webHidden/>
          </w:rPr>
          <w:t>58</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819" w:history="1">
        <w:r w:rsidR="002B05DB" w:rsidRPr="00C416EF">
          <w:rPr>
            <w:rStyle w:val="Collegamentoipertestuale"/>
            <w:noProof/>
          </w:rPr>
          <w:t>14.1</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Provvedimenti a carattere vincolante</w:t>
        </w:r>
        <w:r w:rsidR="002B05DB">
          <w:rPr>
            <w:noProof/>
            <w:webHidden/>
          </w:rPr>
          <w:tab/>
        </w:r>
        <w:r w:rsidR="002B05DB">
          <w:rPr>
            <w:noProof/>
            <w:webHidden/>
          </w:rPr>
          <w:fldChar w:fldCharType="begin"/>
        </w:r>
        <w:r w:rsidR="002B05DB">
          <w:rPr>
            <w:noProof/>
            <w:webHidden/>
          </w:rPr>
          <w:instrText xml:space="preserve"> PAGEREF _Toc503882819 \h </w:instrText>
        </w:r>
        <w:r w:rsidR="002B05DB">
          <w:rPr>
            <w:noProof/>
            <w:webHidden/>
          </w:rPr>
        </w:r>
        <w:r w:rsidR="002B05DB">
          <w:rPr>
            <w:noProof/>
            <w:webHidden/>
          </w:rPr>
          <w:fldChar w:fldCharType="separate"/>
        </w:r>
        <w:r w:rsidR="00870C28">
          <w:rPr>
            <w:noProof/>
            <w:webHidden/>
          </w:rPr>
          <w:t>58</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820" w:history="1">
        <w:r w:rsidR="002B05DB" w:rsidRPr="00C416EF">
          <w:rPr>
            <w:rStyle w:val="Collegamentoipertestuale"/>
            <w:noProof/>
          </w:rPr>
          <w:t>14.2</w:t>
        </w:r>
        <w:r w:rsidR="002B05DB">
          <w:rPr>
            <w:rFonts w:asciiTheme="minorHAnsi" w:eastAsiaTheme="minorEastAsia" w:hAnsiTheme="minorHAnsi" w:cstheme="minorBidi"/>
            <w:noProof/>
            <w:szCs w:val="22"/>
            <w:lang w:val="it-CH" w:eastAsia="it-CH"/>
          </w:rPr>
          <w:tab/>
        </w:r>
        <w:r w:rsidR="002B05DB" w:rsidRPr="00C416EF">
          <w:rPr>
            <w:rStyle w:val="Collegamentoipertestuale"/>
            <w:noProof/>
          </w:rPr>
          <w:t>Misure di categoria informazione preliminare</w:t>
        </w:r>
        <w:r w:rsidR="002B05DB">
          <w:rPr>
            <w:noProof/>
            <w:webHidden/>
          </w:rPr>
          <w:tab/>
        </w:r>
        <w:r w:rsidR="002B05DB">
          <w:rPr>
            <w:noProof/>
            <w:webHidden/>
          </w:rPr>
          <w:fldChar w:fldCharType="begin"/>
        </w:r>
        <w:r w:rsidR="002B05DB">
          <w:rPr>
            <w:noProof/>
            <w:webHidden/>
          </w:rPr>
          <w:instrText xml:space="preserve"> PAGEREF _Toc503882820 \h </w:instrText>
        </w:r>
        <w:r w:rsidR="002B05DB">
          <w:rPr>
            <w:noProof/>
            <w:webHidden/>
          </w:rPr>
        </w:r>
        <w:r w:rsidR="002B05DB">
          <w:rPr>
            <w:noProof/>
            <w:webHidden/>
          </w:rPr>
          <w:fldChar w:fldCharType="separate"/>
        </w:r>
        <w:r w:rsidR="00870C28">
          <w:rPr>
            <w:noProof/>
            <w:webHidden/>
          </w:rPr>
          <w:t>58</w:t>
        </w:r>
        <w:r w:rsidR="002B05DB">
          <w:rPr>
            <w:noProof/>
            <w:webHidden/>
          </w:rPr>
          <w:fldChar w:fldCharType="end"/>
        </w:r>
      </w:hyperlink>
    </w:p>
    <w:p w:rsidR="002B05DB" w:rsidRDefault="003825ED" w:rsidP="002B05DB">
      <w:pPr>
        <w:pStyle w:val="Sommario1"/>
        <w:ind w:left="709" w:hanging="709"/>
        <w:rPr>
          <w:rFonts w:asciiTheme="minorHAnsi" w:eastAsiaTheme="minorEastAsia" w:hAnsiTheme="minorHAnsi" w:cstheme="minorBidi"/>
          <w:caps w:val="0"/>
          <w:noProof/>
          <w:szCs w:val="22"/>
          <w:lang w:val="it-CH" w:eastAsia="it-CH"/>
        </w:rPr>
      </w:pPr>
      <w:hyperlink w:anchor="_Toc503882821" w:history="1">
        <w:r w:rsidR="002B05DB" w:rsidRPr="00C416EF">
          <w:rPr>
            <w:rStyle w:val="Collegamentoipertestuale"/>
            <w:noProof/>
          </w:rPr>
          <w:t>15.</w:t>
        </w:r>
        <w:r w:rsidR="002B05DB">
          <w:rPr>
            <w:rFonts w:asciiTheme="minorHAnsi" w:eastAsiaTheme="minorEastAsia" w:hAnsiTheme="minorHAnsi" w:cstheme="minorBidi"/>
            <w:caps w:val="0"/>
            <w:noProof/>
            <w:szCs w:val="22"/>
            <w:lang w:val="it-CH" w:eastAsia="it-CH"/>
          </w:rPr>
          <w:tab/>
        </w:r>
        <w:r w:rsidR="002B05DB" w:rsidRPr="00C416EF">
          <w:rPr>
            <w:rStyle w:val="Collegamentoipertestuale"/>
            <w:noProof/>
          </w:rPr>
          <w:t xml:space="preserve">PROPOSTE DI MODIFICA DEGLI OBIETTIVI PIANIFICATORI CANTONALI E </w:t>
        </w:r>
        <w:r w:rsidR="002B05DB">
          <w:rPr>
            <w:rStyle w:val="Collegamentoipertestuale"/>
            <w:noProof/>
          </w:rPr>
          <w:br/>
        </w:r>
        <w:r w:rsidR="002B05DB" w:rsidRPr="00C416EF">
          <w:rPr>
            <w:rStyle w:val="Collegamentoipertestuale"/>
            <w:noProof/>
          </w:rPr>
          <w:t>DELLA SCHEDA V8</w:t>
        </w:r>
        <w:r w:rsidR="002B05DB">
          <w:rPr>
            <w:noProof/>
            <w:webHidden/>
          </w:rPr>
          <w:tab/>
        </w:r>
        <w:r w:rsidR="002B05DB">
          <w:rPr>
            <w:noProof/>
            <w:webHidden/>
          </w:rPr>
          <w:fldChar w:fldCharType="begin"/>
        </w:r>
        <w:r w:rsidR="002B05DB">
          <w:rPr>
            <w:noProof/>
            <w:webHidden/>
          </w:rPr>
          <w:instrText xml:space="preserve"> PAGEREF _Toc503882821 \h </w:instrText>
        </w:r>
        <w:r w:rsidR="002B05DB">
          <w:rPr>
            <w:noProof/>
            <w:webHidden/>
          </w:rPr>
        </w:r>
        <w:r w:rsidR="002B05DB">
          <w:rPr>
            <w:noProof/>
            <w:webHidden/>
          </w:rPr>
          <w:fldChar w:fldCharType="separate"/>
        </w:r>
        <w:r w:rsidR="00870C28">
          <w:rPr>
            <w:noProof/>
            <w:webHidden/>
          </w:rPr>
          <w:t>60</w:t>
        </w:r>
        <w:r w:rsidR="002B05DB">
          <w:rPr>
            <w:noProof/>
            <w:webHidden/>
          </w:rPr>
          <w:fldChar w:fldCharType="end"/>
        </w:r>
      </w:hyperlink>
    </w:p>
    <w:p w:rsidR="002B05DB" w:rsidRDefault="003825ED" w:rsidP="002B05DB">
      <w:pPr>
        <w:pStyle w:val="Sommario1"/>
        <w:ind w:left="709" w:hanging="709"/>
        <w:rPr>
          <w:rFonts w:asciiTheme="minorHAnsi" w:eastAsiaTheme="minorEastAsia" w:hAnsiTheme="minorHAnsi" w:cstheme="minorBidi"/>
          <w:caps w:val="0"/>
          <w:noProof/>
          <w:szCs w:val="22"/>
          <w:lang w:val="it-CH" w:eastAsia="it-CH"/>
        </w:rPr>
      </w:pPr>
      <w:hyperlink w:anchor="_Toc503882822" w:history="1">
        <w:r w:rsidR="002B05DB" w:rsidRPr="00C416EF">
          <w:rPr>
            <w:rStyle w:val="Collegamentoipertestuale"/>
            <w:noProof/>
          </w:rPr>
          <w:t>16.</w:t>
        </w:r>
        <w:r w:rsidR="002B05DB">
          <w:rPr>
            <w:rFonts w:asciiTheme="minorHAnsi" w:eastAsiaTheme="minorEastAsia" w:hAnsiTheme="minorHAnsi" w:cstheme="minorBidi"/>
            <w:caps w:val="0"/>
            <w:noProof/>
            <w:szCs w:val="22"/>
            <w:lang w:val="it-CH" w:eastAsia="it-CH"/>
          </w:rPr>
          <w:tab/>
        </w:r>
        <w:r w:rsidR="002B05DB" w:rsidRPr="00C416EF">
          <w:rPr>
            <w:rStyle w:val="Collegamentoipertestuale"/>
            <w:noProof/>
          </w:rPr>
          <w:t>Conclusioni</w:t>
        </w:r>
        <w:r w:rsidR="002B05DB">
          <w:rPr>
            <w:noProof/>
            <w:webHidden/>
          </w:rPr>
          <w:tab/>
        </w:r>
        <w:r w:rsidR="002B05DB">
          <w:rPr>
            <w:noProof/>
            <w:webHidden/>
          </w:rPr>
          <w:fldChar w:fldCharType="begin"/>
        </w:r>
        <w:r w:rsidR="002B05DB">
          <w:rPr>
            <w:noProof/>
            <w:webHidden/>
          </w:rPr>
          <w:instrText xml:space="preserve"> PAGEREF _Toc503882822 \h </w:instrText>
        </w:r>
        <w:r w:rsidR="002B05DB">
          <w:rPr>
            <w:noProof/>
            <w:webHidden/>
          </w:rPr>
        </w:r>
        <w:r w:rsidR="002B05DB">
          <w:rPr>
            <w:noProof/>
            <w:webHidden/>
          </w:rPr>
          <w:fldChar w:fldCharType="separate"/>
        </w:r>
        <w:r w:rsidR="00870C28">
          <w:rPr>
            <w:noProof/>
            <w:webHidden/>
          </w:rPr>
          <w:t>62</w:t>
        </w:r>
        <w:r w:rsidR="002B05DB">
          <w:rPr>
            <w:noProof/>
            <w:webHidden/>
          </w:rPr>
          <w:fldChar w:fldCharType="end"/>
        </w:r>
      </w:hyperlink>
    </w:p>
    <w:p w:rsidR="002B05DB" w:rsidRDefault="003825ED" w:rsidP="002B05DB">
      <w:pPr>
        <w:pStyle w:val="Sommario2"/>
        <w:ind w:left="709" w:hanging="709"/>
        <w:rPr>
          <w:rFonts w:asciiTheme="minorHAnsi" w:eastAsiaTheme="minorEastAsia" w:hAnsiTheme="minorHAnsi" w:cstheme="minorBidi"/>
          <w:noProof/>
          <w:szCs w:val="22"/>
          <w:lang w:val="it-CH" w:eastAsia="it-CH"/>
        </w:rPr>
      </w:pPr>
      <w:hyperlink w:anchor="_Toc503882823" w:history="1">
        <w:r w:rsidR="002B05DB" w:rsidRPr="00C416EF">
          <w:rPr>
            <w:rStyle w:val="Collegamentoipertestuale"/>
            <w:noProof/>
          </w:rPr>
          <w:t>Progetti di decisione</w:t>
        </w:r>
        <w:r w:rsidR="002B05DB">
          <w:rPr>
            <w:noProof/>
            <w:webHidden/>
          </w:rPr>
          <w:tab/>
        </w:r>
        <w:r w:rsidR="002B05DB">
          <w:rPr>
            <w:noProof/>
            <w:webHidden/>
          </w:rPr>
          <w:fldChar w:fldCharType="begin"/>
        </w:r>
        <w:r w:rsidR="002B05DB">
          <w:rPr>
            <w:noProof/>
            <w:webHidden/>
          </w:rPr>
          <w:instrText xml:space="preserve"> PAGEREF _Toc503882823 \h </w:instrText>
        </w:r>
        <w:r w:rsidR="002B05DB">
          <w:rPr>
            <w:noProof/>
            <w:webHidden/>
          </w:rPr>
        </w:r>
        <w:r w:rsidR="002B05DB">
          <w:rPr>
            <w:noProof/>
            <w:webHidden/>
          </w:rPr>
          <w:fldChar w:fldCharType="separate"/>
        </w:r>
        <w:r w:rsidR="00870C28">
          <w:rPr>
            <w:noProof/>
            <w:webHidden/>
          </w:rPr>
          <w:t>63</w:t>
        </w:r>
        <w:r w:rsidR="002B05DB">
          <w:rPr>
            <w:noProof/>
            <w:webHidden/>
          </w:rPr>
          <w:fldChar w:fldCharType="end"/>
        </w:r>
      </w:hyperlink>
    </w:p>
    <w:p w:rsidR="001C6A83" w:rsidRDefault="002B05DB" w:rsidP="002B05DB">
      <w:pPr>
        <w:spacing w:before="80" w:after="80"/>
        <w:ind w:left="709" w:hanging="709"/>
      </w:pPr>
      <w:r>
        <w:rPr>
          <w:rFonts w:eastAsia="Calibri" w:cs="Times New Roman"/>
          <w:caps/>
          <w:sz w:val="22"/>
          <w:szCs w:val="24"/>
          <w:lang w:val="it-IT"/>
        </w:rPr>
        <w:fldChar w:fldCharType="end"/>
      </w:r>
      <w:bookmarkStart w:id="1" w:name="_Toc470079228"/>
    </w:p>
    <w:p w:rsidR="001C6A83" w:rsidRPr="002B653E" w:rsidRDefault="001C6A83" w:rsidP="001C6A83">
      <w:pPr>
        <w:spacing w:after="200" w:line="276" w:lineRule="auto"/>
        <w:jc w:val="left"/>
        <w:rPr>
          <w:b/>
          <w:caps/>
          <w:sz w:val="22"/>
        </w:rPr>
        <w:sectPr w:rsidR="001C6A83" w:rsidRPr="002B653E" w:rsidSect="003C6DC7">
          <w:headerReference w:type="default" r:id="rId9"/>
          <w:footerReference w:type="default" r:id="rId10"/>
          <w:pgSz w:w="11906" w:h="16838" w:code="9"/>
          <w:pgMar w:top="1134" w:right="1134" w:bottom="1134" w:left="1134" w:header="567" w:footer="709" w:gutter="0"/>
          <w:cols w:space="708"/>
          <w:titlePg/>
          <w:docGrid w:linePitch="360"/>
        </w:sectPr>
      </w:pPr>
    </w:p>
    <w:p w:rsidR="001C6A83" w:rsidRPr="00385DE4" w:rsidRDefault="001C6A83" w:rsidP="0017130A">
      <w:pPr>
        <w:pStyle w:val="Titolo1"/>
      </w:pPr>
      <w:bookmarkStart w:id="2" w:name="_Toc498500188"/>
      <w:bookmarkStart w:id="3" w:name="_Toc503882753"/>
      <w:bookmarkEnd w:id="1"/>
      <w:r w:rsidRPr="00385DE4">
        <w:lastRenderedPageBreak/>
        <w:t>PREMESSE PROCEDURALI</w:t>
      </w:r>
      <w:bookmarkEnd w:id="2"/>
      <w:bookmarkEnd w:id="3"/>
    </w:p>
    <w:p w:rsidR="001C6A83" w:rsidRPr="006A05EA" w:rsidRDefault="001C6A83" w:rsidP="002B05DB">
      <w:pPr>
        <w:pStyle w:val="Titolo2"/>
        <w:numPr>
          <w:ilvl w:val="1"/>
          <w:numId w:val="37"/>
        </w:numPr>
        <w:ind w:left="567" w:hanging="567"/>
      </w:pPr>
      <w:bookmarkStart w:id="4" w:name="_Toc470079229"/>
      <w:bookmarkStart w:id="5" w:name="_Toc481419279"/>
      <w:bookmarkStart w:id="6" w:name="_Toc498500189"/>
      <w:bookmarkStart w:id="7" w:name="_Toc503882754"/>
      <w:r w:rsidRPr="006A05EA">
        <w:t xml:space="preserve">Modifiche del </w:t>
      </w:r>
      <w:r>
        <w:t>Piano direttore</w:t>
      </w:r>
      <w:r w:rsidRPr="006A05EA">
        <w:t xml:space="preserve"> n. 8</w:t>
      </w:r>
      <w:bookmarkEnd w:id="4"/>
      <w:bookmarkEnd w:id="5"/>
      <w:bookmarkEnd w:id="6"/>
      <w:bookmarkEnd w:id="7"/>
    </w:p>
    <w:p w:rsidR="001C6A83" w:rsidRDefault="001C6A83" w:rsidP="001C6A83">
      <w:pPr>
        <w:spacing w:before="120"/>
        <w:rPr>
          <w:szCs w:val="24"/>
        </w:rPr>
      </w:pPr>
      <w:r w:rsidRPr="007D354C">
        <w:rPr>
          <w:szCs w:val="24"/>
        </w:rPr>
        <w:t xml:space="preserve">Le modifiche del </w:t>
      </w:r>
      <w:r>
        <w:rPr>
          <w:szCs w:val="24"/>
        </w:rPr>
        <w:t>Piano direttore</w:t>
      </w:r>
      <w:r w:rsidRPr="007D354C">
        <w:rPr>
          <w:szCs w:val="24"/>
        </w:rPr>
        <w:t xml:space="preserve"> n. 8, adottate dal Consiglio di Stato il 26 aprile 2016 a norma dell</w:t>
      </w:r>
      <w:r>
        <w:rPr>
          <w:szCs w:val="24"/>
        </w:rPr>
        <w:t>'</w:t>
      </w:r>
      <w:r w:rsidRPr="007D354C">
        <w:rPr>
          <w:szCs w:val="24"/>
        </w:rPr>
        <w:t>art. 13 della Legge sullo sviluppo territoriale (LST), concernono l</w:t>
      </w:r>
      <w:r>
        <w:rPr>
          <w:szCs w:val="24"/>
        </w:rPr>
        <w:t>'</w:t>
      </w:r>
      <w:r w:rsidRPr="007D354C">
        <w:rPr>
          <w:szCs w:val="24"/>
        </w:rPr>
        <w:t>adozione della scheda V8 Cave, di categoria dato acquisito. Le modifiche sono state pubblicate presso le Cancellerie comunali di tutti i Comuni del Cantone dal 23 maggio al 22 giugno 2016. La procedura completa è indicata nella tabella seguente.</w:t>
      </w:r>
    </w:p>
    <w:p w:rsidR="00385DE4" w:rsidRPr="007D354C" w:rsidRDefault="00385DE4" w:rsidP="001C6A83">
      <w:pPr>
        <w:spacing w:before="120"/>
        <w:rPr>
          <w:szCs w:val="24"/>
        </w:rPr>
      </w:pPr>
    </w:p>
    <w:p w:rsidR="001C6A83" w:rsidRPr="002B653E" w:rsidRDefault="001C6A83" w:rsidP="00385DE4">
      <w:pPr>
        <w:pStyle w:val="Didascalia"/>
        <w:spacing w:before="120"/>
        <w:rPr>
          <w:sz w:val="22"/>
          <w:szCs w:val="22"/>
        </w:rPr>
      </w:pPr>
      <w:r w:rsidRPr="002B653E">
        <w:rPr>
          <w:sz w:val="22"/>
          <w:szCs w:val="22"/>
        </w:rPr>
        <w:t xml:space="preserve">Tabella </w:t>
      </w:r>
      <w:r w:rsidRPr="002B653E">
        <w:rPr>
          <w:sz w:val="22"/>
          <w:szCs w:val="22"/>
        </w:rPr>
        <w:fldChar w:fldCharType="begin"/>
      </w:r>
      <w:r w:rsidRPr="002B653E">
        <w:rPr>
          <w:sz w:val="22"/>
          <w:szCs w:val="22"/>
        </w:rPr>
        <w:instrText xml:space="preserve"> SEQ Tabella \* ARABIC </w:instrText>
      </w:r>
      <w:r w:rsidRPr="002B653E">
        <w:rPr>
          <w:sz w:val="22"/>
          <w:szCs w:val="22"/>
        </w:rPr>
        <w:fldChar w:fldCharType="separate"/>
      </w:r>
      <w:r w:rsidR="00870C28">
        <w:rPr>
          <w:noProof/>
          <w:sz w:val="22"/>
          <w:szCs w:val="22"/>
        </w:rPr>
        <w:t>1</w:t>
      </w:r>
      <w:r w:rsidRPr="002B653E">
        <w:rPr>
          <w:noProof/>
          <w:sz w:val="22"/>
          <w:szCs w:val="22"/>
        </w:rPr>
        <w:fldChar w:fldCharType="end"/>
      </w:r>
      <w:r w:rsidRPr="002B653E">
        <w:rPr>
          <w:sz w:val="22"/>
          <w:szCs w:val="22"/>
        </w:rPr>
        <w:t xml:space="preserve"> - Procedura della scheda V8 Cave</w:t>
      </w:r>
    </w:p>
    <w:tbl>
      <w:tblPr>
        <w:tblStyle w:val="Grigliatabella"/>
        <w:tblW w:w="0" w:type="auto"/>
        <w:tblLook w:val="04A0" w:firstRow="1" w:lastRow="0" w:firstColumn="1" w:lastColumn="0" w:noHBand="0" w:noVBand="1"/>
      </w:tblPr>
      <w:tblGrid>
        <w:gridCol w:w="1701"/>
        <w:gridCol w:w="3005"/>
        <w:gridCol w:w="5103"/>
      </w:tblGrid>
      <w:tr w:rsidR="001C6A83" w:rsidRPr="007C06F5" w:rsidTr="002B1095">
        <w:trPr>
          <w:cantSplit/>
          <w:tblHeader/>
        </w:trPr>
        <w:tc>
          <w:tcPr>
            <w:tcW w:w="1701" w:type="dxa"/>
          </w:tcPr>
          <w:p w:rsidR="001C6A83" w:rsidRPr="007C06F5" w:rsidRDefault="001C6A83" w:rsidP="007C06F5">
            <w:pPr>
              <w:pStyle w:val="Tabella"/>
              <w:spacing w:before="60" w:after="60"/>
              <w:rPr>
                <w:b/>
              </w:rPr>
            </w:pPr>
            <w:r w:rsidRPr="007C06F5">
              <w:rPr>
                <w:b/>
              </w:rPr>
              <w:t>Data</w:t>
            </w:r>
          </w:p>
        </w:tc>
        <w:tc>
          <w:tcPr>
            <w:tcW w:w="3005" w:type="dxa"/>
          </w:tcPr>
          <w:p w:rsidR="001C6A83" w:rsidRPr="007C06F5" w:rsidRDefault="001C6A83" w:rsidP="007C06F5">
            <w:pPr>
              <w:pStyle w:val="Tabella"/>
              <w:spacing w:before="60" w:after="60"/>
              <w:rPr>
                <w:b/>
              </w:rPr>
            </w:pPr>
            <w:r w:rsidRPr="007C06F5">
              <w:rPr>
                <w:b/>
              </w:rPr>
              <w:t>Scheda V8 Cave/studi di base</w:t>
            </w:r>
          </w:p>
        </w:tc>
        <w:tc>
          <w:tcPr>
            <w:tcW w:w="5103" w:type="dxa"/>
          </w:tcPr>
          <w:p w:rsidR="001C6A83" w:rsidRPr="007C06F5" w:rsidRDefault="001C6A83" w:rsidP="007C06F5">
            <w:pPr>
              <w:pStyle w:val="Tabella"/>
              <w:spacing w:before="60" w:after="60"/>
              <w:rPr>
                <w:b/>
              </w:rPr>
            </w:pPr>
            <w:r w:rsidRPr="007C06F5">
              <w:rPr>
                <w:b/>
              </w:rPr>
              <w:t>Osservazioni</w:t>
            </w:r>
          </w:p>
        </w:tc>
      </w:tr>
      <w:tr w:rsidR="001C6A83" w:rsidRPr="007C06F5" w:rsidTr="002B1095">
        <w:trPr>
          <w:cantSplit/>
        </w:trPr>
        <w:tc>
          <w:tcPr>
            <w:tcW w:w="1701" w:type="dxa"/>
          </w:tcPr>
          <w:p w:rsidR="001C6A83" w:rsidRPr="007C06F5" w:rsidRDefault="001C6A83" w:rsidP="007C06F5">
            <w:pPr>
              <w:pStyle w:val="Tabella"/>
              <w:spacing w:before="60" w:after="60"/>
              <w:rPr>
                <w:sz w:val="21"/>
                <w:szCs w:val="21"/>
              </w:rPr>
            </w:pPr>
            <w:r w:rsidRPr="007C06F5">
              <w:rPr>
                <w:sz w:val="21"/>
                <w:szCs w:val="21"/>
              </w:rPr>
              <w:t>20.5.2009</w:t>
            </w:r>
          </w:p>
        </w:tc>
        <w:tc>
          <w:tcPr>
            <w:tcW w:w="3005" w:type="dxa"/>
          </w:tcPr>
          <w:p w:rsidR="001C6A83" w:rsidRPr="007C06F5" w:rsidRDefault="001C6A83" w:rsidP="007C06F5">
            <w:pPr>
              <w:pStyle w:val="Tabella"/>
              <w:spacing w:before="60" w:after="60"/>
              <w:rPr>
                <w:sz w:val="21"/>
                <w:szCs w:val="21"/>
              </w:rPr>
            </w:pPr>
            <w:r w:rsidRPr="007C06F5">
              <w:rPr>
                <w:sz w:val="21"/>
                <w:szCs w:val="21"/>
              </w:rPr>
              <w:t>Adozione del Consiglio di Stato</w:t>
            </w:r>
            <w:r w:rsidRPr="007C06F5">
              <w:rPr>
                <w:sz w:val="21"/>
                <w:szCs w:val="21"/>
              </w:rPr>
              <w:br/>
              <w:t>[informazione preliminare]</w:t>
            </w:r>
          </w:p>
        </w:tc>
        <w:tc>
          <w:tcPr>
            <w:tcW w:w="5103" w:type="dxa"/>
          </w:tcPr>
          <w:p w:rsidR="001C6A83" w:rsidRPr="007C06F5" w:rsidRDefault="001C6A83" w:rsidP="007C06F5">
            <w:pPr>
              <w:pStyle w:val="Tabella"/>
              <w:spacing w:before="60" w:after="60"/>
              <w:jc w:val="both"/>
              <w:rPr>
                <w:sz w:val="21"/>
                <w:szCs w:val="21"/>
              </w:rPr>
            </w:pPr>
            <w:r w:rsidRPr="007C06F5">
              <w:rPr>
                <w:sz w:val="21"/>
                <w:szCs w:val="21"/>
              </w:rPr>
              <w:t>La scheda indicava unicamente tre indirizzi generali, senza misure particolari.</w:t>
            </w:r>
          </w:p>
        </w:tc>
      </w:tr>
      <w:tr w:rsidR="001C6A83" w:rsidRPr="007C06F5" w:rsidTr="002B1095">
        <w:trPr>
          <w:cantSplit/>
        </w:trPr>
        <w:tc>
          <w:tcPr>
            <w:tcW w:w="1701" w:type="dxa"/>
          </w:tcPr>
          <w:p w:rsidR="001C6A83" w:rsidRPr="007C06F5" w:rsidRDefault="001C6A83" w:rsidP="007C06F5">
            <w:pPr>
              <w:pStyle w:val="Tabella"/>
              <w:spacing w:before="60" w:after="60"/>
              <w:rPr>
                <w:sz w:val="21"/>
                <w:szCs w:val="21"/>
              </w:rPr>
            </w:pPr>
            <w:r w:rsidRPr="007C06F5">
              <w:rPr>
                <w:sz w:val="21"/>
                <w:szCs w:val="21"/>
              </w:rPr>
              <w:t>23.12.2010</w:t>
            </w:r>
          </w:p>
        </w:tc>
        <w:tc>
          <w:tcPr>
            <w:tcW w:w="3005" w:type="dxa"/>
          </w:tcPr>
          <w:p w:rsidR="001C6A83" w:rsidRPr="007C06F5" w:rsidRDefault="001C6A83" w:rsidP="007C06F5">
            <w:pPr>
              <w:pStyle w:val="Tabella"/>
              <w:spacing w:before="60" w:after="60"/>
              <w:rPr>
                <w:sz w:val="21"/>
                <w:szCs w:val="21"/>
              </w:rPr>
            </w:pPr>
            <w:proofErr w:type="spellStart"/>
            <w:r w:rsidRPr="007C06F5">
              <w:rPr>
                <w:sz w:val="21"/>
                <w:szCs w:val="21"/>
              </w:rPr>
              <w:t>Ti.petra</w:t>
            </w:r>
            <w:proofErr w:type="spellEnd"/>
            <w:r w:rsidRPr="007C06F5">
              <w:rPr>
                <w:sz w:val="21"/>
                <w:szCs w:val="21"/>
              </w:rPr>
              <w:t xml:space="preserve"> – Inventario pilota zone d'estrazione della pietra naturale nel Cantone</w:t>
            </w:r>
          </w:p>
        </w:tc>
        <w:tc>
          <w:tcPr>
            <w:tcW w:w="5103" w:type="dxa"/>
          </w:tcPr>
          <w:p w:rsidR="001C6A83" w:rsidRPr="007C06F5" w:rsidRDefault="001C6A83" w:rsidP="007C06F5">
            <w:pPr>
              <w:pStyle w:val="Tabella"/>
              <w:spacing w:before="60" w:after="60"/>
              <w:jc w:val="both"/>
              <w:rPr>
                <w:sz w:val="21"/>
                <w:szCs w:val="21"/>
              </w:rPr>
            </w:pPr>
            <w:r w:rsidRPr="007C06F5">
              <w:rPr>
                <w:sz w:val="21"/>
                <w:szCs w:val="21"/>
              </w:rPr>
              <w:t>Lo studio di base comprende la raccolta di planimetrie di comparto, la ripartizione delle superfici di coltivazione, la raccolta di fotogrammetrie con il riporto dei parametri ambientali, la raccolta di schede di comparto (con caratteristiche geologiche) e una relazione tecnica di sintesi.</w:t>
            </w:r>
          </w:p>
        </w:tc>
      </w:tr>
      <w:tr w:rsidR="001C6A83" w:rsidRPr="007C06F5" w:rsidTr="002B1095">
        <w:trPr>
          <w:cantSplit/>
        </w:trPr>
        <w:tc>
          <w:tcPr>
            <w:tcW w:w="1701" w:type="dxa"/>
          </w:tcPr>
          <w:p w:rsidR="001C6A83" w:rsidRPr="007C06F5" w:rsidRDefault="001C6A83" w:rsidP="007C06F5">
            <w:pPr>
              <w:pStyle w:val="Tabella"/>
              <w:spacing w:before="60" w:after="60"/>
              <w:rPr>
                <w:sz w:val="21"/>
                <w:szCs w:val="21"/>
              </w:rPr>
            </w:pPr>
            <w:r w:rsidRPr="007C06F5">
              <w:rPr>
                <w:sz w:val="21"/>
                <w:szCs w:val="21"/>
              </w:rPr>
              <w:t>30.8.2013</w:t>
            </w:r>
          </w:p>
        </w:tc>
        <w:tc>
          <w:tcPr>
            <w:tcW w:w="3005" w:type="dxa"/>
          </w:tcPr>
          <w:p w:rsidR="001C6A83" w:rsidRPr="007C06F5" w:rsidRDefault="001C6A83" w:rsidP="007C06F5">
            <w:pPr>
              <w:pStyle w:val="Tabella"/>
              <w:spacing w:before="60" w:after="60"/>
              <w:rPr>
                <w:sz w:val="21"/>
                <w:szCs w:val="21"/>
              </w:rPr>
            </w:pPr>
            <w:proofErr w:type="spellStart"/>
            <w:r w:rsidRPr="007C06F5">
              <w:rPr>
                <w:sz w:val="21"/>
                <w:szCs w:val="21"/>
              </w:rPr>
              <w:t>Ti.petra</w:t>
            </w:r>
            <w:proofErr w:type="spellEnd"/>
            <w:r w:rsidRPr="007C06F5">
              <w:rPr>
                <w:sz w:val="21"/>
                <w:szCs w:val="21"/>
              </w:rPr>
              <w:t xml:space="preserve"> – Approfondimenti territoriali per la scheda PD-V8</w:t>
            </w:r>
          </w:p>
        </w:tc>
        <w:tc>
          <w:tcPr>
            <w:tcW w:w="5103" w:type="dxa"/>
          </w:tcPr>
          <w:p w:rsidR="001C6A83" w:rsidRPr="007C06F5" w:rsidRDefault="001C6A83" w:rsidP="007C06F5">
            <w:pPr>
              <w:pStyle w:val="Tabella"/>
              <w:spacing w:before="60" w:after="60"/>
              <w:jc w:val="both"/>
              <w:rPr>
                <w:sz w:val="21"/>
                <w:szCs w:val="21"/>
              </w:rPr>
            </w:pPr>
            <w:r w:rsidRPr="007C06F5">
              <w:rPr>
                <w:sz w:val="21"/>
                <w:szCs w:val="21"/>
              </w:rPr>
              <w:t>L'approfondimento opera un aggiornamento degli aspetti poco chiari e dubbiosi grazie a nuovi sopralluoghi dei comparti estrattivi e a nuove informazioni raccolte. Lo studio contiene degli elementi informativi su modelli di coltivazione alternativi, una sintesi degli elementi di macroeconomia utili per l'inquadramento del settore della pietra naturale in Ticino e delle osservazioni per singoli oggetti.</w:t>
            </w:r>
          </w:p>
        </w:tc>
      </w:tr>
      <w:tr w:rsidR="001C6A83" w:rsidRPr="007C06F5" w:rsidTr="002B1095">
        <w:trPr>
          <w:cantSplit/>
        </w:trPr>
        <w:tc>
          <w:tcPr>
            <w:tcW w:w="1701" w:type="dxa"/>
          </w:tcPr>
          <w:p w:rsidR="001C6A83" w:rsidRPr="007C06F5" w:rsidRDefault="001C6A83" w:rsidP="007C06F5">
            <w:pPr>
              <w:pStyle w:val="Tabella"/>
              <w:spacing w:before="60" w:after="60"/>
              <w:rPr>
                <w:sz w:val="21"/>
                <w:szCs w:val="21"/>
              </w:rPr>
            </w:pPr>
            <w:r w:rsidRPr="007C06F5">
              <w:rPr>
                <w:sz w:val="21"/>
                <w:szCs w:val="21"/>
              </w:rPr>
              <w:t>28.5.2014</w:t>
            </w:r>
          </w:p>
        </w:tc>
        <w:tc>
          <w:tcPr>
            <w:tcW w:w="3005" w:type="dxa"/>
          </w:tcPr>
          <w:p w:rsidR="001C6A83" w:rsidRPr="007C06F5" w:rsidRDefault="001C6A83" w:rsidP="007C06F5">
            <w:pPr>
              <w:pStyle w:val="Tabella"/>
              <w:spacing w:before="60" w:after="60"/>
              <w:rPr>
                <w:sz w:val="21"/>
                <w:szCs w:val="21"/>
              </w:rPr>
            </w:pPr>
            <w:r w:rsidRPr="007C06F5">
              <w:rPr>
                <w:sz w:val="21"/>
                <w:szCs w:val="21"/>
              </w:rPr>
              <w:t>Adozione del progetto di scheda del Consiglio di Stato</w:t>
            </w:r>
            <w:r w:rsidRPr="007C06F5">
              <w:rPr>
                <w:sz w:val="21"/>
                <w:szCs w:val="21"/>
              </w:rPr>
              <w:br/>
              <w:t>[dato acquisito]</w:t>
            </w:r>
          </w:p>
        </w:tc>
        <w:tc>
          <w:tcPr>
            <w:tcW w:w="5103" w:type="dxa"/>
          </w:tcPr>
          <w:p w:rsidR="001C6A83" w:rsidRPr="007C06F5" w:rsidRDefault="001C6A83" w:rsidP="007C06F5">
            <w:pPr>
              <w:pStyle w:val="Tabella"/>
              <w:spacing w:before="60" w:after="60"/>
              <w:jc w:val="both"/>
              <w:rPr>
                <w:sz w:val="21"/>
                <w:szCs w:val="21"/>
              </w:rPr>
            </w:pPr>
            <w:r w:rsidRPr="007C06F5">
              <w:rPr>
                <w:sz w:val="21"/>
                <w:szCs w:val="21"/>
              </w:rPr>
              <w:t>Il progetto di scheda indica gli indirizzi generali e particolari e le misure, suddivise in comparti per l'estrazione e la lavorazione a lungo, medio e corto termine e nuovi comparti estrattivi. Descrive i contenuti della pianificazione delle utilizzazioni (Piano regolatore o Piano d'utilizzazione cantonale), regola i comparti abbandonati o dismessi, da delle indicazioni sulla gestione degli scarti di cava e sui metodi estrattivi alternativi. Inoltre istituisce l'obbligo di presentare un piano di coltivazione per ogni singola cava nell'ambito della procedura per l'affitto delle cave patriziali e della domanda di costruzione.</w:t>
            </w:r>
          </w:p>
        </w:tc>
      </w:tr>
      <w:tr w:rsidR="001C6A83" w:rsidRPr="007C06F5" w:rsidTr="002B1095">
        <w:trPr>
          <w:cantSplit/>
        </w:trPr>
        <w:tc>
          <w:tcPr>
            <w:tcW w:w="1701" w:type="dxa"/>
          </w:tcPr>
          <w:p w:rsidR="001C6A83" w:rsidRPr="007C06F5" w:rsidRDefault="001C6A83" w:rsidP="007C06F5">
            <w:pPr>
              <w:pStyle w:val="Tabella"/>
              <w:spacing w:before="60" w:after="60"/>
              <w:rPr>
                <w:sz w:val="21"/>
                <w:szCs w:val="21"/>
              </w:rPr>
            </w:pPr>
            <w:r w:rsidRPr="007C06F5">
              <w:rPr>
                <w:sz w:val="21"/>
                <w:szCs w:val="21"/>
              </w:rPr>
              <w:t>30.6.-30.9.2014</w:t>
            </w:r>
          </w:p>
        </w:tc>
        <w:tc>
          <w:tcPr>
            <w:tcW w:w="3005" w:type="dxa"/>
          </w:tcPr>
          <w:p w:rsidR="001C6A83" w:rsidRPr="007C06F5" w:rsidRDefault="001C6A83" w:rsidP="007C06F5">
            <w:pPr>
              <w:pStyle w:val="Tabella"/>
              <w:spacing w:before="60" w:after="60"/>
              <w:rPr>
                <w:sz w:val="21"/>
                <w:szCs w:val="21"/>
              </w:rPr>
            </w:pPr>
            <w:r w:rsidRPr="007C06F5">
              <w:rPr>
                <w:sz w:val="21"/>
                <w:szCs w:val="21"/>
              </w:rPr>
              <w:t>Pubblicazione per la consultazione</w:t>
            </w:r>
          </w:p>
        </w:tc>
        <w:tc>
          <w:tcPr>
            <w:tcW w:w="5103" w:type="dxa"/>
          </w:tcPr>
          <w:p w:rsidR="001C6A83" w:rsidRPr="007C06F5" w:rsidRDefault="001C6A83" w:rsidP="007C06F5">
            <w:pPr>
              <w:pStyle w:val="Tabella"/>
              <w:spacing w:before="60" w:after="60"/>
              <w:jc w:val="both"/>
              <w:rPr>
                <w:sz w:val="21"/>
                <w:szCs w:val="21"/>
              </w:rPr>
            </w:pPr>
            <w:r w:rsidRPr="007C06F5">
              <w:rPr>
                <w:sz w:val="21"/>
                <w:szCs w:val="21"/>
              </w:rPr>
              <w:t>Alla consultazione hanno partecipato 24 ditte, patriziati, Comuni, associazioni, privati e altri enti. La sintesi è contenuta nel Rapporto sulla consultazione ed esplicativo.</w:t>
            </w:r>
          </w:p>
        </w:tc>
      </w:tr>
      <w:tr w:rsidR="001C6A83" w:rsidRPr="007C06F5" w:rsidTr="002B1095">
        <w:trPr>
          <w:cantSplit/>
        </w:trPr>
        <w:tc>
          <w:tcPr>
            <w:tcW w:w="1701" w:type="dxa"/>
          </w:tcPr>
          <w:p w:rsidR="001C6A83" w:rsidRPr="007C06F5" w:rsidRDefault="001C6A83" w:rsidP="007C06F5">
            <w:pPr>
              <w:pStyle w:val="Tabella"/>
              <w:spacing w:before="60" w:after="60"/>
              <w:rPr>
                <w:sz w:val="21"/>
                <w:szCs w:val="21"/>
              </w:rPr>
            </w:pPr>
            <w:r w:rsidRPr="007C06F5">
              <w:rPr>
                <w:sz w:val="21"/>
                <w:szCs w:val="21"/>
              </w:rPr>
              <w:lastRenderedPageBreak/>
              <w:t>26.4.2016</w:t>
            </w:r>
          </w:p>
        </w:tc>
        <w:tc>
          <w:tcPr>
            <w:tcW w:w="3005" w:type="dxa"/>
          </w:tcPr>
          <w:p w:rsidR="001C6A83" w:rsidRPr="007C06F5" w:rsidRDefault="001C6A83" w:rsidP="007C06F5">
            <w:pPr>
              <w:pStyle w:val="Tabella"/>
              <w:spacing w:before="60" w:after="60"/>
              <w:rPr>
                <w:sz w:val="21"/>
                <w:szCs w:val="21"/>
              </w:rPr>
            </w:pPr>
            <w:r w:rsidRPr="007C06F5">
              <w:rPr>
                <w:sz w:val="21"/>
                <w:szCs w:val="21"/>
              </w:rPr>
              <w:t>Adozione del Consiglio di Stato</w:t>
            </w:r>
            <w:r w:rsidRPr="007C06F5">
              <w:rPr>
                <w:sz w:val="21"/>
                <w:szCs w:val="21"/>
              </w:rPr>
              <w:br/>
              <w:t>[dato acquisito]</w:t>
            </w:r>
          </w:p>
        </w:tc>
        <w:tc>
          <w:tcPr>
            <w:tcW w:w="5103" w:type="dxa"/>
          </w:tcPr>
          <w:p w:rsidR="001C6A83" w:rsidRPr="007C06F5" w:rsidRDefault="001C6A83" w:rsidP="007C06F5">
            <w:pPr>
              <w:pStyle w:val="Tabella"/>
              <w:spacing w:before="60" w:after="60"/>
              <w:jc w:val="both"/>
              <w:rPr>
                <w:sz w:val="21"/>
                <w:szCs w:val="21"/>
              </w:rPr>
            </w:pPr>
            <w:r w:rsidRPr="007C06F5">
              <w:rPr>
                <w:sz w:val="21"/>
                <w:szCs w:val="21"/>
              </w:rPr>
              <w:t xml:space="preserve">La scheda definisce 18 comparti esistenti che possono continuare l'attività a lungo (14), medio (3) o breve (1) termine, conferma il divieto d'apertura di nuovi comparti e indica le regole per i comparti dismessi. L'obbligo di presentare un programma di gestione dell'attività è stato spostato dalla fase </w:t>
            </w:r>
            <w:proofErr w:type="spellStart"/>
            <w:r w:rsidRPr="007C06F5">
              <w:rPr>
                <w:sz w:val="21"/>
                <w:szCs w:val="21"/>
              </w:rPr>
              <w:t>pianificatoria</w:t>
            </w:r>
            <w:proofErr w:type="spellEnd"/>
            <w:r w:rsidRPr="007C06F5">
              <w:rPr>
                <w:sz w:val="21"/>
                <w:szCs w:val="21"/>
              </w:rPr>
              <w:t xml:space="preserve"> alla domanda di costruzione. Le procedure relative all'affitto delle cave patriziali sono disgiunte dalle procedure </w:t>
            </w:r>
            <w:proofErr w:type="spellStart"/>
            <w:r w:rsidRPr="007C06F5">
              <w:rPr>
                <w:sz w:val="21"/>
                <w:szCs w:val="21"/>
              </w:rPr>
              <w:t>pianificatorie</w:t>
            </w:r>
            <w:proofErr w:type="spellEnd"/>
            <w:r w:rsidRPr="007C06F5">
              <w:rPr>
                <w:sz w:val="21"/>
                <w:szCs w:val="21"/>
              </w:rPr>
              <w:t xml:space="preserve"> ed edilizie.</w:t>
            </w:r>
          </w:p>
        </w:tc>
      </w:tr>
      <w:tr w:rsidR="001C6A83" w:rsidRPr="007C06F5" w:rsidTr="002B1095">
        <w:trPr>
          <w:cantSplit/>
        </w:trPr>
        <w:tc>
          <w:tcPr>
            <w:tcW w:w="1701" w:type="dxa"/>
          </w:tcPr>
          <w:p w:rsidR="001C6A83" w:rsidRPr="007C06F5" w:rsidRDefault="001C6A83" w:rsidP="007C06F5">
            <w:pPr>
              <w:pStyle w:val="Tabella"/>
              <w:spacing w:before="60" w:after="60"/>
              <w:rPr>
                <w:sz w:val="21"/>
                <w:szCs w:val="21"/>
              </w:rPr>
            </w:pPr>
            <w:r w:rsidRPr="007C06F5">
              <w:rPr>
                <w:sz w:val="21"/>
                <w:szCs w:val="21"/>
              </w:rPr>
              <w:t>23.5.-22.6.2016</w:t>
            </w:r>
          </w:p>
        </w:tc>
        <w:tc>
          <w:tcPr>
            <w:tcW w:w="3005" w:type="dxa"/>
          </w:tcPr>
          <w:p w:rsidR="001C6A83" w:rsidRPr="007C06F5" w:rsidRDefault="001C6A83" w:rsidP="007C06F5">
            <w:pPr>
              <w:pStyle w:val="Tabella"/>
              <w:spacing w:before="60" w:after="60"/>
              <w:rPr>
                <w:sz w:val="21"/>
                <w:szCs w:val="21"/>
              </w:rPr>
            </w:pPr>
            <w:r w:rsidRPr="007C06F5">
              <w:rPr>
                <w:sz w:val="21"/>
                <w:szCs w:val="21"/>
              </w:rPr>
              <w:t>Pubblicazione</w:t>
            </w:r>
          </w:p>
        </w:tc>
        <w:tc>
          <w:tcPr>
            <w:tcW w:w="5103" w:type="dxa"/>
          </w:tcPr>
          <w:p w:rsidR="001C6A83" w:rsidRPr="007C06F5" w:rsidRDefault="001C6A83" w:rsidP="007C06F5">
            <w:pPr>
              <w:pStyle w:val="Tabella"/>
              <w:spacing w:before="60" w:after="60"/>
              <w:jc w:val="both"/>
              <w:rPr>
                <w:sz w:val="21"/>
                <w:szCs w:val="21"/>
              </w:rPr>
            </w:pPr>
            <w:r w:rsidRPr="007C06F5">
              <w:rPr>
                <w:sz w:val="21"/>
                <w:szCs w:val="21"/>
              </w:rPr>
              <w:t>Sono stati presentati cinque ricorsi.</w:t>
            </w:r>
          </w:p>
        </w:tc>
      </w:tr>
      <w:tr w:rsidR="001C6A83" w:rsidRPr="007C06F5" w:rsidTr="002B1095">
        <w:trPr>
          <w:cantSplit/>
        </w:trPr>
        <w:tc>
          <w:tcPr>
            <w:tcW w:w="1701" w:type="dxa"/>
          </w:tcPr>
          <w:p w:rsidR="001C6A83" w:rsidRPr="007C06F5" w:rsidRDefault="001C6A83" w:rsidP="007C06F5">
            <w:pPr>
              <w:pStyle w:val="Tabella"/>
              <w:spacing w:before="60" w:after="60"/>
              <w:rPr>
                <w:sz w:val="21"/>
                <w:szCs w:val="21"/>
              </w:rPr>
            </w:pPr>
            <w:r w:rsidRPr="007C06F5">
              <w:rPr>
                <w:sz w:val="21"/>
                <w:szCs w:val="21"/>
              </w:rPr>
              <w:t>7.6.2016</w:t>
            </w:r>
          </w:p>
        </w:tc>
        <w:tc>
          <w:tcPr>
            <w:tcW w:w="3005" w:type="dxa"/>
          </w:tcPr>
          <w:p w:rsidR="001C6A83" w:rsidRPr="007C06F5" w:rsidRDefault="001C6A83" w:rsidP="007C06F5">
            <w:pPr>
              <w:pStyle w:val="Tabella"/>
              <w:spacing w:before="60" w:after="60"/>
              <w:rPr>
                <w:sz w:val="21"/>
                <w:szCs w:val="21"/>
              </w:rPr>
            </w:pPr>
            <w:r w:rsidRPr="007C06F5">
              <w:rPr>
                <w:sz w:val="21"/>
                <w:szCs w:val="21"/>
              </w:rPr>
              <w:t>Richiesta d'approvazione del Dipartimento del territorio al Dipartimento federale dell'ambiente, dei trasporti, dell'energia e delle comunicazioni (DATEC)</w:t>
            </w:r>
          </w:p>
        </w:tc>
        <w:tc>
          <w:tcPr>
            <w:tcW w:w="5103" w:type="dxa"/>
          </w:tcPr>
          <w:p w:rsidR="001C6A83" w:rsidRPr="007C06F5" w:rsidRDefault="001C6A83" w:rsidP="007C06F5">
            <w:pPr>
              <w:pStyle w:val="Tabella"/>
              <w:spacing w:before="60" w:after="60"/>
              <w:jc w:val="both"/>
              <w:rPr>
                <w:sz w:val="21"/>
                <w:szCs w:val="21"/>
              </w:rPr>
            </w:pPr>
            <w:r w:rsidRPr="007C06F5">
              <w:rPr>
                <w:sz w:val="21"/>
                <w:szCs w:val="21"/>
              </w:rPr>
              <w:t>Le schede di dato acquisito e i piani entrano in vigore con la loro crescita in giudicato; le schede e i piani sono in seguito trasmessi al Consiglio federale per approvazione (art. 15 cpv. 1 e 2 LST).</w:t>
            </w:r>
          </w:p>
          <w:p w:rsidR="001C6A83" w:rsidRPr="007C06F5" w:rsidRDefault="001C6A83" w:rsidP="007C06F5">
            <w:pPr>
              <w:pStyle w:val="Tabella"/>
              <w:spacing w:before="60" w:after="60"/>
              <w:jc w:val="both"/>
              <w:rPr>
                <w:sz w:val="21"/>
                <w:szCs w:val="21"/>
              </w:rPr>
            </w:pPr>
            <w:r w:rsidRPr="007C06F5">
              <w:rPr>
                <w:sz w:val="21"/>
                <w:szCs w:val="21"/>
              </w:rPr>
              <w:t>Come era già stato il caso per le modifiche n. 7, il DT ha chiesto l'approvazione della scheda V8 ancora prima della scadenza del termine di pubblicazione.</w:t>
            </w:r>
          </w:p>
        </w:tc>
      </w:tr>
      <w:tr w:rsidR="001C6A83" w:rsidRPr="007C06F5" w:rsidTr="002B1095">
        <w:trPr>
          <w:cantSplit/>
        </w:trPr>
        <w:tc>
          <w:tcPr>
            <w:tcW w:w="1701" w:type="dxa"/>
          </w:tcPr>
          <w:p w:rsidR="001C6A83" w:rsidRPr="007C06F5" w:rsidRDefault="001C6A83" w:rsidP="007C06F5">
            <w:pPr>
              <w:pStyle w:val="Tabella"/>
              <w:spacing w:before="60" w:after="60"/>
              <w:rPr>
                <w:sz w:val="21"/>
                <w:szCs w:val="21"/>
              </w:rPr>
            </w:pPr>
            <w:r w:rsidRPr="007C06F5">
              <w:rPr>
                <w:sz w:val="21"/>
                <w:szCs w:val="21"/>
              </w:rPr>
              <w:t>4.10.2016</w:t>
            </w:r>
          </w:p>
        </w:tc>
        <w:tc>
          <w:tcPr>
            <w:tcW w:w="3005" w:type="dxa"/>
          </w:tcPr>
          <w:p w:rsidR="001C6A83" w:rsidRPr="007C06F5" w:rsidRDefault="001C6A83" w:rsidP="007C06F5">
            <w:pPr>
              <w:pStyle w:val="Tabella"/>
              <w:spacing w:before="60" w:after="60"/>
              <w:rPr>
                <w:sz w:val="21"/>
                <w:szCs w:val="21"/>
              </w:rPr>
            </w:pPr>
            <w:r w:rsidRPr="007C06F5">
              <w:rPr>
                <w:sz w:val="21"/>
                <w:szCs w:val="21"/>
              </w:rPr>
              <w:t>Osservazioni sui ricorsi (messaggio 7228)</w:t>
            </w:r>
          </w:p>
        </w:tc>
        <w:tc>
          <w:tcPr>
            <w:tcW w:w="5103" w:type="dxa"/>
          </w:tcPr>
          <w:p w:rsidR="001C6A83" w:rsidRPr="007C06F5" w:rsidRDefault="001C6A83" w:rsidP="007C06F5">
            <w:pPr>
              <w:pStyle w:val="Tabella"/>
              <w:spacing w:before="60" w:after="60"/>
              <w:jc w:val="both"/>
              <w:rPr>
                <w:sz w:val="21"/>
                <w:szCs w:val="21"/>
              </w:rPr>
            </w:pPr>
            <w:r w:rsidRPr="007C06F5">
              <w:rPr>
                <w:sz w:val="21"/>
                <w:szCs w:val="21"/>
              </w:rPr>
              <w:t>Il Consiglio di Stato propone di accogliere parzialmente un ricorso e di completare la misura 3.2.1 concernente la pianificazione delle utilizzazioni dei comparti per l'estrazione e la lavorazione a lungo e medio termine.</w:t>
            </w:r>
          </w:p>
        </w:tc>
      </w:tr>
      <w:tr w:rsidR="001C6A83" w:rsidRPr="007C06F5" w:rsidTr="002B1095">
        <w:trPr>
          <w:cantSplit/>
        </w:trPr>
        <w:tc>
          <w:tcPr>
            <w:tcW w:w="1701" w:type="dxa"/>
          </w:tcPr>
          <w:p w:rsidR="001C6A83" w:rsidRPr="007C06F5" w:rsidRDefault="001C6A83" w:rsidP="007C06F5">
            <w:pPr>
              <w:pStyle w:val="Tabella"/>
              <w:spacing w:before="60" w:after="60"/>
              <w:rPr>
                <w:sz w:val="21"/>
                <w:szCs w:val="21"/>
              </w:rPr>
            </w:pPr>
            <w:r w:rsidRPr="007C06F5">
              <w:rPr>
                <w:sz w:val="21"/>
                <w:szCs w:val="21"/>
              </w:rPr>
              <w:t>21.3.2017</w:t>
            </w:r>
          </w:p>
        </w:tc>
        <w:tc>
          <w:tcPr>
            <w:tcW w:w="3005" w:type="dxa"/>
          </w:tcPr>
          <w:p w:rsidR="001C6A83" w:rsidRPr="007C06F5" w:rsidRDefault="001C6A83" w:rsidP="007C06F5">
            <w:pPr>
              <w:pStyle w:val="Tabella"/>
              <w:spacing w:before="60" w:after="60"/>
              <w:rPr>
                <w:sz w:val="21"/>
                <w:szCs w:val="21"/>
              </w:rPr>
            </w:pPr>
            <w:r w:rsidRPr="007C06F5">
              <w:rPr>
                <w:sz w:val="21"/>
                <w:szCs w:val="21"/>
              </w:rPr>
              <w:t>Comunicazione del Dipartimento del territorio all'Ufficio federale dello sviluppo territoriale (ARE) del suo accordo sui risultati dell'esame</w:t>
            </w:r>
          </w:p>
        </w:tc>
        <w:tc>
          <w:tcPr>
            <w:tcW w:w="5103" w:type="dxa"/>
          </w:tcPr>
          <w:p w:rsidR="007C06F5" w:rsidRDefault="001C6A83" w:rsidP="007C06F5">
            <w:pPr>
              <w:pStyle w:val="Tabella"/>
              <w:spacing w:before="60" w:after="60"/>
              <w:jc w:val="both"/>
              <w:rPr>
                <w:sz w:val="21"/>
                <w:szCs w:val="21"/>
              </w:rPr>
            </w:pPr>
            <w:r w:rsidRPr="007C06F5">
              <w:rPr>
                <w:sz w:val="21"/>
                <w:szCs w:val="21"/>
              </w:rPr>
              <w:t>Il 24.2.2017 l'ARE ha dato la possibilità al Dipartimento del territorio di esprimersi in merito alla bozza del suo rapporto d'esame.</w:t>
            </w:r>
          </w:p>
          <w:p w:rsidR="001C6A83" w:rsidRPr="007C06F5" w:rsidRDefault="001C6A83" w:rsidP="007C06F5">
            <w:pPr>
              <w:pStyle w:val="Tabella"/>
              <w:spacing w:before="60" w:after="60"/>
              <w:jc w:val="both"/>
              <w:rPr>
                <w:sz w:val="21"/>
                <w:szCs w:val="21"/>
              </w:rPr>
            </w:pPr>
            <w:r w:rsidRPr="007C06F5">
              <w:rPr>
                <w:sz w:val="21"/>
                <w:szCs w:val="21"/>
              </w:rPr>
              <w:t>Come era già stato il caso per le modifiche n. 7, il DT non ha informato l'ARE che le modifiche non erano ancora cresciute in giudicato perché erano ancora pendenti dei ricorsi al Gran Consiglio.</w:t>
            </w:r>
          </w:p>
        </w:tc>
      </w:tr>
      <w:tr w:rsidR="001C6A83" w:rsidRPr="007C06F5" w:rsidTr="002B1095">
        <w:trPr>
          <w:cantSplit/>
        </w:trPr>
        <w:tc>
          <w:tcPr>
            <w:tcW w:w="1701" w:type="dxa"/>
          </w:tcPr>
          <w:p w:rsidR="001C6A83" w:rsidRPr="007C06F5" w:rsidRDefault="001C6A83" w:rsidP="007C06F5">
            <w:pPr>
              <w:pStyle w:val="Tabella"/>
              <w:spacing w:before="60" w:after="60"/>
              <w:rPr>
                <w:sz w:val="21"/>
                <w:szCs w:val="21"/>
              </w:rPr>
            </w:pPr>
            <w:r w:rsidRPr="007C06F5">
              <w:rPr>
                <w:sz w:val="21"/>
                <w:szCs w:val="21"/>
              </w:rPr>
              <w:t>3.4.2017</w:t>
            </w:r>
          </w:p>
        </w:tc>
        <w:tc>
          <w:tcPr>
            <w:tcW w:w="3005" w:type="dxa"/>
          </w:tcPr>
          <w:p w:rsidR="001C6A83" w:rsidRPr="007C06F5" w:rsidRDefault="001C6A83" w:rsidP="007C06F5">
            <w:pPr>
              <w:pStyle w:val="Tabella"/>
              <w:spacing w:before="60" w:after="60"/>
              <w:rPr>
                <w:sz w:val="21"/>
                <w:szCs w:val="21"/>
              </w:rPr>
            </w:pPr>
            <w:r w:rsidRPr="007C06F5">
              <w:rPr>
                <w:sz w:val="21"/>
                <w:szCs w:val="21"/>
              </w:rPr>
              <w:t>Approvazione del DATEC</w:t>
            </w:r>
          </w:p>
        </w:tc>
        <w:tc>
          <w:tcPr>
            <w:tcW w:w="5103" w:type="dxa"/>
          </w:tcPr>
          <w:p w:rsidR="001C6A83" w:rsidRPr="007C06F5" w:rsidRDefault="001C6A83" w:rsidP="007C06F5">
            <w:pPr>
              <w:pStyle w:val="Tabella"/>
              <w:spacing w:before="60" w:after="60"/>
              <w:jc w:val="both"/>
              <w:rPr>
                <w:sz w:val="21"/>
                <w:szCs w:val="21"/>
              </w:rPr>
            </w:pPr>
            <w:r w:rsidRPr="007C06F5">
              <w:rPr>
                <w:sz w:val="21"/>
                <w:szCs w:val="21"/>
              </w:rPr>
              <w:t>All'approvazione è allegato il rapporto dell'ARE del 27.3.2017 all'attenzione del DATEC.</w:t>
            </w:r>
          </w:p>
          <w:p w:rsidR="001C6A83" w:rsidRPr="007C06F5" w:rsidRDefault="001C6A83" w:rsidP="007C06F5">
            <w:pPr>
              <w:pStyle w:val="Tabella"/>
              <w:spacing w:before="60" w:after="60"/>
              <w:jc w:val="both"/>
              <w:rPr>
                <w:sz w:val="21"/>
                <w:szCs w:val="21"/>
              </w:rPr>
            </w:pPr>
            <w:r w:rsidRPr="007C06F5">
              <w:rPr>
                <w:sz w:val="21"/>
                <w:szCs w:val="21"/>
              </w:rPr>
              <w:t>La scheda V8 è idonea per armonizzare dal punto di vista territoriale le zone di estrazione. Comprende misure e obiettivi adeguati nonché opportuni oneri per le pianificazione subordinate delle utilizzazioni. La Confederazione è d'accordo con l'adozione come dato acquisito dei siti designati, ma formula comunque alcune osservazioni relative alla protezione delle acque, ai rimboschimenti compensativi e al programma di gestione dell'attività estrattiva e lavorativa.</w:t>
            </w:r>
          </w:p>
        </w:tc>
      </w:tr>
    </w:tbl>
    <w:p w:rsidR="00385DE4" w:rsidRDefault="00385DE4" w:rsidP="00385DE4">
      <w:pPr>
        <w:rPr>
          <w:szCs w:val="24"/>
        </w:rPr>
      </w:pPr>
      <w:bookmarkStart w:id="8" w:name="_Toc470079230"/>
      <w:bookmarkStart w:id="9" w:name="_Toc481419280"/>
    </w:p>
    <w:p w:rsidR="001C6A83" w:rsidRDefault="001C6A83" w:rsidP="00385DE4">
      <w:pPr>
        <w:rPr>
          <w:szCs w:val="24"/>
        </w:rPr>
      </w:pPr>
      <w:r w:rsidRPr="007D354C">
        <w:rPr>
          <w:szCs w:val="24"/>
        </w:rPr>
        <w:t>Le schede di dato acquisito e i piani entrano in vigore con la crescita in giudicato. Nella scheda pubblicata sul sito &lt;</w:t>
      </w:r>
      <w:hyperlink r:id="rId11" w:history="1">
        <w:r w:rsidRPr="007D354C">
          <w:rPr>
            <w:rStyle w:val="Collegamentoipertestuale"/>
            <w:szCs w:val="24"/>
          </w:rPr>
          <w:t>http://www.ti.ch/pd</w:t>
        </w:r>
      </w:hyperlink>
      <w:r w:rsidRPr="007D354C">
        <w:rPr>
          <w:rStyle w:val="Collegamentoipertestuale"/>
          <w:color w:val="auto"/>
          <w:szCs w:val="24"/>
        </w:rPr>
        <w:t>&gt;</w:t>
      </w:r>
      <w:r w:rsidRPr="007D354C">
        <w:rPr>
          <w:szCs w:val="24"/>
        </w:rPr>
        <w:t xml:space="preserve"> il Consiglio di Stato indica che la scheda V8 è entrata in vigore l</w:t>
      </w:r>
      <w:r>
        <w:rPr>
          <w:szCs w:val="24"/>
        </w:rPr>
        <w:t>'</w:t>
      </w:r>
      <w:r w:rsidRPr="007D354C">
        <w:rPr>
          <w:szCs w:val="24"/>
        </w:rPr>
        <w:t>8 luglio 2017, esclusi i provvedimenti oggetto di ricorso al Gran Consiglio.</w:t>
      </w:r>
    </w:p>
    <w:p w:rsidR="007C06F5" w:rsidRDefault="007C06F5" w:rsidP="00385DE4">
      <w:pPr>
        <w:rPr>
          <w:szCs w:val="24"/>
        </w:rPr>
      </w:pPr>
    </w:p>
    <w:p w:rsidR="007C06F5" w:rsidRPr="007D354C" w:rsidRDefault="007C06F5" w:rsidP="00385DE4">
      <w:pPr>
        <w:rPr>
          <w:szCs w:val="24"/>
        </w:rPr>
      </w:pPr>
    </w:p>
    <w:p w:rsidR="001C6A83" w:rsidRPr="0007712A" w:rsidRDefault="001C6A83" w:rsidP="002B05DB">
      <w:pPr>
        <w:pStyle w:val="Titolo2"/>
        <w:numPr>
          <w:ilvl w:val="1"/>
          <w:numId w:val="37"/>
        </w:numPr>
        <w:ind w:left="567" w:hanging="567"/>
      </w:pPr>
      <w:bookmarkStart w:id="10" w:name="_Toc498500190"/>
      <w:bookmarkStart w:id="11" w:name="_Toc503882755"/>
      <w:r w:rsidRPr="0007712A">
        <w:lastRenderedPageBreak/>
        <w:t xml:space="preserve">Contenuto della scheda V8 </w:t>
      </w:r>
      <w:bookmarkEnd w:id="8"/>
      <w:r w:rsidRPr="0007712A">
        <w:t>Cave</w:t>
      </w:r>
      <w:bookmarkEnd w:id="9"/>
      <w:bookmarkEnd w:id="10"/>
      <w:bookmarkEnd w:id="11"/>
    </w:p>
    <w:p w:rsidR="001C6A83" w:rsidRDefault="001C6A83" w:rsidP="00385DE4">
      <w:r w:rsidRPr="007D354C">
        <w:t xml:space="preserve">La scheda V8 è il risultato di una procedura iniziata nel 2009 e che ha quale scopo principale quello di dotare i comparti estrattivi presenti sul nostro territorio di una regolamentazione di base a livello </w:t>
      </w:r>
      <w:proofErr w:type="spellStart"/>
      <w:r w:rsidRPr="007D354C">
        <w:t>pianificatorio</w:t>
      </w:r>
      <w:proofErr w:type="spellEnd"/>
      <w:r w:rsidRPr="007D354C">
        <w:t>, sicuramente necessaria e vista di buon occhio anche dagli operatori del settore.</w:t>
      </w:r>
    </w:p>
    <w:p w:rsidR="001C6A83" w:rsidRPr="007D354C" w:rsidRDefault="001C6A83" w:rsidP="00385DE4"/>
    <w:p w:rsidR="001C6A83" w:rsidRPr="007D354C" w:rsidRDefault="001C6A83" w:rsidP="001C6A83">
      <w:pPr>
        <w:rPr>
          <w:szCs w:val="24"/>
        </w:rPr>
      </w:pPr>
      <w:r w:rsidRPr="007D354C">
        <w:rPr>
          <w:szCs w:val="24"/>
        </w:rPr>
        <w:t>In particolare, la scheda riguarda le cave esistenti singole o aggregate in comparti, attive, inattive o dismesse che comportano o possono comportare impatti rilevanti sul territorio in relazione al paesaggio, alla natura, all</w:t>
      </w:r>
      <w:r>
        <w:rPr>
          <w:szCs w:val="24"/>
        </w:rPr>
        <w:t>'</w:t>
      </w:r>
      <w:r w:rsidRPr="007D354C">
        <w:rPr>
          <w:szCs w:val="24"/>
        </w:rPr>
        <w:t xml:space="preserve">ambiente e agli insediamenti, e che necessitano di essere definite nel </w:t>
      </w:r>
      <w:r>
        <w:rPr>
          <w:szCs w:val="24"/>
        </w:rPr>
        <w:t>Piano direttore</w:t>
      </w:r>
      <w:r w:rsidRPr="007D354C">
        <w:rPr>
          <w:szCs w:val="24"/>
        </w:rPr>
        <w:t xml:space="preserve"> e nella pianificazione delle utilizzazioni (</w:t>
      </w:r>
      <w:r>
        <w:rPr>
          <w:szCs w:val="24"/>
        </w:rPr>
        <w:t>P</w:t>
      </w:r>
      <w:r w:rsidRPr="007D354C">
        <w:rPr>
          <w:szCs w:val="24"/>
        </w:rPr>
        <w:t xml:space="preserve">iano regolatore o </w:t>
      </w:r>
      <w:r>
        <w:rPr>
          <w:szCs w:val="24"/>
        </w:rPr>
        <w:t>P</w:t>
      </w:r>
      <w:r w:rsidRPr="007D354C">
        <w:rPr>
          <w:szCs w:val="24"/>
        </w:rPr>
        <w:t>iano d</w:t>
      </w:r>
      <w:r>
        <w:rPr>
          <w:szCs w:val="24"/>
        </w:rPr>
        <w:t>'</w:t>
      </w:r>
      <w:r w:rsidRPr="007D354C">
        <w:rPr>
          <w:szCs w:val="24"/>
        </w:rPr>
        <w:t>utilizzazione cantonale).</w:t>
      </w:r>
    </w:p>
    <w:p w:rsidR="001C6A83" w:rsidRPr="007D354C" w:rsidRDefault="001C6A83" w:rsidP="001C6A83">
      <w:pPr>
        <w:rPr>
          <w:szCs w:val="24"/>
        </w:rPr>
      </w:pPr>
    </w:p>
    <w:p w:rsidR="001C6A83" w:rsidRPr="007D354C" w:rsidRDefault="001C6A83" w:rsidP="001C6A83">
      <w:pPr>
        <w:rPr>
          <w:szCs w:val="24"/>
        </w:rPr>
      </w:pPr>
    </w:p>
    <w:p w:rsidR="001C6A83" w:rsidRPr="00AB4AF1" w:rsidRDefault="001C6A83" w:rsidP="002B05DB">
      <w:pPr>
        <w:pStyle w:val="Titolo2"/>
        <w:numPr>
          <w:ilvl w:val="1"/>
          <w:numId w:val="37"/>
        </w:numPr>
        <w:ind w:left="567" w:hanging="567"/>
      </w:pPr>
      <w:bookmarkStart w:id="12" w:name="_Toc470079231"/>
      <w:bookmarkStart w:id="13" w:name="_Toc481419281"/>
      <w:bookmarkStart w:id="14" w:name="_Toc498500191"/>
      <w:bookmarkStart w:id="15" w:name="_Toc503882756"/>
      <w:r w:rsidRPr="00AB4AF1">
        <w:t>Ricorsi contro le modifiche n. 8</w:t>
      </w:r>
      <w:bookmarkEnd w:id="12"/>
      <w:bookmarkEnd w:id="13"/>
      <w:bookmarkEnd w:id="14"/>
      <w:bookmarkEnd w:id="15"/>
    </w:p>
    <w:p w:rsidR="001C6A83" w:rsidRPr="007D354C" w:rsidRDefault="001C6A83" w:rsidP="001C6A83">
      <w:pPr>
        <w:spacing w:before="60" w:after="60"/>
        <w:rPr>
          <w:szCs w:val="24"/>
        </w:rPr>
      </w:pPr>
      <w:r w:rsidRPr="007D354C">
        <w:rPr>
          <w:szCs w:val="24"/>
        </w:rPr>
        <w:t>L</w:t>
      </w:r>
      <w:r>
        <w:rPr>
          <w:szCs w:val="24"/>
        </w:rPr>
        <w:t>'</w:t>
      </w:r>
      <w:r w:rsidRPr="007D354C">
        <w:rPr>
          <w:szCs w:val="24"/>
        </w:rPr>
        <w:t>art. 13 cpv. 3 LST stabilisce che possono presentare ricorso al Gran Consiglio contro il contenuto di schede e piani i Comuni e gli altri enti interessati. Entro quindici giorni dalla scadenza del termine di pubblicazione, hanno presentato ricorso:</w:t>
      </w:r>
    </w:p>
    <w:p w:rsidR="001C6A83" w:rsidRPr="007D354C" w:rsidRDefault="001C6A83" w:rsidP="007C06F5">
      <w:pPr>
        <w:pStyle w:val="Paragrafoelenco"/>
        <w:numPr>
          <w:ilvl w:val="0"/>
          <w:numId w:val="2"/>
        </w:numPr>
        <w:tabs>
          <w:tab w:val="left" w:pos="426"/>
        </w:tabs>
        <w:spacing w:before="60" w:after="60"/>
        <w:ind w:left="426" w:hanging="426"/>
        <w:jc w:val="left"/>
        <w:rPr>
          <w:szCs w:val="24"/>
        </w:rPr>
      </w:pPr>
      <w:r w:rsidRPr="007D354C">
        <w:rPr>
          <w:szCs w:val="24"/>
        </w:rPr>
        <w:t xml:space="preserve">Comune di </w:t>
      </w:r>
      <w:proofErr w:type="spellStart"/>
      <w:r w:rsidRPr="007D354C">
        <w:rPr>
          <w:szCs w:val="24"/>
        </w:rPr>
        <w:t>Personico</w:t>
      </w:r>
      <w:proofErr w:type="spellEnd"/>
      <w:r w:rsidRPr="007D354C">
        <w:rPr>
          <w:szCs w:val="24"/>
        </w:rPr>
        <w:t xml:space="preserve">, 6744 </w:t>
      </w:r>
      <w:proofErr w:type="spellStart"/>
      <w:r w:rsidRPr="007D354C">
        <w:rPr>
          <w:szCs w:val="24"/>
        </w:rPr>
        <w:t>Personico</w:t>
      </w:r>
      <w:proofErr w:type="spellEnd"/>
      <w:r w:rsidRPr="007D354C">
        <w:rPr>
          <w:szCs w:val="24"/>
        </w:rPr>
        <w:br/>
        <w:t>[ricorso del 4 luglio 2016]</w:t>
      </w:r>
    </w:p>
    <w:p w:rsidR="001C6A83" w:rsidRPr="007D354C" w:rsidRDefault="001C6A83" w:rsidP="007C06F5">
      <w:pPr>
        <w:pStyle w:val="Paragrafoelenco"/>
        <w:numPr>
          <w:ilvl w:val="0"/>
          <w:numId w:val="2"/>
        </w:numPr>
        <w:tabs>
          <w:tab w:val="left" w:pos="426"/>
        </w:tabs>
        <w:spacing w:before="60" w:after="60"/>
        <w:ind w:left="426" w:hanging="426"/>
        <w:jc w:val="left"/>
        <w:rPr>
          <w:szCs w:val="24"/>
        </w:rPr>
      </w:pPr>
      <w:r w:rsidRPr="007D354C">
        <w:rPr>
          <w:szCs w:val="24"/>
        </w:rPr>
        <w:t xml:space="preserve">Comune di </w:t>
      </w:r>
      <w:proofErr w:type="spellStart"/>
      <w:r w:rsidRPr="007D354C">
        <w:rPr>
          <w:szCs w:val="24"/>
        </w:rPr>
        <w:t>Onsernone</w:t>
      </w:r>
      <w:proofErr w:type="spellEnd"/>
      <w:r w:rsidRPr="007D354C">
        <w:rPr>
          <w:szCs w:val="24"/>
        </w:rPr>
        <w:t>,</w:t>
      </w:r>
      <w:r w:rsidRPr="007D354C">
        <w:rPr>
          <w:szCs w:val="24"/>
        </w:rPr>
        <w:br/>
        <w:t>rappresentato dall</w:t>
      </w:r>
      <w:r>
        <w:rPr>
          <w:szCs w:val="24"/>
        </w:rPr>
        <w:t>'</w:t>
      </w:r>
      <w:r w:rsidRPr="007D354C">
        <w:rPr>
          <w:szCs w:val="24"/>
        </w:rPr>
        <w:t>avv. Flavio Canonica, CP 5414, 6901 Lugano</w:t>
      </w:r>
      <w:r w:rsidRPr="007D354C">
        <w:rPr>
          <w:szCs w:val="24"/>
        </w:rPr>
        <w:br/>
        <w:t>[ricorso del 7 luglio 2016]</w:t>
      </w:r>
    </w:p>
    <w:p w:rsidR="001C6A83" w:rsidRPr="007D354C" w:rsidRDefault="001C6A83" w:rsidP="007C06F5">
      <w:pPr>
        <w:pStyle w:val="Paragrafoelenco"/>
        <w:numPr>
          <w:ilvl w:val="0"/>
          <w:numId w:val="2"/>
        </w:numPr>
        <w:tabs>
          <w:tab w:val="left" w:pos="426"/>
        </w:tabs>
        <w:spacing w:before="60" w:after="60"/>
        <w:ind w:left="426" w:hanging="426"/>
        <w:jc w:val="left"/>
        <w:rPr>
          <w:szCs w:val="24"/>
        </w:rPr>
      </w:pPr>
      <w:r w:rsidRPr="007D354C">
        <w:rPr>
          <w:szCs w:val="24"/>
        </w:rPr>
        <w:t xml:space="preserve">Patriziato di Iragna, </w:t>
      </w:r>
      <w:r w:rsidRPr="007D354C">
        <w:rPr>
          <w:szCs w:val="24"/>
        </w:rPr>
        <w:br/>
        <w:t>[ricorso del 30 giugno 2016]</w:t>
      </w:r>
    </w:p>
    <w:p w:rsidR="001C6A83" w:rsidRPr="007D354C" w:rsidRDefault="001C6A83" w:rsidP="007C06F5">
      <w:pPr>
        <w:pStyle w:val="Paragrafoelenco"/>
        <w:numPr>
          <w:ilvl w:val="0"/>
          <w:numId w:val="2"/>
        </w:numPr>
        <w:tabs>
          <w:tab w:val="left" w:pos="426"/>
        </w:tabs>
        <w:spacing w:before="60" w:after="60"/>
        <w:ind w:left="426" w:hanging="426"/>
        <w:jc w:val="left"/>
        <w:rPr>
          <w:szCs w:val="24"/>
        </w:rPr>
      </w:pPr>
      <w:r w:rsidRPr="007D354C">
        <w:rPr>
          <w:szCs w:val="24"/>
        </w:rPr>
        <w:t xml:space="preserve">Patriziato generale di </w:t>
      </w:r>
      <w:proofErr w:type="spellStart"/>
      <w:r w:rsidRPr="007D354C">
        <w:rPr>
          <w:szCs w:val="24"/>
        </w:rPr>
        <w:t>Onsernone</w:t>
      </w:r>
      <w:proofErr w:type="spellEnd"/>
      <w:r w:rsidRPr="007D354C">
        <w:rPr>
          <w:szCs w:val="24"/>
        </w:rPr>
        <w:t>,</w:t>
      </w:r>
      <w:r w:rsidRPr="007D354C">
        <w:rPr>
          <w:szCs w:val="24"/>
        </w:rPr>
        <w:br/>
        <w:t>rappresentato dall</w:t>
      </w:r>
      <w:r>
        <w:rPr>
          <w:szCs w:val="24"/>
        </w:rPr>
        <w:t>'</w:t>
      </w:r>
      <w:r w:rsidRPr="007D354C">
        <w:rPr>
          <w:szCs w:val="24"/>
        </w:rPr>
        <w:t xml:space="preserve">avv. Flavio Canonica, Corso </w:t>
      </w:r>
      <w:proofErr w:type="spellStart"/>
      <w:r w:rsidRPr="007D354C">
        <w:rPr>
          <w:szCs w:val="24"/>
        </w:rPr>
        <w:t>Elvezia</w:t>
      </w:r>
      <w:proofErr w:type="spellEnd"/>
      <w:r w:rsidRPr="007D354C">
        <w:rPr>
          <w:szCs w:val="24"/>
        </w:rPr>
        <w:t xml:space="preserve"> 7, CP 5414, 6901 Lugano</w:t>
      </w:r>
      <w:r w:rsidRPr="007D354C">
        <w:rPr>
          <w:szCs w:val="24"/>
        </w:rPr>
        <w:br/>
        <w:t>[ricorso del 5 luglio 2016]</w:t>
      </w:r>
    </w:p>
    <w:p w:rsidR="001C6A83" w:rsidRPr="007D354C" w:rsidRDefault="001C6A83" w:rsidP="007C06F5">
      <w:pPr>
        <w:pStyle w:val="Paragrafoelenco"/>
        <w:numPr>
          <w:ilvl w:val="0"/>
          <w:numId w:val="2"/>
        </w:numPr>
        <w:tabs>
          <w:tab w:val="left" w:pos="426"/>
        </w:tabs>
        <w:spacing w:before="60" w:after="60"/>
        <w:ind w:left="426" w:hanging="426"/>
        <w:jc w:val="left"/>
        <w:rPr>
          <w:szCs w:val="24"/>
        </w:rPr>
      </w:pPr>
      <w:r w:rsidRPr="007D354C">
        <w:rPr>
          <w:szCs w:val="24"/>
        </w:rPr>
        <w:t xml:space="preserve">Associazione Ticino-Gneiss, </w:t>
      </w:r>
      <w:proofErr w:type="spellStart"/>
      <w:r w:rsidRPr="007D354C">
        <w:rPr>
          <w:szCs w:val="24"/>
        </w:rPr>
        <w:t>Chiggiogna</w:t>
      </w:r>
      <w:proofErr w:type="spellEnd"/>
      <w:r w:rsidRPr="007D354C">
        <w:rPr>
          <w:szCs w:val="24"/>
        </w:rPr>
        <w:t>,</w:t>
      </w:r>
      <w:r w:rsidRPr="007D354C">
        <w:rPr>
          <w:szCs w:val="24"/>
        </w:rPr>
        <w:br/>
        <w:t>Adriano Bignasca SA, Lodrino</w:t>
      </w:r>
      <w:r w:rsidRPr="007D354C">
        <w:rPr>
          <w:szCs w:val="24"/>
        </w:rPr>
        <w:br/>
        <w:t xml:space="preserve">Forni SA, </w:t>
      </w:r>
      <w:proofErr w:type="spellStart"/>
      <w:r w:rsidRPr="007D354C">
        <w:rPr>
          <w:szCs w:val="24"/>
        </w:rPr>
        <w:t>Personico</w:t>
      </w:r>
      <w:proofErr w:type="spellEnd"/>
      <w:r w:rsidRPr="007D354C">
        <w:rPr>
          <w:szCs w:val="24"/>
        </w:rPr>
        <w:t>,</w:t>
      </w:r>
      <w:r w:rsidRPr="007D354C">
        <w:rPr>
          <w:szCs w:val="24"/>
        </w:rPr>
        <w:br/>
        <w:t>rappresentati dall</w:t>
      </w:r>
      <w:r>
        <w:rPr>
          <w:szCs w:val="24"/>
        </w:rPr>
        <w:t>'</w:t>
      </w:r>
      <w:r w:rsidRPr="007D354C">
        <w:rPr>
          <w:szCs w:val="24"/>
        </w:rPr>
        <w:t xml:space="preserve">avv. Rocco </w:t>
      </w:r>
      <w:proofErr w:type="spellStart"/>
      <w:r w:rsidRPr="007D354C">
        <w:rPr>
          <w:szCs w:val="24"/>
        </w:rPr>
        <w:t>Taminelli</w:t>
      </w:r>
      <w:proofErr w:type="spellEnd"/>
      <w:r w:rsidRPr="007D354C">
        <w:rPr>
          <w:szCs w:val="24"/>
        </w:rPr>
        <w:t>, CP 2717, 6501 Bellinzona</w:t>
      </w:r>
      <w:r w:rsidRPr="007D354C">
        <w:rPr>
          <w:szCs w:val="24"/>
        </w:rPr>
        <w:br/>
        <w:t>[ricorso del 5 luglio 2016]</w:t>
      </w:r>
    </w:p>
    <w:p w:rsidR="001C6A83" w:rsidRPr="007D354C" w:rsidRDefault="001C6A83" w:rsidP="001C6A83">
      <w:pPr>
        <w:jc w:val="left"/>
        <w:rPr>
          <w:szCs w:val="24"/>
        </w:rPr>
      </w:pPr>
    </w:p>
    <w:p w:rsidR="001C6A83" w:rsidRPr="00AB4AF1" w:rsidRDefault="001C6A83" w:rsidP="001C6A83">
      <w:pPr>
        <w:jc w:val="left"/>
        <w:rPr>
          <w:sz w:val="22"/>
        </w:rPr>
      </w:pPr>
    </w:p>
    <w:p w:rsidR="001C6A83" w:rsidRPr="00AB4AF1" w:rsidRDefault="001C6A83" w:rsidP="002B05DB">
      <w:pPr>
        <w:pStyle w:val="Titolo2"/>
        <w:numPr>
          <w:ilvl w:val="1"/>
          <w:numId w:val="37"/>
        </w:numPr>
        <w:ind w:left="567" w:hanging="567"/>
      </w:pPr>
      <w:bookmarkStart w:id="16" w:name="_Toc498500192"/>
      <w:bookmarkStart w:id="17" w:name="_Toc503882757"/>
      <w:bookmarkStart w:id="18" w:name="_Toc470079232"/>
      <w:bookmarkStart w:id="19" w:name="_Toc481419282"/>
      <w:r w:rsidRPr="00AB4AF1">
        <w:t>Approvazione del Dipartimento federale dell</w:t>
      </w:r>
      <w:r>
        <w:t>'</w:t>
      </w:r>
      <w:r w:rsidRPr="00AB4AF1">
        <w:t>ambiente, dei trasporti, dell</w:t>
      </w:r>
      <w:r>
        <w:t>'</w:t>
      </w:r>
      <w:r w:rsidRPr="00AB4AF1">
        <w:t>energia e delle comunicazioni</w:t>
      </w:r>
      <w:bookmarkEnd w:id="16"/>
      <w:bookmarkEnd w:id="17"/>
    </w:p>
    <w:p w:rsidR="00385DE4" w:rsidRDefault="001C6A83" w:rsidP="00385DE4">
      <w:r w:rsidRPr="007D354C">
        <w:t>Il 3 aprile 2017 il Dipartimento federale dell</w:t>
      </w:r>
      <w:r>
        <w:t>'</w:t>
      </w:r>
      <w:r w:rsidRPr="007D354C">
        <w:t>ambiente, dei trasporti, dell</w:t>
      </w:r>
      <w:r>
        <w:t>'</w:t>
      </w:r>
      <w:r w:rsidRPr="007D354C">
        <w:t>energia e delle comunicazioni (DATEC) ha già approvato le modifiche della scheda V8 Cave. Il rapporto d</w:t>
      </w:r>
      <w:r>
        <w:t>'</w:t>
      </w:r>
      <w:r w:rsidRPr="007D354C">
        <w:t>esame del 27 marzo 2017 dell</w:t>
      </w:r>
      <w:r>
        <w:t>'</w:t>
      </w:r>
      <w:r w:rsidRPr="007D354C">
        <w:t>Ufficio federale dello sviluppo territoriale (ARE) formula delle osservazioni particolari in merito alla protezione delle acque, ai rimboschimenti compensativi e al programma di gestione dell</w:t>
      </w:r>
      <w:r>
        <w:t>'</w:t>
      </w:r>
      <w:r w:rsidRPr="007D354C">
        <w:t>attività estrattiva e lavorativa.</w:t>
      </w:r>
    </w:p>
    <w:p w:rsidR="00385DE4" w:rsidRDefault="00385DE4" w:rsidP="00385DE4"/>
    <w:p w:rsidR="001C6A83" w:rsidRPr="007D354C" w:rsidRDefault="001C6A83" w:rsidP="00385DE4">
      <w:pPr>
        <w:pStyle w:val="Titolo3"/>
      </w:pPr>
      <w:r w:rsidRPr="007D354C">
        <w:t>Protezione delle acque</w:t>
      </w:r>
    </w:p>
    <w:p w:rsidR="001C6A83" w:rsidRDefault="001C6A83" w:rsidP="001C6A83">
      <w:pPr>
        <w:rPr>
          <w:szCs w:val="24"/>
        </w:rPr>
      </w:pPr>
      <w:r w:rsidRPr="007D354C">
        <w:rPr>
          <w:szCs w:val="24"/>
        </w:rPr>
        <w:t>Su indicazione dell</w:t>
      </w:r>
      <w:r>
        <w:rPr>
          <w:szCs w:val="24"/>
        </w:rPr>
        <w:t>'</w:t>
      </w:r>
      <w:r w:rsidRPr="007D354C">
        <w:rPr>
          <w:szCs w:val="24"/>
        </w:rPr>
        <w:t>Ufficio federale dell</w:t>
      </w:r>
      <w:r>
        <w:rPr>
          <w:szCs w:val="24"/>
        </w:rPr>
        <w:t>'</w:t>
      </w:r>
      <w:r w:rsidRPr="007D354C">
        <w:rPr>
          <w:szCs w:val="24"/>
        </w:rPr>
        <w:t>ambiente (UFAM), l</w:t>
      </w:r>
      <w:r>
        <w:rPr>
          <w:szCs w:val="24"/>
        </w:rPr>
        <w:t>'</w:t>
      </w:r>
      <w:r w:rsidRPr="007D354C">
        <w:rPr>
          <w:szCs w:val="24"/>
        </w:rPr>
        <w:t>ARE ricorda che le cave devono rispettare la garanzia dello spazio riservato alle acque dei corsi d</w:t>
      </w:r>
      <w:r>
        <w:rPr>
          <w:szCs w:val="24"/>
        </w:rPr>
        <w:t>'</w:t>
      </w:r>
      <w:r w:rsidRPr="007D354C">
        <w:rPr>
          <w:szCs w:val="24"/>
        </w:rPr>
        <w:t>acqua</w:t>
      </w:r>
      <w:r w:rsidRPr="007D354C">
        <w:rPr>
          <w:rStyle w:val="Rimandonotaapidipagina"/>
          <w:szCs w:val="24"/>
        </w:rPr>
        <w:footnoteReference w:id="1"/>
      </w:r>
      <w:r w:rsidRPr="007D354C">
        <w:rPr>
          <w:szCs w:val="24"/>
        </w:rPr>
        <w:t xml:space="preserve">, in particolare del Ticino (comparti Iragna Monda, </w:t>
      </w:r>
      <w:proofErr w:type="spellStart"/>
      <w:r w:rsidRPr="007D354C">
        <w:rPr>
          <w:szCs w:val="24"/>
        </w:rPr>
        <w:t>Personico</w:t>
      </w:r>
      <w:proofErr w:type="spellEnd"/>
      <w:r w:rsidRPr="007D354C">
        <w:rPr>
          <w:szCs w:val="24"/>
        </w:rPr>
        <w:t xml:space="preserve"> Centro 1, 2, Est) e della Maggia (comparti </w:t>
      </w:r>
      <w:proofErr w:type="spellStart"/>
      <w:r w:rsidRPr="007D354C">
        <w:rPr>
          <w:szCs w:val="24"/>
        </w:rPr>
        <w:t>Riveo</w:t>
      </w:r>
      <w:proofErr w:type="spellEnd"/>
      <w:r w:rsidRPr="007D354C">
        <w:rPr>
          <w:szCs w:val="24"/>
        </w:rPr>
        <w:t>/</w:t>
      </w:r>
      <w:proofErr w:type="spellStart"/>
      <w:r w:rsidRPr="007D354C">
        <w:rPr>
          <w:szCs w:val="24"/>
        </w:rPr>
        <w:t>Visletto</w:t>
      </w:r>
      <w:proofErr w:type="spellEnd"/>
      <w:r w:rsidRPr="007D354C">
        <w:rPr>
          <w:szCs w:val="24"/>
        </w:rPr>
        <w:t xml:space="preserve">, Boschetto). Nella misura 3.1.4 </w:t>
      </w:r>
      <w:r w:rsidRPr="007D354C">
        <w:rPr>
          <w:rFonts w:cs="Arial"/>
          <w:szCs w:val="24"/>
        </w:rPr>
        <w:t>«</w:t>
      </w:r>
      <w:r w:rsidRPr="007D354C">
        <w:rPr>
          <w:szCs w:val="24"/>
        </w:rPr>
        <w:t>Nuovi comparti estrattivi (</w:t>
      </w:r>
      <w:proofErr w:type="spellStart"/>
      <w:r w:rsidRPr="007D354C">
        <w:rPr>
          <w:szCs w:val="24"/>
        </w:rPr>
        <w:t>Ip</w:t>
      </w:r>
      <w:proofErr w:type="spellEnd"/>
      <w:r w:rsidRPr="007D354C">
        <w:rPr>
          <w:szCs w:val="24"/>
        </w:rPr>
        <w:t>)</w:t>
      </w:r>
      <w:r w:rsidRPr="007D354C">
        <w:rPr>
          <w:rFonts w:cs="Arial"/>
          <w:szCs w:val="24"/>
        </w:rPr>
        <w:t>»</w:t>
      </w:r>
      <w:r w:rsidRPr="007D354C">
        <w:rPr>
          <w:szCs w:val="24"/>
        </w:rPr>
        <w:t xml:space="preserve"> si </w:t>
      </w:r>
      <w:r w:rsidRPr="007D354C">
        <w:rPr>
          <w:szCs w:val="24"/>
        </w:rPr>
        <w:lastRenderedPageBreak/>
        <w:t xml:space="preserve">dice, giustamente, che non sono autorizzati nuovi comparti nelle zone di protezione delle acque sotterranee. Tuttavia non si specifica che nel settore di protezione della acque sotterranee </w:t>
      </w:r>
      <w:proofErr w:type="spellStart"/>
      <w:r w:rsidRPr="007D354C">
        <w:rPr>
          <w:szCs w:val="24"/>
        </w:rPr>
        <w:t>A</w:t>
      </w:r>
      <w:r w:rsidRPr="007D354C">
        <w:rPr>
          <w:szCs w:val="24"/>
          <w:vertAlign w:val="subscript"/>
        </w:rPr>
        <w:t>u</w:t>
      </w:r>
      <w:proofErr w:type="spellEnd"/>
      <w:r w:rsidRPr="007D354C">
        <w:rPr>
          <w:szCs w:val="24"/>
        </w:rPr>
        <w:t xml:space="preserve"> sono autorizzati alle condizioni definite dall</w:t>
      </w:r>
      <w:r>
        <w:rPr>
          <w:szCs w:val="24"/>
        </w:rPr>
        <w:t>'</w:t>
      </w:r>
      <w:r w:rsidRPr="007D354C">
        <w:rPr>
          <w:szCs w:val="24"/>
        </w:rPr>
        <w:t>ordinanza sulla protezione delle acque</w:t>
      </w:r>
      <w:r w:rsidRPr="007D354C">
        <w:rPr>
          <w:rStyle w:val="Rimandonotaapidipagina"/>
          <w:szCs w:val="24"/>
        </w:rPr>
        <w:footnoteReference w:id="2"/>
      </w:r>
      <w:r w:rsidRPr="007D354C">
        <w:rPr>
          <w:szCs w:val="24"/>
        </w:rPr>
        <w:t>.</w:t>
      </w:r>
    </w:p>
    <w:p w:rsidR="001C6A83" w:rsidRPr="007D354C" w:rsidRDefault="001C6A83" w:rsidP="001C6A83">
      <w:pPr>
        <w:rPr>
          <w:szCs w:val="24"/>
        </w:rPr>
      </w:pPr>
    </w:p>
    <w:p w:rsidR="001C6A83" w:rsidRPr="007D354C" w:rsidRDefault="001C6A83" w:rsidP="00385DE4">
      <w:pPr>
        <w:pStyle w:val="Titolo3"/>
      </w:pPr>
      <w:r w:rsidRPr="007D354C">
        <w:t>Rimboschimenti compensativi</w:t>
      </w:r>
    </w:p>
    <w:p w:rsidR="001C6A83" w:rsidRDefault="001C6A83" w:rsidP="001C6A83">
      <w:pPr>
        <w:rPr>
          <w:szCs w:val="24"/>
        </w:rPr>
      </w:pPr>
      <w:r w:rsidRPr="007D354C">
        <w:rPr>
          <w:szCs w:val="24"/>
        </w:rPr>
        <w:t>L</w:t>
      </w:r>
      <w:r>
        <w:rPr>
          <w:szCs w:val="24"/>
        </w:rPr>
        <w:t>'</w:t>
      </w:r>
      <w:r w:rsidRPr="007D354C">
        <w:rPr>
          <w:szCs w:val="24"/>
        </w:rPr>
        <w:t>ARE indica che L</w:t>
      </w:r>
      <w:r>
        <w:rPr>
          <w:szCs w:val="24"/>
        </w:rPr>
        <w:t>'</w:t>
      </w:r>
      <w:r w:rsidRPr="007D354C">
        <w:rPr>
          <w:szCs w:val="24"/>
        </w:rPr>
        <w:t>UFAM considera la possibilità di destinare le aree delle cave non più in attività a superfici per la realizzazione di rimboschimenti compensativi a seguito di altri dissodamenti (per esempio in zone dove la superficie boschiva non è in aumento).</w:t>
      </w:r>
    </w:p>
    <w:p w:rsidR="001C6A83" w:rsidRPr="007D354C" w:rsidRDefault="001C6A83" w:rsidP="001C6A83">
      <w:pPr>
        <w:rPr>
          <w:szCs w:val="24"/>
        </w:rPr>
      </w:pPr>
    </w:p>
    <w:p w:rsidR="001C6A83" w:rsidRPr="007D354C" w:rsidRDefault="001C6A83" w:rsidP="00385DE4">
      <w:pPr>
        <w:pStyle w:val="Titolo3"/>
      </w:pPr>
      <w:r w:rsidRPr="007D354C">
        <w:t>Programma di gestione dell</w:t>
      </w:r>
      <w:r>
        <w:t>'</w:t>
      </w:r>
      <w:r w:rsidRPr="007D354C">
        <w:t>attività estrattiva e lavorativa</w:t>
      </w:r>
    </w:p>
    <w:p w:rsidR="001C6A83" w:rsidRPr="007D354C" w:rsidRDefault="001C6A83" w:rsidP="001C6A83">
      <w:pPr>
        <w:spacing w:before="120"/>
        <w:rPr>
          <w:szCs w:val="24"/>
        </w:rPr>
      </w:pPr>
      <w:r w:rsidRPr="007D354C">
        <w:rPr>
          <w:szCs w:val="24"/>
        </w:rPr>
        <w:t>L</w:t>
      </w:r>
      <w:r>
        <w:rPr>
          <w:szCs w:val="24"/>
        </w:rPr>
        <w:t>'</w:t>
      </w:r>
      <w:r w:rsidRPr="007D354C">
        <w:rPr>
          <w:szCs w:val="24"/>
        </w:rPr>
        <w:t xml:space="preserve">ARE osserva che, dal punto di vista delle Ferrovie Federali Svizzere, per le cave che si trovano a diretto contatto con le linee FFS (ad esempio </w:t>
      </w:r>
      <w:proofErr w:type="spellStart"/>
      <w:r w:rsidRPr="007D354C">
        <w:rPr>
          <w:szCs w:val="24"/>
        </w:rPr>
        <w:t>Osogna</w:t>
      </w:r>
      <w:proofErr w:type="spellEnd"/>
      <w:r w:rsidRPr="007D354C">
        <w:rPr>
          <w:szCs w:val="24"/>
        </w:rPr>
        <w:t xml:space="preserve">-Cresciano), il </w:t>
      </w:r>
      <w:r w:rsidRPr="007D354C">
        <w:rPr>
          <w:i/>
          <w:szCs w:val="24"/>
        </w:rPr>
        <w:t>programma di gestione dell</w:t>
      </w:r>
      <w:r>
        <w:rPr>
          <w:i/>
          <w:szCs w:val="24"/>
        </w:rPr>
        <w:t>'</w:t>
      </w:r>
      <w:r w:rsidRPr="007D354C">
        <w:rPr>
          <w:i/>
          <w:szCs w:val="24"/>
        </w:rPr>
        <w:t>attività estrattiva e lavorativa</w:t>
      </w:r>
      <w:r w:rsidRPr="007D354C">
        <w:rPr>
          <w:szCs w:val="24"/>
        </w:rPr>
        <w:t xml:space="preserve"> presenta dei rischi, in quanto all</w:t>
      </w:r>
      <w:r>
        <w:rPr>
          <w:szCs w:val="24"/>
        </w:rPr>
        <w:t>'</w:t>
      </w:r>
      <w:r w:rsidRPr="007D354C">
        <w:rPr>
          <w:szCs w:val="24"/>
        </w:rPr>
        <w:t>atto pratico viene costruito di tutto, lasciando al committente la valutazione dei rischi. Interventi nelle vicinanze delle linee ferroviarie (piste di cantiere, muri, di sostegno, ecc.) devono essere sottoposti in ogni caso all</w:t>
      </w:r>
      <w:r>
        <w:rPr>
          <w:szCs w:val="24"/>
        </w:rPr>
        <w:t>'</w:t>
      </w:r>
      <w:r w:rsidRPr="007D354C">
        <w:rPr>
          <w:szCs w:val="24"/>
        </w:rPr>
        <w:t>approvazione del gestore della linea ferroviaria.</w:t>
      </w:r>
    </w:p>
    <w:p w:rsidR="001C6A83" w:rsidRPr="007D354C" w:rsidRDefault="001C6A83" w:rsidP="001C6A83">
      <w:pPr>
        <w:rPr>
          <w:szCs w:val="24"/>
        </w:rPr>
      </w:pPr>
      <w:r w:rsidRPr="007D354C">
        <w:rPr>
          <w:szCs w:val="24"/>
        </w:rPr>
        <w:t>Come già indicato nella tabella 1, l</w:t>
      </w:r>
      <w:r>
        <w:rPr>
          <w:szCs w:val="24"/>
        </w:rPr>
        <w:t>'</w:t>
      </w:r>
      <w:r w:rsidRPr="007D354C">
        <w:rPr>
          <w:szCs w:val="24"/>
        </w:rPr>
        <w:t xml:space="preserve">approvazione del DATEC è intervenuta prima della crescita in giudicato della schede V8. </w:t>
      </w:r>
    </w:p>
    <w:p w:rsidR="001C6A83" w:rsidRPr="007D354C" w:rsidRDefault="001C6A83" w:rsidP="001C6A83">
      <w:pPr>
        <w:rPr>
          <w:szCs w:val="24"/>
        </w:rPr>
      </w:pPr>
    </w:p>
    <w:p w:rsidR="001C6A83" w:rsidRPr="002B653E" w:rsidRDefault="001C6A83" w:rsidP="001C6A83">
      <w:pPr>
        <w:rPr>
          <w:sz w:val="22"/>
        </w:rPr>
      </w:pPr>
    </w:p>
    <w:p w:rsidR="001C6A83" w:rsidRPr="00AC64C6" w:rsidRDefault="001C6A83" w:rsidP="002B05DB">
      <w:pPr>
        <w:pStyle w:val="Titolo2"/>
        <w:numPr>
          <w:ilvl w:val="1"/>
          <w:numId w:val="37"/>
        </w:numPr>
        <w:ind w:left="567" w:hanging="567"/>
      </w:pPr>
      <w:bookmarkStart w:id="20" w:name="_Toc498500193"/>
      <w:bookmarkStart w:id="21" w:name="_Toc503882758"/>
      <w:r w:rsidRPr="00AC64C6">
        <w:t>Lavoro della Commissione</w:t>
      </w:r>
      <w:bookmarkEnd w:id="18"/>
      <w:bookmarkEnd w:id="19"/>
      <w:bookmarkEnd w:id="20"/>
      <w:bookmarkEnd w:id="21"/>
    </w:p>
    <w:p w:rsidR="001C6A83" w:rsidRDefault="001C6A83" w:rsidP="001C6A83">
      <w:pPr>
        <w:spacing w:before="120"/>
        <w:rPr>
          <w:szCs w:val="24"/>
        </w:rPr>
      </w:pPr>
      <w:r w:rsidRPr="007D354C">
        <w:rPr>
          <w:szCs w:val="24"/>
        </w:rPr>
        <w:t>Il 27 ottobre 2016 la Commissione speciale per la pianificazione del territorio ha nominato una sottocommissione che si è occupata dell</w:t>
      </w:r>
      <w:r>
        <w:rPr>
          <w:szCs w:val="24"/>
        </w:rPr>
        <w:t>'</w:t>
      </w:r>
      <w:r w:rsidRPr="007D354C">
        <w:rPr>
          <w:szCs w:val="24"/>
        </w:rPr>
        <w:t>esame dei ricorsi.</w:t>
      </w:r>
    </w:p>
    <w:p w:rsidR="001C6A83" w:rsidRPr="007D354C" w:rsidRDefault="001C6A83" w:rsidP="001C6A83">
      <w:pPr>
        <w:rPr>
          <w:szCs w:val="24"/>
        </w:rPr>
      </w:pPr>
    </w:p>
    <w:p w:rsidR="001C6A83" w:rsidRDefault="001C6A83" w:rsidP="001C6A83">
      <w:pPr>
        <w:rPr>
          <w:szCs w:val="24"/>
        </w:rPr>
      </w:pPr>
      <w:r w:rsidRPr="007D354C">
        <w:rPr>
          <w:szCs w:val="24"/>
        </w:rPr>
        <w:t xml:space="preserve">Il 12 gennaio 2017 la Sottocommissione ha sentito il Comune di </w:t>
      </w:r>
      <w:proofErr w:type="spellStart"/>
      <w:r w:rsidRPr="007D354C">
        <w:rPr>
          <w:szCs w:val="24"/>
        </w:rPr>
        <w:t>Personico</w:t>
      </w:r>
      <w:proofErr w:type="spellEnd"/>
      <w:r w:rsidRPr="007D354C">
        <w:rPr>
          <w:szCs w:val="24"/>
        </w:rPr>
        <w:t xml:space="preserve"> e il Comune e il Patriziato di </w:t>
      </w:r>
      <w:proofErr w:type="spellStart"/>
      <w:r w:rsidRPr="007D354C">
        <w:rPr>
          <w:szCs w:val="24"/>
        </w:rPr>
        <w:t>Onsernone</w:t>
      </w:r>
      <w:proofErr w:type="spellEnd"/>
      <w:r w:rsidRPr="007D354C">
        <w:rPr>
          <w:szCs w:val="24"/>
        </w:rPr>
        <w:t>, il 19 gennaio 2017 il Patriziato di Iragna e il 9 marzo 2017 il Dipartimento del territorio, rappresentato dal capo delle Sezione dello sviluppo territoriale e da una collaboratrice dell</w:t>
      </w:r>
      <w:r>
        <w:rPr>
          <w:szCs w:val="24"/>
        </w:rPr>
        <w:t>'</w:t>
      </w:r>
      <w:r w:rsidRPr="007D354C">
        <w:rPr>
          <w:szCs w:val="24"/>
        </w:rPr>
        <w:t xml:space="preserve">Ufficio del </w:t>
      </w:r>
      <w:r>
        <w:rPr>
          <w:szCs w:val="24"/>
        </w:rPr>
        <w:t>Piano direttore</w:t>
      </w:r>
      <w:r w:rsidRPr="007D354C">
        <w:rPr>
          <w:szCs w:val="24"/>
        </w:rPr>
        <w:t>.</w:t>
      </w:r>
    </w:p>
    <w:p w:rsidR="001C6A83" w:rsidRPr="007D354C" w:rsidRDefault="001C6A83" w:rsidP="001C6A83">
      <w:pPr>
        <w:rPr>
          <w:szCs w:val="24"/>
        </w:rPr>
      </w:pPr>
    </w:p>
    <w:p w:rsidR="001C6A83" w:rsidRPr="007D354C" w:rsidRDefault="001C6A83" w:rsidP="001C6A83">
      <w:pPr>
        <w:rPr>
          <w:szCs w:val="24"/>
        </w:rPr>
      </w:pPr>
      <w:r w:rsidRPr="007D354C">
        <w:rPr>
          <w:szCs w:val="24"/>
        </w:rPr>
        <w:t>Il 30 marzo 2017 la Commissione ha nominato il relatore che ha proceduto ad altre audizioni puntuali, in particolare in relazione alla situazione delle cave, alla pianificazione delle utilizzazioni e al coordinamento con il progetto di Parco nazionale del Locarnese.</w:t>
      </w:r>
    </w:p>
    <w:p w:rsidR="001C6A83" w:rsidRDefault="001C6A83" w:rsidP="001C6A83">
      <w:pPr>
        <w:rPr>
          <w:szCs w:val="24"/>
        </w:rPr>
      </w:pPr>
      <w:r w:rsidRPr="007D354C">
        <w:rPr>
          <w:szCs w:val="24"/>
        </w:rPr>
        <w:t>Il 7 settembre 2017 la Commissione ha scritto all</w:t>
      </w:r>
      <w:r>
        <w:rPr>
          <w:szCs w:val="24"/>
        </w:rPr>
        <w:t>'</w:t>
      </w:r>
      <w:r w:rsidRPr="007D354C">
        <w:rPr>
          <w:szCs w:val="24"/>
        </w:rPr>
        <w:t>Ufficio federale dello sviluppo territoriale (ARE) con la preghiera di voler prendere posizione su una serie di quesiti relativi alle modifiche della Scheda V8 Cave.</w:t>
      </w:r>
    </w:p>
    <w:p w:rsidR="00385DE4" w:rsidRDefault="00385DE4" w:rsidP="001C6A83">
      <w:pPr>
        <w:rPr>
          <w:szCs w:val="24"/>
        </w:rPr>
      </w:pPr>
    </w:p>
    <w:p w:rsidR="00385DE4" w:rsidRDefault="00385DE4" w:rsidP="001C6A83">
      <w:pPr>
        <w:rPr>
          <w:szCs w:val="24"/>
        </w:rPr>
      </w:pPr>
    </w:p>
    <w:p w:rsidR="00385DE4" w:rsidRPr="007D354C" w:rsidRDefault="00385DE4" w:rsidP="001C6A83">
      <w:pPr>
        <w:rPr>
          <w:szCs w:val="24"/>
        </w:rPr>
      </w:pPr>
    </w:p>
    <w:p w:rsidR="001C6A83" w:rsidRPr="005615EC" w:rsidRDefault="001C6A83" w:rsidP="0017130A">
      <w:pPr>
        <w:pStyle w:val="Titolo1"/>
      </w:pPr>
      <w:bookmarkStart w:id="22" w:name="_Toc498500194"/>
      <w:bookmarkStart w:id="23" w:name="_Toc503882759"/>
      <w:bookmarkStart w:id="24" w:name="_Toc481419283"/>
      <w:bookmarkStart w:id="25" w:name="_Toc470079233"/>
      <w:r w:rsidRPr="005615EC">
        <w:lastRenderedPageBreak/>
        <w:t>LA PIETRA QUALE IMPORTANTE RISORSA PER IL TICINO E LA SUA ECONOMIA</w:t>
      </w:r>
      <w:bookmarkEnd w:id="22"/>
      <w:bookmarkEnd w:id="23"/>
    </w:p>
    <w:p w:rsidR="001C6A83" w:rsidRPr="00BD07B4" w:rsidRDefault="001C6A83" w:rsidP="002B05DB">
      <w:pPr>
        <w:pStyle w:val="Titolo2"/>
        <w:numPr>
          <w:ilvl w:val="0"/>
          <w:numId w:val="0"/>
        </w:numPr>
      </w:pPr>
      <w:bookmarkStart w:id="26" w:name="_Toc498500195"/>
      <w:bookmarkStart w:id="27" w:name="_Toc503882760"/>
      <w:r w:rsidRPr="00BD07B4">
        <w:t>2.1</w:t>
      </w:r>
      <w:r w:rsidRPr="00BD07B4">
        <w:tab/>
        <w:t>Lo sfruttamento delle cave tra passato e presente</w:t>
      </w:r>
      <w:bookmarkEnd w:id="26"/>
      <w:bookmarkEnd w:id="27"/>
    </w:p>
    <w:p w:rsidR="001C6A83" w:rsidRDefault="001C6A83" w:rsidP="001C6A83">
      <w:pPr>
        <w:spacing w:before="120"/>
        <w:rPr>
          <w:szCs w:val="24"/>
        </w:rPr>
      </w:pPr>
      <w:r w:rsidRPr="00AC64C6">
        <w:rPr>
          <w:szCs w:val="24"/>
        </w:rPr>
        <w:t>I giacimenti di granito (</w:t>
      </w:r>
      <w:r w:rsidRPr="00AC64C6">
        <w:rPr>
          <w:rFonts w:cs="Arial"/>
          <w:szCs w:val="24"/>
        </w:rPr>
        <w:t>«</w:t>
      </w:r>
      <w:r w:rsidRPr="00AC64C6">
        <w:rPr>
          <w:szCs w:val="24"/>
        </w:rPr>
        <w:t>gneiss</w:t>
      </w:r>
      <w:r w:rsidRPr="00AC64C6">
        <w:rPr>
          <w:rFonts w:cs="Arial"/>
          <w:szCs w:val="24"/>
        </w:rPr>
        <w:t>»</w:t>
      </w:r>
      <w:r w:rsidRPr="00AC64C6">
        <w:rPr>
          <w:szCs w:val="24"/>
        </w:rPr>
        <w:t>) formano ancora oggi la più importante risorsa naturale del nostro Cantone e l</w:t>
      </w:r>
      <w:r>
        <w:rPr>
          <w:szCs w:val="24"/>
        </w:rPr>
        <w:t>'</w:t>
      </w:r>
      <w:r w:rsidRPr="00AC64C6">
        <w:rPr>
          <w:szCs w:val="24"/>
        </w:rPr>
        <w:t>industria del granito è una delle ultime attività presenti sul territorio che valorizza delle materie prime locali.</w:t>
      </w:r>
    </w:p>
    <w:p w:rsidR="001C6A83" w:rsidRPr="00AC64C6" w:rsidRDefault="001C6A83" w:rsidP="001C6A83">
      <w:pPr>
        <w:rPr>
          <w:szCs w:val="24"/>
        </w:rPr>
      </w:pPr>
    </w:p>
    <w:p w:rsidR="001C6A83" w:rsidRPr="00AC64C6" w:rsidRDefault="001C6A83" w:rsidP="00385DE4">
      <w:pPr>
        <w:pStyle w:val="Titolo3"/>
      </w:pPr>
      <w:r w:rsidRPr="00AC64C6">
        <w:t>Gli inizi, il traforo del San Gottardo</w:t>
      </w:r>
    </w:p>
    <w:p w:rsidR="001C6A83" w:rsidRPr="00AC64C6" w:rsidRDefault="001C6A83" w:rsidP="001C6A83">
      <w:pPr>
        <w:spacing w:before="120"/>
        <w:rPr>
          <w:szCs w:val="24"/>
        </w:rPr>
      </w:pPr>
      <w:r w:rsidRPr="00AC64C6">
        <w:rPr>
          <w:szCs w:val="24"/>
        </w:rPr>
        <w:t xml:space="preserve">Le prime lavorazioni di granito risalgono ancora prima del 1870, anno in cui a </w:t>
      </w:r>
      <w:proofErr w:type="spellStart"/>
      <w:r w:rsidRPr="00AC64C6">
        <w:rPr>
          <w:szCs w:val="24"/>
        </w:rPr>
        <w:t>Pollegio</w:t>
      </w:r>
      <w:proofErr w:type="spellEnd"/>
      <w:r w:rsidRPr="00AC64C6">
        <w:rPr>
          <w:szCs w:val="24"/>
        </w:rPr>
        <w:t xml:space="preserve"> e a </w:t>
      </w:r>
      <w:proofErr w:type="spellStart"/>
      <w:r w:rsidRPr="00AC64C6">
        <w:rPr>
          <w:szCs w:val="24"/>
        </w:rPr>
        <w:t>Osogna</w:t>
      </w:r>
      <w:proofErr w:type="spellEnd"/>
      <w:r w:rsidRPr="00AC64C6">
        <w:rPr>
          <w:szCs w:val="24"/>
        </w:rPr>
        <w:t xml:space="preserve"> vennero aperte le prime cave dove la pietra veniva ricavata da blocchi erratici o da massi caduti dalla montagna oppure da cave aperte in loco e che venivano dismesse una volta conclusa l</w:t>
      </w:r>
      <w:r>
        <w:rPr>
          <w:szCs w:val="24"/>
        </w:rPr>
        <w:t>'</w:t>
      </w:r>
      <w:r w:rsidRPr="00AC64C6">
        <w:rPr>
          <w:szCs w:val="24"/>
        </w:rPr>
        <w:t>opera. Un</w:t>
      </w:r>
      <w:r>
        <w:rPr>
          <w:szCs w:val="24"/>
        </w:rPr>
        <w:t>'</w:t>
      </w:r>
      <w:r w:rsidRPr="00AC64C6">
        <w:rPr>
          <w:szCs w:val="24"/>
        </w:rPr>
        <w:t xml:space="preserve">industria del granito vera e propria nasce con i lavori di scavo per il traforo del San Gottardo avviati nel settembre del 1872. </w:t>
      </w:r>
    </w:p>
    <w:p w:rsidR="001C6A83" w:rsidRDefault="001C6A83" w:rsidP="001C6A83">
      <w:pPr>
        <w:rPr>
          <w:szCs w:val="24"/>
        </w:rPr>
      </w:pPr>
      <w:r w:rsidRPr="00AC64C6">
        <w:rPr>
          <w:szCs w:val="24"/>
        </w:rPr>
        <w:t>Il settore delle cave di granito, uno dei rami industriali più importanti del Ticino a cavallo del 1900, è strettamente legato alla ferrovia del Gottardo. L</w:t>
      </w:r>
      <w:r>
        <w:rPr>
          <w:szCs w:val="24"/>
        </w:rPr>
        <w:t>'</w:t>
      </w:r>
      <w:r w:rsidRPr="00AC64C6">
        <w:rPr>
          <w:szCs w:val="24"/>
        </w:rPr>
        <w:t>industria stessa nasce grazie al fabbisogno in pietra per la costruzione delle linee ferroviarie e dei trafori del Gottardo e del Ceneri. Prospera in seguito perché la ferrovia ne consente il trasporto e lo smercio verso il resto della Svizzera: le principali cave sono altresì localizzate lungo l</w:t>
      </w:r>
      <w:r>
        <w:rPr>
          <w:szCs w:val="24"/>
        </w:rPr>
        <w:t>'</w:t>
      </w:r>
      <w:r w:rsidRPr="00AC64C6">
        <w:rPr>
          <w:szCs w:val="24"/>
        </w:rPr>
        <w:t xml:space="preserve">asse ferroviario o nelle sue immeditate vicinanze, nelle valli Riviera e </w:t>
      </w:r>
      <w:proofErr w:type="spellStart"/>
      <w:r w:rsidRPr="00AC64C6">
        <w:rPr>
          <w:szCs w:val="24"/>
        </w:rPr>
        <w:t>Leventina</w:t>
      </w:r>
      <w:proofErr w:type="spellEnd"/>
      <w:r w:rsidRPr="00AC64C6">
        <w:rPr>
          <w:szCs w:val="24"/>
        </w:rPr>
        <w:t>.</w:t>
      </w:r>
    </w:p>
    <w:p w:rsidR="001C6A83" w:rsidRPr="00AC64C6" w:rsidRDefault="001C6A83" w:rsidP="001C6A83">
      <w:pPr>
        <w:rPr>
          <w:szCs w:val="24"/>
        </w:rPr>
      </w:pPr>
    </w:p>
    <w:p w:rsidR="001C6A83" w:rsidRPr="00AC64C6" w:rsidRDefault="001C6A83" w:rsidP="00385DE4">
      <w:pPr>
        <w:pStyle w:val="Titolo3"/>
      </w:pPr>
      <w:r w:rsidRPr="00AC64C6">
        <w:t>L</w:t>
      </w:r>
      <w:r>
        <w:t>'</w:t>
      </w:r>
      <w:r w:rsidRPr="00AC64C6">
        <w:t>attività assume un carattere prettamente industriale</w:t>
      </w:r>
    </w:p>
    <w:p w:rsidR="001C6A83" w:rsidRPr="00AC64C6" w:rsidRDefault="001C6A83" w:rsidP="001C6A83">
      <w:pPr>
        <w:spacing w:before="120"/>
        <w:rPr>
          <w:szCs w:val="24"/>
        </w:rPr>
      </w:pPr>
      <w:r w:rsidRPr="00AC64C6">
        <w:rPr>
          <w:szCs w:val="24"/>
        </w:rPr>
        <w:t>A partire dal 1880, lo sfruttamento delle cave assume il carattere di un</w:t>
      </w:r>
      <w:r>
        <w:rPr>
          <w:szCs w:val="24"/>
        </w:rPr>
        <w:t>'</w:t>
      </w:r>
      <w:r w:rsidRPr="00AC64C6">
        <w:rPr>
          <w:szCs w:val="24"/>
        </w:rPr>
        <w:t>attività prettamente industriale, con l</w:t>
      </w:r>
      <w:r>
        <w:rPr>
          <w:szCs w:val="24"/>
        </w:rPr>
        <w:t>'</w:t>
      </w:r>
      <w:r w:rsidRPr="00AC64C6">
        <w:rPr>
          <w:szCs w:val="24"/>
        </w:rPr>
        <w:t>assunzione di un migliaio di operai prevalentemente provenienti dalla vicina Italia. Una volta ultimata, la galleria permetterà inoltre di indirizzare la produzione del granito ticinese verso il Nord delle Alpi, la quale in quegli anni viveva un vero e proprio boom edilizio. La dipendenza da un unico mercato si rivelò sin da subito problematico in particolare a causa dell</w:t>
      </w:r>
      <w:r>
        <w:rPr>
          <w:szCs w:val="24"/>
        </w:rPr>
        <w:t>'</w:t>
      </w:r>
      <w:r w:rsidRPr="00AC64C6">
        <w:rPr>
          <w:szCs w:val="24"/>
        </w:rPr>
        <w:t>oscillazione congiunturale del settore edilizio d</w:t>
      </w:r>
      <w:r>
        <w:rPr>
          <w:szCs w:val="24"/>
        </w:rPr>
        <w:t>'</w:t>
      </w:r>
      <w:r w:rsidRPr="00AC64C6">
        <w:rPr>
          <w:szCs w:val="24"/>
        </w:rPr>
        <w:t xml:space="preserve">oltralpe. </w:t>
      </w:r>
    </w:p>
    <w:p w:rsidR="001C6A83" w:rsidRDefault="001C6A83" w:rsidP="001C6A83">
      <w:pPr>
        <w:rPr>
          <w:szCs w:val="24"/>
        </w:rPr>
      </w:pPr>
      <w:r w:rsidRPr="00AC64C6">
        <w:rPr>
          <w:szCs w:val="24"/>
        </w:rPr>
        <w:t>Nel decennio 1881-1891 le prime società iscritte nel Registro di Commercio sono guidate da proprietari ticinesi, sempre minoritari rispetto al nucleo costituito da imprenditori svizzero tedeschi e italiani che capirono sin da subito le potenzialità e la qualità della pietra ticinese.</w:t>
      </w:r>
    </w:p>
    <w:p w:rsidR="001C6A83" w:rsidRPr="00AC64C6" w:rsidRDefault="001C6A83" w:rsidP="001C6A83">
      <w:pPr>
        <w:rPr>
          <w:szCs w:val="24"/>
        </w:rPr>
      </w:pPr>
    </w:p>
    <w:p w:rsidR="001C6A83" w:rsidRPr="00AC64C6" w:rsidRDefault="001C6A83" w:rsidP="00385DE4">
      <w:pPr>
        <w:pStyle w:val="Titolo3"/>
      </w:pPr>
      <w:r w:rsidRPr="00AC64C6">
        <w:t>La crisi, la Grande Guerra, la ripresa</w:t>
      </w:r>
    </w:p>
    <w:p w:rsidR="001C6A83" w:rsidRPr="00AC64C6" w:rsidRDefault="001C6A83" w:rsidP="001C6A83">
      <w:pPr>
        <w:spacing w:before="120"/>
        <w:rPr>
          <w:szCs w:val="24"/>
        </w:rPr>
      </w:pPr>
      <w:r w:rsidRPr="00AC64C6">
        <w:rPr>
          <w:szCs w:val="24"/>
        </w:rPr>
        <w:t>Il 1900 è l</w:t>
      </w:r>
      <w:r>
        <w:rPr>
          <w:szCs w:val="24"/>
        </w:rPr>
        <w:t>'</w:t>
      </w:r>
      <w:r w:rsidRPr="00AC64C6">
        <w:rPr>
          <w:szCs w:val="24"/>
        </w:rPr>
        <w:t>anno della crisi: il mercato nella Svizzera interna continua a regredire, la produzione ristagna, il prezzo del granito crolla, iniziano le prime lotte operaie. Nascono le prime associazioni di datori di lavoro e di operai per tutelare i rispettivi interessi ma anche per difendersi dalla crisi dell</w:t>
      </w:r>
      <w:r>
        <w:rPr>
          <w:szCs w:val="24"/>
        </w:rPr>
        <w:t>'</w:t>
      </w:r>
      <w:r w:rsidRPr="00AC64C6">
        <w:rPr>
          <w:szCs w:val="24"/>
        </w:rPr>
        <w:t>industria.</w:t>
      </w:r>
    </w:p>
    <w:p w:rsidR="001C6A83" w:rsidRPr="00AC64C6" w:rsidRDefault="001C6A83" w:rsidP="001C6A83">
      <w:pPr>
        <w:rPr>
          <w:szCs w:val="24"/>
        </w:rPr>
      </w:pPr>
      <w:r w:rsidRPr="00AC64C6">
        <w:rPr>
          <w:szCs w:val="24"/>
        </w:rPr>
        <w:t>La Grande Guerra del 1914 paralizza nuovamente l</w:t>
      </w:r>
      <w:r>
        <w:rPr>
          <w:szCs w:val="24"/>
        </w:rPr>
        <w:t>'</w:t>
      </w:r>
      <w:r w:rsidRPr="00AC64C6">
        <w:rPr>
          <w:szCs w:val="24"/>
        </w:rPr>
        <w:t>attività; solo dopo il 1948 si registra una nuova espansione, sebbene non uniforme. La richiesta di materia prima riprende gradatamente verso la seconda metà del Novecento. Nel 1981 si contano ben 61 ditte con all</w:t>
      </w:r>
      <w:r>
        <w:rPr>
          <w:szCs w:val="24"/>
        </w:rPr>
        <w:t>'</w:t>
      </w:r>
      <w:r w:rsidRPr="00AC64C6">
        <w:rPr>
          <w:szCs w:val="24"/>
        </w:rPr>
        <w:t xml:space="preserve">incirca 800 persone impiegate: a Lodrino in particolare in quel periodo si contavano oltre 12 aziende che davano lavoro a oltre 120 persone. </w:t>
      </w:r>
    </w:p>
    <w:p w:rsidR="001C6A83" w:rsidRPr="00AC64C6" w:rsidRDefault="001C6A83" w:rsidP="001C6A83">
      <w:pPr>
        <w:rPr>
          <w:szCs w:val="24"/>
        </w:rPr>
      </w:pPr>
    </w:p>
    <w:p w:rsidR="001C6A83" w:rsidRPr="00AC64C6" w:rsidRDefault="001C6A83" w:rsidP="001C6A83">
      <w:pPr>
        <w:rPr>
          <w:szCs w:val="24"/>
        </w:rPr>
      </w:pPr>
    </w:p>
    <w:p w:rsidR="001C6A83" w:rsidRPr="00AC64C6" w:rsidRDefault="001C6A83" w:rsidP="002B05DB">
      <w:pPr>
        <w:pStyle w:val="Titolo2"/>
        <w:numPr>
          <w:ilvl w:val="1"/>
          <w:numId w:val="38"/>
        </w:numPr>
        <w:ind w:left="567" w:hanging="567"/>
      </w:pPr>
      <w:bookmarkStart w:id="28" w:name="_Toc498500196"/>
      <w:bookmarkStart w:id="29" w:name="_Toc503882761"/>
      <w:r w:rsidRPr="00AC64C6">
        <w:t>Crescita e modernizzazione delle tecniche estrattive</w:t>
      </w:r>
      <w:bookmarkEnd w:id="28"/>
      <w:bookmarkEnd w:id="29"/>
    </w:p>
    <w:p w:rsidR="001C6A83" w:rsidRDefault="001C6A83" w:rsidP="001C6A83">
      <w:pPr>
        <w:rPr>
          <w:szCs w:val="24"/>
        </w:rPr>
      </w:pPr>
      <w:r w:rsidRPr="00AC64C6">
        <w:rPr>
          <w:szCs w:val="24"/>
        </w:rPr>
        <w:t xml:space="preserve">Dal 1950 si verifica un mutamento significativo riguardante il modo di condurre e di attrezzare le imprese: quasi tutte iniziano a dotarsi di macchine per segare, tornire, lucidare, etc. Le ditte attive nel </w:t>
      </w:r>
      <w:r w:rsidRPr="00DC4D67">
        <w:rPr>
          <w:szCs w:val="24"/>
        </w:rPr>
        <w:t xml:space="preserve">settore effettuano investimenti talora ingenti intesi a modernizzare sia le tecniche di estrazione sia quelle di lavorazione, riuscendo a far fronte </w:t>
      </w:r>
      <w:r w:rsidRPr="00DC4D67">
        <w:rPr>
          <w:szCs w:val="24"/>
        </w:rPr>
        <w:lastRenderedPageBreak/>
        <w:t>alla concorrenza della pietra artificiale, del cemento armato, e in seguito, delle produzioni estere provenienti da Cina, Polonia, Corea e Portogallo. Le ditte risultavano essere a conduzione famigliare dove l</w:t>
      </w:r>
      <w:r>
        <w:rPr>
          <w:szCs w:val="24"/>
        </w:rPr>
        <w:t>'</w:t>
      </w:r>
      <w:r w:rsidRPr="00DC4D67">
        <w:rPr>
          <w:szCs w:val="24"/>
        </w:rPr>
        <w:t xml:space="preserve">esperienza e la passione veniva tramandata da padre in figlio. </w:t>
      </w:r>
    </w:p>
    <w:p w:rsidR="001C6A83" w:rsidRPr="00DC4D67" w:rsidRDefault="001C6A83" w:rsidP="001C6A83">
      <w:pPr>
        <w:rPr>
          <w:szCs w:val="24"/>
        </w:rPr>
      </w:pPr>
    </w:p>
    <w:p w:rsidR="001C6A83" w:rsidRPr="00DC4D67" w:rsidRDefault="001C6A83" w:rsidP="00385DE4">
      <w:pPr>
        <w:pStyle w:val="Titolo3"/>
      </w:pPr>
      <w:r w:rsidRPr="00DC4D67">
        <w:t>L</w:t>
      </w:r>
      <w:r>
        <w:t>'</w:t>
      </w:r>
      <w:r w:rsidRPr="00DC4D67">
        <w:t>industria del granito oggi</w:t>
      </w:r>
    </w:p>
    <w:p w:rsidR="001C6A83" w:rsidRDefault="001C6A83" w:rsidP="001C6A83">
      <w:pPr>
        <w:rPr>
          <w:szCs w:val="24"/>
        </w:rPr>
      </w:pPr>
      <w:r w:rsidRPr="00DC4D67">
        <w:rPr>
          <w:szCs w:val="24"/>
        </w:rPr>
        <w:t>L</w:t>
      </w:r>
      <w:r>
        <w:rPr>
          <w:szCs w:val="24"/>
        </w:rPr>
        <w:t>'</w:t>
      </w:r>
      <w:r w:rsidRPr="00DC4D67">
        <w:rPr>
          <w:szCs w:val="24"/>
        </w:rPr>
        <w:t>estrazione e la lavorazione della pietra naturale rappresenta ancora oggi una realtà alquanto importante per l</w:t>
      </w:r>
      <w:r>
        <w:rPr>
          <w:szCs w:val="24"/>
        </w:rPr>
        <w:t>'</w:t>
      </w:r>
      <w:r w:rsidRPr="00DC4D67">
        <w:rPr>
          <w:szCs w:val="24"/>
        </w:rPr>
        <w:t>economia del nostro Cantone. Un settore industriale capace di valorizzare una materia prima naturale, la pietra, e di esportarla oltre quelli che sono i nostri confini nazionali. La prima indagine economica eseguita con strumenti moderni per il settore della pietra naturale in Ticino risale al 1995, oggi non disponiamo di dati aggiornati e condivisi relativi a questo settore.</w:t>
      </w:r>
    </w:p>
    <w:p w:rsidR="001C6A83" w:rsidRPr="007C06F5" w:rsidRDefault="001C6A83" w:rsidP="001C6A83">
      <w:pPr>
        <w:rPr>
          <w:sz w:val="18"/>
          <w:szCs w:val="18"/>
        </w:rPr>
      </w:pPr>
    </w:p>
    <w:p w:rsidR="001C6A83" w:rsidRDefault="001C6A83" w:rsidP="001C6A83">
      <w:pPr>
        <w:rPr>
          <w:szCs w:val="24"/>
        </w:rPr>
      </w:pPr>
      <w:r w:rsidRPr="00DC4D67">
        <w:rPr>
          <w:szCs w:val="24"/>
        </w:rPr>
        <w:t>La maggior parte delle aziende ancora attive in Ticino derivano da una tradizione famigliare tramandata per generazioni, conta circa 15-20 collaboratori e basa la propria cifra d</w:t>
      </w:r>
      <w:r>
        <w:rPr>
          <w:szCs w:val="24"/>
        </w:rPr>
        <w:t>'</w:t>
      </w:r>
      <w:r w:rsidRPr="00DC4D67">
        <w:rPr>
          <w:szCs w:val="24"/>
        </w:rPr>
        <w:t>affari per un 10-20% sulla vendita di blocchi grezzi di qualità, 40% di semi lavorati e 40-50% di lavorato (rivestimenti, cordoli, davanzali, pavimenti, blocchi per muri, ecc.).</w:t>
      </w:r>
    </w:p>
    <w:p w:rsidR="001C6A83" w:rsidRPr="007C06F5" w:rsidRDefault="001C6A83" w:rsidP="001C6A83">
      <w:pPr>
        <w:rPr>
          <w:sz w:val="18"/>
          <w:szCs w:val="18"/>
        </w:rPr>
      </w:pPr>
    </w:p>
    <w:p w:rsidR="001C6A83" w:rsidRDefault="001C6A83" w:rsidP="001C6A83">
      <w:pPr>
        <w:rPr>
          <w:szCs w:val="24"/>
        </w:rPr>
      </w:pPr>
      <w:r w:rsidRPr="00DC4D67">
        <w:rPr>
          <w:szCs w:val="24"/>
        </w:rPr>
        <w:t>In questo ambito il peso dei costi per le diverse fasi risiede per la metà nell</w:t>
      </w:r>
      <w:r>
        <w:rPr>
          <w:szCs w:val="24"/>
        </w:rPr>
        <w:t>'</w:t>
      </w:r>
      <w:r w:rsidRPr="00DC4D67">
        <w:rPr>
          <w:szCs w:val="24"/>
        </w:rPr>
        <w:t>attività di estrazione, trasporto ai laboratori e lavorazione grezza, mentre la seconda metà occorre per la nobilitazione della materia prima cui corrisponde il maggior valore aggiunto. Da questo computo esulano di frequente i costi delle numerose esternalità e dei problemi di ordine territoriale (rumore, polveri, traffico indotto, dissodamenti, impatto fonico, scarti, ecc.).</w:t>
      </w:r>
    </w:p>
    <w:p w:rsidR="001C6A83" w:rsidRPr="00DC4D67" w:rsidRDefault="001C6A83" w:rsidP="001C6A83">
      <w:pPr>
        <w:rPr>
          <w:szCs w:val="24"/>
        </w:rPr>
      </w:pPr>
    </w:p>
    <w:p w:rsidR="001C6A83" w:rsidRPr="00DC4D67" w:rsidRDefault="001C6A83" w:rsidP="00385DE4">
      <w:pPr>
        <w:pStyle w:val="Titolo3"/>
      </w:pPr>
      <w:r w:rsidRPr="00DC4D67">
        <w:t>Nuove tecniche di estrazione</w:t>
      </w:r>
    </w:p>
    <w:p w:rsidR="001C6A83" w:rsidRDefault="001C6A83" w:rsidP="001C6A83">
      <w:pPr>
        <w:rPr>
          <w:szCs w:val="24"/>
        </w:rPr>
      </w:pPr>
      <w:r w:rsidRPr="00DC4D67">
        <w:rPr>
          <w:szCs w:val="24"/>
        </w:rPr>
        <w:t>Va comunque detto che numerose aziende nell</w:t>
      </w:r>
      <w:r>
        <w:rPr>
          <w:szCs w:val="24"/>
        </w:rPr>
        <w:t>'</w:t>
      </w:r>
      <w:r w:rsidRPr="00DC4D67">
        <w:rPr>
          <w:szCs w:val="24"/>
        </w:rPr>
        <w:t>ultimo ventennio si sono</w:t>
      </w:r>
      <w:r>
        <w:rPr>
          <w:szCs w:val="24"/>
        </w:rPr>
        <w:t xml:space="preserve"> impegnate, grazie a numerosi e</w:t>
      </w:r>
      <w:r w:rsidRPr="00DC4D67">
        <w:rPr>
          <w:szCs w:val="24"/>
        </w:rPr>
        <w:t xml:space="preserve"> ingenti investimenti, a ridurre notevolmente il carico ambientale dell</w:t>
      </w:r>
      <w:r>
        <w:rPr>
          <w:szCs w:val="24"/>
        </w:rPr>
        <w:t>'</w:t>
      </w:r>
      <w:r w:rsidRPr="00DC4D67">
        <w:rPr>
          <w:szCs w:val="24"/>
        </w:rPr>
        <w:t xml:space="preserve">attività estrattiva. Costi che difficilmente i titolari riescono a valorizzare o recuperare sul prezzo di vendita del prodotto finito. </w:t>
      </w:r>
    </w:p>
    <w:p w:rsidR="001C6A83" w:rsidRPr="007C06F5" w:rsidRDefault="001C6A83" w:rsidP="001C6A83">
      <w:pPr>
        <w:rPr>
          <w:sz w:val="18"/>
          <w:szCs w:val="18"/>
        </w:rPr>
      </w:pPr>
    </w:p>
    <w:p w:rsidR="001C6A83" w:rsidRDefault="001C6A83" w:rsidP="001C6A83">
      <w:pPr>
        <w:rPr>
          <w:szCs w:val="24"/>
        </w:rPr>
      </w:pPr>
      <w:r w:rsidRPr="00DC4D67">
        <w:rPr>
          <w:szCs w:val="24"/>
        </w:rPr>
        <w:t>Le nuove tecniche di estrazione, l</w:t>
      </w:r>
      <w:r>
        <w:rPr>
          <w:szCs w:val="24"/>
        </w:rPr>
        <w:t>'</w:t>
      </w:r>
      <w:r w:rsidRPr="00DC4D67">
        <w:rPr>
          <w:szCs w:val="24"/>
        </w:rPr>
        <w:t>utilizzo di macchinari di ultima generazione e una maggior consapevolezza e sensibilizzazione verso la cura dell</w:t>
      </w:r>
      <w:r>
        <w:rPr>
          <w:szCs w:val="24"/>
        </w:rPr>
        <w:t>'</w:t>
      </w:r>
      <w:r w:rsidRPr="00DC4D67">
        <w:rPr>
          <w:szCs w:val="24"/>
        </w:rPr>
        <w:t>ambiente che ci circonda ha permesso di migliorare sensibilmente la problematica dell</w:t>
      </w:r>
      <w:r>
        <w:rPr>
          <w:szCs w:val="24"/>
        </w:rPr>
        <w:t>'</w:t>
      </w:r>
      <w:r w:rsidRPr="00DC4D67">
        <w:rPr>
          <w:szCs w:val="24"/>
        </w:rPr>
        <w:t>impatto che questo settore d</w:t>
      </w:r>
      <w:r>
        <w:rPr>
          <w:szCs w:val="24"/>
        </w:rPr>
        <w:t>'</w:t>
      </w:r>
      <w:r w:rsidRPr="00DC4D67">
        <w:rPr>
          <w:szCs w:val="24"/>
        </w:rPr>
        <w:t>attività ha sul nostro territorio.</w:t>
      </w:r>
    </w:p>
    <w:p w:rsidR="001C6A83" w:rsidRPr="00DC4D67" w:rsidRDefault="001C6A83" w:rsidP="001C6A83">
      <w:pPr>
        <w:rPr>
          <w:szCs w:val="24"/>
        </w:rPr>
      </w:pPr>
    </w:p>
    <w:p w:rsidR="001C6A83" w:rsidRPr="00DC4D67" w:rsidRDefault="001C6A83" w:rsidP="00385DE4">
      <w:pPr>
        <w:pStyle w:val="Titolo3"/>
      </w:pPr>
      <w:r w:rsidRPr="00DC4D67">
        <w:t>Aziende e addetti in Ticino</w:t>
      </w:r>
    </w:p>
    <w:p w:rsidR="001C6A83" w:rsidRPr="00DC4D67" w:rsidRDefault="001C6A83" w:rsidP="001C6A83">
      <w:pPr>
        <w:spacing w:before="120"/>
        <w:rPr>
          <w:szCs w:val="24"/>
        </w:rPr>
      </w:pPr>
      <w:r w:rsidRPr="00DC4D67">
        <w:rPr>
          <w:szCs w:val="24"/>
        </w:rPr>
        <w:t>I dati relativi al numero delle imprese e addetti attivi oggi nel settore della lavorazione della pietra in Ticino non è di sempre facile rilevazione. Alcune imprese affiliate al settore di occupano esclusivamente della lavorazione, la maggior parte dell</w:t>
      </w:r>
      <w:r>
        <w:rPr>
          <w:szCs w:val="24"/>
        </w:rPr>
        <w:t>'</w:t>
      </w:r>
      <w:r w:rsidRPr="00DC4D67">
        <w:rPr>
          <w:szCs w:val="24"/>
        </w:rPr>
        <w:t>estrazione e della lavorazione, mentre un segmento è legato alla compravendita e all</w:t>
      </w:r>
      <w:r>
        <w:rPr>
          <w:szCs w:val="24"/>
        </w:rPr>
        <w:t>'</w:t>
      </w:r>
      <w:r w:rsidRPr="00DC4D67">
        <w:rPr>
          <w:szCs w:val="24"/>
        </w:rPr>
        <w:t xml:space="preserve">intermediazione. </w:t>
      </w:r>
    </w:p>
    <w:p w:rsidR="001C6A83" w:rsidRDefault="001C6A83" w:rsidP="001C6A83">
      <w:pPr>
        <w:rPr>
          <w:szCs w:val="24"/>
        </w:rPr>
      </w:pPr>
      <w:r w:rsidRPr="00DC4D67">
        <w:rPr>
          <w:szCs w:val="24"/>
        </w:rPr>
        <w:t>In questo quadro è tuttavia possibile offrire un</w:t>
      </w:r>
      <w:r>
        <w:rPr>
          <w:szCs w:val="24"/>
        </w:rPr>
        <w:t>'</w:t>
      </w:r>
      <w:r w:rsidRPr="00DC4D67">
        <w:rPr>
          <w:szCs w:val="24"/>
        </w:rPr>
        <w:t>idea della situazione delle aziende in Ticino, osservando il principale trend della tabella, ricostruita sulla base di diverse fonti menzionate.</w:t>
      </w:r>
    </w:p>
    <w:p w:rsidR="00385DE4" w:rsidRPr="003C6DC7" w:rsidRDefault="00385DE4" w:rsidP="001C6A83">
      <w:pPr>
        <w:rPr>
          <w:sz w:val="18"/>
          <w:szCs w:val="18"/>
        </w:rPr>
      </w:pPr>
    </w:p>
    <w:p w:rsidR="001C6A83" w:rsidRPr="002B653E" w:rsidRDefault="001C6A83" w:rsidP="003C6DC7">
      <w:pPr>
        <w:pStyle w:val="Didascalia"/>
        <w:spacing w:before="120"/>
        <w:rPr>
          <w:sz w:val="22"/>
          <w:szCs w:val="22"/>
        </w:rPr>
      </w:pPr>
      <w:r w:rsidRPr="002B653E">
        <w:rPr>
          <w:sz w:val="22"/>
          <w:szCs w:val="22"/>
        </w:rPr>
        <w:t xml:space="preserve">Tabella </w:t>
      </w:r>
      <w:r w:rsidRPr="002B653E">
        <w:rPr>
          <w:sz w:val="22"/>
          <w:szCs w:val="22"/>
        </w:rPr>
        <w:fldChar w:fldCharType="begin"/>
      </w:r>
      <w:r w:rsidRPr="002B653E">
        <w:rPr>
          <w:sz w:val="22"/>
          <w:szCs w:val="22"/>
        </w:rPr>
        <w:instrText xml:space="preserve"> SEQ Tabella \* ARABIC </w:instrText>
      </w:r>
      <w:r w:rsidRPr="002B653E">
        <w:rPr>
          <w:sz w:val="22"/>
          <w:szCs w:val="22"/>
        </w:rPr>
        <w:fldChar w:fldCharType="separate"/>
      </w:r>
      <w:r w:rsidR="00870C28">
        <w:rPr>
          <w:noProof/>
          <w:sz w:val="22"/>
          <w:szCs w:val="22"/>
        </w:rPr>
        <w:t>2</w:t>
      </w:r>
      <w:r w:rsidRPr="002B653E">
        <w:rPr>
          <w:noProof/>
          <w:sz w:val="22"/>
          <w:szCs w:val="22"/>
        </w:rPr>
        <w:fldChar w:fldCharType="end"/>
      </w:r>
      <w:r w:rsidRPr="002B653E">
        <w:rPr>
          <w:sz w:val="22"/>
          <w:szCs w:val="22"/>
        </w:rPr>
        <w:t xml:space="preserve"> – Aziende e addetti nel settore dell</w:t>
      </w:r>
      <w:r>
        <w:rPr>
          <w:sz w:val="22"/>
          <w:szCs w:val="22"/>
        </w:rPr>
        <w:t>'</w:t>
      </w:r>
      <w:r w:rsidRPr="002B653E">
        <w:rPr>
          <w:sz w:val="22"/>
          <w:szCs w:val="22"/>
        </w:rPr>
        <w:t>estrazione e della lavorazione della pietra</w:t>
      </w:r>
    </w:p>
    <w:tbl>
      <w:tblPr>
        <w:tblStyle w:val="Grigliatabella"/>
        <w:tblW w:w="0" w:type="auto"/>
        <w:tblLook w:val="04A0" w:firstRow="1" w:lastRow="0" w:firstColumn="1" w:lastColumn="0" w:noHBand="0" w:noVBand="1"/>
      </w:tblPr>
      <w:tblGrid>
        <w:gridCol w:w="1642"/>
        <w:gridCol w:w="1642"/>
        <w:gridCol w:w="1643"/>
        <w:gridCol w:w="1642"/>
        <w:gridCol w:w="1642"/>
        <w:gridCol w:w="1643"/>
      </w:tblGrid>
      <w:tr w:rsidR="001C6A83" w:rsidRPr="002B653E" w:rsidTr="002B1095">
        <w:trPr>
          <w:cantSplit/>
          <w:tblHeader/>
        </w:trPr>
        <w:tc>
          <w:tcPr>
            <w:tcW w:w="1642" w:type="dxa"/>
          </w:tcPr>
          <w:p w:rsidR="001C6A83" w:rsidRPr="002B653E" w:rsidRDefault="001C6A83" w:rsidP="002B1095">
            <w:pPr>
              <w:pStyle w:val="Tabella"/>
              <w:rPr>
                <w:sz w:val="22"/>
                <w:szCs w:val="22"/>
              </w:rPr>
            </w:pPr>
          </w:p>
        </w:tc>
        <w:tc>
          <w:tcPr>
            <w:tcW w:w="1642" w:type="dxa"/>
          </w:tcPr>
          <w:p w:rsidR="001C6A83" w:rsidRPr="002B653E" w:rsidRDefault="001C6A83" w:rsidP="002B1095">
            <w:pPr>
              <w:pStyle w:val="Tabella"/>
              <w:jc w:val="center"/>
              <w:rPr>
                <w:sz w:val="22"/>
                <w:szCs w:val="22"/>
              </w:rPr>
            </w:pPr>
            <w:r w:rsidRPr="002B653E">
              <w:rPr>
                <w:sz w:val="22"/>
                <w:szCs w:val="22"/>
              </w:rPr>
              <w:t>1991</w:t>
            </w:r>
          </w:p>
        </w:tc>
        <w:tc>
          <w:tcPr>
            <w:tcW w:w="1643" w:type="dxa"/>
          </w:tcPr>
          <w:p w:rsidR="001C6A83" w:rsidRPr="002B653E" w:rsidRDefault="001C6A83" w:rsidP="002B1095">
            <w:pPr>
              <w:pStyle w:val="Tabella"/>
              <w:jc w:val="center"/>
              <w:rPr>
                <w:sz w:val="22"/>
                <w:szCs w:val="22"/>
              </w:rPr>
            </w:pPr>
            <w:r w:rsidRPr="002B653E">
              <w:rPr>
                <w:sz w:val="22"/>
                <w:szCs w:val="22"/>
              </w:rPr>
              <w:t>1995</w:t>
            </w:r>
          </w:p>
        </w:tc>
        <w:tc>
          <w:tcPr>
            <w:tcW w:w="1642" w:type="dxa"/>
          </w:tcPr>
          <w:p w:rsidR="001C6A83" w:rsidRPr="002B653E" w:rsidRDefault="001C6A83" w:rsidP="002B1095">
            <w:pPr>
              <w:pStyle w:val="Tabella"/>
              <w:jc w:val="center"/>
              <w:rPr>
                <w:sz w:val="22"/>
                <w:szCs w:val="22"/>
              </w:rPr>
            </w:pPr>
            <w:r w:rsidRPr="002B653E">
              <w:rPr>
                <w:sz w:val="22"/>
                <w:szCs w:val="22"/>
              </w:rPr>
              <w:t>2001</w:t>
            </w:r>
          </w:p>
        </w:tc>
        <w:tc>
          <w:tcPr>
            <w:tcW w:w="1642" w:type="dxa"/>
          </w:tcPr>
          <w:p w:rsidR="001C6A83" w:rsidRPr="002B653E" w:rsidRDefault="001C6A83" w:rsidP="002B1095">
            <w:pPr>
              <w:pStyle w:val="Tabella"/>
              <w:jc w:val="center"/>
              <w:rPr>
                <w:sz w:val="22"/>
                <w:szCs w:val="22"/>
              </w:rPr>
            </w:pPr>
            <w:r w:rsidRPr="002B653E">
              <w:rPr>
                <w:sz w:val="22"/>
                <w:szCs w:val="22"/>
              </w:rPr>
              <w:t>2005</w:t>
            </w:r>
          </w:p>
        </w:tc>
        <w:tc>
          <w:tcPr>
            <w:tcW w:w="1643" w:type="dxa"/>
          </w:tcPr>
          <w:p w:rsidR="001C6A83" w:rsidRPr="002B653E" w:rsidRDefault="001C6A83" w:rsidP="002B1095">
            <w:pPr>
              <w:pStyle w:val="Tabella"/>
              <w:jc w:val="center"/>
              <w:rPr>
                <w:sz w:val="22"/>
                <w:szCs w:val="22"/>
              </w:rPr>
            </w:pPr>
            <w:r w:rsidRPr="002B653E">
              <w:rPr>
                <w:sz w:val="22"/>
                <w:szCs w:val="22"/>
              </w:rPr>
              <w:t>2011</w:t>
            </w:r>
          </w:p>
        </w:tc>
      </w:tr>
      <w:tr w:rsidR="001C6A83" w:rsidRPr="002B653E" w:rsidTr="002B1095">
        <w:trPr>
          <w:cantSplit/>
          <w:tblHeader/>
        </w:trPr>
        <w:tc>
          <w:tcPr>
            <w:tcW w:w="1642" w:type="dxa"/>
          </w:tcPr>
          <w:p w:rsidR="001C6A83" w:rsidRPr="002B653E" w:rsidRDefault="001C6A83" w:rsidP="002B1095">
            <w:pPr>
              <w:pStyle w:val="Tabella"/>
              <w:rPr>
                <w:sz w:val="22"/>
                <w:szCs w:val="22"/>
              </w:rPr>
            </w:pPr>
            <w:r w:rsidRPr="002B653E">
              <w:rPr>
                <w:sz w:val="22"/>
                <w:szCs w:val="22"/>
              </w:rPr>
              <w:t>Aziende</w:t>
            </w:r>
          </w:p>
        </w:tc>
        <w:tc>
          <w:tcPr>
            <w:tcW w:w="1642" w:type="dxa"/>
          </w:tcPr>
          <w:p w:rsidR="001C6A83" w:rsidRPr="002B653E" w:rsidRDefault="001C6A83" w:rsidP="002B1095">
            <w:pPr>
              <w:pStyle w:val="Tabella"/>
              <w:jc w:val="center"/>
              <w:rPr>
                <w:sz w:val="22"/>
                <w:szCs w:val="22"/>
              </w:rPr>
            </w:pPr>
            <w:r w:rsidRPr="002B653E">
              <w:rPr>
                <w:sz w:val="22"/>
                <w:szCs w:val="22"/>
              </w:rPr>
              <w:t>98</w:t>
            </w:r>
          </w:p>
        </w:tc>
        <w:tc>
          <w:tcPr>
            <w:tcW w:w="1643" w:type="dxa"/>
          </w:tcPr>
          <w:p w:rsidR="001C6A83" w:rsidRPr="002B653E" w:rsidRDefault="001C6A83" w:rsidP="002B1095">
            <w:pPr>
              <w:pStyle w:val="Tabella"/>
              <w:jc w:val="center"/>
              <w:rPr>
                <w:sz w:val="22"/>
                <w:szCs w:val="22"/>
              </w:rPr>
            </w:pPr>
            <w:r w:rsidRPr="002B653E">
              <w:rPr>
                <w:sz w:val="22"/>
                <w:szCs w:val="22"/>
              </w:rPr>
              <w:t>83</w:t>
            </w:r>
          </w:p>
        </w:tc>
        <w:tc>
          <w:tcPr>
            <w:tcW w:w="1642" w:type="dxa"/>
          </w:tcPr>
          <w:p w:rsidR="001C6A83" w:rsidRPr="002B653E" w:rsidRDefault="001C6A83" w:rsidP="002B1095">
            <w:pPr>
              <w:pStyle w:val="Tabella"/>
              <w:jc w:val="center"/>
              <w:rPr>
                <w:sz w:val="22"/>
                <w:szCs w:val="22"/>
              </w:rPr>
            </w:pPr>
            <w:r w:rsidRPr="002B653E">
              <w:rPr>
                <w:sz w:val="22"/>
                <w:szCs w:val="22"/>
              </w:rPr>
              <w:t>59</w:t>
            </w:r>
          </w:p>
        </w:tc>
        <w:tc>
          <w:tcPr>
            <w:tcW w:w="1642" w:type="dxa"/>
          </w:tcPr>
          <w:p w:rsidR="001C6A83" w:rsidRPr="002B653E" w:rsidRDefault="001C6A83" w:rsidP="002B1095">
            <w:pPr>
              <w:pStyle w:val="Tabella"/>
              <w:jc w:val="center"/>
              <w:rPr>
                <w:sz w:val="22"/>
                <w:szCs w:val="22"/>
              </w:rPr>
            </w:pPr>
            <w:r w:rsidRPr="002B653E">
              <w:rPr>
                <w:sz w:val="22"/>
                <w:szCs w:val="22"/>
              </w:rPr>
              <w:t>45</w:t>
            </w:r>
          </w:p>
        </w:tc>
        <w:tc>
          <w:tcPr>
            <w:tcW w:w="1643" w:type="dxa"/>
          </w:tcPr>
          <w:p w:rsidR="001C6A83" w:rsidRPr="002B653E" w:rsidRDefault="001C6A83" w:rsidP="002B1095">
            <w:pPr>
              <w:pStyle w:val="Tabella"/>
              <w:jc w:val="center"/>
              <w:rPr>
                <w:sz w:val="22"/>
                <w:szCs w:val="22"/>
              </w:rPr>
            </w:pPr>
            <w:r w:rsidRPr="002B653E">
              <w:rPr>
                <w:sz w:val="22"/>
                <w:szCs w:val="22"/>
              </w:rPr>
              <w:t>35-40</w:t>
            </w:r>
          </w:p>
        </w:tc>
      </w:tr>
      <w:tr w:rsidR="001C6A83" w:rsidRPr="002B653E" w:rsidTr="002B1095">
        <w:trPr>
          <w:cantSplit/>
          <w:tblHeader/>
        </w:trPr>
        <w:tc>
          <w:tcPr>
            <w:tcW w:w="1642" w:type="dxa"/>
          </w:tcPr>
          <w:p w:rsidR="001C6A83" w:rsidRPr="002B653E" w:rsidRDefault="001C6A83" w:rsidP="002B1095">
            <w:pPr>
              <w:pStyle w:val="Tabella"/>
              <w:rPr>
                <w:sz w:val="22"/>
                <w:szCs w:val="22"/>
              </w:rPr>
            </w:pPr>
            <w:r w:rsidRPr="002B653E">
              <w:rPr>
                <w:sz w:val="22"/>
                <w:szCs w:val="22"/>
              </w:rPr>
              <w:t>Addetti</w:t>
            </w:r>
          </w:p>
        </w:tc>
        <w:tc>
          <w:tcPr>
            <w:tcW w:w="1642" w:type="dxa"/>
          </w:tcPr>
          <w:p w:rsidR="001C6A83" w:rsidRPr="002B653E" w:rsidRDefault="001C6A83" w:rsidP="002B1095">
            <w:pPr>
              <w:pStyle w:val="Tabella"/>
              <w:jc w:val="center"/>
              <w:rPr>
                <w:sz w:val="22"/>
                <w:szCs w:val="22"/>
              </w:rPr>
            </w:pPr>
            <w:r w:rsidRPr="002B653E">
              <w:rPr>
                <w:sz w:val="22"/>
                <w:szCs w:val="22"/>
              </w:rPr>
              <w:t>1</w:t>
            </w:r>
            <w:r>
              <w:rPr>
                <w:sz w:val="22"/>
                <w:szCs w:val="22"/>
              </w:rPr>
              <w:t>'</w:t>
            </w:r>
            <w:r w:rsidRPr="002B653E">
              <w:rPr>
                <w:sz w:val="22"/>
                <w:szCs w:val="22"/>
              </w:rPr>
              <w:t>032</w:t>
            </w:r>
          </w:p>
        </w:tc>
        <w:tc>
          <w:tcPr>
            <w:tcW w:w="1643" w:type="dxa"/>
          </w:tcPr>
          <w:p w:rsidR="001C6A83" w:rsidRPr="002B653E" w:rsidRDefault="001C6A83" w:rsidP="002B1095">
            <w:pPr>
              <w:pStyle w:val="Tabella"/>
              <w:jc w:val="center"/>
              <w:rPr>
                <w:sz w:val="22"/>
                <w:szCs w:val="22"/>
              </w:rPr>
            </w:pPr>
            <w:r w:rsidRPr="002B653E">
              <w:rPr>
                <w:sz w:val="22"/>
                <w:szCs w:val="22"/>
              </w:rPr>
              <w:t>787</w:t>
            </w:r>
          </w:p>
        </w:tc>
        <w:tc>
          <w:tcPr>
            <w:tcW w:w="1642" w:type="dxa"/>
          </w:tcPr>
          <w:p w:rsidR="001C6A83" w:rsidRPr="002B653E" w:rsidRDefault="001C6A83" w:rsidP="002B1095">
            <w:pPr>
              <w:pStyle w:val="Tabella"/>
              <w:jc w:val="center"/>
              <w:rPr>
                <w:sz w:val="22"/>
                <w:szCs w:val="22"/>
              </w:rPr>
            </w:pPr>
            <w:r w:rsidRPr="002B653E">
              <w:rPr>
                <w:sz w:val="22"/>
                <w:szCs w:val="22"/>
              </w:rPr>
              <w:t>532</w:t>
            </w:r>
          </w:p>
        </w:tc>
        <w:tc>
          <w:tcPr>
            <w:tcW w:w="1642" w:type="dxa"/>
          </w:tcPr>
          <w:p w:rsidR="001C6A83" w:rsidRPr="002B653E" w:rsidRDefault="001C6A83" w:rsidP="002B1095">
            <w:pPr>
              <w:pStyle w:val="Tabella"/>
              <w:jc w:val="center"/>
              <w:rPr>
                <w:sz w:val="22"/>
                <w:szCs w:val="22"/>
              </w:rPr>
            </w:pPr>
            <w:r w:rsidRPr="002B653E">
              <w:rPr>
                <w:sz w:val="22"/>
                <w:szCs w:val="22"/>
              </w:rPr>
              <w:t>367</w:t>
            </w:r>
          </w:p>
        </w:tc>
        <w:tc>
          <w:tcPr>
            <w:tcW w:w="1643" w:type="dxa"/>
          </w:tcPr>
          <w:p w:rsidR="001C6A83" w:rsidRPr="002B653E" w:rsidRDefault="001C6A83" w:rsidP="002B1095">
            <w:pPr>
              <w:pStyle w:val="Tabella"/>
              <w:jc w:val="center"/>
              <w:rPr>
                <w:sz w:val="22"/>
                <w:szCs w:val="22"/>
              </w:rPr>
            </w:pPr>
            <w:r w:rsidRPr="002B653E">
              <w:rPr>
                <w:sz w:val="22"/>
                <w:szCs w:val="22"/>
              </w:rPr>
              <w:t>&gt; 300</w:t>
            </w:r>
          </w:p>
        </w:tc>
      </w:tr>
    </w:tbl>
    <w:p w:rsidR="001C6A83" w:rsidRDefault="001C6A83" w:rsidP="001C6A83">
      <w:pPr>
        <w:rPr>
          <w:szCs w:val="24"/>
        </w:rPr>
      </w:pPr>
    </w:p>
    <w:p w:rsidR="001C6A83" w:rsidRPr="00DC4D67" w:rsidRDefault="001C6A83" w:rsidP="001C6A83">
      <w:pPr>
        <w:rPr>
          <w:szCs w:val="24"/>
        </w:rPr>
      </w:pPr>
      <w:r w:rsidRPr="00DC4D67">
        <w:rPr>
          <w:szCs w:val="24"/>
        </w:rPr>
        <w:t>I motivi di questo andamento sono legati a molteplici fattori e in particolare alla svalutazione della lira, successivamente dell</w:t>
      </w:r>
      <w:r>
        <w:rPr>
          <w:szCs w:val="24"/>
        </w:rPr>
        <w:t>'</w:t>
      </w:r>
      <w:r w:rsidRPr="00DC4D67">
        <w:rPr>
          <w:szCs w:val="24"/>
        </w:rPr>
        <w:t>Euro, alla globalizzazione dei mercati, ad una costante pressione sui prezzi e alla sempre più pressante concorrenza estera, senza dimenticare che le distanze oggi grazie o a causa dei nuovi mezzi di trasporto sempre più performanti non rappresenta una seria minaccia per il nostro settore della pietra. Importare materie prime da continenti lontani quali l</w:t>
      </w:r>
      <w:r>
        <w:rPr>
          <w:szCs w:val="24"/>
        </w:rPr>
        <w:t>'</w:t>
      </w:r>
      <w:r w:rsidRPr="00DC4D67">
        <w:rPr>
          <w:szCs w:val="24"/>
        </w:rPr>
        <w:t>Asia o l</w:t>
      </w:r>
      <w:r>
        <w:rPr>
          <w:szCs w:val="24"/>
        </w:rPr>
        <w:t>'</w:t>
      </w:r>
      <w:r w:rsidRPr="00DC4D67">
        <w:rPr>
          <w:szCs w:val="24"/>
        </w:rPr>
        <w:t xml:space="preserve">America Latina a prezzi stracciati mettono a dura prova la concorrenzialità a livello di prezzo del prodotto locale. </w:t>
      </w:r>
    </w:p>
    <w:p w:rsidR="001C6A83" w:rsidRDefault="001C6A83" w:rsidP="001C6A83">
      <w:pPr>
        <w:rPr>
          <w:szCs w:val="24"/>
        </w:rPr>
      </w:pPr>
      <w:r w:rsidRPr="00DC4D67">
        <w:rPr>
          <w:szCs w:val="24"/>
        </w:rPr>
        <w:t>In Ticino esistono numerose tipologie di pietra di potenziale interesse, tuttavia il settore lapideo è incentrato sullo sfruttamento dello gneiss con una quarantina di aziende ancora oggi attive e circa 300 persone impiegate.</w:t>
      </w:r>
    </w:p>
    <w:p w:rsidR="001C6A83" w:rsidRPr="003C6DC7" w:rsidRDefault="001C6A83" w:rsidP="001C6A83">
      <w:pPr>
        <w:rPr>
          <w:sz w:val="22"/>
        </w:rPr>
      </w:pPr>
    </w:p>
    <w:p w:rsidR="001C6A83" w:rsidRDefault="001C6A83" w:rsidP="001C6A83">
      <w:pPr>
        <w:rPr>
          <w:szCs w:val="24"/>
        </w:rPr>
      </w:pPr>
      <w:r w:rsidRPr="00DC4D67">
        <w:rPr>
          <w:szCs w:val="24"/>
        </w:rPr>
        <w:t>Si tratta comunque, a dispetto di altri settori economici del nostro Cantone, di un ambito alquanto ristretto che per poter sopravvivere non può mirare ai volumi, bensì alla qualità del prodotto che ne giustifichi il prezzo, evidentemente più alto rispetto a prodotti provenienti dalla Cina o da altri paesi dove le condizioni quadro (costo del lavoro, condizioni di lavoro, ecc.) non possono essere paragonabili alle nostre.</w:t>
      </w:r>
    </w:p>
    <w:p w:rsidR="001C6A83" w:rsidRPr="003C6DC7" w:rsidRDefault="001C6A83" w:rsidP="001C6A83">
      <w:pPr>
        <w:rPr>
          <w:sz w:val="22"/>
        </w:rPr>
      </w:pPr>
    </w:p>
    <w:p w:rsidR="001C6A83" w:rsidRDefault="001C6A83" w:rsidP="001C6A83">
      <w:pPr>
        <w:rPr>
          <w:szCs w:val="24"/>
        </w:rPr>
      </w:pPr>
      <w:r w:rsidRPr="00DC4D67">
        <w:rPr>
          <w:szCs w:val="24"/>
        </w:rPr>
        <w:t>A titolo di confronto le dimensioni del settore lapideo nella vicina provincia del Verbano Cusio Ossola (VCO) sono di 207 imprese e circa 1115 addetti ed un volume estratto che va da 5 a 7 volte quello ticinese.</w:t>
      </w:r>
    </w:p>
    <w:p w:rsidR="001C6A83" w:rsidRPr="003C6DC7" w:rsidRDefault="001C6A83" w:rsidP="001C6A83">
      <w:pPr>
        <w:rPr>
          <w:sz w:val="28"/>
          <w:szCs w:val="28"/>
        </w:rPr>
      </w:pPr>
    </w:p>
    <w:p w:rsidR="001C6A83" w:rsidRPr="00DC4D67" w:rsidRDefault="001C6A83" w:rsidP="00385DE4">
      <w:pPr>
        <w:pStyle w:val="Titolo3"/>
      </w:pPr>
      <w:r w:rsidRPr="00DC4D67">
        <w:t>Volumi estratti</w:t>
      </w:r>
    </w:p>
    <w:p w:rsidR="001C6A83" w:rsidRPr="00DC4D67" w:rsidRDefault="001C6A83" w:rsidP="001C6A83">
      <w:pPr>
        <w:spacing w:before="120"/>
        <w:rPr>
          <w:szCs w:val="24"/>
        </w:rPr>
      </w:pPr>
      <w:r w:rsidRPr="00DC4D67">
        <w:rPr>
          <w:szCs w:val="24"/>
        </w:rPr>
        <w:t>I volumi in Ticino possono essere così riassunti (volumi annui mediamente estratti nell</w:t>
      </w:r>
      <w:r>
        <w:rPr>
          <w:szCs w:val="24"/>
        </w:rPr>
        <w:t>'</w:t>
      </w:r>
      <w:r w:rsidRPr="00DC4D67">
        <w:rPr>
          <w:szCs w:val="24"/>
        </w:rPr>
        <w:t>ultimo ventennio):</w:t>
      </w:r>
    </w:p>
    <w:p w:rsidR="001C6A83" w:rsidRPr="00DC4D67" w:rsidRDefault="001C6A83" w:rsidP="007C06F5">
      <w:pPr>
        <w:pStyle w:val="Paragrafoelenco"/>
        <w:numPr>
          <w:ilvl w:val="0"/>
          <w:numId w:val="10"/>
        </w:numPr>
        <w:ind w:left="284" w:hanging="284"/>
        <w:rPr>
          <w:szCs w:val="24"/>
        </w:rPr>
      </w:pPr>
      <w:proofErr w:type="spellStart"/>
      <w:r w:rsidRPr="00DC4D67">
        <w:rPr>
          <w:szCs w:val="24"/>
        </w:rPr>
        <w:t>ca</w:t>
      </w:r>
      <w:proofErr w:type="spellEnd"/>
      <w:r w:rsidRPr="00DC4D67">
        <w:rPr>
          <w:szCs w:val="24"/>
        </w:rPr>
        <w:t>. 200</w:t>
      </w:r>
      <w:r>
        <w:rPr>
          <w:szCs w:val="24"/>
        </w:rPr>
        <w:t>'</w:t>
      </w:r>
      <w:r w:rsidRPr="00DC4D67">
        <w:rPr>
          <w:szCs w:val="24"/>
        </w:rPr>
        <w:t>000 m</w:t>
      </w:r>
      <w:r w:rsidRPr="00DC4D67">
        <w:rPr>
          <w:szCs w:val="24"/>
          <w:vertAlign w:val="superscript"/>
        </w:rPr>
        <w:t>3</w:t>
      </w:r>
      <w:r w:rsidRPr="00DC4D67">
        <w:rPr>
          <w:szCs w:val="24"/>
        </w:rPr>
        <w:t xml:space="preserve"> nella Regione Tre Valli;</w:t>
      </w:r>
    </w:p>
    <w:p w:rsidR="001C6A83" w:rsidRPr="00DC4D67" w:rsidRDefault="001C6A83" w:rsidP="007C06F5">
      <w:pPr>
        <w:pStyle w:val="Paragrafoelenco"/>
        <w:numPr>
          <w:ilvl w:val="0"/>
          <w:numId w:val="10"/>
        </w:numPr>
        <w:ind w:left="284" w:hanging="284"/>
        <w:rPr>
          <w:szCs w:val="24"/>
        </w:rPr>
      </w:pPr>
      <w:proofErr w:type="spellStart"/>
      <w:r w:rsidRPr="00DC4D67">
        <w:rPr>
          <w:szCs w:val="24"/>
        </w:rPr>
        <w:t>ca</w:t>
      </w:r>
      <w:proofErr w:type="spellEnd"/>
      <w:r w:rsidRPr="00DC4D67">
        <w:rPr>
          <w:szCs w:val="24"/>
        </w:rPr>
        <w:t>. 130</w:t>
      </w:r>
      <w:r>
        <w:rPr>
          <w:szCs w:val="24"/>
        </w:rPr>
        <w:t>'</w:t>
      </w:r>
      <w:r w:rsidRPr="00DC4D67">
        <w:rPr>
          <w:szCs w:val="24"/>
        </w:rPr>
        <w:t>000 m</w:t>
      </w:r>
      <w:r w:rsidRPr="00DC4D67">
        <w:rPr>
          <w:szCs w:val="24"/>
          <w:vertAlign w:val="superscript"/>
        </w:rPr>
        <w:t>3</w:t>
      </w:r>
      <w:r w:rsidRPr="00DC4D67">
        <w:rPr>
          <w:szCs w:val="24"/>
        </w:rPr>
        <w:t xml:space="preserve"> nella Regione Locarnese e </w:t>
      </w:r>
      <w:proofErr w:type="spellStart"/>
      <w:r w:rsidRPr="00DC4D67">
        <w:rPr>
          <w:szCs w:val="24"/>
        </w:rPr>
        <w:t>Vallemaggia</w:t>
      </w:r>
      <w:proofErr w:type="spellEnd"/>
      <w:r w:rsidRPr="00DC4D67">
        <w:rPr>
          <w:szCs w:val="24"/>
        </w:rPr>
        <w:t>.</w:t>
      </w:r>
    </w:p>
    <w:p w:rsidR="00385DE4" w:rsidRPr="003C6DC7" w:rsidRDefault="00385DE4" w:rsidP="001C6A83">
      <w:pPr>
        <w:rPr>
          <w:szCs w:val="24"/>
        </w:rPr>
      </w:pPr>
    </w:p>
    <w:p w:rsidR="001C6A83" w:rsidRPr="00DC4D67" w:rsidRDefault="001C6A83" w:rsidP="001C6A83">
      <w:pPr>
        <w:rPr>
          <w:szCs w:val="24"/>
        </w:rPr>
      </w:pPr>
      <w:r w:rsidRPr="00DC4D67">
        <w:rPr>
          <w:szCs w:val="24"/>
        </w:rPr>
        <w:t>Le ricadute a livello ticinese sono abbastanza controverse, rispettivamente non sono ancora conosciute con certezza; alla stessa stregua la cifra d</w:t>
      </w:r>
      <w:r>
        <w:rPr>
          <w:szCs w:val="24"/>
        </w:rPr>
        <w:t>'</w:t>
      </w:r>
      <w:r w:rsidRPr="00DC4D67">
        <w:rPr>
          <w:szCs w:val="24"/>
        </w:rPr>
        <w:t>affari complessiva supera probabilmente i 40-50 mio CHF/annui.</w:t>
      </w:r>
    </w:p>
    <w:p w:rsidR="001C6A83" w:rsidRPr="00DC4D67" w:rsidRDefault="001C6A83" w:rsidP="001C6A83">
      <w:pPr>
        <w:rPr>
          <w:szCs w:val="24"/>
        </w:rPr>
      </w:pPr>
      <w:r w:rsidRPr="00DC4D67">
        <w:rPr>
          <w:szCs w:val="24"/>
        </w:rPr>
        <w:t xml:space="preserve">Il Ticino e il </w:t>
      </w:r>
      <w:proofErr w:type="spellStart"/>
      <w:r w:rsidRPr="00DC4D67">
        <w:rPr>
          <w:szCs w:val="24"/>
        </w:rPr>
        <w:t>Moesano</w:t>
      </w:r>
      <w:proofErr w:type="spellEnd"/>
      <w:r w:rsidRPr="00DC4D67">
        <w:rPr>
          <w:szCs w:val="24"/>
        </w:rPr>
        <w:t xml:space="preserve"> ospitano la quota parte di maggior rilievo per l</w:t>
      </w:r>
      <w:r>
        <w:rPr>
          <w:szCs w:val="24"/>
        </w:rPr>
        <w:t>'</w:t>
      </w:r>
      <w:r w:rsidRPr="00DC4D67">
        <w:rPr>
          <w:szCs w:val="24"/>
        </w:rPr>
        <w:t>estrazione e la lavorazione a livello svizzero per quanto attiene le pietre nobili e ornamentali. Per il Ticino le cave sono comunque di importanza non trascurabile quanto a posti di lavoro, in particolare per le regioni periferiche, tenuto conto che la massa salariale complessiva supera i 20 mio CHF, considerato inoltre che circa l</w:t>
      </w:r>
      <w:r>
        <w:rPr>
          <w:szCs w:val="24"/>
        </w:rPr>
        <w:t>'</w:t>
      </w:r>
      <w:r w:rsidRPr="00DC4D67">
        <w:rPr>
          <w:szCs w:val="24"/>
        </w:rPr>
        <w:t>80% della produzione è destinata all</w:t>
      </w:r>
      <w:r>
        <w:rPr>
          <w:szCs w:val="24"/>
        </w:rPr>
        <w:t>'</w:t>
      </w:r>
      <w:r w:rsidRPr="00DC4D67">
        <w:rPr>
          <w:szCs w:val="24"/>
        </w:rPr>
        <w:t>esportazione sul mercato nazionale e internazionale.</w:t>
      </w:r>
    </w:p>
    <w:p w:rsidR="001C6A83" w:rsidRPr="003C6DC7" w:rsidRDefault="001C6A83" w:rsidP="001C6A83">
      <w:pPr>
        <w:rPr>
          <w:szCs w:val="24"/>
        </w:rPr>
      </w:pPr>
    </w:p>
    <w:p w:rsidR="001C6A83" w:rsidRPr="003C6DC7" w:rsidRDefault="001C6A83" w:rsidP="001C6A83">
      <w:pPr>
        <w:rPr>
          <w:szCs w:val="24"/>
        </w:rPr>
      </w:pPr>
    </w:p>
    <w:p w:rsidR="001C6A83" w:rsidRPr="00385DE4" w:rsidRDefault="001C6A83" w:rsidP="002B05DB">
      <w:pPr>
        <w:pStyle w:val="Titolo2"/>
        <w:numPr>
          <w:ilvl w:val="1"/>
          <w:numId w:val="38"/>
        </w:numPr>
        <w:ind w:left="567" w:hanging="567"/>
      </w:pPr>
      <w:bookmarkStart w:id="30" w:name="_Toc498500197"/>
      <w:bookmarkStart w:id="31" w:name="_Toc503882762"/>
      <w:r w:rsidRPr="00385DE4">
        <w:t>Prospettive per un consolidamento e rilancio del settore</w:t>
      </w:r>
      <w:bookmarkEnd w:id="30"/>
      <w:bookmarkEnd w:id="31"/>
    </w:p>
    <w:p w:rsidR="001C6A83" w:rsidRDefault="001C6A83" w:rsidP="001C6A83">
      <w:pPr>
        <w:spacing w:before="120"/>
        <w:rPr>
          <w:szCs w:val="24"/>
        </w:rPr>
      </w:pPr>
      <w:r w:rsidRPr="0036118D">
        <w:rPr>
          <w:szCs w:val="24"/>
        </w:rPr>
        <w:t>Il settore dell</w:t>
      </w:r>
      <w:r>
        <w:rPr>
          <w:szCs w:val="24"/>
        </w:rPr>
        <w:t>'</w:t>
      </w:r>
      <w:r w:rsidRPr="0036118D">
        <w:rPr>
          <w:szCs w:val="24"/>
        </w:rPr>
        <w:t>estrazione e lavorazione della pietra naturale va sostenuto e ulteriormente valorizzato, in particolare perché:</w:t>
      </w:r>
    </w:p>
    <w:p w:rsidR="001C6A83" w:rsidRPr="0036118D" w:rsidRDefault="001C6A83" w:rsidP="007C06F5">
      <w:pPr>
        <w:pStyle w:val="Paragrafoelenco"/>
        <w:numPr>
          <w:ilvl w:val="0"/>
          <w:numId w:val="10"/>
        </w:numPr>
        <w:spacing w:before="60" w:after="60"/>
        <w:ind w:left="284" w:hanging="284"/>
        <w:rPr>
          <w:szCs w:val="24"/>
        </w:rPr>
      </w:pPr>
      <w:r w:rsidRPr="0036118D">
        <w:rPr>
          <w:szCs w:val="24"/>
        </w:rPr>
        <w:t>tiene vive le regioni periferiche del nostro Cantone;</w:t>
      </w:r>
    </w:p>
    <w:p w:rsidR="001C6A83" w:rsidRPr="0036118D" w:rsidRDefault="001C6A83" w:rsidP="007C06F5">
      <w:pPr>
        <w:pStyle w:val="Paragrafoelenco"/>
        <w:numPr>
          <w:ilvl w:val="0"/>
          <w:numId w:val="10"/>
        </w:numPr>
        <w:spacing w:before="60" w:after="60"/>
        <w:ind w:left="284" w:hanging="284"/>
        <w:rPr>
          <w:szCs w:val="24"/>
        </w:rPr>
      </w:pPr>
      <w:r w:rsidRPr="0036118D">
        <w:rPr>
          <w:szCs w:val="24"/>
        </w:rPr>
        <w:t>crea occupazione;</w:t>
      </w:r>
    </w:p>
    <w:p w:rsidR="001C6A83" w:rsidRPr="0036118D" w:rsidRDefault="001C6A83" w:rsidP="007C06F5">
      <w:pPr>
        <w:pStyle w:val="Paragrafoelenco"/>
        <w:numPr>
          <w:ilvl w:val="0"/>
          <w:numId w:val="10"/>
        </w:numPr>
        <w:spacing w:before="60" w:after="60"/>
        <w:ind w:left="284" w:hanging="284"/>
        <w:rPr>
          <w:szCs w:val="24"/>
        </w:rPr>
      </w:pPr>
      <w:r w:rsidRPr="0036118D">
        <w:rPr>
          <w:szCs w:val="24"/>
        </w:rPr>
        <w:t>crea indotto;</w:t>
      </w:r>
    </w:p>
    <w:p w:rsidR="001C6A83" w:rsidRDefault="001C6A83" w:rsidP="007C06F5">
      <w:pPr>
        <w:pStyle w:val="Paragrafoelenco"/>
        <w:numPr>
          <w:ilvl w:val="0"/>
          <w:numId w:val="10"/>
        </w:numPr>
        <w:spacing w:before="60" w:after="60"/>
        <w:ind w:left="284" w:hanging="284"/>
        <w:rPr>
          <w:szCs w:val="24"/>
        </w:rPr>
      </w:pPr>
      <w:r w:rsidRPr="0036118D">
        <w:rPr>
          <w:szCs w:val="24"/>
        </w:rPr>
        <w:t>valorizza e promuove un prodotto locale e di riflesso anche il nostro Cantone</w:t>
      </w:r>
      <w:r>
        <w:rPr>
          <w:szCs w:val="24"/>
        </w:rPr>
        <w:t>.</w:t>
      </w:r>
    </w:p>
    <w:p w:rsidR="001C6A83" w:rsidRPr="00385DE4" w:rsidRDefault="001C6A83" w:rsidP="00385DE4">
      <w:pPr>
        <w:rPr>
          <w:szCs w:val="24"/>
        </w:rPr>
      </w:pPr>
    </w:p>
    <w:p w:rsidR="003C6DC7" w:rsidRDefault="003C6DC7">
      <w:pPr>
        <w:rPr>
          <w:szCs w:val="24"/>
        </w:rPr>
      </w:pPr>
      <w:r>
        <w:rPr>
          <w:szCs w:val="24"/>
        </w:rPr>
        <w:br w:type="page"/>
      </w:r>
    </w:p>
    <w:p w:rsidR="001C6A83" w:rsidRDefault="001C6A83" w:rsidP="001C6A83">
      <w:pPr>
        <w:rPr>
          <w:szCs w:val="24"/>
        </w:rPr>
      </w:pPr>
      <w:r w:rsidRPr="0036118D">
        <w:rPr>
          <w:szCs w:val="24"/>
        </w:rPr>
        <w:lastRenderedPageBreak/>
        <w:t xml:space="preserve">Per poter garantire un prodotto di qualità e che possa competere sul mercato anche in futuro è necessario che anche i </w:t>
      </w:r>
      <w:proofErr w:type="spellStart"/>
      <w:r w:rsidRPr="0036118D">
        <w:rPr>
          <w:szCs w:val="24"/>
        </w:rPr>
        <w:t>cavisti</w:t>
      </w:r>
      <w:proofErr w:type="spellEnd"/>
      <w:r w:rsidRPr="0036118D">
        <w:rPr>
          <w:szCs w:val="24"/>
        </w:rPr>
        <w:t xml:space="preserve"> si impegnano nel trovare le strategie per ulteriormente valorizzare il loro prodotto:</w:t>
      </w:r>
    </w:p>
    <w:p w:rsidR="001C6A83" w:rsidRPr="0036118D" w:rsidRDefault="001C6A83" w:rsidP="007C06F5">
      <w:pPr>
        <w:pStyle w:val="Paragrafoelenco"/>
        <w:numPr>
          <w:ilvl w:val="0"/>
          <w:numId w:val="10"/>
        </w:numPr>
        <w:spacing w:before="60" w:after="60"/>
        <w:ind w:left="284" w:hanging="284"/>
        <w:rPr>
          <w:szCs w:val="24"/>
        </w:rPr>
      </w:pPr>
      <w:r w:rsidRPr="0036118D">
        <w:rPr>
          <w:szCs w:val="24"/>
        </w:rPr>
        <w:t>investire costantemente in macchinari altamente tecnologici che di riflesso abbattono l</w:t>
      </w:r>
      <w:r>
        <w:rPr>
          <w:szCs w:val="24"/>
        </w:rPr>
        <w:t>'</w:t>
      </w:r>
      <w:r w:rsidRPr="0036118D">
        <w:rPr>
          <w:szCs w:val="24"/>
        </w:rPr>
        <w:t>impatto ambientale dell</w:t>
      </w:r>
      <w:r>
        <w:rPr>
          <w:szCs w:val="24"/>
        </w:rPr>
        <w:t>'</w:t>
      </w:r>
      <w:r w:rsidRPr="0036118D">
        <w:rPr>
          <w:szCs w:val="24"/>
        </w:rPr>
        <w:t>attività estrattiva sul territorio;</w:t>
      </w:r>
    </w:p>
    <w:p w:rsidR="001C6A83" w:rsidRPr="0036118D" w:rsidRDefault="001C6A83" w:rsidP="007C06F5">
      <w:pPr>
        <w:pStyle w:val="Paragrafoelenco"/>
        <w:numPr>
          <w:ilvl w:val="0"/>
          <w:numId w:val="10"/>
        </w:numPr>
        <w:spacing w:before="60" w:after="60"/>
        <w:ind w:left="284" w:hanging="284"/>
        <w:rPr>
          <w:szCs w:val="24"/>
        </w:rPr>
      </w:pPr>
      <w:r w:rsidRPr="0036118D">
        <w:rPr>
          <w:szCs w:val="24"/>
        </w:rPr>
        <w:t>operare nella direzione di maggior collaborazione e in rete (consorzi, condivisione parziale di impianti, strategie di marketing chiare e condivise);</w:t>
      </w:r>
    </w:p>
    <w:p w:rsidR="001C6A83" w:rsidRPr="0036118D" w:rsidRDefault="001C6A83" w:rsidP="007C06F5">
      <w:pPr>
        <w:pStyle w:val="Paragrafoelenco"/>
        <w:numPr>
          <w:ilvl w:val="0"/>
          <w:numId w:val="10"/>
        </w:numPr>
        <w:spacing w:before="60" w:after="60"/>
        <w:ind w:left="284" w:hanging="284"/>
        <w:rPr>
          <w:szCs w:val="24"/>
        </w:rPr>
      </w:pPr>
      <w:r w:rsidRPr="0036118D">
        <w:rPr>
          <w:szCs w:val="24"/>
        </w:rPr>
        <w:t xml:space="preserve">creazione di un </w:t>
      </w:r>
      <w:proofErr w:type="spellStart"/>
      <w:r w:rsidRPr="0036118D">
        <w:rPr>
          <w:szCs w:val="24"/>
        </w:rPr>
        <w:t>label</w:t>
      </w:r>
      <w:proofErr w:type="spellEnd"/>
      <w:r w:rsidRPr="0036118D">
        <w:rPr>
          <w:szCs w:val="24"/>
        </w:rPr>
        <w:t xml:space="preserve"> a livello cantonale che possa promuovere un prodotto locale, di qualità e socialmente responsabile.</w:t>
      </w:r>
    </w:p>
    <w:p w:rsidR="001C6A83" w:rsidRPr="0036118D" w:rsidRDefault="001C6A83" w:rsidP="001C6A83">
      <w:pPr>
        <w:rPr>
          <w:szCs w:val="24"/>
        </w:rPr>
      </w:pPr>
    </w:p>
    <w:p w:rsidR="001C6A83" w:rsidRPr="0036118D" w:rsidRDefault="001C6A83" w:rsidP="001C6A83">
      <w:pPr>
        <w:rPr>
          <w:szCs w:val="24"/>
        </w:rPr>
      </w:pPr>
    </w:p>
    <w:p w:rsidR="001C6A83" w:rsidRPr="0036118D" w:rsidRDefault="001C6A83" w:rsidP="002B05DB">
      <w:pPr>
        <w:pStyle w:val="Titolo2"/>
        <w:numPr>
          <w:ilvl w:val="1"/>
          <w:numId w:val="38"/>
        </w:numPr>
        <w:ind w:left="567" w:hanging="567"/>
      </w:pPr>
      <w:bookmarkStart w:id="32" w:name="_Toc498500198"/>
      <w:bookmarkStart w:id="33" w:name="_Toc503882763"/>
      <w:r w:rsidRPr="0036118D">
        <w:t>Affitto e pubblico concorso delle cave patriziali</w:t>
      </w:r>
      <w:bookmarkEnd w:id="32"/>
      <w:bookmarkEnd w:id="33"/>
    </w:p>
    <w:p w:rsidR="001C6A83" w:rsidRDefault="001C6A83" w:rsidP="001C6A83">
      <w:pPr>
        <w:spacing w:before="120"/>
        <w:rPr>
          <w:color w:val="000000" w:themeColor="text1"/>
          <w:szCs w:val="24"/>
        </w:rPr>
      </w:pPr>
      <w:r w:rsidRPr="0036118D">
        <w:rPr>
          <w:color w:val="000000" w:themeColor="text1"/>
          <w:szCs w:val="24"/>
        </w:rPr>
        <w:t xml:space="preserve">I </w:t>
      </w:r>
      <w:r>
        <w:rPr>
          <w:color w:val="000000" w:themeColor="text1"/>
          <w:szCs w:val="24"/>
        </w:rPr>
        <w:t>p</w:t>
      </w:r>
      <w:r w:rsidRPr="0036118D">
        <w:rPr>
          <w:color w:val="000000" w:themeColor="text1"/>
          <w:szCs w:val="24"/>
        </w:rPr>
        <w:t xml:space="preserve">atriziati risultano ancora oggi i principali proprietari fondiari dei comparti estrattivi. I principali introiti dei patriziati derivano sostanzialmente dagli affitti, sulla base di regolare contratto di locazione dei comparti estratti, ai singoli </w:t>
      </w:r>
      <w:proofErr w:type="spellStart"/>
      <w:r w:rsidRPr="0036118D">
        <w:rPr>
          <w:color w:val="000000" w:themeColor="text1"/>
          <w:szCs w:val="24"/>
        </w:rPr>
        <w:t>cavisti</w:t>
      </w:r>
      <w:proofErr w:type="spellEnd"/>
      <w:r w:rsidRPr="0036118D">
        <w:rPr>
          <w:color w:val="000000" w:themeColor="text1"/>
          <w:szCs w:val="24"/>
        </w:rPr>
        <w:t>. Al fine di poter garantire anche in futuro lo sviluppo del settore, in maniera sostenibile e secondo le regole dell</w:t>
      </w:r>
      <w:r>
        <w:rPr>
          <w:color w:val="000000" w:themeColor="text1"/>
          <w:szCs w:val="24"/>
        </w:rPr>
        <w:t>'</w:t>
      </w:r>
      <w:r w:rsidRPr="0036118D">
        <w:rPr>
          <w:color w:val="000000" w:themeColor="text1"/>
          <w:szCs w:val="24"/>
        </w:rPr>
        <w:t xml:space="preserve">arte si auspica che i criteri di aggiudicazione di porzioni di territorio non avvengono esclusivamente in base al prezzo bensì tenendo in debita considerazione le competenze, la professionalità e la serietà del </w:t>
      </w:r>
      <w:proofErr w:type="spellStart"/>
      <w:r w:rsidRPr="0036118D">
        <w:rPr>
          <w:color w:val="000000" w:themeColor="text1"/>
          <w:szCs w:val="24"/>
        </w:rPr>
        <w:t>cavista</w:t>
      </w:r>
      <w:proofErr w:type="spellEnd"/>
      <w:r w:rsidRPr="0036118D">
        <w:rPr>
          <w:color w:val="000000" w:themeColor="text1"/>
          <w:szCs w:val="24"/>
        </w:rPr>
        <w:t>. Indire un pubblico concorso corredato da determinati criteri che l</w:t>
      </w:r>
      <w:r>
        <w:rPr>
          <w:color w:val="000000" w:themeColor="text1"/>
          <w:szCs w:val="24"/>
        </w:rPr>
        <w:t>'</w:t>
      </w:r>
      <w:r w:rsidRPr="0036118D">
        <w:rPr>
          <w:color w:val="000000" w:themeColor="text1"/>
          <w:szCs w:val="24"/>
        </w:rPr>
        <w:t xml:space="preserve">operatore deve adempire per poter partecipare al bando può essere sicuramente uno strumento utile per favorire coloro che </w:t>
      </w:r>
      <w:r>
        <w:rPr>
          <w:color w:val="000000" w:themeColor="text1"/>
          <w:szCs w:val="24"/>
        </w:rPr>
        <w:t>"</w:t>
      </w:r>
      <w:r w:rsidRPr="0036118D">
        <w:rPr>
          <w:color w:val="000000" w:themeColor="text1"/>
          <w:szCs w:val="24"/>
        </w:rPr>
        <w:t>fanno impresa</w:t>
      </w:r>
      <w:r>
        <w:rPr>
          <w:color w:val="000000" w:themeColor="text1"/>
          <w:szCs w:val="24"/>
        </w:rPr>
        <w:t>"</w:t>
      </w:r>
      <w:r w:rsidRPr="0036118D">
        <w:rPr>
          <w:color w:val="000000" w:themeColor="text1"/>
          <w:szCs w:val="24"/>
        </w:rPr>
        <w:t xml:space="preserve"> in modo serio e responsabile nel rispetto del nostro territorio valorizzandolo di fatto attraverso l</w:t>
      </w:r>
      <w:r>
        <w:rPr>
          <w:color w:val="000000" w:themeColor="text1"/>
          <w:szCs w:val="24"/>
        </w:rPr>
        <w:t>'</w:t>
      </w:r>
      <w:r w:rsidRPr="0036118D">
        <w:rPr>
          <w:color w:val="000000" w:themeColor="text1"/>
          <w:szCs w:val="24"/>
        </w:rPr>
        <w:t xml:space="preserve">estrazione della pietra. È negli interessi anche dei patriziati poter affidare i propri comparti estrattivi a interlocutori seri per una durata minima di 15-20 anni. </w:t>
      </w:r>
    </w:p>
    <w:p w:rsidR="001C6A83" w:rsidRPr="0036118D" w:rsidRDefault="001C6A83" w:rsidP="001C6A83">
      <w:pPr>
        <w:rPr>
          <w:color w:val="000000" w:themeColor="text1"/>
          <w:szCs w:val="24"/>
        </w:rPr>
      </w:pPr>
    </w:p>
    <w:p w:rsidR="001C6A83" w:rsidRPr="0036118D" w:rsidRDefault="001C6A83" w:rsidP="001C6A83">
      <w:pPr>
        <w:rPr>
          <w:color w:val="000000" w:themeColor="text1"/>
          <w:szCs w:val="24"/>
        </w:rPr>
      </w:pPr>
      <w:r w:rsidRPr="0036118D">
        <w:rPr>
          <w:color w:val="000000" w:themeColor="text1"/>
          <w:szCs w:val="24"/>
        </w:rPr>
        <w:t xml:space="preserve">Vi sono purtroppo numerosi esempi anche in Ticino da non seguire, dove la montagna è stata </w:t>
      </w:r>
      <w:r>
        <w:rPr>
          <w:color w:val="000000" w:themeColor="text1"/>
          <w:szCs w:val="24"/>
        </w:rPr>
        <w:t>"</w:t>
      </w:r>
      <w:r w:rsidRPr="0036118D">
        <w:rPr>
          <w:color w:val="000000" w:themeColor="text1"/>
          <w:szCs w:val="24"/>
        </w:rPr>
        <w:t>sfruttata</w:t>
      </w:r>
      <w:r>
        <w:rPr>
          <w:color w:val="000000" w:themeColor="text1"/>
          <w:szCs w:val="24"/>
        </w:rPr>
        <w:t>"</w:t>
      </w:r>
      <w:r w:rsidRPr="0036118D">
        <w:rPr>
          <w:color w:val="000000" w:themeColor="text1"/>
          <w:szCs w:val="24"/>
        </w:rPr>
        <w:t xml:space="preserve"> da </w:t>
      </w:r>
      <w:proofErr w:type="spellStart"/>
      <w:r w:rsidRPr="0036118D">
        <w:rPr>
          <w:color w:val="000000" w:themeColor="text1"/>
          <w:szCs w:val="24"/>
        </w:rPr>
        <w:t>cavisti</w:t>
      </w:r>
      <w:proofErr w:type="spellEnd"/>
      <w:r w:rsidRPr="0036118D">
        <w:rPr>
          <w:color w:val="000000" w:themeColor="text1"/>
          <w:szCs w:val="24"/>
        </w:rPr>
        <w:t xml:space="preserve"> improvvisati in maniera inopportuna favorendo di fatto l</w:t>
      </w:r>
      <w:r>
        <w:rPr>
          <w:color w:val="000000" w:themeColor="text1"/>
          <w:szCs w:val="24"/>
        </w:rPr>
        <w:t>'</w:t>
      </w:r>
      <w:r w:rsidRPr="0036118D">
        <w:rPr>
          <w:color w:val="000000" w:themeColor="text1"/>
          <w:szCs w:val="24"/>
        </w:rPr>
        <w:t xml:space="preserve">insorgere di pericoli naturali. </w:t>
      </w:r>
    </w:p>
    <w:p w:rsidR="001C6A83" w:rsidRPr="0036118D" w:rsidRDefault="001C6A83" w:rsidP="001C6A83">
      <w:pPr>
        <w:rPr>
          <w:color w:val="000000" w:themeColor="text1"/>
          <w:szCs w:val="24"/>
        </w:rPr>
      </w:pPr>
      <w:r w:rsidRPr="0036118D">
        <w:rPr>
          <w:color w:val="000000" w:themeColor="text1"/>
          <w:szCs w:val="24"/>
        </w:rPr>
        <w:t xml:space="preserve">Una regolamentazione in tal senso è sicuramente vista di buon occhio anche dagli operatori storici presenti sul nostro territorio. </w:t>
      </w:r>
    </w:p>
    <w:p w:rsidR="001C6A83" w:rsidRPr="0036118D" w:rsidRDefault="001C6A83" w:rsidP="001C6A83">
      <w:pPr>
        <w:rPr>
          <w:color w:val="000000" w:themeColor="text1"/>
          <w:szCs w:val="24"/>
        </w:rPr>
      </w:pPr>
    </w:p>
    <w:p w:rsidR="001C6A83" w:rsidRPr="0036118D" w:rsidRDefault="001C6A83" w:rsidP="001C6A83">
      <w:pPr>
        <w:rPr>
          <w:color w:val="000000" w:themeColor="text1"/>
          <w:szCs w:val="24"/>
        </w:rPr>
      </w:pPr>
    </w:p>
    <w:p w:rsidR="001C6A83" w:rsidRPr="0036118D" w:rsidRDefault="001C6A83" w:rsidP="002B05DB">
      <w:pPr>
        <w:pStyle w:val="Titolo2"/>
        <w:numPr>
          <w:ilvl w:val="1"/>
          <w:numId w:val="38"/>
        </w:numPr>
        <w:ind w:left="567" w:hanging="567"/>
      </w:pPr>
      <w:bookmarkStart w:id="34" w:name="_Toc498500199"/>
      <w:bookmarkStart w:id="35" w:name="_Toc503882764"/>
      <w:r w:rsidRPr="0036118D">
        <w:t>Appalti pubblici e contratto collettivo di lavoro</w:t>
      </w:r>
      <w:bookmarkEnd w:id="34"/>
      <w:bookmarkEnd w:id="35"/>
    </w:p>
    <w:p w:rsidR="001C6A83" w:rsidRPr="0036118D" w:rsidRDefault="001C6A83" w:rsidP="001C6A83">
      <w:pPr>
        <w:spacing w:before="120"/>
        <w:rPr>
          <w:color w:val="000000" w:themeColor="text1"/>
          <w:szCs w:val="24"/>
        </w:rPr>
      </w:pPr>
      <w:r w:rsidRPr="0036118D">
        <w:rPr>
          <w:color w:val="000000" w:themeColor="text1"/>
          <w:szCs w:val="24"/>
        </w:rPr>
        <w:t>Il prodotto locale, laddove è possibile, andrebbe maggiormente sostenuto negli appalti pubblici in Ticino. Prediligere la pietra</w:t>
      </w:r>
      <w:r>
        <w:rPr>
          <w:color w:val="000000" w:themeColor="text1"/>
          <w:szCs w:val="24"/>
        </w:rPr>
        <w:t xml:space="preserve"> ticinese significa favorire un'</w:t>
      </w:r>
      <w:r w:rsidRPr="0036118D">
        <w:rPr>
          <w:color w:val="000000" w:themeColor="text1"/>
          <w:szCs w:val="24"/>
        </w:rPr>
        <w:t xml:space="preserve">economia fortemente radicata sul nostro territorio e nel contempo valorizzare un prodotto a km 0. In questo senso anche nel nostro Cantone i margini di manovra sono ancora ampi. </w:t>
      </w:r>
    </w:p>
    <w:p w:rsidR="001C6A83" w:rsidRDefault="001C6A83" w:rsidP="001C6A83">
      <w:pPr>
        <w:rPr>
          <w:color w:val="000000" w:themeColor="text1"/>
          <w:szCs w:val="24"/>
        </w:rPr>
      </w:pPr>
      <w:r w:rsidRPr="0036118D">
        <w:rPr>
          <w:color w:val="000000" w:themeColor="text1"/>
          <w:szCs w:val="24"/>
        </w:rPr>
        <w:t>Nel corso del 2016 anche il settore del granito si è dotato di un contratto collettivo di lavoro, un accordo raggiunto grazie all</w:t>
      </w:r>
      <w:r>
        <w:rPr>
          <w:color w:val="000000" w:themeColor="text1"/>
          <w:szCs w:val="24"/>
        </w:rPr>
        <w:t>'</w:t>
      </w:r>
      <w:r w:rsidRPr="0036118D">
        <w:rPr>
          <w:color w:val="000000" w:themeColor="text1"/>
          <w:szCs w:val="24"/>
        </w:rPr>
        <w:t xml:space="preserve">impulso di alcuni </w:t>
      </w:r>
      <w:proofErr w:type="spellStart"/>
      <w:r w:rsidRPr="0036118D">
        <w:rPr>
          <w:color w:val="000000" w:themeColor="text1"/>
          <w:szCs w:val="24"/>
        </w:rPr>
        <w:t>cavisti</w:t>
      </w:r>
      <w:proofErr w:type="spellEnd"/>
      <w:r w:rsidRPr="0036118D">
        <w:rPr>
          <w:color w:val="000000" w:themeColor="text1"/>
          <w:szCs w:val="24"/>
        </w:rPr>
        <w:t xml:space="preserve"> della </w:t>
      </w:r>
      <w:proofErr w:type="spellStart"/>
      <w:r>
        <w:rPr>
          <w:color w:val="000000" w:themeColor="text1"/>
          <w:szCs w:val="24"/>
        </w:rPr>
        <w:t>Vallemaggia</w:t>
      </w:r>
      <w:proofErr w:type="spellEnd"/>
      <w:r>
        <w:rPr>
          <w:color w:val="000000" w:themeColor="text1"/>
          <w:szCs w:val="24"/>
        </w:rPr>
        <w:t xml:space="preserve"> e della Riviera. Un'</w:t>
      </w:r>
      <w:r w:rsidRPr="0036118D">
        <w:rPr>
          <w:color w:val="000000" w:themeColor="text1"/>
          <w:szCs w:val="24"/>
        </w:rPr>
        <w:t xml:space="preserve">intesa che ricalca in buona parte la versione di CCL che fu </w:t>
      </w:r>
      <w:r w:rsidRPr="009C648B">
        <w:rPr>
          <w:color w:val="000000" w:themeColor="text1"/>
          <w:szCs w:val="24"/>
        </w:rPr>
        <w:t>abbandonata nel</w:t>
      </w:r>
      <w:r w:rsidRPr="002B653E">
        <w:rPr>
          <w:color w:val="000000" w:themeColor="text1"/>
          <w:sz w:val="22"/>
        </w:rPr>
        <w:t xml:space="preserve"> </w:t>
      </w:r>
      <w:r w:rsidRPr="009C648B">
        <w:rPr>
          <w:color w:val="000000" w:themeColor="text1"/>
          <w:szCs w:val="24"/>
        </w:rPr>
        <w:t xml:space="preserve">2011. </w:t>
      </w:r>
    </w:p>
    <w:p w:rsidR="00385DE4" w:rsidRDefault="00385DE4" w:rsidP="001C6A83">
      <w:pPr>
        <w:rPr>
          <w:color w:val="000000" w:themeColor="text1"/>
          <w:szCs w:val="24"/>
        </w:rPr>
      </w:pPr>
    </w:p>
    <w:p w:rsidR="00385DE4" w:rsidRPr="009C648B" w:rsidRDefault="00385DE4" w:rsidP="001C6A83">
      <w:pPr>
        <w:rPr>
          <w:color w:val="000000" w:themeColor="text1"/>
          <w:szCs w:val="24"/>
        </w:rPr>
      </w:pPr>
    </w:p>
    <w:p w:rsidR="001C6A83" w:rsidRPr="00A83FB5" w:rsidRDefault="001C6A83" w:rsidP="0017130A">
      <w:pPr>
        <w:pStyle w:val="Titolo1"/>
      </w:pPr>
      <w:bookmarkStart w:id="36" w:name="_Toc498500200"/>
      <w:bookmarkStart w:id="37" w:name="_Toc503882765"/>
      <w:r w:rsidRPr="00A83FB5">
        <w:lastRenderedPageBreak/>
        <w:t>OBIETTIVI PIANIFICATORI CANTONALI</w:t>
      </w:r>
      <w:bookmarkEnd w:id="24"/>
      <w:bookmarkEnd w:id="36"/>
      <w:bookmarkEnd w:id="37"/>
    </w:p>
    <w:p w:rsidR="001C6A83" w:rsidRDefault="001C6A83" w:rsidP="001C6A83">
      <w:pPr>
        <w:rPr>
          <w:rFonts w:cs="Arial"/>
          <w:szCs w:val="24"/>
        </w:rPr>
      </w:pPr>
      <w:r w:rsidRPr="00FA029F">
        <w:rPr>
          <w:rFonts w:cs="Arial"/>
          <w:szCs w:val="24"/>
        </w:rPr>
        <w:t xml:space="preserve">Il </w:t>
      </w:r>
      <w:r>
        <w:rPr>
          <w:rFonts w:cs="Arial"/>
          <w:szCs w:val="24"/>
        </w:rPr>
        <w:t>Piano direttore</w:t>
      </w:r>
      <w:r w:rsidRPr="00FA029F">
        <w:rPr>
          <w:rFonts w:cs="Arial"/>
          <w:szCs w:val="24"/>
        </w:rPr>
        <w:t xml:space="preserve"> non contiene un obiettivo specifico sull</w:t>
      </w:r>
      <w:r>
        <w:rPr>
          <w:rFonts w:cs="Arial"/>
          <w:szCs w:val="24"/>
        </w:rPr>
        <w:t>'</w:t>
      </w:r>
      <w:r w:rsidRPr="00FA029F">
        <w:rPr>
          <w:rFonts w:cs="Arial"/>
          <w:szCs w:val="24"/>
        </w:rPr>
        <w:t>estrazione e la lavorazione della pietra.</w:t>
      </w:r>
    </w:p>
    <w:p w:rsidR="001C6A83" w:rsidRDefault="001C6A83" w:rsidP="001C6A83">
      <w:pPr>
        <w:rPr>
          <w:rFonts w:cs="Arial"/>
          <w:szCs w:val="24"/>
        </w:rPr>
      </w:pPr>
    </w:p>
    <w:p w:rsidR="001C6A83" w:rsidRPr="00FA029F" w:rsidRDefault="001C6A83" w:rsidP="00385DE4">
      <w:pPr>
        <w:pStyle w:val="Titolo3"/>
      </w:pPr>
      <w:r w:rsidRPr="00FA029F">
        <w:t>Principali obiettivi correlati</w:t>
      </w:r>
    </w:p>
    <w:p w:rsidR="001C6A83" w:rsidRPr="00FA029F" w:rsidRDefault="001C6A83" w:rsidP="001C6A83">
      <w:pPr>
        <w:spacing w:before="60" w:after="60"/>
        <w:rPr>
          <w:rFonts w:cs="Arial"/>
          <w:szCs w:val="24"/>
        </w:rPr>
      </w:pPr>
      <w:r w:rsidRPr="00FA029F">
        <w:rPr>
          <w:rFonts w:cs="Arial"/>
          <w:szCs w:val="24"/>
        </w:rPr>
        <w:t xml:space="preserve">La scheda V8 Cave indica che i principali obiettivi del </w:t>
      </w:r>
      <w:r>
        <w:rPr>
          <w:rFonts w:cs="Arial"/>
          <w:szCs w:val="24"/>
        </w:rPr>
        <w:t>Piano direttore</w:t>
      </w:r>
      <w:r w:rsidRPr="00FA029F">
        <w:rPr>
          <w:rFonts w:cs="Arial"/>
          <w:szCs w:val="24"/>
        </w:rPr>
        <w:t xml:space="preserve"> correlati sono gli obiettivi n. 2, 4, 23 e 28:</w:t>
      </w:r>
    </w:p>
    <w:p w:rsidR="001C6A83" w:rsidRPr="007C06F5" w:rsidRDefault="001C6A83" w:rsidP="007C06F5">
      <w:pPr>
        <w:tabs>
          <w:tab w:val="right" w:pos="425"/>
          <w:tab w:val="left" w:pos="567"/>
        </w:tabs>
        <w:spacing w:before="120"/>
        <w:ind w:left="567" w:right="567" w:hanging="567"/>
        <w:rPr>
          <w:rFonts w:cs="Arial"/>
          <w:i/>
          <w:sz w:val="22"/>
        </w:rPr>
      </w:pPr>
      <w:r w:rsidRPr="007C06F5">
        <w:rPr>
          <w:rFonts w:cs="Arial"/>
          <w:i/>
          <w:sz w:val="22"/>
        </w:rPr>
        <w:tab/>
        <w:t>2.</w:t>
      </w:r>
      <w:r w:rsidRPr="007C06F5">
        <w:rPr>
          <w:rFonts w:cs="Arial"/>
          <w:i/>
          <w:sz w:val="22"/>
        </w:rPr>
        <w:tab/>
        <w:t>Salvaguardare e promuovere la biodiversità del territorio cantonale, in particolare:</w:t>
      </w:r>
    </w:p>
    <w:p w:rsidR="001C6A83" w:rsidRPr="007C06F5" w:rsidRDefault="001C6A83" w:rsidP="007C06F5">
      <w:pPr>
        <w:pStyle w:val="Paragrafoelenco"/>
        <w:numPr>
          <w:ilvl w:val="1"/>
          <w:numId w:val="8"/>
        </w:numPr>
        <w:tabs>
          <w:tab w:val="decimal" w:pos="992"/>
        </w:tabs>
        <w:spacing w:after="60"/>
        <w:ind w:left="851" w:right="567" w:hanging="284"/>
        <w:contextualSpacing/>
        <w:rPr>
          <w:rFonts w:cs="Arial"/>
          <w:i/>
          <w:sz w:val="22"/>
        </w:rPr>
      </w:pPr>
      <w:r w:rsidRPr="007C06F5">
        <w:rPr>
          <w:rFonts w:cs="Arial"/>
          <w:i/>
          <w:sz w:val="22"/>
        </w:rPr>
        <w:t>completando e gestendo il sistema cantonale delle aree protette;</w:t>
      </w:r>
    </w:p>
    <w:p w:rsidR="001C6A83" w:rsidRPr="007C06F5" w:rsidRDefault="001C6A83" w:rsidP="00B60A97">
      <w:pPr>
        <w:pStyle w:val="Paragrafoelenco"/>
        <w:numPr>
          <w:ilvl w:val="1"/>
          <w:numId w:val="8"/>
        </w:numPr>
        <w:tabs>
          <w:tab w:val="decimal" w:pos="992"/>
        </w:tabs>
        <w:spacing w:before="60" w:after="60"/>
        <w:ind w:left="851" w:right="567" w:hanging="284"/>
        <w:contextualSpacing/>
        <w:rPr>
          <w:rFonts w:cs="Arial"/>
          <w:i/>
          <w:sz w:val="22"/>
        </w:rPr>
      </w:pPr>
      <w:r w:rsidRPr="007C06F5">
        <w:rPr>
          <w:rFonts w:cs="Arial"/>
          <w:i/>
          <w:sz w:val="22"/>
        </w:rPr>
        <w:t>sostenendo i collegamenti ecologici nei fondovalle e nelle fasce collinari;</w:t>
      </w:r>
    </w:p>
    <w:p w:rsidR="001C6A83" w:rsidRPr="007C06F5" w:rsidRDefault="001C6A83" w:rsidP="00B60A97">
      <w:pPr>
        <w:pStyle w:val="Paragrafoelenco"/>
        <w:numPr>
          <w:ilvl w:val="1"/>
          <w:numId w:val="8"/>
        </w:numPr>
        <w:tabs>
          <w:tab w:val="decimal" w:pos="992"/>
        </w:tabs>
        <w:spacing w:before="120" w:after="60"/>
        <w:ind w:left="851" w:right="567" w:hanging="284"/>
        <w:contextualSpacing/>
        <w:rPr>
          <w:rFonts w:cs="Arial"/>
          <w:i/>
          <w:sz w:val="22"/>
        </w:rPr>
      </w:pPr>
      <w:r w:rsidRPr="007C06F5">
        <w:rPr>
          <w:rFonts w:cs="Arial"/>
          <w:i/>
          <w:sz w:val="22"/>
        </w:rPr>
        <w:t>assicurando i corridoi e le aree di quiete per la fauna.</w:t>
      </w:r>
    </w:p>
    <w:p w:rsidR="001C6A83" w:rsidRPr="007C06F5" w:rsidRDefault="001C6A83" w:rsidP="001C6A83">
      <w:pPr>
        <w:tabs>
          <w:tab w:val="right" w:pos="425"/>
          <w:tab w:val="left" w:pos="567"/>
        </w:tabs>
        <w:spacing w:before="120" w:after="60"/>
        <w:ind w:left="567" w:right="567" w:hanging="567"/>
        <w:rPr>
          <w:rFonts w:cs="Arial"/>
          <w:i/>
          <w:sz w:val="22"/>
        </w:rPr>
      </w:pPr>
      <w:r w:rsidRPr="007C06F5">
        <w:rPr>
          <w:rFonts w:cs="Arial"/>
          <w:i/>
          <w:sz w:val="22"/>
        </w:rPr>
        <w:tab/>
        <w:t>4.</w:t>
      </w:r>
      <w:r w:rsidRPr="007C06F5">
        <w:rPr>
          <w:rFonts w:cs="Arial"/>
          <w:i/>
          <w:sz w:val="22"/>
        </w:rPr>
        <w:tab/>
        <w:t>Garantire le funzioni del bosco promuovendone la gestione, in particolare quale elemento vitale per la sicurezza del territorio e quale fonte di materia prima e vettore energetico rinnovabile.</w:t>
      </w:r>
    </w:p>
    <w:p w:rsidR="001C6A83" w:rsidRPr="007C06F5" w:rsidRDefault="001C6A83" w:rsidP="007C06F5">
      <w:pPr>
        <w:tabs>
          <w:tab w:val="right" w:pos="425"/>
          <w:tab w:val="left" w:pos="567"/>
        </w:tabs>
        <w:spacing w:before="120"/>
        <w:ind w:left="567" w:right="567" w:hanging="567"/>
        <w:rPr>
          <w:rFonts w:cs="Arial"/>
          <w:i/>
          <w:sz w:val="22"/>
        </w:rPr>
      </w:pPr>
      <w:r w:rsidRPr="007C06F5">
        <w:rPr>
          <w:rFonts w:cs="Arial"/>
          <w:i/>
          <w:sz w:val="22"/>
        </w:rPr>
        <w:tab/>
        <w:t>23.</w:t>
      </w:r>
      <w:r w:rsidRPr="007C06F5">
        <w:rPr>
          <w:rFonts w:cs="Arial"/>
          <w:i/>
          <w:sz w:val="22"/>
        </w:rPr>
        <w:tab/>
        <w:t>Promuovere la salute attraverso:</w:t>
      </w:r>
    </w:p>
    <w:p w:rsidR="001C6A83" w:rsidRPr="007C06F5" w:rsidRDefault="001C6A83" w:rsidP="00B60A97">
      <w:pPr>
        <w:pStyle w:val="Paragrafoelenco"/>
        <w:numPr>
          <w:ilvl w:val="1"/>
          <w:numId w:val="8"/>
        </w:numPr>
        <w:tabs>
          <w:tab w:val="decimal" w:pos="992"/>
        </w:tabs>
        <w:spacing w:before="60" w:after="60"/>
        <w:ind w:left="851" w:right="567" w:hanging="284"/>
        <w:contextualSpacing/>
        <w:rPr>
          <w:rFonts w:cs="Arial"/>
          <w:i/>
          <w:sz w:val="22"/>
        </w:rPr>
      </w:pPr>
      <w:r w:rsidRPr="007C06F5">
        <w:rPr>
          <w:rFonts w:cs="Arial"/>
          <w:i/>
          <w:sz w:val="22"/>
        </w:rPr>
        <w:t>la prevenzione e la riduzione dei carichi ambientali (aria, acqua, suolo);</w:t>
      </w:r>
    </w:p>
    <w:p w:rsidR="001C6A83" w:rsidRPr="007C06F5" w:rsidRDefault="001C6A83" w:rsidP="00B60A97">
      <w:pPr>
        <w:pStyle w:val="Paragrafoelenco"/>
        <w:numPr>
          <w:ilvl w:val="1"/>
          <w:numId w:val="8"/>
        </w:numPr>
        <w:tabs>
          <w:tab w:val="decimal" w:pos="992"/>
        </w:tabs>
        <w:spacing w:before="60" w:after="60"/>
        <w:ind w:left="851" w:right="567" w:hanging="284"/>
        <w:contextualSpacing/>
        <w:rPr>
          <w:rFonts w:cs="Arial"/>
          <w:i/>
          <w:sz w:val="22"/>
        </w:rPr>
      </w:pPr>
      <w:r w:rsidRPr="007C06F5">
        <w:rPr>
          <w:rFonts w:cs="Arial"/>
          <w:i/>
          <w:sz w:val="22"/>
        </w:rPr>
        <w:t>la prevenzione e la riduzione dell'inquinamento fonico;</w:t>
      </w:r>
    </w:p>
    <w:p w:rsidR="001C6A83" w:rsidRPr="007C06F5" w:rsidRDefault="001C6A83" w:rsidP="00B60A97">
      <w:pPr>
        <w:pStyle w:val="Paragrafoelenco"/>
        <w:numPr>
          <w:ilvl w:val="1"/>
          <w:numId w:val="8"/>
        </w:numPr>
        <w:tabs>
          <w:tab w:val="decimal" w:pos="992"/>
        </w:tabs>
        <w:spacing w:before="120" w:after="60"/>
        <w:ind w:left="851" w:right="567" w:hanging="284"/>
        <w:contextualSpacing/>
        <w:rPr>
          <w:rFonts w:cs="Arial"/>
          <w:i/>
          <w:sz w:val="22"/>
        </w:rPr>
      </w:pPr>
      <w:r w:rsidRPr="007C06F5">
        <w:rPr>
          <w:rFonts w:cs="Arial"/>
          <w:i/>
          <w:sz w:val="22"/>
        </w:rPr>
        <w:t>un uso sostenibile delle risorse.</w:t>
      </w:r>
    </w:p>
    <w:p w:rsidR="001C6A83" w:rsidRPr="007C06F5" w:rsidRDefault="001C6A83" w:rsidP="001C6A83">
      <w:pPr>
        <w:tabs>
          <w:tab w:val="right" w:pos="425"/>
          <w:tab w:val="left" w:pos="567"/>
        </w:tabs>
        <w:spacing w:before="120" w:after="60"/>
        <w:ind w:left="567" w:right="567" w:hanging="567"/>
        <w:rPr>
          <w:rFonts w:cs="Arial"/>
          <w:i/>
          <w:sz w:val="22"/>
        </w:rPr>
      </w:pPr>
      <w:r w:rsidRPr="007C06F5">
        <w:rPr>
          <w:rFonts w:cs="Arial"/>
          <w:i/>
          <w:sz w:val="22"/>
        </w:rPr>
        <w:tab/>
        <w:t>28.</w:t>
      </w:r>
      <w:r w:rsidRPr="007C06F5">
        <w:rPr>
          <w:rFonts w:cs="Arial"/>
          <w:i/>
          <w:sz w:val="22"/>
        </w:rPr>
        <w:tab/>
        <w:t>Pianificare e gestire in modo coordinato l'estrazione, la lavorazione, il riciclaggio e lo smaltimento di materiali inerti assicurando, per quanto possibile, l'approvvigionamento del Cantone.</w:t>
      </w:r>
    </w:p>
    <w:p w:rsidR="001C6A83" w:rsidRPr="00FA029F" w:rsidRDefault="001C6A83" w:rsidP="001C6A83">
      <w:pPr>
        <w:tabs>
          <w:tab w:val="right" w:pos="425"/>
          <w:tab w:val="left" w:pos="567"/>
        </w:tabs>
        <w:ind w:left="567" w:right="567" w:hanging="567"/>
        <w:rPr>
          <w:rFonts w:cs="Arial"/>
          <w:i/>
          <w:szCs w:val="24"/>
        </w:rPr>
      </w:pPr>
    </w:p>
    <w:p w:rsidR="001C6A83" w:rsidRPr="00FA029F" w:rsidRDefault="001C6A83" w:rsidP="00385DE4">
      <w:pPr>
        <w:pStyle w:val="Titolo3"/>
      </w:pPr>
      <w:r w:rsidRPr="00FA029F">
        <w:t>Principali schede correlate</w:t>
      </w:r>
    </w:p>
    <w:p w:rsidR="001C6A83" w:rsidRPr="00FA029F" w:rsidRDefault="001C6A83" w:rsidP="001C6A83">
      <w:pPr>
        <w:spacing w:before="60" w:after="60"/>
        <w:rPr>
          <w:rFonts w:cs="Arial"/>
          <w:szCs w:val="24"/>
        </w:rPr>
      </w:pPr>
      <w:r w:rsidRPr="00FA029F">
        <w:rPr>
          <w:rFonts w:cs="Arial"/>
          <w:szCs w:val="24"/>
        </w:rPr>
        <w:t>La scheda V8 indica che le principali schede correlate sono:</w:t>
      </w:r>
    </w:p>
    <w:p w:rsidR="001C6A83" w:rsidRPr="00FA029F" w:rsidRDefault="001C6A83" w:rsidP="007C06F5">
      <w:pPr>
        <w:pStyle w:val="Paragrafoelenco"/>
        <w:numPr>
          <w:ilvl w:val="0"/>
          <w:numId w:val="9"/>
        </w:numPr>
        <w:spacing w:before="60" w:after="60"/>
        <w:ind w:left="284" w:hanging="284"/>
        <w:rPr>
          <w:rFonts w:cs="Arial"/>
          <w:szCs w:val="24"/>
        </w:rPr>
      </w:pPr>
      <w:r w:rsidRPr="00FA029F">
        <w:rPr>
          <w:rFonts w:cs="Arial"/>
          <w:szCs w:val="24"/>
        </w:rPr>
        <w:t xml:space="preserve">P1 Paesaggio, P4 Componenti naturali, P5 Parchi naturali, P9 Bosco (Ambito </w:t>
      </w:r>
      <w:r w:rsidRPr="00FA029F">
        <w:rPr>
          <w:rFonts w:cs="Arial"/>
          <w:i/>
          <w:szCs w:val="24"/>
        </w:rPr>
        <w:t>Patrimonio</w:t>
      </w:r>
      <w:r w:rsidRPr="00FA029F">
        <w:rPr>
          <w:rFonts w:cs="Arial"/>
          <w:szCs w:val="24"/>
        </w:rPr>
        <w:t>);</w:t>
      </w:r>
    </w:p>
    <w:p w:rsidR="001C6A83" w:rsidRPr="00677719" w:rsidRDefault="001C6A83" w:rsidP="007C06F5">
      <w:pPr>
        <w:pStyle w:val="Paragrafoelenco"/>
        <w:numPr>
          <w:ilvl w:val="0"/>
          <w:numId w:val="9"/>
        </w:numPr>
        <w:ind w:left="284" w:hanging="284"/>
        <w:rPr>
          <w:rFonts w:cs="Arial"/>
          <w:szCs w:val="24"/>
        </w:rPr>
      </w:pPr>
      <w:r w:rsidRPr="00FA029F">
        <w:rPr>
          <w:rFonts w:cs="Arial"/>
          <w:szCs w:val="24"/>
        </w:rPr>
        <w:t xml:space="preserve">V1 Politica ambientale, V2 Suolo, V4 Rumore, V5 Pericoli naturali, V6 Approvvigionamento in materiali inerti, V7 Discariche (Ambito </w:t>
      </w:r>
      <w:r w:rsidRPr="00FA029F">
        <w:rPr>
          <w:rFonts w:cs="Arial"/>
          <w:i/>
          <w:szCs w:val="24"/>
        </w:rPr>
        <w:t>Vivibilità</w:t>
      </w:r>
      <w:r w:rsidRPr="00FA029F">
        <w:rPr>
          <w:rFonts w:cs="Arial"/>
          <w:szCs w:val="24"/>
        </w:rPr>
        <w:t>).</w:t>
      </w:r>
    </w:p>
    <w:p w:rsidR="001C6A83" w:rsidRPr="00677719" w:rsidRDefault="001C6A83" w:rsidP="001C6A83">
      <w:pPr>
        <w:rPr>
          <w:rFonts w:cs="Arial"/>
          <w:szCs w:val="24"/>
        </w:rPr>
      </w:pPr>
    </w:p>
    <w:p w:rsidR="001C6A83" w:rsidRPr="00FA029F" w:rsidRDefault="001C6A83" w:rsidP="00385DE4">
      <w:pPr>
        <w:pStyle w:val="Titolo3"/>
      </w:pPr>
      <w:r w:rsidRPr="00FA029F">
        <w:t>Rischi derivanti da pericoli naturali</w:t>
      </w:r>
    </w:p>
    <w:p w:rsidR="001C6A83" w:rsidRPr="00FA029F" w:rsidRDefault="001C6A83" w:rsidP="001C6A83">
      <w:pPr>
        <w:spacing w:before="120" w:after="60"/>
        <w:rPr>
          <w:rFonts w:cs="Arial"/>
          <w:szCs w:val="24"/>
        </w:rPr>
      </w:pPr>
      <w:r w:rsidRPr="00FA029F">
        <w:rPr>
          <w:rFonts w:cs="Arial"/>
          <w:szCs w:val="24"/>
        </w:rPr>
        <w:t>La scheda V8 indica esplicitamente la correlazione con la scheda V5 Pericoli naturali. Per analogia si dovrebbe indicare anche la correlazione con l</w:t>
      </w:r>
      <w:r>
        <w:rPr>
          <w:rFonts w:cs="Arial"/>
          <w:szCs w:val="24"/>
        </w:rPr>
        <w:t>'</w:t>
      </w:r>
      <w:r w:rsidRPr="00FA029F">
        <w:rPr>
          <w:rFonts w:cs="Arial"/>
          <w:szCs w:val="24"/>
        </w:rPr>
        <w:t>obiettivo n. 24:</w:t>
      </w:r>
    </w:p>
    <w:p w:rsidR="001C6A83" w:rsidRPr="00FA029F" w:rsidRDefault="001C6A83" w:rsidP="003C6DC7">
      <w:pPr>
        <w:tabs>
          <w:tab w:val="right" w:pos="425"/>
          <w:tab w:val="left" w:pos="567"/>
        </w:tabs>
        <w:spacing w:before="120" w:after="60"/>
        <w:ind w:left="567" w:right="567" w:hanging="567"/>
        <w:rPr>
          <w:rFonts w:cs="Arial"/>
          <w:i/>
          <w:szCs w:val="24"/>
        </w:rPr>
      </w:pPr>
      <w:r w:rsidRPr="00FA029F">
        <w:rPr>
          <w:rFonts w:cs="Arial"/>
          <w:i/>
          <w:szCs w:val="24"/>
        </w:rPr>
        <w:tab/>
        <w:t>24.</w:t>
      </w:r>
      <w:r w:rsidRPr="00FA029F">
        <w:rPr>
          <w:rFonts w:cs="Arial"/>
          <w:i/>
          <w:szCs w:val="24"/>
        </w:rPr>
        <w:tab/>
        <w:t>Ridurre i rischi derivanti da pericoli naturali, garantendo un sufficiente grado di protezione delle persone e del patrimonio esistente.</w:t>
      </w:r>
    </w:p>
    <w:p w:rsidR="001C6A83" w:rsidRDefault="001C6A83" w:rsidP="007C06F5">
      <w:pPr>
        <w:spacing w:before="120"/>
        <w:rPr>
          <w:rFonts w:cs="Arial"/>
          <w:szCs w:val="24"/>
        </w:rPr>
      </w:pPr>
      <w:r w:rsidRPr="00FA029F">
        <w:rPr>
          <w:rFonts w:cs="Arial"/>
          <w:szCs w:val="24"/>
        </w:rPr>
        <w:t>Le cave che presentano i maggiori problemi derivanti da pericoli naturali sono quelle incluse nei comparti per l</w:t>
      </w:r>
      <w:r>
        <w:rPr>
          <w:rFonts w:cs="Arial"/>
          <w:szCs w:val="24"/>
        </w:rPr>
        <w:t>'</w:t>
      </w:r>
      <w:r w:rsidRPr="00FA029F">
        <w:rPr>
          <w:rFonts w:cs="Arial"/>
          <w:szCs w:val="24"/>
        </w:rPr>
        <w:t xml:space="preserve">estrazione e la lavorazione a medio e breve termine di </w:t>
      </w:r>
      <w:proofErr w:type="spellStart"/>
      <w:r w:rsidRPr="00FA029F">
        <w:rPr>
          <w:rFonts w:cs="Arial"/>
          <w:szCs w:val="24"/>
        </w:rPr>
        <w:t>Personico</w:t>
      </w:r>
      <w:proofErr w:type="spellEnd"/>
      <w:r w:rsidRPr="00FA029F">
        <w:rPr>
          <w:rFonts w:cs="Arial"/>
          <w:szCs w:val="24"/>
        </w:rPr>
        <w:t xml:space="preserve"> Centro 1 e 2, </w:t>
      </w:r>
      <w:proofErr w:type="spellStart"/>
      <w:r w:rsidRPr="00FA029F">
        <w:rPr>
          <w:rFonts w:cs="Arial"/>
          <w:szCs w:val="24"/>
        </w:rPr>
        <w:t>Riveo</w:t>
      </w:r>
      <w:proofErr w:type="spellEnd"/>
      <w:r w:rsidRPr="00FA029F">
        <w:rPr>
          <w:rFonts w:cs="Arial"/>
          <w:szCs w:val="24"/>
        </w:rPr>
        <w:t>/</w:t>
      </w:r>
      <w:proofErr w:type="spellStart"/>
      <w:r w:rsidRPr="00FA029F">
        <w:rPr>
          <w:rFonts w:cs="Arial"/>
          <w:szCs w:val="24"/>
        </w:rPr>
        <w:t>Visletto</w:t>
      </w:r>
      <w:proofErr w:type="spellEnd"/>
      <w:r w:rsidRPr="00FA029F">
        <w:rPr>
          <w:rFonts w:cs="Arial"/>
          <w:szCs w:val="24"/>
        </w:rPr>
        <w:t xml:space="preserve"> sponda destra e Boschetto (Cevio). Va però rilevato che sovente è anche l</w:t>
      </w:r>
      <w:r>
        <w:rPr>
          <w:rFonts w:cs="Arial"/>
          <w:szCs w:val="24"/>
        </w:rPr>
        <w:t>'</w:t>
      </w:r>
      <w:r w:rsidRPr="00FA029F">
        <w:rPr>
          <w:rFonts w:cs="Arial"/>
          <w:szCs w:val="24"/>
        </w:rPr>
        <w:t>attività stessa delle cave che può generare dei pericoli alle persone e alle cose, in particolare in relazione alla stabilità dei fronti e dei depositi di scarti.</w:t>
      </w:r>
    </w:p>
    <w:p w:rsidR="001C6A83" w:rsidRDefault="001C6A83" w:rsidP="001C6A83">
      <w:pPr>
        <w:rPr>
          <w:rFonts w:cs="Arial"/>
          <w:szCs w:val="24"/>
        </w:rPr>
      </w:pPr>
    </w:p>
    <w:p w:rsidR="001C6A83" w:rsidRDefault="001C6A83" w:rsidP="001C6A83">
      <w:pPr>
        <w:rPr>
          <w:rFonts w:cs="Arial"/>
          <w:szCs w:val="24"/>
        </w:rPr>
      </w:pPr>
    </w:p>
    <w:p w:rsidR="001C6A83" w:rsidRPr="00FA029F" w:rsidRDefault="001C6A83" w:rsidP="001C6A83">
      <w:pPr>
        <w:rPr>
          <w:rFonts w:cs="Arial"/>
          <w:szCs w:val="24"/>
        </w:rPr>
      </w:pPr>
    </w:p>
    <w:p w:rsidR="001C6A83" w:rsidRPr="00A83FB5" w:rsidRDefault="001C6A83" w:rsidP="0017130A">
      <w:pPr>
        <w:pStyle w:val="Titolo1"/>
      </w:pPr>
      <w:bookmarkStart w:id="38" w:name="_Toc481419284"/>
      <w:bookmarkStart w:id="39" w:name="_Toc498500201"/>
      <w:bookmarkStart w:id="40" w:name="_Toc503882766"/>
      <w:r w:rsidRPr="00A83FB5">
        <w:lastRenderedPageBreak/>
        <w:t>I</w:t>
      </w:r>
      <w:r>
        <w:t>NDIRIZZI DELLA SCHEDA V8</w:t>
      </w:r>
      <w:bookmarkEnd w:id="25"/>
      <w:bookmarkEnd w:id="38"/>
      <w:bookmarkEnd w:id="39"/>
      <w:bookmarkEnd w:id="40"/>
    </w:p>
    <w:p w:rsidR="001C6A83" w:rsidRPr="002C3D73" w:rsidRDefault="001C6A83" w:rsidP="002B05DB">
      <w:pPr>
        <w:pStyle w:val="Titolo2"/>
        <w:numPr>
          <w:ilvl w:val="0"/>
          <w:numId w:val="0"/>
        </w:numPr>
      </w:pPr>
      <w:bookmarkStart w:id="41" w:name="_Toc498500202"/>
      <w:bookmarkStart w:id="42" w:name="_Toc503882767"/>
      <w:bookmarkStart w:id="43" w:name="_Toc470079234"/>
      <w:bookmarkStart w:id="44" w:name="_Toc481419285"/>
      <w:r w:rsidRPr="002C3D73">
        <w:t>4.1</w:t>
      </w:r>
      <w:r w:rsidRPr="002C3D73">
        <w:tab/>
        <w:t>Pianificazione delle utilizzazioni entro 3/5 anni</w:t>
      </w:r>
      <w:bookmarkEnd w:id="41"/>
      <w:bookmarkEnd w:id="42"/>
    </w:p>
    <w:bookmarkEnd w:id="43"/>
    <w:bookmarkEnd w:id="44"/>
    <w:p w:rsidR="001C6A83" w:rsidRPr="00553891" w:rsidRDefault="001C6A83" w:rsidP="001C6A83">
      <w:pPr>
        <w:rPr>
          <w:szCs w:val="24"/>
        </w:rPr>
      </w:pPr>
      <w:r w:rsidRPr="00553891">
        <w:rPr>
          <w:szCs w:val="24"/>
        </w:rPr>
        <w:t xml:space="preserve">Gli indirizzi della scheda sono suddivisi in </w:t>
      </w:r>
      <w:r w:rsidRPr="00553891">
        <w:rPr>
          <w:i/>
          <w:szCs w:val="24"/>
        </w:rPr>
        <w:t>indirizzi generali</w:t>
      </w:r>
      <w:r w:rsidRPr="00553891">
        <w:rPr>
          <w:szCs w:val="24"/>
        </w:rPr>
        <w:t>, riguardanti l</w:t>
      </w:r>
      <w:r>
        <w:rPr>
          <w:szCs w:val="24"/>
        </w:rPr>
        <w:t>'</w:t>
      </w:r>
      <w:r w:rsidRPr="00553891">
        <w:rPr>
          <w:szCs w:val="24"/>
        </w:rPr>
        <w:t xml:space="preserve">attività estrattiva e lavorativa, e </w:t>
      </w:r>
      <w:r w:rsidRPr="00553891">
        <w:rPr>
          <w:i/>
          <w:szCs w:val="24"/>
        </w:rPr>
        <w:t>indirizzi particolari</w:t>
      </w:r>
      <w:r w:rsidRPr="00553891">
        <w:rPr>
          <w:szCs w:val="24"/>
        </w:rPr>
        <w:t>, riguardanti i comparti.</w:t>
      </w:r>
    </w:p>
    <w:p w:rsidR="001C6A83" w:rsidRPr="00553891" w:rsidRDefault="001C6A83" w:rsidP="001C6A83">
      <w:pPr>
        <w:rPr>
          <w:szCs w:val="24"/>
        </w:rPr>
      </w:pPr>
    </w:p>
    <w:p w:rsidR="001C6A83" w:rsidRPr="00553891" w:rsidRDefault="001C6A83" w:rsidP="00385DE4">
      <w:pPr>
        <w:pStyle w:val="Titolo3"/>
      </w:pPr>
      <w:r w:rsidRPr="00553891">
        <w:t>Garantire la continuazione dell</w:t>
      </w:r>
      <w:r>
        <w:t>'</w:t>
      </w:r>
      <w:r w:rsidRPr="00553891">
        <w:t>attività estrattiva e lavorativa</w:t>
      </w:r>
    </w:p>
    <w:p w:rsidR="001C6A83" w:rsidRPr="00553891" w:rsidRDefault="001C6A83" w:rsidP="001C6A83">
      <w:pPr>
        <w:rPr>
          <w:szCs w:val="24"/>
        </w:rPr>
      </w:pPr>
      <w:r w:rsidRPr="00553891">
        <w:rPr>
          <w:szCs w:val="24"/>
        </w:rPr>
        <w:t xml:space="preserve">Creare le premesse </w:t>
      </w:r>
      <w:proofErr w:type="spellStart"/>
      <w:r w:rsidRPr="00553891">
        <w:rPr>
          <w:szCs w:val="24"/>
        </w:rPr>
        <w:t>pianificatorie</w:t>
      </w:r>
      <w:proofErr w:type="spellEnd"/>
      <w:r w:rsidRPr="00553891">
        <w:rPr>
          <w:szCs w:val="24"/>
        </w:rPr>
        <w:t xml:space="preserve"> affinché l</w:t>
      </w:r>
      <w:r>
        <w:rPr>
          <w:szCs w:val="24"/>
        </w:rPr>
        <w:t>'</w:t>
      </w:r>
      <w:r w:rsidRPr="00553891">
        <w:rPr>
          <w:szCs w:val="24"/>
        </w:rPr>
        <w:t>attività estrattiva e lavorativa sia esercitata in un quadro di legalità e siano possibili investimenti a medio e lungo termine per la sua continuità e il suo sviluppo.</w:t>
      </w:r>
    </w:p>
    <w:p w:rsidR="001C6A83" w:rsidRPr="00385DE4" w:rsidRDefault="001C6A83" w:rsidP="001C6A83">
      <w:pPr>
        <w:rPr>
          <w:sz w:val="18"/>
          <w:szCs w:val="18"/>
        </w:rPr>
      </w:pPr>
    </w:p>
    <w:p w:rsidR="001C6A83" w:rsidRPr="00553891" w:rsidRDefault="001C6A83" w:rsidP="001C6A83">
      <w:pPr>
        <w:spacing w:before="60" w:after="60"/>
        <w:rPr>
          <w:szCs w:val="24"/>
        </w:rPr>
      </w:pPr>
      <w:r w:rsidRPr="00553891">
        <w:rPr>
          <w:szCs w:val="24"/>
        </w:rPr>
        <w:t>L</w:t>
      </w:r>
      <w:r>
        <w:rPr>
          <w:szCs w:val="24"/>
        </w:rPr>
        <w:t>'</w:t>
      </w:r>
      <w:r w:rsidRPr="00553891">
        <w:rPr>
          <w:szCs w:val="24"/>
        </w:rPr>
        <w:t>elemento più concreto e più importante della scheda è che per garantire la continuazione dell</w:t>
      </w:r>
      <w:r>
        <w:rPr>
          <w:szCs w:val="24"/>
        </w:rPr>
        <w:t>'</w:t>
      </w:r>
      <w:r w:rsidRPr="00553891">
        <w:rPr>
          <w:szCs w:val="24"/>
        </w:rPr>
        <w:t>attività estrattiva e lavorativa in un quadro di legalità deve sussistere una pianificazione delle utilizzazioni</w:t>
      </w:r>
      <w:r w:rsidRPr="00553891">
        <w:rPr>
          <w:rStyle w:val="Rimandonotaapidipagina"/>
          <w:szCs w:val="24"/>
        </w:rPr>
        <w:footnoteReference w:id="3"/>
      </w:r>
      <w:r w:rsidRPr="00553891">
        <w:rPr>
          <w:szCs w:val="24"/>
        </w:rPr>
        <w:t>. Nel caso di piano regolatore, l</w:t>
      </w:r>
      <w:r>
        <w:rPr>
          <w:szCs w:val="24"/>
        </w:rPr>
        <w:t>'</w:t>
      </w:r>
      <w:r w:rsidRPr="00553891">
        <w:rPr>
          <w:szCs w:val="24"/>
        </w:rPr>
        <w:t>elaborazione, la revisione o la verifica del piano regolatore deve avvenire</w:t>
      </w:r>
      <w:r w:rsidRPr="00553891">
        <w:rPr>
          <w:rStyle w:val="Rimandonotaapidipagina"/>
          <w:szCs w:val="24"/>
        </w:rPr>
        <w:footnoteReference w:id="4"/>
      </w:r>
      <w:r w:rsidRPr="00553891">
        <w:rPr>
          <w:szCs w:val="24"/>
        </w:rPr>
        <w:t>:</w:t>
      </w:r>
    </w:p>
    <w:p w:rsidR="001C6A83" w:rsidRPr="00553891" w:rsidRDefault="001C6A83" w:rsidP="007C06F5">
      <w:pPr>
        <w:pStyle w:val="Paragrafoelenco"/>
        <w:numPr>
          <w:ilvl w:val="0"/>
          <w:numId w:val="10"/>
        </w:numPr>
        <w:spacing w:before="60" w:after="60"/>
        <w:ind w:left="284" w:hanging="284"/>
        <w:rPr>
          <w:szCs w:val="24"/>
        </w:rPr>
      </w:pPr>
      <w:r w:rsidRPr="00553891">
        <w:rPr>
          <w:szCs w:val="24"/>
        </w:rPr>
        <w:t>entro 3 anni dall</w:t>
      </w:r>
      <w:r>
        <w:rPr>
          <w:szCs w:val="24"/>
        </w:rPr>
        <w:t>'</w:t>
      </w:r>
      <w:r w:rsidRPr="00553891">
        <w:rPr>
          <w:szCs w:val="24"/>
        </w:rPr>
        <w:t xml:space="preserve">adozione della scheda V8 da parte del Consiglio di Stato per il </w:t>
      </w:r>
      <w:r w:rsidRPr="00553891">
        <w:rPr>
          <w:i/>
          <w:szCs w:val="24"/>
        </w:rPr>
        <w:t>piano d</w:t>
      </w:r>
      <w:r>
        <w:rPr>
          <w:i/>
          <w:szCs w:val="24"/>
        </w:rPr>
        <w:t>'</w:t>
      </w:r>
      <w:r w:rsidRPr="00553891">
        <w:rPr>
          <w:i/>
          <w:szCs w:val="24"/>
        </w:rPr>
        <w:t>indirizzo</w:t>
      </w:r>
      <w:r w:rsidRPr="00553891">
        <w:rPr>
          <w:szCs w:val="24"/>
        </w:rPr>
        <w:t xml:space="preserve"> (art. 25 cpv. 2 LST);</w:t>
      </w:r>
    </w:p>
    <w:p w:rsidR="001C6A83" w:rsidRPr="00553891" w:rsidRDefault="001C6A83" w:rsidP="007C06F5">
      <w:pPr>
        <w:pStyle w:val="Paragrafoelenco"/>
        <w:numPr>
          <w:ilvl w:val="0"/>
          <w:numId w:val="10"/>
        </w:numPr>
        <w:spacing w:before="60" w:after="60"/>
        <w:ind w:left="284" w:hanging="284"/>
        <w:rPr>
          <w:szCs w:val="24"/>
        </w:rPr>
      </w:pPr>
      <w:r w:rsidRPr="00553891">
        <w:rPr>
          <w:szCs w:val="24"/>
        </w:rPr>
        <w:t>entro 5 anni per l</w:t>
      </w:r>
      <w:r>
        <w:rPr>
          <w:szCs w:val="24"/>
        </w:rPr>
        <w:t>'</w:t>
      </w:r>
      <w:r w:rsidRPr="00553891">
        <w:rPr>
          <w:szCs w:val="24"/>
        </w:rPr>
        <w:t>adozione da parte del Consiglio comunale (art. 27 cpv. 1 LST).</w:t>
      </w:r>
    </w:p>
    <w:p w:rsidR="001C6A83" w:rsidRPr="00553891" w:rsidRDefault="001C6A83" w:rsidP="001C6A83">
      <w:pPr>
        <w:rPr>
          <w:szCs w:val="24"/>
        </w:rPr>
      </w:pPr>
    </w:p>
    <w:p w:rsidR="001C6A83" w:rsidRPr="00553891" w:rsidRDefault="001C6A83" w:rsidP="00385DE4">
      <w:pPr>
        <w:pStyle w:val="Titolo3"/>
      </w:pPr>
      <w:r w:rsidRPr="00553891">
        <w:t>Piano d</w:t>
      </w:r>
      <w:r>
        <w:t>'</w:t>
      </w:r>
      <w:r w:rsidRPr="00553891">
        <w:t>indirizzo</w:t>
      </w:r>
    </w:p>
    <w:p w:rsidR="001C6A83" w:rsidRDefault="001C6A83" w:rsidP="001C6A83">
      <w:pPr>
        <w:rPr>
          <w:szCs w:val="24"/>
        </w:rPr>
      </w:pPr>
      <w:r w:rsidRPr="00553891">
        <w:rPr>
          <w:szCs w:val="24"/>
        </w:rPr>
        <w:t xml:space="preserve">Il </w:t>
      </w:r>
      <w:r>
        <w:rPr>
          <w:szCs w:val="24"/>
        </w:rPr>
        <w:t>P</w:t>
      </w:r>
      <w:r w:rsidRPr="00AB0B53">
        <w:rPr>
          <w:szCs w:val="24"/>
        </w:rPr>
        <w:t>iano d'indirizzo</w:t>
      </w:r>
      <w:r>
        <w:rPr>
          <w:szCs w:val="24"/>
        </w:rPr>
        <w:t xml:space="preserve"> esprime gli orientamenti e</w:t>
      </w:r>
      <w:r w:rsidRPr="00553891">
        <w:rPr>
          <w:szCs w:val="24"/>
        </w:rPr>
        <w:t xml:space="preserve"> i contenuti del piano regolatore in allestimento. Il Municipio lo trasmette al Dipartimento del territorio per esame. Nei casi di varianti puntuali, il Municipio può trasmettere il progetto di piano regolatore, con i contenuti e la forma del documento predisposto per l</w:t>
      </w:r>
      <w:r>
        <w:rPr>
          <w:szCs w:val="24"/>
        </w:rPr>
        <w:t>'</w:t>
      </w:r>
      <w:r w:rsidRPr="00553891">
        <w:rPr>
          <w:szCs w:val="24"/>
        </w:rPr>
        <w:t>adozione (art. 32 RLST).</w:t>
      </w:r>
    </w:p>
    <w:p w:rsidR="001C6A83" w:rsidRPr="00385DE4" w:rsidRDefault="001C6A83" w:rsidP="001C6A83">
      <w:pPr>
        <w:rPr>
          <w:sz w:val="18"/>
          <w:szCs w:val="18"/>
        </w:rPr>
      </w:pPr>
    </w:p>
    <w:p w:rsidR="001C6A83" w:rsidRPr="00553891" w:rsidRDefault="001C6A83" w:rsidP="001C6A83">
      <w:pPr>
        <w:spacing w:before="60" w:after="60"/>
        <w:rPr>
          <w:szCs w:val="24"/>
        </w:rPr>
      </w:pPr>
      <w:r>
        <w:rPr>
          <w:szCs w:val="24"/>
        </w:rPr>
        <w:t>Il P</w:t>
      </w:r>
      <w:r w:rsidRPr="00553891">
        <w:rPr>
          <w:szCs w:val="24"/>
        </w:rPr>
        <w:t>iano d</w:t>
      </w:r>
      <w:r>
        <w:rPr>
          <w:szCs w:val="24"/>
        </w:rPr>
        <w:t>'</w:t>
      </w:r>
      <w:r w:rsidRPr="00553891">
        <w:rPr>
          <w:szCs w:val="24"/>
        </w:rPr>
        <w:t>indirizzo si compone di (art. 33 RLST):</w:t>
      </w:r>
    </w:p>
    <w:p w:rsidR="001C6A83" w:rsidRPr="00553891" w:rsidRDefault="001C6A83" w:rsidP="007C06F5">
      <w:pPr>
        <w:pStyle w:val="Paragrafoelenco"/>
        <w:numPr>
          <w:ilvl w:val="0"/>
          <w:numId w:val="10"/>
        </w:numPr>
        <w:spacing w:before="60" w:after="60"/>
        <w:ind w:left="284" w:hanging="284"/>
        <w:rPr>
          <w:szCs w:val="24"/>
        </w:rPr>
      </w:pPr>
      <w:r w:rsidRPr="00553891">
        <w:rPr>
          <w:szCs w:val="24"/>
        </w:rPr>
        <w:t>un rapporto, che espone obiettivi, indirizzi e opzioni di sviluppo, indica le aree oggetto d</w:t>
      </w:r>
      <w:r>
        <w:rPr>
          <w:szCs w:val="24"/>
        </w:rPr>
        <w:t>'</w:t>
      </w:r>
      <w:r w:rsidRPr="00553891">
        <w:rPr>
          <w:szCs w:val="24"/>
        </w:rPr>
        <w:t>analisi o di interventi particolari; informa su eventuali conflitti con la pianificazione superiore o con quella dei Comuni vicini e sulla avvenuta ponderazione degli interessi;</w:t>
      </w:r>
    </w:p>
    <w:p w:rsidR="001C6A83" w:rsidRDefault="001C6A83" w:rsidP="007C06F5">
      <w:pPr>
        <w:pStyle w:val="Paragrafoelenco"/>
        <w:numPr>
          <w:ilvl w:val="0"/>
          <w:numId w:val="10"/>
        </w:numPr>
        <w:spacing w:before="60" w:after="60"/>
        <w:ind w:left="284" w:hanging="284"/>
        <w:rPr>
          <w:szCs w:val="24"/>
        </w:rPr>
      </w:pPr>
      <w:r w:rsidRPr="00553891">
        <w:rPr>
          <w:szCs w:val="24"/>
        </w:rPr>
        <w:t>rappresentazioni grafiche, che visualizzano gli indirizzi delle uti</w:t>
      </w:r>
      <w:r>
        <w:rPr>
          <w:szCs w:val="24"/>
        </w:rPr>
        <w:t>lizzazioni e delle protezioni e</w:t>
      </w:r>
      <w:r w:rsidRPr="00553891">
        <w:rPr>
          <w:szCs w:val="24"/>
        </w:rPr>
        <w:t xml:space="preserve"> i vincoli prospettati dal rapporto.</w:t>
      </w:r>
    </w:p>
    <w:p w:rsidR="001C6A83" w:rsidRPr="00553891" w:rsidRDefault="001C6A83" w:rsidP="001C6A83">
      <w:pPr>
        <w:rPr>
          <w:szCs w:val="24"/>
        </w:rPr>
      </w:pPr>
    </w:p>
    <w:p w:rsidR="001C6A83" w:rsidRPr="00553891" w:rsidRDefault="001C6A83" w:rsidP="00385DE4">
      <w:pPr>
        <w:pStyle w:val="Titolo3"/>
      </w:pPr>
      <w:r w:rsidRPr="00553891">
        <w:t>Elaboraz</w:t>
      </w:r>
      <w:r>
        <w:t>ione, revisione o verifica del P</w:t>
      </w:r>
      <w:r w:rsidRPr="00553891">
        <w:t>iano regolatore per l</w:t>
      </w:r>
      <w:r>
        <w:t>'</w:t>
      </w:r>
      <w:r w:rsidRPr="00553891">
        <w:t>adozione da parte del Consiglio comunale</w:t>
      </w:r>
    </w:p>
    <w:p w:rsidR="001C6A83" w:rsidRPr="00553891" w:rsidRDefault="001C6A83" w:rsidP="001C6A83">
      <w:pPr>
        <w:spacing w:before="60"/>
        <w:rPr>
          <w:szCs w:val="24"/>
        </w:rPr>
      </w:pPr>
      <w:r w:rsidRPr="00553891">
        <w:rPr>
          <w:szCs w:val="24"/>
        </w:rPr>
        <w:t xml:space="preserve">Il </w:t>
      </w:r>
      <w:r>
        <w:rPr>
          <w:szCs w:val="24"/>
        </w:rPr>
        <w:t>P</w:t>
      </w:r>
      <w:r w:rsidRPr="00553891">
        <w:rPr>
          <w:szCs w:val="24"/>
        </w:rPr>
        <w:t>iano regolatore stabilisce scopo, luogo e misura dell</w:t>
      </w:r>
      <w:r>
        <w:rPr>
          <w:szCs w:val="24"/>
        </w:rPr>
        <w:t>'</w:t>
      </w:r>
      <w:r w:rsidRPr="00553891">
        <w:rPr>
          <w:szCs w:val="24"/>
        </w:rPr>
        <w:t>uso ammissibile del suolo e si compone dei seguenti documenti vincolanti (art. 19 LST):</w:t>
      </w:r>
    </w:p>
    <w:p w:rsidR="001C6A83" w:rsidRPr="00553891" w:rsidRDefault="001C6A83" w:rsidP="00B60A97">
      <w:pPr>
        <w:pStyle w:val="Paragrafoelenco"/>
        <w:numPr>
          <w:ilvl w:val="0"/>
          <w:numId w:val="11"/>
        </w:numPr>
        <w:spacing w:before="60"/>
        <w:ind w:left="426" w:hanging="426"/>
        <w:rPr>
          <w:szCs w:val="24"/>
        </w:rPr>
      </w:pPr>
      <w:r w:rsidRPr="00553891">
        <w:rPr>
          <w:szCs w:val="24"/>
        </w:rPr>
        <w:t>piano delle zone,</w:t>
      </w:r>
    </w:p>
    <w:p w:rsidR="001C6A83" w:rsidRPr="00553891" w:rsidRDefault="001C6A83" w:rsidP="00B60A97">
      <w:pPr>
        <w:pStyle w:val="Paragrafoelenco"/>
        <w:numPr>
          <w:ilvl w:val="0"/>
          <w:numId w:val="11"/>
        </w:numPr>
        <w:spacing w:before="60"/>
        <w:ind w:left="426" w:hanging="426"/>
        <w:rPr>
          <w:szCs w:val="24"/>
        </w:rPr>
      </w:pPr>
      <w:r w:rsidRPr="00553891">
        <w:rPr>
          <w:szCs w:val="24"/>
        </w:rPr>
        <w:t>piano dell</w:t>
      </w:r>
      <w:r>
        <w:rPr>
          <w:szCs w:val="24"/>
        </w:rPr>
        <w:t>'</w:t>
      </w:r>
      <w:r w:rsidRPr="00553891">
        <w:rPr>
          <w:szCs w:val="24"/>
        </w:rPr>
        <w:t>urbanizzazione, corredato dal programma d</w:t>
      </w:r>
      <w:r>
        <w:rPr>
          <w:szCs w:val="24"/>
        </w:rPr>
        <w:t>'</w:t>
      </w:r>
      <w:r w:rsidRPr="00553891">
        <w:rPr>
          <w:szCs w:val="24"/>
        </w:rPr>
        <w:t>urbanizzazione,</w:t>
      </w:r>
    </w:p>
    <w:p w:rsidR="001C6A83" w:rsidRPr="00553891" w:rsidRDefault="001C6A83" w:rsidP="00B60A97">
      <w:pPr>
        <w:pStyle w:val="Paragrafoelenco"/>
        <w:numPr>
          <w:ilvl w:val="0"/>
          <w:numId w:val="11"/>
        </w:numPr>
        <w:spacing w:before="60"/>
        <w:ind w:left="426" w:hanging="426"/>
        <w:rPr>
          <w:szCs w:val="24"/>
        </w:rPr>
      </w:pPr>
      <w:r w:rsidRPr="00553891">
        <w:rPr>
          <w:szCs w:val="24"/>
        </w:rPr>
        <w:t>regolamento edilizio.</w:t>
      </w:r>
    </w:p>
    <w:p w:rsidR="00385DE4" w:rsidRPr="00385DE4" w:rsidRDefault="00385DE4" w:rsidP="001C6A83">
      <w:pPr>
        <w:rPr>
          <w:sz w:val="18"/>
          <w:szCs w:val="18"/>
        </w:rPr>
      </w:pPr>
    </w:p>
    <w:p w:rsidR="001C6A83" w:rsidRDefault="001C6A83" w:rsidP="001C6A83">
      <w:pPr>
        <w:rPr>
          <w:szCs w:val="24"/>
        </w:rPr>
      </w:pPr>
      <w:r>
        <w:rPr>
          <w:szCs w:val="24"/>
        </w:rPr>
        <w:t>Il P</w:t>
      </w:r>
      <w:r w:rsidRPr="00553891">
        <w:rPr>
          <w:szCs w:val="24"/>
        </w:rPr>
        <w:t>iano regolatore è accompagnato da un rapporto di pianificazione, di carattere indicativo.</w:t>
      </w:r>
    </w:p>
    <w:p w:rsidR="001C6A83" w:rsidRDefault="001C6A83" w:rsidP="001C6A83">
      <w:pPr>
        <w:rPr>
          <w:szCs w:val="24"/>
        </w:rPr>
      </w:pPr>
    </w:p>
    <w:p w:rsidR="001C6A83" w:rsidRPr="00553891" w:rsidRDefault="001C6A83" w:rsidP="001C6A83">
      <w:pPr>
        <w:rPr>
          <w:szCs w:val="24"/>
        </w:rPr>
      </w:pPr>
    </w:p>
    <w:p w:rsidR="001C6A83" w:rsidRPr="00553891" w:rsidRDefault="001C6A83" w:rsidP="00385DE4">
      <w:pPr>
        <w:pStyle w:val="Titolo3"/>
      </w:pPr>
      <w:r w:rsidRPr="00553891">
        <w:lastRenderedPageBreak/>
        <w:t>Piano d</w:t>
      </w:r>
      <w:r>
        <w:t>'</w:t>
      </w:r>
      <w:r w:rsidRPr="00553891">
        <w:t>utilizzazione cantonale</w:t>
      </w:r>
    </w:p>
    <w:p w:rsidR="001C6A83" w:rsidRPr="00734CB9" w:rsidRDefault="001C6A83" w:rsidP="001C6A83">
      <w:pPr>
        <w:spacing w:before="120" w:after="60"/>
        <w:rPr>
          <w:szCs w:val="24"/>
        </w:rPr>
      </w:pPr>
      <w:r w:rsidRPr="002B653E">
        <w:t>Per analogia</w:t>
      </w:r>
      <w:r w:rsidRPr="00734CB9">
        <w:rPr>
          <w:szCs w:val="24"/>
        </w:rPr>
        <w:t>, nel caso di piano d</w:t>
      </w:r>
      <w:r>
        <w:rPr>
          <w:szCs w:val="24"/>
        </w:rPr>
        <w:t>'</w:t>
      </w:r>
      <w:r w:rsidRPr="00734CB9">
        <w:rPr>
          <w:szCs w:val="24"/>
        </w:rPr>
        <w:t>utilizzazione cantonale l</w:t>
      </w:r>
      <w:r>
        <w:rPr>
          <w:szCs w:val="24"/>
        </w:rPr>
        <w:t>'</w:t>
      </w:r>
      <w:r w:rsidRPr="00734CB9">
        <w:rPr>
          <w:szCs w:val="24"/>
        </w:rPr>
        <w:t xml:space="preserve">elaborazione dovrebbe avvenire: </w:t>
      </w:r>
    </w:p>
    <w:p w:rsidR="001C6A83" w:rsidRPr="00734CB9" w:rsidRDefault="001C6A83" w:rsidP="007C06F5">
      <w:pPr>
        <w:pStyle w:val="Paragrafoelenco"/>
        <w:numPr>
          <w:ilvl w:val="0"/>
          <w:numId w:val="10"/>
        </w:numPr>
        <w:spacing w:before="60" w:after="60"/>
        <w:ind w:left="284" w:hanging="284"/>
        <w:rPr>
          <w:szCs w:val="24"/>
        </w:rPr>
      </w:pPr>
      <w:r w:rsidRPr="00734CB9">
        <w:rPr>
          <w:szCs w:val="24"/>
        </w:rPr>
        <w:t>entro 3 anni dall</w:t>
      </w:r>
      <w:r>
        <w:rPr>
          <w:szCs w:val="24"/>
        </w:rPr>
        <w:t>'</w:t>
      </w:r>
      <w:r w:rsidRPr="00734CB9">
        <w:rPr>
          <w:szCs w:val="24"/>
        </w:rPr>
        <w:t>adozione della scheda V8 per il deposito del progetto del Dipartimento del territorio per l</w:t>
      </w:r>
      <w:r>
        <w:rPr>
          <w:szCs w:val="24"/>
        </w:rPr>
        <w:t>'</w:t>
      </w:r>
      <w:r w:rsidRPr="00734CB9">
        <w:rPr>
          <w:szCs w:val="24"/>
        </w:rPr>
        <w:t>informazione e la partecipazione (art. 45 cpv. 2 LST);</w:t>
      </w:r>
    </w:p>
    <w:p w:rsidR="001C6A83" w:rsidRDefault="001C6A83" w:rsidP="007C06F5">
      <w:pPr>
        <w:pStyle w:val="Paragrafoelenco"/>
        <w:numPr>
          <w:ilvl w:val="0"/>
          <w:numId w:val="10"/>
        </w:numPr>
        <w:spacing w:before="60" w:after="60"/>
        <w:ind w:left="284" w:hanging="284"/>
        <w:rPr>
          <w:szCs w:val="24"/>
        </w:rPr>
      </w:pPr>
      <w:r w:rsidRPr="00734CB9">
        <w:rPr>
          <w:szCs w:val="24"/>
        </w:rPr>
        <w:t>entro 5 anni per l</w:t>
      </w:r>
      <w:r>
        <w:rPr>
          <w:szCs w:val="24"/>
        </w:rPr>
        <w:t>'</w:t>
      </w:r>
      <w:r w:rsidRPr="00734CB9">
        <w:rPr>
          <w:szCs w:val="24"/>
        </w:rPr>
        <w:t>adozione da parte del Consiglio di Stato (art. 46 cpv. 1 LST).</w:t>
      </w:r>
    </w:p>
    <w:p w:rsidR="001C6A83" w:rsidRPr="00734CB9" w:rsidRDefault="001C6A83" w:rsidP="001C6A83">
      <w:pPr>
        <w:rPr>
          <w:szCs w:val="24"/>
        </w:rPr>
      </w:pPr>
    </w:p>
    <w:p w:rsidR="001C6A83" w:rsidRPr="00734CB9" w:rsidRDefault="001C6A83" w:rsidP="00385DE4">
      <w:pPr>
        <w:pStyle w:val="Titolo3"/>
      </w:pPr>
      <w:r w:rsidRPr="00734CB9">
        <w:t>Entrata in vigore della pianificazione delle utilizzazioni</w:t>
      </w:r>
    </w:p>
    <w:p w:rsidR="001C6A83" w:rsidRDefault="001C6A83" w:rsidP="001C6A83">
      <w:pPr>
        <w:spacing w:before="120"/>
        <w:rPr>
          <w:szCs w:val="24"/>
        </w:rPr>
      </w:pPr>
      <w:r w:rsidRPr="00734CB9">
        <w:rPr>
          <w:szCs w:val="24"/>
        </w:rPr>
        <w:t>Con la decisione dei ricorsi, tutta la scheda V8 entra in vigore. I termini indicati dalla scheda per l</w:t>
      </w:r>
      <w:r>
        <w:rPr>
          <w:szCs w:val="24"/>
        </w:rPr>
        <w:t>'</w:t>
      </w:r>
      <w:r w:rsidRPr="00734CB9">
        <w:rPr>
          <w:szCs w:val="24"/>
        </w:rPr>
        <w:t>elaborazione della pianificazione delle utilizzazioni dovrebbero quindi essere il 2019/2020 per il piano d</w:t>
      </w:r>
      <w:r>
        <w:rPr>
          <w:szCs w:val="24"/>
        </w:rPr>
        <w:t>'</w:t>
      </w:r>
      <w:r w:rsidRPr="00734CB9">
        <w:rPr>
          <w:szCs w:val="24"/>
        </w:rPr>
        <w:t>indirizzo o il progetto di piano d</w:t>
      </w:r>
      <w:r>
        <w:rPr>
          <w:szCs w:val="24"/>
        </w:rPr>
        <w:t>'</w:t>
      </w:r>
      <w:r w:rsidRPr="00734CB9">
        <w:rPr>
          <w:szCs w:val="24"/>
        </w:rPr>
        <w:t>utilizzazione cantonale, rispettivamente il 2021/2022 per l</w:t>
      </w:r>
      <w:r>
        <w:rPr>
          <w:szCs w:val="24"/>
        </w:rPr>
        <w:t>'</w:t>
      </w:r>
      <w:r w:rsidRPr="00734CB9">
        <w:rPr>
          <w:szCs w:val="24"/>
        </w:rPr>
        <w:t>adozione del piano regolatore da parte del Consiglio comunale o per l</w:t>
      </w:r>
      <w:r>
        <w:rPr>
          <w:szCs w:val="24"/>
        </w:rPr>
        <w:t>'</w:t>
      </w:r>
      <w:r w:rsidRPr="00734CB9">
        <w:rPr>
          <w:szCs w:val="24"/>
        </w:rPr>
        <w:t>adozione del piano d</w:t>
      </w:r>
      <w:r>
        <w:rPr>
          <w:szCs w:val="24"/>
        </w:rPr>
        <w:t>'</w:t>
      </w:r>
      <w:r w:rsidRPr="00734CB9">
        <w:rPr>
          <w:szCs w:val="24"/>
        </w:rPr>
        <w:t>utilizzazione cantonale da parte del Consiglio di Stato.</w:t>
      </w:r>
    </w:p>
    <w:p w:rsidR="001C6A83" w:rsidRPr="00385DE4" w:rsidRDefault="001C6A83" w:rsidP="001C6A83">
      <w:pPr>
        <w:rPr>
          <w:sz w:val="18"/>
          <w:szCs w:val="18"/>
        </w:rPr>
      </w:pPr>
    </w:p>
    <w:p w:rsidR="001C6A83" w:rsidRDefault="001C6A83" w:rsidP="001C6A83">
      <w:pPr>
        <w:rPr>
          <w:szCs w:val="24"/>
        </w:rPr>
      </w:pPr>
      <w:r w:rsidRPr="00734CB9">
        <w:rPr>
          <w:szCs w:val="24"/>
        </w:rPr>
        <w:t>Per l</w:t>
      </w:r>
      <w:r>
        <w:rPr>
          <w:szCs w:val="24"/>
        </w:rPr>
        <w:t>'</w:t>
      </w:r>
      <w:r w:rsidRPr="00734CB9">
        <w:rPr>
          <w:szCs w:val="24"/>
        </w:rPr>
        <w:t>entrata in vigore della pianificazione delle utilizzazioni bisogna comunque attendere l</w:t>
      </w:r>
      <w:r>
        <w:rPr>
          <w:szCs w:val="24"/>
        </w:rPr>
        <w:t>'</w:t>
      </w:r>
      <w:r w:rsidRPr="00734CB9">
        <w:rPr>
          <w:szCs w:val="24"/>
        </w:rPr>
        <w:t>approvazione del piano regolatore da parte del Consiglio di Stato (art. 31 LST), rispettivamente l</w:t>
      </w:r>
      <w:r>
        <w:rPr>
          <w:szCs w:val="24"/>
        </w:rPr>
        <w:t>'</w:t>
      </w:r>
      <w:r w:rsidRPr="00734CB9">
        <w:rPr>
          <w:szCs w:val="24"/>
        </w:rPr>
        <w:t>approvazione del piano d</w:t>
      </w:r>
      <w:r>
        <w:rPr>
          <w:szCs w:val="24"/>
        </w:rPr>
        <w:t>'</w:t>
      </w:r>
      <w:r w:rsidRPr="00734CB9">
        <w:rPr>
          <w:szCs w:val="24"/>
        </w:rPr>
        <w:t>utilizzazione cantonale da parte del Gran Consiglio (art. 46 LST). I ricorsi non hanno effetto sospensivo.</w:t>
      </w:r>
    </w:p>
    <w:p w:rsidR="001C6A83" w:rsidRPr="00863E71" w:rsidRDefault="001C6A83" w:rsidP="001C6A83">
      <w:pPr>
        <w:rPr>
          <w:szCs w:val="24"/>
        </w:rPr>
      </w:pPr>
    </w:p>
    <w:p w:rsidR="001C6A83" w:rsidRPr="00734CB9" w:rsidRDefault="001C6A83" w:rsidP="00385DE4">
      <w:pPr>
        <w:pStyle w:val="Titolo3"/>
      </w:pPr>
      <w:r w:rsidRPr="00734CB9">
        <w:t>Tempi e costi della pianificazione delle utilizzazioni</w:t>
      </w:r>
    </w:p>
    <w:p w:rsidR="001C6A83" w:rsidRDefault="001C6A83" w:rsidP="001C6A83">
      <w:pPr>
        <w:spacing w:before="120"/>
        <w:rPr>
          <w:szCs w:val="24"/>
        </w:rPr>
      </w:pPr>
      <w:r w:rsidRPr="00734CB9">
        <w:rPr>
          <w:szCs w:val="24"/>
        </w:rPr>
        <w:t>La pianificazione direttrice è durata otto anni, dall</w:t>
      </w:r>
      <w:r>
        <w:rPr>
          <w:szCs w:val="24"/>
        </w:rPr>
        <w:t>'</w:t>
      </w:r>
      <w:r w:rsidRPr="00734CB9">
        <w:rPr>
          <w:szCs w:val="24"/>
        </w:rPr>
        <w:t>adozione della prima scheda di categoria informazione preliminare nell</w:t>
      </w:r>
      <w:r>
        <w:rPr>
          <w:szCs w:val="24"/>
        </w:rPr>
        <w:t>'</w:t>
      </w:r>
      <w:r w:rsidRPr="00734CB9">
        <w:rPr>
          <w:szCs w:val="24"/>
        </w:rPr>
        <w:t xml:space="preserve">ambito della revisione del </w:t>
      </w:r>
      <w:r>
        <w:rPr>
          <w:szCs w:val="24"/>
        </w:rPr>
        <w:t>Piano direttore</w:t>
      </w:r>
      <w:r w:rsidRPr="00734CB9">
        <w:rPr>
          <w:szCs w:val="24"/>
        </w:rPr>
        <w:t xml:space="preserve"> (2009), agli studi di base (2010, 2013), alla pubblicazione del progetto di scheda di categoria dato acquisito per la consultazione (2014), fino all</w:t>
      </w:r>
      <w:r>
        <w:rPr>
          <w:szCs w:val="24"/>
        </w:rPr>
        <w:t>'</w:t>
      </w:r>
      <w:r w:rsidRPr="00734CB9">
        <w:rPr>
          <w:szCs w:val="24"/>
        </w:rPr>
        <w:t>adozione della scheda (2016) e alla decisione dei ricorsi.</w:t>
      </w:r>
    </w:p>
    <w:p w:rsidR="001C6A83" w:rsidRPr="00385DE4" w:rsidRDefault="001C6A83" w:rsidP="001C6A83">
      <w:pPr>
        <w:rPr>
          <w:sz w:val="18"/>
          <w:szCs w:val="18"/>
        </w:rPr>
      </w:pPr>
    </w:p>
    <w:p w:rsidR="001C6A83" w:rsidRDefault="001C6A83" w:rsidP="001C6A83">
      <w:pPr>
        <w:rPr>
          <w:szCs w:val="24"/>
        </w:rPr>
      </w:pPr>
      <w:r w:rsidRPr="00734CB9">
        <w:rPr>
          <w:szCs w:val="24"/>
        </w:rPr>
        <w:t>Gli studi di base, che – a due riprese – hanno indagato la situazione geologica e le ripercussioni ambientali dei comparti estrattivi, sono costati CHF 268</w:t>
      </w:r>
      <w:r>
        <w:rPr>
          <w:szCs w:val="24"/>
        </w:rPr>
        <w:t>'</w:t>
      </w:r>
      <w:r w:rsidRPr="00734CB9">
        <w:rPr>
          <w:szCs w:val="24"/>
        </w:rPr>
        <w:t>000.</w:t>
      </w:r>
      <w:r w:rsidRPr="00734CB9">
        <w:rPr>
          <w:szCs w:val="24"/>
        </w:rPr>
        <w:sym w:font="Symbol" w:char="F02D"/>
      </w:r>
      <w:r w:rsidRPr="00734CB9">
        <w:rPr>
          <w:szCs w:val="24"/>
        </w:rPr>
        <w:t xml:space="preserve"> La scheda V8 contiene delle indicazioni molto dettagliate sulle modalità d</w:t>
      </w:r>
      <w:r>
        <w:rPr>
          <w:szCs w:val="24"/>
        </w:rPr>
        <w:t>'</w:t>
      </w:r>
      <w:r w:rsidRPr="00734CB9">
        <w:rPr>
          <w:szCs w:val="24"/>
        </w:rPr>
        <w:t xml:space="preserve">elaborazione dei piani regolatori. Il Consiglio di Stato indica che questo grado di dettaglio, inusuale per una scheda di </w:t>
      </w:r>
      <w:r>
        <w:rPr>
          <w:szCs w:val="24"/>
        </w:rPr>
        <w:t>Piano direttore</w:t>
      </w:r>
      <w:r w:rsidRPr="00734CB9">
        <w:rPr>
          <w:szCs w:val="24"/>
        </w:rPr>
        <w:t xml:space="preserve">, è giustificato dalla volontà di facilitare il compito </w:t>
      </w:r>
      <w:proofErr w:type="spellStart"/>
      <w:r w:rsidRPr="00734CB9">
        <w:rPr>
          <w:szCs w:val="24"/>
        </w:rPr>
        <w:t>pianificatorio</w:t>
      </w:r>
      <w:proofErr w:type="spellEnd"/>
      <w:r w:rsidRPr="00734CB9">
        <w:rPr>
          <w:szCs w:val="24"/>
        </w:rPr>
        <w:t xml:space="preserve"> dei Comuni.</w:t>
      </w:r>
    </w:p>
    <w:p w:rsidR="001C6A83" w:rsidRPr="00385DE4" w:rsidRDefault="001C6A83" w:rsidP="001C6A83">
      <w:pPr>
        <w:rPr>
          <w:sz w:val="18"/>
          <w:szCs w:val="18"/>
        </w:rPr>
      </w:pPr>
    </w:p>
    <w:p w:rsidR="001C6A83" w:rsidRDefault="001C6A83" w:rsidP="001C6A83">
      <w:pPr>
        <w:rPr>
          <w:szCs w:val="24"/>
        </w:rPr>
      </w:pPr>
      <w:r w:rsidRPr="00734CB9">
        <w:rPr>
          <w:szCs w:val="24"/>
        </w:rPr>
        <w:t>Ciò nonostante, dai ricorsi e dalle audizioni emergono dei timori in merito ai tempi e ai costi della pianificazione delle utilizzazioni e della procedura edilizia che seguirà. Già nella consultazione, da più parti, era stata avanzata la richiesta che fosse il Cantone ad assumersi gli oneri della pianificazione delle urbanizzazioni attraverso lo strumento del piano d</w:t>
      </w:r>
      <w:r>
        <w:rPr>
          <w:szCs w:val="24"/>
        </w:rPr>
        <w:t>'</w:t>
      </w:r>
      <w:r w:rsidRPr="00734CB9">
        <w:rPr>
          <w:szCs w:val="24"/>
        </w:rPr>
        <w:t>utilizzazione cantonale (PUC).</w:t>
      </w:r>
    </w:p>
    <w:p w:rsidR="001C6A83" w:rsidRPr="00734CB9" w:rsidRDefault="001C6A83" w:rsidP="001C6A83">
      <w:pPr>
        <w:rPr>
          <w:szCs w:val="24"/>
        </w:rPr>
      </w:pPr>
    </w:p>
    <w:p w:rsidR="001C6A83" w:rsidRPr="00734CB9" w:rsidRDefault="001C6A83" w:rsidP="00385DE4">
      <w:pPr>
        <w:pStyle w:val="Titolo3"/>
      </w:pPr>
      <w:r w:rsidRPr="00734CB9">
        <w:t>Punto di vista del Consiglio di Stato</w:t>
      </w:r>
    </w:p>
    <w:p w:rsidR="001C6A83" w:rsidRPr="00734CB9" w:rsidRDefault="001C6A83" w:rsidP="001C6A83">
      <w:pPr>
        <w:spacing w:before="120"/>
        <w:rPr>
          <w:szCs w:val="24"/>
        </w:rPr>
      </w:pPr>
      <w:r w:rsidRPr="00734CB9">
        <w:rPr>
          <w:szCs w:val="24"/>
        </w:rPr>
        <w:t>Nel rapporto sulla consultazione ed esplicativo il Consiglio di Stato entra nel merito dei costi e del finanziamento della pianificazione con le seguenti considerazioni.</w:t>
      </w:r>
    </w:p>
    <w:p w:rsidR="001C6A83" w:rsidRPr="00734CB9" w:rsidRDefault="001C6A83" w:rsidP="007C06F5">
      <w:pPr>
        <w:pStyle w:val="Paragrafoelenco"/>
        <w:numPr>
          <w:ilvl w:val="0"/>
          <w:numId w:val="10"/>
        </w:numPr>
        <w:spacing w:before="60" w:after="60"/>
        <w:ind w:left="284" w:hanging="284"/>
        <w:rPr>
          <w:szCs w:val="24"/>
        </w:rPr>
      </w:pPr>
      <w:r w:rsidRPr="00734CB9">
        <w:rPr>
          <w:szCs w:val="24"/>
        </w:rPr>
        <w:t>la scheda V8 facilita i compiti pianificatori dei Comuni e quindi alleggerisce i costi, in particolare con l</w:t>
      </w:r>
      <w:r>
        <w:rPr>
          <w:szCs w:val="24"/>
        </w:rPr>
        <w:t>'</w:t>
      </w:r>
      <w:r w:rsidRPr="00734CB9">
        <w:rPr>
          <w:szCs w:val="24"/>
        </w:rPr>
        <w:t>indicazione chiara dei contenuti della pianificazione delle utilizzazioni;</w:t>
      </w:r>
    </w:p>
    <w:p w:rsidR="001C6A83" w:rsidRPr="00734CB9" w:rsidRDefault="001C6A83" w:rsidP="007C06F5">
      <w:pPr>
        <w:pStyle w:val="Paragrafoelenco"/>
        <w:numPr>
          <w:ilvl w:val="0"/>
          <w:numId w:val="10"/>
        </w:numPr>
        <w:spacing w:before="60" w:after="60"/>
        <w:ind w:left="284" w:hanging="284"/>
        <w:rPr>
          <w:szCs w:val="24"/>
        </w:rPr>
      </w:pPr>
      <w:r w:rsidRPr="00734CB9">
        <w:rPr>
          <w:szCs w:val="24"/>
        </w:rPr>
        <w:t>la scheda non prevede nessun obbligo di ribal</w:t>
      </w:r>
      <w:r>
        <w:rPr>
          <w:szCs w:val="24"/>
        </w:rPr>
        <w:t>tare i costi pianificatori sui p</w:t>
      </w:r>
      <w:r w:rsidRPr="00734CB9">
        <w:rPr>
          <w:szCs w:val="24"/>
        </w:rPr>
        <w:t xml:space="preserve">atriziati e sui </w:t>
      </w:r>
      <w:proofErr w:type="spellStart"/>
      <w:r w:rsidRPr="00734CB9">
        <w:rPr>
          <w:szCs w:val="24"/>
        </w:rPr>
        <w:t>cavisti</w:t>
      </w:r>
      <w:proofErr w:type="spellEnd"/>
      <w:r w:rsidRPr="00734CB9">
        <w:rPr>
          <w:szCs w:val="24"/>
        </w:rPr>
        <w:t xml:space="preserve">, ma la </w:t>
      </w:r>
      <w:r>
        <w:rPr>
          <w:szCs w:val="24"/>
        </w:rPr>
        <w:t xml:space="preserve">LST </w:t>
      </w:r>
      <w:r w:rsidRPr="00734CB9">
        <w:rPr>
          <w:szCs w:val="24"/>
        </w:rPr>
        <w:t>(art. 76) per la stipulazione di contratti di diritto pubblico fra Comuni e proprietari;</w:t>
      </w:r>
    </w:p>
    <w:p w:rsidR="001C6A83" w:rsidRPr="00734CB9" w:rsidRDefault="001C6A83" w:rsidP="007C06F5">
      <w:pPr>
        <w:pStyle w:val="Paragrafoelenco"/>
        <w:numPr>
          <w:ilvl w:val="0"/>
          <w:numId w:val="10"/>
        </w:numPr>
        <w:spacing w:before="60" w:after="60"/>
        <w:ind w:left="284" w:hanging="284"/>
        <w:rPr>
          <w:szCs w:val="24"/>
        </w:rPr>
      </w:pPr>
      <w:r w:rsidRPr="00734CB9">
        <w:rPr>
          <w:szCs w:val="24"/>
        </w:rPr>
        <w:t>il sostegno tecnico del Cantone e l</w:t>
      </w:r>
      <w:r>
        <w:rPr>
          <w:szCs w:val="24"/>
        </w:rPr>
        <w:t>'</w:t>
      </w:r>
      <w:r w:rsidRPr="00734CB9">
        <w:rPr>
          <w:szCs w:val="24"/>
        </w:rPr>
        <w:t>accompagnamento della Sezione dello sviluppo territoriale è sancito dalla scheda (V8, punto 4.1.f, Compiti del Cantone);</w:t>
      </w:r>
    </w:p>
    <w:p w:rsidR="001C6A83" w:rsidRDefault="001C6A83" w:rsidP="007C06F5">
      <w:pPr>
        <w:pStyle w:val="Paragrafoelenco"/>
        <w:numPr>
          <w:ilvl w:val="0"/>
          <w:numId w:val="10"/>
        </w:numPr>
        <w:spacing w:before="60" w:after="60"/>
        <w:ind w:left="284" w:hanging="284"/>
        <w:rPr>
          <w:szCs w:val="24"/>
        </w:rPr>
      </w:pPr>
      <w:r w:rsidRPr="00734CB9">
        <w:rPr>
          <w:szCs w:val="24"/>
        </w:rPr>
        <w:lastRenderedPageBreak/>
        <w:t>la scheda V8 non è legittimata a imporre nessuna modalità di partecipazione finanziaria, ma è possibile pensare ad alcune ipotesi q</w:t>
      </w:r>
      <w:r>
        <w:rPr>
          <w:szCs w:val="24"/>
        </w:rPr>
        <w:t>uali una garanzia iniziale dei p</w:t>
      </w:r>
      <w:r w:rsidRPr="00734CB9">
        <w:rPr>
          <w:szCs w:val="24"/>
        </w:rPr>
        <w:t xml:space="preserve">atriziati e/o dei </w:t>
      </w:r>
      <w:proofErr w:type="spellStart"/>
      <w:r w:rsidRPr="00734CB9">
        <w:rPr>
          <w:szCs w:val="24"/>
        </w:rPr>
        <w:t>cavisti</w:t>
      </w:r>
      <w:proofErr w:type="spellEnd"/>
      <w:r w:rsidRPr="00734CB9">
        <w:rPr>
          <w:szCs w:val="24"/>
        </w:rPr>
        <w:t xml:space="preserve"> per coprire le spese di sistemazione finale oppure la creazione di un fondo di ripristino alimentato dagli affitti patriziali.</w:t>
      </w:r>
    </w:p>
    <w:p w:rsidR="001C6A83" w:rsidRPr="00CC25BB" w:rsidRDefault="001C6A83" w:rsidP="001C6A83">
      <w:pPr>
        <w:rPr>
          <w:szCs w:val="24"/>
        </w:rPr>
      </w:pPr>
    </w:p>
    <w:p w:rsidR="001C6A83" w:rsidRPr="00734CB9" w:rsidRDefault="001C6A83" w:rsidP="00385DE4">
      <w:pPr>
        <w:pStyle w:val="Titolo3"/>
      </w:pPr>
      <w:r w:rsidRPr="00734CB9">
        <w:t>Considerazioni della Commissione</w:t>
      </w:r>
    </w:p>
    <w:p w:rsidR="001C6A83" w:rsidRPr="00CC25BB" w:rsidRDefault="001C6A83" w:rsidP="001C6A83">
      <w:pPr>
        <w:spacing w:before="120" w:after="60"/>
        <w:rPr>
          <w:szCs w:val="24"/>
        </w:rPr>
      </w:pPr>
      <w:r w:rsidRPr="00CC25BB">
        <w:rPr>
          <w:szCs w:val="24"/>
        </w:rPr>
        <w:t>La Commissione speciale per la pianificazione del territorio ritiene che – piuttosto che tra i costi e il finanziamento – l</w:t>
      </w:r>
      <w:r>
        <w:rPr>
          <w:szCs w:val="24"/>
        </w:rPr>
        <w:t>'</w:t>
      </w:r>
      <w:r w:rsidRPr="00CC25BB">
        <w:rPr>
          <w:szCs w:val="24"/>
        </w:rPr>
        <w:t>attenzione debba essere focalizzata sul rapporto tra i tempi e i costi della pianificazione. In particolare occorre:</w:t>
      </w:r>
    </w:p>
    <w:p w:rsidR="001C6A83" w:rsidRPr="00CC25BB" w:rsidRDefault="001C6A83" w:rsidP="003C6DC7">
      <w:pPr>
        <w:pStyle w:val="Paragrafoelenco"/>
        <w:numPr>
          <w:ilvl w:val="0"/>
          <w:numId w:val="10"/>
        </w:numPr>
        <w:spacing w:before="60" w:after="60"/>
        <w:ind w:left="284" w:hanging="284"/>
        <w:rPr>
          <w:szCs w:val="24"/>
        </w:rPr>
      </w:pPr>
      <w:r w:rsidRPr="00CC25BB">
        <w:rPr>
          <w:szCs w:val="24"/>
        </w:rPr>
        <w:t>definire delle priorità per gli indirizzi generali e particolari, a corto, medio e lungo termine;</w:t>
      </w:r>
    </w:p>
    <w:p w:rsidR="001C6A83" w:rsidRPr="00CC25BB" w:rsidRDefault="001C6A83" w:rsidP="003C6DC7">
      <w:pPr>
        <w:pStyle w:val="Paragrafoelenco"/>
        <w:numPr>
          <w:ilvl w:val="0"/>
          <w:numId w:val="10"/>
        </w:numPr>
        <w:spacing w:before="60" w:after="60"/>
        <w:ind w:left="284" w:hanging="284"/>
        <w:rPr>
          <w:szCs w:val="24"/>
        </w:rPr>
      </w:pPr>
      <w:r w:rsidRPr="00CC25BB">
        <w:rPr>
          <w:szCs w:val="24"/>
        </w:rPr>
        <w:t xml:space="preserve">coordinare il lavoro di </w:t>
      </w:r>
      <w:r>
        <w:rPr>
          <w:szCs w:val="24"/>
        </w:rPr>
        <w:t>Cantone, Comuni, p</w:t>
      </w:r>
      <w:r w:rsidRPr="00CC25BB">
        <w:rPr>
          <w:szCs w:val="24"/>
        </w:rPr>
        <w:t>atriziati e operatori.</w:t>
      </w:r>
    </w:p>
    <w:p w:rsidR="001C6A83" w:rsidRDefault="001C6A83" w:rsidP="001C6A83">
      <w:pPr>
        <w:rPr>
          <w:sz w:val="22"/>
        </w:rPr>
      </w:pPr>
    </w:p>
    <w:p w:rsidR="001C6A83" w:rsidRPr="007016C1" w:rsidRDefault="001C6A83" w:rsidP="001C6A83">
      <w:pPr>
        <w:rPr>
          <w:sz w:val="22"/>
        </w:rPr>
      </w:pPr>
    </w:p>
    <w:p w:rsidR="001C6A83" w:rsidRPr="007016C1" w:rsidRDefault="001C6A83" w:rsidP="002B05DB">
      <w:pPr>
        <w:pStyle w:val="Titolo2"/>
        <w:numPr>
          <w:ilvl w:val="0"/>
          <w:numId w:val="0"/>
        </w:numPr>
        <w:ind w:left="567" w:hanging="567"/>
      </w:pPr>
      <w:bookmarkStart w:id="45" w:name="_Toc498500203"/>
      <w:bookmarkStart w:id="46" w:name="_Toc503882768"/>
      <w:r w:rsidRPr="007016C1">
        <w:t>4.2</w:t>
      </w:r>
      <w:r w:rsidRPr="007016C1">
        <w:tab/>
        <w:t>Indirizzi generali: attività estrattiva e lavorativa sostenibile, sistemazione graduale</w:t>
      </w:r>
      <w:bookmarkEnd w:id="45"/>
      <w:bookmarkEnd w:id="46"/>
    </w:p>
    <w:p w:rsidR="001C6A83" w:rsidRDefault="001C6A83" w:rsidP="001C6A83">
      <w:pPr>
        <w:spacing w:before="120"/>
        <w:rPr>
          <w:szCs w:val="24"/>
        </w:rPr>
      </w:pPr>
      <w:r w:rsidRPr="00CC25BB">
        <w:rPr>
          <w:szCs w:val="24"/>
        </w:rPr>
        <w:t>Gli indirizzi generali della scheda riguardano l</w:t>
      </w:r>
      <w:r>
        <w:rPr>
          <w:szCs w:val="24"/>
        </w:rPr>
        <w:t>'</w:t>
      </w:r>
      <w:r w:rsidRPr="00CC25BB">
        <w:rPr>
          <w:szCs w:val="24"/>
        </w:rPr>
        <w:t>attività estrattiva e lavorativa. Come già indicato, a corto termine, la priorità deve essere accordata alla pianificazione delle utilizzazioni. A medio termine, la priorità va data alla valorizzazione della pietra e, a lungo termine, alla sistemazione definitiva.</w:t>
      </w:r>
    </w:p>
    <w:p w:rsidR="00385DE4" w:rsidRPr="00CC25BB" w:rsidRDefault="00385DE4" w:rsidP="00385DE4"/>
    <w:p w:rsidR="001C6A83" w:rsidRPr="007016C1" w:rsidRDefault="001C6A83" w:rsidP="003C6DC7">
      <w:pPr>
        <w:pStyle w:val="Didascalia"/>
        <w:spacing w:before="120"/>
        <w:rPr>
          <w:rFonts w:cs="Arial"/>
          <w:sz w:val="22"/>
          <w:szCs w:val="22"/>
        </w:rPr>
      </w:pPr>
      <w:r w:rsidRPr="002B653E">
        <w:rPr>
          <w:sz w:val="22"/>
          <w:szCs w:val="22"/>
        </w:rPr>
        <w:t xml:space="preserve">Tabella </w:t>
      </w:r>
      <w:r w:rsidRPr="002B653E">
        <w:rPr>
          <w:sz w:val="22"/>
          <w:szCs w:val="22"/>
        </w:rPr>
        <w:fldChar w:fldCharType="begin"/>
      </w:r>
      <w:r w:rsidRPr="002B653E">
        <w:rPr>
          <w:sz w:val="22"/>
          <w:szCs w:val="22"/>
        </w:rPr>
        <w:instrText xml:space="preserve"> SEQ Tabella \* ARABIC </w:instrText>
      </w:r>
      <w:r w:rsidRPr="002B653E">
        <w:rPr>
          <w:sz w:val="22"/>
          <w:szCs w:val="22"/>
        </w:rPr>
        <w:fldChar w:fldCharType="separate"/>
      </w:r>
      <w:r w:rsidR="00870C28">
        <w:rPr>
          <w:noProof/>
          <w:sz w:val="22"/>
          <w:szCs w:val="22"/>
        </w:rPr>
        <w:t>3</w:t>
      </w:r>
      <w:r w:rsidRPr="002B653E">
        <w:rPr>
          <w:noProof/>
          <w:sz w:val="22"/>
          <w:szCs w:val="22"/>
        </w:rPr>
        <w:fldChar w:fldCharType="end"/>
      </w:r>
      <w:r w:rsidRPr="002B653E">
        <w:rPr>
          <w:sz w:val="22"/>
          <w:szCs w:val="22"/>
        </w:rPr>
        <w:t xml:space="preserve"> – </w:t>
      </w:r>
      <w:r w:rsidRPr="007016C1">
        <w:rPr>
          <w:rFonts w:cs="Arial"/>
          <w:sz w:val="22"/>
          <w:szCs w:val="22"/>
        </w:rPr>
        <w:t>Indirizzi generali e priorità dal punto di vista della Commissione</w:t>
      </w:r>
    </w:p>
    <w:tbl>
      <w:tblPr>
        <w:tblStyle w:val="Grigliatabella"/>
        <w:tblW w:w="0" w:type="auto"/>
        <w:tblLayout w:type="fixed"/>
        <w:tblLook w:val="04A0" w:firstRow="1" w:lastRow="0" w:firstColumn="1" w:lastColumn="0" w:noHBand="0" w:noVBand="1"/>
      </w:tblPr>
      <w:tblGrid>
        <w:gridCol w:w="5778"/>
        <w:gridCol w:w="1276"/>
        <w:gridCol w:w="1276"/>
        <w:gridCol w:w="1309"/>
      </w:tblGrid>
      <w:tr w:rsidR="001C6A83" w:rsidRPr="007C06F5" w:rsidTr="002B1095">
        <w:trPr>
          <w:cantSplit/>
          <w:tblHeader/>
        </w:trPr>
        <w:tc>
          <w:tcPr>
            <w:tcW w:w="5778" w:type="dxa"/>
          </w:tcPr>
          <w:p w:rsidR="001C6A83" w:rsidRPr="007C06F5" w:rsidRDefault="001C6A83" w:rsidP="002B1095">
            <w:pPr>
              <w:pStyle w:val="Tabella"/>
              <w:rPr>
                <w:b/>
              </w:rPr>
            </w:pPr>
            <w:r w:rsidRPr="007C06F5">
              <w:rPr>
                <w:b/>
              </w:rPr>
              <w:t>Indirizzo generale</w:t>
            </w:r>
          </w:p>
        </w:tc>
        <w:tc>
          <w:tcPr>
            <w:tcW w:w="1276" w:type="dxa"/>
          </w:tcPr>
          <w:p w:rsidR="001C6A83" w:rsidRPr="007C06F5" w:rsidRDefault="001C6A83" w:rsidP="002B1095">
            <w:pPr>
              <w:pStyle w:val="Tabella"/>
              <w:jc w:val="center"/>
              <w:rPr>
                <w:b/>
              </w:rPr>
            </w:pPr>
            <w:r w:rsidRPr="007C06F5">
              <w:rPr>
                <w:b/>
              </w:rPr>
              <w:t>Orizzonte</w:t>
            </w:r>
            <w:r w:rsidRPr="007C06F5">
              <w:rPr>
                <w:b/>
              </w:rPr>
              <w:br/>
              <w:t>3-5</w:t>
            </w:r>
            <w:r w:rsidRPr="007C06F5">
              <w:rPr>
                <w:b/>
              </w:rPr>
              <w:br/>
              <w:t>anni</w:t>
            </w:r>
          </w:p>
        </w:tc>
        <w:tc>
          <w:tcPr>
            <w:tcW w:w="1276" w:type="dxa"/>
          </w:tcPr>
          <w:p w:rsidR="001C6A83" w:rsidRPr="007C06F5" w:rsidRDefault="001C6A83" w:rsidP="002B1095">
            <w:pPr>
              <w:pStyle w:val="Tabella"/>
              <w:jc w:val="center"/>
              <w:rPr>
                <w:b/>
              </w:rPr>
            </w:pPr>
            <w:r w:rsidRPr="007C06F5">
              <w:rPr>
                <w:b/>
              </w:rPr>
              <w:t>Orizzonte</w:t>
            </w:r>
            <w:r w:rsidRPr="007C06F5">
              <w:rPr>
                <w:b/>
              </w:rPr>
              <w:br/>
              <w:t>10-15</w:t>
            </w:r>
            <w:r w:rsidRPr="007C06F5">
              <w:rPr>
                <w:b/>
              </w:rPr>
              <w:br/>
              <w:t>anni</w:t>
            </w:r>
          </w:p>
        </w:tc>
        <w:tc>
          <w:tcPr>
            <w:tcW w:w="1309" w:type="dxa"/>
          </w:tcPr>
          <w:p w:rsidR="001C6A83" w:rsidRPr="007C06F5" w:rsidRDefault="001C6A83" w:rsidP="002B1095">
            <w:pPr>
              <w:pStyle w:val="Tabella"/>
              <w:jc w:val="center"/>
              <w:rPr>
                <w:b/>
              </w:rPr>
            </w:pPr>
            <w:r w:rsidRPr="007C06F5">
              <w:rPr>
                <w:b/>
              </w:rPr>
              <w:t>Orizzonte</w:t>
            </w:r>
            <w:r w:rsidRPr="007C06F5">
              <w:rPr>
                <w:b/>
              </w:rPr>
              <w:br/>
              <w:t>30 e più</w:t>
            </w:r>
            <w:r w:rsidRPr="007C06F5">
              <w:rPr>
                <w:b/>
              </w:rPr>
              <w:br/>
              <w:t>anni</w:t>
            </w:r>
          </w:p>
        </w:tc>
      </w:tr>
      <w:tr w:rsidR="001C6A83" w:rsidRPr="007016C1" w:rsidTr="002B1095">
        <w:trPr>
          <w:cantSplit/>
        </w:trPr>
        <w:tc>
          <w:tcPr>
            <w:tcW w:w="5778" w:type="dxa"/>
          </w:tcPr>
          <w:p w:rsidR="001C6A83" w:rsidRPr="007C06F5" w:rsidRDefault="001C6A83" w:rsidP="003C6DC7">
            <w:pPr>
              <w:pStyle w:val="Tabella"/>
              <w:numPr>
                <w:ilvl w:val="0"/>
                <w:numId w:val="6"/>
              </w:numPr>
              <w:spacing w:before="40" w:after="40"/>
              <w:ind w:left="284" w:hanging="284"/>
              <w:jc w:val="both"/>
              <w:rPr>
                <w:sz w:val="21"/>
                <w:szCs w:val="21"/>
              </w:rPr>
            </w:pPr>
            <w:r w:rsidRPr="007C06F5">
              <w:rPr>
                <w:sz w:val="21"/>
                <w:szCs w:val="21"/>
              </w:rPr>
              <w:t xml:space="preserve">Creare le premesse </w:t>
            </w:r>
            <w:proofErr w:type="spellStart"/>
            <w:r w:rsidRPr="007C06F5">
              <w:rPr>
                <w:sz w:val="21"/>
                <w:szCs w:val="21"/>
              </w:rPr>
              <w:t>pianificatorie</w:t>
            </w:r>
            <w:proofErr w:type="spellEnd"/>
            <w:r w:rsidRPr="007C06F5">
              <w:rPr>
                <w:sz w:val="21"/>
                <w:szCs w:val="21"/>
              </w:rPr>
              <w:t xml:space="preserve"> affinché l'attività estrattiva e lavorativa sia esercitata in un quadro di legalità e siano possibili investimenti a medio e lungo termine per la sua continuità e il suo sviluppo.</w:t>
            </w:r>
          </w:p>
        </w:tc>
        <w:tc>
          <w:tcPr>
            <w:tcW w:w="1276" w:type="dxa"/>
          </w:tcPr>
          <w:p w:rsidR="001C6A83" w:rsidRPr="007C06F5" w:rsidRDefault="001C6A83" w:rsidP="003C6DC7">
            <w:pPr>
              <w:pStyle w:val="Tabella"/>
              <w:spacing w:before="40" w:after="40"/>
              <w:jc w:val="center"/>
              <w:rPr>
                <w:sz w:val="21"/>
                <w:szCs w:val="21"/>
              </w:rPr>
            </w:pPr>
            <w:r w:rsidRPr="007C06F5">
              <w:rPr>
                <w:sz w:val="21"/>
                <w:szCs w:val="21"/>
              </w:rPr>
              <w:t>+++</w:t>
            </w:r>
          </w:p>
        </w:tc>
        <w:tc>
          <w:tcPr>
            <w:tcW w:w="1276" w:type="dxa"/>
          </w:tcPr>
          <w:p w:rsidR="001C6A83" w:rsidRPr="007C06F5" w:rsidRDefault="001C6A83" w:rsidP="003C6DC7">
            <w:pPr>
              <w:pStyle w:val="Tabella"/>
              <w:spacing w:before="40" w:after="40"/>
              <w:jc w:val="center"/>
              <w:rPr>
                <w:sz w:val="21"/>
                <w:szCs w:val="21"/>
              </w:rPr>
            </w:pPr>
            <w:r w:rsidRPr="007C06F5">
              <w:rPr>
                <w:sz w:val="21"/>
                <w:szCs w:val="21"/>
              </w:rPr>
              <w:t>++</w:t>
            </w:r>
          </w:p>
        </w:tc>
        <w:tc>
          <w:tcPr>
            <w:tcW w:w="1309" w:type="dxa"/>
          </w:tcPr>
          <w:p w:rsidR="001C6A83" w:rsidRPr="007C06F5" w:rsidRDefault="001C6A83" w:rsidP="003C6DC7">
            <w:pPr>
              <w:pStyle w:val="Tabella"/>
              <w:spacing w:before="40" w:after="40"/>
              <w:jc w:val="center"/>
              <w:rPr>
                <w:sz w:val="21"/>
                <w:szCs w:val="21"/>
              </w:rPr>
            </w:pPr>
            <w:r w:rsidRPr="007C06F5">
              <w:rPr>
                <w:sz w:val="21"/>
                <w:szCs w:val="21"/>
              </w:rPr>
              <w:t>+</w:t>
            </w:r>
          </w:p>
        </w:tc>
      </w:tr>
      <w:tr w:rsidR="001C6A83" w:rsidRPr="007016C1" w:rsidTr="002B1095">
        <w:trPr>
          <w:cantSplit/>
        </w:trPr>
        <w:tc>
          <w:tcPr>
            <w:tcW w:w="5778" w:type="dxa"/>
          </w:tcPr>
          <w:p w:rsidR="001C6A83" w:rsidRPr="007C06F5" w:rsidRDefault="001C6A83" w:rsidP="003C6DC7">
            <w:pPr>
              <w:pStyle w:val="Tabella"/>
              <w:numPr>
                <w:ilvl w:val="0"/>
                <w:numId w:val="6"/>
              </w:numPr>
              <w:spacing w:before="40" w:after="40"/>
              <w:ind w:left="284" w:hanging="284"/>
              <w:jc w:val="both"/>
              <w:rPr>
                <w:sz w:val="21"/>
                <w:szCs w:val="21"/>
              </w:rPr>
            </w:pPr>
            <w:r w:rsidRPr="007C06F5">
              <w:rPr>
                <w:sz w:val="21"/>
                <w:szCs w:val="21"/>
              </w:rPr>
              <w:t>Riconoscere la pietra come una risorsa, garantire quindi un'attività estrattiva e lavorativa sostenibile, considerando le esigenze della protezione della natura, del paesaggio e dell'ambiente, il significato storico e culturale dell'attività e la sua valenza economica, in particolare per le regioni periferiche.</w:t>
            </w:r>
          </w:p>
        </w:tc>
        <w:tc>
          <w:tcPr>
            <w:tcW w:w="1276" w:type="dxa"/>
          </w:tcPr>
          <w:p w:rsidR="001C6A83" w:rsidRPr="007C06F5" w:rsidRDefault="001C6A83" w:rsidP="003C6DC7">
            <w:pPr>
              <w:pStyle w:val="Tabella"/>
              <w:spacing w:before="40" w:after="40"/>
              <w:jc w:val="center"/>
              <w:rPr>
                <w:sz w:val="21"/>
                <w:szCs w:val="21"/>
              </w:rPr>
            </w:pPr>
            <w:r w:rsidRPr="007C06F5">
              <w:rPr>
                <w:sz w:val="21"/>
                <w:szCs w:val="21"/>
              </w:rPr>
              <w:t>++</w:t>
            </w:r>
          </w:p>
        </w:tc>
        <w:tc>
          <w:tcPr>
            <w:tcW w:w="1276" w:type="dxa"/>
          </w:tcPr>
          <w:p w:rsidR="001C6A83" w:rsidRPr="007C06F5" w:rsidRDefault="001C6A83" w:rsidP="003C6DC7">
            <w:pPr>
              <w:pStyle w:val="Tabella"/>
              <w:spacing w:before="40" w:after="40"/>
              <w:jc w:val="center"/>
              <w:rPr>
                <w:sz w:val="21"/>
                <w:szCs w:val="21"/>
              </w:rPr>
            </w:pPr>
            <w:r w:rsidRPr="007C06F5">
              <w:rPr>
                <w:sz w:val="21"/>
                <w:szCs w:val="21"/>
              </w:rPr>
              <w:t>+++</w:t>
            </w:r>
          </w:p>
        </w:tc>
        <w:tc>
          <w:tcPr>
            <w:tcW w:w="1309" w:type="dxa"/>
          </w:tcPr>
          <w:p w:rsidR="001C6A83" w:rsidRPr="007C06F5" w:rsidRDefault="001C6A83" w:rsidP="003C6DC7">
            <w:pPr>
              <w:pStyle w:val="Tabella"/>
              <w:spacing w:before="40" w:after="40"/>
              <w:jc w:val="center"/>
              <w:rPr>
                <w:sz w:val="21"/>
                <w:szCs w:val="21"/>
              </w:rPr>
            </w:pPr>
            <w:r w:rsidRPr="007C06F5">
              <w:rPr>
                <w:sz w:val="21"/>
                <w:szCs w:val="21"/>
              </w:rPr>
              <w:t>++</w:t>
            </w:r>
          </w:p>
        </w:tc>
      </w:tr>
      <w:tr w:rsidR="001C6A83" w:rsidRPr="007016C1" w:rsidTr="002B1095">
        <w:trPr>
          <w:cantSplit/>
        </w:trPr>
        <w:tc>
          <w:tcPr>
            <w:tcW w:w="5778" w:type="dxa"/>
          </w:tcPr>
          <w:p w:rsidR="001C6A83" w:rsidRPr="007C06F5" w:rsidRDefault="001C6A83" w:rsidP="003C6DC7">
            <w:pPr>
              <w:pStyle w:val="Tabella"/>
              <w:numPr>
                <w:ilvl w:val="0"/>
                <w:numId w:val="6"/>
              </w:numPr>
              <w:spacing w:before="40" w:after="40"/>
              <w:ind w:left="284" w:hanging="284"/>
              <w:jc w:val="both"/>
              <w:rPr>
                <w:sz w:val="21"/>
                <w:szCs w:val="21"/>
              </w:rPr>
            </w:pPr>
            <w:r w:rsidRPr="007C06F5">
              <w:rPr>
                <w:sz w:val="21"/>
                <w:szCs w:val="21"/>
              </w:rPr>
              <w:t xml:space="preserve">Creare le premesse </w:t>
            </w:r>
            <w:proofErr w:type="spellStart"/>
            <w:r w:rsidRPr="007C06F5">
              <w:rPr>
                <w:sz w:val="21"/>
                <w:szCs w:val="21"/>
              </w:rPr>
              <w:t>pianificatorie</w:t>
            </w:r>
            <w:proofErr w:type="spellEnd"/>
            <w:r w:rsidRPr="007C06F5">
              <w:rPr>
                <w:sz w:val="21"/>
                <w:szCs w:val="21"/>
              </w:rPr>
              <w:t xml:space="preserve"> per la sistemazione graduale e definitiva a fine attività, allo scopo di permettere operazioni di valorizzazione paesaggistica e naturalistica, di riqualifica, riutilizzo e riconversione, in modo da evitare abbandoni incontrollati con conseguenze negative dal profilo della sicurezza, nonché problematiche per l'ambiente, la natura, la fauna e la flora.</w:t>
            </w:r>
          </w:p>
        </w:tc>
        <w:tc>
          <w:tcPr>
            <w:tcW w:w="1276" w:type="dxa"/>
          </w:tcPr>
          <w:p w:rsidR="001C6A83" w:rsidRPr="007C06F5" w:rsidRDefault="001C6A83" w:rsidP="003C6DC7">
            <w:pPr>
              <w:pStyle w:val="Tabella"/>
              <w:spacing w:before="40" w:after="40"/>
              <w:jc w:val="center"/>
              <w:rPr>
                <w:sz w:val="21"/>
                <w:szCs w:val="21"/>
              </w:rPr>
            </w:pPr>
            <w:r w:rsidRPr="007C06F5">
              <w:rPr>
                <w:sz w:val="21"/>
                <w:szCs w:val="21"/>
              </w:rPr>
              <w:t>+</w:t>
            </w:r>
          </w:p>
        </w:tc>
        <w:tc>
          <w:tcPr>
            <w:tcW w:w="1276" w:type="dxa"/>
          </w:tcPr>
          <w:p w:rsidR="001C6A83" w:rsidRPr="007C06F5" w:rsidRDefault="001C6A83" w:rsidP="003C6DC7">
            <w:pPr>
              <w:pStyle w:val="Tabella"/>
              <w:spacing w:before="40" w:after="40"/>
              <w:jc w:val="center"/>
              <w:rPr>
                <w:sz w:val="21"/>
                <w:szCs w:val="21"/>
              </w:rPr>
            </w:pPr>
            <w:r w:rsidRPr="007C06F5">
              <w:rPr>
                <w:sz w:val="21"/>
                <w:szCs w:val="21"/>
              </w:rPr>
              <w:t>++</w:t>
            </w:r>
          </w:p>
        </w:tc>
        <w:tc>
          <w:tcPr>
            <w:tcW w:w="1309" w:type="dxa"/>
          </w:tcPr>
          <w:p w:rsidR="001C6A83" w:rsidRPr="007C06F5" w:rsidRDefault="001C6A83" w:rsidP="003C6DC7">
            <w:pPr>
              <w:pStyle w:val="Tabella"/>
              <w:spacing w:before="40" w:after="40"/>
              <w:jc w:val="center"/>
              <w:rPr>
                <w:sz w:val="21"/>
                <w:szCs w:val="21"/>
              </w:rPr>
            </w:pPr>
            <w:r w:rsidRPr="007C06F5">
              <w:rPr>
                <w:sz w:val="21"/>
                <w:szCs w:val="21"/>
              </w:rPr>
              <w:t>+++</w:t>
            </w:r>
          </w:p>
        </w:tc>
      </w:tr>
      <w:tr w:rsidR="001C6A83" w:rsidRPr="007016C1" w:rsidTr="002B1095">
        <w:trPr>
          <w:cantSplit/>
        </w:trPr>
        <w:tc>
          <w:tcPr>
            <w:tcW w:w="5778" w:type="dxa"/>
          </w:tcPr>
          <w:p w:rsidR="001C6A83" w:rsidRPr="007C06F5" w:rsidRDefault="001C6A83" w:rsidP="003C6DC7">
            <w:pPr>
              <w:pStyle w:val="Tabella"/>
              <w:numPr>
                <w:ilvl w:val="0"/>
                <w:numId w:val="6"/>
              </w:numPr>
              <w:spacing w:before="40" w:after="40"/>
              <w:ind w:left="284" w:hanging="284"/>
              <w:jc w:val="both"/>
              <w:rPr>
                <w:sz w:val="21"/>
                <w:szCs w:val="21"/>
              </w:rPr>
            </w:pPr>
            <w:r w:rsidRPr="007C06F5">
              <w:rPr>
                <w:sz w:val="21"/>
                <w:szCs w:val="21"/>
              </w:rPr>
              <w:t>Coordinare l'attività estrattiva e lavorativa con le altre funzioni, destinazioni e infrastrutture territoriali, in particolare con la politica cantonale dell'</w:t>
            </w:r>
            <w:proofErr w:type="spellStart"/>
            <w:r w:rsidRPr="007C06F5">
              <w:rPr>
                <w:sz w:val="21"/>
                <w:szCs w:val="21"/>
              </w:rPr>
              <w:t>approvvigio</w:t>
            </w:r>
            <w:r w:rsidR="003C6DC7">
              <w:rPr>
                <w:sz w:val="21"/>
                <w:szCs w:val="21"/>
              </w:rPr>
              <w:t>-</w:t>
            </w:r>
            <w:r w:rsidRPr="007C06F5">
              <w:rPr>
                <w:sz w:val="21"/>
                <w:szCs w:val="21"/>
              </w:rPr>
              <w:t>namento</w:t>
            </w:r>
            <w:proofErr w:type="spellEnd"/>
            <w:r w:rsidRPr="007C06F5">
              <w:rPr>
                <w:sz w:val="21"/>
                <w:szCs w:val="21"/>
              </w:rPr>
              <w:t xml:space="preserve"> in inerti (scheda V6) e quella delle discariche (scheda V7).</w:t>
            </w:r>
          </w:p>
        </w:tc>
        <w:tc>
          <w:tcPr>
            <w:tcW w:w="1276" w:type="dxa"/>
          </w:tcPr>
          <w:p w:rsidR="001C6A83" w:rsidRPr="007C06F5" w:rsidRDefault="001C6A83" w:rsidP="003C6DC7">
            <w:pPr>
              <w:pStyle w:val="Tabella"/>
              <w:spacing w:before="40" w:after="40"/>
              <w:jc w:val="center"/>
              <w:rPr>
                <w:sz w:val="21"/>
                <w:szCs w:val="21"/>
              </w:rPr>
            </w:pPr>
            <w:r w:rsidRPr="007C06F5">
              <w:rPr>
                <w:sz w:val="21"/>
                <w:szCs w:val="21"/>
              </w:rPr>
              <w:t>++</w:t>
            </w:r>
          </w:p>
        </w:tc>
        <w:tc>
          <w:tcPr>
            <w:tcW w:w="1276" w:type="dxa"/>
          </w:tcPr>
          <w:p w:rsidR="001C6A83" w:rsidRPr="007C06F5" w:rsidRDefault="001C6A83" w:rsidP="003C6DC7">
            <w:pPr>
              <w:pStyle w:val="Tabella"/>
              <w:spacing w:before="40" w:after="40"/>
              <w:jc w:val="center"/>
              <w:rPr>
                <w:sz w:val="21"/>
                <w:szCs w:val="21"/>
              </w:rPr>
            </w:pPr>
            <w:r w:rsidRPr="007C06F5">
              <w:rPr>
                <w:sz w:val="21"/>
                <w:szCs w:val="21"/>
              </w:rPr>
              <w:t>++</w:t>
            </w:r>
          </w:p>
        </w:tc>
        <w:tc>
          <w:tcPr>
            <w:tcW w:w="1309" w:type="dxa"/>
          </w:tcPr>
          <w:p w:rsidR="001C6A83" w:rsidRPr="007C06F5" w:rsidRDefault="001C6A83" w:rsidP="003C6DC7">
            <w:pPr>
              <w:pStyle w:val="Tabella"/>
              <w:spacing w:before="40" w:after="40"/>
              <w:jc w:val="center"/>
              <w:rPr>
                <w:sz w:val="21"/>
                <w:szCs w:val="21"/>
              </w:rPr>
            </w:pPr>
            <w:r w:rsidRPr="007C06F5">
              <w:rPr>
                <w:sz w:val="21"/>
                <w:szCs w:val="21"/>
              </w:rPr>
              <w:t>++</w:t>
            </w:r>
          </w:p>
        </w:tc>
      </w:tr>
    </w:tbl>
    <w:p w:rsidR="001C6A83" w:rsidRPr="003C6DC7" w:rsidRDefault="001C6A83" w:rsidP="001C6A83">
      <w:pPr>
        <w:rPr>
          <w:szCs w:val="24"/>
        </w:rPr>
      </w:pPr>
    </w:p>
    <w:p w:rsidR="003C6DC7" w:rsidRDefault="003C6DC7">
      <w:pPr>
        <w:rPr>
          <w:szCs w:val="24"/>
        </w:rPr>
      </w:pPr>
      <w:r>
        <w:rPr>
          <w:szCs w:val="24"/>
        </w:rPr>
        <w:br w:type="page"/>
      </w:r>
    </w:p>
    <w:p w:rsidR="001C6A83" w:rsidRPr="00D415C8" w:rsidRDefault="001C6A83" w:rsidP="001C6A83">
      <w:pPr>
        <w:rPr>
          <w:szCs w:val="24"/>
        </w:rPr>
      </w:pPr>
      <w:r w:rsidRPr="00D415C8">
        <w:rPr>
          <w:szCs w:val="24"/>
        </w:rPr>
        <w:lastRenderedPageBreak/>
        <w:t>Le priorità possono esser intese come un impegno accresciuto da parte dello Stato. Evidentemente la promozione della pietra è un impegno continuo, ma certi compiti come l</w:t>
      </w:r>
      <w:r>
        <w:rPr>
          <w:szCs w:val="24"/>
        </w:rPr>
        <w:t>'</w:t>
      </w:r>
      <w:r w:rsidRPr="00D415C8">
        <w:rPr>
          <w:szCs w:val="24"/>
        </w:rPr>
        <w:t>adattamento degli impianti allo stato della tecnica e il marketing spettano comprensibilmente agli operatori del settore.</w:t>
      </w:r>
    </w:p>
    <w:p w:rsidR="001C6A83" w:rsidRPr="003C6DC7" w:rsidRDefault="001C6A83" w:rsidP="001C6A83">
      <w:pPr>
        <w:rPr>
          <w:sz w:val="20"/>
          <w:szCs w:val="20"/>
        </w:rPr>
      </w:pPr>
    </w:p>
    <w:p w:rsidR="001C6A83" w:rsidRPr="003C6DC7" w:rsidRDefault="001C6A83" w:rsidP="001C6A83">
      <w:pPr>
        <w:rPr>
          <w:sz w:val="20"/>
          <w:szCs w:val="20"/>
        </w:rPr>
      </w:pPr>
    </w:p>
    <w:p w:rsidR="001C6A83" w:rsidRPr="002E4A77" w:rsidRDefault="001C6A83" w:rsidP="002B05DB">
      <w:pPr>
        <w:pStyle w:val="Titolo2"/>
        <w:numPr>
          <w:ilvl w:val="0"/>
          <w:numId w:val="0"/>
        </w:numPr>
        <w:ind w:left="567" w:hanging="567"/>
      </w:pPr>
      <w:bookmarkStart w:id="47" w:name="_Toc481419286"/>
      <w:bookmarkStart w:id="48" w:name="_Toc498500204"/>
      <w:bookmarkStart w:id="49" w:name="_Toc503882769"/>
      <w:r w:rsidRPr="002E4A77">
        <w:t>4.3</w:t>
      </w:r>
      <w:r w:rsidRPr="002E4A77">
        <w:tab/>
        <w:t xml:space="preserve">Indirizzi particolari: pianificazione per comparti, coordinamento fra Comuni, proprietari e </w:t>
      </w:r>
      <w:proofErr w:type="spellStart"/>
      <w:r w:rsidRPr="002E4A77">
        <w:t>cavisti</w:t>
      </w:r>
      <w:bookmarkEnd w:id="47"/>
      <w:bookmarkEnd w:id="48"/>
      <w:bookmarkEnd w:id="49"/>
      <w:proofErr w:type="spellEnd"/>
    </w:p>
    <w:p w:rsidR="001C6A83" w:rsidRPr="00D415C8" w:rsidRDefault="001C6A83" w:rsidP="001C6A83">
      <w:pPr>
        <w:spacing w:before="120"/>
        <w:rPr>
          <w:szCs w:val="24"/>
        </w:rPr>
      </w:pPr>
      <w:r w:rsidRPr="00D415C8">
        <w:rPr>
          <w:szCs w:val="24"/>
        </w:rPr>
        <w:t>Gli indirizzi particolari della scheda riguardano i comparti. A corto termine, la priorità va senz</w:t>
      </w:r>
      <w:r>
        <w:rPr>
          <w:szCs w:val="24"/>
        </w:rPr>
        <w:t>'</w:t>
      </w:r>
      <w:r w:rsidRPr="00D415C8">
        <w:rPr>
          <w:szCs w:val="24"/>
        </w:rPr>
        <w:t>altro data alla colla</w:t>
      </w:r>
      <w:r>
        <w:rPr>
          <w:szCs w:val="24"/>
        </w:rPr>
        <w:t>borazione tra Cantone, Comuni, p</w:t>
      </w:r>
      <w:r w:rsidRPr="00D415C8">
        <w:rPr>
          <w:szCs w:val="24"/>
        </w:rPr>
        <w:t xml:space="preserve">atriziati e </w:t>
      </w:r>
      <w:proofErr w:type="spellStart"/>
      <w:r w:rsidRPr="00D415C8">
        <w:rPr>
          <w:szCs w:val="24"/>
        </w:rPr>
        <w:t>cavisti</w:t>
      </w:r>
      <w:proofErr w:type="spellEnd"/>
      <w:r w:rsidRPr="00D415C8">
        <w:rPr>
          <w:szCs w:val="24"/>
        </w:rPr>
        <w:t>, in particolare attraverso la scelta degli strumenti pianificatori più adatti. Un piano d</w:t>
      </w:r>
      <w:r>
        <w:rPr>
          <w:szCs w:val="24"/>
        </w:rPr>
        <w:t>'</w:t>
      </w:r>
      <w:r w:rsidRPr="00D415C8">
        <w:rPr>
          <w:szCs w:val="24"/>
        </w:rPr>
        <w:t>utilizzazione cantonale avrebbe permesso di razionalizzare tempi e costi della pianificazione direttrice e delle utilizzazioni. A questo punto, lo strumento più adatto è il piano particolareggiato quale autorizzazione a costruire, che dovrebbe permettere di coordinare al meglio la pianificazione delle utilizzazioni e la procedura edilizia.</w:t>
      </w:r>
    </w:p>
    <w:p w:rsidR="001C6A83" w:rsidRPr="00D415C8" w:rsidRDefault="001C6A83" w:rsidP="001C6A83">
      <w:pPr>
        <w:rPr>
          <w:szCs w:val="24"/>
        </w:rPr>
      </w:pPr>
      <w:r w:rsidRPr="00D415C8">
        <w:rPr>
          <w:szCs w:val="24"/>
        </w:rPr>
        <w:t>A medio e a lungo termine, gli sforzi dovrebbero invece essere focalizzati sulla riduzione degli scarti e sull</w:t>
      </w:r>
      <w:r>
        <w:rPr>
          <w:szCs w:val="24"/>
        </w:rPr>
        <w:t>'</w:t>
      </w:r>
      <w:r w:rsidRPr="00D415C8">
        <w:rPr>
          <w:szCs w:val="24"/>
        </w:rPr>
        <w:t>innovazione.</w:t>
      </w:r>
    </w:p>
    <w:p w:rsidR="001C6A83" w:rsidRPr="002B653E" w:rsidRDefault="001C6A83" w:rsidP="003C6DC7">
      <w:pPr>
        <w:pStyle w:val="Didascalia"/>
        <w:spacing w:before="240"/>
        <w:rPr>
          <w:sz w:val="22"/>
          <w:szCs w:val="22"/>
        </w:rPr>
      </w:pPr>
      <w:r w:rsidRPr="002B653E">
        <w:rPr>
          <w:sz w:val="22"/>
          <w:szCs w:val="22"/>
        </w:rPr>
        <w:t xml:space="preserve">Tabella </w:t>
      </w:r>
      <w:r w:rsidRPr="002B653E">
        <w:rPr>
          <w:sz w:val="22"/>
          <w:szCs w:val="22"/>
        </w:rPr>
        <w:fldChar w:fldCharType="begin"/>
      </w:r>
      <w:r w:rsidRPr="002B653E">
        <w:rPr>
          <w:sz w:val="22"/>
          <w:szCs w:val="22"/>
        </w:rPr>
        <w:instrText xml:space="preserve"> SEQ Tabella \* ARABIC </w:instrText>
      </w:r>
      <w:r w:rsidRPr="002B653E">
        <w:rPr>
          <w:sz w:val="22"/>
          <w:szCs w:val="22"/>
        </w:rPr>
        <w:fldChar w:fldCharType="separate"/>
      </w:r>
      <w:r w:rsidR="00870C28">
        <w:rPr>
          <w:noProof/>
          <w:sz w:val="22"/>
          <w:szCs w:val="22"/>
        </w:rPr>
        <w:t>4</w:t>
      </w:r>
      <w:r w:rsidRPr="002B653E">
        <w:rPr>
          <w:noProof/>
          <w:sz w:val="22"/>
          <w:szCs w:val="22"/>
        </w:rPr>
        <w:fldChar w:fldCharType="end"/>
      </w:r>
      <w:r w:rsidRPr="002B653E">
        <w:rPr>
          <w:sz w:val="22"/>
          <w:szCs w:val="22"/>
        </w:rPr>
        <w:t xml:space="preserve"> – Indirizzi particolari e pri</w:t>
      </w:r>
      <w:r>
        <w:rPr>
          <w:sz w:val="22"/>
          <w:szCs w:val="22"/>
        </w:rPr>
        <w:t>orità dal punto di vista della C</w:t>
      </w:r>
      <w:r w:rsidRPr="002B653E">
        <w:rPr>
          <w:sz w:val="22"/>
          <w:szCs w:val="22"/>
        </w:rPr>
        <w:t>ommissione</w:t>
      </w:r>
    </w:p>
    <w:tbl>
      <w:tblPr>
        <w:tblStyle w:val="Grigliatabella"/>
        <w:tblW w:w="0" w:type="auto"/>
        <w:tblLayout w:type="fixed"/>
        <w:tblLook w:val="04A0" w:firstRow="1" w:lastRow="0" w:firstColumn="1" w:lastColumn="0" w:noHBand="0" w:noVBand="1"/>
      </w:tblPr>
      <w:tblGrid>
        <w:gridCol w:w="5778"/>
        <w:gridCol w:w="1276"/>
        <w:gridCol w:w="1276"/>
        <w:gridCol w:w="1309"/>
      </w:tblGrid>
      <w:tr w:rsidR="001C6A83" w:rsidRPr="007C06F5" w:rsidTr="002B1095">
        <w:trPr>
          <w:cantSplit/>
          <w:tblHeader/>
        </w:trPr>
        <w:tc>
          <w:tcPr>
            <w:tcW w:w="5778" w:type="dxa"/>
          </w:tcPr>
          <w:p w:rsidR="001C6A83" w:rsidRPr="007C06F5" w:rsidRDefault="001C6A83" w:rsidP="003C6DC7">
            <w:pPr>
              <w:pStyle w:val="Tabella"/>
              <w:spacing w:before="40" w:after="40"/>
              <w:rPr>
                <w:b/>
              </w:rPr>
            </w:pPr>
            <w:r w:rsidRPr="007C06F5">
              <w:rPr>
                <w:b/>
              </w:rPr>
              <w:t>Indirizzo particolare</w:t>
            </w:r>
          </w:p>
        </w:tc>
        <w:tc>
          <w:tcPr>
            <w:tcW w:w="1276" w:type="dxa"/>
          </w:tcPr>
          <w:p w:rsidR="001C6A83" w:rsidRPr="007C06F5" w:rsidRDefault="001C6A83" w:rsidP="003C6DC7">
            <w:pPr>
              <w:pStyle w:val="Tabella"/>
              <w:spacing w:before="40" w:after="40"/>
              <w:jc w:val="center"/>
              <w:rPr>
                <w:b/>
              </w:rPr>
            </w:pPr>
            <w:r w:rsidRPr="007C06F5">
              <w:rPr>
                <w:b/>
              </w:rPr>
              <w:t>Orizzonte</w:t>
            </w:r>
            <w:r w:rsidRPr="007C06F5">
              <w:rPr>
                <w:b/>
              </w:rPr>
              <w:br/>
              <w:t>3-5</w:t>
            </w:r>
            <w:r w:rsidRPr="007C06F5">
              <w:rPr>
                <w:b/>
              </w:rPr>
              <w:br/>
              <w:t>anni</w:t>
            </w:r>
          </w:p>
        </w:tc>
        <w:tc>
          <w:tcPr>
            <w:tcW w:w="1276" w:type="dxa"/>
          </w:tcPr>
          <w:p w:rsidR="001C6A83" w:rsidRPr="007C06F5" w:rsidRDefault="001C6A83" w:rsidP="003C6DC7">
            <w:pPr>
              <w:pStyle w:val="Tabella"/>
              <w:spacing w:before="40" w:after="40"/>
              <w:jc w:val="center"/>
              <w:rPr>
                <w:b/>
              </w:rPr>
            </w:pPr>
            <w:r w:rsidRPr="007C06F5">
              <w:rPr>
                <w:b/>
              </w:rPr>
              <w:t>Orizzonte</w:t>
            </w:r>
            <w:r w:rsidRPr="007C06F5">
              <w:rPr>
                <w:b/>
              </w:rPr>
              <w:br/>
              <w:t>10-15</w:t>
            </w:r>
            <w:r w:rsidRPr="007C06F5">
              <w:rPr>
                <w:b/>
              </w:rPr>
              <w:br/>
              <w:t>anni</w:t>
            </w:r>
          </w:p>
        </w:tc>
        <w:tc>
          <w:tcPr>
            <w:tcW w:w="1309" w:type="dxa"/>
          </w:tcPr>
          <w:p w:rsidR="001C6A83" w:rsidRPr="007C06F5" w:rsidRDefault="001C6A83" w:rsidP="003C6DC7">
            <w:pPr>
              <w:pStyle w:val="Tabella"/>
              <w:spacing w:before="40" w:after="40"/>
              <w:jc w:val="center"/>
              <w:rPr>
                <w:b/>
              </w:rPr>
            </w:pPr>
            <w:r w:rsidRPr="007C06F5">
              <w:rPr>
                <w:b/>
              </w:rPr>
              <w:t>Orizzonte</w:t>
            </w:r>
            <w:r w:rsidRPr="007C06F5">
              <w:rPr>
                <w:b/>
              </w:rPr>
              <w:br/>
              <w:t>30 e più</w:t>
            </w:r>
            <w:r w:rsidRPr="007C06F5">
              <w:rPr>
                <w:b/>
              </w:rPr>
              <w:br/>
              <w:t>anni</w:t>
            </w:r>
          </w:p>
        </w:tc>
      </w:tr>
      <w:tr w:rsidR="001C6A83" w:rsidRPr="007C06F5" w:rsidTr="002B1095">
        <w:trPr>
          <w:cantSplit/>
          <w:tblHeader/>
        </w:trPr>
        <w:tc>
          <w:tcPr>
            <w:tcW w:w="5778" w:type="dxa"/>
          </w:tcPr>
          <w:p w:rsidR="001C6A83" w:rsidRPr="007C06F5" w:rsidRDefault="001C6A83" w:rsidP="003C6DC7">
            <w:pPr>
              <w:pStyle w:val="Tabella"/>
              <w:numPr>
                <w:ilvl w:val="0"/>
                <w:numId w:val="7"/>
              </w:numPr>
              <w:spacing w:before="40" w:after="40"/>
              <w:ind w:left="284" w:hanging="284"/>
              <w:jc w:val="both"/>
              <w:rPr>
                <w:sz w:val="21"/>
                <w:szCs w:val="21"/>
              </w:rPr>
            </w:pPr>
            <w:r w:rsidRPr="007C06F5">
              <w:rPr>
                <w:sz w:val="21"/>
                <w:szCs w:val="21"/>
              </w:rPr>
              <w:t>L'attività estrattiva e lavorativa è ammessa nei comparti visualizzati nella carta di base del PD a condizione che sussista una pianificazione delle utilizzazioni.</w:t>
            </w:r>
          </w:p>
        </w:tc>
        <w:tc>
          <w:tcPr>
            <w:tcW w:w="1276" w:type="dxa"/>
          </w:tcPr>
          <w:p w:rsidR="001C6A83" w:rsidRPr="007C06F5" w:rsidRDefault="001C6A83" w:rsidP="003C6DC7">
            <w:pPr>
              <w:pStyle w:val="Tabella"/>
              <w:spacing w:before="40" w:after="40"/>
              <w:jc w:val="center"/>
              <w:rPr>
                <w:sz w:val="21"/>
                <w:szCs w:val="21"/>
              </w:rPr>
            </w:pPr>
            <w:r w:rsidRPr="007C06F5">
              <w:rPr>
                <w:sz w:val="21"/>
                <w:szCs w:val="21"/>
              </w:rPr>
              <w:t>+++</w:t>
            </w:r>
          </w:p>
        </w:tc>
        <w:tc>
          <w:tcPr>
            <w:tcW w:w="1276" w:type="dxa"/>
          </w:tcPr>
          <w:p w:rsidR="001C6A83" w:rsidRPr="007C06F5" w:rsidRDefault="001C6A83" w:rsidP="003C6DC7">
            <w:pPr>
              <w:pStyle w:val="Tabella"/>
              <w:spacing w:before="40" w:after="40"/>
              <w:jc w:val="center"/>
              <w:rPr>
                <w:sz w:val="21"/>
                <w:szCs w:val="21"/>
              </w:rPr>
            </w:pPr>
            <w:r w:rsidRPr="007C06F5">
              <w:rPr>
                <w:sz w:val="21"/>
                <w:szCs w:val="21"/>
              </w:rPr>
              <w:t>++</w:t>
            </w:r>
          </w:p>
        </w:tc>
        <w:tc>
          <w:tcPr>
            <w:tcW w:w="1309" w:type="dxa"/>
          </w:tcPr>
          <w:p w:rsidR="001C6A83" w:rsidRPr="007C06F5" w:rsidRDefault="001C6A83" w:rsidP="003C6DC7">
            <w:pPr>
              <w:pStyle w:val="Tabella"/>
              <w:spacing w:before="40" w:after="40"/>
              <w:jc w:val="center"/>
              <w:rPr>
                <w:sz w:val="21"/>
                <w:szCs w:val="21"/>
              </w:rPr>
            </w:pPr>
            <w:r w:rsidRPr="007C06F5">
              <w:rPr>
                <w:sz w:val="21"/>
                <w:szCs w:val="21"/>
              </w:rPr>
              <w:t>+</w:t>
            </w:r>
          </w:p>
        </w:tc>
      </w:tr>
      <w:tr w:rsidR="001C6A83" w:rsidRPr="007C06F5" w:rsidTr="002B1095">
        <w:trPr>
          <w:cantSplit/>
          <w:tblHeader/>
        </w:trPr>
        <w:tc>
          <w:tcPr>
            <w:tcW w:w="5778" w:type="dxa"/>
          </w:tcPr>
          <w:p w:rsidR="001C6A83" w:rsidRPr="007C06F5" w:rsidRDefault="001C6A83" w:rsidP="003C6DC7">
            <w:pPr>
              <w:pStyle w:val="Tabella"/>
              <w:numPr>
                <w:ilvl w:val="0"/>
                <w:numId w:val="7"/>
              </w:numPr>
              <w:spacing w:before="40" w:after="40"/>
              <w:ind w:left="284" w:hanging="284"/>
              <w:jc w:val="both"/>
              <w:rPr>
                <w:sz w:val="21"/>
                <w:szCs w:val="21"/>
              </w:rPr>
            </w:pPr>
            <w:r w:rsidRPr="007C06F5">
              <w:rPr>
                <w:sz w:val="21"/>
                <w:szCs w:val="21"/>
              </w:rPr>
              <w:t>Per il comparto per l'estrazione e la lavorazione a breve termine l'attività estrattiva e lavorativa è ammessa solo a breve termine, parallelamente alla progressiva dismissione e sistemazione finale.</w:t>
            </w:r>
          </w:p>
        </w:tc>
        <w:tc>
          <w:tcPr>
            <w:tcW w:w="1276" w:type="dxa"/>
          </w:tcPr>
          <w:p w:rsidR="001C6A83" w:rsidRPr="007C06F5" w:rsidRDefault="001C6A83" w:rsidP="003C6DC7">
            <w:pPr>
              <w:pStyle w:val="Tabella"/>
              <w:spacing w:before="40" w:after="40"/>
              <w:jc w:val="center"/>
              <w:rPr>
                <w:sz w:val="21"/>
                <w:szCs w:val="21"/>
              </w:rPr>
            </w:pPr>
            <w:r w:rsidRPr="007C06F5">
              <w:rPr>
                <w:sz w:val="21"/>
                <w:szCs w:val="21"/>
              </w:rPr>
              <w:t>+</w:t>
            </w:r>
          </w:p>
        </w:tc>
        <w:tc>
          <w:tcPr>
            <w:tcW w:w="1276" w:type="dxa"/>
          </w:tcPr>
          <w:p w:rsidR="001C6A83" w:rsidRPr="007C06F5" w:rsidRDefault="001C6A83" w:rsidP="003C6DC7">
            <w:pPr>
              <w:pStyle w:val="Tabella"/>
              <w:spacing w:before="40" w:after="40"/>
              <w:jc w:val="center"/>
              <w:rPr>
                <w:sz w:val="21"/>
                <w:szCs w:val="21"/>
              </w:rPr>
            </w:pPr>
          </w:p>
        </w:tc>
        <w:tc>
          <w:tcPr>
            <w:tcW w:w="1309" w:type="dxa"/>
          </w:tcPr>
          <w:p w:rsidR="001C6A83" w:rsidRPr="007C06F5" w:rsidRDefault="001C6A83" w:rsidP="003C6DC7">
            <w:pPr>
              <w:pStyle w:val="Tabella"/>
              <w:spacing w:before="40" w:after="40"/>
              <w:jc w:val="center"/>
              <w:rPr>
                <w:sz w:val="21"/>
                <w:szCs w:val="21"/>
              </w:rPr>
            </w:pPr>
          </w:p>
        </w:tc>
      </w:tr>
      <w:tr w:rsidR="001C6A83" w:rsidRPr="007C06F5" w:rsidTr="002B1095">
        <w:trPr>
          <w:cantSplit/>
          <w:tblHeader/>
        </w:trPr>
        <w:tc>
          <w:tcPr>
            <w:tcW w:w="5778" w:type="dxa"/>
          </w:tcPr>
          <w:p w:rsidR="001C6A83" w:rsidRPr="007C06F5" w:rsidRDefault="001C6A83" w:rsidP="003C6DC7">
            <w:pPr>
              <w:pStyle w:val="Tabella"/>
              <w:numPr>
                <w:ilvl w:val="0"/>
                <w:numId w:val="7"/>
              </w:numPr>
              <w:spacing w:before="40" w:after="40"/>
              <w:ind w:left="284" w:hanging="284"/>
              <w:jc w:val="both"/>
              <w:rPr>
                <w:sz w:val="21"/>
                <w:szCs w:val="21"/>
              </w:rPr>
            </w:pPr>
            <w:r w:rsidRPr="007C06F5">
              <w:rPr>
                <w:sz w:val="21"/>
                <w:szCs w:val="21"/>
              </w:rPr>
              <w:t xml:space="preserve">La pianificazione delle utilizzazioni deve essere eseguita per comparti, la cui estensione va definita nella pianificazione stessa, ricercando il coordinamento fra Comuni, proprietari dei fondi e </w:t>
            </w:r>
            <w:proofErr w:type="spellStart"/>
            <w:r w:rsidRPr="007C06F5">
              <w:rPr>
                <w:sz w:val="21"/>
                <w:szCs w:val="21"/>
              </w:rPr>
              <w:t>cavisti</w:t>
            </w:r>
            <w:proofErr w:type="spellEnd"/>
            <w:r w:rsidRPr="007C06F5">
              <w:rPr>
                <w:sz w:val="21"/>
                <w:szCs w:val="21"/>
              </w:rPr>
              <w:t>, con l'obiettivo di razionalizzare l'attività delle diverse cave.</w:t>
            </w:r>
          </w:p>
        </w:tc>
        <w:tc>
          <w:tcPr>
            <w:tcW w:w="1276" w:type="dxa"/>
          </w:tcPr>
          <w:p w:rsidR="001C6A83" w:rsidRPr="007C06F5" w:rsidRDefault="001C6A83" w:rsidP="003C6DC7">
            <w:pPr>
              <w:pStyle w:val="Tabella"/>
              <w:spacing w:before="40" w:after="40"/>
              <w:jc w:val="center"/>
              <w:rPr>
                <w:sz w:val="21"/>
                <w:szCs w:val="21"/>
              </w:rPr>
            </w:pPr>
            <w:r w:rsidRPr="007C06F5">
              <w:rPr>
                <w:sz w:val="21"/>
                <w:szCs w:val="21"/>
              </w:rPr>
              <w:t>+++</w:t>
            </w:r>
          </w:p>
        </w:tc>
        <w:tc>
          <w:tcPr>
            <w:tcW w:w="1276" w:type="dxa"/>
          </w:tcPr>
          <w:p w:rsidR="001C6A83" w:rsidRPr="007C06F5" w:rsidRDefault="001C6A83" w:rsidP="003C6DC7">
            <w:pPr>
              <w:pStyle w:val="Tabella"/>
              <w:spacing w:before="40" w:after="40"/>
              <w:jc w:val="center"/>
              <w:rPr>
                <w:sz w:val="21"/>
                <w:szCs w:val="21"/>
              </w:rPr>
            </w:pPr>
            <w:r w:rsidRPr="007C06F5">
              <w:rPr>
                <w:sz w:val="21"/>
                <w:szCs w:val="21"/>
              </w:rPr>
              <w:t>++</w:t>
            </w:r>
          </w:p>
        </w:tc>
        <w:tc>
          <w:tcPr>
            <w:tcW w:w="1309" w:type="dxa"/>
          </w:tcPr>
          <w:p w:rsidR="001C6A83" w:rsidRPr="007C06F5" w:rsidRDefault="001C6A83" w:rsidP="003C6DC7">
            <w:pPr>
              <w:pStyle w:val="Tabella"/>
              <w:spacing w:before="40" w:after="40"/>
              <w:jc w:val="center"/>
              <w:rPr>
                <w:sz w:val="21"/>
                <w:szCs w:val="21"/>
              </w:rPr>
            </w:pPr>
            <w:r w:rsidRPr="007C06F5">
              <w:rPr>
                <w:sz w:val="21"/>
                <w:szCs w:val="21"/>
              </w:rPr>
              <w:t>++</w:t>
            </w:r>
          </w:p>
        </w:tc>
      </w:tr>
      <w:tr w:rsidR="001C6A83" w:rsidRPr="007C06F5" w:rsidTr="002B1095">
        <w:trPr>
          <w:cantSplit/>
          <w:tblHeader/>
        </w:trPr>
        <w:tc>
          <w:tcPr>
            <w:tcW w:w="5778" w:type="dxa"/>
          </w:tcPr>
          <w:p w:rsidR="001C6A83" w:rsidRPr="007C06F5" w:rsidRDefault="001C6A83" w:rsidP="003C6DC7">
            <w:pPr>
              <w:pStyle w:val="Tabella"/>
              <w:numPr>
                <w:ilvl w:val="0"/>
                <w:numId w:val="7"/>
              </w:numPr>
              <w:spacing w:before="40" w:after="40"/>
              <w:ind w:left="284" w:hanging="284"/>
              <w:jc w:val="both"/>
              <w:rPr>
                <w:sz w:val="21"/>
                <w:szCs w:val="21"/>
              </w:rPr>
            </w:pPr>
            <w:r w:rsidRPr="007C06F5">
              <w:rPr>
                <w:sz w:val="21"/>
                <w:szCs w:val="21"/>
              </w:rPr>
              <w:t>La produzione di scarti va ridotta utilizzando le tecniche estrattive più adeguate, il loro riciclaggio va massimizzato e il loro deposito minimizzato, in coordinamento con la politica cantonale dell'approvvigionamento inerti e delle discariche.</w:t>
            </w:r>
          </w:p>
        </w:tc>
        <w:tc>
          <w:tcPr>
            <w:tcW w:w="1276" w:type="dxa"/>
          </w:tcPr>
          <w:p w:rsidR="001C6A83" w:rsidRPr="007C06F5" w:rsidRDefault="001C6A83" w:rsidP="003C6DC7">
            <w:pPr>
              <w:pStyle w:val="Tabella"/>
              <w:spacing w:before="40" w:after="40"/>
              <w:jc w:val="center"/>
              <w:rPr>
                <w:sz w:val="21"/>
                <w:szCs w:val="21"/>
              </w:rPr>
            </w:pPr>
            <w:r w:rsidRPr="007C06F5">
              <w:rPr>
                <w:sz w:val="21"/>
                <w:szCs w:val="21"/>
              </w:rPr>
              <w:t>++</w:t>
            </w:r>
          </w:p>
        </w:tc>
        <w:tc>
          <w:tcPr>
            <w:tcW w:w="1276" w:type="dxa"/>
          </w:tcPr>
          <w:p w:rsidR="001C6A83" w:rsidRPr="007C06F5" w:rsidRDefault="001C6A83" w:rsidP="003C6DC7">
            <w:pPr>
              <w:pStyle w:val="Tabella"/>
              <w:spacing w:before="40" w:after="40"/>
              <w:jc w:val="center"/>
              <w:rPr>
                <w:sz w:val="21"/>
                <w:szCs w:val="21"/>
              </w:rPr>
            </w:pPr>
            <w:r w:rsidRPr="007C06F5">
              <w:rPr>
                <w:sz w:val="21"/>
                <w:szCs w:val="21"/>
              </w:rPr>
              <w:t>++</w:t>
            </w:r>
          </w:p>
        </w:tc>
        <w:tc>
          <w:tcPr>
            <w:tcW w:w="1309" w:type="dxa"/>
          </w:tcPr>
          <w:p w:rsidR="001C6A83" w:rsidRPr="007C06F5" w:rsidRDefault="001C6A83" w:rsidP="003C6DC7">
            <w:pPr>
              <w:pStyle w:val="Tabella"/>
              <w:spacing w:before="40" w:after="40"/>
              <w:jc w:val="center"/>
              <w:rPr>
                <w:sz w:val="21"/>
                <w:szCs w:val="21"/>
              </w:rPr>
            </w:pPr>
            <w:r w:rsidRPr="007C06F5">
              <w:rPr>
                <w:sz w:val="21"/>
                <w:szCs w:val="21"/>
              </w:rPr>
              <w:t>++</w:t>
            </w:r>
          </w:p>
        </w:tc>
      </w:tr>
      <w:tr w:rsidR="001C6A83" w:rsidRPr="007C06F5" w:rsidTr="002B1095">
        <w:trPr>
          <w:cantSplit/>
          <w:tblHeader/>
        </w:trPr>
        <w:tc>
          <w:tcPr>
            <w:tcW w:w="5778" w:type="dxa"/>
          </w:tcPr>
          <w:p w:rsidR="001C6A83" w:rsidRPr="007C06F5" w:rsidRDefault="001C6A83" w:rsidP="003C6DC7">
            <w:pPr>
              <w:pStyle w:val="Tabella"/>
              <w:numPr>
                <w:ilvl w:val="0"/>
                <w:numId w:val="7"/>
              </w:numPr>
              <w:spacing w:before="40" w:after="40"/>
              <w:ind w:left="284" w:hanging="284"/>
              <w:jc w:val="both"/>
              <w:rPr>
                <w:sz w:val="21"/>
                <w:szCs w:val="21"/>
              </w:rPr>
            </w:pPr>
            <w:r w:rsidRPr="007C06F5">
              <w:rPr>
                <w:sz w:val="21"/>
                <w:szCs w:val="21"/>
              </w:rPr>
              <w:t>Vanno promossi metodi estrattivi, azioni e innovazioni che generano minori impatti sul territorio e sull'ambiente, e in generale nuove opportunità per il settore.</w:t>
            </w:r>
          </w:p>
        </w:tc>
        <w:tc>
          <w:tcPr>
            <w:tcW w:w="1276" w:type="dxa"/>
          </w:tcPr>
          <w:p w:rsidR="001C6A83" w:rsidRPr="007C06F5" w:rsidRDefault="001C6A83" w:rsidP="003C6DC7">
            <w:pPr>
              <w:pStyle w:val="Tabella"/>
              <w:spacing w:before="40" w:after="40"/>
              <w:jc w:val="center"/>
              <w:rPr>
                <w:sz w:val="21"/>
                <w:szCs w:val="21"/>
              </w:rPr>
            </w:pPr>
            <w:r w:rsidRPr="007C06F5">
              <w:rPr>
                <w:sz w:val="21"/>
                <w:szCs w:val="21"/>
              </w:rPr>
              <w:t>++</w:t>
            </w:r>
          </w:p>
        </w:tc>
        <w:tc>
          <w:tcPr>
            <w:tcW w:w="1276" w:type="dxa"/>
          </w:tcPr>
          <w:p w:rsidR="001C6A83" w:rsidRPr="007C06F5" w:rsidRDefault="001C6A83" w:rsidP="003C6DC7">
            <w:pPr>
              <w:pStyle w:val="Tabella"/>
              <w:spacing w:before="40" w:after="40"/>
              <w:jc w:val="center"/>
              <w:rPr>
                <w:sz w:val="21"/>
                <w:szCs w:val="21"/>
              </w:rPr>
            </w:pPr>
            <w:r w:rsidRPr="007C06F5">
              <w:rPr>
                <w:sz w:val="21"/>
                <w:szCs w:val="21"/>
              </w:rPr>
              <w:t>++</w:t>
            </w:r>
          </w:p>
        </w:tc>
        <w:tc>
          <w:tcPr>
            <w:tcW w:w="1309" w:type="dxa"/>
          </w:tcPr>
          <w:p w:rsidR="001C6A83" w:rsidRPr="007C06F5" w:rsidRDefault="001C6A83" w:rsidP="003C6DC7">
            <w:pPr>
              <w:pStyle w:val="Tabella"/>
              <w:spacing w:before="40" w:after="40"/>
              <w:jc w:val="center"/>
              <w:rPr>
                <w:sz w:val="21"/>
                <w:szCs w:val="21"/>
              </w:rPr>
            </w:pPr>
            <w:r w:rsidRPr="007C06F5">
              <w:rPr>
                <w:sz w:val="21"/>
                <w:szCs w:val="21"/>
              </w:rPr>
              <w:t>++</w:t>
            </w:r>
          </w:p>
        </w:tc>
      </w:tr>
    </w:tbl>
    <w:p w:rsidR="001C6A83" w:rsidRDefault="001C6A83" w:rsidP="001C6A83"/>
    <w:p w:rsidR="003C6DC7" w:rsidRDefault="003C6DC7" w:rsidP="001C6A83"/>
    <w:p w:rsidR="001C6A83" w:rsidRPr="002E4A77" w:rsidRDefault="001C6A83" w:rsidP="002B05DB">
      <w:pPr>
        <w:pStyle w:val="Titolo2"/>
        <w:numPr>
          <w:ilvl w:val="0"/>
          <w:numId w:val="0"/>
        </w:numPr>
        <w:ind w:left="567" w:hanging="567"/>
      </w:pPr>
      <w:bookmarkStart w:id="50" w:name="_Toc498500205"/>
      <w:bookmarkStart w:id="51" w:name="_Toc503882770"/>
      <w:r w:rsidRPr="002E4A77">
        <w:t>4.4</w:t>
      </w:r>
      <w:r w:rsidRPr="002E4A77">
        <w:tab/>
        <w:t>Piano particolareggiato quale autorizzazione a costruire</w:t>
      </w:r>
      <w:bookmarkEnd w:id="50"/>
      <w:bookmarkEnd w:id="51"/>
    </w:p>
    <w:p w:rsidR="001C6A83" w:rsidRDefault="001C6A83" w:rsidP="001C6A83">
      <w:pPr>
        <w:spacing w:before="120"/>
        <w:rPr>
          <w:szCs w:val="24"/>
        </w:rPr>
      </w:pPr>
      <w:r w:rsidRPr="002B653E">
        <w:rPr>
          <w:sz w:val="22"/>
        </w:rPr>
        <w:t xml:space="preserve">Il </w:t>
      </w:r>
      <w:r w:rsidRPr="00197714">
        <w:rPr>
          <w:szCs w:val="24"/>
          <w:u w:val="single"/>
        </w:rPr>
        <w:t xml:space="preserve">Comune di </w:t>
      </w:r>
      <w:proofErr w:type="spellStart"/>
      <w:r w:rsidRPr="00197714">
        <w:rPr>
          <w:szCs w:val="24"/>
          <w:u w:val="single"/>
        </w:rPr>
        <w:t>Personico</w:t>
      </w:r>
      <w:proofErr w:type="spellEnd"/>
      <w:r w:rsidRPr="00197714">
        <w:rPr>
          <w:szCs w:val="24"/>
        </w:rPr>
        <w:t xml:space="preserve"> chiede nel suo ricorso di indicare esplicitamente anche il piano particolareggiato quale autorizzazione a costruire come strumento di pianificazione. Il Comune ha già adottato un piano particolareggiato quale autorizzazione a costruire per la discarica In Bassa, che corrisponde al comparto </w:t>
      </w:r>
      <w:proofErr w:type="spellStart"/>
      <w:r w:rsidRPr="00197714">
        <w:rPr>
          <w:szCs w:val="24"/>
        </w:rPr>
        <w:t>Personico</w:t>
      </w:r>
      <w:proofErr w:type="spellEnd"/>
      <w:r w:rsidRPr="00197714">
        <w:rPr>
          <w:szCs w:val="24"/>
        </w:rPr>
        <w:t xml:space="preserve"> Est della scheda V8 (comparto dismesso).</w:t>
      </w:r>
    </w:p>
    <w:p w:rsidR="001C6A83" w:rsidRPr="00197714" w:rsidRDefault="001C6A83" w:rsidP="001C6A83">
      <w:pPr>
        <w:rPr>
          <w:szCs w:val="24"/>
        </w:rPr>
      </w:pPr>
    </w:p>
    <w:p w:rsidR="001C6A83" w:rsidRPr="00197714" w:rsidRDefault="001C6A83" w:rsidP="002B1095">
      <w:pPr>
        <w:pStyle w:val="Titolo3"/>
      </w:pPr>
      <w:r w:rsidRPr="00197714">
        <w:lastRenderedPageBreak/>
        <w:t>Piano particolareggiato</w:t>
      </w:r>
    </w:p>
    <w:p w:rsidR="001C6A83" w:rsidRDefault="001C6A83" w:rsidP="001C6A83">
      <w:pPr>
        <w:spacing w:before="120"/>
        <w:rPr>
          <w:szCs w:val="24"/>
        </w:rPr>
      </w:pPr>
      <w:r w:rsidRPr="00197714">
        <w:rPr>
          <w:szCs w:val="24"/>
        </w:rPr>
        <w:t>Il piano particolareggiato stabilisce nel dettaglio scopo, luogo e misura dell</w:t>
      </w:r>
      <w:r>
        <w:rPr>
          <w:szCs w:val="24"/>
        </w:rPr>
        <w:t>'</w:t>
      </w:r>
      <w:r w:rsidRPr="00197714">
        <w:rPr>
          <w:szCs w:val="24"/>
        </w:rPr>
        <w:t>uso ammissibile del suolo di una parte esattamente delimitata del territorio comunale, quando lo richiedono obiettivi di promozione urbanistica, di protezione dei nuclei, dei beni culturali, della natura e del paesaggio, oppure la realizzazione di costruzioni d</w:t>
      </w:r>
      <w:r>
        <w:rPr>
          <w:szCs w:val="24"/>
        </w:rPr>
        <w:t>'</w:t>
      </w:r>
      <w:r w:rsidRPr="00197714">
        <w:rPr>
          <w:szCs w:val="24"/>
        </w:rPr>
        <w:t>interesse pubblico (art. 51 LST). Per le componenti, la procedura e gli effetti fanno stato le norme relative al piano regolatore. Il piano particolareggiato può essere previsto dal piano regolatore che deve stabilire gli obiettivi, la destinazione e i parametri della pianificazione particolareggiata (art. 52 LST).</w:t>
      </w:r>
    </w:p>
    <w:p w:rsidR="001C6A83" w:rsidRPr="00197714" w:rsidRDefault="001C6A83" w:rsidP="001C6A83">
      <w:pPr>
        <w:rPr>
          <w:szCs w:val="24"/>
        </w:rPr>
      </w:pPr>
    </w:p>
    <w:p w:rsidR="001C6A83" w:rsidRPr="00197714" w:rsidRDefault="001C6A83" w:rsidP="002B1095">
      <w:pPr>
        <w:pStyle w:val="Titolo3"/>
      </w:pPr>
      <w:r w:rsidRPr="00197714">
        <w:t>Autorizzazione a costruire</w:t>
      </w:r>
    </w:p>
    <w:p w:rsidR="001C6A83" w:rsidRPr="00197714" w:rsidRDefault="001C6A83" w:rsidP="007C06F5">
      <w:pPr>
        <w:spacing w:before="120" w:after="120"/>
        <w:rPr>
          <w:rFonts w:cs="Arial"/>
          <w:szCs w:val="24"/>
        </w:rPr>
      </w:pPr>
      <w:r w:rsidRPr="00197714">
        <w:rPr>
          <w:szCs w:val="24"/>
        </w:rPr>
        <w:t xml:space="preserve">Il piano </w:t>
      </w:r>
      <w:r w:rsidRPr="00197714">
        <w:rPr>
          <w:rFonts w:cs="Arial"/>
          <w:szCs w:val="24"/>
        </w:rPr>
        <w:t>particolareggiato quale autorizzazione a costruire è definito dall</w:t>
      </w:r>
      <w:r>
        <w:rPr>
          <w:rFonts w:cs="Arial"/>
          <w:szCs w:val="24"/>
        </w:rPr>
        <w:t>'</w:t>
      </w:r>
      <w:r w:rsidRPr="00197714">
        <w:rPr>
          <w:rFonts w:cs="Arial"/>
          <w:szCs w:val="24"/>
        </w:rPr>
        <w:t>art. 53 LST.</w:t>
      </w:r>
    </w:p>
    <w:p w:rsidR="001C6A83" w:rsidRPr="003C6DC7" w:rsidRDefault="001C6A83" w:rsidP="001C6A83">
      <w:pPr>
        <w:tabs>
          <w:tab w:val="left" w:pos="1560"/>
        </w:tabs>
        <w:spacing w:before="60" w:after="60"/>
        <w:ind w:left="567" w:right="567"/>
        <w:rPr>
          <w:rFonts w:cs="Arial"/>
          <w:b/>
          <w:sz w:val="20"/>
          <w:szCs w:val="20"/>
        </w:rPr>
      </w:pPr>
      <w:r w:rsidRPr="003C6DC7">
        <w:rPr>
          <w:rFonts w:cs="Arial"/>
          <w:b/>
          <w:sz w:val="20"/>
          <w:szCs w:val="20"/>
        </w:rPr>
        <w:t>Art. 53</w:t>
      </w:r>
      <w:r w:rsidRPr="003C6DC7">
        <w:rPr>
          <w:rFonts w:cs="Arial"/>
          <w:b/>
          <w:sz w:val="20"/>
          <w:szCs w:val="20"/>
        </w:rPr>
        <w:tab/>
        <w:t>Piano particolareggiato quale autorizzazione a costruire</w:t>
      </w:r>
    </w:p>
    <w:p w:rsidR="001C6A83" w:rsidRPr="003C6DC7" w:rsidRDefault="001C6A83" w:rsidP="001C6A83">
      <w:pPr>
        <w:spacing w:before="60"/>
        <w:ind w:left="567" w:right="567"/>
        <w:rPr>
          <w:rFonts w:cs="Arial"/>
          <w:sz w:val="20"/>
          <w:szCs w:val="20"/>
        </w:rPr>
      </w:pPr>
      <w:r w:rsidRPr="003C6DC7">
        <w:rPr>
          <w:rFonts w:cs="Arial"/>
          <w:sz w:val="20"/>
          <w:szCs w:val="20"/>
          <w:vertAlign w:val="superscript"/>
        </w:rPr>
        <w:t>1</w:t>
      </w:r>
      <w:r w:rsidRPr="003C6DC7">
        <w:rPr>
          <w:rFonts w:cs="Arial"/>
          <w:sz w:val="20"/>
          <w:szCs w:val="20"/>
        </w:rPr>
        <w:t>Il piano particolareggiato vale quale autorizzazione a costruire se definisce il progetto di costruzione nel dettaglio di una domanda di costruzione.</w:t>
      </w:r>
    </w:p>
    <w:p w:rsidR="001C6A83" w:rsidRPr="003C6DC7" w:rsidRDefault="001C6A83" w:rsidP="001C6A83">
      <w:pPr>
        <w:spacing w:before="60"/>
        <w:ind w:left="567" w:right="567"/>
        <w:rPr>
          <w:rFonts w:cs="Arial"/>
          <w:sz w:val="20"/>
          <w:szCs w:val="20"/>
        </w:rPr>
      </w:pPr>
      <w:r w:rsidRPr="003C6DC7">
        <w:rPr>
          <w:rFonts w:cs="Arial"/>
          <w:sz w:val="20"/>
          <w:szCs w:val="20"/>
          <w:vertAlign w:val="superscript"/>
        </w:rPr>
        <w:t>2</w:t>
      </w:r>
      <w:r w:rsidRPr="003C6DC7">
        <w:rPr>
          <w:rFonts w:cs="Arial"/>
          <w:sz w:val="20"/>
          <w:szCs w:val="20"/>
        </w:rPr>
        <w:t xml:space="preserve">Devono essere adempiute le seguenti condizioni: </w:t>
      </w:r>
    </w:p>
    <w:p w:rsidR="001C6A83" w:rsidRPr="003C6DC7" w:rsidRDefault="001C6A83" w:rsidP="001C6A83">
      <w:pPr>
        <w:spacing w:before="60"/>
        <w:ind w:left="851" w:right="567" w:hanging="284"/>
        <w:rPr>
          <w:rFonts w:cs="Arial"/>
          <w:sz w:val="20"/>
          <w:szCs w:val="20"/>
        </w:rPr>
      </w:pPr>
      <w:r w:rsidRPr="003C6DC7">
        <w:rPr>
          <w:rFonts w:cs="Arial"/>
          <w:sz w:val="20"/>
          <w:szCs w:val="20"/>
        </w:rPr>
        <w:t>a)</w:t>
      </w:r>
      <w:r w:rsidRPr="003C6DC7">
        <w:rPr>
          <w:rFonts w:cs="Arial"/>
          <w:sz w:val="20"/>
          <w:szCs w:val="20"/>
        </w:rPr>
        <w:tab/>
        <w:t xml:space="preserve">gli oggetti da approvare devono esser presentati in modo separato dal piano particolareggiato, di principio secondo le prescrizioni delle relative procedure d'autorizzazione a costruire, </w:t>
      </w:r>
    </w:p>
    <w:p w:rsidR="001C6A83" w:rsidRPr="003C6DC7" w:rsidRDefault="001C6A83" w:rsidP="001C6A83">
      <w:pPr>
        <w:spacing w:before="60"/>
        <w:ind w:left="851" w:right="567" w:hanging="284"/>
        <w:rPr>
          <w:rFonts w:cs="Arial"/>
          <w:sz w:val="20"/>
          <w:szCs w:val="20"/>
        </w:rPr>
      </w:pPr>
      <w:r w:rsidRPr="003C6DC7">
        <w:rPr>
          <w:rFonts w:cs="Arial"/>
          <w:sz w:val="20"/>
          <w:szCs w:val="20"/>
        </w:rPr>
        <w:t>b)</w:t>
      </w:r>
      <w:r w:rsidRPr="003C6DC7">
        <w:rPr>
          <w:rFonts w:cs="Arial"/>
          <w:sz w:val="20"/>
          <w:szCs w:val="20"/>
        </w:rPr>
        <w:tab/>
        <w:t xml:space="preserve">la documentazione relativa alla domanda di costruzione non soggiace alla procedura di partecipazione né all'esame preliminare, ma deve essere allegata per conoscenza al piano particolareggiato, </w:t>
      </w:r>
    </w:p>
    <w:p w:rsidR="001C6A83" w:rsidRPr="003C6DC7" w:rsidRDefault="001C6A83" w:rsidP="001C6A83">
      <w:pPr>
        <w:spacing w:before="60"/>
        <w:ind w:left="851" w:right="567" w:hanging="284"/>
        <w:rPr>
          <w:rFonts w:cs="Arial"/>
          <w:sz w:val="20"/>
          <w:szCs w:val="20"/>
        </w:rPr>
      </w:pPr>
      <w:r w:rsidRPr="003C6DC7">
        <w:rPr>
          <w:rFonts w:cs="Arial"/>
          <w:sz w:val="20"/>
          <w:szCs w:val="20"/>
        </w:rPr>
        <w:t>c)</w:t>
      </w:r>
      <w:r w:rsidRPr="003C6DC7">
        <w:rPr>
          <w:rFonts w:cs="Arial"/>
          <w:sz w:val="20"/>
          <w:szCs w:val="20"/>
        </w:rPr>
        <w:tab/>
        <w:t xml:space="preserve">dopo l'adozione del piano particolareggiato da parte del Legislativo comunale, il Municipio procede alla pubblicazione del medesimo unitamente alla documentazione relativa alla domanda di costruzione, </w:t>
      </w:r>
    </w:p>
    <w:p w:rsidR="001C6A83" w:rsidRPr="003C6DC7" w:rsidRDefault="001C6A83" w:rsidP="001C6A83">
      <w:pPr>
        <w:spacing w:before="60"/>
        <w:ind w:left="851" w:right="567" w:hanging="284"/>
        <w:rPr>
          <w:rFonts w:cs="Arial"/>
          <w:sz w:val="20"/>
          <w:szCs w:val="20"/>
        </w:rPr>
      </w:pPr>
      <w:r w:rsidRPr="003C6DC7">
        <w:rPr>
          <w:rFonts w:cs="Arial"/>
          <w:sz w:val="20"/>
          <w:szCs w:val="20"/>
        </w:rPr>
        <w:t>d)</w:t>
      </w:r>
      <w:r w:rsidRPr="003C6DC7">
        <w:rPr>
          <w:rFonts w:cs="Arial"/>
          <w:sz w:val="20"/>
          <w:szCs w:val="20"/>
        </w:rPr>
        <w:tab/>
        <w:t xml:space="preserve">il Consiglio di Stato approva il piano particolareggiato e rilascia l'autorizzazione a costruire con decisione globale. Esso decide i ricorsi contro l'uno e l'altra, </w:t>
      </w:r>
    </w:p>
    <w:p w:rsidR="001C6A83" w:rsidRPr="003C6DC7" w:rsidRDefault="001C6A83" w:rsidP="001C6A83">
      <w:pPr>
        <w:spacing w:before="60"/>
        <w:ind w:left="851" w:right="567" w:hanging="284"/>
        <w:rPr>
          <w:rFonts w:cs="Arial"/>
          <w:sz w:val="20"/>
          <w:szCs w:val="20"/>
        </w:rPr>
      </w:pPr>
      <w:r w:rsidRPr="003C6DC7">
        <w:rPr>
          <w:rFonts w:cs="Arial"/>
          <w:sz w:val="20"/>
          <w:szCs w:val="20"/>
        </w:rPr>
        <w:t>e)</w:t>
      </w:r>
      <w:r w:rsidRPr="003C6DC7">
        <w:rPr>
          <w:rFonts w:cs="Arial"/>
          <w:sz w:val="20"/>
          <w:szCs w:val="20"/>
        </w:rPr>
        <w:tab/>
        <w:t xml:space="preserve">per le varianti di progetto che configurano una modifica di poco conto del piano particolareggiato si applica la procedura relativa alle modifiche di poco conto, </w:t>
      </w:r>
    </w:p>
    <w:p w:rsidR="001C6A83" w:rsidRPr="003C6DC7" w:rsidRDefault="001C6A83" w:rsidP="001C6A83">
      <w:pPr>
        <w:spacing w:before="60"/>
        <w:ind w:left="851" w:right="567" w:hanging="284"/>
        <w:rPr>
          <w:rFonts w:cs="Arial"/>
          <w:sz w:val="20"/>
          <w:szCs w:val="20"/>
        </w:rPr>
      </w:pPr>
      <w:r w:rsidRPr="003C6DC7">
        <w:rPr>
          <w:rFonts w:cs="Arial"/>
          <w:sz w:val="20"/>
          <w:szCs w:val="20"/>
        </w:rPr>
        <w:t>f)</w:t>
      </w:r>
      <w:r w:rsidRPr="003C6DC7">
        <w:rPr>
          <w:rFonts w:cs="Arial"/>
          <w:sz w:val="20"/>
          <w:szCs w:val="20"/>
        </w:rPr>
        <w:tab/>
        <w:t xml:space="preserve">le altre varianti di progetto sono decise in base alle relative procedure d'autorizzazione a costruire. </w:t>
      </w:r>
    </w:p>
    <w:p w:rsidR="001C6A83" w:rsidRPr="003C6DC7" w:rsidRDefault="001C6A83" w:rsidP="001C6A83">
      <w:pPr>
        <w:spacing w:before="60"/>
        <w:ind w:left="567" w:right="567"/>
        <w:rPr>
          <w:rFonts w:cs="Arial"/>
          <w:sz w:val="20"/>
          <w:szCs w:val="20"/>
        </w:rPr>
      </w:pPr>
      <w:r w:rsidRPr="003C6DC7">
        <w:rPr>
          <w:rFonts w:cs="Arial"/>
          <w:sz w:val="20"/>
          <w:szCs w:val="20"/>
          <w:vertAlign w:val="superscript"/>
        </w:rPr>
        <w:t>3</w:t>
      </w:r>
      <w:r w:rsidRPr="003C6DC7">
        <w:rPr>
          <w:rFonts w:cs="Arial"/>
          <w:sz w:val="20"/>
          <w:szCs w:val="20"/>
        </w:rPr>
        <w:t>Il Consiglio di Stato stabilisce i dettagli.</w:t>
      </w:r>
    </w:p>
    <w:p w:rsidR="001C6A83" w:rsidRPr="003C6DC7" w:rsidRDefault="001C6A83" w:rsidP="003C6DC7">
      <w:pPr>
        <w:rPr>
          <w:sz w:val="20"/>
          <w:szCs w:val="20"/>
        </w:rPr>
      </w:pPr>
    </w:p>
    <w:p w:rsidR="001C6A83" w:rsidRPr="002E4A77" w:rsidRDefault="001C6A83" w:rsidP="002B1095">
      <w:pPr>
        <w:pStyle w:val="Titolo3"/>
      </w:pPr>
      <w:r w:rsidRPr="002E4A77">
        <w:t>Considerazioni della Commissione</w:t>
      </w:r>
    </w:p>
    <w:p w:rsidR="001C6A83" w:rsidRPr="001E0690" w:rsidRDefault="001C6A83" w:rsidP="001C6A83">
      <w:pPr>
        <w:spacing w:before="120"/>
        <w:rPr>
          <w:szCs w:val="24"/>
        </w:rPr>
      </w:pPr>
      <w:r w:rsidRPr="001E0690">
        <w:rPr>
          <w:szCs w:val="24"/>
        </w:rPr>
        <w:t>La Commissione speciale per la pianificazione del territorio è fermamente convinta che il piano particolareggiato quale domanda di costruzione sia oggi lo strumento che meglio permetta di contenere i tempi e i costi della pianificazione delle utilizzazioni e della procedura edilizia.</w:t>
      </w:r>
    </w:p>
    <w:p w:rsidR="001C6A83" w:rsidRPr="003C6DC7" w:rsidRDefault="001C6A83" w:rsidP="001C6A83">
      <w:pPr>
        <w:rPr>
          <w:sz w:val="12"/>
          <w:szCs w:val="12"/>
        </w:rPr>
      </w:pPr>
    </w:p>
    <w:p w:rsidR="001C6A83" w:rsidRPr="001E0690" w:rsidRDefault="001C6A83" w:rsidP="001C6A83">
      <w:pPr>
        <w:rPr>
          <w:szCs w:val="24"/>
        </w:rPr>
      </w:pPr>
      <w:r w:rsidRPr="001E0690">
        <w:rPr>
          <w:szCs w:val="24"/>
        </w:rPr>
        <w:t>In questo modo, si può anche risolvere elegantemente la questio</w:t>
      </w:r>
      <w:r>
        <w:rPr>
          <w:szCs w:val="24"/>
        </w:rPr>
        <w:t>ne del finanziamento, perché i p</w:t>
      </w:r>
      <w:r w:rsidRPr="001E0690">
        <w:rPr>
          <w:szCs w:val="24"/>
        </w:rPr>
        <w:t xml:space="preserve">atriziati e soprattutto i </w:t>
      </w:r>
      <w:proofErr w:type="spellStart"/>
      <w:r w:rsidRPr="001E0690">
        <w:rPr>
          <w:szCs w:val="24"/>
        </w:rPr>
        <w:t>cavisti</w:t>
      </w:r>
      <w:proofErr w:type="spellEnd"/>
      <w:r w:rsidRPr="001E0690">
        <w:rPr>
          <w:szCs w:val="24"/>
        </w:rPr>
        <w:t xml:space="preserve"> avrebbero un evidente vantaggio diretto – sia in termini di tempo che di costi – rispetto alla procedura edilizia separata di loro competenza. La loro partecipazione potrebbe quindi essere garantita su base volontaria.</w:t>
      </w:r>
    </w:p>
    <w:p w:rsidR="001C6A83" w:rsidRPr="003C6DC7" w:rsidRDefault="001C6A83" w:rsidP="001C6A83">
      <w:pPr>
        <w:rPr>
          <w:sz w:val="12"/>
          <w:szCs w:val="12"/>
        </w:rPr>
      </w:pPr>
    </w:p>
    <w:p w:rsidR="002B1095" w:rsidRDefault="001C6A83" w:rsidP="001C6A83">
      <w:pPr>
        <w:rPr>
          <w:szCs w:val="24"/>
        </w:rPr>
      </w:pPr>
      <w:r w:rsidRPr="001E0690">
        <w:rPr>
          <w:szCs w:val="24"/>
        </w:rPr>
        <w:t>Tra l</w:t>
      </w:r>
      <w:r>
        <w:rPr>
          <w:szCs w:val="24"/>
        </w:rPr>
        <w:t>'</w:t>
      </w:r>
      <w:r w:rsidRPr="001E0690">
        <w:rPr>
          <w:szCs w:val="24"/>
        </w:rPr>
        <w:t xml:space="preserve">altro, il rapporto esplicativo delle proposte di modifiche del </w:t>
      </w:r>
      <w:r>
        <w:rPr>
          <w:szCs w:val="24"/>
        </w:rPr>
        <w:t>Piano direttore ai nuovi disposti della L</w:t>
      </w:r>
      <w:r w:rsidRPr="001E0690">
        <w:rPr>
          <w:szCs w:val="24"/>
        </w:rPr>
        <w:t xml:space="preserve">egge federale sulla pianificazione del territorio, in consultazione fino al 19 ottobre 2017 indica che </w:t>
      </w:r>
      <w:r w:rsidRPr="001E0690">
        <w:rPr>
          <w:rFonts w:cs="Arial"/>
          <w:szCs w:val="24"/>
        </w:rPr>
        <w:t>«</w:t>
      </w:r>
      <w:r w:rsidRPr="00FB4672">
        <w:rPr>
          <w:i/>
          <w:szCs w:val="24"/>
        </w:rPr>
        <w:t>il piano particolareggiato con valenza di autorizzazione a costruire si è rilevato uno strumento utile, ma utilizzato di rado</w:t>
      </w:r>
      <w:r w:rsidRPr="001E0690">
        <w:rPr>
          <w:rFonts w:cs="Arial"/>
          <w:szCs w:val="24"/>
        </w:rPr>
        <w:t>»</w:t>
      </w:r>
      <w:r w:rsidRPr="001E0690">
        <w:rPr>
          <w:rStyle w:val="Rimandonotaapidipagina"/>
          <w:rFonts w:cs="Arial"/>
          <w:szCs w:val="24"/>
        </w:rPr>
        <w:footnoteReference w:id="5"/>
      </w:r>
      <w:r w:rsidRPr="001E0690">
        <w:rPr>
          <w:szCs w:val="24"/>
        </w:rPr>
        <w:t>.</w:t>
      </w:r>
    </w:p>
    <w:p w:rsidR="001C6A83" w:rsidRPr="00573F3E" w:rsidRDefault="001C6A83" w:rsidP="0017130A">
      <w:pPr>
        <w:pStyle w:val="Titolo1"/>
      </w:pPr>
      <w:bookmarkStart w:id="52" w:name="_Toc481419287"/>
      <w:bookmarkStart w:id="53" w:name="_Toc498500206"/>
      <w:bookmarkStart w:id="54" w:name="_Toc503882771"/>
      <w:r w:rsidRPr="00573F3E">
        <w:lastRenderedPageBreak/>
        <w:t>MISURE DELLA SCHEDA V8</w:t>
      </w:r>
      <w:bookmarkEnd w:id="52"/>
      <w:bookmarkEnd w:id="53"/>
      <w:bookmarkEnd w:id="54"/>
    </w:p>
    <w:p w:rsidR="001C6A83" w:rsidRPr="004E45EE" w:rsidRDefault="001C6A83" w:rsidP="002B05DB">
      <w:pPr>
        <w:pStyle w:val="Titolo2"/>
        <w:numPr>
          <w:ilvl w:val="0"/>
          <w:numId w:val="0"/>
        </w:numPr>
      </w:pPr>
      <w:bookmarkStart w:id="55" w:name="_Toc481419288"/>
      <w:bookmarkStart w:id="56" w:name="_Toc498500207"/>
      <w:bookmarkStart w:id="57" w:name="_Toc503882772"/>
      <w:r w:rsidRPr="004E45EE">
        <w:t>5.1</w:t>
      </w:r>
      <w:r w:rsidRPr="004E45EE">
        <w:tab/>
        <w:t>Comparti estrattivi</w:t>
      </w:r>
      <w:bookmarkEnd w:id="55"/>
      <w:bookmarkEnd w:id="56"/>
      <w:bookmarkEnd w:id="57"/>
    </w:p>
    <w:p w:rsidR="001C6A83" w:rsidRPr="00CC2A49" w:rsidRDefault="001C6A83" w:rsidP="001C6A83">
      <w:pPr>
        <w:spacing w:before="120"/>
        <w:rPr>
          <w:szCs w:val="24"/>
        </w:rPr>
      </w:pPr>
      <w:r w:rsidRPr="00CC2A49">
        <w:rPr>
          <w:szCs w:val="24"/>
        </w:rPr>
        <w:t>Gli allegati II, III, IV e V della scheda V8 descrivono in totale ventinove comparti estrattivi. Diciotto comparti sono di categoria dato acquisito, sono inclusi nel capitolo 3 misure e sono attribuiti a tre tipologie di durata – lungo, medio e breve termine – a dipendenza delle loro caratteristiche geologiche e ambientali emerse negli studi di base. Undici comparti sono invece segnalati come comparti dismessi e non sono ripresi nella parte vincolante della scheda.</w:t>
      </w:r>
    </w:p>
    <w:p w:rsidR="001C6A83" w:rsidRPr="00CC2A49" w:rsidRDefault="001C6A83" w:rsidP="007C06F5">
      <w:pPr>
        <w:spacing w:before="120" w:after="60"/>
        <w:rPr>
          <w:szCs w:val="24"/>
        </w:rPr>
      </w:pPr>
      <w:r w:rsidRPr="00CC2A49">
        <w:rPr>
          <w:szCs w:val="24"/>
        </w:rPr>
        <w:t>In particolare:</w:t>
      </w:r>
    </w:p>
    <w:p w:rsidR="001C6A83" w:rsidRPr="00CC2A49" w:rsidRDefault="001C6A83" w:rsidP="007C06F5">
      <w:pPr>
        <w:pStyle w:val="Paragrafoelenco"/>
        <w:numPr>
          <w:ilvl w:val="0"/>
          <w:numId w:val="10"/>
        </w:numPr>
        <w:spacing w:before="60" w:after="60"/>
        <w:ind w:left="284" w:hanging="284"/>
        <w:rPr>
          <w:szCs w:val="24"/>
        </w:rPr>
      </w:pPr>
      <w:r w:rsidRPr="00CC2A49">
        <w:rPr>
          <w:szCs w:val="24"/>
        </w:rPr>
        <w:t>14 comparti (misura 3.1.1, allegato II) sono descritti per l</w:t>
      </w:r>
      <w:r>
        <w:rPr>
          <w:szCs w:val="24"/>
        </w:rPr>
        <w:t>'</w:t>
      </w:r>
      <w:r w:rsidRPr="00CC2A49">
        <w:rPr>
          <w:szCs w:val="24"/>
        </w:rPr>
        <w:t>estrazione e la lavorazione a lungo termine;</w:t>
      </w:r>
    </w:p>
    <w:p w:rsidR="001C6A83" w:rsidRPr="00CC2A49" w:rsidRDefault="001C6A83" w:rsidP="007C06F5">
      <w:pPr>
        <w:pStyle w:val="Paragrafoelenco"/>
        <w:numPr>
          <w:ilvl w:val="0"/>
          <w:numId w:val="10"/>
        </w:numPr>
        <w:spacing w:before="60" w:after="60"/>
        <w:ind w:left="284" w:hanging="284"/>
        <w:rPr>
          <w:szCs w:val="24"/>
        </w:rPr>
      </w:pPr>
      <w:r w:rsidRPr="00CC2A49">
        <w:rPr>
          <w:szCs w:val="24"/>
        </w:rPr>
        <w:t>3 comparti (misura 3.1.2, allegato III) sono descritti per l</w:t>
      </w:r>
      <w:r>
        <w:rPr>
          <w:szCs w:val="24"/>
        </w:rPr>
        <w:t>'</w:t>
      </w:r>
      <w:r w:rsidRPr="00CC2A49">
        <w:rPr>
          <w:szCs w:val="24"/>
        </w:rPr>
        <w:t>estrazione e la lavorazione a medio termine;</w:t>
      </w:r>
    </w:p>
    <w:p w:rsidR="001C6A83" w:rsidRPr="00CC2A49" w:rsidRDefault="001C6A83" w:rsidP="007C06F5">
      <w:pPr>
        <w:pStyle w:val="Paragrafoelenco"/>
        <w:numPr>
          <w:ilvl w:val="0"/>
          <w:numId w:val="10"/>
        </w:numPr>
        <w:spacing w:before="60" w:after="60"/>
        <w:ind w:left="284" w:hanging="284"/>
        <w:rPr>
          <w:szCs w:val="24"/>
        </w:rPr>
      </w:pPr>
      <w:r w:rsidRPr="00CC2A49">
        <w:rPr>
          <w:szCs w:val="24"/>
        </w:rPr>
        <w:t>1 comparto (misura 3.1.3, allegato IV) è descritto per l</w:t>
      </w:r>
      <w:r>
        <w:rPr>
          <w:szCs w:val="24"/>
        </w:rPr>
        <w:t>'</w:t>
      </w:r>
      <w:r w:rsidRPr="00CC2A49">
        <w:rPr>
          <w:szCs w:val="24"/>
        </w:rPr>
        <w:t>estrazione e la lavorazione a breve termine;</w:t>
      </w:r>
    </w:p>
    <w:p w:rsidR="001C6A83" w:rsidRPr="00CC2A49" w:rsidRDefault="001C6A83" w:rsidP="007C06F5">
      <w:pPr>
        <w:pStyle w:val="Paragrafoelenco"/>
        <w:numPr>
          <w:ilvl w:val="0"/>
          <w:numId w:val="10"/>
        </w:numPr>
        <w:spacing w:before="60" w:after="60"/>
        <w:ind w:left="284" w:hanging="284"/>
        <w:rPr>
          <w:szCs w:val="24"/>
        </w:rPr>
      </w:pPr>
      <w:r w:rsidRPr="00CC2A49">
        <w:rPr>
          <w:szCs w:val="24"/>
        </w:rPr>
        <w:t>11 comparti (allegato V) sono descritti come cave dismesse con eventuali indicazioni sul loro futuro (ad esempio, discarica) e sulla necessità di procedere a una sistemazione finale.</w:t>
      </w:r>
    </w:p>
    <w:p w:rsidR="001C6A83" w:rsidRPr="002B653E" w:rsidRDefault="001C6A83" w:rsidP="001C6A83">
      <w:pPr>
        <w:pStyle w:val="Didascalia"/>
        <w:rPr>
          <w:sz w:val="22"/>
          <w:szCs w:val="22"/>
        </w:rPr>
      </w:pPr>
      <w:r w:rsidRPr="002B653E">
        <w:rPr>
          <w:sz w:val="22"/>
          <w:szCs w:val="22"/>
        </w:rPr>
        <w:t xml:space="preserve">Tabella </w:t>
      </w:r>
      <w:r w:rsidRPr="002B653E">
        <w:rPr>
          <w:sz w:val="22"/>
          <w:szCs w:val="22"/>
        </w:rPr>
        <w:fldChar w:fldCharType="begin"/>
      </w:r>
      <w:r w:rsidRPr="002B653E">
        <w:rPr>
          <w:sz w:val="22"/>
          <w:szCs w:val="22"/>
        </w:rPr>
        <w:instrText xml:space="preserve"> SEQ Tabella \* ARABIC </w:instrText>
      </w:r>
      <w:r w:rsidRPr="002B653E">
        <w:rPr>
          <w:sz w:val="22"/>
          <w:szCs w:val="22"/>
        </w:rPr>
        <w:fldChar w:fldCharType="separate"/>
      </w:r>
      <w:r w:rsidR="00870C28">
        <w:rPr>
          <w:noProof/>
          <w:sz w:val="22"/>
          <w:szCs w:val="22"/>
        </w:rPr>
        <w:t>5</w:t>
      </w:r>
      <w:r w:rsidRPr="002B653E">
        <w:rPr>
          <w:noProof/>
          <w:sz w:val="22"/>
          <w:szCs w:val="22"/>
        </w:rPr>
        <w:fldChar w:fldCharType="end"/>
      </w:r>
      <w:r w:rsidRPr="002B653E">
        <w:rPr>
          <w:sz w:val="22"/>
          <w:szCs w:val="22"/>
        </w:rPr>
        <w:t xml:space="preserve"> – Comparti per l</w:t>
      </w:r>
      <w:r>
        <w:rPr>
          <w:sz w:val="22"/>
          <w:szCs w:val="22"/>
        </w:rPr>
        <w:t>'</w:t>
      </w:r>
      <w:r w:rsidRPr="002B653E">
        <w:rPr>
          <w:sz w:val="22"/>
          <w:szCs w:val="22"/>
        </w:rPr>
        <w:t>estrazione e la lavorazione a lungo, medio e corto termine (18)</w:t>
      </w:r>
    </w:p>
    <w:tbl>
      <w:tblPr>
        <w:tblStyle w:val="Grigliatabella"/>
        <w:tblW w:w="0" w:type="auto"/>
        <w:tblLook w:val="04A0" w:firstRow="1" w:lastRow="0" w:firstColumn="1" w:lastColumn="0" w:noHBand="0" w:noVBand="1"/>
      </w:tblPr>
      <w:tblGrid>
        <w:gridCol w:w="1701"/>
        <w:gridCol w:w="1701"/>
        <w:gridCol w:w="2835"/>
        <w:gridCol w:w="1134"/>
        <w:gridCol w:w="1134"/>
        <w:gridCol w:w="1134"/>
      </w:tblGrid>
      <w:tr w:rsidR="001C6A83" w:rsidRPr="007C06F5" w:rsidTr="002B1095">
        <w:trPr>
          <w:cantSplit/>
          <w:tblHeader/>
        </w:trPr>
        <w:tc>
          <w:tcPr>
            <w:tcW w:w="1701" w:type="dxa"/>
          </w:tcPr>
          <w:p w:rsidR="001C6A83" w:rsidRPr="007C06F5" w:rsidRDefault="001C6A83" w:rsidP="003C6DC7">
            <w:pPr>
              <w:pStyle w:val="Tabella"/>
              <w:spacing w:before="60" w:after="60"/>
              <w:rPr>
                <w:b/>
              </w:rPr>
            </w:pPr>
            <w:r w:rsidRPr="007C06F5">
              <w:rPr>
                <w:b/>
              </w:rPr>
              <w:t xml:space="preserve">Comune </w:t>
            </w:r>
          </w:p>
        </w:tc>
        <w:tc>
          <w:tcPr>
            <w:tcW w:w="1701" w:type="dxa"/>
          </w:tcPr>
          <w:p w:rsidR="001C6A83" w:rsidRPr="007C06F5" w:rsidRDefault="001C6A83" w:rsidP="003C6DC7">
            <w:pPr>
              <w:pStyle w:val="Tabella"/>
              <w:spacing w:before="60" w:after="60"/>
              <w:rPr>
                <w:b/>
              </w:rPr>
            </w:pPr>
            <w:r w:rsidRPr="007C06F5">
              <w:rPr>
                <w:b/>
              </w:rPr>
              <w:t>Denominazione</w:t>
            </w:r>
          </w:p>
        </w:tc>
        <w:tc>
          <w:tcPr>
            <w:tcW w:w="2835" w:type="dxa"/>
          </w:tcPr>
          <w:p w:rsidR="001C6A83" w:rsidRPr="007C06F5" w:rsidRDefault="001C6A83" w:rsidP="003C6DC7">
            <w:pPr>
              <w:pStyle w:val="Tabella"/>
              <w:spacing w:before="60" w:after="60"/>
              <w:rPr>
                <w:b/>
              </w:rPr>
            </w:pPr>
            <w:r w:rsidRPr="007C06F5">
              <w:rPr>
                <w:b/>
              </w:rPr>
              <w:t>Destinazione</w:t>
            </w:r>
          </w:p>
        </w:tc>
        <w:tc>
          <w:tcPr>
            <w:tcW w:w="1134" w:type="dxa"/>
          </w:tcPr>
          <w:p w:rsidR="001C6A83" w:rsidRPr="007C06F5" w:rsidRDefault="001C6A83" w:rsidP="003C6DC7">
            <w:pPr>
              <w:pStyle w:val="Tabella"/>
              <w:spacing w:before="60" w:after="60"/>
              <w:jc w:val="center"/>
              <w:rPr>
                <w:b/>
              </w:rPr>
            </w:pPr>
            <w:r w:rsidRPr="007C06F5">
              <w:rPr>
                <w:b/>
              </w:rPr>
              <w:t>Breve</w:t>
            </w:r>
            <w:r w:rsidRPr="007C06F5">
              <w:rPr>
                <w:b/>
              </w:rPr>
              <w:br/>
              <w:t>termine</w:t>
            </w:r>
          </w:p>
        </w:tc>
        <w:tc>
          <w:tcPr>
            <w:tcW w:w="1134" w:type="dxa"/>
          </w:tcPr>
          <w:p w:rsidR="001C6A83" w:rsidRPr="007C06F5" w:rsidRDefault="001C6A83" w:rsidP="003C6DC7">
            <w:pPr>
              <w:pStyle w:val="Tabella"/>
              <w:spacing w:before="60" w:after="60"/>
              <w:jc w:val="center"/>
              <w:rPr>
                <w:b/>
              </w:rPr>
            </w:pPr>
            <w:r w:rsidRPr="007C06F5">
              <w:rPr>
                <w:b/>
              </w:rPr>
              <w:t>Medio</w:t>
            </w:r>
            <w:r w:rsidRPr="007C06F5">
              <w:rPr>
                <w:b/>
              </w:rPr>
              <w:br/>
              <w:t>termine</w:t>
            </w:r>
          </w:p>
        </w:tc>
        <w:tc>
          <w:tcPr>
            <w:tcW w:w="1134" w:type="dxa"/>
          </w:tcPr>
          <w:p w:rsidR="001C6A83" w:rsidRPr="007C06F5" w:rsidRDefault="001C6A83" w:rsidP="003C6DC7">
            <w:pPr>
              <w:pStyle w:val="Tabella"/>
              <w:spacing w:before="60" w:after="60"/>
              <w:jc w:val="center"/>
              <w:rPr>
                <w:b/>
              </w:rPr>
            </w:pPr>
            <w:r w:rsidRPr="007C06F5">
              <w:rPr>
                <w:b/>
              </w:rPr>
              <w:t>Lungo</w:t>
            </w:r>
            <w:r w:rsidRPr="007C06F5">
              <w:rPr>
                <w:b/>
              </w:rPr>
              <w:br/>
              <w:t>termine</w:t>
            </w:r>
          </w:p>
        </w:tc>
      </w:tr>
      <w:tr w:rsidR="001C6A83" w:rsidRPr="007C06F5" w:rsidTr="002B1095">
        <w:trPr>
          <w:cantSplit/>
        </w:trPr>
        <w:tc>
          <w:tcPr>
            <w:tcW w:w="1701" w:type="dxa"/>
          </w:tcPr>
          <w:p w:rsidR="001C6A83" w:rsidRPr="007C06F5" w:rsidRDefault="001C6A83" w:rsidP="003C6DC7">
            <w:pPr>
              <w:pStyle w:val="Tabella"/>
              <w:spacing w:before="60" w:after="60"/>
              <w:rPr>
                <w:sz w:val="21"/>
                <w:szCs w:val="21"/>
              </w:rPr>
            </w:pPr>
            <w:r w:rsidRPr="007C06F5">
              <w:rPr>
                <w:sz w:val="21"/>
                <w:szCs w:val="21"/>
              </w:rPr>
              <w:t xml:space="preserve">Biasca </w:t>
            </w:r>
            <w:r w:rsidRPr="007C06F5">
              <w:rPr>
                <w:sz w:val="21"/>
                <w:szCs w:val="21"/>
              </w:rPr>
              <w:br/>
              <w:t>e Serravalle</w:t>
            </w:r>
          </w:p>
        </w:tc>
        <w:tc>
          <w:tcPr>
            <w:tcW w:w="1701" w:type="dxa"/>
          </w:tcPr>
          <w:p w:rsidR="001C6A83" w:rsidRPr="007C06F5" w:rsidRDefault="001C6A83" w:rsidP="003C6DC7">
            <w:pPr>
              <w:pStyle w:val="Tabella"/>
              <w:spacing w:before="60" w:after="60"/>
              <w:rPr>
                <w:sz w:val="21"/>
                <w:szCs w:val="21"/>
              </w:rPr>
            </w:pPr>
            <w:proofErr w:type="spellStart"/>
            <w:r w:rsidRPr="007C06F5">
              <w:rPr>
                <w:sz w:val="21"/>
                <w:szCs w:val="21"/>
              </w:rPr>
              <w:t>Malvaglia</w:t>
            </w:r>
            <w:proofErr w:type="spellEnd"/>
          </w:p>
        </w:tc>
        <w:tc>
          <w:tcPr>
            <w:tcW w:w="2835" w:type="dxa"/>
          </w:tcPr>
          <w:p w:rsidR="001C6A83" w:rsidRPr="007C06F5" w:rsidRDefault="001C6A83" w:rsidP="003C6DC7">
            <w:pPr>
              <w:pStyle w:val="Tabella"/>
              <w:spacing w:before="60" w:after="60"/>
              <w:rPr>
                <w:sz w:val="21"/>
                <w:szCs w:val="21"/>
              </w:rPr>
            </w:pPr>
            <w:r w:rsidRPr="007C06F5">
              <w:rPr>
                <w:sz w:val="21"/>
                <w:szCs w:val="21"/>
              </w:rPr>
              <w:t>Estrazione e lavorazione</w:t>
            </w: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r w:rsidRPr="007C06F5">
              <w:rPr>
                <w:sz w:val="21"/>
                <w:szCs w:val="21"/>
              </w:rPr>
              <w:t>x</w:t>
            </w:r>
          </w:p>
        </w:tc>
      </w:tr>
      <w:tr w:rsidR="001C6A83" w:rsidRPr="007C06F5" w:rsidTr="002B1095">
        <w:trPr>
          <w:cantSplit/>
        </w:trPr>
        <w:tc>
          <w:tcPr>
            <w:tcW w:w="1701" w:type="dxa"/>
          </w:tcPr>
          <w:p w:rsidR="001C6A83" w:rsidRPr="007C06F5" w:rsidRDefault="001C6A83" w:rsidP="003C6DC7">
            <w:pPr>
              <w:pStyle w:val="Tabella"/>
              <w:spacing w:before="60" w:after="60"/>
              <w:rPr>
                <w:sz w:val="21"/>
                <w:szCs w:val="21"/>
              </w:rPr>
            </w:pPr>
            <w:r w:rsidRPr="007C06F5">
              <w:rPr>
                <w:sz w:val="21"/>
                <w:szCs w:val="21"/>
              </w:rPr>
              <w:t>Riviera</w:t>
            </w:r>
          </w:p>
        </w:tc>
        <w:tc>
          <w:tcPr>
            <w:tcW w:w="1701" w:type="dxa"/>
          </w:tcPr>
          <w:p w:rsidR="001C6A83" w:rsidRPr="007C06F5" w:rsidRDefault="001C6A83" w:rsidP="003C6DC7">
            <w:pPr>
              <w:pStyle w:val="Tabella"/>
              <w:spacing w:before="60" w:after="60"/>
              <w:rPr>
                <w:sz w:val="21"/>
                <w:szCs w:val="21"/>
              </w:rPr>
            </w:pPr>
            <w:r w:rsidRPr="007C06F5">
              <w:rPr>
                <w:sz w:val="21"/>
                <w:szCs w:val="21"/>
              </w:rPr>
              <w:t>Iragna Monda</w:t>
            </w:r>
          </w:p>
        </w:tc>
        <w:tc>
          <w:tcPr>
            <w:tcW w:w="2835" w:type="dxa"/>
          </w:tcPr>
          <w:p w:rsidR="001C6A83" w:rsidRPr="007C06F5" w:rsidRDefault="001C6A83" w:rsidP="003C6DC7">
            <w:pPr>
              <w:pStyle w:val="Tabella"/>
              <w:spacing w:before="60" w:after="60"/>
              <w:rPr>
                <w:sz w:val="21"/>
                <w:szCs w:val="21"/>
              </w:rPr>
            </w:pPr>
            <w:r w:rsidRPr="007C06F5">
              <w:rPr>
                <w:sz w:val="21"/>
                <w:szCs w:val="21"/>
              </w:rPr>
              <w:t>Estrazione e lavorazione</w:t>
            </w: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r w:rsidRPr="007C06F5">
              <w:rPr>
                <w:sz w:val="21"/>
                <w:szCs w:val="21"/>
              </w:rPr>
              <w:t>x</w:t>
            </w:r>
          </w:p>
        </w:tc>
      </w:tr>
      <w:tr w:rsidR="001C6A83" w:rsidRPr="007C06F5" w:rsidTr="002B1095">
        <w:trPr>
          <w:cantSplit/>
        </w:trPr>
        <w:tc>
          <w:tcPr>
            <w:tcW w:w="1701" w:type="dxa"/>
          </w:tcPr>
          <w:p w:rsidR="001C6A83" w:rsidRPr="007C06F5" w:rsidRDefault="001C6A83" w:rsidP="003C6DC7">
            <w:pPr>
              <w:pStyle w:val="Tabella"/>
              <w:spacing w:before="60" w:after="60"/>
              <w:rPr>
                <w:sz w:val="21"/>
                <w:szCs w:val="21"/>
              </w:rPr>
            </w:pPr>
            <w:r w:rsidRPr="007C06F5">
              <w:rPr>
                <w:sz w:val="21"/>
                <w:szCs w:val="21"/>
              </w:rPr>
              <w:t>Riviera</w:t>
            </w:r>
          </w:p>
        </w:tc>
        <w:tc>
          <w:tcPr>
            <w:tcW w:w="1701" w:type="dxa"/>
          </w:tcPr>
          <w:p w:rsidR="001C6A83" w:rsidRPr="007C06F5" w:rsidRDefault="001C6A83" w:rsidP="003C6DC7">
            <w:pPr>
              <w:pStyle w:val="Tabella"/>
              <w:spacing w:before="60" w:after="60"/>
              <w:rPr>
                <w:sz w:val="21"/>
                <w:szCs w:val="21"/>
              </w:rPr>
            </w:pPr>
            <w:r w:rsidRPr="007C06F5">
              <w:rPr>
                <w:sz w:val="21"/>
                <w:szCs w:val="21"/>
              </w:rPr>
              <w:t>Iragna Mairano</w:t>
            </w:r>
          </w:p>
        </w:tc>
        <w:tc>
          <w:tcPr>
            <w:tcW w:w="2835" w:type="dxa"/>
          </w:tcPr>
          <w:p w:rsidR="001C6A83" w:rsidRPr="007C06F5" w:rsidRDefault="001C6A83" w:rsidP="003C6DC7">
            <w:pPr>
              <w:pStyle w:val="Tabella"/>
              <w:spacing w:before="60" w:after="60"/>
              <w:rPr>
                <w:sz w:val="21"/>
                <w:szCs w:val="21"/>
              </w:rPr>
            </w:pPr>
            <w:r w:rsidRPr="007C06F5">
              <w:rPr>
                <w:sz w:val="21"/>
                <w:szCs w:val="21"/>
              </w:rPr>
              <w:t>Estrazione e lavorazione</w:t>
            </w: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r w:rsidRPr="007C06F5">
              <w:rPr>
                <w:sz w:val="21"/>
                <w:szCs w:val="21"/>
              </w:rPr>
              <w:t>x</w:t>
            </w:r>
          </w:p>
        </w:tc>
      </w:tr>
      <w:tr w:rsidR="001C6A83" w:rsidRPr="007C06F5" w:rsidTr="002B1095">
        <w:trPr>
          <w:cantSplit/>
        </w:trPr>
        <w:tc>
          <w:tcPr>
            <w:tcW w:w="1701" w:type="dxa"/>
          </w:tcPr>
          <w:p w:rsidR="001C6A83" w:rsidRPr="007C06F5" w:rsidRDefault="001C6A83" w:rsidP="003C6DC7">
            <w:pPr>
              <w:pStyle w:val="Tabella"/>
              <w:spacing w:before="60" w:after="60"/>
              <w:rPr>
                <w:sz w:val="21"/>
                <w:szCs w:val="21"/>
              </w:rPr>
            </w:pPr>
            <w:r w:rsidRPr="007C06F5">
              <w:rPr>
                <w:sz w:val="21"/>
                <w:szCs w:val="21"/>
              </w:rPr>
              <w:t>Riviera</w:t>
            </w:r>
          </w:p>
        </w:tc>
        <w:tc>
          <w:tcPr>
            <w:tcW w:w="1701" w:type="dxa"/>
          </w:tcPr>
          <w:p w:rsidR="001C6A83" w:rsidRPr="007C06F5" w:rsidRDefault="001C6A83" w:rsidP="003C6DC7">
            <w:pPr>
              <w:pStyle w:val="Tabella"/>
              <w:spacing w:before="60" w:after="60"/>
              <w:rPr>
                <w:sz w:val="21"/>
                <w:szCs w:val="21"/>
              </w:rPr>
            </w:pPr>
            <w:r w:rsidRPr="007C06F5">
              <w:rPr>
                <w:sz w:val="21"/>
                <w:szCs w:val="21"/>
              </w:rPr>
              <w:t>Lodrino Balma</w:t>
            </w:r>
          </w:p>
        </w:tc>
        <w:tc>
          <w:tcPr>
            <w:tcW w:w="2835" w:type="dxa"/>
          </w:tcPr>
          <w:p w:rsidR="001C6A83" w:rsidRPr="007C06F5" w:rsidRDefault="001C6A83" w:rsidP="003C6DC7">
            <w:pPr>
              <w:pStyle w:val="Tabella"/>
              <w:spacing w:before="60" w:after="60"/>
              <w:rPr>
                <w:sz w:val="21"/>
                <w:szCs w:val="21"/>
              </w:rPr>
            </w:pPr>
            <w:r w:rsidRPr="007C06F5">
              <w:rPr>
                <w:sz w:val="21"/>
                <w:szCs w:val="21"/>
              </w:rPr>
              <w:t>Estrazione e lavorazione</w:t>
            </w: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r w:rsidRPr="007C06F5">
              <w:rPr>
                <w:sz w:val="21"/>
                <w:szCs w:val="21"/>
              </w:rPr>
              <w:t>x</w:t>
            </w:r>
          </w:p>
        </w:tc>
      </w:tr>
      <w:tr w:rsidR="001C6A83" w:rsidRPr="007C06F5" w:rsidTr="002B1095">
        <w:trPr>
          <w:cantSplit/>
        </w:trPr>
        <w:tc>
          <w:tcPr>
            <w:tcW w:w="1701" w:type="dxa"/>
          </w:tcPr>
          <w:p w:rsidR="001C6A83" w:rsidRPr="007C06F5" w:rsidRDefault="001C6A83" w:rsidP="003C6DC7">
            <w:pPr>
              <w:pStyle w:val="Tabella"/>
              <w:spacing w:before="60" w:after="60"/>
              <w:rPr>
                <w:sz w:val="21"/>
                <w:szCs w:val="21"/>
              </w:rPr>
            </w:pPr>
            <w:r w:rsidRPr="007C06F5">
              <w:rPr>
                <w:sz w:val="21"/>
                <w:szCs w:val="21"/>
              </w:rPr>
              <w:t>Riviera</w:t>
            </w:r>
          </w:p>
        </w:tc>
        <w:tc>
          <w:tcPr>
            <w:tcW w:w="1701" w:type="dxa"/>
          </w:tcPr>
          <w:p w:rsidR="001C6A83" w:rsidRPr="007C06F5" w:rsidRDefault="001C6A83" w:rsidP="003C6DC7">
            <w:pPr>
              <w:pStyle w:val="Tabella"/>
              <w:spacing w:before="60" w:after="60"/>
              <w:rPr>
                <w:sz w:val="21"/>
                <w:szCs w:val="21"/>
              </w:rPr>
            </w:pPr>
            <w:r w:rsidRPr="007C06F5">
              <w:rPr>
                <w:sz w:val="21"/>
                <w:szCs w:val="21"/>
              </w:rPr>
              <w:t>Cresciano</w:t>
            </w:r>
          </w:p>
        </w:tc>
        <w:tc>
          <w:tcPr>
            <w:tcW w:w="2835" w:type="dxa"/>
          </w:tcPr>
          <w:p w:rsidR="001C6A83" w:rsidRPr="007C06F5" w:rsidRDefault="001C6A83" w:rsidP="003C6DC7">
            <w:pPr>
              <w:pStyle w:val="Tabella"/>
              <w:spacing w:before="60" w:after="60"/>
              <w:rPr>
                <w:sz w:val="21"/>
                <w:szCs w:val="21"/>
              </w:rPr>
            </w:pPr>
            <w:r w:rsidRPr="007C06F5">
              <w:rPr>
                <w:sz w:val="21"/>
                <w:szCs w:val="21"/>
              </w:rPr>
              <w:t>Estrazione e lavorazione</w:t>
            </w: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r w:rsidRPr="007C06F5">
              <w:rPr>
                <w:sz w:val="21"/>
                <w:szCs w:val="21"/>
              </w:rPr>
              <w:t>x</w:t>
            </w:r>
          </w:p>
        </w:tc>
      </w:tr>
      <w:tr w:rsidR="001C6A83" w:rsidRPr="007C06F5" w:rsidTr="002B1095">
        <w:trPr>
          <w:cantSplit/>
        </w:trPr>
        <w:tc>
          <w:tcPr>
            <w:tcW w:w="1701" w:type="dxa"/>
          </w:tcPr>
          <w:p w:rsidR="001C6A83" w:rsidRPr="007C06F5" w:rsidRDefault="001C6A83" w:rsidP="003C6DC7">
            <w:pPr>
              <w:pStyle w:val="Tabella"/>
              <w:spacing w:before="60" w:after="60"/>
              <w:rPr>
                <w:sz w:val="21"/>
                <w:szCs w:val="21"/>
              </w:rPr>
            </w:pPr>
            <w:r w:rsidRPr="007C06F5">
              <w:rPr>
                <w:sz w:val="21"/>
                <w:szCs w:val="21"/>
              </w:rPr>
              <w:t xml:space="preserve">Brione </w:t>
            </w:r>
            <w:proofErr w:type="spellStart"/>
            <w:r w:rsidRPr="007C06F5">
              <w:rPr>
                <w:sz w:val="21"/>
                <w:szCs w:val="21"/>
              </w:rPr>
              <w:t>Verzasca</w:t>
            </w:r>
            <w:proofErr w:type="spellEnd"/>
          </w:p>
        </w:tc>
        <w:tc>
          <w:tcPr>
            <w:tcW w:w="1701" w:type="dxa"/>
          </w:tcPr>
          <w:p w:rsidR="001C6A83" w:rsidRPr="007C06F5" w:rsidRDefault="001C6A83" w:rsidP="003C6DC7">
            <w:pPr>
              <w:pStyle w:val="Tabella"/>
              <w:spacing w:before="60" w:after="60"/>
              <w:rPr>
                <w:sz w:val="21"/>
                <w:szCs w:val="21"/>
              </w:rPr>
            </w:pPr>
            <w:r w:rsidRPr="007C06F5">
              <w:rPr>
                <w:sz w:val="21"/>
                <w:szCs w:val="21"/>
              </w:rPr>
              <w:t xml:space="preserve">Brione </w:t>
            </w:r>
            <w:proofErr w:type="spellStart"/>
            <w:r w:rsidRPr="007C06F5">
              <w:rPr>
                <w:sz w:val="21"/>
                <w:szCs w:val="21"/>
              </w:rPr>
              <w:t>Verzasca</w:t>
            </w:r>
            <w:proofErr w:type="spellEnd"/>
          </w:p>
        </w:tc>
        <w:tc>
          <w:tcPr>
            <w:tcW w:w="2835" w:type="dxa"/>
          </w:tcPr>
          <w:p w:rsidR="001C6A83" w:rsidRPr="007C06F5" w:rsidRDefault="001C6A83" w:rsidP="003C6DC7">
            <w:pPr>
              <w:pStyle w:val="Tabella"/>
              <w:spacing w:before="60" w:after="60"/>
              <w:rPr>
                <w:sz w:val="21"/>
                <w:szCs w:val="21"/>
              </w:rPr>
            </w:pPr>
            <w:r w:rsidRPr="007C06F5">
              <w:rPr>
                <w:sz w:val="21"/>
                <w:szCs w:val="21"/>
              </w:rPr>
              <w:t>Estrazione e lavorazione</w:t>
            </w: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r w:rsidRPr="007C06F5">
              <w:rPr>
                <w:sz w:val="21"/>
                <w:szCs w:val="21"/>
              </w:rPr>
              <w:t>x</w:t>
            </w:r>
          </w:p>
        </w:tc>
      </w:tr>
      <w:tr w:rsidR="001C6A83" w:rsidRPr="007C06F5" w:rsidTr="002B1095">
        <w:trPr>
          <w:cantSplit/>
        </w:trPr>
        <w:tc>
          <w:tcPr>
            <w:tcW w:w="1701" w:type="dxa"/>
          </w:tcPr>
          <w:p w:rsidR="001C6A83" w:rsidRPr="007C06F5" w:rsidRDefault="001C6A83" w:rsidP="003C6DC7">
            <w:pPr>
              <w:pStyle w:val="Tabella"/>
              <w:spacing w:before="60" w:after="60"/>
              <w:rPr>
                <w:sz w:val="21"/>
                <w:szCs w:val="21"/>
              </w:rPr>
            </w:pPr>
            <w:proofErr w:type="spellStart"/>
            <w:r w:rsidRPr="007C06F5">
              <w:rPr>
                <w:sz w:val="21"/>
                <w:szCs w:val="21"/>
              </w:rPr>
              <w:t>Onsernone</w:t>
            </w:r>
            <w:proofErr w:type="spellEnd"/>
          </w:p>
        </w:tc>
        <w:tc>
          <w:tcPr>
            <w:tcW w:w="1701" w:type="dxa"/>
          </w:tcPr>
          <w:p w:rsidR="001C6A83" w:rsidRPr="007C06F5" w:rsidRDefault="001C6A83" w:rsidP="003C6DC7">
            <w:pPr>
              <w:pStyle w:val="Tabella"/>
              <w:spacing w:before="60" w:after="60"/>
              <w:rPr>
                <w:sz w:val="21"/>
                <w:szCs w:val="21"/>
              </w:rPr>
            </w:pPr>
            <w:proofErr w:type="spellStart"/>
            <w:r w:rsidRPr="007C06F5">
              <w:rPr>
                <w:sz w:val="21"/>
                <w:szCs w:val="21"/>
              </w:rPr>
              <w:t>Vergeletto</w:t>
            </w:r>
            <w:proofErr w:type="spellEnd"/>
          </w:p>
        </w:tc>
        <w:tc>
          <w:tcPr>
            <w:tcW w:w="2835" w:type="dxa"/>
          </w:tcPr>
          <w:p w:rsidR="001C6A83" w:rsidRPr="007C06F5" w:rsidRDefault="001C6A83" w:rsidP="003C6DC7">
            <w:pPr>
              <w:pStyle w:val="Tabella"/>
              <w:spacing w:before="60" w:after="60"/>
              <w:rPr>
                <w:sz w:val="21"/>
                <w:szCs w:val="21"/>
              </w:rPr>
            </w:pPr>
            <w:r w:rsidRPr="007C06F5">
              <w:rPr>
                <w:sz w:val="21"/>
                <w:szCs w:val="21"/>
              </w:rPr>
              <w:t>Estrazione e lavorazione</w:t>
            </w: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r w:rsidRPr="007C06F5">
              <w:rPr>
                <w:sz w:val="21"/>
                <w:szCs w:val="21"/>
              </w:rPr>
              <w:t>x</w:t>
            </w:r>
          </w:p>
        </w:tc>
      </w:tr>
      <w:tr w:rsidR="001C6A83" w:rsidRPr="007C06F5" w:rsidTr="002B1095">
        <w:trPr>
          <w:cantSplit/>
        </w:trPr>
        <w:tc>
          <w:tcPr>
            <w:tcW w:w="1701" w:type="dxa"/>
          </w:tcPr>
          <w:p w:rsidR="001C6A83" w:rsidRPr="007C06F5" w:rsidRDefault="001C6A83" w:rsidP="003C6DC7">
            <w:pPr>
              <w:pStyle w:val="Tabella"/>
              <w:spacing w:before="60" w:after="60"/>
              <w:rPr>
                <w:sz w:val="21"/>
                <w:szCs w:val="21"/>
              </w:rPr>
            </w:pPr>
            <w:r w:rsidRPr="007C06F5">
              <w:rPr>
                <w:sz w:val="21"/>
                <w:szCs w:val="21"/>
              </w:rPr>
              <w:t xml:space="preserve">Maggia </w:t>
            </w:r>
            <w:r w:rsidRPr="007C06F5">
              <w:rPr>
                <w:sz w:val="21"/>
                <w:szCs w:val="21"/>
              </w:rPr>
              <w:br/>
              <w:t>e Cevio</w:t>
            </w:r>
          </w:p>
        </w:tc>
        <w:tc>
          <w:tcPr>
            <w:tcW w:w="1701" w:type="dxa"/>
          </w:tcPr>
          <w:p w:rsidR="001C6A83" w:rsidRPr="007C06F5" w:rsidRDefault="001C6A83" w:rsidP="003C6DC7">
            <w:pPr>
              <w:pStyle w:val="Tabella"/>
              <w:spacing w:before="60" w:after="60"/>
              <w:rPr>
                <w:sz w:val="21"/>
                <w:szCs w:val="21"/>
              </w:rPr>
            </w:pPr>
            <w:proofErr w:type="spellStart"/>
            <w:r w:rsidRPr="007C06F5">
              <w:rPr>
                <w:sz w:val="21"/>
                <w:szCs w:val="21"/>
              </w:rPr>
              <w:t>Riveo</w:t>
            </w:r>
            <w:proofErr w:type="spellEnd"/>
            <w:r w:rsidRPr="007C06F5">
              <w:rPr>
                <w:sz w:val="21"/>
                <w:szCs w:val="21"/>
              </w:rPr>
              <w:t>/</w:t>
            </w:r>
            <w:proofErr w:type="spellStart"/>
            <w:r w:rsidRPr="007C06F5">
              <w:rPr>
                <w:sz w:val="21"/>
                <w:szCs w:val="21"/>
              </w:rPr>
              <w:t>Visletto</w:t>
            </w:r>
            <w:proofErr w:type="spellEnd"/>
            <w:r w:rsidRPr="007C06F5">
              <w:rPr>
                <w:sz w:val="21"/>
                <w:szCs w:val="21"/>
              </w:rPr>
              <w:t xml:space="preserve"> sponda sinistra</w:t>
            </w:r>
          </w:p>
        </w:tc>
        <w:tc>
          <w:tcPr>
            <w:tcW w:w="2835" w:type="dxa"/>
          </w:tcPr>
          <w:p w:rsidR="001C6A83" w:rsidRPr="007C06F5" w:rsidRDefault="001C6A83" w:rsidP="003C6DC7">
            <w:pPr>
              <w:pStyle w:val="Tabella"/>
              <w:spacing w:before="60" w:after="60"/>
              <w:rPr>
                <w:sz w:val="21"/>
                <w:szCs w:val="21"/>
              </w:rPr>
            </w:pPr>
            <w:r w:rsidRPr="007C06F5">
              <w:rPr>
                <w:sz w:val="21"/>
                <w:szCs w:val="21"/>
              </w:rPr>
              <w:t>Estrazione e lavorazione</w:t>
            </w: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r w:rsidRPr="007C06F5">
              <w:rPr>
                <w:sz w:val="21"/>
                <w:szCs w:val="21"/>
              </w:rPr>
              <w:t>x</w:t>
            </w:r>
          </w:p>
        </w:tc>
      </w:tr>
      <w:tr w:rsidR="001C6A83" w:rsidRPr="007C06F5" w:rsidTr="002B1095">
        <w:trPr>
          <w:cantSplit/>
        </w:trPr>
        <w:tc>
          <w:tcPr>
            <w:tcW w:w="1701" w:type="dxa"/>
          </w:tcPr>
          <w:p w:rsidR="001C6A83" w:rsidRPr="007C06F5" w:rsidRDefault="001C6A83" w:rsidP="003C6DC7">
            <w:pPr>
              <w:pStyle w:val="Tabella"/>
              <w:spacing w:before="60" w:after="60"/>
              <w:rPr>
                <w:sz w:val="21"/>
                <w:szCs w:val="21"/>
              </w:rPr>
            </w:pPr>
            <w:proofErr w:type="spellStart"/>
            <w:r w:rsidRPr="007C06F5">
              <w:rPr>
                <w:sz w:val="21"/>
                <w:szCs w:val="21"/>
              </w:rPr>
              <w:t>Cerentino</w:t>
            </w:r>
            <w:proofErr w:type="spellEnd"/>
          </w:p>
        </w:tc>
        <w:tc>
          <w:tcPr>
            <w:tcW w:w="1701" w:type="dxa"/>
          </w:tcPr>
          <w:p w:rsidR="001C6A83" w:rsidRPr="007C06F5" w:rsidRDefault="001C6A83" w:rsidP="003C6DC7">
            <w:pPr>
              <w:pStyle w:val="Tabella"/>
              <w:spacing w:before="60" w:after="60"/>
              <w:rPr>
                <w:sz w:val="21"/>
                <w:szCs w:val="21"/>
              </w:rPr>
            </w:pPr>
            <w:proofErr w:type="spellStart"/>
            <w:r w:rsidRPr="007C06F5">
              <w:rPr>
                <w:sz w:val="21"/>
                <w:szCs w:val="21"/>
              </w:rPr>
              <w:t>Cerentino</w:t>
            </w:r>
            <w:proofErr w:type="spellEnd"/>
          </w:p>
        </w:tc>
        <w:tc>
          <w:tcPr>
            <w:tcW w:w="2835" w:type="dxa"/>
          </w:tcPr>
          <w:p w:rsidR="001C6A83" w:rsidRPr="007C06F5" w:rsidRDefault="001C6A83" w:rsidP="003C6DC7">
            <w:pPr>
              <w:pStyle w:val="Tabella"/>
              <w:spacing w:before="60" w:after="60"/>
              <w:rPr>
                <w:sz w:val="21"/>
                <w:szCs w:val="21"/>
              </w:rPr>
            </w:pPr>
            <w:r w:rsidRPr="007C06F5">
              <w:rPr>
                <w:sz w:val="21"/>
                <w:szCs w:val="21"/>
              </w:rPr>
              <w:t>Estrazione e lavorazione</w:t>
            </w: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r w:rsidRPr="007C06F5">
              <w:rPr>
                <w:sz w:val="21"/>
                <w:szCs w:val="21"/>
              </w:rPr>
              <w:t>x</w:t>
            </w:r>
          </w:p>
        </w:tc>
      </w:tr>
      <w:tr w:rsidR="001C6A83" w:rsidRPr="007C06F5" w:rsidTr="002B1095">
        <w:trPr>
          <w:cantSplit/>
        </w:trPr>
        <w:tc>
          <w:tcPr>
            <w:tcW w:w="1701" w:type="dxa"/>
          </w:tcPr>
          <w:p w:rsidR="001C6A83" w:rsidRPr="007C06F5" w:rsidRDefault="001C6A83" w:rsidP="003C6DC7">
            <w:pPr>
              <w:pStyle w:val="Tabella"/>
              <w:spacing w:before="60" w:after="60"/>
              <w:rPr>
                <w:sz w:val="21"/>
                <w:szCs w:val="21"/>
              </w:rPr>
            </w:pPr>
            <w:proofErr w:type="spellStart"/>
            <w:r w:rsidRPr="007C06F5">
              <w:rPr>
                <w:sz w:val="21"/>
                <w:szCs w:val="21"/>
              </w:rPr>
              <w:t>Lavizzara</w:t>
            </w:r>
            <w:proofErr w:type="spellEnd"/>
          </w:p>
        </w:tc>
        <w:tc>
          <w:tcPr>
            <w:tcW w:w="1701" w:type="dxa"/>
          </w:tcPr>
          <w:p w:rsidR="001C6A83" w:rsidRPr="007C06F5" w:rsidRDefault="001C6A83" w:rsidP="003C6DC7">
            <w:pPr>
              <w:pStyle w:val="Tabella"/>
              <w:spacing w:before="60" w:after="60"/>
              <w:rPr>
                <w:sz w:val="21"/>
                <w:szCs w:val="21"/>
              </w:rPr>
            </w:pPr>
            <w:r w:rsidRPr="007C06F5">
              <w:rPr>
                <w:sz w:val="21"/>
                <w:szCs w:val="21"/>
              </w:rPr>
              <w:t>Peccia</w:t>
            </w:r>
          </w:p>
        </w:tc>
        <w:tc>
          <w:tcPr>
            <w:tcW w:w="2835" w:type="dxa"/>
          </w:tcPr>
          <w:p w:rsidR="001C6A83" w:rsidRPr="007C06F5" w:rsidRDefault="001C6A83" w:rsidP="003C6DC7">
            <w:pPr>
              <w:pStyle w:val="Tabella"/>
              <w:spacing w:before="60" w:after="60"/>
              <w:rPr>
                <w:sz w:val="21"/>
                <w:szCs w:val="21"/>
              </w:rPr>
            </w:pPr>
            <w:r w:rsidRPr="007C06F5">
              <w:rPr>
                <w:sz w:val="21"/>
                <w:szCs w:val="21"/>
              </w:rPr>
              <w:t>Estrazione e lavorazione</w:t>
            </w: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r w:rsidRPr="007C06F5">
              <w:rPr>
                <w:sz w:val="21"/>
                <w:szCs w:val="21"/>
              </w:rPr>
              <w:t>x</w:t>
            </w:r>
          </w:p>
        </w:tc>
      </w:tr>
      <w:tr w:rsidR="001C6A83" w:rsidRPr="007C06F5" w:rsidTr="002B1095">
        <w:trPr>
          <w:cantSplit/>
        </w:trPr>
        <w:tc>
          <w:tcPr>
            <w:tcW w:w="1701" w:type="dxa"/>
          </w:tcPr>
          <w:p w:rsidR="001C6A83" w:rsidRPr="007C06F5" w:rsidRDefault="001C6A83" w:rsidP="003C6DC7">
            <w:pPr>
              <w:pStyle w:val="Tabella"/>
              <w:spacing w:before="60" w:after="60"/>
              <w:rPr>
                <w:sz w:val="21"/>
                <w:szCs w:val="21"/>
              </w:rPr>
            </w:pPr>
            <w:proofErr w:type="spellStart"/>
            <w:r w:rsidRPr="007C06F5">
              <w:rPr>
                <w:sz w:val="21"/>
                <w:szCs w:val="21"/>
              </w:rPr>
              <w:t>Personico</w:t>
            </w:r>
            <w:proofErr w:type="spellEnd"/>
          </w:p>
        </w:tc>
        <w:tc>
          <w:tcPr>
            <w:tcW w:w="1701" w:type="dxa"/>
          </w:tcPr>
          <w:p w:rsidR="001C6A83" w:rsidRPr="007C06F5" w:rsidRDefault="001C6A83" w:rsidP="003C6DC7">
            <w:pPr>
              <w:pStyle w:val="Tabella"/>
              <w:spacing w:before="60" w:after="60"/>
              <w:rPr>
                <w:sz w:val="21"/>
                <w:szCs w:val="21"/>
              </w:rPr>
            </w:pPr>
            <w:proofErr w:type="spellStart"/>
            <w:r w:rsidRPr="007C06F5">
              <w:rPr>
                <w:sz w:val="21"/>
                <w:szCs w:val="21"/>
              </w:rPr>
              <w:t>Personico</w:t>
            </w:r>
            <w:proofErr w:type="spellEnd"/>
            <w:r w:rsidRPr="007C06F5">
              <w:rPr>
                <w:sz w:val="21"/>
                <w:szCs w:val="21"/>
              </w:rPr>
              <w:t xml:space="preserve"> Ovest</w:t>
            </w:r>
          </w:p>
        </w:tc>
        <w:tc>
          <w:tcPr>
            <w:tcW w:w="2835" w:type="dxa"/>
          </w:tcPr>
          <w:p w:rsidR="001C6A83" w:rsidRPr="007C06F5" w:rsidRDefault="001C6A83" w:rsidP="003C6DC7">
            <w:pPr>
              <w:pStyle w:val="Tabella"/>
              <w:spacing w:before="60" w:after="60"/>
              <w:rPr>
                <w:sz w:val="21"/>
                <w:szCs w:val="21"/>
              </w:rPr>
            </w:pPr>
            <w:r w:rsidRPr="007C06F5">
              <w:rPr>
                <w:sz w:val="21"/>
                <w:szCs w:val="21"/>
              </w:rPr>
              <w:t>Cava di nicchia</w:t>
            </w: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r w:rsidRPr="007C06F5">
              <w:rPr>
                <w:sz w:val="21"/>
                <w:szCs w:val="21"/>
              </w:rPr>
              <w:t>x</w:t>
            </w:r>
          </w:p>
        </w:tc>
      </w:tr>
      <w:tr w:rsidR="001C6A83" w:rsidRPr="007C06F5" w:rsidTr="002B1095">
        <w:trPr>
          <w:cantSplit/>
        </w:trPr>
        <w:tc>
          <w:tcPr>
            <w:tcW w:w="1701" w:type="dxa"/>
          </w:tcPr>
          <w:p w:rsidR="001C6A83" w:rsidRPr="007C06F5" w:rsidRDefault="001C6A83" w:rsidP="003C6DC7">
            <w:pPr>
              <w:pStyle w:val="Tabella"/>
              <w:spacing w:before="60" w:after="60"/>
              <w:rPr>
                <w:sz w:val="21"/>
                <w:szCs w:val="21"/>
              </w:rPr>
            </w:pPr>
            <w:proofErr w:type="spellStart"/>
            <w:r w:rsidRPr="007C06F5">
              <w:rPr>
                <w:sz w:val="21"/>
                <w:szCs w:val="21"/>
              </w:rPr>
              <w:t>Arbedo</w:t>
            </w:r>
            <w:proofErr w:type="spellEnd"/>
            <w:r w:rsidRPr="007C06F5">
              <w:rPr>
                <w:sz w:val="21"/>
                <w:szCs w:val="21"/>
              </w:rPr>
              <w:t>-Castione</w:t>
            </w:r>
          </w:p>
        </w:tc>
        <w:tc>
          <w:tcPr>
            <w:tcW w:w="1701" w:type="dxa"/>
          </w:tcPr>
          <w:p w:rsidR="001C6A83" w:rsidRPr="007C06F5" w:rsidRDefault="001C6A83" w:rsidP="003C6DC7">
            <w:pPr>
              <w:pStyle w:val="Tabella"/>
              <w:spacing w:before="60" w:after="60"/>
              <w:rPr>
                <w:sz w:val="21"/>
                <w:szCs w:val="21"/>
              </w:rPr>
            </w:pPr>
            <w:r w:rsidRPr="007C06F5">
              <w:rPr>
                <w:sz w:val="21"/>
                <w:szCs w:val="21"/>
              </w:rPr>
              <w:t>Castione Cava grande</w:t>
            </w:r>
          </w:p>
        </w:tc>
        <w:tc>
          <w:tcPr>
            <w:tcW w:w="2835" w:type="dxa"/>
          </w:tcPr>
          <w:p w:rsidR="001C6A83" w:rsidRPr="007C06F5" w:rsidRDefault="001C6A83" w:rsidP="003C6DC7">
            <w:pPr>
              <w:pStyle w:val="Tabella"/>
              <w:spacing w:before="60" w:after="60"/>
              <w:rPr>
                <w:sz w:val="21"/>
                <w:szCs w:val="21"/>
              </w:rPr>
            </w:pPr>
            <w:r w:rsidRPr="007C06F5">
              <w:rPr>
                <w:sz w:val="21"/>
                <w:szCs w:val="21"/>
              </w:rPr>
              <w:t>Cava di nicchia</w:t>
            </w: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r w:rsidRPr="007C06F5">
              <w:rPr>
                <w:sz w:val="21"/>
                <w:szCs w:val="21"/>
              </w:rPr>
              <w:t>x</w:t>
            </w:r>
          </w:p>
        </w:tc>
      </w:tr>
      <w:tr w:rsidR="001C6A83" w:rsidRPr="007C06F5" w:rsidTr="002B1095">
        <w:trPr>
          <w:cantSplit/>
        </w:trPr>
        <w:tc>
          <w:tcPr>
            <w:tcW w:w="1701" w:type="dxa"/>
          </w:tcPr>
          <w:p w:rsidR="001C6A83" w:rsidRPr="007C06F5" w:rsidRDefault="001C6A83" w:rsidP="003C6DC7">
            <w:pPr>
              <w:pStyle w:val="Tabella"/>
              <w:spacing w:before="60" w:after="60"/>
              <w:rPr>
                <w:sz w:val="21"/>
                <w:szCs w:val="21"/>
              </w:rPr>
            </w:pPr>
            <w:proofErr w:type="spellStart"/>
            <w:r w:rsidRPr="007C06F5">
              <w:rPr>
                <w:sz w:val="21"/>
                <w:szCs w:val="21"/>
              </w:rPr>
              <w:t>Arbedo</w:t>
            </w:r>
            <w:proofErr w:type="spellEnd"/>
            <w:r w:rsidRPr="007C06F5">
              <w:rPr>
                <w:sz w:val="21"/>
                <w:szCs w:val="21"/>
              </w:rPr>
              <w:t>-Castione</w:t>
            </w:r>
          </w:p>
        </w:tc>
        <w:tc>
          <w:tcPr>
            <w:tcW w:w="1701" w:type="dxa"/>
          </w:tcPr>
          <w:p w:rsidR="001C6A83" w:rsidRPr="007C06F5" w:rsidRDefault="001C6A83" w:rsidP="003C6DC7">
            <w:pPr>
              <w:pStyle w:val="Tabella"/>
              <w:spacing w:before="60" w:after="60"/>
              <w:rPr>
                <w:sz w:val="21"/>
                <w:szCs w:val="21"/>
              </w:rPr>
            </w:pPr>
            <w:r w:rsidRPr="007C06F5">
              <w:rPr>
                <w:sz w:val="21"/>
                <w:szCs w:val="21"/>
              </w:rPr>
              <w:t>Castione Cava media</w:t>
            </w:r>
          </w:p>
        </w:tc>
        <w:tc>
          <w:tcPr>
            <w:tcW w:w="2835" w:type="dxa"/>
          </w:tcPr>
          <w:p w:rsidR="001C6A83" w:rsidRPr="007C06F5" w:rsidRDefault="001C6A83" w:rsidP="003C6DC7">
            <w:pPr>
              <w:pStyle w:val="Tabella"/>
              <w:spacing w:before="60" w:after="60"/>
              <w:rPr>
                <w:sz w:val="21"/>
                <w:szCs w:val="21"/>
              </w:rPr>
            </w:pPr>
            <w:r w:rsidRPr="007C06F5">
              <w:rPr>
                <w:sz w:val="21"/>
                <w:szCs w:val="21"/>
              </w:rPr>
              <w:t>Cava di nicchia</w:t>
            </w: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r w:rsidRPr="007C06F5">
              <w:rPr>
                <w:sz w:val="21"/>
                <w:szCs w:val="21"/>
              </w:rPr>
              <w:t>x</w:t>
            </w:r>
          </w:p>
        </w:tc>
      </w:tr>
      <w:tr w:rsidR="001C6A83" w:rsidRPr="007C06F5" w:rsidTr="002B1095">
        <w:trPr>
          <w:cantSplit/>
        </w:trPr>
        <w:tc>
          <w:tcPr>
            <w:tcW w:w="1701" w:type="dxa"/>
          </w:tcPr>
          <w:p w:rsidR="001C6A83" w:rsidRPr="007C06F5" w:rsidRDefault="001C6A83" w:rsidP="003C6DC7">
            <w:pPr>
              <w:pStyle w:val="Tabella"/>
              <w:spacing w:before="60" w:after="60"/>
              <w:rPr>
                <w:sz w:val="21"/>
                <w:szCs w:val="21"/>
              </w:rPr>
            </w:pPr>
            <w:r w:rsidRPr="007C06F5">
              <w:rPr>
                <w:sz w:val="21"/>
                <w:szCs w:val="21"/>
              </w:rPr>
              <w:t>Mendrisio</w:t>
            </w:r>
          </w:p>
        </w:tc>
        <w:tc>
          <w:tcPr>
            <w:tcW w:w="1701" w:type="dxa"/>
          </w:tcPr>
          <w:p w:rsidR="001C6A83" w:rsidRPr="007C06F5" w:rsidRDefault="001C6A83" w:rsidP="003C6DC7">
            <w:pPr>
              <w:pStyle w:val="Tabella"/>
              <w:spacing w:before="60" w:after="60"/>
              <w:rPr>
                <w:sz w:val="21"/>
                <w:szCs w:val="21"/>
              </w:rPr>
            </w:pPr>
            <w:r w:rsidRPr="007C06F5">
              <w:rPr>
                <w:sz w:val="21"/>
                <w:szCs w:val="21"/>
              </w:rPr>
              <w:t>Arzo</w:t>
            </w:r>
          </w:p>
        </w:tc>
        <w:tc>
          <w:tcPr>
            <w:tcW w:w="2835" w:type="dxa"/>
          </w:tcPr>
          <w:p w:rsidR="001C6A83" w:rsidRPr="007C06F5" w:rsidRDefault="001C6A83" w:rsidP="003C6DC7">
            <w:pPr>
              <w:pStyle w:val="Tabella"/>
              <w:spacing w:before="60" w:after="60"/>
              <w:rPr>
                <w:sz w:val="21"/>
                <w:szCs w:val="21"/>
              </w:rPr>
            </w:pPr>
            <w:r w:rsidRPr="007C06F5">
              <w:rPr>
                <w:sz w:val="21"/>
                <w:szCs w:val="21"/>
              </w:rPr>
              <w:t>Cave di nicchia</w:t>
            </w: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r w:rsidRPr="007C06F5">
              <w:rPr>
                <w:sz w:val="21"/>
                <w:szCs w:val="21"/>
              </w:rPr>
              <w:t>x</w:t>
            </w:r>
          </w:p>
        </w:tc>
      </w:tr>
      <w:tr w:rsidR="001C6A83" w:rsidRPr="007C06F5" w:rsidTr="002B1095">
        <w:trPr>
          <w:cantSplit/>
        </w:trPr>
        <w:tc>
          <w:tcPr>
            <w:tcW w:w="1701" w:type="dxa"/>
          </w:tcPr>
          <w:p w:rsidR="001C6A83" w:rsidRPr="007C06F5" w:rsidRDefault="001C6A83" w:rsidP="003C6DC7">
            <w:pPr>
              <w:pStyle w:val="Tabella"/>
              <w:spacing w:before="60" w:after="60"/>
              <w:rPr>
                <w:sz w:val="21"/>
                <w:szCs w:val="21"/>
              </w:rPr>
            </w:pPr>
            <w:proofErr w:type="spellStart"/>
            <w:r w:rsidRPr="007C06F5">
              <w:rPr>
                <w:sz w:val="21"/>
                <w:szCs w:val="21"/>
              </w:rPr>
              <w:t>Personico</w:t>
            </w:r>
            <w:proofErr w:type="spellEnd"/>
          </w:p>
        </w:tc>
        <w:tc>
          <w:tcPr>
            <w:tcW w:w="1701" w:type="dxa"/>
          </w:tcPr>
          <w:p w:rsidR="001C6A83" w:rsidRPr="007C06F5" w:rsidRDefault="001C6A83" w:rsidP="003C6DC7">
            <w:pPr>
              <w:pStyle w:val="Tabella"/>
              <w:spacing w:before="60" w:after="60"/>
              <w:rPr>
                <w:sz w:val="21"/>
                <w:szCs w:val="21"/>
              </w:rPr>
            </w:pPr>
            <w:proofErr w:type="spellStart"/>
            <w:r w:rsidRPr="007C06F5">
              <w:rPr>
                <w:sz w:val="21"/>
                <w:szCs w:val="21"/>
              </w:rPr>
              <w:t>Personico</w:t>
            </w:r>
            <w:proofErr w:type="spellEnd"/>
            <w:r w:rsidRPr="007C06F5">
              <w:rPr>
                <w:sz w:val="21"/>
                <w:szCs w:val="21"/>
              </w:rPr>
              <w:t xml:space="preserve"> Centro 1</w:t>
            </w:r>
          </w:p>
        </w:tc>
        <w:tc>
          <w:tcPr>
            <w:tcW w:w="2835" w:type="dxa"/>
          </w:tcPr>
          <w:p w:rsidR="001C6A83" w:rsidRPr="007C06F5" w:rsidRDefault="001C6A83" w:rsidP="003C6DC7">
            <w:pPr>
              <w:pStyle w:val="Tabella"/>
              <w:spacing w:before="60" w:after="60"/>
              <w:jc w:val="both"/>
              <w:rPr>
                <w:sz w:val="21"/>
                <w:szCs w:val="21"/>
              </w:rPr>
            </w:pPr>
            <w:r w:rsidRPr="007C06F5">
              <w:rPr>
                <w:sz w:val="21"/>
                <w:szCs w:val="21"/>
              </w:rPr>
              <w:t>Estrazione e lavorazione +</w:t>
            </w:r>
            <w:r w:rsidRPr="007C06F5">
              <w:rPr>
                <w:sz w:val="21"/>
                <w:szCs w:val="21"/>
              </w:rPr>
              <w:br/>
              <w:t>progressiva dismissione</w:t>
            </w:r>
            <w:r w:rsidRPr="007C06F5">
              <w:rPr>
                <w:sz w:val="21"/>
                <w:szCs w:val="21"/>
              </w:rPr>
              <w:br/>
              <w:t>e sistemazione finale</w:t>
            </w: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r w:rsidRPr="007C06F5">
              <w:rPr>
                <w:sz w:val="21"/>
                <w:szCs w:val="21"/>
              </w:rPr>
              <w:t>x</w:t>
            </w:r>
          </w:p>
        </w:tc>
        <w:tc>
          <w:tcPr>
            <w:tcW w:w="1134" w:type="dxa"/>
          </w:tcPr>
          <w:p w:rsidR="001C6A83" w:rsidRPr="007C06F5" w:rsidRDefault="001C6A83" w:rsidP="003C6DC7">
            <w:pPr>
              <w:pStyle w:val="Tabella"/>
              <w:spacing w:before="60" w:after="60"/>
              <w:jc w:val="center"/>
              <w:rPr>
                <w:sz w:val="21"/>
                <w:szCs w:val="21"/>
              </w:rPr>
            </w:pPr>
          </w:p>
        </w:tc>
      </w:tr>
      <w:tr w:rsidR="001C6A83" w:rsidRPr="007C06F5" w:rsidTr="002B1095">
        <w:trPr>
          <w:cantSplit/>
        </w:trPr>
        <w:tc>
          <w:tcPr>
            <w:tcW w:w="1701" w:type="dxa"/>
          </w:tcPr>
          <w:p w:rsidR="001C6A83" w:rsidRPr="007C06F5" w:rsidRDefault="001C6A83" w:rsidP="003C6DC7">
            <w:pPr>
              <w:pStyle w:val="Tabella"/>
              <w:spacing w:before="60" w:after="60"/>
              <w:rPr>
                <w:sz w:val="21"/>
                <w:szCs w:val="21"/>
              </w:rPr>
            </w:pPr>
            <w:proofErr w:type="spellStart"/>
            <w:r w:rsidRPr="007C06F5">
              <w:rPr>
                <w:sz w:val="21"/>
                <w:szCs w:val="21"/>
              </w:rPr>
              <w:lastRenderedPageBreak/>
              <w:t>Personico</w:t>
            </w:r>
            <w:proofErr w:type="spellEnd"/>
          </w:p>
        </w:tc>
        <w:tc>
          <w:tcPr>
            <w:tcW w:w="1701" w:type="dxa"/>
          </w:tcPr>
          <w:p w:rsidR="001C6A83" w:rsidRPr="007C06F5" w:rsidRDefault="001C6A83" w:rsidP="003C6DC7">
            <w:pPr>
              <w:pStyle w:val="Tabella"/>
              <w:spacing w:before="60" w:after="60"/>
              <w:rPr>
                <w:sz w:val="21"/>
                <w:szCs w:val="21"/>
              </w:rPr>
            </w:pPr>
            <w:proofErr w:type="spellStart"/>
            <w:r w:rsidRPr="007C06F5">
              <w:rPr>
                <w:sz w:val="21"/>
                <w:szCs w:val="21"/>
              </w:rPr>
              <w:t>Personico</w:t>
            </w:r>
            <w:proofErr w:type="spellEnd"/>
            <w:r w:rsidRPr="007C06F5">
              <w:rPr>
                <w:sz w:val="21"/>
                <w:szCs w:val="21"/>
              </w:rPr>
              <w:t xml:space="preserve"> Centro 2</w:t>
            </w:r>
          </w:p>
        </w:tc>
        <w:tc>
          <w:tcPr>
            <w:tcW w:w="2835" w:type="dxa"/>
          </w:tcPr>
          <w:p w:rsidR="001C6A83" w:rsidRPr="007C06F5" w:rsidRDefault="001C6A83" w:rsidP="003C6DC7">
            <w:pPr>
              <w:pStyle w:val="Tabella"/>
              <w:spacing w:before="60" w:after="60"/>
              <w:jc w:val="both"/>
              <w:rPr>
                <w:sz w:val="21"/>
                <w:szCs w:val="21"/>
              </w:rPr>
            </w:pPr>
            <w:r w:rsidRPr="007C06F5">
              <w:rPr>
                <w:sz w:val="21"/>
                <w:szCs w:val="21"/>
              </w:rPr>
              <w:t>Estrazione e lavorazione +</w:t>
            </w:r>
            <w:r w:rsidRPr="007C06F5">
              <w:rPr>
                <w:sz w:val="21"/>
                <w:szCs w:val="21"/>
              </w:rPr>
              <w:br/>
              <w:t>progressiva dismissione</w:t>
            </w:r>
            <w:r w:rsidRPr="007C06F5">
              <w:rPr>
                <w:sz w:val="21"/>
                <w:szCs w:val="21"/>
              </w:rPr>
              <w:br/>
              <w:t>e sistemazione finale</w:t>
            </w: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r w:rsidRPr="007C06F5">
              <w:rPr>
                <w:sz w:val="21"/>
                <w:szCs w:val="21"/>
              </w:rPr>
              <w:t>x</w:t>
            </w:r>
          </w:p>
        </w:tc>
        <w:tc>
          <w:tcPr>
            <w:tcW w:w="1134" w:type="dxa"/>
          </w:tcPr>
          <w:p w:rsidR="001C6A83" w:rsidRPr="007C06F5" w:rsidRDefault="001C6A83" w:rsidP="003C6DC7">
            <w:pPr>
              <w:pStyle w:val="Tabella"/>
              <w:spacing w:before="60" w:after="60"/>
              <w:jc w:val="center"/>
              <w:rPr>
                <w:sz w:val="21"/>
                <w:szCs w:val="21"/>
              </w:rPr>
            </w:pPr>
          </w:p>
        </w:tc>
      </w:tr>
      <w:tr w:rsidR="001C6A83" w:rsidRPr="007C06F5" w:rsidTr="002B1095">
        <w:trPr>
          <w:cantSplit/>
        </w:trPr>
        <w:tc>
          <w:tcPr>
            <w:tcW w:w="1701" w:type="dxa"/>
          </w:tcPr>
          <w:p w:rsidR="001C6A83" w:rsidRPr="007C06F5" w:rsidRDefault="001C6A83" w:rsidP="003C6DC7">
            <w:pPr>
              <w:pStyle w:val="Tabella"/>
              <w:spacing w:before="60" w:after="60"/>
              <w:rPr>
                <w:sz w:val="21"/>
                <w:szCs w:val="21"/>
              </w:rPr>
            </w:pPr>
            <w:r w:rsidRPr="007C06F5">
              <w:rPr>
                <w:sz w:val="21"/>
                <w:szCs w:val="21"/>
              </w:rPr>
              <w:t xml:space="preserve">Maggia </w:t>
            </w:r>
            <w:r w:rsidRPr="007C06F5">
              <w:rPr>
                <w:sz w:val="21"/>
                <w:szCs w:val="21"/>
              </w:rPr>
              <w:br/>
              <w:t>e Cevio</w:t>
            </w:r>
          </w:p>
          <w:p w:rsidR="001C6A83" w:rsidRPr="007C06F5" w:rsidRDefault="001C6A83" w:rsidP="003C6DC7">
            <w:pPr>
              <w:pStyle w:val="Tabella"/>
              <w:spacing w:before="60" w:after="60"/>
              <w:rPr>
                <w:sz w:val="21"/>
                <w:szCs w:val="21"/>
              </w:rPr>
            </w:pPr>
          </w:p>
        </w:tc>
        <w:tc>
          <w:tcPr>
            <w:tcW w:w="1701" w:type="dxa"/>
          </w:tcPr>
          <w:p w:rsidR="001C6A83" w:rsidRPr="007C06F5" w:rsidRDefault="001C6A83" w:rsidP="003C6DC7">
            <w:pPr>
              <w:pStyle w:val="Tabella"/>
              <w:spacing w:before="60" w:after="60"/>
              <w:rPr>
                <w:sz w:val="21"/>
                <w:szCs w:val="21"/>
              </w:rPr>
            </w:pPr>
            <w:proofErr w:type="spellStart"/>
            <w:r w:rsidRPr="007C06F5">
              <w:rPr>
                <w:sz w:val="21"/>
                <w:szCs w:val="21"/>
              </w:rPr>
              <w:t>Riveo</w:t>
            </w:r>
            <w:proofErr w:type="spellEnd"/>
            <w:r w:rsidRPr="007C06F5">
              <w:rPr>
                <w:sz w:val="21"/>
                <w:szCs w:val="21"/>
              </w:rPr>
              <w:t>/</w:t>
            </w:r>
            <w:proofErr w:type="spellStart"/>
            <w:r w:rsidRPr="007C06F5">
              <w:rPr>
                <w:sz w:val="21"/>
                <w:szCs w:val="21"/>
              </w:rPr>
              <w:t>Visletto</w:t>
            </w:r>
            <w:proofErr w:type="spellEnd"/>
            <w:r w:rsidRPr="007C06F5">
              <w:rPr>
                <w:sz w:val="21"/>
                <w:szCs w:val="21"/>
              </w:rPr>
              <w:t xml:space="preserve"> sponda destra</w:t>
            </w:r>
          </w:p>
        </w:tc>
        <w:tc>
          <w:tcPr>
            <w:tcW w:w="2835" w:type="dxa"/>
          </w:tcPr>
          <w:p w:rsidR="001C6A83" w:rsidRPr="007C06F5" w:rsidRDefault="001C6A83" w:rsidP="003C6DC7">
            <w:pPr>
              <w:pStyle w:val="Tabella"/>
              <w:spacing w:before="60" w:after="60"/>
              <w:jc w:val="both"/>
              <w:rPr>
                <w:sz w:val="21"/>
                <w:szCs w:val="21"/>
              </w:rPr>
            </w:pPr>
            <w:r w:rsidRPr="007C06F5">
              <w:rPr>
                <w:sz w:val="21"/>
                <w:szCs w:val="21"/>
              </w:rPr>
              <w:t>Estrazione e lavorazione +</w:t>
            </w:r>
            <w:r w:rsidRPr="007C06F5">
              <w:rPr>
                <w:sz w:val="21"/>
                <w:szCs w:val="21"/>
              </w:rPr>
              <w:br/>
              <w:t>progressiva dismissione</w:t>
            </w:r>
            <w:r w:rsidRPr="007C06F5">
              <w:rPr>
                <w:sz w:val="21"/>
                <w:szCs w:val="21"/>
              </w:rPr>
              <w:br/>
              <w:t>e sistemazione finale</w:t>
            </w: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r w:rsidRPr="007C06F5">
              <w:rPr>
                <w:sz w:val="21"/>
                <w:szCs w:val="21"/>
              </w:rPr>
              <w:t>x</w:t>
            </w:r>
          </w:p>
        </w:tc>
        <w:tc>
          <w:tcPr>
            <w:tcW w:w="1134" w:type="dxa"/>
          </w:tcPr>
          <w:p w:rsidR="001C6A83" w:rsidRPr="007C06F5" w:rsidRDefault="001C6A83" w:rsidP="003C6DC7">
            <w:pPr>
              <w:pStyle w:val="Tabella"/>
              <w:spacing w:before="60" w:after="60"/>
              <w:jc w:val="center"/>
              <w:rPr>
                <w:sz w:val="21"/>
                <w:szCs w:val="21"/>
              </w:rPr>
            </w:pPr>
          </w:p>
        </w:tc>
      </w:tr>
      <w:tr w:rsidR="001C6A83" w:rsidRPr="007C06F5" w:rsidTr="002B1095">
        <w:trPr>
          <w:cantSplit/>
        </w:trPr>
        <w:tc>
          <w:tcPr>
            <w:tcW w:w="1701" w:type="dxa"/>
          </w:tcPr>
          <w:p w:rsidR="001C6A83" w:rsidRPr="007C06F5" w:rsidRDefault="001C6A83" w:rsidP="003C6DC7">
            <w:pPr>
              <w:pStyle w:val="Tabella"/>
              <w:spacing w:before="60" w:after="60"/>
              <w:rPr>
                <w:sz w:val="21"/>
                <w:szCs w:val="21"/>
              </w:rPr>
            </w:pPr>
            <w:r w:rsidRPr="007C06F5">
              <w:rPr>
                <w:sz w:val="21"/>
                <w:szCs w:val="21"/>
              </w:rPr>
              <w:t xml:space="preserve">Cevio </w:t>
            </w:r>
          </w:p>
        </w:tc>
        <w:tc>
          <w:tcPr>
            <w:tcW w:w="1701" w:type="dxa"/>
          </w:tcPr>
          <w:p w:rsidR="001C6A83" w:rsidRPr="007C06F5" w:rsidRDefault="001C6A83" w:rsidP="003C6DC7">
            <w:pPr>
              <w:pStyle w:val="Tabella"/>
              <w:spacing w:before="60" w:after="60"/>
              <w:rPr>
                <w:sz w:val="21"/>
                <w:szCs w:val="21"/>
              </w:rPr>
            </w:pPr>
            <w:r w:rsidRPr="007C06F5">
              <w:rPr>
                <w:sz w:val="21"/>
                <w:szCs w:val="21"/>
              </w:rPr>
              <w:t>Boschetto</w:t>
            </w:r>
          </w:p>
        </w:tc>
        <w:tc>
          <w:tcPr>
            <w:tcW w:w="2835" w:type="dxa"/>
          </w:tcPr>
          <w:p w:rsidR="001C6A83" w:rsidRPr="007C06F5" w:rsidRDefault="001C6A83" w:rsidP="003C6DC7">
            <w:pPr>
              <w:pStyle w:val="Tabella"/>
              <w:spacing w:before="60" w:after="60"/>
              <w:jc w:val="both"/>
              <w:rPr>
                <w:sz w:val="21"/>
                <w:szCs w:val="21"/>
              </w:rPr>
            </w:pPr>
            <w:r w:rsidRPr="007C06F5">
              <w:rPr>
                <w:sz w:val="21"/>
                <w:szCs w:val="21"/>
              </w:rPr>
              <w:t>Progressiva dismissione</w:t>
            </w:r>
            <w:r w:rsidRPr="007C06F5">
              <w:rPr>
                <w:sz w:val="21"/>
                <w:szCs w:val="21"/>
              </w:rPr>
              <w:br/>
              <w:t>e sistemazione finale</w:t>
            </w:r>
          </w:p>
        </w:tc>
        <w:tc>
          <w:tcPr>
            <w:tcW w:w="1134" w:type="dxa"/>
          </w:tcPr>
          <w:p w:rsidR="001C6A83" w:rsidRPr="007C06F5" w:rsidRDefault="001C6A83" w:rsidP="003C6DC7">
            <w:pPr>
              <w:pStyle w:val="Tabella"/>
              <w:spacing w:before="60" w:after="60"/>
              <w:jc w:val="center"/>
              <w:rPr>
                <w:sz w:val="21"/>
                <w:szCs w:val="21"/>
              </w:rPr>
            </w:pPr>
            <w:r w:rsidRPr="007C06F5">
              <w:rPr>
                <w:sz w:val="21"/>
                <w:szCs w:val="21"/>
              </w:rPr>
              <w:t>x</w:t>
            </w:r>
          </w:p>
        </w:tc>
        <w:tc>
          <w:tcPr>
            <w:tcW w:w="1134" w:type="dxa"/>
          </w:tcPr>
          <w:p w:rsidR="001C6A83" w:rsidRPr="007C06F5" w:rsidRDefault="001C6A83" w:rsidP="003C6DC7">
            <w:pPr>
              <w:pStyle w:val="Tabella"/>
              <w:spacing w:before="60" w:after="60"/>
              <w:jc w:val="center"/>
              <w:rPr>
                <w:sz w:val="21"/>
                <w:szCs w:val="21"/>
              </w:rPr>
            </w:pPr>
          </w:p>
        </w:tc>
        <w:tc>
          <w:tcPr>
            <w:tcW w:w="1134" w:type="dxa"/>
          </w:tcPr>
          <w:p w:rsidR="001C6A83" w:rsidRPr="007C06F5" w:rsidRDefault="001C6A83" w:rsidP="003C6DC7">
            <w:pPr>
              <w:pStyle w:val="Tabella"/>
              <w:spacing w:before="60" w:after="60"/>
              <w:jc w:val="center"/>
              <w:rPr>
                <w:sz w:val="21"/>
                <w:szCs w:val="21"/>
              </w:rPr>
            </w:pPr>
          </w:p>
        </w:tc>
      </w:tr>
    </w:tbl>
    <w:p w:rsidR="001C6A83" w:rsidRDefault="001C6A83" w:rsidP="001C6A83">
      <w:pPr>
        <w:spacing w:before="120"/>
        <w:rPr>
          <w:szCs w:val="24"/>
          <w:u w:val="single"/>
        </w:rPr>
      </w:pPr>
    </w:p>
    <w:p w:rsidR="001C6A83" w:rsidRPr="00CC2A49" w:rsidRDefault="001C6A83" w:rsidP="002B1095">
      <w:pPr>
        <w:pStyle w:val="Titolo3"/>
      </w:pPr>
      <w:r w:rsidRPr="00CC2A49">
        <w:t>Comparti attivi e comparti inattivi</w:t>
      </w:r>
    </w:p>
    <w:p w:rsidR="001C6A83" w:rsidRDefault="001C6A83" w:rsidP="001C6A83">
      <w:pPr>
        <w:spacing w:before="120"/>
        <w:rPr>
          <w:szCs w:val="24"/>
        </w:rPr>
      </w:pPr>
      <w:r w:rsidRPr="00CC2A49">
        <w:rPr>
          <w:szCs w:val="24"/>
        </w:rPr>
        <w:t>Dei diciotto comparti per l</w:t>
      </w:r>
      <w:r>
        <w:rPr>
          <w:szCs w:val="24"/>
        </w:rPr>
        <w:t>'</w:t>
      </w:r>
      <w:r w:rsidRPr="00CC2A49">
        <w:rPr>
          <w:szCs w:val="24"/>
        </w:rPr>
        <w:t>estrazione e la lavorazione della pietra, nella scheda V8 dell</w:t>
      </w:r>
      <w:r>
        <w:rPr>
          <w:szCs w:val="24"/>
        </w:rPr>
        <w:t>'</w:t>
      </w:r>
      <w:r w:rsidRPr="00CC2A49">
        <w:rPr>
          <w:szCs w:val="24"/>
        </w:rPr>
        <w:t>aprile 2016 quindici sono segnalati come comparti in attività, mentre tre comparti sono inattivi. Si tratta dei due comparti di Castione (Cava grande e Cava media) e del comparto di Arzo che comprende 4 cave inattive.</w:t>
      </w:r>
    </w:p>
    <w:p w:rsidR="001C6A83" w:rsidRPr="002B1095" w:rsidRDefault="001C6A83" w:rsidP="001C6A83">
      <w:pPr>
        <w:rPr>
          <w:sz w:val="18"/>
          <w:szCs w:val="18"/>
        </w:rPr>
      </w:pPr>
    </w:p>
    <w:p w:rsidR="001C6A83" w:rsidRDefault="001C6A83" w:rsidP="001C6A83">
      <w:pPr>
        <w:rPr>
          <w:szCs w:val="24"/>
        </w:rPr>
      </w:pPr>
      <w:r w:rsidRPr="00CC2A49">
        <w:rPr>
          <w:szCs w:val="24"/>
        </w:rPr>
        <w:t xml:space="preserve">Nel frattempo un nuovo </w:t>
      </w:r>
      <w:proofErr w:type="spellStart"/>
      <w:r w:rsidRPr="00CC2A49">
        <w:rPr>
          <w:szCs w:val="24"/>
        </w:rPr>
        <w:t>cavista</w:t>
      </w:r>
      <w:proofErr w:type="spellEnd"/>
      <w:r w:rsidRPr="00CC2A49">
        <w:rPr>
          <w:szCs w:val="24"/>
        </w:rPr>
        <w:t xml:space="preserve"> ha firmato un contratto per la ripresa dell</w:t>
      </w:r>
      <w:r>
        <w:rPr>
          <w:szCs w:val="24"/>
        </w:rPr>
        <w:t>'</w:t>
      </w:r>
      <w:r w:rsidRPr="00CC2A49">
        <w:rPr>
          <w:szCs w:val="24"/>
        </w:rPr>
        <w:t>attività di una cava di Arzo. Nelle due cave di Castione, negli ultimi anni, è stato depositato del materiale di scavo. Trattandosi di giacimenti pregiati, una ripresa dell</w:t>
      </w:r>
      <w:r>
        <w:rPr>
          <w:szCs w:val="24"/>
        </w:rPr>
        <w:t>'</w:t>
      </w:r>
      <w:r w:rsidRPr="00CC2A49">
        <w:rPr>
          <w:szCs w:val="24"/>
        </w:rPr>
        <w:t>attività potrebbe essere possibile come cava di nicchia con estrazione sotterranea di quantitativi limitati.</w:t>
      </w:r>
    </w:p>
    <w:p w:rsidR="001C6A83" w:rsidRPr="00CC2A49" w:rsidRDefault="001C6A83" w:rsidP="001C6A83">
      <w:pPr>
        <w:rPr>
          <w:szCs w:val="24"/>
        </w:rPr>
      </w:pPr>
    </w:p>
    <w:p w:rsidR="001C6A83" w:rsidRPr="00CC2A49" w:rsidRDefault="001C6A83" w:rsidP="002B1095">
      <w:pPr>
        <w:pStyle w:val="Titolo3"/>
      </w:pPr>
      <w:r w:rsidRPr="00CC2A49">
        <w:t>Richieste di estensione dei comparti</w:t>
      </w:r>
    </w:p>
    <w:p w:rsidR="001C6A83" w:rsidRDefault="001C6A83" w:rsidP="001C6A83">
      <w:pPr>
        <w:spacing w:before="120"/>
        <w:rPr>
          <w:szCs w:val="24"/>
        </w:rPr>
      </w:pPr>
      <w:r w:rsidRPr="00CC2A49">
        <w:rPr>
          <w:szCs w:val="24"/>
        </w:rPr>
        <w:t xml:space="preserve">I diciotto comparti inclusi nelle misure 3.1.1-3 non sono contestati. Il </w:t>
      </w:r>
      <w:r w:rsidRPr="00CC2A49">
        <w:rPr>
          <w:szCs w:val="24"/>
          <w:u w:val="single"/>
        </w:rPr>
        <w:t>Comune</w:t>
      </w:r>
      <w:r w:rsidRPr="00CC2A49">
        <w:rPr>
          <w:szCs w:val="24"/>
        </w:rPr>
        <w:t xml:space="preserve"> e il </w:t>
      </w:r>
      <w:r w:rsidRPr="00CC2A49">
        <w:rPr>
          <w:szCs w:val="24"/>
          <w:u w:val="single"/>
        </w:rPr>
        <w:t xml:space="preserve">Patriziato di </w:t>
      </w:r>
      <w:proofErr w:type="spellStart"/>
      <w:r w:rsidRPr="00CC2A49">
        <w:rPr>
          <w:szCs w:val="24"/>
          <w:u w:val="single"/>
        </w:rPr>
        <w:t>Onsernone</w:t>
      </w:r>
      <w:proofErr w:type="spellEnd"/>
      <w:r w:rsidRPr="00CC2A49">
        <w:rPr>
          <w:szCs w:val="24"/>
        </w:rPr>
        <w:t xml:space="preserve"> e il </w:t>
      </w:r>
      <w:r w:rsidRPr="00CC2A49">
        <w:rPr>
          <w:szCs w:val="24"/>
          <w:u w:val="single"/>
        </w:rPr>
        <w:t>Patriziato di Iragna</w:t>
      </w:r>
      <w:r w:rsidRPr="00CC2A49">
        <w:rPr>
          <w:szCs w:val="24"/>
        </w:rPr>
        <w:t xml:space="preserve"> chiedono però di este</w:t>
      </w:r>
      <w:r>
        <w:rPr>
          <w:szCs w:val="24"/>
        </w:rPr>
        <w:t xml:space="preserve">ndere il comparto </w:t>
      </w:r>
      <w:proofErr w:type="spellStart"/>
      <w:r>
        <w:rPr>
          <w:szCs w:val="24"/>
        </w:rPr>
        <w:t>Verge</w:t>
      </w:r>
      <w:r w:rsidRPr="00CC2A49">
        <w:rPr>
          <w:szCs w:val="24"/>
        </w:rPr>
        <w:t>letto</w:t>
      </w:r>
      <w:proofErr w:type="spellEnd"/>
      <w:r w:rsidRPr="00CC2A49">
        <w:rPr>
          <w:szCs w:val="24"/>
        </w:rPr>
        <w:t xml:space="preserve"> da tre a quattro cave rispettivamente di estendere verso sud il comparto Iragna Mairano.</w:t>
      </w:r>
      <w:r>
        <w:rPr>
          <w:szCs w:val="24"/>
        </w:rPr>
        <w:t xml:space="preserve"> In entrambi i casi, i p</w:t>
      </w:r>
      <w:r w:rsidRPr="00CC2A49">
        <w:rPr>
          <w:szCs w:val="24"/>
        </w:rPr>
        <w:t>atriziati proprietari percepiscono ancora un affitto anche se praticamente le cave sono oramai inattive da decenni e in avanzata fase di rimboschimento.</w:t>
      </w:r>
    </w:p>
    <w:p w:rsidR="001C6A83" w:rsidRPr="00CC2A49" w:rsidRDefault="001C6A83" w:rsidP="001C6A83">
      <w:pPr>
        <w:rPr>
          <w:szCs w:val="24"/>
        </w:rPr>
      </w:pPr>
    </w:p>
    <w:p w:rsidR="001C6A83" w:rsidRPr="00CC2A49" w:rsidRDefault="001C6A83" w:rsidP="002B1095">
      <w:pPr>
        <w:pStyle w:val="Titolo3"/>
      </w:pPr>
      <w:r w:rsidRPr="00CC2A49">
        <w:t>Considerazioni della Commissione</w:t>
      </w:r>
    </w:p>
    <w:p w:rsidR="001C6A83" w:rsidRDefault="001C6A83" w:rsidP="001C6A83">
      <w:pPr>
        <w:spacing w:before="120"/>
        <w:rPr>
          <w:szCs w:val="24"/>
        </w:rPr>
      </w:pPr>
      <w:r w:rsidRPr="00CC2A49">
        <w:rPr>
          <w:szCs w:val="24"/>
        </w:rPr>
        <w:t xml:space="preserve">Come indicato al punto 4.1, la pianificazione direttrice per le cave è durata otto anni e gli studi di base hanno indagato a due riprese la situazione geologica e le ripercussioni ambientali dei comparti estrattivi. Tutti i diciotto comparti inclusi nelle misure della scheda sono costituiti da cave in esercizio o da cave riattivabili senza particolari problemi (come dovrebbe effettivamente essere il caso per una cava di Arzo) e sono compatibili con le altre schede di </w:t>
      </w:r>
      <w:r>
        <w:rPr>
          <w:szCs w:val="24"/>
        </w:rPr>
        <w:t>Piano direttore</w:t>
      </w:r>
      <w:r w:rsidRPr="00CC2A49">
        <w:rPr>
          <w:szCs w:val="24"/>
        </w:rPr>
        <w:t xml:space="preserve"> P1 Paesaggio, P4 Componenti naturali, P5 Parchi naturali, P9 Bosco, V1 Politica ambientale, V2 Suolo, V4 Rumore, V5 Pericoli naturali, V6 Approvvigionamento in materiali inerti e V7 Discariche.</w:t>
      </w:r>
    </w:p>
    <w:p w:rsidR="001C6A83" w:rsidRPr="002B1095" w:rsidRDefault="001C6A83" w:rsidP="001C6A83">
      <w:pPr>
        <w:rPr>
          <w:sz w:val="18"/>
          <w:szCs w:val="18"/>
        </w:rPr>
      </w:pPr>
    </w:p>
    <w:p w:rsidR="001C6A83" w:rsidRDefault="001C6A83" w:rsidP="001C6A83">
      <w:pPr>
        <w:rPr>
          <w:szCs w:val="24"/>
        </w:rPr>
      </w:pPr>
      <w:r w:rsidRPr="00CC2A49">
        <w:rPr>
          <w:szCs w:val="24"/>
        </w:rPr>
        <w:t xml:space="preserve">Al momento non ha alcun senso inserire nelle misure dalla scheda V8 delle cave inattive da decenni e in avanzata fase di rimboschimento solo </w:t>
      </w:r>
      <w:r>
        <w:rPr>
          <w:szCs w:val="24"/>
        </w:rPr>
        <w:t>perché i p</w:t>
      </w:r>
      <w:r w:rsidRPr="00CC2A49">
        <w:rPr>
          <w:szCs w:val="24"/>
        </w:rPr>
        <w:t>atriziati percepiscono ancora un affitto. L</w:t>
      </w:r>
      <w:r>
        <w:rPr>
          <w:szCs w:val="24"/>
        </w:rPr>
        <w:t>'</w:t>
      </w:r>
      <w:r w:rsidRPr="00CC2A49">
        <w:rPr>
          <w:szCs w:val="24"/>
        </w:rPr>
        <w:t>inserimento causerebbe dei costi e dei tempi di pianificazione (valutazione geologica, valutazione ambientale, domanda di dissodamento, …) oggettivamente sproporzionati rispetto all</w:t>
      </w:r>
      <w:r>
        <w:rPr>
          <w:szCs w:val="24"/>
        </w:rPr>
        <w:t>'</w:t>
      </w:r>
      <w:r w:rsidRPr="00CC2A49">
        <w:rPr>
          <w:szCs w:val="24"/>
        </w:rPr>
        <w:t>effettivo interesse.</w:t>
      </w:r>
    </w:p>
    <w:p w:rsidR="003C6DC7" w:rsidRPr="00CC2A49" w:rsidRDefault="003C6DC7" w:rsidP="001C6A83">
      <w:pPr>
        <w:rPr>
          <w:szCs w:val="24"/>
        </w:rPr>
      </w:pPr>
    </w:p>
    <w:p w:rsidR="003C6DC7" w:rsidRDefault="003C6DC7">
      <w:pPr>
        <w:rPr>
          <w:szCs w:val="24"/>
        </w:rPr>
      </w:pPr>
      <w:r>
        <w:rPr>
          <w:szCs w:val="24"/>
        </w:rPr>
        <w:br w:type="page"/>
      </w:r>
    </w:p>
    <w:p w:rsidR="001C6A83" w:rsidRPr="00CC2A49" w:rsidRDefault="001C6A83" w:rsidP="001C6A83">
      <w:pPr>
        <w:spacing w:before="60"/>
        <w:rPr>
          <w:szCs w:val="24"/>
        </w:rPr>
      </w:pPr>
      <w:r w:rsidRPr="00CC2A49">
        <w:rPr>
          <w:szCs w:val="24"/>
        </w:rPr>
        <w:lastRenderedPageBreak/>
        <w:t xml:space="preserve">Le cave indicate dal Comune e dal Patriziato di </w:t>
      </w:r>
      <w:proofErr w:type="spellStart"/>
      <w:r w:rsidRPr="00CC2A49">
        <w:rPr>
          <w:szCs w:val="24"/>
        </w:rPr>
        <w:t>Onsernone</w:t>
      </w:r>
      <w:proofErr w:type="spellEnd"/>
      <w:r w:rsidRPr="00CC2A49">
        <w:rPr>
          <w:szCs w:val="24"/>
        </w:rPr>
        <w:t xml:space="preserve"> e dal Patriziato di Iragna possono essere inserite nei comparti dismessi. Se del caso, dovranno essere considerati come nuovi comparti estrattivi:</w:t>
      </w:r>
    </w:p>
    <w:p w:rsidR="001C6A83" w:rsidRPr="00CC2A49" w:rsidRDefault="001C6A83" w:rsidP="007C06F5">
      <w:pPr>
        <w:pStyle w:val="Paragrafoelenco"/>
        <w:numPr>
          <w:ilvl w:val="0"/>
          <w:numId w:val="10"/>
        </w:numPr>
        <w:spacing w:before="60"/>
        <w:ind w:left="284" w:hanging="284"/>
        <w:rPr>
          <w:szCs w:val="24"/>
        </w:rPr>
      </w:pPr>
      <w:r w:rsidRPr="00CC2A49">
        <w:rPr>
          <w:szCs w:val="24"/>
        </w:rPr>
        <w:t>nel caso di Iragna, procedendo ad un ampliamento verso sud del comparto Mairano;</w:t>
      </w:r>
    </w:p>
    <w:p w:rsidR="001C6A83" w:rsidRDefault="001C6A83" w:rsidP="007C06F5">
      <w:pPr>
        <w:pStyle w:val="Paragrafoelenco"/>
        <w:numPr>
          <w:ilvl w:val="0"/>
          <w:numId w:val="10"/>
        </w:numPr>
        <w:ind w:left="284" w:hanging="284"/>
        <w:rPr>
          <w:szCs w:val="24"/>
        </w:rPr>
      </w:pPr>
      <w:r w:rsidRPr="00CC2A49">
        <w:rPr>
          <w:szCs w:val="24"/>
        </w:rPr>
        <w:t xml:space="preserve">nel caso di </w:t>
      </w:r>
      <w:proofErr w:type="spellStart"/>
      <w:r w:rsidRPr="00CC2A49">
        <w:rPr>
          <w:szCs w:val="24"/>
        </w:rPr>
        <w:t>Vergeletto</w:t>
      </w:r>
      <w:proofErr w:type="spellEnd"/>
      <w:r w:rsidRPr="00CC2A49">
        <w:rPr>
          <w:szCs w:val="24"/>
        </w:rPr>
        <w:t xml:space="preserve">, definendo un nuovo comparto estrattivo, perché la cava </w:t>
      </w:r>
      <w:proofErr w:type="spellStart"/>
      <w:r w:rsidRPr="00CC2A49">
        <w:rPr>
          <w:szCs w:val="24"/>
        </w:rPr>
        <w:t>Partüs</w:t>
      </w:r>
      <w:proofErr w:type="spellEnd"/>
      <w:r w:rsidRPr="00CC2A49">
        <w:rPr>
          <w:szCs w:val="24"/>
        </w:rPr>
        <w:t xml:space="preserve"> è chiaramente separata dalle tre cave in zona Bosco del Piano dei Vitelli.</w:t>
      </w:r>
    </w:p>
    <w:p w:rsidR="001C6A83" w:rsidRDefault="001C6A83" w:rsidP="001C6A83">
      <w:pPr>
        <w:rPr>
          <w:szCs w:val="24"/>
        </w:rPr>
      </w:pPr>
    </w:p>
    <w:p w:rsidR="001C6A83" w:rsidRPr="00CC2A49" w:rsidRDefault="001C6A83" w:rsidP="001C6A83">
      <w:pPr>
        <w:rPr>
          <w:szCs w:val="24"/>
        </w:rPr>
      </w:pPr>
    </w:p>
    <w:p w:rsidR="001C6A83" w:rsidRPr="008A4D2D" w:rsidRDefault="001C6A83" w:rsidP="002B05DB">
      <w:pPr>
        <w:pStyle w:val="Titolo2"/>
        <w:numPr>
          <w:ilvl w:val="0"/>
          <w:numId w:val="0"/>
        </w:numPr>
        <w:ind w:left="567" w:hanging="567"/>
      </w:pPr>
      <w:bookmarkStart w:id="58" w:name="_Toc498500208"/>
      <w:bookmarkStart w:id="59" w:name="_Toc503882773"/>
      <w:r w:rsidRPr="008A4D2D">
        <w:t>5.2</w:t>
      </w:r>
      <w:r w:rsidRPr="008A4D2D">
        <w:tab/>
        <w:t>Comparti dismessi</w:t>
      </w:r>
      <w:bookmarkEnd w:id="58"/>
      <w:bookmarkEnd w:id="59"/>
    </w:p>
    <w:p w:rsidR="001C6A83" w:rsidRPr="00525D90" w:rsidRDefault="001C6A83" w:rsidP="001C6A83">
      <w:pPr>
        <w:spacing w:before="120"/>
        <w:rPr>
          <w:szCs w:val="24"/>
        </w:rPr>
      </w:pPr>
      <w:r w:rsidRPr="00525D90">
        <w:rPr>
          <w:szCs w:val="24"/>
        </w:rPr>
        <w:t>L</w:t>
      </w:r>
      <w:r>
        <w:rPr>
          <w:szCs w:val="24"/>
        </w:rPr>
        <w:t>'</w:t>
      </w:r>
      <w:r w:rsidRPr="00525D90">
        <w:rPr>
          <w:szCs w:val="24"/>
        </w:rPr>
        <w:t>allegato V della scheda descrive undici comparti dismessi; essi non sono contestati da nessun ricorso. Il comparto Rovana (Comune di Cevio) era incluso nel Piano di gestione dei rifiuti</w:t>
      </w:r>
      <w:r w:rsidRPr="00525D90">
        <w:rPr>
          <w:rStyle w:val="Rimandonotaapidipagina"/>
          <w:szCs w:val="24"/>
        </w:rPr>
        <w:footnoteReference w:id="6"/>
      </w:r>
      <w:r w:rsidRPr="00525D90">
        <w:rPr>
          <w:szCs w:val="24"/>
        </w:rPr>
        <w:t xml:space="preserve">; la discarica è stata completata. I comparti </w:t>
      </w:r>
      <w:proofErr w:type="spellStart"/>
      <w:r w:rsidRPr="00525D90">
        <w:rPr>
          <w:szCs w:val="24"/>
        </w:rPr>
        <w:t>Blono</w:t>
      </w:r>
      <w:proofErr w:type="spellEnd"/>
      <w:r w:rsidRPr="00525D90">
        <w:rPr>
          <w:szCs w:val="24"/>
        </w:rPr>
        <w:t xml:space="preserve"> (Comune di Riviera, Iragna/Lodrino), </w:t>
      </w:r>
      <w:proofErr w:type="spellStart"/>
      <w:r w:rsidRPr="00525D90">
        <w:rPr>
          <w:szCs w:val="24"/>
        </w:rPr>
        <w:t>Melide</w:t>
      </w:r>
      <w:proofErr w:type="spellEnd"/>
      <w:r w:rsidRPr="00525D90">
        <w:rPr>
          <w:szCs w:val="24"/>
        </w:rPr>
        <w:t xml:space="preserve"> (</w:t>
      </w:r>
      <w:proofErr w:type="spellStart"/>
      <w:r w:rsidRPr="00525D90">
        <w:rPr>
          <w:szCs w:val="24"/>
        </w:rPr>
        <w:t>Falciö</w:t>
      </w:r>
      <w:proofErr w:type="spellEnd"/>
      <w:r w:rsidRPr="00525D90">
        <w:rPr>
          <w:szCs w:val="24"/>
        </w:rPr>
        <w:t xml:space="preserve">) e </w:t>
      </w:r>
      <w:proofErr w:type="spellStart"/>
      <w:r w:rsidRPr="00525D90">
        <w:rPr>
          <w:szCs w:val="24"/>
        </w:rPr>
        <w:t>Personico</w:t>
      </w:r>
      <w:proofErr w:type="spellEnd"/>
      <w:r w:rsidRPr="00525D90">
        <w:rPr>
          <w:szCs w:val="24"/>
        </w:rPr>
        <w:t xml:space="preserve"> Est (discarica In Bassa) sono inclusi nella scheda V7 Discariche come discariche di categoria dato acquisito.</w:t>
      </w:r>
    </w:p>
    <w:p w:rsidR="001C6A83" w:rsidRPr="002B653E" w:rsidRDefault="001C6A83" w:rsidP="007C06F5">
      <w:pPr>
        <w:pStyle w:val="Didascalia"/>
        <w:spacing w:before="240"/>
        <w:rPr>
          <w:sz w:val="22"/>
          <w:szCs w:val="22"/>
        </w:rPr>
      </w:pPr>
      <w:r w:rsidRPr="002B653E">
        <w:rPr>
          <w:sz w:val="22"/>
          <w:szCs w:val="22"/>
        </w:rPr>
        <w:t xml:space="preserve">Tabella </w:t>
      </w:r>
      <w:r w:rsidRPr="002B653E">
        <w:rPr>
          <w:sz w:val="22"/>
          <w:szCs w:val="22"/>
        </w:rPr>
        <w:fldChar w:fldCharType="begin"/>
      </w:r>
      <w:r w:rsidRPr="002B653E">
        <w:rPr>
          <w:sz w:val="22"/>
          <w:szCs w:val="22"/>
        </w:rPr>
        <w:instrText xml:space="preserve"> SEQ Tabella \* ARABIC </w:instrText>
      </w:r>
      <w:r w:rsidRPr="002B653E">
        <w:rPr>
          <w:sz w:val="22"/>
          <w:szCs w:val="22"/>
        </w:rPr>
        <w:fldChar w:fldCharType="separate"/>
      </w:r>
      <w:r w:rsidR="00870C28">
        <w:rPr>
          <w:noProof/>
          <w:sz w:val="22"/>
          <w:szCs w:val="22"/>
        </w:rPr>
        <w:t>6</w:t>
      </w:r>
      <w:r w:rsidRPr="002B653E">
        <w:rPr>
          <w:noProof/>
          <w:sz w:val="22"/>
          <w:szCs w:val="22"/>
        </w:rPr>
        <w:fldChar w:fldCharType="end"/>
      </w:r>
      <w:r w:rsidRPr="002B653E">
        <w:rPr>
          <w:sz w:val="22"/>
          <w:szCs w:val="22"/>
        </w:rPr>
        <w:t xml:space="preserve"> – Comparti dismessi (11)</w:t>
      </w:r>
    </w:p>
    <w:tbl>
      <w:tblPr>
        <w:tblStyle w:val="Grigliatabella"/>
        <w:tblW w:w="0" w:type="auto"/>
        <w:tblLook w:val="04A0" w:firstRow="1" w:lastRow="0" w:firstColumn="1" w:lastColumn="0" w:noHBand="0" w:noVBand="1"/>
      </w:tblPr>
      <w:tblGrid>
        <w:gridCol w:w="1701"/>
        <w:gridCol w:w="1711"/>
        <w:gridCol w:w="2835"/>
        <w:gridCol w:w="2835"/>
      </w:tblGrid>
      <w:tr w:rsidR="001C6A83" w:rsidRPr="007C06F5" w:rsidTr="002B1095">
        <w:trPr>
          <w:cantSplit/>
          <w:tblHeader/>
        </w:trPr>
        <w:tc>
          <w:tcPr>
            <w:tcW w:w="1701" w:type="dxa"/>
          </w:tcPr>
          <w:p w:rsidR="001C6A83" w:rsidRPr="007C06F5" w:rsidRDefault="001C6A83" w:rsidP="007C06F5">
            <w:pPr>
              <w:pStyle w:val="Tabella"/>
              <w:spacing w:before="60" w:after="60"/>
              <w:rPr>
                <w:b/>
              </w:rPr>
            </w:pPr>
            <w:r w:rsidRPr="007C06F5">
              <w:rPr>
                <w:b/>
              </w:rPr>
              <w:t xml:space="preserve">Comune </w:t>
            </w:r>
          </w:p>
        </w:tc>
        <w:tc>
          <w:tcPr>
            <w:tcW w:w="1701" w:type="dxa"/>
          </w:tcPr>
          <w:p w:rsidR="001C6A83" w:rsidRPr="007C06F5" w:rsidRDefault="001C6A83" w:rsidP="007C06F5">
            <w:pPr>
              <w:pStyle w:val="Tabella"/>
              <w:spacing w:before="60" w:after="60"/>
              <w:rPr>
                <w:b/>
              </w:rPr>
            </w:pPr>
            <w:r w:rsidRPr="007C06F5">
              <w:rPr>
                <w:b/>
              </w:rPr>
              <w:t>Denominazione</w:t>
            </w:r>
          </w:p>
        </w:tc>
        <w:tc>
          <w:tcPr>
            <w:tcW w:w="2835" w:type="dxa"/>
          </w:tcPr>
          <w:p w:rsidR="001C6A83" w:rsidRPr="007C06F5" w:rsidRDefault="001C6A83" w:rsidP="007C06F5">
            <w:pPr>
              <w:pStyle w:val="Tabella"/>
              <w:spacing w:before="60" w:after="60"/>
              <w:rPr>
                <w:b/>
              </w:rPr>
            </w:pPr>
            <w:r w:rsidRPr="007C06F5">
              <w:rPr>
                <w:b/>
              </w:rPr>
              <w:t>Stato</w:t>
            </w:r>
          </w:p>
        </w:tc>
        <w:tc>
          <w:tcPr>
            <w:tcW w:w="2835" w:type="dxa"/>
          </w:tcPr>
          <w:p w:rsidR="001C6A83" w:rsidRPr="007C06F5" w:rsidRDefault="001C6A83" w:rsidP="007C06F5">
            <w:pPr>
              <w:pStyle w:val="Tabella"/>
              <w:spacing w:before="60" w:after="60"/>
              <w:rPr>
                <w:b/>
              </w:rPr>
            </w:pPr>
            <w:r w:rsidRPr="007C06F5">
              <w:rPr>
                <w:b/>
              </w:rPr>
              <w:t>Destinazione</w:t>
            </w:r>
          </w:p>
        </w:tc>
      </w:tr>
      <w:tr w:rsidR="001C6A83" w:rsidRPr="007C06F5" w:rsidTr="002B1095">
        <w:trPr>
          <w:cantSplit/>
        </w:trPr>
        <w:tc>
          <w:tcPr>
            <w:tcW w:w="1701" w:type="dxa"/>
          </w:tcPr>
          <w:p w:rsidR="001C6A83" w:rsidRPr="007C06F5" w:rsidRDefault="001C6A83" w:rsidP="007C06F5">
            <w:pPr>
              <w:pStyle w:val="Tabella"/>
              <w:spacing w:before="60" w:after="60"/>
              <w:rPr>
                <w:sz w:val="21"/>
                <w:szCs w:val="21"/>
              </w:rPr>
            </w:pPr>
            <w:r w:rsidRPr="007C06F5">
              <w:rPr>
                <w:sz w:val="21"/>
                <w:szCs w:val="21"/>
              </w:rPr>
              <w:t>Riviera</w:t>
            </w:r>
          </w:p>
        </w:tc>
        <w:tc>
          <w:tcPr>
            <w:tcW w:w="1701" w:type="dxa"/>
          </w:tcPr>
          <w:p w:rsidR="001C6A83" w:rsidRPr="007C06F5" w:rsidRDefault="001C6A83" w:rsidP="007C06F5">
            <w:pPr>
              <w:pStyle w:val="Tabella"/>
              <w:spacing w:before="60" w:after="60"/>
              <w:rPr>
                <w:sz w:val="21"/>
                <w:szCs w:val="21"/>
              </w:rPr>
            </w:pPr>
            <w:proofErr w:type="spellStart"/>
            <w:r w:rsidRPr="007C06F5">
              <w:rPr>
                <w:sz w:val="21"/>
                <w:szCs w:val="21"/>
              </w:rPr>
              <w:t>Blono</w:t>
            </w:r>
            <w:proofErr w:type="spellEnd"/>
            <w:r w:rsidRPr="007C06F5">
              <w:rPr>
                <w:sz w:val="21"/>
                <w:szCs w:val="21"/>
              </w:rPr>
              <w:t xml:space="preserve"> </w:t>
            </w:r>
            <w:r w:rsidRPr="007C06F5">
              <w:rPr>
                <w:sz w:val="21"/>
                <w:szCs w:val="21"/>
              </w:rPr>
              <w:br/>
              <w:t>(Iragna/Lodrino)</w:t>
            </w:r>
          </w:p>
        </w:tc>
        <w:tc>
          <w:tcPr>
            <w:tcW w:w="2835" w:type="dxa"/>
          </w:tcPr>
          <w:p w:rsidR="001C6A83" w:rsidRPr="007C06F5" w:rsidRDefault="001C6A83" w:rsidP="007C06F5">
            <w:pPr>
              <w:pStyle w:val="Tabella"/>
              <w:spacing w:before="60" w:after="60"/>
              <w:rPr>
                <w:sz w:val="21"/>
                <w:szCs w:val="21"/>
              </w:rPr>
            </w:pPr>
            <w:r w:rsidRPr="007C06F5">
              <w:rPr>
                <w:sz w:val="21"/>
                <w:szCs w:val="21"/>
              </w:rPr>
              <w:t>1 cava</w:t>
            </w:r>
          </w:p>
        </w:tc>
        <w:tc>
          <w:tcPr>
            <w:tcW w:w="2835" w:type="dxa"/>
          </w:tcPr>
          <w:p w:rsidR="001C6A83" w:rsidRPr="007C06F5" w:rsidRDefault="001C6A83" w:rsidP="007C06F5">
            <w:pPr>
              <w:pStyle w:val="Tabella"/>
              <w:spacing w:before="60" w:after="60"/>
              <w:jc w:val="both"/>
              <w:rPr>
                <w:sz w:val="21"/>
                <w:szCs w:val="21"/>
              </w:rPr>
            </w:pPr>
            <w:r w:rsidRPr="007C06F5">
              <w:rPr>
                <w:sz w:val="21"/>
                <w:szCs w:val="21"/>
              </w:rPr>
              <w:t>Discarica (scheda V7)</w:t>
            </w:r>
          </w:p>
        </w:tc>
      </w:tr>
      <w:tr w:rsidR="001C6A83" w:rsidRPr="007C06F5" w:rsidTr="002B1095">
        <w:trPr>
          <w:cantSplit/>
        </w:trPr>
        <w:tc>
          <w:tcPr>
            <w:tcW w:w="1701" w:type="dxa"/>
          </w:tcPr>
          <w:p w:rsidR="001C6A83" w:rsidRPr="007C06F5" w:rsidRDefault="001C6A83" w:rsidP="007C06F5">
            <w:pPr>
              <w:pStyle w:val="Tabella"/>
              <w:spacing w:before="60" w:after="60"/>
              <w:rPr>
                <w:sz w:val="21"/>
                <w:szCs w:val="21"/>
              </w:rPr>
            </w:pPr>
            <w:r w:rsidRPr="007C06F5">
              <w:rPr>
                <w:sz w:val="21"/>
                <w:szCs w:val="21"/>
              </w:rPr>
              <w:t>Riviera</w:t>
            </w:r>
          </w:p>
        </w:tc>
        <w:tc>
          <w:tcPr>
            <w:tcW w:w="1701" w:type="dxa"/>
          </w:tcPr>
          <w:p w:rsidR="001C6A83" w:rsidRPr="007C06F5" w:rsidRDefault="001C6A83" w:rsidP="007C06F5">
            <w:pPr>
              <w:pStyle w:val="Tabella"/>
              <w:spacing w:before="60" w:after="60"/>
              <w:rPr>
                <w:sz w:val="21"/>
                <w:szCs w:val="21"/>
              </w:rPr>
            </w:pPr>
            <w:proofErr w:type="spellStart"/>
            <w:r w:rsidRPr="007C06F5">
              <w:rPr>
                <w:sz w:val="21"/>
                <w:szCs w:val="21"/>
              </w:rPr>
              <w:t>Dundro</w:t>
            </w:r>
            <w:proofErr w:type="spellEnd"/>
            <w:r w:rsidRPr="007C06F5">
              <w:rPr>
                <w:sz w:val="21"/>
                <w:szCs w:val="21"/>
              </w:rPr>
              <w:t xml:space="preserve"> </w:t>
            </w:r>
            <w:r w:rsidRPr="007C06F5">
              <w:rPr>
                <w:sz w:val="21"/>
                <w:szCs w:val="21"/>
              </w:rPr>
              <w:br/>
              <w:t>(Lodrino)</w:t>
            </w:r>
          </w:p>
        </w:tc>
        <w:tc>
          <w:tcPr>
            <w:tcW w:w="2835" w:type="dxa"/>
          </w:tcPr>
          <w:p w:rsidR="001C6A83" w:rsidRPr="007C06F5" w:rsidRDefault="001C6A83" w:rsidP="007C06F5">
            <w:pPr>
              <w:pStyle w:val="Tabella"/>
              <w:spacing w:before="60" w:after="60"/>
              <w:jc w:val="both"/>
              <w:rPr>
                <w:sz w:val="21"/>
                <w:szCs w:val="21"/>
              </w:rPr>
            </w:pPr>
            <w:r w:rsidRPr="007C06F5">
              <w:rPr>
                <w:sz w:val="21"/>
                <w:szCs w:val="21"/>
              </w:rPr>
              <w:t>4 cave in fase di rimboschimento</w:t>
            </w:r>
          </w:p>
        </w:tc>
        <w:tc>
          <w:tcPr>
            <w:tcW w:w="2835" w:type="dxa"/>
          </w:tcPr>
          <w:p w:rsidR="001C6A83" w:rsidRPr="007C06F5" w:rsidRDefault="001C6A83" w:rsidP="007C06F5">
            <w:pPr>
              <w:pStyle w:val="Tabella"/>
              <w:spacing w:before="60" w:after="60"/>
              <w:jc w:val="both"/>
              <w:rPr>
                <w:sz w:val="21"/>
                <w:szCs w:val="21"/>
              </w:rPr>
            </w:pPr>
          </w:p>
        </w:tc>
      </w:tr>
      <w:tr w:rsidR="001C6A83" w:rsidRPr="007C06F5" w:rsidTr="002B1095">
        <w:trPr>
          <w:cantSplit/>
        </w:trPr>
        <w:tc>
          <w:tcPr>
            <w:tcW w:w="1701" w:type="dxa"/>
          </w:tcPr>
          <w:p w:rsidR="001C6A83" w:rsidRPr="007C06F5" w:rsidRDefault="001C6A83" w:rsidP="007C06F5">
            <w:pPr>
              <w:pStyle w:val="Tabella"/>
              <w:spacing w:before="60" w:after="60"/>
              <w:rPr>
                <w:sz w:val="21"/>
                <w:szCs w:val="21"/>
              </w:rPr>
            </w:pPr>
            <w:proofErr w:type="spellStart"/>
            <w:r w:rsidRPr="007C06F5">
              <w:rPr>
                <w:sz w:val="21"/>
                <w:szCs w:val="21"/>
              </w:rPr>
              <w:t>Arbedo</w:t>
            </w:r>
            <w:proofErr w:type="spellEnd"/>
            <w:r w:rsidRPr="007C06F5">
              <w:rPr>
                <w:sz w:val="21"/>
                <w:szCs w:val="21"/>
              </w:rPr>
              <w:t>-Castione</w:t>
            </w:r>
          </w:p>
        </w:tc>
        <w:tc>
          <w:tcPr>
            <w:tcW w:w="1701" w:type="dxa"/>
          </w:tcPr>
          <w:p w:rsidR="001C6A83" w:rsidRPr="007C06F5" w:rsidRDefault="001C6A83" w:rsidP="007C06F5">
            <w:pPr>
              <w:pStyle w:val="Tabella"/>
              <w:spacing w:before="60" w:after="60"/>
              <w:rPr>
                <w:sz w:val="21"/>
                <w:szCs w:val="21"/>
              </w:rPr>
            </w:pPr>
            <w:r w:rsidRPr="007C06F5">
              <w:rPr>
                <w:sz w:val="21"/>
                <w:szCs w:val="21"/>
              </w:rPr>
              <w:t>Cava piccola (Castione)</w:t>
            </w:r>
          </w:p>
        </w:tc>
        <w:tc>
          <w:tcPr>
            <w:tcW w:w="2835" w:type="dxa"/>
          </w:tcPr>
          <w:p w:rsidR="001C6A83" w:rsidRPr="007C06F5" w:rsidRDefault="001C6A83" w:rsidP="007C06F5">
            <w:pPr>
              <w:pStyle w:val="Tabella"/>
              <w:spacing w:before="60" w:after="60"/>
              <w:rPr>
                <w:sz w:val="21"/>
                <w:szCs w:val="21"/>
              </w:rPr>
            </w:pPr>
            <w:r w:rsidRPr="007C06F5">
              <w:rPr>
                <w:sz w:val="21"/>
                <w:szCs w:val="21"/>
              </w:rPr>
              <w:t>1 cava</w:t>
            </w:r>
          </w:p>
        </w:tc>
        <w:tc>
          <w:tcPr>
            <w:tcW w:w="2835" w:type="dxa"/>
          </w:tcPr>
          <w:p w:rsidR="001C6A83" w:rsidRPr="007C06F5" w:rsidRDefault="001C6A83" w:rsidP="007C06F5">
            <w:pPr>
              <w:pStyle w:val="Tabella"/>
              <w:spacing w:before="60" w:after="60"/>
              <w:jc w:val="both"/>
              <w:rPr>
                <w:sz w:val="21"/>
                <w:szCs w:val="21"/>
              </w:rPr>
            </w:pPr>
            <w:r w:rsidRPr="007C06F5">
              <w:rPr>
                <w:sz w:val="21"/>
                <w:szCs w:val="21"/>
              </w:rPr>
              <w:t>Necessaria sistemazione</w:t>
            </w:r>
            <w:r w:rsidRPr="007C06F5">
              <w:rPr>
                <w:sz w:val="21"/>
                <w:szCs w:val="21"/>
              </w:rPr>
              <w:br/>
              <w:t>finale</w:t>
            </w:r>
          </w:p>
        </w:tc>
      </w:tr>
      <w:tr w:rsidR="001C6A83" w:rsidRPr="007C06F5" w:rsidTr="002B1095">
        <w:trPr>
          <w:cantSplit/>
        </w:trPr>
        <w:tc>
          <w:tcPr>
            <w:tcW w:w="1701" w:type="dxa"/>
          </w:tcPr>
          <w:p w:rsidR="001C6A83" w:rsidRPr="007C06F5" w:rsidRDefault="001C6A83" w:rsidP="007C06F5">
            <w:pPr>
              <w:pStyle w:val="Tabella"/>
              <w:spacing w:before="60" w:after="60"/>
              <w:rPr>
                <w:sz w:val="21"/>
                <w:szCs w:val="21"/>
              </w:rPr>
            </w:pPr>
            <w:r w:rsidRPr="007C06F5">
              <w:rPr>
                <w:sz w:val="21"/>
                <w:szCs w:val="21"/>
              </w:rPr>
              <w:t>Cevio</w:t>
            </w:r>
          </w:p>
        </w:tc>
        <w:tc>
          <w:tcPr>
            <w:tcW w:w="1701" w:type="dxa"/>
          </w:tcPr>
          <w:p w:rsidR="001C6A83" w:rsidRPr="007C06F5" w:rsidRDefault="001C6A83" w:rsidP="007C06F5">
            <w:pPr>
              <w:pStyle w:val="Tabella"/>
              <w:spacing w:before="60" w:after="60"/>
              <w:rPr>
                <w:sz w:val="21"/>
                <w:szCs w:val="21"/>
              </w:rPr>
            </w:pPr>
            <w:r w:rsidRPr="007C06F5">
              <w:rPr>
                <w:sz w:val="21"/>
                <w:szCs w:val="21"/>
              </w:rPr>
              <w:t>Rovana</w:t>
            </w:r>
          </w:p>
        </w:tc>
        <w:tc>
          <w:tcPr>
            <w:tcW w:w="2835" w:type="dxa"/>
          </w:tcPr>
          <w:p w:rsidR="001C6A83" w:rsidRPr="007C06F5" w:rsidRDefault="001C6A83" w:rsidP="007C06F5">
            <w:pPr>
              <w:pStyle w:val="Tabella"/>
              <w:spacing w:before="60" w:after="60"/>
              <w:jc w:val="both"/>
              <w:rPr>
                <w:sz w:val="21"/>
                <w:szCs w:val="21"/>
              </w:rPr>
            </w:pPr>
            <w:r w:rsidRPr="007C06F5">
              <w:rPr>
                <w:sz w:val="21"/>
                <w:szCs w:val="21"/>
              </w:rPr>
              <w:t>Cava adibita a discarica, in fase di rimboschimento</w:t>
            </w:r>
          </w:p>
        </w:tc>
        <w:tc>
          <w:tcPr>
            <w:tcW w:w="2835" w:type="dxa"/>
          </w:tcPr>
          <w:p w:rsidR="001C6A83" w:rsidRPr="007C06F5" w:rsidRDefault="001C6A83" w:rsidP="007C06F5">
            <w:pPr>
              <w:pStyle w:val="Tabella"/>
              <w:spacing w:before="60" w:after="60"/>
              <w:jc w:val="both"/>
              <w:rPr>
                <w:sz w:val="21"/>
                <w:szCs w:val="21"/>
              </w:rPr>
            </w:pPr>
            <w:r w:rsidRPr="007C06F5">
              <w:rPr>
                <w:sz w:val="21"/>
                <w:szCs w:val="21"/>
              </w:rPr>
              <w:t>Discarica terminata</w:t>
            </w:r>
            <w:r w:rsidRPr="007C06F5">
              <w:rPr>
                <w:sz w:val="21"/>
                <w:szCs w:val="21"/>
              </w:rPr>
              <w:br/>
              <w:t>(scheda 5.4 PD'90)</w:t>
            </w:r>
          </w:p>
        </w:tc>
      </w:tr>
      <w:tr w:rsidR="001C6A83" w:rsidRPr="007C06F5" w:rsidTr="002B1095">
        <w:trPr>
          <w:cantSplit/>
        </w:trPr>
        <w:tc>
          <w:tcPr>
            <w:tcW w:w="1701" w:type="dxa"/>
          </w:tcPr>
          <w:p w:rsidR="001C6A83" w:rsidRPr="007C06F5" w:rsidRDefault="001C6A83" w:rsidP="007C06F5">
            <w:pPr>
              <w:pStyle w:val="Tabella"/>
              <w:spacing w:before="60" w:after="60"/>
              <w:rPr>
                <w:sz w:val="21"/>
                <w:szCs w:val="21"/>
              </w:rPr>
            </w:pPr>
            <w:r w:rsidRPr="007C06F5">
              <w:rPr>
                <w:sz w:val="21"/>
                <w:szCs w:val="21"/>
              </w:rPr>
              <w:t>Mendrisio e Castel San Pietro</w:t>
            </w:r>
          </w:p>
        </w:tc>
        <w:tc>
          <w:tcPr>
            <w:tcW w:w="1701" w:type="dxa"/>
          </w:tcPr>
          <w:p w:rsidR="001C6A83" w:rsidRPr="007C06F5" w:rsidRDefault="001C6A83" w:rsidP="007C06F5">
            <w:pPr>
              <w:pStyle w:val="Tabella"/>
              <w:spacing w:before="60" w:after="60"/>
              <w:rPr>
                <w:sz w:val="21"/>
                <w:szCs w:val="21"/>
              </w:rPr>
            </w:pPr>
            <w:proofErr w:type="spellStart"/>
            <w:r w:rsidRPr="007C06F5">
              <w:rPr>
                <w:sz w:val="21"/>
                <w:szCs w:val="21"/>
              </w:rPr>
              <w:t>Salorino</w:t>
            </w:r>
            <w:proofErr w:type="spellEnd"/>
          </w:p>
        </w:tc>
        <w:tc>
          <w:tcPr>
            <w:tcW w:w="2835" w:type="dxa"/>
          </w:tcPr>
          <w:p w:rsidR="001C6A83" w:rsidRPr="007C06F5" w:rsidRDefault="001C6A83" w:rsidP="007C06F5">
            <w:pPr>
              <w:pStyle w:val="Tabella"/>
              <w:spacing w:before="60" w:after="60"/>
              <w:jc w:val="both"/>
              <w:rPr>
                <w:sz w:val="21"/>
                <w:szCs w:val="21"/>
              </w:rPr>
            </w:pPr>
            <w:r w:rsidRPr="007C06F5">
              <w:rPr>
                <w:sz w:val="21"/>
                <w:szCs w:val="21"/>
              </w:rPr>
              <w:t>1 cava visibile, 1 cave in fase di rimboschimento</w:t>
            </w:r>
          </w:p>
        </w:tc>
        <w:tc>
          <w:tcPr>
            <w:tcW w:w="2835" w:type="dxa"/>
          </w:tcPr>
          <w:p w:rsidR="001C6A83" w:rsidRPr="007C06F5" w:rsidRDefault="001C6A83" w:rsidP="007C06F5">
            <w:pPr>
              <w:pStyle w:val="Tabella"/>
              <w:spacing w:before="60" w:after="60"/>
              <w:jc w:val="both"/>
              <w:rPr>
                <w:sz w:val="21"/>
                <w:szCs w:val="21"/>
              </w:rPr>
            </w:pPr>
            <w:r w:rsidRPr="007C06F5">
              <w:rPr>
                <w:sz w:val="21"/>
                <w:szCs w:val="21"/>
              </w:rPr>
              <w:t>Necessaria sistemazione</w:t>
            </w:r>
            <w:r w:rsidRPr="007C06F5">
              <w:rPr>
                <w:sz w:val="21"/>
                <w:szCs w:val="21"/>
              </w:rPr>
              <w:br/>
              <w:t>finale</w:t>
            </w:r>
          </w:p>
        </w:tc>
      </w:tr>
      <w:tr w:rsidR="001C6A83" w:rsidRPr="007C06F5" w:rsidTr="002B1095">
        <w:trPr>
          <w:cantSplit/>
        </w:trPr>
        <w:tc>
          <w:tcPr>
            <w:tcW w:w="1701" w:type="dxa"/>
          </w:tcPr>
          <w:p w:rsidR="001C6A83" w:rsidRPr="007C06F5" w:rsidRDefault="001C6A83" w:rsidP="007C06F5">
            <w:pPr>
              <w:pStyle w:val="Tabella"/>
              <w:spacing w:before="60" w:after="60"/>
              <w:rPr>
                <w:sz w:val="21"/>
                <w:szCs w:val="21"/>
              </w:rPr>
            </w:pPr>
            <w:proofErr w:type="spellStart"/>
            <w:r w:rsidRPr="007C06F5">
              <w:rPr>
                <w:sz w:val="21"/>
                <w:szCs w:val="21"/>
              </w:rPr>
              <w:t>Melide</w:t>
            </w:r>
            <w:proofErr w:type="spellEnd"/>
            <w:r w:rsidRPr="007C06F5">
              <w:rPr>
                <w:sz w:val="21"/>
                <w:szCs w:val="21"/>
              </w:rPr>
              <w:t xml:space="preserve"> e Lugano</w:t>
            </w:r>
          </w:p>
        </w:tc>
        <w:tc>
          <w:tcPr>
            <w:tcW w:w="1701" w:type="dxa"/>
          </w:tcPr>
          <w:p w:rsidR="001C6A83" w:rsidRPr="007C06F5" w:rsidRDefault="001C6A83" w:rsidP="007C06F5">
            <w:pPr>
              <w:pStyle w:val="Tabella"/>
              <w:spacing w:before="60" w:after="60"/>
              <w:rPr>
                <w:sz w:val="21"/>
                <w:szCs w:val="21"/>
              </w:rPr>
            </w:pPr>
            <w:proofErr w:type="spellStart"/>
            <w:r w:rsidRPr="007C06F5">
              <w:rPr>
                <w:sz w:val="21"/>
                <w:szCs w:val="21"/>
              </w:rPr>
              <w:t>Melide</w:t>
            </w:r>
            <w:proofErr w:type="spellEnd"/>
            <w:r w:rsidRPr="007C06F5">
              <w:rPr>
                <w:sz w:val="21"/>
                <w:szCs w:val="21"/>
              </w:rPr>
              <w:t>-Carona</w:t>
            </w:r>
          </w:p>
        </w:tc>
        <w:tc>
          <w:tcPr>
            <w:tcW w:w="2835" w:type="dxa"/>
          </w:tcPr>
          <w:p w:rsidR="001C6A83" w:rsidRPr="007C06F5" w:rsidRDefault="001C6A83" w:rsidP="007C06F5">
            <w:pPr>
              <w:pStyle w:val="Tabella"/>
              <w:spacing w:before="60" w:after="60"/>
              <w:jc w:val="both"/>
              <w:rPr>
                <w:sz w:val="21"/>
                <w:szCs w:val="21"/>
              </w:rPr>
            </w:pPr>
            <w:r w:rsidRPr="007C06F5">
              <w:rPr>
                <w:sz w:val="21"/>
                <w:szCs w:val="21"/>
              </w:rPr>
              <w:t>1 cava parzialmente in fase di rimboschimento</w:t>
            </w:r>
          </w:p>
        </w:tc>
        <w:tc>
          <w:tcPr>
            <w:tcW w:w="2835" w:type="dxa"/>
          </w:tcPr>
          <w:p w:rsidR="001C6A83" w:rsidRPr="007C06F5" w:rsidRDefault="001C6A83" w:rsidP="007C06F5">
            <w:pPr>
              <w:pStyle w:val="Tabella"/>
              <w:spacing w:before="60" w:after="60"/>
              <w:jc w:val="both"/>
              <w:rPr>
                <w:sz w:val="21"/>
                <w:szCs w:val="21"/>
              </w:rPr>
            </w:pPr>
            <w:r w:rsidRPr="007C06F5">
              <w:rPr>
                <w:sz w:val="21"/>
                <w:szCs w:val="21"/>
              </w:rPr>
              <w:t>Sistemazione finale</w:t>
            </w:r>
            <w:r w:rsidRPr="007C06F5">
              <w:rPr>
                <w:sz w:val="21"/>
                <w:szCs w:val="21"/>
              </w:rPr>
              <w:br/>
              <w:t>da verificare</w:t>
            </w:r>
          </w:p>
        </w:tc>
      </w:tr>
      <w:tr w:rsidR="001C6A83" w:rsidRPr="007C06F5" w:rsidTr="002B1095">
        <w:trPr>
          <w:cantSplit/>
        </w:trPr>
        <w:tc>
          <w:tcPr>
            <w:tcW w:w="1701" w:type="dxa"/>
          </w:tcPr>
          <w:p w:rsidR="001C6A83" w:rsidRPr="007C06F5" w:rsidRDefault="001C6A83" w:rsidP="007C06F5">
            <w:pPr>
              <w:pStyle w:val="Tabella"/>
              <w:spacing w:before="60" w:after="60"/>
              <w:rPr>
                <w:sz w:val="21"/>
                <w:szCs w:val="21"/>
              </w:rPr>
            </w:pPr>
            <w:proofErr w:type="spellStart"/>
            <w:r w:rsidRPr="007C06F5">
              <w:rPr>
                <w:sz w:val="21"/>
                <w:szCs w:val="21"/>
              </w:rPr>
              <w:t>Melide</w:t>
            </w:r>
            <w:proofErr w:type="spellEnd"/>
          </w:p>
        </w:tc>
        <w:tc>
          <w:tcPr>
            <w:tcW w:w="1701" w:type="dxa"/>
          </w:tcPr>
          <w:p w:rsidR="001C6A83" w:rsidRPr="007C06F5" w:rsidRDefault="001C6A83" w:rsidP="007C06F5">
            <w:pPr>
              <w:pStyle w:val="Tabella"/>
              <w:spacing w:before="60" w:after="60"/>
              <w:rPr>
                <w:sz w:val="21"/>
                <w:szCs w:val="21"/>
              </w:rPr>
            </w:pPr>
            <w:proofErr w:type="spellStart"/>
            <w:r w:rsidRPr="007C06F5">
              <w:rPr>
                <w:sz w:val="21"/>
                <w:szCs w:val="21"/>
              </w:rPr>
              <w:t>Melide</w:t>
            </w:r>
            <w:proofErr w:type="spellEnd"/>
          </w:p>
        </w:tc>
        <w:tc>
          <w:tcPr>
            <w:tcW w:w="2835" w:type="dxa"/>
          </w:tcPr>
          <w:p w:rsidR="001C6A83" w:rsidRPr="007C06F5" w:rsidRDefault="001C6A83" w:rsidP="007C06F5">
            <w:pPr>
              <w:pStyle w:val="Tabella"/>
              <w:spacing w:before="60" w:after="60"/>
              <w:jc w:val="both"/>
              <w:rPr>
                <w:sz w:val="21"/>
                <w:szCs w:val="21"/>
              </w:rPr>
            </w:pPr>
            <w:r w:rsidRPr="007C06F5">
              <w:rPr>
                <w:sz w:val="21"/>
                <w:szCs w:val="21"/>
              </w:rPr>
              <w:t>1 cava parzialmente in fase di rimboschimento</w:t>
            </w:r>
          </w:p>
        </w:tc>
        <w:tc>
          <w:tcPr>
            <w:tcW w:w="2835" w:type="dxa"/>
          </w:tcPr>
          <w:p w:rsidR="001C6A83" w:rsidRPr="007C06F5" w:rsidRDefault="001C6A83" w:rsidP="007C06F5">
            <w:pPr>
              <w:pStyle w:val="Tabella"/>
              <w:spacing w:before="60" w:after="60"/>
              <w:jc w:val="both"/>
              <w:rPr>
                <w:sz w:val="21"/>
                <w:szCs w:val="21"/>
              </w:rPr>
            </w:pPr>
          </w:p>
        </w:tc>
      </w:tr>
      <w:tr w:rsidR="001C6A83" w:rsidRPr="007C06F5" w:rsidTr="002B1095">
        <w:trPr>
          <w:cantSplit/>
        </w:trPr>
        <w:tc>
          <w:tcPr>
            <w:tcW w:w="1701" w:type="dxa"/>
          </w:tcPr>
          <w:p w:rsidR="001C6A83" w:rsidRPr="007C06F5" w:rsidRDefault="001C6A83" w:rsidP="007C06F5">
            <w:pPr>
              <w:pStyle w:val="Tabella"/>
              <w:spacing w:before="60" w:after="60"/>
              <w:rPr>
                <w:sz w:val="21"/>
                <w:szCs w:val="21"/>
              </w:rPr>
            </w:pPr>
            <w:proofErr w:type="spellStart"/>
            <w:r w:rsidRPr="007C06F5">
              <w:rPr>
                <w:sz w:val="21"/>
                <w:szCs w:val="21"/>
              </w:rPr>
              <w:t>Faido</w:t>
            </w:r>
            <w:proofErr w:type="spellEnd"/>
          </w:p>
        </w:tc>
        <w:tc>
          <w:tcPr>
            <w:tcW w:w="1701" w:type="dxa"/>
          </w:tcPr>
          <w:p w:rsidR="001C6A83" w:rsidRPr="007C06F5" w:rsidRDefault="001C6A83" w:rsidP="007C06F5">
            <w:pPr>
              <w:pStyle w:val="Tabella"/>
              <w:spacing w:before="60" w:after="60"/>
              <w:rPr>
                <w:sz w:val="21"/>
                <w:szCs w:val="21"/>
              </w:rPr>
            </w:pPr>
            <w:proofErr w:type="spellStart"/>
            <w:r w:rsidRPr="007C06F5">
              <w:rPr>
                <w:sz w:val="21"/>
                <w:szCs w:val="21"/>
              </w:rPr>
              <w:t>Anzonico</w:t>
            </w:r>
            <w:proofErr w:type="spellEnd"/>
          </w:p>
        </w:tc>
        <w:tc>
          <w:tcPr>
            <w:tcW w:w="2835" w:type="dxa"/>
          </w:tcPr>
          <w:p w:rsidR="001C6A83" w:rsidRPr="007C06F5" w:rsidRDefault="001C6A83" w:rsidP="007C06F5">
            <w:pPr>
              <w:pStyle w:val="Tabella"/>
              <w:spacing w:before="60" w:after="60"/>
              <w:jc w:val="both"/>
              <w:rPr>
                <w:sz w:val="21"/>
                <w:szCs w:val="21"/>
              </w:rPr>
            </w:pPr>
            <w:r w:rsidRPr="007C06F5">
              <w:rPr>
                <w:sz w:val="21"/>
                <w:szCs w:val="21"/>
              </w:rPr>
              <w:t>1 cava parzialmente in fase di rimboschimento</w:t>
            </w:r>
          </w:p>
        </w:tc>
        <w:tc>
          <w:tcPr>
            <w:tcW w:w="2835" w:type="dxa"/>
          </w:tcPr>
          <w:p w:rsidR="001C6A83" w:rsidRPr="007C06F5" w:rsidRDefault="001C6A83" w:rsidP="007C06F5">
            <w:pPr>
              <w:pStyle w:val="Tabella"/>
              <w:spacing w:before="60" w:after="60"/>
              <w:jc w:val="both"/>
              <w:rPr>
                <w:sz w:val="21"/>
                <w:szCs w:val="21"/>
              </w:rPr>
            </w:pPr>
            <w:r w:rsidRPr="007C06F5">
              <w:rPr>
                <w:sz w:val="21"/>
                <w:szCs w:val="21"/>
              </w:rPr>
              <w:t>Necessaria sistemazione</w:t>
            </w:r>
            <w:r w:rsidRPr="007C06F5">
              <w:rPr>
                <w:sz w:val="21"/>
                <w:szCs w:val="21"/>
              </w:rPr>
              <w:br/>
              <w:t>finale</w:t>
            </w:r>
          </w:p>
        </w:tc>
      </w:tr>
      <w:tr w:rsidR="001C6A83" w:rsidRPr="007C06F5" w:rsidTr="002B1095">
        <w:trPr>
          <w:cantSplit/>
        </w:trPr>
        <w:tc>
          <w:tcPr>
            <w:tcW w:w="1701" w:type="dxa"/>
          </w:tcPr>
          <w:p w:rsidR="001C6A83" w:rsidRPr="007C06F5" w:rsidRDefault="001C6A83" w:rsidP="007C06F5">
            <w:pPr>
              <w:pStyle w:val="Tabella"/>
              <w:spacing w:before="60" w:after="60"/>
              <w:rPr>
                <w:sz w:val="21"/>
                <w:szCs w:val="21"/>
              </w:rPr>
            </w:pPr>
            <w:proofErr w:type="spellStart"/>
            <w:r w:rsidRPr="007C06F5">
              <w:rPr>
                <w:sz w:val="21"/>
                <w:szCs w:val="21"/>
              </w:rPr>
              <w:t>Giornico</w:t>
            </w:r>
            <w:proofErr w:type="spellEnd"/>
          </w:p>
        </w:tc>
        <w:tc>
          <w:tcPr>
            <w:tcW w:w="1701" w:type="dxa"/>
          </w:tcPr>
          <w:p w:rsidR="001C6A83" w:rsidRPr="007C06F5" w:rsidRDefault="001C6A83" w:rsidP="007C06F5">
            <w:pPr>
              <w:pStyle w:val="Tabella"/>
              <w:spacing w:before="60" w:after="60"/>
              <w:rPr>
                <w:sz w:val="21"/>
                <w:szCs w:val="21"/>
              </w:rPr>
            </w:pPr>
            <w:proofErr w:type="spellStart"/>
            <w:r w:rsidRPr="007C06F5">
              <w:rPr>
                <w:sz w:val="21"/>
                <w:szCs w:val="21"/>
              </w:rPr>
              <w:t>Giornico</w:t>
            </w:r>
            <w:proofErr w:type="spellEnd"/>
          </w:p>
        </w:tc>
        <w:tc>
          <w:tcPr>
            <w:tcW w:w="2835" w:type="dxa"/>
          </w:tcPr>
          <w:p w:rsidR="001C6A83" w:rsidRPr="007C06F5" w:rsidRDefault="001C6A83" w:rsidP="007C06F5">
            <w:pPr>
              <w:pStyle w:val="Tabella"/>
              <w:spacing w:before="60" w:after="60"/>
              <w:jc w:val="both"/>
              <w:rPr>
                <w:sz w:val="21"/>
                <w:szCs w:val="21"/>
              </w:rPr>
            </w:pPr>
            <w:r w:rsidRPr="007C06F5">
              <w:rPr>
                <w:sz w:val="21"/>
                <w:szCs w:val="21"/>
              </w:rPr>
              <w:t>1 cava parzialmente in fase di rimboschimento</w:t>
            </w:r>
          </w:p>
        </w:tc>
        <w:tc>
          <w:tcPr>
            <w:tcW w:w="2835" w:type="dxa"/>
          </w:tcPr>
          <w:p w:rsidR="001C6A83" w:rsidRPr="007C06F5" w:rsidRDefault="001C6A83" w:rsidP="007C06F5">
            <w:pPr>
              <w:pStyle w:val="Tabella"/>
              <w:spacing w:before="60" w:after="60"/>
              <w:jc w:val="both"/>
              <w:rPr>
                <w:sz w:val="21"/>
                <w:szCs w:val="21"/>
              </w:rPr>
            </w:pPr>
            <w:r w:rsidRPr="007C06F5">
              <w:rPr>
                <w:sz w:val="21"/>
                <w:szCs w:val="21"/>
              </w:rPr>
              <w:t>Necessaria sistemazione</w:t>
            </w:r>
            <w:r w:rsidRPr="007C06F5">
              <w:rPr>
                <w:sz w:val="21"/>
                <w:szCs w:val="21"/>
              </w:rPr>
              <w:br/>
              <w:t>finale</w:t>
            </w:r>
          </w:p>
        </w:tc>
      </w:tr>
      <w:tr w:rsidR="001C6A83" w:rsidRPr="007C06F5" w:rsidTr="002B1095">
        <w:trPr>
          <w:cantSplit/>
        </w:trPr>
        <w:tc>
          <w:tcPr>
            <w:tcW w:w="1701" w:type="dxa"/>
          </w:tcPr>
          <w:p w:rsidR="001C6A83" w:rsidRPr="007C06F5" w:rsidRDefault="001C6A83" w:rsidP="007C06F5">
            <w:pPr>
              <w:pStyle w:val="Tabella"/>
              <w:spacing w:before="60" w:after="60"/>
              <w:rPr>
                <w:sz w:val="21"/>
                <w:szCs w:val="21"/>
              </w:rPr>
            </w:pPr>
            <w:proofErr w:type="spellStart"/>
            <w:r w:rsidRPr="007C06F5">
              <w:rPr>
                <w:sz w:val="21"/>
                <w:szCs w:val="21"/>
              </w:rPr>
              <w:t>Personico</w:t>
            </w:r>
            <w:proofErr w:type="spellEnd"/>
          </w:p>
        </w:tc>
        <w:tc>
          <w:tcPr>
            <w:tcW w:w="1701" w:type="dxa"/>
          </w:tcPr>
          <w:p w:rsidR="001C6A83" w:rsidRPr="007C06F5" w:rsidRDefault="001C6A83" w:rsidP="007C06F5">
            <w:pPr>
              <w:pStyle w:val="Tabella"/>
              <w:spacing w:before="60" w:after="60"/>
              <w:rPr>
                <w:sz w:val="21"/>
                <w:szCs w:val="21"/>
              </w:rPr>
            </w:pPr>
            <w:proofErr w:type="spellStart"/>
            <w:r w:rsidRPr="007C06F5">
              <w:rPr>
                <w:sz w:val="21"/>
                <w:szCs w:val="21"/>
              </w:rPr>
              <w:t>Personico</w:t>
            </w:r>
            <w:proofErr w:type="spellEnd"/>
            <w:r w:rsidRPr="007C06F5">
              <w:rPr>
                <w:sz w:val="21"/>
                <w:szCs w:val="21"/>
              </w:rPr>
              <w:t xml:space="preserve"> Nord</w:t>
            </w:r>
          </w:p>
        </w:tc>
        <w:tc>
          <w:tcPr>
            <w:tcW w:w="2835" w:type="dxa"/>
          </w:tcPr>
          <w:p w:rsidR="001C6A83" w:rsidRPr="007C06F5" w:rsidRDefault="001C6A83" w:rsidP="007C06F5">
            <w:pPr>
              <w:pStyle w:val="Tabella"/>
              <w:spacing w:before="60" w:after="60"/>
              <w:jc w:val="both"/>
              <w:rPr>
                <w:sz w:val="21"/>
                <w:szCs w:val="21"/>
              </w:rPr>
            </w:pPr>
            <w:r w:rsidRPr="007C06F5">
              <w:rPr>
                <w:sz w:val="21"/>
                <w:szCs w:val="21"/>
              </w:rPr>
              <w:t>1 cava quasi completamente di rimboscata</w:t>
            </w:r>
          </w:p>
        </w:tc>
        <w:tc>
          <w:tcPr>
            <w:tcW w:w="2835" w:type="dxa"/>
          </w:tcPr>
          <w:p w:rsidR="001C6A83" w:rsidRPr="007C06F5" w:rsidRDefault="001C6A83" w:rsidP="007C06F5">
            <w:pPr>
              <w:pStyle w:val="Tabella"/>
              <w:spacing w:before="60" w:after="60"/>
              <w:jc w:val="both"/>
              <w:rPr>
                <w:sz w:val="21"/>
                <w:szCs w:val="21"/>
              </w:rPr>
            </w:pPr>
          </w:p>
        </w:tc>
      </w:tr>
      <w:tr w:rsidR="001C6A83" w:rsidRPr="007C06F5" w:rsidTr="002B1095">
        <w:trPr>
          <w:cantSplit/>
        </w:trPr>
        <w:tc>
          <w:tcPr>
            <w:tcW w:w="1701" w:type="dxa"/>
          </w:tcPr>
          <w:p w:rsidR="001C6A83" w:rsidRPr="007C06F5" w:rsidRDefault="001C6A83" w:rsidP="007C06F5">
            <w:pPr>
              <w:pStyle w:val="Tabella"/>
              <w:spacing w:before="60" w:after="60"/>
              <w:rPr>
                <w:sz w:val="21"/>
                <w:szCs w:val="21"/>
              </w:rPr>
            </w:pPr>
            <w:proofErr w:type="spellStart"/>
            <w:r w:rsidRPr="007C06F5">
              <w:rPr>
                <w:sz w:val="21"/>
                <w:szCs w:val="21"/>
              </w:rPr>
              <w:t>Personico</w:t>
            </w:r>
            <w:proofErr w:type="spellEnd"/>
          </w:p>
        </w:tc>
        <w:tc>
          <w:tcPr>
            <w:tcW w:w="1701" w:type="dxa"/>
          </w:tcPr>
          <w:p w:rsidR="001C6A83" w:rsidRPr="007C06F5" w:rsidRDefault="001C6A83" w:rsidP="007C06F5">
            <w:pPr>
              <w:pStyle w:val="Tabella"/>
              <w:spacing w:before="60" w:after="60"/>
              <w:rPr>
                <w:sz w:val="21"/>
                <w:szCs w:val="21"/>
              </w:rPr>
            </w:pPr>
            <w:proofErr w:type="spellStart"/>
            <w:r w:rsidRPr="007C06F5">
              <w:rPr>
                <w:sz w:val="21"/>
                <w:szCs w:val="21"/>
              </w:rPr>
              <w:t>Personico</w:t>
            </w:r>
            <w:proofErr w:type="spellEnd"/>
            <w:r w:rsidRPr="007C06F5">
              <w:rPr>
                <w:sz w:val="21"/>
                <w:szCs w:val="21"/>
              </w:rPr>
              <w:t xml:space="preserve"> Est</w:t>
            </w:r>
          </w:p>
        </w:tc>
        <w:tc>
          <w:tcPr>
            <w:tcW w:w="2835" w:type="dxa"/>
          </w:tcPr>
          <w:p w:rsidR="001C6A83" w:rsidRPr="007C06F5" w:rsidRDefault="001C6A83" w:rsidP="007C06F5">
            <w:pPr>
              <w:pStyle w:val="Tabella"/>
              <w:spacing w:before="60" w:after="60"/>
              <w:rPr>
                <w:sz w:val="21"/>
                <w:szCs w:val="21"/>
              </w:rPr>
            </w:pPr>
            <w:r w:rsidRPr="007C06F5">
              <w:rPr>
                <w:sz w:val="21"/>
                <w:szCs w:val="21"/>
              </w:rPr>
              <w:t>1 cava</w:t>
            </w:r>
          </w:p>
        </w:tc>
        <w:tc>
          <w:tcPr>
            <w:tcW w:w="2835" w:type="dxa"/>
          </w:tcPr>
          <w:p w:rsidR="001C6A83" w:rsidRPr="007C06F5" w:rsidRDefault="001C6A83" w:rsidP="007C06F5">
            <w:pPr>
              <w:pStyle w:val="Tabella"/>
              <w:spacing w:before="60" w:after="60"/>
              <w:rPr>
                <w:sz w:val="21"/>
                <w:szCs w:val="21"/>
              </w:rPr>
            </w:pPr>
            <w:r w:rsidRPr="007C06F5">
              <w:rPr>
                <w:sz w:val="21"/>
                <w:szCs w:val="21"/>
              </w:rPr>
              <w:t>Discarica (scheda V7)</w:t>
            </w:r>
          </w:p>
        </w:tc>
      </w:tr>
    </w:tbl>
    <w:p w:rsidR="001C6A83" w:rsidRPr="002B653E" w:rsidRDefault="001C6A83" w:rsidP="001C6A83">
      <w:pPr>
        <w:rPr>
          <w:sz w:val="22"/>
        </w:rPr>
      </w:pPr>
      <w:bookmarkStart w:id="60" w:name="_Toc481419289"/>
    </w:p>
    <w:p w:rsidR="001C6A83" w:rsidRPr="002B653E" w:rsidRDefault="001C6A83" w:rsidP="001C6A83">
      <w:pPr>
        <w:rPr>
          <w:sz w:val="22"/>
        </w:rPr>
      </w:pPr>
    </w:p>
    <w:p w:rsidR="007C06F5" w:rsidRDefault="007C06F5">
      <w:pPr>
        <w:rPr>
          <w:b/>
          <w:szCs w:val="24"/>
          <w:lang w:val="it-IT" w:eastAsia="it-IT"/>
        </w:rPr>
      </w:pPr>
      <w:bookmarkStart w:id="61" w:name="_Toc498500209"/>
      <w:bookmarkStart w:id="62" w:name="_Toc503882774"/>
      <w:r>
        <w:br w:type="page"/>
      </w:r>
    </w:p>
    <w:p w:rsidR="001C6A83" w:rsidRPr="008A4D2D" w:rsidRDefault="001C6A83" w:rsidP="002B05DB">
      <w:pPr>
        <w:pStyle w:val="Titolo2"/>
        <w:numPr>
          <w:ilvl w:val="0"/>
          <w:numId w:val="0"/>
        </w:numPr>
        <w:ind w:left="567" w:hanging="567"/>
      </w:pPr>
      <w:r w:rsidRPr="008A4D2D">
        <w:lastRenderedPageBreak/>
        <w:t>5.3</w:t>
      </w:r>
      <w:r w:rsidRPr="008A4D2D">
        <w:tab/>
        <w:t>Nuovi comparti estrattivi</w:t>
      </w:r>
      <w:bookmarkEnd w:id="60"/>
      <w:bookmarkEnd w:id="61"/>
      <w:bookmarkEnd w:id="62"/>
    </w:p>
    <w:p w:rsidR="001C6A83" w:rsidRDefault="001C6A83" w:rsidP="001C6A83">
      <w:pPr>
        <w:spacing w:before="120"/>
        <w:rPr>
          <w:szCs w:val="24"/>
        </w:rPr>
      </w:pPr>
      <w:r w:rsidRPr="00EA24DC">
        <w:rPr>
          <w:szCs w:val="24"/>
        </w:rPr>
        <w:t xml:space="preserve">La scheda V8 dà la priorità al consolidamento </w:t>
      </w:r>
      <w:proofErr w:type="spellStart"/>
      <w:r w:rsidRPr="00EA24DC">
        <w:rPr>
          <w:szCs w:val="24"/>
        </w:rPr>
        <w:t>pianificatorio</w:t>
      </w:r>
      <w:proofErr w:type="spellEnd"/>
      <w:r w:rsidRPr="00EA24DC">
        <w:rPr>
          <w:szCs w:val="24"/>
        </w:rPr>
        <w:t xml:space="preserve"> dei comparti attivi, con la possibilità di ampliamento nell</w:t>
      </w:r>
      <w:r>
        <w:rPr>
          <w:szCs w:val="24"/>
        </w:rPr>
        <w:t>'</w:t>
      </w:r>
      <w:r w:rsidRPr="00EA24DC">
        <w:rPr>
          <w:szCs w:val="24"/>
        </w:rPr>
        <w:t>ambito della pianificazione delle utilizzazioni. Dopo di che, se si rileverà necessario e opportuno, si potrà entrare nel merito di una discussione per l</w:t>
      </w:r>
      <w:r>
        <w:rPr>
          <w:szCs w:val="24"/>
        </w:rPr>
        <w:t>'</w:t>
      </w:r>
      <w:r w:rsidRPr="00EA24DC">
        <w:rPr>
          <w:szCs w:val="24"/>
        </w:rPr>
        <w:t>apertura di nuovi comparti.</w:t>
      </w:r>
    </w:p>
    <w:p w:rsidR="001C6A83" w:rsidRPr="00EA24DC" w:rsidRDefault="001C6A83" w:rsidP="001C6A83">
      <w:pPr>
        <w:rPr>
          <w:szCs w:val="24"/>
        </w:rPr>
      </w:pPr>
    </w:p>
    <w:p w:rsidR="001C6A83" w:rsidRPr="00EA24DC" w:rsidRDefault="001C6A83" w:rsidP="002B1095">
      <w:pPr>
        <w:pStyle w:val="Titolo3"/>
      </w:pPr>
      <w:r w:rsidRPr="00EA24DC">
        <w:t>Misura per l</w:t>
      </w:r>
      <w:r>
        <w:t>'</w:t>
      </w:r>
      <w:r w:rsidRPr="00EA24DC">
        <w:t>apertura di nuovi comparti estrattivi</w:t>
      </w:r>
    </w:p>
    <w:p w:rsidR="001C6A83" w:rsidRDefault="001C6A83" w:rsidP="00E87CF5">
      <w:r w:rsidRPr="00EA24DC">
        <w:t>Per l</w:t>
      </w:r>
      <w:r>
        <w:t>'</w:t>
      </w:r>
      <w:r w:rsidRPr="00EA24DC">
        <w:t xml:space="preserve">apertura di nuovi comparti estrattivi, la scheda prevede la misura 3.1.4. di categoria </w:t>
      </w:r>
      <w:r w:rsidRPr="00EA24DC">
        <w:rPr>
          <w:i/>
        </w:rPr>
        <w:t>informazione preliminare</w:t>
      </w:r>
      <w:r w:rsidRPr="00EA24DC">
        <w:t>, che indica le condizioni per l</w:t>
      </w:r>
      <w:r>
        <w:t>'</w:t>
      </w:r>
      <w:r w:rsidRPr="00EA24DC">
        <w:t>apertura di nuovi comparti (chiusura di comparti estrattivi attivi, priorità a metodi estrattivi alternativi), i criteri d</w:t>
      </w:r>
      <w:r>
        <w:t>'</w:t>
      </w:r>
      <w:r w:rsidRPr="00EA24DC">
        <w:t>esclusione (aree protette, zone di protezione delle acque, spazi riservati ai corsi d</w:t>
      </w:r>
      <w:r>
        <w:t>'</w:t>
      </w:r>
      <w:r w:rsidRPr="00EA24DC">
        <w:t>acqua permanenti) e le modalità di consolidamento nella scheda V8 (analisi dei conflitti, possibili soluzioni, ponderazione degli interessi, fattibilità tecnica e sostenibilità economica, ambientale e sociale).</w:t>
      </w:r>
    </w:p>
    <w:p w:rsidR="001C6A83" w:rsidRPr="00E87CF5" w:rsidRDefault="001C6A83" w:rsidP="00E87CF5">
      <w:pPr>
        <w:rPr>
          <w:sz w:val="18"/>
          <w:szCs w:val="18"/>
        </w:rPr>
      </w:pPr>
    </w:p>
    <w:p w:rsidR="001C6A83" w:rsidRDefault="001C6A83" w:rsidP="001C6A83">
      <w:pPr>
        <w:rPr>
          <w:szCs w:val="24"/>
        </w:rPr>
      </w:pPr>
      <w:r w:rsidRPr="00EA24DC">
        <w:rPr>
          <w:szCs w:val="24"/>
        </w:rPr>
        <w:t xml:space="preserve">Il </w:t>
      </w:r>
      <w:r w:rsidRPr="00EA24DC">
        <w:rPr>
          <w:szCs w:val="24"/>
          <w:u w:val="single"/>
        </w:rPr>
        <w:t>Patriziato di Iragna</w:t>
      </w:r>
      <w:r w:rsidRPr="00EA24DC">
        <w:rPr>
          <w:szCs w:val="24"/>
        </w:rPr>
        <w:t xml:space="preserve"> chiede che l</w:t>
      </w:r>
      <w:r>
        <w:rPr>
          <w:szCs w:val="24"/>
        </w:rPr>
        <w:t>'</w:t>
      </w:r>
      <w:r w:rsidRPr="00EA24DC">
        <w:rPr>
          <w:szCs w:val="24"/>
        </w:rPr>
        <w:t>apertura di un nuovo comparto estrattivo non sia subordinato alla precedente chiusura di un comparto esistente. L</w:t>
      </w:r>
      <w:r>
        <w:rPr>
          <w:szCs w:val="24"/>
        </w:rPr>
        <w:t>'</w:t>
      </w:r>
      <w:r w:rsidRPr="00EA24DC">
        <w:rPr>
          <w:szCs w:val="24"/>
          <w:u w:val="single"/>
        </w:rPr>
        <w:t>Ufficio federale dell</w:t>
      </w:r>
      <w:r>
        <w:rPr>
          <w:szCs w:val="24"/>
          <w:u w:val="single"/>
        </w:rPr>
        <w:t>'</w:t>
      </w:r>
      <w:r w:rsidRPr="00EA24DC">
        <w:rPr>
          <w:szCs w:val="24"/>
          <w:u w:val="single"/>
        </w:rPr>
        <w:t>ambiente</w:t>
      </w:r>
      <w:r w:rsidRPr="00EA24DC">
        <w:rPr>
          <w:szCs w:val="24"/>
        </w:rPr>
        <w:t xml:space="preserve"> (UFAM) ricorda che nel settore di protezione delle acque </w:t>
      </w:r>
      <w:proofErr w:type="spellStart"/>
      <w:r w:rsidRPr="00EA24DC">
        <w:rPr>
          <w:szCs w:val="24"/>
        </w:rPr>
        <w:t>A</w:t>
      </w:r>
      <w:r w:rsidRPr="00EA24DC">
        <w:rPr>
          <w:szCs w:val="24"/>
          <w:vertAlign w:val="subscript"/>
        </w:rPr>
        <w:t>u</w:t>
      </w:r>
      <w:proofErr w:type="spellEnd"/>
      <w:r w:rsidRPr="00EA24DC">
        <w:rPr>
          <w:szCs w:val="24"/>
        </w:rPr>
        <w:t xml:space="preserve"> sono autorizzati interventi alle condizioni definite dall</w:t>
      </w:r>
      <w:r>
        <w:rPr>
          <w:szCs w:val="24"/>
        </w:rPr>
        <w:t>'</w:t>
      </w:r>
      <w:r w:rsidRPr="00EA24DC">
        <w:rPr>
          <w:szCs w:val="24"/>
        </w:rPr>
        <w:t>ordinanza sulla protezione delle acque (</w:t>
      </w:r>
      <w:proofErr w:type="spellStart"/>
      <w:r w:rsidRPr="00EA24DC">
        <w:rPr>
          <w:szCs w:val="24"/>
        </w:rPr>
        <w:t>OPAc</w:t>
      </w:r>
      <w:proofErr w:type="spellEnd"/>
      <w:r w:rsidRPr="00EA24DC">
        <w:rPr>
          <w:szCs w:val="24"/>
        </w:rPr>
        <w:t xml:space="preserve">). Il </w:t>
      </w:r>
      <w:r w:rsidRPr="00EA24DC">
        <w:rPr>
          <w:szCs w:val="24"/>
          <w:u w:val="single"/>
        </w:rPr>
        <w:t>Comune</w:t>
      </w:r>
      <w:r w:rsidRPr="00EA24DC">
        <w:rPr>
          <w:szCs w:val="24"/>
        </w:rPr>
        <w:t xml:space="preserve"> e il </w:t>
      </w:r>
      <w:r w:rsidRPr="00EA24DC">
        <w:rPr>
          <w:szCs w:val="24"/>
          <w:u w:val="single"/>
        </w:rPr>
        <w:t xml:space="preserve">Patriziato di </w:t>
      </w:r>
      <w:proofErr w:type="spellStart"/>
      <w:r w:rsidRPr="00EA24DC">
        <w:rPr>
          <w:szCs w:val="24"/>
          <w:u w:val="single"/>
        </w:rPr>
        <w:t>Onsernone</w:t>
      </w:r>
      <w:proofErr w:type="spellEnd"/>
      <w:r w:rsidRPr="00EA24DC">
        <w:rPr>
          <w:szCs w:val="24"/>
        </w:rPr>
        <w:t xml:space="preserve"> chiedono che i requisiti fissati dalla scheda V8 sotto il profilo del diritto ambientale non disattendano il diritto federale di rango superiore.</w:t>
      </w:r>
    </w:p>
    <w:p w:rsidR="001C6A83" w:rsidRPr="00EA24DC" w:rsidRDefault="001C6A83" w:rsidP="001C6A83">
      <w:pPr>
        <w:rPr>
          <w:szCs w:val="24"/>
        </w:rPr>
      </w:pPr>
    </w:p>
    <w:p w:rsidR="001C6A83" w:rsidRDefault="001C6A83" w:rsidP="002B1095">
      <w:pPr>
        <w:pStyle w:val="Titolo3"/>
      </w:pPr>
      <w:r w:rsidRPr="00EA24DC">
        <w:t>Considerazioni della Commissione</w:t>
      </w:r>
    </w:p>
    <w:p w:rsidR="001C6A83" w:rsidRPr="00EA24DC" w:rsidRDefault="001C6A83" w:rsidP="001C6A83">
      <w:pPr>
        <w:spacing w:before="120"/>
        <w:rPr>
          <w:szCs w:val="24"/>
        </w:rPr>
      </w:pPr>
      <w:r w:rsidRPr="00EA24DC">
        <w:rPr>
          <w:szCs w:val="24"/>
        </w:rPr>
        <w:t>La pianificazione e la coordinazione dell</w:t>
      </w:r>
      <w:r>
        <w:rPr>
          <w:szCs w:val="24"/>
        </w:rPr>
        <w:t>'</w:t>
      </w:r>
      <w:r w:rsidRPr="00EA24DC">
        <w:rPr>
          <w:szCs w:val="24"/>
        </w:rPr>
        <w:t>attività di estrazione e lavorazione della pietra – in particolare l</w:t>
      </w:r>
      <w:r>
        <w:rPr>
          <w:szCs w:val="24"/>
        </w:rPr>
        <w:t>'</w:t>
      </w:r>
      <w:r w:rsidRPr="00EA24DC">
        <w:rPr>
          <w:szCs w:val="24"/>
        </w:rPr>
        <w:t>apertura di nuovi comparti estrattivi – è un compito molto impegnativo, sia per l</w:t>
      </w:r>
      <w:r>
        <w:rPr>
          <w:szCs w:val="24"/>
        </w:rPr>
        <w:t>'</w:t>
      </w:r>
      <w:r w:rsidRPr="00EA24DC">
        <w:rPr>
          <w:szCs w:val="24"/>
        </w:rPr>
        <w:t>autorità cantonale, sia per le autorità comunali. La misura 3.1.4 dovrebbe costituire il cuore della scheda V8.</w:t>
      </w:r>
    </w:p>
    <w:p w:rsidR="001C6A83" w:rsidRPr="00EA24DC" w:rsidRDefault="001C6A83" w:rsidP="001C6A83">
      <w:pPr>
        <w:spacing w:before="60" w:after="60"/>
        <w:rPr>
          <w:szCs w:val="24"/>
        </w:rPr>
      </w:pPr>
      <w:r w:rsidRPr="00EA24DC">
        <w:rPr>
          <w:szCs w:val="24"/>
        </w:rPr>
        <w:t>L</w:t>
      </w:r>
      <w:r>
        <w:rPr>
          <w:szCs w:val="24"/>
        </w:rPr>
        <w:t>'</w:t>
      </w:r>
      <w:r w:rsidRPr="00EA24DC">
        <w:rPr>
          <w:szCs w:val="24"/>
        </w:rPr>
        <w:t>impostazione e soprattutto l</w:t>
      </w:r>
      <w:r>
        <w:rPr>
          <w:szCs w:val="24"/>
        </w:rPr>
        <w:t>'</w:t>
      </w:r>
      <w:r w:rsidRPr="00EA24DC">
        <w:rPr>
          <w:szCs w:val="24"/>
        </w:rPr>
        <w:t>interpretazione che il Consiglio di Stato ha dato alla misura è però molto ambigua, perché:</w:t>
      </w:r>
    </w:p>
    <w:p w:rsidR="001C6A83" w:rsidRPr="00EA24DC" w:rsidRDefault="001C6A83" w:rsidP="007C06F5">
      <w:pPr>
        <w:pStyle w:val="Paragrafoelenco"/>
        <w:numPr>
          <w:ilvl w:val="0"/>
          <w:numId w:val="10"/>
        </w:numPr>
        <w:spacing w:before="60" w:after="60"/>
        <w:ind w:left="284" w:hanging="284"/>
        <w:rPr>
          <w:szCs w:val="24"/>
        </w:rPr>
      </w:pPr>
      <w:r w:rsidRPr="00EA24DC">
        <w:rPr>
          <w:szCs w:val="24"/>
        </w:rPr>
        <w:t>non definisce, neanche in modo molto approssimativo, il fabbisogno di pietra naturale da estrarre dalle cave del Cantone in termini di volume e di qualità a medio e lungo termine;</w:t>
      </w:r>
    </w:p>
    <w:p w:rsidR="001C6A83" w:rsidRPr="00EA24DC" w:rsidRDefault="001C6A83" w:rsidP="007C06F5">
      <w:pPr>
        <w:pStyle w:val="Paragrafoelenco"/>
        <w:numPr>
          <w:ilvl w:val="0"/>
          <w:numId w:val="10"/>
        </w:numPr>
        <w:spacing w:before="60" w:after="60"/>
        <w:ind w:left="284" w:hanging="284"/>
        <w:rPr>
          <w:szCs w:val="24"/>
        </w:rPr>
      </w:pPr>
      <w:r w:rsidRPr="00EA24DC">
        <w:rPr>
          <w:szCs w:val="24"/>
        </w:rPr>
        <w:t>indicando che l</w:t>
      </w:r>
      <w:r>
        <w:rPr>
          <w:szCs w:val="24"/>
        </w:rPr>
        <w:t>'</w:t>
      </w:r>
      <w:r w:rsidRPr="00EA24DC">
        <w:rPr>
          <w:szCs w:val="24"/>
        </w:rPr>
        <w:t>apertura di nuovi comparti estrattivi sarebbe ammessa in caso di chiusura di comparti estrattivi stabiliti dalla scheda, propende in pratica per il mantenimento dello statu quo, anche se il settore è in piena trasformazione (netta diminuzione delle aziende e degli addetti, ingenti investimenti in nuove tecniche di estrazione e lavorazione);</w:t>
      </w:r>
    </w:p>
    <w:p w:rsidR="001C6A83" w:rsidRPr="00EA24DC" w:rsidRDefault="001C6A83" w:rsidP="007C06F5">
      <w:pPr>
        <w:pStyle w:val="Paragrafoelenco"/>
        <w:numPr>
          <w:ilvl w:val="0"/>
          <w:numId w:val="10"/>
        </w:numPr>
        <w:spacing w:before="60"/>
        <w:ind w:left="284" w:hanging="284"/>
        <w:rPr>
          <w:szCs w:val="24"/>
        </w:rPr>
      </w:pPr>
      <w:r w:rsidRPr="00EA24DC">
        <w:rPr>
          <w:szCs w:val="24"/>
        </w:rPr>
        <w:t>attribuendole il grado di consolidamento informazione preliminare, pretende che, al momento, la misura impedisca l</w:t>
      </w:r>
      <w:r>
        <w:rPr>
          <w:szCs w:val="24"/>
        </w:rPr>
        <w:t>'</w:t>
      </w:r>
      <w:r w:rsidRPr="00EA24DC">
        <w:rPr>
          <w:szCs w:val="24"/>
        </w:rPr>
        <w:t>apertura di qualsiasi nuovo comparto estrattivo, indipendentemente dalle condizioni poste.</w:t>
      </w:r>
    </w:p>
    <w:p w:rsidR="001C6A83" w:rsidRPr="00EA24DC" w:rsidRDefault="001C6A83" w:rsidP="007C06F5">
      <w:pPr>
        <w:spacing w:before="120"/>
        <w:rPr>
          <w:szCs w:val="24"/>
        </w:rPr>
      </w:pPr>
      <w:r w:rsidRPr="00EA24DC">
        <w:rPr>
          <w:szCs w:val="24"/>
        </w:rPr>
        <w:t>In pratica, il Consiglio di Stato limita a priori il margine di manovra delle autorità nella pianificazione e nella coordinazione dell</w:t>
      </w:r>
      <w:r>
        <w:rPr>
          <w:szCs w:val="24"/>
        </w:rPr>
        <w:t>'</w:t>
      </w:r>
      <w:r w:rsidRPr="00EA24DC">
        <w:rPr>
          <w:szCs w:val="24"/>
        </w:rPr>
        <w:t>attività delle cave e nella ponderazione degli interessi (art. 2 e 3 OPT).</w:t>
      </w:r>
    </w:p>
    <w:p w:rsidR="001C6A83" w:rsidRPr="00EA24DC" w:rsidRDefault="001C6A83" w:rsidP="001C6A83">
      <w:pPr>
        <w:rPr>
          <w:szCs w:val="24"/>
        </w:rPr>
      </w:pPr>
      <w:r w:rsidRPr="00EA24DC">
        <w:rPr>
          <w:szCs w:val="24"/>
        </w:rPr>
        <w:t>Per le considerazioni particolari sulla misura 3.1.4 si rinvia al capitolo 8.8.</w:t>
      </w:r>
    </w:p>
    <w:p w:rsidR="001C6A83" w:rsidRPr="00EA24DC" w:rsidRDefault="001C6A83" w:rsidP="001C6A83">
      <w:pPr>
        <w:rPr>
          <w:szCs w:val="24"/>
        </w:rPr>
      </w:pPr>
    </w:p>
    <w:p w:rsidR="001C6A83" w:rsidRPr="00EA24DC" w:rsidRDefault="001C6A83" w:rsidP="001C6A83">
      <w:pPr>
        <w:rPr>
          <w:szCs w:val="24"/>
        </w:rPr>
      </w:pPr>
    </w:p>
    <w:p w:rsidR="001C6A83" w:rsidRPr="00AD0132" w:rsidRDefault="001C6A83" w:rsidP="002B05DB">
      <w:pPr>
        <w:pStyle w:val="Titolo2"/>
        <w:numPr>
          <w:ilvl w:val="0"/>
          <w:numId w:val="0"/>
        </w:numPr>
        <w:ind w:left="567" w:hanging="567"/>
      </w:pPr>
      <w:bookmarkStart w:id="63" w:name="_Toc481419290"/>
      <w:bookmarkStart w:id="64" w:name="_Toc498500210"/>
      <w:bookmarkStart w:id="65" w:name="_Toc503882775"/>
      <w:r w:rsidRPr="00AD0132">
        <w:lastRenderedPageBreak/>
        <w:t>5.4</w:t>
      </w:r>
      <w:r w:rsidRPr="00AD0132">
        <w:tab/>
        <w:t>Pianificazione delle utilizzazioni</w:t>
      </w:r>
      <w:bookmarkEnd w:id="63"/>
      <w:bookmarkEnd w:id="64"/>
      <w:bookmarkEnd w:id="65"/>
    </w:p>
    <w:p w:rsidR="001C6A83" w:rsidRPr="006975BC" w:rsidRDefault="001C6A83" w:rsidP="001C6A83">
      <w:pPr>
        <w:spacing w:before="120"/>
        <w:rPr>
          <w:szCs w:val="24"/>
        </w:rPr>
      </w:pPr>
      <w:r w:rsidRPr="006975BC">
        <w:rPr>
          <w:szCs w:val="24"/>
        </w:rPr>
        <w:t>Nel Rapporto sulla consultazione ed esplicativo</w:t>
      </w:r>
      <w:r w:rsidRPr="006975BC">
        <w:rPr>
          <w:rStyle w:val="Rimandonotaapidipagina"/>
          <w:szCs w:val="24"/>
        </w:rPr>
        <w:footnoteReference w:id="7"/>
      </w:r>
      <w:r w:rsidRPr="006975BC">
        <w:rPr>
          <w:szCs w:val="24"/>
        </w:rPr>
        <w:t xml:space="preserve"> il Consiglio di Stato spiega che piani e regolamentazione vanno stabiliti sulla base di una valutazione geologica e di una valutazione ambientale che determinano potenzialità, sviluppo futuro e impatti dell</w:t>
      </w:r>
      <w:r>
        <w:rPr>
          <w:szCs w:val="24"/>
        </w:rPr>
        <w:t>'</w:t>
      </w:r>
      <w:r w:rsidRPr="006975BC">
        <w:rPr>
          <w:szCs w:val="24"/>
        </w:rPr>
        <w:t>attività, la conformazione, l</w:t>
      </w:r>
      <w:r>
        <w:rPr>
          <w:szCs w:val="24"/>
        </w:rPr>
        <w:t>'</w:t>
      </w:r>
      <w:r w:rsidRPr="006975BC">
        <w:rPr>
          <w:szCs w:val="24"/>
        </w:rPr>
        <w:t xml:space="preserve">estensione e il disciplinamento delle zone estrattive e lavorative, il disciplinamento delle misure da prendere a livello ambientale, nonché scenari di sistemazione finale. Sostanzialmente la pianificazione delle utilizzazioni dovrebbe fornire un quadro sufficientemente generale ma abbastanza chiaro per comprendere come si </w:t>
      </w:r>
      <w:r w:rsidRPr="006975BC">
        <w:rPr>
          <w:rFonts w:cs="Arial"/>
          <w:szCs w:val="24"/>
        </w:rPr>
        <w:t>«</w:t>
      </w:r>
      <w:r w:rsidRPr="006975BC">
        <w:rPr>
          <w:szCs w:val="24"/>
        </w:rPr>
        <w:t>muovono</w:t>
      </w:r>
      <w:r w:rsidRPr="006975BC">
        <w:rPr>
          <w:rFonts w:cs="Arial"/>
          <w:szCs w:val="24"/>
        </w:rPr>
        <w:t>»</w:t>
      </w:r>
      <w:r w:rsidRPr="006975BC">
        <w:rPr>
          <w:szCs w:val="24"/>
        </w:rPr>
        <w:t xml:space="preserve"> le cave. Di fondamentale importanza è la regolamentazione di base delle questioni ambientali.</w:t>
      </w:r>
    </w:p>
    <w:p w:rsidR="001C6A83" w:rsidRDefault="001C6A83" w:rsidP="001C6A83">
      <w:pPr>
        <w:rPr>
          <w:color w:val="000000" w:themeColor="text1"/>
          <w:szCs w:val="24"/>
        </w:rPr>
      </w:pPr>
      <w:r w:rsidRPr="006975BC">
        <w:rPr>
          <w:color w:val="000000" w:themeColor="text1"/>
          <w:szCs w:val="24"/>
        </w:rPr>
        <w:t>Per il Consiglio di Stato, il ruolo della pianificazione va inteso come integrazione e consolidamento delle attività esistenti, coi dovuti correttivi ed escludendo situazioni palesemente insostenibili dal profilo ambientale. Ai Comuni sarebbe poi lasciata libertà di stabilire nei piani regolatori in che termini temporali richiedere le domande di costruzione per la continuazione delle attività esistenti. In questa fase il programma di gestione dell</w:t>
      </w:r>
      <w:r>
        <w:rPr>
          <w:color w:val="000000" w:themeColor="text1"/>
          <w:szCs w:val="24"/>
        </w:rPr>
        <w:t>'</w:t>
      </w:r>
      <w:r w:rsidRPr="006975BC">
        <w:rPr>
          <w:color w:val="000000" w:themeColor="text1"/>
          <w:szCs w:val="24"/>
        </w:rPr>
        <w:t xml:space="preserve">attività estrattiva è facoltativo e appare adeguato nel caso di comparti </w:t>
      </w:r>
      <w:r>
        <w:rPr>
          <w:color w:val="000000" w:themeColor="text1"/>
          <w:szCs w:val="24"/>
        </w:rPr>
        <w:t xml:space="preserve">piccoli dove sono presenti uno, </w:t>
      </w:r>
      <w:r w:rsidRPr="006975BC">
        <w:rPr>
          <w:color w:val="000000" w:themeColor="text1"/>
          <w:szCs w:val="24"/>
        </w:rPr>
        <w:t xml:space="preserve">al massimo due </w:t>
      </w:r>
      <w:proofErr w:type="spellStart"/>
      <w:r w:rsidRPr="006975BC">
        <w:rPr>
          <w:color w:val="000000" w:themeColor="text1"/>
          <w:szCs w:val="24"/>
        </w:rPr>
        <w:t>cavisti</w:t>
      </w:r>
      <w:proofErr w:type="spellEnd"/>
      <w:r w:rsidRPr="006975BC">
        <w:rPr>
          <w:color w:val="000000" w:themeColor="text1"/>
          <w:szCs w:val="24"/>
        </w:rPr>
        <w:t>. In questo caso non sarà più necessario ripresentarlo nella procedura edilizia.</w:t>
      </w:r>
    </w:p>
    <w:p w:rsidR="001C6A83" w:rsidRPr="006975BC" w:rsidRDefault="001C6A83" w:rsidP="001C6A83">
      <w:pPr>
        <w:rPr>
          <w:color w:val="000000" w:themeColor="text1"/>
          <w:szCs w:val="24"/>
        </w:rPr>
      </w:pPr>
    </w:p>
    <w:p w:rsidR="001C6A83" w:rsidRPr="006975BC" w:rsidRDefault="001C6A83" w:rsidP="00E87CF5">
      <w:pPr>
        <w:pStyle w:val="Titolo3"/>
      </w:pPr>
      <w:r w:rsidRPr="006975BC">
        <w:t>Considerazioni della Commissione</w:t>
      </w:r>
    </w:p>
    <w:p w:rsidR="001C6A83" w:rsidRPr="006975BC" w:rsidRDefault="001C6A83" w:rsidP="001C6A83">
      <w:pPr>
        <w:spacing w:before="120"/>
        <w:rPr>
          <w:szCs w:val="24"/>
        </w:rPr>
      </w:pPr>
      <w:r w:rsidRPr="006975BC">
        <w:rPr>
          <w:szCs w:val="24"/>
        </w:rPr>
        <w:t>La Commissione condivide i t</w:t>
      </w:r>
      <w:r>
        <w:rPr>
          <w:szCs w:val="24"/>
        </w:rPr>
        <w:t>imori espressi dai Comuni, dai p</w:t>
      </w:r>
      <w:r w:rsidRPr="006975BC">
        <w:rPr>
          <w:szCs w:val="24"/>
        </w:rPr>
        <w:t xml:space="preserve">atriziati e non da ultimo anche dagli operatori in riferimento ai tempi, estremamente lunghi, legati alla pianificazione. In tal senso la Commissione auspica che Cantone, Comuni </w:t>
      </w:r>
      <w:r>
        <w:rPr>
          <w:szCs w:val="24"/>
        </w:rPr>
        <w:t>e p</w:t>
      </w:r>
      <w:r w:rsidRPr="006975BC">
        <w:rPr>
          <w:szCs w:val="24"/>
        </w:rPr>
        <w:t>atriziati possano collaborare in maniera proficua affinché si possano individuare gli strumenti pianificatori maggiormente adatti al fine di razionalizzare tempi e costi della pianificazione direttrice e delle utilizzazioni. Il Cantone avrebbe dovuto allestire un piano delle utilizzazioni a livello cantonale così da facilitare maggiormente compiti e oneri per i Comuni. A questo punto la Commissione è concorde che il piano particolareggiato quale autorizzazione a costruire possa rappresentare lo strumento adatto per poter coordinare al meglio la pianificazione delle utilizzazioni e le procedure edilizie.</w:t>
      </w:r>
    </w:p>
    <w:p w:rsidR="001C6A83" w:rsidRPr="006975BC" w:rsidRDefault="001C6A83" w:rsidP="001C6A83">
      <w:pPr>
        <w:rPr>
          <w:szCs w:val="24"/>
        </w:rPr>
      </w:pPr>
    </w:p>
    <w:p w:rsidR="001C6A83" w:rsidRPr="006975BC" w:rsidRDefault="001C6A83" w:rsidP="001C6A83">
      <w:pPr>
        <w:rPr>
          <w:szCs w:val="24"/>
        </w:rPr>
      </w:pPr>
    </w:p>
    <w:p w:rsidR="001C6A83" w:rsidRPr="00AD0132" w:rsidRDefault="001C6A83" w:rsidP="002B05DB">
      <w:pPr>
        <w:pStyle w:val="Titolo2"/>
        <w:numPr>
          <w:ilvl w:val="0"/>
          <w:numId w:val="0"/>
        </w:numPr>
        <w:ind w:left="567" w:hanging="567"/>
      </w:pPr>
      <w:bookmarkStart w:id="66" w:name="_Toc498500211"/>
      <w:bookmarkStart w:id="67" w:name="_Toc503882776"/>
      <w:r w:rsidRPr="00AD0132">
        <w:t>5.5</w:t>
      </w:r>
      <w:r w:rsidRPr="00AD0132">
        <w:tab/>
        <w:t>Procedura edilizia</w:t>
      </w:r>
      <w:bookmarkEnd w:id="66"/>
      <w:bookmarkEnd w:id="67"/>
    </w:p>
    <w:p w:rsidR="001C6A83" w:rsidRDefault="001C6A83" w:rsidP="001C6A83">
      <w:pPr>
        <w:rPr>
          <w:szCs w:val="24"/>
        </w:rPr>
      </w:pPr>
      <w:r w:rsidRPr="0028316C">
        <w:rPr>
          <w:szCs w:val="24"/>
        </w:rPr>
        <w:t>Nel Rapporto sulla consultazione ed esplicativo</w:t>
      </w:r>
      <w:r w:rsidRPr="0028316C">
        <w:rPr>
          <w:rStyle w:val="Rimandonotaapidipagina"/>
          <w:szCs w:val="24"/>
        </w:rPr>
        <w:footnoteReference w:id="8"/>
      </w:r>
      <w:r w:rsidRPr="0028316C">
        <w:rPr>
          <w:szCs w:val="24"/>
        </w:rPr>
        <w:t xml:space="preserve"> il Consiglio di Stato indica che dopo l</w:t>
      </w:r>
      <w:r>
        <w:rPr>
          <w:szCs w:val="24"/>
        </w:rPr>
        <w:t>'</w:t>
      </w:r>
      <w:r w:rsidRPr="0028316C">
        <w:rPr>
          <w:szCs w:val="24"/>
        </w:rPr>
        <w:t>allestimento della pianificazione delle utilizzazioni giungerà il momento della prima presentazione delle domande di costruzione per la continuazione delle attività esistenti, momento nel quale dovrà essere inoltrato il programma di gestione, con l</w:t>
      </w:r>
      <w:r>
        <w:rPr>
          <w:szCs w:val="24"/>
        </w:rPr>
        <w:t>'</w:t>
      </w:r>
      <w:r w:rsidRPr="0028316C">
        <w:rPr>
          <w:szCs w:val="24"/>
        </w:rPr>
        <w:t>obiettivo di poter disporre di una visione generale della progressiva evoluzione del comparto a lungo termine che permetta di limitare l</w:t>
      </w:r>
      <w:r>
        <w:rPr>
          <w:szCs w:val="24"/>
        </w:rPr>
        <w:t>'</w:t>
      </w:r>
      <w:r w:rsidRPr="0028316C">
        <w:rPr>
          <w:szCs w:val="24"/>
        </w:rPr>
        <w:t>inoltro di successive istanze edilizie agli interventi di grossa entità.</w:t>
      </w:r>
    </w:p>
    <w:p w:rsidR="001C6A83" w:rsidRPr="0017130A" w:rsidRDefault="001C6A83" w:rsidP="001C6A83">
      <w:pPr>
        <w:rPr>
          <w:sz w:val="18"/>
          <w:szCs w:val="18"/>
        </w:rPr>
      </w:pPr>
    </w:p>
    <w:p w:rsidR="001C6A83" w:rsidRDefault="001C6A83" w:rsidP="001C6A83">
      <w:pPr>
        <w:rPr>
          <w:szCs w:val="24"/>
        </w:rPr>
      </w:pPr>
      <w:r w:rsidRPr="0028316C">
        <w:rPr>
          <w:szCs w:val="24"/>
        </w:rPr>
        <w:t>Nei comparti dove sono attive più cave il programma di gestione può essere elaborato secondo due modalità. La prima prevede l</w:t>
      </w:r>
      <w:r>
        <w:rPr>
          <w:szCs w:val="24"/>
        </w:rPr>
        <w:t>'</w:t>
      </w:r>
      <w:r w:rsidRPr="0028316C">
        <w:rPr>
          <w:szCs w:val="24"/>
        </w:rPr>
        <w:t xml:space="preserve">allestimento di un piano di quartiere (PQ, art. 54-55 LST) valido per tutto il comparto che presuppone un coordinamento dei programmi di gestione di ogni cava. Questa soluzione avrebbe il vantaggio che, dopo una prima fase di coordinamento generale, i </w:t>
      </w:r>
      <w:proofErr w:type="spellStart"/>
      <w:r w:rsidRPr="0028316C">
        <w:rPr>
          <w:szCs w:val="24"/>
        </w:rPr>
        <w:t>cavisti</w:t>
      </w:r>
      <w:proofErr w:type="spellEnd"/>
      <w:r w:rsidRPr="0028316C">
        <w:rPr>
          <w:szCs w:val="24"/>
        </w:rPr>
        <w:t xml:space="preserve"> potrebbero presentare le loro domande di costruzione secondo tempistiche e modi individuali. La seconda modalità prevede la presentazione simultanea delle domande di costruzione corredate dai singoli programmi di gestione.</w:t>
      </w:r>
    </w:p>
    <w:p w:rsidR="001C6A83" w:rsidRPr="0017130A" w:rsidRDefault="001C6A83" w:rsidP="001C6A83">
      <w:pPr>
        <w:rPr>
          <w:sz w:val="18"/>
          <w:szCs w:val="18"/>
        </w:rPr>
      </w:pPr>
    </w:p>
    <w:p w:rsidR="001C6A83" w:rsidRDefault="001C6A83" w:rsidP="001C6A83">
      <w:pPr>
        <w:rPr>
          <w:szCs w:val="24"/>
        </w:rPr>
      </w:pPr>
      <w:r w:rsidRPr="0028316C">
        <w:rPr>
          <w:szCs w:val="24"/>
        </w:rPr>
        <w:lastRenderedPageBreak/>
        <w:t>Il Consiglio di Stato segnala che è in corso da parte del Dipartimento del territorio una verifica del</w:t>
      </w:r>
      <w:r>
        <w:rPr>
          <w:szCs w:val="24"/>
        </w:rPr>
        <w:t>la L</w:t>
      </w:r>
      <w:r w:rsidRPr="0028316C">
        <w:rPr>
          <w:szCs w:val="24"/>
        </w:rPr>
        <w:t xml:space="preserve">egge edilizia, finalizzata anche alla semplificazione della procedura della domanda di costruzione che potrebbe ripercuotersi sulla regolarizzazione edilizia dei comparti estrattivi, alleggerendo ulteriormente i compiti dei proprietari e dei </w:t>
      </w:r>
      <w:proofErr w:type="spellStart"/>
      <w:r w:rsidRPr="0028316C">
        <w:rPr>
          <w:szCs w:val="24"/>
        </w:rPr>
        <w:t>cavisti</w:t>
      </w:r>
      <w:proofErr w:type="spellEnd"/>
      <w:r w:rsidRPr="0028316C">
        <w:rPr>
          <w:szCs w:val="24"/>
        </w:rPr>
        <w:t>.</w:t>
      </w:r>
    </w:p>
    <w:p w:rsidR="001C6A83" w:rsidRPr="0017130A" w:rsidRDefault="001C6A83" w:rsidP="001C6A83">
      <w:pPr>
        <w:rPr>
          <w:sz w:val="18"/>
          <w:szCs w:val="18"/>
        </w:rPr>
      </w:pPr>
    </w:p>
    <w:p w:rsidR="001C6A83" w:rsidRDefault="001C6A83" w:rsidP="001C6A83">
      <w:pPr>
        <w:rPr>
          <w:szCs w:val="24"/>
        </w:rPr>
      </w:pPr>
      <w:r w:rsidRPr="0028316C">
        <w:rPr>
          <w:szCs w:val="24"/>
        </w:rPr>
        <w:t>Inoltre, il Consiglio di Stato informa che nell</w:t>
      </w:r>
      <w:r>
        <w:rPr>
          <w:szCs w:val="24"/>
        </w:rPr>
        <w:t>'</w:t>
      </w:r>
      <w:r w:rsidRPr="0028316C">
        <w:rPr>
          <w:szCs w:val="24"/>
        </w:rPr>
        <w:t>ambito dei lavori d</w:t>
      </w:r>
      <w:r>
        <w:rPr>
          <w:szCs w:val="24"/>
        </w:rPr>
        <w:t>'</w:t>
      </w:r>
      <w:r w:rsidRPr="0028316C">
        <w:rPr>
          <w:szCs w:val="24"/>
        </w:rPr>
        <w:t>allestimento della scheda V8 si è fatta strada l</w:t>
      </w:r>
      <w:r>
        <w:rPr>
          <w:szCs w:val="24"/>
        </w:rPr>
        <w:t>'</w:t>
      </w:r>
      <w:r w:rsidRPr="0028316C">
        <w:rPr>
          <w:szCs w:val="24"/>
        </w:rPr>
        <w:t>ipotesi dell</w:t>
      </w:r>
      <w:r>
        <w:rPr>
          <w:szCs w:val="24"/>
        </w:rPr>
        <w:t>'</w:t>
      </w:r>
      <w:r w:rsidRPr="0028316C">
        <w:rPr>
          <w:szCs w:val="24"/>
        </w:rPr>
        <w:t>autorizzazione cantonale all</w:t>
      </w:r>
      <w:r>
        <w:rPr>
          <w:szCs w:val="24"/>
        </w:rPr>
        <w:t>'</w:t>
      </w:r>
      <w:r w:rsidRPr="0028316C">
        <w:rPr>
          <w:szCs w:val="24"/>
        </w:rPr>
        <w:t xml:space="preserve">esercizio, come per le discariche. Tale autorizzazione sarebbe rilasciata al singolo </w:t>
      </w:r>
      <w:proofErr w:type="spellStart"/>
      <w:r w:rsidRPr="0028316C">
        <w:rPr>
          <w:szCs w:val="24"/>
        </w:rPr>
        <w:t>cavista</w:t>
      </w:r>
      <w:proofErr w:type="spellEnd"/>
      <w:r w:rsidRPr="0028316C">
        <w:rPr>
          <w:szCs w:val="24"/>
        </w:rPr>
        <w:t>, si situerebbe in una fase successiva alla licenza edilizia della quale sostituirebbe una parte dei contenuti semplificandola e potrebbe essere condizionata al rispetto di determinati criteri, come per esempio la disponibilità di un contratto d</w:t>
      </w:r>
      <w:r>
        <w:rPr>
          <w:szCs w:val="24"/>
        </w:rPr>
        <w:t>'</w:t>
      </w:r>
      <w:r w:rsidRPr="0028316C">
        <w:rPr>
          <w:szCs w:val="24"/>
        </w:rPr>
        <w:t>affitto a lungo termine (in questo senso influenzerebbe i contratti d</w:t>
      </w:r>
      <w:r>
        <w:rPr>
          <w:szCs w:val="24"/>
        </w:rPr>
        <w:t>'</w:t>
      </w:r>
      <w:r w:rsidRPr="0028316C">
        <w:rPr>
          <w:szCs w:val="24"/>
        </w:rPr>
        <w:t>affitto patriziali risolvendo la problematica dei termini troppo corti). Questa soluzione presuppone la creazione di una base legale ad hoc, e riflessioni e verifiche in questo senso potranno essere sviluppate nell</w:t>
      </w:r>
      <w:r>
        <w:rPr>
          <w:szCs w:val="24"/>
        </w:rPr>
        <w:t>'</w:t>
      </w:r>
      <w:r w:rsidRPr="0028316C">
        <w:rPr>
          <w:szCs w:val="24"/>
        </w:rPr>
        <w:t xml:space="preserve">ambito delle discussioni fra Dipartimento del territorio e Dipartimento delle istituzioni per la risoluzione delle diverse altre problematiche legata al regime </w:t>
      </w:r>
      <w:r>
        <w:rPr>
          <w:szCs w:val="24"/>
        </w:rPr>
        <w:t>della L</w:t>
      </w:r>
      <w:r w:rsidRPr="0028316C">
        <w:rPr>
          <w:szCs w:val="24"/>
        </w:rPr>
        <w:t>egge organica patriziale (LOP).</w:t>
      </w:r>
    </w:p>
    <w:p w:rsidR="001C6A83" w:rsidRPr="0028316C" w:rsidRDefault="001C6A83" w:rsidP="001C6A83">
      <w:pPr>
        <w:rPr>
          <w:szCs w:val="24"/>
        </w:rPr>
      </w:pPr>
    </w:p>
    <w:p w:rsidR="001C6A83" w:rsidRPr="0028316C" w:rsidRDefault="001C6A83" w:rsidP="0017130A">
      <w:pPr>
        <w:pStyle w:val="Titolo3"/>
      </w:pPr>
      <w:r w:rsidRPr="0028316C">
        <w:t>Considerazioni della Commissione</w:t>
      </w:r>
    </w:p>
    <w:p w:rsidR="001C6A83" w:rsidRDefault="001C6A83" w:rsidP="007C06F5">
      <w:pPr>
        <w:spacing w:before="120"/>
        <w:rPr>
          <w:szCs w:val="24"/>
        </w:rPr>
      </w:pPr>
      <w:r w:rsidRPr="0028316C">
        <w:rPr>
          <w:szCs w:val="24"/>
        </w:rPr>
        <w:t xml:space="preserve">La Commissione auspica che la pianificazione delle utilizzazioni venga eseguita per comparti, la cui estensione va definita nella pianificazione stessa, ricercando il coordinamento fra Comuni, proprietari dei fondi e </w:t>
      </w:r>
      <w:proofErr w:type="spellStart"/>
      <w:r w:rsidRPr="0028316C">
        <w:rPr>
          <w:szCs w:val="24"/>
        </w:rPr>
        <w:t>cavisti</w:t>
      </w:r>
      <w:proofErr w:type="spellEnd"/>
      <w:r w:rsidRPr="0028316C">
        <w:rPr>
          <w:szCs w:val="24"/>
        </w:rPr>
        <w:t>, con l</w:t>
      </w:r>
      <w:r>
        <w:rPr>
          <w:szCs w:val="24"/>
        </w:rPr>
        <w:t>'</w:t>
      </w:r>
      <w:r w:rsidRPr="0028316C">
        <w:rPr>
          <w:szCs w:val="24"/>
        </w:rPr>
        <w:t>obiettivo di razionalizzare l</w:t>
      </w:r>
      <w:r>
        <w:rPr>
          <w:szCs w:val="24"/>
        </w:rPr>
        <w:t>'</w:t>
      </w:r>
      <w:r w:rsidRPr="0028316C">
        <w:rPr>
          <w:szCs w:val="24"/>
        </w:rPr>
        <w:t>attività delle diverse cave. Nei comparti dove vi sono più comparti estrattivi è auspicabile che si opti per l</w:t>
      </w:r>
      <w:r>
        <w:rPr>
          <w:szCs w:val="24"/>
        </w:rPr>
        <w:t>'</w:t>
      </w:r>
      <w:r w:rsidRPr="0028316C">
        <w:rPr>
          <w:szCs w:val="24"/>
        </w:rPr>
        <w:t>allestimento di un piano particolareggiato valido per tutto il comparto che comprenda un unico programma di gestione e l</w:t>
      </w:r>
      <w:r>
        <w:rPr>
          <w:szCs w:val="24"/>
        </w:rPr>
        <w:t>'</w:t>
      </w:r>
      <w:r w:rsidRPr="0028316C">
        <w:rPr>
          <w:szCs w:val="24"/>
        </w:rPr>
        <w:t>inoltro delle istanze edilizie limitatamente agli accessi principali e a interventi di grossa entità previsti all</w:t>
      </w:r>
      <w:r>
        <w:rPr>
          <w:szCs w:val="24"/>
        </w:rPr>
        <w:t>'</w:t>
      </w:r>
      <w:r w:rsidRPr="0028316C">
        <w:rPr>
          <w:szCs w:val="24"/>
        </w:rPr>
        <w:t>interno del singolo comparto estrattivo.</w:t>
      </w:r>
    </w:p>
    <w:p w:rsidR="001C6A83" w:rsidRPr="0028316C" w:rsidRDefault="001C6A83" w:rsidP="001C6A83">
      <w:pPr>
        <w:spacing w:after="60"/>
        <w:rPr>
          <w:szCs w:val="24"/>
        </w:rPr>
      </w:pPr>
    </w:p>
    <w:p w:rsidR="001C6A83" w:rsidRPr="002B653E" w:rsidRDefault="001C6A83" w:rsidP="001C6A83">
      <w:pPr>
        <w:spacing w:after="60"/>
        <w:rPr>
          <w:b/>
          <w:sz w:val="22"/>
          <w:u w:val="single"/>
        </w:rPr>
      </w:pPr>
      <w:r w:rsidRPr="002B653E">
        <w:rPr>
          <w:b/>
          <w:sz w:val="22"/>
          <w:u w:val="single"/>
        </w:rPr>
        <w:t>Per quanto concerne le opere di urbanizzazione e di sistemazione finale dei comparti estrat</w:t>
      </w:r>
      <w:r>
        <w:rPr>
          <w:b/>
          <w:sz w:val="22"/>
          <w:u w:val="single"/>
        </w:rPr>
        <w:t>tivi la C</w:t>
      </w:r>
      <w:r w:rsidRPr="002B653E">
        <w:rPr>
          <w:b/>
          <w:sz w:val="22"/>
          <w:u w:val="single"/>
        </w:rPr>
        <w:t>ommissione auspica che:</w:t>
      </w:r>
    </w:p>
    <w:p w:rsidR="001C6A83" w:rsidRPr="002B653E" w:rsidRDefault="001C6A83" w:rsidP="00B60A97">
      <w:pPr>
        <w:pStyle w:val="Paragrafoelenco"/>
        <w:numPr>
          <w:ilvl w:val="1"/>
          <w:numId w:val="18"/>
        </w:numPr>
        <w:tabs>
          <w:tab w:val="left" w:pos="284"/>
        </w:tabs>
        <w:spacing w:before="240"/>
        <w:ind w:left="284" w:hanging="284"/>
        <w:contextualSpacing/>
        <w:rPr>
          <w:i/>
          <w:sz w:val="22"/>
        </w:rPr>
      </w:pPr>
      <w:r w:rsidRPr="002B653E">
        <w:rPr>
          <w:i/>
          <w:sz w:val="22"/>
        </w:rPr>
        <w:t xml:space="preserve">Quando le possibilità estrattive di una cava sono concluse, ad esempio perché il materiale commerciabile si è esaurito, i </w:t>
      </w:r>
      <w:proofErr w:type="spellStart"/>
      <w:r w:rsidRPr="002B653E">
        <w:rPr>
          <w:i/>
          <w:sz w:val="22"/>
        </w:rPr>
        <w:t>cavisti</w:t>
      </w:r>
      <w:proofErr w:type="spellEnd"/>
      <w:r w:rsidRPr="002B653E">
        <w:rPr>
          <w:i/>
          <w:sz w:val="22"/>
        </w:rPr>
        <w:t xml:space="preserve"> devono assumersi la responsabilità di restituire alla collettivi</w:t>
      </w:r>
      <w:r>
        <w:rPr>
          <w:i/>
          <w:sz w:val="22"/>
        </w:rPr>
        <w:t>tà un territorio ripristinato dal profilo ambientale e in sicurezza</w:t>
      </w:r>
      <w:r w:rsidRPr="002B653E">
        <w:rPr>
          <w:i/>
          <w:sz w:val="22"/>
        </w:rPr>
        <w:t>;</w:t>
      </w:r>
    </w:p>
    <w:p w:rsidR="001C6A83" w:rsidRPr="002B653E" w:rsidRDefault="001C6A83" w:rsidP="00B60A97">
      <w:pPr>
        <w:pStyle w:val="Paragrafoelenco"/>
        <w:numPr>
          <w:ilvl w:val="1"/>
          <w:numId w:val="18"/>
        </w:numPr>
        <w:spacing w:before="60" w:after="60"/>
        <w:ind w:left="284" w:hanging="284"/>
        <w:rPr>
          <w:i/>
          <w:sz w:val="22"/>
        </w:rPr>
      </w:pPr>
      <w:r w:rsidRPr="002B653E">
        <w:rPr>
          <w:i/>
          <w:sz w:val="22"/>
        </w:rPr>
        <w:t>Il piano regolatore – o il piano particolareggiato, eventualmente, il piano d</w:t>
      </w:r>
      <w:r>
        <w:rPr>
          <w:i/>
          <w:sz w:val="22"/>
        </w:rPr>
        <w:t>'</w:t>
      </w:r>
      <w:r w:rsidRPr="002B653E">
        <w:rPr>
          <w:i/>
          <w:sz w:val="22"/>
        </w:rPr>
        <w:t>utilizzazione cantonale – deve contenere il programma di gestione dell</w:t>
      </w:r>
      <w:r>
        <w:rPr>
          <w:i/>
          <w:sz w:val="22"/>
        </w:rPr>
        <w:t>'</w:t>
      </w:r>
      <w:r w:rsidRPr="002B653E">
        <w:rPr>
          <w:i/>
          <w:sz w:val="22"/>
        </w:rPr>
        <w:t>attività estrattiva e lavorativa (piano di coltivazione) e il progetto di sistemazione finale;</w:t>
      </w:r>
    </w:p>
    <w:p w:rsidR="001C6A83" w:rsidRPr="002B653E" w:rsidRDefault="001C6A83" w:rsidP="00B60A97">
      <w:pPr>
        <w:pStyle w:val="Paragrafoelenco"/>
        <w:numPr>
          <w:ilvl w:val="1"/>
          <w:numId w:val="18"/>
        </w:numPr>
        <w:spacing w:before="60" w:after="60"/>
        <w:ind w:left="284" w:hanging="284"/>
        <w:rPr>
          <w:i/>
          <w:sz w:val="22"/>
        </w:rPr>
      </w:pPr>
      <w:r w:rsidRPr="002B653E">
        <w:rPr>
          <w:i/>
          <w:sz w:val="22"/>
        </w:rPr>
        <w:t>Per le opere di urbanizzazione, si dovrebbe limitare l</w:t>
      </w:r>
      <w:r>
        <w:rPr>
          <w:i/>
          <w:sz w:val="22"/>
        </w:rPr>
        <w:t>'</w:t>
      </w:r>
      <w:r w:rsidRPr="002B653E">
        <w:rPr>
          <w:i/>
          <w:sz w:val="22"/>
        </w:rPr>
        <w:t>obbligo di pianificare agli accessi principali, lasciando libertà di disporre le piste di cantiere e i muri di sostegno in funzione dell</w:t>
      </w:r>
      <w:r>
        <w:rPr>
          <w:i/>
          <w:sz w:val="22"/>
        </w:rPr>
        <w:t>'</w:t>
      </w:r>
      <w:r w:rsidRPr="002B653E">
        <w:rPr>
          <w:i/>
          <w:sz w:val="22"/>
        </w:rPr>
        <w:t>avanzamento dell</w:t>
      </w:r>
      <w:r>
        <w:rPr>
          <w:i/>
          <w:sz w:val="22"/>
        </w:rPr>
        <w:t>'</w:t>
      </w:r>
      <w:r w:rsidRPr="002B653E">
        <w:rPr>
          <w:i/>
          <w:sz w:val="22"/>
        </w:rPr>
        <w:t>estrazione.</w:t>
      </w:r>
    </w:p>
    <w:p w:rsidR="001C6A83" w:rsidRPr="0096055F" w:rsidRDefault="001C6A83" w:rsidP="007C06F5">
      <w:pPr>
        <w:spacing w:before="120"/>
        <w:rPr>
          <w:szCs w:val="24"/>
        </w:rPr>
      </w:pPr>
      <w:r w:rsidRPr="0096055F">
        <w:rPr>
          <w:szCs w:val="24"/>
        </w:rPr>
        <w:t>Nel contempo la Commissione ritiene interessante l</w:t>
      </w:r>
      <w:r>
        <w:rPr>
          <w:szCs w:val="24"/>
        </w:rPr>
        <w:t>'</w:t>
      </w:r>
      <w:r w:rsidRPr="0096055F">
        <w:rPr>
          <w:szCs w:val="24"/>
        </w:rPr>
        <w:t>ipotesi di introdurre un</w:t>
      </w:r>
      <w:r>
        <w:rPr>
          <w:szCs w:val="24"/>
        </w:rPr>
        <w:t>'</w:t>
      </w:r>
      <w:r w:rsidRPr="0096055F">
        <w:rPr>
          <w:szCs w:val="24"/>
        </w:rPr>
        <w:t>autorizzazione cantonale d</w:t>
      </w:r>
      <w:r>
        <w:rPr>
          <w:szCs w:val="24"/>
        </w:rPr>
        <w:t>'</w:t>
      </w:r>
      <w:r w:rsidRPr="0096055F">
        <w:rPr>
          <w:szCs w:val="24"/>
        </w:rPr>
        <w:t>esercizio, come già oggi avviene per le discariche, condizionata all</w:t>
      </w:r>
      <w:r>
        <w:rPr>
          <w:szCs w:val="24"/>
        </w:rPr>
        <w:t>'</w:t>
      </w:r>
      <w:r w:rsidRPr="0096055F">
        <w:rPr>
          <w:szCs w:val="24"/>
        </w:rPr>
        <w:t xml:space="preserve">adempimento di determinati criteri da parte degli operatori. Se vogliamo anche in futuro poter contare su </w:t>
      </w:r>
      <w:proofErr w:type="spellStart"/>
      <w:r w:rsidRPr="0096055F">
        <w:rPr>
          <w:szCs w:val="24"/>
        </w:rPr>
        <w:t>cavisti</w:t>
      </w:r>
      <w:proofErr w:type="spellEnd"/>
      <w:r w:rsidRPr="0096055F">
        <w:rPr>
          <w:szCs w:val="24"/>
        </w:rPr>
        <w:t xml:space="preserve"> seri e professionali e scongiurare interventi scellerati ai danni del nostro territorio come già avvenuto in passato, riteniamo che l</w:t>
      </w:r>
      <w:r>
        <w:rPr>
          <w:szCs w:val="24"/>
        </w:rPr>
        <w:t>'</w:t>
      </w:r>
      <w:r w:rsidRPr="0096055F">
        <w:rPr>
          <w:szCs w:val="24"/>
        </w:rPr>
        <w:t>introduzione di una regolamentazione in tal senso può essere utile e condivisa anche da</w:t>
      </w:r>
      <w:r>
        <w:rPr>
          <w:szCs w:val="24"/>
        </w:rPr>
        <w:t>i</w:t>
      </w:r>
      <w:r w:rsidRPr="0096055F">
        <w:rPr>
          <w:szCs w:val="24"/>
        </w:rPr>
        <w:t xml:space="preserve"> Comuni e </w:t>
      </w:r>
      <w:r>
        <w:rPr>
          <w:szCs w:val="24"/>
        </w:rPr>
        <w:t>dai pa</w:t>
      </w:r>
      <w:r w:rsidRPr="0096055F">
        <w:rPr>
          <w:szCs w:val="24"/>
        </w:rPr>
        <w:t>triziati.</w:t>
      </w:r>
    </w:p>
    <w:p w:rsidR="001C6A83" w:rsidRDefault="001C6A83" w:rsidP="001C6A83">
      <w:pPr>
        <w:rPr>
          <w:sz w:val="22"/>
        </w:rPr>
      </w:pPr>
    </w:p>
    <w:p w:rsidR="001C6A83" w:rsidRPr="002B653E" w:rsidRDefault="001C6A83" w:rsidP="001C6A83">
      <w:pPr>
        <w:rPr>
          <w:sz w:val="22"/>
        </w:rPr>
      </w:pPr>
    </w:p>
    <w:p w:rsidR="001C6A83" w:rsidRPr="00AD0132" w:rsidRDefault="001C6A83" w:rsidP="002B05DB">
      <w:pPr>
        <w:pStyle w:val="Titolo2"/>
        <w:numPr>
          <w:ilvl w:val="0"/>
          <w:numId w:val="0"/>
        </w:numPr>
        <w:ind w:left="567" w:hanging="567"/>
      </w:pPr>
      <w:bookmarkStart w:id="68" w:name="_Toc498500212"/>
      <w:bookmarkStart w:id="69" w:name="_Toc503882777"/>
      <w:r w:rsidRPr="00AD0132">
        <w:lastRenderedPageBreak/>
        <w:t>5.6</w:t>
      </w:r>
      <w:r w:rsidRPr="00AD0132">
        <w:tab/>
        <w:t>Confronto con le discariche</w:t>
      </w:r>
      <w:bookmarkEnd w:id="68"/>
      <w:bookmarkEnd w:id="69"/>
    </w:p>
    <w:p w:rsidR="001C6A83" w:rsidRDefault="001C6A83" w:rsidP="001C6A83">
      <w:pPr>
        <w:spacing w:before="120"/>
        <w:rPr>
          <w:szCs w:val="24"/>
        </w:rPr>
      </w:pPr>
      <w:r w:rsidRPr="0096055F">
        <w:rPr>
          <w:szCs w:val="24"/>
        </w:rPr>
        <w:t>L</w:t>
      </w:r>
      <w:r>
        <w:rPr>
          <w:szCs w:val="24"/>
        </w:rPr>
        <w:t>'</w:t>
      </w:r>
      <w:r w:rsidRPr="0096055F">
        <w:rPr>
          <w:szCs w:val="24"/>
        </w:rPr>
        <w:t>Ordinanza tecnica sui rifiuti (OTR) del 10 dicembre 1999, in vigore fino al 31 dicembre 2015, rispettivamente l</w:t>
      </w:r>
      <w:r>
        <w:rPr>
          <w:szCs w:val="24"/>
        </w:rPr>
        <w:t>'</w:t>
      </w:r>
      <w:r w:rsidRPr="0096055F">
        <w:rPr>
          <w:szCs w:val="24"/>
        </w:rPr>
        <w:t>Ordinanza sulla prevenzione e lo smaltimento dei rifiuti (OPSR, Ordinanza sui rifiuti) del 4 dicembre 2015, in vigore dal 1° gennaio 2016.</w:t>
      </w:r>
    </w:p>
    <w:p w:rsidR="001C6A83" w:rsidRPr="00454E82" w:rsidRDefault="001C6A83" w:rsidP="001C6A83">
      <w:pPr>
        <w:rPr>
          <w:sz w:val="20"/>
          <w:szCs w:val="20"/>
        </w:rPr>
      </w:pPr>
    </w:p>
    <w:p w:rsidR="001C6A83" w:rsidRPr="0096055F" w:rsidRDefault="001C6A83" w:rsidP="001C6A83">
      <w:pPr>
        <w:rPr>
          <w:szCs w:val="24"/>
        </w:rPr>
      </w:pPr>
      <w:r w:rsidRPr="0096055F">
        <w:rPr>
          <w:szCs w:val="24"/>
        </w:rPr>
        <w:t>Ipotesi di un</w:t>
      </w:r>
      <w:r>
        <w:rPr>
          <w:szCs w:val="24"/>
        </w:rPr>
        <w:t>'</w:t>
      </w:r>
      <w:r w:rsidRPr="0096055F">
        <w:rPr>
          <w:szCs w:val="24"/>
        </w:rPr>
        <w:t>autorizzazione cantonale all</w:t>
      </w:r>
      <w:r>
        <w:rPr>
          <w:szCs w:val="24"/>
        </w:rPr>
        <w:t>'</w:t>
      </w:r>
      <w:r w:rsidRPr="0096055F">
        <w:rPr>
          <w:szCs w:val="24"/>
        </w:rPr>
        <w:t>esercizio - Rapporto sulla consultazione ed esplicativo, punto 2.5, pag. 12</w:t>
      </w:r>
    </w:p>
    <w:p w:rsidR="001C6A83" w:rsidRPr="002B653E" w:rsidRDefault="001C6A83" w:rsidP="00454E82">
      <w:pPr>
        <w:keepNext/>
        <w:spacing w:before="240" w:after="120"/>
        <w:jc w:val="left"/>
        <w:rPr>
          <w:b/>
          <w:bCs/>
          <w:sz w:val="22"/>
        </w:rPr>
      </w:pPr>
      <w:r w:rsidRPr="002B653E">
        <w:rPr>
          <w:b/>
          <w:bCs/>
          <w:sz w:val="22"/>
        </w:rPr>
        <w:t>Tabella 7 Procedura per le discariche</w:t>
      </w:r>
    </w:p>
    <w:tbl>
      <w:tblPr>
        <w:tblStyle w:val="Grigliatabella2"/>
        <w:tblW w:w="10031" w:type="dxa"/>
        <w:tblLook w:val="04A0" w:firstRow="1" w:lastRow="0" w:firstColumn="1" w:lastColumn="0" w:noHBand="0" w:noVBand="1"/>
      </w:tblPr>
      <w:tblGrid>
        <w:gridCol w:w="2802"/>
        <w:gridCol w:w="3402"/>
        <w:gridCol w:w="3827"/>
      </w:tblGrid>
      <w:tr w:rsidR="001C6A83" w:rsidRPr="007C06F5" w:rsidTr="007C06F5">
        <w:trPr>
          <w:cantSplit/>
          <w:tblHeader/>
        </w:trPr>
        <w:tc>
          <w:tcPr>
            <w:tcW w:w="2802" w:type="dxa"/>
          </w:tcPr>
          <w:p w:rsidR="001C6A83" w:rsidRPr="007C06F5" w:rsidRDefault="001C6A83" w:rsidP="00292601">
            <w:pPr>
              <w:spacing w:before="60" w:after="60"/>
              <w:rPr>
                <w:rFonts w:cs="Arial"/>
                <w:b/>
                <w:sz w:val="20"/>
                <w:szCs w:val="20"/>
              </w:rPr>
            </w:pPr>
          </w:p>
        </w:tc>
        <w:tc>
          <w:tcPr>
            <w:tcW w:w="3402" w:type="dxa"/>
          </w:tcPr>
          <w:p w:rsidR="001C6A83" w:rsidRPr="007C06F5" w:rsidRDefault="001C6A83" w:rsidP="00292601">
            <w:pPr>
              <w:spacing w:before="60" w:after="60"/>
              <w:rPr>
                <w:rFonts w:cs="Arial"/>
                <w:b/>
                <w:sz w:val="20"/>
                <w:szCs w:val="20"/>
              </w:rPr>
            </w:pPr>
            <w:r w:rsidRPr="007C06F5">
              <w:rPr>
                <w:rFonts w:cs="Arial"/>
                <w:b/>
                <w:sz w:val="20"/>
                <w:szCs w:val="20"/>
              </w:rPr>
              <w:t>OTR del 10.12.1990</w:t>
            </w:r>
          </w:p>
        </w:tc>
        <w:tc>
          <w:tcPr>
            <w:tcW w:w="3827" w:type="dxa"/>
          </w:tcPr>
          <w:p w:rsidR="001C6A83" w:rsidRPr="007C06F5" w:rsidRDefault="001C6A83" w:rsidP="00292601">
            <w:pPr>
              <w:spacing w:before="60" w:after="60"/>
              <w:rPr>
                <w:rFonts w:cs="Arial"/>
                <w:b/>
                <w:sz w:val="20"/>
                <w:szCs w:val="20"/>
              </w:rPr>
            </w:pPr>
            <w:r w:rsidRPr="007C06F5">
              <w:rPr>
                <w:rFonts w:cs="Arial"/>
                <w:b/>
                <w:sz w:val="20"/>
                <w:szCs w:val="20"/>
              </w:rPr>
              <w:t>OPSR del 4.12.2015</w:t>
            </w:r>
          </w:p>
        </w:tc>
      </w:tr>
      <w:tr w:rsidR="001C6A83" w:rsidRPr="007C06F5" w:rsidTr="007C06F5">
        <w:trPr>
          <w:cantSplit/>
        </w:trPr>
        <w:tc>
          <w:tcPr>
            <w:tcW w:w="2802" w:type="dxa"/>
          </w:tcPr>
          <w:p w:rsidR="001C6A83" w:rsidRPr="007C06F5" w:rsidRDefault="001C6A83" w:rsidP="00292601">
            <w:pPr>
              <w:spacing w:before="60" w:after="60"/>
              <w:rPr>
                <w:rFonts w:cs="Arial"/>
                <w:sz w:val="21"/>
                <w:szCs w:val="21"/>
              </w:rPr>
            </w:pPr>
            <w:r w:rsidRPr="007C06F5">
              <w:rPr>
                <w:rFonts w:cs="Arial"/>
                <w:sz w:val="21"/>
                <w:szCs w:val="21"/>
              </w:rPr>
              <w:t>Piano di gestione dei rifiuti</w:t>
            </w:r>
          </w:p>
        </w:tc>
        <w:tc>
          <w:tcPr>
            <w:tcW w:w="3402" w:type="dxa"/>
          </w:tcPr>
          <w:p w:rsidR="001C6A83" w:rsidRPr="007C06F5" w:rsidRDefault="001C6A83" w:rsidP="00292601">
            <w:pPr>
              <w:spacing w:before="60" w:after="60"/>
              <w:rPr>
                <w:rFonts w:cs="Arial"/>
                <w:sz w:val="21"/>
                <w:szCs w:val="21"/>
              </w:rPr>
            </w:pPr>
            <w:r w:rsidRPr="007C06F5">
              <w:rPr>
                <w:rFonts w:cs="Arial"/>
                <w:sz w:val="21"/>
                <w:szCs w:val="21"/>
              </w:rPr>
              <w:t>I Cantoni allestiscono il piano di gestione dei rifiuti.</w:t>
            </w:r>
          </w:p>
          <w:p w:rsidR="001C6A83" w:rsidRPr="007C06F5" w:rsidRDefault="001C6A83" w:rsidP="00292601">
            <w:pPr>
              <w:spacing w:before="60" w:after="60"/>
              <w:rPr>
                <w:rFonts w:cs="Arial"/>
                <w:sz w:val="21"/>
                <w:szCs w:val="21"/>
              </w:rPr>
            </w:pPr>
            <w:r w:rsidRPr="007C06F5">
              <w:rPr>
                <w:rFonts w:cs="Arial"/>
                <w:sz w:val="21"/>
                <w:szCs w:val="21"/>
              </w:rPr>
              <w:t>Il piano di gestione dei rifiuti verte segnatamente su … il fabbisogno in volume da adibire a discarica per i prossimi 20 anni … per i rifiuti edili che non possono essere né riciclati né bruciati.</w:t>
            </w:r>
          </w:p>
          <w:p w:rsidR="001C6A83" w:rsidRPr="007C06F5" w:rsidRDefault="001C6A83" w:rsidP="00292601">
            <w:pPr>
              <w:spacing w:before="60" w:after="60"/>
              <w:rPr>
                <w:rFonts w:cs="Arial"/>
                <w:sz w:val="21"/>
                <w:szCs w:val="21"/>
              </w:rPr>
            </w:pPr>
            <w:r w:rsidRPr="007C06F5">
              <w:rPr>
                <w:rFonts w:cs="Arial"/>
                <w:sz w:val="21"/>
                <w:szCs w:val="21"/>
              </w:rPr>
              <w:t xml:space="preserve">Art. 16 cpv. 1, e cpv. 2 </w:t>
            </w:r>
            <w:proofErr w:type="spellStart"/>
            <w:r w:rsidRPr="007C06F5">
              <w:rPr>
                <w:rFonts w:cs="Arial"/>
                <w:sz w:val="21"/>
                <w:szCs w:val="21"/>
              </w:rPr>
              <w:t>lett</w:t>
            </w:r>
            <w:proofErr w:type="spellEnd"/>
            <w:r w:rsidRPr="007C06F5">
              <w:rPr>
                <w:rFonts w:cs="Arial"/>
                <w:sz w:val="21"/>
                <w:szCs w:val="21"/>
              </w:rPr>
              <w:t xml:space="preserve">. </w:t>
            </w:r>
            <w:r w:rsidRPr="007C06F5">
              <w:rPr>
                <w:rFonts w:cs="Arial"/>
                <w:i/>
                <w:sz w:val="21"/>
                <w:szCs w:val="21"/>
              </w:rPr>
              <w:t>e</w:t>
            </w:r>
            <w:r w:rsidRPr="007C06F5">
              <w:rPr>
                <w:rFonts w:cs="Arial"/>
                <w:sz w:val="21"/>
                <w:szCs w:val="21"/>
              </w:rPr>
              <w:t xml:space="preserve"> OTR</w:t>
            </w:r>
          </w:p>
        </w:tc>
        <w:tc>
          <w:tcPr>
            <w:tcW w:w="3827" w:type="dxa"/>
          </w:tcPr>
          <w:p w:rsidR="001C6A83" w:rsidRPr="007C06F5" w:rsidRDefault="001C6A83" w:rsidP="00292601">
            <w:pPr>
              <w:spacing w:before="60" w:after="60"/>
              <w:rPr>
                <w:rFonts w:cs="Arial"/>
                <w:sz w:val="21"/>
                <w:szCs w:val="21"/>
              </w:rPr>
            </w:pPr>
            <w:r w:rsidRPr="007C06F5">
              <w:rPr>
                <w:rFonts w:cs="Arial"/>
                <w:sz w:val="21"/>
                <w:szCs w:val="21"/>
              </w:rPr>
              <w:t>I Cantoni allestiscono un piano di gestione dei rifiuti per il proprio territorio. Il piano include in particolare … il fabbisogno in termini di volume da adibire a discarica e le ubicazioni delle discariche (piano di gestione delle discariche).</w:t>
            </w:r>
          </w:p>
          <w:p w:rsidR="001C6A83" w:rsidRPr="007C06F5" w:rsidRDefault="001C6A83" w:rsidP="00292601">
            <w:pPr>
              <w:spacing w:before="60" w:after="60"/>
              <w:rPr>
                <w:rFonts w:cs="Arial"/>
                <w:sz w:val="21"/>
                <w:szCs w:val="21"/>
                <w:lang w:val="de-CH"/>
              </w:rPr>
            </w:pPr>
            <w:r w:rsidRPr="007C06F5">
              <w:rPr>
                <w:rFonts w:cs="Arial"/>
                <w:sz w:val="21"/>
                <w:szCs w:val="21"/>
                <w:lang w:val="de-CH"/>
              </w:rPr>
              <w:t xml:space="preserve">Art. 4 </w:t>
            </w:r>
            <w:proofErr w:type="spellStart"/>
            <w:r w:rsidRPr="007C06F5">
              <w:rPr>
                <w:rFonts w:cs="Arial"/>
                <w:sz w:val="21"/>
                <w:szCs w:val="21"/>
                <w:lang w:val="de-CH"/>
              </w:rPr>
              <w:t>cpv</w:t>
            </w:r>
            <w:proofErr w:type="spellEnd"/>
            <w:r w:rsidRPr="007C06F5">
              <w:rPr>
                <w:rFonts w:cs="Arial"/>
                <w:sz w:val="21"/>
                <w:szCs w:val="21"/>
                <w:lang w:val="de-CH"/>
              </w:rPr>
              <w:t xml:space="preserve">. 1 </w:t>
            </w:r>
            <w:proofErr w:type="spellStart"/>
            <w:r w:rsidRPr="007C06F5">
              <w:rPr>
                <w:rFonts w:cs="Arial"/>
                <w:sz w:val="21"/>
                <w:szCs w:val="21"/>
                <w:lang w:val="de-CH"/>
              </w:rPr>
              <w:t>lett</w:t>
            </w:r>
            <w:proofErr w:type="spellEnd"/>
            <w:r w:rsidRPr="007C06F5">
              <w:rPr>
                <w:rFonts w:cs="Arial"/>
                <w:sz w:val="21"/>
                <w:szCs w:val="21"/>
                <w:lang w:val="de-CH"/>
              </w:rPr>
              <w:t xml:space="preserve">. </w:t>
            </w:r>
            <w:r w:rsidRPr="007C06F5">
              <w:rPr>
                <w:rFonts w:cs="Arial"/>
                <w:i/>
                <w:sz w:val="21"/>
                <w:szCs w:val="21"/>
                <w:lang w:val="de-CH"/>
              </w:rPr>
              <w:t>d</w:t>
            </w:r>
            <w:r w:rsidRPr="007C06F5">
              <w:rPr>
                <w:rFonts w:cs="Arial"/>
                <w:sz w:val="21"/>
                <w:szCs w:val="21"/>
                <w:lang w:val="de-CH"/>
              </w:rPr>
              <w:t xml:space="preserve"> OPSR</w:t>
            </w:r>
          </w:p>
        </w:tc>
      </w:tr>
      <w:tr w:rsidR="001C6A83" w:rsidRPr="007C06F5" w:rsidTr="007C06F5">
        <w:trPr>
          <w:cantSplit/>
        </w:trPr>
        <w:tc>
          <w:tcPr>
            <w:tcW w:w="2802" w:type="dxa"/>
          </w:tcPr>
          <w:p w:rsidR="001C6A83" w:rsidRPr="007C06F5" w:rsidRDefault="001C6A83" w:rsidP="00292601">
            <w:pPr>
              <w:spacing w:before="60" w:after="60"/>
              <w:rPr>
                <w:rFonts w:cs="Arial"/>
                <w:sz w:val="21"/>
                <w:szCs w:val="21"/>
              </w:rPr>
            </w:pPr>
            <w:r w:rsidRPr="007C06F5">
              <w:rPr>
                <w:rFonts w:cs="Arial"/>
                <w:sz w:val="21"/>
                <w:szCs w:val="21"/>
              </w:rPr>
              <w:t>Piano direttore</w:t>
            </w:r>
          </w:p>
        </w:tc>
        <w:tc>
          <w:tcPr>
            <w:tcW w:w="3402" w:type="dxa"/>
          </w:tcPr>
          <w:p w:rsidR="001C6A83" w:rsidRPr="007C06F5" w:rsidRDefault="001C6A83" w:rsidP="00292601">
            <w:pPr>
              <w:spacing w:before="60" w:after="60"/>
              <w:rPr>
                <w:rFonts w:cs="Arial"/>
                <w:sz w:val="21"/>
                <w:szCs w:val="21"/>
              </w:rPr>
            </w:pPr>
            <w:r w:rsidRPr="007C06F5">
              <w:rPr>
                <w:rFonts w:cs="Arial"/>
                <w:sz w:val="21"/>
                <w:szCs w:val="21"/>
              </w:rPr>
              <w:t>Conformemente al piano di gestione dei rifiuti i Cantoni decidono l'ubicazione degli impianti di trattamento importanti. Trascrivono le ubicazioni previste nei loro piani direttori …</w:t>
            </w:r>
          </w:p>
          <w:p w:rsidR="001C6A83" w:rsidRPr="007C06F5" w:rsidRDefault="001C6A83" w:rsidP="00292601">
            <w:pPr>
              <w:spacing w:before="60" w:after="60"/>
              <w:rPr>
                <w:rFonts w:cs="Arial"/>
                <w:sz w:val="21"/>
                <w:szCs w:val="21"/>
              </w:rPr>
            </w:pPr>
            <w:r w:rsidRPr="007C06F5">
              <w:rPr>
                <w:rFonts w:cs="Arial"/>
                <w:sz w:val="21"/>
                <w:szCs w:val="21"/>
              </w:rPr>
              <w:t>Art. 17 OTR</w:t>
            </w:r>
          </w:p>
        </w:tc>
        <w:tc>
          <w:tcPr>
            <w:tcW w:w="3827" w:type="dxa"/>
          </w:tcPr>
          <w:p w:rsidR="001C6A83" w:rsidRPr="007C06F5" w:rsidRDefault="001C6A83" w:rsidP="00292601">
            <w:pPr>
              <w:spacing w:before="60" w:after="60"/>
              <w:rPr>
                <w:rFonts w:cs="Arial"/>
                <w:sz w:val="21"/>
                <w:szCs w:val="21"/>
              </w:rPr>
            </w:pPr>
            <w:r w:rsidRPr="007C06F5">
              <w:rPr>
                <w:rFonts w:cs="Arial"/>
                <w:sz w:val="21"/>
                <w:szCs w:val="21"/>
              </w:rPr>
              <w:t>Nella loro pianificazione direttrice i Cantoni tengono conto delle implicazioni a livello territoriale del piano di gestione dei rifiuti.</w:t>
            </w:r>
          </w:p>
          <w:p w:rsidR="001C6A83" w:rsidRPr="007C06F5" w:rsidRDefault="001C6A83" w:rsidP="00292601">
            <w:pPr>
              <w:spacing w:before="60" w:after="60"/>
              <w:rPr>
                <w:rFonts w:cs="Arial"/>
                <w:sz w:val="21"/>
                <w:szCs w:val="21"/>
              </w:rPr>
            </w:pPr>
            <w:r w:rsidRPr="007C06F5">
              <w:rPr>
                <w:rFonts w:cs="Arial"/>
                <w:sz w:val="21"/>
                <w:szCs w:val="21"/>
              </w:rPr>
              <w:t>Nei loro piani direttori i Cantoni trascrivono le ubicazioni delle discariche previste nel piano di gestione delle discariche …</w:t>
            </w:r>
          </w:p>
          <w:p w:rsidR="001C6A83" w:rsidRPr="007C06F5" w:rsidRDefault="001C6A83" w:rsidP="00292601">
            <w:pPr>
              <w:spacing w:before="60" w:after="60"/>
              <w:rPr>
                <w:rFonts w:cs="Arial"/>
                <w:sz w:val="21"/>
                <w:szCs w:val="21"/>
              </w:rPr>
            </w:pPr>
            <w:r w:rsidRPr="007C06F5">
              <w:rPr>
                <w:rFonts w:cs="Arial"/>
                <w:sz w:val="21"/>
                <w:szCs w:val="21"/>
              </w:rPr>
              <w:t>Art. 5 cpv. 1 e 2 OPSR</w:t>
            </w:r>
          </w:p>
        </w:tc>
      </w:tr>
      <w:tr w:rsidR="001C6A83" w:rsidRPr="007C06F5" w:rsidTr="007C06F5">
        <w:trPr>
          <w:cantSplit/>
        </w:trPr>
        <w:tc>
          <w:tcPr>
            <w:tcW w:w="2802" w:type="dxa"/>
          </w:tcPr>
          <w:p w:rsidR="001C6A83" w:rsidRPr="007C06F5" w:rsidRDefault="001C6A83" w:rsidP="00292601">
            <w:pPr>
              <w:spacing w:before="60" w:after="60"/>
              <w:rPr>
                <w:rFonts w:cs="Arial"/>
                <w:sz w:val="21"/>
                <w:szCs w:val="21"/>
              </w:rPr>
            </w:pPr>
            <w:r w:rsidRPr="007C06F5">
              <w:rPr>
                <w:rFonts w:cs="Arial"/>
                <w:sz w:val="21"/>
                <w:szCs w:val="21"/>
              </w:rPr>
              <w:t>Piano d'utilizzazione</w:t>
            </w:r>
          </w:p>
        </w:tc>
        <w:tc>
          <w:tcPr>
            <w:tcW w:w="3402" w:type="dxa"/>
          </w:tcPr>
          <w:p w:rsidR="001C6A83" w:rsidRPr="007C06F5" w:rsidRDefault="001C6A83" w:rsidP="00292601">
            <w:pPr>
              <w:spacing w:before="60" w:after="60"/>
              <w:rPr>
                <w:rFonts w:cs="Arial"/>
                <w:sz w:val="21"/>
                <w:szCs w:val="21"/>
              </w:rPr>
            </w:pPr>
            <w:r w:rsidRPr="007C06F5">
              <w:rPr>
                <w:rFonts w:cs="Arial"/>
                <w:sz w:val="21"/>
                <w:szCs w:val="21"/>
              </w:rPr>
              <w:t>… e provvedono alla delimitazione delle necessarie zone d'utilizzazione.</w:t>
            </w:r>
          </w:p>
          <w:p w:rsidR="001C6A83" w:rsidRPr="007C06F5" w:rsidRDefault="001C6A83" w:rsidP="00292601">
            <w:pPr>
              <w:spacing w:before="60" w:after="60"/>
              <w:rPr>
                <w:rFonts w:cs="Arial"/>
                <w:sz w:val="21"/>
                <w:szCs w:val="21"/>
              </w:rPr>
            </w:pPr>
            <w:r w:rsidRPr="007C06F5">
              <w:rPr>
                <w:rFonts w:cs="Arial"/>
                <w:sz w:val="21"/>
                <w:szCs w:val="21"/>
              </w:rPr>
              <w:t>Art. 17 OTR</w:t>
            </w:r>
          </w:p>
        </w:tc>
        <w:tc>
          <w:tcPr>
            <w:tcW w:w="3827" w:type="dxa"/>
          </w:tcPr>
          <w:p w:rsidR="001C6A83" w:rsidRPr="007C06F5" w:rsidRDefault="001C6A83" w:rsidP="00292601">
            <w:pPr>
              <w:spacing w:before="60" w:after="60"/>
              <w:rPr>
                <w:rFonts w:cs="Arial"/>
                <w:sz w:val="21"/>
                <w:szCs w:val="21"/>
              </w:rPr>
            </w:pPr>
            <w:r w:rsidRPr="007C06F5">
              <w:rPr>
                <w:rFonts w:cs="Arial"/>
                <w:sz w:val="21"/>
                <w:szCs w:val="21"/>
              </w:rPr>
              <w:t>… e provvedono alla delimitazione delle necessarie zone d'utilizzazione.</w:t>
            </w:r>
          </w:p>
          <w:p w:rsidR="001C6A83" w:rsidRPr="007C06F5" w:rsidRDefault="001C6A83" w:rsidP="00292601">
            <w:pPr>
              <w:spacing w:before="60" w:after="60"/>
              <w:rPr>
                <w:rFonts w:cs="Arial"/>
                <w:sz w:val="21"/>
                <w:szCs w:val="21"/>
              </w:rPr>
            </w:pPr>
            <w:r w:rsidRPr="007C06F5">
              <w:rPr>
                <w:rFonts w:cs="Arial"/>
                <w:sz w:val="21"/>
                <w:szCs w:val="21"/>
              </w:rPr>
              <w:t>Art. 5 cpv. 2 OPSR</w:t>
            </w:r>
          </w:p>
        </w:tc>
      </w:tr>
      <w:tr w:rsidR="001C6A83" w:rsidRPr="007C06F5" w:rsidTr="007C06F5">
        <w:trPr>
          <w:cantSplit/>
        </w:trPr>
        <w:tc>
          <w:tcPr>
            <w:tcW w:w="2802" w:type="dxa"/>
          </w:tcPr>
          <w:p w:rsidR="001C6A83" w:rsidRPr="007C06F5" w:rsidRDefault="001C6A83" w:rsidP="00292601">
            <w:pPr>
              <w:spacing w:before="60" w:after="60"/>
              <w:rPr>
                <w:rFonts w:cs="Arial"/>
                <w:sz w:val="21"/>
                <w:szCs w:val="21"/>
              </w:rPr>
            </w:pPr>
            <w:r w:rsidRPr="007C06F5">
              <w:rPr>
                <w:rFonts w:cs="Arial"/>
                <w:sz w:val="21"/>
                <w:szCs w:val="21"/>
              </w:rPr>
              <w:t>Tipi di discariche</w:t>
            </w:r>
          </w:p>
        </w:tc>
        <w:tc>
          <w:tcPr>
            <w:tcW w:w="3402" w:type="dxa"/>
          </w:tcPr>
          <w:p w:rsidR="001C6A83" w:rsidRPr="007C06F5" w:rsidRDefault="001C6A83" w:rsidP="00292601">
            <w:pPr>
              <w:spacing w:before="60" w:after="60"/>
              <w:rPr>
                <w:rFonts w:cs="Arial"/>
                <w:sz w:val="21"/>
                <w:szCs w:val="21"/>
              </w:rPr>
            </w:pPr>
            <w:r w:rsidRPr="007C06F5">
              <w:rPr>
                <w:rFonts w:cs="Arial"/>
                <w:sz w:val="21"/>
                <w:szCs w:val="21"/>
              </w:rPr>
              <w:t>I Cantoni possono rilasciare autorizzazioni soltanto per i seguenti tipi di discarica: a. discariche per materiali inerti …</w:t>
            </w:r>
          </w:p>
          <w:p w:rsidR="001C6A83" w:rsidRPr="007C06F5" w:rsidRDefault="001C6A83" w:rsidP="00292601">
            <w:pPr>
              <w:spacing w:before="60" w:after="60"/>
              <w:rPr>
                <w:rFonts w:cs="Arial"/>
                <w:sz w:val="21"/>
                <w:szCs w:val="21"/>
              </w:rPr>
            </w:pPr>
            <w:r w:rsidRPr="007C06F5">
              <w:rPr>
                <w:rFonts w:cs="Arial"/>
                <w:sz w:val="21"/>
                <w:szCs w:val="21"/>
              </w:rPr>
              <w:t>Art. 22 OTR</w:t>
            </w:r>
          </w:p>
        </w:tc>
        <w:tc>
          <w:tcPr>
            <w:tcW w:w="3827" w:type="dxa"/>
          </w:tcPr>
          <w:p w:rsidR="001C6A83" w:rsidRPr="007C06F5" w:rsidRDefault="001C6A83" w:rsidP="00292601">
            <w:pPr>
              <w:spacing w:before="60" w:after="60"/>
              <w:rPr>
                <w:rFonts w:cs="Arial"/>
                <w:sz w:val="21"/>
                <w:szCs w:val="21"/>
              </w:rPr>
            </w:pPr>
            <w:r w:rsidRPr="007C06F5">
              <w:rPr>
                <w:rFonts w:cs="Arial"/>
                <w:sz w:val="21"/>
                <w:szCs w:val="21"/>
              </w:rPr>
              <w:t>È possibile la realizzazione e l'esercizio dei seguenti tipi di discariche: a. tipo A …; b. tipo B …</w:t>
            </w:r>
          </w:p>
          <w:p w:rsidR="001C6A83" w:rsidRPr="007C06F5" w:rsidRDefault="001C6A83" w:rsidP="00292601">
            <w:pPr>
              <w:spacing w:before="60" w:after="60"/>
              <w:rPr>
                <w:rFonts w:cs="Arial"/>
                <w:sz w:val="21"/>
                <w:szCs w:val="21"/>
              </w:rPr>
            </w:pPr>
            <w:r w:rsidRPr="007C06F5">
              <w:rPr>
                <w:rFonts w:cs="Arial"/>
                <w:sz w:val="21"/>
                <w:szCs w:val="21"/>
              </w:rPr>
              <w:t>Nelle discariche e nei compartimenti di tipo A è ammesso depositare i rifiuti seguenti, a condizione che non siano inquinati da altri rifiuti: a. il materiale di scavo e di sgombero … se sono state precedentemente rimosse le frazioni riciclabili; … d. i materiali detritici provenienti da bacini di ritenuta.</w:t>
            </w:r>
          </w:p>
          <w:p w:rsidR="001C6A83" w:rsidRPr="007C06F5" w:rsidRDefault="001C6A83" w:rsidP="00292601">
            <w:pPr>
              <w:spacing w:before="60" w:after="60"/>
              <w:rPr>
                <w:rFonts w:cs="Arial"/>
                <w:sz w:val="21"/>
                <w:szCs w:val="21"/>
              </w:rPr>
            </w:pPr>
            <w:r w:rsidRPr="007C06F5">
              <w:rPr>
                <w:rFonts w:cs="Arial"/>
                <w:sz w:val="21"/>
                <w:szCs w:val="21"/>
              </w:rPr>
              <w:t>Nelle discariche e nei compartimenti di tipo B è ammesso depositare i rifiuti seguenti …: … g. i rifiuti edili … costituiti per almeno il 95 per cento in peso da materiale sassoso o simile alle rocce …</w:t>
            </w:r>
          </w:p>
          <w:p w:rsidR="001C6A83" w:rsidRPr="007C06F5" w:rsidRDefault="001C6A83" w:rsidP="00292601">
            <w:pPr>
              <w:spacing w:before="60" w:after="60"/>
              <w:rPr>
                <w:rFonts w:cs="Arial"/>
                <w:sz w:val="21"/>
                <w:szCs w:val="21"/>
              </w:rPr>
            </w:pPr>
            <w:r w:rsidRPr="007C06F5">
              <w:rPr>
                <w:rFonts w:cs="Arial"/>
                <w:sz w:val="21"/>
                <w:szCs w:val="21"/>
              </w:rPr>
              <w:t>Art. 35 cpv. 1 e allegato 5 OPSR</w:t>
            </w:r>
          </w:p>
        </w:tc>
      </w:tr>
      <w:tr w:rsidR="001C6A83" w:rsidRPr="007C06F5" w:rsidTr="007C06F5">
        <w:trPr>
          <w:cantSplit/>
        </w:trPr>
        <w:tc>
          <w:tcPr>
            <w:tcW w:w="2802" w:type="dxa"/>
          </w:tcPr>
          <w:p w:rsidR="001C6A83" w:rsidRPr="007C06F5" w:rsidRDefault="001C6A83" w:rsidP="00292601">
            <w:pPr>
              <w:spacing w:before="60" w:after="60"/>
              <w:rPr>
                <w:rFonts w:cs="Arial"/>
                <w:sz w:val="21"/>
                <w:szCs w:val="21"/>
              </w:rPr>
            </w:pPr>
            <w:r w:rsidRPr="007C06F5">
              <w:rPr>
                <w:rFonts w:cs="Arial"/>
                <w:sz w:val="21"/>
                <w:szCs w:val="21"/>
              </w:rPr>
              <w:lastRenderedPageBreak/>
              <w:t>Obbligo d'autorizzazione</w:t>
            </w:r>
          </w:p>
        </w:tc>
        <w:tc>
          <w:tcPr>
            <w:tcW w:w="3402" w:type="dxa"/>
          </w:tcPr>
          <w:p w:rsidR="001C6A83" w:rsidRPr="007C06F5" w:rsidRDefault="001C6A83" w:rsidP="00292601">
            <w:pPr>
              <w:spacing w:before="60" w:after="60"/>
              <w:rPr>
                <w:rFonts w:cs="Arial"/>
                <w:sz w:val="21"/>
                <w:szCs w:val="21"/>
              </w:rPr>
            </w:pPr>
            <w:r w:rsidRPr="007C06F5">
              <w:rPr>
                <w:rFonts w:cs="Arial"/>
                <w:sz w:val="21"/>
                <w:szCs w:val="21"/>
              </w:rPr>
              <w:t>Ci intende sistemare una discarica deve essere titolare di un'autorizzazione di sistemazione rilasciata dal Cantone.</w:t>
            </w:r>
          </w:p>
          <w:p w:rsidR="001C6A83" w:rsidRPr="007C06F5" w:rsidRDefault="001C6A83" w:rsidP="00292601">
            <w:pPr>
              <w:spacing w:before="60" w:after="60"/>
              <w:rPr>
                <w:rFonts w:cs="Arial"/>
                <w:sz w:val="21"/>
                <w:szCs w:val="21"/>
              </w:rPr>
            </w:pPr>
            <w:r w:rsidRPr="007C06F5">
              <w:rPr>
                <w:rFonts w:cs="Arial"/>
                <w:sz w:val="21"/>
                <w:szCs w:val="21"/>
              </w:rPr>
              <w:t>Chi intende gestire una discarica deve essere titolare di un'autorizzazione di gestione rilasciata dal Cantone.</w:t>
            </w:r>
          </w:p>
          <w:p w:rsidR="001C6A83" w:rsidRPr="007C06F5" w:rsidRDefault="001C6A83" w:rsidP="00292601">
            <w:pPr>
              <w:spacing w:before="60" w:after="60"/>
              <w:rPr>
                <w:rFonts w:cs="Arial"/>
                <w:sz w:val="21"/>
                <w:szCs w:val="21"/>
              </w:rPr>
            </w:pPr>
            <w:r w:rsidRPr="007C06F5">
              <w:rPr>
                <w:rFonts w:cs="Arial"/>
                <w:sz w:val="21"/>
                <w:szCs w:val="21"/>
              </w:rPr>
              <w:t>Art. 21 OTR</w:t>
            </w:r>
          </w:p>
        </w:tc>
        <w:tc>
          <w:tcPr>
            <w:tcW w:w="3827" w:type="dxa"/>
          </w:tcPr>
          <w:p w:rsidR="001C6A83" w:rsidRPr="007C06F5" w:rsidRDefault="001C6A83" w:rsidP="00292601">
            <w:pPr>
              <w:spacing w:before="60" w:after="60"/>
              <w:rPr>
                <w:rFonts w:cs="Arial"/>
                <w:sz w:val="21"/>
                <w:szCs w:val="21"/>
              </w:rPr>
            </w:pPr>
            <w:r w:rsidRPr="007C06F5">
              <w:rPr>
                <w:rFonts w:cs="Arial"/>
                <w:sz w:val="21"/>
                <w:szCs w:val="21"/>
              </w:rPr>
              <w:t>Chi intende realizzare una discarica o un compartimento dev'essere titolare di un'autorizzazione di realizzazione rilasciata dall'autorità cantonale.</w:t>
            </w:r>
          </w:p>
          <w:p w:rsidR="001C6A83" w:rsidRPr="007C06F5" w:rsidRDefault="001C6A83" w:rsidP="00292601">
            <w:pPr>
              <w:spacing w:before="60" w:after="60"/>
              <w:rPr>
                <w:rFonts w:cs="Arial"/>
                <w:sz w:val="21"/>
                <w:szCs w:val="21"/>
              </w:rPr>
            </w:pPr>
            <w:r w:rsidRPr="007C06F5">
              <w:rPr>
                <w:rFonts w:cs="Arial"/>
                <w:sz w:val="21"/>
                <w:szCs w:val="21"/>
              </w:rPr>
              <w:t>Chi intende assicurare l'esercizio di una discarica o un compartimento dev'essere titolare di un'autorizzazione d'esercizio rilasciata dall'autorità cantonale.</w:t>
            </w:r>
          </w:p>
          <w:p w:rsidR="001C6A83" w:rsidRPr="007C06F5" w:rsidRDefault="001C6A83" w:rsidP="00292601">
            <w:pPr>
              <w:spacing w:before="60" w:after="60"/>
              <w:rPr>
                <w:rFonts w:cs="Arial"/>
                <w:sz w:val="21"/>
                <w:szCs w:val="21"/>
              </w:rPr>
            </w:pPr>
            <w:r w:rsidRPr="007C06F5">
              <w:rPr>
                <w:rFonts w:cs="Arial"/>
                <w:sz w:val="21"/>
                <w:szCs w:val="21"/>
              </w:rPr>
              <w:t>Art. 38 OPSR</w:t>
            </w:r>
          </w:p>
        </w:tc>
      </w:tr>
      <w:tr w:rsidR="001C6A83" w:rsidRPr="007C06F5" w:rsidTr="007C06F5">
        <w:trPr>
          <w:cantSplit/>
        </w:trPr>
        <w:tc>
          <w:tcPr>
            <w:tcW w:w="2802" w:type="dxa"/>
          </w:tcPr>
          <w:p w:rsidR="001C6A83" w:rsidRPr="007C06F5" w:rsidRDefault="001C6A83" w:rsidP="00292601">
            <w:pPr>
              <w:spacing w:before="60" w:after="60"/>
              <w:rPr>
                <w:rFonts w:cs="Arial"/>
                <w:sz w:val="21"/>
                <w:szCs w:val="21"/>
              </w:rPr>
            </w:pPr>
            <w:r w:rsidRPr="007C06F5">
              <w:rPr>
                <w:rFonts w:cs="Arial"/>
                <w:sz w:val="21"/>
                <w:szCs w:val="21"/>
              </w:rPr>
              <w:t>Autorizzazione di sistemazione/di realizzazione</w:t>
            </w:r>
          </w:p>
        </w:tc>
        <w:tc>
          <w:tcPr>
            <w:tcW w:w="3402" w:type="dxa"/>
          </w:tcPr>
          <w:p w:rsidR="001C6A83" w:rsidRPr="007C06F5" w:rsidRDefault="001C6A83" w:rsidP="00292601">
            <w:pPr>
              <w:spacing w:before="60" w:after="60"/>
              <w:rPr>
                <w:rFonts w:cs="Arial"/>
                <w:sz w:val="21"/>
                <w:szCs w:val="21"/>
              </w:rPr>
            </w:pPr>
            <w:r w:rsidRPr="007C06F5">
              <w:rPr>
                <w:rFonts w:cs="Arial"/>
                <w:sz w:val="21"/>
                <w:szCs w:val="21"/>
              </w:rPr>
              <w:t>Nella domanda per l'autorizzazione di sistemazione devono figurare: a. la designazione del tipo di discarica previsto; b. la prova che la discarica è necessaria; …d. il progetto di costruzione …</w:t>
            </w:r>
          </w:p>
          <w:p w:rsidR="001C6A83" w:rsidRPr="007C06F5" w:rsidRDefault="001C6A83" w:rsidP="00292601">
            <w:pPr>
              <w:spacing w:before="60" w:after="60"/>
              <w:rPr>
                <w:rFonts w:cs="Arial"/>
                <w:sz w:val="21"/>
                <w:szCs w:val="21"/>
              </w:rPr>
            </w:pPr>
            <w:r w:rsidRPr="007C06F5">
              <w:rPr>
                <w:rFonts w:cs="Arial"/>
                <w:sz w:val="21"/>
                <w:szCs w:val="21"/>
              </w:rPr>
              <w:t>L'autorità rilascia l'autorizzazione di sistemazione, se: … b. la necessità della discarica è comprovata e la discarica figura nel piano di gestione dei rifiuti; …</w:t>
            </w:r>
          </w:p>
          <w:p w:rsidR="001C6A83" w:rsidRPr="007C06F5" w:rsidRDefault="001C6A83" w:rsidP="00292601">
            <w:pPr>
              <w:spacing w:before="60" w:after="60"/>
              <w:rPr>
                <w:rFonts w:cs="Arial"/>
                <w:sz w:val="21"/>
                <w:szCs w:val="21"/>
              </w:rPr>
            </w:pPr>
            <w:r w:rsidRPr="007C06F5">
              <w:rPr>
                <w:rFonts w:cs="Arial"/>
                <w:sz w:val="21"/>
                <w:szCs w:val="21"/>
              </w:rPr>
              <w:t>L'autorità stabilisce nell'autorizzazione: … c. le necessarie restrizioni dell'uso del terreno, dopo la chiusura definitiva della discarica …</w:t>
            </w:r>
          </w:p>
          <w:p w:rsidR="001C6A83" w:rsidRPr="007C06F5" w:rsidRDefault="001C6A83" w:rsidP="00292601">
            <w:pPr>
              <w:spacing w:before="60" w:after="60"/>
              <w:rPr>
                <w:rFonts w:cs="Arial"/>
                <w:sz w:val="21"/>
                <w:szCs w:val="21"/>
              </w:rPr>
            </w:pPr>
            <w:r w:rsidRPr="007C06F5">
              <w:rPr>
                <w:rFonts w:cs="Arial"/>
                <w:sz w:val="21"/>
                <w:szCs w:val="21"/>
              </w:rPr>
              <w:t>Art. 24 e 25 OTR</w:t>
            </w:r>
          </w:p>
        </w:tc>
        <w:tc>
          <w:tcPr>
            <w:tcW w:w="3827" w:type="dxa"/>
          </w:tcPr>
          <w:p w:rsidR="001C6A83" w:rsidRPr="007C06F5" w:rsidRDefault="001C6A83" w:rsidP="00292601">
            <w:pPr>
              <w:spacing w:before="60" w:after="60"/>
              <w:rPr>
                <w:rFonts w:cs="Arial"/>
                <w:sz w:val="21"/>
                <w:szCs w:val="21"/>
              </w:rPr>
            </w:pPr>
            <w:r w:rsidRPr="007C06F5">
              <w:rPr>
                <w:rFonts w:cs="Arial"/>
                <w:sz w:val="21"/>
                <w:szCs w:val="21"/>
              </w:rPr>
              <w:t>L'autorità cantonale rilascia un'autorizzazione di realizzazione per una discarica o un compartimento se: a. il fabbisogno in termini di volume della discarica e l'ubicazione della discarica figurano nel piano di gestione dei rifiuti; b. sono soddisfatti i requisiti … concernenti l'ubicazione delle discariche e le relative opere di costruzione.</w:t>
            </w:r>
          </w:p>
          <w:p w:rsidR="001C6A83" w:rsidRPr="007C06F5" w:rsidRDefault="001C6A83" w:rsidP="00292601">
            <w:pPr>
              <w:spacing w:before="60" w:after="60"/>
              <w:rPr>
                <w:rFonts w:cs="Arial"/>
                <w:sz w:val="21"/>
                <w:szCs w:val="21"/>
              </w:rPr>
            </w:pPr>
            <w:r w:rsidRPr="007C06F5">
              <w:rPr>
                <w:rFonts w:cs="Arial"/>
                <w:sz w:val="21"/>
                <w:szCs w:val="21"/>
              </w:rPr>
              <w:t>Art. 39 OPSR.</w:t>
            </w:r>
          </w:p>
        </w:tc>
      </w:tr>
      <w:tr w:rsidR="001C6A83" w:rsidRPr="007C06F5" w:rsidTr="007C06F5">
        <w:trPr>
          <w:cantSplit/>
        </w:trPr>
        <w:tc>
          <w:tcPr>
            <w:tcW w:w="2802" w:type="dxa"/>
          </w:tcPr>
          <w:p w:rsidR="001C6A83" w:rsidRPr="007C06F5" w:rsidRDefault="001C6A83" w:rsidP="00292601">
            <w:pPr>
              <w:spacing w:before="60" w:after="60"/>
              <w:rPr>
                <w:rFonts w:cs="Arial"/>
                <w:sz w:val="21"/>
                <w:szCs w:val="21"/>
              </w:rPr>
            </w:pPr>
            <w:r w:rsidRPr="007C06F5">
              <w:rPr>
                <w:rFonts w:cs="Arial"/>
                <w:sz w:val="21"/>
                <w:szCs w:val="21"/>
              </w:rPr>
              <w:t>Autorizzazione di gestione/d'esercizio</w:t>
            </w:r>
          </w:p>
        </w:tc>
        <w:tc>
          <w:tcPr>
            <w:tcW w:w="3402" w:type="dxa"/>
          </w:tcPr>
          <w:p w:rsidR="001C6A83" w:rsidRPr="007C06F5" w:rsidRDefault="001C6A83" w:rsidP="00292601">
            <w:pPr>
              <w:spacing w:before="60" w:after="60"/>
              <w:rPr>
                <w:rFonts w:cs="Arial"/>
                <w:sz w:val="21"/>
                <w:szCs w:val="21"/>
              </w:rPr>
            </w:pPr>
            <w:r w:rsidRPr="007C06F5">
              <w:rPr>
                <w:rFonts w:cs="Arial"/>
                <w:sz w:val="21"/>
                <w:szCs w:val="21"/>
              </w:rPr>
              <w:t>Nella domanda per l'autorizzazione di gestione devono figurare: a. l'autorizzazione di sistemazione; b. la descrizione dei rifiuti che si prevede di depositare; c. il regolamento d'azienda…; d. la prova che il titolare della discarica dispone del personale addestrato necessario; e. la prova che le restrizioni dell'uso del terreno … sono state menzionate nel registro fondiario; f. la prova relativa alla copertura integrale dei costi...</w:t>
            </w:r>
          </w:p>
          <w:p w:rsidR="001C6A83" w:rsidRPr="007C06F5" w:rsidRDefault="001C6A83" w:rsidP="00292601">
            <w:pPr>
              <w:spacing w:before="60" w:after="60"/>
              <w:rPr>
                <w:rFonts w:cs="Arial"/>
                <w:sz w:val="21"/>
                <w:szCs w:val="21"/>
              </w:rPr>
            </w:pPr>
            <w:r w:rsidRPr="007C06F5">
              <w:rPr>
                <w:rFonts w:cs="Arial"/>
                <w:sz w:val="21"/>
                <w:szCs w:val="21"/>
              </w:rPr>
              <w:t>L'autorità stabilisce nell'autorizzazione: … e. i controlli, i lavori di manutenzione e i documenti che devono essere effettuati, rispettivamente allestiti, durante l'esercizio della discarica e dopo la sua chiusura definitiva …</w:t>
            </w:r>
          </w:p>
          <w:p w:rsidR="001C6A83" w:rsidRPr="007C06F5" w:rsidRDefault="001C6A83" w:rsidP="00292601">
            <w:pPr>
              <w:spacing w:before="60" w:after="60"/>
              <w:rPr>
                <w:rFonts w:cs="Arial"/>
                <w:sz w:val="21"/>
                <w:szCs w:val="21"/>
              </w:rPr>
            </w:pPr>
            <w:r w:rsidRPr="007C06F5">
              <w:rPr>
                <w:rFonts w:cs="Arial"/>
                <w:sz w:val="21"/>
                <w:szCs w:val="21"/>
              </w:rPr>
              <w:t>Art. 26 e 27 OTR</w:t>
            </w:r>
          </w:p>
        </w:tc>
        <w:tc>
          <w:tcPr>
            <w:tcW w:w="3827" w:type="dxa"/>
          </w:tcPr>
          <w:p w:rsidR="001C6A83" w:rsidRPr="007C06F5" w:rsidRDefault="001C6A83" w:rsidP="00292601">
            <w:pPr>
              <w:spacing w:before="60" w:after="60"/>
              <w:rPr>
                <w:rFonts w:cs="Arial"/>
                <w:sz w:val="21"/>
                <w:szCs w:val="21"/>
              </w:rPr>
            </w:pPr>
            <w:r w:rsidRPr="007C06F5">
              <w:rPr>
                <w:rFonts w:cs="Arial"/>
                <w:sz w:val="21"/>
                <w:szCs w:val="21"/>
              </w:rPr>
              <w:t>L'autorità cantonale rilascia un'autorizzazione per l'esercizio di una discarica o di un compartimento se: a. le opere di costruzione relative alla discarica sono state realizzate conformemente ai piani d'esecuzione approvati; b. è presente un regolamento operativo … c. è presente un piano preliminare in vista della chiusura ed è fornita la prova della copertura dei costi …</w:t>
            </w:r>
          </w:p>
          <w:p w:rsidR="001C6A83" w:rsidRPr="007C06F5" w:rsidRDefault="001C6A83" w:rsidP="00292601">
            <w:pPr>
              <w:spacing w:before="60" w:after="60"/>
              <w:rPr>
                <w:rFonts w:cs="Arial"/>
                <w:sz w:val="21"/>
                <w:szCs w:val="21"/>
              </w:rPr>
            </w:pPr>
            <w:r w:rsidRPr="007C06F5">
              <w:rPr>
                <w:rFonts w:cs="Arial"/>
                <w:sz w:val="21"/>
                <w:szCs w:val="21"/>
              </w:rPr>
              <w:t>L'autorità cantonale stabilisce nell'autorizzazione d'esercizio: a. il tipo di discarica o compartimento; … d. le misure da adottare per rispettare i requisiti relativi all'esercizio …</w:t>
            </w:r>
          </w:p>
          <w:p w:rsidR="001C6A83" w:rsidRPr="007C06F5" w:rsidRDefault="001C6A83" w:rsidP="00292601">
            <w:pPr>
              <w:spacing w:before="60" w:after="60"/>
              <w:rPr>
                <w:rFonts w:cs="Arial"/>
                <w:sz w:val="21"/>
                <w:szCs w:val="21"/>
              </w:rPr>
            </w:pPr>
            <w:r w:rsidRPr="007C06F5">
              <w:rPr>
                <w:rFonts w:cs="Arial"/>
                <w:sz w:val="21"/>
                <w:szCs w:val="21"/>
              </w:rPr>
              <w:t>L'autorità cantonale limita la durata dell'autorizzazione d'esercizio a cinque anni al massimo.</w:t>
            </w:r>
          </w:p>
          <w:p w:rsidR="001C6A83" w:rsidRPr="007C06F5" w:rsidRDefault="001C6A83" w:rsidP="00292601">
            <w:pPr>
              <w:spacing w:before="60" w:after="60"/>
              <w:rPr>
                <w:rFonts w:cs="Arial"/>
                <w:sz w:val="21"/>
                <w:szCs w:val="21"/>
              </w:rPr>
            </w:pPr>
            <w:r w:rsidRPr="007C06F5">
              <w:rPr>
                <w:rFonts w:cs="Arial"/>
                <w:sz w:val="21"/>
                <w:szCs w:val="21"/>
              </w:rPr>
              <w:t>Art. 40 OPSR</w:t>
            </w:r>
          </w:p>
        </w:tc>
      </w:tr>
    </w:tbl>
    <w:p w:rsidR="001C6A83" w:rsidRPr="002B653E" w:rsidRDefault="001C6A83" w:rsidP="001C6A83">
      <w:pPr>
        <w:tabs>
          <w:tab w:val="left" w:pos="1080"/>
        </w:tabs>
        <w:rPr>
          <w:sz w:val="22"/>
        </w:rPr>
      </w:pPr>
    </w:p>
    <w:p w:rsidR="001C6A83" w:rsidRPr="007212F3" w:rsidRDefault="001C6A83" w:rsidP="0017130A">
      <w:pPr>
        <w:pStyle w:val="Titolo1"/>
      </w:pPr>
      <w:bookmarkStart w:id="70" w:name="_Toc481419291"/>
      <w:bookmarkStart w:id="71" w:name="_Toc498500213"/>
      <w:bookmarkStart w:id="72" w:name="_Toc503882778"/>
      <w:r w:rsidRPr="007212F3">
        <w:lastRenderedPageBreak/>
        <w:t>COMPITI DELLA SCHEDA V8</w:t>
      </w:r>
      <w:bookmarkEnd w:id="70"/>
      <w:bookmarkEnd w:id="71"/>
      <w:bookmarkEnd w:id="72"/>
    </w:p>
    <w:p w:rsidR="001C6A83" w:rsidRPr="005B11EB" w:rsidRDefault="001C6A83" w:rsidP="002B05DB">
      <w:pPr>
        <w:pStyle w:val="Titolo2"/>
        <w:numPr>
          <w:ilvl w:val="0"/>
          <w:numId w:val="0"/>
        </w:numPr>
      </w:pPr>
      <w:bookmarkStart w:id="73" w:name="_Toc481419292"/>
      <w:bookmarkStart w:id="74" w:name="_Toc498500214"/>
      <w:bookmarkStart w:id="75" w:name="_Toc503882779"/>
      <w:r w:rsidRPr="005B11EB">
        <w:t>6.1</w:t>
      </w:r>
      <w:r w:rsidRPr="005B11EB">
        <w:tab/>
        <w:t>Cantone</w:t>
      </w:r>
      <w:bookmarkEnd w:id="73"/>
      <w:bookmarkEnd w:id="74"/>
      <w:bookmarkEnd w:id="75"/>
    </w:p>
    <w:p w:rsidR="001C6A83" w:rsidRPr="008C5C1A" w:rsidRDefault="001C6A83" w:rsidP="001C6A83">
      <w:pPr>
        <w:autoSpaceDE w:val="0"/>
        <w:autoSpaceDN w:val="0"/>
        <w:adjustRightInd w:val="0"/>
        <w:spacing w:before="120"/>
        <w:rPr>
          <w:rFonts w:cs="Arial"/>
          <w:color w:val="000000" w:themeColor="text1"/>
          <w:szCs w:val="24"/>
        </w:rPr>
      </w:pPr>
      <w:r w:rsidRPr="008C5C1A">
        <w:rPr>
          <w:rFonts w:cs="Arial"/>
          <w:color w:val="000000" w:themeColor="text1"/>
          <w:szCs w:val="24"/>
        </w:rPr>
        <w:t>La scheda V8 fornisce le indicazioni – in termini d</w:t>
      </w:r>
      <w:r>
        <w:rPr>
          <w:rFonts w:cs="Arial"/>
          <w:color w:val="000000" w:themeColor="text1"/>
          <w:szCs w:val="24"/>
        </w:rPr>
        <w:t>'</w:t>
      </w:r>
      <w:r w:rsidRPr="008C5C1A">
        <w:rPr>
          <w:rFonts w:cs="Arial"/>
          <w:color w:val="000000" w:themeColor="text1"/>
          <w:szCs w:val="24"/>
        </w:rPr>
        <w:t>indirizzi, misure e compiti – per la pianificazione e la regolamentazione dell</w:t>
      </w:r>
      <w:r>
        <w:rPr>
          <w:rFonts w:cs="Arial"/>
          <w:color w:val="000000" w:themeColor="text1"/>
          <w:szCs w:val="24"/>
        </w:rPr>
        <w:t>'</w:t>
      </w:r>
      <w:r w:rsidRPr="008C5C1A">
        <w:rPr>
          <w:rFonts w:cs="Arial"/>
          <w:color w:val="000000" w:themeColor="text1"/>
          <w:szCs w:val="24"/>
        </w:rPr>
        <w:t>attività d</w:t>
      </w:r>
      <w:r>
        <w:rPr>
          <w:rFonts w:cs="Arial"/>
          <w:color w:val="000000" w:themeColor="text1"/>
          <w:szCs w:val="24"/>
        </w:rPr>
        <w:t>'</w:t>
      </w:r>
      <w:r w:rsidRPr="008C5C1A">
        <w:rPr>
          <w:rFonts w:cs="Arial"/>
          <w:color w:val="000000" w:themeColor="text1"/>
          <w:szCs w:val="24"/>
        </w:rPr>
        <w:t>estrazione e lavorazione della pietra d</w:t>
      </w:r>
      <w:r>
        <w:rPr>
          <w:rFonts w:cs="Arial"/>
          <w:color w:val="000000" w:themeColor="text1"/>
          <w:szCs w:val="24"/>
        </w:rPr>
        <w:t>'</w:t>
      </w:r>
      <w:r w:rsidRPr="008C5C1A">
        <w:rPr>
          <w:rFonts w:cs="Arial"/>
          <w:color w:val="000000" w:themeColor="text1"/>
          <w:szCs w:val="24"/>
        </w:rPr>
        <w:t xml:space="preserve">opera sul territorio cantonale. Con la scheda V8 il Consiglio di Stato stabilisce un quadro </w:t>
      </w:r>
      <w:proofErr w:type="spellStart"/>
      <w:r w:rsidRPr="008C5C1A">
        <w:rPr>
          <w:rFonts w:cs="Arial"/>
          <w:color w:val="000000" w:themeColor="text1"/>
          <w:szCs w:val="24"/>
        </w:rPr>
        <w:t>pianificatorio</w:t>
      </w:r>
      <w:proofErr w:type="spellEnd"/>
      <w:r w:rsidRPr="008C5C1A">
        <w:rPr>
          <w:rFonts w:cs="Arial"/>
          <w:color w:val="000000" w:themeColor="text1"/>
          <w:szCs w:val="24"/>
        </w:rPr>
        <w:t xml:space="preserve"> d</w:t>
      </w:r>
      <w:r>
        <w:rPr>
          <w:rFonts w:cs="Arial"/>
          <w:color w:val="000000" w:themeColor="text1"/>
          <w:szCs w:val="24"/>
        </w:rPr>
        <w:t>'</w:t>
      </w:r>
      <w:r w:rsidRPr="008C5C1A">
        <w:rPr>
          <w:rFonts w:cs="Arial"/>
          <w:color w:val="000000" w:themeColor="text1"/>
          <w:szCs w:val="24"/>
        </w:rPr>
        <w:t>ordine superiore nel quale inscrivere la pianificazione locale più dettagliata.</w:t>
      </w:r>
    </w:p>
    <w:p w:rsidR="001C6A83" w:rsidRPr="008C5C1A" w:rsidRDefault="001C6A83" w:rsidP="001C6A83">
      <w:pPr>
        <w:autoSpaceDE w:val="0"/>
        <w:autoSpaceDN w:val="0"/>
        <w:adjustRightInd w:val="0"/>
        <w:rPr>
          <w:rFonts w:cs="Arial"/>
          <w:color w:val="000000" w:themeColor="text1"/>
          <w:szCs w:val="24"/>
        </w:rPr>
      </w:pPr>
      <w:r w:rsidRPr="008C5C1A">
        <w:rPr>
          <w:rFonts w:cs="Arial"/>
          <w:color w:val="000000" w:themeColor="text1"/>
          <w:szCs w:val="24"/>
        </w:rPr>
        <w:t>In questo senso la scheda è composta da due grandi tematiche: da una parte gli intendimenti cantonali strategici in merito all</w:t>
      </w:r>
      <w:r>
        <w:rPr>
          <w:rFonts w:cs="Arial"/>
          <w:color w:val="000000" w:themeColor="text1"/>
          <w:szCs w:val="24"/>
        </w:rPr>
        <w:t>'</w:t>
      </w:r>
      <w:r w:rsidRPr="008C5C1A">
        <w:rPr>
          <w:rFonts w:cs="Arial"/>
          <w:color w:val="000000" w:themeColor="text1"/>
          <w:szCs w:val="24"/>
        </w:rPr>
        <w:t>attività estrattiva e lavorativa (pianificazione cantonale), dall</w:t>
      </w:r>
      <w:r>
        <w:rPr>
          <w:rFonts w:cs="Arial"/>
          <w:color w:val="000000" w:themeColor="text1"/>
          <w:szCs w:val="24"/>
        </w:rPr>
        <w:t>'</w:t>
      </w:r>
      <w:r w:rsidRPr="008C5C1A">
        <w:rPr>
          <w:rFonts w:cs="Arial"/>
          <w:color w:val="000000" w:themeColor="text1"/>
          <w:szCs w:val="24"/>
        </w:rPr>
        <w:t>altra le indicazioni d</w:t>
      </w:r>
      <w:r>
        <w:rPr>
          <w:rFonts w:cs="Arial"/>
          <w:color w:val="000000" w:themeColor="text1"/>
          <w:szCs w:val="24"/>
        </w:rPr>
        <w:t>'</w:t>
      </w:r>
      <w:r w:rsidRPr="008C5C1A">
        <w:rPr>
          <w:rFonts w:cs="Arial"/>
          <w:color w:val="000000" w:themeColor="text1"/>
          <w:szCs w:val="24"/>
        </w:rPr>
        <w:t>ordine tecnico per l</w:t>
      </w:r>
      <w:r>
        <w:rPr>
          <w:rFonts w:cs="Arial"/>
          <w:color w:val="000000" w:themeColor="text1"/>
          <w:szCs w:val="24"/>
        </w:rPr>
        <w:t>'</w:t>
      </w:r>
      <w:r w:rsidRPr="008C5C1A">
        <w:rPr>
          <w:rFonts w:cs="Arial"/>
          <w:color w:val="000000" w:themeColor="text1"/>
          <w:szCs w:val="24"/>
        </w:rPr>
        <w:t xml:space="preserve">allestimento della pianificazione delle utilizzazioni. </w:t>
      </w:r>
    </w:p>
    <w:p w:rsidR="001C6A83" w:rsidRPr="008C5C1A" w:rsidRDefault="001C6A83" w:rsidP="001C6A83">
      <w:pPr>
        <w:autoSpaceDE w:val="0"/>
        <w:autoSpaceDN w:val="0"/>
        <w:adjustRightInd w:val="0"/>
        <w:rPr>
          <w:rFonts w:cs="Arial"/>
          <w:color w:val="000000" w:themeColor="text1"/>
          <w:szCs w:val="24"/>
        </w:rPr>
      </w:pPr>
    </w:p>
    <w:p w:rsidR="001C6A83" w:rsidRPr="008C5C1A" w:rsidRDefault="001C6A83" w:rsidP="001C6A83">
      <w:pPr>
        <w:autoSpaceDE w:val="0"/>
        <w:autoSpaceDN w:val="0"/>
        <w:adjustRightInd w:val="0"/>
        <w:rPr>
          <w:rFonts w:cs="Arial"/>
          <w:color w:val="000000" w:themeColor="text1"/>
          <w:szCs w:val="24"/>
        </w:rPr>
      </w:pPr>
    </w:p>
    <w:p w:rsidR="001C6A83" w:rsidRPr="005B11EB" w:rsidRDefault="001C6A83" w:rsidP="002B05DB">
      <w:pPr>
        <w:pStyle w:val="Titolo2"/>
        <w:numPr>
          <w:ilvl w:val="0"/>
          <w:numId w:val="0"/>
        </w:numPr>
        <w:ind w:left="567" w:hanging="567"/>
      </w:pPr>
      <w:bookmarkStart w:id="76" w:name="_Toc481419293"/>
      <w:bookmarkStart w:id="77" w:name="_Toc498500215"/>
      <w:bookmarkStart w:id="78" w:name="_Toc503882780"/>
      <w:r w:rsidRPr="005B11EB">
        <w:t>6.2</w:t>
      </w:r>
      <w:r w:rsidRPr="005B11EB">
        <w:tab/>
        <w:t>Comuni</w:t>
      </w:r>
      <w:bookmarkEnd w:id="76"/>
      <w:bookmarkEnd w:id="77"/>
      <w:bookmarkEnd w:id="78"/>
    </w:p>
    <w:p w:rsidR="001C6A83" w:rsidRPr="008C5C1A" w:rsidRDefault="001C6A83" w:rsidP="001C6A83">
      <w:pPr>
        <w:autoSpaceDE w:val="0"/>
        <w:autoSpaceDN w:val="0"/>
        <w:adjustRightInd w:val="0"/>
        <w:spacing w:before="120"/>
        <w:rPr>
          <w:rFonts w:cs="Arial"/>
          <w:color w:val="000000" w:themeColor="text1"/>
          <w:szCs w:val="24"/>
        </w:rPr>
      </w:pPr>
      <w:r w:rsidRPr="008C5C1A">
        <w:rPr>
          <w:rFonts w:cs="Arial"/>
          <w:color w:val="000000" w:themeColor="text1"/>
          <w:szCs w:val="24"/>
        </w:rPr>
        <w:t>La scheda prevede indicazioni piuttosto dettagliate su quali contenuti devono confluire nella pianificazione delle utilizzazioni.  Il grado di dettaglio della scheda V8 in merito alle modalità d</w:t>
      </w:r>
      <w:r>
        <w:rPr>
          <w:rFonts w:cs="Arial"/>
          <w:color w:val="000000" w:themeColor="text1"/>
          <w:szCs w:val="24"/>
        </w:rPr>
        <w:t>'</w:t>
      </w:r>
      <w:r w:rsidRPr="008C5C1A">
        <w:rPr>
          <w:rFonts w:cs="Arial"/>
          <w:color w:val="000000" w:themeColor="text1"/>
          <w:szCs w:val="24"/>
        </w:rPr>
        <w:t xml:space="preserve">allestimento della pianificazione delle utilizzazioni è invero inusuale per il </w:t>
      </w:r>
      <w:r>
        <w:rPr>
          <w:rFonts w:cs="Arial"/>
          <w:color w:val="000000" w:themeColor="text1"/>
          <w:szCs w:val="24"/>
        </w:rPr>
        <w:t>Piano direttore</w:t>
      </w:r>
      <w:r w:rsidRPr="008C5C1A">
        <w:rPr>
          <w:rFonts w:cs="Arial"/>
          <w:color w:val="000000" w:themeColor="text1"/>
          <w:szCs w:val="24"/>
        </w:rPr>
        <w:t xml:space="preserve"> cantonale, ma è stato voluto, da una parte, per facilitare il lavoro dei Comuni e, dall</w:t>
      </w:r>
      <w:r>
        <w:rPr>
          <w:rFonts w:cs="Arial"/>
          <w:color w:val="000000" w:themeColor="text1"/>
          <w:szCs w:val="24"/>
        </w:rPr>
        <w:t>'</w:t>
      </w:r>
      <w:r w:rsidRPr="008C5C1A">
        <w:rPr>
          <w:rFonts w:cs="Arial"/>
          <w:color w:val="000000" w:themeColor="text1"/>
          <w:szCs w:val="24"/>
        </w:rPr>
        <w:t>altra, per garantire una regolamentazione uniforme per tutti i comparti estrattivi.</w:t>
      </w:r>
    </w:p>
    <w:p w:rsidR="001C6A83" w:rsidRPr="008C5C1A" w:rsidRDefault="001C6A83" w:rsidP="001C6A83">
      <w:pPr>
        <w:autoSpaceDE w:val="0"/>
        <w:autoSpaceDN w:val="0"/>
        <w:adjustRightInd w:val="0"/>
        <w:rPr>
          <w:rFonts w:cs="Arial"/>
          <w:color w:val="000000" w:themeColor="text1"/>
          <w:szCs w:val="24"/>
        </w:rPr>
      </w:pPr>
      <w:r w:rsidRPr="008C5C1A">
        <w:rPr>
          <w:rFonts w:cs="Arial"/>
          <w:color w:val="000000" w:themeColor="text1"/>
          <w:szCs w:val="24"/>
        </w:rPr>
        <w:t>È nell</w:t>
      </w:r>
      <w:r>
        <w:rPr>
          <w:rFonts w:cs="Arial"/>
          <w:color w:val="000000" w:themeColor="text1"/>
          <w:szCs w:val="24"/>
        </w:rPr>
        <w:t>'</w:t>
      </w:r>
      <w:r w:rsidRPr="008C5C1A">
        <w:rPr>
          <w:rFonts w:cs="Arial"/>
          <w:color w:val="000000" w:themeColor="text1"/>
          <w:szCs w:val="24"/>
        </w:rPr>
        <w:t>interesse del settore che questi termini siano rispettati, ma se ciò non dovesse succedere la scheda prevede che il Dipartimento del territorio stabilisca coi Comuni interessati delle soluzioni concordate.</w:t>
      </w:r>
    </w:p>
    <w:p w:rsidR="001C6A83" w:rsidRPr="008C5C1A" w:rsidRDefault="001C6A83" w:rsidP="001C6A83">
      <w:pPr>
        <w:autoSpaceDE w:val="0"/>
        <w:autoSpaceDN w:val="0"/>
        <w:adjustRightInd w:val="0"/>
        <w:rPr>
          <w:rFonts w:cs="Arial"/>
          <w:color w:val="000000" w:themeColor="text1"/>
          <w:szCs w:val="24"/>
        </w:rPr>
      </w:pPr>
    </w:p>
    <w:p w:rsidR="001C6A83" w:rsidRPr="008C5C1A" w:rsidRDefault="001C6A83" w:rsidP="001C6A83">
      <w:pPr>
        <w:autoSpaceDE w:val="0"/>
        <w:autoSpaceDN w:val="0"/>
        <w:adjustRightInd w:val="0"/>
        <w:rPr>
          <w:rFonts w:cs="Arial"/>
          <w:color w:val="000000" w:themeColor="text1"/>
          <w:szCs w:val="24"/>
        </w:rPr>
      </w:pPr>
    </w:p>
    <w:p w:rsidR="001C6A83" w:rsidRPr="008C5C1A" w:rsidRDefault="001C6A83" w:rsidP="002B05DB">
      <w:pPr>
        <w:pStyle w:val="Titolo2"/>
        <w:numPr>
          <w:ilvl w:val="0"/>
          <w:numId w:val="0"/>
        </w:numPr>
        <w:ind w:left="567" w:hanging="567"/>
      </w:pPr>
      <w:bookmarkStart w:id="79" w:name="_Toc481419294"/>
      <w:bookmarkStart w:id="80" w:name="_Toc498500216"/>
      <w:bookmarkStart w:id="81" w:name="_Toc503882781"/>
      <w:r w:rsidRPr="008C5C1A">
        <w:t>6.3</w:t>
      </w:r>
      <w:r w:rsidRPr="008C5C1A">
        <w:tab/>
        <w:t>Patriziati</w:t>
      </w:r>
      <w:bookmarkEnd w:id="79"/>
      <w:bookmarkEnd w:id="80"/>
      <w:bookmarkEnd w:id="81"/>
    </w:p>
    <w:p w:rsidR="001C6A83" w:rsidRDefault="001C6A83" w:rsidP="001C6A83">
      <w:pPr>
        <w:spacing w:before="120"/>
        <w:rPr>
          <w:szCs w:val="24"/>
        </w:rPr>
      </w:pPr>
      <w:r w:rsidRPr="008C5C1A">
        <w:rPr>
          <w:szCs w:val="24"/>
        </w:rPr>
        <w:t xml:space="preserve">La scheda V8 indica che </w:t>
      </w:r>
      <w:r w:rsidRPr="008C5C1A">
        <w:rPr>
          <w:rFonts w:cs="Arial"/>
          <w:szCs w:val="24"/>
        </w:rPr>
        <w:t>«</w:t>
      </w:r>
      <w:r>
        <w:rPr>
          <w:i/>
          <w:szCs w:val="24"/>
        </w:rPr>
        <w:t>i p</w:t>
      </w:r>
      <w:r w:rsidRPr="008C5C1A">
        <w:rPr>
          <w:i/>
          <w:szCs w:val="24"/>
        </w:rPr>
        <w:t>atriziati partecipano alla formazione della documentazione necessaria per la domanda di costruzione</w:t>
      </w:r>
      <w:r w:rsidRPr="008C5C1A">
        <w:rPr>
          <w:rFonts w:cs="Arial"/>
          <w:szCs w:val="24"/>
        </w:rPr>
        <w:t>»</w:t>
      </w:r>
      <w:r w:rsidRPr="008C5C1A">
        <w:rPr>
          <w:szCs w:val="24"/>
        </w:rPr>
        <w:t xml:space="preserve">. Questa descrizione, se confrontata con il ruolo che ha avuto finora il Patriziato di </w:t>
      </w:r>
      <w:proofErr w:type="spellStart"/>
      <w:r w:rsidRPr="008C5C1A">
        <w:rPr>
          <w:szCs w:val="24"/>
        </w:rPr>
        <w:t>Onsernone</w:t>
      </w:r>
      <w:proofErr w:type="spellEnd"/>
      <w:r w:rsidRPr="008C5C1A">
        <w:rPr>
          <w:szCs w:val="24"/>
        </w:rPr>
        <w:t xml:space="preserve"> o anche quello che potrebbe avere in futuro il Patriziato di Iragna nell</w:t>
      </w:r>
      <w:r>
        <w:rPr>
          <w:szCs w:val="24"/>
        </w:rPr>
        <w:t>'</w:t>
      </w:r>
      <w:r w:rsidRPr="008C5C1A">
        <w:rPr>
          <w:szCs w:val="24"/>
        </w:rPr>
        <w:t>abito nuovo del Comune di Riviera, è decisamente riduttiva.</w:t>
      </w:r>
    </w:p>
    <w:p w:rsidR="001C6A83" w:rsidRPr="008C5C1A" w:rsidRDefault="001C6A83" w:rsidP="001C6A83">
      <w:pPr>
        <w:rPr>
          <w:szCs w:val="24"/>
        </w:rPr>
      </w:pPr>
    </w:p>
    <w:p w:rsidR="001C6A83" w:rsidRPr="008C5C1A" w:rsidRDefault="001C6A83" w:rsidP="0017130A">
      <w:pPr>
        <w:pStyle w:val="Titolo3"/>
      </w:pPr>
      <w:r w:rsidRPr="008C5C1A">
        <w:t>Modifica rispetto al progetto di scheda V8 del 2014</w:t>
      </w:r>
    </w:p>
    <w:p w:rsidR="001C6A83" w:rsidRPr="008C5C1A" w:rsidRDefault="001C6A83" w:rsidP="001C6A83">
      <w:pPr>
        <w:spacing w:before="120"/>
        <w:rPr>
          <w:szCs w:val="24"/>
        </w:rPr>
      </w:pPr>
      <w:r w:rsidRPr="008C5C1A">
        <w:rPr>
          <w:szCs w:val="24"/>
        </w:rPr>
        <w:t>Nel Rapporto sulla consultazione ed esplicativo</w:t>
      </w:r>
      <w:r w:rsidRPr="008C5C1A">
        <w:rPr>
          <w:rStyle w:val="Rimandonotaapidipagina"/>
          <w:szCs w:val="24"/>
        </w:rPr>
        <w:footnoteReference w:id="9"/>
      </w:r>
      <w:r w:rsidRPr="008C5C1A">
        <w:rPr>
          <w:szCs w:val="24"/>
        </w:rPr>
        <w:t xml:space="preserve"> il Consiglio di Stato spiega come, per semplificare e velocizzare l</w:t>
      </w:r>
      <w:r>
        <w:rPr>
          <w:szCs w:val="24"/>
        </w:rPr>
        <w:t>'</w:t>
      </w:r>
      <w:r w:rsidRPr="008C5C1A">
        <w:rPr>
          <w:szCs w:val="24"/>
        </w:rPr>
        <w:t xml:space="preserve">adozione della pianificazione delle utilizzazioni (in particolare i piani regolatori), abbia deciso di modificare la scheda V8 in modo da tenere distinte le procedure </w:t>
      </w:r>
      <w:proofErr w:type="spellStart"/>
      <w:r w:rsidRPr="008C5C1A">
        <w:rPr>
          <w:szCs w:val="24"/>
        </w:rPr>
        <w:t>pianificatorie</w:t>
      </w:r>
      <w:proofErr w:type="spellEnd"/>
      <w:r w:rsidRPr="008C5C1A">
        <w:rPr>
          <w:szCs w:val="24"/>
        </w:rPr>
        <w:t xml:space="preserve"> ed edilizie da quella relativa</w:t>
      </w:r>
      <w:r>
        <w:rPr>
          <w:szCs w:val="24"/>
        </w:rPr>
        <w:t xml:space="preserve"> agli affitti patriziali della L</w:t>
      </w:r>
      <w:r w:rsidRPr="008C5C1A">
        <w:rPr>
          <w:szCs w:val="24"/>
        </w:rPr>
        <w:t>egge organica patriziale e demandare alla fase di autorizzazione edilizia gli approfondimenti tecnico-costruttivi e gestionali del programma di gestione dell</w:t>
      </w:r>
      <w:r>
        <w:rPr>
          <w:szCs w:val="24"/>
        </w:rPr>
        <w:t>'</w:t>
      </w:r>
      <w:r w:rsidRPr="008C5C1A">
        <w:rPr>
          <w:szCs w:val="24"/>
        </w:rPr>
        <w:t>attività estrattiva e lavorativa. I</w:t>
      </w:r>
      <w:r>
        <w:rPr>
          <w:szCs w:val="24"/>
        </w:rPr>
        <w:t>n questo senso, il compito dei p</w:t>
      </w:r>
      <w:r w:rsidRPr="008C5C1A">
        <w:rPr>
          <w:szCs w:val="24"/>
        </w:rPr>
        <w:t>atriziati è stato riformulato</w:t>
      </w:r>
      <w:r w:rsidRPr="008C5C1A">
        <w:rPr>
          <w:rStyle w:val="Rimandonotaapidipagina"/>
          <w:szCs w:val="24"/>
        </w:rPr>
        <w:footnoteReference w:id="10"/>
      </w:r>
      <w:r w:rsidRPr="008C5C1A">
        <w:rPr>
          <w:szCs w:val="24"/>
        </w:rPr>
        <w:t>.</w:t>
      </w:r>
    </w:p>
    <w:p w:rsidR="001C6A83" w:rsidRDefault="001C6A83" w:rsidP="001C6A83">
      <w:pPr>
        <w:rPr>
          <w:szCs w:val="24"/>
        </w:rPr>
      </w:pPr>
      <w:r w:rsidRPr="008C5C1A">
        <w:rPr>
          <w:szCs w:val="24"/>
        </w:rPr>
        <w:t>Il Consiglio di Stato aggiunge anche che, non essendo loro attri</w:t>
      </w:r>
      <w:r>
        <w:rPr>
          <w:szCs w:val="24"/>
        </w:rPr>
        <w:t>buiti compiti pianificatori, i p</w:t>
      </w:r>
      <w:r w:rsidRPr="008C5C1A">
        <w:rPr>
          <w:szCs w:val="24"/>
        </w:rPr>
        <w:t>atriziati non detengono dunque il diritto ad interporre ricorso contro la scheda V8 del 26 aprile 2016.</w:t>
      </w:r>
    </w:p>
    <w:p w:rsidR="001C6A83" w:rsidRPr="008C5C1A" w:rsidRDefault="001C6A83" w:rsidP="001C6A83">
      <w:pPr>
        <w:rPr>
          <w:szCs w:val="24"/>
        </w:rPr>
      </w:pPr>
    </w:p>
    <w:p w:rsidR="001C6A83" w:rsidRPr="008C5C1A" w:rsidRDefault="001C6A83" w:rsidP="0017130A">
      <w:pPr>
        <w:pStyle w:val="Titolo3"/>
      </w:pPr>
      <w:r w:rsidRPr="008C5C1A">
        <w:lastRenderedPageBreak/>
        <w:t xml:space="preserve">Ricevibilità dei ricorsi dei Patriziati di </w:t>
      </w:r>
      <w:proofErr w:type="spellStart"/>
      <w:r w:rsidRPr="008C5C1A">
        <w:t>Onsernone</w:t>
      </w:r>
      <w:proofErr w:type="spellEnd"/>
      <w:r w:rsidRPr="008C5C1A">
        <w:t xml:space="preserve"> e Iragna</w:t>
      </w:r>
    </w:p>
    <w:p w:rsidR="001C6A83" w:rsidRPr="008C5C1A" w:rsidRDefault="001C6A83" w:rsidP="001C6A83">
      <w:pPr>
        <w:spacing w:before="120"/>
        <w:rPr>
          <w:szCs w:val="24"/>
        </w:rPr>
      </w:pPr>
      <w:r w:rsidRPr="008C5C1A">
        <w:rPr>
          <w:szCs w:val="24"/>
        </w:rPr>
        <w:t>Nel messaggio del 4 ottobre 2016 il Consiglio di Stato invita a dichiarare irricevibili i ricorsi dei due patriziati.</w:t>
      </w:r>
    </w:p>
    <w:p w:rsidR="001C6A83" w:rsidRDefault="001C6A83" w:rsidP="001C6A83">
      <w:pPr>
        <w:rPr>
          <w:szCs w:val="24"/>
        </w:rPr>
      </w:pPr>
      <w:r w:rsidRPr="008C5C1A">
        <w:rPr>
          <w:szCs w:val="24"/>
        </w:rPr>
        <w:t>Il Consiglio di Stato spiega che secondo l</w:t>
      </w:r>
      <w:r>
        <w:rPr>
          <w:szCs w:val="24"/>
        </w:rPr>
        <w:t>'</w:t>
      </w:r>
      <w:r w:rsidRPr="008C5C1A">
        <w:rPr>
          <w:szCs w:val="24"/>
        </w:rPr>
        <w:t xml:space="preserve">art. 13 </w:t>
      </w:r>
      <w:proofErr w:type="spellStart"/>
      <w:r w:rsidRPr="008C5C1A">
        <w:rPr>
          <w:szCs w:val="24"/>
        </w:rPr>
        <w:t>cpv</w:t>
      </w:r>
      <w:proofErr w:type="spellEnd"/>
      <w:r w:rsidRPr="008C5C1A">
        <w:rPr>
          <w:szCs w:val="24"/>
        </w:rPr>
        <w:t xml:space="preserve"> 3 LST possono fare ricorso al </w:t>
      </w:r>
      <w:r>
        <w:rPr>
          <w:szCs w:val="24"/>
        </w:rPr>
        <w:t>Piano direttore</w:t>
      </w:r>
      <w:r w:rsidRPr="008C5C1A">
        <w:rPr>
          <w:szCs w:val="24"/>
        </w:rPr>
        <w:t xml:space="preserve"> i Comuni e gli altri enti interessati. La sentenza del Tribunale federale 1C_215/2011 del 2 aprile 2011 ha chiarito la portata del concetto altri enti interessati (</w:t>
      </w:r>
      <w:proofErr w:type="spellStart"/>
      <w:r w:rsidRPr="008C5C1A">
        <w:rPr>
          <w:szCs w:val="24"/>
        </w:rPr>
        <w:t>considerandi</w:t>
      </w:r>
      <w:proofErr w:type="spellEnd"/>
      <w:r w:rsidRPr="008C5C1A">
        <w:rPr>
          <w:szCs w:val="24"/>
        </w:rPr>
        <w:t xml:space="preserve"> 2.3.4). Si tratta di enti che svolgono compiti pianificatori o con incidenza sull</w:t>
      </w:r>
      <w:r>
        <w:rPr>
          <w:szCs w:val="24"/>
        </w:rPr>
        <w:t>'</w:t>
      </w:r>
      <w:r w:rsidRPr="008C5C1A">
        <w:rPr>
          <w:szCs w:val="24"/>
        </w:rPr>
        <w:t xml:space="preserve">organizzazione del territorio, sono toccati nei loro interessi di pubblico imperio quali autorità di pianificazione o di rilascio della licenza edilizia e rientrano fra le autorità per le quali il </w:t>
      </w:r>
      <w:r>
        <w:rPr>
          <w:szCs w:val="24"/>
        </w:rPr>
        <w:t>Piano direttore</w:t>
      </w:r>
      <w:r w:rsidRPr="008C5C1A">
        <w:rPr>
          <w:szCs w:val="24"/>
        </w:rPr>
        <w:t xml:space="preserve"> è vincolante. Gli art. 16 LST e 23 RLST precisano che il </w:t>
      </w:r>
      <w:r>
        <w:rPr>
          <w:szCs w:val="24"/>
        </w:rPr>
        <w:t>Piano direttore</w:t>
      </w:r>
      <w:r w:rsidRPr="008C5C1A">
        <w:rPr>
          <w:szCs w:val="24"/>
        </w:rPr>
        <w:t xml:space="preserve"> vincola, a livello regionale e comunale, gli Enti regionali di svi</w:t>
      </w:r>
      <w:r>
        <w:rPr>
          <w:szCs w:val="24"/>
        </w:rPr>
        <w:t>luppo e gli organi comunali. I p</w:t>
      </w:r>
      <w:r w:rsidRPr="008C5C1A">
        <w:rPr>
          <w:szCs w:val="24"/>
        </w:rPr>
        <w:t xml:space="preserve">atriziati non sono evidentemente assimilabili a tali enti, in particolare, ai sensi degli artt. 1, 7 e 27a della </w:t>
      </w:r>
      <w:r>
        <w:rPr>
          <w:szCs w:val="24"/>
        </w:rPr>
        <w:t>L</w:t>
      </w:r>
      <w:r w:rsidRPr="008C5C1A">
        <w:rPr>
          <w:szCs w:val="24"/>
        </w:rPr>
        <w:t>egge organica patriziale (LOP), non sono loro attribuiti compiti pianificatori bensì di gestione e manutenzione dei territo</w:t>
      </w:r>
      <w:r>
        <w:rPr>
          <w:szCs w:val="24"/>
        </w:rPr>
        <w:t>ri patriziali. Né tanto meno i p</w:t>
      </w:r>
      <w:r w:rsidRPr="008C5C1A">
        <w:rPr>
          <w:szCs w:val="24"/>
        </w:rPr>
        <w:t xml:space="preserve">atriziati sono legittimati a ricorrere contro il </w:t>
      </w:r>
      <w:r>
        <w:rPr>
          <w:szCs w:val="24"/>
        </w:rPr>
        <w:t>Piano direttore</w:t>
      </w:r>
      <w:r w:rsidRPr="008C5C1A">
        <w:rPr>
          <w:szCs w:val="24"/>
        </w:rPr>
        <w:t xml:space="preserve"> in qualità di proprietari dei terreni su cui si trovano le cave. Infatti, sempre secondo la sentenza citata (</w:t>
      </w:r>
      <w:proofErr w:type="spellStart"/>
      <w:r w:rsidRPr="008C5C1A">
        <w:rPr>
          <w:szCs w:val="24"/>
        </w:rPr>
        <w:t>considerandi</w:t>
      </w:r>
      <w:proofErr w:type="spellEnd"/>
      <w:r w:rsidRPr="008C5C1A">
        <w:rPr>
          <w:szCs w:val="24"/>
        </w:rPr>
        <w:t xml:space="preserve"> 2.3.3) il </w:t>
      </w:r>
      <w:r>
        <w:rPr>
          <w:szCs w:val="24"/>
        </w:rPr>
        <w:t>Piano direttore</w:t>
      </w:r>
      <w:r w:rsidRPr="008C5C1A">
        <w:rPr>
          <w:szCs w:val="24"/>
        </w:rPr>
        <w:t xml:space="preserve"> è vincolante solo per le autorità (art. 9 </w:t>
      </w:r>
      <w:proofErr w:type="spellStart"/>
      <w:r w:rsidRPr="008C5C1A">
        <w:rPr>
          <w:szCs w:val="24"/>
        </w:rPr>
        <w:t>cpv</w:t>
      </w:r>
      <w:proofErr w:type="spellEnd"/>
      <w:r w:rsidRPr="008C5C1A">
        <w:rPr>
          <w:szCs w:val="24"/>
        </w:rPr>
        <w:t xml:space="preserve"> 1 LPT) e non per i proprietari privati nei cui confronti non regola diritti e obblighi. Per loro rimane possibile un controllo accessorio del </w:t>
      </w:r>
      <w:r>
        <w:rPr>
          <w:szCs w:val="24"/>
        </w:rPr>
        <w:t>Piano direttore</w:t>
      </w:r>
      <w:r w:rsidRPr="008C5C1A">
        <w:rPr>
          <w:szCs w:val="24"/>
        </w:rPr>
        <w:t xml:space="preserve"> nell</w:t>
      </w:r>
      <w:r>
        <w:rPr>
          <w:szCs w:val="24"/>
        </w:rPr>
        <w:t>'</w:t>
      </w:r>
      <w:r w:rsidRPr="008C5C1A">
        <w:rPr>
          <w:szCs w:val="24"/>
        </w:rPr>
        <w:t>ambito della procedura del piano regolatore.</w:t>
      </w:r>
    </w:p>
    <w:p w:rsidR="001C6A83" w:rsidRPr="008C5C1A" w:rsidRDefault="001C6A83" w:rsidP="001C6A83">
      <w:pPr>
        <w:rPr>
          <w:szCs w:val="24"/>
        </w:rPr>
      </w:pPr>
    </w:p>
    <w:p w:rsidR="001C6A83" w:rsidRPr="008C5C1A" w:rsidRDefault="001C6A83" w:rsidP="0017130A">
      <w:pPr>
        <w:pStyle w:val="Titolo3"/>
      </w:pPr>
      <w:r w:rsidRPr="008C5C1A">
        <w:t>Sentenza del Tribunale federale del 2 aprile 2011</w:t>
      </w:r>
    </w:p>
    <w:p w:rsidR="001C6A83" w:rsidRDefault="001C6A83" w:rsidP="001C6A83">
      <w:pPr>
        <w:spacing w:before="120"/>
        <w:rPr>
          <w:szCs w:val="24"/>
        </w:rPr>
      </w:pPr>
      <w:r w:rsidRPr="008C5C1A">
        <w:rPr>
          <w:szCs w:val="24"/>
        </w:rPr>
        <w:t>La sentenza del Tribunale federale 1C_215/2011 del 2 aprile 2011 riguarda il ricorso dell</w:t>
      </w:r>
      <w:r>
        <w:rPr>
          <w:szCs w:val="24"/>
        </w:rPr>
        <w:t>'</w:t>
      </w:r>
      <w:r w:rsidRPr="008C5C1A">
        <w:rPr>
          <w:szCs w:val="24"/>
        </w:rPr>
        <w:t xml:space="preserve">Ente turistico di Tenero e Valle </w:t>
      </w:r>
      <w:proofErr w:type="spellStart"/>
      <w:r w:rsidRPr="008C5C1A">
        <w:rPr>
          <w:szCs w:val="24"/>
        </w:rPr>
        <w:t>Verzasca</w:t>
      </w:r>
      <w:proofErr w:type="spellEnd"/>
      <w:r w:rsidRPr="008C5C1A">
        <w:rPr>
          <w:szCs w:val="24"/>
        </w:rPr>
        <w:t xml:space="preserve"> contro la scheda P7 Laghi e rive lacustri del 20 maggio 2009.</w:t>
      </w:r>
    </w:p>
    <w:p w:rsidR="001C6A83" w:rsidRPr="008C5C1A" w:rsidRDefault="001C6A83" w:rsidP="001C6A83">
      <w:pPr>
        <w:rPr>
          <w:szCs w:val="24"/>
        </w:rPr>
      </w:pPr>
    </w:p>
    <w:p w:rsidR="001C6A83" w:rsidRPr="008C5C1A" w:rsidRDefault="001C6A83" w:rsidP="0017130A">
      <w:pPr>
        <w:pStyle w:val="Titolo3"/>
      </w:pPr>
      <w:r w:rsidRPr="008C5C1A">
        <w:t>Considerazioni della Commissione</w:t>
      </w:r>
    </w:p>
    <w:p w:rsidR="001C6A83" w:rsidRPr="00687BA8" w:rsidRDefault="001C6A83" w:rsidP="001C6A83">
      <w:pPr>
        <w:spacing w:before="120"/>
        <w:rPr>
          <w:szCs w:val="24"/>
        </w:rPr>
      </w:pPr>
      <w:r w:rsidRPr="008C5C1A">
        <w:rPr>
          <w:szCs w:val="24"/>
        </w:rPr>
        <w:t>La C</w:t>
      </w:r>
      <w:r>
        <w:rPr>
          <w:szCs w:val="24"/>
        </w:rPr>
        <w:t>ommissione ritiene che i p</w:t>
      </w:r>
      <w:r w:rsidRPr="008C5C1A">
        <w:rPr>
          <w:szCs w:val="24"/>
        </w:rPr>
        <w:t>atriziati rivestono un ruolo di primaria importanza nell</w:t>
      </w:r>
      <w:r>
        <w:rPr>
          <w:szCs w:val="24"/>
        </w:rPr>
        <w:t>'</w:t>
      </w:r>
      <w:r w:rsidRPr="008C5C1A">
        <w:rPr>
          <w:szCs w:val="24"/>
        </w:rPr>
        <w:t>ambito dell</w:t>
      </w:r>
      <w:r>
        <w:rPr>
          <w:szCs w:val="24"/>
        </w:rPr>
        <w:t>'</w:t>
      </w:r>
      <w:r w:rsidRPr="008C5C1A">
        <w:rPr>
          <w:szCs w:val="24"/>
        </w:rPr>
        <w:t>attività di estrazione in quanto proprietari dei comparti estrattivi e hanno una responsabilità rilevante e non di secondo piano allorquando devono decidere a chi attribuire in locazione parte di territorio a privati per le attività di estrazione. Sappiamo tutti l</w:t>
      </w:r>
      <w:r>
        <w:rPr>
          <w:szCs w:val="24"/>
        </w:rPr>
        <w:t>'</w:t>
      </w:r>
      <w:r w:rsidRPr="008C5C1A">
        <w:rPr>
          <w:szCs w:val="24"/>
        </w:rPr>
        <w:t>impatto che le attività estrattive hanno nei confronti del nostro territorio e delle zone abitate poste nei pr</w:t>
      </w:r>
      <w:r>
        <w:rPr>
          <w:szCs w:val="24"/>
        </w:rPr>
        <w:t>essi dei comparti. Pertanto il P</w:t>
      </w:r>
      <w:r w:rsidRPr="008C5C1A">
        <w:rPr>
          <w:szCs w:val="24"/>
        </w:rPr>
        <w:t xml:space="preserve">atriziato, sia quale proprietario fondiario, ma anche quale principale interlocutore degli operatori non può non essere preso in considerazione in particolare per quanto concerne delle modifiche </w:t>
      </w:r>
      <w:proofErr w:type="spellStart"/>
      <w:r w:rsidRPr="008C5C1A">
        <w:rPr>
          <w:szCs w:val="24"/>
        </w:rPr>
        <w:t>pianificatorie</w:t>
      </w:r>
      <w:proofErr w:type="spellEnd"/>
      <w:r w:rsidRPr="008C5C1A">
        <w:rPr>
          <w:szCs w:val="24"/>
        </w:rPr>
        <w:t xml:space="preserve"> significative com</w:t>
      </w:r>
      <w:r>
        <w:rPr>
          <w:szCs w:val="24"/>
        </w:rPr>
        <w:t>e nel caso delle modifiche del Piano direttore</w:t>
      </w:r>
      <w:r w:rsidRPr="008C5C1A">
        <w:rPr>
          <w:szCs w:val="24"/>
        </w:rPr>
        <w:t xml:space="preserve"> cantonale Scheda V8. L</w:t>
      </w:r>
      <w:r>
        <w:rPr>
          <w:szCs w:val="24"/>
        </w:rPr>
        <w:t>'</w:t>
      </w:r>
      <w:r w:rsidRPr="008C5C1A">
        <w:rPr>
          <w:szCs w:val="24"/>
        </w:rPr>
        <w:t>attribuzione di parti di territorio da parte di un Ente a privati non può limitarsi a</w:t>
      </w:r>
      <w:r>
        <w:rPr>
          <w:szCs w:val="24"/>
        </w:rPr>
        <w:t xml:space="preserve"> </w:t>
      </w:r>
      <w:r w:rsidRPr="008C5C1A">
        <w:rPr>
          <w:szCs w:val="24"/>
        </w:rPr>
        <w:t>uno scopo meramente finanziario, bensì deve anche tenere in debita considerazione altri importanti aspetti che possano offrire una garanzia sui metodi di lavorazione, salvaguardare il nostro territorio e soprattutto evitare che si ripetano situazioni in cui le attività di estrazione hanno arrecato danni importanti a comparti estrattivi. Secondo l</w:t>
      </w:r>
      <w:r>
        <w:rPr>
          <w:szCs w:val="24"/>
        </w:rPr>
        <w:t>'</w:t>
      </w:r>
      <w:r w:rsidRPr="008C5C1A">
        <w:rPr>
          <w:szCs w:val="24"/>
        </w:rPr>
        <w:t xml:space="preserve">art. 13 </w:t>
      </w:r>
      <w:proofErr w:type="spellStart"/>
      <w:r w:rsidRPr="008C5C1A">
        <w:rPr>
          <w:szCs w:val="24"/>
        </w:rPr>
        <w:t>cpv</w:t>
      </w:r>
      <w:proofErr w:type="spellEnd"/>
      <w:r w:rsidRPr="008C5C1A">
        <w:rPr>
          <w:szCs w:val="24"/>
        </w:rPr>
        <w:t xml:space="preserve"> </w:t>
      </w:r>
      <w:r>
        <w:rPr>
          <w:szCs w:val="24"/>
        </w:rPr>
        <w:t>3 LST possono fare ricorso al Piano direttore</w:t>
      </w:r>
      <w:r w:rsidRPr="008C5C1A">
        <w:rPr>
          <w:szCs w:val="24"/>
        </w:rPr>
        <w:t xml:space="preserve"> i Comuni e gli altri enti interessati. Riten</w:t>
      </w:r>
      <w:r>
        <w:rPr>
          <w:szCs w:val="24"/>
        </w:rPr>
        <w:t>iamo che i p</w:t>
      </w:r>
      <w:r w:rsidRPr="008C5C1A">
        <w:rPr>
          <w:szCs w:val="24"/>
        </w:rPr>
        <w:t xml:space="preserve">atriziati, anche se non assumono compiti pianificatori devono comunque essere legittimati a ricorrere contro delle modifiche </w:t>
      </w:r>
      <w:proofErr w:type="spellStart"/>
      <w:r w:rsidRPr="008C5C1A">
        <w:rPr>
          <w:szCs w:val="24"/>
        </w:rPr>
        <w:t>pianificatorie</w:t>
      </w:r>
      <w:proofErr w:type="spellEnd"/>
      <w:r w:rsidRPr="008C5C1A">
        <w:rPr>
          <w:szCs w:val="24"/>
        </w:rPr>
        <w:t xml:space="preserve"> che li vedono coinvolti direttamente. </w:t>
      </w:r>
    </w:p>
    <w:p w:rsidR="001C6A83" w:rsidRPr="00687BA8" w:rsidRDefault="001C6A83" w:rsidP="001C6A83">
      <w:pPr>
        <w:rPr>
          <w:rFonts w:cs="Arial"/>
          <w:szCs w:val="24"/>
        </w:rPr>
      </w:pPr>
      <w:r w:rsidRPr="00687BA8">
        <w:rPr>
          <w:rFonts w:cs="Arial"/>
          <w:szCs w:val="24"/>
        </w:rPr>
        <w:t xml:space="preserve">Secondo il Consiglio di Stato, i ricorsi dei patriziati contro le schede di </w:t>
      </w:r>
      <w:r>
        <w:rPr>
          <w:rFonts w:cs="Arial"/>
          <w:szCs w:val="24"/>
        </w:rPr>
        <w:t>Piano direttore</w:t>
      </w:r>
      <w:r w:rsidRPr="00687BA8">
        <w:rPr>
          <w:rFonts w:cs="Arial"/>
          <w:szCs w:val="24"/>
        </w:rPr>
        <w:t xml:space="preserve"> sono irricevibili. </w:t>
      </w:r>
    </w:p>
    <w:p w:rsidR="001C6A83" w:rsidRPr="00687BA8" w:rsidRDefault="001C6A83" w:rsidP="001C6A83">
      <w:pPr>
        <w:rPr>
          <w:rFonts w:cs="Arial"/>
          <w:szCs w:val="24"/>
        </w:rPr>
      </w:pPr>
    </w:p>
    <w:p w:rsidR="001C6A83" w:rsidRPr="00687BA8" w:rsidRDefault="001C6A83" w:rsidP="001C6A83">
      <w:pPr>
        <w:rPr>
          <w:rFonts w:cs="Arial"/>
          <w:szCs w:val="24"/>
        </w:rPr>
      </w:pPr>
      <w:r w:rsidRPr="00687BA8">
        <w:rPr>
          <w:rFonts w:cs="Arial"/>
          <w:szCs w:val="24"/>
        </w:rPr>
        <w:t>Il Governo motiva la propria decisione richiamando l</w:t>
      </w:r>
      <w:r>
        <w:rPr>
          <w:rFonts w:cs="Arial"/>
          <w:szCs w:val="24"/>
        </w:rPr>
        <w:t>'</w:t>
      </w:r>
      <w:r w:rsidRPr="00687BA8">
        <w:rPr>
          <w:rFonts w:cs="Arial"/>
          <w:szCs w:val="24"/>
        </w:rPr>
        <w:t>art. 13 cpv. 3 L</w:t>
      </w:r>
      <w:r>
        <w:rPr>
          <w:rFonts w:cs="Arial"/>
          <w:szCs w:val="24"/>
        </w:rPr>
        <w:t>ST</w:t>
      </w:r>
      <w:r w:rsidRPr="00687BA8">
        <w:rPr>
          <w:rFonts w:cs="Arial"/>
          <w:szCs w:val="24"/>
        </w:rPr>
        <w:t xml:space="preserve">, giusta il quale possono presentare ricorso al Gran Consiglio contro il contenuto di schede e piani </w:t>
      </w:r>
      <w:r w:rsidRPr="00687BA8">
        <w:rPr>
          <w:rFonts w:cs="Arial"/>
          <w:szCs w:val="24"/>
          <w:u w:val="single"/>
        </w:rPr>
        <w:t>solo i Comuni e gli altri enti interessati</w:t>
      </w:r>
      <w:r w:rsidRPr="00687BA8">
        <w:rPr>
          <w:rFonts w:cs="Arial"/>
          <w:szCs w:val="24"/>
        </w:rPr>
        <w:t xml:space="preserve"> ed asserendo che la portata del concetto di enti interessati si evincerebbe dalla sentenza del Tribunale federale 1C_215/2011 del </w:t>
      </w:r>
      <w:r w:rsidRPr="00687BA8">
        <w:rPr>
          <w:rFonts w:cs="Arial"/>
          <w:szCs w:val="24"/>
        </w:rPr>
        <w:lastRenderedPageBreak/>
        <w:t>02/04/2011 c. 2.3.4. Questa sentenza tratta il ricorso dell</w:t>
      </w:r>
      <w:r>
        <w:rPr>
          <w:rFonts w:cs="Arial"/>
          <w:szCs w:val="24"/>
        </w:rPr>
        <w:t>'</w:t>
      </w:r>
      <w:r w:rsidRPr="00687BA8">
        <w:rPr>
          <w:rFonts w:cs="Arial"/>
          <w:szCs w:val="24"/>
        </w:rPr>
        <w:t xml:space="preserve">Ente Turistico Tenero e Valle </w:t>
      </w:r>
      <w:proofErr w:type="spellStart"/>
      <w:r w:rsidRPr="00687BA8">
        <w:rPr>
          <w:rFonts w:cs="Arial"/>
          <w:szCs w:val="24"/>
        </w:rPr>
        <w:t>Verzasca</w:t>
      </w:r>
      <w:proofErr w:type="spellEnd"/>
      <w:r w:rsidRPr="00687BA8">
        <w:rPr>
          <w:rFonts w:cs="Arial"/>
          <w:szCs w:val="24"/>
        </w:rPr>
        <w:t xml:space="preserve"> contro l</w:t>
      </w:r>
      <w:r>
        <w:rPr>
          <w:rFonts w:cs="Arial"/>
          <w:szCs w:val="24"/>
        </w:rPr>
        <w:t>'</w:t>
      </w:r>
      <w:r w:rsidRPr="00687BA8">
        <w:rPr>
          <w:rFonts w:cs="Arial"/>
          <w:szCs w:val="24"/>
        </w:rPr>
        <w:t xml:space="preserve">adozione della scheda P7, relativa ai laghi e alle rive lacustri. Il Tribunale federale ha negato la legittimazione </w:t>
      </w:r>
      <w:proofErr w:type="spellStart"/>
      <w:r w:rsidRPr="00687BA8">
        <w:rPr>
          <w:rFonts w:cs="Arial"/>
          <w:szCs w:val="24"/>
        </w:rPr>
        <w:t>ricorsuale</w:t>
      </w:r>
      <w:proofErr w:type="spellEnd"/>
      <w:r w:rsidRPr="00687BA8">
        <w:rPr>
          <w:rFonts w:cs="Arial"/>
          <w:szCs w:val="24"/>
        </w:rPr>
        <w:t xml:space="preserve"> del citato ente poiché </w:t>
      </w:r>
      <w:r>
        <w:rPr>
          <w:rFonts w:cs="Arial"/>
          <w:szCs w:val="24"/>
        </w:rPr>
        <w:t>«</w:t>
      </w:r>
      <w:r w:rsidRPr="00DE10C3">
        <w:rPr>
          <w:rFonts w:cs="Arial"/>
          <w:i/>
          <w:szCs w:val="24"/>
        </w:rPr>
        <w:t>i</w:t>
      </w:r>
      <w:r w:rsidRPr="00687BA8">
        <w:rPr>
          <w:rFonts w:cs="Arial"/>
          <w:i/>
          <w:szCs w:val="24"/>
        </w:rPr>
        <w:t>l ricorrente è sì una corporazione di diritto pubblico, ma non svolge compiti pianificatori o che abbiano un</w:t>
      </w:r>
      <w:r>
        <w:rPr>
          <w:rFonts w:cs="Arial"/>
          <w:i/>
          <w:szCs w:val="24"/>
        </w:rPr>
        <w:t>'</w:t>
      </w:r>
      <w:r w:rsidRPr="00687BA8">
        <w:rPr>
          <w:rFonts w:cs="Arial"/>
          <w:i/>
          <w:szCs w:val="24"/>
        </w:rPr>
        <w:t>incidenza sull</w:t>
      </w:r>
      <w:r>
        <w:rPr>
          <w:rFonts w:cs="Arial"/>
          <w:i/>
          <w:szCs w:val="24"/>
        </w:rPr>
        <w:t>'</w:t>
      </w:r>
      <w:r w:rsidRPr="00687BA8">
        <w:rPr>
          <w:rFonts w:cs="Arial"/>
          <w:i/>
          <w:szCs w:val="24"/>
        </w:rPr>
        <w:t xml:space="preserve">organizzazione del territorio, spettandogli essenzialmente compiti di promozione del turismo e di attuazione della politica turistica cantonale. Diversamente da un Comune, esso non è toccato dal </w:t>
      </w:r>
      <w:r>
        <w:rPr>
          <w:rFonts w:cs="Arial"/>
          <w:i/>
          <w:szCs w:val="24"/>
        </w:rPr>
        <w:t>Piano direttore</w:t>
      </w:r>
      <w:r w:rsidRPr="00687BA8">
        <w:rPr>
          <w:rFonts w:cs="Arial"/>
          <w:i/>
          <w:szCs w:val="24"/>
        </w:rPr>
        <w:t xml:space="preserve"> nei suoi interessi di pubblico imperio quale autorità di pianificazione o di rilascio della licenza edilizia</w:t>
      </w:r>
      <w:r w:rsidRPr="00DE10C3">
        <w:rPr>
          <w:rFonts w:cs="Arial"/>
          <w:szCs w:val="24"/>
        </w:rPr>
        <w:t>».</w:t>
      </w:r>
      <w:r w:rsidRPr="00687BA8">
        <w:rPr>
          <w:rFonts w:cs="Arial"/>
          <w:szCs w:val="24"/>
        </w:rPr>
        <w:t xml:space="preserve"> Si tratta dell</w:t>
      </w:r>
      <w:r>
        <w:rPr>
          <w:rFonts w:cs="Arial"/>
          <w:szCs w:val="24"/>
        </w:rPr>
        <w:t>'</w:t>
      </w:r>
      <w:r w:rsidRPr="00687BA8">
        <w:rPr>
          <w:rFonts w:cs="Arial"/>
          <w:szCs w:val="24"/>
        </w:rPr>
        <w:t xml:space="preserve">unico caso giurisprudenziale a oggi noto in merito. </w:t>
      </w:r>
    </w:p>
    <w:p w:rsidR="001C6A83" w:rsidRPr="00687BA8" w:rsidRDefault="001C6A83" w:rsidP="001C6A83">
      <w:pPr>
        <w:rPr>
          <w:rFonts w:cs="Arial"/>
          <w:szCs w:val="24"/>
        </w:rPr>
      </w:pPr>
    </w:p>
    <w:p w:rsidR="001C6A83" w:rsidRPr="00687BA8" w:rsidRDefault="001C6A83" w:rsidP="001C6A83">
      <w:pPr>
        <w:rPr>
          <w:rFonts w:cs="Arial"/>
          <w:szCs w:val="24"/>
        </w:rPr>
      </w:pPr>
      <w:r w:rsidRPr="00687BA8">
        <w:rPr>
          <w:rFonts w:cs="Arial"/>
          <w:szCs w:val="24"/>
        </w:rPr>
        <w:t>Giusta l</w:t>
      </w:r>
      <w:r>
        <w:rPr>
          <w:rFonts w:cs="Arial"/>
          <w:szCs w:val="24"/>
        </w:rPr>
        <w:t>'art. 9 LPT i P</w:t>
      </w:r>
      <w:r w:rsidRPr="00687BA8">
        <w:rPr>
          <w:rFonts w:cs="Arial"/>
          <w:szCs w:val="24"/>
        </w:rPr>
        <w:t xml:space="preserve">iani direttori cantonali sono vincolanti solo per le autorità e non per i proprietari privati, nei cui confronti non regola diritti o obblighi e che non sono quindi legittimati a impugnarlo. È possibile unicamente un controllo accessorio del </w:t>
      </w:r>
      <w:r>
        <w:rPr>
          <w:rFonts w:cs="Arial"/>
          <w:szCs w:val="24"/>
        </w:rPr>
        <w:t>Piano direttore</w:t>
      </w:r>
      <w:r w:rsidRPr="00687BA8">
        <w:rPr>
          <w:rFonts w:cs="Arial"/>
          <w:szCs w:val="24"/>
        </w:rPr>
        <w:t xml:space="preserve"> nell</w:t>
      </w:r>
      <w:r>
        <w:rPr>
          <w:rFonts w:cs="Arial"/>
          <w:szCs w:val="24"/>
        </w:rPr>
        <w:t>'</w:t>
      </w:r>
      <w:r w:rsidRPr="00687BA8">
        <w:rPr>
          <w:rFonts w:cs="Arial"/>
          <w:szCs w:val="24"/>
        </w:rPr>
        <w:t>ambito della procedura del piano regolatore (</w:t>
      </w:r>
      <w:r w:rsidRPr="00687BA8">
        <w:rPr>
          <w:rFonts w:cs="Arial"/>
          <w:i/>
          <w:szCs w:val="24"/>
        </w:rPr>
        <w:t xml:space="preserve">DTF 119 </w:t>
      </w:r>
      <w:proofErr w:type="spellStart"/>
      <w:r w:rsidRPr="00687BA8">
        <w:rPr>
          <w:rFonts w:cs="Arial"/>
          <w:i/>
          <w:szCs w:val="24"/>
        </w:rPr>
        <w:t>Ia</w:t>
      </w:r>
      <w:proofErr w:type="spellEnd"/>
      <w:r w:rsidRPr="00687BA8">
        <w:rPr>
          <w:rFonts w:cs="Arial"/>
          <w:i/>
          <w:szCs w:val="24"/>
        </w:rPr>
        <w:t xml:space="preserve"> 285</w:t>
      </w:r>
      <w:r w:rsidRPr="00687BA8">
        <w:rPr>
          <w:rFonts w:cs="Arial"/>
          <w:szCs w:val="24"/>
        </w:rPr>
        <w:t>). L</w:t>
      </w:r>
      <w:r>
        <w:rPr>
          <w:rFonts w:cs="Arial"/>
          <w:szCs w:val="24"/>
        </w:rPr>
        <w:t>'</w:t>
      </w:r>
      <w:r w:rsidRPr="00687BA8">
        <w:rPr>
          <w:rFonts w:cs="Arial"/>
          <w:szCs w:val="24"/>
        </w:rPr>
        <w:t>art. 16 cpv. 1 L</w:t>
      </w:r>
      <w:r>
        <w:rPr>
          <w:rFonts w:cs="Arial"/>
          <w:szCs w:val="24"/>
        </w:rPr>
        <w:t>ST</w:t>
      </w:r>
      <w:r w:rsidRPr="00687BA8">
        <w:rPr>
          <w:rFonts w:cs="Arial"/>
          <w:szCs w:val="24"/>
        </w:rPr>
        <w:t xml:space="preserve"> pre</w:t>
      </w:r>
      <w:r>
        <w:rPr>
          <w:rFonts w:cs="Arial"/>
          <w:szCs w:val="24"/>
        </w:rPr>
        <w:t>cisa che il Piano direttore</w:t>
      </w:r>
      <w:r w:rsidRPr="00687BA8">
        <w:rPr>
          <w:rFonts w:cs="Arial"/>
          <w:szCs w:val="24"/>
        </w:rPr>
        <w:t xml:space="preserve"> cantonale ticinese è vincolante per le autorità e per gli enti regionali di sviluppo. L</w:t>
      </w:r>
      <w:r>
        <w:rPr>
          <w:rFonts w:cs="Arial"/>
          <w:szCs w:val="24"/>
        </w:rPr>
        <w:t>'</w:t>
      </w:r>
      <w:r w:rsidRPr="00687BA8">
        <w:rPr>
          <w:rFonts w:cs="Arial"/>
          <w:szCs w:val="24"/>
        </w:rPr>
        <w:t>art. 23 RL</w:t>
      </w:r>
      <w:r>
        <w:rPr>
          <w:rFonts w:cs="Arial"/>
          <w:szCs w:val="24"/>
        </w:rPr>
        <w:t>ST</w:t>
      </w:r>
      <w:r w:rsidRPr="00687BA8">
        <w:rPr>
          <w:rFonts w:cs="Arial"/>
          <w:szCs w:val="24"/>
        </w:rPr>
        <w:t xml:space="preserve"> indica infine che il </w:t>
      </w:r>
      <w:r>
        <w:rPr>
          <w:rFonts w:cs="Arial"/>
          <w:szCs w:val="24"/>
        </w:rPr>
        <w:t>Piano direttore</w:t>
      </w:r>
      <w:r w:rsidRPr="00687BA8">
        <w:rPr>
          <w:rFonts w:cs="Arial"/>
          <w:szCs w:val="24"/>
        </w:rPr>
        <w:t xml:space="preserve"> è vincolante per le seguenti autorità: Consiglio federale e amministrazione a livello federale (</w:t>
      </w:r>
      <w:proofErr w:type="spellStart"/>
      <w:r w:rsidRPr="00687BA8">
        <w:rPr>
          <w:rFonts w:cs="Arial"/>
          <w:szCs w:val="24"/>
        </w:rPr>
        <w:t>lett</w:t>
      </w:r>
      <w:proofErr w:type="spellEnd"/>
      <w:r w:rsidRPr="00687BA8">
        <w:rPr>
          <w:rFonts w:cs="Arial"/>
          <w:szCs w:val="24"/>
        </w:rPr>
        <w:t>. a); Consiglio di Stato, amministrazione e Gran Consiglio a livello cantonale (</w:t>
      </w:r>
      <w:proofErr w:type="spellStart"/>
      <w:r w:rsidRPr="00687BA8">
        <w:rPr>
          <w:rFonts w:cs="Arial"/>
          <w:szCs w:val="24"/>
        </w:rPr>
        <w:t>lett</w:t>
      </w:r>
      <w:proofErr w:type="spellEnd"/>
      <w:r w:rsidRPr="00687BA8">
        <w:rPr>
          <w:rFonts w:cs="Arial"/>
          <w:szCs w:val="24"/>
        </w:rPr>
        <w:t>. b); Enti regionali di sviluppo, Municipio, amministrazione e legislativo a livello comunale e regionale (</w:t>
      </w:r>
      <w:proofErr w:type="spellStart"/>
      <w:r w:rsidRPr="00687BA8">
        <w:rPr>
          <w:rFonts w:cs="Arial"/>
          <w:szCs w:val="24"/>
        </w:rPr>
        <w:t>lett</w:t>
      </w:r>
      <w:proofErr w:type="spellEnd"/>
      <w:r w:rsidRPr="00687BA8">
        <w:rPr>
          <w:rFonts w:cs="Arial"/>
          <w:szCs w:val="24"/>
        </w:rPr>
        <w:t xml:space="preserve">. c). </w:t>
      </w:r>
    </w:p>
    <w:p w:rsidR="001C6A83" w:rsidRPr="00687BA8" w:rsidRDefault="001C6A83" w:rsidP="001C6A83">
      <w:pPr>
        <w:rPr>
          <w:rFonts w:cs="Arial"/>
          <w:szCs w:val="24"/>
        </w:rPr>
      </w:pPr>
    </w:p>
    <w:p w:rsidR="001C6A83" w:rsidRPr="00687BA8" w:rsidRDefault="001C6A83" w:rsidP="001C6A83">
      <w:pPr>
        <w:rPr>
          <w:rFonts w:cs="Arial"/>
          <w:szCs w:val="24"/>
        </w:rPr>
      </w:pPr>
      <w:r w:rsidRPr="00687BA8">
        <w:rPr>
          <w:rFonts w:cs="Arial"/>
          <w:szCs w:val="24"/>
        </w:rPr>
        <w:t>Quindi secondo l</w:t>
      </w:r>
      <w:r>
        <w:rPr>
          <w:rFonts w:cs="Arial"/>
          <w:szCs w:val="24"/>
        </w:rPr>
        <w:t>'</w:t>
      </w:r>
      <w:r w:rsidRPr="00687BA8">
        <w:rPr>
          <w:rFonts w:cs="Arial"/>
          <w:szCs w:val="24"/>
        </w:rPr>
        <w:t xml:space="preserve">interpretazione data dal Consiglio di Stato alla TF 1C_215/2011, </w:t>
      </w:r>
      <w:r w:rsidRPr="00687BA8">
        <w:rPr>
          <w:rFonts w:cs="Arial"/>
          <w:szCs w:val="24"/>
          <w:u w:val="single"/>
        </w:rPr>
        <w:t>i patriziati non potrebbero inter</w:t>
      </w:r>
      <w:r>
        <w:rPr>
          <w:rFonts w:cs="Arial"/>
          <w:szCs w:val="24"/>
          <w:u w:val="single"/>
        </w:rPr>
        <w:t>porre ricorso contro schede di Piano direttore</w:t>
      </w:r>
      <w:r w:rsidRPr="00687BA8">
        <w:rPr>
          <w:rFonts w:cs="Arial"/>
          <w:szCs w:val="24"/>
          <w:u w:val="single"/>
        </w:rPr>
        <w:t xml:space="preserve">, non essendo questi annoverati tra le autorità che la legge indica essere vincolati dal </w:t>
      </w:r>
      <w:r>
        <w:rPr>
          <w:rFonts w:cs="Arial"/>
          <w:szCs w:val="24"/>
          <w:u w:val="single"/>
        </w:rPr>
        <w:t>Piano direttore</w:t>
      </w:r>
      <w:r w:rsidRPr="00687BA8">
        <w:rPr>
          <w:rFonts w:cs="Arial"/>
          <w:szCs w:val="24"/>
        </w:rPr>
        <w:t xml:space="preserve"> e non si potrebbero dunque definire enti interessati. </w:t>
      </w:r>
    </w:p>
    <w:p w:rsidR="001C6A83" w:rsidRPr="00687BA8" w:rsidRDefault="001C6A83" w:rsidP="001C6A83">
      <w:pPr>
        <w:rPr>
          <w:rFonts w:cs="Arial"/>
          <w:b/>
          <w:szCs w:val="24"/>
          <w:u w:val="single"/>
        </w:rPr>
      </w:pPr>
    </w:p>
    <w:p w:rsidR="001C6A83" w:rsidRPr="00687BA8" w:rsidRDefault="001C6A83" w:rsidP="001C6A83">
      <w:pPr>
        <w:rPr>
          <w:rFonts w:cs="Arial"/>
          <w:szCs w:val="24"/>
        </w:rPr>
      </w:pPr>
      <w:r w:rsidRPr="00687BA8">
        <w:rPr>
          <w:rFonts w:cs="Arial"/>
          <w:szCs w:val="24"/>
        </w:rPr>
        <w:t>I patriziati sono corporazioni di diritto pubblico, autonomi nei limiti stabiliti dalla Costituzione e dalle leggi, proprietari di beni d</w:t>
      </w:r>
      <w:r>
        <w:rPr>
          <w:rFonts w:cs="Arial"/>
          <w:szCs w:val="24"/>
        </w:rPr>
        <w:t>'</w:t>
      </w:r>
      <w:r w:rsidRPr="00687BA8">
        <w:rPr>
          <w:rFonts w:cs="Arial"/>
          <w:szCs w:val="24"/>
        </w:rPr>
        <w:t>uso comune da conservare e da utilizzare con spirito vicinale a favore della comunità (art. 1 cpv. 1 LOP). I patriziati hanno il compito di organizzare il buon governo dei beni patriziali, di garantire l</w:t>
      </w:r>
      <w:r>
        <w:rPr>
          <w:rFonts w:cs="Arial"/>
          <w:szCs w:val="24"/>
        </w:rPr>
        <w:t>'</w:t>
      </w:r>
      <w:r w:rsidRPr="00687BA8">
        <w:rPr>
          <w:rFonts w:cs="Arial"/>
          <w:szCs w:val="24"/>
        </w:rPr>
        <w:t xml:space="preserve">uso pubblico e di valorizzare le tradizioni locali (art. 7 cpv. 1 LOP). A loro non sono quindi attribuiti compiti pianificatori, bensì di gestione e di manutenzione dei territori patriziali. Il punto centrale per cui si ritiene che il ricorso di un patriziato debba essere considerato ricevibile non ha però a che vedere con nulla di tutto ciò. </w:t>
      </w:r>
    </w:p>
    <w:p w:rsidR="001C6A83" w:rsidRPr="00687BA8" w:rsidRDefault="001C6A83" w:rsidP="001C6A83">
      <w:pPr>
        <w:rPr>
          <w:rFonts w:cs="Arial"/>
          <w:szCs w:val="24"/>
        </w:rPr>
      </w:pPr>
    </w:p>
    <w:p w:rsidR="001C6A83" w:rsidRPr="00687BA8" w:rsidRDefault="001C6A83" w:rsidP="001C6A83">
      <w:pPr>
        <w:rPr>
          <w:rFonts w:cs="Arial"/>
          <w:szCs w:val="24"/>
        </w:rPr>
      </w:pPr>
      <w:r>
        <w:rPr>
          <w:rFonts w:cs="Arial"/>
          <w:szCs w:val="24"/>
        </w:rPr>
        <w:t>La L</w:t>
      </w:r>
      <w:r w:rsidRPr="00687BA8">
        <w:rPr>
          <w:rFonts w:cs="Arial"/>
          <w:szCs w:val="24"/>
        </w:rPr>
        <w:t>egge sullo sviluppo territoriale è entrata in vigore nel 2012 e ha sostituito la Legge c</w:t>
      </w:r>
      <w:r>
        <w:rPr>
          <w:rFonts w:cs="Arial"/>
          <w:szCs w:val="24"/>
        </w:rPr>
        <w:t>antonale di applicazione della L</w:t>
      </w:r>
      <w:r w:rsidRPr="00687BA8">
        <w:rPr>
          <w:rFonts w:cs="Arial"/>
          <w:szCs w:val="24"/>
        </w:rPr>
        <w:t>egge federale sulla pianificazione del territorio (LALPT). Sotto l</w:t>
      </w:r>
      <w:r>
        <w:rPr>
          <w:rFonts w:cs="Arial"/>
          <w:szCs w:val="24"/>
        </w:rPr>
        <w:t>'</w:t>
      </w:r>
      <w:r w:rsidRPr="00687BA8">
        <w:rPr>
          <w:rFonts w:cs="Arial"/>
          <w:szCs w:val="24"/>
        </w:rPr>
        <w:t xml:space="preserve">egida della LALPT nella sua ultima versione prima di essere abrogata, </w:t>
      </w:r>
      <w:r w:rsidRPr="00687BA8">
        <w:rPr>
          <w:rFonts w:cs="Arial"/>
          <w:szCs w:val="24"/>
          <w:u w:val="single"/>
        </w:rPr>
        <w:t>i Comuni, gli altri enti pubblici e le regioni interessate</w:t>
      </w:r>
      <w:r w:rsidRPr="00687BA8">
        <w:rPr>
          <w:rFonts w:cs="Arial"/>
          <w:szCs w:val="24"/>
        </w:rPr>
        <w:t xml:space="preserve"> potevano presentare ricorso al Gran Consiglio contro il contenuto delle schede di coordinamento e le rappresentazioni grafiche di categoria dato acquisito, entro 30 giorni dalla scadenza del termine di pubblicazione (cfr. art. 18 LALPT). </w:t>
      </w:r>
      <w:r w:rsidRPr="00687BA8">
        <w:rPr>
          <w:rFonts w:cs="Arial"/>
          <w:szCs w:val="24"/>
          <w:u w:val="single"/>
        </w:rPr>
        <w:t>Per altri enti pubblici s</w:t>
      </w:r>
      <w:r>
        <w:rPr>
          <w:rFonts w:cs="Arial"/>
          <w:szCs w:val="24"/>
          <w:u w:val="single"/>
        </w:rPr>
        <w:t>'</w:t>
      </w:r>
      <w:r w:rsidRPr="00687BA8">
        <w:rPr>
          <w:rFonts w:cs="Arial"/>
          <w:szCs w:val="24"/>
          <w:u w:val="single"/>
        </w:rPr>
        <w:t>intendevano esplicitamente le corporazioni e le istituzioni pubbliche</w:t>
      </w:r>
      <w:r w:rsidRPr="00687BA8">
        <w:rPr>
          <w:rFonts w:cs="Arial"/>
          <w:szCs w:val="24"/>
        </w:rPr>
        <w:t xml:space="preserve">, come patriziati, consorzi, parrocchie, enti turistici, ente ospedalieri, ad esempio (cfr. </w:t>
      </w:r>
      <w:r w:rsidRPr="00687BA8">
        <w:rPr>
          <w:rFonts w:cs="Arial"/>
          <w:i/>
          <w:szCs w:val="24"/>
        </w:rPr>
        <w:t>Scolari, Commentario LALPT,  pag. 100</w:t>
      </w:r>
      <w:r w:rsidRPr="00687BA8">
        <w:rPr>
          <w:rFonts w:cs="Arial"/>
          <w:szCs w:val="24"/>
        </w:rPr>
        <w:t>).</w:t>
      </w:r>
    </w:p>
    <w:p w:rsidR="001C6A83" w:rsidRPr="00687BA8" w:rsidRDefault="001C6A83" w:rsidP="001C6A83">
      <w:pPr>
        <w:rPr>
          <w:rFonts w:cs="Arial"/>
          <w:szCs w:val="24"/>
        </w:rPr>
      </w:pPr>
    </w:p>
    <w:p w:rsidR="001C6A83" w:rsidRPr="00687BA8" w:rsidRDefault="001C6A83" w:rsidP="001C6A83">
      <w:pPr>
        <w:rPr>
          <w:rFonts w:cs="Arial"/>
          <w:szCs w:val="24"/>
        </w:rPr>
      </w:pPr>
      <w:r w:rsidRPr="00687BA8">
        <w:rPr>
          <w:rFonts w:cs="Arial"/>
          <w:szCs w:val="24"/>
        </w:rPr>
        <w:t xml:space="preserve">Nel corso degli anni vi sono stati alcuni ricorsi da parte di patriziati contro schede di </w:t>
      </w:r>
      <w:r>
        <w:rPr>
          <w:rFonts w:cs="Arial"/>
          <w:szCs w:val="24"/>
        </w:rPr>
        <w:t>Piano direttore</w:t>
      </w:r>
      <w:r w:rsidRPr="00687BA8">
        <w:rPr>
          <w:rFonts w:cs="Arial"/>
          <w:szCs w:val="24"/>
        </w:rPr>
        <w:t>, nei quali il tema della ricevibilità non è mai stato posto in discussione:</w:t>
      </w:r>
    </w:p>
    <w:p w:rsidR="001C6A83" w:rsidRDefault="001C6A83" w:rsidP="001C6A83">
      <w:pPr>
        <w:rPr>
          <w:rFonts w:cs="Arial"/>
          <w:szCs w:val="24"/>
        </w:rPr>
      </w:pPr>
    </w:p>
    <w:p w:rsidR="00292601" w:rsidRDefault="00292601">
      <w:pPr>
        <w:rPr>
          <w:rFonts w:cs="Arial"/>
          <w:szCs w:val="24"/>
        </w:rPr>
      </w:pPr>
      <w:r>
        <w:rPr>
          <w:rFonts w:cs="Arial"/>
          <w:szCs w:val="24"/>
        </w:rPr>
        <w:br w:type="page"/>
      </w:r>
    </w:p>
    <w:p w:rsidR="00292601" w:rsidRPr="00687BA8" w:rsidRDefault="00292601" w:rsidP="001C6A83">
      <w:pPr>
        <w:rPr>
          <w:rFonts w:cs="Arial"/>
          <w:szCs w:val="24"/>
        </w:rPr>
      </w:pPr>
    </w:p>
    <w:tbl>
      <w:tblPr>
        <w:tblStyle w:val="Grigliatabella1"/>
        <w:tblW w:w="0" w:type="auto"/>
        <w:tblLook w:val="04A0" w:firstRow="1" w:lastRow="0" w:firstColumn="1" w:lastColumn="0" w:noHBand="0" w:noVBand="1"/>
      </w:tblPr>
      <w:tblGrid>
        <w:gridCol w:w="1302"/>
        <w:gridCol w:w="1225"/>
        <w:gridCol w:w="2269"/>
        <w:gridCol w:w="2278"/>
        <w:gridCol w:w="2277"/>
      </w:tblGrid>
      <w:tr w:rsidR="001C6A83" w:rsidRPr="0017130A" w:rsidTr="002B1095">
        <w:tc>
          <w:tcPr>
            <w:tcW w:w="1232" w:type="dxa"/>
          </w:tcPr>
          <w:p w:rsidR="001C6A83" w:rsidRPr="0017130A" w:rsidRDefault="001C6A83" w:rsidP="00292601">
            <w:pPr>
              <w:spacing w:before="60" w:after="60"/>
              <w:rPr>
                <w:rFonts w:cs="Arial"/>
                <w:b/>
                <w:sz w:val="21"/>
                <w:szCs w:val="21"/>
              </w:rPr>
            </w:pPr>
            <w:r w:rsidRPr="0017130A">
              <w:rPr>
                <w:rFonts w:cs="Arial"/>
                <w:b/>
                <w:sz w:val="21"/>
                <w:szCs w:val="21"/>
              </w:rPr>
              <w:t>Messaggio</w:t>
            </w:r>
          </w:p>
        </w:tc>
        <w:tc>
          <w:tcPr>
            <w:tcW w:w="1225" w:type="dxa"/>
          </w:tcPr>
          <w:p w:rsidR="001C6A83" w:rsidRPr="0017130A" w:rsidRDefault="001C6A83" w:rsidP="00292601">
            <w:pPr>
              <w:spacing w:before="60" w:after="60"/>
              <w:rPr>
                <w:rFonts w:cs="Arial"/>
                <w:b/>
                <w:sz w:val="21"/>
                <w:szCs w:val="21"/>
              </w:rPr>
            </w:pPr>
            <w:r w:rsidRPr="0017130A">
              <w:rPr>
                <w:rFonts w:cs="Arial"/>
                <w:b/>
                <w:sz w:val="21"/>
                <w:szCs w:val="21"/>
              </w:rPr>
              <w:t>Data</w:t>
            </w:r>
          </w:p>
        </w:tc>
        <w:tc>
          <w:tcPr>
            <w:tcW w:w="2269" w:type="dxa"/>
          </w:tcPr>
          <w:p w:rsidR="001C6A83" w:rsidRPr="0017130A" w:rsidRDefault="001C6A83" w:rsidP="00292601">
            <w:pPr>
              <w:spacing w:before="60" w:after="60"/>
              <w:rPr>
                <w:rFonts w:cs="Arial"/>
                <w:b/>
                <w:sz w:val="21"/>
                <w:szCs w:val="21"/>
              </w:rPr>
            </w:pPr>
            <w:r w:rsidRPr="0017130A">
              <w:rPr>
                <w:rFonts w:cs="Arial"/>
                <w:b/>
                <w:sz w:val="21"/>
                <w:szCs w:val="21"/>
              </w:rPr>
              <w:t>Scheda</w:t>
            </w:r>
          </w:p>
        </w:tc>
        <w:tc>
          <w:tcPr>
            <w:tcW w:w="2278" w:type="dxa"/>
          </w:tcPr>
          <w:p w:rsidR="001C6A83" w:rsidRPr="0017130A" w:rsidRDefault="001C6A83" w:rsidP="00292601">
            <w:pPr>
              <w:spacing w:before="60" w:after="60"/>
              <w:rPr>
                <w:rFonts w:cs="Arial"/>
                <w:b/>
                <w:sz w:val="21"/>
                <w:szCs w:val="21"/>
              </w:rPr>
            </w:pPr>
            <w:r w:rsidRPr="0017130A">
              <w:rPr>
                <w:rFonts w:cs="Arial"/>
                <w:b/>
                <w:sz w:val="21"/>
                <w:szCs w:val="21"/>
              </w:rPr>
              <w:t>Patriziato</w:t>
            </w:r>
          </w:p>
        </w:tc>
        <w:tc>
          <w:tcPr>
            <w:tcW w:w="2277" w:type="dxa"/>
          </w:tcPr>
          <w:p w:rsidR="001C6A83" w:rsidRPr="0017130A" w:rsidRDefault="001C6A83" w:rsidP="00292601">
            <w:pPr>
              <w:spacing w:before="60" w:after="60"/>
              <w:rPr>
                <w:rFonts w:cs="Arial"/>
                <w:b/>
                <w:sz w:val="21"/>
                <w:szCs w:val="21"/>
              </w:rPr>
            </w:pPr>
            <w:r w:rsidRPr="0017130A">
              <w:rPr>
                <w:rFonts w:cs="Arial"/>
                <w:b/>
                <w:sz w:val="21"/>
                <w:szCs w:val="21"/>
              </w:rPr>
              <w:t>Oggetto</w:t>
            </w:r>
          </w:p>
        </w:tc>
      </w:tr>
      <w:tr w:rsidR="001C6A83" w:rsidRPr="0017130A" w:rsidTr="002B1095">
        <w:tc>
          <w:tcPr>
            <w:tcW w:w="1232" w:type="dxa"/>
          </w:tcPr>
          <w:p w:rsidR="001C6A83" w:rsidRPr="0017130A" w:rsidRDefault="001C6A83" w:rsidP="00292601">
            <w:pPr>
              <w:spacing w:before="60" w:after="60"/>
              <w:rPr>
                <w:rFonts w:cs="Arial"/>
                <w:sz w:val="22"/>
              </w:rPr>
            </w:pPr>
            <w:r w:rsidRPr="0017130A">
              <w:rPr>
                <w:rFonts w:cs="Arial"/>
                <w:sz w:val="22"/>
              </w:rPr>
              <w:t>4537</w:t>
            </w:r>
          </w:p>
        </w:tc>
        <w:tc>
          <w:tcPr>
            <w:tcW w:w="1225" w:type="dxa"/>
          </w:tcPr>
          <w:p w:rsidR="001C6A83" w:rsidRPr="0017130A" w:rsidRDefault="001C6A83" w:rsidP="00292601">
            <w:pPr>
              <w:spacing w:before="60" w:after="60"/>
              <w:rPr>
                <w:rFonts w:cs="Arial"/>
                <w:sz w:val="22"/>
              </w:rPr>
            </w:pPr>
            <w:r w:rsidRPr="0017130A">
              <w:rPr>
                <w:rFonts w:cs="Arial"/>
                <w:sz w:val="22"/>
              </w:rPr>
              <w:t>29.5.1996</w:t>
            </w:r>
          </w:p>
        </w:tc>
        <w:tc>
          <w:tcPr>
            <w:tcW w:w="2269" w:type="dxa"/>
          </w:tcPr>
          <w:p w:rsidR="001C6A83" w:rsidRPr="0017130A" w:rsidRDefault="001C6A83" w:rsidP="00292601">
            <w:pPr>
              <w:spacing w:before="60" w:after="60"/>
              <w:rPr>
                <w:rFonts w:cs="Arial"/>
                <w:sz w:val="22"/>
              </w:rPr>
            </w:pPr>
            <w:r w:rsidRPr="0017130A">
              <w:rPr>
                <w:rFonts w:cs="Arial"/>
                <w:sz w:val="22"/>
              </w:rPr>
              <w:t>8.5 Paesaggi con edifici e impianti degni di protezione</w:t>
            </w:r>
          </w:p>
        </w:tc>
        <w:tc>
          <w:tcPr>
            <w:tcW w:w="2278" w:type="dxa"/>
          </w:tcPr>
          <w:p w:rsidR="001C6A83" w:rsidRPr="0017130A" w:rsidRDefault="001C6A83" w:rsidP="00292601">
            <w:pPr>
              <w:spacing w:before="60" w:after="60"/>
              <w:rPr>
                <w:rFonts w:cs="Arial"/>
                <w:sz w:val="22"/>
              </w:rPr>
            </w:pPr>
            <w:r w:rsidRPr="0017130A">
              <w:rPr>
                <w:rFonts w:cs="Arial"/>
                <w:sz w:val="22"/>
              </w:rPr>
              <w:t>Alleanza Patriziale Ticinese</w:t>
            </w:r>
            <w:r w:rsidRPr="0017130A">
              <w:rPr>
                <w:rFonts w:cs="Arial"/>
                <w:sz w:val="22"/>
              </w:rPr>
              <w:br/>
              <w:t>Patriziato di Airolo</w:t>
            </w:r>
            <w:r w:rsidRPr="0017130A">
              <w:rPr>
                <w:rFonts w:cs="Arial"/>
                <w:sz w:val="22"/>
              </w:rPr>
              <w:br/>
              <w:t xml:space="preserve">Patriziato di </w:t>
            </w:r>
            <w:proofErr w:type="spellStart"/>
            <w:r w:rsidRPr="0017130A">
              <w:rPr>
                <w:rFonts w:cs="Arial"/>
                <w:sz w:val="22"/>
              </w:rPr>
              <w:t>Personico</w:t>
            </w:r>
            <w:proofErr w:type="spellEnd"/>
          </w:p>
        </w:tc>
        <w:tc>
          <w:tcPr>
            <w:tcW w:w="2277" w:type="dxa"/>
          </w:tcPr>
          <w:p w:rsidR="001C6A83" w:rsidRPr="0017130A" w:rsidRDefault="001C6A83" w:rsidP="00292601">
            <w:pPr>
              <w:spacing w:before="60" w:after="60"/>
              <w:rPr>
                <w:rFonts w:cs="Arial"/>
                <w:sz w:val="22"/>
              </w:rPr>
            </w:pPr>
            <w:r w:rsidRPr="0017130A">
              <w:rPr>
                <w:rFonts w:cs="Arial"/>
                <w:sz w:val="22"/>
              </w:rPr>
              <w:t>Criteri per la definizione dei paesaggi</w:t>
            </w:r>
          </w:p>
        </w:tc>
      </w:tr>
      <w:tr w:rsidR="001C6A83" w:rsidRPr="0017130A" w:rsidTr="002B1095">
        <w:tc>
          <w:tcPr>
            <w:tcW w:w="1232" w:type="dxa"/>
          </w:tcPr>
          <w:p w:rsidR="001C6A83" w:rsidRPr="0017130A" w:rsidRDefault="001C6A83" w:rsidP="00292601">
            <w:pPr>
              <w:spacing w:before="60" w:after="60"/>
              <w:rPr>
                <w:rFonts w:cs="Arial"/>
                <w:sz w:val="22"/>
              </w:rPr>
            </w:pPr>
            <w:r w:rsidRPr="0017130A">
              <w:rPr>
                <w:rFonts w:cs="Arial"/>
                <w:sz w:val="22"/>
              </w:rPr>
              <w:t>5258</w:t>
            </w:r>
          </w:p>
        </w:tc>
        <w:tc>
          <w:tcPr>
            <w:tcW w:w="1225" w:type="dxa"/>
          </w:tcPr>
          <w:p w:rsidR="001C6A83" w:rsidRPr="0017130A" w:rsidRDefault="001C6A83" w:rsidP="00292601">
            <w:pPr>
              <w:spacing w:before="60" w:after="60"/>
              <w:rPr>
                <w:rFonts w:cs="Arial"/>
                <w:sz w:val="22"/>
              </w:rPr>
            </w:pPr>
            <w:r w:rsidRPr="0017130A">
              <w:rPr>
                <w:rFonts w:cs="Arial"/>
                <w:sz w:val="22"/>
              </w:rPr>
              <w:t>28.5.2002</w:t>
            </w:r>
          </w:p>
        </w:tc>
        <w:tc>
          <w:tcPr>
            <w:tcW w:w="2269" w:type="dxa"/>
          </w:tcPr>
          <w:p w:rsidR="001C6A83" w:rsidRPr="0017130A" w:rsidRDefault="001C6A83" w:rsidP="00292601">
            <w:pPr>
              <w:spacing w:before="60" w:after="60"/>
              <w:rPr>
                <w:rFonts w:cs="Arial"/>
                <w:sz w:val="22"/>
              </w:rPr>
            </w:pPr>
            <w:r w:rsidRPr="0017130A">
              <w:rPr>
                <w:rFonts w:cs="Arial"/>
                <w:sz w:val="22"/>
              </w:rPr>
              <w:t xml:space="preserve">A Piano di </w:t>
            </w:r>
            <w:proofErr w:type="spellStart"/>
            <w:r w:rsidRPr="0017130A">
              <w:rPr>
                <w:rFonts w:cs="Arial"/>
                <w:sz w:val="22"/>
              </w:rPr>
              <w:t>Magadino</w:t>
            </w:r>
            <w:proofErr w:type="spellEnd"/>
          </w:p>
        </w:tc>
        <w:tc>
          <w:tcPr>
            <w:tcW w:w="2278" w:type="dxa"/>
          </w:tcPr>
          <w:p w:rsidR="001C6A83" w:rsidRDefault="001C6A83" w:rsidP="00292601">
            <w:pPr>
              <w:spacing w:before="60" w:after="60"/>
              <w:rPr>
                <w:rFonts w:cs="Arial"/>
                <w:sz w:val="22"/>
              </w:rPr>
            </w:pPr>
            <w:r w:rsidRPr="0017130A">
              <w:rPr>
                <w:rFonts w:cs="Arial"/>
                <w:sz w:val="22"/>
              </w:rPr>
              <w:t xml:space="preserve">Patriziato di </w:t>
            </w:r>
            <w:proofErr w:type="spellStart"/>
            <w:r w:rsidRPr="0017130A">
              <w:rPr>
                <w:rFonts w:cs="Arial"/>
                <w:sz w:val="22"/>
              </w:rPr>
              <w:t>Cugnasco</w:t>
            </w:r>
            <w:proofErr w:type="spellEnd"/>
            <w:r w:rsidRPr="0017130A">
              <w:rPr>
                <w:rFonts w:cs="Arial"/>
                <w:sz w:val="22"/>
              </w:rPr>
              <w:br/>
            </w:r>
          </w:p>
          <w:p w:rsidR="00292601" w:rsidRPr="0017130A" w:rsidRDefault="00292601" w:rsidP="00292601">
            <w:pPr>
              <w:spacing w:before="60" w:after="60"/>
              <w:rPr>
                <w:rFonts w:cs="Arial"/>
                <w:sz w:val="22"/>
              </w:rPr>
            </w:pPr>
          </w:p>
          <w:p w:rsidR="001C6A83" w:rsidRPr="0017130A" w:rsidRDefault="001C6A83" w:rsidP="00292601">
            <w:pPr>
              <w:spacing w:before="60" w:after="60"/>
              <w:rPr>
                <w:rFonts w:cs="Arial"/>
                <w:sz w:val="22"/>
              </w:rPr>
            </w:pPr>
            <w:r w:rsidRPr="0017130A">
              <w:rPr>
                <w:rFonts w:cs="Arial"/>
                <w:sz w:val="22"/>
              </w:rPr>
              <w:t>Patriziato di Gudo</w:t>
            </w:r>
            <w:r w:rsidRPr="0017130A">
              <w:rPr>
                <w:rFonts w:cs="Arial"/>
                <w:sz w:val="22"/>
              </w:rPr>
              <w:br/>
            </w:r>
          </w:p>
          <w:p w:rsidR="001C6A83" w:rsidRPr="0017130A" w:rsidRDefault="001C6A83" w:rsidP="00292601">
            <w:pPr>
              <w:spacing w:before="60" w:after="60"/>
              <w:rPr>
                <w:rFonts w:cs="Arial"/>
                <w:sz w:val="22"/>
              </w:rPr>
            </w:pPr>
            <w:r w:rsidRPr="0017130A">
              <w:rPr>
                <w:rFonts w:cs="Arial"/>
                <w:sz w:val="22"/>
              </w:rPr>
              <w:t>Corporazione Borghesi Locarno</w:t>
            </w:r>
          </w:p>
        </w:tc>
        <w:tc>
          <w:tcPr>
            <w:tcW w:w="2277" w:type="dxa"/>
          </w:tcPr>
          <w:p w:rsidR="001C6A83" w:rsidRPr="0017130A" w:rsidRDefault="001C6A83" w:rsidP="00292601">
            <w:pPr>
              <w:spacing w:before="60" w:after="60"/>
              <w:rPr>
                <w:rFonts w:cs="Arial"/>
                <w:sz w:val="22"/>
              </w:rPr>
            </w:pPr>
            <w:r w:rsidRPr="0017130A">
              <w:rPr>
                <w:rFonts w:cs="Arial"/>
                <w:sz w:val="22"/>
              </w:rPr>
              <w:t>Tracciato collegamento A2-A13 e aeroporto cantonale di Locarno</w:t>
            </w:r>
          </w:p>
          <w:p w:rsidR="001C6A83" w:rsidRPr="0017130A" w:rsidRDefault="001C6A83" w:rsidP="00292601">
            <w:pPr>
              <w:spacing w:before="60" w:after="60"/>
              <w:rPr>
                <w:rFonts w:cs="Arial"/>
                <w:sz w:val="22"/>
              </w:rPr>
            </w:pPr>
            <w:r w:rsidRPr="0017130A">
              <w:rPr>
                <w:rFonts w:cs="Arial"/>
                <w:sz w:val="22"/>
              </w:rPr>
              <w:t>Campeggi e zona palustre</w:t>
            </w:r>
          </w:p>
          <w:p w:rsidR="001C6A83" w:rsidRPr="0017130A" w:rsidRDefault="001C6A83" w:rsidP="00292601">
            <w:pPr>
              <w:spacing w:before="60" w:after="60"/>
              <w:rPr>
                <w:rFonts w:cs="Arial"/>
                <w:sz w:val="22"/>
              </w:rPr>
            </w:pPr>
            <w:r w:rsidRPr="0017130A">
              <w:rPr>
                <w:rFonts w:cs="Arial"/>
                <w:sz w:val="22"/>
              </w:rPr>
              <w:t>Zona palustre e struttura organizzativa del Parco</w:t>
            </w:r>
          </w:p>
        </w:tc>
      </w:tr>
      <w:tr w:rsidR="001C6A83" w:rsidRPr="0017130A" w:rsidTr="002B1095">
        <w:tc>
          <w:tcPr>
            <w:tcW w:w="1232" w:type="dxa"/>
          </w:tcPr>
          <w:p w:rsidR="001C6A83" w:rsidRPr="0017130A" w:rsidRDefault="001C6A83" w:rsidP="00292601">
            <w:pPr>
              <w:spacing w:before="60" w:after="60"/>
              <w:rPr>
                <w:rFonts w:cs="Arial"/>
                <w:sz w:val="22"/>
              </w:rPr>
            </w:pPr>
            <w:r w:rsidRPr="0017130A">
              <w:rPr>
                <w:rFonts w:cs="Arial"/>
                <w:sz w:val="22"/>
              </w:rPr>
              <w:t>5890</w:t>
            </w:r>
          </w:p>
        </w:tc>
        <w:tc>
          <w:tcPr>
            <w:tcW w:w="1225" w:type="dxa"/>
          </w:tcPr>
          <w:p w:rsidR="001C6A83" w:rsidRPr="0017130A" w:rsidRDefault="001C6A83" w:rsidP="00292601">
            <w:pPr>
              <w:spacing w:before="60" w:after="60"/>
              <w:rPr>
                <w:rFonts w:cs="Arial"/>
                <w:sz w:val="22"/>
              </w:rPr>
            </w:pPr>
            <w:r w:rsidRPr="0017130A">
              <w:rPr>
                <w:rFonts w:cs="Arial"/>
                <w:sz w:val="22"/>
              </w:rPr>
              <w:t>27.2.2007</w:t>
            </w:r>
          </w:p>
        </w:tc>
        <w:tc>
          <w:tcPr>
            <w:tcW w:w="2269" w:type="dxa"/>
          </w:tcPr>
          <w:p w:rsidR="001C6A83" w:rsidRPr="0017130A" w:rsidRDefault="001C6A83" w:rsidP="00292601">
            <w:pPr>
              <w:spacing w:before="60" w:after="60"/>
              <w:rPr>
                <w:rFonts w:cs="Arial"/>
                <w:sz w:val="22"/>
              </w:rPr>
            </w:pPr>
            <w:r w:rsidRPr="0017130A">
              <w:rPr>
                <w:rFonts w:cs="Arial"/>
                <w:sz w:val="22"/>
              </w:rPr>
              <w:t xml:space="preserve">12.28.1 Itinerario ciclabile d'interesse cantonale della </w:t>
            </w:r>
            <w:proofErr w:type="spellStart"/>
            <w:r w:rsidRPr="0017130A">
              <w:rPr>
                <w:rFonts w:cs="Arial"/>
                <w:sz w:val="22"/>
              </w:rPr>
              <w:t>Vallemaggia</w:t>
            </w:r>
            <w:proofErr w:type="spellEnd"/>
          </w:p>
        </w:tc>
        <w:tc>
          <w:tcPr>
            <w:tcW w:w="2278" w:type="dxa"/>
          </w:tcPr>
          <w:p w:rsidR="001C6A83" w:rsidRPr="0017130A" w:rsidRDefault="001C6A83" w:rsidP="00292601">
            <w:pPr>
              <w:spacing w:before="60" w:after="60"/>
              <w:rPr>
                <w:rFonts w:cs="Arial"/>
                <w:sz w:val="22"/>
              </w:rPr>
            </w:pPr>
            <w:r w:rsidRPr="0017130A">
              <w:rPr>
                <w:rFonts w:cs="Arial"/>
                <w:sz w:val="22"/>
              </w:rPr>
              <w:t>Patriziato di Tegna</w:t>
            </w:r>
          </w:p>
        </w:tc>
        <w:tc>
          <w:tcPr>
            <w:tcW w:w="2277" w:type="dxa"/>
          </w:tcPr>
          <w:p w:rsidR="001C6A83" w:rsidRPr="0017130A" w:rsidRDefault="001C6A83" w:rsidP="00292601">
            <w:pPr>
              <w:spacing w:before="60" w:after="60"/>
              <w:rPr>
                <w:rFonts w:cs="Arial"/>
                <w:sz w:val="22"/>
              </w:rPr>
            </w:pPr>
            <w:r w:rsidRPr="0017130A">
              <w:rPr>
                <w:rFonts w:cs="Arial"/>
                <w:sz w:val="22"/>
              </w:rPr>
              <w:t>Tracciato tra Avegno e Tegna</w:t>
            </w:r>
          </w:p>
        </w:tc>
      </w:tr>
      <w:tr w:rsidR="001C6A83" w:rsidRPr="0017130A" w:rsidTr="002B1095">
        <w:tc>
          <w:tcPr>
            <w:tcW w:w="1232" w:type="dxa"/>
          </w:tcPr>
          <w:p w:rsidR="001C6A83" w:rsidRPr="0017130A" w:rsidRDefault="001C6A83" w:rsidP="00292601">
            <w:pPr>
              <w:spacing w:before="60" w:after="60"/>
              <w:rPr>
                <w:rFonts w:cs="Arial"/>
                <w:sz w:val="22"/>
              </w:rPr>
            </w:pPr>
            <w:r w:rsidRPr="0017130A">
              <w:rPr>
                <w:rFonts w:cs="Arial"/>
                <w:sz w:val="22"/>
              </w:rPr>
              <w:t>6329</w:t>
            </w:r>
          </w:p>
        </w:tc>
        <w:tc>
          <w:tcPr>
            <w:tcW w:w="1225" w:type="dxa"/>
          </w:tcPr>
          <w:p w:rsidR="001C6A83" w:rsidRPr="0017130A" w:rsidRDefault="001C6A83" w:rsidP="00292601">
            <w:pPr>
              <w:spacing w:before="60" w:after="60"/>
              <w:rPr>
                <w:rFonts w:cs="Arial"/>
                <w:sz w:val="22"/>
              </w:rPr>
            </w:pPr>
            <w:r w:rsidRPr="0017130A">
              <w:rPr>
                <w:rFonts w:cs="Arial"/>
                <w:sz w:val="22"/>
              </w:rPr>
              <w:t>10.3.2010</w:t>
            </w:r>
          </w:p>
        </w:tc>
        <w:tc>
          <w:tcPr>
            <w:tcW w:w="2269" w:type="dxa"/>
          </w:tcPr>
          <w:p w:rsidR="001C6A83" w:rsidRPr="0017130A" w:rsidRDefault="001C6A83" w:rsidP="00292601">
            <w:pPr>
              <w:spacing w:before="60" w:after="60"/>
              <w:rPr>
                <w:rFonts w:cs="Arial"/>
                <w:sz w:val="22"/>
              </w:rPr>
            </w:pPr>
            <w:r w:rsidRPr="0017130A">
              <w:rPr>
                <w:rFonts w:cs="Arial"/>
                <w:sz w:val="22"/>
              </w:rPr>
              <w:t>P7 Laghi e rive lacustri</w:t>
            </w:r>
          </w:p>
        </w:tc>
        <w:tc>
          <w:tcPr>
            <w:tcW w:w="2278" w:type="dxa"/>
          </w:tcPr>
          <w:p w:rsidR="001C6A83" w:rsidRPr="0017130A" w:rsidRDefault="001C6A83" w:rsidP="00292601">
            <w:pPr>
              <w:spacing w:before="60" w:after="60"/>
              <w:rPr>
                <w:rFonts w:cs="Arial"/>
                <w:sz w:val="22"/>
              </w:rPr>
            </w:pPr>
            <w:r w:rsidRPr="0017130A">
              <w:rPr>
                <w:rFonts w:cs="Arial"/>
                <w:sz w:val="22"/>
              </w:rPr>
              <w:t>Patriziato di Ascona</w:t>
            </w:r>
          </w:p>
        </w:tc>
        <w:tc>
          <w:tcPr>
            <w:tcW w:w="2277" w:type="dxa"/>
          </w:tcPr>
          <w:p w:rsidR="001C6A83" w:rsidRPr="0017130A" w:rsidRDefault="001C6A83" w:rsidP="00292601">
            <w:pPr>
              <w:spacing w:before="60" w:after="60"/>
              <w:rPr>
                <w:rFonts w:cs="Arial"/>
                <w:sz w:val="22"/>
              </w:rPr>
            </w:pPr>
            <w:r w:rsidRPr="0017130A">
              <w:rPr>
                <w:rFonts w:cs="Arial"/>
                <w:sz w:val="22"/>
              </w:rPr>
              <w:t>Limite del demanio naturale</w:t>
            </w:r>
          </w:p>
        </w:tc>
      </w:tr>
    </w:tbl>
    <w:p w:rsidR="001C6A83" w:rsidRPr="00687BA8" w:rsidRDefault="001C6A83" w:rsidP="001C6A83">
      <w:pPr>
        <w:rPr>
          <w:rFonts w:cs="Arial"/>
          <w:szCs w:val="24"/>
        </w:rPr>
      </w:pPr>
    </w:p>
    <w:p w:rsidR="001C6A83" w:rsidRPr="00687BA8" w:rsidRDefault="001C6A83" w:rsidP="001C6A83">
      <w:pPr>
        <w:rPr>
          <w:rFonts w:cs="Arial"/>
          <w:szCs w:val="24"/>
        </w:rPr>
      </w:pPr>
      <w:r>
        <w:rPr>
          <w:rFonts w:cs="Arial"/>
          <w:szCs w:val="24"/>
        </w:rPr>
        <w:t>Uno degli intenti del m</w:t>
      </w:r>
      <w:r w:rsidRPr="00687BA8">
        <w:rPr>
          <w:rFonts w:cs="Arial"/>
          <w:szCs w:val="24"/>
        </w:rPr>
        <w:t>essaggio</w:t>
      </w:r>
      <w:r>
        <w:rPr>
          <w:rFonts w:cs="Arial"/>
          <w:szCs w:val="24"/>
        </w:rPr>
        <w:t xml:space="preserve"> n.</w:t>
      </w:r>
      <w:r w:rsidRPr="00687BA8">
        <w:rPr>
          <w:rFonts w:cs="Arial"/>
          <w:szCs w:val="24"/>
        </w:rPr>
        <w:t xml:space="preserve"> 6309 del 9 dicembre 2009 alla L</w:t>
      </w:r>
      <w:r>
        <w:rPr>
          <w:rFonts w:cs="Arial"/>
          <w:szCs w:val="24"/>
        </w:rPr>
        <w:t>ST</w:t>
      </w:r>
      <w:r w:rsidRPr="00687BA8">
        <w:rPr>
          <w:rFonts w:cs="Arial"/>
          <w:szCs w:val="24"/>
        </w:rPr>
        <w:t xml:space="preserve"> era quello di stralciare del tutto la facoltà di ricorrere contro schede e piani di dato acquisito, introducendo la competenza di adozione definitiva di queste da parte del legislativo cantonale (cfr. art. 13). La proposta di conferimento dell</w:t>
      </w:r>
      <w:r>
        <w:rPr>
          <w:rFonts w:cs="Arial"/>
          <w:szCs w:val="24"/>
        </w:rPr>
        <w:t>'</w:t>
      </w:r>
      <w:r w:rsidRPr="00687BA8">
        <w:rPr>
          <w:rFonts w:cs="Arial"/>
          <w:szCs w:val="24"/>
        </w:rPr>
        <w:t>intera competenza al Gran Consiglio è però stata oggetto di criticità nel corso dei lavori parlamentari. Pertanto, la Commissione speciale per la pianificazione del territorio, nel proprio rapporto – dopo aver ben illustrato la situazione e l</w:t>
      </w:r>
      <w:r>
        <w:rPr>
          <w:rFonts w:cs="Arial"/>
          <w:szCs w:val="24"/>
        </w:rPr>
        <w:t>'</w:t>
      </w:r>
      <w:r w:rsidRPr="00687BA8">
        <w:rPr>
          <w:rFonts w:cs="Arial"/>
          <w:szCs w:val="24"/>
        </w:rPr>
        <w:t xml:space="preserve">evoluzione del tema delle competenze nel corso degli anni nella LALPT (cfr. </w:t>
      </w:r>
      <w:r w:rsidRPr="00687BA8">
        <w:rPr>
          <w:rFonts w:cs="Arial"/>
          <w:i/>
          <w:szCs w:val="24"/>
        </w:rPr>
        <w:t xml:space="preserve">Rapporto </w:t>
      </w:r>
      <w:r>
        <w:rPr>
          <w:rFonts w:cs="Arial"/>
          <w:i/>
          <w:szCs w:val="24"/>
        </w:rPr>
        <w:t xml:space="preserve">n. </w:t>
      </w:r>
      <w:r w:rsidRPr="00687BA8">
        <w:rPr>
          <w:rFonts w:cs="Arial"/>
          <w:i/>
          <w:szCs w:val="24"/>
        </w:rPr>
        <w:t>6309 del 1</w:t>
      </w:r>
      <w:r>
        <w:rPr>
          <w:rFonts w:cs="Arial"/>
          <w:i/>
          <w:szCs w:val="24"/>
        </w:rPr>
        <w:t>° m</w:t>
      </w:r>
      <w:r w:rsidRPr="00687BA8">
        <w:rPr>
          <w:rFonts w:cs="Arial"/>
          <w:i/>
          <w:szCs w:val="24"/>
        </w:rPr>
        <w:t>arzo 2011, pag. 17-18</w:t>
      </w:r>
      <w:r w:rsidRPr="00687BA8">
        <w:rPr>
          <w:rFonts w:cs="Arial"/>
          <w:szCs w:val="24"/>
        </w:rPr>
        <w:t xml:space="preserve">) </w:t>
      </w:r>
      <w:r>
        <w:rPr>
          <w:rFonts w:cs="Arial"/>
          <w:szCs w:val="24"/>
        </w:rPr>
        <w:t>–</w:t>
      </w:r>
      <w:r w:rsidRPr="00687BA8">
        <w:rPr>
          <w:rFonts w:cs="Arial"/>
          <w:szCs w:val="24"/>
        </w:rPr>
        <w:t xml:space="preserve"> ha deciso di non aderire alla proposta governativa e di mantenere il sistema allora in vigore. Da ciò ne discende, dal tenore strettamente letterale di quanto espresso dal legislatore nel rapporto commissionale, che nonostante la differente formulazione dell</w:t>
      </w:r>
      <w:r>
        <w:rPr>
          <w:rFonts w:cs="Arial"/>
          <w:szCs w:val="24"/>
        </w:rPr>
        <w:t>'</w:t>
      </w:r>
      <w:r w:rsidRPr="00687BA8">
        <w:rPr>
          <w:rFonts w:cs="Arial"/>
          <w:szCs w:val="24"/>
        </w:rPr>
        <w:t xml:space="preserve">art. 13 </w:t>
      </w:r>
      <w:proofErr w:type="spellStart"/>
      <w:r w:rsidRPr="00687BA8">
        <w:rPr>
          <w:rFonts w:cs="Arial"/>
          <w:szCs w:val="24"/>
        </w:rPr>
        <w:t>LSt</w:t>
      </w:r>
      <w:proofErr w:type="spellEnd"/>
      <w:r w:rsidRPr="00687BA8">
        <w:rPr>
          <w:rFonts w:cs="Arial"/>
          <w:szCs w:val="24"/>
        </w:rPr>
        <w:t xml:space="preserve"> rispetto all</w:t>
      </w:r>
      <w:r>
        <w:rPr>
          <w:rFonts w:cs="Arial"/>
          <w:szCs w:val="24"/>
        </w:rPr>
        <w:t>'</w:t>
      </w:r>
      <w:r w:rsidRPr="00687BA8">
        <w:rPr>
          <w:rFonts w:cs="Arial"/>
          <w:szCs w:val="24"/>
        </w:rPr>
        <w:t>art. 18 LALPT, essendo stato indicato esplicitamente che s</w:t>
      </w:r>
      <w:r>
        <w:rPr>
          <w:rFonts w:cs="Arial"/>
          <w:szCs w:val="24"/>
        </w:rPr>
        <w:t>'</w:t>
      </w:r>
      <w:r w:rsidRPr="00687BA8">
        <w:rPr>
          <w:rFonts w:cs="Arial"/>
          <w:szCs w:val="24"/>
        </w:rPr>
        <w:t xml:space="preserve">intendeva </w:t>
      </w:r>
      <w:r w:rsidRPr="00687BA8">
        <w:rPr>
          <w:rFonts w:cs="Arial"/>
          <w:szCs w:val="24"/>
          <w:u w:val="single"/>
        </w:rPr>
        <w:t>mantenere il sistema vigente</w:t>
      </w:r>
      <w:r w:rsidRPr="00687BA8">
        <w:rPr>
          <w:rFonts w:cs="Arial"/>
          <w:szCs w:val="24"/>
        </w:rPr>
        <w:t xml:space="preserve">, la volontà era quella di mantenere immutate le legittimazioni </w:t>
      </w:r>
      <w:proofErr w:type="spellStart"/>
      <w:r w:rsidRPr="00687BA8">
        <w:rPr>
          <w:rFonts w:cs="Arial"/>
          <w:szCs w:val="24"/>
        </w:rPr>
        <w:t>ricorsuali</w:t>
      </w:r>
      <w:proofErr w:type="spellEnd"/>
      <w:r w:rsidRPr="00687BA8">
        <w:rPr>
          <w:rFonts w:cs="Arial"/>
          <w:szCs w:val="24"/>
        </w:rPr>
        <w:t xml:space="preserve"> di quelli che vengono definiti gli </w:t>
      </w:r>
      <w:r>
        <w:rPr>
          <w:rFonts w:cs="Arial"/>
          <w:szCs w:val="24"/>
        </w:rPr>
        <w:t>"</w:t>
      </w:r>
      <w:r w:rsidRPr="00687BA8">
        <w:rPr>
          <w:rFonts w:cs="Arial"/>
          <w:szCs w:val="24"/>
        </w:rPr>
        <w:t>enti interessati</w:t>
      </w:r>
      <w:r>
        <w:rPr>
          <w:rFonts w:cs="Arial"/>
          <w:szCs w:val="24"/>
        </w:rPr>
        <w:t>"</w:t>
      </w:r>
      <w:r w:rsidRPr="00687BA8">
        <w:rPr>
          <w:rFonts w:cs="Arial"/>
          <w:szCs w:val="24"/>
        </w:rPr>
        <w:t>. Ciò si evince anche chiaramente dagli interventi durante il dibattito parlamentare dei deputati Garzoli, Beretta Piccoli, Ferrari e dell</w:t>
      </w:r>
      <w:r>
        <w:rPr>
          <w:rFonts w:cs="Arial"/>
          <w:szCs w:val="24"/>
        </w:rPr>
        <w:t>'</w:t>
      </w:r>
      <w:r w:rsidRPr="00687BA8">
        <w:rPr>
          <w:rFonts w:cs="Arial"/>
          <w:szCs w:val="24"/>
        </w:rPr>
        <w:t>allora Consigliere d</w:t>
      </w:r>
      <w:r>
        <w:rPr>
          <w:rFonts w:cs="Arial"/>
          <w:szCs w:val="24"/>
        </w:rPr>
        <w:t>i Stato e C</w:t>
      </w:r>
      <w:r w:rsidRPr="00687BA8">
        <w:rPr>
          <w:rFonts w:cs="Arial"/>
          <w:szCs w:val="24"/>
        </w:rPr>
        <w:t xml:space="preserve">apo del Dipartimento del territorio Marco </w:t>
      </w:r>
      <w:proofErr w:type="spellStart"/>
      <w:r w:rsidRPr="00687BA8">
        <w:rPr>
          <w:rFonts w:cs="Arial"/>
          <w:szCs w:val="24"/>
        </w:rPr>
        <w:t>Borradori</w:t>
      </w:r>
      <w:proofErr w:type="spellEnd"/>
      <w:r w:rsidRPr="00687BA8">
        <w:rPr>
          <w:rFonts w:cs="Arial"/>
          <w:szCs w:val="24"/>
        </w:rPr>
        <w:t>.</w:t>
      </w:r>
    </w:p>
    <w:p w:rsidR="001C6A83" w:rsidRPr="00687BA8" w:rsidRDefault="001C6A83" w:rsidP="001C6A83">
      <w:pPr>
        <w:rPr>
          <w:rFonts w:cs="Arial"/>
          <w:szCs w:val="24"/>
        </w:rPr>
      </w:pPr>
    </w:p>
    <w:p w:rsidR="001C6A83" w:rsidRPr="00687BA8" w:rsidRDefault="001C6A83" w:rsidP="001C6A83">
      <w:pPr>
        <w:rPr>
          <w:rFonts w:cs="Arial"/>
          <w:szCs w:val="24"/>
        </w:rPr>
      </w:pPr>
      <w:r w:rsidRPr="00687BA8">
        <w:rPr>
          <w:rFonts w:cs="Arial"/>
          <w:szCs w:val="24"/>
        </w:rPr>
        <w:t xml:space="preserve">Dunque, nonostante nella </w:t>
      </w:r>
      <w:proofErr w:type="spellStart"/>
      <w:r w:rsidRPr="00687BA8">
        <w:rPr>
          <w:rFonts w:cs="Arial"/>
          <w:szCs w:val="24"/>
        </w:rPr>
        <w:t>LSt</w:t>
      </w:r>
      <w:proofErr w:type="spellEnd"/>
      <w:r w:rsidRPr="00687BA8">
        <w:rPr>
          <w:rFonts w:cs="Arial"/>
          <w:szCs w:val="24"/>
        </w:rPr>
        <w:t xml:space="preserve"> visibilmente le definizioni degli enti autorizzati a ricorrere </w:t>
      </w:r>
      <w:r w:rsidRPr="00435864">
        <w:rPr>
          <w:rFonts w:cs="Arial"/>
          <w:szCs w:val="24"/>
        </w:rPr>
        <w:t>(cfr. art. 13 - i Comuni e gli altri enti interessati)</w:t>
      </w:r>
      <w:r w:rsidRPr="00687BA8">
        <w:rPr>
          <w:rFonts w:cs="Arial"/>
          <w:szCs w:val="24"/>
        </w:rPr>
        <w:t xml:space="preserve"> e quelli per i quali il </w:t>
      </w:r>
      <w:r>
        <w:rPr>
          <w:rFonts w:cs="Arial"/>
          <w:szCs w:val="24"/>
        </w:rPr>
        <w:t>Piano direttore</w:t>
      </w:r>
      <w:r w:rsidRPr="00687BA8">
        <w:rPr>
          <w:rFonts w:cs="Arial"/>
          <w:szCs w:val="24"/>
        </w:rPr>
        <w:t xml:space="preserve"> è vincolante </w:t>
      </w:r>
      <w:r w:rsidRPr="00435864">
        <w:rPr>
          <w:rFonts w:cs="Arial"/>
          <w:szCs w:val="24"/>
        </w:rPr>
        <w:t>(art. 16 - Le autorità e gli enti regionali per lo sviluppo)</w:t>
      </w:r>
      <w:r w:rsidRPr="00687BA8">
        <w:rPr>
          <w:rFonts w:cs="Arial"/>
          <w:szCs w:val="24"/>
        </w:rPr>
        <w:t xml:space="preserve"> non collimino del tutto, è determinante la volontà del legislatore che emerge dal rapporto commissionale: mantenere il sistema vigente e quindi mantenere la facoltà </w:t>
      </w:r>
      <w:proofErr w:type="spellStart"/>
      <w:r w:rsidRPr="00687BA8">
        <w:rPr>
          <w:rFonts w:cs="Arial"/>
          <w:szCs w:val="24"/>
        </w:rPr>
        <w:t>ricorsuale</w:t>
      </w:r>
      <w:proofErr w:type="spellEnd"/>
      <w:r w:rsidRPr="00687BA8">
        <w:rPr>
          <w:rFonts w:cs="Arial"/>
          <w:szCs w:val="24"/>
        </w:rPr>
        <w:t xml:space="preserve"> ai medesimi soggetti e secondo le medesime modalità previste dalla LALPT, ovvero per tutte le schede, indipendenteme</w:t>
      </w:r>
      <w:r>
        <w:rPr>
          <w:rFonts w:cs="Arial"/>
          <w:szCs w:val="24"/>
        </w:rPr>
        <w:t>nte dal tema e dai compiti dei p</w:t>
      </w:r>
      <w:r w:rsidRPr="00687BA8">
        <w:rPr>
          <w:rFonts w:cs="Arial"/>
          <w:szCs w:val="24"/>
        </w:rPr>
        <w:t>atriziati.</w:t>
      </w:r>
    </w:p>
    <w:p w:rsidR="001C6A83" w:rsidRPr="00687BA8" w:rsidRDefault="001C6A83" w:rsidP="001C6A83">
      <w:pPr>
        <w:rPr>
          <w:rFonts w:cs="Arial"/>
          <w:szCs w:val="24"/>
        </w:rPr>
      </w:pPr>
    </w:p>
    <w:p w:rsidR="001C6A83" w:rsidRPr="00687BA8" w:rsidRDefault="001C6A83" w:rsidP="001C6A83">
      <w:pPr>
        <w:rPr>
          <w:rFonts w:cs="Arial"/>
          <w:szCs w:val="24"/>
        </w:rPr>
      </w:pPr>
      <w:r w:rsidRPr="00687BA8">
        <w:rPr>
          <w:rFonts w:cs="Arial"/>
          <w:szCs w:val="24"/>
        </w:rPr>
        <w:t>L</w:t>
      </w:r>
      <w:r>
        <w:rPr>
          <w:rFonts w:cs="Arial"/>
          <w:szCs w:val="24"/>
        </w:rPr>
        <w:t>'</w:t>
      </w:r>
      <w:r w:rsidRPr="00687BA8">
        <w:rPr>
          <w:rFonts w:cs="Arial"/>
          <w:szCs w:val="24"/>
        </w:rPr>
        <w:t xml:space="preserve">interpretazione al tenore della legge data dal Tribunale federale nella </w:t>
      </w:r>
      <w:r w:rsidRPr="00687BA8">
        <w:rPr>
          <w:rFonts w:cs="Arial"/>
          <w:i/>
          <w:szCs w:val="24"/>
        </w:rPr>
        <w:t xml:space="preserve">Sentenza </w:t>
      </w:r>
      <w:r w:rsidRPr="00435864">
        <w:rPr>
          <w:rFonts w:cs="Arial"/>
          <w:szCs w:val="24"/>
        </w:rPr>
        <w:t>1C_215/2011 del 2 aprile</w:t>
      </w:r>
      <w:r w:rsidRPr="00687BA8">
        <w:rPr>
          <w:rFonts w:cs="Arial"/>
          <w:szCs w:val="24"/>
        </w:rPr>
        <w:t xml:space="preserve"> 2012 è errata e parte da considerazioni non pertinenti. Non vi è </w:t>
      </w:r>
      <w:r w:rsidRPr="00687BA8">
        <w:rPr>
          <w:rFonts w:cs="Arial"/>
          <w:szCs w:val="24"/>
        </w:rPr>
        <w:lastRenderedPageBreak/>
        <w:t xml:space="preserve">comunque alcun ostacolo a volersi discostare dalla giurisprudenza del Tribunale federale e a considerare ricevibile il ricorso di un patriziato contro una scheda di </w:t>
      </w:r>
      <w:r>
        <w:rPr>
          <w:rFonts w:cs="Arial"/>
          <w:szCs w:val="24"/>
        </w:rPr>
        <w:t>Piano direttore</w:t>
      </w:r>
      <w:r w:rsidRPr="00687BA8">
        <w:rPr>
          <w:rFonts w:cs="Arial"/>
          <w:szCs w:val="24"/>
        </w:rPr>
        <w:t xml:space="preserve">, attenendosi quindi alla volontà del legislatore. </w:t>
      </w:r>
    </w:p>
    <w:p w:rsidR="001C6A83" w:rsidRPr="00687BA8" w:rsidRDefault="001C6A83" w:rsidP="001C6A83">
      <w:pPr>
        <w:rPr>
          <w:rFonts w:cs="Arial"/>
          <w:szCs w:val="24"/>
        </w:rPr>
      </w:pPr>
    </w:p>
    <w:p w:rsidR="001C6A83" w:rsidRPr="00687BA8" w:rsidRDefault="001C6A83" w:rsidP="001C6A83">
      <w:pPr>
        <w:rPr>
          <w:rFonts w:cs="Arial"/>
          <w:szCs w:val="24"/>
        </w:rPr>
      </w:pPr>
      <w:r w:rsidRPr="00687BA8">
        <w:rPr>
          <w:rFonts w:cs="Arial"/>
          <w:szCs w:val="24"/>
        </w:rPr>
        <w:t>Infatti, le fonti del diritto sono di principio innanzitutto la legge, poi la consuetudine e infine giurisprudenza e dottrina. La giurisprudenza è fonte di diritto a interpretazione e complemento e nella misura in cui la legge è silente su determinati aspetti (</w:t>
      </w:r>
      <w:r w:rsidRPr="00687BA8">
        <w:rPr>
          <w:rFonts w:cs="Arial"/>
          <w:i/>
          <w:szCs w:val="24"/>
        </w:rPr>
        <w:t>Scolari, Diritto amministrativo parte generale, pag. 50</w:t>
      </w:r>
      <w:r w:rsidRPr="00687BA8">
        <w:rPr>
          <w:rFonts w:cs="Arial"/>
          <w:szCs w:val="24"/>
        </w:rPr>
        <w:t xml:space="preserve">). Laddove quindi un aspetto è regolamentato nel dettaglio dalla legge, non vi è spazio per la giurisprudenza. Questo è il caso nella presente fattispecie. </w:t>
      </w:r>
    </w:p>
    <w:p w:rsidR="001C6A83" w:rsidRPr="00687BA8" w:rsidRDefault="001C6A83" w:rsidP="001C6A83">
      <w:pPr>
        <w:rPr>
          <w:rFonts w:cs="Arial"/>
          <w:szCs w:val="24"/>
        </w:rPr>
      </w:pPr>
    </w:p>
    <w:p w:rsidR="001C6A83" w:rsidRPr="00687BA8" w:rsidRDefault="001C6A83" w:rsidP="001C6A83">
      <w:pPr>
        <w:rPr>
          <w:rFonts w:cs="Arial"/>
          <w:szCs w:val="24"/>
        </w:rPr>
      </w:pPr>
      <w:r w:rsidRPr="00687BA8">
        <w:rPr>
          <w:rFonts w:cs="Arial"/>
          <w:szCs w:val="24"/>
        </w:rPr>
        <w:t>Determinanti sono poi i principi su cui verte l</w:t>
      </w:r>
      <w:r>
        <w:rPr>
          <w:rFonts w:cs="Arial"/>
          <w:szCs w:val="24"/>
        </w:rPr>
        <w:t>'</w:t>
      </w:r>
      <w:r w:rsidRPr="00687BA8">
        <w:rPr>
          <w:rFonts w:cs="Arial"/>
          <w:szCs w:val="24"/>
        </w:rPr>
        <w:t>interpretazione della legge. Una legge deve innanzitutto essere interpretata secondo il suo tenore letterale o grammaticale (</w:t>
      </w:r>
      <w:proofErr w:type="spellStart"/>
      <w:r w:rsidRPr="00687BA8">
        <w:rPr>
          <w:rFonts w:cs="Arial"/>
          <w:i/>
          <w:szCs w:val="24"/>
        </w:rPr>
        <w:t>grammatikalisches</w:t>
      </w:r>
      <w:proofErr w:type="spellEnd"/>
      <w:r w:rsidRPr="00687BA8">
        <w:rPr>
          <w:rFonts w:cs="Arial"/>
          <w:i/>
          <w:szCs w:val="24"/>
        </w:rPr>
        <w:t xml:space="preserve"> </w:t>
      </w:r>
      <w:proofErr w:type="spellStart"/>
      <w:r w:rsidRPr="00687BA8">
        <w:rPr>
          <w:rFonts w:cs="Arial"/>
          <w:i/>
          <w:szCs w:val="24"/>
        </w:rPr>
        <w:t>Auslegungselement</w:t>
      </w:r>
      <w:proofErr w:type="spellEnd"/>
      <w:r w:rsidRPr="00687BA8">
        <w:rPr>
          <w:rFonts w:cs="Arial"/>
          <w:szCs w:val="24"/>
        </w:rPr>
        <w:t>), dal quale un</w:t>
      </w:r>
      <w:r>
        <w:rPr>
          <w:rFonts w:cs="Arial"/>
          <w:szCs w:val="24"/>
        </w:rPr>
        <w:t>'</w:t>
      </w:r>
      <w:r w:rsidRPr="00687BA8">
        <w:rPr>
          <w:rFonts w:cs="Arial"/>
          <w:szCs w:val="24"/>
        </w:rPr>
        <w:t>autorità può scostarsi unicamente per evitare soluzioni manifestamente contrarie ai principi fondamentali del diritto, allo spirito e allo scopo della legge. In secondo luogo ad ausilio per interpretare la legge vi è la sua collocazione sistematica nel quadro legislativo (</w:t>
      </w:r>
      <w:proofErr w:type="spellStart"/>
      <w:r w:rsidRPr="00687BA8">
        <w:rPr>
          <w:rFonts w:cs="Arial"/>
          <w:i/>
          <w:szCs w:val="24"/>
        </w:rPr>
        <w:t>systematisches</w:t>
      </w:r>
      <w:proofErr w:type="spellEnd"/>
      <w:r w:rsidRPr="00687BA8">
        <w:rPr>
          <w:rFonts w:cs="Arial"/>
          <w:i/>
          <w:szCs w:val="24"/>
        </w:rPr>
        <w:t xml:space="preserve"> </w:t>
      </w:r>
      <w:proofErr w:type="spellStart"/>
      <w:r w:rsidRPr="00687BA8">
        <w:rPr>
          <w:rFonts w:cs="Arial"/>
          <w:i/>
          <w:szCs w:val="24"/>
        </w:rPr>
        <w:t>Auslegungselement</w:t>
      </w:r>
      <w:proofErr w:type="spellEnd"/>
      <w:r w:rsidRPr="00687BA8">
        <w:rPr>
          <w:rFonts w:cs="Arial"/>
          <w:szCs w:val="24"/>
        </w:rPr>
        <w:t>) e la sua storia (</w:t>
      </w:r>
      <w:proofErr w:type="spellStart"/>
      <w:r w:rsidRPr="00687BA8">
        <w:rPr>
          <w:rFonts w:cs="Arial"/>
          <w:i/>
          <w:szCs w:val="24"/>
        </w:rPr>
        <w:t>historisches</w:t>
      </w:r>
      <w:proofErr w:type="spellEnd"/>
      <w:r w:rsidRPr="00687BA8">
        <w:rPr>
          <w:rFonts w:cs="Arial"/>
          <w:i/>
          <w:szCs w:val="24"/>
        </w:rPr>
        <w:t xml:space="preserve"> </w:t>
      </w:r>
      <w:proofErr w:type="spellStart"/>
      <w:r w:rsidRPr="00687BA8">
        <w:rPr>
          <w:rFonts w:cs="Arial"/>
          <w:i/>
          <w:szCs w:val="24"/>
        </w:rPr>
        <w:t>Auslegungselement</w:t>
      </w:r>
      <w:proofErr w:type="spellEnd"/>
      <w:r w:rsidRPr="00687BA8">
        <w:rPr>
          <w:rFonts w:cs="Arial"/>
          <w:szCs w:val="24"/>
        </w:rPr>
        <w:t>), utilizzando a supporto i materiali legislativi (messaggi, rapporti commissionali, verbali). Infine vi è l</w:t>
      </w:r>
      <w:r>
        <w:rPr>
          <w:rFonts w:cs="Arial"/>
          <w:szCs w:val="24"/>
        </w:rPr>
        <w:t>'</w:t>
      </w:r>
      <w:r w:rsidRPr="00687BA8">
        <w:rPr>
          <w:rFonts w:cs="Arial"/>
          <w:szCs w:val="24"/>
        </w:rPr>
        <w:t>interpretazione teleologica (</w:t>
      </w:r>
      <w:proofErr w:type="spellStart"/>
      <w:r w:rsidRPr="00687BA8">
        <w:rPr>
          <w:rFonts w:cs="Arial"/>
          <w:i/>
          <w:szCs w:val="24"/>
        </w:rPr>
        <w:t>teleologisches</w:t>
      </w:r>
      <w:proofErr w:type="spellEnd"/>
      <w:r w:rsidRPr="00687BA8">
        <w:rPr>
          <w:rFonts w:cs="Arial"/>
          <w:i/>
          <w:szCs w:val="24"/>
        </w:rPr>
        <w:t xml:space="preserve"> </w:t>
      </w:r>
      <w:proofErr w:type="spellStart"/>
      <w:r w:rsidRPr="00687BA8">
        <w:rPr>
          <w:rFonts w:cs="Arial"/>
          <w:i/>
          <w:szCs w:val="24"/>
        </w:rPr>
        <w:t>Auslegungselement</w:t>
      </w:r>
      <w:proofErr w:type="spellEnd"/>
      <w:r w:rsidRPr="00687BA8">
        <w:rPr>
          <w:rFonts w:cs="Arial"/>
          <w:szCs w:val="24"/>
        </w:rPr>
        <w:t>) ricercando il suo scopo (</w:t>
      </w:r>
      <w:r w:rsidRPr="00687BA8">
        <w:rPr>
          <w:rFonts w:cs="Arial"/>
          <w:i/>
          <w:szCs w:val="24"/>
        </w:rPr>
        <w:t xml:space="preserve">ratio </w:t>
      </w:r>
      <w:proofErr w:type="spellStart"/>
      <w:r w:rsidRPr="00687BA8">
        <w:rPr>
          <w:rFonts w:cs="Arial"/>
          <w:i/>
          <w:szCs w:val="24"/>
        </w:rPr>
        <w:t>legis</w:t>
      </w:r>
      <w:proofErr w:type="spellEnd"/>
      <w:r w:rsidRPr="00687BA8">
        <w:rPr>
          <w:rFonts w:cs="Arial"/>
          <w:szCs w:val="24"/>
        </w:rPr>
        <w:t>). Nel caso concreto, la volontà del legislatore è evidente.</w:t>
      </w:r>
    </w:p>
    <w:p w:rsidR="001C6A83" w:rsidRPr="00687BA8" w:rsidRDefault="001C6A83" w:rsidP="001C6A83">
      <w:pPr>
        <w:rPr>
          <w:rFonts w:cs="Arial"/>
          <w:szCs w:val="24"/>
        </w:rPr>
      </w:pPr>
    </w:p>
    <w:p w:rsidR="001C6A83" w:rsidRPr="00687BA8" w:rsidRDefault="001C6A83" w:rsidP="001C6A83">
      <w:pPr>
        <w:rPr>
          <w:rFonts w:cs="Arial"/>
          <w:szCs w:val="24"/>
        </w:rPr>
      </w:pPr>
      <w:r w:rsidRPr="00687BA8">
        <w:rPr>
          <w:rFonts w:cs="Arial"/>
          <w:szCs w:val="24"/>
        </w:rPr>
        <w:t xml:space="preserve">È poi una questione di separazione dei poteri (art. 144 </w:t>
      </w:r>
      <w:proofErr w:type="spellStart"/>
      <w:r w:rsidRPr="00687BA8">
        <w:rPr>
          <w:rFonts w:cs="Arial"/>
          <w:szCs w:val="24"/>
        </w:rPr>
        <w:t>Cost</w:t>
      </w:r>
      <w:proofErr w:type="spellEnd"/>
      <w:r w:rsidRPr="00687BA8">
        <w:rPr>
          <w:rFonts w:cs="Arial"/>
          <w:szCs w:val="24"/>
        </w:rPr>
        <w:t xml:space="preserve">. </w:t>
      </w:r>
      <w:proofErr w:type="spellStart"/>
      <w:r w:rsidRPr="00687BA8">
        <w:rPr>
          <w:rFonts w:cs="Arial"/>
          <w:szCs w:val="24"/>
        </w:rPr>
        <w:t>fed</w:t>
      </w:r>
      <w:proofErr w:type="spellEnd"/>
      <w:r w:rsidRPr="00687BA8">
        <w:rPr>
          <w:rFonts w:cs="Arial"/>
          <w:szCs w:val="24"/>
        </w:rPr>
        <w:t xml:space="preserve"> e art. 51 </w:t>
      </w:r>
      <w:proofErr w:type="spellStart"/>
      <w:r w:rsidRPr="00687BA8">
        <w:rPr>
          <w:rFonts w:cs="Arial"/>
          <w:szCs w:val="24"/>
        </w:rPr>
        <w:t>Cost</w:t>
      </w:r>
      <w:proofErr w:type="spellEnd"/>
      <w:r w:rsidRPr="00687BA8">
        <w:rPr>
          <w:rFonts w:cs="Arial"/>
          <w:szCs w:val="24"/>
        </w:rPr>
        <w:t>. TI): il Parlamento ha funzione legislativa, il Tribunale funzione giurisdizionale. Detto altrimenti, il Parlamento fa le leggi, il Tribunale le applica. La portata della separazione dei poteri risiede nel fatto che ogni potere è tenuto a rispettare gli atti dell</w:t>
      </w:r>
      <w:r>
        <w:rPr>
          <w:rFonts w:cs="Arial"/>
          <w:szCs w:val="24"/>
        </w:rPr>
        <w:t>'</w:t>
      </w:r>
      <w:r w:rsidRPr="00687BA8">
        <w:rPr>
          <w:rFonts w:cs="Arial"/>
          <w:szCs w:val="24"/>
        </w:rPr>
        <w:t xml:space="preserve">altro e nessun potere può usurpare una competenza che la Costituzione o la legge ha attribuito a un altro. </w:t>
      </w:r>
    </w:p>
    <w:p w:rsidR="001C6A83" w:rsidRPr="00687BA8" w:rsidRDefault="001C6A83" w:rsidP="001C6A83">
      <w:pPr>
        <w:rPr>
          <w:rFonts w:cs="Arial"/>
          <w:szCs w:val="24"/>
        </w:rPr>
      </w:pPr>
    </w:p>
    <w:p w:rsidR="001C6A83" w:rsidRPr="00687BA8" w:rsidRDefault="001C6A83" w:rsidP="001C6A83">
      <w:pPr>
        <w:rPr>
          <w:rFonts w:cs="Arial"/>
          <w:szCs w:val="24"/>
        </w:rPr>
      </w:pPr>
    </w:p>
    <w:p w:rsidR="001C6A83" w:rsidRPr="0017130A" w:rsidRDefault="001C6A83" w:rsidP="0017130A">
      <w:pPr>
        <w:pStyle w:val="Titolo1"/>
      </w:pPr>
      <w:bookmarkStart w:id="82" w:name="_Toc498500217"/>
      <w:bookmarkStart w:id="83" w:name="_Toc503882782"/>
      <w:r w:rsidRPr="0017130A">
        <w:lastRenderedPageBreak/>
        <w:t>PRESCRIZIONI TECNICHE E AMBIENTALI</w:t>
      </w:r>
      <w:bookmarkEnd w:id="82"/>
      <w:bookmarkEnd w:id="83"/>
    </w:p>
    <w:p w:rsidR="001C6A83" w:rsidRPr="00003097" w:rsidRDefault="001C6A83" w:rsidP="00B60A97">
      <w:pPr>
        <w:pStyle w:val="Titolo2"/>
        <w:numPr>
          <w:ilvl w:val="1"/>
          <w:numId w:val="34"/>
        </w:numPr>
        <w:ind w:left="567" w:hanging="567"/>
      </w:pPr>
      <w:bookmarkStart w:id="84" w:name="_Toc498500218"/>
      <w:bookmarkStart w:id="85" w:name="_Toc503882783"/>
      <w:r w:rsidRPr="00003097">
        <w:t>Esame dell</w:t>
      </w:r>
      <w:r>
        <w:t>'</w:t>
      </w:r>
      <w:r w:rsidRPr="00003097">
        <w:t>impatto sull</w:t>
      </w:r>
      <w:r>
        <w:t>'</w:t>
      </w:r>
      <w:r w:rsidRPr="00003097">
        <w:t>ambiente</w:t>
      </w:r>
      <w:bookmarkEnd w:id="84"/>
      <w:bookmarkEnd w:id="85"/>
    </w:p>
    <w:p w:rsidR="001C6A83" w:rsidRDefault="001C6A83" w:rsidP="001C6A83">
      <w:pPr>
        <w:spacing w:before="120"/>
        <w:rPr>
          <w:szCs w:val="24"/>
        </w:rPr>
      </w:pPr>
      <w:r w:rsidRPr="002A6FB6">
        <w:rPr>
          <w:szCs w:val="24"/>
        </w:rPr>
        <w:t>Secondo la cifra 80.3 dell</w:t>
      </w:r>
      <w:r>
        <w:rPr>
          <w:szCs w:val="24"/>
        </w:rPr>
        <w:t>'</w:t>
      </w:r>
      <w:r w:rsidRPr="002A6FB6">
        <w:rPr>
          <w:szCs w:val="24"/>
        </w:rPr>
        <w:t>allegato dell</w:t>
      </w:r>
      <w:r>
        <w:rPr>
          <w:szCs w:val="24"/>
        </w:rPr>
        <w:t>'</w:t>
      </w:r>
      <w:r w:rsidRPr="002A6FB6">
        <w:rPr>
          <w:szCs w:val="24"/>
        </w:rPr>
        <w:t>Ordinanza concernente l</w:t>
      </w:r>
      <w:r>
        <w:rPr>
          <w:szCs w:val="24"/>
        </w:rPr>
        <w:t>'</w:t>
      </w:r>
      <w:r w:rsidRPr="002A6FB6">
        <w:rPr>
          <w:szCs w:val="24"/>
        </w:rPr>
        <w:t>esame dell</w:t>
      </w:r>
      <w:r>
        <w:rPr>
          <w:szCs w:val="24"/>
        </w:rPr>
        <w:t>'</w:t>
      </w:r>
      <w:r w:rsidRPr="002A6FB6">
        <w:rPr>
          <w:szCs w:val="24"/>
        </w:rPr>
        <w:t>impatto sull</w:t>
      </w:r>
      <w:r>
        <w:rPr>
          <w:szCs w:val="24"/>
        </w:rPr>
        <w:t>'</w:t>
      </w:r>
      <w:r w:rsidRPr="002A6FB6">
        <w:rPr>
          <w:szCs w:val="24"/>
        </w:rPr>
        <w:t>ambiente (OEIA), le cave di ghiaia, sabbia o pietre e altre aziende d</w:t>
      </w:r>
      <w:r>
        <w:rPr>
          <w:szCs w:val="24"/>
        </w:rPr>
        <w:t>'</w:t>
      </w:r>
      <w:r w:rsidRPr="002A6FB6">
        <w:rPr>
          <w:szCs w:val="24"/>
        </w:rPr>
        <w:t>estrazione di materiali non destinati alla produzione di energia, con un volume globale asportabile superiore a 300</w:t>
      </w:r>
      <w:r>
        <w:rPr>
          <w:szCs w:val="24"/>
        </w:rPr>
        <w:t>'</w:t>
      </w:r>
      <w:r w:rsidRPr="002A6FB6">
        <w:rPr>
          <w:szCs w:val="24"/>
        </w:rPr>
        <w:t>000 m</w:t>
      </w:r>
      <w:r w:rsidRPr="002A6FB6">
        <w:rPr>
          <w:szCs w:val="24"/>
          <w:vertAlign w:val="superscript"/>
        </w:rPr>
        <w:t>3</w:t>
      </w:r>
      <w:r w:rsidRPr="002A6FB6">
        <w:rPr>
          <w:szCs w:val="24"/>
        </w:rPr>
        <w:t xml:space="preserve"> sono sottoposte all</w:t>
      </w:r>
      <w:r>
        <w:rPr>
          <w:szCs w:val="24"/>
        </w:rPr>
        <w:t>'</w:t>
      </w:r>
      <w:r w:rsidRPr="002A6FB6">
        <w:rPr>
          <w:szCs w:val="24"/>
        </w:rPr>
        <w:t>esame dell</w:t>
      </w:r>
      <w:r>
        <w:rPr>
          <w:szCs w:val="24"/>
        </w:rPr>
        <w:t>'</w:t>
      </w:r>
      <w:r w:rsidRPr="002A6FB6">
        <w:rPr>
          <w:szCs w:val="24"/>
        </w:rPr>
        <w:t>impatto sull</w:t>
      </w:r>
      <w:r>
        <w:rPr>
          <w:szCs w:val="24"/>
        </w:rPr>
        <w:t>'</w:t>
      </w:r>
      <w:r w:rsidRPr="002A6FB6">
        <w:rPr>
          <w:szCs w:val="24"/>
        </w:rPr>
        <w:t>ambiente. La procedura è determinata dal diritto cantonale.</w:t>
      </w:r>
    </w:p>
    <w:p w:rsidR="001C6A83" w:rsidRPr="002A6FB6" w:rsidRDefault="001C6A83" w:rsidP="001C6A83">
      <w:pPr>
        <w:rPr>
          <w:szCs w:val="24"/>
        </w:rPr>
      </w:pPr>
    </w:p>
    <w:p w:rsidR="001C6A83" w:rsidRPr="002A6FB6" w:rsidRDefault="001C6A83" w:rsidP="0017130A">
      <w:pPr>
        <w:pStyle w:val="Titolo3"/>
      </w:pPr>
      <w:r w:rsidRPr="002A6FB6">
        <w:t>Contenuto e scopo dell</w:t>
      </w:r>
      <w:r>
        <w:t>'</w:t>
      </w:r>
      <w:r w:rsidRPr="002A6FB6">
        <w:t>esame dell</w:t>
      </w:r>
      <w:r>
        <w:t>'</w:t>
      </w:r>
      <w:r w:rsidRPr="002A6FB6">
        <w:t>impatto sull</w:t>
      </w:r>
      <w:r>
        <w:t>'</w:t>
      </w:r>
      <w:r w:rsidRPr="002A6FB6">
        <w:t>ambiente</w:t>
      </w:r>
    </w:p>
    <w:p w:rsidR="001C6A83" w:rsidRPr="002A6FB6" w:rsidRDefault="001C6A83" w:rsidP="001C6A83">
      <w:pPr>
        <w:spacing w:before="120"/>
        <w:rPr>
          <w:szCs w:val="24"/>
        </w:rPr>
      </w:pPr>
      <w:r w:rsidRPr="002A6FB6">
        <w:rPr>
          <w:szCs w:val="24"/>
        </w:rPr>
        <w:t>L</w:t>
      </w:r>
      <w:r>
        <w:rPr>
          <w:szCs w:val="24"/>
        </w:rPr>
        <w:t>'</w:t>
      </w:r>
      <w:r w:rsidRPr="002A6FB6">
        <w:rPr>
          <w:szCs w:val="24"/>
        </w:rPr>
        <w:t>esame dell</w:t>
      </w:r>
      <w:r>
        <w:rPr>
          <w:szCs w:val="24"/>
        </w:rPr>
        <w:t>'</w:t>
      </w:r>
      <w:r w:rsidRPr="002A6FB6">
        <w:rPr>
          <w:szCs w:val="24"/>
        </w:rPr>
        <w:t>impatto sull</w:t>
      </w:r>
      <w:r>
        <w:rPr>
          <w:szCs w:val="24"/>
        </w:rPr>
        <w:t>'</w:t>
      </w:r>
      <w:r w:rsidRPr="002A6FB6">
        <w:rPr>
          <w:szCs w:val="24"/>
        </w:rPr>
        <w:t>ambiente (EIA) valuta se l</w:t>
      </w:r>
      <w:r>
        <w:rPr>
          <w:szCs w:val="24"/>
        </w:rPr>
        <w:t>'</w:t>
      </w:r>
      <w:r w:rsidRPr="002A6FB6">
        <w:rPr>
          <w:szCs w:val="24"/>
        </w:rPr>
        <w:t>impianto progettato rispetta le prescrizioni in materia di protezione dell</w:t>
      </w:r>
      <w:r>
        <w:rPr>
          <w:szCs w:val="24"/>
        </w:rPr>
        <w:t>'</w:t>
      </w:r>
      <w:r w:rsidRPr="002A6FB6">
        <w:rPr>
          <w:szCs w:val="24"/>
        </w:rPr>
        <w:t>ambiente. L</w:t>
      </w:r>
      <w:r>
        <w:rPr>
          <w:szCs w:val="24"/>
        </w:rPr>
        <w:t>'</w:t>
      </w:r>
      <w:r w:rsidRPr="002A6FB6">
        <w:rPr>
          <w:szCs w:val="24"/>
        </w:rPr>
        <w:t>EIA equivale pertanto a un esame della conformità di un progetto con la legge.</w:t>
      </w:r>
    </w:p>
    <w:p w:rsidR="001C6A83" w:rsidRDefault="001C6A83" w:rsidP="001C6A83">
      <w:pPr>
        <w:rPr>
          <w:szCs w:val="24"/>
        </w:rPr>
      </w:pPr>
      <w:r w:rsidRPr="002A6FB6">
        <w:rPr>
          <w:szCs w:val="24"/>
        </w:rPr>
        <w:t>L</w:t>
      </w:r>
      <w:r>
        <w:rPr>
          <w:szCs w:val="24"/>
        </w:rPr>
        <w:t>'</w:t>
      </w:r>
      <w:r w:rsidRPr="002A6FB6">
        <w:rPr>
          <w:szCs w:val="24"/>
        </w:rPr>
        <w:t>EIA non è una procedura a sé stante, ma è integrato in procedure esistenti di autorizzazione di impianti. Esso esplica il suo effetto durante la progettazione. Il suo obiettivo è quello di individuare per tempo l</w:t>
      </w:r>
      <w:r>
        <w:rPr>
          <w:szCs w:val="24"/>
        </w:rPr>
        <w:t>'</w:t>
      </w:r>
      <w:r w:rsidRPr="002A6FB6">
        <w:rPr>
          <w:szCs w:val="24"/>
        </w:rPr>
        <w:t>impatto ambientale di un impianto, di prevenirlo e di circoscriverne gli effetti. L</w:t>
      </w:r>
      <w:r>
        <w:rPr>
          <w:szCs w:val="24"/>
        </w:rPr>
        <w:t>'</w:t>
      </w:r>
      <w:r w:rsidRPr="002A6FB6">
        <w:rPr>
          <w:szCs w:val="24"/>
        </w:rPr>
        <w:t>EIA deve garantire che nell</w:t>
      </w:r>
      <w:r>
        <w:rPr>
          <w:szCs w:val="24"/>
        </w:rPr>
        <w:t>'</w:t>
      </w:r>
      <w:r w:rsidRPr="002A6FB6">
        <w:rPr>
          <w:szCs w:val="24"/>
        </w:rPr>
        <w:t>ambito della pianificazione di impianti si tenga conto per tempo delle esigenze di protezione ambientale. Ciò consente di prevenire costose modifiche conseguenti e investimenti sbagliati. L</w:t>
      </w:r>
      <w:r>
        <w:rPr>
          <w:szCs w:val="24"/>
        </w:rPr>
        <w:t>'</w:t>
      </w:r>
      <w:r w:rsidRPr="002A6FB6">
        <w:rPr>
          <w:szCs w:val="24"/>
        </w:rPr>
        <w:t>EIA è pertanto anche un processo che accompagna i progetti al fine di ottimizzarli.</w:t>
      </w:r>
    </w:p>
    <w:p w:rsidR="001C6A83" w:rsidRPr="002A6FB6" w:rsidRDefault="001C6A83" w:rsidP="001C6A83">
      <w:pPr>
        <w:rPr>
          <w:szCs w:val="24"/>
        </w:rPr>
      </w:pPr>
    </w:p>
    <w:p w:rsidR="001C6A83" w:rsidRPr="002A6FB6" w:rsidRDefault="001C6A83" w:rsidP="0017130A">
      <w:pPr>
        <w:pStyle w:val="Titolo3"/>
      </w:pPr>
      <w:r w:rsidRPr="002A6FB6">
        <w:t>Autorità responsabile</w:t>
      </w:r>
    </w:p>
    <w:p w:rsidR="001C6A83" w:rsidRDefault="001C6A83" w:rsidP="001C6A83">
      <w:pPr>
        <w:spacing w:before="120"/>
        <w:rPr>
          <w:szCs w:val="24"/>
        </w:rPr>
      </w:pPr>
      <w:r w:rsidRPr="002A6FB6">
        <w:rPr>
          <w:szCs w:val="24"/>
        </w:rPr>
        <w:t>L</w:t>
      </w:r>
      <w:r>
        <w:rPr>
          <w:szCs w:val="24"/>
        </w:rPr>
        <w:t>'</w:t>
      </w:r>
      <w:r w:rsidRPr="002A6FB6">
        <w:rPr>
          <w:szCs w:val="24"/>
        </w:rPr>
        <w:t>EIA di un impianto è di competenza dell</w:t>
      </w:r>
      <w:r>
        <w:rPr>
          <w:szCs w:val="24"/>
        </w:rPr>
        <w:t>'</w:t>
      </w:r>
      <w:r w:rsidRPr="002A6FB6">
        <w:rPr>
          <w:szCs w:val="24"/>
        </w:rPr>
        <w:t>autorità responsabile dell</w:t>
      </w:r>
      <w:r>
        <w:rPr>
          <w:szCs w:val="24"/>
        </w:rPr>
        <w:t>'</w:t>
      </w:r>
      <w:r w:rsidRPr="002A6FB6">
        <w:rPr>
          <w:szCs w:val="24"/>
        </w:rPr>
        <w:t>intera procedura di autorizzazione o di approvazione di un impianto e di rilascio della relativa concessione. A seconda dell</w:t>
      </w:r>
      <w:r>
        <w:rPr>
          <w:szCs w:val="24"/>
        </w:rPr>
        <w:t>'</w:t>
      </w:r>
      <w:r w:rsidRPr="002A6FB6">
        <w:rPr>
          <w:szCs w:val="24"/>
        </w:rPr>
        <w:t>impianto, la procedura può essere cantonale oppure federale. L</w:t>
      </w:r>
      <w:r>
        <w:rPr>
          <w:szCs w:val="24"/>
        </w:rPr>
        <w:t>'</w:t>
      </w:r>
      <w:r w:rsidRPr="002A6FB6">
        <w:rPr>
          <w:szCs w:val="24"/>
        </w:rPr>
        <w:t>autorità competente decide in merito alla compatibilità ambientale di un progetto sulla base della proposta del servizio di protezione dell</w:t>
      </w:r>
      <w:r>
        <w:rPr>
          <w:szCs w:val="24"/>
        </w:rPr>
        <w:t>'</w:t>
      </w:r>
      <w:r w:rsidRPr="002A6FB6">
        <w:rPr>
          <w:szCs w:val="24"/>
        </w:rPr>
        <w:t>ambiente. Il servizio di protezione dell</w:t>
      </w:r>
      <w:r>
        <w:rPr>
          <w:szCs w:val="24"/>
        </w:rPr>
        <w:t>'</w:t>
      </w:r>
      <w:r w:rsidRPr="002A6FB6">
        <w:rPr>
          <w:szCs w:val="24"/>
        </w:rPr>
        <w:t>ambiente inoltra la sua proposta all</w:t>
      </w:r>
      <w:r>
        <w:rPr>
          <w:szCs w:val="24"/>
        </w:rPr>
        <w:t>'</w:t>
      </w:r>
      <w:r w:rsidRPr="002A6FB6">
        <w:rPr>
          <w:szCs w:val="24"/>
        </w:rPr>
        <w:t>autorità decisionale basandosi sulla valutazione del rapporto concernente l</w:t>
      </w:r>
      <w:r>
        <w:rPr>
          <w:szCs w:val="24"/>
        </w:rPr>
        <w:t>'</w:t>
      </w:r>
      <w:r w:rsidRPr="002A6FB6">
        <w:rPr>
          <w:szCs w:val="24"/>
        </w:rPr>
        <w:t>impatto dell</w:t>
      </w:r>
      <w:r>
        <w:rPr>
          <w:szCs w:val="24"/>
        </w:rPr>
        <w:t>'</w:t>
      </w:r>
      <w:r w:rsidRPr="002A6FB6">
        <w:rPr>
          <w:szCs w:val="24"/>
        </w:rPr>
        <w:t>impianto sull</w:t>
      </w:r>
      <w:r>
        <w:rPr>
          <w:szCs w:val="24"/>
        </w:rPr>
        <w:t>'</w:t>
      </w:r>
      <w:r w:rsidRPr="002A6FB6">
        <w:rPr>
          <w:szCs w:val="24"/>
        </w:rPr>
        <w:t>ambiente (RIA) inoltrato dal richiedente e su documenti supplementari inoltrati nel quadro della procedura EIA.</w:t>
      </w:r>
    </w:p>
    <w:p w:rsidR="001C6A83" w:rsidRPr="002A6FB6" w:rsidRDefault="001C6A83" w:rsidP="001C6A83">
      <w:pPr>
        <w:rPr>
          <w:szCs w:val="24"/>
        </w:rPr>
      </w:pPr>
    </w:p>
    <w:p w:rsidR="001C6A83" w:rsidRPr="002A6FB6" w:rsidRDefault="001C6A83" w:rsidP="0017130A">
      <w:pPr>
        <w:pStyle w:val="Titolo3"/>
      </w:pPr>
      <w:r w:rsidRPr="002A6FB6">
        <w:t xml:space="preserve">Procedura </w:t>
      </w:r>
      <w:proofErr w:type="spellStart"/>
      <w:r w:rsidRPr="002A6FB6">
        <w:t>pianificatoria</w:t>
      </w:r>
      <w:proofErr w:type="spellEnd"/>
      <w:r w:rsidRPr="002A6FB6">
        <w:t xml:space="preserve"> come procedura decisiva</w:t>
      </w:r>
    </w:p>
    <w:p w:rsidR="001C6A83" w:rsidRDefault="001C6A83" w:rsidP="001C6A83">
      <w:pPr>
        <w:spacing w:before="120"/>
        <w:rPr>
          <w:szCs w:val="24"/>
        </w:rPr>
      </w:pPr>
      <w:r w:rsidRPr="002A6FB6">
        <w:rPr>
          <w:szCs w:val="24"/>
        </w:rPr>
        <w:t>Nella misura in cui per la costruzione o per la modifica di un impianto sottoposto all</w:t>
      </w:r>
      <w:r>
        <w:rPr>
          <w:szCs w:val="24"/>
        </w:rPr>
        <w:t>'</w:t>
      </w:r>
      <w:r w:rsidRPr="002A6FB6">
        <w:rPr>
          <w:szCs w:val="24"/>
        </w:rPr>
        <w:t>EIA è necessaria o prevista l</w:t>
      </w:r>
      <w:r>
        <w:rPr>
          <w:szCs w:val="24"/>
        </w:rPr>
        <w:t>'</w:t>
      </w:r>
      <w:r w:rsidRPr="002A6FB6">
        <w:rPr>
          <w:szCs w:val="24"/>
        </w:rPr>
        <w:t>adozione o la modifica di un piano d</w:t>
      </w:r>
      <w:r>
        <w:rPr>
          <w:szCs w:val="24"/>
        </w:rPr>
        <w:t>'</w:t>
      </w:r>
      <w:r w:rsidRPr="002A6FB6">
        <w:rPr>
          <w:szCs w:val="24"/>
        </w:rPr>
        <w:t>utilizzazione cantonale o comunale, e detto piano permette di determinare in modo circostanziato gli effetti spaziali, temporali e sull</w:t>
      </w:r>
      <w:r>
        <w:rPr>
          <w:szCs w:val="24"/>
        </w:rPr>
        <w:t>'</w:t>
      </w:r>
      <w:r w:rsidRPr="002A6FB6">
        <w:rPr>
          <w:szCs w:val="24"/>
        </w:rPr>
        <w:t>ambiente, la procedura di approvazione del piano vale come procedura decisiva (art. 7 ROEIA).</w:t>
      </w:r>
    </w:p>
    <w:p w:rsidR="001C6A83" w:rsidRPr="0017130A" w:rsidRDefault="001C6A83" w:rsidP="0017130A">
      <w:pPr>
        <w:rPr>
          <w:sz w:val="16"/>
          <w:szCs w:val="16"/>
        </w:rPr>
      </w:pPr>
    </w:p>
    <w:p w:rsidR="001C6A83" w:rsidRPr="00292601" w:rsidRDefault="001C6A83" w:rsidP="00292601">
      <w:pPr>
        <w:spacing w:after="60"/>
        <w:ind w:left="567"/>
        <w:rPr>
          <w:b/>
          <w:sz w:val="22"/>
        </w:rPr>
      </w:pPr>
      <w:r w:rsidRPr="00292601">
        <w:rPr>
          <w:b/>
          <w:sz w:val="22"/>
        </w:rPr>
        <w:t>Cantone</w:t>
      </w:r>
    </w:p>
    <w:p w:rsidR="001C6A83" w:rsidRPr="00705288" w:rsidRDefault="001C6A83" w:rsidP="001C6A83">
      <w:pPr>
        <w:ind w:left="567"/>
        <w:rPr>
          <w:sz w:val="22"/>
        </w:rPr>
      </w:pPr>
      <w:r w:rsidRPr="00705288">
        <w:rPr>
          <w:sz w:val="22"/>
        </w:rPr>
        <w:t>L</w:t>
      </w:r>
      <w:r>
        <w:rPr>
          <w:sz w:val="22"/>
        </w:rPr>
        <w:t>'</w:t>
      </w:r>
      <w:r w:rsidRPr="00705288">
        <w:rPr>
          <w:sz w:val="22"/>
        </w:rPr>
        <w:t>art. 7 del Regolamento di applicazione dell</w:t>
      </w:r>
      <w:r>
        <w:rPr>
          <w:sz w:val="22"/>
        </w:rPr>
        <w:t>'</w:t>
      </w:r>
      <w:r w:rsidRPr="00705288">
        <w:rPr>
          <w:sz w:val="22"/>
        </w:rPr>
        <w:t>OEIA (ROEIA), indica che nella misura in cui per la costruzione o per la modificazione di un impianto sottoposto all</w:t>
      </w:r>
      <w:r>
        <w:rPr>
          <w:sz w:val="22"/>
        </w:rPr>
        <w:t>'</w:t>
      </w:r>
      <w:r w:rsidRPr="00705288">
        <w:rPr>
          <w:sz w:val="22"/>
        </w:rPr>
        <w:t>EIA è necessaria o prevista l</w:t>
      </w:r>
      <w:r>
        <w:rPr>
          <w:sz w:val="22"/>
        </w:rPr>
        <w:t>'</w:t>
      </w:r>
      <w:r w:rsidRPr="00705288">
        <w:rPr>
          <w:sz w:val="22"/>
        </w:rPr>
        <w:t>adozione o la modifica di un piano d</w:t>
      </w:r>
      <w:r>
        <w:rPr>
          <w:sz w:val="22"/>
        </w:rPr>
        <w:t>'</w:t>
      </w:r>
      <w:r w:rsidRPr="00705288">
        <w:rPr>
          <w:sz w:val="22"/>
        </w:rPr>
        <w:t>utilizzazione cantonale o comunale, e detto piano permette di determinare in modo circostanziato gli effetti spaziali, temporali e sull</w:t>
      </w:r>
      <w:r>
        <w:rPr>
          <w:sz w:val="22"/>
        </w:rPr>
        <w:t>'</w:t>
      </w:r>
      <w:r w:rsidRPr="00705288">
        <w:rPr>
          <w:sz w:val="22"/>
        </w:rPr>
        <w:t>ambiente, la procedura di approvazione del piano vale come procedura decisiva.</w:t>
      </w:r>
    </w:p>
    <w:p w:rsidR="001C6A83" w:rsidRPr="00687BA8" w:rsidRDefault="001C6A83" w:rsidP="001C6A83">
      <w:pPr>
        <w:ind w:left="567"/>
        <w:rPr>
          <w:sz w:val="22"/>
        </w:rPr>
      </w:pPr>
      <w:r w:rsidRPr="00705288">
        <w:rPr>
          <w:sz w:val="22"/>
        </w:rPr>
        <w:t>L</w:t>
      </w:r>
      <w:r>
        <w:rPr>
          <w:sz w:val="22"/>
        </w:rPr>
        <w:t>'</w:t>
      </w:r>
      <w:r w:rsidRPr="00705288">
        <w:rPr>
          <w:sz w:val="22"/>
        </w:rPr>
        <w:t>art. 9 ROEIA stabilisce che l</w:t>
      </w:r>
      <w:r>
        <w:rPr>
          <w:sz w:val="22"/>
        </w:rPr>
        <w:t>'</w:t>
      </w:r>
      <w:r w:rsidRPr="00705288">
        <w:rPr>
          <w:sz w:val="22"/>
        </w:rPr>
        <w:t>autorità decisionale veglia a rendere accessibile al pubblico il RIA, nell</w:t>
      </w:r>
      <w:r>
        <w:rPr>
          <w:sz w:val="22"/>
        </w:rPr>
        <w:t>'</w:t>
      </w:r>
      <w:r w:rsidRPr="00705288">
        <w:rPr>
          <w:sz w:val="22"/>
        </w:rPr>
        <w:t>ambito e secondo le medesime modalità di deposito della domanda di approvazione del progetto d</w:t>
      </w:r>
      <w:r>
        <w:rPr>
          <w:sz w:val="22"/>
        </w:rPr>
        <w:t>'</w:t>
      </w:r>
      <w:r w:rsidRPr="00705288">
        <w:rPr>
          <w:sz w:val="22"/>
        </w:rPr>
        <w:t>impianto previsto dalla procedura decisiva applicabile.</w:t>
      </w:r>
    </w:p>
    <w:p w:rsidR="001C6A83" w:rsidRPr="002A6FB6" w:rsidRDefault="001C6A83" w:rsidP="0017130A">
      <w:pPr>
        <w:rPr>
          <w:szCs w:val="24"/>
        </w:rPr>
      </w:pPr>
    </w:p>
    <w:p w:rsidR="001C6A83" w:rsidRPr="002A6FB6" w:rsidRDefault="001C6A83" w:rsidP="0017130A">
      <w:pPr>
        <w:pStyle w:val="Titolo3"/>
      </w:pPr>
      <w:r w:rsidRPr="002A6FB6">
        <w:lastRenderedPageBreak/>
        <w:t>Esame plurifase</w:t>
      </w:r>
    </w:p>
    <w:p w:rsidR="001C6A83" w:rsidRPr="002A6FB6" w:rsidRDefault="001C6A83" w:rsidP="001C6A83">
      <w:pPr>
        <w:spacing w:before="120"/>
        <w:rPr>
          <w:szCs w:val="24"/>
        </w:rPr>
      </w:pPr>
      <w:r w:rsidRPr="002A6FB6">
        <w:rPr>
          <w:szCs w:val="24"/>
        </w:rPr>
        <w:t>Come indicato nell</w:t>
      </w:r>
      <w:r>
        <w:rPr>
          <w:szCs w:val="24"/>
        </w:rPr>
        <w:t>'</w:t>
      </w:r>
      <w:r w:rsidRPr="002A6FB6">
        <w:rPr>
          <w:szCs w:val="24"/>
        </w:rPr>
        <w:t>allegato I della scheda V8, l</w:t>
      </w:r>
      <w:r>
        <w:rPr>
          <w:szCs w:val="24"/>
        </w:rPr>
        <w:t>'</w:t>
      </w:r>
      <w:r w:rsidRPr="002A6FB6">
        <w:rPr>
          <w:szCs w:val="24"/>
        </w:rPr>
        <w:t>esame dell</w:t>
      </w:r>
      <w:r>
        <w:rPr>
          <w:szCs w:val="24"/>
        </w:rPr>
        <w:t>'</w:t>
      </w:r>
      <w:r w:rsidRPr="002A6FB6">
        <w:rPr>
          <w:szCs w:val="24"/>
        </w:rPr>
        <w:t>impatto sull</w:t>
      </w:r>
      <w:r>
        <w:rPr>
          <w:szCs w:val="24"/>
        </w:rPr>
        <w:t>'</w:t>
      </w:r>
      <w:r w:rsidRPr="002A6FB6">
        <w:rPr>
          <w:szCs w:val="24"/>
        </w:rPr>
        <w:t>ambiente delle cave deve essere svolto in due fasi:</w:t>
      </w:r>
    </w:p>
    <w:p w:rsidR="001C6A83" w:rsidRPr="002A6FB6" w:rsidRDefault="001C6A83" w:rsidP="00292601">
      <w:pPr>
        <w:pStyle w:val="Paragrafoelenco"/>
        <w:numPr>
          <w:ilvl w:val="0"/>
          <w:numId w:val="10"/>
        </w:numPr>
        <w:ind w:left="284" w:hanging="284"/>
        <w:rPr>
          <w:szCs w:val="24"/>
        </w:rPr>
      </w:pPr>
      <w:r w:rsidRPr="002A6FB6">
        <w:rPr>
          <w:szCs w:val="24"/>
        </w:rPr>
        <w:t>la prima a livello di pianificazione delle utilizzazioni;</w:t>
      </w:r>
    </w:p>
    <w:p w:rsidR="001C6A83" w:rsidRPr="002A6FB6" w:rsidRDefault="001C6A83" w:rsidP="00292601">
      <w:pPr>
        <w:pStyle w:val="Paragrafoelenco"/>
        <w:numPr>
          <w:ilvl w:val="0"/>
          <w:numId w:val="10"/>
        </w:numPr>
        <w:ind w:left="284" w:hanging="284"/>
        <w:rPr>
          <w:szCs w:val="24"/>
        </w:rPr>
      </w:pPr>
      <w:r w:rsidRPr="002A6FB6">
        <w:rPr>
          <w:szCs w:val="24"/>
        </w:rPr>
        <w:t>la seconda a livello di domanda di costruzione.</w:t>
      </w:r>
    </w:p>
    <w:p w:rsidR="001C6A83" w:rsidRDefault="001C6A83" w:rsidP="00292601">
      <w:pPr>
        <w:spacing w:before="120"/>
        <w:rPr>
          <w:szCs w:val="24"/>
        </w:rPr>
      </w:pPr>
      <w:r w:rsidRPr="002A6FB6">
        <w:rPr>
          <w:szCs w:val="24"/>
        </w:rPr>
        <w:t xml:space="preserve">Il grado di approfondimento del RIA dipende dalla fase procedurale. A livello </w:t>
      </w:r>
      <w:proofErr w:type="spellStart"/>
      <w:r w:rsidRPr="002A6FB6">
        <w:rPr>
          <w:szCs w:val="24"/>
        </w:rPr>
        <w:t>pianificatorio</w:t>
      </w:r>
      <w:proofErr w:type="spellEnd"/>
      <w:r w:rsidRPr="002A6FB6">
        <w:rPr>
          <w:szCs w:val="24"/>
        </w:rPr>
        <w:t xml:space="preserve"> si tratta di una valutazione ambientale che determina le scelte </w:t>
      </w:r>
      <w:proofErr w:type="spellStart"/>
      <w:r w:rsidRPr="002A6FB6">
        <w:rPr>
          <w:szCs w:val="24"/>
        </w:rPr>
        <w:t>pianificatorie</w:t>
      </w:r>
      <w:proofErr w:type="spellEnd"/>
      <w:r w:rsidRPr="002A6FB6">
        <w:rPr>
          <w:szCs w:val="24"/>
        </w:rPr>
        <w:t>. A livello di domanda di costruzione è più circoscritto e specifico all</w:t>
      </w:r>
      <w:r>
        <w:rPr>
          <w:szCs w:val="24"/>
        </w:rPr>
        <w:t>'</w:t>
      </w:r>
      <w:r w:rsidRPr="002A6FB6">
        <w:rPr>
          <w:szCs w:val="24"/>
        </w:rPr>
        <w:t>attività di estrazione e lavorazione.</w:t>
      </w:r>
    </w:p>
    <w:p w:rsidR="001C6A83" w:rsidRPr="002A6FB6" w:rsidRDefault="001C6A83" w:rsidP="001C6A83">
      <w:pPr>
        <w:rPr>
          <w:szCs w:val="24"/>
        </w:rPr>
      </w:pPr>
    </w:p>
    <w:p w:rsidR="001C6A83" w:rsidRPr="002A6FB6" w:rsidRDefault="001C6A83" w:rsidP="0017130A">
      <w:pPr>
        <w:pStyle w:val="Titolo3"/>
      </w:pPr>
      <w:r w:rsidRPr="002A6FB6">
        <w:t>Indagine preliminare e capitolato d</w:t>
      </w:r>
      <w:r>
        <w:t>'</w:t>
      </w:r>
      <w:r w:rsidRPr="002A6FB6">
        <w:t>oneri, rapporto</w:t>
      </w:r>
    </w:p>
    <w:p w:rsidR="001C6A83" w:rsidRPr="002A6FB6" w:rsidRDefault="001C6A83" w:rsidP="001C6A83">
      <w:pPr>
        <w:spacing w:before="120"/>
        <w:rPr>
          <w:szCs w:val="24"/>
        </w:rPr>
      </w:pPr>
      <w:r w:rsidRPr="002A6FB6">
        <w:rPr>
          <w:szCs w:val="24"/>
        </w:rPr>
        <w:t>Come già indicato, chi intende costruire o modificare un impianto che deve essere esaminato secondo l</w:t>
      </w:r>
      <w:r>
        <w:rPr>
          <w:szCs w:val="24"/>
        </w:rPr>
        <w:t>'</w:t>
      </w:r>
      <w:r w:rsidRPr="002A6FB6">
        <w:rPr>
          <w:szCs w:val="24"/>
        </w:rPr>
        <w:t>OEIA deve, al momento della progettazione, stendere un rapporto concernente l</w:t>
      </w:r>
      <w:r>
        <w:rPr>
          <w:szCs w:val="24"/>
        </w:rPr>
        <w:t>'</w:t>
      </w:r>
      <w:r w:rsidRPr="002A6FB6">
        <w:rPr>
          <w:szCs w:val="24"/>
        </w:rPr>
        <w:t>impatto dell</w:t>
      </w:r>
      <w:r>
        <w:rPr>
          <w:szCs w:val="24"/>
        </w:rPr>
        <w:t>'</w:t>
      </w:r>
      <w:r w:rsidRPr="002A6FB6">
        <w:rPr>
          <w:szCs w:val="24"/>
        </w:rPr>
        <w:t>impianto sull</w:t>
      </w:r>
      <w:r>
        <w:rPr>
          <w:szCs w:val="24"/>
        </w:rPr>
        <w:t>'</w:t>
      </w:r>
      <w:r w:rsidRPr="002A6FB6">
        <w:rPr>
          <w:szCs w:val="24"/>
        </w:rPr>
        <w:t>ambiente (art. 7 OEIA). Il richiedente elabora (art. 8 EIA):</w:t>
      </w:r>
    </w:p>
    <w:p w:rsidR="001C6A83" w:rsidRPr="002A6FB6" w:rsidRDefault="001C6A83" w:rsidP="00292601">
      <w:pPr>
        <w:pStyle w:val="Paragrafoelenco"/>
        <w:numPr>
          <w:ilvl w:val="0"/>
          <w:numId w:val="10"/>
        </w:numPr>
        <w:ind w:left="284" w:hanging="284"/>
        <w:rPr>
          <w:szCs w:val="24"/>
        </w:rPr>
      </w:pPr>
      <w:r w:rsidRPr="002A6FB6">
        <w:rPr>
          <w:szCs w:val="24"/>
        </w:rPr>
        <w:t>un</w:t>
      </w:r>
      <w:r>
        <w:rPr>
          <w:szCs w:val="24"/>
        </w:rPr>
        <w:t>'</w:t>
      </w:r>
      <w:r w:rsidRPr="002A6FB6">
        <w:rPr>
          <w:szCs w:val="24"/>
        </w:rPr>
        <w:t>indagine preliminare che mostra quali effetti dell</w:t>
      </w:r>
      <w:r>
        <w:rPr>
          <w:szCs w:val="24"/>
        </w:rPr>
        <w:t>'</w:t>
      </w:r>
      <w:r w:rsidRPr="002A6FB6">
        <w:rPr>
          <w:szCs w:val="24"/>
        </w:rPr>
        <w:t>impianto potrebbero presumibilmente gravare l</w:t>
      </w:r>
      <w:r>
        <w:rPr>
          <w:szCs w:val="24"/>
        </w:rPr>
        <w:t>'</w:t>
      </w:r>
      <w:r w:rsidRPr="002A6FB6">
        <w:rPr>
          <w:szCs w:val="24"/>
        </w:rPr>
        <w:t>ambiente;</w:t>
      </w:r>
    </w:p>
    <w:p w:rsidR="001C6A83" w:rsidRDefault="001C6A83" w:rsidP="00292601">
      <w:pPr>
        <w:pStyle w:val="Paragrafoelenco"/>
        <w:numPr>
          <w:ilvl w:val="0"/>
          <w:numId w:val="10"/>
        </w:numPr>
        <w:ind w:left="284" w:hanging="284"/>
        <w:rPr>
          <w:szCs w:val="24"/>
        </w:rPr>
      </w:pPr>
      <w:r w:rsidRPr="002A6FB6">
        <w:rPr>
          <w:szCs w:val="24"/>
        </w:rPr>
        <w:t>un capitolato d</w:t>
      </w:r>
      <w:r>
        <w:rPr>
          <w:szCs w:val="24"/>
        </w:rPr>
        <w:t>'</w:t>
      </w:r>
      <w:r w:rsidRPr="002A6FB6">
        <w:rPr>
          <w:szCs w:val="24"/>
        </w:rPr>
        <w:t>oneri che designa gli effetti dell</w:t>
      </w:r>
      <w:r>
        <w:rPr>
          <w:szCs w:val="24"/>
        </w:rPr>
        <w:t>'</w:t>
      </w:r>
      <w:r w:rsidRPr="002A6FB6">
        <w:rPr>
          <w:szCs w:val="24"/>
        </w:rPr>
        <w:t>impianto sull</w:t>
      </w:r>
      <w:r>
        <w:rPr>
          <w:szCs w:val="24"/>
        </w:rPr>
        <w:t>'</w:t>
      </w:r>
      <w:r w:rsidRPr="002A6FB6">
        <w:rPr>
          <w:szCs w:val="24"/>
        </w:rPr>
        <w:t>ambiente che dovranno essere analizzati nel rapporto e fissa i metodi previsti e i limiti di spazio e tempo per le indagini.</w:t>
      </w:r>
    </w:p>
    <w:p w:rsidR="001C6A83" w:rsidRPr="0017130A" w:rsidRDefault="001C6A83" w:rsidP="0017130A">
      <w:pPr>
        <w:rPr>
          <w:sz w:val="18"/>
          <w:szCs w:val="18"/>
        </w:rPr>
      </w:pPr>
    </w:p>
    <w:p w:rsidR="001C6A83" w:rsidRPr="002A6FB6" w:rsidRDefault="001C6A83" w:rsidP="001C6A83">
      <w:pPr>
        <w:rPr>
          <w:szCs w:val="24"/>
        </w:rPr>
      </w:pPr>
      <w:r w:rsidRPr="002A6FB6">
        <w:rPr>
          <w:szCs w:val="24"/>
        </w:rPr>
        <w:t>Il rapporto d</w:t>
      </w:r>
      <w:r>
        <w:rPr>
          <w:szCs w:val="24"/>
        </w:rPr>
        <w:t>'</w:t>
      </w:r>
      <w:r w:rsidRPr="002A6FB6">
        <w:rPr>
          <w:szCs w:val="24"/>
        </w:rPr>
        <w:t>impatto sull</w:t>
      </w:r>
      <w:r>
        <w:rPr>
          <w:szCs w:val="24"/>
        </w:rPr>
        <w:t>'</w:t>
      </w:r>
      <w:r w:rsidRPr="002A6FB6">
        <w:rPr>
          <w:szCs w:val="24"/>
        </w:rPr>
        <w:t>ambiente deve poter essere consultato nell</w:t>
      </w:r>
      <w:r>
        <w:rPr>
          <w:szCs w:val="24"/>
        </w:rPr>
        <w:t>'</w:t>
      </w:r>
      <w:r w:rsidRPr="002A6FB6">
        <w:rPr>
          <w:szCs w:val="24"/>
        </w:rPr>
        <w:t>ambito del deposito degli atti del progetto di piano. Nel caso di piano regolatore o di piano particolareggiato, l</w:t>
      </w:r>
      <w:r>
        <w:rPr>
          <w:szCs w:val="24"/>
        </w:rPr>
        <w:t>'</w:t>
      </w:r>
      <w:r w:rsidRPr="002A6FB6">
        <w:rPr>
          <w:szCs w:val="24"/>
        </w:rPr>
        <w:t>indagine preliminare deve essere unita alla proposta d</w:t>
      </w:r>
      <w:r>
        <w:rPr>
          <w:szCs w:val="24"/>
        </w:rPr>
        <w:t>'</w:t>
      </w:r>
      <w:r w:rsidRPr="002A6FB6">
        <w:rPr>
          <w:szCs w:val="24"/>
        </w:rPr>
        <w:t>indirizzo del piano sottoposta al Dipartimento del territorio per l</w:t>
      </w:r>
      <w:r>
        <w:rPr>
          <w:szCs w:val="24"/>
        </w:rPr>
        <w:t>'</w:t>
      </w:r>
      <w:r w:rsidRPr="002A6FB6">
        <w:rPr>
          <w:szCs w:val="24"/>
        </w:rPr>
        <w:t>esame preliminare; nel caso di piano d</w:t>
      </w:r>
      <w:r>
        <w:rPr>
          <w:szCs w:val="24"/>
        </w:rPr>
        <w:t>'</w:t>
      </w:r>
      <w:r w:rsidRPr="002A6FB6">
        <w:rPr>
          <w:szCs w:val="24"/>
        </w:rPr>
        <w:t>utilizzazione cantonale al progetto di piano elaborato dal Dipartimento del territorio per la procedura d</w:t>
      </w:r>
      <w:r>
        <w:rPr>
          <w:szCs w:val="24"/>
        </w:rPr>
        <w:t>'</w:t>
      </w:r>
      <w:r w:rsidRPr="002A6FB6">
        <w:rPr>
          <w:szCs w:val="24"/>
        </w:rPr>
        <w:t>informazione e partecipazione.</w:t>
      </w:r>
    </w:p>
    <w:p w:rsidR="001C6A83" w:rsidRPr="002A6FB6" w:rsidRDefault="001C6A83" w:rsidP="001C6A83">
      <w:pPr>
        <w:rPr>
          <w:szCs w:val="24"/>
        </w:rPr>
      </w:pPr>
      <w:r w:rsidRPr="002A6FB6">
        <w:rPr>
          <w:szCs w:val="24"/>
        </w:rPr>
        <w:t>In sostanza, in ogni fase decisionale si effettua anche un</w:t>
      </w:r>
      <w:r>
        <w:rPr>
          <w:szCs w:val="24"/>
        </w:rPr>
        <w:t>'</w:t>
      </w:r>
      <w:r w:rsidRPr="002A6FB6">
        <w:rPr>
          <w:szCs w:val="24"/>
        </w:rPr>
        <w:t>EIA. Lo scopo della procedura plurifase è quello di concretizzare progressivamente i progetti di vasta portata e di garantire la conformità al diritto ambientale.</w:t>
      </w:r>
    </w:p>
    <w:p w:rsidR="001C6A83" w:rsidRPr="002A6FB6" w:rsidRDefault="001C6A83" w:rsidP="001C6A83">
      <w:pPr>
        <w:rPr>
          <w:szCs w:val="24"/>
        </w:rPr>
      </w:pPr>
      <w:r w:rsidRPr="002A6FB6">
        <w:rPr>
          <w:szCs w:val="24"/>
        </w:rPr>
        <w:t>Il Manuale EIA indica che non è possibile attribuire in via di principio determinati contenuti dell</w:t>
      </w:r>
      <w:r>
        <w:rPr>
          <w:szCs w:val="24"/>
        </w:rPr>
        <w:t>'</w:t>
      </w:r>
      <w:r w:rsidRPr="002A6FB6">
        <w:rPr>
          <w:szCs w:val="24"/>
        </w:rPr>
        <w:t>esame alle singole fasi dell</w:t>
      </w:r>
      <w:r>
        <w:rPr>
          <w:szCs w:val="24"/>
        </w:rPr>
        <w:t>'</w:t>
      </w:r>
      <w:r w:rsidRPr="002A6FB6">
        <w:rPr>
          <w:szCs w:val="24"/>
        </w:rPr>
        <w:t>EIA, poiché le procedure per i vari tipi di impianto variano fortemente. Nell</w:t>
      </w:r>
      <w:r>
        <w:rPr>
          <w:szCs w:val="24"/>
        </w:rPr>
        <w:t>'</w:t>
      </w:r>
      <w:r w:rsidRPr="002A6FB6">
        <w:rPr>
          <w:szCs w:val="24"/>
        </w:rPr>
        <w:t>ambito delle procedure plurifase, il diritto pertinente per ogni impianto determina il grado di approfondimento in ogni fase. Su questa base viene poi svolto l</w:t>
      </w:r>
      <w:r>
        <w:rPr>
          <w:szCs w:val="24"/>
        </w:rPr>
        <w:t>'</w:t>
      </w:r>
      <w:r w:rsidRPr="002A6FB6">
        <w:rPr>
          <w:szCs w:val="24"/>
        </w:rPr>
        <w:t>EIA. Le indagini condotte nelle varie fasi documentano, nel loro insieme, la sostenibilità del progetto.</w:t>
      </w:r>
    </w:p>
    <w:p w:rsidR="001C6A83" w:rsidRPr="002A6FB6" w:rsidRDefault="001C6A83" w:rsidP="001C6A83">
      <w:pPr>
        <w:rPr>
          <w:szCs w:val="24"/>
        </w:rPr>
      </w:pPr>
      <w:r w:rsidRPr="002A6FB6">
        <w:rPr>
          <w:szCs w:val="24"/>
        </w:rPr>
        <w:t>In linea di massima, gli aspetti trattati in una determinata fase dell</w:t>
      </w:r>
      <w:r>
        <w:rPr>
          <w:szCs w:val="24"/>
        </w:rPr>
        <w:t>'</w:t>
      </w:r>
      <w:r w:rsidRPr="002A6FB6">
        <w:rPr>
          <w:szCs w:val="24"/>
        </w:rPr>
        <w:t>EIA non vengono più riesaminati in una fase successiva. In pratica, tuttavia, questo principio è applicato solo per le questioni di fondo. Nella maggior parte dei settori ambientali si osserva che, da una fase all</w:t>
      </w:r>
      <w:r>
        <w:rPr>
          <w:szCs w:val="24"/>
        </w:rPr>
        <w:t>'</w:t>
      </w:r>
      <w:r w:rsidRPr="002A6FB6">
        <w:rPr>
          <w:szCs w:val="24"/>
        </w:rPr>
        <w:t>altra, le indagini si approfondiscono e le misure a tutela dell</w:t>
      </w:r>
      <w:r>
        <w:rPr>
          <w:szCs w:val="24"/>
        </w:rPr>
        <w:t>'</w:t>
      </w:r>
      <w:r w:rsidRPr="002A6FB6">
        <w:rPr>
          <w:szCs w:val="24"/>
        </w:rPr>
        <w:t>ambiente si fanno più concrete.</w:t>
      </w:r>
    </w:p>
    <w:p w:rsidR="001C6A83" w:rsidRPr="002A6FB6" w:rsidRDefault="001C6A83" w:rsidP="001C6A83">
      <w:pPr>
        <w:rPr>
          <w:szCs w:val="24"/>
        </w:rPr>
      </w:pPr>
      <w:r w:rsidRPr="002A6FB6">
        <w:rPr>
          <w:szCs w:val="24"/>
        </w:rPr>
        <w:t xml:space="preserve">Il </w:t>
      </w:r>
      <w:r w:rsidRPr="002A6FB6">
        <w:rPr>
          <w:szCs w:val="24"/>
          <w:u w:val="single"/>
        </w:rPr>
        <w:t xml:space="preserve">Comune di </w:t>
      </w:r>
      <w:proofErr w:type="spellStart"/>
      <w:r w:rsidRPr="002A6FB6">
        <w:rPr>
          <w:szCs w:val="24"/>
          <w:u w:val="single"/>
        </w:rPr>
        <w:t>Personico</w:t>
      </w:r>
      <w:proofErr w:type="spellEnd"/>
      <w:r w:rsidRPr="002A6FB6">
        <w:rPr>
          <w:szCs w:val="24"/>
        </w:rPr>
        <w:t xml:space="preserve"> chiede che per i comparti per l</w:t>
      </w:r>
      <w:r>
        <w:rPr>
          <w:szCs w:val="24"/>
        </w:rPr>
        <w:t>'</w:t>
      </w:r>
      <w:r w:rsidRPr="002A6FB6">
        <w:rPr>
          <w:szCs w:val="24"/>
        </w:rPr>
        <w:t>estrazione e la lavorazione a medio termine l</w:t>
      </w:r>
      <w:r>
        <w:rPr>
          <w:szCs w:val="24"/>
        </w:rPr>
        <w:t>'</w:t>
      </w:r>
      <w:r w:rsidRPr="002A6FB6">
        <w:rPr>
          <w:szCs w:val="24"/>
        </w:rPr>
        <w:t>esame dell</w:t>
      </w:r>
      <w:r>
        <w:rPr>
          <w:szCs w:val="24"/>
        </w:rPr>
        <w:t>'</w:t>
      </w:r>
      <w:r w:rsidRPr="002A6FB6">
        <w:rPr>
          <w:szCs w:val="24"/>
        </w:rPr>
        <w:t>impatto sull</w:t>
      </w:r>
      <w:r>
        <w:rPr>
          <w:szCs w:val="24"/>
        </w:rPr>
        <w:t>'</w:t>
      </w:r>
      <w:r w:rsidRPr="002A6FB6">
        <w:rPr>
          <w:szCs w:val="24"/>
        </w:rPr>
        <w:t>ambiente debba essere svolto unicamente a livello di domanda di costruzione. Questa richiesta è evidentemente in contrasto con lo spirito dell</w:t>
      </w:r>
      <w:r>
        <w:rPr>
          <w:szCs w:val="24"/>
        </w:rPr>
        <w:t>'</w:t>
      </w:r>
      <w:r w:rsidRPr="002A6FB6">
        <w:rPr>
          <w:szCs w:val="24"/>
        </w:rPr>
        <w:t>EIA.</w:t>
      </w:r>
    </w:p>
    <w:p w:rsidR="001C6A83" w:rsidRPr="002A6FB6" w:rsidRDefault="001C6A83" w:rsidP="001C6A83">
      <w:pPr>
        <w:rPr>
          <w:szCs w:val="24"/>
        </w:rPr>
      </w:pPr>
    </w:p>
    <w:p w:rsidR="001C6A83" w:rsidRPr="002A6FB6" w:rsidRDefault="001C6A83" w:rsidP="001C6A83">
      <w:pPr>
        <w:rPr>
          <w:szCs w:val="24"/>
        </w:rPr>
      </w:pPr>
    </w:p>
    <w:p w:rsidR="001C6A83" w:rsidRPr="00003097" w:rsidRDefault="001C6A83" w:rsidP="002B05DB">
      <w:pPr>
        <w:pStyle w:val="Titolo2"/>
        <w:numPr>
          <w:ilvl w:val="1"/>
          <w:numId w:val="34"/>
        </w:numPr>
        <w:ind w:left="567" w:hanging="567"/>
      </w:pPr>
      <w:bookmarkStart w:id="86" w:name="_Toc498500219"/>
      <w:bookmarkStart w:id="87" w:name="_Toc503882784"/>
      <w:r w:rsidRPr="00003097">
        <w:t>Prescrizioni non vincolanti della scheda V8</w:t>
      </w:r>
      <w:bookmarkEnd w:id="86"/>
      <w:bookmarkEnd w:id="87"/>
    </w:p>
    <w:p w:rsidR="001C6A83" w:rsidRDefault="001C6A83" w:rsidP="001C6A83">
      <w:pPr>
        <w:rPr>
          <w:szCs w:val="24"/>
        </w:rPr>
      </w:pPr>
      <w:r w:rsidRPr="007D2A13">
        <w:rPr>
          <w:szCs w:val="24"/>
        </w:rPr>
        <w:t xml:space="preserve">Le schede di </w:t>
      </w:r>
      <w:r>
        <w:rPr>
          <w:szCs w:val="24"/>
        </w:rPr>
        <w:t>Piano direttore</w:t>
      </w:r>
      <w:r w:rsidRPr="007D2A13">
        <w:rPr>
          <w:szCs w:val="24"/>
        </w:rPr>
        <w:t xml:space="preserve"> sono strutturate in provvedimenti (indirizzi, misure e compiti) a carattere vincolante e situazioni, problemi, sfide, documenti di riferimento a carattere indicativo (art. 16 cpv. 2 LST). L</w:t>
      </w:r>
      <w:r>
        <w:rPr>
          <w:szCs w:val="24"/>
        </w:rPr>
        <w:t>'</w:t>
      </w:r>
      <w:r w:rsidRPr="007D2A13">
        <w:rPr>
          <w:szCs w:val="24"/>
        </w:rPr>
        <w:t xml:space="preserve">allegato VI della scheda V8 contiene le prescrizioni </w:t>
      </w:r>
      <w:r w:rsidRPr="007D2A13">
        <w:rPr>
          <w:szCs w:val="24"/>
        </w:rPr>
        <w:lastRenderedPageBreak/>
        <w:t>tecniche per l</w:t>
      </w:r>
      <w:r>
        <w:rPr>
          <w:szCs w:val="24"/>
        </w:rPr>
        <w:t>'</w:t>
      </w:r>
      <w:r w:rsidRPr="007D2A13">
        <w:rPr>
          <w:szCs w:val="24"/>
        </w:rPr>
        <w:t>allestimento della valutazione geologica, della valutazione ambientale, del programma di gestione dell</w:t>
      </w:r>
      <w:r>
        <w:rPr>
          <w:szCs w:val="24"/>
        </w:rPr>
        <w:t>'</w:t>
      </w:r>
      <w:r w:rsidRPr="007D2A13">
        <w:rPr>
          <w:szCs w:val="24"/>
        </w:rPr>
        <w:t>attività, del piano di gestione degli scarti e del progetto di sistemazione. Si tratta di informazioni non vincolanti che sono però descritte come contenuti minimi per ogni comparto.</w:t>
      </w:r>
    </w:p>
    <w:p w:rsidR="001C6A83" w:rsidRPr="007D2A13" w:rsidRDefault="001C6A83" w:rsidP="001C6A83">
      <w:pPr>
        <w:rPr>
          <w:szCs w:val="24"/>
        </w:rPr>
      </w:pPr>
    </w:p>
    <w:p w:rsidR="001C6A83" w:rsidRPr="007D2A13" w:rsidRDefault="001C6A83" w:rsidP="0017130A">
      <w:pPr>
        <w:pStyle w:val="Titolo3"/>
      </w:pPr>
      <w:r w:rsidRPr="007D2A13">
        <w:t>Valutazione geologica</w:t>
      </w:r>
    </w:p>
    <w:p w:rsidR="001C6A83" w:rsidRPr="007D2A13" w:rsidRDefault="001C6A83" w:rsidP="001C6A83">
      <w:pPr>
        <w:spacing w:before="120"/>
        <w:rPr>
          <w:szCs w:val="24"/>
        </w:rPr>
      </w:pPr>
      <w:r w:rsidRPr="007D2A13">
        <w:rPr>
          <w:szCs w:val="24"/>
        </w:rPr>
        <w:t>La valutazione geologica dovrebbe comprendere:</w:t>
      </w:r>
    </w:p>
    <w:p w:rsidR="001C6A83" w:rsidRPr="007D2A13" w:rsidRDefault="001C6A83" w:rsidP="00292601">
      <w:pPr>
        <w:pStyle w:val="Paragrafoelenco"/>
        <w:numPr>
          <w:ilvl w:val="0"/>
          <w:numId w:val="10"/>
        </w:numPr>
        <w:spacing w:before="60"/>
        <w:ind w:left="284" w:hanging="284"/>
        <w:rPr>
          <w:szCs w:val="24"/>
        </w:rPr>
      </w:pPr>
      <w:r w:rsidRPr="007D2A13">
        <w:rPr>
          <w:szCs w:val="24"/>
        </w:rPr>
        <w:t>la valutazione dell</w:t>
      </w:r>
      <w:r>
        <w:rPr>
          <w:szCs w:val="24"/>
        </w:rPr>
        <w:t>'</w:t>
      </w:r>
      <w:r w:rsidRPr="007D2A13">
        <w:rPr>
          <w:szCs w:val="24"/>
        </w:rPr>
        <w:t>idoneità, delle potenzialità e delle caratteristiche (qualità del materiale, localizzazione dei banchi e delle venature migliori, misure da considerare per la messa in sicurezza dei fronti);</w:t>
      </w:r>
    </w:p>
    <w:p w:rsidR="001C6A83" w:rsidRDefault="001C6A83" w:rsidP="00292601">
      <w:pPr>
        <w:pStyle w:val="Paragrafoelenco"/>
        <w:numPr>
          <w:ilvl w:val="0"/>
          <w:numId w:val="10"/>
        </w:numPr>
        <w:spacing w:before="60"/>
        <w:ind w:left="284" w:hanging="284"/>
        <w:rPr>
          <w:szCs w:val="24"/>
        </w:rPr>
      </w:pPr>
      <w:r w:rsidRPr="007D2A13">
        <w:rPr>
          <w:szCs w:val="24"/>
        </w:rPr>
        <w:t>la stima quantitativa del materiale estraibile.</w:t>
      </w:r>
    </w:p>
    <w:p w:rsidR="001C6A83" w:rsidRPr="007D2A13" w:rsidRDefault="001C6A83" w:rsidP="001C6A83">
      <w:pPr>
        <w:rPr>
          <w:szCs w:val="24"/>
        </w:rPr>
      </w:pPr>
    </w:p>
    <w:p w:rsidR="001C6A83" w:rsidRPr="007D2A13" w:rsidRDefault="001C6A83" w:rsidP="002B05DB">
      <w:pPr>
        <w:pStyle w:val="Titolo3"/>
      </w:pPr>
      <w:r w:rsidRPr="007D2A13">
        <w:t>Valutazione ambientale</w:t>
      </w:r>
    </w:p>
    <w:p w:rsidR="001C6A83" w:rsidRPr="007D2A13" w:rsidRDefault="001C6A83" w:rsidP="001C6A83">
      <w:pPr>
        <w:spacing w:before="120" w:after="60"/>
        <w:rPr>
          <w:szCs w:val="24"/>
        </w:rPr>
      </w:pPr>
      <w:r w:rsidRPr="007D2A13">
        <w:rPr>
          <w:szCs w:val="24"/>
        </w:rPr>
        <w:t>La valutazione ambientale dovrebbe comprendere:</w:t>
      </w:r>
    </w:p>
    <w:p w:rsidR="001C6A83" w:rsidRPr="007D2A13" w:rsidRDefault="001C6A83" w:rsidP="00292601">
      <w:pPr>
        <w:pStyle w:val="Paragrafoelenco"/>
        <w:numPr>
          <w:ilvl w:val="0"/>
          <w:numId w:val="10"/>
        </w:numPr>
        <w:spacing w:before="60"/>
        <w:ind w:left="284" w:hanging="284"/>
        <w:rPr>
          <w:szCs w:val="24"/>
        </w:rPr>
      </w:pPr>
      <w:r w:rsidRPr="007D2A13">
        <w:rPr>
          <w:szCs w:val="24"/>
        </w:rPr>
        <w:t>la definizione del perimetro di studio esteso oltre il comparto di pianificazione, in base alle potenziali e prevedibili ripercussioni dell</w:t>
      </w:r>
      <w:r>
        <w:rPr>
          <w:szCs w:val="24"/>
        </w:rPr>
        <w:t>'</w:t>
      </w:r>
      <w:r w:rsidRPr="007D2A13">
        <w:rPr>
          <w:szCs w:val="24"/>
        </w:rPr>
        <w:t>attività estrattiva e lavorativa sull</w:t>
      </w:r>
      <w:r>
        <w:rPr>
          <w:szCs w:val="24"/>
        </w:rPr>
        <w:t>'</w:t>
      </w:r>
      <w:r w:rsidRPr="007D2A13">
        <w:rPr>
          <w:szCs w:val="24"/>
        </w:rPr>
        <w:t>ambiente circostante;</w:t>
      </w:r>
    </w:p>
    <w:p w:rsidR="001C6A83" w:rsidRPr="007D2A13" w:rsidRDefault="001C6A83" w:rsidP="00292601">
      <w:pPr>
        <w:pStyle w:val="Paragrafoelenco"/>
        <w:numPr>
          <w:ilvl w:val="0"/>
          <w:numId w:val="10"/>
        </w:numPr>
        <w:spacing w:before="60"/>
        <w:ind w:left="284" w:hanging="284"/>
        <w:rPr>
          <w:szCs w:val="24"/>
        </w:rPr>
      </w:pPr>
      <w:r w:rsidRPr="007D2A13">
        <w:rPr>
          <w:szCs w:val="24"/>
        </w:rPr>
        <w:t>l</w:t>
      </w:r>
      <w:r>
        <w:rPr>
          <w:szCs w:val="24"/>
        </w:rPr>
        <w:t>'</w:t>
      </w:r>
      <w:r w:rsidRPr="007D2A13">
        <w:rPr>
          <w:szCs w:val="24"/>
        </w:rPr>
        <w:t>individuazione delle componenti naturali e paesaggistiche meritevoli di tutela, la valutazione degli impatti e la determinazione delle misure di protezione, mitigazione, ripristino e compensazione (area forestale, area agricola, biotopi, acque superficiali e sotterranee, paesaggi protetti);</w:t>
      </w:r>
    </w:p>
    <w:p w:rsidR="001C6A83" w:rsidRPr="007D2A13" w:rsidRDefault="001C6A83" w:rsidP="00292601">
      <w:pPr>
        <w:pStyle w:val="Paragrafoelenco"/>
        <w:numPr>
          <w:ilvl w:val="0"/>
          <w:numId w:val="10"/>
        </w:numPr>
        <w:spacing w:before="60"/>
        <w:ind w:left="284" w:hanging="284"/>
        <w:rPr>
          <w:szCs w:val="24"/>
        </w:rPr>
      </w:pPr>
      <w:r w:rsidRPr="007D2A13">
        <w:rPr>
          <w:szCs w:val="24"/>
        </w:rPr>
        <w:t>la valutazione degli impatti ambientali per i settori rumore, polveri, vibrazioni, siti inquinati e la determinazione delle misure per il rispetto dei valori limite stabiliti dalla legislazione;</w:t>
      </w:r>
    </w:p>
    <w:p w:rsidR="001C6A83" w:rsidRPr="007D2A13" w:rsidRDefault="001C6A83" w:rsidP="00292601">
      <w:pPr>
        <w:pStyle w:val="Paragrafoelenco"/>
        <w:numPr>
          <w:ilvl w:val="0"/>
          <w:numId w:val="10"/>
        </w:numPr>
        <w:spacing w:before="60"/>
        <w:ind w:left="284" w:hanging="284"/>
        <w:rPr>
          <w:szCs w:val="24"/>
        </w:rPr>
      </w:pPr>
      <w:r w:rsidRPr="007D2A13">
        <w:rPr>
          <w:szCs w:val="24"/>
        </w:rPr>
        <w:t>la valutazione del traffico indotto sulle vie di comunicazione esistenti e la verifica della loro capacità, con l</w:t>
      </w:r>
      <w:r>
        <w:rPr>
          <w:szCs w:val="24"/>
        </w:rPr>
        <w:t>'</w:t>
      </w:r>
      <w:r w:rsidRPr="007D2A13">
        <w:rPr>
          <w:szCs w:val="24"/>
        </w:rPr>
        <w:t>obiettivo di limitare i trasporti verso zone lavorative esterne al comparto;</w:t>
      </w:r>
    </w:p>
    <w:p w:rsidR="001C6A83" w:rsidRDefault="001C6A83" w:rsidP="00292601">
      <w:pPr>
        <w:pStyle w:val="Paragrafoelenco"/>
        <w:numPr>
          <w:ilvl w:val="0"/>
          <w:numId w:val="10"/>
        </w:numPr>
        <w:spacing w:before="60"/>
        <w:ind w:left="284" w:hanging="284"/>
        <w:rPr>
          <w:szCs w:val="24"/>
        </w:rPr>
      </w:pPr>
      <w:r w:rsidRPr="007D2A13">
        <w:rPr>
          <w:szCs w:val="24"/>
        </w:rPr>
        <w:t>l</w:t>
      </w:r>
      <w:r>
        <w:rPr>
          <w:szCs w:val="24"/>
        </w:rPr>
        <w:t>'</w:t>
      </w:r>
      <w:r w:rsidRPr="007D2A13">
        <w:rPr>
          <w:szCs w:val="24"/>
        </w:rPr>
        <w:t>individuazione dei pericoli naturali e la determinazione delle misure per la prevenzione e la protezione.</w:t>
      </w:r>
    </w:p>
    <w:p w:rsidR="001C6A83" w:rsidRPr="007D2A13" w:rsidRDefault="001C6A83" w:rsidP="001C6A83">
      <w:pPr>
        <w:rPr>
          <w:szCs w:val="24"/>
        </w:rPr>
      </w:pPr>
    </w:p>
    <w:p w:rsidR="001C6A83" w:rsidRPr="007D2A13" w:rsidRDefault="001C6A83" w:rsidP="0017130A">
      <w:pPr>
        <w:pStyle w:val="Titolo3"/>
      </w:pPr>
      <w:r w:rsidRPr="007D2A13">
        <w:t>Programma di gestione dell</w:t>
      </w:r>
      <w:r>
        <w:t>'</w:t>
      </w:r>
      <w:r w:rsidRPr="007D2A13">
        <w:t>attività estrattiva e lavorativa</w:t>
      </w:r>
    </w:p>
    <w:p w:rsidR="001C6A83" w:rsidRPr="007D2A13" w:rsidRDefault="001C6A83" w:rsidP="001C6A83">
      <w:pPr>
        <w:spacing w:before="120" w:after="60"/>
        <w:rPr>
          <w:szCs w:val="24"/>
        </w:rPr>
      </w:pPr>
      <w:r w:rsidRPr="007D2A13">
        <w:rPr>
          <w:szCs w:val="24"/>
        </w:rPr>
        <w:t>Il programma di gestione dell</w:t>
      </w:r>
      <w:r>
        <w:rPr>
          <w:szCs w:val="24"/>
        </w:rPr>
        <w:t>'</w:t>
      </w:r>
      <w:r w:rsidRPr="007D2A13">
        <w:rPr>
          <w:szCs w:val="24"/>
        </w:rPr>
        <w:t>attività estrattiva e lavorativa dovrebbe comprendere:</w:t>
      </w:r>
    </w:p>
    <w:p w:rsidR="001C6A83" w:rsidRPr="007D2A13" w:rsidRDefault="001C6A83" w:rsidP="00292601">
      <w:pPr>
        <w:pStyle w:val="Paragrafoelenco"/>
        <w:numPr>
          <w:ilvl w:val="0"/>
          <w:numId w:val="10"/>
        </w:numPr>
        <w:spacing w:before="60"/>
        <w:ind w:left="284" w:hanging="284"/>
        <w:rPr>
          <w:szCs w:val="24"/>
        </w:rPr>
      </w:pPr>
      <w:r w:rsidRPr="007D2A13">
        <w:rPr>
          <w:szCs w:val="24"/>
        </w:rPr>
        <w:t>il rilievo della situazione esistente;</w:t>
      </w:r>
    </w:p>
    <w:p w:rsidR="001C6A83" w:rsidRPr="007D2A13" w:rsidRDefault="001C6A83" w:rsidP="00292601">
      <w:pPr>
        <w:pStyle w:val="Paragrafoelenco"/>
        <w:numPr>
          <w:ilvl w:val="0"/>
          <w:numId w:val="10"/>
        </w:numPr>
        <w:spacing w:before="60"/>
        <w:ind w:left="284" w:hanging="284"/>
        <w:rPr>
          <w:szCs w:val="24"/>
        </w:rPr>
      </w:pPr>
      <w:r w:rsidRPr="007D2A13">
        <w:rPr>
          <w:szCs w:val="24"/>
        </w:rPr>
        <w:t>indicazioni generali relative allo sviluppo del processo estrattivo nel tempo, alle diverse tappe di estrazione e alle percorrenze interne (piani, sezioni ed indicazioni quantitative);</w:t>
      </w:r>
    </w:p>
    <w:p w:rsidR="001C6A83" w:rsidRPr="007D2A13" w:rsidRDefault="001C6A83" w:rsidP="00292601">
      <w:pPr>
        <w:pStyle w:val="Paragrafoelenco"/>
        <w:numPr>
          <w:ilvl w:val="0"/>
          <w:numId w:val="10"/>
        </w:numPr>
        <w:spacing w:before="60"/>
        <w:ind w:left="284" w:hanging="284"/>
        <w:rPr>
          <w:szCs w:val="24"/>
        </w:rPr>
      </w:pPr>
      <w:r w:rsidRPr="007D2A13">
        <w:rPr>
          <w:szCs w:val="24"/>
        </w:rPr>
        <w:t>le modalità tecniche di estrazione e di lavorazione finalizzate ad un uso il più efficace possibile del materiale estratto e a minimizzare gli scarti;</w:t>
      </w:r>
    </w:p>
    <w:p w:rsidR="001C6A83" w:rsidRPr="007D2A13" w:rsidRDefault="001C6A83" w:rsidP="00292601">
      <w:pPr>
        <w:pStyle w:val="Paragrafoelenco"/>
        <w:numPr>
          <w:ilvl w:val="0"/>
          <w:numId w:val="10"/>
        </w:numPr>
        <w:spacing w:before="60"/>
        <w:ind w:left="284" w:hanging="284"/>
        <w:rPr>
          <w:szCs w:val="24"/>
        </w:rPr>
      </w:pPr>
      <w:r w:rsidRPr="007D2A13">
        <w:rPr>
          <w:szCs w:val="24"/>
        </w:rPr>
        <w:t>indicazioni tecniche e gestionali per limitare le immissioni foniche e atmosferiche;</w:t>
      </w:r>
    </w:p>
    <w:p w:rsidR="001C6A83" w:rsidRPr="007D2A13" w:rsidRDefault="001C6A83" w:rsidP="00292601">
      <w:pPr>
        <w:pStyle w:val="Paragrafoelenco"/>
        <w:numPr>
          <w:ilvl w:val="0"/>
          <w:numId w:val="10"/>
        </w:numPr>
        <w:spacing w:before="60"/>
        <w:ind w:left="284" w:hanging="284"/>
        <w:rPr>
          <w:szCs w:val="24"/>
        </w:rPr>
      </w:pPr>
      <w:r w:rsidRPr="007D2A13">
        <w:rPr>
          <w:szCs w:val="24"/>
        </w:rPr>
        <w:t>indicazioni per la graduale sistemazione e il deposito degli scarti che non possono essere riciclati;</w:t>
      </w:r>
    </w:p>
    <w:p w:rsidR="001C6A83" w:rsidRPr="007D2A13" w:rsidRDefault="001C6A83" w:rsidP="00292601">
      <w:pPr>
        <w:pStyle w:val="Paragrafoelenco"/>
        <w:numPr>
          <w:ilvl w:val="0"/>
          <w:numId w:val="10"/>
        </w:numPr>
        <w:spacing w:before="60"/>
        <w:ind w:left="284" w:hanging="284"/>
        <w:rPr>
          <w:szCs w:val="24"/>
        </w:rPr>
      </w:pPr>
      <w:r w:rsidRPr="007D2A13">
        <w:rPr>
          <w:szCs w:val="24"/>
        </w:rPr>
        <w:t>eventuali garanzie finanziarie da parte di proprietari e operatori per ottemperare alle prescrizioni della pianificazione delle utilizzazioni, ai compiti del programma di gestione e per assicurare la sistemazione finale;</w:t>
      </w:r>
    </w:p>
    <w:p w:rsidR="001C6A83" w:rsidRPr="007D2A13" w:rsidRDefault="001C6A83" w:rsidP="00292601">
      <w:pPr>
        <w:pStyle w:val="Paragrafoelenco"/>
        <w:numPr>
          <w:ilvl w:val="0"/>
          <w:numId w:val="10"/>
        </w:numPr>
        <w:spacing w:before="60"/>
        <w:ind w:left="284" w:hanging="284"/>
        <w:rPr>
          <w:szCs w:val="24"/>
        </w:rPr>
      </w:pPr>
      <w:r w:rsidRPr="007D2A13">
        <w:rPr>
          <w:szCs w:val="24"/>
        </w:rPr>
        <w:t xml:space="preserve">una stima quantitativa degli scarti e del limo di </w:t>
      </w:r>
      <w:proofErr w:type="spellStart"/>
      <w:r w:rsidRPr="007D2A13">
        <w:rPr>
          <w:szCs w:val="24"/>
        </w:rPr>
        <w:t>segagione</w:t>
      </w:r>
      <w:proofErr w:type="spellEnd"/>
      <w:r w:rsidRPr="007D2A13">
        <w:rPr>
          <w:szCs w:val="24"/>
        </w:rPr>
        <w:t>, le modalità di deposito provvisorio e di smaltimento;</w:t>
      </w:r>
    </w:p>
    <w:p w:rsidR="001C6A83" w:rsidRDefault="001C6A83" w:rsidP="00292601">
      <w:pPr>
        <w:pStyle w:val="Paragrafoelenco"/>
        <w:numPr>
          <w:ilvl w:val="0"/>
          <w:numId w:val="10"/>
        </w:numPr>
        <w:spacing w:before="60"/>
        <w:ind w:left="284" w:hanging="284"/>
        <w:rPr>
          <w:szCs w:val="24"/>
        </w:rPr>
      </w:pPr>
      <w:r w:rsidRPr="007D2A13">
        <w:rPr>
          <w:szCs w:val="24"/>
        </w:rPr>
        <w:t>in caso di piano di quartiere, l</w:t>
      </w:r>
      <w:r>
        <w:rPr>
          <w:szCs w:val="24"/>
        </w:rPr>
        <w:t>'</w:t>
      </w:r>
      <w:r w:rsidRPr="007D2A13">
        <w:rPr>
          <w:szCs w:val="24"/>
        </w:rPr>
        <w:t>impianto urbanistico per le zone di lavorazione.</w:t>
      </w:r>
    </w:p>
    <w:p w:rsidR="001C6A83" w:rsidRPr="007D2A13" w:rsidRDefault="001C6A83" w:rsidP="001C6A83">
      <w:pPr>
        <w:rPr>
          <w:szCs w:val="24"/>
        </w:rPr>
      </w:pPr>
    </w:p>
    <w:p w:rsidR="001C6A83" w:rsidRPr="007D2A13" w:rsidRDefault="001C6A83" w:rsidP="0017130A">
      <w:pPr>
        <w:pStyle w:val="Titolo3"/>
      </w:pPr>
      <w:r w:rsidRPr="007D2A13">
        <w:t>Piano di gestione degli scarti</w:t>
      </w:r>
    </w:p>
    <w:p w:rsidR="001C6A83" w:rsidRPr="007D2A13" w:rsidRDefault="001C6A83" w:rsidP="001C6A83">
      <w:pPr>
        <w:spacing w:before="120"/>
        <w:rPr>
          <w:szCs w:val="24"/>
        </w:rPr>
      </w:pPr>
      <w:r w:rsidRPr="007D2A13">
        <w:rPr>
          <w:szCs w:val="24"/>
        </w:rPr>
        <w:t>Il piano di gestione degli scarti dovrebbe prevede una stima dei quantitativi presumibilmente prodotti, il deposito e il trattamento in aree comuni (frantoio ed altri tipi di infrastrutture) in vista dello smaltimento e del riciclaggio, e le possibilità di riutilizzo in funzione della coltivazione e della sistemazione graduale e definitiva del comparto.</w:t>
      </w:r>
    </w:p>
    <w:p w:rsidR="001C6A83" w:rsidRPr="007D2A13" w:rsidRDefault="001C6A83" w:rsidP="001C6A83">
      <w:pPr>
        <w:spacing w:before="60" w:after="60"/>
        <w:rPr>
          <w:szCs w:val="24"/>
        </w:rPr>
      </w:pPr>
      <w:r w:rsidRPr="007D2A13">
        <w:rPr>
          <w:szCs w:val="24"/>
        </w:rPr>
        <w:t>Inoltre, dovrebbe prevede delle misure per incrementare le possibilità di riciclaggio:</w:t>
      </w:r>
    </w:p>
    <w:p w:rsidR="001C6A83" w:rsidRPr="007D2A13" w:rsidRDefault="001C6A83" w:rsidP="00B60A97">
      <w:pPr>
        <w:pStyle w:val="Paragrafoelenco"/>
        <w:numPr>
          <w:ilvl w:val="0"/>
          <w:numId w:val="10"/>
        </w:numPr>
        <w:spacing w:before="60" w:after="60"/>
        <w:ind w:left="284" w:hanging="284"/>
        <w:rPr>
          <w:szCs w:val="24"/>
        </w:rPr>
      </w:pPr>
      <w:r w:rsidRPr="007D2A13">
        <w:rPr>
          <w:szCs w:val="24"/>
        </w:rPr>
        <w:t>degli scarti lapidei (lavorazione comune in spazi appositi per la produzione di inerti, collaborazioni e sinergie con ditte specializzate o altre attività che necessitano di questo tipo di materiale);</w:t>
      </w:r>
    </w:p>
    <w:p w:rsidR="001C6A83" w:rsidRPr="007D2A13" w:rsidRDefault="001C6A83" w:rsidP="00B60A97">
      <w:pPr>
        <w:pStyle w:val="Paragrafoelenco"/>
        <w:numPr>
          <w:ilvl w:val="0"/>
          <w:numId w:val="10"/>
        </w:numPr>
        <w:spacing w:before="60" w:after="60"/>
        <w:ind w:left="284" w:hanging="284"/>
        <w:rPr>
          <w:szCs w:val="24"/>
        </w:rPr>
      </w:pPr>
      <w:r w:rsidRPr="007D2A13">
        <w:rPr>
          <w:szCs w:val="24"/>
        </w:rPr>
        <w:t xml:space="preserve">degli scarti terrosi e </w:t>
      </w:r>
      <w:proofErr w:type="spellStart"/>
      <w:r w:rsidRPr="007D2A13">
        <w:rPr>
          <w:szCs w:val="24"/>
        </w:rPr>
        <w:t>humosi</w:t>
      </w:r>
      <w:proofErr w:type="spellEnd"/>
      <w:r w:rsidRPr="007D2A13">
        <w:rPr>
          <w:szCs w:val="24"/>
        </w:rPr>
        <w:t xml:space="preserve"> (aree di deposito provvisorie, concetto di riutilizzo nell</w:t>
      </w:r>
      <w:r>
        <w:rPr>
          <w:szCs w:val="24"/>
        </w:rPr>
        <w:t>'</w:t>
      </w:r>
      <w:r w:rsidRPr="007D2A13">
        <w:rPr>
          <w:szCs w:val="24"/>
        </w:rPr>
        <w:t>ambito della sistemazione graduale e finale);</w:t>
      </w:r>
    </w:p>
    <w:p w:rsidR="001C6A83" w:rsidRDefault="001C6A83" w:rsidP="00B60A97">
      <w:pPr>
        <w:pStyle w:val="Paragrafoelenco"/>
        <w:numPr>
          <w:ilvl w:val="0"/>
          <w:numId w:val="10"/>
        </w:numPr>
        <w:spacing w:before="60" w:after="60"/>
        <w:ind w:left="284" w:hanging="284"/>
        <w:rPr>
          <w:szCs w:val="24"/>
        </w:rPr>
      </w:pPr>
      <w:r w:rsidRPr="007D2A13">
        <w:rPr>
          <w:szCs w:val="24"/>
        </w:rPr>
        <w:t xml:space="preserve">del limo prodotto dalla lavorazione (aree di stoccaggio, regolare manutenzione, revisione e sostituzione dei macchinari per ridurne le perdite, utilizzo di oli biodegradabili, utilizzo di lame che rilasciano poco cobalto, monitoraggio annuale della qualità chimica del limo, fattibilità di sinergie con centri di compostaggio qualificati per effettuare un processo di </w:t>
      </w:r>
      <w:proofErr w:type="spellStart"/>
      <w:r w:rsidRPr="007D2A13">
        <w:rPr>
          <w:szCs w:val="24"/>
        </w:rPr>
        <w:t>biorisanamento</w:t>
      </w:r>
      <w:proofErr w:type="spellEnd"/>
      <w:r w:rsidRPr="007D2A13">
        <w:rPr>
          <w:szCs w:val="24"/>
        </w:rPr>
        <w:t>).</w:t>
      </w:r>
    </w:p>
    <w:p w:rsidR="001C6A83" w:rsidRPr="007D2A13" w:rsidRDefault="001C6A83" w:rsidP="001C6A83">
      <w:pPr>
        <w:rPr>
          <w:szCs w:val="24"/>
        </w:rPr>
      </w:pPr>
    </w:p>
    <w:p w:rsidR="001C6A83" w:rsidRPr="007D2A13" w:rsidRDefault="001C6A83" w:rsidP="002B05DB">
      <w:pPr>
        <w:pStyle w:val="Titolo3"/>
      </w:pPr>
      <w:r w:rsidRPr="007D2A13">
        <w:t>Progetto di sistemazione</w:t>
      </w:r>
    </w:p>
    <w:p w:rsidR="001C6A83" w:rsidRPr="007D2A13" w:rsidRDefault="001C6A83" w:rsidP="001C6A83">
      <w:pPr>
        <w:spacing w:before="120"/>
        <w:rPr>
          <w:szCs w:val="24"/>
        </w:rPr>
      </w:pPr>
      <w:r w:rsidRPr="007D2A13">
        <w:rPr>
          <w:szCs w:val="24"/>
        </w:rPr>
        <w:t>Il progetto di sistemazione dovrebbe comprendere:</w:t>
      </w:r>
    </w:p>
    <w:p w:rsidR="001C6A83" w:rsidRPr="007D2A13" w:rsidRDefault="001C6A83" w:rsidP="00B60A97">
      <w:pPr>
        <w:pStyle w:val="Paragrafoelenco"/>
        <w:numPr>
          <w:ilvl w:val="0"/>
          <w:numId w:val="10"/>
        </w:numPr>
        <w:spacing w:before="60" w:after="60"/>
        <w:ind w:left="284" w:hanging="284"/>
        <w:rPr>
          <w:szCs w:val="24"/>
        </w:rPr>
      </w:pPr>
      <w:r w:rsidRPr="007D2A13">
        <w:rPr>
          <w:szCs w:val="24"/>
        </w:rPr>
        <w:t>un piano di sistemazione finalizzato a una valorizzazione paesaggistica, a una riqualifica, a un riutilizzo o a una conversione del comparto, comprese misure di risanamento, ripristino, compensazione e valorizzazione relative agli aspetti naturalistici, paesaggistici e ambientali;</w:t>
      </w:r>
    </w:p>
    <w:p w:rsidR="001C6A83" w:rsidRPr="007D2A13" w:rsidRDefault="001C6A83" w:rsidP="00B60A97">
      <w:pPr>
        <w:pStyle w:val="Paragrafoelenco"/>
        <w:numPr>
          <w:ilvl w:val="0"/>
          <w:numId w:val="10"/>
        </w:numPr>
        <w:spacing w:before="60" w:after="60"/>
        <w:ind w:left="284" w:hanging="284"/>
        <w:rPr>
          <w:szCs w:val="24"/>
        </w:rPr>
      </w:pPr>
      <w:r w:rsidRPr="007D2A13">
        <w:rPr>
          <w:szCs w:val="24"/>
        </w:rPr>
        <w:t>un programma di smaltimento del materiale depositato finalizzato a minimizzare il deposito nelle discariche e a massimizzare la valorizzazione e il riciclaggio, in particolare come inerti per l</w:t>
      </w:r>
      <w:r>
        <w:rPr>
          <w:szCs w:val="24"/>
        </w:rPr>
        <w:t>'</w:t>
      </w:r>
      <w:r w:rsidRPr="007D2A13">
        <w:rPr>
          <w:szCs w:val="24"/>
        </w:rPr>
        <w:t>edilizia e il genio civile.</w:t>
      </w:r>
    </w:p>
    <w:p w:rsidR="001C6A83" w:rsidRDefault="001C6A83" w:rsidP="00292601">
      <w:pPr>
        <w:spacing w:before="120" w:after="60"/>
        <w:rPr>
          <w:szCs w:val="24"/>
        </w:rPr>
      </w:pPr>
      <w:r w:rsidRPr="007D2A13">
        <w:rPr>
          <w:szCs w:val="24"/>
        </w:rPr>
        <w:t xml:space="preserve">Il Comune e il Patriziato di </w:t>
      </w:r>
      <w:proofErr w:type="spellStart"/>
      <w:r w:rsidRPr="007D2A13">
        <w:rPr>
          <w:szCs w:val="24"/>
        </w:rPr>
        <w:t>Onsernone</w:t>
      </w:r>
      <w:proofErr w:type="spellEnd"/>
      <w:r w:rsidRPr="007D2A13">
        <w:rPr>
          <w:szCs w:val="24"/>
        </w:rPr>
        <w:t xml:space="preserve"> chiedono che i requisiti fissati dalla scheda V8 sotto il profilo del diritto ambientale non possano in ogni caso disattendere il diritto federale di rango superiore.</w:t>
      </w:r>
    </w:p>
    <w:p w:rsidR="002B05DB" w:rsidRDefault="002B05DB" w:rsidP="001C6A83">
      <w:pPr>
        <w:spacing w:before="60" w:after="60"/>
        <w:rPr>
          <w:szCs w:val="24"/>
        </w:rPr>
      </w:pPr>
    </w:p>
    <w:p w:rsidR="002B05DB" w:rsidRPr="007D2A13" w:rsidRDefault="002B05DB" w:rsidP="001C6A83">
      <w:pPr>
        <w:spacing w:before="60" w:after="60"/>
        <w:rPr>
          <w:szCs w:val="24"/>
        </w:rPr>
      </w:pPr>
    </w:p>
    <w:p w:rsidR="001C6A83" w:rsidRPr="007065A7" w:rsidRDefault="001C6A83" w:rsidP="0017130A">
      <w:pPr>
        <w:pStyle w:val="Titolo1"/>
      </w:pPr>
      <w:bookmarkStart w:id="88" w:name="_Toc498500220"/>
      <w:bookmarkStart w:id="89" w:name="_Toc503882785"/>
      <w:bookmarkStart w:id="90" w:name="_Toc470079242"/>
      <w:bookmarkStart w:id="91" w:name="_Toc481419301"/>
      <w:r w:rsidRPr="007065A7">
        <w:lastRenderedPageBreak/>
        <w:t>NUOVI COMPARTI ESTRATTIVI</w:t>
      </w:r>
      <w:bookmarkEnd w:id="88"/>
      <w:bookmarkEnd w:id="89"/>
    </w:p>
    <w:p w:rsidR="001C6A83" w:rsidRPr="004F6FC3" w:rsidRDefault="001C6A83" w:rsidP="001C6A83">
      <w:pPr>
        <w:spacing w:before="120"/>
        <w:rPr>
          <w:szCs w:val="24"/>
        </w:rPr>
      </w:pPr>
      <w:r w:rsidRPr="004F6FC3">
        <w:rPr>
          <w:szCs w:val="24"/>
        </w:rPr>
        <w:t xml:space="preserve">La scheda V8 dà la priorità al consolidamento </w:t>
      </w:r>
      <w:proofErr w:type="spellStart"/>
      <w:r w:rsidRPr="004F6FC3">
        <w:rPr>
          <w:szCs w:val="24"/>
        </w:rPr>
        <w:t>pianificatorio</w:t>
      </w:r>
      <w:proofErr w:type="spellEnd"/>
      <w:r w:rsidRPr="004F6FC3">
        <w:rPr>
          <w:szCs w:val="24"/>
        </w:rPr>
        <w:t xml:space="preserve"> dei comparti attivi, con la possibilità di ampliamento nell</w:t>
      </w:r>
      <w:r>
        <w:rPr>
          <w:szCs w:val="24"/>
        </w:rPr>
        <w:t>'</w:t>
      </w:r>
      <w:r w:rsidRPr="004F6FC3">
        <w:rPr>
          <w:szCs w:val="24"/>
        </w:rPr>
        <w:t>ambito della pianificazione delle utilizzazioni. Dopo di che, se si rileverà necessario e opportuno, si potrà entrare nel merito di una discussione per l</w:t>
      </w:r>
      <w:r>
        <w:rPr>
          <w:szCs w:val="24"/>
        </w:rPr>
        <w:t>'</w:t>
      </w:r>
      <w:r w:rsidRPr="004F6FC3">
        <w:rPr>
          <w:szCs w:val="24"/>
        </w:rPr>
        <w:t>apertura di nuovi comparti.</w:t>
      </w:r>
    </w:p>
    <w:p w:rsidR="001C6A83" w:rsidRPr="004F6FC3" w:rsidRDefault="001C6A83" w:rsidP="001C6A83">
      <w:pPr>
        <w:rPr>
          <w:szCs w:val="24"/>
        </w:rPr>
      </w:pPr>
    </w:p>
    <w:p w:rsidR="001C6A83" w:rsidRPr="004F6FC3" w:rsidRDefault="001C6A83" w:rsidP="001C6A83">
      <w:pPr>
        <w:rPr>
          <w:szCs w:val="24"/>
        </w:rPr>
      </w:pPr>
    </w:p>
    <w:p w:rsidR="001C6A83" w:rsidRPr="004F6FC3" w:rsidRDefault="001C6A83" w:rsidP="0017130A">
      <w:pPr>
        <w:pStyle w:val="Titolo2"/>
        <w:numPr>
          <w:ilvl w:val="0"/>
          <w:numId w:val="0"/>
        </w:numPr>
        <w:ind w:left="567" w:hanging="567"/>
      </w:pPr>
      <w:bookmarkStart w:id="92" w:name="_Toc498500221"/>
      <w:bookmarkStart w:id="93" w:name="_Toc503882786"/>
      <w:r w:rsidRPr="004F6FC3">
        <w:t>8.1</w:t>
      </w:r>
      <w:r w:rsidRPr="004F6FC3">
        <w:tab/>
        <w:t>Misura per l</w:t>
      </w:r>
      <w:r>
        <w:t>'</w:t>
      </w:r>
      <w:r w:rsidRPr="004F6FC3">
        <w:t>apertura di nuovi comparti estrattivi</w:t>
      </w:r>
      <w:bookmarkEnd w:id="92"/>
      <w:bookmarkEnd w:id="93"/>
    </w:p>
    <w:p w:rsidR="001C6A83" w:rsidRDefault="001C6A83" w:rsidP="001C6A83">
      <w:pPr>
        <w:spacing w:before="120"/>
        <w:rPr>
          <w:szCs w:val="24"/>
        </w:rPr>
      </w:pPr>
      <w:r w:rsidRPr="004F6FC3">
        <w:rPr>
          <w:szCs w:val="24"/>
        </w:rPr>
        <w:t>Per l</w:t>
      </w:r>
      <w:r>
        <w:rPr>
          <w:szCs w:val="24"/>
        </w:rPr>
        <w:t>'</w:t>
      </w:r>
      <w:r w:rsidRPr="004F6FC3">
        <w:rPr>
          <w:szCs w:val="24"/>
        </w:rPr>
        <w:t xml:space="preserve">apertura di nuovi comparti estrattivi, la scheda prevede la seguente misura di categoria </w:t>
      </w:r>
      <w:r w:rsidRPr="004F6FC3">
        <w:rPr>
          <w:i/>
          <w:szCs w:val="24"/>
        </w:rPr>
        <w:t>informazione preliminare</w:t>
      </w:r>
      <w:r w:rsidRPr="004F6FC3">
        <w:rPr>
          <w:szCs w:val="24"/>
        </w:rPr>
        <w:t>:</w:t>
      </w:r>
    </w:p>
    <w:p w:rsidR="001C6A83" w:rsidRPr="004F6FC3" w:rsidRDefault="001C6A83" w:rsidP="001C6A83">
      <w:pPr>
        <w:rPr>
          <w:szCs w:val="24"/>
        </w:rPr>
      </w:pPr>
    </w:p>
    <w:p w:rsidR="001C6A83" w:rsidRPr="0017130A" w:rsidRDefault="001C6A83" w:rsidP="001C6A83">
      <w:pPr>
        <w:keepNext/>
        <w:ind w:left="567" w:right="567"/>
        <w:rPr>
          <w:rFonts w:cs="Arial"/>
          <w:b/>
          <w:i/>
          <w:sz w:val="22"/>
        </w:rPr>
      </w:pPr>
      <w:r w:rsidRPr="0017130A">
        <w:rPr>
          <w:rFonts w:cs="Arial"/>
          <w:b/>
          <w:i/>
          <w:sz w:val="22"/>
        </w:rPr>
        <w:t>3.1.4</w:t>
      </w:r>
      <w:r w:rsidRPr="0017130A">
        <w:rPr>
          <w:rFonts w:cs="Arial"/>
          <w:b/>
          <w:i/>
          <w:sz w:val="22"/>
        </w:rPr>
        <w:tab/>
        <w:t>Nuovi comparti estrattivi (</w:t>
      </w:r>
      <w:proofErr w:type="spellStart"/>
      <w:r w:rsidRPr="0017130A">
        <w:rPr>
          <w:rFonts w:cs="Arial"/>
          <w:b/>
          <w:i/>
          <w:sz w:val="22"/>
        </w:rPr>
        <w:t>Ip</w:t>
      </w:r>
      <w:proofErr w:type="spellEnd"/>
      <w:r w:rsidRPr="0017130A">
        <w:rPr>
          <w:rFonts w:cs="Arial"/>
          <w:b/>
          <w:i/>
          <w:sz w:val="22"/>
        </w:rPr>
        <w:t>)</w:t>
      </w:r>
    </w:p>
    <w:p w:rsidR="001C6A83" w:rsidRPr="0017130A" w:rsidRDefault="001C6A83" w:rsidP="001C6A83">
      <w:pPr>
        <w:spacing w:before="60" w:after="60"/>
        <w:ind w:left="567" w:right="567"/>
        <w:rPr>
          <w:rFonts w:cs="Arial"/>
          <w:sz w:val="22"/>
        </w:rPr>
      </w:pPr>
      <w:r w:rsidRPr="0017130A">
        <w:rPr>
          <w:rFonts w:cs="Arial"/>
          <w:sz w:val="22"/>
        </w:rPr>
        <w:t>L'apertura di nuovi comparti estrattivi è ammessa alle seguenti condizioni:</w:t>
      </w:r>
    </w:p>
    <w:p w:rsidR="001C6A83" w:rsidRPr="0017130A" w:rsidRDefault="001C6A83" w:rsidP="00B60A97">
      <w:pPr>
        <w:pStyle w:val="Paragrafoelenco"/>
        <w:numPr>
          <w:ilvl w:val="0"/>
          <w:numId w:val="5"/>
        </w:numPr>
        <w:spacing w:before="60" w:after="60"/>
        <w:ind w:left="851" w:right="567" w:hanging="284"/>
        <w:contextualSpacing/>
        <w:rPr>
          <w:rFonts w:cs="Arial"/>
          <w:sz w:val="22"/>
        </w:rPr>
      </w:pPr>
      <w:r w:rsidRPr="0017130A">
        <w:rPr>
          <w:rFonts w:cs="Arial"/>
          <w:sz w:val="22"/>
        </w:rPr>
        <w:t>in caso di chiusura di comparti estrattivi attivi stabiliti in questa scheda;</w:t>
      </w:r>
    </w:p>
    <w:p w:rsidR="001C6A83" w:rsidRPr="0017130A" w:rsidRDefault="001C6A83" w:rsidP="00B60A97">
      <w:pPr>
        <w:pStyle w:val="Paragrafoelenco"/>
        <w:numPr>
          <w:ilvl w:val="0"/>
          <w:numId w:val="5"/>
        </w:numPr>
        <w:spacing w:before="60" w:after="60"/>
        <w:ind w:left="851" w:right="567" w:hanging="284"/>
        <w:contextualSpacing/>
        <w:rPr>
          <w:rFonts w:cs="Arial"/>
          <w:sz w:val="22"/>
        </w:rPr>
      </w:pPr>
      <w:r w:rsidRPr="0017130A">
        <w:rPr>
          <w:rFonts w:cs="Arial"/>
          <w:sz w:val="22"/>
        </w:rPr>
        <w:t>previo consolidamento dapprima nella presente scheda ed in seguito nella pianificazione delle utilizzazioni;</w:t>
      </w:r>
    </w:p>
    <w:p w:rsidR="001C6A83" w:rsidRPr="0017130A" w:rsidRDefault="001C6A83" w:rsidP="00B60A97">
      <w:pPr>
        <w:pStyle w:val="Paragrafoelenco"/>
        <w:numPr>
          <w:ilvl w:val="0"/>
          <w:numId w:val="5"/>
        </w:numPr>
        <w:spacing w:before="60" w:after="60"/>
        <w:ind w:left="851" w:right="567" w:hanging="284"/>
        <w:contextualSpacing/>
        <w:rPr>
          <w:rFonts w:cs="Arial"/>
          <w:sz w:val="22"/>
        </w:rPr>
      </w:pPr>
      <w:r w:rsidRPr="0017130A">
        <w:rPr>
          <w:rFonts w:cs="Arial"/>
          <w:sz w:val="22"/>
        </w:rPr>
        <w:t>priorità a metodi estrattivi alternativi e meno impattanti di quelli tradizionali.</w:t>
      </w:r>
    </w:p>
    <w:p w:rsidR="001C6A83" w:rsidRPr="0017130A" w:rsidRDefault="001C6A83" w:rsidP="001C6A83">
      <w:pPr>
        <w:spacing w:before="60" w:after="60"/>
        <w:ind w:left="567" w:right="567"/>
        <w:rPr>
          <w:rFonts w:cs="Arial"/>
          <w:sz w:val="22"/>
        </w:rPr>
      </w:pPr>
      <w:r w:rsidRPr="0017130A">
        <w:rPr>
          <w:rFonts w:cs="Arial"/>
          <w:sz w:val="22"/>
        </w:rPr>
        <w:t>Nuovi comparti estrattivi sono esclusi all'interno:</w:t>
      </w:r>
    </w:p>
    <w:p w:rsidR="001C6A83" w:rsidRPr="0017130A" w:rsidRDefault="001C6A83" w:rsidP="00B60A97">
      <w:pPr>
        <w:pStyle w:val="Paragrafoelenco"/>
        <w:numPr>
          <w:ilvl w:val="0"/>
          <w:numId w:val="5"/>
        </w:numPr>
        <w:spacing w:before="60" w:after="60"/>
        <w:ind w:left="851" w:right="567" w:hanging="284"/>
        <w:contextualSpacing/>
        <w:rPr>
          <w:rFonts w:cs="Arial"/>
          <w:sz w:val="22"/>
        </w:rPr>
      </w:pPr>
      <w:r w:rsidRPr="0017130A">
        <w:rPr>
          <w:rFonts w:cs="Arial"/>
          <w:sz w:val="22"/>
        </w:rPr>
        <w:t>di aree protette (riserve naturali e forestali, zone di protezione della natura, zone di protezione del paesaggio, parchi naturali);</w:t>
      </w:r>
    </w:p>
    <w:p w:rsidR="001C6A83" w:rsidRPr="0017130A" w:rsidRDefault="001C6A83" w:rsidP="00B60A97">
      <w:pPr>
        <w:pStyle w:val="Paragrafoelenco"/>
        <w:numPr>
          <w:ilvl w:val="0"/>
          <w:numId w:val="5"/>
        </w:numPr>
        <w:spacing w:before="60" w:after="60"/>
        <w:ind w:left="851" w:right="567" w:hanging="284"/>
        <w:contextualSpacing/>
        <w:rPr>
          <w:rFonts w:cs="Arial"/>
          <w:sz w:val="22"/>
        </w:rPr>
      </w:pPr>
      <w:r w:rsidRPr="0017130A">
        <w:rPr>
          <w:rFonts w:cs="Arial"/>
          <w:sz w:val="22"/>
        </w:rPr>
        <w:t>di zone di protezione delle acque S1, S2 e S3;</w:t>
      </w:r>
    </w:p>
    <w:p w:rsidR="001C6A83" w:rsidRPr="0017130A" w:rsidRDefault="001C6A83" w:rsidP="00B60A97">
      <w:pPr>
        <w:pStyle w:val="Paragrafoelenco"/>
        <w:numPr>
          <w:ilvl w:val="0"/>
          <w:numId w:val="5"/>
        </w:numPr>
        <w:spacing w:before="60" w:after="60"/>
        <w:ind w:left="851" w:right="567" w:hanging="284"/>
        <w:contextualSpacing/>
        <w:rPr>
          <w:rFonts w:cs="Arial"/>
          <w:sz w:val="22"/>
        </w:rPr>
      </w:pPr>
      <w:r w:rsidRPr="0017130A">
        <w:rPr>
          <w:rFonts w:cs="Arial"/>
          <w:sz w:val="22"/>
        </w:rPr>
        <w:t>di spazi riservati ai corsi d'acqua permanenti.</w:t>
      </w:r>
    </w:p>
    <w:p w:rsidR="001C6A83" w:rsidRPr="0017130A" w:rsidRDefault="001C6A83" w:rsidP="0017130A"/>
    <w:p w:rsidR="001C6A83" w:rsidRPr="004F6FC3" w:rsidRDefault="001C6A83" w:rsidP="0017130A">
      <w:r w:rsidRPr="004F6FC3">
        <w:t>Per il consolidamento di nuovi comparti estrattivi nella presente scheda devono essere:</w:t>
      </w:r>
    </w:p>
    <w:p w:rsidR="001C6A83" w:rsidRPr="004F6FC3" w:rsidRDefault="001C6A83" w:rsidP="00B60A97">
      <w:pPr>
        <w:pStyle w:val="Paragrafoelenco"/>
        <w:numPr>
          <w:ilvl w:val="0"/>
          <w:numId w:val="5"/>
        </w:numPr>
        <w:spacing w:before="60" w:after="60"/>
        <w:ind w:left="284" w:right="567" w:hanging="284"/>
        <w:contextualSpacing/>
        <w:rPr>
          <w:rFonts w:cs="Arial"/>
          <w:szCs w:val="24"/>
        </w:rPr>
      </w:pPr>
      <w:r w:rsidRPr="004F6FC3">
        <w:rPr>
          <w:rFonts w:cs="Arial"/>
          <w:szCs w:val="24"/>
        </w:rPr>
        <w:t>analizzati i potenziali conflitti funzionali, paesaggistici e ambientali, formulate possibili soluzioni, e illustrata la ponderazione degli interessi;</w:t>
      </w:r>
    </w:p>
    <w:p w:rsidR="001C6A83" w:rsidRDefault="001C6A83" w:rsidP="00B60A97">
      <w:pPr>
        <w:pStyle w:val="Paragrafoelenco"/>
        <w:numPr>
          <w:ilvl w:val="0"/>
          <w:numId w:val="5"/>
        </w:numPr>
        <w:spacing w:before="60" w:after="60"/>
        <w:ind w:left="284" w:right="567" w:hanging="284"/>
        <w:contextualSpacing/>
        <w:rPr>
          <w:rFonts w:cs="Arial"/>
          <w:szCs w:val="24"/>
        </w:rPr>
      </w:pPr>
      <w:r w:rsidRPr="004F6FC3">
        <w:rPr>
          <w:rFonts w:cs="Arial"/>
          <w:szCs w:val="24"/>
        </w:rPr>
        <w:t>analizzata la fattibilità tecnica - in particolare in merito alla qualità del materiale ed alla resa - la sostenibilità economica, ambientale e sociale.</w:t>
      </w:r>
    </w:p>
    <w:p w:rsidR="001C6A83" w:rsidRPr="0017130A" w:rsidRDefault="001C6A83" w:rsidP="0017130A"/>
    <w:p w:rsidR="001C6A83" w:rsidRPr="004F6FC3" w:rsidRDefault="001C6A83" w:rsidP="0017130A">
      <w:r w:rsidRPr="004F6FC3">
        <w:t>Il grado di consolidamento di nuovi comparti estrattivi dipende dal livello di approfondimento dei punti che precedono.</w:t>
      </w:r>
    </w:p>
    <w:p w:rsidR="001C6A83" w:rsidRPr="004F6FC3" w:rsidRDefault="001C6A83" w:rsidP="001C6A83">
      <w:pPr>
        <w:rPr>
          <w:szCs w:val="24"/>
        </w:rPr>
      </w:pPr>
      <w:r w:rsidRPr="004F6FC3">
        <w:rPr>
          <w:rFonts w:cs="Arial"/>
          <w:szCs w:val="24"/>
        </w:rPr>
        <w:t xml:space="preserve">Il </w:t>
      </w:r>
      <w:r w:rsidRPr="004F6FC3">
        <w:rPr>
          <w:rFonts w:cs="Arial"/>
          <w:szCs w:val="24"/>
          <w:u w:val="single"/>
        </w:rPr>
        <w:t>Patriziato di Iragna</w:t>
      </w:r>
      <w:r w:rsidRPr="004F6FC3">
        <w:rPr>
          <w:rFonts w:cs="Arial"/>
          <w:szCs w:val="24"/>
        </w:rPr>
        <w:t xml:space="preserve"> chiede che l</w:t>
      </w:r>
      <w:r>
        <w:rPr>
          <w:rFonts w:cs="Arial"/>
          <w:szCs w:val="24"/>
        </w:rPr>
        <w:t>'</w:t>
      </w:r>
      <w:r w:rsidRPr="004F6FC3">
        <w:rPr>
          <w:rFonts w:cs="Arial"/>
          <w:szCs w:val="24"/>
        </w:rPr>
        <w:t>apertura di un nuovo comparto</w:t>
      </w:r>
      <w:r w:rsidRPr="004F6FC3">
        <w:rPr>
          <w:szCs w:val="24"/>
        </w:rPr>
        <w:t xml:space="preserve"> estrattivo non sia subordinato alla precedente chiusura di un comparto esistente. L</w:t>
      </w:r>
      <w:r>
        <w:rPr>
          <w:szCs w:val="24"/>
        </w:rPr>
        <w:t>'</w:t>
      </w:r>
      <w:r w:rsidRPr="004F6FC3">
        <w:rPr>
          <w:szCs w:val="24"/>
          <w:u w:val="single"/>
        </w:rPr>
        <w:t>Ufficio federale dell</w:t>
      </w:r>
      <w:r>
        <w:rPr>
          <w:szCs w:val="24"/>
          <w:u w:val="single"/>
        </w:rPr>
        <w:t>'</w:t>
      </w:r>
      <w:r w:rsidRPr="004F6FC3">
        <w:rPr>
          <w:szCs w:val="24"/>
          <w:u w:val="single"/>
        </w:rPr>
        <w:t>ambiente</w:t>
      </w:r>
      <w:r w:rsidRPr="004F6FC3">
        <w:rPr>
          <w:szCs w:val="24"/>
        </w:rPr>
        <w:t xml:space="preserve"> (UFAM) ricorda che nel settore di protezione delle acque </w:t>
      </w:r>
      <w:proofErr w:type="spellStart"/>
      <w:r w:rsidRPr="004F6FC3">
        <w:rPr>
          <w:szCs w:val="24"/>
        </w:rPr>
        <w:t>A</w:t>
      </w:r>
      <w:r w:rsidRPr="004F6FC3">
        <w:rPr>
          <w:szCs w:val="24"/>
          <w:vertAlign w:val="subscript"/>
        </w:rPr>
        <w:t>u</w:t>
      </w:r>
      <w:proofErr w:type="spellEnd"/>
      <w:r w:rsidRPr="004F6FC3">
        <w:rPr>
          <w:szCs w:val="24"/>
        </w:rPr>
        <w:t xml:space="preserve"> sono autorizzati interventi alle condizioni definite dall</w:t>
      </w:r>
      <w:r>
        <w:rPr>
          <w:szCs w:val="24"/>
        </w:rPr>
        <w:t>'</w:t>
      </w:r>
      <w:r w:rsidRPr="004F6FC3">
        <w:rPr>
          <w:szCs w:val="24"/>
        </w:rPr>
        <w:t>ordinanza sulla protezione delle acque (</w:t>
      </w:r>
      <w:proofErr w:type="spellStart"/>
      <w:r w:rsidRPr="004F6FC3">
        <w:rPr>
          <w:szCs w:val="24"/>
        </w:rPr>
        <w:t>OPAc</w:t>
      </w:r>
      <w:proofErr w:type="spellEnd"/>
      <w:r w:rsidRPr="004F6FC3">
        <w:rPr>
          <w:szCs w:val="24"/>
        </w:rPr>
        <w:t xml:space="preserve">). Il </w:t>
      </w:r>
      <w:r w:rsidRPr="004F6FC3">
        <w:rPr>
          <w:szCs w:val="24"/>
          <w:u w:val="single"/>
        </w:rPr>
        <w:t>Comune</w:t>
      </w:r>
      <w:r w:rsidRPr="004F6FC3">
        <w:rPr>
          <w:szCs w:val="24"/>
        </w:rPr>
        <w:t xml:space="preserve"> e il </w:t>
      </w:r>
      <w:r w:rsidRPr="004F6FC3">
        <w:rPr>
          <w:szCs w:val="24"/>
          <w:u w:val="single"/>
        </w:rPr>
        <w:t xml:space="preserve">Patriziato di </w:t>
      </w:r>
      <w:proofErr w:type="spellStart"/>
      <w:r w:rsidRPr="004F6FC3">
        <w:rPr>
          <w:szCs w:val="24"/>
          <w:u w:val="single"/>
        </w:rPr>
        <w:t>Onsernone</w:t>
      </w:r>
      <w:proofErr w:type="spellEnd"/>
      <w:r w:rsidRPr="004F6FC3">
        <w:rPr>
          <w:szCs w:val="24"/>
        </w:rPr>
        <w:t xml:space="preserve"> chiedono che i requisiti fissati dalla scheda V8 sotto il profilo del diritto ambientale non disattendano il diritto federale di rango superiore.</w:t>
      </w:r>
    </w:p>
    <w:p w:rsidR="001C6A83" w:rsidRPr="004F6FC3" w:rsidRDefault="001C6A83" w:rsidP="001C6A83">
      <w:pPr>
        <w:rPr>
          <w:szCs w:val="24"/>
        </w:rPr>
      </w:pPr>
    </w:p>
    <w:p w:rsidR="001C6A83" w:rsidRPr="004F6FC3" w:rsidRDefault="001C6A83" w:rsidP="001C6A83">
      <w:pPr>
        <w:rPr>
          <w:szCs w:val="24"/>
        </w:rPr>
      </w:pPr>
    </w:p>
    <w:p w:rsidR="001C6A83" w:rsidRPr="004F6FC3" w:rsidRDefault="001C6A83" w:rsidP="0017130A">
      <w:pPr>
        <w:pStyle w:val="Titolo2"/>
        <w:numPr>
          <w:ilvl w:val="0"/>
          <w:numId w:val="0"/>
        </w:numPr>
        <w:ind w:left="567" w:hanging="567"/>
      </w:pPr>
      <w:bookmarkStart w:id="94" w:name="_Toc498500222"/>
      <w:bookmarkStart w:id="95" w:name="_Toc503882787"/>
      <w:r w:rsidRPr="004F6FC3">
        <w:t>8.2</w:t>
      </w:r>
      <w:r w:rsidRPr="004F6FC3">
        <w:tab/>
        <w:t>Procedura necessaria</w:t>
      </w:r>
      <w:bookmarkEnd w:id="94"/>
      <w:bookmarkEnd w:id="95"/>
    </w:p>
    <w:p w:rsidR="001C6A83" w:rsidRPr="004F6FC3" w:rsidRDefault="001C6A83" w:rsidP="001C6A83">
      <w:pPr>
        <w:spacing w:before="60" w:after="60"/>
        <w:rPr>
          <w:szCs w:val="24"/>
        </w:rPr>
      </w:pPr>
      <w:r w:rsidRPr="004F6FC3">
        <w:rPr>
          <w:szCs w:val="24"/>
        </w:rPr>
        <w:t>Il Rapporto esplicativo e sulla consultazione</w:t>
      </w:r>
      <w:r w:rsidRPr="004F6FC3">
        <w:rPr>
          <w:rStyle w:val="Rimandonotaapidipagina"/>
          <w:szCs w:val="24"/>
        </w:rPr>
        <w:footnoteReference w:id="11"/>
      </w:r>
      <w:r w:rsidRPr="004F6FC3">
        <w:rPr>
          <w:szCs w:val="24"/>
        </w:rPr>
        <w:t xml:space="preserve"> spiega che ciò significa che l</w:t>
      </w:r>
      <w:r>
        <w:rPr>
          <w:szCs w:val="24"/>
        </w:rPr>
        <w:t>'</w:t>
      </w:r>
      <w:r w:rsidRPr="004F6FC3">
        <w:rPr>
          <w:szCs w:val="24"/>
        </w:rPr>
        <w:t>entrata in materia per l</w:t>
      </w:r>
      <w:r>
        <w:rPr>
          <w:szCs w:val="24"/>
        </w:rPr>
        <w:t>'</w:t>
      </w:r>
      <w:r w:rsidRPr="004F6FC3">
        <w:rPr>
          <w:szCs w:val="24"/>
        </w:rPr>
        <w:t>apertura di nuovi comparti estrattivi potrà avvenire solo dopo il consolidamento di questa misura da informazione preliminare (</w:t>
      </w:r>
      <w:proofErr w:type="spellStart"/>
      <w:r w:rsidRPr="004F6FC3">
        <w:rPr>
          <w:szCs w:val="24"/>
        </w:rPr>
        <w:t>Ip</w:t>
      </w:r>
      <w:proofErr w:type="spellEnd"/>
      <w:r w:rsidRPr="004F6FC3">
        <w:rPr>
          <w:szCs w:val="24"/>
        </w:rPr>
        <w:t xml:space="preserve">) a dato acquisito (Da), da eseguire secondo la procedura di adattamento del </w:t>
      </w:r>
      <w:r>
        <w:rPr>
          <w:szCs w:val="24"/>
        </w:rPr>
        <w:t>Piano direttore</w:t>
      </w:r>
      <w:r w:rsidRPr="004F6FC3">
        <w:rPr>
          <w:szCs w:val="24"/>
        </w:rPr>
        <w:t>:</w:t>
      </w:r>
    </w:p>
    <w:p w:rsidR="001C6A83" w:rsidRPr="004F6FC3" w:rsidRDefault="001C6A83" w:rsidP="00B60A97">
      <w:pPr>
        <w:pStyle w:val="Paragrafoelenco"/>
        <w:numPr>
          <w:ilvl w:val="0"/>
          <w:numId w:val="10"/>
        </w:numPr>
        <w:spacing w:before="60" w:after="60"/>
        <w:ind w:left="284" w:hanging="284"/>
        <w:rPr>
          <w:szCs w:val="24"/>
        </w:rPr>
      </w:pPr>
      <w:r w:rsidRPr="004F6FC3">
        <w:rPr>
          <w:szCs w:val="24"/>
        </w:rPr>
        <w:t>allestimento di studi di base (in particolare per l</w:t>
      </w:r>
      <w:r>
        <w:rPr>
          <w:szCs w:val="24"/>
        </w:rPr>
        <w:t>'</w:t>
      </w:r>
      <w:r w:rsidRPr="004F6FC3">
        <w:rPr>
          <w:szCs w:val="24"/>
        </w:rPr>
        <w:t>individuazione di comparti idonei);</w:t>
      </w:r>
    </w:p>
    <w:p w:rsidR="001C6A83" w:rsidRPr="004F6FC3" w:rsidRDefault="001C6A83" w:rsidP="00B60A97">
      <w:pPr>
        <w:pStyle w:val="Paragrafoelenco"/>
        <w:numPr>
          <w:ilvl w:val="0"/>
          <w:numId w:val="10"/>
        </w:numPr>
        <w:spacing w:before="60" w:after="60"/>
        <w:ind w:left="284" w:hanging="284"/>
        <w:rPr>
          <w:szCs w:val="24"/>
        </w:rPr>
      </w:pPr>
      <w:proofErr w:type="spellStart"/>
      <w:r w:rsidRPr="004F6FC3">
        <w:rPr>
          <w:szCs w:val="24"/>
        </w:rPr>
        <w:t>ricalibrazione</w:t>
      </w:r>
      <w:proofErr w:type="spellEnd"/>
      <w:r w:rsidRPr="004F6FC3">
        <w:rPr>
          <w:szCs w:val="24"/>
        </w:rPr>
        <w:t xml:space="preserve"> della misura 3.1.4 (in particolare per quanto riguarda le condizioni e criteri di apertura);</w:t>
      </w:r>
    </w:p>
    <w:p w:rsidR="001C6A83" w:rsidRPr="004F6FC3" w:rsidRDefault="001C6A83" w:rsidP="00B60A97">
      <w:pPr>
        <w:pStyle w:val="Paragrafoelenco"/>
        <w:numPr>
          <w:ilvl w:val="0"/>
          <w:numId w:val="10"/>
        </w:numPr>
        <w:spacing w:before="60" w:after="60"/>
        <w:ind w:left="284" w:hanging="284"/>
        <w:rPr>
          <w:szCs w:val="24"/>
        </w:rPr>
      </w:pPr>
      <w:r w:rsidRPr="004F6FC3">
        <w:rPr>
          <w:szCs w:val="24"/>
        </w:rPr>
        <w:lastRenderedPageBreak/>
        <w:t xml:space="preserve">segnalazione dei comparti nella scheda e nella carta del </w:t>
      </w:r>
      <w:r>
        <w:rPr>
          <w:szCs w:val="24"/>
        </w:rPr>
        <w:t>Piano direttore</w:t>
      </w:r>
      <w:r w:rsidRPr="004F6FC3">
        <w:rPr>
          <w:szCs w:val="24"/>
        </w:rPr>
        <w:t>;</w:t>
      </w:r>
    </w:p>
    <w:p w:rsidR="001C6A83" w:rsidRPr="004F6FC3" w:rsidRDefault="001C6A83" w:rsidP="00B60A97">
      <w:pPr>
        <w:pStyle w:val="Paragrafoelenco"/>
        <w:numPr>
          <w:ilvl w:val="0"/>
          <w:numId w:val="10"/>
        </w:numPr>
        <w:spacing w:before="60" w:after="60"/>
        <w:ind w:left="284" w:hanging="284"/>
        <w:rPr>
          <w:szCs w:val="24"/>
        </w:rPr>
      </w:pPr>
      <w:r w:rsidRPr="004F6FC3">
        <w:rPr>
          <w:szCs w:val="24"/>
        </w:rPr>
        <w:t>messa in consultazione pubblica della scheda e successiva adozione da parte del Consiglio di Stato.</w:t>
      </w:r>
    </w:p>
    <w:p w:rsidR="001C6A83" w:rsidRPr="004F6FC3" w:rsidRDefault="001C6A83" w:rsidP="00292601">
      <w:pPr>
        <w:spacing w:before="120" w:after="60"/>
        <w:rPr>
          <w:szCs w:val="24"/>
        </w:rPr>
      </w:pPr>
      <w:r w:rsidRPr="004F6FC3">
        <w:rPr>
          <w:szCs w:val="24"/>
        </w:rPr>
        <w:t>Per il Consiglio di Stato, la richiesta di eseguire delle analisi e un</w:t>
      </w:r>
      <w:r>
        <w:rPr>
          <w:szCs w:val="24"/>
        </w:rPr>
        <w:t>'</w:t>
      </w:r>
      <w:r w:rsidRPr="004F6FC3">
        <w:rPr>
          <w:szCs w:val="24"/>
        </w:rPr>
        <w:t>indagine per l</w:t>
      </w:r>
      <w:r>
        <w:rPr>
          <w:szCs w:val="24"/>
        </w:rPr>
        <w:t>'</w:t>
      </w:r>
      <w:r w:rsidRPr="004F6FC3">
        <w:rPr>
          <w:szCs w:val="24"/>
        </w:rPr>
        <w:t xml:space="preserve">individuazione di nuovi comparti è dunque prematura e va demandata al momento del consolidamento </w:t>
      </w:r>
      <w:proofErr w:type="spellStart"/>
      <w:r w:rsidRPr="004F6FC3">
        <w:rPr>
          <w:szCs w:val="24"/>
        </w:rPr>
        <w:t>pianificatorio</w:t>
      </w:r>
      <w:proofErr w:type="spellEnd"/>
      <w:r w:rsidRPr="004F6FC3">
        <w:rPr>
          <w:szCs w:val="24"/>
        </w:rPr>
        <w:t xml:space="preserve"> descritto.</w:t>
      </w:r>
    </w:p>
    <w:p w:rsidR="001C6A83" w:rsidRDefault="001C6A83" w:rsidP="001C6A83">
      <w:pPr>
        <w:rPr>
          <w:sz w:val="22"/>
        </w:rPr>
      </w:pPr>
    </w:p>
    <w:p w:rsidR="001C6A83" w:rsidRPr="002B653E" w:rsidRDefault="001C6A83" w:rsidP="001C6A83">
      <w:pPr>
        <w:rPr>
          <w:sz w:val="22"/>
        </w:rPr>
      </w:pPr>
    </w:p>
    <w:p w:rsidR="001C6A83" w:rsidRPr="00522249" w:rsidRDefault="001C6A83" w:rsidP="0017130A">
      <w:pPr>
        <w:pStyle w:val="Titolo2"/>
        <w:numPr>
          <w:ilvl w:val="0"/>
          <w:numId w:val="0"/>
        </w:numPr>
        <w:ind w:left="567" w:hanging="567"/>
      </w:pPr>
      <w:bookmarkStart w:id="96" w:name="_Toc498500223"/>
      <w:bookmarkStart w:id="97" w:name="_Toc503882788"/>
      <w:r w:rsidRPr="00522249">
        <w:t>8.3</w:t>
      </w:r>
      <w:r w:rsidRPr="00522249">
        <w:tab/>
        <w:t>Ampliamento di comparti attivi, riapertura di comparti dismessi, apertura di nuovi comparti estrattivi</w:t>
      </w:r>
      <w:bookmarkEnd w:id="96"/>
      <w:bookmarkEnd w:id="97"/>
    </w:p>
    <w:p w:rsidR="001C6A83" w:rsidRPr="001733CD" w:rsidRDefault="001C6A83" w:rsidP="001C6A83">
      <w:pPr>
        <w:spacing w:before="120"/>
        <w:rPr>
          <w:szCs w:val="24"/>
        </w:rPr>
      </w:pPr>
      <w:r w:rsidRPr="001733CD">
        <w:rPr>
          <w:szCs w:val="24"/>
        </w:rPr>
        <w:t xml:space="preserve">La scheda pone chiaramente la priorità al consolidamento </w:t>
      </w:r>
      <w:proofErr w:type="spellStart"/>
      <w:r w:rsidRPr="001733CD">
        <w:rPr>
          <w:szCs w:val="24"/>
        </w:rPr>
        <w:t>pianificatorio</w:t>
      </w:r>
      <w:proofErr w:type="spellEnd"/>
      <w:r w:rsidRPr="001733CD">
        <w:rPr>
          <w:szCs w:val="24"/>
        </w:rPr>
        <w:t xml:space="preserve"> dei comparti attivi, con possibilità di un loro ampliamento nell</w:t>
      </w:r>
      <w:r>
        <w:rPr>
          <w:szCs w:val="24"/>
        </w:rPr>
        <w:t>'</w:t>
      </w:r>
      <w:r w:rsidRPr="001733CD">
        <w:rPr>
          <w:szCs w:val="24"/>
        </w:rPr>
        <w:t>ambito della pianificazione delle utilizzazioni. Dopo di che, se necessario e opportuno, si potrà entrare nel merito di una discussione per l</w:t>
      </w:r>
      <w:r>
        <w:rPr>
          <w:szCs w:val="24"/>
        </w:rPr>
        <w:t>'</w:t>
      </w:r>
      <w:r w:rsidRPr="001733CD">
        <w:rPr>
          <w:szCs w:val="24"/>
        </w:rPr>
        <w:t>apertura di nuovi comparti.</w:t>
      </w:r>
    </w:p>
    <w:p w:rsidR="001C6A83" w:rsidRPr="001733CD" w:rsidRDefault="001C6A83" w:rsidP="001C6A83">
      <w:pPr>
        <w:rPr>
          <w:szCs w:val="24"/>
        </w:rPr>
      </w:pPr>
      <w:r w:rsidRPr="001733CD">
        <w:rPr>
          <w:szCs w:val="24"/>
        </w:rPr>
        <w:t>Nel rapporto esplicativo, il Consiglio di Stato precisa che i perimetri dei comparti estrattivi dovranno essere definiti con precisione nell</w:t>
      </w:r>
      <w:r>
        <w:rPr>
          <w:szCs w:val="24"/>
        </w:rPr>
        <w:t>'</w:t>
      </w:r>
      <w:r w:rsidRPr="001733CD">
        <w:rPr>
          <w:szCs w:val="24"/>
        </w:rPr>
        <w:t>ambito della pianificazione delle utilizzazioni in base all</w:t>
      </w:r>
      <w:r>
        <w:rPr>
          <w:szCs w:val="24"/>
        </w:rPr>
        <w:t>'</w:t>
      </w:r>
      <w:r w:rsidRPr="001733CD">
        <w:rPr>
          <w:szCs w:val="24"/>
        </w:rPr>
        <w:t>orizzonte temporale stabilito (lungo o medio termine). I Comuni hanno la possibilità di proporre l</w:t>
      </w:r>
      <w:r>
        <w:rPr>
          <w:szCs w:val="24"/>
        </w:rPr>
        <w:t>'</w:t>
      </w:r>
      <w:r w:rsidRPr="001733CD">
        <w:rPr>
          <w:szCs w:val="24"/>
        </w:rPr>
        <w:t>ampliamento dei comparti estrattivi attuali se opportunamente giustificato dal profilo della necessità e se dimensionato adeguatamente rispetto ai condizionamenti territoriali, geologici e ambientali locali.</w:t>
      </w:r>
    </w:p>
    <w:p w:rsidR="00292601" w:rsidRDefault="00292601" w:rsidP="001C6A83">
      <w:pPr>
        <w:rPr>
          <w:szCs w:val="24"/>
        </w:rPr>
      </w:pPr>
    </w:p>
    <w:p w:rsidR="001C6A83" w:rsidRPr="001733CD" w:rsidRDefault="001C6A83" w:rsidP="001C6A83">
      <w:pPr>
        <w:rPr>
          <w:szCs w:val="24"/>
        </w:rPr>
      </w:pPr>
      <w:r w:rsidRPr="001733CD">
        <w:rPr>
          <w:szCs w:val="24"/>
        </w:rPr>
        <w:t>Concretamente, sono immaginabili le seguenti esigenze:</w:t>
      </w:r>
    </w:p>
    <w:p w:rsidR="001C6A83" w:rsidRPr="001733CD" w:rsidRDefault="001C6A83" w:rsidP="00292601">
      <w:pPr>
        <w:pStyle w:val="Paragrafoelenco"/>
        <w:numPr>
          <w:ilvl w:val="0"/>
          <w:numId w:val="10"/>
        </w:numPr>
        <w:spacing w:before="80"/>
        <w:ind w:left="284" w:hanging="284"/>
        <w:rPr>
          <w:szCs w:val="24"/>
        </w:rPr>
      </w:pPr>
      <w:r w:rsidRPr="001733CD">
        <w:rPr>
          <w:szCs w:val="24"/>
        </w:rPr>
        <w:t>ampliare il fronte estrattivo di un una singola cava o di un comparto (ad esempio, adattando il fronte estrattivo di una o più cave o di tutto il comparto per l</w:t>
      </w:r>
      <w:r>
        <w:rPr>
          <w:szCs w:val="24"/>
        </w:rPr>
        <w:t>'</w:t>
      </w:r>
      <w:r w:rsidRPr="001733CD">
        <w:rPr>
          <w:szCs w:val="24"/>
        </w:rPr>
        <w:t xml:space="preserve">estrazione e la lavorazione a medio termine di </w:t>
      </w:r>
      <w:proofErr w:type="spellStart"/>
      <w:r w:rsidRPr="001733CD">
        <w:rPr>
          <w:szCs w:val="24"/>
        </w:rPr>
        <w:t>Personico</w:t>
      </w:r>
      <w:proofErr w:type="spellEnd"/>
      <w:r w:rsidRPr="001733CD">
        <w:rPr>
          <w:szCs w:val="24"/>
        </w:rPr>
        <w:t xml:space="preserve"> Centro 2);</w:t>
      </w:r>
    </w:p>
    <w:p w:rsidR="001C6A83" w:rsidRPr="001733CD" w:rsidRDefault="001C6A83" w:rsidP="00292601">
      <w:pPr>
        <w:pStyle w:val="Paragrafoelenco"/>
        <w:numPr>
          <w:ilvl w:val="0"/>
          <w:numId w:val="10"/>
        </w:numPr>
        <w:spacing w:before="80"/>
        <w:ind w:left="284" w:hanging="284"/>
        <w:rPr>
          <w:szCs w:val="24"/>
        </w:rPr>
      </w:pPr>
      <w:r w:rsidRPr="001733CD">
        <w:rPr>
          <w:szCs w:val="24"/>
        </w:rPr>
        <w:t>ampliare un comparto attivo attraverso la riattivazione di una cava dismessa adiacente (ad esempio, estendendo a sud il comparto a lungo termine di Iragna Mairano) o l</w:t>
      </w:r>
      <w:r>
        <w:rPr>
          <w:szCs w:val="24"/>
        </w:rPr>
        <w:t>'</w:t>
      </w:r>
      <w:r w:rsidRPr="001733CD">
        <w:rPr>
          <w:szCs w:val="24"/>
        </w:rPr>
        <w:t>apertura di una nuova cava adiacente;</w:t>
      </w:r>
    </w:p>
    <w:p w:rsidR="001C6A83" w:rsidRPr="001733CD" w:rsidRDefault="001C6A83" w:rsidP="00292601">
      <w:pPr>
        <w:pStyle w:val="Paragrafoelenco"/>
        <w:numPr>
          <w:ilvl w:val="0"/>
          <w:numId w:val="10"/>
        </w:numPr>
        <w:spacing w:before="80"/>
        <w:ind w:left="284" w:hanging="284"/>
        <w:rPr>
          <w:szCs w:val="24"/>
        </w:rPr>
      </w:pPr>
      <w:r w:rsidRPr="001733CD">
        <w:rPr>
          <w:szCs w:val="24"/>
        </w:rPr>
        <w:t xml:space="preserve">definire un nuovo comparto estrattivo attraverso la riattivazione di una cava dismessa (ad esempio, definendo un comparto </w:t>
      </w:r>
      <w:proofErr w:type="spellStart"/>
      <w:r w:rsidRPr="001733CD">
        <w:rPr>
          <w:szCs w:val="24"/>
        </w:rPr>
        <w:t>Vergeletto</w:t>
      </w:r>
      <w:proofErr w:type="spellEnd"/>
      <w:r w:rsidRPr="001733CD">
        <w:rPr>
          <w:szCs w:val="24"/>
        </w:rPr>
        <w:t xml:space="preserve"> </w:t>
      </w:r>
      <w:proofErr w:type="spellStart"/>
      <w:r w:rsidRPr="001733CD">
        <w:rPr>
          <w:szCs w:val="24"/>
        </w:rPr>
        <w:t>Partüs</w:t>
      </w:r>
      <w:proofErr w:type="spellEnd"/>
      <w:r w:rsidRPr="001733CD">
        <w:rPr>
          <w:szCs w:val="24"/>
        </w:rPr>
        <w:t>) o l</w:t>
      </w:r>
      <w:r>
        <w:rPr>
          <w:szCs w:val="24"/>
        </w:rPr>
        <w:t>'</w:t>
      </w:r>
      <w:r w:rsidRPr="001733CD">
        <w:rPr>
          <w:szCs w:val="24"/>
        </w:rPr>
        <w:t>apertura di una nuova cava.</w:t>
      </w:r>
    </w:p>
    <w:p w:rsidR="001C6A83" w:rsidRPr="001733CD" w:rsidRDefault="001C6A83" w:rsidP="00292601">
      <w:pPr>
        <w:spacing w:before="240"/>
        <w:rPr>
          <w:szCs w:val="24"/>
        </w:rPr>
      </w:pPr>
      <w:r w:rsidRPr="001733CD">
        <w:rPr>
          <w:szCs w:val="24"/>
        </w:rPr>
        <w:t>Nelle osservazioni sul ricorso del Patriziato di Iragna, il Consiglio di Stato precisa che il grado di consolidamento informazione preliminare della misura 3.1.4 implica che al momento, dal profilo pratico, non possono essere aperti nuovi comparti estrattivi, indipendentemente dalle condizioni poste dalla misura. Prima di aprire nuovi comparti estrattivi, con l</w:t>
      </w:r>
      <w:r>
        <w:rPr>
          <w:szCs w:val="24"/>
        </w:rPr>
        <w:t>'</w:t>
      </w:r>
      <w:r w:rsidRPr="001733CD">
        <w:rPr>
          <w:szCs w:val="24"/>
        </w:rPr>
        <w:t xml:space="preserve">impegno di risorse umane e finanziarie da parte di Comuni e Cantone per gli studi di base e per le procedure </w:t>
      </w:r>
      <w:proofErr w:type="spellStart"/>
      <w:r w:rsidRPr="001733CD">
        <w:rPr>
          <w:szCs w:val="24"/>
        </w:rPr>
        <w:t>pianificatorie</w:t>
      </w:r>
      <w:proofErr w:type="spellEnd"/>
      <w:r w:rsidRPr="001733CD">
        <w:rPr>
          <w:szCs w:val="24"/>
        </w:rPr>
        <w:t>, è necessario consolidare quelli esistenti tramite la pianificazione delle utilizzazioni, in assenza della quale il settore estrattivo è confrontato con una serie di importanti difficoltà. Per il Consiglio di Stato non appare logico entrare nel merito dell</w:t>
      </w:r>
      <w:r>
        <w:rPr>
          <w:szCs w:val="24"/>
        </w:rPr>
        <w:t>'</w:t>
      </w:r>
      <w:r w:rsidRPr="001733CD">
        <w:rPr>
          <w:szCs w:val="24"/>
        </w:rPr>
        <w:t>apertura di nuovi comparti estrattivi prima che quelli esistenti siano dotati di un inquadramento giuridico-</w:t>
      </w:r>
      <w:proofErr w:type="spellStart"/>
      <w:r w:rsidRPr="001733CD">
        <w:rPr>
          <w:szCs w:val="24"/>
        </w:rPr>
        <w:t>pianificatorio</w:t>
      </w:r>
      <w:proofErr w:type="spellEnd"/>
      <w:r w:rsidRPr="001733CD">
        <w:rPr>
          <w:szCs w:val="24"/>
        </w:rPr>
        <w:t xml:space="preserve"> stabile e dimostrino di essere sostenibili a lungo termine ossequiando le regole ambientali e </w:t>
      </w:r>
      <w:proofErr w:type="spellStart"/>
      <w:r w:rsidRPr="001733CD">
        <w:rPr>
          <w:szCs w:val="24"/>
        </w:rPr>
        <w:t>pianificatorie</w:t>
      </w:r>
      <w:proofErr w:type="spellEnd"/>
      <w:r w:rsidRPr="001733CD">
        <w:rPr>
          <w:szCs w:val="24"/>
        </w:rPr>
        <w:t xml:space="preserve"> come tutti gli altri settori produttivi.</w:t>
      </w:r>
    </w:p>
    <w:p w:rsidR="001C6A83" w:rsidRPr="001733CD" w:rsidRDefault="001C6A83" w:rsidP="001C6A83">
      <w:pPr>
        <w:rPr>
          <w:szCs w:val="24"/>
        </w:rPr>
      </w:pPr>
    </w:p>
    <w:p w:rsidR="001C6A83" w:rsidRPr="001733CD" w:rsidRDefault="001C6A83" w:rsidP="001C6A83">
      <w:pPr>
        <w:rPr>
          <w:szCs w:val="24"/>
        </w:rPr>
      </w:pPr>
    </w:p>
    <w:p w:rsidR="001C6A83" w:rsidRPr="001733CD" w:rsidRDefault="001C6A83" w:rsidP="0017130A">
      <w:pPr>
        <w:pStyle w:val="Titolo2"/>
        <w:numPr>
          <w:ilvl w:val="0"/>
          <w:numId w:val="0"/>
        </w:numPr>
        <w:ind w:left="567" w:hanging="567"/>
      </w:pPr>
      <w:bookmarkStart w:id="98" w:name="_Toc498500224"/>
      <w:bookmarkStart w:id="99" w:name="_Toc503882789"/>
      <w:r w:rsidRPr="001733CD">
        <w:t>8.4</w:t>
      </w:r>
      <w:r w:rsidRPr="001733CD">
        <w:tab/>
        <w:t>Subordinazione dell</w:t>
      </w:r>
      <w:r>
        <w:t>'</w:t>
      </w:r>
      <w:r w:rsidRPr="001733CD">
        <w:t>apertura di nuovi comparti estrattivi alla precedente chiusura di un comparto esistente</w:t>
      </w:r>
      <w:bookmarkEnd w:id="98"/>
      <w:bookmarkEnd w:id="99"/>
    </w:p>
    <w:p w:rsidR="001C6A83" w:rsidRDefault="001C6A83" w:rsidP="001C6A83">
      <w:pPr>
        <w:spacing w:before="120"/>
        <w:rPr>
          <w:szCs w:val="24"/>
        </w:rPr>
      </w:pPr>
      <w:r w:rsidRPr="001733CD">
        <w:rPr>
          <w:szCs w:val="24"/>
        </w:rPr>
        <w:t xml:space="preserve">Come già indicato, il </w:t>
      </w:r>
      <w:r w:rsidRPr="001733CD">
        <w:rPr>
          <w:szCs w:val="24"/>
          <w:u w:val="single"/>
        </w:rPr>
        <w:t>Patriziato di Iragna</w:t>
      </w:r>
      <w:r w:rsidRPr="001733CD">
        <w:rPr>
          <w:szCs w:val="24"/>
        </w:rPr>
        <w:t xml:space="preserve"> contesta la condizione che l</w:t>
      </w:r>
      <w:r>
        <w:rPr>
          <w:szCs w:val="24"/>
        </w:rPr>
        <w:t>'</w:t>
      </w:r>
      <w:r w:rsidRPr="001733CD">
        <w:rPr>
          <w:szCs w:val="24"/>
        </w:rPr>
        <w:t>apertura di un nuovo comparto estrattivo sia subordinato alla precedente chiusura di un comparto esistente. L</w:t>
      </w:r>
      <w:r>
        <w:rPr>
          <w:szCs w:val="24"/>
        </w:rPr>
        <w:t>'</w:t>
      </w:r>
      <w:r w:rsidRPr="001733CD">
        <w:rPr>
          <w:szCs w:val="24"/>
        </w:rPr>
        <w:t xml:space="preserve">impossibilità di aprire nuovi comparti estrattivi senza prima chiudere quelli esistenti è </w:t>
      </w:r>
      <w:r w:rsidRPr="001733CD">
        <w:rPr>
          <w:szCs w:val="24"/>
        </w:rPr>
        <w:lastRenderedPageBreak/>
        <w:t>contrario allo spirito della scheda V8 di promuovere e valorizzare il settore, è indice di volerne impedire la crescita e rappresenta una disparità di trattamento rispetto ad altre attività industriali con impatti simili.</w:t>
      </w:r>
    </w:p>
    <w:p w:rsidR="001C6A83" w:rsidRPr="001733CD" w:rsidRDefault="001C6A83" w:rsidP="001C6A83">
      <w:pPr>
        <w:rPr>
          <w:szCs w:val="24"/>
        </w:rPr>
      </w:pPr>
    </w:p>
    <w:p w:rsidR="001C6A83" w:rsidRDefault="001C6A83" w:rsidP="001C6A83">
      <w:pPr>
        <w:rPr>
          <w:szCs w:val="24"/>
        </w:rPr>
      </w:pPr>
      <w:r w:rsidRPr="001733CD">
        <w:rPr>
          <w:szCs w:val="24"/>
        </w:rPr>
        <w:t>Nel rapporto esplicativo, il Consiglio di Stato osserva che le accuse o i rimproveri di disparità di trattamento con altre attività, di misura lesiva della libertà di commercio o sproporzionata non sono sostenibili. Nel sistema giuridico elvetico le libertà individuali, fra cui la libertà di commercio, sono soggette a delle restrizioni in nome dell</w:t>
      </w:r>
      <w:r>
        <w:rPr>
          <w:szCs w:val="24"/>
        </w:rPr>
        <w:t>'</w:t>
      </w:r>
      <w:r w:rsidRPr="001733CD">
        <w:rPr>
          <w:szCs w:val="24"/>
        </w:rPr>
        <w:t xml:space="preserve">interesse pubblico, che nel caso in questione è la tutela del territorio. In buona sostanza tutte le attività umane – comprese quelle produttive – sono inquadrate in un sistema di regole </w:t>
      </w:r>
      <w:proofErr w:type="spellStart"/>
      <w:r w:rsidRPr="001733CD">
        <w:rPr>
          <w:szCs w:val="24"/>
        </w:rPr>
        <w:t>pianificatorie</w:t>
      </w:r>
      <w:proofErr w:type="spellEnd"/>
      <w:r w:rsidRPr="001733CD">
        <w:rPr>
          <w:szCs w:val="24"/>
        </w:rPr>
        <w:t xml:space="preserve"> per il bene di tutti, mentre la maggior parte dei comparti estrattivi esistenti opera nell</w:t>
      </w:r>
      <w:r>
        <w:rPr>
          <w:szCs w:val="24"/>
        </w:rPr>
        <w:t>'</w:t>
      </w:r>
      <w:r w:rsidRPr="001733CD">
        <w:rPr>
          <w:szCs w:val="24"/>
        </w:rPr>
        <w:t>assenza di tali regole. Per quanto riguarda la non proporzionalità, tale accusa è infondata, poiché la scheda V8 ammette la possibilità di ampliamento dei fronti estrattivi esistenti, garantendo quindi la continuazione dell</w:t>
      </w:r>
      <w:r>
        <w:rPr>
          <w:szCs w:val="24"/>
        </w:rPr>
        <w:t>'</w:t>
      </w:r>
      <w:r w:rsidRPr="001733CD">
        <w:rPr>
          <w:szCs w:val="24"/>
        </w:rPr>
        <w:t>attività.</w:t>
      </w:r>
    </w:p>
    <w:p w:rsidR="001C6A83" w:rsidRPr="001733CD" w:rsidRDefault="001C6A83" w:rsidP="001C6A83">
      <w:pPr>
        <w:rPr>
          <w:szCs w:val="24"/>
        </w:rPr>
      </w:pPr>
    </w:p>
    <w:p w:rsidR="001C6A83" w:rsidRDefault="001C6A83" w:rsidP="001C6A83">
      <w:pPr>
        <w:rPr>
          <w:szCs w:val="24"/>
        </w:rPr>
      </w:pPr>
      <w:r w:rsidRPr="001733CD">
        <w:rPr>
          <w:szCs w:val="24"/>
        </w:rPr>
        <w:t>Secondo il Consiglio di Stato, gli studi di base per l</w:t>
      </w:r>
      <w:r>
        <w:rPr>
          <w:szCs w:val="24"/>
        </w:rPr>
        <w:t>'</w:t>
      </w:r>
      <w:r w:rsidRPr="001733CD">
        <w:rPr>
          <w:szCs w:val="24"/>
        </w:rPr>
        <w:t>eventuale futura pianificazione di nuovi comparti sono eseguiti dagli enti pianificanti (Cantone e Comuni) e giovano al settore stesso, poiché finalizzati ad individuare nuove aree estrattive tenendo conto dei condizionamenti territoriali e ambientali esistenti, da regolamentare e coordinare nell</w:t>
      </w:r>
      <w:r>
        <w:rPr>
          <w:szCs w:val="24"/>
        </w:rPr>
        <w:t>'</w:t>
      </w:r>
      <w:r w:rsidRPr="001733CD">
        <w:rPr>
          <w:szCs w:val="24"/>
        </w:rPr>
        <w:t xml:space="preserve">ambito del </w:t>
      </w:r>
      <w:r>
        <w:rPr>
          <w:szCs w:val="24"/>
        </w:rPr>
        <w:t>Piano direttore</w:t>
      </w:r>
      <w:r w:rsidRPr="001733CD">
        <w:rPr>
          <w:szCs w:val="24"/>
        </w:rPr>
        <w:t xml:space="preserve"> e della pianificazione delle utilizzazioni.</w:t>
      </w:r>
    </w:p>
    <w:p w:rsidR="001C6A83" w:rsidRPr="001733CD" w:rsidRDefault="001C6A83" w:rsidP="001C6A83">
      <w:pPr>
        <w:rPr>
          <w:szCs w:val="24"/>
        </w:rPr>
      </w:pPr>
    </w:p>
    <w:p w:rsidR="001C6A83" w:rsidRPr="001733CD" w:rsidRDefault="001C6A83" w:rsidP="0017130A">
      <w:pPr>
        <w:pStyle w:val="Titolo3"/>
      </w:pPr>
      <w:r w:rsidRPr="001733CD">
        <w:t>Pianificazione e coordinazione di attività d</w:t>
      </w:r>
      <w:r>
        <w:t>'</w:t>
      </w:r>
      <w:r w:rsidRPr="001733CD">
        <w:t>incidenza territoriale e ponderazione degli interessi</w:t>
      </w:r>
    </w:p>
    <w:p w:rsidR="001C6A83" w:rsidRDefault="001C6A83" w:rsidP="001C6A83">
      <w:pPr>
        <w:spacing w:before="120"/>
        <w:rPr>
          <w:szCs w:val="24"/>
        </w:rPr>
      </w:pPr>
      <w:r w:rsidRPr="001733CD">
        <w:rPr>
          <w:szCs w:val="24"/>
        </w:rPr>
        <w:t>L</w:t>
      </w:r>
      <w:r>
        <w:rPr>
          <w:szCs w:val="24"/>
        </w:rPr>
        <w:t>'</w:t>
      </w:r>
      <w:r w:rsidRPr="001733CD">
        <w:rPr>
          <w:szCs w:val="24"/>
        </w:rPr>
        <w:t>art. 2 delle disposizioni introduttive dell</w:t>
      </w:r>
      <w:r>
        <w:rPr>
          <w:szCs w:val="24"/>
        </w:rPr>
        <w:t>'</w:t>
      </w:r>
      <w:r w:rsidRPr="001733CD">
        <w:rPr>
          <w:szCs w:val="24"/>
        </w:rPr>
        <w:t>ordinanza sulla pianificazione del territorio (OPT) spiega i compiti delle autorità nella pianificazione e nella coordinazione di attività d</w:t>
      </w:r>
      <w:r>
        <w:rPr>
          <w:szCs w:val="24"/>
        </w:rPr>
        <w:t>'</w:t>
      </w:r>
      <w:r w:rsidRPr="001733CD">
        <w:rPr>
          <w:szCs w:val="24"/>
        </w:rPr>
        <w:t>incidenza territoriale.</w:t>
      </w:r>
    </w:p>
    <w:p w:rsidR="0017130A" w:rsidRPr="0017130A" w:rsidRDefault="0017130A" w:rsidP="0017130A">
      <w:pPr>
        <w:rPr>
          <w:sz w:val="16"/>
          <w:szCs w:val="16"/>
        </w:rPr>
      </w:pPr>
    </w:p>
    <w:p w:rsidR="001C6A83" w:rsidRPr="007227E4" w:rsidRDefault="001C6A83" w:rsidP="00292601">
      <w:pPr>
        <w:tabs>
          <w:tab w:val="left" w:pos="993"/>
        </w:tabs>
        <w:ind w:left="567" w:right="566"/>
        <w:rPr>
          <w:b/>
          <w:sz w:val="22"/>
        </w:rPr>
      </w:pPr>
      <w:r w:rsidRPr="007227E4">
        <w:rPr>
          <w:b/>
          <w:sz w:val="22"/>
        </w:rPr>
        <w:t>Art. 2 Pianificazione e coordinazione di attività d</w:t>
      </w:r>
      <w:r>
        <w:rPr>
          <w:b/>
          <w:sz w:val="22"/>
        </w:rPr>
        <w:t>'</w:t>
      </w:r>
      <w:r w:rsidRPr="007227E4">
        <w:rPr>
          <w:b/>
          <w:sz w:val="22"/>
        </w:rPr>
        <w:t>incidenza territoriale</w:t>
      </w:r>
    </w:p>
    <w:p w:rsidR="001C6A83" w:rsidRPr="00CC69A3" w:rsidRDefault="001C6A83" w:rsidP="00292601">
      <w:pPr>
        <w:tabs>
          <w:tab w:val="left" w:pos="993"/>
        </w:tabs>
        <w:spacing w:before="120"/>
        <w:ind w:left="567" w:right="566"/>
        <w:rPr>
          <w:rFonts w:cs="Arial"/>
          <w:sz w:val="22"/>
        </w:rPr>
      </w:pPr>
      <w:r w:rsidRPr="00CC69A3">
        <w:rPr>
          <w:rFonts w:cs="Arial"/>
          <w:sz w:val="22"/>
          <w:vertAlign w:val="superscript"/>
        </w:rPr>
        <w:t>1</w:t>
      </w:r>
      <w:r w:rsidRPr="00CC69A3">
        <w:rPr>
          <w:rFonts w:cs="Arial"/>
          <w:sz w:val="22"/>
        </w:rPr>
        <w:t>Quando si tratta di pianificare le attività d</w:t>
      </w:r>
      <w:r>
        <w:rPr>
          <w:rFonts w:cs="Arial"/>
          <w:sz w:val="22"/>
        </w:rPr>
        <w:t>'</w:t>
      </w:r>
      <w:r w:rsidRPr="00CC69A3">
        <w:rPr>
          <w:rFonts w:cs="Arial"/>
          <w:sz w:val="22"/>
        </w:rPr>
        <w:t>incidenza territoriale, le autorità, in vista dello sviluppo territoriale auspicato, esaminano in particolare:</w:t>
      </w:r>
    </w:p>
    <w:p w:rsidR="001C6A83" w:rsidRPr="00CC69A3" w:rsidRDefault="001C6A83" w:rsidP="00292601">
      <w:pPr>
        <w:tabs>
          <w:tab w:val="left" w:pos="993"/>
        </w:tabs>
        <w:spacing w:before="40"/>
        <w:ind w:left="567" w:right="566"/>
        <w:rPr>
          <w:rFonts w:cs="Arial"/>
          <w:sz w:val="22"/>
        </w:rPr>
      </w:pPr>
      <w:r w:rsidRPr="00CC69A3">
        <w:rPr>
          <w:rFonts w:cs="Arial"/>
          <w:sz w:val="22"/>
        </w:rPr>
        <w:t>a.</w:t>
      </w:r>
      <w:r w:rsidRPr="00CC69A3">
        <w:rPr>
          <w:rFonts w:cs="Arial"/>
          <w:sz w:val="22"/>
        </w:rPr>
        <w:tab/>
        <w:t>quanto territorio è necessario per l</w:t>
      </w:r>
      <w:r>
        <w:rPr>
          <w:rFonts w:cs="Arial"/>
          <w:sz w:val="22"/>
        </w:rPr>
        <w:t>'</w:t>
      </w:r>
      <w:r w:rsidRPr="00CC69A3">
        <w:rPr>
          <w:rFonts w:cs="Arial"/>
          <w:sz w:val="22"/>
        </w:rPr>
        <w:t>attività;</w:t>
      </w:r>
    </w:p>
    <w:p w:rsidR="001C6A83" w:rsidRPr="00CC69A3" w:rsidRDefault="001C6A83" w:rsidP="00292601">
      <w:pPr>
        <w:tabs>
          <w:tab w:val="left" w:pos="993"/>
        </w:tabs>
        <w:spacing w:before="40"/>
        <w:ind w:left="567" w:right="566"/>
        <w:rPr>
          <w:rFonts w:cs="Arial"/>
          <w:sz w:val="22"/>
        </w:rPr>
      </w:pPr>
      <w:r w:rsidRPr="00CC69A3">
        <w:rPr>
          <w:rFonts w:cs="Arial"/>
          <w:sz w:val="22"/>
        </w:rPr>
        <w:t>b.</w:t>
      </w:r>
      <w:r w:rsidRPr="00CC69A3">
        <w:rPr>
          <w:rFonts w:cs="Arial"/>
          <w:sz w:val="22"/>
        </w:rPr>
        <w:tab/>
        <w:t>quali alternative e varianti entrano in considerazione;</w:t>
      </w:r>
    </w:p>
    <w:p w:rsidR="001C6A83" w:rsidRPr="00CC69A3" w:rsidRDefault="001C6A83" w:rsidP="00292601">
      <w:pPr>
        <w:tabs>
          <w:tab w:val="left" w:pos="993"/>
        </w:tabs>
        <w:spacing w:before="40"/>
        <w:ind w:left="567" w:right="566"/>
        <w:rPr>
          <w:rFonts w:cs="Arial"/>
          <w:sz w:val="22"/>
        </w:rPr>
      </w:pPr>
      <w:r w:rsidRPr="00CC69A3">
        <w:rPr>
          <w:rFonts w:cs="Arial"/>
          <w:sz w:val="22"/>
        </w:rPr>
        <w:t>c.</w:t>
      </w:r>
      <w:r w:rsidRPr="00CC69A3">
        <w:rPr>
          <w:rFonts w:cs="Arial"/>
          <w:sz w:val="22"/>
        </w:rPr>
        <w:tab/>
        <w:t>se l</w:t>
      </w:r>
      <w:r>
        <w:rPr>
          <w:rFonts w:cs="Arial"/>
          <w:sz w:val="22"/>
        </w:rPr>
        <w:t>'</w:t>
      </w:r>
      <w:r w:rsidRPr="00CC69A3">
        <w:rPr>
          <w:rFonts w:cs="Arial"/>
          <w:sz w:val="22"/>
        </w:rPr>
        <w:t>attività è compatibile con gli scopi e i principi della pianificazione del territorio;</w:t>
      </w:r>
    </w:p>
    <w:p w:rsidR="001C6A83" w:rsidRPr="00CC69A3" w:rsidRDefault="001C6A83" w:rsidP="00292601">
      <w:pPr>
        <w:tabs>
          <w:tab w:val="left" w:pos="993"/>
        </w:tabs>
        <w:spacing w:before="40"/>
        <w:ind w:left="993" w:right="566" w:hanging="426"/>
        <w:rPr>
          <w:rFonts w:cs="Arial"/>
          <w:sz w:val="22"/>
        </w:rPr>
      </w:pPr>
      <w:r w:rsidRPr="00CC69A3">
        <w:rPr>
          <w:rFonts w:cs="Arial"/>
          <w:sz w:val="22"/>
        </w:rPr>
        <w:t>d.</w:t>
      </w:r>
      <w:r w:rsidRPr="00CC69A3">
        <w:rPr>
          <w:rFonts w:cs="Arial"/>
          <w:sz w:val="22"/>
        </w:rPr>
        <w:tab/>
        <w:t>quali possibilità sono date di utilizzare il suolo in modo misurato e riguardoso dell</w:t>
      </w:r>
      <w:r>
        <w:rPr>
          <w:rFonts w:cs="Arial"/>
          <w:sz w:val="22"/>
        </w:rPr>
        <w:t>'</w:t>
      </w:r>
      <w:r w:rsidRPr="00CC69A3">
        <w:rPr>
          <w:rFonts w:cs="Arial"/>
          <w:sz w:val="22"/>
        </w:rPr>
        <w:t>ambiente nonché di migliorare l</w:t>
      </w:r>
      <w:r>
        <w:rPr>
          <w:rFonts w:cs="Arial"/>
          <w:sz w:val="22"/>
        </w:rPr>
        <w:t>'</w:t>
      </w:r>
      <w:r w:rsidRPr="00CC69A3">
        <w:rPr>
          <w:rFonts w:cs="Arial"/>
          <w:sz w:val="22"/>
        </w:rPr>
        <w:t>assetto dell</w:t>
      </w:r>
      <w:r>
        <w:rPr>
          <w:rFonts w:cs="Arial"/>
          <w:sz w:val="22"/>
        </w:rPr>
        <w:t>'</w:t>
      </w:r>
      <w:r w:rsidRPr="00CC69A3">
        <w:rPr>
          <w:rFonts w:cs="Arial"/>
          <w:sz w:val="22"/>
        </w:rPr>
        <w:t>insediamento;</w:t>
      </w:r>
    </w:p>
    <w:p w:rsidR="001C6A83" w:rsidRPr="00CC69A3" w:rsidRDefault="001C6A83" w:rsidP="00292601">
      <w:pPr>
        <w:tabs>
          <w:tab w:val="left" w:pos="993"/>
        </w:tabs>
        <w:spacing w:before="40"/>
        <w:ind w:left="993" w:right="566" w:hanging="426"/>
        <w:rPr>
          <w:rFonts w:cs="Arial"/>
          <w:sz w:val="22"/>
        </w:rPr>
      </w:pPr>
      <w:r w:rsidRPr="00CC69A3">
        <w:rPr>
          <w:rFonts w:cs="Arial"/>
          <w:sz w:val="22"/>
        </w:rPr>
        <w:t>e.</w:t>
      </w:r>
      <w:r w:rsidRPr="00CC69A3">
        <w:rPr>
          <w:rFonts w:cs="Arial"/>
          <w:sz w:val="22"/>
        </w:rPr>
        <w:tab/>
        <w:t>se l</w:t>
      </w:r>
      <w:r>
        <w:rPr>
          <w:rFonts w:cs="Arial"/>
          <w:sz w:val="22"/>
        </w:rPr>
        <w:t>'</w:t>
      </w:r>
      <w:r w:rsidRPr="00CC69A3">
        <w:rPr>
          <w:rFonts w:cs="Arial"/>
          <w:sz w:val="22"/>
        </w:rPr>
        <w:t>attività è compatibile con piani e prescrizioni vigenti di Confederazione, Cantoni, regioni e Comuni in merito all</w:t>
      </w:r>
      <w:r>
        <w:rPr>
          <w:rFonts w:cs="Arial"/>
          <w:sz w:val="22"/>
        </w:rPr>
        <w:t>'</w:t>
      </w:r>
      <w:r w:rsidRPr="00CC69A3">
        <w:rPr>
          <w:rFonts w:cs="Arial"/>
          <w:sz w:val="22"/>
        </w:rPr>
        <w:t>utilizzazione del suolo, in particolare con i piani direttori e di utilizzazione.</w:t>
      </w:r>
    </w:p>
    <w:p w:rsidR="001C6A83" w:rsidRPr="00CC69A3" w:rsidRDefault="001C6A83" w:rsidP="00292601">
      <w:pPr>
        <w:tabs>
          <w:tab w:val="left" w:pos="993"/>
        </w:tabs>
        <w:spacing w:before="120"/>
        <w:ind w:left="567" w:right="567"/>
        <w:rPr>
          <w:rFonts w:cs="Arial"/>
          <w:sz w:val="22"/>
        </w:rPr>
      </w:pPr>
      <w:r w:rsidRPr="00CC69A3">
        <w:rPr>
          <w:rFonts w:cs="Arial"/>
          <w:sz w:val="22"/>
          <w:vertAlign w:val="superscript"/>
        </w:rPr>
        <w:t>2</w:t>
      </w:r>
      <w:r w:rsidRPr="00CC69A3">
        <w:rPr>
          <w:rFonts w:cs="Arial"/>
          <w:sz w:val="22"/>
        </w:rPr>
        <w:t>Le autorità accertano le ripercussioni delle loro attività d</w:t>
      </w:r>
      <w:r>
        <w:rPr>
          <w:rFonts w:cs="Arial"/>
          <w:sz w:val="22"/>
        </w:rPr>
        <w:t>'</w:t>
      </w:r>
      <w:r w:rsidRPr="00CC69A3">
        <w:rPr>
          <w:rFonts w:cs="Arial"/>
          <w:sz w:val="22"/>
        </w:rPr>
        <w:t>incidenza territoriale e provvedono tempestivamente all</w:t>
      </w:r>
      <w:r>
        <w:rPr>
          <w:rFonts w:cs="Arial"/>
          <w:sz w:val="22"/>
        </w:rPr>
        <w:t>'</w:t>
      </w:r>
      <w:r w:rsidRPr="00CC69A3">
        <w:rPr>
          <w:rFonts w:cs="Arial"/>
          <w:sz w:val="22"/>
        </w:rPr>
        <w:t>informazione reciproca.</w:t>
      </w:r>
    </w:p>
    <w:p w:rsidR="001C6A83" w:rsidRDefault="001C6A83" w:rsidP="00292601">
      <w:pPr>
        <w:tabs>
          <w:tab w:val="left" w:pos="993"/>
        </w:tabs>
        <w:spacing w:before="120"/>
        <w:ind w:left="567" w:right="567"/>
        <w:rPr>
          <w:sz w:val="22"/>
        </w:rPr>
      </w:pPr>
      <w:r w:rsidRPr="00471847">
        <w:rPr>
          <w:sz w:val="22"/>
          <w:vertAlign w:val="superscript"/>
        </w:rPr>
        <w:t>3</w:t>
      </w:r>
      <w:r w:rsidRPr="00471847">
        <w:rPr>
          <w:sz w:val="22"/>
        </w:rPr>
        <w:t>Esse coordinano le attività d</w:t>
      </w:r>
      <w:r>
        <w:rPr>
          <w:sz w:val="22"/>
        </w:rPr>
        <w:t>'</w:t>
      </w:r>
      <w:r w:rsidRPr="00471847">
        <w:rPr>
          <w:sz w:val="22"/>
        </w:rPr>
        <w:t>incidenza territoriale che si escludono, si intralciano, si condizionano o si completano a vicenda.</w:t>
      </w:r>
    </w:p>
    <w:p w:rsidR="001C6A83" w:rsidRPr="00471847" w:rsidRDefault="001C6A83" w:rsidP="00292601">
      <w:pPr>
        <w:tabs>
          <w:tab w:val="left" w:pos="993"/>
        </w:tabs>
        <w:ind w:left="567" w:right="566"/>
        <w:rPr>
          <w:sz w:val="22"/>
        </w:rPr>
      </w:pPr>
    </w:p>
    <w:p w:rsidR="0017130A" w:rsidRDefault="0017130A">
      <w:r>
        <w:br w:type="page"/>
      </w:r>
    </w:p>
    <w:p w:rsidR="001C6A83" w:rsidRDefault="001C6A83" w:rsidP="001C6A83">
      <w:r w:rsidRPr="00CC69A3">
        <w:lastRenderedPageBreak/>
        <w:t>L</w:t>
      </w:r>
      <w:r>
        <w:t>'</w:t>
      </w:r>
      <w:r w:rsidRPr="00CC69A3">
        <w:t>art. 3 OPT spiega invece i compiti delle autorità nella ponderazione degli interessi.</w:t>
      </w:r>
    </w:p>
    <w:p w:rsidR="0017130A" w:rsidRPr="0017130A" w:rsidRDefault="0017130A" w:rsidP="001C6A83">
      <w:pPr>
        <w:rPr>
          <w:sz w:val="16"/>
          <w:szCs w:val="16"/>
        </w:rPr>
      </w:pPr>
    </w:p>
    <w:p w:rsidR="001C6A83" w:rsidRPr="008C7614" w:rsidRDefault="001C6A83" w:rsidP="00292601">
      <w:pPr>
        <w:tabs>
          <w:tab w:val="left" w:pos="993"/>
        </w:tabs>
        <w:ind w:left="993" w:right="566" w:hanging="426"/>
        <w:rPr>
          <w:b/>
          <w:sz w:val="22"/>
        </w:rPr>
      </w:pPr>
      <w:r w:rsidRPr="008C7614">
        <w:rPr>
          <w:b/>
          <w:sz w:val="22"/>
        </w:rPr>
        <w:t>Art. 3 Ponderazione degli interessi</w:t>
      </w:r>
    </w:p>
    <w:p w:rsidR="001C6A83" w:rsidRPr="00CC69A3" w:rsidRDefault="001C6A83" w:rsidP="00292601">
      <w:pPr>
        <w:tabs>
          <w:tab w:val="left" w:pos="993"/>
        </w:tabs>
        <w:spacing w:before="120"/>
        <w:ind w:left="993" w:right="566" w:hanging="426"/>
        <w:rPr>
          <w:rFonts w:cs="Arial"/>
          <w:sz w:val="22"/>
        </w:rPr>
      </w:pPr>
      <w:r w:rsidRPr="00CC69A3">
        <w:rPr>
          <w:rFonts w:cs="Arial"/>
          <w:sz w:val="22"/>
          <w:vertAlign w:val="superscript"/>
        </w:rPr>
        <w:t>1</w:t>
      </w:r>
      <w:r w:rsidRPr="00CC69A3">
        <w:rPr>
          <w:rFonts w:cs="Arial"/>
          <w:sz w:val="22"/>
        </w:rPr>
        <w:t>Se dispongono di margini d</w:t>
      </w:r>
      <w:r>
        <w:rPr>
          <w:rFonts w:cs="Arial"/>
          <w:sz w:val="22"/>
        </w:rPr>
        <w:t>'</w:t>
      </w:r>
      <w:r w:rsidRPr="00CC69A3">
        <w:rPr>
          <w:rFonts w:cs="Arial"/>
          <w:sz w:val="22"/>
        </w:rPr>
        <w:t>azione nell</w:t>
      </w:r>
      <w:r>
        <w:rPr>
          <w:rFonts w:cs="Arial"/>
          <w:sz w:val="22"/>
        </w:rPr>
        <w:t>'</w:t>
      </w:r>
      <w:r w:rsidRPr="00CC69A3">
        <w:rPr>
          <w:rFonts w:cs="Arial"/>
          <w:sz w:val="22"/>
        </w:rPr>
        <w:t>adempimento e coordinamento dei compiti d</w:t>
      </w:r>
      <w:r>
        <w:rPr>
          <w:rFonts w:cs="Arial"/>
          <w:sz w:val="22"/>
        </w:rPr>
        <w:t>'</w:t>
      </w:r>
      <w:r w:rsidRPr="00CC69A3">
        <w:rPr>
          <w:rFonts w:cs="Arial"/>
          <w:sz w:val="22"/>
        </w:rPr>
        <w:t>incidenza territoriale, le autorità ponderano i diversi interessi. In tale contesto:</w:t>
      </w:r>
    </w:p>
    <w:p w:rsidR="001C6A83" w:rsidRPr="00CC69A3" w:rsidRDefault="001C6A83" w:rsidP="00292601">
      <w:pPr>
        <w:tabs>
          <w:tab w:val="left" w:pos="993"/>
        </w:tabs>
        <w:spacing w:before="40"/>
        <w:ind w:left="993" w:right="566" w:hanging="426"/>
        <w:rPr>
          <w:rFonts w:cs="Arial"/>
          <w:sz w:val="22"/>
        </w:rPr>
      </w:pPr>
      <w:r w:rsidRPr="00CC69A3">
        <w:rPr>
          <w:rFonts w:cs="Arial"/>
          <w:sz w:val="22"/>
        </w:rPr>
        <w:t>a.</w:t>
      </w:r>
      <w:r w:rsidRPr="00CC69A3">
        <w:rPr>
          <w:rFonts w:cs="Arial"/>
          <w:sz w:val="22"/>
        </w:rPr>
        <w:tab/>
        <w:t>verificano gli interessi in causa;</w:t>
      </w:r>
    </w:p>
    <w:p w:rsidR="001C6A83" w:rsidRPr="00CC69A3" w:rsidRDefault="001C6A83" w:rsidP="00292601">
      <w:pPr>
        <w:tabs>
          <w:tab w:val="left" w:pos="993"/>
        </w:tabs>
        <w:spacing w:before="40"/>
        <w:ind w:left="993" w:right="566" w:hanging="426"/>
        <w:rPr>
          <w:rFonts w:cs="Arial"/>
          <w:sz w:val="22"/>
        </w:rPr>
      </w:pPr>
      <w:r w:rsidRPr="00CC69A3">
        <w:rPr>
          <w:rFonts w:cs="Arial"/>
          <w:sz w:val="22"/>
        </w:rPr>
        <w:t>b.</w:t>
      </w:r>
      <w:r w:rsidRPr="00CC69A3">
        <w:rPr>
          <w:rFonts w:cs="Arial"/>
          <w:sz w:val="22"/>
        </w:rPr>
        <w:tab/>
        <w:t>valutano gli interessi verificati considerandone in particolare la compatibilità con lo sviluppo territoriale auspicato e con le implicazioni possibili;</w:t>
      </w:r>
    </w:p>
    <w:p w:rsidR="001C6A83" w:rsidRPr="00CC69A3" w:rsidRDefault="001C6A83" w:rsidP="00292601">
      <w:pPr>
        <w:tabs>
          <w:tab w:val="left" w:pos="993"/>
        </w:tabs>
        <w:spacing w:before="40"/>
        <w:ind w:left="993" w:right="566" w:hanging="426"/>
        <w:rPr>
          <w:rFonts w:cs="Arial"/>
          <w:sz w:val="22"/>
        </w:rPr>
      </w:pPr>
      <w:r w:rsidRPr="00CC69A3">
        <w:rPr>
          <w:rFonts w:cs="Arial"/>
          <w:sz w:val="22"/>
        </w:rPr>
        <w:t>c.</w:t>
      </w:r>
      <w:r w:rsidRPr="00CC69A3">
        <w:rPr>
          <w:rFonts w:cs="Arial"/>
          <w:sz w:val="22"/>
        </w:rPr>
        <w:tab/>
        <w:t>tengono conto di tali interessi nel migliore modo possibile, sulla base della loro valutazione.</w:t>
      </w:r>
    </w:p>
    <w:p w:rsidR="001C6A83" w:rsidRDefault="001C6A83" w:rsidP="00292601">
      <w:pPr>
        <w:tabs>
          <w:tab w:val="left" w:pos="993"/>
        </w:tabs>
        <w:spacing w:before="120"/>
        <w:ind w:left="993" w:right="566" w:hanging="426"/>
        <w:rPr>
          <w:rFonts w:cs="Arial"/>
          <w:sz w:val="22"/>
        </w:rPr>
      </w:pPr>
      <w:r w:rsidRPr="00CC69A3">
        <w:rPr>
          <w:rFonts w:cs="Arial"/>
          <w:sz w:val="22"/>
          <w:vertAlign w:val="superscript"/>
        </w:rPr>
        <w:t>2</w:t>
      </w:r>
      <w:r w:rsidRPr="00CC69A3">
        <w:rPr>
          <w:rFonts w:cs="Arial"/>
          <w:sz w:val="22"/>
        </w:rPr>
        <w:t>Nella motivazione delle decisioni esse presentano la ponderazione degli interessi.</w:t>
      </w:r>
    </w:p>
    <w:p w:rsidR="001C6A83" w:rsidRPr="00CF7864" w:rsidRDefault="001C6A83" w:rsidP="0017130A">
      <w:pPr>
        <w:ind w:right="567"/>
        <w:rPr>
          <w:rFonts w:cs="Arial"/>
          <w:szCs w:val="24"/>
        </w:rPr>
      </w:pPr>
    </w:p>
    <w:p w:rsidR="001C6A83" w:rsidRPr="00B921CA" w:rsidRDefault="001C6A83" w:rsidP="0017130A">
      <w:pPr>
        <w:pStyle w:val="Titolo3"/>
      </w:pPr>
      <w:r w:rsidRPr="00B921CA">
        <w:t>Considerazioni della Commissione</w:t>
      </w:r>
    </w:p>
    <w:p w:rsidR="001C6A83" w:rsidRPr="001867F1" w:rsidRDefault="001C6A83" w:rsidP="001C6A83">
      <w:pPr>
        <w:spacing w:before="120"/>
        <w:rPr>
          <w:rFonts w:cs="Arial"/>
          <w:szCs w:val="24"/>
        </w:rPr>
      </w:pPr>
      <w:r w:rsidRPr="001867F1">
        <w:rPr>
          <w:rFonts w:cs="Arial"/>
          <w:szCs w:val="24"/>
        </w:rPr>
        <w:t>La pianificazione e la coordinazione dell</w:t>
      </w:r>
      <w:r>
        <w:rPr>
          <w:rFonts w:cs="Arial"/>
          <w:szCs w:val="24"/>
        </w:rPr>
        <w:t>'</w:t>
      </w:r>
      <w:r w:rsidRPr="001867F1">
        <w:rPr>
          <w:rFonts w:cs="Arial"/>
          <w:szCs w:val="24"/>
        </w:rPr>
        <w:t>attività di estrazione e lavorazione della pietra è un compito molto impegnativo, sia per l</w:t>
      </w:r>
      <w:r>
        <w:rPr>
          <w:rFonts w:cs="Arial"/>
          <w:szCs w:val="24"/>
        </w:rPr>
        <w:t>'</w:t>
      </w:r>
      <w:r w:rsidRPr="001867F1">
        <w:rPr>
          <w:rFonts w:cs="Arial"/>
          <w:szCs w:val="24"/>
        </w:rPr>
        <w:t>autorità cantonale, sia per le autorità comunali. La misura 3.1.4 costituisce un po</w:t>
      </w:r>
      <w:r>
        <w:rPr>
          <w:rFonts w:cs="Arial"/>
          <w:szCs w:val="24"/>
        </w:rPr>
        <w:t>'</w:t>
      </w:r>
      <w:r w:rsidRPr="001867F1">
        <w:rPr>
          <w:rFonts w:cs="Arial"/>
          <w:szCs w:val="24"/>
        </w:rPr>
        <w:t xml:space="preserve"> il cuore della scheda V8.</w:t>
      </w:r>
    </w:p>
    <w:p w:rsidR="001C6A83" w:rsidRPr="001867F1" w:rsidRDefault="001C6A83" w:rsidP="001C6A83">
      <w:pPr>
        <w:rPr>
          <w:rFonts w:cs="Arial"/>
          <w:szCs w:val="24"/>
        </w:rPr>
      </w:pPr>
      <w:r w:rsidRPr="001867F1">
        <w:rPr>
          <w:rFonts w:cs="Arial"/>
          <w:szCs w:val="24"/>
        </w:rPr>
        <w:t>A questo proposito, si osserva quanto segue.</w:t>
      </w:r>
    </w:p>
    <w:p w:rsidR="001C6A83" w:rsidRPr="001867F1" w:rsidRDefault="001C6A83" w:rsidP="001C6A83">
      <w:pPr>
        <w:rPr>
          <w:rFonts w:cs="Arial"/>
          <w:szCs w:val="24"/>
        </w:rPr>
      </w:pPr>
    </w:p>
    <w:p w:rsidR="001C6A83" w:rsidRPr="001867F1" w:rsidRDefault="001C6A83" w:rsidP="00B60A97">
      <w:pPr>
        <w:pStyle w:val="Paragrafoelenco"/>
        <w:numPr>
          <w:ilvl w:val="0"/>
          <w:numId w:val="19"/>
        </w:numPr>
        <w:spacing w:before="60" w:after="60"/>
        <w:ind w:left="426" w:hanging="426"/>
        <w:contextualSpacing/>
        <w:rPr>
          <w:szCs w:val="24"/>
          <w:u w:val="single"/>
        </w:rPr>
      </w:pPr>
      <w:r w:rsidRPr="001867F1">
        <w:rPr>
          <w:szCs w:val="24"/>
          <w:u w:val="single"/>
        </w:rPr>
        <w:t>Impostazione e interpretazione della misura</w:t>
      </w:r>
    </w:p>
    <w:p w:rsidR="001C6A83" w:rsidRPr="001867F1" w:rsidRDefault="001C6A83" w:rsidP="0017130A">
      <w:pPr>
        <w:spacing w:before="60" w:after="60"/>
        <w:ind w:left="426"/>
        <w:rPr>
          <w:rFonts w:cs="Arial"/>
          <w:szCs w:val="24"/>
        </w:rPr>
      </w:pPr>
      <w:r w:rsidRPr="001867F1">
        <w:rPr>
          <w:rFonts w:cs="Arial"/>
          <w:szCs w:val="24"/>
        </w:rPr>
        <w:t>L</w:t>
      </w:r>
      <w:r>
        <w:rPr>
          <w:rFonts w:cs="Arial"/>
          <w:szCs w:val="24"/>
        </w:rPr>
        <w:t>'</w:t>
      </w:r>
      <w:r w:rsidRPr="001867F1">
        <w:rPr>
          <w:rFonts w:cs="Arial"/>
          <w:szCs w:val="24"/>
        </w:rPr>
        <w:t>impostazione e soprattutto l</w:t>
      </w:r>
      <w:r>
        <w:rPr>
          <w:rFonts w:cs="Arial"/>
          <w:szCs w:val="24"/>
        </w:rPr>
        <w:t>'</w:t>
      </w:r>
      <w:r w:rsidRPr="001867F1">
        <w:rPr>
          <w:rFonts w:cs="Arial"/>
          <w:szCs w:val="24"/>
        </w:rPr>
        <w:t>interpretazione che il Consiglio di Stato ha dato alla misura è molto ambigua, in particolare perché:</w:t>
      </w:r>
    </w:p>
    <w:p w:rsidR="001C6A83" w:rsidRPr="001867F1" w:rsidRDefault="001C6A83" w:rsidP="00B60A97">
      <w:pPr>
        <w:pStyle w:val="Paragrafoelenco"/>
        <w:numPr>
          <w:ilvl w:val="0"/>
          <w:numId w:val="10"/>
        </w:numPr>
        <w:tabs>
          <w:tab w:val="left" w:pos="709"/>
        </w:tabs>
        <w:ind w:left="709" w:hanging="284"/>
        <w:rPr>
          <w:rFonts w:cs="Arial"/>
          <w:szCs w:val="24"/>
        </w:rPr>
      </w:pPr>
      <w:r w:rsidRPr="001867F1">
        <w:rPr>
          <w:rFonts w:cs="Arial"/>
          <w:szCs w:val="24"/>
        </w:rPr>
        <w:t>non definisce, neanche in modo molto approssimativo, il fabbisogno di pietra naturale da estrarre dalle cave del Cantone in termini di volume e di qualità a medio e lungo termine;</w:t>
      </w:r>
    </w:p>
    <w:p w:rsidR="001C6A83" w:rsidRPr="001867F1" w:rsidRDefault="001C6A83" w:rsidP="00B60A97">
      <w:pPr>
        <w:pStyle w:val="Paragrafoelenco"/>
        <w:numPr>
          <w:ilvl w:val="0"/>
          <w:numId w:val="10"/>
        </w:numPr>
        <w:tabs>
          <w:tab w:val="left" w:pos="709"/>
        </w:tabs>
        <w:ind w:left="709" w:hanging="284"/>
        <w:rPr>
          <w:rFonts w:cs="Arial"/>
          <w:szCs w:val="24"/>
        </w:rPr>
      </w:pPr>
      <w:r w:rsidRPr="001867F1">
        <w:rPr>
          <w:rFonts w:cs="Arial"/>
          <w:szCs w:val="24"/>
        </w:rPr>
        <w:t>indicando che l</w:t>
      </w:r>
      <w:r>
        <w:rPr>
          <w:rFonts w:cs="Arial"/>
          <w:szCs w:val="24"/>
        </w:rPr>
        <w:t>'</w:t>
      </w:r>
      <w:r w:rsidRPr="001867F1">
        <w:rPr>
          <w:rFonts w:cs="Arial"/>
          <w:szCs w:val="24"/>
        </w:rPr>
        <w:t>apertura di nuovi comparti estrattivi sarebbe ammessa in caso di chiusura di comparti estrattivi stabiliti dalla scheda, propende in pratica per il mantenimento dello statu quo, anche se il settore è in piena trasformazione (netta diminuzione delle aziende e degli addetti, ingenti investimenti in nuove tecniche di estrazione e lavorazione);</w:t>
      </w:r>
    </w:p>
    <w:p w:rsidR="001C6A83" w:rsidRPr="001867F1" w:rsidRDefault="001C6A83" w:rsidP="00B60A97">
      <w:pPr>
        <w:pStyle w:val="Paragrafoelenco"/>
        <w:numPr>
          <w:ilvl w:val="0"/>
          <w:numId w:val="10"/>
        </w:numPr>
        <w:tabs>
          <w:tab w:val="left" w:pos="709"/>
        </w:tabs>
        <w:ind w:left="709" w:hanging="284"/>
        <w:rPr>
          <w:rFonts w:cs="Arial"/>
          <w:szCs w:val="24"/>
        </w:rPr>
      </w:pPr>
      <w:r w:rsidRPr="001867F1">
        <w:rPr>
          <w:rFonts w:cs="Arial"/>
          <w:szCs w:val="24"/>
        </w:rPr>
        <w:t xml:space="preserve">attribuendole il grado di consolidamento </w:t>
      </w:r>
      <w:r w:rsidRPr="001867F1">
        <w:rPr>
          <w:rFonts w:cs="Arial"/>
          <w:i/>
          <w:szCs w:val="24"/>
        </w:rPr>
        <w:t>informazione preliminare</w:t>
      </w:r>
      <w:r w:rsidRPr="001867F1">
        <w:rPr>
          <w:rFonts w:cs="Arial"/>
          <w:szCs w:val="24"/>
        </w:rPr>
        <w:t>, pretende che, al momento, la misura impedisca l</w:t>
      </w:r>
      <w:r>
        <w:rPr>
          <w:rFonts w:cs="Arial"/>
          <w:szCs w:val="24"/>
        </w:rPr>
        <w:t>'</w:t>
      </w:r>
      <w:r w:rsidRPr="001867F1">
        <w:rPr>
          <w:rFonts w:cs="Arial"/>
          <w:szCs w:val="24"/>
        </w:rPr>
        <w:t>apertura di qualsiasi nuovo comparto estrattivo, indipendentemente dalle condizioni poste.</w:t>
      </w:r>
    </w:p>
    <w:p w:rsidR="001C6A83" w:rsidRDefault="001C6A83" w:rsidP="00292601"/>
    <w:p w:rsidR="001C6A83" w:rsidRPr="009E0EEA" w:rsidRDefault="001C6A83" w:rsidP="00292601">
      <w:pPr>
        <w:pStyle w:val="Paragrafoelenco"/>
        <w:numPr>
          <w:ilvl w:val="0"/>
          <w:numId w:val="19"/>
        </w:numPr>
        <w:tabs>
          <w:tab w:val="left" w:pos="426"/>
        </w:tabs>
        <w:ind w:left="425" w:hanging="425"/>
        <w:rPr>
          <w:szCs w:val="24"/>
          <w:u w:val="single"/>
        </w:rPr>
      </w:pPr>
      <w:r w:rsidRPr="009E0EEA">
        <w:rPr>
          <w:szCs w:val="24"/>
          <w:u w:val="single"/>
        </w:rPr>
        <w:t>Qualità del materiale e stabilità dei fronti</w:t>
      </w:r>
    </w:p>
    <w:p w:rsidR="001C6A83" w:rsidRPr="009E0EEA" w:rsidRDefault="0017130A" w:rsidP="0017130A">
      <w:pPr>
        <w:tabs>
          <w:tab w:val="left" w:pos="426"/>
        </w:tabs>
        <w:spacing w:before="60"/>
        <w:ind w:left="426" w:hanging="426"/>
        <w:rPr>
          <w:rFonts w:cs="Arial"/>
          <w:szCs w:val="24"/>
        </w:rPr>
      </w:pPr>
      <w:r>
        <w:rPr>
          <w:rFonts w:cs="Arial"/>
          <w:szCs w:val="24"/>
        </w:rPr>
        <w:tab/>
      </w:r>
      <w:r w:rsidR="001C6A83" w:rsidRPr="009E0EEA">
        <w:rPr>
          <w:rFonts w:cs="Arial"/>
          <w:szCs w:val="24"/>
        </w:rPr>
        <w:t xml:space="preserve">Per il consolidamento di nuovi comparti estrattivi nella scheda V8, deve essere analizzata la fattibilità tecnica, in particolare in merito alla qualità del materiale e alla resa. In realtà, come si rileva dagli studi di base, il discorso tecnico è molto complesso e tocca le caratteristiche geologiche, geologico-strutturali e </w:t>
      </w:r>
      <w:proofErr w:type="spellStart"/>
      <w:r w:rsidR="001C6A83" w:rsidRPr="009E0EEA">
        <w:rPr>
          <w:rFonts w:cs="Arial"/>
          <w:szCs w:val="24"/>
        </w:rPr>
        <w:t>geomeccaniche</w:t>
      </w:r>
      <w:proofErr w:type="spellEnd"/>
      <w:r w:rsidR="001C6A83" w:rsidRPr="009E0EEA">
        <w:rPr>
          <w:rFonts w:cs="Arial"/>
          <w:szCs w:val="24"/>
        </w:rPr>
        <w:t xml:space="preserve"> della roccia, come pure le proprietà tecniche del materiale:</w:t>
      </w:r>
    </w:p>
    <w:p w:rsidR="001C6A83" w:rsidRPr="009E0EEA" w:rsidRDefault="001C6A83" w:rsidP="00B60A97">
      <w:pPr>
        <w:pStyle w:val="Paragrafoelenco"/>
        <w:numPr>
          <w:ilvl w:val="0"/>
          <w:numId w:val="10"/>
        </w:numPr>
        <w:spacing w:before="60" w:after="60"/>
        <w:ind w:left="709" w:hanging="283"/>
        <w:rPr>
          <w:szCs w:val="24"/>
        </w:rPr>
      </w:pPr>
      <w:r w:rsidRPr="009E0EEA">
        <w:rPr>
          <w:rFonts w:cs="Arial"/>
          <w:szCs w:val="24"/>
        </w:rPr>
        <w:t xml:space="preserve">le caratteristiche geologiche e </w:t>
      </w:r>
      <w:proofErr w:type="spellStart"/>
      <w:r w:rsidRPr="009E0EEA">
        <w:rPr>
          <w:rFonts w:cs="Arial"/>
          <w:szCs w:val="24"/>
        </w:rPr>
        <w:t>geomeccaniche</w:t>
      </w:r>
      <w:proofErr w:type="spellEnd"/>
      <w:r w:rsidRPr="009E0EEA">
        <w:rPr>
          <w:rFonts w:cs="Arial"/>
          <w:szCs w:val="24"/>
        </w:rPr>
        <w:t xml:space="preserve"> sono la giacitura (</w:t>
      </w:r>
      <w:proofErr w:type="spellStart"/>
      <w:r w:rsidRPr="009E0EEA">
        <w:rPr>
          <w:rFonts w:cs="Arial"/>
          <w:szCs w:val="24"/>
        </w:rPr>
        <w:t>suborizzontale</w:t>
      </w:r>
      <w:proofErr w:type="spellEnd"/>
      <w:r w:rsidRPr="009E0EEA">
        <w:rPr>
          <w:rFonts w:cs="Arial"/>
          <w:szCs w:val="24"/>
        </w:rPr>
        <w:t xml:space="preserve">, subverticale, inclinata, massiva), la struttura e la tessitura della roccia (omogenea, isotropa, anisotropa), le caratteristiche </w:t>
      </w:r>
      <w:proofErr w:type="spellStart"/>
      <w:r w:rsidRPr="009E0EEA">
        <w:rPr>
          <w:rFonts w:cs="Arial"/>
          <w:szCs w:val="24"/>
        </w:rPr>
        <w:t>geomeccaniche</w:t>
      </w:r>
      <w:proofErr w:type="spellEnd"/>
      <w:r w:rsidRPr="009E0EEA">
        <w:rPr>
          <w:szCs w:val="24"/>
        </w:rPr>
        <w:t xml:space="preserve"> dell</w:t>
      </w:r>
      <w:r>
        <w:rPr>
          <w:szCs w:val="24"/>
        </w:rPr>
        <w:t>'</w:t>
      </w:r>
      <w:r w:rsidRPr="009E0EEA">
        <w:rPr>
          <w:szCs w:val="24"/>
        </w:rPr>
        <w:t>ammasso, l</w:t>
      </w:r>
      <w:r>
        <w:rPr>
          <w:szCs w:val="24"/>
        </w:rPr>
        <w:t>'</w:t>
      </w:r>
      <w:r w:rsidRPr="009E0EEA">
        <w:rPr>
          <w:szCs w:val="24"/>
        </w:rPr>
        <w:t>orientazione dei banchi, le caratteristiche strutturali dell</w:t>
      </w:r>
      <w:r>
        <w:rPr>
          <w:szCs w:val="24"/>
        </w:rPr>
        <w:t>'</w:t>
      </w:r>
      <w:r w:rsidRPr="009E0EEA">
        <w:rPr>
          <w:szCs w:val="24"/>
        </w:rPr>
        <w:t>ammasso (stratiforme, fratturato, caratteristiche dello stato di fratturazione), l</w:t>
      </w:r>
      <w:r>
        <w:rPr>
          <w:szCs w:val="24"/>
        </w:rPr>
        <w:t>'</w:t>
      </w:r>
      <w:r w:rsidRPr="009E0EEA">
        <w:rPr>
          <w:szCs w:val="24"/>
        </w:rPr>
        <w:t>orientazione dei piani di discontinuità, le caratteristiche delle eventuali rocce sterili di contatto, le dimensioni dei blocchi ottenibili, il volume globale del giacimento di roccia utile, il volume totale della pietra ornamentale estraibile.</w:t>
      </w:r>
    </w:p>
    <w:p w:rsidR="001C6A83" w:rsidRPr="009E0EEA" w:rsidRDefault="001C6A83" w:rsidP="00B60A97">
      <w:pPr>
        <w:pStyle w:val="Paragrafoelenco"/>
        <w:numPr>
          <w:ilvl w:val="0"/>
          <w:numId w:val="10"/>
        </w:numPr>
        <w:spacing w:before="60" w:after="60"/>
        <w:ind w:left="709" w:hanging="283"/>
        <w:rPr>
          <w:szCs w:val="24"/>
        </w:rPr>
      </w:pPr>
      <w:r w:rsidRPr="009E0EEA">
        <w:rPr>
          <w:szCs w:val="24"/>
        </w:rPr>
        <w:lastRenderedPageBreak/>
        <w:t>la qualità del materiale è misurabile in laboratorio attraverso una serie di analisi che sovente sono pubblicate anche sui siti degli operatori o rivenditori</w:t>
      </w:r>
      <w:r w:rsidRPr="009E0EEA">
        <w:rPr>
          <w:rStyle w:val="Rimandonotaapidipagina"/>
          <w:szCs w:val="24"/>
        </w:rPr>
        <w:footnoteReference w:id="12"/>
      </w:r>
      <w:r w:rsidRPr="009E0EEA">
        <w:rPr>
          <w:szCs w:val="24"/>
        </w:rPr>
        <w:t>;</w:t>
      </w:r>
    </w:p>
    <w:p w:rsidR="001C6A83" w:rsidRPr="009E0EEA" w:rsidRDefault="001C6A83" w:rsidP="00B60A97">
      <w:pPr>
        <w:pStyle w:val="Paragrafoelenco"/>
        <w:numPr>
          <w:ilvl w:val="0"/>
          <w:numId w:val="10"/>
        </w:numPr>
        <w:spacing w:before="60" w:after="60"/>
        <w:ind w:left="709" w:hanging="283"/>
        <w:rPr>
          <w:szCs w:val="24"/>
        </w:rPr>
      </w:pPr>
      <w:r w:rsidRPr="009E0EEA">
        <w:rPr>
          <w:szCs w:val="24"/>
        </w:rPr>
        <w:t>lo scarto è una caratteristica direttamente correlata alla qualità, che generalmente può variare dal 55 al 70% e che ha una notevole influenza sulla gestione della cava;</w:t>
      </w:r>
    </w:p>
    <w:p w:rsidR="001C6A83" w:rsidRPr="009E0EEA" w:rsidRDefault="001C6A83" w:rsidP="00B60A97">
      <w:pPr>
        <w:pStyle w:val="Paragrafoelenco"/>
        <w:numPr>
          <w:ilvl w:val="0"/>
          <w:numId w:val="10"/>
        </w:numPr>
        <w:spacing w:before="60" w:after="60"/>
        <w:ind w:left="709" w:hanging="283"/>
        <w:rPr>
          <w:szCs w:val="24"/>
        </w:rPr>
      </w:pPr>
      <w:r w:rsidRPr="009E0EEA">
        <w:rPr>
          <w:szCs w:val="24"/>
        </w:rPr>
        <w:t>l</w:t>
      </w:r>
      <w:r>
        <w:rPr>
          <w:szCs w:val="24"/>
        </w:rPr>
        <w:t>'</w:t>
      </w:r>
      <w:r w:rsidRPr="009E0EEA">
        <w:rPr>
          <w:szCs w:val="24"/>
        </w:rPr>
        <w:t>unicità del materiale può avere una notevole influenza sul prezzo, perché può mettere al riparo dalla concorrenza estera (Verbano Cusio Ossola, Spagna, Brasile, Cina, India, …) e aprire il mercato internazionale;</w:t>
      </w:r>
    </w:p>
    <w:p w:rsidR="001C6A83" w:rsidRPr="009E0EEA" w:rsidRDefault="001C6A83" w:rsidP="00B60A97">
      <w:pPr>
        <w:pStyle w:val="Paragrafoelenco"/>
        <w:numPr>
          <w:ilvl w:val="0"/>
          <w:numId w:val="10"/>
        </w:numPr>
        <w:spacing w:before="60" w:after="60"/>
        <w:ind w:left="709" w:hanging="283"/>
        <w:rPr>
          <w:szCs w:val="24"/>
        </w:rPr>
      </w:pPr>
      <w:r w:rsidRPr="009E0EEA">
        <w:rPr>
          <w:szCs w:val="24"/>
        </w:rPr>
        <w:t>la stabilità dei fronti ha un</w:t>
      </w:r>
      <w:r>
        <w:rPr>
          <w:szCs w:val="24"/>
        </w:rPr>
        <w:t>'</w:t>
      </w:r>
      <w:r w:rsidRPr="009E0EEA">
        <w:rPr>
          <w:szCs w:val="24"/>
        </w:rPr>
        <w:t>influenza diretta sui volumi estraibili, sulla tecnica di estrazione, le misure di sicurezza da adottare;</w:t>
      </w:r>
    </w:p>
    <w:p w:rsidR="001C6A83" w:rsidRDefault="001C6A83" w:rsidP="00B60A97">
      <w:pPr>
        <w:pStyle w:val="Paragrafoelenco"/>
        <w:numPr>
          <w:ilvl w:val="0"/>
          <w:numId w:val="10"/>
        </w:numPr>
        <w:spacing w:before="60" w:after="60"/>
        <w:ind w:left="709" w:hanging="283"/>
        <w:rPr>
          <w:szCs w:val="24"/>
        </w:rPr>
      </w:pPr>
      <w:r w:rsidRPr="009E0EEA">
        <w:rPr>
          <w:szCs w:val="24"/>
        </w:rPr>
        <w:t>i</w:t>
      </w:r>
      <w:r>
        <w:rPr>
          <w:szCs w:val="24"/>
        </w:rPr>
        <w:t xml:space="preserve"> metodi estrattivi alternativi.</w:t>
      </w:r>
    </w:p>
    <w:p w:rsidR="001C6A83" w:rsidRPr="0017130A" w:rsidRDefault="001C6A83" w:rsidP="0017130A"/>
    <w:p w:rsidR="001C6A83" w:rsidRPr="009E0EEA" w:rsidRDefault="001C6A83" w:rsidP="0017130A">
      <w:r w:rsidRPr="009E0EEA">
        <w:t>Concretamente, un Comune nell</w:t>
      </w:r>
      <w:r>
        <w:t>'</w:t>
      </w:r>
      <w:r w:rsidRPr="009E0EEA">
        <w:t>ambito della pianificazione delle utilizzazioni potrebbe trovarsi di fronte alla scelta di:</w:t>
      </w:r>
    </w:p>
    <w:p w:rsidR="001C6A83" w:rsidRPr="009E0EEA" w:rsidRDefault="001C6A83" w:rsidP="00B60A97">
      <w:pPr>
        <w:pStyle w:val="Paragrafoelenco"/>
        <w:numPr>
          <w:ilvl w:val="0"/>
          <w:numId w:val="10"/>
        </w:numPr>
        <w:spacing w:before="60" w:after="60"/>
        <w:ind w:left="284" w:hanging="284"/>
        <w:rPr>
          <w:szCs w:val="24"/>
        </w:rPr>
      </w:pPr>
      <w:r w:rsidRPr="009E0EEA">
        <w:rPr>
          <w:szCs w:val="24"/>
        </w:rPr>
        <w:t>ampliare il fronte estrattivo di una cava che offre una pietra comune, non esclusiva, di bassa o discreta qualità (60-70% di scarto), che presenta problemi di stabilità dei fronti causati principalmente dall</w:t>
      </w:r>
      <w:r>
        <w:rPr>
          <w:szCs w:val="24"/>
        </w:rPr>
        <w:t>'</w:t>
      </w:r>
      <w:r w:rsidRPr="009E0EEA">
        <w:rPr>
          <w:szCs w:val="24"/>
        </w:rPr>
        <w:t>attività d</w:t>
      </w:r>
      <w:r>
        <w:rPr>
          <w:szCs w:val="24"/>
        </w:rPr>
        <w:t>'</w:t>
      </w:r>
      <w:r w:rsidRPr="009E0EEA">
        <w:rPr>
          <w:szCs w:val="24"/>
        </w:rPr>
        <w:t>estrazione stessa e che si trova vicino a un abitato,</w:t>
      </w:r>
    </w:p>
    <w:p w:rsidR="001C6A83" w:rsidRPr="009E0EEA" w:rsidRDefault="001C6A83" w:rsidP="001C6A83">
      <w:pPr>
        <w:spacing w:before="60" w:after="60"/>
        <w:ind w:left="284" w:hanging="284"/>
        <w:rPr>
          <w:szCs w:val="24"/>
        </w:rPr>
      </w:pPr>
      <w:r w:rsidRPr="009E0EEA">
        <w:rPr>
          <w:szCs w:val="24"/>
        </w:rPr>
        <w:t>oppure:</w:t>
      </w:r>
    </w:p>
    <w:p w:rsidR="001C6A83" w:rsidRDefault="001C6A83" w:rsidP="00B60A97">
      <w:pPr>
        <w:pStyle w:val="Paragrafoelenco"/>
        <w:numPr>
          <w:ilvl w:val="0"/>
          <w:numId w:val="10"/>
        </w:numPr>
        <w:spacing w:before="60" w:after="60"/>
        <w:ind w:left="284" w:hanging="284"/>
        <w:rPr>
          <w:szCs w:val="24"/>
        </w:rPr>
      </w:pPr>
      <w:r w:rsidRPr="009E0EEA">
        <w:rPr>
          <w:szCs w:val="24"/>
        </w:rPr>
        <w:t>aprire una nuova cava (o riaprire una cava dismessa) più lontano dall</w:t>
      </w:r>
      <w:r>
        <w:rPr>
          <w:szCs w:val="24"/>
        </w:rPr>
        <w:t>'</w:t>
      </w:r>
      <w:r w:rsidRPr="009E0EEA">
        <w:rPr>
          <w:szCs w:val="24"/>
        </w:rPr>
        <w:t>abitato che presenta una pietra di migliore qualità.</w:t>
      </w:r>
    </w:p>
    <w:p w:rsidR="001C6A83" w:rsidRPr="009E0EEA" w:rsidRDefault="001C6A83" w:rsidP="001C6A83">
      <w:pPr>
        <w:pStyle w:val="Paragrafoelenco"/>
        <w:ind w:left="284" w:hanging="284"/>
        <w:rPr>
          <w:szCs w:val="24"/>
        </w:rPr>
      </w:pPr>
    </w:p>
    <w:p w:rsidR="001C6A83" w:rsidRPr="009E0EEA" w:rsidRDefault="001C6A83" w:rsidP="001C6A83">
      <w:pPr>
        <w:rPr>
          <w:szCs w:val="24"/>
        </w:rPr>
      </w:pPr>
      <w:r w:rsidRPr="009E0EEA">
        <w:rPr>
          <w:szCs w:val="24"/>
        </w:rPr>
        <w:t>Oggi la misura 3.1.4, così come descritta e interpretata dal Consiglio di Stato, non permetterebbe una ponderazione degli interessi e obbligherebbe il Comune ad approfondire solo la prima possibilità.</w:t>
      </w:r>
    </w:p>
    <w:p w:rsidR="001C6A83" w:rsidRDefault="001C6A83" w:rsidP="001C6A83">
      <w:pPr>
        <w:rPr>
          <w:szCs w:val="24"/>
        </w:rPr>
      </w:pPr>
      <w:r w:rsidRPr="009E0EEA">
        <w:rPr>
          <w:szCs w:val="24"/>
        </w:rPr>
        <w:t>Per entrare nel merito della seconda possibilità, il Comune dovrebbe dapprima consolidare i comparti esistenti nel proprio piano regolatore (approssimativamente 5 anni), poi attendere che il Cantone allestisca nuovi studi di base, ricalibri la misura, faccia la consultazione e adotti una modifica della scheda V8 che consolidi la misura 3.1.4 come dato acquisito (almeno altri 5 anni). Verosimilmente, il Comune non potrà entrare nel merito di una ponderazione degli interessi tra le due possibilità prima del 2027.</w:t>
      </w:r>
    </w:p>
    <w:p w:rsidR="001C6A83" w:rsidRPr="009E0EEA" w:rsidRDefault="001C6A83" w:rsidP="0017130A"/>
    <w:p w:rsidR="001C6A83" w:rsidRPr="009E0EEA" w:rsidRDefault="001C6A83" w:rsidP="00B60A97">
      <w:pPr>
        <w:pStyle w:val="Paragrafoelenco"/>
        <w:numPr>
          <w:ilvl w:val="0"/>
          <w:numId w:val="19"/>
        </w:numPr>
        <w:tabs>
          <w:tab w:val="left" w:pos="426"/>
        </w:tabs>
        <w:spacing w:before="60"/>
        <w:ind w:left="426" w:hanging="426"/>
        <w:contextualSpacing/>
        <w:rPr>
          <w:szCs w:val="24"/>
          <w:u w:val="single"/>
        </w:rPr>
      </w:pPr>
      <w:r w:rsidRPr="009E0EEA">
        <w:rPr>
          <w:szCs w:val="24"/>
          <w:u w:val="single"/>
        </w:rPr>
        <w:t>Priorità a metodi estrattivi alternativi</w:t>
      </w:r>
    </w:p>
    <w:p w:rsidR="001C6A83" w:rsidRDefault="0017130A" w:rsidP="0017130A">
      <w:pPr>
        <w:tabs>
          <w:tab w:val="left" w:pos="426"/>
        </w:tabs>
        <w:spacing w:before="60"/>
        <w:ind w:left="426" w:hanging="426"/>
        <w:rPr>
          <w:szCs w:val="24"/>
        </w:rPr>
      </w:pPr>
      <w:r>
        <w:rPr>
          <w:szCs w:val="24"/>
        </w:rPr>
        <w:tab/>
      </w:r>
      <w:r w:rsidR="001C6A83" w:rsidRPr="009E0EEA">
        <w:rPr>
          <w:szCs w:val="24"/>
        </w:rPr>
        <w:t>Al fine di minimizzare l</w:t>
      </w:r>
      <w:r w:rsidR="001C6A83">
        <w:rPr>
          <w:szCs w:val="24"/>
        </w:rPr>
        <w:t>'</w:t>
      </w:r>
      <w:r w:rsidR="001C6A83" w:rsidRPr="009E0EEA">
        <w:rPr>
          <w:szCs w:val="24"/>
        </w:rPr>
        <w:t>impatto sul territorio dell</w:t>
      </w:r>
      <w:r w:rsidR="001C6A83">
        <w:rPr>
          <w:szCs w:val="24"/>
        </w:rPr>
        <w:t>'</w:t>
      </w:r>
      <w:r w:rsidR="001C6A83" w:rsidRPr="009E0EEA">
        <w:rPr>
          <w:szCs w:val="24"/>
        </w:rPr>
        <w:t>attività di estrazione sarà fondamentale che gli operatori si possano dotare di tecniche di ultima generazione sia per quanto attiene l</w:t>
      </w:r>
      <w:r w:rsidR="001C6A83">
        <w:rPr>
          <w:szCs w:val="24"/>
        </w:rPr>
        <w:t>'</w:t>
      </w:r>
      <w:r w:rsidR="001C6A83" w:rsidRPr="009E0EEA">
        <w:rPr>
          <w:szCs w:val="24"/>
        </w:rPr>
        <w:t>estrazione che per la lavorazione dei blocchi nei comparti, ma anche nei laboratori. Metodi estrattivi innovativi e alternativi che possano essere sostenibili dal punto di vista finanziario e meno impattanti sull</w:t>
      </w:r>
      <w:r w:rsidR="001C6A83">
        <w:rPr>
          <w:szCs w:val="24"/>
        </w:rPr>
        <w:t>'</w:t>
      </w:r>
      <w:r w:rsidR="001C6A83" w:rsidRPr="009E0EEA">
        <w:rPr>
          <w:szCs w:val="24"/>
        </w:rPr>
        <w:t xml:space="preserve">ambiente e sul territorio. </w:t>
      </w:r>
    </w:p>
    <w:p w:rsidR="001C6A83" w:rsidRPr="009E0EEA" w:rsidRDefault="001C6A83" w:rsidP="001C6A83">
      <w:pPr>
        <w:spacing w:before="60"/>
        <w:ind w:left="284" w:hanging="284"/>
        <w:rPr>
          <w:szCs w:val="24"/>
        </w:rPr>
      </w:pPr>
    </w:p>
    <w:p w:rsidR="001C6A83" w:rsidRPr="009E0EEA" w:rsidRDefault="001C6A83" w:rsidP="00B60A97">
      <w:pPr>
        <w:pStyle w:val="Paragrafoelenco"/>
        <w:numPr>
          <w:ilvl w:val="0"/>
          <w:numId w:val="19"/>
        </w:numPr>
        <w:tabs>
          <w:tab w:val="left" w:pos="426"/>
        </w:tabs>
        <w:ind w:left="426" w:hanging="426"/>
        <w:contextualSpacing/>
        <w:rPr>
          <w:szCs w:val="24"/>
          <w:u w:val="single"/>
        </w:rPr>
      </w:pPr>
      <w:r w:rsidRPr="009E0EEA">
        <w:rPr>
          <w:szCs w:val="24"/>
          <w:u w:val="single"/>
        </w:rPr>
        <w:t>Criteri d</w:t>
      </w:r>
      <w:r>
        <w:rPr>
          <w:szCs w:val="24"/>
          <w:u w:val="single"/>
        </w:rPr>
        <w:t>'</w:t>
      </w:r>
      <w:r w:rsidRPr="009E0EEA">
        <w:rPr>
          <w:szCs w:val="24"/>
          <w:u w:val="single"/>
        </w:rPr>
        <w:t>esclusione</w:t>
      </w:r>
    </w:p>
    <w:p w:rsidR="001C6A83" w:rsidRPr="009E0EEA" w:rsidRDefault="001C6A83" w:rsidP="0017130A">
      <w:pPr>
        <w:ind w:left="426"/>
        <w:rPr>
          <w:szCs w:val="24"/>
        </w:rPr>
      </w:pPr>
      <w:r w:rsidRPr="009E0EEA">
        <w:rPr>
          <w:szCs w:val="24"/>
        </w:rPr>
        <w:t>Aree protette (riserve naturali e forestali, zone di protezione della natura, zone di protezione del paesaggio, parchi naturali)</w:t>
      </w:r>
    </w:p>
    <w:p w:rsidR="001C6A83" w:rsidRPr="009E0EEA" w:rsidRDefault="001C6A83" w:rsidP="0017130A">
      <w:pPr>
        <w:ind w:left="426"/>
        <w:rPr>
          <w:szCs w:val="24"/>
        </w:rPr>
      </w:pPr>
      <w:r w:rsidRPr="009E0EEA">
        <w:rPr>
          <w:szCs w:val="24"/>
        </w:rPr>
        <w:t xml:space="preserve">Riserva forestale </w:t>
      </w:r>
      <w:proofErr w:type="spellStart"/>
      <w:r w:rsidRPr="009E0EEA">
        <w:rPr>
          <w:szCs w:val="24"/>
        </w:rPr>
        <w:t>Vergeletto</w:t>
      </w:r>
      <w:proofErr w:type="spellEnd"/>
    </w:p>
    <w:p w:rsidR="001C6A83" w:rsidRPr="009E0EEA" w:rsidRDefault="001C6A83" w:rsidP="0017130A">
      <w:pPr>
        <w:ind w:left="426"/>
        <w:rPr>
          <w:szCs w:val="24"/>
        </w:rPr>
      </w:pPr>
      <w:r w:rsidRPr="009E0EEA">
        <w:rPr>
          <w:szCs w:val="24"/>
        </w:rPr>
        <w:t>Progetto di Parco nazionale del Locarnese</w:t>
      </w:r>
    </w:p>
    <w:p w:rsidR="001C6A83" w:rsidRPr="009E0EEA" w:rsidRDefault="001C6A83" w:rsidP="0017130A">
      <w:pPr>
        <w:ind w:left="426"/>
        <w:rPr>
          <w:szCs w:val="24"/>
        </w:rPr>
      </w:pPr>
      <w:r w:rsidRPr="009E0EEA">
        <w:rPr>
          <w:szCs w:val="24"/>
        </w:rPr>
        <w:t>Zone di protezione delle acque</w:t>
      </w:r>
    </w:p>
    <w:p w:rsidR="001C6A83" w:rsidRDefault="001C6A83" w:rsidP="0017130A">
      <w:pPr>
        <w:ind w:left="426"/>
        <w:rPr>
          <w:szCs w:val="24"/>
        </w:rPr>
      </w:pPr>
      <w:r w:rsidRPr="009E0EEA">
        <w:rPr>
          <w:szCs w:val="24"/>
        </w:rPr>
        <w:t>Spazi riservati ai corsi d</w:t>
      </w:r>
      <w:r>
        <w:rPr>
          <w:szCs w:val="24"/>
        </w:rPr>
        <w:t>'</w:t>
      </w:r>
      <w:r w:rsidRPr="009E0EEA">
        <w:rPr>
          <w:szCs w:val="24"/>
        </w:rPr>
        <w:t>acqua</w:t>
      </w:r>
    </w:p>
    <w:p w:rsidR="001C6A83" w:rsidRPr="009E0EEA" w:rsidRDefault="001C6A83" w:rsidP="0017130A">
      <w:pPr>
        <w:rPr>
          <w:szCs w:val="24"/>
        </w:rPr>
      </w:pPr>
    </w:p>
    <w:p w:rsidR="001C6A83" w:rsidRPr="009E0EEA" w:rsidRDefault="001C6A83" w:rsidP="00B60A97">
      <w:pPr>
        <w:pStyle w:val="Paragrafoelenco"/>
        <w:numPr>
          <w:ilvl w:val="0"/>
          <w:numId w:val="19"/>
        </w:numPr>
        <w:tabs>
          <w:tab w:val="left" w:pos="426"/>
        </w:tabs>
        <w:spacing w:before="60"/>
        <w:ind w:left="426" w:hanging="426"/>
        <w:contextualSpacing/>
        <w:rPr>
          <w:szCs w:val="24"/>
          <w:u w:val="single"/>
        </w:rPr>
      </w:pPr>
      <w:r w:rsidRPr="009E0EEA">
        <w:rPr>
          <w:szCs w:val="24"/>
          <w:u w:val="single"/>
        </w:rPr>
        <w:lastRenderedPageBreak/>
        <w:t>Consolidamento di nuovi comparti estrattivi</w:t>
      </w:r>
    </w:p>
    <w:p w:rsidR="001C6A83" w:rsidRPr="009E0EEA" w:rsidRDefault="0017130A" w:rsidP="0017130A">
      <w:pPr>
        <w:tabs>
          <w:tab w:val="left" w:pos="426"/>
        </w:tabs>
        <w:spacing w:before="60"/>
        <w:ind w:left="426" w:hanging="426"/>
        <w:rPr>
          <w:szCs w:val="24"/>
        </w:rPr>
      </w:pPr>
      <w:r>
        <w:rPr>
          <w:szCs w:val="24"/>
        </w:rPr>
        <w:tab/>
      </w:r>
      <w:r w:rsidR="001C6A83" w:rsidRPr="009E0EEA">
        <w:rPr>
          <w:szCs w:val="24"/>
        </w:rPr>
        <w:t>Pianificazione e coordinazione dell</w:t>
      </w:r>
      <w:r w:rsidR="001C6A83">
        <w:rPr>
          <w:szCs w:val="24"/>
        </w:rPr>
        <w:t>'</w:t>
      </w:r>
      <w:r w:rsidR="001C6A83" w:rsidRPr="009E0EEA">
        <w:rPr>
          <w:szCs w:val="24"/>
        </w:rPr>
        <w:t>estrazione e della lavorazione della pietra e ponderazione degli interessi</w:t>
      </w:r>
    </w:p>
    <w:p w:rsidR="001C6A83" w:rsidRDefault="0017130A" w:rsidP="0017130A">
      <w:pPr>
        <w:tabs>
          <w:tab w:val="left" w:pos="426"/>
        </w:tabs>
        <w:ind w:left="426" w:hanging="426"/>
        <w:rPr>
          <w:szCs w:val="24"/>
        </w:rPr>
      </w:pPr>
      <w:r>
        <w:rPr>
          <w:szCs w:val="24"/>
        </w:rPr>
        <w:tab/>
      </w:r>
      <w:r w:rsidR="001C6A83" w:rsidRPr="009E0EEA">
        <w:rPr>
          <w:szCs w:val="24"/>
        </w:rPr>
        <w:t>Sostenibilità economica ambientale e sociale</w:t>
      </w:r>
    </w:p>
    <w:p w:rsidR="001C6A83" w:rsidRPr="009E0EEA" w:rsidRDefault="001C6A83" w:rsidP="0017130A">
      <w:pPr>
        <w:rPr>
          <w:szCs w:val="24"/>
        </w:rPr>
      </w:pPr>
    </w:p>
    <w:p w:rsidR="001C6A83" w:rsidRPr="009E0EEA" w:rsidRDefault="001C6A83" w:rsidP="00B60A97">
      <w:pPr>
        <w:pStyle w:val="Paragrafoelenco"/>
        <w:numPr>
          <w:ilvl w:val="0"/>
          <w:numId w:val="19"/>
        </w:numPr>
        <w:spacing w:before="60"/>
        <w:ind w:left="426" w:hanging="426"/>
        <w:contextualSpacing/>
        <w:rPr>
          <w:szCs w:val="24"/>
          <w:u w:val="single"/>
        </w:rPr>
      </w:pPr>
      <w:r w:rsidRPr="009E0EEA">
        <w:rPr>
          <w:szCs w:val="24"/>
          <w:u w:val="single"/>
        </w:rPr>
        <w:t>Conclusioni</w:t>
      </w:r>
    </w:p>
    <w:p w:rsidR="001C6A83" w:rsidRDefault="001C6A83" w:rsidP="0017130A">
      <w:pPr>
        <w:spacing w:before="60"/>
        <w:ind w:left="426"/>
        <w:rPr>
          <w:szCs w:val="24"/>
        </w:rPr>
      </w:pPr>
      <w:r w:rsidRPr="009E0EEA">
        <w:rPr>
          <w:szCs w:val="24"/>
        </w:rPr>
        <w:t>La Commissione ritiene che il punto 3.1.4 relativo ai nuovi comparti estrattivi cosi come proposto nella Scheda V8 può risultare un poco restrittivo e non tiene in considerazione le specificità dei singoli casi. Pertanto si ritiene opportuno, senza voler stravolgere l</w:t>
      </w:r>
      <w:r>
        <w:rPr>
          <w:szCs w:val="24"/>
        </w:rPr>
        <w:t>'</w:t>
      </w:r>
      <w:r w:rsidRPr="009E0EEA">
        <w:rPr>
          <w:szCs w:val="24"/>
        </w:rPr>
        <w:t xml:space="preserve">impianto </w:t>
      </w:r>
      <w:proofErr w:type="spellStart"/>
      <w:r w:rsidRPr="009E0EEA">
        <w:rPr>
          <w:szCs w:val="24"/>
        </w:rPr>
        <w:t>pianificatorio</w:t>
      </w:r>
      <w:proofErr w:type="spellEnd"/>
      <w:r w:rsidRPr="009E0EEA">
        <w:rPr>
          <w:szCs w:val="24"/>
        </w:rPr>
        <w:t xml:space="preserve"> proposto di proporre l</w:t>
      </w:r>
      <w:r>
        <w:rPr>
          <w:szCs w:val="24"/>
        </w:rPr>
        <w:t>'</w:t>
      </w:r>
      <w:r w:rsidRPr="009E0EEA">
        <w:rPr>
          <w:szCs w:val="24"/>
        </w:rPr>
        <w:t>aggiunta seguente:</w:t>
      </w:r>
    </w:p>
    <w:p w:rsidR="0017130A" w:rsidRPr="0017130A" w:rsidRDefault="0017130A" w:rsidP="0017130A">
      <w:pPr>
        <w:spacing w:before="60"/>
        <w:ind w:left="426" w:hanging="426"/>
        <w:rPr>
          <w:sz w:val="16"/>
          <w:szCs w:val="16"/>
        </w:rPr>
      </w:pPr>
    </w:p>
    <w:p w:rsidR="001C6A83" w:rsidRPr="00292601" w:rsidRDefault="001C6A83" w:rsidP="001C6A83">
      <w:pPr>
        <w:rPr>
          <w:b/>
          <w:sz w:val="22"/>
        </w:rPr>
      </w:pPr>
      <w:r w:rsidRPr="00292601">
        <w:rPr>
          <w:b/>
          <w:sz w:val="22"/>
        </w:rPr>
        <w:t>3.1.4 Nuovi comparti estrattivi (</w:t>
      </w:r>
      <w:proofErr w:type="spellStart"/>
      <w:r w:rsidRPr="00292601">
        <w:rPr>
          <w:b/>
          <w:sz w:val="22"/>
        </w:rPr>
        <w:t>Ip</w:t>
      </w:r>
      <w:proofErr w:type="spellEnd"/>
      <w:r w:rsidRPr="00292601">
        <w:rPr>
          <w:b/>
          <w:sz w:val="22"/>
        </w:rPr>
        <w:t>)</w:t>
      </w:r>
    </w:p>
    <w:p w:rsidR="001C6A83" w:rsidRPr="00292601" w:rsidRDefault="001C6A83" w:rsidP="001C6A83">
      <w:pPr>
        <w:spacing w:before="60"/>
        <w:ind w:left="284" w:right="567" w:hanging="284"/>
        <w:rPr>
          <w:rFonts w:cs="Arial"/>
          <w:sz w:val="22"/>
        </w:rPr>
      </w:pPr>
      <w:r w:rsidRPr="00292601">
        <w:rPr>
          <w:rFonts w:cs="Arial"/>
          <w:sz w:val="22"/>
        </w:rPr>
        <w:t xml:space="preserve">L'apertura di nuovi comparti estrattivi è ammessa </w:t>
      </w:r>
      <w:r w:rsidRPr="00292601">
        <w:rPr>
          <w:rFonts w:cs="Arial"/>
          <w:b/>
          <w:sz w:val="22"/>
        </w:rPr>
        <w:t>di regola</w:t>
      </w:r>
      <w:r w:rsidRPr="00292601">
        <w:rPr>
          <w:rFonts w:cs="Arial"/>
          <w:sz w:val="22"/>
        </w:rPr>
        <w:t xml:space="preserve"> alle seguenti condizioni:</w:t>
      </w:r>
    </w:p>
    <w:p w:rsidR="001C6A83" w:rsidRPr="00292601" w:rsidRDefault="001C6A83" w:rsidP="00B60A97">
      <w:pPr>
        <w:pStyle w:val="Paragrafoelenco"/>
        <w:numPr>
          <w:ilvl w:val="0"/>
          <w:numId w:val="5"/>
        </w:numPr>
        <w:ind w:left="284" w:right="567" w:hanging="284"/>
        <w:contextualSpacing/>
        <w:rPr>
          <w:rFonts w:cs="Arial"/>
          <w:sz w:val="22"/>
        </w:rPr>
      </w:pPr>
      <w:r w:rsidRPr="00292601">
        <w:rPr>
          <w:rFonts w:cs="Arial"/>
          <w:sz w:val="22"/>
        </w:rPr>
        <w:t>in caso di chiusura di comparti estrattivi attivi stabiliti in questa scheda;</w:t>
      </w:r>
    </w:p>
    <w:p w:rsidR="001C6A83" w:rsidRPr="00292601" w:rsidRDefault="001C6A83" w:rsidP="00B60A97">
      <w:pPr>
        <w:pStyle w:val="Paragrafoelenco"/>
        <w:numPr>
          <w:ilvl w:val="0"/>
          <w:numId w:val="5"/>
        </w:numPr>
        <w:ind w:left="284" w:right="567" w:hanging="284"/>
        <w:contextualSpacing/>
        <w:rPr>
          <w:rFonts w:cs="Arial"/>
          <w:sz w:val="22"/>
        </w:rPr>
      </w:pPr>
      <w:r w:rsidRPr="00292601">
        <w:rPr>
          <w:rFonts w:cs="Arial"/>
          <w:sz w:val="22"/>
        </w:rPr>
        <w:t>previo consolidamento dapprima nella presente scheda ed in seguito nella pianificazione delle utilizzazioni;</w:t>
      </w:r>
    </w:p>
    <w:p w:rsidR="001C6A83" w:rsidRPr="00292601" w:rsidRDefault="001C6A83" w:rsidP="00B60A97">
      <w:pPr>
        <w:pStyle w:val="Paragrafoelenco"/>
        <w:numPr>
          <w:ilvl w:val="0"/>
          <w:numId w:val="5"/>
        </w:numPr>
        <w:ind w:left="284" w:right="567" w:hanging="284"/>
        <w:contextualSpacing/>
        <w:rPr>
          <w:rFonts w:cs="Arial"/>
          <w:sz w:val="22"/>
        </w:rPr>
      </w:pPr>
      <w:r w:rsidRPr="00292601">
        <w:rPr>
          <w:rFonts w:cs="Arial"/>
          <w:sz w:val="22"/>
        </w:rPr>
        <w:t>priorità a metodi estrattivi alternativi e meno impattanti di quelli tradizionali.</w:t>
      </w:r>
    </w:p>
    <w:p w:rsidR="001C6A83" w:rsidRPr="00292601" w:rsidRDefault="001C6A83" w:rsidP="0017130A">
      <w:pPr>
        <w:pStyle w:val="Paragrafoelenco"/>
        <w:ind w:left="284" w:right="567"/>
        <w:contextualSpacing/>
        <w:rPr>
          <w:rFonts w:cs="Arial"/>
          <w:sz w:val="22"/>
        </w:rPr>
      </w:pPr>
    </w:p>
    <w:p w:rsidR="001C6A83" w:rsidRPr="00292601" w:rsidRDefault="001C6A83" w:rsidP="001C6A83">
      <w:pPr>
        <w:spacing w:before="60"/>
        <w:ind w:left="284" w:right="567" w:hanging="284"/>
        <w:rPr>
          <w:rFonts w:cs="Arial"/>
          <w:sz w:val="22"/>
        </w:rPr>
      </w:pPr>
      <w:r w:rsidRPr="00292601">
        <w:rPr>
          <w:rFonts w:cs="Arial"/>
          <w:sz w:val="22"/>
        </w:rPr>
        <w:t>Nuovi comparti estrattivi sono esclusi all'interno:</w:t>
      </w:r>
    </w:p>
    <w:p w:rsidR="001C6A83" w:rsidRPr="00292601" w:rsidRDefault="001C6A83" w:rsidP="00B60A97">
      <w:pPr>
        <w:pStyle w:val="Paragrafoelenco"/>
        <w:numPr>
          <w:ilvl w:val="0"/>
          <w:numId w:val="5"/>
        </w:numPr>
        <w:ind w:left="284" w:right="567" w:hanging="284"/>
        <w:contextualSpacing/>
        <w:rPr>
          <w:rFonts w:cs="Arial"/>
          <w:sz w:val="22"/>
        </w:rPr>
      </w:pPr>
      <w:r w:rsidRPr="00292601">
        <w:rPr>
          <w:rFonts w:cs="Arial"/>
          <w:sz w:val="22"/>
        </w:rPr>
        <w:t>di aree protette (riserve naturali e forestali, zone di protezione della natura, zone di protezione del paesaggio, parchi naturali);</w:t>
      </w:r>
    </w:p>
    <w:p w:rsidR="001C6A83" w:rsidRPr="00292601" w:rsidRDefault="001C6A83" w:rsidP="00B60A97">
      <w:pPr>
        <w:pStyle w:val="Paragrafoelenco"/>
        <w:numPr>
          <w:ilvl w:val="0"/>
          <w:numId w:val="5"/>
        </w:numPr>
        <w:ind w:left="284" w:right="567" w:hanging="284"/>
        <w:contextualSpacing/>
        <w:rPr>
          <w:rFonts w:cs="Arial"/>
          <w:sz w:val="22"/>
        </w:rPr>
      </w:pPr>
      <w:r w:rsidRPr="00292601">
        <w:rPr>
          <w:rFonts w:cs="Arial"/>
          <w:sz w:val="22"/>
        </w:rPr>
        <w:t>di zone di protezione delle acque S1, S2 e S3;</w:t>
      </w:r>
    </w:p>
    <w:p w:rsidR="001C6A83" w:rsidRPr="00292601" w:rsidRDefault="001C6A83" w:rsidP="00B60A97">
      <w:pPr>
        <w:pStyle w:val="Paragrafoelenco"/>
        <w:numPr>
          <w:ilvl w:val="0"/>
          <w:numId w:val="5"/>
        </w:numPr>
        <w:ind w:left="284" w:right="567" w:hanging="284"/>
        <w:contextualSpacing/>
        <w:rPr>
          <w:rFonts w:cs="Arial"/>
          <w:sz w:val="22"/>
        </w:rPr>
      </w:pPr>
      <w:r w:rsidRPr="00292601">
        <w:rPr>
          <w:rFonts w:cs="Arial"/>
          <w:sz w:val="22"/>
        </w:rPr>
        <w:t>di spazi riservati ai corsi d'acqua permanenti.</w:t>
      </w:r>
    </w:p>
    <w:p w:rsidR="001C6A83" w:rsidRPr="00292601" w:rsidRDefault="001C6A83" w:rsidP="0017130A">
      <w:pPr>
        <w:pStyle w:val="Paragrafoelenco"/>
        <w:ind w:left="284" w:right="567"/>
        <w:contextualSpacing/>
        <w:rPr>
          <w:rFonts w:cs="Arial"/>
          <w:sz w:val="22"/>
        </w:rPr>
      </w:pPr>
    </w:p>
    <w:p w:rsidR="001C6A83" w:rsidRPr="00292601" w:rsidRDefault="001C6A83" w:rsidP="001C6A83">
      <w:pPr>
        <w:spacing w:before="60"/>
        <w:ind w:right="567"/>
        <w:rPr>
          <w:rFonts w:cs="Arial"/>
          <w:sz w:val="22"/>
        </w:rPr>
      </w:pPr>
      <w:r w:rsidRPr="00292601">
        <w:rPr>
          <w:rFonts w:cs="Arial"/>
          <w:sz w:val="22"/>
        </w:rPr>
        <w:t>Per il consolidamento di nuovi comparti estrattivi nella presente scheda devono essere:</w:t>
      </w:r>
    </w:p>
    <w:p w:rsidR="001C6A83" w:rsidRPr="00292601" w:rsidRDefault="001C6A83" w:rsidP="00B60A97">
      <w:pPr>
        <w:pStyle w:val="Paragrafoelenco"/>
        <w:numPr>
          <w:ilvl w:val="0"/>
          <w:numId w:val="5"/>
        </w:numPr>
        <w:ind w:left="284" w:right="567" w:hanging="284"/>
        <w:contextualSpacing/>
        <w:rPr>
          <w:rFonts w:cs="Arial"/>
          <w:sz w:val="22"/>
        </w:rPr>
      </w:pPr>
      <w:r w:rsidRPr="00292601">
        <w:rPr>
          <w:rFonts w:cs="Arial"/>
          <w:sz w:val="22"/>
        </w:rPr>
        <w:t>analizzati i potenziali conflitti funzionali, paesaggistici e ambientali, formulate possibili soluzioni, e illustrata la ponderazione degli interessi;</w:t>
      </w:r>
    </w:p>
    <w:p w:rsidR="001C6A83" w:rsidRPr="00292601" w:rsidRDefault="001C6A83" w:rsidP="00B60A97">
      <w:pPr>
        <w:pStyle w:val="Paragrafoelenco"/>
        <w:numPr>
          <w:ilvl w:val="0"/>
          <w:numId w:val="5"/>
        </w:numPr>
        <w:ind w:left="284" w:right="567" w:hanging="284"/>
        <w:contextualSpacing/>
        <w:rPr>
          <w:rFonts w:cs="Arial"/>
          <w:sz w:val="22"/>
        </w:rPr>
      </w:pPr>
      <w:r w:rsidRPr="00292601">
        <w:rPr>
          <w:rFonts w:cs="Arial"/>
          <w:sz w:val="22"/>
        </w:rPr>
        <w:t>analizzata la fattibilità tecnica - in particolare in merito alla qualità del materiale ed alla resa - la sostenibilità economica, ambientale e sociale.</w:t>
      </w:r>
    </w:p>
    <w:p w:rsidR="001C6A83" w:rsidRPr="00292601" w:rsidRDefault="001C6A83" w:rsidP="001C6A83">
      <w:pPr>
        <w:spacing w:before="60"/>
        <w:ind w:right="567"/>
        <w:rPr>
          <w:rFonts w:cs="Arial"/>
          <w:sz w:val="22"/>
        </w:rPr>
      </w:pPr>
      <w:r w:rsidRPr="00292601">
        <w:rPr>
          <w:rFonts w:cs="Arial"/>
          <w:sz w:val="22"/>
        </w:rPr>
        <w:t>Il grado di consolidamento di nuovi comparti estrattivi dipende dal livello di approfondimento dei punti che precedono.</w:t>
      </w:r>
    </w:p>
    <w:p w:rsidR="001C6A83" w:rsidRPr="00292601" w:rsidRDefault="001C6A83" w:rsidP="0017130A">
      <w:pPr>
        <w:spacing w:before="60"/>
        <w:ind w:right="567"/>
        <w:rPr>
          <w:rFonts w:cs="Arial"/>
          <w:sz w:val="22"/>
        </w:rPr>
      </w:pPr>
    </w:p>
    <w:p w:rsidR="001C6A83" w:rsidRPr="00292601" w:rsidRDefault="001C6A83" w:rsidP="001C6A83">
      <w:pPr>
        <w:ind w:right="567"/>
        <w:rPr>
          <w:rFonts w:cs="Arial"/>
          <w:b/>
          <w:sz w:val="22"/>
        </w:rPr>
      </w:pPr>
      <w:r w:rsidRPr="00292601">
        <w:rPr>
          <w:rFonts w:cs="Arial"/>
          <w:b/>
          <w:sz w:val="22"/>
        </w:rPr>
        <w:t>La pianificazione e la coordinazione per l'apertura di nuovi comparti estrattivi e la ponderazione degli interessi deve avvenire conformemente alla legislazione federale, segnatamente agli art. 1-3 LPT e 2 e 3 OPT.</w:t>
      </w:r>
    </w:p>
    <w:p w:rsidR="001C6A83" w:rsidRPr="00957808" w:rsidRDefault="001C6A83" w:rsidP="001C6A83">
      <w:pPr>
        <w:ind w:right="567"/>
        <w:rPr>
          <w:rFonts w:cs="Arial"/>
          <w:szCs w:val="24"/>
        </w:rPr>
      </w:pPr>
    </w:p>
    <w:p w:rsidR="001C6A83" w:rsidRPr="00957808" w:rsidRDefault="001C6A83" w:rsidP="001C6A83">
      <w:pPr>
        <w:ind w:right="567"/>
        <w:rPr>
          <w:rFonts w:cs="Arial"/>
          <w:sz w:val="22"/>
        </w:rPr>
      </w:pPr>
    </w:p>
    <w:p w:rsidR="001C6A83" w:rsidRPr="0007693B" w:rsidRDefault="001C6A83" w:rsidP="0017130A">
      <w:pPr>
        <w:pStyle w:val="Titolo1"/>
      </w:pPr>
      <w:bookmarkStart w:id="100" w:name="_Toc498500225"/>
      <w:bookmarkStart w:id="101" w:name="_Toc503882790"/>
      <w:r>
        <w:lastRenderedPageBreak/>
        <w:t>RICORSO DEL COMUNE DI PERSONICO</w:t>
      </w:r>
      <w:bookmarkEnd w:id="100"/>
      <w:bookmarkEnd w:id="101"/>
      <w:r>
        <w:t xml:space="preserve"> </w:t>
      </w:r>
      <w:bookmarkEnd w:id="90"/>
      <w:bookmarkEnd w:id="91"/>
    </w:p>
    <w:p w:rsidR="001C6A83" w:rsidRPr="008566AD" w:rsidRDefault="001C6A83" w:rsidP="0017130A">
      <w:pPr>
        <w:pStyle w:val="Titolo2"/>
        <w:numPr>
          <w:ilvl w:val="0"/>
          <w:numId w:val="0"/>
        </w:numPr>
      </w:pPr>
      <w:bookmarkStart w:id="102" w:name="_Toc481419302"/>
      <w:bookmarkStart w:id="103" w:name="_Toc498500226"/>
      <w:bookmarkStart w:id="104" w:name="_Toc503882791"/>
      <w:r w:rsidRPr="008566AD">
        <w:t>9.1</w:t>
      </w:r>
      <w:r w:rsidRPr="008566AD">
        <w:tab/>
        <w:t>Situazione</w:t>
      </w:r>
      <w:bookmarkEnd w:id="102"/>
      <w:bookmarkEnd w:id="103"/>
      <w:bookmarkEnd w:id="104"/>
    </w:p>
    <w:p w:rsidR="001C6A83" w:rsidRPr="00957808" w:rsidRDefault="001C6A83" w:rsidP="001C6A83">
      <w:pPr>
        <w:spacing w:before="120"/>
        <w:rPr>
          <w:szCs w:val="24"/>
        </w:rPr>
      </w:pPr>
      <w:r w:rsidRPr="00957808">
        <w:rPr>
          <w:szCs w:val="24"/>
        </w:rPr>
        <w:t xml:space="preserve">Sul territorio del Comune di </w:t>
      </w:r>
      <w:proofErr w:type="spellStart"/>
      <w:r w:rsidRPr="00957808">
        <w:rPr>
          <w:szCs w:val="24"/>
        </w:rPr>
        <w:t>Personico</w:t>
      </w:r>
      <w:proofErr w:type="spellEnd"/>
      <w:r w:rsidRPr="00957808">
        <w:rPr>
          <w:szCs w:val="24"/>
        </w:rPr>
        <w:t>, la scheda V8 comprende tre comparti per l</w:t>
      </w:r>
      <w:r>
        <w:rPr>
          <w:szCs w:val="24"/>
        </w:rPr>
        <w:t>'</w:t>
      </w:r>
      <w:r w:rsidRPr="00957808">
        <w:rPr>
          <w:szCs w:val="24"/>
        </w:rPr>
        <w:t>estrazione e la lavorazione: uno a lungo termine e due a medio termine (misura 3.1.1, allegati II e III). Inoltre, la scheda comprende anche due comparti dismessi (allegato V).</w:t>
      </w:r>
    </w:p>
    <w:p w:rsidR="001C6A83" w:rsidRPr="002B653E" w:rsidRDefault="001C6A83" w:rsidP="001C6A83">
      <w:pPr>
        <w:pStyle w:val="Didascalia"/>
        <w:rPr>
          <w:sz w:val="22"/>
          <w:szCs w:val="22"/>
        </w:rPr>
      </w:pPr>
      <w:r w:rsidRPr="002B653E">
        <w:rPr>
          <w:sz w:val="22"/>
          <w:szCs w:val="22"/>
        </w:rPr>
        <w:t xml:space="preserve">Tabella </w:t>
      </w:r>
      <w:r w:rsidRPr="002B653E">
        <w:rPr>
          <w:sz w:val="22"/>
          <w:szCs w:val="22"/>
        </w:rPr>
        <w:fldChar w:fldCharType="begin"/>
      </w:r>
      <w:r w:rsidRPr="002B653E">
        <w:rPr>
          <w:sz w:val="22"/>
          <w:szCs w:val="22"/>
        </w:rPr>
        <w:instrText xml:space="preserve"> SEQ Tabella \* ARABIC </w:instrText>
      </w:r>
      <w:r w:rsidRPr="002B653E">
        <w:rPr>
          <w:sz w:val="22"/>
          <w:szCs w:val="22"/>
        </w:rPr>
        <w:fldChar w:fldCharType="separate"/>
      </w:r>
      <w:r w:rsidR="00870C28">
        <w:rPr>
          <w:noProof/>
          <w:sz w:val="22"/>
          <w:szCs w:val="22"/>
        </w:rPr>
        <w:t>7</w:t>
      </w:r>
      <w:r w:rsidRPr="002B653E">
        <w:rPr>
          <w:noProof/>
          <w:sz w:val="22"/>
          <w:szCs w:val="22"/>
        </w:rPr>
        <w:fldChar w:fldCharType="end"/>
      </w:r>
      <w:r w:rsidRPr="002B653E">
        <w:rPr>
          <w:sz w:val="22"/>
          <w:szCs w:val="22"/>
        </w:rPr>
        <w:t xml:space="preserve"> - Comparti per l</w:t>
      </w:r>
      <w:r>
        <w:rPr>
          <w:sz w:val="22"/>
          <w:szCs w:val="22"/>
        </w:rPr>
        <w:t>'</w:t>
      </w:r>
      <w:r w:rsidRPr="002B653E">
        <w:rPr>
          <w:sz w:val="22"/>
          <w:szCs w:val="22"/>
        </w:rPr>
        <w:t xml:space="preserve">estrazione e la lavorazione nel Comune di </w:t>
      </w:r>
      <w:proofErr w:type="spellStart"/>
      <w:r w:rsidRPr="002B653E">
        <w:rPr>
          <w:sz w:val="22"/>
          <w:szCs w:val="22"/>
        </w:rPr>
        <w:t>Personico</w:t>
      </w:r>
      <w:proofErr w:type="spellEnd"/>
    </w:p>
    <w:tbl>
      <w:tblPr>
        <w:tblStyle w:val="Grigliatabella"/>
        <w:tblW w:w="0" w:type="auto"/>
        <w:tblLook w:val="04A0" w:firstRow="1" w:lastRow="0" w:firstColumn="1" w:lastColumn="0" w:noHBand="0" w:noVBand="1"/>
      </w:tblPr>
      <w:tblGrid>
        <w:gridCol w:w="1955"/>
        <w:gridCol w:w="1955"/>
        <w:gridCol w:w="1956"/>
        <w:gridCol w:w="1956"/>
        <w:gridCol w:w="1956"/>
      </w:tblGrid>
      <w:tr w:rsidR="001C6A83" w:rsidRPr="00292601" w:rsidTr="002B1095">
        <w:trPr>
          <w:cantSplit/>
          <w:tblHeader/>
        </w:trPr>
        <w:tc>
          <w:tcPr>
            <w:tcW w:w="1955" w:type="dxa"/>
          </w:tcPr>
          <w:p w:rsidR="001C6A83" w:rsidRPr="00292601" w:rsidRDefault="001C6A83" w:rsidP="00292601">
            <w:pPr>
              <w:pStyle w:val="Tabella"/>
              <w:spacing w:before="60" w:after="60"/>
              <w:rPr>
                <w:b/>
              </w:rPr>
            </w:pPr>
            <w:proofErr w:type="spellStart"/>
            <w:r w:rsidRPr="00292601">
              <w:rPr>
                <w:b/>
              </w:rPr>
              <w:t>Personico</w:t>
            </w:r>
            <w:proofErr w:type="spellEnd"/>
            <w:r w:rsidRPr="00292601">
              <w:rPr>
                <w:b/>
              </w:rPr>
              <w:t>,</w:t>
            </w:r>
            <w:r w:rsidRPr="00292601">
              <w:rPr>
                <w:b/>
              </w:rPr>
              <w:br/>
              <w:t>denominazione</w:t>
            </w:r>
          </w:p>
        </w:tc>
        <w:tc>
          <w:tcPr>
            <w:tcW w:w="1955" w:type="dxa"/>
          </w:tcPr>
          <w:p w:rsidR="001C6A83" w:rsidRPr="00292601" w:rsidRDefault="001C6A83" w:rsidP="00292601">
            <w:pPr>
              <w:pStyle w:val="Tabella"/>
              <w:spacing w:before="60" w:after="60"/>
              <w:jc w:val="both"/>
              <w:rPr>
                <w:b/>
              </w:rPr>
            </w:pPr>
            <w:r w:rsidRPr="00292601">
              <w:rPr>
                <w:b/>
              </w:rPr>
              <w:t>Destinazione</w:t>
            </w:r>
          </w:p>
        </w:tc>
        <w:tc>
          <w:tcPr>
            <w:tcW w:w="1956" w:type="dxa"/>
          </w:tcPr>
          <w:p w:rsidR="001C6A83" w:rsidRPr="00292601" w:rsidRDefault="001C6A83" w:rsidP="00292601">
            <w:pPr>
              <w:pStyle w:val="Tabella"/>
              <w:spacing w:before="60" w:after="60"/>
              <w:rPr>
                <w:b/>
              </w:rPr>
            </w:pPr>
            <w:r w:rsidRPr="00292601">
              <w:rPr>
                <w:b/>
              </w:rPr>
              <w:t>Grado di consolidamento</w:t>
            </w:r>
          </w:p>
        </w:tc>
        <w:tc>
          <w:tcPr>
            <w:tcW w:w="1956" w:type="dxa"/>
          </w:tcPr>
          <w:p w:rsidR="001C6A83" w:rsidRPr="00292601" w:rsidRDefault="001C6A83" w:rsidP="00292601">
            <w:pPr>
              <w:pStyle w:val="Tabella"/>
              <w:spacing w:before="60" w:after="60"/>
              <w:rPr>
                <w:b/>
              </w:rPr>
            </w:pPr>
            <w:r w:rsidRPr="00292601">
              <w:rPr>
                <w:b/>
              </w:rPr>
              <w:t>Stato</w:t>
            </w:r>
          </w:p>
        </w:tc>
        <w:tc>
          <w:tcPr>
            <w:tcW w:w="1956" w:type="dxa"/>
          </w:tcPr>
          <w:p w:rsidR="001C6A83" w:rsidRPr="00292601" w:rsidRDefault="001C6A83" w:rsidP="00292601">
            <w:pPr>
              <w:pStyle w:val="Tabella"/>
              <w:spacing w:before="60" w:after="60"/>
              <w:jc w:val="both"/>
              <w:rPr>
                <w:b/>
              </w:rPr>
            </w:pPr>
            <w:r w:rsidRPr="00292601">
              <w:rPr>
                <w:b/>
              </w:rPr>
              <w:t>Pianificazione delle utilizzazioni (PR)</w:t>
            </w:r>
          </w:p>
        </w:tc>
      </w:tr>
      <w:tr w:rsidR="001C6A83" w:rsidRPr="00292601" w:rsidTr="002B1095">
        <w:trPr>
          <w:cantSplit/>
        </w:trPr>
        <w:tc>
          <w:tcPr>
            <w:tcW w:w="1955" w:type="dxa"/>
          </w:tcPr>
          <w:p w:rsidR="001C6A83" w:rsidRPr="00292601" w:rsidRDefault="001C6A83" w:rsidP="00292601">
            <w:pPr>
              <w:pStyle w:val="Tabella"/>
              <w:spacing w:before="60" w:after="60"/>
              <w:rPr>
                <w:sz w:val="21"/>
                <w:szCs w:val="21"/>
              </w:rPr>
            </w:pPr>
            <w:r w:rsidRPr="00292601">
              <w:rPr>
                <w:sz w:val="21"/>
                <w:szCs w:val="21"/>
              </w:rPr>
              <w:t>Ovest</w:t>
            </w:r>
            <w:r w:rsidRPr="00292601">
              <w:rPr>
                <w:sz w:val="21"/>
                <w:szCs w:val="21"/>
              </w:rPr>
              <w:br/>
              <w:t>Comparto a lungo termine</w:t>
            </w:r>
          </w:p>
        </w:tc>
        <w:tc>
          <w:tcPr>
            <w:tcW w:w="1955" w:type="dxa"/>
          </w:tcPr>
          <w:p w:rsidR="001C6A83" w:rsidRPr="00292601" w:rsidRDefault="001C6A83" w:rsidP="00292601">
            <w:pPr>
              <w:pStyle w:val="Tabella"/>
              <w:spacing w:before="60" w:after="60"/>
              <w:jc w:val="both"/>
              <w:rPr>
                <w:sz w:val="21"/>
                <w:szCs w:val="21"/>
              </w:rPr>
            </w:pPr>
            <w:r w:rsidRPr="00292601">
              <w:rPr>
                <w:sz w:val="21"/>
                <w:szCs w:val="21"/>
              </w:rPr>
              <w:t>Cava di nicchia</w:t>
            </w:r>
          </w:p>
        </w:tc>
        <w:tc>
          <w:tcPr>
            <w:tcW w:w="1956" w:type="dxa"/>
          </w:tcPr>
          <w:p w:rsidR="001C6A83" w:rsidRPr="00292601" w:rsidRDefault="001C6A83" w:rsidP="00292601">
            <w:pPr>
              <w:pStyle w:val="Tabella"/>
              <w:spacing w:before="60" w:after="60"/>
              <w:jc w:val="both"/>
              <w:rPr>
                <w:sz w:val="21"/>
                <w:szCs w:val="21"/>
              </w:rPr>
            </w:pPr>
            <w:r w:rsidRPr="00292601">
              <w:rPr>
                <w:sz w:val="21"/>
                <w:szCs w:val="21"/>
              </w:rPr>
              <w:t>Dato acquisito</w:t>
            </w:r>
          </w:p>
        </w:tc>
        <w:tc>
          <w:tcPr>
            <w:tcW w:w="1956" w:type="dxa"/>
          </w:tcPr>
          <w:p w:rsidR="001C6A83" w:rsidRPr="00292601" w:rsidRDefault="001C6A83" w:rsidP="00292601">
            <w:pPr>
              <w:pStyle w:val="Tabella"/>
              <w:spacing w:before="60" w:after="60"/>
              <w:rPr>
                <w:sz w:val="21"/>
                <w:szCs w:val="21"/>
              </w:rPr>
            </w:pPr>
            <w:r w:rsidRPr="00292601">
              <w:rPr>
                <w:sz w:val="21"/>
                <w:szCs w:val="21"/>
              </w:rPr>
              <w:t>1 cava attiva</w:t>
            </w:r>
          </w:p>
        </w:tc>
        <w:tc>
          <w:tcPr>
            <w:tcW w:w="1956" w:type="dxa"/>
          </w:tcPr>
          <w:p w:rsidR="001C6A83" w:rsidRPr="00292601" w:rsidRDefault="001C6A83" w:rsidP="00292601">
            <w:pPr>
              <w:pStyle w:val="Tabella"/>
              <w:spacing w:before="60" w:after="60"/>
              <w:jc w:val="both"/>
              <w:rPr>
                <w:sz w:val="21"/>
                <w:szCs w:val="21"/>
              </w:rPr>
            </w:pPr>
            <w:r w:rsidRPr="00292601">
              <w:rPr>
                <w:sz w:val="21"/>
                <w:szCs w:val="21"/>
              </w:rPr>
              <w:t>Zona d'estrazione - Cava (PR 1988)</w:t>
            </w:r>
          </w:p>
        </w:tc>
      </w:tr>
      <w:tr w:rsidR="001C6A83" w:rsidRPr="00292601" w:rsidTr="002B1095">
        <w:trPr>
          <w:cantSplit/>
        </w:trPr>
        <w:tc>
          <w:tcPr>
            <w:tcW w:w="1955" w:type="dxa"/>
          </w:tcPr>
          <w:p w:rsidR="001C6A83" w:rsidRPr="00292601" w:rsidRDefault="001C6A83" w:rsidP="00292601">
            <w:pPr>
              <w:pStyle w:val="Tabella"/>
              <w:spacing w:before="60" w:after="60"/>
              <w:rPr>
                <w:sz w:val="21"/>
                <w:szCs w:val="21"/>
              </w:rPr>
            </w:pPr>
            <w:r w:rsidRPr="00292601">
              <w:rPr>
                <w:sz w:val="21"/>
                <w:szCs w:val="21"/>
              </w:rPr>
              <w:t>Centro 1</w:t>
            </w:r>
            <w:r w:rsidRPr="00292601">
              <w:rPr>
                <w:sz w:val="21"/>
                <w:szCs w:val="21"/>
              </w:rPr>
              <w:br/>
              <w:t>Comparto a medio termine</w:t>
            </w:r>
          </w:p>
        </w:tc>
        <w:tc>
          <w:tcPr>
            <w:tcW w:w="1955" w:type="dxa"/>
          </w:tcPr>
          <w:p w:rsidR="001C6A83" w:rsidRPr="00292601" w:rsidRDefault="001C6A83" w:rsidP="00292601">
            <w:pPr>
              <w:pStyle w:val="Tabella"/>
              <w:spacing w:before="60" w:after="60"/>
              <w:jc w:val="both"/>
              <w:rPr>
                <w:sz w:val="21"/>
                <w:szCs w:val="21"/>
              </w:rPr>
            </w:pPr>
            <w:r w:rsidRPr="00292601">
              <w:rPr>
                <w:sz w:val="21"/>
                <w:szCs w:val="21"/>
              </w:rPr>
              <w:t>Estrazione e lavorazione + progressiva dismissione e sistemazione finale</w:t>
            </w:r>
          </w:p>
        </w:tc>
        <w:tc>
          <w:tcPr>
            <w:tcW w:w="1956" w:type="dxa"/>
          </w:tcPr>
          <w:p w:rsidR="001C6A83" w:rsidRPr="00292601" w:rsidRDefault="001C6A83" w:rsidP="00292601">
            <w:pPr>
              <w:pStyle w:val="Tabella"/>
              <w:spacing w:before="60" w:after="60"/>
              <w:jc w:val="both"/>
              <w:rPr>
                <w:sz w:val="21"/>
                <w:szCs w:val="21"/>
              </w:rPr>
            </w:pPr>
            <w:r w:rsidRPr="00292601">
              <w:rPr>
                <w:sz w:val="21"/>
                <w:szCs w:val="21"/>
              </w:rPr>
              <w:t>Dato acquisito</w:t>
            </w:r>
          </w:p>
        </w:tc>
        <w:tc>
          <w:tcPr>
            <w:tcW w:w="1956" w:type="dxa"/>
          </w:tcPr>
          <w:p w:rsidR="001C6A83" w:rsidRPr="00292601" w:rsidRDefault="001C6A83" w:rsidP="00292601">
            <w:pPr>
              <w:pStyle w:val="Tabella"/>
              <w:spacing w:before="60" w:after="60"/>
              <w:rPr>
                <w:sz w:val="21"/>
                <w:szCs w:val="21"/>
              </w:rPr>
            </w:pPr>
            <w:r w:rsidRPr="00292601">
              <w:rPr>
                <w:sz w:val="21"/>
                <w:szCs w:val="21"/>
              </w:rPr>
              <w:t>1 cava attiva</w:t>
            </w:r>
          </w:p>
        </w:tc>
        <w:tc>
          <w:tcPr>
            <w:tcW w:w="1956" w:type="dxa"/>
          </w:tcPr>
          <w:p w:rsidR="001C6A83" w:rsidRPr="00292601" w:rsidRDefault="001C6A83" w:rsidP="00292601">
            <w:pPr>
              <w:pStyle w:val="Tabella"/>
              <w:spacing w:before="60" w:after="60"/>
              <w:jc w:val="both"/>
              <w:rPr>
                <w:sz w:val="21"/>
                <w:szCs w:val="21"/>
              </w:rPr>
            </w:pPr>
            <w:r w:rsidRPr="00292601">
              <w:rPr>
                <w:sz w:val="21"/>
                <w:szCs w:val="21"/>
              </w:rPr>
              <w:t>Zona d'estrazione - Cava (PR 1988)</w:t>
            </w:r>
          </w:p>
        </w:tc>
      </w:tr>
      <w:tr w:rsidR="001C6A83" w:rsidRPr="00292601" w:rsidTr="002B1095">
        <w:trPr>
          <w:cantSplit/>
        </w:trPr>
        <w:tc>
          <w:tcPr>
            <w:tcW w:w="1955" w:type="dxa"/>
          </w:tcPr>
          <w:p w:rsidR="001C6A83" w:rsidRPr="00292601" w:rsidRDefault="001C6A83" w:rsidP="00292601">
            <w:pPr>
              <w:pStyle w:val="Tabella"/>
              <w:spacing w:before="60" w:after="60"/>
              <w:rPr>
                <w:sz w:val="21"/>
                <w:szCs w:val="21"/>
              </w:rPr>
            </w:pPr>
            <w:r w:rsidRPr="00292601">
              <w:rPr>
                <w:sz w:val="21"/>
                <w:szCs w:val="21"/>
              </w:rPr>
              <w:t>Centro 2</w:t>
            </w:r>
            <w:r w:rsidRPr="00292601">
              <w:rPr>
                <w:sz w:val="21"/>
                <w:szCs w:val="21"/>
              </w:rPr>
              <w:br/>
              <w:t>Comparto a medio termine</w:t>
            </w:r>
          </w:p>
        </w:tc>
        <w:tc>
          <w:tcPr>
            <w:tcW w:w="1955" w:type="dxa"/>
          </w:tcPr>
          <w:p w:rsidR="001C6A83" w:rsidRPr="00292601" w:rsidRDefault="001C6A83" w:rsidP="00292601">
            <w:pPr>
              <w:pStyle w:val="Tabella"/>
              <w:spacing w:before="60" w:after="60"/>
              <w:jc w:val="both"/>
              <w:rPr>
                <w:sz w:val="21"/>
                <w:szCs w:val="21"/>
              </w:rPr>
            </w:pPr>
            <w:r w:rsidRPr="00292601">
              <w:rPr>
                <w:sz w:val="21"/>
                <w:szCs w:val="21"/>
              </w:rPr>
              <w:t>Estrazione e lavorazione + progressiva dismissione e sistemazione finale</w:t>
            </w:r>
          </w:p>
        </w:tc>
        <w:tc>
          <w:tcPr>
            <w:tcW w:w="1956" w:type="dxa"/>
          </w:tcPr>
          <w:p w:rsidR="001C6A83" w:rsidRPr="00292601" w:rsidRDefault="001C6A83" w:rsidP="00292601">
            <w:pPr>
              <w:pStyle w:val="Tabella"/>
              <w:spacing w:before="60" w:after="60"/>
              <w:jc w:val="both"/>
              <w:rPr>
                <w:sz w:val="21"/>
                <w:szCs w:val="21"/>
              </w:rPr>
            </w:pPr>
            <w:r w:rsidRPr="00292601">
              <w:rPr>
                <w:sz w:val="21"/>
                <w:szCs w:val="21"/>
              </w:rPr>
              <w:t>Dato acquisito</w:t>
            </w:r>
          </w:p>
        </w:tc>
        <w:tc>
          <w:tcPr>
            <w:tcW w:w="1956" w:type="dxa"/>
          </w:tcPr>
          <w:p w:rsidR="001C6A83" w:rsidRPr="00292601" w:rsidRDefault="001C6A83" w:rsidP="00292601">
            <w:pPr>
              <w:pStyle w:val="Tabella"/>
              <w:spacing w:before="60" w:after="60"/>
              <w:rPr>
                <w:sz w:val="21"/>
                <w:szCs w:val="21"/>
              </w:rPr>
            </w:pPr>
            <w:r w:rsidRPr="00292601">
              <w:rPr>
                <w:sz w:val="21"/>
                <w:szCs w:val="21"/>
              </w:rPr>
              <w:t>Più cave aggregate attive</w:t>
            </w:r>
          </w:p>
        </w:tc>
        <w:tc>
          <w:tcPr>
            <w:tcW w:w="1956" w:type="dxa"/>
          </w:tcPr>
          <w:p w:rsidR="001C6A83" w:rsidRPr="00292601" w:rsidRDefault="001C6A83" w:rsidP="00292601">
            <w:pPr>
              <w:pStyle w:val="Tabella"/>
              <w:spacing w:before="60" w:after="60"/>
              <w:jc w:val="both"/>
              <w:rPr>
                <w:sz w:val="21"/>
                <w:szCs w:val="21"/>
              </w:rPr>
            </w:pPr>
            <w:r w:rsidRPr="00292601">
              <w:rPr>
                <w:sz w:val="21"/>
                <w:szCs w:val="21"/>
              </w:rPr>
              <w:t>Zona d'estrazione - Cava (PR 1988)</w:t>
            </w:r>
          </w:p>
        </w:tc>
      </w:tr>
      <w:tr w:rsidR="001C6A83" w:rsidRPr="00292601" w:rsidTr="002B1095">
        <w:trPr>
          <w:cantSplit/>
        </w:trPr>
        <w:tc>
          <w:tcPr>
            <w:tcW w:w="1955" w:type="dxa"/>
          </w:tcPr>
          <w:p w:rsidR="001C6A83" w:rsidRPr="00292601" w:rsidRDefault="001C6A83" w:rsidP="00292601">
            <w:pPr>
              <w:pStyle w:val="Tabella"/>
              <w:spacing w:before="60" w:after="60"/>
              <w:rPr>
                <w:sz w:val="21"/>
                <w:szCs w:val="21"/>
              </w:rPr>
            </w:pPr>
            <w:r w:rsidRPr="00292601">
              <w:rPr>
                <w:sz w:val="21"/>
                <w:szCs w:val="21"/>
              </w:rPr>
              <w:t>Nord</w:t>
            </w:r>
            <w:r w:rsidRPr="00292601">
              <w:rPr>
                <w:sz w:val="21"/>
                <w:szCs w:val="21"/>
              </w:rPr>
              <w:br/>
              <w:t>Comparto dismesso</w:t>
            </w:r>
          </w:p>
        </w:tc>
        <w:tc>
          <w:tcPr>
            <w:tcW w:w="1955" w:type="dxa"/>
          </w:tcPr>
          <w:p w:rsidR="001C6A83" w:rsidRPr="00292601" w:rsidRDefault="001C6A83" w:rsidP="00292601">
            <w:pPr>
              <w:pStyle w:val="Tabella"/>
              <w:spacing w:before="60" w:after="60"/>
              <w:jc w:val="both"/>
              <w:rPr>
                <w:sz w:val="21"/>
                <w:szCs w:val="21"/>
              </w:rPr>
            </w:pPr>
            <w:r w:rsidRPr="00292601">
              <w:rPr>
                <w:sz w:val="21"/>
                <w:szCs w:val="21"/>
              </w:rPr>
              <w:t>Bosco</w:t>
            </w:r>
          </w:p>
        </w:tc>
        <w:tc>
          <w:tcPr>
            <w:tcW w:w="1956" w:type="dxa"/>
          </w:tcPr>
          <w:p w:rsidR="001C6A83" w:rsidRPr="00292601" w:rsidRDefault="001C6A83" w:rsidP="00292601">
            <w:pPr>
              <w:pStyle w:val="Tabella"/>
              <w:spacing w:before="60" w:after="60"/>
              <w:rPr>
                <w:sz w:val="21"/>
                <w:szCs w:val="21"/>
              </w:rPr>
            </w:pPr>
          </w:p>
        </w:tc>
        <w:tc>
          <w:tcPr>
            <w:tcW w:w="1956" w:type="dxa"/>
          </w:tcPr>
          <w:p w:rsidR="001C6A83" w:rsidRPr="00292601" w:rsidRDefault="001C6A83" w:rsidP="00292601">
            <w:pPr>
              <w:pStyle w:val="Tabella"/>
              <w:spacing w:before="60" w:after="60"/>
              <w:rPr>
                <w:sz w:val="21"/>
                <w:szCs w:val="21"/>
              </w:rPr>
            </w:pPr>
            <w:r w:rsidRPr="00292601">
              <w:rPr>
                <w:sz w:val="21"/>
                <w:szCs w:val="21"/>
              </w:rPr>
              <w:t>1 cava quasi completamente rimboscata</w:t>
            </w:r>
          </w:p>
        </w:tc>
        <w:tc>
          <w:tcPr>
            <w:tcW w:w="1956" w:type="dxa"/>
          </w:tcPr>
          <w:p w:rsidR="001C6A83" w:rsidRPr="00292601" w:rsidRDefault="001C6A83" w:rsidP="00292601">
            <w:pPr>
              <w:pStyle w:val="Tabella"/>
              <w:spacing w:before="60" w:after="60"/>
              <w:jc w:val="both"/>
              <w:rPr>
                <w:sz w:val="21"/>
                <w:szCs w:val="21"/>
              </w:rPr>
            </w:pPr>
            <w:r w:rsidRPr="00292601">
              <w:rPr>
                <w:sz w:val="21"/>
                <w:szCs w:val="21"/>
              </w:rPr>
              <w:t>Da adeguare</w:t>
            </w:r>
          </w:p>
        </w:tc>
      </w:tr>
      <w:tr w:rsidR="001C6A83" w:rsidRPr="00292601" w:rsidTr="002B1095">
        <w:trPr>
          <w:cantSplit/>
        </w:trPr>
        <w:tc>
          <w:tcPr>
            <w:tcW w:w="1955" w:type="dxa"/>
          </w:tcPr>
          <w:p w:rsidR="001C6A83" w:rsidRPr="00292601" w:rsidRDefault="001C6A83" w:rsidP="00292601">
            <w:pPr>
              <w:pStyle w:val="Tabella"/>
              <w:spacing w:before="60" w:after="60"/>
              <w:rPr>
                <w:sz w:val="21"/>
                <w:szCs w:val="21"/>
              </w:rPr>
            </w:pPr>
            <w:r w:rsidRPr="00292601">
              <w:rPr>
                <w:sz w:val="21"/>
                <w:szCs w:val="21"/>
              </w:rPr>
              <w:t>Est</w:t>
            </w:r>
            <w:r w:rsidRPr="00292601">
              <w:rPr>
                <w:sz w:val="21"/>
                <w:szCs w:val="21"/>
              </w:rPr>
              <w:br/>
              <w:t>Comparto dismesso</w:t>
            </w:r>
          </w:p>
        </w:tc>
        <w:tc>
          <w:tcPr>
            <w:tcW w:w="1955" w:type="dxa"/>
          </w:tcPr>
          <w:p w:rsidR="001C6A83" w:rsidRPr="00292601" w:rsidRDefault="001C6A83" w:rsidP="00292601">
            <w:pPr>
              <w:pStyle w:val="Tabella"/>
              <w:spacing w:before="60" w:after="60"/>
              <w:jc w:val="both"/>
              <w:rPr>
                <w:sz w:val="21"/>
                <w:szCs w:val="21"/>
              </w:rPr>
            </w:pPr>
            <w:r w:rsidRPr="00292601">
              <w:rPr>
                <w:sz w:val="21"/>
                <w:szCs w:val="21"/>
              </w:rPr>
              <w:t>Discarica</w:t>
            </w:r>
          </w:p>
        </w:tc>
        <w:tc>
          <w:tcPr>
            <w:tcW w:w="1956" w:type="dxa"/>
          </w:tcPr>
          <w:p w:rsidR="001C6A83" w:rsidRPr="00292601" w:rsidRDefault="001C6A83" w:rsidP="00292601">
            <w:pPr>
              <w:pStyle w:val="Tabella"/>
              <w:spacing w:before="60" w:after="60"/>
              <w:rPr>
                <w:sz w:val="21"/>
                <w:szCs w:val="21"/>
              </w:rPr>
            </w:pPr>
          </w:p>
        </w:tc>
        <w:tc>
          <w:tcPr>
            <w:tcW w:w="1956" w:type="dxa"/>
          </w:tcPr>
          <w:p w:rsidR="001C6A83" w:rsidRPr="00292601" w:rsidRDefault="001C6A83" w:rsidP="00292601">
            <w:pPr>
              <w:pStyle w:val="Tabella"/>
              <w:spacing w:before="60" w:after="60"/>
              <w:rPr>
                <w:sz w:val="21"/>
                <w:szCs w:val="21"/>
              </w:rPr>
            </w:pPr>
            <w:r w:rsidRPr="00292601">
              <w:rPr>
                <w:sz w:val="21"/>
                <w:szCs w:val="21"/>
              </w:rPr>
              <w:t>1 cava</w:t>
            </w:r>
          </w:p>
        </w:tc>
        <w:tc>
          <w:tcPr>
            <w:tcW w:w="1956" w:type="dxa"/>
          </w:tcPr>
          <w:p w:rsidR="001C6A83" w:rsidRPr="00292601" w:rsidRDefault="001C6A83" w:rsidP="00292601">
            <w:pPr>
              <w:pStyle w:val="Tabella"/>
              <w:spacing w:before="60" w:after="60"/>
              <w:jc w:val="both"/>
              <w:rPr>
                <w:sz w:val="21"/>
                <w:szCs w:val="21"/>
              </w:rPr>
            </w:pPr>
            <w:r w:rsidRPr="00292601">
              <w:rPr>
                <w:sz w:val="21"/>
                <w:szCs w:val="21"/>
              </w:rPr>
              <w:t>Piano particolareggiato quale autorizzazione a costruire</w:t>
            </w:r>
          </w:p>
        </w:tc>
      </w:tr>
    </w:tbl>
    <w:p w:rsidR="001C6A83" w:rsidRPr="009C719A" w:rsidRDefault="001C6A83" w:rsidP="001C6A83">
      <w:pPr>
        <w:rPr>
          <w:szCs w:val="24"/>
          <w:highlight w:val="yellow"/>
        </w:rPr>
      </w:pPr>
      <w:bookmarkStart w:id="105" w:name="_Toc470079243"/>
    </w:p>
    <w:p w:rsidR="001C6A83" w:rsidRPr="009C719A" w:rsidRDefault="001C6A83" w:rsidP="0017130A">
      <w:pPr>
        <w:pStyle w:val="Titolo3"/>
      </w:pPr>
      <w:r w:rsidRPr="009C719A">
        <w:t xml:space="preserve">Stato della tecnica </w:t>
      </w:r>
    </w:p>
    <w:p w:rsidR="001C6A83" w:rsidRDefault="001C6A83" w:rsidP="001C6A83">
      <w:pPr>
        <w:spacing w:before="120"/>
        <w:rPr>
          <w:szCs w:val="24"/>
        </w:rPr>
      </w:pPr>
      <w:r w:rsidRPr="009C719A">
        <w:rPr>
          <w:szCs w:val="24"/>
        </w:rPr>
        <w:t xml:space="preserve">Le tecniche di estrazione per i comparti di </w:t>
      </w:r>
      <w:proofErr w:type="spellStart"/>
      <w:r w:rsidRPr="009C719A">
        <w:rPr>
          <w:szCs w:val="24"/>
        </w:rPr>
        <w:t>Personico</w:t>
      </w:r>
      <w:proofErr w:type="spellEnd"/>
      <w:r w:rsidRPr="009C719A">
        <w:rPr>
          <w:szCs w:val="24"/>
        </w:rPr>
        <w:t xml:space="preserve"> sono equiparabili alle tecniche utilizzate nella maggior parte dei comparti estrattivi presenti in Ticino. Il brillamento viene utilizzato sul fronte della cava ed esclusivamente per l</w:t>
      </w:r>
      <w:r>
        <w:rPr>
          <w:szCs w:val="24"/>
        </w:rPr>
        <w:t>'</w:t>
      </w:r>
      <w:r w:rsidRPr="009C719A">
        <w:rPr>
          <w:szCs w:val="24"/>
        </w:rPr>
        <w:t>asportazione dei blocchi. Successivamente sono utilizzate le più moderne tecniche di taglio. Anche per la produzione dei vari manufatti si è passati da un</w:t>
      </w:r>
      <w:r>
        <w:rPr>
          <w:szCs w:val="24"/>
        </w:rPr>
        <w:t>'</w:t>
      </w:r>
      <w:r w:rsidRPr="009C719A">
        <w:rPr>
          <w:szCs w:val="24"/>
        </w:rPr>
        <w:t>attività prevalentemente artigianale a una lavorazione più automatizzata.</w:t>
      </w:r>
    </w:p>
    <w:p w:rsidR="001C6A83" w:rsidRDefault="001C6A83" w:rsidP="001C6A83">
      <w:pPr>
        <w:rPr>
          <w:szCs w:val="24"/>
        </w:rPr>
      </w:pPr>
    </w:p>
    <w:p w:rsidR="001C6A83" w:rsidRPr="009C719A" w:rsidRDefault="001C6A83" w:rsidP="0017130A">
      <w:pPr>
        <w:pStyle w:val="Titolo3"/>
      </w:pPr>
      <w:r w:rsidRPr="009C719A">
        <w:t>Mercato</w:t>
      </w:r>
    </w:p>
    <w:p w:rsidR="001C6A83" w:rsidRPr="009C719A" w:rsidRDefault="001C6A83" w:rsidP="001C6A83">
      <w:pPr>
        <w:spacing w:before="120"/>
        <w:rPr>
          <w:szCs w:val="24"/>
        </w:rPr>
      </w:pPr>
      <w:r w:rsidRPr="009C719A">
        <w:rPr>
          <w:szCs w:val="24"/>
        </w:rPr>
        <w:t xml:space="preserve">La pietra naturale estratta a </w:t>
      </w:r>
      <w:proofErr w:type="spellStart"/>
      <w:r w:rsidRPr="009C719A">
        <w:rPr>
          <w:szCs w:val="24"/>
        </w:rPr>
        <w:t>Personico</w:t>
      </w:r>
      <w:proofErr w:type="spellEnd"/>
      <w:r w:rsidRPr="009C719A">
        <w:rPr>
          <w:szCs w:val="24"/>
        </w:rPr>
        <w:t xml:space="preserve"> trova innumerevoli applicazioni sia nell</w:t>
      </w:r>
      <w:r>
        <w:rPr>
          <w:szCs w:val="24"/>
        </w:rPr>
        <w:t>'</w:t>
      </w:r>
      <w:r w:rsidRPr="009C719A">
        <w:rPr>
          <w:szCs w:val="24"/>
        </w:rPr>
        <w:t>edilizia rurale (strutture murarie, pavimentazioni, piode di camminamento) sia in quella urbana (cordoli, isole spartitraffico, scale, rivestimenti interni ed esterni, fontane); il prodotto contribuisce altresì alla realizzazione di importanti interventi di pavimentazione stradale, di opere di sostegno, oltre agli elementi di arredo (pavimenti, tavoli, panche, piani cucina) e di soprastruttura (davanzali, soglie, scale, camini) venduti in Ticino, in tutta la Svizzera ed esportati all</w:t>
      </w:r>
      <w:r>
        <w:rPr>
          <w:szCs w:val="24"/>
        </w:rPr>
        <w:t>'</w:t>
      </w:r>
      <w:r w:rsidRPr="009C719A">
        <w:rPr>
          <w:szCs w:val="24"/>
        </w:rPr>
        <w:t>estero (Italia, Germania, Belgio, ma anche Stati Uniti, Hong Kong e Shangai).</w:t>
      </w:r>
    </w:p>
    <w:p w:rsidR="001C6A83" w:rsidRPr="002B653E" w:rsidRDefault="001C6A83" w:rsidP="001C6A83">
      <w:pPr>
        <w:pStyle w:val="Didascalia"/>
        <w:rPr>
          <w:sz w:val="22"/>
          <w:szCs w:val="22"/>
        </w:rPr>
      </w:pPr>
      <w:r w:rsidRPr="002B653E">
        <w:rPr>
          <w:sz w:val="22"/>
          <w:szCs w:val="22"/>
        </w:rPr>
        <w:lastRenderedPageBreak/>
        <w:t xml:space="preserve">Tabella </w:t>
      </w:r>
      <w:r w:rsidRPr="002B653E">
        <w:rPr>
          <w:sz w:val="22"/>
          <w:szCs w:val="22"/>
        </w:rPr>
        <w:fldChar w:fldCharType="begin"/>
      </w:r>
      <w:r w:rsidRPr="002B653E">
        <w:rPr>
          <w:sz w:val="22"/>
          <w:szCs w:val="22"/>
        </w:rPr>
        <w:instrText xml:space="preserve"> SEQ Tabella \* ARABIC </w:instrText>
      </w:r>
      <w:r w:rsidRPr="002B653E">
        <w:rPr>
          <w:sz w:val="22"/>
          <w:szCs w:val="22"/>
        </w:rPr>
        <w:fldChar w:fldCharType="separate"/>
      </w:r>
      <w:r w:rsidR="00870C28">
        <w:rPr>
          <w:noProof/>
          <w:sz w:val="22"/>
          <w:szCs w:val="22"/>
        </w:rPr>
        <w:t>8</w:t>
      </w:r>
      <w:r w:rsidRPr="002B653E">
        <w:rPr>
          <w:noProof/>
          <w:sz w:val="22"/>
          <w:szCs w:val="22"/>
        </w:rPr>
        <w:fldChar w:fldCharType="end"/>
      </w:r>
      <w:r w:rsidRPr="002B653E">
        <w:rPr>
          <w:sz w:val="22"/>
          <w:szCs w:val="22"/>
        </w:rPr>
        <w:t xml:space="preserve"> – Cave, pietra, sistema d</w:t>
      </w:r>
      <w:r>
        <w:rPr>
          <w:sz w:val="22"/>
          <w:szCs w:val="22"/>
        </w:rPr>
        <w:t>'</w:t>
      </w:r>
      <w:r w:rsidRPr="002B653E">
        <w:rPr>
          <w:sz w:val="22"/>
          <w:szCs w:val="22"/>
        </w:rPr>
        <w:t xml:space="preserve">estrazione e lavorazione dei comparti attivi del Comune di </w:t>
      </w:r>
      <w:proofErr w:type="spellStart"/>
      <w:r w:rsidRPr="002B653E">
        <w:rPr>
          <w:sz w:val="22"/>
          <w:szCs w:val="22"/>
        </w:rPr>
        <w:t>Personico</w:t>
      </w:r>
      <w:proofErr w:type="spellEnd"/>
    </w:p>
    <w:tbl>
      <w:tblPr>
        <w:tblStyle w:val="Grigliatabella"/>
        <w:tblW w:w="9662" w:type="dxa"/>
        <w:tblLook w:val="04A0" w:firstRow="1" w:lastRow="0" w:firstColumn="1" w:lastColumn="0" w:noHBand="0" w:noVBand="1"/>
      </w:tblPr>
      <w:tblGrid>
        <w:gridCol w:w="2093"/>
        <w:gridCol w:w="1701"/>
        <w:gridCol w:w="1956"/>
        <w:gridCol w:w="1956"/>
        <w:gridCol w:w="1956"/>
      </w:tblGrid>
      <w:tr w:rsidR="001C6A83" w:rsidRPr="00BC24EC" w:rsidTr="00BC24EC">
        <w:trPr>
          <w:cantSplit/>
          <w:tblHeader/>
        </w:trPr>
        <w:tc>
          <w:tcPr>
            <w:tcW w:w="2093" w:type="dxa"/>
          </w:tcPr>
          <w:p w:rsidR="001C6A83" w:rsidRPr="00BC24EC" w:rsidRDefault="001C6A83" w:rsidP="00BC24EC">
            <w:pPr>
              <w:pStyle w:val="Tabella"/>
              <w:spacing w:before="40" w:after="40"/>
              <w:rPr>
                <w:b/>
              </w:rPr>
            </w:pPr>
            <w:r w:rsidRPr="00BC24EC">
              <w:rPr>
                <w:b/>
              </w:rPr>
              <w:t>Comparto</w:t>
            </w:r>
          </w:p>
        </w:tc>
        <w:tc>
          <w:tcPr>
            <w:tcW w:w="1701" w:type="dxa"/>
          </w:tcPr>
          <w:p w:rsidR="001C6A83" w:rsidRPr="00BC24EC" w:rsidRDefault="001C6A83" w:rsidP="00BC24EC">
            <w:pPr>
              <w:pStyle w:val="Tabella"/>
              <w:spacing w:before="40" w:after="40"/>
              <w:rPr>
                <w:b/>
              </w:rPr>
            </w:pPr>
            <w:r w:rsidRPr="00BC24EC">
              <w:rPr>
                <w:b/>
              </w:rPr>
              <w:t>Pietra</w:t>
            </w:r>
          </w:p>
        </w:tc>
        <w:tc>
          <w:tcPr>
            <w:tcW w:w="1956" w:type="dxa"/>
          </w:tcPr>
          <w:p w:rsidR="001C6A83" w:rsidRPr="00BC24EC" w:rsidRDefault="001C6A83" w:rsidP="00BC24EC">
            <w:pPr>
              <w:pStyle w:val="Tabella"/>
              <w:spacing w:before="40" w:after="40"/>
              <w:rPr>
                <w:b/>
              </w:rPr>
            </w:pPr>
            <w:r w:rsidRPr="00BC24EC">
              <w:rPr>
                <w:b/>
              </w:rPr>
              <w:t>Cava</w:t>
            </w:r>
          </w:p>
        </w:tc>
        <w:tc>
          <w:tcPr>
            <w:tcW w:w="1956" w:type="dxa"/>
          </w:tcPr>
          <w:p w:rsidR="001C6A83" w:rsidRPr="00BC24EC" w:rsidRDefault="001C6A83" w:rsidP="00BC24EC">
            <w:pPr>
              <w:pStyle w:val="Tabella"/>
              <w:spacing w:before="40" w:after="40"/>
              <w:rPr>
                <w:b/>
              </w:rPr>
            </w:pPr>
            <w:r w:rsidRPr="00BC24EC">
              <w:rPr>
                <w:b/>
              </w:rPr>
              <w:t>Sistema d'estrazione</w:t>
            </w:r>
          </w:p>
        </w:tc>
        <w:tc>
          <w:tcPr>
            <w:tcW w:w="1956" w:type="dxa"/>
          </w:tcPr>
          <w:p w:rsidR="001C6A83" w:rsidRPr="00BC24EC" w:rsidRDefault="001C6A83" w:rsidP="00BC24EC">
            <w:pPr>
              <w:pStyle w:val="Tabella"/>
              <w:spacing w:before="40" w:after="40"/>
              <w:rPr>
                <w:b/>
              </w:rPr>
            </w:pPr>
            <w:r w:rsidRPr="00BC24EC">
              <w:rPr>
                <w:b/>
              </w:rPr>
              <w:t>Sistema di lavorazione</w:t>
            </w:r>
          </w:p>
        </w:tc>
      </w:tr>
      <w:tr w:rsidR="001C6A83" w:rsidRPr="00BC24EC" w:rsidTr="00BC24EC">
        <w:trPr>
          <w:cantSplit/>
          <w:tblHeader/>
        </w:trPr>
        <w:tc>
          <w:tcPr>
            <w:tcW w:w="2093" w:type="dxa"/>
          </w:tcPr>
          <w:p w:rsidR="001C6A83" w:rsidRPr="00BC24EC" w:rsidRDefault="001C6A83" w:rsidP="00BC24EC">
            <w:pPr>
              <w:pStyle w:val="Tabella"/>
              <w:spacing w:before="40" w:after="40"/>
              <w:rPr>
                <w:sz w:val="21"/>
                <w:szCs w:val="21"/>
              </w:rPr>
            </w:pPr>
            <w:proofErr w:type="spellStart"/>
            <w:r w:rsidRPr="00BC24EC">
              <w:rPr>
                <w:sz w:val="21"/>
                <w:szCs w:val="21"/>
              </w:rPr>
              <w:t>Personico</w:t>
            </w:r>
            <w:proofErr w:type="spellEnd"/>
            <w:r w:rsidRPr="00BC24EC">
              <w:rPr>
                <w:sz w:val="21"/>
                <w:szCs w:val="21"/>
              </w:rPr>
              <w:t xml:space="preserve"> Ovest</w:t>
            </w:r>
          </w:p>
        </w:tc>
        <w:tc>
          <w:tcPr>
            <w:tcW w:w="1701" w:type="dxa"/>
          </w:tcPr>
          <w:p w:rsidR="001C6A83" w:rsidRPr="00BC24EC" w:rsidRDefault="001C6A83" w:rsidP="00BC24EC">
            <w:pPr>
              <w:pStyle w:val="Tabella"/>
              <w:spacing w:before="40" w:after="40"/>
              <w:rPr>
                <w:sz w:val="21"/>
                <w:szCs w:val="21"/>
              </w:rPr>
            </w:pPr>
            <w:r w:rsidRPr="00BC24EC">
              <w:rPr>
                <w:sz w:val="21"/>
                <w:szCs w:val="21"/>
              </w:rPr>
              <w:t>Bodio nero</w:t>
            </w:r>
          </w:p>
        </w:tc>
        <w:tc>
          <w:tcPr>
            <w:tcW w:w="1956" w:type="dxa"/>
          </w:tcPr>
          <w:p w:rsidR="001C6A83" w:rsidRPr="00BC24EC" w:rsidRDefault="001C6A83" w:rsidP="00BC24EC">
            <w:pPr>
              <w:pStyle w:val="Tabella"/>
              <w:spacing w:before="40" w:after="40"/>
              <w:rPr>
                <w:sz w:val="21"/>
                <w:szCs w:val="21"/>
              </w:rPr>
            </w:pPr>
            <w:proofErr w:type="spellStart"/>
            <w:r w:rsidRPr="00BC24EC">
              <w:rPr>
                <w:sz w:val="21"/>
                <w:szCs w:val="21"/>
              </w:rPr>
              <w:t>Ongaro</w:t>
            </w:r>
            <w:proofErr w:type="spellEnd"/>
            <w:r w:rsidRPr="00BC24EC">
              <w:rPr>
                <w:sz w:val="21"/>
                <w:szCs w:val="21"/>
              </w:rPr>
              <w:t xml:space="preserve"> &amp; Co SA, Cresciano</w:t>
            </w:r>
          </w:p>
        </w:tc>
        <w:tc>
          <w:tcPr>
            <w:tcW w:w="1956" w:type="dxa"/>
          </w:tcPr>
          <w:p w:rsidR="001C6A83" w:rsidRPr="00BC24EC" w:rsidRDefault="001C6A83" w:rsidP="00BC24EC">
            <w:pPr>
              <w:pStyle w:val="Tabella"/>
              <w:spacing w:before="40" w:after="40"/>
              <w:rPr>
                <w:sz w:val="21"/>
                <w:szCs w:val="21"/>
              </w:rPr>
            </w:pPr>
          </w:p>
        </w:tc>
        <w:tc>
          <w:tcPr>
            <w:tcW w:w="1956" w:type="dxa"/>
          </w:tcPr>
          <w:p w:rsidR="001C6A83" w:rsidRPr="00BC24EC" w:rsidRDefault="001C6A83" w:rsidP="00BC24EC">
            <w:pPr>
              <w:pStyle w:val="Tabella"/>
              <w:spacing w:before="40" w:after="40"/>
              <w:rPr>
                <w:sz w:val="21"/>
                <w:szCs w:val="21"/>
              </w:rPr>
            </w:pPr>
            <w:r w:rsidRPr="00BC24EC">
              <w:rPr>
                <w:sz w:val="21"/>
                <w:szCs w:val="21"/>
              </w:rPr>
              <w:t>Laboratorio a Cresciano</w:t>
            </w:r>
          </w:p>
        </w:tc>
      </w:tr>
      <w:tr w:rsidR="001C6A83" w:rsidRPr="00BC24EC" w:rsidTr="00BC24EC">
        <w:trPr>
          <w:cantSplit/>
          <w:tblHeader/>
        </w:trPr>
        <w:tc>
          <w:tcPr>
            <w:tcW w:w="2093" w:type="dxa"/>
          </w:tcPr>
          <w:p w:rsidR="001C6A83" w:rsidRPr="00BC24EC" w:rsidRDefault="001C6A83" w:rsidP="00BC24EC">
            <w:pPr>
              <w:pStyle w:val="Tabella"/>
              <w:spacing w:before="40" w:after="40"/>
              <w:rPr>
                <w:sz w:val="21"/>
                <w:szCs w:val="21"/>
              </w:rPr>
            </w:pPr>
            <w:proofErr w:type="spellStart"/>
            <w:r w:rsidRPr="00BC24EC">
              <w:rPr>
                <w:sz w:val="21"/>
                <w:szCs w:val="21"/>
              </w:rPr>
              <w:t>Personico</w:t>
            </w:r>
            <w:proofErr w:type="spellEnd"/>
            <w:r w:rsidRPr="00BC24EC">
              <w:rPr>
                <w:sz w:val="21"/>
                <w:szCs w:val="21"/>
              </w:rPr>
              <w:t xml:space="preserve"> Centro 1</w:t>
            </w:r>
          </w:p>
        </w:tc>
        <w:tc>
          <w:tcPr>
            <w:tcW w:w="1701" w:type="dxa"/>
          </w:tcPr>
          <w:p w:rsidR="001C6A83" w:rsidRPr="00BC24EC" w:rsidRDefault="001C6A83" w:rsidP="00BC24EC">
            <w:pPr>
              <w:pStyle w:val="Tabella"/>
              <w:spacing w:before="40" w:after="40"/>
              <w:rPr>
                <w:sz w:val="21"/>
                <w:szCs w:val="21"/>
              </w:rPr>
            </w:pPr>
          </w:p>
        </w:tc>
        <w:tc>
          <w:tcPr>
            <w:tcW w:w="1956" w:type="dxa"/>
          </w:tcPr>
          <w:p w:rsidR="001C6A83" w:rsidRPr="00BC24EC" w:rsidRDefault="001C6A83" w:rsidP="00BC24EC">
            <w:pPr>
              <w:pStyle w:val="Tabella"/>
              <w:spacing w:before="40" w:after="40"/>
              <w:rPr>
                <w:sz w:val="21"/>
                <w:szCs w:val="21"/>
              </w:rPr>
            </w:pPr>
          </w:p>
        </w:tc>
        <w:tc>
          <w:tcPr>
            <w:tcW w:w="1956" w:type="dxa"/>
          </w:tcPr>
          <w:p w:rsidR="001C6A83" w:rsidRPr="00BC24EC" w:rsidRDefault="001C6A83" w:rsidP="00BC24EC">
            <w:pPr>
              <w:pStyle w:val="Tabella"/>
              <w:spacing w:before="40" w:after="40"/>
              <w:rPr>
                <w:sz w:val="21"/>
                <w:szCs w:val="21"/>
              </w:rPr>
            </w:pPr>
          </w:p>
        </w:tc>
        <w:tc>
          <w:tcPr>
            <w:tcW w:w="1956" w:type="dxa"/>
          </w:tcPr>
          <w:p w:rsidR="001C6A83" w:rsidRPr="00BC24EC" w:rsidRDefault="001C6A83" w:rsidP="00BC24EC">
            <w:pPr>
              <w:pStyle w:val="Tabella"/>
              <w:spacing w:before="40" w:after="40"/>
              <w:rPr>
                <w:sz w:val="21"/>
                <w:szCs w:val="21"/>
              </w:rPr>
            </w:pPr>
          </w:p>
        </w:tc>
      </w:tr>
      <w:tr w:rsidR="001C6A83" w:rsidRPr="00BC24EC" w:rsidTr="00BC24EC">
        <w:trPr>
          <w:cantSplit/>
          <w:tblHeader/>
        </w:trPr>
        <w:tc>
          <w:tcPr>
            <w:tcW w:w="2093" w:type="dxa"/>
          </w:tcPr>
          <w:p w:rsidR="001C6A83" w:rsidRPr="00BC24EC" w:rsidRDefault="001C6A83" w:rsidP="00BC24EC">
            <w:pPr>
              <w:pStyle w:val="Tabella"/>
              <w:spacing w:before="40" w:after="40"/>
              <w:rPr>
                <w:sz w:val="21"/>
                <w:szCs w:val="21"/>
              </w:rPr>
            </w:pPr>
            <w:proofErr w:type="spellStart"/>
            <w:r w:rsidRPr="00BC24EC">
              <w:rPr>
                <w:sz w:val="21"/>
                <w:szCs w:val="21"/>
              </w:rPr>
              <w:t>Personico</w:t>
            </w:r>
            <w:proofErr w:type="spellEnd"/>
            <w:r w:rsidRPr="00BC24EC">
              <w:rPr>
                <w:sz w:val="21"/>
                <w:szCs w:val="21"/>
              </w:rPr>
              <w:t xml:space="preserve"> Centro 2</w:t>
            </w:r>
          </w:p>
        </w:tc>
        <w:tc>
          <w:tcPr>
            <w:tcW w:w="1701" w:type="dxa"/>
          </w:tcPr>
          <w:p w:rsidR="001C6A83" w:rsidRPr="00BC24EC" w:rsidRDefault="001C6A83" w:rsidP="00BC24EC">
            <w:pPr>
              <w:pStyle w:val="Tabella"/>
              <w:spacing w:before="40" w:after="40"/>
              <w:rPr>
                <w:sz w:val="21"/>
                <w:szCs w:val="21"/>
              </w:rPr>
            </w:pPr>
            <w:proofErr w:type="spellStart"/>
            <w:r w:rsidRPr="00BC24EC">
              <w:rPr>
                <w:sz w:val="21"/>
                <w:szCs w:val="21"/>
              </w:rPr>
              <w:t>Personico</w:t>
            </w:r>
            <w:proofErr w:type="spellEnd"/>
          </w:p>
        </w:tc>
        <w:tc>
          <w:tcPr>
            <w:tcW w:w="1956" w:type="dxa"/>
          </w:tcPr>
          <w:p w:rsidR="001C6A83" w:rsidRPr="00BC24EC" w:rsidRDefault="001C6A83" w:rsidP="00BC24EC">
            <w:pPr>
              <w:pStyle w:val="Tabella"/>
              <w:spacing w:before="40" w:after="40"/>
              <w:rPr>
                <w:sz w:val="21"/>
                <w:szCs w:val="21"/>
              </w:rPr>
            </w:pPr>
            <w:r w:rsidRPr="00BC24EC">
              <w:rPr>
                <w:sz w:val="21"/>
                <w:szCs w:val="21"/>
              </w:rPr>
              <w:t xml:space="preserve">Forni SA, </w:t>
            </w:r>
            <w:proofErr w:type="spellStart"/>
            <w:r w:rsidRPr="00BC24EC">
              <w:rPr>
                <w:sz w:val="21"/>
                <w:szCs w:val="21"/>
              </w:rPr>
              <w:t>Personico</w:t>
            </w:r>
            <w:proofErr w:type="spellEnd"/>
          </w:p>
        </w:tc>
        <w:tc>
          <w:tcPr>
            <w:tcW w:w="1956" w:type="dxa"/>
          </w:tcPr>
          <w:p w:rsidR="001C6A83" w:rsidRPr="00BC24EC" w:rsidRDefault="001C6A83" w:rsidP="00BC24EC">
            <w:pPr>
              <w:pStyle w:val="Tabella"/>
              <w:spacing w:before="40" w:after="40"/>
              <w:rPr>
                <w:sz w:val="21"/>
                <w:szCs w:val="21"/>
              </w:rPr>
            </w:pPr>
          </w:p>
        </w:tc>
        <w:tc>
          <w:tcPr>
            <w:tcW w:w="1956" w:type="dxa"/>
          </w:tcPr>
          <w:p w:rsidR="001C6A83" w:rsidRPr="00BC24EC" w:rsidRDefault="001C6A83" w:rsidP="00BC24EC">
            <w:pPr>
              <w:pStyle w:val="Tabella"/>
              <w:spacing w:before="40" w:after="40"/>
              <w:rPr>
                <w:sz w:val="21"/>
                <w:szCs w:val="21"/>
              </w:rPr>
            </w:pPr>
          </w:p>
        </w:tc>
      </w:tr>
      <w:tr w:rsidR="001C6A83" w:rsidRPr="00BC24EC" w:rsidTr="00BC24EC">
        <w:trPr>
          <w:cantSplit/>
          <w:tblHeader/>
        </w:trPr>
        <w:tc>
          <w:tcPr>
            <w:tcW w:w="2093" w:type="dxa"/>
          </w:tcPr>
          <w:p w:rsidR="001C6A83" w:rsidRPr="00BC24EC" w:rsidRDefault="001C6A83" w:rsidP="00BC24EC">
            <w:pPr>
              <w:pStyle w:val="Tabella"/>
              <w:spacing w:before="40" w:after="40"/>
              <w:rPr>
                <w:sz w:val="21"/>
                <w:szCs w:val="21"/>
              </w:rPr>
            </w:pPr>
          </w:p>
        </w:tc>
        <w:tc>
          <w:tcPr>
            <w:tcW w:w="1701" w:type="dxa"/>
          </w:tcPr>
          <w:p w:rsidR="001C6A83" w:rsidRPr="00BC24EC" w:rsidRDefault="001C6A83" w:rsidP="00BC24EC">
            <w:pPr>
              <w:pStyle w:val="Tabella"/>
              <w:spacing w:before="40" w:after="40"/>
              <w:rPr>
                <w:sz w:val="21"/>
                <w:szCs w:val="21"/>
              </w:rPr>
            </w:pPr>
          </w:p>
        </w:tc>
        <w:tc>
          <w:tcPr>
            <w:tcW w:w="1956" w:type="dxa"/>
          </w:tcPr>
          <w:p w:rsidR="001C6A83" w:rsidRPr="00BC24EC" w:rsidRDefault="001C6A83" w:rsidP="00BC24EC">
            <w:pPr>
              <w:pStyle w:val="Tabella"/>
              <w:spacing w:before="40" w:after="40"/>
              <w:rPr>
                <w:sz w:val="21"/>
                <w:szCs w:val="21"/>
              </w:rPr>
            </w:pPr>
            <w:r w:rsidRPr="00BC24EC">
              <w:rPr>
                <w:sz w:val="21"/>
                <w:szCs w:val="21"/>
              </w:rPr>
              <w:t>Adriano Bignasca SA, Lodrino</w:t>
            </w:r>
          </w:p>
        </w:tc>
        <w:tc>
          <w:tcPr>
            <w:tcW w:w="1956" w:type="dxa"/>
          </w:tcPr>
          <w:p w:rsidR="001C6A83" w:rsidRPr="00BC24EC" w:rsidRDefault="001C6A83" w:rsidP="00BC24EC">
            <w:pPr>
              <w:pStyle w:val="Tabella"/>
              <w:spacing w:before="40" w:after="40"/>
              <w:rPr>
                <w:sz w:val="21"/>
                <w:szCs w:val="21"/>
              </w:rPr>
            </w:pPr>
          </w:p>
        </w:tc>
        <w:tc>
          <w:tcPr>
            <w:tcW w:w="1956" w:type="dxa"/>
          </w:tcPr>
          <w:p w:rsidR="001C6A83" w:rsidRPr="00BC24EC" w:rsidRDefault="001C6A83" w:rsidP="00BC24EC">
            <w:pPr>
              <w:pStyle w:val="Tabella"/>
              <w:spacing w:before="40" w:after="40"/>
              <w:rPr>
                <w:sz w:val="21"/>
                <w:szCs w:val="21"/>
              </w:rPr>
            </w:pPr>
            <w:r w:rsidRPr="00BC24EC">
              <w:rPr>
                <w:sz w:val="21"/>
                <w:szCs w:val="21"/>
              </w:rPr>
              <w:t>Laboratorio a Lodrino</w:t>
            </w:r>
          </w:p>
        </w:tc>
      </w:tr>
      <w:tr w:rsidR="001C6A83" w:rsidRPr="00BC24EC" w:rsidTr="00BC24EC">
        <w:trPr>
          <w:cantSplit/>
          <w:tblHeader/>
        </w:trPr>
        <w:tc>
          <w:tcPr>
            <w:tcW w:w="2093" w:type="dxa"/>
          </w:tcPr>
          <w:p w:rsidR="001C6A83" w:rsidRPr="00BC24EC" w:rsidRDefault="001C6A83" w:rsidP="00BC24EC">
            <w:pPr>
              <w:pStyle w:val="Tabella"/>
              <w:spacing w:before="40" w:after="40"/>
              <w:rPr>
                <w:sz w:val="21"/>
                <w:szCs w:val="21"/>
              </w:rPr>
            </w:pPr>
          </w:p>
        </w:tc>
        <w:tc>
          <w:tcPr>
            <w:tcW w:w="1701" w:type="dxa"/>
          </w:tcPr>
          <w:p w:rsidR="001C6A83" w:rsidRPr="00BC24EC" w:rsidRDefault="001C6A83" w:rsidP="00BC24EC">
            <w:pPr>
              <w:pStyle w:val="Tabella"/>
              <w:spacing w:before="40" w:after="40"/>
              <w:rPr>
                <w:sz w:val="21"/>
                <w:szCs w:val="21"/>
              </w:rPr>
            </w:pPr>
          </w:p>
        </w:tc>
        <w:tc>
          <w:tcPr>
            <w:tcW w:w="1956" w:type="dxa"/>
          </w:tcPr>
          <w:p w:rsidR="001C6A83" w:rsidRPr="00BC24EC" w:rsidRDefault="001C6A83" w:rsidP="00BC24EC">
            <w:pPr>
              <w:pStyle w:val="Tabella"/>
              <w:spacing w:before="40" w:after="40"/>
              <w:rPr>
                <w:sz w:val="21"/>
                <w:szCs w:val="21"/>
              </w:rPr>
            </w:pPr>
            <w:proofErr w:type="spellStart"/>
            <w:r w:rsidRPr="00BC24EC">
              <w:rPr>
                <w:sz w:val="21"/>
                <w:szCs w:val="21"/>
              </w:rPr>
              <w:t>Riedil</w:t>
            </w:r>
            <w:proofErr w:type="spellEnd"/>
            <w:r w:rsidRPr="00BC24EC">
              <w:rPr>
                <w:sz w:val="21"/>
                <w:szCs w:val="21"/>
              </w:rPr>
              <w:t xml:space="preserve"> </w:t>
            </w:r>
            <w:proofErr w:type="spellStart"/>
            <w:r w:rsidRPr="00BC24EC">
              <w:rPr>
                <w:sz w:val="21"/>
                <w:szCs w:val="21"/>
              </w:rPr>
              <w:t>Salg</w:t>
            </w:r>
            <w:proofErr w:type="spellEnd"/>
            <w:r w:rsidRPr="00BC24EC">
              <w:rPr>
                <w:sz w:val="21"/>
                <w:szCs w:val="21"/>
              </w:rPr>
              <w:t xml:space="preserve">, </w:t>
            </w:r>
            <w:proofErr w:type="spellStart"/>
            <w:r w:rsidRPr="00BC24EC">
              <w:rPr>
                <w:sz w:val="21"/>
                <w:szCs w:val="21"/>
              </w:rPr>
              <w:t>Prosito</w:t>
            </w:r>
            <w:proofErr w:type="spellEnd"/>
          </w:p>
        </w:tc>
        <w:tc>
          <w:tcPr>
            <w:tcW w:w="1956" w:type="dxa"/>
          </w:tcPr>
          <w:p w:rsidR="001C6A83" w:rsidRPr="00BC24EC" w:rsidRDefault="001C6A83" w:rsidP="00BC24EC">
            <w:pPr>
              <w:pStyle w:val="Tabella"/>
              <w:spacing w:before="40" w:after="40"/>
              <w:rPr>
                <w:sz w:val="21"/>
                <w:szCs w:val="21"/>
              </w:rPr>
            </w:pPr>
          </w:p>
        </w:tc>
        <w:tc>
          <w:tcPr>
            <w:tcW w:w="1956" w:type="dxa"/>
          </w:tcPr>
          <w:p w:rsidR="001C6A83" w:rsidRPr="00BC24EC" w:rsidRDefault="001C6A83" w:rsidP="00BC24EC">
            <w:pPr>
              <w:pStyle w:val="Tabella"/>
              <w:spacing w:before="40" w:after="40"/>
              <w:rPr>
                <w:sz w:val="21"/>
                <w:szCs w:val="21"/>
              </w:rPr>
            </w:pPr>
            <w:r w:rsidRPr="00BC24EC">
              <w:rPr>
                <w:sz w:val="21"/>
                <w:szCs w:val="21"/>
              </w:rPr>
              <w:t xml:space="preserve">Laboratorio a </w:t>
            </w:r>
            <w:proofErr w:type="spellStart"/>
            <w:r w:rsidRPr="00BC24EC">
              <w:rPr>
                <w:sz w:val="21"/>
                <w:szCs w:val="21"/>
              </w:rPr>
              <w:t>Prosito</w:t>
            </w:r>
            <w:proofErr w:type="spellEnd"/>
          </w:p>
        </w:tc>
      </w:tr>
    </w:tbl>
    <w:p w:rsidR="001C6A83" w:rsidRDefault="001C6A83" w:rsidP="001C6A83"/>
    <w:p w:rsidR="001C6A83" w:rsidRDefault="001C6A83" w:rsidP="001C6A83"/>
    <w:p w:rsidR="001C6A83" w:rsidRPr="005C4877" w:rsidRDefault="001C6A83" w:rsidP="0017130A">
      <w:pPr>
        <w:pStyle w:val="Titolo2"/>
        <w:numPr>
          <w:ilvl w:val="0"/>
          <w:numId w:val="0"/>
        </w:numPr>
        <w:ind w:left="567" w:hanging="567"/>
      </w:pPr>
      <w:bookmarkStart w:id="106" w:name="_Toc498500227"/>
      <w:bookmarkStart w:id="107" w:name="_Toc503882792"/>
      <w:r w:rsidRPr="005C4877">
        <w:t>9.2</w:t>
      </w:r>
      <w:r w:rsidRPr="005C4877">
        <w:tab/>
      </w:r>
      <w:bookmarkStart w:id="108" w:name="_Toc481419303"/>
      <w:r w:rsidRPr="005C4877">
        <w:t>Oggetto del ricorso</w:t>
      </w:r>
      <w:bookmarkEnd w:id="105"/>
      <w:bookmarkEnd w:id="106"/>
      <w:bookmarkEnd w:id="107"/>
      <w:bookmarkEnd w:id="108"/>
    </w:p>
    <w:p w:rsidR="001C6A83" w:rsidRDefault="001C6A83" w:rsidP="001C6A83">
      <w:pPr>
        <w:rPr>
          <w:szCs w:val="24"/>
        </w:rPr>
      </w:pPr>
      <w:r w:rsidRPr="009C719A">
        <w:rPr>
          <w:szCs w:val="24"/>
        </w:rPr>
        <w:t xml:space="preserve">Il Comune di </w:t>
      </w:r>
      <w:proofErr w:type="spellStart"/>
      <w:r w:rsidRPr="009C719A">
        <w:rPr>
          <w:szCs w:val="24"/>
        </w:rPr>
        <w:t>Personico</w:t>
      </w:r>
      <w:proofErr w:type="spellEnd"/>
      <w:r w:rsidRPr="009C719A">
        <w:rPr>
          <w:szCs w:val="24"/>
        </w:rPr>
        <w:t xml:space="preserve"> chiede di completare le misure della scheda V8 con dei riferimenti allo strumento del </w:t>
      </w:r>
      <w:r w:rsidRPr="009C719A">
        <w:rPr>
          <w:i/>
          <w:szCs w:val="24"/>
        </w:rPr>
        <w:t>piano particolareggiato quale autorizzazione a costruire</w:t>
      </w:r>
      <w:r w:rsidRPr="009C719A">
        <w:rPr>
          <w:szCs w:val="24"/>
        </w:rPr>
        <w:t xml:space="preserve"> e ai progetti in discussione per i comparti </w:t>
      </w:r>
      <w:proofErr w:type="spellStart"/>
      <w:r w:rsidRPr="009C719A">
        <w:rPr>
          <w:szCs w:val="24"/>
        </w:rPr>
        <w:t>Personico</w:t>
      </w:r>
      <w:proofErr w:type="spellEnd"/>
      <w:r w:rsidRPr="009C719A">
        <w:rPr>
          <w:szCs w:val="24"/>
        </w:rPr>
        <w:t xml:space="preserve"> Centro 1 e 2. Inoltre, chiede di adattare l</w:t>
      </w:r>
      <w:r>
        <w:rPr>
          <w:szCs w:val="24"/>
        </w:rPr>
        <w:t>'</w:t>
      </w:r>
      <w:r w:rsidRPr="009C719A">
        <w:rPr>
          <w:szCs w:val="24"/>
        </w:rPr>
        <w:t>allegato I in merito all</w:t>
      </w:r>
      <w:r>
        <w:rPr>
          <w:szCs w:val="24"/>
        </w:rPr>
        <w:t>'</w:t>
      </w:r>
      <w:r w:rsidRPr="009C719A">
        <w:rPr>
          <w:szCs w:val="24"/>
        </w:rPr>
        <w:t>esame d</w:t>
      </w:r>
      <w:r>
        <w:rPr>
          <w:szCs w:val="24"/>
        </w:rPr>
        <w:t>'</w:t>
      </w:r>
      <w:r w:rsidRPr="009C719A">
        <w:rPr>
          <w:szCs w:val="24"/>
        </w:rPr>
        <w:t>impatto ambientale.</w:t>
      </w:r>
    </w:p>
    <w:p w:rsidR="001C6A83" w:rsidRPr="009C719A" w:rsidRDefault="001C6A83" w:rsidP="001C6A83">
      <w:pPr>
        <w:rPr>
          <w:szCs w:val="24"/>
        </w:rPr>
      </w:pPr>
    </w:p>
    <w:p w:rsidR="001C6A83" w:rsidRPr="009C719A" w:rsidRDefault="001C6A83" w:rsidP="00B60A97">
      <w:pPr>
        <w:pStyle w:val="Paragrafoelenco"/>
        <w:numPr>
          <w:ilvl w:val="0"/>
          <w:numId w:val="20"/>
        </w:numPr>
        <w:ind w:left="426" w:hanging="426"/>
        <w:contextualSpacing/>
        <w:rPr>
          <w:szCs w:val="24"/>
          <w:u w:val="single"/>
        </w:rPr>
      </w:pPr>
      <w:r w:rsidRPr="009C719A">
        <w:rPr>
          <w:szCs w:val="24"/>
          <w:u w:val="single"/>
        </w:rPr>
        <w:t>Piano particolareggiato quale autorizzazione a costruire</w:t>
      </w:r>
    </w:p>
    <w:p w:rsidR="001C6A83" w:rsidRDefault="001C6A83" w:rsidP="002455D6">
      <w:pPr>
        <w:spacing w:before="60"/>
        <w:ind w:left="425"/>
        <w:rPr>
          <w:rFonts w:cs="Arial"/>
          <w:szCs w:val="24"/>
        </w:rPr>
      </w:pPr>
      <w:r w:rsidRPr="009C719A">
        <w:rPr>
          <w:szCs w:val="24"/>
        </w:rPr>
        <w:t xml:space="preserve">Il Comune chiede di indicare esplicitamente anche il </w:t>
      </w:r>
      <w:r w:rsidRPr="009C719A">
        <w:rPr>
          <w:i/>
          <w:szCs w:val="24"/>
        </w:rPr>
        <w:t>piano particolareggiato quale autorizzazione a costruire</w:t>
      </w:r>
      <w:r w:rsidRPr="009C719A">
        <w:rPr>
          <w:szCs w:val="24"/>
        </w:rPr>
        <w:t xml:space="preserve"> (art. 53 LST) come strumento di pianificazione (aggiunta della parte sottolineata</w:t>
      </w:r>
      <w:r w:rsidRPr="009C719A">
        <w:rPr>
          <w:rFonts w:cs="Arial"/>
          <w:szCs w:val="24"/>
        </w:rPr>
        <w:t>):</w:t>
      </w:r>
    </w:p>
    <w:p w:rsidR="001C6A83" w:rsidRPr="00BC24EC" w:rsidRDefault="001C6A83" w:rsidP="002455D6">
      <w:pPr>
        <w:ind w:left="426" w:hanging="426"/>
        <w:rPr>
          <w:rFonts w:cs="Arial"/>
          <w:sz w:val="16"/>
          <w:szCs w:val="16"/>
        </w:rPr>
      </w:pPr>
    </w:p>
    <w:p w:rsidR="001C6A83" w:rsidRPr="00292601" w:rsidRDefault="001C6A83" w:rsidP="00BC24EC">
      <w:pPr>
        <w:ind w:left="851"/>
        <w:rPr>
          <w:b/>
          <w:sz w:val="22"/>
        </w:rPr>
      </w:pPr>
      <w:r w:rsidRPr="00292601">
        <w:rPr>
          <w:b/>
          <w:sz w:val="22"/>
        </w:rPr>
        <w:t>3.2</w:t>
      </w:r>
      <w:r w:rsidRPr="00292601">
        <w:rPr>
          <w:b/>
          <w:sz w:val="22"/>
        </w:rPr>
        <w:tab/>
        <w:t>Pianificazione delle utilizzazioni</w:t>
      </w:r>
    </w:p>
    <w:p w:rsidR="001C6A83" w:rsidRPr="00292601" w:rsidRDefault="001C6A83" w:rsidP="00BC24EC">
      <w:pPr>
        <w:ind w:left="851"/>
        <w:rPr>
          <w:b/>
          <w:sz w:val="22"/>
        </w:rPr>
      </w:pPr>
      <w:r w:rsidRPr="00292601">
        <w:rPr>
          <w:b/>
          <w:sz w:val="22"/>
        </w:rPr>
        <w:t>3.2.1</w:t>
      </w:r>
      <w:r w:rsidRPr="00292601">
        <w:rPr>
          <w:b/>
          <w:sz w:val="22"/>
        </w:rPr>
        <w:tab/>
        <w:t>Comparti per l'estrazione e la lavorazione a lungo e medio termine</w:t>
      </w:r>
    </w:p>
    <w:p w:rsidR="001C6A83" w:rsidRPr="00292601" w:rsidRDefault="001C6A83" w:rsidP="00BC24EC">
      <w:pPr>
        <w:spacing w:before="60"/>
        <w:ind w:left="851" w:right="567"/>
        <w:rPr>
          <w:rFonts w:cs="Arial"/>
          <w:sz w:val="22"/>
        </w:rPr>
      </w:pPr>
      <w:r w:rsidRPr="00292601">
        <w:rPr>
          <w:rFonts w:cs="Arial"/>
          <w:sz w:val="22"/>
        </w:rPr>
        <w:t xml:space="preserve">Per la continuazione dell'attività estrattiva e lavorativa dei comparti attivi deve sussistere una pianificazione delle utilizzazioni (PR o PUC) che contempli le prescrizioni che seguono. </w:t>
      </w:r>
    </w:p>
    <w:p w:rsidR="001C6A83" w:rsidRPr="00292601" w:rsidRDefault="001C6A83" w:rsidP="00BC24EC">
      <w:pPr>
        <w:spacing w:before="60"/>
        <w:ind w:left="851" w:right="567"/>
        <w:rPr>
          <w:rFonts w:cs="Arial"/>
          <w:sz w:val="22"/>
          <w:u w:val="single"/>
        </w:rPr>
      </w:pPr>
      <w:r w:rsidRPr="00292601">
        <w:rPr>
          <w:rFonts w:cs="Arial"/>
          <w:sz w:val="22"/>
          <w:u w:val="single"/>
        </w:rPr>
        <w:t>La pianificazione delle utilizzazioni dei singoli comparti può essere allestita tramite un piano particolareggiato ai sensi dell'art. 53 LST.</w:t>
      </w:r>
    </w:p>
    <w:p w:rsidR="0017130A" w:rsidRPr="00BC24EC" w:rsidRDefault="0017130A" w:rsidP="001C6A83">
      <w:pPr>
        <w:rPr>
          <w:rFonts w:cs="Arial"/>
          <w:sz w:val="16"/>
          <w:szCs w:val="16"/>
        </w:rPr>
      </w:pPr>
    </w:p>
    <w:p w:rsidR="001C6A83" w:rsidRDefault="001C6A83" w:rsidP="00BC24EC">
      <w:pPr>
        <w:ind w:left="426" w:hanging="1"/>
        <w:rPr>
          <w:rFonts w:cs="Arial"/>
          <w:szCs w:val="24"/>
        </w:rPr>
      </w:pPr>
      <w:r w:rsidRPr="009C719A">
        <w:rPr>
          <w:rFonts w:cs="Arial"/>
          <w:szCs w:val="24"/>
        </w:rPr>
        <w:t>La pianificazione dei singoli comparti tramite questo strumento permetterebbe di contenere i costi e di velocizzare la procedura.</w:t>
      </w:r>
    </w:p>
    <w:p w:rsidR="0017130A" w:rsidRPr="009C719A" w:rsidRDefault="0017130A" w:rsidP="001C6A83">
      <w:pPr>
        <w:rPr>
          <w:rFonts w:cs="Arial"/>
          <w:szCs w:val="24"/>
        </w:rPr>
      </w:pPr>
    </w:p>
    <w:p w:rsidR="001C6A83" w:rsidRPr="00426989" w:rsidRDefault="001C6A83" w:rsidP="00B60A97">
      <w:pPr>
        <w:pStyle w:val="Paragrafoelenco"/>
        <w:numPr>
          <w:ilvl w:val="0"/>
          <w:numId w:val="20"/>
        </w:numPr>
        <w:ind w:left="425" w:hanging="425"/>
        <w:rPr>
          <w:u w:val="single"/>
        </w:rPr>
      </w:pPr>
      <w:r w:rsidRPr="00426989">
        <w:rPr>
          <w:u w:val="single"/>
        </w:rPr>
        <w:t xml:space="preserve">Progetto Ambra 2, bacino di demodulazione AET, </w:t>
      </w:r>
      <w:proofErr w:type="spellStart"/>
      <w:r w:rsidRPr="00426989">
        <w:rPr>
          <w:u w:val="single"/>
        </w:rPr>
        <w:t>deponia</w:t>
      </w:r>
      <w:proofErr w:type="spellEnd"/>
      <w:r w:rsidRPr="00426989">
        <w:rPr>
          <w:u w:val="single"/>
        </w:rPr>
        <w:t xml:space="preserve"> per il materiale di risulta del secondo tubo della galleria del San Gottardo</w:t>
      </w:r>
    </w:p>
    <w:p w:rsidR="001C6A83" w:rsidRPr="002455D6" w:rsidRDefault="001C6A83" w:rsidP="00BC24EC">
      <w:pPr>
        <w:spacing w:before="60"/>
        <w:ind w:left="425"/>
        <w:rPr>
          <w:szCs w:val="24"/>
        </w:rPr>
      </w:pPr>
      <w:r w:rsidRPr="002455D6">
        <w:rPr>
          <w:szCs w:val="24"/>
        </w:rPr>
        <w:t>Il Comune chiede di sospendere la pianificazione dei comparti Centro 1 e 2 in considerazione dei progetti in discussione di valenza superiore che potrebbero interessarli (aggiunta della parte sottolineata):</w:t>
      </w:r>
    </w:p>
    <w:p w:rsidR="001C6A83" w:rsidRPr="00BC24EC" w:rsidRDefault="001C6A83" w:rsidP="002455D6">
      <w:pPr>
        <w:rPr>
          <w:sz w:val="16"/>
          <w:szCs w:val="16"/>
        </w:rPr>
      </w:pPr>
    </w:p>
    <w:p w:rsidR="001C6A83" w:rsidRPr="00292601" w:rsidRDefault="001C6A83" w:rsidP="00BC24EC">
      <w:pPr>
        <w:ind w:left="851"/>
        <w:rPr>
          <w:b/>
          <w:sz w:val="22"/>
        </w:rPr>
      </w:pPr>
      <w:r w:rsidRPr="00292601">
        <w:rPr>
          <w:b/>
          <w:sz w:val="22"/>
        </w:rPr>
        <w:t>3.2</w:t>
      </w:r>
      <w:r w:rsidRPr="00292601">
        <w:rPr>
          <w:b/>
          <w:sz w:val="22"/>
        </w:rPr>
        <w:tab/>
        <w:t>Pianificazione delle utilizzazioni</w:t>
      </w:r>
    </w:p>
    <w:p w:rsidR="001C6A83" w:rsidRPr="00292601" w:rsidRDefault="001C6A83" w:rsidP="00BC24EC">
      <w:pPr>
        <w:ind w:left="851"/>
        <w:rPr>
          <w:b/>
          <w:sz w:val="22"/>
        </w:rPr>
      </w:pPr>
      <w:r w:rsidRPr="00292601">
        <w:rPr>
          <w:b/>
          <w:sz w:val="22"/>
        </w:rPr>
        <w:t>3.2.1</w:t>
      </w:r>
      <w:r w:rsidRPr="00292601">
        <w:rPr>
          <w:b/>
          <w:sz w:val="22"/>
        </w:rPr>
        <w:tab/>
        <w:t>Comparti</w:t>
      </w:r>
      <w:r w:rsidRPr="00292601">
        <w:rPr>
          <w:sz w:val="22"/>
        </w:rPr>
        <w:t xml:space="preserve"> </w:t>
      </w:r>
      <w:r w:rsidRPr="00292601">
        <w:rPr>
          <w:b/>
          <w:sz w:val="22"/>
        </w:rPr>
        <w:t>per l'estrazione e la lavorazione a lungo e medio termine</w:t>
      </w:r>
    </w:p>
    <w:p w:rsidR="001C6A83" w:rsidRPr="00292601" w:rsidRDefault="001C6A83" w:rsidP="00BC24EC">
      <w:pPr>
        <w:spacing w:before="60"/>
        <w:ind w:left="851" w:right="567"/>
        <w:rPr>
          <w:rFonts w:cs="Arial"/>
          <w:b/>
          <w:sz w:val="22"/>
        </w:rPr>
      </w:pPr>
      <w:r w:rsidRPr="00292601">
        <w:rPr>
          <w:rFonts w:cs="Arial"/>
          <w:b/>
          <w:sz w:val="22"/>
        </w:rPr>
        <w:t>(…)</w:t>
      </w:r>
    </w:p>
    <w:p w:rsidR="001C6A83" w:rsidRPr="00292601" w:rsidRDefault="001C6A83" w:rsidP="00BC24EC">
      <w:pPr>
        <w:spacing w:before="60"/>
        <w:ind w:left="851" w:right="567"/>
        <w:rPr>
          <w:rFonts w:cs="Arial"/>
          <w:sz w:val="22"/>
          <w:u w:val="single"/>
        </w:rPr>
      </w:pPr>
      <w:r w:rsidRPr="00292601">
        <w:rPr>
          <w:rFonts w:cs="Arial"/>
          <w:sz w:val="22"/>
          <w:u w:val="single"/>
        </w:rPr>
        <w:t xml:space="preserve">Per i comparti di </w:t>
      </w:r>
      <w:proofErr w:type="spellStart"/>
      <w:r w:rsidRPr="00292601">
        <w:rPr>
          <w:rFonts w:cs="Arial"/>
          <w:sz w:val="22"/>
          <w:u w:val="single"/>
        </w:rPr>
        <w:t>Personico</w:t>
      </w:r>
      <w:proofErr w:type="spellEnd"/>
      <w:r w:rsidRPr="00292601">
        <w:rPr>
          <w:rFonts w:cs="Arial"/>
          <w:sz w:val="22"/>
          <w:u w:val="single"/>
        </w:rPr>
        <w:t xml:space="preserve"> Centro 1 e 2 la pianificazione delle utilizzazioni è sospesa fintanto che non verranno formalmente definiti e cresciuti in giudicato i progetti di realizzazione in loco di un bacino di demodulazione da parte di AET, nell'ambito del progetto Ambra 2 e/o di una </w:t>
      </w:r>
      <w:proofErr w:type="spellStart"/>
      <w:r w:rsidRPr="00292601">
        <w:rPr>
          <w:rFonts w:cs="Arial"/>
          <w:sz w:val="22"/>
          <w:u w:val="single"/>
        </w:rPr>
        <w:t>deponia</w:t>
      </w:r>
      <w:proofErr w:type="spellEnd"/>
      <w:r w:rsidRPr="00292601">
        <w:rPr>
          <w:rFonts w:cs="Arial"/>
          <w:sz w:val="22"/>
          <w:u w:val="single"/>
        </w:rPr>
        <w:t xml:space="preserve"> di materiale di risulta proveniente dai lavori di realizzazione del secondo tubo della galleria del San Gottardo.</w:t>
      </w:r>
    </w:p>
    <w:p w:rsidR="002455D6" w:rsidRPr="00BC24EC" w:rsidRDefault="002455D6" w:rsidP="001C6A83">
      <w:pPr>
        <w:rPr>
          <w:rFonts w:cs="Arial"/>
          <w:sz w:val="12"/>
          <w:szCs w:val="12"/>
        </w:rPr>
      </w:pPr>
    </w:p>
    <w:p w:rsidR="001C6A83" w:rsidRDefault="001C6A83" w:rsidP="001C6A83">
      <w:pPr>
        <w:rPr>
          <w:rFonts w:cs="Arial"/>
          <w:szCs w:val="24"/>
        </w:rPr>
      </w:pPr>
      <w:r w:rsidRPr="009C719A">
        <w:rPr>
          <w:rFonts w:cs="Arial"/>
          <w:szCs w:val="24"/>
        </w:rPr>
        <w:lastRenderedPageBreak/>
        <w:t>La realizzazione di questi progetti avrebbe un</w:t>
      </w:r>
      <w:r>
        <w:rPr>
          <w:rFonts w:cs="Arial"/>
          <w:szCs w:val="24"/>
        </w:rPr>
        <w:t>'</w:t>
      </w:r>
      <w:r w:rsidRPr="009C719A">
        <w:rPr>
          <w:rFonts w:cs="Arial"/>
          <w:szCs w:val="24"/>
        </w:rPr>
        <w:t>influenza sull</w:t>
      </w:r>
      <w:r>
        <w:rPr>
          <w:rFonts w:cs="Arial"/>
          <w:szCs w:val="24"/>
        </w:rPr>
        <w:t>'</w:t>
      </w:r>
      <w:r w:rsidRPr="009C719A">
        <w:rPr>
          <w:rFonts w:cs="Arial"/>
          <w:szCs w:val="24"/>
        </w:rPr>
        <w:t>attività delle cave, che potrebbe addirittura risultare compromessa.</w:t>
      </w:r>
    </w:p>
    <w:p w:rsidR="001C6A83" w:rsidRPr="009C719A" w:rsidRDefault="001C6A83" w:rsidP="001C6A83">
      <w:pPr>
        <w:rPr>
          <w:rFonts w:cs="Arial"/>
          <w:szCs w:val="24"/>
        </w:rPr>
      </w:pPr>
    </w:p>
    <w:p w:rsidR="001C6A83" w:rsidRPr="00090E77" w:rsidRDefault="001C6A83" w:rsidP="00B60A97">
      <w:pPr>
        <w:pStyle w:val="Paragrafoelenco"/>
        <w:numPr>
          <w:ilvl w:val="0"/>
          <w:numId w:val="20"/>
        </w:numPr>
        <w:ind w:left="426" w:hanging="426"/>
        <w:contextualSpacing/>
        <w:rPr>
          <w:u w:val="single"/>
        </w:rPr>
      </w:pPr>
      <w:r w:rsidRPr="00090E77">
        <w:rPr>
          <w:u w:val="single"/>
        </w:rPr>
        <w:t>Esame dell'impatto sull'ambientale (EIA)</w:t>
      </w:r>
    </w:p>
    <w:p w:rsidR="001C6A83" w:rsidRPr="00090E77" w:rsidRDefault="001C6A83" w:rsidP="00090E77">
      <w:pPr>
        <w:spacing w:before="60"/>
        <w:ind w:left="425"/>
        <w:rPr>
          <w:szCs w:val="24"/>
        </w:rPr>
      </w:pPr>
      <w:r w:rsidRPr="00090E77">
        <w:rPr>
          <w:szCs w:val="24"/>
        </w:rPr>
        <w:t>Il Comune chiede di precisare che per i comparti per l'estrazione e la lavorazione a medio termine l'esame dell'impatto sull'ambiente deve essere svolto unicamente a livello di domanda di costruzione (aggiunta della parte sottolineata):</w:t>
      </w:r>
    </w:p>
    <w:p w:rsidR="001C6A83" w:rsidRPr="00BC24EC" w:rsidRDefault="001C6A83" w:rsidP="002455D6">
      <w:pPr>
        <w:ind w:left="426" w:hanging="426"/>
        <w:rPr>
          <w:rFonts w:cs="Arial"/>
          <w:sz w:val="12"/>
          <w:szCs w:val="12"/>
        </w:rPr>
      </w:pPr>
    </w:p>
    <w:p w:rsidR="001C6A83" w:rsidRPr="00292601" w:rsidRDefault="001C6A83" w:rsidP="001C6A83">
      <w:pPr>
        <w:ind w:firstLine="567"/>
        <w:rPr>
          <w:b/>
          <w:sz w:val="22"/>
        </w:rPr>
      </w:pPr>
      <w:r w:rsidRPr="00292601">
        <w:rPr>
          <w:b/>
          <w:sz w:val="22"/>
        </w:rPr>
        <w:t>Allegato I Definizioni</w:t>
      </w:r>
    </w:p>
    <w:p w:rsidR="001C6A83" w:rsidRPr="00292601" w:rsidRDefault="001C6A83" w:rsidP="001C6A83">
      <w:pPr>
        <w:ind w:firstLine="567"/>
        <w:rPr>
          <w:b/>
          <w:sz w:val="22"/>
        </w:rPr>
      </w:pPr>
      <w:r w:rsidRPr="00292601">
        <w:rPr>
          <w:b/>
          <w:sz w:val="22"/>
        </w:rPr>
        <w:t>Esame d'impatto ambientale (EIA) – Funzione/concetto</w:t>
      </w:r>
    </w:p>
    <w:p w:rsidR="001C6A83" w:rsidRPr="00292601" w:rsidRDefault="001C6A83" w:rsidP="001C6A83">
      <w:pPr>
        <w:ind w:firstLine="567"/>
        <w:rPr>
          <w:b/>
          <w:sz w:val="22"/>
        </w:rPr>
      </w:pPr>
      <w:r w:rsidRPr="00292601">
        <w:rPr>
          <w:b/>
          <w:sz w:val="22"/>
        </w:rPr>
        <w:t>(…)</w:t>
      </w:r>
    </w:p>
    <w:p w:rsidR="001C6A83" w:rsidRPr="00292601" w:rsidRDefault="001C6A83" w:rsidP="001C6A83">
      <w:pPr>
        <w:ind w:left="567"/>
        <w:rPr>
          <w:sz w:val="22"/>
          <w:u w:val="single"/>
        </w:rPr>
      </w:pPr>
      <w:r w:rsidRPr="00292601">
        <w:rPr>
          <w:sz w:val="22"/>
          <w:u w:val="single"/>
        </w:rPr>
        <w:t>Per i comparti utili per l'estrazione e la lavorazione a medio termine l'esame d'impatto ambientale deve essere svolto unicamente a livello di domanda di costruzione.</w:t>
      </w:r>
    </w:p>
    <w:p w:rsidR="001C6A83" w:rsidRPr="00BC24EC" w:rsidRDefault="001C6A83" w:rsidP="001C6A83">
      <w:pPr>
        <w:ind w:left="567"/>
        <w:rPr>
          <w:sz w:val="16"/>
          <w:szCs w:val="16"/>
          <w:u w:val="single"/>
        </w:rPr>
      </w:pPr>
    </w:p>
    <w:p w:rsidR="001C6A83" w:rsidRPr="009C719A" w:rsidRDefault="001C6A83" w:rsidP="001C6A83">
      <w:pPr>
        <w:rPr>
          <w:rFonts w:cs="Arial"/>
          <w:szCs w:val="24"/>
        </w:rPr>
      </w:pPr>
      <w:r w:rsidRPr="009C719A">
        <w:rPr>
          <w:rFonts w:cs="Arial"/>
          <w:szCs w:val="24"/>
        </w:rPr>
        <w:t>Anche questa modifica permetterebbe di contenere i costi.</w:t>
      </w:r>
    </w:p>
    <w:p w:rsidR="001C6A83" w:rsidRDefault="001C6A83" w:rsidP="002455D6"/>
    <w:p w:rsidR="001C6A83" w:rsidRPr="000E04B6" w:rsidRDefault="001C6A83" w:rsidP="002455D6"/>
    <w:p w:rsidR="001C6A83" w:rsidRPr="005C4877" w:rsidRDefault="001C6A83" w:rsidP="002455D6">
      <w:pPr>
        <w:pStyle w:val="Titolo2"/>
        <w:numPr>
          <w:ilvl w:val="0"/>
          <w:numId w:val="0"/>
        </w:numPr>
        <w:ind w:left="567" w:hanging="567"/>
      </w:pPr>
      <w:bookmarkStart w:id="109" w:name="_Toc470079244"/>
      <w:bookmarkStart w:id="110" w:name="_Toc481419304"/>
      <w:bookmarkStart w:id="111" w:name="_Toc498500228"/>
      <w:bookmarkStart w:id="112" w:name="_Toc503882793"/>
      <w:r w:rsidRPr="005C4877">
        <w:t>9.3</w:t>
      </w:r>
      <w:r w:rsidRPr="005C4877">
        <w:tab/>
        <w:t>Osservazioni del Consiglio di Stato</w:t>
      </w:r>
      <w:bookmarkEnd w:id="109"/>
      <w:bookmarkEnd w:id="110"/>
      <w:bookmarkEnd w:id="111"/>
      <w:bookmarkEnd w:id="112"/>
    </w:p>
    <w:p w:rsidR="001C6A83" w:rsidRDefault="001C6A83" w:rsidP="001C6A83">
      <w:pPr>
        <w:spacing w:before="120"/>
        <w:rPr>
          <w:rFonts w:cs="Arial"/>
          <w:szCs w:val="24"/>
        </w:rPr>
      </w:pPr>
      <w:r w:rsidRPr="009C719A">
        <w:rPr>
          <w:rFonts w:cs="Arial"/>
          <w:szCs w:val="24"/>
        </w:rPr>
        <w:t>Il Consiglio di Stato propone di:</w:t>
      </w:r>
    </w:p>
    <w:p w:rsidR="001C6A83" w:rsidRPr="009C719A" w:rsidRDefault="001C6A83" w:rsidP="00292601"/>
    <w:p w:rsidR="001C6A83" w:rsidRPr="009C719A" w:rsidRDefault="001C6A83" w:rsidP="00BC24EC">
      <w:pPr>
        <w:pStyle w:val="Paragrafoelenco"/>
        <w:numPr>
          <w:ilvl w:val="0"/>
          <w:numId w:val="21"/>
        </w:numPr>
        <w:tabs>
          <w:tab w:val="left" w:pos="426"/>
        </w:tabs>
        <w:ind w:left="425" w:hanging="425"/>
        <w:rPr>
          <w:szCs w:val="24"/>
          <w:u w:val="single"/>
        </w:rPr>
      </w:pPr>
      <w:r w:rsidRPr="009C719A">
        <w:rPr>
          <w:szCs w:val="24"/>
          <w:u w:val="single"/>
        </w:rPr>
        <w:t>Respingere la richiesta di indicare esplicitamente nelle misure il piano particolareggiato quale autorizzazione a costruire</w:t>
      </w:r>
    </w:p>
    <w:p w:rsidR="001C6A83" w:rsidRDefault="00292601" w:rsidP="00292601">
      <w:pPr>
        <w:tabs>
          <w:tab w:val="left" w:pos="426"/>
        </w:tabs>
        <w:spacing w:before="60"/>
        <w:ind w:left="426" w:hanging="426"/>
        <w:rPr>
          <w:rFonts w:cs="Arial"/>
          <w:szCs w:val="24"/>
        </w:rPr>
      </w:pPr>
      <w:r>
        <w:rPr>
          <w:rFonts w:cs="Arial"/>
          <w:szCs w:val="24"/>
        </w:rPr>
        <w:tab/>
      </w:r>
      <w:r w:rsidR="001C6A83" w:rsidRPr="009C719A">
        <w:rPr>
          <w:rFonts w:cs="Arial"/>
          <w:szCs w:val="24"/>
        </w:rPr>
        <w:t xml:space="preserve">Il piano particolareggiato quale autorizzazione a costruire è una declinazione del piano regolatore (cfr. allegato VII, Diagramma indicativo delle procedure </w:t>
      </w:r>
      <w:proofErr w:type="spellStart"/>
      <w:r w:rsidR="001C6A83" w:rsidRPr="009C719A">
        <w:rPr>
          <w:rFonts w:cs="Arial"/>
          <w:szCs w:val="24"/>
        </w:rPr>
        <w:t>pianificatorie</w:t>
      </w:r>
      <w:proofErr w:type="spellEnd"/>
      <w:r w:rsidR="001C6A83" w:rsidRPr="009C719A">
        <w:rPr>
          <w:rFonts w:cs="Arial"/>
          <w:szCs w:val="24"/>
        </w:rPr>
        <w:t xml:space="preserve"> ed edilizie). Il Rapporto sulla consultazione ed esplicativo</w:t>
      </w:r>
      <w:r w:rsidR="001C6A83" w:rsidRPr="009C719A">
        <w:rPr>
          <w:rStyle w:val="Rimandonotaapidipagina"/>
          <w:rFonts w:cs="Arial"/>
          <w:szCs w:val="24"/>
        </w:rPr>
        <w:footnoteReference w:id="13"/>
      </w:r>
      <w:r w:rsidR="001C6A83" w:rsidRPr="009C719A">
        <w:rPr>
          <w:rFonts w:cs="Arial"/>
          <w:szCs w:val="24"/>
        </w:rPr>
        <w:t xml:space="preserve"> precisa che questo strumento è particolarmente indicato nei casi in cui si voglia eseguire il programma di gestione nella fase </w:t>
      </w:r>
      <w:proofErr w:type="spellStart"/>
      <w:r w:rsidR="001C6A83" w:rsidRPr="009C719A">
        <w:rPr>
          <w:rFonts w:cs="Arial"/>
          <w:szCs w:val="24"/>
        </w:rPr>
        <w:t>pianificatoria</w:t>
      </w:r>
      <w:proofErr w:type="spellEnd"/>
      <w:r w:rsidR="001C6A83" w:rsidRPr="009C719A">
        <w:rPr>
          <w:rFonts w:cs="Arial"/>
          <w:szCs w:val="24"/>
        </w:rPr>
        <w:t xml:space="preserve"> (cfr. capitolo 2.5).</w:t>
      </w:r>
    </w:p>
    <w:p w:rsidR="001C6A83" w:rsidRPr="009C719A" w:rsidRDefault="001C6A83" w:rsidP="00BC24EC"/>
    <w:p w:rsidR="001C6A83" w:rsidRPr="003E59FE" w:rsidRDefault="001C6A83" w:rsidP="00292601">
      <w:pPr>
        <w:pStyle w:val="Paragrafoelenco"/>
        <w:numPr>
          <w:ilvl w:val="0"/>
          <w:numId w:val="21"/>
        </w:numPr>
        <w:tabs>
          <w:tab w:val="left" w:pos="426"/>
        </w:tabs>
        <w:spacing w:before="60" w:after="60"/>
        <w:ind w:left="425" w:hanging="425"/>
        <w:rPr>
          <w:u w:val="single"/>
        </w:rPr>
      </w:pPr>
      <w:r w:rsidRPr="003E59FE">
        <w:rPr>
          <w:u w:val="single"/>
        </w:rPr>
        <w:t xml:space="preserve">Accogliere parzialmente la richiesta di coordinare la pianificazione dei comparti </w:t>
      </w:r>
      <w:proofErr w:type="spellStart"/>
      <w:r w:rsidRPr="003E59FE">
        <w:rPr>
          <w:u w:val="single"/>
        </w:rPr>
        <w:t>Personico</w:t>
      </w:r>
      <w:proofErr w:type="spellEnd"/>
      <w:r w:rsidRPr="003E59FE">
        <w:rPr>
          <w:u w:val="single"/>
        </w:rPr>
        <w:t xml:space="preserve"> Centro con la pianificazione cantonale relativa ai deflussi discontinui</w:t>
      </w:r>
    </w:p>
    <w:p w:rsidR="001C6A83" w:rsidRDefault="00292601" w:rsidP="00292601">
      <w:pPr>
        <w:tabs>
          <w:tab w:val="left" w:pos="426"/>
        </w:tabs>
        <w:ind w:left="426" w:hanging="426"/>
        <w:rPr>
          <w:rFonts w:cs="Arial"/>
          <w:szCs w:val="24"/>
        </w:rPr>
      </w:pPr>
      <w:r>
        <w:rPr>
          <w:rFonts w:cs="Arial"/>
          <w:szCs w:val="24"/>
        </w:rPr>
        <w:tab/>
      </w:r>
      <w:r w:rsidR="001C6A83" w:rsidRPr="009C719A">
        <w:rPr>
          <w:rFonts w:cs="Arial"/>
          <w:szCs w:val="24"/>
        </w:rPr>
        <w:t xml:space="preserve">Il Consiglio di Stato propone di indicare nelle misure che per i comparti di </w:t>
      </w:r>
      <w:proofErr w:type="spellStart"/>
      <w:r w:rsidR="001C6A83" w:rsidRPr="009C719A">
        <w:rPr>
          <w:rFonts w:cs="Arial"/>
          <w:szCs w:val="24"/>
        </w:rPr>
        <w:t>Personico</w:t>
      </w:r>
      <w:proofErr w:type="spellEnd"/>
      <w:r w:rsidR="001C6A83" w:rsidRPr="009C719A">
        <w:rPr>
          <w:rFonts w:cs="Arial"/>
          <w:szCs w:val="24"/>
        </w:rPr>
        <w:t xml:space="preserve"> Centro 1 e 2 la pianificazione delle utilizzazioni va coordinata con la pianificazione cantonale relativa ai d</w:t>
      </w:r>
      <w:r w:rsidR="001C6A83">
        <w:rPr>
          <w:rFonts w:cs="Arial"/>
          <w:szCs w:val="24"/>
        </w:rPr>
        <w:t>eflussi discontinui secondo la L</w:t>
      </w:r>
      <w:r w:rsidR="001C6A83" w:rsidRPr="009C719A">
        <w:rPr>
          <w:rFonts w:cs="Arial"/>
          <w:szCs w:val="24"/>
        </w:rPr>
        <w:t>egge sulla protezione delle acque. L</w:t>
      </w:r>
      <w:r w:rsidR="001C6A83">
        <w:rPr>
          <w:rFonts w:cs="Arial"/>
          <w:szCs w:val="24"/>
        </w:rPr>
        <w:t>'</w:t>
      </w:r>
      <w:r w:rsidR="001C6A83" w:rsidRPr="009C719A">
        <w:rPr>
          <w:rFonts w:cs="Arial"/>
          <w:szCs w:val="24"/>
        </w:rPr>
        <w:t>ipotesi di un bacino di demodulazione su queste cave è emersa nel 2011 nell</w:t>
      </w:r>
      <w:r w:rsidR="001C6A83">
        <w:rPr>
          <w:rFonts w:cs="Arial"/>
          <w:szCs w:val="24"/>
        </w:rPr>
        <w:t>'</w:t>
      </w:r>
      <w:r w:rsidR="001C6A83" w:rsidRPr="009C719A">
        <w:rPr>
          <w:rFonts w:cs="Arial"/>
          <w:szCs w:val="24"/>
        </w:rPr>
        <w:t xml:space="preserve">ambito dello </w:t>
      </w:r>
      <w:r w:rsidR="001C6A83" w:rsidRPr="009C719A">
        <w:rPr>
          <w:rFonts w:cs="Arial"/>
          <w:i/>
          <w:szCs w:val="24"/>
        </w:rPr>
        <w:t>Studio sugli effetti delle variazioni di portata indotti dalla regimazione idroelettrica lungo il fiume Ticino</w:t>
      </w:r>
      <w:r w:rsidR="001C6A83" w:rsidRPr="009C719A">
        <w:rPr>
          <w:rFonts w:cs="Arial"/>
          <w:szCs w:val="24"/>
        </w:rPr>
        <w:t xml:space="preserve"> come una delle possibili soluzioni per risolvere il problema dei deflussi discontinui rilasciati dalla centrale della Nuova </w:t>
      </w:r>
      <w:proofErr w:type="spellStart"/>
      <w:r w:rsidR="001C6A83" w:rsidRPr="009C719A">
        <w:rPr>
          <w:rFonts w:cs="Arial"/>
          <w:szCs w:val="24"/>
        </w:rPr>
        <w:t>Biaschina</w:t>
      </w:r>
      <w:proofErr w:type="spellEnd"/>
      <w:r w:rsidR="001C6A83" w:rsidRPr="009C719A">
        <w:rPr>
          <w:rFonts w:cs="Arial"/>
          <w:szCs w:val="24"/>
        </w:rPr>
        <w:t>. Quest</w:t>
      </w:r>
      <w:r w:rsidR="001C6A83">
        <w:rPr>
          <w:rFonts w:cs="Arial"/>
          <w:szCs w:val="24"/>
        </w:rPr>
        <w:t>'</w:t>
      </w:r>
      <w:r w:rsidR="001C6A83" w:rsidRPr="009C719A">
        <w:rPr>
          <w:rFonts w:cs="Arial"/>
          <w:szCs w:val="24"/>
        </w:rPr>
        <w:t xml:space="preserve">ipotesi è confermata dal rapporto sulla pianificazione strategica cantonale per il risanamento dei </w:t>
      </w:r>
      <w:r w:rsidR="001C6A83" w:rsidRPr="00654733">
        <w:rPr>
          <w:rFonts w:cs="Arial"/>
          <w:szCs w:val="24"/>
        </w:rPr>
        <w:t>deflussi discontinui, allestito nel 2014 dall</w:t>
      </w:r>
      <w:r w:rsidR="001C6A83">
        <w:rPr>
          <w:rFonts w:cs="Arial"/>
          <w:szCs w:val="24"/>
        </w:rPr>
        <w:t>'</w:t>
      </w:r>
      <w:r w:rsidR="001C6A83" w:rsidRPr="00654733">
        <w:rPr>
          <w:rFonts w:cs="Arial"/>
          <w:szCs w:val="24"/>
        </w:rPr>
        <w:t>Ufficio dei corsi d</w:t>
      </w:r>
      <w:r w:rsidR="001C6A83">
        <w:rPr>
          <w:rFonts w:cs="Arial"/>
          <w:szCs w:val="24"/>
        </w:rPr>
        <w:t>'</w:t>
      </w:r>
      <w:r w:rsidR="001C6A83" w:rsidRPr="00654733">
        <w:rPr>
          <w:rFonts w:cs="Arial"/>
          <w:szCs w:val="24"/>
        </w:rPr>
        <w:t>acqua in ottemperanza</w:t>
      </w:r>
      <w:r w:rsidR="001C6A83">
        <w:rPr>
          <w:rFonts w:cs="Arial"/>
          <w:szCs w:val="24"/>
        </w:rPr>
        <w:t xml:space="preserve"> alle nuove disposizioni della L</w:t>
      </w:r>
      <w:r w:rsidR="001C6A83" w:rsidRPr="00654733">
        <w:rPr>
          <w:rFonts w:cs="Arial"/>
          <w:szCs w:val="24"/>
        </w:rPr>
        <w:t>egge sulla protezione delle acque (</w:t>
      </w:r>
      <w:proofErr w:type="spellStart"/>
      <w:r w:rsidR="001C6A83" w:rsidRPr="00654733">
        <w:rPr>
          <w:rFonts w:cs="Arial"/>
          <w:szCs w:val="24"/>
        </w:rPr>
        <w:t>LPAc</w:t>
      </w:r>
      <w:proofErr w:type="spellEnd"/>
      <w:r w:rsidR="001C6A83" w:rsidRPr="00654733">
        <w:rPr>
          <w:rFonts w:cs="Arial"/>
          <w:szCs w:val="24"/>
        </w:rPr>
        <w:t>) entrate in vigore nel 2011.</w:t>
      </w:r>
    </w:p>
    <w:p w:rsidR="001C6A83" w:rsidRPr="00BC24EC" w:rsidRDefault="001C6A83" w:rsidP="00292601">
      <w:pPr>
        <w:tabs>
          <w:tab w:val="left" w:pos="426"/>
        </w:tabs>
        <w:ind w:left="426" w:hanging="426"/>
        <w:rPr>
          <w:rFonts w:cs="Arial"/>
          <w:sz w:val="12"/>
          <w:szCs w:val="12"/>
        </w:rPr>
      </w:pPr>
    </w:p>
    <w:p w:rsidR="001C6A83" w:rsidRDefault="00292601" w:rsidP="00292601">
      <w:pPr>
        <w:tabs>
          <w:tab w:val="left" w:pos="426"/>
        </w:tabs>
        <w:ind w:left="426" w:hanging="426"/>
        <w:rPr>
          <w:rFonts w:cs="Arial"/>
          <w:szCs w:val="24"/>
        </w:rPr>
      </w:pPr>
      <w:r>
        <w:rPr>
          <w:rFonts w:cs="Arial"/>
          <w:szCs w:val="24"/>
        </w:rPr>
        <w:tab/>
      </w:r>
      <w:r w:rsidR="001C6A83" w:rsidRPr="00654733">
        <w:rPr>
          <w:rFonts w:cs="Arial"/>
          <w:szCs w:val="24"/>
        </w:rPr>
        <w:t xml:space="preserve">Il tema del bacino di demodulazione è affrontato anche dagli studi di base della scheda V8. Un bacino sulle cave di </w:t>
      </w:r>
      <w:proofErr w:type="spellStart"/>
      <w:r w:rsidR="001C6A83" w:rsidRPr="00654733">
        <w:rPr>
          <w:rFonts w:cs="Arial"/>
          <w:szCs w:val="24"/>
        </w:rPr>
        <w:t>Personico</w:t>
      </w:r>
      <w:proofErr w:type="spellEnd"/>
      <w:r w:rsidR="001C6A83" w:rsidRPr="00654733">
        <w:rPr>
          <w:rFonts w:cs="Arial"/>
          <w:szCs w:val="24"/>
        </w:rPr>
        <w:t xml:space="preserve"> non sarebbe incompatibile con la continuazione dell</w:t>
      </w:r>
      <w:r w:rsidR="001C6A83">
        <w:rPr>
          <w:rFonts w:cs="Arial"/>
          <w:szCs w:val="24"/>
        </w:rPr>
        <w:t>'</w:t>
      </w:r>
      <w:r w:rsidR="001C6A83" w:rsidRPr="00654733">
        <w:rPr>
          <w:rFonts w:cs="Arial"/>
          <w:szCs w:val="24"/>
        </w:rPr>
        <w:t>attività estrattiva, al contrario, potrebbe portare benefici per tutti gli attori coinvolti. In particolare il ricorso ad un</w:t>
      </w:r>
      <w:r w:rsidR="001C6A83">
        <w:rPr>
          <w:rFonts w:cs="Arial"/>
          <w:szCs w:val="24"/>
        </w:rPr>
        <w:t>'</w:t>
      </w:r>
      <w:r w:rsidR="001C6A83" w:rsidRPr="00654733">
        <w:rPr>
          <w:rFonts w:cs="Arial"/>
          <w:szCs w:val="24"/>
        </w:rPr>
        <w:t>estrazione parzialmente in sotterraneo permetterebbe di continuare la coltivazione della pietra su un orizzonte temporale più lungo e di raggiungere un volume di laminazione che risolverebbe in maniera progressiva il problema dei deflussi.</w:t>
      </w:r>
    </w:p>
    <w:p w:rsidR="001C6A83" w:rsidRPr="00BC24EC" w:rsidRDefault="001C6A83" w:rsidP="00292601">
      <w:pPr>
        <w:tabs>
          <w:tab w:val="left" w:pos="426"/>
        </w:tabs>
        <w:ind w:left="426" w:hanging="426"/>
        <w:rPr>
          <w:rFonts w:cs="Arial"/>
          <w:sz w:val="12"/>
          <w:szCs w:val="12"/>
        </w:rPr>
      </w:pPr>
    </w:p>
    <w:p w:rsidR="001C6A83" w:rsidRDefault="00292601" w:rsidP="00292601">
      <w:pPr>
        <w:tabs>
          <w:tab w:val="left" w:pos="426"/>
        </w:tabs>
        <w:ind w:left="426" w:hanging="426"/>
        <w:rPr>
          <w:rFonts w:cs="Arial"/>
          <w:szCs w:val="24"/>
        </w:rPr>
      </w:pPr>
      <w:r>
        <w:rPr>
          <w:rFonts w:cs="Arial"/>
          <w:szCs w:val="24"/>
        </w:rPr>
        <w:lastRenderedPageBreak/>
        <w:tab/>
      </w:r>
      <w:r w:rsidR="001C6A83" w:rsidRPr="00654733">
        <w:rPr>
          <w:rFonts w:cs="Arial"/>
          <w:szCs w:val="24"/>
        </w:rPr>
        <w:t>Per quanto concerne invece il progetto generale di secondo tubo autostradale al San Gottardo, l</w:t>
      </w:r>
      <w:r w:rsidR="001C6A83">
        <w:rPr>
          <w:rFonts w:cs="Arial"/>
          <w:szCs w:val="24"/>
        </w:rPr>
        <w:t>'</w:t>
      </w:r>
      <w:r w:rsidR="001C6A83" w:rsidRPr="00654733">
        <w:rPr>
          <w:rFonts w:cs="Arial"/>
          <w:szCs w:val="24"/>
        </w:rPr>
        <w:t>Ufficio federale delle strade (USTRA) ha deciso di seguire il suggerimento del Consiglio di Stato di scartare l</w:t>
      </w:r>
      <w:r w:rsidR="001C6A83">
        <w:rPr>
          <w:rFonts w:cs="Arial"/>
          <w:szCs w:val="24"/>
        </w:rPr>
        <w:t>'</w:t>
      </w:r>
      <w:r w:rsidR="001C6A83" w:rsidRPr="00654733">
        <w:rPr>
          <w:rFonts w:cs="Arial"/>
          <w:szCs w:val="24"/>
        </w:rPr>
        <w:t xml:space="preserve">ipotesi di deposito nelle cave di </w:t>
      </w:r>
      <w:proofErr w:type="spellStart"/>
      <w:r w:rsidR="001C6A83" w:rsidRPr="00654733">
        <w:rPr>
          <w:rFonts w:cs="Arial"/>
          <w:szCs w:val="24"/>
        </w:rPr>
        <w:t>Personico</w:t>
      </w:r>
      <w:proofErr w:type="spellEnd"/>
      <w:r w:rsidR="001C6A83" w:rsidRPr="00654733">
        <w:rPr>
          <w:rFonts w:cs="Arial"/>
          <w:szCs w:val="24"/>
        </w:rPr>
        <w:t>.</w:t>
      </w:r>
    </w:p>
    <w:p w:rsidR="001C6A83" w:rsidRPr="00654733" w:rsidRDefault="001C6A83" w:rsidP="00292601">
      <w:pPr>
        <w:tabs>
          <w:tab w:val="left" w:pos="426"/>
        </w:tabs>
        <w:ind w:left="426" w:hanging="426"/>
        <w:rPr>
          <w:rFonts w:cs="Arial"/>
          <w:szCs w:val="24"/>
        </w:rPr>
      </w:pPr>
    </w:p>
    <w:p w:rsidR="001C6A83" w:rsidRPr="00426989" w:rsidRDefault="001C6A83" w:rsidP="00BC24EC">
      <w:pPr>
        <w:pStyle w:val="Paragrafoelenco"/>
        <w:numPr>
          <w:ilvl w:val="0"/>
          <w:numId w:val="21"/>
        </w:numPr>
        <w:tabs>
          <w:tab w:val="left" w:pos="426"/>
        </w:tabs>
        <w:ind w:left="425" w:hanging="425"/>
        <w:contextualSpacing/>
        <w:rPr>
          <w:u w:val="single"/>
        </w:rPr>
      </w:pPr>
      <w:bookmarkStart w:id="113" w:name="_Toc481419307"/>
      <w:r w:rsidRPr="00426989">
        <w:rPr>
          <w:u w:val="single"/>
        </w:rPr>
        <w:t>Respingere la richiesta di limitare a livello di domanda di costruzione l</w:t>
      </w:r>
      <w:r>
        <w:rPr>
          <w:u w:val="single"/>
        </w:rPr>
        <w:t>'</w:t>
      </w:r>
      <w:r w:rsidRPr="00426989">
        <w:rPr>
          <w:u w:val="single"/>
        </w:rPr>
        <w:t>EIA</w:t>
      </w:r>
      <w:bookmarkEnd w:id="113"/>
      <w:r w:rsidRPr="00426989">
        <w:rPr>
          <w:u w:val="single"/>
        </w:rPr>
        <w:t xml:space="preserve"> per i comparti per l</w:t>
      </w:r>
      <w:r>
        <w:rPr>
          <w:u w:val="single"/>
        </w:rPr>
        <w:t>'</w:t>
      </w:r>
      <w:r w:rsidRPr="00426989">
        <w:rPr>
          <w:u w:val="single"/>
        </w:rPr>
        <w:t>estrazione e la lavorazione a medio termine</w:t>
      </w:r>
    </w:p>
    <w:p w:rsidR="001C6A83" w:rsidRPr="00654733" w:rsidRDefault="00292601" w:rsidP="00292601">
      <w:pPr>
        <w:tabs>
          <w:tab w:val="left" w:pos="426"/>
        </w:tabs>
        <w:spacing w:before="60"/>
        <w:ind w:left="426" w:hanging="426"/>
        <w:rPr>
          <w:szCs w:val="24"/>
        </w:rPr>
      </w:pPr>
      <w:r>
        <w:rPr>
          <w:rFonts w:cs="Arial"/>
          <w:szCs w:val="24"/>
        </w:rPr>
        <w:tab/>
      </w:r>
      <w:r w:rsidR="001C6A83" w:rsidRPr="00654733">
        <w:rPr>
          <w:rFonts w:cs="Arial"/>
          <w:szCs w:val="24"/>
        </w:rPr>
        <w:t>L</w:t>
      </w:r>
      <w:r w:rsidR="001C6A83">
        <w:rPr>
          <w:rFonts w:cs="Arial"/>
          <w:szCs w:val="24"/>
        </w:rPr>
        <w:t>'</w:t>
      </w:r>
      <w:r w:rsidR="001C6A83" w:rsidRPr="00654733">
        <w:rPr>
          <w:rFonts w:cs="Arial"/>
          <w:szCs w:val="24"/>
        </w:rPr>
        <w:t>esame dell</w:t>
      </w:r>
      <w:r w:rsidR="001C6A83">
        <w:rPr>
          <w:rFonts w:cs="Arial"/>
          <w:szCs w:val="24"/>
        </w:rPr>
        <w:t>'</w:t>
      </w:r>
      <w:r w:rsidR="001C6A83" w:rsidRPr="00654733">
        <w:rPr>
          <w:rFonts w:cs="Arial"/>
          <w:szCs w:val="24"/>
        </w:rPr>
        <w:t>impatto sull</w:t>
      </w:r>
      <w:r w:rsidR="001C6A83">
        <w:rPr>
          <w:rFonts w:cs="Arial"/>
          <w:szCs w:val="24"/>
        </w:rPr>
        <w:t>'</w:t>
      </w:r>
      <w:r w:rsidR="001C6A83" w:rsidRPr="00654733">
        <w:rPr>
          <w:rFonts w:cs="Arial"/>
          <w:szCs w:val="24"/>
        </w:rPr>
        <w:t>ambiente è regolato dall</w:t>
      </w:r>
      <w:r w:rsidR="001C6A83">
        <w:rPr>
          <w:rFonts w:cs="Arial"/>
          <w:szCs w:val="24"/>
        </w:rPr>
        <w:t>'</w:t>
      </w:r>
      <w:r w:rsidR="001C6A83" w:rsidRPr="00654733">
        <w:rPr>
          <w:rFonts w:cs="Arial"/>
          <w:szCs w:val="24"/>
        </w:rPr>
        <w:t>ordinanza federale (OEIA) e dal regola</w:t>
      </w:r>
      <w:r w:rsidR="001C6A83" w:rsidRPr="00654733">
        <w:rPr>
          <w:szCs w:val="24"/>
        </w:rPr>
        <w:t>mento cantonale di applicazione (ROEIA). Secondo la cifra 80.3 dell</w:t>
      </w:r>
      <w:r w:rsidR="001C6A83">
        <w:rPr>
          <w:szCs w:val="24"/>
        </w:rPr>
        <w:t>'</w:t>
      </w:r>
      <w:r w:rsidR="001C6A83" w:rsidRPr="00654733">
        <w:rPr>
          <w:szCs w:val="24"/>
        </w:rPr>
        <w:t>Allegato OEIA, estrazioni superiori a 300</w:t>
      </w:r>
      <w:r w:rsidR="001C6A83">
        <w:rPr>
          <w:szCs w:val="24"/>
        </w:rPr>
        <w:t>'</w:t>
      </w:r>
      <w:r w:rsidR="001C6A83" w:rsidRPr="00654733">
        <w:rPr>
          <w:szCs w:val="24"/>
        </w:rPr>
        <w:t>000 m</w:t>
      </w:r>
      <w:r w:rsidR="001C6A83" w:rsidRPr="00654733">
        <w:rPr>
          <w:rFonts w:cs="Arial"/>
          <w:szCs w:val="24"/>
        </w:rPr>
        <w:t>³</w:t>
      </w:r>
      <w:r w:rsidR="001C6A83" w:rsidRPr="00654733">
        <w:rPr>
          <w:szCs w:val="24"/>
        </w:rPr>
        <w:t xml:space="preserve"> sono soggette all</w:t>
      </w:r>
      <w:r w:rsidR="001C6A83">
        <w:rPr>
          <w:szCs w:val="24"/>
        </w:rPr>
        <w:t>'</w:t>
      </w:r>
      <w:r w:rsidR="001C6A83" w:rsidRPr="00654733">
        <w:rPr>
          <w:szCs w:val="24"/>
        </w:rPr>
        <w:t>EIA. La procedura decisiva è demandata al diritto cantonale. L</w:t>
      </w:r>
      <w:r w:rsidR="001C6A83">
        <w:rPr>
          <w:szCs w:val="24"/>
        </w:rPr>
        <w:t>'</w:t>
      </w:r>
      <w:r w:rsidR="001C6A83" w:rsidRPr="00654733">
        <w:rPr>
          <w:szCs w:val="24"/>
        </w:rPr>
        <w:t>Allegato I della scheda V8 illustra l</w:t>
      </w:r>
      <w:r w:rsidR="001C6A83">
        <w:rPr>
          <w:szCs w:val="24"/>
        </w:rPr>
        <w:t>'</w:t>
      </w:r>
      <w:r w:rsidR="001C6A83" w:rsidRPr="00654733">
        <w:rPr>
          <w:szCs w:val="24"/>
        </w:rPr>
        <w:t>approccio in due fasi, specificando che il grado di approfondimento del rapporto dell</w:t>
      </w:r>
      <w:r w:rsidR="001C6A83">
        <w:rPr>
          <w:szCs w:val="24"/>
        </w:rPr>
        <w:t>'</w:t>
      </w:r>
      <w:r w:rsidR="001C6A83" w:rsidRPr="00654733">
        <w:rPr>
          <w:szCs w:val="24"/>
        </w:rPr>
        <w:t>impatto sull</w:t>
      </w:r>
      <w:r w:rsidR="001C6A83">
        <w:rPr>
          <w:szCs w:val="24"/>
        </w:rPr>
        <w:t>'</w:t>
      </w:r>
      <w:r w:rsidR="001C6A83" w:rsidRPr="00654733">
        <w:rPr>
          <w:szCs w:val="24"/>
        </w:rPr>
        <w:t>ambiente (RIA), sulla base del quale va allestito l</w:t>
      </w:r>
      <w:r w:rsidR="001C6A83">
        <w:rPr>
          <w:szCs w:val="24"/>
        </w:rPr>
        <w:t>'</w:t>
      </w:r>
      <w:r w:rsidR="001C6A83" w:rsidRPr="00654733">
        <w:rPr>
          <w:szCs w:val="24"/>
        </w:rPr>
        <w:t xml:space="preserve">EIA, è più generico a livello </w:t>
      </w:r>
      <w:proofErr w:type="spellStart"/>
      <w:r w:rsidR="001C6A83" w:rsidRPr="00654733">
        <w:rPr>
          <w:szCs w:val="24"/>
        </w:rPr>
        <w:t>pianificatorio</w:t>
      </w:r>
      <w:proofErr w:type="spellEnd"/>
      <w:r w:rsidR="001C6A83" w:rsidRPr="00654733">
        <w:rPr>
          <w:szCs w:val="24"/>
        </w:rPr>
        <w:t xml:space="preserve"> (si limita agli aspetti ambientali determinanti per la delimitazione dell</w:t>
      </w:r>
      <w:r w:rsidR="001C6A83">
        <w:rPr>
          <w:szCs w:val="24"/>
        </w:rPr>
        <w:t>'</w:t>
      </w:r>
      <w:r w:rsidR="001C6A83" w:rsidRPr="00654733">
        <w:rPr>
          <w:szCs w:val="24"/>
        </w:rPr>
        <w:t>area estrattiva) e più dettagliato a livello di domanda di costruzione.</w:t>
      </w:r>
    </w:p>
    <w:p w:rsidR="001C6A83" w:rsidRPr="00654733" w:rsidRDefault="00292601" w:rsidP="00292601">
      <w:pPr>
        <w:tabs>
          <w:tab w:val="left" w:pos="426"/>
        </w:tabs>
        <w:ind w:left="426" w:hanging="426"/>
        <w:rPr>
          <w:szCs w:val="24"/>
        </w:rPr>
      </w:pPr>
      <w:r>
        <w:rPr>
          <w:szCs w:val="24"/>
        </w:rPr>
        <w:tab/>
      </w:r>
      <w:r w:rsidR="001C6A83" w:rsidRPr="00654733">
        <w:rPr>
          <w:szCs w:val="24"/>
        </w:rPr>
        <w:t>In merito ai costi della pianificazione, il Consiglio di Stato rammenta che tali oneri non derivano dalla scheda V8 bensì dall</w:t>
      </w:r>
      <w:r w:rsidR="001C6A83">
        <w:rPr>
          <w:szCs w:val="24"/>
        </w:rPr>
        <w:t>'</w:t>
      </w:r>
      <w:r w:rsidR="001C6A83" w:rsidRPr="00654733">
        <w:rPr>
          <w:szCs w:val="24"/>
        </w:rPr>
        <w:t xml:space="preserve">obbligo di pianificare sancito dalla </w:t>
      </w:r>
      <w:r w:rsidR="001C6A83">
        <w:rPr>
          <w:szCs w:val="24"/>
        </w:rPr>
        <w:t>L</w:t>
      </w:r>
      <w:r w:rsidR="001C6A83" w:rsidRPr="00654733">
        <w:rPr>
          <w:szCs w:val="24"/>
        </w:rPr>
        <w:t>egge federale sulla pianificazione del territorio (LPT). Grazie alle indicazioni molto precise sui contenuti della pianificazione delle utilizzazioni, la scheda V8 facilita e alleggerisce il compito dei Comuni e dei pianificatori. La scheda non prevede inoltre nessun obbligo di ribaltare i costi della pianificazione ai proprietari</w:t>
      </w:r>
      <w:r w:rsidR="001C6A83">
        <w:rPr>
          <w:szCs w:val="24"/>
        </w:rPr>
        <w:t xml:space="preserve"> delle cave, in particolare ai p</w:t>
      </w:r>
      <w:r w:rsidR="001C6A83" w:rsidRPr="00654733">
        <w:rPr>
          <w:szCs w:val="24"/>
        </w:rPr>
        <w:t>atriziati.</w:t>
      </w:r>
      <w:bookmarkStart w:id="114" w:name="_Toc481419308"/>
    </w:p>
    <w:p w:rsidR="001C6A83" w:rsidRPr="00BC24EC" w:rsidRDefault="001C6A83" w:rsidP="00292601">
      <w:pPr>
        <w:rPr>
          <w:sz w:val="20"/>
          <w:szCs w:val="20"/>
        </w:rPr>
      </w:pPr>
    </w:p>
    <w:p w:rsidR="001C6A83" w:rsidRPr="00BC24EC" w:rsidRDefault="001C6A83" w:rsidP="00292601">
      <w:pPr>
        <w:rPr>
          <w:b/>
          <w:sz w:val="20"/>
          <w:szCs w:val="20"/>
        </w:rPr>
      </w:pPr>
    </w:p>
    <w:p w:rsidR="001C6A83" w:rsidRPr="005042F9" w:rsidRDefault="001C6A83" w:rsidP="002455D6">
      <w:pPr>
        <w:pStyle w:val="Titolo2"/>
        <w:numPr>
          <w:ilvl w:val="0"/>
          <w:numId w:val="0"/>
        </w:numPr>
        <w:ind w:left="567" w:hanging="567"/>
      </w:pPr>
      <w:bookmarkStart w:id="115" w:name="_Toc498500229"/>
      <w:bookmarkStart w:id="116" w:name="_Toc503882794"/>
      <w:r w:rsidRPr="005042F9">
        <w:t>9.4</w:t>
      </w:r>
      <w:r w:rsidRPr="005042F9">
        <w:tab/>
        <w:t>Considerazioni della Commissione</w:t>
      </w:r>
      <w:bookmarkEnd w:id="114"/>
      <w:bookmarkEnd w:id="115"/>
      <w:bookmarkEnd w:id="116"/>
    </w:p>
    <w:p w:rsidR="001C6A83" w:rsidRPr="00654733" w:rsidRDefault="001C6A83" w:rsidP="00292601">
      <w:pPr>
        <w:tabs>
          <w:tab w:val="left" w:pos="426"/>
        </w:tabs>
        <w:spacing w:before="60"/>
        <w:ind w:left="426" w:hanging="426"/>
        <w:rPr>
          <w:szCs w:val="24"/>
          <w:u w:val="single"/>
        </w:rPr>
      </w:pPr>
      <w:r w:rsidRPr="005042F9">
        <w:t>a)</w:t>
      </w:r>
      <w:r w:rsidRPr="005042F9">
        <w:tab/>
      </w:r>
      <w:r w:rsidRPr="00654733">
        <w:rPr>
          <w:szCs w:val="24"/>
          <w:u w:val="single"/>
        </w:rPr>
        <w:t>Piano particolareggiato quale autorizzazione a costruire</w:t>
      </w:r>
    </w:p>
    <w:p w:rsidR="001C6A83" w:rsidRDefault="00292601" w:rsidP="00292601">
      <w:pPr>
        <w:tabs>
          <w:tab w:val="left" w:pos="426"/>
        </w:tabs>
        <w:spacing w:before="60"/>
        <w:ind w:left="426" w:hanging="426"/>
        <w:rPr>
          <w:szCs w:val="24"/>
        </w:rPr>
      </w:pPr>
      <w:r>
        <w:rPr>
          <w:szCs w:val="24"/>
        </w:rPr>
        <w:tab/>
      </w:r>
      <w:r w:rsidR="001C6A83" w:rsidRPr="00654733">
        <w:rPr>
          <w:szCs w:val="24"/>
        </w:rPr>
        <w:t>Come indicato a</w:t>
      </w:r>
      <w:r w:rsidR="001C6A83" w:rsidRPr="00654733">
        <w:rPr>
          <w:color w:val="000000" w:themeColor="text1"/>
          <w:szCs w:val="24"/>
        </w:rPr>
        <w:t>l punto 4.4</w:t>
      </w:r>
      <w:r w:rsidR="001C6A83" w:rsidRPr="00654733">
        <w:rPr>
          <w:szCs w:val="24"/>
        </w:rPr>
        <w:t xml:space="preserve">, la Commissione ritiene che il </w:t>
      </w:r>
      <w:r w:rsidR="001C6A83" w:rsidRPr="00654733">
        <w:rPr>
          <w:i/>
          <w:szCs w:val="24"/>
        </w:rPr>
        <w:t>piano particolareggiato quale domanda di costruzione</w:t>
      </w:r>
      <w:r w:rsidR="001C6A83" w:rsidRPr="00654733">
        <w:rPr>
          <w:szCs w:val="24"/>
        </w:rPr>
        <w:t xml:space="preserve"> sia oggi lo strumento che meglio permetta di contenere tempi e costi della pianificazione d</w:t>
      </w:r>
      <w:r w:rsidR="001C6A83">
        <w:rPr>
          <w:szCs w:val="24"/>
        </w:rPr>
        <w:t>'</w:t>
      </w:r>
      <w:r w:rsidR="001C6A83" w:rsidRPr="00654733">
        <w:rPr>
          <w:szCs w:val="24"/>
        </w:rPr>
        <w:t xml:space="preserve">utilizzazione delle cave. Per questo motivo è opportuno riprendere esplicitamente nella misura 3.2.1 il passaggio del rapporto sulla consultazione che spiega che </w:t>
      </w:r>
      <w:r w:rsidR="001C6A83" w:rsidRPr="00654733">
        <w:rPr>
          <w:rFonts w:cs="Arial"/>
          <w:szCs w:val="24"/>
        </w:rPr>
        <w:t>«</w:t>
      </w:r>
      <w:r w:rsidR="001C6A83" w:rsidRPr="00654733">
        <w:rPr>
          <w:i/>
          <w:szCs w:val="24"/>
        </w:rPr>
        <w:t xml:space="preserve">la pianificazione delle utilizzazioni può avere la forma di un PR comunale o intercomunale, di un PUC, di un PP semplice, di un PP quale autorizzazione a costruire (particolarmente indicato nei casi in cui si voglia eseguire il programma di gestione nella fase </w:t>
      </w:r>
      <w:proofErr w:type="spellStart"/>
      <w:r w:rsidR="001C6A83" w:rsidRPr="00654733">
        <w:rPr>
          <w:i/>
          <w:szCs w:val="24"/>
        </w:rPr>
        <w:t>pianificatoria</w:t>
      </w:r>
      <w:proofErr w:type="spellEnd"/>
      <w:r w:rsidR="001C6A83" w:rsidRPr="00654733">
        <w:rPr>
          <w:i/>
          <w:szCs w:val="24"/>
        </w:rPr>
        <w:t>)</w:t>
      </w:r>
      <w:r w:rsidR="001C6A83" w:rsidRPr="00654733">
        <w:rPr>
          <w:rFonts w:cs="Arial"/>
          <w:szCs w:val="24"/>
        </w:rPr>
        <w:t>»</w:t>
      </w:r>
      <w:r w:rsidR="001C6A83" w:rsidRPr="00654733">
        <w:rPr>
          <w:szCs w:val="24"/>
        </w:rPr>
        <w:t>.</w:t>
      </w:r>
    </w:p>
    <w:p w:rsidR="001C6A83" w:rsidRPr="00654733" w:rsidRDefault="001C6A83" w:rsidP="00292601">
      <w:pPr>
        <w:tabs>
          <w:tab w:val="left" w:pos="426"/>
        </w:tabs>
        <w:ind w:left="426" w:hanging="426"/>
        <w:rPr>
          <w:szCs w:val="24"/>
        </w:rPr>
      </w:pPr>
    </w:p>
    <w:p w:rsidR="001C6A83" w:rsidRPr="00654733" w:rsidRDefault="001C6A83" w:rsidP="00BC24EC">
      <w:pPr>
        <w:pStyle w:val="Paragrafoelenco"/>
        <w:numPr>
          <w:ilvl w:val="0"/>
          <w:numId w:val="22"/>
        </w:numPr>
        <w:tabs>
          <w:tab w:val="left" w:pos="426"/>
        </w:tabs>
        <w:ind w:left="425" w:hanging="425"/>
        <w:contextualSpacing/>
        <w:rPr>
          <w:szCs w:val="24"/>
          <w:u w:val="single"/>
        </w:rPr>
      </w:pPr>
      <w:r w:rsidRPr="00654733">
        <w:rPr>
          <w:szCs w:val="24"/>
          <w:u w:val="single"/>
        </w:rPr>
        <w:t>Pianificazione cantonale relativa ai deflussi discontinui</w:t>
      </w:r>
    </w:p>
    <w:p w:rsidR="001C6A83" w:rsidRPr="00654733" w:rsidRDefault="00292601" w:rsidP="00292601">
      <w:pPr>
        <w:tabs>
          <w:tab w:val="left" w:pos="426"/>
        </w:tabs>
        <w:spacing w:before="60"/>
        <w:ind w:left="426" w:hanging="426"/>
        <w:rPr>
          <w:szCs w:val="24"/>
        </w:rPr>
      </w:pPr>
      <w:r>
        <w:rPr>
          <w:szCs w:val="24"/>
        </w:rPr>
        <w:tab/>
      </w:r>
      <w:r w:rsidR="001C6A83" w:rsidRPr="00654733">
        <w:rPr>
          <w:szCs w:val="24"/>
        </w:rPr>
        <w:t>Il 22 novembre 2016 il Gran Consiglio ha rinviato al Consiglio di Stato il messaggio 6526 del 6 settembre 2011 concernente l</w:t>
      </w:r>
      <w:r w:rsidR="001C6A83">
        <w:rPr>
          <w:szCs w:val="24"/>
        </w:rPr>
        <w:t>'</w:t>
      </w:r>
      <w:r w:rsidR="001C6A83" w:rsidRPr="00654733">
        <w:rPr>
          <w:szCs w:val="24"/>
        </w:rPr>
        <w:t>approvazione del Piano di utilizzazione cantonale per gli impianti idroelettrici AET in Val d</w:t>
      </w:r>
      <w:r w:rsidR="001C6A83">
        <w:rPr>
          <w:szCs w:val="24"/>
        </w:rPr>
        <w:t>'</w:t>
      </w:r>
      <w:r w:rsidR="001C6A83" w:rsidRPr="00654733">
        <w:rPr>
          <w:szCs w:val="24"/>
        </w:rPr>
        <w:t>Ambra perché la giustificazione del progetto non era più adeguata alla situazione del mercato e anche perché il progetto non prevedeva la demodulazione delle acque, cioè l</w:t>
      </w:r>
      <w:r w:rsidR="001C6A83">
        <w:rPr>
          <w:szCs w:val="24"/>
        </w:rPr>
        <w:t>'</w:t>
      </w:r>
      <w:r w:rsidR="001C6A83" w:rsidRPr="00654733">
        <w:rPr>
          <w:szCs w:val="24"/>
        </w:rPr>
        <w:t>eliminazione dei flussi discontinui artificiali, e non considera gli studi effettuati negli ultimi anni sul fiume Ticino.</w:t>
      </w:r>
    </w:p>
    <w:p w:rsidR="001C6A83" w:rsidRDefault="00292601" w:rsidP="00292601">
      <w:pPr>
        <w:tabs>
          <w:tab w:val="left" w:pos="426"/>
        </w:tabs>
        <w:ind w:left="426" w:hanging="426"/>
        <w:rPr>
          <w:szCs w:val="24"/>
        </w:rPr>
      </w:pPr>
      <w:r>
        <w:rPr>
          <w:szCs w:val="24"/>
        </w:rPr>
        <w:tab/>
      </w:r>
      <w:r w:rsidR="001C6A83" w:rsidRPr="00654733">
        <w:rPr>
          <w:szCs w:val="24"/>
        </w:rPr>
        <w:t>Nel rapporto del 27 ottobre 2016 la Commissione, da un lato, riconosceva la valenza tecnica ed energetica del Progetto Ambra 2, dall</w:t>
      </w:r>
      <w:r w:rsidR="001C6A83">
        <w:rPr>
          <w:szCs w:val="24"/>
        </w:rPr>
        <w:t>'</w:t>
      </w:r>
      <w:r w:rsidR="001C6A83" w:rsidRPr="00654733">
        <w:rPr>
          <w:szCs w:val="24"/>
        </w:rPr>
        <w:t>altro, era però cosciente che sia le condizioni quadro che la strategia aziendale di AET non erano più in linea con il PUC presentato nel messaggio. La Commissione precisava anche che il rinvio del messaggio non doveva essere interpretato come una bocciatura, ma come un responsabile e coerente invito al Consiglio di Stato a ripresentare un Piano di utilizzazione cantonale per gli impianti idroelettrici AET in Val d</w:t>
      </w:r>
      <w:r w:rsidR="001C6A83">
        <w:rPr>
          <w:szCs w:val="24"/>
        </w:rPr>
        <w:t>'</w:t>
      </w:r>
      <w:r w:rsidR="001C6A83" w:rsidRPr="00654733">
        <w:rPr>
          <w:szCs w:val="24"/>
        </w:rPr>
        <w:t>Ambra a tempo debito. Ovvero, qualora le condizioni quadro lo permetteranno.</w:t>
      </w:r>
    </w:p>
    <w:p w:rsidR="001C6A83" w:rsidRPr="00292601" w:rsidRDefault="001C6A83" w:rsidP="00292601">
      <w:pPr>
        <w:tabs>
          <w:tab w:val="left" w:pos="426"/>
        </w:tabs>
        <w:ind w:left="426" w:hanging="426"/>
        <w:rPr>
          <w:sz w:val="16"/>
          <w:szCs w:val="16"/>
        </w:rPr>
      </w:pPr>
    </w:p>
    <w:p w:rsidR="001C6A83" w:rsidRDefault="00292601" w:rsidP="00292601">
      <w:pPr>
        <w:tabs>
          <w:tab w:val="left" w:pos="426"/>
        </w:tabs>
        <w:ind w:left="426" w:hanging="426"/>
        <w:rPr>
          <w:szCs w:val="24"/>
        </w:rPr>
      </w:pPr>
      <w:r>
        <w:rPr>
          <w:szCs w:val="24"/>
        </w:rPr>
        <w:tab/>
      </w:r>
      <w:r w:rsidR="001C6A83" w:rsidRPr="00654733">
        <w:rPr>
          <w:szCs w:val="24"/>
        </w:rPr>
        <w:t>Il tema dei deflussi discontinui resta comunque aperto. Come indicato dal Consiglio di Stato, l</w:t>
      </w:r>
      <w:r w:rsidR="001C6A83">
        <w:rPr>
          <w:szCs w:val="24"/>
        </w:rPr>
        <w:t>'</w:t>
      </w:r>
      <w:r w:rsidR="001C6A83" w:rsidRPr="00654733">
        <w:rPr>
          <w:szCs w:val="24"/>
        </w:rPr>
        <w:t xml:space="preserve">ipotesi di un bacino di demodulazione sui comparti </w:t>
      </w:r>
      <w:proofErr w:type="spellStart"/>
      <w:r w:rsidR="001C6A83" w:rsidRPr="00654733">
        <w:rPr>
          <w:szCs w:val="24"/>
        </w:rPr>
        <w:t>Personico</w:t>
      </w:r>
      <w:proofErr w:type="spellEnd"/>
      <w:r w:rsidR="001C6A83" w:rsidRPr="00654733">
        <w:rPr>
          <w:szCs w:val="24"/>
        </w:rPr>
        <w:t xml:space="preserve"> Centro è sempre </w:t>
      </w:r>
      <w:r w:rsidR="001C6A83" w:rsidRPr="00654733">
        <w:rPr>
          <w:szCs w:val="24"/>
        </w:rPr>
        <w:lastRenderedPageBreak/>
        <w:t xml:space="preserve">attuale come una delle soluzioni per risolvere il problema dei deflussi discontinui rilasciati dalla centrale della Nuova </w:t>
      </w:r>
      <w:proofErr w:type="spellStart"/>
      <w:r w:rsidR="001C6A83" w:rsidRPr="00654733">
        <w:rPr>
          <w:szCs w:val="24"/>
        </w:rPr>
        <w:t>Biaschina</w:t>
      </w:r>
      <w:proofErr w:type="spellEnd"/>
      <w:r w:rsidR="001C6A83" w:rsidRPr="00654733">
        <w:rPr>
          <w:szCs w:val="24"/>
        </w:rPr>
        <w:t>.</w:t>
      </w:r>
    </w:p>
    <w:p w:rsidR="001C6A83" w:rsidRPr="00BC24EC" w:rsidRDefault="001C6A83" w:rsidP="00292601">
      <w:pPr>
        <w:tabs>
          <w:tab w:val="left" w:pos="426"/>
        </w:tabs>
        <w:ind w:left="426" w:hanging="426"/>
        <w:rPr>
          <w:sz w:val="12"/>
          <w:szCs w:val="12"/>
        </w:rPr>
      </w:pPr>
    </w:p>
    <w:p w:rsidR="001C6A83" w:rsidRPr="00654733" w:rsidRDefault="00292601" w:rsidP="00292601">
      <w:pPr>
        <w:tabs>
          <w:tab w:val="left" w:pos="426"/>
        </w:tabs>
        <w:ind w:left="426" w:hanging="426"/>
        <w:rPr>
          <w:szCs w:val="24"/>
        </w:rPr>
      </w:pPr>
      <w:r>
        <w:rPr>
          <w:szCs w:val="24"/>
        </w:rPr>
        <w:tab/>
      </w:r>
      <w:r w:rsidR="001C6A83" w:rsidRPr="00654733">
        <w:rPr>
          <w:szCs w:val="24"/>
        </w:rPr>
        <w:t>Nell</w:t>
      </w:r>
      <w:r w:rsidR="001C6A83">
        <w:rPr>
          <w:szCs w:val="24"/>
        </w:rPr>
        <w:t>'</w:t>
      </w:r>
      <w:r w:rsidR="001C6A83" w:rsidRPr="00654733">
        <w:rPr>
          <w:szCs w:val="24"/>
        </w:rPr>
        <w:t>ambito dell</w:t>
      </w:r>
      <w:r w:rsidR="001C6A83">
        <w:rPr>
          <w:szCs w:val="24"/>
        </w:rPr>
        <w:t>'</w:t>
      </w:r>
      <w:r w:rsidR="001C6A83" w:rsidRPr="00654733">
        <w:rPr>
          <w:szCs w:val="24"/>
        </w:rPr>
        <w:t>aiuto all</w:t>
      </w:r>
      <w:r w:rsidR="001C6A83">
        <w:rPr>
          <w:szCs w:val="24"/>
        </w:rPr>
        <w:t>'</w:t>
      </w:r>
      <w:r w:rsidR="001C6A83" w:rsidRPr="00654733">
        <w:rPr>
          <w:szCs w:val="24"/>
        </w:rPr>
        <w:t xml:space="preserve">esecuzione </w:t>
      </w:r>
      <w:r w:rsidR="001C6A83" w:rsidRPr="00654733">
        <w:rPr>
          <w:rFonts w:cs="Arial"/>
          <w:szCs w:val="24"/>
        </w:rPr>
        <w:t>«</w:t>
      </w:r>
      <w:proofErr w:type="spellStart"/>
      <w:r w:rsidR="001C6A83" w:rsidRPr="00654733">
        <w:rPr>
          <w:rFonts w:cs="Arial"/>
          <w:szCs w:val="24"/>
        </w:rPr>
        <w:t>Rinaturazione</w:t>
      </w:r>
      <w:proofErr w:type="spellEnd"/>
      <w:r w:rsidR="001C6A83" w:rsidRPr="00654733">
        <w:rPr>
          <w:rFonts w:cs="Arial"/>
          <w:szCs w:val="24"/>
        </w:rPr>
        <w:t xml:space="preserve"> delle acque», che mira a sostenere i Cantoni nell</w:t>
      </w:r>
      <w:r w:rsidR="001C6A83">
        <w:rPr>
          <w:rFonts w:cs="Arial"/>
          <w:szCs w:val="24"/>
        </w:rPr>
        <w:t>'</w:t>
      </w:r>
      <w:r w:rsidR="001C6A83" w:rsidRPr="00654733">
        <w:rPr>
          <w:rFonts w:cs="Arial"/>
          <w:szCs w:val="24"/>
        </w:rPr>
        <w:t>attuazione delle nuove</w:t>
      </w:r>
      <w:r w:rsidR="001C6A83">
        <w:rPr>
          <w:rFonts w:cs="Arial"/>
          <w:szCs w:val="24"/>
        </w:rPr>
        <w:t xml:space="preserve"> disposizioni della L</w:t>
      </w:r>
      <w:r w:rsidR="001C6A83" w:rsidRPr="00654733">
        <w:rPr>
          <w:rFonts w:cs="Arial"/>
          <w:szCs w:val="24"/>
        </w:rPr>
        <w:t>egge e dell</w:t>
      </w:r>
      <w:r w:rsidR="001C6A83">
        <w:rPr>
          <w:rFonts w:cs="Arial"/>
          <w:szCs w:val="24"/>
        </w:rPr>
        <w:t>'O</w:t>
      </w:r>
      <w:r w:rsidR="001C6A83" w:rsidRPr="00654733">
        <w:rPr>
          <w:rFonts w:cs="Arial"/>
          <w:szCs w:val="24"/>
        </w:rPr>
        <w:t>rdinanza sulla protezione delle acque. l</w:t>
      </w:r>
      <w:r w:rsidR="001C6A83">
        <w:rPr>
          <w:szCs w:val="24"/>
        </w:rPr>
        <w:t>'</w:t>
      </w:r>
      <w:r w:rsidR="001C6A83" w:rsidRPr="00654733">
        <w:rPr>
          <w:szCs w:val="24"/>
        </w:rPr>
        <w:t>Ufficio federale dell</w:t>
      </w:r>
      <w:r w:rsidR="001C6A83">
        <w:rPr>
          <w:szCs w:val="24"/>
        </w:rPr>
        <w:t>'</w:t>
      </w:r>
      <w:r w:rsidR="001C6A83" w:rsidRPr="00654733">
        <w:rPr>
          <w:szCs w:val="24"/>
        </w:rPr>
        <w:t xml:space="preserve">ambiente (UFAM) ha appena pubblicato il modulo </w:t>
      </w:r>
      <w:r w:rsidR="001C6A83" w:rsidRPr="00654733">
        <w:rPr>
          <w:rFonts w:cs="Arial"/>
          <w:szCs w:val="24"/>
        </w:rPr>
        <w:t>«Deflussi discontinui – Misure» dedicato all</w:t>
      </w:r>
      <w:r w:rsidR="001C6A83">
        <w:rPr>
          <w:rFonts w:cs="Arial"/>
          <w:szCs w:val="24"/>
        </w:rPr>
        <w:t>'</w:t>
      </w:r>
      <w:r w:rsidR="001C6A83" w:rsidRPr="00654733">
        <w:rPr>
          <w:rFonts w:cs="Arial"/>
          <w:szCs w:val="24"/>
        </w:rPr>
        <w:t>elaborazione e alla valutazione delle misure nell</w:t>
      </w:r>
      <w:r w:rsidR="001C6A83">
        <w:rPr>
          <w:rFonts w:cs="Arial"/>
          <w:szCs w:val="24"/>
        </w:rPr>
        <w:t>'</w:t>
      </w:r>
      <w:r w:rsidR="001C6A83" w:rsidRPr="00654733">
        <w:rPr>
          <w:rFonts w:cs="Arial"/>
          <w:szCs w:val="24"/>
        </w:rPr>
        <w:t>ambito dei deflussi discontinui. Esso illustra le principali disposizioni e condizioni quadro che regolano la scelta delle misure e le modalità di valutazione delle stesse, i requisiti per il controllo dei risultati e il metodo da applicare per controllare l</w:t>
      </w:r>
      <w:r w:rsidR="001C6A83">
        <w:rPr>
          <w:rFonts w:cs="Arial"/>
          <w:szCs w:val="24"/>
        </w:rPr>
        <w:t>'</w:t>
      </w:r>
      <w:r w:rsidR="001C6A83" w:rsidRPr="00654733">
        <w:rPr>
          <w:rFonts w:cs="Arial"/>
          <w:szCs w:val="24"/>
        </w:rPr>
        <w:t>efficacia delle misure applicate.</w:t>
      </w:r>
    </w:p>
    <w:p w:rsidR="001C6A83" w:rsidRDefault="00292601" w:rsidP="00292601">
      <w:pPr>
        <w:tabs>
          <w:tab w:val="left" w:pos="426"/>
        </w:tabs>
        <w:ind w:left="426" w:hanging="426"/>
        <w:rPr>
          <w:szCs w:val="24"/>
        </w:rPr>
      </w:pPr>
      <w:r>
        <w:rPr>
          <w:szCs w:val="24"/>
        </w:rPr>
        <w:tab/>
      </w:r>
      <w:r w:rsidR="001C6A83" w:rsidRPr="00654733">
        <w:rPr>
          <w:szCs w:val="24"/>
        </w:rPr>
        <w:t>L</w:t>
      </w:r>
      <w:r w:rsidR="001C6A83">
        <w:rPr>
          <w:szCs w:val="24"/>
        </w:rPr>
        <w:t>'</w:t>
      </w:r>
      <w:r w:rsidR="001C6A83" w:rsidRPr="00654733">
        <w:rPr>
          <w:szCs w:val="24"/>
        </w:rPr>
        <w:t xml:space="preserve">ipotesi di deposito nelle cave di </w:t>
      </w:r>
      <w:proofErr w:type="spellStart"/>
      <w:r w:rsidR="001C6A83" w:rsidRPr="00654733">
        <w:rPr>
          <w:szCs w:val="24"/>
        </w:rPr>
        <w:t>Personico</w:t>
      </w:r>
      <w:proofErr w:type="spellEnd"/>
      <w:r w:rsidR="001C6A83" w:rsidRPr="00654733">
        <w:rPr>
          <w:szCs w:val="24"/>
        </w:rPr>
        <w:t xml:space="preserve"> del materiale che risulterà dallo scavo del secondo tubo autostradale al San Gottardo è invece stata scartata.</w:t>
      </w:r>
    </w:p>
    <w:p w:rsidR="001C6A83" w:rsidRPr="00BC24EC" w:rsidRDefault="001C6A83" w:rsidP="00BC24EC">
      <w:pPr>
        <w:rPr>
          <w:sz w:val="20"/>
          <w:szCs w:val="20"/>
        </w:rPr>
      </w:pPr>
    </w:p>
    <w:p w:rsidR="001C6A83" w:rsidRPr="00654733" w:rsidRDefault="001C6A83" w:rsidP="00BC24EC">
      <w:pPr>
        <w:pStyle w:val="Paragrafoelenco"/>
        <w:numPr>
          <w:ilvl w:val="0"/>
          <w:numId w:val="22"/>
        </w:numPr>
        <w:tabs>
          <w:tab w:val="left" w:pos="426"/>
        </w:tabs>
        <w:ind w:left="425" w:hanging="425"/>
        <w:contextualSpacing/>
        <w:rPr>
          <w:szCs w:val="24"/>
          <w:u w:val="single"/>
        </w:rPr>
      </w:pPr>
      <w:r w:rsidRPr="00654733">
        <w:rPr>
          <w:szCs w:val="24"/>
          <w:u w:val="single"/>
        </w:rPr>
        <w:t>Esame dell</w:t>
      </w:r>
      <w:r>
        <w:rPr>
          <w:szCs w:val="24"/>
          <w:u w:val="single"/>
        </w:rPr>
        <w:t>'</w:t>
      </w:r>
      <w:r w:rsidRPr="00654733">
        <w:rPr>
          <w:szCs w:val="24"/>
          <w:u w:val="single"/>
        </w:rPr>
        <w:t>impatto sull</w:t>
      </w:r>
      <w:r>
        <w:rPr>
          <w:szCs w:val="24"/>
          <w:u w:val="single"/>
        </w:rPr>
        <w:t>'</w:t>
      </w:r>
      <w:r w:rsidRPr="00654733">
        <w:rPr>
          <w:szCs w:val="24"/>
          <w:u w:val="single"/>
        </w:rPr>
        <w:t>ambientale (EIA)</w:t>
      </w:r>
    </w:p>
    <w:p w:rsidR="001C6A83" w:rsidRPr="00654733" w:rsidRDefault="00292601" w:rsidP="00292601">
      <w:pPr>
        <w:tabs>
          <w:tab w:val="left" w:pos="426"/>
        </w:tabs>
        <w:spacing w:before="60"/>
        <w:ind w:left="426" w:hanging="426"/>
        <w:rPr>
          <w:szCs w:val="24"/>
        </w:rPr>
      </w:pPr>
      <w:r>
        <w:rPr>
          <w:szCs w:val="24"/>
        </w:rPr>
        <w:tab/>
      </w:r>
      <w:r w:rsidR="001C6A83" w:rsidRPr="00654733">
        <w:rPr>
          <w:szCs w:val="24"/>
        </w:rPr>
        <w:t>Le cave di ghiaia, sabbia o pietre e altre aziende d</w:t>
      </w:r>
      <w:r w:rsidR="001C6A83">
        <w:rPr>
          <w:szCs w:val="24"/>
        </w:rPr>
        <w:t>'</w:t>
      </w:r>
      <w:r w:rsidR="001C6A83" w:rsidRPr="00654733">
        <w:rPr>
          <w:szCs w:val="24"/>
        </w:rPr>
        <w:t>estrazione di materiali non destinati alla produzione di energia, con un volume globale asportabile superiore a 300</w:t>
      </w:r>
      <w:r w:rsidR="001C6A83">
        <w:rPr>
          <w:szCs w:val="24"/>
        </w:rPr>
        <w:t>'</w:t>
      </w:r>
      <w:r w:rsidR="001C6A83" w:rsidRPr="00654733">
        <w:rPr>
          <w:szCs w:val="24"/>
        </w:rPr>
        <w:t>000 m</w:t>
      </w:r>
      <w:r w:rsidR="001C6A83" w:rsidRPr="00654733">
        <w:rPr>
          <w:szCs w:val="24"/>
          <w:vertAlign w:val="superscript"/>
        </w:rPr>
        <w:t>3</w:t>
      </w:r>
      <w:r w:rsidR="001C6A83" w:rsidRPr="00654733">
        <w:rPr>
          <w:szCs w:val="24"/>
        </w:rPr>
        <w:t xml:space="preserve"> sono sottoposte all</w:t>
      </w:r>
      <w:r w:rsidR="001C6A83">
        <w:rPr>
          <w:szCs w:val="24"/>
        </w:rPr>
        <w:t>'</w:t>
      </w:r>
      <w:r w:rsidR="001C6A83" w:rsidRPr="00654733">
        <w:rPr>
          <w:szCs w:val="24"/>
        </w:rPr>
        <w:t>esame dell</w:t>
      </w:r>
      <w:r w:rsidR="001C6A83">
        <w:rPr>
          <w:szCs w:val="24"/>
        </w:rPr>
        <w:t>'</w:t>
      </w:r>
      <w:r w:rsidR="001C6A83" w:rsidRPr="00654733">
        <w:rPr>
          <w:szCs w:val="24"/>
        </w:rPr>
        <w:t>impatto sull</w:t>
      </w:r>
      <w:r w:rsidR="001C6A83">
        <w:rPr>
          <w:szCs w:val="24"/>
        </w:rPr>
        <w:t>'</w:t>
      </w:r>
      <w:r w:rsidR="001C6A83" w:rsidRPr="00654733">
        <w:rPr>
          <w:szCs w:val="24"/>
        </w:rPr>
        <w:t>ambiente. La procedura è determinata dal diritto cantonale.</w:t>
      </w:r>
    </w:p>
    <w:p w:rsidR="001C6A83" w:rsidRDefault="00292601" w:rsidP="00292601">
      <w:pPr>
        <w:tabs>
          <w:tab w:val="left" w:pos="426"/>
        </w:tabs>
        <w:ind w:left="426" w:hanging="426"/>
        <w:rPr>
          <w:szCs w:val="24"/>
        </w:rPr>
      </w:pPr>
      <w:r>
        <w:rPr>
          <w:szCs w:val="24"/>
        </w:rPr>
        <w:tab/>
      </w:r>
      <w:r w:rsidR="001C6A83" w:rsidRPr="00654733">
        <w:rPr>
          <w:szCs w:val="24"/>
        </w:rPr>
        <w:t>Come indicato al punto 7.3, l</w:t>
      </w:r>
      <w:r w:rsidR="001C6A83">
        <w:rPr>
          <w:szCs w:val="24"/>
        </w:rPr>
        <w:t>'</w:t>
      </w:r>
      <w:r w:rsidR="001C6A83" w:rsidRPr="00654733">
        <w:rPr>
          <w:szCs w:val="24"/>
        </w:rPr>
        <w:t>EIA non è una procedura a se stante, ma è integrato in procedure esistenti in materia di protezione dell</w:t>
      </w:r>
      <w:r w:rsidR="001C6A83">
        <w:rPr>
          <w:szCs w:val="24"/>
        </w:rPr>
        <w:t>'</w:t>
      </w:r>
      <w:r w:rsidR="001C6A83" w:rsidRPr="00654733">
        <w:rPr>
          <w:szCs w:val="24"/>
        </w:rPr>
        <w:t>ambiente. L</w:t>
      </w:r>
      <w:r w:rsidR="001C6A83">
        <w:rPr>
          <w:szCs w:val="24"/>
        </w:rPr>
        <w:t>'</w:t>
      </w:r>
      <w:r w:rsidR="001C6A83" w:rsidRPr="00654733">
        <w:rPr>
          <w:szCs w:val="24"/>
        </w:rPr>
        <w:t xml:space="preserve">EIA è un processo che accompagna i progetti al fine di ottimalizzarli: a livello </w:t>
      </w:r>
      <w:proofErr w:type="spellStart"/>
      <w:r w:rsidR="001C6A83" w:rsidRPr="00654733">
        <w:rPr>
          <w:szCs w:val="24"/>
        </w:rPr>
        <w:t>pianificatorio</w:t>
      </w:r>
      <w:proofErr w:type="spellEnd"/>
      <w:r w:rsidR="001C6A83" w:rsidRPr="00654733">
        <w:rPr>
          <w:szCs w:val="24"/>
        </w:rPr>
        <w:t xml:space="preserve"> si tratta di una valutazione ambientale che determina le scelte </w:t>
      </w:r>
      <w:proofErr w:type="spellStart"/>
      <w:r w:rsidR="001C6A83" w:rsidRPr="00654733">
        <w:rPr>
          <w:szCs w:val="24"/>
        </w:rPr>
        <w:t>pianificatorie</w:t>
      </w:r>
      <w:proofErr w:type="spellEnd"/>
      <w:r w:rsidR="001C6A83" w:rsidRPr="00654733">
        <w:rPr>
          <w:szCs w:val="24"/>
        </w:rPr>
        <w:t>, mentre a livello di domanda di costruzione è più circoscritto e specifico all</w:t>
      </w:r>
      <w:r w:rsidR="001C6A83">
        <w:rPr>
          <w:szCs w:val="24"/>
        </w:rPr>
        <w:t>'</w:t>
      </w:r>
      <w:r w:rsidR="001C6A83" w:rsidRPr="00654733">
        <w:rPr>
          <w:szCs w:val="24"/>
        </w:rPr>
        <w:t>attività di estrazione e lavorazione.</w:t>
      </w:r>
    </w:p>
    <w:p w:rsidR="001C6A83" w:rsidRPr="00BC24EC" w:rsidRDefault="001C6A83" w:rsidP="00292601">
      <w:pPr>
        <w:tabs>
          <w:tab w:val="left" w:pos="426"/>
        </w:tabs>
        <w:ind w:left="426" w:hanging="426"/>
        <w:rPr>
          <w:sz w:val="20"/>
          <w:szCs w:val="20"/>
        </w:rPr>
      </w:pPr>
    </w:p>
    <w:p w:rsidR="001C6A83" w:rsidRPr="00654733" w:rsidRDefault="001C6A83" w:rsidP="00BC24EC">
      <w:pPr>
        <w:pStyle w:val="Paragrafoelenco"/>
        <w:numPr>
          <w:ilvl w:val="0"/>
          <w:numId w:val="22"/>
        </w:numPr>
        <w:tabs>
          <w:tab w:val="left" w:pos="426"/>
        </w:tabs>
        <w:ind w:left="425" w:hanging="425"/>
        <w:rPr>
          <w:szCs w:val="24"/>
          <w:u w:val="single"/>
        </w:rPr>
      </w:pPr>
      <w:r w:rsidRPr="00654733">
        <w:rPr>
          <w:szCs w:val="24"/>
          <w:u w:val="single"/>
        </w:rPr>
        <w:t>Coordinamento delle procedure per progetti che prevedono più impianti sottoposti a EIA</w:t>
      </w:r>
    </w:p>
    <w:p w:rsidR="001C6A83" w:rsidRDefault="00292601" w:rsidP="00292601">
      <w:pPr>
        <w:tabs>
          <w:tab w:val="left" w:pos="426"/>
        </w:tabs>
        <w:spacing w:before="60"/>
        <w:ind w:left="426" w:hanging="426"/>
        <w:rPr>
          <w:szCs w:val="24"/>
        </w:rPr>
      </w:pPr>
      <w:r>
        <w:rPr>
          <w:szCs w:val="24"/>
        </w:rPr>
        <w:tab/>
      </w:r>
      <w:r w:rsidR="001C6A83" w:rsidRPr="00654733">
        <w:rPr>
          <w:szCs w:val="24"/>
        </w:rPr>
        <w:t>Nel caso di progetti che prevedono più impianti sottoposti all</w:t>
      </w:r>
      <w:r w:rsidR="001C6A83">
        <w:rPr>
          <w:szCs w:val="24"/>
        </w:rPr>
        <w:t>'</w:t>
      </w:r>
      <w:r w:rsidR="001C6A83" w:rsidRPr="00654733">
        <w:rPr>
          <w:szCs w:val="24"/>
        </w:rPr>
        <w:t>esame dell</w:t>
      </w:r>
      <w:r w:rsidR="001C6A83">
        <w:rPr>
          <w:szCs w:val="24"/>
        </w:rPr>
        <w:t>'</w:t>
      </w:r>
      <w:r w:rsidR="001C6A83" w:rsidRPr="00654733">
        <w:rPr>
          <w:szCs w:val="24"/>
        </w:rPr>
        <w:t>impatto sull</w:t>
      </w:r>
      <w:r w:rsidR="001C6A83">
        <w:rPr>
          <w:szCs w:val="24"/>
        </w:rPr>
        <w:t>'</w:t>
      </w:r>
      <w:r w:rsidR="001C6A83" w:rsidRPr="00654733">
        <w:rPr>
          <w:szCs w:val="24"/>
        </w:rPr>
        <w:t>ambiente, il Manuale EIA raccomanda di coordinare le varie procedure sia a livello di scadenze che di contenuti. In particolare, occorre coordinare i vari rapporti (ossia gli effetti degli impianti devono essere determinati e valutati anche globalmente e secondo la loro azione congiunta) e presentare risultati coerenti.</w:t>
      </w:r>
    </w:p>
    <w:p w:rsidR="001C6A83" w:rsidRPr="00BC24EC" w:rsidRDefault="001C6A83" w:rsidP="00292601">
      <w:pPr>
        <w:tabs>
          <w:tab w:val="left" w:pos="426"/>
        </w:tabs>
        <w:ind w:left="426" w:hanging="426"/>
        <w:rPr>
          <w:sz w:val="20"/>
          <w:szCs w:val="20"/>
        </w:rPr>
      </w:pPr>
    </w:p>
    <w:p w:rsidR="001C6A83" w:rsidRPr="00654733" w:rsidRDefault="001C6A83" w:rsidP="00BC24EC">
      <w:pPr>
        <w:pStyle w:val="Paragrafoelenco"/>
        <w:numPr>
          <w:ilvl w:val="0"/>
          <w:numId w:val="22"/>
        </w:numPr>
        <w:tabs>
          <w:tab w:val="left" w:pos="426"/>
        </w:tabs>
        <w:ind w:left="425" w:hanging="425"/>
        <w:rPr>
          <w:szCs w:val="24"/>
          <w:u w:val="single"/>
        </w:rPr>
      </w:pPr>
      <w:r w:rsidRPr="00654733">
        <w:rPr>
          <w:szCs w:val="24"/>
          <w:u w:val="single"/>
        </w:rPr>
        <w:t>Costi della pianificazione</w:t>
      </w:r>
    </w:p>
    <w:p w:rsidR="001C6A83" w:rsidRPr="00654733" w:rsidRDefault="00292601" w:rsidP="00292601">
      <w:pPr>
        <w:tabs>
          <w:tab w:val="left" w:pos="426"/>
        </w:tabs>
        <w:spacing w:before="60"/>
        <w:ind w:left="426" w:hanging="426"/>
        <w:rPr>
          <w:color w:val="000000" w:themeColor="text1"/>
          <w:szCs w:val="24"/>
        </w:rPr>
      </w:pPr>
      <w:r>
        <w:rPr>
          <w:color w:val="000000" w:themeColor="text1"/>
          <w:szCs w:val="24"/>
        </w:rPr>
        <w:tab/>
      </w:r>
      <w:r w:rsidR="001C6A83" w:rsidRPr="00654733">
        <w:rPr>
          <w:color w:val="000000" w:themeColor="text1"/>
          <w:szCs w:val="24"/>
        </w:rPr>
        <w:t xml:space="preserve">La maggiore </w:t>
      </w:r>
      <w:r w:rsidR="001C6A83">
        <w:rPr>
          <w:color w:val="000000" w:themeColor="text1"/>
          <w:szCs w:val="24"/>
        </w:rPr>
        <w:t>preoccupazione dei Comuni, dei p</w:t>
      </w:r>
      <w:r w:rsidR="001C6A83" w:rsidRPr="00654733">
        <w:rPr>
          <w:color w:val="000000" w:themeColor="text1"/>
          <w:szCs w:val="24"/>
        </w:rPr>
        <w:t>atriziati e degli operatori risultano essere gli importanti oneri di pianificazione. È nell</w:t>
      </w:r>
      <w:r w:rsidR="001C6A83">
        <w:rPr>
          <w:color w:val="000000" w:themeColor="text1"/>
          <w:szCs w:val="24"/>
        </w:rPr>
        <w:t>'</w:t>
      </w:r>
      <w:r w:rsidR="001C6A83" w:rsidRPr="00654733">
        <w:rPr>
          <w:color w:val="000000" w:themeColor="text1"/>
          <w:szCs w:val="24"/>
        </w:rPr>
        <w:t xml:space="preserve">interesse di tutti gli attori coinvolti di limitare i costi derivanti dalle procedure </w:t>
      </w:r>
      <w:proofErr w:type="spellStart"/>
      <w:r w:rsidR="001C6A83" w:rsidRPr="00654733">
        <w:rPr>
          <w:color w:val="000000" w:themeColor="text1"/>
          <w:szCs w:val="24"/>
        </w:rPr>
        <w:t>pianificatorie</w:t>
      </w:r>
      <w:proofErr w:type="spellEnd"/>
      <w:r w:rsidR="001C6A83" w:rsidRPr="00654733">
        <w:rPr>
          <w:color w:val="000000" w:themeColor="text1"/>
          <w:szCs w:val="24"/>
        </w:rPr>
        <w:t xml:space="preserve"> e laddove possibile di procedere con una pianificazione intercomunale o per comparti al fine di ridurre le spese.</w:t>
      </w:r>
    </w:p>
    <w:p w:rsidR="001C6A83" w:rsidRPr="00BC24EC" w:rsidRDefault="001C6A83" w:rsidP="002455D6">
      <w:pPr>
        <w:rPr>
          <w:sz w:val="20"/>
          <w:szCs w:val="20"/>
        </w:rPr>
      </w:pPr>
    </w:p>
    <w:p w:rsidR="002455D6" w:rsidRPr="00BC24EC" w:rsidRDefault="002455D6" w:rsidP="002455D6">
      <w:pPr>
        <w:rPr>
          <w:sz w:val="20"/>
          <w:szCs w:val="20"/>
        </w:rPr>
      </w:pPr>
    </w:p>
    <w:p w:rsidR="001C6A83" w:rsidRPr="008C05B8" w:rsidRDefault="001C6A83" w:rsidP="002455D6">
      <w:pPr>
        <w:pStyle w:val="Titolo2"/>
        <w:numPr>
          <w:ilvl w:val="0"/>
          <w:numId w:val="0"/>
        </w:numPr>
        <w:ind w:left="567" w:hanging="567"/>
      </w:pPr>
      <w:bookmarkStart w:id="117" w:name="_Toc498500230"/>
      <w:bookmarkStart w:id="118" w:name="_Toc503882795"/>
      <w:r w:rsidRPr="008C05B8">
        <w:t>9.5</w:t>
      </w:r>
      <w:r w:rsidRPr="008C05B8">
        <w:tab/>
        <w:t>Proposta di decisione del ricorso</w:t>
      </w:r>
      <w:bookmarkEnd w:id="117"/>
      <w:bookmarkEnd w:id="118"/>
    </w:p>
    <w:p w:rsidR="001C6A83" w:rsidRPr="00654733" w:rsidRDefault="001C6A83" w:rsidP="001C6A83">
      <w:pPr>
        <w:spacing w:before="120" w:after="60"/>
        <w:rPr>
          <w:szCs w:val="24"/>
        </w:rPr>
      </w:pPr>
      <w:r w:rsidRPr="00654733">
        <w:rPr>
          <w:szCs w:val="24"/>
        </w:rPr>
        <w:t>La Commissione speciale per la pianificazione del territorio propone di:</w:t>
      </w:r>
    </w:p>
    <w:p w:rsidR="001C6A83" w:rsidRPr="00654733" w:rsidRDefault="001C6A83" w:rsidP="00BC24EC">
      <w:pPr>
        <w:pStyle w:val="Paragrafoelenco"/>
        <w:numPr>
          <w:ilvl w:val="0"/>
          <w:numId w:val="23"/>
        </w:numPr>
        <w:tabs>
          <w:tab w:val="left" w:pos="426"/>
        </w:tabs>
        <w:spacing w:before="60"/>
        <w:ind w:left="425" w:hanging="425"/>
        <w:rPr>
          <w:szCs w:val="24"/>
        </w:rPr>
      </w:pPr>
      <w:r w:rsidRPr="00654733">
        <w:rPr>
          <w:szCs w:val="24"/>
        </w:rPr>
        <w:t>Accogliere la richiesta di indicare esplicitamente nelle misure il piano particolareggiato quale autorizzazione a costruire. La misura 3.2.1 Pianificazione delle utilizzazioni, Comparti per l</w:t>
      </w:r>
      <w:r>
        <w:rPr>
          <w:szCs w:val="24"/>
        </w:rPr>
        <w:t>'</w:t>
      </w:r>
      <w:r w:rsidRPr="00654733">
        <w:rPr>
          <w:szCs w:val="24"/>
        </w:rPr>
        <w:t>estrazione e la lavorazione a lungo e medio termine, è modificata come indicato al capitolo 14.</w:t>
      </w:r>
    </w:p>
    <w:p w:rsidR="001C6A83" w:rsidRPr="00654733" w:rsidRDefault="001C6A83" w:rsidP="00BC24EC">
      <w:pPr>
        <w:pStyle w:val="Paragrafoelenco"/>
        <w:numPr>
          <w:ilvl w:val="0"/>
          <w:numId w:val="23"/>
        </w:numPr>
        <w:tabs>
          <w:tab w:val="left" w:pos="426"/>
        </w:tabs>
        <w:spacing w:before="60"/>
        <w:ind w:left="425" w:hanging="425"/>
        <w:rPr>
          <w:szCs w:val="24"/>
        </w:rPr>
      </w:pPr>
      <w:r w:rsidRPr="00654733">
        <w:rPr>
          <w:szCs w:val="24"/>
        </w:rPr>
        <w:t xml:space="preserve">Accogliere la richiesta di coordinare la pianificazione dei comparti </w:t>
      </w:r>
      <w:proofErr w:type="spellStart"/>
      <w:r w:rsidRPr="00654733">
        <w:rPr>
          <w:szCs w:val="24"/>
        </w:rPr>
        <w:t>Personico</w:t>
      </w:r>
      <w:proofErr w:type="spellEnd"/>
      <w:r w:rsidRPr="00654733">
        <w:rPr>
          <w:szCs w:val="24"/>
        </w:rPr>
        <w:t xml:space="preserve"> Centro 1 e 2 con la pianificazione cantonale relativa ai deflussi discontinui. La misura 3.2.1 è modificata come indicato al capitolo 14.</w:t>
      </w:r>
    </w:p>
    <w:p w:rsidR="002455D6" w:rsidRPr="00BC24EC" w:rsidRDefault="001C6A83" w:rsidP="002455D6">
      <w:pPr>
        <w:pStyle w:val="Paragrafoelenco"/>
        <w:numPr>
          <w:ilvl w:val="0"/>
          <w:numId w:val="23"/>
        </w:numPr>
        <w:tabs>
          <w:tab w:val="left" w:pos="426"/>
        </w:tabs>
        <w:spacing w:before="60" w:after="60"/>
        <w:ind w:left="425" w:hanging="425"/>
        <w:rPr>
          <w:sz w:val="22"/>
        </w:rPr>
      </w:pPr>
      <w:r w:rsidRPr="00BC24EC">
        <w:rPr>
          <w:szCs w:val="24"/>
        </w:rPr>
        <w:t>Respingere la richiesta di limitare a livello di domanda di costruzione l'EIA per i comparti per l'estrazione e la lavorazione a medio termine.</w:t>
      </w:r>
    </w:p>
    <w:p w:rsidR="001C6A83" w:rsidRPr="009C5F5A" w:rsidRDefault="001C6A83" w:rsidP="0017130A">
      <w:pPr>
        <w:pStyle w:val="Titolo1"/>
      </w:pPr>
      <w:bookmarkStart w:id="119" w:name="_Toc498500231"/>
      <w:bookmarkStart w:id="120" w:name="_Toc503882796"/>
      <w:bookmarkStart w:id="121" w:name="_Toc470079246"/>
      <w:bookmarkStart w:id="122" w:name="_Toc481419309"/>
      <w:r w:rsidRPr="009C5F5A">
        <w:lastRenderedPageBreak/>
        <w:t>R</w:t>
      </w:r>
      <w:r>
        <w:t>ICORSO DEL COMUNE DI ONSERNONE</w:t>
      </w:r>
      <w:bookmarkEnd w:id="119"/>
      <w:bookmarkEnd w:id="120"/>
      <w:r>
        <w:t xml:space="preserve"> </w:t>
      </w:r>
      <w:bookmarkEnd w:id="121"/>
      <w:bookmarkEnd w:id="122"/>
    </w:p>
    <w:p w:rsidR="001C6A83" w:rsidRPr="005757DB" w:rsidRDefault="001C6A83" w:rsidP="002455D6">
      <w:pPr>
        <w:pStyle w:val="Titolo2"/>
        <w:numPr>
          <w:ilvl w:val="0"/>
          <w:numId w:val="0"/>
        </w:numPr>
      </w:pPr>
      <w:bookmarkStart w:id="123" w:name="_Toc481419310"/>
      <w:bookmarkStart w:id="124" w:name="_Toc498500232"/>
      <w:bookmarkStart w:id="125" w:name="_Toc503882797"/>
      <w:r w:rsidRPr="005757DB">
        <w:t>10.1</w:t>
      </w:r>
      <w:r w:rsidRPr="005757DB">
        <w:tab/>
        <w:t>Situazione</w:t>
      </w:r>
      <w:bookmarkEnd w:id="123"/>
      <w:bookmarkEnd w:id="124"/>
      <w:bookmarkEnd w:id="125"/>
    </w:p>
    <w:p w:rsidR="001C6A83" w:rsidRPr="008B7FE2" w:rsidRDefault="001C6A83" w:rsidP="001C6A83">
      <w:pPr>
        <w:spacing w:before="120"/>
        <w:rPr>
          <w:szCs w:val="24"/>
        </w:rPr>
      </w:pPr>
      <w:r w:rsidRPr="008B7FE2">
        <w:rPr>
          <w:szCs w:val="24"/>
        </w:rPr>
        <w:t xml:space="preserve">Il Patriziato generale di </w:t>
      </w:r>
      <w:proofErr w:type="spellStart"/>
      <w:r w:rsidRPr="008B7FE2">
        <w:rPr>
          <w:szCs w:val="24"/>
        </w:rPr>
        <w:t>Onsernone</w:t>
      </w:r>
      <w:proofErr w:type="spellEnd"/>
      <w:r w:rsidRPr="008B7FE2">
        <w:rPr>
          <w:szCs w:val="24"/>
        </w:rPr>
        <w:t xml:space="preserve"> è proprietario di quattro </w:t>
      </w:r>
      <w:r>
        <w:rPr>
          <w:szCs w:val="24"/>
        </w:rPr>
        <w:t xml:space="preserve">cave ubicate in Valle di </w:t>
      </w:r>
      <w:proofErr w:type="spellStart"/>
      <w:r>
        <w:rPr>
          <w:szCs w:val="24"/>
        </w:rPr>
        <w:t>Vergel</w:t>
      </w:r>
      <w:r w:rsidRPr="008B7FE2">
        <w:rPr>
          <w:szCs w:val="24"/>
        </w:rPr>
        <w:t>etto</w:t>
      </w:r>
      <w:proofErr w:type="spellEnd"/>
      <w:r w:rsidRPr="008B7FE2">
        <w:rPr>
          <w:szCs w:val="24"/>
        </w:rPr>
        <w:t xml:space="preserve">. La prima cava (cava n. 1) è ubicata in zona </w:t>
      </w:r>
      <w:proofErr w:type="spellStart"/>
      <w:r w:rsidRPr="008B7FE2">
        <w:rPr>
          <w:szCs w:val="24"/>
        </w:rPr>
        <w:t>Partüs</w:t>
      </w:r>
      <w:proofErr w:type="spellEnd"/>
      <w:r w:rsidRPr="008B7FE2">
        <w:rPr>
          <w:szCs w:val="24"/>
        </w:rPr>
        <w:t>, a c</w:t>
      </w:r>
      <w:r>
        <w:rPr>
          <w:szCs w:val="24"/>
        </w:rPr>
        <w:t xml:space="preserve">irca 4,5 km dal paese di </w:t>
      </w:r>
      <w:proofErr w:type="spellStart"/>
      <w:r>
        <w:rPr>
          <w:szCs w:val="24"/>
        </w:rPr>
        <w:t>Vergel</w:t>
      </w:r>
      <w:r w:rsidRPr="008B7FE2">
        <w:rPr>
          <w:szCs w:val="24"/>
        </w:rPr>
        <w:t>etto</w:t>
      </w:r>
      <w:proofErr w:type="spellEnd"/>
      <w:r w:rsidRPr="008B7FE2">
        <w:rPr>
          <w:szCs w:val="24"/>
        </w:rPr>
        <w:t xml:space="preserve"> sulla sinistra idrografica del Ribo, il torrente che attraversa la valle. Le altre tre (cave n. 2-4) sono invece situate in zona Bosco del Piano dei Vitelli, a circa 6 km dal paese di </w:t>
      </w:r>
      <w:proofErr w:type="spellStart"/>
      <w:r w:rsidRPr="008B7FE2">
        <w:rPr>
          <w:szCs w:val="24"/>
        </w:rPr>
        <w:t>Vergeletto</w:t>
      </w:r>
      <w:proofErr w:type="spellEnd"/>
      <w:r w:rsidRPr="008B7FE2">
        <w:rPr>
          <w:szCs w:val="24"/>
        </w:rPr>
        <w:t xml:space="preserve">. Le cave n. 1 e 4 sono attualmente affittate al medesimo </w:t>
      </w:r>
      <w:proofErr w:type="spellStart"/>
      <w:r w:rsidRPr="008B7FE2">
        <w:rPr>
          <w:szCs w:val="24"/>
        </w:rPr>
        <w:t>cavista</w:t>
      </w:r>
      <w:proofErr w:type="spellEnd"/>
      <w:r w:rsidRPr="008B7FE2">
        <w:rPr>
          <w:szCs w:val="24"/>
        </w:rPr>
        <w:t xml:space="preserve">; </w:t>
      </w:r>
      <w:r w:rsidR="00BC24EC">
        <w:rPr>
          <w:szCs w:val="24"/>
        </w:rPr>
        <w:br/>
      </w:r>
      <w:r w:rsidRPr="008B7FE2">
        <w:rPr>
          <w:szCs w:val="24"/>
        </w:rPr>
        <w:t xml:space="preserve">le cave n. 2 e 3 sono invece affittate a due altri operatori. Il comparto </w:t>
      </w:r>
      <w:proofErr w:type="spellStart"/>
      <w:r w:rsidRPr="008B7FE2">
        <w:rPr>
          <w:szCs w:val="24"/>
        </w:rPr>
        <w:t>Vergeletto</w:t>
      </w:r>
      <w:proofErr w:type="spellEnd"/>
      <w:r w:rsidRPr="008B7FE2">
        <w:rPr>
          <w:szCs w:val="24"/>
        </w:rPr>
        <w:t xml:space="preserve"> della scheda V8 comprende solo le cave n. 2-4 per l</w:t>
      </w:r>
      <w:r>
        <w:rPr>
          <w:szCs w:val="24"/>
        </w:rPr>
        <w:t>'</w:t>
      </w:r>
      <w:r w:rsidRPr="008B7FE2">
        <w:rPr>
          <w:szCs w:val="24"/>
        </w:rPr>
        <w:t>estrazione e la lavorazione a lungo termine (misura 3.1.1, allegato II); la cava n. 1 non è segnalata nemmeno nelle cave dismesse (allegato V).</w:t>
      </w:r>
    </w:p>
    <w:p w:rsidR="001C6A83" w:rsidRPr="002B653E" w:rsidRDefault="001C6A83" w:rsidP="00B5448E">
      <w:pPr>
        <w:pStyle w:val="Didascalia"/>
        <w:spacing w:before="240"/>
        <w:rPr>
          <w:sz w:val="22"/>
          <w:szCs w:val="22"/>
        </w:rPr>
      </w:pPr>
      <w:r w:rsidRPr="002B653E">
        <w:rPr>
          <w:sz w:val="22"/>
          <w:szCs w:val="22"/>
        </w:rPr>
        <w:t xml:space="preserve">Tabella </w:t>
      </w:r>
      <w:r w:rsidRPr="002B653E">
        <w:rPr>
          <w:sz w:val="22"/>
          <w:szCs w:val="22"/>
        </w:rPr>
        <w:fldChar w:fldCharType="begin"/>
      </w:r>
      <w:r w:rsidRPr="002B653E">
        <w:rPr>
          <w:sz w:val="22"/>
          <w:szCs w:val="22"/>
        </w:rPr>
        <w:instrText xml:space="preserve"> SEQ Tabella \* ARABIC </w:instrText>
      </w:r>
      <w:r w:rsidRPr="002B653E">
        <w:rPr>
          <w:sz w:val="22"/>
          <w:szCs w:val="22"/>
        </w:rPr>
        <w:fldChar w:fldCharType="separate"/>
      </w:r>
      <w:r w:rsidR="00870C28">
        <w:rPr>
          <w:noProof/>
          <w:sz w:val="22"/>
          <w:szCs w:val="22"/>
        </w:rPr>
        <w:t>9</w:t>
      </w:r>
      <w:r w:rsidRPr="002B653E">
        <w:rPr>
          <w:noProof/>
          <w:sz w:val="22"/>
          <w:szCs w:val="22"/>
        </w:rPr>
        <w:fldChar w:fldCharType="end"/>
      </w:r>
      <w:r w:rsidRPr="002B653E">
        <w:rPr>
          <w:sz w:val="22"/>
          <w:szCs w:val="22"/>
        </w:rPr>
        <w:t xml:space="preserve"> - Comparto per l</w:t>
      </w:r>
      <w:r>
        <w:rPr>
          <w:sz w:val="22"/>
          <w:szCs w:val="22"/>
        </w:rPr>
        <w:t>'</w:t>
      </w:r>
      <w:r w:rsidRPr="002B653E">
        <w:rPr>
          <w:sz w:val="22"/>
          <w:szCs w:val="22"/>
        </w:rPr>
        <w:t xml:space="preserve">estrazione e la lavorazione nel Comune di </w:t>
      </w:r>
      <w:proofErr w:type="spellStart"/>
      <w:r w:rsidRPr="002B653E">
        <w:rPr>
          <w:sz w:val="22"/>
          <w:szCs w:val="22"/>
        </w:rPr>
        <w:t>Onsernone</w:t>
      </w:r>
      <w:proofErr w:type="spellEnd"/>
    </w:p>
    <w:tbl>
      <w:tblPr>
        <w:tblStyle w:val="Grigliatabella"/>
        <w:tblW w:w="0" w:type="auto"/>
        <w:tblLook w:val="04A0" w:firstRow="1" w:lastRow="0" w:firstColumn="1" w:lastColumn="0" w:noHBand="0" w:noVBand="1"/>
      </w:tblPr>
      <w:tblGrid>
        <w:gridCol w:w="1955"/>
        <w:gridCol w:w="1955"/>
        <w:gridCol w:w="1956"/>
        <w:gridCol w:w="1956"/>
        <w:gridCol w:w="1956"/>
      </w:tblGrid>
      <w:tr w:rsidR="001C6A83" w:rsidRPr="00BC24EC" w:rsidTr="002B1095">
        <w:trPr>
          <w:cantSplit/>
          <w:tblHeader/>
        </w:trPr>
        <w:tc>
          <w:tcPr>
            <w:tcW w:w="1955" w:type="dxa"/>
          </w:tcPr>
          <w:p w:rsidR="001C6A83" w:rsidRPr="00BC24EC" w:rsidRDefault="001C6A83" w:rsidP="00BC24EC">
            <w:pPr>
              <w:pStyle w:val="Tabella"/>
              <w:spacing w:before="60" w:after="60"/>
              <w:rPr>
                <w:b/>
              </w:rPr>
            </w:pPr>
            <w:proofErr w:type="spellStart"/>
            <w:r w:rsidRPr="00BC24EC">
              <w:rPr>
                <w:b/>
              </w:rPr>
              <w:t>Onsernone</w:t>
            </w:r>
            <w:proofErr w:type="spellEnd"/>
            <w:r w:rsidRPr="00BC24EC">
              <w:rPr>
                <w:b/>
              </w:rPr>
              <w:t>,</w:t>
            </w:r>
            <w:r w:rsidRPr="00BC24EC">
              <w:rPr>
                <w:b/>
              </w:rPr>
              <w:br/>
              <w:t>denominazione</w:t>
            </w:r>
          </w:p>
        </w:tc>
        <w:tc>
          <w:tcPr>
            <w:tcW w:w="1955" w:type="dxa"/>
          </w:tcPr>
          <w:p w:rsidR="001C6A83" w:rsidRPr="00BC24EC" w:rsidRDefault="001C6A83" w:rsidP="00BC24EC">
            <w:pPr>
              <w:pStyle w:val="Tabella"/>
              <w:spacing w:before="60" w:after="60"/>
              <w:rPr>
                <w:b/>
              </w:rPr>
            </w:pPr>
            <w:r w:rsidRPr="00BC24EC">
              <w:rPr>
                <w:b/>
              </w:rPr>
              <w:t>Destinazione</w:t>
            </w:r>
          </w:p>
        </w:tc>
        <w:tc>
          <w:tcPr>
            <w:tcW w:w="1956" w:type="dxa"/>
          </w:tcPr>
          <w:p w:rsidR="001C6A83" w:rsidRPr="00BC24EC" w:rsidRDefault="001C6A83" w:rsidP="00BC24EC">
            <w:pPr>
              <w:pStyle w:val="Tabella"/>
              <w:spacing w:before="60" w:after="60"/>
              <w:rPr>
                <w:b/>
              </w:rPr>
            </w:pPr>
            <w:r w:rsidRPr="00BC24EC">
              <w:rPr>
                <w:b/>
              </w:rPr>
              <w:t>Grado di consolidamento</w:t>
            </w:r>
          </w:p>
        </w:tc>
        <w:tc>
          <w:tcPr>
            <w:tcW w:w="1956" w:type="dxa"/>
          </w:tcPr>
          <w:p w:rsidR="001C6A83" w:rsidRPr="00BC24EC" w:rsidRDefault="001C6A83" w:rsidP="00BC24EC">
            <w:pPr>
              <w:pStyle w:val="Tabella"/>
              <w:spacing w:before="60" w:after="60"/>
              <w:rPr>
                <w:b/>
              </w:rPr>
            </w:pPr>
            <w:r w:rsidRPr="00BC24EC">
              <w:rPr>
                <w:b/>
              </w:rPr>
              <w:t>Stato</w:t>
            </w:r>
          </w:p>
        </w:tc>
        <w:tc>
          <w:tcPr>
            <w:tcW w:w="1956" w:type="dxa"/>
          </w:tcPr>
          <w:p w:rsidR="001C6A83" w:rsidRPr="00BC24EC" w:rsidRDefault="001C6A83" w:rsidP="00BC24EC">
            <w:pPr>
              <w:pStyle w:val="Tabella"/>
              <w:spacing w:before="60" w:after="60"/>
              <w:rPr>
                <w:b/>
              </w:rPr>
            </w:pPr>
            <w:r w:rsidRPr="00BC24EC">
              <w:rPr>
                <w:b/>
              </w:rPr>
              <w:t>Pianificazione delle utilizzazioni (PR)</w:t>
            </w:r>
          </w:p>
        </w:tc>
      </w:tr>
      <w:tr w:rsidR="001C6A83" w:rsidRPr="00BC24EC" w:rsidTr="002B1095">
        <w:trPr>
          <w:cantSplit/>
        </w:trPr>
        <w:tc>
          <w:tcPr>
            <w:tcW w:w="1955" w:type="dxa"/>
          </w:tcPr>
          <w:p w:rsidR="001C6A83" w:rsidRPr="00BC24EC" w:rsidRDefault="001C6A83" w:rsidP="00BC24EC">
            <w:pPr>
              <w:pStyle w:val="Tabella"/>
              <w:spacing w:before="60" w:after="60"/>
              <w:rPr>
                <w:sz w:val="21"/>
                <w:szCs w:val="21"/>
              </w:rPr>
            </w:pPr>
            <w:proofErr w:type="spellStart"/>
            <w:r w:rsidRPr="00BC24EC">
              <w:rPr>
                <w:sz w:val="21"/>
                <w:szCs w:val="21"/>
              </w:rPr>
              <w:t>Vergeletto</w:t>
            </w:r>
            <w:proofErr w:type="spellEnd"/>
            <w:r w:rsidRPr="00BC24EC">
              <w:rPr>
                <w:sz w:val="21"/>
                <w:szCs w:val="21"/>
              </w:rPr>
              <w:br/>
              <w:t>Comparto a lungo termine</w:t>
            </w:r>
          </w:p>
        </w:tc>
        <w:tc>
          <w:tcPr>
            <w:tcW w:w="1955" w:type="dxa"/>
          </w:tcPr>
          <w:p w:rsidR="001C6A83" w:rsidRPr="00BC24EC" w:rsidRDefault="001C6A83" w:rsidP="00BC24EC">
            <w:pPr>
              <w:pStyle w:val="Tabella"/>
              <w:spacing w:before="60" w:after="60"/>
              <w:rPr>
                <w:sz w:val="21"/>
                <w:szCs w:val="21"/>
              </w:rPr>
            </w:pPr>
            <w:r w:rsidRPr="00BC24EC">
              <w:rPr>
                <w:sz w:val="21"/>
                <w:szCs w:val="21"/>
              </w:rPr>
              <w:t>Estrazione e lavorazione</w:t>
            </w:r>
          </w:p>
        </w:tc>
        <w:tc>
          <w:tcPr>
            <w:tcW w:w="1956" w:type="dxa"/>
          </w:tcPr>
          <w:p w:rsidR="001C6A83" w:rsidRPr="00BC24EC" w:rsidRDefault="001C6A83" w:rsidP="00BC24EC">
            <w:pPr>
              <w:pStyle w:val="Tabella"/>
              <w:spacing w:before="60" w:after="60"/>
              <w:rPr>
                <w:sz w:val="21"/>
                <w:szCs w:val="21"/>
              </w:rPr>
            </w:pPr>
            <w:r w:rsidRPr="00BC24EC">
              <w:rPr>
                <w:sz w:val="21"/>
                <w:szCs w:val="21"/>
              </w:rPr>
              <w:t>Dato acquisito</w:t>
            </w:r>
          </w:p>
        </w:tc>
        <w:tc>
          <w:tcPr>
            <w:tcW w:w="1956" w:type="dxa"/>
          </w:tcPr>
          <w:p w:rsidR="001C6A83" w:rsidRPr="00BC24EC" w:rsidRDefault="001C6A83" w:rsidP="00BC24EC">
            <w:pPr>
              <w:pStyle w:val="Tabella"/>
              <w:spacing w:before="60" w:after="60"/>
              <w:rPr>
                <w:sz w:val="21"/>
                <w:szCs w:val="21"/>
              </w:rPr>
            </w:pPr>
            <w:r w:rsidRPr="00BC24EC">
              <w:rPr>
                <w:sz w:val="21"/>
                <w:szCs w:val="21"/>
              </w:rPr>
              <w:t>Più cave aggregate attive</w:t>
            </w:r>
          </w:p>
        </w:tc>
        <w:tc>
          <w:tcPr>
            <w:tcW w:w="1956" w:type="dxa"/>
          </w:tcPr>
          <w:p w:rsidR="001C6A83" w:rsidRPr="00BC24EC" w:rsidRDefault="001C6A83" w:rsidP="00BC24EC">
            <w:pPr>
              <w:pStyle w:val="Tabella"/>
              <w:spacing w:before="60" w:after="60"/>
              <w:rPr>
                <w:sz w:val="21"/>
                <w:szCs w:val="21"/>
              </w:rPr>
            </w:pPr>
            <w:r w:rsidRPr="00BC24EC">
              <w:rPr>
                <w:sz w:val="21"/>
                <w:szCs w:val="21"/>
              </w:rPr>
              <w:t>Nessuna pianificazione</w:t>
            </w:r>
          </w:p>
        </w:tc>
      </w:tr>
    </w:tbl>
    <w:p w:rsidR="001C6A83" w:rsidRDefault="001C6A83" w:rsidP="001C6A83">
      <w:pPr>
        <w:rPr>
          <w:szCs w:val="24"/>
          <w:u w:val="single"/>
        </w:rPr>
      </w:pPr>
    </w:p>
    <w:p w:rsidR="001C6A83" w:rsidRPr="008B7FE2" w:rsidRDefault="001C6A83" w:rsidP="002455D6">
      <w:pPr>
        <w:pStyle w:val="Titolo3"/>
      </w:pPr>
      <w:r w:rsidRPr="008B7FE2">
        <w:t xml:space="preserve">Stato della tecnica </w:t>
      </w:r>
    </w:p>
    <w:p w:rsidR="001C6A83" w:rsidRDefault="001C6A83" w:rsidP="001C6A83">
      <w:pPr>
        <w:spacing w:before="60"/>
        <w:rPr>
          <w:szCs w:val="24"/>
        </w:rPr>
      </w:pPr>
      <w:r w:rsidRPr="008B7FE2">
        <w:rPr>
          <w:szCs w:val="24"/>
        </w:rPr>
        <w:t>Le tecniche di estrazione per i comparti citati sono equiparabili alle tecniche utilizzate nella maggior parte dei comparti estrattivi presenti in Ticino. Il brillamento viene utilizzato sul fronte della cava ed esclusivamente per l</w:t>
      </w:r>
      <w:r>
        <w:rPr>
          <w:szCs w:val="24"/>
        </w:rPr>
        <w:t>'</w:t>
      </w:r>
      <w:r w:rsidRPr="008B7FE2">
        <w:rPr>
          <w:szCs w:val="24"/>
        </w:rPr>
        <w:t xml:space="preserve">asportazione dei blocchi. Successivamente sono utilizzate le più moderne tecniche di taglio e i blocchi trasportati nei laboratori di Cavigliano per la loro lavorazione. </w:t>
      </w:r>
    </w:p>
    <w:p w:rsidR="001C6A83" w:rsidRPr="008B7FE2" w:rsidRDefault="001C6A83" w:rsidP="001C6A83">
      <w:pPr>
        <w:rPr>
          <w:szCs w:val="24"/>
        </w:rPr>
      </w:pPr>
    </w:p>
    <w:p w:rsidR="001C6A83" w:rsidRPr="008B7FE2" w:rsidRDefault="001C6A83" w:rsidP="002455D6">
      <w:pPr>
        <w:pStyle w:val="Titolo3"/>
      </w:pPr>
      <w:r w:rsidRPr="008B7FE2">
        <w:t>Mercato</w:t>
      </w:r>
    </w:p>
    <w:p w:rsidR="001C6A83" w:rsidRPr="008B7FE2" w:rsidRDefault="001C6A83" w:rsidP="001C6A83">
      <w:pPr>
        <w:spacing w:before="60"/>
        <w:rPr>
          <w:szCs w:val="24"/>
        </w:rPr>
      </w:pPr>
      <w:r w:rsidRPr="008B7FE2">
        <w:rPr>
          <w:szCs w:val="24"/>
        </w:rPr>
        <w:t xml:space="preserve">Il granito </w:t>
      </w:r>
      <w:proofErr w:type="spellStart"/>
      <w:r w:rsidRPr="008B7FE2">
        <w:rPr>
          <w:szCs w:val="24"/>
        </w:rPr>
        <w:t>Onsernone</w:t>
      </w:r>
      <w:proofErr w:type="spellEnd"/>
      <w:r w:rsidRPr="008B7FE2">
        <w:rPr>
          <w:szCs w:val="24"/>
        </w:rPr>
        <w:t xml:space="preserve"> per poter essere competitivo a livello di prezzo e avere mercato, considerando le difficoltà logistiche, è commercializzato in Svizzera e in particolare all</w:t>
      </w:r>
      <w:r>
        <w:rPr>
          <w:szCs w:val="24"/>
        </w:rPr>
        <w:t>'</w:t>
      </w:r>
      <w:r w:rsidRPr="008B7FE2">
        <w:rPr>
          <w:szCs w:val="24"/>
        </w:rPr>
        <w:t xml:space="preserve">estero. Il target di riferimento è orientato al settore del lusso o comunque una clientela che ricerca un prodotto unico nel suo genere e di alta gamma. È considerato alquanto pregiato. Il granito della Valle </w:t>
      </w:r>
      <w:proofErr w:type="spellStart"/>
      <w:r w:rsidRPr="008B7FE2">
        <w:rPr>
          <w:szCs w:val="24"/>
        </w:rPr>
        <w:t>Onsernone</w:t>
      </w:r>
      <w:proofErr w:type="spellEnd"/>
      <w:r w:rsidRPr="008B7FE2">
        <w:rPr>
          <w:szCs w:val="24"/>
        </w:rPr>
        <w:t xml:space="preserve"> è stato scelto da Coop quale rivestimento a pavimento per tutti i nuovi centri commerciali e le nuove stazioni di servizio della Svizzera. Il prodotto viene esportato in Asia, Stati Uniti e Russia.</w:t>
      </w:r>
    </w:p>
    <w:p w:rsidR="001C6A83" w:rsidRPr="002B653E" w:rsidRDefault="001C6A83" w:rsidP="00B5448E">
      <w:pPr>
        <w:pStyle w:val="Didascalia"/>
        <w:spacing w:before="240"/>
        <w:rPr>
          <w:sz w:val="22"/>
          <w:szCs w:val="22"/>
        </w:rPr>
      </w:pPr>
      <w:r w:rsidRPr="002B653E">
        <w:rPr>
          <w:sz w:val="22"/>
          <w:szCs w:val="22"/>
        </w:rPr>
        <w:t xml:space="preserve">Tabella </w:t>
      </w:r>
      <w:r w:rsidRPr="002B653E">
        <w:rPr>
          <w:sz w:val="22"/>
          <w:szCs w:val="22"/>
        </w:rPr>
        <w:fldChar w:fldCharType="begin"/>
      </w:r>
      <w:r w:rsidRPr="002B653E">
        <w:rPr>
          <w:sz w:val="22"/>
          <w:szCs w:val="22"/>
        </w:rPr>
        <w:instrText xml:space="preserve"> SEQ Tabella \* ARABIC </w:instrText>
      </w:r>
      <w:r w:rsidRPr="002B653E">
        <w:rPr>
          <w:sz w:val="22"/>
          <w:szCs w:val="22"/>
        </w:rPr>
        <w:fldChar w:fldCharType="separate"/>
      </w:r>
      <w:r w:rsidR="00870C28">
        <w:rPr>
          <w:noProof/>
          <w:sz w:val="22"/>
          <w:szCs w:val="22"/>
        </w:rPr>
        <w:t>10</w:t>
      </w:r>
      <w:r w:rsidRPr="002B653E">
        <w:rPr>
          <w:noProof/>
          <w:sz w:val="22"/>
          <w:szCs w:val="22"/>
        </w:rPr>
        <w:fldChar w:fldCharType="end"/>
      </w:r>
      <w:r w:rsidRPr="002B653E">
        <w:rPr>
          <w:sz w:val="22"/>
          <w:szCs w:val="22"/>
        </w:rPr>
        <w:t xml:space="preserve"> – Cave, pietra, sistema d</w:t>
      </w:r>
      <w:r>
        <w:rPr>
          <w:sz w:val="22"/>
          <w:szCs w:val="22"/>
        </w:rPr>
        <w:t>'</w:t>
      </w:r>
      <w:r w:rsidRPr="002B653E">
        <w:rPr>
          <w:sz w:val="22"/>
          <w:szCs w:val="22"/>
        </w:rPr>
        <w:t xml:space="preserve">estrazione e lavorazione dei comparti attivi del Comune di </w:t>
      </w:r>
      <w:proofErr w:type="spellStart"/>
      <w:r w:rsidRPr="002B653E">
        <w:rPr>
          <w:sz w:val="22"/>
          <w:szCs w:val="22"/>
        </w:rPr>
        <w:t>Onsernone</w:t>
      </w:r>
      <w:proofErr w:type="spellEnd"/>
    </w:p>
    <w:tbl>
      <w:tblPr>
        <w:tblStyle w:val="Grigliatabella"/>
        <w:tblW w:w="0" w:type="auto"/>
        <w:tblLook w:val="04A0" w:firstRow="1" w:lastRow="0" w:firstColumn="1" w:lastColumn="0" w:noHBand="0" w:noVBand="1"/>
      </w:tblPr>
      <w:tblGrid>
        <w:gridCol w:w="1955"/>
        <w:gridCol w:w="1955"/>
        <w:gridCol w:w="1956"/>
        <w:gridCol w:w="1956"/>
        <w:gridCol w:w="1956"/>
      </w:tblGrid>
      <w:tr w:rsidR="001C6A83" w:rsidRPr="00B5448E" w:rsidTr="002B1095">
        <w:trPr>
          <w:cantSplit/>
          <w:tblHeader/>
        </w:trPr>
        <w:tc>
          <w:tcPr>
            <w:tcW w:w="1955" w:type="dxa"/>
          </w:tcPr>
          <w:p w:rsidR="001C6A83" w:rsidRPr="00B5448E" w:rsidRDefault="001C6A83" w:rsidP="002B1095">
            <w:pPr>
              <w:pStyle w:val="Tabella"/>
              <w:rPr>
                <w:b/>
              </w:rPr>
            </w:pPr>
            <w:r w:rsidRPr="00B5448E">
              <w:rPr>
                <w:b/>
              </w:rPr>
              <w:t>Comparto</w:t>
            </w:r>
          </w:p>
        </w:tc>
        <w:tc>
          <w:tcPr>
            <w:tcW w:w="1955" w:type="dxa"/>
          </w:tcPr>
          <w:p w:rsidR="001C6A83" w:rsidRPr="00B5448E" w:rsidRDefault="001C6A83" w:rsidP="002B1095">
            <w:pPr>
              <w:pStyle w:val="Tabella"/>
              <w:rPr>
                <w:b/>
              </w:rPr>
            </w:pPr>
            <w:r w:rsidRPr="00B5448E">
              <w:rPr>
                <w:b/>
              </w:rPr>
              <w:t>Pietra</w:t>
            </w:r>
          </w:p>
        </w:tc>
        <w:tc>
          <w:tcPr>
            <w:tcW w:w="1956" w:type="dxa"/>
          </w:tcPr>
          <w:p w:rsidR="001C6A83" w:rsidRPr="00B5448E" w:rsidRDefault="001C6A83" w:rsidP="002B1095">
            <w:pPr>
              <w:pStyle w:val="Tabella"/>
              <w:rPr>
                <w:b/>
              </w:rPr>
            </w:pPr>
            <w:r w:rsidRPr="00B5448E">
              <w:rPr>
                <w:b/>
              </w:rPr>
              <w:t>Cava</w:t>
            </w:r>
          </w:p>
        </w:tc>
        <w:tc>
          <w:tcPr>
            <w:tcW w:w="1956" w:type="dxa"/>
          </w:tcPr>
          <w:p w:rsidR="001C6A83" w:rsidRPr="00B5448E" w:rsidRDefault="001C6A83" w:rsidP="002B1095">
            <w:pPr>
              <w:pStyle w:val="Tabella"/>
              <w:rPr>
                <w:b/>
              </w:rPr>
            </w:pPr>
            <w:r w:rsidRPr="00B5448E">
              <w:rPr>
                <w:b/>
              </w:rPr>
              <w:t>Sistema d'estrazione</w:t>
            </w:r>
          </w:p>
        </w:tc>
        <w:tc>
          <w:tcPr>
            <w:tcW w:w="1956" w:type="dxa"/>
          </w:tcPr>
          <w:p w:rsidR="001C6A83" w:rsidRPr="00B5448E" w:rsidRDefault="001C6A83" w:rsidP="002B1095">
            <w:pPr>
              <w:pStyle w:val="Tabella"/>
              <w:rPr>
                <w:b/>
              </w:rPr>
            </w:pPr>
            <w:r w:rsidRPr="00B5448E">
              <w:rPr>
                <w:b/>
              </w:rPr>
              <w:t>Sistema di lavorazione</w:t>
            </w:r>
          </w:p>
        </w:tc>
      </w:tr>
      <w:tr w:rsidR="001C6A83" w:rsidRPr="00B5448E" w:rsidTr="002B1095">
        <w:trPr>
          <w:cantSplit/>
        </w:trPr>
        <w:tc>
          <w:tcPr>
            <w:tcW w:w="1955" w:type="dxa"/>
          </w:tcPr>
          <w:p w:rsidR="001C6A83" w:rsidRPr="00B5448E" w:rsidRDefault="001C6A83" w:rsidP="00B5448E">
            <w:pPr>
              <w:pStyle w:val="Tabella"/>
              <w:spacing w:before="40" w:after="40"/>
              <w:rPr>
                <w:sz w:val="21"/>
                <w:szCs w:val="21"/>
              </w:rPr>
            </w:pPr>
            <w:proofErr w:type="spellStart"/>
            <w:r w:rsidRPr="00B5448E">
              <w:rPr>
                <w:sz w:val="21"/>
                <w:szCs w:val="21"/>
              </w:rPr>
              <w:t>Vergeletto</w:t>
            </w:r>
            <w:proofErr w:type="spellEnd"/>
            <w:r w:rsidRPr="00B5448E">
              <w:rPr>
                <w:sz w:val="21"/>
                <w:szCs w:val="21"/>
              </w:rPr>
              <w:br/>
              <w:t>(Bosco del Piano dei Vitelli)</w:t>
            </w:r>
          </w:p>
        </w:tc>
        <w:tc>
          <w:tcPr>
            <w:tcW w:w="1955" w:type="dxa"/>
          </w:tcPr>
          <w:p w:rsidR="001C6A83" w:rsidRPr="00B5448E" w:rsidRDefault="001C6A83" w:rsidP="00B5448E">
            <w:pPr>
              <w:pStyle w:val="Tabella"/>
              <w:spacing w:before="40" w:after="40"/>
              <w:rPr>
                <w:sz w:val="21"/>
                <w:szCs w:val="21"/>
              </w:rPr>
            </w:pPr>
            <w:proofErr w:type="spellStart"/>
            <w:r w:rsidRPr="00B5448E">
              <w:rPr>
                <w:sz w:val="21"/>
                <w:szCs w:val="21"/>
              </w:rPr>
              <w:t>Onsernone</w:t>
            </w:r>
            <w:proofErr w:type="spellEnd"/>
          </w:p>
        </w:tc>
        <w:tc>
          <w:tcPr>
            <w:tcW w:w="1956" w:type="dxa"/>
          </w:tcPr>
          <w:p w:rsidR="001C6A83" w:rsidRPr="00B5448E" w:rsidRDefault="001C6A83" w:rsidP="00B5448E">
            <w:pPr>
              <w:pStyle w:val="Tabella"/>
              <w:spacing w:before="40" w:after="40"/>
              <w:rPr>
                <w:sz w:val="21"/>
                <w:szCs w:val="21"/>
              </w:rPr>
            </w:pPr>
            <w:r w:rsidRPr="00B5448E">
              <w:rPr>
                <w:sz w:val="21"/>
                <w:szCs w:val="21"/>
              </w:rPr>
              <w:t>Cava n. 2</w:t>
            </w:r>
            <w:r w:rsidRPr="00B5448E">
              <w:rPr>
                <w:sz w:val="21"/>
                <w:szCs w:val="21"/>
              </w:rPr>
              <w:br/>
            </w:r>
          </w:p>
        </w:tc>
        <w:tc>
          <w:tcPr>
            <w:tcW w:w="1956" w:type="dxa"/>
          </w:tcPr>
          <w:p w:rsidR="001C6A83" w:rsidRPr="00B5448E" w:rsidRDefault="001C6A83" w:rsidP="00B5448E">
            <w:pPr>
              <w:pStyle w:val="Tabella"/>
              <w:spacing w:before="40" w:after="40"/>
              <w:rPr>
                <w:sz w:val="21"/>
                <w:szCs w:val="21"/>
              </w:rPr>
            </w:pPr>
          </w:p>
        </w:tc>
        <w:tc>
          <w:tcPr>
            <w:tcW w:w="1956" w:type="dxa"/>
          </w:tcPr>
          <w:p w:rsidR="001C6A83" w:rsidRPr="00B5448E" w:rsidRDefault="001C6A83" w:rsidP="00B5448E">
            <w:pPr>
              <w:pStyle w:val="Tabella"/>
              <w:spacing w:before="40" w:after="40"/>
              <w:rPr>
                <w:sz w:val="21"/>
                <w:szCs w:val="21"/>
              </w:rPr>
            </w:pPr>
          </w:p>
        </w:tc>
      </w:tr>
      <w:tr w:rsidR="001C6A83" w:rsidRPr="00B5448E" w:rsidTr="002B1095">
        <w:trPr>
          <w:cantSplit/>
        </w:trPr>
        <w:tc>
          <w:tcPr>
            <w:tcW w:w="1955" w:type="dxa"/>
          </w:tcPr>
          <w:p w:rsidR="001C6A83" w:rsidRPr="00B5448E" w:rsidRDefault="001C6A83" w:rsidP="00B5448E">
            <w:pPr>
              <w:pStyle w:val="Tabella"/>
              <w:spacing w:before="40" w:after="40"/>
              <w:rPr>
                <w:sz w:val="21"/>
                <w:szCs w:val="21"/>
              </w:rPr>
            </w:pPr>
            <w:proofErr w:type="spellStart"/>
            <w:r w:rsidRPr="00B5448E">
              <w:rPr>
                <w:sz w:val="21"/>
                <w:szCs w:val="21"/>
              </w:rPr>
              <w:t>Vergeletto</w:t>
            </w:r>
            <w:proofErr w:type="spellEnd"/>
            <w:r w:rsidRPr="00B5448E">
              <w:rPr>
                <w:sz w:val="21"/>
                <w:szCs w:val="21"/>
              </w:rPr>
              <w:br/>
              <w:t>(Bosco del Piano dei Vitelli)</w:t>
            </w:r>
          </w:p>
        </w:tc>
        <w:tc>
          <w:tcPr>
            <w:tcW w:w="1955" w:type="dxa"/>
          </w:tcPr>
          <w:p w:rsidR="001C6A83" w:rsidRPr="00B5448E" w:rsidRDefault="001C6A83" w:rsidP="00B5448E">
            <w:pPr>
              <w:pStyle w:val="Tabella"/>
              <w:spacing w:before="40" w:after="40"/>
              <w:rPr>
                <w:sz w:val="21"/>
                <w:szCs w:val="21"/>
              </w:rPr>
            </w:pPr>
            <w:proofErr w:type="spellStart"/>
            <w:r w:rsidRPr="00B5448E">
              <w:rPr>
                <w:sz w:val="21"/>
                <w:szCs w:val="21"/>
              </w:rPr>
              <w:t>Onsernone</w:t>
            </w:r>
            <w:proofErr w:type="spellEnd"/>
          </w:p>
        </w:tc>
        <w:tc>
          <w:tcPr>
            <w:tcW w:w="1956" w:type="dxa"/>
          </w:tcPr>
          <w:p w:rsidR="001C6A83" w:rsidRPr="00B5448E" w:rsidRDefault="001C6A83" w:rsidP="00B5448E">
            <w:pPr>
              <w:pStyle w:val="Tabella"/>
              <w:spacing w:before="40" w:after="40"/>
              <w:rPr>
                <w:sz w:val="21"/>
                <w:szCs w:val="21"/>
              </w:rPr>
            </w:pPr>
            <w:r w:rsidRPr="00B5448E">
              <w:rPr>
                <w:sz w:val="21"/>
                <w:szCs w:val="21"/>
              </w:rPr>
              <w:t>Cava n. 3</w:t>
            </w:r>
            <w:r w:rsidRPr="00B5448E">
              <w:rPr>
                <w:sz w:val="21"/>
                <w:szCs w:val="21"/>
              </w:rPr>
              <w:br/>
            </w:r>
          </w:p>
        </w:tc>
        <w:tc>
          <w:tcPr>
            <w:tcW w:w="1956" w:type="dxa"/>
          </w:tcPr>
          <w:p w:rsidR="001C6A83" w:rsidRPr="00B5448E" w:rsidRDefault="001C6A83" w:rsidP="00B5448E">
            <w:pPr>
              <w:pStyle w:val="Tabella"/>
              <w:spacing w:before="40" w:after="40"/>
              <w:rPr>
                <w:sz w:val="21"/>
                <w:szCs w:val="21"/>
              </w:rPr>
            </w:pPr>
          </w:p>
        </w:tc>
        <w:tc>
          <w:tcPr>
            <w:tcW w:w="1956" w:type="dxa"/>
          </w:tcPr>
          <w:p w:rsidR="001C6A83" w:rsidRPr="00B5448E" w:rsidRDefault="001C6A83" w:rsidP="00B5448E">
            <w:pPr>
              <w:pStyle w:val="Tabella"/>
              <w:spacing w:before="40" w:after="40"/>
              <w:rPr>
                <w:sz w:val="21"/>
                <w:szCs w:val="21"/>
              </w:rPr>
            </w:pPr>
          </w:p>
        </w:tc>
      </w:tr>
      <w:tr w:rsidR="001C6A83" w:rsidRPr="00B5448E" w:rsidTr="002B1095">
        <w:trPr>
          <w:cantSplit/>
        </w:trPr>
        <w:tc>
          <w:tcPr>
            <w:tcW w:w="1955" w:type="dxa"/>
          </w:tcPr>
          <w:p w:rsidR="001C6A83" w:rsidRPr="00B5448E" w:rsidRDefault="001C6A83" w:rsidP="00B5448E">
            <w:pPr>
              <w:pStyle w:val="Tabella"/>
              <w:spacing w:before="40" w:after="40"/>
              <w:rPr>
                <w:sz w:val="21"/>
                <w:szCs w:val="21"/>
              </w:rPr>
            </w:pPr>
            <w:proofErr w:type="spellStart"/>
            <w:r w:rsidRPr="00B5448E">
              <w:rPr>
                <w:sz w:val="21"/>
                <w:szCs w:val="21"/>
              </w:rPr>
              <w:t>Vergeletto</w:t>
            </w:r>
            <w:proofErr w:type="spellEnd"/>
            <w:r w:rsidRPr="00B5448E">
              <w:rPr>
                <w:sz w:val="21"/>
                <w:szCs w:val="21"/>
              </w:rPr>
              <w:br/>
              <w:t>(Bosco del Piano dei Vitelli)</w:t>
            </w:r>
          </w:p>
        </w:tc>
        <w:tc>
          <w:tcPr>
            <w:tcW w:w="1955" w:type="dxa"/>
          </w:tcPr>
          <w:p w:rsidR="001C6A83" w:rsidRPr="00B5448E" w:rsidRDefault="001C6A83" w:rsidP="00B5448E">
            <w:pPr>
              <w:pStyle w:val="Tabella"/>
              <w:spacing w:before="40" w:after="40"/>
              <w:rPr>
                <w:sz w:val="21"/>
                <w:szCs w:val="21"/>
              </w:rPr>
            </w:pPr>
            <w:proofErr w:type="spellStart"/>
            <w:r w:rsidRPr="00B5448E">
              <w:rPr>
                <w:sz w:val="21"/>
                <w:szCs w:val="21"/>
              </w:rPr>
              <w:t>Onsernone</w:t>
            </w:r>
            <w:proofErr w:type="spellEnd"/>
          </w:p>
        </w:tc>
        <w:tc>
          <w:tcPr>
            <w:tcW w:w="1956" w:type="dxa"/>
          </w:tcPr>
          <w:p w:rsidR="001C6A83" w:rsidRPr="00B5448E" w:rsidRDefault="001C6A83" w:rsidP="00B5448E">
            <w:pPr>
              <w:pStyle w:val="Tabella"/>
              <w:spacing w:before="40" w:after="40"/>
              <w:rPr>
                <w:sz w:val="21"/>
                <w:szCs w:val="21"/>
              </w:rPr>
            </w:pPr>
            <w:r w:rsidRPr="00B5448E">
              <w:rPr>
                <w:sz w:val="21"/>
                <w:szCs w:val="21"/>
              </w:rPr>
              <w:t>Cava n. 4</w:t>
            </w:r>
            <w:r w:rsidRPr="00B5448E">
              <w:rPr>
                <w:sz w:val="21"/>
                <w:szCs w:val="21"/>
              </w:rPr>
              <w:br/>
            </w:r>
          </w:p>
        </w:tc>
        <w:tc>
          <w:tcPr>
            <w:tcW w:w="1956" w:type="dxa"/>
          </w:tcPr>
          <w:p w:rsidR="001C6A83" w:rsidRPr="00B5448E" w:rsidRDefault="001C6A83" w:rsidP="00B5448E">
            <w:pPr>
              <w:pStyle w:val="Tabella"/>
              <w:spacing w:before="40" w:after="40"/>
              <w:rPr>
                <w:sz w:val="21"/>
                <w:szCs w:val="21"/>
              </w:rPr>
            </w:pPr>
          </w:p>
        </w:tc>
        <w:tc>
          <w:tcPr>
            <w:tcW w:w="1956" w:type="dxa"/>
          </w:tcPr>
          <w:p w:rsidR="001C6A83" w:rsidRPr="00B5448E" w:rsidRDefault="001C6A83" w:rsidP="00B5448E">
            <w:pPr>
              <w:pStyle w:val="Tabella"/>
              <w:spacing w:before="40" w:after="40"/>
              <w:rPr>
                <w:sz w:val="21"/>
                <w:szCs w:val="21"/>
              </w:rPr>
            </w:pPr>
          </w:p>
        </w:tc>
      </w:tr>
    </w:tbl>
    <w:p w:rsidR="002455D6" w:rsidRPr="00B5448E" w:rsidRDefault="002455D6" w:rsidP="001C6A83">
      <w:pPr>
        <w:rPr>
          <w:sz w:val="12"/>
          <w:szCs w:val="12"/>
        </w:rPr>
      </w:pPr>
    </w:p>
    <w:p w:rsidR="001C6A83" w:rsidRPr="002B653E" w:rsidRDefault="001C6A83" w:rsidP="002455D6">
      <w:pPr>
        <w:pStyle w:val="Titolo2"/>
        <w:numPr>
          <w:ilvl w:val="0"/>
          <w:numId w:val="0"/>
        </w:numPr>
        <w:ind w:left="567" w:hanging="567"/>
      </w:pPr>
      <w:bookmarkStart w:id="126" w:name="_Toc481419311"/>
      <w:bookmarkStart w:id="127" w:name="_Toc498500233"/>
      <w:bookmarkStart w:id="128" w:name="_Toc503882798"/>
      <w:r>
        <w:lastRenderedPageBreak/>
        <w:t>10.2</w:t>
      </w:r>
      <w:r>
        <w:tab/>
      </w:r>
      <w:r w:rsidRPr="002B653E">
        <w:t>Oggetto del ricorso</w:t>
      </w:r>
      <w:bookmarkEnd w:id="126"/>
      <w:bookmarkEnd w:id="127"/>
      <w:bookmarkEnd w:id="128"/>
    </w:p>
    <w:p w:rsidR="001C6A83" w:rsidRDefault="001C6A83" w:rsidP="001C6A83">
      <w:pPr>
        <w:rPr>
          <w:szCs w:val="24"/>
        </w:rPr>
      </w:pPr>
      <w:r w:rsidRPr="00F72105">
        <w:rPr>
          <w:szCs w:val="24"/>
        </w:rPr>
        <w:t xml:space="preserve">Il Comune di </w:t>
      </w:r>
      <w:proofErr w:type="spellStart"/>
      <w:r w:rsidRPr="00F72105">
        <w:rPr>
          <w:szCs w:val="24"/>
        </w:rPr>
        <w:t>Onsernone</w:t>
      </w:r>
      <w:proofErr w:type="spellEnd"/>
      <w:r w:rsidRPr="00F72105">
        <w:rPr>
          <w:szCs w:val="24"/>
        </w:rPr>
        <w:t xml:space="preserve"> chiede di includere anche un</w:t>
      </w:r>
      <w:r>
        <w:rPr>
          <w:szCs w:val="24"/>
        </w:rPr>
        <w:t>'</w:t>
      </w:r>
      <w:r w:rsidRPr="00F72105">
        <w:rPr>
          <w:szCs w:val="24"/>
        </w:rPr>
        <w:t xml:space="preserve">altra cava nel comparto di </w:t>
      </w:r>
      <w:proofErr w:type="spellStart"/>
      <w:r w:rsidRPr="00F72105">
        <w:rPr>
          <w:szCs w:val="24"/>
        </w:rPr>
        <w:t>Vergeletto</w:t>
      </w:r>
      <w:proofErr w:type="spellEnd"/>
      <w:r w:rsidRPr="00F72105">
        <w:rPr>
          <w:szCs w:val="24"/>
        </w:rPr>
        <w:t>, di tutelare le situazioni acquisite, di limitare l</w:t>
      </w:r>
      <w:r>
        <w:rPr>
          <w:szCs w:val="24"/>
        </w:rPr>
        <w:t>'</w:t>
      </w:r>
      <w:r w:rsidRPr="00F72105">
        <w:rPr>
          <w:szCs w:val="24"/>
        </w:rPr>
        <w:t>obbligo di pianificare dei Comuni all</w:t>
      </w:r>
      <w:r>
        <w:rPr>
          <w:szCs w:val="24"/>
        </w:rPr>
        <w:t>'</w:t>
      </w:r>
      <w:r w:rsidRPr="00F72105">
        <w:rPr>
          <w:szCs w:val="24"/>
        </w:rPr>
        <w:t>accesso stradale al comparto e di attenersi alle prescrizioni ambientali federali.</w:t>
      </w:r>
    </w:p>
    <w:p w:rsidR="001C6A83" w:rsidRPr="00F72105" w:rsidRDefault="001C6A83" w:rsidP="001C6A83">
      <w:pPr>
        <w:rPr>
          <w:szCs w:val="24"/>
        </w:rPr>
      </w:pPr>
    </w:p>
    <w:p w:rsidR="001C6A83" w:rsidRPr="00F72105" w:rsidRDefault="001C6A83" w:rsidP="00B5448E">
      <w:pPr>
        <w:pStyle w:val="Paragrafoelenco"/>
        <w:numPr>
          <w:ilvl w:val="0"/>
          <w:numId w:val="24"/>
        </w:numPr>
        <w:tabs>
          <w:tab w:val="left" w:pos="426"/>
        </w:tabs>
        <w:spacing w:before="60"/>
        <w:ind w:left="426" w:hanging="426"/>
        <w:contextualSpacing/>
        <w:rPr>
          <w:szCs w:val="24"/>
          <w:u w:val="single"/>
        </w:rPr>
      </w:pPr>
      <w:r w:rsidRPr="00F72105">
        <w:rPr>
          <w:szCs w:val="24"/>
          <w:u w:val="single"/>
        </w:rPr>
        <w:t xml:space="preserve">Cava inattiva in zona </w:t>
      </w:r>
      <w:proofErr w:type="spellStart"/>
      <w:r w:rsidRPr="00F72105">
        <w:rPr>
          <w:szCs w:val="24"/>
          <w:u w:val="single"/>
        </w:rPr>
        <w:t>Partüs</w:t>
      </w:r>
      <w:proofErr w:type="spellEnd"/>
    </w:p>
    <w:p w:rsidR="001C6A83" w:rsidRDefault="00B5448E" w:rsidP="00B5448E">
      <w:pPr>
        <w:tabs>
          <w:tab w:val="left" w:pos="426"/>
        </w:tabs>
        <w:spacing w:before="60"/>
        <w:ind w:left="426" w:hanging="426"/>
        <w:rPr>
          <w:szCs w:val="24"/>
        </w:rPr>
      </w:pPr>
      <w:r>
        <w:rPr>
          <w:szCs w:val="24"/>
        </w:rPr>
        <w:tab/>
      </w:r>
      <w:r w:rsidR="001C6A83" w:rsidRPr="00F72105">
        <w:rPr>
          <w:szCs w:val="24"/>
        </w:rPr>
        <w:t xml:space="preserve">Il Comune chiede di includere la cava n. 1 in zona </w:t>
      </w:r>
      <w:proofErr w:type="spellStart"/>
      <w:r w:rsidR="001C6A83" w:rsidRPr="00F72105">
        <w:rPr>
          <w:szCs w:val="24"/>
        </w:rPr>
        <w:t>Partüs</w:t>
      </w:r>
      <w:proofErr w:type="spellEnd"/>
      <w:r w:rsidR="001C6A83" w:rsidRPr="00F72105">
        <w:rPr>
          <w:szCs w:val="24"/>
        </w:rPr>
        <w:t xml:space="preserve"> nel comparto di estrazione e lavorazione a lungo termine di </w:t>
      </w:r>
      <w:proofErr w:type="spellStart"/>
      <w:r w:rsidR="001C6A83" w:rsidRPr="00F72105">
        <w:rPr>
          <w:szCs w:val="24"/>
        </w:rPr>
        <w:t>Vergeletto</w:t>
      </w:r>
      <w:proofErr w:type="spellEnd"/>
      <w:r w:rsidR="001C6A83" w:rsidRPr="00F72105">
        <w:rPr>
          <w:szCs w:val="24"/>
        </w:rPr>
        <w:t xml:space="preserve">. La cava n.1 è situata a </w:t>
      </w:r>
      <w:proofErr w:type="spellStart"/>
      <w:r w:rsidR="001C6A83" w:rsidRPr="00F72105">
        <w:rPr>
          <w:szCs w:val="24"/>
        </w:rPr>
        <w:t>ca</w:t>
      </w:r>
      <w:proofErr w:type="spellEnd"/>
      <w:r w:rsidR="001C6A83" w:rsidRPr="00F72105">
        <w:rPr>
          <w:szCs w:val="24"/>
        </w:rPr>
        <w:t>. 1 km dalle cave 2-4. La cava è inattiva ma l</w:t>
      </w:r>
      <w:r w:rsidR="001C6A83">
        <w:rPr>
          <w:szCs w:val="24"/>
        </w:rPr>
        <w:t>'</w:t>
      </w:r>
      <w:r w:rsidR="001C6A83" w:rsidRPr="00F72105">
        <w:rPr>
          <w:szCs w:val="24"/>
        </w:rPr>
        <w:t>affittuario paga il canone d</w:t>
      </w:r>
      <w:r w:rsidR="001C6A83">
        <w:rPr>
          <w:szCs w:val="24"/>
        </w:rPr>
        <w:t>'</w:t>
      </w:r>
      <w:r w:rsidR="001C6A83" w:rsidRPr="00F72105">
        <w:rPr>
          <w:szCs w:val="24"/>
        </w:rPr>
        <w:t xml:space="preserve">affitto al Patriziato generale di </w:t>
      </w:r>
      <w:proofErr w:type="spellStart"/>
      <w:r w:rsidR="001C6A83" w:rsidRPr="00F72105">
        <w:rPr>
          <w:szCs w:val="24"/>
        </w:rPr>
        <w:t>Onsernone</w:t>
      </w:r>
      <w:proofErr w:type="spellEnd"/>
      <w:r w:rsidR="001C6A83" w:rsidRPr="00F72105">
        <w:rPr>
          <w:szCs w:val="24"/>
        </w:rPr>
        <w:t>.</w:t>
      </w:r>
    </w:p>
    <w:p w:rsidR="001C6A83" w:rsidRPr="00F72105" w:rsidRDefault="001C6A83" w:rsidP="00B5448E">
      <w:pPr>
        <w:tabs>
          <w:tab w:val="left" w:pos="426"/>
        </w:tabs>
        <w:ind w:left="426" w:hanging="426"/>
        <w:rPr>
          <w:szCs w:val="24"/>
        </w:rPr>
      </w:pPr>
    </w:p>
    <w:p w:rsidR="001C6A83" w:rsidRPr="00F72105" w:rsidRDefault="001C6A83" w:rsidP="00B5448E">
      <w:pPr>
        <w:pStyle w:val="Paragrafoelenco"/>
        <w:numPr>
          <w:ilvl w:val="0"/>
          <w:numId w:val="24"/>
        </w:numPr>
        <w:tabs>
          <w:tab w:val="left" w:pos="426"/>
        </w:tabs>
        <w:spacing w:before="60"/>
        <w:ind w:left="426" w:hanging="426"/>
        <w:contextualSpacing/>
        <w:rPr>
          <w:szCs w:val="24"/>
          <w:u w:val="single"/>
        </w:rPr>
      </w:pPr>
      <w:r w:rsidRPr="00F72105">
        <w:rPr>
          <w:szCs w:val="24"/>
          <w:u w:val="single"/>
        </w:rPr>
        <w:t>Tutela delle situazioni acquisite</w:t>
      </w:r>
    </w:p>
    <w:p w:rsidR="001C6A83" w:rsidRPr="00F72105" w:rsidRDefault="00B5448E" w:rsidP="00B5448E">
      <w:pPr>
        <w:tabs>
          <w:tab w:val="left" w:pos="426"/>
        </w:tabs>
        <w:spacing w:before="60"/>
        <w:ind w:left="426" w:hanging="426"/>
        <w:rPr>
          <w:szCs w:val="24"/>
        </w:rPr>
      </w:pPr>
      <w:r>
        <w:rPr>
          <w:szCs w:val="24"/>
        </w:rPr>
        <w:tab/>
      </w:r>
      <w:r w:rsidR="001C6A83" w:rsidRPr="00F72105">
        <w:rPr>
          <w:szCs w:val="24"/>
        </w:rPr>
        <w:t>Il Comune chiede di precisare la scheda nel senso che non sono assoggettate all</w:t>
      </w:r>
      <w:r w:rsidR="001C6A83">
        <w:rPr>
          <w:szCs w:val="24"/>
        </w:rPr>
        <w:t>'</w:t>
      </w:r>
      <w:r w:rsidR="001C6A83" w:rsidRPr="00F72105">
        <w:rPr>
          <w:szCs w:val="24"/>
        </w:rPr>
        <w:t>obbligo della domanda di costruzione, rispettivamente della licenza edilizia le attività che beneficiano della tutela accresciuta delle situazioni acquisite secondo il diritto federale (art. 24c e 37a LPT).</w:t>
      </w:r>
    </w:p>
    <w:p w:rsidR="001C6A83" w:rsidRPr="00F72105" w:rsidRDefault="00B5448E" w:rsidP="00B5448E">
      <w:pPr>
        <w:tabs>
          <w:tab w:val="left" w:pos="426"/>
        </w:tabs>
        <w:ind w:left="426" w:hanging="426"/>
        <w:rPr>
          <w:szCs w:val="24"/>
        </w:rPr>
      </w:pPr>
      <w:r>
        <w:rPr>
          <w:szCs w:val="24"/>
        </w:rPr>
        <w:tab/>
      </w:r>
      <w:r w:rsidR="001C6A83" w:rsidRPr="00F72105">
        <w:rPr>
          <w:szCs w:val="24"/>
        </w:rPr>
        <w:t xml:space="preserve">Nel comparto di </w:t>
      </w:r>
      <w:proofErr w:type="spellStart"/>
      <w:r w:rsidR="001C6A83" w:rsidRPr="00F72105">
        <w:rPr>
          <w:szCs w:val="24"/>
        </w:rPr>
        <w:t>Vergeletto</w:t>
      </w:r>
      <w:proofErr w:type="spellEnd"/>
      <w:r w:rsidR="001C6A83" w:rsidRPr="00F72105">
        <w:rPr>
          <w:szCs w:val="24"/>
        </w:rPr>
        <w:t xml:space="preserve"> l</w:t>
      </w:r>
      <w:r w:rsidR="001C6A83">
        <w:rPr>
          <w:szCs w:val="24"/>
        </w:rPr>
        <w:t>'</w:t>
      </w:r>
      <w:r w:rsidR="001C6A83" w:rsidRPr="00F72105">
        <w:rPr>
          <w:szCs w:val="24"/>
        </w:rPr>
        <w:t>estrazione della pietra viene esercitata fin dalla metà del secolo scorso, le attività e i mezzi di produzione impiegati sono dunque per principio posti al beneficio della tutela accresciuta delle situazioni acquisite stabilita dal diritto federale e non necessitano di essere ulteriormente autorizzati.</w:t>
      </w:r>
    </w:p>
    <w:p w:rsidR="001C6A83" w:rsidRDefault="00B5448E" w:rsidP="00B5448E">
      <w:pPr>
        <w:tabs>
          <w:tab w:val="left" w:pos="426"/>
        </w:tabs>
        <w:ind w:left="426" w:hanging="426"/>
        <w:rPr>
          <w:szCs w:val="24"/>
        </w:rPr>
      </w:pPr>
      <w:r>
        <w:rPr>
          <w:szCs w:val="24"/>
        </w:rPr>
        <w:tab/>
      </w:r>
      <w:r w:rsidR="001C6A83" w:rsidRPr="00F72105">
        <w:rPr>
          <w:szCs w:val="24"/>
        </w:rPr>
        <w:t>In caso contrario sussiste il rischio che inutili procedure edilizie vengano avviate durante la fase di elaborazione dei piani regolatori comunali. Sovrapposti regimi giuridici (federale, cantonale e comunale) alimenterebbero un</w:t>
      </w:r>
      <w:r w:rsidR="001C6A83">
        <w:rPr>
          <w:szCs w:val="24"/>
        </w:rPr>
        <w:t>'</w:t>
      </w:r>
      <w:r w:rsidR="001C6A83" w:rsidRPr="00F72105">
        <w:rPr>
          <w:szCs w:val="24"/>
        </w:rPr>
        <w:t>incertezza giuridica che nel breve-medio termine comprometterebbe l</w:t>
      </w:r>
      <w:r w:rsidR="001C6A83">
        <w:rPr>
          <w:szCs w:val="24"/>
        </w:rPr>
        <w:t>'</w:t>
      </w:r>
      <w:r w:rsidR="001C6A83" w:rsidRPr="00F72105">
        <w:rPr>
          <w:szCs w:val="24"/>
        </w:rPr>
        <w:t>attività di estrazione,</w:t>
      </w:r>
      <w:r w:rsidR="001C6A83">
        <w:rPr>
          <w:szCs w:val="24"/>
        </w:rPr>
        <w:t xml:space="preserve"> soprattutto nella Valle </w:t>
      </w:r>
      <w:proofErr w:type="spellStart"/>
      <w:r w:rsidR="001C6A83">
        <w:rPr>
          <w:szCs w:val="24"/>
        </w:rPr>
        <w:t>Vergel</w:t>
      </w:r>
      <w:r w:rsidR="001C6A83" w:rsidRPr="00F72105">
        <w:rPr>
          <w:szCs w:val="24"/>
        </w:rPr>
        <w:t>etto</w:t>
      </w:r>
      <w:proofErr w:type="spellEnd"/>
      <w:r w:rsidR="001C6A83" w:rsidRPr="00F72105">
        <w:rPr>
          <w:szCs w:val="24"/>
        </w:rPr>
        <w:t>, dove viene estratta una pietra rara e di nicchia. L</w:t>
      </w:r>
      <w:r w:rsidR="001C6A83">
        <w:rPr>
          <w:szCs w:val="24"/>
        </w:rPr>
        <w:t>'</w:t>
      </w:r>
      <w:r w:rsidR="001C6A83" w:rsidRPr="00F72105">
        <w:rPr>
          <w:szCs w:val="24"/>
        </w:rPr>
        <w:t>incertezza giuridica scoraggerebbe gli operatori nel promuovere investimenti per la realizzazione di nuove infrastrutture. A fronte di un aumento dei costi di produzione, molti di loro potrebbero rinunciare all</w:t>
      </w:r>
      <w:r w:rsidR="001C6A83">
        <w:rPr>
          <w:szCs w:val="24"/>
        </w:rPr>
        <w:t>'</w:t>
      </w:r>
      <w:r w:rsidR="001C6A83" w:rsidRPr="00F72105">
        <w:rPr>
          <w:szCs w:val="24"/>
        </w:rPr>
        <w:t>attività di estrazione e dismettere la cava.</w:t>
      </w:r>
    </w:p>
    <w:p w:rsidR="001C6A83" w:rsidRPr="00F72105" w:rsidRDefault="001C6A83" w:rsidP="00B5448E">
      <w:pPr>
        <w:tabs>
          <w:tab w:val="left" w:pos="426"/>
        </w:tabs>
        <w:ind w:left="426" w:hanging="426"/>
        <w:rPr>
          <w:szCs w:val="24"/>
        </w:rPr>
      </w:pPr>
    </w:p>
    <w:p w:rsidR="001C6A83" w:rsidRPr="00F72105" w:rsidRDefault="001C6A83" w:rsidP="00B5448E">
      <w:pPr>
        <w:pStyle w:val="Paragrafoelenco"/>
        <w:numPr>
          <w:ilvl w:val="0"/>
          <w:numId w:val="24"/>
        </w:numPr>
        <w:tabs>
          <w:tab w:val="left" w:pos="426"/>
        </w:tabs>
        <w:spacing w:before="60"/>
        <w:ind w:left="426" w:hanging="426"/>
        <w:contextualSpacing/>
        <w:rPr>
          <w:szCs w:val="24"/>
          <w:u w:val="single"/>
        </w:rPr>
      </w:pPr>
      <w:r w:rsidRPr="00F72105">
        <w:rPr>
          <w:szCs w:val="24"/>
          <w:u w:val="single"/>
        </w:rPr>
        <w:t>Opere di urbanizzazione</w:t>
      </w:r>
    </w:p>
    <w:p w:rsidR="001C6A83" w:rsidRPr="00CA0D5C" w:rsidRDefault="00B5448E" w:rsidP="00B5448E">
      <w:pPr>
        <w:tabs>
          <w:tab w:val="left" w:pos="426"/>
        </w:tabs>
        <w:spacing w:before="60"/>
        <w:ind w:left="426" w:hanging="426"/>
        <w:rPr>
          <w:szCs w:val="24"/>
        </w:rPr>
      </w:pPr>
      <w:r>
        <w:rPr>
          <w:szCs w:val="24"/>
        </w:rPr>
        <w:tab/>
      </w:r>
      <w:r w:rsidR="001C6A83" w:rsidRPr="00CA0D5C">
        <w:rPr>
          <w:szCs w:val="24"/>
        </w:rPr>
        <w:t>Il Comune chiede che l</w:t>
      </w:r>
      <w:r w:rsidR="001C6A83">
        <w:rPr>
          <w:szCs w:val="24"/>
        </w:rPr>
        <w:t>'</w:t>
      </w:r>
      <w:r w:rsidR="001C6A83" w:rsidRPr="00CA0D5C">
        <w:rPr>
          <w:szCs w:val="24"/>
        </w:rPr>
        <w:t>obbligo di pianificare sotto il profilo degli accessi sia limitato alla pianificazione dell</w:t>
      </w:r>
      <w:r w:rsidR="001C6A83">
        <w:rPr>
          <w:szCs w:val="24"/>
        </w:rPr>
        <w:t>'</w:t>
      </w:r>
      <w:r w:rsidR="001C6A83" w:rsidRPr="00CA0D5C">
        <w:rPr>
          <w:szCs w:val="24"/>
        </w:rPr>
        <w:t>accesso stradale al comparto.</w:t>
      </w:r>
    </w:p>
    <w:p w:rsidR="001C6A83" w:rsidRDefault="00B5448E" w:rsidP="00B5448E">
      <w:pPr>
        <w:tabs>
          <w:tab w:val="left" w:pos="426"/>
        </w:tabs>
        <w:ind w:left="426" w:hanging="426"/>
        <w:rPr>
          <w:szCs w:val="24"/>
        </w:rPr>
      </w:pPr>
      <w:r>
        <w:rPr>
          <w:szCs w:val="24"/>
        </w:rPr>
        <w:tab/>
      </w:r>
      <w:r w:rsidR="001C6A83" w:rsidRPr="00CA0D5C">
        <w:rPr>
          <w:szCs w:val="24"/>
        </w:rPr>
        <w:t>La scheda V8 ordina i contenuti minimi dei nuovi piani regolatori comunali, che dovranno in particolare disciplinare le opere di urbanizzazione generale relative all</w:t>
      </w:r>
      <w:r w:rsidR="001C6A83">
        <w:rPr>
          <w:szCs w:val="24"/>
        </w:rPr>
        <w:t>'</w:t>
      </w:r>
      <w:r w:rsidR="001C6A83" w:rsidRPr="00CA0D5C">
        <w:rPr>
          <w:szCs w:val="24"/>
        </w:rPr>
        <w:t>accessibilità, all</w:t>
      </w:r>
      <w:r w:rsidR="001C6A83">
        <w:rPr>
          <w:szCs w:val="24"/>
        </w:rPr>
        <w:t>'</w:t>
      </w:r>
      <w:r w:rsidR="001C6A83" w:rsidRPr="00CA0D5C">
        <w:rPr>
          <w:szCs w:val="24"/>
        </w:rPr>
        <w:t>approvvigionamento idrico ed energetico e allo smaltimento per il comparto pianificato. La pianificazione dell</w:t>
      </w:r>
      <w:r w:rsidR="001C6A83">
        <w:rPr>
          <w:szCs w:val="24"/>
        </w:rPr>
        <w:t>'</w:t>
      </w:r>
      <w:r w:rsidR="001C6A83" w:rsidRPr="00CA0D5C">
        <w:rPr>
          <w:szCs w:val="24"/>
        </w:rPr>
        <w:t>assetto viario all</w:t>
      </w:r>
      <w:r w:rsidR="001C6A83">
        <w:rPr>
          <w:szCs w:val="24"/>
        </w:rPr>
        <w:t>'</w:t>
      </w:r>
      <w:r w:rsidR="001C6A83" w:rsidRPr="00CA0D5C">
        <w:rPr>
          <w:szCs w:val="24"/>
        </w:rPr>
        <w:t>interno del comparto deve essere demandata alla proprietà, rispettivamente agli operatori, in quanto la formazione di strade e percorsi all</w:t>
      </w:r>
      <w:r w:rsidR="001C6A83">
        <w:rPr>
          <w:szCs w:val="24"/>
        </w:rPr>
        <w:t>'</w:t>
      </w:r>
      <w:r w:rsidR="001C6A83" w:rsidRPr="00CA0D5C">
        <w:rPr>
          <w:szCs w:val="24"/>
        </w:rPr>
        <w:t>interno del perimetro del comparto è strettamente connessa con le necessità legate all</w:t>
      </w:r>
      <w:r w:rsidR="001C6A83">
        <w:rPr>
          <w:szCs w:val="24"/>
        </w:rPr>
        <w:t>'</w:t>
      </w:r>
      <w:r w:rsidR="001C6A83" w:rsidRPr="00CA0D5C">
        <w:rPr>
          <w:szCs w:val="24"/>
        </w:rPr>
        <w:t>attività di estrazione.</w:t>
      </w:r>
    </w:p>
    <w:p w:rsidR="001C6A83" w:rsidRPr="00F72105" w:rsidRDefault="001C6A83" w:rsidP="00B5448E">
      <w:pPr>
        <w:tabs>
          <w:tab w:val="left" w:pos="426"/>
        </w:tabs>
        <w:ind w:left="426" w:hanging="426"/>
        <w:rPr>
          <w:szCs w:val="24"/>
        </w:rPr>
      </w:pPr>
    </w:p>
    <w:p w:rsidR="001C6A83" w:rsidRPr="00090E77" w:rsidRDefault="001C6A83" w:rsidP="00B5448E">
      <w:pPr>
        <w:pStyle w:val="Paragrafoelenco"/>
        <w:numPr>
          <w:ilvl w:val="0"/>
          <w:numId w:val="24"/>
        </w:numPr>
        <w:tabs>
          <w:tab w:val="left" w:pos="426"/>
        </w:tabs>
        <w:ind w:left="426" w:hanging="426"/>
        <w:contextualSpacing/>
        <w:rPr>
          <w:szCs w:val="24"/>
          <w:u w:val="single"/>
        </w:rPr>
      </w:pPr>
      <w:r w:rsidRPr="00090E77">
        <w:rPr>
          <w:szCs w:val="24"/>
          <w:u w:val="single"/>
        </w:rPr>
        <w:t>Prescrizioni ambientali</w:t>
      </w:r>
    </w:p>
    <w:p w:rsidR="001C6A83" w:rsidRPr="00F72105" w:rsidRDefault="00B5448E" w:rsidP="00090E77">
      <w:pPr>
        <w:tabs>
          <w:tab w:val="left" w:pos="426"/>
        </w:tabs>
        <w:spacing w:before="60"/>
        <w:ind w:left="426" w:hanging="426"/>
        <w:rPr>
          <w:szCs w:val="24"/>
        </w:rPr>
      </w:pPr>
      <w:r>
        <w:rPr>
          <w:szCs w:val="24"/>
        </w:rPr>
        <w:tab/>
      </w:r>
      <w:r w:rsidR="001C6A83" w:rsidRPr="00F72105">
        <w:rPr>
          <w:szCs w:val="24"/>
        </w:rPr>
        <w:t>Il Comune chiede che i requisiti fissati dalla scheda V8 sotto il profilo del diritto ambientale non possano in ogni caso disattendere il diritto federale di rango superiore.</w:t>
      </w:r>
    </w:p>
    <w:p w:rsidR="001C6A83" w:rsidRPr="00F72105" w:rsidRDefault="00B5448E" w:rsidP="00B5448E">
      <w:pPr>
        <w:tabs>
          <w:tab w:val="left" w:pos="426"/>
        </w:tabs>
        <w:ind w:left="426" w:hanging="426"/>
        <w:rPr>
          <w:szCs w:val="24"/>
        </w:rPr>
      </w:pPr>
      <w:r>
        <w:rPr>
          <w:szCs w:val="24"/>
        </w:rPr>
        <w:tab/>
      </w:r>
      <w:r w:rsidR="001C6A83" w:rsidRPr="00F72105">
        <w:rPr>
          <w:szCs w:val="24"/>
        </w:rPr>
        <w:t>La limitazione delle immissioni e delle emissioni alla fonte è disciplinata in maniera esaustiva dal diritto federale.</w:t>
      </w:r>
    </w:p>
    <w:p w:rsidR="001C6A83" w:rsidRPr="00F72105" w:rsidRDefault="001C6A83" w:rsidP="001C6A83">
      <w:pPr>
        <w:ind w:left="567"/>
        <w:rPr>
          <w:szCs w:val="24"/>
        </w:rPr>
      </w:pPr>
    </w:p>
    <w:p w:rsidR="001C6A83" w:rsidRPr="00F72105" w:rsidRDefault="001C6A83" w:rsidP="001C6A83">
      <w:pPr>
        <w:ind w:left="567"/>
        <w:rPr>
          <w:szCs w:val="24"/>
        </w:rPr>
      </w:pPr>
    </w:p>
    <w:p w:rsidR="00B5448E" w:rsidRDefault="00B5448E">
      <w:pPr>
        <w:rPr>
          <w:b/>
          <w:szCs w:val="24"/>
          <w:lang w:val="it-IT" w:eastAsia="it-IT"/>
        </w:rPr>
      </w:pPr>
      <w:bookmarkStart w:id="129" w:name="_Toc470079248"/>
      <w:bookmarkStart w:id="130" w:name="_Toc481419312"/>
      <w:bookmarkStart w:id="131" w:name="_Toc498500234"/>
      <w:bookmarkStart w:id="132" w:name="_Toc503882799"/>
      <w:r>
        <w:br w:type="page"/>
      </w:r>
    </w:p>
    <w:p w:rsidR="001C6A83" w:rsidRPr="00210599" w:rsidRDefault="001C6A83" w:rsidP="002455D6">
      <w:pPr>
        <w:pStyle w:val="Titolo2"/>
        <w:numPr>
          <w:ilvl w:val="0"/>
          <w:numId w:val="0"/>
        </w:numPr>
        <w:ind w:left="567" w:hanging="567"/>
      </w:pPr>
      <w:r w:rsidRPr="00210599">
        <w:lastRenderedPageBreak/>
        <w:t>10.3</w:t>
      </w:r>
      <w:r w:rsidRPr="00210599">
        <w:tab/>
        <w:t>Osservazioni del Consiglio di Stato</w:t>
      </w:r>
      <w:bookmarkEnd w:id="129"/>
      <w:bookmarkEnd w:id="130"/>
      <w:bookmarkEnd w:id="131"/>
      <w:bookmarkEnd w:id="132"/>
    </w:p>
    <w:p w:rsidR="001C6A83" w:rsidRDefault="001C6A83" w:rsidP="001C6A83">
      <w:pPr>
        <w:spacing w:before="120"/>
        <w:rPr>
          <w:szCs w:val="24"/>
        </w:rPr>
      </w:pPr>
      <w:r w:rsidRPr="00E9131A">
        <w:rPr>
          <w:szCs w:val="24"/>
        </w:rPr>
        <w:t>Il Consiglio di Stato propone di:</w:t>
      </w:r>
    </w:p>
    <w:p w:rsidR="001C6A83" w:rsidRPr="00E9131A" w:rsidRDefault="001C6A83" w:rsidP="001C6A83">
      <w:pPr>
        <w:rPr>
          <w:szCs w:val="24"/>
        </w:rPr>
      </w:pPr>
    </w:p>
    <w:p w:rsidR="001C6A83" w:rsidRPr="00E9131A" w:rsidRDefault="001C6A83" w:rsidP="00B5448E">
      <w:pPr>
        <w:pStyle w:val="Paragrafoelenco"/>
        <w:numPr>
          <w:ilvl w:val="0"/>
          <w:numId w:val="25"/>
        </w:numPr>
        <w:tabs>
          <w:tab w:val="left" w:pos="426"/>
        </w:tabs>
        <w:spacing w:before="60"/>
        <w:ind w:left="426" w:hanging="426"/>
        <w:contextualSpacing/>
        <w:rPr>
          <w:szCs w:val="24"/>
          <w:u w:val="single"/>
        </w:rPr>
      </w:pPr>
      <w:bookmarkStart w:id="133" w:name="_Toc481419313"/>
      <w:r w:rsidRPr="00E9131A">
        <w:rPr>
          <w:szCs w:val="24"/>
          <w:u w:val="single"/>
        </w:rPr>
        <w:t xml:space="preserve">Respingere la richiesta di includere la cava in zona </w:t>
      </w:r>
      <w:proofErr w:type="spellStart"/>
      <w:r w:rsidRPr="00E9131A">
        <w:rPr>
          <w:szCs w:val="24"/>
          <w:u w:val="single"/>
        </w:rPr>
        <w:t>Partüs</w:t>
      </w:r>
      <w:proofErr w:type="spellEnd"/>
      <w:r w:rsidRPr="00E9131A">
        <w:rPr>
          <w:szCs w:val="24"/>
          <w:u w:val="single"/>
        </w:rPr>
        <w:t xml:space="preserve"> nel comparto </w:t>
      </w:r>
      <w:proofErr w:type="spellStart"/>
      <w:r w:rsidRPr="00E9131A">
        <w:rPr>
          <w:szCs w:val="24"/>
          <w:u w:val="single"/>
        </w:rPr>
        <w:t>Vergeletto</w:t>
      </w:r>
      <w:bookmarkEnd w:id="133"/>
      <w:proofErr w:type="spellEnd"/>
    </w:p>
    <w:p w:rsidR="001C6A83" w:rsidRPr="00E9131A" w:rsidRDefault="00B5448E" w:rsidP="00B5448E">
      <w:pPr>
        <w:tabs>
          <w:tab w:val="left" w:pos="426"/>
        </w:tabs>
        <w:spacing w:before="60"/>
        <w:ind w:left="426" w:hanging="426"/>
        <w:rPr>
          <w:szCs w:val="24"/>
        </w:rPr>
      </w:pPr>
      <w:r>
        <w:rPr>
          <w:szCs w:val="24"/>
        </w:rPr>
        <w:tab/>
      </w:r>
      <w:r w:rsidR="001C6A83" w:rsidRPr="00E9131A">
        <w:rPr>
          <w:szCs w:val="24"/>
        </w:rPr>
        <w:t>Il Consiglio di Stato osserva che la visualizzazione dei comparti estrattivi nella scheda riveste una funzione puramente informativa. La loro delimitazione definitiva va stabilita nell</w:t>
      </w:r>
      <w:r w:rsidR="001C6A83">
        <w:rPr>
          <w:szCs w:val="24"/>
        </w:rPr>
        <w:t>'</w:t>
      </w:r>
      <w:r w:rsidR="001C6A83" w:rsidRPr="00E9131A">
        <w:rPr>
          <w:szCs w:val="24"/>
        </w:rPr>
        <w:t>ambito della pianificazione delle utilizzazioni; solo in questa sede infatti è possibile determinare con precisione l</w:t>
      </w:r>
      <w:r w:rsidR="001C6A83">
        <w:rPr>
          <w:szCs w:val="24"/>
        </w:rPr>
        <w:t>'</w:t>
      </w:r>
      <w:r w:rsidR="001C6A83" w:rsidRPr="00E9131A">
        <w:rPr>
          <w:szCs w:val="24"/>
        </w:rPr>
        <w:t xml:space="preserve">estensione delle zone estrattive e lavorative sulla base di fattori geologici, ambientali, territoriali e gestionali. Il </w:t>
      </w:r>
      <w:r w:rsidR="001C6A83">
        <w:rPr>
          <w:szCs w:val="24"/>
        </w:rPr>
        <w:t>Piano direttore</w:t>
      </w:r>
      <w:r w:rsidR="001C6A83" w:rsidRPr="00E9131A">
        <w:rPr>
          <w:szCs w:val="24"/>
        </w:rPr>
        <w:t xml:space="preserve"> non è la scala adatta per fare ciò.</w:t>
      </w:r>
    </w:p>
    <w:p w:rsidR="001C6A83" w:rsidRDefault="00B5448E" w:rsidP="00B5448E">
      <w:pPr>
        <w:tabs>
          <w:tab w:val="left" w:pos="426"/>
        </w:tabs>
        <w:ind w:left="426" w:hanging="426"/>
        <w:rPr>
          <w:szCs w:val="24"/>
        </w:rPr>
      </w:pPr>
      <w:r>
        <w:rPr>
          <w:szCs w:val="24"/>
        </w:rPr>
        <w:tab/>
      </w:r>
      <w:r w:rsidR="001C6A83" w:rsidRPr="00E9131A">
        <w:rPr>
          <w:szCs w:val="24"/>
        </w:rPr>
        <w:t xml:space="preserve">Secondo gli studi di base, la cava n. 1 in località </w:t>
      </w:r>
      <w:proofErr w:type="spellStart"/>
      <w:r w:rsidR="001C6A83" w:rsidRPr="00E9131A">
        <w:rPr>
          <w:szCs w:val="24"/>
        </w:rPr>
        <w:t>Partüs</w:t>
      </w:r>
      <w:proofErr w:type="spellEnd"/>
      <w:r w:rsidR="001C6A83" w:rsidRPr="00E9131A">
        <w:rPr>
          <w:szCs w:val="24"/>
        </w:rPr>
        <w:t xml:space="preserve"> appare abbandonata da molto tempo e non beneficia più della garanzia delle situazioni acquisite. Entrare nel merito di una modifica del comparto estrattivo di </w:t>
      </w:r>
      <w:proofErr w:type="spellStart"/>
      <w:r w:rsidR="001C6A83" w:rsidRPr="00E9131A">
        <w:rPr>
          <w:szCs w:val="24"/>
        </w:rPr>
        <w:t>Vergeletto</w:t>
      </w:r>
      <w:proofErr w:type="spellEnd"/>
      <w:r w:rsidR="001C6A83" w:rsidRPr="00E9131A">
        <w:rPr>
          <w:szCs w:val="24"/>
        </w:rPr>
        <w:t xml:space="preserve"> senza studi di base aggiornati rappresenterebbe, oltre che un errore </w:t>
      </w:r>
      <w:proofErr w:type="spellStart"/>
      <w:r w:rsidR="001C6A83" w:rsidRPr="00E9131A">
        <w:rPr>
          <w:szCs w:val="24"/>
        </w:rPr>
        <w:t>pianificatorio</w:t>
      </w:r>
      <w:proofErr w:type="spellEnd"/>
      <w:r w:rsidR="001C6A83" w:rsidRPr="00E9131A">
        <w:rPr>
          <w:szCs w:val="24"/>
        </w:rPr>
        <w:t>, anche una disparità di trattamento rispetto agli altri comparti e agli altri Comuni.</w:t>
      </w:r>
    </w:p>
    <w:p w:rsidR="001C6A83" w:rsidRPr="00E9131A" w:rsidRDefault="001C6A83" w:rsidP="00B5448E">
      <w:pPr>
        <w:tabs>
          <w:tab w:val="left" w:pos="426"/>
        </w:tabs>
        <w:ind w:left="426" w:hanging="426"/>
        <w:rPr>
          <w:szCs w:val="24"/>
        </w:rPr>
      </w:pPr>
    </w:p>
    <w:p w:rsidR="001C6A83" w:rsidRPr="00E9131A" w:rsidRDefault="001C6A83" w:rsidP="00B5448E">
      <w:pPr>
        <w:pStyle w:val="Paragrafoelenco"/>
        <w:numPr>
          <w:ilvl w:val="0"/>
          <w:numId w:val="25"/>
        </w:numPr>
        <w:tabs>
          <w:tab w:val="left" w:pos="426"/>
        </w:tabs>
        <w:spacing w:before="60"/>
        <w:ind w:left="426" w:hanging="426"/>
        <w:contextualSpacing/>
        <w:rPr>
          <w:szCs w:val="24"/>
          <w:u w:val="single"/>
        </w:rPr>
      </w:pPr>
      <w:bookmarkStart w:id="134" w:name="_Toc481419314"/>
      <w:r w:rsidRPr="00E9131A">
        <w:rPr>
          <w:szCs w:val="24"/>
          <w:u w:val="single"/>
        </w:rPr>
        <w:t>Respingere la richiesta di non assoggettare all</w:t>
      </w:r>
      <w:r>
        <w:rPr>
          <w:szCs w:val="24"/>
          <w:u w:val="single"/>
        </w:rPr>
        <w:t>'</w:t>
      </w:r>
      <w:r w:rsidRPr="00E9131A">
        <w:rPr>
          <w:szCs w:val="24"/>
          <w:u w:val="single"/>
        </w:rPr>
        <w:t>obbligo della domanda di costruzione le cave che beneficiano della tutela delle situazioni acquisite</w:t>
      </w:r>
    </w:p>
    <w:bookmarkEnd w:id="134"/>
    <w:p w:rsidR="001C6A83" w:rsidRDefault="00B5448E" w:rsidP="00B5448E">
      <w:pPr>
        <w:tabs>
          <w:tab w:val="left" w:pos="426"/>
        </w:tabs>
        <w:spacing w:before="60"/>
        <w:ind w:left="426" w:hanging="426"/>
        <w:rPr>
          <w:szCs w:val="24"/>
        </w:rPr>
      </w:pPr>
      <w:r>
        <w:rPr>
          <w:szCs w:val="24"/>
        </w:rPr>
        <w:tab/>
      </w:r>
      <w:r w:rsidR="001C6A83" w:rsidRPr="00E9131A">
        <w:rPr>
          <w:szCs w:val="24"/>
        </w:rPr>
        <w:t>Il Consiglio di Stato indica che, secondo l</w:t>
      </w:r>
      <w:r w:rsidR="001C6A83">
        <w:rPr>
          <w:szCs w:val="24"/>
        </w:rPr>
        <w:t>'</w:t>
      </w:r>
      <w:r w:rsidR="001C6A83" w:rsidRPr="00E9131A">
        <w:rPr>
          <w:szCs w:val="24"/>
        </w:rPr>
        <w:t>art. 24c cpv. 1 LPT, edifici e impianti fuori zona edificabile non conformi alla destinazione di zona sono di principio protetti nella loro situazione di fatto prima che i fondi in questione diventassero parte della zona non edificabile ai sensi del diritto federale. Ciò corrisponde all</w:t>
      </w:r>
      <w:r w:rsidR="001C6A83">
        <w:rPr>
          <w:szCs w:val="24"/>
        </w:rPr>
        <w:t>'</w:t>
      </w:r>
      <w:r w:rsidR="001C6A83" w:rsidRPr="00E9131A">
        <w:rPr>
          <w:szCs w:val="24"/>
        </w:rPr>
        <w:t>entrata in vigore della vecchi</w:t>
      </w:r>
      <w:r w:rsidR="001C6A83">
        <w:rPr>
          <w:szCs w:val="24"/>
        </w:rPr>
        <w:t>a L</w:t>
      </w:r>
      <w:r w:rsidR="001C6A83" w:rsidRPr="00E9131A">
        <w:rPr>
          <w:szCs w:val="24"/>
        </w:rPr>
        <w:t>egge federale sull</w:t>
      </w:r>
      <w:r w:rsidR="001C6A83">
        <w:rPr>
          <w:szCs w:val="24"/>
        </w:rPr>
        <w:t>'</w:t>
      </w:r>
      <w:r w:rsidR="001C6A83" w:rsidRPr="00E9131A">
        <w:rPr>
          <w:szCs w:val="24"/>
        </w:rPr>
        <w:t>inquinamento delle acque, il 1° luglio 1972. La tutela della situazione acquisita si riferisce alla situazione esistente a quel tempo. Dopo più di 40 anni, i fronti estrattivi, i macchinari, le piste di cantiere, i depositi e le zone di lavorazione sono cambiati, dunque le cave in attività sfuggono alla protezione della situazione acquisita. A ciò si aggiunge il fatto che gli impianti dell</w:t>
      </w:r>
      <w:r w:rsidR="001C6A83">
        <w:rPr>
          <w:szCs w:val="24"/>
        </w:rPr>
        <w:t>'</w:t>
      </w:r>
      <w:r w:rsidR="001C6A83" w:rsidRPr="00E9131A">
        <w:rPr>
          <w:szCs w:val="24"/>
        </w:rPr>
        <w:t>art. 24c LPT possono essere moderatamente ampliati con l</w:t>
      </w:r>
      <w:r w:rsidR="001C6A83">
        <w:rPr>
          <w:szCs w:val="24"/>
        </w:rPr>
        <w:t>'</w:t>
      </w:r>
      <w:r w:rsidR="001C6A83" w:rsidRPr="00E9131A">
        <w:rPr>
          <w:szCs w:val="24"/>
        </w:rPr>
        <w:t>autorizzazione dell</w:t>
      </w:r>
      <w:r w:rsidR="001C6A83">
        <w:rPr>
          <w:szCs w:val="24"/>
        </w:rPr>
        <w:t>'</w:t>
      </w:r>
      <w:r w:rsidR="001C6A83" w:rsidRPr="00E9131A">
        <w:rPr>
          <w:szCs w:val="24"/>
        </w:rPr>
        <w:t>autorità competente solo se sono stati eretti legalmente prima che diventassero parte dell</w:t>
      </w:r>
      <w:r w:rsidR="001C6A83">
        <w:rPr>
          <w:szCs w:val="24"/>
        </w:rPr>
        <w:t>'</w:t>
      </w:r>
      <w:r w:rsidR="001C6A83" w:rsidRPr="00E9131A">
        <w:rPr>
          <w:szCs w:val="24"/>
        </w:rPr>
        <w:t>area fuori zona edificabile. In pratica è da dimostrare che le cave siano state erette legalmente quando sono nate e che le successive modifiche siano state autorizzate.</w:t>
      </w:r>
    </w:p>
    <w:p w:rsidR="001C6A83" w:rsidRPr="00E9131A" w:rsidRDefault="001C6A83" w:rsidP="00B5448E">
      <w:pPr>
        <w:tabs>
          <w:tab w:val="left" w:pos="426"/>
        </w:tabs>
        <w:ind w:left="426" w:hanging="426"/>
        <w:rPr>
          <w:szCs w:val="24"/>
        </w:rPr>
      </w:pPr>
    </w:p>
    <w:p w:rsidR="001C6A83" w:rsidRPr="00E9131A" w:rsidRDefault="00B5448E" w:rsidP="00B5448E">
      <w:pPr>
        <w:tabs>
          <w:tab w:val="left" w:pos="426"/>
        </w:tabs>
        <w:ind w:left="426" w:hanging="426"/>
        <w:rPr>
          <w:szCs w:val="24"/>
        </w:rPr>
      </w:pPr>
      <w:r>
        <w:rPr>
          <w:szCs w:val="24"/>
        </w:rPr>
        <w:tab/>
      </w:r>
      <w:r w:rsidR="001C6A83" w:rsidRPr="00E9131A">
        <w:rPr>
          <w:szCs w:val="24"/>
        </w:rPr>
        <w:t xml:space="preserve">Cambiamenti di </w:t>
      </w:r>
      <w:r w:rsidR="001C6A83">
        <w:rPr>
          <w:szCs w:val="24"/>
        </w:rPr>
        <w:t>destinazione e</w:t>
      </w:r>
      <w:r w:rsidR="001C6A83" w:rsidRPr="00E9131A">
        <w:rPr>
          <w:szCs w:val="24"/>
        </w:rPr>
        <w:t xml:space="preserve"> ampliamenti di edifici e impianti usati a scopo commerciale divenuti non conformi alla destinazione di zona (art. 37a LPT) possono essere autorizzati se eretti legalmente, se non insorgono nuove implicazioni rilevanti sul territorio e ambiente e si applicano comunque alla situazione al momento dell</w:t>
      </w:r>
      <w:r w:rsidR="001C6A83">
        <w:rPr>
          <w:szCs w:val="24"/>
        </w:rPr>
        <w:t>'</w:t>
      </w:r>
      <w:r w:rsidR="001C6A83" w:rsidRPr="00E9131A">
        <w:rPr>
          <w:szCs w:val="24"/>
        </w:rPr>
        <w:t>entrata in vigore della LPT, il 1° gennaio 1980.</w:t>
      </w:r>
    </w:p>
    <w:p w:rsidR="001C6A83" w:rsidRDefault="00B5448E" w:rsidP="00B5448E">
      <w:pPr>
        <w:tabs>
          <w:tab w:val="left" w:pos="426"/>
        </w:tabs>
        <w:ind w:left="426" w:hanging="426"/>
        <w:rPr>
          <w:szCs w:val="24"/>
        </w:rPr>
      </w:pPr>
      <w:r>
        <w:rPr>
          <w:szCs w:val="24"/>
        </w:rPr>
        <w:tab/>
      </w:r>
      <w:r w:rsidR="001C6A83" w:rsidRPr="00E9131A">
        <w:rPr>
          <w:szCs w:val="24"/>
        </w:rPr>
        <w:t>In definitiva, non è possibile applicare il principio della situazione acquisita in maniera generale, senza entrare nel merito della storia, dell</w:t>
      </w:r>
      <w:r w:rsidR="001C6A83">
        <w:rPr>
          <w:szCs w:val="24"/>
        </w:rPr>
        <w:t>'</w:t>
      </w:r>
      <w:r w:rsidR="001C6A83" w:rsidRPr="00E9131A">
        <w:rPr>
          <w:szCs w:val="24"/>
        </w:rPr>
        <w:t xml:space="preserve">evoluzione e della situazione di ogni singolo comparto estrattivo. Per questo motivo, nel </w:t>
      </w:r>
      <w:r w:rsidR="001C6A83" w:rsidRPr="00E9131A">
        <w:rPr>
          <w:i/>
          <w:szCs w:val="24"/>
        </w:rPr>
        <w:t>Rapporto sulla consultazione ed esplicativo</w:t>
      </w:r>
      <w:r w:rsidR="001C6A83" w:rsidRPr="00E9131A">
        <w:rPr>
          <w:szCs w:val="24"/>
        </w:rPr>
        <w:t xml:space="preserve"> si propone un approccio dettato dal buon senso e dalla logica che prevede dapprima l</w:t>
      </w:r>
      <w:r w:rsidR="001C6A83">
        <w:rPr>
          <w:szCs w:val="24"/>
        </w:rPr>
        <w:t>'</w:t>
      </w:r>
      <w:r w:rsidR="001C6A83" w:rsidRPr="00E9131A">
        <w:rPr>
          <w:szCs w:val="24"/>
        </w:rPr>
        <w:t>allestimento della pianificazione delle utilizzazioni, in modo da integrare e consolidare le attività esistenti, e in seguito la presentazione delle domande di costruzione per la loro continuazione conforme alla pianificazione. La giurisprudenza ha già decretato la necessità di sottoporre l</w:t>
      </w:r>
      <w:r w:rsidR="001C6A83">
        <w:rPr>
          <w:szCs w:val="24"/>
        </w:rPr>
        <w:t>'</w:t>
      </w:r>
      <w:r w:rsidR="001C6A83" w:rsidRPr="00E9131A">
        <w:rPr>
          <w:szCs w:val="24"/>
        </w:rPr>
        <w:t>attività estrattiva ad autorizzazione edilizia</w:t>
      </w:r>
      <w:r w:rsidR="001C6A83" w:rsidRPr="00E9131A">
        <w:rPr>
          <w:rStyle w:val="Rimandonotaapidipagina"/>
          <w:szCs w:val="24"/>
        </w:rPr>
        <w:footnoteReference w:id="14"/>
      </w:r>
      <w:r w:rsidR="001C6A83" w:rsidRPr="00E9131A">
        <w:rPr>
          <w:szCs w:val="24"/>
        </w:rPr>
        <w:t>.</w:t>
      </w:r>
    </w:p>
    <w:p w:rsidR="001C6A83" w:rsidRPr="00E9131A" w:rsidRDefault="001C6A83" w:rsidP="00B5448E">
      <w:pPr>
        <w:tabs>
          <w:tab w:val="left" w:pos="426"/>
        </w:tabs>
        <w:ind w:left="426" w:hanging="426"/>
        <w:rPr>
          <w:szCs w:val="24"/>
        </w:rPr>
      </w:pPr>
    </w:p>
    <w:p w:rsidR="00B5448E" w:rsidRDefault="00B5448E">
      <w:pPr>
        <w:rPr>
          <w:szCs w:val="24"/>
          <w:u w:val="single"/>
        </w:rPr>
      </w:pPr>
      <w:bookmarkStart w:id="135" w:name="_Toc481419315"/>
      <w:r>
        <w:rPr>
          <w:szCs w:val="24"/>
          <w:u w:val="single"/>
        </w:rPr>
        <w:br w:type="page"/>
      </w:r>
    </w:p>
    <w:p w:rsidR="001C6A83" w:rsidRPr="00434B71" w:rsidRDefault="001C6A83" w:rsidP="00B5448E">
      <w:pPr>
        <w:pStyle w:val="Paragrafoelenco"/>
        <w:numPr>
          <w:ilvl w:val="0"/>
          <w:numId w:val="25"/>
        </w:numPr>
        <w:tabs>
          <w:tab w:val="left" w:pos="426"/>
        </w:tabs>
        <w:ind w:left="426" w:hanging="426"/>
        <w:contextualSpacing/>
        <w:rPr>
          <w:szCs w:val="24"/>
          <w:u w:val="single"/>
        </w:rPr>
      </w:pPr>
      <w:r w:rsidRPr="00434B71">
        <w:rPr>
          <w:szCs w:val="24"/>
          <w:u w:val="single"/>
        </w:rPr>
        <w:lastRenderedPageBreak/>
        <w:t xml:space="preserve">Respingere la richiesta di limitare </w:t>
      </w:r>
      <w:bookmarkEnd w:id="135"/>
      <w:r w:rsidRPr="00434B71">
        <w:rPr>
          <w:szCs w:val="24"/>
          <w:u w:val="single"/>
        </w:rPr>
        <w:t>l</w:t>
      </w:r>
      <w:r>
        <w:rPr>
          <w:szCs w:val="24"/>
          <w:u w:val="single"/>
        </w:rPr>
        <w:t>'</w:t>
      </w:r>
      <w:r w:rsidRPr="00434B71">
        <w:rPr>
          <w:szCs w:val="24"/>
          <w:u w:val="single"/>
        </w:rPr>
        <w:t>obbligo di pianificare gli accessi all</w:t>
      </w:r>
      <w:r>
        <w:rPr>
          <w:szCs w:val="24"/>
          <w:u w:val="single"/>
        </w:rPr>
        <w:t>'</w:t>
      </w:r>
      <w:r w:rsidRPr="00434B71">
        <w:rPr>
          <w:szCs w:val="24"/>
          <w:u w:val="single"/>
        </w:rPr>
        <w:t>accesso stradale al comparto</w:t>
      </w:r>
    </w:p>
    <w:p w:rsidR="001C6A83" w:rsidRDefault="00B5448E" w:rsidP="00B5448E">
      <w:pPr>
        <w:tabs>
          <w:tab w:val="left" w:pos="426"/>
        </w:tabs>
        <w:ind w:left="426" w:hanging="426"/>
        <w:rPr>
          <w:rFonts w:cs="Arial"/>
          <w:szCs w:val="24"/>
        </w:rPr>
      </w:pPr>
      <w:r>
        <w:rPr>
          <w:szCs w:val="24"/>
        </w:rPr>
        <w:tab/>
      </w:r>
      <w:r w:rsidR="001C6A83" w:rsidRPr="00434B71">
        <w:rPr>
          <w:szCs w:val="24"/>
        </w:rPr>
        <w:t xml:space="preserve">Il Consiglio di Stato ritiene che non sia necessario precisare la scheda. La misura 3.2.1.A </w:t>
      </w:r>
      <w:r w:rsidR="001C6A83" w:rsidRPr="00434B71">
        <w:rPr>
          <w:rFonts w:cs="Arial"/>
          <w:szCs w:val="24"/>
        </w:rPr>
        <w:t>parla espressamente di opere di urbanizzazione generale relative all</w:t>
      </w:r>
      <w:r w:rsidR="001C6A83">
        <w:rPr>
          <w:rFonts w:cs="Arial"/>
          <w:szCs w:val="24"/>
        </w:rPr>
        <w:t>'</w:t>
      </w:r>
      <w:r w:rsidR="001C6A83" w:rsidRPr="00434B71">
        <w:rPr>
          <w:rFonts w:cs="Arial"/>
          <w:szCs w:val="24"/>
        </w:rPr>
        <w:t>accessibilità.</w:t>
      </w:r>
    </w:p>
    <w:p w:rsidR="001C6A83" w:rsidRDefault="001C6A83" w:rsidP="001C6A83">
      <w:pPr>
        <w:ind w:left="284"/>
        <w:rPr>
          <w:rFonts w:cs="Arial"/>
          <w:szCs w:val="24"/>
        </w:rPr>
      </w:pPr>
    </w:p>
    <w:p w:rsidR="001C6A83" w:rsidRPr="00B5448E" w:rsidRDefault="001C6A83" w:rsidP="00B5448E">
      <w:pPr>
        <w:ind w:left="709"/>
        <w:rPr>
          <w:b/>
          <w:sz w:val="22"/>
        </w:rPr>
      </w:pPr>
      <w:r w:rsidRPr="00B5448E">
        <w:rPr>
          <w:b/>
          <w:sz w:val="22"/>
        </w:rPr>
        <w:t>3.2</w:t>
      </w:r>
      <w:r w:rsidRPr="00B5448E">
        <w:rPr>
          <w:b/>
          <w:sz w:val="22"/>
        </w:rPr>
        <w:tab/>
        <w:t>Pianificazione delle utilizzazioni</w:t>
      </w:r>
    </w:p>
    <w:p w:rsidR="001C6A83" w:rsidRPr="00B5448E" w:rsidRDefault="001C6A83" w:rsidP="00B5448E">
      <w:pPr>
        <w:spacing w:before="120"/>
        <w:ind w:left="709"/>
        <w:rPr>
          <w:b/>
          <w:sz w:val="22"/>
        </w:rPr>
      </w:pPr>
      <w:r w:rsidRPr="00B5448E">
        <w:rPr>
          <w:b/>
          <w:sz w:val="22"/>
        </w:rPr>
        <w:t>3.2.1</w:t>
      </w:r>
      <w:r w:rsidRPr="00B5448E">
        <w:rPr>
          <w:b/>
          <w:sz w:val="22"/>
        </w:rPr>
        <w:tab/>
        <w:t>Comparti per l'estrazione e la lavorazione a lungo e medio termine</w:t>
      </w:r>
    </w:p>
    <w:p w:rsidR="001C6A83" w:rsidRPr="00B5448E" w:rsidRDefault="001C6A83" w:rsidP="00B5448E">
      <w:pPr>
        <w:spacing w:before="120"/>
        <w:ind w:left="709"/>
        <w:rPr>
          <w:sz w:val="22"/>
          <w:u w:val="single"/>
        </w:rPr>
      </w:pPr>
      <w:r w:rsidRPr="00B5448E">
        <w:rPr>
          <w:sz w:val="22"/>
          <w:u w:val="single"/>
        </w:rPr>
        <w:t>A. Piani e Regolamento edilizio</w:t>
      </w:r>
    </w:p>
    <w:p w:rsidR="001C6A83" w:rsidRPr="00B5448E" w:rsidRDefault="001C6A83" w:rsidP="00B5448E">
      <w:pPr>
        <w:ind w:left="709"/>
        <w:rPr>
          <w:sz w:val="22"/>
        </w:rPr>
      </w:pPr>
      <w:r w:rsidRPr="00B5448E">
        <w:rPr>
          <w:sz w:val="22"/>
        </w:rPr>
        <w:t>(…) Di principio i contenuti minimi per ogni comparto sono i seguenti.</w:t>
      </w:r>
    </w:p>
    <w:p w:rsidR="001C6A83" w:rsidRPr="00B5448E" w:rsidRDefault="001C6A83" w:rsidP="00B5448E">
      <w:pPr>
        <w:ind w:left="709"/>
        <w:rPr>
          <w:sz w:val="22"/>
        </w:rPr>
      </w:pPr>
      <w:r w:rsidRPr="00B5448E">
        <w:rPr>
          <w:sz w:val="22"/>
        </w:rPr>
        <w:t>(…)</w:t>
      </w:r>
    </w:p>
    <w:p w:rsidR="001C6A83" w:rsidRPr="00B5448E" w:rsidRDefault="001C6A83" w:rsidP="00B5448E">
      <w:pPr>
        <w:pStyle w:val="Paragrafoelenco"/>
        <w:numPr>
          <w:ilvl w:val="0"/>
          <w:numId w:val="5"/>
        </w:numPr>
        <w:ind w:left="709" w:right="567" w:firstLine="0"/>
        <w:contextualSpacing/>
        <w:rPr>
          <w:rFonts w:cs="Arial"/>
          <w:sz w:val="22"/>
        </w:rPr>
      </w:pPr>
      <w:r w:rsidRPr="00B5448E">
        <w:rPr>
          <w:rFonts w:cs="Arial"/>
          <w:sz w:val="22"/>
        </w:rPr>
        <w:t>opere di urbanizzazione generale relative all'accessibilità, all'approvvigionamento idrico ed energetico e allo smaltimento per il comparto pianificato;</w:t>
      </w:r>
    </w:p>
    <w:p w:rsidR="001C6A83" w:rsidRPr="00B5448E" w:rsidRDefault="001C6A83" w:rsidP="00B5448E">
      <w:pPr>
        <w:ind w:left="709" w:right="567"/>
        <w:rPr>
          <w:rFonts w:cs="Arial"/>
          <w:sz w:val="22"/>
        </w:rPr>
      </w:pPr>
      <w:r w:rsidRPr="00B5448E">
        <w:rPr>
          <w:rFonts w:cs="Arial"/>
          <w:sz w:val="22"/>
        </w:rPr>
        <w:t>(…)</w:t>
      </w:r>
    </w:p>
    <w:p w:rsidR="001C6A83" w:rsidRPr="00B5448E" w:rsidRDefault="001C6A83" w:rsidP="00B5448E">
      <w:pPr>
        <w:ind w:left="709"/>
        <w:rPr>
          <w:sz w:val="22"/>
        </w:rPr>
      </w:pPr>
      <w:r w:rsidRPr="00B5448E">
        <w:rPr>
          <w:rFonts w:cs="Arial"/>
          <w:sz w:val="22"/>
        </w:rPr>
        <w:t>Secondo la Legge sui contributi di miglioria (LCM), con</w:t>
      </w:r>
      <w:r w:rsidRPr="00B5448E">
        <w:rPr>
          <w:sz w:val="22"/>
        </w:rPr>
        <w:t xml:space="preserve"> questo termine, comunemente utilizzato in ambito </w:t>
      </w:r>
      <w:proofErr w:type="spellStart"/>
      <w:r w:rsidRPr="00B5448E">
        <w:rPr>
          <w:sz w:val="22"/>
        </w:rPr>
        <w:t>pianificatorio</w:t>
      </w:r>
      <w:proofErr w:type="spellEnd"/>
      <w:r w:rsidRPr="00B5448E">
        <w:rPr>
          <w:sz w:val="22"/>
        </w:rPr>
        <w:t xml:space="preserve">, s'intende </w:t>
      </w:r>
      <w:r w:rsidRPr="00B5448E">
        <w:rPr>
          <w:rFonts w:cs="Arial"/>
          <w:sz w:val="22"/>
        </w:rPr>
        <w:t xml:space="preserve">«[…] </w:t>
      </w:r>
      <w:r w:rsidRPr="00B5448E">
        <w:rPr>
          <w:i/>
          <w:sz w:val="22"/>
        </w:rPr>
        <w:t xml:space="preserve"> l'allacciamento di un territorio edificabile ai rami principali di urbanizzazione, segnatamente </w:t>
      </w:r>
      <w:r w:rsidRPr="00B5448E">
        <w:rPr>
          <w:rFonts w:cs="Arial"/>
          <w:sz w:val="22"/>
        </w:rPr>
        <w:t>[…]</w:t>
      </w:r>
      <w:r w:rsidRPr="00B5448E">
        <w:rPr>
          <w:i/>
          <w:sz w:val="22"/>
        </w:rPr>
        <w:t xml:space="preserve"> a strade e accessi </w:t>
      </w:r>
      <w:r w:rsidRPr="00B5448E">
        <w:rPr>
          <w:rFonts w:cs="Arial"/>
          <w:sz w:val="22"/>
        </w:rPr>
        <w:t>[…]</w:t>
      </w:r>
      <w:r w:rsidRPr="00B5448E">
        <w:rPr>
          <w:i/>
          <w:sz w:val="22"/>
        </w:rPr>
        <w:t>.</w:t>
      </w:r>
      <w:r w:rsidRPr="00B5448E">
        <w:rPr>
          <w:rFonts w:cs="Arial"/>
          <w:sz w:val="22"/>
        </w:rPr>
        <w:t>»</w:t>
      </w:r>
      <w:r w:rsidRPr="00B5448E">
        <w:rPr>
          <w:sz w:val="22"/>
        </w:rPr>
        <w:t xml:space="preserve">. Per contro, l'urbanizzazione particolare </w:t>
      </w:r>
      <w:r w:rsidRPr="00B5448E">
        <w:rPr>
          <w:rFonts w:cs="Arial"/>
          <w:sz w:val="22"/>
        </w:rPr>
        <w:t>«[…]</w:t>
      </w:r>
      <w:r w:rsidRPr="00B5448E">
        <w:rPr>
          <w:sz w:val="22"/>
        </w:rPr>
        <w:t xml:space="preserve"> </w:t>
      </w:r>
      <w:r w:rsidRPr="00B5448E">
        <w:rPr>
          <w:i/>
          <w:sz w:val="22"/>
        </w:rPr>
        <w:t>comprende il raccordo dei singoli fondi ai rami principali degli impianti di urbanizzazione</w:t>
      </w:r>
      <w:r w:rsidRPr="00B5448E">
        <w:rPr>
          <w:rFonts w:cs="Arial"/>
          <w:sz w:val="22"/>
        </w:rPr>
        <w:t>».</w:t>
      </w:r>
    </w:p>
    <w:p w:rsidR="001C6A83" w:rsidRPr="00B5448E" w:rsidRDefault="001C6A83" w:rsidP="00B5448E">
      <w:pPr>
        <w:ind w:left="709"/>
        <w:rPr>
          <w:sz w:val="22"/>
        </w:rPr>
      </w:pPr>
      <w:r w:rsidRPr="00B5448E">
        <w:rPr>
          <w:sz w:val="22"/>
        </w:rPr>
        <w:t>Di conseguenza, per i comparti estrattivi sono da pianificare come minimo gli accessi stradali principali che permettono il collegamento col resto del territorio, mentre per le singole cave che compongono i comparti, saranno i rispettivi operatori a realizzare le strade e le piste di cantiere.</w:t>
      </w:r>
    </w:p>
    <w:p w:rsidR="001C6A83" w:rsidRPr="00434B71" w:rsidRDefault="001C6A83" w:rsidP="00C51DB6">
      <w:pPr>
        <w:rPr>
          <w:szCs w:val="24"/>
        </w:rPr>
      </w:pPr>
    </w:p>
    <w:p w:rsidR="001C6A83" w:rsidRPr="00434B71" w:rsidRDefault="001C6A83" w:rsidP="00C51DB6">
      <w:pPr>
        <w:pStyle w:val="Paragrafoelenco"/>
        <w:numPr>
          <w:ilvl w:val="0"/>
          <w:numId w:val="25"/>
        </w:numPr>
        <w:tabs>
          <w:tab w:val="left" w:pos="426"/>
        </w:tabs>
        <w:spacing w:before="60"/>
        <w:ind w:left="426" w:hanging="426"/>
        <w:contextualSpacing/>
        <w:rPr>
          <w:szCs w:val="24"/>
          <w:u w:val="single"/>
        </w:rPr>
      </w:pPr>
      <w:bookmarkStart w:id="136" w:name="_Toc481419316"/>
      <w:r w:rsidRPr="00434B71">
        <w:rPr>
          <w:szCs w:val="24"/>
          <w:u w:val="single"/>
        </w:rPr>
        <w:t>Considerare irricevibile la richiesta sulle prescrizioni ambientali</w:t>
      </w:r>
      <w:bookmarkEnd w:id="136"/>
    </w:p>
    <w:p w:rsidR="001C6A83" w:rsidRPr="00434B71" w:rsidRDefault="00C51DB6" w:rsidP="00C51DB6">
      <w:pPr>
        <w:tabs>
          <w:tab w:val="left" w:pos="426"/>
        </w:tabs>
        <w:spacing w:before="60"/>
        <w:ind w:left="426" w:hanging="426"/>
        <w:rPr>
          <w:szCs w:val="24"/>
        </w:rPr>
      </w:pPr>
      <w:r>
        <w:rPr>
          <w:szCs w:val="24"/>
        </w:rPr>
        <w:tab/>
      </w:r>
      <w:r w:rsidR="001C6A83" w:rsidRPr="00434B71">
        <w:rPr>
          <w:szCs w:val="24"/>
        </w:rPr>
        <w:t>Il Consiglio di Stato osserva che su questo punto il ricorso è generico e non sufficientemente motivato. In qualsiasi caso, la scheda V8 non stabilisce prescrizioni ambientali, bensì indica quei temi o quelle misure di rilevanza ambientale che vanno trattati nell</w:t>
      </w:r>
      <w:r w:rsidR="001C6A83">
        <w:rPr>
          <w:szCs w:val="24"/>
        </w:rPr>
        <w:t>'</w:t>
      </w:r>
      <w:r w:rsidR="001C6A83" w:rsidRPr="00434B71">
        <w:rPr>
          <w:szCs w:val="24"/>
        </w:rPr>
        <w:t>ambito della pianificazione delle utilizzazioni tramite la valutazione ambientale.</w:t>
      </w:r>
    </w:p>
    <w:p w:rsidR="001C6A83" w:rsidRPr="00434B71" w:rsidRDefault="001C6A83" w:rsidP="00C51DB6">
      <w:pPr>
        <w:tabs>
          <w:tab w:val="left" w:pos="426"/>
        </w:tabs>
        <w:ind w:left="426" w:hanging="426"/>
        <w:rPr>
          <w:szCs w:val="24"/>
        </w:rPr>
      </w:pPr>
    </w:p>
    <w:p w:rsidR="001C6A83" w:rsidRPr="00434B71" w:rsidRDefault="001C6A83" w:rsidP="00C51DB6">
      <w:pPr>
        <w:tabs>
          <w:tab w:val="left" w:pos="426"/>
        </w:tabs>
        <w:ind w:left="426" w:hanging="426"/>
        <w:rPr>
          <w:szCs w:val="24"/>
        </w:rPr>
      </w:pPr>
    </w:p>
    <w:p w:rsidR="001C6A83" w:rsidRPr="00434B71" w:rsidRDefault="001C6A83" w:rsidP="00B60A97">
      <w:pPr>
        <w:pStyle w:val="Titolo2"/>
        <w:numPr>
          <w:ilvl w:val="1"/>
          <w:numId w:val="26"/>
        </w:numPr>
      </w:pPr>
      <w:bookmarkStart w:id="137" w:name="_Toc481419317"/>
      <w:bookmarkStart w:id="138" w:name="_Toc498500235"/>
      <w:bookmarkStart w:id="139" w:name="_Toc503882800"/>
      <w:r w:rsidRPr="00434B71">
        <w:t>Considerazioni della Commissione</w:t>
      </w:r>
      <w:bookmarkEnd w:id="137"/>
      <w:bookmarkEnd w:id="138"/>
      <w:bookmarkEnd w:id="139"/>
    </w:p>
    <w:p w:rsidR="001C6A83" w:rsidRPr="00C51DB6" w:rsidRDefault="001C6A83" w:rsidP="00C51DB6">
      <w:pPr>
        <w:pStyle w:val="Paragrafoelenco"/>
        <w:numPr>
          <w:ilvl w:val="0"/>
          <w:numId w:val="27"/>
        </w:numPr>
        <w:tabs>
          <w:tab w:val="left" w:pos="426"/>
        </w:tabs>
        <w:spacing w:before="120"/>
        <w:ind w:left="426" w:hanging="426"/>
        <w:contextualSpacing/>
        <w:rPr>
          <w:szCs w:val="24"/>
          <w:u w:val="single"/>
        </w:rPr>
      </w:pPr>
      <w:r w:rsidRPr="00C51DB6">
        <w:rPr>
          <w:szCs w:val="24"/>
          <w:u w:val="single"/>
        </w:rPr>
        <w:t xml:space="preserve">Cava inattiva in zona </w:t>
      </w:r>
      <w:proofErr w:type="spellStart"/>
      <w:r w:rsidRPr="00C51DB6">
        <w:rPr>
          <w:szCs w:val="24"/>
          <w:u w:val="single"/>
        </w:rPr>
        <w:t>Partüs</w:t>
      </w:r>
      <w:proofErr w:type="spellEnd"/>
    </w:p>
    <w:p w:rsidR="001C6A83" w:rsidRPr="00434B71" w:rsidRDefault="00C51DB6" w:rsidP="00C51DB6">
      <w:pPr>
        <w:tabs>
          <w:tab w:val="left" w:pos="426"/>
        </w:tabs>
        <w:spacing w:before="60"/>
        <w:ind w:left="426" w:hanging="426"/>
        <w:rPr>
          <w:szCs w:val="24"/>
        </w:rPr>
      </w:pPr>
      <w:r>
        <w:rPr>
          <w:szCs w:val="24"/>
        </w:rPr>
        <w:tab/>
      </w:r>
      <w:r w:rsidR="001C6A83" w:rsidRPr="00434B71">
        <w:rPr>
          <w:szCs w:val="24"/>
        </w:rPr>
        <w:t>Come indicato al punto 4.1, la pianificazione direttrice per le cave è durata otto anni e gli studi di base hanno indagato a due riprese la situazione geologica e le ripercussioni ambientali dei comparti estrattivi. Il Consiglio di Stato:</w:t>
      </w:r>
    </w:p>
    <w:p w:rsidR="001C6A83" w:rsidRPr="00434B71" w:rsidRDefault="001C6A83" w:rsidP="00C51DB6">
      <w:pPr>
        <w:pStyle w:val="Paragrafoelenco"/>
        <w:numPr>
          <w:ilvl w:val="0"/>
          <w:numId w:val="5"/>
        </w:numPr>
        <w:spacing w:before="60"/>
        <w:ind w:left="709" w:hanging="283"/>
        <w:rPr>
          <w:szCs w:val="24"/>
        </w:rPr>
      </w:pPr>
      <w:r w:rsidRPr="00434B71">
        <w:rPr>
          <w:szCs w:val="24"/>
        </w:rPr>
        <w:t>da una parte, a livello generale, sottolinea più volte che la scheda V8 contiene delle indicazioni molto dettagliate sulle modalità d</w:t>
      </w:r>
      <w:r>
        <w:rPr>
          <w:szCs w:val="24"/>
        </w:rPr>
        <w:t>'</w:t>
      </w:r>
      <w:r w:rsidRPr="00434B71">
        <w:rPr>
          <w:szCs w:val="24"/>
        </w:rPr>
        <w:t>elaborazione dei piani regolatori;</w:t>
      </w:r>
    </w:p>
    <w:p w:rsidR="001C6A83" w:rsidRPr="00434B71" w:rsidRDefault="001C6A83" w:rsidP="00C51DB6">
      <w:pPr>
        <w:pStyle w:val="Paragrafoelenco"/>
        <w:numPr>
          <w:ilvl w:val="0"/>
          <w:numId w:val="5"/>
        </w:numPr>
        <w:spacing w:before="60"/>
        <w:ind w:left="709" w:hanging="283"/>
        <w:rPr>
          <w:szCs w:val="24"/>
        </w:rPr>
      </w:pPr>
      <w:r w:rsidRPr="00434B71">
        <w:rPr>
          <w:szCs w:val="24"/>
        </w:rPr>
        <w:t>dall</w:t>
      </w:r>
      <w:r>
        <w:rPr>
          <w:szCs w:val="24"/>
        </w:rPr>
        <w:t>'</w:t>
      </w:r>
      <w:r w:rsidRPr="00434B71">
        <w:rPr>
          <w:szCs w:val="24"/>
        </w:rPr>
        <w:t xml:space="preserve">altra, alle richieste del Comune e del Patriziato di </w:t>
      </w:r>
      <w:proofErr w:type="spellStart"/>
      <w:r w:rsidRPr="00434B71">
        <w:rPr>
          <w:szCs w:val="24"/>
        </w:rPr>
        <w:t>Onsernone</w:t>
      </w:r>
      <w:proofErr w:type="spellEnd"/>
      <w:r w:rsidRPr="00434B71">
        <w:rPr>
          <w:szCs w:val="24"/>
        </w:rPr>
        <w:t xml:space="preserve"> e del Patriziato di Iragna di includere due cave nei rispettivi comparti per l</w:t>
      </w:r>
      <w:r>
        <w:rPr>
          <w:szCs w:val="24"/>
        </w:rPr>
        <w:t>'</w:t>
      </w:r>
      <w:r w:rsidRPr="00434B71">
        <w:rPr>
          <w:szCs w:val="24"/>
        </w:rPr>
        <w:t>estrazione e la lavorazione, risponde che la visualizzazione dei comparti estrattivi nella scheda riveste una funzione puramente informativa.</w:t>
      </w:r>
    </w:p>
    <w:p w:rsidR="001C6A83" w:rsidRDefault="001C6A83" w:rsidP="00C51DB6">
      <w:pPr>
        <w:ind w:left="426"/>
        <w:rPr>
          <w:szCs w:val="24"/>
        </w:rPr>
      </w:pPr>
      <w:r w:rsidRPr="00434B71">
        <w:rPr>
          <w:szCs w:val="24"/>
        </w:rPr>
        <w:t xml:space="preserve">La cava n. 1 in zona </w:t>
      </w:r>
      <w:proofErr w:type="spellStart"/>
      <w:r w:rsidRPr="00434B71">
        <w:rPr>
          <w:szCs w:val="24"/>
        </w:rPr>
        <w:t>Partüs</w:t>
      </w:r>
      <w:proofErr w:type="spellEnd"/>
      <w:r w:rsidRPr="00434B71">
        <w:rPr>
          <w:szCs w:val="24"/>
        </w:rPr>
        <w:t xml:space="preserve"> è inattiva da decenni, è quasi completamente rimboscata, ma il Patriziato di </w:t>
      </w:r>
      <w:proofErr w:type="spellStart"/>
      <w:r w:rsidRPr="00434B71">
        <w:rPr>
          <w:szCs w:val="24"/>
        </w:rPr>
        <w:t>Onsernone</w:t>
      </w:r>
      <w:proofErr w:type="spellEnd"/>
      <w:r w:rsidRPr="00434B71">
        <w:rPr>
          <w:szCs w:val="24"/>
        </w:rPr>
        <w:t xml:space="preserve"> percepisce ancora un affitto.</w:t>
      </w:r>
    </w:p>
    <w:p w:rsidR="001C6A83" w:rsidRPr="00434B71" w:rsidRDefault="001C6A83" w:rsidP="001C6A83">
      <w:pPr>
        <w:ind w:left="284"/>
        <w:rPr>
          <w:szCs w:val="24"/>
        </w:rPr>
      </w:pPr>
    </w:p>
    <w:p w:rsidR="001C6A83" w:rsidRPr="00434B71" w:rsidRDefault="00C51DB6" w:rsidP="00C51DB6">
      <w:pPr>
        <w:tabs>
          <w:tab w:val="left" w:pos="426"/>
        </w:tabs>
        <w:spacing w:before="60"/>
        <w:ind w:left="426" w:hanging="426"/>
        <w:rPr>
          <w:szCs w:val="24"/>
        </w:rPr>
      </w:pPr>
      <w:r>
        <w:rPr>
          <w:szCs w:val="24"/>
        </w:rPr>
        <w:tab/>
      </w:r>
      <w:r w:rsidR="001C6A83" w:rsidRPr="00434B71">
        <w:rPr>
          <w:szCs w:val="24"/>
        </w:rPr>
        <w:t>Nell</w:t>
      </w:r>
      <w:r w:rsidR="001C6A83">
        <w:rPr>
          <w:szCs w:val="24"/>
        </w:rPr>
        <w:t>'</w:t>
      </w:r>
      <w:r w:rsidR="001C6A83" w:rsidRPr="00434B71">
        <w:rPr>
          <w:szCs w:val="24"/>
        </w:rPr>
        <w:t>audizione del 12 gennaio 2017 l</w:t>
      </w:r>
      <w:r w:rsidR="001C6A83">
        <w:rPr>
          <w:szCs w:val="24"/>
        </w:rPr>
        <w:t>'</w:t>
      </w:r>
      <w:r w:rsidR="001C6A83" w:rsidRPr="00434B71">
        <w:rPr>
          <w:szCs w:val="24"/>
        </w:rPr>
        <w:t>affittuario – che affitta e gestisce anche la cava n. 4 – ha spiegato che le caratteristiche geologiche e il tipo d</w:t>
      </w:r>
      <w:r w:rsidR="001C6A83">
        <w:rPr>
          <w:szCs w:val="24"/>
        </w:rPr>
        <w:t>'</w:t>
      </w:r>
      <w:r w:rsidR="001C6A83" w:rsidRPr="00434B71">
        <w:rPr>
          <w:szCs w:val="24"/>
        </w:rPr>
        <w:t>estrazione praticato oggi nel</w:t>
      </w:r>
      <w:r w:rsidR="001C6A83">
        <w:rPr>
          <w:szCs w:val="24"/>
        </w:rPr>
        <w:t xml:space="preserve"> comparto </w:t>
      </w:r>
      <w:proofErr w:type="spellStart"/>
      <w:r w:rsidR="001C6A83">
        <w:rPr>
          <w:szCs w:val="24"/>
        </w:rPr>
        <w:t>Verge</w:t>
      </w:r>
      <w:r w:rsidR="001C6A83" w:rsidRPr="00434B71">
        <w:rPr>
          <w:szCs w:val="24"/>
        </w:rPr>
        <w:t>letto</w:t>
      </w:r>
      <w:proofErr w:type="spellEnd"/>
      <w:r w:rsidR="001C6A83" w:rsidRPr="00434B71">
        <w:rPr>
          <w:szCs w:val="24"/>
        </w:rPr>
        <w:t xml:space="preserve"> (cave n. 2-4) dovrebbero soddisfare la domanda del mercato per parecchi decenni, senza uscire dal perimetro già delimitato e utilizzato. Un eventuale </w:t>
      </w:r>
      <w:r w:rsidR="001C6A83" w:rsidRPr="00434B71">
        <w:rPr>
          <w:szCs w:val="24"/>
        </w:rPr>
        <w:lastRenderedPageBreak/>
        <w:t xml:space="preserve">interesse alla riattivazione della cava n. 1 in zona </w:t>
      </w:r>
      <w:proofErr w:type="spellStart"/>
      <w:r w:rsidR="001C6A83" w:rsidRPr="00434B71">
        <w:rPr>
          <w:szCs w:val="24"/>
        </w:rPr>
        <w:t>Partüs</w:t>
      </w:r>
      <w:proofErr w:type="spellEnd"/>
      <w:r w:rsidR="001C6A83" w:rsidRPr="00434B71">
        <w:rPr>
          <w:szCs w:val="24"/>
        </w:rPr>
        <w:t xml:space="preserve"> non potrebbe essere dettato solo dall</w:t>
      </w:r>
      <w:r w:rsidR="001C6A83">
        <w:rPr>
          <w:szCs w:val="24"/>
        </w:rPr>
        <w:t>'</w:t>
      </w:r>
      <w:r w:rsidR="001C6A83" w:rsidRPr="00434B71">
        <w:rPr>
          <w:szCs w:val="24"/>
        </w:rPr>
        <w:t>esaurimento delle cave n. 2-4 ma anche dalla richiesta del mercato di una pietra dalle caratteristiche diverse.</w:t>
      </w:r>
    </w:p>
    <w:p w:rsidR="001C6A83" w:rsidRPr="00434B71" w:rsidRDefault="001C6A83" w:rsidP="00C51DB6">
      <w:pPr>
        <w:spacing w:before="60"/>
        <w:ind w:left="426"/>
        <w:rPr>
          <w:szCs w:val="24"/>
        </w:rPr>
      </w:pPr>
      <w:r>
        <w:rPr>
          <w:szCs w:val="24"/>
        </w:rPr>
        <w:t>L</w:t>
      </w:r>
      <w:r w:rsidRPr="00434B71">
        <w:rPr>
          <w:szCs w:val="24"/>
        </w:rPr>
        <w:t>a Commissione ritiene che al momento non abbia</w:t>
      </w:r>
      <w:r>
        <w:rPr>
          <w:szCs w:val="24"/>
        </w:rPr>
        <w:t xml:space="preserve"> alcun senso inserire la cava </w:t>
      </w:r>
      <w:proofErr w:type="spellStart"/>
      <w:r>
        <w:rPr>
          <w:szCs w:val="24"/>
        </w:rPr>
        <w:t>Pa</w:t>
      </w:r>
      <w:r w:rsidRPr="00434B71">
        <w:rPr>
          <w:szCs w:val="24"/>
        </w:rPr>
        <w:t>rtüs</w:t>
      </w:r>
      <w:proofErr w:type="spellEnd"/>
      <w:r w:rsidRPr="00434B71">
        <w:rPr>
          <w:szCs w:val="24"/>
        </w:rPr>
        <w:t xml:space="preserve"> nel comparto </w:t>
      </w:r>
      <w:proofErr w:type="spellStart"/>
      <w:r w:rsidRPr="00434B71">
        <w:rPr>
          <w:szCs w:val="24"/>
        </w:rPr>
        <w:t>Vergeletto</w:t>
      </w:r>
      <w:proofErr w:type="spellEnd"/>
      <w:r w:rsidRPr="00434B71">
        <w:rPr>
          <w:szCs w:val="24"/>
        </w:rPr>
        <w:t xml:space="preserve"> della scheda V8 </w:t>
      </w:r>
      <w:r>
        <w:rPr>
          <w:szCs w:val="24"/>
        </w:rPr>
        <w:t>per i seguenti motivi</w:t>
      </w:r>
      <w:r w:rsidRPr="00434B71">
        <w:rPr>
          <w:szCs w:val="24"/>
        </w:rPr>
        <w:t>:</w:t>
      </w:r>
    </w:p>
    <w:p w:rsidR="001C6A83" w:rsidRPr="00434B71" w:rsidRDefault="001C6A83" w:rsidP="00C51DB6">
      <w:pPr>
        <w:pStyle w:val="Paragrafoelenco"/>
        <w:numPr>
          <w:ilvl w:val="0"/>
          <w:numId w:val="5"/>
        </w:numPr>
        <w:spacing w:before="60"/>
        <w:ind w:left="709" w:hanging="283"/>
        <w:rPr>
          <w:szCs w:val="24"/>
        </w:rPr>
      </w:pPr>
      <w:r w:rsidRPr="00434B71">
        <w:rPr>
          <w:szCs w:val="24"/>
        </w:rPr>
        <w:t>l</w:t>
      </w:r>
      <w:r>
        <w:rPr>
          <w:szCs w:val="24"/>
        </w:rPr>
        <w:t>'</w:t>
      </w:r>
      <w:r w:rsidRPr="00434B71">
        <w:rPr>
          <w:szCs w:val="24"/>
        </w:rPr>
        <w:t>inserimento causerebbe dei costi e dei tempi di pianificazione (valutazione geologica, valutazione ambientale, domanda di dissodamento, …) oggettivamente sproporzionati rispetto all</w:t>
      </w:r>
      <w:r>
        <w:rPr>
          <w:szCs w:val="24"/>
        </w:rPr>
        <w:t>'</w:t>
      </w:r>
      <w:r w:rsidRPr="00434B71">
        <w:rPr>
          <w:szCs w:val="24"/>
        </w:rPr>
        <w:t>effettivo interesse oggi immaginabile;</w:t>
      </w:r>
    </w:p>
    <w:p w:rsidR="001C6A83" w:rsidRPr="00434B71" w:rsidRDefault="001C6A83" w:rsidP="00C51DB6">
      <w:pPr>
        <w:pStyle w:val="Paragrafoelenco"/>
        <w:numPr>
          <w:ilvl w:val="0"/>
          <w:numId w:val="5"/>
        </w:numPr>
        <w:spacing w:before="60"/>
        <w:ind w:left="709" w:hanging="283"/>
        <w:rPr>
          <w:szCs w:val="24"/>
        </w:rPr>
      </w:pPr>
      <w:r w:rsidRPr="00434B71">
        <w:rPr>
          <w:szCs w:val="24"/>
        </w:rPr>
        <w:t xml:space="preserve">la qualità del materiale della cava di </w:t>
      </w:r>
      <w:proofErr w:type="spellStart"/>
      <w:r w:rsidRPr="00434B71">
        <w:rPr>
          <w:szCs w:val="24"/>
        </w:rPr>
        <w:t>Partüs</w:t>
      </w:r>
      <w:proofErr w:type="spellEnd"/>
      <w:r w:rsidRPr="00434B71">
        <w:rPr>
          <w:szCs w:val="24"/>
        </w:rPr>
        <w:t xml:space="preserve"> è comunque inferiore a quella delle cave di in zona Bosco del Piano dei Vitelli;</w:t>
      </w:r>
    </w:p>
    <w:p w:rsidR="001C6A83" w:rsidRDefault="001C6A83" w:rsidP="00C51DB6">
      <w:pPr>
        <w:pStyle w:val="Paragrafoelenco"/>
        <w:numPr>
          <w:ilvl w:val="0"/>
          <w:numId w:val="5"/>
        </w:numPr>
        <w:spacing w:before="60"/>
        <w:ind w:left="709" w:hanging="283"/>
        <w:rPr>
          <w:szCs w:val="24"/>
        </w:rPr>
      </w:pPr>
      <w:r w:rsidRPr="00434B71">
        <w:rPr>
          <w:szCs w:val="24"/>
        </w:rPr>
        <w:t>se del caso, la cava n. 1 potrà essere trattata come un nuovo comparto estrattivo.</w:t>
      </w:r>
    </w:p>
    <w:p w:rsidR="001C6A83" w:rsidRPr="00C51DB6" w:rsidRDefault="001C6A83" w:rsidP="00C51DB6">
      <w:pPr>
        <w:rPr>
          <w:sz w:val="12"/>
          <w:szCs w:val="12"/>
        </w:rPr>
      </w:pPr>
    </w:p>
    <w:p w:rsidR="001C6A83" w:rsidRDefault="001C6A83" w:rsidP="00C51DB6">
      <w:pPr>
        <w:ind w:left="426"/>
        <w:rPr>
          <w:szCs w:val="24"/>
        </w:rPr>
      </w:pPr>
      <w:r w:rsidRPr="00434B71">
        <w:rPr>
          <w:szCs w:val="24"/>
        </w:rPr>
        <w:t xml:space="preserve">La cava n.1 può comunque essere inserita nei comparti dismessi (scheda V8, allegato V) con la denominazione </w:t>
      </w:r>
      <w:proofErr w:type="spellStart"/>
      <w:r w:rsidRPr="00434B71">
        <w:rPr>
          <w:szCs w:val="24"/>
        </w:rPr>
        <w:t>Vergeletto</w:t>
      </w:r>
      <w:proofErr w:type="spellEnd"/>
      <w:r w:rsidRPr="00434B71">
        <w:rPr>
          <w:szCs w:val="24"/>
        </w:rPr>
        <w:t>/</w:t>
      </w:r>
      <w:proofErr w:type="spellStart"/>
      <w:r w:rsidRPr="00434B71">
        <w:rPr>
          <w:szCs w:val="24"/>
        </w:rPr>
        <w:t>Partüs</w:t>
      </w:r>
      <w:proofErr w:type="spellEnd"/>
      <w:r w:rsidRPr="00434B71">
        <w:rPr>
          <w:szCs w:val="24"/>
        </w:rPr>
        <w:t xml:space="preserve"> e l</w:t>
      </w:r>
      <w:r>
        <w:rPr>
          <w:szCs w:val="24"/>
        </w:rPr>
        <w:t>'</w:t>
      </w:r>
      <w:r w:rsidRPr="00434B71">
        <w:rPr>
          <w:szCs w:val="24"/>
        </w:rPr>
        <w:t>indicazione che si tratta di una cava quasi completamente rimboscata senza particolari necessità di sistemazione. Gli allegati della scheda hanno un carattere informativo e non sono vincolanti (art. 16 RLST).</w:t>
      </w:r>
    </w:p>
    <w:p w:rsidR="001C6A83" w:rsidRPr="00434B71" w:rsidRDefault="001C6A83" w:rsidP="00C51DB6">
      <w:pPr>
        <w:rPr>
          <w:szCs w:val="24"/>
        </w:rPr>
      </w:pPr>
    </w:p>
    <w:p w:rsidR="001C6A83" w:rsidRPr="00434B71" w:rsidRDefault="001C6A83" w:rsidP="00C51DB6">
      <w:pPr>
        <w:pStyle w:val="Paragrafoelenco"/>
        <w:numPr>
          <w:ilvl w:val="0"/>
          <w:numId w:val="27"/>
        </w:numPr>
        <w:tabs>
          <w:tab w:val="left" w:pos="426"/>
        </w:tabs>
        <w:spacing w:before="60"/>
        <w:ind w:left="426" w:hanging="426"/>
        <w:contextualSpacing/>
        <w:rPr>
          <w:szCs w:val="24"/>
          <w:u w:val="single"/>
        </w:rPr>
      </w:pPr>
      <w:r w:rsidRPr="00434B71">
        <w:rPr>
          <w:szCs w:val="24"/>
          <w:u w:val="single"/>
        </w:rPr>
        <w:t>Tutela delle situazioni acquisite</w:t>
      </w:r>
    </w:p>
    <w:p w:rsidR="001C6A83" w:rsidRPr="00434B71" w:rsidRDefault="00C51DB6" w:rsidP="00C51DB6">
      <w:pPr>
        <w:tabs>
          <w:tab w:val="left" w:pos="426"/>
        </w:tabs>
        <w:spacing w:before="60"/>
        <w:ind w:left="426" w:hanging="426"/>
        <w:rPr>
          <w:szCs w:val="24"/>
        </w:rPr>
      </w:pPr>
      <w:r>
        <w:rPr>
          <w:szCs w:val="24"/>
        </w:rPr>
        <w:tab/>
      </w:r>
      <w:r w:rsidR="001C6A83" w:rsidRPr="00434B71">
        <w:rPr>
          <w:szCs w:val="24"/>
        </w:rPr>
        <w:t>Come indicato dal Consiglio di Stato, non è possibile applicare il principio della situazione acquisita in maniera generale. L</w:t>
      </w:r>
      <w:r w:rsidR="001C6A83">
        <w:rPr>
          <w:szCs w:val="24"/>
        </w:rPr>
        <w:t>'</w:t>
      </w:r>
      <w:r w:rsidR="001C6A83" w:rsidRPr="00434B71">
        <w:rPr>
          <w:szCs w:val="24"/>
        </w:rPr>
        <w:t>approccio adottato con la scheda V8 prevede dapprima l</w:t>
      </w:r>
      <w:r w:rsidR="001C6A83">
        <w:rPr>
          <w:szCs w:val="24"/>
        </w:rPr>
        <w:t>'</w:t>
      </w:r>
      <w:r w:rsidR="001C6A83" w:rsidRPr="00434B71">
        <w:rPr>
          <w:szCs w:val="24"/>
        </w:rPr>
        <w:t>allestimento della pianificazione delle utilizzazioni, in modo da integrare e consolidare le attività esistenti, e in seguito la presentazione delle domande di costruzione, per la loro continuazione conforme alla pianificazione.</w:t>
      </w:r>
    </w:p>
    <w:p w:rsidR="001C6A83" w:rsidRDefault="00C51DB6" w:rsidP="00C51DB6">
      <w:pPr>
        <w:tabs>
          <w:tab w:val="left" w:pos="426"/>
        </w:tabs>
        <w:ind w:left="426" w:hanging="426"/>
        <w:rPr>
          <w:szCs w:val="24"/>
        </w:rPr>
      </w:pPr>
      <w:r>
        <w:rPr>
          <w:szCs w:val="24"/>
        </w:rPr>
        <w:tab/>
      </w:r>
      <w:r w:rsidR="001C6A83" w:rsidRPr="00434B71">
        <w:rPr>
          <w:szCs w:val="24"/>
        </w:rPr>
        <w:t xml:space="preserve">La Commissione condivide le osservazioni del Consiglio di Stato. Tuttavia, come già indicato al punto 4.4, è convinta che – a meno che un </w:t>
      </w:r>
      <w:proofErr w:type="spellStart"/>
      <w:r w:rsidR="001C6A83" w:rsidRPr="00434B71">
        <w:rPr>
          <w:szCs w:val="24"/>
        </w:rPr>
        <w:t>cavista</w:t>
      </w:r>
      <w:proofErr w:type="spellEnd"/>
      <w:r w:rsidR="001C6A83" w:rsidRPr="00434B71">
        <w:rPr>
          <w:szCs w:val="24"/>
        </w:rPr>
        <w:t xml:space="preserve"> non abbia già deciso di cessare l</w:t>
      </w:r>
      <w:r w:rsidR="001C6A83">
        <w:rPr>
          <w:szCs w:val="24"/>
        </w:rPr>
        <w:t>'</w:t>
      </w:r>
      <w:r w:rsidR="001C6A83" w:rsidRPr="00434B71">
        <w:rPr>
          <w:szCs w:val="24"/>
        </w:rPr>
        <w:t>attività nei prossimi 3-5 anni – il piano particolareggiato quale domanda di costruzione sia lo strumento che meglio permette di contenere i tempi e i costi. I vantaggi per tutti gli atto</w:t>
      </w:r>
      <w:r w:rsidR="001C6A83">
        <w:rPr>
          <w:szCs w:val="24"/>
        </w:rPr>
        <w:t>ri (Cantone, Comuni, patriziati e</w:t>
      </w:r>
      <w:r w:rsidR="001C6A83" w:rsidRPr="00434B71">
        <w:rPr>
          <w:szCs w:val="24"/>
        </w:rPr>
        <w:t xml:space="preserve"> </w:t>
      </w:r>
      <w:proofErr w:type="spellStart"/>
      <w:r w:rsidR="001C6A83" w:rsidRPr="00434B71">
        <w:rPr>
          <w:szCs w:val="24"/>
        </w:rPr>
        <w:t>cavisti</w:t>
      </w:r>
      <w:proofErr w:type="spellEnd"/>
      <w:r w:rsidR="001C6A83" w:rsidRPr="00434B71">
        <w:rPr>
          <w:szCs w:val="24"/>
        </w:rPr>
        <w:t>) rispetto a una procedura edilizia separata sono evidenti.</w:t>
      </w:r>
    </w:p>
    <w:p w:rsidR="001C6A83" w:rsidRPr="00434B71" w:rsidRDefault="001C6A83" w:rsidP="00C51DB6">
      <w:pPr>
        <w:tabs>
          <w:tab w:val="left" w:pos="426"/>
        </w:tabs>
        <w:ind w:left="426" w:hanging="426"/>
        <w:rPr>
          <w:szCs w:val="24"/>
        </w:rPr>
      </w:pPr>
    </w:p>
    <w:p w:rsidR="001C6A83" w:rsidRPr="00434B71" w:rsidRDefault="001C6A83" w:rsidP="00C51DB6">
      <w:pPr>
        <w:pStyle w:val="Paragrafoelenco"/>
        <w:numPr>
          <w:ilvl w:val="0"/>
          <w:numId w:val="27"/>
        </w:numPr>
        <w:tabs>
          <w:tab w:val="left" w:pos="426"/>
        </w:tabs>
        <w:spacing w:before="60"/>
        <w:ind w:left="426" w:hanging="426"/>
        <w:contextualSpacing/>
        <w:rPr>
          <w:szCs w:val="24"/>
          <w:u w:val="single"/>
        </w:rPr>
      </w:pPr>
      <w:r w:rsidRPr="00434B71">
        <w:rPr>
          <w:szCs w:val="24"/>
          <w:u w:val="single"/>
        </w:rPr>
        <w:t>Opere di urbanizzazione</w:t>
      </w:r>
    </w:p>
    <w:p w:rsidR="001C6A83" w:rsidRPr="00434B71" w:rsidRDefault="00C51DB6" w:rsidP="00C51DB6">
      <w:pPr>
        <w:tabs>
          <w:tab w:val="left" w:pos="426"/>
        </w:tabs>
        <w:spacing w:before="60"/>
        <w:ind w:left="426" w:hanging="426"/>
        <w:rPr>
          <w:szCs w:val="24"/>
        </w:rPr>
      </w:pPr>
      <w:r>
        <w:rPr>
          <w:szCs w:val="24"/>
        </w:rPr>
        <w:tab/>
      </w:r>
      <w:r w:rsidR="001C6A83" w:rsidRPr="00434B71">
        <w:rPr>
          <w:szCs w:val="24"/>
        </w:rPr>
        <w:t>La misura contestata si riferisce chiaramente alle opere di urbanizzazione generale, vale a dire l</w:t>
      </w:r>
      <w:r w:rsidR="001C6A83">
        <w:rPr>
          <w:szCs w:val="24"/>
        </w:rPr>
        <w:t>'</w:t>
      </w:r>
      <w:r w:rsidR="001C6A83" w:rsidRPr="00434B71">
        <w:rPr>
          <w:szCs w:val="24"/>
        </w:rPr>
        <w:t>accessibilità, l</w:t>
      </w:r>
      <w:r w:rsidR="001C6A83">
        <w:rPr>
          <w:szCs w:val="24"/>
        </w:rPr>
        <w:t>'</w:t>
      </w:r>
      <w:r w:rsidR="001C6A83" w:rsidRPr="00434B71">
        <w:rPr>
          <w:szCs w:val="24"/>
        </w:rPr>
        <w:t>approvvigionamento idrico ed energetico e lo smaltimento del comparto e non necessita di particolari spiegazioni. Per quanto concerne gli accessi, il Consiglio di Stato indica che per i comparti estrattivi sono da pianificare come minimo gli accessi stradali principali che permettono il collegamento col resto del territorio, mentre per le singole cave che compongono i comparti, saranno i rispettivi operatori a realizzare le strade e le piste di cantiere.</w:t>
      </w:r>
    </w:p>
    <w:p w:rsidR="001C6A83" w:rsidRPr="00434B71" w:rsidRDefault="00C51DB6" w:rsidP="00C51DB6">
      <w:pPr>
        <w:tabs>
          <w:tab w:val="left" w:pos="426"/>
        </w:tabs>
        <w:ind w:left="426" w:hanging="426"/>
        <w:rPr>
          <w:szCs w:val="24"/>
        </w:rPr>
      </w:pPr>
      <w:r>
        <w:rPr>
          <w:szCs w:val="24"/>
        </w:rPr>
        <w:tab/>
      </w:r>
      <w:r w:rsidR="001C6A83" w:rsidRPr="00434B71">
        <w:rPr>
          <w:szCs w:val="24"/>
        </w:rPr>
        <w:t>Le indicazioni relative allo sviluppo del processo estrattivo nel tempo, alle diverse tappe di estrazione e alle percorrenze interne, come pure quelle per la graduale sistemazione e il deposito degli scarti che non possono essere riciclati dovrebbero essere comprese nel programma di gestione dell</w:t>
      </w:r>
      <w:r w:rsidR="001C6A83">
        <w:rPr>
          <w:szCs w:val="24"/>
        </w:rPr>
        <w:t>'</w:t>
      </w:r>
      <w:r w:rsidR="001C6A83" w:rsidRPr="00434B71">
        <w:rPr>
          <w:szCs w:val="24"/>
        </w:rPr>
        <w:t>attività estrattiva. Rispetto al progetto di scheda del 2014, la scheda V8 adottata dal Consiglio di Stato nel 2016 ha spostato l</w:t>
      </w:r>
      <w:r w:rsidR="001C6A83">
        <w:rPr>
          <w:szCs w:val="24"/>
        </w:rPr>
        <w:t>'</w:t>
      </w:r>
      <w:r w:rsidR="001C6A83" w:rsidRPr="00434B71">
        <w:rPr>
          <w:szCs w:val="24"/>
        </w:rPr>
        <w:t>obbligo di presentare il programma di gestione dell</w:t>
      </w:r>
      <w:r w:rsidR="001C6A83">
        <w:rPr>
          <w:szCs w:val="24"/>
        </w:rPr>
        <w:t>'</w:t>
      </w:r>
      <w:r w:rsidR="001C6A83" w:rsidRPr="00434B71">
        <w:rPr>
          <w:szCs w:val="24"/>
        </w:rPr>
        <w:t xml:space="preserve">attività estrattiva e lavorativa dalla fase </w:t>
      </w:r>
      <w:proofErr w:type="spellStart"/>
      <w:r w:rsidR="001C6A83" w:rsidRPr="00434B71">
        <w:rPr>
          <w:szCs w:val="24"/>
        </w:rPr>
        <w:t>pianificatoria</w:t>
      </w:r>
      <w:proofErr w:type="spellEnd"/>
      <w:r w:rsidR="001C6A83" w:rsidRPr="00434B71">
        <w:rPr>
          <w:szCs w:val="24"/>
        </w:rPr>
        <w:t xml:space="preserve"> alla procedura edilizia.</w:t>
      </w:r>
    </w:p>
    <w:p w:rsidR="001C6A83" w:rsidRPr="00434B71" w:rsidRDefault="00C51DB6" w:rsidP="00C51DB6">
      <w:pPr>
        <w:tabs>
          <w:tab w:val="left" w:pos="426"/>
        </w:tabs>
        <w:ind w:left="426" w:hanging="426"/>
        <w:rPr>
          <w:szCs w:val="24"/>
        </w:rPr>
      </w:pPr>
      <w:r>
        <w:rPr>
          <w:szCs w:val="24"/>
        </w:rPr>
        <w:tab/>
      </w:r>
      <w:r w:rsidR="001C6A83" w:rsidRPr="00434B71">
        <w:rPr>
          <w:szCs w:val="24"/>
        </w:rPr>
        <w:t>L</w:t>
      </w:r>
      <w:r w:rsidR="001C6A83">
        <w:rPr>
          <w:szCs w:val="24"/>
        </w:rPr>
        <w:t>'</w:t>
      </w:r>
      <w:r w:rsidR="001C6A83" w:rsidRPr="00434B71">
        <w:rPr>
          <w:szCs w:val="24"/>
        </w:rPr>
        <w:t xml:space="preserve">evoluzione della tecnica va chiaramente nella direzione di effettuare almeno una prima lavorazione dei banchi di pietra il più possibile vicino al luogo di estrazione. </w:t>
      </w:r>
    </w:p>
    <w:p w:rsidR="001C6A83" w:rsidRDefault="00C51DB6" w:rsidP="00C51DB6">
      <w:pPr>
        <w:tabs>
          <w:tab w:val="left" w:pos="426"/>
        </w:tabs>
        <w:ind w:left="426" w:hanging="426"/>
        <w:rPr>
          <w:color w:val="000000" w:themeColor="text1"/>
          <w:szCs w:val="24"/>
        </w:rPr>
      </w:pPr>
      <w:r>
        <w:rPr>
          <w:color w:val="000000" w:themeColor="text1"/>
          <w:szCs w:val="24"/>
        </w:rPr>
        <w:tab/>
      </w:r>
      <w:r w:rsidR="001C6A83" w:rsidRPr="00434B71">
        <w:rPr>
          <w:color w:val="000000" w:themeColor="text1"/>
          <w:szCs w:val="24"/>
        </w:rPr>
        <w:t>L</w:t>
      </w:r>
      <w:r w:rsidR="001C6A83">
        <w:rPr>
          <w:color w:val="000000" w:themeColor="text1"/>
          <w:szCs w:val="24"/>
        </w:rPr>
        <w:t>'</w:t>
      </w:r>
      <w:r w:rsidR="001C6A83" w:rsidRPr="00434B71">
        <w:rPr>
          <w:color w:val="000000" w:themeColor="text1"/>
          <w:szCs w:val="24"/>
        </w:rPr>
        <w:t>obbligo di pianificare deve limitarsi alle vie d</w:t>
      </w:r>
      <w:r w:rsidR="001C6A83">
        <w:rPr>
          <w:color w:val="000000" w:themeColor="text1"/>
          <w:szCs w:val="24"/>
        </w:rPr>
        <w:t>'</w:t>
      </w:r>
      <w:r w:rsidR="001C6A83" w:rsidRPr="00434B71">
        <w:rPr>
          <w:color w:val="000000" w:themeColor="text1"/>
          <w:szCs w:val="24"/>
        </w:rPr>
        <w:t>accesso principali, ovvero la/le via/e d</w:t>
      </w:r>
      <w:r w:rsidR="001C6A83">
        <w:rPr>
          <w:color w:val="000000" w:themeColor="text1"/>
          <w:szCs w:val="24"/>
        </w:rPr>
        <w:t>'</w:t>
      </w:r>
      <w:r w:rsidR="001C6A83" w:rsidRPr="00434B71">
        <w:rPr>
          <w:color w:val="000000" w:themeColor="text1"/>
          <w:szCs w:val="24"/>
        </w:rPr>
        <w:t xml:space="preserve">accesso che collegano il comparto estrattivo con strade comunali e/o cantonali. Non devono soggiacere a un obbligo </w:t>
      </w:r>
      <w:proofErr w:type="spellStart"/>
      <w:r w:rsidR="001C6A83" w:rsidRPr="00434B71">
        <w:rPr>
          <w:color w:val="000000" w:themeColor="text1"/>
          <w:szCs w:val="24"/>
        </w:rPr>
        <w:t>pianificatorio</w:t>
      </w:r>
      <w:proofErr w:type="spellEnd"/>
      <w:r w:rsidR="001C6A83" w:rsidRPr="00434B71">
        <w:rPr>
          <w:color w:val="000000" w:themeColor="text1"/>
          <w:szCs w:val="24"/>
        </w:rPr>
        <w:t xml:space="preserve"> e d una procedura di domanda di </w:t>
      </w:r>
      <w:r w:rsidR="001C6A83" w:rsidRPr="00434B71">
        <w:rPr>
          <w:color w:val="000000" w:themeColor="text1"/>
          <w:szCs w:val="24"/>
        </w:rPr>
        <w:lastRenderedPageBreak/>
        <w:t>costruzione la realizzazione di piste di cantiere e/o muri di contenimento all</w:t>
      </w:r>
      <w:r w:rsidR="001C6A83">
        <w:rPr>
          <w:color w:val="000000" w:themeColor="text1"/>
          <w:szCs w:val="24"/>
        </w:rPr>
        <w:t>'</w:t>
      </w:r>
      <w:r w:rsidR="001C6A83" w:rsidRPr="00434B71">
        <w:rPr>
          <w:color w:val="000000" w:themeColor="text1"/>
          <w:szCs w:val="24"/>
        </w:rPr>
        <w:t>interno del comparto estrattivo. Si ritiene opportuno</w:t>
      </w:r>
      <w:r w:rsidR="001C6A83">
        <w:rPr>
          <w:color w:val="000000" w:themeColor="text1"/>
          <w:szCs w:val="24"/>
        </w:rPr>
        <w:t>,</w:t>
      </w:r>
      <w:r w:rsidR="001C6A83" w:rsidRPr="00434B71">
        <w:rPr>
          <w:color w:val="000000" w:themeColor="text1"/>
          <w:szCs w:val="24"/>
        </w:rPr>
        <w:t xml:space="preserve"> al fine di non precludere l</w:t>
      </w:r>
      <w:r w:rsidR="001C6A83">
        <w:rPr>
          <w:color w:val="000000" w:themeColor="text1"/>
          <w:szCs w:val="24"/>
        </w:rPr>
        <w:t>'</w:t>
      </w:r>
      <w:r w:rsidR="001C6A83" w:rsidRPr="00434B71">
        <w:rPr>
          <w:color w:val="000000" w:themeColor="text1"/>
          <w:szCs w:val="24"/>
        </w:rPr>
        <w:t>attività</w:t>
      </w:r>
      <w:r w:rsidR="001C6A83">
        <w:rPr>
          <w:color w:val="000000" w:themeColor="text1"/>
          <w:szCs w:val="24"/>
        </w:rPr>
        <w:t>,</w:t>
      </w:r>
      <w:r w:rsidR="001C6A83" w:rsidRPr="00434B71">
        <w:rPr>
          <w:color w:val="000000" w:themeColor="text1"/>
          <w:szCs w:val="24"/>
        </w:rPr>
        <w:t xml:space="preserve"> di lasciare ampia autonomia per la gestione interna dei comparti. </w:t>
      </w:r>
    </w:p>
    <w:p w:rsidR="001C6A83" w:rsidRPr="00434B71" w:rsidRDefault="001C6A83" w:rsidP="00C51DB6">
      <w:pPr>
        <w:tabs>
          <w:tab w:val="left" w:pos="426"/>
        </w:tabs>
        <w:ind w:left="426" w:hanging="426"/>
        <w:rPr>
          <w:color w:val="000000" w:themeColor="text1"/>
          <w:szCs w:val="24"/>
        </w:rPr>
      </w:pPr>
    </w:p>
    <w:p w:rsidR="001C6A83" w:rsidRPr="00434B71" w:rsidRDefault="001C6A83" w:rsidP="00C51DB6">
      <w:pPr>
        <w:pStyle w:val="Paragrafoelenco"/>
        <w:numPr>
          <w:ilvl w:val="0"/>
          <w:numId w:val="27"/>
        </w:numPr>
        <w:tabs>
          <w:tab w:val="left" w:pos="426"/>
        </w:tabs>
        <w:spacing w:before="60" w:after="60"/>
        <w:ind w:left="426" w:hanging="426"/>
        <w:contextualSpacing/>
        <w:rPr>
          <w:szCs w:val="24"/>
          <w:u w:val="single"/>
        </w:rPr>
      </w:pPr>
      <w:r w:rsidRPr="00434B71">
        <w:rPr>
          <w:szCs w:val="24"/>
          <w:u w:val="single"/>
        </w:rPr>
        <w:t>Prescrizioni ambientali</w:t>
      </w:r>
    </w:p>
    <w:p w:rsidR="001C6A83" w:rsidRDefault="00C51DB6" w:rsidP="00C51DB6">
      <w:pPr>
        <w:tabs>
          <w:tab w:val="left" w:pos="426"/>
        </w:tabs>
        <w:spacing w:before="60" w:after="60"/>
        <w:ind w:left="426" w:hanging="426"/>
        <w:rPr>
          <w:szCs w:val="24"/>
        </w:rPr>
      </w:pPr>
      <w:r>
        <w:rPr>
          <w:szCs w:val="24"/>
        </w:rPr>
        <w:tab/>
      </w:r>
      <w:r w:rsidR="001C6A83" w:rsidRPr="00434B71">
        <w:rPr>
          <w:szCs w:val="24"/>
        </w:rPr>
        <w:t>Il Comune chiede che i requisiti fissati dalla scheda V8 sotto il profilo del diritto ambientale non possono in ogni caso disattendere il diritto federale di rango superiore. La Commissione condivide la posizione del Consiglio di Stato che asserisce come la scheda V8 non stabilisce delle prescrizioni ambientali, bensì definisce le misure di rilevanza ambientale che vanno trattate nell</w:t>
      </w:r>
      <w:r w:rsidR="001C6A83">
        <w:rPr>
          <w:szCs w:val="24"/>
        </w:rPr>
        <w:t>'</w:t>
      </w:r>
      <w:r w:rsidR="001C6A83" w:rsidRPr="00434B71">
        <w:rPr>
          <w:szCs w:val="24"/>
        </w:rPr>
        <w:t>ambito della pianificazione delle utilizzazioni tramite l</w:t>
      </w:r>
      <w:r w:rsidR="001C6A83">
        <w:rPr>
          <w:szCs w:val="24"/>
        </w:rPr>
        <w:t>'</w:t>
      </w:r>
      <w:r w:rsidR="001C6A83" w:rsidRPr="00434B71">
        <w:rPr>
          <w:szCs w:val="24"/>
        </w:rPr>
        <w:t>esame d</w:t>
      </w:r>
      <w:r w:rsidR="001C6A83">
        <w:rPr>
          <w:szCs w:val="24"/>
        </w:rPr>
        <w:t>'</w:t>
      </w:r>
      <w:r w:rsidR="001C6A83" w:rsidRPr="00434B71">
        <w:rPr>
          <w:szCs w:val="24"/>
        </w:rPr>
        <w:t xml:space="preserve">impatto ambientale regolato dal diritto federale. Pertanto la richiesta così come posta è da ritenere irricevibile. </w:t>
      </w:r>
    </w:p>
    <w:p w:rsidR="001C6A83" w:rsidRPr="00434B71" w:rsidRDefault="001C6A83" w:rsidP="00C51DB6">
      <w:pPr>
        <w:tabs>
          <w:tab w:val="left" w:pos="426"/>
        </w:tabs>
        <w:ind w:left="426" w:hanging="426"/>
        <w:rPr>
          <w:szCs w:val="24"/>
        </w:rPr>
      </w:pPr>
    </w:p>
    <w:p w:rsidR="001C6A83" w:rsidRPr="00434B71" w:rsidRDefault="001C6A83" w:rsidP="00C51DB6">
      <w:pPr>
        <w:pStyle w:val="Paragrafoelenco"/>
        <w:numPr>
          <w:ilvl w:val="0"/>
          <w:numId w:val="27"/>
        </w:numPr>
        <w:tabs>
          <w:tab w:val="left" w:pos="426"/>
        </w:tabs>
        <w:spacing w:before="60" w:after="60"/>
        <w:ind w:left="426" w:hanging="426"/>
        <w:contextualSpacing/>
        <w:rPr>
          <w:szCs w:val="24"/>
          <w:u w:val="single"/>
        </w:rPr>
      </w:pPr>
      <w:r w:rsidRPr="00434B71">
        <w:rPr>
          <w:szCs w:val="24"/>
          <w:u w:val="single"/>
        </w:rPr>
        <w:t>Coordinamento con il Progetto di Parco nazionale del Locarnese</w:t>
      </w:r>
    </w:p>
    <w:p w:rsidR="001C6A83" w:rsidRPr="00434B71" w:rsidRDefault="00C51DB6" w:rsidP="00C51DB6">
      <w:pPr>
        <w:tabs>
          <w:tab w:val="left" w:pos="426"/>
        </w:tabs>
        <w:spacing w:before="60" w:after="60"/>
        <w:ind w:left="426" w:hanging="426"/>
        <w:rPr>
          <w:color w:val="000000" w:themeColor="text1"/>
          <w:szCs w:val="24"/>
        </w:rPr>
      </w:pPr>
      <w:r>
        <w:rPr>
          <w:color w:val="000000" w:themeColor="text1"/>
          <w:szCs w:val="24"/>
        </w:rPr>
        <w:tab/>
      </w:r>
      <w:r w:rsidR="001C6A83" w:rsidRPr="00434B71">
        <w:rPr>
          <w:color w:val="000000" w:themeColor="text1"/>
          <w:szCs w:val="24"/>
        </w:rPr>
        <w:t xml:space="preserve">La presenza dei comparti estrattivi a </w:t>
      </w:r>
      <w:proofErr w:type="spellStart"/>
      <w:r w:rsidR="001C6A83" w:rsidRPr="00434B71">
        <w:rPr>
          <w:color w:val="000000" w:themeColor="text1"/>
          <w:szCs w:val="24"/>
        </w:rPr>
        <w:t>Vergeletto</w:t>
      </w:r>
      <w:proofErr w:type="spellEnd"/>
      <w:r w:rsidR="001C6A83" w:rsidRPr="00434B71">
        <w:rPr>
          <w:color w:val="000000" w:themeColor="text1"/>
          <w:szCs w:val="24"/>
        </w:rPr>
        <w:t xml:space="preserve"> e l</w:t>
      </w:r>
      <w:r w:rsidR="001C6A83">
        <w:rPr>
          <w:color w:val="000000" w:themeColor="text1"/>
          <w:szCs w:val="24"/>
        </w:rPr>
        <w:t>'</w:t>
      </w:r>
      <w:r w:rsidR="001C6A83" w:rsidRPr="00434B71">
        <w:rPr>
          <w:color w:val="000000" w:themeColor="text1"/>
          <w:szCs w:val="24"/>
        </w:rPr>
        <w:t>attività di estrazione non è in conflitto con il futuro Progetto di Parco nazionale del Locarnese. L</w:t>
      </w:r>
      <w:r w:rsidR="001C6A83">
        <w:rPr>
          <w:color w:val="000000" w:themeColor="text1"/>
          <w:szCs w:val="24"/>
        </w:rPr>
        <w:t>'</w:t>
      </w:r>
      <w:r w:rsidR="001C6A83" w:rsidRPr="00434B71">
        <w:rPr>
          <w:color w:val="000000" w:themeColor="text1"/>
          <w:szCs w:val="24"/>
        </w:rPr>
        <w:t>estrazione e la lavorazione della pietra, se condotta secondo la regola dell</w:t>
      </w:r>
      <w:r w:rsidR="001C6A83">
        <w:rPr>
          <w:color w:val="000000" w:themeColor="text1"/>
          <w:szCs w:val="24"/>
        </w:rPr>
        <w:t>'</w:t>
      </w:r>
      <w:r w:rsidR="001C6A83" w:rsidRPr="00434B71">
        <w:rPr>
          <w:color w:val="000000" w:themeColor="text1"/>
          <w:szCs w:val="24"/>
        </w:rPr>
        <w:t>arte, potrebbe addirittura essere ulteriormente valorizzata dalla presenza del Parco Nazionale. Non si esclude che la creazione di un marchio di qualità legato al Parco potrebbe rivelarsi un ottimo strumento di marketing. Come confermatoci anche dall</w:t>
      </w:r>
      <w:r w:rsidR="001C6A83">
        <w:rPr>
          <w:color w:val="000000" w:themeColor="text1"/>
          <w:szCs w:val="24"/>
        </w:rPr>
        <w:t>'</w:t>
      </w:r>
      <w:r w:rsidR="001C6A83" w:rsidRPr="00434B71">
        <w:rPr>
          <w:color w:val="000000" w:themeColor="text1"/>
          <w:szCs w:val="24"/>
        </w:rPr>
        <w:t>UFAM non si intravedono delle contraddizioni tra l</w:t>
      </w:r>
      <w:r w:rsidR="001C6A83">
        <w:rPr>
          <w:color w:val="000000" w:themeColor="text1"/>
          <w:szCs w:val="24"/>
        </w:rPr>
        <w:t>'</w:t>
      </w:r>
      <w:r w:rsidR="001C6A83" w:rsidRPr="00434B71">
        <w:rPr>
          <w:color w:val="000000" w:themeColor="text1"/>
          <w:szCs w:val="24"/>
        </w:rPr>
        <w:t xml:space="preserve">attività delle Cave di </w:t>
      </w:r>
      <w:proofErr w:type="spellStart"/>
      <w:r w:rsidR="001C6A83" w:rsidRPr="00434B71">
        <w:rPr>
          <w:color w:val="000000" w:themeColor="text1"/>
          <w:szCs w:val="24"/>
        </w:rPr>
        <w:t>Vergeletto</w:t>
      </w:r>
      <w:proofErr w:type="spellEnd"/>
      <w:r w:rsidR="001C6A83" w:rsidRPr="00434B71">
        <w:rPr>
          <w:color w:val="000000" w:themeColor="text1"/>
          <w:szCs w:val="24"/>
        </w:rPr>
        <w:t xml:space="preserve"> e la legislazione sui parchi.</w:t>
      </w:r>
    </w:p>
    <w:p w:rsidR="001C6A83" w:rsidRPr="00434B71" w:rsidRDefault="001C6A83" w:rsidP="00C51DB6">
      <w:pPr>
        <w:tabs>
          <w:tab w:val="left" w:pos="426"/>
        </w:tabs>
        <w:ind w:left="426" w:hanging="426"/>
        <w:rPr>
          <w:color w:val="000000" w:themeColor="text1"/>
          <w:szCs w:val="24"/>
        </w:rPr>
      </w:pPr>
    </w:p>
    <w:p w:rsidR="001C6A83" w:rsidRPr="00434B71" w:rsidRDefault="001C6A83" w:rsidP="00C51DB6">
      <w:pPr>
        <w:tabs>
          <w:tab w:val="left" w:pos="426"/>
        </w:tabs>
        <w:ind w:left="426" w:hanging="426"/>
        <w:rPr>
          <w:color w:val="000000" w:themeColor="text1"/>
          <w:szCs w:val="24"/>
        </w:rPr>
      </w:pPr>
    </w:p>
    <w:p w:rsidR="001C6A83" w:rsidRPr="00D51CEC" w:rsidRDefault="001C6A83" w:rsidP="002455D6">
      <w:pPr>
        <w:pStyle w:val="Titolo2"/>
        <w:numPr>
          <w:ilvl w:val="0"/>
          <w:numId w:val="0"/>
        </w:numPr>
        <w:ind w:left="567" w:hanging="567"/>
      </w:pPr>
      <w:bookmarkStart w:id="140" w:name="_Toc498500236"/>
      <w:bookmarkStart w:id="141" w:name="_Toc503882801"/>
      <w:r w:rsidRPr="00D51CEC">
        <w:t>10.5</w:t>
      </w:r>
      <w:r w:rsidRPr="00D51CEC">
        <w:tab/>
        <w:t>Proposta di decisione del ricorso</w:t>
      </w:r>
      <w:bookmarkEnd w:id="140"/>
      <w:bookmarkEnd w:id="141"/>
    </w:p>
    <w:p w:rsidR="001C6A83" w:rsidRDefault="001C6A83" w:rsidP="001C6A83">
      <w:pPr>
        <w:spacing w:before="120"/>
        <w:rPr>
          <w:szCs w:val="24"/>
        </w:rPr>
      </w:pPr>
      <w:r w:rsidRPr="00CA0D5C">
        <w:rPr>
          <w:szCs w:val="24"/>
        </w:rPr>
        <w:t>La Commissione speciale per la pianificazione del territorio propone di:</w:t>
      </w:r>
    </w:p>
    <w:p w:rsidR="001C6A83" w:rsidRPr="00CA0D5C" w:rsidRDefault="001C6A83" w:rsidP="00C51DB6">
      <w:pPr>
        <w:pStyle w:val="Paragrafoelenco"/>
        <w:numPr>
          <w:ilvl w:val="0"/>
          <w:numId w:val="28"/>
        </w:numPr>
        <w:tabs>
          <w:tab w:val="left" w:pos="426"/>
        </w:tabs>
        <w:spacing w:before="120"/>
        <w:ind w:left="425" w:hanging="425"/>
        <w:rPr>
          <w:szCs w:val="24"/>
        </w:rPr>
      </w:pPr>
      <w:r w:rsidRPr="00CA0D5C">
        <w:rPr>
          <w:szCs w:val="24"/>
        </w:rPr>
        <w:t xml:space="preserve">Respingere la richiesta di includere la cava in zona </w:t>
      </w:r>
      <w:proofErr w:type="spellStart"/>
      <w:r w:rsidRPr="00CA0D5C">
        <w:rPr>
          <w:szCs w:val="24"/>
        </w:rPr>
        <w:t>Partüs</w:t>
      </w:r>
      <w:proofErr w:type="spellEnd"/>
      <w:r w:rsidRPr="00CA0D5C">
        <w:rPr>
          <w:szCs w:val="24"/>
        </w:rPr>
        <w:t xml:space="preserve"> nel comparto </w:t>
      </w:r>
      <w:proofErr w:type="spellStart"/>
      <w:r w:rsidRPr="00CA0D5C">
        <w:rPr>
          <w:szCs w:val="24"/>
        </w:rPr>
        <w:t>Vergeletto</w:t>
      </w:r>
      <w:proofErr w:type="spellEnd"/>
      <w:r w:rsidRPr="00CA0D5C">
        <w:rPr>
          <w:szCs w:val="24"/>
        </w:rPr>
        <w:t>.</w:t>
      </w:r>
    </w:p>
    <w:p w:rsidR="001C6A83" w:rsidRPr="00CA0D5C" w:rsidRDefault="001C6A83" w:rsidP="00C51DB6">
      <w:pPr>
        <w:pStyle w:val="Paragrafoelenco"/>
        <w:numPr>
          <w:ilvl w:val="0"/>
          <w:numId w:val="28"/>
        </w:numPr>
        <w:tabs>
          <w:tab w:val="left" w:pos="426"/>
        </w:tabs>
        <w:spacing w:before="120"/>
        <w:ind w:left="425" w:hanging="425"/>
        <w:rPr>
          <w:szCs w:val="24"/>
        </w:rPr>
      </w:pPr>
      <w:r w:rsidRPr="00CA0D5C">
        <w:rPr>
          <w:szCs w:val="24"/>
        </w:rPr>
        <w:t>Respingere la richiesta di non assoggettare all</w:t>
      </w:r>
      <w:r>
        <w:rPr>
          <w:szCs w:val="24"/>
        </w:rPr>
        <w:t>'</w:t>
      </w:r>
      <w:r w:rsidRPr="00CA0D5C">
        <w:rPr>
          <w:szCs w:val="24"/>
        </w:rPr>
        <w:t>obbligo della domanda di costruzione le cave che dovrebbero beneficiare della tutela delle situazioni acquisite.</w:t>
      </w:r>
    </w:p>
    <w:p w:rsidR="001C6A83" w:rsidRPr="00CA0D5C" w:rsidRDefault="001C6A83" w:rsidP="00C51DB6">
      <w:pPr>
        <w:pStyle w:val="Paragrafoelenco"/>
        <w:numPr>
          <w:ilvl w:val="0"/>
          <w:numId w:val="28"/>
        </w:numPr>
        <w:tabs>
          <w:tab w:val="left" w:pos="426"/>
        </w:tabs>
        <w:spacing w:before="120"/>
        <w:ind w:left="425" w:hanging="425"/>
        <w:rPr>
          <w:szCs w:val="24"/>
        </w:rPr>
      </w:pPr>
      <w:r w:rsidRPr="00CA0D5C">
        <w:rPr>
          <w:szCs w:val="24"/>
        </w:rPr>
        <w:t>Opere di urbanizzazione</w:t>
      </w:r>
    </w:p>
    <w:p w:rsidR="001C6A83" w:rsidRPr="00CA0D5C" w:rsidRDefault="00C51DB6" w:rsidP="00C51DB6">
      <w:pPr>
        <w:pStyle w:val="Paragrafoelenco"/>
        <w:tabs>
          <w:tab w:val="left" w:pos="426"/>
        </w:tabs>
        <w:spacing w:before="60" w:after="60"/>
        <w:ind w:left="426" w:hanging="426"/>
        <w:rPr>
          <w:color w:val="000000" w:themeColor="text1"/>
          <w:szCs w:val="24"/>
        </w:rPr>
      </w:pPr>
      <w:r>
        <w:rPr>
          <w:color w:val="000000" w:themeColor="text1"/>
          <w:szCs w:val="24"/>
        </w:rPr>
        <w:tab/>
      </w:r>
      <w:r w:rsidR="001C6A83" w:rsidRPr="00CA0D5C">
        <w:rPr>
          <w:color w:val="000000" w:themeColor="text1"/>
          <w:szCs w:val="24"/>
        </w:rPr>
        <w:t>Condivide la richiesta di limitare l</w:t>
      </w:r>
      <w:r w:rsidR="001C6A83">
        <w:rPr>
          <w:color w:val="000000" w:themeColor="text1"/>
          <w:szCs w:val="24"/>
        </w:rPr>
        <w:t>'</w:t>
      </w:r>
      <w:r w:rsidR="001C6A83" w:rsidRPr="00CA0D5C">
        <w:rPr>
          <w:color w:val="000000" w:themeColor="text1"/>
          <w:szCs w:val="24"/>
        </w:rPr>
        <w:t>obbligo di pianificare limitatamente alle vie d</w:t>
      </w:r>
      <w:r w:rsidR="001C6A83">
        <w:rPr>
          <w:color w:val="000000" w:themeColor="text1"/>
          <w:szCs w:val="24"/>
        </w:rPr>
        <w:t>'</w:t>
      </w:r>
      <w:r w:rsidR="001C6A83" w:rsidRPr="00CA0D5C">
        <w:rPr>
          <w:color w:val="000000" w:themeColor="text1"/>
          <w:szCs w:val="24"/>
        </w:rPr>
        <w:t>accesso principali, ovvero la/le via/e d</w:t>
      </w:r>
      <w:r w:rsidR="001C6A83">
        <w:rPr>
          <w:color w:val="000000" w:themeColor="text1"/>
          <w:szCs w:val="24"/>
        </w:rPr>
        <w:t>'</w:t>
      </w:r>
      <w:r w:rsidR="001C6A83" w:rsidRPr="00CA0D5C">
        <w:rPr>
          <w:color w:val="000000" w:themeColor="text1"/>
          <w:szCs w:val="24"/>
        </w:rPr>
        <w:t>accesso che collegano il comparto estrattivo con strade comunali e/o cantonali.</w:t>
      </w:r>
      <w:r w:rsidR="001C6A83">
        <w:rPr>
          <w:color w:val="000000" w:themeColor="text1"/>
          <w:szCs w:val="24"/>
        </w:rPr>
        <w:t xml:space="preserve"> </w:t>
      </w:r>
      <w:r w:rsidR="001C6A83" w:rsidRPr="00CA0D5C">
        <w:rPr>
          <w:color w:val="000000" w:themeColor="text1"/>
          <w:szCs w:val="24"/>
        </w:rPr>
        <w:t>Si ritiene opportuno al fine di non precludere l</w:t>
      </w:r>
      <w:r w:rsidR="001C6A83">
        <w:rPr>
          <w:color w:val="000000" w:themeColor="text1"/>
          <w:szCs w:val="24"/>
        </w:rPr>
        <w:t>'</w:t>
      </w:r>
      <w:r w:rsidR="001C6A83" w:rsidRPr="00CA0D5C">
        <w:rPr>
          <w:color w:val="000000" w:themeColor="text1"/>
          <w:szCs w:val="24"/>
        </w:rPr>
        <w:t xml:space="preserve">attività di lasciare ampia autonomia per la gestione interna dei comparti. </w:t>
      </w:r>
      <w:r w:rsidR="001C6A83">
        <w:rPr>
          <w:color w:val="000000" w:themeColor="text1"/>
          <w:szCs w:val="24"/>
        </w:rPr>
        <w:t xml:space="preserve">Le opere di urbanizzazione previste devono essere inserite nel piano di coltivazione allestito dal </w:t>
      </w:r>
      <w:proofErr w:type="spellStart"/>
      <w:r w:rsidR="001C6A83">
        <w:rPr>
          <w:color w:val="000000" w:themeColor="text1"/>
          <w:szCs w:val="24"/>
        </w:rPr>
        <w:t>cavista</w:t>
      </w:r>
      <w:proofErr w:type="spellEnd"/>
      <w:r w:rsidR="001C6A83">
        <w:rPr>
          <w:color w:val="000000" w:themeColor="text1"/>
          <w:szCs w:val="24"/>
        </w:rPr>
        <w:t xml:space="preserve"> al momento della domanda di costruzione.</w:t>
      </w:r>
    </w:p>
    <w:p w:rsidR="001C6A83" w:rsidRPr="00CA0D5C" w:rsidRDefault="001C6A83" w:rsidP="00C51DB6">
      <w:pPr>
        <w:pStyle w:val="Paragrafoelenco"/>
        <w:numPr>
          <w:ilvl w:val="0"/>
          <w:numId w:val="28"/>
        </w:numPr>
        <w:tabs>
          <w:tab w:val="left" w:pos="426"/>
        </w:tabs>
        <w:spacing w:before="120"/>
        <w:ind w:left="425" w:hanging="425"/>
        <w:rPr>
          <w:szCs w:val="24"/>
        </w:rPr>
      </w:pPr>
      <w:r w:rsidRPr="00CA0D5C">
        <w:rPr>
          <w:szCs w:val="24"/>
        </w:rPr>
        <w:t>Accogliere parzialmente il ricorso come indicato al punto 1 nella proposta di decisione.</w:t>
      </w:r>
    </w:p>
    <w:p w:rsidR="001C6A83" w:rsidRPr="00CA0D5C" w:rsidRDefault="001C6A83" w:rsidP="001C6A83">
      <w:pPr>
        <w:rPr>
          <w:szCs w:val="24"/>
        </w:rPr>
      </w:pPr>
    </w:p>
    <w:p w:rsidR="001C6A83" w:rsidRPr="007C6C01" w:rsidRDefault="001C6A83" w:rsidP="0017130A">
      <w:pPr>
        <w:pStyle w:val="Titolo1"/>
      </w:pPr>
      <w:bookmarkStart w:id="142" w:name="_Toc498500237"/>
      <w:bookmarkStart w:id="143" w:name="_Toc503882802"/>
      <w:bookmarkStart w:id="144" w:name="_Toc470079250"/>
      <w:bookmarkStart w:id="145" w:name="_Toc481419318"/>
      <w:r>
        <w:lastRenderedPageBreak/>
        <w:t>RICORSO DEL PATRIZIATO GENERALE DI ONSERNONE</w:t>
      </w:r>
      <w:bookmarkEnd w:id="142"/>
      <w:bookmarkEnd w:id="143"/>
      <w:r>
        <w:t xml:space="preserve"> </w:t>
      </w:r>
      <w:r w:rsidRPr="007C6C01">
        <w:t xml:space="preserve"> </w:t>
      </w:r>
      <w:bookmarkEnd w:id="144"/>
      <w:bookmarkEnd w:id="145"/>
    </w:p>
    <w:p w:rsidR="001C6A83" w:rsidRPr="00A32324" w:rsidRDefault="001C6A83" w:rsidP="002455D6">
      <w:pPr>
        <w:pStyle w:val="Titolo2"/>
        <w:numPr>
          <w:ilvl w:val="0"/>
          <w:numId w:val="0"/>
        </w:numPr>
      </w:pPr>
      <w:bookmarkStart w:id="146" w:name="_Toc481419319"/>
      <w:bookmarkStart w:id="147" w:name="_Toc498500238"/>
      <w:bookmarkStart w:id="148" w:name="_Toc503882803"/>
      <w:r w:rsidRPr="00A32324">
        <w:t>11.1</w:t>
      </w:r>
      <w:r w:rsidRPr="00A32324">
        <w:tab/>
        <w:t>Oggetto del ricorso</w:t>
      </w:r>
      <w:bookmarkEnd w:id="146"/>
      <w:bookmarkEnd w:id="147"/>
      <w:bookmarkEnd w:id="148"/>
    </w:p>
    <w:p w:rsidR="001C6A83" w:rsidRPr="00C42995" w:rsidRDefault="001C6A83" w:rsidP="001C6A83">
      <w:pPr>
        <w:spacing w:before="120"/>
        <w:rPr>
          <w:szCs w:val="24"/>
        </w:rPr>
      </w:pPr>
      <w:r w:rsidRPr="00C42995">
        <w:rPr>
          <w:szCs w:val="24"/>
        </w:rPr>
        <w:t xml:space="preserve">Le richieste del Patriziato generale di </w:t>
      </w:r>
      <w:proofErr w:type="spellStart"/>
      <w:r w:rsidRPr="00C42995">
        <w:rPr>
          <w:szCs w:val="24"/>
        </w:rPr>
        <w:t>Onsernone</w:t>
      </w:r>
      <w:proofErr w:type="spellEnd"/>
      <w:r w:rsidRPr="00C42995">
        <w:rPr>
          <w:szCs w:val="24"/>
        </w:rPr>
        <w:t xml:space="preserve"> sono identiche a quelle del Comune di </w:t>
      </w:r>
      <w:proofErr w:type="spellStart"/>
      <w:r w:rsidRPr="00C42995">
        <w:rPr>
          <w:szCs w:val="24"/>
        </w:rPr>
        <w:t>Onsernone</w:t>
      </w:r>
      <w:proofErr w:type="spellEnd"/>
      <w:r w:rsidRPr="00C42995">
        <w:rPr>
          <w:szCs w:val="24"/>
        </w:rPr>
        <w:t>.</w:t>
      </w:r>
    </w:p>
    <w:p w:rsidR="001C6A83" w:rsidRPr="00C42995" w:rsidRDefault="001C6A83" w:rsidP="001C6A83">
      <w:pPr>
        <w:rPr>
          <w:szCs w:val="24"/>
        </w:rPr>
      </w:pPr>
    </w:p>
    <w:p w:rsidR="001C6A83" w:rsidRPr="00C42995" w:rsidRDefault="001C6A83" w:rsidP="001C6A83">
      <w:pPr>
        <w:rPr>
          <w:szCs w:val="24"/>
        </w:rPr>
      </w:pPr>
    </w:p>
    <w:p w:rsidR="001C6A83" w:rsidRPr="00A32324" w:rsidRDefault="001C6A83" w:rsidP="002455D6">
      <w:pPr>
        <w:pStyle w:val="Titolo2"/>
        <w:numPr>
          <w:ilvl w:val="0"/>
          <w:numId w:val="0"/>
        </w:numPr>
        <w:ind w:left="567" w:hanging="567"/>
      </w:pPr>
      <w:bookmarkStart w:id="149" w:name="_Toc481419320"/>
      <w:bookmarkStart w:id="150" w:name="_Toc498500239"/>
      <w:bookmarkStart w:id="151" w:name="_Toc503882804"/>
      <w:r w:rsidRPr="00A32324">
        <w:t>11.2</w:t>
      </w:r>
      <w:r w:rsidRPr="00A32324">
        <w:tab/>
        <w:t>Osservazioni del Consiglio di Stato</w:t>
      </w:r>
      <w:bookmarkEnd w:id="149"/>
      <w:bookmarkEnd w:id="150"/>
      <w:bookmarkEnd w:id="151"/>
    </w:p>
    <w:p w:rsidR="001C6A83" w:rsidRPr="00C42995" w:rsidRDefault="001C6A83" w:rsidP="001C6A83">
      <w:pPr>
        <w:spacing w:before="120"/>
        <w:rPr>
          <w:szCs w:val="24"/>
        </w:rPr>
      </w:pPr>
      <w:r w:rsidRPr="00C42995">
        <w:rPr>
          <w:szCs w:val="24"/>
        </w:rPr>
        <w:t xml:space="preserve">Il Consiglio di Stato ritiene che, nel merito, il ricorso del Patriziato generale di </w:t>
      </w:r>
      <w:proofErr w:type="spellStart"/>
      <w:r w:rsidRPr="00C42995">
        <w:rPr>
          <w:szCs w:val="24"/>
        </w:rPr>
        <w:t>Onsernone</w:t>
      </w:r>
      <w:proofErr w:type="spellEnd"/>
      <w:r w:rsidRPr="00C42995">
        <w:rPr>
          <w:szCs w:val="24"/>
        </w:rPr>
        <w:t xml:space="preserve"> sia da respingere per le stesse motivazioni illustrate nel capitolo 10.3 relativo alle osservazioni sul ricorso del Comune di </w:t>
      </w:r>
      <w:proofErr w:type="spellStart"/>
      <w:r w:rsidRPr="00C42995">
        <w:rPr>
          <w:szCs w:val="24"/>
        </w:rPr>
        <w:t>Onsernone</w:t>
      </w:r>
      <w:proofErr w:type="spellEnd"/>
      <w:r w:rsidRPr="00C42995">
        <w:rPr>
          <w:szCs w:val="24"/>
        </w:rPr>
        <w:t>.</w:t>
      </w:r>
    </w:p>
    <w:p w:rsidR="001C6A83" w:rsidRPr="00C42995" w:rsidRDefault="001C6A83" w:rsidP="001C6A83">
      <w:pPr>
        <w:rPr>
          <w:szCs w:val="24"/>
        </w:rPr>
      </w:pPr>
      <w:r w:rsidRPr="00C42995">
        <w:rPr>
          <w:szCs w:val="24"/>
        </w:rPr>
        <w:t>Sul ricorso del Patriziato pende tuttavia in primo luogo la questione della sua legittimità, che in base alla LST non è data.</w:t>
      </w:r>
    </w:p>
    <w:p w:rsidR="001C6A83" w:rsidRPr="00C42995" w:rsidRDefault="001C6A83" w:rsidP="001C6A83">
      <w:pPr>
        <w:rPr>
          <w:szCs w:val="24"/>
        </w:rPr>
      </w:pPr>
    </w:p>
    <w:p w:rsidR="001C6A83" w:rsidRPr="00C42995" w:rsidRDefault="001C6A83" w:rsidP="001C6A83">
      <w:pPr>
        <w:rPr>
          <w:szCs w:val="24"/>
        </w:rPr>
      </w:pPr>
    </w:p>
    <w:p w:rsidR="001C6A83" w:rsidRPr="00A32324" w:rsidRDefault="001C6A83" w:rsidP="002455D6">
      <w:pPr>
        <w:pStyle w:val="Titolo2"/>
        <w:numPr>
          <w:ilvl w:val="0"/>
          <w:numId w:val="0"/>
        </w:numPr>
        <w:ind w:left="567" w:hanging="567"/>
      </w:pPr>
      <w:bookmarkStart w:id="152" w:name="_Toc481419321"/>
      <w:bookmarkStart w:id="153" w:name="_Toc498500240"/>
      <w:bookmarkStart w:id="154" w:name="_Toc503882805"/>
      <w:r w:rsidRPr="00A32324">
        <w:t>11.3</w:t>
      </w:r>
      <w:r w:rsidRPr="00A32324">
        <w:tab/>
        <w:t>Considerazioni della Commissione</w:t>
      </w:r>
      <w:bookmarkEnd w:id="152"/>
      <w:bookmarkEnd w:id="153"/>
      <w:bookmarkEnd w:id="154"/>
    </w:p>
    <w:p w:rsidR="001C6A83" w:rsidRPr="00C42995" w:rsidRDefault="001C6A83" w:rsidP="001C6A83">
      <w:pPr>
        <w:spacing w:before="120"/>
        <w:rPr>
          <w:szCs w:val="24"/>
          <w:u w:val="single"/>
        </w:rPr>
      </w:pPr>
      <w:r w:rsidRPr="00C42995">
        <w:rPr>
          <w:szCs w:val="24"/>
          <w:u w:val="single"/>
        </w:rPr>
        <w:t>Ricevibilità del ricorso</w:t>
      </w:r>
    </w:p>
    <w:p w:rsidR="001C6A83" w:rsidRPr="00C42995" w:rsidRDefault="001C6A83" w:rsidP="001C6A83">
      <w:pPr>
        <w:tabs>
          <w:tab w:val="left" w:pos="284"/>
        </w:tabs>
        <w:spacing w:before="60" w:after="60"/>
        <w:rPr>
          <w:szCs w:val="24"/>
        </w:rPr>
      </w:pPr>
      <w:r w:rsidRPr="00C42995">
        <w:rPr>
          <w:szCs w:val="24"/>
        </w:rPr>
        <w:t xml:space="preserve">La Commissione ritiene opportuno dichiarare ricevibile il ricorso del Patriziato Generale di </w:t>
      </w:r>
      <w:proofErr w:type="spellStart"/>
      <w:r w:rsidRPr="00C42995">
        <w:rPr>
          <w:szCs w:val="24"/>
        </w:rPr>
        <w:t>Onsernone</w:t>
      </w:r>
      <w:proofErr w:type="spellEnd"/>
      <w:r w:rsidRPr="00C42995">
        <w:rPr>
          <w:szCs w:val="24"/>
        </w:rPr>
        <w:t xml:space="preserve"> in quanto ritiene legittima la sua facoltà di ricorrere in base:</w:t>
      </w:r>
    </w:p>
    <w:p w:rsidR="001C6A83" w:rsidRPr="00C42995" w:rsidRDefault="001C6A83" w:rsidP="00B60A97">
      <w:pPr>
        <w:pStyle w:val="Paragrafoelenco"/>
        <w:numPr>
          <w:ilvl w:val="1"/>
          <w:numId w:val="8"/>
        </w:numPr>
        <w:tabs>
          <w:tab w:val="left" w:pos="284"/>
        </w:tabs>
        <w:spacing w:before="60" w:after="60"/>
        <w:ind w:left="284" w:hanging="284"/>
        <w:contextualSpacing/>
        <w:rPr>
          <w:i/>
          <w:szCs w:val="24"/>
        </w:rPr>
      </w:pPr>
      <w:r w:rsidRPr="00C42995">
        <w:rPr>
          <w:i/>
          <w:szCs w:val="24"/>
        </w:rPr>
        <w:t>Al ruolo, significativo, che il Patriziato funge da sempre nel settore dell</w:t>
      </w:r>
      <w:r>
        <w:rPr>
          <w:i/>
          <w:szCs w:val="24"/>
        </w:rPr>
        <w:t>'</w:t>
      </w:r>
      <w:r w:rsidRPr="00C42995">
        <w:rPr>
          <w:i/>
          <w:szCs w:val="24"/>
        </w:rPr>
        <w:t>estrazione della pietra in Ticino;</w:t>
      </w:r>
    </w:p>
    <w:p w:rsidR="001C6A83" w:rsidRPr="00C42995" w:rsidRDefault="001C6A83" w:rsidP="00B60A97">
      <w:pPr>
        <w:pStyle w:val="Paragrafoelenco"/>
        <w:numPr>
          <w:ilvl w:val="1"/>
          <w:numId w:val="8"/>
        </w:numPr>
        <w:tabs>
          <w:tab w:val="left" w:pos="284"/>
        </w:tabs>
        <w:spacing w:before="60" w:after="60"/>
        <w:ind w:left="284" w:hanging="284"/>
        <w:contextualSpacing/>
        <w:rPr>
          <w:i/>
          <w:szCs w:val="24"/>
        </w:rPr>
      </w:pPr>
      <w:r w:rsidRPr="00C42995">
        <w:rPr>
          <w:i/>
          <w:szCs w:val="24"/>
        </w:rPr>
        <w:t xml:space="preserve">Alla Giurisprudenza che negli anni ha dichiarato ricevibili o parzialmente ricevibili numerosi </w:t>
      </w:r>
      <w:r>
        <w:rPr>
          <w:i/>
          <w:szCs w:val="24"/>
        </w:rPr>
        <w:t>ricorsi interposti da parte di p</w:t>
      </w:r>
      <w:r w:rsidRPr="00C42995">
        <w:rPr>
          <w:i/>
          <w:szCs w:val="24"/>
        </w:rPr>
        <w:t>atriziati o enti interessati;</w:t>
      </w:r>
    </w:p>
    <w:p w:rsidR="001C6A83" w:rsidRPr="00C42995" w:rsidRDefault="001C6A83" w:rsidP="00B60A97">
      <w:pPr>
        <w:pStyle w:val="Paragrafoelenco"/>
        <w:numPr>
          <w:ilvl w:val="1"/>
          <w:numId w:val="8"/>
        </w:numPr>
        <w:tabs>
          <w:tab w:val="left" w:pos="284"/>
        </w:tabs>
        <w:spacing w:before="60" w:after="60"/>
        <w:ind w:left="284" w:hanging="284"/>
        <w:contextualSpacing/>
        <w:rPr>
          <w:i/>
          <w:szCs w:val="24"/>
        </w:rPr>
      </w:pPr>
      <w:r w:rsidRPr="00C42995">
        <w:rPr>
          <w:i/>
          <w:szCs w:val="24"/>
        </w:rPr>
        <w:t>Alla volontà del legislatore espressa nel rapporto della Commissione speciale per la pianificazione del territorio sul messaggio concernente il disegno di legge sullo sviluppo territoriale (LST) di mantenere il sistema previgente.</w:t>
      </w:r>
    </w:p>
    <w:p w:rsidR="001C6A83" w:rsidRPr="00C42995" w:rsidRDefault="001C6A83" w:rsidP="002455D6"/>
    <w:p w:rsidR="001C6A83" w:rsidRPr="00C42995" w:rsidRDefault="001C6A83" w:rsidP="002455D6"/>
    <w:p w:rsidR="001C6A83" w:rsidRPr="00C42995" w:rsidRDefault="001C6A83" w:rsidP="002455D6">
      <w:pPr>
        <w:pStyle w:val="Titolo2"/>
        <w:numPr>
          <w:ilvl w:val="0"/>
          <w:numId w:val="0"/>
        </w:numPr>
        <w:ind w:left="567" w:hanging="567"/>
      </w:pPr>
      <w:bookmarkStart w:id="155" w:name="_Toc498500241"/>
      <w:bookmarkStart w:id="156" w:name="_Toc503882806"/>
      <w:r w:rsidRPr="00C42995">
        <w:t>11.4</w:t>
      </w:r>
      <w:r w:rsidRPr="00C42995">
        <w:tab/>
        <w:t>Proposta di decisione del ricorso</w:t>
      </w:r>
      <w:bookmarkEnd w:id="155"/>
      <w:bookmarkEnd w:id="156"/>
    </w:p>
    <w:p w:rsidR="001C6A83" w:rsidRPr="00C42995" w:rsidRDefault="001C6A83" w:rsidP="001C6A83">
      <w:pPr>
        <w:spacing w:before="120" w:after="60"/>
        <w:rPr>
          <w:szCs w:val="24"/>
        </w:rPr>
      </w:pPr>
      <w:r w:rsidRPr="00C42995">
        <w:rPr>
          <w:szCs w:val="24"/>
        </w:rPr>
        <w:t>La Commissione speciale per la pianificazione del territorio propone di:</w:t>
      </w:r>
    </w:p>
    <w:p w:rsidR="001C6A83" w:rsidRPr="00C42995" w:rsidRDefault="001C6A83" w:rsidP="00C51DB6">
      <w:pPr>
        <w:pStyle w:val="Paragrafoelenco"/>
        <w:numPr>
          <w:ilvl w:val="0"/>
          <w:numId w:val="29"/>
        </w:numPr>
        <w:tabs>
          <w:tab w:val="left" w:pos="426"/>
        </w:tabs>
        <w:spacing w:before="60" w:after="60"/>
        <w:ind w:left="426" w:hanging="426"/>
        <w:rPr>
          <w:szCs w:val="24"/>
        </w:rPr>
      </w:pPr>
      <w:r w:rsidRPr="00C42995">
        <w:rPr>
          <w:szCs w:val="24"/>
        </w:rPr>
        <w:t xml:space="preserve">Dichiarare ricevibile il ricorso del Patriziato generale di </w:t>
      </w:r>
      <w:proofErr w:type="spellStart"/>
      <w:r w:rsidRPr="00C42995">
        <w:rPr>
          <w:szCs w:val="24"/>
        </w:rPr>
        <w:t>Onsernone</w:t>
      </w:r>
      <w:proofErr w:type="spellEnd"/>
      <w:r w:rsidRPr="00C42995">
        <w:rPr>
          <w:szCs w:val="24"/>
        </w:rPr>
        <w:t>.</w:t>
      </w:r>
    </w:p>
    <w:p w:rsidR="001C6A83" w:rsidRPr="00C42995" w:rsidRDefault="001C6A83" w:rsidP="00C51DB6">
      <w:pPr>
        <w:pStyle w:val="Paragrafoelenco"/>
        <w:numPr>
          <w:ilvl w:val="0"/>
          <w:numId w:val="29"/>
        </w:numPr>
        <w:tabs>
          <w:tab w:val="left" w:pos="426"/>
        </w:tabs>
        <w:spacing w:before="60" w:after="60"/>
        <w:ind w:left="426" w:hanging="426"/>
        <w:rPr>
          <w:szCs w:val="24"/>
        </w:rPr>
      </w:pPr>
      <w:r w:rsidRPr="00C42995">
        <w:rPr>
          <w:szCs w:val="24"/>
        </w:rPr>
        <w:t xml:space="preserve">Respingere la richiesta di includere la cava in zona </w:t>
      </w:r>
      <w:proofErr w:type="spellStart"/>
      <w:r w:rsidRPr="00C42995">
        <w:rPr>
          <w:szCs w:val="24"/>
        </w:rPr>
        <w:t>Partüs</w:t>
      </w:r>
      <w:proofErr w:type="spellEnd"/>
      <w:r w:rsidRPr="00C42995">
        <w:rPr>
          <w:szCs w:val="24"/>
        </w:rPr>
        <w:t xml:space="preserve"> nel comparto </w:t>
      </w:r>
      <w:proofErr w:type="spellStart"/>
      <w:r w:rsidRPr="00C42995">
        <w:rPr>
          <w:szCs w:val="24"/>
        </w:rPr>
        <w:t>Vergeletto</w:t>
      </w:r>
      <w:proofErr w:type="spellEnd"/>
      <w:r w:rsidRPr="00C42995">
        <w:rPr>
          <w:szCs w:val="24"/>
        </w:rPr>
        <w:t>.</w:t>
      </w:r>
    </w:p>
    <w:p w:rsidR="001C6A83" w:rsidRPr="00C42995" w:rsidRDefault="001C6A83" w:rsidP="00C51DB6">
      <w:pPr>
        <w:pStyle w:val="Paragrafoelenco"/>
        <w:numPr>
          <w:ilvl w:val="0"/>
          <w:numId w:val="29"/>
        </w:numPr>
        <w:tabs>
          <w:tab w:val="left" w:pos="426"/>
        </w:tabs>
        <w:spacing w:before="60" w:after="60"/>
        <w:ind w:left="426" w:hanging="426"/>
        <w:rPr>
          <w:szCs w:val="24"/>
        </w:rPr>
      </w:pPr>
      <w:r w:rsidRPr="00C42995">
        <w:rPr>
          <w:szCs w:val="24"/>
        </w:rPr>
        <w:t>Respingere la richiesta di non assoggettare all</w:t>
      </w:r>
      <w:r>
        <w:rPr>
          <w:szCs w:val="24"/>
        </w:rPr>
        <w:t>'</w:t>
      </w:r>
      <w:r w:rsidRPr="00C42995">
        <w:rPr>
          <w:szCs w:val="24"/>
        </w:rPr>
        <w:t>obbligo della domanda di costruzione le cave che dovrebbero beneficiare della tutela delle situazioni acquisite.</w:t>
      </w:r>
    </w:p>
    <w:p w:rsidR="001C6A83" w:rsidRDefault="001C6A83" w:rsidP="00C51DB6">
      <w:pPr>
        <w:pStyle w:val="Paragrafoelenco"/>
        <w:numPr>
          <w:ilvl w:val="0"/>
          <w:numId w:val="29"/>
        </w:numPr>
        <w:tabs>
          <w:tab w:val="left" w:pos="426"/>
        </w:tabs>
        <w:spacing w:before="60" w:after="60"/>
        <w:ind w:left="426" w:hanging="426"/>
        <w:rPr>
          <w:szCs w:val="24"/>
        </w:rPr>
      </w:pPr>
      <w:r w:rsidRPr="00C42995">
        <w:rPr>
          <w:szCs w:val="24"/>
        </w:rPr>
        <w:t>Accogliere parzialmente il ricorso come indicato al punto 1 nella proposta di decisione.</w:t>
      </w:r>
    </w:p>
    <w:p w:rsidR="002455D6" w:rsidRDefault="002455D6" w:rsidP="002455D6">
      <w:pPr>
        <w:spacing w:before="60" w:after="60"/>
        <w:rPr>
          <w:szCs w:val="24"/>
        </w:rPr>
      </w:pPr>
    </w:p>
    <w:p w:rsidR="002455D6" w:rsidRPr="002455D6" w:rsidRDefault="002455D6" w:rsidP="002455D6">
      <w:pPr>
        <w:spacing w:before="60" w:after="60"/>
        <w:rPr>
          <w:szCs w:val="24"/>
        </w:rPr>
      </w:pPr>
    </w:p>
    <w:p w:rsidR="001C6A83" w:rsidRPr="00592134" w:rsidRDefault="001C6A83" w:rsidP="0017130A">
      <w:pPr>
        <w:pStyle w:val="Titolo1"/>
      </w:pPr>
      <w:bookmarkStart w:id="157" w:name="_Toc470079251"/>
      <w:bookmarkStart w:id="158" w:name="_Toc481419322"/>
      <w:bookmarkStart w:id="159" w:name="_Toc498500242"/>
      <w:bookmarkStart w:id="160" w:name="_Toc503882807"/>
      <w:r>
        <w:lastRenderedPageBreak/>
        <w:t>RICORSO DEL PATRIZIATO DI IRAGNA</w:t>
      </w:r>
      <w:bookmarkEnd w:id="157"/>
      <w:bookmarkEnd w:id="158"/>
      <w:bookmarkEnd w:id="159"/>
      <w:bookmarkEnd w:id="160"/>
    </w:p>
    <w:p w:rsidR="001C6A83" w:rsidRPr="00B2199D" w:rsidRDefault="001C6A83" w:rsidP="002455D6">
      <w:pPr>
        <w:pStyle w:val="Titolo2"/>
        <w:numPr>
          <w:ilvl w:val="0"/>
          <w:numId w:val="0"/>
        </w:numPr>
      </w:pPr>
      <w:bookmarkStart w:id="161" w:name="_Toc481419323"/>
      <w:bookmarkStart w:id="162" w:name="_Toc498500243"/>
      <w:bookmarkStart w:id="163" w:name="_Toc503882808"/>
      <w:r w:rsidRPr="00B2199D">
        <w:t>12.1</w:t>
      </w:r>
      <w:r w:rsidRPr="00B2199D">
        <w:tab/>
      </w:r>
      <w:r w:rsidRPr="00592134">
        <w:t>Situazione</w:t>
      </w:r>
      <w:bookmarkEnd w:id="161"/>
      <w:bookmarkEnd w:id="162"/>
      <w:bookmarkEnd w:id="163"/>
    </w:p>
    <w:p w:rsidR="001C6A83" w:rsidRPr="002B653E" w:rsidRDefault="001C6A83" w:rsidP="001C6A83">
      <w:pPr>
        <w:spacing w:before="120"/>
        <w:rPr>
          <w:sz w:val="22"/>
        </w:rPr>
      </w:pPr>
      <w:r w:rsidRPr="002B653E">
        <w:rPr>
          <w:sz w:val="22"/>
        </w:rPr>
        <w:t>Sul territorio dell</w:t>
      </w:r>
      <w:r>
        <w:rPr>
          <w:sz w:val="22"/>
        </w:rPr>
        <w:t>'</w:t>
      </w:r>
      <w:r w:rsidRPr="002B653E">
        <w:rPr>
          <w:sz w:val="22"/>
        </w:rPr>
        <w:t>ex Comune di Iragna, ora Comune di Riviera, la scheda V8 comprende due comparti per l</w:t>
      </w:r>
      <w:r>
        <w:rPr>
          <w:sz w:val="22"/>
        </w:rPr>
        <w:t>'</w:t>
      </w:r>
      <w:r w:rsidRPr="002B653E">
        <w:rPr>
          <w:sz w:val="22"/>
        </w:rPr>
        <w:t>estrazione e la lavorazione a lungo termine (misura 3.1.1, allegato II) e un comparto dimesso (allegato V).</w:t>
      </w:r>
    </w:p>
    <w:p w:rsidR="001C6A83" w:rsidRPr="002B653E" w:rsidRDefault="001C6A83" w:rsidP="001C6A83">
      <w:pPr>
        <w:pStyle w:val="Didascalia"/>
        <w:rPr>
          <w:sz w:val="22"/>
          <w:szCs w:val="22"/>
        </w:rPr>
      </w:pPr>
      <w:r w:rsidRPr="002B653E">
        <w:rPr>
          <w:sz w:val="22"/>
          <w:szCs w:val="22"/>
        </w:rPr>
        <w:t xml:space="preserve">Tabella </w:t>
      </w:r>
      <w:r w:rsidRPr="002B653E">
        <w:rPr>
          <w:sz w:val="22"/>
          <w:szCs w:val="22"/>
        </w:rPr>
        <w:fldChar w:fldCharType="begin"/>
      </w:r>
      <w:r w:rsidRPr="002B653E">
        <w:rPr>
          <w:sz w:val="22"/>
          <w:szCs w:val="22"/>
        </w:rPr>
        <w:instrText xml:space="preserve"> SEQ Tabella \* ARABIC </w:instrText>
      </w:r>
      <w:r w:rsidRPr="002B653E">
        <w:rPr>
          <w:sz w:val="22"/>
          <w:szCs w:val="22"/>
        </w:rPr>
        <w:fldChar w:fldCharType="separate"/>
      </w:r>
      <w:r w:rsidR="00870C28">
        <w:rPr>
          <w:noProof/>
          <w:sz w:val="22"/>
          <w:szCs w:val="22"/>
        </w:rPr>
        <w:t>11</w:t>
      </w:r>
      <w:r w:rsidRPr="002B653E">
        <w:rPr>
          <w:noProof/>
          <w:sz w:val="22"/>
          <w:szCs w:val="22"/>
        </w:rPr>
        <w:fldChar w:fldCharType="end"/>
      </w:r>
      <w:r w:rsidRPr="002B653E">
        <w:rPr>
          <w:sz w:val="22"/>
          <w:szCs w:val="22"/>
        </w:rPr>
        <w:t xml:space="preserve"> - Comparti per l</w:t>
      </w:r>
      <w:r>
        <w:rPr>
          <w:sz w:val="22"/>
          <w:szCs w:val="22"/>
        </w:rPr>
        <w:t>'</w:t>
      </w:r>
      <w:r w:rsidRPr="002B653E">
        <w:rPr>
          <w:sz w:val="22"/>
          <w:szCs w:val="22"/>
        </w:rPr>
        <w:t>estrazione e la lavorazione nell</w:t>
      </w:r>
      <w:r>
        <w:rPr>
          <w:sz w:val="22"/>
          <w:szCs w:val="22"/>
        </w:rPr>
        <w:t>'</w:t>
      </w:r>
      <w:r w:rsidRPr="002B653E">
        <w:rPr>
          <w:sz w:val="22"/>
          <w:szCs w:val="22"/>
        </w:rPr>
        <w:t>ex Comune di Iragna (ora Riviera)</w:t>
      </w:r>
    </w:p>
    <w:tbl>
      <w:tblPr>
        <w:tblStyle w:val="Grigliatabella"/>
        <w:tblW w:w="0" w:type="auto"/>
        <w:tblLook w:val="04A0" w:firstRow="1" w:lastRow="0" w:firstColumn="1" w:lastColumn="0" w:noHBand="0" w:noVBand="1"/>
      </w:tblPr>
      <w:tblGrid>
        <w:gridCol w:w="1955"/>
        <w:gridCol w:w="1955"/>
        <w:gridCol w:w="1956"/>
        <w:gridCol w:w="1956"/>
        <w:gridCol w:w="1956"/>
      </w:tblGrid>
      <w:tr w:rsidR="001C6A83" w:rsidRPr="00C51DB6" w:rsidTr="002B1095">
        <w:trPr>
          <w:cantSplit/>
          <w:tblHeader/>
        </w:trPr>
        <w:tc>
          <w:tcPr>
            <w:tcW w:w="1955" w:type="dxa"/>
          </w:tcPr>
          <w:p w:rsidR="001C6A83" w:rsidRPr="00C51DB6" w:rsidRDefault="001C6A83" w:rsidP="00C51DB6">
            <w:pPr>
              <w:pStyle w:val="Tabella"/>
              <w:spacing w:before="60" w:after="60"/>
              <w:rPr>
                <w:b/>
              </w:rPr>
            </w:pPr>
            <w:r w:rsidRPr="00C51DB6">
              <w:rPr>
                <w:b/>
              </w:rPr>
              <w:t>Iragna,</w:t>
            </w:r>
            <w:r w:rsidRPr="00C51DB6">
              <w:rPr>
                <w:b/>
              </w:rPr>
              <w:br/>
              <w:t>denominazione</w:t>
            </w:r>
          </w:p>
        </w:tc>
        <w:tc>
          <w:tcPr>
            <w:tcW w:w="1955" w:type="dxa"/>
          </w:tcPr>
          <w:p w:rsidR="001C6A83" w:rsidRPr="00C51DB6" w:rsidRDefault="001C6A83" w:rsidP="00C51DB6">
            <w:pPr>
              <w:pStyle w:val="Tabella"/>
              <w:spacing w:before="60" w:after="60"/>
              <w:rPr>
                <w:b/>
              </w:rPr>
            </w:pPr>
            <w:r w:rsidRPr="00C51DB6">
              <w:rPr>
                <w:b/>
              </w:rPr>
              <w:t>Destinazione</w:t>
            </w:r>
          </w:p>
        </w:tc>
        <w:tc>
          <w:tcPr>
            <w:tcW w:w="1956" w:type="dxa"/>
          </w:tcPr>
          <w:p w:rsidR="001C6A83" w:rsidRPr="00C51DB6" w:rsidRDefault="001C6A83" w:rsidP="00C51DB6">
            <w:pPr>
              <w:pStyle w:val="Tabella"/>
              <w:spacing w:before="60" w:after="60"/>
              <w:rPr>
                <w:b/>
              </w:rPr>
            </w:pPr>
            <w:r w:rsidRPr="00C51DB6">
              <w:rPr>
                <w:b/>
              </w:rPr>
              <w:t>Grado di consolidamento</w:t>
            </w:r>
          </w:p>
        </w:tc>
        <w:tc>
          <w:tcPr>
            <w:tcW w:w="1956" w:type="dxa"/>
          </w:tcPr>
          <w:p w:rsidR="001C6A83" w:rsidRPr="00C51DB6" w:rsidRDefault="001C6A83" w:rsidP="00C51DB6">
            <w:pPr>
              <w:pStyle w:val="Tabella"/>
              <w:spacing w:before="60" w:after="60"/>
              <w:rPr>
                <w:b/>
              </w:rPr>
            </w:pPr>
            <w:r w:rsidRPr="00C51DB6">
              <w:rPr>
                <w:b/>
              </w:rPr>
              <w:t>Stato</w:t>
            </w:r>
          </w:p>
        </w:tc>
        <w:tc>
          <w:tcPr>
            <w:tcW w:w="1956" w:type="dxa"/>
          </w:tcPr>
          <w:p w:rsidR="001C6A83" w:rsidRPr="00C51DB6" w:rsidRDefault="001C6A83" w:rsidP="00C51DB6">
            <w:pPr>
              <w:pStyle w:val="Tabella"/>
              <w:spacing w:before="60" w:after="60"/>
              <w:rPr>
                <w:b/>
              </w:rPr>
            </w:pPr>
            <w:r w:rsidRPr="00C51DB6">
              <w:rPr>
                <w:b/>
              </w:rPr>
              <w:t>Pianificazione delle utilizzazioni (PR)</w:t>
            </w:r>
          </w:p>
        </w:tc>
      </w:tr>
      <w:tr w:rsidR="001C6A83" w:rsidRPr="00C51DB6" w:rsidTr="002B1095">
        <w:trPr>
          <w:cantSplit/>
        </w:trPr>
        <w:tc>
          <w:tcPr>
            <w:tcW w:w="1955" w:type="dxa"/>
          </w:tcPr>
          <w:p w:rsidR="001C6A83" w:rsidRPr="00C51DB6" w:rsidRDefault="001C6A83" w:rsidP="00C51DB6">
            <w:pPr>
              <w:pStyle w:val="Tabella"/>
              <w:spacing w:before="60" w:after="60"/>
              <w:rPr>
                <w:sz w:val="21"/>
                <w:szCs w:val="21"/>
              </w:rPr>
            </w:pPr>
            <w:r w:rsidRPr="00C51DB6">
              <w:rPr>
                <w:sz w:val="21"/>
                <w:szCs w:val="21"/>
              </w:rPr>
              <w:t>Monda</w:t>
            </w:r>
            <w:r w:rsidRPr="00C51DB6">
              <w:rPr>
                <w:sz w:val="21"/>
                <w:szCs w:val="21"/>
              </w:rPr>
              <w:br/>
              <w:t>Comparto a lungo termine</w:t>
            </w:r>
          </w:p>
        </w:tc>
        <w:tc>
          <w:tcPr>
            <w:tcW w:w="1955" w:type="dxa"/>
          </w:tcPr>
          <w:p w:rsidR="001C6A83" w:rsidRPr="00C51DB6" w:rsidRDefault="001C6A83" w:rsidP="00C51DB6">
            <w:pPr>
              <w:pStyle w:val="Tabella"/>
              <w:spacing w:before="60" w:after="60"/>
              <w:rPr>
                <w:sz w:val="21"/>
                <w:szCs w:val="21"/>
              </w:rPr>
            </w:pPr>
            <w:r w:rsidRPr="00C51DB6">
              <w:rPr>
                <w:sz w:val="21"/>
                <w:szCs w:val="21"/>
              </w:rPr>
              <w:t>Estrazione e lavorazione</w:t>
            </w:r>
          </w:p>
        </w:tc>
        <w:tc>
          <w:tcPr>
            <w:tcW w:w="1956" w:type="dxa"/>
          </w:tcPr>
          <w:p w:rsidR="001C6A83" w:rsidRPr="00C51DB6" w:rsidRDefault="001C6A83" w:rsidP="00C51DB6">
            <w:pPr>
              <w:pStyle w:val="Tabella"/>
              <w:spacing w:before="60" w:after="60"/>
              <w:rPr>
                <w:sz w:val="21"/>
                <w:szCs w:val="21"/>
              </w:rPr>
            </w:pPr>
            <w:r w:rsidRPr="00C51DB6">
              <w:rPr>
                <w:sz w:val="21"/>
                <w:szCs w:val="21"/>
              </w:rPr>
              <w:t>Dato acquisito</w:t>
            </w:r>
          </w:p>
        </w:tc>
        <w:tc>
          <w:tcPr>
            <w:tcW w:w="1956" w:type="dxa"/>
          </w:tcPr>
          <w:p w:rsidR="001C6A83" w:rsidRPr="00C51DB6" w:rsidRDefault="001C6A83" w:rsidP="00C51DB6">
            <w:pPr>
              <w:pStyle w:val="Tabella"/>
              <w:spacing w:before="60" w:after="60"/>
              <w:rPr>
                <w:sz w:val="21"/>
                <w:szCs w:val="21"/>
              </w:rPr>
            </w:pPr>
            <w:r w:rsidRPr="00C51DB6">
              <w:rPr>
                <w:sz w:val="21"/>
                <w:szCs w:val="21"/>
              </w:rPr>
              <w:t>Più cave attive</w:t>
            </w:r>
          </w:p>
        </w:tc>
        <w:tc>
          <w:tcPr>
            <w:tcW w:w="1956" w:type="dxa"/>
          </w:tcPr>
          <w:p w:rsidR="001C6A83" w:rsidRPr="00C51DB6" w:rsidRDefault="001C6A83" w:rsidP="00C51DB6">
            <w:pPr>
              <w:pStyle w:val="Tabella"/>
              <w:spacing w:before="60" w:after="60"/>
              <w:jc w:val="both"/>
              <w:rPr>
                <w:sz w:val="21"/>
                <w:szCs w:val="21"/>
              </w:rPr>
            </w:pPr>
            <w:r w:rsidRPr="00C51DB6">
              <w:rPr>
                <w:sz w:val="21"/>
                <w:szCs w:val="21"/>
              </w:rPr>
              <w:t>Piano particolareggiato della zona delle cave, zona non approvata dal Consiglio di Stato [2007]</w:t>
            </w:r>
          </w:p>
        </w:tc>
      </w:tr>
      <w:tr w:rsidR="001C6A83" w:rsidRPr="00C51DB6" w:rsidTr="002B1095">
        <w:trPr>
          <w:cantSplit/>
        </w:trPr>
        <w:tc>
          <w:tcPr>
            <w:tcW w:w="1955" w:type="dxa"/>
          </w:tcPr>
          <w:p w:rsidR="001C6A83" w:rsidRPr="00C51DB6" w:rsidRDefault="001C6A83" w:rsidP="00C51DB6">
            <w:pPr>
              <w:pStyle w:val="Tabella"/>
              <w:spacing w:before="60" w:after="60"/>
              <w:rPr>
                <w:sz w:val="21"/>
                <w:szCs w:val="21"/>
              </w:rPr>
            </w:pPr>
            <w:r w:rsidRPr="00C51DB6">
              <w:rPr>
                <w:sz w:val="21"/>
                <w:szCs w:val="21"/>
              </w:rPr>
              <w:t>Mairano</w:t>
            </w:r>
            <w:r w:rsidRPr="00C51DB6">
              <w:rPr>
                <w:sz w:val="21"/>
                <w:szCs w:val="21"/>
              </w:rPr>
              <w:br/>
              <w:t>Comparto a lungo termine</w:t>
            </w:r>
          </w:p>
        </w:tc>
        <w:tc>
          <w:tcPr>
            <w:tcW w:w="1955" w:type="dxa"/>
          </w:tcPr>
          <w:p w:rsidR="001C6A83" w:rsidRPr="00C51DB6" w:rsidRDefault="001C6A83" w:rsidP="00C51DB6">
            <w:pPr>
              <w:pStyle w:val="Tabella"/>
              <w:spacing w:before="60" w:after="60"/>
              <w:rPr>
                <w:sz w:val="21"/>
                <w:szCs w:val="21"/>
              </w:rPr>
            </w:pPr>
            <w:r w:rsidRPr="00C51DB6">
              <w:rPr>
                <w:sz w:val="21"/>
                <w:szCs w:val="21"/>
              </w:rPr>
              <w:t>Estrazione e lavorazione</w:t>
            </w:r>
          </w:p>
        </w:tc>
        <w:tc>
          <w:tcPr>
            <w:tcW w:w="1956" w:type="dxa"/>
          </w:tcPr>
          <w:p w:rsidR="001C6A83" w:rsidRPr="00C51DB6" w:rsidRDefault="001C6A83" w:rsidP="00C51DB6">
            <w:pPr>
              <w:pStyle w:val="Tabella"/>
              <w:spacing w:before="60" w:after="60"/>
              <w:rPr>
                <w:sz w:val="21"/>
                <w:szCs w:val="21"/>
              </w:rPr>
            </w:pPr>
            <w:r w:rsidRPr="00C51DB6">
              <w:rPr>
                <w:sz w:val="21"/>
                <w:szCs w:val="21"/>
              </w:rPr>
              <w:t>Dato acquisito</w:t>
            </w:r>
          </w:p>
        </w:tc>
        <w:tc>
          <w:tcPr>
            <w:tcW w:w="1956" w:type="dxa"/>
          </w:tcPr>
          <w:p w:rsidR="001C6A83" w:rsidRPr="00C51DB6" w:rsidRDefault="001C6A83" w:rsidP="00C51DB6">
            <w:pPr>
              <w:pStyle w:val="Tabella"/>
              <w:spacing w:before="60" w:after="60"/>
              <w:rPr>
                <w:sz w:val="21"/>
                <w:szCs w:val="21"/>
              </w:rPr>
            </w:pPr>
            <w:r w:rsidRPr="00C51DB6">
              <w:rPr>
                <w:sz w:val="21"/>
                <w:szCs w:val="21"/>
              </w:rPr>
              <w:t>1 cava attiva</w:t>
            </w:r>
          </w:p>
        </w:tc>
        <w:tc>
          <w:tcPr>
            <w:tcW w:w="1956" w:type="dxa"/>
          </w:tcPr>
          <w:p w:rsidR="001C6A83" w:rsidRPr="00C51DB6" w:rsidRDefault="001C6A83" w:rsidP="00C51DB6">
            <w:pPr>
              <w:pStyle w:val="Tabella"/>
              <w:spacing w:before="60" w:after="60"/>
              <w:jc w:val="both"/>
              <w:rPr>
                <w:sz w:val="21"/>
                <w:szCs w:val="21"/>
              </w:rPr>
            </w:pPr>
            <w:r w:rsidRPr="00C51DB6">
              <w:rPr>
                <w:sz w:val="21"/>
                <w:szCs w:val="21"/>
              </w:rPr>
              <w:t xml:space="preserve">Piano </w:t>
            </w:r>
            <w:proofErr w:type="spellStart"/>
            <w:r w:rsidRPr="00C51DB6">
              <w:rPr>
                <w:sz w:val="21"/>
                <w:szCs w:val="21"/>
              </w:rPr>
              <w:t>particolareg-giato</w:t>
            </w:r>
            <w:proofErr w:type="spellEnd"/>
            <w:r w:rsidRPr="00C51DB6">
              <w:rPr>
                <w:sz w:val="21"/>
                <w:szCs w:val="21"/>
              </w:rPr>
              <w:t xml:space="preserve"> della zona delle cave, zona non approvata dal Consiglio di Stato [2007]</w:t>
            </w:r>
          </w:p>
        </w:tc>
      </w:tr>
      <w:tr w:rsidR="001C6A83" w:rsidRPr="00C51DB6" w:rsidTr="002B1095">
        <w:trPr>
          <w:cantSplit/>
        </w:trPr>
        <w:tc>
          <w:tcPr>
            <w:tcW w:w="1955" w:type="dxa"/>
          </w:tcPr>
          <w:p w:rsidR="001C6A83" w:rsidRPr="00C51DB6" w:rsidRDefault="001C6A83" w:rsidP="00C51DB6">
            <w:pPr>
              <w:pStyle w:val="Tabella"/>
              <w:spacing w:before="60" w:after="60"/>
              <w:rPr>
                <w:sz w:val="21"/>
                <w:szCs w:val="21"/>
              </w:rPr>
            </w:pPr>
            <w:proofErr w:type="spellStart"/>
            <w:r w:rsidRPr="00C51DB6">
              <w:rPr>
                <w:sz w:val="21"/>
                <w:szCs w:val="21"/>
              </w:rPr>
              <w:t>Blono</w:t>
            </w:r>
            <w:proofErr w:type="spellEnd"/>
            <w:r w:rsidRPr="00C51DB6">
              <w:rPr>
                <w:sz w:val="21"/>
                <w:szCs w:val="21"/>
              </w:rPr>
              <w:br/>
              <w:t>(Iragna/Lodrino)</w:t>
            </w:r>
            <w:r w:rsidRPr="00C51DB6">
              <w:rPr>
                <w:sz w:val="21"/>
                <w:szCs w:val="21"/>
              </w:rPr>
              <w:br/>
              <w:t>Comparto dismesso</w:t>
            </w:r>
          </w:p>
        </w:tc>
        <w:tc>
          <w:tcPr>
            <w:tcW w:w="1955" w:type="dxa"/>
          </w:tcPr>
          <w:p w:rsidR="001C6A83" w:rsidRPr="00C51DB6" w:rsidRDefault="001C6A83" w:rsidP="00C51DB6">
            <w:pPr>
              <w:pStyle w:val="Tabella"/>
              <w:spacing w:before="60" w:after="60"/>
              <w:rPr>
                <w:sz w:val="21"/>
                <w:szCs w:val="21"/>
              </w:rPr>
            </w:pPr>
            <w:r w:rsidRPr="00C51DB6">
              <w:rPr>
                <w:sz w:val="21"/>
                <w:szCs w:val="21"/>
              </w:rPr>
              <w:t>Discarica</w:t>
            </w:r>
            <w:r w:rsidRPr="00C51DB6">
              <w:rPr>
                <w:sz w:val="21"/>
                <w:szCs w:val="21"/>
              </w:rPr>
              <w:br/>
              <w:t>(Scheda V7)</w:t>
            </w:r>
          </w:p>
        </w:tc>
        <w:tc>
          <w:tcPr>
            <w:tcW w:w="1956" w:type="dxa"/>
          </w:tcPr>
          <w:p w:rsidR="001C6A83" w:rsidRPr="00C51DB6" w:rsidRDefault="001C6A83" w:rsidP="00C51DB6">
            <w:pPr>
              <w:pStyle w:val="Tabella"/>
              <w:spacing w:before="60" w:after="60"/>
              <w:rPr>
                <w:sz w:val="21"/>
                <w:szCs w:val="21"/>
              </w:rPr>
            </w:pPr>
          </w:p>
        </w:tc>
        <w:tc>
          <w:tcPr>
            <w:tcW w:w="1956" w:type="dxa"/>
          </w:tcPr>
          <w:p w:rsidR="001C6A83" w:rsidRPr="00C51DB6" w:rsidRDefault="001C6A83" w:rsidP="00C51DB6">
            <w:pPr>
              <w:pStyle w:val="Tabella"/>
              <w:spacing w:before="60" w:after="60"/>
              <w:rPr>
                <w:sz w:val="21"/>
                <w:szCs w:val="21"/>
              </w:rPr>
            </w:pPr>
            <w:r w:rsidRPr="00C51DB6">
              <w:rPr>
                <w:sz w:val="21"/>
                <w:szCs w:val="21"/>
              </w:rPr>
              <w:t>1 cava</w:t>
            </w:r>
          </w:p>
        </w:tc>
        <w:tc>
          <w:tcPr>
            <w:tcW w:w="1956" w:type="dxa"/>
          </w:tcPr>
          <w:p w:rsidR="001C6A83" w:rsidRPr="00C51DB6" w:rsidRDefault="001C6A83" w:rsidP="00C51DB6">
            <w:pPr>
              <w:pStyle w:val="Tabella"/>
              <w:spacing w:before="60" w:after="60"/>
              <w:jc w:val="both"/>
              <w:rPr>
                <w:sz w:val="21"/>
                <w:szCs w:val="21"/>
              </w:rPr>
            </w:pPr>
            <w:r w:rsidRPr="00C51DB6">
              <w:rPr>
                <w:sz w:val="21"/>
                <w:szCs w:val="21"/>
              </w:rPr>
              <w:t xml:space="preserve">Piano </w:t>
            </w:r>
            <w:proofErr w:type="spellStart"/>
            <w:r w:rsidRPr="00C51DB6">
              <w:rPr>
                <w:sz w:val="21"/>
                <w:szCs w:val="21"/>
              </w:rPr>
              <w:t>particolareg-giato</w:t>
            </w:r>
            <w:proofErr w:type="spellEnd"/>
            <w:r w:rsidRPr="00C51DB6">
              <w:rPr>
                <w:sz w:val="21"/>
                <w:szCs w:val="21"/>
              </w:rPr>
              <w:t xml:space="preserve"> della zona delle cave, zona non approvata dal Consiglio di Stato [2007]</w:t>
            </w:r>
          </w:p>
        </w:tc>
      </w:tr>
    </w:tbl>
    <w:p w:rsidR="001C6A83" w:rsidRDefault="001C6A83" w:rsidP="001C6A83">
      <w:pPr>
        <w:rPr>
          <w:szCs w:val="24"/>
          <w:u w:val="single"/>
        </w:rPr>
      </w:pPr>
    </w:p>
    <w:p w:rsidR="001C6A83" w:rsidRPr="00422431" w:rsidRDefault="001C6A83" w:rsidP="002455D6">
      <w:pPr>
        <w:pStyle w:val="Titolo3"/>
      </w:pPr>
      <w:r w:rsidRPr="00422431">
        <w:t xml:space="preserve">Stato della tecnica </w:t>
      </w:r>
    </w:p>
    <w:p w:rsidR="001C6A83" w:rsidRDefault="001C6A83" w:rsidP="001C6A83">
      <w:pPr>
        <w:spacing w:before="120"/>
        <w:rPr>
          <w:szCs w:val="24"/>
        </w:rPr>
      </w:pPr>
      <w:r w:rsidRPr="00422431">
        <w:rPr>
          <w:szCs w:val="24"/>
        </w:rPr>
        <w:t>L</w:t>
      </w:r>
      <w:r>
        <w:rPr>
          <w:szCs w:val="24"/>
        </w:rPr>
        <w:t>'</w:t>
      </w:r>
      <w:r w:rsidRPr="00422431">
        <w:rPr>
          <w:szCs w:val="24"/>
        </w:rPr>
        <w:t>estrazione del granito avviene con i sistemi più moderni e con le attrezzature più avanzate; questo consente di lavorare la bancata molto velocemente, seguendo volta per volta le esigenze della clientela e rispettando con precisione i programmi di produzione stabiliti. Il materiale viene preparato in cava, pronto per la consegna ai laboratori che procederanno poi alla lavorazione per la preparazione dei prodotti finiti. Grazie a macchinari moderni, si eseguono i lavori in breve tempo e con la massima accuratezza. Macchinari capaci, grazie alla forza idraulica, di valorizzare il materiale grezzo ed evitando inutili sprechi di materiale.</w:t>
      </w:r>
    </w:p>
    <w:p w:rsidR="001C6A83" w:rsidRPr="00422431" w:rsidRDefault="001C6A83" w:rsidP="001C6A83">
      <w:pPr>
        <w:rPr>
          <w:szCs w:val="24"/>
        </w:rPr>
      </w:pPr>
    </w:p>
    <w:p w:rsidR="001C6A83" w:rsidRPr="00422431" w:rsidRDefault="001C6A83" w:rsidP="002455D6">
      <w:pPr>
        <w:pStyle w:val="Titolo3"/>
      </w:pPr>
      <w:r w:rsidRPr="00422431">
        <w:t>Mercato</w:t>
      </w:r>
    </w:p>
    <w:p w:rsidR="001C6A83" w:rsidRPr="00422431" w:rsidRDefault="001C6A83" w:rsidP="001C6A83">
      <w:pPr>
        <w:spacing w:before="120"/>
        <w:rPr>
          <w:szCs w:val="24"/>
        </w:rPr>
      </w:pPr>
      <w:r w:rsidRPr="00422431">
        <w:rPr>
          <w:szCs w:val="24"/>
        </w:rPr>
        <w:t>La pietra naturale estratta a Iragna trova innumerevoli applicazioni sia nell</w:t>
      </w:r>
      <w:r>
        <w:rPr>
          <w:szCs w:val="24"/>
        </w:rPr>
        <w:t>'</w:t>
      </w:r>
      <w:r w:rsidRPr="00422431">
        <w:rPr>
          <w:szCs w:val="24"/>
        </w:rPr>
        <w:t>edilizia rurale (strutture murarie, pavimentazioni, piode di camminamento) sia in quella urbana (cordoli, isole spartitraffico, scale, rivestimenti interni ed esterni, fontane); il prodotto contribuisce altresì alla realizzazione di importanti interventi di pavimentazione stradale, di opere di sostegno, oltre agli elementi di arredo (pavimenti, tavoli, panche, piani cucina) e di soprastruttura (davanzali, soglie, scale, camini) venduti in Ticino, in tutta la Svizzera ed esportati all</w:t>
      </w:r>
      <w:r>
        <w:rPr>
          <w:szCs w:val="24"/>
        </w:rPr>
        <w:t>'</w:t>
      </w:r>
      <w:r w:rsidRPr="00422431">
        <w:rPr>
          <w:szCs w:val="24"/>
        </w:rPr>
        <w:t>estero (Italia, Germania, Belgio, ma anche Stati Uniti, Hong Kong e Shangai).</w:t>
      </w:r>
    </w:p>
    <w:p w:rsidR="001C6A83" w:rsidRPr="002B653E" w:rsidRDefault="001C6A83" w:rsidP="001C6A83">
      <w:pPr>
        <w:pStyle w:val="Didascalia"/>
        <w:rPr>
          <w:sz w:val="22"/>
          <w:szCs w:val="22"/>
        </w:rPr>
      </w:pPr>
      <w:r w:rsidRPr="002B653E">
        <w:rPr>
          <w:sz w:val="22"/>
          <w:szCs w:val="22"/>
        </w:rPr>
        <w:lastRenderedPageBreak/>
        <w:t xml:space="preserve">Tabella </w:t>
      </w:r>
      <w:r w:rsidRPr="002B653E">
        <w:rPr>
          <w:sz w:val="22"/>
          <w:szCs w:val="22"/>
        </w:rPr>
        <w:fldChar w:fldCharType="begin"/>
      </w:r>
      <w:r w:rsidRPr="002B653E">
        <w:rPr>
          <w:sz w:val="22"/>
          <w:szCs w:val="22"/>
        </w:rPr>
        <w:instrText xml:space="preserve"> SEQ Tabella \* ARABIC </w:instrText>
      </w:r>
      <w:r w:rsidRPr="002B653E">
        <w:rPr>
          <w:sz w:val="22"/>
          <w:szCs w:val="22"/>
        </w:rPr>
        <w:fldChar w:fldCharType="separate"/>
      </w:r>
      <w:r w:rsidR="00870C28">
        <w:rPr>
          <w:noProof/>
          <w:sz w:val="22"/>
          <w:szCs w:val="22"/>
        </w:rPr>
        <w:t>12</w:t>
      </w:r>
      <w:r w:rsidRPr="002B653E">
        <w:rPr>
          <w:noProof/>
          <w:sz w:val="22"/>
          <w:szCs w:val="22"/>
        </w:rPr>
        <w:fldChar w:fldCharType="end"/>
      </w:r>
      <w:r w:rsidRPr="002B653E">
        <w:rPr>
          <w:sz w:val="22"/>
          <w:szCs w:val="22"/>
        </w:rPr>
        <w:t xml:space="preserve"> – Cave, pietra, sistema d</w:t>
      </w:r>
      <w:r>
        <w:rPr>
          <w:sz w:val="22"/>
          <w:szCs w:val="22"/>
        </w:rPr>
        <w:t>'</w:t>
      </w:r>
      <w:r w:rsidRPr="002B653E">
        <w:rPr>
          <w:sz w:val="22"/>
          <w:szCs w:val="22"/>
        </w:rPr>
        <w:t>estrazione e lavorazione dei comparti attivi dell</w:t>
      </w:r>
      <w:r>
        <w:rPr>
          <w:sz w:val="22"/>
          <w:szCs w:val="22"/>
        </w:rPr>
        <w:t>'</w:t>
      </w:r>
      <w:r w:rsidRPr="002B653E">
        <w:rPr>
          <w:sz w:val="22"/>
          <w:szCs w:val="22"/>
        </w:rPr>
        <w:t>ex Comune di Iragna</w:t>
      </w:r>
    </w:p>
    <w:tbl>
      <w:tblPr>
        <w:tblStyle w:val="Grigliatabella"/>
        <w:tblW w:w="0" w:type="auto"/>
        <w:tblLook w:val="04A0" w:firstRow="1" w:lastRow="0" w:firstColumn="1" w:lastColumn="0" w:noHBand="0" w:noVBand="1"/>
      </w:tblPr>
      <w:tblGrid>
        <w:gridCol w:w="1955"/>
        <w:gridCol w:w="1955"/>
        <w:gridCol w:w="1956"/>
        <w:gridCol w:w="1956"/>
        <w:gridCol w:w="1956"/>
      </w:tblGrid>
      <w:tr w:rsidR="001C6A83" w:rsidRPr="00C51DB6" w:rsidTr="002B1095">
        <w:trPr>
          <w:cantSplit/>
          <w:tblHeader/>
        </w:trPr>
        <w:tc>
          <w:tcPr>
            <w:tcW w:w="1955" w:type="dxa"/>
          </w:tcPr>
          <w:p w:rsidR="001C6A83" w:rsidRPr="00C51DB6" w:rsidRDefault="001C6A83" w:rsidP="00C51DB6">
            <w:pPr>
              <w:pStyle w:val="Tabella"/>
              <w:spacing w:before="60" w:after="60"/>
              <w:rPr>
                <w:b/>
              </w:rPr>
            </w:pPr>
            <w:r w:rsidRPr="00C51DB6">
              <w:rPr>
                <w:b/>
              </w:rPr>
              <w:t>Comparto</w:t>
            </w:r>
          </w:p>
        </w:tc>
        <w:tc>
          <w:tcPr>
            <w:tcW w:w="1955" w:type="dxa"/>
          </w:tcPr>
          <w:p w:rsidR="001C6A83" w:rsidRPr="00C51DB6" w:rsidRDefault="001C6A83" w:rsidP="00C51DB6">
            <w:pPr>
              <w:pStyle w:val="Tabella"/>
              <w:spacing w:before="60" w:after="60"/>
              <w:rPr>
                <w:b/>
              </w:rPr>
            </w:pPr>
            <w:r w:rsidRPr="00C51DB6">
              <w:rPr>
                <w:b/>
              </w:rPr>
              <w:t>Pietra</w:t>
            </w:r>
          </w:p>
        </w:tc>
        <w:tc>
          <w:tcPr>
            <w:tcW w:w="1956" w:type="dxa"/>
          </w:tcPr>
          <w:p w:rsidR="001C6A83" w:rsidRPr="00C51DB6" w:rsidRDefault="001C6A83" w:rsidP="00C51DB6">
            <w:pPr>
              <w:pStyle w:val="Tabella"/>
              <w:spacing w:before="60" w:after="60"/>
              <w:rPr>
                <w:b/>
              </w:rPr>
            </w:pPr>
            <w:r w:rsidRPr="00C51DB6">
              <w:rPr>
                <w:b/>
              </w:rPr>
              <w:t>Cava</w:t>
            </w:r>
          </w:p>
        </w:tc>
        <w:tc>
          <w:tcPr>
            <w:tcW w:w="1956" w:type="dxa"/>
          </w:tcPr>
          <w:p w:rsidR="001C6A83" w:rsidRPr="00C51DB6" w:rsidRDefault="001C6A83" w:rsidP="00C51DB6">
            <w:pPr>
              <w:pStyle w:val="Tabella"/>
              <w:spacing w:before="60" w:after="60"/>
              <w:jc w:val="both"/>
              <w:rPr>
                <w:b/>
              </w:rPr>
            </w:pPr>
            <w:r w:rsidRPr="00C51DB6">
              <w:rPr>
                <w:b/>
              </w:rPr>
              <w:t>Sistema d'estrazione</w:t>
            </w:r>
          </w:p>
        </w:tc>
        <w:tc>
          <w:tcPr>
            <w:tcW w:w="1956" w:type="dxa"/>
          </w:tcPr>
          <w:p w:rsidR="001C6A83" w:rsidRPr="00C51DB6" w:rsidRDefault="001C6A83" w:rsidP="00C51DB6">
            <w:pPr>
              <w:pStyle w:val="Tabella"/>
              <w:spacing w:before="60" w:after="60"/>
              <w:jc w:val="both"/>
              <w:rPr>
                <w:b/>
              </w:rPr>
            </w:pPr>
            <w:r w:rsidRPr="00C51DB6">
              <w:rPr>
                <w:b/>
              </w:rPr>
              <w:t>Sistema di lavorazione in cava</w:t>
            </w:r>
          </w:p>
        </w:tc>
      </w:tr>
      <w:tr w:rsidR="001C6A83" w:rsidRPr="00C51DB6" w:rsidTr="002B1095">
        <w:trPr>
          <w:cantSplit/>
          <w:tblHeader/>
        </w:trPr>
        <w:tc>
          <w:tcPr>
            <w:tcW w:w="1955" w:type="dxa"/>
          </w:tcPr>
          <w:p w:rsidR="001C6A83" w:rsidRPr="00C51DB6" w:rsidRDefault="001C6A83" w:rsidP="00C51DB6">
            <w:pPr>
              <w:pStyle w:val="Tabella"/>
              <w:spacing w:before="60" w:after="60"/>
              <w:rPr>
                <w:sz w:val="21"/>
                <w:szCs w:val="21"/>
              </w:rPr>
            </w:pPr>
            <w:r w:rsidRPr="00C51DB6">
              <w:rPr>
                <w:sz w:val="21"/>
                <w:szCs w:val="21"/>
              </w:rPr>
              <w:t>Monda</w:t>
            </w:r>
          </w:p>
        </w:tc>
        <w:tc>
          <w:tcPr>
            <w:tcW w:w="1955" w:type="dxa"/>
          </w:tcPr>
          <w:p w:rsidR="001C6A83" w:rsidRPr="00C51DB6" w:rsidRDefault="001C6A83" w:rsidP="00C51DB6">
            <w:pPr>
              <w:pStyle w:val="Tabella"/>
              <w:spacing w:before="60" w:after="60"/>
              <w:rPr>
                <w:sz w:val="21"/>
                <w:szCs w:val="21"/>
              </w:rPr>
            </w:pPr>
            <w:r w:rsidRPr="00C51DB6">
              <w:rPr>
                <w:sz w:val="21"/>
                <w:szCs w:val="21"/>
              </w:rPr>
              <w:t>Iragna chiaro</w:t>
            </w:r>
          </w:p>
        </w:tc>
        <w:tc>
          <w:tcPr>
            <w:tcW w:w="1956" w:type="dxa"/>
          </w:tcPr>
          <w:p w:rsidR="001C6A83" w:rsidRPr="00C51DB6" w:rsidRDefault="001C6A83" w:rsidP="00C51DB6">
            <w:pPr>
              <w:pStyle w:val="Tabella"/>
              <w:spacing w:before="60" w:after="60"/>
              <w:rPr>
                <w:sz w:val="21"/>
                <w:szCs w:val="21"/>
              </w:rPr>
            </w:pPr>
            <w:r w:rsidRPr="00C51DB6">
              <w:rPr>
                <w:sz w:val="21"/>
                <w:szCs w:val="21"/>
              </w:rPr>
              <w:t>101</w:t>
            </w:r>
            <w:r w:rsidRPr="00C51DB6">
              <w:rPr>
                <w:sz w:val="21"/>
                <w:szCs w:val="21"/>
              </w:rPr>
              <w:br/>
              <w:t>F. Gregori SA</w:t>
            </w:r>
          </w:p>
        </w:tc>
        <w:tc>
          <w:tcPr>
            <w:tcW w:w="1956" w:type="dxa"/>
          </w:tcPr>
          <w:p w:rsidR="001C6A83" w:rsidRPr="00C51DB6" w:rsidRDefault="001C6A83" w:rsidP="00C51DB6">
            <w:pPr>
              <w:pStyle w:val="Tabella"/>
              <w:spacing w:before="60" w:after="60"/>
              <w:jc w:val="both"/>
              <w:rPr>
                <w:sz w:val="21"/>
                <w:szCs w:val="21"/>
              </w:rPr>
            </w:pPr>
            <w:r w:rsidRPr="00C51DB6">
              <w:rPr>
                <w:sz w:val="21"/>
                <w:szCs w:val="21"/>
              </w:rPr>
              <w:t xml:space="preserve">Taglio con filo diamantato e miccia </w:t>
            </w:r>
            <w:proofErr w:type="spellStart"/>
            <w:r w:rsidRPr="00C51DB6">
              <w:rPr>
                <w:sz w:val="21"/>
                <w:szCs w:val="21"/>
              </w:rPr>
              <w:t>detonex</w:t>
            </w:r>
            <w:proofErr w:type="spellEnd"/>
          </w:p>
        </w:tc>
        <w:tc>
          <w:tcPr>
            <w:tcW w:w="1956" w:type="dxa"/>
          </w:tcPr>
          <w:p w:rsidR="001C6A83" w:rsidRPr="00C51DB6" w:rsidRDefault="001C6A83" w:rsidP="00C51DB6">
            <w:pPr>
              <w:pStyle w:val="Tabella"/>
              <w:spacing w:before="60" w:after="60"/>
              <w:jc w:val="both"/>
              <w:rPr>
                <w:sz w:val="21"/>
                <w:szCs w:val="21"/>
              </w:rPr>
            </w:pPr>
            <w:r w:rsidRPr="00C51DB6">
              <w:rPr>
                <w:sz w:val="21"/>
                <w:szCs w:val="21"/>
              </w:rPr>
              <w:t>Lavorazione grezza con perforatrici pneumatiche e idrauliche</w:t>
            </w:r>
          </w:p>
        </w:tc>
      </w:tr>
      <w:tr w:rsidR="001C6A83" w:rsidRPr="00C51DB6" w:rsidTr="002B1095">
        <w:trPr>
          <w:cantSplit/>
          <w:tblHeader/>
        </w:trPr>
        <w:tc>
          <w:tcPr>
            <w:tcW w:w="1955" w:type="dxa"/>
          </w:tcPr>
          <w:p w:rsidR="001C6A83" w:rsidRPr="00C51DB6" w:rsidRDefault="001C6A83" w:rsidP="00C51DB6">
            <w:pPr>
              <w:pStyle w:val="Tabella"/>
              <w:spacing w:before="60" w:after="60"/>
              <w:rPr>
                <w:sz w:val="21"/>
                <w:szCs w:val="21"/>
              </w:rPr>
            </w:pPr>
          </w:p>
        </w:tc>
        <w:tc>
          <w:tcPr>
            <w:tcW w:w="1955" w:type="dxa"/>
          </w:tcPr>
          <w:p w:rsidR="001C6A83" w:rsidRPr="00C51DB6" w:rsidRDefault="001C6A83" w:rsidP="00C51DB6">
            <w:pPr>
              <w:pStyle w:val="Tabella"/>
              <w:spacing w:before="60" w:after="60"/>
              <w:rPr>
                <w:sz w:val="21"/>
                <w:szCs w:val="21"/>
              </w:rPr>
            </w:pPr>
          </w:p>
        </w:tc>
        <w:tc>
          <w:tcPr>
            <w:tcW w:w="1956" w:type="dxa"/>
          </w:tcPr>
          <w:p w:rsidR="001C6A83" w:rsidRPr="00C51DB6" w:rsidRDefault="001C6A83" w:rsidP="00C51DB6">
            <w:pPr>
              <w:pStyle w:val="Tabella"/>
              <w:spacing w:before="60" w:after="60"/>
              <w:rPr>
                <w:sz w:val="21"/>
                <w:szCs w:val="21"/>
              </w:rPr>
            </w:pPr>
            <w:r w:rsidRPr="00C51DB6">
              <w:rPr>
                <w:sz w:val="21"/>
                <w:szCs w:val="21"/>
              </w:rPr>
              <w:t>102</w:t>
            </w:r>
            <w:r w:rsidRPr="00C51DB6">
              <w:rPr>
                <w:sz w:val="21"/>
                <w:szCs w:val="21"/>
              </w:rPr>
              <w:br/>
              <w:t>F. Gregori SA</w:t>
            </w:r>
          </w:p>
        </w:tc>
        <w:tc>
          <w:tcPr>
            <w:tcW w:w="1956" w:type="dxa"/>
          </w:tcPr>
          <w:p w:rsidR="001C6A83" w:rsidRPr="00C51DB6" w:rsidRDefault="001C6A83" w:rsidP="00C51DB6">
            <w:pPr>
              <w:pStyle w:val="Tabella"/>
              <w:spacing w:before="60" w:after="60"/>
              <w:jc w:val="both"/>
              <w:rPr>
                <w:sz w:val="21"/>
                <w:szCs w:val="21"/>
              </w:rPr>
            </w:pPr>
            <w:r w:rsidRPr="00C51DB6">
              <w:rPr>
                <w:sz w:val="21"/>
                <w:szCs w:val="21"/>
              </w:rPr>
              <w:t>idem</w:t>
            </w:r>
          </w:p>
        </w:tc>
        <w:tc>
          <w:tcPr>
            <w:tcW w:w="1956" w:type="dxa"/>
          </w:tcPr>
          <w:p w:rsidR="001C6A83" w:rsidRPr="00C51DB6" w:rsidRDefault="001C6A83" w:rsidP="00C51DB6">
            <w:pPr>
              <w:pStyle w:val="Tabella"/>
              <w:spacing w:before="60" w:after="60"/>
              <w:rPr>
                <w:sz w:val="21"/>
                <w:szCs w:val="21"/>
              </w:rPr>
            </w:pPr>
            <w:r w:rsidRPr="00C51DB6">
              <w:rPr>
                <w:sz w:val="21"/>
                <w:szCs w:val="21"/>
              </w:rPr>
              <w:t>idem</w:t>
            </w:r>
          </w:p>
        </w:tc>
      </w:tr>
      <w:tr w:rsidR="001C6A83" w:rsidRPr="00C51DB6" w:rsidTr="002B1095">
        <w:trPr>
          <w:cantSplit/>
          <w:tblHeader/>
        </w:trPr>
        <w:tc>
          <w:tcPr>
            <w:tcW w:w="1955" w:type="dxa"/>
          </w:tcPr>
          <w:p w:rsidR="001C6A83" w:rsidRPr="00C51DB6" w:rsidRDefault="001C6A83" w:rsidP="00C51DB6">
            <w:pPr>
              <w:pStyle w:val="Tabella"/>
              <w:spacing w:before="60" w:after="60"/>
              <w:rPr>
                <w:sz w:val="21"/>
                <w:szCs w:val="21"/>
              </w:rPr>
            </w:pPr>
          </w:p>
        </w:tc>
        <w:tc>
          <w:tcPr>
            <w:tcW w:w="1955" w:type="dxa"/>
          </w:tcPr>
          <w:p w:rsidR="001C6A83" w:rsidRPr="00C51DB6" w:rsidRDefault="001C6A83" w:rsidP="00C51DB6">
            <w:pPr>
              <w:pStyle w:val="Tabella"/>
              <w:spacing w:before="60" w:after="60"/>
              <w:rPr>
                <w:sz w:val="21"/>
                <w:szCs w:val="21"/>
              </w:rPr>
            </w:pPr>
          </w:p>
        </w:tc>
        <w:tc>
          <w:tcPr>
            <w:tcW w:w="1956" w:type="dxa"/>
          </w:tcPr>
          <w:p w:rsidR="001C6A83" w:rsidRPr="00C51DB6" w:rsidRDefault="001C6A83" w:rsidP="00C51DB6">
            <w:pPr>
              <w:pStyle w:val="Tabella"/>
              <w:spacing w:before="60" w:after="60"/>
              <w:rPr>
                <w:sz w:val="21"/>
                <w:szCs w:val="21"/>
              </w:rPr>
            </w:pPr>
            <w:r w:rsidRPr="00C51DB6">
              <w:rPr>
                <w:sz w:val="21"/>
                <w:szCs w:val="21"/>
              </w:rPr>
              <w:t>104</w:t>
            </w:r>
            <w:r w:rsidRPr="00C51DB6">
              <w:rPr>
                <w:sz w:val="21"/>
                <w:szCs w:val="21"/>
              </w:rPr>
              <w:br/>
            </w:r>
            <w:r w:rsidRPr="00C51DB6">
              <w:rPr>
                <w:sz w:val="21"/>
                <w:szCs w:val="21"/>
                <w:lang w:eastAsia="it-CH"/>
              </w:rPr>
              <w:t>Martinetti SA</w:t>
            </w:r>
          </w:p>
        </w:tc>
        <w:tc>
          <w:tcPr>
            <w:tcW w:w="1956" w:type="dxa"/>
          </w:tcPr>
          <w:p w:rsidR="001C6A83" w:rsidRPr="00C51DB6" w:rsidRDefault="001C6A83" w:rsidP="00C51DB6">
            <w:pPr>
              <w:pStyle w:val="Tabella"/>
              <w:spacing w:before="60" w:after="60"/>
              <w:jc w:val="both"/>
              <w:rPr>
                <w:sz w:val="21"/>
                <w:szCs w:val="21"/>
              </w:rPr>
            </w:pPr>
            <w:r w:rsidRPr="00C51DB6">
              <w:rPr>
                <w:sz w:val="21"/>
                <w:szCs w:val="21"/>
              </w:rPr>
              <w:t>idem</w:t>
            </w:r>
          </w:p>
        </w:tc>
        <w:tc>
          <w:tcPr>
            <w:tcW w:w="1956" w:type="dxa"/>
          </w:tcPr>
          <w:p w:rsidR="001C6A83" w:rsidRPr="00C51DB6" w:rsidRDefault="001C6A83" w:rsidP="00C51DB6">
            <w:pPr>
              <w:pStyle w:val="Tabella"/>
              <w:spacing w:before="60" w:after="60"/>
              <w:rPr>
                <w:sz w:val="21"/>
                <w:szCs w:val="21"/>
              </w:rPr>
            </w:pPr>
            <w:r w:rsidRPr="00C51DB6">
              <w:rPr>
                <w:sz w:val="21"/>
                <w:szCs w:val="21"/>
              </w:rPr>
              <w:t>idem</w:t>
            </w:r>
          </w:p>
        </w:tc>
      </w:tr>
      <w:tr w:rsidR="001C6A83" w:rsidRPr="00C51DB6" w:rsidTr="002B1095">
        <w:trPr>
          <w:cantSplit/>
          <w:tblHeader/>
        </w:trPr>
        <w:tc>
          <w:tcPr>
            <w:tcW w:w="1955" w:type="dxa"/>
          </w:tcPr>
          <w:p w:rsidR="001C6A83" w:rsidRPr="00C51DB6" w:rsidRDefault="001C6A83" w:rsidP="00C51DB6">
            <w:pPr>
              <w:pStyle w:val="Tabella"/>
              <w:spacing w:before="60" w:after="60"/>
              <w:rPr>
                <w:sz w:val="21"/>
                <w:szCs w:val="21"/>
              </w:rPr>
            </w:pPr>
          </w:p>
        </w:tc>
        <w:tc>
          <w:tcPr>
            <w:tcW w:w="1955" w:type="dxa"/>
          </w:tcPr>
          <w:p w:rsidR="001C6A83" w:rsidRPr="00C51DB6" w:rsidRDefault="001C6A83" w:rsidP="00C51DB6">
            <w:pPr>
              <w:pStyle w:val="Tabella"/>
              <w:spacing w:before="60" w:after="60"/>
              <w:rPr>
                <w:sz w:val="21"/>
                <w:szCs w:val="21"/>
              </w:rPr>
            </w:pPr>
          </w:p>
        </w:tc>
        <w:tc>
          <w:tcPr>
            <w:tcW w:w="1956" w:type="dxa"/>
          </w:tcPr>
          <w:p w:rsidR="001C6A83" w:rsidRPr="00C51DB6" w:rsidRDefault="001C6A83" w:rsidP="00C51DB6">
            <w:pPr>
              <w:pStyle w:val="Tabella"/>
              <w:spacing w:before="60" w:after="60"/>
              <w:rPr>
                <w:sz w:val="21"/>
                <w:szCs w:val="21"/>
              </w:rPr>
            </w:pPr>
            <w:r w:rsidRPr="00C51DB6">
              <w:rPr>
                <w:sz w:val="21"/>
                <w:szCs w:val="21"/>
              </w:rPr>
              <w:t>105</w:t>
            </w:r>
            <w:r w:rsidRPr="00C51DB6">
              <w:rPr>
                <w:sz w:val="21"/>
                <w:szCs w:val="21"/>
              </w:rPr>
              <w:br/>
            </w:r>
            <w:r w:rsidRPr="00C51DB6">
              <w:rPr>
                <w:sz w:val="21"/>
                <w:szCs w:val="21"/>
                <w:lang w:eastAsia="it-CH"/>
              </w:rPr>
              <w:t>Martinetti SA</w:t>
            </w:r>
          </w:p>
        </w:tc>
        <w:tc>
          <w:tcPr>
            <w:tcW w:w="1956" w:type="dxa"/>
          </w:tcPr>
          <w:p w:rsidR="001C6A83" w:rsidRPr="00C51DB6" w:rsidRDefault="001C6A83" w:rsidP="00C51DB6">
            <w:pPr>
              <w:pStyle w:val="Tabella"/>
              <w:spacing w:before="60" w:after="60"/>
              <w:jc w:val="both"/>
              <w:rPr>
                <w:sz w:val="21"/>
                <w:szCs w:val="21"/>
              </w:rPr>
            </w:pPr>
            <w:r w:rsidRPr="00C51DB6">
              <w:rPr>
                <w:sz w:val="21"/>
                <w:szCs w:val="21"/>
              </w:rPr>
              <w:t>idem</w:t>
            </w:r>
          </w:p>
        </w:tc>
        <w:tc>
          <w:tcPr>
            <w:tcW w:w="1956" w:type="dxa"/>
          </w:tcPr>
          <w:p w:rsidR="001C6A83" w:rsidRPr="00C51DB6" w:rsidRDefault="001C6A83" w:rsidP="00C51DB6">
            <w:pPr>
              <w:pStyle w:val="Tabella"/>
              <w:spacing w:before="60" w:after="60"/>
              <w:rPr>
                <w:sz w:val="21"/>
                <w:szCs w:val="21"/>
              </w:rPr>
            </w:pPr>
            <w:r w:rsidRPr="00C51DB6">
              <w:rPr>
                <w:sz w:val="21"/>
                <w:szCs w:val="21"/>
              </w:rPr>
              <w:t>idem</w:t>
            </w:r>
          </w:p>
        </w:tc>
      </w:tr>
      <w:tr w:rsidR="001C6A83" w:rsidRPr="00C51DB6" w:rsidTr="002B1095">
        <w:trPr>
          <w:cantSplit/>
          <w:tblHeader/>
        </w:trPr>
        <w:tc>
          <w:tcPr>
            <w:tcW w:w="1955" w:type="dxa"/>
          </w:tcPr>
          <w:p w:rsidR="001C6A83" w:rsidRPr="00C51DB6" w:rsidRDefault="001C6A83" w:rsidP="00C51DB6">
            <w:pPr>
              <w:pStyle w:val="Tabella"/>
              <w:spacing w:before="60" w:after="60"/>
              <w:rPr>
                <w:sz w:val="21"/>
                <w:szCs w:val="21"/>
              </w:rPr>
            </w:pPr>
          </w:p>
        </w:tc>
        <w:tc>
          <w:tcPr>
            <w:tcW w:w="1955" w:type="dxa"/>
          </w:tcPr>
          <w:p w:rsidR="001C6A83" w:rsidRPr="00C51DB6" w:rsidRDefault="001C6A83" w:rsidP="00C51DB6">
            <w:pPr>
              <w:pStyle w:val="Tabella"/>
              <w:spacing w:before="60" w:after="60"/>
              <w:rPr>
                <w:sz w:val="21"/>
                <w:szCs w:val="21"/>
              </w:rPr>
            </w:pPr>
          </w:p>
        </w:tc>
        <w:tc>
          <w:tcPr>
            <w:tcW w:w="1956" w:type="dxa"/>
          </w:tcPr>
          <w:p w:rsidR="001C6A83" w:rsidRPr="00C51DB6" w:rsidRDefault="001C6A83" w:rsidP="00C51DB6">
            <w:pPr>
              <w:pStyle w:val="Tabella"/>
              <w:spacing w:before="60" w:after="60"/>
              <w:rPr>
                <w:sz w:val="21"/>
                <w:szCs w:val="21"/>
              </w:rPr>
            </w:pPr>
            <w:r w:rsidRPr="00C51DB6">
              <w:rPr>
                <w:sz w:val="21"/>
                <w:szCs w:val="21"/>
              </w:rPr>
              <w:t>106</w:t>
            </w:r>
            <w:r w:rsidRPr="00C51DB6">
              <w:rPr>
                <w:sz w:val="21"/>
                <w:szCs w:val="21"/>
              </w:rPr>
              <w:br/>
              <w:t>Adriano Bignasca SA</w:t>
            </w:r>
          </w:p>
        </w:tc>
        <w:tc>
          <w:tcPr>
            <w:tcW w:w="1956" w:type="dxa"/>
          </w:tcPr>
          <w:p w:rsidR="001C6A83" w:rsidRPr="00C51DB6" w:rsidRDefault="001C6A83" w:rsidP="00C51DB6">
            <w:pPr>
              <w:pStyle w:val="Tabella"/>
              <w:spacing w:before="60" w:after="60"/>
              <w:jc w:val="both"/>
              <w:rPr>
                <w:sz w:val="21"/>
                <w:szCs w:val="21"/>
              </w:rPr>
            </w:pPr>
            <w:r w:rsidRPr="00C51DB6">
              <w:rPr>
                <w:sz w:val="21"/>
                <w:szCs w:val="21"/>
              </w:rPr>
              <w:t>idem</w:t>
            </w:r>
          </w:p>
        </w:tc>
        <w:tc>
          <w:tcPr>
            <w:tcW w:w="1956" w:type="dxa"/>
          </w:tcPr>
          <w:p w:rsidR="001C6A83" w:rsidRPr="00C51DB6" w:rsidRDefault="001C6A83" w:rsidP="00C51DB6">
            <w:pPr>
              <w:pStyle w:val="Tabella"/>
              <w:spacing w:before="60" w:after="60"/>
              <w:rPr>
                <w:sz w:val="21"/>
                <w:szCs w:val="21"/>
              </w:rPr>
            </w:pPr>
            <w:r w:rsidRPr="00C51DB6">
              <w:rPr>
                <w:sz w:val="21"/>
                <w:szCs w:val="21"/>
              </w:rPr>
              <w:t>idem</w:t>
            </w:r>
          </w:p>
        </w:tc>
      </w:tr>
      <w:tr w:rsidR="001C6A83" w:rsidRPr="00C51DB6" w:rsidTr="002B1095">
        <w:trPr>
          <w:cantSplit/>
          <w:tblHeader/>
        </w:trPr>
        <w:tc>
          <w:tcPr>
            <w:tcW w:w="1955" w:type="dxa"/>
          </w:tcPr>
          <w:p w:rsidR="001C6A83" w:rsidRPr="00C51DB6" w:rsidRDefault="001C6A83" w:rsidP="00C51DB6">
            <w:pPr>
              <w:pStyle w:val="Tabella"/>
              <w:spacing w:before="60" w:after="60"/>
              <w:rPr>
                <w:sz w:val="21"/>
                <w:szCs w:val="21"/>
              </w:rPr>
            </w:pPr>
          </w:p>
        </w:tc>
        <w:tc>
          <w:tcPr>
            <w:tcW w:w="1955" w:type="dxa"/>
          </w:tcPr>
          <w:p w:rsidR="001C6A83" w:rsidRPr="00C51DB6" w:rsidRDefault="001C6A83" w:rsidP="00C51DB6">
            <w:pPr>
              <w:pStyle w:val="Tabella"/>
              <w:spacing w:before="60" w:after="60"/>
              <w:rPr>
                <w:sz w:val="21"/>
                <w:szCs w:val="21"/>
              </w:rPr>
            </w:pPr>
          </w:p>
        </w:tc>
        <w:tc>
          <w:tcPr>
            <w:tcW w:w="1956" w:type="dxa"/>
          </w:tcPr>
          <w:p w:rsidR="001C6A83" w:rsidRPr="00C51DB6" w:rsidRDefault="001C6A83" w:rsidP="00C51DB6">
            <w:pPr>
              <w:pStyle w:val="Tabella"/>
              <w:spacing w:before="60" w:after="60"/>
              <w:rPr>
                <w:sz w:val="21"/>
                <w:szCs w:val="21"/>
              </w:rPr>
            </w:pPr>
            <w:r w:rsidRPr="00C51DB6">
              <w:rPr>
                <w:sz w:val="21"/>
                <w:szCs w:val="21"/>
              </w:rPr>
              <w:t>108</w:t>
            </w:r>
            <w:r w:rsidRPr="00C51DB6">
              <w:rPr>
                <w:sz w:val="21"/>
                <w:szCs w:val="21"/>
              </w:rPr>
              <w:br/>
              <w:t>Martinetti SA</w:t>
            </w:r>
          </w:p>
        </w:tc>
        <w:tc>
          <w:tcPr>
            <w:tcW w:w="1956" w:type="dxa"/>
          </w:tcPr>
          <w:p w:rsidR="001C6A83" w:rsidRPr="00C51DB6" w:rsidRDefault="001C6A83" w:rsidP="00C51DB6">
            <w:pPr>
              <w:pStyle w:val="Tabella"/>
              <w:spacing w:before="60" w:after="60"/>
              <w:jc w:val="both"/>
              <w:rPr>
                <w:sz w:val="21"/>
                <w:szCs w:val="21"/>
              </w:rPr>
            </w:pPr>
            <w:r w:rsidRPr="00C51DB6">
              <w:rPr>
                <w:sz w:val="21"/>
                <w:szCs w:val="21"/>
              </w:rPr>
              <w:t>idem</w:t>
            </w:r>
          </w:p>
        </w:tc>
        <w:tc>
          <w:tcPr>
            <w:tcW w:w="1956" w:type="dxa"/>
          </w:tcPr>
          <w:p w:rsidR="001C6A83" w:rsidRPr="00C51DB6" w:rsidRDefault="001C6A83" w:rsidP="00C51DB6">
            <w:pPr>
              <w:pStyle w:val="Tabella"/>
              <w:spacing w:before="60" w:after="60"/>
              <w:rPr>
                <w:sz w:val="21"/>
                <w:szCs w:val="21"/>
              </w:rPr>
            </w:pPr>
            <w:r w:rsidRPr="00C51DB6">
              <w:rPr>
                <w:sz w:val="21"/>
                <w:szCs w:val="21"/>
              </w:rPr>
              <w:t>idem</w:t>
            </w:r>
          </w:p>
        </w:tc>
      </w:tr>
      <w:tr w:rsidR="001C6A83" w:rsidRPr="00C51DB6" w:rsidTr="002B1095">
        <w:trPr>
          <w:cantSplit/>
          <w:tblHeader/>
        </w:trPr>
        <w:tc>
          <w:tcPr>
            <w:tcW w:w="1955" w:type="dxa"/>
          </w:tcPr>
          <w:p w:rsidR="001C6A83" w:rsidRPr="00C51DB6" w:rsidRDefault="001C6A83" w:rsidP="00C51DB6">
            <w:pPr>
              <w:pStyle w:val="Tabella"/>
              <w:spacing w:before="60" w:after="60"/>
              <w:rPr>
                <w:sz w:val="21"/>
                <w:szCs w:val="21"/>
              </w:rPr>
            </w:pPr>
          </w:p>
        </w:tc>
        <w:tc>
          <w:tcPr>
            <w:tcW w:w="1955" w:type="dxa"/>
          </w:tcPr>
          <w:p w:rsidR="001C6A83" w:rsidRPr="00C51DB6" w:rsidRDefault="001C6A83" w:rsidP="00C51DB6">
            <w:pPr>
              <w:pStyle w:val="Tabella"/>
              <w:spacing w:before="60" w:after="60"/>
              <w:rPr>
                <w:sz w:val="21"/>
                <w:szCs w:val="21"/>
              </w:rPr>
            </w:pPr>
          </w:p>
        </w:tc>
        <w:tc>
          <w:tcPr>
            <w:tcW w:w="1956" w:type="dxa"/>
          </w:tcPr>
          <w:p w:rsidR="001C6A83" w:rsidRPr="00C51DB6" w:rsidRDefault="001C6A83" w:rsidP="00C51DB6">
            <w:pPr>
              <w:pStyle w:val="Tabella"/>
              <w:spacing w:before="60" w:after="60"/>
              <w:rPr>
                <w:sz w:val="21"/>
                <w:szCs w:val="21"/>
              </w:rPr>
            </w:pPr>
            <w:r w:rsidRPr="00C51DB6">
              <w:rPr>
                <w:sz w:val="21"/>
                <w:szCs w:val="21"/>
              </w:rPr>
              <w:t>109</w:t>
            </w:r>
            <w:r w:rsidRPr="00C51DB6">
              <w:rPr>
                <w:sz w:val="21"/>
                <w:szCs w:val="21"/>
              </w:rPr>
              <w:br/>
              <w:t>Angelo Gottardi SA</w:t>
            </w:r>
          </w:p>
        </w:tc>
        <w:tc>
          <w:tcPr>
            <w:tcW w:w="1956" w:type="dxa"/>
          </w:tcPr>
          <w:p w:rsidR="001C6A83" w:rsidRPr="00C51DB6" w:rsidRDefault="001C6A83" w:rsidP="00C51DB6">
            <w:pPr>
              <w:pStyle w:val="Tabella"/>
              <w:spacing w:before="60" w:after="60"/>
              <w:jc w:val="both"/>
              <w:rPr>
                <w:sz w:val="21"/>
                <w:szCs w:val="21"/>
              </w:rPr>
            </w:pPr>
            <w:r w:rsidRPr="00C51DB6">
              <w:rPr>
                <w:sz w:val="21"/>
                <w:szCs w:val="21"/>
              </w:rPr>
              <w:t>idem</w:t>
            </w:r>
          </w:p>
        </w:tc>
        <w:tc>
          <w:tcPr>
            <w:tcW w:w="1956" w:type="dxa"/>
          </w:tcPr>
          <w:p w:rsidR="001C6A83" w:rsidRPr="00C51DB6" w:rsidRDefault="001C6A83" w:rsidP="00C51DB6">
            <w:pPr>
              <w:pStyle w:val="Tabella"/>
              <w:spacing w:before="60" w:after="60"/>
              <w:rPr>
                <w:sz w:val="21"/>
                <w:szCs w:val="21"/>
              </w:rPr>
            </w:pPr>
            <w:r w:rsidRPr="00C51DB6">
              <w:rPr>
                <w:sz w:val="21"/>
                <w:szCs w:val="21"/>
              </w:rPr>
              <w:t>idem</w:t>
            </w:r>
          </w:p>
        </w:tc>
      </w:tr>
      <w:tr w:rsidR="001C6A83" w:rsidRPr="00C51DB6" w:rsidTr="002B1095">
        <w:trPr>
          <w:cantSplit/>
          <w:tblHeader/>
        </w:trPr>
        <w:tc>
          <w:tcPr>
            <w:tcW w:w="1955" w:type="dxa"/>
          </w:tcPr>
          <w:p w:rsidR="001C6A83" w:rsidRPr="00C51DB6" w:rsidRDefault="001C6A83" w:rsidP="00C51DB6">
            <w:pPr>
              <w:pStyle w:val="Tabella"/>
              <w:spacing w:before="60" w:after="60"/>
              <w:rPr>
                <w:sz w:val="21"/>
                <w:szCs w:val="21"/>
              </w:rPr>
            </w:pPr>
            <w:r w:rsidRPr="00C51DB6">
              <w:rPr>
                <w:sz w:val="21"/>
                <w:szCs w:val="21"/>
              </w:rPr>
              <w:t>Mairano</w:t>
            </w:r>
          </w:p>
        </w:tc>
        <w:tc>
          <w:tcPr>
            <w:tcW w:w="1955" w:type="dxa"/>
          </w:tcPr>
          <w:p w:rsidR="001C6A83" w:rsidRPr="00C51DB6" w:rsidRDefault="001C6A83" w:rsidP="00C51DB6">
            <w:pPr>
              <w:pStyle w:val="Tabella"/>
              <w:spacing w:before="60" w:after="60"/>
              <w:rPr>
                <w:sz w:val="21"/>
                <w:szCs w:val="21"/>
              </w:rPr>
            </w:pPr>
          </w:p>
        </w:tc>
        <w:tc>
          <w:tcPr>
            <w:tcW w:w="1956" w:type="dxa"/>
          </w:tcPr>
          <w:p w:rsidR="001C6A83" w:rsidRPr="00C51DB6" w:rsidRDefault="001C6A83" w:rsidP="00C51DB6">
            <w:pPr>
              <w:pStyle w:val="Tabella"/>
              <w:spacing w:before="60" w:after="60"/>
              <w:rPr>
                <w:sz w:val="21"/>
                <w:szCs w:val="21"/>
              </w:rPr>
            </w:pPr>
          </w:p>
        </w:tc>
        <w:tc>
          <w:tcPr>
            <w:tcW w:w="1956" w:type="dxa"/>
          </w:tcPr>
          <w:p w:rsidR="001C6A83" w:rsidRPr="00C51DB6" w:rsidRDefault="001C6A83" w:rsidP="00C51DB6">
            <w:pPr>
              <w:pStyle w:val="Tabella"/>
              <w:spacing w:before="60" w:after="60"/>
              <w:jc w:val="both"/>
              <w:rPr>
                <w:sz w:val="21"/>
                <w:szCs w:val="21"/>
              </w:rPr>
            </w:pPr>
          </w:p>
        </w:tc>
        <w:tc>
          <w:tcPr>
            <w:tcW w:w="1956" w:type="dxa"/>
          </w:tcPr>
          <w:p w:rsidR="001C6A83" w:rsidRPr="00C51DB6" w:rsidRDefault="001C6A83" w:rsidP="00C51DB6">
            <w:pPr>
              <w:pStyle w:val="Tabella"/>
              <w:spacing w:before="60" w:after="60"/>
              <w:rPr>
                <w:sz w:val="21"/>
                <w:szCs w:val="21"/>
              </w:rPr>
            </w:pPr>
          </w:p>
        </w:tc>
      </w:tr>
      <w:tr w:rsidR="001C6A83" w:rsidRPr="00C51DB6" w:rsidTr="002B1095">
        <w:trPr>
          <w:cantSplit/>
          <w:tblHeader/>
        </w:trPr>
        <w:tc>
          <w:tcPr>
            <w:tcW w:w="1955" w:type="dxa"/>
          </w:tcPr>
          <w:p w:rsidR="001C6A83" w:rsidRPr="00C51DB6" w:rsidRDefault="001C6A83" w:rsidP="00C51DB6">
            <w:pPr>
              <w:pStyle w:val="Tabella"/>
              <w:spacing w:before="60" w:after="60"/>
              <w:rPr>
                <w:sz w:val="21"/>
                <w:szCs w:val="21"/>
              </w:rPr>
            </w:pPr>
          </w:p>
        </w:tc>
        <w:tc>
          <w:tcPr>
            <w:tcW w:w="1955" w:type="dxa"/>
          </w:tcPr>
          <w:p w:rsidR="001C6A83" w:rsidRPr="00C51DB6" w:rsidRDefault="001C6A83" w:rsidP="00C51DB6">
            <w:pPr>
              <w:pStyle w:val="Tabella"/>
              <w:spacing w:before="60" w:after="60"/>
              <w:rPr>
                <w:sz w:val="21"/>
                <w:szCs w:val="21"/>
              </w:rPr>
            </w:pPr>
            <w:r w:rsidRPr="00C51DB6">
              <w:rPr>
                <w:sz w:val="21"/>
                <w:szCs w:val="21"/>
              </w:rPr>
              <w:t>Iragna scuro</w:t>
            </w:r>
          </w:p>
        </w:tc>
        <w:tc>
          <w:tcPr>
            <w:tcW w:w="1956" w:type="dxa"/>
          </w:tcPr>
          <w:p w:rsidR="001C6A83" w:rsidRPr="00C51DB6" w:rsidRDefault="001C6A83" w:rsidP="00C51DB6">
            <w:pPr>
              <w:pStyle w:val="Tabella"/>
              <w:spacing w:before="60" w:after="60"/>
              <w:rPr>
                <w:sz w:val="21"/>
                <w:szCs w:val="21"/>
              </w:rPr>
            </w:pPr>
            <w:r w:rsidRPr="00C51DB6">
              <w:rPr>
                <w:sz w:val="21"/>
                <w:szCs w:val="21"/>
              </w:rPr>
              <w:t>113</w:t>
            </w:r>
            <w:r w:rsidRPr="00C51DB6">
              <w:rPr>
                <w:sz w:val="21"/>
                <w:szCs w:val="21"/>
              </w:rPr>
              <w:br/>
            </w:r>
            <w:proofErr w:type="spellStart"/>
            <w:r w:rsidRPr="00C51DB6">
              <w:rPr>
                <w:sz w:val="21"/>
                <w:szCs w:val="21"/>
              </w:rPr>
              <w:t>Tartini</w:t>
            </w:r>
            <w:proofErr w:type="spellEnd"/>
            <w:r w:rsidRPr="00C51DB6">
              <w:rPr>
                <w:sz w:val="21"/>
                <w:szCs w:val="21"/>
              </w:rPr>
              <w:t xml:space="preserve"> Severino</w:t>
            </w:r>
          </w:p>
        </w:tc>
        <w:tc>
          <w:tcPr>
            <w:tcW w:w="1956" w:type="dxa"/>
          </w:tcPr>
          <w:p w:rsidR="001C6A83" w:rsidRPr="00C51DB6" w:rsidRDefault="001C6A83" w:rsidP="00C51DB6">
            <w:pPr>
              <w:pStyle w:val="Tabella"/>
              <w:spacing w:before="60" w:after="60"/>
              <w:jc w:val="both"/>
              <w:rPr>
                <w:sz w:val="21"/>
                <w:szCs w:val="21"/>
              </w:rPr>
            </w:pPr>
            <w:r w:rsidRPr="00C51DB6">
              <w:rPr>
                <w:sz w:val="21"/>
                <w:szCs w:val="21"/>
              </w:rPr>
              <w:t>idem</w:t>
            </w:r>
          </w:p>
        </w:tc>
        <w:tc>
          <w:tcPr>
            <w:tcW w:w="1956" w:type="dxa"/>
          </w:tcPr>
          <w:p w:rsidR="001C6A83" w:rsidRPr="00C51DB6" w:rsidRDefault="001C6A83" w:rsidP="00C51DB6">
            <w:pPr>
              <w:pStyle w:val="Tabella"/>
              <w:spacing w:before="60" w:after="60"/>
              <w:rPr>
                <w:sz w:val="21"/>
                <w:szCs w:val="21"/>
              </w:rPr>
            </w:pPr>
            <w:r w:rsidRPr="00C51DB6">
              <w:rPr>
                <w:sz w:val="21"/>
                <w:szCs w:val="21"/>
              </w:rPr>
              <w:t>idem</w:t>
            </w:r>
          </w:p>
        </w:tc>
      </w:tr>
    </w:tbl>
    <w:p w:rsidR="001C6A83" w:rsidRPr="00C51DB6" w:rsidRDefault="001C6A83" w:rsidP="00C51DB6">
      <w:bookmarkStart w:id="164" w:name="_Toc481419324"/>
    </w:p>
    <w:p w:rsidR="002455D6" w:rsidRPr="002B653E" w:rsidRDefault="002455D6" w:rsidP="00C51DB6">
      <w:pPr>
        <w:rPr>
          <w:sz w:val="22"/>
        </w:rPr>
      </w:pPr>
    </w:p>
    <w:p w:rsidR="001C6A83" w:rsidRPr="004C2D68" w:rsidRDefault="001C6A83" w:rsidP="002455D6">
      <w:pPr>
        <w:pStyle w:val="Titolo2"/>
        <w:numPr>
          <w:ilvl w:val="0"/>
          <w:numId w:val="0"/>
        </w:numPr>
        <w:ind w:left="567" w:hanging="567"/>
      </w:pPr>
      <w:bookmarkStart w:id="165" w:name="_Toc498500244"/>
      <w:bookmarkStart w:id="166" w:name="_Toc503882809"/>
      <w:r w:rsidRPr="004C2D68">
        <w:t>12.2</w:t>
      </w:r>
      <w:r w:rsidRPr="004C2D68">
        <w:tab/>
        <w:t>Oggetto del ricorso</w:t>
      </w:r>
      <w:bookmarkEnd w:id="164"/>
      <w:bookmarkEnd w:id="165"/>
      <w:bookmarkEnd w:id="166"/>
    </w:p>
    <w:p w:rsidR="001C6A83" w:rsidRPr="004C2D68" w:rsidRDefault="001C6A83" w:rsidP="001C6A83">
      <w:pPr>
        <w:spacing w:before="120"/>
        <w:rPr>
          <w:rFonts w:cs="Arial"/>
          <w:szCs w:val="24"/>
        </w:rPr>
      </w:pPr>
      <w:r w:rsidRPr="004C2D68">
        <w:rPr>
          <w:rFonts w:cs="Arial"/>
          <w:szCs w:val="24"/>
        </w:rPr>
        <w:t>Il Patriziato di Iragna chiede di semplificare le condizioni per l</w:t>
      </w:r>
      <w:r>
        <w:rPr>
          <w:rFonts w:cs="Arial"/>
          <w:szCs w:val="24"/>
        </w:rPr>
        <w:t>'</w:t>
      </w:r>
      <w:r w:rsidRPr="004C2D68">
        <w:rPr>
          <w:rFonts w:cs="Arial"/>
          <w:szCs w:val="24"/>
        </w:rPr>
        <w:t>apertura di nuovi comparti estrattivi rispettivamente per regolarizzare le cave in funzione. Inoltre chiede di estendere verso sud il comparto di Mairano.</w:t>
      </w:r>
    </w:p>
    <w:p w:rsidR="001C6A83" w:rsidRPr="004C2D68" w:rsidRDefault="001C6A83" w:rsidP="00C51DB6">
      <w:pPr>
        <w:pStyle w:val="Paragrafoelenco"/>
        <w:numPr>
          <w:ilvl w:val="0"/>
          <w:numId w:val="30"/>
        </w:numPr>
        <w:tabs>
          <w:tab w:val="left" w:pos="426"/>
        </w:tabs>
        <w:spacing w:before="120" w:after="60"/>
        <w:ind w:left="425" w:hanging="425"/>
        <w:rPr>
          <w:rFonts w:cs="Arial"/>
          <w:szCs w:val="24"/>
          <w:u w:val="single"/>
        </w:rPr>
      </w:pPr>
      <w:r w:rsidRPr="004C2D68">
        <w:rPr>
          <w:rFonts w:cs="Arial"/>
          <w:szCs w:val="24"/>
          <w:u w:val="single"/>
        </w:rPr>
        <w:t>Apertura di nuovi comparti estrattivi</w:t>
      </w:r>
    </w:p>
    <w:p w:rsidR="001C6A83" w:rsidRPr="004C2D68" w:rsidRDefault="00C51DB6" w:rsidP="00C51DB6">
      <w:pPr>
        <w:pStyle w:val="Paragrafoelenco"/>
        <w:tabs>
          <w:tab w:val="left" w:pos="426"/>
        </w:tabs>
        <w:spacing w:before="60" w:after="60"/>
        <w:ind w:left="426" w:hanging="426"/>
        <w:rPr>
          <w:rFonts w:cs="Arial"/>
          <w:szCs w:val="24"/>
        </w:rPr>
      </w:pPr>
      <w:r>
        <w:rPr>
          <w:rFonts w:cs="Arial"/>
          <w:szCs w:val="24"/>
        </w:rPr>
        <w:tab/>
      </w:r>
      <w:r w:rsidR="001C6A83" w:rsidRPr="004C2D68">
        <w:rPr>
          <w:rFonts w:cs="Arial"/>
          <w:szCs w:val="24"/>
        </w:rPr>
        <w:t>Il Patriziato chiede che l</w:t>
      </w:r>
      <w:r w:rsidR="001C6A83">
        <w:rPr>
          <w:rFonts w:cs="Arial"/>
          <w:szCs w:val="24"/>
        </w:rPr>
        <w:t>'</w:t>
      </w:r>
      <w:r w:rsidR="001C6A83" w:rsidRPr="004C2D68">
        <w:rPr>
          <w:rFonts w:cs="Arial"/>
          <w:szCs w:val="24"/>
        </w:rPr>
        <w:t>apertura di un nuovo comparto estrattivo non sia subordinato alla precedente chiusura di un comparto esistente.</w:t>
      </w:r>
    </w:p>
    <w:p w:rsidR="001C6A83" w:rsidRPr="004C2D68" w:rsidRDefault="00C51DB6" w:rsidP="00C51DB6">
      <w:pPr>
        <w:pStyle w:val="Paragrafoelenco"/>
        <w:tabs>
          <w:tab w:val="left" w:pos="426"/>
        </w:tabs>
        <w:spacing w:before="60" w:after="60"/>
        <w:ind w:left="426" w:hanging="426"/>
        <w:rPr>
          <w:rFonts w:cs="Arial"/>
          <w:szCs w:val="24"/>
        </w:rPr>
      </w:pPr>
      <w:r>
        <w:rPr>
          <w:rFonts w:cs="Arial"/>
          <w:szCs w:val="24"/>
        </w:rPr>
        <w:tab/>
      </w:r>
      <w:r w:rsidR="001C6A83" w:rsidRPr="004C2D68">
        <w:rPr>
          <w:rFonts w:cs="Arial"/>
          <w:szCs w:val="24"/>
        </w:rPr>
        <w:t>L</w:t>
      </w:r>
      <w:r w:rsidR="001C6A83">
        <w:rPr>
          <w:rFonts w:cs="Arial"/>
          <w:szCs w:val="24"/>
        </w:rPr>
        <w:t>'</w:t>
      </w:r>
      <w:r w:rsidR="001C6A83" w:rsidRPr="004C2D68">
        <w:rPr>
          <w:rFonts w:cs="Arial"/>
          <w:szCs w:val="24"/>
        </w:rPr>
        <w:t>impossibilità di aprire nuovi comparti estrattivi senza prima chiudere quelli esistenti è contrario allo spirito della scheda V8 di promuovere e valorizzare il settore, è indice di volerne impedire la crescita e rappresenta una disparità di trattamento rispetto ad altre attività industriali con impatti simili.</w:t>
      </w:r>
    </w:p>
    <w:p w:rsidR="001C6A83" w:rsidRPr="004C2D68" w:rsidRDefault="001C6A83" w:rsidP="00C51DB6">
      <w:pPr>
        <w:pStyle w:val="Paragrafoelenco"/>
        <w:numPr>
          <w:ilvl w:val="0"/>
          <w:numId w:val="30"/>
        </w:numPr>
        <w:tabs>
          <w:tab w:val="left" w:pos="426"/>
        </w:tabs>
        <w:spacing w:before="120" w:after="60"/>
        <w:ind w:left="425" w:hanging="425"/>
        <w:rPr>
          <w:rFonts w:cs="Arial"/>
          <w:szCs w:val="24"/>
          <w:u w:val="single"/>
        </w:rPr>
      </w:pPr>
      <w:r w:rsidRPr="004C2D68">
        <w:rPr>
          <w:rFonts w:cs="Arial"/>
          <w:szCs w:val="24"/>
          <w:u w:val="single"/>
        </w:rPr>
        <w:t>Domanda di costruzione per regolarizzare l</w:t>
      </w:r>
      <w:r>
        <w:rPr>
          <w:rFonts w:cs="Arial"/>
          <w:szCs w:val="24"/>
          <w:u w:val="single"/>
        </w:rPr>
        <w:t>'</w:t>
      </w:r>
      <w:r w:rsidRPr="004C2D68">
        <w:rPr>
          <w:rFonts w:cs="Arial"/>
          <w:szCs w:val="24"/>
          <w:u w:val="single"/>
        </w:rPr>
        <w:t>attività</w:t>
      </w:r>
    </w:p>
    <w:p w:rsidR="001C6A83" w:rsidRPr="004C2D68" w:rsidRDefault="00C51DB6" w:rsidP="00C51DB6">
      <w:pPr>
        <w:pStyle w:val="Paragrafoelenco"/>
        <w:tabs>
          <w:tab w:val="left" w:pos="426"/>
        </w:tabs>
        <w:spacing w:before="60" w:after="60"/>
        <w:ind w:left="426" w:hanging="426"/>
        <w:rPr>
          <w:rFonts w:cs="Arial"/>
          <w:szCs w:val="24"/>
        </w:rPr>
      </w:pPr>
      <w:r>
        <w:rPr>
          <w:rFonts w:cs="Arial"/>
          <w:szCs w:val="24"/>
        </w:rPr>
        <w:tab/>
      </w:r>
      <w:r w:rsidR="001C6A83" w:rsidRPr="004C2D68">
        <w:rPr>
          <w:rFonts w:cs="Arial"/>
          <w:szCs w:val="24"/>
        </w:rPr>
        <w:t>Il Patriziato chiede:</w:t>
      </w:r>
    </w:p>
    <w:p w:rsidR="001C6A83" w:rsidRPr="004C2D68" w:rsidRDefault="001C6A83" w:rsidP="00C51DB6">
      <w:pPr>
        <w:pStyle w:val="Paragrafoelenco"/>
        <w:numPr>
          <w:ilvl w:val="0"/>
          <w:numId w:val="5"/>
        </w:numPr>
        <w:ind w:left="709" w:right="567" w:hanging="283"/>
        <w:contextualSpacing/>
        <w:rPr>
          <w:rFonts w:cs="Arial"/>
          <w:szCs w:val="24"/>
        </w:rPr>
      </w:pPr>
      <w:r w:rsidRPr="004C2D68">
        <w:rPr>
          <w:rFonts w:cs="Arial"/>
          <w:szCs w:val="24"/>
        </w:rPr>
        <w:t>che una cava in funzione non debba sottostare all</w:t>
      </w:r>
      <w:r>
        <w:rPr>
          <w:rFonts w:cs="Arial"/>
          <w:szCs w:val="24"/>
        </w:rPr>
        <w:t>'</w:t>
      </w:r>
      <w:r w:rsidRPr="004C2D68">
        <w:rPr>
          <w:rFonts w:cs="Arial"/>
          <w:szCs w:val="24"/>
        </w:rPr>
        <w:t>obbligo della domanda di costruzione, bensì che la sua attività sia regolarizzata semplicemente adeguando le attività svolte alle esigenze che le autorità riterranno di dover imporre;</w:t>
      </w:r>
    </w:p>
    <w:p w:rsidR="001C6A83" w:rsidRPr="004C2D68" w:rsidRDefault="001C6A83" w:rsidP="00C51DB6">
      <w:pPr>
        <w:pStyle w:val="Paragrafoelenco"/>
        <w:numPr>
          <w:ilvl w:val="0"/>
          <w:numId w:val="5"/>
        </w:numPr>
        <w:ind w:left="709" w:right="567" w:hanging="283"/>
        <w:contextualSpacing/>
        <w:rPr>
          <w:rFonts w:cs="Arial"/>
          <w:szCs w:val="24"/>
        </w:rPr>
      </w:pPr>
      <w:r w:rsidRPr="004C2D68">
        <w:rPr>
          <w:rFonts w:cs="Arial"/>
          <w:szCs w:val="24"/>
        </w:rPr>
        <w:t>in via subordinata, che eventuali opposizioni (contro le domande di costruzione) non possano beneficiare dell</w:t>
      </w:r>
      <w:r>
        <w:rPr>
          <w:rFonts w:cs="Arial"/>
          <w:szCs w:val="24"/>
        </w:rPr>
        <w:t>'</w:t>
      </w:r>
      <w:r w:rsidRPr="004C2D68">
        <w:rPr>
          <w:rFonts w:cs="Arial"/>
          <w:szCs w:val="24"/>
        </w:rPr>
        <w:t>effetto sospensivo.</w:t>
      </w:r>
    </w:p>
    <w:p w:rsidR="001C6A83" w:rsidRPr="004C2D68" w:rsidRDefault="00C51DB6" w:rsidP="00C51DB6">
      <w:pPr>
        <w:pStyle w:val="Paragrafoelenco"/>
        <w:tabs>
          <w:tab w:val="left" w:pos="426"/>
        </w:tabs>
        <w:spacing w:before="60" w:after="60"/>
        <w:ind w:left="426" w:hanging="426"/>
        <w:rPr>
          <w:rFonts w:cs="Arial"/>
          <w:szCs w:val="24"/>
        </w:rPr>
      </w:pPr>
      <w:r>
        <w:rPr>
          <w:rFonts w:cs="Arial"/>
          <w:szCs w:val="24"/>
        </w:rPr>
        <w:lastRenderedPageBreak/>
        <w:tab/>
      </w:r>
      <w:r w:rsidR="001C6A83" w:rsidRPr="004C2D68">
        <w:rPr>
          <w:rFonts w:cs="Arial"/>
          <w:szCs w:val="24"/>
        </w:rPr>
        <w:t>Il Patriziato ritiene che opposizioni contro le domande di costruzione relative ad attività esistenti e consolidate da anni potrebbero – tramite l</w:t>
      </w:r>
      <w:r w:rsidR="001C6A83">
        <w:rPr>
          <w:rFonts w:cs="Arial"/>
          <w:szCs w:val="24"/>
        </w:rPr>
        <w:t>'</w:t>
      </w:r>
      <w:r w:rsidR="001C6A83" w:rsidRPr="004C2D68">
        <w:rPr>
          <w:rFonts w:cs="Arial"/>
          <w:szCs w:val="24"/>
        </w:rPr>
        <w:t>effetto sospensivo – provocarne il blocco, la chiusura e il fallimento delle ditte, sot</w:t>
      </w:r>
      <w:r w:rsidR="001C6A83">
        <w:rPr>
          <w:rFonts w:cs="Arial"/>
          <w:szCs w:val="24"/>
        </w:rPr>
        <w:t>traendo entrate finanziarie ai p</w:t>
      </w:r>
      <w:r w:rsidR="001C6A83" w:rsidRPr="004C2D68">
        <w:rPr>
          <w:rFonts w:cs="Arial"/>
          <w:szCs w:val="24"/>
        </w:rPr>
        <w:t>atriziati. Si tratta inoltre di una disparità di trattamento rispetto ad altre attività consolidatesi fuori delle zone edificabili prima dell</w:t>
      </w:r>
      <w:r w:rsidR="001C6A83">
        <w:rPr>
          <w:rFonts w:cs="Arial"/>
          <w:szCs w:val="24"/>
        </w:rPr>
        <w:t>'</w:t>
      </w:r>
      <w:r w:rsidR="001C6A83" w:rsidRPr="004C2D68">
        <w:rPr>
          <w:rFonts w:cs="Arial"/>
          <w:szCs w:val="24"/>
        </w:rPr>
        <w:t>arrivo delle pianificazioni dei Comuni e messe in regola senza domande di costruzione.</w:t>
      </w:r>
    </w:p>
    <w:p w:rsidR="001C6A83" w:rsidRPr="004C2D68" w:rsidRDefault="001C6A83" w:rsidP="00C51DB6">
      <w:pPr>
        <w:pStyle w:val="Paragrafoelenco"/>
        <w:numPr>
          <w:ilvl w:val="0"/>
          <w:numId w:val="30"/>
        </w:numPr>
        <w:tabs>
          <w:tab w:val="left" w:pos="426"/>
        </w:tabs>
        <w:spacing w:before="120" w:after="60"/>
        <w:ind w:left="425" w:hanging="425"/>
        <w:rPr>
          <w:rFonts w:cs="Arial"/>
          <w:szCs w:val="24"/>
          <w:u w:val="single"/>
        </w:rPr>
      </w:pPr>
      <w:r w:rsidRPr="004C2D68">
        <w:rPr>
          <w:rFonts w:cs="Arial"/>
          <w:szCs w:val="24"/>
          <w:u w:val="single"/>
        </w:rPr>
        <w:t>Estensione del comparto Mairano</w:t>
      </w:r>
    </w:p>
    <w:p w:rsidR="001C6A83" w:rsidRPr="004C2D68" w:rsidRDefault="00C51DB6" w:rsidP="00C51DB6">
      <w:pPr>
        <w:pStyle w:val="Paragrafoelenco"/>
        <w:tabs>
          <w:tab w:val="left" w:pos="426"/>
        </w:tabs>
        <w:ind w:left="426" w:hanging="426"/>
        <w:rPr>
          <w:rFonts w:cs="Arial"/>
          <w:szCs w:val="24"/>
        </w:rPr>
      </w:pPr>
      <w:r>
        <w:rPr>
          <w:rFonts w:cs="Arial"/>
          <w:szCs w:val="24"/>
        </w:rPr>
        <w:tab/>
      </w:r>
      <w:r w:rsidR="001C6A83" w:rsidRPr="004C2D68">
        <w:rPr>
          <w:rFonts w:cs="Arial"/>
          <w:szCs w:val="24"/>
        </w:rPr>
        <w:t>Il Patriziato chiede che il comparto estrattivo di Mairano venga esteso a sud fino a comprendere il mappale 588 e parte del mappale 565.</w:t>
      </w:r>
    </w:p>
    <w:p w:rsidR="001C6A83" w:rsidRPr="004C2D68" w:rsidRDefault="00C51DB6" w:rsidP="00C51DB6">
      <w:pPr>
        <w:pStyle w:val="Paragrafoelenco"/>
        <w:tabs>
          <w:tab w:val="left" w:pos="426"/>
        </w:tabs>
        <w:ind w:left="426" w:hanging="426"/>
        <w:rPr>
          <w:rFonts w:cs="Arial"/>
          <w:szCs w:val="24"/>
        </w:rPr>
      </w:pPr>
      <w:r>
        <w:rPr>
          <w:rFonts w:cs="Arial"/>
          <w:szCs w:val="24"/>
        </w:rPr>
        <w:tab/>
      </w:r>
      <w:r w:rsidR="001C6A83" w:rsidRPr="004C2D68">
        <w:rPr>
          <w:rFonts w:cs="Arial"/>
          <w:szCs w:val="24"/>
        </w:rPr>
        <w:t>Il Patriziato di Iragna ha concesso in affitto e a uso cava parte della sua proprietà sul mappale 565. Nella zona indicata vi sono diverse piccole cave consolidate da parecchi decenni.</w:t>
      </w:r>
    </w:p>
    <w:p w:rsidR="001C6A83" w:rsidRPr="004C2D68" w:rsidRDefault="001C6A83" w:rsidP="002455D6"/>
    <w:p w:rsidR="001C6A83" w:rsidRPr="004C2D68" w:rsidRDefault="001C6A83" w:rsidP="002455D6"/>
    <w:p w:rsidR="001C6A83" w:rsidRPr="004C2D68" w:rsidRDefault="001C6A83" w:rsidP="002455D6">
      <w:pPr>
        <w:pStyle w:val="Titolo2"/>
        <w:numPr>
          <w:ilvl w:val="0"/>
          <w:numId w:val="0"/>
        </w:numPr>
        <w:ind w:left="567" w:hanging="567"/>
      </w:pPr>
      <w:bookmarkStart w:id="167" w:name="_Toc470079253"/>
      <w:bookmarkStart w:id="168" w:name="_Toc481419325"/>
      <w:bookmarkStart w:id="169" w:name="_Toc498500245"/>
      <w:bookmarkStart w:id="170" w:name="_Toc503882810"/>
      <w:r w:rsidRPr="004C2D68">
        <w:t>12.3</w:t>
      </w:r>
      <w:r w:rsidRPr="004C2D68">
        <w:tab/>
        <w:t>Osservazioni del Consiglio di Stato</w:t>
      </w:r>
      <w:bookmarkEnd w:id="167"/>
      <w:bookmarkEnd w:id="168"/>
      <w:bookmarkEnd w:id="169"/>
      <w:bookmarkEnd w:id="170"/>
    </w:p>
    <w:p w:rsidR="001C6A83" w:rsidRPr="004C2D68" w:rsidRDefault="001C6A83" w:rsidP="001C6A83">
      <w:pPr>
        <w:spacing w:before="120"/>
        <w:rPr>
          <w:rFonts w:cs="Arial"/>
          <w:szCs w:val="24"/>
        </w:rPr>
      </w:pPr>
      <w:r w:rsidRPr="004C2D68">
        <w:rPr>
          <w:rFonts w:cs="Arial"/>
          <w:szCs w:val="24"/>
        </w:rPr>
        <w:t xml:space="preserve">Il Consiglio di Stato premette che, in base alla </w:t>
      </w:r>
      <w:r>
        <w:rPr>
          <w:rFonts w:cs="Arial"/>
          <w:szCs w:val="24"/>
        </w:rPr>
        <w:t>L</w:t>
      </w:r>
      <w:r w:rsidRPr="004C2D68">
        <w:rPr>
          <w:rFonts w:cs="Arial"/>
          <w:szCs w:val="24"/>
        </w:rPr>
        <w:t>egge sullo sviluppo territoriale, il ricorso del Patriziato di Iragna è irricevibile per mancanza di legittimazione. Ciò malgrado, considera opportuno entrare nel merito del ricorso e fornire alcune spiegazioni affinché il Gran Consiglio possa comprendere meglio lo spirito e la portata della scheda V8.</w:t>
      </w:r>
    </w:p>
    <w:p w:rsidR="001C6A83" w:rsidRDefault="001C6A83" w:rsidP="001C6A83">
      <w:pPr>
        <w:rPr>
          <w:rFonts w:cs="Arial"/>
          <w:szCs w:val="24"/>
        </w:rPr>
      </w:pPr>
      <w:r w:rsidRPr="004C2D68">
        <w:rPr>
          <w:rFonts w:cs="Arial"/>
          <w:szCs w:val="24"/>
        </w:rPr>
        <w:t>Il Consiglio di Stato precisa che le richieste del Patriziato di Iragna erano già emerse nella consultazione della scheda V8 durante l</w:t>
      </w:r>
      <w:r>
        <w:rPr>
          <w:rFonts w:cs="Arial"/>
          <w:szCs w:val="24"/>
        </w:rPr>
        <w:t>'</w:t>
      </w:r>
      <w:r w:rsidRPr="004C2D68">
        <w:rPr>
          <w:rFonts w:cs="Arial"/>
          <w:szCs w:val="24"/>
        </w:rPr>
        <w:t>estate del 2014. Alle stesse ha fornito, nell</w:t>
      </w:r>
      <w:r>
        <w:rPr>
          <w:rFonts w:cs="Arial"/>
          <w:szCs w:val="24"/>
        </w:rPr>
        <w:t>'</w:t>
      </w:r>
      <w:r w:rsidRPr="004C2D68">
        <w:rPr>
          <w:rFonts w:cs="Arial"/>
          <w:szCs w:val="24"/>
        </w:rPr>
        <w:t xml:space="preserve">ambito del </w:t>
      </w:r>
      <w:r w:rsidRPr="004C2D68">
        <w:rPr>
          <w:rFonts w:cs="Arial"/>
          <w:i/>
          <w:szCs w:val="24"/>
        </w:rPr>
        <w:t>Rapporto sulla consultazione ed esplicativo</w:t>
      </w:r>
      <w:r w:rsidRPr="004C2D68">
        <w:rPr>
          <w:rFonts w:cs="Arial"/>
          <w:szCs w:val="24"/>
        </w:rPr>
        <w:t>, risposte esaustive con le quali il Patriziato non si confronta, limitandosi a riproporre gli stessi temi, senza ulteriori argomentazioni.</w:t>
      </w:r>
    </w:p>
    <w:p w:rsidR="001C6A83" w:rsidRPr="004C2D68" w:rsidRDefault="001C6A83" w:rsidP="001C6A83">
      <w:pPr>
        <w:rPr>
          <w:rFonts w:cs="Arial"/>
          <w:szCs w:val="24"/>
        </w:rPr>
      </w:pPr>
    </w:p>
    <w:p w:rsidR="001C6A83" w:rsidRPr="004C2D68" w:rsidRDefault="001C6A83" w:rsidP="00C51DB6">
      <w:pPr>
        <w:pStyle w:val="Paragrafoelenco"/>
        <w:numPr>
          <w:ilvl w:val="0"/>
          <w:numId w:val="31"/>
        </w:numPr>
        <w:tabs>
          <w:tab w:val="left" w:pos="426"/>
        </w:tabs>
        <w:spacing w:before="60"/>
        <w:ind w:left="426" w:hanging="426"/>
        <w:contextualSpacing/>
        <w:rPr>
          <w:rFonts w:cs="Arial"/>
          <w:szCs w:val="24"/>
          <w:u w:val="single"/>
        </w:rPr>
      </w:pPr>
      <w:bookmarkStart w:id="171" w:name="_Toc481419326"/>
      <w:r w:rsidRPr="004C2D68">
        <w:rPr>
          <w:rFonts w:cs="Arial"/>
          <w:szCs w:val="24"/>
          <w:u w:val="single"/>
        </w:rPr>
        <w:t>Prima di aprire nuovi comparti estrattivi</w:t>
      </w:r>
      <w:bookmarkEnd w:id="171"/>
      <w:r w:rsidRPr="004C2D68">
        <w:rPr>
          <w:rFonts w:cs="Arial"/>
          <w:szCs w:val="24"/>
          <w:u w:val="single"/>
        </w:rPr>
        <w:t xml:space="preserve"> è necessario consolidare quelli esistenti</w:t>
      </w:r>
    </w:p>
    <w:p w:rsidR="001C6A83" w:rsidRDefault="00C51DB6" w:rsidP="00C51DB6">
      <w:pPr>
        <w:tabs>
          <w:tab w:val="left" w:pos="426"/>
        </w:tabs>
        <w:ind w:left="426" w:hanging="426"/>
        <w:rPr>
          <w:rFonts w:cs="Arial"/>
          <w:szCs w:val="24"/>
        </w:rPr>
      </w:pPr>
      <w:r>
        <w:rPr>
          <w:rFonts w:cs="Arial"/>
          <w:szCs w:val="24"/>
        </w:rPr>
        <w:tab/>
      </w:r>
      <w:r w:rsidR="001C6A83" w:rsidRPr="004C2D68">
        <w:rPr>
          <w:rFonts w:cs="Arial"/>
          <w:szCs w:val="24"/>
        </w:rPr>
        <w:t xml:space="preserve">Il Consiglio di Stato precisa che il grado di consolidamento </w:t>
      </w:r>
      <w:r w:rsidR="001C6A83" w:rsidRPr="004C2D68">
        <w:rPr>
          <w:rFonts w:cs="Arial"/>
          <w:i/>
          <w:szCs w:val="24"/>
        </w:rPr>
        <w:t>informazione preliminare</w:t>
      </w:r>
      <w:r w:rsidR="001C6A83" w:rsidRPr="004C2D68">
        <w:rPr>
          <w:rFonts w:cs="Arial"/>
          <w:szCs w:val="24"/>
        </w:rPr>
        <w:t xml:space="preserve"> della misura 3.1.4 implica che al momento, dal profilo pratico, non possono essere aperti nuovi comparti estrattivi, indipendentemente dalle condizioni poste dalla misura.</w:t>
      </w:r>
    </w:p>
    <w:p w:rsidR="001C6A83" w:rsidRDefault="00C51DB6" w:rsidP="00C51DB6">
      <w:pPr>
        <w:tabs>
          <w:tab w:val="left" w:pos="426"/>
        </w:tabs>
        <w:spacing w:after="60"/>
        <w:ind w:left="426" w:hanging="426"/>
        <w:rPr>
          <w:rFonts w:cs="Arial"/>
          <w:szCs w:val="24"/>
        </w:rPr>
      </w:pPr>
      <w:r>
        <w:rPr>
          <w:rFonts w:cs="Arial"/>
          <w:szCs w:val="24"/>
        </w:rPr>
        <w:tab/>
      </w:r>
      <w:r w:rsidR="001C6A83" w:rsidRPr="004C2D68">
        <w:rPr>
          <w:rFonts w:cs="Arial"/>
          <w:szCs w:val="24"/>
        </w:rPr>
        <w:t>Prima di aprire nuovi comparti estrattivi, con l</w:t>
      </w:r>
      <w:r w:rsidR="001C6A83">
        <w:rPr>
          <w:rFonts w:cs="Arial"/>
          <w:szCs w:val="24"/>
        </w:rPr>
        <w:t>'</w:t>
      </w:r>
      <w:r w:rsidR="001C6A83" w:rsidRPr="004C2D68">
        <w:rPr>
          <w:rFonts w:cs="Arial"/>
          <w:szCs w:val="24"/>
        </w:rPr>
        <w:t xml:space="preserve">impegno di risorse umane e finanziarie da parte di Comuni e Cantone per gli studi di base e per le procedure </w:t>
      </w:r>
      <w:proofErr w:type="spellStart"/>
      <w:r w:rsidR="001C6A83" w:rsidRPr="004C2D68">
        <w:rPr>
          <w:rFonts w:cs="Arial"/>
          <w:szCs w:val="24"/>
        </w:rPr>
        <w:t>pianificatorie</w:t>
      </w:r>
      <w:proofErr w:type="spellEnd"/>
      <w:r w:rsidR="001C6A83" w:rsidRPr="004C2D68">
        <w:rPr>
          <w:rFonts w:cs="Arial"/>
          <w:szCs w:val="24"/>
        </w:rPr>
        <w:t>, è necessario consolidare quelli esistenti tramite la pianificazione delle utilizzazioni, in assenza della quale il settore estrattivo è confrontato con una serie di importanti difficoltà. Non appare infatti logico entrare nel merito dell</w:t>
      </w:r>
      <w:r w:rsidR="001C6A83">
        <w:rPr>
          <w:rFonts w:cs="Arial"/>
          <w:szCs w:val="24"/>
        </w:rPr>
        <w:t>'</w:t>
      </w:r>
      <w:r w:rsidR="001C6A83" w:rsidRPr="004C2D68">
        <w:rPr>
          <w:rFonts w:cs="Arial"/>
          <w:szCs w:val="24"/>
        </w:rPr>
        <w:t>apertura di nuovi comparti estrattivi prima che quelli esistenti siano dotati di un inquadramento giuridico-</w:t>
      </w:r>
      <w:proofErr w:type="spellStart"/>
      <w:r w:rsidR="001C6A83" w:rsidRPr="004C2D68">
        <w:rPr>
          <w:rFonts w:cs="Arial"/>
          <w:szCs w:val="24"/>
        </w:rPr>
        <w:t>pianificatorio</w:t>
      </w:r>
      <w:proofErr w:type="spellEnd"/>
      <w:r w:rsidR="001C6A83" w:rsidRPr="004C2D68">
        <w:rPr>
          <w:rFonts w:cs="Arial"/>
          <w:szCs w:val="24"/>
        </w:rPr>
        <w:t xml:space="preserve"> stabile e dimostrino di essere sostenibili a lungo termine ossequiando le regole ambientali e </w:t>
      </w:r>
      <w:proofErr w:type="spellStart"/>
      <w:r w:rsidR="001C6A83" w:rsidRPr="004C2D68">
        <w:rPr>
          <w:rFonts w:cs="Arial"/>
          <w:szCs w:val="24"/>
        </w:rPr>
        <w:t>pianificatorie</w:t>
      </w:r>
      <w:proofErr w:type="spellEnd"/>
      <w:r w:rsidR="001C6A83" w:rsidRPr="004C2D68">
        <w:rPr>
          <w:rFonts w:cs="Arial"/>
          <w:szCs w:val="24"/>
        </w:rPr>
        <w:t xml:space="preserve"> come tutti gli altri settori produttivi.</w:t>
      </w:r>
    </w:p>
    <w:p w:rsidR="001C6A83" w:rsidRDefault="001C6A83" w:rsidP="00C51DB6">
      <w:pPr>
        <w:tabs>
          <w:tab w:val="left" w:pos="426"/>
        </w:tabs>
        <w:spacing w:after="60"/>
        <w:ind w:left="426" w:hanging="426"/>
        <w:rPr>
          <w:rFonts w:cs="Arial"/>
          <w:szCs w:val="24"/>
        </w:rPr>
      </w:pPr>
    </w:p>
    <w:p w:rsidR="001C6A83" w:rsidRPr="004C2D68" w:rsidRDefault="001C6A83" w:rsidP="00C51DB6">
      <w:pPr>
        <w:pStyle w:val="Paragrafoelenco"/>
        <w:numPr>
          <w:ilvl w:val="0"/>
          <w:numId w:val="31"/>
        </w:numPr>
        <w:tabs>
          <w:tab w:val="left" w:pos="426"/>
        </w:tabs>
        <w:spacing w:before="60" w:after="60"/>
        <w:ind w:left="426" w:hanging="426"/>
        <w:contextualSpacing/>
        <w:rPr>
          <w:rFonts w:cs="Arial"/>
          <w:szCs w:val="24"/>
          <w:u w:val="single"/>
        </w:rPr>
      </w:pPr>
      <w:bookmarkStart w:id="172" w:name="_Toc481419327"/>
      <w:r w:rsidRPr="004C2D68">
        <w:rPr>
          <w:rFonts w:cs="Arial"/>
          <w:szCs w:val="24"/>
          <w:u w:val="single"/>
        </w:rPr>
        <w:t>Procedura edilizia</w:t>
      </w:r>
      <w:bookmarkEnd w:id="172"/>
    </w:p>
    <w:p w:rsidR="001C6A83" w:rsidRPr="004C2D68" w:rsidRDefault="00C51DB6" w:rsidP="00C51DB6">
      <w:pPr>
        <w:tabs>
          <w:tab w:val="left" w:pos="426"/>
        </w:tabs>
        <w:spacing w:before="60" w:after="60"/>
        <w:ind w:left="426" w:hanging="426"/>
        <w:rPr>
          <w:rFonts w:cs="Arial"/>
          <w:szCs w:val="24"/>
        </w:rPr>
      </w:pPr>
      <w:r>
        <w:rPr>
          <w:rFonts w:cs="Arial"/>
          <w:szCs w:val="24"/>
        </w:rPr>
        <w:tab/>
      </w:r>
      <w:r w:rsidR="001C6A83" w:rsidRPr="004C2D68">
        <w:rPr>
          <w:rFonts w:cs="Arial"/>
          <w:szCs w:val="24"/>
        </w:rPr>
        <w:t xml:space="preserve">Il Consiglio di Stato richiama prima di tutto le sue osservazioni al ricorso del Comune di </w:t>
      </w:r>
      <w:proofErr w:type="spellStart"/>
      <w:r w:rsidR="001C6A83" w:rsidRPr="004C2D68">
        <w:rPr>
          <w:rFonts w:cs="Arial"/>
          <w:szCs w:val="24"/>
        </w:rPr>
        <w:t>Onsernone</w:t>
      </w:r>
      <w:proofErr w:type="spellEnd"/>
      <w:r w:rsidR="001C6A83" w:rsidRPr="004C2D68">
        <w:rPr>
          <w:rFonts w:cs="Arial"/>
          <w:szCs w:val="24"/>
        </w:rPr>
        <w:t>, poi rammenta che la pianificazione delle utilizzazioni chiesta dalla scheda V8 avrebbe il compito di integrare le attività esistenti, mentre le domande di costruzione si renderebbero necessarie per la loro continuazione. In particolare per interventi incisivi come l</w:t>
      </w:r>
      <w:r w:rsidR="001C6A83">
        <w:rPr>
          <w:rFonts w:cs="Arial"/>
          <w:szCs w:val="24"/>
        </w:rPr>
        <w:t>'</w:t>
      </w:r>
      <w:r w:rsidR="001C6A83" w:rsidRPr="004C2D68">
        <w:rPr>
          <w:rFonts w:cs="Arial"/>
          <w:szCs w:val="24"/>
        </w:rPr>
        <w:t xml:space="preserve">ampliamento dei fronti estrattivi, nuovi impianti di grandi dimensioni o nuove attività di lavorazione. </w:t>
      </w:r>
    </w:p>
    <w:p w:rsidR="001C6A83" w:rsidRDefault="00C51DB6" w:rsidP="00C51DB6">
      <w:pPr>
        <w:tabs>
          <w:tab w:val="left" w:pos="426"/>
        </w:tabs>
        <w:ind w:left="426" w:hanging="426"/>
        <w:rPr>
          <w:rFonts w:cs="Arial"/>
          <w:szCs w:val="24"/>
        </w:rPr>
      </w:pPr>
      <w:r>
        <w:rPr>
          <w:rFonts w:cs="Arial"/>
          <w:szCs w:val="24"/>
        </w:rPr>
        <w:tab/>
      </w:r>
      <w:r w:rsidR="001C6A83" w:rsidRPr="004C2D68">
        <w:rPr>
          <w:rFonts w:cs="Arial"/>
          <w:szCs w:val="24"/>
        </w:rPr>
        <w:t>In assenza di procedure formali, è difficile convincere gli attori del settore a regolamentare in qualche modo le loro attività. Si veda ad esempio l</w:t>
      </w:r>
      <w:r w:rsidR="001C6A83">
        <w:rPr>
          <w:rFonts w:cs="Arial"/>
          <w:szCs w:val="24"/>
        </w:rPr>
        <w:t>'</w:t>
      </w:r>
      <w:r w:rsidR="001C6A83" w:rsidRPr="004C2D68">
        <w:rPr>
          <w:rFonts w:cs="Arial"/>
          <w:szCs w:val="24"/>
        </w:rPr>
        <w:t xml:space="preserve">annoso problema del rumore delle cave di </w:t>
      </w:r>
      <w:proofErr w:type="spellStart"/>
      <w:r w:rsidR="001C6A83" w:rsidRPr="004C2D68">
        <w:rPr>
          <w:rFonts w:cs="Arial"/>
          <w:szCs w:val="24"/>
        </w:rPr>
        <w:t>Personico</w:t>
      </w:r>
      <w:proofErr w:type="spellEnd"/>
      <w:r w:rsidR="001C6A83" w:rsidRPr="004C2D68">
        <w:rPr>
          <w:rFonts w:cs="Arial"/>
          <w:szCs w:val="24"/>
        </w:rPr>
        <w:t xml:space="preserve"> dove, malgrado l</w:t>
      </w:r>
      <w:r w:rsidR="001C6A83">
        <w:rPr>
          <w:rFonts w:cs="Arial"/>
          <w:szCs w:val="24"/>
        </w:rPr>
        <w:t>'</w:t>
      </w:r>
      <w:r w:rsidR="001C6A83" w:rsidRPr="004C2D68">
        <w:rPr>
          <w:rFonts w:cs="Arial"/>
          <w:szCs w:val="24"/>
        </w:rPr>
        <w:t>intervento e la mediazione del Dipartimento del territorio, non sono ancora state prese misure provvisorie spontanee.</w:t>
      </w:r>
    </w:p>
    <w:p w:rsidR="001C6A83" w:rsidRPr="004C2D68" w:rsidRDefault="00C51DB6" w:rsidP="00C51DB6">
      <w:pPr>
        <w:tabs>
          <w:tab w:val="left" w:pos="426"/>
        </w:tabs>
        <w:ind w:left="426" w:hanging="426"/>
        <w:rPr>
          <w:rFonts w:cs="Arial"/>
          <w:szCs w:val="24"/>
        </w:rPr>
      </w:pPr>
      <w:r>
        <w:rPr>
          <w:rFonts w:cs="Arial"/>
          <w:szCs w:val="24"/>
        </w:rPr>
        <w:lastRenderedPageBreak/>
        <w:tab/>
      </w:r>
      <w:r w:rsidR="001C6A83" w:rsidRPr="004C2D68">
        <w:rPr>
          <w:rFonts w:cs="Arial"/>
          <w:szCs w:val="24"/>
        </w:rPr>
        <w:t>L</w:t>
      </w:r>
      <w:r w:rsidR="001C6A83">
        <w:rPr>
          <w:rFonts w:cs="Arial"/>
          <w:szCs w:val="24"/>
        </w:rPr>
        <w:t>'</w:t>
      </w:r>
      <w:r w:rsidR="001C6A83" w:rsidRPr="004C2D68">
        <w:rPr>
          <w:rFonts w:cs="Arial"/>
          <w:szCs w:val="24"/>
        </w:rPr>
        <w:t>effetto sospensivo scatta automaticamente in caso di opposizione alla domanda di costruzione</w:t>
      </w:r>
      <w:r w:rsidR="001C6A83" w:rsidRPr="004C2D68">
        <w:rPr>
          <w:rStyle w:val="Rimandonotaapidipagina"/>
          <w:rFonts w:cs="Arial"/>
          <w:szCs w:val="24"/>
        </w:rPr>
        <w:footnoteReference w:id="15"/>
      </w:r>
      <w:r w:rsidR="001C6A83" w:rsidRPr="004C2D68">
        <w:rPr>
          <w:rFonts w:cs="Arial"/>
          <w:szCs w:val="24"/>
        </w:rPr>
        <w:t xml:space="preserve">. Chi lo subisce può chiederne la revoca al Consiglio di Stato il quale, valutando ogni singolo caso e soppesando gli interessi in gioco (fra cui le difficoltà cui potrebbe andare incontro una ditta), decide autonomamente. In qualsiasi caso il </w:t>
      </w:r>
      <w:r w:rsidR="001C6A83">
        <w:rPr>
          <w:rFonts w:cs="Arial"/>
          <w:szCs w:val="24"/>
        </w:rPr>
        <w:t>Piano direttore</w:t>
      </w:r>
      <w:r w:rsidR="001C6A83" w:rsidRPr="004C2D68">
        <w:rPr>
          <w:rFonts w:cs="Arial"/>
          <w:szCs w:val="24"/>
        </w:rPr>
        <w:t xml:space="preserve"> non può statuire sulla questione se concedere o no l</w:t>
      </w:r>
      <w:r w:rsidR="001C6A83">
        <w:rPr>
          <w:rFonts w:cs="Arial"/>
          <w:szCs w:val="24"/>
        </w:rPr>
        <w:t>'</w:t>
      </w:r>
      <w:r w:rsidR="001C6A83" w:rsidRPr="004C2D68">
        <w:rPr>
          <w:rFonts w:cs="Arial"/>
          <w:szCs w:val="24"/>
        </w:rPr>
        <w:t>effetto sospensivo alle domande di costruzione.</w:t>
      </w:r>
    </w:p>
    <w:p w:rsidR="001C6A83" w:rsidRPr="004C2D68" w:rsidRDefault="001C6A83" w:rsidP="00C51DB6">
      <w:pPr>
        <w:pStyle w:val="Paragrafoelenco"/>
        <w:numPr>
          <w:ilvl w:val="0"/>
          <w:numId w:val="31"/>
        </w:numPr>
        <w:tabs>
          <w:tab w:val="left" w:pos="426"/>
        </w:tabs>
        <w:spacing w:before="240"/>
        <w:ind w:left="426" w:hanging="426"/>
        <w:contextualSpacing/>
        <w:rPr>
          <w:rFonts w:cs="Arial"/>
          <w:szCs w:val="24"/>
          <w:u w:val="single"/>
        </w:rPr>
      </w:pPr>
      <w:bookmarkStart w:id="173" w:name="_Toc481419328"/>
      <w:r w:rsidRPr="004C2D68">
        <w:rPr>
          <w:rFonts w:cs="Arial"/>
          <w:szCs w:val="24"/>
          <w:u w:val="single"/>
        </w:rPr>
        <w:t>Comparto di Mairano</w:t>
      </w:r>
      <w:bookmarkEnd w:id="173"/>
    </w:p>
    <w:p w:rsidR="001C6A83" w:rsidRPr="004C2D68" w:rsidRDefault="00C51DB6" w:rsidP="00C51DB6">
      <w:pPr>
        <w:tabs>
          <w:tab w:val="left" w:pos="426"/>
        </w:tabs>
        <w:ind w:left="426" w:hanging="426"/>
        <w:rPr>
          <w:rFonts w:cs="Arial"/>
          <w:szCs w:val="24"/>
        </w:rPr>
      </w:pPr>
      <w:r>
        <w:rPr>
          <w:rFonts w:cs="Arial"/>
          <w:szCs w:val="24"/>
        </w:rPr>
        <w:tab/>
      </w:r>
      <w:r w:rsidR="001C6A83" w:rsidRPr="004C2D68">
        <w:rPr>
          <w:rFonts w:cs="Arial"/>
          <w:szCs w:val="24"/>
        </w:rPr>
        <w:t xml:space="preserve">Il Consiglio di Stato richiama le osservazioni al ricorso del Comune di </w:t>
      </w:r>
      <w:proofErr w:type="spellStart"/>
      <w:r w:rsidR="001C6A83" w:rsidRPr="004C2D68">
        <w:rPr>
          <w:rFonts w:cs="Arial"/>
          <w:szCs w:val="24"/>
        </w:rPr>
        <w:t>Onsernone</w:t>
      </w:r>
      <w:proofErr w:type="spellEnd"/>
      <w:r w:rsidR="001C6A83" w:rsidRPr="004C2D68">
        <w:rPr>
          <w:rFonts w:cs="Arial"/>
          <w:szCs w:val="24"/>
        </w:rPr>
        <w:t xml:space="preserve"> che ha avanzato una richiesta simile. Nel caso di Iragna Mairano, segnala che il contratto d</w:t>
      </w:r>
      <w:r w:rsidR="001C6A83">
        <w:rPr>
          <w:rFonts w:cs="Arial"/>
          <w:szCs w:val="24"/>
        </w:rPr>
        <w:t>'</w:t>
      </w:r>
      <w:r w:rsidR="001C6A83" w:rsidRPr="004C2D68">
        <w:rPr>
          <w:rFonts w:cs="Arial"/>
          <w:szCs w:val="24"/>
        </w:rPr>
        <w:t>affitto patriziale appare scaduto nel 2007 e che sul posto non sono presenti attività estrattive. Lo sono state in passato e il Comune potrà valutare la loro inclusione nella zona per l</w:t>
      </w:r>
      <w:r w:rsidR="001C6A83">
        <w:rPr>
          <w:rFonts w:cs="Arial"/>
          <w:szCs w:val="24"/>
        </w:rPr>
        <w:t>'</w:t>
      </w:r>
      <w:r w:rsidR="001C6A83" w:rsidRPr="004C2D68">
        <w:rPr>
          <w:rFonts w:cs="Arial"/>
          <w:szCs w:val="24"/>
        </w:rPr>
        <w:t>estrazione nell</w:t>
      </w:r>
      <w:r w:rsidR="001C6A83">
        <w:rPr>
          <w:rFonts w:cs="Arial"/>
          <w:szCs w:val="24"/>
        </w:rPr>
        <w:t>'</w:t>
      </w:r>
      <w:r w:rsidR="001C6A83" w:rsidRPr="004C2D68">
        <w:rPr>
          <w:rFonts w:cs="Arial"/>
          <w:szCs w:val="24"/>
        </w:rPr>
        <w:t>ambito del futuro piano regolatore.</w:t>
      </w:r>
    </w:p>
    <w:p w:rsidR="001C6A83" w:rsidRPr="004C2D68" w:rsidRDefault="001C6A83" w:rsidP="001C6A83">
      <w:pPr>
        <w:ind w:left="284"/>
        <w:rPr>
          <w:rFonts w:cs="Arial"/>
          <w:szCs w:val="24"/>
        </w:rPr>
      </w:pPr>
    </w:p>
    <w:p w:rsidR="001C6A83" w:rsidRPr="004C2D68" w:rsidRDefault="001C6A83" w:rsidP="001C6A83">
      <w:pPr>
        <w:ind w:left="284"/>
        <w:rPr>
          <w:rFonts w:cs="Arial"/>
          <w:szCs w:val="24"/>
        </w:rPr>
      </w:pPr>
    </w:p>
    <w:p w:rsidR="001C6A83" w:rsidRPr="004C2D68" w:rsidRDefault="001C6A83" w:rsidP="002455D6">
      <w:pPr>
        <w:pStyle w:val="Titolo2"/>
        <w:numPr>
          <w:ilvl w:val="0"/>
          <w:numId w:val="0"/>
        </w:numPr>
        <w:ind w:left="567" w:hanging="567"/>
      </w:pPr>
      <w:bookmarkStart w:id="174" w:name="_Toc481419329"/>
      <w:bookmarkStart w:id="175" w:name="_Toc498500246"/>
      <w:bookmarkStart w:id="176" w:name="_Toc503882811"/>
      <w:r w:rsidRPr="004C2D68">
        <w:t>12.4</w:t>
      </w:r>
      <w:r w:rsidRPr="004C2D68">
        <w:tab/>
        <w:t>Considerazioni della Commissione</w:t>
      </w:r>
      <w:bookmarkEnd w:id="174"/>
      <w:bookmarkEnd w:id="175"/>
      <w:bookmarkEnd w:id="176"/>
    </w:p>
    <w:p w:rsidR="001C6A83" w:rsidRPr="004C2D68" w:rsidRDefault="001C6A83" w:rsidP="00C51DB6">
      <w:pPr>
        <w:tabs>
          <w:tab w:val="left" w:pos="426"/>
        </w:tabs>
        <w:spacing w:before="120"/>
        <w:ind w:left="426" w:hanging="426"/>
        <w:rPr>
          <w:rFonts w:cs="Arial"/>
          <w:szCs w:val="24"/>
        </w:rPr>
      </w:pPr>
      <w:r w:rsidRPr="004C2D68">
        <w:rPr>
          <w:rFonts w:cs="Arial"/>
          <w:szCs w:val="24"/>
        </w:rPr>
        <w:t>a)</w:t>
      </w:r>
      <w:r w:rsidRPr="004C2D68">
        <w:rPr>
          <w:rFonts w:cs="Arial"/>
          <w:szCs w:val="24"/>
        </w:rPr>
        <w:tab/>
      </w:r>
      <w:r w:rsidRPr="004C2D68">
        <w:rPr>
          <w:rFonts w:cs="Arial"/>
          <w:szCs w:val="24"/>
          <w:u w:val="single"/>
        </w:rPr>
        <w:t>Apertura di nuovi comparti estrattivi</w:t>
      </w:r>
    </w:p>
    <w:p w:rsidR="001C6A83" w:rsidRPr="004C2D68" w:rsidRDefault="00C51DB6" w:rsidP="00C51DB6">
      <w:pPr>
        <w:tabs>
          <w:tab w:val="left" w:pos="426"/>
        </w:tabs>
        <w:spacing w:before="120"/>
        <w:ind w:left="426" w:hanging="426"/>
        <w:rPr>
          <w:rFonts w:cs="Arial"/>
          <w:color w:val="000000" w:themeColor="text1"/>
          <w:szCs w:val="24"/>
        </w:rPr>
      </w:pPr>
      <w:r>
        <w:rPr>
          <w:rFonts w:cs="Arial"/>
          <w:color w:val="000000" w:themeColor="text1"/>
          <w:szCs w:val="24"/>
        </w:rPr>
        <w:tab/>
      </w:r>
      <w:r w:rsidR="001C6A83" w:rsidRPr="004C2D68">
        <w:rPr>
          <w:rFonts w:cs="Arial"/>
          <w:color w:val="000000" w:themeColor="text1"/>
          <w:szCs w:val="24"/>
        </w:rPr>
        <w:t>Condividere la richiesta del Patriziato di Iragna che chiede che l</w:t>
      </w:r>
      <w:r w:rsidR="001C6A83">
        <w:rPr>
          <w:rFonts w:cs="Arial"/>
          <w:color w:val="000000" w:themeColor="text1"/>
          <w:szCs w:val="24"/>
        </w:rPr>
        <w:t>'</w:t>
      </w:r>
      <w:r w:rsidR="001C6A83" w:rsidRPr="004C2D68">
        <w:rPr>
          <w:rFonts w:cs="Arial"/>
          <w:color w:val="000000" w:themeColor="text1"/>
          <w:szCs w:val="24"/>
        </w:rPr>
        <w:t>apertura di un nuovo comparto estrattivo non sia subordinato alla precedente chiusura di un comparto esistente. L</w:t>
      </w:r>
      <w:r w:rsidR="001C6A83">
        <w:rPr>
          <w:rFonts w:cs="Arial"/>
          <w:color w:val="000000" w:themeColor="text1"/>
          <w:szCs w:val="24"/>
        </w:rPr>
        <w:t>'</w:t>
      </w:r>
      <w:r w:rsidR="001C6A83" w:rsidRPr="004C2D68">
        <w:rPr>
          <w:rFonts w:cs="Arial"/>
          <w:color w:val="000000" w:themeColor="text1"/>
          <w:szCs w:val="24"/>
        </w:rPr>
        <w:t>impossibilità di aprire nuovi comparti estrattivi senza prima chiudere quelli esistenti è contrario allo spirito della scheda V8 di promuovere e valorizzare il settore, è indice di volerne impedire la crescita e rappresenta una disparità di trattamento rispetto ad altre attività industriali con impatti simili.</w:t>
      </w:r>
    </w:p>
    <w:p w:rsidR="001C6A83" w:rsidRPr="004C2D68" w:rsidRDefault="00C51DB6" w:rsidP="00C51DB6">
      <w:pPr>
        <w:tabs>
          <w:tab w:val="left" w:pos="426"/>
        </w:tabs>
        <w:spacing w:before="120"/>
        <w:ind w:left="426" w:hanging="426"/>
        <w:rPr>
          <w:rFonts w:cs="Arial"/>
          <w:color w:val="000000" w:themeColor="text1"/>
          <w:szCs w:val="24"/>
        </w:rPr>
      </w:pPr>
      <w:r>
        <w:rPr>
          <w:rFonts w:cs="Arial"/>
          <w:color w:val="000000" w:themeColor="text1"/>
          <w:szCs w:val="24"/>
        </w:rPr>
        <w:tab/>
      </w:r>
      <w:r w:rsidR="001C6A83" w:rsidRPr="004C2D68">
        <w:rPr>
          <w:rFonts w:cs="Arial"/>
          <w:color w:val="000000" w:themeColor="text1"/>
          <w:szCs w:val="24"/>
        </w:rPr>
        <w:t>L</w:t>
      </w:r>
      <w:r w:rsidR="001C6A83">
        <w:rPr>
          <w:rFonts w:cs="Arial"/>
          <w:color w:val="000000" w:themeColor="text1"/>
          <w:szCs w:val="24"/>
        </w:rPr>
        <w:t>'</w:t>
      </w:r>
      <w:r w:rsidR="001C6A83" w:rsidRPr="004C2D68">
        <w:rPr>
          <w:rFonts w:cs="Arial"/>
          <w:color w:val="000000" w:themeColor="text1"/>
          <w:szCs w:val="24"/>
        </w:rPr>
        <w:t xml:space="preserve">apertura di nuovi comparti estrattivi non può essere esclusa a priori in quanto la misura 3.1.4 cosi come descritta e interpretata dal Consiglio di Stato non permetterebbe una ponderazione degli interessi in gioco. </w:t>
      </w:r>
    </w:p>
    <w:p w:rsidR="001C6A83" w:rsidRPr="004C2D68" w:rsidRDefault="00C51DB6" w:rsidP="00C51DB6">
      <w:pPr>
        <w:tabs>
          <w:tab w:val="left" w:pos="426"/>
        </w:tabs>
        <w:spacing w:before="120"/>
        <w:ind w:left="426" w:hanging="426"/>
        <w:rPr>
          <w:rFonts w:cs="Arial"/>
          <w:color w:val="000000" w:themeColor="text1"/>
          <w:szCs w:val="24"/>
        </w:rPr>
      </w:pPr>
      <w:r>
        <w:rPr>
          <w:rFonts w:cs="Arial"/>
          <w:color w:val="000000" w:themeColor="text1"/>
          <w:szCs w:val="24"/>
        </w:rPr>
        <w:tab/>
      </w:r>
      <w:r w:rsidR="001C6A83" w:rsidRPr="004C2D68">
        <w:rPr>
          <w:rFonts w:cs="Arial"/>
          <w:color w:val="000000" w:themeColor="text1"/>
          <w:szCs w:val="24"/>
        </w:rPr>
        <w:t>Si propone di riformulare la misura 3.1.4 come segue:</w:t>
      </w:r>
    </w:p>
    <w:p w:rsidR="001C6A83" w:rsidRPr="004C2D68" w:rsidRDefault="00C51DB6" w:rsidP="00C51DB6">
      <w:pPr>
        <w:tabs>
          <w:tab w:val="left" w:pos="426"/>
        </w:tabs>
        <w:spacing w:before="60"/>
        <w:ind w:left="426" w:right="567" w:hanging="426"/>
        <w:rPr>
          <w:rFonts w:cs="Arial"/>
          <w:szCs w:val="24"/>
        </w:rPr>
      </w:pPr>
      <w:r>
        <w:rPr>
          <w:rFonts w:cs="Arial"/>
          <w:szCs w:val="24"/>
        </w:rPr>
        <w:tab/>
      </w:r>
      <w:r w:rsidR="001C6A83" w:rsidRPr="004C2D68">
        <w:rPr>
          <w:rFonts w:cs="Arial"/>
          <w:szCs w:val="24"/>
        </w:rPr>
        <w:t>L</w:t>
      </w:r>
      <w:r w:rsidR="001C6A83">
        <w:rPr>
          <w:rFonts w:cs="Arial"/>
          <w:szCs w:val="24"/>
        </w:rPr>
        <w:t>'</w:t>
      </w:r>
      <w:r w:rsidR="001C6A83" w:rsidRPr="004C2D68">
        <w:rPr>
          <w:rFonts w:cs="Arial"/>
          <w:szCs w:val="24"/>
        </w:rPr>
        <w:t xml:space="preserve">apertura di nuovi comparti estrattivi è ammessa </w:t>
      </w:r>
      <w:r w:rsidR="001C6A83" w:rsidRPr="004C2D68">
        <w:rPr>
          <w:rFonts w:cs="Arial"/>
          <w:b/>
          <w:szCs w:val="24"/>
        </w:rPr>
        <w:t>di regola</w:t>
      </w:r>
      <w:r w:rsidR="001C6A83" w:rsidRPr="004C2D68">
        <w:rPr>
          <w:rFonts w:cs="Arial"/>
          <w:szCs w:val="24"/>
        </w:rPr>
        <w:t xml:space="preserve"> alle seguenti condizioni:</w:t>
      </w:r>
    </w:p>
    <w:p w:rsidR="001C6A83" w:rsidRPr="004C2D68" w:rsidRDefault="001C6A83" w:rsidP="00C51DB6">
      <w:pPr>
        <w:pStyle w:val="Paragrafoelenco"/>
        <w:numPr>
          <w:ilvl w:val="0"/>
          <w:numId w:val="5"/>
        </w:numPr>
        <w:ind w:left="709" w:right="567" w:hanging="283"/>
        <w:contextualSpacing/>
        <w:rPr>
          <w:rFonts w:cs="Arial"/>
          <w:szCs w:val="24"/>
        </w:rPr>
      </w:pPr>
      <w:r w:rsidRPr="004C2D68">
        <w:rPr>
          <w:rFonts w:cs="Arial"/>
          <w:szCs w:val="24"/>
        </w:rPr>
        <w:t>in caso di chiusura di comparti estrattivi attivi stabiliti in questa scheda;</w:t>
      </w:r>
    </w:p>
    <w:p w:rsidR="001C6A83" w:rsidRPr="004C2D68" w:rsidRDefault="001C6A83" w:rsidP="00C51DB6">
      <w:pPr>
        <w:pStyle w:val="Paragrafoelenco"/>
        <w:numPr>
          <w:ilvl w:val="0"/>
          <w:numId w:val="5"/>
        </w:numPr>
        <w:ind w:left="709" w:right="567" w:hanging="283"/>
        <w:contextualSpacing/>
        <w:rPr>
          <w:rFonts w:cs="Arial"/>
          <w:szCs w:val="24"/>
        </w:rPr>
      </w:pPr>
      <w:r w:rsidRPr="004C2D68">
        <w:rPr>
          <w:rFonts w:cs="Arial"/>
          <w:szCs w:val="24"/>
        </w:rPr>
        <w:t>previo consolidamento dapprima nella presente scheda ed in seguito nella pianificazione delle utilizzazioni;</w:t>
      </w:r>
    </w:p>
    <w:p w:rsidR="001C6A83" w:rsidRPr="004C2D68" w:rsidRDefault="001C6A83" w:rsidP="00C51DB6">
      <w:pPr>
        <w:pStyle w:val="Paragrafoelenco"/>
        <w:numPr>
          <w:ilvl w:val="0"/>
          <w:numId w:val="5"/>
        </w:numPr>
        <w:ind w:left="709" w:right="567" w:hanging="283"/>
        <w:contextualSpacing/>
        <w:rPr>
          <w:rFonts w:cs="Arial"/>
          <w:szCs w:val="24"/>
        </w:rPr>
      </w:pPr>
      <w:r w:rsidRPr="004C2D68">
        <w:rPr>
          <w:rFonts w:cs="Arial"/>
          <w:szCs w:val="24"/>
        </w:rPr>
        <w:t>priorità a metodi estrattivi alternativi e meno impattanti di quelli tradizionali.</w:t>
      </w:r>
    </w:p>
    <w:p w:rsidR="001C6A83" w:rsidRPr="004C2D68" w:rsidRDefault="001C6A83" w:rsidP="00C51DB6">
      <w:pPr>
        <w:spacing w:before="60"/>
        <w:ind w:left="426" w:right="567"/>
        <w:rPr>
          <w:rFonts w:cs="Arial"/>
          <w:szCs w:val="24"/>
        </w:rPr>
      </w:pPr>
      <w:r w:rsidRPr="004C2D68">
        <w:rPr>
          <w:rFonts w:cs="Arial"/>
          <w:szCs w:val="24"/>
        </w:rPr>
        <w:t>Nuovi comparti estrattivi sono esclusi all</w:t>
      </w:r>
      <w:r>
        <w:rPr>
          <w:rFonts w:cs="Arial"/>
          <w:szCs w:val="24"/>
        </w:rPr>
        <w:t>'</w:t>
      </w:r>
      <w:r w:rsidRPr="004C2D68">
        <w:rPr>
          <w:rFonts w:cs="Arial"/>
          <w:szCs w:val="24"/>
        </w:rPr>
        <w:t>interno:</w:t>
      </w:r>
    </w:p>
    <w:p w:rsidR="001C6A83" w:rsidRPr="004C2D68" w:rsidRDefault="001C6A83" w:rsidP="00C51DB6">
      <w:pPr>
        <w:pStyle w:val="Paragrafoelenco"/>
        <w:numPr>
          <w:ilvl w:val="0"/>
          <w:numId w:val="5"/>
        </w:numPr>
        <w:ind w:left="709" w:right="567" w:hanging="283"/>
        <w:contextualSpacing/>
        <w:rPr>
          <w:rFonts w:cs="Arial"/>
          <w:szCs w:val="24"/>
        </w:rPr>
      </w:pPr>
      <w:r w:rsidRPr="004C2D68">
        <w:rPr>
          <w:rFonts w:cs="Arial"/>
          <w:szCs w:val="24"/>
        </w:rPr>
        <w:t>di aree protette (riserve naturali e forestali, zone di protezione della natura, zone di protezione del paesaggio, parchi naturali);</w:t>
      </w:r>
    </w:p>
    <w:p w:rsidR="001C6A83" w:rsidRPr="004C2D68" w:rsidRDefault="001C6A83" w:rsidP="00C51DB6">
      <w:pPr>
        <w:pStyle w:val="Paragrafoelenco"/>
        <w:numPr>
          <w:ilvl w:val="0"/>
          <w:numId w:val="5"/>
        </w:numPr>
        <w:ind w:left="709" w:right="567" w:hanging="283"/>
        <w:contextualSpacing/>
        <w:rPr>
          <w:rFonts w:cs="Arial"/>
          <w:szCs w:val="24"/>
        </w:rPr>
      </w:pPr>
      <w:r w:rsidRPr="004C2D68">
        <w:rPr>
          <w:rFonts w:cs="Arial"/>
          <w:szCs w:val="24"/>
        </w:rPr>
        <w:t>di zone di protezione delle acque S1, S2 e S3;</w:t>
      </w:r>
    </w:p>
    <w:p w:rsidR="001C6A83" w:rsidRPr="004C2D68" w:rsidRDefault="001C6A83" w:rsidP="00C51DB6">
      <w:pPr>
        <w:pStyle w:val="Paragrafoelenco"/>
        <w:numPr>
          <w:ilvl w:val="0"/>
          <w:numId w:val="5"/>
        </w:numPr>
        <w:ind w:left="709" w:right="567" w:hanging="283"/>
        <w:contextualSpacing/>
        <w:rPr>
          <w:rFonts w:cs="Arial"/>
          <w:szCs w:val="24"/>
        </w:rPr>
      </w:pPr>
      <w:r w:rsidRPr="004C2D68">
        <w:rPr>
          <w:rFonts w:cs="Arial"/>
          <w:szCs w:val="24"/>
        </w:rPr>
        <w:t>di spazi riservati ai corsi d</w:t>
      </w:r>
      <w:r>
        <w:rPr>
          <w:rFonts w:cs="Arial"/>
          <w:szCs w:val="24"/>
        </w:rPr>
        <w:t>'</w:t>
      </w:r>
      <w:r w:rsidRPr="004C2D68">
        <w:rPr>
          <w:rFonts w:cs="Arial"/>
          <w:szCs w:val="24"/>
        </w:rPr>
        <w:t>acqua permanenti.</w:t>
      </w:r>
    </w:p>
    <w:p w:rsidR="001C6A83" w:rsidRPr="004C2D68" w:rsidRDefault="001C6A83" w:rsidP="00C51DB6">
      <w:pPr>
        <w:spacing w:before="60"/>
        <w:ind w:left="426" w:right="567"/>
        <w:rPr>
          <w:rFonts w:cs="Arial"/>
          <w:szCs w:val="24"/>
        </w:rPr>
      </w:pPr>
      <w:r w:rsidRPr="004C2D68">
        <w:rPr>
          <w:rFonts w:cs="Arial"/>
          <w:szCs w:val="24"/>
        </w:rPr>
        <w:t>Per il consolidamento di nuovi comparti estrattivi nella presente scheda devono essere:</w:t>
      </w:r>
    </w:p>
    <w:p w:rsidR="001C6A83" w:rsidRPr="004C2D68" w:rsidRDefault="001C6A83" w:rsidP="00C51DB6">
      <w:pPr>
        <w:pStyle w:val="Paragrafoelenco"/>
        <w:numPr>
          <w:ilvl w:val="0"/>
          <w:numId w:val="5"/>
        </w:numPr>
        <w:ind w:left="709" w:right="567" w:hanging="283"/>
        <w:contextualSpacing/>
        <w:rPr>
          <w:rFonts w:cs="Arial"/>
          <w:szCs w:val="24"/>
        </w:rPr>
      </w:pPr>
      <w:r w:rsidRPr="004C2D68">
        <w:rPr>
          <w:rFonts w:cs="Arial"/>
          <w:szCs w:val="24"/>
        </w:rPr>
        <w:t>analizzati i potenziali conflitti funzionali, paesaggistici e ambientali, formulate possibili soluzioni, e illustrata la ponderazione degli interessi;</w:t>
      </w:r>
    </w:p>
    <w:p w:rsidR="001C6A83" w:rsidRPr="004C2D68" w:rsidRDefault="001C6A83" w:rsidP="00C51DB6">
      <w:pPr>
        <w:pStyle w:val="Paragrafoelenco"/>
        <w:numPr>
          <w:ilvl w:val="0"/>
          <w:numId w:val="5"/>
        </w:numPr>
        <w:ind w:left="709" w:right="567" w:hanging="283"/>
        <w:contextualSpacing/>
        <w:rPr>
          <w:rFonts w:cs="Arial"/>
          <w:szCs w:val="24"/>
        </w:rPr>
      </w:pPr>
      <w:r w:rsidRPr="004C2D68">
        <w:rPr>
          <w:rFonts w:cs="Arial"/>
          <w:szCs w:val="24"/>
        </w:rPr>
        <w:t>analizzata la fattibilità tecnica - in particolare in merito alla qualità del materiale ed alla resa - la sostenibilità economica, ambientale e sociale.</w:t>
      </w:r>
    </w:p>
    <w:p w:rsidR="001C6A83" w:rsidRPr="004C2D68" w:rsidRDefault="001C6A83" w:rsidP="00C51DB6">
      <w:pPr>
        <w:spacing w:before="60"/>
        <w:ind w:left="426" w:right="567"/>
        <w:rPr>
          <w:rFonts w:cs="Arial"/>
          <w:szCs w:val="24"/>
        </w:rPr>
      </w:pPr>
      <w:r w:rsidRPr="004C2D68">
        <w:rPr>
          <w:rFonts w:cs="Arial"/>
          <w:szCs w:val="24"/>
        </w:rPr>
        <w:t>Il grado di consolidamento di nuovi comparti estrattivi dipende dal livello di approfondimento dei punti che precedono.</w:t>
      </w:r>
    </w:p>
    <w:p w:rsidR="001C6A83" w:rsidRPr="004C2D68" w:rsidRDefault="001C6A83" w:rsidP="001C6A83">
      <w:pPr>
        <w:tabs>
          <w:tab w:val="left" w:pos="284"/>
        </w:tabs>
        <w:spacing w:before="60"/>
        <w:ind w:left="284" w:right="567"/>
        <w:rPr>
          <w:rFonts w:cs="Arial"/>
          <w:szCs w:val="24"/>
        </w:rPr>
      </w:pPr>
    </w:p>
    <w:p w:rsidR="001C6A83" w:rsidRDefault="001C6A83" w:rsidP="00C51DB6">
      <w:pPr>
        <w:spacing w:before="60"/>
        <w:ind w:left="426" w:right="567"/>
        <w:rPr>
          <w:rFonts w:cs="Arial"/>
          <w:b/>
          <w:szCs w:val="24"/>
        </w:rPr>
      </w:pPr>
      <w:r w:rsidRPr="004C2D68">
        <w:rPr>
          <w:rFonts w:cs="Arial"/>
          <w:b/>
          <w:szCs w:val="24"/>
        </w:rPr>
        <w:lastRenderedPageBreak/>
        <w:t>La pianificazione e la coordinazione per l</w:t>
      </w:r>
      <w:r>
        <w:rPr>
          <w:rFonts w:cs="Arial"/>
          <w:b/>
          <w:szCs w:val="24"/>
        </w:rPr>
        <w:t>'</w:t>
      </w:r>
      <w:r w:rsidRPr="004C2D68">
        <w:rPr>
          <w:rFonts w:cs="Arial"/>
          <w:b/>
          <w:szCs w:val="24"/>
        </w:rPr>
        <w:t>apertura di nuovi comparti estrattivi e la ponderazione degli interessi deve avvenire conformemente alla legislazione federale, segnatamente agli art. 1-3 LPT e 2 e 3 OPT.</w:t>
      </w:r>
    </w:p>
    <w:p w:rsidR="001C6A83" w:rsidRDefault="001C6A83" w:rsidP="00C51DB6"/>
    <w:p w:rsidR="001C6A83" w:rsidRPr="004C2D68" w:rsidRDefault="001C6A83" w:rsidP="00C51DB6">
      <w:pPr>
        <w:tabs>
          <w:tab w:val="left" w:pos="426"/>
        </w:tabs>
        <w:spacing w:before="60"/>
        <w:ind w:left="426" w:hanging="426"/>
        <w:rPr>
          <w:rFonts w:cs="Arial"/>
          <w:szCs w:val="24"/>
        </w:rPr>
      </w:pPr>
      <w:r w:rsidRPr="004C2D68">
        <w:rPr>
          <w:rFonts w:cs="Arial"/>
          <w:szCs w:val="24"/>
        </w:rPr>
        <w:t>b)</w:t>
      </w:r>
      <w:r w:rsidRPr="004C2D68">
        <w:rPr>
          <w:rFonts w:cs="Arial"/>
          <w:szCs w:val="24"/>
        </w:rPr>
        <w:tab/>
      </w:r>
      <w:r w:rsidRPr="004C2D68">
        <w:rPr>
          <w:rFonts w:cs="Arial"/>
          <w:szCs w:val="24"/>
          <w:u w:val="single"/>
        </w:rPr>
        <w:t>Procedura edilizia</w:t>
      </w:r>
    </w:p>
    <w:p w:rsidR="001C6A83" w:rsidRPr="004C2D68" w:rsidRDefault="00C51DB6" w:rsidP="00C51DB6">
      <w:pPr>
        <w:tabs>
          <w:tab w:val="left" w:pos="426"/>
        </w:tabs>
        <w:spacing w:before="60"/>
        <w:ind w:left="426" w:hanging="426"/>
        <w:rPr>
          <w:rFonts w:cs="Arial"/>
          <w:szCs w:val="24"/>
        </w:rPr>
      </w:pPr>
      <w:r>
        <w:rPr>
          <w:rFonts w:cs="Arial"/>
          <w:szCs w:val="24"/>
        </w:rPr>
        <w:tab/>
      </w:r>
      <w:r w:rsidR="001C6A83" w:rsidRPr="004C2D68">
        <w:rPr>
          <w:rFonts w:cs="Arial"/>
          <w:szCs w:val="24"/>
        </w:rPr>
        <w:t>La Commissione auspica che la pianificazione delle utilizzazioni chiesta dalla scheda V8 possa integrare le attività esistenti, mentre le domande di costruzione si limitano a regolamentare gli accessi principali ai comparti estrattivi, interventi incisivi come l</w:t>
      </w:r>
      <w:r w:rsidR="001C6A83">
        <w:rPr>
          <w:rFonts w:cs="Arial"/>
          <w:szCs w:val="24"/>
        </w:rPr>
        <w:t>'</w:t>
      </w:r>
      <w:r w:rsidR="001C6A83" w:rsidRPr="004C2D68">
        <w:rPr>
          <w:rFonts w:cs="Arial"/>
          <w:szCs w:val="24"/>
        </w:rPr>
        <w:t>ampliamento dei fronti estrattivi, nuovi impianti di grandi dimensioni o nuove attività di lavorazione. All</w:t>
      </w:r>
      <w:r w:rsidR="001C6A83">
        <w:rPr>
          <w:rFonts w:cs="Arial"/>
          <w:szCs w:val="24"/>
        </w:rPr>
        <w:t>'</w:t>
      </w:r>
      <w:r w:rsidR="001C6A83" w:rsidRPr="004C2D68">
        <w:rPr>
          <w:rFonts w:cs="Arial"/>
          <w:szCs w:val="24"/>
        </w:rPr>
        <w:t xml:space="preserve">interno dei singoli comparti va comunque lasciata una certa autonomia agli operatori.  </w:t>
      </w:r>
    </w:p>
    <w:p w:rsidR="001C6A83" w:rsidRDefault="001C6A83" w:rsidP="00C51DB6">
      <w:pPr>
        <w:tabs>
          <w:tab w:val="left" w:pos="426"/>
        </w:tabs>
        <w:ind w:left="426" w:hanging="426"/>
        <w:rPr>
          <w:rFonts w:cs="Arial"/>
          <w:szCs w:val="24"/>
        </w:rPr>
      </w:pPr>
    </w:p>
    <w:p w:rsidR="001C6A83" w:rsidRPr="004C2D68" w:rsidRDefault="001C6A83" w:rsidP="00C51DB6">
      <w:pPr>
        <w:tabs>
          <w:tab w:val="left" w:pos="426"/>
        </w:tabs>
        <w:spacing w:before="60"/>
        <w:ind w:left="426" w:hanging="426"/>
        <w:rPr>
          <w:rFonts w:cs="Arial"/>
          <w:szCs w:val="24"/>
        </w:rPr>
      </w:pPr>
      <w:r>
        <w:rPr>
          <w:rFonts w:cs="Arial"/>
          <w:szCs w:val="24"/>
        </w:rPr>
        <w:t>c)</w:t>
      </w:r>
      <w:r>
        <w:rPr>
          <w:rFonts w:cs="Arial"/>
          <w:szCs w:val="24"/>
        </w:rPr>
        <w:tab/>
      </w:r>
      <w:r w:rsidRPr="004C2D68">
        <w:rPr>
          <w:rFonts w:cs="Arial"/>
          <w:szCs w:val="24"/>
          <w:u w:val="single"/>
        </w:rPr>
        <w:t>Estensione del comparto Mairano</w:t>
      </w:r>
    </w:p>
    <w:p w:rsidR="001C6A83" w:rsidRPr="004C2D68" w:rsidRDefault="00C51DB6" w:rsidP="00C51DB6">
      <w:pPr>
        <w:tabs>
          <w:tab w:val="left" w:pos="426"/>
        </w:tabs>
        <w:spacing w:before="60"/>
        <w:ind w:left="426" w:hanging="426"/>
        <w:rPr>
          <w:rFonts w:cs="Arial"/>
          <w:color w:val="000000" w:themeColor="text1"/>
          <w:szCs w:val="24"/>
        </w:rPr>
      </w:pPr>
      <w:r>
        <w:rPr>
          <w:rFonts w:cs="Arial"/>
          <w:color w:val="000000" w:themeColor="text1"/>
          <w:szCs w:val="24"/>
        </w:rPr>
        <w:tab/>
      </w:r>
      <w:r w:rsidR="001C6A83" w:rsidRPr="004C2D68">
        <w:rPr>
          <w:rFonts w:cs="Arial"/>
          <w:color w:val="000000" w:themeColor="text1"/>
          <w:szCs w:val="24"/>
        </w:rPr>
        <w:t>Al momento non ha alcun senso inserire nelle misure della scheda V8 delle cave inattive da decenni e in avanzata fase di rimboschi</w:t>
      </w:r>
      <w:r w:rsidR="001C6A83">
        <w:rPr>
          <w:rFonts w:cs="Arial"/>
          <w:color w:val="000000" w:themeColor="text1"/>
          <w:szCs w:val="24"/>
        </w:rPr>
        <w:t>mento per il solo motivo che i p</w:t>
      </w:r>
      <w:r w:rsidR="001C6A83" w:rsidRPr="004C2D68">
        <w:rPr>
          <w:rFonts w:cs="Arial"/>
          <w:color w:val="000000" w:themeColor="text1"/>
          <w:szCs w:val="24"/>
        </w:rPr>
        <w:t>atriziati percepiscono ancora un affitto. L</w:t>
      </w:r>
      <w:r w:rsidR="001C6A83">
        <w:rPr>
          <w:rFonts w:cs="Arial"/>
          <w:color w:val="000000" w:themeColor="text1"/>
          <w:szCs w:val="24"/>
        </w:rPr>
        <w:t>'</w:t>
      </w:r>
      <w:r w:rsidR="001C6A83" w:rsidRPr="004C2D68">
        <w:rPr>
          <w:rFonts w:cs="Arial"/>
          <w:color w:val="000000" w:themeColor="text1"/>
          <w:szCs w:val="24"/>
        </w:rPr>
        <w:t>estensione genererebbe costi e tempi di pianificazione che ad oggi risultano oggettivamente sproporzionati rispetto all</w:t>
      </w:r>
      <w:r w:rsidR="001C6A83">
        <w:rPr>
          <w:rFonts w:cs="Arial"/>
          <w:color w:val="000000" w:themeColor="text1"/>
          <w:szCs w:val="24"/>
        </w:rPr>
        <w:t>'</w:t>
      </w:r>
      <w:r w:rsidR="001C6A83" w:rsidRPr="004C2D68">
        <w:rPr>
          <w:rFonts w:cs="Arial"/>
          <w:color w:val="000000" w:themeColor="text1"/>
          <w:szCs w:val="24"/>
        </w:rPr>
        <w:t>effettivo interesse.</w:t>
      </w:r>
    </w:p>
    <w:p w:rsidR="001C6A83" w:rsidRDefault="00C51DB6" w:rsidP="00C51DB6">
      <w:pPr>
        <w:tabs>
          <w:tab w:val="left" w:pos="426"/>
        </w:tabs>
        <w:spacing w:before="120"/>
        <w:ind w:left="426" w:hanging="426"/>
        <w:rPr>
          <w:rFonts w:cs="Arial"/>
          <w:color w:val="000000" w:themeColor="text1"/>
          <w:szCs w:val="24"/>
        </w:rPr>
      </w:pPr>
      <w:r>
        <w:rPr>
          <w:rFonts w:cs="Arial"/>
          <w:color w:val="000000" w:themeColor="text1"/>
          <w:szCs w:val="24"/>
        </w:rPr>
        <w:tab/>
      </w:r>
      <w:r w:rsidR="001C6A83" w:rsidRPr="004C2D68">
        <w:rPr>
          <w:rFonts w:cs="Arial"/>
          <w:color w:val="000000" w:themeColor="text1"/>
          <w:szCs w:val="24"/>
        </w:rPr>
        <w:t>Nel caso di Iragna la cava che oggi non è inserita nei comparti estrattivi attivi potrebbe per il momento essere inserita nei comparti dismessi. Qualora in futuro dovesse esserci la reale necessità di riattivare la cava si potrebbe procedere con un ampliamento verso sud del comparto Mairano.</w:t>
      </w:r>
    </w:p>
    <w:p w:rsidR="00C51DB6" w:rsidRPr="004C2D68" w:rsidRDefault="00C51DB6" w:rsidP="00C51DB6">
      <w:pPr>
        <w:tabs>
          <w:tab w:val="left" w:pos="426"/>
        </w:tabs>
        <w:ind w:left="426" w:hanging="426"/>
        <w:rPr>
          <w:rFonts w:cs="Arial"/>
          <w:color w:val="000000" w:themeColor="text1"/>
          <w:szCs w:val="24"/>
        </w:rPr>
      </w:pPr>
    </w:p>
    <w:p w:rsidR="001C6A83" w:rsidRPr="004C2D68" w:rsidRDefault="001C6A83" w:rsidP="00C51DB6">
      <w:pPr>
        <w:pStyle w:val="Paragrafoelenco"/>
        <w:numPr>
          <w:ilvl w:val="0"/>
          <w:numId w:val="31"/>
        </w:numPr>
        <w:tabs>
          <w:tab w:val="left" w:pos="426"/>
        </w:tabs>
        <w:spacing w:before="60"/>
        <w:ind w:left="426" w:hanging="426"/>
        <w:rPr>
          <w:rFonts w:cs="Arial"/>
          <w:szCs w:val="24"/>
          <w:u w:val="single"/>
        </w:rPr>
      </w:pPr>
      <w:r w:rsidRPr="004C2D68">
        <w:rPr>
          <w:rFonts w:cs="Arial"/>
          <w:szCs w:val="24"/>
          <w:u w:val="single"/>
        </w:rPr>
        <w:t>Ricevibilità del ricorso</w:t>
      </w:r>
    </w:p>
    <w:p w:rsidR="001C6A83" w:rsidRPr="004C2D68" w:rsidRDefault="00C51DB6" w:rsidP="00C51DB6">
      <w:pPr>
        <w:tabs>
          <w:tab w:val="left" w:pos="426"/>
        </w:tabs>
        <w:spacing w:beforeLines="60" w:before="144" w:after="60"/>
        <w:ind w:left="426" w:hanging="426"/>
        <w:rPr>
          <w:rFonts w:cs="Arial"/>
          <w:szCs w:val="24"/>
        </w:rPr>
      </w:pPr>
      <w:r>
        <w:rPr>
          <w:rFonts w:cs="Arial"/>
          <w:szCs w:val="24"/>
        </w:rPr>
        <w:tab/>
      </w:r>
      <w:r w:rsidR="001C6A83" w:rsidRPr="004C2D68">
        <w:rPr>
          <w:rFonts w:cs="Arial"/>
          <w:szCs w:val="24"/>
        </w:rPr>
        <w:t xml:space="preserve">La Commissione ritiene opportuno dichiarare ricevibile il ricorso del Patriziato </w:t>
      </w:r>
      <w:r w:rsidR="001C6A83">
        <w:rPr>
          <w:rFonts w:cs="Arial"/>
          <w:szCs w:val="24"/>
        </w:rPr>
        <w:t xml:space="preserve">di </w:t>
      </w:r>
      <w:r w:rsidR="001C6A83" w:rsidRPr="004C2D68">
        <w:rPr>
          <w:rFonts w:cs="Arial"/>
          <w:szCs w:val="24"/>
        </w:rPr>
        <w:t>Iragna in quanto ritiene legittima la sua facoltà di ricorrere in base:</w:t>
      </w:r>
    </w:p>
    <w:p w:rsidR="001C6A83" w:rsidRPr="004C2D68" w:rsidRDefault="001C6A83" w:rsidP="00C51DB6">
      <w:pPr>
        <w:spacing w:before="60" w:after="60"/>
        <w:ind w:left="709" w:hanging="283"/>
        <w:rPr>
          <w:rFonts w:cs="Arial"/>
          <w:i/>
          <w:szCs w:val="24"/>
        </w:rPr>
      </w:pPr>
      <w:r w:rsidRPr="004C2D68">
        <w:rPr>
          <w:rFonts w:cs="Arial"/>
          <w:i/>
          <w:szCs w:val="24"/>
        </w:rPr>
        <w:t>-</w:t>
      </w:r>
      <w:r w:rsidRPr="004C2D68">
        <w:rPr>
          <w:rFonts w:cs="Arial"/>
          <w:i/>
          <w:szCs w:val="24"/>
        </w:rPr>
        <w:tab/>
        <w:t>Al ruolo, significativo, che il Patriziato funge da sempre nel settore dell</w:t>
      </w:r>
      <w:r>
        <w:rPr>
          <w:rFonts w:cs="Arial"/>
          <w:i/>
          <w:szCs w:val="24"/>
        </w:rPr>
        <w:t>'</w:t>
      </w:r>
      <w:r w:rsidRPr="004C2D68">
        <w:rPr>
          <w:rFonts w:cs="Arial"/>
          <w:i/>
          <w:szCs w:val="24"/>
        </w:rPr>
        <w:t>estrazione della pietra in Ticino;</w:t>
      </w:r>
    </w:p>
    <w:p w:rsidR="001C6A83" w:rsidRPr="004C2D68" w:rsidRDefault="001C6A83" w:rsidP="00C51DB6">
      <w:pPr>
        <w:pStyle w:val="Paragrafoelenco"/>
        <w:numPr>
          <w:ilvl w:val="1"/>
          <w:numId w:val="8"/>
        </w:numPr>
        <w:spacing w:before="60" w:after="60"/>
        <w:ind w:left="709" w:hanging="283"/>
        <w:contextualSpacing/>
        <w:rPr>
          <w:rFonts w:cs="Arial"/>
          <w:i/>
          <w:szCs w:val="24"/>
        </w:rPr>
      </w:pPr>
      <w:r w:rsidRPr="004C2D68">
        <w:rPr>
          <w:rFonts w:cs="Arial"/>
          <w:i/>
          <w:szCs w:val="24"/>
        </w:rPr>
        <w:t xml:space="preserve">Alla Giurisprudenza che negli anni ha dichiarato ricevibili o parzialmente ricevibili numerosi ricorsi interposti da parte di </w:t>
      </w:r>
      <w:r>
        <w:rPr>
          <w:rFonts w:cs="Arial"/>
          <w:i/>
          <w:szCs w:val="24"/>
        </w:rPr>
        <w:t>p</w:t>
      </w:r>
      <w:r w:rsidRPr="004C2D68">
        <w:rPr>
          <w:rFonts w:cs="Arial"/>
          <w:i/>
          <w:szCs w:val="24"/>
        </w:rPr>
        <w:t>atriziati o enti interessati;</w:t>
      </w:r>
    </w:p>
    <w:p w:rsidR="001C6A83" w:rsidRPr="004C2D68" w:rsidRDefault="001C6A83" w:rsidP="00C51DB6">
      <w:pPr>
        <w:pStyle w:val="Paragrafoelenco"/>
        <w:numPr>
          <w:ilvl w:val="1"/>
          <w:numId w:val="8"/>
        </w:numPr>
        <w:spacing w:beforeLines="60" w:before="144" w:after="60"/>
        <w:ind w:left="709" w:hanging="283"/>
        <w:contextualSpacing/>
        <w:rPr>
          <w:rFonts w:cs="Arial"/>
          <w:i/>
          <w:szCs w:val="24"/>
        </w:rPr>
      </w:pPr>
      <w:r w:rsidRPr="004C2D68">
        <w:rPr>
          <w:rFonts w:cs="Arial"/>
          <w:i/>
          <w:szCs w:val="24"/>
        </w:rPr>
        <w:t>Alla volontà del legislatore espressa nel rapporto della Commissione speciale per la pianificazione del territorio sul messaggio concernente il disegno di legge sullo sviluppo territoriale (LST) di mantenere il sistema previgente.</w:t>
      </w:r>
    </w:p>
    <w:p w:rsidR="001C6A83" w:rsidRPr="00965ECE" w:rsidRDefault="001C6A83" w:rsidP="00C51DB6"/>
    <w:p w:rsidR="001C6A83" w:rsidRPr="00965ECE" w:rsidRDefault="001C6A83" w:rsidP="00C51DB6"/>
    <w:p w:rsidR="001C6A83" w:rsidRPr="00965ECE" w:rsidRDefault="001C6A83" w:rsidP="002455D6">
      <w:pPr>
        <w:pStyle w:val="Titolo2"/>
        <w:numPr>
          <w:ilvl w:val="0"/>
          <w:numId w:val="0"/>
        </w:numPr>
        <w:ind w:left="567" w:hanging="567"/>
      </w:pPr>
      <w:bookmarkStart w:id="177" w:name="_Toc498500247"/>
      <w:bookmarkStart w:id="178" w:name="_Toc503882812"/>
      <w:r w:rsidRPr="00965ECE">
        <w:t>12.5</w:t>
      </w:r>
      <w:r w:rsidRPr="00965ECE">
        <w:tab/>
        <w:t>Proposta di decisione del ricorso</w:t>
      </w:r>
      <w:bookmarkEnd w:id="177"/>
      <w:bookmarkEnd w:id="178"/>
    </w:p>
    <w:p w:rsidR="001C6A83" w:rsidRPr="00965ECE" w:rsidRDefault="001C6A83" w:rsidP="001C6A83">
      <w:pPr>
        <w:spacing w:before="60" w:after="60"/>
        <w:rPr>
          <w:rFonts w:cs="Arial"/>
          <w:szCs w:val="24"/>
        </w:rPr>
      </w:pPr>
      <w:r w:rsidRPr="00965ECE">
        <w:rPr>
          <w:rFonts w:cs="Arial"/>
          <w:szCs w:val="24"/>
        </w:rPr>
        <w:t>La Commissione speciale per la pianificazione del territorio propone di:</w:t>
      </w:r>
    </w:p>
    <w:p w:rsidR="001C6A83" w:rsidRPr="00965ECE" w:rsidRDefault="001C6A83" w:rsidP="00C51DB6">
      <w:pPr>
        <w:spacing w:before="120"/>
        <w:ind w:left="425" w:hanging="425"/>
        <w:rPr>
          <w:rFonts w:cs="Arial"/>
          <w:szCs w:val="24"/>
        </w:rPr>
      </w:pPr>
      <w:r w:rsidRPr="00965ECE">
        <w:rPr>
          <w:rFonts w:cs="Arial"/>
          <w:szCs w:val="24"/>
        </w:rPr>
        <w:t>a)</w:t>
      </w:r>
      <w:r w:rsidRPr="00965ECE">
        <w:rPr>
          <w:rFonts w:cs="Arial"/>
          <w:szCs w:val="24"/>
        </w:rPr>
        <w:tab/>
        <w:t>Dichiarare ricevibile il ricorso del Patriziato di Iragna.</w:t>
      </w:r>
    </w:p>
    <w:p w:rsidR="001C6A83" w:rsidRPr="00965ECE" w:rsidRDefault="001C6A83" w:rsidP="00C51DB6">
      <w:pPr>
        <w:spacing w:before="120"/>
        <w:ind w:left="425" w:hanging="425"/>
        <w:rPr>
          <w:rFonts w:cs="Arial"/>
          <w:szCs w:val="24"/>
        </w:rPr>
      </w:pPr>
      <w:r w:rsidRPr="00965ECE">
        <w:rPr>
          <w:rFonts w:cs="Arial"/>
          <w:szCs w:val="24"/>
        </w:rPr>
        <w:t>b)</w:t>
      </w:r>
      <w:r w:rsidRPr="00965ECE">
        <w:rPr>
          <w:rFonts w:cs="Arial"/>
          <w:szCs w:val="24"/>
        </w:rPr>
        <w:tab/>
        <w:t>Accogliere parzialmente il ricorso come indicato al punto 1 nella proposta di decisione.</w:t>
      </w:r>
    </w:p>
    <w:p w:rsidR="001C6A83" w:rsidRPr="00965ECE" w:rsidRDefault="001C6A83" w:rsidP="0017130A">
      <w:pPr>
        <w:pStyle w:val="Titolo1"/>
      </w:pPr>
      <w:bookmarkStart w:id="179" w:name="_Toc470079255"/>
      <w:bookmarkStart w:id="180" w:name="_Toc481419330"/>
      <w:bookmarkStart w:id="181" w:name="_Toc498500248"/>
      <w:bookmarkStart w:id="182" w:name="_Toc503882813"/>
      <w:r>
        <w:lastRenderedPageBreak/>
        <w:t>RICORSO DELL'ASSOCIAZIONE TICINO-GNEISS E DELLE DITTE ADRIANO BIGNASCA SA E FORNI SA</w:t>
      </w:r>
      <w:bookmarkEnd w:id="179"/>
      <w:bookmarkEnd w:id="180"/>
      <w:bookmarkEnd w:id="181"/>
      <w:bookmarkEnd w:id="182"/>
    </w:p>
    <w:p w:rsidR="001C6A83" w:rsidRPr="00965ECE" w:rsidRDefault="001C6A83" w:rsidP="002455D6">
      <w:pPr>
        <w:pStyle w:val="Titolo2"/>
        <w:numPr>
          <w:ilvl w:val="0"/>
          <w:numId w:val="0"/>
        </w:numPr>
      </w:pPr>
      <w:bookmarkStart w:id="183" w:name="_Toc470079256"/>
      <w:bookmarkStart w:id="184" w:name="_Toc481419331"/>
      <w:bookmarkStart w:id="185" w:name="_Toc498500249"/>
      <w:bookmarkStart w:id="186" w:name="_Toc503882814"/>
      <w:r w:rsidRPr="00965ECE">
        <w:t>13.1</w:t>
      </w:r>
      <w:r w:rsidRPr="00965ECE">
        <w:tab/>
        <w:t>O</w:t>
      </w:r>
      <w:bookmarkEnd w:id="183"/>
      <w:bookmarkEnd w:id="184"/>
      <w:r w:rsidRPr="00965ECE">
        <w:t>ggetto del ricorso</w:t>
      </w:r>
      <w:bookmarkEnd w:id="185"/>
      <w:bookmarkEnd w:id="186"/>
    </w:p>
    <w:p w:rsidR="001C6A83" w:rsidRPr="00965ECE" w:rsidRDefault="001C6A83" w:rsidP="001C6A83">
      <w:pPr>
        <w:spacing w:before="60" w:after="60"/>
        <w:rPr>
          <w:rFonts w:cs="Arial"/>
          <w:szCs w:val="24"/>
        </w:rPr>
      </w:pPr>
      <w:r w:rsidRPr="00965ECE">
        <w:rPr>
          <w:rFonts w:cs="Arial"/>
          <w:szCs w:val="24"/>
        </w:rPr>
        <w:t>L</w:t>
      </w:r>
      <w:r>
        <w:rPr>
          <w:rFonts w:cs="Arial"/>
          <w:szCs w:val="24"/>
        </w:rPr>
        <w:t>'</w:t>
      </w:r>
      <w:r w:rsidRPr="00965ECE">
        <w:rPr>
          <w:rFonts w:cs="Arial"/>
          <w:szCs w:val="24"/>
        </w:rPr>
        <w:t xml:space="preserve">Associazione Ticino-Gneiss e le ditte Adriano Bignasca SA, Lodrino, e Forni SA, </w:t>
      </w:r>
      <w:proofErr w:type="spellStart"/>
      <w:r w:rsidRPr="00965ECE">
        <w:rPr>
          <w:rFonts w:cs="Arial"/>
          <w:szCs w:val="24"/>
        </w:rPr>
        <w:t>Personico</w:t>
      </w:r>
      <w:proofErr w:type="spellEnd"/>
      <w:r w:rsidRPr="00965ECE">
        <w:rPr>
          <w:rFonts w:cs="Arial"/>
          <w:szCs w:val="24"/>
        </w:rPr>
        <w:t>, chiedono di:</w:t>
      </w:r>
    </w:p>
    <w:p w:rsidR="001C6A83" w:rsidRPr="00965ECE" w:rsidRDefault="001C6A83" w:rsidP="00C51DB6">
      <w:pPr>
        <w:pStyle w:val="Paragrafoelenco"/>
        <w:numPr>
          <w:ilvl w:val="0"/>
          <w:numId w:val="4"/>
        </w:numPr>
        <w:spacing w:before="60" w:after="60"/>
        <w:ind w:left="284" w:hanging="284"/>
        <w:rPr>
          <w:rFonts w:cs="Arial"/>
          <w:szCs w:val="24"/>
        </w:rPr>
      </w:pPr>
      <w:r w:rsidRPr="00965ECE">
        <w:rPr>
          <w:rFonts w:cs="Arial"/>
          <w:szCs w:val="24"/>
        </w:rPr>
        <w:t xml:space="preserve">trasferire i comparti di </w:t>
      </w:r>
      <w:proofErr w:type="spellStart"/>
      <w:r w:rsidRPr="00965ECE">
        <w:rPr>
          <w:rFonts w:cs="Arial"/>
          <w:szCs w:val="24"/>
        </w:rPr>
        <w:t>Personico</w:t>
      </w:r>
      <w:proofErr w:type="spellEnd"/>
      <w:r w:rsidRPr="00965ECE">
        <w:rPr>
          <w:rFonts w:cs="Arial"/>
          <w:szCs w:val="24"/>
        </w:rPr>
        <w:t xml:space="preserve"> Centro 1 e Centro 2 dalla categoria dei comparti per l</w:t>
      </w:r>
      <w:r>
        <w:rPr>
          <w:rFonts w:cs="Arial"/>
          <w:szCs w:val="24"/>
        </w:rPr>
        <w:t>'</w:t>
      </w:r>
      <w:r w:rsidRPr="00965ECE">
        <w:rPr>
          <w:rFonts w:cs="Arial"/>
          <w:szCs w:val="24"/>
        </w:rPr>
        <w:t>estrazione e la lavorazione a medio termine a quella a lungo termine;</w:t>
      </w:r>
    </w:p>
    <w:p w:rsidR="001C6A83" w:rsidRPr="00965ECE" w:rsidRDefault="001C6A83" w:rsidP="00C51DB6">
      <w:pPr>
        <w:pStyle w:val="Paragrafoelenco"/>
        <w:numPr>
          <w:ilvl w:val="0"/>
          <w:numId w:val="4"/>
        </w:numPr>
        <w:spacing w:before="60" w:after="60"/>
        <w:ind w:left="284" w:hanging="284"/>
        <w:rPr>
          <w:rFonts w:cs="Arial"/>
          <w:szCs w:val="24"/>
        </w:rPr>
      </w:pPr>
      <w:r w:rsidRPr="00965ECE">
        <w:rPr>
          <w:rFonts w:cs="Arial"/>
          <w:szCs w:val="24"/>
        </w:rPr>
        <w:t>stralciare la condizione secondo la quale l</w:t>
      </w:r>
      <w:r>
        <w:rPr>
          <w:rFonts w:cs="Arial"/>
          <w:szCs w:val="24"/>
        </w:rPr>
        <w:t>'</w:t>
      </w:r>
      <w:r w:rsidRPr="00965ECE">
        <w:rPr>
          <w:rFonts w:cs="Arial"/>
          <w:szCs w:val="24"/>
        </w:rPr>
        <w:t>apertura di nuovi comparti estrattivi è ammessa in caso di chiusura di comparti estrattivi attivi stabiliti nella scheda;</w:t>
      </w:r>
    </w:p>
    <w:p w:rsidR="001C6A83" w:rsidRPr="00965ECE" w:rsidRDefault="001C6A83" w:rsidP="00C51DB6">
      <w:pPr>
        <w:pStyle w:val="Paragrafoelenco"/>
        <w:numPr>
          <w:ilvl w:val="0"/>
          <w:numId w:val="4"/>
        </w:numPr>
        <w:spacing w:before="60" w:after="60"/>
        <w:ind w:left="284" w:hanging="284"/>
        <w:rPr>
          <w:rFonts w:cs="Arial"/>
          <w:szCs w:val="24"/>
        </w:rPr>
      </w:pPr>
      <w:r w:rsidRPr="00965ECE">
        <w:rPr>
          <w:rFonts w:cs="Arial"/>
          <w:szCs w:val="24"/>
        </w:rPr>
        <w:t>indicare che il piano di gestione degli inerti deve prevedere norme vincolanti per cui in sede di concorsi pubblici si deve prioritariamente fare capo a inerti di provenienza locale evitandone l</w:t>
      </w:r>
      <w:r>
        <w:rPr>
          <w:rFonts w:cs="Arial"/>
          <w:szCs w:val="24"/>
        </w:rPr>
        <w:t>'</w:t>
      </w:r>
      <w:r w:rsidRPr="00965ECE">
        <w:rPr>
          <w:rFonts w:cs="Arial"/>
          <w:szCs w:val="24"/>
        </w:rPr>
        <w:t>importazione;</w:t>
      </w:r>
    </w:p>
    <w:p w:rsidR="001C6A83" w:rsidRPr="00965ECE" w:rsidRDefault="001C6A83" w:rsidP="00C51DB6">
      <w:pPr>
        <w:pStyle w:val="Paragrafoelenco"/>
        <w:numPr>
          <w:ilvl w:val="0"/>
          <w:numId w:val="4"/>
        </w:numPr>
        <w:spacing w:before="60" w:after="60"/>
        <w:ind w:left="284" w:hanging="284"/>
        <w:rPr>
          <w:rFonts w:cs="Arial"/>
          <w:szCs w:val="24"/>
        </w:rPr>
      </w:pPr>
      <w:r w:rsidRPr="00965ECE">
        <w:rPr>
          <w:rFonts w:cs="Arial"/>
          <w:szCs w:val="24"/>
        </w:rPr>
        <w:t>stralciare dal compito dei Comuni qualsiasi riferimento alla procedura di domanda di costruzione;</w:t>
      </w:r>
    </w:p>
    <w:p w:rsidR="001C6A83" w:rsidRPr="00965ECE" w:rsidRDefault="001C6A83" w:rsidP="00C51DB6">
      <w:pPr>
        <w:pStyle w:val="Paragrafoelenco"/>
        <w:numPr>
          <w:ilvl w:val="0"/>
          <w:numId w:val="4"/>
        </w:numPr>
        <w:spacing w:before="60" w:after="60"/>
        <w:ind w:left="284" w:hanging="284"/>
        <w:rPr>
          <w:rFonts w:cs="Arial"/>
          <w:szCs w:val="24"/>
        </w:rPr>
      </w:pPr>
      <w:r w:rsidRPr="00965ECE">
        <w:rPr>
          <w:rFonts w:cs="Arial"/>
          <w:szCs w:val="24"/>
        </w:rPr>
        <w:t xml:space="preserve">aggiungere che qualora i Comuni non provvedano ad adeguare i loro piani regolatori sarà compito del Cantone supplire al vuoto </w:t>
      </w:r>
      <w:proofErr w:type="spellStart"/>
      <w:r w:rsidRPr="00965ECE">
        <w:rPr>
          <w:rFonts w:cs="Arial"/>
          <w:szCs w:val="24"/>
        </w:rPr>
        <w:t>pianificatorio</w:t>
      </w:r>
      <w:proofErr w:type="spellEnd"/>
      <w:r w:rsidRPr="00965ECE">
        <w:rPr>
          <w:rFonts w:cs="Arial"/>
          <w:szCs w:val="24"/>
        </w:rPr>
        <w:t xml:space="preserve"> tramite dei piani d</w:t>
      </w:r>
      <w:r>
        <w:rPr>
          <w:rFonts w:cs="Arial"/>
          <w:szCs w:val="24"/>
        </w:rPr>
        <w:t>'</w:t>
      </w:r>
      <w:r w:rsidRPr="00965ECE">
        <w:rPr>
          <w:rFonts w:cs="Arial"/>
          <w:szCs w:val="24"/>
        </w:rPr>
        <w:t>utilizzazione cantonale;</w:t>
      </w:r>
    </w:p>
    <w:p w:rsidR="001C6A83" w:rsidRPr="00965ECE" w:rsidRDefault="001C6A83" w:rsidP="00C51DB6">
      <w:pPr>
        <w:pStyle w:val="Paragrafoelenco"/>
        <w:numPr>
          <w:ilvl w:val="0"/>
          <w:numId w:val="4"/>
        </w:numPr>
        <w:ind w:left="284" w:hanging="284"/>
        <w:rPr>
          <w:rFonts w:cs="Arial"/>
          <w:szCs w:val="24"/>
        </w:rPr>
      </w:pPr>
      <w:r w:rsidRPr="00965ECE">
        <w:rPr>
          <w:rFonts w:cs="Arial"/>
          <w:szCs w:val="24"/>
        </w:rPr>
        <w:t xml:space="preserve">modificare la carta di base del </w:t>
      </w:r>
      <w:r>
        <w:rPr>
          <w:rFonts w:cs="Arial"/>
          <w:szCs w:val="24"/>
        </w:rPr>
        <w:t>Piano direttore</w:t>
      </w:r>
      <w:r w:rsidRPr="00965ECE">
        <w:rPr>
          <w:rFonts w:cs="Arial"/>
          <w:szCs w:val="24"/>
        </w:rPr>
        <w:t xml:space="preserve"> prevedendo comparti meno frastagliati per i Comuni di Iragna (ora Comune di Riviera) e di </w:t>
      </w:r>
      <w:proofErr w:type="spellStart"/>
      <w:r w:rsidRPr="00965ECE">
        <w:rPr>
          <w:rFonts w:cs="Arial"/>
          <w:szCs w:val="24"/>
        </w:rPr>
        <w:t>Personico</w:t>
      </w:r>
      <w:proofErr w:type="spellEnd"/>
      <w:r w:rsidRPr="00965ECE">
        <w:rPr>
          <w:rFonts w:cs="Arial"/>
          <w:szCs w:val="24"/>
        </w:rPr>
        <w:t>.</w:t>
      </w:r>
    </w:p>
    <w:p w:rsidR="001C6A83" w:rsidRPr="00965ECE" w:rsidRDefault="001C6A83" w:rsidP="001C6A83">
      <w:pPr>
        <w:rPr>
          <w:rFonts w:cs="Arial"/>
          <w:szCs w:val="24"/>
        </w:rPr>
      </w:pPr>
    </w:p>
    <w:p w:rsidR="001C6A83" w:rsidRPr="00965ECE" w:rsidRDefault="001C6A83" w:rsidP="001C6A83">
      <w:pPr>
        <w:rPr>
          <w:rFonts w:cs="Arial"/>
          <w:szCs w:val="24"/>
        </w:rPr>
      </w:pPr>
    </w:p>
    <w:p w:rsidR="001C6A83" w:rsidRPr="00965ECE" w:rsidRDefault="001C6A83" w:rsidP="002455D6">
      <w:pPr>
        <w:pStyle w:val="Titolo2"/>
        <w:numPr>
          <w:ilvl w:val="0"/>
          <w:numId w:val="0"/>
        </w:numPr>
        <w:ind w:left="567" w:hanging="567"/>
      </w:pPr>
      <w:bookmarkStart w:id="187" w:name="_Toc470079257"/>
      <w:bookmarkStart w:id="188" w:name="_Toc481419332"/>
      <w:bookmarkStart w:id="189" w:name="_Toc498500250"/>
      <w:bookmarkStart w:id="190" w:name="_Toc503882815"/>
      <w:r w:rsidRPr="00965ECE">
        <w:t>13.2</w:t>
      </w:r>
      <w:r w:rsidRPr="00965ECE">
        <w:tab/>
        <w:t>Osservazioni del Consiglio di Stato</w:t>
      </w:r>
      <w:bookmarkEnd w:id="187"/>
      <w:bookmarkEnd w:id="188"/>
      <w:bookmarkEnd w:id="189"/>
      <w:bookmarkEnd w:id="190"/>
    </w:p>
    <w:p w:rsidR="001C6A83" w:rsidRPr="00965ECE" w:rsidRDefault="001C6A83" w:rsidP="001C6A83">
      <w:pPr>
        <w:spacing w:before="120"/>
        <w:rPr>
          <w:rFonts w:cs="Arial"/>
          <w:szCs w:val="24"/>
        </w:rPr>
      </w:pPr>
      <w:r w:rsidRPr="00965ECE">
        <w:rPr>
          <w:rFonts w:cs="Arial"/>
          <w:szCs w:val="24"/>
        </w:rPr>
        <w:t>Il Consiglio di St</w:t>
      </w:r>
      <w:r>
        <w:rPr>
          <w:rFonts w:cs="Arial"/>
          <w:szCs w:val="24"/>
        </w:rPr>
        <w:t>ato premette che, in base alla L</w:t>
      </w:r>
      <w:r w:rsidRPr="00965ECE">
        <w:rPr>
          <w:rFonts w:cs="Arial"/>
          <w:szCs w:val="24"/>
        </w:rPr>
        <w:t>egge sullo sviluppo territoriale, il ricorso dell</w:t>
      </w:r>
      <w:r>
        <w:rPr>
          <w:rFonts w:cs="Arial"/>
          <w:szCs w:val="24"/>
        </w:rPr>
        <w:t>'</w:t>
      </w:r>
      <w:r w:rsidRPr="00965ECE">
        <w:rPr>
          <w:rFonts w:cs="Arial"/>
          <w:szCs w:val="24"/>
        </w:rPr>
        <w:t>associazione e delle due ditte affiliate è irricevibile per mancanza di legittimazione. Nel messaggio del 4 ottobre 2016 entra comunque nel merito delle richieste e fornisce alcune spiegazioni affinché il Gran Consiglio possa comprendere meglio lo spirito e la portata della scheda V8.</w:t>
      </w:r>
    </w:p>
    <w:p w:rsidR="001C6A83" w:rsidRPr="00965ECE" w:rsidRDefault="001C6A83" w:rsidP="001C6A83">
      <w:pPr>
        <w:rPr>
          <w:rFonts w:cs="Arial"/>
          <w:szCs w:val="24"/>
        </w:rPr>
      </w:pPr>
    </w:p>
    <w:p w:rsidR="001C6A83" w:rsidRPr="00965ECE" w:rsidRDefault="001C6A83" w:rsidP="001C6A83">
      <w:pPr>
        <w:rPr>
          <w:rFonts w:cs="Arial"/>
          <w:szCs w:val="24"/>
        </w:rPr>
      </w:pPr>
    </w:p>
    <w:p w:rsidR="001C6A83" w:rsidRPr="00965ECE" w:rsidRDefault="001C6A83" w:rsidP="002455D6">
      <w:pPr>
        <w:pStyle w:val="Titolo2"/>
        <w:numPr>
          <w:ilvl w:val="0"/>
          <w:numId w:val="0"/>
        </w:numPr>
        <w:ind w:left="567" w:hanging="567"/>
      </w:pPr>
      <w:bookmarkStart w:id="191" w:name="_Toc498500251"/>
      <w:bookmarkStart w:id="192" w:name="_Toc503882816"/>
      <w:r w:rsidRPr="00965ECE">
        <w:t>13.3</w:t>
      </w:r>
      <w:r w:rsidRPr="00965ECE">
        <w:tab/>
        <w:t>Considerazioni della Commissione</w:t>
      </w:r>
      <w:bookmarkEnd w:id="191"/>
      <w:bookmarkEnd w:id="192"/>
    </w:p>
    <w:p w:rsidR="001C6A83" w:rsidRPr="00965ECE" w:rsidRDefault="001C6A83" w:rsidP="001C6A83">
      <w:pPr>
        <w:spacing w:before="120"/>
        <w:rPr>
          <w:rFonts w:cs="Arial"/>
          <w:szCs w:val="24"/>
          <w:u w:val="single"/>
        </w:rPr>
      </w:pPr>
      <w:r w:rsidRPr="00965ECE">
        <w:rPr>
          <w:rFonts w:cs="Arial"/>
          <w:szCs w:val="24"/>
          <w:u w:val="single"/>
        </w:rPr>
        <w:t>Ricevibilità del ricorso</w:t>
      </w:r>
    </w:p>
    <w:p w:rsidR="001C6A83" w:rsidRPr="00965ECE" w:rsidRDefault="001C6A83" w:rsidP="001C6A83">
      <w:pPr>
        <w:rPr>
          <w:rFonts w:cs="Arial"/>
          <w:szCs w:val="24"/>
        </w:rPr>
      </w:pPr>
      <w:r>
        <w:rPr>
          <w:rFonts w:cs="Arial"/>
          <w:szCs w:val="24"/>
        </w:rPr>
        <w:t xml:space="preserve">La Commissione condivide l'interpretazione del Consiglio di Stato secondo il quale, in base alla Legge sullo sviluppo territoriale, il ricorso dell'associazione di categoria e delle due ditte affiliate dev'essere dichiarato irricevibile per mancanza di legittimazione. </w:t>
      </w:r>
    </w:p>
    <w:p w:rsidR="001C6A83" w:rsidRPr="00965ECE" w:rsidRDefault="001C6A83" w:rsidP="001C6A83">
      <w:pPr>
        <w:rPr>
          <w:rFonts w:cs="Arial"/>
          <w:szCs w:val="24"/>
        </w:rPr>
      </w:pPr>
    </w:p>
    <w:p w:rsidR="001C6A83" w:rsidRPr="00965ECE" w:rsidRDefault="001C6A83" w:rsidP="001C6A83">
      <w:pPr>
        <w:rPr>
          <w:rFonts w:cs="Arial"/>
          <w:szCs w:val="24"/>
        </w:rPr>
      </w:pPr>
    </w:p>
    <w:p w:rsidR="001C6A83" w:rsidRPr="00965ECE" w:rsidRDefault="001C6A83" w:rsidP="002455D6">
      <w:pPr>
        <w:pStyle w:val="Titolo2"/>
        <w:numPr>
          <w:ilvl w:val="0"/>
          <w:numId w:val="0"/>
        </w:numPr>
        <w:ind w:left="567" w:hanging="567"/>
      </w:pPr>
      <w:bookmarkStart w:id="193" w:name="_Toc498500252"/>
      <w:bookmarkStart w:id="194" w:name="_Toc503882817"/>
      <w:r w:rsidRPr="00965ECE">
        <w:t>13.4</w:t>
      </w:r>
      <w:r w:rsidRPr="00965ECE">
        <w:tab/>
        <w:t>Proposta di decisione del ricorso</w:t>
      </w:r>
      <w:bookmarkEnd w:id="193"/>
      <w:bookmarkEnd w:id="194"/>
    </w:p>
    <w:p w:rsidR="001C6A83" w:rsidRPr="00965ECE" w:rsidRDefault="001C6A83" w:rsidP="001C6A83">
      <w:pPr>
        <w:spacing w:before="120"/>
        <w:rPr>
          <w:rFonts w:cs="Arial"/>
          <w:szCs w:val="24"/>
        </w:rPr>
      </w:pPr>
      <w:r w:rsidRPr="00965ECE">
        <w:rPr>
          <w:rFonts w:cs="Arial"/>
          <w:szCs w:val="24"/>
        </w:rPr>
        <w:t xml:space="preserve">La Commissione speciale per la pianificazione del territorio propone di dichiarare </w:t>
      </w:r>
      <w:r>
        <w:rPr>
          <w:rFonts w:cs="Arial"/>
          <w:szCs w:val="24"/>
        </w:rPr>
        <w:t xml:space="preserve">pertanto </w:t>
      </w:r>
      <w:r w:rsidRPr="00965ECE">
        <w:rPr>
          <w:rFonts w:cs="Arial"/>
          <w:szCs w:val="24"/>
        </w:rPr>
        <w:t>irricevibile il ricorso dell</w:t>
      </w:r>
      <w:r>
        <w:rPr>
          <w:rFonts w:cs="Arial"/>
          <w:szCs w:val="24"/>
        </w:rPr>
        <w:t>'</w:t>
      </w:r>
      <w:r w:rsidRPr="00965ECE">
        <w:rPr>
          <w:rFonts w:cs="Arial"/>
          <w:szCs w:val="24"/>
        </w:rPr>
        <w:t>Associazione Ticino-Gneiss e delle ditte Adriano Bignasca SA e Forni SA.</w:t>
      </w:r>
    </w:p>
    <w:p w:rsidR="001C6A83" w:rsidRPr="00965ECE" w:rsidRDefault="001C6A83" w:rsidP="001C6A83">
      <w:pPr>
        <w:rPr>
          <w:rFonts w:cs="Arial"/>
          <w:szCs w:val="24"/>
        </w:rPr>
      </w:pPr>
    </w:p>
    <w:p w:rsidR="001C6A83" w:rsidRPr="00965ECE" w:rsidRDefault="001C6A83" w:rsidP="0017130A">
      <w:pPr>
        <w:pStyle w:val="Titolo1"/>
      </w:pPr>
      <w:bookmarkStart w:id="195" w:name="_Toc470079259"/>
      <w:bookmarkStart w:id="196" w:name="_Toc481419334"/>
      <w:bookmarkStart w:id="197" w:name="_Toc498500253"/>
      <w:bookmarkStart w:id="198" w:name="_Toc503882818"/>
      <w:r>
        <w:lastRenderedPageBreak/>
        <w:t>MODIFICHE DELLA SCHEDA V8</w:t>
      </w:r>
      <w:bookmarkEnd w:id="195"/>
      <w:bookmarkEnd w:id="196"/>
      <w:bookmarkEnd w:id="197"/>
      <w:bookmarkEnd w:id="198"/>
    </w:p>
    <w:p w:rsidR="001C6A83" w:rsidRPr="00965ECE" w:rsidRDefault="001C6A83" w:rsidP="002455D6">
      <w:pPr>
        <w:pStyle w:val="Titolo2"/>
        <w:numPr>
          <w:ilvl w:val="0"/>
          <w:numId w:val="0"/>
        </w:numPr>
      </w:pPr>
      <w:bookmarkStart w:id="199" w:name="_Toc498500254"/>
      <w:bookmarkStart w:id="200" w:name="_Toc503882819"/>
      <w:r w:rsidRPr="00965ECE">
        <w:t>14.1</w:t>
      </w:r>
      <w:r w:rsidRPr="00965ECE">
        <w:tab/>
        <w:t>Provvedimenti a carattere vincolante</w:t>
      </w:r>
      <w:bookmarkEnd w:id="199"/>
      <w:bookmarkEnd w:id="200"/>
    </w:p>
    <w:p w:rsidR="001C6A83" w:rsidRDefault="001C6A83" w:rsidP="001C6A83">
      <w:pPr>
        <w:rPr>
          <w:rFonts w:cs="Arial"/>
          <w:szCs w:val="24"/>
        </w:rPr>
      </w:pPr>
      <w:r w:rsidRPr="00965ECE">
        <w:rPr>
          <w:rFonts w:cs="Arial"/>
          <w:szCs w:val="24"/>
        </w:rPr>
        <w:t xml:space="preserve">Le schede di </w:t>
      </w:r>
      <w:r>
        <w:rPr>
          <w:rFonts w:cs="Arial"/>
          <w:szCs w:val="24"/>
        </w:rPr>
        <w:t>Piano direttore</w:t>
      </w:r>
      <w:r w:rsidRPr="00965ECE">
        <w:rPr>
          <w:rFonts w:cs="Arial"/>
          <w:szCs w:val="24"/>
        </w:rPr>
        <w:t xml:space="preserve"> sono composte da una parte vincolante (indirizzi, misure, compiti) e da situazioni, problemi, sfide, documenti di riferimento, a carattere informativo (art. 16 RLST).</w:t>
      </w:r>
    </w:p>
    <w:p w:rsidR="001C6A83" w:rsidRPr="00965ECE" w:rsidRDefault="001C6A83" w:rsidP="001C6A83">
      <w:pPr>
        <w:rPr>
          <w:rFonts w:cs="Arial"/>
          <w:szCs w:val="24"/>
        </w:rPr>
      </w:pPr>
    </w:p>
    <w:p w:rsidR="001C6A83" w:rsidRDefault="001C6A83" w:rsidP="001C6A83">
      <w:pPr>
        <w:rPr>
          <w:rFonts w:cs="Arial"/>
          <w:szCs w:val="24"/>
        </w:rPr>
      </w:pPr>
      <w:r w:rsidRPr="00965ECE">
        <w:rPr>
          <w:rFonts w:cs="Arial"/>
          <w:szCs w:val="24"/>
        </w:rPr>
        <w:t>La parte vincolante della scheda V8 è modificata d</w:t>
      </w:r>
      <w:r>
        <w:rPr>
          <w:rFonts w:cs="Arial"/>
          <w:szCs w:val="24"/>
        </w:rPr>
        <w:t>'</w:t>
      </w:r>
      <w:r w:rsidRPr="00965ECE">
        <w:rPr>
          <w:rFonts w:cs="Arial"/>
          <w:szCs w:val="24"/>
        </w:rPr>
        <w:t>ufficio come segue (aggiunta delle parti sottolineate, stralcio della parte barrata), senza altre procedure. I Comuni e tutti gli altri interessati sono informati attraverso la pubblicazione sul Foglio ufficiale.</w:t>
      </w:r>
    </w:p>
    <w:p w:rsidR="001C6A83" w:rsidRPr="00965ECE" w:rsidRDefault="001C6A83" w:rsidP="001C6A83">
      <w:pPr>
        <w:rPr>
          <w:rFonts w:cs="Arial"/>
          <w:szCs w:val="24"/>
        </w:rPr>
      </w:pPr>
    </w:p>
    <w:p w:rsidR="001C6A83" w:rsidRPr="00C51DB6" w:rsidRDefault="001C6A83" w:rsidP="007E3DA6">
      <w:pPr>
        <w:tabs>
          <w:tab w:val="left" w:pos="1276"/>
        </w:tabs>
        <w:ind w:left="567"/>
        <w:rPr>
          <w:rFonts w:cs="Arial"/>
          <w:b/>
          <w:sz w:val="22"/>
        </w:rPr>
      </w:pPr>
      <w:r w:rsidRPr="00C51DB6">
        <w:rPr>
          <w:rFonts w:cs="Arial"/>
          <w:b/>
          <w:sz w:val="22"/>
        </w:rPr>
        <w:t>3.2</w:t>
      </w:r>
      <w:r w:rsidRPr="00C51DB6">
        <w:rPr>
          <w:rFonts w:cs="Arial"/>
          <w:b/>
          <w:sz w:val="22"/>
        </w:rPr>
        <w:tab/>
        <w:t>Pianificazione delle utilizzazioni</w:t>
      </w:r>
    </w:p>
    <w:p w:rsidR="001C6A83" w:rsidRPr="00C51DB6" w:rsidRDefault="001C6A83" w:rsidP="007E3DA6">
      <w:pPr>
        <w:tabs>
          <w:tab w:val="left" w:pos="1276"/>
        </w:tabs>
        <w:ind w:left="567"/>
        <w:rPr>
          <w:rFonts w:cs="Arial"/>
          <w:b/>
          <w:sz w:val="22"/>
        </w:rPr>
      </w:pPr>
      <w:r w:rsidRPr="00C51DB6">
        <w:rPr>
          <w:rFonts w:cs="Arial"/>
          <w:b/>
          <w:sz w:val="22"/>
        </w:rPr>
        <w:t>3.2.1</w:t>
      </w:r>
      <w:r w:rsidRPr="00C51DB6">
        <w:rPr>
          <w:rFonts w:cs="Arial"/>
          <w:b/>
          <w:sz w:val="22"/>
        </w:rPr>
        <w:tab/>
        <w:t>Comparti per l'estrazione e la lavorazione a lungo e medio termine</w:t>
      </w:r>
    </w:p>
    <w:p w:rsidR="001C6A83" w:rsidRPr="00C51DB6" w:rsidRDefault="001C6A83" w:rsidP="00C51DB6">
      <w:pPr>
        <w:spacing w:before="60"/>
        <w:ind w:left="567" w:right="567"/>
        <w:rPr>
          <w:rFonts w:cs="Arial"/>
          <w:sz w:val="22"/>
          <w:u w:val="single"/>
        </w:rPr>
      </w:pPr>
      <w:r w:rsidRPr="00C51DB6">
        <w:rPr>
          <w:rFonts w:cs="Arial"/>
          <w:sz w:val="22"/>
          <w:u w:val="single"/>
        </w:rPr>
        <w:t>La pianificazione delle utilizzazioni può avere la forma di un PR comunale o intercomunale, di un PUC, di un PP semplice, di un PP quale autorizzazione a costruire.</w:t>
      </w:r>
    </w:p>
    <w:p w:rsidR="001C6A83" w:rsidRPr="00C51DB6" w:rsidRDefault="001C6A83" w:rsidP="00C51DB6">
      <w:pPr>
        <w:spacing w:before="60"/>
        <w:ind w:left="567" w:right="567"/>
        <w:rPr>
          <w:rFonts w:cs="Arial"/>
          <w:sz w:val="22"/>
        </w:rPr>
      </w:pPr>
      <w:r w:rsidRPr="00C51DB6">
        <w:rPr>
          <w:rFonts w:cs="Arial"/>
          <w:sz w:val="22"/>
        </w:rPr>
        <w:t xml:space="preserve">Per la continuazione dell'attività estrattiva e lavorativa dei comparti attivi deve sussistere una pianificazione delle utilizzazioni </w:t>
      </w:r>
      <w:r w:rsidRPr="00C51DB6">
        <w:rPr>
          <w:rFonts w:cs="Arial"/>
          <w:strike/>
          <w:sz w:val="22"/>
        </w:rPr>
        <w:t xml:space="preserve">(PR o PUC) </w:t>
      </w:r>
      <w:r w:rsidRPr="00C51DB6">
        <w:rPr>
          <w:rFonts w:cs="Arial"/>
          <w:sz w:val="22"/>
        </w:rPr>
        <w:t>che contempli le prescrizioni che seguono.</w:t>
      </w:r>
    </w:p>
    <w:p w:rsidR="001C6A83" w:rsidRPr="00C51DB6" w:rsidRDefault="001C6A83" w:rsidP="00C51DB6">
      <w:pPr>
        <w:spacing w:before="60"/>
        <w:ind w:left="567" w:right="567"/>
        <w:rPr>
          <w:rFonts w:cs="Arial"/>
          <w:sz w:val="22"/>
        </w:rPr>
      </w:pPr>
      <w:r w:rsidRPr="00C51DB6">
        <w:rPr>
          <w:rFonts w:cs="Arial"/>
          <w:sz w:val="22"/>
        </w:rPr>
        <w:t>I PR che già prevedono una regolamentazione dell'attività estrattiva e lavorativa devono essere verificati alla luce delle prescrizioni che seguono e se del caso adeguati.</w:t>
      </w:r>
    </w:p>
    <w:p w:rsidR="001C6A83" w:rsidRPr="00C51DB6" w:rsidRDefault="001C6A83" w:rsidP="00C51DB6">
      <w:pPr>
        <w:spacing w:before="60"/>
        <w:ind w:left="567" w:right="567"/>
        <w:rPr>
          <w:rFonts w:cs="Arial"/>
          <w:sz w:val="22"/>
        </w:rPr>
      </w:pPr>
      <w:r w:rsidRPr="00C51DB6">
        <w:rPr>
          <w:rFonts w:cs="Arial"/>
          <w:sz w:val="22"/>
        </w:rPr>
        <w:t>Per i comparti attivi, l'elaborazione della pianificazione delle utilizzazioni, la sua revisione o la sua verifica rispetto alle prescrizioni che seguono deve essere eseguita entro i seguenti termini a partire dall'adozione della scheda V8 da parte del Consiglio di Stato:</w:t>
      </w:r>
    </w:p>
    <w:p w:rsidR="001C6A83" w:rsidRPr="00C51DB6" w:rsidRDefault="001C6A83" w:rsidP="007E3DA6">
      <w:pPr>
        <w:pStyle w:val="Paragrafoelenco"/>
        <w:numPr>
          <w:ilvl w:val="1"/>
          <w:numId w:val="13"/>
        </w:numPr>
        <w:tabs>
          <w:tab w:val="left" w:pos="851"/>
        </w:tabs>
        <w:spacing w:before="60"/>
        <w:ind w:left="567" w:right="567" w:firstLine="0"/>
        <w:contextualSpacing/>
        <w:rPr>
          <w:rFonts w:cs="Arial"/>
          <w:sz w:val="22"/>
        </w:rPr>
      </w:pPr>
      <w:r w:rsidRPr="00C51DB6">
        <w:rPr>
          <w:rFonts w:cs="Arial"/>
          <w:sz w:val="22"/>
        </w:rPr>
        <w:t>3 anni per il Piano d'indirizzo;</w:t>
      </w:r>
    </w:p>
    <w:p w:rsidR="001C6A83" w:rsidRPr="00C51DB6" w:rsidRDefault="001C6A83" w:rsidP="007E3DA6">
      <w:pPr>
        <w:pStyle w:val="Paragrafoelenco"/>
        <w:numPr>
          <w:ilvl w:val="1"/>
          <w:numId w:val="13"/>
        </w:numPr>
        <w:tabs>
          <w:tab w:val="left" w:pos="851"/>
        </w:tabs>
        <w:spacing w:before="60"/>
        <w:ind w:left="567" w:right="567" w:firstLine="0"/>
        <w:contextualSpacing/>
        <w:rPr>
          <w:rFonts w:cs="Arial"/>
          <w:sz w:val="22"/>
        </w:rPr>
      </w:pPr>
      <w:r w:rsidRPr="00C51DB6">
        <w:rPr>
          <w:rFonts w:cs="Arial"/>
          <w:sz w:val="22"/>
        </w:rPr>
        <w:t>5 anni per la documentazione adottata dal Consiglio comunale.</w:t>
      </w:r>
    </w:p>
    <w:p w:rsidR="001C6A83" w:rsidRPr="00C51DB6" w:rsidRDefault="001C6A83" w:rsidP="00C51DB6">
      <w:pPr>
        <w:spacing w:before="60"/>
        <w:ind w:left="567" w:right="567"/>
        <w:rPr>
          <w:rFonts w:cs="Arial"/>
          <w:sz w:val="22"/>
          <w:u w:val="single"/>
        </w:rPr>
      </w:pPr>
      <w:r w:rsidRPr="00C51DB6">
        <w:rPr>
          <w:rFonts w:cs="Arial"/>
          <w:sz w:val="22"/>
          <w:u w:val="single"/>
        </w:rPr>
        <w:t xml:space="preserve">Per i comparti di </w:t>
      </w:r>
      <w:proofErr w:type="spellStart"/>
      <w:r w:rsidRPr="00C51DB6">
        <w:rPr>
          <w:rFonts w:cs="Arial"/>
          <w:sz w:val="22"/>
          <w:u w:val="single"/>
        </w:rPr>
        <w:t>Personico</w:t>
      </w:r>
      <w:proofErr w:type="spellEnd"/>
      <w:r w:rsidRPr="00C51DB6">
        <w:rPr>
          <w:rFonts w:cs="Arial"/>
          <w:sz w:val="22"/>
          <w:u w:val="single"/>
        </w:rPr>
        <w:t xml:space="preserve"> Centro 1 e Centro 2 la pianificazione delle utilizzazioni va coordinata con gli studi e le misure che saranno intrapresi ai sensi della pianificazione cantonale relativa ai deflussi discontinui secondo la </w:t>
      </w:r>
      <w:proofErr w:type="spellStart"/>
      <w:r w:rsidRPr="00C51DB6">
        <w:rPr>
          <w:rFonts w:cs="Arial"/>
          <w:sz w:val="22"/>
          <w:u w:val="single"/>
        </w:rPr>
        <w:t>LPAc</w:t>
      </w:r>
      <w:proofErr w:type="spellEnd"/>
      <w:r w:rsidRPr="00C51DB6">
        <w:rPr>
          <w:rFonts w:cs="Arial"/>
          <w:sz w:val="22"/>
          <w:u w:val="single"/>
        </w:rPr>
        <w:t>.</w:t>
      </w:r>
    </w:p>
    <w:p w:rsidR="001C6A83" w:rsidRPr="00C51DB6" w:rsidRDefault="001C6A83" w:rsidP="007E3DA6">
      <w:pPr>
        <w:spacing w:before="120"/>
        <w:ind w:left="567"/>
        <w:rPr>
          <w:b/>
          <w:sz w:val="22"/>
        </w:rPr>
      </w:pPr>
      <w:r w:rsidRPr="00C51DB6">
        <w:rPr>
          <w:b/>
          <w:sz w:val="22"/>
        </w:rPr>
        <w:t>Allegati a carattere informativo</w:t>
      </w:r>
    </w:p>
    <w:p w:rsidR="001C6A83" w:rsidRPr="00C51DB6" w:rsidRDefault="001C6A83" w:rsidP="00C51DB6">
      <w:pPr>
        <w:ind w:left="567"/>
        <w:rPr>
          <w:rFonts w:cs="Arial"/>
          <w:sz w:val="22"/>
        </w:rPr>
      </w:pPr>
      <w:r w:rsidRPr="00C51DB6">
        <w:rPr>
          <w:rFonts w:cs="Arial"/>
          <w:sz w:val="22"/>
        </w:rPr>
        <w:t>L'allegato V Comparti dismessi è aggiornato con l'aggiunta del seguente comparto:</w:t>
      </w:r>
    </w:p>
    <w:p w:rsidR="001C6A83" w:rsidRPr="00C51DB6" w:rsidRDefault="001C6A83" w:rsidP="007E3DA6">
      <w:pPr>
        <w:tabs>
          <w:tab w:val="left" w:pos="1843"/>
        </w:tabs>
        <w:spacing w:before="120"/>
        <w:ind w:left="567" w:right="567"/>
        <w:jc w:val="left"/>
        <w:rPr>
          <w:rFonts w:cs="Arial"/>
          <w:sz w:val="22"/>
        </w:rPr>
      </w:pPr>
      <w:r w:rsidRPr="00C51DB6">
        <w:rPr>
          <w:rFonts w:cs="Arial"/>
          <w:b/>
          <w:sz w:val="22"/>
        </w:rPr>
        <w:t>Allegato V</w:t>
      </w:r>
      <w:r w:rsidRPr="00C51DB6">
        <w:rPr>
          <w:rFonts w:cs="Arial"/>
          <w:b/>
          <w:sz w:val="22"/>
        </w:rPr>
        <w:tab/>
        <w:t>Comparti dismessi</w:t>
      </w:r>
      <w:r w:rsidRPr="00C51DB6">
        <w:rPr>
          <w:rFonts w:cs="Arial"/>
          <w:b/>
          <w:sz w:val="22"/>
        </w:rPr>
        <w:br/>
      </w:r>
      <w:r w:rsidRPr="00C51DB6">
        <w:rPr>
          <w:rFonts w:cs="Arial"/>
          <w:sz w:val="22"/>
        </w:rPr>
        <w:t>Stato, pianificazione delle utilizzazioni e caratteristiche</w:t>
      </w:r>
    </w:p>
    <w:p w:rsidR="001C6A83" w:rsidRPr="00C51DB6" w:rsidRDefault="001C6A83" w:rsidP="007E3DA6">
      <w:pPr>
        <w:spacing w:before="120"/>
        <w:ind w:left="567" w:right="567"/>
        <w:jc w:val="left"/>
        <w:rPr>
          <w:rFonts w:cs="Arial"/>
          <w:sz w:val="22"/>
        </w:rPr>
      </w:pPr>
      <w:r w:rsidRPr="00C51DB6">
        <w:rPr>
          <w:rFonts w:cs="Arial"/>
          <w:b/>
          <w:sz w:val="22"/>
        </w:rPr>
        <w:t>Comune, denominazione</w:t>
      </w:r>
      <w:r w:rsidRPr="00C51DB6">
        <w:rPr>
          <w:rFonts w:cs="Arial"/>
          <w:sz w:val="22"/>
        </w:rPr>
        <w:t>:</w:t>
      </w:r>
      <w:r w:rsidRPr="00C51DB6">
        <w:rPr>
          <w:rFonts w:cs="Arial"/>
          <w:sz w:val="22"/>
        </w:rPr>
        <w:tab/>
      </w:r>
      <w:proofErr w:type="spellStart"/>
      <w:r w:rsidRPr="00C51DB6">
        <w:rPr>
          <w:rFonts w:cs="Arial"/>
          <w:sz w:val="22"/>
        </w:rPr>
        <w:t>Onsernone</w:t>
      </w:r>
      <w:proofErr w:type="spellEnd"/>
      <w:r w:rsidRPr="00C51DB6">
        <w:rPr>
          <w:rFonts w:cs="Arial"/>
          <w:sz w:val="22"/>
        </w:rPr>
        <w:t xml:space="preserve">, </w:t>
      </w:r>
      <w:proofErr w:type="spellStart"/>
      <w:r w:rsidRPr="00C51DB6">
        <w:rPr>
          <w:rFonts w:cs="Arial"/>
          <w:sz w:val="22"/>
        </w:rPr>
        <w:t>Vergeletto</w:t>
      </w:r>
      <w:proofErr w:type="spellEnd"/>
      <w:r w:rsidRPr="00C51DB6">
        <w:rPr>
          <w:rFonts w:cs="Arial"/>
          <w:sz w:val="22"/>
        </w:rPr>
        <w:t xml:space="preserve">, </w:t>
      </w:r>
      <w:proofErr w:type="spellStart"/>
      <w:r w:rsidRPr="00C51DB6">
        <w:rPr>
          <w:rFonts w:cs="Arial"/>
          <w:sz w:val="22"/>
        </w:rPr>
        <w:t>Partüs</w:t>
      </w:r>
      <w:proofErr w:type="spellEnd"/>
    </w:p>
    <w:p w:rsidR="001C6A83" w:rsidRPr="00C51DB6" w:rsidRDefault="001C6A83" w:rsidP="007E3DA6">
      <w:pPr>
        <w:spacing w:before="120"/>
        <w:ind w:left="567" w:right="567"/>
        <w:jc w:val="left"/>
        <w:rPr>
          <w:rFonts w:cs="Arial"/>
          <w:sz w:val="22"/>
        </w:rPr>
      </w:pPr>
      <w:r w:rsidRPr="00C51DB6">
        <w:rPr>
          <w:rFonts w:cs="Arial"/>
          <w:b/>
          <w:sz w:val="22"/>
        </w:rPr>
        <w:t>Stato</w:t>
      </w:r>
      <w:r w:rsidRPr="00C51DB6">
        <w:rPr>
          <w:rFonts w:cs="Arial"/>
          <w:sz w:val="22"/>
        </w:rPr>
        <w:t>:</w:t>
      </w:r>
      <w:r w:rsidRPr="00C51DB6">
        <w:rPr>
          <w:rFonts w:cs="Arial"/>
          <w:sz w:val="22"/>
        </w:rPr>
        <w:tab/>
        <w:t>1 cava in fase di rimboschimento</w:t>
      </w:r>
    </w:p>
    <w:p w:rsidR="001C6A83" w:rsidRPr="00C51DB6" w:rsidRDefault="001C6A83" w:rsidP="007E3DA6">
      <w:pPr>
        <w:spacing w:before="120"/>
        <w:ind w:left="567" w:right="567"/>
        <w:jc w:val="left"/>
        <w:rPr>
          <w:rFonts w:cs="Arial"/>
          <w:sz w:val="22"/>
        </w:rPr>
      </w:pPr>
      <w:r w:rsidRPr="00C51DB6">
        <w:rPr>
          <w:rFonts w:cs="Arial"/>
          <w:b/>
          <w:sz w:val="22"/>
        </w:rPr>
        <w:t>Pianificazione delle utilizzazioni</w:t>
      </w:r>
      <w:r w:rsidRPr="00C51DB6">
        <w:rPr>
          <w:rFonts w:cs="Arial"/>
          <w:sz w:val="22"/>
        </w:rPr>
        <w:t>:</w:t>
      </w:r>
      <w:r w:rsidRPr="00C51DB6">
        <w:rPr>
          <w:rFonts w:cs="Arial"/>
          <w:sz w:val="22"/>
        </w:rPr>
        <w:tab/>
        <w:t>nessuna pianificazione</w:t>
      </w:r>
    </w:p>
    <w:p w:rsidR="001C6A83" w:rsidRPr="00C51DB6" w:rsidRDefault="001C6A83" w:rsidP="007E3DA6">
      <w:pPr>
        <w:spacing w:before="120"/>
        <w:ind w:left="567" w:right="567"/>
        <w:jc w:val="left"/>
        <w:rPr>
          <w:rFonts w:cs="Arial"/>
          <w:sz w:val="22"/>
        </w:rPr>
      </w:pPr>
      <w:r w:rsidRPr="00C51DB6">
        <w:rPr>
          <w:rFonts w:cs="Arial"/>
          <w:b/>
          <w:sz w:val="22"/>
        </w:rPr>
        <w:t>Caratteristiche</w:t>
      </w:r>
      <w:r w:rsidRPr="00C51DB6">
        <w:rPr>
          <w:rFonts w:cs="Arial"/>
          <w:sz w:val="22"/>
        </w:rPr>
        <w:t>:</w:t>
      </w:r>
      <w:r w:rsidRPr="00C51DB6">
        <w:rPr>
          <w:rFonts w:cs="Arial"/>
          <w:sz w:val="22"/>
        </w:rPr>
        <w:tab/>
        <w:t>-</w:t>
      </w:r>
    </w:p>
    <w:p w:rsidR="001C6A83" w:rsidRPr="00965ECE" w:rsidRDefault="001C6A83" w:rsidP="002455D6"/>
    <w:p w:rsidR="001C6A83" w:rsidRPr="00965ECE" w:rsidRDefault="001C6A83" w:rsidP="002455D6"/>
    <w:p w:rsidR="001C6A83" w:rsidRPr="007F2097" w:rsidRDefault="001C6A83" w:rsidP="002455D6">
      <w:pPr>
        <w:pStyle w:val="Titolo2"/>
        <w:numPr>
          <w:ilvl w:val="0"/>
          <w:numId w:val="0"/>
        </w:numPr>
        <w:ind w:left="567" w:hanging="567"/>
      </w:pPr>
      <w:bookmarkStart w:id="201" w:name="_Toc498500255"/>
      <w:bookmarkStart w:id="202" w:name="_Toc503882820"/>
      <w:r w:rsidRPr="007F2097">
        <w:t>14.2</w:t>
      </w:r>
      <w:r w:rsidRPr="007F2097">
        <w:tab/>
        <w:t>Misure di categoria informazione preliminare</w:t>
      </w:r>
      <w:bookmarkEnd w:id="201"/>
      <w:bookmarkEnd w:id="202"/>
    </w:p>
    <w:p w:rsidR="001C6A83" w:rsidRPr="00C51DB6" w:rsidRDefault="001C6A83" w:rsidP="00C51DB6">
      <w:pPr>
        <w:spacing w:before="120"/>
        <w:ind w:left="567"/>
        <w:rPr>
          <w:color w:val="000000" w:themeColor="text1"/>
          <w:sz w:val="22"/>
        </w:rPr>
      </w:pPr>
      <w:r w:rsidRPr="00C51DB6">
        <w:rPr>
          <w:b/>
          <w:sz w:val="22"/>
        </w:rPr>
        <w:t>3.1.4</w:t>
      </w:r>
      <w:r w:rsidRPr="00C51DB6">
        <w:rPr>
          <w:sz w:val="22"/>
        </w:rPr>
        <w:t xml:space="preserve"> La misura 3.1.4 concernente i nuovi comparti estrattivi, di categoria informazione preliminare, </w:t>
      </w:r>
      <w:r w:rsidRPr="00C51DB6">
        <w:rPr>
          <w:color w:val="000000" w:themeColor="text1"/>
          <w:sz w:val="22"/>
        </w:rPr>
        <w:t xml:space="preserve">cosi come descritta e interpretata dal Consiglio di Stato non permetterebbe una ponderazione degli interessi in gioco. </w:t>
      </w:r>
    </w:p>
    <w:p w:rsidR="001C6A83" w:rsidRPr="00C51DB6" w:rsidRDefault="001C6A83" w:rsidP="00C51DB6">
      <w:pPr>
        <w:ind w:left="567"/>
        <w:rPr>
          <w:rFonts w:cs="Arial"/>
          <w:color w:val="000000" w:themeColor="text1"/>
          <w:sz w:val="22"/>
        </w:rPr>
      </w:pPr>
      <w:r w:rsidRPr="00C51DB6">
        <w:rPr>
          <w:rFonts w:cs="Arial"/>
          <w:color w:val="000000" w:themeColor="text1"/>
          <w:sz w:val="22"/>
        </w:rPr>
        <w:t>Si propone pertanto di riformulare e modificare la misura 3.1.4 come segue:</w:t>
      </w:r>
    </w:p>
    <w:p w:rsidR="001C6A83" w:rsidRPr="00C51DB6" w:rsidRDefault="001C6A83" w:rsidP="00C51DB6">
      <w:pPr>
        <w:tabs>
          <w:tab w:val="left" w:pos="9638"/>
        </w:tabs>
        <w:spacing w:before="60" w:after="60"/>
        <w:ind w:left="567" w:right="-1"/>
        <w:rPr>
          <w:rFonts w:cs="Arial"/>
          <w:sz w:val="22"/>
        </w:rPr>
      </w:pPr>
      <w:r w:rsidRPr="00C51DB6">
        <w:rPr>
          <w:rFonts w:cs="Arial"/>
          <w:sz w:val="22"/>
        </w:rPr>
        <w:t xml:space="preserve">L'apertura di nuovi comparti estrattivi è ammessa </w:t>
      </w:r>
      <w:r w:rsidRPr="00C51DB6">
        <w:rPr>
          <w:rFonts w:cs="Arial"/>
          <w:b/>
          <w:sz w:val="22"/>
        </w:rPr>
        <w:t>di regola</w:t>
      </w:r>
      <w:r w:rsidRPr="00C51DB6">
        <w:rPr>
          <w:rFonts w:cs="Arial"/>
          <w:sz w:val="22"/>
        </w:rPr>
        <w:t xml:space="preserve"> alle seguenti condizioni:</w:t>
      </w:r>
    </w:p>
    <w:p w:rsidR="001C6A83" w:rsidRPr="00C51DB6" w:rsidRDefault="001C6A83" w:rsidP="007E3DA6">
      <w:pPr>
        <w:pStyle w:val="Paragrafoelenco"/>
        <w:numPr>
          <w:ilvl w:val="0"/>
          <w:numId w:val="5"/>
        </w:numPr>
        <w:tabs>
          <w:tab w:val="left" w:pos="851"/>
          <w:tab w:val="left" w:pos="9638"/>
        </w:tabs>
        <w:spacing w:before="60" w:after="60"/>
        <w:ind w:left="567" w:right="-1" w:firstLine="0"/>
        <w:contextualSpacing/>
        <w:rPr>
          <w:rFonts w:cs="Arial"/>
          <w:sz w:val="22"/>
        </w:rPr>
      </w:pPr>
      <w:r w:rsidRPr="00C51DB6">
        <w:rPr>
          <w:rFonts w:cs="Arial"/>
          <w:sz w:val="22"/>
        </w:rPr>
        <w:t>in caso di chiusura di comparti estrattivi attivi stabiliti in questa scheda;</w:t>
      </w:r>
    </w:p>
    <w:p w:rsidR="001C6A83" w:rsidRPr="00C51DB6" w:rsidRDefault="001C6A83" w:rsidP="007E3DA6">
      <w:pPr>
        <w:pStyle w:val="Paragrafoelenco"/>
        <w:numPr>
          <w:ilvl w:val="0"/>
          <w:numId w:val="5"/>
        </w:numPr>
        <w:tabs>
          <w:tab w:val="left" w:pos="851"/>
          <w:tab w:val="left" w:pos="9638"/>
        </w:tabs>
        <w:spacing w:before="60" w:after="60"/>
        <w:ind w:left="851" w:right="-1" w:hanging="284"/>
        <w:contextualSpacing/>
        <w:rPr>
          <w:rFonts w:cs="Arial"/>
          <w:sz w:val="22"/>
        </w:rPr>
      </w:pPr>
      <w:r w:rsidRPr="00C51DB6">
        <w:rPr>
          <w:rFonts w:cs="Arial"/>
          <w:sz w:val="22"/>
        </w:rPr>
        <w:t>previo consolidamento dapprima nella presente scheda e in seguito nella pianificazione delle utilizzazioni;</w:t>
      </w:r>
    </w:p>
    <w:p w:rsidR="001C6A83" w:rsidRPr="00C51DB6" w:rsidRDefault="001C6A83" w:rsidP="007E3DA6">
      <w:pPr>
        <w:pStyle w:val="Paragrafoelenco"/>
        <w:numPr>
          <w:ilvl w:val="0"/>
          <w:numId w:val="5"/>
        </w:numPr>
        <w:tabs>
          <w:tab w:val="left" w:pos="851"/>
          <w:tab w:val="left" w:pos="9638"/>
        </w:tabs>
        <w:spacing w:before="60" w:after="60"/>
        <w:ind w:left="567" w:right="-1" w:firstLine="0"/>
        <w:contextualSpacing/>
        <w:rPr>
          <w:rFonts w:cs="Arial"/>
          <w:sz w:val="22"/>
        </w:rPr>
      </w:pPr>
      <w:r w:rsidRPr="00C51DB6">
        <w:rPr>
          <w:rFonts w:cs="Arial"/>
          <w:sz w:val="22"/>
        </w:rPr>
        <w:lastRenderedPageBreak/>
        <w:t>priorità a metodi estrattivi alternativi e meno impattanti di quelli tradizionali.</w:t>
      </w:r>
    </w:p>
    <w:p w:rsidR="001C6A83" w:rsidRPr="00C51DB6" w:rsidRDefault="001C6A83" w:rsidP="00C51DB6">
      <w:pPr>
        <w:tabs>
          <w:tab w:val="left" w:pos="9638"/>
        </w:tabs>
        <w:spacing w:before="60" w:after="60"/>
        <w:ind w:left="567" w:right="-1"/>
        <w:rPr>
          <w:rFonts w:cs="Arial"/>
          <w:sz w:val="22"/>
        </w:rPr>
      </w:pPr>
      <w:r w:rsidRPr="00C51DB6">
        <w:rPr>
          <w:rFonts w:cs="Arial"/>
          <w:sz w:val="22"/>
        </w:rPr>
        <w:t>Nuovi comparti estrattivi sono esclusi all'interno:</w:t>
      </w:r>
    </w:p>
    <w:p w:rsidR="001C6A83" w:rsidRPr="00C51DB6" w:rsidRDefault="001C6A83" w:rsidP="007E3DA6">
      <w:pPr>
        <w:pStyle w:val="Paragrafoelenco"/>
        <w:numPr>
          <w:ilvl w:val="0"/>
          <w:numId w:val="5"/>
        </w:numPr>
        <w:tabs>
          <w:tab w:val="left" w:pos="851"/>
        </w:tabs>
        <w:spacing w:before="60" w:after="60"/>
        <w:ind w:left="851" w:right="-1" w:hanging="284"/>
        <w:contextualSpacing/>
        <w:rPr>
          <w:rFonts w:cs="Arial"/>
          <w:sz w:val="22"/>
        </w:rPr>
      </w:pPr>
      <w:r w:rsidRPr="00C51DB6">
        <w:rPr>
          <w:rFonts w:cs="Arial"/>
          <w:sz w:val="22"/>
        </w:rPr>
        <w:t>di aree protette (riserve naturali e forestali, zone di protezione della natura, zone di protezione del paesaggio, parchi naturali);</w:t>
      </w:r>
    </w:p>
    <w:p w:rsidR="001C6A83" w:rsidRPr="00C51DB6" w:rsidRDefault="001C6A83" w:rsidP="007E3DA6">
      <w:pPr>
        <w:pStyle w:val="Paragrafoelenco"/>
        <w:numPr>
          <w:ilvl w:val="0"/>
          <w:numId w:val="5"/>
        </w:numPr>
        <w:tabs>
          <w:tab w:val="left" w:pos="851"/>
        </w:tabs>
        <w:spacing w:before="60" w:after="60"/>
        <w:ind w:left="851" w:right="567" w:hanging="284"/>
        <w:contextualSpacing/>
        <w:rPr>
          <w:rFonts w:cs="Arial"/>
          <w:sz w:val="22"/>
        </w:rPr>
      </w:pPr>
      <w:r w:rsidRPr="00C51DB6">
        <w:rPr>
          <w:rFonts w:cs="Arial"/>
          <w:sz w:val="22"/>
        </w:rPr>
        <w:t>di zone di protezione delle acque S1, S2 e S3;</w:t>
      </w:r>
    </w:p>
    <w:p w:rsidR="001C6A83" w:rsidRPr="00C51DB6" w:rsidRDefault="001C6A83" w:rsidP="007E3DA6">
      <w:pPr>
        <w:pStyle w:val="Paragrafoelenco"/>
        <w:numPr>
          <w:ilvl w:val="0"/>
          <w:numId w:val="5"/>
        </w:numPr>
        <w:tabs>
          <w:tab w:val="left" w:pos="851"/>
        </w:tabs>
        <w:spacing w:before="60" w:after="60"/>
        <w:ind w:left="851" w:right="567" w:hanging="284"/>
        <w:contextualSpacing/>
        <w:rPr>
          <w:rFonts w:cs="Arial"/>
          <w:sz w:val="22"/>
        </w:rPr>
      </w:pPr>
      <w:r w:rsidRPr="00C51DB6">
        <w:rPr>
          <w:rFonts w:cs="Arial"/>
          <w:sz w:val="22"/>
        </w:rPr>
        <w:t>di spazi riservati ai corsi d'acqua permanenti.</w:t>
      </w:r>
    </w:p>
    <w:p w:rsidR="001C6A83" w:rsidRPr="00C51DB6" w:rsidRDefault="001C6A83" w:rsidP="00C51DB6">
      <w:pPr>
        <w:spacing w:before="60" w:after="60"/>
        <w:ind w:left="567" w:right="-1"/>
        <w:rPr>
          <w:rFonts w:cs="Arial"/>
          <w:sz w:val="22"/>
        </w:rPr>
      </w:pPr>
      <w:r w:rsidRPr="00C51DB6">
        <w:rPr>
          <w:rFonts w:cs="Arial"/>
          <w:sz w:val="22"/>
        </w:rPr>
        <w:t>Per il consolidamento di nuovi comparti estrattivi nella presente scheda devono essere:</w:t>
      </w:r>
    </w:p>
    <w:p w:rsidR="001C6A83" w:rsidRPr="00C51DB6" w:rsidRDefault="001C6A83" w:rsidP="007E3DA6">
      <w:pPr>
        <w:pStyle w:val="Paragrafoelenco"/>
        <w:numPr>
          <w:ilvl w:val="0"/>
          <w:numId w:val="5"/>
        </w:numPr>
        <w:tabs>
          <w:tab w:val="left" w:pos="851"/>
        </w:tabs>
        <w:spacing w:before="60" w:after="60"/>
        <w:ind w:left="851" w:right="-1" w:hanging="284"/>
        <w:contextualSpacing/>
        <w:rPr>
          <w:rFonts w:cs="Arial"/>
          <w:sz w:val="22"/>
        </w:rPr>
      </w:pPr>
      <w:r w:rsidRPr="00C51DB6">
        <w:rPr>
          <w:rFonts w:cs="Arial"/>
          <w:sz w:val="22"/>
        </w:rPr>
        <w:t>analizzati i potenziali conflitti funzionali, paesaggistici e ambientali, formulate possibili soluzioni, e illustrata la ponderazione degli interessi;</w:t>
      </w:r>
    </w:p>
    <w:p w:rsidR="001C6A83" w:rsidRPr="00C51DB6" w:rsidRDefault="001C6A83" w:rsidP="007E3DA6">
      <w:pPr>
        <w:pStyle w:val="Paragrafoelenco"/>
        <w:numPr>
          <w:ilvl w:val="0"/>
          <w:numId w:val="5"/>
        </w:numPr>
        <w:tabs>
          <w:tab w:val="left" w:pos="851"/>
        </w:tabs>
        <w:spacing w:before="60" w:after="60"/>
        <w:ind w:left="851" w:right="-1" w:hanging="284"/>
        <w:contextualSpacing/>
        <w:rPr>
          <w:rFonts w:cs="Arial"/>
          <w:sz w:val="22"/>
        </w:rPr>
      </w:pPr>
      <w:r w:rsidRPr="00C51DB6">
        <w:rPr>
          <w:rFonts w:cs="Arial"/>
          <w:sz w:val="22"/>
        </w:rPr>
        <w:t xml:space="preserve">analizzata la fattibilità tecnica </w:t>
      </w:r>
      <w:r w:rsidR="007E3DA6">
        <w:rPr>
          <w:rFonts w:cs="Arial"/>
          <w:sz w:val="22"/>
        </w:rPr>
        <w:t>-</w:t>
      </w:r>
      <w:r w:rsidRPr="00C51DB6">
        <w:rPr>
          <w:rFonts w:cs="Arial"/>
          <w:sz w:val="22"/>
        </w:rPr>
        <w:t xml:space="preserve"> in particolare in merito alla qualità del materiale e alla resa </w:t>
      </w:r>
      <w:r w:rsidR="007E3DA6">
        <w:rPr>
          <w:rFonts w:cs="Arial"/>
          <w:sz w:val="22"/>
        </w:rPr>
        <w:t>-</w:t>
      </w:r>
      <w:r w:rsidRPr="00C51DB6">
        <w:rPr>
          <w:rFonts w:cs="Arial"/>
          <w:sz w:val="22"/>
        </w:rPr>
        <w:t xml:space="preserve"> la sostenibilità economica, ambientale e sociale.</w:t>
      </w:r>
    </w:p>
    <w:p w:rsidR="001C6A83" w:rsidRPr="00C51DB6" w:rsidRDefault="001C6A83" w:rsidP="00C51DB6">
      <w:pPr>
        <w:spacing w:before="60" w:after="60"/>
        <w:ind w:left="567" w:right="-1"/>
        <w:rPr>
          <w:rFonts w:cs="Arial"/>
          <w:sz w:val="22"/>
        </w:rPr>
      </w:pPr>
      <w:r w:rsidRPr="00C51DB6">
        <w:rPr>
          <w:rFonts w:cs="Arial"/>
          <w:sz w:val="22"/>
        </w:rPr>
        <w:t>Il grado di consolidamento di nuovi comparti estrattivi dipende dal livello di approfondimento dei punti che precedono.</w:t>
      </w:r>
    </w:p>
    <w:p w:rsidR="001C6A83" w:rsidRPr="00C51DB6" w:rsidRDefault="001C6A83" w:rsidP="00C51DB6">
      <w:pPr>
        <w:spacing w:before="60"/>
        <w:ind w:left="567" w:right="-1"/>
        <w:rPr>
          <w:rFonts w:cs="Arial"/>
          <w:sz w:val="22"/>
        </w:rPr>
      </w:pPr>
    </w:p>
    <w:p w:rsidR="001C6A83" w:rsidRPr="00C51DB6" w:rsidRDefault="001C6A83" w:rsidP="00C51DB6">
      <w:pPr>
        <w:spacing w:before="60"/>
        <w:ind w:left="567" w:right="-1"/>
        <w:rPr>
          <w:rFonts w:cs="Arial"/>
          <w:b/>
          <w:sz w:val="22"/>
        </w:rPr>
      </w:pPr>
      <w:r w:rsidRPr="00C51DB6">
        <w:rPr>
          <w:rFonts w:cs="Arial"/>
          <w:b/>
          <w:sz w:val="22"/>
        </w:rPr>
        <w:t>La pianificazione e la coordinazione per l'apertura di nuovi comparti estrattivi e la ponderazione degli interessi deve avvenire conformemente alla legislazione federale, segnatamente agli art. 1-3 LPT e 2 e 3 OPT.</w:t>
      </w:r>
    </w:p>
    <w:p w:rsidR="001C6A83" w:rsidRPr="00A63478" w:rsidRDefault="001C6A83" w:rsidP="001C6A83">
      <w:pPr>
        <w:spacing w:before="120"/>
        <w:ind w:right="-1"/>
        <w:rPr>
          <w:rFonts w:cs="Arial"/>
          <w:szCs w:val="24"/>
        </w:rPr>
      </w:pPr>
    </w:p>
    <w:p w:rsidR="001C6A83" w:rsidRPr="00965ECE" w:rsidRDefault="001C6A83" w:rsidP="0017130A">
      <w:pPr>
        <w:pStyle w:val="Titolo1"/>
      </w:pPr>
      <w:bookmarkStart w:id="203" w:name="_Toc498500256"/>
      <w:bookmarkStart w:id="204" w:name="_Toc503882821"/>
      <w:r>
        <w:lastRenderedPageBreak/>
        <w:t>PROPOSTE DI MODIFICA DEGLI OBIETTIVI PIANIFICATORI CANTONALI E DELLA SCHEDA V8</w:t>
      </w:r>
      <w:bookmarkEnd w:id="203"/>
      <w:bookmarkEnd w:id="204"/>
    </w:p>
    <w:p w:rsidR="001C6A83" w:rsidRDefault="001C6A83" w:rsidP="001C6A83">
      <w:pPr>
        <w:spacing w:before="60" w:after="60"/>
        <w:rPr>
          <w:szCs w:val="24"/>
        </w:rPr>
      </w:pPr>
      <w:r>
        <w:rPr>
          <w:szCs w:val="24"/>
        </w:rPr>
        <w:t>In relazione agli indirizzi della scheda V8 , la Commissione formula le seguenti proposte:</w:t>
      </w:r>
    </w:p>
    <w:p w:rsidR="001C6A83" w:rsidRDefault="001C6A83" w:rsidP="001C6A83">
      <w:pPr>
        <w:spacing w:before="60" w:after="60"/>
        <w:ind w:left="284" w:hanging="284"/>
        <w:rPr>
          <w:szCs w:val="24"/>
        </w:rPr>
      </w:pPr>
      <w:r>
        <w:rPr>
          <w:szCs w:val="24"/>
        </w:rPr>
        <w:t>-</w:t>
      </w:r>
      <w:r>
        <w:rPr>
          <w:szCs w:val="24"/>
        </w:rPr>
        <w:tab/>
        <w:t>definire delle priorità per gli indirizzi generali e particolari a corto, medio e lungo termine;</w:t>
      </w:r>
    </w:p>
    <w:p w:rsidR="001C6A83" w:rsidRDefault="001C6A83" w:rsidP="001C6A83">
      <w:pPr>
        <w:spacing w:before="60" w:after="60"/>
        <w:ind w:left="284" w:hanging="284"/>
        <w:rPr>
          <w:szCs w:val="24"/>
        </w:rPr>
      </w:pPr>
      <w:r>
        <w:rPr>
          <w:szCs w:val="24"/>
        </w:rPr>
        <w:t>-</w:t>
      </w:r>
      <w:r>
        <w:rPr>
          <w:szCs w:val="24"/>
        </w:rPr>
        <w:tab/>
        <w:t xml:space="preserve">coordinare il lavoro di Cantone, Comuni, patriziati e operatori.  </w:t>
      </w:r>
    </w:p>
    <w:p w:rsidR="001C6A83" w:rsidRDefault="001C6A83" w:rsidP="001C6A83">
      <w:pPr>
        <w:spacing w:before="60" w:after="60"/>
        <w:rPr>
          <w:szCs w:val="24"/>
        </w:rPr>
      </w:pPr>
      <w:r>
        <w:rPr>
          <w:szCs w:val="24"/>
        </w:rPr>
        <w:t xml:space="preserve">La Commissione speciale per la pianificazione del territorio auspica che il Cantone, i Comuni e i patriziati possano collaborare in maniera proficua affinché si possano individuare gli strumenti pianificatori maggiormente adatti al fine di razionalizzare tempi e costi della pianificazione direttrice e delle utilizzazioni. La pianificazione delle utilizzazioni, a detta della Commissione, dovrebbe essere eseguita per comparti. Nei comparti nei quali vi sono più comparti estrattivi è auspicabile che si opti per l'allestimento di un piano particolareggiato valido per tutto il comparto che comprenda un unico programma di gestione e l'inoltro delle istanze edilizie limitatamente agli accessi principali e a interventi di grossa entità previsti all'interno del singolo comparto estrattivo. </w:t>
      </w:r>
    </w:p>
    <w:p w:rsidR="001C6A83" w:rsidRDefault="001C6A83" w:rsidP="001C6A83">
      <w:pPr>
        <w:spacing w:before="60" w:after="60"/>
        <w:rPr>
          <w:szCs w:val="24"/>
        </w:rPr>
      </w:pPr>
      <w:r>
        <w:rPr>
          <w:szCs w:val="24"/>
        </w:rPr>
        <w:t xml:space="preserve">La Commissione ritiene interessante l'ipotesi di introdurre un'autorizzazione cantonale all'adempimento di determinati criteri da parte degli operatori d'esercizio condizionata da parte degli operatori. L'introduzione di una regolamentazione in tal senso potrebbe essere utile e condivisa anche dai Comuni e dai patriziati.   </w:t>
      </w:r>
    </w:p>
    <w:p w:rsidR="001C6A83" w:rsidRDefault="001C6A83" w:rsidP="001C6A83">
      <w:pPr>
        <w:spacing w:before="120"/>
        <w:rPr>
          <w:szCs w:val="24"/>
        </w:rPr>
      </w:pPr>
      <w:r>
        <w:rPr>
          <w:szCs w:val="24"/>
        </w:rPr>
        <w:t xml:space="preserve">Circa questi ultimi, i quali rivestono un ruolo di primaria importanza nell'ambito dell'attività di estrazione, la Commissione ritiene che essi debbano essere presi in considerazione in particolare per quanto concerne delle modifiche pianificazioni significativamente, come nel caso di quelle alla Scheda V8. I patriziati, anche se non assumono compiti pianificatori, devono comunque, a detta della Commissione, essere legittimati a ricorrere contro delle modifiche </w:t>
      </w:r>
      <w:proofErr w:type="spellStart"/>
      <w:r>
        <w:rPr>
          <w:szCs w:val="24"/>
        </w:rPr>
        <w:t>pianificatorie</w:t>
      </w:r>
      <w:proofErr w:type="spellEnd"/>
      <w:r>
        <w:rPr>
          <w:szCs w:val="24"/>
        </w:rPr>
        <w:t xml:space="preserve"> che li vedono coinvolti direttamente. </w:t>
      </w:r>
    </w:p>
    <w:p w:rsidR="001C6A83" w:rsidRDefault="001C6A83" w:rsidP="001C6A83">
      <w:pPr>
        <w:spacing w:before="120"/>
        <w:rPr>
          <w:szCs w:val="24"/>
        </w:rPr>
      </w:pPr>
      <w:r>
        <w:rPr>
          <w:szCs w:val="24"/>
        </w:rPr>
        <w:t xml:space="preserve">Relativamente ai nuovi comparti estrattivi la Commissione propone la seguente aggiunta (in grassetto): </w:t>
      </w:r>
    </w:p>
    <w:p w:rsidR="001C6A83" w:rsidRPr="00D30AF6" w:rsidRDefault="001C6A83" w:rsidP="001C6A83">
      <w:pPr>
        <w:spacing w:before="60" w:after="60"/>
        <w:ind w:left="284" w:right="-1" w:hanging="284"/>
        <w:rPr>
          <w:rFonts w:cs="Arial"/>
          <w:szCs w:val="24"/>
        </w:rPr>
      </w:pPr>
      <w:r w:rsidRPr="00D30AF6">
        <w:rPr>
          <w:rFonts w:cs="Arial"/>
          <w:szCs w:val="24"/>
        </w:rPr>
        <w:t>L</w:t>
      </w:r>
      <w:r>
        <w:rPr>
          <w:rFonts w:cs="Arial"/>
          <w:szCs w:val="24"/>
        </w:rPr>
        <w:t>'</w:t>
      </w:r>
      <w:r w:rsidRPr="00D30AF6">
        <w:rPr>
          <w:rFonts w:cs="Arial"/>
          <w:szCs w:val="24"/>
        </w:rPr>
        <w:t xml:space="preserve">apertura di nuovi comparti estrattivi è ammessa </w:t>
      </w:r>
      <w:r w:rsidRPr="00D30AF6">
        <w:rPr>
          <w:rFonts w:cs="Arial"/>
          <w:b/>
          <w:szCs w:val="24"/>
        </w:rPr>
        <w:t>di regola</w:t>
      </w:r>
      <w:r w:rsidRPr="00D30AF6">
        <w:rPr>
          <w:rFonts w:cs="Arial"/>
          <w:szCs w:val="24"/>
        </w:rPr>
        <w:t xml:space="preserve"> alle seguenti condizioni:</w:t>
      </w:r>
    </w:p>
    <w:p w:rsidR="001C6A83" w:rsidRPr="00D30AF6" w:rsidRDefault="001C6A83" w:rsidP="00B60A97">
      <w:pPr>
        <w:pStyle w:val="Paragrafoelenco"/>
        <w:numPr>
          <w:ilvl w:val="0"/>
          <w:numId w:val="5"/>
        </w:numPr>
        <w:spacing w:before="60" w:after="60"/>
        <w:ind w:left="284" w:right="-1" w:hanging="284"/>
        <w:contextualSpacing/>
        <w:rPr>
          <w:rFonts w:cs="Arial"/>
          <w:szCs w:val="24"/>
        </w:rPr>
      </w:pPr>
      <w:r w:rsidRPr="00D30AF6">
        <w:rPr>
          <w:rFonts w:cs="Arial"/>
          <w:szCs w:val="24"/>
        </w:rPr>
        <w:t>in caso di chiusura di comparti estrattivi attivi stabiliti in questa scheda;</w:t>
      </w:r>
    </w:p>
    <w:p w:rsidR="001C6A83" w:rsidRPr="00D30AF6" w:rsidRDefault="001C6A83" w:rsidP="00B60A97">
      <w:pPr>
        <w:pStyle w:val="Paragrafoelenco"/>
        <w:numPr>
          <w:ilvl w:val="0"/>
          <w:numId w:val="5"/>
        </w:numPr>
        <w:spacing w:before="60" w:after="60"/>
        <w:ind w:left="284" w:right="-1" w:hanging="284"/>
        <w:contextualSpacing/>
        <w:rPr>
          <w:rFonts w:cs="Arial"/>
          <w:szCs w:val="24"/>
        </w:rPr>
      </w:pPr>
      <w:r w:rsidRPr="00D30AF6">
        <w:rPr>
          <w:rFonts w:cs="Arial"/>
          <w:szCs w:val="24"/>
        </w:rPr>
        <w:t>previo consolidamento dapprima nella presente scheda ed in seguito nella pianificazione delle utilizzazioni;</w:t>
      </w:r>
    </w:p>
    <w:p w:rsidR="001C6A83" w:rsidRDefault="001C6A83" w:rsidP="00B60A97">
      <w:pPr>
        <w:pStyle w:val="Paragrafoelenco"/>
        <w:numPr>
          <w:ilvl w:val="0"/>
          <w:numId w:val="5"/>
        </w:numPr>
        <w:spacing w:before="60" w:after="60"/>
        <w:ind w:left="284" w:right="-1" w:hanging="284"/>
        <w:contextualSpacing/>
        <w:rPr>
          <w:rFonts w:cs="Arial"/>
          <w:szCs w:val="24"/>
        </w:rPr>
      </w:pPr>
      <w:r w:rsidRPr="00D30AF6">
        <w:rPr>
          <w:rFonts w:cs="Arial"/>
          <w:szCs w:val="24"/>
        </w:rPr>
        <w:t>priorità a metodi estrattivi alternativi e meno impattanti di quelli tradizionali.</w:t>
      </w:r>
    </w:p>
    <w:p w:rsidR="001C6A83" w:rsidRPr="007E3DA6" w:rsidRDefault="001C6A83" w:rsidP="007E3DA6">
      <w:pPr>
        <w:rPr>
          <w:rFonts w:cs="Arial"/>
          <w:szCs w:val="24"/>
        </w:rPr>
      </w:pPr>
    </w:p>
    <w:p w:rsidR="001C6A83" w:rsidRPr="00D30AF6" w:rsidRDefault="001C6A83" w:rsidP="007E3DA6">
      <w:pPr>
        <w:spacing w:after="60"/>
        <w:ind w:left="284" w:hanging="284"/>
        <w:rPr>
          <w:rFonts w:cs="Arial"/>
          <w:szCs w:val="24"/>
        </w:rPr>
      </w:pPr>
      <w:r w:rsidRPr="00D30AF6">
        <w:rPr>
          <w:rFonts w:cs="Arial"/>
          <w:szCs w:val="24"/>
        </w:rPr>
        <w:t>Nuovi comparti estrattivi sono esclusi all</w:t>
      </w:r>
      <w:r>
        <w:rPr>
          <w:rFonts w:cs="Arial"/>
          <w:szCs w:val="24"/>
        </w:rPr>
        <w:t>'</w:t>
      </w:r>
      <w:r w:rsidRPr="00D30AF6">
        <w:rPr>
          <w:rFonts w:cs="Arial"/>
          <w:szCs w:val="24"/>
        </w:rPr>
        <w:t>interno:</w:t>
      </w:r>
    </w:p>
    <w:p w:rsidR="001C6A83" w:rsidRPr="00D30AF6" w:rsidRDefault="001C6A83" w:rsidP="00B60A97">
      <w:pPr>
        <w:pStyle w:val="Paragrafoelenco"/>
        <w:numPr>
          <w:ilvl w:val="0"/>
          <w:numId w:val="5"/>
        </w:numPr>
        <w:spacing w:before="60" w:after="60"/>
        <w:ind w:left="284" w:right="-1" w:hanging="284"/>
        <w:contextualSpacing/>
        <w:rPr>
          <w:rFonts w:cs="Arial"/>
          <w:szCs w:val="24"/>
        </w:rPr>
      </w:pPr>
      <w:r w:rsidRPr="00D30AF6">
        <w:rPr>
          <w:rFonts w:cs="Arial"/>
          <w:szCs w:val="24"/>
        </w:rPr>
        <w:t>di aree protette (riserve naturali e forestali, zone di protezione della natura, zone di protezione del paesaggio, parchi naturali);</w:t>
      </w:r>
    </w:p>
    <w:p w:rsidR="001C6A83" w:rsidRPr="00D30AF6" w:rsidRDefault="001C6A83" w:rsidP="00B60A97">
      <w:pPr>
        <w:pStyle w:val="Paragrafoelenco"/>
        <w:numPr>
          <w:ilvl w:val="0"/>
          <w:numId w:val="5"/>
        </w:numPr>
        <w:spacing w:before="60" w:after="60"/>
        <w:ind w:left="284" w:right="567" w:hanging="284"/>
        <w:contextualSpacing/>
        <w:rPr>
          <w:rFonts w:cs="Arial"/>
          <w:szCs w:val="24"/>
        </w:rPr>
      </w:pPr>
      <w:r w:rsidRPr="00D30AF6">
        <w:rPr>
          <w:rFonts w:cs="Arial"/>
          <w:szCs w:val="24"/>
        </w:rPr>
        <w:t>di zone di protezione delle acque S1, S2 e S3;</w:t>
      </w:r>
    </w:p>
    <w:p w:rsidR="001C6A83" w:rsidRDefault="001C6A83" w:rsidP="00B60A97">
      <w:pPr>
        <w:pStyle w:val="Paragrafoelenco"/>
        <w:numPr>
          <w:ilvl w:val="0"/>
          <w:numId w:val="5"/>
        </w:numPr>
        <w:spacing w:before="60" w:after="60"/>
        <w:ind w:left="284" w:right="-1" w:hanging="284"/>
        <w:contextualSpacing/>
        <w:rPr>
          <w:rFonts w:cs="Arial"/>
          <w:szCs w:val="24"/>
        </w:rPr>
      </w:pPr>
      <w:r w:rsidRPr="00D30AF6">
        <w:rPr>
          <w:rFonts w:cs="Arial"/>
          <w:szCs w:val="24"/>
        </w:rPr>
        <w:t>di spazi riservati ai corsi d</w:t>
      </w:r>
      <w:r>
        <w:rPr>
          <w:rFonts w:cs="Arial"/>
          <w:szCs w:val="24"/>
        </w:rPr>
        <w:t>'</w:t>
      </w:r>
      <w:r w:rsidRPr="00D30AF6">
        <w:rPr>
          <w:rFonts w:cs="Arial"/>
          <w:szCs w:val="24"/>
        </w:rPr>
        <w:t>acqua permanenti.</w:t>
      </w:r>
    </w:p>
    <w:p w:rsidR="001C6A83" w:rsidRPr="00D30AF6" w:rsidRDefault="001C6A83" w:rsidP="001C6A83">
      <w:pPr>
        <w:pStyle w:val="Paragrafoelenco"/>
        <w:ind w:left="284" w:right="-1"/>
        <w:rPr>
          <w:rFonts w:cs="Arial"/>
          <w:szCs w:val="24"/>
        </w:rPr>
      </w:pPr>
    </w:p>
    <w:p w:rsidR="001C6A83" w:rsidRPr="00D30AF6" w:rsidRDefault="001C6A83" w:rsidP="001C6A83">
      <w:pPr>
        <w:spacing w:before="60" w:after="60"/>
        <w:ind w:right="-1"/>
        <w:rPr>
          <w:rFonts w:cs="Arial"/>
          <w:szCs w:val="24"/>
        </w:rPr>
      </w:pPr>
      <w:r w:rsidRPr="00D30AF6">
        <w:rPr>
          <w:rFonts w:cs="Arial"/>
          <w:szCs w:val="24"/>
        </w:rPr>
        <w:t>Per il consolidamento di nuovi comparti estrattivi nella presente scheda devono essere:</w:t>
      </w:r>
    </w:p>
    <w:p w:rsidR="001C6A83" w:rsidRPr="00D30AF6" w:rsidRDefault="001C6A83" w:rsidP="00B60A97">
      <w:pPr>
        <w:pStyle w:val="Paragrafoelenco"/>
        <w:numPr>
          <w:ilvl w:val="0"/>
          <w:numId w:val="5"/>
        </w:numPr>
        <w:spacing w:before="60" w:after="60"/>
        <w:ind w:left="284" w:right="-1" w:hanging="284"/>
        <w:contextualSpacing/>
        <w:rPr>
          <w:rFonts w:cs="Arial"/>
          <w:szCs w:val="24"/>
        </w:rPr>
      </w:pPr>
      <w:r w:rsidRPr="00D30AF6">
        <w:rPr>
          <w:rFonts w:cs="Arial"/>
          <w:szCs w:val="24"/>
        </w:rPr>
        <w:t>analizzati i potenziali conflitti funzionali, paesaggistici e ambientali, formulate possibili soluzioni, e illustrata la ponderazione degli interessi;</w:t>
      </w:r>
    </w:p>
    <w:p w:rsidR="001C6A83" w:rsidRPr="00D30AF6" w:rsidRDefault="001C6A83" w:rsidP="00B60A97">
      <w:pPr>
        <w:pStyle w:val="Paragrafoelenco"/>
        <w:numPr>
          <w:ilvl w:val="0"/>
          <w:numId w:val="5"/>
        </w:numPr>
        <w:spacing w:before="60" w:after="60"/>
        <w:ind w:left="284" w:right="-1" w:hanging="284"/>
        <w:contextualSpacing/>
        <w:rPr>
          <w:rFonts w:cs="Arial"/>
          <w:szCs w:val="24"/>
        </w:rPr>
      </w:pPr>
      <w:r w:rsidRPr="00D30AF6">
        <w:rPr>
          <w:rFonts w:cs="Arial"/>
          <w:szCs w:val="24"/>
        </w:rPr>
        <w:t>ana</w:t>
      </w:r>
      <w:r>
        <w:rPr>
          <w:rFonts w:cs="Arial"/>
          <w:szCs w:val="24"/>
        </w:rPr>
        <w:t>lizzata la fattibilità tecnica –</w:t>
      </w:r>
      <w:r w:rsidRPr="00D30AF6">
        <w:rPr>
          <w:rFonts w:cs="Arial"/>
          <w:szCs w:val="24"/>
        </w:rPr>
        <w:t xml:space="preserve"> in particolare in merito alla qualità del materiale e alla resa </w:t>
      </w:r>
      <w:r>
        <w:rPr>
          <w:rFonts w:cs="Arial"/>
          <w:szCs w:val="24"/>
        </w:rPr>
        <w:t>–</w:t>
      </w:r>
      <w:r w:rsidRPr="00D30AF6">
        <w:rPr>
          <w:rFonts w:cs="Arial"/>
          <w:szCs w:val="24"/>
        </w:rPr>
        <w:t xml:space="preserve"> la sostenibilità economica, ambientale e sociale.</w:t>
      </w:r>
    </w:p>
    <w:p w:rsidR="001C6A83" w:rsidRPr="00A05A54" w:rsidRDefault="001C6A83" w:rsidP="001C6A83">
      <w:pPr>
        <w:ind w:right="-1"/>
        <w:rPr>
          <w:rFonts w:cs="Arial"/>
          <w:szCs w:val="24"/>
        </w:rPr>
      </w:pPr>
    </w:p>
    <w:p w:rsidR="001C6A83" w:rsidRDefault="001C6A83" w:rsidP="001C6A83">
      <w:pPr>
        <w:spacing w:before="60"/>
        <w:rPr>
          <w:szCs w:val="24"/>
        </w:rPr>
      </w:pPr>
      <w:r w:rsidRPr="00A05A54">
        <w:rPr>
          <w:rFonts w:cs="Arial"/>
          <w:szCs w:val="24"/>
        </w:rPr>
        <w:t>Nell</w:t>
      </w:r>
      <w:r>
        <w:rPr>
          <w:rFonts w:cs="Arial"/>
          <w:szCs w:val="24"/>
        </w:rPr>
        <w:t>'</w:t>
      </w:r>
      <w:r w:rsidRPr="00A05A54">
        <w:rPr>
          <w:rFonts w:cs="Arial"/>
          <w:szCs w:val="24"/>
        </w:rPr>
        <w:t xml:space="preserve">ambito del piano particolareggiato quale autorizzazione a costruire </w:t>
      </w:r>
      <w:r>
        <w:rPr>
          <w:rFonts w:cs="Arial"/>
          <w:szCs w:val="24"/>
        </w:rPr>
        <w:t>la Commissione ritiene sia opportuno riprendere esplicitamente nella misura 3.2.1 il passaggio del rapporto sulla consultazione, che spiega che</w:t>
      </w:r>
      <w:r w:rsidRPr="00654733">
        <w:rPr>
          <w:szCs w:val="24"/>
        </w:rPr>
        <w:t xml:space="preserve"> </w:t>
      </w:r>
      <w:r w:rsidRPr="00654733">
        <w:rPr>
          <w:rFonts w:cs="Arial"/>
          <w:szCs w:val="24"/>
        </w:rPr>
        <w:t>«</w:t>
      </w:r>
      <w:r w:rsidRPr="00654733">
        <w:rPr>
          <w:i/>
          <w:szCs w:val="24"/>
        </w:rPr>
        <w:t xml:space="preserve">la pianificazione delle utilizzazioni può avere la forma di un PR comunale o intercomunale, di un PUC, di un PP semplice, di un PP quale </w:t>
      </w:r>
      <w:r w:rsidRPr="00654733">
        <w:rPr>
          <w:i/>
          <w:szCs w:val="24"/>
        </w:rPr>
        <w:lastRenderedPageBreak/>
        <w:t xml:space="preserve">autorizzazione a costruire (particolarmente indicato nei casi in cui si voglia eseguire il programma di gestione nella fase </w:t>
      </w:r>
      <w:proofErr w:type="spellStart"/>
      <w:r w:rsidRPr="00654733">
        <w:rPr>
          <w:i/>
          <w:szCs w:val="24"/>
        </w:rPr>
        <w:t>pianificatoria</w:t>
      </w:r>
      <w:proofErr w:type="spellEnd"/>
      <w:r w:rsidRPr="00654733">
        <w:rPr>
          <w:i/>
          <w:szCs w:val="24"/>
        </w:rPr>
        <w:t>)</w:t>
      </w:r>
      <w:r w:rsidRPr="00654733">
        <w:rPr>
          <w:rFonts w:cs="Arial"/>
          <w:szCs w:val="24"/>
        </w:rPr>
        <w:t>»</w:t>
      </w:r>
      <w:r w:rsidRPr="00654733">
        <w:rPr>
          <w:szCs w:val="24"/>
        </w:rPr>
        <w:t>.</w:t>
      </w:r>
    </w:p>
    <w:p w:rsidR="001C6A83" w:rsidRDefault="001C6A83" w:rsidP="001C6A83">
      <w:pPr>
        <w:spacing w:before="60"/>
        <w:ind w:left="284"/>
        <w:rPr>
          <w:szCs w:val="24"/>
        </w:rPr>
      </w:pPr>
    </w:p>
    <w:p w:rsidR="001C6A83" w:rsidRDefault="001C6A83" w:rsidP="001C6A83">
      <w:pPr>
        <w:spacing w:before="60"/>
        <w:rPr>
          <w:rFonts w:cs="Arial"/>
          <w:szCs w:val="24"/>
        </w:rPr>
      </w:pPr>
      <w:r w:rsidRPr="00143BCF">
        <w:rPr>
          <w:rFonts w:cs="Arial"/>
          <w:szCs w:val="24"/>
          <w:u w:val="single"/>
        </w:rPr>
        <w:t xml:space="preserve">Ricorso del Comune di </w:t>
      </w:r>
      <w:proofErr w:type="spellStart"/>
      <w:r w:rsidRPr="00143BCF">
        <w:rPr>
          <w:rFonts w:cs="Arial"/>
          <w:szCs w:val="24"/>
          <w:u w:val="single"/>
        </w:rPr>
        <w:t>Personico</w:t>
      </w:r>
      <w:proofErr w:type="spellEnd"/>
      <w:r w:rsidRPr="00143BCF">
        <w:rPr>
          <w:rFonts w:cs="Arial"/>
          <w:szCs w:val="24"/>
          <w:u w:val="single"/>
        </w:rPr>
        <w:t>:</w:t>
      </w:r>
      <w:r>
        <w:rPr>
          <w:rFonts w:cs="Arial"/>
          <w:szCs w:val="24"/>
        </w:rPr>
        <w:t xml:space="preserve"> </w:t>
      </w:r>
    </w:p>
    <w:p w:rsidR="001C6A83" w:rsidRDefault="001C6A83" w:rsidP="001C6A83">
      <w:pPr>
        <w:spacing w:before="60"/>
        <w:rPr>
          <w:rFonts w:cs="Arial"/>
          <w:szCs w:val="24"/>
        </w:rPr>
      </w:pPr>
      <w:r>
        <w:rPr>
          <w:rFonts w:cs="Arial"/>
          <w:szCs w:val="24"/>
        </w:rPr>
        <w:t>La Commissione propone di:</w:t>
      </w:r>
    </w:p>
    <w:p w:rsidR="001C6A83" w:rsidRDefault="001C6A83" w:rsidP="007E3DA6">
      <w:pPr>
        <w:tabs>
          <w:tab w:val="left" w:pos="426"/>
        </w:tabs>
        <w:spacing w:before="60" w:after="60"/>
        <w:ind w:left="426" w:hanging="426"/>
        <w:rPr>
          <w:rFonts w:cs="Arial"/>
          <w:szCs w:val="24"/>
        </w:rPr>
      </w:pPr>
      <w:r>
        <w:rPr>
          <w:rFonts w:cs="Arial"/>
          <w:szCs w:val="24"/>
        </w:rPr>
        <w:t>a)</w:t>
      </w:r>
      <w:r>
        <w:rPr>
          <w:rFonts w:cs="Arial"/>
          <w:szCs w:val="24"/>
        </w:rPr>
        <w:tab/>
        <w:t>accogliere la richiesta di indicare esplicitamente nelle misure il piano particolareggiato quale autorizzazione a costruire.</w:t>
      </w:r>
    </w:p>
    <w:p w:rsidR="001C6A83" w:rsidRDefault="001C6A83" w:rsidP="007E3DA6">
      <w:pPr>
        <w:tabs>
          <w:tab w:val="left" w:pos="426"/>
        </w:tabs>
        <w:spacing w:before="60" w:after="60"/>
        <w:ind w:left="426" w:hanging="426"/>
        <w:rPr>
          <w:rFonts w:cs="Arial"/>
          <w:szCs w:val="24"/>
        </w:rPr>
      </w:pPr>
      <w:r>
        <w:rPr>
          <w:rFonts w:cs="Arial"/>
          <w:szCs w:val="24"/>
        </w:rPr>
        <w:t>b)</w:t>
      </w:r>
      <w:r>
        <w:rPr>
          <w:rFonts w:cs="Arial"/>
          <w:szCs w:val="24"/>
        </w:rPr>
        <w:tab/>
        <w:t xml:space="preserve">accogliere la richiesta di coordinare la pianificazione dei comparti </w:t>
      </w:r>
      <w:proofErr w:type="spellStart"/>
      <w:r>
        <w:rPr>
          <w:rFonts w:cs="Arial"/>
          <w:szCs w:val="24"/>
        </w:rPr>
        <w:t>Personico</w:t>
      </w:r>
      <w:proofErr w:type="spellEnd"/>
      <w:r>
        <w:rPr>
          <w:rFonts w:cs="Arial"/>
          <w:szCs w:val="24"/>
        </w:rPr>
        <w:t xml:space="preserve"> Centro 1 e 2 con la pianificazione cantonale relativa ai deflussi continui.</w:t>
      </w:r>
    </w:p>
    <w:p w:rsidR="001C6A83" w:rsidRDefault="001C6A83" w:rsidP="007E3DA6">
      <w:pPr>
        <w:tabs>
          <w:tab w:val="left" w:pos="426"/>
        </w:tabs>
        <w:spacing w:before="60" w:after="60"/>
        <w:ind w:left="426" w:hanging="426"/>
        <w:rPr>
          <w:rFonts w:cs="Arial"/>
          <w:szCs w:val="24"/>
        </w:rPr>
      </w:pPr>
      <w:r>
        <w:rPr>
          <w:rFonts w:cs="Arial"/>
          <w:szCs w:val="24"/>
        </w:rPr>
        <w:t>c)</w:t>
      </w:r>
      <w:r>
        <w:rPr>
          <w:rFonts w:cs="Arial"/>
          <w:szCs w:val="24"/>
        </w:rPr>
        <w:tab/>
        <w:t xml:space="preserve">Respingere la richiesta di limitare a livello di domanda di costruzione l'EIA per i comparti per l'estrazione e la lavorazione a medio termine. </w:t>
      </w:r>
    </w:p>
    <w:p w:rsidR="001C6A83" w:rsidRDefault="001C6A83" w:rsidP="001C6A83">
      <w:pPr>
        <w:spacing w:before="60" w:after="60"/>
        <w:ind w:left="284" w:hanging="284"/>
        <w:rPr>
          <w:rFonts w:cs="Arial"/>
          <w:szCs w:val="24"/>
        </w:rPr>
      </w:pPr>
    </w:p>
    <w:p w:rsidR="001C6A83" w:rsidRPr="00CA664C" w:rsidRDefault="001C6A83" w:rsidP="001C6A83">
      <w:pPr>
        <w:spacing w:before="60" w:after="60"/>
        <w:ind w:left="284" w:hanging="284"/>
        <w:rPr>
          <w:rFonts w:cs="Arial"/>
          <w:szCs w:val="24"/>
          <w:u w:val="single"/>
        </w:rPr>
      </w:pPr>
      <w:r w:rsidRPr="00CA664C">
        <w:rPr>
          <w:rFonts w:cs="Arial"/>
          <w:szCs w:val="24"/>
          <w:u w:val="single"/>
        </w:rPr>
        <w:t xml:space="preserve">Ricorso del Comune di </w:t>
      </w:r>
      <w:proofErr w:type="spellStart"/>
      <w:r w:rsidRPr="00CA664C">
        <w:rPr>
          <w:rFonts w:cs="Arial"/>
          <w:szCs w:val="24"/>
          <w:u w:val="single"/>
        </w:rPr>
        <w:t>Onsernone</w:t>
      </w:r>
      <w:proofErr w:type="spellEnd"/>
      <w:r w:rsidRPr="00CA664C">
        <w:rPr>
          <w:rFonts w:cs="Arial"/>
          <w:szCs w:val="24"/>
          <w:u w:val="single"/>
        </w:rPr>
        <w:t>:</w:t>
      </w:r>
    </w:p>
    <w:p w:rsidR="001C6A83" w:rsidRDefault="001C6A83" w:rsidP="001C6A83">
      <w:pPr>
        <w:spacing w:before="60" w:after="60"/>
        <w:rPr>
          <w:szCs w:val="24"/>
        </w:rPr>
      </w:pPr>
      <w:r w:rsidRPr="00CA0D5C">
        <w:rPr>
          <w:szCs w:val="24"/>
        </w:rPr>
        <w:t>La Commissione propone di:</w:t>
      </w:r>
    </w:p>
    <w:p w:rsidR="001C6A83" w:rsidRPr="00201050" w:rsidRDefault="001C6A83" w:rsidP="007E3DA6">
      <w:pPr>
        <w:tabs>
          <w:tab w:val="left" w:pos="426"/>
        </w:tabs>
        <w:spacing w:before="60" w:after="60"/>
        <w:ind w:left="426" w:hanging="426"/>
        <w:rPr>
          <w:szCs w:val="24"/>
        </w:rPr>
      </w:pPr>
      <w:r>
        <w:rPr>
          <w:szCs w:val="24"/>
        </w:rPr>
        <w:t>a)</w:t>
      </w:r>
      <w:r>
        <w:rPr>
          <w:szCs w:val="24"/>
        </w:rPr>
        <w:tab/>
      </w:r>
      <w:r w:rsidRPr="00201050">
        <w:rPr>
          <w:szCs w:val="24"/>
        </w:rPr>
        <w:t xml:space="preserve">Respingere la richiesta di includere la cava in zona </w:t>
      </w:r>
      <w:proofErr w:type="spellStart"/>
      <w:r w:rsidRPr="00201050">
        <w:rPr>
          <w:szCs w:val="24"/>
        </w:rPr>
        <w:t>Partüs</w:t>
      </w:r>
      <w:proofErr w:type="spellEnd"/>
      <w:r w:rsidRPr="00201050">
        <w:rPr>
          <w:szCs w:val="24"/>
        </w:rPr>
        <w:t xml:space="preserve"> nel comparto </w:t>
      </w:r>
      <w:proofErr w:type="spellStart"/>
      <w:r w:rsidRPr="00201050">
        <w:rPr>
          <w:szCs w:val="24"/>
        </w:rPr>
        <w:t>Vergeletto</w:t>
      </w:r>
      <w:proofErr w:type="spellEnd"/>
      <w:r w:rsidRPr="00201050">
        <w:rPr>
          <w:szCs w:val="24"/>
        </w:rPr>
        <w:t>.</w:t>
      </w:r>
    </w:p>
    <w:p w:rsidR="001C6A83" w:rsidRPr="00CA0D5C" w:rsidRDefault="001C6A83" w:rsidP="007E3DA6">
      <w:pPr>
        <w:pStyle w:val="Paragrafoelenco"/>
        <w:tabs>
          <w:tab w:val="left" w:pos="426"/>
        </w:tabs>
        <w:spacing w:before="60" w:after="60"/>
        <w:ind w:left="426" w:hanging="426"/>
        <w:rPr>
          <w:szCs w:val="24"/>
        </w:rPr>
      </w:pPr>
      <w:r>
        <w:rPr>
          <w:szCs w:val="24"/>
        </w:rPr>
        <w:t>b)</w:t>
      </w:r>
      <w:r>
        <w:rPr>
          <w:szCs w:val="24"/>
        </w:rPr>
        <w:tab/>
      </w:r>
      <w:r w:rsidRPr="00CA0D5C">
        <w:rPr>
          <w:szCs w:val="24"/>
        </w:rPr>
        <w:t>Respingere la richiesta di non assoggettare all</w:t>
      </w:r>
      <w:r>
        <w:rPr>
          <w:szCs w:val="24"/>
        </w:rPr>
        <w:t>'</w:t>
      </w:r>
      <w:r w:rsidRPr="00CA0D5C">
        <w:rPr>
          <w:szCs w:val="24"/>
        </w:rPr>
        <w:t>obbligo della domanda di costruzione le cave che dovrebbero beneficiare della tutela delle situazioni acquisite.</w:t>
      </w:r>
    </w:p>
    <w:p w:rsidR="001C6A83" w:rsidRPr="00672DD0" w:rsidRDefault="001C6A83" w:rsidP="007E3DA6">
      <w:pPr>
        <w:pStyle w:val="Paragrafoelenco"/>
        <w:tabs>
          <w:tab w:val="left" w:pos="426"/>
        </w:tabs>
        <w:spacing w:before="60" w:after="60"/>
        <w:ind w:left="426" w:hanging="426"/>
        <w:rPr>
          <w:color w:val="000000" w:themeColor="text1"/>
          <w:szCs w:val="24"/>
        </w:rPr>
      </w:pPr>
      <w:r>
        <w:rPr>
          <w:szCs w:val="24"/>
        </w:rPr>
        <w:t>c)</w:t>
      </w:r>
      <w:r>
        <w:rPr>
          <w:szCs w:val="24"/>
        </w:rPr>
        <w:tab/>
      </w:r>
      <w:r w:rsidRPr="00672DD0">
        <w:rPr>
          <w:szCs w:val="24"/>
        </w:rPr>
        <w:t>Opere di urbanizzazione:</w:t>
      </w:r>
      <w:r>
        <w:rPr>
          <w:szCs w:val="24"/>
        </w:rPr>
        <w:t xml:space="preserve"> c</w:t>
      </w:r>
      <w:r w:rsidRPr="00672DD0">
        <w:rPr>
          <w:color w:val="000000" w:themeColor="text1"/>
          <w:szCs w:val="24"/>
        </w:rPr>
        <w:t>ondivide la richiesta di limitare l</w:t>
      </w:r>
      <w:r>
        <w:rPr>
          <w:color w:val="000000" w:themeColor="text1"/>
          <w:szCs w:val="24"/>
        </w:rPr>
        <w:t>'</w:t>
      </w:r>
      <w:r w:rsidRPr="00672DD0">
        <w:rPr>
          <w:color w:val="000000" w:themeColor="text1"/>
          <w:szCs w:val="24"/>
        </w:rPr>
        <w:t>obbligo di pianificare limitatamente alle vie d</w:t>
      </w:r>
      <w:r>
        <w:rPr>
          <w:color w:val="000000" w:themeColor="text1"/>
          <w:szCs w:val="24"/>
        </w:rPr>
        <w:t>'</w:t>
      </w:r>
      <w:r w:rsidRPr="00672DD0">
        <w:rPr>
          <w:color w:val="000000" w:themeColor="text1"/>
          <w:szCs w:val="24"/>
        </w:rPr>
        <w:t>accesso principali, ovvero la/le via/e d</w:t>
      </w:r>
      <w:r>
        <w:rPr>
          <w:color w:val="000000" w:themeColor="text1"/>
          <w:szCs w:val="24"/>
        </w:rPr>
        <w:t>'</w:t>
      </w:r>
      <w:r w:rsidRPr="00672DD0">
        <w:rPr>
          <w:color w:val="000000" w:themeColor="text1"/>
          <w:szCs w:val="24"/>
        </w:rPr>
        <w:t xml:space="preserve">accesso che collegano il comparto estrattivo con strade comunali e/o cantonali. Non devono soggiacere a un obbligo </w:t>
      </w:r>
      <w:proofErr w:type="spellStart"/>
      <w:r w:rsidRPr="00672DD0">
        <w:rPr>
          <w:color w:val="000000" w:themeColor="text1"/>
          <w:szCs w:val="24"/>
        </w:rPr>
        <w:t>pianificatorio</w:t>
      </w:r>
      <w:proofErr w:type="spellEnd"/>
      <w:r w:rsidRPr="00672DD0">
        <w:rPr>
          <w:color w:val="000000" w:themeColor="text1"/>
          <w:szCs w:val="24"/>
        </w:rPr>
        <w:t xml:space="preserve"> e a una procedura di domanda di costruzione la realizzazione di piste di cantiere e/o muri di contenimento all</w:t>
      </w:r>
      <w:r>
        <w:rPr>
          <w:color w:val="000000" w:themeColor="text1"/>
          <w:szCs w:val="24"/>
        </w:rPr>
        <w:t>'</w:t>
      </w:r>
      <w:r w:rsidRPr="00672DD0">
        <w:rPr>
          <w:color w:val="000000" w:themeColor="text1"/>
          <w:szCs w:val="24"/>
        </w:rPr>
        <w:t>interno del comparto estrattivo. Si ritiene opportuno al fine di non precludere l</w:t>
      </w:r>
      <w:r>
        <w:rPr>
          <w:color w:val="000000" w:themeColor="text1"/>
          <w:szCs w:val="24"/>
        </w:rPr>
        <w:t>'</w:t>
      </w:r>
      <w:r w:rsidRPr="00672DD0">
        <w:rPr>
          <w:color w:val="000000" w:themeColor="text1"/>
          <w:szCs w:val="24"/>
        </w:rPr>
        <w:t xml:space="preserve">attività di lasciare ampia autonomia per la gestione interna dei comparti. </w:t>
      </w:r>
    </w:p>
    <w:p w:rsidR="001C6A83" w:rsidRPr="00201050" w:rsidRDefault="001C6A83" w:rsidP="007E3DA6">
      <w:pPr>
        <w:tabs>
          <w:tab w:val="left" w:pos="426"/>
        </w:tabs>
        <w:spacing w:before="60" w:after="60"/>
        <w:ind w:left="426" w:hanging="426"/>
        <w:rPr>
          <w:szCs w:val="24"/>
        </w:rPr>
      </w:pPr>
      <w:r>
        <w:rPr>
          <w:szCs w:val="24"/>
        </w:rPr>
        <w:t>d)</w:t>
      </w:r>
      <w:r>
        <w:rPr>
          <w:szCs w:val="24"/>
        </w:rPr>
        <w:tab/>
      </w:r>
      <w:r w:rsidRPr="00201050">
        <w:rPr>
          <w:szCs w:val="24"/>
        </w:rPr>
        <w:t>Accogliere parzialmente il ricorso come indicato al punto 1 nella proposta di decisione.</w:t>
      </w:r>
    </w:p>
    <w:p w:rsidR="001C6A83" w:rsidRPr="00CA0D5C" w:rsidRDefault="001C6A83" w:rsidP="001C6A83">
      <w:pPr>
        <w:rPr>
          <w:szCs w:val="24"/>
        </w:rPr>
      </w:pPr>
    </w:p>
    <w:p w:rsidR="001C6A83" w:rsidRDefault="001C6A83" w:rsidP="001C6A83">
      <w:pPr>
        <w:spacing w:before="60" w:after="60"/>
        <w:ind w:left="284" w:hanging="284"/>
        <w:rPr>
          <w:rFonts w:cs="Arial"/>
          <w:szCs w:val="24"/>
          <w:u w:val="single"/>
        </w:rPr>
      </w:pPr>
      <w:r w:rsidRPr="00201050">
        <w:rPr>
          <w:rFonts w:cs="Arial"/>
          <w:szCs w:val="24"/>
          <w:u w:val="single"/>
        </w:rPr>
        <w:t xml:space="preserve">Ricorso del Patriziato generale di </w:t>
      </w:r>
      <w:proofErr w:type="spellStart"/>
      <w:r w:rsidRPr="00201050">
        <w:rPr>
          <w:rFonts w:cs="Arial"/>
          <w:szCs w:val="24"/>
          <w:u w:val="single"/>
        </w:rPr>
        <w:t>Onsernone</w:t>
      </w:r>
      <w:proofErr w:type="spellEnd"/>
      <w:r w:rsidRPr="00201050">
        <w:rPr>
          <w:rFonts w:cs="Arial"/>
          <w:szCs w:val="24"/>
          <w:u w:val="single"/>
        </w:rPr>
        <w:t xml:space="preserve"> </w:t>
      </w:r>
    </w:p>
    <w:p w:rsidR="001C6A83" w:rsidRPr="00C42995" w:rsidRDefault="001C6A83" w:rsidP="001C6A83">
      <w:pPr>
        <w:spacing w:before="120" w:after="60"/>
        <w:rPr>
          <w:szCs w:val="24"/>
        </w:rPr>
      </w:pPr>
      <w:r w:rsidRPr="00C42995">
        <w:rPr>
          <w:szCs w:val="24"/>
        </w:rPr>
        <w:t>La Commissione propone di:</w:t>
      </w:r>
    </w:p>
    <w:p w:rsidR="001C6A83" w:rsidRPr="00C42995" w:rsidRDefault="001C6A83" w:rsidP="007E3DA6">
      <w:pPr>
        <w:pStyle w:val="Paragrafoelenco"/>
        <w:numPr>
          <w:ilvl w:val="0"/>
          <w:numId w:val="32"/>
        </w:numPr>
        <w:spacing w:before="60" w:after="60"/>
        <w:ind w:left="426" w:hanging="426"/>
        <w:rPr>
          <w:szCs w:val="24"/>
        </w:rPr>
      </w:pPr>
      <w:r w:rsidRPr="00C42995">
        <w:rPr>
          <w:szCs w:val="24"/>
        </w:rPr>
        <w:t xml:space="preserve">Dichiarare ricevibile il ricorso del Patriziato generale di </w:t>
      </w:r>
      <w:proofErr w:type="spellStart"/>
      <w:r w:rsidRPr="00C42995">
        <w:rPr>
          <w:szCs w:val="24"/>
        </w:rPr>
        <w:t>Onsernone</w:t>
      </w:r>
      <w:proofErr w:type="spellEnd"/>
      <w:r w:rsidRPr="00C42995">
        <w:rPr>
          <w:szCs w:val="24"/>
        </w:rPr>
        <w:t>.</w:t>
      </w:r>
    </w:p>
    <w:p w:rsidR="001C6A83" w:rsidRPr="00C42995" w:rsidRDefault="001C6A83" w:rsidP="007E3DA6">
      <w:pPr>
        <w:pStyle w:val="Paragrafoelenco"/>
        <w:numPr>
          <w:ilvl w:val="0"/>
          <w:numId w:val="32"/>
        </w:numPr>
        <w:spacing w:before="60" w:after="60"/>
        <w:ind w:left="426" w:hanging="426"/>
        <w:rPr>
          <w:szCs w:val="24"/>
        </w:rPr>
      </w:pPr>
      <w:r w:rsidRPr="00C42995">
        <w:rPr>
          <w:szCs w:val="24"/>
        </w:rPr>
        <w:t xml:space="preserve">Respingere la richiesta di includere la cava in zona </w:t>
      </w:r>
      <w:proofErr w:type="spellStart"/>
      <w:r w:rsidRPr="00C42995">
        <w:rPr>
          <w:szCs w:val="24"/>
        </w:rPr>
        <w:t>Partüs</w:t>
      </w:r>
      <w:proofErr w:type="spellEnd"/>
      <w:r w:rsidRPr="00C42995">
        <w:rPr>
          <w:szCs w:val="24"/>
        </w:rPr>
        <w:t xml:space="preserve"> nel comparto </w:t>
      </w:r>
      <w:proofErr w:type="spellStart"/>
      <w:r w:rsidRPr="00C42995">
        <w:rPr>
          <w:szCs w:val="24"/>
        </w:rPr>
        <w:t>Vergeletto</w:t>
      </w:r>
      <w:proofErr w:type="spellEnd"/>
      <w:r w:rsidRPr="00C42995">
        <w:rPr>
          <w:szCs w:val="24"/>
        </w:rPr>
        <w:t>.</w:t>
      </w:r>
    </w:p>
    <w:p w:rsidR="001C6A83" w:rsidRPr="00C42995" w:rsidRDefault="001C6A83" w:rsidP="007E3DA6">
      <w:pPr>
        <w:pStyle w:val="Paragrafoelenco"/>
        <w:numPr>
          <w:ilvl w:val="0"/>
          <w:numId w:val="32"/>
        </w:numPr>
        <w:spacing w:before="60" w:after="60"/>
        <w:ind w:left="426" w:hanging="426"/>
        <w:rPr>
          <w:szCs w:val="24"/>
        </w:rPr>
      </w:pPr>
      <w:r w:rsidRPr="00C42995">
        <w:rPr>
          <w:szCs w:val="24"/>
        </w:rPr>
        <w:t>Respingere la richiesta di non assoggettare all</w:t>
      </w:r>
      <w:r>
        <w:rPr>
          <w:szCs w:val="24"/>
        </w:rPr>
        <w:t>'</w:t>
      </w:r>
      <w:r w:rsidRPr="00C42995">
        <w:rPr>
          <w:szCs w:val="24"/>
        </w:rPr>
        <w:t>obbligo della domanda di costruzione le cave che dovrebbero beneficiare della tutela delle situazioni acquisite.</w:t>
      </w:r>
    </w:p>
    <w:p w:rsidR="001C6A83" w:rsidRPr="00C42995" w:rsidRDefault="001C6A83" w:rsidP="007E3DA6">
      <w:pPr>
        <w:pStyle w:val="Paragrafoelenco"/>
        <w:numPr>
          <w:ilvl w:val="0"/>
          <w:numId w:val="32"/>
        </w:numPr>
        <w:spacing w:before="60" w:after="60"/>
        <w:ind w:left="426" w:hanging="426"/>
        <w:rPr>
          <w:szCs w:val="24"/>
        </w:rPr>
      </w:pPr>
      <w:r w:rsidRPr="00C42995">
        <w:rPr>
          <w:szCs w:val="24"/>
        </w:rPr>
        <w:t>Accogliere parzialmente il ricorso come indicato al punto 1 nella proposta di decisione.</w:t>
      </w:r>
    </w:p>
    <w:p w:rsidR="001C6A83" w:rsidRDefault="001C6A83" w:rsidP="001C6A83">
      <w:pPr>
        <w:spacing w:before="60" w:after="60"/>
        <w:ind w:left="284" w:hanging="284"/>
        <w:rPr>
          <w:rFonts w:cs="Arial"/>
          <w:szCs w:val="24"/>
          <w:u w:val="single"/>
        </w:rPr>
      </w:pPr>
    </w:p>
    <w:p w:rsidR="001C6A83" w:rsidRDefault="001C6A83" w:rsidP="001C6A83">
      <w:pPr>
        <w:spacing w:before="60" w:after="60"/>
        <w:ind w:left="284" w:hanging="284"/>
        <w:rPr>
          <w:rFonts w:cs="Arial"/>
          <w:szCs w:val="24"/>
          <w:u w:val="single"/>
        </w:rPr>
      </w:pPr>
      <w:r>
        <w:rPr>
          <w:rFonts w:cs="Arial"/>
          <w:szCs w:val="24"/>
          <w:u w:val="single"/>
        </w:rPr>
        <w:t>Ricorso del Patriziato di Iragna</w:t>
      </w:r>
    </w:p>
    <w:p w:rsidR="001C6A83" w:rsidRPr="00965ECE" w:rsidRDefault="001C6A83" w:rsidP="001C6A83">
      <w:pPr>
        <w:spacing w:before="60" w:after="60"/>
        <w:rPr>
          <w:rFonts w:cs="Arial"/>
          <w:szCs w:val="24"/>
        </w:rPr>
      </w:pPr>
      <w:r w:rsidRPr="00965ECE">
        <w:rPr>
          <w:rFonts w:cs="Arial"/>
          <w:szCs w:val="24"/>
        </w:rPr>
        <w:t>La Commissione propone di:</w:t>
      </w:r>
    </w:p>
    <w:p w:rsidR="001C6A83" w:rsidRPr="00965ECE" w:rsidRDefault="001C6A83" w:rsidP="007E3DA6">
      <w:pPr>
        <w:spacing w:before="60" w:after="60"/>
        <w:ind w:left="426" w:hanging="426"/>
        <w:rPr>
          <w:rFonts w:cs="Arial"/>
          <w:szCs w:val="24"/>
        </w:rPr>
      </w:pPr>
      <w:r w:rsidRPr="00965ECE">
        <w:rPr>
          <w:rFonts w:cs="Arial"/>
          <w:szCs w:val="24"/>
        </w:rPr>
        <w:t>a)</w:t>
      </w:r>
      <w:r w:rsidRPr="00965ECE">
        <w:rPr>
          <w:rFonts w:cs="Arial"/>
          <w:szCs w:val="24"/>
        </w:rPr>
        <w:tab/>
        <w:t>Dichiarare ricevibile il ricorso del Patriziato di Iragna.</w:t>
      </w:r>
    </w:p>
    <w:p w:rsidR="001C6A83" w:rsidRPr="00965ECE" w:rsidRDefault="001C6A83" w:rsidP="007E3DA6">
      <w:pPr>
        <w:spacing w:before="60" w:after="60"/>
        <w:ind w:left="426" w:hanging="426"/>
        <w:rPr>
          <w:rFonts w:cs="Arial"/>
          <w:szCs w:val="24"/>
        </w:rPr>
      </w:pPr>
      <w:r w:rsidRPr="00965ECE">
        <w:rPr>
          <w:rFonts w:cs="Arial"/>
          <w:szCs w:val="24"/>
        </w:rPr>
        <w:t>b)</w:t>
      </w:r>
      <w:r w:rsidRPr="00965ECE">
        <w:rPr>
          <w:rFonts w:cs="Arial"/>
          <w:szCs w:val="24"/>
        </w:rPr>
        <w:tab/>
        <w:t>Accogliere parzialmente il ricorso come indicato al punto 1 nella proposta di decisione.</w:t>
      </w:r>
    </w:p>
    <w:p w:rsidR="001C6A83" w:rsidRDefault="001C6A83" w:rsidP="001C6A83">
      <w:pPr>
        <w:spacing w:before="60" w:after="60"/>
        <w:ind w:left="284" w:hanging="284"/>
        <w:rPr>
          <w:rFonts w:cs="Arial"/>
          <w:szCs w:val="24"/>
          <w:u w:val="single"/>
        </w:rPr>
      </w:pPr>
    </w:p>
    <w:p w:rsidR="001C6A83" w:rsidRDefault="001C6A83" w:rsidP="001C6A83">
      <w:pPr>
        <w:spacing w:before="60" w:after="60"/>
        <w:ind w:left="284" w:hanging="284"/>
        <w:rPr>
          <w:rFonts w:cs="Arial"/>
          <w:szCs w:val="24"/>
          <w:u w:val="single"/>
        </w:rPr>
      </w:pPr>
      <w:r>
        <w:rPr>
          <w:rFonts w:cs="Arial"/>
          <w:szCs w:val="24"/>
          <w:u w:val="single"/>
        </w:rPr>
        <w:t>Ricorso dell'Associazione Ticino-Gneiss e delle ditte Adriano Bignasca SA e Forni SA</w:t>
      </w:r>
    </w:p>
    <w:p w:rsidR="001C6A83" w:rsidRPr="0095105A" w:rsidRDefault="001C6A83" w:rsidP="001C6A83">
      <w:pPr>
        <w:spacing w:before="60" w:after="60"/>
        <w:ind w:left="284" w:hanging="284"/>
        <w:rPr>
          <w:rFonts w:cs="Arial"/>
          <w:szCs w:val="24"/>
        </w:rPr>
      </w:pPr>
      <w:r w:rsidRPr="0095105A">
        <w:rPr>
          <w:rFonts w:cs="Arial"/>
          <w:szCs w:val="24"/>
        </w:rPr>
        <w:t>La Commissione propone di dichiararlo irricevibile.</w:t>
      </w:r>
    </w:p>
    <w:p w:rsidR="001C6A83" w:rsidRPr="002B653E" w:rsidRDefault="001C6A83" w:rsidP="0017130A">
      <w:pPr>
        <w:pStyle w:val="Titolo1"/>
        <w:rPr>
          <w:sz w:val="22"/>
          <w:szCs w:val="22"/>
        </w:rPr>
      </w:pPr>
      <w:bookmarkStart w:id="205" w:name="_Toc470079260"/>
      <w:bookmarkStart w:id="206" w:name="_Toc481419335"/>
      <w:bookmarkStart w:id="207" w:name="_Toc498500257"/>
      <w:bookmarkStart w:id="208" w:name="_Toc503882822"/>
      <w:r w:rsidRPr="004723EF">
        <w:lastRenderedPageBreak/>
        <w:t>Conclusioni</w:t>
      </w:r>
      <w:bookmarkEnd w:id="205"/>
      <w:bookmarkEnd w:id="206"/>
      <w:bookmarkEnd w:id="207"/>
      <w:bookmarkEnd w:id="208"/>
    </w:p>
    <w:p w:rsidR="001C6A83" w:rsidRDefault="001C6A83" w:rsidP="00B60A97">
      <w:r w:rsidRPr="00834371">
        <w:t xml:space="preserve">La Commissione speciale per la pianificazione del territorio propone al Gran Consiglio di adottare le decisioni contro le modifiche del </w:t>
      </w:r>
      <w:r>
        <w:t>Piano direttore</w:t>
      </w:r>
      <w:r w:rsidRPr="00834371">
        <w:t xml:space="preserve"> n. 8 come ai progetti allegati.</w:t>
      </w:r>
    </w:p>
    <w:p w:rsidR="001C6A83" w:rsidRDefault="001C6A83" w:rsidP="00B60A97"/>
    <w:p w:rsidR="00B60A97" w:rsidRDefault="00B60A97" w:rsidP="00B60A97"/>
    <w:p w:rsidR="00B60A97" w:rsidRPr="00834371" w:rsidRDefault="00B60A97" w:rsidP="00B60A97"/>
    <w:p w:rsidR="001C6A83" w:rsidRDefault="001C6A83" w:rsidP="00B60A97">
      <w:pPr>
        <w:spacing w:after="120"/>
        <w:rPr>
          <w:szCs w:val="24"/>
        </w:rPr>
      </w:pPr>
      <w:r>
        <w:rPr>
          <w:szCs w:val="24"/>
        </w:rPr>
        <w:t>Per la Commissione speciale pianificazione del territorio:</w:t>
      </w:r>
    </w:p>
    <w:p w:rsidR="001C6A83" w:rsidRDefault="001C6A83" w:rsidP="001C6A83">
      <w:pPr>
        <w:rPr>
          <w:szCs w:val="24"/>
        </w:rPr>
      </w:pPr>
      <w:r>
        <w:rPr>
          <w:szCs w:val="24"/>
        </w:rPr>
        <w:t>Marcello Censi, relatore</w:t>
      </w:r>
    </w:p>
    <w:p w:rsidR="00B60A97" w:rsidRDefault="00B60A97" w:rsidP="00B60A97">
      <w:r>
        <w:t xml:space="preserve">Battaglioni - Buzzini - Canepa - </w:t>
      </w:r>
    </w:p>
    <w:p w:rsidR="00B60A97" w:rsidRDefault="00B60A97" w:rsidP="00B60A97">
      <w:r>
        <w:t xml:space="preserve">Durisch (con riserva) - Gaffuri - Ghisolfi - </w:t>
      </w:r>
    </w:p>
    <w:p w:rsidR="00B60A97" w:rsidRDefault="00B60A97" w:rsidP="00B60A97">
      <w:r>
        <w:t xml:space="preserve">Maggi (con riserva) - Pagnamenta - Pamini - </w:t>
      </w:r>
    </w:p>
    <w:p w:rsidR="00B60A97" w:rsidRDefault="00B60A97" w:rsidP="00B60A97">
      <w:r>
        <w:t xml:space="preserve">Pugno Ghirlanda (con riserva) - Rückert - </w:t>
      </w:r>
    </w:p>
    <w:p w:rsidR="00B60A97" w:rsidRDefault="00B60A97" w:rsidP="00B60A97">
      <w:r>
        <w:t>Seitz - Storni (con riserva) - Terraneo - Zanini</w:t>
      </w:r>
    </w:p>
    <w:p w:rsidR="001C6A83" w:rsidRDefault="001C6A83" w:rsidP="001C6A83">
      <w:pPr>
        <w:rPr>
          <w:szCs w:val="24"/>
        </w:rPr>
      </w:pPr>
    </w:p>
    <w:p w:rsidR="001C6A83" w:rsidRDefault="001C6A83" w:rsidP="001C6A83">
      <w:pPr>
        <w:rPr>
          <w:szCs w:val="24"/>
        </w:rPr>
      </w:pPr>
    </w:p>
    <w:p w:rsidR="001C6A83" w:rsidRPr="00834371" w:rsidRDefault="001C6A83" w:rsidP="001C6A83">
      <w:pPr>
        <w:rPr>
          <w:szCs w:val="24"/>
        </w:rPr>
      </w:pPr>
      <w:r w:rsidRPr="00834371">
        <w:rPr>
          <w:szCs w:val="24"/>
        </w:rPr>
        <w:br w:type="page"/>
      </w:r>
    </w:p>
    <w:p w:rsidR="001C6A83" w:rsidRDefault="001C6A83" w:rsidP="00B60A97">
      <w:pPr>
        <w:pStyle w:val="Titolo2"/>
        <w:numPr>
          <w:ilvl w:val="0"/>
          <w:numId w:val="0"/>
        </w:numPr>
        <w:ind w:left="567" w:hanging="567"/>
      </w:pPr>
      <w:bookmarkStart w:id="209" w:name="_Toc478043985"/>
      <w:bookmarkStart w:id="210" w:name="_Toc478737229"/>
      <w:bookmarkStart w:id="211" w:name="_Toc498500258"/>
      <w:bookmarkStart w:id="212" w:name="_Toc503882823"/>
      <w:r w:rsidRPr="002B653E">
        <w:lastRenderedPageBreak/>
        <w:t>Progetti di decisione</w:t>
      </w:r>
      <w:bookmarkEnd w:id="209"/>
      <w:bookmarkEnd w:id="210"/>
      <w:bookmarkEnd w:id="211"/>
      <w:bookmarkEnd w:id="212"/>
    </w:p>
    <w:p w:rsidR="00B60A97" w:rsidRPr="00B60A97" w:rsidRDefault="00B60A97" w:rsidP="00B60A97">
      <w:pPr>
        <w:rPr>
          <w:lang w:val="it-IT" w:eastAsia="it-IT"/>
        </w:rPr>
      </w:pPr>
    </w:p>
    <w:p w:rsidR="001C6A83" w:rsidRDefault="001C6A83" w:rsidP="001C6A83">
      <w:pPr>
        <w:jc w:val="left"/>
        <w:rPr>
          <w:b/>
          <w:sz w:val="22"/>
        </w:rPr>
      </w:pPr>
      <w:r w:rsidRPr="002B653E">
        <w:rPr>
          <w:b/>
          <w:sz w:val="22"/>
        </w:rPr>
        <w:t xml:space="preserve">Comune di </w:t>
      </w:r>
      <w:proofErr w:type="spellStart"/>
      <w:r w:rsidRPr="002B653E">
        <w:rPr>
          <w:b/>
          <w:sz w:val="22"/>
        </w:rPr>
        <w:t>Personico</w:t>
      </w:r>
      <w:proofErr w:type="spellEnd"/>
    </w:p>
    <w:p w:rsidR="00B60A97" w:rsidRDefault="00B60A97" w:rsidP="001C6A83">
      <w:pPr>
        <w:jc w:val="left"/>
        <w:rPr>
          <w:b/>
          <w:sz w:val="22"/>
        </w:rPr>
      </w:pPr>
    </w:p>
    <w:p w:rsidR="00A94939" w:rsidRPr="002B653E" w:rsidRDefault="00A94939" w:rsidP="001C6A83">
      <w:pPr>
        <w:jc w:val="left"/>
        <w:rPr>
          <w:b/>
          <w:sz w:val="22"/>
        </w:rPr>
      </w:pPr>
    </w:p>
    <w:p w:rsidR="00B60A97" w:rsidRPr="00B60A97" w:rsidRDefault="001C6A83" w:rsidP="00B60A97">
      <w:pPr>
        <w:rPr>
          <w:sz w:val="22"/>
        </w:rPr>
      </w:pPr>
      <w:r w:rsidRPr="00B60A97">
        <w:rPr>
          <w:sz w:val="22"/>
        </w:rPr>
        <w:t>Il Gran Consiglio</w:t>
      </w:r>
    </w:p>
    <w:p w:rsidR="001C6A83" w:rsidRPr="00B60A97" w:rsidRDefault="001C6A83" w:rsidP="00B60A97">
      <w:pPr>
        <w:rPr>
          <w:sz w:val="22"/>
        </w:rPr>
      </w:pPr>
      <w:r w:rsidRPr="00B60A97">
        <w:rPr>
          <w:sz w:val="22"/>
        </w:rPr>
        <w:t>della Repubblica e Cantone Ticino</w:t>
      </w:r>
    </w:p>
    <w:p w:rsidR="00B60A97" w:rsidRPr="00B60A97" w:rsidRDefault="00B60A97" w:rsidP="00B60A97">
      <w:pPr>
        <w:rPr>
          <w:sz w:val="22"/>
        </w:rPr>
      </w:pPr>
    </w:p>
    <w:p w:rsidR="001C6A83" w:rsidRPr="002B653E" w:rsidRDefault="001C6A83" w:rsidP="0026742C">
      <w:pPr>
        <w:numPr>
          <w:ilvl w:val="1"/>
          <w:numId w:val="14"/>
        </w:numPr>
        <w:ind w:left="284" w:hanging="284"/>
        <w:rPr>
          <w:sz w:val="22"/>
        </w:rPr>
      </w:pPr>
      <w:r w:rsidRPr="002B653E">
        <w:rPr>
          <w:sz w:val="22"/>
        </w:rPr>
        <w:t xml:space="preserve">esaminato il ricorso presentato dal Comune di </w:t>
      </w:r>
      <w:proofErr w:type="spellStart"/>
      <w:r w:rsidRPr="002B653E">
        <w:rPr>
          <w:sz w:val="22"/>
        </w:rPr>
        <w:t>Personico</w:t>
      </w:r>
      <w:proofErr w:type="spellEnd"/>
      <w:r w:rsidRPr="002B653E">
        <w:rPr>
          <w:sz w:val="22"/>
        </w:rPr>
        <w:t xml:space="preserve"> il 4 luglio 2016 contro le modifiche del </w:t>
      </w:r>
      <w:r>
        <w:rPr>
          <w:sz w:val="22"/>
        </w:rPr>
        <w:t>Piano direttore</w:t>
      </w:r>
      <w:r w:rsidRPr="002B653E">
        <w:rPr>
          <w:sz w:val="22"/>
        </w:rPr>
        <w:t xml:space="preserve"> n. 8 adottate dal Consiglio di Stato il 26 aprile 2016;</w:t>
      </w:r>
    </w:p>
    <w:p w:rsidR="001C6A83" w:rsidRPr="002B653E" w:rsidRDefault="001C6A83" w:rsidP="0026742C">
      <w:pPr>
        <w:numPr>
          <w:ilvl w:val="1"/>
          <w:numId w:val="14"/>
        </w:numPr>
        <w:spacing w:before="80"/>
        <w:ind w:left="284" w:hanging="284"/>
        <w:rPr>
          <w:sz w:val="22"/>
        </w:rPr>
      </w:pPr>
      <w:r w:rsidRPr="002B653E">
        <w:rPr>
          <w:sz w:val="22"/>
        </w:rPr>
        <w:t>visto il messaggio 4 ottobre 2016 n. 7228 del Consiglio di Stato;</w:t>
      </w:r>
    </w:p>
    <w:p w:rsidR="001C6A83" w:rsidRPr="002B653E" w:rsidRDefault="001C6A83" w:rsidP="0026742C">
      <w:pPr>
        <w:numPr>
          <w:ilvl w:val="1"/>
          <w:numId w:val="14"/>
        </w:numPr>
        <w:spacing w:before="80"/>
        <w:ind w:left="284" w:hanging="284"/>
        <w:rPr>
          <w:sz w:val="22"/>
        </w:rPr>
      </w:pPr>
      <w:r w:rsidRPr="002B653E">
        <w:rPr>
          <w:sz w:val="22"/>
        </w:rPr>
        <w:t>visto il rapporto 16 novembre 2017 n. 7294R della Commissione speciale per la pianificazione del territorio;</w:t>
      </w:r>
    </w:p>
    <w:p w:rsidR="001C6A83" w:rsidRDefault="001C6A83" w:rsidP="0026742C">
      <w:pPr>
        <w:numPr>
          <w:ilvl w:val="1"/>
          <w:numId w:val="14"/>
        </w:numPr>
        <w:spacing w:before="80"/>
        <w:ind w:left="284" w:hanging="284"/>
        <w:rPr>
          <w:sz w:val="22"/>
        </w:rPr>
      </w:pPr>
      <w:r w:rsidRPr="002B653E">
        <w:rPr>
          <w:sz w:val="22"/>
        </w:rPr>
        <w:t xml:space="preserve">richiamate la </w:t>
      </w:r>
      <w:r>
        <w:rPr>
          <w:sz w:val="22"/>
        </w:rPr>
        <w:t>L</w:t>
      </w:r>
      <w:r w:rsidRPr="002B653E">
        <w:rPr>
          <w:sz w:val="22"/>
        </w:rPr>
        <w:t>egge sullo sviluppo territ</w:t>
      </w:r>
      <w:r>
        <w:rPr>
          <w:sz w:val="22"/>
        </w:rPr>
        <w:t>oriale del 21 giugno 2011 e la L</w:t>
      </w:r>
      <w:r w:rsidRPr="002B653E">
        <w:rPr>
          <w:sz w:val="22"/>
        </w:rPr>
        <w:t>egge di procedura per le cause amministrative del 24 settembre 2013,</w:t>
      </w:r>
    </w:p>
    <w:p w:rsidR="00B60A97" w:rsidRDefault="00B60A97" w:rsidP="005141DB">
      <w:pPr>
        <w:rPr>
          <w:sz w:val="22"/>
        </w:rPr>
      </w:pPr>
    </w:p>
    <w:p w:rsidR="005141DB" w:rsidRPr="002B653E" w:rsidRDefault="005141DB" w:rsidP="005141DB">
      <w:pPr>
        <w:rPr>
          <w:sz w:val="22"/>
        </w:rPr>
      </w:pPr>
    </w:p>
    <w:p w:rsidR="001C6A83" w:rsidRDefault="001C6A83" w:rsidP="001C6A83">
      <w:pPr>
        <w:rPr>
          <w:spacing w:val="20"/>
          <w:sz w:val="22"/>
        </w:rPr>
      </w:pPr>
      <w:r w:rsidRPr="002B653E">
        <w:rPr>
          <w:b/>
          <w:spacing w:val="60"/>
          <w:sz w:val="22"/>
        </w:rPr>
        <w:t>decide</w:t>
      </w:r>
      <w:r w:rsidRPr="002B653E">
        <w:rPr>
          <w:spacing w:val="20"/>
          <w:sz w:val="22"/>
        </w:rPr>
        <w:t>:</w:t>
      </w:r>
    </w:p>
    <w:p w:rsidR="00B60A97" w:rsidRDefault="00B60A97" w:rsidP="001C6A83">
      <w:pPr>
        <w:rPr>
          <w:spacing w:val="20"/>
          <w:sz w:val="22"/>
        </w:rPr>
      </w:pPr>
    </w:p>
    <w:p w:rsidR="005141DB" w:rsidRPr="002B653E" w:rsidRDefault="005141DB" w:rsidP="001C6A83">
      <w:pPr>
        <w:rPr>
          <w:spacing w:val="20"/>
          <w:sz w:val="22"/>
        </w:rPr>
      </w:pPr>
    </w:p>
    <w:p w:rsidR="001C6A83" w:rsidRDefault="001C6A83" w:rsidP="0026742C">
      <w:pPr>
        <w:numPr>
          <w:ilvl w:val="0"/>
          <w:numId w:val="15"/>
        </w:numPr>
        <w:ind w:left="567" w:hanging="567"/>
        <w:rPr>
          <w:sz w:val="22"/>
        </w:rPr>
      </w:pPr>
      <w:r w:rsidRPr="002B653E">
        <w:rPr>
          <w:sz w:val="22"/>
        </w:rPr>
        <w:t xml:space="preserve">Il ricorso del Comune di </w:t>
      </w:r>
      <w:proofErr w:type="spellStart"/>
      <w:r w:rsidRPr="002B653E">
        <w:rPr>
          <w:sz w:val="22"/>
        </w:rPr>
        <w:t>Personico</w:t>
      </w:r>
      <w:proofErr w:type="spellEnd"/>
      <w:r w:rsidRPr="002B653E">
        <w:rPr>
          <w:sz w:val="22"/>
        </w:rPr>
        <w:t xml:space="preserve"> contro la modifica della scheda P8 Cave è parzialmente accolto.</w:t>
      </w:r>
    </w:p>
    <w:p w:rsidR="0026742C" w:rsidRPr="002B653E" w:rsidRDefault="0026742C" w:rsidP="005141DB"/>
    <w:p w:rsidR="001C6A83" w:rsidRPr="0026742C" w:rsidRDefault="001C6A83" w:rsidP="0026742C">
      <w:pPr>
        <w:numPr>
          <w:ilvl w:val="0"/>
          <w:numId w:val="15"/>
        </w:numPr>
        <w:ind w:left="567" w:hanging="567"/>
        <w:rPr>
          <w:sz w:val="22"/>
        </w:rPr>
      </w:pPr>
      <w:r w:rsidRPr="0026742C">
        <w:rPr>
          <w:sz w:val="22"/>
        </w:rPr>
        <w:t>La scheda V8, misura 3.2, è modificata d'ufficio come segue (aggiunta delle parti sottolineate, stralcio delle parti barrate):</w:t>
      </w:r>
    </w:p>
    <w:p w:rsidR="001C6A83" w:rsidRPr="005141DB" w:rsidRDefault="001C6A83" w:rsidP="005141DB">
      <w:pPr>
        <w:keepNext/>
        <w:spacing w:before="120"/>
        <w:ind w:left="567"/>
        <w:rPr>
          <w:rFonts w:cs="Arial"/>
          <w:b/>
          <w:i/>
          <w:sz w:val="21"/>
          <w:szCs w:val="21"/>
        </w:rPr>
      </w:pPr>
      <w:r w:rsidRPr="005141DB">
        <w:rPr>
          <w:rFonts w:cs="Arial"/>
          <w:b/>
          <w:i/>
          <w:sz w:val="21"/>
          <w:szCs w:val="21"/>
        </w:rPr>
        <w:t>3.2.1 Comparti per l'estrazione e la lavorazione a lungo e medio termine</w:t>
      </w:r>
    </w:p>
    <w:p w:rsidR="001C6A83" w:rsidRPr="00C27813" w:rsidRDefault="001C6A83" w:rsidP="005141DB">
      <w:pPr>
        <w:spacing w:before="60"/>
        <w:ind w:left="567"/>
        <w:rPr>
          <w:rFonts w:cs="Arial"/>
          <w:sz w:val="22"/>
          <w:u w:val="single"/>
        </w:rPr>
      </w:pPr>
      <w:r w:rsidRPr="00C27813">
        <w:rPr>
          <w:rFonts w:cs="Arial"/>
          <w:sz w:val="22"/>
          <w:u w:val="single"/>
        </w:rPr>
        <w:t>La pianificazione delle utilizzazioni può avere la forma di un PR comunale o intercomunale, di un PUC, di un PP semplice, di un PP quale autorizzazione a costruire.</w:t>
      </w:r>
    </w:p>
    <w:p w:rsidR="001C6A83" w:rsidRPr="00C27813" w:rsidRDefault="001C6A83" w:rsidP="005141DB">
      <w:pPr>
        <w:spacing w:before="60"/>
        <w:ind w:left="567"/>
        <w:rPr>
          <w:rFonts w:cs="Arial"/>
          <w:sz w:val="22"/>
        </w:rPr>
      </w:pPr>
      <w:r w:rsidRPr="00C27813">
        <w:rPr>
          <w:rFonts w:cs="Arial"/>
          <w:sz w:val="22"/>
        </w:rPr>
        <w:t>Per la continuazione dell</w:t>
      </w:r>
      <w:r>
        <w:rPr>
          <w:rFonts w:cs="Arial"/>
          <w:sz w:val="22"/>
        </w:rPr>
        <w:t>'</w:t>
      </w:r>
      <w:r w:rsidRPr="00C27813">
        <w:rPr>
          <w:rFonts w:cs="Arial"/>
          <w:sz w:val="22"/>
        </w:rPr>
        <w:t xml:space="preserve">attività estrattiva e lavorativa dei comparti attivi deve sussistere una pianificazione delle utilizzazioni </w:t>
      </w:r>
      <w:r w:rsidRPr="00C27813">
        <w:rPr>
          <w:rFonts w:cs="Arial"/>
          <w:strike/>
          <w:sz w:val="22"/>
        </w:rPr>
        <w:t xml:space="preserve">(PR o PUC) </w:t>
      </w:r>
      <w:r w:rsidRPr="00C27813">
        <w:rPr>
          <w:rFonts w:cs="Arial"/>
          <w:sz w:val="22"/>
        </w:rPr>
        <w:t>che contempli le prescrizioni che seguono.</w:t>
      </w:r>
    </w:p>
    <w:p w:rsidR="001C6A83" w:rsidRPr="00C27813" w:rsidRDefault="001C6A83" w:rsidP="005141DB">
      <w:pPr>
        <w:spacing w:before="60"/>
        <w:ind w:left="567" w:right="-1"/>
        <w:rPr>
          <w:rFonts w:cs="Arial"/>
          <w:sz w:val="22"/>
        </w:rPr>
      </w:pPr>
      <w:r w:rsidRPr="00C27813">
        <w:rPr>
          <w:rFonts w:cs="Arial"/>
          <w:sz w:val="22"/>
        </w:rPr>
        <w:t>(…)</w:t>
      </w:r>
    </w:p>
    <w:p w:rsidR="001C6A83" w:rsidRDefault="001C6A83" w:rsidP="005141DB">
      <w:pPr>
        <w:spacing w:before="60"/>
        <w:ind w:left="567" w:right="-1"/>
        <w:rPr>
          <w:rFonts w:cs="Arial"/>
          <w:sz w:val="22"/>
          <w:u w:val="single"/>
        </w:rPr>
      </w:pPr>
      <w:r w:rsidRPr="00C27813">
        <w:rPr>
          <w:rFonts w:cs="Arial"/>
          <w:sz w:val="22"/>
          <w:u w:val="single"/>
        </w:rPr>
        <w:t xml:space="preserve">Per i comparti di </w:t>
      </w:r>
      <w:proofErr w:type="spellStart"/>
      <w:r w:rsidRPr="00C27813">
        <w:rPr>
          <w:rFonts w:cs="Arial"/>
          <w:sz w:val="22"/>
          <w:u w:val="single"/>
        </w:rPr>
        <w:t>Personico</w:t>
      </w:r>
      <w:proofErr w:type="spellEnd"/>
      <w:r w:rsidRPr="00C27813">
        <w:rPr>
          <w:rFonts w:cs="Arial"/>
          <w:sz w:val="22"/>
          <w:u w:val="single"/>
        </w:rPr>
        <w:t xml:space="preserve"> Centro 1 e Centro 2 la pianificazione delle utilizzazioni va coordinata con gli studi e le misure che saranno intrapresi ai sensi della pianificazione cantonale relativa ai deflussi discontinui secondo la </w:t>
      </w:r>
      <w:proofErr w:type="spellStart"/>
      <w:r w:rsidRPr="00C27813">
        <w:rPr>
          <w:rFonts w:cs="Arial"/>
          <w:sz w:val="22"/>
          <w:u w:val="single"/>
        </w:rPr>
        <w:t>LPAc</w:t>
      </w:r>
      <w:proofErr w:type="spellEnd"/>
      <w:r w:rsidRPr="00C27813">
        <w:rPr>
          <w:rFonts w:cs="Arial"/>
          <w:sz w:val="22"/>
          <w:u w:val="single"/>
        </w:rPr>
        <w:t>.</w:t>
      </w:r>
    </w:p>
    <w:p w:rsidR="0026742C" w:rsidRPr="00C27813" w:rsidRDefault="0026742C" w:rsidP="005141DB"/>
    <w:p w:rsidR="001C6A83" w:rsidRDefault="001C6A83" w:rsidP="00870C28">
      <w:pPr>
        <w:numPr>
          <w:ilvl w:val="0"/>
          <w:numId w:val="15"/>
        </w:numPr>
        <w:ind w:left="567" w:hanging="567"/>
        <w:rPr>
          <w:rFonts w:cs="Arial"/>
          <w:sz w:val="22"/>
        </w:rPr>
      </w:pPr>
      <w:r w:rsidRPr="00C27813">
        <w:rPr>
          <w:rFonts w:cs="Arial"/>
          <w:sz w:val="22"/>
        </w:rPr>
        <w:t>Non si riscuotono né tasse né spese e non si assegnano ripetibili.</w:t>
      </w:r>
    </w:p>
    <w:p w:rsidR="0026742C" w:rsidRPr="00C27813" w:rsidRDefault="0026742C" w:rsidP="00870C28"/>
    <w:p w:rsidR="001C6A83" w:rsidRPr="005141DB" w:rsidRDefault="001C6A83" w:rsidP="00870C28">
      <w:pPr>
        <w:numPr>
          <w:ilvl w:val="0"/>
          <w:numId w:val="15"/>
        </w:numPr>
        <w:ind w:left="567" w:hanging="567"/>
        <w:rPr>
          <w:rFonts w:cs="Arial"/>
          <w:sz w:val="22"/>
        </w:rPr>
      </w:pPr>
      <w:r w:rsidRPr="005141DB">
        <w:rPr>
          <w:rFonts w:cs="Arial"/>
          <w:sz w:val="22"/>
        </w:rPr>
        <w:t>La presente decisione è intimata, unitamente al rapporto della Commissione speciale per la pianificazione del territorio, al ricorrente e alle parti interessate:</w:t>
      </w:r>
    </w:p>
    <w:p w:rsidR="001C6A83" w:rsidRPr="002B653E" w:rsidRDefault="001C6A83" w:rsidP="00870C28">
      <w:pPr>
        <w:numPr>
          <w:ilvl w:val="1"/>
          <w:numId w:val="14"/>
        </w:numPr>
        <w:spacing w:before="60"/>
        <w:ind w:left="851" w:hanging="284"/>
        <w:rPr>
          <w:sz w:val="22"/>
        </w:rPr>
      </w:pPr>
      <w:r w:rsidRPr="002B653E">
        <w:rPr>
          <w:sz w:val="22"/>
        </w:rPr>
        <w:t xml:space="preserve">Comune di </w:t>
      </w:r>
      <w:proofErr w:type="spellStart"/>
      <w:r w:rsidRPr="002B653E">
        <w:rPr>
          <w:sz w:val="22"/>
        </w:rPr>
        <w:t>Personico</w:t>
      </w:r>
      <w:proofErr w:type="spellEnd"/>
    </w:p>
    <w:p w:rsidR="001C6A83" w:rsidRDefault="001C6A83" w:rsidP="00870C28">
      <w:pPr>
        <w:numPr>
          <w:ilvl w:val="1"/>
          <w:numId w:val="14"/>
        </w:numPr>
        <w:spacing w:before="60"/>
        <w:ind w:left="851" w:hanging="284"/>
        <w:rPr>
          <w:sz w:val="22"/>
        </w:rPr>
      </w:pPr>
      <w:r w:rsidRPr="002B653E">
        <w:rPr>
          <w:sz w:val="22"/>
        </w:rPr>
        <w:t>Consiglio di Stato</w:t>
      </w:r>
    </w:p>
    <w:p w:rsidR="0026742C" w:rsidRPr="002B653E" w:rsidRDefault="0026742C" w:rsidP="00870C28"/>
    <w:p w:rsidR="001C6A83" w:rsidRPr="005141DB" w:rsidRDefault="001C6A83" w:rsidP="00870C28">
      <w:pPr>
        <w:numPr>
          <w:ilvl w:val="0"/>
          <w:numId w:val="15"/>
        </w:numPr>
        <w:ind w:left="567" w:hanging="567"/>
        <w:rPr>
          <w:rFonts w:cs="Arial"/>
          <w:sz w:val="22"/>
        </w:rPr>
      </w:pPr>
      <w:r w:rsidRPr="005141DB">
        <w:rPr>
          <w:rFonts w:cs="Arial"/>
          <w:sz w:val="22"/>
        </w:rPr>
        <w:t>Contro la presente decisione è dato ricorso in materia di diritto pubblico al Tribunale federale a Losanna entro il termine di 30 giorni dalla sua notificazione (art. 82 segg. LTF).</w:t>
      </w:r>
    </w:p>
    <w:p w:rsidR="0026742C" w:rsidRDefault="0026742C" w:rsidP="005141DB"/>
    <w:p w:rsidR="005141DB" w:rsidRPr="002B653E" w:rsidRDefault="005141DB" w:rsidP="005141DB"/>
    <w:p w:rsidR="001C6A83" w:rsidRDefault="001C6A83" w:rsidP="005141DB">
      <w:pPr>
        <w:jc w:val="center"/>
        <w:rPr>
          <w:sz w:val="22"/>
        </w:rPr>
      </w:pPr>
      <w:r w:rsidRPr="002B653E">
        <w:rPr>
          <w:sz w:val="22"/>
        </w:rPr>
        <w:t>PER IL GRAN CONSIGLIO</w:t>
      </w:r>
    </w:p>
    <w:p w:rsidR="005141DB" w:rsidRPr="002B653E" w:rsidRDefault="005141DB" w:rsidP="005141DB">
      <w:pPr>
        <w:jc w:val="center"/>
        <w:rPr>
          <w:sz w:val="22"/>
        </w:rPr>
      </w:pPr>
    </w:p>
    <w:p w:rsidR="001C6A83" w:rsidRDefault="001C6A83" w:rsidP="005141DB">
      <w:pPr>
        <w:tabs>
          <w:tab w:val="left" w:pos="7371"/>
          <w:tab w:val="right" w:pos="9639"/>
        </w:tabs>
        <w:rPr>
          <w:sz w:val="22"/>
        </w:rPr>
      </w:pPr>
      <w:r w:rsidRPr="002B653E">
        <w:rPr>
          <w:sz w:val="22"/>
        </w:rPr>
        <w:t>Il Presidente:</w:t>
      </w:r>
      <w:r w:rsidRPr="002B653E">
        <w:rPr>
          <w:sz w:val="22"/>
        </w:rPr>
        <w:tab/>
        <w:t>Il Segretario generale:</w:t>
      </w:r>
    </w:p>
    <w:p w:rsidR="0026742C" w:rsidRDefault="0026742C" w:rsidP="005141DB">
      <w:pPr>
        <w:tabs>
          <w:tab w:val="left" w:pos="7371"/>
          <w:tab w:val="right" w:pos="9639"/>
        </w:tabs>
        <w:rPr>
          <w:sz w:val="22"/>
        </w:rPr>
      </w:pPr>
    </w:p>
    <w:p w:rsidR="005141DB" w:rsidRDefault="005141DB" w:rsidP="005141DB">
      <w:pPr>
        <w:tabs>
          <w:tab w:val="left" w:pos="7371"/>
          <w:tab w:val="right" w:pos="9639"/>
        </w:tabs>
        <w:rPr>
          <w:sz w:val="22"/>
        </w:rPr>
      </w:pPr>
    </w:p>
    <w:p w:rsidR="0026742C" w:rsidRPr="002B653E" w:rsidRDefault="0026742C" w:rsidP="005141DB">
      <w:pPr>
        <w:tabs>
          <w:tab w:val="left" w:pos="7371"/>
          <w:tab w:val="right" w:pos="9639"/>
        </w:tabs>
        <w:rPr>
          <w:sz w:val="22"/>
        </w:rPr>
      </w:pPr>
    </w:p>
    <w:p w:rsidR="001C6A83" w:rsidRPr="002B653E" w:rsidRDefault="001C6A83" w:rsidP="005141DB">
      <w:pPr>
        <w:tabs>
          <w:tab w:val="left" w:pos="7371"/>
          <w:tab w:val="right" w:pos="9639"/>
        </w:tabs>
        <w:rPr>
          <w:sz w:val="22"/>
        </w:rPr>
      </w:pPr>
      <w:r w:rsidRPr="002B653E">
        <w:rPr>
          <w:sz w:val="22"/>
        </w:rPr>
        <w:t>Walter Gianora</w:t>
      </w:r>
      <w:r w:rsidRPr="002B653E">
        <w:rPr>
          <w:sz w:val="22"/>
        </w:rPr>
        <w:tab/>
        <w:t>Gionata P. Buzzini</w:t>
      </w:r>
      <w:r w:rsidRPr="002B653E">
        <w:rPr>
          <w:sz w:val="22"/>
        </w:rPr>
        <w:br w:type="page"/>
      </w:r>
    </w:p>
    <w:p w:rsidR="001C6A83" w:rsidRDefault="001C6A83" w:rsidP="0026742C">
      <w:pPr>
        <w:jc w:val="left"/>
        <w:rPr>
          <w:b/>
          <w:sz w:val="22"/>
        </w:rPr>
      </w:pPr>
      <w:r w:rsidRPr="002B653E">
        <w:rPr>
          <w:b/>
          <w:sz w:val="22"/>
        </w:rPr>
        <w:lastRenderedPageBreak/>
        <w:t xml:space="preserve">Comune di </w:t>
      </w:r>
      <w:proofErr w:type="spellStart"/>
      <w:r w:rsidRPr="002B653E">
        <w:rPr>
          <w:b/>
          <w:sz w:val="22"/>
        </w:rPr>
        <w:t>Onsernone</w:t>
      </w:r>
      <w:proofErr w:type="spellEnd"/>
    </w:p>
    <w:p w:rsidR="0026742C" w:rsidRPr="0026742C" w:rsidRDefault="0026742C" w:rsidP="0026742C">
      <w:pPr>
        <w:jc w:val="left"/>
        <w:rPr>
          <w:sz w:val="22"/>
        </w:rPr>
      </w:pPr>
    </w:p>
    <w:p w:rsidR="0026742C" w:rsidRPr="0026742C" w:rsidRDefault="0026742C" w:rsidP="0026742C">
      <w:pPr>
        <w:jc w:val="left"/>
        <w:rPr>
          <w:sz w:val="22"/>
        </w:rPr>
      </w:pPr>
    </w:p>
    <w:p w:rsidR="001C6A83" w:rsidRDefault="001C6A83" w:rsidP="0026742C">
      <w:pPr>
        <w:jc w:val="left"/>
        <w:rPr>
          <w:sz w:val="22"/>
        </w:rPr>
      </w:pPr>
      <w:r w:rsidRPr="002B653E">
        <w:rPr>
          <w:sz w:val="22"/>
        </w:rPr>
        <w:t>Il Gran Consiglio</w:t>
      </w:r>
      <w:r w:rsidRPr="002B653E">
        <w:rPr>
          <w:sz w:val="22"/>
        </w:rPr>
        <w:br/>
        <w:t>della Repubblica e Cantone Ticino</w:t>
      </w:r>
    </w:p>
    <w:p w:rsidR="0026742C" w:rsidRPr="002B653E" w:rsidRDefault="0026742C" w:rsidP="0026742C">
      <w:pPr>
        <w:jc w:val="left"/>
        <w:rPr>
          <w:sz w:val="22"/>
        </w:rPr>
      </w:pPr>
    </w:p>
    <w:p w:rsidR="001C6A83" w:rsidRPr="002B653E" w:rsidRDefault="001C6A83" w:rsidP="0026742C">
      <w:pPr>
        <w:numPr>
          <w:ilvl w:val="1"/>
          <w:numId w:val="14"/>
        </w:numPr>
        <w:ind w:left="284" w:hanging="284"/>
        <w:rPr>
          <w:sz w:val="22"/>
        </w:rPr>
      </w:pPr>
      <w:r w:rsidRPr="002B653E">
        <w:rPr>
          <w:sz w:val="22"/>
        </w:rPr>
        <w:t xml:space="preserve">esaminato il ricorso presentato dal Comune di </w:t>
      </w:r>
      <w:proofErr w:type="spellStart"/>
      <w:r w:rsidRPr="002B653E">
        <w:rPr>
          <w:sz w:val="22"/>
        </w:rPr>
        <w:t>Onsernone</w:t>
      </w:r>
      <w:proofErr w:type="spellEnd"/>
      <w:r w:rsidRPr="002B653E">
        <w:rPr>
          <w:sz w:val="22"/>
        </w:rPr>
        <w:t xml:space="preserve"> il 7 luglio 2016 contro le modifiche del </w:t>
      </w:r>
      <w:r>
        <w:rPr>
          <w:sz w:val="22"/>
        </w:rPr>
        <w:t>Piano direttore</w:t>
      </w:r>
      <w:r w:rsidRPr="002B653E">
        <w:rPr>
          <w:sz w:val="22"/>
        </w:rPr>
        <w:t xml:space="preserve"> n. 8 adottate dal Consiglio di Stato il 26 aprile 2016;</w:t>
      </w:r>
    </w:p>
    <w:p w:rsidR="001C6A83" w:rsidRPr="002B653E" w:rsidRDefault="001C6A83" w:rsidP="0026742C">
      <w:pPr>
        <w:numPr>
          <w:ilvl w:val="1"/>
          <w:numId w:val="14"/>
        </w:numPr>
        <w:spacing w:before="80"/>
        <w:ind w:left="284" w:hanging="284"/>
        <w:rPr>
          <w:sz w:val="22"/>
        </w:rPr>
      </w:pPr>
      <w:r w:rsidRPr="002B653E">
        <w:rPr>
          <w:sz w:val="22"/>
        </w:rPr>
        <w:t>visto il messaggio 4 ottobre 2016 n. 7228 del Consiglio di Stato;</w:t>
      </w:r>
    </w:p>
    <w:p w:rsidR="001C6A83" w:rsidRPr="002B653E" w:rsidRDefault="001C6A83" w:rsidP="0026742C">
      <w:pPr>
        <w:numPr>
          <w:ilvl w:val="1"/>
          <w:numId w:val="14"/>
        </w:numPr>
        <w:spacing w:before="80"/>
        <w:ind w:left="284" w:hanging="284"/>
        <w:rPr>
          <w:sz w:val="22"/>
        </w:rPr>
      </w:pPr>
      <w:r w:rsidRPr="002B653E">
        <w:rPr>
          <w:sz w:val="22"/>
        </w:rPr>
        <w:t>visto il rapporto 16 novembre 2017 n. 7294R della Commissione speciale per la pianificazione del territorio;</w:t>
      </w:r>
    </w:p>
    <w:p w:rsidR="001C6A83" w:rsidRDefault="001C6A83" w:rsidP="0026742C">
      <w:pPr>
        <w:numPr>
          <w:ilvl w:val="1"/>
          <w:numId w:val="14"/>
        </w:numPr>
        <w:spacing w:before="80"/>
        <w:ind w:left="284" w:hanging="284"/>
        <w:rPr>
          <w:sz w:val="22"/>
        </w:rPr>
      </w:pPr>
      <w:r>
        <w:rPr>
          <w:sz w:val="22"/>
        </w:rPr>
        <w:t>richiamate la L</w:t>
      </w:r>
      <w:r w:rsidRPr="002B653E">
        <w:rPr>
          <w:sz w:val="22"/>
        </w:rPr>
        <w:t>egge sullo sviluppo territ</w:t>
      </w:r>
      <w:r>
        <w:rPr>
          <w:sz w:val="22"/>
        </w:rPr>
        <w:t>oriale del 21 giugno 2011 e la L</w:t>
      </w:r>
      <w:r w:rsidRPr="002B653E">
        <w:rPr>
          <w:sz w:val="22"/>
        </w:rPr>
        <w:t>egge di procedura per le cause amministrative del 24 settembre 2013,</w:t>
      </w:r>
    </w:p>
    <w:p w:rsidR="0026742C" w:rsidRDefault="0026742C" w:rsidP="0026742C">
      <w:pPr>
        <w:rPr>
          <w:sz w:val="22"/>
        </w:rPr>
      </w:pPr>
    </w:p>
    <w:p w:rsidR="0026742C" w:rsidRPr="002B653E" w:rsidRDefault="0026742C" w:rsidP="0026742C">
      <w:pPr>
        <w:rPr>
          <w:sz w:val="22"/>
        </w:rPr>
      </w:pPr>
    </w:p>
    <w:p w:rsidR="001C6A83" w:rsidRDefault="001C6A83" w:rsidP="0026742C">
      <w:pPr>
        <w:rPr>
          <w:spacing w:val="20"/>
          <w:sz w:val="22"/>
        </w:rPr>
      </w:pPr>
      <w:r w:rsidRPr="002B653E">
        <w:rPr>
          <w:b/>
          <w:spacing w:val="60"/>
          <w:sz w:val="22"/>
        </w:rPr>
        <w:t>decide</w:t>
      </w:r>
      <w:r w:rsidRPr="002B653E">
        <w:rPr>
          <w:spacing w:val="20"/>
          <w:sz w:val="22"/>
        </w:rPr>
        <w:t>:</w:t>
      </w:r>
    </w:p>
    <w:p w:rsidR="0026742C" w:rsidRDefault="0026742C" w:rsidP="0026742C">
      <w:pPr>
        <w:rPr>
          <w:spacing w:val="20"/>
          <w:sz w:val="22"/>
        </w:rPr>
      </w:pPr>
    </w:p>
    <w:p w:rsidR="0026742C" w:rsidRPr="002B653E" w:rsidRDefault="0026742C" w:rsidP="0026742C">
      <w:pPr>
        <w:rPr>
          <w:spacing w:val="20"/>
          <w:sz w:val="22"/>
        </w:rPr>
      </w:pPr>
    </w:p>
    <w:p w:rsidR="001C6A83" w:rsidRPr="002B653E" w:rsidRDefault="001C6A83" w:rsidP="0026742C">
      <w:pPr>
        <w:pStyle w:val="Paragrafoelenco"/>
        <w:numPr>
          <w:ilvl w:val="0"/>
          <w:numId w:val="16"/>
        </w:numPr>
        <w:ind w:left="567" w:hanging="567"/>
        <w:rPr>
          <w:sz w:val="22"/>
        </w:rPr>
      </w:pPr>
      <w:r w:rsidRPr="002B653E">
        <w:rPr>
          <w:sz w:val="22"/>
        </w:rPr>
        <w:t xml:space="preserve">Il ricorso del Comune di </w:t>
      </w:r>
      <w:proofErr w:type="spellStart"/>
      <w:r w:rsidRPr="002B653E">
        <w:rPr>
          <w:sz w:val="22"/>
        </w:rPr>
        <w:t>Onsernone</w:t>
      </w:r>
      <w:proofErr w:type="spellEnd"/>
      <w:r w:rsidRPr="002B653E">
        <w:rPr>
          <w:sz w:val="22"/>
        </w:rPr>
        <w:t xml:space="preserve"> contro la modifica della scheda P8 Cave è parzialmente accolto</w:t>
      </w:r>
    </w:p>
    <w:p w:rsidR="001C6A83" w:rsidRDefault="001C6A83" w:rsidP="0026742C">
      <w:pPr>
        <w:ind w:left="567" w:hanging="567"/>
        <w:jc w:val="left"/>
        <w:rPr>
          <w:sz w:val="22"/>
        </w:rPr>
      </w:pPr>
    </w:p>
    <w:p w:rsidR="0026742C" w:rsidRPr="0026742C" w:rsidRDefault="0026742C" w:rsidP="0026742C">
      <w:pPr>
        <w:ind w:left="567" w:hanging="567"/>
        <w:jc w:val="left"/>
        <w:rPr>
          <w:sz w:val="22"/>
        </w:rPr>
      </w:pPr>
    </w:p>
    <w:p w:rsidR="001C6A83" w:rsidRDefault="001C6A83" w:rsidP="0026742C">
      <w:pPr>
        <w:pStyle w:val="Paragrafoelenco"/>
        <w:numPr>
          <w:ilvl w:val="0"/>
          <w:numId w:val="16"/>
        </w:numPr>
        <w:ind w:left="567" w:hanging="567"/>
        <w:rPr>
          <w:color w:val="000000" w:themeColor="text1"/>
          <w:sz w:val="22"/>
        </w:rPr>
      </w:pPr>
      <w:r w:rsidRPr="002B653E">
        <w:rPr>
          <w:sz w:val="22"/>
        </w:rPr>
        <w:t xml:space="preserve">La misura 3.1.4 concernente i nuovi comparti estrattivi, di categoria informazione preliminare, </w:t>
      </w:r>
      <w:r w:rsidRPr="002B653E">
        <w:rPr>
          <w:color w:val="000000" w:themeColor="text1"/>
          <w:sz w:val="22"/>
        </w:rPr>
        <w:t>cosi come descritta e interpretata dal Consiglio di Stato non permetterebbe una pondera</w:t>
      </w:r>
      <w:r w:rsidR="0026742C">
        <w:rPr>
          <w:color w:val="000000" w:themeColor="text1"/>
          <w:sz w:val="22"/>
        </w:rPr>
        <w:t>zione degli interessi in gioco.</w:t>
      </w:r>
    </w:p>
    <w:p w:rsidR="0026742C" w:rsidRPr="0026742C" w:rsidRDefault="0026742C" w:rsidP="0026742C">
      <w:pPr>
        <w:pStyle w:val="Paragrafoelenco"/>
        <w:rPr>
          <w:color w:val="000000" w:themeColor="text1"/>
          <w:sz w:val="22"/>
        </w:rPr>
      </w:pPr>
    </w:p>
    <w:p w:rsidR="001C6A83" w:rsidRPr="00C27813" w:rsidRDefault="001C6A83" w:rsidP="0026742C">
      <w:pPr>
        <w:ind w:left="567"/>
        <w:rPr>
          <w:rFonts w:cs="Arial"/>
          <w:color w:val="000000" w:themeColor="text1"/>
          <w:sz w:val="22"/>
        </w:rPr>
      </w:pPr>
      <w:r w:rsidRPr="00C27813">
        <w:rPr>
          <w:rFonts w:cs="Arial"/>
          <w:color w:val="000000" w:themeColor="text1"/>
          <w:sz w:val="22"/>
        </w:rPr>
        <w:t>Si propone di riformulare la misura 3.1.4 come segue:</w:t>
      </w:r>
    </w:p>
    <w:p w:rsidR="001C6A83" w:rsidRPr="00AC1E4A" w:rsidRDefault="001C6A83" w:rsidP="00A3090F">
      <w:pPr>
        <w:spacing w:before="180"/>
        <w:ind w:left="567"/>
        <w:rPr>
          <w:rFonts w:cs="Arial"/>
          <w:sz w:val="21"/>
          <w:szCs w:val="21"/>
        </w:rPr>
      </w:pPr>
      <w:r w:rsidRPr="00AC1E4A">
        <w:rPr>
          <w:rFonts w:cs="Arial"/>
          <w:sz w:val="21"/>
          <w:szCs w:val="21"/>
        </w:rPr>
        <w:t xml:space="preserve">L'apertura di nuovi comparti estrattivi è ammessa </w:t>
      </w:r>
      <w:r w:rsidRPr="00A3090F">
        <w:rPr>
          <w:rFonts w:cs="Arial"/>
          <w:sz w:val="21"/>
          <w:szCs w:val="21"/>
        </w:rPr>
        <w:t>di regola</w:t>
      </w:r>
      <w:r w:rsidRPr="00AC1E4A">
        <w:rPr>
          <w:rFonts w:cs="Arial"/>
          <w:sz w:val="21"/>
          <w:szCs w:val="21"/>
        </w:rPr>
        <w:t xml:space="preserve"> alle seguenti condizioni:</w:t>
      </w:r>
    </w:p>
    <w:p w:rsidR="001C6A83" w:rsidRPr="00AC1E4A" w:rsidRDefault="001C6A83" w:rsidP="0026742C">
      <w:pPr>
        <w:pStyle w:val="Paragrafoelenco"/>
        <w:numPr>
          <w:ilvl w:val="0"/>
          <w:numId w:val="5"/>
        </w:numPr>
        <w:spacing w:before="80"/>
        <w:ind w:left="851" w:hanging="284"/>
        <w:rPr>
          <w:rFonts w:cs="Arial"/>
          <w:sz w:val="21"/>
          <w:szCs w:val="21"/>
        </w:rPr>
      </w:pPr>
      <w:r w:rsidRPr="00AC1E4A">
        <w:rPr>
          <w:rFonts w:cs="Arial"/>
          <w:sz w:val="21"/>
          <w:szCs w:val="21"/>
        </w:rPr>
        <w:t>in caso di chiusura di comparti estrattivi attivi stabiliti in questa scheda;</w:t>
      </w:r>
    </w:p>
    <w:p w:rsidR="001C6A83" w:rsidRPr="00AC1E4A" w:rsidRDefault="001C6A83" w:rsidP="0026742C">
      <w:pPr>
        <w:pStyle w:val="Paragrafoelenco"/>
        <w:numPr>
          <w:ilvl w:val="0"/>
          <w:numId w:val="5"/>
        </w:numPr>
        <w:spacing w:before="80"/>
        <w:ind w:left="851" w:hanging="284"/>
        <w:rPr>
          <w:rFonts w:cs="Arial"/>
          <w:sz w:val="21"/>
          <w:szCs w:val="21"/>
        </w:rPr>
      </w:pPr>
      <w:r w:rsidRPr="00AC1E4A">
        <w:rPr>
          <w:rFonts w:cs="Arial"/>
          <w:sz w:val="21"/>
          <w:szCs w:val="21"/>
        </w:rPr>
        <w:t>previo consolidamento dapprima nella presente scheda ed in seguito nella pianificazione delle utilizzazioni;</w:t>
      </w:r>
    </w:p>
    <w:p w:rsidR="001C6A83" w:rsidRPr="00AC1E4A" w:rsidRDefault="001C6A83" w:rsidP="0026742C">
      <w:pPr>
        <w:pStyle w:val="Paragrafoelenco"/>
        <w:numPr>
          <w:ilvl w:val="0"/>
          <w:numId w:val="5"/>
        </w:numPr>
        <w:spacing w:before="80"/>
        <w:ind w:left="851" w:hanging="284"/>
        <w:rPr>
          <w:rFonts w:cs="Arial"/>
          <w:sz w:val="21"/>
          <w:szCs w:val="21"/>
        </w:rPr>
      </w:pPr>
      <w:r w:rsidRPr="00AC1E4A">
        <w:rPr>
          <w:rFonts w:cs="Arial"/>
          <w:sz w:val="21"/>
          <w:szCs w:val="21"/>
        </w:rPr>
        <w:t>priorità a metodi estrattivi alternativi e meno impattanti di quelli tradizionali.</w:t>
      </w:r>
    </w:p>
    <w:p w:rsidR="001C6A83" w:rsidRPr="00AC1E4A" w:rsidRDefault="001C6A83" w:rsidP="0026742C">
      <w:pPr>
        <w:spacing w:before="180"/>
        <w:ind w:left="567"/>
        <w:rPr>
          <w:rFonts w:cs="Arial"/>
          <w:sz w:val="21"/>
          <w:szCs w:val="21"/>
        </w:rPr>
      </w:pPr>
      <w:r w:rsidRPr="00AC1E4A">
        <w:rPr>
          <w:rFonts w:cs="Arial"/>
          <w:sz w:val="21"/>
          <w:szCs w:val="21"/>
        </w:rPr>
        <w:t>Nuovi comparti estrattivi sono esclusi all'interno:</w:t>
      </w:r>
    </w:p>
    <w:p w:rsidR="001C6A83" w:rsidRPr="00AC1E4A" w:rsidRDefault="001C6A83" w:rsidP="0026742C">
      <w:pPr>
        <w:pStyle w:val="Paragrafoelenco"/>
        <w:numPr>
          <w:ilvl w:val="0"/>
          <w:numId w:val="5"/>
        </w:numPr>
        <w:spacing w:before="80"/>
        <w:ind w:left="851" w:hanging="284"/>
        <w:rPr>
          <w:rFonts w:cs="Arial"/>
          <w:sz w:val="21"/>
          <w:szCs w:val="21"/>
        </w:rPr>
      </w:pPr>
      <w:r w:rsidRPr="00AC1E4A">
        <w:rPr>
          <w:rFonts w:cs="Arial"/>
          <w:sz w:val="21"/>
          <w:szCs w:val="21"/>
        </w:rPr>
        <w:t>di aree protette (riserve naturali e forestali, zone di protezione della natura, zone di protezione del paesaggio, parchi naturali);</w:t>
      </w:r>
    </w:p>
    <w:p w:rsidR="001C6A83" w:rsidRPr="00AC1E4A" w:rsidRDefault="001C6A83" w:rsidP="0026742C">
      <w:pPr>
        <w:pStyle w:val="Paragrafoelenco"/>
        <w:numPr>
          <w:ilvl w:val="0"/>
          <w:numId w:val="5"/>
        </w:numPr>
        <w:spacing w:before="80"/>
        <w:ind w:left="851" w:hanging="284"/>
        <w:rPr>
          <w:rFonts w:cs="Arial"/>
          <w:sz w:val="21"/>
          <w:szCs w:val="21"/>
        </w:rPr>
      </w:pPr>
      <w:r w:rsidRPr="00AC1E4A">
        <w:rPr>
          <w:rFonts w:cs="Arial"/>
          <w:sz w:val="21"/>
          <w:szCs w:val="21"/>
        </w:rPr>
        <w:t>di zone di protezione delle acque S1, S2 e S3;</w:t>
      </w:r>
    </w:p>
    <w:p w:rsidR="001C6A83" w:rsidRPr="00AC1E4A" w:rsidRDefault="001C6A83" w:rsidP="0026742C">
      <w:pPr>
        <w:pStyle w:val="Paragrafoelenco"/>
        <w:numPr>
          <w:ilvl w:val="0"/>
          <w:numId w:val="5"/>
        </w:numPr>
        <w:spacing w:before="80"/>
        <w:ind w:left="851" w:hanging="284"/>
        <w:rPr>
          <w:rFonts w:cs="Arial"/>
          <w:sz w:val="21"/>
          <w:szCs w:val="21"/>
        </w:rPr>
      </w:pPr>
      <w:r w:rsidRPr="00AC1E4A">
        <w:rPr>
          <w:rFonts w:cs="Arial"/>
          <w:sz w:val="21"/>
          <w:szCs w:val="21"/>
        </w:rPr>
        <w:t>di spazi riservati ai corsi d'acqua permanenti.</w:t>
      </w:r>
    </w:p>
    <w:p w:rsidR="001C6A83" w:rsidRPr="00AC1E4A" w:rsidRDefault="001C6A83" w:rsidP="0026742C">
      <w:pPr>
        <w:spacing w:before="180"/>
        <w:ind w:left="567"/>
        <w:rPr>
          <w:rFonts w:cs="Arial"/>
          <w:sz w:val="21"/>
          <w:szCs w:val="21"/>
        </w:rPr>
      </w:pPr>
      <w:r w:rsidRPr="00AC1E4A">
        <w:rPr>
          <w:rFonts w:cs="Arial"/>
          <w:sz w:val="21"/>
          <w:szCs w:val="21"/>
        </w:rPr>
        <w:t>Per il consolidamento di nuovi comparti estrattivi nella presente scheda devono essere:</w:t>
      </w:r>
    </w:p>
    <w:p w:rsidR="001C6A83" w:rsidRPr="00AC1E4A" w:rsidRDefault="001C6A83" w:rsidP="0026742C">
      <w:pPr>
        <w:pStyle w:val="Paragrafoelenco"/>
        <w:numPr>
          <w:ilvl w:val="0"/>
          <w:numId w:val="5"/>
        </w:numPr>
        <w:spacing w:before="80"/>
        <w:ind w:left="851" w:hanging="284"/>
        <w:rPr>
          <w:rFonts w:cs="Arial"/>
          <w:sz w:val="21"/>
          <w:szCs w:val="21"/>
        </w:rPr>
      </w:pPr>
      <w:r w:rsidRPr="00AC1E4A">
        <w:rPr>
          <w:rFonts w:cs="Arial"/>
          <w:sz w:val="21"/>
          <w:szCs w:val="21"/>
        </w:rPr>
        <w:t>analizzati i potenziali conflitti funzionali, paesaggistici e ambientali, formulate possibili soluzioni, e illustrata la ponderazione degli interessi;</w:t>
      </w:r>
    </w:p>
    <w:p w:rsidR="001C6A83" w:rsidRPr="00AC1E4A" w:rsidRDefault="001C6A83" w:rsidP="0026742C">
      <w:pPr>
        <w:pStyle w:val="Paragrafoelenco"/>
        <w:numPr>
          <w:ilvl w:val="0"/>
          <w:numId w:val="5"/>
        </w:numPr>
        <w:spacing w:before="80"/>
        <w:ind w:left="851" w:hanging="284"/>
        <w:rPr>
          <w:rFonts w:cs="Arial"/>
          <w:sz w:val="21"/>
          <w:szCs w:val="21"/>
        </w:rPr>
      </w:pPr>
      <w:r w:rsidRPr="00AC1E4A">
        <w:rPr>
          <w:rFonts w:cs="Arial"/>
          <w:sz w:val="21"/>
          <w:szCs w:val="21"/>
        </w:rPr>
        <w:t>analizzata la fattibilità tecnica - in particolare in merito alla qualità del materiale ed alla resa - la sostenibilità economica, ambientale e sociale.</w:t>
      </w:r>
    </w:p>
    <w:p w:rsidR="001C6A83" w:rsidRPr="00AC1E4A" w:rsidRDefault="001C6A83" w:rsidP="0026742C">
      <w:pPr>
        <w:spacing w:before="180"/>
        <w:ind w:left="567"/>
        <w:rPr>
          <w:rFonts w:cs="Arial"/>
          <w:sz w:val="21"/>
          <w:szCs w:val="21"/>
        </w:rPr>
      </w:pPr>
      <w:r w:rsidRPr="00AC1E4A">
        <w:rPr>
          <w:rFonts w:cs="Arial"/>
          <w:sz w:val="21"/>
          <w:szCs w:val="21"/>
        </w:rPr>
        <w:t>Il grado di consolidamento di nuovi comparti estrattivi dipende dal livello di approfondimento dei punti che precedono.</w:t>
      </w:r>
    </w:p>
    <w:p w:rsidR="001C6A83" w:rsidRPr="00AC1E4A" w:rsidRDefault="001C6A83" w:rsidP="00AC1E4A">
      <w:pPr>
        <w:ind w:left="567" w:right="567"/>
        <w:rPr>
          <w:rFonts w:cs="Arial"/>
          <w:sz w:val="21"/>
          <w:szCs w:val="21"/>
        </w:rPr>
      </w:pPr>
    </w:p>
    <w:p w:rsidR="001C6A83" w:rsidRDefault="001C6A83" w:rsidP="00870C28">
      <w:pPr>
        <w:ind w:left="567" w:right="-1"/>
        <w:rPr>
          <w:rFonts w:cs="Arial"/>
          <w:b/>
          <w:sz w:val="21"/>
          <w:szCs w:val="21"/>
        </w:rPr>
      </w:pPr>
      <w:r w:rsidRPr="00AC1E4A">
        <w:rPr>
          <w:rFonts w:cs="Arial"/>
          <w:b/>
          <w:sz w:val="21"/>
          <w:szCs w:val="21"/>
        </w:rPr>
        <w:t>La pianificazione e la coordinazione per l'apertura di nuovi comparti estrattivi e la ponderazione degli interessi deve avvenire conformemente alla legislazione federale, segnatamente agli art. 1-3 LPT e 2 e 3 OPT.</w:t>
      </w:r>
    </w:p>
    <w:p w:rsidR="0026742C" w:rsidRPr="0026742C" w:rsidRDefault="0026742C" w:rsidP="0026742C">
      <w:pPr>
        <w:rPr>
          <w:sz w:val="22"/>
        </w:rPr>
      </w:pPr>
    </w:p>
    <w:p w:rsidR="0026742C" w:rsidRPr="0026742C" w:rsidRDefault="0026742C" w:rsidP="0026742C">
      <w:pPr>
        <w:rPr>
          <w:sz w:val="22"/>
        </w:rPr>
      </w:pPr>
    </w:p>
    <w:p w:rsidR="0026742C" w:rsidRPr="00BB01CC" w:rsidRDefault="0026742C" w:rsidP="0026742C">
      <w:pPr>
        <w:pStyle w:val="Paragrafoelenco"/>
        <w:numPr>
          <w:ilvl w:val="0"/>
          <w:numId w:val="16"/>
        </w:numPr>
        <w:spacing w:before="240"/>
        <w:ind w:left="567" w:hanging="567"/>
        <w:contextualSpacing/>
        <w:rPr>
          <w:rFonts w:cs="Arial"/>
          <w:sz w:val="22"/>
        </w:rPr>
      </w:pPr>
      <w:r w:rsidRPr="00BB01CC">
        <w:rPr>
          <w:rFonts w:cs="Arial"/>
          <w:sz w:val="22"/>
        </w:rPr>
        <w:lastRenderedPageBreak/>
        <w:t xml:space="preserve">La misura 3.2.1 A della scheda V8 relativa ai piani e al regolamento edilizio per i </w:t>
      </w:r>
      <w:r w:rsidRPr="00BB01CC">
        <w:rPr>
          <w:rFonts w:cs="Arial"/>
          <w:iCs/>
          <w:sz w:val="22"/>
        </w:rPr>
        <w:t xml:space="preserve">comparti per l’estrazione e la lavorazione a lungo termine va </w:t>
      </w:r>
      <w:r>
        <w:rPr>
          <w:rFonts w:cs="Arial"/>
          <w:iCs/>
          <w:sz w:val="22"/>
        </w:rPr>
        <w:t>specificata</w:t>
      </w:r>
      <w:r w:rsidRPr="00BB01CC">
        <w:rPr>
          <w:rFonts w:cs="Arial"/>
          <w:iCs/>
          <w:sz w:val="22"/>
        </w:rPr>
        <w:t xml:space="preserve"> nel modo seguente:</w:t>
      </w:r>
    </w:p>
    <w:p w:rsidR="0026742C" w:rsidRPr="0026742C" w:rsidRDefault="0026742C" w:rsidP="0026742C">
      <w:pPr>
        <w:pStyle w:val="Paragrafoelenco"/>
        <w:spacing w:before="240"/>
        <w:ind w:left="567" w:hanging="567"/>
        <w:contextualSpacing/>
        <w:rPr>
          <w:rFonts w:cs="Arial"/>
          <w:iCs/>
          <w:sz w:val="18"/>
          <w:szCs w:val="18"/>
        </w:rPr>
      </w:pPr>
    </w:p>
    <w:p w:rsidR="0026742C" w:rsidRPr="0026742C" w:rsidRDefault="0026742C" w:rsidP="0026742C">
      <w:pPr>
        <w:tabs>
          <w:tab w:val="left" w:pos="567"/>
        </w:tabs>
        <w:autoSpaceDE w:val="0"/>
        <w:autoSpaceDN w:val="0"/>
        <w:adjustRightInd w:val="0"/>
        <w:ind w:left="567" w:hanging="567"/>
        <w:rPr>
          <w:rFonts w:cs="Arial"/>
          <w:b/>
          <w:i/>
          <w:iCs/>
          <w:sz w:val="21"/>
          <w:szCs w:val="21"/>
        </w:rPr>
      </w:pPr>
      <w:r>
        <w:rPr>
          <w:rFonts w:cs="Arial"/>
          <w:b/>
          <w:i/>
          <w:iCs/>
          <w:sz w:val="22"/>
        </w:rPr>
        <w:tab/>
      </w:r>
      <w:r w:rsidRPr="0026742C">
        <w:rPr>
          <w:rFonts w:cs="Arial"/>
          <w:b/>
          <w:i/>
          <w:iCs/>
          <w:sz w:val="21"/>
          <w:szCs w:val="21"/>
        </w:rPr>
        <w:t>Comparti per l’estrazione e la lavorazione a lungo termine</w:t>
      </w:r>
    </w:p>
    <w:p w:rsidR="0026742C" w:rsidRPr="0026742C" w:rsidRDefault="0026742C" w:rsidP="0026742C">
      <w:pPr>
        <w:pStyle w:val="Paragrafoelenco"/>
        <w:numPr>
          <w:ilvl w:val="1"/>
          <w:numId w:val="8"/>
        </w:numPr>
        <w:autoSpaceDE w:val="0"/>
        <w:autoSpaceDN w:val="0"/>
        <w:adjustRightInd w:val="0"/>
        <w:spacing w:before="80"/>
        <w:ind w:left="851" w:hanging="284"/>
        <w:rPr>
          <w:rFonts w:cs="Arial"/>
          <w:sz w:val="22"/>
        </w:rPr>
      </w:pPr>
      <w:r w:rsidRPr="0026742C">
        <w:rPr>
          <w:rFonts w:cs="Arial"/>
          <w:sz w:val="22"/>
        </w:rPr>
        <w:t xml:space="preserve">estensione delle zone di estrazione (in verticale e in orizzontale), delle zone di lavorazione destinate alla pietra estratta in loco (sgrossatura e finitura) e delle zone di deposito e trattamento degli scarti e del limo di </w:t>
      </w:r>
      <w:proofErr w:type="spellStart"/>
      <w:r w:rsidRPr="0026742C">
        <w:rPr>
          <w:rFonts w:cs="Arial"/>
          <w:sz w:val="22"/>
        </w:rPr>
        <w:t>segagione</w:t>
      </w:r>
      <w:proofErr w:type="spellEnd"/>
      <w:r w:rsidRPr="0026742C">
        <w:rPr>
          <w:rFonts w:cs="Arial"/>
          <w:sz w:val="22"/>
        </w:rPr>
        <w:t>, comprese aree comuni per la frantumazione e la lavorazione degli scarti;</w:t>
      </w:r>
    </w:p>
    <w:p w:rsidR="0026742C" w:rsidRPr="0026742C" w:rsidRDefault="0026742C" w:rsidP="0026742C">
      <w:pPr>
        <w:pStyle w:val="Paragrafoelenco"/>
        <w:numPr>
          <w:ilvl w:val="1"/>
          <w:numId w:val="8"/>
        </w:numPr>
        <w:autoSpaceDE w:val="0"/>
        <w:autoSpaceDN w:val="0"/>
        <w:adjustRightInd w:val="0"/>
        <w:spacing w:before="80"/>
        <w:ind w:left="851" w:hanging="284"/>
        <w:rPr>
          <w:rFonts w:cs="Arial"/>
          <w:i/>
          <w:sz w:val="21"/>
          <w:szCs w:val="21"/>
        </w:rPr>
      </w:pPr>
      <w:r w:rsidRPr="0026742C">
        <w:rPr>
          <w:rFonts w:cs="Arial"/>
          <w:b/>
          <w:i/>
          <w:sz w:val="21"/>
          <w:szCs w:val="21"/>
        </w:rPr>
        <w:t>opere di urbanizzazione generale relative all’accessibilità e limitatamente agli accessi principali, all’approvvigionamento idrico ed energetico e allo smaltimento per il comparto pianificato lasciando piena autonomia all’operatore per quanto attiene la gestione interna dei comparti. Le opere di urbanizzazione previste devono essere inserite nel piano di coltivazione allestito dall’operatore al momento della domanda di costruzione;</w:t>
      </w:r>
    </w:p>
    <w:p w:rsidR="0026742C" w:rsidRPr="0026742C" w:rsidRDefault="0026742C" w:rsidP="0026742C">
      <w:pPr>
        <w:pStyle w:val="Paragrafoelenco"/>
        <w:numPr>
          <w:ilvl w:val="1"/>
          <w:numId w:val="8"/>
        </w:numPr>
        <w:autoSpaceDE w:val="0"/>
        <w:autoSpaceDN w:val="0"/>
        <w:adjustRightInd w:val="0"/>
        <w:spacing w:before="80"/>
        <w:ind w:left="851" w:hanging="284"/>
        <w:rPr>
          <w:rFonts w:cs="Arial"/>
          <w:sz w:val="22"/>
        </w:rPr>
      </w:pPr>
      <w:r w:rsidRPr="0026742C">
        <w:rPr>
          <w:rFonts w:cs="Arial"/>
          <w:sz w:val="22"/>
        </w:rPr>
        <w:t xml:space="preserve">disciplinamento normativo delle zone d’estrazione, di lavorazione, di deposito e trattamento degli scarti e del limo di </w:t>
      </w:r>
      <w:proofErr w:type="spellStart"/>
      <w:r w:rsidRPr="0026742C">
        <w:rPr>
          <w:rFonts w:cs="Arial"/>
          <w:sz w:val="22"/>
        </w:rPr>
        <w:t>segagione</w:t>
      </w:r>
      <w:proofErr w:type="spellEnd"/>
      <w:r w:rsidRPr="0026742C">
        <w:rPr>
          <w:rFonts w:cs="Arial"/>
          <w:sz w:val="22"/>
        </w:rPr>
        <w:t>, nonché delle opere di urbanizzazione;</w:t>
      </w:r>
    </w:p>
    <w:p w:rsidR="0026742C" w:rsidRPr="0026742C" w:rsidRDefault="0026742C" w:rsidP="0026742C">
      <w:pPr>
        <w:pStyle w:val="Paragrafoelenco"/>
        <w:numPr>
          <w:ilvl w:val="1"/>
          <w:numId w:val="8"/>
        </w:numPr>
        <w:autoSpaceDE w:val="0"/>
        <w:autoSpaceDN w:val="0"/>
        <w:adjustRightInd w:val="0"/>
        <w:spacing w:before="80"/>
        <w:ind w:left="851" w:hanging="284"/>
        <w:rPr>
          <w:rFonts w:cs="Arial"/>
          <w:sz w:val="22"/>
        </w:rPr>
      </w:pPr>
      <w:r w:rsidRPr="0026742C">
        <w:rPr>
          <w:rFonts w:cs="Arial"/>
          <w:sz w:val="22"/>
        </w:rPr>
        <w:t>disciplinamento normativo per la gestione degli aspetti ambientali;</w:t>
      </w:r>
    </w:p>
    <w:p w:rsidR="0026742C" w:rsidRPr="0026742C" w:rsidRDefault="0026742C" w:rsidP="0026742C">
      <w:pPr>
        <w:pStyle w:val="Paragrafoelenco"/>
        <w:numPr>
          <w:ilvl w:val="1"/>
          <w:numId w:val="8"/>
        </w:numPr>
        <w:autoSpaceDE w:val="0"/>
        <w:autoSpaceDN w:val="0"/>
        <w:adjustRightInd w:val="0"/>
        <w:spacing w:before="80"/>
        <w:ind w:left="851" w:hanging="284"/>
        <w:rPr>
          <w:rFonts w:cs="Arial"/>
          <w:sz w:val="22"/>
        </w:rPr>
      </w:pPr>
      <w:r w:rsidRPr="0026742C">
        <w:rPr>
          <w:rFonts w:cs="Arial"/>
          <w:sz w:val="22"/>
        </w:rPr>
        <w:t>scenari / criteri di sistemazione finale;</w:t>
      </w:r>
    </w:p>
    <w:p w:rsidR="0026742C" w:rsidRPr="0026742C" w:rsidRDefault="0026742C" w:rsidP="0026742C">
      <w:pPr>
        <w:pStyle w:val="Paragrafoelenco"/>
        <w:numPr>
          <w:ilvl w:val="1"/>
          <w:numId w:val="8"/>
        </w:numPr>
        <w:autoSpaceDE w:val="0"/>
        <w:autoSpaceDN w:val="0"/>
        <w:adjustRightInd w:val="0"/>
        <w:spacing w:before="80"/>
        <w:ind w:left="851" w:hanging="284"/>
        <w:rPr>
          <w:rFonts w:cs="Arial"/>
          <w:sz w:val="22"/>
        </w:rPr>
      </w:pPr>
      <w:r w:rsidRPr="0026742C">
        <w:rPr>
          <w:rFonts w:cs="Arial"/>
          <w:sz w:val="22"/>
        </w:rPr>
        <w:t xml:space="preserve">programma di gestione dell’attività estrattiva e lavorativa, coordinato a scala di comparto, da presentare al più tardi nell’ambito della procedura di domanda di costruzione. </w:t>
      </w:r>
    </w:p>
    <w:p w:rsidR="0026742C" w:rsidRPr="0026742C" w:rsidRDefault="0026742C" w:rsidP="0026742C">
      <w:pPr>
        <w:tabs>
          <w:tab w:val="left" w:pos="567"/>
        </w:tabs>
        <w:autoSpaceDE w:val="0"/>
        <w:autoSpaceDN w:val="0"/>
        <w:adjustRightInd w:val="0"/>
        <w:ind w:left="567" w:hanging="567"/>
        <w:rPr>
          <w:rFonts w:cs="Arial"/>
          <w:sz w:val="18"/>
          <w:szCs w:val="18"/>
        </w:rPr>
      </w:pPr>
    </w:p>
    <w:p w:rsidR="0026742C" w:rsidRDefault="0026742C" w:rsidP="0026742C">
      <w:pPr>
        <w:tabs>
          <w:tab w:val="left" w:pos="567"/>
        </w:tabs>
        <w:autoSpaceDE w:val="0"/>
        <w:autoSpaceDN w:val="0"/>
        <w:adjustRightInd w:val="0"/>
        <w:ind w:left="567" w:hanging="567"/>
        <w:rPr>
          <w:rFonts w:cs="Arial"/>
          <w:sz w:val="22"/>
        </w:rPr>
      </w:pPr>
      <w:r>
        <w:rPr>
          <w:rFonts w:cs="Arial"/>
          <w:sz w:val="22"/>
        </w:rPr>
        <w:tab/>
      </w:r>
      <w:r w:rsidRPr="00BB01CC">
        <w:rPr>
          <w:rFonts w:cs="Arial"/>
          <w:sz w:val="22"/>
        </w:rPr>
        <w:t>In alternativa è data facoltà di presentarlo anche nell’ambito della pianificazione delle utilizzazioni, in questo caso non deve essere più presentato in fase di domanda di costruzione.</w:t>
      </w:r>
    </w:p>
    <w:p w:rsidR="0026742C" w:rsidRDefault="0026742C" w:rsidP="0026742C">
      <w:pPr>
        <w:tabs>
          <w:tab w:val="left" w:pos="567"/>
        </w:tabs>
        <w:autoSpaceDE w:val="0"/>
        <w:autoSpaceDN w:val="0"/>
        <w:adjustRightInd w:val="0"/>
        <w:ind w:left="567" w:hanging="567"/>
        <w:rPr>
          <w:rFonts w:cs="Arial"/>
          <w:sz w:val="22"/>
        </w:rPr>
      </w:pPr>
    </w:p>
    <w:p w:rsidR="0026742C" w:rsidRPr="00BB01CC" w:rsidRDefault="0026742C" w:rsidP="0026742C">
      <w:pPr>
        <w:tabs>
          <w:tab w:val="left" w:pos="567"/>
        </w:tabs>
        <w:autoSpaceDE w:val="0"/>
        <w:autoSpaceDN w:val="0"/>
        <w:adjustRightInd w:val="0"/>
        <w:ind w:left="567" w:hanging="567"/>
        <w:rPr>
          <w:rFonts w:cs="Arial"/>
          <w:sz w:val="22"/>
        </w:rPr>
      </w:pPr>
    </w:p>
    <w:p w:rsidR="001C6A83" w:rsidRDefault="001C6A83" w:rsidP="0026742C">
      <w:pPr>
        <w:pStyle w:val="Paragrafoelenco"/>
        <w:numPr>
          <w:ilvl w:val="0"/>
          <w:numId w:val="16"/>
        </w:numPr>
        <w:tabs>
          <w:tab w:val="left" w:pos="567"/>
        </w:tabs>
        <w:ind w:left="567" w:hanging="567"/>
        <w:jc w:val="left"/>
        <w:rPr>
          <w:sz w:val="22"/>
        </w:rPr>
      </w:pPr>
      <w:r w:rsidRPr="00C27813">
        <w:rPr>
          <w:rFonts w:cs="Arial"/>
          <w:sz w:val="22"/>
        </w:rPr>
        <w:t>Non si riscuotono né tasse né spese e non</w:t>
      </w:r>
      <w:r w:rsidRPr="002B653E">
        <w:rPr>
          <w:sz w:val="22"/>
        </w:rPr>
        <w:t xml:space="preserve"> si assegnano ripetibili.</w:t>
      </w:r>
    </w:p>
    <w:p w:rsidR="0026742C" w:rsidRDefault="0026742C" w:rsidP="0026742C">
      <w:pPr>
        <w:tabs>
          <w:tab w:val="left" w:pos="567"/>
        </w:tabs>
        <w:ind w:left="567" w:hanging="567"/>
        <w:jc w:val="left"/>
        <w:rPr>
          <w:sz w:val="22"/>
        </w:rPr>
      </w:pPr>
    </w:p>
    <w:p w:rsidR="0026742C" w:rsidRPr="0026742C" w:rsidRDefault="0026742C" w:rsidP="0026742C">
      <w:pPr>
        <w:tabs>
          <w:tab w:val="left" w:pos="567"/>
        </w:tabs>
        <w:ind w:left="567" w:hanging="567"/>
        <w:jc w:val="left"/>
        <w:rPr>
          <w:sz w:val="22"/>
        </w:rPr>
      </w:pPr>
    </w:p>
    <w:p w:rsidR="001C6A83" w:rsidRPr="002B653E" w:rsidRDefault="001C6A83" w:rsidP="0026742C">
      <w:pPr>
        <w:numPr>
          <w:ilvl w:val="0"/>
          <w:numId w:val="16"/>
        </w:numPr>
        <w:tabs>
          <w:tab w:val="left" w:pos="567"/>
        </w:tabs>
        <w:ind w:left="567" w:hanging="567"/>
        <w:rPr>
          <w:sz w:val="22"/>
        </w:rPr>
      </w:pPr>
      <w:r w:rsidRPr="002B653E">
        <w:rPr>
          <w:sz w:val="22"/>
        </w:rPr>
        <w:t>La presente decisione è intimata, unitamente al rapporto della Commissione speciale per la pianificazione del territorio, al ricorrente e alle parti interessate:</w:t>
      </w:r>
    </w:p>
    <w:p w:rsidR="001C6A83" w:rsidRPr="002B653E" w:rsidRDefault="001C6A83" w:rsidP="0026742C">
      <w:pPr>
        <w:numPr>
          <w:ilvl w:val="1"/>
          <w:numId w:val="14"/>
        </w:numPr>
        <w:tabs>
          <w:tab w:val="left" w:pos="851"/>
        </w:tabs>
        <w:spacing w:before="60"/>
        <w:ind w:left="567" w:firstLine="0"/>
        <w:jc w:val="left"/>
        <w:rPr>
          <w:sz w:val="22"/>
        </w:rPr>
      </w:pPr>
      <w:r w:rsidRPr="002B653E">
        <w:rPr>
          <w:sz w:val="22"/>
        </w:rPr>
        <w:t xml:space="preserve">Comune di </w:t>
      </w:r>
      <w:proofErr w:type="spellStart"/>
      <w:r w:rsidRPr="002B653E">
        <w:rPr>
          <w:sz w:val="22"/>
        </w:rPr>
        <w:t>Onsernone</w:t>
      </w:r>
      <w:proofErr w:type="spellEnd"/>
      <w:r w:rsidRPr="002B653E">
        <w:rPr>
          <w:sz w:val="22"/>
        </w:rPr>
        <w:t>, rappresentato dall</w:t>
      </w:r>
      <w:r>
        <w:rPr>
          <w:sz w:val="22"/>
        </w:rPr>
        <w:t>'</w:t>
      </w:r>
      <w:r w:rsidRPr="002B653E">
        <w:rPr>
          <w:sz w:val="22"/>
        </w:rPr>
        <w:t>avv. Flavio Canonica, CP 5414, 6901 Lugano</w:t>
      </w:r>
      <w:r w:rsidR="0026742C">
        <w:rPr>
          <w:sz w:val="22"/>
        </w:rPr>
        <w:t>;</w:t>
      </w:r>
    </w:p>
    <w:p w:rsidR="001C6A83" w:rsidRDefault="001C6A83" w:rsidP="0026742C">
      <w:pPr>
        <w:numPr>
          <w:ilvl w:val="1"/>
          <w:numId w:val="14"/>
        </w:numPr>
        <w:tabs>
          <w:tab w:val="left" w:pos="851"/>
        </w:tabs>
        <w:spacing w:before="60"/>
        <w:ind w:left="567" w:firstLine="0"/>
        <w:jc w:val="left"/>
        <w:rPr>
          <w:sz w:val="22"/>
        </w:rPr>
      </w:pPr>
      <w:r w:rsidRPr="002B653E">
        <w:rPr>
          <w:sz w:val="22"/>
        </w:rPr>
        <w:t>Consiglio di Stato</w:t>
      </w:r>
      <w:r w:rsidR="0026742C">
        <w:rPr>
          <w:sz w:val="22"/>
        </w:rPr>
        <w:t>.</w:t>
      </w:r>
    </w:p>
    <w:p w:rsidR="0026742C" w:rsidRDefault="0026742C" w:rsidP="0026742C">
      <w:pPr>
        <w:tabs>
          <w:tab w:val="left" w:pos="567"/>
        </w:tabs>
        <w:ind w:left="567" w:hanging="567"/>
        <w:jc w:val="left"/>
        <w:rPr>
          <w:sz w:val="22"/>
        </w:rPr>
      </w:pPr>
    </w:p>
    <w:p w:rsidR="0026742C" w:rsidRPr="002B653E" w:rsidRDefault="0026742C" w:rsidP="0026742C">
      <w:pPr>
        <w:tabs>
          <w:tab w:val="left" w:pos="567"/>
        </w:tabs>
        <w:ind w:left="567" w:hanging="567"/>
        <w:jc w:val="left"/>
        <w:rPr>
          <w:sz w:val="22"/>
        </w:rPr>
      </w:pPr>
    </w:p>
    <w:p w:rsidR="001C6A83" w:rsidRDefault="001C6A83" w:rsidP="0026742C">
      <w:pPr>
        <w:numPr>
          <w:ilvl w:val="0"/>
          <w:numId w:val="16"/>
        </w:numPr>
        <w:tabs>
          <w:tab w:val="left" w:pos="567"/>
        </w:tabs>
        <w:ind w:left="567" w:hanging="567"/>
        <w:jc w:val="left"/>
        <w:rPr>
          <w:sz w:val="22"/>
        </w:rPr>
      </w:pPr>
      <w:r w:rsidRPr="002B653E">
        <w:rPr>
          <w:sz w:val="22"/>
        </w:rPr>
        <w:t>Contro la presente decisione è dato ricorso in materia di diritto pubblico al Tribunale federale a Losanna entro il termine di 30 giorni dalla sua notificazione (art. 82 segg. LTF).</w:t>
      </w:r>
    </w:p>
    <w:p w:rsidR="0026742C" w:rsidRDefault="0026742C" w:rsidP="0026742C">
      <w:pPr>
        <w:tabs>
          <w:tab w:val="left" w:pos="567"/>
        </w:tabs>
        <w:jc w:val="left"/>
        <w:rPr>
          <w:sz w:val="22"/>
        </w:rPr>
      </w:pPr>
    </w:p>
    <w:p w:rsidR="0026742C" w:rsidRDefault="0026742C" w:rsidP="0026742C">
      <w:pPr>
        <w:tabs>
          <w:tab w:val="left" w:pos="567"/>
        </w:tabs>
        <w:jc w:val="left"/>
        <w:rPr>
          <w:sz w:val="22"/>
        </w:rPr>
      </w:pPr>
    </w:p>
    <w:p w:rsidR="0026742C" w:rsidRPr="002B653E" w:rsidRDefault="0026742C" w:rsidP="0026742C">
      <w:pPr>
        <w:tabs>
          <w:tab w:val="left" w:pos="567"/>
        </w:tabs>
        <w:jc w:val="left"/>
        <w:rPr>
          <w:sz w:val="22"/>
        </w:rPr>
      </w:pPr>
    </w:p>
    <w:p w:rsidR="001C6A83" w:rsidRPr="002B653E" w:rsidRDefault="001C6A83" w:rsidP="0026742C">
      <w:pPr>
        <w:jc w:val="center"/>
        <w:rPr>
          <w:sz w:val="22"/>
        </w:rPr>
      </w:pPr>
      <w:r w:rsidRPr="002B653E">
        <w:rPr>
          <w:sz w:val="22"/>
        </w:rPr>
        <w:t>PER IL GRAN CONSIGLIO</w:t>
      </w:r>
    </w:p>
    <w:p w:rsidR="001C6A83" w:rsidRDefault="001C6A83" w:rsidP="0026742C">
      <w:pPr>
        <w:tabs>
          <w:tab w:val="left" w:pos="7371"/>
          <w:tab w:val="right" w:pos="9639"/>
        </w:tabs>
        <w:rPr>
          <w:sz w:val="22"/>
        </w:rPr>
      </w:pPr>
      <w:r w:rsidRPr="002B653E">
        <w:rPr>
          <w:sz w:val="22"/>
        </w:rPr>
        <w:t>Il Presidente:</w:t>
      </w:r>
      <w:r w:rsidRPr="002B653E">
        <w:rPr>
          <w:sz w:val="22"/>
        </w:rPr>
        <w:tab/>
        <w:t>Il Segretario generale:</w:t>
      </w:r>
    </w:p>
    <w:p w:rsidR="0026742C" w:rsidRDefault="0026742C" w:rsidP="0026742C">
      <w:pPr>
        <w:tabs>
          <w:tab w:val="left" w:pos="7371"/>
          <w:tab w:val="right" w:pos="9639"/>
        </w:tabs>
        <w:rPr>
          <w:sz w:val="22"/>
        </w:rPr>
      </w:pPr>
    </w:p>
    <w:p w:rsidR="0026742C" w:rsidRDefault="0026742C" w:rsidP="0026742C">
      <w:pPr>
        <w:tabs>
          <w:tab w:val="left" w:pos="7371"/>
          <w:tab w:val="right" w:pos="9639"/>
        </w:tabs>
        <w:rPr>
          <w:sz w:val="22"/>
        </w:rPr>
      </w:pPr>
    </w:p>
    <w:p w:rsidR="0026742C" w:rsidRPr="002B653E" w:rsidRDefault="0026742C" w:rsidP="0026742C">
      <w:pPr>
        <w:tabs>
          <w:tab w:val="left" w:pos="7371"/>
          <w:tab w:val="right" w:pos="9639"/>
        </w:tabs>
        <w:rPr>
          <w:sz w:val="22"/>
        </w:rPr>
      </w:pPr>
    </w:p>
    <w:p w:rsidR="001C6A83" w:rsidRDefault="001C6A83" w:rsidP="0026742C">
      <w:pPr>
        <w:tabs>
          <w:tab w:val="left" w:pos="7371"/>
          <w:tab w:val="right" w:pos="9639"/>
        </w:tabs>
        <w:rPr>
          <w:sz w:val="22"/>
        </w:rPr>
      </w:pPr>
      <w:r w:rsidRPr="002B653E">
        <w:rPr>
          <w:sz w:val="22"/>
        </w:rPr>
        <w:t>Walter Gianora</w:t>
      </w:r>
      <w:r w:rsidRPr="002B653E">
        <w:rPr>
          <w:sz w:val="22"/>
        </w:rPr>
        <w:tab/>
        <w:t>Gionata P. Buzzini</w:t>
      </w:r>
    </w:p>
    <w:p w:rsidR="00AC1E4A" w:rsidRPr="002B653E" w:rsidRDefault="00AC1E4A" w:rsidP="0026742C">
      <w:pPr>
        <w:tabs>
          <w:tab w:val="right" w:pos="9639"/>
        </w:tabs>
        <w:rPr>
          <w:sz w:val="22"/>
        </w:rPr>
      </w:pPr>
    </w:p>
    <w:p w:rsidR="001C6A83" w:rsidRPr="002B653E" w:rsidRDefault="001C6A83" w:rsidP="001C6A83">
      <w:pPr>
        <w:spacing w:after="200" w:line="276" w:lineRule="auto"/>
        <w:jc w:val="left"/>
        <w:rPr>
          <w:sz w:val="22"/>
        </w:rPr>
      </w:pPr>
      <w:r w:rsidRPr="002B653E">
        <w:rPr>
          <w:sz w:val="22"/>
        </w:rPr>
        <w:br w:type="page"/>
      </w:r>
    </w:p>
    <w:p w:rsidR="001C6A83" w:rsidRDefault="001C6A83" w:rsidP="00A3090F">
      <w:pPr>
        <w:jc w:val="left"/>
        <w:rPr>
          <w:b/>
          <w:sz w:val="22"/>
        </w:rPr>
      </w:pPr>
      <w:r w:rsidRPr="002B653E">
        <w:rPr>
          <w:b/>
          <w:sz w:val="22"/>
        </w:rPr>
        <w:lastRenderedPageBreak/>
        <w:t xml:space="preserve">Patriziato generale di </w:t>
      </w:r>
      <w:proofErr w:type="spellStart"/>
      <w:r w:rsidRPr="002B653E">
        <w:rPr>
          <w:b/>
          <w:sz w:val="22"/>
        </w:rPr>
        <w:t>Onsernone</w:t>
      </w:r>
      <w:proofErr w:type="spellEnd"/>
    </w:p>
    <w:p w:rsidR="00A3090F" w:rsidRDefault="00A3090F" w:rsidP="00A3090F">
      <w:pPr>
        <w:jc w:val="left"/>
        <w:rPr>
          <w:b/>
          <w:sz w:val="22"/>
        </w:rPr>
      </w:pPr>
    </w:p>
    <w:p w:rsidR="00A3090F" w:rsidRPr="002B653E" w:rsidRDefault="00A3090F" w:rsidP="00A3090F">
      <w:pPr>
        <w:jc w:val="left"/>
        <w:rPr>
          <w:b/>
          <w:sz w:val="22"/>
        </w:rPr>
      </w:pPr>
    </w:p>
    <w:p w:rsidR="00A3090F" w:rsidRDefault="001C6A83" w:rsidP="00A3090F">
      <w:pPr>
        <w:jc w:val="left"/>
        <w:rPr>
          <w:sz w:val="22"/>
        </w:rPr>
      </w:pPr>
      <w:r w:rsidRPr="002B653E">
        <w:rPr>
          <w:sz w:val="22"/>
        </w:rPr>
        <w:t>Il Gran Consiglio</w:t>
      </w:r>
    </w:p>
    <w:p w:rsidR="001C6A83" w:rsidRDefault="001C6A83" w:rsidP="00A3090F">
      <w:pPr>
        <w:jc w:val="left"/>
        <w:rPr>
          <w:sz w:val="22"/>
        </w:rPr>
      </w:pPr>
      <w:r w:rsidRPr="002B653E">
        <w:rPr>
          <w:sz w:val="22"/>
        </w:rPr>
        <w:t>della Repubblica e Cantone Ticino</w:t>
      </w:r>
    </w:p>
    <w:p w:rsidR="00A3090F" w:rsidRPr="002B653E" w:rsidRDefault="00A3090F" w:rsidP="00A3090F">
      <w:pPr>
        <w:jc w:val="left"/>
        <w:rPr>
          <w:sz w:val="22"/>
        </w:rPr>
      </w:pPr>
    </w:p>
    <w:p w:rsidR="001C6A83" w:rsidRPr="002B653E" w:rsidRDefault="001C6A83" w:rsidP="00A3090F">
      <w:pPr>
        <w:numPr>
          <w:ilvl w:val="1"/>
          <w:numId w:val="14"/>
        </w:numPr>
        <w:ind w:left="284" w:hanging="284"/>
        <w:rPr>
          <w:sz w:val="22"/>
        </w:rPr>
      </w:pPr>
      <w:r w:rsidRPr="002B653E">
        <w:rPr>
          <w:sz w:val="22"/>
        </w:rPr>
        <w:t xml:space="preserve">esaminato il ricorso presentato dal Patriziato generale di </w:t>
      </w:r>
      <w:proofErr w:type="spellStart"/>
      <w:r w:rsidRPr="002B653E">
        <w:rPr>
          <w:sz w:val="22"/>
        </w:rPr>
        <w:t>Onsernone</w:t>
      </w:r>
      <w:proofErr w:type="spellEnd"/>
      <w:r w:rsidRPr="002B653E">
        <w:rPr>
          <w:sz w:val="22"/>
        </w:rPr>
        <w:t xml:space="preserve"> il 5 luglio 2016 contro le modifiche del </w:t>
      </w:r>
      <w:r>
        <w:rPr>
          <w:sz w:val="22"/>
        </w:rPr>
        <w:t>Piano direttore</w:t>
      </w:r>
      <w:r w:rsidRPr="002B653E">
        <w:rPr>
          <w:sz w:val="22"/>
        </w:rPr>
        <w:t xml:space="preserve"> n. 8 adottate dal Consiglio di Stato il 26 aprile 2016;</w:t>
      </w:r>
    </w:p>
    <w:p w:rsidR="001C6A83" w:rsidRPr="002B653E" w:rsidRDefault="001C6A83" w:rsidP="00A3090F">
      <w:pPr>
        <w:numPr>
          <w:ilvl w:val="1"/>
          <w:numId w:val="14"/>
        </w:numPr>
        <w:spacing w:before="80"/>
        <w:ind w:left="284" w:hanging="284"/>
        <w:rPr>
          <w:sz w:val="22"/>
        </w:rPr>
      </w:pPr>
      <w:r w:rsidRPr="002B653E">
        <w:rPr>
          <w:sz w:val="22"/>
        </w:rPr>
        <w:t>visto il messaggio 4 ottobre 2016 n. 7228 del Consiglio di Stato;</w:t>
      </w:r>
    </w:p>
    <w:p w:rsidR="001C6A83" w:rsidRPr="002B653E" w:rsidRDefault="001C6A83" w:rsidP="00A3090F">
      <w:pPr>
        <w:numPr>
          <w:ilvl w:val="1"/>
          <w:numId w:val="14"/>
        </w:numPr>
        <w:spacing w:before="80"/>
        <w:ind w:left="284" w:hanging="284"/>
        <w:rPr>
          <w:sz w:val="22"/>
        </w:rPr>
      </w:pPr>
      <w:r w:rsidRPr="002B653E">
        <w:rPr>
          <w:sz w:val="22"/>
        </w:rPr>
        <w:t>visto il rapporto 16 novembre 2017 n. 7294R della Commissione speciale per la pianificazione del territorio;</w:t>
      </w:r>
    </w:p>
    <w:p w:rsidR="001C6A83" w:rsidRDefault="001C6A83" w:rsidP="00A3090F">
      <w:pPr>
        <w:numPr>
          <w:ilvl w:val="1"/>
          <w:numId w:val="14"/>
        </w:numPr>
        <w:spacing w:before="80"/>
        <w:ind w:left="284" w:hanging="284"/>
        <w:rPr>
          <w:sz w:val="22"/>
        </w:rPr>
      </w:pPr>
      <w:r>
        <w:rPr>
          <w:sz w:val="22"/>
        </w:rPr>
        <w:t>richiamate la L</w:t>
      </w:r>
      <w:r w:rsidRPr="002B653E">
        <w:rPr>
          <w:sz w:val="22"/>
        </w:rPr>
        <w:t>egge sullo sviluppo territ</w:t>
      </w:r>
      <w:r>
        <w:rPr>
          <w:sz w:val="22"/>
        </w:rPr>
        <w:t>oriale del 21 giugno 2011 e la L</w:t>
      </w:r>
      <w:r w:rsidRPr="002B653E">
        <w:rPr>
          <w:sz w:val="22"/>
        </w:rPr>
        <w:t>egge di procedura per le cause amministrative del 24 settembre 2013,</w:t>
      </w:r>
    </w:p>
    <w:p w:rsidR="00A3090F" w:rsidRDefault="00A3090F" w:rsidP="00A3090F">
      <w:pPr>
        <w:rPr>
          <w:sz w:val="22"/>
        </w:rPr>
      </w:pPr>
    </w:p>
    <w:p w:rsidR="00A3090F" w:rsidRPr="002B653E" w:rsidRDefault="00A3090F" w:rsidP="00A3090F">
      <w:pPr>
        <w:rPr>
          <w:sz w:val="22"/>
        </w:rPr>
      </w:pPr>
    </w:p>
    <w:p w:rsidR="001C6A83" w:rsidRDefault="001C6A83" w:rsidP="00A3090F">
      <w:pPr>
        <w:rPr>
          <w:spacing w:val="20"/>
          <w:sz w:val="22"/>
        </w:rPr>
      </w:pPr>
      <w:r w:rsidRPr="002B653E">
        <w:rPr>
          <w:b/>
          <w:spacing w:val="60"/>
          <w:sz w:val="22"/>
        </w:rPr>
        <w:t>decide</w:t>
      </w:r>
      <w:r w:rsidRPr="002B653E">
        <w:rPr>
          <w:spacing w:val="20"/>
          <w:sz w:val="22"/>
        </w:rPr>
        <w:t>:</w:t>
      </w:r>
    </w:p>
    <w:p w:rsidR="00A3090F" w:rsidRDefault="00A3090F" w:rsidP="00A3090F">
      <w:pPr>
        <w:rPr>
          <w:spacing w:val="20"/>
          <w:sz w:val="22"/>
        </w:rPr>
      </w:pPr>
    </w:p>
    <w:p w:rsidR="00A3090F" w:rsidRPr="002B653E" w:rsidRDefault="00A3090F" w:rsidP="00A3090F">
      <w:pPr>
        <w:rPr>
          <w:spacing w:val="20"/>
          <w:sz w:val="22"/>
        </w:rPr>
      </w:pPr>
    </w:p>
    <w:p w:rsidR="001C6A83" w:rsidRPr="00B60A97" w:rsidRDefault="001C6A83" w:rsidP="00870C28">
      <w:pPr>
        <w:pStyle w:val="Paragrafoelenco"/>
        <w:numPr>
          <w:ilvl w:val="0"/>
          <w:numId w:val="35"/>
        </w:numPr>
        <w:ind w:left="567" w:hanging="567"/>
        <w:rPr>
          <w:sz w:val="22"/>
        </w:rPr>
      </w:pPr>
      <w:r w:rsidRPr="00B60A97">
        <w:rPr>
          <w:sz w:val="22"/>
        </w:rPr>
        <w:t xml:space="preserve">Il ricorso del Patriziato generale di </w:t>
      </w:r>
      <w:proofErr w:type="spellStart"/>
      <w:r w:rsidRPr="00B60A97">
        <w:rPr>
          <w:sz w:val="22"/>
        </w:rPr>
        <w:t>Onsernone</w:t>
      </w:r>
      <w:proofErr w:type="spellEnd"/>
      <w:r w:rsidRPr="00B60A97">
        <w:rPr>
          <w:sz w:val="22"/>
        </w:rPr>
        <w:t xml:space="preserve"> contro la modifica della scheda P8 Cave è parzialmente accolto.</w:t>
      </w:r>
    </w:p>
    <w:p w:rsidR="001C6A83" w:rsidRDefault="001C6A83" w:rsidP="00870C28">
      <w:pPr>
        <w:pStyle w:val="Paragrafoelenco"/>
        <w:ind w:left="567" w:hanging="567"/>
        <w:rPr>
          <w:sz w:val="22"/>
        </w:rPr>
      </w:pPr>
    </w:p>
    <w:p w:rsidR="00A3090F" w:rsidRPr="002B653E" w:rsidRDefault="00A3090F" w:rsidP="00870C28">
      <w:pPr>
        <w:pStyle w:val="Paragrafoelenco"/>
        <w:ind w:left="567" w:hanging="567"/>
        <w:rPr>
          <w:sz w:val="22"/>
        </w:rPr>
      </w:pPr>
    </w:p>
    <w:p w:rsidR="001C6A83" w:rsidRDefault="001C6A83" w:rsidP="00870C28">
      <w:pPr>
        <w:pStyle w:val="Paragrafoelenco"/>
        <w:numPr>
          <w:ilvl w:val="0"/>
          <w:numId w:val="35"/>
        </w:numPr>
        <w:ind w:left="567" w:hanging="567"/>
        <w:rPr>
          <w:color w:val="000000" w:themeColor="text1"/>
          <w:sz w:val="22"/>
        </w:rPr>
      </w:pPr>
      <w:r w:rsidRPr="002B653E">
        <w:rPr>
          <w:sz w:val="22"/>
        </w:rPr>
        <w:t xml:space="preserve">La misura 3.1.4 concernente i nuovi comparti estrattivi, di categoria informazione preliminare, </w:t>
      </w:r>
      <w:r w:rsidRPr="002B653E">
        <w:rPr>
          <w:color w:val="000000" w:themeColor="text1"/>
          <w:sz w:val="22"/>
        </w:rPr>
        <w:t>cosi come descritta e interpretata dal Consiglio di Stato non permetterebbe una pondera</w:t>
      </w:r>
      <w:r w:rsidR="00A3090F">
        <w:rPr>
          <w:color w:val="000000" w:themeColor="text1"/>
          <w:sz w:val="22"/>
        </w:rPr>
        <w:t>zione degli interessi in gioco.</w:t>
      </w:r>
    </w:p>
    <w:p w:rsidR="00A3090F" w:rsidRPr="00A3090F" w:rsidRDefault="00A3090F" w:rsidP="00870C28">
      <w:pPr>
        <w:rPr>
          <w:color w:val="000000" w:themeColor="text1"/>
          <w:sz w:val="22"/>
        </w:rPr>
      </w:pPr>
    </w:p>
    <w:p w:rsidR="001C6A83" w:rsidRPr="00A3090F" w:rsidRDefault="001C6A83" w:rsidP="00870C28">
      <w:pPr>
        <w:ind w:left="567"/>
        <w:rPr>
          <w:rFonts w:cs="Arial"/>
          <w:sz w:val="21"/>
          <w:szCs w:val="21"/>
        </w:rPr>
      </w:pPr>
      <w:r w:rsidRPr="00A3090F">
        <w:rPr>
          <w:rFonts w:cs="Arial"/>
          <w:sz w:val="21"/>
          <w:szCs w:val="21"/>
        </w:rPr>
        <w:t>Si propone di riformulare la misura 3.1.4 come segue:</w:t>
      </w:r>
    </w:p>
    <w:p w:rsidR="001C6A83" w:rsidRPr="00AC1E4A" w:rsidRDefault="001C6A83" w:rsidP="00870C28">
      <w:pPr>
        <w:spacing w:before="180"/>
        <w:ind w:left="567"/>
        <w:rPr>
          <w:rFonts w:cs="Arial"/>
          <w:sz w:val="21"/>
          <w:szCs w:val="21"/>
        </w:rPr>
      </w:pPr>
      <w:r w:rsidRPr="00AC1E4A">
        <w:rPr>
          <w:rFonts w:cs="Arial"/>
          <w:sz w:val="21"/>
          <w:szCs w:val="21"/>
        </w:rPr>
        <w:t xml:space="preserve">L'apertura di nuovi comparti estrattivi è ammessa </w:t>
      </w:r>
      <w:r w:rsidRPr="00A3090F">
        <w:rPr>
          <w:rFonts w:cs="Arial"/>
          <w:sz w:val="21"/>
          <w:szCs w:val="21"/>
        </w:rPr>
        <w:t>di regola</w:t>
      </w:r>
      <w:r w:rsidRPr="00AC1E4A">
        <w:rPr>
          <w:rFonts w:cs="Arial"/>
          <w:sz w:val="21"/>
          <w:szCs w:val="21"/>
        </w:rPr>
        <w:t xml:space="preserve"> alle seguenti condizioni:</w:t>
      </w:r>
    </w:p>
    <w:p w:rsidR="001C6A83" w:rsidRPr="00A3090F" w:rsidRDefault="001C6A83" w:rsidP="00870C28">
      <w:pPr>
        <w:numPr>
          <w:ilvl w:val="1"/>
          <w:numId w:val="14"/>
        </w:numPr>
        <w:spacing w:before="80"/>
        <w:ind w:left="851" w:hanging="284"/>
        <w:rPr>
          <w:sz w:val="22"/>
        </w:rPr>
      </w:pPr>
      <w:r w:rsidRPr="00A3090F">
        <w:rPr>
          <w:sz w:val="22"/>
        </w:rPr>
        <w:t>in caso di chiusura di comparti estrattivi attivi stabiliti in questa scheda;</w:t>
      </w:r>
    </w:p>
    <w:p w:rsidR="001C6A83" w:rsidRPr="00A3090F" w:rsidRDefault="001C6A83" w:rsidP="00870C28">
      <w:pPr>
        <w:numPr>
          <w:ilvl w:val="1"/>
          <w:numId w:val="14"/>
        </w:numPr>
        <w:spacing w:before="80"/>
        <w:ind w:left="851" w:hanging="284"/>
        <w:rPr>
          <w:sz w:val="22"/>
        </w:rPr>
      </w:pPr>
      <w:r w:rsidRPr="00A3090F">
        <w:rPr>
          <w:sz w:val="22"/>
        </w:rPr>
        <w:t>previo consolidamento dapprima nella presente scheda ed in seguito nella pianificazione delle utilizzazioni;</w:t>
      </w:r>
    </w:p>
    <w:p w:rsidR="001C6A83" w:rsidRPr="00A3090F" w:rsidRDefault="001C6A83" w:rsidP="00870C28">
      <w:pPr>
        <w:numPr>
          <w:ilvl w:val="1"/>
          <w:numId w:val="14"/>
        </w:numPr>
        <w:spacing w:before="80"/>
        <w:ind w:left="851" w:hanging="284"/>
        <w:rPr>
          <w:sz w:val="22"/>
        </w:rPr>
      </w:pPr>
      <w:r w:rsidRPr="00A3090F">
        <w:rPr>
          <w:sz w:val="22"/>
        </w:rPr>
        <w:t>priorità a metodi estrattivi alternativi e meno impattanti di quelli tradizionali.</w:t>
      </w:r>
    </w:p>
    <w:p w:rsidR="001C6A83" w:rsidRPr="00AC1E4A" w:rsidRDefault="001C6A83" w:rsidP="00870C28">
      <w:pPr>
        <w:spacing w:before="180"/>
        <w:ind w:left="567"/>
        <w:rPr>
          <w:rFonts w:cs="Arial"/>
          <w:sz w:val="21"/>
          <w:szCs w:val="21"/>
        </w:rPr>
      </w:pPr>
      <w:r w:rsidRPr="00AC1E4A">
        <w:rPr>
          <w:rFonts w:cs="Arial"/>
          <w:sz w:val="21"/>
          <w:szCs w:val="21"/>
        </w:rPr>
        <w:t>Nuovi comparti estrattivi sono esclusi all'interno:</w:t>
      </w:r>
    </w:p>
    <w:p w:rsidR="001C6A83" w:rsidRPr="00A3090F" w:rsidRDefault="001C6A83" w:rsidP="00870C28">
      <w:pPr>
        <w:numPr>
          <w:ilvl w:val="1"/>
          <w:numId w:val="14"/>
        </w:numPr>
        <w:spacing w:before="80"/>
        <w:ind w:left="851" w:hanging="284"/>
        <w:rPr>
          <w:sz w:val="22"/>
        </w:rPr>
      </w:pPr>
      <w:r w:rsidRPr="00A3090F">
        <w:rPr>
          <w:sz w:val="22"/>
        </w:rPr>
        <w:t>di aree protette (riserve naturali e forestali, zone di protezione della natura, zone di protezione del paesaggio, parchi naturali);</w:t>
      </w:r>
    </w:p>
    <w:p w:rsidR="001C6A83" w:rsidRPr="00A3090F" w:rsidRDefault="001C6A83" w:rsidP="00870C28">
      <w:pPr>
        <w:numPr>
          <w:ilvl w:val="1"/>
          <w:numId w:val="14"/>
        </w:numPr>
        <w:spacing w:before="80"/>
        <w:ind w:left="851" w:hanging="284"/>
        <w:rPr>
          <w:sz w:val="22"/>
        </w:rPr>
      </w:pPr>
      <w:r w:rsidRPr="00A3090F">
        <w:rPr>
          <w:sz w:val="22"/>
        </w:rPr>
        <w:t>di zone di protezione delle acque S1, S2 e S3;</w:t>
      </w:r>
    </w:p>
    <w:p w:rsidR="001C6A83" w:rsidRPr="00A3090F" w:rsidRDefault="001C6A83" w:rsidP="00870C28">
      <w:pPr>
        <w:numPr>
          <w:ilvl w:val="1"/>
          <w:numId w:val="14"/>
        </w:numPr>
        <w:spacing w:before="80"/>
        <w:ind w:left="851" w:hanging="284"/>
        <w:rPr>
          <w:sz w:val="22"/>
        </w:rPr>
      </w:pPr>
      <w:r w:rsidRPr="00A3090F">
        <w:rPr>
          <w:sz w:val="22"/>
        </w:rPr>
        <w:t>di spazi riservati ai corsi d'acqua permanenti.</w:t>
      </w:r>
    </w:p>
    <w:p w:rsidR="001C6A83" w:rsidRPr="00AC1E4A" w:rsidRDefault="001C6A83" w:rsidP="00870C28">
      <w:pPr>
        <w:spacing w:before="180"/>
        <w:ind w:left="567"/>
        <w:rPr>
          <w:rFonts w:cs="Arial"/>
          <w:sz w:val="21"/>
          <w:szCs w:val="21"/>
        </w:rPr>
      </w:pPr>
      <w:r w:rsidRPr="00AC1E4A">
        <w:rPr>
          <w:rFonts w:cs="Arial"/>
          <w:sz w:val="21"/>
          <w:szCs w:val="21"/>
        </w:rPr>
        <w:t>Per il consolidamento di nuovi comparti estrattivi nella presente scheda devono essere:</w:t>
      </w:r>
    </w:p>
    <w:p w:rsidR="001C6A83" w:rsidRPr="00A3090F" w:rsidRDefault="001C6A83" w:rsidP="00870C28">
      <w:pPr>
        <w:numPr>
          <w:ilvl w:val="1"/>
          <w:numId w:val="14"/>
        </w:numPr>
        <w:spacing w:before="80"/>
        <w:ind w:left="851" w:hanging="284"/>
        <w:rPr>
          <w:sz w:val="22"/>
        </w:rPr>
      </w:pPr>
      <w:r w:rsidRPr="00A3090F">
        <w:rPr>
          <w:sz w:val="22"/>
        </w:rPr>
        <w:t>analizzati i potenziali conflitti funzionali, paesaggistici e ambientali, formulate possibili soluzioni, e illustrata la ponderazione degli interessi;</w:t>
      </w:r>
    </w:p>
    <w:p w:rsidR="001C6A83" w:rsidRPr="00A3090F" w:rsidRDefault="001C6A83" w:rsidP="00870C28">
      <w:pPr>
        <w:numPr>
          <w:ilvl w:val="1"/>
          <w:numId w:val="14"/>
        </w:numPr>
        <w:spacing w:before="80"/>
        <w:ind w:left="851" w:hanging="284"/>
        <w:rPr>
          <w:sz w:val="22"/>
        </w:rPr>
      </w:pPr>
      <w:r w:rsidRPr="00A3090F">
        <w:rPr>
          <w:sz w:val="22"/>
        </w:rPr>
        <w:t>analizzata la fattibilità tecnica - in particolare in merito alla qualità del materiale ed alla resa - la sostenibilità economica, ambientale e sociale.</w:t>
      </w:r>
    </w:p>
    <w:p w:rsidR="001C6A83" w:rsidRPr="00AC1E4A" w:rsidRDefault="001C6A83" w:rsidP="00870C28">
      <w:pPr>
        <w:spacing w:before="180"/>
        <w:ind w:left="567"/>
        <w:rPr>
          <w:rFonts w:cs="Arial"/>
          <w:sz w:val="21"/>
          <w:szCs w:val="21"/>
        </w:rPr>
      </w:pPr>
      <w:r w:rsidRPr="00AC1E4A">
        <w:rPr>
          <w:rFonts w:cs="Arial"/>
          <w:sz w:val="21"/>
          <w:szCs w:val="21"/>
        </w:rPr>
        <w:t>Il grado di consolidamento di nuovi comparti estrattivi dipende dal livello di approfondimento dei punti che precedono.</w:t>
      </w:r>
    </w:p>
    <w:p w:rsidR="001C6A83" w:rsidRPr="00AC1E4A" w:rsidRDefault="001C6A83" w:rsidP="00AC1E4A">
      <w:pPr>
        <w:ind w:left="567" w:right="567"/>
        <w:rPr>
          <w:rFonts w:cs="Arial"/>
          <w:sz w:val="21"/>
          <w:szCs w:val="21"/>
        </w:rPr>
      </w:pPr>
    </w:p>
    <w:p w:rsidR="001C6A83" w:rsidRPr="00AC1E4A" w:rsidRDefault="001C6A83" w:rsidP="00870C28">
      <w:pPr>
        <w:ind w:left="567" w:right="-1"/>
        <w:rPr>
          <w:rFonts w:cs="Arial"/>
          <w:b/>
          <w:sz w:val="21"/>
          <w:szCs w:val="21"/>
        </w:rPr>
      </w:pPr>
      <w:r w:rsidRPr="00AC1E4A">
        <w:rPr>
          <w:rFonts w:cs="Arial"/>
          <w:b/>
          <w:sz w:val="21"/>
          <w:szCs w:val="21"/>
        </w:rPr>
        <w:t>La pianificazione e la coordinazione per l'apertura di nuovi comparti estrattivi e la ponderazione degli interessi deve avvenire conformemente alla legislazione federale, segnatamente agli art. 1-3 LPT e 2 e 3 OPT.</w:t>
      </w:r>
    </w:p>
    <w:p w:rsidR="001C6A83" w:rsidRPr="00A3090F" w:rsidRDefault="001C6A83" w:rsidP="00A3090F">
      <w:pPr>
        <w:rPr>
          <w:sz w:val="22"/>
        </w:rPr>
      </w:pPr>
    </w:p>
    <w:p w:rsidR="00A3090F" w:rsidRPr="00A3090F" w:rsidRDefault="00A3090F" w:rsidP="00A3090F">
      <w:pPr>
        <w:rPr>
          <w:sz w:val="22"/>
        </w:rPr>
      </w:pPr>
    </w:p>
    <w:p w:rsidR="001C6A83" w:rsidRDefault="001C6A83" w:rsidP="00A3090F">
      <w:pPr>
        <w:numPr>
          <w:ilvl w:val="0"/>
          <w:numId w:val="35"/>
        </w:numPr>
        <w:ind w:left="567" w:hanging="567"/>
        <w:jc w:val="left"/>
        <w:rPr>
          <w:sz w:val="22"/>
        </w:rPr>
      </w:pPr>
      <w:r w:rsidRPr="002B653E">
        <w:rPr>
          <w:sz w:val="22"/>
        </w:rPr>
        <w:t>Non si riscuotono né tasse né spese e non si assegnano ripetibili.</w:t>
      </w:r>
    </w:p>
    <w:p w:rsidR="00A3090F" w:rsidRDefault="00A3090F" w:rsidP="00A3090F">
      <w:pPr>
        <w:jc w:val="left"/>
        <w:rPr>
          <w:sz w:val="22"/>
        </w:rPr>
      </w:pPr>
    </w:p>
    <w:p w:rsidR="00A3090F" w:rsidRPr="002B653E" w:rsidRDefault="00A3090F" w:rsidP="00A3090F">
      <w:pPr>
        <w:jc w:val="left"/>
        <w:rPr>
          <w:sz w:val="22"/>
        </w:rPr>
      </w:pPr>
    </w:p>
    <w:p w:rsidR="001C6A83" w:rsidRPr="002B653E" w:rsidRDefault="001C6A83" w:rsidP="00870C28">
      <w:pPr>
        <w:numPr>
          <w:ilvl w:val="0"/>
          <w:numId w:val="35"/>
        </w:numPr>
        <w:ind w:left="567" w:hanging="567"/>
        <w:rPr>
          <w:sz w:val="22"/>
        </w:rPr>
      </w:pPr>
      <w:r w:rsidRPr="002B653E">
        <w:rPr>
          <w:sz w:val="22"/>
        </w:rPr>
        <w:t>La presente decisione è intimata, unitamente al rapporto della Commissione speciale per la pianificazione del territorio, al ricorrente e alle parti interessate:</w:t>
      </w:r>
    </w:p>
    <w:p w:rsidR="001C6A83" w:rsidRPr="002B653E" w:rsidRDefault="001C6A83" w:rsidP="00A3090F">
      <w:pPr>
        <w:numPr>
          <w:ilvl w:val="1"/>
          <w:numId w:val="14"/>
        </w:numPr>
        <w:spacing w:before="80"/>
        <w:ind w:left="851" w:hanging="284"/>
        <w:jc w:val="left"/>
        <w:rPr>
          <w:sz w:val="22"/>
        </w:rPr>
      </w:pPr>
      <w:r w:rsidRPr="002B653E">
        <w:rPr>
          <w:sz w:val="22"/>
        </w:rPr>
        <w:t xml:space="preserve">Patriziato generale di </w:t>
      </w:r>
      <w:proofErr w:type="spellStart"/>
      <w:r w:rsidRPr="002B653E">
        <w:rPr>
          <w:sz w:val="22"/>
        </w:rPr>
        <w:t>Onsernone</w:t>
      </w:r>
      <w:proofErr w:type="spellEnd"/>
      <w:r w:rsidRPr="002B653E">
        <w:rPr>
          <w:sz w:val="22"/>
        </w:rPr>
        <w:t>, rappresentato dall</w:t>
      </w:r>
      <w:r>
        <w:rPr>
          <w:sz w:val="22"/>
        </w:rPr>
        <w:t>'</w:t>
      </w:r>
      <w:r w:rsidRPr="002B653E">
        <w:rPr>
          <w:sz w:val="22"/>
        </w:rPr>
        <w:t>avv. Flavio Canonica, CP 5414, 6901 Lugano</w:t>
      </w:r>
    </w:p>
    <w:p w:rsidR="001C6A83" w:rsidRDefault="001C6A83" w:rsidP="00A3090F">
      <w:pPr>
        <w:numPr>
          <w:ilvl w:val="1"/>
          <w:numId w:val="14"/>
        </w:numPr>
        <w:spacing w:before="80"/>
        <w:ind w:left="851" w:hanging="284"/>
        <w:jc w:val="left"/>
        <w:rPr>
          <w:sz w:val="22"/>
        </w:rPr>
      </w:pPr>
      <w:r w:rsidRPr="002B653E">
        <w:rPr>
          <w:sz w:val="22"/>
        </w:rPr>
        <w:t>Consiglio di Stato</w:t>
      </w:r>
    </w:p>
    <w:p w:rsidR="00A3090F" w:rsidRDefault="00A3090F" w:rsidP="00A3090F">
      <w:pPr>
        <w:jc w:val="left"/>
        <w:rPr>
          <w:sz w:val="22"/>
        </w:rPr>
      </w:pPr>
    </w:p>
    <w:p w:rsidR="00A3090F" w:rsidRPr="002B653E" w:rsidRDefault="00A3090F" w:rsidP="00A3090F">
      <w:pPr>
        <w:jc w:val="left"/>
        <w:rPr>
          <w:sz w:val="22"/>
        </w:rPr>
      </w:pPr>
    </w:p>
    <w:p w:rsidR="001C6A83" w:rsidRDefault="001C6A83" w:rsidP="00870C28">
      <w:pPr>
        <w:numPr>
          <w:ilvl w:val="0"/>
          <w:numId w:val="35"/>
        </w:numPr>
        <w:ind w:left="567" w:hanging="567"/>
        <w:rPr>
          <w:sz w:val="22"/>
        </w:rPr>
      </w:pPr>
      <w:r w:rsidRPr="002B653E">
        <w:rPr>
          <w:sz w:val="22"/>
        </w:rPr>
        <w:t>Contro la presente decisione è dato ricorso in materia di diritto pubblico al Tribunale federale a Losanna entro il termine di 30 giorni dalla sua notificazione (art. 82 segg. LTF).</w:t>
      </w:r>
    </w:p>
    <w:p w:rsidR="00A3090F" w:rsidRDefault="00A3090F" w:rsidP="00A3090F">
      <w:pPr>
        <w:jc w:val="left"/>
        <w:rPr>
          <w:sz w:val="22"/>
        </w:rPr>
      </w:pPr>
    </w:p>
    <w:p w:rsidR="00A3090F" w:rsidRDefault="00A3090F" w:rsidP="00A3090F">
      <w:pPr>
        <w:jc w:val="left"/>
        <w:rPr>
          <w:sz w:val="22"/>
        </w:rPr>
      </w:pPr>
    </w:p>
    <w:p w:rsidR="00A3090F" w:rsidRPr="002B653E" w:rsidRDefault="00A3090F" w:rsidP="00A3090F">
      <w:pPr>
        <w:jc w:val="left"/>
        <w:rPr>
          <w:sz w:val="22"/>
        </w:rPr>
      </w:pPr>
    </w:p>
    <w:p w:rsidR="001C6A83" w:rsidRDefault="001C6A83" w:rsidP="00A3090F">
      <w:pPr>
        <w:jc w:val="center"/>
        <w:rPr>
          <w:sz w:val="22"/>
        </w:rPr>
      </w:pPr>
      <w:r w:rsidRPr="002B653E">
        <w:rPr>
          <w:sz w:val="22"/>
        </w:rPr>
        <w:t>PER IL GRAN CONSIGLIO</w:t>
      </w:r>
    </w:p>
    <w:p w:rsidR="00A3090F" w:rsidRPr="002B653E" w:rsidRDefault="00A3090F" w:rsidP="00A3090F">
      <w:pPr>
        <w:jc w:val="center"/>
        <w:rPr>
          <w:sz w:val="22"/>
        </w:rPr>
      </w:pPr>
    </w:p>
    <w:p w:rsidR="001C6A83" w:rsidRDefault="001C6A83" w:rsidP="00A3090F">
      <w:pPr>
        <w:tabs>
          <w:tab w:val="left" w:pos="7371"/>
          <w:tab w:val="right" w:pos="9639"/>
        </w:tabs>
        <w:rPr>
          <w:sz w:val="22"/>
        </w:rPr>
      </w:pPr>
      <w:r w:rsidRPr="002B653E">
        <w:rPr>
          <w:sz w:val="22"/>
        </w:rPr>
        <w:t>Il Presidente:</w:t>
      </w:r>
      <w:r w:rsidRPr="002B653E">
        <w:rPr>
          <w:sz w:val="22"/>
        </w:rPr>
        <w:tab/>
        <w:t>Il Segretario generale:</w:t>
      </w:r>
    </w:p>
    <w:p w:rsidR="00A3090F" w:rsidRDefault="00A3090F" w:rsidP="00A3090F">
      <w:pPr>
        <w:tabs>
          <w:tab w:val="left" w:pos="7371"/>
          <w:tab w:val="right" w:pos="9639"/>
        </w:tabs>
        <w:rPr>
          <w:sz w:val="22"/>
        </w:rPr>
      </w:pPr>
    </w:p>
    <w:p w:rsidR="00A3090F" w:rsidRDefault="00A3090F" w:rsidP="00A3090F">
      <w:pPr>
        <w:tabs>
          <w:tab w:val="left" w:pos="7371"/>
          <w:tab w:val="right" w:pos="9639"/>
        </w:tabs>
        <w:rPr>
          <w:sz w:val="22"/>
        </w:rPr>
      </w:pPr>
    </w:p>
    <w:p w:rsidR="00A3090F" w:rsidRPr="002B653E" w:rsidRDefault="00A3090F" w:rsidP="00A3090F">
      <w:pPr>
        <w:tabs>
          <w:tab w:val="left" w:pos="7371"/>
          <w:tab w:val="right" w:pos="9639"/>
        </w:tabs>
        <w:rPr>
          <w:sz w:val="22"/>
        </w:rPr>
      </w:pPr>
    </w:p>
    <w:p w:rsidR="001C6A83" w:rsidRPr="002B653E" w:rsidRDefault="001C6A83" w:rsidP="00A3090F">
      <w:pPr>
        <w:tabs>
          <w:tab w:val="left" w:pos="7371"/>
          <w:tab w:val="right" w:pos="9639"/>
        </w:tabs>
        <w:rPr>
          <w:sz w:val="22"/>
        </w:rPr>
      </w:pPr>
      <w:r w:rsidRPr="002B653E">
        <w:rPr>
          <w:sz w:val="22"/>
        </w:rPr>
        <w:t>Walter Gianora</w:t>
      </w:r>
      <w:r w:rsidRPr="002B653E">
        <w:rPr>
          <w:sz w:val="22"/>
        </w:rPr>
        <w:tab/>
        <w:t>Gionata P. Buzzini</w:t>
      </w:r>
    </w:p>
    <w:p w:rsidR="001C6A83" w:rsidRPr="002B653E" w:rsidRDefault="001C6A83" w:rsidP="001C6A83">
      <w:pPr>
        <w:spacing w:after="200" w:line="276" w:lineRule="auto"/>
        <w:jc w:val="left"/>
        <w:rPr>
          <w:sz w:val="22"/>
        </w:rPr>
      </w:pPr>
      <w:r w:rsidRPr="002B653E">
        <w:rPr>
          <w:sz w:val="22"/>
        </w:rPr>
        <w:br w:type="page"/>
      </w:r>
    </w:p>
    <w:p w:rsidR="001C6A83" w:rsidRDefault="001C6A83" w:rsidP="00A3090F">
      <w:pPr>
        <w:jc w:val="left"/>
        <w:rPr>
          <w:b/>
          <w:sz w:val="22"/>
        </w:rPr>
      </w:pPr>
      <w:r w:rsidRPr="002B653E">
        <w:rPr>
          <w:b/>
          <w:sz w:val="22"/>
        </w:rPr>
        <w:lastRenderedPageBreak/>
        <w:t>Patriziato di Iragna</w:t>
      </w:r>
    </w:p>
    <w:p w:rsidR="00A3090F" w:rsidRDefault="00A3090F" w:rsidP="00A3090F">
      <w:pPr>
        <w:jc w:val="left"/>
        <w:rPr>
          <w:b/>
          <w:sz w:val="22"/>
        </w:rPr>
      </w:pPr>
    </w:p>
    <w:p w:rsidR="00A3090F" w:rsidRPr="002B653E" w:rsidRDefault="00A3090F" w:rsidP="00A3090F">
      <w:pPr>
        <w:jc w:val="left"/>
        <w:rPr>
          <w:b/>
          <w:sz w:val="22"/>
        </w:rPr>
      </w:pPr>
    </w:p>
    <w:p w:rsidR="001C6A83" w:rsidRDefault="001C6A83" w:rsidP="00A3090F">
      <w:pPr>
        <w:jc w:val="left"/>
        <w:rPr>
          <w:sz w:val="22"/>
        </w:rPr>
      </w:pPr>
      <w:r w:rsidRPr="002B653E">
        <w:rPr>
          <w:sz w:val="22"/>
        </w:rPr>
        <w:t>Il Gran Consiglio</w:t>
      </w:r>
      <w:r w:rsidRPr="002B653E">
        <w:rPr>
          <w:sz w:val="22"/>
        </w:rPr>
        <w:br/>
        <w:t>della Repubblica e Cantone Ticino</w:t>
      </w:r>
    </w:p>
    <w:p w:rsidR="00A3090F" w:rsidRPr="002B653E" w:rsidRDefault="00A3090F" w:rsidP="00A3090F">
      <w:pPr>
        <w:jc w:val="left"/>
        <w:rPr>
          <w:sz w:val="22"/>
        </w:rPr>
      </w:pPr>
    </w:p>
    <w:p w:rsidR="001C6A83" w:rsidRPr="002B653E" w:rsidRDefault="001C6A83" w:rsidP="009939A0">
      <w:pPr>
        <w:numPr>
          <w:ilvl w:val="1"/>
          <w:numId w:val="14"/>
        </w:numPr>
        <w:ind w:left="284" w:hanging="284"/>
        <w:rPr>
          <w:sz w:val="22"/>
        </w:rPr>
      </w:pPr>
      <w:r w:rsidRPr="002B653E">
        <w:rPr>
          <w:sz w:val="22"/>
        </w:rPr>
        <w:t xml:space="preserve">esaminato il ricorso presentato dal Patriziato di Iragna il 30 giugno 2016 contro le modifiche del </w:t>
      </w:r>
      <w:r>
        <w:rPr>
          <w:sz w:val="22"/>
        </w:rPr>
        <w:t>Piano direttore</w:t>
      </w:r>
      <w:r w:rsidRPr="002B653E">
        <w:rPr>
          <w:sz w:val="22"/>
        </w:rPr>
        <w:t xml:space="preserve"> n. 8 adottate dal Consiglio di Stato il 26 aprile 2016;</w:t>
      </w:r>
    </w:p>
    <w:p w:rsidR="001C6A83" w:rsidRPr="002B653E" w:rsidRDefault="001C6A83" w:rsidP="009939A0">
      <w:pPr>
        <w:numPr>
          <w:ilvl w:val="1"/>
          <w:numId w:val="14"/>
        </w:numPr>
        <w:spacing w:before="120"/>
        <w:ind w:left="284" w:hanging="284"/>
        <w:rPr>
          <w:sz w:val="22"/>
        </w:rPr>
      </w:pPr>
      <w:r w:rsidRPr="002B653E">
        <w:rPr>
          <w:sz w:val="22"/>
        </w:rPr>
        <w:t>visto il messaggio 4 ottobre 2016 n. 7228 del Consiglio di Stato;</w:t>
      </w:r>
    </w:p>
    <w:p w:rsidR="001C6A83" w:rsidRPr="002B653E" w:rsidRDefault="001C6A83" w:rsidP="009939A0">
      <w:pPr>
        <w:numPr>
          <w:ilvl w:val="1"/>
          <w:numId w:val="14"/>
        </w:numPr>
        <w:spacing w:before="120"/>
        <w:ind w:left="284" w:hanging="284"/>
        <w:rPr>
          <w:sz w:val="22"/>
        </w:rPr>
      </w:pPr>
      <w:r w:rsidRPr="002B653E">
        <w:rPr>
          <w:sz w:val="22"/>
        </w:rPr>
        <w:t>visto il rapporto del 16 novembre 2017 n. 7294R della Commissione speciale per la pianificazione del territorio;</w:t>
      </w:r>
    </w:p>
    <w:p w:rsidR="001C6A83" w:rsidRDefault="001C6A83" w:rsidP="009939A0">
      <w:pPr>
        <w:numPr>
          <w:ilvl w:val="1"/>
          <w:numId w:val="14"/>
        </w:numPr>
        <w:spacing w:before="120"/>
        <w:ind w:left="284" w:hanging="284"/>
        <w:rPr>
          <w:sz w:val="22"/>
        </w:rPr>
      </w:pPr>
      <w:r>
        <w:rPr>
          <w:sz w:val="22"/>
        </w:rPr>
        <w:t>richiamate la L</w:t>
      </w:r>
      <w:r w:rsidRPr="002B653E">
        <w:rPr>
          <w:sz w:val="22"/>
        </w:rPr>
        <w:t>egge sullo sviluppo territ</w:t>
      </w:r>
      <w:r>
        <w:rPr>
          <w:sz w:val="22"/>
        </w:rPr>
        <w:t>oriale del 21 giugno 2011 e la L</w:t>
      </w:r>
      <w:r w:rsidRPr="002B653E">
        <w:rPr>
          <w:sz w:val="22"/>
        </w:rPr>
        <w:t>egge di procedura per le cause amministrative del 24 settembre 2013,</w:t>
      </w:r>
    </w:p>
    <w:p w:rsidR="00A3090F" w:rsidRDefault="00A3090F" w:rsidP="00A3090F">
      <w:pPr>
        <w:contextualSpacing/>
        <w:rPr>
          <w:sz w:val="22"/>
        </w:rPr>
      </w:pPr>
    </w:p>
    <w:p w:rsidR="00A3090F" w:rsidRPr="002B653E" w:rsidRDefault="00A3090F" w:rsidP="00A3090F">
      <w:pPr>
        <w:contextualSpacing/>
        <w:rPr>
          <w:sz w:val="22"/>
        </w:rPr>
      </w:pPr>
    </w:p>
    <w:p w:rsidR="001C6A83" w:rsidRDefault="001C6A83" w:rsidP="00A3090F">
      <w:pPr>
        <w:contextualSpacing/>
        <w:rPr>
          <w:spacing w:val="20"/>
          <w:sz w:val="22"/>
        </w:rPr>
      </w:pPr>
      <w:r w:rsidRPr="002B653E">
        <w:rPr>
          <w:b/>
          <w:spacing w:val="60"/>
          <w:sz w:val="22"/>
        </w:rPr>
        <w:t>decide</w:t>
      </w:r>
      <w:r w:rsidRPr="002B653E">
        <w:rPr>
          <w:spacing w:val="20"/>
          <w:sz w:val="22"/>
        </w:rPr>
        <w:t>:</w:t>
      </w:r>
    </w:p>
    <w:p w:rsidR="00A3090F" w:rsidRDefault="00A3090F" w:rsidP="00A3090F">
      <w:pPr>
        <w:contextualSpacing/>
        <w:rPr>
          <w:spacing w:val="20"/>
          <w:sz w:val="22"/>
        </w:rPr>
      </w:pPr>
    </w:p>
    <w:p w:rsidR="00A3090F" w:rsidRPr="002B653E" w:rsidRDefault="00A3090F" w:rsidP="00A3090F">
      <w:pPr>
        <w:contextualSpacing/>
        <w:rPr>
          <w:spacing w:val="20"/>
          <w:sz w:val="22"/>
        </w:rPr>
      </w:pPr>
    </w:p>
    <w:p w:rsidR="001C6A83" w:rsidRDefault="001C6A83" w:rsidP="00A3090F">
      <w:pPr>
        <w:pStyle w:val="Paragrafoelenco"/>
        <w:numPr>
          <w:ilvl w:val="0"/>
          <w:numId w:val="36"/>
        </w:numPr>
        <w:ind w:left="567" w:hanging="567"/>
        <w:contextualSpacing/>
        <w:rPr>
          <w:sz w:val="22"/>
        </w:rPr>
      </w:pPr>
      <w:r w:rsidRPr="00B60A97">
        <w:rPr>
          <w:sz w:val="22"/>
        </w:rPr>
        <w:t>Il ricorso del Patriziato di Iragna contro la modifica della scheda P8 Cave è parzialmente accolto.</w:t>
      </w:r>
    </w:p>
    <w:p w:rsidR="00B60A97" w:rsidRDefault="00B60A97" w:rsidP="00A3090F">
      <w:pPr>
        <w:ind w:left="567" w:hanging="567"/>
        <w:contextualSpacing/>
        <w:rPr>
          <w:sz w:val="22"/>
        </w:rPr>
      </w:pPr>
    </w:p>
    <w:p w:rsidR="00A3090F" w:rsidRPr="00B60A97" w:rsidRDefault="00A3090F" w:rsidP="00A3090F">
      <w:pPr>
        <w:ind w:left="567" w:hanging="567"/>
        <w:contextualSpacing/>
        <w:rPr>
          <w:sz w:val="22"/>
        </w:rPr>
      </w:pPr>
    </w:p>
    <w:p w:rsidR="001C6A83" w:rsidRDefault="001C6A83" w:rsidP="00A3090F">
      <w:pPr>
        <w:pStyle w:val="Paragrafoelenco"/>
        <w:numPr>
          <w:ilvl w:val="0"/>
          <w:numId w:val="36"/>
        </w:numPr>
        <w:ind w:left="567" w:hanging="567"/>
        <w:contextualSpacing/>
        <w:rPr>
          <w:color w:val="000000" w:themeColor="text1"/>
          <w:sz w:val="22"/>
        </w:rPr>
      </w:pPr>
      <w:r w:rsidRPr="002B653E">
        <w:rPr>
          <w:sz w:val="22"/>
        </w:rPr>
        <w:t xml:space="preserve">La misura 3.1.4 concernente i nuovi comparti estrattivi, di categoria informazione preliminare, </w:t>
      </w:r>
      <w:r w:rsidRPr="002B653E">
        <w:rPr>
          <w:color w:val="000000" w:themeColor="text1"/>
          <w:sz w:val="22"/>
        </w:rPr>
        <w:t>cosi come descritta e interpretata dal Consiglio di Stato non permetterebbe una pondera</w:t>
      </w:r>
      <w:r w:rsidR="00A3090F">
        <w:rPr>
          <w:color w:val="000000" w:themeColor="text1"/>
          <w:sz w:val="22"/>
        </w:rPr>
        <w:t>zione degli interessi in gioco.</w:t>
      </w:r>
    </w:p>
    <w:p w:rsidR="00A3090F" w:rsidRPr="00A3090F" w:rsidRDefault="00A3090F" w:rsidP="00A3090F">
      <w:pPr>
        <w:contextualSpacing/>
        <w:rPr>
          <w:color w:val="000000" w:themeColor="text1"/>
          <w:sz w:val="22"/>
        </w:rPr>
      </w:pPr>
    </w:p>
    <w:p w:rsidR="001C6A83" w:rsidRPr="002075C2" w:rsidRDefault="001C6A83" w:rsidP="00A3090F">
      <w:pPr>
        <w:ind w:left="567"/>
        <w:contextualSpacing/>
        <w:rPr>
          <w:rFonts w:cs="Arial"/>
          <w:color w:val="000000" w:themeColor="text1"/>
          <w:sz w:val="22"/>
        </w:rPr>
      </w:pPr>
      <w:r w:rsidRPr="002075C2">
        <w:rPr>
          <w:rFonts w:cs="Arial"/>
          <w:color w:val="000000" w:themeColor="text1"/>
          <w:sz w:val="22"/>
        </w:rPr>
        <w:t>Si propone di riformulare la misura 3.1.4 come segue:</w:t>
      </w:r>
    </w:p>
    <w:p w:rsidR="001C6A83" w:rsidRPr="00AC1E4A" w:rsidRDefault="001C6A83" w:rsidP="009939A0">
      <w:pPr>
        <w:spacing w:before="180"/>
        <w:ind w:left="567"/>
        <w:rPr>
          <w:rFonts w:cs="Arial"/>
          <w:sz w:val="21"/>
          <w:szCs w:val="21"/>
        </w:rPr>
      </w:pPr>
      <w:r w:rsidRPr="00AC1E4A">
        <w:rPr>
          <w:rFonts w:cs="Arial"/>
          <w:sz w:val="21"/>
          <w:szCs w:val="21"/>
        </w:rPr>
        <w:t xml:space="preserve">L'apertura di nuovi comparti estrattivi è ammessa </w:t>
      </w:r>
      <w:r w:rsidRPr="009939A0">
        <w:rPr>
          <w:rFonts w:cs="Arial"/>
          <w:sz w:val="21"/>
          <w:szCs w:val="21"/>
        </w:rPr>
        <w:t>di regola</w:t>
      </w:r>
      <w:r w:rsidRPr="00AC1E4A">
        <w:rPr>
          <w:rFonts w:cs="Arial"/>
          <w:sz w:val="21"/>
          <w:szCs w:val="21"/>
        </w:rPr>
        <w:t xml:space="preserve"> alle seguenti condizioni:</w:t>
      </w:r>
    </w:p>
    <w:p w:rsidR="001C6A83" w:rsidRPr="00AC1E4A" w:rsidRDefault="001C6A83" w:rsidP="009939A0">
      <w:pPr>
        <w:pStyle w:val="Paragrafoelenco"/>
        <w:numPr>
          <w:ilvl w:val="0"/>
          <w:numId w:val="5"/>
        </w:numPr>
        <w:spacing w:before="80"/>
        <w:ind w:left="851" w:hanging="284"/>
        <w:rPr>
          <w:rFonts w:cs="Arial"/>
          <w:sz w:val="21"/>
          <w:szCs w:val="21"/>
        </w:rPr>
      </w:pPr>
      <w:r w:rsidRPr="00AC1E4A">
        <w:rPr>
          <w:rFonts w:cs="Arial"/>
          <w:sz w:val="21"/>
          <w:szCs w:val="21"/>
        </w:rPr>
        <w:t>in caso di chiusura di comparti estrattivi attivi stabiliti in questa scheda;</w:t>
      </w:r>
    </w:p>
    <w:p w:rsidR="001C6A83" w:rsidRPr="00AC1E4A" w:rsidRDefault="001C6A83" w:rsidP="009939A0">
      <w:pPr>
        <w:pStyle w:val="Paragrafoelenco"/>
        <w:numPr>
          <w:ilvl w:val="0"/>
          <w:numId w:val="5"/>
        </w:numPr>
        <w:tabs>
          <w:tab w:val="left" w:pos="9638"/>
        </w:tabs>
        <w:spacing w:before="80"/>
        <w:ind w:left="851" w:hanging="284"/>
        <w:rPr>
          <w:rFonts w:cs="Arial"/>
          <w:sz w:val="21"/>
          <w:szCs w:val="21"/>
        </w:rPr>
      </w:pPr>
      <w:r w:rsidRPr="00AC1E4A">
        <w:rPr>
          <w:rFonts w:cs="Arial"/>
          <w:sz w:val="21"/>
          <w:szCs w:val="21"/>
        </w:rPr>
        <w:t>previo consolidamento dapprima nella presente scheda ed in seguito nella pianificazione delle utilizzazioni;</w:t>
      </w:r>
    </w:p>
    <w:p w:rsidR="001C6A83" w:rsidRPr="00AC1E4A" w:rsidRDefault="001C6A83" w:rsidP="009939A0">
      <w:pPr>
        <w:pStyle w:val="Paragrafoelenco"/>
        <w:numPr>
          <w:ilvl w:val="0"/>
          <w:numId w:val="5"/>
        </w:numPr>
        <w:spacing w:before="80"/>
        <w:ind w:left="851" w:hanging="284"/>
        <w:rPr>
          <w:rFonts w:cs="Arial"/>
          <w:sz w:val="21"/>
          <w:szCs w:val="21"/>
        </w:rPr>
      </w:pPr>
      <w:r w:rsidRPr="00AC1E4A">
        <w:rPr>
          <w:rFonts w:cs="Arial"/>
          <w:sz w:val="21"/>
          <w:szCs w:val="21"/>
        </w:rPr>
        <w:t>priorità a metodi estrattivi alternativi e meno impattanti di quelli tradizionali.</w:t>
      </w:r>
    </w:p>
    <w:p w:rsidR="001C6A83" w:rsidRPr="00AC1E4A" w:rsidRDefault="001C6A83" w:rsidP="009939A0">
      <w:pPr>
        <w:spacing w:before="180"/>
        <w:ind w:left="567"/>
        <w:rPr>
          <w:rFonts w:cs="Arial"/>
          <w:sz w:val="21"/>
          <w:szCs w:val="21"/>
        </w:rPr>
      </w:pPr>
      <w:r w:rsidRPr="00AC1E4A">
        <w:rPr>
          <w:rFonts w:cs="Arial"/>
          <w:sz w:val="21"/>
          <w:szCs w:val="21"/>
        </w:rPr>
        <w:t>Nuovi comparti estrattivi sono esclusi all'interno:</w:t>
      </w:r>
    </w:p>
    <w:p w:rsidR="001C6A83" w:rsidRPr="00AC1E4A" w:rsidRDefault="001C6A83" w:rsidP="009939A0">
      <w:pPr>
        <w:pStyle w:val="Paragrafoelenco"/>
        <w:numPr>
          <w:ilvl w:val="0"/>
          <w:numId w:val="5"/>
        </w:numPr>
        <w:spacing w:before="80"/>
        <w:ind w:left="851" w:hanging="284"/>
        <w:rPr>
          <w:rFonts w:cs="Arial"/>
          <w:sz w:val="21"/>
          <w:szCs w:val="21"/>
        </w:rPr>
      </w:pPr>
      <w:r w:rsidRPr="00AC1E4A">
        <w:rPr>
          <w:rFonts w:cs="Arial"/>
          <w:sz w:val="21"/>
          <w:szCs w:val="21"/>
        </w:rPr>
        <w:t>di aree protette (riserve naturali e forestali, zone di protezione della natura, zone di protezione del paesaggio, parchi naturali);</w:t>
      </w:r>
    </w:p>
    <w:p w:rsidR="001C6A83" w:rsidRPr="00AC1E4A" w:rsidRDefault="001C6A83" w:rsidP="009939A0">
      <w:pPr>
        <w:pStyle w:val="Paragrafoelenco"/>
        <w:numPr>
          <w:ilvl w:val="0"/>
          <w:numId w:val="5"/>
        </w:numPr>
        <w:spacing w:before="80"/>
        <w:ind w:left="851" w:hanging="284"/>
        <w:rPr>
          <w:rFonts w:cs="Arial"/>
          <w:sz w:val="21"/>
          <w:szCs w:val="21"/>
        </w:rPr>
      </w:pPr>
      <w:r w:rsidRPr="00AC1E4A">
        <w:rPr>
          <w:rFonts w:cs="Arial"/>
          <w:sz w:val="21"/>
          <w:szCs w:val="21"/>
        </w:rPr>
        <w:t>di zone di protezione delle acque S1, S2 e S3;</w:t>
      </w:r>
    </w:p>
    <w:p w:rsidR="001C6A83" w:rsidRPr="00AC1E4A" w:rsidRDefault="001C6A83" w:rsidP="009939A0">
      <w:pPr>
        <w:pStyle w:val="Paragrafoelenco"/>
        <w:numPr>
          <w:ilvl w:val="0"/>
          <w:numId w:val="5"/>
        </w:numPr>
        <w:spacing w:before="80"/>
        <w:ind w:left="851" w:hanging="284"/>
        <w:rPr>
          <w:rFonts w:cs="Arial"/>
          <w:sz w:val="21"/>
          <w:szCs w:val="21"/>
        </w:rPr>
      </w:pPr>
      <w:r w:rsidRPr="00AC1E4A">
        <w:rPr>
          <w:rFonts w:cs="Arial"/>
          <w:sz w:val="21"/>
          <w:szCs w:val="21"/>
        </w:rPr>
        <w:t>di spazi riservati ai corsi d'acqua permanenti.</w:t>
      </w:r>
    </w:p>
    <w:p w:rsidR="001C6A83" w:rsidRPr="00AC1E4A" w:rsidRDefault="001C6A83" w:rsidP="009939A0">
      <w:pPr>
        <w:spacing w:before="180"/>
        <w:ind w:left="567"/>
        <w:rPr>
          <w:rFonts w:cs="Arial"/>
          <w:sz w:val="21"/>
          <w:szCs w:val="21"/>
        </w:rPr>
      </w:pPr>
      <w:r w:rsidRPr="00AC1E4A">
        <w:rPr>
          <w:rFonts w:cs="Arial"/>
          <w:sz w:val="21"/>
          <w:szCs w:val="21"/>
        </w:rPr>
        <w:t>Per il consolidamento di nuovi comparti estrattivi nella presente scheda devono essere:</w:t>
      </w:r>
    </w:p>
    <w:p w:rsidR="001C6A83" w:rsidRPr="00AC1E4A" w:rsidRDefault="001C6A83" w:rsidP="009939A0">
      <w:pPr>
        <w:pStyle w:val="Paragrafoelenco"/>
        <w:numPr>
          <w:ilvl w:val="0"/>
          <w:numId w:val="5"/>
        </w:numPr>
        <w:spacing w:before="80"/>
        <w:ind w:left="851" w:hanging="284"/>
        <w:rPr>
          <w:rFonts w:cs="Arial"/>
          <w:sz w:val="21"/>
          <w:szCs w:val="21"/>
        </w:rPr>
      </w:pPr>
      <w:r w:rsidRPr="00AC1E4A">
        <w:rPr>
          <w:rFonts w:cs="Arial"/>
          <w:sz w:val="21"/>
          <w:szCs w:val="21"/>
        </w:rPr>
        <w:t>analizzati i potenziali conflitti funzionali, paesaggistici e ambientali, formulate possibili soluzioni, e illustrata la ponderazione degli interessi;</w:t>
      </w:r>
    </w:p>
    <w:p w:rsidR="001C6A83" w:rsidRPr="00AC1E4A" w:rsidRDefault="001C6A83" w:rsidP="009939A0">
      <w:pPr>
        <w:pStyle w:val="Paragrafoelenco"/>
        <w:numPr>
          <w:ilvl w:val="0"/>
          <w:numId w:val="5"/>
        </w:numPr>
        <w:spacing w:before="80"/>
        <w:ind w:left="851" w:hanging="284"/>
        <w:rPr>
          <w:rFonts w:cs="Arial"/>
          <w:sz w:val="21"/>
          <w:szCs w:val="21"/>
        </w:rPr>
      </w:pPr>
      <w:r w:rsidRPr="00AC1E4A">
        <w:rPr>
          <w:rFonts w:cs="Arial"/>
          <w:sz w:val="21"/>
          <w:szCs w:val="21"/>
        </w:rPr>
        <w:t>analizzata la fattibilità tecnica - in particolare in merito alla qualità del materiale ed alla resa - la sostenibilità economica, ambientale e sociale.</w:t>
      </w:r>
    </w:p>
    <w:p w:rsidR="001C6A83" w:rsidRPr="00AC1E4A" w:rsidRDefault="001C6A83" w:rsidP="009939A0">
      <w:pPr>
        <w:spacing w:before="180"/>
        <w:ind w:left="567"/>
        <w:rPr>
          <w:rFonts w:cs="Arial"/>
          <w:sz w:val="21"/>
          <w:szCs w:val="21"/>
        </w:rPr>
      </w:pPr>
      <w:r w:rsidRPr="00AC1E4A">
        <w:rPr>
          <w:rFonts w:cs="Arial"/>
          <w:sz w:val="21"/>
          <w:szCs w:val="21"/>
        </w:rPr>
        <w:t>Il grado di consolidamento di nuovi comparti estrattivi dipende dal livello di approfondimento dei punti che precedono.</w:t>
      </w:r>
    </w:p>
    <w:p w:rsidR="001C6A83" w:rsidRPr="00AC1E4A" w:rsidRDefault="001C6A83" w:rsidP="001C6A83">
      <w:pPr>
        <w:spacing w:before="60"/>
        <w:ind w:left="567" w:right="567"/>
        <w:rPr>
          <w:rFonts w:cs="Arial"/>
          <w:sz w:val="21"/>
          <w:szCs w:val="21"/>
        </w:rPr>
      </w:pPr>
    </w:p>
    <w:p w:rsidR="001C6A83" w:rsidRDefault="001C6A83" w:rsidP="001C6A83">
      <w:pPr>
        <w:spacing w:before="60"/>
        <w:ind w:left="567" w:right="-1"/>
        <w:rPr>
          <w:rFonts w:cs="Arial"/>
          <w:b/>
          <w:sz w:val="21"/>
          <w:szCs w:val="21"/>
        </w:rPr>
      </w:pPr>
      <w:r w:rsidRPr="00AC1E4A">
        <w:rPr>
          <w:rFonts w:cs="Arial"/>
          <w:b/>
          <w:sz w:val="21"/>
          <w:szCs w:val="21"/>
        </w:rPr>
        <w:t>La pianificazione e la coordinazione per l'apertura di nuovi comparti estrattivi e la ponderazione degli interessi deve avvenire conformemente</w:t>
      </w:r>
      <w:r w:rsidRPr="002075C2">
        <w:rPr>
          <w:rFonts w:cs="Arial"/>
          <w:b/>
          <w:sz w:val="22"/>
        </w:rPr>
        <w:t xml:space="preserve"> </w:t>
      </w:r>
      <w:r w:rsidRPr="00AC1E4A">
        <w:rPr>
          <w:rFonts w:cs="Arial"/>
          <w:b/>
          <w:sz w:val="21"/>
          <w:szCs w:val="21"/>
        </w:rPr>
        <w:t>alla legislazione federale, segnatamente agli art. 1-3 LPT e 2 e 3 OPT.</w:t>
      </w:r>
    </w:p>
    <w:p w:rsidR="00A3090F" w:rsidRDefault="00A3090F" w:rsidP="00A3090F">
      <w:pPr>
        <w:ind w:right="-1"/>
        <w:rPr>
          <w:rFonts w:cs="Arial"/>
          <w:b/>
          <w:sz w:val="21"/>
          <w:szCs w:val="21"/>
        </w:rPr>
      </w:pPr>
    </w:p>
    <w:p w:rsidR="00A3090F" w:rsidRPr="00AC1E4A" w:rsidRDefault="00A3090F" w:rsidP="00A3090F">
      <w:pPr>
        <w:ind w:right="-1"/>
        <w:rPr>
          <w:rFonts w:cs="Arial"/>
          <w:b/>
          <w:sz w:val="21"/>
          <w:szCs w:val="21"/>
        </w:rPr>
      </w:pPr>
    </w:p>
    <w:p w:rsidR="001C6A83" w:rsidRDefault="001C6A83" w:rsidP="00A3090F">
      <w:pPr>
        <w:numPr>
          <w:ilvl w:val="0"/>
          <w:numId w:val="36"/>
        </w:numPr>
        <w:ind w:left="567" w:right="-1" w:hanging="567"/>
        <w:jc w:val="left"/>
        <w:rPr>
          <w:sz w:val="22"/>
        </w:rPr>
      </w:pPr>
      <w:r w:rsidRPr="002075C2">
        <w:rPr>
          <w:rFonts w:cs="Arial"/>
          <w:sz w:val="22"/>
        </w:rPr>
        <w:lastRenderedPageBreak/>
        <w:t>Non si riscuotono né tasse né spese</w:t>
      </w:r>
      <w:r w:rsidRPr="002B653E">
        <w:rPr>
          <w:sz w:val="22"/>
        </w:rPr>
        <w:t xml:space="preserve"> e non si assegnano ripetibili.</w:t>
      </w:r>
    </w:p>
    <w:p w:rsidR="00A3090F" w:rsidRPr="00A3090F" w:rsidRDefault="00A3090F" w:rsidP="00A3090F">
      <w:pPr>
        <w:rPr>
          <w:sz w:val="22"/>
        </w:rPr>
      </w:pPr>
    </w:p>
    <w:p w:rsidR="00A3090F" w:rsidRPr="00A3090F" w:rsidRDefault="00A3090F" w:rsidP="00A3090F">
      <w:pPr>
        <w:rPr>
          <w:sz w:val="22"/>
        </w:rPr>
      </w:pPr>
    </w:p>
    <w:p w:rsidR="001C6A83" w:rsidRPr="002B653E" w:rsidRDefault="001C6A83" w:rsidP="00870C28">
      <w:pPr>
        <w:numPr>
          <w:ilvl w:val="0"/>
          <w:numId w:val="36"/>
        </w:numPr>
        <w:ind w:left="567" w:right="-1" w:hanging="567"/>
        <w:rPr>
          <w:sz w:val="22"/>
        </w:rPr>
      </w:pPr>
      <w:r w:rsidRPr="002B653E">
        <w:rPr>
          <w:sz w:val="22"/>
        </w:rPr>
        <w:t>La presente decisione è intimata, unitamente al rapporto della Commissione speciale per la pianificazione del territorio, al ricorrente e alle parti interessate:</w:t>
      </w:r>
    </w:p>
    <w:p w:rsidR="001C6A83" w:rsidRPr="002B653E" w:rsidRDefault="001C6A83" w:rsidP="00A3090F">
      <w:pPr>
        <w:numPr>
          <w:ilvl w:val="1"/>
          <w:numId w:val="14"/>
        </w:numPr>
        <w:spacing w:before="80"/>
        <w:ind w:left="851" w:hanging="284"/>
        <w:jc w:val="left"/>
        <w:rPr>
          <w:sz w:val="22"/>
        </w:rPr>
      </w:pPr>
      <w:r w:rsidRPr="002B653E">
        <w:rPr>
          <w:sz w:val="22"/>
        </w:rPr>
        <w:t>Patriziato di Iragna</w:t>
      </w:r>
    </w:p>
    <w:p w:rsidR="001C6A83" w:rsidRDefault="001C6A83" w:rsidP="00A3090F">
      <w:pPr>
        <w:numPr>
          <w:ilvl w:val="1"/>
          <w:numId w:val="14"/>
        </w:numPr>
        <w:spacing w:before="80"/>
        <w:ind w:left="851" w:hanging="284"/>
        <w:jc w:val="left"/>
        <w:rPr>
          <w:sz w:val="22"/>
        </w:rPr>
      </w:pPr>
      <w:r w:rsidRPr="002B653E">
        <w:rPr>
          <w:sz w:val="22"/>
        </w:rPr>
        <w:t>Consiglio di Stato</w:t>
      </w:r>
      <w:r w:rsidR="00A3090F">
        <w:rPr>
          <w:sz w:val="22"/>
        </w:rPr>
        <w:t>.</w:t>
      </w:r>
    </w:p>
    <w:p w:rsidR="00A3090F" w:rsidRDefault="00A3090F" w:rsidP="00A3090F">
      <w:pPr>
        <w:jc w:val="left"/>
        <w:rPr>
          <w:sz w:val="22"/>
        </w:rPr>
      </w:pPr>
    </w:p>
    <w:p w:rsidR="00A3090F" w:rsidRPr="002B653E" w:rsidRDefault="00A3090F" w:rsidP="00A3090F">
      <w:pPr>
        <w:jc w:val="left"/>
        <w:rPr>
          <w:sz w:val="22"/>
        </w:rPr>
      </w:pPr>
    </w:p>
    <w:p w:rsidR="001C6A83" w:rsidRDefault="001C6A83" w:rsidP="00870C28">
      <w:pPr>
        <w:numPr>
          <w:ilvl w:val="0"/>
          <w:numId w:val="36"/>
        </w:numPr>
        <w:ind w:left="567" w:hanging="567"/>
        <w:rPr>
          <w:sz w:val="22"/>
        </w:rPr>
      </w:pPr>
      <w:r w:rsidRPr="002B653E">
        <w:rPr>
          <w:sz w:val="22"/>
        </w:rPr>
        <w:t>Contro la presente decisione è dato ricorso in materia di diritto pubblico al Tribunale federale a Losanna entro il termine di 30 giorni dalla sua notificazione (art. 82 segg. LTF).</w:t>
      </w:r>
    </w:p>
    <w:p w:rsidR="00A3090F" w:rsidRDefault="00A3090F" w:rsidP="00A3090F">
      <w:pPr>
        <w:jc w:val="left"/>
        <w:rPr>
          <w:sz w:val="22"/>
        </w:rPr>
      </w:pPr>
    </w:p>
    <w:p w:rsidR="00A3090F" w:rsidRPr="002B653E" w:rsidRDefault="00A3090F" w:rsidP="00A3090F">
      <w:pPr>
        <w:jc w:val="left"/>
        <w:rPr>
          <w:sz w:val="22"/>
        </w:rPr>
      </w:pPr>
    </w:p>
    <w:p w:rsidR="001C6A83" w:rsidRDefault="001C6A83" w:rsidP="00A3090F">
      <w:pPr>
        <w:jc w:val="center"/>
        <w:rPr>
          <w:sz w:val="22"/>
        </w:rPr>
      </w:pPr>
      <w:r w:rsidRPr="002B653E">
        <w:rPr>
          <w:sz w:val="22"/>
        </w:rPr>
        <w:t>PER IL GRAN CONSIGLIO</w:t>
      </w:r>
    </w:p>
    <w:p w:rsidR="00A3090F" w:rsidRPr="002B653E" w:rsidRDefault="00A3090F" w:rsidP="00A3090F">
      <w:pPr>
        <w:jc w:val="center"/>
        <w:rPr>
          <w:sz w:val="22"/>
        </w:rPr>
      </w:pPr>
    </w:p>
    <w:p w:rsidR="001C6A83" w:rsidRDefault="001C6A83" w:rsidP="00A3090F">
      <w:pPr>
        <w:tabs>
          <w:tab w:val="left" w:pos="7371"/>
          <w:tab w:val="right" w:pos="9639"/>
        </w:tabs>
        <w:rPr>
          <w:sz w:val="22"/>
        </w:rPr>
      </w:pPr>
      <w:r w:rsidRPr="002B653E">
        <w:rPr>
          <w:sz w:val="22"/>
        </w:rPr>
        <w:t>Il Presidente:</w:t>
      </w:r>
      <w:r w:rsidRPr="002B653E">
        <w:rPr>
          <w:sz w:val="22"/>
        </w:rPr>
        <w:tab/>
        <w:t>Il Segretario generale:</w:t>
      </w:r>
    </w:p>
    <w:p w:rsidR="00A3090F" w:rsidRDefault="00A3090F" w:rsidP="00A3090F">
      <w:pPr>
        <w:tabs>
          <w:tab w:val="left" w:pos="7371"/>
          <w:tab w:val="right" w:pos="9639"/>
        </w:tabs>
        <w:rPr>
          <w:sz w:val="22"/>
        </w:rPr>
      </w:pPr>
    </w:p>
    <w:p w:rsidR="00A3090F" w:rsidRDefault="00A3090F" w:rsidP="00A3090F">
      <w:pPr>
        <w:tabs>
          <w:tab w:val="left" w:pos="7371"/>
          <w:tab w:val="right" w:pos="9639"/>
        </w:tabs>
        <w:rPr>
          <w:sz w:val="22"/>
        </w:rPr>
      </w:pPr>
    </w:p>
    <w:p w:rsidR="00A3090F" w:rsidRPr="002B653E" w:rsidRDefault="00A3090F" w:rsidP="00A3090F">
      <w:pPr>
        <w:tabs>
          <w:tab w:val="left" w:pos="7371"/>
          <w:tab w:val="right" w:pos="9639"/>
        </w:tabs>
        <w:rPr>
          <w:sz w:val="22"/>
        </w:rPr>
      </w:pPr>
    </w:p>
    <w:p w:rsidR="001C6A83" w:rsidRDefault="001C6A83" w:rsidP="00A3090F">
      <w:pPr>
        <w:tabs>
          <w:tab w:val="left" w:pos="7371"/>
          <w:tab w:val="right" w:pos="9639"/>
        </w:tabs>
        <w:rPr>
          <w:sz w:val="22"/>
        </w:rPr>
      </w:pPr>
      <w:r w:rsidRPr="002B653E">
        <w:rPr>
          <w:sz w:val="22"/>
        </w:rPr>
        <w:t>Walter Gianora</w:t>
      </w:r>
      <w:r w:rsidRPr="002B653E">
        <w:rPr>
          <w:sz w:val="22"/>
        </w:rPr>
        <w:tab/>
        <w:t>Gionata P. Buzzini</w:t>
      </w:r>
    </w:p>
    <w:p w:rsidR="00A3090F" w:rsidRPr="002B653E" w:rsidRDefault="00A3090F" w:rsidP="00A3090F">
      <w:pPr>
        <w:tabs>
          <w:tab w:val="left" w:pos="7371"/>
          <w:tab w:val="right" w:pos="9639"/>
        </w:tabs>
        <w:rPr>
          <w:sz w:val="22"/>
        </w:rPr>
      </w:pPr>
    </w:p>
    <w:p w:rsidR="001C6A83" w:rsidRPr="002B653E" w:rsidRDefault="001C6A83" w:rsidP="001C6A83">
      <w:pPr>
        <w:spacing w:after="200" w:line="276" w:lineRule="auto"/>
        <w:jc w:val="left"/>
        <w:rPr>
          <w:sz w:val="22"/>
        </w:rPr>
      </w:pPr>
      <w:r w:rsidRPr="002B653E">
        <w:rPr>
          <w:sz w:val="22"/>
        </w:rPr>
        <w:br w:type="page"/>
      </w:r>
    </w:p>
    <w:p w:rsidR="001C6A83" w:rsidRDefault="001C6A83" w:rsidP="009939A0">
      <w:pPr>
        <w:jc w:val="left"/>
        <w:rPr>
          <w:b/>
          <w:sz w:val="22"/>
        </w:rPr>
      </w:pPr>
      <w:r w:rsidRPr="002B653E">
        <w:rPr>
          <w:b/>
          <w:sz w:val="22"/>
        </w:rPr>
        <w:lastRenderedPageBreak/>
        <w:t xml:space="preserve">Associazione Ticino-Gneiss, </w:t>
      </w:r>
      <w:proofErr w:type="spellStart"/>
      <w:r w:rsidRPr="002B653E">
        <w:rPr>
          <w:b/>
          <w:sz w:val="22"/>
        </w:rPr>
        <w:t>Chiggiogna</w:t>
      </w:r>
      <w:proofErr w:type="spellEnd"/>
      <w:r w:rsidRPr="002B653E">
        <w:rPr>
          <w:b/>
          <w:sz w:val="22"/>
        </w:rPr>
        <w:t>,</w:t>
      </w:r>
      <w:r w:rsidRPr="002B653E">
        <w:rPr>
          <w:b/>
          <w:sz w:val="22"/>
        </w:rPr>
        <w:br/>
        <w:t>Adriano Bignasca SA, Lodrino,</w:t>
      </w:r>
      <w:r w:rsidRPr="002B653E">
        <w:rPr>
          <w:b/>
          <w:sz w:val="22"/>
        </w:rPr>
        <w:br/>
        <w:t xml:space="preserve">Forni SA, </w:t>
      </w:r>
      <w:proofErr w:type="spellStart"/>
      <w:r w:rsidRPr="002B653E">
        <w:rPr>
          <w:b/>
          <w:sz w:val="22"/>
        </w:rPr>
        <w:t>Personico</w:t>
      </w:r>
      <w:proofErr w:type="spellEnd"/>
    </w:p>
    <w:p w:rsidR="00A3090F" w:rsidRDefault="00A3090F" w:rsidP="009939A0">
      <w:pPr>
        <w:jc w:val="left"/>
        <w:rPr>
          <w:b/>
          <w:sz w:val="22"/>
        </w:rPr>
      </w:pPr>
    </w:p>
    <w:p w:rsidR="00A3090F" w:rsidRPr="002B653E" w:rsidRDefault="00A3090F" w:rsidP="009939A0">
      <w:pPr>
        <w:jc w:val="left"/>
        <w:rPr>
          <w:b/>
          <w:sz w:val="22"/>
        </w:rPr>
      </w:pPr>
    </w:p>
    <w:p w:rsidR="001C6A83" w:rsidRDefault="001C6A83" w:rsidP="009939A0">
      <w:pPr>
        <w:jc w:val="left"/>
        <w:rPr>
          <w:sz w:val="22"/>
        </w:rPr>
      </w:pPr>
      <w:r w:rsidRPr="002B653E">
        <w:rPr>
          <w:sz w:val="22"/>
        </w:rPr>
        <w:t>Il Gran Consiglio</w:t>
      </w:r>
      <w:r w:rsidRPr="002B653E">
        <w:rPr>
          <w:sz w:val="22"/>
        </w:rPr>
        <w:br/>
        <w:t>della Repubblica e Cantone Ticino</w:t>
      </w:r>
    </w:p>
    <w:p w:rsidR="00A3090F" w:rsidRPr="002B653E" w:rsidRDefault="00A3090F" w:rsidP="009939A0">
      <w:pPr>
        <w:jc w:val="left"/>
        <w:rPr>
          <w:sz w:val="22"/>
        </w:rPr>
      </w:pPr>
    </w:p>
    <w:p w:rsidR="001C6A83" w:rsidRPr="002B653E" w:rsidRDefault="001C6A83" w:rsidP="009939A0">
      <w:pPr>
        <w:numPr>
          <w:ilvl w:val="1"/>
          <w:numId w:val="14"/>
        </w:numPr>
        <w:ind w:left="426" w:hanging="426"/>
        <w:rPr>
          <w:sz w:val="22"/>
        </w:rPr>
      </w:pPr>
      <w:r w:rsidRPr="002B653E">
        <w:rPr>
          <w:sz w:val="22"/>
        </w:rPr>
        <w:t>esaminato il ricorso presentato dall</w:t>
      </w:r>
      <w:r>
        <w:rPr>
          <w:sz w:val="22"/>
        </w:rPr>
        <w:t>'</w:t>
      </w:r>
      <w:r w:rsidRPr="002B653E">
        <w:rPr>
          <w:sz w:val="22"/>
        </w:rPr>
        <w:t xml:space="preserve">Associazione Ticino-Gneiss e dalle ditte Adriano Bignasca SA e Forni SA il 5 luglio 2016 contro le modifiche del </w:t>
      </w:r>
      <w:r>
        <w:rPr>
          <w:sz w:val="22"/>
        </w:rPr>
        <w:t>Piano direttore</w:t>
      </w:r>
      <w:r w:rsidRPr="002B653E">
        <w:rPr>
          <w:sz w:val="22"/>
        </w:rPr>
        <w:t xml:space="preserve"> n. 8 adottate dal Consiglio di Stato il 26 aprile 2016;</w:t>
      </w:r>
    </w:p>
    <w:p w:rsidR="001C6A83" w:rsidRPr="002B653E" w:rsidRDefault="001C6A83" w:rsidP="00AC1E4A">
      <w:pPr>
        <w:numPr>
          <w:ilvl w:val="1"/>
          <w:numId w:val="14"/>
        </w:numPr>
        <w:spacing w:before="120"/>
        <w:ind w:left="426" w:hanging="426"/>
        <w:rPr>
          <w:sz w:val="22"/>
        </w:rPr>
      </w:pPr>
      <w:r w:rsidRPr="002B653E">
        <w:rPr>
          <w:sz w:val="22"/>
        </w:rPr>
        <w:t>visto il messaggio 4 ottobre 2016 n. 7228 del Consiglio di Stato;</w:t>
      </w:r>
    </w:p>
    <w:p w:rsidR="001C6A83" w:rsidRPr="002B653E" w:rsidRDefault="001C6A83" w:rsidP="00AC1E4A">
      <w:pPr>
        <w:numPr>
          <w:ilvl w:val="1"/>
          <w:numId w:val="14"/>
        </w:numPr>
        <w:spacing w:before="120"/>
        <w:ind w:left="426" w:hanging="426"/>
        <w:rPr>
          <w:sz w:val="22"/>
        </w:rPr>
      </w:pPr>
      <w:r w:rsidRPr="002B653E">
        <w:rPr>
          <w:sz w:val="22"/>
        </w:rPr>
        <w:t>visto il rapporto del 16 novembre 2017 n. 7294R della Commissione speciale per la pianificazione del territorio;</w:t>
      </w:r>
    </w:p>
    <w:p w:rsidR="001C6A83" w:rsidRDefault="001C6A83" w:rsidP="00AC1E4A">
      <w:pPr>
        <w:numPr>
          <w:ilvl w:val="1"/>
          <w:numId w:val="14"/>
        </w:numPr>
        <w:spacing w:before="120"/>
        <w:ind w:left="426" w:hanging="426"/>
        <w:rPr>
          <w:sz w:val="22"/>
        </w:rPr>
      </w:pPr>
      <w:r>
        <w:rPr>
          <w:sz w:val="22"/>
        </w:rPr>
        <w:t>richiamate la L</w:t>
      </w:r>
      <w:r w:rsidRPr="002B653E">
        <w:rPr>
          <w:sz w:val="22"/>
        </w:rPr>
        <w:t>egge sullo sviluppo territ</w:t>
      </w:r>
      <w:r>
        <w:rPr>
          <w:sz w:val="22"/>
        </w:rPr>
        <w:t>oriale del 21 giugno 2011 e la L</w:t>
      </w:r>
      <w:r w:rsidRPr="002B653E">
        <w:rPr>
          <w:sz w:val="22"/>
        </w:rPr>
        <w:t>egge di procedura per le cause amministrative del 24 settembre 2013,</w:t>
      </w:r>
    </w:p>
    <w:p w:rsidR="00A3090F" w:rsidRDefault="00A3090F" w:rsidP="009939A0">
      <w:pPr>
        <w:rPr>
          <w:sz w:val="22"/>
        </w:rPr>
      </w:pPr>
    </w:p>
    <w:p w:rsidR="00A3090F" w:rsidRDefault="00A3090F" w:rsidP="009939A0">
      <w:pPr>
        <w:rPr>
          <w:sz w:val="22"/>
        </w:rPr>
      </w:pPr>
    </w:p>
    <w:p w:rsidR="001C6A83" w:rsidRDefault="001C6A83" w:rsidP="009939A0">
      <w:pPr>
        <w:rPr>
          <w:spacing w:val="20"/>
          <w:sz w:val="22"/>
        </w:rPr>
      </w:pPr>
      <w:r w:rsidRPr="002B653E">
        <w:rPr>
          <w:b/>
          <w:spacing w:val="60"/>
          <w:sz w:val="22"/>
        </w:rPr>
        <w:t>decide</w:t>
      </w:r>
      <w:r w:rsidRPr="002B653E">
        <w:rPr>
          <w:spacing w:val="20"/>
          <w:sz w:val="22"/>
        </w:rPr>
        <w:t>:</w:t>
      </w:r>
    </w:p>
    <w:p w:rsidR="00A3090F" w:rsidRDefault="00A3090F" w:rsidP="009939A0">
      <w:pPr>
        <w:rPr>
          <w:spacing w:val="20"/>
          <w:sz w:val="22"/>
        </w:rPr>
      </w:pPr>
    </w:p>
    <w:p w:rsidR="00A3090F" w:rsidRPr="002B653E" w:rsidRDefault="00A3090F" w:rsidP="009939A0">
      <w:pPr>
        <w:rPr>
          <w:spacing w:val="20"/>
          <w:sz w:val="22"/>
        </w:rPr>
      </w:pPr>
    </w:p>
    <w:p w:rsidR="001C6A83" w:rsidRDefault="001C6A83" w:rsidP="009939A0">
      <w:pPr>
        <w:numPr>
          <w:ilvl w:val="0"/>
          <w:numId w:val="17"/>
        </w:numPr>
        <w:ind w:left="567" w:hanging="567"/>
        <w:rPr>
          <w:sz w:val="22"/>
        </w:rPr>
      </w:pPr>
      <w:r w:rsidRPr="002B653E">
        <w:rPr>
          <w:sz w:val="22"/>
        </w:rPr>
        <w:t>Il ricorso dell</w:t>
      </w:r>
      <w:r>
        <w:rPr>
          <w:sz w:val="22"/>
        </w:rPr>
        <w:t>'</w:t>
      </w:r>
      <w:r w:rsidRPr="002B653E">
        <w:rPr>
          <w:sz w:val="22"/>
        </w:rPr>
        <w:t>Associazione Ticino-Gneiss e dalle ditte Adriano Bignasca SA e Forni SA contro la modifica della scheda P8 Cave è irricevibile.</w:t>
      </w:r>
    </w:p>
    <w:p w:rsidR="00A3090F" w:rsidRDefault="00A3090F" w:rsidP="009939A0">
      <w:pPr>
        <w:jc w:val="left"/>
        <w:rPr>
          <w:sz w:val="22"/>
        </w:rPr>
      </w:pPr>
    </w:p>
    <w:p w:rsidR="00A3090F" w:rsidRPr="002B653E" w:rsidRDefault="00A3090F" w:rsidP="009939A0">
      <w:pPr>
        <w:jc w:val="left"/>
        <w:rPr>
          <w:sz w:val="22"/>
        </w:rPr>
      </w:pPr>
    </w:p>
    <w:p w:rsidR="001C6A83" w:rsidRDefault="001C6A83" w:rsidP="009939A0">
      <w:pPr>
        <w:numPr>
          <w:ilvl w:val="0"/>
          <w:numId w:val="17"/>
        </w:numPr>
        <w:ind w:left="567" w:hanging="567"/>
        <w:jc w:val="left"/>
        <w:rPr>
          <w:sz w:val="22"/>
        </w:rPr>
      </w:pPr>
      <w:r w:rsidRPr="002B653E">
        <w:rPr>
          <w:sz w:val="22"/>
        </w:rPr>
        <w:t>Non si riscuotono né tasse né spese e non si assegnano ripetibili.</w:t>
      </w:r>
    </w:p>
    <w:p w:rsidR="00A3090F" w:rsidRDefault="00A3090F" w:rsidP="009939A0">
      <w:pPr>
        <w:pStyle w:val="Paragrafoelenco"/>
        <w:rPr>
          <w:sz w:val="22"/>
        </w:rPr>
      </w:pPr>
    </w:p>
    <w:p w:rsidR="00A3090F" w:rsidRPr="002B653E" w:rsidRDefault="00A3090F" w:rsidP="009939A0">
      <w:pPr>
        <w:jc w:val="left"/>
        <w:rPr>
          <w:sz w:val="22"/>
        </w:rPr>
      </w:pPr>
    </w:p>
    <w:p w:rsidR="001C6A83" w:rsidRPr="002B653E" w:rsidRDefault="001C6A83" w:rsidP="009939A0">
      <w:pPr>
        <w:numPr>
          <w:ilvl w:val="0"/>
          <w:numId w:val="17"/>
        </w:numPr>
        <w:ind w:left="567" w:hanging="567"/>
        <w:rPr>
          <w:sz w:val="22"/>
        </w:rPr>
      </w:pPr>
      <w:r w:rsidRPr="002B653E">
        <w:rPr>
          <w:sz w:val="22"/>
        </w:rPr>
        <w:t>La presente decisione è intimata, unitamente al rapporto della Commissione speciale per la pianificazione del territorio, al ricorrente e alle parti interessate:</w:t>
      </w:r>
    </w:p>
    <w:p w:rsidR="001C6A83" w:rsidRPr="002B653E" w:rsidRDefault="001C6A83" w:rsidP="009939A0">
      <w:pPr>
        <w:numPr>
          <w:ilvl w:val="1"/>
          <w:numId w:val="14"/>
        </w:numPr>
        <w:spacing w:before="80"/>
        <w:ind w:left="851" w:hanging="284"/>
        <w:jc w:val="left"/>
        <w:rPr>
          <w:sz w:val="22"/>
        </w:rPr>
      </w:pPr>
      <w:r w:rsidRPr="002B653E">
        <w:rPr>
          <w:sz w:val="22"/>
        </w:rPr>
        <w:t xml:space="preserve">Associazione Ticino-Gneiss, </w:t>
      </w:r>
      <w:proofErr w:type="spellStart"/>
      <w:r w:rsidRPr="002B653E">
        <w:rPr>
          <w:sz w:val="22"/>
        </w:rPr>
        <w:t>Chiggiogna</w:t>
      </w:r>
      <w:proofErr w:type="spellEnd"/>
      <w:r w:rsidRPr="002B653E">
        <w:rPr>
          <w:sz w:val="22"/>
        </w:rPr>
        <w:t>,</w:t>
      </w:r>
      <w:r w:rsidRPr="002B653E">
        <w:rPr>
          <w:sz w:val="22"/>
        </w:rPr>
        <w:br/>
        <w:t>Adriano Bignasca SA, Lodrino,</w:t>
      </w:r>
      <w:r w:rsidRPr="002B653E">
        <w:rPr>
          <w:sz w:val="22"/>
        </w:rPr>
        <w:br/>
        <w:t xml:space="preserve">Forni SA, </w:t>
      </w:r>
      <w:proofErr w:type="spellStart"/>
      <w:r w:rsidRPr="002B653E">
        <w:rPr>
          <w:sz w:val="22"/>
        </w:rPr>
        <w:t>Personico</w:t>
      </w:r>
      <w:proofErr w:type="spellEnd"/>
      <w:r w:rsidRPr="002B653E">
        <w:rPr>
          <w:sz w:val="22"/>
        </w:rPr>
        <w:t>,</w:t>
      </w:r>
      <w:r w:rsidRPr="002B653E">
        <w:rPr>
          <w:sz w:val="22"/>
        </w:rPr>
        <w:br/>
        <w:t>rappresentati dall</w:t>
      </w:r>
      <w:r>
        <w:rPr>
          <w:sz w:val="22"/>
        </w:rPr>
        <w:t>'</w:t>
      </w:r>
      <w:r w:rsidRPr="002B653E">
        <w:rPr>
          <w:sz w:val="22"/>
        </w:rPr>
        <w:t xml:space="preserve">avv. Rocco </w:t>
      </w:r>
      <w:proofErr w:type="spellStart"/>
      <w:r w:rsidRPr="002B653E">
        <w:rPr>
          <w:sz w:val="22"/>
        </w:rPr>
        <w:t>Taminelli</w:t>
      </w:r>
      <w:proofErr w:type="spellEnd"/>
      <w:r w:rsidRPr="002B653E">
        <w:rPr>
          <w:sz w:val="22"/>
        </w:rPr>
        <w:t>, CP 2717, 6501 Bellinzona</w:t>
      </w:r>
    </w:p>
    <w:p w:rsidR="001C6A83" w:rsidRDefault="001C6A83" w:rsidP="009939A0">
      <w:pPr>
        <w:numPr>
          <w:ilvl w:val="1"/>
          <w:numId w:val="14"/>
        </w:numPr>
        <w:spacing w:before="80"/>
        <w:ind w:left="851" w:hanging="284"/>
        <w:jc w:val="left"/>
        <w:rPr>
          <w:sz w:val="22"/>
        </w:rPr>
      </w:pPr>
      <w:r w:rsidRPr="002B653E">
        <w:rPr>
          <w:sz w:val="22"/>
        </w:rPr>
        <w:t>Consiglio di Stato</w:t>
      </w:r>
    </w:p>
    <w:p w:rsidR="00A3090F" w:rsidRDefault="00A3090F" w:rsidP="009939A0">
      <w:pPr>
        <w:jc w:val="left"/>
        <w:rPr>
          <w:sz w:val="22"/>
        </w:rPr>
      </w:pPr>
    </w:p>
    <w:p w:rsidR="00A3090F" w:rsidRPr="002B653E" w:rsidRDefault="00A3090F" w:rsidP="009939A0">
      <w:pPr>
        <w:jc w:val="left"/>
        <w:rPr>
          <w:sz w:val="22"/>
        </w:rPr>
      </w:pPr>
    </w:p>
    <w:p w:rsidR="001C6A83" w:rsidRDefault="001C6A83" w:rsidP="009939A0">
      <w:pPr>
        <w:numPr>
          <w:ilvl w:val="0"/>
          <w:numId w:val="17"/>
        </w:numPr>
        <w:ind w:left="567" w:hanging="567"/>
        <w:rPr>
          <w:sz w:val="22"/>
        </w:rPr>
      </w:pPr>
      <w:r w:rsidRPr="002B653E">
        <w:rPr>
          <w:sz w:val="22"/>
        </w:rPr>
        <w:t>Contro la presente decisione è dato ricorso in materia di diritto pubblico al Tribunale federale a Losanna entro il termine di 30 giorni dalla sua notificazione (art. 82 segg. LTF).</w:t>
      </w:r>
    </w:p>
    <w:p w:rsidR="00A3090F" w:rsidRDefault="00A3090F" w:rsidP="009939A0">
      <w:pPr>
        <w:jc w:val="left"/>
        <w:rPr>
          <w:sz w:val="22"/>
        </w:rPr>
      </w:pPr>
    </w:p>
    <w:p w:rsidR="00A3090F" w:rsidRDefault="00A3090F" w:rsidP="009939A0">
      <w:pPr>
        <w:jc w:val="left"/>
        <w:rPr>
          <w:sz w:val="22"/>
        </w:rPr>
      </w:pPr>
    </w:p>
    <w:p w:rsidR="009939A0" w:rsidRPr="002B653E" w:rsidRDefault="009939A0" w:rsidP="009939A0">
      <w:pPr>
        <w:jc w:val="left"/>
        <w:rPr>
          <w:sz w:val="22"/>
        </w:rPr>
      </w:pPr>
    </w:p>
    <w:p w:rsidR="001C6A83" w:rsidRDefault="001C6A83" w:rsidP="009939A0">
      <w:pPr>
        <w:jc w:val="center"/>
        <w:rPr>
          <w:sz w:val="22"/>
        </w:rPr>
      </w:pPr>
      <w:r w:rsidRPr="002B653E">
        <w:rPr>
          <w:sz w:val="22"/>
        </w:rPr>
        <w:t>PER IL GRAN CONSIGLIO</w:t>
      </w:r>
    </w:p>
    <w:p w:rsidR="00A3090F" w:rsidRPr="002B653E" w:rsidRDefault="00A3090F" w:rsidP="009939A0">
      <w:pPr>
        <w:jc w:val="center"/>
        <w:rPr>
          <w:sz w:val="22"/>
        </w:rPr>
      </w:pPr>
    </w:p>
    <w:p w:rsidR="001C6A83" w:rsidRDefault="001C6A83" w:rsidP="009939A0">
      <w:pPr>
        <w:tabs>
          <w:tab w:val="left" w:pos="7371"/>
          <w:tab w:val="right" w:pos="9639"/>
        </w:tabs>
        <w:rPr>
          <w:sz w:val="22"/>
        </w:rPr>
      </w:pPr>
      <w:r w:rsidRPr="002B653E">
        <w:rPr>
          <w:sz w:val="22"/>
        </w:rPr>
        <w:t>Il Presidente:</w:t>
      </w:r>
      <w:r w:rsidRPr="002B653E">
        <w:rPr>
          <w:sz w:val="22"/>
        </w:rPr>
        <w:tab/>
        <w:t>Il Segretario generale:</w:t>
      </w:r>
    </w:p>
    <w:p w:rsidR="00A3090F" w:rsidRDefault="00A3090F" w:rsidP="009939A0">
      <w:pPr>
        <w:tabs>
          <w:tab w:val="left" w:pos="7371"/>
          <w:tab w:val="right" w:pos="9639"/>
        </w:tabs>
        <w:rPr>
          <w:sz w:val="22"/>
        </w:rPr>
      </w:pPr>
    </w:p>
    <w:p w:rsidR="00A3090F" w:rsidRDefault="00A3090F" w:rsidP="009939A0">
      <w:pPr>
        <w:tabs>
          <w:tab w:val="left" w:pos="7371"/>
          <w:tab w:val="right" w:pos="9639"/>
        </w:tabs>
        <w:rPr>
          <w:sz w:val="22"/>
        </w:rPr>
      </w:pPr>
    </w:p>
    <w:p w:rsidR="00A3090F" w:rsidRPr="002B653E" w:rsidRDefault="00A3090F" w:rsidP="009939A0">
      <w:pPr>
        <w:tabs>
          <w:tab w:val="left" w:pos="7371"/>
          <w:tab w:val="right" w:pos="9639"/>
        </w:tabs>
        <w:rPr>
          <w:sz w:val="22"/>
        </w:rPr>
      </w:pPr>
    </w:p>
    <w:p w:rsidR="001C6A83" w:rsidRPr="002B653E" w:rsidRDefault="001C6A83" w:rsidP="009939A0">
      <w:pPr>
        <w:tabs>
          <w:tab w:val="left" w:pos="7371"/>
          <w:tab w:val="right" w:pos="9639"/>
        </w:tabs>
        <w:rPr>
          <w:sz w:val="22"/>
        </w:rPr>
      </w:pPr>
      <w:r w:rsidRPr="002B653E">
        <w:rPr>
          <w:sz w:val="22"/>
        </w:rPr>
        <w:t>Walter Gianora</w:t>
      </w:r>
      <w:r w:rsidRPr="002B653E">
        <w:rPr>
          <w:sz w:val="22"/>
        </w:rPr>
        <w:tab/>
        <w:t>Gionata P. Buzzini</w:t>
      </w:r>
    </w:p>
    <w:p w:rsidR="006D7A3B" w:rsidRDefault="006D7A3B" w:rsidP="009939A0">
      <w:pPr>
        <w:rPr>
          <w:rFonts w:cs="Arial"/>
          <w:szCs w:val="24"/>
        </w:rPr>
      </w:pPr>
    </w:p>
    <w:sectPr w:rsidR="006D7A3B" w:rsidSect="003C6DC7">
      <w:footerReference w:type="default" r:id="rId12"/>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5ED" w:rsidRDefault="003825ED" w:rsidP="008E77C6">
      <w:r>
        <w:separator/>
      </w:r>
    </w:p>
  </w:endnote>
  <w:endnote w:type="continuationSeparator" w:id="0">
    <w:p w:rsidR="003825ED" w:rsidRDefault="003825ED"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396960"/>
      <w:docPartObj>
        <w:docPartGallery w:val="Page Numbers (Bottom of Page)"/>
        <w:docPartUnique/>
      </w:docPartObj>
    </w:sdtPr>
    <w:sdtEndPr>
      <w:rPr>
        <w:sz w:val="20"/>
        <w:szCs w:val="20"/>
      </w:rPr>
    </w:sdtEndPr>
    <w:sdtContent>
      <w:p w:rsidR="0026742C" w:rsidRPr="002B05DB" w:rsidRDefault="0026742C" w:rsidP="002B1095">
        <w:pPr>
          <w:pStyle w:val="Pidipagina"/>
          <w:jc w:val="center"/>
          <w:rPr>
            <w:sz w:val="20"/>
            <w:szCs w:val="20"/>
          </w:rPr>
        </w:pPr>
        <w:r w:rsidRPr="002B05DB">
          <w:rPr>
            <w:sz w:val="20"/>
            <w:szCs w:val="20"/>
          </w:rPr>
          <w:fldChar w:fldCharType="begin"/>
        </w:r>
        <w:r w:rsidRPr="002B05DB">
          <w:rPr>
            <w:sz w:val="20"/>
            <w:szCs w:val="20"/>
          </w:rPr>
          <w:instrText>PAGE   \* MERGEFORMAT</w:instrText>
        </w:r>
        <w:r w:rsidRPr="002B05DB">
          <w:rPr>
            <w:sz w:val="20"/>
            <w:szCs w:val="20"/>
          </w:rPr>
          <w:fldChar w:fldCharType="separate"/>
        </w:r>
        <w:r w:rsidR="002A6EDD">
          <w:rPr>
            <w:noProof/>
            <w:sz w:val="20"/>
            <w:szCs w:val="20"/>
          </w:rPr>
          <w:t>2</w:t>
        </w:r>
        <w:r w:rsidRPr="002B05DB">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26742C" w:rsidRPr="008E77C6" w:rsidRDefault="0026742C">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2A6EDD" w:rsidRPr="002A6EDD">
          <w:rPr>
            <w:noProof/>
            <w:sz w:val="20"/>
            <w:szCs w:val="20"/>
            <w:lang w:val="it-IT"/>
          </w:rPr>
          <w:t>3</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5ED" w:rsidRDefault="003825ED" w:rsidP="008E77C6">
      <w:r>
        <w:separator/>
      </w:r>
    </w:p>
  </w:footnote>
  <w:footnote w:type="continuationSeparator" w:id="0">
    <w:p w:rsidR="003825ED" w:rsidRDefault="003825ED" w:rsidP="008E77C6">
      <w:r>
        <w:continuationSeparator/>
      </w:r>
    </w:p>
  </w:footnote>
  <w:footnote w:id="1">
    <w:p w:rsidR="0026742C" w:rsidRPr="00385DE4" w:rsidRDefault="0026742C" w:rsidP="001C6A83">
      <w:pPr>
        <w:pStyle w:val="Testonotaapidipagina"/>
        <w:rPr>
          <w:sz w:val="18"/>
          <w:szCs w:val="18"/>
          <w:lang w:val="it-CH"/>
        </w:rPr>
      </w:pPr>
      <w:r w:rsidRPr="00385DE4">
        <w:rPr>
          <w:rStyle w:val="Rimandonotaapidipagina"/>
          <w:sz w:val="18"/>
          <w:szCs w:val="18"/>
        </w:rPr>
        <w:footnoteRef/>
      </w:r>
      <w:r w:rsidRPr="00385DE4">
        <w:rPr>
          <w:sz w:val="18"/>
          <w:szCs w:val="18"/>
        </w:rPr>
        <w:t xml:space="preserve"> Cfr. </w:t>
      </w:r>
      <w:r w:rsidRPr="00385DE4">
        <w:rPr>
          <w:sz w:val="18"/>
          <w:szCs w:val="18"/>
          <w:lang w:val="it-CH"/>
        </w:rPr>
        <w:t xml:space="preserve">Legge sulla protezione delle acque, </w:t>
      </w:r>
      <w:r w:rsidRPr="00385DE4">
        <w:rPr>
          <w:sz w:val="18"/>
          <w:szCs w:val="18"/>
        </w:rPr>
        <w:t>art</w:t>
      </w:r>
      <w:r w:rsidRPr="00385DE4">
        <w:rPr>
          <w:sz w:val="18"/>
          <w:szCs w:val="18"/>
          <w:lang w:val="it-CH"/>
        </w:rPr>
        <w:t>. 36a (</w:t>
      </w:r>
      <w:proofErr w:type="spellStart"/>
      <w:r w:rsidRPr="00385DE4">
        <w:rPr>
          <w:sz w:val="18"/>
          <w:szCs w:val="18"/>
          <w:lang w:val="it-CH"/>
        </w:rPr>
        <w:t>LPAc</w:t>
      </w:r>
      <w:proofErr w:type="spellEnd"/>
      <w:r w:rsidRPr="00385DE4">
        <w:rPr>
          <w:sz w:val="18"/>
          <w:szCs w:val="18"/>
          <w:lang w:val="it-CH"/>
        </w:rPr>
        <w:t>; RS 814.20).</w:t>
      </w:r>
    </w:p>
  </w:footnote>
  <w:footnote w:id="2">
    <w:p w:rsidR="0026742C" w:rsidRPr="00385DE4" w:rsidRDefault="0026742C" w:rsidP="001C6A83">
      <w:pPr>
        <w:pStyle w:val="Testonotaapidipagina"/>
        <w:rPr>
          <w:sz w:val="18"/>
          <w:szCs w:val="18"/>
          <w:lang w:val="it-CH"/>
        </w:rPr>
      </w:pPr>
      <w:r w:rsidRPr="00385DE4">
        <w:rPr>
          <w:rStyle w:val="Rimandonotaapidipagina"/>
          <w:sz w:val="18"/>
          <w:szCs w:val="18"/>
        </w:rPr>
        <w:footnoteRef/>
      </w:r>
      <w:r w:rsidRPr="00385DE4">
        <w:rPr>
          <w:sz w:val="18"/>
          <w:szCs w:val="18"/>
        </w:rPr>
        <w:t xml:space="preserve"> </w:t>
      </w:r>
      <w:r w:rsidRPr="00385DE4">
        <w:rPr>
          <w:sz w:val="18"/>
          <w:szCs w:val="18"/>
          <w:lang w:val="it-CH"/>
        </w:rPr>
        <w:t xml:space="preserve">Cfr. Ordinanza sulla protezione delle acque, art. 4 e allegato 4 n. 211 cpv. 3 </w:t>
      </w:r>
      <w:r w:rsidRPr="00385DE4">
        <w:rPr>
          <w:rFonts w:cs="Arial"/>
          <w:sz w:val="18"/>
          <w:szCs w:val="18"/>
          <w:lang w:val="it-CH"/>
        </w:rPr>
        <w:t>[</w:t>
      </w:r>
      <w:proofErr w:type="spellStart"/>
      <w:r w:rsidRPr="00385DE4">
        <w:rPr>
          <w:sz w:val="18"/>
          <w:szCs w:val="18"/>
          <w:lang w:val="it-CH"/>
        </w:rPr>
        <w:t>OPAc</w:t>
      </w:r>
      <w:proofErr w:type="spellEnd"/>
      <w:r w:rsidRPr="00385DE4">
        <w:rPr>
          <w:sz w:val="18"/>
          <w:szCs w:val="18"/>
          <w:lang w:val="it-CH"/>
        </w:rPr>
        <w:t>; RS 814.201</w:t>
      </w:r>
      <w:r w:rsidRPr="00385DE4">
        <w:rPr>
          <w:rFonts w:cs="Arial"/>
          <w:sz w:val="18"/>
          <w:szCs w:val="18"/>
          <w:lang w:val="it-CH"/>
        </w:rPr>
        <w:t>]</w:t>
      </w:r>
      <w:r w:rsidRPr="00385DE4">
        <w:rPr>
          <w:sz w:val="18"/>
          <w:szCs w:val="18"/>
          <w:lang w:val="it-CH"/>
        </w:rPr>
        <w:t>.</w:t>
      </w:r>
    </w:p>
  </w:footnote>
  <w:footnote w:id="3">
    <w:p w:rsidR="0026742C" w:rsidRPr="003C6DC7" w:rsidRDefault="0026742C" w:rsidP="001C6A83">
      <w:pPr>
        <w:pStyle w:val="Testonotaapidipagina"/>
        <w:rPr>
          <w:sz w:val="18"/>
          <w:szCs w:val="18"/>
        </w:rPr>
      </w:pPr>
      <w:r w:rsidRPr="003C6DC7">
        <w:rPr>
          <w:rStyle w:val="Rimandonotaapidipagina"/>
          <w:sz w:val="18"/>
          <w:szCs w:val="18"/>
        </w:rPr>
        <w:footnoteRef/>
      </w:r>
      <w:r w:rsidRPr="003C6DC7">
        <w:rPr>
          <w:sz w:val="18"/>
          <w:szCs w:val="18"/>
        </w:rPr>
        <w:t xml:space="preserve"> Cfr. scheda V8, indirizzo 2.2.a, Indirizzi generali.</w:t>
      </w:r>
    </w:p>
  </w:footnote>
  <w:footnote w:id="4">
    <w:p w:rsidR="0026742C" w:rsidRPr="003C6DC7" w:rsidRDefault="0026742C" w:rsidP="001C6A83">
      <w:pPr>
        <w:pStyle w:val="Testonotaapidipagina"/>
        <w:rPr>
          <w:sz w:val="18"/>
          <w:szCs w:val="18"/>
          <w:lang w:val="it-CH"/>
        </w:rPr>
      </w:pPr>
      <w:r w:rsidRPr="003C6DC7">
        <w:rPr>
          <w:rStyle w:val="Rimandonotaapidipagina"/>
          <w:sz w:val="18"/>
          <w:szCs w:val="18"/>
        </w:rPr>
        <w:footnoteRef/>
      </w:r>
      <w:r w:rsidRPr="003C6DC7">
        <w:rPr>
          <w:sz w:val="18"/>
          <w:szCs w:val="18"/>
        </w:rPr>
        <w:t xml:space="preserve"> </w:t>
      </w:r>
      <w:r w:rsidRPr="003C6DC7">
        <w:rPr>
          <w:sz w:val="18"/>
          <w:szCs w:val="18"/>
          <w:lang w:val="it-CH"/>
        </w:rPr>
        <w:t>Cfr. Scheda V8, misura 3.2.1, Comparti per l'estrazione e la lavorazione a lungo e medio termine.</w:t>
      </w:r>
    </w:p>
  </w:footnote>
  <w:footnote w:id="5">
    <w:p w:rsidR="0026742C" w:rsidRPr="002B1095" w:rsidRDefault="0026742C" w:rsidP="001C6A83">
      <w:pPr>
        <w:pStyle w:val="Testonotaapidipagina"/>
        <w:rPr>
          <w:sz w:val="18"/>
          <w:szCs w:val="18"/>
          <w:lang w:val="it-CH"/>
        </w:rPr>
      </w:pPr>
      <w:r w:rsidRPr="002B1095">
        <w:rPr>
          <w:rStyle w:val="Rimandonotaapidipagina"/>
          <w:sz w:val="18"/>
          <w:szCs w:val="18"/>
        </w:rPr>
        <w:footnoteRef/>
      </w:r>
      <w:r w:rsidRPr="002B1095">
        <w:rPr>
          <w:sz w:val="18"/>
          <w:szCs w:val="18"/>
        </w:rPr>
        <w:t xml:space="preserve"> Cfr. Rapporto esplicativo delle proposte di modifiche del Piano direttore ai nuovi disposti della Legge federale sulla pianificazione del territorio (LPT), Maggio 2017, capitolo 9 Le misure di accompagnamento all'applicazione della LPT, 9.1 Proposte di modifiche legislative, pag. 36.</w:t>
      </w:r>
    </w:p>
  </w:footnote>
  <w:footnote w:id="6">
    <w:p w:rsidR="0026742C" w:rsidRPr="002B1095" w:rsidRDefault="0026742C" w:rsidP="001C6A83">
      <w:pPr>
        <w:pStyle w:val="Testonotaapidipagina"/>
        <w:rPr>
          <w:sz w:val="18"/>
          <w:szCs w:val="18"/>
          <w:lang w:val="it-CH"/>
        </w:rPr>
      </w:pPr>
      <w:r w:rsidRPr="002B1095">
        <w:rPr>
          <w:rStyle w:val="Rimandonotaapidipagina"/>
          <w:sz w:val="18"/>
          <w:szCs w:val="18"/>
        </w:rPr>
        <w:footnoteRef/>
      </w:r>
      <w:r w:rsidRPr="002B1095">
        <w:rPr>
          <w:sz w:val="18"/>
          <w:szCs w:val="18"/>
        </w:rPr>
        <w:t xml:space="preserve"> </w:t>
      </w:r>
      <w:r w:rsidRPr="002B1095">
        <w:rPr>
          <w:sz w:val="18"/>
          <w:szCs w:val="18"/>
          <w:lang w:val="it-CH"/>
        </w:rPr>
        <w:t>La discarica non era inclusa nella scheda 5.4 Discariche per materiali inerti del PD'90 perché aveva una capacità inferiore a 100'000 m</w:t>
      </w:r>
      <w:r w:rsidRPr="002B1095">
        <w:rPr>
          <w:sz w:val="18"/>
          <w:szCs w:val="18"/>
          <w:vertAlign w:val="superscript"/>
          <w:lang w:val="it-CH"/>
        </w:rPr>
        <w:t>3</w:t>
      </w:r>
      <w:r w:rsidRPr="002B1095">
        <w:rPr>
          <w:sz w:val="18"/>
          <w:szCs w:val="18"/>
          <w:lang w:val="it-CH"/>
        </w:rPr>
        <w:t>.</w:t>
      </w:r>
    </w:p>
  </w:footnote>
  <w:footnote w:id="7">
    <w:p w:rsidR="0026742C" w:rsidRPr="0017130A" w:rsidRDefault="0026742C" w:rsidP="001C6A83">
      <w:pPr>
        <w:pStyle w:val="Testonotaapidipagina"/>
        <w:rPr>
          <w:sz w:val="18"/>
          <w:szCs w:val="18"/>
        </w:rPr>
      </w:pPr>
      <w:r w:rsidRPr="0017130A">
        <w:rPr>
          <w:rStyle w:val="Rimandonotaapidipagina"/>
          <w:sz w:val="18"/>
          <w:szCs w:val="18"/>
        </w:rPr>
        <w:footnoteRef/>
      </w:r>
      <w:r w:rsidRPr="0017130A">
        <w:rPr>
          <w:sz w:val="18"/>
          <w:szCs w:val="18"/>
        </w:rPr>
        <w:t xml:space="preserve"> Cfr. Rapporto, punto 2.5, pag. 11.</w:t>
      </w:r>
    </w:p>
  </w:footnote>
  <w:footnote w:id="8">
    <w:p w:rsidR="0026742C" w:rsidRPr="0017130A" w:rsidRDefault="0026742C" w:rsidP="001C6A83">
      <w:pPr>
        <w:pStyle w:val="Testonotaapidipagina"/>
        <w:rPr>
          <w:sz w:val="18"/>
          <w:szCs w:val="18"/>
        </w:rPr>
      </w:pPr>
      <w:r w:rsidRPr="0017130A">
        <w:rPr>
          <w:rStyle w:val="Rimandonotaapidipagina"/>
          <w:sz w:val="18"/>
          <w:szCs w:val="18"/>
        </w:rPr>
        <w:footnoteRef/>
      </w:r>
      <w:r w:rsidRPr="0017130A">
        <w:rPr>
          <w:sz w:val="18"/>
          <w:szCs w:val="18"/>
        </w:rPr>
        <w:t xml:space="preserve"> Rapporto, punto 2.5, pag. 11.</w:t>
      </w:r>
    </w:p>
  </w:footnote>
  <w:footnote w:id="9">
    <w:p w:rsidR="0026742C" w:rsidRPr="0017130A" w:rsidRDefault="0026742C" w:rsidP="001C6A83">
      <w:pPr>
        <w:pStyle w:val="Testonotaapidipagina"/>
        <w:rPr>
          <w:sz w:val="18"/>
          <w:szCs w:val="18"/>
        </w:rPr>
      </w:pPr>
      <w:r w:rsidRPr="0017130A">
        <w:rPr>
          <w:rStyle w:val="Rimandonotaapidipagina"/>
          <w:sz w:val="18"/>
          <w:szCs w:val="18"/>
        </w:rPr>
        <w:footnoteRef/>
      </w:r>
      <w:r w:rsidRPr="0017130A">
        <w:rPr>
          <w:sz w:val="18"/>
          <w:szCs w:val="18"/>
        </w:rPr>
        <w:t xml:space="preserve"> Rapporto, punto 3.2.g, pag. 21.</w:t>
      </w:r>
    </w:p>
  </w:footnote>
  <w:footnote w:id="10">
    <w:p w:rsidR="0026742C" w:rsidRPr="0017130A" w:rsidRDefault="0026742C" w:rsidP="001C6A83">
      <w:pPr>
        <w:pStyle w:val="Testonotaapidipagina"/>
        <w:rPr>
          <w:sz w:val="18"/>
          <w:szCs w:val="18"/>
        </w:rPr>
      </w:pPr>
      <w:r w:rsidRPr="0017130A">
        <w:rPr>
          <w:rStyle w:val="Rimandonotaapidipagina"/>
          <w:sz w:val="18"/>
          <w:szCs w:val="18"/>
        </w:rPr>
        <w:footnoteRef/>
      </w:r>
      <w:r w:rsidRPr="0017130A">
        <w:rPr>
          <w:sz w:val="18"/>
          <w:szCs w:val="18"/>
        </w:rPr>
        <w:t xml:space="preserve"> Il progetto di scheda V8 del 28 maggio 2014 prevedeva quanto segue:</w:t>
      </w:r>
    </w:p>
    <w:p w:rsidR="0026742C" w:rsidRPr="0017130A" w:rsidRDefault="0026742C" w:rsidP="001C6A83">
      <w:pPr>
        <w:pStyle w:val="Testonotaapidipagina"/>
        <w:spacing w:before="60"/>
        <w:ind w:left="284"/>
        <w:rPr>
          <w:i/>
          <w:sz w:val="18"/>
          <w:szCs w:val="18"/>
        </w:rPr>
      </w:pPr>
      <w:r w:rsidRPr="0017130A">
        <w:rPr>
          <w:i/>
          <w:sz w:val="18"/>
          <w:szCs w:val="18"/>
        </w:rPr>
        <w:t xml:space="preserve">I patriziati sulla base degli artt. 1 </w:t>
      </w:r>
      <w:proofErr w:type="spellStart"/>
      <w:r w:rsidRPr="0017130A">
        <w:rPr>
          <w:i/>
          <w:sz w:val="18"/>
          <w:szCs w:val="18"/>
        </w:rPr>
        <w:t>cpv</w:t>
      </w:r>
      <w:proofErr w:type="spellEnd"/>
      <w:r w:rsidRPr="0017130A">
        <w:rPr>
          <w:i/>
          <w:sz w:val="18"/>
          <w:szCs w:val="18"/>
        </w:rPr>
        <w:t xml:space="preserve"> 4, 5 </w:t>
      </w:r>
      <w:proofErr w:type="spellStart"/>
      <w:r w:rsidRPr="0017130A">
        <w:rPr>
          <w:i/>
          <w:sz w:val="18"/>
          <w:szCs w:val="18"/>
        </w:rPr>
        <w:t>cpv</w:t>
      </w:r>
      <w:proofErr w:type="spellEnd"/>
      <w:r w:rsidRPr="0017130A">
        <w:rPr>
          <w:i/>
          <w:sz w:val="18"/>
          <w:szCs w:val="18"/>
        </w:rPr>
        <w:t xml:space="preserve"> 2, 7 </w:t>
      </w:r>
      <w:proofErr w:type="spellStart"/>
      <w:r w:rsidRPr="0017130A">
        <w:rPr>
          <w:i/>
          <w:sz w:val="18"/>
          <w:szCs w:val="18"/>
        </w:rPr>
        <w:t>cpv</w:t>
      </w:r>
      <w:proofErr w:type="spellEnd"/>
      <w:r w:rsidRPr="0017130A">
        <w:rPr>
          <w:i/>
          <w:sz w:val="18"/>
          <w:szCs w:val="18"/>
        </w:rPr>
        <w:t xml:space="preserve"> 1 LOP:</w:t>
      </w:r>
    </w:p>
    <w:p w:rsidR="0026742C" w:rsidRPr="0017130A" w:rsidRDefault="0026742C" w:rsidP="00B60A97">
      <w:pPr>
        <w:pStyle w:val="Testonotaapidipagina"/>
        <w:numPr>
          <w:ilvl w:val="0"/>
          <w:numId w:val="12"/>
        </w:numPr>
        <w:ind w:left="568" w:hanging="284"/>
        <w:rPr>
          <w:i/>
          <w:sz w:val="18"/>
          <w:szCs w:val="18"/>
        </w:rPr>
      </w:pPr>
      <w:r w:rsidRPr="0017130A">
        <w:rPr>
          <w:i/>
          <w:sz w:val="18"/>
          <w:szCs w:val="18"/>
        </w:rPr>
        <w:t>collaborano attivamente all'adeguamento della pianificazione delle utilizzazioni e all'allestimento delle domande di costruzione secondo le indicazioni dei punti […];</w:t>
      </w:r>
    </w:p>
    <w:p w:rsidR="0026742C" w:rsidRPr="0017130A" w:rsidRDefault="0026742C" w:rsidP="00B60A97">
      <w:pPr>
        <w:pStyle w:val="Testonotaapidipagina"/>
        <w:numPr>
          <w:ilvl w:val="0"/>
          <w:numId w:val="12"/>
        </w:numPr>
        <w:ind w:left="568" w:hanging="284"/>
        <w:rPr>
          <w:i/>
          <w:sz w:val="18"/>
          <w:szCs w:val="18"/>
        </w:rPr>
      </w:pPr>
      <w:r w:rsidRPr="0017130A">
        <w:rPr>
          <w:i/>
          <w:sz w:val="18"/>
          <w:szCs w:val="18"/>
        </w:rPr>
        <w:t>elaborano il capitolato d'oneri dell'eventuale pubblico concorso e il contratto d'affitto delle cave conformi alla pianificazione delle utilizzazioni;</w:t>
      </w:r>
    </w:p>
    <w:p w:rsidR="0026742C" w:rsidRPr="0017130A" w:rsidRDefault="0026742C" w:rsidP="00B60A97">
      <w:pPr>
        <w:pStyle w:val="Testonotaapidipagina"/>
        <w:numPr>
          <w:ilvl w:val="0"/>
          <w:numId w:val="12"/>
        </w:numPr>
        <w:ind w:left="568" w:right="-1" w:hanging="284"/>
        <w:rPr>
          <w:i/>
          <w:sz w:val="18"/>
          <w:szCs w:val="18"/>
        </w:rPr>
      </w:pPr>
      <w:r w:rsidRPr="0017130A">
        <w:rPr>
          <w:i/>
          <w:sz w:val="18"/>
          <w:szCs w:val="18"/>
        </w:rPr>
        <w:t>richiedono il piano di coltivazione e sistemazione (preliminare) nell'ambito dell'eventuale pubblico concorso o per il contratto d'affitto, e verificano che sia conforme ai contenuti della pianificazione delle utilizzazioni.</w:t>
      </w:r>
    </w:p>
  </w:footnote>
  <w:footnote w:id="11">
    <w:p w:rsidR="0026742C" w:rsidRPr="00090E77" w:rsidRDefault="0026742C" w:rsidP="001C6A83">
      <w:pPr>
        <w:pStyle w:val="Testonotaapidipagina"/>
        <w:rPr>
          <w:sz w:val="18"/>
          <w:szCs w:val="18"/>
          <w:lang w:val="it-CH"/>
        </w:rPr>
      </w:pPr>
      <w:r w:rsidRPr="00090E77">
        <w:rPr>
          <w:rStyle w:val="Rimandonotaapidipagina"/>
          <w:sz w:val="18"/>
          <w:szCs w:val="18"/>
        </w:rPr>
        <w:footnoteRef/>
      </w:r>
      <w:r w:rsidRPr="00090E77">
        <w:rPr>
          <w:sz w:val="18"/>
          <w:szCs w:val="18"/>
        </w:rPr>
        <w:t xml:space="preserve"> </w:t>
      </w:r>
      <w:r w:rsidRPr="00090E77">
        <w:rPr>
          <w:sz w:val="18"/>
          <w:szCs w:val="18"/>
          <w:lang w:val="it-CH"/>
        </w:rPr>
        <w:t>Cfr. Rapporto, punto 3.3, pag. 23.</w:t>
      </w:r>
    </w:p>
  </w:footnote>
  <w:footnote w:id="12">
    <w:p w:rsidR="0026742C" w:rsidRPr="0017130A" w:rsidRDefault="0026742C" w:rsidP="001C6A83">
      <w:pPr>
        <w:pStyle w:val="Testonotaapidipagina"/>
        <w:rPr>
          <w:sz w:val="18"/>
          <w:szCs w:val="18"/>
          <w:lang w:val="it-CH"/>
        </w:rPr>
      </w:pPr>
      <w:r w:rsidRPr="0017130A">
        <w:rPr>
          <w:rStyle w:val="Rimandonotaapidipagina"/>
          <w:sz w:val="18"/>
          <w:szCs w:val="18"/>
        </w:rPr>
        <w:footnoteRef/>
      </w:r>
      <w:r w:rsidRPr="0017130A">
        <w:rPr>
          <w:sz w:val="18"/>
          <w:szCs w:val="18"/>
        </w:rPr>
        <w:t xml:space="preserve"> </w:t>
      </w:r>
      <w:r w:rsidRPr="0017130A">
        <w:rPr>
          <w:sz w:val="18"/>
          <w:szCs w:val="18"/>
          <w:lang w:val="it-CH"/>
        </w:rPr>
        <w:t>Ad esempio: resistenza all'abrasione, resistenza allo scivolamento, assorbimento d'acqua per capillarità, assorbimento d'acqua a pressione atmosferica, massa volumica e porosità, resistenza a flessione a carico concentrato, analisi petrografica, resistenza chimica, resistenza allo shock termico per degrado della flessione, resistenza al gelo per degrado della flessione, resistenza al gelo in presenza di sali antigelo, eccetera.</w:t>
      </w:r>
    </w:p>
  </w:footnote>
  <w:footnote w:id="13">
    <w:p w:rsidR="0026742C" w:rsidRPr="00BC24EC" w:rsidRDefault="0026742C" w:rsidP="001C6A83">
      <w:pPr>
        <w:pStyle w:val="Testonotaapidipagina"/>
        <w:rPr>
          <w:sz w:val="18"/>
          <w:szCs w:val="18"/>
        </w:rPr>
      </w:pPr>
      <w:r w:rsidRPr="00BC24EC">
        <w:rPr>
          <w:rStyle w:val="Rimandonotaapidipagina"/>
          <w:sz w:val="18"/>
          <w:szCs w:val="18"/>
        </w:rPr>
        <w:footnoteRef/>
      </w:r>
      <w:r w:rsidRPr="00BC24EC">
        <w:rPr>
          <w:sz w:val="18"/>
          <w:szCs w:val="18"/>
        </w:rPr>
        <w:t xml:space="preserve"> Rapporto, punto 2.5, pag. 11.</w:t>
      </w:r>
    </w:p>
  </w:footnote>
  <w:footnote w:id="14">
    <w:p w:rsidR="0026742C" w:rsidRPr="005C655D" w:rsidRDefault="0026742C" w:rsidP="001C6A83">
      <w:pPr>
        <w:pStyle w:val="Testonotaapidipagina"/>
      </w:pPr>
      <w:r>
        <w:rPr>
          <w:rStyle w:val="Rimandonotaapidipagina"/>
        </w:rPr>
        <w:footnoteRef/>
      </w:r>
      <w:r>
        <w:t xml:space="preserve"> Cfr. S</w:t>
      </w:r>
      <w:r w:rsidRPr="005C655D">
        <w:t>entenza TRAM 52.2013.539 del 15</w:t>
      </w:r>
      <w:r>
        <w:t xml:space="preserve"> gennaio 2014</w:t>
      </w:r>
      <w:r w:rsidRPr="005C655D">
        <w:t>.</w:t>
      </w:r>
    </w:p>
  </w:footnote>
  <w:footnote w:id="15">
    <w:p w:rsidR="0026742C" w:rsidRPr="00D3472F" w:rsidRDefault="0026742C" w:rsidP="001C6A83">
      <w:pPr>
        <w:pStyle w:val="Testonotaapidipagina"/>
        <w:rPr>
          <w:sz w:val="22"/>
          <w:szCs w:val="22"/>
          <w:lang w:val="it-CH"/>
        </w:rPr>
      </w:pPr>
      <w:r w:rsidRPr="00D3472F">
        <w:rPr>
          <w:rStyle w:val="Rimandonotaapidipagina"/>
          <w:sz w:val="22"/>
          <w:szCs w:val="22"/>
        </w:rPr>
        <w:footnoteRef/>
      </w:r>
      <w:r w:rsidRPr="00D3472F">
        <w:rPr>
          <w:sz w:val="22"/>
          <w:szCs w:val="22"/>
        </w:rPr>
        <w:t xml:space="preserve"> </w:t>
      </w:r>
      <w:r w:rsidRPr="00D3472F">
        <w:rPr>
          <w:sz w:val="22"/>
          <w:szCs w:val="22"/>
          <w:lang w:val="it-CH"/>
        </w:rPr>
        <w:t xml:space="preserve">Cfr. </w:t>
      </w:r>
      <w:r w:rsidRPr="00D3472F">
        <w:rPr>
          <w:sz w:val="22"/>
          <w:szCs w:val="22"/>
        </w:rPr>
        <w:t xml:space="preserve">art. 71 della </w:t>
      </w:r>
      <w:r>
        <w:rPr>
          <w:sz w:val="22"/>
          <w:szCs w:val="22"/>
          <w:lang w:val="it-CH"/>
        </w:rPr>
        <w:t>l</w:t>
      </w:r>
      <w:r w:rsidRPr="00D3472F">
        <w:rPr>
          <w:sz w:val="22"/>
          <w:szCs w:val="22"/>
          <w:lang w:val="it-CH"/>
        </w:rPr>
        <w:t>egge sulle procedure amministrative</w:t>
      </w:r>
      <w:r w:rsidRPr="00D3472F">
        <w:rPr>
          <w:sz w:val="22"/>
          <w:szCs w:val="22"/>
        </w:rPr>
        <w:t xml:space="preserve"> (</w:t>
      </w:r>
      <w:proofErr w:type="spellStart"/>
      <w:r w:rsidRPr="00D3472F">
        <w:rPr>
          <w:sz w:val="22"/>
          <w:szCs w:val="22"/>
        </w:rPr>
        <w:t>LPAmm</w:t>
      </w:r>
      <w:proofErr w:type="spellEnd"/>
      <w:r w:rsidRPr="00D3472F">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2C" w:rsidRPr="005615EC" w:rsidRDefault="0026742C" w:rsidP="002B1095">
    <w:pPr>
      <w:pStyle w:val="Intestazione"/>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871"/>
    <w:multiLevelType w:val="hybridMultilevel"/>
    <w:tmpl w:val="C6F89890"/>
    <w:lvl w:ilvl="0" w:tplc="08100019">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
    <w:nsid w:val="00543676"/>
    <w:multiLevelType w:val="hybridMultilevel"/>
    <w:tmpl w:val="15C69F36"/>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nsid w:val="0B754171"/>
    <w:multiLevelType w:val="hybridMultilevel"/>
    <w:tmpl w:val="0B643606"/>
    <w:lvl w:ilvl="0" w:tplc="F06CFFFC">
      <w:start w:val="1"/>
      <w:numFmt w:val="lowerLetter"/>
      <w:lvlText w:val="%1)"/>
      <w:lvlJc w:val="left"/>
      <w:pPr>
        <w:ind w:left="1080" w:hanging="360"/>
      </w:pPr>
      <w:rPr>
        <w:rFonts w:hint="default"/>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3">
    <w:nsid w:val="0B880C31"/>
    <w:multiLevelType w:val="hybridMultilevel"/>
    <w:tmpl w:val="524CBB22"/>
    <w:lvl w:ilvl="0" w:tplc="E7D44BB2">
      <w:start w:val="1"/>
      <w:numFmt w:val="bullet"/>
      <w:lvlText w:val=""/>
      <w:lvlJc w:val="left"/>
      <w:pPr>
        <w:ind w:left="2062" w:hanging="360"/>
      </w:pPr>
      <w:rPr>
        <w:rFonts w:ascii="Symbol" w:hAnsi="Symbol" w:hint="default"/>
      </w:rPr>
    </w:lvl>
    <w:lvl w:ilvl="1" w:tplc="08100003">
      <w:start w:val="1"/>
      <w:numFmt w:val="bullet"/>
      <w:lvlText w:val="o"/>
      <w:lvlJc w:val="left"/>
      <w:pPr>
        <w:ind w:left="2574" w:hanging="360"/>
      </w:pPr>
      <w:rPr>
        <w:rFonts w:ascii="Courier New" w:hAnsi="Courier New" w:cs="Courier New" w:hint="default"/>
      </w:rPr>
    </w:lvl>
    <w:lvl w:ilvl="2" w:tplc="08100005" w:tentative="1">
      <w:start w:val="1"/>
      <w:numFmt w:val="bullet"/>
      <w:lvlText w:val=""/>
      <w:lvlJc w:val="left"/>
      <w:pPr>
        <w:ind w:left="3294" w:hanging="360"/>
      </w:pPr>
      <w:rPr>
        <w:rFonts w:ascii="Wingdings" w:hAnsi="Wingdings" w:hint="default"/>
      </w:rPr>
    </w:lvl>
    <w:lvl w:ilvl="3" w:tplc="08100001" w:tentative="1">
      <w:start w:val="1"/>
      <w:numFmt w:val="bullet"/>
      <w:lvlText w:val=""/>
      <w:lvlJc w:val="left"/>
      <w:pPr>
        <w:ind w:left="4014" w:hanging="360"/>
      </w:pPr>
      <w:rPr>
        <w:rFonts w:ascii="Symbol" w:hAnsi="Symbol" w:hint="default"/>
      </w:rPr>
    </w:lvl>
    <w:lvl w:ilvl="4" w:tplc="08100003" w:tentative="1">
      <w:start w:val="1"/>
      <w:numFmt w:val="bullet"/>
      <w:lvlText w:val="o"/>
      <w:lvlJc w:val="left"/>
      <w:pPr>
        <w:ind w:left="4734" w:hanging="360"/>
      </w:pPr>
      <w:rPr>
        <w:rFonts w:ascii="Courier New" w:hAnsi="Courier New" w:cs="Courier New" w:hint="default"/>
      </w:rPr>
    </w:lvl>
    <w:lvl w:ilvl="5" w:tplc="08100005" w:tentative="1">
      <w:start w:val="1"/>
      <w:numFmt w:val="bullet"/>
      <w:lvlText w:val=""/>
      <w:lvlJc w:val="left"/>
      <w:pPr>
        <w:ind w:left="5454" w:hanging="360"/>
      </w:pPr>
      <w:rPr>
        <w:rFonts w:ascii="Wingdings" w:hAnsi="Wingdings" w:hint="default"/>
      </w:rPr>
    </w:lvl>
    <w:lvl w:ilvl="6" w:tplc="08100001" w:tentative="1">
      <w:start w:val="1"/>
      <w:numFmt w:val="bullet"/>
      <w:lvlText w:val=""/>
      <w:lvlJc w:val="left"/>
      <w:pPr>
        <w:ind w:left="6174" w:hanging="360"/>
      </w:pPr>
      <w:rPr>
        <w:rFonts w:ascii="Symbol" w:hAnsi="Symbol" w:hint="default"/>
      </w:rPr>
    </w:lvl>
    <w:lvl w:ilvl="7" w:tplc="08100003" w:tentative="1">
      <w:start w:val="1"/>
      <w:numFmt w:val="bullet"/>
      <w:lvlText w:val="o"/>
      <w:lvlJc w:val="left"/>
      <w:pPr>
        <w:ind w:left="6894" w:hanging="360"/>
      </w:pPr>
      <w:rPr>
        <w:rFonts w:ascii="Courier New" w:hAnsi="Courier New" w:cs="Courier New" w:hint="default"/>
      </w:rPr>
    </w:lvl>
    <w:lvl w:ilvl="8" w:tplc="08100005" w:tentative="1">
      <w:start w:val="1"/>
      <w:numFmt w:val="bullet"/>
      <w:lvlText w:val=""/>
      <w:lvlJc w:val="left"/>
      <w:pPr>
        <w:ind w:left="7614" w:hanging="360"/>
      </w:pPr>
      <w:rPr>
        <w:rFonts w:ascii="Wingdings" w:hAnsi="Wingdings" w:hint="default"/>
      </w:rPr>
    </w:lvl>
  </w:abstractNum>
  <w:abstractNum w:abstractNumId="4">
    <w:nsid w:val="0EED5F5C"/>
    <w:multiLevelType w:val="hybridMultilevel"/>
    <w:tmpl w:val="AA32D84C"/>
    <w:lvl w:ilvl="0" w:tplc="08100017">
      <w:start w:val="1"/>
      <w:numFmt w:val="lowerLetter"/>
      <w:lvlText w:val="%1)"/>
      <w:lvlJc w:val="left"/>
      <w:pPr>
        <w:ind w:left="1920" w:hanging="360"/>
      </w:pPr>
      <w:rPr>
        <w:rFonts w:hint="default"/>
      </w:rPr>
    </w:lvl>
    <w:lvl w:ilvl="1" w:tplc="08100019" w:tentative="1">
      <w:start w:val="1"/>
      <w:numFmt w:val="lowerLetter"/>
      <w:lvlText w:val="%2."/>
      <w:lvlJc w:val="left"/>
      <w:pPr>
        <w:ind w:left="2640" w:hanging="360"/>
      </w:pPr>
    </w:lvl>
    <w:lvl w:ilvl="2" w:tplc="0810001B" w:tentative="1">
      <w:start w:val="1"/>
      <w:numFmt w:val="lowerRoman"/>
      <w:lvlText w:val="%3."/>
      <w:lvlJc w:val="right"/>
      <w:pPr>
        <w:ind w:left="3360" w:hanging="180"/>
      </w:pPr>
    </w:lvl>
    <w:lvl w:ilvl="3" w:tplc="0810000F" w:tentative="1">
      <w:start w:val="1"/>
      <w:numFmt w:val="decimal"/>
      <w:lvlText w:val="%4."/>
      <w:lvlJc w:val="left"/>
      <w:pPr>
        <w:ind w:left="4080" w:hanging="360"/>
      </w:pPr>
    </w:lvl>
    <w:lvl w:ilvl="4" w:tplc="08100019" w:tentative="1">
      <w:start w:val="1"/>
      <w:numFmt w:val="lowerLetter"/>
      <w:lvlText w:val="%5."/>
      <w:lvlJc w:val="left"/>
      <w:pPr>
        <w:ind w:left="4800" w:hanging="360"/>
      </w:pPr>
    </w:lvl>
    <w:lvl w:ilvl="5" w:tplc="0810001B" w:tentative="1">
      <w:start w:val="1"/>
      <w:numFmt w:val="lowerRoman"/>
      <w:lvlText w:val="%6."/>
      <w:lvlJc w:val="right"/>
      <w:pPr>
        <w:ind w:left="5520" w:hanging="180"/>
      </w:pPr>
    </w:lvl>
    <w:lvl w:ilvl="6" w:tplc="0810000F" w:tentative="1">
      <w:start w:val="1"/>
      <w:numFmt w:val="decimal"/>
      <w:lvlText w:val="%7."/>
      <w:lvlJc w:val="left"/>
      <w:pPr>
        <w:ind w:left="6240" w:hanging="360"/>
      </w:pPr>
    </w:lvl>
    <w:lvl w:ilvl="7" w:tplc="08100019" w:tentative="1">
      <w:start w:val="1"/>
      <w:numFmt w:val="lowerLetter"/>
      <w:lvlText w:val="%8."/>
      <w:lvlJc w:val="left"/>
      <w:pPr>
        <w:ind w:left="6960" w:hanging="360"/>
      </w:pPr>
    </w:lvl>
    <w:lvl w:ilvl="8" w:tplc="0810001B" w:tentative="1">
      <w:start w:val="1"/>
      <w:numFmt w:val="lowerRoman"/>
      <w:lvlText w:val="%9."/>
      <w:lvlJc w:val="right"/>
      <w:pPr>
        <w:ind w:left="7680" w:hanging="180"/>
      </w:pPr>
    </w:lvl>
  </w:abstractNum>
  <w:abstractNum w:abstractNumId="5">
    <w:nsid w:val="0F8A6385"/>
    <w:multiLevelType w:val="hybridMultilevel"/>
    <w:tmpl w:val="75383F78"/>
    <w:lvl w:ilvl="0" w:tplc="E7D44BB2">
      <w:start w:val="1"/>
      <w:numFmt w:val="bullet"/>
      <w:lvlText w:val=""/>
      <w:lvlJc w:val="left"/>
      <w:pPr>
        <w:ind w:left="644"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nsid w:val="0FA602E1"/>
    <w:multiLevelType w:val="hybridMultilevel"/>
    <w:tmpl w:val="2CF2C6AC"/>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7">
    <w:nsid w:val="100A70E4"/>
    <w:multiLevelType w:val="hybridMultilevel"/>
    <w:tmpl w:val="397820DA"/>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nsid w:val="18762720"/>
    <w:multiLevelType w:val="hybridMultilevel"/>
    <w:tmpl w:val="62A27D48"/>
    <w:lvl w:ilvl="0" w:tplc="E7D44BB2">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nsid w:val="1BCF1361"/>
    <w:multiLevelType w:val="hybridMultilevel"/>
    <w:tmpl w:val="72CA18CC"/>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nsid w:val="1EED0EC3"/>
    <w:multiLevelType w:val="hybridMultilevel"/>
    <w:tmpl w:val="FA425B04"/>
    <w:lvl w:ilvl="0" w:tplc="0810000F">
      <w:start w:val="1"/>
      <w:numFmt w:val="decimal"/>
      <w:lvlText w:val="%1."/>
      <w:lvlJc w:val="left"/>
      <w:pPr>
        <w:ind w:left="720" w:hanging="360"/>
      </w:pPr>
    </w:lvl>
    <w:lvl w:ilvl="1" w:tplc="39B8B204">
      <w:numFmt w:val="bullet"/>
      <w:lvlText w:val="-"/>
      <w:lvlJc w:val="left"/>
      <w:pPr>
        <w:ind w:left="1440" w:hanging="360"/>
      </w:pPr>
      <w:rPr>
        <w:rFonts w:ascii="Tahoma" w:eastAsia="Times New Roman" w:hAnsi="Tahoma" w:cs="Tahoma" w:hint="default"/>
      </w:r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nsid w:val="20826128"/>
    <w:multiLevelType w:val="hybridMultilevel"/>
    <w:tmpl w:val="4872915A"/>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2">
    <w:nsid w:val="24811690"/>
    <w:multiLevelType w:val="multilevel"/>
    <w:tmpl w:val="A07653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6D02716"/>
    <w:multiLevelType w:val="hybridMultilevel"/>
    <w:tmpl w:val="B1768FD4"/>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4">
    <w:nsid w:val="2D84595A"/>
    <w:multiLevelType w:val="hybridMultilevel"/>
    <w:tmpl w:val="3A82EBCC"/>
    <w:lvl w:ilvl="0" w:tplc="E7D44BB2">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5">
    <w:nsid w:val="314A33A4"/>
    <w:multiLevelType w:val="hybridMultilevel"/>
    <w:tmpl w:val="A83E0624"/>
    <w:lvl w:ilvl="0" w:tplc="C16AB968">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6">
    <w:nsid w:val="329C4D57"/>
    <w:multiLevelType w:val="hybridMultilevel"/>
    <w:tmpl w:val="7AE66D9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7">
    <w:nsid w:val="3B404935"/>
    <w:multiLevelType w:val="hybridMultilevel"/>
    <w:tmpl w:val="3E5E200C"/>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8">
    <w:nsid w:val="3CD576E5"/>
    <w:multiLevelType w:val="hybridMultilevel"/>
    <w:tmpl w:val="FE582424"/>
    <w:lvl w:ilvl="0" w:tplc="E7D44BB2">
      <w:start w:val="1"/>
      <w:numFmt w:val="bullet"/>
      <w:lvlText w:val=""/>
      <w:lvlJc w:val="left"/>
      <w:pPr>
        <w:ind w:left="720" w:hanging="360"/>
      </w:pPr>
      <w:rPr>
        <w:rFonts w:ascii="Symbol" w:hAnsi="Symbol" w:hint="default"/>
      </w:rPr>
    </w:lvl>
    <w:lvl w:ilvl="1" w:tplc="E7D44BB2">
      <w:start w:val="1"/>
      <w:numFmt w:val="bullet"/>
      <w:lvlText w:val=""/>
      <w:lvlJc w:val="left"/>
      <w:pPr>
        <w:ind w:left="1440" w:hanging="360"/>
      </w:pPr>
      <w:rPr>
        <w:rFonts w:ascii="Symbol" w:hAnsi="Symbo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nsid w:val="404552DF"/>
    <w:multiLevelType w:val="multilevel"/>
    <w:tmpl w:val="004018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28B0ADA"/>
    <w:multiLevelType w:val="multilevel"/>
    <w:tmpl w:val="1EBE9EBA"/>
    <w:lvl w:ilvl="0">
      <w:start w:val="7"/>
      <w:numFmt w:val="decimal"/>
      <w:lvlText w:val="%1"/>
      <w:lvlJc w:val="left"/>
      <w:pPr>
        <w:ind w:left="360" w:hanging="360"/>
      </w:pPr>
      <w:rPr>
        <w:rFonts w:hint="default"/>
      </w:rPr>
    </w:lvl>
    <w:lvl w:ilvl="1">
      <w:start w:val="1"/>
      <w:numFmt w:val="decimal"/>
      <w:pStyle w:val="Tito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3B70B90"/>
    <w:multiLevelType w:val="hybridMultilevel"/>
    <w:tmpl w:val="8F2E3A38"/>
    <w:lvl w:ilvl="0" w:tplc="BCEC2A40">
      <w:start w:val="1"/>
      <w:numFmt w:val="bullet"/>
      <w:lvlText w:val=""/>
      <w:lvlJc w:val="left"/>
      <w:pPr>
        <w:ind w:left="1854" w:hanging="360"/>
      </w:pPr>
      <w:rPr>
        <w:rFonts w:ascii="Symbol" w:hAnsi="Symbol" w:hint="default"/>
      </w:rPr>
    </w:lvl>
    <w:lvl w:ilvl="1" w:tplc="39B8B204">
      <w:numFmt w:val="bullet"/>
      <w:lvlText w:val="-"/>
      <w:lvlJc w:val="left"/>
      <w:pPr>
        <w:ind w:left="1440" w:hanging="360"/>
      </w:pPr>
      <w:rPr>
        <w:rFonts w:ascii="Tahoma" w:eastAsia="Times New Roman" w:hAnsi="Tahoma" w:cs="Tahoma" w:hint="default"/>
      </w:rPr>
    </w:lvl>
    <w:lvl w:ilvl="2" w:tplc="08100005">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2">
    <w:nsid w:val="47677EB0"/>
    <w:multiLevelType w:val="hybridMultilevel"/>
    <w:tmpl w:val="0F0697E6"/>
    <w:lvl w:ilvl="0" w:tplc="E7D44BB2">
      <w:start w:val="1"/>
      <w:numFmt w:val="bullet"/>
      <w:lvlText w:val=""/>
      <w:lvlJc w:val="left"/>
      <w:pPr>
        <w:ind w:left="1004" w:hanging="360"/>
      </w:pPr>
      <w:rPr>
        <w:rFonts w:ascii="Symbol" w:hAnsi="Symbol" w:hint="default"/>
      </w:rPr>
    </w:lvl>
    <w:lvl w:ilvl="1" w:tplc="08100003" w:tentative="1">
      <w:start w:val="1"/>
      <w:numFmt w:val="bullet"/>
      <w:lvlText w:val="o"/>
      <w:lvlJc w:val="left"/>
      <w:pPr>
        <w:ind w:left="1724" w:hanging="360"/>
      </w:pPr>
      <w:rPr>
        <w:rFonts w:ascii="Courier New" w:hAnsi="Courier New" w:cs="Courier New"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23">
    <w:nsid w:val="4ADD5586"/>
    <w:multiLevelType w:val="hybridMultilevel"/>
    <w:tmpl w:val="9C1C6E9C"/>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4">
    <w:nsid w:val="53413A4A"/>
    <w:multiLevelType w:val="hybridMultilevel"/>
    <w:tmpl w:val="D5E8E136"/>
    <w:lvl w:ilvl="0" w:tplc="BCEC2A40">
      <w:start w:val="1"/>
      <w:numFmt w:val="bullet"/>
      <w:lvlText w:val=""/>
      <w:lvlJc w:val="left"/>
      <w:pPr>
        <w:ind w:left="1854" w:hanging="360"/>
      </w:pPr>
      <w:rPr>
        <w:rFonts w:ascii="Symbol" w:hAnsi="Symbol" w:hint="default"/>
      </w:rPr>
    </w:lvl>
    <w:lvl w:ilvl="1" w:tplc="08100001">
      <w:start w:val="1"/>
      <w:numFmt w:val="bullet"/>
      <w:lvlText w:val=""/>
      <w:lvlJc w:val="left"/>
      <w:pPr>
        <w:ind w:left="1440" w:hanging="360"/>
      </w:pPr>
      <w:rPr>
        <w:rFonts w:ascii="Symbol" w:hAnsi="Symbo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5">
    <w:nsid w:val="558C29B8"/>
    <w:multiLevelType w:val="hybridMultilevel"/>
    <w:tmpl w:val="62306022"/>
    <w:lvl w:ilvl="0" w:tplc="E7D44BB2">
      <w:start w:val="1"/>
      <w:numFmt w:val="bullet"/>
      <w:lvlText w:val=""/>
      <w:lvlJc w:val="left"/>
      <w:pPr>
        <w:ind w:left="1854" w:hanging="360"/>
      </w:pPr>
      <w:rPr>
        <w:rFonts w:ascii="Symbol" w:hAnsi="Symbol" w:hint="default"/>
      </w:rPr>
    </w:lvl>
    <w:lvl w:ilvl="1" w:tplc="E7D44BB2">
      <w:start w:val="1"/>
      <w:numFmt w:val="bullet"/>
      <w:lvlText w:val=""/>
      <w:lvlJc w:val="left"/>
      <w:pPr>
        <w:ind w:left="2574" w:hanging="360"/>
      </w:pPr>
      <w:rPr>
        <w:rFonts w:ascii="Symbol" w:hAnsi="Symbol" w:hint="default"/>
      </w:rPr>
    </w:lvl>
    <w:lvl w:ilvl="2" w:tplc="08100005" w:tentative="1">
      <w:start w:val="1"/>
      <w:numFmt w:val="bullet"/>
      <w:lvlText w:val=""/>
      <w:lvlJc w:val="left"/>
      <w:pPr>
        <w:ind w:left="3294" w:hanging="360"/>
      </w:pPr>
      <w:rPr>
        <w:rFonts w:ascii="Wingdings" w:hAnsi="Wingdings" w:hint="default"/>
      </w:rPr>
    </w:lvl>
    <w:lvl w:ilvl="3" w:tplc="08100001" w:tentative="1">
      <w:start w:val="1"/>
      <w:numFmt w:val="bullet"/>
      <w:lvlText w:val=""/>
      <w:lvlJc w:val="left"/>
      <w:pPr>
        <w:ind w:left="4014" w:hanging="360"/>
      </w:pPr>
      <w:rPr>
        <w:rFonts w:ascii="Symbol" w:hAnsi="Symbol" w:hint="default"/>
      </w:rPr>
    </w:lvl>
    <w:lvl w:ilvl="4" w:tplc="08100003" w:tentative="1">
      <w:start w:val="1"/>
      <w:numFmt w:val="bullet"/>
      <w:lvlText w:val="o"/>
      <w:lvlJc w:val="left"/>
      <w:pPr>
        <w:ind w:left="4734" w:hanging="360"/>
      </w:pPr>
      <w:rPr>
        <w:rFonts w:ascii="Courier New" w:hAnsi="Courier New" w:cs="Courier New" w:hint="default"/>
      </w:rPr>
    </w:lvl>
    <w:lvl w:ilvl="5" w:tplc="08100005" w:tentative="1">
      <w:start w:val="1"/>
      <w:numFmt w:val="bullet"/>
      <w:lvlText w:val=""/>
      <w:lvlJc w:val="left"/>
      <w:pPr>
        <w:ind w:left="5454" w:hanging="360"/>
      </w:pPr>
      <w:rPr>
        <w:rFonts w:ascii="Wingdings" w:hAnsi="Wingdings" w:hint="default"/>
      </w:rPr>
    </w:lvl>
    <w:lvl w:ilvl="6" w:tplc="08100001" w:tentative="1">
      <w:start w:val="1"/>
      <w:numFmt w:val="bullet"/>
      <w:lvlText w:val=""/>
      <w:lvlJc w:val="left"/>
      <w:pPr>
        <w:ind w:left="6174" w:hanging="360"/>
      </w:pPr>
      <w:rPr>
        <w:rFonts w:ascii="Symbol" w:hAnsi="Symbol" w:hint="default"/>
      </w:rPr>
    </w:lvl>
    <w:lvl w:ilvl="7" w:tplc="08100003" w:tentative="1">
      <w:start w:val="1"/>
      <w:numFmt w:val="bullet"/>
      <w:lvlText w:val="o"/>
      <w:lvlJc w:val="left"/>
      <w:pPr>
        <w:ind w:left="6894" w:hanging="360"/>
      </w:pPr>
      <w:rPr>
        <w:rFonts w:ascii="Courier New" w:hAnsi="Courier New" w:cs="Courier New" w:hint="default"/>
      </w:rPr>
    </w:lvl>
    <w:lvl w:ilvl="8" w:tplc="08100005" w:tentative="1">
      <w:start w:val="1"/>
      <w:numFmt w:val="bullet"/>
      <w:lvlText w:val=""/>
      <w:lvlJc w:val="left"/>
      <w:pPr>
        <w:ind w:left="7614" w:hanging="360"/>
      </w:pPr>
      <w:rPr>
        <w:rFonts w:ascii="Wingdings" w:hAnsi="Wingdings" w:hint="default"/>
      </w:rPr>
    </w:lvl>
  </w:abstractNum>
  <w:abstractNum w:abstractNumId="26">
    <w:nsid w:val="59DB7C96"/>
    <w:multiLevelType w:val="hybridMultilevel"/>
    <w:tmpl w:val="B1768FD4"/>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7">
    <w:nsid w:val="5FC85970"/>
    <w:multiLevelType w:val="hybridMultilevel"/>
    <w:tmpl w:val="0E367ABE"/>
    <w:lvl w:ilvl="0" w:tplc="379CCB9C">
      <w:start w:val="1"/>
      <w:numFmt w:val="decimal"/>
      <w:lvlText w:val="%1."/>
      <w:lvlJc w:val="left"/>
      <w:pPr>
        <w:ind w:left="720" w:hanging="360"/>
      </w:pPr>
      <w:rPr>
        <w:rFonts w:ascii="Arial" w:eastAsia="Times New Roman" w:hAnsi="Arial" w:cs="Times New Roman"/>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8">
    <w:nsid w:val="60E4641A"/>
    <w:multiLevelType w:val="hybridMultilevel"/>
    <w:tmpl w:val="6F86E7F0"/>
    <w:lvl w:ilvl="0" w:tplc="08100017">
      <w:start w:val="1"/>
      <w:numFmt w:val="lowerLetter"/>
      <w:lvlText w:val="%1)"/>
      <w:lvlJc w:val="left"/>
      <w:pPr>
        <w:ind w:left="360" w:hanging="360"/>
      </w:pPr>
      <w:rPr>
        <w:rFonts w:hint="default"/>
      </w:r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29">
    <w:nsid w:val="66970CB9"/>
    <w:multiLevelType w:val="hybridMultilevel"/>
    <w:tmpl w:val="7924DC0C"/>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0">
    <w:nsid w:val="68E016B4"/>
    <w:multiLevelType w:val="multilevel"/>
    <w:tmpl w:val="3A845480"/>
    <w:lvl w:ilvl="0">
      <w:start w:val="10"/>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BF84C46"/>
    <w:multiLevelType w:val="hybridMultilevel"/>
    <w:tmpl w:val="0E04009C"/>
    <w:lvl w:ilvl="0" w:tplc="08100017">
      <w:start w:val="2"/>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3">
    <w:nsid w:val="6ED82ED1"/>
    <w:multiLevelType w:val="hybridMultilevel"/>
    <w:tmpl w:val="A1DABF8C"/>
    <w:lvl w:ilvl="0" w:tplc="D4EAA998">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4">
    <w:nsid w:val="7BFB307C"/>
    <w:multiLevelType w:val="hybridMultilevel"/>
    <w:tmpl w:val="8E446372"/>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5">
    <w:nsid w:val="7C3831A1"/>
    <w:multiLevelType w:val="hybridMultilevel"/>
    <w:tmpl w:val="F71A625A"/>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6">
    <w:nsid w:val="7F1F2E9D"/>
    <w:multiLevelType w:val="multilevel"/>
    <w:tmpl w:val="1C00A778"/>
    <w:lvl w:ilvl="0">
      <w:start w:val="1"/>
      <w:numFmt w:val="decimal"/>
      <w:pStyle w:val="Titolo1"/>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10"/>
  </w:num>
  <w:num w:numId="3">
    <w:abstractNumId w:val="36"/>
  </w:num>
  <w:num w:numId="4">
    <w:abstractNumId w:val="14"/>
  </w:num>
  <w:num w:numId="5">
    <w:abstractNumId w:val="3"/>
  </w:num>
  <w:num w:numId="6">
    <w:abstractNumId w:val="0"/>
  </w:num>
  <w:num w:numId="7">
    <w:abstractNumId w:val="33"/>
  </w:num>
  <w:num w:numId="8">
    <w:abstractNumId w:val="21"/>
  </w:num>
  <w:num w:numId="9">
    <w:abstractNumId w:val="8"/>
  </w:num>
  <w:num w:numId="10">
    <w:abstractNumId w:val="5"/>
  </w:num>
  <w:num w:numId="11">
    <w:abstractNumId w:val="23"/>
  </w:num>
  <w:num w:numId="12">
    <w:abstractNumId w:val="22"/>
  </w:num>
  <w:num w:numId="13">
    <w:abstractNumId w:val="25"/>
  </w:num>
  <w:num w:numId="14">
    <w:abstractNumId w:val="18"/>
  </w:num>
  <w:num w:numId="15">
    <w:abstractNumId w:val="16"/>
  </w:num>
  <w:num w:numId="16">
    <w:abstractNumId w:val="27"/>
  </w:num>
  <w:num w:numId="17">
    <w:abstractNumId w:val="15"/>
  </w:num>
  <w:num w:numId="18">
    <w:abstractNumId w:val="24"/>
  </w:num>
  <w:num w:numId="19">
    <w:abstractNumId w:val="35"/>
  </w:num>
  <w:num w:numId="20">
    <w:abstractNumId w:val="29"/>
  </w:num>
  <w:num w:numId="21">
    <w:abstractNumId w:val="34"/>
  </w:num>
  <w:num w:numId="22">
    <w:abstractNumId w:val="32"/>
  </w:num>
  <w:num w:numId="23">
    <w:abstractNumId w:val="28"/>
  </w:num>
  <w:num w:numId="24">
    <w:abstractNumId w:val="11"/>
  </w:num>
  <w:num w:numId="25">
    <w:abstractNumId w:val="2"/>
  </w:num>
  <w:num w:numId="26">
    <w:abstractNumId w:val="30"/>
  </w:num>
  <w:num w:numId="27">
    <w:abstractNumId w:val="6"/>
  </w:num>
  <w:num w:numId="28">
    <w:abstractNumId w:val="4"/>
  </w:num>
  <w:num w:numId="29">
    <w:abstractNumId w:val="7"/>
  </w:num>
  <w:num w:numId="30">
    <w:abstractNumId w:val="1"/>
  </w:num>
  <w:num w:numId="31">
    <w:abstractNumId w:val="26"/>
  </w:num>
  <w:num w:numId="32">
    <w:abstractNumId w:val="13"/>
  </w:num>
  <w:num w:numId="33">
    <w:abstractNumId w:val="20"/>
  </w:num>
  <w:num w:numId="34">
    <w:abstractNumId w:val="20"/>
    <w:lvlOverride w:ilvl="0">
      <w:startOverride w:val="7"/>
    </w:lvlOverride>
    <w:lvlOverride w:ilvl="1">
      <w:startOverride w:val="1"/>
    </w:lvlOverride>
  </w:num>
  <w:num w:numId="35">
    <w:abstractNumId w:val="17"/>
  </w:num>
  <w:num w:numId="36">
    <w:abstractNumId w:val="9"/>
  </w:num>
  <w:num w:numId="37">
    <w:abstractNumId w:val="12"/>
  </w:num>
  <w:num w:numId="38">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090E77"/>
    <w:rsid w:val="0017130A"/>
    <w:rsid w:val="00187F42"/>
    <w:rsid w:val="001C6A83"/>
    <w:rsid w:val="002455D6"/>
    <w:rsid w:val="0026742C"/>
    <w:rsid w:val="00292601"/>
    <w:rsid w:val="002A6EDD"/>
    <w:rsid w:val="002B05DB"/>
    <w:rsid w:val="002B1095"/>
    <w:rsid w:val="002E5E40"/>
    <w:rsid w:val="003825ED"/>
    <w:rsid w:val="00385DE4"/>
    <w:rsid w:val="003C6DC7"/>
    <w:rsid w:val="00454E82"/>
    <w:rsid w:val="005141DB"/>
    <w:rsid w:val="0052425A"/>
    <w:rsid w:val="00586A8D"/>
    <w:rsid w:val="006D7A3B"/>
    <w:rsid w:val="00742CE1"/>
    <w:rsid w:val="007B5462"/>
    <w:rsid w:val="007C06F5"/>
    <w:rsid w:val="007E3DA6"/>
    <w:rsid w:val="008034BD"/>
    <w:rsid w:val="00870C28"/>
    <w:rsid w:val="00876352"/>
    <w:rsid w:val="008B4137"/>
    <w:rsid w:val="008C767A"/>
    <w:rsid w:val="008E77C6"/>
    <w:rsid w:val="009770BB"/>
    <w:rsid w:val="009939A0"/>
    <w:rsid w:val="009E008D"/>
    <w:rsid w:val="00A3090F"/>
    <w:rsid w:val="00A5465F"/>
    <w:rsid w:val="00A77678"/>
    <w:rsid w:val="00A94939"/>
    <w:rsid w:val="00AC1E4A"/>
    <w:rsid w:val="00B5448E"/>
    <w:rsid w:val="00B60A97"/>
    <w:rsid w:val="00BC24EC"/>
    <w:rsid w:val="00BC4C95"/>
    <w:rsid w:val="00BD5944"/>
    <w:rsid w:val="00C51DB6"/>
    <w:rsid w:val="00CF6858"/>
    <w:rsid w:val="00D377B5"/>
    <w:rsid w:val="00D93B31"/>
    <w:rsid w:val="00E87CF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17130A"/>
    <w:pPr>
      <w:keepNext/>
      <w:pageBreakBefore/>
      <w:numPr>
        <w:numId w:val="3"/>
      </w:numPr>
      <w:tabs>
        <w:tab w:val="left" w:pos="567"/>
      </w:tabs>
      <w:spacing w:after="120"/>
      <w:ind w:left="567" w:hanging="567"/>
      <w:outlineLvl w:val="0"/>
    </w:pPr>
    <w:rPr>
      <w:b/>
      <w:caps/>
      <w:szCs w:val="24"/>
      <w:lang w:val="fr-CH" w:eastAsia="it-IT"/>
    </w:rPr>
  </w:style>
  <w:style w:type="paragraph" w:styleId="Titolo2">
    <w:name w:val="heading 2"/>
    <w:basedOn w:val="Normale"/>
    <w:next w:val="Normale"/>
    <w:link w:val="Titolo2Carattere"/>
    <w:autoRedefine/>
    <w:qFormat/>
    <w:rsid w:val="0017130A"/>
    <w:pPr>
      <w:keepNext/>
      <w:numPr>
        <w:ilvl w:val="1"/>
        <w:numId w:val="33"/>
      </w:numPr>
      <w:tabs>
        <w:tab w:val="left" w:pos="567"/>
      </w:tabs>
      <w:spacing w:after="120"/>
      <w:ind w:left="567" w:hanging="567"/>
      <w:outlineLvl w:val="1"/>
    </w:pPr>
    <w:rPr>
      <w:b/>
      <w:szCs w:val="24"/>
      <w:lang w:val="it-IT" w:eastAsia="it-IT"/>
    </w:rPr>
  </w:style>
  <w:style w:type="paragraph" w:styleId="Titolo3">
    <w:name w:val="heading 3"/>
    <w:basedOn w:val="Normale"/>
    <w:next w:val="Normale"/>
    <w:link w:val="Titolo3Carattere"/>
    <w:autoRedefine/>
    <w:uiPriority w:val="9"/>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paragraph" w:styleId="Titolo6">
    <w:name w:val="heading 6"/>
    <w:basedOn w:val="Normale"/>
    <w:next w:val="Normale"/>
    <w:link w:val="Titolo6Carattere"/>
    <w:uiPriority w:val="9"/>
    <w:semiHidden/>
    <w:unhideWhenUsed/>
    <w:qFormat/>
    <w:rsid w:val="001C6A83"/>
    <w:pPr>
      <w:keepNext/>
      <w:keepLines/>
      <w:spacing w:before="200"/>
      <w:outlineLvl w:val="5"/>
    </w:pPr>
    <w:rPr>
      <w:rFonts w:asciiTheme="majorHAnsi" w:eastAsiaTheme="majorEastAsia" w:hAnsiTheme="majorHAnsi" w:cstheme="majorBidi"/>
      <w:i/>
      <w:iCs/>
      <w:color w:val="243F60" w:themeColor="accent1" w:themeShade="7F"/>
      <w:szCs w:val="20"/>
      <w:lang w:val="it-IT" w:eastAsia="it-IT"/>
    </w:rPr>
  </w:style>
  <w:style w:type="paragraph" w:styleId="Titolo7">
    <w:name w:val="heading 7"/>
    <w:basedOn w:val="Normale"/>
    <w:next w:val="Normale"/>
    <w:link w:val="Titolo7Carattere"/>
    <w:uiPriority w:val="9"/>
    <w:semiHidden/>
    <w:unhideWhenUsed/>
    <w:qFormat/>
    <w:rsid w:val="001C6A83"/>
    <w:pPr>
      <w:keepNext/>
      <w:keepLines/>
      <w:spacing w:before="200"/>
      <w:outlineLvl w:val="6"/>
    </w:pPr>
    <w:rPr>
      <w:rFonts w:asciiTheme="majorHAnsi" w:eastAsiaTheme="majorEastAsia" w:hAnsiTheme="majorHAnsi" w:cstheme="majorBidi"/>
      <w:i/>
      <w:iCs/>
      <w:color w:val="404040" w:themeColor="text1" w:themeTint="BF"/>
      <w:szCs w:val="20"/>
      <w:lang w:val="it-IT" w:eastAsia="it-IT"/>
    </w:rPr>
  </w:style>
  <w:style w:type="paragraph" w:styleId="Titolo8">
    <w:name w:val="heading 8"/>
    <w:basedOn w:val="Normale"/>
    <w:next w:val="Normale"/>
    <w:link w:val="Titolo8Carattere"/>
    <w:uiPriority w:val="9"/>
    <w:semiHidden/>
    <w:unhideWhenUsed/>
    <w:qFormat/>
    <w:rsid w:val="001C6A83"/>
    <w:pPr>
      <w:keepNext/>
      <w:keepLines/>
      <w:spacing w:before="200"/>
      <w:outlineLvl w:val="7"/>
    </w:pPr>
    <w:rPr>
      <w:rFonts w:asciiTheme="majorHAnsi" w:eastAsiaTheme="majorEastAsia" w:hAnsiTheme="majorHAnsi" w:cstheme="majorBidi"/>
      <w:color w:val="404040" w:themeColor="text1" w:themeTint="BF"/>
      <w:sz w:val="20"/>
      <w:szCs w:val="20"/>
      <w:lang w:val="it-IT" w:eastAsia="it-IT"/>
    </w:rPr>
  </w:style>
  <w:style w:type="paragraph" w:styleId="Titolo9">
    <w:name w:val="heading 9"/>
    <w:basedOn w:val="Normale"/>
    <w:next w:val="Normale"/>
    <w:link w:val="Titolo9Carattere"/>
    <w:uiPriority w:val="9"/>
    <w:semiHidden/>
    <w:unhideWhenUsed/>
    <w:qFormat/>
    <w:rsid w:val="001C6A83"/>
    <w:pPr>
      <w:keepNext/>
      <w:keepLines/>
      <w:spacing w:before="200"/>
      <w:outlineLvl w:val="8"/>
    </w:pPr>
    <w:rPr>
      <w:rFonts w:asciiTheme="majorHAnsi" w:eastAsiaTheme="majorEastAsia" w:hAnsiTheme="majorHAnsi" w:cstheme="majorBidi"/>
      <w:i/>
      <w:iCs/>
      <w:color w:val="404040" w:themeColor="text1" w:themeTint="BF"/>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qFormat/>
    <w:rsid w:val="002B05DB"/>
    <w:pPr>
      <w:tabs>
        <w:tab w:val="left" w:pos="709"/>
        <w:tab w:val="right" w:leader="dot" w:pos="9639"/>
      </w:tabs>
      <w:spacing w:before="120"/>
      <w:jc w:val="left"/>
    </w:pPr>
    <w:rPr>
      <w:rFonts w:eastAsia="Calibri" w:cs="Times New Roman"/>
      <w:caps/>
      <w:sz w:val="22"/>
      <w:szCs w:val="24"/>
      <w:lang w:val="it-IT"/>
    </w:rPr>
  </w:style>
  <w:style w:type="character" w:customStyle="1" w:styleId="Titolo1Carattere">
    <w:name w:val="Titolo 1 Carattere"/>
    <w:basedOn w:val="Carpredefinitoparagrafo"/>
    <w:link w:val="Titolo1"/>
    <w:rsid w:val="0017130A"/>
    <w:rPr>
      <w:rFonts w:ascii="Arial" w:hAnsi="Arial"/>
      <w:b/>
      <w:caps/>
      <w:sz w:val="24"/>
      <w:szCs w:val="24"/>
      <w:lang w:val="fr-CH" w:eastAsia="it-IT"/>
    </w:rPr>
  </w:style>
  <w:style w:type="character" w:customStyle="1" w:styleId="Titolo2Carattere">
    <w:name w:val="Titolo 2 Carattere"/>
    <w:basedOn w:val="Carpredefinitoparagrafo"/>
    <w:link w:val="Titolo2"/>
    <w:rsid w:val="0017130A"/>
    <w:rPr>
      <w:rFonts w:ascii="Arial" w:hAnsi="Arial"/>
      <w:b/>
      <w:sz w:val="24"/>
      <w:szCs w:val="24"/>
      <w:lang w:val="it-IT" w:eastAsia="it-IT"/>
    </w:rPr>
  </w:style>
  <w:style w:type="character" w:customStyle="1" w:styleId="Titolo3Carattere">
    <w:name w:val="Titolo 3 Carattere"/>
    <w:basedOn w:val="Carpredefinitoparagrafo"/>
    <w:link w:val="Titolo3"/>
    <w:uiPriority w:val="9"/>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qFormat/>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qFormat/>
    <w:rsid w:val="002B05DB"/>
    <w:pPr>
      <w:tabs>
        <w:tab w:val="left" w:pos="709"/>
        <w:tab w:val="right" w:leader="dot" w:pos="9639"/>
      </w:tabs>
      <w:spacing w:before="40"/>
      <w:jc w:val="left"/>
    </w:pPr>
    <w:rPr>
      <w:rFonts w:eastAsia="Calibri" w:cs="Times New Roman"/>
      <w:sz w:val="22"/>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character" w:customStyle="1" w:styleId="Titolo6Carattere">
    <w:name w:val="Titolo 6 Carattere"/>
    <w:basedOn w:val="Carpredefinitoparagrafo"/>
    <w:link w:val="Titolo6"/>
    <w:uiPriority w:val="9"/>
    <w:semiHidden/>
    <w:rsid w:val="001C6A83"/>
    <w:rPr>
      <w:rFonts w:asciiTheme="majorHAnsi" w:eastAsiaTheme="majorEastAsia" w:hAnsiTheme="majorHAnsi" w:cstheme="majorBidi"/>
      <w:i/>
      <w:iCs/>
      <w:color w:val="243F60" w:themeColor="accent1" w:themeShade="7F"/>
      <w:sz w:val="24"/>
      <w:szCs w:val="20"/>
      <w:lang w:val="it-IT" w:eastAsia="it-IT"/>
    </w:rPr>
  </w:style>
  <w:style w:type="character" w:customStyle="1" w:styleId="Titolo7Carattere">
    <w:name w:val="Titolo 7 Carattere"/>
    <w:basedOn w:val="Carpredefinitoparagrafo"/>
    <w:link w:val="Titolo7"/>
    <w:uiPriority w:val="9"/>
    <w:semiHidden/>
    <w:rsid w:val="001C6A83"/>
    <w:rPr>
      <w:rFonts w:asciiTheme="majorHAnsi" w:eastAsiaTheme="majorEastAsia" w:hAnsiTheme="majorHAnsi" w:cstheme="majorBidi"/>
      <w:i/>
      <w:iCs/>
      <w:color w:val="404040" w:themeColor="text1" w:themeTint="BF"/>
      <w:sz w:val="24"/>
      <w:szCs w:val="20"/>
      <w:lang w:val="it-IT" w:eastAsia="it-IT"/>
    </w:rPr>
  </w:style>
  <w:style w:type="character" w:customStyle="1" w:styleId="Titolo8Carattere">
    <w:name w:val="Titolo 8 Carattere"/>
    <w:basedOn w:val="Carpredefinitoparagrafo"/>
    <w:link w:val="Titolo8"/>
    <w:uiPriority w:val="9"/>
    <w:semiHidden/>
    <w:rsid w:val="001C6A83"/>
    <w:rPr>
      <w:rFonts w:asciiTheme="majorHAnsi" w:eastAsiaTheme="majorEastAsia" w:hAnsiTheme="majorHAnsi" w:cstheme="majorBidi"/>
      <w:color w:val="404040" w:themeColor="text1" w:themeTint="BF"/>
      <w:sz w:val="20"/>
      <w:szCs w:val="20"/>
      <w:lang w:val="it-IT" w:eastAsia="it-IT"/>
    </w:rPr>
  </w:style>
  <w:style w:type="character" w:customStyle="1" w:styleId="Titolo9Carattere">
    <w:name w:val="Titolo 9 Carattere"/>
    <w:basedOn w:val="Carpredefinitoparagrafo"/>
    <w:link w:val="Titolo9"/>
    <w:uiPriority w:val="9"/>
    <w:semiHidden/>
    <w:rsid w:val="001C6A83"/>
    <w:rPr>
      <w:rFonts w:asciiTheme="majorHAnsi" w:eastAsiaTheme="majorEastAsia" w:hAnsiTheme="majorHAnsi" w:cstheme="majorBidi"/>
      <w:i/>
      <w:iCs/>
      <w:color w:val="404040" w:themeColor="text1" w:themeTint="BF"/>
      <w:sz w:val="20"/>
      <w:szCs w:val="20"/>
      <w:lang w:val="it-IT" w:eastAsia="it-IT"/>
    </w:rPr>
  </w:style>
  <w:style w:type="table" w:styleId="Grigliatabella">
    <w:name w:val="Table Grid"/>
    <w:basedOn w:val="Tabellanormale"/>
    <w:uiPriority w:val="59"/>
    <w:rsid w:val="001C6A8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a">
    <w:name w:val="Tabella"/>
    <w:basedOn w:val="Normale"/>
    <w:qFormat/>
    <w:rsid w:val="001C6A83"/>
    <w:pPr>
      <w:spacing w:before="120"/>
      <w:jc w:val="left"/>
    </w:pPr>
    <w:rPr>
      <w:rFonts w:eastAsia="Times New Roman" w:cs="Arial"/>
      <w:sz w:val="20"/>
      <w:szCs w:val="20"/>
      <w:lang w:eastAsia="it-IT"/>
    </w:rPr>
  </w:style>
  <w:style w:type="paragraph" w:styleId="Didascalia">
    <w:name w:val="caption"/>
    <w:basedOn w:val="Normale"/>
    <w:next w:val="Normale"/>
    <w:unhideWhenUsed/>
    <w:qFormat/>
    <w:rsid w:val="001C6A83"/>
    <w:pPr>
      <w:keepNext/>
      <w:spacing w:before="360" w:after="120"/>
      <w:jc w:val="left"/>
    </w:pPr>
    <w:rPr>
      <w:rFonts w:eastAsia="Times New Roman" w:cs="Times New Roman"/>
      <w:b/>
      <w:bCs/>
      <w:sz w:val="20"/>
      <w:szCs w:val="20"/>
      <w:lang w:eastAsia="it-IT"/>
    </w:rPr>
  </w:style>
  <w:style w:type="table" w:customStyle="1" w:styleId="Grigliatabella1">
    <w:name w:val="Griglia tabella1"/>
    <w:basedOn w:val="Tabellanormale"/>
    <w:next w:val="Grigliatabella"/>
    <w:uiPriority w:val="59"/>
    <w:rsid w:val="001C6A8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C6A83"/>
    <w:rPr>
      <w:color w:val="0000FF" w:themeColor="hyperlink"/>
      <w:u w:val="single"/>
    </w:rPr>
  </w:style>
  <w:style w:type="paragraph" w:styleId="Titolosommario">
    <w:name w:val="TOC Heading"/>
    <w:basedOn w:val="Titolo1"/>
    <w:next w:val="Normale"/>
    <w:uiPriority w:val="39"/>
    <w:unhideWhenUsed/>
    <w:qFormat/>
    <w:rsid w:val="001C6A83"/>
    <w:pPr>
      <w:keepLines/>
      <w:numPr>
        <w:numId w:val="0"/>
      </w:numPr>
      <w:tabs>
        <w:tab w:val="clear" w:pos="567"/>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it-CH" w:eastAsia="it-CH"/>
    </w:rPr>
  </w:style>
  <w:style w:type="paragraph" w:styleId="Testofumetto">
    <w:name w:val="Balloon Text"/>
    <w:basedOn w:val="Normale"/>
    <w:link w:val="TestofumettoCarattere"/>
    <w:uiPriority w:val="99"/>
    <w:semiHidden/>
    <w:unhideWhenUsed/>
    <w:rsid w:val="001C6A83"/>
    <w:rPr>
      <w:rFonts w:ascii="Tahoma" w:eastAsia="Times New Roman" w:hAnsi="Tahoma" w:cs="Tahoma"/>
      <w:sz w:val="16"/>
      <w:szCs w:val="16"/>
      <w:lang w:val="it-IT" w:eastAsia="it-IT"/>
    </w:rPr>
  </w:style>
  <w:style w:type="character" w:customStyle="1" w:styleId="TestofumettoCarattere">
    <w:name w:val="Testo fumetto Carattere"/>
    <w:basedOn w:val="Carpredefinitoparagrafo"/>
    <w:link w:val="Testofumetto"/>
    <w:uiPriority w:val="99"/>
    <w:semiHidden/>
    <w:rsid w:val="001C6A83"/>
    <w:rPr>
      <w:rFonts w:ascii="Tahoma" w:eastAsia="Times New Roman" w:hAnsi="Tahoma" w:cs="Tahoma"/>
      <w:sz w:val="16"/>
      <w:szCs w:val="16"/>
      <w:lang w:val="it-IT" w:eastAsia="it-IT"/>
    </w:rPr>
  </w:style>
  <w:style w:type="paragraph" w:styleId="Testonotaapidipagina">
    <w:name w:val="footnote text"/>
    <w:basedOn w:val="Normale"/>
    <w:link w:val="TestonotaapidipaginaCarattere"/>
    <w:uiPriority w:val="99"/>
    <w:semiHidden/>
    <w:unhideWhenUsed/>
    <w:rsid w:val="001C6A83"/>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1C6A83"/>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semiHidden/>
    <w:unhideWhenUsed/>
    <w:rsid w:val="001C6A83"/>
    <w:rPr>
      <w:vertAlign w:val="superscript"/>
    </w:rPr>
  </w:style>
  <w:style w:type="paragraph" w:styleId="Revisione">
    <w:name w:val="Revision"/>
    <w:hidden/>
    <w:uiPriority w:val="99"/>
    <w:semiHidden/>
    <w:rsid w:val="001C6A83"/>
    <w:pPr>
      <w:jc w:val="left"/>
    </w:pPr>
    <w:rPr>
      <w:rFonts w:ascii="Arial" w:eastAsia="Times New Roman" w:hAnsi="Arial" w:cs="Times New Roman"/>
      <w:sz w:val="24"/>
      <w:szCs w:val="20"/>
      <w:lang w:val="it-IT" w:eastAsia="it-IT"/>
    </w:rPr>
  </w:style>
  <w:style w:type="paragraph" w:styleId="Sommario4">
    <w:name w:val="toc 4"/>
    <w:basedOn w:val="Normale"/>
    <w:next w:val="Normale"/>
    <w:autoRedefine/>
    <w:uiPriority w:val="39"/>
    <w:unhideWhenUsed/>
    <w:rsid w:val="001C6A83"/>
    <w:pPr>
      <w:spacing w:after="100" w:line="276" w:lineRule="auto"/>
      <w:ind w:left="660"/>
      <w:jc w:val="left"/>
    </w:pPr>
    <w:rPr>
      <w:rFonts w:asciiTheme="minorHAnsi" w:eastAsiaTheme="minorEastAsia" w:hAnsiTheme="minorHAnsi"/>
      <w:sz w:val="22"/>
      <w:lang w:eastAsia="it-CH"/>
    </w:rPr>
  </w:style>
  <w:style w:type="paragraph" w:styleId="Sommario5">
    <w:name w:val="toc 5"/>
    <w:basedOn w:val="Normale"/>
    <w:next w:val="Normale"/>
    <w:autoRedefine/>
    <w:uiPriority w:val="39"/>
    <w:unhideWhenUsed/>
    <w:rsid w:val="001C6A83"/>
    <w:pPr>
      <w:spacing w:after="100" w:line="276" w:lineRule="auto"/>
      <w:ind w:left="880"/>
      <w:jc w:val="left"/>
    </w:pPr>
    <w:rPr>
      <w:rFonts w:asciiTheme="minorHAnsi" w:eastAsiaTheme="minorEastAsia" w:hAnsiTheme="minorHAnsi"/>
      <w:sz w:val="22"/>
      <w:lang w:eastAsia="it-CH"/>
    </w:rPr>
  </w:style>
  <w:style w:type="paragraph" w:styleId="Sommario6">
    <w:name w:val="toc 6"/>
    <w:basedOn w:val="Normale"/>
    <w:next w:val="Normale"/>
    <w:autoRedefine/>
    <w:uiPriority w:val="39"/>
    <w:unhideWhenUsed/>
    <w:rsid w:val="001C6A83"/>
    <w:pPr>
      <w:spacing w:after="100" w:line="276" w:lineRule="auto"/>
      <w:ind w:left="1100"/>
      <w:jc w:val="left"/>
    </w:pPr>
    <w:rPr>
      <w:rFonts w:asciiTheme="minorHAnsi" w:eastAsiaTheme="minorEastAsia" w:hAnsiTheme="minorHAnsi"/>
      <w:sz w:val="22"/>
      <w:lang w:eastAsia="it-CH"/>
    </w:rPr>
  </w:style>
  <w:style w:type="paragraph" w:styleId="Sommario7">
    <w:name w:val="toc 7"/>
    <w:basedOn w:val="Normale"/>
    <w:next w:val="Normale"/>
    <w:autoRedefine/>
    <w:uiPriority w:val="39"/>
    <w:unhideWhenUsed/>
    <w:rsid w:val="001C6A83"/>
    <w:pPr>
      <w:spacing w:after="100" w:line="276" w:lineRule="auto"/>
      <w:ind w:left="1320"/>
      <w:jc w:val="left"/>
    </w:pPr>
    <w:rPr>
      <w:rFonts w:asciiTheme="minorHAnsi" w:eastAsiaTheme="minorEastAsia" w:hAnsiTheme="minorHAnsi"/>
      <w:sz w:val="22"/>
      <w:lang w:eastAsia="it-CH"/>
    </w:rPr>
  </w:style>
  <w:style w:type="paragraph" w:styleId="Sommario8">
    <w:name w:val="toc 8"/>
    <w:basedOn w:val="Normale"/>
    <w:next w:val="Normale"/>
    <w:autoRedefine/>
    <w:uiPriority w:val="39"/>
    <w:unhideWhenUsed/>
    <w:rsid w:val="001C6A83"/>
    <w:pPr>
      <w:spacing w:after="100" w:line="276" w:lineRule="auto"/>
      <w:ind w:left="1540"/>
      <w:jc w:val="left"/>
    </w:pPr>
    <w:rPr>
      <w:rFonts w:asciiTheme="minorHAnsi" w:eastAsiaTheme="minorEastAsia" w:hAnsiTheme="minorHAnsi"/>
      <w:sz w:val="22"/>
      <w:lang w:eastAsia="it-CH"/>
    </w:rPr>
  </w:style>
  <w:style w:type="paragraph" w:styleId="Sommario9">
    <w:name w:val="toc 9"/>
    <w:basedOn w:val="Normale"/>
    <w:next w:val="Normale"/>
    <w:autoRedefine/>
    <w:uiPriority w:val="39"/>
    <w:unhideWhenUsed/>
    <w:rsid w:val="001C6A83"/>
    <w:pPr>
      <w:spacing w:after="100" w:line="276" w:lineRule="auto"/>
      <w:ind w:left="1760"/>
      <w:jc w:val="left"/>
    </w:pPr>
    <w:rPr>
      <w:rFonts w:asciiTheme="minorHAnsi" w:eastAsiaTheme="minorEastAsia" w:hAnsiTheme="minorHAnsi"/>
      <w:sz w:val="22"/>
      <w:lang w:eastAsia="it-CH"/>
    </w:rPr>
  </w:style>
  <w:style w:type="character" w:styleId="Collegamentovisitato">
    <w:name w:val="FollowedHyperlink"/>
    <w:basedOn w:val="Carpredefinitoparagrafo"/>
    <w:uiPriority w:val="99"/>
    <w:semiHidden/>
    <w:unhideWhenUsed/>
    <w:rsid w:val="001C6A83"/>
    <w:rPr>
      <w:color w:val="800080" w:themeColor="followedHyperlink"/>
      <w:u w:val="single"/>
    </w:rPr>
  </w:style>
  <w:style w:type="character" w:styleId="Numeroriga">
    <w:name w:val="line number"/>
    <w:basedOn w:val="Carpredefinitoparagrafo"/>
    <w:uiPriority w:val="99"/>
    <w:semiHidden/>
    <w:unhideWhenUsed/>
    <w:rsid w:val="001C6A83"/>
  </w:style>
  <w:style w:type="table" w:customStyle="1" w:styleId="Grigliatabella2">
    <w:name w:val="Griglia tabella2"/>
    <w:basedOn w:val="Tabellanormale"/>
    <w:next w:val="Grigliatabella"/>
    <w:uiPriority w:val="59"/>
    <w:rsid w:val="001C6A8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17130A"/>
    <w:pPr>
      <w:keepNext/>
      <w:pageBreakBefore/>
      <w:numPr>
        <w:numId w:val="3"/>
      </w:numPr>
      <w:tabs>
        <w:tab w:val="left" w:pos="567"/>
      </w:tabs>
      <w:spacing w:after="120"/>
      <w:ind w:left="567" w:hanging="567"/>
      <w:outlineLvl w:val="0"/>
    </w:pPr>
    <w:rPr>
      <w:b/>
      <w:caps/>
      <w:szCs w:val="24"/>
      <w:lang w:val="fr-CH" w:eastAsia="it-IT"/>
    </w:rPr>
  </w:style>
  <w:style w:type="paragraph" w:styleId="Titolo2">
    <w:name w:val="heading 2"/>
    <w:basedOn w:val="Normale"/>
    <w:next w:val="Normale"/>
    <w:link w:val="Titolo2Carattere"/>
    <w:autoRedefine/>
    <w:qFormat/>
    <w:rsid w:val="0017130A"/>
    <w:pPr>
      <w:keepNext/>
      <w:numPr>
        <w:ilvl w:val="1"/>
        <w:numId w:val="33"/>
      </w:numPr>
      <w:tabs>
        <w:tab w:val="left" w:pos="567"/>
      </w:tabs>
      <w:spacing w:after="120"/>
      <w:ind w:left="567" w:hanging="567"/>
      <w:outlineLvl w:val="1"/>
    </w:pPr>
    <w:rPr>
      <w:b/>
      <w:szCs w:val="24"/>
      <w:lang w:val="it-IT" w:eastAsia="it-IT"/>
    </w:rPr>
  </w:style>
  <w:style w:type="paragraph" w:styleId="Titolo3">
    <w:name w:val="heading 3"/>
    <w:basedOn w:val="Normale"/>
    <w:next w:val="Normale"/>
    <w:link w:val="Titolo3Carattere"/>
    <w:autoRedefine/>
    <w:uiPriority w:val="9"/>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paragraph" w:styleId="Titolo6">
    <w:name w:val="heading 6"/>
    <w:basedOn w:val="Normale"/>
    <w:next w:val="Normale"/>
    <w:link w:val="Titolo6Carattere"/>
    <w:uiPriority w:val="9"/>
    <w:semiHidden/>
    <w:unhideWhenUsed/>
    <w:qFormat/>
    <w:rsid w:val="001C6A83"/>
    <w:pPr>
      <w:keepNext/>
      <w:keepLines/>
      <w:spacing w:before="200"/>
      <w:outlineLvl w:val="5"/>
    </w:pPr>
    <w:rPr>
      <w:rFonts w:asciiTheme="majorHAnsi" w:eastAsiaTheme="majorEastAsia" w:hAnsiTheme="majorHAnsi" w:cstheme="majorBidi"/>
      <w:i/>
      <w:iCs/>
      <w:color w:val="243F60" w:themeColor="accent1" w:themeShade="7F"/>
      <w:szCs w:val="20"/>
      <w:lang w:val="it-IT" w:eastAsia="it-IT"/>
    </w:rPr>
  </w:style>
  <w:style w:type="paragraph" w:styleId="Titolo7">
    <w:name w:val="heading 7"/>
    <w:basedOn w:val="Normale"/>
    <w:next w:val="Normale"/>
    <w:link w:val="Titolo7Carattere"/>
    <w:uiPriority w:val="9"/>
    <w:semiHidden/>
    <w:unhideWhenUsed/>
    <w:qFormat/>
    <w:rsid w:val="001C6A83"/>
    <w:pPr>
      <w:keepNext/>
      <w:keepLines/>
      <w:spacing w:before="200"/>
      <w:outlineLvl w:val="6"/>
    </w:pPr>
    <w:rPr>
      <w:rFonts w:asciiTheme="majorHAnsi" w:eastAsiaTheme="majorEastAsia" w:hAnsiTheme="majorHAnsi" w:cstheme="majorBidi"/>
      <w:i/>
      <w:iCs/>
      <w:color w:val="404040" w:themeColor="text1" w:themeTint="BF"/>
      <w:szCs w:val="20"/>
      <w:lang w:val="it-IT" w:eastAsia="it-IT"/>
    </w:rPr>
  </w:style>
  <w:style w:type="paragraph" w:styleId="Titolo8">
    <w:name w:val="heading 8"/>
    <w:basedOn w:val="Normale"/>
    <w:next w:val="Normale"/>
    <w:link w:val="Titolo8Carattere"/>
    <w:uiPriority w:val="9"/>
    <w:semiHidden/>
    <w:unhideWhenUsed/>
    <w:qFormat/>
    <w:rsid w:val="001C6A83"/>
    <w:pPr>
      <w:keepNext/>
      <w:keepLines/>
      <w:spacing w:before="200"/>
      <w:outlineLvl w:val="7"/>
    </w:pPr>
    <w:rPr>
      <w:rFonts w:asciiTheme="majorHAnsi" w:eastAsiaTheme="majorEastAsia" w:hAnsiTheme="majorHAnsi" w:cstheme="majorBidi"/>
      <w:color w:val="404040" w:themeColor="text1" w:themeTint="BF"/>
      <w:sz w:val="20"/>
      <w:szCs w:val="20"/>
      <w:lang w:val="it-IT" w:eastAsia="it-IT"/>
    </w:rPr>
  </w:style>
  <w:style w:type="paragraph" w:styleId="Titolo9">
    <w:name w:val="heading 9"/>
    <w:basedOn w:val="Normale"/>
    <w:next w:val="Normale"/>
    <w:link w:val="Titolo9Carattere"/>
    <w:uiPriority w:val="9"/>
    <w:semiHidden/>
    <w:unhideWhenUsed/>
    <w:qFormat/>
    <w:rsid w:val="001C6A83"/>
    <w:pPr>
      <w:keepNext/>
      <w:keepLines/>
      <w:spacing w:before="200"/>
      <w:outlineLvl w:val="8"/>
    </w:pPr>
    <w:rPr>
      <w:rFonts w:asciiTheme="majorHAnsi" w:eastAsiaTheme="majorEastAsia" w:hAnsiTheme="majorHAnsi" w:cstheme="majorBidi"/>
      <w:i/>
      <w:iCs/>
      <w:color w:val="404040" w:themeColor="text1" w:themeTint="BF"/>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qFormat/>
    <w:rsid w:val="002B05DB"/>
    <w:pPr>
      <w:tabs>
        <w:tab w:val="left" w:pos="709"/>
        <w:tab w:val="right" w:leader="dot" w:pos="9639"/>
      </w:tabs>
      <w:spacing w:before="120"/>
      <w:jc w:val="left"/>
    </w:pPr>
    <w:rPr>
      <w:rFonts w:eastAsia="Calibri" w:cs="Times New Roman"/>
      <w:caps/>
      <w:sz w:val="22"/>
      <w:szCs w:val="24"/>
      <w:lang w:val="it-IT"/>
    </w:rPr>
  </w:style>
  <w:style w:type="character" w:customStyle="1" w:styleId="Titolo1Carattere">
    <w:name w:val="Titolo 1 Carattere"/>
    <w:basedOn w:val="Carpredefinitoparagrafo"/>
    <w:link w:val="Titolo1"/>
    <w:rsid w:val="0017130A"/>
    <w:rPr>
      <w:rFonts w:ascii="Arial" w:hAnsi="Arial"/>
      <w:b/>
      <w:caps/>
      <w:sz w:val="24"/>
      <w:szCs w:val="24"/>
      <w:lang w:val="fr-CH" w:eastAsia="it-IT"/>
    </w:rPr>
  </w:style>
  <w:style w:type="character" w:customStyle="1" w:styleId="Titolo2Carattere">
    <w:name w:val="Titolo 2 Carattere"/>
    <w:basedOn w:val="Carpredefinitoparagrafo"/>
    <w:link w:val="Titolo2"/>
    <w:rsid w:val="0017130A"/>
    <w:rPr>
      <w:rFonts w:ascii="Arial" w:hAnsi="Arial"/>
      <w:b/>
      <w:sz w:val="24"/>
      <w:szCs w:val="24"/>
      <w:lang w:val="it-IT" w:eastAsia="it-IT"/>
    </w:rPr>
  </w:style>
  <w:style w:type="character" w:customStyle="1" w:styleId="Titolo3Carattere">
    <w:name w:val="Titolo 3 Carattere"/>
    <w:basedOn w:val="Carpredefinitoparagrafo"/>
    <w:link w:val="Titolo3"/>
    <w:uiPriority w:val="9"/>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qFormat/>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qFormat/>
    <w:rsid w:val="002B05DB"/>
    <w:pPr>
      <w:tabs>
        <w:tab w:val="left" w:pos="709"/>
        <w:tab w:val="right" w:leader="dot" w:pos="9639"/>
      </w:tabs>
      <w:spacing w:before="40"/>
      <w:jc w:val="left"/>
    </w:pPr>
    <w:rPr>
      <w:rFonts w:eastAsia="Calibri" w:cs="Times New Roman"/>
      <w:sz w:val="22"/>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character" w:customStyle="1" w:styleId="Titolo6Carattere">
    <w:name w:val="Titolo 6 Carattere"/>
    <w:basedOn w:val="Carpredefinitoparagrafo"/>
    <w:link w:val="Titolo6"/>
    <w:uiPriority w:val="9"/>
    <w:semiHidden/>
    <w:rsid w:val="001C6A83"/>
    <w:rPr>
      <w:rFonts w:asciiTheme="majorHAnsi" w:eastAsiaTheme="majorEastAsia" w:hAnsiTheme="majorHAnsi" w:cstheme="majorBidi"/>
      <w:i/>
      <w:iCs/>
      <w:color w:val="243F60" w:themeColor="accent1" w:themeShade="7F"/>
      <w:sz w:val="24"/>
      <w:szCs w:val="20"/>
      <w:lang w:val="it-IT" w:eastAsia="it-IT"/>
    </w:rPr>
  </w:style>
  <w:style w:type="character" w:customStyle="1" w:styleId="Titolo7Carattere">
    <w:name w:val="Titolo 7 Carattere"/>
    <w:basedOn w:val="Carpredefinitoparagrafo"/>
    <w:link w:val="Titolo7"/>
    <w:uiPriority w:val="9"/>
    <w:semiHidden/>
    <w:rsid w:val="001C6A83"/>
    <w:rPr>
      <w:rFonts w:asciiTheme="majorHAnsi" w:eastAsiaTheme="majorEastAsia" w:hAnsiTheme="majorHAnsi" w:cstheme="majorBidi"/>
      <w:i/>
      <w:iCs/>
      <w:color w:val="404040" w:themeColor="text1" w:themeTint="BF"/>
      <w:sz w:val="24"/>
      <w:szCs w:val="20"/>
      <w:lang w:val="it-IT" w:eastAsia="it-IT"/>
    </w:rPr>
  </w:style>
  <w:style w:type="character" w:customStyle="1" w:styleId="Titolo8Carattere">
    <w:name w:val="Titolo 8 Carattere"/>
    <w:basedOn w:val="Carpredefinitoparagrafo"/>
    <w:link w:val="Titolo8"/>
    <w:uiPriority w:val="9"/>
    <w:semiHidden/>
    <w:rsid w:val="001C6A83"/>
    <w:rPr>
      <w:rFonts w:asciiTheme="majorHAnsi" w:eastAsiaTheme="majorEastAsia" w:hAnsiTheme="majorHAnsi" w:cstheme="majorBidi"/>
      <w:color w:val="404040" w:themeColor="text1" w:themeTint="BF"/>
      <w:sz w:val="20"/>
      <w:szCs w:val="20"/>
      <w:lang w:val="it-IT" w:eastAsia="it-IT"/>
    </w:rPr>
  </w:style>
  <w:style w:type="character" w:customStyle="1" w:styleId="Titolo9Carattere">
    <w:name w:val="Titolo 9 Carattere"/>
    <w:basedOn w:val="Carpredefinitoparagrafo"/>
    <w:link w:val="Titolo9"/>
    <w:uiPriority w:val="9"/>
    <w:semiHidden/>
    <w:rsid w:val="001C6A83"/>
    <w:rPr>
      <w:rFonts w:asciiTheme="majorHAnsi" w:eastAsiaTheme="majorEastAsia" w:hAnsiTheme="majorHAnsi" w:cstheme="majorBidi"/>
      <w:i/>
      <w:iCs/>
      <w:color w:val="404040" w:themeColor="text1" w:themeTint="BF"/>
      <w:sz w:val="20"/>
      <w:szCs w:val="20"/>
      <w:lang w:val="it-IT" w:eastAsia="it-IT"/>
    </w:rPr>
  </w:style>
  <w:style w:type="table" w:styleId="Grigliatabella">
    <w:name w:val="Table Grid"/>
    <w:basedOn w:val="Tabellanormale"/>
    <w:uiPriority w:val="59"/>
    <w:rsid w:val="001C6A8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a">
    <w:name w:val="Tabella"/>
    <w:basedOn w:val="Normale"/>
    <w:qFormat/>
    <w:rsid w:val="001C6A83"/>
    <w:pPr>
      <w:spacing w:before="120"/>
      <w:jc w:val="left"/>
    </w:pPr>
    <w:rPr>
      <w:rFonts w:eastAsia="Times New Roman" w:cs="Arial"/>
      <w:sz w:val="20"/>
      <w:szCs w:val="20"/>
      <w:lang w:eastAsia="it-IT"/>
    </w:rPr>
  </w:style>
  <w:style w:type="paragraph" w:styleId="Didascalia">
    <w:name w:val="caption"/>
    <w:basedOn w:val="Normale"/>
    <w:next w:val="Normale"/>
    <w:unhideWhenUsed/>
    <w:qFormat/>
    <w:rsid w:val="001C6A83"/>
    <w:pPr>
      <w:keepNext/>
      <w:spacing w:before="360" w:after="120"/>
      <w:jc w:val="left"/>
    </w:pPr>
    <w:rPr>
      <w:rFonts w:eastAsia="Times New Roman" w:cs="Times New Roman"/>
      <w:b/>
      <w:bCs/>
      <w:sz w:val="20"/>
      <w:szCs w:val="20"/>
      <w:lang w:eastAsia="it-IT"/>
    </w:rPr>
  </w:style>
  <w:style w:type="table" w:customStyle="1" w:styleId="Grigliatabella1">
    <w:name w:val="Griglia tabella1"/>
    <w:basedOn w:val="Tabellanormale"/>
    <w:next w:val="Grigliatabella"/>
    <w:uiPriority w:val="59"/>
    <w:rsid w:val="001C6A8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C6A83"/>
    <w:rPr>
      <w:color w:val="0000FF" w:themeColor="hyperlink"/>
      <w:u w:val="single"/>
    </w:rPr>
  </w:style>
  <w:style w:type="paragraph" w:styleId="Titolosommario">
    <w:name w:val="TOC Heading"/>
    <w:basedOn w:val="Titolo1"/>
    <w:next w:val="Normale"/>
    <w:uiPriority w:val="39"/>
    <w:unhideWhenUsed/>
    <w:qFormat/>
    <w:rsid w:val="001C6A83"/>
    <w:pPr>
      <w:keepLines/>
      <w:numPr>
        <w:numId w:val="0"/>
      </w:numPr>
      <w:tabs>
        <w:tab w:val="clear" w:pos="567"/>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it-CH" w:eastAsia="it-CH"/>
    </w:rPr>
  </w:style>
  <w:style w:type="paragraph" w:styleId="Testofumetto">
    <w:name w:val="Balloon Text"/>
    <w:basedOn w:val="Normale"/>
    <w:link w:val="TestofumettoCarattere"/>
    <w:uiPriority w:val="99"/>
    <w:semiHidden/>
    <w:unhideWhenUsed/>
    <w:rsid w:val="001C6A83"/>
    <w:rPr>
      <w:rFonts w:ascii="Tahoma" w:eastAsia="Times New Roman" w:hAnsi="Tahoma" w:cs="Tahoma"/>
      <w:sz w:val="16"/>
      <w:szCs w:val="16"/>
      <w:lang w:val="it-IT" w:eastAsia="it-IT"/>
    </w:rPr>
  </w:style>
  <w:style w:type="character" w:customStyle="1" w:styleId="TestofumettoCarattere">
    <w:name w:val="Testo fumetto Carattere"/>
    <w:basedOn w:val="Carpredefinitoparagrafo"/>
    <w:link w:val="Testofumetto"/>
    <w:uiPriority w:val="99"/>
    <w:semiHidden/>
    <w:rsid w:val="001C6A83"/>
    <w:rPr>
      <w:rFonts w:ascii="Tahoma" w:eastAsia="Times New Roman" w:hAnsi="Tahoma" w:cs="Tahoma"/>
      <w:sz w:val="16"/>
      <w:szCs w:val="16"/>
      <w:lang w:val="it-IT" w:eastAsia="it-IT"/>
    </w:rPr>
  </w:style>
  <w:style w:type="paragraph" w:styleId="Testonotaapidipagina">
    <w:name w:val="footnote text"/>
    <w:basedOn w:val="Normale"/>
    <w:link w:val="TestonotaapidipaginaCarattere"/>
    <w:uiPriority w:val="99"/>
    <w:semiHidden/>
    <w:unhideWhenUsed/>
    <w:rsid w:val="001C6A83"/>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1C6A83"/>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semiHidden/>
    <w:unhideWhenUsed/>
    <w:rsid w:val="001C6A83"/>
    <w:rPr>
      <w:vertAlign w:val="superscript"/>
    </w:rPr>
  </w:style>
  <w:style w:type="paragraph" w:styleId="Revisione">
    <w:name w:val="Revision"/>
    <w:hidden/>
    <w:uiPriority w:val="99"/>
    <w:semiHidden/>
    <w:rsid w:val="001C6A83"/>
    <w:pPr>
      <w:jc w:val="left"/>
    </w:pPr>
    <w:rPr>
      <w:rFonts w:ascii="Arial" w:eastAsia="Times New Roman" w:hAnsi="Arial" w:cs="Times New Roman"/>
      <w:sz w:val="24"/>
      <w:szCs w:val="20"/>
      <w:lang w:val="it-IT" w:eastAsia="it-IT"/>
    </w:rPr>
  </w:style>
  <w:style w:type="paragraph" w:styleId="Sommario4">
    <w:name w:val="toc 4"/>
    <w:basedOn w:val="Normale"/>
    <w:next w:val="Normale"/>
    <w:autoRedefine/>
    <w:uiPriority w:val="39"/>
    <w:unhideWhenUsed/>
    <w:rsid w:val="001C6A83"/>
    <w:pPr>
      <w:spacing w:after="100" w:line="276" w:lineRule="auto"/>
      <w:ind w:left="660"/>
      <w:jc w:val="left"/>
    </w:pPr>
    <w:rPr>
      <w:rFonts w:asciiTheme="minorHAnsi" w:eastAsiaTheme="minorEastAsia" w:hAnsiTheme="minorHAnsi"/>
      <w:sz w:val="22"/>
      <w:lang w:eastAsia="it-CH"/>
    </w:rPr>
  </w:style>
  <w:style w:type="paragraph" w:styleId="Sommario5">
    <w:name w:val="toc 5"/>
    <w:basedOn w:val="Normale"/>
    <w:next w:val="Normale"/>
    <w:autoRedefine/>
    <w:uiPriority w:val="39"/>
    <w:unhideWhenUsed/>
    <w:rsid w:val="001C6A83"/>
    <w:pPr>
      <w:spacing w:after="100" w:line="276" w:lineRule="auto"/>
      <w:ind w:left="880"/>
      <w:jc w:val="left"/>
    </w:pPr>
    <w:rPr>
      <w:rFonts w:asciiTheme="minorHAnsi" w:eastAsiaTheme="minorEastAsia" w:hAnsiTheme="minorHAnsi"/>
      <w:sz w:val="22"/>
      <w:lang w:eastAsia="it-CH"/>
    </w:rPr>
  </w:style>
  <w:style w:type="paragraph" w:styleId="Sommario6">
    <w:name w:val="toc 6"/>
    <w:basedOn w:val="Normale"/>
    <w:next w:val="Normale"/>
    <w:autoRedefine/>
    <w:uiPriority w:val="39"/>
    <w:unhideWhenUsed/>
    <w:rsid w:val="001C6A83"/>
    <w:pPr>
      <w:spacing w:after="100" w:line="276" w:lineRule="auto"/>
      <w:ind w:left="1100"/>
      <w:jc w:val="left"/>
    </w:pPr>
    <w:rPr>
      <w:rFonts w:asciiTheme="minorHAnsi" w:eastAsiaTheme="minorEastAsia" w:hAnsiTheme="minorHAnsi"/>
      <w:sz w:val="22"/>
      <w:lang w:eastAsia="it-CH"/>
    </w:rPr>
  </w:style>
  <w:style w:type="paragraph" w:styleId="Sommario7">
    <w:name w:val="toc 7"/>
    <w:basedOn w:val="Normale"/>
    <w:next w:val="Normale"/>
    <w:autoRedefine/>
    <w:uiPriority w:val="39"/>
    <w:unhideWhenUsed/>
    <w:rsid w:val="001C6A83"/>
    <w:pPr>
      <w:spacing w:after="100" w:line="276" w:lineRule="auto"/>
      <w:ind w:left="1320"/>
      <w:jc w:val="left"/>
    </w:pPr>
    <w:rPr>
      <w:rFonts w:asciiTheme="minorHAnsi" w:eastAsiaTheme="minorEastAsia" w:hAnsiTheme="minorHAnsi"/>
      <w:sz w:val="22"/>
      <w:lang w:eastAsia="it-CH"/>
    </w:rPr>
  </w:style>
  <w:style w:type="paragraph" w:styleId="Sommario8">
    <w:name w:val="toc 8"/>
    <w:basedOn w:val="Normale"/>
    <w:next w:val="Normale"/>
    <w:autoRedefine/>
    <w:uiPriority w:val="39"/>
    <w:unhideWhenUsed/>
    <w:rsid w:val="001C6A83"/>
    <w:pPr>
      <w:spacing w:after="100" w:line="276" w:lineRule="auto"/>
      <w:ind w:left="1540"/>
      <w:jc w:val="left"/>
    </w:pPr>
    <w:rPr>
      <w:rFonts w:asciiTheme="minorHAnsi" w:eastAsiaTheme="minorEastAsia" w:hAnsiTheme="minorHAnsi"/>
      <w:sz w:val="22"/>
      <w:lang w:eastAsia="it-CH"/>
    </w:rPr>
  </w:style>
  <w:style w:type="paragraph" w:styleId="Sommario9">
    <w:name w:val="toc 9"/>
    <w:basedOn w:val="Normale"/>
    <w:next w:val="Normale"/>
    <w:autoRedefine/>
    <w:uiPriority w:val="39"/>
    <w:unhideWhenUsed/>
    <w:rsid w:val="001C6A83"/>
    <w:pPr>
      <w:spacing w:after="100" w:line="276" w:lineRule="auto"/>
      <w:ind w:left="1760"/>
      <w:jc w:val="left"/>
    </w:pPr>
    <w:rPr>
      <w:rFonts w:asciiTheme="minorHAnsi" w:eastAsiaTheme="minorEastAsia" w:hAnsiTheme="minorHAnsi"/>
      <w:sz w:val="22"/>
      <w:lang w:eastAsia="it-CH"/>
    </w:rPr>
  </w:style>
  <w:style w:type="character" w:styleId="Collegamentovisitato">
    <w:name w:val="FollowedHyperlink"/>
    <w:basedOn w:val="Carpredefinitoparagrafo"/>
    <w:uiPriority w:val="99"/>
    <w:semiHidden/>
    <w:unhideWhenUsed/>
    <w:rsid w:val="001C6A83"/>
    <w:rPr>
      <w:color w:val="800080" w:themeColor="followedHyperlink"/>
      <w:u w:val="single"/>
    </w:rPr>
  </w:style>
  <w:style w:type="character" w:styleId="Numeroriga">
    <w:name w:val="line number"/>
    <w:basedOn w:val="Carpredefinitoparagrafo"/>
    <w:uiPriority w:val="99"/>
    <w:semiHidden/>
    <w:unhideWhenUsed/>
    <w:rsid w:val="001C6A83"/>
  </w:style>
  <w:style w:type="table" w:customStyle="1" w:styleId="Grigliatabella2">
    <w:name w:val="Griglia tabella2"/>
    <w:basedOn w:val="Tabellanormale"/>
    <w:next w:val="Grigliatabella"/>
    <w:uiPriority w:val="59"/>
    <w:rsid w:val="001C6A8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ch/pd"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787A7-C5F5-4144-975B-55A95AFC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70</Pages>
  <Words>27683</Words>
  <Characters>157798</Characters>
  <Application>Microsoft Office Word</Application>
  <DocSecurity>0</DocSecurity>
  <Lines>1314</Lines>
  <Paragraphs>370</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185111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17</cp:revision>
  <cp:lastPrinted>2018-02-16T08:49:00Z</cp:lastPrinted>
  <dcterms:created xsi:type="dcterms:W3CDTF">2018-01-16T10:21:00Z</dcterms:created>
  <dcterms:modified xsi:type="dcterms:W3CDTF">2018-02-16T09:18:00Z</dcterms:modified>
</cp:coreProperties>
</file>