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F039D8">
      <w:pPr>
        <w:rPr>
          <w:rFonts w:cs="Arial"/>
          <w:sz w:val="20"/>
          <w:szCs w:val="20"/>
        </w:rPr>
      </w:pPr>
      <w:r w:rsidRPr="00E67D7A">
        <w:rPr>
          <w:rFonts w:ascii="Gill Sans MT" w:hAnsi="Gill Sans MT" w:cs="Arial"/>
          <w:b/>
          <w:sz w:val="52"/>
          <w:szCs w:val="52"/>
        </w:rPr>
        <w:t>Rapporto</w:t>
      </w:r>
    </w:p>
    <w:p w:rsidR="008B4137" w:rsidRPr="00F039D8" w:rsidRDefault="008B4137" w:rsidP="00076E70">
      <w:pPr>
        <w:rPr>
          <w:sz w:val="20"/>
          <w:szCs w:val="20"/>
        </w:rPr>
      </w:pPr>
    </w:p>
    <w:p w:rsidR="008B4137" w:rsidRPr="00F039D8" w:rsidRDefault="008B4137">
      <w:pPr>
        <w:rPr>
          <w:rFonts w:cs="Arial"/>
          <w:sz w:val="20"/>
          <w:szCs w:val="20"/>
        </w:rPr>
      </w:pPr>
    </w:p>
    <w:p w:rsidR="00076E70" w:rsidRPr="00F039D8" w:rsidRDefault="00076E70">
      <w:pPr>
        <w:rPr>
          <w:rFonts w:cs="Arial"/>
          <w:sz w:val="20"/>
          <w:szCs w:val="20"/>
        </w:rPr>
      </w:pPr>
    </w:p>
    <w:p w:rsidR="008B4137" w:rsidRDefault="00EE6EC3" w:rsidP="006D7A3B">
      <w:pPr>
        <w:tabs>
          <w:tab w:val="left" w:pos="2098"/>
          <w:tab w:val="left" w:pos="4933"/>
        </w:tabs>
        <w:rPr>
          <w:rFonts w:cs="Arial"/>
          <w:szCs w:val="24"/>
        </w:rPr>
      </w:pPr>
      <w:r>
        <w:rPr>
          <w:rFonts w:cs="Arial"/>
          <w:b/>
          <w:sz w:val="32"/>
          <w:szCs w:val="32"/>
        </w:rPr>
        <w:t>7481</w:t>
      </w:r>
      <w:r w:rsidR="008B4137" w:rsidRPr="008B4137">
        <w:rPr>
          <w:rFonts w:cs="Arial"/>
          <w:b/>
          <w:sz w:val="32"/>
          <w:szCs w:val="32"/>
        </w:rPr>
        <w:t xml:space="preserve"> R</w:t>
      </w:r>
      <w:r w:rsidR="008B4137" w:rsidRPr="008B4137">
        <w:rPr>
          <w:rFonts w:cs="Arial"/>
          <w:sz w:val="28"/>
          <w:szCs w:val="28"/>
        </w:rPr>
        <w:tab/>
      </w:r>
      <w:r>
        <w:rPr>
          <w:rFonts w:cs="Arial"/>
          <w:sz w:val="28"/>
          <w:szCs w:val="28"/>
        </w:rPr>
        <w:t>27 febbraio 2018</w:t>
      </w:r>
      <w:r w:rsidR="008B4137" w:rsidRPr="008B4137">
        <w:rPr>
          <w:rFonts w:cs="Arial"/>
          <w:sz w:val="28"/>
          <w:szCs w:val="28"/>
        </w:rPr>
        <w:tab/>
      </w:r>
      <w:r>
        <w:rPr>
          <w:rFonts w:cs="Arial"/>
          <w:sz w:val="28"/>
          <w:szCs w:val="28"/>
        </w:rPr>
        <w:t>EDUCAZIONE, CULTURA E SPORT</w:t>
      </w:r>
    </w:p>
    <w:p w:rsidR="008B4137" w:rsidRPr="00F039D8" w:rsidRDefault="008B4137">
      <w:pPr>
        <w:rPr>
          <w:rFonts w:cs="Arial"/>
          <w:sz w:val="20"/>
          <w:szCs w:val="20"/>
        </w:rPr>
      </w:pPr>
    </w:p>
    <w:p w:rsidR="008B4137" w:rsidRPr="00F039D8" w:rsidRDefault="008B4137">
      <w:pPr>
        <w:rPr>
          <w:rFonts w:cs="Arial"/>
          <w:sz w:val="20"/>
          <w:szCs w:val="20"/>
        </w:rPr>
      </w:pPr>
    </w:p>
    <w:p w:rsidR="00D377B5" w:rsidRPr="00F039D8" w:rsidRDefault="00D377B5">
      <w:pPr>
        <w:rPr>
          <w:rFonts w:cs="Arial"/>
          <w:sz w:val="20"/>
          <w:szCs w:val="20"/>
        </w:rPr>
      </w:pPr>
    </w:p>
    <w:p w:rsidR="008B4137" w:rsidRPr="008B4137" w:rsidRDefault="008B4137">
      <w:pPr>
        <w:rPr>
          <w:rFonts w:cs="Arial"/>
          <w:b/>
          <w:sz w:val="28"/>
          <w:szCs w:val="28"/>
        </w:rPr>
      </w:pPr>
      <w:r w:rsidRPr="008B4137">
        <w:rPr>
          <w:rFonts w:cs="Arial"/>
          <w:b/>
          <w:sz w:val="28"/>
          <w:szCs w:val="28"/>
        </w:rPr>
        <w:t>della Commissione della gestione e delle finanze</w:t>
      </w:r>
    </w:p>
    <w:p w:rsidR="00EE6EC3" w:rsidRDefault="00EE6EC3">
      <w:pPr>
        <w:rPr>
          <w:rFonts w:cs="Arial"/>
          <w:b/>
          <w:sz w:val="28"/>
          <w:szCs w:val="28"/>
        </w:rPr>
      </w:pPr>
      <w:r w:rsidRPr="00EE6EC3">
        <w:rPr>
          <w:rFonts w:cs="Arial"/>
          <w:b/>
          <w:sz w:val="28"/>
          <w:szCs w:val="28"/>
          <w:lang w:eastAsia="it-CH"/>
        </w:rPr>
        <w:t xml:space="preserve">sulla mozione 11 aprile 2017 presentata da Bruno Storni e cofirmatari “Per una nuova palestra a </w:t>
      </w:r>
      <w:proofErr w:type="spellStart"/>
      <w:r w:rsidRPr="00EE6EC3">
        <w:rPr>
          <w:rFonts w:cs="Arial"/>
          <w:b/>
          <w:sz w:val="28"/>
          <w:szCs w:val="28"/>
          <w:lang w:eastAsia="it-CH"/>
        </w:rPr>
        <w:t>Gordola</w:t>
      </w:r>
      <w:proofErr w:type="spellEnd"/>
      <w:r w:rsidRPr="00EE6EC3">
        <w:rPr>
          <w:rFonts w:cs="Arial"/>
          <w:b/>
          <w:sz w:val="28"/>
          <w:szCs w:val="28"/>
          <w:lang w:eastAsia="it-CH"/>
        </w:rPr>
        <w:t>, basta palestre in capannoni industriali”</w:t>
      </w:r>
    </w:p>
    <w:p w:rsidR="008B4137" w:rsidRPr="00EE6EC3" w:rsidRDefault="00EE6EC3" w:rsidP="00EE6EC3">
      <w:pPr>
        <w:spacing w:before="100"/>
        <w:rPr>
          <w:rFonts w:cs="Arial"/>
          <w:b/>
          <w:sz w:val="26"/>
          <w:szCs w:val="26"/>
        </w:rPr>
      </w:pPr>
      <w:r w:rsidRPr="00EE6EC3">
        <w:rPr>
          <w:rFonts w:cs="Arial"/>
          <w:b/>
          <w:sz w:val="26"/>
          <w:szCs w:val="26"/>
        </w:rPr>
        <w:t>(v.</w:t>
      </w:r>
      <w:r w:rsidR="008B4137" w:rsidRPr="00EE6EC3">
        <w:rPr>
          <w:rFonts w:cs="Arial"/>
          <w:b/>
          <w:sz w:val="26"/>
          <w:szCs w:val="26"/>
        </w:rPr>
        <w:t xml:space="preserve"> messaggio</w:t>
      </w:r>
      <w:r w:rsidRPr="00EE6EC3">
        <w:rPr>
          <w:rFonts w:cs="Arial"/>
          <w:b/>
          <w:sz w:val="26"/>
          <w:szCs w:val="26"/>
        </w:rPr>
        <w:t xml:space="preserve"> 20 dicembre 2017 n. 7481)</w:t>
      </w:r>
    </w:p>
    <w:p w:rsidR="008B4137" w:rsidRPr="00F039D8" w:rsidRDefault="008B4137">
      <w:pPr>
        <w:rPr>
          <w:rFonts w:cs="Arial"/>
          <w:sz w:val="20"/>
          <w:szCs w:val="20"/>
        </w:rPr>
      </w:pPr>
      <w:bookmarkStart w:id="0" w:name="_GoBack"/>
    </w:p>
    <w:p w:rsidR="008B4137" w:rsidRPr="00F039D8" w:rsidRDefault="008B4137">
      <w:pPr>
        <w:rPr>
          <w:rFonts w:cs="Arial"/>
          <w:sz w:val="20"/>
          <w:szCs w:val="20"/>
        </w:rPr>
      </w:pPr>
    </w:p>
    <w:p w:rsidR="008B4137" w:rsidRPr="00F039D8" w:rsidRDefault="008B4137">
      <w:pPr>
        <w:rPr>
          <w:rFonts w:cs="Arial"/>
          <w:sz w:val="20"/>
          <w:szCs w:val="20"/>
        </w:rPr>
      </w:pPr>
    </w:p>
    <w:bookmarkEnd w:id="0"/>
    <w:p w:rsidR="00E63E21" w:rsidRDefault="00E63E21" w:rsidP="00EE6EC3">
      <w:pPr>
        <w:pStyle w:val="Titolo2"/>
      </w:pPr>
      <w:r>
        <w:t>PREMESSA</w:t>
      </w:r>
    </w:p>
    <w:p w:rsidR="00E63E21" w:rsidRDefault="00E63E21" w:rsidP="00E63E21">
      <w:r>
        <w:t xml:space="preserve">In data 11 aprile 2017 alcuni colleghi di Gran Consiglio presentarono una mozione atta ad evitare che il Consiglio di Stato, tramite la Sezione della logistica, andasse a trovare una soluzione provvisoria per le Scuole medie di </w:t>
      </w:r>
      <w:proofErr w:type="spellStart"/>
      <w:r>
        <w:t>Gordola</w:t>
      </w:r>
      <w:proofErr w:type="spellEnd"/>
      <w:r>
        <w:t xml:space="preserve"> in riferimento alla carenza di spazi da dedicare a palestra.</w:t>
      </w:r>
    </w:p>
    <w:p w:rsidR="00E63E21" w:rsidRDefault="00E63E21" w:rsidP="00E63E21">
      <w:r>
        <w:t xml:space="preserve">Le Scuole medie di </w:t>
      </w:r>
      <w:proofErr w:type="spellStart"/>
      <w:r>
        <w:t>Gordola</w:t>
      </w:r>
      <w:proofErr w:type="spellEnd"/>
      <w:r>
        <w:t xml:space="preserve"> hanno visto un incremento imprevisto del numero degli allievi negli ultimi 10 anni, sicuramente dovuto al fervore dell’edilizia nella zona periferica di Locarno. Oggi hanno raggiunto un numero di 600 allievi mentre la scola era stata costruita per 350 allievi e la prospettiva futura è tutt’altro che rosea. La Scuola ha già dovuto subire un ampliamento delle aule e una ristrutturazione negli anni scorsi (2013) e la ricerca della soluzione palestra è stata in parte risolta provvisoriamente con l’uso di uno spazio allestito dal Centro sportivo di Tenero in uno stabile in zona commerciale a circa 300 metri dalla scuola.</w:t>
      </w:r>
    </w:p>
    <w:p w:rsidR="00E63E21" w:rsidRPr="00C52E4D" w:rsidRDefault="00E63E21" w:rsidP="00E63E21"/>
    <w:p w:rsidR="00E63E21" w:rsidRDefault="00E63E21" w:rsidP="00E63E21"/>
    <w:p w:rsidR="00E63E21" w:rsidRPr="00341E0F" w:rsidRDefault="00E63E21" w:rsidP="00EE6EC3">
      <w:pPr>
        <w:pStyle w:val="Titolo2"/>
        <w:numPr>
          <w:ilvl w:val="0"/>
          <w:numId w:val="0"/>
        </w:numPr>
        <w:ind w:left="567" w:hanging="567"/>
      </w:pPr>
      <w:r>
        <w:t>II</w:t>
      </w:r>
      <w:r w:rsidRPr="00341E0F">
        <w:t>.</w:t>
      </w:r>
      <w:r w:rsidRPr="00341E0F">
        <w:tab/>
      </w:r>
      <w:r>
        <w:t>APPROFONDIMENTO DELLA MOZIONE</w:t>
      </w:r>
    </w:p>
    <w:p w:rsidR="00E63E21" w:rsidRDefault="00E63E21" w:rsidP="00E63E21">
      <w:r>
        <w:t xml:space="preserve">Il Messaggio del Consiglio di Stato spiega in maniera più che esaustiva la situazione “precaria” del numero di allievi in rapporto alla struttura scolastica della SME di </w:t>
      </w:r>
      <w:proofErr w:type="spellStart"/>
      <w:r>
        <w:t>Gordola</w:t>
      </w:r>
      <w:proofErr w:type="spellEnd"/>
      <w:r>
        <w:t>. Il Governo intende risolvere la problematica costruendo una palestra provvisoria dietro la palestra esistente in zona AP-EP in tempi brevi, garantendo la possibilità di usufruire di una seconda palestra provvisoria in zona industriale.</w:t>
      </w:r>
    </w:p>
    <w:p w:rsidR="00E63E21" w:rsidRDefault="00E63E21" w:rsidP="00E63E21"/>
    <w:p w:rsidR="00E63E21" w:rsidRDefault="00E63E21" w:rsidP="00E63E21">
      <w:r>
        <w:t xml:space="preserve">Per questi motivi la Commissione della Gestione non ritiene utile, in questo momento, compiere ulteriori approfondimenti, che rinvia al momento dell’analisi del futuro credito necessario alla costruzione della palestra provvisoria. </w:t>
      </w:r>
    </w:p>
    <w:p w:rsidR="00E63E21" w:rsidRDefault="00E63E21" w:rsidP="00E63E21"/>
    <w:p w:rsidR="00E63E21" w:rsidRDefault="006F0409" w:rsidP="00E63E21">
      <w:r>
        <w:t>La Commissione della g</w:t>
      </w:r>
      <w:r w:rsidR="00E63E21">
        <w:t xml:space="preserve">estione ritiene comunque più che necessario trovare una soluzione stabile e non provvisoria per il comparto SME di </w:t>
      </w:r>
      <w:proofErr w:type="spellStart"/>
      <w:r w:rsidR="00E63E21">
        <w:t>Gordola</w:t>
      </w:r>
      <w:proofErr w:type="spellEnd"/>
      <w:r w:rsidR="00E63E21">
        <w:t xml:space="preserve">, se necessario in accordo con il Comune di </w:t>
      </w:r>
      <w:proofErr w:type="spellStart"/>
      <w:r w:rsidR="00E63E21">
        <w:t>Gordola</w:t>
      </w:r>
      <w:proofErr w:type="spellEnd"/>
      <w:r w:rsidR="00E63E21">
        <w:t xml:space="preserve">, per quanto riguarda le sue scuole, e con il Centro sportivo di Tenero, per le sinergie già in atto anche con la scuola sportiva che fa capo proprio a questo istituto. </w:t>
      </w:r>
    </w:p>
    <w:p w:rsidR="00E63E21" w:rsidRDefault="00E63E21" w:rsidP="00E63E21">
      <w:r>
        <w:t>Si invita quindi il Consiglio di Stato a muoversi in questa direzione per una soluzione stabile e duratura.</w:t>
      </w:r>
    </w:p>
    <w:p w:rsidR="00E63E21" w:rsidRPr="00C559DF" w:rsidRDefault="00E63E21" w:rsidP="00E63E21">
      <w:pPr>
        <w:rPr>
          <w:sz w:val="12"/>
          <w:szCs w:val="12"/>
        </w:rPr>
      </w:pPr>
    </w:p>
    <w:p w:rsidR="00E63E21" w:rsidRDefault="00E63E21" w:rsidP="00EE6EC3">
      <w:pPr>
        <w:pStyle w:val="Titolo2"/>
        <w:numPr>
          <w:ilvl w:val="0"/>
          <w:numId w:val="0"/>
        </w:numPr>
        <w:ind w:left="567" w:hanging="567"/>
        <w:rPr>
          <w:bCs/>
        </w:rPr>
      </w:pPr>
      <w:r w:rsidRPr="009F171D">
        <w:lastRenderedPageBreak/>
        <w:t>I</w:t>
      </w:r>
      <w:r>
        <w:t>ll.</w:t>
      </w:r>
      <w:r w:rsidRPr="009F171D">
        <w:tab/>
        <w:t>CONSEGUENZE DI NATURA FINANZIARIA</w:t>
      </w:r>
    </w:p>
    <w:p w:rsidR="00E63E21" w:rsidRDefault="00E63E21" w:rsidP="00E63E21">
      <w:r>
        <w:t>Le conseguenze di natura finanziaria verranno valutate al momento della presentazione del credito per i nuovi investimenti.</w:t>
      </w:r>
    </w:p>
    <w:p w:rsidR="00E63E21" w:rsidRDefault="00E63E21" w:rsidP="00E63E21">
      <w:pPr>
        <w:rPr>
          <w:rFonts w:eastAsiaTheme="majorEastAsia" w:cstheme="majorBidi"/>
          <w:bCs/>
          <w:szCs w:val="26"/>
        </w:rPr>
      </w:pPr>
    </w:p>
    <w:p w:rsidR="00E63E21" w:rsidRDefault="00E63E21" w:rsidP="00E63E21"/>
    <w:p w:rsidR="00E63E21" w:rsidRPr="005D47E3" w:rsidRDefault="00E63E21" w:rsidP="00EE6EC3">
      <w:pPr>
        <w:pStyle w:val="Titolo2"/>
        <w:numPr>
          <w:ilvl w:val="0"/>
          <w:numId w:val="0"/>
        </w:numPr>
        <w:ind w:left="567" w:hanging="567"/>
      </w:pPr>
      <w:r>
        <w:t>IV</w:t>
      </w:r>
      <w:r w:rsidRPr="00A864FE">
        <w:t>.</w:t>
      </w:r>
      <w:r w:rsidRPr="00A864FE">
        <w:tab/>
        <w:t>CONCLUSIONE</w:t>
      </w:r>
    </w:p>
    <w:p w:rsidR="00E63E21" w:rsidRPr="00DE2FF2" w:rsidRDefault="00E63E21" w:rsidP="00E63E21">
      <w:r>
        <w:t>P</w:t>
      </w:r>
      <w:r w:rsidRPr="00FC092B">
        <w:t xml:space="preserve">er queste ragioni invitiamo il </w:t>
      </w:r>
      <w:r>
        <w:t>Gran Consiglio</w:t>
      </w:r>
      <w:r w:rsidRPr="00FC092B">
        <w:t xml:space="preserve"> ad approvare </w:t>
      </w:r>
      <w:r>
        <w:t xml:space="preserve">il messaggio 7481 che chiede di ritenere evasa la Mozione, a condizione </w:t>
      </w:r>
      <w:r w:rsidRPr="00DE2FF2">
        <w:rPr>
          <w:rFonts w:cs="Arial"/>
        </w:rPr>
        <w:t>di passare al più presto da una soluzione provvisoria a una soluzione stabile</w:t>
      </w:r>
      <w:r w:rsidRPr="00DE2FF2">
        <w:t>.</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6628F8" w:rsidP="00076E70">
      <w:pPr>
        <w:rPr>
          <w:rFonts w:cs="Arial"/>
          <w:szCs w:val="24"/>
        </w:rPr>
      </w:pPr>
      <w:r>
        <w:rPr>
          <w:rFonts w:cs="Arial"/>
          <w:szCs w:val="24"/>
        </w:rPr>
        <w:t>Fabio Badasci</w:t>
      </w:r>
      <w:r w:rsidR="00076E70" w:rsidRPr="00076E70">
        <w:rPr>
          <w:rFonts w:cs="Arial"/>
          <w:szCs w:val="24"/>
        </w:rPr>
        <w:t>, relatore</w:t>
      </w:r>
    </w:p>
    <w:p w:rsidR="00C559DF" w:rsidRDefault="006628F8" w:rsidP="006628F8">
      <w:pPr>
        <w:rPr>
          <w:rFonts w:cs="Arial"/>
        </w:rPr>
      </w:pPr>
      <w:bookmarkStart w:id="1" w:name="OLE_LINK1"/>
      <w:bookmarkStart w:id="2" w:name="OLE_LINK2"/>
      <w:proofErr w:type="spellStart"/>
      <w:r w:rsidRPr="005E5056">
        <w:rPr>
          <w:rFonts w:cs="Arial"/>
        </w:rPr>
        <w:t>Bacchetta-Cattori</w:t>
      </w:r>
      <w:proofErr w:type="spellEnd"/>
      <w:r w:rsidRPr="005E5056">
        <w:rPr>
          <w:rFonts w:cs="Arial"/>
        </w:rPr>
        <w:t xml:space="preserve"> - </w:t>
      </w:r>
      <w:r>
        <w:rPr>
          <w:rFonts w:cs="Arial"/>
        </w:rPr>
        <w:t xml:space="preserve">Caverzasio - Dadò - </w:t>
      </w:r>
    </w:p>
    <w:p w:rsidR="00C559DF" w:rsidRDefault="006628F8" w:rsidP="006628F8">
      <w:pPr>
        <w:rPr>
          <w:rFonts w:cs="Arial"/>
        </w:rPr>
      </w:pPr>
      <w:r>
        <w:rPr>
          <w:rFonts w:cs="Arial"/>
        </w:rPr>
        <w:t xml:space="preserve">De Rosa - Denti (con riserva) - Durisch - </w:t>
      </w:r>
    </w:p>
    <w:p w:rsidR="00C559DF" w:rsidRDefault="006628F8" w:rsidP="006628F8">
      <w:pPr>
        <w:rPr>
          <w:rFonts w:cs="Arial"/>
        </w:rPr>
      </w:pPr>
      <w:r>
        <w:rPr>
          <w:rFonts w:cs="Arial"/>
        </w:rPr>
        <w:t xml:space="preserve">Farinelli </w:t>
      </w:r>
      <w:r w:rsidR="00C559DF">
        <w:rPr>
          <w:rFonts w:cs="Arial"/>
        </w:rPr>
        <w:t xml:space="preserve">(con riserva) </w:t>
      </w:r>
      <w:r>
        <w:rPr>
          <w:rFonts w:cs="Arial"/>
        </w:rPr>
        <w:t xml:space="preserve">- Frapolli - Garobbio - </w:t>
      </w:r>
    </w:p>
    <w:p w:rsidR="006628F8" w:rsidRDefault="006628F8" w:rsidP="006628F8">
      <w:pPr>
        <w:rPr>
          <w:rFonts w:cs="Arial"/>
        </w:rPr>
      </w:pPr>
      <w:r>
        <w:rPr>
          <w:rFonts w:cs="Arial"/>
        </w:rPr>
        <w:t xml:space="preserve">Garzoli - Guerra - Kandemir Bordoli - </w:t>
      </w:r>
    </w:p>
    <w:p w:rsidR="006628F8" w:rsidRDefault="006628F8" w:rsidP="006628F8">
      <w:pPr>
        <w:rPr>
          <w:rFonts w:cs="Arial"/>
        </w:rPr>
      </w:pPr>
      <w:r>
        <w:rPr>
          <w:rFonts w:cs="Arial"/>
        </w:rPr>
        <w:t>Pini - Pinoja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AC" w:rsidRDefault="00D05AAC" w:rsidP="008E77C6">
      <w:r>
        <w:separator/>
      </w:r>
    </w:p>
  </w:endnote>
  <w:endnote w:type="continuationSeparator" w:id="0">
    <w:p w:rsidR="00D05AAC" w:rsidRDefault="00D05AA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039D8" w:rsidRPr="00F039D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AC" w:rsidRDefault="00D05AAC" w:rsidP="008E77C6">
      <w:r>
        <w:separator/>
      </w:r>
    </w:p>
  </w:footnote>
  <w:footnote w:type="continuationSeparator" w:id="0">
    <w:p w:rsidR="00D05AAC" w:rsidRDefault="00D05AA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B949DC"/>
    <w:multiLevelType w:val="hybridMultilevel"/>
    <w:tmpl w:val="95382C88"/>
    <w:lvl w:ilvl="0" w:tplc="DB6C3E34">
      <w:start w:val="1"/>
      <w:numFmt w:val="upperRoman"/>
      <w:pStyle w:val="Titolo2"/>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628F8"/>
    <w:rsid w:val="006D7A3B"/>
    <w:rsid w:val="006F0409"/>
    <w:rsid w:val="007B5462"/>
    <w:rsid w:val="008034BD"/>
    <w:rsid w:val="00876352"/>
    <w:rsid w:val="008B4137"/>
    <w:rsid w:val="008C767A"/>
    <w:rsid w:val="008E77C6"/>
    <w:rsid w:val="009770BB"/>
    <w:rsid w:val="009E008D"/>
    <w:rsid w:val="00A5465F"/>
    <w:rsid w:val="00A77678"/>
    <w:rsid w:val="00BC4C95"/>
    <w:rsid w:val="00BD5944"/>
    <w:rsid w:val="00C559DF"/>
    <w:rsid w:val="00CF6858"/>
    <w:rsid w:val="00D05AAC"/>
    <w:rsid w:val="00D377B5"/>
    <w:rsid w:val="00D93B31"/>
    <w:rsid w:val="00E63E21"/>
    <w:rsid w:val="00EE6EC3"/>
    <w:rsid w:val="00F039D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E6EC3"/>
    <w:pPr>
      <w:keepNext/>
      <w:numPr>
        <w:numId w:val="5"/>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EE6EC3"/>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E6EC3"/>
    <w:pPr>
      <w:keepNext/>
      <w:numPr>
        <w:numId w:val="5"/>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EE6EC3"/>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FD4A-802B-41AA-8379-91BDED5E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459</Words>
  <Characters>2620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2018-02-27T17:02:00Z</cp:lastPrinted>
  <dcterms:created xsi:type="dcterms:W3CDTF">2018-02-27T15:14:00Z</dcterms:created>
  <dcterms:modified xsi:type="dcterms:W3CDTF">2018-03-09T10:49:00Z</dcterms:modified>
</cp:coreProperties>
</file>