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4137" w:rsidRDefault="00D9100F" w:rsidP="00076E70">
      <w:r>
        <w:rPr>
          <w:rFonts w:ascii="Gill Sans MT" w:hAnsi="Gill Sans MT"/>
          <w:b/>
          <w:sz w:val="56"/>
          <w:szCs w:val="56"/>
        </w:rPr>
        <w:t>Rapporto</w:t>
      </w:r>
      <w:bookmarkStart w:id="0" w:name="_GoBack"/>
      <w:bookmarkEnd w:id="0"/>
    </w:p>
    <w:p w:rsidR="008B4137" w:rsidRDefault="008B4137">
      <w:pPr>
        <w:rPr>
          <w:rFonts w:cs="Arial"/>
          <w:szCs w:val="24"/>
        </w:rPr>
      </w:pPr>
    </w:p>
    <w:p w:rsidR="00E666B9" w:rsidRDefault="00E666B9">
      <w:pPr>
        <w:rPr>
          <w:rFonts w:cs="Arial"/>
          <w:szCs w:val="24"/>
        </w:rPr>
      </w:pPr>
    </w:p>
    <w:p w:rsidR="00076E70" w:rsidRDefault="00076E70">
      <w:pPr>
        <w:rPr>
          <w:rFonts w:cs="Arial"/>
          <w:szCs w:val="24"/>
        </w:rPr>
      </w:pPr>
    </w:p>
    <w:p w:rsidR="00260C8C" w:rsidRDefault="000618EA" w:rsidP="00260C8C">
      <w:pPr>
        <w:tabs>
          <w:tab w:val="left" w:pos="2098"/>
          <w:tab w:val="left" w:pos="4933"/>
        </w:tabs>
        <w:rPr>
          <w:rFonts w:cs="Arial"/>
          <w:szCs w:val="24"/>
        </w:rPr>
      </w:pPr>
      <w:r>
        <w:rPr>
          <w:rFonts w:cs="Arial"/>
          <w:b/>
          <w:sz w:val="32"/>
          <w:szCs w:val="32"/>
        </w:rPr>
        <w:t>7472</w:t>
      </w:r>
      <w:r w:rsidR="00260C8C" w:rsidRPr="008B4137">
        <w:rPr>
          <w:rFonts w:cs="Arial"/>
          <w:b/>
          <w:sz w:val="32"/>
          <w:szCs w:val="32"/>
        </w:rPr>
        <w:t xml:space="preserve"> R</w:t>
      </w:r>
      <w:r w:rsidR="00260C8C" w:rsidRPr="008B4137">
        <w:rPr>
          <w:rFonts w:cs="Arial"/>
          <w:sz w:val="28"/>
          <w:szCs w:val="28"/>
        </w:rPr>
        <w:tab/>
      </w:r>
      <w:r>
        <w:rPr>
          <w:rFonts w:cs="Arial"/>
          <w:sz w:val="28"/>
          <w:szCs w:val="28"/>
        </w:rPr>
        <w:t>13 marzo 2018</w:t>
      </w:r>
      <w:r w:rsidR="00260C8C" w:rsidRPr="008B4137">
        <w:rPr>
          <w:rFonts w:cs="Arial"/>
          <w:sz w:val="28"/>
          <w:szCs w:val="28"/>
        </w:rPr>
        <w:tab/>
      </w:r>
      <w:r>
        <w:rPr>
          <w:rFonts w:cs="Arial"/>
          <w:sz w:val="28"/>
          <w:szCs w:val="28"/>
        </w:rPr>
        <w:t>DFE / DECS</w:t>
      </w:r>
    </w:p>
    <w:p w:rsidR="00260C8C" w:rsidRDefault="00260C8C" w:rsidP="00260C8C">
      <w:pPr>
        <w:rPr>
          <w:rFonts w:cs="Arial"/>
          <w:szCs w:val="24"/>
        </w:rPr>
      </w:pPr>
    </w:p>
    <w:p w:rsidR="00260C8C" w:rsidRDefault="00260C8C" w:rsidP="00260C8C">
      <w:pPr>
        <w:rPr>
          <w:rFonts w:cs="Arial"/>
          <w:szCs w:val="24"/>
        </w:rPr>
      </w:pPr>
    </w:p>
    <w:p w:rsidR="00260C8C" w:rsidRDefault="00260C8C" w:rsidP="00260C8C">
      <w:pPr>
        <w:rPr>
          <w:rFonts w:cs="Arial"/>
          <w:szCs w:val="24"/>
        </w:rPr>
      </w:pPr>
    </w:p>
    <w:p w:rsidR="00260C8C" w:rsidRPr="008B4137" w:rsidRDefault="00260C8C" w:rsidP="00260C8C">
      <w:pPr>
        <w:rPr>
          <w:rFonts w:cs="Arial"/>
          <w:b/>
          <w:sz w:val="28"/>
          <w:szCs w:val="28"/>
        </w:rPr>
      </w:pPr>
      <w:r w:rsidRPr="008B4137">
        <w:rPr>
          <w:rFonts w:cs="Arial"/>
          <w:b/>
          <w:sz w:val="28"/>
          <w:szCs w:val="28"/>
        </w:rPr>
        <w:t xml:space="preserve">della Commissione della </w:t>
      </w:r>
      <w:r w:rsidR="00E505DB">
        <w:rPr>
          <w:rFonts w:cs="Arial"/>
          <w:b/>
          <w:sz w:val="28"/>
          <w:szCs w:val="28"/>
        </w:rPr>
        <w:t>gestione e delle finanze</w:t>
      </w:r>
    </w:p>
    <w:p w:rsidR="00260C8C" w:rsidRPr="00AD77F0" w:rsidRDefault="00260C8C" w:rsidP="00260C8C">
      <w:pPr>
        <w:rPr>
          <w:rFonts w:cs="Arial"/>
          <w:b/>
          <w:sz w:val="28"/>
          <w:szCs w:val="28"/>
        </w:rPr>
      </w:pPr>
      <w:r w:rsidRPr="00AD77F0">
        <w:rPr>
          <w:rFonts w:cs="Arial"/>
          <w:b/>
          <w:sz w:val="28"/>
          <w:szCs w:val="28"/>
        </w:rPr>
        <w:t>sul</w:t>
      </w:r>
      <w:r w:rsidR="00E505DB">
        <w:rPr>
          <w:rFonts w:cs="Arial"/>
          <w:b/>
          <w:sz w:val="28"/>
          <w:szCs w:val="28"/>
        </w:rPr>
        <w:t xml:space="preserve"> messaggio </w:t>
      </w:r>
      <w:r w:rsidR="000618EA">
        <w:rPr>
          <w:rFonts w:cs="Arial"/>
          <w:b/>
          <w:sz w:val="28"/>
          <w:szCs w:val="28"/>
        </w:rPr>
        <w:t xml:space="preserve">20 dicembre 2017 concernente la </w:t>
      </w:r>
      <w:r w:rsidR="000618EA">
        <w:rPr>
          <w:rFonts w:cs="Arial"/>
          <w:b/>
          <w:color w:val="000000"/>
          <w:sz w:val="28"/>
          <w:szCs w:val="28"/>
        </w:rPr>
        <w:t>r</w:t>
      </w:r>
      <w:r w:rsidR="000618EA" w:rsidRPr="005848B6">
        <w:rPr>
          <w:rFonts w:cs="Arial"/>
          <w:b/>
          <w:color w:val="000000"/>
          <w:sz w:val="28"/>
          <w:szCs w:val="28"/>
        </w:rPr>
        <w:t>ichiesta di un credito complessivo</w:t>
      </w:r>
      <w:r w:rsidR="000618EA">
        <w:rPr>
          <w:rFonts w:cs="Arial"/>
          <w:b/>
          <w:color w:val="000000"/>
          <w:sz w:val="28"/>
          <w:szCs w:val="28"/>
        </w:rPr>
        <w:t xml:space="preserve"> netto</w:t>
      </w:r>
      <w:r w:rsidR="000618EA" w:rsidRPr="005848B6">
        <w:rPr>
          <w:rFonts w:cs="Arial"/>
          <w:b/>
          <w:color w:val="000000"/>
          <w:sz w:val="28"/>
          <w:szCs w:val="28"/>
        </w:rPr>
        <w:t xml:space="preserve"> di CHF </w:t>
      </w:r>
      <w:r w:rsidR="000618EA">
        <w:rPr>
          <w:rFonts w:cs="Arial"/>
          <w:b/>
          <w:color w:val="000000"/>
          <w:sz w:val="28"/>
          <w:szCs w:val="28"/>
        </w:rPr>
        <w:t>13'348’750</w:t>
      </w:r>
      <w:r w:rsidR="000618EA" w:rsidRPr="005848B6">
        <w:rPr>
          <w:rFonts w:cs="Arial"/>
          <w:b/>
          <w:color w:val="000000"/>
          <w:sz w:val="28"/>
          <w:szCs w:val="28"/>
        </w:rPr>
        <w:t>.-</w:t>
      </w:r>
      <w:r w:rsidR="000618EA">
        <w:rPr>
          <w:rFonts w:cs="Arial"/>
          <w:b/>
          <w:color w:val="000000"/>
          <w:sz w:val="28"/>
          <w:szCs w:val="28"/>
        </w:rPr>
        <w:t xml:space="preserve"> e autorizzazione alla spesa lorda di CHF 18'190'000.-</w:t>
      </w:r>
      <w:r w:rsidR="000618EA" w:rsidRPr="005848B6">
        <w:rPr>
          <w:rFonts w:cs="Arial"/>
          <w:b/>
          <w:color w:val="000000"/>
          <w:sz w:val="28"/>
          <w:szCs w:val="28"/>
        </w:rPr>
        <w:t xml:space="preserve"> per il comparto scolastico ex-Torretta a Bellinzona</w:t>
      </w:r>
    </w:p>
    <w:p w:rsidR="00260C8C" w:rsidRDefault="00260C8C" w:rsidP="00260C8C">
      <w:pPr>
        <w:rPr>
          <w:rFonts w:cs="Arial"/>
          <w:szCs w:val="24"/>
        </w:rPr>
      </w:pPr>
    </w:p>
    <w:p w:rsidR="00260C8C" w:rsidRDefault="00260C8C" w:rsidP="00260C8C">
      <w:pPr>
        <w:rPr>
          <w:rFonts w:cs="Arial"/>
          <w:szCs w:val="24"/>
        </w:rPr>
      </w:pPr>
    </w:p>
    <w:p w:rsidR="00260C8C" w:rsidRDefault="00260C8C" w:rsidP="00260C8C">
      <w:pPr>
        <w:rPr>
          <w:rFonts w:cs="Arial"/>
          <w:szCs w:val="24"/>
        </w:rPr>
      </w:pPr>
    </w:p>
    <w:p w:rsidR="00745405" w:rsidRPr="005848B6" w:rsidRDefault="00745405" w:rsidP="00745405">
      <w:r>
        <w:t xml:space="preserve">Il </w:t>
      </w:r>
      <w:r w:rsidRPr="005848B6">
        <w:t xml:space="preserve">messaggio </w:t>
      </w:r>
      <w:r>
        <w:t>in esame richiede un cre</w:t>
      </w:r>
      <w:r w:rsidRPr="005848B6">
        <w:t xml:space="preserve">dito complessivo di CHF </w:t>
      </w:r>
      <w:r>
        <w:t>18'190’000</w:t>
      </w:r>
      <w:r w:rsidRPr="005848B6">
        <w:t xml:space="preserve"> destinato alla realizzazione di diverse infrastrutture nel comparto scolastico ex Torretta a Bellinzona</w:t>
      </w:r>
      <w:r>
        <w:t xml:space="preserve">, in particolare: </w:t>
      </w:r>
    </w:p>
    <w:p w:rsidR="00745405" w:rsidRPr="00E94E9C" w:rsidRDefault="00745405" w:rsidP="000618EA">
      <w:pPr>
        <w:numPr>
          <w:ilvl w:val="0"/>
          <w:numId w:val="6"/>
        </w:numPr>
        <w:spacing w:before="60"/>
        <w:ind w:left="284" w:hanging="284"/>
        <w:rPr>
          <w:rFonts w:cs="Arial"/>
        </w:rPr>
      </w:pPr>
      <w:r w:rsidRPr="00E94E9C">
        <w:rPr>
          <w:rFonts w:cs="Arial"/>
        </w:rPr>
        <w:t>un credito di CHF 13’710'000 per l’ampliamento della Scuola cantonale di commercio (SCC);</w:t>
      </w:r>
    </w:p>
    <w:p w:rsidR="00745405" w:rsidRPr="00E94E9C" w:rsidRDefault="00745405" w:rsidP="000618EA">
      <w:pPr>
        <w:numPr>
          <w:ilvl w:val="0"/>
          <w:numId w:val="6"/>
        </w:numPr>
        <w:spacing w:before="60"/>
        <w:ind w:left="284" w:hanging="284"/>
        <w:rPr>
          <w:rFonts w:cs="Arial"/>
        </w:rPr>
      </w:pPr>
      <w:r w:rsidRPr="00E94E9C">
        <w:rPr>
          <w:rFonts w:cs="Arial"/>
        </w:rPr>
        <w:t>un credito di CHF 2'655'000 per la realizzazione di una palestra provvisoria;</w:t>
      </w:r>
    </w:p>
    <w:p w:rsidR="00745405" w:rsidRPr="00E94E9C" w:rsidRDefault="00745405" w:rsidP="000618EA">
      <w:pPr>
        <w:numPr>
          <w:ilvl w:val="0"/>
          <w:numId w:val="6"/>
        </w:numPr>
        <w:spacing w:before="60"/>
        <w:ind w:left="284" w:hanging="284"/>
        <w:rPr>
          <w:rFonts w:cs="Arial"/>
        </w:rPr>
      </w:pPr>
      <w:r w:rsidRPr="00E94E9C">
        <w:rPr>
          <w:rFonts w:cs="Arial"/>
        </w:rPr>
        <w:t xml:space="preserve">un credito di CHF 1'540'000 per la fornitura dell’arredamento per lo stabile amministrativo Torretta D+P, le apparecchiature elettroniche </w:t>
      </w:r>
      <w:r w:rsidRPr="00E94E9C">
        <w:rPr>
          <w:rFonts w:cs="Arial"/>
          <w:color w:val="000000"/>
        </w:rPr>
        <w:t xml:space="preserve">per il CERDD e per il </w:t>
      </w:r>
      <w:proofErr w:type="spellStart"/>
      <w:r w:rsidRPr="00E94E9C">
        <w:rPr>
          <w:rFonts w:cs="Arial"/>
          <w:color w:val="000000"/>
        </w:rPr>
        <w:t>Fablab</w:t>
      </w:r>
      <w:proofErr w:type="spellEnd"/>
      <w:r w:rsidRPr="00E94E9C">
        <w:rPr>
          <w:rFonts w:cs="Arial"/>
          <w:color w:val="000000"/>
        </w:rPr>
        <w:t>;</w:t>
      </w:r>
    </w:p>
    <w:p w:rsidR="00745405" w:rsidRPr="00E94E9C" w:rsidRDefault="00745405" w:rsidP="000618EA">
      <w:pPr>
        <w:numPr>
          <w:ilvl w:val="0"/>
          <w:numId w:val="6"/>
        </w:numPr>
        <w:spacing w:before="60"/>
        <w:ind w:left="284" w:hanging="284"/>
        <w:rPr>
          <w:rFonts w:cs="Arial"/>
        </w:rPr>
      </w:pPr>
      <w:r w:rsidRPr="00E94E9C">
        <w:rPr>
          <w:rFonts w:cs="Arial"/>
        </w:rPr>
        <w:t>un credito di CHF 285'000.- per l’installazione dei sistemi informatici.</w:t>
      </w:r>
    </w:p>
    <w:p w:rsidR="00745405" w:rsidRDefault="00745405" w:rsidP="00745405">
      <w:pPr>
        <w:rPr>
          <w:rFonts w:cs="Arial"/>
        </w:rPr>
      </w:pPr>
    </w:p>
    <w:p w:rsidR="00E666B9" w:rsidRDefault="00E666B9" w:rsidP="00745405">
      <w:pPr>
        <w:rPr>
          <w:rFonts w:cs="Arial"/>
        </w:rPr>
      </w:pPr>
    </w:p>
    <w:p w:rsidR="00745405" w:rsidRDefault="00745405" w:rsidP="00745405">
      <w:pPr>
        <w:rPr>
          <w:rFonts w:cs="Arial"/>
        </w:rPr>
      </w:pPr>
    </w:p>
    <w:p w:rsidR="00745405" w:rsidRPr="002051EB" w:rsidRDefault="00745405" w:rsidP="000618EA">
      <w:pPr>
        <w:pStyle w:val="Titolo1"/>
      </w:pPr>
      <w:r w:rsidRPr="002051EB">
        <w:t>Premessa</w:t>
      </w:r>
    </w:p>
    <w:p w:rsidR="00745405" w:rsidRDefault="00745405" w:rsidP="00745405">
      <w:pPr>
        <w:rPr>
          <w:rFonts w:cs="Arial"/>
        </w:rPr>
      </w:pPr>
      <w:r>
        <w:rPr>
          <w:rFonts w:cs="Arial"/>
        </w:rPr>
        <w:t>Il messaggio presenta la logica conseguenza della continua crescita degli allievi dell’ICEC ciò che richiede nuove aule e una nuova palestra pur se provvisoria. Il progetto è il frutto di credito di progettazione già approvati e, in particolare per l’ampliamento dell’ICEC, del risultato di un concorso di progettazione del 2011.</w:t>
      </w:r>
    </w:p>
    <w:p w:rsidR="00745405" w:rsidRDefault="00745405" w:rsidP="00745405">
      <w:pPr>
        <w:rPr>
          <w:rFonts w:cs="Arial"/>
        </w:rPr>
      </w:pPr>
      <w:r>
        <w:rPr>
          <w:rFonts w:cs="Arial"/>
        </w:rPr>
        <w:t>Il relatore ringrazia i servizi del DECS (D.</w:t>
      </w:r>
      <w:r w:rsidR="009A197C">
        <w:rPr>
          <w:rFonts w:cs="Arial"/>
        </w:rPr>
        <w:t xml:space="preserve"> </w:t>
      </w:r>
      <w:r>
        <w:rPr>
          <w:rFonts w:cs="Arial"/>
        </w:rPr>
        <w:t>Sartori e C.</w:t>
      </w:r>
      <w:r w:rsidR="009A197C">
        <w:rPr>
          <w:rFonts w:cs="Arial"/>
        </w:rPr>
        <w:t xml:space="preserve"> </w:t>
      </w:r>
      <w:r>
        <w:rPr>
          <w:rFonts w:cs="Arial"/>
        </w:rPr>
        <w:t>Andina) e la Sezione della Logistica (T.</w:t>
      </w:r>
      <w:r w:rsidR="009A197C">
        <w:rPr>
          <w:rFonts w:cs="Arial"/>
        </w:rPr>
        <w:t xml:space="preserve"> </w:t>
      </w:r>
      <w:r>
        <w:rPr>
          <w:rFonts w:cs="Arial"/>
        </w:rPr>
        <w:t>Jam e M.</w:t>
      </w:r>
      <w:r w:rsidR="009A197C">
        <w:rPr>
          <w:rFonts w:cs="Arial"/>
        </w:rPr>
        <w:t xml:space="preserve"> </w:t>
      </w:r>
      <w:proofErr w:type="spellStart"/>
      <w:r>
        <w:rPr>
          <w:rFonts w:cs="Arial"/>
        </w:rPr>
        <w:t>Fansioli</w:t>
      </w:r>
      <w:proofErr w:type="spellEnd"/>
      <w:r>
        <w:rPr>
          <w:rFonts w:cs="Arial"/>
        </w:rPr>
        <w:t xml:space="preserve">) per le esaustive spiegazioni e la disponibilità. </w:t>
      </w:r>
    </w:p>
    <w:p w:rsidR="00745405" w:rsidRDefault="00745405" w:rsidP="00745405">
      <w:pPr>
        <w:ind w:left="851" w:hanging="851"/>
        <w:rPr>
          <w:rFonts w:cs="Arial"/>
        </w:rPr>
      </w:pPr>
    </w:p>
    <w:p w:rsidR="00E666B9" w:rsidRDefault="00E666B9" w:rsidP="00745405">
      <w:pPr>
        <w:ind w:left="851" w:hanging="851"/>
        <w:rPr>
          <w:rFonts w:cs="Arial"/>
        </w:rPr>
      </w:pPr>
    </w:p>
    <w:p w:rsidR="00745405" w:rsidRDefault="00745405" w:rsidP="00745405">
      <w:pPr>
        <w:ind w:left="851" w:hanging="851"/>
        <w:rPr>
          <w:rFonts w:cs="Arial"/>
        </w:rPr>
      </w:pPr>
    </w:p>
    <w:p w:rsidR="00745405" w:rsidRDefault="00745405" w:rsidP="000618EA">
      <w:pPr>
        <w:pStyle w:val="Titolo1"/>
      </w:pPr>
      <w:r>
        <w:t>Un progetto con tre</w:t>
      </w:r>
      <w:r w:rsidRPr="002051EB">
        <w:t xml:space="preserve"> capitoli</w:t>
      </w:r>
    </w:p>
    <w:p w:rsidR="00745405" w:rsidRDefault="00745405" w:rsidP="00745405">
      <w:pPr>
        <w:rPr>
          <w:rFonts w:cs="Arial"/>
        </w:rPr>
      </w:pPr>
      <w:r>
        <w:rPr>
          <w:rFonts w:cs="Arial"/>
        </w:rPr>
        <w:t>Il messaggio presenta tre capitoli. Risolve prioritariamente e finalmente le croniche lacune logistiche della Scuola cantonale di Commercio grazie ad uno specifico ampliamento. A questo si aggancia la necessità di pure risolvere, almeno provvisoriamente, le esigenze per svolgere regolarmente le ore di educazione fisica scolastica. Infine, trattandosi dello stesso comparto immobiliare, si aggiunge la parte relativa alla ristrutturazione dello stabile Torretta parte D+P.</w:t>
      </w:r>
    </w:p>
    <w:p w:rsidR="00745405" w:rsidRDefault="00745405" w:rsidP="00745405">
      <w:pPr>
        <w:rPr>
          <w:rFonts w:cs="Arial"/>
        </w:rPr>
      </w:pPr>
    </w:p>
    <w:p w:rsidR="00745405" w:rsidRPr="00F30530" w:rsidRDefault="00745405" w:rsidP="00745405">
      <w:pPr>
        <w:rPr>
          <w:rFonts w:cs="Arial"/>
        </w:rPr>
      </w:pPr>
    </w:p>
    <w:p w:rsidR="00745405" w:rsidRPr="00767D63" w:rsidRDefault="00E666B9" w:rsidP="00E666B9">
      <w:pPr>
        <w:pStyle w:val="Titolo2"/>
        <w:rPr>
          <w:lang w:val="it-CH"/>
        </w:rPr>
      </w:pPr>
      <w:r>
        <w:lastRenderedPageBreak/>
        <w:t>2.1</w:t>
      </w:r>
      <w:r>
        <w:tab/>
      </w:r>
      <w:r w:rsidR="00745405">
        <w:t xml:space="preserve">Istituto cantonale di economia e commercio (ICEC) </w:t>
      </w:r>
    </w:p>
    <w:p w:rsidR="00745405" w:rsidRPr="00A200D7" w:rsidRDefault="00E666B9" w:rsidP="00990135">
      <w:pPr>
        <w:pStyle w:val="Titolo3"/>
        <w:rPr>
          <w:lang w:val="it-CH"/>
        </w:rPr>
      </w:pPr>
      <w:r>
        <w:t>2.1.1</w:t>
      </w:r>
      <w:r>
        <w:tab/>
      </w:r>
      <w:r w:rsidR="00745405">
        <w:t>La Storia</w:t>
      </w:r>
    </w:p>
    <w:p w:rsidR="00745405" w:rsidRDefault="00745405" w:rsidP="00745405">
      <w:pPr>
        <w:pStyle w:val="NormaleWeb"/>
        <w:spacing w:before="0" w:beforeAutospacing="0" w:after="0" w:afterAutospacing="0"/>
        <w:jc w:val="both"/>
        <w:rPr>
          <w:rFonts w:ascii="Arial" w:hAnsi="Arial" w:cs="Arial"/>
        </w:rPr>
      </w:pPr>
      <w:r w:rsidRPr="00767D63">
        <w:rPr>
          <w:rFonts w:ascii="Arial" w:hAnsi="Arial" w:cs="Arial"/>
        </w:rPr>
        <w:t xml:space="preserve">La Scuola Cantonale di Commercio di </w:t>
      </w:r>
      <w:hyperlink r:id="rId9" w:tooltip="Bellinzona" w:history="1">
        <w:r w:rsidRPr="00767D63">
          <w:rPr>
            <w:rStyle w:val="Collegamentoipertestuale"/>
            <w:rFonts w:ascii="Arial" w:hAnsi="Arial" w:cs="Arial"/>
          </w:rPr>
          <w:t>Bellinzona</w:t>
        </w:r>
      </w:hyperlink>
      <w:r w:rsidRPr="00767D63">
        <w:rPr>
          <w:rFonts w:ascii="Arial" w:hAnsi="Arial" w:cs="Arial"/>
        </w:rPr>
        <w:t xml:space="preserve"> è un istituto di lunga tradizione</w:t>
      </w:r>
      <w:r>
        <w:rPr>
          <w:rFonts w:ascii="Arial" w:hAnsi="Arial" w:cs="Arial"/>
        </w:rPr>
        <w:t xml:space="preserve"> e venne f</w:t>
      </w:r>
      <w:r w:rsidRPr="00767D63">
        <w:rPr>
          <w:rFonts w:ascii="Arial" w:hAnsi="Arial" w:cs="Arial"/>
        </w:rPr>
        <w:t xml:space="preserve">ondata nel </w:t>
      </w:r>
      <w:hyperlink r:id="rId10" w:tooltip="1895" w:history="1">
        <w:r w:rsidRPr="00767D63">
          <w:rPr>
            <w:rStyle w:val="Collegamentoipertestuale"/>
            <w:rFonts w:ascii="Arial" w:hAnsi="Arial" w:cs="Arial"/>
          </w:rPr>
          <w:t>1895</w:t>
        </w:r>
      </w:hyperlink>
      <w:r>
        <w:rPr>
          <w:rFonts w:ascii="Arial" w:hAnsi="Arial" w:cs="Arial"/>
        </w:rPr>
        <w:t>.</w:t>
      </w:r>
    </w:p>
    <w:p w:rsidR="00745405" w:rsidRPr="00767D63" w:rsidRDefault="00745405" w:rsidP="00745405">
      <w:pPr>
        <w:pStyle w:val="NormaleWeb"/>
        <w:spacing w:before="0" w:beforeAutospacing="0" w:after="0" w:afterAutospacing="0"/>
        <w:jc w:val="both"/>
        <w:rPr>
          <w:rFonts w:ascii="Arial" w:hAnsi="Arial" w:cs="Arial"/>
        </w:rPr>
      </w:pPr>
      <w:r w:rsidRPr="00767D63">
        <w:rPr>
          <w:rFonts w:ascii="Arial" w:hAnsi="Arial" w:cs="Arial"/>
        </w:rPr>
        <w:t xml:space="preserve">In un </w:t>
      </w:r>
      <w:hyperlink r:id="rId11" w:tooltip="Canton Ticino" w:history="1">
        <w:r w:rsidRPr="00767D63">
          <w:rPr>
            <w:rStyle w:val="Collegamentoipertestuale"/>
            <w:rFonts w:ascii="Arial" w:hAnsi="Arial" w:cs="Arial"/>
          </w:rPr>
          <w:t>Ticino</w:t>
        </w:r>
      </w:hyperlink>
      <w:r w:rsidRPr="00767D63">
        <w:rPr>
          <w:rFonts w:ascii="Arial" w:hAnsi="Arial" w:cs="Arial"/>
        </w:rPr>
        <w:t xml:space="preserve"> che dopo la svolta istituzionale del </w:t>
      </w:r>
      <w:hyperlink r:id="rId12" w:tooltip="1890" w:history="1">
        <w:r w:rsidRPr="00767D63">
          <w:rPr>
            <w:rStyle w:val="Collegamentoipertestuale"/>
            <w:rFonts w:ascii="Arial" w:hAnsi="Arial" w:cs="Arial"/>
          </w:rPr>
          <w:t>1890</w:t>
        </w:r>
      </w:hyperlink>
      <w:r w:rsidRPr="00767D63">
        <w:rPr>
          <w:rFonts w:ascii="Arial" w:hAnsi="Arial" w:cs="Arial"/>
        </w:rPr>
        <w:t xml:space="preserve"> cercava nuovi impulsi per stimolare il processo d'incivilimento e la </w:t>
      </w:r>
      <w:hyperlink r:id="rId13" w:tooltip="Crescita economica" w:history="1">
        <w:r w:rsidRPr="00767D63">
          <w:rPr>
            <w:rStyle w:val="Collegamentoipertestuale"/>
            <w:rFonts w:ascii="Arial" w:hAnsi="Arial" w:cs="Arial"/>
          </w:rPr>
          <w:t>crescita economica</w:t>
        </w:r>
      </w:hyperlink>
      <w:r w:rsidRPr="00767D63">
        <w:rPr>
          <w:rFonts w:ascii="Arial" w:hAnsi="Arial" w:cs="Arial"/>
        </w:rPr>
        <w:t>, s'inserirono anche esigenze legate all'</w:t>
      </w:r>
      <w:hyperlink r:id="rId14" w:tooltip="Educazione superiore" w:history="1">
        <w:r w:rsidRPr="00767D63">
          <w:rPr>
            <w:rStyle w:val="Collegamentoipertestuale"/>
            <w:rFonts w:ascii="Arial" w:hAnsi="Arial" w:cs="Arial"/>
          </w:rPr>
          <w:t>educazione superiore</w:t>
        </w:r>
      </w:hyperlink>
      <w:r w:rsidRPr="00767D63">
        <w:rPr>
          <w:rFonts w:ascii="Arial" w:hAnsi="Arial" w:cs="Arial"/>
        </w:rPr>
        <w:t xml:space="preserve"> e alla </w:t>
      </w:r>
      <w:hyperlink r:id="rId15" w:tooltip="Formazione professionale" w:history="1">
        <w:r w:rsidRPr="00767D63">
          <w:rPr>
            <w:rStyle w:val="Collegamentoipertestuale"/>
            <w:rFonts w:ascii="Arial" w:hAnsi="Arial" w:cs="Arial"/>
          </w:rPr>
          <w:t>formazione professionale</w:t>
        </w:r>
      </w:hyperlink>
      <w:r w:rsidRPr="00767D63">
        <w:rPr>
          <w:rFonts w:ascii="Arial" w:hAnsi="Arial" w:cs="Arial"/>
        </w:rPr>
        <w:t xml:space="preserve">. In questo contesto, maturò l'idea d'istituire una scuola superiore di commercio, sul modello di quelle che erano sorte già alcuni decenni prima nella </w:t>
      </w:r>
      <w:hyperlink r:id="rId16" w:tooltip="Svizzera tedesca" w:history="1">
        <w:r w:rsidRPr="00767D63">
          <w:rPr>
            <w:rStyle w:val="Collegamentoipertestuale"/>
            <w:rFonts w:ascii="Arial" w:hAnsi="Arial" w:cs="Arial"/>
          </w:rPr>
          <w:t>Svizzera tedesca</w:t>
        </w:r>
      </w:hyperlink>
      <w:r w:rsidRPr="00767D63">
        <w:rPr>
          <w:rFonts w:ascii="Arial" w:hAnsi="Arial" w:cs="Arial"/>
        </w:rPr>
        <w:t xml:space="preserve"> e </w:t>
      </w:r>
      <w:hyperlink r:id="rId17" w:tooltip="Romandia" w:history="1">
        <w:r w:rsidRPr="00767D63">
          <w:rPr>
            <w:rStyle w:val="Collegamentoipertestuale"/>
            <w:rFonts w:ascii="Arial" w:hAnsi="Arial" w:cs="Arial"/>
          </w:rPr>
          <w:t>romanda</w:t>
        </w:r>
      </w:hyperlink>
      <w:r w:rsidRPr="00767D63">
        <w:rPr>
          <w:rFonts w:ascii="Arial" w:hAnsi="Arial" w:cs="Arial"/>
        </w:rPr>
        <w:t xml:space="preserve">. </w:t>
      </w:r>
    </w:p>
    <w:p w:rsidR="00745405" w:rsidRPr="00767D63" w:rsidRDefault="00745405" w:rsidP="00745405">
      <w:pPr>
        <w:pStyle w:val="NormaleWeb"/>
        <w:spacing w:before="0" w:beforeAutospacing="0" w:after="0" w:afterAutospacing="0"/>
        <w:jc w:val="both"/>
        <w:rPr>
          <w:rFonts w:ascii="Arial" w:hAnsi="Arial" w:cs="Arial"/>
        </w:rPr>
      </w:pPr>
      <w:r w:rsidRPr="00767D63">
        <w:rPr>
          <w:rFonts w:ascii="Arial" w:hAnsi="Arial" w:cs="Arial"/>
        </w:rPr>
        <w:t xml:space="preserve">Il decreto, approvato dal </w:t>
      </w:r>
      <w:hyperlink r:id="rId18" w:tooltip="Gran Consiglio (Svizzera)" w:history="1">
        <w:r w:rsidRPr="00767D63">
          <w:rPr>
            <w:rStyle w:val="Collegamentoipertestuale"/>
            <w:rFonts w:ascii="Arial" w:hAnsi="Arial" w:cs="Arial"/>
          </w:rPr>
          <w:t>Gran Consiglio</w:t>
        </w:r>
      </w:hyperlink>
      <w:r w:rsidRPr="00767D63">
        <w:rPr>
          <w:rFonts w:ascii="Arial" w:hAnsi="Arial" w:cs="Arial"/>
        </w:rPr>
        <w:t xml:space="preserve"> il 27 aprile 1894, enunciava lo scopo della scuola, fissava le materie di insegnamento e determinava i requisiti di ammissione e per l'ottenimento del </w:t>
      </w:r>
      <w:hyperlink r:id="rId19" w:tooltip="Diploma" w:history="1">
        <w:r w:rsidRPr="00767D63">
          <w:rPr>
            <w:rStyle w:val="Collegamentoipertestuale"/>
            <w:rFonts w:ascii="Arial" w:hAnsi="Arial" w:cs="Arial"/>
          </w:rPr>
          <w:t>diploma</w:t>
        </w:r>
      </w:hyperlink>
      <w:r w:rsidRPr="00767D63">
        <w:rPr>
          <w:rFonts w:ascii="Arial" w:hAnsi="Arial" w:cs="Arial"/>
        </w:rPr>
        <w:t xml:space="preserve">. Benché il decreto stabilisse che “l'istruzione è esclusivamente commerciale”, le materie insegnate riguardavano anche le </w:t>
      </w:r>
      <w:hyperlink r:id="rId20" w:tooltip="Scienze sperimentali" w:history="1">
        <w:r w:rsidRPr="00767D63">
          <w:rPr>
            <w:rStyle w:val="Collegamentoipertestuale"/>
            <w:rFonts w:ascii="Arial" w:hAnsi="Arial" w:cs="Arial"/>
          </w:rPr>
          <w:t>scienze sperimentali</w:t>
        </w:r>
      </w:hyperlink>
      <w:r w:rsidRPr="00767D63">
        <w:rPr>
          <w:rFonts w:ascii="Arial" w:hAnsi="Arial" w:cs="Arial"/>
        </w:rPr>
        <w:t xml:space="preserve"> e </w:t>
      </w:r>
      <w:hyperlink r:id="rId21" w:tooltip="Matematica" w:history="1">
        <w:r w:rsidRPr="00767D63">
          <w:rPr>
            <w:rStyle w:val="Collegamentoipertestuale"/>
            <w:rFonts w:ascii="Arial" w:hAnsi="Arial" w:cs="Arial"/>
          </w:rPr>
          <w:t>matematiche</w:t>
        </w:r>
      </w:hyperlink>
      <w:r w:rsidRPr="00767D63">
        <w:rPr>
          <w:rFonts w:ascii="Arial" w:hAnsi="Arial" w:cs="Arial"/>
        </w:rPr>
        <w:t xml:space="preserve">, le </w:t>
      </w:r>
      <w:hyperlink r:id="rId22" w:tooltip="Lingua (linguistica)" w:history="1">
        <w:r w:rsidRPr="00767D63">
          <w:rPr>
            <w:rStyle w:val="Collegamentoipertestuale"/>
            <w:rFonts w:ascii="Arial" w:hAnsi="Arial" w:cs="Arial"/>
          </w:rPr>
          <w:t>lingue</w:t>
        </w:r>
      </w:hyperlink>
      <w:r w:rsidRPr="00767D63">
        <w:rPr>
          <w:rFonts w:ascii="Arial" w:hAnsi="Arial" w:cs="Arial"/>
        </w:rPr>
        <w:t xml:space="preserve"> e le </w:t>
      </w:r>
      <w:hyperlink r:id="rId23" w:tooltip="Storia" w:history="1">
        <w:r w:rsidRPr="00767D63">
          <w:rPr>
            <w:rStyle w:val="Collegamentoipertestuale"/>
            <w:rFonts w:ascii="Arial" w:hAnsi="Arial" w:cs="Arial"/>
          </w:rPr>
          <w:t>discipline storiche</w:t>
        </w:r>
      </w:hyperlink>
      <w:r w:rsidRPr="00767D63">
        <w:rPr>
          <w:rFonts w:ascii="Arial" w:hAnsi="Arial" w:cs="Arial"/>
        </w:rPr>
        <w:t xml:space="preserve">. Era infatti intenzione del legislatore impartire un'istruzione completa. </w:t>
      </w:r>
    </w:p>
    <w:p w:rsidR="00745405" w:rsidRPr="00767D63" w:rsidRDefault="00745405" w:rsidP="00745405">
      <w:pPr>
        <w:pStyle w:val="NormaleWeb"/>
        <w:spacing w:before="0" w:beforeAutospacing="0" w:after="0" w:afterAutospacing="0"/>
        <w:jc w:val="both"/>
        <w:rPr>
          <w:rFonts w:ascii="Arial" w:hAnsi="Arial" w:cs="Arial"/>
        </w:rPr>
      </w:pPr>
      <w:r w:rsidRPr="00767D63">
        <w:rPr>
          <w:rFonts w:ascii="Arial" w:hAnsi="Arial" w:cs="Arial"/>
        </w:rPr>
        <w:t xml:space="preserve">La Scuola cantonale di Commercio (SCC), come la Scuola Magistrale, nasce quindi con obiettivi professionali anche se pochi anni dopo, nel </w:t>
      </w:r>
      <w:hyperlink r:id="rId24" w:tooltip="1912" w:history="1">
        <w:r w:rsidRPr="00767D63">
          <w:rPr>
            <w:rStyle w:val="Collegamentoipertestuale"/>
            <w:rFonts w:ascii="Arial" w:hAnsi="Arial" w:cs="Arial"/>
          </w:rPr>
          <w:t>1912</w:t>
        </w:r>
      </w:hyperlink>
      <w:r w:rsidRPr="00767D63">
        <w:rPr>
          <w:rFonts w:ascii="Arial" w:hAnsi="Arial" w:cs="Arial"/>
        </w:rPr>
        <w:t xml:space="preserve">, la Legge cantonale sull'insegnamento professionale le attribuirà anche il compito di preparare agli studi commerciali universitari. A partire da questo momento ai licenziati si aprirono quindi le facoltà universitarie. </w:t>
      </w:r>
    </w:p>
    <w:p w:rsidR="00745405" w:rsidRPr="00767D63" w:rsidRDefault="00745405" w:rsidP="00745405">
      <w:pPr>
        <w:pStyle w:val="NormaleWeb"/>
        <w:spacing w:before="0" w:beforeAutospacing="0" w:after="0" w:afterAutospacing="0"/>
        <w:jc w:val="both"/>
        <w:rPr>
          <w:rFonts w:ascii="Arial" w:hAnsi="Arial" w:cs="Arial"/>
        </w:rPr>
      </w:pPr>
      <w:r w:rsidRPr="00767D63">
        <w:rPr>
          <w:rFonts w:ascii="Arial" w:hAnsi="Arial" w:cs="Arial"/>
        </w:rPr>
        <w:t xml:space="preserve">La Scuola cantonale di commercio è attualmente la </w:t>
      </w:r>
      <w:hyperlink r:id="rId25" w:tooltip="Scuola media superiore" w:history="1">
        <w:r w:rsidRPr="00767D63">
          <w:rPr>
            <w:rStyle w:val="Collegamentoipertestuale"/>
            <w:rFonts w:ascii="Arial" w:hAnsi="Arial" w:cs="Arial"/>
          </w:rPr>
          <w:t>scuola media superiore</w:t>
        </w:r>
      </w:hyperlink>
      <w:r w:rsidRPr="00767D63">
        <w:rPr>
          <w:rFonts w:ascii="Arial" w:hAnsi="Arial" w:cs="Arial"/>
        </w:rPr>
        <w:t xml:space="preserve"> più grande del </w:t>
      </w:r>
      <w:hyperlink r:id="rId26" w:tooltip="Canton Ticino" w:history="1">
        <w:r w:rsidRPr="00767D63">
          <w:rPr>
            <w:rStyle w:val="Collegamentoipertestuale"/>
            <w:rFonts w:ascii="Arial" w:hAnsi="Arial" w:cs="Arial"/>
          </w:rPr>
          <w:t>Cantone</w:t>
        </w:r>
      </w:hyperlink>
      <w:r w:rsidRPr="00767D63">
        <w:rPr>
          <w:rFonts w:ascii="Arial" w:hAnsi="Arial" w:cs="Arial"/>
        </w:rPr>
        <w:t xml:space="preserve"> </w:t>
      </w:r>
    </w:p>
    <w:p w:rsidR="00745405" w:rsidRDefault="00745405" w:rsidP="00745405">
      <w:pPr>
        <w:rPr>
          <w:rFonts w:cs="Arial"/>
        </w:rPr>
      </w:pPr>
    </w:p>
    <w:p w:rsidR="00745405" w:rsidRPr="005848B6" w:rsidRDefault="00745405" w:rsidP="00745405">
      <w:pPr>
        <w:rPr>
          <w:rFonts w:cs="Arial"/>
        </w:rPr>
      </w:pPr>
      <w:r w:rsidRPr="005848B6">
        <w:rPr>
          <w:rFonts w:cs="Arial"/>
        </w:rPr>
        <w:t xml:space="preserve">Nel corso degli anni ‘90 sono state costituite la Scuola alberghiera e del turismo e la Scuola superiore di informatica di gestione, ubicate nel comparto dell’attuale SCC. Nel 1995 l’insieme delle scuole, cui è integrato anche un polo di formazione di perfezionamento professionale in ambito economico-amministrativo (CPP – Corsi di perfezionamento professionale), è andato a costituire un solo istituto scolastico denominato </w:t>
      </w:r>
      <w:r w:rsidRPr="00767D63">
        <w:rPr>
          <w:rFonts w:cs="Arial"/>
          <w:b/>
        </w:rPr>
        <w:t>Istituto cantonale di economia e commercio (ICEC)</w:t>
      </w:r>
      <w:r w:rsidRPr="005848B6">
        <w:rPr>
          <w:rFonts w:cs="Arial"/>
        </w:rPr>
        <w:t>.</w:t>
      </w:r>
    </w:p>
    <w:p w:rsidR="00745405" w:rsidRDefault="00745405" w:rsidP="00745405">
      <w:pPr>
        <w:rPr>
          <w:rFonts w:cs="Arial"/>
        </w:rPr>
      </w:pPr>
    </w:p>
    <w:p w:rsidR="00745405" w:rsidRDefault="00745405" w:rsidP="00745405">
      <w:pPr>
        <w:rPr>
          <w:rFonts w:cs="Arial"/>
        </w:rPr>
      </w:pPr>
      <w:r>
        <w:rPr>
          <w:rFonts w:cs="Arial"/>
        </w:rPr>
        <w:t>L’osservazione del grafico relativo all’evoluzione degli studenti dell’ICEC indica chiaramente come si sia superato stabilme</w:t>
      </w:r>
      <w:r w:rsidR="005C7B61">
        <w:rPr>
          <w:rFonts w:cs="Arial"/>
        </w:rPr>
        <w:t>nte il numero di 1'600 allievi.</w:t>
      </w:r>
    </w:p>
    <w:p w:rsidR="005C7B61" w:rsidRPr="005C7B61" w:rsidRDefault="005C7B61" w:rsidP="00745405">
      <w:pPr>
        <w:rPr>
          <w:rFonts w:cs="Arial"/>
          <w:sz w:val="16"/>
          <w:szCs w:val="16"/>
        </w:rPr>
      </w:pPr>
    </w:p>
    <w:p w:rsidR="00745405" w:rsidRPr="005C7B61" w:rsidRDefault="00745405" w:rsidP="00745405">
      <w:pPr>
        <w:rPr>
          <w:rFonts w:cs="Arial"/>
          <w:sz w:val="16"/>
          <w:szCs w:val="16"/>
        </w:rPr>
      </w:pPr>
    </w:p>
    <w:p w:rsidR="00745405" w:rsidRDefault="00745405" w:rsidP="00745405">
      <w:pPr>
        <w:rPr>
          <w:rFonts w:cs="Arial"/>
        </w:rPr>
      </w:pPr>
      <w:r>
        <w:rPr>
          <w:noProof/>
          <w:lang w:eastAsia="it-CH"/>
        </w:rPr>
        <w:drawing>
          <wp:inline distT="0" distB="0" distL="0" distR="0" wp14:anchorId="723E83A1" wp14:editId="634CA40F">
            <wp:extent cx="5166360" cy="3078480"/>
            <wp:effectExtent l="0" t="0" r="15240" b="26670"/>
            <wp:docPr id="5" name="Gra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C7B61" w:rsidRPr="00DA2B20" w:rsidRDefault="005C7B61" w:rsidP="00745405">
      <w:pPr>
        <w:rPr>
          <w:rFonts w:cs="Arial"/>
          <w:sz w:val="12"/>
          <w:szCs w:val="12"/>
        </w:rPr>
      </w:pPr>
    </w:p>
    <w:p w:rsidR="00745405" w:rsidRPr="0001143B" w:rsidRDefault="00745405" w:rsidP="00745405">
      <w:pPr>
        <w:rPr>
          <w:rFonts w:cs="Arial"/>
          <w:szCs w:val="24"/>
        </w:rPr>
      </w:pPr>
      <w:r>
        <w:rPr>
          <w:rFonts w:cs="Arial"/>
          <w:szCs w:val="24"/>
        </w:rPr>
        <w:lastRenderedPageBreak/>
        <w:t xml:space="preserve">Gli spazi oggi a </w:t>
      </w:r>
      <w:r w:rsidRPr="0001143B">
        <w:rPr>
          <w:rFonts w:cs="Arial"/>
          <w:szCs w:val="24"/>
        </w:rPr>
        <w:t>disposizione</w:t>
      </w:r>
      <w:r>
        <w:rPr>
          <w:rFonts w:cs="Arial"/>
          <w:szCs w:val="24"/>
        </w:rPr>
        <w:t xml:space="preserve"> sono</w:t>
      </w:r>
      <w:r w:rsidRPr="0001143B">
        <w:rPr>
          <w:rFonts w:cs="Arial"/>
          <w:szCs w:val="24"/>
        </w:rPr>
        <w:t>:</w:t>
      </w:r>
    </w:p>
    <w:p w:rsidR="00745405" w:rsidRPr="0001143B" w:rsidRDefault="00745405" w:rsidP="00E666B9">
      <w:pPr>
        <w:pStyle w:val="Testonormale"/>
        <w:spacing w:before="40"/>
        <w:rPr>
          <w:rFonts w:ascii="Arial" w:hAnsi="Arial" w:cs="Arial"/>
          <w:sz w:val="24"/>
          <w:szCs w:val="24"/>
        </w:rPr>
      </w:pPr>
      <w:r w:rsidRPr="0001143B">
        <w:rPr>
          <w:rFonts w:ascii="Arial" w:hAnsi="Arial" w:cs="Arial"/>
          <w:sz w:val="24"/>
          <w:szCs w:val="24"/>
        </w:rPr>
        <w:t xml:space="preserve">- </w:t>
      </w:r>
      <w:r w:rsidR="00E666B9">
        <w:rPr>
          <w:rFonts w:ascii="Arial" w:hAnsi="Arial" w:cs="Arial"/>
          <w:sz w:val="24"/>
          <w:szCs w:val="24"/>
        </w:rPr>
        <w:t xml:space="preserve"> </w:t>
      </w:r>
      <w:r w:rsidRPr="0001143B">
        <w:rPr>
          <w:rFonts w:ascii="Arial" w:hAnsi="Arial" w:cs="Arial"/>
          <w:sz w:val="24"/>
          <w:szCs w:val="24"/>
        </w:rPr>
        <w:t>Aule normali: 50</w:t>
      </w:r>
    </w:p>
    <w:p w:rsidR="00745405" w:rsidRPr="0001143B" w:rsidRDefault="00745405" w:rsidP="00E666B9">
      <w:pPr>
        <w:pStyle w:val="Testonormale"/>
        <w:spacing w:before="40"/>
        <w:rPr>
          <w:rFonts w:ascii="Arial" w:hAnsi="Arial" w:cs="Arial"/>
          <w:sz w:val="24"/>
          <w:szCs w:val="24"/>
        </w:rPr>
      </w:pPr>
      <w:r w:rsidRPr="0001143B">
        <w:rPr>
          <w:rFonts w:ascii="Arial" w:hAnsi="Arial" w:cs="Arial"/>
          <w:sz w:val="24"/>
          <w:szCs w:val="24"/>
        </w:rPr>
        <w:t xml:space="preserve">- </w:t>
      </w:r>
      <w:r w:rsidR="00E666B9">
        <w:rPr>
          <w:rFonts w:ascii="Arial" w:hAnsi="Arial" w:cs="Arial"/>
          <w:sz w:val="24"/>
          <w:szCs w:val="24"/>
        </w:rPr>
        <w:t xml:space="preserve"> </w:t>
      </w:r>
      <w:r w:rsidRPr="0001143B">
        <w:rPr>
          <w:rFonts w:ascii="Arial" w:hAnsi="Arial" w:cs="Arial"/>
          <w:sz w:val="24"/>
          <w:szCs w:val="24"/>
        </w:rPr>
        <w:t>Aule scienze: 5</w:t>
      </w:r>
    </w:p>
    <w:p w:rsidR="00745405" w:rsidRPr="0001143B" w:rsidRDefault="00745405" w:rsidP="00E666B9">
      <w:pPr>
        <w:pStyle w:val="Testonormale"/>
        <w:spacing w:before="40"/>
        <w:rPr>
          <w:rFonts w:ascii="Arial" w:hAnsi="Arial" w:cs="Arial"/>
          <w:sz w:val="24"/>
          <w:szCs w:val="24"/>
        </w:rPr>
      </w:pPr>
      <w:r w:rsidRPr="0001143B">
        <w:rPr>
          <w:rFonts w:ascii="Arial" w:hAnsi="Arial" w:cs="Arial"/>
          <w:sz w:val="24"/>
          <w:szCs w:val="24"/>
        </w:rPr>
        <w:t xml:space="preserve">- </w:t>
      </w:r>
      <w:r w:rsidR="00E666B9">
        <w:rPr>
          <w:rFonts w:ascii="Arial" w:hAnsi="Arial" w:cs="Arial"/>
          <w:sz w:val="24"/>
          <w:szCs w:val="24"/>
        </w:rPr>
        <w:t xml:space="preserve"> </w:t>
      </w:r>
      <w:r w:rsidRPr="0001143B">
        <w:rPr>
          <w:rFonts w:ascii="Arial" w:hAnsi="Arial" w:cs="Arial"/>
          <w:sz w:val="24"/>
          <w:szCs w:val="24"/>
        </w:rPr>
        <w:t>Aule informatica: 9</w:t>
      </w:r>
    </w:p>
    <w:p w:rsidR="00745405" w:rsidRPr="0001143B" w:rsidRDefault="00745405" w:rsidP="00E666B9">
      <w:pPr>
        <w:pStyle w:val="Testonormale"/>
        <w:spacing w:before="40"/>
        <w:rPr>
          <w:rFonts w:ascii="Arial" w:hAnsi="Arial" w:cs="Arial"/>
          <w:sz w:val="24"/>
          <w:szCs w:val="24"/>
        </w:rPr>
      </w:pPr>
      <w:r w:rsidRPr="0001143B">
        <w:rPr>
          <w:rFonts w:ascii="Arial" w:hAnsi="Arial" w:cs="Arial"/>
          <w:sz w:val="24"/>
          <w:szCs w:val="24"/>
        </w:rPr>
        <w:t xml:space="preserve">- </w:t>
      </w:r>
      <w:r w:rsidR="00E666B9">
        <w:rPr>
          <w:rFonts w:ascii="Arial" w:hAnsi="Arial" w:cs="Arial"/>
          <w:sz w:val="24"/>
          <w:szCs w:val="24"/>
        </w:rPr>
        <w:t xml:space="preserve"> </w:t>
      </w:r>
      <w:r w:rsidRPr="0001143B">
        <w:rPr>
          <w:rFonts w:ascii="Arial" w:hAnsi="Arial" w:cs="Arial"/>
          <w:sz w:val="24"/>
          <w:szCs w:val="24"/>
        </w:rPr>
        <w:t>Aule prefabbricato: 8 (</w:t>
      </w:r>
      <w:r w:rsidRPr="0001143B">
        <w:rPr>
          <w:rFonts w:ascii="Arial" w:hAnsi="Arial" w:cs="Arial"/>
          <w:bCs/>
          <w:sz w:val="24"/>
          <w:szCs w:val="24"/>
        </w:rPr>
        <w:t>saranno sostituite dall’ampliamento</w:t>
      </w:r>
      <w:r w:rsidRPr="0001143B">
        <w:rPr>
          <w:rFonts w:ascii="Arial" w:hAnsi="Arial" w:cs="Arial"/>
          <w:sz w:val="24"/>
          <w:szCs w:val="24"/>
        </w:rPr>
        <w:t>)</w:t>
      </w:r>
    </w:p>
    <w:p w:rsidR="00745405" w:rsidRPr="0001143B" w:rsidRDefault="00745405" w:rsidP="00E666B9">
      <w:pPr>
        <w:pStyle w:val="Testonormale"/>
        <w:spacing w:before="40"/>
        <w:rPr>
          <w:rFonts w:ascii="Arial" w:hAnsi="Arial" w:cs="Arial"/>
          <w:sz w:val="24"/>
          <w:szCs w:val="24"/>
        </w:rPr>
      </w:pPr>
      <w:r w:rsidRPr="0001143B">
        <w:rPr>
          <w:rFonts w:ascii="Arial" w:hAnsi="Arial" w:cs="Arial"/>
          <w:sz w:val="24"/>
          <w:szCs w:val="24"/>
        </w:rPr>
        <w:t xml:space="preserve">- </w:t>
      </w:r>
      <w:r w:rsidR="00E666B9">
        <w:rPr>
          <w:rFonts w:ascii="Arial" w:hAnsi="Arial" w:cs="Arial"/>
          <w:sz w:val="24"/>
          <w:szCs w:val="24"/>
        </w:rPr>
        <w:t xml:space="preserve"> </w:t>
      </w:r>
      <w:r w:rsidRPr="0001143B">
        <w:rPr>
          <w:rFonts w:ascii="Arial" w:hAnsi="Arial" w:cs="Arial"/>
          <w:sz w:val="24"/>
          <w:szCs w:val="24"/>
        </w:rPr>
        <w:t>Aule ASPE (Openspace): 3 (area di sperimentazione: lezioni a 2 classi con tre docenti)</w:t>
      </w:r>
    </w:p>
    <w:p w:rsidR="00745405" w:rsidRPr="0001143B" w:rsidRDefault="00745405" w:rsidP="00E666B9">
      <w:pPr>
        <w:pStyle w:val="Testonormale"/>
        <w:spacing w:before="40"/>
        <w:rPr>
          <w:rFonts w:ascii="Arial" w:hAnsi="Arial" w:cs="Arial"/>
          <w:sz w:val="24"/>
          <w:szCs w:val="24"/>
        </w:rPr>
      </w:pPr>
      <w:r w:rsidRPr="0001143B">
        <w:rPr>
          <w:rFonts w:ascii="Arial" w:hAnsi="Arial" w:cs="Arial"/>
          <w:sz w:val="24"/>
          <w:szCs w:val="24"/>
        </w:rPr>
        <w:t xml:space="preserve">- </w:t>
      </w:r>
      <w:r w:rsidR="00E666B9">
        <w:rPr>
          <w:rFonts w:ascii="Arial" w:hAnsi="Arial" w:cs="Arial"/>
          <w:sz w:val="24"/>
          <w:szCs w:val="24"/>
        </w:rPr>
        <w:t xml:space="preserve"> </w:t>
      </w:r>
      <w:r w:rsidRPr="0001143B">
        <w:rPr>
          <w:rFonts w:ascii="Arial" w:hAnsi="Arial" w:cs="Arial"/>
          <w:sz w:val="24"/>
          <w:szCs w:val="24"/>
        </w:rPr>
        <w:t>Aule piccole (</w:t>
      </w:r>
      <w:proofErr w:type="spellStart"/>
      <w:r w:rsidRPr="0001143B">
        <w:rPr>
          <w:rFonts w:ascii="Arial" w:hAnsi="Arial" w:cs="Arial"/>
          <w:sz w:val="24"/>
          <w:szCs w:val="24"/>
        </w:rPr>
        <w:t>max</w:t>
      </w:r>
      <w:proofErr w:type="spellEnd"/>
      <w:r w:rsidRPr="0001143B">
        <w:rPr>
          <w:rFonts w:ascii="Arial" w:hAnsi="Arial" w:cs="Arial"/>
          <w:sz w:val="24"/>
          <w:szCs w:val="24"/>
        </w:rPr>
        <w:t xml:space="preserve"> 14 allievi): 8 (per lavori di gruppo e progetto interdisciplinare)</w:t>
      </w:r>
    </w:p>
    <w:p w:rsidR="00745405" w:rsidRPr="0001143B" w:rsidRDefault="00745405" w:rsidP="00E666B9">
      <w:pPr>
        <w:spacing w:before="40"/>
        <w:rPr>
          <w:rFonts w:cs="Arial"/>
          <w:szCs w:val="24"/>
        </w:rPr>
      </w:pPr>
      <w:r w:rsidRPr="0001143B">
        <w:rPr>
          <w:rFonts w:cs="Arial"/>
          <w:szCs w:val="24"/>
        </w:rPr>
        <w:t xml:space="preserve">- </w:t>
      </w:r>
      <w:r w:rsidR="00E666B9">
        <w:rPr>
          <w:rFonts w:cs="Arial"/>
          <w:szCs w:val="24"/>
        </w:rPr>
        <w:t xml:space="preserve"> </w:t>
      </w:r>
      <w:r>
        <w:rPr>
          <w:rFonts w:cs="Arial"/>
          <w:szCs w:val="24"/>
        </w:rPr>
        <w:t>P</w:t>
      </w:r>
      <w:r w:rsidRPr="0001143B">
        <w:rPr>
          <w:rFonts w:cs="Arial"/>
          <w:szCs w:val="24"/>
        </w:rPr>
        <w:t>alestre, pallone pressostatico, palasport</w:t>
      </w:r>
      <w:r>
        <w:rPr>
          <w:rFonts w:cs="Arial"/>
          <w:szCs w:val="24"/>
        </w:rPr>
        <w:t xml:space="preserve"> che sono condivise con il </w:t>
      </w:r>
      <w:proofErr w:type="spellStart"/>
      <w:r>
        <w:rPr>
          <w:rFonts w:cs="Arial"/>
          <w:szCs w:val="24"/>
        </w:rPr>
        <w:t>Iiceo</w:t>
      </w:r>
      <w:proofErr w:type="spellEnd"/>
      <w:r>
        <w:rPr>
          <w:rFonts w:cs="Arial"/>
          <w:szCs w:val="24"/>
        </w:rPr>
        <w:t>.</w:t>
      </w:r>
    </w:p>
    <w:p w:rsidR="00745405" w:rsidRDefault="00745405" w:rsidP="00745405">
      <w:pPr>
        <w:rPr>
          <w:rFonts w:cs="Arial"/>
        </w:rPr>
      </w:pPr>
    </w:p>
    <w:p w:rsidR="00745405" w:rsidRPr="00767D63" w:rsidRDefault="00E666B9" w:rsidP="00990135">
      <w:pPr>
        <w:pStyle w:val="Titolo3"/>
        <w:rPr>
          <w:lang w:val="it-CH"/>
        </w:rPr>
      </w:pPr>
      <w:r>
        <w:t>2.1.2</w:t>
      </w:r>
      <w:r>
        <w:tab/>
      </w:r>
      <w:r w:rsidR="00745405">
        <w:t>Il progetto</w:t>
      </w:r>
    </w:p>
    <w:p w:rsidR="00745405" w:rsidRDefault="00745405" w:rsidP="00745405">
      <w:pPr>
        <w:tabs>
          <w:tab w:val="left" w:pos="851"/>
        </w:tabs>
      </w:pPr>
      <w:r w:rsidRPr="005848B6">
        <w:rPr>
          <w:rFonts w:cs="Arial"/>
          <w:color w:val="000000"/>
        </w:rPr>
        <w:t>La soluzione proposta è scaturita dal concorso d’architettura indetto nel 2011</w:t>
      </w:r>
      <w:r>
        <w:rPr>
          <w:rFonts w:cs="Arial"/>
          <w:color w:val="000000"/>
        </w:rPr>
        <w:t xml:space="preserve"> che </w:t>
      </w:r>
      <w:r w:rsidRPr="005848B6">
        <w:rPr>
          <w:rFonts w:cs="Arial"/>
          <w:color w:val="000000"/>
        </w:rPr>
        <w:t xml:space="preserve">per la progettazione di nuovi spazi e </w:t>
      </w:r>
      <w:r>
        <w:rPr>
          <w:rFonts w:cs="Arial"/>
          <w:color w:val="000000"/>
        </w:rPr>
        <w:t xml:space="preserve">il risanamento energetico dell’ICEC ha premiato il </w:t>
      </w:r>
      <w:r w:rsidRPr="005848B6">
        <w:rPr>
          <w:rFonts w:cs="Arial"/>
          <w:color w:val="000000"/>
        </w:rPr>
        <w:t>progetto intitolato “</w:t>
      </w:r>
      <w:proofErr w:type="spellStart"/>
      <w:r w:rsidRPr="005848B6">
        <w:rPr>
          <w:rFonts w:cs="Arial"/>
          <w:color w:val="000000"/>
        </w:rPr>
        <w:t>Perflumen</w:t>
      </w:r>
      <w:proofErr w:type="spellEnd"/>
      <w:r w:rsidRPr="005848B6">
        <w:rPr>
          <w:rFonts w:cs="Arial"/>
          <w:color w:val="000000"/>
        </w:rPr>
        <w:t xml:space="preserve">” </w:t>
      </w:r>
      <w:r>
        <w:rPr>
          <w:rFonts w:cs="Arial"/>
          <w:color w:val="000000"/>
        </w:rPr>
        <w:t>dello s</w:t>
      </w:r>
      <w:r w:rsidRPr="005848B6">
        <w:t>tudio d’arc</w:t>
      </w:r>
      <w:r>
        <w:t xml:space="preserve">hitettura </w:t>
      </w:r>
      <w:proofErr w:type="spellStart"/>
      <w:r>
        <w:t>Canevascini</w:t>
      </w:r>
      <w:proofErr w:type="spellEnd"/>
      <w:r>
        <w:t xml:space="preserve"> &amp; </w:t>
      </w:r>
      <w:proofErr w:type="spellStart"/>
      <w:r>
        <w:t>Corecco</w:t>
      </w:r>
      <w:proofErr w:type="spellEnd"/>
      <w:r>
        <w:t xml:space="preserve"> di </w:t>
      </w:r>
      <w:r w:rsidRPr="005848B6">
        <w:t>Lugano</w:t>
      </w:r>
      <w:r>
        <w:t>. Il lungo periodo intercorso tra concorso, credito di progettazione e credito di realizzazione si spiega con il fatto che inizialmente si trattava di un’ipotesi di ampliamento. Solo successivamente si è poi consolidata in un progetto nella sua impostazione definitiva.</w:t>
      </w:r>
    </w:p>
    <w:p w:rsidR="00745405" w:rsidRPr="005848B6" w:rsidRDefault="00745405" w:rsidP="00745405">
      <w:pPr>
        <w:tabs>
          <w:tab w:val="left" w:pos="851"/>
        </w:tabs>
        <w:rPr>
          <w:rFonts w:cs="Arial"/>
          <w:color w:val="000000"/>
        </w:rPr>
      </w:pPr>
      <w:r w:rsidRPr="005848B6">
        <w:rPr>
          <w:rFonts w:cs="Arial"/>
          <w:color w:val="000000"/>
        </w:rPr>
        <w:t>Gli spazi del progetto definitivo sviluppato dal Team di progettazione, sono analoghi al programma spazi riportato dal M</w:t>
      </w:r>
      <w:r>
        <w:rPr>
          <w:rFonts w:cs="Arial"/>
          <w:color w:val="000000"/>
        </w:rPr>
        <w:t xml:space="preserve">essaggio </w:t>
      </w:r>
      <w:r w:rsidRPr="005848B6">
        <w:rPr>
          <w:rFonts w:cs="Arial"/>
          <w:color w:val="000000"/>
        </w:rPr>
        <w:t>n. 6993 del 4 novembre 2014.</w:t>
      </w:r>
    </w:p>
    <w:p w:rsidR="00745405" w:rsidRDefault="00745405" w:rsidP="00745405">
      <w:pPr>
        <w:tabs>
          <w:tab w:val="left" w:pos="851"/>
        </w:tabs>
      </w:pPr>
      <w:r>
        <w:t>In particolare l’ampliamento realizzerà 10 aule supplementari, un’aula doppia e una sala polivalente ciò che permetterà di ottenere gli spazi indispensabili per il corretto svolgimento delle lezioni.</w:t>
      </w:r>
    </w:p>
    <w:p w:rsidR="00DA2B20" w:rsidRDefault="00DA2B20" w:rsidP="00745405">
      <w:pPr>
        <w:tabs>
          <w:tab w:val="left" w:pos="851"/>
        </w:tabs>
      </w:pPr>
    </w:p>
    <w:p w:rsidR="00E666B9" w:rsidRDefault="00DA2B20" w:rsidP="00745405">
      <w:pPr>
        <w:tabs>
          <w:tab w:val="left" w:pos="851"/>
        </w:tabs>
      </w:pPr>
      <w:r>
        <w:rPr>
          <w:rFonts w:cs="Arial"/>
          <w:noProof/>
          <w:lang w:eastAsia="it-CH"/>
        </w:rPr>
        <w:drawing>
          <wp:anchor distT="0" distB="0" distL="114300" distR="114300" simplePos="0" relativeHeight="251662336" behindDoc="0" locked="0" layoutInCell="1" allowOverlap="0" wp14:anchorId="3B7519F2" wp14:editId="1671293D">
            <wp:simplePos x="0" y="0"/>
            <wp:positionH relativeFrom="column">
              <wp:posOffset>26670</wp:posOffset>
            </wp:positionH>
            <wp:positionV relativeFrom="paragraph">
              <wp:posOffset>1270</wp:posOffset>
            </wp:positionV>
            <wp:extent cx="5646420" cy="3145790"/>
            <wp:effectExtent l="0" t="0" r="0" b="0"/>
            <wp:wrapNone/>
            <wp:docPr id="10" name="Immagine 10" descr="vista 1 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ta 1 b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46420" cy="3145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5405" w:rsidRDefault="00745405" w:rsidP="00745405">
      <w:pPr>
        <w:tabs>
          <w:tab w:val="left" w:pos="851"/>
        </w:tabs>
      </w:pPr>
    </w:p>
    <w:p w:rsidR="00745405" w:rsidRDefault="00745405" w:rsidP="00745405">
      <w:pPr>
        <w:tabs>
          <w:tab w:val="left" w:pos="851"/>
        </w:tabs>
      </w:pPr>
    </w:p>
    <w:p w:rsidR="00745405" w:rsidRDefault="00745405" w:rsidP="00745405">
      <w:pPr>
        <w:tabs>
          <w:tab w:val="left" w:pos="851"/>
        </w:tabs>
      </w:pPr>
    </w:p>
    <w:p w:rsidR="00745405" w:rsidRDefault="00745405" w:rsidP="00745405">
      <w:pPr>
        <w:tabs>
          <w:tab w:val="left" w:pos="851"/>
        </w:tabs>
      </w:pPr>
    </w:p>
    <w:p w:rsidR="00745405" w:rsidRDefault="00745405" w:rsidP="00745405">
      <w:pPr>
        <w:tabs>
          <w:tab w:val="left" w:pos="851"/>
        </w:tabs>
      </w:pPr>
    </w:p>
    <w:p w:rsidR="00745405" w:rsidRDefault="00745405" w:rsidP="00745405">
      <w:pPr>
        <w:tabs>
          <w:tab w:val="left" w:pos="851"/>
        </w:tabs>
      </w:pPr>
    </w:p>
    <w:p w:rsidR="00745405" w:rsidRDefault="00745405" w:rsidP="00745405">
      <w:pPr>
        <w:tabs>
          <w:tab w:val="left" w:pos="851"/>
        </w:tabs>
      </w:pPr>
    </w:p>
    <w:p w:rsidR="00745405" w:rsidRDefault="00745405" w:rsidP="00745405">
      <w:pPr>
        <w:tabs>
          <w:tab w:val="left" w:pos="851"/>
        </w:tabs>
      </w:pPr>
    </w:p>
    <w:p w:rsidR="00745405" w:rsidRPr="00A200D7" w:rsidRDefault="00745405" w:rsidP="00745405">
      <w:pPr>
        <w:rPr>
          <w:rFonts w:cs="Arial"/>
        </w:rPr>
      </w:pPr>
    </w:p>
    <w:p w:rsidR="00745405" w:rsidRDefault="00745405" w:rsidP="00745405">
      <w:pPr>
        <w:rPr>
          <w:rFonts w:cs="Arial"/>
        </w:rPr>
      </w:pPr>
    </w:p>
    <w:p w:rsidR="00745405" w:rsidRDefault="00745405" w:rsidP="00745405">
      <w:pPr>
        <w:rPr>
          <w:rFonts w:cs="Arial"/>
        </w:rPr>
      </w:pPr>
    </w:p>
    <w:p w:rsidR="00745405" w:rsidRDefault="00745405" w:rsidP="00745405">
      <w:pPr>
        <w:rPr>
          <w:rFonts w:cs="Arial"/>
        </w:rPr>
      </w:pPr>
    </w:p>
    <w:p w:rsidR="00745405" w:rsidRDefault="00745405" w:rsidP="00745405">
      <w:pPr>
        <w:rPr>
          <w:rFonts w:cs="Arial"/>
        </w:rPr>
      </w:pPr>
    </w:p>
    <w:p w:rsidR="00745405" w:rsidRDefault="00745405" w:rsidP="00745405">
      <w:pPr>
        <w:rPr>
          <w:rFonts w:cs="Arial"/>
        </w:rPr>
      </w:pPr>
    </w:p>
    <w:p w:rsidR="00745405" w:rsidRDefault="00745405" w:rsidP="00745405">
      <w:pPr>
        <w:rPr>
          <w:rFonts w:cs="Arial"/>
        </w:rPr>
      </w:pPr>
    </w:p>
    <w:p w:rsidR="00745405" w:rsidRDefault="00745405" w:rsidP="00745405">
      <w:pPr>
        <w:rPr>
          <w:rFonts w:cs="Arial"/>
        </w:rPr>
      </w:pPr>
    </w:p>
    <w:p w:rsidR="00745405" w:rsidRDefault="00745405" w:rsidP="00745405">
      <w:pPr>
        <w:rPr>
          <w:rFonts w:cs="Arial"/>
        </w:rPr>
      </w:pPr>
    </w:p>
    <w:p w:rsidR="00745405" w:rsidRPr="005848B6" w:rsidRDefault="00745405" w:rsidP="00745405">
      <w:pPr>
        <w:tabs>
          <w:tab w:val="left" w:pos="851"/>
        </w:tabs>
        <w:spacing w:before="120" w:after="120"/>
        <w:rPr>
          <w:rFonts w:cs="Arial"/>
          <w:i/>
          <w:sz w:val="20"/>
        </w:rPr>
      </w:pPr>
      <w:r w:rsidRPr="005848B6">
        <w:rPr>
          <w:rFonts w:cs="Arial"/>
          <w:i/>
          <w:sz w:val="20"/>
        </w:rPr>
        <w:t>Vista dell’ampliamento dal passaggio ciclo-pedonale.</w:t>
      </w:r>
    </w:p>
    <w:p w:rsidR="00745405" w:rsidRDefault="00745405" w:rsidP="00745405">
      <w:pPr>
        <w:tabs>
          <w:tab w:val="left" w:pos="851"/>
        </w:tabs>
        <w:rPr>
          <w:rFonts w:cs="Arial"/>
          <w:szCs w:val="24"/>
        </w:rPr>
      </w:pPr>
    </w:p>
    <w:p w:rsidR="00745405" w:rsidRDefault="00745405" w:rsidP="00745405">
      <w:pPr>
        <w:tabs>
          <w:tab w:val="left" w:pos="851"/>
        </w:tabs>
        <w:rPr>
          <w:rFonts w:cs="Arial"/>
          <w:szCs w:val="24"/>
        </w:rPr>
      </w:pPr>
      <w:r>
        <w:rPr>
          <w:rFonts w:cs="Arial"/>
          <w:szCs w:val="24"/>
        </w:rPr>
        <w:t xml:space="preserve">A livello di impianti tecnici interessante sottolineare </w:t>
      </w:r>
      <w:r w:rsidRPr="005848B6">
        <w:rPr>
          <w:rFonts w:cs="Arial"/>
          <w:szCs w:val="24"/>
        </w:rPr>
        <w:t xml:space="preserve">l’allacciamento del comparto ICEC/Torretta alla rete di Teleriscaldamento del Bellinzonese (TERIS) con conseguente </w:t>
      </w:r>
      <w:r>
        <w:rPr>
          <w:rFonts w:cs="Arial"/>
          <w:szCs w:val="24"/>
        </w:rPr>
        <w:t xml:space="preserve">sfruttamento </w:t>
      </w:r>
      <w:r w:rsidRPr="005848B6">
        <w:rPr>
          <w:rFonts w:cs="Arial"/>
          <w:szCs w:val="24"/>
        </w:rPr>
        <w:t xml:space="preserve">del calore </w:t>
      </w:r>
      <w:r>
        <w:rPr>
          <w:rFonts w:cs="Arial"/>
          <w:szCs w:val="24"/>
        </w:rPr>
        <w:t xml:space="preserve">prodotto </w:t>
      </w:r>
      <w:r w:rsidRPr="005848B6">
        <w:rPr>
          <w:rFonts w:cs="Arial"/>
          <w:szCs w:val="24"/>
        </w:rPr>
        <w:t>d</w:t>
      </w:r>
      <w:r>
        <w:rPr>
          <w:rFonts w:cs="Arial"/>
          <w:szCs w:val="24"/>
        </w:rPr>
        <w:t>a</w:t>
      </w:r>
      <w:r w:rsidRPr="005848B6">
        <w:rPr>
          <w:rFonts w:cs="Arial"/>
          <w:szCs w:val="24"/>
        </w:rPr>
        <w:t>ll’impianto cantonale di termovalorizzazione dei rifiuti (ICTR) di Giubiasco quale vettore energetico primario.</w:t>
      </w:r>
      <w:r>
        <w:rPr>
          <w:rFonts w:cs="Arial"/>
          <w:szCs w:val="24"/>
        </w:rPr>
        <w:t xml:space="preserve"> Si tratta di un’opportunità che consente di risolvere la necessità che ci sarebbe stata di sostituire i filtri per l’impianto a </w:t>
      </w:r>
      <w:proofErr w:type="spellStart"/>
      <w:r>
        <w:rPr>
          <w:rFonts w:cs="Arial"/>
          <w:szCs w:val="24"/>
        </w:rPr>
        <w:t>cippato</w:t>
      </w:r>
      <w:proofErr w:type="spellEnd"/>
      <w:r>
        <w:rPr>
          <w:rFonts w:cs="Arial"/>
          <w:szCs w:val="24"/>
        </w:rPr>
        <w:t xml:space="preserve"> secondo le nuove normative, consente di evitare il pr</w:t>
      </w:r>
      <w:r w:rsidR="00BC0BDE">
        <w:rPr>
          <w:rFonts w:cs="Arial"/>
          <w:szCs w:val="24"/>
        </w:rPr>
        <w:t>oblematico accesso di camion pe</w:t>
      </w:r>
      <w:r>
        <w:rPr>
          <w:rFonts w:cs="Arial"/>
          <w:szCs w:val="24"/>
        </w:rPr>
        <w:t>r</w:t>
      </w:r>
      <w:r w:rsidR="00BC0BDE">
        <w:rPr>
          <w:rFonts w:cs="Arial"/>
          <w:szCs w:val="24"/>
        </w:rPr>
        <w:t xml:space="preserve"> </w:t>
      </w:r>
      <w:r>
        <w:rPr>
          <w:rFonts w:cs="Arial"/>
          <w:szCs w:val="24"/>
        </w:rPr>
        <w:t>il trasporto del materiale combustibile in una zona con molto allievi e infine permette di ottenere un miglior efficacia energetica.</w:t>
      </w:r>
    </w:p>
    <w:p w:rsidR="00745405" w:rsidRPr="005848B6" w:rsidRDefault="00745405" w:rsidP="00745405">
      <w:pPr>
        <w:tabs>
          <w:tab w:val="left" w:pos="851"/>
        </w:tabs>
        <w:rPr>
          <w:rFonts w:cs="Arial"/>
          <w:szCs w:val="24"/>
        </w:rPr>
      </w:pPr>
      <w:r w:rsidRPr="005848B6">
        <w:rPr>
          <w:rFonts w:cs="Arial"/>
          <w:szCs w:val="24"/>
        </w:rPr>
        <w:lastRenderedPageBreak/>
        <w:t xml:space="preserve">L’esistente caldaia ad olio combustibile verrà mantenuta in esercizio per un possibile funzionamento come back-up di supporto alla rete </w:t>
      </w:r>
      <w:proofErr w:type="spellStart"/>
      <w:r w:rsidRPr="005848B6">
        <w:rPr>
          <w:rFonts w:cs="Arial"/>
          <w:szCs w:val="24"/>
        </w:rPr>
        <w:t>teletermica</w:t>
      </w:r>
      <w:proofErr w:type="spellEnd"/>
      <w:r w:rsidRPr="005848B6">
        <w:rPr>
          <w:rFonts w:cs="Arial"/>
          <w:szCs w:val="24"/>
        </w:rPr>
        <w:t>.</w:t>
      </w:r>
    </w:p>
    <w:p w:rsidR="00745405" w:rsidRDefault="00745405" w:rsidP="00745405">
      <w:pPr>
        <w:pStyle w:val="NormaleWeb"/>
        <w:tabs>
          <w:tab w:val="left" w:pos="851"/>
        </w:tabs>
        <w:spacing w:before="0" w:beforeAutospacing="0" w:after="0" w:afterAutospacing="0"/>
        <w:jc w:val="both"/>
        <w:rPr>
          <w:rFonts w:ascii="Arial" w:hAnsi="Arial" w:cs="Arial"/>
        </w:rPr>
      </w:pPr>
      <w:r w:rsidRPr="005848B6">
        <w:rPr>
          <w:rFonts w:ascii="Arial" w:hAnsi="Arial" w:cs="Arial"/>
        </w:rPr>
        <w:t>La gestione di questa parte di impianto è di competenza della società TERIS SA ed è un progetto a sé stante che verrà ultimato entro la fine del 2017.</w:t>
      </w:r>
    </w:p>
    <w:p w:rsidR="00745405" w:rsidRDefault="00745405" w:rsidP="00745405">
      <w:pPr>
        <w:jc w:val="left"/>
        <w:rPr>
          <w:rFonts w:cs="Arial"/>
        </w:rPr>
      </w:pPr>
    </w:p>
    <w:p w:rsidR="00745405" w:rsidRPr="00B915FA" w:rsidRDefault="00E666B9" w:rsidP="00990135">
      <w:pPr>
        <w:pStyle w:val="Titolo3"/>
      </w:pPr>
      <w:r>
        <w:t>2.1.3</w:t>
      </w:r>
      <w:r>
        <w:tab/>
      </w:r>
      <w:r w:rsidR="00745405" w:rsidRPr="00B915FA">
        <w:t>Costi</w:t>
      </w:r>
    </w:p>
    <w:p w:rsidR="00745405" w:rsidRPr="005848B6" w:rsidRDefault="00745405" w:rsidP="00745405">
      <w:pPr>
        <w:tabs>
          <w:tab w:val="left" w:pos="851"/>
        </w:tabs>
        <w:rPr>
          <w:rFonts w:cs="Arial"/>
          <w:color w:val="000000"/>
        </w:rPr>
      </w:pPr>
      <w:r w:rsidRPr="005848B6">
        <w:rPr>
          <w:rFonts w:cs="Arial"/>
          <w:color w:val="000000"/>
        </w:rPr>
        <w:t>L’edificazione dell’ampliamento della SCC segue le procedure della gestione progetti d’investimento conformemente alla RG 1477 del 15 aprile 2015.</w:t>
      </w:r>
    </w:p>
    <w:p w:rsidR="00745405" w:rsidRDefault="00745405" w:rsidP="00745405">
      <w:pPr>
        <w:tabs>
          <w:tab w:val="left" w:pos="851"/>
        </w:tabs>
        <w:rPr>
          <w:rFonts w:cs="Arial"/>
          <w:color w:val="000000"/>
        </w:rPr>
      </w:pPr>
      <w:r w:rsidRPr="005848B6">
        <w:rPr>
          <w:rFonts w:cs="Arial"/>
          <w:color w:val="000000"/>
        </w:rPr>
        <w:t>Il preventivo di spesa dettagliato, allestito sulla base dell’80% delle proposte di aggiudicazione ammonta a CHF 15'210'000.- e rispetta il tetto di spesa fissato nel Messaggio governativo n. 6993 del 4 novembre 2014 di CHF 15'900'000.-</w:t>
      </w:r>
      <w:r>
        <w:rPr>
          <w:rFonts w:cs="Arial"/>
          <w:color w:val="000000"/>
        </w:rPr>
        <w:t>.</w:t>
      </w:r>
    </w:p>
    <w:p w:rsidR="00745405" w:rsidRPr="005848B6" w:rsidRDefault="00745405" w:rsidP="00745405">
      <w:pPr>
        <w:tabs>
          <w:tab w:val="left" w:pos="851"/>
        </w:tabs>
        <w:rPr>
          <w:rFonts w:cs="Arial"/>
          <w:color w:val="000000"/>
        </w:rPr>
      </w:pPr>
      <w:r>
        <w:rPr>
          <w:rFonts w:cs="Arial"/>
          <w:color w:val="000000"/>
        </w:rPr>
        <w:t>Per i dettagli rinviamo al messaggio.</w:t>
      </w:r>
    </w:p>
    <w:p w:rsidR="00745405" w:rsidRPr="008F37D2" w:rsidRDefault="00745405" w:rsidP="00745405">
      <w:pPr>
        <w:tabs>
          <w:tab w:val="left" w:pos="851"/>
        </w:tabs>
        <w:rPr>
          <w:rFonts w:cs="Arial"/>
          <w:color w:val="000000"/>
          <w:sz w:val="20"/>
        </w:rPr>
      </w:pPr>
    </w:p>
    <w:p w:rsidR="00745405" w:rsidRPr="005848B6" w:rsidRDefault="00745405" w:rsidP="00745405">
      <w:pPr>
        <w:tabs>
          <w:tab w:val="left" w:pos="851"/>
        </w:tabs>
        <w:rPr>
          <w:rFonts w:cs="Arial"/>
          <w:color w:val="000000"/>
        </w:rPr>
      </w:pPr>
      <w:r w:rsidRPr="005848B6">
        <w:rPr>
          <w:rFonts w:cs="Arial"/>
          <w:color w:val="000000"/>
        </w:rPr>
        <w:t>Nello specifico:</w:t>
      </w:r>
    </w:p>
    <w:p w:rsidR="00745405" w:rsidRPr="005848B6" w:rsidRDefault="00745405" w:rsidP="00745405">
      <w:pPr>
        <w:tabs>
          <w:tab w:val="left" w:pos="851"/>
        </w:tabs>
        <w:rPr>
          <w:rFonts w:cs="Arial"/>
          <w:color w:val="000000"/>
        </w:rPr>
      </w:pPr>
    </w:p>
    <w:tbl>
      <w:tblPr>
        <w:tblW w:w="8997" w:type="dxa"/>
        <w:tblInd w:w="70" w:type="dxa"/>
        <w:tblBorders>
          <w:top w:val="single" w:sz="4" w:space="0" w:color="auto"/>
          <w:bottom w:val="single"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993"/>
        <w:gridCol w:w="4461"/>
        <w:gridCol w:w="1275"/>
        <w:gridCol w:w="2268"/>
      </w:tblGrid>
      <w:tr w:rsidR="00745405" w:rsidRPr="008F37D2" w:rsidTr="00E666B9">
        <w:trPr>
          <w:trHeight w:val="560"/>
        </w:trPr>
        <w:tc>
          <w:tcPr>
            <w:tcW w:w="99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45405" w:rsidRPr="008F37D2" w:rsidRDefault="00745405" w:rsidP="00E666B9">
            <w:pPr>
              <w:rPr>
                <w:rFonts w:cs="Arial"/>
                <w:b/>
                <w:color w:val="000000"/>
                <w:sz w:val="21"/>
                <w:szCs w:val="21"/>
              </w:rPr>
            </w:pPr>
            <w:proofErr w:type="spellStart"/>
            <w:r w:rsidRPr="008F37D2">
              <w:rPr>
                <w:rFonts w:cs="Arial"/>
                <w:b/>
                <w:color w:val="000000"/>
                <w:sz w:val="21"/>
                <w:szCs w:val="21"/>
              </w:rPr>
              <w:t>eCCC</w:t>
            </w:r>
            <w:proofErr w:type="spellEnd"/>
            <w:r w:rsidRPr="008F37D2">
              <w:rPr>
                <w:rFonts w:cs="Arial"/>
                <w:b/>
                <w:color w:val="000000"/>
                <w:sz w:val="21"/>
                <w:szCs w:val="21"/>
              </w:rPr>
              <w:t>-E</w:t>
            </w:r>
          </w:p>
        </w:tc>
        <w:tc>
          <w:tcPr>
            <w:tcW w:w="5736"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tcPr>
          <w:p w:rsidR="00745405" w:rsidRPr="008F37D2" w:rsidRDefault="00745405" w:rsidP="00E666B9">
            <w:pPr>
              <w:rPr>
                <w:rFonts w:cs="Arial"/>
                <w:b/>
                <w:color w:val="000000"/>
                <w:sz w:val="21"/>
                <w:szCs w:val="21"/>
              </w:rPr>
            </w:pPr>
            <w:r w:rsidRPr="008F37D2">
              <w:rPr>
                <w:rFonts w:cs="Arial"/>
                <w:b/>
                <w:color w:val="000000"/>
                <w:sz w:val="21"/>
                <w:szCs w:val="21"/>
              </w:rPr>
              <w:t xml:space="preserve">Descrizione </w:t>
            </w:r>
            <w:proofErr w:type="spellStart"/>
            <w:r w:rsidRPr="008F37D2">
              <w:rPr>
                <w:rFonts w:cs="Arial"/>
                <w:b/>
                <w:color w:val="000000"/>
                <w:sz w:val="21"/>
                <w:szCs w:val="21"/>
              </w:rPr>
              <w:t>eCCC</w:t>
            </w:r>
            <w:proofErr w:type="spellEnd"/>
            <w:r w:rsidRPr="008F37D2">
              <w:rPr>
                <w:rFonts w:cs="Arial"/>
                <w:b/>
                <w:color w:val="000000"/>
                <w:sz w:val="21"/>
                <w:szCs w:val="21"/>
              </w:rPr>
              <w:t>-E</w:t>
            </w:r>
          </w:p>
        </w:tc>
        <w:tc>
          <w:tcPr>
            <w:tcW w:w="2268" w:type="dxa"/>
            <w:tcBorders>
              <w:top w:val="single" w:sz="4" w:space="0" w:color="auto"/>
              <w:left w:val="single" w:sz="4" w:space="0" w:color="auto"/>
              <w:bottom w:val="single" w:sz="4" w:space="0" w:color="auto"/>
              <w:right w:val="single" w:sz="4" w:space="0" w:color="auto"/>
            </w:tcBorders>
            <w:shd w:val="clear" w:color="auto" w:fill="D9D9D9"/>
          </w:tcPr>
          <w:p w:rsidR="00745405" w:rsidRPr="008F37D2" w:rsidRDefault="00745405" w:rsidP="00E666B9">
            <w:pPr>
              <w:jc w:val="center"/>
              <w:rPr>
                <w:rFonts w:cs="Arial"/>
                <w:b/>
                <w:color w:val="000000"/>
                <w:sz w:val="21"/>
                <w:szCs w:val="21"/>
              </w:rPr>
            </w:pPr>
            <w:proofErr w:type="spellStart"/>
            <w:r w:rsidRPr="008F37D2">
              <w:rPr>
                <w:rFonts w:cs="Arial"/>
                <w:b/>
                <w:color w:val="000000"/>
                <w:sz w:val="21"/>
                <w:szCs w:val="21"/>
              </w:rPr>
              <w:t>Prev</w:t>
            </w:r>
            <w:proofErr w:type="spellEnd"/>
            <w:r w:rsidRPr="008F37D2">
              <w:rPr>
                <w:rFonts w:cs="Arial"/>
                <w:b/>
                <w:color w:val="000000"/>
                <w:sz w:val="21"/>
                <w:szCs w:val="21"/>
              </w:rPr>
              <w:t xml:space="preserve">. </w:t>
            </w:r>
            <w:proofErr w:type="spellStart"/>
            <w:r w:rsidRPr="008F37D2">
              <w:rPr>
                <w:rFonts w:cs="Arial"/>
                <w:b/>
                <w:color w:val="000000"/>
                <w:sz w:val="21"/>
                <w:szCs w:val="21"/>
              </w:rPr>
              <w:t>eCCC</w:t>
            </w:r>
            <w:proofErr w:type="spellEnd"/>
            <w:r w:rsidRPr="008F37D2">
              <w:rPr>
                <w:rFonts w:cs="Arial"/>
                <w:b/>
                <w:color w:val="000000"/>
                <w:sz w:val="21"/>
                <w:szCs w:val="21"/>
              </w:rPr>
              <w:t>-E</w:t>
            </w:r>
          </w:p>
          <w:p w:rsidR="00745405" w:rsidRPr="008F37D2" w:rsidRDefault="00745405" w:rsidP="00E666B9">
            <w:pPr>
              <w:jc w:val="center"/>
              <w:rPr>
                <w:rFonts w:cs="Arial"/>
                <w:b/>
                <w:color w:val="000000"/>
                <w:sz w:val="21"/>
                <w:szCs w:val="21"/>
              </w:rPr>
            </w:pPr>
            <w:r w:rsidRPr="008F37D2">
              <w:rPr>
                <w:rFonts w:cs="Arial"/>
                <w:b/>
                <w:color w:val="000000"/>
                <w:sz w:val="21"/>
                <w:szCs w:val="21"/>
              </w:rPr>
              <w:t>(Gruppo principale)</w:t>
            </w:r>
          </w:p>
        </w:tc>
      </w:tr>
      <w:tr w:rsidR="00745405" w:rsidRPr="00B915FA" w:rsidTr="00E666B9">
        <w:trPr>
          <w:trHeight w:val="315"/>
        </w:trPr>
        <w:tc>
          <w:tcPr>
            <w:tcW w:w="993" w:type="dxa"/>
            <w:tcBorders>
              <w:top w:val="single" w:sz="4" w:space="0" w:color="auto"/>
              <w:left w:val="single" w:sz="4" w:space="0" w:color="auto"/>
              <w:bottom w:val="dotted" w:sz="4" w:space="0" w:color="auto"/>
              <w:right w:val="single" w:sz="4" w:space="0" w:color="auto"/>
            </w:tcBorders>
            <w:shd w:val="clear" w:color="auto" w:fill="auto"/>
            <w:noWrap/>
            <w:vAlign w:val="center"/>
          </w:tcPr>
          <w:p w:rsidR="00745405" w:rsidRPr="00B915FA" w:rsidRDefault="00745405" w:rsidP="00E666B9">
            <w:pPr>
              <w:jc w:val="left"/>
              <w:rPr>
                <w:rFonts w:cs="Arial"/>
                <w:color w:val="000000"/>
                <w:sz w:val="22"/>
              </w:rPr>
            </w:pPr>
            <w:r w:rsidRPr="00B915FA">
              <w:rPr>
                <w:rFonts w:cs="Arial"/>
                <w:color w:val="000000"/>
                <w:sz w:val="22"/>
              </w:rPr>
              <w:t>B</w:t>
            </w:r>
          </w:p>
        </w:tc>
        <w:tc>
          <w:tcPr>
            <w:tcW w:w="4461" w:type="dxa"/>
            <w:tcBorders>
              <w:top w:val="dotted" w:sz="4" w:space="0" w:color="auto"/>
              <w:left w:val="single" w:sz="4" w:space="0" w:color="auto"/>
              <w:bottom w:val="dotted" w:sz="4" w:space="0" w:color="auto"/>
              <w:right w:val="single" w:sz="4" w:space="0" w:color="auto"/>
            </w:tcBorders>
            <w:shd w:val="clear" w:color="auto" w:fill="auto"/>
            <w:noWrap/>
            <w:vAlign w:val="center"/>
          </w:tcPr>
          <w:p w:rsidR="00745405" w:rsidRPr="00B915FA" w:rsidRDefault="00745405" w:rsidP="00E666B9">
            <w:pPr>
              <w:jc w:val="left"/>
              <w:rPr>
                <w:rFonts w:cs="Arial"/>
                <w:color w:val="000000"/>
                <w:sz w:val="22"/>
              </w:rPr>
            </w:pPr>
            <w:r w:rsidRPr="00B915FA">
              <w:rPr>
                <w:rFonts w:cs="Arial"/>
                <w:color w:val="000000"/>
                <w:sz w:val="22"/>
              </w:rPr>
              <w:t>Preparazione</w:t>
            </w:r>
          </w:p>
        </w:tc>
        <w:tc>
          <w:tcPr>
            <w:tcW w:w="1275" w:type="dxa"/>
            <w:tcBorders>
              <w:top w:val="dotted" w:sz="4" w:space="0" w:color="auto"/>
              <w:left w:val="single" w:sz="4" w:space="0" w:color="auto"/>
              <w:right w:val="single" w:sz="4" w:space="0" w:color="auto"/>
            </w:tcBorders>
            <w:shd w:val="clear" w:color="auto" w:fill="auto"/>
            <w:noWrap/>
            <w:vAlign w:val="center"/>
          </w:tcPr>
          <w:p w:rsidR="00745405" w:rsidRPr="00B915FA" w:rsidRDefault="00745405" w:rsidP="00E666B9">
            <w:pPr>
              <w:jc w:val="center"/>
              <w:rPr>
                <w:rFonts w:cs="Arial"/>
                <w:color w:val="000000"/>
                <w:sz w:val="22"/>
              </w:rPr>
            </w:pPr>
            <w:r w:rsidRPr="00B915FA">
              <w:rPr>
                <w:rFonts w:cs="Arial"/>
                <w:color w:val="000000"/>
                <w:sz w:val="22"/>
              </w:rPr>
              <w:t>CHF</w:t>
            </w:r>
          </w:p>
        </w:tc>
        <w:tc>
          <w:tcPr>
            <w:tcW w:w="2268" w:type="dxa"/>
            <w:tcBorders>
              <w:left w:val="single" w:sz="4" w:space="0" w:color="auto"/>
              <w:right w:val="single" w:sz="4" w:space="0" w:color="auto"/>
            </w:tcBorders>
            <w:vAlign w:val="center"/>
          </w:tcPr>
          <w:p w:rsidR="00745405" w:rsidRPr="00B915FA" w:rsidRDefault="00745405" w:rsidP="00E666B9">
            <w:pPr>
              <w:jc w:val="right"/>
              <w:rPr>
                <w:rFonts w:cs="Arial"/>
                <w:color w:val="000000"/>
                <w:sz w:val="22"/>
              </w:rPr>
            </w:pPr>
            <w:r w:rsidRPr="00B915FA">
              <w:rPr>
                <w:rFonts w:cs="Arial"/>
                <w:color w:val="000000"/>
                <w:sz w:val="22"/>
              </w:rPr>
              <w:t>510’000.-</w:t>
            </w:r>
          </w:p>
        </w:tc>
      </w:tr>
      <w:tr w:rsidR="00745405" w:rsidRPr="00B915FA" w:rsidTr="00E666B9">
        <w:trPr>
          <w:trHeight w:val="315"/>
        </w:trPr>
        <w:tc>
          <w:tcPr>
            <w:tcW w:w="993" w:type="dxa"/>
            <w:tcBorders>
              <w:top w:val="dotted" w:sz="4" w:space="0" w:color="auto"/>
              <w:left w:val="single" w:sz="4" w:space="0" w:color="auto"/>
              <w:bottom w:val="dotted" w:sz="4" w:space="0" w:color="auto"/>
              <w:right w:val="single" w:sz="4" w:space="0" w:color="auto"/>
            </w:tcBorders>
            <w:shd w:val="clear" w:color="auto" w:fill="auto"/>
            <w:noWrap/>
            <w:vAlign w:val="center"/>
          </w:tcPr>
          <w:p w:rsidR="00745405" w:rsidRPr="00B915FA" w:rsidRDefault="00745405" w:rsidP="00E666B9">
            <w:pPr>
              <w:jc w:val="left"/>
              <w:rPr>
                <w:rFonts w:cs="Arial"/>
                <w:color w:val="000000"/>
                <w:sz w:val="22"/>
              </w:rPr>
            </w:pPr>
            <w:r w:rsidRPr="00B915FA">
              <w:rPr>
                <w:rFonts w:cs="Arial"/>
                <w:color w:val="000000"/>
                <w:sz w:val="22"/>
              </w:rPr>
              <w:t>C</w:t>
            </w:r>
          </w:p>
        </w:tc>
        <w:tc>
          <w:tcPr>
            <w:tcW w:w="4461" w:type="dxa"/>
            <w:tcBorders>
              <w:top w:val="dotted" w:sz="4" w:space="0" w:color="auto"/>
              <w:left w:val="single" w:sz="4" w:space="0" w:color="auto"/>
              <w:bottom w:val="dotted" w:sz="4" w:space="0" w:color="auto"/>
              <w:right w:val="single" w:sz="4" w:space="0" w:color="auto"/>
            </w:tcBorders>
            <w:shd w:val="clear" w:color="auto" w:fill="auto"/>
            <w:noWrap/>
            <w:vAlign w:val="center"/>
          </w:tcPr>
          <w:p w:rsidR="00745405" w:rsidRPr="00B915FA" w:rsidRDefault="00745405" w:rsidP="00E666B9">
            <w:pPr>
              <w:jc w:val="left"/>
              <w:rPr>
                <w:rFonts w:cs="Arial"/>
                <w:color w:val="000000"/>
                <w:sz w:val="22"/>
              </w:rPr>
            </w:pPr>
            <w:r w:rsidRPr="00B915FA">
              <w:rPr>
                <w:rFonts w:cs="Arial"/>
                <w:color w:val="000000"/>
                <w:sz w:val="22"/>
              </w:rPr>
              <w:t>Costruzione grezza edificio</w:t>
            </w:r>
          </w:p>
        </w:tc>
        <w:tc>
          <w:tcPr>
            <w:tcW w:w="1275" w:type="dxa"/>
            <w:tcBorders>
              <w:left w:val="single" w:sz="4" w:space="0" w:color="auto"/>
              <w:right w:val="single" w:sz="4" w:space="0" w:color="auto"/>
            </w:tcBorders>
            <w:shd w:val="clear" w:color="auto" w:fill="auto"/>
            <w:noWrap/>
            <w:vAlign w:val="center"/>
          </w:tcPr>
          <w:p w:rsidR="00745405" w:rsidRPr="00B915FA" w:rsidRDefault="00745405" w:rsidP="00E666B9">
            <w:pPr>
              <w:jc w:val="center"/>
              <w:rPr>
                <w:rFonts w:cs="Arial"/>
                <w:color w:val="000000"/>
                <w:sz w:val="22"/>
              </w:rPr>
            </w:pPr>
            <w:r w:rsidRPr="00B915FA">
              <w:rPr>
                <w:rFonts w:cs="Arial"/>
                <w:color w:val="000000"/>
                <w:sz w:val="22"/>
              </w:rPr>
              <w:t>CHF</w:t>
            </w:r>
          </w:p>
        </w:tc>
        <w:tc>
          <w:tcPr>
            <w:tcW w:w="2268" w:type="dxa"/>
            <w:tcBorders>
              <w:left w:val="single" w:sz="4" w:space="0" w:color="auto"/>
              <w:right w:val="single" w:sz="4" w:space="0" w:color="auto"/>
            </w:tcBorders>
            <w:vAlign w:val="center"/>
          </w:tcPr>
          <w:p w:rsidR="00745405" w:rsidRPr="00B915FA" w:rsidRDefault="00745405" w:rsidP="00E666B9">
            <w:pPr>
              <w:jc w:val="right"/>
              <w:rPr>
                <w:rFonts w:cs="Arial"/>
                <w:color w:val="000000"/>
                <w:sz w:val="22"/>
              </w:rPr>
            </w:pPr>
            <w:r w:rsidRPr="00B915FA">
              <w:rPr>
                <w:rFonts w:cs="Arial"/>
                <w:color w:val="000000"/>
                <w:sz w:val="22"/>
              </w:rPr>
              <w:t>2'210’000.-</w:t>
            </w:r>
          </w:p>
        </w:tc>
      </w:tr>
      <w:tr w:rsidR="00745405" w:rsidRPr="00B915FA" w:rsidTr="00E666B9">
        <w:trPr>
          <w:trHeight w:val="315"/>
        </w:trPr>
        <w:tc>
          <w:tcPr>
            <w:tcW w:w="993" w:type="dxa"/>
            <w:tcBorders>
              <w:top w:val="dotted" w:sz="4" w:space="0" w:color="auto"/>
              <w:left w:val="single" w:sz="4" w:space="0" w:color="auto"/>
              <w:bottom w:val="dotted" w:sz="4" w:space="0" w:color="auto"/>
              <w:right w:val="single" w:sz="4" w:space="0" w:color="auto"/>
            </w:tcBorders>
            <w:shd w:val="clear" w:color="auto" w:fill="auto"/>
            <w:noWrap/>
            <w:vAlign w:val="center"/>
          </w:tcPr>
          <w:p w:rsidR="00745405" w:rsidRPr="00B915FA" w:rsidRDefault="00745405" w:rsidP="00E666B9">
            <w:pPr>
              <w:jc w:val="left"/>
              <w:rPr>
                <w:rFonts w:cs="Arial"/>
                <w:color w:val="000000"/>
                <w:sz w:val="22"/>
              </w:rPr>
            </w:pPr>
            <w:r w:rsidRPr="00B915FA">
              <w:rPr>
                <w:rFonts w:cs="Arial"/>
                <w:color w:val="000000"/>
                <w:sz w:val="22"/>
              </w:rPr>
              <w:t>D</w:t>
            </w:r>
          </w:p>
        </w:tc>
        <w:tc>
          <w:tcPr>
            <w:tcW w:w="4461" w:type="dxa"/>
            <w:tcBorders>
              <w:top w:val="dotted" w:sz="4" w:space="0" w:color="auto"/>
              <w:left w:val="single" w:sz="4" w:space="0" w:color="auto"/>
              <w:bottom w:val="dotted" w:sz="4" w:space="0" w:color="auto"/>
              <w:right w:val="single" w:sz="4" w:space="0" w:color="auto"/>
            </w:tcBorders>
            <w:shd w:val="clear" w:color="auto" w:fill="auto"/>
            <w:noWrap/>
            <w:vAlign w:val="center"/>
          </w:tcPr>
          <w:p w:rsidR="00745405" w:rsidRPr="00B915FA" w:rsidRDefault="00745405" w:rsidP="00E666B9">
            <w:pPr>
              <w:jc w:val="left"/>
              <w:rPr>
                <w:rFonts w:cs="Arial"/>
                <w:color w:val="000000"/>
                <w:sz w:val="22"/>
              </w:rPr>
            </w:pPr>
            <w:r w:rsidRPr="00B915FA">
              <w:rPr>
                <w:rFonts w:cs="Arial"/>
                <w:color w:val="000000"/>
                <w:sz w:val="22"/>
              </w:rPr>
              <w:t>Impianti tecnici edificio</w:t>
            </w:r>
          </w:p>
        </w:tc>
        <w:tc>
          <w:tcPr>
            <w:tcW w:w="1275" w:type="dxa"/>
            <w:tcBorders>
              <w:left w:val="single" w:sz="4" w:space="0" w:color="auto"/>
              <w:right w:val="single" w:sz="4" w:space="0" w:color="auto"/>
            </w:tcBorders>
            <w:shd w:val="clear" w:color="auto" w:fill="auto"/>
            <w:noWrap/>
            <w:vAlign w:val="center"/>
          </w:tcPr>
          <w:p w:rsidR="00745405" w:rsidRPr="00B915FA" w:rsidRDefault="00745405" w:rsidP="00E666B9">
            <w:pPr>
              <w:jc w:val="center"/>
              <w:rPr>
                <w:rFonts w:cs="Arial"/>
                <w:color w:val="000000"/>
                <w:sz w:val="22"/>
              </w:rPr>
            </w:pPr>
            <w:r w:rsidRPr="00B915FA">
              <w:rPr>
                <w:rFonts w:cs="Arial"/>
                <w:color w:val="000000"/>
                <w:sz w:val="22"/>
              </w:rPr>
              <w:t>CHF</w:t>
            </w:r>
          </w:p>
        </w:tc>
        <w:tc>
          <w:tcPr>
            <w:tcW w:w="2268" w:type="dxa"/>
            <w:tcBorders>
              <w:left w:val="single" w:sz="4" w:space="0" w:color="auto"/>
              <w:right w:val="single" w:sz="4" w:space="0" w:color="auto"/>
            </w:tcBorders>
            <w:vAlign w:val="center"/>
          </w:tcPr>
          <w:p w:rsidR="00745405" w:rsidRPr="00B915FA" w:rsidRDefault="00745405" w:rsidP="00E666B9">
            <w:pPr>
              <w:jc w:val="right"/>
              <w:rPr>
                <w:rFonts w:cs="Arial"/>
                <w:color w:val="000000"/>
                <w:sz w:val="22"/>
              </w:rPr>
            </w:pPr>
            <w:r w:rsidRPr="00B915FA">
              <w:rPr>
                <w:rFonts w:cs="Arial"/>
                <w:color w:val="000000"/>
                <w:sz w:val="22"/>
              </w:rPr>
              <w:t>3'530’000.-</w:t>
            </w:r>
          </w:p>
        </w:tc>
      </w:tr>
      <w:tr w:rsidR="00745405" w:rsidRPr="00B915FA" w:rsidTr="00E666B9">
        <w:trPr>
          <w:trHeight w:val="315"/>
        </w:trPr>
        <w:tc>
          <w:tcPr>
            <w:tcW w:w="993" w:type="dxa"/>
            <w:tcBorders>
              <w:top w:val="dotted" w:sz="4" w:space="0" w:color="auto"/>
              <w:left w:val="single" w:sz="4" w:space="0" w:color="auto"/>
              <w:bottom w:val="dotted" w:sz="4" w:space="0" w:color="auto"/>
              <w:right w:val="single" w:sz="4" w:space="0" w:color="auto"/>
            </w:tcBorders>
            <w:shd w:val="clear" w:color="auto" w:fill="auto"/>
            <w:noWrap/>
            <w:vAlign w:val="center"/>
          </w:tcPr>
          <w:p w:rsidR="00745405" w:rsidRPr="00B915FA" w:rsidRDefault="00745405" w:rsidP="00E666B9">
            <w:pPr>
              <w:jc w:val="left"/>
              <w:rPr>
                <w:rFonts w:cs="Arial"/>
                <w:color w:val="000000"/>
                <w:sz w:val="22"/>
              </w:rPr>
            </w:pPr>
            <w:r w:rsidRPr="00B915FA">
              <w:rPr>
                <w:rFonts w:cs="Arial"/>
                <w:color w:val="000000"/>
                <w:sz w:val="22"/>
              </w:rPr>
              <w:t>E</w:t>
            </w:r>
          </w:p>
        </w:tc>
        <w:tc>
          <w:tcPr>
            <w:tcW w:w="4461" w:type="dxa"/>
            <w:tcBorders>
              <w:top w:val="dotted" w:sz="4" w:space="0" w:color="auto"/>
              <w:left w:val="single" w:sz="4" w:space="0" w:color="auto"/>
              <w:bottom w:val="dotted" w:sz="4" w:space="0" w:color="auto"/>
              <w:right w:val="single" w:sz="4" w:space="0" w:color="auto"/>
            </w:tcBorders>
            <w:shd w:val="clear" w:color="auto" w:fill="auto"/>
            <w:noWrap/>
            <w:vAlign w:val="center"/>
          </w:tcPr>
          <w:p w:rsidR="00745405" w:rsidRPr="00B915FA" w:rsidRDefault="00745405" w:rsidP="00E666B9">
            <w:pPr>
              <w:jc w:val="left"/>
              <w:rPr>
                <w:rFonts w:cs="Arial"/>
                <w:color w:val="000000"/>
                <w:sz w:val="22"/>
              </w:rPr>
            </w:pPr>
            <w:r w:rsidRPr="00B915FA">
              <w:rPr>
                <w:rFonts w:cs="Arial"/>
                <w:color w:val="000000"/>
                <w:sz w:val="22"/>
              </w:rPr>
              <w:t>Facciata edificio</w:t>
            </w:r>
          </w:p>
        </w:tc>
        <w:tc>
          <w:tcPr>
            <w:tcW w:w="1275" w:type="dxa"/>
            <w:tcBorders>
              <w:left w:val="single" w:sz="4" w:space="0" w:color="auto"/>
              <w:right w:val="single" w:sz="4" w:space="0" w:color="auto"/>
            </w:tcBorders>
            <w:shd w:val="clear" w:color="auto" w:fill="auto"/>
            <w:noWrap/>
            <w:vAlign w:val="center"/>
          </w:tcPr>
          <w:p w:rsidR="00745405" w:rsidRPr="00B915FA" w:rsidRDefault="00745405" w:rsidP="00E666B9">
            <w:pPr>
              <w:jc w:val="center"/>
              <w:rPr>
                <w:rFonts w:cs="Arial"/>
              </w:rPr>
            </w:pPr>
            <w:r w:rsidRPr="00B915FA">
              <w:rPr>
                <w:rFonts w:cs="Arial"/>
                <w:color w:val="000000"/>
                <w:sz w:val="22"/>
              </w:rPr>
              <w:t>CHF</w:t>
            </w:r>
          </w:p>
        </w:tc>
        <w:tc>
          <w:tcPr>
            <w:tcW w:w="2268" w:type="dxa"/>
            <w:tcBorders>
              <w:left w:val="single" w:sz="4" w:space="0" w:color="auto"/>
              <w:right w:val="single" w:sz="4" w:space="0" w:color="auto"/>
            </w:tcBorders>
            <w:vAlign w:val="center"/>
          </w:tcPr>
          <w:p w:rsidR="00745405" w:rsidRPr="00B915FA" w:rsidRDefault="00745405" w:rsidP="00E666B9">
            <w:pPr>
              <w:jc w:val="right"/>
              <w:rPr>
                <w:rFonts w:cs="Arial"/>
                <w:color w:val="000000"/>
                <w:sz w:val="22"/>
              </w:rPr>
            </w:pPr>
            <w:r w:rsidRPr="00B915FA">
              <w:rPr>
                <w:rFonts w:cs="Arial"/>
                <w:color w:val="000000"/>
                <w:sz w:val="22"/>
              </w:rPr>
              <w:t>1'710’000.-</w:t>
            </w:r>
          </w:p>
        </w:tc>
      </w:tr>
      <w:tr w:rsidR="00745405" w:rsidRPr="00B915FA" w:rsidTr="00E666B9">
        <w:trPr>
          <w:trHeight w:val="315"/>
        </w:trPr>
        <w:tc>
          <w:tcPr>
            <w:tcW w:w="993" w:type="dxa"/>
            <w:tcBorders>
              <w:top w:val="dotted" w:sz="4" w:space="0" w:color="auto"/>
              <w:left w:val="single" w:sz="4" w:space="0" w:color="auto"/>
              <w:bottom w:val="dotted" w:sz="4" w:space="0" w:color="auto"/>
              <w:right w:val="single" w:sz="4" w:space="0" w:color="auto"/>
            </w:tcBorders>
            <w:shd w:val="clear" w:color="auto" w:fill="auto"/>
            <w:noWrap/>
            <w:vAlign w:val="center"/>
          </w:tcPr>
          <w:p w:rsidR="00745405" w:rsidRPr="00B915FA" w:rsidRDefault="00745405" w:rsidP="00E666B9">
            <w:pPr>
              <w:jc w:val="left"/>
              <w:rPr>
                <w:rFonts w:cs="Arial"/>
                <w:color w:val="000000"/>
                <w:sz w:val="22"/>
              </w:rPr>
            </w:pPr>
            <w:r w:rsidRPr="00B915FA">
              <w:rPr>
                <w:rFonts w:cs="Arial"/>
                <w:color w:val="000000"/>
                <w:sz w:val="22"/>
              </w:rPr>
              <w:t>F</w:t>
            </w:r>
          </w:p>
        </w:tc>
        <w:tc>
          <w:tcPr>
            <w:tcW w:w="4461" w:type="dxa"/>
            <w:tcBorders>
              <w:top w:val="dotted" w:sz="4" w:space="0" w:color="auto"/>
              <w:left w:val="single" w:sz="4" w:space="0" w:color="auto"/>
              <w:bottom w:val="dotted" w:sz="4" w:space="0" w:color="auto"/>
              <w:right w:val="single" w:sz="4" w:space="0" w:color="auto"/>
            </w:tcBorders>
            <w:shd w:val="clear" w:color="auto" w:fill="auto"/>
            <w:noWrap/>
            <w:vAlign w:val="center"/>
          </w:tcPr>
          <w:p w:rsidR="00745405" w:rsidRPr="00B915FA" w:rsidRDefault="00745405" w:rsidP="00E666B9">
            <w:pPr>
              <w:jc w:val="left"/>
              <w:rPr>
                <w:rFonts w:cs="Arial"/>
                <w:color w:val="000000"/>
                <w:sz w:val="22"/>
              </w:rPr>
            </w:pPr>
            <w:r w:rsidRPr="00B915FA">
              <w:rPr>
                <w:rFonts w:cs="Arial"/>
                <w:color w:val="000000"/>
                <w:sz w:val="22"/>
              </w:rPr>
              <w:t>Tetto edificio</w:t>
            </w:r>
          </w:p>
        </w:tc>
        <w:tc>
          <w:tcPr>
            <w:tcW w:w="1275" w:type="dxa"/>
            <w:tcBorders>
              <w:left w:val="single" w:sz="4" w:space="0" w:color="auto"/>
              <w:right w:val="single" w:sz="4" w:space="0" w:color="auto"/>
            </w:tcBorders>
            <w:shd w:val="clear" w:color="auto" w:fill="auto"/>
            <w:noWrap/>
            <w:vAlign w:val="center"/>
          </w:tcPr>
          <w:p w:rsidR="00745405" w:rsidRPr="00B915FA" w:rsidRDefault="00745405" w:rsidP="00E666B9">
            <w:pPr>
              <w:jc w:val="center"/>
              <w:rPr>
                <w:rFonts w:cs="Arial"/>
              </w:rPr>
            </w:pPr>
            <w:r w:rsidRPr="00B915FA">
              <w:rPr>
                <w:rFonts w:cs="Arial"/>
                <w:color w:val="000000"/>
                <w:sz w:val="22"/>
              </w:rPr>
              <w:t>CHF</w:t>
            </w:r>
          </w:p>
        </w:tc>
        <w:tc>
          <w:tcPr>
            <w:tcW w:w="2268" w:type="dxa"/>
            <w:tcBorders>
              <w:left w:val="single" w:sz="4" w:space="0" w:color="auto"/>
              <w:right w:val="single" w:sz="4" w:space="0" w:color="auto"/>
            </w:tcBorders>
            <w:vAlign w:val="center"/>
          </w:tcPr>
          <w:p w:rsidR="00745405" w:rsidRPr="00B915FA" w:rsidRDefault="00745405" w:rsidP="00E666B9">
            <w:pPr>
              <w:jc w:val="right"/>
              <w:rPr>
                <w:rFonts w:cs="Arial"/>
                <w:color w:val="000000"/>
                <w:sz w:val="22"/>
              </w:rPr>
            </w:pPr>
            <w:r w:rsidRPr="00B915FA">
              <w:rPr>
                <w:rFonts w:cs="Arial"/>
                <w:color w:val="000000"/>
                <w:sz w:val="22"/>
              </w:rPr>
              <w:t>520’000.-</w:t>
            </w:r>
          </w:p>
        </w:tc>
      </w:tr>
      <w:tr w:rsidR="00745405" w:rsidRPr="00B915FA" w:rsidTr="00E666B9">
        <w:trPr>
          <w:trHeight w:val="315"/>
        </w:trPr>
        <w:tc>
          <w:tcPr>
            <w:tcW w:w="993" w:type="dxa"/>
            <w:tcBorders>
              <w:top w:val="dotted" w:sz="4" w:space="0" w:color="auto"/>
              <w:left w:val="single" w:sz="4" w:space="0" w:color="auto"/>
              <w:bottom w:val="dotted" w:sz="4" w:space="0" w:color="auto"/>
              <w:right w:val="single" w:sz="4" w:space="0" w:color="auto"/>
            </w:tcBorders>
            <w:shd w:val="clear" w:color="auto" w:fill="auto"/>
            <w:noWrap/>
            <w:vAlign w:val="center"/>
          </w:tcPr>
          <w:p w:rsidR="00745405" w:rsidRPr="00B915FA" w:rsidRDefault="00745405" w:rsidP="00E666B9">
            <w:pPr>
              <w:jc w:val="left"/>
              <w:rPr>
                <w:rFonts w:cs="Arial"/>
                <w:color w:val="000000"/>
                <w:sz w:val="22"/>
              </w:rPr>
            </w:pPr>
            <w:r w:rsidRPr="00B915FA">
              <w:rPr>
                <w:rFonts w:cs="Arial"/>
                <w:color w:val="000000"/>
                <w:sz w:val="22"/>
              </w:rPr>
              <w:t>G</w:t>
            </w:r>
          </w:p>
        </w:tc>
        <w:tc>
          <w:tcPr>
            <w:tcW w:w="4461" w:type="dxa"/>
            <w:tcBorders>
              <w:top w:val="dotted" w:sz="4" w:space="0" w:color="auto"/>
              <w:left w:val="single" w:sz="4" w:space="0" w:color="auto"/>
              <w:bottom w:val="dotted" w:sz="4" w:space="0" w:color="auto"/>
              <w:right w:val="single" w:sz="4" w:space="0" w:color="auto"/>
            </w:tcBorders>
            <w:shd w:val="clear" w:color="auto" w:fill="auto"/>
            <w:noWrap/>
            <w:vAlign w:val="center"/>
          </w:tcPr>
          <w:p w:rsidR="00745405" w:rsidRPr="00B915FA" w:rsidRDefault="00745405" w:rsidP="00E666B9">
            <w:pPr>
              <w:jc w:val="left"/>
              <w:rPr>
                <w:rFonts w:cs="Arial"/>
                <w:color w:val="000000"/>
                <w:sz w:val="22"/>
              </w:rPr>
            </w:pPr>
            <w:r w:rsidRPr="00B915FA">
              <w:rPr>
                <w:rFonts w:cs="Arial"/>
                <w:color w:val="000000"/>
                <w:sz w:val="22"/>
              </w:rPr>
              <w:t>Finitura interna edificio</w:t>
            </w:r>
          </w:p>
        </w:tc>
        <w:tc>
          <w:tcPr>
            <w:tcW w:w="1275" w:type="dxa"/>
            <w:tcBorders>
              <w:left w:val="single" w:sz="4" w:space="0" w:color="auto"/>
              <w:right w:val="single" w:sz="4" w:space="0" w:color="auto"/>
            </w:tcBorders>
            <w:shd w:val="clear" w:color="auto" w:fill="auto"/>
            <w:noWrap/>
            <w:vAlign w:val="center"/>
          </w:tcPr>
          <w:p w:rsidR="00745405" w:rsidRPr="00B915FA" w:rsidRDefault="00745405" w:rsidP="00E666B9">
            <w:pPr>
              <w:jc w:val="center"/>
              <w:rPr>
                <w:rFonts w:cs="Arial"/>
              </w:rPr>
            </w:pPr>
            <w:r w:rsidRPr="00B915FA">
              <w:rPr>
                <w:rFonts w:cs="Arial"/>
                <w:color w:val="000000"/>
                <w:sz w:val="22"/>
              </w:rPr>
              <w:t>CHF</w:t>
            </w:r>
          </w:p>
        </w:tc>
        <w:tc>
          <w:tcPr>
            <w:tcW w:w="2268" w:type="dxa"/>
            <w:tcBorders>
              <w:left w:val="single" w:sz="4" w:space="0" w:color="auto"/>
              <w:right w:val="single" w:sz="4" w:space="0" w:color="auto"/>
            </w:tcBorders>
            <w:vAlign w:val="center"/>
          </w:tcPr>
          <w:p w:rsidR="00745405" w:rsidRPr="00B915FA" w:rsidRDefault="00745405" w:rsidP="00E666B9">
            <w:pPr>
              <w:jc w:val="right"/>
              <w:rPr>
                <w:rFonts w:cs="Arial"/>
                <w:color w:val="000000"/>
                <w:sz w:val="22"/>
              </w:rPr>
            </w:pPr>
            <w:r w:rsidRPr="00B915FA">
              <w:rPr>
                <w:rFonts w:cs="Arial"/>
                <w:color w:val="000000"/>
                <w:sz w:val="22"/>
              </w:rPr>
              <w:t>1'460’000.-</w:t>
            </w:r>
          </w:p>
        </w:tc>
      </w:tr>
      <w:tr w:rsidR="00745405" w:rsidRPr="00B915FA" w:rsidTr="00E666B9">
        <w:trPr>
          <w:trHeight w:val="315"/>
        </w:trPr>
        <w:tc>
          <w:tcPr>
            <w:tcW w:w="993" w:type="dxa"/>
            <w:tcBorders>
              <w:top w:val="dotted" w:sz="4" w:space="0" w:color="auto"/>
              <w:left w:val="single" w:sz="4" w:space="0" w:color="auto"/>
              <w:bottom w:val="dotted" w:sz="4" w:space="0" w:color="auto"/>
              <w:right w:val="single" w:sz="4" w:space="0" w:color="auto"/>
            </w:tcBorders>
            <w:shd w:val="clear" w:color="auto" w:fill="auto"/>
            <w:noWrap/>
            <w:vAlign w:val="center"/>
          </w:tcPr>
          <w:p w:rsidR="00745405" w:rsidRPr="00B915FA" w:rsidRDefault="00745405" w:rsidP="00E666B9">
            <w:pPr>
              <w:jc w:val="left"/>
              <w:rPr>
                <w:rFonts w:cs="Arial"/>
                <w:color w:val="000000"/>
                <w:sz w:val="22"/>
              </w:rPr>
            </w:pPr>
            <w:r w:rsidRPr="00B915FA">
              <w:rPr>
                <w:rFonts w:cs="Arial"/>
                <w:color w:val="000000"/>
                <w:sz w:val="22"/>
              </w:rPr>
              <w:t>H</w:t>
            </w:r>
          </w:p>
        </w:tc>
        <w:tc>
          <w:tcPr>
            <w:tcW w:w="4461" w:type="dxa"/>
            <w:tcBorders>
              <w:top w:val="dotted" w:sz="4" w:space="0" w:color="auto"/>
              <w:left w:val="single" w:sz="4" w:space="0" w:color="auto"/>
              <w:bottom w:val="dotted" w:sz="4" w:space="0" w:color="auto"/>
              <w:right w:val="single" w:sz="4" w:space="0" w:color="auto"/>
            </w:tcBorders>
            <w:shd w:val="clear" w:color="auto" w:fill="auto"/>
            <w:noWrap/>
            <w:vAlign w:val="center"/>
          </w:tcPr>
          <w:p w:rsidR="00745405" w:rsidRPr="00B915FA" w:rsidRDefault="00745405" w:rsidP="00E666B9">
            <w:pPr>
              <w:jc w:val="left"/>
              <w:rPr>
                <w:rFonts w:cs="Arial"/>
                <w:color w:val="000000"/>
                <w:sz w:val="22"/>
              </w:rPr>
            </w:pPr>
            <w:r w:rsidRPr="00B915FA">
              <w:rPr>
                <w:rFonts w:cs="Arial"/>
                <w:color w:val="000000"/>
                <w:sz w:val="22"/>
              </w:rPr>
              <w:t>Impianti ad uso specifico dell’edificio</w:t>
            </w:r>
          </w:p>
        </w:tc>
        <w:tc>
          <w:tcPr>
            <w:tcW w:w="1275" w:type="dxa"/>
            <w:tcBorders>
              <w:left w:val="single" w:sz="4" w:space="0" w:color="auto"/>
              <w:right w:val="single" w:sz="4" w:space="0" w:color="auto"/>
            </w:tcBorders>
            <w:shd w:val="clear" w:color="auto" w:fill="auto"/>
            <w:noWrap/>
            <w:vAlign w:val="center"/>
          </w:tcPr>
          <w:p w:rsidR="00745405" w:rsidRPr="00B915FA" w:rsidRDefault="00745405" w:rsidP="00E666B9">
            <w:pPr>
              <w:jc w:val="center"/>
              <w:rPr>
                <w:rFonts w:cs="Arial"/>
              </w:rPr>
            </w:pPr>
            <w:r w:rsidRPr="00B915FA">
              <w:rPr>
                <w:rFonts w:cs="Arial"/>
                <w:color w:val="000000"/>
                <w:sz w:val="22"/>
              </w:rPr>
              <w:t>CHF</w:t>
            </w:r>
          </w:p>
        </w:tc>
        <w:tc>
          <w:tcPr>
            <w:tcW w:w="2268" w:type="dxa"/>
            <w:tcBorders>
              <w:left w:val="single" w:sz="4" w:space="0" w:color="auto"/>
              <w:right w:val="single" w:sz="4" w:space="0" w:color="auto"/>
            </w:tcBorders>
            <w:vAlign w:val="center"/>
          </w:tcPr>
          <w:p w:rsidR="00745405" w:rsidRPr="00B915FA" w:rsidRDefault="00745405" w:rsidP="00E666B9">
            <w:pPr>
              <w:jc w:val="right"/>
              <w:rPr>
                <w:rFonts w:cs="Arial"/>
                <w:color w:val="000000"/>
                <w:sz w:val="22"/>
              </w:rPr>
            </w:pPr>
            <w:r w:rsidRPr="00B915FA">
              <w:rPr>
                <w:rFonts w:cs="Arial"/>
                <w:color w:val="000000"/>
                <w:sz w:val="22"/>
              </w:rPr>
              <w:t>320’000.-</w:t>
            </w:r>
          </w:p>
        </w:tc>
      </w:tr>
      <w:tr w:rsidR="00745405" w:rsidRPr="00B915FA" w:rsidTr="00E666B9">
        <w:trPr>
          <w:trHeight w:val="315"/>
        </w:trPr>
        <w:tc>
          <w:tcPr>
            <w:tcW w:w="993" w:type="dxa"/>
            <w:tcBorders>
              <w:top w:val="dotted" w:sz="4" w:space="0" w:color="auto"/>
              <w:left w:val="single" w:sz="4" w:space="0" w:color="auto"/>
              <w:bottom w:val="dotted" w:sz="4" w:space="0" w:color="auto"/>
              <w:right w:val="single" w:sz="4" w:space="0" w:color="auto"/>
            </w:tcBorders>
            <w:shd w:val="clear" w:color="auto" w:fill="auto"/>
            <w:noWrap/>
            <w:vAlign w:val="center"/>
          </w:tcPr>
          <w:p w:rsidR="00745405" w:rsidRPr="00B915FA" w:rsidRDefault="00745405" w:rsidP="00E666B9">
            <w:pPr>
              <w:jc w:val="left"/>
              <w:rPr>
                <w:rFonts w:cs="Arial"/>
                <w:color w:val="000000"/>
                <w:sz w:val="22"/>
              </w:rPr>
            </w:pPr>
            <w:r w:rsidRPr="00B915FA">
              <w:rPr>
                <w:rFonts w:cs="Arial"/>
                <w:color w:val="000000"/>
                <w:sz w:val="22"/>
              </w:rPr>
              <w:t>I</w:t>
            </w:r>
          </w:p>
        </w:tc>
        <w:tc>
          <w:tcPr>
            <w:tcW w:w="4461" w:type="dxa"/>
            <w:tcBorders>
              <w:top w:val="dotted" w:sz="4" w:space="0" w:color="auto"/>
              <w:left w:val="single" w:sz="4" w:space="0" w:color="auto"/>
              <w:bottom w:val="dotted" w:sz="4" w:space="0" w:color="auto"/>
              <w:right w:val="single" w:sz="4" w:space="0" w:color="auto"/>
            </w:tcBorders>
            <w:shd w:val="clear" w:color="auto" w:fill="auto"/>
            <w:noWrap/>
            <w:vAlign w:val="center"/>
          </w:tcPr>
          <w:p w:rsidR="00745405" w:rsidRPr="00B915FA" w:rsidRDefault="00745405" w:rsidP="00E666B9">
            <w:pPr>
              <w:jc w:val="left"/>
              <w:rPr>
                <w:rFonts w:cs="Arial"/>
                <w:color w:val="000000"/>
                <w:sz w:val="22"/>
              </w:rPr>
            </w:pPr>
            <w:r w:rsidRPr="00B915FA">
              <w:rPr>
                <w:rFonts w:cs="Arial"/>
                <w:color w:val="000000"/>
                <w:sz w:val="22"/>
              </w:rPr>
              <w:t>Esterno edificio</w:t>
            </w:r>
          </w:p>
        </w:tc>
        <w:tc>
          <w:tcPr>
            <w:tcW w:w="1275" w:type="dxa"/>
            <w:tcBorders>
              <w:top w:val="dotted" w:sz="4" w:space="0" w:color="auto"/>
              <w:left w:val="single" w:sz="4" w:space="0" w:color="auto"/>
              <w:bottom w:val="dotted" w:sz="4" w:space="0" w:color="auto"/>
              <w:right w:val="single" w:sz="4" w:space="0" w:color="auto"/>
            </w:tcBorders>
            <w:shd w:val="clear" w:color="auto" w:fill="auto"/>
            <w:noWrap/>
            <w:vAlign w:val="center"/>
          </w:tcPr>
          <w:p w:rsidR="00745405" w:rsidRPr="00B915FA" w:rsidRDefault="00745405" w:rsidP="00E666B9">
            <w:pPr>
              <w:jc w:val="center"/>
              <w:rPr>
                <w:rFonts w:cs="Arial"/>
              </w:rPr>
            </w:pPr>
            <w:r w:rsidRPr="00B915FA">
              <w:rPr>
                <w:rFonts w:cs="Arial"/>
                <w:color w:val="000000"/>
                <w:sz w:val="22"/>
              </w:rPr>
              <w:t>CHF</w:t>
            </w:r>
          </w:p>
        </w:tc>
        <w:tc>
          <w:tcPr>
            <w:tcW w:w="2268" w:type="dxa"/>
            <w:tcBorders>
              <w:top w:val="dotted" w:sz="4" w:space="0" w:color="auto"/>
              <w:left w:val="single" w:sz="4" w:space="0" w:color="auto"/>
              <w:bottom w:val="dotted" w:sz="4" w:space="0" w:color="auto"/>
              <w:right w:val="single" w:sz="4" w:space="0" w:color="auto"/>
            </w:tcBorders>
            <w:vAlign w:val="center"/>
          </w:tcPr>
          <w:p w:rsidR="00745405" w:rsidRPr="00B915FA" w:rsidRDefault="00745405" w:rsidP="00E666B9">
            <w:pPr>
              <w:jc w:val="right"/>
              <w:rPr>
                <w:rFonts w:cs="Arial"/>
                <w:color w:val="000000"/>
                <w:sz w:val="22"/>
              </w:rPr>
            </w:pPr>
            <w:r w:rsidRPr="00B915FA">
              <w:rPr>
                <w:rFonts w:cs="Arial"/>
                <w:color w:val="000000"/>
                <w:sz w:val="22"/>
              </w:rPr>
              <w:t>660’000.-</w:t>
            </w:r>
          </w:p>
        </w:tc>
      </w:tr>
      <w:tr w:rsidR="00745405" w:rsidRPr="00B915FA" w:rsidTr="00E666B9">
        <w:trPr>
          <w:trHeight w:val="315"/>
        </w:trPr>
        <w:tc>
          <w:tcPr>
            <w:tcW w:w="993" w:type="dxa"/>
            <w:tcBorders>
              <w:top w:val="dotted" w:sz="4" w:space="0" w:color="auto"/>
              <w:left w:val="single" w:sz="4" w:space="0" w:color="auto"/>
              <w:bottom w:val="dotted" w:sz="4" w:space="0" w:color="auto"/>
              <w:right w:val="single" w:sz="4" w:space="0" w:color="auto"/>
            </w:tcBorders>
            <w:shd w:val="clear" w:color="auto" w:fill="auto"/>
            <w:noWrap/>
            <w:vAlign w:val="center"/>
          </w:tcPr>
          <w:p w:rsidR="00745405" w:rsidRPr="00B915FA" w:rsidRDefault="00745405" w:rsidP="00E666B9">
            <w:pPr>
              <w:jc w:val="left"/>
              <w:rPr>
                <w:rFonts w:cs="Arial"/>
                <w:color w:val="000000"/>
                <w:sz w:val="22"/>
              </w:rPr>
            </w:pPr>
            <w:r w:rsidRPr="00B915FA">
              <w:rPr>
                <w:rFonts w:cs="Arial"/>
                <w:color w:val="000000"/>
                <w:sz w:val="22"/>
              </w:rPr>
              <w:t>J</w:t>
            </w:r>
          </w:p>
        </w:tc>
        <w:tc>
          <w:tcPr>
            <w:tcW w:w="4461" w:type="dxa"/>
            <w:tcBorders>
              <w:top w:val="dotted" w:sz="4" w:space="0" w:color="auto"/>
              <w:left w:val="single" w:sz="4" w:space="0" w:color="auto"/>
              <w:bottom w:val="dotted" w:sz="4" w:space="0" w:color="auto"/>
              <w:right w:val="single" w:sz="4" w:space="0" w:color="auto"/>
            </w:tcBorders>
            <w:shd w:val="clear" w:color="auto" w:fill="auto"/>
            <w:noWrap/>
            <w:vAlign w:val="center"/>
          </w:tcPr>
          <w:p w:rsidR="00745405" w:rsidRPr="00B915FA" w:rsidRDefault="00745405" w:rsidP="00E666B9">
            <w:pPr>
              <w:jc w:val="left"/>
              <w:rPr>
                <w:rFonts w:cs="Arial"/>
                <w:color w:val="000000"/>
                <w:sz w:val="22"/>
              </w:rPr>
            </w:pPr>
            <w:r w:rsidRPr="00B915FA">
              <w:rPr>
                <w:rFonts w:cs="Arial"/>
                <w:color w:val="000000"/>
                <w:sz w:val="22"/>
              </w:rPr>
              <w:t>Arredo edificio</w:t>
            </w:r>
          </w:p>
        </w:tc>
        <w:tc>
          <w:tcPr>
            <w:tcW w:w="1275" w:type="dxa"/>
            <w:tcBorders>
              <w:left w:val="single" w:sz="4" w:space="0" w:color="auto"/>
              <w:right w:val="single" w:sz="4" w:space="0" w:color="auto"/>
            </w:tcBorders>
            <w:shd w:val="clear" w:color="auto" w:fill="auto"/>
            <w:noWrap/>
            <w:vAlign w:val="center"/>
          </w:tcPr>
          <w:p w:rsidR="00745405" w:rsidRPr="00B915FA" w:rsidRDefault="00745405" w:rsidP="00E666B9">
            <w:pPr>
              <w:jc w:val="center"/>
              <w:rPr>
                <w:rFonts w:cs="Arial"/>
              </w:rPr>
            </w:pPr>
            <w:r w:rsidRPr="00B915FA">
              <w:rPr>
                <w:rFonts w:cs="Arial"/>
                <w:color w:val="000000"/>
                <w:sz w:val="22"/>
              </w:rPr>
              <w:t>CHF</w:t>
            </w:r>
          </w:p>
        </w:tc>
        <w:tc>
          <w:tcPr>
            <w:tcW w:w="2268" w:type="dxa"/>
            <w:tcBorders>
              <w:left w:val="single" w:sz="4" w:space="0" w:color="auto"/>
              <w:right w:val="single" w:sz="4" w:space="0" w:color="auto"/>
            </w:tcBorders>
            <w:vAlign w:val="center"/>
          </w:tcPr>
          <w:p w:rsidR="00745405" w:rsidRPr="00B915FA" w:rsidRDefault="00745405" w:rsidP="00E666B9">
            <w:pPr>
              <w:jc w:val="right"/>
              <w:rPr>
                <w:rFonts w:cs="Arial"/>
                <w:color w:val="000000"/>
                <w:sz w:val="22"/>
              </w:rPr>
            </w:pPr>
            <w:r w:rsidRPr="00B915FA">
              <w:rPr>
                <w:rFonts w:cs="Arial"/>
                <w:color w:val="000000"/>
                <w:sz w:val="22"/>
              </w:rPr>
              <w:t>400’000.-</w:t>
            </w:r>
          </w:p>
        </w:tc>
      </w:tr>
      <w:tr w:rsidR="00745405" w:rsidRPr="00B915FA" w:rsidTr="00E666B9">
        <w:trPr>
          <w:trHeight w:val="315"/>
        </w:trPr>
        <w:tc>
          <w:tcPr>
            <w:tcW w:w="993" w:type="dxa"/>
            <w:tcBorders>
              <w:top w:val="dotted" w:sz="4" w:space="0" w:color="auto"/>
              <w:left w:val="single" w:sz="4" w:space="0" w:color="auto"/>
              <w:bottom w:val="dotted" w:sz="4" w:space="0" w:color="auto"/>
              <w:right w:val="single" w:sz="4" w:space="0" w:color="auto"/>
            </w:tcBorders>
            <w:shd w:val="clear" w:color="auto" w:fill="auto"/>
            <w:noWrap/>
            <w:vAlign w:val="center"/>
          </w:tcPr>
          <w:p w:rsidR="00745405" w:rsidRPr="00B915FA" w:rsidRDefault="00745405" w:rsidP="00E666B9">
            <w:pPr>
              <w:jc w:val="left"/>
              <w:rPr>
                <w:rFonts w:cs="Arial"/>
                <w:color w:val="000000"/>
                <w:sz w:val="22"/>
              </w:rPr>
            </w:pPr>
            <w:r w:rsidRPr="00B915FA">
              <w:rPr>
                <w:rFonts w:cs="Arial"/>
                <w:color w:val="000000"/>
                <w:sz w:val="22"/>
              </w:rPr>
              <w:t>V</w:t>
            </w:r>
          </w:p>
        </w:tc>
        <w:tc>
          <w:tcPr>
            <w:tcW w:w="4461" w:type="dxa"/>
            <w:tcBorders>
              <w:top w:val="dotted" w:sz="4" w:space="0" w:color="auto"/>
              <w:left w:val="single" w:sz="4" w:space="0" w:color="auto"/>
              <w:bottom w:val="dotted" w:sz="4" w:space="0" w:color="auto"/>
              <w:right w:val="single" w:sz="4" w:space="0" w:color="auto"/>
            </w:tcBorders>
            <w:shd w:val="clear" w:color="auto" w:fill="auto"/>
            <w:noWrap/>
            <w:vAlign w:val="center"/>
          </w:tcPr>
          <w:p w:rsidR="00745405" w:rsidRPr="00B915FA" w:rsidRDefault="00745405" w:rsidP="00E666B9">
            <w:pPr>
              <w:jc w:val="left"/>
              <w:rPr>
                <w:rFonts w:cs="Arial"/>
                <w:color w:val="000000"/>
                <w:sz w:val="22"/>
              </w:rPr>
            </w:pPr>
            <w:r w:rsidRPr="00B915FA">
              <w:rPr>
                <w:rFonts w:cs="Arial"/>
                <w:color w:val="000000"/>
                <w:sz w:val="22"/>
              </w:rPr>
              <w:t>Costi di progettazione</w:t>
            </w:r>
          </w:p>
        </w:tc>
        <w:tc>
          <w:tcPr>
            <w:tcW w:w="1275" w:type="dxa"/>
            <w:tcBorders>
              <w:left w:val="single" w:sz="4" w:space="0" w:color="auto"/>
              <w:right w:val="single" w:sz="4" w:space="0" w:color="auto"/>
            </w:tcBorders>
            <w:shd w:val="clear" w:color="auto" w:fill="auto"/>
            <w:noWrap/>
            <w:vAlign w:val="center"/>
          </w:tcPr>
          <w:p w:rsidR="00745405" w:rsidRPr="00B915FA" w:rsidRDefault="00745405" w:rsidP="00E666B9">
            <w:pPr>
              <w:jc w:val="center"/>
              <w:rPr>
                <w:rFonts w:cs="Arial"/>
              </w:rPr>
            </w:pPr>
            <w:r w:rsidRPr="00B915FA">
              <w:rPr>
                <w:rFonts w:cs="Arial"/>
                <w:color w:val="000000"/>
                <w:sz w:val="22"/>
              </w:rPr>
              <w:t>CHF</w:t>
            </w:r>
          </w:p>
        </w:tc>
        <w:tc>
          <w:tcPr>
            <w:tcW w:w="2268" w:type="dxa"/>
            <w:tcBorders>
              <w:left w:val="single" w:sz="4" w:space="0" w:color="auto"/>
              <w:right w:val="single" w:sz="4" w:space="0" w:color="auto"/>
            </w:tcBorders>
            <w:vAlign w:val="center"/>
          </w:tcPr>
          <w:p w:rsidR="00745405" w:rsidRPr="00B915FA" w:rsidRDefault="00745405" w:rsidP="00E666B9">
            <w:pPr>
              <w:jc w:val="right"/>
              <w:rPr>
                <w:rFonts w:cs="Arial"/>
                <w:color w:val="000000"/>
                <w:sz w:val="22"/>
              </w:rPr>
            </w:pPr>
            <w:r w:rsidRPr="00B915FA">
              <w:rPr>
                <w:rFonts w:cs="Arial"/>
                <w:color w:val="000000"/>
                <w:sz w:val="22"/>
              </w:rPr>
              <w:t>2'640’000.-</w:t>
            </w:r>
          </w:p>
        </w:tc>
      </w:tr>
      <w:tr w:rsidR="00745405" w:rsidRPr="00B915FA" w:rsidTr="00E666B9">
        <w:trPr>
          <w:trHeight w:val="315"/>
        </w:trPr>
        <w:tc>
          <w:tcPr>
            <w:tcW w:w="993" w:type="dxa"/>
            <w:tcBorders>
              <w:top w:val="dotted" w:sz="4" w:space="0" w:color="auto"/>
              <w:left w:val="single" w:sz="4" w:space="0" w:color="auto"/>
              <w:bottom w:val="dotted" w:sz="4" w:space="0" w:color="auto"/>
              <w:right w:val="single" w:sz="4" w:space="0" w:color="auto"/>
            </w:tcBorders>
            <w:shd w:val="clear" w:color="auto" w:fill="auto"/>
            <w:noWrap/>
            <w:vAlign w:val="center"/>
          </w:tcPr>
          <w:p w:rsidR="00745405" w:rsidRPr="00B915FA" w:rsidRDefault="00745405" w:rsidP="00E666B9">
            <w:pPr>
              <w:jc w:val="left"/>
              <w:rPr>
                <w:rFonts w:cs="Arial"/>
                <w:color w:val="000000"/>
                <w:sz w:val="22"/>
              </w:rPr>
            </w:pPr>
            <w:r w:rsidRPr="00B915FA">
              <w:rPr>
                <w:rFonts w:cs="Arial"/>
                <w:color w:val="000000"/>
                <w:sz w:val="22"/>
              </w:rPr>
              <w:t>W</w:t>
            </w:r>
          </w:p>
        </w:tc>
        <w:tc>
          <w:tcPr>
            <w:tcW w:w="4461" w:type="dxa"/>
            <w:tcBorders>
              <w:top w:val="dotted" w:sz="4" w:space="0" w:color="auto"/>
              <w:left w:val="single" w:sz="4" w:space="0" w:color="auto"/>
              <w:bottom w:val="dotted" w:sz="4" w:space="0" w:color="auto"/>
              <w:right w:val="single" w:sz="4" w:space="0" w:color="auto"/>
            </w:tcBorders>
            <w:shd w:val="clear" w:color="auto" w:fill="auto"/>
            <w:noWrap/>
            <w:vAlign w:val="center"/>
          </w:tcPr>
          <w:p w:rsidR="00745405" w:rsidRPr="00B915FA" w:rsidRDefault="00745405" w:rsidP="00E666B9">
            <w:pPr>
              <w:jc w:val="left"/>
              <w:rPr>
                <w:rFonts w:cs="Arial"/>
                <w:color w:val="000000"/>
                <w:sz w:val="22"/>
              </w:rPr>
            </w:pPr>
            <w:r w:rsidRPr="00B915FA">
              <w:rPr>
                <w:rFonts w:cs="Arial"/>
                <w:color w:val="000000"/>
                <w:sz w:val="22"/>
              </w:rPr>
              <w:t>Costi secondari</w:t>
            </w:r>
          </w:p>
        </w:tc>
        <w:tc>
          <w:tcPr>
            <w:tcW w:w="1275" w:type="dxa"/>
            <w:tcBorders>
              <w:top w:val="dotted" w:sz="4" w:space="0" w:color="auto"/>
              <w:left w:val="single" w:sz="4" w:space="0" w:color="auto"/>
              <w:bottom w:val="dotted" w:sz="4" w:space="0" w:color="auto"/>
              <w:right w:val="single" w:sz="4" w:space="0" w:color="auto"/>
            </w:tcBorders>
            <w:shd w:val="clear" w:color="auto" w:fill="auto"/>
            <w:noWrap/>
            <w:vAlign w:val="center"/>
          </w:tcPr>
          <w:p w:rsidR="00745405" w:rsidRPr="00B915FA" w:rsidRDefault="00745405" w:rsidP="00E666B9">
            <w:pPr>
              <w:jc w:val="center"/>
              <w:rPr>
                <w:rFonts w:cs="Arial"/>
              </w:rPr>
            </w:pPr>
            <w:r w:rsidRPr="00B915FA">
              <w:rPr>
                <w:rFonts w:cs="Arial"/>
                <w:color w:val="000000"/>
                <w:sz w:val="22"/>
              </w:rPr>
              <w:t>CHF</w:t>
            </w:r>
          </w:p>
        </w:tc>
        <w:tc>
          <w:tcPr>
            <w:tcW w:w="2268" w:type="dxa"/>
            <w:tcBorders>
              <w:top w:val="dotted" w:sz="4" w:space="0" w:color="auto"/>
              <w:left w:val="single" w:sz="4" w:space="0" w:color="auto"/>
              <w:bottom w:val="dotted" w:sz="4" w:space="0" w:color="auto"/>
              <w:right w:val="single" w:sz="4" w:space="0" w:color="auto"/>
            </w:tcBorders>
            <w:vAlign w:val="center"/>
          </w:tcPr>
          <w:p w:rsidR="00745405" w:rsidRPr="00B915FA" w:rsidRDefault="00745405" w:rsidP="00E666B9">
            <w:pPr>
              <w:jc w:val="right"/>
              <w:rPr>
                <w:rFonts w:cs="Arial"/>
                <w:color w:val="000000"/>
                <w:sz w:val="22"/>
              </w:rPr>
            </w:pPr>
            <w:r w:rsidRPr="00B915FA">
              <w:rPr>
                <w:rFonts w:cs="Arial"/>
                <w:color w:val="000000"/>
                <w:sz w:val="22"/>
              </w:rPr>
              <w:t>120’000.-</w:t>
            </w:r>
          </w:p>
        </w:tc>
      </w:tr>
      <w:tr w:rsidR="00745405" w:rsidRPr="00B915FA" w:rsidTr="00E666B9">
        <w:trPr>
          <w:trHeight w:val="315"/>
        </w:trPr>
        <w:tc>
          <w:tcPr>
            <w:tcW w:w="993" w:type="dxa"/>
            <w:tcBorders>
              <w:top w:val="dotted" w:sz="4" w:space="0" w:color="auto"/>
              <w:left w:val="single" w:sz="4" w:space="0" w:color="auto"/>
              <w:bottom w:val="dotted" w:sz="4" w:space="0" w:color="auto"/>
              <w:right w:val="single" w:sz="4" w:space="0" w:color="auto"/>
            </w:tcBorders>
            <w:shd w:val="clear" w:color="auto" w:fill="D9D9D9"/>
            <w:noWrap/>
            <w:vAlign w:val="center"/>
          </w:tcPr>
          <w:p w:rsidR="00745405" w:rsidRPr="00B915FA" w:rsidRDefault="00745405" w:rsidP="00E666B9">
            <w:pPr>
              <w:jc w:val="left"/>
              <w:rPr>
                <w:rFonts w:cs="Arial"/>
                <w:color w:val="000000"/>
                <w:sz w:val="22"/>
              </w:rPr>
            </w:pPr>
            <w:r w:rsidRPr="00B915FA">
              <w:rPr>
                <w:rFonts w:cs="Arial"/>
                <w:color w:val="000000"/>
                <w:sz w:val="22"/>
              </w:rPr>
              <w:t>B-W</w:t>
            </w:r>
          </w:p>
        </w:tc>
        <w:tc>
          <w:tcPr>
            <w:tcW w:w="4461" w:type="dxa"/>
            <w:tcBorders>
              <w:top w:val="dotted" w:sz="4" w:space="0" w:color="auto"/>
              <w:left w:val="single" w:sz="4" w:space="0" w:color="auto"/>
              <w:bottom w:val="dotted" w:sz="4" w:space="0" w:color="auto"/>
              <w:right w:val="single" w:sz="4" w:space="0" w:color="auto"/>
            </w:tcBorders>
            <w:shd w:val="clear" w:color="auto" w:fill="D9D9D9"/>
            <w:noWrap/>
            <w:vAlign w:val="center"/>
          </w:tcPr>
          <w:p w:rsidR="00745405" w:rsidRPr="00B915FA" w:rsidRDefault="00745405" w:rsidP="00E666B9">
            <w:pPr>
              <w:jc w:val="left"/>
              <w:rPr>
                <w:rFonts w:cs="Arial"/>
                <w:color w:val="000000"/>
                <w:sz w:val="22"/>
              </w:rPr>
            </w:pPr>
            <w:r w:rsidRPr="00B915FA">
              <w:rPr>
                <w:rFonts w:cs="Arial"/>
                <w:color w:val="000000"/>
                <w:sz w:val="22"/>
              </w:rPr>
              <w:t xml:space="preserve">Totale costo di realizzazione </w:t>
            </w:r>
          </w:p>
        </w:tc>
        <w:tc>
          <w:tcPr>
            <w:tcW w:w="1275" w:type="dxa"/>
            <w:tcBorders>
              <w:top w:val="dotted" w:sz="4" w:space="0" w:color="auto"/>
              <w:left w:val="single" w:sz="4" w:space="0" w:color="auto"/>
              <w:bottom w:val="dotted" w:sz="4" w:space="0" w:color="auto"/>
              <w:right w:val="single" w:sz="4" w:space="0" w:color="auto"/>
            </w:tcBorders>
            <w:shd w:val="clear" w:color="auto" w:fill="D9D9D9"/>
            <w:noWrap/>
            <w:vAlign w:val="center"/>
          </w:tcPr>
          <w:p w:rsidR="00745405" w:rsidRPr="00B915FA" w:rsidRDefault="00745405" w:rsidP="00E666B9">
            <w:pPr>
              <w:jc w:val="center"/>
              <w:rPr>
                <w:rFonts w:cs="Arial"/>
              </w:rPr>
            </w:pPr>
            <w:r w:rsidRPr="00B915FA">
              <w:rPr>
                <w:rFonts w:cs="Arial"/>
                <w:color w:val="000000"/>
                <w:sz w:val="22"/>
              </w:rPr>
              <w:t>CHF</w:t>
            </w:r>
          </w:p>
        </w:tc>
        <w:tc>
          <w:tcPr>
            <w:tcW w:w="2268" w:type="dxa"/>
            <w:tcBorders>
              <w:top w:val="dotted" w:sz="4" w:space="0" w:color="auto"/>
              <w:left w:val="single" w:sz="4" w:space="0" w:color="auto"/>
              <w:bottom w:val="dotted" w:sz="4" w:space="0" w:color="auto"/>
              <w:right w:val="single" w:sz="4" w:space="0" w:color="auto"/>
            </w:tcBorders>
            <w:shd w:val="clear" w:color="auto" w:fill="D9D9D9"/>
            <w:vAlign w:val="center"/>
          </w:tcPr>
          <w:p w:rsidR="00745405" w:rsidRPr="00B915FA" w:rsidRDefault="00745405" w:rsidP="00E666B9">
            <w:pPr>
              <w:jc w:val="right"/>
              <w:rPr>
                <w:rFonts w:cs="Arial"/>
                <w:color w:val="000000"/>
                <w:sz w:val="22"/>
              </w:rPr>
            </w:pPr>
            <w:r w:rsidRPr="00B915FA">
              <w:rPr>
                <w:rFonts w:cs="Arial"/>
                <w:color w:val="000000"/>
                <w:sz w:val="22"/>
              </w:rPr>
              <w:t>14'080’000.-</w:t>
            </w:r>
          </w:p>
        </w:tc>
      </w:tr>
      <w:tr w:rsidR="00745405" w:rsidRPr="00B915FA" w:rsidTr="00E666B9">
        <w:trPr>
          <w:trHeight w:val="315"/>
        </w:trPr>
        <w:tc>
          <w:tcPr>
            <w:tcW w:w="993" w:type="dxa"/>
            <w:tcBorders>
              <w:top w:val="dotted" w:sz="4" w:space="0" w:color="auto"/>
              <w:left w:val="single" w:sz="4" w:space="0" w:color="auto"/>
              <w:bottom w:val="single" w:sz="4" w:space="0" w:color="auto"/>
              <w:right w:val="single" w:sz="4" w:space="0" w:color="auto"/>
            </w:tcBorders>
            <w:shd w:val="clear" w:color="auto" w:fill="auto"/>
            <w:noWrap/>
            <w:vAlign w:val="center"/>
          </w:tcPr>
          <w:p w:rsidR="00745405" w:rsidRPr="00B915FA" w:rsidRDefault="00745405" w:rsidP="00E666B9">
            <w:pPr>
              <w:jc w:val="left"/>
              <w:rPr>
                <w:rFonts w:cs="Arial"/>
                <w:color w:val="000000"/>
                <w:sz w:val="22"/>
              </w:rPr>
            </w:pPr>
            <w:r w:rsidRPr="00B915FA">
              <w:rPr>
                <w:rFonts w:cs="Arial"/>
                <w:color w:val="000000"/>
                <w:sz w:val="22"/>
              </w:rPr>
              <w:t>Z</w:t>
            </w:r>
          </w:p>
        </w:tc>
        <w:tc>
          <w:tcPr>
            <w:tcW w:w="4461" w:type="dxa"/>
            <w:tcBorders>
              <w:top w:val="dotted" w:sz="4" w:space="0" w:color="auto"/>
              <w:left w:val="single" w:sz="4" w:space="0" w:color="auto"/>
              <w:bottom w:val="single" w:sz="4" w:space="0" w:color="auto"/>
              <w:right w:val="single" w:sz="4" w:space="0" w:color="auto"/>
            </w:tcBorders>
            <w:shd w:val="clear" w:color="auto" w:fill="auto"/>
            <w:noWrap/>
            <w:vAlign w:val="center"/>
          </w:tcPr>
          <w:p w:rsidR="00745405" w:rsidRPr="00B915FA" w:rsidRDefault="00745405" w:rsidP="00E666B9">
            <w:pPr>
              <w:jc w:val="left"/>
              <w:rPr>
                <w:rFonts w:cs="Arial"/>
                <w:color w:val="000000"/>
                <w:sz w:val="22"/>
              </w:rPr>
            </w:pPr>
            <w:r w:rsidRPr="00B915FA">
              <w:rPr>
                <w:rFonts w:cs="Arial"/>
                <w:color w:val="000000"/>
                <w:sz w:val="22"/>
              </w:rPr>
              <w:t>Imposta sul valore aggiunto (7.7%)</w:t>
            </w:r>
          </w:p>
        </w:tc>
        <w:tc>
          <w:tcPr>
            <w:tcW w:w="1275" w:type="dxa"/>
            <w:tcBorders>
              <w:top w:val="dotted" w:sz="4" w:space="0" w:color="auto"/>
              <w:left w:val="single" w:sz="4" w:space="0" w:color="auto"/>
              <w:bottom w:val="single" w:sz="4" w:space="0" w:color="auto"/>
              <w:right w:val="single" w:sz="4" w:space="0" w:color="auto"/>
            </w:tcBorders>
            <w:shd w:val="clear" w:color="auto" w:fill="auto"/>
            <w:noWrap/>
            <w:vAlign w:val="center"/>
          </w:tcPr>
          <w:p w:rsidR="00745405" w:rsidRPr="00B915FA" w:rsidRDefault="00745405" w:rsidP="00E666B9">
            <w:pPr>
              <w:jc w:val="center"/>
              <w:rPr>
                <w:rFonts w:cs="Arial"/>
              </w:rPr>
            </w:pPr>
            <w:r w:rsidRPr="00B915FA">
              <w:rPr>
                <w:rFonts w:cs="Arial"/>
                <w:color w:val="000000"/>
                <w:sz w:val="22"/>
              </w:rPr>
              <w:t>CHF</w:t>
            </w:r>
          </w:p>
        </w:tc>
        <w:tc>
          <w:tcPr>
            <w:tcW w:w="2268" w:type="dxa"/>
            <w:tcBorders>
              <w:top w:val="dotted" w:sz="4" w:space="0" w:color="auto"/>
              <w:left w:val="single" w:sz="4" w:space="0" w:color="auto"/>
              <w:bottom w:val="single" w:sz="4" w:space="0" w:color="auto"/>
              <w:right w:val="single" w:sz="4" w:space="0" w:color="auto"/>
            </w:tcBorders>
            <w:shd w:val="clear" w:color="auto" w:fill="auto"/>
            <w:vAlign w:val="center"/>
          </w:tcPr>
          <w:p w:rsidR="00745405" w:rsidRPr="00B915FA" w:rsidRDefault="00745405" w:rsidP="00E666B9">
            <w:pPr>
              <w:jc w:val="right"/>
              <w:rPr>
                <w:rFonts w:cs="Arial"/>
                <w:color w:val="000000"/>
                <w:sz w:val="22"/>
              </w:rPr>
            </w:pPr>
            <w:r w:rsidRPr="00B915FA">
              <w:rPr>
                <w:rFonts w:cs="Arial"/>
                <w:color w:val="000000"/>
                <w:sz w:val="22"/>
              </w:rPr>
              <w:t>1'090’000.-</w:t>
            </w:r>
          </w:p>
        </w:tc>
      </w:tr>
      <w:tr w:rsidR="00745405" w:rsidRPr="005848B6" w:rsidTr="00E666B9">
        <w:trPr>
          <w:trHeight w:val="315"/>
        </w:trPr>
        <w:tc>
          <w:tcPr>
            <w:tcW w:w="993" w:type="dxa"/>
            <w:tcBorders>
              <w:top w:val="dotted" w:sz="4" w:space="0" w:color="auto"/>
              <w:left w:val="single" w:sz="4" w:space="0" w:color="auto"/>
              <w:bottom w:val="single" w:sz="4" w:space="0" w:color="auto"/>
              <w:right w:val="single" w:sz="4" w:space="0" w:color="auto"/>
            </w:tcBorders>
            <w:shd w:val="clear" w:color="auto" w:fill="D9D9D9"/>
            <w:noWrap/>
            <w:vAlign w:val="center"/>
          </w:tcPr>
          <w:p w:rsidR="00745405" w:rsidRPr="005848B6" w:rsidRDefault="00745405" w:rsidP="00E666B9">
            <w:pPr>
              <w:jc w:val="left"/>
              <w:rPr>
                <w:rFonts w:cs="Arial"/>
                <w:color w:val="000000"/>
                <w:sz w:val="22"/>
              </w:rPr>
            </w:pPr>
            <w:r w:rsidRPr="005848B6">
              <w:rPr>
                <w:rFonts w:cs="Arial"/>
                <w:b/>
                <w:color w:val="000000"/>
                <w:sz w:val="22"/>
              </w:rPr>
              <w:t>B-Z</w:t>
            </w:r>
          </w:p>
        </w:tc>
        <w:tc>
          <w:tcPr>
            <w:tcW w:w="4461" w:type="dxa"/>
            <w:tcBorders>
              <w:top w:val="dotted" w:sz="4" w:space="0" w:color="auto"/>
              <w:left w:val="single" w:sz="4" w:space="0" w:color="auto"/>
              <w:bottom w:val="single" w:sz="4" w:space="0" w:color="auto"/>
              <w:right w:val="single" w:sz="4" w:space="0" w:color="auto"/>
            </w:tcBorders>
            <w:shd w:val="clear" w:color="auto" w:fill="D9D9D9"/>
            <w:noWrap/>
            <w:vAlign w:val="center"/>
          </w:tcPr>
          <w:p w:rsidR="00745405" w:rsidRPr="005848B6" w:rsidRDefault="00745405" w:rsidP="00E666B9">
            <w:pPr>
              <w:jc w:val="left"/>
              <w:rPr>
                <w:rFonts w:cs="Arial"/>
                <w:b/>
                <w:color w:val="000000"/>
                <w:sz w:val="22"/>
              </w:rPr>
            </w:pPr>
            <w:r w:rsidRPr="005848B6">
              <w:rPr>
                <w:rFonts w:cs="Arial"/>
                <w:b/>
                <w:color w:val="000000"/>
                <w:sz w:val="22"/>
              </w:rPr>
              <w:t>Totale SL costo dell’investimento</w:t>
            </w:r>
          </w:p>
        </w:tc>
        <w:tc>
          <w:tcPr>
            <w:tcW w:w="1275" w:type="dxa"/>
            <w:tcBorders>
              <w:top w:val="dotted" w:sz="4" w:space="0" w:color="auto"/>
              <w:left w:val="single" w:sz="4" w:space="0" w:color="auto"/>
              <w:bottom w:val="single" w:sz="4" w:space="0" w:color="auto"/>
              <w:right w:val="single" w:sz="4" w:space="0" w:color="auto"/>
            </w:tcBorders>
            <w:shd w:val="clear" w:color="auto" w:fill="D9D9D9"/>
            <w:noWrap/>
            <w:vAlign w:val="center"/>
          </w:tcPr>
          <w:p w:rsidR="00745405" w:rsidRPr="005848B6" w:rsidRDefault="00745405" w:rsidP="00E666B9">
            <w:pPr>
              <w:jc w:val="center"/>
              <w:rPr>
                <w:rFonts w:cs="Arial"/>
                <w:b/>
              </w:rPr>
            </w:pPr>
            <w:r w:rsidRPr="005848B6">
              <w:rPr>
                <w:rFonts w:cs="Arial"/>
                <w:b/>
                <w:color w:val="000000"/>
                <w:sz w:val="22"/>
              </w:rPr>
              <w:t>CHF</w:t>
            </w:r>
          </w:p>
        </w:tc>
        <w:tc>
          <w:tcPr>
            <w:tcW w:w="2268" w:type="dxa"/>
            <w:tcBorders>
              <w:top w:val="dotted" w:sz="4" w:space="0" w:color="auto"/>
              <w:left w:val="single" w:sz="4" w:space="0" w:color="auto"/>
              <w:bottom w:val="single" w:sz="4" w:space="0" w:color="auto"/>
              <w:right w:val="single" w:sz="4" w:space="0" w:color="auto"/>
            </w:tcBorders>
            <w:shd w:val="clear" w:color="auto" w:fill="D9D9D9"/>
            <w:vAlign w:val="center"/>
          </w:tcPr>
          <w:p w:rsidR="00745405" w:rsidRPr="005848B6" w:rsidRDefault="00745405" w:rsidP="00E666B9">
            <w:pPr>
              <w:jc w:val="right"/>
              <w:rPr>
                <w:rFonts w:cs="Arial"/>
                <w:b/>
                <w:color w:val="000000"/>
                <w:sz w:val="22"/>
              </w:rPr>
            </w:pPr>
            <w:r w:rsidRPr="005848B6">
              <w:rPr>
                <w:rFonts w:cs="Arial"/>
                <w:b/>
                <w:color w:val="000000"/>
                <w:sz w:val="22"/>
              </w:rPr>
              <w:t>15'</w:t>
            </w:r>
            <w:r>
              <w:rPr>
                <w:rFonts w:cs="Arial"/>
                <w:b/>
                <w:color w:val="000000"/>
                <w:sz w:val="22"/>
              </w:rPr>
              <w:t>17</w:t>
            </w:r>
            <w:r w:rsidRPr="005848B6">
              <w:rPr>
                <w:rFonts w:cs="Arial"/>
                <w:b/>
                <w:color w:val="000000"/>
                <w:sz w:val="22"/>
              </w:rPr>
              <w:t>0’000.-</w:t>
            </w:r>
          </w:p>
        </w:tc>
      </w:tr>
      <w:tr w:rsidR="00745405" w:rsidRPr="001D12FA" w:rsidTr="00E666B9">
        <w:trPr>
          <w:trHeight w:val="315"/>
        </w:trPr>
        <w:tc>
          <w:tcPr>
            <w:tcW w:w="993" w:type="dxa"/>
            <w:tcBorders>
              <w:top w:val="dotted" w:sz="4" w:space="0" w:color="auto"/>
              <w:left w:val="single" w:sz="4" w:space="0" w:color="auto"/>
              <w:bottom w:val="single" w:sz="4" w:space="0" w:color="auto"/>
              <w:right w:val="single" w:sz="4" w:space="0" w:color="auto"/>
            </w:tcBorders>
            <w:shd w:val="clear" w:color="auto" w:fill="D9D9D9"/>
            <w:noWrap/>
            <w:vAlign w:val="center"/>
          </w:tcPr>
          <w:p w:rsidR="00745405" w:rsidRPr="001D12FA" w:rsidRDefault="00745405" w:rsidP="00E666B9">
            <w:pPr>
              <w:jc w:val="left"/>
              <w:rPr>
                <w:rFonts w:cs="Arial"/>
                <w:color w:val="000000"/>
                <w:sz w:val="22"/>
              </w:rPr>
            </w:pPr>
            <w:r w:rsidRPr="001D12FA">
              <w:rPr>
                <w:rFonts w:cs="Arial"/>
                <w:color w:val="000000"/>
                <w:sz w:val="22"/>
              </w:rPr>
              <w:t>C-G</w:t>
            </w:r>
          </w:p>
        </w:tc>
        <w:tc>
          <w:tcPr>
            <w:tcW w:w="4461" w:type="dxa"/>
            <w:tcBorders>
              <w:top w:val="dotted" w:sz="4" w:space="0" w:color="auto"/>
              <w:left w:val="single" w:sz="4" w:space="0" w:color="auto"/>
              <w:bottom w:val="single" w:sz="4" w:space="0" w:color="auto"/>
              <w:right w:val="single" w:sz="4" w:space="0" w:color="auto"/>
            </w:tcBorders>
            <w:shd w:val="clear" w:color="auto" w:fill="D9D9D9"/>
            <w:noWrap/>
            <w:vAlign w:val="center"/>
          </w:tcPr>
          <w:p w:rsidR="00745405" w:rsidRPr="001D12FA" w:rsidRDefault="00745405" w:rsidP="00E666B9">
            <w:pPr>
              <w:jc w:val="left"/>
              <w:rPr>
                <w:rFonts w:cs="Arial"/>
                <w:color w:val="000000"/>
                <w:sz w:val="22"/>
              </w:rPr>
            </w:pPr>
            <w:r w:rsidRPr="001D12FA">
              <w:rPr>
                <w:rFonts w:cs="Arial"/>
                <w:color w:val="000000"/>
                <w:sz w:val="22"/>
              </w:rPr>
              <w:t>Totale costo dell’opera</w:t>
            </w:r>
          </w:p>
        </w:tc>
        <w:tc>
          <w:tcPr>
            <w:tcW w:w="1275" w:type="dxa"/>
            <w:tcBorders>
              <w:top w:val="dotted" w:sz="4" w:space="0" w:color="auto"/>
              <w:left w:val="single" w:sz="4" w:space="0" w:color="auto"/>
              <w:bottom w:val="single" w:sz="4" w:space="0" w:color="auto"/>
              <w:right w:val="single" w:sz="4" w:space="0" w:color="auto"/>
            </w:tcBorders>
            <w:shd w:val="clear" w:color="auto" w:fill="D9D9D9"/>
            <w:noWrap/>
            <w:vAlign w:val="center"/>
          </w:tcPr>
          <w:p w:rsidR="00745405" w:rsidRPr="001D12FA" w:rsidRDefault="00745405" w:rsidP="00E666B9">
            <w:pPr>
              <w:jc w:val="center"/>
              <w:rPr>
                <w:rFonts w:cs="Arial"/>
              </w:rPr>
            </w:pPr>
            <w:r w:rsidRPr="001D12FA">
              <w:rPr>
                <w:rFonts w:cs="Arial"/>
                <w:color w:val="000000"/>
                <w:sz w:val="22"/>
              </w:rPr>
              <w:t>CHF</w:t>
            </w:r>
          </w:p>
        </w:tc>
        <w:tc>
          <w:tcPr>
            <w:tcW w:w="2268" w:type="dxa"/>
            <w:tcBorders>
              <w:top w:val="dotted" w:sz="4" w:space="0" w:color="auto"/>
              <w:left w:val="single" w:sz="4" w:space="0" w:color="auto"/>
              <w:bottom w:val="single" w:sz="4" w:space="0" w:color="auto"/>
              <w:right w:val="single" w:sz="4" w:space="0" w:color="auto"/>
            </w:tcBorders>
            <w:shd w:val="clear" w:color="auto" w:fill="D9D9D9"/>
            <w:vAlign w:val="center"/>
          </w:tcPr>
          <w:p w:rsidR="00745405" w:rsidRPr="001D12FA" w:rsidRDefault="00745405" w:rsidP="00E666B9">
            <w:pPr>
              <w:jc w:val="right"/>
              <w:rPr>
                <w:rFonts w:cs="Arial"/>
                <w:color w:val="000000"/>
                <w:sz w:val="22"/>
              </w:rPr>
            </w:pPr>
            <w:r w:rsidRPr="001D12FA">
              <w:rPr>
                <w:rFonts w:cs="Arial"/>
                <w:color w:val="000000"/>
                <w:sz w:val="22"/>
              </w:rPr>
              <w:t>9'430’000.-</w:t>
            </w:r>
          </w:p>
        </w:tc>
      </w:tr>
      <w:tr w:rsidR="00745405" w:rsidRPr="005848B6" w:rsidTr="00E666B9">
        <w:trPr>
          <w:trHeight w:val="315"/>
        </w:trPr>
        <w:tc>
          <w:tcPr>
            <w:tcW w:w="993" w:type="dxa"/>
            <w:tcBorders>
              <w:top w:val="single" w:sz="4" w:space="0" w:color="auto"/>
              <w:left w:val="nil"/>
              <w:bottom w:val="single" w:sz="4" w:space="0" w:color="auto"/>
              <w:right w:val="nil"/>
            </w:tcBorders>
            <w:shd w:val="clear" w:color="auto" w:fill="FFFFFF"/>
            <w:noWrap/>
            <w:vAlign w:val="center"/>
          </w:tcPr>
          <w:p w:rsidR="00745405" w:rsidRPr="005848B6" w:rsidRDefault="00745405" w:rsidP="00E666B9">
            <w:pPr>
              <w:jc w:val="left"/>
              <w:rPr>
                <w:rFonts w:cs="Arial"/>
                <w:b/>
                <w:color w:val="000000"/>
                <w:sz w:val="22"/>
              </w:rPr>
            </w:pPr>
          </w:p>
        </w:tc>
        <w:tc>
          <w:tcPr>
            <w:tcW w:w="4461" w:type="dxa"/>
            <w:tcBorders>
              <w:top w:val="single" w:sz="4" w:space="0" w:color="auto"/>
              <w:left w:val="nil"/>
              <w:bottom w:val="single" w:sz="4" w:space="0" w:color="auto"/>
              <w:right w:val="nil"/>
            </w:tcBorders>
            <w:shd w:val="clear" w:color="auto" w:fill="FFFFFF"/>
            <w:noWrap/>
            <w:vAlign w:val="center"/>
          </w:tcPr>
          <w:p w:rsidR="00745405" w:rsidRPr="005848B6" w:rsidRDefault="00745405" w:rsidP="00E666B9">
            <w:pPr>
              <w:jc w:val="left"/>
              <w:rPr>
                <w:rFonts w:cs="Arial"/>
                <w:b/>
                <w:color w:val="000000"/>
                <w:sz w:val="22"/>
              </w:rPr>
            </w:pPr>
          </w:p>
        </w:tc>
        <w:tc>
          <w:tcPr>
            <w:tcW w:w="1275" w:type="dxa"/>
            <w:tcBorders>
              <w:top w:val="single" w:sz="4" w:space="0" w:color="auto"/>
              <w:left w:val="nil"/>
              <w:bottom w:val="single" w:sz="4" w:space="0" w:color="auto"/>
              <w:right w:val="nil"/>
            </w:tcBorders>
            <w:shd w:val="clear" w:color="auto" w:fill="FFFFFF"/>
            <w:noWrap/>
            <w:vAlign w:val="center"/>
          </w:tcPr>
          <w:p w:rsidR="00745405" w:rsidRPr="005848B6" w:rsidRDefault="00745405" w:rsidP="00E666B9">
            <w:pPr>
              <w:jc w:val="center"/>
              <w:rPr>
                <w:rFonts w:cs="Arial"/>
                <w:b/>
                <w:color w:val="000000"/>
                <w:sz w:val="22"/>
              </w:rPr>
            </w:pPr>
          </w:p>
        </w:tc>
        <w:tc>
          <w:tcPr>
            <w:tcW w:w="2268" w:type="dxa"/>
            <w:tcBorders>
              <w:top w:val="single" w:sz="4" w:space="0" w:color="auto"/>
              <w:left w:val="nil"/>
              <w:bottom w:val="single" w:sz="4" w:space="0" w:color="auto"/>
              <w:right w:val="nil"/>
            </w:tcBorders>
            <w:shd w:val="clear" w:color="auto" w:fill="FFFFFF"/>
            <w:vAlign w:val="center"/>
          </w:tcPr>
          <w:p w:rsidR="00745405" w:rsidRPr="005848B6" w:rsidRDefault="00745405" w:rsidP="00E666B9">
            <w:pPr>
              <w:jc w:val="right"/>
              <w:rPr>
                <w:rFonts w:cs="Arial"/>
                <w:b/>
                <w:color w:val="000000"/>
                <w:sz w:val="22"/>
              </w:rPr>
            </w:pPr>
          </w:p>
        </w:tc>
      </w:tr>
      <w:tr w:rsidR="00745405" w:rsidRPr="005848B6" w:rsidTr="00E666B9">
        <w:trPr>
          <w:trHeight w:val="315"/>
        </w:trPr>
        <w:tc>
          <w:tcPr>
            <w:tcW w:w="993" w:type="dxa"/>
            <w:tcBorders>
              <w:top w:val="dotted" w:sz="4" w:space="0" w:color="auto"/>
              <w:left w:val="single" w:sz="4" w:space="0" w:color="auto"/>
              <w:bottom w:val="single" w:sz="4" w:space="0" w:color="auto"/>
              <w:right w:val="nil"/>
            </w:tcBorders>
            <w:shd w:val="clear" w:color="auto" w:fill="D9D9D9"/>
            <w:noWrap/>
            <w:vAlign w:val="center"/>
          </w:tcPr>
          <w:p w:rsidR="00745405" w:rsidRPr="005848B6" w:rsidRDefault="00745405" w:rsidP="00E666B9">
            <w:pPr>
              <w:jc w:val="left"/>
              <w:rPr>
                <w:rFonts w:cs="Arial"/>
                <w:color w:val="000000"/>
                <w:sz w:val="22"/>
              </w:rPr>
            </w:pPr>
            <w:r w:rsidRPr="005848B6">
              <w:rPr>
                <w:rFonts w:cs="Arial"/>
                <w:b/>
                <w:color w:val="000000"/>
                <w:sz w:val="22"/>
              </w:rPr>
              <w:t>CSI</w:t>
            </w:r>
          </w:p>
        </w:tc>
        <w:tc>
          <w:tcPr>
            <w:tcW w:w="4461" w:type="dxa"/>
            <w:tcBorders>
              <w:top w:val="single" w:sz="4" w:space="0" w:color="auto"/>
              <w:left w:val="nil"/>
              <w:bottom w:val="single" w:sz="4" w:space="0" w:color="auto"/>
              <w:right w:val="nil"/>
            </w:tcBorders>
            <w:shd w:val="clear" w:color="auto" w:fill="D9D9D9"/>
            <w:noWrap/>
            <w:vAlign w:val="center"/>
          </w:tcPr>
          <w:p w:rsidR="00745405" w:rsidRPr="005848B6" w:rsidRDefault="00745405" w:rsidP="00E666B9">
            <w:pPr>
              <w:jc w:val="left"/>
              <w:rPr>
                <w:rFonts w:cs="Arial"/>
                <w:b/>
                <w:color w:val="000000"/>
                <w:sz w:val="22"/>
              </w:rPr>
            </w:pPr>
          </w:p>
        </w:tc>
        <w:tc>
          <w:tcPr>
            <w:tcW w:w="1275" w:type="dxa"/>
            <w:tcBorders>
              <w:top w:val="single" w:sz="4" w:space="0" w:color="auto"/>
              <w:left w:val="nil"/>
              <w:bottom w:val="single" w:sz="4" w:space="0" w:color="auto"/>
              <w:right w:val="nil"/>
            </w:tcBorders>
            <w:shd w:val="clear" w:color="auto" w:fill="D9D9D9"/>
            <w:noWrap/>
            <w:vAlign w:val="center"/>
          </w:tcPr>
          <w:p w:rsidR="00745405" w:rsidRPr="005848B6" w:rsidRDefault="00745405" w:rsidP="00E666B9">
            <w:pPr>
              <w:jc w:val="center"/>
              <w:rPr>
                <w:rFonts w:cs="Arial"/>
                <w:b/>
                <w:color w:val="000000"/>
                <w:sz w:val="22"/>
              </w:rPr>
            </w:pPr>
          </w:p>
        </w:tc>
        <w:tc>
          <w:tcPr>
            <w:tcW w:w="2268" w:type="dxa"/>
            <w:tcBorders>
              <w:top w:val="single" w:sz="4" w:space="0" w:color="auto"/>
              <w:left w:val="nil"/>
              <w:bottom w:val="single" w:sz="4" w:space="0" w:color="auto"/>
              <w:right w:val="nil"/>
            </w:tcBorders>
            <w:shd w:val="clear" w:color="auto" w:fill="D9D9D9"/>
            <w:vAlign w:val="center"/>
          </w:tcPr>
          <w:p w:rsidR="00745405" w:rsidRPr="005848B6" w:rsidRDefault="00745405" w:rsidP="00E666B9">
            <w:pPr>
              <w:jc w:val="right"/>
              <w:rPr>
                <w:rFonts w:cs="Arial"/>
                <w:b/>
                <w:color w:val="000000"/>
                <w:sz w:val="22"/>
              </w:rPr>
            </w:pPr>
            <w:r w:rsidRPr="005848B6">
              <w:rPr>
                <w:rFonts w:cs="Arial"/>
                <w:b/>
                <w:color w:val="000000"/>
                <w:sz w:val="22"/>
              </w:rPr>
              <w:t>-</w:t>
            </w:r>
          </w:p>
        </w:tc>
      </w:tr>
      <w:tr w:rsidR="00745405" w:rsidRPr="001D12FA" w:rsidTr="00E666B9">
        <w:trPr>
          <w:trHeight w:val="315"/>
        </w:trPr>
        <w:tc>
          <w:tcPr>
            <w:tcW w:w="993" w:type="dxa"/>
            <w:tcBorders>
              <w:top w:val="dotted" w:sz="4" w:space="0" w:color="auto"/>
              <w:left w:val="single" w:sz="4" w:space="0" w:color="auto"/>
              <w:bottom w:val="single" w:sz="4" w:space="0" w:color="auto"/>
              <w:right w:val="single" w:sz="4" w:space="0" w:color="auto"/>
            </w:tcBorders>
            <w:shd w:val="clear" w:color="auto" w:fill="auto"/>
            <w:noWrap/>
            <w:vAlign w:val="center"/>
          </w:tcPr>
          <w:p w:rsidR="00745405" w:rsidRPr="001D12FA" w:rsidRDefault="00745405" w:rsidP="00E666B9">
            <w:pPr>
              <w:jc w:val="left"/>
              <w:rPr>
                <w:rFonts w:cs="Arial"/>
                <w:color w:val="000000"/>
                <w:sz w:val="22"/>
              </w:rPr>
            </w:pPr>
            <w:r w:rsidRPr="001D12FA">
              <w:rPr>
                <w:rFonts w:cs="Arial"/>
                <w:color w:val="000000"/>
                <w:sz w:val="22"/>
              </w:rPr>
              <w:t>D</w:t>
            </w:r>
          </w:p>
        </w:tc>
        <w:tc>
          <w:tcPr>
            <w:tcW w:w="4461" w:type="dxa"/>
            <w:tcBorders>
              <w:top w:val="dotted" w:sz="4" w:space="0" w:color="auto"/>
              <w:left w:val="single" w:sz="4" w:space="0" w:color="auto"/>
              <w:bottom w:val="single" w:sz="4" w:space="0" w:color="auto"/>
              <w:right w:val="single" w:sz="4" w:space="0" w:color="auto"/>
            </w:tcBorders>
            <w:shd w:val="clear" w:color="auto" w:fill="auto"/>
            <w:noWrap/>
            <w:vAlign w:val="center"/>
          </w:tcPr>
          <w:p w:rsidR="00745405" w:rsidRPr="001D12FA" w:rsidRDefault="00745405" w:rsidP="00E666B9">
            <w:pPr>
              <w:jc w:val="left"/>
              <w:rPr>
                <w:rFonts w:cs="Arial"/>
                <w:color w:val="000000"/>
                <w:sz w:val="22"/>
              </w:rPr>
            </w:pPr>
            <w:r w:rsidRPr="001D12FA">
              <w:rPr>
                <w:rFonts w:cs="Arial"/>
                <w:color w:val="000000"/>
                <w:sz w:val="22"/>
              </w:rPr>
              <w:t>Impianti tecnici edificio</w:t>
            </w:r>
          </w:p>
        </w:tc>
        <w:tc>
          <w:tcPr>
            <w:tcW w:w="1275" w:type="dxa"/>
            <w:tcBorders>
              <w:top w:val="dotted" w:sz="4" w:space="0" w:color="auto"/>
              <w:left w:val="single" w:sz="4" w:space="0" w:color="auto"/>
              <w:bottom w:val="single" w:sz="4" w:space="0" w:color="auto"/>
              <w:right w:val="single" w:sz="4" w:space="0" w:color="auto"/>
            </w:tcBorders>
            <w:shd w:val="clear" w:color="auto" w:fill="auto"/>
            <w:noWrap/>
            <w:vAlign w:val="center"/>
          </w:tcPr>
          <w:p w:rsidR="00745405" w:rsidRPr="001D12FA" w:rsidRDefault="00745405" w:rsidP="00E666B9">
            <w:pPr>
              <w:jc w:val="center"/>
              <w:rPr>
                <w:rFonts w:cs="Arial"/>
              </w:rPr>
            </w:pPr>
            <w:r w:rsidRPr="001D12FA">
              <w:rPr>
                <w:rFonts w:cs="Arial"/>
                <w:color w:val="000000"/>
                <w:sz w:val="22"/>
              </w:rPr>
              <w:t>CHF</w:t>
            </w:r>
          </w:p>
        </w:tc>
        <w:tc>
          <w:tcPr>
            <w:tcW w:w="2268" w:type="dxa"/>
            <w:tcBorders>
              <w:top w:val="dotted" w:sz="4" w:space="0" w:color="auto"/>
              <w:left w:val="single" w:sz="4" w:space="0" w:color="auto"/>
              <w:bottom w:val="single" w:sz="4" w:space="0" w:color="auto"/>
              <w:right w:val="single" w:sz="4" w:space="0" w:color="auto"/>
            </w:tcBorders>
            <w:vAlign w:val="center"/>
          </w:tcPr>
          <w:p w:rsidR="00745405" w:rsidRPr="001D12FA" w:rsidRDefault="00745405" w:rsidP="00E666B9">
            <w:pPr>
              <w:jc w:val="right"/>
              <w:rPr>
                <w:rFonts w:cs="Arial"/>
                <w:color w:val="000000"/>
                <w:sz w:val="22"/>
              </w:rPr>
            </w:pPr>
            <w:r w:rsidRPr="001D12FA">
              <w:rPr>
                <w:rFonts w:cs="Arial"/>
                <w:color w:val="000000"/>
                <w:sz w:val="22"/>
              </w:rPr>
              <w:t>160’000.-</w:t>
            </w:r>
          </w:p>
        </w:tc>
      </w:tr>
      <w:tr w:rsidR="00745405" w:rsidRPr="001D12FA" w:rsidTr="00E666B9">
        <w:trPr>
          <w:trHeight w:val="315"/>
        </w:trPr>
        <w:tc>
          <w:tcPr>
            <w:tcW w:w="993" w:type="dxa"/>
            <w:tcBorders>
              <w:top w:val="dotted" w:sz="4" w:space="0" w:color="auto"/>
              <w:left w:val="single" w:sz="4" w:space="0" w:color="auto"/>
              <w:bottom w:val="single" w:sz="4" w:space="0" w:color="auto"/>
              <w:right w:val="single" w:sz="4" w:space="0" w:color="auto"/>
            </w:tcBorders>
            <w:shd w:val="clear" w:color="auto" w:fill="auto"/>
            <w:noWrap/>
            <w:vAlign w:val="center"/>
          </w:tcPr>
          <w:p w:rsidR="00745405" w:rsidRPr="001D12FA" w:rsidRDefault="00745405" w:rsidP="00E666B9">
            <w:pPr>
              <w:jc w:val="left"/>
              <w:rPr>
                <w:rFonts w:cs="Arial"/>
                <w:color w:val="000000"/>
                <w:sz w:val="22"/>
              </w:rPr>
            </w:pPr>
            <w:r w:rsidRPr="001D12FA">
              <w:rPr>
                <w:rFonts w:cs="Arial"/>
                <w:color w:val="000000"/>
                <w:sz w:val="22"/>
              </w:rPr>
              <w:t>Z</w:t>
            </w:r>
          </w:p>
        </w:tc>
        <w:tc>
          <w:tcPr>
            <w:tcW w:w="4461" w:type="dxa"/>
            <w:tcBorders>
              <w:top w:val="dotted" w:sz="4" w:space="0" w:color="auto"/>
              <w:left w:val="single" w:sz="4" w:space="0" w:color="auto"/>
              <w:bottom w:val="single" w:sz="4" w:space="0" w:color="auto"/>
              <w:right w:val="single" w:sz="4" w:space="0" w:color="auto"/>
            </w:tcBorders>
            <w:shd w:val="clear" w:color="auto" w:fill="auto"/>
            <w:noWrap/>
            <w:vAlign w:val="center"/>
          </w:tcPr>
          <w:p w:rsidR="00745405" w:rsidRPr="001D12FA" w:rsidRDefault="00745405" w:rsidP="00E666B9">
            <w:pPr>
              <w:jc w:val="left"/>
              <w:rPr>
                <w:rFonts w:cs="Arial"/>
                <w:color w:val="000000"/>
                <w:sz w:val="22"/>
              </w:rPr>
            </w:pPr>
            <w:r w:rsidRPr="001D12FA">
              <w:rPr>
                <w:rFonts w:cs="Arial"/>
                <w:color w:val="000000"/>
                <w:sz w:val="22"/>
              </w:rPr>
              <w:t>Imposta sul valore aggiunto (7.7%)</w:t>
            </w:r>
          </w:p>
        </w:tc>
        <w:tc>
          <w:tcPr>
            <w:tcW w:w="1275" w:type="dxa"/>
            <w:tcBorders>
              <w:top w:val="dotted" w:sz="4" w:space="0" w:color="auto"/>
              <w:left w:val="single" w:sz="4" w:space="0" w:color="auto"/>
              <w:bottom w:val="single" w:sz="4" w:space="0" w:color="auto"/>
              <w:right w:val="single" w:sz="4" w:space="0" w:color="auto"/>
            </w:tcBorders>
            <w:shd w:val="clear" w:color="auto" w:fill="auto"/>
            <w:noWrap/>
            <w:vAlign w:val="center"/>
          </w:tcPr>
          <w:p w:rsidR="00745405" w:rsidRPr="001D12FA" w:rsidRDefault="00745405" w:rsidP="00E666B9">
            <w:pPr>
              <w:jc w:val="center"/>
              <w:rPr>
                <w:rFonts w:cs="Arial"/>
              </w:rPr>
            </w:pPr>
            <w:r w:rsidRPr="001D12FA">
              <w:rPr>
                <w:rFonts w:cs="Arial"/>
                <w:color w:val="000000"/>
                <w:sz w:val="22"/>
              </w:rPr>
              <w:t>CHF</w:t>
            </w:r>
          </w:p>
        </w:tc>
        <w:tc>
          <w:tcPr>
            <w:tcW w:w="2268" w:type="dxa"/>
            <w:tcBorders>
              <w:top w:val="dotted" w:sz="4" w:space="0" w:color="auto"/>
              <w:left w:val="single" w:sz="4" w:space="0" w:color="auto"/>
              <w:bottom w:val="single" w:sz="4" w:space="0" w:color="auto"/>
              <w:right w:val="single" w:sz="4" w:space="0" w:color="auto"/>
            </w:tcBorders>
            <w:vAlign w:val="center"/>
          </w:tcPr>
          <w:p w:rsidR="00745405" w:rsidRPr="001D12FA" w:rsidRDefault="00745405" w:rsidP="00E666B9">
            <w:pPr>
              <w:jc w:val="right"/>
              <w:rPr>
                <w:rFonts w:cs="Arial"/>
                <w:color w:val="000000"/>
                <w:sz w:val="22"/>
              </w:rPr>
            </w:pPr>
            <w:r w:rsidRPr="001D12FA">
              <w:rPr>
                <w:rFonts w:cs="Arial"/>
                <w:color w:val="000000"/>
                <w:sz w:val="22"/>
              </w:rPr>
              <w:t>15’000.-</w:t>
            </w:r>
          </w:p>
        </w:tc>
      </w:tr>
      <w:tr w:rsidR="00745405" w:rsidRPr="005848B6" w:rsidTr="00E666B9">
        <w:trPr>
          <w:trHeight w:val="355"/>
        </w:trPr>
        <w:tc>
          <w:tcPr>
            <w:tcW w:w="99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45405" w:rsidRPr="005848B6" w:rsidRDefault="00745405" w:rsidP="00E666B9">
            <w:pPr>
              <w:jc w:val="left"/>
              <w:rPr>
                <w:rFonts w:cs="Arial"/>
                <w:color w:val="000000"/>
                <w:sz w:val="22"/>
              </w:rPr>
            </w:pPr>
            <w:r w:rsidRPr="005848B6">
              <w:rPr>
                <w:rFonts w:cs="Arial"/>
                <w:b/>
                <w:color w:val="000000"/>
                <w:sz w:val="22"/>
              </w:rPr>
              <w:t>D-Z</w:t>
            </w:r>
          </w:p>
        </w:tc>
        <w:tc>
          <w:tcPr>
            <w:tcW w:w="446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45405" w:rsidRPr="005848B6" w:rsidRDefault="00745405" w:rsidP="00E666B9">
            <w:pPr>
              <w:jc w:val="left"/>
              <w:rPr>
                <w:rFonts w:cs="Arial"/>
                <w:b/>
                <w:color w:val="000000"/>
                <w:sz w:val="22"/>
              </w:rPr>
            </w:pPr>
            <w:r w:rsidRPr="005848B6">
              <w:rPr>
                <w:rFonts w:cs="Arial"/>
                <w:b/>
                <w:color w:val="000000"/>
                <w:sz w:val="22"/>
              </w:rPr>
              <w:t xml:space="preserve">Totale SL costo dell’investimento </w:t>
            </w:r>
          </w:p>
        </w:tc>
        <w:tc>
          <w:tcPr>
            <w:tcW w:w="127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45405" w:rsidRPr="005848B6" w:rsidRDefault="00745405" w:rsidP="00E666B9">
            <w:pPr>
              <w:jc w:val="center"/>
              <w:rPr>
                <w:rFonts w:cs="Arial"/>
                <w:b/>
              </w:rPr>
            </w:pPr>
            <w:r w:rsidRPr="005848B6">
              <w:rPr>
                <w:rFonts w:cs="Arial"/>
                <w:b/>
                <w:color w:val="000000"/>
                <w:sz w:val="22"/>
              </w:rPr>
              <w:t>CHF</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rsidR="00745405" w:rsidRPr="005848B6" w:rsidRDefault="00745405" w:rsidP="00E666B9">
            <w:pPr>
              <w:jc w:val="right"/>
              <w:rPr>
                <w:rFonts w:cs="Arial"/>
                <w:b/>
                <w:color w:val="000000"/>
                <w:sz w:val="22"/>
              </w:rPr>
            </w:pPr>
            <w:r w:rsidRPr="005848B6">
              <w:rPr>
                <w:rFonts w:cs="Arial"/>
                <w:b/>
                <w:color w:val="000000"/>
                <w:sz w:val="22"/>
              </w:rPr>
              <w:t>175’000.-</w:t>
            </w:r>
          </w:p>
        </w:tc>
      </w:tr>
    </w:tbl>
    <w:p w:rsidR="00745405" w:rsidRDefault="00745405" w:rsidP="00745405">
      <w:pPr>
        <w:tabs>
          <w:tab w:val="left" w:pos="851"/>
        </w:tabs>
        <w:rPr>
          <w:rFonts w:cs="Arial"/>
        </w:rPr>
      </w:pPr>
    </w:p>
    <w:p w:rsidR="00745405" w:rsidRDefault="00745405" w:rsidP="00745405">
      <w:pPr>
        <w:rPr>
          <w:rFonts w:cs="Arial"/>
        </w:rPr>
      </w:pPr>
    </w:p>
    <w:p w:rsidR="00745405" w:rsidRPr="002051EB" w:rsidRDefault="005C7B61" w:rsidP="005C7B61">
      <w:pPr>
        <w:pStyle w:val="Titolo2"/>
      </w:pPr>
      <w:r>
        <w:t>2.2</w:t>
      </w:r>
      <w:r>
        <w:tab/>
      </w:r>
      <w:r w:rsidR="00745405">
        <w:t>P</w:t>
      </w:r>
      <w:r w:rsidR="00745405" w:rsidRPr="002051EB">
        <w:t>alestra provvisoria</w:t>
      </w:r>
    </w:p>
    <w:p w:rsidR="00745405" w:rsidRDefault="00745405" w:rsidP="00745405">
      <w:pPr>
        <w:rPr>
          <w:rFonts w:cs="Arial"/>
        </w:rPr>
      </w:pPr>
      <w:r>
        <w:rPr>
          <w:rFonts w:cs="Arial"/>
        </w:rPr>
        <w:t>Per capire le necessità di palestre dell’ICEC riprendiamo quanto già illustrato in modo molto esaustivo nel messaggio 6993 del 2014 (!) al capitolo 2.3:</w:t>
      </w:r>
    </w:p>
    <w:p w:rsidR="00745405" w:rsidRPr="005C7B61" w:rsidRDefault="00745405" w:rsidP="00745405">
      <w:pPr>
        <w:rPr>
          <w:rFonts w:cs="Arial"/>
          <w:sz w:val="16"/>
          <w:szCs w:val="16"/>
        </w:rPr>
      </w:pPr>
    </w:p>
    <w:p w:rsidR="00745405" w:rsidRPr="00AC7FDC" w:rsidRDefault="00745405" w:rsidP="00745405">
      <w:pPr>
        <w:autoSpaceDE w:val="0"/>
        <w:autoSpaceDN w:val="0"/>
        <w:adjustRightInd w:val="0"/>
        <w:rPr>
          <w:i/>
          <w:sz w:val="22"/>
        </w:rPr>
      </w:pPr>
      <w:r w:rsidRPr="00AC7FDC">
        <w:rPr>
          <w:i/>
          <w:sz w:val="22"/>
        </w:rPr>
        <w:t xml:space="preserve">Le tre palestre a disposizione del Liceo e della SCC non sono sufficienti per ospitare tutte le lezioni di educazione fisica dei due istituti che, nell’anno scolastico 2013/2014, avevano complessivamente 99 classi (35 al Liceo e 64 alla SCC). Il che ha significato 252 ore-lezioni settimanali di educazione fisica (lezioni di educazione fisica obbligatorie, corsi facoltativi e complementari) per le due scuole (102 per il Liceo + 150 per </w:t>
      </w:r>
      <w:smartTag w:uri="urn:schemas-microsoft-com:office:smarttags" w:element="PersonName">
        <w:smartTagPr>
          <w:attr w:name="ProductID" w:val="La SCC"/>
        </w:smartTagPr>
        <w:r w:rsidRPr="00AC7FDC">
          <w:rPr>
            <w:i/>
            <w:sz w:val="22"/>
          </w:rPr>
          <w:t>la SCC</w:t>
        </w:r>
      </w:smartTag>
      <w:r w:rsidRPr="00AC7FDC">
        <w:rPr>
          <w:i/>
          <w:sz w:val="22"/>
        </w:rPr>
        <w:t xml:space="preserve">). Considerato come in una palestra si possano tenere al massimo 45 ore-lezione alla settimana per un totale complessivo di </w:t>
      </w:r>
      <w:r w:rsidRPr="00AC7FDC">
        <w:rPr>
          <w:i/>
          <w:sz w:val="22"/>
        </w:rPr>
        <w:lastRenderedPageBreak/>
        <w:t xml:space="preserve">135 ore per le tre palestre esistenti, ne consegue che per ben 117 ore è stato necessario far capo ad altre sedi, come </w:t>
      </w:r>
      <w:smartTag w:uri="urn:schemas-microsoft-com:office:smarttags" w:element="PersonName">
        <w:smartTagPr>
          <w:attr w:name="ProductID" w:val="La Scuola"/>
        </w:smartTagPr>
        <w:r w:rsidRPr="00AC7FDC">
          <w:rPr>
            <w:i/>
            <w:sz w:val="22"/>
          </w:rPr>
          <w:t>la Scuola</w:t>
        </w:r>
      </w:smartTag>
      <w:r w:rsidRPr="00AC7FDC">
        <w:rPr>
          <w:i/>
          <w:sz w:val="22"/>
        </w:rPr>
        <w:t xml:space="preserve"> media 1, il Palasport e le sale di muscolazione, a cui si aggiungono, a turno, la pista di pattinaggio, la piscina comunale e gli spazi esterni.</w:t>
      </w:r>
    </w:p>
    <w:p w:rsidR="00745405" w:rsidRPr="00AC7FDC" w:rsidRDefault="00745405" w:rsidP="00745405">
      <w:pPr>
        <w:autoSpaceDE w:val="0"/>
        <w:autoSpaceDN w:val="0"/>
        <w:adjustRightInd w:val="0"/>
        <w:rPr>
          <w:i/>
          <w:sz w:val="22"/>
        </w:rPr>
      </w:pPr>
      <w:r w:rsidRPr="00AC7FDC">
        <w:rPr>
          <w:i/>
          <w:sz w:val="22"/>
        </w:rPr>
        <w:t xml:space="preserve">Le palestre della Scuola media 1 (SM) e del Centro d’arti e mestieri (CAM) sono in grado di assorbire solo in parte queste ore: il Liceo da anni fa capo alla SM per una ventina di ore, mentre </w:t>
      </w:r>
      <w:smartTag w:uri="urn:schemas-microsoft-com:office:smarttags" w:element="PersonName">
        <w:smartTagPr>
          <w:attr w:name="ProductID" w:val="La SCC"/>
        </w:smartTagPr>
        <w:r w:rsidRPr="00AC7FDC">
          <w:rPr>
            <w:i/>
            <w:sz w:val="22"/>
          </w:rPr>
          <w:t>la SCC</w:t>
        </w:r>
      </w:smartTag>
      <w:r w:rsidRPr="00AC7FDC">
        <w:rPr>
          <w:i/>
          <w:sz w:val="22"/>
        </w:rPr>
        <w:t xml:space="preserve"> fa capo al CAM per 8 ore e al Palasport per 35 ore (nel 2013/2014 si sono tenute anche 15 ore nelle sale di muscolazione degli istituti). Da notare che nell’anno scolastico 2013/2014 </w:t>
      </w:r>
      <w:smartTag w:uri="urn:schemas-microsoft-com:office:smarttags" w:element="PersonName">
        <w:smartTagPr>
          <w:attr w:name="ProductID" w:val="La SCC"/>
        </w:smartTagPr>
        <w:r w:rsidRPr="00AC7FDC">
          <w:rPr>
            <w:i/>
            <w:sz w:val="22"/>
          </w:rPr>
          <w:t>la SCC</w:t>
        </w:r>
      </w:smartTag>
      <w:r w:rsidRPr="00AC7FDC">
        <w:rPr>
          <w:i/>
          <w:sz w:val="22"/>
        </w:rPr>
        <w:t xml:space="preserve"> ha avuto ben 33 ore di educazione fisica senza un luogo fisso in cui svolgerle (dovendo quindi fare ricorso alla pista di pattinaggio, alle piscine e agli spazi all’aperto lungo </w:t>
      </w:r>
      <w:smartTag w:uri="urn:schemas-microsoft-com:office:smarttags" w:element="PersonName">
        <w:smartTagPr>
          <w:attr w:name="ProductID" w:val="la Golena"/>
        </w:smartTagPr>
        <w:r w:rsidRPr="00AC7FDC">
          <w:rPr>
            <w:i/>
            <w:sz w:val="22"/>
          </w:rPr>
          <w:t>la Golena</w:t>
        </w:r>
      </w:smartTag>
      <w:r w:rsidRPr="00AC7FDC">
        <w:rPr>
          <w:i/>
          <w:sz w:val="22"/>
        </w:rPr>
        <w:t>).</w:t>
      </w:r>
    </w:p>
    <w:p w:rsidR="00745405" w:rsidRPr="00AC7FDC" w:rsidRDefault="00745405" w:rsidP="00745405">
      <w:pPr>
        <w:rPr>
          <w:i/>
          <w:sz w:val="22"/>
        </w:rPr>
      </w:pPr>
      <w:r w:rsidRPr="00AC7FDC">
        <w:rPr>
          <w:i/>
          <w:sz w:val="22"/>
        </w:rPr>
        <w:t xml:space="preserve">Va sottolineato inoltre che le sale di muscolazione pongono parecchi problemi, poiché sono state realizzate per attività da svolgere a piccoli gruppi accanto alle lezioni in palestra, e non per lezioni normali di ginnastica. Bisogna altresì evidenziare come l’attuale sala di muscolazione del Liceo, situata nello scantinato, soddisfi solo in parte le esigenze sanitarie di abitabilità. </w:t>
      </w:r>
    </w:p>
    <w:p w:rsidR="00745405" w:rsidRPr="00AC7FDC" w:rsidRDefault="00745405" w:rsidP="00745405">
      <w:pPr>
        <w:spacing w:before="40"/>
        <w:rPr>
          <w:i/>
          <w:sz w:val="22"/>
        </w:rPr>
      </w:pPr>
      <w:r w:rsidRPr="00AC7FDC">
        <w:rPr>
          <w:i/>
          <w:sz w:val="22"/>
        </w:rPr>
        <w:t xml:space="preserve">Il Palasport, inoltre, non è attrezzato come una palestra vera e propria e di conseguenza le lezioni di educazione fisica che vi si svolgono si riducono a un ventaglio limitato di attività sportive. </w:t>
      </w:r>
    </w:p>
    <w:p w:rsidR="00745405" w:rsidRPr="00AC7FDC" w:rsidRDefault="00745405" w:rsidP="00745405">
      <w:pPr>
        <w:spacing w:before="40"/>
        <w:rPr>
          <w:i/>
          <w:sz w:val="22"/>
        </w:rPr>
      </w:pPr>
      <w:r w:rsidRPr="00AC7FDC">
        <w:rPr>
          <w:i/>
          <w:sz w:val="22"/>
        </w:rPr>
        <w:t>Bisogna pure ricordare che il Palasport è spesso inagibile durante l’anno scolastico perché utilizzato anche quale sede di manifestazioni sportive non scolastiche, esposizioni varie, attività culturali o per lo spoglio elettorale.</w:t>
      </w:r>
    </w:p>
    <w:p w:rsidR="00745405" w:rsidRPr="005C7B61" w:rsidRDefault="00745405" w:rsidP="00745405">
      <w:pPr>
        <w:rPr>
          <w:i/>
          <w:sz w:val="16"/>
          <w:szCs w:val="16"/>
        </w:rPr>
      </w:pPr>
    </w:p>
    <w:p w:rsidR="00745405" w:rsidRPr="00AC7FDC" w:rsidRDefault="00745405" w:rsidP="00745405">
      <w:pPr>
        <w:rPr>
          <w:i/>
          <w:sz w:val="22"/>
        </w:rPr>
      </w:pPr>
      <w:r w:rsidRPr="00AC7FDC">
        <w:rPr>
          <w:i/>
          <w:sz w:val="22"/>
        </w:rPr>
        <w:t>Un’analisi dell’occupazione delle palestre ubicate nel Bellinzonese evidenzia che quasi tutte sono occupate al 100%: la palestra del CAM, oltre che dalle proprie classi, è utilizzata dalla Scuola specializzata per le professioni sanitarie e sociali e per poche ore dalla SCC; la palestra della SM è utilizzata dalla scuola media stessa e dal Liceo. L’unica struttura che dispone ancora di qualche spazio libero è la palestra della Scuola media 2</w:t>
      </w:r>
      <w:r w:rsidRPr="00AC7FDC">
        <w:rPr>
          <w:rFonts w:cs="Arial"/>
          <w:i/>
          <w:sz w:val="22"/>
        </w:rPr>
        <w:t xml:space="preserve">, </w:t>
      </w:r>
      <w:r w:rsidRPr="00AC7FDC">
        <w:rPr>
          <w:i/>
          <w:sz w:val="22"/>
        </w:rPr>
        <w:t>la cui ubicazione, troppo lontana dalle due sedi di scuola media superiore interessate, non consente però un utilizzo conforme compatibile con le griglie orarie dei due istituti scolastici e con il piano settimanale delle lezioni.</w:t>
      </w:r>
    </w:p>
    <w:p w:rsidR="00745405" w:rsidRPr="00AC7FDC" w:rsidRDefault="00745405" w:rsidP="00745405">
      <w:pPr>
        <w:rPr>
          <w:i/>
          <w:sz w:val="22"/>
        </w:rPr>
      </w:pPr>
      <w:r w:rsidRPr="00AC7FDC">
        <w:rPr>
          <w:i/>
          <w:sz w:val="22"/>
        </w:rPr>
        <w:t>L’edificazione di una nuova palestra tripla permetterà quindi sia di svolgere, in un luogo adeguato, le circa 80 ore che attualmente hanno luogo in spazi non perfettamente idonei, quali sale di muscolazione, Palasport, piscine, pista di pattinaggio, sia di liberare le ore occupate nelle palestre del CAM per destinarle alle scuole del settore professionale. A questo proposito va annotato che nell’anno scolastico 2014/2015 il fabbisogno è cresciuto di una quindicina di ore a seguito dell’aumento della dotazione oraria in educazione fisica per le classi IV della SCC.</w:t>
      </w:r>
    </w:p>
    <w:p w:rsidR="00745405" w:rsidRPr="005C7B61" w:rsidRDefault="00745405" w:rsidP="00745405">
      <w:pPr>
        <w:rPr>
          <w:i/>
          <w:sz w:val="16"/>
          <w:szCs w:val="16"/>
        </w:rPr>
      </w:pPr>
    </w:p>
    <w:p w:rsidR="00745405" w:rsidRPr="00AC7FDC" w:rsidRDefault="00745405" w:rsidP="00745405">
      <w:pPr>
        <w:rPr>
          <w:i/>
          <w:sz w:val="22"/>
        </w:rPr>
      </w:pPr>
      <w:r w:rsidRPr="00AC7FDC">
        <w:rPr>
          <w:i/>
          <w:sz w:val="22"/>
        </w:rPr>
        <w:t>Giacché si stanno rivedendo le convenzioni in vigore tra Cantone e Città di Bellinzona (probabilmente se ne dovranno sottoscrivere altre) e tenuto conto che nel progetto della nuova palestra tripla sarà opportuno prevedere anche la creazione di una sala congressuale per tutto il comparto, cui andranno aggiunte le esigenze della città di Bellinzona e le necessità del futuro centro IRB, si prevede di sottoporre un messaggio per la richiesta di un credito di progettazione separato dal messaggio qui in esame. La soluzione permetterà di avere il tempo necessario per definire le future convenzioni con i partner.</w:t>
      </w:r>
    </w:p>
    <w:p w:rsidR="00745405" w:rsidRPr="005C7B61" w:rsidRDefault="00745405" w:rsidP="00745405">
      <w:pPr>
        <w:rPr>
          <w:sz w:val="16"/>
          <w:szCs w:val="16"/>
        </w:rPr>
      </w:pPr>
    </w:p>
    <w:p w:rsidR="00745405" w:rsidRDefault="00745405" w:rsidP="00745405">
      <w:pPr>
        <w:rPr>
          <w:rFonts w:cs="Arial"/>
        </w:rPr>
      </w:pPr>
      <w:r>
        <w:rPr>
          <w:rFonts w:cs="Arial"/>
        </w:rPr>
        <w:t xml:space="preserve">A oggi i tempi non sono ancora maturi per poter definire una soluzione definitiva relativa all’ubicazione della palestra tripla rispettivamente della citata sala congressuale. Per questo motivo, a fronte della immutata necessità di infrastrutture sportive e dei tempi indispensabili per la definizione di una soluzione definitiva, si è deciso per la realizzazione di una palestra provvisoria come indicato nel messaggio in oggetto (rinvio al successivo </w:t>
      </w:r>
      <w:proofErr w:type="spellStart"/>
      <w:r>
        <w:rPr>
          <w:rFonts w:cs="Arial"/>
        </w:rPr>
        <w:t>cap</w:t>
      </w:r>
      <w:proofErr w:type="spellEnd"/>
      <w:r>
        <w:rPr>
          <w:rFonts w:cs="Arial"/>
        </w:rPr>
        <w:t xml:space="preserve"> 2.4)</w:t>
      </w:r>
    </w:p>
    <w:p w:rsidR="00745405" w:rsidRDefault="00745405" w:rsidP="00745405">
      <w:pPr>
        <w:rPr>
          <w:rFonts w:cs="Arial"/>
        </w:rPr>
      </w:pPr>
    </w:p>
    <w:p w:rsidR="00745405" w:rsidRDefault="00745405" w:rsidP="00745405">
      <w:pPr>
        <w:rPr>
          <w:rFonts w:cs="Arial"/>
        </w:rPr>
      </w:pPr>
    </w:p>
    <w:p w:rsidR="00745405" w:rsidRPr="004B084E" w:rsidRDefault="005C7B61" w:rsidP="005C7B61">
      <w:pPr>
        <w:pStyle w:val="Titolo2"/>
      </w:pPr>
      <w:r>
        <w:t>2.3</w:t>
      </w:r>
      <w:r>
        <w:tab/>
      </w:r>
      <w:r w:rsidR="00745405">
        <w:t>S</w:t>
      </w:r>
      <w:r w:rsidR="00745405" w:rsidRPr="002051EB">
        <w:t xml:space="preserve">tabile amministrativo </w:t>
      </w:r>
      <w:r w:rsidR="00745405" w:rsidRPr="00767D63">
        <w:t xml:space="preserve">Torretta, Risanamento Blocco D+P </w:t>
      </w:r>
    </w:p>
    <w:p w:rsidR="00745405" w:rsidRDefault="005C7B61" w:rsidP="00990135">
      <w:pPr>
        <w:pStyle w:val="Titolo3"/>
      </w:pPr>
      <w:r>
        <w:t>2.3.1</w:t>
      </w:r>
      <w:r>
        <w:tab/>
      </w:r>
      <w:r w:rsidR="00745405">
        <w:t>Il progetto</w:t>
      </w:r>
    </w:p>
    <w:p w:rsidR="00745405" w:rsidRPr="005848B6" w:rsidRDefault="00745405" w:rsidP="00745405">
      <w:pPr>
        <w:tabs>
          <w:tab w:val="left" w:pos="851"/>
        </w:tabs>
        <w:spacing w:after="120"/>
        <w:rPr>
          <w:rFonts w:cs="Arial"/>
        </w:rPr>
      </w:pPr>
      <w:r w:rsidRPr="005848B6">
        <w:rPr>
          <w:rFonts w:cs="Arial"/>
        </w:rPr>
        <w:t>Lo stabile ex Caserma proget</w:t>
      </w:r>
      <w:r>
        <w:rPr>
          <w:rFonts w:cs="Arial"/>
        </w:rPr>
        <w:t xml:space="preserve">tato nel 1946 dall'architetto </w:t>
      </w:r>
      <w:proofErr w:type="spellStart"/>
      <w:r>
        <w:rPr>
          <w:rFonts w:cs="Arial"/>
        </w:rPr>
        <w:t>Jä</w:t>
      </w:r>
      <w:r w:rsidRPr="005848B6">
        <w:rPr>
          <w:rFonts w:cs="Arial"/>
        </w:rPr>
        <w:t>ggli</w:t>
      </w:r>
      <w:proofErr w:type="spellEnd"/>
      <w:r w:rsidRPr="005848B6">
        <w:rPr>
          <w:rFonts w:cs="Arial"/>
        </w:rPr>
        <w:t xml:space="preserve"> assieme a Granoni, </w:t>
      </w:r>
      <w:proofErr w:type="spellStart"/>
      <w:r w:rsidRPr="005848B6">
        <w:rPr>
          <w:rFonts w:cs="Arial"/>
        </w:rPr>
        <w:t>Beretta-Piccoli</w:t>
      </w:r>
      <w:proofErr w:type="spellEnd"/>
      <w:r w:rsidRPr="005848B6">
        <w:rPr>
          <w:rFonts w:cs="Arial"/>
        </w:rPr>
        <w:t xml:space="preserve"> e Tallone e inizialmente adibito a caserma militare, è costituito da diversi blocchi principali uniti tra loro da elementi di collegamento.</w:t>
      </w:r>
    </w:p>
    <w:p w:rsidR="00745405" w:rsidRPr="005848B6" w:rsidRDefault="00745405" w:rsidP="00745405">
      <w:pPr>
        <w:tabs>
          <w:tab w:val="left" w:pos="851"/>
        </w:tabs>
        <w:rPr>
          <w:rFonts w:cs="Arial"/>
        </w:rPr>
      </w:pPr>
    </w:p>
    <w:p w:rsidR="00745405" w:rsidRPr="005848B6" w:rsidRDefault="00745405" w:rsidP="00745405">
      <w:pPr>
        <w:tabs>
          <w:tab w:val="left" w:pos="851"/>
        </w:tabs>
        <w:rPr>
          <w:rFonts w:cs="Arial"/>
        </w:rPr>
      </w:pPr>
      <w:r>
        <w:rPr>
          <w:rFonts w:cs="Arial"/>
          <w:noProof/>
          <w:lang w:eastAsia="it-CH"/>
        </w:rPr>
        <w:lastRenderedPageBreak/>
        <w:drawing>
          <wp:anchor distT="0" distB="0" distL="114300" distR="114300" simplePos="0" relativeHeight="251659264" behindDoc="1" locked="0" layoutInCell="1" allowOverlap="1" wp14:anchorId="1EC056EC" wp14:editId="53D34BC3">
            <wp:simplePos x="0" y="0"/>
            <wp:positionH relativeFrom="column">
              <wp:posOffset>90170</wp:posOffset>
            </wp:positionH>
            <wp:positionV relativeFrom="paragraph">
              <wp:posOffset>26035</wp:posOffset>
            </wp:positionV>
            <wp:extent cx="6028690" cy="1358900"/>
            <wp:effectExtent l="0" t="0" r="0" b="0"/>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8690" cy="135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5405" w:rsidRPr="005848B6" w:rsidRDefault="00745405" w:rsidP="00745405">
      <w:pPr>
        <w:tabs>
          <w:tab w:val="left" w:pos="851"/>
        </w:tabs>
        <w:rPr>
          <w:rFonts w:cs="Arial"/>
        </w:rPr>
      </w:pPr>
      <w:r>
        <w:rPr>
          <w:rFonts w:cs="Arial"/>
          <w:noProof/>
          <w:lang w:eastAsia="it-CH"/>
        </w:rPr>
        <mc:AlternateContent>
          <mc:Choice Requires="wps">
            <w:drawing>
              <wp:anchor distT="0" distB="0" distL="114300" distR="114300" simplePos="0" relativeHeight="251661312" behindDoc="0" locked="0" layoutInCell="1" allowOverlap="1" wp14:anchorId="6C0E623C" wp14:editId="7EDB954C">
                <wp:simplePos x="0" y="0"/>
                <wp:positionH relativeFrom="column">
                  <wp:posOffset>1177290</wp:posOffset>
                </wp:positionH>
                <wp:positionV relativeFrom="paragraph">
                  <wp:posOffset>85725</wp:posOffset>
                </wp:positionV>
                <wp:extent cx="0" cy="273685"/>
                <wp:effectExtent l="59055" t="7620" r="55245" b="23495"/>
                <wp:wrapNone/>
                <wp:docPr id="7" name="Connettore 2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nettore 2 7" o:spid="_x0000_s1026" type="#_x0000_t32" style="position:absolute;margin-left:92.7pt;margin-top:6.75pt;width:0;height:2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GfNAIAAF8EAAAOAAAAZHJzL2Uyb0RvYy54bWysVE2P2yAQvVfqf0Dcs469+bTirCo76WXb&#10;jbTbH0AAx6gYEJA4UdX/3gE7adNeqqo5kAFm3ryZeXj1dG4lOnHrhFYFTh/GGHFFNRPqUOAvb9vR&#10;AiPniWJEasULfOEOP63fv1t1JueZbrRk3CIAUS7vTIEb702eJI42vCXuQRuu4LLWtiUetvaQMEs6&#10;QG9lko3Hs6TTlhmrKXcOTqv+Eq8jfl1z6l/q2nGPZIGBm4+rjes+rMl6RfKDJaYRdKBB/oFFS4SC&#10;pDeoiniCjlb8AdUKarXTtX+guk10XQvKYw1QTTr+rZrXhhgea4HmOHNrk/t/sPTzaWeRYAWeY6RI&#10;CyMqtVLce205ytA8dKgzLgfHUu1sqJGe1at51vSrQ0qXDVEHHpm+XQyEpyEiuQsJG2cgz777pBn4&#10;kKPXsV3n2rYBEhqBznEql9tU+Nkj2h9SOM3mj7PFNIKT/BpnrPMfuW5RMArsvCXi0PhYAoUS0piF&#10;nJ6dD6xIfg0ISZXeCimjAqRCXYGX02waA5yWgoXL4ObsYV9Ki04kaCj+BhZ3blYfFYtgDSdsM9ie&#10;CAk28rE33groluQ4ZGs5w0hyeDbB6ulJFTJC5UB4sHoZfVuOl5vFZjEZTbLZZjQZV9Xow7acjGbb&#10;dD6tHquyrNLvgXw6yRvBGFeB/1XS6eTvJDM8rl6MN1HfGpXco8eOAtnrfyQdRx+m3etmr9llZ0N1&#10;QQWg4ug8vLjwTH7dR6+f34X1DwAAAP//AwBQSwMEFAAGAAgAAAAhAJdPyUXfAAAACQEAAA8AAABk&#10;cnMvZG93bnJldi54bWxMj0tPwzAQhO9I/AdrkbhRh0esEuJUQIXIpUh9CHF04yW2iNdR7LYpvx6X&#10;C9x2dkez35Sz0XVsj0OwniRcTzJgSI3XlloJm/XL1RRYiIq06jyhhCMGmFXnZ6UqtD/QEver2LIU&#10;QqFQEkyMfcF5aAw6FSa+R0q3Tz84FZMcWq4HdUjhruM3WSa4U5bSB6N6fDbYfK12TkKcfxyNeG+e&#10;7u3b+nUh7Hdd13MpLy/GxwdgEcf4Z4YTfkKHKjFt/Y50YF3S0/wuWdNwmwM7GX4XWwm5EMCrkv9v&#10;UP0AAAD//wMAUEsBAi0AFAAGAAgAAAAhALaDOJL+AAAA4QEAABMAAAAAAAAAAAAAAAAAAAAAAFtD&#10;b250ZW50X1R5cGVzXS54bWxQSwECLQAUAAYACAAAACEAOP0h/9YAAACUAQAACwAAAAAAAAAAAAAA&#10;AAAvAQAAX3JlbHMvLnJlbHNQSwECLQAUAAYACAAAACEAofPxnzQCAABfBAAADgAAAAAAAAAAAAAA&#10;AAAuAgAAZHJzL2Uyb0RvYy54bWxQSwECLQAUAAYACAAAACEAl0/JRd8AAAAJAQAADwAAAAAAAAAA&#10;AAAAAACOBAAAZHJzL2Rvd25yZXYueG1sUEsFBgAAAAAEAAQA8wAAAJoFAAAAAA==&#10;">
                <v:stroke endarrow="block"/>
              </v:shape>
            </w:pict>
          </mc:Fallback>
        </mc:AlternateContent>
      </w:r>
      <w:r w:rsidRPr="005848B6">
        <w:rPr>
          <w:rFonts w:cs="Arial"/>
        </w:rPr>
        <w:tab/>
        <w:t>blocco D</w:t>
      </w:r>
    </w:p>
    <w:p w:rsidR="00745405" w:rsidRPr="005848B6" w:rsidRDefault="00745405" w:rsidP="00745405">
      <w:pPr>
        <w:tabs>
          <w:tab w:val="left" w:pos="851"/>
        </w:tabs>
        <w:rPr>
          <w:rFonts w:cs="Arial"/>
        </w:rPr>
      </w:pPr>
    </w:p>
    <w:p w:rsidR="00745405" w:rsidRPr="005848B6" w:rsidRDefault="00745405" w:rsidP="00745405">
      <w:pPr>
        <w:tabs>
          <w:tab w:val="left" w:pos="851"/>
        </w:tabs>
        <w:rPr>
          <w:rFonts w:cs="Arial"/>
        </w:rPr>
      </w:pPr>
    </w:p>
    <w:p w:rsidR="00745405" w:rsidRPr="005848B6" w:rsidRDefault="00745405" w:rsidP="00745405">
      <w:pPr>
        <w:tabs>
          <w:tab w:val="left" w:pos="851"/>
        </w:tabs>
        <w:rPr>
          <w:rFonts w:cs="Arial"/>
        </w:rPr>
      </w:pPr>
      <w:r>
        <w:rPr>
          <w:rFonts w:cs="Arial"/>
          <w:noProof/>
          <w:lang w:eastAsia="it-CH"/>
        </w:rPr>
        <mc:AlternateContent>
          <mc:Choice Requires="wps">
            <w:drawing>
              <wp:anchor distT="0" distB="0" distL="114300" distR="114300" simplePos="0" relativeHeight="251660288" behindDoc="0" locked="0" layoutInCell="1" allowOverlap="1" wp14:anchorId="48FB8E67" wp14:editId="7592E0C1">
                <wp:simplePos x="0" y="0"/>
                <wp:positionH relativeFrom="column">
                  <wp:posOffset>1442085</wp:posOffset>
                </wp:positionH>
                <wp:positionV relativeFrom="paragraph">
                  <wp:posOffset>76200</wp:posOffset>
                </wp:positionV>
                <wp:extent cx="0" cy="283845"/>
                <wp:effectExtent l="57150" t="19050" r="57150" b="11430"/>
                <wp:wrapNone/>
                <wp:docPr id="8" name="Connettore 2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3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ttore 2 8" o:spid="_x0000_s1026" type="#_x0000_t32" style="position:absolute;margin-left:113.55pt;margin-top:6pt;width:0;height:22.3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6KFOQIAAGkEAAAOAAAAZHJzL2Uyb0RvYy54bWysVMGO2yAQvVfqPyDuiWOvs02sOKvKTnrZ&#10;tpF22zsBbKNiQEDiRFX/vQPOZpv2UlXNgQww8+bNzMOrh1Mv0ZFbJ7QqcTqdYcQV1UyotsRfnreT&#10;BUbOE8WI1IqX+Mwdfli/fbMaTMEz3WnJuEUAolwxmBJ33psiSRzteE/cVBuu4LLRticetrZNmCUD&#10;oPcyyWaz+2TQlhmrKXcOTuvxEq8jftNw6j83jeMeyRIDNx9XG9d9WJP1ihStJaYT9EKD/AOLnggF&#10;Sa9QNfEEHaz4A6oX1GqnGz+luk900wjKYw1QTTr7rZqnjhgea4HmOHNtk/t/sPTTcWeRYCWGQSnS&#10;w4gqrRT3XluOMrQIHRqMK8CxUjsbaqQn9WQeNf3mkNJVR1TLI9Pns4HwNEQkNyFh4wzk2Q8fNQMf&#10;cvA6tuvU2B41UpivITCAQ0vQKc7nfJ0PP3lEx0MKp9nibpHPYxpSBIQQZ6zzH7juUTBK7Lwlou18&#10;LIZCMSM6OT46H/i9BoRgpbdCyqgFqdBQ4uU8m0c6TkvBwmVwc7bdV9KiIwlqir8Lixs3qw+KRbCO&#10;E7a52J4ICTbysUveCuib5Dhk6znDSHJ4QMEa6UkVMkLlQPhijYL6vpwtN4vNIp/k2f1mks/qevJ+&#10;W+WT+236bl7f1VVVpz8C+TQvOsEYV4H/i7jT/O/Ec3lmoyyv8r42KrlFjx0Fsi//kXQUQZj7qKC9&#10;ZuedDdUFPYCeo/Pl7YUH8+s+er1+IdY/AQAA//8DAFBLAwQUAAYACAAAACEAGrKOY94AAAAJAQAA&#10;DwAAAGRycy9kb3ducmV2LnhtbEyPzU7DMBCE70i8g7VIXBB1aqk/SuNUCCicUEVo7268JFHjdRS7&#10;bfL2LOJQjjvzaXYmWw+uFWfsQ+NJw3SSgEAqvW2o0rD72jwuQYRoyJrWE2oYMcA6v73JTGr9hT7x&#10;XMRKcAiF1GioY+xSKUNZozNh4jsk9r5970zks6+k7c2Fw10rVZLMpTMN8YfadPhcY3ksTk7DS7Gd&#10;bfYPu0GN5ftH8bY8bml81fr+bnhagYg4xCsMv/W5OuTc6eBPZINoNSi1mDLKhuJNDPwJBw2z+QJk&#10;nsn/C/IfAAAA//8DAFBLAQItABQABgAIAAAAIQC2gziS/gAAAOEBAAATAAAAAAAAAAAAAAAAAAAA&#10;AABbQ29udGVudF9UeXBlc10ueG1sUEsBAi0AFAAGAAgAAAAhADj9If/WAAAAlAEAAAsAAAAAAAAA&#10;AAAAAAAALwEAAF9yZWxzLy5yZWxzUEsBAi0AFAAGAAgAAAAhAICLooU5AgAAaQQAAA4AAAAAAAAA&#10;AAAAAAAALgIAAGRycy9lMm9Eb2MueG1sUEsBAi0AFAAGAAgAAAAhABqyjmPeAAAACQEAAA8AAAAA&#10;AAAAAAAAAAAAkwQAAGRycy9kb3ducmV2LnhtbFBLBQYAAAAABAAEAPMAAACeBQAAAAA=&#10;">
                <v:stroke endarrow="block"/>
              </v:shape>
            </w:pict>
          </mc:Fallback>
        </mc:AlternateContent>
      </w:r>
    </w:p>
    <w:p w:rsidR="00745405" w:rsidRPr="005848B6" w:rsidRDefault="00745405" w:rsidP="00745405">
      <w:pPr>
        <w:tabs>
          <w:tab w:val="left" w:pos="851"/>
        </w:tabs>
        <w:rPr>
          <w:rFonts w:cs="Arial"/>
        </w:rPr>
      </w:pPr>
    </w:p>
    <w:p w:rsidR="00745405" w:rsidRPr="005848B6" w:rsidRDefault="00745405" w:rsidP="00745405">
      <w:pPr>
        <w:tabs>
          <w:tab w:val="left" w:pos="851"/>
        </w:tabs>
        <w:rPr>
          <w:rFonts w:cs="Arial"/>
        </w:rPr>
      </w:pPr>
      <w:r w:rsidRPr="005848B6">
        <w:rPr>
          <w:rFonts w:cs="Arial"/>
        </w:rPr>
        <w:tab/>
      </w:r>
      <w:r w:rsidRPr="005848B6">
        <w:rPr>
          <w:rFonts w:cs="Arial"/>
        </w:rPr>
        <w:tab/>
      </w:r>
      <w:r w:rsidRPr="005848B6">
        <w:rPr>
          <w:rFonts w:cs="Arial"/>
        </w:rPr>
        <w:tab/>
        <w:t>blocco di collegamento P</w:t>
      </w:r>
    </w:p>
    <w:p w:rsidR="00745405" w:rsidRPr="005848B6" w:rsidRDefault="00745405" w:rsidP="00745405">
      <w:pPr>
        <w:tabs>
          <w:tab w:val="left" w:pos="851"/>
        </w:tabs>
        <w:rPr>
          <w:rFonts w:cs="Arial"/>
        </w:rPr>
      </w:pPr>
    </w:p>
    <w:p w:rsidR="00745405" w:rsidRPr="005848B6" w:rsidRDefault="00745405" w:rsidP="00745405">
      <w:pPr>
        <w:tabs>
          <w:tab w:val="left" w:pos="851"/>
        </w:tabs>
        <w:rPr>
          <w:rFonts w:cs="Arial"/>
        </w:rPr>
      </w:pPr>
    </w:p>
    <w:p w:rsidR="00745405" w:rsidRDefault="00745405" w:rsidP="00DA2B20">
      <w:r w:rsidRPr="005848B6">
        <w:t xml:space="preserve">Il Blocco D e il collegamento P ospitano oggi alcuni servizi del DECS: </w:t>
      </w:r>
    </w:p>
    <w:p w:rsidR="00745405" w:rsidRDefault="00745405" w:rsidP="005C7B61">
      <w:pPr>
        <w:pStyle w:val="Paragrafoelenco"/>
        <w:numPr>
          <w:ilvl w:val="0"/>
          <w:numId w:val="6"/>
        </w:numPr>
        <w:spacing w:before="60"/>
        <w:ind w:left="284" w:hanging="284"/>
        <w:rPr>
          <w:rFonts w:cs="Arial"/>
        </w:rPr>
      </w:pPr>
      <w:r w:rsidRPr="00767D63">
        <w:rPr>
          <w:rFonts w:cs="Arial"/>
        </w:rPr>
        <w:t xml:space="preserve">il Centro di risorse didattiche e digitali (in seguito CERDD), </w:t>
      </w:r>
    </w:p>
    <w:p w:rsidR="00745405" w:rsidRDefault="00745405" w:rsidP="005C7B61">
      <w:pPr>
        <w:pStyle w:val="Paragrafoelenco"/>
        <w:numPr>
          <w:ilvl w:val="0"/>
          <w:numId w:val="6"/>
        </w:numPr>
        <w:spacing w:before="60"/>
        <w:ind w:left="284" w:hanging="284"/>
        <w:rPr>
          <w:rFonts w:cs="Arial"/>
        </w:rPr>
      </w:pPr>
      <w:r w:rsidRPr="00767D63">
        <w:rPr>
          <w:rFonts w:cs="Arial"/>
        </w:rPr>
        <w:t xml:space="preserve">l’Ufficio dell’orientamento scolastico e professionale (UOSP), </w:t>
      </w:r>
    </w:p>
    <w:p w:rsidR="00745405" w:rsidRDefault="00745405" w:rsidP="005C7B61">
      <w:pPr>
        <w:pStyle w:val="Paragrafoelenco"/>
        <w:numPr>
          <w:ilvl w:val="0"/>
          <w:numId w:val="6"/>
        </w:numPr>
        <w:spacing w:before="60"/>
        <w:ind w:left="284" w:hanging="284"/>
        <w:rPr>
          <w:rFonts w:cs="Arial"/>
        </w:rPr>
      </w:pPr>
      <w:r w:rsidRPr="00767D63">
        <w:rPr>
          <w:rFonts w:cs="Arial"/>
        </w:rPr>
        <w:t>la gestione amministrativa delle scuole-gestione allievi e gestione istituti (Gas-</w:t>
      </w:r>
      <w:proofErr w:type="spellStart"/>
      <w:r w:rsidRPr="00767D63">
        <w:rPr>
          <w:rFonts w:cs="Arial"/>
        </w:rPr>
        <w:t>Gagi</w:t>
      </w:r>
      <w:proofErr w:type="spellEnd"/>
      <w:r w:rsidRPr="00767D63">
        <w:rPr>
          <w:rFonts w:cs="Arial"/>
        </w:rPr>
        <w:t xml:space="preserve">), </w:t>
      </w:r>
    </w:p>
    <w:p w:rsidR="00745405" w:rsidRPr="00767D63" w:rsidRDefault="00745405" w:rsidP="005C7B61">
      <w:pPr>
        <w:pStyle w:val="Paragrafoelenco"/>
        <w:numPr>
          <w:ilvl w:val="0"/>
          <w:numId w:val="6"/>
        </w:numPr>
        <w:spacing w:before="60"/>
        <w:ind w:left="284" w:hanging="284"/>
        <w:rPr>
          <w:rFonts w:cs="Arial"/>
        </w:rPr>
      </w:pPr>
      <w:r w:rsidRPr="00767D63">
        <w:rPr>
          <w:rFonts w:cs="Arial"/>
        </w:rPr>
        <w:t>l’Ispettorato scolastico ed alcuni esperti di materia.</w:t>
      </w:r>
    </w:p>
    <w:p w:rsidR="00745405" w:rsidRPr="008F37D2" w:rsidRDefault="00745405" w:rsidP="00745405">
      <w:pPr>
        <w:tabs>
          <w:tab w:val="left" w:pos="851"/>
        </w:tabs>
        <w:rPr>
          <w:rFonts w:cs="Arial"/>
          <w:sz w:val="20"/>
        </w:rPr>
      </w:pPr>
    </w:p>
    <w:p w:rsidR="00745405" w:rsidRPr="005848B6" w:rsidRDefault="00745405" w:rsidP="00745405">
      <w:pPr>
        <w:tabs>
          <w:tab w:val="left" w:pos="851"/>
        </w:tabs>
        <w:rPr>
          <w:rFonts w:cs="Arial"/>
          <w:color w:val="000000"/>
        </w:rPr>
      </w:pPr>
      <w:r w:rsidRPr="005848B6">
        <w:rPr>
          <w:rFonts w:cs="Arial"/>
          <w:color w:val="000000"/>
        </w:rPr>
        <w:t>I lavori di risanamento edile degli Stabili D+P verranno eseguiti tramite il credito di manutenzione programmata (per u</w:t>
      </w:r>
      <w:r w:rsidR="009A197C">
        <w:rPr>
          <w:rFonts w:cs="Arial"/>
          <w:color w:val="000000"/>
        </w:rPr>
        <w:t xml:space="preserve">n importo di CHF 5'600'000.-). </w:t>
      </w:r>
      <w:r w:rsidRPr="005848B6">
        <w:rPr>
          <w:rFonts w:cs="Arial"/>
          <w:color w:val="000000"/>
        </w:rPr>
        <w:t xml:space="preserve">Si approfitterà dei lavori di risanamento per consolidare la statica dell’edificio (protezione antisismica), per l’inserimento di un ascensore, per rifare la rete informatica dell’immobile, condizionare l’aria del </w:t>
      </w:r>
      <w:proofErr w:type="spellStart"/>
      <w:r w:rsidRPr="005848B6">
        <w:rPr>
          <w:rFonts w:cs="Arial"/>
          <w:color w:val="000000"/>
        </w:rPr>
        <w:t>datacenter</w:t>
      </w:r>
      <w:proofErr w:type="spellEnd"/>
      <w:r w:rsidRPr="005848B6">
        <w:rPr>
          <w:rFonts w:cs="Arial"/>
          <w:color w:val="000000"/>
        </w:rPr>
        <w:t xml:space="preserve">, </w:t>
      </w:r>
      <w:r>
        <w:rPr>
          <w:rFonts w:cs="Arial"/>
          <w:color w:val="000000"/>
        </w:rPr>
        <w:t>allarmare</w:t>
      </w:r>
      <w:r w:rsidRPr="005848B6">
        <w:rPr>
          <w:rFonts w:cs="Arial"/>
          <w:color w:val="000000"/>
        </w:rPr>
        <w:t xml:space="preserve"> alcuni uffici che contengono materiale informatico, installare il sistema antiincendio, sostituire l’arredamento e, se necessario, sostituire le apparecchiature informatiche, e inserire un laboratorio di artig</w:t>
      </w:r>
      <w:r w:rsidR="009A197C">
        <w:rPr>
          <w:rFonts w:cs="Arial"/>
          <w:color w:val="000000"/>
        </w:rPr>
        <w:t>ianato digitale per le scuole (</w:t>
      </w:r>
      <w:proofErr w:type="spellStart"/>
      <w:r w:rsidR="009A197C">
        <w:rPr>
          <w:rFonts w:cs="Arial"/>
          <w:color w:val="000000"/>
        </w:rPr>
        <w:t>Fabl</w:t>
      </w:r>
      <w:r w:rsidRPr="005848B6">
        <w:rPr>
          <w:rFonts w:cs="Arial"/>
          <w:color w:val="000000"/>
        </w:rPr>
        <w:t>ab</w:t>
      </w:r>
      <w:proofErr w:type="spellEnd"/>
      <w:r w:rsidRPr="005848B6">
        <w:rPr>
          <w:rFonts w:cs="Arial"/>
          <w:color w:val="000000"/>
        </w:rPr>
        <w:t>).</w:t>
      </w:r>
    </w:p>
    <w:p w:rsidR="00745405" w:rsidRPr="005848B6" w:rsidRDefault="00745405" w:rsidP="00745405">
      <w:pPr>
        <w:tabs>
          <w:tab w:val="left" w:pos="851"/>
        </w:tabs>
        <w:rPr>
          <w:rFonts w:cs="Arial"/>
          <w:color w:val="000000"/>
        </w:rPr>
      </w:pPr>
      <w:r w:rsidRPr="005848B6">
        <w:rPr>
          <w:rFonts w:cs="Arial"/>
          <w:color w:val="000000"/>
        </w:rPr>
        <w:t xml:space="preserve">Nel presente messaggio sono quindi incluse le opere </w:t>
      </w:r>
      <w:r w:rsidRPr="00767D63">
        <w:rPr>
          <w:rFonts w:cs="Arial"/>
          <w:color w:val="000000"/>
          <w:u w:val="single"/>
        </w:rPr>
        <w:t>non espressamente legate</w:t>
      </w:r>
      <w:r w:rsidRPr="005848B6">
        <w:rPr>
          <w:rFonts w:cs="Arial"/>
          <w:color w:val="000000"/>
        </w:rPr>
        <w:t xml:space="preserve"> alla manutenzione programmata per la ristrutturazione dell’edificio e precisamente:</w:t>
      </w:r>
    </w:p>
    <w:p w:rsidR="00745405" w:rsidRPr="005C7B61" w:rsidRDefault="00745405" w:rsidP="005C7B61">
      <w:pPr>
        <w:pStyle w:val="Paragrafoelenco"/>
        <w:numPr>
          <w:ilvl w:val="0"/>
          <w:numId w:val="6"/>
        </w:numPr>
        <w:spacing w:before="60"/>
        <w:ind w:left="284" w:hanging="284"/>
        <w:rPr>
          <w:rFonts w:cs="Arial"/>
        </w:rPr>
      </w:pPr>
      <w:r w:rsidRPr="005C7B61">
        <w:rPr>
          <w:rFonts w:cs="Arial"/>
        </w:rPr>
        <w:t>Fornitura di arredamento per l’intero edificio (D+P);</w:t>
      </w:r>
    </w:p>
    <w:p w:rsidR="00745405" w:rsidRPr="005C7B61" w:rsidRDefault="00745405" w:rsidP="005C7B61">
      <w:pPr>
        <w:pStyle w:val="Paragrafoelenco"/>
        <w:numPr>
          <w:ilvl w:val="0"/>
          <w:numId w:val="6"/>
        </w:numPr>
        <w:spacing w:before="60"/>
        <w:ind w:left="284" w:hanging="284"/>
        <w:rPr>
          <w:rFonts w:cs="Arial"/>
        </w:rPr>
      </w:pPr>
      <w:r w:rsidRPr="005C7B61">
        <w:rPr>
          <w:rFonts w:cs="Arial"/>
        </w:rPr>
        <w:t>Apparecchiature elettroniche per il CERDD e per</w:t>
      </w:r>
      <w:r w:rsidR="00BC0BDE">
        <w:rPr>
          <w:rFonts w:cs="Arial"/>
        </w:rPr>
        <w:t xml:space="preserve"> il </w:t>
      </w:r>
      <w:proofErr w:type="spellStart"/>
      <w:r w:rsidR="00BC0BDE">
        <w:rPr>
          <w:rFonts w:cs="Arial"/>
        </w:rPr>
        <w:t>Fabl</w:t>
      </w:r>
      <w:r w:rsidRPr="005C7B61">
        <w:rPr>
          <w:rFonts w:cs="Arial"/>
        </w:rPr>
        <w:t>ab</w:t>
      </w:r>
      <w:proofErr w:type="spellEnd"/>
      <w:r w:rsidRPr="005C7B61">
        <w:rPr>
          <w:rFonts w:cs="Arial"/>
        </w:rPr>
        <w:t xml:space="preserve"> (compreso i costi per l’impiantistica dedicata, necessaria al funzionamento e i relativi onorari per i progettisti specialisti).</w:t>
      </w:r>
    </w:p>
    <w:p w:rsidR="00745405" w:rsidRPr="00767D63" w:rsidRDefault="00745405" w:rsidP="00745405">
      <w:pPr>
        <w:rPr>
          <w:rFonts w:cs="Arial"/>
        </w:rPr>
      </w:pPr>
    </w:p>
    <w:p w:rsidR="00745405" w:rsidRDefault="005C7B61" w:rsidP="00990135">
      <w:pPr>
        <w:pStyle w:val="Titolo3"/>
      </w:pPr>
      <w:r>
        <w:t>2.3.2</w:t>
      </w:r>
      <w:r>
        <w:tab/>
      </w:r>
      <w:r w:rsidR="00745405">
        <w:t>Il contenuto</w:t>
      </w:r>
    </w:p>
    <w:p w:rsidR="00745405" w:rsidRDefault="00745405" w:rsidP="00745405">
      <w:pPr>
        <w:tabs>
          <w:tab w:val="left" w:pos="851"/>
        </w:tabs>
        <w:outlineLvl w:val="0"/>
        <w:rPr>
          <w:rFonts w:cs="Arial"/>
          <w:color w:val="000000"/>
        </w:rPr>
      </w:pPr>
      <w:r w:rsidRPr="005848B6">
        <w:rPr>
          <w:rFonts w:cs="Arial"/>
          <w:color w:val="000000"/>
        </w:rPr>
        <w:t>Il 2015 ha sancito ufficialmente la nascita del Centro di risorse didattiche e digitali che ha sostituito il Centro didattico cantonale (CDC). Il CERDD</w:t>
      </w:r>
      <w:r>
        <w:rPr>
          <w:rFonts w:cs="Arial"/>
          <w:color w:val="000000"/>
        </w:rPr>
        <w:t xml:space="preserve"> </w:t>
      </w:r>
      <w:r w:rsidRPr="005848B6">
        <w:rPr>
          <w:rFonts w:cs="Arial"/>
          <w:color w:val="000000"/>
        </w:rPr>
        <w:t xml:space="preserve">ha esteso radicalmente </w:t>
      </w:r>
      <w:r>
        <w:rPr>
          <w:rFonts w:cs="Arial"/>
          <w:color w:val="000000"/>
        </w:rPr>
        <w:t xml:space="preserve">i servizi iniziali del </w:t>
      </w:r>
      <w:r w:rsidRPr="005848B6">
        <w:rPr>
          <w:rFonts w:cs="Arial"/>
          <w:color w:val="000000"/>
        </w:rPr>
        <w:t xml:space="preserve">CDC occupandosi attivamente dell'integrazione delle tecnologie digitali nella scuola ticinese. </w:t>
      </w:r>
    </w:p>
    <w:p w:rsidR="00745405" w:rsidRDefault="00745405" w:rsidP="00745405">
      <w:pPr>
        <w:tabs>
          <w:tab w:val="left" w:pos="851"/>
        </w:tabs>
        <w:outlineLvl w:val="0"/>
        <w:rPr>
          <w:rFonts w:cs="Arial"/>
          <w:color w:val="000000"/>
        </w:rPr>
      </w:pPr>
      <w:r w:rsidRPr="005848B6">
        <w:rPr>
          <w:rFonts w:cs="Arial"/>
          <w:color w:val="000000"/>
        </w:rPr>
        <w:t xml:space="preserve">La dimensione del digitale è gestita dal CERDD con due declinazioni principali: quella tecnologica (gestione e sviluppo dei sistemi informatici per le scuole) e quella pedagogica/didattica (definizione di una politica scolastica sulle </w:t>
      </w:r>
      <w:proofErr w:type="spellStart"/>
      <w:r w:rsidRPr="005848B6">
        <w:rPr>
          <w:rFonts w:cs="Arial"/>
          <w:color w:val="000000"/>
        </w:rPr>
        <w:t>ict</w:t>
      </w:r>
      <w:proofErr w:type="spellEnd"/>
      <w:r w:rsidRPr="005848B6">
        <w:rPr>
          <w:rFonts w:cs="Arial"/>
          <w:color w:val="000000"/>
        </w:rPr>
        <w:t>, accompagnamento delle sperimentazioni, ecc.).</w:t>
      </w:r>
    </w:p>
    <w:p w:rsidR="00745405" w:rsidRPr="005848B6" w:rsidRDefault="00745405" w:rsidP="00745405">
      <w:pPr>
        <w:tabs>
          <w:tab w:val="left" w:pos="851"/>
        </w:tabs>
        <w:outlineLvl w:val="0"/>
        <w:rPr>
          <w:rFonts w:cs="Arial"/>
          <w:color w:val="000000"/>
        </w:rPr>
      </w:pPr>
      <w:r w:rsidRPr="005848B6">
        <w:rPr>
          <w:rFonts w:cs="Arial"/>
          <w:color w:val="000000"/>
        </w:rPr>
        <w:t xml:space="preserve">Ciò significa che le esigenze del CERDD, in termini di spazi e infrastrutture, cresceranno ulteriormente. Questi aspetti sono già stati considerati nella </w:t>
      </w:r>
      <w:r w:rsidRPr="005848B6">
        <w:rPr>
          <w:rFonts w:cs="Arial"/>
          <w:color w:val="000000"/>
        </w:rPr>
        <w:tab/>
        <w:t>progettazione dei nuovi spazi effettuata dal CERDD.</w:t>
      </w:r>
    </w:p>
    <w:p w:rsidR="00745405" w:rsidRPr="005848B6" w:rsidRDefault="00745405" w:rsidP="00745405">
      <w:pPr>
        <w:tabs>
          <w:tab w:val="left" w:pos="851"/>
        </w:tabs>
        <w:outlineLvl w:val="0"/>
        <w:rPr>
          <w:rFonts w:cs="Arial"/>
          <w:color w:val="000000"/>
        </w:rPr>
      </w:pPr>
    </w:p>
    <w:p w:rsidR="00745405" w:rsidRDefault="00745405" w:rsidP="00745405">
      <w:pPr>
        <w:tabs>
          <w:tab w:val="left" w:pos="851"/>
        </w:tabs>
        <w:outlineLvl w:val="0"/>
        <w:rPr>
          <w:rFonts w:cs="Arial"/>
          <w:color w:val="000000"/>
        </w:rPr>
      </w:pPr>
      <w:r>
        <w:rPr>
          <w:rFonts w:cs="Arial"/>
          <w:color w:val="000000"/>
        </w:rPr>
        <w:t>Il CERDD, i</w:t>
      </w:r>
      <w:r w:rsidRPr="005848B6">
        <w:rPr>
          <w:rFonts w:cs="Arial"/>
          <w:color w:val="000000"/>
        </w:rPr>
        <w:t>n a</w:t>
      </w:r>
      <w:r>
        <w:rPr>
          <w:rFonts w:cs="Arial"/>
          <w:color w:val="000000"/>
        </w:rPr>
        <w:t xml:space="preserve">ccordo con il CSI e la SL </w:t>
      </w:r>
      <w:r w:rsidRPr="005848B6">
        <w:rPr>
          <w:rFonts w:cs="Arial"/>
          <w:color w:val="000000"/>
        </w:rPr>
        <w:t xml:space="preserve">è diventato, in ambito tecnologico, un servizio centrale per il DECS. Sono soprattutto i servizi informatici per le scuole e il </w:t>
      </w:r>
      <w:r w:rsidRPr="003016A3">
        <w:rPr>
          <w:rFonts w:cs="Arial"/>
          <w:color w:val="000000"/>
          <w:u w:val="single"/>
        </w:rPr>
        <w:t xml:space="preserve">nuovo </w:t>
      </w:r>
      <w:proofErr w:type="spellStart"/>
      <w:r w:rsidRPr="003016A3">
        <w:rPr>
          <w:rFonts w:cs="Arial"/>
          <w:color w:val="000000"/>
          <w:u w:val="single"/>
        </w:rPr>
        <w:t>Fablab</w:t>
      </w:r>
      <w:proofErr w:type="spellEnd"/>
      <w:r w:rsidRPr="005848B6">
        <w:rPr>
          <w:rFonts w:cs="Arial"/>
          <w:color w:val="000000"/>
        </w:rPr>
        <w:t xml:space="preserve"> che necessitano di spazi ed infrastrutture differenti rispetto al CDC.</w:t>
      </w:r>
    </w:p>
    <w:p w:rsidR="00745405" w:rsidRDefault="00745405" w:rsidP="00745405">
      <w:pPr>
        <w:tabs>
          <w:tab w:val="left" w:pos="851"/>
        </w:tabs>
        <w:outlineLvl w:val="0"/>
        <w:rPr>
          <w:rFonts w:cs="Arial"/>
          <w:color w:val="000000"/>
        </w:rPr>
      </w:pPr>
      <w:r>
        <w:rPr>
          <w:rFonts w:cs="Arial"/>
          <w:color w:val="000000"/>
        </w:rPr>
        <w:t xml:space="preserve">Il progetto </w:t>
      </w:r>
      <w:proofErr w:type="spellStart"/>
      <w:r>
        <w:rPr>
          <w:rFonts w:cs="Arial"/>
          <w:color w:val="000000"/>
        </w:rPr>
        <w:t>Fablab</w:t>
      </w:r>
      <w:proofErr w:type="spellEnd"/>
      <w:r>
        <w:rPr>
          <w:rFonts w:cs="Arial"/>
          <w:color w:val="000000"/>
        </w:rPr>
        <w:t xml:space="preserve"> è stato approfondito tenendo conto della novità che costituisce grazie alle informazioni ricevute dal responsabile del progetto, il direttore del CERDD Daniele Parenti. </w:t>
      </w:r>
    </w:p>
    <w:p w:rsidR="00745405" w:rsidRPr="00DA2B20" w:rsidRDefault="00745405" w:rsidP="00745405">
      <w:pPr>
        <w:tabs>
          <w:tab w:val="left" w:pos="851"/>
        </w:tabs>
        <w:outlineLvl w:val="0"/>
        <w:rPr>
          <w:rFonts w:cs="Arial"/>
          <w:color w:val="000000"/>
          <w:sz w:val="12"/>
          <w:szCs w:val="12"/>
        </w:rPr>
      </w:pPr>
    </w:p>
    <w:p w:rsidR="00745405" w:rsidRDefault="005C7B61" w:rsidP="005C7B61">
      <w:pPr>
        <w:pStyle w:val="Titolo4"/>
        <w:tabs>
          <w:tab w:val="left" w:pos="851"/>
        </w:tabs>
      </w:pPr>
      <w:r>
        <w:lastRenderedPageBreak/>
        <w:t>2.3.2.1</w:t>
      </w:r>
      <w:r>
        <w:tab/>
      </w:r>
      <w:r w:rsidR="00745405">
        <w:t xml:space="preserve">Il progetto </w:t>
      </w:r>
      <w:proofErr w:type="spellStart"/>
      <w:r w:rsidR="00745405">
        <w:t>Fablab</w:t>
      </w:r>
      <w:proofErr w:type="spellEnd"/>
    </w:p>
    <w:p w:rsidR="00745405" w:rsidRPr="00B460B4" w:rsidRDefault="00745405" w:rsidP="00745405">
      <w:pPr>
        <w:tabs>
          <w:tab w:val="left" w:pos="851"/>
        </w:tabs>
        <w:outlineLvl w:val="0"/>
        <w:rPr>
          <w:rFonts w:cs="Arial"/>
          <w:color w:val="000000"/>
        </w:rPr>
      </w:pPr>
      <w:r w:rsidRPr="00B460B4">
        <w:rPr>
          <w:rFonts w:cs="Arial"/>
          <w:color w:val="000000"/>
        </w:rPr>
        <w:t xml:space="preserve">L’esperienza dei </w:t>
      </w:r>
      <w:proofErr w:type="spellStart"/>
      <w:r w:rsidRPr="00B460B4">
        <w:rPr>
          <w:rFonts w:cs="Arial"/>
          <w:color w:val="000000"/>
        </w:rPr>
        <w:t>Fablab</w:t>
      </w:r>
      <w:proofErr w:type="spellEnd"/>
      <w:r w:rsidRPr="00B460B4">
        <w:rPr>
          <w:rFonts w:cs="Arial"/>
          <w:color w:val="000000"/>
        </w:rPr>
        <w:t xml:space="preserve"> nelle città europee e mondiali, che rimane comunque un’iniziativa innovativa, si va consolidando un po’ ovunque. L’idea invece di orientare questi laboratori alle scuole pone questo progetto a un livello ancora più interessante.</w:t>
      </w:r>
    </w:p>
    <w:p w:rsidR="00745405" w:rsidRDefault="00745405" w:rsidP="00745405">
      <w:pPr>
        <w:tabs>
          <w:tab w:val="left" w:pos="851"/>
        </w:tabs>
        <w:outlineLvl w:val="0"/>
        <w:rPr>
          <w:rFonts w:cs="Arial"/>
        </w:rPr>
      </w:pPr>
      <w:r w:rsidRPr="00B460B4">
        <w:rPr>
          <w:rFonts w:cs="Arial"/>
          <w:color w:val="000000"/>
        </w:rPr>
        <w:t xml:space="preserve">Le parole chiave sono apprendimento, creatività e condivisione. Un </w:t>
      </w:r>
      <w:proofErr w:type="spellStart"/>
      <w:r w:rsidRPr="00B460B4">
        <w:rPr>
          <w:rFonts w:cs="Arial"/>
          <w:color w:val="000000"/>
        </w:rPr>
        <w:t>Fablab</w:t>
      </w:r>
      <w:proofErr w:type="spellEnd"/>
      <w:r w:rsidRPr="00B460B4">
        <w:rPr>
          <w:rFonts w:cs="Arial"/>
          <w:color w:val="000000"/>
        </w:rPr>
        <w:t xml:space="preserve"> accoglie tutti e non è necessario essere degli esperti. Per questo motivo, è importante ricordarlo, il</w:t>
      </w:r>
      <w:r w:rsidRPr="00B460B4">
        <w:rPr>
          <w:rFonts w:cs="Arial"/>
        </w:rPr>
        <w:t xml:space="preserve"> laboratorio sarà disponibile anche per tutta la cittadinanza integrandolo con la nostra biblioteca didattica. </w:t>
      </w:r>
    </w:p>
    <w:p w:rsidR="00745405" w:rsidRPr="00B460B4" w:rsidRDefault="00745405" w:rsidP="00745405">
      <w:pPr>
        <w:tabs>
          <w:tab w:val="left" w:pos="851"/>
        </w:tabs>
        <w:outlineLvl w:val="0"/>
        <w:rPr>
          <w:rFonts w:cs="Arial"/>
          <w:lang w:eastAsia="it-CH"/>
        </w:rPr>
      </w:pPr>
      <w:r>
        <w:rPr>
          <w:rFonts w:cs="Arial"/>
        </w:rPr>
        <w:t xml:space="preserve">Si possono citare </w:t>
      </w:r>
      <w:r w:rsidRPr="00B460B4">
        <w:rPr>
          <w:rFonts w:cs="Arial"/>
        </w:rPr>
        <w:t xml:space="preserve">diversi esempi interessanti (Europa del Nord), pure pensati per rilanciare l’offerta sul territorio di biblioteche innovative, di integrazione di laboratori di artigianato digitale e, appunto, di biblioteche. Per costruire moltissimi oggetti, al giorno d’oggi, si elabora dapprima un modello digitale, attraverso un computer, e in seguito lo si realizza attraverso delle macchine. Negli ultimi dieci anni si è addirittura iniziato a parlare di una terza rivoluzione digitale: la fabbricazione digitale diventa personale. Il singolo individuo, da inventore, ha la possibilità di diventare creatore; infatti, grazie a delle conoscenze informatiche minime, sempre più radicate nella nostra cultura, a delle interfacce sempre più intuitive e soprattutto grazie al sopraggiungere di apparecchiature come le stampanti 3D, laser cutter, eccetera si possono immaginare e creare degli oggetti personalizzati a nostro piacimento e beneficio. Lo spazio dove tutto ciò può accadere viene chiamato </w:t>
      </w:r>
      <w:proofErr w:type="spellStart"/>
      <w:r w:rsidRPr="00B460B4">
        <w:rPr>
          <w:rFonts w:cs="Arial"/>
        </w:rPr>
        <w:t>FabLab</w:t>
      </w:r>
      <w:proofErr w:type="spellEnd"/>
      <w:r w:rsidRPr="00B460B4">
        <w:rPr>
          <w:rFonts w:cs="Arial"/>
        </w:rPr>
        <w:t>. Questo ambiente ha un enorme potenziale dal punto di vista pedagogico/didattico e promuove una sorta di “digitale migliore” nei nostri giovani lavorando pure su un’educazione all’uso consapevole delle tecnologie che può diventare più efficace perché propone modelli molto pratici. Le caratteristiche principali riferibili a questo genere di attività sono essenzialmente tre:</w:t>
      </w:r>
    </w:p>
    <w:p w:rsidR="00745405" w:rsidRPr="00B460B4" w:rsidRDefault="00745405" w:rsidP="005C7B61">
      <w:pPr>
        <w:numPr>
          <w:ilvl w:val="0"/>
          <w:numId w:val="8"/>
        </w:numPr>
        <w:tabs>
          <w:tab w:val="clear" w:pos="720"/>
          <w:tab w:val="num" w:pos="284"/>
        </w:tabs>
        <w:spacing w:before="80" w:after="100" w:afterAutospacing="1"/>
        <w:ind w:left="284" w:hanging="284"/>
        <w:rPr>
          <w:rFonts w:cs="Arial"/>
        </w:rPr>
      </w:pPr>
      <w:r w:rsidRPr="00B460B4">
        <w:rPr>
          <w:rFonts w:cs="Arial"/>
        </w:rPr>
        <w:t>un approccio “Hacker” alla conoscenza, che prevede di smontare le cose, analizzarne il funzionamento e con la conoscenza acquisita creare cose nuove e più interessanti;</w:t>
      </w:r>
    </w:p>
    <w:p w:rsidR="00745405" w:rsidRPr="00B460B4" w:rsidRDefault="00745405" w:rsidP="005C7B61">
      <w:pPr>
        <w:numPr>
          <w:ilvl w:val="0"/>
          <w:numId w:val="8"/>
        </w:numPr>
        <w:tabs>
          <w:tab w:val="clear" w:pos="720"/>
          <w:tab w:val="num" w:pos="284"/>
        </w:tabs>
        <w:spacing w:before="80" w:after="100" w:afterAutospacing="1"/>
        <w:ind w:left="284" w:hanging="284"/>
        <w:rPr>
          <w:rFonts w:cs="Arial"/>
        </w:rPr>
      </w:pPr>
      <w:r w:rsidRPr="00B460B4">
        <w:rPr>
          <w:rFonts w:cs="Arial"/>
        </w:rPr>
        <w:t>una metodologia “</w:t>
      </w:r>
      <w:proofErr w:type="spellStart"/>
      <w:r w:rsidRPr="00B460B4">
        <w:rPr>
          <w:rFonts w:cs="Arial"/>
        </w:rPr>
        <w:t>Tinkering</w:t>
      </w:r>
      <w:proofErr w:type="spellEnd"/>
      <w:r w:rsidRPr="00B460B4">
        <w:rPr>
          <w:rFonts w:cs="Arial"/>
        </w:rPr>
        <w:t>” basata sul trinomio “</w:t>
      </w:r>
      <w:proofErr w:type="spellStart"/>
      <w:r w:rsidRPr="00B460B4">
        <w:rPr>
          <w:rFonts w:cs="Arial"/>
        </w:rPr>
        <w:t>Think-Make-Improve</w:t>
      </w:r>
      <w:proofErr w:type="spellEnd"/>
      <w:r w:rsidRPr="00B460B4">
        <w:rPr>
          <w:rFonts w:cs="Arial"/>
        </w:rPr>
        <w:t xml:space="preserve">” (ovvero “pensa-crea-migliora”) che prevede una prima fase di progettazione, una seconda fase operativa di prototipazione e una fase finale di verifica e miglioramento di quanto fatto. L’ultimo </w:t>
      </w:r>
      <w:proofErr w:type="spellStart"/>
      <w:r w:rsidRPr="00B460B4">
        <w:rPr>
          <w:rFonts w:cs="Arial"/>
        </w:rPr>
        <w:t>step</w:t>
      </w:r>
      <w:proofErr w:type="spellEnd"/>
      <w:r w:rsidRPr="00B460B4">
        <w:rPr>
          <w:rFonts w:cs="Arial"/>
        </w:rPr>
        <w:t xml:space="preserve"> può naturalmente portare a una ridefinizione degli assunti di partenza e del progetto iniziale;</w:t>
      </w:r>
    </w:p>
    <w:p w:rsidR="00745405" w:rsidRPr="00B460B4" w:rsidRDefault="00745405" w:rsidP="003A20C9">
      <w:pPr>
        <w:numPr>
          <w:ilvl w:val="0"/>
          <w:numId w:val="8"/>
        </w:numPr>
        <w:tabs>
          <w:tab w:val="clear" w:pos="720"/>
          <w:tab w:val="num" w:pos="284"/>
        </w:tabs>
        <w:spacing w:before="80" w:after="200"/>
        <w:ind w:left="284" w:hanging="284"/>
        <w:rPr>
          <w:rFonts w:cs="Arial"/>
        </w:rPr>
      </w:pPr>
      <w:r w:rsidRPr="00B460B4">
        <w:rPr>
          <w:rFonts w:cs="Arial"/>
        </w:rPr>
        <w:t>una filosofia “open” aperta alla collaborazione e alla condivisione della conoscenza. In questo contesto, ad esempio, copiare non vuol dire barare, ma anzi viene promosso come attività da praticare. L’insegnante diviene un “mentore” che lavora per favorire il dialogo e l’influenza reciproca fra gli studenti e lascia che i ragazzi copino, sbaglino e siano corretti dai loro compagni. In questa logica l’errore non è visto negativamente, ma è anzi un’occasione per progredire e migliorare.“</w:t>
      </w:r>
    </w:p>
    <w:p w:rsidR="00745405" w:rsidRDefault="00745405" w:rsidP="00745405">
      <w:pPr>
        <w:tabs>
          <w:tab w:val="left" w:pos="851"/>
        </w:tabs>
        <w:outlineLvl w:val="0"/>
        <w:rPr>
          <w:rFonts w:cs="Arial"/>
        </w:rPr>
      </w:pPr>
      <w:r w:rsidRPr="00B460B4">
        <w:rPr>
          <w:rFonts w:cs="Arial"/>
        </w:rPr>
        <w:t xml:space="preserve">Vediamo il </w:t>
      </w:r>
      <w:proofErr w:type="spellStart"/>
      <w:r w:rsidRPr="00B460B4">
        <w:rPr>
          <w:rFonts w:cs="Arial"/>
        </w:rPr>
        <w:t>Fablab</w:t>
      </w:r>
      <w:proofErr w:type="spellEnd"/>
      <w:r w:rsidRPr="00B460B4">
        <w:rPr>
          <w:rFonts w:cs="Arial"/>
        </w:rPr>
        <w:t xml:space="preserve"> scolastico come una sorta di centro di competenza nell'ambito dell'artigianato digitale nel quale le scuole troveranno diversi itinerari didattici adattati ai percorsi scolastici di ogni ordine e grado. Il laboratorio offrirà, ovviamente, tutta una serie di conoscenze e competenze e pure, come detto, diversi oggetti per la fabbricazione che si possono trovare solo in un </w:t>
      </w:r>
      <w:proofErr w:type="spellStart"/>
      <w:r w:rsidRPr="00B460B4">
        <w:rPr>
          <w:rFonts w:cs="Arial"/>
        </w:rPr>
        <w:t>Fablab</w:t>
      </w:r>
      <w:proofErr w:type="spellEnd"/>
      <w:r w:rsidRPr="00B460B4">
        <w:rPr>
          <w:rFonts w:cs="Arial"/>
        </w:rPr>
        <w:t>.</w:t>
      </w:r>
    </w:p>
    <w:p w:rsidR="00745405" w:rsidRDefault="00745405" w:rsidP="00745405">
      <w:pPr>
        <w:tabs>
          <w:tab w:val="left" w:pos="851"/>
        </w:tabs>
        <w:outlineLvl w:val="0"/>
        <w:rPr>
          <w:rFonts w:cs="Arial"/>
        </w:rPr>
      </w:pPr>
      <w:r w:rsidRPr="00B460B4">
        <w:rPr>
          <w:rFonts w:cs="Arial"/>
        </w:rPr>
        <w:t xml:space="preserve">Parimenti l’idea è di dotare pure le scuole di semplici strumenti poco costosi quali stampanti e scanner 3D (oltre a dispositivi </w:t>
      </w:r>
      <w:proofErr w:type="spellStart"/>
      <w:r w:rsidRPr="00B460B4">
        <w:rPr>
          <w:rFonts w:cs="Arial"/>
        </w:rPr>
        <w:t>hw</w:t>
      </w:r>
      <w:proofErr w:type="spellEnd"/>
      <w:r w:rsidRPr="00B460B4">
        <w:rPr>
          <w:rFonts w:cs="Arial"/>
        </w:rPr>
        <w:t xml:space="preserve"> e di networking). In questo modo sarà possibile creare progetti nei quali la relazione tra </w:t>
      </w:r>
      <w:proofErr w:type="spellStart"/>
      <w:r w:rsidRPr="00B460B4">
        <w:rPr>
          <w:rFonts w:cs="Arial"/>
        </w:rPr>
        <w:t>Fablab</w:t>
      </w:r>
      <w:proofErr w:type="spellEnd"/>
      <w:r w:rsidRPr="00B460B4">
        <w:rPr>
          <w:rFonts w:cs="Arial"/>
        </w:rPr>
        <w:t xml:space="preserve"> e classi/sedi scolastiche diventa “ciclica”: si inizia a lavorare a scuola per poi approfondire nel </w:t>
      </w:r>
      <w:proofErr w:type="spellStart"/>
      <w:r w:rsidRPr="00B460B4">
        <w:rPr>
          <w:rFonts w:cs="Arial"/>
        </w:rPr>
        <w:t>Fablab</w:t>
      </w:r>
      <w:proofErr w:type="spellEnd"/>
      <w:r w:rsidRPr="00B460B4">
        <w:rPr>
          <w:rFonts w:cs="Arial"/>
        </w:rPr>
        <w:t xml:space="preserve"> (o viceversa), e così via.</w:t>
      </w:r>
    </w:p>
    <w:p w:rsidR="003A20C9" w:rsidRPr="003A20C9" w:rsidRDefault="003A20C9" w:rsidP="00745405">
      <w:pPr>
        <w:tabs>
          <w:tab w:val="left" w:pos="851"/>
        </w:tabs>
        <w:outlineLvl w:val="0"/>
        <w:rPr>
          <w:rFonts w:cs="Arial"/>
          <w:sz w:val="20"/>
          <w:szCs w:val="20"/>
        </w:rPr>
      </w:pPr>
    </w:p>
    <w:p w:rsidR="00745405" w:rsidRPr="00B460B4" w:rsidRDefault="00745405" w:rsidP="00745405">
      <w:pPr>
        <w:tabs>
          <w:tab w:val="left" w:pos="851"/>
        </w:tabs>
        <w:outlineLvl w:val="0"/>
        <w:rPr>
          <w:rFonts w:cs="Arial"/>
          <w:color w:val="000000"/>
        </w:rPr>
      </w:pPr>
      <w:r w:rsidRPr="00B460B4">
        <w:rPr>
          <w:rFonts w:cs="Arial"/>
        </w:rPr>
        <w:t>Come già segnalato, l’intenzione è di replicare questa esperienza nelle altre regioni del nostro Cantone: Mendrisiotto, Luganese e Locarnese.</w:t>
      </w:r>
    </w:p>
    <w:p w:rsidR="00745405" w:rsidRPr="001D12FA" w:rsidRDefault="00745405" w:rsidP="00745405">
      <w:pPr>
        <w:rPr>
          <w:rFonts w:cs="Arial"/>
        </w:rPr>
      </w:pPr>
    </w:p>
    <w:p w:rsidR="00745405" w:rsidRPr="002051EB" w:rsidRDefault="005C7B61" w:rsidP="00990135">
      <w:pPr>
        <w:pStyle w:val="Titolo3"/>
      </w:pPr>
      <w:r>
        <w:lastRenderedPageBreak/>
        <w:t>2.3.3</w:t>
      </w:r>
      <w:r>
        <w:tab/>
      </w:r>
      <w:r w:rsidR="00745405">
        <w:t>I Costi</w:t>
      </w:r>
    </w:p>
    <w:p w:rsidR="00745405" w:rsidRPr="005848B6" w:rsidRDefault="00745405" w:rsidP="00745405">
      <w:pPr>
        <w:tabs>
          <w:tab w:val="left" w:pos="851"/>
        </w:tabs>
        <w:rPr>
          <w:rFonts w:cs="Arial"/>
          <w:color w:val="000000"/>
        </w:rPr>
      </w:pPr>
      <w:r w:rsidRPr="005848B6">
        <w:rPr>
          <w:rFonts w:cs="Arial"/>
          <w:color w:val="000000"/>
        </w:rPr>
        <w:t xml:space="preserve">I costi riportati di seguito rappresentano gli importi per le opere che nell’ambito della ristrutturazione dello stabile non possono essere finanziati dal credito di manutenzione programmata come l‘arredo, PC, server e dispositivi informatici per tutto il personale ubicato nell’immobile, gli impianti tecnici a sostegno dell‘attività del CERDD per gestire le reti degli istituti scolastici e quelli del </w:t>
      </w:r>
      <w:proofErr w:type="spellStart"/>
      <w:r w:rsidRPr="005848B6">
        <w:rPr>
          <w:rFonts w:cs="Arial"/>
          <w:color w:val="000000"/>
        </w:rPr>
        <w:t>Fablab</w:t>
      </w:r>
      <w:proofErr w:type="spellEnd"/>
      <w:r w:rsidRPr="005848B6">
        <w:rPr>
          <w:rFonts w:cs="Arial"/>
          <w:color w:val="000000"/>
        </w:rPr>
        <w:t xml:space="preserve"> . Gli importi sono stati stimati e non suffragati da appalti. </w:t>
      </w:r>
    </w:p>
    <w:p w:rsidR="00745405" w:rsidRPr="00990135" w:rsidRDefault="00745405" w:rsidP="00745405">
      <w:pPr>
        <w:tabs>
          <w:tab w:val="left" w:pos="851"/>
        </w:tabs>
        <w:rPr>
          <w:rFonts w:cs="Arial"/>
          <w:color w:val="000000"/>
          <w:sz w:val="20"/>
          <w:szCs w:val="20"/>
        </w:rPr>
      </w:pPr>
    </w:p>
    <w:p w:rsidR="00745405" w:rsidRDefault="00745405" w:rsidP="00745405">
      <w:pPr>
        <w:tabs>
          <w:tab w:val="left" w:pos="851"/>
        </w:tabs>
        <w:rPr>
          <w:rFonts w:cs="Arial"/>
          <w:color w:val="000000"/>
        </w:rPr>
      </w:pPr>
      <w:r w:rsidRPr="005848B6">
        <w:rPr>
          <w:rFonts w:cs="Arial"/>
          <w:color w:val="000000"/>
        </w:rPr>
        <w:t>Nello specifico:</w:t>
      </w:r>
    </w:p>
    <w:p w:rsidR="005C7B61" w:rsidRPr="00990135" w:rsidRDefault="005C7B61" w:rsidP="00745405">
      <w:pPr>
        <w:tabs>
          <w:tab w:val="left" w:pos="851"/>
        </w:tabs>
        <w:rPr>
          <w:rFonts w:cs="Arial"/>
          <w:color w:val="000000"/>
          <w:sz w:val="16"/>
          <w:szCs w:val="16"/>
        </w:rPr>
      </w:pPr>
    </w:p>
    <w:tbl>
      <w:tblPr>
        <w:tblW w:w="9639" w:type="dxa"/>
        <w:tblInd w:w="70" w:type="dxa"/>
        <w:tblBorders>
          <w:top w:val="single" w:sz="4" w:space="0" w:color="auto"/>
          <w:bottom w:val="single"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993"/>
        <w:gridCol w:w="4536"/>
        <w:gridCol w:w="1275"/>
        <w:gridCol w:w="2835"/>
      </w:tblGrid>
      <w:tr w:rsidR="00745405" w:rsidRPr="005848B6" w:rsidTr="00E666B9">
        <w:trPr>
          <w:trHeight w:val="366"/>
        </w:trPr>
        <w:tc>
          <w:tcPr>
            <w:tcW w:w="99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45405" w:rsidRPr="005848B6" w:rsidRDefault="00745405" w:rsidP="00E666B9">
            <w:pPr>
              <w:rPr>
                <w:rFonts w:cs="Arial"/>
                <w:b/>
                <w:color w:val="000000"/>
                <w:sz w:val="22"/>
              </w:rPr>
            </w:pPr>
            <w:proofErr w:type="spellStart"/>
            <w:r w:rsidRPr="005848B6">
              <w:rPr>
                <w:rFonts w:cs="Arial"/>
                <w:b/>
                <w:color w:val="000000"/>
                <w:sz w:val="22"/>
              </w:rPr>
              <w:t>eCCC</w:t>
            </w:r>
            <w:proofErr w:type="spellEnd"/>
            <w:r w:rsidRPr="005848B6">
              <w:rPr>
                <w:rFonts w:cs="Arial"/>
                <w:b/>
                <w:color w:val="000000"/>
                <w:sz w:val="22"/>
              </w:rPr>
              <w:t>-E</w:t>
            </w:r>
          </w:p>
        </w:tc>
        <w:tc>
          <w:tcPr>
            <w:tcW w:w="5811"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tcPr>
          <w:p w:rsidR="00745405" w:rsidRPr="005848B6" w:rsidRDefault="00745405" w:rsidP="00E666B9">
            <w:pPr>
              <w:rPr>
                <w:rFonts w:cs="Arial"/>
                <w:b/>
                <w:color w:val="000000"/>
                <w:sz w:val="22"/>
              </w:rPr>
            </w:pPr>
            <w:r w:rsidRPr="005848B6">
              <w:rPr>
                <w:rFonts w:cs="Arial"/>
                <w:b/>
                <w:color w:val="000000"/>
                <w:sz w:val="22"/>
              </w:rPr>
              <w:t xml:space="preserve">Descrizione </w:t>
            </w:r>
            <w:proofErr w:type="spellStart"/>
            <w:r w:rsidRPr="005848B6">
              <w:rPr>
                <w:rFonts w:cs="Arial"/>
                <w:b/>
                <w:color w:val="000000"/>
                <w:sz w:val="22"/>
              </w:rPr>
              <w:t>eCCC</w:t>
            </w:r>
            <w:proofErr w:type="spellEnd"/>
            <w:r w:rsidRPr="005848B6">
              <w:rPr>
                <w:rFonts w:cs="Arial"/>
                <w:b/>
                <w:color w:val="000000"/>
                <w:sz w:val="22"/>
              </w:rPr>
              <w:t>-E</w:t>
            </w:r>
          </w:p>
        </w:tc>
        <w:tc>
          <w:tcPr>
            <w:tcW w:w="2835" w:type="dxa"/>
            <w:tcBorders>
              <w:top w:val="single" w:sz="4" w:space="0" w:color="auto"/>
              <w:left w:val="single" w:sz="4" w:space="0" w:color="auto"/>
              <w:bottom w:val="single" w:sz="4" w:space="0" w:color="auto"/>
              <w:right w:val="single" w:sz="4" w:space="0" w:color="auto"/>
            </w:tcBorders>
            <w:shd w:val="clear" w:color="auto" w:fill="D9D9D9"/>
          </w:tcPr>
          <w:p w:rsidR="00745405" w:rsidRPr="005848B6" w:rsidRDefault="00745405" w:rsidP="00E666B9">
            <w:pPr>
              <w:jc w:val="center"/>
              <w:rPr>
                <w:rFonts w:cs="Arial"/>
                <w:b/>
                <w:color w:val="000000"/>
                <w:sz w:val="22"/>
              </w:rPr>
            </w:pPr>
            <w:proofErr w:type="spellStart"/>
            <w:r w:rsidRPr="005848B6">
              <w:rPr>
                <w:rFonts w:cs="Arial"/>
                <w:b/>
                <w:color w:val="000000"/>
                <w:sz w:val="22"/>
              </w:rPr>
              <w:t>Prev</w:t>
            </w:r>
            <w:proofErr w:type="spellEnd"/>
            <w:r w:rsidRPr="005848B6">
              <w:rPr>
                <w:rFonts w:cs="Arial"/>
                <w:b/>
                <w:color w:val="000000"/>
                <w:sz w:val="22"/>
              </w:rPr>
              <w:t xml:space="preserve">. </w:t>
            </w:r>
            <w:proofErr w:type="spellStart"/>
            <w:r w:rsidRPr="005848B6">
              <w:rPr>
                <w:rFonts w:cs="Arial"/>
                <w:b/>
                <w:color w:val="000000"/>
                <w:sz w:val="22"/>
              </w:rPr>
              <w:t>eCCC</w:t>
            </w:r>
            <w:proofErr w:type="spellEnd"/>
            <w:r w:rsidRPr="005848B6">
              <w:rPr>
                <w:rFonts w:cs="Arial"/>
                <w:b/>
                <w:color w:val="000000"/>
                <w:sz w:val="22"/>
              </w:rPr>
              <w:t>-E</w:t>
            </w:r>
          </w:p>
          <w:p w:rsidR="00745405" w:rsidRPr="005848B6" w:rsidRDefault="00745405" w:rsidP="00E666B9">
            <w:pPr>
              <w:jc w:val="center"/>
              <w:rPr>
                <w:rFonts w:cs="Arial"/>
                <w:b/>
                <w:color w:val="000000"/>
                <w:sz w:val="22"/>
              </w:rPr>
            </w:pPr>
            <w:r w:rsidRPr="005848B6">
              <w:rPr>
                <w:rFonts w:cs="Arial"/>
                <w:b/>
                <w:color w:val="000000"/>
                <w:sz w:val="22"/>
              </w:rPr>
              <w:t>(Gruppo principale)</w:t>
            </w:r>
          </w:p>
        </w:tc>
      </w:tr>
      <w:tr w:rsidR="00745405" w:rsidRPr="001D12FA" w:rsidTr="00E666B9">
        <w:trPr>
          <w:trHeight w:val="315"/>
        </w:trPr>
        <w:tc>
          <w:tcPr>
            <w:tcW w:w="993" w:type="dxa"/>
            <w:tcBorders>
              <w:top w:val="dotted" w:sz="4" w:space="0" w:color="auto"/>
              <w:left w:val="single" w:sz="4" w:space="0" w:color="auto"/>
              <w:bottom w:val="dotted" w:sz="4" w:space="0" w:color="auto"/>
              <w:right w:val="single" w:sz="4" w:space="0" w:color="auto"/>
            </w:tcBorders>
            <w:shd w:val="clear" w:color="auto" w:fill="auto"/>
            <w:noWrap/>
            <w:vAlign w:val="center"/>
          </w:tcPr>
          <w:p w:rsidR="00745405" w:rsidRPr="001D12FA" w:rsidRDefault="00745405" w:rsidP="00E666B9">
            <w:pPr>
              <w:jc w:val="left"/>
              <w:rPr>
                <w:rFonts w:cs="Arial"/>
                <w:color w:val="000000"/>
                <w:sz w:val="22"/>
              </w:rPr>
            </w:pPr>
            <w:r w:rsidRPr="001D12FA">
              <w:rPr>
                <w:rFonts w:cs="Arial"/>
                <w:color w:val="000000"/>
                <w:sz w:val="22"/>
              </w:rPr>
              <w:t>C</w:t>
            </w:r>
          </w:p>
        </w:tc>
        <w:tc>
          <w:tcPr>
            <w:tcW w:w="4536" w:type="dxa"/>
            <w:tcBorders>
              <w:top w:val="dotted" w:sz="4" w:space="0" w:color="auto"/>
              <w:left w:val="single" w:sz="4" w:space="0" w:color="auto"/>
              <w:bottom w:val="dotted" w:sz="4" w:space="0" w:color="auto"/>
              <w:right w:val="single" w:sz="4" w:space="0" w:color="auto"/>
            </w:tcBorders>
            <w:shd w:val="clear" w:color="auto" w:fill="auto"/>
            <w:noWrap/>
            <w:vAlign w:val="center"/>
          </w:tcPr>
          <w:p w:rsidR="00745405" w:rsidRPr="001D12FA" w:rsidRDefault="00745405" w:rsidP="00E666B9">
            <w:pPr>
              <w:jc w:val="left"/>
              <w:rPr>
                <w:rFonts w:cs="Arial"/>
                <w:color w:val="000000"/>
                <w:sz w:val="22"/>
              </w:rPr>
            </w:pPr>
            <w:r w:rsidRPr="001D12FA">
              <w:rPr>
                <w:rFonts w:cs="Arial"/>
                <w:color w:val="000000"/>
                <w:sz w:val="22"/>
              </w:rPr>
              <w:t>Costruzione grezza edificio</w:t>
            </w:r>
          </w:p>
        </w:tc>
        <w:tc>
          <w:tcPr>
            <w:tcW w:w="1275" w:type="dxa"/>
            <w:tcBorders>
              <w:left w:val="single" w:sz="4" w:space="0" w:color="auto"/>
              <w:right w:val="single" w:sz="4" w:space="0" w:color="auto"/>
            </w:tcBorders>
            <w:shd w:val="clear" w:color="auto" w:fill="auto"/>
            <w:noWrap/>
            <w:vAlign w:val="center"/>
          </w:tcPr>
          <w:p w:rsidR="00745405" w:rsidRPr="001D12FA" w:rsidRDefault="00745405" w:rsidP="00E666B9">
            <w:pPr>
              <w:jc w:val="center"/>
              <w:rPr>
                <w:rFonts w:cs="Arial"/>
                <w:color w:val="000000"/>
                <w:sz w:val="22"/>
              </w:rPr>
            </w:pPr>
            <w:r w:rsidRPr="001D12FA">
              <w:rPr>
                <w:rFonts w:cs="Arial"/>
                <w:color w:val="000000"/>
                <w:sz w:val="22"/>
              </w:rPr>
              <w:t>CHF</w:t>
            </w:r>
          </w:p>
        </w:tc>
        <w:tc>
          <w:tcPr>
            <w:tcW w:w="2835" w:type="dxa"/>
            <w:tcBorders>
              <w:left w:val="single" w:sz="4" w:space="0" w:color="auto"/>
              <w:right w:val="single" w:sz="4" w:space="0" w:color="auto"/>
            </w:tcBorders>
            <w:vAlign w:val="center"/>
          </w:tcPr>
          <w:p w:rsidR="00745405" w:rsidRPr="001D12FA" w:rsidRDefault="00745405" w:rsidP="00E666B9">
            <w:pPr>
              <w:jc w:val="right"/>
              <w:rPr>
                <w:rFonts w:cs="Arial"/>
                <w:color w:val="000000"/>
                <w:sz w:val="22"/>
              </w:rPr>
            </w:pPr>
            <w:r w:rsidRPr="001D12FA">
              <w:rPr>
                <w:rFonts w:cs="Arial"/>
                <w:color w:val="000000"/>
                <w:sz w:val="22"/>
              </w:rPr>
              <w:t>20'000.-</w:t>
            </w:r>
          </w:p>
        </w:tc>
      </w:tr>
      <w:tr w:rsidR="00745405" w:rsidRPr="001D12FA" w:rsidTr="00E666B9">
        <w:trPr>
          <w:trHeight w:val="315"/>
        </w:trPr>
        <w:tc>
          <w:tcPr>
            <w:tcW w:w="993" w:type="dxa"/>
            <w:tcBorders>
              <w:top w:val="dotted" w:sz="4" w:space="0" w:color="auto"/>
              <w:left w:val="single" w:sz="4" w:space="0" w:color="auto"/>
              <w:bottom w:val="dotted" w:sz="4" w:space="0" w:color="auto"/>
              <w:right w:val="single" w:sz="4" w:space="0" w:color="auto"/>
            </w:tcBorders>
            <w:shd w:val="clear" w:color="auto" w:fill="auto"/>
            <w:noWrap/>
            <w:vAlign w:val="center"/>
          </w:tcPr>
          <w:p w:rsidR="00745405" w:rsidRPr="001D12FA" w:rsidRDefault="00745405" w:rsidP="00E666B9">
            <w:pPr>
              <w:jc w:val="left"/>
              <w:rPr>
                <w:rFonts w:cs="Arial"/>
                <w:color w:val="000000"/>
                <w:sz w:val="22"/>
              </w:rPr>
            </w:pPr>
            <w:r w:rsidRPr="001D12FA">
              <w:rPr>
                <w:rFonts w:cs="Arial"/>
                <w:color w:val="000000"/>
                <w:sz w:val="22"/>
              </w:rPr>
              <w:t>D</w:t>
            </w:r>
          </w:p>
        </w:tc>
        <w:tc>
          <w:tcPr>
            <w:tcW w:w="4536" w:type="dxa"/>
            <w:tcBorders>
              <w:top w:val="dotted" w:sz="4" w:space="0" w:color="auto"/>
              <w:left w:val="single" w:sz="4" w:space="0" w:color="auto"/>
              <w:bottom w:val="dotted" w:sz="4" w:space="0" w:color="auto"/>
              <w:right w:val="single" w:sz="4" w:space="0" w:color="auto"/>
            </w:tcBorders>
            <w:shd w:val="clear" w:color="auto" w:fill="auto"/>
            <w:noWrap/>
            <w:vAlign w:val="center"/>
          </w:tcPr>
          <w:p w:rsidR="00745405" w:rsidRPr="001D12FA" w:rsidRDefault="00745405" w:rsidP="00E666B9">
            <w:pPr>
              <w:jc w:val="left"/>
              <w:rPr>
                <w:rFonts w:cs="Arial"/>
                <w:color w:val="000000"/>
                <w:sz w:val="22"/>
              </w:rPr>
            </w:pPr>
            <w:r w:rsidRPr="001D12FA">
              <w:rPr>
                <w:rFonts w:cs="Arial"/>
                <w:color w:val="000000"/>
                <w:sz w:val="22"/>
              </w:rPr>
              <w:t>Impianti tecnici edificio</w:t>
            </w:r>
          </w:p>
        </w:tc>
        <w:tc>
          <w:tcPr>
            <w:tcW w:w="1275" w:type="dxa"/>
            <w:tcBorders>
              <w:left w:val="single" w:sz="4" w:space="0" w:color="auto"/>
              <w:right w:val="single" w:sz="4" w:space="0" w:color="auto"/>
            </w:tcBorders>
            <w:shd w:val="clear" w:color="auto" w:fill="auto"/>
            <w:noWrap/>
            <w:vAlign w:val="center"/>
          </w:tcPr>
          <w:p w:rsidR="00745405" w:rsidRPr="001D12FA" w:rsidRDefault="00745405" w:rsidP="00E666B9">
            <w:pPr>
              <w:jc w:val="center"/>
              <w:rPr>
                <w:rFonts w:cs="Arial"/>
                <w:color w:val="000000"/>
                <w:sz w:val="22"/>
              </w:rPr>
            </w:pPr>
            <w:r w:rsidRPr="001D12FA">
              <w:rPr>
                <w:rFonts w:cs="Arial"/>
                <w:color w:val="000000"/>
                <w:sz w:val="22"/>
              </w:rPr>
              <w:t>CHF</w:t>
            </w:r>
          </w:p>
        </w:tc>
        <w:tc>
          <w:tcPr>
            <w:tcW w:w="2835" w:type="dxa"/>
            <w:tcBorders>
              <w:left w:val="single" w:sz="4" w:space="0" w:color="auto"/>
              <w:right w:val="single" w:sz="4" w:space="0" w:color="auto"/>
            </w:tcBorders>
            <w:vAlign w:val="center"/>
          </w:tcPr>
          <w:p w:rsidR="00745405" w:rsidRPr="001D12FA" w:rsidRDefault="00745405" w:rsidP="00E666B9">
            <w:pPr>
              <w:jc w:val="right"/>
              <w:rPr>
                <w:rFonts w:cs="Arial"/>
                <w:color w:val="000000"/>
                <w:sz w:val="22"/>
              </w:rPr>
            </w:pPr>
            <w:r w:rsidRPr="001D12FA">
              <w:rPr>
                <w:rFonts w:cs="Arial"/>
                <w:color w:val="000000"/>
                <w:sz w:val="22"/>
              </w:rPr>
              <w:t>430’000.-</w:t>
            </w:r>
          </w:p>
        </w:tc>
      </w:tr>
      <w:tr w:rsidR="00745405" w:rsidRPr="001D12FA" w:rsidTr="00E666B9">
        <w:trPr>
          <w:trHeight w:val="315"/>
        </w:trPr>
        <w:tc>
          <w:tcPr>
            <w:tcW w:w="993" w:type="dxa"/>
            <w:tcBorders>
              <w:top w:val="dotted" w:sz="4" w:space="0" w:color="auto"/>
              <w:left w:val="single" w:sz="4" w:space="0" w:color="auto"/>
              <w:bottom w:val="dotted" w:sz="4" w:space="0" w:color="auto"/>
              <w:right w:val="single" w:sz="4" w:space="0" w:color="auto"/>
            </w:tcBorders>
            <w:shd w:val="clear" w:color="auto" w:fill="auto"/>
            <w:noWrap/>
            <w:vAlign w:val="center"/>
          </w:tcPr>
          <w:p w:rsidR="00745405" w:rsidRPr="001D12FA" w:rsidRDefault="00745405" w:rsidP="00E666B9">
            <w:pPr>
              <w:jc w:val="left"/>
              <w:rPr>
                <w:rFonts w:cs="Arial"/>
                <w:color w:val="000000"/>
                <w:sz w:val="22"/>
              </w:rPr>
            </w:pPr>
            <w:r w:rsidRPr="001D12FA">
              <w:rPr>
                <w:rFonts w:cs="Arial"/>
                <w:color w:val="000000"/>
                <w:sz w:val="22"/>
              </w:rPr>
              <w:t>G</w:t>
            </w:r>
          </w:p>
        </w:tc>
        <w:tc>
          <w:tcPr>
            <w:tcW w:w="4536" w:type="dxa"/>
            <w:tcBorders>
              <w:top w:val="dotted" w:sz="4" w:space="0" w:color="auto"/>
              <w:left w:val="single" w:sz="4" w:space="0" w:color="auto"/>
              <w:bottom w:val="dotted" w:sz="4" w:space="0" w:color="auto"/>
              <w:right w:val="single" w:sz="4" w:space="0" w:color="auto"/>
            </w:tcBorders>
            <w:shd w:val="clear" w:color="auto" w:fill="auto"/>
            <w:noWrap/>
            <w:vAlign w:val="center"/>
          </w:tcPr>
          <w:p w:rsidR="00745405" w:rsidRPr="001D12FA" w:rsidRDefault="00745405" w:rsidP="00E666B9">
            <w:pPr>
              <w:jc w:val="left"/>
              <w:rPr>
                <w:rFonts w:cs="Arial"/>
                <w:color w:val="000000"/>
                <w:sz w:val="22"/>
              </w:rPr>
            </w:pPr>
            <w:r w:rsidRPr="001D12FA">
              <w:rPr>
                <w:rFonts w:cs="Arial"/>
                <w:color w:val="000000"/>
                <w:sz w:val="22"/>
              </w:rPr>
              <w:t>Finitura interna edificio</w:t>
            </w:r>
          </w:p>
        </w:tc>
        <w:tc>
          <w:tcPr>
            <w:tcW w:w="1275" w:type="dxa"/>
            <w:tcBorders>
              <w:left w:val="single" w:sz="4" w:space="0" w:color="auto"/>
              <w:right w:val="single" w:sz="4" w:space="0" w:color="auto"/>
            </w:tcBorders>
            <w:shd w:val="clear" w:color="auto" w:fill="auto"/>
            <w:noWrap/>
            <w:vAlign w:val="center"/>
          </w:tcPr>
          <w:p w:rsidR="00745405" w:rsidRPr="001D12FA" w:rsidRDefault="00745405" w:rsidP="00E666B9">
            <w:pPr>
              <w:jc w:val="center"/>
              <w:rPr>
                <w:rFonts w:cs="Arial"/>
                <w:color w:val="000000"/>
                <w:sz w:val="22"/>
              </w:rPr>
            </w:pPr>
            <w:r w:rsidRPr="001D12FA">
              <w:rPr>
                <w:rFonts w:cs="Arial"/>
                <w:color w:val="000000"/>
                <w:sz w:val="22"/>
              </w:rPr>
              <w:t>CHF</w:t>
            </w:r>
          </w:p>
        </w:tc>
        <w:tc>
          <w:tcPr>
            <w:tcW w:w="2835" w:type="dxa"/>
            <w:tcBorders>
              <w:left w:val="single" w:sz="4" w:space="0" w:color="auto"/>
              <w:right w:val="single" w:sz="4" w:space="0" w:color="auto"/>
            </w:tcBorders>
            <w:vAlign w:val="center"/>
          </w:tcPr>
          <w:p w:rsidR="00745405" w:rsidRPr="001D12FA" w:rsidRDefault="00745405" w:rsidP="00E666B9">
            <w:pPr>
              <w:jc w:val="right"/>
              <w:rPr>
                <w:rFonts w:cs="Arial"/>
                <w:color w:val="000000"/>
                <w:sz w:val="22"/>
              </w:rPr>
            </w:pPr>
            <w:r w:rsidRPr="001D12FA">
              <w:rPr>
                <w:rFonts w:cs="Arial"/>
                <w:color w:val="000000"/>
                <w:sz w:val="22"/>
              </w:rPr>
              <w:t>40'000.-</w:t>
            </w:r>
          </w:p>
        </w:tc>
      </w:tr>
      <w:tr w:rsidR="00745405" w:rsidRPr="001D12FA" w:rsidTr="00E666B9">
        <w:trPr>
          <w:trHeight w:val="315"/>
        </w:trPr>
        <w:tc>
          <w:tcPr>
            <w:tcW w:w="993" w:type="dxa"/>
            <w:tcBorders>
              <w:top w:val="dotted" w:sz="4" w:space="0" w:color="auto"/>
              <w:left w:val="single" w:sz="4" w:space="0" w:color="auto"/>
              <w:bottom w:val="dotted" w:sz="4" w:space="0" w:color="auto"/>
              <w:right w:val="single" w:sz="4" w:space="0" w:color="auto"/>
            </w:tcBorders>
            <w:shd w:val="clear" w:color="auto" w:fill="auto"/>
            <w:noWrap/>
            <w:vAlign w:val="center"/>
          </w:tcPr>
          <w:p w:rsidR="00745405" w:rsidRPr="001D12FA" w:rsidRDefault="00745405" w:rsidP="00E666B9">
            <w:pPr>
              <w:jc w:val="left"/>
              <w:rPr>
                <w:rFonts w:cs="Arial"/>
                <w:color w:val="000000"/>
                <w:sz w:val="22"/>
              </w:rPr>
            </w:pPr>
            <w:r w:rsidRPr="001D12FA">
              <w:rPr>
                <w:rFonts w:cs="Arial"/>
                <w:color w:val="000000"/>
                <w:sz w:val="22"/>
              </w:rPr>
              <w:t>H</w:t>
            </w:r>
          </w:p>
        </w:tc>
        <w:tc>
          <w:tcPr>
            <w:tcW w:w="4536" w:type="dxa"/>
            <w:tcBorders>
              <w:top w:val="dotted" w:sz="4" w:space="0" w:color="auto"/>
              <w:left w:val="single" w:sz="4" w:space="0" w:color="auto"/>
              <w:bottom w:val="dotted" w:sz="4" w:space="0" w:color="auto"/>
              <w:right w:val="single" w:sz="4" w:space="0" w:color="auto"/>
            </w:tcBorders>
            <w:shd w:val="clear" w:color="auto" w:fill="auto"/>
            <w:noWrap/>
            <w:vAlign w:val="center"/>
          </w:tcPr>
          <w:p w:rsidR="00745405" w:rsidRPr="001D12FA" w:rsidRDefault="00745405" w:rsidP="00E666B9">
            <w:pPr>
              <w:jc w:val="left"/>
              <w:rPr>
                <w:rFonts w:cs="Arial"/>
                <w:color w:val="000000"/>
                <w:sz w:val="22"/>
              </w:rPr>
            </w:pPr>
            <w:r w:rsidRPr="001D12FA">
              <w:rPr>
                <w:rFonts w:cs="Arial"/>
                <w:color w:val="000000"/>
                <w:sz w:val="22"/>
              </w:rPr>
              <w:t>Impianti ad uso specifico dell'edificio (apparecchi)</w:t>
            </w:r>
          </w:p>
        </w:tc>
        <w:tc>
          <w:tcPr>
            <w:tcW w:w="1275" w:type="dxa"/>
            <w:tcBorders>
              <w:left w:val="single" w:sz="4" w:space="0" w:color="auto"/>
              <w:right w:val="single" w:sz="4" w:space="0" w:color="auto"/>
            </w:tcBorders>
            <w:shd w:val="clear" w:color="auto" w:fill="auto"/>
            <w:noWrap/>
            <w:vAlign w:val="center"/>
          </w:tcPr>
          <w:p w:rsidR="00745405" w:rsidRPr="001D12FA" w:rsidRDefault="00745405" w:rsidP="00E666B9">
            <w:pPr>
              <w:jc w:val="center"/>
              <w:rPr>
                <w:rFonts w:cs="Arial"/>
                <w:color w:val="000000"/>
                <w:sz w:val="22"/>
              </w:rPr>
            </w:pPr>
            <w:r w:rsidRPr="001D12FA">
              <w:rPr>
                <w:rFonts w:cs="Arial"/>
                <w:color w:val="000000"/>
                <w:sz w:val="22"/>
              </w:rPr>
              <w:t>CHF</w:t>
            </w:r>
          </w:p>
        </w:tc>
        <w:tc>
          <w:tcPr>
            <w:tcW w:w="2835" w:type="dxa"/>
            <w:tcBorders>
              <w:left w:val="single" w:sz="4" w:space="0" w:color="auto"/>
              <w:right w:val="single" w:sz="4" w:space="0" w:color="auto"/>
            </w:tcBorders>
            <w:vAlign w:val="center"/>
          </w:tcPr>
          <w:p w:rsidR="00745405" w:rsidRPr="001D12FA" w:rsidRDefault="00745405" w:rsidP="00E666B9">
            <w:pPr>
              <w:jc w:val="right"/>
              <w:rPr>
                <w:rFonts w:cs="Arial"/>
                <w:color w:val="000000"/>
                <w:sz w:val="22"/>
              </w:rPr>
            </w:pPr>
            <w:r w:rsidRPr="001D12FA">
              <w:rPr>
                <w:rFonts w:cs="Arial"/>
                <w:color w:val="000000"/>
                <w:sz w:val="22"/>
              </w:rPr>
              <w:t>390'000.-</w:t>
            </w:r>
          </w:p>
        </w:tc>
      </w:tr>
      <w:tr w:rsidR="00745405" w:rsidRPr="001D12FA" w:rsidTr="00E666B9">
        <w:trPr>
          <w:trHeight w:val="315"/>
        </w:trPr>
        <w:tc>
          <w:tcPr>
            <w:tcW w:w="993" w:type="dxa"/>
            <w:tcBorders>
              <w:top w:val="dotted" w:sz="4" w:space="0" w:color="auto"/>
              <w:left w:val="single" w:sz="4" w:space="0" w:color="auto"/>
              <w:bottom w:val="dotted" w:sz="4" w:space="0" w:color="auto"/>
              <w:right w:val="single" w:sz="4" w:space="0" w:color="auto"/>
            </w:tcBorders>
            <w:shd w:val="clear" w:color="auto" w:fill="auto"/>
            <w:noWrap/>
            <w:vAlign w:val="center"/>
          </w:tcPr>
          <w:p w:rsidR="00745405" w:rsidRPr="001D12FA" w:rsidRDefault="00745405" w:rsidP="00E666B9">
            <w:pPr>
              <w:jc w:val="left"/>
              <w:rPr>
                <w:rFonts w:cs="Arial"/>
                <w:color w:val="000000"/>
                <w:sz w:val="22"/>
              </w:rPr>
            </w:pPr>
            <w:r w:rsidRPr="001D12FA">
              <w:rPr>
                <w:rFonts w:cs="Arial"/>
                <w:color w:val="000000"/>
                <w:sz w:val="22"/>
              </w:rPr>
              <w:t>J</w:t>
            </w:r>
          </w:p>
        </w:tc>
        <w:tc>
          <w:tcPr>
            <w:tcW w:w="4536" w:type="dxa"/>
            <w:tcBorders>
              <w:top w:val="dotted" w:sz="4" w:space="0" w:color="auto"/>
              <w:left w:val="single" w:sz="4" w:space="0" w:color="auto"/>
              <w:bottom w:val="dotted" w:sz="4" w:space="0" w:color="auto"/>
              <w:right w:val="single" w:sz="4" w:space="0" w:color="auto"/>
            </w:tcBorders>
            <w:shd w:val="clear" w:color="auto" w:fill="auto"/>
            <w:noWrap/>
            <w:vAlign w:val="center"/>
          </w:tcPr>
          <w:p w:rsidR="00745405" w:rsidRPr="001D12FA" w:rsidRDefault="00745405" w:rsidP="00E666B9">
            <w:pPr>
              <w:jc w:val="left"/>
              <w:rPr>
                <w:rFonts w:cs="Arial"/>
                <w:color w:val="000000"/>
                <w:sz w:val="22"/>
              </w:rPr>
            </w:pPr>
            <w:r w:rsidRPr="001D12FA">
              <w:rPr>
                <w:rFonts w:cs="Arial"/>
                <w:color w:val="000000"/>
                <w:sz w:val="22"/>
              </w:rPr>
              <w:t>Arredo edificio</w:t>
            </w:r>
          </w:p>
        </w:tc>
        <w:tc>
          <w:tcPr>
            <w:tcW w:w="1275" w:type="dxa"/>
            <w:tcBorders>
              <w:left w:val="single" w:sz="4" w:space="0" w:color="auto"/>
              <w:right w:val="single" w:sz="4" w:space="0" w:color="auto"/>
            </w:tcBorders>
            <w:shd w:val="clear" w:color="auto" w:fill="auto"/>
            <w:noWrap/>
          </w:tcPr>
          <w:p w:rsidR="00745405" w:rsidRPr="001D12FA" w:rsidRDefault="00745405" w:rsidP="00E666B9">
            <w:pPr>
              <w:jc w:val="center"/>
              <w:rPr>
                <w:rFonts w:cs="Arial"/>
                <w:color w:val="000000"/>
                <w:sz w:val="22"/>
              </w:rPr>
            </w:pPr>
            <w:r w:rsidRPr="001D12FA">
              <w:rPr>
                <w:rFonts w:cs="Arial"/>
                <w:color w:val="000000"/>
                <w:sz w:val="22"/>
              </w:rPr>
              <w:t>CHF</w:t>
            </w:r>
          </w:p>
        </w:tc>
        <w:tc>
          <w:tcPr>
            <w:tcW w:w="2835" w:type="dxa"/>
            <w:tcBorders>
              <w:left w:val="single" w:sz="4" w:space="0" w:color="auto"/>
              <w:right w:val="single" w:sz="4" w:space="0" w:color="auto"/>
            </w:tcBorders>
            <w:vAlign w:val="center"/>
          </w:tcPr>
          <w:p w:rsidR="00745405" w:rsidRPr="001D12FA" w:rsidRDefault="00745405" w:rsidP="00E666B9">
            <w:pPr>
              <w:jc w:val="right"/>
              <w:rPr>
                <w:rFonts w:cs="Arial"/>
                <w:color w:val="000000"/>
                <w:sz w:val="22"/>
              </w:rPr>
            </w:pPr>
            <w:r w:rsidRPr="001D12FA">
              <w:rPr>
                <w:rFonts w:cs="Arial"/>
                <w:color w:val="000000"/>
                <w:sz w:val="22"/>
              </w:rPr>
              <w:t>350'000.-</w:t>
            </w:r>
          </w:p>
        </w:tc>
      </w:tr>
      <w:tr w:rsidR="00745405" w:rsidRPr="001D12FA" w:rsidTr="00E666B9">
        <w:trPr>
          <w:trHeight w:val="315"/>
        </w:trPr>
        <w:tc>
          <w:tcPr>
            <w:tcW w:w="993" w:type="dxa"/>
            <w:tcBorders>
              <w:top w:val="dotted" w:sz="4" w:space="0" w:color="auto"/>
              <w:left w:val="single" w:sz="4" w:space="0" w:color="auto"/>
              <w:bottom w:val="dotted" w:sz="4" w:space="0" w:color="auto"/>
              <w:right w:val="single" w:sz="4" w:space="0" w:color="auto"/>
            </w:tcBorders>
            <w:shd w:val="clear" w:color="auto" w:fill="auto"/>
            <w:noWrap/>
            <w:vAlign w:val="center"/>
          </w:tcPr>
          <w:p w:rsidR="00745405" w:rsidRPr="001D12FA" w:rsidRDefault="00745405" w:rsidP="00E666B9">
            <w:pPr>
              <w:jc w:val="left"/>
              <w:rPr>
                <w:rFonts w:cs="Arial"/>
                <w:color w:val="000000"/>
                <w:sz w:val="22"/>
              </w:rPr>
            </w:pPr>
            <w:r w:rsidRPr="001D12FA">
              <w:rPr>
                <w:rFonts w:cs="Arial"/>
                <w:color w:val="000000"/>
                <w:sz w:val="22"/>
              </w:rPr>
              <w:t>V</w:t>
            </w:r>
          </w:p>
        </w:tc>
        <w:tc>
          <w:tcPr>
            <w:tcW w:w="4536" w:type="dxa"/>
            <w:tcBorders>
              <w:top w:val="dotted" w:sz="4" w:space="0" w:color="auto"/>
              <w:left w:val="single" w:sz="4" w:space="0" w:color="auto"/>
              <w:bottom w:val="dotted" w:sz="4" w:space="0" w:color="auto"/>
              <w:right w:val="single" w:sz="4" w:space="0" w:color="auto"/>
            </w:tcBorders>
            <w:shd w:val="clear" w:color="auto" w:fill="auto"/>
            <w:noWrap/>
            <w:vAlign w:val="center"/>
          </w:tcPr>
          <w:p w:rsidR="00745405" w:rsidRPr="001D12FA" w:rsidRDefault="00745405" w:rsidP="00E666B9">
            <w:pPr>
              <w:jc w:val="left"/>
              <w:rPr>
                <w:rFonts w:cs="Arial"/>
                <w:color w:val="000000"/>
                <w:sz w:val="22"/>
              </w:rPr>
            </w:pPr>
            <w:r w:rsidRPr="001D12FA">
              <w:rPr>
                <w:rFonts w:cs="Arial"/>
                <w:color w:val="000000"/>
                <w:sz w:val="22"/>
              </w:rPr>
              <w:t>Costi di progettazione</w:t>
            </w:r>
          </w:p>
        </w:tc>
        <w:tc>
          <w:tcPr>
            <w:tcW w:w="1275" w:type="dxa"/>
            <w:tcBorders>
              <w:left w:val="single" w:sz="4" w:space="0" w:color="auto"/>
              <w:right w:val="single" w:sz="4" w:space="0" w:color="auto"/>
            </w:tcBorders>
            <w:shd w:val="clear" w:color="auto" w:fill="auto"/>
            <w:noWrap/>
          </w:tcPr>
          <w:p w:rsidR="00745405" w:rsidRPr="001D12FA" w:rsidRDefault="00745405" w:rsidP="00E666B9">
            <w:pPr>
              <w:jc w:val="center"/>
              <w:rPr>
                <w:rFonts w:cs="Arial"/>
                <w:color w:val="000000"/>
                <w:sz w:val="22"/>
              </w:rPr>
            </w:pPr>
            <w:r w:rsidRPr="001D12FA">
              <w:rPr>
                <w:rFonts w:cs="Arial"/>
                <w:color w:val="000000"/>
                <w:sz w:val="22"/>
              </w:rPr>
              <w:t>CHF</w:t>
            </w:r>
          </w:p>
        </w:tc>
        <w:tc>
          <w:tcPr>
            <w:tcW w:w="2835" w:type="dxa"/>
            <w:tcBorders>
              <w:left w:val="single" w:sz="4" w:space="0" w:color="auto"/>
              <w:right w:val="single" w:sz="4" w:space="0" w:color="auto"/>
            </w:tcBorders>
            <w:vAlign w:val="center"/>
          </w:tcPr>
          <w:p w:rsidR="00745405" w:rsidRPr="001D12FA" w:rsidRDefault="00745405" w:rsidP="00E666B9">
            <w:pPr>
              <w:jc w:val="right"/>
              <w:rPr>
                <w:rFonts w:cs="Arial"/>
                <w:color w:val="000000"/>
                <w:sz w:val="22"/>
              </w:rPr>
            </w:pPr>
            <w:r w:rsidRPr="001D12FA">
              <w:rPr>
                <w:rFonts w:cs="Arial"/>
                <w:color w:val="000000"/>
                <w:sz w:val="22"/>
              </w:rPr>
              <w:t>200'000.-</w:t>
            </w:r>
          </w:p>
        </w:tc>
      </w:tr>
      <w:tr w:rsidR="00745405" w:rsidRPr="001D12FA" w:rsidTr="00E666B9">
        <w:trPr>
          <w:trHeight w:val="315"/>
        </w:trPr>
        <w:tc>
          <w:tcPr>
            <w:tcW w:w="993" w:type="dxa"/>
            <w:tcBorders>
              <w:top w:val="dotted" w:sz="4" w:space="0" w:color="auto"/>
              <w:left w:val="single" w:sz="4" w:space="0" w:color="auto"/>
              <w:bottom w:val="dotted" w:sz="4" w:space="0" w:color="auto"/>
              <w:right w:val="single" w:sz="4" w:space="0" w:color="auto"/>
            </w:tcBorders>
            <w:shd w:val="clear" w:color="auto" w:fill="D9D9D9"/>
            <w:noWrap/>
            <w:vAlign w:val="center"/>
          </w:tcPr>
          <w:p w:rsidR="00745405" w:rsidRPr="001D12FA" w:rsidRDefault="00745405" w:rsidP="00E666B9">
            <w:pPr>
              <w:jc w:val="left"/>
              <w:rPr>
                <w:rFonts w:cs="Arial"/>
                <w:color w:val="000000"/>
                <w:sz w:val="22"/>
              </w:rPr>
            </w:pPr>
            <w:r w:rsidRPr="001D12FA">
              <w:rPr>
                <w:rFonts w:cs="Arial"/>
                <w:color w:val="000000"/>
                <w:sz w:val="22"/>
              </w:rPr>
              <w:t>B-W</w:t>
            </w:r>
          </w:p>
        </w:tc>
        <w:tc>
          <w:tcPr>
            <w:tcW w:w="4536" w:type="dxa"/>
            <w:tcBorders>
              <w:top w:val="dotted" w:sz="4" w:space="0" w:color="auto"/>
              <w:left w:val="single" w:sz="4" w:space="0" w:color="auto"/>
              <w:bottom w:val="dotted" w:sz="4" w:space="0" w:color="auto"/>
              <w:right w:val="single" w:sz="4" w:space="0" w:color="auto"/>
            </w:tcBorders>
            <w:shd w:val="clear" w:color="auto" w:fill="D9D9D9"/>
            <w:noWrap/>
            <w:vAlign w:val="center"/>
          </w:tcPr>
          <w:p w:rsidR="00745405" w:rsidRPr="001D12FA" w:rsidRDefault="00745405" w:rsidP="00E666B9">
            <w:pPr>
              <w:jc w:val="left"/>
              <w:rPr>
                <w:rFonts w:cs="Arial"/>
                <w:color w:val="000000"/>
                <w:sz w:val="22"/>
              </w:rPr>
            </w:pPr>
            <w:r w:rsidRPr="001D12FA">
              <w:rPr>
                <w:rFonts w:cs="Arial"/>
                <w:color w:val="000000"/>
                <w:sz w:val="22"/>
              </w:rPr>
              <w:t xml:space="preserve">Totale costo di realizzazione </w:t>
            </w:r>
          </w:p>
        </w:tc>
        <w:tc>
          <w:tcPr>
            <w:tcW w:w="1275" w:type="dxa"/>
            <w:tcBorders>
              <w:top w:val="dotted" w:sz="4" w:space="0" w:color="auto"/>
              <w:left w:val="single" w:sz="4" w:space="0" w:color="auto"/>
              <w:bottom w:val="dotted" w:sz="4" w:space="0" w:color="auto"/>
              <w:right w:val="single" w:sz="4" w:space="0" w:color="auto"/>
            </w:tcBorders>
            <w:shd w:val="clear" w:color="auto" w:fill="D9D9D9"/>
            <w:noWrap/>
            <w:vAlign w:val="center"/>
          </w:tcPr>
          <w:p w:rsidR="00745405" w:rsidRPr="001D12FA" w:rsidRDefault="00745405" w:rsidP="00E666B9">
            <w:pPr>
              <w:jc w:val="center"/>
              <w:rPr>
                <w:rFonts w:cs="Arial"/>
              </w:rPr>
            </w:pPr>
            <w:r w:rsidRPr="001D12FA">
              <w:rPr>
                <w:rFonts w:cs="Arial"/>
                <w:color w:val="000000"/>
                <w:sz w:val="22"/>
              </w:rPr>
              <w:t>CHF</w:t>
            </w:r>
          </w:p>
        </w:tc>
        <w:tc>
          <w:tcPr>
            <w:tcW w:w="2835" w:type="dxa"/>
            <w:tcBorders>
              <w:top w:val="dotted" w:sz="4" w:space="0" w:color="auto"/>
              <w:left w:val="single" w:sz="4" w:space="0" w:color="auto"/>
              <w:bottom w:val="dotted" w:sz="4" w:space="0" w:color="auto"/>
              <w:right w:val="single" w:sz="4" w:space="0" w:color="auto"/>
            </w:tcBorders>
            <w:shd w:val="clear" w:color="auto" w:fill="D9D9D9"/>
            <w:vAlign w:val="center"/>
          </w:tcPr>
          <w:p w:rsidR="00745405" w:rsidRPr="001D12FA" w:rsidRDefault="00745405" w:rsidP="00E666B9">
            <w:pPr>
              <w:jc w:val="right"/>
              <w:rPr>
                <w:rFonts w:cs="Arial"/>
                <w:color w:val="000000"/>
                <w:sz w:val="22"/>
              </w:rPr>
            </w:pPr>
            <w:r w:rsidRPr="001D12FA">
              <w:rPr>
                <w:rFonts w:cs="Arial"/>
                <w:color w:val="000000"/>
                <w:sz w:val="22"/>
              </w:rPr>
              <w:t>1'430’000.-</w:t>
            </w:r>
          </w:p>
        </w:tc>
      </w:tr>
      <w:tr w:rsidR="00745405" w:rsidRPr="001D12FA" w:rsidTr="00E666B9">
        <w:trPr>
          <w:trHeight w:val="315"/>
        </w:trPr>
        <w:tc>
          <w:tcPr>
            <w:tcW w:w="993" w:type="dxa"/>
            <w:tcBorders>
              <w:top w:val="dotted" w:sz="4" w:space="0" w:color="auto"/>
              <w:left w:val="single" w:sz="4" w:space="0" w:color="auto"/>
              <w:bottom w:val="single" w:sz="4" w:space="0" w:color="auto"/>
              <w:right w:val="single" w:sz="4" w:space="0" w:color="auto"/>
            </w:tcBorders>
            <w:shd w:val="clear" w:color="auto" w:fill="auto"/>
            <w:noWrap/>
            <w:vAlign w:val="center"/>
          </w:tcPr>
          <w:p w:rsidR="00745405" w:rsidRPr="001D12FA" w:rsidRDefault="00745405" w:rsidP="00E666B9">
            <w:pPr>
              <w:jc w:val="left"/>
              <w:rPr>
                <w:rFonts w:cs="Arial"/>
                <w:color w:val="000000"/>
                <w:sz w:val="22"/>
              </w:rPr>
            </w:pPr>
            <w:r w:rsidRPr="001D12FA">
              <w:rPr>
                <w:rFonts w:cs="Arial"/>
                <w:color w:val="000000"/>
                <w:sz w:val="22"/>
              </w:rPr>
              <w:t>Z</w:t>
            </w:r>
          </w:p>
        </w:tc>
        <w:tc>
          <w:tcPr>
            <w:tcW w:w="4536" w:type="dxa"/>
            <w:tcBorders>
              <w:top w:val="dotted" w:sz="4" w:space="0" w:color="auto"/>
              <w:left w:val="single" w:sz="4" w:space="0" w:color="auto"/>
              <w:bottom w:val="single" w:sz="4" w:space="0" w:color="auto"/>
              <w:right w:val="single" w:sz="4" w:space="0" w:color="auto"/>
            </w:tcBorders>
            <w:shd w:val="clear" w:color="auto" w:fill="auto"/>
            <w:noWrap/>
            <w:vAlign w:val="center"/>
          </w:tcPr>
          <w:p w:rsidR="00745405" w:rsidRPr="001D12FA" w:rsidRDefault="00745405" w:rsidP="00E666B9">
            <w:pPr>
              <w:jc w:val="left"/>
              <w:rPr>
                <w:rFonts w:cs="Arial"/>
                <w:color w:val="000000"/>
                <w:sz w:val="22"/>
              </w:rPr>
            </w:pPr>
            <w:r w:rsidRPr="001D12FA">
              <w:rPr>
                <w:rFonts w:cs="Arial"/>
                <w:color w:val="000000"/>
                <w:sz w:val="22"/>
              </w:rPr>
              <w:t>Imposta sul valore aggiunto (7.7%)</w:t>
            </w:r>
          </w:p>
        </w:tc>
        <w:tc>
          <w:tcPr>
            <w:tcW w:w="1275" w:type="dxa"/>
            <w:tcBorders>
              <w:top w:val="dotted" w:sz="4" w:space="0" w:color="auto"/>
              <w:left w:val="single" w:sz="4" w:space="0" w:color="auto"/>
              <w:bottom w:val="single" w:sz="4" w:space="0" w:color="auto"/>
              <w:right w:val="single" w:sz="4" w:space="0" w:color="auto"/>
            </w:tcBorders>
            <w:shd w:val="clear" w:color="auto" w:fill="auto"/>
            <w:noWrap/>
            <w:vAlign w:val="center"/>
          </w:tcPr>
          <w:p w:rsidR="00745405" w:rsidRPr="001D12FA" w:rsidRDefault="00745405" w:rsidP="00E666B9">
            <w:pPr>
              <w:jc w:val="center"/>
              <w:rPr>
                <w:rFonts w:cs="Arial"/>
              </w:rPr>
            </w:pPr>
            <w:r w:rsidRPr="001D12FA">
              <w:rPr>
                <w:rFonts w:cs="Arial"/>
                <w:color w:val="000000"/>
                <w:sz w:val="22"/>
              </w:rPr>
              <w:t>CHF</w:t>
            </w:r>
          </w:p>
        </w:tc>
        <w:tc>
          <w:tcPr>
            <w:tcW w:w="2835" w:type="dxa"/>
            <w:tcBorders>
              <w:top w:val="dotted" w:sz="4" w:space="0" w:color="auto"/>
              <w:left w:val="single" w:sz="4" w:space="0" w:color="auto"/>
              <w:bottom w:val="single" w:sz="4" w:space="0" w:color="auto"/>
              <w:right w:val="single" w:sz="4" w:space="0" w:color="auto"/>
            </w:tcBorders>
            <w:shd w:val="clear" w:color="auto" w:fill="auto"/>
            <w:vAlign w:val="center"/>
          </w:tcPr>
          <w:p w:rsidR="00745405" w:rsidRPr="001D12FA" w:rsidRDefault="00745405" w:rsidP="00E666B9">
            <w:pPr>
              <w:jc w:val="right"/>
              <w:rPr>
                <w:rFonts w:cs="Arial"/>
                <w:color w:val="000000"/>
                <w:sz w:val="22"/>
              </w:rPr>
            </w:pPr>
            <w:r w:rsidRPr="001D12FA">
              <w:rPr>
                <w:rFonts w:cs="Arial"/>
                <w:color w:val="000000"/>
                <w:sz w:val="22"/>
              </w:rPr>
              <w:t>110'000.-</w:t>
            </w:r>
          </w:p>
        </w:tc>
      </w:tr>
      <w:tr w:rsidR="00745405" w:rsidRPr="005848B6" w:rsidTr="00E666B9">
        <w:trPr>
          <w:trHeight w:val="315"/>
        </w:trPr>
        <w:tc>
          <w:tcPr>
            <w:tcW w:w="993" w:type="dxa"/>
            <w:tcBorders>
              <w:top w:val="dotted" w:sz="4" w:space="0" w:color="auto"/>
              <w:left w:val="single" w:sz="4" w:space="0" w:color="auto"/>
              <w:bottom w:val="single" w:sz="4" w:space="0" w:color="auto"/>
              <w:right w:val="single" w:sz="4" w:space="0" w:color="auto"/>
            </w:tcBorders>
            <w:shd w:val="clear" w:color="auto" w:fill="D9D9D9"/>
            <w:noWrap/>
            <w:vAlign w:val="center"/>
          </w:tcPr>
          <w:p w:rsidR="00745405" w:rsidRPr="005848B6" w:rsidRDefault="00745405" w:rsidP="00E666B9">
            <w:pPr>
              <w:jc w:val="left"/>
              <w:rPr>
                <w:rFonts w:cs="Arial"/>
                <w:b/>
                <w:color w:val="000000"/>
                <w:sz w:val="22"/>
              </w:rPr>
            </w:pPr>
            <w:r w:rsidRPr="005848B6">
              <w:rPr>
                <w:rFonts w:cs="Arial"/>
                <w:b/>
                <w:color w:val="000000"/>
                <w:sz w:val="22"/>
              </w:rPr>
              <w:t>B-Z</w:t>
            </w:r>
          </w:p>
        </w:tc>
        <w:tc>
          <w:tcPr>
            <w:tcW w:w="4536" w:type="dxa"/>
            <w:tcBorders>
              <w:top w:val="dotted" w:sz="4" w:space="0" w:color="auto"/>
              <w:left w:val="single" w:sz="4" w:space="0" w:color="auto"/>
              <w:bottom w:val="single" w:sz="4" w:space="0" w:color="auto"/>
              <w:right w:val="single" w:sz="4" w:space="0" w:color="auto"/>
            </w:tcBorders>
            <w:shd w:val="clear" w:color="auto" w:fill="D9D9D9"/>
            <w:noWrap/>
            <w:vAlign w:val="center"/>
          </w:tcPr>
          <w:p w:rsidR="00745405" w:rsidRPr="005848B6" w:rsidRDefault="00745405" w:rsidP="00E666B9">
            <w:pPr>
              <w:jc w:val="left"/>
              <w:rPr>
                <w:rFonts w:cs="Arial"/>
                <w:b/>
                <w:color w:val="000000"/>
                <w:sz w:val="22"/>
              </w:rPr>
            </w:pPr>
            <w:r w:rsidRPr="005848B6">
              <w:rPr>
                <w:rFonts w:cs="Arial"/>
                <w:b/>
                <w:color w:val="000000"/>
                <w:sz w:val="22"/>
              </w:rPr>
              <w:t>Totale SL costo dell’investimento</w:t>
            </w:r>
          </w:p>
        </w:tc>
        <w:tc>
          <w:tcPr>
            <w:tcW w:w="1275" w:type="dxa"/>
            <w:tcBorders>
              <w:top w:val="dotted" w:sz="4" w:space="0" w:color="auto"/>
              <w:left w:val="single" w:sz="4" w:space="0" w:color="auto"/>
              <w:bottom w:val="single" w:sz="4" w:space="0" w:color="auto"/>
              <w:right w:val="single" w:sz="4" w:space="0" w:color="auto"/>
            </w:tcBorders>
            <w:shd w:val="clear" w:color="auto" w:fill="D9D9D9"/>
            <w:noWrap/>
            <w:vAlign w:val="center"/>
          </w:tcPr>
          <w:p w:rsidR="00745405" w:rsidRPr="005848B6" w:rsidRDefault="00745405" w:rsidP="00E666B9">
            <w:pPr>
              <w:jc w:val="center"/>
              <w:rPr>
                <w:rFonts w:cs="Arial"/>
                <w:b/>
                <w:color w:val="000000"/>
                <w:sz w:val="22"/>
              </w:rPr>
            </w:pPr>
            <w:r w:rsidRPr="005848B6">
              <w:rPr>
                <w:rFonts w:cs="Arial"/>
                <w:b/>
                <w:color w:val="000000"/>
                <w:sz w:val="22"/>
              </w:rPr>
              <w:t>CHF</w:t>
            </w:r>
          </w:p>
        </w:tc>
        <w:tc>
          <w:tcPr>
            <w:tcW w:w="2835" w:type="dxa"/>
            <w:tcBorders>
              <w:top w:val="dotted" w:sz="4" w:space="0" w:color="auto"/>
              <w:left w:val="single" w:sz="4" w:space="0" w:color="auto"/>
              <w:bottom w:val="single" w:sz="4" w:space="0" w:color="auto"/>
              <w:right w:val="single" w:sz="4" w:space="0" w:color="auto"/>
            </w:tcBorders>
            <w:shd w:val="clear" w:color="auto" w:fill="D9D9D9"/>
            <w:vAlign w:val="center"/>
          </w:tcPr>
          <w:p w:rsidR="00745405" w:rsidRPr="005848B6" w:rsidRDefault="00745405" w:rsidP="00E666B9">
            <w:pPr>
              <w:jc w:val="right"/>
              <w:rPr>
                <w:rFonts w:cs="Arial"/>
                <w:b/>
                <w:color w:val="000000"/>
                <w:sz w:val="22"/>
              </w:rPr>
            </w:pPr>
            <w:r w:rsidRPr="005848B6">
              <w:rPr>
                <w:rFonts w:cs="Arial"/>
                <w:b/>
                <w:color w:val="000000"/>
                <w:sz w:val="22"/>
              </w:rPr>
              <w:t>1'5</w:t>
            </w:r>
            <w:r>
              <w:rPr>
                <w:rFonts w:cs="Arial"/>
                <w:b/>
                <w:color w:val="000000"/>
                <w:sz w:val="22"/>
              </w:rPr>
              <w:t>4</w:t>
            </w:r>
            <w:r w:rsidRPr="005848B6">
              <w:rPr>
                <w:rFonts w:cs="Arial"/>
                <w:b/>
                <w:color w:val="000000"/>
                <w:sz w:val="22"/>
              </w:rPr>
              <w:t>0’000.-</w:t>
            </w:r>
          </w:p>
        </w:tc>
      </w:tr>
      <w:tr w:rsidR="00745405" w:rsidRPr="005848B6" w:rsidTr="00E666B9">
        <w:trPr>
          <w:trHeight w:val="315"/>
        </w:trPr>
        <w:tc>
          <w:tcPr>
            <w:tcW w:w="993" w:type="dxa"/>
            <w:tcBorders>
              <w:top w:val="single" w:sz="4" w:space="0" w:color="auto"/>
              <w:left w:val="nil"/>
              <w:bottom w:val="single" w:sz="4" w:space="0" w:color="auto"/>
              <w:right w:val="nil"/>
            </w:tcBorders>
            <w:shd w:val="clear" w:color="auto" w:fill="FFFFFF"/>
            <w:noWrap/>
            <w:vAlign w:val="center"/>
          </w:tcPr>
          <w:p w:rsidR="00745405" w:rsidRPr="005848B6" w:rsidRDefault="00745405" w:rsidP="00E666B9">
            <w:pPr>
              <w:jc w:val="left"/>
              <w:rPr>
                <w:rFonts w:cs="Arial"/>
                <w:color w:val="000000"/>
                <w:sz w:val="22"/>
              </w:rPr>
            </w:pPr>
          </w:p>
        </w:tc>
        <w:tc>
          <w:tcPr>
            <w:tcW w:w="4536" w:type="dxa"/>
            <w:tcBorders>
              <w:top w:val="single" w:sz="4" w:space="0" w:color="auto"/>
              <w:left w:val="nil"/>
              <w:bottom w:val="single" w:sz="4" w:space="0" w:color="auto"/>
              <w:right w:val="nil"/>
            </w:tcBorders>
            <w:shd w:val="clear" w:color="auto" w:fill="FFFFFF"/>
            <w:noWrap/>
            <w:vAlign w:val="center"/>
          </w:tcPr>
          <w:p w:rsidR="00745405" w:rsidRPr="005848B6" w:rsidRDefault="00745405" w:rsidP="00E666B9">
            <w:pPr>
              <w:jc w:val="left"/>
              <w:rPr>
                <w:rFonts w:cs="Arial"/>
                <w:b/>
                <w:color w:val="000000"/>
                <w:sz w:val="22"/>
              </w:rPr>
            </w:pPr>
          </w:p>
        </w:tc>
        <w:tc>
          <w:tcPr>
            <w:tcW w:w="1275" w:type="dxa"/>
            <w:tcBorders>
              <w:top w:val="single" w:sz="4" w:space="0" w:color="auto"/>
              <w:left w:val="nil"/>
              <w:bottom w:val="single" w:sz="4" w:space="0" w:color="auto"/>
              <w:right w:val="nil"/>
            </w:tcBorders>
            <w:shd w:val="clear" w:color="auto" w:fill="FFFFFF"/>
            <w:noWrap/>
          </w:tcPr>
          <w:p w:rsidR="00745405" w:rsidRPr="005848B6" w:rsidRDefault="00745405" w:rsidP="00E666B9">
            <w:pPr>
              <w:jc w:val="center"/>
              <w:rPr>
                <w:rFonts w:cs="Arial"/>
                <w:b/>
                <w:color w:val="000000"/>
                <w:sz w:val="22"/>
              </w:rPr>
            </w:pPr>
          </w:p>
        </w:tc>
        <w:tc>
          <w:tcPr>
            <w:tcW w:w="2835" w:type="dxa"/>
            <w:tcBorders>
              <w:top w:val="single" w:sz="4" w:space="0" w:color="auto"/>
              <w:left w:val="nil"/>
              <w:bottom w:val="single" w:sz="4" w:space="0" w:color="auto"/>
              <w:right w:val="nil"/>
            </w:tcBorders>
            <w:shd w:val="clear" w:color="auto" w:fill="FFFFFF"/>
            <w:vAlign w:val="center"/>
          </w:tcPr>
          <w:p w:rsidR="00745405" w:rsidRPr="005848B6" w:rsidRDefault="00745405" w:rsidP="00E666B9">
            <w:pPr>
              <w:jc w:val="right"/>
              <w:rPr>
                <w:rFonts w:cs="Arial"/>
                <w:b/>
                <w:color w:val="000000"/>
                <w:sz w:val="22"/>
              </w:rPr>
            </w:pPr>
          </w:p>
        </w:tc>
      </w:tr>
      <w:tr w:rsidR="00745405" w:rsidRPr="005848B6" w:rsidTr="00E666B9">
        <w:trPr>
          <w:trHeight w:val="315"/>
        </w:trPr>
        <w:tc>
          <w:tcPr>
            <w:tcW w:w="993" w:type="dxa"/>
            <w:tcBorders>
              <w:top w:val="single" w:sz="4" w:space="0" w:color="auto"/>
              <w:left w:val="single" w:sz="4" w:space="0" w:color="auto"/>
              <w:bottom w:val="single" w:sz="4" w:space="0" w:color="auto"/>
              <w:right w:val="nil"/>
            </w:tcBorders>
            <w:shd w:val="clear" w:color="auto" w:fill="D9D9D9"/>
            <w:noWrap/>
            <w:vAlign w:val="center"/>
          </w:tcPr>
          <w:p w:rsidR="00745405" w:rsidRPr="005848B6" w:rsidRDefault="00745405" w:rsidP="00E666B9">
            <w:pPr>
              <w:jc w:val="left"/>
              <w:rPr>
                <w:rFonts w:cs="Arial"/>
                <w:color w:val="000000"/>
                <w:sz w:val="22"/>
              </w:rPr>
            </w:pPr>
            <w:r w:rsidRPr="005848B6">
              <w:rPr>
                <w:rFonts w:cs="Arial"/>
                <w:b/>
                <w:color w:val="000000"/>
                <w:sz w:val="22"/>
              </w:rPr>
              <w:t>CSI</w:t>
            </w:r>
          </w:p>
        </w:tc>
        <w:tc>
          <w:tcPr>
            <w:tcW w:w="4536" w:type="dxa"/>
            <w:tcBorders>
              <w:top w:val="single" w:sz="4" w:space="0" w:color="auto"/>
              <w:left w:val="nil"/>
              <w:bottom w:val="single" w:sz="4" w:space="0" w:color="auto"/>
              <w:right w:val="nil"/>
            </w:tcBorders>
            <w:shd w:val="clear" w:color="auto" w:fill="D9D9D9"/>
            <w:noWrap/>
            <w:vAlign w:val="center"/>
          </w:tcPr>
          <w:p w:rsidR="00745405" w:rsidRPr="005848B6" w:rsidRDefault="00745405" w:rsidP="00E666B9">
            <w:pPr>
              <w:jc w:val="left"/>
              <w:rPr>
                <w:rFonts w:cs="Arial"/>
                <w:b/>
                <w:color w:val="000000"/>
                <w:sz w:val="22"/>
              </w:rPr>
            </w:pPr>
          </w:p>
        </w:tc>
        <w:tc>
          <w:tcPr>
            <w:tcW w:w="1275" w:type="dxa"/>
            <w:tcBorders>
              <w:top w:val="single" w:sz="4" w:space="0" w:color="auto"/>
              <w:left w:val="nil"/>
              <w:bottom w:val="single" w:sz="4" w:space="0" w:color="auto"/>
              <w:right w:val="nil"/>
            </w:tcBorders>
            <w:shd w:val="clear" w:color="auto" w:fill="D9D9D9"/>
            <w:noWrap/>
          </w:tcPr>
          <w:p w:rsidR="00745405" w:rsidRPr="005848B6" w:rsidRDefault="00745405" w:rsidP="00E666B9">
            <w:pPr>
              <w:jc w:val="center"/>
              <w:rPr>
                <w:rFonts w:cs="Arial"/>
                <w:b/>
                <w:color w:val="000000"/>
                <w:sz w:val="22"/>
              </w:rPr>
            </w:pPr>
          </w:p>
        </w:tc>
        <w:tc>
          <w:tcPr>
            <w:tcW w:w="2835" w:type="dxa"/>
            <w:tcBorders>
              <w:top w:val="single" w:sz="4" w:space="0" w:color="auto"/>
              <w:left w:val="nil"/>
              <w:bottom w:val="single" w:sz="4" w:space="0" w:color="auto"/>
              <w:right w:val="single" w:sz="4" w:space="0" w:color="auto"/>
            </w:tcBorders>
            <w:shd w:val="clear" w:color="auto" w:fill="D9D9D9"/>
            <w:vAlign w:val="center"/>
          </w:tcPr>
          <w:p w:rsidR="00745405" w:rsidRPr="005848B6" w:rsidRDefault="00745405" w:rsidP="00E666B9">
            <w:pPr>
              <w:jc w:val="right"/>
              <w:rPr>
                <w:rFonts w:cs="Arial"/>
                <w:b/>
                <w:color w:val="000000"/>
                <w:sz w:val="22"/>
              </w:rPr>
            </w:pPr>
            <w:r w:rsidRPr="005848B6">
              <w:rPr>
                <w:rFonts w:cs="Arial"/>
                <w:b/>
                <w:color w:val="000000"/>
                <w:sz w:val="22"/>
              </w:rPr>
              <w:t>-</w:t>
            </w:r>
          </w:p>
        </w:tc>
      </w:tr>
      <w:tr w:rsidR="00745405" w:rsidRPr="001D12FA" w:rsidTr="00E666B9">
        <w:trPr>
          <w:trHeight w:val="315"/>
        </w:trPr>
        <w:tc>
          <w:tcPr>
            <w:tcW w:w="993" w:type="dxa"/>
            <w:tcBorders>
              <w:top w:val="single" w:sz="4" w:space="0" w:color="auto"/>
              <w:left w:val="single" w:sz="4" w:space="0" w:color="auto"/>
              <w:bottom w:val="dotted" w:sz="4" w:space="0" w:color="auto"/>
              <w:right w:val="single" w:sz="4" w:space="0" w:color="auto"/>
            </w:tcBorders>
            <w:shd w:val="clear" w:color="auto" w:fill="auto"/>
            <w:noWrap/>
            <w:vAlign w:val="center"/>
          </w:tcPr>
          <w:p w:rsidR="00745405" w:rsidRPr="001D12FA" w:rsidRDefault="00745405" w:rsidP="00E666B9">
            <w:pPr>
              <w:jc w:val="left"/>
              <w:rPr>
                <w:rFonts w:cs="Arial"/>
                <w:color w:val="000000"/>
                <w:sz w:val="22"/>
              </w:rPr>
            </w:pPr>
            <w:r w:rsidRPr="001D12FA">
              <w:rPr>
                <w:rFonts w:cs="Arial"/>
                <w:color w:val="000000"/>
                <w:sz w:val="22"/>
              </w:rPr>
              <w:t>D</w:t>
            </w:r>
          </w:p>
        </w:tc>
        <w:tc>
          <w:tcPr>
            <w:tcW w:w="4536" w:type="dxa"/>
            <w:tcBorders>
              <w:top w:val="single" w:sz="4" w:space="0" w:color="auto"/>
              <w:left w:val="single" w:sz="4" w:space="0" w:color="auto"/>
              <w:bottom w:val="dotted" w:sz="4" w:space="0" w:color="auto"/>
              <w:right w:val="single" w:sz="4" w:space="0" w:color="auto"/>
            </w:tcBorders>
            <w:shd w:val="clear" w:color="auto" w:fill="auto"/>
            <w:noWrap/>
            <w:vAlign w:val="center"/>
          </w:tcPr>
          <w:p w:rsidR="00745405" w:rsidRPr="001D12FA" w:rsidRDefault="00745405" w:rsidP="00E666B9">
            <w:pPr>
              <w:jc w:val="left"/>
              <w:rPr>
                <w:rFonts w:cs="Arial"/>
                <w:color w:val="000000"/>
                <w:sz w:val="22"/>
              </w:rPr>
            </w:pPr>
            <w:r w:rsidRPr="001D12FA">
              <w:rPr>
                <w:rFonts w:cs="Arial"/>
                <w:color w:val="000000"/>
                <w:sz w:val="22"/>
              </w:rPr>
              <w:t>Impianti tecnici edificio</w:t>
            </w:r>
          </w:p>
        </w:tc>
        <w:tc>
          <w:tcPr>
            <w:tcW w:w="1275" w:type="dxa"/>
            <w:tcBorders>
              <w:top w:val="single" w:sz="4" w:space="0" w:color="auto"/>
              <w:left w:val="single" w:sz="4" w:space="0" w:color="auto"/>
              <w:bottom w:val="dotted" w:sz="4" w:space="0" w:color="auto"/>
              <w:right w:val="single" w:sz="4" w:space="0" w:color="auto"/>
            </w:tcBorders>
            <w:shd w:val="clear" w:color="auto" w:fill="auto"/>
            <w:noWrap/>
          </w:tcPr>
          <w:p w:rsidR="00745405" w:rsidRPr="001D12FA" w:rsidRDefault="00745405" w:rsidP="00E666B9">
            <w:pPr>
              <w:jc w:val="center"/>
              <w:rPr>
                <w:rFonts w:cs="Arial"/>
                <w:color w:val="000000"/>
                <w:sz w:val="22"/>
              </w:rPr>
            </w:pPr>
            <w:r w:rsidRPr="001D12FA">
              <w:rPr>
                <w:rFonts w:cs="Arial"/>
                <w:color w:val="000000"/>
                <w:sz w:val="22"/>
              </w:rPr>
              <w:t>CHF</w:t>
            </w:r>
          </w:p>
        </w:tc>
        <w:tc>
          <w:tcPr>
            <w:tcW w:w="2835" w:type="dxa"/>
            <w:tcBorders>
              <w:top w:val="single" w:sz="4" w:space="0" w:color="auto"/>
              <w:left w:val="single" w:sz="4" w:space="0" w:color="auto"/>
              <w:bottom w:val="dotted" w:sz="4" w:space="0" w:color="auto"/>
              <w:right w:val="single" w:sz="4" w:space="0" w:color="auto"/>
            </w:tcBorders>
            <w:vAlign w:val="center"/>
          </w:tcPr>
          <w:p w:rsidR="00745405" w:rsidRPr="001D12FA" w:rsidRDefault="00745405" w:rsidP="00E666B9">
            <w:pPr>
              <w:jc w:val="right"/>
              <w:rPr>
                <w:rFonts w:cs="Arial"/>
                <w:color w:val="000000"/>
                <w:sz w:val="22"/>
              </w:rPr>
            </w:pPr>
            <w:r w:rsidRPr="001D12FA">
              <w:rPr>
                <w:rFonts w:cs="Arial"/>
                <w:color w:val="000000"/>
                <w:sz w:val="22"/>
              </w:rPr>
              <w:t>100’000.-</w:t>
            </w:r>
          </w:p>
        </w:tc>
      </w:tr>
      <w:tr w:rsidR="00745405" w:rsidRPr="001D12FA" w:rsidTr="00E666B9">
        <w:trPr>
          <w:trHeight w:val="315"/>
        </w:trPr>
        <w:tc>
          <w:tcPr>
            <w:tcW w:w="993" w:type="dxa"/>
            <w:tcBorders>
              <w:top w:val="dotted" w:sz="4" w:space="0" w:color="auto"/>
              <w:left w:val="single" w:sz="4" w:space="0" w:color="auto"/>
              <w:bottom w:val="dotted" w:sz="4" w:space="0" w:color="auto"/>
              <w:right w:val="single" w:sz="4" w:space="0" w:color="auto"/>
            </w:tcBorders>
            <w:shd w:val="clear" w:color="auto" w:fill="auto"/>
            <w:noWrap/>
            <w:vAlign w:val="center"/>
          </w:tcPr>
          <w:p w:rsidR="00745405" w:rsidRPr="001D12FA" w:rsidRDefault="00745405" w:rsidP="00E666B9">
            <w:pPr>
              <w:jc w:val="left"/>
              <w:rPr>
                <w:rFonts w:cs="Arial"/>
                <w:color w:val="000000"/>
                <w:sz w:val="22"/>
              </w:rPr>
            </w:pPr>
            <w:r w:rsidRPr="001D12FA">
              <w:rPr>
                <w:rFonts w:cs="Arial"/>
                <w:color w:val="000000"/>
                <w:sz w:val="22"/>
              </w:rPr>
              <w:t>Z</w:t>
            </w:r>
          </w:p>
        </w:tc>
        <w:tc>
          <w:tcPr>
            <w:tcW w:w="4536" w:type="dxa"/>
            <w:tcBorders>
              <w:top w:val="dotted" w:sz="4" w:space="0" w:color="auto"/>
              <w:left w:val="single" w:sz="4" w:space="0" w:color="auto"/>
              <w:bottom w:val="dotted" w:sz="4" w:space="0" w:color="auto"/>
              <w:right w:val="single" w:sz="4" w:space="0" w:color="auto"/>
            </w:tcBorders>
            <w:shd w:val="clear" w:color="auto" w:fill="auto"/>
            <w:noWrap/>
            <w:vAlign w:val="center"/>
          </w:tcPr>
          <w:p w:rsidR="00745405" w:rsidRPr="001D12FA" w:rsidRDefault="00745405" w:rsidP="00E666B9">
            <w:pPr>
              <w:jc w:val="left"/>
              <w:rPr>
                <w:rFonts w:cs="Arial"/>
                <w:color w:val="000000"/>
                <w:sz w:val="22"/>
              </w:rPr>
            </w:pPr>
            <w:r w:rsidRPr="001D12FA">
              <w:rPr>
                <w:rFonts w:cs="Arial"/>
                <w:color w:val="000000"/>
                <w:sz w:val="22"/>
              </w:rPr>
              <w:t>Imposta sul valore aggiunto (7.7%)</w:t>
            </w:r>
          </w:p>
        </w:tc>
        <w:tc>
          <w:tcPr>
            <w:tcW w:w="1275" w:type="dxa"/>
            <w:tcBorders>
              <w:top w:val="dotted" w:sz="4" w:space="0" w:color="auto"/>
              <w:left w:val="single" w:sz="4" w:space="0" w:color="auto"/>
              <w:bottom w:val="dotted" w:sz="4" w:space="0" w:color="auto"/>
              <w:right w:val="single" w:sz="4" w:space="0" w:color="auto"/>
            </w:tcBorders>
            <w:shd w:val="clear" w:color="auto" w:fill="auto"/>
            <w:noWrap/>
          </w:tcPr>
          <w:p w:rsidR="00745405" w:rsidRPr="001D12FA" w:rsidRDefault="00745405" w:rsidP="00E666B9">
            <w:pPr>
              <w:jc w:val="center"/>
              <w:rPr>
                <w:rFonts w:cs="Arial"/>
                <w:color w:val="000000"/>
                <w:sz w:val="22"/>
              </w:rPr>
            </w:pPr>
            <w:r w:rsidRPr="001D12FA">
              <w:rPr>
                <w:rFonts w:cs="Arial"/>
                <w:color w:val="000000"/>
                <w:sz w:val="22"/>
              </w:rPr>
              <w:t>CHF</w:t>
            </w:r>
          </w:p>
        </w:tc>
        <w:tc>
          <w:tcPr>
            <w:tcW w:w="2835" w:type="dxa"/>
            <w:tcBorders>
              <w:top w:val="dotted" w:sz="4" w:space="0" w:color="auto"/>
              <w:left w:val="single" w:sz="4" w:space="0" w:color="auto"/>
              <w:bottom w:val="dotted" w:sz="4" w:space="0" w:color="auto"/>
              <w:right w:val="single" w:sz="4" w:space="0" w:color="auto"/>
            </w:tcBorders>
            <w:vAlign w:val="center"/>
          </w:tcPr>
          <w:p w:rsidR="00745405" w:rsidRPr="001D12FA" w:rsidRDefault="00745405" w:rsidP="00E666B9">
            <w:pPr>
              <w:jc w:val="right"/>
              <w:rPr>
                <w:rFonts w:cs="Arial"/>
                <w:color w:val="000000"/>
                <w:sz w:val="22"/>
              </w:rPr>
            </w:pPr>
            <w:r w:rsidRPr="001D12FA">
              <w:rPr>
                <w:rFonts w:cs="Arial"/>
                <w:color w:val="000000"/>
                <w:sz w:val="22"/>
              </w:rPr>
              <w:t>10’000.-</w:t>
            </w:r>
          </w:p>
        </w:tc>
      </w:tr>
      <w:tr w:rsidR="00745405" w:rsidRPr="005848B6" w:rsidTr="00E666B9">
        <w:trPr>
          <w:trHeight w:val="315"/>
        </w:trPr>
        <w:tc>
          <w:tcPr>
            <w:tcW w:w="993" w:type="dxa"/>
            <w:tcBorders>
              <w:top w:val="single" w:sz="4" w:space="0" w:color="auto"/>
              <w:left w:val="single" w:sz="4" w:space="0" w:color="auto"/>
              <w:bottom w:val="dotted" w:sz="4" w:space="0" w:color="auto"/>
              <w:right w:val="single" w:sz="4" w:space="0" w:color="auto"/>
            </w:tcBorders>
            <w:shd w:val="clear" w:color="auto" w:fill="D9D9D9"/>
            <w:noWrap/>
            <w:vAlign w:val="center"/>
          </w:tcPr>
          <w:p w:rsidR="00745405" w:rsidRPr="005848B6" w:rsidRDefault="00745405" w:rsidP="00E666B9">
            <w:pPr>
              <w:jc w:val="left"/>
              <w:rPr>
                <w:rFonts w:cs="Arial"/>
                <w:b/>
                <w:color w:val="000000"/>
                <w:sz w:val="22"/>
              </w:rPr>
            </w:pPr>
            <w:r w:rsidRPr="005848B6">
              <w:rPr>
                <w:rFonts w:cs="Arial"/>
                <w:b/>
                <w:color w:val="000000"/>
                <w:sz w:val="22"/>
              </w:rPr>
              <w:t>D-Z</w:t>
            </w:r>
          </w:p>
        </w:tc>
        <w:tc>
          <w:tcPr>
            <w:tcW w:w="4536" w:type="dxa"/>
            <w:tcBorders>
              <w:top w:val="single" w:sz="4" w:space="0" w:color="auto"/>
              <w:left w:val="single" w:sz="4" w:space="0" w:color="auto"/>
              <w:bottom w:val="dotted" w:sz="4" w:space="0" w:color="auto"/>
              <w:right w:val="single" w:sz="4" w:space="0" w:color="auto"/>
            </w:tcBorders>
            <w:shd w:val="clear" w:color="auto" w:fill="D9D9D9"/>
            <w:noWrap/>
            <w:vAlign w:val="center"/>
          </w:tcPr>
          <w:p w:rsidR="00745405" w:rsidRPr="005848B6" w:rsidRDefault="00745405" w:rsidP="00E666B9">
            <w:pPr>
              <w:jc w:val="left"/>
              <w:rPr>
                <w:rFonts w:cs="Arial"/>
                <w:b/>
                <w:color w:val="000000"/>
                <w:sz w:val="22"/>
              </w:rPr>
            </w:pPr>
            <w:r w:rsidRPr="005848B6">
              <w:rPr>
                <w:rFonts w:cs="Arial"/>
                <w:b/>
                <w:color w:val="000000"/>
                <w:sz w:val="22"/>
              </w:rPr>
              <w:t xml:space="preserve">Totale SL costo dell’investimento </w:t>
            </w:r>
          </w:p>
        </w:tc>
        <w:tc>
          <w:tcPr>
            <w:tcW w:w="1275" w:type="dxa"/>
            <w:tcBorders>
              <w:top w:val="single" w:sz="4" w:space="0" w:color="auto"/>
              <w:left w:val="single" w:sz="4" w:space="0" w:color="auto"/>
              <w:bottom w:val="single" w:sz="4" w:space="0" w:color="auto"/>
              <w:right w:val="single" w:sz="4" w:space="0" w:color="auto"/>
            </w:tcBorders>
            <w:shd w:val="clear" w:color="auto" w:fill="D9D9D9"/>
            <w:noWrap/>
          </w:tcPr>
          <w:p w:rsidR="00745405" w:rsidRPr="005848B6" w:rsidRDefault="00745405" w:rsidP="00E666B9">
            <w:pPr>
              <w:jc w:val="center"/>
              <w:rPr>
                <w:rFonts w:cs="Arial"/>
                <w:b/>
                <w:color w:val="000000"/>
                <w:sz w:val="22"/>
              </w:rPr>
            </w:pPr>
            <w:r w:rsidRPr="005848B6">
              <w:rPr>
                <w:rFonts w:cs="Arial"/>
                <w:b/>
                <w:color w:val="000000"/>
                <w:sz w:val="22"/>
              </w:rPr>
              <w:t>CHF</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tcPr>
          <w:p w:rsidR="00745405" w:rsidRPr="005848B6" w:rsidRDefault="00745405" w:rsidP="00E666B9">
            <w:pPr>
              <w:jc w:val="right"/>
              <w:rPr>
                <w:rFonts w:cs="Arial"/>
                <w:b/>
                <w:color w:val="000000"/>
                <w:sz w:val="22"/>
              </w:rPr>
            </w:pPr>
            <w:r w:rsidRPr="005848B6">
              <w:rPr>
                <w:rFonts w:cs="Arial"/>
                <w:b/>
                <w:color w:val="000000"/>
                <w:sz w:val="22"/>
              </w:rPr>
              <w:t>110’000.-</w:t>
            </w:r>
          </w:p>
        </w:tc>
      </w:tr>
    </w:tbl>
    <w:p w:rsidR="00745405" w:rsidRPr="00990135" w:rsidRDefault="00745405" w:rsidP="00745405">
      <w:pPr>
        <w:rPr>
          <w:rFonts w:cs="Arial"/>
          <w:sz w:val="20"/>
          <w:szCs w:val="20"/>
        </w:rPr>
      </w:pPr>
    </w:p>
    <w:p w:rsidR="00745405" w:rsidRPr="00990135" w:rsidRDefault="00745405" w:rsidP="00745405">
      <w:pPr>
        <w:jc w:val="left"/>
        <w:rPr>
          <w:rFonts w:cs="Arial"/>
          <w:sz w:val="20"/>
          <w:szCs w:val="20"/>
        </w:rPr>
      </w:pPr>
    </w:p>
    <w:p w:rsidR="00745405" w:rsidRDefault="005C7B61" w:rsidP="005C7B61">
      <w:pPr>
        <w:pStyle w:val="Titolo2"/>
      </w:pPr>
      <w:r>
        <w:t>2.4</w:t>
      </w:r>
      <w:r>
        <w:tab/>
      </w:r>
      <w:r w:rsidR="00745405">
        <w:t xml:space="preserve">La Palestra </w:t>
      </w:r>
    </w:p>
    <w:p w:rsidR="00745405" w:rsidRDefault="00745405" w:rsidP="00745405">
      <w:pPr>
        <w:tabs>
          <w:tab w:val="left" w:pos="851"/>
        </w:tabs>
        <w:rPr>
          <w:rFonts w:cs="Arial"/>
        </w:rPr>
      </w:pPr>
      <w:r>
        <w:rPr>
          <w:rFonts w:cs="Arial"/>
        </w:rPr>
        <w:t>Da tempo immemore le ore di educazione fisica per gli allievi del liceo cantonale e della SCC si svolgono in modo precario. Se il Palasport aveva permesso di risolvere almeno parzialmente la questione, l’ulteriore aumento degli allievi ha ben presto riconfermato questa importante lacuna infrastrutturale.</w:t>
      </w:r>
    </w:p>
    <w:p w:rsidR="00745405" w:rsidRDefault="00745405" w:rsidP="00745405">
      <w:pPr>
        <w:tabs>
          <w:tab w:val="left" w:pos="851"/>
        </w:tabs>
        <w:rPr>
          <w:rFonts w:cs="Arial"/>
        </w:rPr>
      </w:pPr>
      <w:r>
        <w:rPr>
          <w:rFonts w:cs="Arial"/>
        </w:rPr>
        <w:t>Per questo motivo e i</w:t>
      </w:r>
      <w:r w:rsidRPr="005848B6">
        <w:rPr>
          <w:rFonts w:cs="Arial"/>
        </w:rPr>
        <w:t xml:space="preserve">n attesa delle realizzazioni definitive è stata pianificata una struttura provvisoria </w:t>
      </w:r>
      <w:r>
        <w:rPr>
          <w:rFonts w:cs="Arial"/>
        </w:rPr>
        <w:t>che dovrebbe essere utilizzata per circa un decennio.</w:t>
      </w:r>
    </w:p>
    <w:p w:rsidR="00745405" w:rsidRDefault="00745405" w:rsidP="00745405">
      <w:pPr>
        <w:outlineLvl w:val="0"/>
        <w:rPr>
          <w:rFonts w:cs="Arial"/>
        </w:rPr>
      </w:pPr>
      <w:r>
        <w:rPr>
          <w:rFonts w:cs="Arial"/>
        </w:rPr>
        <w:t>I</w:t>
      </w:r>
      <w:r w:rsidRPr="002D5000">
        <w:rPr>
          <w:rFonts w:cs="Arial"/>
        </w:rPr>
        <w:t xml:space="preserve">n considerazione </w:t>
      </w:r>
      <w:r>
        <w:rPr>
          <w:rFonts w:cs="Arial"/>
        </w:rPr>
        <w:t xml:space="preserve">delle sinergie con le strutture </w:t>
      </w:r>
      <w:r w:rsidRPr="002D5000">
        <w:rPr>
          <w:rFonts w:cs="Arial"/>
        </w:rPr>
        <w:t xml:space="preserve">esistenti - palestra tripla del Liceo e Centro sportivo G+S - si </w:t>
      </w:r>
      <w:r>
        <w:rPr>
          <w:rFonts w:cs="Arial"/>
        </w:rPr>
        <w:t xml:space="preserve">è pensato un’ubicazione della struttura </w:t>
      </w:r>
      <w:r w:rsidRPr="002D5000">
        <w:rPr>
          <w:rFonts w:cs="Arial"/>
        </w:rPr>
        <w:t>situa sui terreni già di proprietà dello Stato e previsti a tale scopo nel PR lungo la linea golenale</w:t>
      </w:r>
      <w:r>
        <w:rPr>
          <w:rFonts w:cs="Arial"/>
        </w:rPr>
        <w:t xml:space="preserve">. Si dovrà tuttavia prestare la necessaria attenzione ad evitare un’eccessiva </w:t>
      </w:r>
      <w:proofErr w:type="spellStart"/>
      <w:r>
        <w:rPr>
          <w:rFonts w:cs="Arial"/>
        </w:rPr>
        <w:t>densificazione</w:t>
      </w:r>
      <w:proofErr w:type="spellEnd"/>
      <w:r>
        <w:rPr>
          <w:rFonts w:cs="Arial"/>
        </w:rPr>
        <w:t xml:space="preserve"> di stabili che penalizzi l’attuale parco che caratterizza il centro Gioventù e sport di recente realizzazione.</w:t>
      </w:r>
    </w:p>
    <w:p w:rsidR="00745405" w:rsidRDefault="00745405" w:rsidP="00745405">
      <w:pPr>
        <w:ind w:left="851" w:hanging="851"/>
        <w:outlineLvl w:val="0"/>
        <w:rPr>
          <w:rFonts w:cs="Arial"/>
        </w:rPr>
      </w:pPr>
    </w:p>
    <w:p w:rsidR="00745405" w:rsidRDefault="005C7B61" w:rsidP="00990135">
      <w:pPr>
        <w:pStyle w:val="Titolo3"/>
      </w:pPr>
      <w:r>
        <w:t>2.4.1</w:t>
      </w:r>
      <w:r>
        <w:tab/>
      </w:r>
      <w:r w:rsidR="00745405">
        <w:t>Il progetto</w:t>
      </w:r>
    </w:p>
    <w:p w:rsidR="00745405" w:rsidRDefault="00745405" w:rsidP="00745405">
      <w:pPr>
        <w:pStyle w:val="NormaleWeb"/>
        <w:tabs>
          <w:tab w:val="left" w:pos="851"/>
        </w:tabs>
        <w:spacing w:before="0" w:beforeAutospacing="0" w:after="0" w:afterAutospacing="0"/>
        <w:jc w:val="both"/>
        <w:rPr>
          <w:rFonts w:ascii="Arial" w:hAnsi="Arial" w:cs="Arial"/>
        </w:rPr>
      </w:pPr>
      <w:r w:rsidRPr="005848B6">
        <w:rPr>
          <w:rFonts w:ascii="Arial" w:hAnsi="Arial" w:cs="Arial"/>
        </w:rPr>
        <w:t>Con la risoluzione governativa n. 4479 del 11 ottobre 2017, si è affidato il mandato per la progettazione e la realizzazione di un pallone pressostatico per il periodo da novembre 2017 a giugno 2018 i cui costi, pari a CHF 290'000.-, sono stati coperti con il credito di progettazione dell’ICEC (CHF 1'460'000.-)</w:t>
      </w:r>
      <w:r>
        <w:rPr>
          <w:rFonts w:ascii="Arial" w:hAnsi="Arial" w:cs="Arial"/>
        </w:rPr>
        <w:t xml:space="preserve">. </w:t>
      </w:r>
    </w:p>
    <w:p w:rsidR="00745405" w:rsidRPr="005848B6" w:rsidRDefault="00745405" w:rsidP="00745405">
      <w:pPr>
        <w:pStyle w:val="NormaleWeb"/>
        <w:tabs>
          <w:tab w:val="left" w:pos="851"/>
        </w:tabs>
        <w:spacing w:before="0" w:beforeAutospacing="0" w:after="0" w:afterAutospacing="0"/>
        <w:jc w:val="both"/>
        <w:rPr>
          <w:rFonts w:ascii="Arial" w:hAnsi="Arial" w:cs="Arial"/>
        </w:rPr>
      </w:pPr>
      <w:r>
        <w:rPr>
          <w:rFonts w:ascii="Arial" w:hAnsi="Arial" w:cs="Arial"/>
        </w:rPr>
        <w:t>Parallelamente si è dato mandato per</w:t>
      </w:r>
      <w:r w:rsidRPr="005848B6">
        <w:rPr>
          <w:rFonts w:ascii="Arial" w:hAnsi="Arial" w:cs="Arial"/>
        </w:rPr>
        <w:t xml:space="preserve"> la progettazione e realizzazione di una palestra provvisoria </w:t>
      </w:r>
      <w:r>
        <w:rPr>
          <w:rFonts w:ascii="Arial" w:hAnsi="Arial" w:cs="Arial"/>
        </w:rPr>
        <w:t xml:space="preserve">(dimensione m28 x 16) </w:t>
      </w:r>
      <w:r w:rsidRPr="005848B6">
        <w:rPr>
          <w:rFonts w:ascii="Arial" w:hAnsi="Arial" w:cs="Arial"/>
        </w:rPr>
        <w:t>e una sala pesi</w:t>
      </w:r>
      <w:r>
        <w:rPr>
          <w:rFonts w:ascii="Arial" w:hAnsi="Arial" w:cs="Arial"/>
        </w:rPr>
        <w:t xml:space="preserve"> (80 m2)</w:t>
      </w:r>
      <w:r w:rsidRPr="005848B6">
        <w:rPr>
          <w:rFonts w:ascii="Arial" w:hAnsi="Arial" w:cs="Arial"/>
        </w:rPr>
        <w:t xml:space="preserve"> a disposizione a partire da</w:t>
      </w:r>
      <w:r>
        <w:rPr>
          <w:rFonts w:ascii="Arial" w:hAnsi="Arial" w:cs="Arial"/>
        </w:rPr>
        <w:t xml:space="preserve"> </w:t>
      </w:r>
      <w:r>
        <w:rPr>
          <w:rFonts w:ascii="Arial" w:hAnsi="Arial" w:cs="Arial"/>
        </w:rPr>
        <w:lastRenderedPageBreak/>
        <w:t>dicembre 2018</w:t>
      </w:r>
      <w:r w:rsidRPr="005848B6">
        <w:rPr>
          <w:rFonts w:ascii="Arial" w:hAnsi="Arial" w:cs="Arial"/>
        </w:rPr>
        <w:t>.</w:t>
      </w:r>
      <w:r>
        <w:rPr>
          <w:rFonts w:ascii="Arial" w:hAnsi="Arial" w:cs="Arial"/>
        </w:rPr>
        <w:t xml:space="preserve"> Il pallone pressostatico verrà mantenuto fino alla messa in funzione della palestra provvisoria, poi verrà smantellato.</w:t>
      </w:r>
    </w:p>
    <w:p w:rsidR="00745405" w:rsidRPr="005848B6" w:rsidRDefault="00745405" w:rsidP="00745405">
      <w:pPr>
        <w:tabs>
          <w:tab w:val="left" w:pos="851"/>
        </w:tabs>
        <w:rPr>
          <w:rFonts w:cs="Arial"/>
          <w:color w:val="000000"/>
        </w:rPr>
      </w:pPr>
      <w:r w:rsidRPr="005848B6">
        <w:rPr>
          <w:rFonts w:cs="Arial"/>
          <w:color w:val="000000"/>
        </w:rPr>
        <w:t>La costruzione sarà completa di tutti i servizi necessari alle attività sportive, quali depositi, servizi igienici e spogliatoi. Inoltre per far fronte all’eliminazione dell’attuale sala pesi dovuta all’edificazione del nuovo stabile della SCC, verrà inserita nella costruzione anche una sala pesi.</w:t>
      </w:r>
    </w:p>
    <w:p w:rsidR="00745405" w:rsidRDefault="00745405" w:rsidP="00745405">
      <w:pPr>
        <w:rPr>
          <w:rFonts w:cs="Arial"/>
        </w:rPr>
      </w:pPr>
      <w:r>
        <w:rPr>
          <w:rFonts w:cs="Arial"/>
        </w:rPr>
        <w:t>A mente del relatore, e come segnalato alla stessa sezione della logistica, esistono in Svizzera degli esempi di palestre provvisorie già realizzate che forse potrebbero essere prese da esempio. Questo consentirebbe di evitare la progettazione di un nuovo modello ciò che potenzialmente potrebbe anche consentire un certo contenimento dei costi.</w:t>
      </w:r>
    </w:p>
    <w:p w:rsidR="00745405" w:rsidRPr="004B084E" w:rsidRDefault="00745405" w:rsidP="00745405">
      <w:pPr>
        <w:rPr>
          <w:rFonts w:cs="Arial"/>
        </w:rPr>
      </w:pPr>
    </w:p>
    <w:p w:rsidR="00745405" w:rsidRDefault="005C7B61" w:rsidP="00990135">
      <w:pPr>
        <w:pStyle w:val="Titolo3"/>
      </w:pPr>
      <w:r>
        <w:t>2.4.2</w:t>
      </w:r>
      <w:r>
        <w:tab/>
      </w:r>
      <w:r w:rsidR="00745405">
        <w:t>I Costi</w:t>
      </w:r>
    </w:p>
    <w:p w:rsidR="00745405" w:rsidRPr="003D16A9" w:rsidRDefault="00745405" w:rsidP="00745405">
      <w:pPr>
        <w:tabs>
          <w:tab w:val="left" w:pos="851"/>
        </w:tabs>
        <w:rPr>
          <w:rFonts w:cs="Arial"/>
          <w:color w:val="000000"/>
        </w:rPr>
      </w:pPr>
      <w:r w:rsidRPr="003D16A9">
        <w:rPr>
          <w:rFonts w:cs="Arial"/>
          <w:color w:val="000000"/>
        </w:rPr>
        <w:t xml:space="preserve">Il preventivo è stimato con un costo volumetrico di capannoni industriali, adattandolo in base ai costi di costruzione della recente doppia palestra provvisoria realizzata a Giubiasco. </w:t>
      </w:r>
    </w:p>
    <w:p w:rsidR="00745405" w:rsidRPr="00C47024" w:rsidRDefault="00745405" w:rsidP="00745405">
      <w:pPr>
        <w:tabs>
          <w:tab w:val="left" w:pos="851"/>
        </w:tabs>
        <w:rPr>
          <w:rFonts w:cs="Arial"/>
          <w:color w:val="000000"/>
          <w:sz w:val="20"/>
          <w:szCs w:val="20"/>
        </w:rPr>
      </w:pPr>
    </w:p>
    <w:p w:rsidR="00745405" w:rsidRDefault="00745405" w:rsidP="00745405">
      <w:pPr>
        <w:tabs>
          <w:tab w:val="left" w:pos="851"/>
        </w:tabs>
        <w:rPr>
          <w:rFonts w:cs="Arial"/>
          <w:color w:val="000000"/>
        </w:rPr>
      </w:pPr>
      <w:r w:rsidRPr="003D16A9">
        <w:rPr>
          <w:rFonts w:cs="Arial"/>
          <w:color w:val="000000"/>
        </w:rPr>
        <w:t>Nello specifico:</w:t>
      </w:r>
    </w:p>
    <w:p w:rsidR="005C7B61" w:rsidRPr="00990135" w:rsidRDefault="005C7B61" w:rsidP="00745405">
      <w:pPr>
        <w:tabs>
          <w:tab w:val="left" w:pos="851"/>
        </w:tabs>
        <w:rPr>
          <w:rFonts w:cs="Arial"/>
          <w:color w:val="000000"/>
          <w:sz w:val="16"/>
          <w:szCs w:val="16"/>
        </w:rPr>
      </w:pPr>
    </w:p>
    <w:tbl>
      <w:tblPr>
        <w:tblW w:w="9639" w:type="dxa"/>
        <w:tblInd w:w="70" w:type="dxa"/>
        <w:tblBorders>
          <w:top w:val="single" w:sz="4" w:space="0" w:color="auto"/>
          <w:bottom w:val="single"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993"/>
        <w:gridCol w:w="5169"/>
        <w:gridCol w:w="1276"/>
        <w:gridCol w:w="2201"/>
      </w:tblGrid>
      <w:tr w:rsidR="00745405" w:rsidRPr="005848B6" w:rsidTr="00E666B9">
        <w:trPr>
          <w:trHeight w:val="560"/>
        </w:trPr>
        <w:tc>
          <w:tcPr>
            <w:tcW w:w="99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45405" w:rsidRPr="005848B6" w:rsidRDefault="00745405" w:rsidP="00E666B9">
            <w:pPr>
              <w:rPr>
                <w:rFonts w:cs="Arial"/>
                <w:b/>
                <w:color w:val="000000"/>
                <w:sz w:val="22"/>
              </w:rPr>
            </w:pPr>
            <w:proofErr w:type="spellStart"/>
            <w:r w:rsidRPr="005848B6">
              <w:rPr>
                <w:rFonts w:cs="Arial"/>
                <w:b/>
                <w:color w:val="000000"/>
                <w:sz w:val="22"/>
              </w:rPr>
              <w:t>eCCC</w:t>
            </w:r>
            <w:proofErr w:type="spellEnd"/>
            <w:r w:rsidRPr="005848B6">
              <w:rPr>
                <w:rFonts w:cs="Arial"/>
                <w:b/>
                <w:color w:val="000000"/>
                <w:sz w:val="22"/>
              </w:rPr>
              <w:t>-E</w:t>
            </w:r>
          </w:p>
        </w:tc>
        <w:tc>
          <w:tcPr>
            <w:tcW w:w="6445"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tcPr>
          <w:p w:rsidR="00745405" w:rsidRPr="005848B6" w:rsidRDefault="00745405" w:rsidP="00E666B9">
            <w:pPr>
              <w:rPr>
                <w:rFonts w:cs="Arial"/>
                <w:b/>
                <w:color w:val="000000"/>
                <w:sz w:val="22"/>
              </w:rPr>
            </w:pPr>
            <w:r w:rsidRPr="005848B6">
              <w:rPr>
                <w:rFonts w:cs="Arial"/>
                <w:b/>
                <w:color w:val="000000"/>
                <w:sz w:val="22"/>
              </w:rPr>
              <w:t xml:space="preserve">Descrizione </w:t>
            </w:r>
            <w:proofErr w:type="spellStart"/>
            <w:r w:rsidRPr="005848B6">
              <w:rPr>
                <w:rFonts w:cs="Arial"/>
                <w:b/>
                <w:color w:val="000000"/>
                <w:sz w:val="22"/>
              </w:rPr>
              <w:t>eCCC</w:t>
            </w:r>
            <w:proofErr w:type="spellEnd"/>
            <w:r w:rsidRPr="005848B6">
              <w:rPr>
                <w:rFonts w:cs="Arial"/>
                <w:b/>
                <w:color w:val="000000"/>
                <w:sz w:val="22"/>
              </w:rPr>
              <w:t>-E</w:t>
            </w:r>
          </w:p>
        </w:tc>
        <w:tc>
          <w:tcPr>
            <w:tcW w:w="2201" w:type="dxa"/>
            <w:tcBorders>
              <w:top w:val="single" w:sz="4" w:space="0" w:color="auto"/>
              <w:left w:val="single" w:sz="4" w:space="0" w:color="auto"/>
              <w:bottom w:val="single" w:sz="4" w:space="0" w:color="auto"/>
              <w:right w:val="single" w:sz="4" w:space="0" w:color="auto"/>
            </w:tcBorders>
            <w:shd w:val="clear" w:color="auto" w:fill="D9D9D9"/>
          </w:tcPr>
          <w:p w:rsidR="00745405" w:rsidRPr="005848B6" w:rsidRDefault="00745405" w:rsidP="00E666B9">
            <w:pPr>
              <w:jc w:val="center"/>
              <w:rPr>
                <w:rFonts w:cs="Arial"/>
                <w:b/>
                <w:color w:val="000000"/>
                <w:sz w:val="22"/>
              </w:rPr>
            </w:pPr>
            <w:proofErr w:type="spellStart"/>
            <w:r w:rsidRPr="005848B6">
              <w:rPr>
                <w:rFonts w:cs="Arial"/>
                <w:b/>
                <w:color w:val="000000"/>
                <w:sz w:val="22"/>
              </w:rPr>
              <w:t>Prev</w:t>
            </w:r>
            <w:proofErr w:type="spellEnd"/>
            <w:r w:rsidRPr="005848B6">
              <w:rPr>
                <w:rFonts w:cs="Arial"/>
                <w:b/>
                <w:color w:val="000000"/>
                <w:sz w:val="22"/>
              </w:rPr>
              <w:t xml:space="preserve">. </w:t>
            </w:r>
            <w:proofErr w:type="spellStart"/>
            <w:r w:rsidRPr="005848B6">
              <w:rPr>
                <w:rFonts w:cs="Arial"/>
                <w:b/>
                <w:color w:val="000000"/>
                <w:sz w:val="22"/>
              </w:rPr>
              <w:t>eCCC</w:t>
            </w:r>
            <w:proofErr w:type="spellEnd"/>
            <w:r w:rsidRPr="005848B6">
              <w:rPr>
                <w:rFonts w:cs="Arial"/>
                <w:b/>
                <w:color w:val="000000"/>
                <w:sz w:val="22"/>
              </w:rPr>
              <w:t>-E</w:t>
            </w:r>
          </w:p>
          <w:p w:rsidR="00745405" w:rsidRPr="005848B6" w:rsidRDefault="00745405" w:rsidP="00E666B9">
            <w:pPr>
              <w:jc w:val="center"/>
              <w:rPr>
                <w:rFonts w:cs="Arial"/>
                <w:b/>
                <w:color w:val="000000"/>
                <w:sz w:val="22"/>
              </w:rPr>
            </w:pPr>
            <w:r w:rsidRPr="005848B6">
              <w:rPr>
                <w:rFonts w:cs="Arial"/>
                <w:b/>
                <w:color w:val="000000"/>
                <w:sz w:val="22"/>
              </w:rPr>
              <w:t>(Gruppo principale)</w:t>
            </w:r>
          </w:p>
        </w:tc>
      </w:tr>
      <w:tr w:rsidR="00745405" w:rsidRPr="003D16A9" w:rsidTr="00E666B9">
        <w:trPr>
          <w:trHeight w:val="315"/>
        </w:trPr>
        <w:tc>
          <w:tcPr>
            <w:tcW w:w="993" w:type="dxa"/>
            <w:tcBorders>
              <w:top w:val="dotted" w:sz="4" w:space="0" w:color="auto"/>
              <w:left w:val="single" w:sz="4" w:space="0" w:color="auto"/>
              <w:bottom w:val="dotted" w:sz="4" w:space="0" w:color="auto"/>
              <w:right w:val="single" w:sz="4" w:space="0" w:color="auto"/>
            </w:tcBorders>
            <w:shd w:val="clear" w:color="auto" w:fill="auto"/>
            <w:noWrap/>
            <w:vAlign w:val="center"/>
          </w:tcPr>
          <w:p w:rsidR="00745405" w:rsidRPr="003D16A9" w:rsidRDefault="00745405" w:rsidP="00E666B9">
            <w:pPr>
              <w:jc w:val="left"/>
              <w:rPr>
                <w:rFonts w:cs="Arial"/>
                <w:color w:val="000000"/>
                <w:sz w:val="22"/>
              </w:rPr>
            </w:pPr>
            <w:r w:rsidRPr="003D16A9">
              <w:rPr>
                <w:rFonts w:cs="Arial"/>
                <w:color w:val="000000"/>
                <w:sz w:val="22"/>
              </w:rPr>
              <w:t>B</w:t>
            </w:r>
          </w:p>
        </w:tc>
        <w:tc>
          <w:tcPr>
            <w:tcW w:w="5169" w:type="dxa"/>
            <w:tcBorders>
              <w:top w:val="dotted" w:sz="4" w:space="0" w:color="auto"/>
              <w:left w:val="single" w:sz="4" w:space="0" w:color="auto"/>
              <w:bottom w:val="dotted" w:sz="4" w:space="0" w:color="auto"/>
              <w:right w:val="single" w:sz="4" w:space="0" w:color="auto"/>
            </w:tcBorders>
            <w:shd w:val="clear" w:color="auto" w:fill="auto"/>
            <w:noWrap/>
            <w:vAlign w:val="center"/>
          </w:tcPr>
          <w:p w:rsidR="00745405" w:rsidRPr="003D16A9" w:rsidRDefault="00745405" w:rsidP="00E666B9">
            <w:pPr>
              <w:jc w:val="left"/>
              <w:rPr>
                <w:rFonts w:cs="Arial"/>
                <w:color w:val="000000"/>
                <w:sz w:val="22"/>
              </w:rPr>
            </w:pPr>
            <w:r w:rsidRPr="003D16A9">
              <w:rPr>
                <w:rFonts w:cs="Arial"/>
                <w:color w:val="000000"/>
                <w:sz w:val="22"/>
              </w:rPr>
              <w:t>Preparazione</w:t>
            </w:r>
          </w:p>
        </w:tc>
        <w:tc>
          <w:tcPr>
            <w:tcW w:w="1276" w:type="dxa"/>
            <w:tcBorders>
              <w:left w:val="single" w:sz="4" w:space="0" w:color="auto"/>
              <w:right w:val="single" w:sz="4" w:space="0" w:color="auto"/>
            </w:tcBorders>
            <w:shd w:val="clear" w:color="auto" w:fill="auto"/>
            <w:noWrap/>
            <w:vAlign w:val="center"/>
          </w:tcPr>
          <w:p w:rsidR="00745405" w:rsidRPr="003D16A9" w:rsidRDefault="00745405" w:rsidP="00E666B9">
            <w:pPr>
              <w:jc w:val="center"/>
              <w:rPr>
                <w:rFonts w:cs="Arial"/>
                <w:color w:val="000000"/>
                <w:sz w:val="22"/>
              </w:rPr>
            </w:pPr>
            <w:r w:rsidRPr="003D16A9">
              <w:rPr>
                <w:rFonts w:cs="Arial"/>
                <w:color w:val="000000"/>
                <w:sz w:val="22"/>
              </w:rPr>
              <w:t>CHF</w:t>
            </w:r>
          </w:p>
        </w:tc>
        <w:tc>
          <w:tcPr>
            <w:tcW w:w="2201" w:type="dxa"/>
            <w:tcBorders>
              <w:left w:val="single" w:sz="4" w:space="0" w:color="auto"/>
              <w:right w:val="single" w:sz="4" w:space="0" w:color="auto"/>
            </w:tcBorders>
            <w:vAlign w:val="center"/>
          </w:tcPr>
          <w:p w:rsidR="00745405" w:rsidRPr="003D16A9" w:rsidRDefault="00745405" w:rsidP="00E666B9">
            <w:pPr>
              <w:jc w:val="right"/>
              <w:rPr>
                <w:rFonts w:cs="Arial"/>
                <w:color w:val="000000"/>
                <w:sz w:val="22"/>
              </w:rPr>
            </w:pPr>
            <w:r w:rsidRPr="003D16A9">
              <w:rPr>
                <w:rFonts w:cs="Arial"/>
                <w:color w:val="000000"/>
                <w:sz w:val="22"/>
              </w:rPr>
              <w:t>225'000.-</w:t>
            </w:r>
          </w:p>
        </w:tc>
      </w:tr>
      <w:tr w:rsidR="00745405" w:rsidRPr="003D16A9" w:rsidTr="00E666B9">
        <w:trPr>
          <w:trHeight w:val="315"/>
        </w:trPr>
        <w:tc>
          <w:tcPr>
            <w:tcW w:w="993" w:type="dxa"/>
            <w:tcBorders>
              <w:top w:val="dotted" w:sz="4" w:space="0" w:color="auto"/>
              <w:left w:val="single" w:sz="4" w:space="0" w:color="auto"/>
              <w:bottom w:val="dotted" w:sz="4" w:space="0" w:color="auto"/>
              <w:right w:val="single" w:sz="4" w:space="0" w:color="auto"/>
            </w:tcBorders>
            <w:shd w:val="clear" w:color="auto" w:fill="auto"/>
            <w:noWrap/>
            <w:vAlign w:val="center"/>
          </w:tcPr>
          <w:p w:rsidR="00745405" w:rsidRPr="003D16A9" w:rsidRDefault="00745405" w:rsidP="00E666B9">
            <w:pPr>
              <w:jc w:val="left"/>
              <w:rPr>
                <w:rFonts w:cs="Arial"/>
                <w:color w:val="000000"/>
                <w:sz w:val="22"/>
              </w:rPr>
            </w:pPr>
            <w:r w:rsidRPr="003D16A9">
              <w:rPr>
                <w:rFonts w:cs="Arial"/>
                <w:color w:val="000000"/>
                <w:sz w:val="22"/>
              </w:rPr>
              <w:t>C</w:t>
            </w:r>
          </w:p>
        </w:tc>
        <w:tc>
          <w:tcPr>
            <w:tcW w:w="5169" w:type="dxa"/>
            <w:tcBorders>
              <w:top w:val="dotted" w:sz="4" w:space="0" w:color="auto"/>
              <w:left w:val="single" w:sz="4" w:space="0" w:color="auto"/>
              <w:bottom w:val="dotted" w:sz="4" w:space="0" w:color="auto"/>
              <w:right w:val="single" w:sz="4" w:space="0" w:color="auto"/>
            </w:tcBorders>
            <w:shd w:val="clear" w:color="auto" w:fill="auto"/>
            <w:noWrap/>
            <w:vAlign w:val="center"/>
          </w:tcPr>
          <w:p w:rsidR="00745405" w:rsidRPr="003D16A9" w:rsidRDefault="00745405" w:rsidP="00E666B9">
            <w:pPr>
              <w:jc w:val="left"/>
              <w:rPr>
                <w:rFonts w:cs="Arial"/>
                <w:color w:val="000000"/>
                <w:sz w:val="22"/>
              </w:rPr>
            </w:pPr>
            <w:r w:rsidRPr="003D16A9">
              <w:rPr>
                <w:rFonts w:cs="Arial"/>
                <w:color w:val="000000"/>
                <w:sz w:val="22"/>
              </w:rPr>
              <w:t>Costruzione grezza edificio</w:t>
            </w:r>
          </w:p>
        </w:tc>
        <w:tc>
          <w:tcPr>
            <w:tcW w:w="1276" w:type="dxa"/>
            <w:tcBorders>
              <w:left w:val="single" w:sz="4" w:space="0" w:color="auto"/>
              <w:right w:val="single" w:sz="4" w:space="0" w:color="auto"/>
            </w:tcBorders>
            <w:shd w:val="clear" w:color="auto" w:fill="auto"/>
            <w:noWrap/>
            <w:vAlign w:val="center"/>
          </w:tcPr>
          <w:p w:rsidR="00745405" w:rsidRPr="003D16A9" w:rsidRDefault="00745405" w:rsidP="00E666B9">
            <w:pPr>
              <w:jc w:val="center"/>
              <w:rPr>
                <w:rFonts w:cs="Arial"/>
                <w:color w:val="000000"/>
                <w:sz w:val="22"/>
              </w:rPr>
            </w:pPr>
            <w:r w:rsidRPr="003D16A9">
              <w:rPr>
                <w:rFonts w:cs="Arial"/>
                <w:color w:val="000000"/>
                <w:sz w:val="22"/>
              </w:rPr>
              <w:t>CHF</w:t>
            </w:r>
          </w:p>
        </w:tc>
        <w:tc>
          <w:tcPr>
            <w:tcW w:w="2201" w:type="dxa"/>
            <w:tcBorders>
              <w:left w:val="single" w:sz="4" w:space="0" w:color="auto"/>
              <w:right w:val="single" w:sz="4" w:space="0" w:color="auto"/>
            </w:tcBorders>
            <w:vAlign w:val="center"/>
          </w:tcPr>
          <w:p w:rsidR="00745405" w:rsidRPr="003D16A9" w:rsidRDefault="00745405" w:rsidP="00E666B9">
            <w:pPr>
              <w:jc w:val="right"/>
              <w:rPr>
                <w:rFonts w:cs="Arial"/>
                <w:color w:val="000000"/>
                <w:sz w:val="22"/>
              </w:rPr>
            </w:pPr>
            <w:r w:rsidRPr="003D16A9">
              <w:rPr>
                <w:rFonts w:cs="Arial"/>
                <w:color w:val="000000"/>
                <w:sz w:val="22"/>
              </w:rPr>
              <w:t>1'240’000.-</w:t>
            </w:r>
          </w:p>
        </w:tc>
      </w:tr>
      <w:tr w:rsidR="00745405" w:rsidRPr="003D16A9" w:rsidTr="00E666B9">
        <w:trPr>
          <w:trHeight w:val="315"/>
        </w:trPr>
        <w:tc>
          <w:tcPr>
            <w:tcW w:w="993" w:type="dxa"/>
            <w:tcBorders>
              <w:top w:val="dotted" w:sz="4" w:space="0" w:color="auto"/>
              <w:left w:val="single" w:sz="4" w:space="0" w:color="auto"/>
              <w:bottom w:val="dotted" w:sz="4" w:space="0" w:color="auto"/>
              <w:right w:val="single" w:sz="4" w:space="0" w:color="auto"/>
            </w:tcBorders>
            <w:shd w:val="clear" w:color="auto" w:fill="auto"/>
            <w:noWrap/>
            <w:vAlign w:val="center"/>
          </w:tcPr>
          <w:p w:rsidR="00745405" w:rsidRPr="003D16A9" w:rsidRDefault="00745405" w:rsidP="00E666B9">
            <w:pPr>
              <w:jc w:val="left"/>
              <w:rPr>
                <w:rFonts w:cs="Arial"/>
                <w:color w:val="000000"/>
                <w:sz w:val="22"/>
              </w:rPr>
            </w:pPr>
            <w:r w:rsidRPr="003D16A9">
              <w:rPr>
                <w:rFonts w:cs="Arial"/>
                <w:color w:val="000000"/>
                <w:sz w:val="22"/>
              </w:rPr>
              <w:t>D</w:t>
            </w:r>
          </w:p>
        </w:tc>
        <w:tc>
          <w:tcPr>
            <w:tcW w:w="5169" w:type="dxa"/>
            <w:tcBorders>
              <w:top w:val="dotted" w:sz="4" w:space="0" w:color="auto"/>
              <w:left w:val="single" w:sz="4" w:space="0" w:color="auto"/>
              <w:bottom w:val="dotted" w:sz="4" w:space="0" w:color="auto"/>
              <w:right w:val="single" w:sz="4" w:space="0" w:color="auto"/>
            </w:tcBorders>
            <w:shd w:val="clear" w:color="auto" w:fill="auto"/>
            <w:noWrap/>
            <w:vAlign w:val="center"/>
          </w:tcPr>
          <w:p w:rsidR="00745405" w:rsidRPr="003D16A9" w:rsidRDefault="00745405" w:rsidP="00E666B9">
            <w:pPr>
              <w:jc w:val="left"/>
              <w:rPr>
                <w:rFonts w:cs="Arial"/>
                <w:color w:val="000000"/>
                <w:sz w:val="22"/>
              </w:rPr>
            </w:pPr>
            <w:r w:rsidRPr="003D16A9">
              <w:rPr>
                <w:rFonts w:cs="Arial"/>
                <w:color w:val="000000"/>
                <w:sz w:val="22"/>
              </w:rPr>
              <w:t>Impianti tecnici edificio</w:t>
            </w:r>
          </w:p>
        </w:tc>
        <w:tc>
          <w:tcPr>
            <w:tcW w:w="1276" w:type="dxa"/>
            <w:tcBorders>
              <w:left w:val="single" w:sz="4" w:space="0" w:color="auto"/>
              <w:right w:val="single" w:sz="4" w:space="0" w:color="auto"/>
            </w:tcBorders>
            <w:shd w:val="clear" w:color="auto" w:fill="auto"/>
            <w:noWrap/>
            <w:vAlign w:val="center"/>
          </w:tcPr>
          <w:p w:rsidR="00745405" w:rsidRPr="003D16A9" w:rsidRDefault="00745405" w:rsidP="00E666B9">
            <w:pPr>
              <w:jc w:val="center"/>
              <w:rPr>
                <w:rFonts w:cs="Arial"/>
                <w:color w:val="000000"/>
                <w:sz w:val="22"/>
              </w:rPr>
            </w:pPr>
            <w:r w:rsidRPr="003D16A9">
              <w:rPr>
                <w:rFonts w:cs="Arial"/>
                <w:color w:val="000000"/>
                <w:sz w:val="22"/>
              </w:rPr>
              <w:t>CHF</w:t>
            </w:r>
          </w:p>
        </w:tc>
        <w:tc>
          <w:tcPr>
            <w:tcW w:w="2201" w:type="dxa"/>
            <w:tcBorders>
              <w:left w:val="single" w:sz="4" w:space="0" w:color="auto"/>
              <w:right w:val="single" w:sz="4" w:space="0" w:color="auto"/>
            </w:tcBorders>
            <w:vAlign w:val="center"/>
          </w:tcPr>
          <w:p w:rsidR="00745405" w:rsidRPr="003D16A9" w:rsidRDefault="00745405" w:rsidP="00E666B9">
            <w:pPr>
              <w:jc w:val="right"/>
              <w:rPr>
                <w:rFonts w:cs="Arial"/>
                <w:color w:val="000000"/>
                <w:sz w:val="22"/>
              </w:rPr>
            </w:pPr>
            <w:r w:rsidRPr="003D16A9">
              <w:rPr>
                <w:rFonts w:cs="Arial"/>
                <w:color w:val="000000"/>
                <w:sz w:val="22"/>
              </w:rPr>
              <w:t>190’000.-</w:t>
            </w:r>
          </w:p>
        </w:tc>
      </w:tr>
      <w:tr w:rsidR="00745405" w:rsidRPr="003D16A9" w:rsidTr="00E666B9">
        <w:trPr>
          <w:trHeight w:val="315"/>
        </w:trPr>
        <w:tc>
          <w:tcPr>
            <w:tcW w:w="993" w:type="dxa"/>
            <w:tcBorders>
              <w:top w:val="dotted" w:sz="4" w:space="0" w:color="auto"/>
              <w:left w:val="single" w:sz="4" w:space="0" w:color="auto"/>
              <w:bottom w:val="dotted" w:sz="4" w:space="0" w:color="auto"/>
              <w:right w:val="single" w:sz="4" w:space="0" w:color="auto"/>
            </w:tcBorders>
            <w:shd w:val="clear" w:color="auto" w:fill="auto"/>
            <w:noWrap/>
            <w:vAlign w:val="center"/>
          </w:tcPr>
          <w:p w:rsidR="00745405" w:rsidRPr="003D16A9" w:rsidRDefault="00745405" w:rsidP="00E666B9">
            <w:pPr>
              <w:jc w:val="left"/>
              <w:rPr>
                <w:rFonts w:cs="Arial"/>
                <w:color w:val="000000"/>
                <w:sz w:val="22"/>
              </w:rPr>
            </w:pPr>
            <w:r w:rsidRPr="003D16A9">
              <w:rPr>
                <w:rFonts w:cs="Arial"/>
                <w:color w:val="000000"/>
                <w:sz w:val="22"/>
              </w:rPr>
              <w:t>G</w:t>
            </w:r>
          </w:p>
        </w:tc>
        <w:tc>
          <w:tcPr>
            <w:tcW w:w="5169" w:type="dxa"/>
            <w:tcBorders>
              <w:top w:val="dotted" w:sz="4" w:space="0" w:color="auto"/>
              <w:left w:val="single" w:sz="4" w:space="0" w:color="auto"/>
              <w:bottom w:val="dotted" w:sz="4" w:space="0" w:color="auto"/>
              <w:right w:val="single" w:sz="4" w:space="0" w:color="auto"/>
            </w:tcBorders>
            <w:shd w:val="clear" w:color="auto" w:fill="auto"/>
            <w:noWrap/>
            <w:vAlign w:val="center"/>
          </w:tcPr>
          <w:p w:rsidR="00745405" w:rsidRPr="003D16A9" w:rsidRDefault="00745405" w:rsidP="00E666B9">
            <w:pPr>
              <w:jc w:val="left"/>
              <w:rPr>
                <w:rFonts w:cs="Arial"/>
                <w:color w:val="000000"/>
                <w:sz w:val="22"/>
              </w:rPr>
            </w:pPr>
            <w:r w:rsidRPr="003D16A9">
              <w:rPr>
                <w:rFonts w:cs="Arial"/>
                <w:color w:val="000000"/>
                <w:sz w:val="22"/>
              </w:rPr>
              <w:t>Finitura interna edificio</w:t>
            </w:r>
          </w:p>
        </w:tc>
        <w:tc>
          <w:tcPr>
            <w:tcW w:w="1276" w:type="dxa"/>
            <w:tcBorders>
              <w:left w:val="single" w:sz="4" w:space="0" w:color="auto"/>
              <w:right w:val="single" w:sz="4" w:space="0" w:color="auto"/>
            </w:tcBorders>
            <w:shd w:val="clear" w:color="auto" w:fill="auto"/>
            <w:noWrap/>
            <w:vAlign w:val="center"/>
          </w:tcPr>
          <w:p w:rsidR="00745405" w:rsidRPr="003D16A9" w:rsidRDefault="00745405" w:rsidP="00E666B9">
            <w:pPr>
              <w:jc w:val="center"/>
              <w:rPr>
                <w:rFonts w:cs="Arial"/>
                <w:color w:val="000000"/>
                <w:sz w:val="22"/>
              </w:rPr>
            </w:pPr>
            <w:r w:rsidRPr="003D16A9">
              <w:rPr>
                <w:rFonts w:cs="Arial"/>
                <w:color w:val="000000"/>
                <w:sz w:val="22"/>
              </w:rPr>
              <w:t>CHF</w:t>
            </w:r>
          </w:p>
        </w:tc>
        <w:tc>
          <w:tcPr>
            <w:tcW w:w="2201" w:type="dxa"/>
            <w:tcBorders>
              <w:left w:val="single" w:sz="4" w:space="0" w:color="auto"/>
              <w:right w:val="single" w:sz="4" w:space="0" w:color="auto"/>
            </w:tcBorders>
            <w:vAlign w:val="center"/>
          </w:tcPr>
          <w:p w:rsidR="00745405" w:rsidRPr="003D16A9" w:rsidRDefault="00745405" w:rsidP="00E666B9">
            <w:pPr>
              <w:jc w:val="right"/>
              <w:rPr>
                <w:rFonts w:cs="Arial"/>
                <w:color w:val="000000"/>
                <w:sz w:val="22"/>
              </w:rPr>
            </w:pPr>
            <w:r w:rsidRPr="003D16A9">
              <w:rPr>
                <w:rFonts w:cs="Arial"/>
                <w:color w:val="000000"/>
                <w:sz w:val="22"/>
              </w:rPr>
              <w:t>280’000.-</w:t>
            </w:r>
          </w:p>
        </w:tc>
      </w:tr>
      <w:tr w:rsidR="00745405" w:rsidRPr="003D16A9" w:rsidTr="00E666B9">
        <w:trPr>
          <w:trHeight w:val="315"/>
        </w:trPr>
        <w:tc>
          <w:tcPr>
            <w:tcW w:w="993" w:type="dxa"/>
            <w:tcBorders>
              <w:top w:val="dotted" w:sz="4" w:space="0" w:color="auto"/>
              <w:left w:val="single" w:sz="4" w:space="0" w:color="auto"/>
              <w:bottom w:val="dotted" w:sz="4" w:space="0" w:color="auto"/>
              <w:right w:val="single" w:sz="4" w:space="0" w:color="auto"/>
            </w:tcBorders>
            <w:shd w:val="clear" w:color="auto" w:fill="auto"/>
            <w:noWrap/>
            <w:vAlign w:val="center"/>
          </w:tcPr>
          <w:p w:rsidR="00745405" w:rsidRPr="003D16A9" w:rsidRDefault="00745405" w:rsidP="00E666B9">
            <w:pPr>
              <w:jc w:val="left"/>
              <w:rPr>
                <w:rFonts w:cs="Arial"/>
                <w:color w:val="000000"/>
                <w:sz w:val="22"/>
              </w:rPr>
            </w:pPr>
            <w:r w:rsidRPr="003D16A9">
              <w:rPr>
                <w:rFonts w:cs="Arial"/>
                <w:color w:val="000000"/>
                <w:sz w:val="22"/>
              </w:rPr>
              <w:t>H</w:t>
            </w:r>
          </w:p>
        </w:tc>
        <w:tc>
          <w:tcPr>
            <w:tcW w:w="5169" w:type="dxa"/>
            <w:tcBorders>
              <w:top w:val="dotted" w:sz="4" w:space="0" w:color="auto"/>
              <w:left w:val="single" w:sz="4" w:space="0" w:color="auto"/>
              <w:bottom w:val="dotted" w:sz="4" w:space="0" w:color="auto"/>
              <w:right w:val="single" w:sz="4" w:space="0" w:color="auto"/>
            </w:tcBorders>
            <w:shd w:val="clear" w:color="auto" w:fill="auto"/>
            <w:noWrap/>
            <w:vAlign w:val="center"/>
          </w:tcPr>
          <w:p w:rsidR="00745405" w:rsidRPr="003D16A9" w:rsidRDefault="00745405" w:rsidP="00E666B9">
            <w:pPr>
              <w:jc w:val="left"/>
              <w:rPr>
                <w:rFonts w:cs="Arial"/>
                <w:color w:val="000000"/>
                <w:sz w:val="22"/>
              </w:rPr>
            </w:pPr>
            <w:r w:rsidRPr="003D16A9">
              <w:rPr>
                <w:rFonts w:cs="Arial"/>
                <w:color w:val="000000"/>
                <w:sz w:val="22"/>
              </w:rPr>
              <w:t>Impianti ad uso specifico (attrezzatura sportiva)</w:t>
            </w:r>
          </w:p>
        </w:tc>
        <w:tc>
          <w:tcPr>
            <w:tcW w:w="1276" w:type="dxa"/>
            <w:tcBorders>
              <w:left w:val="single" w:sz="4" w:space="0" w:color="auto"/>
              <w:right w:val="single" w:sz="4" w:space="0" w:color="auto"/>
            </w:tcBorders>
            <w:shd w:val="clear" w:color="auto" w:fill="auto"/>
            <w:noWrap/>
            <w:vAlign w:val="center"/>
          </w:tcPr>
          <w:p w:rsidR="00745405" w:rsidRPr="003D16A9" w:rsidRDefault="00745405" w:rsidP="00E666B9">
            <w:pPr>
              <w:jc w:val="center"/>
              <w:rPr>
                <w:rFonts w:cs="Arial"/>
                <w:color w:val="000000"/>
                <w:sz w:val="22"/>
              </w:rPr>
            </w:pPr>
            <w:r w:rsidRPr="003D16A9">
              <w:rPr>
                <w:rFonts w:cs="Arial"/>
                <w:color w:val="000000"/>
                <w:sz w:val="22"/>
              </w:rPr>
              <w:t>CHF</w:t>
            </w:r>
          </w:p>
        </w:tc>
        <w:tc>
          <w:tcPr>
            <w:tcW w:w="2201" w:type="dxa"/>
            <w:tcBorders>
              <w:left w:val="single" w:sz="4" w:space="0" w:color="auto"/>
              <w:right w:val="single" w:sz="4" w:space="0" w:color="auto"/>
            </w:tcBorders>
            <w:vAlign w:val="center"/>
          </w:tcPr>
          <w:p w:rsidR="00745405" w:rsidRPr="003D16A9" w:rsidRDefault="00745405" w:rsidP="00E666B9">
            <w:pPr>
              <w:jc w:val="right"/>
              <w:rPr>
                <w:rFonts w:cs="Arial"/>
                <w:color w:val="000000"/>
                <w:sz w:val="22"/>
              </w:rPr>
            </w:pPr>
            <w:r w:rsidRPr="003D16A9">
              <w:rPr>
                <w:rFonts w:cs="Arial"/>
                <w:color w:val="000000"/>
                <w:sz w:val="22"/>
              </w:rPr>
              <w:t>110'000.-</w:t>
            </w:r>
          </w:p>
        </w:tc>
      </w:tr>
      <w:tr w:rsidR="00745405" w:rsidRPr="003D16A9" w:rsidTr="00E666B9">
        <w:trPr>
          <w:trHeight w:val="315"/>
        </w:trPr>
        <w:tc>
          <w:tcPr>
            <w:tcW w:w="993" w:type="dxa"/>
            <w:tcBorders>
              <w:top w:val="dotted" w:sz="4" w:space="0" w:color="auto"/>
              <w:left w:val="single" w:sz="4" w:space="0" w:color="auto"/>
              <w:bottom w:val="dotted" w:sz="4" w:space="0" w:color="auto"/>
              <w:right w:val="single" w:sz="4" w:space="0" w:color="auto"/>
            </w:tcBorders>
            <w:shd w:val="clear" w:color="auto" w:fill="auto"/>
            <w:noWrap/>
            <w:vAlign w:val="center"/>
          </w:tcPr>
          <w:p w:rsidR="00745405" w:rsidRPr="003D16A9" w:rsidRDefault="00745405" w:rsidP="00E666B9">
            <w:pPr>
              <w:jc w:val="left"/>
              <w:rPr>
                <w:rFonts w:cs="Arial"/>
                <w:color w:val="000000"/>
                <w:sz w:val="22"/>
              </w:rPr>
            </w:pPr>
            <w:r w:rsidRPr="003D16A9">
              <w:rPr>
                <w:rFonts w:cs="Arial"/>
                <w:color w:val="000000"/>
                <w:sz w:val="22"/>
              </w:rPr>
              <w:t>I</w:t>
            </w:r>
          </w:p>
        </w:tc>
        <w:tc>
          <w:tcPr>
            <w:tcW w:w="5169" w:type="dxa"/>
            <w:tcBorders>
              <w:top w:val="dotted" w:sz="4" w:space="0" w:color="auto"/>
              <w:left w:val="single" w:sz="4" w:space="0" w:color="auto"/>
              <w:bottom w:val="dotted" w:sz="4" w:space="0" w:color="auto"/>
              <w:right w:val="single" w:sz="4" w:space="0" w:color="auto"/>
            </w:tcBorders>
            <w:shd w:val="clear" w:color="auto" w:fill="auto"/>
            <w:noWrap/>
            <w:vAlign w:val="center"/>
          </w:tcPr>
          <w:p w:rsidR="00745405" w:rsidRPr="003D16A9" w:rsidRDefault="00745405" w:rsidP="00E666B9">
            <w:pPr>
              <w:jc w:val="left"/>
              <w:rPr>
                <w:rFonts w:cs="Arial"/>
                <w:color w:val="000000"/>
                <w:sz w:val="22"/>
              </w:rPr>
            </w:pPr>
            <w:r w:rsidRPr="003D16A9">
              <w:rPr>
                <w:rFonts w:cs="Arial"/>
                <w:color w:val="000000"/>
                <w:sz w:val="22"/>
              </w:rPr>
              <w:t>Esterno edificio</w:t>
            </w:r>
          </w:p>
        </w:tc>
        <w:tc>
          <w:tcPr>
            <w:tcW w:w="1276" w:type="dxa"/>
            <w:tcBorders>
              <w:left w:val="single" w:sz="4" w:space="0" w:color="auto"/>
              <w:right w:val="single" w:sz="4" w:space="0" w:color="auto"/>
            </w:tcBorders>
            <w:shd w:val="clear" w:color="auto" w:fill="auto"/>
            <w:noWrap/>
          </w:tcPr>
          <w:p w:rsidR="00745405" w:rsidRPr="003D16A9" w:rsidRDefault="00745405" w:rsidP="00E666B9">
            <w:pPr>
              <w:jc w:val="center"/>
              <w:rPr>
                <w:rFonts w:cs="Arial"/>
                <w:color w:val="000000"/>
                <w:sz w:val="22"/>
              </w:rPr>
            </w:pPr>
            <w:r w:rsidRPr="003D16A9">
              <w:rPr>
                <w:rFonts w:cs="Arial"/>
                <w:color w:val="000000"/>
                <w:sz w:val="22"/>
              </w:rPr>
              <w:t>CHF</w:t>
            </w:r>
          </w:p>
        </w:tc>
        <w:tc>
          <w:tcPr>
            <w:tcW w:w="2201" w:type="dxa"/>
            <w:tcBorders>
              <w:left w:val="single" w:sz="4" w:space="0" w:color="auto"/>
              <w:right w:val="single" w:sz="4" w:space="0" w:color="auto"/>
            </w:tcBorders>
            <w:vAlign w:val="center"/>
          </w:tcPr>
          <w:p w:rsidR="00745405" w:rsidRPr="003D16A9" w:rsidRDefault="00745405" w:rsidP="00E666B9">
            <w:pPr>
              <w:jc w:val="right"/>
              <w:rPr>
                <w:rFonts w:cs="Arial"/>
                <w:color w:val="000000"/>
                <w:sz w:val="22"/>
              </w:rPr>
            </w:pPr>
            <w:r w:rsidRPr="003D16A9">
              <w:rPr>
                <w:rFonts w:cs="Arial"/>
                <w:color w:val="000000"/>
                <w:sz w:val="22"/>
              </w:rPr>
              <w:t>60'000.-</w:t>
            </w:r>
          </w:p>
        </w:tc>
      </w:tr>
      <w:tr w:rsidR="00745405" w:rsidRPr="003D16A9" w:rsidTr="00E666B9">
        <w:trPr>
          <w:trHeight w:val="315"/>
        </w:trPr>
        <w:tc>
          <w:tcPr>
            <w:tcW w:w="993" w:type="dxa"/>
            <w:tcBorders>
              <w:top w:val="dotted" w:sz="4" w:space="0" w:color="auto"/>
              <w:left w:val="single" w:sz="4" w:space="0" w:color="auto"/>
              <w:bottom w:val="dotted" w:sz="4" w:space="0" w:color="auto"/>
              <w:right w:val="single" w:sz="4" w:space="0" w:color="auto"/>
            </w:tcBorders>
            <w:shd w:val="clear" w:color="auto" w:fill="auto"/>
            <w:noWrap/>
            <w:vAlign w:val="center"/>
          </w:tcPr>
          <w:p w:rsidR="00745405" w:rsidRPr="003D16A9" w:rsidRDefault="00745405" w:rsidP="00E666B9">
            <w:pPr>
              <w:jc w:val="left"/>
              <w:rPr>
                <w:rFonts w:cs="Arial"/>
                <w:color w:val="000000"/>
                <w:sz w:val="22"/>
              </w:rPr>
            </w:pPr>
            <w:r w:rsidRPr="003D16A9">
              <w:rPr>
                <w:rFonts w:cs="Arial"/>
                <w:color w:val="000000"/>
                <w:sz w:val="22"/>
              </w:rPr>
              <w:t>V</w:t>
            </w:r>
          </w:p>
        </w:tc>
        <w:tc>
          <w:tcPr>
            <w:tcW w:w="5169" w:type="dxa"/>
            <w:tcBorders>
              <w:top w:val="dotted" w:sz="4" w:space="0" w:color="auto"/>
              <w:left w:val="single" w:sz="4" w:space="0" w:color="auto"/>
              <w:bottom w:val="dotted" w:sz="4" w:space="0" w:color="auto"/>
              <w:right w:val="single" w:sz="4" w:space="0" w:color="auto"/>
            </w:tcBorders>
            <w:shd w:val="clear" w:color="auto" w:fill="auto"/>
            <w:noWrap/>
            <w:vAlign w:val="center"/>
          </w:tcPr>
          <w:p w:rsidR="00745405" w:rsidRPr="003D16A9" w:rsidRDefault="00745405" w:rsidP="00E666B9">
            <w:pPr>
              <w:jc w:val="left"/>
              <w:rPr>
                <w:rFonts w:cs="Arial"/>
                <w:color w:val="000000"/>
                <w:sz w:val="22"/>
              </w:rPr>
            </w:pPr>
            <w:r w:rsidRPr="003D16A9">
              <w:rPr>
                <w:rFonts w:cs="Arial"/>
                <w:color w:val="000000"/>
                <w:sz w:val="22"/>
              </w:rPr>
              <w:t>Costi di progettazione</w:t>
            </w:r>
          </w:p>
        </w:tc>
        <w:tc>
          <w:tcPr>
            <w:tcW w:w="1276" w:type="dxa"/>
            <w:tcBorders>
              <w:left w:val="single" w:sz="4" w:space="0" w:color="auto"/>
              <w:right w:val="single" w:sz="4" w:space="0" w:color="auto"/>
            </w:tcBorders>
            <w:shd w:val="clear" w:color="auto" w:fill="auto"/>
            <w:noWrap/>
          </w:tcPr>
          <w:p w:rsidR="00745405" w:rsidRPr="003D16A9" w:rsidRDefault="00745405" w:rsidP="00E666B9">
            <w:pPr>
              <w:jc w:val="center"/>
              <w:rPr>
                <w:rFonts w:cs="Arial"/>
                <w:color w:val="000000"/>
                <w:sz w:val="22"/>
              </w:rPr>
            </w:pPr>
            <w:r w:rsidRPr="003D16A9">
              <w:rPr>
                <w:rFonts w:cs="Arial"/>
                <w:color w:val="000000"/>
                <w:sz w:val="22"/>
              </w:rPr>
              <w:t>CHF</w:t>
            </w:r>
          </w:p>
        </w:tc>
        <w:tc>
          <w:tcPr>
            <w:tcW w:w="2201" w:type="dxa"/>
            <w:tcBorders>
              <w:left w:val="single" w:sz="4" w:space="0" w:color="auto"/>
              <w:right w:val="single" w:sz="4" w:space="0" w:color="auto"/>
            </w:tcBorders>
            <w:vAlign w:val="center"/>
          </w:tcPr>
          <w:p w:rsidR="00745405" w:rsidRPr="003D16A9" w:rsidRDefault="00745405" w:rsidP="00E666B9">
            <w:pPr>
              <w:jc w:val="right"/>
              <w:rPr>
                <w:rFonts w:cs="Arial"/>
                <w:color w:val="000000"/>
                <w:sz w:val="22"/>
              </w:rPr>
            </w:pPr>
            <w:r w:rsidRPr="003D16A9">
              <w:rPr>
                <w:rFonts w:cs="Arial"/>
                <w:color w:val="000000"/>
                <w:sz w:val="22"/>
              </w:rPr>
              <w:t>330'000.-</w:t>
            </w:r>
          </w:p>
        </w:tc>
      </w:tr>
      <w:tr w:rsidR="00745405" w:rsidRPr="003D16A9" w:rsidTr="00E666B9">
        <w:trPr>
          <w:trHeight w:val="315"/>
        </w:trPr>
        <w:tc>
          <w:tcPr>
            <w:tcW w:w="993" w:type="dxa"/>
            <w:tcBorders>
              <w:top w:val="dotted" w:sz="4" w:space="0" w:color="auto"/>
              <w:left w:val="single" w:sz="4" w:space="0" w:color="auto"/>
              <w:bottom w:val="dotted" w:sz="4" w:space="0" w:color="auto"/>
              <w:right w:val="single" w:sz="4" w:space="0" w:color="auto"/>
            </w:tcBorders>
            <w:shd w:val="clear" w:color="auto" w:fill="auto"/>
            <w:noWrap/>
            <w:vAlign w:val="center"/>
          </w:tcPr>
          <w:p w:rsidR="00745405" w:rsidRPr="003D16A9" w:rsidRDefault="00745405" w:rsidP="00E666B9">
            <w:pPr>
              <w:jc w:val="left"/>
              <w:rPr>
                <w:rFonts w:cs="Arial"/>
                <w:color w:val="000000"/>
                <w:sz w:val="22"/>
              </w:rPr>
            </w:pPr>
            <w:r w:rsidRPr="003D16A9">
              <w:rPr>
                <w:rFonts w:cs="Arial"/>
                <w:color w:val="000000"/>
                <w:sz w:val="22"/>
              </w:rPr>
              <w:t>W</w:t>
            </w:r>
          </w:p>
        </w:tc>
        <w:tc>
          <w:tcPr>
            <w:tcW w:w="5169" w:type="dxa"/>
            <w:tcBorders>
              <w:top w:val="dotted" w:sz="4" w:space="0" w:color="auto"/>
              <w:left w:val="single" w:sz="4" w:space="0" w:color="auto"/>
              <w:bottom w:val="dotted" w:sz="4" w:space="0" w:color="auto"/>
              <w:right w:val="single" w:sz="4" w:space="0" w:color="auto"/>
            </w:tcBorders>
            <w:shd w:val="clear" w:color="auto" w:fill="auto"/>
            <w:noWrap/>
            <w:vAlign w:val="center"/>
          </w:tcPr>
          <w:p w:rsidR="00745405" w:rsidRPr="003D16A9" w:rsidRDefault="00745405" w:rsidP="00E666B9">
            <w:pPr>
              <w:jc w:val="left"/>
              <w:rPr>
                <w:rFonts w:cs="Arial"/>
                <w:color w:val="000000"/>
                <w:sz w:val="22"/>
              </w:rPr>
            </w:pPr>
            <w:r w:rsidRPr="003D16A9">
              <w:rPr>
                <w:rFonts w:cs="Arial"/>
                <w:color w:val="000000"/>
                <w:sz w:val="22"/>
              </w:rPr>
              <w:t>Costi secondari</w:t>
            </w:r>
          </w:p>
        </w:tc>
        <w:tc>
          <w:tcPr>
            <w:tcW w:w="1276" w:type="dxa"/>
            <w:tcBorders>
              <w:left w:val="single" w:sz="4" w:space="0" w:color="auto"/>
              <w:right w:val="single" w:sz="4" w:space="0" w:color="auto"/>
            </w:tcBorders>
            <w:shd w:val="clear" w:color="auto" w:fill="auto"/>
            <w:noWrap/>
          </w:tcPr>
          <w:p w:rsidR="00745405" w:rsidRPr="003D16A9" w:rsidRDefault="00745405" w:rsidP="00E666B9">
            <w:pPr>
              <w:jc w:val="center"/>
              <w:rPr>
                <w:rFonts w:cs="Arial"/>
                <w:color w:val="000000"/>
                <w:sz w:val="22"/>
              </w:rPr>
            </w:pPr>
            <w:r w:rsidRPr="003D16A9">
              <w:rPr>
                <w:rFonts w:cs="Arial"/>
                <w:color w:val="000000"/>
                <w:sz w:val="22"/>
              </w:rPr>
              <w:t>CHF</w:t>
            </w:r>
          </w:p>
        </w:tc>
        <w:tc>
          <w:tcPr>
            <w:tcW w:w="2201" w:type="dxa"/>
            <w:tcBorders>
              <w:left w:val="single" w:sz="4" w:space="0" w:color="auto"/>
              <w:right w:val="single" w:sz="4" w:space="0" w:color="auto"/>
            </w:tcBorders>
            <w:vAlign w:val="center"/>
          </w:tcPr>
          <w:p w:rsidR="00745405" w:rsidRPr="003D16A9" w:rsidRDefault="00745405" w:rsidP="00E666B9">
            <w:pPr>
              <w:jc w:val="right"/>
              <w:rPr>
                <w:rFonts w:cs="Arial"/>
                <w:color w:val="000000"/>
                <w:sz w:val="22"/>
              </w:rPr>
            </w:pPr>
            <w:r w:rsidRPr="003D16A9">
              <w:rPr>
                <w:rFonts w:cs="Arial"/>
                <w:color w:val="000000"/>
                <w:sz w:val="22"/>
              </w:rPr>
              <w:t>30'000.-</w:t>
            </w:r>
          </w:p>
        </w:tc>
      </w:tr>
      <w:tr w:rsidR="00745405" w:rsidRPr="005848B6" w:rsidTr="00E666B9">
        <w:trPr>
          <w:trHeight w:val="315"/>
        </w:trPr>
        <w:tc>
          <w:tcPr>
            <w:tcW w:w="993" w:type="dxa"/>
            <w:tcBorders>
              <w:top w:val="dotted" w:sz="4" w:space="0" w:color="auto"/>
              <w:left w:val="single" w:sz="4" w:space="0" w:color="auto"/>
              <w:bottom w:val="dotted" w:sz="4" w:space="0" w:color="auto"/>
              <w:right w:val="single" w:sz="4" w:space="0" w:color="auto"/>
            </w:tcBorders>
            <w:shd w:val="clear" w:color="auto" w:fill="D9D9D9"/>
            <w:noWrap/>
            <w:vAlign w:val="center"/>
          </w:tcPr>
          <w:p w:rsidR="00745405" w:rsidRPr="005848B6" w:rsidRDefault="00745405" w:rsidP="00E666B9">
            <w:pPr>
              <w:jc w:val="left"/>
              <w:rPr>
                <w:rFonts w:cs="Arial"/>
                <w:b/>
                <w:color w:val="000000"/>
                <w:sz w:val="22"/>
              </w:rPr>
            </w:pPr>
            <w:r w:rsidRPr="005848B6">
              <w:rPr>
                <w:rFonts w:cs="Arial"/>
                <w:b/>
                <w:color w:val="000000"/>
                <w:sz w:val="22"/>
              </w:rPr>
              <w:t>B-W</w:t>
            </w:r>
          </w:p>
        </w:tc>
        <w:tc>
          <w:tcPr>
            <w:tcW w:w="5169" w:type="dxa"/>
            <w:tcBorders>
              <w:top w:val="dotted" w:sz="4" w:space="0" w:color="auto"/>
              <w:left w:val="single" w:sz="4" w:space="0" w:color="auto"/>
              <w:bottom w:val="dotted" w:sz="4" w:space="0" w:color="auto"/>
              <w:right w:val="single" w:sz="4" w:space="0" w:color="auto"/>
            </w:tcBorders>
            <w:shd w:val="clear" w:color="auto" w:fill="D9D9D9"/>
            <w:noWrap/>
            <w:vAlign w:val="center"/>
          </w:tcPr>
          <w:p w:rsidR="00745405" w:rsidRPr="005848B6" w:rsidRDefault="00745405" w:rsidP="00E666B9">
            <w:pPr>
              <w:jc w:val="left"/>
              <w:rPr>
                <w:rFonts w:cs="Arial"/>
                <w:b/>
                <w:color w:val="000000"/>
                <w:sz w:val="22"/>
              </w:rPr>
            </w:pPr>
            <w:r w:rsidRPr="005848B6">
              <w:rPr>
                <w:rFonts w:cs="Arial"/>
                <w:b/>
                <w:color w:val="000000"/>
                <w:sz w:val="22"/>
              </w:rPr>
              <w:t xml:space="preserve">Totale costo di realizzazione </w:t>
            </w:r>
          </w:p>
        </w:tc>
        <w:tc>
          <w:tcPr>
            <w:tcW w:w="1276" w:type="dxa"/>
            <w:tcBorders>
              <w:top w:val="dotted" w:sz="4" w:space="0" w:color="auto"/>
              <w:left w:val="single" w:sz="4" w:space="0" w:color="auto"/>
              <w:bottom w:val="dotted" w:sz="4" w:space="0" w:color="auto"/>
              <w:right w:val="single" w:sz="4" w:space="0" w:color="auto"/>
            </w:tcBorders>
            <w:shd w:val="clear" w:color="auto" w:fill="D9D9D9"/>
            <w:noWrap/>
            <w:vAlign w:val="center"/>
          </w:tcPr>
          <w:p w:rsidR="00745405" w:rsidRPr="005848B6" w:rsidRDefault="00745405" w:rsidP="00E666B9">
            <w:pPr>
              <w:jc w:val="center"/>
              <w:rPr>
                <w:rFonts w:cs="Arial"/>
                <w:b/>
                <w:color w:val="000000"/>
                <w:sz w:val="22"/>
              </w:rPr>
            </w:pPr>
            <w:r w:rsidRPr="005848B6">
              <w:rPr>
                <w:rFonts w:cs="Arial"/>
                <w:b/>
                <w:color w:val="000000"/>
                <w:sz w:val="22"/>
              </w:rPr>
              <w:t>CHF</w:t>
            </w:r>
          </w:p>
        </w:tc>
        <w:tc>
          <w:tcPr>
            <w:tcW w:w="2201" w:type="dxa"/>
            <w:tcBorders>
              <w:top w:val="dotted" w:sz="4" w:space="0" w:color="auto"/>
              <w:left w:val="single" w:sz="4" w:space="0" w:color="auto"/>
              <w:bottom w:val="dotted" w:sz="4" w:space="0" w:color="auto"/>
              <w:right w:val="single" w:sz="4" w:space="0" w:color="auto"/>
            </w:tcBorders>
            <w:shd w:val="clear" w:color="auto" w:fill="D9D9D9"/>
            <w:vAlign w:val="center"/>
          </w:tcPr>
          <w:p w:rsidR="00745405" w:rsidRPr="005848B6" w:rsidRDefault="00745405" w:rsidP="00E666B9">
            <w:pPr>
              <w:jc w:val="right"/>
              <w:rPr>
                <w:rFonts w:cs="Arial"/>
                <w:b/>
                <w:color w:val="000000"/>
                <w:sz w:val="22"/>
              </w:rPr>
            </w:pPr>
            <w:r w:rsidRPr="005848B6">
              <w:rPr>
                <w:rFonts w:cs="Arial"/>
                <w:b/>
                <w:color w:val="000000"/>
                <w:sz w:val="22"/>
              </w:rPr>
              <w:t>2'4</w:t>
            </w:r>
            <w:r>
              <w:rPr>
                <w:rFonts w:cs="Arial"/>
                <w:b/>
                <w:color w:val="000000"/>
                <w:sz w:val="22"/>
              </w:rPr>
              <w:t>65</w:t>
            </w:r>
            <w:r w:rsidRPr="005848B6">
              <w:rPr>
                <w:rFonts w:cs="Arial"/>
                <w:b/>
                <w:color w:val="000000"/>
                <w:sz w:val="22"/>
              </w:rPr>
              <w:t>’000.-</w:t>
            </w:r>
          </w:p>
        </w:tc>
      </w:tr>
      <w:tr w:rsidR="00745405" w:rsidRPr="003D16A9" w:rsidTr="00E666B9">
        <w:trPr>
          <w:trHeight w:val="315"/>
        </w:trPr>
        <w:tc>
          <w:tcPr>
            <w:tcW w:w="993" w:type="dxa"/>
            <w:tcBorders>
              <w:top w:val="dotted" w:sz="4" w:space="0" w:color="auto"/>
              <w:left w:val="single" w:sz="4" w:space="0" w:color="auto"/>
              <w:bottom w:val="single" w:sz="4" w:space="0" w:color="auto"/>
              <w:right w:val="single" w:sz="4" w:space="0" w:color="auto"/>
            </w:tcBorders>
            <w:shd w:val="clear" w:color="auto" w:fill="auto"/>
            <w:noWrap/>
            <w:vAlign w:val="center"/>
          </w:tcPr>
          <w:p w:rsidR="00745405" w:rsidRPr="003D16A9" w:rsidRDefault="00745405" w:rsidP="00E666B9">
            <w:pPr>
              <w:jc w:val="left"/>
              <w:rPr>
                <w:rFonts w:cs="Arial"/>
                <w:color w:val="000000"/>
                <w:sz w:val="22"/>
              </w:rPr>
            </w:pPr>
            <w:r w:rsidRPr="003D16A9">
              <w:rPr>
                <w:rFonts w:cs="Arial"/>
                <w:color w:val="000000"/>
                <w:sz w:val="22"/>
              </w:rPr>
              <w:t>Z</w:t>
            </w:r>
          </w:p>
        </w:tc>
        <w:tc>
          <w:tcPr>
            <w:tcW w:w="5169" w:type="dxa"/>
            <w:tcBorders>
              <w:top w:val="dotted" w:sz="4" w:space="0" w:color="auto"/>
              <w:left w:val="single" w:sz="4" w:space="0" w:color="auto"/>
              <w:bottom w:val="single" w:sz="4" w:space="0" w:color="auto"/>
              <w:right w:val="single" w:sz="4" w:space="0" w:color="auto"/>
            </w:tcBorders>
            <w:shd w:val="clear" w:color="auto" w:fill="auto"/>
            <w:noWrap/>
            <w:vAlign w:val="center"/>
          </w:tcPr>
          <w:p w:rsidR="00745405" w:rsidRPr="003D16A9" w:rsidRDefault="00745405" w:rsidP="00E666B9">
            <w:pPr>
              <w:jc w:val="left"/>
              <w:rPr>
                <w:rFonts w:cs="Arial"/>
                <w:color w:val="000000"/>
                <w:sz w:val="22"/>
              </w:rPr>
            </w:pPr>
            <w:r w:rsidRPr="003D16A9">
              <w:rPr>
                <w:rFonts w:cs="Arial"/>
                <w:color w:val="000000"/>
                <w:sz w:val="22"/>
              </w:rPr>
              <w:t>Imposta sul valore aggiunto (7.7%)</w:t>
            </w:r>
          </w:p>
        </w:tc>
        <w:tc>
          <w:tcPr>
            <w:tcW w:w="1276" w:type="dxa"/>
            <w:tcBorders>
              <w:top w:val="dotted" w:sz="4" w:space="0" w:color="auto"/>
              <w:left w:val="single" w:sz="4" w:space="0" w:color="auto"/>
              <w:bottom w:val="single" w:sz="4" w:space="0" w:color="auto"/>
              <w:right w:val="single" w:sz="4" w:space="0" w:color="auto"/>
            </w:tcBorders>
            <w:shd w:val="clear" w:color="auto" w:fill="auto"/>
            <w:noWrap/>
            <w:vAlign w:val="center"/>
          </w:tcPr>
          <w:p w:rsidR="00745405" w:rsidRPr="003D16A9" w:rsidRDefault="00745405" w:rsidP="00E666B9">
            <w:pPr>
              <w:jc w:val="center"/>
              <w:rPr>
                <w:rFonts w:cs="Arial"/>
              </w:rPr>
            </w:pPr>
            <w:r w:rsidRPr="003D16A9">
              <w:rPr>
                <w:rFonts w:cs="Arial"/>
                <w:color w:val="000000"/>
                <w:sz w:val="22"/>
              </w:rPr>
              <w:t>CHF</w:t>
            </w:r>
          </w:p>
        </w:tc>
        <w:tc>
          <w:tcPr>
            <w:tcW w:w="2201" w:type="dxa"/>
            <w:tcBorders>
              <w:top w:val="dotted" w:sz="4" w:space="0" w:color="auto"/>
              <w:left w:val="single" w:sz="4" w:space="0" w:color="auto"/>
              <w:bottom w:val="single" w:sz="4" w:space="0" w:color="auto"/>
              <w:right w:val="single" w:sz="4" w:space="0" w:color="auto"/>
            </w:tcBorders>
            <w:shd w:val="clear" w:color="auto" w:fill="auto"/>
            <w:vAlign w:val="center"/>
          </w:tcPr>
          <w:p w:rsidR="00745405" w:rsidRPr="003D16A9" w:rsidRDefault="00745405" w:rsidP="00E666B9">
            <w:pPr>
              <w:jc w:val="right"/>
              <w:rPr>
                <w:rFonts w:cs="Arial"/>
                <w:color w:val="000000"/>
                <w:sz w:val="22"/>
              </w:rPr>
            </w:pPr>
            <w:r w:rsidRPr="003D16A9">
              <w:rPr>
                <w:rFonts w:cs="Arial"/>
                <w:color w:val="000000"/>
                <w:sz w:val="22"/>
              </w:rPr>
              <w:t>190'000.-</w:t>
            </w:r>
          </w:p>
        </w:tc>
      </w:tr>
      <w:tr w:rsidR="00745405" w:rsidRPr="005848B6" w:rsidTr="00E666B9">
        <w:trPr>
          <w:trHeight w:val="315"/>
        </w:trPr>
        <w:tc>
          <w:tcPr>
            <w:tcW w:w="993" w:type="dxa"/>
            <w:tcBorders>
              <w:top w:val="dotted" w:sz="4" w:space="0" w:color="auto"/>
              <w:left w:val="single" w:sz="4" w:space="0" w:color="auto"/>
              <w:bottom w:val="single" w:sz="4" w:space="0" w:color="auto"/>
              <w:right w:val="single" w:sz="4" w:space="0" w:color="auto"/>
            </w:tcBorders>
            <w:shd w:val="clear" w:color="auto" w:fill="D9D9D9"/>
            <w:noWrap/>
            <w:vAlign w:val="center"/>
          </w:tcPr>
          <w:p w:rsidR="00745405" w:rsidRPr="005848B6" w:rsidRDefault="00745405" w:rsidP="00E666B9">
            <w:pPr>
              <w:jc w:val="left"/>
              <w:rPr>
                <w:rFonts w:cs="Arial"/>
                <w:b/>
                <w:color w:val="000000"/>
                <w:sz w:val="22"/>
              </w:rPr>
            </w:pPr>
            <w:r w:rsidRPr="005848B6">
              <w:rPr>
                <w:rFonts w:cs="Arial"/>
                <w:b/>
                <w:color w:val="000000"/>
                <w:sz w:val="22"/>
              </w:rPr>
              <w:t>B-Z</w:t>
            </w:r>
          </w:p>
        </w:tc>
        <w:tc>
          <w:tcPr>
            <w:tcW w:w="5169" w:type="dxa"/>
            <w:tcBorders>
              <w:top w:val="dotted" w:sz="4" w:space="0" w:color="auto"/>
              <w:left w:val="single" w:sz="4" w:space="0" w:color="auto"/>
              <w:bottom w:val="single" w:sz="4" w:space="0" w:color="auto"/>
              <w:right w:val="single" w:sz="4" w:space="0" w:color="auto"/>
            </w:tcBorders>
            <w:shd w:val="clear" w:color="auto" w:fill="D9D9D9"/>
            <w:noWrap/>
            <w:vAlign w:val="center"/>
          </w:tcPr>
          <w:p w:rsidR="00745405" w:rsidRPr="005848B6" w:rsidRDefault="00745405" w:rsidP="00E666B9">
            <w:pPr>
              <w:jc w:val="left"/>
              <w:rPr>
                <w:rFonts w:cs="Arial"/>
                <w:b/>
                <w:color w:val="000000"/>
                <w:sz w:val="22"/>
              </w:rPr>
            </w:pPr>
            <w:r w:rsidRPr="005848B6">
              <w:rPr>
                <w:rFonts w:cs="Arial"/>
                <w:b/>
                <w:color w:val="000000"/>
                <w:sz w:val="22"/>
              </w:rPr>
              <w:t>Totale SL costo dell’investimento</w:t>
            </w:r>
          </w:p>
        </w:tc>
        <w:tc>
          <w:tcPr>
            <w:tcW w:w="1276" w:type="dxa"/>
            <w:tcBorders>
              <w:top w:val="dotted" w:sz="4" w:space="0" w:color="auto"/>
              <w:left w:val="single" w:sz="4" w:space="0" w:color="auto"/>
              <w:bottom w:val="single" w:sz="4" w:space="0" w:color="auto"/>
              <w:right w:val="single" w:sz="4" w:space="0" w:color="auto"/>
            </w:tcBorders>
            <w:shd w:val="clear" w:color="auto" w:fill="D9D9D9"/>
            <w:noWrap/>
            <w:vAlign w:val="center"/>
          </w:tcPr>
          <w:p w:rsidR="00745405" w:rsidRPr="005848B6" w:rsidRDefault="00745405" w:rsidP="00E666B9">
            <w:pPr>
              <w:jc w:val="center"/>
              <w:rPr>
                <w:rFonts w:cs="Arial"/>
              </w:rPr>
            </w:pPr>
            <w:r w:rsidRPr="005848B6">
              <w:rPr>
                <w:rFonts w:cs="Arial"/>
                <w:b/>
                <w:color w:val="000000"/>
                <w:sz w:val="22"/>
              </w:rPr>
              <w:t>CHF</w:t>
            </w:r>
          </w:p>
        </w:tc>
        <w:tc>
          <w:tcPr>
            <w:tcW w:w="2201" w:type="dxa"/>
            <w:tcBorders>
              <w:top w:val="dotted" w:sz="4" w:space="0" w:color="auto"/>
              <w:left w:val="single" w:sz="4" w:space="0" w:color="auto"/>
              <w:bottom w:val="single" w:sz="4" w:space="0" w:color="auto"/>
              <w:right w:val="single" w:sz="4" w:space="0" w:color="auto"/>
            </w:tcBorders>
            <w:shd w:val="clear" w:color="auto" w:fill="D9D9D9"/>
            <w:vAlign w:val="center"/>
          </w:tcPr>
          <w:p w:rsidR="00745405" w:rsidRPr="005848B6" w:rsidRDefault="00745405" w:rsidP="00E666B9">
            <w:pPr>
              <w:jc w:val="right"/>
              <w:rPr>
                <w:rFonts w:cs="Arial"/>
                <w:b/>
                <w:color w:val="000000"/>
                <w:sz w:val="22"/>
              </w:rPr>
            </w:pPr>
            <w:r w:rsidRPr="005848B6">
              <w:rPr>
                <w:rFonts w:cs="Arial"/>
                <w:b/>
                <w:color w:val="000000"/>
                <w:sz w:val="22"/>
              </w:rPr>
              <w:t>2'6</w:t>
            </w:r>
            <w:r>
              <w:rPr>
                <w:rFonts w:cs="Arial"/>
                <w:b/>
                <w:color w:val="000000"/>
                <w:sz w:val="22"/>
              </w:rPr>
              <w:t>5</w:t>
            </w:r>
            <w:r w:rsidRPr="005848B6">
              <w:rPr>
                <w:rFonts w:cs="Arial"/>
                <w:b/>
                <w:color w:val="000000"/>
                <w:sz w:val="22"/>
              </w:rPr>
              <w:t>5’000.-</w:t>
            </w:r>
          </w:p>
        </w:tc>
      </w:tr>
    </w:tbl>
    <w:p w:rsidR="00745405" w:rsidRPr="00990135" w:rsidRDefault="00745405" w:rsidP="00C47024"/>
    <w:p w:rsidR="005C7B61" w:rsidRPr="00990135" w:rsidRDefault="005C7B61" w:rsidP="00C47024"/>
    <w:p w:rsidR="00745405" w:rsidRPr="0033566D" w:rsidRDefault="00745405" w:rsidP="000618EA">
      <w:pPr>
        <w:pStyle w:val="Titolo1"/>
        <w:rPr>
          <w:rFonts w:cs="Arial"/>
          <w:lang w:val="it-CH"/>
        </w:rPr>
      </w:pPr>
      <w:r w:rsidRPr="0033566D">
        <w:t>Aspetti finanziari</w:t>
      </w:r>
    </w:p>
    <w:p w:rsidR="00745405" w:rsidRPr="0033566D" w:rsidRDefault="005C7B61" w:rsidP="005C7B61">
      <w:pPr>
        <w:pStyle w:val="Titolo2"/>
        <w:rPr>
          <w:rFonts w:cs="Arial"/>
        </w:rPr>
      </w:pPr>
      <w:r>
        <w:t>3.1</w:t>
      </w:r>
      <w:r>
        <w:tab/>
      </w:r>
      <w:r w:rsidR="00745405" w:rsidRPr="0033566D">
        <w:t xml:space="preserve">Contributi/Entrate </w:t>
      </w:r>
    </w:p>
    <w:p w:rsidR="00745405" w:rsidRPr="003D16A9" w:rsidRDefault="00745405" w:rsidP="00745405">
      <w:pPr>
        <w:rPr>
          <w:rFonts w:cs="Arial"/>
          <w:color w:val="000000"/>
        </w:rPr>
      </w:pPr>
      <w:r w:rsidRPr="003D16A9">
        <w:rPr>
          <w:rFonts w:cs="Arial"/>
          <w:color w:val="000000"/>
        </w:rPr>
        <w:t xml:space="preserve">L’edificazione dell’ampliamento della SCC beneficia di contributi federali per le costruzioni della formazione professionale. </w:t>
      </w:r>
      <w:r>
        <w:rPr>
          <w:rFonts w:cs="Arial"/>
          <w:color w:val="000000"/>
        </w:rPr>
        <w:t xml:space="preserve"> </w:t>
      </w:r>
      <w:r w:rsidRPr="003D16A9">
        <w:rPr>
          <w:rFonts w:cs="Arial"/>
          <w:color w:val="000000"/>
        </w:rPr>
        <w:t xml:space="preserve">I contributi, dell’ordine del 25% sull’uscita complessiva sono prelevati dal fondo per investimenti, appositamente costituito in forza dell’art. 34, cpv. 4 della Legge cantonale sull’orientamento scolastico e professionale e sulla formazione professionale e continua del 4 febbraio 1998 mediante l’allocazione di una parte (almeno il 10%) del montante dei contributi forfetari ottenuti per ogni persona in formazione. </w:t>
      </w:r>
    </w:p>
    <w:p w:rsidR="00745405" w:rsidRPr="003D16A9" w:rsidRDefault="00745405" w:rsidP="00745405">
      <w:pPr>
        <w:rPr>
          <w:rFonts w:cs="Arial"/>
          <w:color w:val="000000"/>
        </w:rPr>
      </w:pPr>
      <w:r w:rsidRPr="003D16A9">
        <w:rPr>
          <w:rFonts w:cs="Arial"/>
          <w:color w:val="000000"/>
        </w:rPr>
        <w:t>Per le opere in questione saranno pertanto versate complessivamente sul conto delle entrate gli importi seguenti.</w:t>
      </w:r>
    </w:p>
    <w:p w:rsidR="00745405" w:rsidRPr="00990135" w:rsidRDefault="00745405" w:rsidP="00745405">
      <w:pPr>
        <w:tabs>
          <w:tab w:val="left" w:pos="851"/>
        </w:tabs>
        <w:rPr>
          <w:rFonts w:cs="Arial"/>
          <w:color w:val="000000"/>
          <w:sz w:val="16"/>
          <w:szCs w:val="16"/>
        </w:rPr>
      </w:pPr>
    </w:p>
    <w:p w:rsidR="00745405" w:rsidRPr="003D16A9" w:rsidRDefault="00745405" w:rsidP="00745405">
      <w:pPr>
        <w:tabs>
          <w:tab w:val="left" w:pos="851"/>
        </w:tabs>
        <w:rPr>
          <w:rFonts w:cs="Arial"/>
          <w:color w:val="000000"/>
        </w:rPr>
      </w:pPr>
      <w:r w:rsidRPr="003D16A9">
        <w:rPr>
          <w:rFonts w:cs="Arial"/>
          <w:color w:val="000000"/>
        </w:rPr>
        <w:t xml:space="preserve">L’importo netto arrotondato a beneficio del Cantone per l’edificazione dell’ampliamento della SCC: </w:t>
      </w:r>
    </w:p>
    <w:p w:rsidR="00745405" w:rsidRPr="003D16A9" w:rsidRDefault="00745405" w:rsidP="00745405">
      <w:pPr>
        <w:tabs>
          <w:tab w:val="left" w:pos="851"/>
        </w:tabs>
        <w:spacing w:before="60"/>
        <w:rPr>
          <w:rFonts w:cs="Arial"/>
          <w:color w:val="000000"/>
          <w:lang w:val="en-US"/>
        </w:rPr>
      </w:pPr>
      <w:r w:rsidRPr="003D16A9">
        <w:rPr>
          <w:rFonts w:cs="Arial"/>
          <w:color w:val="000000"/>
          <w:lang w:val="en-US"/>
        </w:rPr>
        <w:t>CHF 15'170'000.- x 25% = CHF 3'792'500.-</w:t>
      </w:r>
    </w:p>
    <w:p w:rsidR="00745405" w:rsidRPr="00DA2B20" w:rsidRDefault="00745405" w:rsidP="00745405">
      <w:pPr>
        <w:tabs>
          <w:tab w:val="left" w:pos="851"/>
        </w:tabs>
        <w:rPr>
          <w:rFonts w:cs="Arial"/>
          <w:color w:val="000000"/>
          <w:sz w:val="16"/>
          <w:szCs w:val="16"/>
          <w:lang w:val="en-US"/>
        </w:rPr>
      </w:pPr>
    </w:p>
    <w:p w:rsidR="00745405" w:rsidRPr="003D16A9" w:rsidRDefault="00745405" w:rsidP="00745405">
      <w:pPr>
        <w:tabs>
          <w:tab w:val="left" w:pos="851"/>
        </w:tabs>
        <w:rPr>
          <w:rFonts w:cs="Arial"/>
          <w:color w:val="000000"/>
        </w:rPr>
      </w:pPr>
      <w:r w:rsidRPr="003D16A9">
        <w:rPr>
          <w:rFonts w:cs="Arial"/>
          <w:color w:val="000000"/>
        </w:rPr>
        <w:t xml:space="preserve">Per allestimento </w:t>
      </w:r>
      <w:proofErr w:type="spellStart"/>
      <w:r w:rsidRPr="003D16A9">
        <w:rPr>
          <w:rFonts w:cs="Arial"/>
          <w:color w:val="000000"/>
        </w:rPr>
        <w:t>Fablab</w:t>
      </w:r>
      <w:proofErr w:type="spellEnd"/>
      <w:r w:rsidRPr="003D16A9">
        <w:rPr>
          <w:rFonts w:cs="Arial"/>
          <w:color w:val="000000"/>
        </w:rPr>
        <w:t xml:space="preserve"> e fornitura arredamento:</w:t>
      </w:r>
    </w:p>
    <w:p w:rsidR="00745405" w:rsidRPr="003D16A9" w:rsidRDefault="00745405" w:rsidP="00745405">
      <w:pPr>
        <w:tabs>
          <w:tab w:val="left" w:pos="851"/>
        </w:tabs>
        <w:spacing w:before="60"/>
        <w:rPr>
          <w:rFonts w:cs="Arial"/>
          <w:color w:val="000000"/>
          <w:lang w:val="en-US"/>
        </w:rPr>
      </w:pPr>
      <w:r w:rsidRPr="003D16A9">
        <w:rPr>
          <w:rFonts w:cs="Arial"/>
          <w:color w:val="000000"/>
          <w:lang w:val="en-US"/>
        </w:rPr>
        <w:t>CHF 1'540'000.- x 25% = CHF 385'500.-</w:t>
      </w:r>
    </w:p>
    <w:p w:rsidR="00745405" w:rsidRPr="00DA2B20" w:rsidRDefault="00745405" w:rsidP="00745405">
      <w:pPr>
        <w:tabs>
          <w:tab w:val="left" w:pos="851"/>
        </w:tabs>
        <w:rPr>
          <w:rFonts w:cs="Arial"/>
          <w:color w:val="000000"/>
          <w:sz w:val="16"/>
          <w:szCs w:val="16"/>
          <w:lang w:val="en-US"/>
        </w:rPr>
      </w:pPr>
    </w:p>
    <w:p w:rsidR="00745405" w:rsidRPr="003D16A9" w:rsidRDefault="00745405" w:rsidP="00745405">
      <w:pPr>
        <w:tabs>
          <w:tab w:val="left" w:pos="851"/>
        </w:tabs>
        <w:rPr>
          <w:rFonts w:cs="Arial"/>
          <w:color w:val="000000"/>
        </w:rPr>
      </w:pPr>
      <w:r w:rsidRPr="003D16A9">
        <w:rPr>
          <w:rFonts w:cs="Arial"/>
          <w:color w:val="000000"/>
        </w:rPr>
        <w:t>Per la realizzazione della palestra provvisoria:</w:t>
      </w:r>
    </w:p>
    <w:p w:rsidR="00745405" w:rsidRDefault="00745405" w:rsidP="00745405">
      <w:pPr>
        <w:tabs>
          <w:tab w:val="left" w:pos="851"/>
        </w:tabs>
        <w:spacing w:before="60"/>
        <w:rPr>
          <w:rFonts w:cs="Arial"/>
          <w:color w:val="000000"/>
          <w:lang w:val="en-US"/>
        </w:rPr>
      </w:pPr>
      <w:r w:rsidRPr="003D16A9">
        <w:rPr>
          <w:rFonts w:cs="Arial"/>
          <w:color w:val="000000"/>
          <w:lang w:val="en-US"/>
        </w:rPr>
        <w:t>CHF 2'655'000.- x 25% = CHF 663'750.-</w:t>
      </w:r>
    </w:p>
    <w:p w:rsidR="00745405" w:rsidRPr="00C47024" w:rsidRDefault="00745405" w:rsidP="005C7B61">
      <w:pPr>
        <w:rPr>
          <w:sz w:val="20"/>
          <w:szCs w:val="20"/>
          <w:lang w:val="en-US"/>
        </w:rPr>
      </w:pPr>
    </w:p>
    <w:p w:rsidR="00745405" w:rsidRPr="00C47024" w:rsidRDefault="00745405" w:rsidP="005C7B61">
      <w:pPr>
        <w:rPr>
          <w:sz w:val="20"/>
          <w:szCs w:val="20"/>
          <w:lang w:val="en-US"/>
        </w:rPr>
      </w:pPr>
    </w:p>
    <w:p w:rsidR="00745405" w:rsidRPr="0033566D" w:rsidRDefault="005C7B61" w:rsidP="005C7B61">
      <w:pPr>
        <w:pStyle w:val="Titolo2"/>
        <w:rPr>
          <w:rFonts w:cs="Arial"/>
        </w:rPr>
      </w:pPr>
      <w:r>
        <w:t>3.2</w:t>
      </w:r>
      <w:r>
        <w:tab/>
      </w:r>
      <w:r w:rsidR="00745405" w:rsidRPr="0033566D">
        <w:t>Calcolo del credito di costruzione richiesto</w:t>
      </w:r>
    </w:p>
    <w:p w:rsidR="00745405" w:rsidRPr="005C7B61" w:rsidRDefault="00745405" w:rsidP="005C7B61">
      <w:pPr>
        <w:rPr>
          <w:rFonts w:cs="Arial"/>
          <w:b/>
          <w:sz w:val="12"/>
          <w:szCs w:val="12"/>
        </w:rPr>
      </w:pPr>
    </w:p>
    <w:tbl>
      <w:tblPr>
        <w:tblW w:w="9639" w:type="dxa"/>
        <w:tblInd w:w="70" w:type="dxa"/>
        <w:tblBorders>
          <w:top w:val="single" w:sz="4" w:space="0" w:color="auto"/>
          <w:bottom w:val="single"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851"/>
        <w:gridCol w:w="6304"/>
        <w:gridCol w:w="992"/>
        <w:gridCol w:w="1492"/>
      </w:tblGrid>
      <w:tr w:rsidR="00745405" w:rsidRPr="005848B6" w:rsidTr="00E666B9">
        <w:trPr>
          <w:trHeight w:val="31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405" w:rsidRPr="0033566D" w:rsidRDefault="00745405" w:rsidP="00E666B9">
            <w:pPr>
              <w:jc w:val="left"/>
              <w:rPr>
                <w:rFonts w:cs="Arial"/>
                <w:color w:val="000000"/>
                <w:sz w:val="22"/>
              </w:rPr>
            </w:pPr>
            <w:r w:rsidRPr="0033566D">
              <w:rPr>
                <w:rFonts w:cs="Arial"/>
                <w:color w:val="000000"/>
                <w:sz w:val="22"/>
              </w:rPr>
              <w:t>SL</w:t>
            </w:r>
          </w:p>
        </w:tc>
        <w:tc>
          <w:tcPr>
            <w:tcW w:w="63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405" w:rsidRPr="0033566D" w:rsidRDefault="00745405" w:rsidP="00E666B9">
            <w:pPr>
              <w:jc w:val="left"/>
              <w:rPr>
                <w:rFonts w:cs="Arial"/>
                <w:color w:val="000000"/>
                <w:sz w:val="22"/>
              </w:rPr>
            </w:pPr>
            <w:r w:rsidRPr="0033566D">
              <w:rPr>
                <w:rFonts w:cs="Arial"/>
                <w:color w:val="000000"/>
                <w:sz w:val="22"/>
              </w:rPr>
              <w:t>Totale costo dell’investimento E4117 Ampliamento SCC</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405" w:rsidRPr="0033566D" w:rsidRDefault="00745405" w:rsidP="00E666B9">
            <w:pPr>
              <w:jc w:val="center"/>
              <w:rPr>
                <w:rFonts w:cs="Arial"/>
                <w:color w:val="000000"/>
                <w:sz w:val="22"/>
              </w:rPr>
            </w:pPr>
            <w:r w:rsidRPr="0033566D">
              <w:rPr>
                <w:rFonts w:cs="Arial"/>
                <w:color w:val="000000"/>
                <w:sz w:val="22"/>
              </w:rPr>
              <w:t>CHF</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center"/>
          </w:tcPr>
          <w:p w:rsidR="00745405" w:rsidRPr="0033566D" w:rsidRDefault="00745405" w:rsidP="00E666B9">
            <w:pPr>
              <w:jc w:val="right"/>
              <w:rPr>
                <w:rFonts w:cs="Arial"/>
                <w:color w:val="000000"/>
                <w:sz w:val="22"/>
              </w:rPr>
            </w:pPr>
            <w:r w:rsidRPr="0033566D">
              <w:rPr>
                <w:rFonts w:cs="Arial"/>
                <w:color w:val="000000"/>
                <w:sz w:val="22"/>
              </w:rPr>
              <w:t>15'170'000.-</w:t>
            </w:r>
          </w:p>
        </w:tc>
      </w:tr>
      <w:tr w:rsidR="00745405" w:rsidRPr="005848B6" w:rsidTr="00E666B9">
        <w:trPr>
          <w:trHeight w:val="31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405" w:rsidRPr="0033566D" w:rsidRDefault="00745405" w:rsidP="00E666B9">
            <w:pPr>
              <w:jc w:val="left"/>
              <w:rPr>
                <w:rFonts w:cs="Arial"/>
                <w:color w:val="000000"/>
                <w:sz w:val="22"/>
              </w:rPr>
            </w:pPr>
            <w:r w:rsidRPr="0033566D">
              <w:rPr>
                <w:rFonts w:cs="Arial"/>
                <w:color w:val="000000"/>
                <w:sz w:val="22"/>
              </w:rPr>
              <w:t>SL</w:t>
            </w:r>
          </w:p>
        </w:tc>
        <w:tc>
          <w:tcPr>
            <w:tcW w:w="63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405" w:rsidRPr="0033566D" w:rsidRDefault="00745405" w:rsidP="00E666B9">
            <w:pPr>
              <w:jc w:val="left"/>
              <w:rPr>
                <w:rFonts w:cs="Arial"/>
                <w:color w:val="000000"/>
                <w:sz w:val="22"/>
              </w:rPr>
            </w:pPr>
            <w:r w:rsidRPr="0033566D">
              <w:rPr>
                <w:rFonts w:cs="Arial"/>
                <w:color w:val="000000"/>
                <w:sz w:val="22"/>
              </w:rPr>
              <w:t>Totale costo E 4012 Blocco D+P</w:t>
            </w:r>
            <w:r>
              <w:rPr>
                <w:rFonts w:cs="Arial"/>
                <w:color w:val="000000"/>
                <w:sz w:val="22"/>
              </w:rPr>
              <w:t xml:space="preserve"> </w:t>
            </w:r>
            <w:r w:rsidRPr="0033566D">
              <w:rPr>
                <w:rFonts w:cs="Arial"/>
                <w:color w:val="000000"/>
                <w:sz w:val="22"/>
              </w:rPr>
              <w:t xml:space="preserve">allestimento </w:t>
            </w:r>
            <w:proofErr w:type="spellStart"/>
            <w:r w:rsidRPr="0033566D">
              <w:rPr>
                <w:rFonts w:cs="Arial"/>
                <w:color w:val="000000"/>
                <w:sz w:val="22"/>
              </w:rPr>
              <w:t>Fablab</w:t>
            </w:r>
            <w:proofErr w:type="spellEnd"/>
            <w:r w:rsidRPr="0033566D">
              <w:rPr>
                <w:rFonts w:cs="Arial"/>
                <w:color w:val="000000"/>
                <w:sz w:val="22"/>
              </w:rPr>
              <w:t xml:space="preserve"> e fornitura arredamento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405" w:rsidRPr="0033566D" w:rsidRDefault="00745405" w:rsidP="00E666B9">
            <w:pPr>
              <w:jc w:val="center"/>
              <w:rPr>
                <w:rFonts w:cs="Arial"/>
                <w:color w:val="000000"/>
                <w:sz w:val="22"/>
              </w:rPr>
            </w:pPr>
            <w:r w:rsidRPr="0033566D">
              <w:rPr>
                <w:rFonts w:cs="Arial"/>
                <w:color w:val="000000"/>
                <w:sz w:val="22"/>
              </w:rPr>
              <w:t>CHF</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center"/>
          </w:tcPr>
          <w:p w:rsidR="00745405" w:rsidRPr="0033566D" w:rsidRDefault="00745405" w:rsidP="00E666B9">
            <w:pPr>
              <w:jc w:val="right"/>
              <w:rPr>
                <w:rFonts w:cs="Arial"/>
                <w:color w:val="000000"/>
                <w:sz w:val="22"/>
              </w:rPr>
            </w:pPr>
            <w:r w:rsidRPr="0033566D">
              <w:rPr>
                <w:rFonts w:cs="Arial"/>
                <w:color w:val="000000"/>
                <w:sz w:val="22"/>
              </w:rPr>
              <w:t>1’540'000.-</w:t>
            </w:r>
          </w:p>
        </w:tc>
      </w:tr>
      <w:tr w:rsidR="00745405" w:rsidRPr="005848B6" w:rsidTr="00E666B9">
        <w:trPr>
          <w:trHeight w:val="31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405" w:rsidRPr="0033566D" w:rsidRDefault="00745405" w:rsidP="00E666B9">
            <w:pPr>
              <w:jc w:val="left"/>
              <w:rPr>
                <w:rFonts w:cs="Arial"/>
                <w:color w:val="000000"/>
                <w:sz w:val="22"/>
              </w:rPr>
            </w:pPr>
            <w:r w:rsidRPr="0033566D">
              <w:rPr>
                <w:rFonts w:cs="Arial"/>
                <w:color w:val="000000"/>
                <w:sz w:val="22"/>
              </w:rPr>
              <w:t>SL</w:t>
            </w:r>
          </w:p>
        </w:tc>
        <w:tc>
          <w:tcPr>
            <w:tcW w:w="63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405" w:rsidRPr="0033566D" w:rsidRDefault="00745405" w:rsidP="00E666B9">
            <w:pPr>
              <w:jc w:val="left"/>
              <w:rPr>
                <w:rFonts w:cs="Arial"/>
                <w:color w:val="000000"/>
                <w:sz w:val="22"/>
              </w:rPr>
            </w:pPr>
            <w:r w:rsidRPr="0033566D">
              <w:rPr>
                <w:rFonts w:cs="Arial"/>
                <w:color w:val="000000"/>
                <w:sz w:val="22"/>
              </w:rPr>
              <w:t>Totale costo investimento E4096 Palestra provvisoria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405" w:rsidRPr="0033566D" w:rsidRDefault="00745405" w:rsidP="00E666B9">
            <w:pPr>
              <w:jc w:val="center"/>
              <w:rPr>
                <w:rFonts w:cs="Arial"/>
                <w:color w:val="000000"/>
                <w:sz w:val="22"/>
              </w:rPr>
            </w:pPr>
            <w:r w:rsidRPr="0033566D">
              <w:rPr>
                <w:rFonts w:cs="Arial"/>
                <w:color w:val="000000"/>
                <w:sz w:val="22"/>
              </w:rPr>
              <w:t>CHF</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center"/>
          </w:tcPr>
          <w:p w:rsidR="00745405" w:rsidRPr="0033566D" w:rsidRDefault="00745405" w:rsidP="00E666B9">
            <w:pPr>
              <w:jc w:val="right"/>
              <w:rPr>
                <w:rFonts w:cs="Arial"/>
                <w:color w:val="000000"/>
                <w:sz w:val="22"/>
              </w:rPr>
            </w:pPr>
            <w:r w:rsidRPr="0033566D">
              <w:rPr>
                <w:rFonts w:cs="Arial"/>
                <w:color w:val="000000"/>
                <w:sz w:val="22"/>
              </w:rPr>
              <w:t>2'655'000.-</w:t>
            </w:r>
          </w:p>
        </w:tc>
      </w:tr>
      <w:tr w:rsidR="00745405" w:rsidRPr="005848B6" w:rsidTr="00E666B9">
        <w:trPr>
          <w:trHeight w:val="31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405" w:rsidRPr="0033566D" w:rsidRDefault="00745405" w:rsidP="00E666B9">
            <w:pPr>
              <w:jc w:val="left"/>
              <w:rPr>
                <w:rFonts w:cs="Arial"/>
                <w:color w:val="000000"/>
                <w:sz w:val="22"/>
              </w:rPr>
            </w:pPr>
            <w:r w:rsidRPr="0033566D">
              <w:rPr>
                <w:rFonts w:cs="Arial"/>
                <w:color w:val="000000"/>
                <w:sz w:val="22"/>
              </w:rPr>
              <w:t>CSI</w:t>
            </w:r>
          </w:p>
        </w:tc>
        <w:tc>
          <w:tcPr>
            <w:tcW w:w="63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405" w:rsidRPr="0033566D" w:rsidRDefault="00745405" w:rsidP="00E666B9">
            <w:pPr>
              <w:jc w:val="left"/>
              <w:rPr>
                <w:rFonts w:cs="Arial"/>
                <w:color w:val="000000"/>
                <w:sz w:val="22"/>
              </w:rPr>
            </w:pPr>
            <w:r w:rsidRPr="0033566D">
              <w:rPr>
                <w:rFonts w:cs="Arial"/>
                <w:color w:val="000000"/>
                <w:sz w:val="22"/>
              </w:rPr>
              <w:t>Totale costo dell’investimento E4117 Ampliamento SCC</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405" w:rsidRPr="0033566D" w:rsidRDefault="00745405" w:rsidP="00E666B9">
            <w:pPr>
              <w:jc w:val="center"/>
              <w:rPr>
                <w:rFonts w:cs="Arial"/>
                <w:color w:val="000000"/>
                <w:sz w:val="22"/>
              </w:rPr>
            </w:pPr>
            <w:r w:rsidRPr="0033566D">
              <w:rPr>
                <w:rFonts w:cs="Arial"/>
                <w:color w:val="000000"/>
                <w:sz w:val="22"/>
              </w:rPr>
              <w:t>CHF</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center"/>
          </w:tcPr>
          <w:p w:rsidR="00745405" w:rsidRPr="0033566D" w:rsidRDefault="00745405" w:rsidP="00E666B9">
            <w:pPr>
              <w:jc w:val="right"/>
              <w:rPr>
                <w:rFonts w:cs="Arial"/>
                <w:color w:val="000000"/>
                <w:sz w:val="22"/>
              </w:rPr>
            </w:pPr>
            <w:r w:rsidRPr="0033566D">
              <w:rPr>
                <w:rFonts w:cs="Arial"/>
                <w:color w:val="000000"/>
                <w:sz w:val="22"/>
              </w:rPr>
              <w:t>175'000.-</w:t>
            </w:r>
          </w:p>
        </w:tc>
      </w:tr>
      <w:tr w:rsidR="00745405" w:rsidRPr="005848B6" w:rsidTr="00E666B9">
        <w:trPr>
          <w:trHeight w:val="31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405" w:rsidRPr="0033566D" w:rsidRDefault="00745405" w:rsidP="00E666B9">
            <w:pPr>
              <w:jc w:val="left"/>
              <w:rPr>
                <w:rFonts w:cs="Arial"/>
                <w:color w:val="000000"/>
                <w:sz w:val="22"/>
              </w:rPr>
            </w:pPr>
            <w:r w:rsidRPr="0033566D">
              <w:rPr>
                <w:rFonts w:cs="Arial"/>
                <w:color w:val="000000"/>
                <w:sz w:val="22"/>
              </w:rPr>
              <w:t>CSI</w:t>
            </w:r>
          </w:p>
        </w:tc>
        <w:tc>
          <w:tcPr>
            <w:tcW w:w="63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405" w:rsidRPr="0033566D" w:rsidRDefault="00745405" w:rsidP="00E666B9">
            <w:pPr>
              <w:jc w:val="left"/>
              <w:rPr>
                <w:rFonts w:cs="Arial"/>
                <w:color w:val="000000"/>
                <w:sz w:val="22"/>
              </w:rPr>
            </w:pPr>
            <w:r w:rsidRPr="0033566D">
              <w:rPr>
                <w:rFonts w:cs="Arial"/>
                <w:color w:val="000000"/>
                <w:sz w:val="22"/>
              </w:rPr>
              <w:t>Totale costo E 4012 Blocco D+P</w:t>
            </w:r>
            <w:r>
              <w:rPr>
                <w:rFonts w:cs="Arial"/>
                <w:color w:val="000000"/>
                <w:sz w:val="22"/>
              </w:rPr>
              <w:t xml:space="preserve"> </w:t>
            </w:r>
            <w:r w:rsidRPr="0033566D">
              <w:rPr>
                <w:rFonts w:cs="Arial"/>
                <w:color w:val="000000"/>
                <w:sz w:val="22"/>
              </w:rPr>
              <w:t xml:space="preserve">allestimento </w:t>
            </w:r>
            <w:proofErr w:type="spellStart"/>
            <w:r w:rsidRPr="0033566D">
              <w:rPr>
                <w:rFonts w:cs="Arial"/>
                <w:color w:val="000000"/>
                <w:sz w:val="22"/>
              </w:rPr>
              <w:t>Fablab</w:t>
            </w:r>
            <w:proofErr w:type="spellEnd"/>
            <w:r w:rsidRPr="0033566D">
              <w:rPr>
                <w:rFonts w:cs="Arial"/>
                <w:color w:val="000000"/>
                <w:sz w:val="22"/>
              </w:rPr>
              <w:t xml:space="preserve"> e fornitura arredamento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405" w:rsidRPr="0033566D" w:rsidRDefault="00745405" w:rsidP="00E666B9">
            <w:pPr>
              <w:jc w:val="center"/>
              <w:rPr>
                <w:rFonts w:cs="Arial"/>
                <w:color w:val="000000"/>
                <w:sz w:val="22"/>
              </w:rPr>
            </w:pPr>
            <w:r w:rsidRPr="0033566D">
              <w:rPr>
                <w:rFonts w:cs="Arial"/>
                <w:color w:val="000000"/>
                <w:sz w:val="22"/>
              </w:rPr>
              <w:t>CHF</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center"/>
          </w:tcPr>
          <w:p w:rsidR="00745405" w:rsidRPr="0033566D" w:rsidRDefault="00745405" w:rsidP="00E666B9">
            <w:pPr>
              <w:jc w:val="right"/>
              <w:rPr>
                <w:rFonts w:cs="Arial"/>
                <w:color w:val="000000"/>
                <w:sz w:val="22"/>
              </w:rPr>
            </w:pPr>
            <w:r w:rsidRPr="0033566D">
              <w:rPr>
                <w:rFonts w:cs="Arial"/>
                <w:color w:val="000000"/>
                <w:sz w:val="22"/>
              </w:rPr>
              <w:t>110'000.-</w:t>
            </w:r>
          </w:p>
        </w:tc>
      </w:tr>
      <w:tr w:rsidR="00745405" w:rsidRPr="005848B6" w:rsidTr="00E666B9">
        <w:trPr>
          <w:trHeight w:val="179"/>
        </w:trPr>
        <w:tc>
          <w:tcPr>
            <w:tcW w:w="851" w:type="dxa"/>
            <w:tcBorders>
              <w:top w:val="single" w:sz="4" w:space="0" w:color="auto"/>
              <w:left w:val="nil"/>
              <w:bottom w:val="single" w:sz="4" w:space="0" w:color="auto"/>
              <w:right w:val="nil"/>
            </w:tcBorders>
            <w:shd w:val="clear" w:color="auto" w:fill="auto"/>
            <w:noWrap/>
            <w:vAlign w:val="center"/>
          </w:tcPr>
          <w:p w:rsidR="00745405" w:rsidRPr="0033566D" w:rsidRDefault="00745405" w:rsidP="00E666B9">
            <w:pPr>
              <w:jc w:val="left"/>
              <w:rPr>
                <w:rFonts w:cs="Arial"/>
                <w:color w:val="000000"/>
                <w:sz w:val="16"/>
                <w:szCs w:val="16"/>
              </w:rPr>
            </w:pPr>
          </w:p>
        </w:tc>
        <w:tc>
          <w:tcPr>
            <w:tcW w:w="6304" w:type="dxa"/>
            <w:tcBorders>
              <w:top w:val="single" w:sz="4" w:space="0" w:color="auto"/>
              <w:left w:val="nil"/>
              <w:bottom w:val="single" w:sz="4" w:space="0" w:color="auto"/>
              <w:right w:val="nil"/>
            </w:tcBorders>
            <w:shd w:val="clear" w:color="auto" w:fill="auto"/>
            <w:noWrap/>
            <w:vAlign w:val="center"/>
          </w:tcPr>
          <w:p w:rsidR="00745405" w:rsidRPr="0033566D" w:rsidRDefault="00745405" w:rsidP="00E666B9">
            <w:pPr>
              <w:jc w:val="left"/>
              <w:rPr>
                <w:rFonts w:cs="Arial"/>
                <w:color w:val="000000"/>
                <w:sz w:val="16"/>
                <w:szCs w:val="16"/>
              </w:rPr>
            </w:pPr>
          </w:p>
        </w:tc>
        <w:tc>
          <w:tcPr>
            <w:tcW w:w="992" w:type="dxa"/>
            <w:tcBorders>
              <w:top w:val="single" w:sz="4" w:space="0" w:color="auto"/>
              <w:left w:val="nil"/>
              <w:bottom w:val="single" w:sz="4" w:space="0" w:color="auto"/>
              <w:right w:val="nil"/>
            </w:tcBorders>
            <w:shd w:val="clear" w:color="auto" w:fill="auto"/>
            <w:noWrap/>
            <w:vAlign w:val="center"/>
          </w:tcPr>
          <w:p w:rsidR="00745405" w:rsidRPr="0033566D" w:rsidRDefault="00745405" w:rsidP="00E666B9">
            <w:pPr>
              <w:jc w:val="center"/>
              <w:rPr>
                <w:rFonts w:cs="Arial"/>
                <w:color w:val="000000"/>
                <w:sz w:val="16"/>
                <w:szCs w:val="16"/>
              </w:rPr>
            </w:pPr>
          </w:p>
        </w:tc>
        <w:tc>
          <w:tcPr>
            <w:tcW w:w="1492" w:type="dxa"/>
            <w:tcBorders>
              <w:top w:val="single" w:sz="4" w:space="0" w:color="auto"/>
              <w:left w:val="nil"/>
              <w:bottom w:val="single" w:sz="4" w:space="0" w:color="auto"/>
              <w:right w:val="nil"/>
            </w:tcBorders>
            <w:vAlign w:val="center"/>
          </w:tcPr>
          <w:p w:rsidR="00745405" w:rsidRPr="0033566D" w:rsidRDefault="00745405" w:rsidP="00E666B9">
            <w:pPr>
              <w:jc w:val="right"/>
              <w:rPr>
                <w:rFonts w:cs="Arial"/>
                <w:color w:val="000000"/>
                <w:sz w:val="16"/>
                <w:szCs w:val="16"/>
              </w:rPr>
            </w:pPr>
          </w:p>
        </w:tc>
      </w:tr>
      <w:tr w:rsidR="00745405" w:rsidRPr="005848B6" w:rsidTr="00E666B9">
        <w:trPr>
          <w:trHeight w:val="31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405" w:rsidRPr="0033566D" w:rsidRDefault="00745405" w:rsidP="00E666B9">
            <w:pPr>
              <w:jc w:val="left"/>
              <w:rPr>
                <w:rFonts w:cs="Arial"/>
                <w:color w:val="000000"/>
                <w:sz w:val="22"/>
              </w:rPr>
            </w:pPr>
          </w:p>
        </w:tc>
        <w:tc>
          <w:tcPr>
            <w:tcW w:w="63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405" w:rsidRPr="0033566D" w:rsidRDefault="00745405" w:rsidP="00E666B9">
            <w:pPr>
              <w:jc w:val="left"/>
              <w:rPr>
                <w:rFonts w:cs="Arial"/>
                <w:color w:val="000000"/>
                <w:sz w:val="22"/>
              </w:rPr>
            </w:pPr>
            <w:r w:rsidRPr="0033566D">
              <w:rPr>
                <w:rFonts w:cs="Arial"/>
                <w:color w:val="000000"/>
                <w:sz w:val="22"/>
              </w:rPr>
              <w:t>Credito di progettazione già concesso</w:t>
            </w:r>
          </w:p>
          <w:p w:rsidR="00745405" w:rsidRPr="0033566D" w:rsidRDefault="00745405" w:rsidP="00E666B9">
            <w:pPr>
              <w:jc w:val="left"/>
              <w:rPr>
                <w:rFonts w:cs="Arial"/>
                <w:color w:val="000000"/>
                <w:sz w:val="22"/>
              </w:rPr>
            </w:pPr>
            <w:r w:rsidRPr="0033566D">
              <w:rPr>
                <w:rFonts w:cs="Arial"/>
                <w:color w:val="000000"/>
                <w:sz w:val="22"/>
              </w:rPr>
              <w:t>MG 6993 14 novembre 2014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405" w:rsidRPr="0033566D" w:rsidRDefault="00745405" w:rsidP="00E666B9">
            <w:pPr>
              <w:jc w:val="center"/>
              <w:rPr>
                <w:rFonts w:cs="Arial"/>
                <w:color w:val="000000"/>
                <w:sz w:val="22"/>
              </w:rPr>
            </w:pPr>
            <w:r w:rsidRPr="0033566D">
              <w:rPr>
                <w:rFonts w:cs="Arial"/>
                <w:color w:val="000000"/>
                <w:sz w:val="22"/>
              </w:rPr>
              <w:t>CHF</w:t>
            </w:r>
          </w:p>
        </w:tc>
        <w:tc>
          <w:tcPr>
            <w:tcW w:w="1492" w:type="dxa"/>
            <w:tcBorders>
              <w:top w:val="single" w:sz="4" w:space="0" w:color="auto"/>
              <w:left w:val="single" w:sz="4" w:space="0" w:color="auto"/>
              <w:bottom w:val="single" w:sz="4" w:space="0" w:color="auto"/>
              <w:right w:val="single" w:sz="4" w:space="0" w:color="auto"/>
            </w:tcBorders>
            <w:vAlign w:val="center"/>
          </w:tcPr>
          <w:p w:rsidR="00745405" w:rsidRPr="0033566D" w:rsidRDefault="00745405" w:rsidP="00E666B9">
            <w:pPr>
              <w:jc w:val="right"/>
              <w:rPr>
                <w:rFonts w:cs="Arial"/>
                <w:color w:val="000000"/>
                <w:sz w:val="22"/>
              </w:rPr>
            </w:pPr>
            <w:r w:rsidRPr="0033566D">
              <w:rPr>
                <w:rFonts w:cs="Arial"/>
                <w:color w:val="000000"/>
                <w:sz w:val="22"/>
              </w:rPr>
              <w:t>-1'460'000.-</w:t>
            </w:r>
          </w:p>
        </w:tc>
      </w:tr>
      <w:tr w:rsidR="00745405" w:rsidRPr="0033566D" w:rsidTr="00E666B9">
        <w:trPr>
          <w:trHeight w:val="315"/>
        </w:trPr>
        <w:tc>
          <w:tcPr>
            <w:tcW w:w="851"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745405" w:rsidRDefault="00745405" w:rsidP="00E666B9">
            <w:pPr>
              <w:jc w:val="left"/>
              <w:rPr>
                <w:rFonts w:cs="Arial"/>
                <w:b/>
                <w:color w:val="000000"/>
                <w:sz w:val="22"/>
              </w:rPr>
            </w:pPr>
          </w:p>
          <w:p w:rsidR="00745405" w:rsidRPr="0033566D" w:rsidRDefault="00745405" w:rsidP="00E666B9">
            <w:pPr>
              <w:jc w:val="left"/>
              <w:rPr>
                <w:rFonts w:cs="Arial"/>
                <w:b/>
                <w:color w:val="000000"/>
                <w:sz w:val="22"/>
              </w:rPr>
            </w:pPr>
          </w:p>
        </w:tc>
        <w:tc>
          <w:tcPr>
            <w:tcW w:w="6304"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745405" w:rsidRPr="0033566D" w:rsidRDefault="00745405" w:rsidP="00E666B9">
            <w:pPr>
              <w:jc w:val="left"/>
              <w:rPr>
                <w:rFonts w:cs="Arial"/>
                <w:b/>
                <w:color w:val="000000"/>
                <w:sz w:val="22"/>
              </w:rPr>
            </w:pPr>
            <w:r w:rsidRPr="0033566D">
              <w:rPr>
                <w:rFonts w:cs="Arial"/>
                <w:b/>
                <w:color w:val="000000"/>
                <w:sz w:val="22"/>
              </w:rPr>
              <w:t>Credito di costruzione richiesto</w:t>
            </w:r>
            <w:r>
              <w:rPr>
                <w:rFonts w:cs="Arial"/>
                <w:b/>
                <w:color w:val="000000"/>
                <w:sz w:val="22"/>
              </w:rPr>
              <w:t xml:space="preserve"> </w:t>
            </w:r>
            <w:r w:rsidRPr="0033566D">
              <w:rPr>
                <w:rFonts w:cs="Arial"/>
                <w:b/>
                <w:color w:val="000000"/>
                <w:sz w:val="22"/>
              </w:rPr>
              <w:t>(IVA 8% compresa)</w:t>
            </w:r>
          </w:p>
        </w:tc>
        <w:tc>
          <w:tcPr>
            <w:tcW w:w="992"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745405" w:rsidRPr="0033566D" w:rsidRDefault="00745405" w:rsidP="00E666B9">
            <w:pPr>
              <w:jc w:val="center"/>
              <w:rPr>
                <w:rFonts w:cs="Arial"/>
                <w:b/>
                <w:color w:val="000000"/>
                <w:sz w:val="22"/>
              </w:rPr>
            </w:pPr>
            <w:r w:rsidRPr="0033566D">
              <w:rPr>
                <w:rFonts w:cs="Arial"/>
                <w:b/>
                <w:color w:val="000000"/>
                <w:sz w:val="22"/>
              </w:rPr>
              <w:t>CHF</w:t>
            </w:r>
          </w:p>
        </w:tc>
        <w:tc>
          <w:tcPr>
            <w:tcW w:w="1492" w:type="dxa"/>
            <w:tcBorders>
              <w:top w:val="single" w:sz="4" w:space="0" w:color="auto"/>
              <w:left w:val="single" w:sz="4" w:space="0" w:color="auto"/>
              <w:bottom w:val="single" w:sz="4" w:space="0" w:color="auto"/>
              <w:right w:val="single" w:sz="4" w:space="0" w:color="auto"/>
            </w:tcBorders>
            <w:shd w:val="clear" w:color="auto" w:fill="E5B8B7"/>
            <w:vAlign w:val="center"/>
          </w:tcPr>
          <w:p w:rsidR="00745405" w:rsidRPr="0033566D" w:rsidRDefault="00745405" w:rsidP="00E666B9">
            <w:pPr>
              <w:jc w:val="right"/>
              <w:rPr>
                <w:rFonts w:cs="Arial"/>
                <w:b/>
                <w:color w:val="000000"/>
                <w:sz w:val="22"/>
              </w:rPr>
            </w:pPr>
            <w:r w:rsidRPr="0033566D">
              <w:rPr>
                <w:rFonts w:cs="Arial"/>
                <w:b/>
                <w:color w:val="000000"/>
                <w:sz w:val="22"/>
              </w:rPr>
              <w:t>18'190’000.-</w:t>
            </w:r>
          </w:p>
        </w:tc>
      </w:tr>
      <w:tr w:rsidR="00745405" w:rsidRPr="005848B6" w:rsidTr="00E666B9">
        <w:trPr>
          <w:trHeight w:val="124"/>
        </w:trPr>
        <w:tc>
          <w:tcPr>
            <w:tcW w:w="851" w:type="dxa"/>
            <w:tcBorders>
              <w:top w:val="single" w:sz="4" w:space="0" w:color="auto"/>
              <w:left w:val="nil"/>
              <w:bottom w:val="single" w:sz="4" w:space="0" w:color="auto"/>
              <w:right w:val="nil"/>
            </w:tcBorders>
            <w:shd w:val="clear" w:color="auto" w:fill="auto"/>
            <w:noWrap/>
            <w:vAlign w:val="center"/>
          </w:tcPr>
          <w:p w:rsidR="00745405" w:rsidRPr="0033566D" w:rsidRDefault="00745405" w:rsidP="00E666B9">
            <w:pPr>
              <w:jc w:val="left"/>
              <w:rPr>
                <w:rFonts w:cs="Arial"/>
                <w:color w:val="000000"/>
                <w:sz w:val="22"/>
              </w:rPr>
            </w:pPr>
          </w:p>
        </w:tc>
        <w:tc>
          <w:tcPr>
            <w:tcW w:w="6304" w:type="dxa"/>
            <w:tcBorders>
              <w:top w:val="single" w:sz="4" w:space="0" w:color="auto"/>
              <w:left w:val="nil"/>
              <w:bottom w:val="single" w:sz="4" w:space="0" w:color="auto"/>
              <w:right w:val="nil"/>
            </w:tcBorders>
            <w:shd w:val="clear" w:color="auto" w:fill="auto"/>
            <w:noWrap/>
            <w:vAlign w:val="center"/>
          </w:tcPr>
          <w:p w:rsidR="00745405" w:rsidRPr="0033566D" w:rsidRDefault="00745405" w:rsidP="00E666B9">
            <w:pPr>
              <w:jc w:val="left"/>
              <w:rPr>
                <w:rFonts w:cs="Arial"/>
                <w:color w:val="000000"/>
                <w:sz w:val="22"/>
              </w:rPr>
            </w:pPr>
          </w:p>
        </w:tc>
        <w:tc>
          <w:tcPr>
            <w:tcW w:w="992" w:type="dxa"/>
            <w:tcBorders>
              <w:top w:val="single" w:sz="4" w:space="0" w:color="auto"/>
              <w:left w:val="nil"/>
              <w:bottom w:val="single" w:sz="4" w:space="0" w:color="auto"/>
              <w:right w:val="nil"/>
            </w:tcBorders>
            <w:shd w:val="clear" w:color="auto" w:fill="auto"/>
            <w:noWrap/>
            <w:vAlign w:val="center"/>
          </w:tcPr>
          <w:p w:rsidR="00745405" w:rsidRPr="0033566D" w:rsidRDefault="00745405" w:rsidP="00E666B9">
            <w:pPr>
              <w:jc w:val="center"/>
              <w:rPr>
                <w:rFonts w:cs="Arial"/>
                <w:color w:val="000000"/>
                <w:sz w:val="22"/>
              </w:rPr>
            </w:pPr>
          </w:p>
        </w:tc>
        <w:tc>
          <w:tcPr>
            <w:tcW w:w="1492" w:type="dxa"/>
            <w:tcBorders>
              <w:top w:val="single" w:sz="4" w:space="0" w:color="auto"/>
              <w:left w:val="nil"/>
              <w:bottom w:val="single" w:sz="4" w:space="0" w:color="auto"/>
              <w:right w:val="nil"/>
            </w:tcBorders>
            <w:shd w:val="clear" w:color="auto" w:fill="auto"/>
            <w:vAlign w:val="center"/>
          </w:tcPr>
          <w:p w:rsidR="00745405" w:rsidRPr="0033566D" w:rsidRDefault="00745405" w:rsidP="00E666B9">
            <w:pPr>
              <w:jc w:val="right"/>
              <w:rPr>
                <w:rFonts w:cs="Arial"/>
                <w:color w:val="000000"/>
                <w:sz w:val="22"/>
              </w:rPr>
            </w:pPr>
          </w:p>
        </w:tc>
      </w:tr>
      <w:tr w:rsidR="00745405" w:rsidRPr="005848B6" w:rsidTr="00E666B9">
        <w:trPr>
          <w:trHeight w:val="31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405" w:rsidRPr="0033566D" w:rsidRDefault="00745405" w:rsidP="00E666B9">
            <w:pPr>
              <w:jc w:val="left"/>
              <w:rPr>
                <w:rFonts w:cs="Arial"/>
                <w:color w:val="000000"/>
                <w:sz w:val="22"/>
              </w:rPr>
            </w:pPr>
          </w:p>
        </w:tc>
        <w:tc>
          <w:tcPr>
            <w:tcW w:w="63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405" w:rsidRPr="0033566D" w:rsidRDefault="00745405" w:rsidP="00E666B9">
            <w:pPr>
              <w:jc w:val="left"/>
              <w:rPr>
                <w:rFonts w:cs="Arial"/>
                <w:color w:val="000000"/>
                <w:sz w:val="22"/>
              </w:rPr>
            </w:pPr>
            <w:r w:rsidRPr="0033566D">
              <w:rPr>
                <w:rFonts w:cs="Arial"/>
                <w:color w:val="000000"/>
                <w:sz w:val="22"/>
              </w:rPr>
              <w:t>Contributo federale per E4117 Ampliamento SCC (25%)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405" w:rsidRPr="0033566D" w:rsidRDefault="00745405" w:rsidP="00E666B9">
            <w:pPr>
              <w:jc w:val="center"/>
              <w:rPr>
                <w:rFonts w:cs="Arial"/>
                <w:color w:val="000000"/>
                <w:sz w:val="22"/>
              </w:rPr>
            </w:pPr>
            <w:r w:rsidRPr="0033566D">
              <w:rPr>
                <w:rFonts w:cs="Arial"/>
                <w:color w:val="000000"/>
                <w:sz w:val="22"/>
              </w:rPr>
              <w:t>CHF</w:t>
            </w:r>
          </w:p>
        </w:tc>
        <w:tc>
          <w:tcPr>
            <w:tcW w:w="1492" w:type="dxa"/>
            <w:tcBorders>
              <w:top w:val="single" w:sz="4" w:space="0" w:color="auto"/>
              <w:left w:val="single" w:sz="4" w:space="0" w:color="auto"/>
              <w:bottom w:val="single" w:sz="4" w:space="0" w:color="auto"/>
              <w:right w:val="single" w:sz="4" w:space="0" w:color="auto"/>
            </w:tcBorders>
            <w:vAlign w:val="center"/>
          </w:tcPr>
          <w:p w:rsidR="00745405" w:rsidRPr="0033566D" w:rsidRDefault="00745405" w:rsidP="00E666B9">
            <w:pPr>
              <w:jc w:val="right"/>
              <w:rPr>
                <w:rFonts w:cs="Arial"/>
                <w:color w:val="000000"/>
                <w:sz w:val="22"/>
              </w:rPr>
            </w:pPr>
            <w:r w:rsidRPr="0033566D">
              <w:rPr>
                <w:rFonts w:cs="Arial"/>
                <w:color w:val="000000"/>
                <w:sz w:val="22"/>
              </w:rPr>
              <w:t>-3'792'500.-</w:t>
            </w:r>
          </w:p>
        </w:tc>
      </w:tr>
      <w:tr w:rsidR="00745405" w:rsidRPr="005848B6" w:rsidTr="00E666B9">
        <w:trPr>
          <w:trHeight w:val="31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405" w:rsidRPr="0033566D" w:rsidRDefault="00745405" w:rsidP="00E666B9">
            <w:pPr>
              <w:jc w:val="left"/>
              <w:rPr>
                <w:rFonts w:cs="Arial"/>
                <w:color w:val="000000"/>
                <w:sz w:val="22"/>
              </w:rPr>
            </w:pPr>
          </w:p>
        </w:tc>
        <w:tc>
          <w:tcPr>
            <w:tcW w:w="63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405" w:rsidRPr="0033566D" w:rsidRDefault="00745405" w:rsidP="00E666B9">
            <w:pPr>
              <w:jc w:val="left"/>
              <w:rPr>
                <w:rFonts w:cs="Arial"/>
                <w:color w:val="000000"/>
                <w:sz w:val="22"/>
              </w:rPr>
            </w:pPr>
            <w:r w:rsidRPr="0033566D">
              <w:rPr>
                <w:rFonts w:cs="Arial"/>
                <w:color w:val="000000"/>
                <w:sz w:val="22"/>
              </w:rPr>
              <w:t xml:space="preserve">Contributo federale per E4012 allestimento </w:t>
            </w:r>
            <w:proofErr w:type="spellStart"/>
            <w:r w:rsidRPr="0033566D">
              <w:rPr>
                <w:rFonts w:cs="Arial"/>
                <w:color w:val="000000"/>
                <w:sz w:val="22"/>
              </w:rPr>
              <w:t>Fablab</w:t>
            </w:r>
            <w:proofErr w:type="spellEnd"/>
            <w:r w:rsidRPr="0033566D">
              <w:rPr>
                <w:rFonts w:cs="Arial"/>
                <w:color w:val="000000"/>
                <w:sz w:val="22"/>
              </w:rPr>
              <w:t xml:space="preserve"> e fornitura arredamento (25%)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405" w:rsidRPr="0033566D" w:rsidRDefault="00745405" w:rsidP="00E666B9">
            <w:pPr>
              <w:jc w:val="center"/>
              <w:rPr>
                <w:rFonts w:cs="Arial"/>
                <w:color w:val="000000"/>
                <w:sz w:val="22"/>
              </w:rPr>
            </w:pPr>
            <w:r w:rsidRPr="0033566D">
              <w:rPr>
                <w:rFonts w:cs="Arial"/>
                <w:color w:val="000000"/>
                <w:sz w:val="22"/>
              </w:rPr>
              <w:t>CHF</w:t>
            </w:r>
          </w:p>
        </w:tc>
        <w:tc>
          <w:tcPr>
            <w:tcW w:w="1492" w:type="dxa"/>
            <w:tcBorders>
              <w:top w:val="single" w:sz="4" w:space="0" w:color="auto"/>
              <w:left w:val="single" w:sz="4" w:space="0" w:color="auto"/>
              <w:bottom w:val="single" w:sz="4" w:space="0" w:color="auto"/>
              <w:right w:val="single" w:sz="4" w:space="0" w:color="auto"/>
            </w:tcBorders>
            <w:vAlign w:val="center"/>
          </w:tcPr>
          <w:p w:rsidR="00745405" w:rsidRPr="0033566D" w:rsidRDefault="00745405" w:rsidP="00E666B9">
            <w:pPr>
              <w:jc w:val="right"/>
              <w:rPr>
                <w:rFonts w:cs="Arial"/>
                <w:color w:val="000000"/>
                <w:sz w:val="22"/>
              </w:rPr>
            </w:pPr>
            <w:r w:rsidRPr="0033566D">
              <w:rPr>
                <w:rFonts w:cs="Arial"/>
                <w:color w:val="000000"/>
                <w:sz w:val="22"/>
              </w:rPr>
              <w:t>-385'000.-</w:t>
            </w:r>
          </w:p>
        </w:tc>
      </w:tr>
      <w:tr w:rsidR="00745405" w:rsidRPr="005848B6" w:rsidTr="00E666B9">
        <w:trPr>
          <w:trHeight w:val="31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405" w:rsidRPr="0033566D" w:rsidRDefault="00745405" w:rsidP="00E666B9">
            <w:pPr>
              <w:jc w:val="left"/>
              <w:rPr>
                <w:rFonts w:cs="Arial"/>
                <w:color w:val="000000"/>
                <w:sz w:val="22"/>
              </w:rPr>
            </w:pPr>
          </w:p>
        </w:tc>
        <w:tc>
          <w:tcPr>
            <w:tcW w:w="63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405" w:rsidRPr="0033566D" w:rsidRDefault="00745405" w:rsidP="00E666B9">
            <w:pPr>
              <w:jc w:val="left"/>
              <w:rPr>
                <w:rFonts w:cs="Arial"/>
                <w:color w:val="000000"/>
                <w:sz w:val="22"/>
              </w:rPr>
            </w:pPr>
            <w:r w:rsidRPr="0033566D">
              <w:rPr>
                <w:rFonts w:cs="Arial"/>
                <w:color w:val="000000"/>
                <w:sz w:val="22"/>
              </w:rPr>
              <w:t>Contributo federale per E4096 Palestra provvisoria SCC (25%)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405" w:rsidRPr="0033566D" w:rsidRDefault="00745405" w:rsidP="00E666B9">
            <w:pPr>
              <w:jc w:val="center"/>
              <w:rPr>
                <w:rFonts w:cs="Arial"/>
                <w:color w:val="000000"/>
                <w:sz w:val="22"/>
              </w:rPr>
            </w:pPr>
            <w:r w:rsidRPr="0033566D">
              <w:rPr>
                <w:rFonts w:cs="Arial"/>
                <w:color w:val="000000"/>
                <w:sz w:val="22"/>
              </w:rPr>
              <w:t>CHF</w:t>
            </w:r>
          </w:p>
        </w:tc>
        <w:tc>
          <w:tcPr>
            <w:tcW w:w="1492" w:type="dxa"/>
            <w:tcBorders>
              <w:top w:val="single" w:sz="4" w:space="0" w:color="auto"/>
              <w:left w:val="single" w:sz="4" w:space="0" w:color="auto"/>
              <w:bottom w:val="single" w:sz="4" w:space="0" w:color="auto"/>
              <w:right w:val="single" w:sz="4" w:space="0" w:color="auto"/>
            </w:tcBorders>
            <w:vAlign w:val="center"/>
          </w:tcPr>
          <w:p w:rsidR="00745405" w:rsidRPr="0033566D" w:rsidRDefault="00745405" w:rsidP="00E666B9">
            <w:pPr>
              <w:jc w:val="right"/>
              <w:rPr>
                <w:rFonts w:cs="Arial"/>
                <w:color w:val="000000"/>
                <w:sz w:val="22"/>
              </w:rPr>
            </w:pPr>
            <w:r w:rsidRPr="0033566D">
              <w:rPr>
                <w:rFonts w:cs="Arial"/>
                <w:color w:val="000000"/>
                <w:sz w:val="22"/>
              </w:rPr>
              <w:t>-663'750.-</w:t>
            </w:r>
          </w:p>
        </w:tc>
      </w:tr>
      <w:tr w:rsidR="00745405" w:rsidRPr="005848B6" w:rsidTr="00E666B9">
        <w:trPr>
          <w:trHeight w:val="315"/>
        </w:trPr>
        <w:tc>
          <w:tcPr>
            <w:tcW w:w="851"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745405" w:rsidRDefault="00745405" w:rsidP="00E666B9">
            <w:pPr>
              <w:jc w:val="left"/>
              <w:rPr>
                <w:rFonts w:cs="Arial"/>
                <w:color w:val="000000"/>
                <w:sz w:val="22"/>
              </w:rPr>
            </w:pPr>
          </w:p>
          <w:p w:rsidR="00745405" w:rsidRPr="005848B6" w:rsidRDefault="00745405" w:rsidP="00E666B9">
            <w:pPr>
              <w:jc w:val="left"/>
              <w:rPr>
                <w:rFonts w:cs="Arial"/>
                <w:color w:val="000000"/>
                <w:sz w:val="22"/>
              </w:rPr>
            </w:pPr>
          </w:p>
        </w:tc>
        <w:tc>
          <w:tcPr>
            <w:tcW w:w="6304"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745405" w:rsidRPr="005848B6" w:rsidRDefault="00745405" w:rsidP="00E666B9">
            <w:pPr>
              <w:jc w:val="left"/>
              <w:rPr>
                <w:rFonts w:cs="Arial"/>
                <w:b/>
                <w:color w:val="000000"/>
                <w:sz w:val="22"/>
              </w:rPr>
            </w:pPr>
            <w:r w:rsidRPr="005848B6">
              <w:rPr>
                <w:rFonts w:cs="Arial"/>
                <w:b/>
                <w:color w:val="000000"/>
                <w:sz w:val="22"/>
              </w:rPr>
              <w:t>Importo risultante dalla deduzione del contributo federale</w:t>
            </w:r>
          </w:p>
        </w:tc>
        <w:tc>
          <w:tcPr>
            <w:tcW w:w="992"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745405" w:rsidRPr="005848B6" w:rsidRDefault="00745405" w:rsidP="00E666B9">
            <w:pPr>
              <w:jc w:val="center"/>
              <w:rPr>
                <w:rFonts w:cs="Arial"/>
                <w:b/>
                <w:color w:val="000000"/>
                <w:sz w:val="22"/>
              </w:rPr>
            </w:pPr>
            <w:r w:rsidRPr="005848B6">
              <w:rPr>
                <w:rFonts w:cs="Arial"/>
                <w:b/>
                <w:color w:val="000000"/>
                <w:sz w:val="22"/>
              </w:rPr>
              <w:t>CHF</w:t>
            </w:r>
          </w:p>
        </w:tc>
        <w:tc>
          <w:tcPr>
            <w:tcW w:w="1492" w:type="dxa"/>
            <w:tcBorders>
              <w:top w:val="single" w:sz="4" w:space="0" w:color="auto"/>
              <w:left w:val="single" w:sz="4" w:space="0" w:color="auto"/>
              <w:bottom w:val="single" w:sz="4" w:space="0" w:color="auto"/>
              <w:right w:val="single" w:sz="4" w:space="0" w:color="auto"/>
            </w:tcBorders>
            <w:shd w:val="clear" w:color="auto" w:fill="E5B8B7"/>
            <w:vAlign w:val="center"/>
          </w:tcPr>
          <w:p w:rsidR="00745405" w:rsidRPr="005848B6" w:rsidRDefault="00745405" w:rsidP="00E666B9">
            <w:pPr>
              <w:jc w:val="right"/>
              <w:rPr>
                <w:rFonts w:cs="Arial"/>
                <w:b/>
                <w:color w:val="000000"/>
                <w:sz w:val="22"/>
              </w:rPr>
            </w:pPr>
            <w:r w:rsidRPr="005848B6">
              <w:rPr>
                <w:rFonts w:cs="Arial"/>
                <w:b/>
                <w:color w:val="000000"/>
                <w:sz w:val="22"/>
              </w:rPr>
              <w:t>13'3</w:t>
            </w:r>
            <w:r>
              <w:rPr>
                <w:rFonts w:cs="Arial"/>
                <w:b/>
                <w:color w:val="000000"/>
                <w:sz w:val="22"/>
              </w:rPr>
              <w:t>48</w:t>
            </w:r>
            <w:r w:rsidRPr="005848B6">
              <w:rPr>
                <w:rFonts w:cs="Arial"/>
                <w:b/>
                <w:color w:val="000000"/>
                <w:sz w:val="22"/>
              </w:rPr>
              <w:t>’</w:t>
            </w:r>
            <w:r>
              <w:rPr>
                <w:rFonts w:cs="Arial"/>
                <w:b/>
                <w:color w:val="000000"/>
                <w:sz w:val="22"/>
              </w:rPr>
              <w:t>7</w:t>
            </w:r>
            <w:r w:rsidRPr="005848B6">
              <w:rPr>
                <w:rFonts w:cs="Arial"/>
                <w:b/>
                <w:color w:val="000000"/>
                <w:sz w:val="22"/>
              </w:rPr>
              <w:t>50.-</w:t>
            </w:r>
          </w:p>
        </w:tc>
      </w:tr>
    </w:tbl>
    <w:p w:rsidR="00745405" w:rsidRPr="00C47024" w:rsidRDefault="00745405" w:rsidP="00745405">
      <w:pPr>
        <w:rPr>
          <w:rFonts w:cs="Arial"/>
          <w:sz w:val="20"/>
          <w:szCs w:val="20"/>
        </w:rPr>
      </w:pPr>
    </w:p>
    <w:p w:rsidR="00745405" w:rsidRPr="00C47024" w:rsidRDefault="00745405" w:rsidP="00745405">
      <w:pPr>
        <w:rPr>
          <w:rFonts w:cs="Arial"/>
          <w:sz w:val="20"/>
          <w:szCs w:val="20"/>
        </w:rPr>
      </w:pPr>
    </w:p>
    <w:p w:rsidR="005C7B61" w:rsidRPr="00C47024" w:rsidRDefault="005C7B61" w:rsidP="00745405">
      <w:pPr>
        <w:rPr>
          <w:rFonts w:cs="Arial"/>
          <w:sz w:val="20"/>
          <w:szCs w:val="20"/>
        </w:rPr>
      </w:pPr>
    </w:p>
    <w:p w:rsidR="00745405" w:rsidRPr="0033566D" w:rsidRDefault="00745405" w:rsidP="000618EA">
      <w:pPr>
        <w:pStyle w:val="Titolo1"/>
        <w:rPr>
          <w:rFonts w:cs="Arial"/>
          <w:lang w:val="it-CH"/>
        </w:rPr>
      </w:pPr>
      <w:r w:rsidRPr="0033566D">
        <w:t xml:space="preserve">Linee direttive e piano finanziario </w:t>
      </w:r>
    </w:p>
    <w:p w:rsidR="00745405" w:rsidRDefault="00745405" w:rsidP="00745405">
      <w:pPr>
        <w:tabs>
          <w:tab w:val="left" w:pos="851"/>
        </w:tabs>
        <w:rPr>
          <w:rFonts w:cs="Arial"/>
        </w:rPr>
      </w:pPr>
      <w:r w:rsidRPr="005848B6">
        <w:rPr>
          <w:rFonts w:cs="Arial"/>
        </w:rPr>
        <w:t xml:space="preserve">Le richieste presentate in questo Messaggio sono considerate nelle LD e nel PFI, in particolare l’onere per la costruzione è pianificato nel settore 42 Scuole medie e medie superiori, alla posizione WBS 941 59 6013 per un importo complessivo di CHF </w:t>
      </w:r>
      <w:r>
        <w:rPr>
          <w:rFonts w:cs="Arial"/>
        </w:rPr>
        <w:t>17'905’000</w:t>
      </w:r>
      <w:r w:rsidRPr="005848B6">
        <w:rPr>
          <w:rFonts w:cs="Arial"/>
        </w:rPr>
        <w:t xml:space="preserve"> e alla posizione WBS 951 50 2057 per un importo complessivo di CHF 285’000 per la parte informatica (CSI). L’investimento complessivo, tenendo conto di quanto già concesso, è di CHF 18’</w:t>
      </w:r>
      <w:r>
        <w:rPr>
          <w:rFonts w:cs="Arial"/>
        </w:rPr>
        <w:t>19</w:t>
      </w:r>
      <w:r w:rsidRPr="005848B6">
        <w:rPr>
          <w:rFonts w:cs="Arial"/>
        </w:rPr>
        <w:t>0'000.</w:t>
      </w:r>
    </w:p>
    <w:p w:rsidR="00745405" w:rsidRPr="005848B6" w:rsidRDefault="00745405" w:rsidP="00745405">
      <w:pPr>
        <w:tabs>
          <w:tab w:val="left" w:pos="851"/>
        </w:tabs>
        <w:rPr>
          <w:rFonts w:cs="Arial"/>
        </w:rPr>
      </w:pPr>
      <w:r>
        <w:rPr>
          <w:rFonts w:cs="Arial"/>
        </w:rPr>
        <w:t>Le entrate derivanti dal fondo contributi federali per investimenti nella formazione professionale sono pianificate sempre nel settore 42 Scuole medi e medie superiori, alla posizione WBS 941 60 6013.</w:t>
      </w:r>
    </w:p>
    <w:p w:rsidR="00745405" w:rsidRPr="00C47024" w:rsidRDefault="00745405" w:rsidP="00745405">
      <w:pPr>
        <w:rPr>
          <w:rFonts w:cs="Arial"/>
          <w:sz w:val="20"/>
          <w:szCs w:val="20"/>
        </w:rPr>
      </w:pPr>
    </w:p>
    <w:p w:rsidR="00745405" w:rsidRPr="00C47024" w:rsidRDefault="00745405" w:rsidP="00745405">
      <w:pPr>
        <w:rPr>
          <w:rFonts w:cs="Arial"/>
          <w:sz w:val="20"/>
          <w:szCs w:val="20"/>
        </w:rPr>
      </w:pPr>
    </w:p>
    <w:p w:rsidR="00745405" w:rsidRPr="0033566D" w:rsidRDefault="005C7B61" w:rsidP="005C7B61">
      <w:pPr>
        <w:pStyle w:val="Titolo2"/>
      </w:pPr>
      <w:r>
        <w:t>4.</w:t>
      </w:r>
      <w:r w:rsidR="003A20C9">
        <w:t>1</w:t>
      </w:r>
      <w:r>
        <w:tab/>
      </w:r>
      <w:r w:rsidR="00745405" w:rsidRPr="0033566D">
        <w:t>Costi di gestione</w:t>
      </w:r>
    </w:p>
    <w:p w:rsidR="00745405" w:rsidRPr="0033566D" w:rsidRDefault="00745405" w:rsidP="00745405">
      <w:pPr>
        <w:tabs>
          <w:tab w:val="left" w:pos="851"/>
          <w:tab w:val="right" w:pos="6120"/>
        </w:tabs>
        <w:rPr>
          <w:rFonts w:cs="Arial"/>
        </w:rPr>
      </w:pPr>
      <w:r>
        <w:rPr>
          <w:rFonts w:cs="Arial"/>
        </w:rPr>
        <w:t>I</w:t>
      </w:r>
      <w:r w:rsidRPr="0033566D">
        <w:rPr>
          <w:rFonts w:cs="Arial"/>
        </w:rPr>
        <w:t xml:space="preserve"> costi di esercizio (ossia i costi di manutenzione ordinaria sommati ai costi di gestione) incidono mediamente annualmente nella misura del 2% dei costi di costruzione (costo d’opera C-G + H). Tale incidenza, per il progetto </w:t>
      </w:r>
      <w:r w:rsidRPr="0033566D">
        <w:rPr>
          <w:rFonts w:cs="Arial"/>
          <w:color w:val="000000"/>
        </w:rPr>
        <w:t>E 4117 Ampliamento della SCC,</w:t>
      </w:r>
      <w:r w:rsidRPr="0033566D">
        <w:rPr>
          <w:rFonts w:cs="Arial"/>
        </w:rPr>
        <w:t xml:space="preserve"> è quindi orientativamente calcolabile in complessivi CHF/anno 195'000.-.</w:t>
      </w:r>
    </w:p>
    <w:p w:rsidR="00745405" w:rsidRPr="0033566D" w:rsidRDefault="00745405" w:rsidP="00745405">
      <w:pPr>
        <w:tabs>
          <w:tab w:val="left" w:pos="851"/>
          <w:tab w:val="right" w:pos="6120"/>
        </w:tabs>
        <w:rPr>
          <w:rFonts w:cs="Arial"/>
          <w:color w:val="000000"/>
        </w:rPr>
      </w:pPr>
      <w:r w:rsidRPr="0033566D">
        <w:rPr>
          <w:rFonts w:cs="Arial"/>
        </w:rPr>
        <w:t xml:space="preserve">I costi di gestione che comprendono le spese di riscaldamento, consumo energia elettrica, consumo acqua potabile, tasse canalizzazioni, tasse rifiuti, abbonamenti di manutenzione </w:t>
      </w:r>
      <w:r w:rsidRPr="0033566D">
        <w:rPr>
          <w:rFonts w:cs="Arial"/>
          <w:color w:val="000000"/>
        </w:rPr>
        <w:t>e costi di pulizia, sono quantificabili in CHF/anno 60'000.-.</w:t>
      </w:r>
    </w:p>
    <w:p w:rsidR="00745405" w:rsidRPr="0033566D" w:rsidRDefault="00745405" w:rsidP="00745405">
      <w:pPr>
        <w:tabs>
          <w:tab w:val="left" w:pos="851"/>
          <w:tab w:val="right" w:pos="6120"/>
          <w:tab w:val="right" w:pos="7920"/>
        </w:tabs>
        <w:rPr>
          <w:rFonts w:cs="Arial"/>
          <w:color w:val="000000"/>
        </w:rPr>
      </w:pPr>
      <w:r w:rsidRPr="0033566D">
        <w:rPr>
          <w:rFonts w:cs="Arial"/>
          <w:color w:val="000000"/>
        </w:rPr>
        <w:t>I costi di manutenzione ordinaria avranno un impatto finanziario annuo di circa CHF 135'000.-.</w:t>
      </w:r>
    </w:p>
    <w:p w:rsidR="00745405" w:rsidRPr="005848B6" w:rsidRDefault="00745405" w:rsidP="005C7B61">
      <w:pPr>
        <w:rPr>
          <w:color w:val="000000"/>
        </w:rPr>
      </w:pPr>
      <w:r w:rsidRPr="005848B6">
        <w:t>Non sono previste maggiori spese per il personale.</w:t>
      </w:r>
    </w:p>
    <w:p w:rsidR="00745405" w:rsidRDefault="00745405" w:rsidP="00745405">
      <w:pPr>
        <w:rPr>
          <w:rFonts w:cs="Arial"/>
        </w:rPr>
      </w:pPr>
    </w:p>
    <w:p w:rsidR="00745405" w:rsidRDefault="00745405" w:rsidP="000618EA">
      <w:pPr>
        <w:pStyle w:val="Titolo1"/>
      </w:pPr>
      <w:r>
        <w:lastRenderedPageBreak/>
        <w:t xml:space="preserve">Tempi di realizzazione </w:t>
      </w:r>
    </w:p>
    <w:p w:rsidR="00745405" w:rsidRDefault="00745405" w:rsidP="00745405">
      <w:pPr>
        <w:ind w:left="851" w:hanging="851"/>
        <w:rPr>
          <w:rFonts w:cs="Arial"/>
        </w:rPr>
      </w:pPr>
      <w:r>
        <w:rPr>
          <w:rFonts w:cs="Arial"/>
        </w:rPr>
        <w:t>Sono stati previsti i seguenti tempi di realizzazione.</w:t>
      </w:r>
    </w:p>
    <w:p w:rsidR="00745405" w:rsidRPr="00C47024" w:rsidRDefault="00745405" w:rsidP="00745405">
      <w:pPr>
        <w:rPr>
          <w:rFonts w:cs="Arial"/>
          <w:sz w:val="20"/>
          <w:szCs w:val="20"/>
        </w:rPr>
      </w:pPr>
    </w:p>
    <w:p w:rsidR="005C7B61" w:rsidRPr="00C47024" w:rsidRDefault="005C7B61" w:rsidP="00745405">
      <w:pPr>
        <w:rPr>
          <w:rFonts w:cs="Arial"/>
          <w:sz w:val="20"/>
          <w:szCs w:val="20"/>
        </w:rPr>
      </w:pPr>
    </w:p>
    <w:p w:rsidR="00745405" w:rsidRPr="00822846" w:rsidRDefault="005C7B61" w:rsidP="005C7B61">
      <w:pPr>
        <w:pStyle w:val="Titolo2"/>
        <w:rPr>
          <w:rFonts w:cs="Arial"/>
        </w:rPr>
      </w:pPr>
      <w:r>
        <w:t>5.1</w:t>
      </w:r>
      <w:r>
        <w:tab/>
      </w:r>
      <w:r w:rsidR="00745405" w:rsidRPr="00822846">
        <w:t>E4117 Ampliamento SCC</w:t>
      </w:r>
    </w:p>
    <w:p w:rsidR="00745405" w:rsidRPr="005848B6" w:rsidRDefault="00745405" w:rsidP="00745405">
      <w:pPr>
        <w:tabs>
          <w:tab w:val="left" w:pos="2127"/>
        </w:tabs>
        <w:spacing w:before="80"/>
        <w:rPr>
          <w:rFonts w:cs="Arial"/>
          <w:color w:val="000000"/>
        </w:rPr>
      </w:pPr>
      <w:r w:rsidRPr="005848B6">
        <w:rPr>
          <w:rFonts w:cs="Arial"/>
          <w:color w:val="000000"/>
        </w:rPr>
        <w:t>marzo 2018:</w:t>
      </w:r>
      <w:r w:rsidRPr="005848B6">
        <w:rPr>
          <w:rFonts w:cs="Arial"/>
          <w:color w:val="000000"/>
        </w:rPr>
        <w:tab/>
        <w:t>Approvazione del credito da parte del Parlamento cresciuto in giudicato</w:t>
      </w:r>
    </w:p>
    <w:p w:rsidR="00745405" w:rsidRPr="005848B6" w:rsidRDefault="00745405" w:rsidP="00745405">
      <w:pPr>
        <w:tabs>
          <w:tab w:val="left" w:pos="2127"/>
        </w:tabs>
        <w:spacing w:before="80"/>
        <w:rPr>
          <w:rFonts w:cs="Arial"/>
          <w:color w:val="000000"/>
        </w:rPr>
      </w:pPr>
      <w:r w:rsidRPr="005848B6">
        <w:rPr>
          <w:rFonts w:cs="Arial"/>
          <w:color w:val="000000"/>
        </w:rPr>
        <w:t>aprile 2018:</w:t>
      </w:r>
      <w:r w:rsidRPr="005848B6">
        <w:rPr>
          <w:rFonts w:cs="Arial"/>
          <w:color w:val="000000"/>
        </w:rPr>
        <w:tab/>
        <w:t>Delibere dei concorsi pubblicati e inizio lavori di demolizione</w:t>
      </w:r>
    </w:p>
    <w:p w:rsidR="00745405" w:rsidRPr="005848B6" w:rsidRDefault="00745405" w:rsidP="00745405">
      <w:pPr>
        <w:tabs>
          <w:tab w:val="left" w:pos="2127"/>
        </w:tabs>
        <w:spacing w:before="80"/>
        <w:rPr>
          <w:rFonts w:cs="Arial"/>
          <w:color w:val="000000"/>
        </w:rPr>
      </w:pPr>
      <w:r w:rsidRPr="005848B6">
        <w:rPr>
          <w:rFonts w:cs="Arial"/>
          <w:color w:val="000000"/>
        </w:rPr>
        <w:t>maggio 2018:</w:t>
      </w:r>
      <w:r w:rsidRPr="005848B6">
        <w:rPr>
          <w:rFonts w:cs="Arial"/>
          <w:color w:val="000000"/>
        </w:rPr>
        <w:tab/>
        <w:t>Scavi per fondazioni</w:t>
      </w:r>
    </w:p>
    <w:p w:rsidR="00745405" w:rsidRPr="005848B6" w:rsidRDefault="00745405" w:rsidP="00745405">
      <w:pPr>
        <w:tabs>
          <w:tab w:val="left" w:pos="2127"/>
        </w:tabs>
        <w:spacing w:before="80"/>
        <w:rPr>
          <w:rFonts w:cs="Arial"/>
          <w:color w:val="000000"/>
        </w:rPr>
      </w:pPr>
      <w:r w:rsidRPr="005848B6">
        <w:rPr>
          <w:rFonts w:cs="Arial"/>
          <w:color w:val="000000"/>
        </w:rPr>
        <w:t>novembre 2019:</w:t>
      </w:r>
      <w:r w:rsidRPr="005848B6">
        <w:rPr>
          <w:rFonts w:cs="Arial"/>
          <w:color w:val="000000"/>
        </w:rPr>
        <w:tab/>
        <w:t>Esecuzione opere</w:t>
      </w:r>
    </w:p>
    <w:p w:rsidR="00745405" w:rsidRPr="005848B6" w:rsidRDefault="00745405" w:rsidP="00745405">
      <w:pPr>
        <w:tabs>
          <w:tab w:val="left" w:pos="2127"/>
        </w:tabs>
        <w:spacing w:before="80"/>
        <w:rPr>
          <w:rFonts w:cs="Arial"/>
          <w:color w:val="000000"/>
        </w:rPr>
      </w:pPr>
      <w:r w:rsidRPr="005848B6">
        <w:rPr>
          <w:rFonts w:cs="Arial"/>
          <w:color w:val="000000"/>
        </w:rPr>
        <w:t>dicembre 2019:</w:t>
      </w:r>
      <w:r w:rsidRPr="005848B6">
        <w:rPr>
          <w:rFonts w:cs="Arial"/>
          <w:color w:val="000000"/>
        </w:rPr>
        <w:tab/>
        <w:t>Collaudi e consegna edificio</w:t>
      </w:r>
    </w:p>
    <w:p w:rsidR="00745405" w:rsidRPr="00C47024" w:rsidRDefault="00745405" w:rsidP="00C92322">
      <w:pPr>
        <w:rPr>
          <w:sz w:val="20"/>
          <w:szCs w:val="20"/>
        </w:rPr>
      </w:pPr>
    </w:p>
    <w:p w:rsidR="00C92322" w:rsidRPr="00C47024" w:rsidRDefault="00C92322" w:rsidP="00C92322">
      <w:pPr>
        <w:rPr>
          <w:sz w:val="20"/>
          <w:szCs w:val="20"/>
        </w:rPr>
      </w:pPr>
    </w:p>
    <w:p w:rsidR="00745405" w:rsidRPr="00822846" w:rsidRDefault="00C92322" w:rsidP="00C92322">
      <w:pPr>
        <w:pStyle w:val="Titolo2"/>
        <w:rPr>
          <w:rFonts w:cs="Arial"/>
        </w:rPr>
      </w:pPr>
      <w:r>
        <w:t>5.2</w:t>
      </w:r>
      <w:r>
        <w:tab/>
      </w:r>
      <w:r w:rsidR="00745405" w:rsidRPr="00822846">
        <w:t xml:space="preserve">E4012 Blocco D+P – allestimento </w:t>
      </w:r>
      <w:proofErr w:type="spellStart"/>
      <w:r w:rsidR="00745405" w:rsidRPr="00822846">
        <w:t>Fablab</w:t>
      </w:r>
      <w:proofErr w:type="spellEnd"/>
      <w:r w:rsidR="00745405" w:rsidRPr="00822846">
        <w:t xml:space="preserve"> e fornitura arredamento</w:t>
      </w:r>
    </w:p>
    <w:p w:rsidR="00745405" w:rsidRPr="005848B6" w:rsidRDefault="00745405" w:rsidP="00745405">
      <w:pPr>
        <w:tabs>
          <w:tab w:val="left" w:pos="2127"/>
        </w:tabs>
        <w:spacing w:before="80"/>
        <w:ind w:left="2127" w:hanging="2127"/>
        <w:rPr>
          <w:rFonts w:cs="Arial"/>
          <w:color w:val="000000"/>
        </w:rPr>
      </w:pPr>
      <w:r w:rsidRPr="005848B6">
        <w:rPr>
          <w:rFonts w:cs="Arial"/>
          <w:color w:val="000000"/>
        </w:rPr>
        <w:t>marzo 2018:</w:t>
      </w:r>
      <w:r w:rsidRPr="005848B6">
        <w:rPr>
          <w:rFonts w:cs="Arial"/>
          <w:color w:val="000000"/>
        </w:rPr>
        <w:tab/>
        <w:t xml:space="preserve">Inizio lavori di risanamento dello stabile D+P e allestimento </w:t>
      </w:r>
      <w:proofErr w:type="spellStart"/>
      <w:r w:rsidRPr="005848B6">
        <w:rPr>
          <w:rFonts w:cs="Arial"/>
          <w:color w:val="000000"/>
        </w:rPr>
        <w:t>Fablab</w:t>
      </w:r>
      <w:proofErr w:type="spellEnd"/>
      <w:r w:rsidRPr="005848B6">
        <w:rPr>
          <w:rFonts w:cs="Arial"/>
          <w:color w:val="000000"/>
        </w:rPr>
        <w:t xml:space="preserve"> in contemporanea con i lavori di risanamento dello stabile </w:t>
      </w:r>
    </w:p>
    <w:p w:rsidR="00745405" w:rsidRPr="005848B6" w:rsidRDefault="00745405" w:rsidP="00745405">
      <w:pPr>
        <w:tabs>
          <w:tab w:val="left" w:pos="2127"/>
        </w:tabs>
        <w:spacing w:before="80"/>
        <w:ind w:left="2127" w:hanging="2127"/>
        <w:rPr>
          <w:rFonts w:cs="Arial"/>
          <w:color w:val="000000"/>
        </w:rPr>
      </w:pPr>
      <w:r w:rsidRPr="005848B6">
        <w:rPr>
          <w:rFonts w:cs="Arial"/>
          <w:color w:val="000000"/>
        </w:rPr>
        <w:t>settembre 2019:</w:t>
      </w:r>
      <w:r w:rsidRPr="005848B6">
        <w:rPr>
          <w:rFonts w:cs="Arial"/>
          <w:color w:val="000000"/>
        </w:rPr>
        <w:tab/>
        <w:t xml:space="preserve">Collaudi e consegna edificio </w:t>
      </w:r>
    </w:p>
    <w:p w:rsidR="00745405" w:rsidRPr="00C47024" w:rsidRDefault="00745405" w:rsidP="00745405">
      <w:pPr>
        <w:pStyle w:val="NormaleWeb"/>
        <w:tabs>
          <w:tab w:val="left" w:pos="2268"/>
        </w:tabs>
        <w:spacing w:before="0" w:beforeAutospacing="0" w:after="0" w:afterAutospacing="0"/>
        <w:ind w:left="1843" w:hanging="1843"/>
        <w:jc w:val="both"/>
        <w:rPr>
          <w:rFonts w:ascii="Arial" w:hAnsi="Arial" w:cs="Arial"/>
          <w:color w:val="000000"/>
          <w:sz w:val="20"/>
          <w:szCs w:val="20"/>
        </w:rPr>
      </w:pPr>
    </w:p>
    <w:p w:rsidR="00C92322" w:rsidRPr="00C47024" w:rsidRDefault="00C92322" w:rsidP="00745405">
      <w:pPr>
        <w:pStyle w:val="NormaleWeb"/>
        <w:tabs>
          <w:tab w:val="left" w:pos="2268"/>
        </w:tabs>
        <w:spacing w:before="0" w:beforeAutospacing="0" w:after="0" w:afterAutospacing="0"/>
        <w:ind w:left="1843" w:hanging="1843"/>
        <w:jc w:val="both"/>
        <w:rPr>
          <w:rFonts w:ascii="Arial" w:hAnsi="Arial" w:cs="Arial"/>
          <w:color w:val="000000"/>
          <w:sz w:val="20"/>
          <w:szCs w:val="20"/>
        </w:rPr>
      </w:pPr>
    </w:p>
    <w:p w:rsidR="00745405" w:rsidRPr="00822846" w:rsidRDefault="00C92322" w:rsidP="00C92322">
      <w:pPr>
        <w:pStyle w:val="Titolo2"/>
        <w:rPr>
          <w:rFonts w:cs="Arial"/>
        </w:rPr>
      </w:pPr>
      <w:r>
        <w:t>5.3</w:t>
      </w:r>
      <w:r>
        <w:tab/>
      </w:r>
      <w:r w:rsidR="00745405" w:rsidRPr="00822846">
        <w:t>E4096 Palestra provvisoria</w:t>
      </w:r>
    </w:p>
    <w:p w:rsidR="00745405" w:rsidRPr="005848B6" w:rsidRDefault="00745405" w:rsidP="00745405">
      <w:pPr>
        <w:tabs>
          <w:tab w:val="left" w:pos="2268"/>
        </w:tabs>
        <w:spacing w:before="80"/>
        <w:ind w:left="2127" w:hanging="2127"/>
        <w:rPr>
          <w:rFonts w:cs="Arial"/>
          <w:color w:val="000000"/>
        </w:rPr>
      </w:pPr>
      <w:r w:rsidRPr="005848B6">
        <w:rPr>
          <w:rFonts w:cs="Arial"/>
          <w:color w:val="000000"/>
        </w:rPr>
        <w:t>febbraio 2018:</w:t>
      </w:r>
      <w:r w:rsidRPr="005848B6">
        <w:rPr>
          <w:rFonts w:cs="Arial"/>
          <w:color w:val="000000"/>
        </w:rPr>
        <w:tab/>
        <w:t>Pubblicazione appalti</w:t>
      </w:r>
    </w:p>
    <w:p w:rsidR="00745405" w:rsidRPr="005848B6" w:rsidRDefault="00745405" w:rsidP="00745405">
      <w:pPr>
        <w:tabs>
          <w:tab w:val="left" w:pos="2268"/>
        </w:tabs>
        <w:spacing w:before="80"/>
        <w:ind w:left="2127" w:hanging="2127"/>
        <w:rPr>
          <w:rFonts w:cs="Arial"/>
          <w:color w:val="000000"/>
        </w:rPr>
      </w:pPr>
      <w:r w:rsidRPr="005848B6">
        <w:rPr>
          <w:rFonts w:cs="Arial"/>
          <w:color w:val="000000"/>
        </w:rPr>
        <w:t>marzo 2018:</w:t>
      </w:r>
      <w:r w:rsidRPr="005848B6">
        <w:rPr>
          <w:rFonts w:cs="Arial"/>
          <w:color w:val="000000"/>
        </w:rPr>
        <w:tab/>
        <w:t>Approvazione del credito da parte del Parlamento cresciuto in giudicato</w:t>
      </w:r>
    </w:p>
    <w:p w:rsidR="00745405" w:rsidRPr="005848B6" w:rsidRDefault="00745405" w:rsidP="00745405">
      <w:pPr>
        <w:tabs>
          <w:tab w:val="left" w:pos="2268"/>
        </w:tabs>
        <w:spacing w:before="80"/>
        <w:ind w:left="2127" w:hanging="2127"/>
        <w:rPr>
          <w:rFonts w:cs="Arial"/>
          <w:color w:val="000000"/>
        </w:rPr>
      </w:pPr>
      <w:r w:rsidRPr="005848B6">
        <w:rPr>
          <w:rFonts w:cs="Arial"/>
          <w:color w:val="000000"/>
        </w:rPr>
        <w:t>giugno 2018:</w:t>
      </w:r>
      <w:r w:rsidRPr="005848B6">
        <w:rPr>
          <w:rFonts w:cs="Arial"/>
          <w:color w:val="000000"/>
        </w:rPr>
        <w:tab/>
        <w:t>Delibere dei concorsi pubblicati e inizio lavori</w:t>
      </w:r>
    </w:p>
    <w:p w:rsidR="00745405" w:rsidRDefault="00745405" w:rsidP="00745405">
      <w:pPr>
        <w:tabs>
          <w:tab w:val="left" w:pos="2268"/>
        </w:tabs>
        <w:spacing w:before="80"/>
        <w:ind w:left="2127" w:hanging="2127"/>
        <w:rPr>
          <w:rFonts w:cs="Arial"/>
          <w:color w:val="000000"/>
        </w:rPr>
      </w:pPr>
      <w:r>
        <w:rPr>
          <w:rFonts w:cs="Arial"/>
          <w:color w:val="000000"/>
        </w:rPr>
        <w:t>dic</w:t>
      </w:r>
      <w:r w:rsidRPr="005848B6">
        <w:rPr>
          <w:rFonts w:cs="Arial"/>
          <w:color w:val="000000"/>
        </w:rPr>
        <w:t>embre 2018</w:t>
      </w:r>
      <w:r w:rsidRPr="005848B6">
        <w:rPr>
          <w:rFonts w:cs="Arial"/>
          <w:color w:val="000000"/>
        </w:rPr>
        <w:tab/>
        <w:t>Esecuzione opere/ Collaudi e consegna edificio</w:t>
      </w:r>
    </w:p>
    <w:p w:rsidR="00745405" w:rsidRPr="00C47024" w:rsidRDefault="00745405" w:rsidP="00C47024">
      <w:pPr>
        <w:rPr>
          <w:sz w:val="20"/>
          <w:szCs w:val="20"/>
        </w:rPr>
      </w:pPr>
    </w:p>
    <w:p w:rsidR="00745405" w:rsidRPr="005848B6" w:rsidRDefault="00745405" w:rsidP="00745405">
      <w:r w:rsidRPr="005848B6">
        <w:t>L’approvazione d</w:t>
      </w:r>
      <w:r>
        <w:t>e</w:t>
      </w:r>
      <w:r w:rsidRPr="005848B6">
        <w:t>l presente messaggio governativo entro la fine del mese di marzo 2018 permetterà il seguente programma di consegne:</w:t>
      </w:r>
    </w:p>
    <w:p w:rsidR="00745405" w:rsidRPr="005848B6" w:rsidRDefault="00745405" w:rsidP="00745405">
      <w:pPr>
        <w:tabs>
          <w:tab w:val="left" w:pos="851"/>
          <w:tab w:val="left" w:pos="2160"/>
        </w:tabs>
        <w:spacing w:before="60"/>
        <w:rPr>
          <w:rFonts w:cs="Arial"/>
          <w:color w:val="000000"/>
        </w:rPr>
      </w:pPr>
      <w:r w:rsidRPr="005848B6">
        <w:rPr>
          <w:rFonts w:cs="Arial"/>
          <w:color w:val="000000"/>
        </w:rPr>
        <w:t xml:space="preserve">- </w:t>
      </w:r>
      <w:r>
        <w:rPr>
          <w:rFonts w:cs="Arial"/>
          <w:color w:val="000000"/>
        </w:rPr>
        <w:t xml:space="preserve"> </w:t>
      </w:r>
      <w:r w:rsidRPr="005848B6">
        <w:rPr>
          <w:rFonts w:cs="Arial"/>
          <w:color w:val="000000"/>
        </w:rPr>
        <w:t>E4117 Ampliamento SCC</w:t>
      </w:r>
      <w:r w:rsidRPr="005848B6">
        <w:rPr>
          <w:rFonts w:cs="Arial"/>
          <w:color w:val="000000"/>
        </w:rPr>
        <w:tab/>
      </w:r>
      <w:r w:rsidRPr="005848B6">
        <w:rPr>
          <w:rFonts w:cs="Arial"/>
          <w:color w:val="000000"/>
        </w:rPr>
        <w:tab/>
      </w:r>
      <w:r w:rsidRPr="005848B6">
        <w:rPr>
          <w:rFonts w:cs="Arial"/>
          <w:color w:val="000000"/>
        </w:rPr>
        <w:tab/>
      </w:r>
      <w:r w:rsidRPr="005848B6">
        <w:rPr>
          <w:rFonts w:cs="Arial"/>
          <w:color w:val="000000"/>
        </w:rPr>
        <w:tab/>
      </w:r>
      <w:r w:rsidRPr="005848B6">
        <w:rPr>
          <w:rFonts w:cs="Arial"/>
          <w:color w:val="000000"/>
        </w:rPr>
        <w:tab/>
        <w:t>: dicembre 2019</w:t>
      </w:r>
    </w:p>
    <w:p w:rsidR="00745405" w:rsidRPr="005848B6" w:rsidRDefault="00745405" w:rsidP="00745405">
      <w:pPr>
        <w:tabs>
          <w:tab w:val="left" w:pos="851"/>
          <w:tab w:val="left" w:pos="2160"/>
        </w:tabs>
        <w:spacing w:before="60"/>
        <w:rPr>
          <w:rFonts w:cs="Arial"/>
          <w:color w:val="000000"/>
        </w:rPr>
      </w:pPr>
      <w:r w:rsidRPr="005848B6">
        <w:rPr>
          <w:rFonts w:cs="Arial"/>
          <w:color w:val="000000"/>
        </w:rPr>
        <w:t xml:space="preserve">- </w:t>
      </w:r>
      <w:r>
        <w:rPr>
          <w:rFonts w:cs="Arial"/>
          <w:color w:val="000000"/>
        </w:rPr>
        <w:t xml:space="preserve"> </w:t>
      </w:r>
      <w:r w:rsidRPr="005848B6">
        <w:rPr>
          <w:rFonts w:cs="Arial"/>
          <w:color w:val="000000"/>
        </w:rPr>
        <w:t xml:space="preserve">E4012 Allestimento </w:t>
      </w:r>
      <w:proofErr w:type="spellStart"/>
      <w:r w:rsidRPr="005848B6">
        <w:rPr>
          <w:rFonts w:cs="Arial"/>
          <w:color w:val="000000"/>
        </w:rPr>
        <w:t>Fablab</w:t>
      </w:r>
      <w:proofErr w:type="spellEnd"/>
      <w:r w:rsidRPr="005848B6">
        <w:rPr>
          <w:rFonts w:cs="Arial"/>
          <w:color w:val="000000"/>
        </w:rPr>
        <w:t xml:space="preserve"> e fornitura arredamento</w:t>
      </w:r>
      <w:r w:rsidRPr="005848B6">
        <w:rPr>
          <w:rFonts w:cs="Arial"/>
          <w:color w:val="000000"/>
        </w:rPr>
        <w:tab/>
      </w:r>
      <w:r w:rsidRPr="005848B6">
        <w:rPr>
          <w:rFonts w:cs="Arial"/>
          <w:color w:val="000000"/>
        </w:rPr>
        <w:tab/>
        <w:t xml:space="preserve">: settembre 2019 </w:t>
      </w:r>
    </w:p>
    <w:p w:rsidR="00745405" w:rsidRPr="005848B6" w:rsidRDefault="00745405" w:rsidP="00745405">
      <w:pPr>
        <w:tabs>
          <w:tab w:val="left" w:pos="851"/>
          <w:tab w:val="left" w:pos="2160"/>
        </w:tabs>
        <w:spacing w:before="60"/>
        <w:rPr>
          <w:rFonts w:cs="Arial"/>
          <w:color w:val="000000"/>
        </w:rPr>
      </w:pPr>
      <w:r w:rsidRPr="005848B6">
        <w:rPr>
          <w:rFonts w:cs="Arial"/>
          <w:color w:val="000000"/>
        </w:rPr>
        <w:t xml:space="preserve">- </w:t>
      </w:r>
      <w:r>
        <w:rPr>
          <w:rFonts w:cs="Arial"/>
          <w:color w:val="000000"/>
        </w:rPr>
        <w:t xml:space="preserve"> </w:t>
      </w:r>
      <w:r w:rsidRPr="005848B6">
        <w:rPr>
          <w:rFonts w:cs="Arial"/>
          <w:color w:val="000000"/>
        </w:rPr>
        <w:t>E4096 Palestra provvisoria</w:t>
      </w:r>
      <w:r w:rsidRPr="005848B6">
        <w:rPr>
          <w:rFonts w:cs="Arial"/>
          <w:color w:val="000000"/>
        </w:rPr>
        <w:tab/>
      </w:r>
      <w:r w:rsidRPr="005848B6">
        <w:rPr>
          <w:rFonts w:cs="Arial"/>
          <w:color w:val="000000"/>
        </w:rPr>
        <w:tab/>
      </w:r>
      <w:r w:rsidRPr="005848B6">
        <w:rPr>
          <w:rFonts w:cs="Arial"/>
          <w:color w:val="000000"/>
        </w:rPr>
        <w:tab/>
      </w:r>
      <w:r w:rsidRPr="005848B6">
        <w:rPr>
          <w:rFonts w:cs="Arial"/>
          <w:color w:val="000000"/>
        </w:rPr>
        <w:tab/>
      </w:r>
      <w:r w:rsidRPr="005848B6">
        <w:rPr>
          <w:rFonts w:cs="Arial"/>
          <w:color w:val="000000"/>
        </w:rPr>
        <w:tab/>
        <w:t xml:space="preserve">: </w:t>
      </w:r>
      <w:r>
        <w:rPr>
          <w:rFonts w:cs="Arial"/>
          <w:color w:val="000000"/>
        </w:rPr>
        <w:t>dice</w:t>
      </w:r>
      <w:r w:rsidRPr="005848B6">
        <w:rPr>
          <w:rFonts w:cs="Arial"/>
          <w:color w:val="000000"/>
        </w:rPr>
        <w:t>mbre 2018</w:t>
      </w:r>
    </w:p>
    <w:p w:rsidR="00745405" w:rsidRPr="00C47024" w:rsidRDefault="00745405" w:rsidP="00745405">
      <w:pPr>
        <w:jc w:val="left"/>
        <w:rPr>
          <w:sz w:val="20"/>
          <w:szCs w:val="20"/>
        </w:rPr>
      </w:pPr>
    </w:p>
    <w:p w:rsidR="00C92322" w:rsidRPr="00C47024" w:rsidRDefault="00C92322" w:rsidP="00745405">
      <w:pPr>
        <w:jc w:val="left"/>
        <w:rPr>
          <w:sz w:val="20"/>
          <w:szCs w:val="20"/>
        </w:rPr>
      </w:pPr>
    </w:p>
    <w:p w:rsidR="00C92322" w:rsidRPr="00C47024" w:rsidRDefault="00C92322" w:rsidP="00745405">
      <w:pPr>
        <w:jc w:val="left"/>
        <w:rPr>
          <w:sz w:val="20"/>
          <w:szCs w:val="20"/>
        </w:rPr>
      </w:pPr>
    </w:p>
    <w:p w:rsidR="00745405" w:rsidRPr="00822846" w:rsidRDefault="00745405" w:rsidP="000618EA">
      <w:pPr>
        <w:pStyle w:val="Titolo1"/>
        <w:rPr>
          <w:rFonts w:cs="Arial"/>
          <w:lang w:val="it-CH"/>
        </w:rPr>
      </w:pPr>
      <w:r w:rsidRPr="00822846">
        <w:t>C</w:t>
      </w:r>
      <w:r w:rsidR="00E666B9">
        <w:t>onclusione</w:t>
      </w:r>
    </w:p>
    <w:p w:rsidR="00745405" w:rsidRPr="00822846" w:rsidRDefault="00745405" w:rsidP="00745405">
      <w:pPr>
        <w:rPr>
          <w:rFonts w:cs="Arial"/>
          <w:bCs/>
          <w:iCs/>
          <w:color w:val="000000"/>
        </w:rPr>
      </w:pPr>
      <w:r>
        <w:rPr>
          <w:rFonts w:cs="Arial"/>
          <w:bCs/>
          <w:iCs/>
          <w:color w:val="000000"/>
        </w:rPr>
        <w:t>Ricordando che l</w:t>
      </w:r>
      <w:r w:rsidRPr="00822846">
        <w:rPr>
          <w:rFonts w:cs="Arial"/>
          <w:bCs/>
          <w:iCs/>
          <w:color w:val="000000"/>
        </w:rPr>
        <w:t xml:space="preserve">o stanziamento del credito proposto </w:t>
      </w:r>
      <w:r w:rsidR="00990135">
        <w:rPr>
          <w:rFonts w:cs="Arial"/>
          <w:bCs/>
          <w:iCs/>
          <w:color w:val="000000"/>
        </w:rPr>
        <w:t>con il</w:t>
      </w:r>
      <w:r w:rsidRPr="00822846">
        <w:rPr>
          <w:rFonts w:cs="Arial"/>
          <w:bCs/>
          <w:iCs/>
          <w:color w:val="000000"/>
        </w:rPr>
        <w:t xml:space="preserve"> decreto legislativo richiede l’approvazione da parte della maggioranza assoluta dei membri del Gran Consiglio (cfr. art. 5 cpv. 3 Legge sulla gestione e sul controllo finanziario dello Stato del 20 gennaio 1986)</w:t>
      </w:r>
      <w:r>
        <w:rPr>
          <w:rFonts w:cs="Arial"/>
          <w:bCs/>
          <w:iCs/>
          <w:color w:val="000000"/>
        </w:rPr>
        <w:t>, invitiamo il Parlamento a voler approvare il messaggio in oggetto tenendo conto delle considerazioni espresse</w:t>
      </w:r>
      <w:r w:rsidRPr="00822846">
        <w:rPr>
          <w:rFonts w:cs="Arial"/>
          <w:bCs/>
          <w:iCs/>
          <w:color w:val="000000"/>
        </w:rPr>
        <w:t>.</w:t>
      </w:r>
    </w:p>
    <w:p w:rsidR="00745405" w:rsidRPr="00822846" w:rsidRDefault="00745405" w:rsidP="00745405">
      <w:pPr>
        <w:rPr>
          <w:rFonts w:cs="Arial"/>
        </w:rPr>
      </w:pPr>
    </w:p>
    <w:p w:rsidR="00745405" w:rsidRDefault="00745405" w:rsidP="00745405">
      <w:pPr>
        <w:rPr>
          <w:szCs w:val="24"/>
        </w:rPr>
      </w:pPr>
    </w:p>
    <w:p w:rsidR="00076E70" w:rsidRPr="00076E70" w:rsidRDefault="00076E70" w:rsidP="00076E70">
      <w:pPr>
        <w:rPr>
          <w:rFonts w:cs="Arial"/>
          <w:szCs w:val="24"/>
        </w:rPr>
      </w:pPr>
    </w:p>
    <w:p w:rsidR="00076E70" w:rsidRPr="00076E70" w:rsidRDefault="00076E70" w:rsidP="00076E70">
      <w:pPr>
        <w:spacing w:after="120"/>
        <w:rPr>
          <w:rFonts w:cs="Arial"/>
          <w:szCs w:val="24"/>
        </w:rPr>
      </w:pPr>
      <w:r w:rsidRPr="00076E70">
        <w:rPr>
          <w:rFonts w:cs="Arial"/>
          <w:szCs w:val="24"/>
        </w:rPr>
        <w:t xml:space="preserve">Per </w:t>
      </w:r>
      <w:smartTag w:uri="urn:schemas-microsoft-com:office:smarttags" w:element="PersonName">
        <w:smartTagPr>
          <w:attr w:name="ProductID" w:val="la Commissione"/>
        </w:smartTagPr>
        <w:r w:rsidRPr="00076E70">
          <w:rPr>
            <w:rFonts w:cs="Arial"/>
            <w:szCs w:val="24"/>
          </w:rPr>
          <w:t>la Commissione</w:t>
        </w:r>
      </w:smartTag>
      <w:r w:rsidRPr="00076E70">
        <w:rPr>
          <w:rFonts w:cs="Arial"/>
          <w:szCs w:val="24"/>
        </w:rPr>
        <w:t xml:space="preserve"> gestione e finanze:</w:t>
      </w:r>
    </w:p>
    <w:p w:rsidR="00076E70" w:rsidRPr="00076E70" w:rsidRDefault="000618EA" w:rsidP="00076E70">
      <w:pPr>
        <w:rPr>
          <w:rFonts w:cs="Arial"/>
          <w:szCs w:val="24"/>
        </w:rPr>
      </w:pPr>
      <w:r>
        <w:rPr>
          <w:rFonts w:cs="Arial"/>
          <w:szCs w:val="24"/>
        </w:rPr>
        <w:t>Bixio Caprara</w:t>
      </w:r>
      <w:r w:rsidR="00076E70" w:rsidRPr="00076E70">
        <w:rPr>
          <w:rFonts w:cs="Arial"/>
          <w:szCs w:val="24"/>
        </w:rPr>
        <w:t>, relatore</w:t>
      </w:r>
    </w:p>
    <w:p w:rsidR="0051078D" w:rsidRDefault="0051078D" w:rsidP="0051078D">
      <w:pPr>
        <w:rPr>
          <w:rFonts w:cs="Arial"/>
        </w:rPr>
      </w:pPr>
      <w:bookmarkStart w:id="1" w:name="OLE_LINK1"/>
      <w:bookmarkStart w:id="2" w:name="OLE_LINK2"/>
      <w:proofErr w:type="spellStart"/>
      <w:r w:rsidRPr="005E5056">
        <w:rPr>
          <w:rFonts w:cs="Arial"/>
        </w:rPr>
        <w:t>Bacchetta-Cattori</w:t>
      </w:r>
      <w:proofErr w:type="spellEnd"/>
      <w:r w:rsidRPr="005E5056">
        <w:rPr>
          <w:rFonts w:cs="Arial"/>
        </w:rPr>
        <w:t xml:space="preserve"> - </w:t>
      </w:r>
      <w:r>
        <w:rPr>
          <w:rFonts w:cs="Arial"/>
        </w:rPr>
        <w:t xml:space="preserve">Badasci - Dadò - De Rosa - </w:t>
      </w:r>
    </w:p>
    <w:p w:rsidR="0051078D" w:rsidRDefault="0051078D" w:rsidP="0051078D">
      <w:pPr>
        <w:rPr>
          <w:rFonts w:cs="Arial"/>
        </w:rPr>
      </w:pPr>
      <w:r>
        <w:rPr>
          <w:rFonts w:cs="Arial"/>
        </w:rPr>
        <w:t xml:space="preserve">Denti - Farinelli - Garobbio - Kandemir Bordoli - </w:t>
      </w:r>
    </w:p>
    <w:p w:rsidR="00076E70" w:rsidRPr="00076E70" w:rsidRDefault="0051078D" w:rsidP="00076E70">
      <w:pPr>
        <w:rPr>
          <w:rFonts w:cs="Arial"/>
          <w:szCs w:val="24"/>
        </w:rPr>
      </w:pPr>
      <w:r>
        <w:rPr>
          <w:rFonts w:cs="Arial"/>
        </w:rPr>
        <w:t>Pini (con riserva) - Pinoja</w:t>
      </w:r>
      <w:bookmarkEnd w:id="1"/>
      <w:bookmarkEnd w:id="2"/>
    </w:p>
    <w:sectPr w:rsidR="00076E70" w:rsidRPr="00076E70" w:rsidSect="00E666B9">
      <w:footerReference w:type="default" r:id="rId30"/>
      <w:pgSz w:w="11906" w:h="16838"/>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703E" w:rsidRDefault="0017703E" w:rsidP="008E77C6">
      <w:r>
        <w:separator/>
      </w:r>
    </w:p>
  </w:endnote>
  <w:endnote w:type="continuationSeparator" w:id="0">
    <w:p w:rsidR="0017703E" w:rsidRDefault="0017703E" w:rsidP="008E7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719662"/>
      <w:docPartObj>
        <w:docPartGallery w:val="Page Numbers (Bottom of Page)"/>
        <w:docPartUnique/>
      </w:docPartObj>
    </w:sdtPr>
    <w:sdtEndPr>
      <w:rPr>
        <w:sz w:val="20"/>
        <w:szCs w:val="20"/>
      </w:rPr>
    </w:sdtEndPr>
    <w:sdtContent>
      <w:p w:rsidR="00E666B9" w:rsidRPr="008E77C6" w:rsidRDefault="00E666B9">
        <w:pPr>
          <w:pStyle w:val="Pidipagina"/>
          <w:jc w:val="center"/>
          <w:rPr>
            <w:sz w:val="20"/>
            <w:szCs w:val="20"/>
          </w:rPr>
        </w:pPr>
        <w:r w:rsidRPr="008E77C6">
          <w:rPr>
            <w:sz w:val="20"/>
            <w:szCs w:val="20"/>
          </w:rPr>
          <w:fldChar w:fldCharType="begin"/>
        </w:r>
        <w:r w:rsidRPr="008E77C6">
          <w:rPr>
            <w:sz w:val="20"/>
            <w:szCs w:val="20"/>
          </w:rPr>
          <w:instrText>PAGE   \* MERGEFORMAT</w:instrText>
        </w:r>
        <w:r w:rsidRPr="008E77C6">
          <w:rPr>
            <w:sz w:val="20"/>
            <w:szCs w:val="20"/>
          </w:rPr>
          <w:fldChar w:fldCharType="separate"/>
        </w:r>
        <w:r w:rsidR="00D9100F" w:rsidRPr="00D9100F">
          <w:rPr>
            <w:noProof/>
            <w:sz w:val="20"/>
            <w:szCs w:val="20"/>
            <w:lang w:val="it-IT"/>
          </w:rPr>
          <w:t>1</w:t>
        </w:r>
        <w:r w:rsidRPr="008E77C6">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703E" w:rsidRDefault="0017703E" w:rsidP="008E77C6">
      <w:r>
        <w:separator/>
      </w:r>
    </w:p>
  </w:footnote>
  <w:footnote w:type="continuationSeparator" w:id="0">
    <w:p w:rsidR="0017703E" w:rsidRDefault="0017703E" w:rsidP="008E77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55C0C"/>
    <w:multiLevelType w:val="hybridMultilevel"/>
    <w:tmpl w:val="1F8A3B46"/>
    <w:lvl w:ilvl="0" w:tplc="3FBC9440">
      <w:start w:val="1"/>
      <w:numFmt w:val="decimal"/>
      <w:pStyle w:val="Titolo1"/>
      <w:lvlText w:val="%1."/>
      <w:lvlJc w:val="left"/>
      <w:pPr>
        <w:ind w:left="927" w:hanging="360"/>
      </w:pPr>
      <w:rPr>
        <w:rFonts w:hint="default"/>
      </w:rPr>
    </w:lvl>
    <w:lvl w:ilvl="1" w:tplc="08100019" w:tentative="1">
      <w:start w:val="1"/>
      <w:numFmt w:val="lowerLetter"/>
      <w:lvlText w:val="%2."/>
      <w:lvlJc w:val="left"/>
      <w:pPr>
        <w:ind w:left="1647" w:hanging="360"/>
      </w:pPr>
    </w:lvl>
    <w:lvl w:ilvl="2" w:tplc="0810001B" w:tentative="1">
      <w:start w:val="1"/>
      <w:numFmt w:val="lowerRoman"/>
      <w:lvlText w:val="%3."/>
      <w:lvlJc w:val="right"/>
      <w:pPr>
        <w:ind w:left="2367" w:hanging="180"/>
      </w:pPr>
    </w:lvl>
    <w:lvl w:ilvl="3" w:tplc="0810000F" w:tentative="1">
      <w:start w:val="1"/>
      <w:numFmt w:val="decimal"/>
      <w:lvlText w:val="%4."/>
      <w:lvlJc w:val="left"/>
      <w:pPr>
        <w:ind w:left="3087" w:hanging="360"/>
      </w:pPr>
    </w:lvl>
    <w:lvl w:ilvl="4" w:tplc="08100019" w:tentative="1">
      <w:start w:val="1"/>
      <w:numFmt w:val="lowerLetter"/>
      <w:lvlText w:val="%5."/>
      <w:lvlJc w:val="left"/>
      <w:pPr>
        <w:ind w:left="3807" w:hanging="360"/>
      </w:pPr>
    </w:lvl>
    <w:lvl w:ilvl="5" w:tplc="0810001B" w:tentative="1">
      <w:start w:val="1"/>
      <w:numFmt w:val="lowerRoman"/>
      <w:lvlText w:val="%6."/>
      <w:lvlJc w:val="right"/>
      <w:pPr>
        <w:ind w:left="4527" w:hanging="180"/>
      </w:pPr>
    </w:lvl>
    <w:lvl w:ilvl="6" w:tplc="0810000F" w:tentative="1">
      <w:start w:val="1"/>
      <w:numFmt w:val="decimal"/>
      <w:lvlText w:val="%7."/>
      <w:lvlJc w:val="left"/>
      <w:pPr>
        <w:ind w:left="5247" w:hanging="360"/>
      </w:pPr>
    </w:lvl>
    <w:lvl w:ilvl="7" w:tplc="08100019" w:tentative="1">
      <w:start w:val="1"/>
      <w:numFmt w:val="lowerLetter"/>
      <w:lvlText w:val="%8."/>
      <w:lvlJc w:val="left"/>
      <w:pPr>
        <w:ind w:left="5967" w:hanging="360"/>
      </w:pPr>
    </w:lvl>
    <w:lvl w:ilvl="8" w:tplc="0810001B" w:tentative="1">
      <w:start w:val="1"/>
      <w:numFmt w:val="lowerRoman"/>
      <w:lvlText w:val="%9."/>
      <w:lvlJc w:val="right"/>
      <w:pPr>
        <w:ind w:left="6687" w:hanging="180"/>
      </w:pPr>
    </w:lvl>
  </w:abstractNum>
  <w:abstractNum w:abstractNumId="1">
    <w:nsid w:val="0D4A1525"/>
    <w:multiLevelType w:val="multilevel"/>
    <w:tmpl w:val="D2383A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1BF42772"/>
    <w:multiLevelType w:val="hybridMultilevel"/>
    <w:tmpl w:val="FE3AB5D8"/>
    <w:lvl w:ilvl="0" w:tplc="59C8C05C">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
    <w:nsid w:val="6AC26B62"/>
    <w:multiLevelType w:val="multilevel"/>
    <w:tmpl w:val="0810001D"/>
    <w:styleLink w:val="Stile1"/>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360" w:hanging="360"/>
      </w:pPr>
    </w:lvl>
    <w:lvl w:ilvl="3">
      <w:start w:val="1"/>
      <w:numFmt w:val="decimal"/>
      <w:lvlText w:val="(%4)"/>
      <w:lvlJc w:val="left"/>
      <w:pPr>
        <w:ind w:left="36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6C624C88"/>
    <w:multiLevelType w:val="multilevel"/>
    <w:tmpl w:val="08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6E2E1AC6"/>
    <w:multiLevelType w:val="hybridMultilevel"/>
    <w:tmpl w:val="B518D780"/>
    <w:lvl w:ilvl="0" w:tplc="F0685770">
      <w:start w:val="6"/>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6">
    <w:nsid w:val="77F718E1"/>
    <w:multiLevelType w:val="hybridMultilevel"/>
    <w:tmpl w:val="4F4203DC"/>
    <w:lvl w:ilvl="0" w:tplc="8D0A19FA">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num w:numId="1">
    <w:abstractNumId w:val="3"/>
  </w:num>
  <w:num w:numId="2">
    <w:abstractNumId w:val="3"/>
  </w:num>
  <w:num w:numId="3">
    <w:abstractNumId w:val="6"/>
  </w:num>
  <w:num w:numId="4">
    <w:abstractNumId w:val="0"/>
  </w:num>
  <w:num w:numId="5">
    <w:abstractNumId w:val="5"/>
  </w:num>
  <w:num w:numId="6">
    <w:abstractNumId w:val="2"/>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137"/>
    <w:rsid w:val="000618EA"/>
    <w:rsid w:val="00076E70"/>
    <w:rsid w:val="0017703E"/>
    <w:rsid w:val="00260C8C"/>
    <w:rsid w:val="002E5E40"/>
    <w:rsid w:val="003A20C9"/>
    <w:rsid w:val="0051078D"/>
    <w:rsid w:val="0052425A"/>
    <w:rsid w:val="00586A8D"/>
    <w:rsid w:val="005C7B61"/>
    <w:rsid w:val="006D7A3B"/>
    <w:rsid w:val="00745405"/>
    <w:rsid w:val="007B5462"/>
    <w:rsid w:val="008034BD"/>
    <w:rsid w:val="00876352"/>
    <w:rsid w:val="008B4137"/>
    <w:rsid w:val="008C767A"/>
    <w:rsid w:val="008E77C6"/>
    <w:rsid w:val="009770BB"/>
    <w:rsid w:val="00990135"/>
    <w:rsid w:val="009A197C"/>
    <w:rsid w:val="009E008D"/>
    <w:rsid w:val="00A5465F"/>
    <w:rsid w:val="00A77678"/>
    <w:rsid w:val="00BC0BDE"/>
    <w:rsid w:val="00BC4C95"/>
    <w:rsid w:val="00BD5944"/>
    <w:rsid w:val="00C47024"/>
    <w:rsid w:val="00C92322"/>
    <w:rsid w:val="00CF6858"/>
    <w:rsid w:val="00D377B5"/>
    <w:rsid w:val="00D9100F"/>
    <w:rsid w:val="00D93B31"/>
    <w:rsid w:val="00DA2B20"/>
    <w:rsid w:val="00E505DB"/>
    <w:rsid w:val="00E666B9"/>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qFormat/>
    <w:rsid w:val="00076E70"/>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E666B9"/>
    <w:pPr>
      <w:keepNext/>
      <w:tabs>
        <w:tab w:val="left" w:pos="709"/>
      </w:tabs>
      <w:spacing w:after="120"/>
      <w:outlineLvl w:val="1"/>
    </w:pPr>
    <w:rPr>
      <w:b/>
      <w:lang w:val="it-IT" w:eastAsia="it-IT"/>
    </w:rPr>
  </w:style>
  <w:style w:type="paragraph" w:styleId="Titolo3">
    <w:name w:val="heading 3"/>
    <w:basedOn w:val="Normale"/>
    <w:next w:val="Normale"/>
    <w:link w:val="Titolo3Carattere"/>
    <w:autoRedefine/>
    <w:qFormat/>
    <w:rsid w:val="00990135"/>
    <w:pPr>
      <w:keepNext/>
      <w:tabs>
        <w:tab w:val="left" w:pos="709"/>
      </w:tabs>
      <w:spacing w:before="80" w:after="8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rFonts w:eastAsia="Calibri" w:cs="Times New Roman"/>
      <w:caps/>
      <w:szCs w:val="24"/>
      <w:lang w:val="it-IT"/>
    </w:rPr>
  </w:style>
  <w:style w:type="character" w:customStyle="1" w:styleId="Titolo1Carattere">
    <w:name w:val="Titolo 1 Carattere"/>
    <w:basedOn w:val="Carpredefinitoparagrafo"/>
    <w:link w:val="Titolo1"/>
    <w:rsid w:val="00076E70"/>
    <w:rPr>
      <w:rFonts w:ascii="Arial" w:hAnsi="Arial"/>
      <w:b/>
      <w:caps/>
      <w:sz w:val="24"/>
      <w:szCs w:val="24"/>
      <w:lang w:val="it-IT" w:eastAsia="it-IT"/>
    </w:rPr>
  </w:style>
  <w:style w:type="character" w:customStyle="1" w:styleId="Titolo2Carattere">
    <w:name w:val="Titolo 2 Carattere"/>
    <w:basedOn w:val="Carpredefinitoparagrafo"/>
    <w:link w:val="Titolo2"/>
    <w:rsid w:val="00E666B9"/>
    <w:rPr>
      <w:rFonts w:ascii="Arial" w:hAnsi="Arial"/>
      <w:b/>
      <w:sz w:val="24"/>
      <w:lang w:val="it-IT" w:eastAsia="it-IT"/>
    </w:rPr>
  </w:style>
  <w:style w:type="character" w:customStyle="1" w:styleId="Titolo3Carattere">
    <w:name w:val="Titolo 3 Carattere"/>
    <w:basedOn w:val="Carpredefinitoparagrafo"/>
    <w:link w:val="Titolo3"/>
    <w:rsid w:val="00990135"/>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rsid w:val="0052425A"/>
    <w:rPr>
      <w:rFonts w:eastAsia="Calibri" w:cs="Times New Roman"/>
      <w:szCs w:val="24"/>
      <w:lang w:val="it-IT"/>
    </w:rPr>
  </w:style>
  <w:style w:type="paragraph" w:styleId="Paragrafoelenco">
    <w:name w:val="List Paragraph"/>
    <w:basedOn w:val="Normale"/>
    <w:uiPriority w:val="72"/>
    <w:qFormat/>
    <w:rsid w:val="0052425A"/>
  </w:style>
  <w:style w:type="character" w:customStyle="1" w:styleId="Titolo4Carattere">
    <w:name w:val="Titolo 4 Carattere"/>
    <w:basedOn w:val="Carpredefinitoparagrafo"/>
    <w:link w:val="Titolo4"/>
    <w:uiPriority w:val="9"/>
    <w:rsid w:val="00076E70"/>
    <w:rPr>
      <w:rFonts w:ascii="Arial" w:eastAsiaTheme="majorEastAsia" w:hAnsi="Arial" w:cstheme="majorBidi"/>
      <w:b/>
      <w:bCs/>
      <w:iCs/>
    </w:rPr>
  </w:style>
  <w:style w:type="character" w:customStyle="1" w:styleId="Titolo5Carattere">
    <w:name w:val="Titolo 5 Carattere"/>
    <w:basedOn w:val="Carpredefinitoparagrafo"/>
    <w:link w:val="Titolo5"/>
    <w:uiPriority w:val="9"/>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basedOn w:val="Carpredefinitoparagrafo"/>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basedOn w:val="Carpredefinitoparagrafo"/>
    <w:link w:val="Pidipagina"/>
    <w:uiPriority w:val="99"/>
    <w:rsid w:val="008E77C6"/>
    <w:rPr>
      <w:rFonts w:ascii="Arial" w:hAnsi="Arial"/>
      <w:sz w:val="24"/>
    </w:rPr>
  </w:style>
  <w:style w:type="table" w:styleId="Grigliatabella">
    <w:name w:val="Table Grid"/>
    <w:basedOn w:val="Tabellanormale"/>
    <w:uiPriority w:val="59"/>
    <w:rsid w:val="00260C8C"/>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unhideWhenUsed/>
    <w:rsid w:val="00745405"/>
    <w:rPr>
      <w:color w:val="0000FF"/>
      <w:u w:val="single"/>
    </w:rPr>
  </w:style>
  <w:style w:type="paragraph" w:styleId="Testonormale">
    <w:name w:val="Plain Text"/>
    <w:basedOn w:val="Normale"/>
    <w:link w:val="TestonormaleCarattere"/>
    <w:uiPriority w:val="99"/>
    <w:unhideWhenUsed/>
    <w:rsid w:val="00745405"/>
    <w:pPr>
      <w:jc w:val="left"/>
    </w:pPr>
    <w:rPr>
      <w:rFonts w:ascii="Courier New" w:hAnsi="Courier New" w:cs="Courier New"/>
      <w:sz w:val="20"/>
      <w:szCs w:val="20"/>
      <w:lang w:eastAsia="it-CH"/>
    </w:rPr>
  </w:style>
  <w:style w:type="character" w:customStyle="1" w:styleId="TestonormaleCarattere">
    <w:name w:val="Testo normale Carattere"/>
    <w:basedOn w:val="Carpredefinitoparagrafo"/>
    <w:link w:val="Testonormale"/>
    <w:uiPriority w:val="99"/>
    <w:rsid w:val="00745405"/>
    <w:rPr>
      <w:rFonts w:ascii="Courier New" w:hAnsi="Courier New" w:cs="Courier New"/>
      <w:sz w:val="20"/>
      <w:szCs w:val="20"/>
      <w:lang w:eastAsia="it-CH"/>
    </w:rPr>
  </w:style>
  <w:style w:type="paragraph" w:styleId="NormaleWeb">
    <w:name w:val="Normal (Web)"/>
    <w:basedOn w:val="Normale"/>
    <w:uiPriority w:val="99"/>
    <w:rsid w:val="00745405"/>
    <w:pPr>
      <w:spacing w:before="100" w:beforeAutospacing="1" w:after="100" w:afterAutospacing="1"/>
      <w:jc w:val="left"/>
    </w:pPr>
    <w:rPr>
      <w:rFonts w:ascii="Times New Roman" w:eastAsia="Times New Roman" w:hAnsi="Times New Roman" w:cs="Times New Roman"/>
      <w:szCs w:val="24"/>
      <w:lang w:val="it-IT" w:eastAsia="it-IT"/>
    </w:rPr>
  </w:style>
  <w:style w:type="paragraph" w:styleId="Testofumetto">
    <w:name w:val="Balloon Text"/>
    <w:basedOn w:val="Normale"/>
    <w:link w:val="TestofumettoCarattere"/>
    <w:uiPriority w:val="99"/>
    <w:semiHidden/>
    <w:unhideWhenUsed/>
    <w:rsid w:val="00745405"/>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4540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qFormat/>
    <w:rsid w:val="00076E70"/>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E666B9"/>
    <w:pPr>
      <w:keepNext/>
      <w:tabs>
        <w:tab w:val="left" w:pos="709"/>
      </w:tabs>
      <w:spacing w:after="120"/>
      <w:outlineLvl w:val="1"/>
    </w:pPr>
    <w:rPr>
      <w:b/>
      <w:lang w:val="it-IT" w:eastAsia="it-IT"/>
    </w:rPr>
  </w:style>
  <w:style w:type="paragraph" w:styleId="Titolo3">
    <w:name w:val="heading 3"/>
    <w:basedOn w:val="Normale"/>
    <w:next w:val="Normale"/>
    <w:link w:val="Titolo3Carattere"/>
    <w:autoRedefine/>
    <w:qFormat/>
    <w:rsid w:val="00990135"/>
    <w:pPr>
      <w:keepNext/>
      <w:tabs>
        <w:tab w:val="left" w:pos="709"/>
      </w:tabs>
      <w:spacing w:before="80" w:after="8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rFonts w:eastAsia="Calibri" w:cs="Times New Roman"/>
      <w:caps/>
      <w:szCs w:val="24"/>
      <w:lang w:val="it-IT"/>
    </w:rPr>
  </w:style>
  <w:style w:type="character" w:customStyle="1" w:styleId="Titolo1Carattere">
    <w:name w:val="Titolo 1 Carattere"/>
    <w:basedOn w:val="Carpredefinitoparagrafo"/>
    <w:link w:val="Titolo1"/>
    <w:rsid w:val="00076E70"/>
    <w:rPr>
      <w:rFonts w:ascii="Arial" w:hAnsi="Arial"/>
      <w:b/>
      <w:caps/>
      <w:sz w:val="24"/>
      <w:szCs w:val="24"/>
      <w:lang w:val="it-IT" w:eastAsia="it-IT"/>
    </w:rPr>
  </w:style>
  <w:style w:type="character" w:customStyle="1" w:styleId="Titolo2Carattere">
    <w:name w:val="Titolo 2 Carattere"/>
    <w:basedOn w:val="Carpredefinitoparagrafo"/>
    <w:link w:val="Titolo2"/>
    <w:rsid w:val="00E666B9"/>
    <w:rPr>
      <w:rFonts w:ascii="Arial" w:hAnsi="Arial"/>
      <w:b/>
      <w:sz w:val="24"/>
      <w:lang w:val="it-IT" w:eastAsia="it-IT"/>
    </w:rPr>
  </w:style>
  <w:style w:type="character" w:customStyle="1" w:styleId="Titolo3Carattere">
    <w:name w:val="Titolo 3 Carattere"/>
    <w:basedOn w:val="Carpredefinitoparagrafo"/>
    <w:link w:val="Titolo3"/>
    <w:rsid w:val="00990135"/>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rsid w:val="0052425A"/>
    <w:rPr>
      <w:rFonts w:eastAsia="Calibri" w:cs="Times New Roman"/>
      <w:szCs w:val="24"/>
      <w:lang w:val="it-IT"/>
    </w:rPr>
  </w:style>
  <w:style w:type="paragraph" w:styleId="Paragrafoelenco">
    <w:name w:val="List Paragraph"/>
    <w:basedOn w:val="Normale"/>
    <w:uiPriority w:val="72"/>
    <w:qFormat/>
    <w:rsid w:val="0052425A"/>
  </w:style>
  <w:style w:type="character" w:customStyle="1" w:styleId="Titolo4Carattere">
    <w:name w:val="Titolo 4 Carattere"/>
    <w:basedOn w:val="Carpredefinitoparagrafo"/>
    <w:link w:val="Titolo4"/>
    <w:uiPriority w:val="9"/>
    <w:rsid w:val="00076E70"/>
    <w:rPr>
      <w:rFonts w:ascii="Arial" w:eastAsiaTheme="majorEastAsia" w:hAnsi="Arial" w:cstheme="majorBidi"/>
      <w:b/>
      <w:bCs/>
      <w:iCs/>
    </w:rPr>
  </w:style>
  <w:style w:type="character" w:customStyle="1" w:styleId="Titolo5Carattere">
    <w:name w:val="Titolo 5 Carattere"/>
    <w:basedOn w:val="Carpredefinitoparagrafo"/>
    <w:link w:val="Titolo5"/>
    <w:uiPriority w:val="9"/>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basedOn w:val="Carpredefinitoparagrafo"/>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basedOn w:val="Carpredefinitoparagrafo"/>
    <w:link w:val="Pidipagina"/>
    <w:uiPriority w:val="99"/>
    <w:rsid w:val="008E77C6"/>
    <w:rPr>
      <w:rFonts w:ascii="Arial" w:hAnsi="Arial"/>
      <w:sz w:val="24"/>
    </w:rPr>
  </w:style>
  <w:style w:type="table" w:styleId="Grigliatabella">
    <w:name w:val="Table Grid"/>
    <w:basedOn w:val="Tabellanormale"/>
    <w:uiPriority w:val="59"/>
    <w:rsid w:val="00260C8C"/>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unhideWhenUsed/>
    <w:rsid w:val="00745405"/>
    <w:rPr>
      <w:color w:val="0000FF"/>
      <w:u w:val="single"/>
    </w:rPr>
  </w:style>
  <w:style w:type="paragraph" w:styleId="Testonormale">
    <w:name w:val="Plain Text"/>
    <w:basedOn w:val="Normale"/>
    <w:link w:val="TestonormaleCarattere"/>
    <w:uiPriority w:val="99"/>
    <w:unhideWhenUsed/>
    <w:rsid w:val="00745405"/>
    <w:pPr>
      <w:jc w:val="left"/>
    </w:pPr>
    <w:rPr>
      <w:rFonts w:ascii="Courier New" w:hAnsi="Courier New" w:cs="Courier New"/>
      <w:sz w:val="20"/>
      <w:szCs w:val="20"/>
      <w:lang w:eastAsia="it-CH"/>
    </w:rPr>
  </w:style>
  <w:style w:type="character" w:customStyle="1" w:styleId="TestonormaleCarattere">
    <w:name w:val="Testo normale Carattere"/>
    <w:basedOn w:val="Carpredefinitoparagrafo"/>
    <w:link w:val="Testonormale"/>
    <w:uiPriority w:val="99"/>
    <w:rsid w:val="00745405"/>
    <w:rPr>
      <w:rFonts w:ascii="Courier New" w:hAnsi="Courier New" w:cs="Courier New"/>
      <w:sz w:val="20"/>
      <w:szCs w:val="20"/>
      <w:lang w:eastAsia="it-CH"/>
    </w:rPr>
  </w:style>
  <w:style w:type="paragraph" w:styleId="NormaleWeb">
    <w:name w:val="Normal (Web)"/>
    <w:basedOn w:val="Normale"/>
    <w:uiPriority w:val="99"/>
    <w:rsid w:val="00745405"/>
    <w:pPr>
      <w:spacing w:before="100" w:beforeAutospacing="1" w:after="100" w:afterAutospacing="1"/>
      <w:jc w:val="left"/>
    </w:pPr>
    <w:rPr>
      <w:rFonts w:ascii="Times New Roman" w:eastAsia="Times New Roman" w:hAnsi="Times New Roman" w:cs="Times New Roman"/>
      <w:szCs w:val="24"/>
      <w:lang w:val="it-IT" w:eastAsia="it-IT"/>
    </w:rPr>
  </w:style>
  <w:style w:type="paragraph" w:styleId="Testofumetto">
    <w:name w:val="Balloon Text"/>
    <w:basedOn w:val="Normale"/>
    <w:link w:val="TestofumettoCarattere"/>
    <w:uiPriority w:val="99"/>
    <w:semiHidden/>
    <w:unhideWhenUsed/>
    <w:rsid w:val="00745405"/>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454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t.wikipedia.org/wiki/Crescita_economica" TargetMode="External"/><Relationship Id="rId18" Type="http://schemas.openxmlformats.org/officeDocument/2006/relationships/hyperlink" Target="https://it.wikipedia.org/wiki/Gran_Consiglio_(Svizzera)" TargetMode="External"/><Relationship Id="rId26" Type="http://schemas.openxmlformats.org/officeDocument/2006/relationships/hyperlink" Target="https://it.wikipedia.org/wiki/Canton_Ticino" TargetMode="External"/><Relationship Id="rId3" Type="http://schemas.openxmlformats.org/officeDocument/2006/relationships/styles" Target="styles.xml"/><Relationship Id="rId21" Type="http://schemas.openxmlformats.org/officeDocument/2006/relationships/hyperlink" Target="https://it.wikipedia.org/wiki/Matematica" TargetMode="External"/><Relationship Id="rId7" Type="http://schemas.openxmlformats.org/officeDocument/2006/relationships/footnotes" Target="footnotes.xml"/><Relationship Id="rId12" Type="http://schemas.openxmlformats.org/officeDocument/2006/relationships/hyperlink" Target="https://it.wikipedia.org/wiki/1890" TargetMode="External"/><Relationship Id="rId17" Type="http://schemas.openxmlformats.org/officeDocument/2006/relationships/hyperlink" Target="https://it.wikipedia.org/wiki/Romandia" TargetMode="External"/><Relationship Id="rId25" Type="http://schemas.openxmlformats.org/officeDocument/2006/relationships/hyperlink" Target="https://it.wikipedia.org/wiki/Scuola_media_superiore" TargetMode="External"/><Relationship Id="rId2" Type="http://schemas.openxmlformats.org/officeDocument/2006/relationships/numbering" Target="numbering.xml"/><Relationship Id="rId16" Type="http://schemas.openxmlformats.org/officeDocument/2006/relationships/hyperlink" Target="https://it.wikipedia.org/wiki/Svizzera_tedesca" TargetMode="External"/><Relationship Id="rId20" Type="http://schemas.openxmlformats.org/officeDocument/2006/relationships/hyperlink" Target="https://it.wikipedia.org/wiki/Scienze_sperimentali"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t.wikipedia.org/wiki/Canton_Ticino" TargetMode="External"/><Relationship Id="rId24" Type="http://schemas.openxmlformats.org/officeDocument/2006/relationships/hyperlink" Target="https://it.wikipedia.org/wiki/1912"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it.wikipedia.org/wiki/Formazione_professionale" TargetMode="External"/><Relationship Id="rId23" Type="http://schemas.openxmlformats.org/officeDocument/2006/relationships/hyperlink" Target="https://it.wikipedia.org/wiki/Storia" TargetMode="External"/><Relationship Id="rId28" Type="http://schemas.openxmlformats.org/officeDocument/2006/relationships/image" Target="media/image1.jpeg"/><Relationship Id="rId10" Type="http://schemas.openxmlformats.org/officeDocument/2006/relationships/hyperlink" Target="https://it.wikipedia.org/wiki/1895" TargetMode="External"/><Relationship Id="rId19" Type="http://schemas.openxmlformats.org/officeDocument/2006/relationships/hyperlink" Target="https://it.wikipedia.org/wiki/Diploma"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it.wikipedia.org/wiki/Bellinzona" TargetMode="External"/><Relationship Id="rId14" Type="http://schemas.openxmlformats.org/officeDocument/2006/relationships/hyperlink" Target="https://it.wikipedia.org/wiki/Educazione_superiore" TargetMode="External"/><Relationship Id="rId22" Type="http://schemas.openxmlformats.org/officeDocument/2006/relationships/hyperlink" Target="https://it.wikipedia.org/wiki/Lingua_(linguistica)" TargetMode="External"/><Relationship Id="rId27" Type="http://schemas.openxmlformats.org/officeDocument/2006/relationships/chart" Target="charts/chart1.xm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CH"/>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Istituto cantonale di Economia e commercio</a:t>
            </a:r>
          </a:p>
        </c:rich>
      </c:tx>
      <c:overlay val="0"/>
      <c:spPr>
        <a:noFill/>
        <a:ln>
          <a:noFill/>
        </a:ln>
        <a:effectLst/>
      </c:spPr>
    </c:title>
    <c:autoTitleDeleted val="0"/>
    <c:plotArea>
      <c:layout/>
      <c:barChart>
        <c:barDir val="col"/>
        <c:grouping val="clustered"/>
        <c:varyColors val="0"/>
        <c:ser>
          <c:idx val="0"/>
          <c:order val="0"/>
          <c:tx>
            <c:strRef>
              <c:f>'DATI ICEC'!$A$4:$A$22</c:f>
              <c:strCache>
                <c:ptCount val="19"/>
                <c:pt idx="0">
                  <c:v>1999-2000</c:v>
                </c:pt>
                <c:pt idx="1">
                  <c:v>2000-2001</c:v>
                </c:pt>
                <c:pt idx="2">
                  <c:v>2001-2002</c:v>
                </c:pt>
                <c:pt idx="3">
                  <c:v>2002-2003</c:v>
                </c:pt>
                <c:pt idx="4">
                  <c:v>2003-2004</c:v>
                </c:pt>
                <c:pt idx="5">
                  <c:v>2004-2005</c:v>
                </c:pt>
                <c:pt idx="6">
                  <c:v>2005-2006</c:v>
                </c:pt>
                <c:pt idx="7">
                  <c:v>2006-2007</c:v>
                </c:pt>
                <c:pt idx="8">
                  <c:v>2007-2008</c:v>
                </c:pt>
                <c:pt idx="9">
                  <c:v>2008-2009</c:v>
                </c:pt>
                <c:pt idx="10">
                  <c:v>2009-2010</c:v>
                </c:pt>
                <c:pt idx="11">
                  <c:v>2010-2011</c:v>
                </c:pt>
                <c:pt idx="12">
                  <c:v>2011-2102</c:v>
                </c:pt>
                <c:pt idx="13">
                  <c:v>2012-2013</c:v>
                </c:pt>
                <c:pt idx="14">
                  <c:v>2013-2014</c:v>
                </c:pt>
                <c:pt idx="15">
                  <c:v>2014-2015</c:v>
                </c:pt>
                <c:pt idx="16">
                  <c:v>2015-2016</c:v>
                </c:pt>
                <c:pt idx="17">
                  <c:v>2016-2017</c:v>
                </c:pt>
                <c:pt idx="18">
                  <c:v>2017-2018</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cat>
            <c:strRef>
              <c:f>'DATI ICEC'!$A$4:$A$22</c:f>
              <c:strCache>
                <c:ptCount val="19"/>
                <c:pt idx="0">
                  <c:v>1999-2000</c:v>
                </c:pt>
                <c:pt idx="1">
                  <c:v>2000-2001</c:v>
                </c:pt>
                <c:pt idx="2">
                  <c:v>2001-2002</c:v>
                </c:pt>
                <c:pt idx="3">
                  <c:v>2002-2003</c:v>
                </c:pt>
                <c:pt idx="4">
                  <c:v>2003-2004</c:v>
                </c:pt>
                <c:pt idx="5">
                  <c:v>2004-2005</c:v>
                </c:pt>
                <c:pt idx="6">
                  <c:v>2005-2006</c:v>
                </c:pt>
                <c:pt idx="7">
                  <c:v>2006-2007</c:v>
                </c:pt>
                <c:pt idx="8">
                  <c:v>2007-2008</c:v>
                </c:pt>
                <c:pt idx="9">
                  <c:v>2008-2009</c:v>
                </c:pt>
                <c:pt idx="10">
                  <c:v>2009-2010</c:v>
                </c:pt>
                <c:pt idx="11">
                  <c:v>2010-2011</c:v>
                </c:pt>
                <c:pt idx="12">
                  <c:v>2011-2102</c:v>
                </c:pt>
                <c:pt idx="13">
                  <c:v>2012-2013</c:v>
                </c:pt>
                <c:pt idx="14">
                  <c:v>2013-2014</c:v>
                </c:pt>
                <c:pt idx="15">
                  <c:v>2014-2015</c:v>
                </c:pt>
                <c:pt idx="16">
                  <c:v>2015-2016</c:v>
                </c:pt>
                <c:pt idx="17">
                  <c:v>2016-2017</c:v>
                </c:pt>
                <c:pt idx="18">
                  <c:v>2017-2018</c:v>
                </c:pt>
              </c:strCache>
            </c:strRef>
          </c:cat>
          <c:val>
            <c:numRef>
              <c:f>'DATI ICEC'!$H$4:$H$22</c:f>
              <c:numCache>
                <c:formatCode>#,##0</c:formatCode>
                <c:ptCount val="19"/>
                <c:pt idx="0">
                  <c:v>988</c:v>
                </c:pt>
                <c:pt idx="1">
                  <c:v>1080</c:v>
                </c:pt>
                <c:pt idx="2">
                  <c:v>1131</c:v>
                </c:pt>
                <c:pt idx="3">
                  <c:v>1203</c:v>
                </c:pt>
                <c:pt idx="4">
                  <c:v>1265</c:v>
                </c:pt>
                <c:pt idx="5">
                  <c:v>1230</c:v>
                </c:pt>
                <c:pt idx="6">
                  <c:v>1306</c:v>
                </c:pt>
                <c:pt idx="7">
                  <c:v>1351</c:v>
                </c:pt>
                <c:pt idx="8">
                  <c:v>1441</c:v>
                </c:pt>
                <c:pt idx="9">
                  <c:v>1504</c:v>
                </c:pt>
                <c:pt idx="10">
                  <c:v>1508</c:v>
                </c:pt>
                <c:pt idx="11">
                  <c:v>1588</c:v>
                </c:pt>
                <c:pt idx="12">
                  <c:v>1644</c:v>
                </c:pt>
                <c:pt idx="13">
                  <c:v>1658</c:v>
                </c:pt>
                <c:pt idx="14">
                  <c:v>1693</c:v>
                </c:pt>
                <c:pt idx="15">
                  <c:v>1626</c:v>
                </c:pt>
                <c:pt idx="16">
                  <c:v>1588</c:v>
                </c:pt>
                <c:pt idx="17">
                  <c:v>1715</c:v>
                </c:pt>
                <c:pt idx="18">
                  <c:v>1670</c:v>
                </c:pt>
              </c:numCache>
            </c:numRef>
          </c:val>
        </c:ser>
        <c:dLbls>
          <c:showLegendKey val="0"/>
          <c:showVal val="0"/>
          <c:showCatName val="0"/>
          <c:showSerName val="0"/>
          <c:showPercent val="0"/>
          <c:showBubbleSize val="0"/>
        </c:dLbls>
        <c:gapWidth val="219"/>
        <c:overlap val="-27"/>
        <c:axId val="127202432"/>
        <c:axId val="127204352"/>
      </c:barChart>
      <c:catAx>
        <c:axId val="1272024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CH"/>
                  <a:t>Anno scolastico</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crossAx val="127204352"/>
        <c:crosses val="autoZero"/>
        <c:auto val="1"/>
        <c:lblAlgn val="ctr"/>
        <c:lblOffset val="100"/>
        <c:noMultiLvlLbl val="0"/>
      </c:catAx>
      <c:valAx>
        <c:axId val="127204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Allievi </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CH"/>
          </a:p>
        </c:txPr>
        <c:crossAx val="127202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CH"/>
    </a:p>
  </c:txPr>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CD38F-63B4-448A-9AA7-0FE90BE2B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11</Pages>
  <Words>4514</Words>
  <Characters>25733</Characters>
  <Application>Microsoft Office Word</Application>
  <DocSecurity>0</DocSecurity>
  <Lines>214</Lines>
  <Paragraphs>60</Paragraphs>
  <ScaleCrop>false</ScaleCrop>
  <HeadingPairs>
    <vt:vector size="2" baseType="variant">
      <vt:variant>
        <vt:lpstr>Titolo</vt:lpstr>
      </vt:variant>
      <vt:variant>
        <vt:i4>1</vt:i4>
      </vt:variant>
    </vt:vector>
  </HeadingPairs>
  <TitlesOfParts>
    <vt:vector size="1" baseType="lpstr">
      <vt:lpstr/>
    </vt:vector>
  </TitlesOfParts>
  <Company>Amministrazione Cantonale</Company>
  <LinksUpToDate>false</LinksUpToDate>
  <CharactersWithSpaces>30187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Agostinetti Jole / kxgc002</dc:creator>
  <cp:lastModifiedBy>Agostinetti Jole / kxgc002</cp:lastModifiedBy>
  <cp:revision>11</cp:revision>
  <cp:lastPrinted>2018-03-16T09:35:00Z</cp:lastPrinted>
  <dcterms:created xsi:type="dcterms:W3CDTF">2018-03-14T15:15:00Z</dcterms:created>
  <dcterms:modified xsi:type="dcterms:W3CDTF">2018-03-28T08:22:00Z</dcterms:modified>
</cp:coreProperties>
</file>