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137" w:rsidRDefault="0062479B" w:rsidP="00076E70">
      <w:r w:rsidRPr="00766E75">
        <w:rPr>
          <w:rFonts w:ascii="Gill Sans MT" w:hAnsi="Gill Sans MT"/>
          <w:b/>
          <w:sz w:val="56"/>
          <w:szCs w:val="56"/>
        </w:rPr>
        <w:t>Rapporto</w:t>
      </w:r>
    </w:p>
    <w:p w:rsidR="008B4137" w:rsidRPr="0062479B" w:rsidRDefault="008B4137">
      <w:pPr>
        <w:rPr>
          <w:rFonts w:cs="Arial"/>
          <w:sz w:val="20"/>
          <w:szCs w:val="20"/>
        </w:rPr>
      </w:pPr>
    </w:p>
    <w:p w:rsidR="00BB68CD" w:rsidRPr="0062479B" w:rsidRDefault="00BB68CD">
      <w:pPr>
        <w:rPr>
          <w:rFonts w:cs="Arial"/>
          <w:sz w:val="20"/>
          <w:szCs w:val="20"/>
        </w:rPr>
      </w:pPr>
      <w:bookmarkStart w:id="0" w:name="_GoBack"/>
      <w:bookmarkEnd w:id="0"/>
    </w:p>
    <w:p w:rsidR="00076E70" w:rsidRPr="0062479B" w:rsidRDefault="00076E70">
      <w:pPr>
        <w:rPr>
          <w:rFonts w:cs="Arial"/>
          <w:sz w:val="20"/>
          <w:szCs w:val="20"/>
        </w:rPr>
      </w:pPr>
    </w:p>
    <w:p w:rsidR="00260C8C" w:rsidRDefault="00EA262E" w:rsidP="00260C8C">
      <w:pPr>
        <w:tabs>
          <w:tab w:val="left" w:pos="2098"/>
          <w:tab w:val="left" w:pos="4933"/>
        </w:tabs>
        <w:rPr>
          <w:rFonts w:cs="Arial"/>
          <w:szCs w:val="24"/>
        </w:rPr>
      </w:pPr>
      <w:r>
        <w:rPr>
          <w:rFonts w:cs="Arial"/>
          <w:b/>
          <w:sz w:val="32"/>
          <w:szCs w:val="32"/>
        </w:rPr>
        <w:t>7537</w:t>
      </w:r>
      <w:r w:rsidR="00260C8C" w:rsidRPr="008B4137">
        <w:rPr>
          <w:rFonts w:cs="Arial"/>
          <w:b/>
          <w:sz w:val="32"/>
          <w:szCs w:val="32"/>
        </w:rPr>
        <w:t xml:space="preserve"> R</w:t>
      </w:r>
      <w:r w:rsidR="00260C8C" w:rsidRPr="008B4137">
        <w:rPr>
          <w:rFonts w:cs="Arial"/>
          <w:sz w:val="28"/>
          <w:szCs w:val="28"/>
        </w:rPr>
        <w:tab/>
      </w:r>
      <w:r>
        <w:rPr>
          <w:rFonts w:cs="Arial"/>
          <w:sz w:val="28"/>
          <w:szCs w:val="28"/>
        </w:rPr>
        <w:t>28 agosto 2018</w:t>
      </w:r>
      <w:r w:rsidR="00260C8C" w:rsidRPr="008B4137">
        <w:rPr>
          <w:rFonts w:cs="Arial"/>
          <w:sz w:val="28"/>
          <w:szCs w:val="28"/>
        </w:rPr>
        <w:tab/>
      </w:r>
      <w:r w:rsidR="00E765A9">
        <w:rPr>
          <w:sz w:val="28"/>
        </w:rPr>
        <w:t>D</w:t>
      </w:r>
      <w:r>
        <w:rPr>
          <w:sz w:val="28"/>
        </w:rPr>
        <w:t>FE / DECS</w:t>
      </w:r>
    </w:p>
    <w:p w:rsidR="00260C8C" w:rsidRPr="00BB68CD" w:rsidRDefault="00260C8C" w:rsidP="00260C8C">
      <w:pPr>
        <w:rPr>
          <w:rFonts w:cs="Arial"/>
          <w:sz w:val="20"/>
          <w:szCs w:val="20"/>
        </w:rPr>
      </w:pPr>
    </w:p>
    <w:p w:rsidR="00260C8C" w:rsidRPr="00BB68CD" w:rsidRDefault="00260C8C" w:rsidP="00260C8C">
      <w:pPr>
        <w:rPr>
          <w:rFonts w:cs="Arial"/>
          <w:sz w:val="20"/>
          <w:szCs w:val="20"/>
        </w:rPr>
      </w:pPr>
    </w:p>
    <w:p w:rsidR="00260C8C" w:rsidRPr="00BB68CD" w:rsidRDefault="00260C8C" w:rsidP="00260C8C">
      <w:pPr>
        <w:rPr>
          <w:rFonts w:cs="Arial"/>
          <w:sz w:val="20"/>
          <w:szCs w:val="20"/>
        </w:rPr>
      </w:pPr>
    </w:p>
    <w:p w:rsidR="00260C8C" w:rsidRPr="008B4137" w:rsidRDefault="00260C8C" w:rsidP="00260C8C">
      <w:pPr>
        <w:rPr>
          <w:rFonts w:cs="Arial"/>
          <w:b/>
          <w:sz w:val="28"/>
          <w:szCs w:val="28"/>
        </w:rPr>
      </w:pPr>
      <w:r w:rsidRPr="008B4137">
        <w:rPr>
          <w:rFonts w:cs="Arial"/>
          <w:b/>
          <w:sz w:val="28"/>
          <w:szCs w:val="28"/>
        </w:rPr>
        <w:t xml:space="preserve">della Commissione della </w:t>
      </w:r>
      <w:r w:rsidR="00E505DB">
        <w:rPr>
          <w:rFonts w:cs="Arial"/>
          <w:b/>
          <w:sz w:val="28"/>
          <w:szCs w:val="28"/>
        </w:rPr>
        <w:t>gestione e delle finanze</w:t>
      </w:r>
    </w:p>
    <w:p w:rsidR="00260C8C" w:rsidRPr="008B2655" w:rsidRDefault="001574D7" w:rsidP="00E765A9">
      <w:pPr>
        <w:rPr>
          <w:rFonts w:cs="Arial"/>
          <w:b/>
          <w:sz w:val="26"/>
          <w:szCs w:val="26"/>
        </w:rPr>
      </w:pPr>
      <w:r w:rsidRPr="000D6BD0">
        <w:rPr>
          <w:rFonts w:cs="Arial"/>
          <w:b/>
          <w:sz w:val="28"/>
          <w:szCs w:val="28"/>
        </w:rPr>
        <w:t>sul</w:t>
      </w:r>
      <w:r w:rsidR="00E765A9">
        <w:rPr>
          <w:rFonts w:cs="Arial"/>
          <w:b/>
          <w:sz w:val="28"/>
          <w:szCs w:val="28"/>
        </w:rPr>
        <w:t xml:space="preserve"> messaggio</w:t>
      </w:r>
      <w:r w:rsidR="006D3BA7">
        <w:rPr>
          <w:rFonts w:cs="Arial"/>
          <w:b/>
          <w:sz w:val="26"/>
          <w:szCs w:val="26"/>
        </w:rPr>
        <w:t xml:space="preserve"> </w:t>
      </w:r>
      <w:r w:rsidR="006D3BA7">
        <w:rPr>
          <w:rFonts w:ascii="Helvetica-Bold" w:hAnsi="Helvetica-Bold" w:cs="Helvetica-Bold"/>
          <w:b/>
          <w:bCs/>
          <w:sz w:val="28"/>
          <w:szCs w:val="28"/>
          <w:lang w:eastAsia="it-CH"/>
        </w:rPr>
        <w:t xml:space="preserve">23 maggio 2018 </w:t>
      </w:r>
      <w:r w:rsidR="00EA262E">
        <w:rPr>
          <w:rFonts w:ascii="Helvetica-Bold" w:hAnsi="Helvetica-Bold" w:cs="Helvetica-Bold"/>
          <w:b/>
          <w:bCs/>
          <w:sz w:val="28"/>
          <w:szCs w:val="28"/>
          <w:lang w:eastAsia="it-CH"/>
        </w:rPr>
        <w:t>concernente</w:t>
      </w:r>
      <w:r w:rsidR="006D3BA7">
        <w:rPr>
          <w:rFonts w:ascii="Helvetica-Bold" w:hAnsi="Helvetica-Bold" w:cs="Helvetica-Bold"/>
          <w:b/>
          <w:bCs/>
          <w:sz w:val="28"/>
          <w:szCs w:val="28"/>
          <w:lang w:eastAsia="it-CH"/>
        </w:rPr>
        <w:t xml:space="preserve"> la concessione di un credito netto di 7'600'000 franchi e l’autorizzazione alla spesa di 8'000'000 di franchi per l’a</w:t>
      </w:r>
      <w:r w:rsidR="006D3BA7" w:rsidRPr="007B3820">
        <w:rPr>
          <w:rFonts w:ascii="Helvetica-Bold" w:hAnsi="Helvetica-Bold" w:cs="Helvetica-Bold"/>
          <w:b/>
          <w:bCs/>
          <w:sz w:val="28"/>
          <w:szCs w:val="28"/>
          <w:lang w:eastAsia="it-CH"/>
        </w:rPr>
        <w:t>cquisizione di parte del sedime al mapp</w:t>
      </w:r>
      <w:r w:rsidR="006D3BA7">
        <w:rPr>
          <w:rFonts w:ascii="Helvetica-Bold" w:hAnsi="Helvetica-Bold" w:cs="Helvetica-Bold"/>
          <w:b/>
          <w:bCs/>
          <w:sz w:val="28"/>
          <w:szCs w:val="28"/>
          <w:lang w:eastAsia="it-CH"/>
        </w:rPr>
        <w:t>ale</w:t>
      </w:r>
      <w:r w:rsidR="006D3BA7" w:rsidRPr="007B3820">
        <w:rPr>
          <w:rFonts w:ascii="Helvetica-Bold" w:hAnsi="Helvetica-Bold" w:cs="Helvetica-Bold"/>
          <w:b/>
          <w:bCs/>
          <w:sz w:val="28"/>
          <w:szCs w:val="28"/>
          <w:lang w:eastAsia="it-CH"/>
        </w:rPr>
        <w:t xml:space="preserve"> 159 RFD p</w:t>
      </w:r>
      <w:r w:rsidR="006D3BA7">
        <w:rPr>
          <w:rFonts w:ascii="Helvetica-Bold" w:hAnsi="Helvetica-Bold" w:cs="Helvetica-Bold"/>
          <w:b/>
          <w:bCs/>
          <w:sz w:val="28"/>
          <w:szCs w:val="28"/>
          <w:lang w:eastAsia="it-CH"/>
        </w:rPr>
        <w:t>resso il comparto stazione FFS nonché per il concorso di architettura e la progettazione della futura</w:t>
      </w:r>
      <w:r w:rsidR="006D3BA7" w:rsidRPr="007B3820">
        <w:rPr>
          <w:rFonts w:ascii="Helvetica-Bold" w:hAnsi="Helvetica-Bold" w:cs="Helvetica-Bold"/>
          <w:b/>
          <w:bCs/>
          <w:sz w:val="28"/>
          <w:szCs w:val="28"/>
          <w:lang w:eastAsia="it-CH"/>
        </w:rPr>
        <w:t xml:space="preserve"> sede </w:t>
      </w:r>
      <w:r w:rsidR="006D3BA7">
        <w:rPr>
          <w:rFonts w:ascii="Helvetica-Bold" w:hAnsi="Helvetica-Bold" w:cs="Helvetica-Bold"/>
          <w:b/>
          <w:bCs/>
          <w:sz w:val="28"/>
          <w:szCs w:val="28"/>
          <w:lang w:eastAsia="it-CH"/>
        </w:rPr>
        <w:t>del Centro professionale tecnico del settore tessile</w:t>
      </w:r>
    </w:p>
    <w:p w:rsidR="00260C8C" w:rsidRPr="00BB68CD" w:rsidRDefault="00260C8C" w:rsidP="00260C8C">
      <w:pPr>
        <w:rPr>
          <w:rFonts w:cs="Arial"/>
          <w:sz w:val="20"/>
          <w:szCs w:val="20"/>
        </w:rPr>
      </w:pPr>
    </w:p>
    <w:p w:rsidR="00260C8C" w:rsidRPr="00BB68CD" w:rsidRDefault="00260C8C" w:rsidP="00260C8C">
      <w:pPr>
        <w:rPr>
          <w:rFonts w:cs="Arial"/>
          <w:sz w:val="20"/>
          <w:szCs w:val="20"/>
        </w:rPr>
      </w:pPr>
    </w:p>
    <w:p w:rsidR="00260C8C" w:rsidRPr="00BB68CD" w:rsidRDefault="00260C8C" w:rsidP="00260C8C">
      <w:pPr>
        <w:rPr>
          <w:rFonts w:cs="Arial"/>
          <w:sz w:val="20"/>
          <w:szCs w:val="20"/>
        </w:rPr>
      </w:pPr>
    </w:p>
    <w:p w:rsidR="00AF1469" w:rsidRPr="00B55CE3" w:rsidRDefault="00AF1469" w:rsidP="00AF1469">
      <w:pPr>
        <w:pStyle w:val="Titolo1"/>
      </w:pPr>
      <w:r>
        <w:t>gli intendimenti e le necessità strategiche</w:t>
      </w:r>
    </w:p>
    <w:p w:rsidR="00AF1469" w:rsidRDefault="00AF1469" w:rsidP="00AF1469">
      <w:pPr>
        <w:rPr>
          <w:rFonts w:cs="Arial"/>
          <w:szCs w:val="24"/>
        </w:rPr>
      </w:pPr>
      <w:r w:rsidRPr="001E1D30">
        <w:rPr>
          <w:rFonts w:cs="Arial"/>
          <w:szCs w:val="24"/>
        </w:rPr>
        <w:t xml:space="preserve">Il progetto immobiliare concerne la realizzazione della futura sede del </w:t>
      </w:r>
      <w:r w:rsidRPr="00EA262E">
        <w:rPr>
          <w:rFonts w:cs="Arial"/>
          <w:b/>
          <w:sz w:val="23"/>
          <w:szCs w:val="23"/>
        </w:rPr>
        <w:t>Centro Professionale Tecnico (CPT) del settore tessile</w:t>
      </w:r>
      <w:r w:rsidRPr="006F578B">
        <w:rPr>
          <w:rFonts w:cs="Arial"/>
          <w:b/>
          <w:szCs w:val="24"/>
        </w:rPr>
        <w:t xml:space="preserve"> </w:t>
      </w:r>
      <w:r w:rsidRPr="001E1D30">
        <w:rPr>
          <w:rFonts w:cs="Arial"/>
          <w:szCs w:val="24"/>
        </w:rPr>
        <w:t xml:space="preserve">- comprendente la </w:t>
      </w:r>
      <w:r w:rsidRPr="00EA262E">
        <w:rPr>
          <w:rFonts w:cs="Arial"/>
          <w:b/>
          <w:sz w:val="23"/>
          <w:szCs w:val="23"/>
        </w:rPr>
        <w:t>Scuola d’arti e mestieri (SAM) di sartoria</w:t>
      </w:r>
      <w:r w:rsidRPr="00EA262E">
        <w:rPr>
          <w:rFonts w:cs="Arial"/>
          <w:sz w:val="23"/>
          <w:szCs w:val="23"/>
        </w:rPr>
        <w:t xml:space="preserve"> e la </w:t>
      </w:r>
      <w:r w:rsidRPr="00EA262E">
        <w:rPr>
          <w:rFonts w:cs="Arial"/>
          <w:b/>
          <w:sz w:val="23"/>
          <w:szCs w:val="23"/>
        </w:rPr>
        <w:t>Scuola specializzata superiore (SSS) di abbigliamento e design della moda</w:t>
      </w:r>
      <w:r w:rsidRPr="001E1D30">
        <w:rPr>
          <w:rFonts w:cs="Arial"/>
          <w:szCs w:val="24"/>
        </w:rPr>
        <w:t xml:space="preserve"> - presso il comparto Stazione FFS a Chiasso. </w:t>
      </w:r>
    </w:p>
    <w:p w:rsidR="00AF1469" w:rsidRDefault="00AF1469" w:rsidP="00AF1469">
      <w:pPr>
        <w:rPr>
          <w:rFonts w:cs="Arial"/>
        </w:rPr>
      </w:pPr>
      <w:r>
        <w:rPr>
          <w:rFonts w:cs="Arial"/>
        </w:rPr>
        <w:t xml:space="preserve">Il CPT è stato istituito tramite il nuovo </w:t>
      </w:r>
      <w:r w:rsidRPr="00F34C8B">
        <w:rPr>
          <w:rFonts w:cs="Arial"/>
        </w:rPr>
        <w:t>Regolamento delle scuole professionali</w:t>
      </w:r>
      <w:r>
        <w:rPr>
          <w:rFonts w:cs="Arial"/>
        </w:rPr>
        <w:t xml:space="preserve"> del 1° luglio 2015 ed insediato provvisoriamente a Lugano-</w:t>
      </w:r>
      <w:proofErr w:type="spellStart"/>
      <w:r>
        <w:rPr>
          <w:rFonts w:cs="Arial"/>
        </w:rPr>
        <w:t>Viganello</w:t>
      </w:r>
      <w:proofErr w:type="spellEnd"/>
      <w:r>
        <w:rPr>
          <w:rFonts w:cs="Arial"/>
        </w:rPr>
        <w:t>.</w:t>
      </w:r>
    </w:p>
    <w:p w:rsidR="00AF1469" w:rsidRPr="00ED5288" w:rsidRDefault="00AF1469" w:rsidP="00AF1469">
      <w:pPr>
        <w:rPr>
          <w:rFonts w:cs="Arial"/>
        </w:rPr>
      </w:pPr>
      <w:r w:rsidRPr="00ED5288">
        <w:rPr>
          <w:rFonts w:cs="Arial"/>
        </w:rPr>
        <w:t>I portatori di interesse si attendono la creazione di un polo di riferimento - un centro di competenza cantonale e nazionale - per la formazione dei giovani nel campo tessile, dell’abbigliamento e della moda, per mezzo di un istituto che sia adeguatamente rappresentativo, anche tramite la sua nuova sede.</w:t>
      </w:r>
    </w:p>
    <w:p w:rsidR="00AF1469" w:rsidRPr="00ED5288" w:rsidRDefault="00AF1469" w:rsidP="00AF1469">
      <w:pPr>
        <w:rPr>
          <w:rFonts w:cs="Arial"/>
        </w:rPr>
      </w:pPr>
      <w:r w:rsidRPr="00ED5288">
        <w:rPr>
          <w:rFonts w:cs="Arial"/>
        </w:rPr>
        <w:t>Dal punto di vista scolastico e funzionale è indubbio che sia necessario raggruppare sotto un solo tetto scuole che ora sono disgiunte e allocare in un’unica sede tutte quelle risorse indispensabili e quei servizi che oggi mancano o sono carenti nelle singole sedi distaccate (aree aggregative, laboratori specialistici, uffici, ristorante scolastico, biblioteca, aula magna, depositi, magazzini, archivi ecc.).</w:t>
      </w:r>
    </w:p>
    <w:p w:rsidR="00AF1469" w:rsidRDefault="00AF1469" w:rsidP="00AF1469">
      <w:pPr>
        <w:rPr>
          <w:rFonts w:cs="Arial"/>
        </w:rPr>
      </w:pPr>
      <w:r w:rsidRPr="00ED5288">
        <w:rPr>
          <w:rFonts w:cs="Arial"/>
        </w:rPr>
        <w:t>Inoltre, l’identità di una scuola e la qualità della formazione che essa è in grado di offrire si esprimono anche attraverso l’immagine che rivela attraverso la propria sede. Un fattore ancor più determinante per una scuola del terziario come la SSS, che si rivolge anche agli studenti di altri cantoni, soprattutto francofoni, e anche provenienti da oltre frontiera.</w:t>
      </w:r>
    </w:p>
    <w:p w:rsidR="00AF1469" w:rsidRPr="00BB68CD" w:rsidRDefault="00AF1469" w:rsidP="00AF1469">
      <w:pPr>
        <w:rPr>
          <w:rFonts w:cs="Arial"/>
          <w:sz w:val="20"/>
          <w:szCs w:val="20"/>
        </w:rPr>
      </w:pPr>
    </w:p>
    <w:p w:rsidR="00AF1469" w:rsidRDefault="00AF1469" w:rsidP="00AF1469">
      <w:pPr>
        <w:rPr>
          <w:rFonts w:cs="Arial"/>
        </w:rPr>
      </w:pPr>
      <w:r w:rsidRPr="00ED5288">
        <w:rPr>
          <w:rFonts w:cs="Arial"/>
        </w:rPr>
        <w:t xml:space="preserve">L’ubicazione della nuova sede a Chiasso presso la stazione FFS </w:t>
      </w:r>
      <w:r>
        <w:rPr>
          <w:rFonts w:cs="Arial"/>
        </w:rPr>
        <w:t>è</w:t>
      </w:r>
      <w:r w:rsidRPr="00ED5288">
        <w:rPr>
          <w:rFonts w:cs="Arial"/>
        </w:rPr>
        <w:t xml:space="preserve"> assolutamente appropriata per diverse ragioni. Prima di tutto si trova nella regione che da un punto di vista economico e strategico viene definita da tempo come la “Fashion Valley” del Ticino, dunque vicina al mondo del lavoro e alle aziende alle quali il CPT del settore tessile si rivolge direttamente, a ridosso del confine con il distretto tessile di Como e la capitale della moda Milano, che permettono un confronto contestuale stimolante e aperto ai vasti orizzonti.</w:t>
      </w:r>
      <w:r w:rsidRPr="00ED5288">
        <w:t xml:space="preserve"> </w:t>
      </w:r>
      <w:r w:rsidRPr="00ED5288">
        <w:rPr>
          <w:rFonts w:cs="Arial"/>
        </w:rPr>
        <w:t>Si vuole creare un luogo dove il dinamismo e i repentini tempi della moda incontrino la tradizione e il saper fare e dove studio e formazione possano amalgamarsi con la realtà del mondo del lavoro.</w:t>
      </w:r>
      <w:r>
        <w:rPr>
          <w:rFonts w:cs="Arial"/>
        </w:rPr>
        <w:t xml:space="preserve"> </w:t>
      </w:r>
    </w:p>
    <w:p w:rsidR="00AF1469" w:rsidRDefault="00AF1469" w:rsidP="00AF1469">
      <w:pPr>
        <w:rPr>
          <w:rFonts w:cs="Arial"/>
        </w:rPr>
      </w:pPr>
      <w:r w:rsidRPr="00ED5288">
        <w:rPr>
          <w:rFonts w:cs="Arial"/>
        </w:rPr>
        <w:t>Inoltre, il collocamento nei pressi della stazione ferroviaria rappresenta una soluzione coerente con la necessità di promuovere una mobilità sostenibile</w:t>
      </w:r>
      <w:r>
        <w:rPr>
          <w:rFonts w:cs="Arial"/>
        </w:rPr>
        <w:t xml:space="preserve"> considerata anche la realizzazione di</w:t>
      </w:r>
      <w:r w:rsidRPr="001E1D30">
        <w:rPr>
          <w:rFonts w:cs="Arial"/>
        </w:rPr>
        <w:t xml:space="preserve"> parcheggi Park &amp; </w:t>
      </w:r>
      <w:proofErr w:type="spellStart"/>
      <w:r w:rsidRPr="001E1D30">
        <w:rPr>
          <w:rFonts w:cs="Arial"/>
        </w:rPr>
        <w:t>Rail</w:t>
      </w:r>
      <w:proofErr w:type="spellEnd"/>
      <w:r w:rsidRPr="001E1D30">
        <w:rPr>
          <w:rFonts w:cs="Arial"/>
        </w:rPr>
        <w:t xml:space="preserve"> (P+R), posteggi legati al progetto del nodo </w:t>
      </w:r>
      <w:r w:rsidRPr="001E1D30">
        <w:rPr>
          <w:rFonts w:cs="Arial"/>
        </w:rPr>
        <w:lastRenderedPageBreak/>
        <w:t>intermodale Stazione FFS di Chiasso.</w:t>
      </w:r>
      <w:r>
        <w:rPr>
          <w:rFonts w:cs="Arial"/>
        </w:rPr>
        <w:t xml:space="preserve"> In fondo equivale a quanto fatto a Mendrisio e Lugano con i campus SUSPI in prossimità delle Stazioni.</w:t>
      </w:r>
    </w:p>
    <w:p w:rsidR="00AF1469" w:rsidRPr="00BB68CD" w:rsidRDefault="00AF1469" w:rsidP="00AF1469">
      <w:pPr>
        <w:autoSpaceDE w:val="0"/>
        <w:autoSpaceDN w:val="0"/>
        <w:adjustRightInd w:val="0"/>
        <w:rPr>
          <w:rFonts w:cs="Arial"/>
          <w:sz w:val="20"/>
          <w:szCs w:val="20"/>
          <w:lang w:eastAsia="it-CH"/>
        </w:rPr>
      </w:pPr>
    </w:p>
    <w:p w:rsidR="006D3BA7" w:rsidRPr="00BB68CD" w:rsidRDefault="006D3BA7" w:rsidP="00AF1469">
      <w:pPr>
        <w:autoSpaceDE w:val="0"/>
        <w:autoSpaceDN w:val="0"/>
        <w:adjustRightInd w:val="0"/>
        <w:rPr>
          <w:rFonts w:cs="Arial"/>
          <w:sz w:val="20"/>
          <w:szCs w:val="20"/>
          <w:lang w:eastAsia="it-CH"/>
        </w:rPr>
      </w:pPr>
    </w:p>
    <w:p w:rsidR="00AF1469" w:rsidRPr="006F578B" w:rsidRDefault="00AF1469" w:rsidP="00AF1469">
      <w:pPr>
        <w:pStyle w:val="Titolo1"/>
        <w:numPr>
          <w:ilvl w:val="0"/>
          <w:numId w:val="5"/>
        </w:numPr>
        <w:ind w:left="567" w:hanging="567"/>
      </w:pPr>
      <w:r w:rsidRPr="006F578B">
        <w:t>L’iter in breve</w:t>
      </w:r>
    </w:p>
    <w:p w:rsidR="00AF1469" w:rsidRDefault="00AF1469" w:rsidP="00AF1469">
      <w:r>
        <w:t>Attualmente il CPT del settore tessile è ubicato a Lugano-</w:t>
      </w:r>
      <w:proofErr w:type="spellStart"/>
      <w:r>
        <w:t>Viganello</w:t>
      </w:r>
      <w:proofErr w:type="spellEnd"/>
      <w:r>
        <w:t xml:space="preserve"> presso due stabili distinti: la SSS in locazione in un edificio di proprietà terzi e la SAM in uno stabile di proprietà dello Stato. Quest’ultimo, giunto oramai alla fine della sua durata di vita e in relazione all’ampliamento della scuola media di </w:t>
      </w:r>
      <w:proofErr w:type="spellStart"/>
      <w:r>
        <w:t>Viganello</w:t>
      </w:r>
      <w:proofErr w:type="spellEnd"/>
      <w:r>
        <w:t>, sarà demolito. Il primo stabile presenta anch’esso fenomeni di obsolescenza e inadeguatezza funzionale come ben illustrato al punto 2.1.del Messaggio governativo a cui si rinvia per i dettagli.</w:t>
      </w:r>
    </w:p>
    <w:p w:rsidR="00AF1469" w:rsidRPr="00BB68CD" w:rsidRDefault="00AF1469" w:rsidP="00AF1469">
      <w:pPr>
        <w:rPr>
          <w:sz w:val="20"/>
          <w:szCs w:val="20"/>
        </w:rPr>
      </w:pPr>
    </w:p>
    <w:p w:rsidR="00AF1469" w:rsidRDefault="00AF1469" w:rsidP="00AF1469">
      <w:r>
        <w:t xml:space="preserve">Nel 2010, il Comune di Chiasso unitamente ai Comuni del basso Mendrisiotto, ha manifestato al Consiglio di Stato il proprio interesse affinché il CPT del tessile potesse trovare sede a Chiasso, in prossimità dell’area ferroviaria. Ciò anche tenuto conto delle ragioni logistiche e strategiche del Distretto in questo settore. </w:t>
      </w:r>
    </w:p>
    <w:p w:rsidR="00AF1469" w:rsidRPr="00BB68CD" w:rsidRDefault="00AF1469" w:rsidP="00AF1469">
      <w:pPr>
        <w:rPr>
          <w:sz w:val="20"/>
          <w:szCs w:val="20"/>
        </w:rPr>
      </w:pPr>
    </w:p>
    <w:p w:rsidR="00AF1469" w:rsidRDefault="00AF1469" w:rsidP="00AF1469">
      <w:r>
        <w:t>Il 2 febbraio 2011 (RG n. 725) e poi il 5 giugno 2012 (RG n. 2990) il Consiglio di Stato ha confermato tale indirizzo e approvato la Convenzione tra le FFS e i DECS (DFP) e il DFE (SL) concernente la partecipazione al concorso di mandato di studio in parallelo gestito dalle FFS per la progettazione di un nuovo edificio nel comparto della Stazione FFS di Chiasso contenente anche gli spazi scolastici. Obiettivo originale delle FFS era di edificare in proprio accanto alla stazione ferroviaria internazionale di Chiasso una serie di stabili atti a contenere spazi amministrativi, residenziali e scolastici, così come posteggi pubblici e privati.</w:t>
      </w:r>
    </w:p>
    <w:p w:rsidR="00AF1469" w:rsidRDefault="00AF1469" w:rsidP="00AF1469">
      <w:r>
        <w:t>Nell’ottobre 2015, le FFS, contrariamente agli intendimenti iniziali, decidono di non voler più realizzare in prima linea il progetto, ma di essere disponibile alla vendita di parte del comparto per il centro professionale.</w:t>
      </w:r>
    </w:p>
    <w:p w:rsidR="00AF1469" w:rsidRDefault="00AF1469" w:rsidP="00AF1469">
      <w:r>
        <w:t xml:space="preserve">Dopo alcune trattative e fasi di stallo tra FFS e Cantone, nonché grazie alla ferma volontà del Comune di Chiasso in prima fila e del distretto di veder installato il CPT nella cittadina di confine, con lettera del 6 giugno 2017 FFS comunicava il prezzo per la cessione del medesimo, per un contro valore di 600.- </w:t>
      </w:r>
      <w:proofErr w:type="spellStart"/>
      <w:r>
        <w:t>fr</w:t>
      </w:r>
      <w:proofErr w:type="spellEnd"/>
      <w:r>
        <w:t xml:space="preserve">./m2 e corrispondenti </w:t>
      </w:r>
      <w:proofErr w:type="spellStart"/>
      <w:r>
        <w:t>fr</w:t>
      </w:r>
      <w:proofErr w:type="spellEnd"/>
      <w:r>
        <w:t>. 2'500'000.-. Si precisa che tale costo rappresenterebbe il valore immobiliare in caso di un fondo edificabile a scopi residenziali e in posizione centrale e pertanto superiore ad un valore massimo ammissibile per gli scopi dello Stato. Il Comune di Chiasso, per garantire la sostenibilità del costo della compravendita, ha confermato la propria disponibilità a partecipare economicamente con 400'000 franchi. Importo che come vedremo dev’essere ratificato dal Consiglio comunale.</w:t>
      </w:r>
    </w:p>
    <w:p w:rsidR="00AF1469" w:rsidRDefault="00AF1469" w:rsidP="00AF1469">
      <w:r>
        <w:t xml:space="preserve">Le successive verifiche tecniche hanno permesso di quantificare definitivamente il reale fabbisogno di superficie del fondo in circa 4'281 m2 di terreno corrispondenti all’intero “Settore B” della part. n. 159 RFD Chiasso (da costituire in nuovo mappale a seguito di lottizzazione) per un contro valore di </w:t>
      </w:r>
      <w:proofErr w:type="spellStart"/>
      <w:r>
        <w:t>fr</w:t>
      </w:r>
      <w:proofErr w:type="spellEnd"/>
      <w:r>
        <w:t>. 2'568'600.-.</w:t>
      </w:r>
    </w:p>
    <w:p w:rsidR="00AF1469" w:rsidRDefault="00AF1469" w:rsidP="00AF1469">
      <w:r>
        <w:t xml:space="preserve">Il 28 febbraio 2018 (RG n. 824), il Consiglio di Stato ha approvato il Rapporto di programmazione e di studio preliminare del 23 febbraio 2018 inerente all'acquisizione di parte del sedime al </w:t>
      </w:r>
      <w:proofErr w:type="spellStart"/>
      <w:r>
        <w:t>mapp</w:t>
      </w:r>
      <w:proofErr w:type="spellEnd"/>
      <w:r>
        <w:t>. 159 RFD e la successa realizzazione.</w:t>
      </w:r>
    </w:p>
    <w:p w:rsidR="00AF1469" w:rsidRPr="00BB68CD" w:rsidRDefault="00AF1469" w:rsidP="00AF1469">
      <w:pPr>
        <w:rPr>
          <w:sz w:val="20"/>
          <w:szCs w:val="20"/>
        </w:rPr>
      </w:pPr>
    </w:p>
    <w:p w:rsidR="00BB68CD" w:rsidRPr="00BB68CD" w:rsidRDefault="00BB68CD" w:rsidP="00AF1469">
      <w:pPr>
        <w:rPr>
          <w:sz w:val="20"/>
          <w:szCs w:val="20"/>
        </w:rPr>
      </w:pPr>
    </w:p>
    <w:p w:rsidR="00AF1469" w:rsidRPr="00AE04ED" w:rsidRDefault="00AF1469" w:rsidP="00AF1469">
      <w:pPr>
        <w:pStyle w:val="Titolo1"/>
        <w:numPr>
          <w:ilvl w:val="0"/>
          <w:numId w:val="5"/>
        </w:numPr>
        <w:ind w:left="567" w:hanging="567"/>
      </w:pPr>
      <w:r w:rsidRPr="00AE04ED">
        <w:t>organizzazione ed ESIGENZE</w:t>
      </w:r>
    </w:p>
    <w:p w:rsidR="00AF1469" w:rsidRDefault="00AF1469" w:rsidP="00AF1469">
      <w:r>
        <w:t>La politica del CPT del settore tessile contempla i punti seguenti:</w:t>
      </w:r>
    </w:p>
    <w:p w:rsidR="00AF1469" w:rsidRDefault="00AF1469" w:rsidP="006D3BA7">
      <w:pPr>
        <w:tabs>
          <w:tab w:val="left" w:pos="284"/>
        </w:tabs>
        <w:spacing w:before="40"/>
      </w:pPr>
      <w:r>
        <w:t>•</w:t>
      </w:r>
      <w:r>
        <w:tab/>
        <w:t>formazione professionale;</w:t>
      </w:r>
    </w:p>
    <w:p w:rsidR="00AF1469" w:rsidRDefault="00AF1469" w:rsidP="006D3BA7">
      <w:pPr>
        <w:tabs>
          <w:tab w:val="left" w:pos="284"/>
        </w:tabs>
        <w:spacing w:before="40"/>
      </w:pPr>
      <w:r>
        <w:t>•</w:t>
      </w:r>
      <w:r>
        <w:tab/>
        <w:t>miglioramento continuo dell’offerta formativa;</w:t>
      </w:r>
    </w:p>
    <w:p w:rsidR="00AF1469" w:rsidRDefault="00AF1469" w:rsidP="006D3BA7">
      <w:pPr>
        <w:tabs>
          <w:tab w:val="left" w:pos="284"/>
        </w:tabs>
        <w:spacing w:before="40"/>
      </w:pPr>
      <w:r>
        <w:t>•</w:t>
      </w:r>
      <w:r>
        <w:tab/>
        <w:t>formazione e aggiornamento dei collaboratori;</w:t>
      </w:r>
    </w:p>
    <w:p w:rsidR="00AF1469" w:rsidRDefault="00AF1469" w:rsidP="006D3BA7">
      <w:pPr>
        <w:tabs>
          <w:tab w:val="left" w:pos="284"/>
        </w:tabs>
        <w:spacing w:before="40"/>
      </w:pPr>
      <w:r>
        <w:lastRenderedPageBreak/>
        <w:t>•</w:t>
      </w:r>
      <w:r>
        <w:tab/>
        <w:t>mantenimento di uno stretto rapporto di collaborazione con le aziende del settore;</w:t>
      </w:r>
    </w:p>
    <w:p w:rsidR="00AF1469" w:rsidRDefault="00AF1469" w:rsidP="006D3BA7">
      <w:pPr>
        <w:tabs>
          <w:tab w:val="left" w:pos="284"/>
        </w:tabs>
        <w:spacing w:before="40"/>
      </w:pPr>
      <w:r>
        <w:t>•</w:t>
      </w:r>
      <w:r>
        <w:tab/>
        <w:t>implementazione delle prestazioni tramite l’adozione del sistema qualità ISO 9001;</w:t>
      </w:r>
    </w:p>
    <w:p w:rsidR="00AF1469" w:rsidRDefault="00AF1469" w:rsidP="006D3BA7">
      <w:pPr>
        <w:tabs>
          <w:tab w:val="left" w:pos="284"/>
        </w:tabs>
        <w:spacing w:before="40"/>
      </w:pPr>
      <w:r>
        <w:t>•</w:t>
      </w:r>
      <w:r>
        <w:tab/>
        <w:t>impegno nella promozione del concetto di qualità nelle Scuole;</w:t>
      </w:r>
    </w:p>
    <w:p w:rsidR="00AF1469" w:rsidRDefault="00AF1469" w:rsidP="006D3BA7">
      <w:pPr>
        <w:tabs>
          <w:tab w:val="left" w:pos="284"/>
        </w:tabs>
        <w:spacing w:before="40"/>
      </w:pPr>
      <w:r>
        <w:t>•</w:t>
      </w:r>
      <w:r>
        <w:tab/>
        <w:t>messa a disposizione di mezzi didattici, tecnologici e amministrativi adeguati;</w:t>
      </w:r>
    </w:p>
    <w:p w:rsidR="00AF1469" w:rsidRPr="00AE04ED" w:rsidRDefault="00AF1469" w:rsidP="006D3BA7">
      <w:pPr>
        <w:tabs>
          <w:tab w:val="left" w:pos="284"/>
        </w:tabs>
        <w:spacing w:before="40"/>
      </w:pPr>
      <w:r>
        <w:t>•</w:t>
      </w:r>
      <w:r>
        <w:tab/>
        <w:t>miglioramento dell’immagine dell’istituto ma anche del ramo dell’abbigliamento.</w:t>
      </w:r>
    </w:p>
    <w:p w:rsidR="00AF1469" w:rsidRDefault="00AF1469" w:rsidP="00AF1469">
      <w:pPr>
        <w:rPr>
          <w:rFonts w:cs="Arial"/>
        </w:rPr>
      </w:pPr>
    </w:p>
    <w:p w:rsidR="00AF1469" w:rsidRPr="003C1D43" w:rsidRDefault="00AF1469" w:rsidP="00AF1469">
      <w:pPr>
        <w:rPr>
          <w:rFonts w:cs="Arial"/>
        </w:rPr>
      </w:pPr>
      <w:r w:rsidRPr="003C1D43">
        <w:rPr>
          <w:rFonts w:cs="Arial"/>
          <w:b/>
        </w:rPr>
        <w:t>Al CPT</w:t>
      </w:r>
      <w:r w:rsidRPr="003C1D43">
        <w:rPr>
          <w:rFonts w:cs="Arial"/>
        </w:rPr>
        <w:t>, come anticipato, sono affiliate due scuole.</w:t>
      </w:r>
    </w:p>
    <w:p w:rsidR="00AF1469" w:rsidRPr="003C1D43" w:rsidRDefault="00AF1469" w:rsidP="006D3BA7">
      <w:pPr>
        <w:pStyle w:val="Paragrafoelenco"/>
        <w:numPr>
          <w:ilvl w:val="0"/>
          <w:numId w:val="19"/>
        </w:numPr>
        <w:spacing w:before="80"/>
        <w:ind w:left="284" w:hanging="284"/>
        <w:rPr>
          <w:rFonts w:cs="Arial"/>
          <w:szCs w:val="24"/>
        </w:rPr>
      </w:pPr>
      <w:r w:rsidRPr="003C1D43">
        <w:rPr>
          <w:rFonts w:cs="Arial"/>
          <w:szCs w:val="24"/>
        </w:rPr>
        <w:t xml:space="preserve">La </w:t>
      </w:r>
      <w:r w:rsidRPr="003C1D43">
        <w:rPr>
          <w:rFonts w:cs="Arial"/>
          <w:b/>
          <w:szCs w:val="24"/>
        </w:rPr>
        <w:t>SAM della sartoria</w:t>
      </w:r>
      <w:r w:rsidRPr="003C1D43">
        <w:rPr>
          <w:rFonts w:cs="Arial"/>
          <w:szCs w:val="24"/>
        </w:rPr>
        <w:t xml:space="preserve"> è attiva nella formazione nelle professioni di addetta/addetto alla cucitura, corso biennale con conseguimento del Certificato di formazione professionale (CFP), e creatrice/creatore di abbigliamento da donna, corso triennale con conseguimento dell’Attestato federale di capacità (AFC). Le persone in formazione progettano e confezionano, con tecniche diverse, capi d’abbigliamento su misura, utilizzando tessuti classici e moderni. Consigliano anche il cliente nella scelta della linea, del tessuto e dei colori, tenendo presente le necessità di quest’ultimo e le tendenze della moda. La formazione comprende, oltre alle conoscenze professionali e all’attività pratica, una solida formazione culturale, che può sfociare anche nel conseguimento della Maturità professionale artistica.</w:t>
      </w:r>
    </w:p>
    <w:p w:rsidR="00AF1469" w:rsidRPr="003C1D43" w:rsidRDefault="00AF1469" w:rsidP="006D3BA7">
      <w:pPr>
        <w:pStyle w:val="Paragrafoelenco"/>
        <w:numPr>
          <w:ilvl w:val="0"/>
          <w:numId w:val="19"/>
        </w:numPr>
        <w:spacing w:before="80"/>
        <w:ind w:left="284" w:hanging="284"/>
        <w:rPr>
          <w:rFonts w:cs="Arial"/>
          <w:szCs w:val="24"/>
        </w:rPr>
      </w:pPr>
      <w:r w:rsidRPr="003C1D43">
        <w:rPr>
          <w:rFonts w:cs="Arial"/>
          <w:szCs w:val="24"/>
        </w:rPr>
        <w:t xml:space="preserve">La </w:t>
      </w:r>
      <w:r w:rsidRPr="003C1D43">
        <w:rPr>
          <w:rFonts w:cs="Arial"/>
          <w:b/>
          <w:szCs w:val="24"/>
        </w:rPr>
        <w:t>SSS di abbigliamento e design della moda</w:t>
      </w:r>
      <w:r w:rsidRPr="003C1D43">
        <w:rPr>
          <w:rFonts w:cs="Arial"/>
          <w:szCs w:val="24"/>
        </w:rPr>
        <w:t xml:space="preserve"> forma quadri in grado di assumere compiti tecnici, creativi e funzioni direttive a livello medio nelle aziende operanti nel settore dell’abbigliamento nonché nell’ambito della moda. Essa offre i cicli di studio di </w:t>
      </w:r>
      <w:r w:rsidRPr="003C1D43">
        <w:rPr>
          <w:rFonts w:cs="Arial"/>
          <w:i/>
          <w:szCs w:val="24"/>
        </w:rPr>
        <w:t xml:space="preserve">Tecnico/tecnica del tessile </w:t>
      </w:r>
      <w:proofErr w:type="spellStart"/>
      <w:r w:rsidRPr="003C1D43">
        <w:rPr>
          <w:rFonts w:cs="Arial"/>
          <w:i/>
          <w:szCs w:val="24"/>
        </w:rPr>
        <w:t>dipl</w:t>
      </w:r>
      <w:proofErr w:type="spellEnd"/>
      <w:r w:rsidRPr="003C1D43">
        <w:rPr>
          <w:rFonts w:cs="Arial"/>
          <w:i/>
          <w:szCs w:val="24"/>
        </w:rPr>
        <w:t>. SSS</w:t>
      </w:r>
      <w:r w:rsidRPr="003C1D43">
        <w:rPr>
          <w:rFonts w:cs="Arial"/>
          <w:szCs w:val="24"/>
        </w:rPr>
        <w:t xml:space="preserve"> con </w:t>
      </w:r>
      <w:r w:rsidRPr="003C1D43">
        <w:rPr>
          <w:rFonts w:cs="Arial"/>
          <w:i/>
          <w:szCs w:val="24"/>
        </w:rPr>
        <w:t>indirizzo in gestione del prodotto dell’abbigliamento</w:t>
      </w:r>
      <w:r w:rsidRPr="003C1D43">
        <w:rPr>
          <w:rFonts w:cs="Arial"/>
          <w:szCs w:val="24"/>
        </w:rPr>
        <w:t xml:space="preserve"> (TAG) e </w:t>
      </w:r>
      <w:r w:rsidRPr="003C1D43">
        <w:rPr>
          <w:rFonts w:cs="Arial"/>
          <w:i/>
          <w:szCs w:val="24"/>
        </w:rPr>
        <w:t>indirizzo in</w:t>
      </w:r>
      <w:r w:rsidRPr="003C1D43">
        <w:rPr>
          <w:rFonts w:cs="Arial"/>
          <w:szCs w:val="24"/>
        </w:rPr>
        <w:t xml:space="preserve"> </w:t>
      </w:r>
      <w:r w:rsidRPr="003C1D43">
        <w:rPr>
          <w:rFonts w:cs="Arial"/>
          <w:i/>
          <w:szCs w:val="24"/>
        </w:rPr>
        <w:t>moda, progettazione e collezione</w:t>
      </w:r>
      <w:r w:rsidRPr="003C1D43">
        <w:rPr>
          <w:rFonts w:cs="Arial"/>
          <w:szCs w:val="24"/>
        </w:rPr>
        <w:t xml:space="preserve"> (TMP), secondo un curricolo a tempo pieno della durata di due anni suddivisi in quattro semestri, con lezioni che seguono di regola il calendario scolastico e periodi di pratica professionale (stage), seguiti dagli esami e dal lavoro di diploma. La scuola è in grado di offrire anche corsi post-diploma della durata di un semestre.</w:t>
      </w:r>
    </w:p>
    <w:p w:rsidR="00AF1469" w:rsidRPr="00EA262E" w:rsidRDefault="00AF1469" w:rsidP="00AF1469">
      <w:pPr>
        <w:rPr>
          <w:rFonts w:cs="Arial"/>
        </w:rPr>
      </w:pPr>
    </w:p>
    <w:p w:rsidR="00AF1469" w:rsidRPr="002C3365" w:rsidRDefault="00AF1469" w:rsidP="00AF1469">
      <w:pPr>
        <w:tabs>
          <w:tab w:val="left" w:pos="567"/>
        </w:tabs>
        <w:spacing w:after="120"/>
        <w:rPr>
          <w:rFonts w:cs="Arial"/>
          <w:b/>
          <w:szCs w:val="24"/>
        </w:rPr>
      </w:pPr>
      <w:r w:rsidRPr="002C3365">
        <w:rPr>
          <w:rFonts w:cs="Arial"/>
          <w:b/>
          <w:szCs w:val="24"/>
        </w:rPr>
        <w:t>Quali le future esigenze funzionali?</w:t>
      </w:r>
    </w:p>
    <w:p w:rsidR="00AF1469" w:rsidRPr="002C3365" w:rsidRDefault="00AF1469" w:rsidP="00AF1469">
      <w:pPr>
        <w:rPr>
          <w:rFonts w:cs="Arial"/>
        </w:rPr>
      </w:pPr>
      <w:r w:rsidRPr="002C3365">
        <w:rPr>
          <w:rFonts w:cs="Arial"/>
        </w:rPr>
        <w:t xml:space="preserve">Intanto il dimensionamento della futura sede scolastica deve prevedere un certo margine di sviluppo del CPT, in linea con le future necessità e nel rispetto delle risorse disponibili. </w:t>
      </w:r>
    </w:p>
    <w:p w:rsidR="00AF1469" w:rsidRDefault="00AF1469" w:rsidP="00AF1469">
      <w:pPr>
        <w:rPr>
          <w:rFonts w:cs="Arial"/>
        </w:rPr>
      </w:pPr>
      <w:r w:rsidRPr="002C3365">
        <w:rPr>
          <w:rFonts w:cs="Arial"/>
        </w:rPr>
        <w:t>Con questi presupposti si è determinato:</w:t>
      </w:r>
    </w:p>
    <w:p w:rsidR="00BB68CD" w:rsidRPr="002C3365" w:rsidRDefault="00BB68CD" w:rsidP="00AF1469">
      <w:pPr>
        <w:rPr>
          <w:rFonts w:cs="Arial"/>
        </w:rPr>
      </w:pPr>
    </w:p>
    <w:p w:rsidR="00AF1469" w:rsidRPr="002C3365" w:rsidRDefault="00AF1469" w:rsidP="00BB68CD">
      <w:pPr>
        <w:pStyle w:val="Paragrafoelenco"/>
        <w:numPr>
          <w:ilvl w:val="0"/>
          <w:numId w:val="19"/>
        </w:numPr>
        <w:ind w:left="284" w:hanging="284"/>
        <w:jc w:val="left"/>
        <w:rPr>
          <w:rFonts w:eastAsia="Batang" w:cs="Arial"/>
          <w:szCs w:val="24"/>
        </w:rPr>
      </w:pPr>
      <w:r w:rsidRPr="002C3365">
        <w:rPr>
          <w:rFonts w:eastAsia="Batang" w:cs="Arial"/>
          <w:szCs w:val="24"/>
        </w:rPr>
        <w:t xml:space="preserve">il </w:t>
      </w:r>
      <w:r w:rsidRPr="002C3365">
        <w:rPr>
          <w:rFonts w:eastAsia="Batang" w:cs="Arial"/>
          <w:szCs w:val="24"/>
          <w:u w:val="single"/>
        </w:rPr>
        <w:t>numero di persone</w:t>
      </w:r>
      <w:r w:rsidRPr="002C3365">
        <w:rPr>
          <w:rFonts w:eastAsia="Batang" w:cs="Arial"/>
          <w:szCs w:val="24"/>
        </w:rPr>
        <w:t xml:space="preserve"> che popoleranno la nuova sede: </w:t>
      </w:r>
    </w:p>
    <w:p w:rsidR="00AF1469" w:rsidRPr="002C3365" w:rsidRDefault="00AF1469" w:rsidP="00AF1469">
      <w:pPr>
        <w:pStyle w:val="Paragrafoelenco"/>
        <w:rPr>
          <w:rFonts w:eastAsia="Batang" w:cs="Arial"/>
          <w:szCs w:val="24"/>
        </w:rPr>
      </w:pPr>
    </w:p>
    <w:tbl>
      <w:tblPr>
        <w:tblStyle w:val="Grigliatabella"/>
        <w:tblW w:w="9639" w:type="dxa"/>
        <w:tblInd w:w="108" w:type="dxa"/>
        <w:tblLayout w:type="fixed"/>
        <w:tblLook w:val="04A0" w:firstRow="1" w:lastRow="0" w:firstColumn="1" w:lastColumn="0" w:noHBand="0" w:noVBand="1"/>
      </w:tblPr>
      <w:tblGrid>
        <w:gridCol w:w="1418"/>
        <w:gridCol w:w="3118"/>
        <w:gridCol w:w="993"/>
        <w:gridCol w:w="1417"/>
        <w:gridCol w:w="1418"/>
        <w:gridCol w:w="1275"/>
      </w:tblGrid>
      <w:tr w:rsidR="00AF1469" w:rsidRPr="00C01028" w:rsidTr="00EA262E">
        <w:trPr>
          <w:trHeight w:val="245"/>
        </w:trPr>
        <w:tc>
          <w:tcPr>
            <w:tcW w:w="4536" w:type="dxa"/>
            <w:gridSpan w:val="2"/>
            <w:vMerge w:val="restart"/>
            <w:shd w:val="clear" w:color="auto" w:fill="D9D9D9" w:themeFill="background1" w:themeFillShade="D9"/>
            <w:vAlign w:val="center"/>
          </w:tcPr>
          <w:p w:rsidR="00AF1469" w:rsidRPr="00C01028" w:rsidRDefault="00AF1469" w:rsidP="00EA262E">
            <w:pPr>
              <w:tabs>
                <w:tab w:val="left" w:pos="3246"/>
              </w:tabs>
              <w:ind w:right="-1"/>
              <w:rPr>
                <w:rFonts w:cs="Arial"/>
                <w:b/>
                <w:sz w:val="18"/>
                <w:szCs w:val="18"/>
              </w:rPr>
            </w:pPr>
            <w:r w:rsidRPr="00C01028">
              <w:rPr>
                <w:rFonts w:cs="Arial"/>
                <w:b/>
                <w:sz w:val="18"/>
                <w:szCs w:val="18"/>
              </w:rPr>
              <w:t>Formazione</w:t>
            </w:r>
          </w:p>
        </w:tc>
        <w:tc>
          <w:tcPr>
            <w:tcW w:w="993" w:type="dxa"/>
            <w:vMerge w:val="restart"/>
            <w:shd w:val="clear" w:color="auto" w:fill="D9D9D9" w:themeFill="background1" w:themeFillShade="D9"/>
            <w:vAlign w:val="center"/>
          </w:tcPr>
          <w:p w:rsidR="00AF1469" w:rsidRPr="00C01028" w:rsidRDefault="00AF1469" w:rsidP="00EA262E">
            <w:pPr>
              <w:tabs>
                <w:tab w:val="left" w:pos="3246"/>
              </w:tabs>
              <w:ind w:right="-1"/>
              <w:jc w:val="center"/>
              <w:rPr>
                <w:rFonts w:cs="Arial"/>
                <w:b/>
                <w:sz w:val="18"/>
                <w:szCs w:val="18"/>
              </w:rPr>
            </w:pPr>
            <w:r w:rsidRPr="00C01028">
              <w:rPr>
                <w:rFonts w:cs="Arial"/>
                <w:b/>
                <w:sz w:val="18"/>
                <w:szCs w:val="18"/>
              </w:rPr>
              <w:t>Classi</w:t>
            </w:r>
          </w:p>
          <w:p w:rsidR="00AF1469" w:rsidRPr="00C01028" w:rsidRDefault="00AF1469" w:rsidP="00EA262E">
            <w:pPr>
              <w:tabs>
                <w:tab w:val="left" w:pos="3246"/>
              </w:tabs>
              <w:ind w:right="-1"/>
              <w:jc w:val="center"/>
              <w:rPr>
                <w:rFonts w:cs="Arial"/>
                <w:b/>
                <w:sz w:val="18"/>
                <w:szCs w:val="18"/>
              </w:rPr>
            </w:pPr>
            <w:r w:rsidRPr="00C01028">
              <w:rPr>
                <w:rFonts w:cs="Arial"/>
                <w:b/>
                <w:sz w:val="18"/>
                <w:szCs w:val="18"/>
              </w:rPr>
              <w:t>Sezioni</w:t>
            </w:r>
          </w:p>
        </w:tc>
        <w:tc>
          <w:tcPr>
            <w:tcW w:w="4110" w:type="dxa"/>
            <w:gridSpan w:val="3"/>
            <w:shd w:val="clear" w:color="auto" w:fill="D9D9D9" w:themeFill="background1" w:themeFillShade="D9"/>
            <w:vAlign w:val="center"/>
          </w:tcPr>
          <w:p w:rsidR="00AF1469" w:rsidRPr="00C01028" w:rsidRDefault="00AF1469" w:rsidP="00EA262E">
            <w:pPr>
              <w:tabs>
                <w:tab w:val="left" w:pos="3246"/>
              </w:tabs>
              <w:ind w:right="-1"/>
              <w:jc w:val="center"/>
              <w:rPr>
                <w:rFonts w:cs="Arial"/>
                <w:b/>
                <w:sz w:val="18"/>
                <w:szCs w:val="18"/>
              </w:rPr>
            </w:pPr>
            <w:r w:rsidRPr="00C01028">
              <w:rPr>
                <w:rFonts w:cs="Arial"/>
                <w:b/>
                <w:sz w:val="18"/>
                <w:szCs w:val="18"/>
              </w:rPr>
              <w:t>Utenti</w:t>
            </w:r>
          </w:p>
        </w:tc>
      </w:tr>
      <w:tr w:rsidR="00AF1469" w:rsidRPr="00C01028" w:rsidTr="00EA262E">
        <w:trPr>
          <w:trHeight w:val="210"/>
        </w:trPr>
        <w:tc>
          <w:tcPr>
            <w:tcW w:w="4536" w:type="dxa"/>
            <w:gridSpan w:val="2"/>
            <w:vMerge/>
            <w:shd w:val="clear" w:color="auto" w:fill="D9D9D9" w:themeFill="background1" w:themeFillShade="D9"/>
            <w:vAlign w:val="center"/>
          </w:tcPr>
          <w:p w:rsidR="00AF1469" w:rsidRPr="00C01028" w:rsidRDefault="00AF1469" w:rsidP="00EA262E">
            <w:pPr>
              <w:tabs>
                <w:tab w:val="left" w:pos="3246"/>
              </w:tabs>
              <w:ind w:right="-1"/>
              <w:rPr>
                <w:rFonts w:cs="Arial"/>
                <w:b/>
                <w:sz w:val="18"/>
                <w:szCs w:val="18"/>
              </w:rPr>
            </w:pPr>
          </w:p>
        </w:tc>
        <w:tc>
          <w:tcPr>
            <w:tcW w:w="993" w:type="dxa"/>
            <w:vMerge/>
            <w:shd w:val="clear" w:color="auto" w:fill="D9D9D9" w:themeFill="background1" w:themeFillShade="D9"/>
            <w:vAlign w:val="center"/>
          </w:tcPr>
          <w:p w:rsidR="00AF1469" w:rsidRPr="00C01028" w:rsidRDefault="00AF1469" w:rsidP="00EA262E">
            <w:pPr>
              <w:tabs>
                <w:tab w:val="left" w:pos="3246"/>
              </w:tabs>
              <w:ind w:right="-1"/>
              <w:jc w:val="center"/>
              <w:rPr>
                <w:rFonts w:cs="Arial"/>
                <w:b/>
                <w:sz w:val="18"/>
                <w:szCs w:val="18"/>
              </w:rPr>
            </w:pPr>
          </w:p>
        </w:tc>
        <w:tc>
          <w:tcPr>
            <w:tcW w:w="1417" w:type="dxa"/>
            <w:shd w:val="clear" w:color="auto" w:fill="D9D9D9" w:themeFill="background1" w:themeFillShade="D9"/>
            <w:vAlign w:val="center"/>
          </w:tcPr>
          <w:p w:rsidR="00AF1469" w:rsidRPr="00C01028" w:rsidRDefault="00AF1469" w:rsidP="00EA262E">
            <w:pPr>
              <w:tabs>
                <w:tab w:val="left" w:pos="3246"/>
              </w:tabs>
              <w:ind w:right="-1"/>
              <w:jc w:val="center"/>
              <w:rPr>
                <w:rFonts w:cs="Arial"/>
                <w:b/>
                <w:sz w:val="18"/>
                <w:szCs w:val="18"/>
              </w:rPr>
            </w:pPr>
            <w:proofErr w:type="spellStart"/>
            <w:r w:rsidRPr="00C01028">
              <w:rPr>
                <w:rFonts w:cs="Arial"/>
                <w:b/>
                <w:sz w:val="18"/>
                <w:szCs w:val="18"/>
              </w:rPr>
              <w:t>Amm</w:t>
            </w:r>
            <w:proofErr w:type="spellEnd"/>
            <w:r w:rsidRPr="00C01028">
              <w:rPr>
                <w:rFonts w:cs="Arial"/>
                <w:b/>
                <w:sz w:val="18"/>
                <w:szCs w:val="18"/>
              </w:rPr>
              <w:t>.</w:t>
            </w:r>
          </w:p>
        </w:tc>
        <w:tc>
          <w:tcPr>
            <w:tcW w:w="1418" w:type="dxa"/>
            <w:shd w:val="clear" w:color="auto" w:fill="D9D9D9" w:themeFill="background1" w:themeFillShade="D9"/>
            <w:vAlign w:val="center"/>
          </w:tcPr>
          <w:p w:rsidR="00AF1469" w:rsidRPr="00C01028" w:rsidRDefault="00AF1469" w:rsidP="00EA262E">
            <w:pPr>
              <w:tabs>
                <w:tab w:val="left" w:pos="3246"/>
              </w:tabs>
              <w:ind w:right="-1"/>
              <w:jc w:val="center"/>
              <w:rPr>
                <w:rFonts w:cs="Arial"/>
                <w:b/>
                <w:sz w:val="18"/>
                <w:szCs w:val="18"/>
              </w:rPr>
            </w:pPr>
            <w:r w:rsidRPr="00C01028">
              <w:rPr>
                <w:rFonts w:cs="Arial"/>
                <w:b/>
                <w:sz w:val="18"/>
                <w:szCs w:val="18"/>
              </w:rPr>
              <w:t>Docenti</w:t>
            </w:r>
          </w:p>
        </w:tc>
        <w:tc>
          <w:tcPr>
            <w:tcW w:w="1275" w:type="dxa"/>
            <w:shd w:val="clear" w:color="auto" w:fill="D9D9D9" w:themeFill="background1" w:themeFillShade="D9"/>
            <w:vAlign w:val="center"/>
          </w:tcPr>
          <w:p w:rsidR="00AF1469" w:rsidRPr="00C01028" w:rsidRDefault="00AF1469" w:rsidP="00EA262E">
            <w:pPr>
              <w:tabs>
                <w:tab w:val="left" w:pos="3246"/>
              </w:tabs>
              <w:ind w:right="-1"/>
              <w:jc w:val="center"/>
              <w:rPr>
                <w:rFonts w:cs="Arial"/>
                <w:b/>
                <w:sz w:val="18"/>
                <w:szCs w:val="18"/>
              </w:rPr>
            </w:pPr>
            <w:r w:rsidRPr="00C01028">
              <w:rPr>
                <w:rFonts w:cs="Arial"/>
                <w:b/>
                <w:sz w:val="18"/>
                <w:szCs w:val="18"/>
              </w:rPr>
              <w:t>Studenti</w:t>
            </w:r>
          </w:p>
        </w:tc>
      </w:tr>
      <w:tr w:rsidR="00AF1469" w:rsidRPr="00C01028" w:rsidTr="00EA262E">
        <w:trPr>
          <w:trHeight w:val="20"/>
        </w:trPr>
        <w:tc>
          <w:tcPr>
            <w:tcW w:w="1418" w:type="dxa"/>
            <w:vAlign w:val="center"/>
          </w:tcPr>
          <w:p w:rsidR="00AF1469" w:rsidRPr="00C01028" w:rsidRDefault="00AF1469" w:rsidP="00EA262E">
            <w:pPr>
              <w:tabs>
                <w:tab w:val="left" w:pos="3246"/>
              </w:tabs>
              <w:ind w:right="-1"/>
              <w:rPr>
                <w:rFonts w:cs="Arial"/>
                <w:b/>
                <w:sz w:val="18"/>
                <w:szCs w:val="18"/>
              </w:rPr>
            </w:pPr>
            <w:r w:rsidRPr="00C01028">
              <w:rPr>
                <w:rFonts w:cs="Arial"/>
                <w:b/>
                <w:sz w:val="18"/>
                <w:szCs w:val="18"/>
              </w:rPr>
              <w:t>SAM</w:t>
            </w:r>
          </w:p>
        </w:tc>
        <w:tc>
          <w:tcPr>
            <w:tcW w:w="3118" w:type="dxa"/>
            <w:vAlign w:val="center"/>
          </w:tcPr>
          <w:p w:rsidR="00AF1469" w:rsidRPr="00C01028" w:rsidRDefault="00AF1469" w:rsidP="00EA262E">
            <w:pPr>
              <w:tabs>
                <w:tab w:val="left" w:pos="3246"/>
              </w:tabs>
              <w:ind w:right="-1"/>
              <w:rPr>
                <w:rFonts w:cs="Arial"/>
                <w:b/>
                <w:sz w:val="18"/>
                <w:szCs w:val="18"/>
              </w:rPr>
            </w:pPr>
            <w:r w:rsidRPr="00C01028">
              <w:rPr>
                <w:rFonts w:cs="Arial"/>
                <w:b/>
                <w:sz w:val="18"/>
                <w:szCs w:val="18"/>
              </w:rPr>
              <w:t>AFC + *Corso empirico pratico</w:t>
            </w:r>
          </w:p>
          <w:p w:rsidR="00AF1469" w:rsidRPr="00C01028" w:rsidRDefault="00AF1469" w:rsidP="00EA262E">
            <w:pPr>
              <w:tabs>
                <w:tab w:val="left" w:pos="3246"/>
              </w:tabs>
              <w:ind w:right="-1"/>
              <w:rPr>
                <w:rFonts w:cs="Arial"/>
                <w:sz w:val="18"/>
                <w:szCs w:val="18"/>
              </w:rPr>
            </w:pPr>
            <w:r w:rsidRPr="00C01028">
              <w:rPr>
                <w:rFonts w:cs="Arial"/>
                <w:sz w:val="18"/>
                <w:szCs w:val="18"/>
              </w:rPr>
              <w:t>Addetta/Addetto alla cucitura +</w:t>
            </w:r>
          </w:p>
          <w:p w:rsidR="00AF1469" w:rsidRPr="00C01028" w:rsidRDefault="00AF1469" w:rsidP="00EA262E">
            <w:pPr>
              <w:tabs>
                <w:tab w:val="left" w:pos="3246"/>
              </w:tabs>
              <w:ind w:right="-1"/>
              <w:rPr>
                <w:rFonts w:cs="Arial"/>
                <w:b/>
                <w:sz w:val="18"/>
                <w:szCs w:val="18"/>
              </w:rPr>
            </w:pPr>
            <w:r w:rsidRPr="00C01028">
              <w:rPr>
                <w:rFonts w:cs="Arial"/>
                <w:sz w:val="18"/>
                <w:szCs w:val="18"/>
              </w:rPr>
              <w:t>Creatrice/Creatore d’abbigliamento</w:t>
            </w:r>
          </w:p>
        </w:tc>
        <w:tc>
          <w:tcPr>
            <w:tcW w:w="993" w:type="dxa"/>
            <w:vAlign w:val="center"/>
          </w:tcPr>
          <w:p w:rsidR="00AF1469" w:rsidRPr="00C01028" w:rsidRDefault="00AF1469" w:rsidP="00EA262E">
            <w:pPr>
              <w:tabs>
                <w:tab w:val="left" w:pos="3246"/>
              </w:tabs>
              <w:ind w:right="-1"/>
              <w:jc w:val="center"/>
              <w:rPr>
                <w:rFonts w:cs="Arial"/>
                <w:sz w:val="18"/>
                <w:szCs w:val="18"/>
              </w:rPr>
            </w:pPr>
            <w:r w:rsidRPr="00C01028">
              <w:rPr>
                <w:rFonts w:cs="Arial"/>
                <w:sz w:val="18"/>
                <w:szCs w:val="18"/>
              </w:rPr>
              <w:t>12</w:t>
            </w:r>
          </w:p>
        </w:tc>
        <w:tc>
          <w:tcPr>
            <w:tcW w:w="1417" w:type="dxa"/>
            <w:vMerge w:val="restart"/>
            <w:vAlign w:val="center"/>
          </w:tcPr>
          <w:p w:rsidR="00AF1469" w:rsidRPr="00C01028" w:rsidRDefault="00AF1469" w:rsidP="00EA262E">
            <w:pPr>
              <w:tabs>
                <w:tab w:val="left" w:pos="3246"/>
              </w:tabs>
              <w:ind w:right="-1"/>
              <w:rPr>
                <w:rFonts w:cs="Arial"/>
                <w:sz w:val="18"/>
                <w:szCs w:val="18"/>
              </w:rPr>
            </w:pPr>
          </w:p>
          <w:p w:rsidR="00AF1469" w:rsidRPr="00C01028" w:rsidRDefault="00AF1469" w:rsidP="00EA262E">
            <w:pPr>
              <w:tabs>
                <w:tab w:val="left" w:pos="3246"/>
              </w:tabs>
              <w:ind w:right="-1"/>
              <w:jc w:val="center"/>
              <w:rPr>
                <w:rFonts w:cs="Arial"/>
                <w:sz w:val="18"/>
                <w:szCs w:val="18"/>
              </w:rPr>
            </w:pPr>
          </w:p>
          <w:p w:rsidR="00AF1469" w:rsidRPr="00C01028" w:rsidRDefault="00AF1469" w:rsidP="00EA262E">
            <w:pPr>
              <w:tabs>
                <w:tab w:val="left" w:pos="3246"/>
              </w:tabs>
              <w:ind w:right="-1"/>
              <w:jc w:val="center"/>
              <w:rPr>
                <w:rFonts w:cs="Arial"/>
                <w:sz w:val="18"/>
                <w:szCs w:val="18"/>
              </w:rPr>
            </w:pPr>
            <w:r w:rsidRPr="00C01028">
              <w:rPr>
                <w:rFonts w:cs="Arial"/>
                <w:sz w:val="18"/>
                <w:szCs w:val="18"/>
              </w:rPr>
              <w:t>6</w:t>
            </w:r>
          </w:p>
        </w:tc>
        <w:tc>
          <w:tcPr>
            <w:tcW w:w="1418" w:type="dxa"/>
            <w:vAlign w:val="center"/>
          </w:tcPr>
          <w:p w:rsidR="00AF1469" w:rsidRPr="00C01028" w:rsidRDefault="00AF1469" w:rsidP="00EA262E">
            <w:pPr>
              <w:tabs>
                <w:tab w:val="left" w:pos="3246"/>
              </w:tabs>
              <w:ind w:right="-1"/>
              <w:jc w:val="center"/>
              <w:rPr>
                <w:rFonts w:cs="Arial"/>
                <w:sz w:val="18"/>
                <w:szCs w:val="18"/>
              </w:rPr>
            </w:pPr>
            <w:r w:rsidRPr="00C01028">
              <w:rPr>
                <w:rFonts w:cs="Arial"/>
                <w:sz w:val="18"/>
                <w:szCs w:val="18"/>
              </w:rPr>
              <w:t>20</w:t>
            </w:r>
          </w:p>
        </w:tc>
        <w:tc>
          <w:tcPr>
            <w:tcW w:w="1275" w:type="dxa"/>
            <w:vAlign w:val="center"/>
          </w:tcPr>
          <w:p w:rsidR="00AF1469" w:rsidRPr="00C01028" w:rsidRDefault="00AF1469" w:rsidP="00EA262E">
            <w:pPr>
              <w:tabs>
                <w:tab w:val="left" w:pos="3246"/>
              </w:tabs>
              <w:ind w:right="-1"/>
              <w:jc w:val="center"/>
              <w:rPr>
                <w:rFonts w:cs="Arial"/>
                <w:sz w:val="18"/>
                <w:szCs w:val="18"/>
              </w:rPr>
            </w:pPr>
            <w:r w:rsidRPr="00C01028">
              <w:rPr>
                <w:rFonts w:cs="Arial"/>
                <w:sz w:val="18"/>
                <w:szCs w:val="18"/>
              </w:rPr>
              <w:t>130</w:t>
            </w:r>
          </w:p>
        </w:tc>
      </w:tr>
      <w:tr w:rsidR="00AF1469" w:rsidRPr="00C01028" w:rsidTr="00EA262E">
        <w:trPr>
          <w:trHeight w:val="255"/>
        </w:trPr>
        <w:tc>
          <w:tcPr>
            <w:tcW w:w="1418" w:type="dxa"/>
            <w:vAlign w:val="center"/>
          </w:tcPr>
          <w:p w:rsidR="00AF1469" w:rsidRPr="00C01028" w:rsidRDefault="00AF1469" w:rsidP="00EA262E">
            <w:pPr>
              <w:tabs>
                <w:tab w:val="left" w:pos="3246"/>
              </w:tabs>
              <w:ind w:right="-1"/>
              <w:rPr>
                <w:rFonts w:cs="Arial"/>
                <w:b/>
                <w:sz w:val="18"/>
                <w:szCs w:val="18"/>
              </w:rPr>
            </w:pPr>
            <w:r w:rsidRPr="00C01028">
              <w:rPr>
                <w:rFonts w:cs="Arial"/>
                <w:b/>
                <w:sz w:val="18"/>
                <w:szCs w:val="18"/>
              </w:rPr>
              <w:t>MPA</w:t>
            </w:r>
          </w:p>
        </w:tc>
        <w:tc>
          <w:tcPr>
            <w:tcW w:w="3118" w:type="dxa"/>
            <w:vAlign w:val="center"/>
          </w:tcPr>
          <w:p w:rsidR="00AF1469" w:rsidRPr="00C01028" w:rsidRDefault="00AF1469" w:rsidP="00EA262E">
            <w:pPr>
              <w:tabs>
                <w:tab w:val="left" w:pos="3246"/>
              </w:tabs>
              <w:ind w:right="-1"/>
              <w:rPr>
                <w:rFonts w:cs="Arial"/>
                <w:b/>
                <w:sz w:val="18"/>
                <w:szCs w:val="18"/>
              </w:rPr>
            </w:pPr>
            <w:r w:rsidRPr="00C01028">
              <w:rPr>
                <w:rFonts w:cs="Arial"/>
                <w:b/>
                <w:sz w:val="18"/>
                <w:szCs w:val="18"/>
              </w:rPr>
              <w:t>Corsi *additivi con SAM</w:t>
            </w:r>
          </w:p>
          <w:p w:rsidR="00AF1469" w:rsidRPr="00C01028" w:rsidRDefault="00AF1469" w:rsidP="00EA262E">
            <w:pPr>
              <w:tabs>
                <w:tab w:val="left" w:pos="3246"/>
              </w:tabs>
              <w:ind w:right="-1"/>
              <w:rPr>
                <w:rFonts w:cs="Arial"/>
                <w:sz w:val="18"/>
                <w:szCs w:val="18"/>
              </w:rPr>
            </w:pPr>
            <w:r w:rsidRPr="00C01028">
              <w:rPr>
                <w:rFonts w:cs="Arial"/>
                <w:sz w:val="18"/>
                <w:szCs w:val="18"/>
              </w:rPr>
              <w:t>Maturità professionale artistica</w:t>
            </w:r>
          </w:p>
        </w:tc>
        <w:tc>
          <w:tcPr>
            <w:tcW w:w="993" w:type="dxa"/>
            <w:vAlign w:val="center"/>
          </w:tcPr>
          <w:p w:rsidR="00AF1469" w:rsidRPr="00C01028" w:rsidRDefault="00AF1469" w:rsidP="00EA262E">
            <w:pPr>
              <w:tabs>
                <w:tab w:val="left" w:pos="3246"/>
              </w:tabs>
              <w:ind w:right="-1"/>
              <w:jc w:val="center"/>
              <w:rPr>
                <w:rFonts w:cs="Arial"/>
                <w:sz w:val="18"/>
                <w:szCs w:val="18"/>
              </w:rPr>
            </w:pPr>
            <w:r w:rsidRPr="00C01028">
              <w:rPr>
                <w:rFonts w:cs="Arial"/>
                <w:sz w:val="18"/>
                <w:szCs w:val="18"/>
              </w:rPr>
              <w:t>4</w:t>
            </w:r>
          </w:p>
        </w:tc>
        <w:tc>
          <w:tcPr>
            <w:tcW w:w="1417" w:type="dxa"/>
            <w:vMerge/>
            <w:vAlign w:val="center"/>
          </w:tcPr>
          <w:p w:rsidR="00AF1469" w:rsidRPr="00C01028" w:rsidRDefault="00AF1469" w:rsidP="00EA262E">
            <w:pPr>
              <w:tabs>
                <w:tab w:val="left" w:pos="3246"/>
              </w:tabs>
              <w:ind w:right="-1"/>
              <w:jc w:val="center"/>
              <w:rPr>
                <w:rFonts w:cs="Arial"/>
                <w:sz w:val="18"/>
                <w:szCs w:val="18"/>
              </w:rPr>
            </w:pPr>
          </w:p>
        </w:tc>
        <w:tc>
          <w:tcPr>
            <w:tcW w:w="1418" w:type="dxa"/>
            <w:vAlign w:val="center"/>
          </w:tcPr>
          <w:p w:rsidR="00AF1469" w:rsidRPr="00C01028" w:rsidRDefault="00AF1469" w:rsidP="00EA262E">
            <w:pPr>
              <w:tabs>
                <w:tab w:val="left" w:pos="3246"/>
              </w:tabs>
              <w:ind w:right="-1"/>
              <w:jc w:val="center"/>
              <w:rPr>
                <w:rFonts w:cs="Arial"/>
                <w:sz w:val="18"/>
                <w:szCs w:val="18"/>
              </w:rPr>
            </w:pPr>
            <w:r w:rsidRPr="00C01028">
              <w:rPr>
                <w:rFonts w:cs="Arial"/>
                <w:sz w:val="18"/>
                <w:szCs w:val="18"/>
              </w:rPr>
              <w:t>5</w:t>
            </w:r>
          </w:p>
        </w:tc>
        <w:tc>
          <w:tcPr>
            <w:tcW w:w="1275" w:type="dxa"/>
            <w:vAlign w:val="center"/>
          </w:tcPr>
          <w:p w:rsidR="00AF1469" w:rsidRPr="00C01028" w:rsidRDefault="00AF1469" w:rsidP="00EA262E">
            <w:pPr>
              <w:tabs>
                <w:tab w:val="left" w:pos="3246"/>
              </w:tabs>
              <w:ind w:right="-1"/>
              <w:jc w:val="center"/>
              <w:rPr>
                <w:rFonts w:cs="Arial"/>
                <w:sz w:val="18"/>
                <w:szCs w:val="18"/>
              </w:rPr>
            </w:pPr>
            <w:r w:rsidRPr="00C01028">
              <w:rPr>
                <w:rFonts w:cs="Arial"/>
                <w:sz w:val="18"/>
                <w:szCs w:val="18"/>
              </w:rPr>
              <w:t>-</w:t>
            </w:r>
          </w:p>
        </w:tc>
      </w:tr>
      <w:tr w:rsidR="00AF1469" w:rsidRPr="00C01028" w:rsidTr="00EA262E">
        <w:trPr>
          <w:trHeight w:val="159"/>
        </w:trPr>
        <w:tc>
          <w:tcPr>
            <w:tcW w:w="1418" w:type="dxa"/>
            <w:tcBorders>
              <w:bottom w:val="single" w:sz="4" w:space="0" w:color="auto"/>
            </w:tcBorders>
            <w:vAlign w:val="center"/>
          </w:tcPr>
          <w:p w:rsidR="00AF1469" w:rsidRPr="00C01028" w:rsidRDefault="00AF1469" w:rsidP="00EA262E">
            <w:pPr>
              <w:tabs>
                <w:tab w:val="left" w:pos="3246"/>
              </w:tabs>
              <w:ind w:right="-1"/>
              <w:rPr>
                <w:rFonts w:cs="Arial"/>
                <w:b/>
                <w:sz w:val="18"/>
                <w:szCs w:val="18"/>
              </w:rPr>
            </w:pPr>
            <w:r w:rsidRPr="00C01028">
              <w:rPr>
                <w:rFonts w:cs="Arial"/>
                <w:b/>
                <w:sz w:val="18"/>
                <w:szCs w:val="18"/>
              </w:rPr>
              <w:t>SSS</w:t>
            </w:r>
          </w:p>
        </w:tc>
        <w:tc>
          <w:tcPr>
            <w:tcW w:w="3118" w:type="dxa"/>
            <w:tcBorders>
              <w:bottom w:val="single" w:sz="4" w:space="0" w:color="auto"/>
            </w:tcBorders>
            <w:vAlign w:val="center"/>
          </w:tcPr>
          <w:p w:rsidR="00AF1469" w:rsidRPr="00C01028" w:rsidRDefault="00AF1469" w:rsidP="00EA262E">
            <w:pPr>
              <w:tabs>
                <w:tab w:val="left" w:pos="3246"/>
              </w:tabs>
              <w:ind w:right="-1"/>
              <w:rPr>
                <w:rFonts w:cs="Arial"/>
                <w:b/>
                <w:sz w:val="18"/>
                <w:szCs w:val="18"/>
              </w:rPr>
            </w:pPr>
            <w:r w:rsidRPr="00C01028">
              <w:rPr>
                <w:rFonts w:cs="Arial"/>
                <w:b/>
                <w:sz w:val="18"/>
                <w:szCs w:val="18"/>
              </w:rPr>
              <w:t>Corsi base TAG e TMP + Post-diploma</w:t>
            </w:r>
          </w:p>
        </w:tc>
        <w:tc>
          <w:tcPr>
            <w:tcW w:w="993" w:type="dxa"/>
            <w:tcBorders>
              <w:bottom w:val="single" w:sz="4" w:space="0" w:color="auto"/>
            </w:tcBorders>
            <w:vAlign w:val="center"/>
          </w:tcPr>
          <w:p w:rsidR="00AF1469" w:rsidRPr="00C01028" w:rsidRDefault="00AF1469" w:rsidP="00EA262E">
            <w:pPr>
              <w:tabs>
                <w:tab w:val="left" w:pos="3246"/>
              </w:tabs>
              <w:ind w:right="-1"/>
              <w:jc w:val="center"/>
              <w:rPr>
                <w:rFonts w:cs="Arial"/>
                <w:sz w:val="18"/>
                <w:szCs w:val="18"/>
              </w:rPr>
            </w:pPr>
            <w:r w:rsidRPr="00C01028">
              <w:rPr>
                <w:rFonts w:cs="Arial"/>
                <w:sz w:val="18"/>
                <w:szCs w:val="18"/>
              </w:rPr>
              <w:t>6</w:t>
            </w:r>
          </w:p>
        </w:tc>
        <w:tc>
          <w:tcPr>
            <w:tcW w:w="1417" w:type="dxa"/>
            <w:vMerge/>
            <w:vAlign w:val="center"/>
          </w:tcPr>
          <w:p w:rsidR="00AF1469" w:rsidRPr="00C01028" w:rsidRDefault="00AF1469" w:rsidP="00EA262E">
            <w:pPr>
              <w:tabs>
                <w:tab w:val="left" w:pos="3246"/>
              </w:tabs>
              <w:ind w:right="-1"/>
              <w:jc w:val="center"/>
              <w:rPr>
                <w:rFonts w:cs="Arial"/>
                <w:sz w:val="18"/>
                <w:szCs w:val="18"/>
              </w:rPr>
            </w:pPr>
          </w:p>
        </w:tc>
        <w:tc>
          <w:tcPr>
            <w:tcW w:w="1418" w:type="dxa"/>
            <w:tcBorders>
              <w:bottom w:val="single" w:sz="4" w:space="0" w:color="auto"/>
            </w:tcBorders>
            <w:vAlign w:val="center"/>
          </w:tcPr>
          <w:p w:rsidR="00AF1469" w:rsidRPr="00C01028" w:rsidRDefault="00AF1469" w:rsidP="00EA262E">
            <w:pPr>
              <w:tabs>
                <w:tab w:val="left" w:pos="3246"/>
              </w:tabs>
              <w:ind w:right="-1"/>
              <w:jc w:val="center"/>
              <w:rPr>
                <w:rFonts w:cs="Arial"/>
                <w:sz w:val="18"/>
                <w:szCs w:val="18"/>
              </w:rPr>
            </w:pPr>
            <w:r w:rsidRPr="00C01028">
              <w:rPr>
                <w:rFonts w:cs="Arial"/>
                <w:sz w:val="18"/>
                <w:szCs w:val="18"/>
              </w:rPr>
              <w:t>10</w:t>
            </w:r>
          </w:p>
        </w:tc>
        <w:tc>
          <w:tcPr>
            <w:tcW w:w="1275" w:type="dxa"/>
            <w:tcBorders>
              <w:bottom w:val="single" w:sz="4" w:space="0" w:color="auto"/>
            </w:tcBorders>
            <w:vAlign w:val="center"/>
          </w:tcPr>
          <w:p w:rsidR="00AF1469" w:rsidRPr="00C01028" w:rsidRDefault="00AF1469" w:rsidP="00EA262E">
            <w:pPr>
              <w:tabs>
                <w:tab w:val="left" w:pos="3246"/>
              </w:tabs>
              <w:ind w:right="-1"/>
              <w:jc w:val="center"/>
              <w:rPr>
                <w:rFonts w:cs="Arial"/>
                <w:sz w:val="18"/>
                <w:szCs w:val="18"/>
              </w:rPr>
            </w:pPr>
            <w:r w:rsidRPr="00C01028">
              <w:rPr>
                <w:rFonts w:cs="Arial"/>
                <w:sz w:val="18"/>
                <w:szCs w:val="18"/>
              </w:rPr>
              <w:t>70</w:t>
            </w:r>
          </w:p>
        </w:tc>
      </w:tr>
      <w:tr w:rsidR="00AF1469" w:rsidRPr="00C01028" w:rsidTr="00EA262E">
        <w:trPr>
          <w:trHeight w:val="20"/>
        </w:trPr>
        <w:tc>
          <w:tcPr>
            <w:tcW w:w="1418" w:type="dxa"/>
            <w:tcBorders>
              <w:bottom w:val="single" w:sz="4" w:space="0" w:color="auto"/>
            </w:tcBorders>
            <w:vAlign w:val="center"/>
          </w:tcPr>
          <w:p w:rsidR="00AF1469" w:rsidRPr="00C01028" w:rsidRDefault="00AF1469" w:rsidP="00EA262E">
            <w:pPr>
              <w:tabs>
                <w:tab w:val="left" w:pos="3246"/>
              </w:tabs>
              <w:ind w:right="-1"/>
              <w:rPr>
                <w:rFonts w:cs="Arial"/>
                <w:b/>
                <w:sz w:val="18"/>
                <w:szCs w:val="18"/>
              </w:rPr>
            </w:pPr>
            <w:r w:rsidRPr="00C01028">
              <w:rPr>
                <w:rFonts w:cs="Arial"/>
                <w:b/>
                <w:sz w:val="18"/>
                <w:szCs w:val="18"/>
              </w:rPr>
              <w:t>Tecnologo tessile</w:t>
            </w:r>
          </w:p>
        </w:tc>
        <w:tc>
          <w:tcPr>
            <w:tcW w:w="3118" w:type="dxa"/>
            <w:tcBorders>
              <w:bottom w:val="single" w:sz="4" w:space="0" w:color="auto"/>
            </w:tcBorders>
            <w:vAlign w:val="center"/>
          </w:tcPr>
          <w:p w:rsidR="00AF1469" w:rsidRPr="00C01028" w:rsidRDefault="00AF1469" w:rsidP="00EA262E">
            <w:pPr>
              <w:tabs>
                <w:tab w:val="left" w:pos="3246"/>
              </w:tabs>
              <w:ind w:right="-1"/>
              <w:rPr>
                <w:rFonts w:cs="Arial"/>
                <w:b/>
                <w:sz w:val="18"/>
                <w:szCs w:val="18"/>
              </w:rPr>
            </w:pPr>
            <w:r w:rsidRPr="00C01028">
              <w:rPr>
                <w:rFonts w:cs="Arial"/>
                <w:b/>
                <w:sz w:val="18"/>
                <w:szCs w:val="18"/>
              </w:rPr>
              <w:t>AFC 4 anni</w:t>
            </w:r>
          </w:p>
        </w:tc>
        <w:tc>
          <w:tcPr>
            <w:tcW w:w="993" w:type="dxa"/>
            <w:tcBorders>
              <w:bottom w:val="single" w:sz="4" w:space="0" w:color="auto"/>
            </w:tcBorders>
            <w:vAlign w:val="center"/>
          </w:tcPr>
          <w:p w:rsidR="00AF1469" w:rsidRPr="00C01028" w:rsidRDefault="00AF1469" w:rsidP="00EA262E">
            <w:pPr>
              <w:tabs>
                <w:tab w:val="left" w:pos="3246"/>
              </w:tabs>
              <w:ind w:right="-1"/>
              <w:jc w:val="center"/>
              <w:rPr>
                <w:rFonts w:cs="Arial"/>
                <w:sz w:val="18"/>
                <w:szCs w:val="18"/>
              </w:rPr>
            </w:pPr>
            <w:r w:rsidRPr="00C01028">
              <w:rPr>
                <w:rFonts w:cs="Arial"/>
                <w:sz w:val="18"/>
                <w:szCs w:val="18"/>
              </w:rPr>
              <w:t>4</w:t>
            </w:r>
          </w:p>
        </w:tc>
        <w:tc>
          <w:tcPr>
            <w:tcW w:w="1417" w:type="dxa"/>
            <w:vMerge/>
            <w:vAlign w:val="center"/>
          </w:tcPr>
          <w:p w:rsidR="00AF1469" w:rsidRPr="00C01028" w:rsidRDefault="00AF1469" w:rsidP="00EA262E">
            <w:pPr>
              <w:tabs>
                <w:tab w:val="left" w:pos="3246"/>
              </w:tabs>
              <w:ind w:right="-1"/>
              <w:jc w:val="center"/>
              <w:rPr>
                <w:rFonts w:cs="Arial"/>
                <w:sz w:val="18"/>
                <w:szCs w:val="18"/>
              </w:rPr>
            </w:pPr>
          </w:p>
        </w:tc>
        <w:tc>
          <w:tcPr>
            <w:tcW w:w="1418" w:type="dxa"/>
            <w:tcBorders>
              <w:bottom w:val="single" w:sz="4" w:space="0" w:color="auto"/>
            </w:tcBorders>
            <w:vAlign w:val="center"/>
          </w:tcPr>
          <w:p w:rsidR="00AF1469" w:rsidRPr="00C01028" w:rsidRDefault="00AF1469" w:rsidP="00EA262E">
            <w:pPr>
              <w:tabs>
                <w:tab w:val="left" w:pos="3246"/>
              </w:tabs>
              <w:ind w:right="-1"/>
              <w:jc w:val="center"/>
              <w:rPr>
                <w:rFonts w:cs="Arial"/>
                <w:sz w:val="18"/>
                <w:szCs w:val="18"/>
              </w:rPr>
            </w:pPr>
            <w:r w:rsidRPr="00C01028">
              <w:rPr>
                <w:rFonts w:cs="Arial"/>
                <w:sz w:val="18"/>
                <w:szCs w:val="18"/>
              </w:rPr>
              <w:t>5</w:t>
            </w:r>
          </w:p>
        </w:tc>
        <w:tc>
          <w:tcPr>
            <w:tcW w:w="1275" w:type="dxa"/>
            <w:tcBorders>
              <w:bottom w:val="single" w:sz="4" w:space="0" w:color="auto"/>
            </w:tcBorders>
            <w:vAlign w:val="center"/>
          </w:tcPr>
          <w:p w:rsidR="00AF1469" w:rsidRPr="00C01028" w:rsidRDefault="00AF1469" w:rsidP="00EA262E">
            <w:pPr>
              <w:tabs>
                <w:tab w:val="left" w:pos="3246"/>
              </w:tabs>
              <w:ind w:right="-1"/>
              <w:jc w:val="center"/>
              <w:rPr>
                <w:rFonts w:cs="Arial"/>
                <w:sz w:val="18"/>
                <w:szCs w:val="18"/>
              </w:rPr>
            </w:pPr>
            <w:r w:rsidRPr="00C01028">
              <w:rPr>
                <w:rFonts w:cs="Arial"/>
                <w:sz w:val="18"/>
                <w:szCs w:val="18"/>
              </w:rPr>
              <w:t>40</w:t>
            </w:r>
          </w:p>
        </w:tc>
      </w:tr>
      <w:tr w:rsidR="00AF1469" w:rsidRPr="00C01028" w:rsidTr="00EA262E">
        <w:trPr>
          <w:trHeight w:val="20"/>
        </w:trPr>
        <w:tc>
          <w:tcPr>
            <w:tcW w:w="1418" w:type="dxa"/>
            <w:tcBorders>
              <w:bottom w:val="single" w:sz="4" w:space="0" w:color="auto"/>
            </w:tcBorders>
            <w:vAlign w:val="center"/>
          </w:tcPr>
          <w:p w:rsidR="00AF1469" w:rsidRPr="00C01028" w:rsidRDefault="00AF1469" w:rsidP="00EA262E">
            <w:pPr>
              <w:tabs>
                <w:tab w:val="left" w:pos="3246"/>
              </w:tabs>
              <w:ind w:right="-1"/>
              <w:rPr>
                <w:rFonts w:cs="Arial"/>
                <w:b/>
                <w:sz w:val="18"/>
                <w:szCs w:val="18"/>
              </w:rPr>
            </w:pPr>
            <w:r w:rsidRPr="00C01028">
              <w:rPr>
                <w:rFonts w:cs="Arial"/>
                <w:b/>
                <w:sz w:val="18"/>
                <w:szCs w:val="18"/>
              </w:rPr>
              <w:t>Creatore di tessuti</w:t>
            </w:r>
          </w:p>
        </w:tc>
        <w:tc>
          <w:tcPr>
            <w:tcW w:w="3118" w:type="dxa"/>
            <w:tcBorders>
              <w:bottom w:val="single" w:sz="4" w:space="0" w:color="auto"/>
            </w:tcBorders>
            <w:vAlign w:val="center"/>
          </w:tcPr>
          <w:p w:rsidR="00AF1469" w:rsidRPr="00C01028" w:rsidRDefault="00AF1469" w:rsidP="00EA262E">
            <w:pPr>
              <w:tabs>
                <w:tab w:val="left" w:pos="3246"/>
              </w:tabs>
              <w:ind w:right="-1"/>
              <w:rPr>
                <w:rFonts w:cs="Arial"/>
                <w:b/>
                <w:sz w:val="18"/>
                <w:szCs w:val="18"/>
              </w:rPr>
            </w:pPr>
            <w:r w:rsidRPr="00C01028">
              <w:rPr>
                <w:rFonts w:cs="Arial"/>
                <w:b/>
                <w:sz w:val="18"/>
                <w:szCs w:val="18"/>
              </w:rPr>
              <w:t>AFC 4 anni</w:t>
            </w:r>
          </w:p>
        </w:tc>
        <w:tc>
          <w:tcPr>
            <w:tcW w:w="993" w:type="dxa"/>
            <w:tcBorders>
              <w:bottom w:val="single" w:sz="4" w:space="0" w:color="auto"/>
            </w:tcBorders>
            <w:vAlign w:val="center"/>
          </w:tcPr>
          <w:p w:rsidR="00AF1469" w:rsidRPr="00C01028" w:rsidRDefault="00AF1469" w:rsidP="00EA262E">
            <w:pPr>
              <w:tabs>
                <w:tab w:val="left" w:pos="3246"/>
              </w:tabs>
              <w:ind w:right="-1"/>
              <w:jc w:val="center"/>
              <w:rPr>
                <w:rFonts w:cs="Arial"/>
                <w:sz w:val="18"/>
                <w:szCs w:val="18"/>
              </w:rPr>
            </w:pPr>
            <w:r w:rsidRPr="00C01028">
              <w:rPr>
                <w:rFonts w:cs="Arial"/>
                <w:sz w:val="18"/>
                <w:szCs w:val="18"/>
              </w:rPr>
              <w:t>4</w:t>
            </w:r>
          </w:p>
        </w:tc>
        <w:tc>
          <w:tcPr>
            <w:tcW w:w="1417" w:type="dxa"/>
            <w:vMerge/>
            <w:tcBorders>
              <w:bottom w:val="single" w:sz="4" w:space="0" w:color="auto"/>
            </w:tcBorders>
            <w:vAlign w:val="center"/>
          </w:tcPr>
          <w:p w:rsidR="00AF1469" w:rsidRPr="00C01028" w:rsidRDefault="00AF1469" w:rsidP="00EA262E">
            <w:pPr>
              <w:tabs>
                <w:tab w:val="left" w:pos="3246"/>
              </w:tabs>
              <w:ind w:right="-1"/>
              <w:jc w:val="center"/>
              <w:rPr>
                <w:rFonts w:cs="Arial"/>
                <w:sz w:val="18"/>
                <w:szCs w:val="18"/>
              </w:rPr>
            </w:pPr>
          </w:p>
        </w:tc>
        <w:tc>
          <w:tcPr>
            <w:tcW w:w="1418" w:type="dxa"/>
            <w:tcBorders>
              <w:bottom w:val="single" w:sz="4" w:space="0" w:color="auto"/>
            </w:tcBorders>
            <w:vAlign w:val="center"/>
          </w:tcPr>
          <w:p w:rsidR="00AF1469" w:rsidRPr="00C01028" w:rsidRDefault="00AF1469" w:rsidP="00EA262E">
            <w:pPr>
              <w:tabs>
                <w:tab w:val="left" w:pos="3246"/>
              </w:tabs>
              <w:ind w:right="-1"/>
              <w:jc w:val="center"/>
              <w:rPr>
                <w:rFonts w:cs="Arial"/>
                <w:sz w:val="18"/>
                <w:szCs w:val="18"/>
              </w:rPr>
            </w:pPr>
            <w:r w:rsidRPr="00C01028">
              <w:rPr>
                <w:rFonts w:cs="Arial"/>
                <w:sz w:val="18"/>
                <w:szCs w:val="18"/>
              </w:rPr>
              <w:t>5</w:t>
            </w:r>
          </w:p>
        </w:tc>
        <w:tc>
          <w:tcPr>
            <w:tcW w:w="1275" w:type="dxa"/>
            <w:tcBorders>
              <w:bottom w:val="single" w:sz="4" w:space="0" w:color="auto"/>
            </w:tcBorders>
            <w:vAlign w:val="center"/>
          </w:tcPr>
          <w:p w:rsidR="00AF1469" w:rsidRPr="00C01028" w:rsidRDefault="00AF1469" w:rsidP="00EA262E">
            <w:pPr>
              <w:tabs>
                <w:tab w:val="left" w:pos="3246"/>
              </w:tabs>
              <w:ind w:right="-1"/>
              <w:jc w:val="center"/>
              <w:rPr>
                <w:rFonts w:cs="Arial"/>
                <w:sz w:val="18"/>
                <w:szCs w:val="18"/>
              </w:rPr>
            </w:pPr>
            <w:r w:rsidRPr="00C01028">
              <w:rPr>
                <w:rFonts w:cs="Arial"/>
                <w:sz w:val="18"/>
                <w:szCs w:val="18"/>
              </w:rPr>
              <w:t>40</w:t>
            </w:r>
          </w:p>
        </w:tc>
      </w:tr>
      <w:tr w:rsidR="00AF1469" w:rsidRPr="00C01028" w:rsidTr="00EA262E">
        <w:trPr>
          <w:trHeight w:val="290"/>
        </w:trPr>
        <w:tc>
          <w:tcPr>
            <w:tcW w:w="4536" w:type="dxa"/>
            <w:gridSpan w:val="2"/>
            <w:shd w:val="clear" w:color="auto" w:fill="D9D9D9" w:themeFill="background1" w:themeFillShade="D9"/>
            <w:vAlign w:val="center"/>
          </w:tcPr>
          <w:p w:rsidR="00AF1469" w:rsidRPr="00C01028" w:rsidRDefault="00AF1469" w:rsidP="00EA262E">
            <w:pPr>
              <w:tabs>
                <w:tab w:val="left" w:pos="3246"/>
              </w:tabs>
              <w:ind w:right="-1"/>
              <w:rPr>
                <w:rFonts w:cs="Arial"/>
                <w:b/>
                <w:sz w:val="18"/>
                <w:szCs w:val="18"/>
              </w:rPr>
            </w:pPr>
            <w:r w:rsidRPr="00C01028">
              <w:rPr>
                <w:rFonts w:cs="Arial"/>
                <w:b/>
                <w:sz w:val="18"/>
                <w:szCs w:val="18"/>
              </w:rPr>
              <w:t>Totali</w:t>
            </w:r>
          </w:p>
        </w:tc>
        <w:tc>
          <w:tcPr>
            <w:tcW w:w="993" w:type="dxa"/>
            <w:shd w:val="clear" w:color="auto" w:fill="D9D9D9" w:themeFill="background1" w:themeFillShade="D9"/>
            <w:vAlign w:val="center"/>
          </w:tcPr>
          <w:p w:rsidR="00AF1469" w:rsidRPr="00C01028" w:rsidRDefault="00AF1469" w:rsidP="00EA262E">
            <w:pPr>
              <w:tabs>
                <w:tab w:val="left" w:pos="3246"/>
              </w:tabs>
              <w:ind w:right="-1"/>
              <w:jc w:val="center"/>
              <w:rPr>
                <w:rFonts w:cs="Arial"/>
                <w:b/>
                <w:sz w:val="18"/>
                <w:szCs w:val="18"/>
              </w:rPr>
            </w:pPr>
            <w:r w:rsidRPr="00C01028">
              <w:rPr>
                <w:rFonts w:cs="Arial"/>
                <w:b/>
                <w:sz w:val="18"/>
                <w:szCs w:val="18"/>
              </w:rPr>
              <w:t>30</w:t>
            </w:r>
          </w:p>
        </w:tc>
        <w:tc>
          <w:tcPr>
            <w:tcW w:w="1417" w:type="dxa"/>
            <w:shd w:val="clear" w:color="auto" w:fill="D9D9D9" w:themeFill="background1" w:themeFillShade="D9"/>
            <w:vAlign w:val="center"/>
          </w:tcPr>
          <w:p w:rsidR="00AF1469" w:rsidRPr="00C01028" w:rsidRDefault="00AF1469" w:rsidP="00EA262E">
            <w:pPr>
              <w:tabs>
                <w:tab w:val="left" w:pos="3246"/>
              </w:tabs>
              <w:ind w:right="-1"/>
              <w:jc w:val="center"/>
              <w:rPr>
                <w:rFonts w:cs="Arial"/>
                <w:b/>
                <w:sz w:val="18"/>
                <w:szCs w:val="18"/>
              </w:rPr>
            </w:pPr>
            <w:r w:rsidRPr="00C01028">
              <w:rPr>
                <w:rFonts w:cs="Arial"/>
                <w:b/>
                <w:sz w:val="18"/>
                <w:szCs w:val="18"/>
              </w:rPr>
              <w:t>6</w:t>
            </w:r>
          </w:p>
        </w:tc>
        <w:tc>
          <w:tcPr>
            <w:tcW w:w="1418" w:type="dxa"/>
            <w:shd w:val="clear" w:color="auto" w:fill="D9D9D9" w:themeFill="background1" w:themeFillShade="D9"/>
            <w:vAlign w:val="center"/>
          </w:tcPr>
          <w:p w:rsidR="00AF1469" w:rsidRPr="00C01028" w:rsidRDefault="00AF1469" w:rsidP="00EA262E">
            <w:pPr>
              <w:tabs>
                <w:tab w:val="left" w:pos="3246"/>
              </w:tabs>
              <w:ind w:right="-1"/>
              <w:jc w:val="center"/>
              <w:rPr>
                <w:rFonts w:cs="Arial"/>
                <w:b/>
                <w:sz w:val="18"/>
                <w:szCs w:val="18"/>
              </w:rPr>
            </w:pPr>
            <w:r w:rsidRPr="00C01028">
              <w:rPr>
                <w:rFonts w:cs="Arial"/>
                <w:b/>
                <w:sz w:val="18"/>
                <w:szCs w:val="18"/>
              </w:rPr>
              <w:t>45</w:t>
            </w:r>
          </w:p>
        </w:tc>
        <w:tc>
          <w:tcPr>
            <w:tcW w:w="1275" w:type="dxa"/>
            <w:shd w:val="clear" w:color="auto" w:fill="D9D9D9" w:themeFill="background1" w:themeFillShade="D9"/>
            <w:vAlign w:val="center"/>
          </w:tcPr>
          <w:p w:rsidR="00AF1469" w:rsidRPr="00C01028" w:rsidRDefault="00AF1469" w:rsidP="00EA262E">
            <w:pPr>
              <w:tabs>
                <w:tab w:val="left" w:pos="3246"/>
              </w:tabs>
              <w:ind w:right="-1"/>
              <w:jc w:val="center"/>
              <w:rPr>
                <w:rFonts w:cs="Arial"/>
                <w:b/>
                <w:sz w:val="18"/>
                <w:szCs w:val="18"/>
              </w:rPr>
            </w:pPr>
            <w:r w:rsidRPr="00C01028">
              <w:rPr>
                <w:rFonts w:cs="Arial"/>
                <w:b/>
                <w:sz w:val="18"/>
                <w:szCs w:val="18"/>
              </w:rPr>
              <w:t>280</w:t>
            </w:r>
          </w:p>
        </w:tc>
      </w:tr>
      <w:tr w:rsidR="00AF1469" w:rsidRPr="00C01028" w:rsidTr="00EA262E">
        <w:trPr>
          <w:trHeight w:val="168"/>
        </w:trPr>
        <w:tc>
          <w:tcPr>
            <w:tcW w:w="5529" w:type="dxa"/>
            <w:gridSpan w:val="3"/>
            <w:shd w:val="clear" w:color="auto" w:fill="D9D9D9" w:themeFill="background1" w:themeFillShade="D9"/>
            <w:vAlign w:val="center"/>
          </w:tcPr>
          <w:p w:rsidR="00AF1469" w:rsidRPr="00C01028" w:rsidRDefault="00AF1469" w:rsidP="00EA262E">
            <w:pPr>
              <w:tabs>
                <w:tab w:val="left" w:pos="3246"/>
              </w:tabs>
              <w:ind w:right="-1"/>
              <w:rPr>
                <w:rFonts w:cs="Arial"/>
                <w:b/>
                <w:sz w:val="18"/>
                <w:szCs w:val="18"/>
              </w:rPr>
            </w:pPr>
            <w:r w:rsidRPr="00C01028">
              <w:rPr>
                <w:rFonts w:cs="Arial"/>
                <w:b/>
                <w:sz w:val="18"/>
                <w:szCs w:val="18"/>
              </w:rPr>
              <w:t>Totale presenze giornaliere</w:t>
            </w:r>
          </w:p>
        </w:tc>
        <w:tc>
          <w:tcPr>
            <w:tcW w:w="4110" w:type="dxa"/>
            <w:gridSpan w:val="3"/>
            <w:shd w:val="clear" w:color="auto" w:fill="D9D9D9" w:themeFill="background1" w:themeFillShade="D9"/>
            <w:vAlign w:val="center"/>
          </w:tcPr>
          <w:p w:rsidR="00AF1469" w:rsidRPr="00C01028" w:rsidRDefault="00AF1469" w:rsidP="00EA262E">
            <w:pPr>
              <w:tabs>
                <w:tab w:val="left" w:pos="3246"/>
              </w:tabs>
              <w:ind w:right="-1"/>
              <w:jc w:val="center"/>
              <w:rPr>
                <w:rFonts w:cs="Arial"/>
                <w:b/>
                <w:sz w:val="18"/>
                <w:szCs w:val="18"/>
              </w:rPr>
            </w:pPr>
            <w:r w:rsidRPr="00C01028">
              <w:rPr>
                <w:rFonts w:cs="Arial"/>
                <w:b/>
                <w:sz w:val="18"/>
                <w:szCs w:val="18"/>
              </w:rPr>
              <w:t>331</w:t>
            </w:r>
          </w:p>
        </w:tc>
      </w:tr>
    </w:tbl>
    <w:p w:rsidR="00AF1469" w:rsidRPr="003C1D43" w:rsidRDefault="00AF1469" w:rsidP="00AF1469">
      <w:pPr>
        <w:autoSpaceDE w:val="0"/>
        <w:autoSpaceDN w:val="0"/>
        <w:adjustRightInd w:val="0"/>
        <w:spacing w:after="60"/>
        <w:rPr>
          <w:rFonts w:cs="Arial"/>
          <w:color w:val="FF0000"/>
          <w:szCs w:val="24"/>
        </w:rPr>
      </w:pPr>
    </w:p>
    <w:p w:rsidR="00BB68CD" w:rsidRDefault="00BB68CD">
      <w:pPr>
        <w:rPr>
          <w:rFonts w:cs="Arial"/>
          <w:szCs w:val="24"/>
        </w:rPr>
      </w:pPr>
      <w:r>
        <w:rPr>
          <w:rFonts w:cs="Arial"/>
          <w:szCs w:val="24"/>
        </w:rPr>
        <w:br w:type="page"/>
      </w:r>
    </w:p>
    <w:p w:rsidR="00AF1469" w:rsidRPr="002C3365" w:rsidRDefault="00AF1469" w:rsidP="00BB68CD">
      <w:pPr>
        <w:pStyle w:val="Paragrafoelenco"/>
        <w:numPr>
          <w:ilvl w:val="0"/>
          <w:numId w:val="19"/>
        </w:numPr>
        <w:autoSpaceDE w:val="0"/>
        <w:autoSpaceDN w:val="0"/>
        <w:adjustRightInd w:val="0"/>
        <w:spacing w:after="60"/>
        <w:ind w:left="284" w:hanging="284"/>
        <w:jc w:val="left"/>
        <w:rPr>
          <w:rFonts w:cs="Arial"/>
          <w:szCs w:val="24"/>
        </w:rPr>
      </w:pPr>
      <w:r w:rsidRPr="002C3365">
        <w:rPr>
          <w:rFonts w:cs="Arial"/>
          <w:szCs w:val="24"/>
        </w:rPr>
        <w:lastRenderedPageBreak/>
        <w:t xml:space="preserve">Gli </w:t>
      </w:r>
      <w:r w:rsidRPr="002C3365">
        <w:rPr>
          <w:rFonts w:cs="Arial"/>
          <w:szCs w:val="24"/>
          <w:u w:val="single"/>
        </w:rPr>
        <w:t>spazi</w:t>
      </w:r>
      <w:r>
        <w:rPr>
          <w:rFonts w:cs="Arial"/>
          <w:szCs w:val="24"/>
          <w:u w:val="single"/>
        </w:rPr>
        <w:t xml:space="preserve"> </w:t>
      </w:r>
      <w:r w:rsidRPr="002C3365">
        <w:rPr>
          <w:rFonts w:cs="Arial"/>
          <w:szCs w:val="24"/>
          <w:u w:val="single"/>
        </w:rPr>
        <w:t>didattici</w:t>
      </w:r>
      <w:r w:rsidRPr="002C3365">
        <w:rPr>
          <w:rFonts w:cs="Arial"/>
          <w:szCs w:val="24"/>
        </w:rPr>
        <w:t>, su più piani, dovranno tener conto che:</w:t>
      </w:r>
    </w:p>
    <w:p w:rsidR="00AF1469" w:rsidRPr="002C3365" w:rsidRDefault="00AF1469" w:rsidP="00BB68CD">
      <w:pPr>
        <w:pStyle w:val="Paragrafoelenco"/>
        <w:numPr>
          <w:ilvl w:val="0"/>
          <w:numId w:val="7"/>
        </w:numPr>
        <w:autoSpaceDE w:val="0"/>
        <w:autoSpaceDN w:val="0"/>
        <w:adjustRightInd w:val="0"/>
        <w:ind w:left="567" w:hanging="283"/>
        <w:rPr>
          <w:rFonts w:cs="Arial"/>
          <w:szCs w:val="24"/>
        </w:rPr>
      </w:pPr>
      <w:r w:rsidRPr="002C3365">
        <w:rPr>
          <w:rFonts w:cs="Arial"/>
          <w:szCs w:val="24"/>
        </w:rPr>
        <w:t>le formazioni offerte necessitano di laboratori capienti per svolgere le attività (dagli 80 ai 100m2/cadauno) dove, oltre alla normale infrastruttura didattica, macchine da cucire industriali e postazioni stiro devono trovare un’adeguata collocazione;</w:t>
      </w:r>
    </w:p>
    <w:p w:rsidR="00AF1469" w:rsidRPr="002C3365" w:rsidRDefault="00AF1469" w:rsidP="00BB68CD">
      <w:pPr>
        <w:pStyle w:val="Paragrafoelenco"/>
        <w:numPr>
          <w:ilvl w:val="0"/>
          <w:numId w:val="7"/>
        </w:numPr>
        <w:autoSpaceDE w:val="0"/>
        <w:autoSpaceDN w:val="0"/>
        <w:adjustRightInd w:val="0"/>
        <w:ind w:left="567" w:hanging="283"/>
        <w:rPr>
          <w:rFonts w:cs="Arial"/>
          <w:szCs w:val="24"/>
        </w:rPr>
      </w:pPr>
      <w:r w:rsidRPr="002C3365">
        <w:rPr>
          <w:rFonts w:cs="Arial"/>
          <w:szCs w:val="24"/>
        </w:rPr>
        <w:t>adiacenti ai laboratori devono essere previste delle aree (</w:t>
      </w:r>
      <w:proofErr w:type="spellStart"/>
      <w:r w:rsidRPr="002C3365">
        <w:rPr>
          <w:rFonts w:cs="Arial"/>
          <w:szCs w:val="24"/>
        </w:rPr>
        <w:t>ca</w:t>
      </w:r>
      <w:proofErr w:type="spellEnd"/>
      <w:r w:rsidRPr="002C3365">
        <w:rPr>
          <w:rFonts w:cs="Arial"/>
          <w:szCs w:val="24"/>
        </w:rPr>
        <w:t>. 10 m2) dedicate al deposito del materiale e dei semilavorati;</w:t>
      </w:r>
    </w:p>
    <w:p w:rsidR="00AF1469" w:rsidRPr="002C3365" w:rsidRDefault="00AF1469" w:rsidP="00BB68CD">
      <w:pPr>
        <w:pStyle w:val="Paragrafoelenco"/>
        <w:numPr>
          <w:ilvl w:val="0"/>
          <w:numId w:val="7"/>
        </w:numPr>
        <w:autoSpaceDE w:val="0"/>
        <w:autoSpaceDN w:val="0"/>
        <w:adjustRightInd w:val="0"/>
        <w:ind w:left="567" w:hanging="283"/>
        <w:contextualSpacing/>
        <w:rPr>
          <w:rFonts w:cs="Arial"/>
          <w:szCs w:val="24"/>
        </w:rPr>
      </w:pPr>
      <w:r w:rsidRPr="002C3365">
        <w:rPr>
          <w:rFonts w:cs="Arial"/>
          <w:szCs w:val="24"/>
        </w:rPr>
        <w:t>la sede deve inoltre disporre di alcuni spazi comuni dedicati agli impianti industriali (confezione, taglio e stiro per 360 m2) e di due laboratori tessili (200 m2/cadauno). Particolare attenzione andrà rivolta anche ai collegamenti con gli elementi dell’area di interscambio e agli spazi comuni d’incontro.</w:t>
      </w:r>
    </w:p>
    <w:p w:rsidR="00AF1469" w:rsidRPr="00BB68CD" w:rsidRDefault="00AF1469" w:rsidP="00AF1469">
      <w:pPr>
        <w:autoSpaceDE w:val="0"/>
        <w:autoSpaceDN w:val="0"/>
        <w:adjustRightInd w:val="0"/>
        <w:rPr>
          <w:rFonts w:cs="Arial"/>
        </w:rPr>
      </w:pPr>
    </w:p>
    <w:p w:rsidR="00AF1469" w:rsidRPr="00C01028" w:rsidRDefault="00AF1469" w:rsidP="00AF1469">
      <w:pPr>
        <w:autoSpaceDE w:val="0"/>
        <w:autoSpaceDN w:val="0"/>
        <w:adjustRightInd w:val="0"/>
        <w:rPr>
          <w:rFonts w:cs="Arial"/>
        </w:rPr>
      </w:pPr>
      <w:r w:rsidRPr="00C01028">
        <w:rPr>
          <w:rFonts w:cs="Arial"/>
        </w:rPr>
        <w:t>Il programma degli spazi è riassunto nella tabella seguente.</w:t>
      </w:r>
    </w:p>
    <w:p w:rsidR="00AF1469" w:rsidRPr="00C01028" w:rsidRDefault="00AF1469" w:rsidP="00AF1469">
      <w:pPr>
        <w:autoSpaceDE w:val="0"/>
        <w:autoSpaceDN w:val="0"/>
        <w:adjustRightInd w:val="0"/>
        <w:rPr>
          <w:rFonts w:cs="Arial"/>
          <w:sz w:val="20"/>
        </w:rPr>
      </w:pPr>
    </w:p>
    <w:tbl>
      <w:tblPr>
        <w:tblW w:w="9796" w:type="dxa"/>
        <w:tblInd w:w="55" w:type="dxa"/>
        <w:tblLayout w:type="fixed"/>
        <w:tblCellMar>
          <w:left w:w="70" w:type="dxa"/>
          <w:right w:w="70" w:type="dxa"/>
        </w:tblCellMar>
        <w:tblLook w:val="04A0" w:firstRow="1" w:lastRow="0" w:firstColumn="1" w:lastColumn="0" w:noHBand="0" w:noVBand="1"/>
      </w:tblPr>
      <w:tblGrid>
        <w:gridCol w:w="359"/>
        <w:gridCol w:w="1641"/>
        <w:gridCol w:w="426"/>
        <w:gridCol w:w="441"/>
        <w:gridCol w:w="441"/>
        <w:gridCol w:w="431"/>
        <w:gridCol w:w="359"/>
        <w:gridCol w:w="449"/>
        <w:gridCol w:w="400"/>
        <w:gridCol w:w="441"/>
        <w:gridCol w:w="441"/>
        <w:gridCol w:w="399"/>
        <w:gridCol w:w="441"/>
        <w:gridCol w:w="441"/>
        <w:gridCol w:w="399"/>
        <w:gridCol w:w="441"/>
        <w:gridCol w:w="160"/>
        <w:gridCol w:w="281"/>
        <w:gridCol w:w="271"/>
        <w:gridCol w:w="230"/>
        <w:gridCol w:w="337"/>
        <w:gridCol w:w="121"/>
        <w:gridCol w:w="446"/>
      </w:tblGrid>
      <w:tr w:rsidR="00AF1469" w:rsidRPr="00C01028" w:rsidTr="00EA262E">
        <w:trPr>
          <w:trHeight w:val="582"/>
        </w:trPr>
        <w:tc>
          <w:tcPr>
            <w:tcW w:w="359" w:type="dxa"/>
            <w:tcBorders>
              <w:top w:val="single" w:sz="4" w:space="0" w:color="auto"/>
              <w:left w:val="single" w:sz="4" w:space="0" w:color="auto"/>
              <w:bottom w:val="single" w:sz="4" w:space="0" w:color="auto"/>
              <w:right w:val="nil"/>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1641" w:type="dxa"/>
            <w:tcBorders>
              <w:top w:val="single" w:sz="4" w:space="0" w:color="auto"/>
              <w:left w:val="nil"/>
              <w:bottom w:val="single" w:sz="4" w:space="0" w:color="auto"/>
              <w:right w:val="nil"/>
            </w:tcBorders>
            <w:shd w:val="clear" w:color="000000" w:fill="D9D9D9"/>
            <w:vAlign w:val="center"/>
            <w:hideMark/>
          </w:tcPr>
          <w:p w:rsidR="00AF1469" w:rsidRPr="00C01028" w:rsidRDefault="00AF1469" w:rsidP="00EA262E">
            <w:pPr>
              <w:rPr>
                <w:rFonts w:cs="Arial"/>
                <w:b/>
                <w:bCs/>
                <w:sz w:val="18"/>
                <w:szCs w:val="18"/>
                <w:lang w:eastAsia="it-CH"/>
              </w:rPr>
            </w:pPr>
            <w:r w:rsidRPr="00C01028">
              <w:rPr>
                <w:rFonts w:cs="Arial"/>
                <w:b/>
                <w:bCs/>
                <w:sz w:val="18"/>
                <w:szCs w:val="18"/>
                <w:lang w:eastAsia="it-CH"/>
              </w:rPr>
              <w:t>Presenze giornaliere</w:t>
            </w:r>
          </w:p>
        </w:tc>
        <w:tc>
          <w:tcPr>
            <w:tcW w:w="1308"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SAM</w:t>
            </w:r>
          </w:p>
        </w:tc>
        <w:tc>
          <w:tcPr>
            <w:tcW w:w="1239" w:type="dxa"/>
            <w:gridSpan w:val="3"/>
            <w:tcBorders>
              <w:top w:val="single" w:sz="4" w:space="0" w:color="auto"/>
              <w:left w:val="nil"/>
              <w:bottom w:val="single" w:sz="4" w:space="0" w:color="auto"/>
              <w:right w:val="nil"/>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MPA</w:t>
            </w:r>
          </w:p>
        </w:tc>
        <w:tc>
          <w:tcPr>
            <w:tcW w:w="1282"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SSS</w:t>
            </w:r>
          </w:p>
        </w:tc>
        <w:tc>
          <w:tcPr>
            <w:tcW w:w="1281" w:type="dxa"/>
            <w:gridSpan w:val="3"/>
            <w:tcBorders>
              <w:top w:val="single" w:sz="4" w:space="0" w:color="auto"/>
              <w:left w:val="nil"/>
              <w:bottom w:val="single" w:sz="4" w:space="0" w:color="auto"/>
              <w:right w:val="nil"/>
            </w:tcBorders>
            <w:shd w:val="clear" w:color="000000" w:fill="D9D9D9"/>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Tecnologo tessile</w:t>
            </w:r>
          </w:p>
        </w:tc>
        <w:tc>
          <w:tcPr>
            <w:tcW w:w="1281" w:type="dxa"/>
            <w:gridSpan w:val="4"/>
            <w:tcBorders>
              <w:top w:val="single" w:sz="4" w:space="0" w:color="auto"/>
              <w:left w:val="single" w:sz="4" w:space="0" w:color="auto"/>
              <w:bottom w:val="single" w:sz="4" w:space="0" w:color="auto"/>
              <w:right w:val="single" w:sz="4" w:space="0" w:color="000000"/>
            </w:tcBorders>
            <w:shd w:val="clear" w:color="000000" w:fill="D9D9D9"/>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Creatore di tessuti</w:t>
            </w:r>
          </w:p>
        </w:tc>
        <w:tc>
          <w:tcPr>
            <w:tcW w:w="1405" w:type="dxa"/>
            <w:gridSpan w:val="5"/>
            <w:tcBorders>
              <w:top w:val="single" w:sz="4" w:space="0" w:color="auto"/>
              <w:left w:val="nil"/>
              <w:bottom w:val="single" w:sz="4" w:space="0" w:color="auto"/>
              <w:right w:val="single" w:sz="4" w:space="0" w:color="000000"/>
            </w:tcBorders>
            <w:shd w:val="clear" w:color="000000" w:fill="D9D9D9"/>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Tot. Presenze giornaliere</w:t>
            </w:r>
          </w:p>
        </w:tc>
      </w:tr>
      <w:tr w:rsidR="00AF1469" w:rsidRPr="00C01028" w:rsidTr="00EA262E">
        <w:trPr>
          <w:trHeight w:val="1128"/>
        </w:trPr>
        <w:tc>
          <w:tcPr>
            <w:tcW w:w="359" w:type="dxa"/>
            <w:tcBorders>
              <w:top w:val="nil"/>
              <w:left w:val="single" w:sz="4" w:space="0" w:color="auto"/>
              <w:bottom w:val="single" w:sz="4" w:space="0" w:color="auto"/>
              <w:right w:val="nil"/>
            </w:tcBorders>
            <w:shd w:val="clear" w:color="auto" w:fill="auto"/>
            <w:noWrap/>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1641" w:type="dxa"/>
            <w:tcBorders>
              <w:top w:val="nil"/>
              <w:left w:val="nil"/>
              <w:bottom w:val="single" w:sz="4" w:space="0" w:color="auto"/>
              <w:right w:val="nil"/>
            </w:tcBorders>
            <w:shd w:val="clear" w:color="auto" w:fill="auto"/>
            <w:hideMark/>
          </w:tcPr>
          <w:p w:rsidR="00AF1469" w:rsidRPr="00C01028" w:rsidRDefault="00AF1469" w:rsidP="00EA262E">
            <w:pPr>
              <w:rPr>
                <w:rFonts w:cs="Arial"/>
                <w:b/>
                <w:bCs/>
                <w:sz w:val="18"/>
                <w:szCs w:val="18"/>
                <w:lang w:eastAsia="it-CH"/>
              </w:rPr>
            </w:pPr>
            <w:r w:rsidRPr="00C01028">
              <w:rPr>
                <w:rFonts w:cs="Arial"/>
                <w:b/>
                <w:bCs/>
                <w:sz w:val="18"/>
                <w:szCs w:val="18"/>
                <w:lang w:eastAsia="it-CH"/>
              </w:rPr>
              <w:t> </w:t>
            </w:r>
          </w:p>
        </w:tc>
        <w:tc>
          <w:tcPr>
            <w:tcW w:w="1308" w:type="dxa"/>
            <w:gridSpan w:val="3"/>
            <w:tcBorders>
              <w:top w:val="single" w:sz="4" w:space="0" w:color="auto"/>
              <w:left w:val="single" w:sz="4" w:space="0" w:color="auto"/>
              <w:bottom w:val="single" w:sz="4" w:space="0" w:color="auto"/>
              <w:right w:val="single" w:sz="4" w:space="0" w:color="000000"/>
            </w:tcBorders>
            <w:shd w:val="clear" w:color="000000" w:fill="FFC000"/>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AFC</w:t>
            </w:r>
            <w:r w:rsidRPr="00C01028">
              <w:rPr>
                <w:rFonts w:cs="Arial"/>
                <w:b/>
                <w:bCs/>
                <w:sz w:val="18"/>
                <w:szCs w:val="18"/>
                <w:lang w:eastAsia="it-CH"/>
              </w:rPr>
              <w:br/>
              <w:t>+ *Corso empirico</w:t>
            </w:r>
            <w:r w:rsidRPr="00C01028">
              <w:rPr>
                <w:rFonts w:cs="Arial"/>
                <w:b/>
                <w:bCs/>
                <w:sz w:val="18"/>
                <w:szCs w:val="18"/>
                <w:lang w:eastAsia="it-CH"/>
              </w:rPr>
              <w:br/>
              <w:t>pratico</w:t>
            </w:r>
          </w:p>
        </w:tc>
        <w:tc>
          <w:tcPr>
            <w:tcW w:w="1239" w:type="dxa"/>
            <w:gridSpan w:val="3"/>
            <w:tcBorders>
              <w:top w:val="nil"/>
              <w:left w:val="nil"/>
              <w:bottom w:val="single" w:sz="4" w:space="0" w:color="auto"/>
              <w:right w:val="nil"/>
            </w:tcBorders>
            <w:shd w:val="clear" w:color="000000" w:fill="FABF8F"/>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xml:space="preserve">Corsi *additivi </w:t>
            </w:r>
            <w:r w:rsidRPr="00C01028">
              <w:rPr>
                <w:rFonts w:cs="Arial"/>
                <w:b/>
                <w:bCs/>
                <w:sz w:val="18"/>
                <w:szCs w:val="18"/>
                <w:lang w:eastAsia="it-CH"/>
              </w:rPr>
              <w:br/>
              <w:t>con SAM</w:t>
            </w:r>
          </w:p>
        </w:tc>
        <w:tc>
          <w:tcPr>
            <w:tcW w:w="1282" w:type="dxa"/>
            <w:gridSpan w:val="3"/>
            <w:tcBorders>
              <w:top w:val="nil"/>
              <w:left w:val="single" w:sz="4" w:space="0" w:color="auto"/>
              <w:bottom w:val="single" w:sz="4" w:space="0" w:color="auto"/>
              <w:right w:val="single" w:sz="4" w:space="0" w:color="000000"/>
            </w:tcBorders>
            <w:shd w:val="clear" w:color="000000" w:fill="FFFF00"/>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Corsi base</w:t>
            </w:r>
            <w:r w:rsidRPr="00C01028">
              <w:rPr>
                <w:rFonts w:cs="Arial"/>
                <w:b/>
                <w:bCs/>
                <w:sz w:val="18"/>
                <w:szCs w:val="18"/>
                <w:lang w:eastAsia="it-CH"/>
              </w:rPr>
              <w:br/>
              <w:t>TAG e TMP</w:t>
            </w:r>
            <w:r w:rsidRPr="00C01028">
              <w:rPr>
                <w:rFonts w:cs="Arial"/>
                <w:b/>
                <w:bCs/>
                <w:sz w:val="18"/>
                <w:szCs w:val="18"/>
                <w:lang w:eastAsia="it-CH"/>
              </w:rPr>
              <w:br/>
              <w:t>+ Post diploma</w:t>
            </w:r>
          </w:p>
        </w:tc>
        <w:tc>
          <w:tcPr>
            <w:tcW w:w="1281" w:type="dxa"/>
            <w:gridSpan w:val="3"/>
            <w:tcBorders>
              <w:top w:val="nil"/>
              <w:left w:val="nil"/>
              <w:bottom w:val="single" w:sz="4" w:space="0" w:color="auto"/>
              <w:right w:val="nil"/>
            </w:tcBorders>
            <w:shd w:val="clear" w:color="000000" w:fill="B7DEE8"/>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AFC</w:t>
            </w:r>
            <w:r w:rsidRPr="00C01028">
              <w:rPr>
                <w:rFonts w:cs="Arial"/>
                <w:b/>
                <w:bCs/>
                <w:sz w:val="18"/>
                <w:szCs w:val="18"/>
                <w:lang w:eastAsia="it-CH"/>
              </w:rPr>
              <w:br/>
              <w:t>4 anni</w:t>
            </w:r>
          </w:p>
        </w:tc>
        <w:tc>
          <w:tcPr>
            <w:tcW w:w="1281" w:type="dxa"/>
            <w:gridSpan w:val="4"/>
            <w:tcBorders>
              <w:top w:val="nil"/>
              <w:left w:val="single" w:sz="4" w:space="0" w:color="auto"/>
              <w:bottom w:val="single" w:sz="4" w:space="0" w:color="auto"/>
              <w:right w:val="single" w:sz="4" w:space="0" w:color="000000"/>
            </w:tcBorders>
            <w:shd w:val="clear" w:color="000000" w:fill="92CDDC"/>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AFC</w:t>
            </w:r>
            <w:r w:rsidRPr="00C01028">
              <w:rPr>
                <w:rFonts w:cs="Arial"/>
                <w:b/>
                <w:bCs/>
                <w:sz w:val="18"/>
                <w:szCs w:val="18"/>
                <w:lang w:eastAsia="it-CH"/>
              </w:rPr>
              <w:br/>
              <w:t>4 anni</w:t>
            </w:r>
          </w:p>
        </w:tc>
        <w:tc>
          <w:tcPr>
            <w:tcW w:w="1405" w:type="dxa"/>
            <w:gridSpan w:val="5"/>
            <w:tcBorders>
              <w:top w:val="nil"/>
              <w:left w:val="nil"/>
              <w:bottom w:val="single" w:sz="4" w:space="0" w:color="auto"/>
              <w:right w:val="single" w:sz="4" w:space="0" w:color="000000"/>
            </w:tcBorders>
            <w:shd w:val="clear" w:color="000000" w:fill="E6B8B7"/>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331</w:t>
            </w:r>
          </w:p>
        </w:tc>
      </w:tr>
      <w:tr w:rsidR="00AF1469" w:rsidRPr="00C01028" w:rsidTr="00EA262E">
        <w:trPr>
          <w:trHeight w:val="240"/>
        </w:trPr>
        <w:tc>
          <w:tcPr>
            <w:tcW w:w="359" w:type="dxa"/>
            <w:tcBorders>
              <w:top w:val="nil"/>
              <w:left w:val="single" w:sz="4" w:space="0" w:color="auto"/>
              <w:bottom w:val="single" w:sz="4" w:space="0" w:color="auto"/>
              <w:right w:val="nil"/>
            </w:tcBorders>
            <w:shd w:val="clear" w:color="000000" w:fill="D8E4B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1641" w:type="dxa"/>
            <w:tcBorders>
              <w:top w:val="nil"/>
              <w:left w:val="nil"/>
              <w:bottom w:val="single" w:sz="4" w:space="0" w:color="auto"/>
              <w:right w:val="single" w:sz="4" w:space="0" w:color="auto"/>
            </w:tcBorders>
            <w:shd w:val="clear" w:color="000000" w:fill="D8E4BC"/>
            <w:vAlign w:val="center"/>
            <w:hideMark/>
          </w:tcPr>
          <w:p w:rsidR="00AF1469" w:rsidRPr="00C01028" w:rsidRDefault="00AF1469" w:rsidP="00EA262E">
            <w:pPr>
              <w:rPr>
                <w:rFonts w:cs="Arial"/>
                <w:b/>
                <w:bCs/>
                <w:sz w:val="18"/>
                <w:szCs w:val="18"/>
                <w:lang w:eastAsia="it-CH"/>
              </w:rPr>
            </w:pPr>
            <w:r w:rsidRPr="00C01028">
              <w:rPr>
                <w:rFonts w:cs="Arial"/>
                <w:b/>
                <w:bCs/>
                <w:sz w:val="18"/>
                <w:szCs w:val="18"/>
                <w:lang w:eastAsia="it-CH"/>
              </w:rPr>
              <w:t>Classi</w:t>
            </w:r>
          </w:p>
        </w:tc>
        <w:tc>
          <w:tcPr>
            <w:tcW w:w="1308" w:type="dxa"/>
            <w:gridSpan w:val="3"/>
            <w:tcBorders>
              <w:top w:val="single" w:sz="4" w:space="0" w:color="auto"/>
              <w:left w:val="nil"/>
              <w:bottom w:val="single" w:sz="4" w:space="0" w:color="auto"/>
              <w:right w:val="single" w:sz="4" w:space="0" w:color="auto"/>
            </w:tcBorders>
            <w:shd w:val="clear" w:color="000000" w:fill="D8E4B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12</w:t>
            </w:r>
          </w:p>
        </w:tc>
        <w:tc>
          <w:tcPr>
            <w:tcW w:w="1239" w:type="dxa"/>
            <w:gridSpan w:val="3"/>
            <w:tcBorders>
              <w:top w:val="single" w:sz="4" w:space="0" w:color="auto"/>
              <w:left w:val="nil"/>
              <w:bottom w:val="single" w:sz="4" w:space="0" w:color="auto"/>
              <w:right w:val="single" w:sz="4" w:space="0" w:color="auto"/>
            </w:tcBorders>
            <w:shd w:val="clear" w:color="000000" w:fill="D8E4B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4</w:t>
            </w:r>
          </w:p>
        </w:tc>
        <w:tc>
          <w:tcPr>
            <w:tcW w:w="1282" w:type="dxa"/>
            <w:gridSpan w:val="3"/>
            <w:tcBorders>
              <w:top w:val="single" w:sz="4" w:space="0" w:color="auto"/>
              <w:left w:val="nil"/>
              <w:bottom w:val="single" w:sz="4" w:space="0" w:color="auto"/>
              <w:right w:val="single" w:sz="4" w:space="0" w:color="auto"/>
            </w:tcBorders>
            <w:shd w:val="clear" w:color="000000" w:fill="D8E4B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6</w:t>
            </w:r>
          </w:p>
        </w:tc>
        <w:tc>
          <w:tcPr>
            <w:tcW w:w="1281" w:type="dxa"/>
            <w:gridSpan w:val="3"/>
            <w:tcBorders>
              <w:top w:val="single" w:sz="4" w:space="0" w:color="auto"/>
              <w:left w:val="nil"/>
              <w:bottom w:val="single" w:sz="4" w:space="0" w:color="auto"/>
              <w:right w:val="single" w:sz="4" w:space="0" w:color="auto"/>
            </w:tcBorders>
            <w:shd w:val="clear" w:color="000000" w:fill="D8E4B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4</w:t>
            </w:r>
          </w:p>
        </w:tc>
        <w:tc>
          <w:tcPr>
            <w:tcW w:w="1281" w:type="dxa"/>
            <w:gridSpan w:val="4"/>
            <w:tcBorders>
              <w:top w:val="single" w:sz="4" w:space="0" w:color="auto"/>
              <w:left w:val="nil"/>
              <w:bottom w:val="single" w:sz="4" w:space="0" w:color="auto"/>
              <w:right w:val="single" w:sz="4" w:space="0" w:color="auto"/>
            </w:tcBorders>
            <w:shd w:val="clear" w:color="000000" w:fill="D8E4B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4</w:t>
            </w:r>
          </w:p>
        </w:tc>
        <w:tc>
          <w:tcPr>
            <w:tcW w:w="1405" w:type="dxa"/>
            <w:gridSpan w:val="5"/>
            <w:tcBorders>
              <w:top w:val="single" w:sz="4" w:space="0" w:color="auto"/>
              <w:left w:val="nil"/>
              <w:bottom w:val="single" w:sz="4" w:space="0" w:color="auto"/>
              <w:right w:val="single" w:sz="4" w:space="0" w:color="000000"/>
            </w:tcBorders>
            <w:shd w:val="clear" w:color="000000" w:fill="F2DCDB"/>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r>
      <w:tr w:rsidR="00AF1469" w:rsidRPr="00C01028" w:rsidTr="00EA262E">
        <w:trPr>
          <w:trHeight w:val="240"/>
        </w:trPr>
        <w:tc>
          <w:tcPr>
            <w:tcW w:w="359" w:type="dxa"/>
            <w:tcBorders>
              <w:top w:val="single" w:sz="4" w:space="0" w:color="auto"/>
              <w:left w:val="single" w:sz="4" w:space="0" w:color="auto"/>
              <w:bottom w:val="nil"/>
              <w:right w:val="nil"/>
            </w:tcBorders>
            <w:shd w:val="clear" w:color="000000" w:fill="F2DCDB"/>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1641" w:type="dxa"/>
            <w:tcBorders>
              <w:top w:val="single" w:sz="4" w:space="0" w:color="auto"/>
              <w:left w:val="nil"/>
              <w:bottom w:val="nil"/>
              <w:right w:val="single" w:sz="4" w:space="0" w:color="auto"/>
            </w:tcBorders>
            <w:shd w:val="clear" w:color="000000" w:fill="F2DCDB"/>
            <w:vAlign w:val="center"/>
            <w:hideMark/>
          </w:tcPr>
          <w:p w:rsidR="00AF1469" w:rsidRPr="00C01028" w:rsidRDefault="00AF1469" w:rsidP="00EA262E">
            <w:pPr>
              <w:rPr>
                <w:rFonts w:cs="Arial"/>
                <w:b/>
                <w:bCs/>
                <w:sz w:val="18"/>
                <w:szCs w:val="18"/>
                <w:lang w:eastAsia="it-CH"/>
              </w:rPr>
            </w:pPr>
            <w:r w:rsidRPr="00C01028">
              <w:rPr>
                <w:rFonts w:cs="Arial"/>
                <w:b/>
                <w:bCs/>
                <w:sz w:val="18"/>
                <w:szCs w:val="18"/>
                <w:lang w:eastAsia="it-CH"/>
              </w:rPr>
              <w:t>Amministrazione</w:t>
            </w:r>
          </w:p>
        </w:tc>
        <w:tc>
          <w:tcPr>
            <w:tcW w:w="6391" w:type="dxa"/>
            <w:gridSpan w:val="16"/>
            <w:tcBorders>
              <w:top w:val="single" w:sz="4" w:space="0" w:color="auto"/>
              <w:left w:val="single" w:sz="4" w:space="0" w:color="auto"/>
              <w:bottom w:val="single" w:sz="4" w:space="0" w:color="auto"/>
              <w:right w:val="single" w:sz="4" w:space="0" w:color="000000"/>
            </w:tcBorders>
            <w:shd w:val="clear" w:color="000000" w:fill="F2DCDB"/>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6</w:t>
            </w:r>
          </w:p>
        </w:tc>
        <w:tc>
          <w:tcPr>
            <w:tcW w:w="1405" w:type="dxa"/>
            <w:gridSpan w:val="5"/>
            <w:tcBorders>
              <w:top w:val="single" w:sz="4" w:space="0" w:color="auto"/>
              <w:left w:val="nil"/>
              <w:bottom w:val="single" w:sz="4" w:space="0" w:color="auto"/>
              <w:right w:val="single" w:sz="4" w:space="0" w:color="000000"/>
            </w:tcBorders>
            <w:shd w:val="clear" w:color="000000" w:fill="F2DCDB"/>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6</w:t>
            </w:r>
          </w:p>
        </w:tc>
      </w:tr>
      <w:tr w:rsidR="00AF1469" w:rsidRPr="00C01028" w:rsidTr="00EA262E">
        <w:trPr>
          <w:trHeight w:val="240"/>
        </w:trPr>
        <w:tc>
          <w:tcPr>
            <w:tcW w:w="359" w:type="dxa"/>
            <w:tcBorders>
              <w:top w:val="nil"/>
              <w:left w:val="single" w:sz="4" w:space="0" w:color="auto"/>
              <w:bottom w:val="nil"/>
              <w:right w:val="nil"/>
            </w:tcBorders>
            <w:shd w:val="clear" w:color="000000" w:fill="F2DCDB"/>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1641" w:type="dxa"/>
            <w:tcBorders>
              <w:top w:val="nil"/>
              <w:left w:val="nil"/>
              <w:bottom w:val="nil"/>
              <w:right w:val="single" w:sz="4" w:space="0" w:color="auto"/>
            </w:tcBorders>
            <w:shd w:val="clear" w:color="000000" w:fill="F2DCDB"/>
            <w:vAlign w:val="center"/>
            <w:hideMark/>
          </w:tcPr>
          <w:p w:rsidR="00AF1469" w:rsidRPr="00C01028" w:rsidRDefault="00AF1469" w:rsidP="00EA262E">
            <w:pPr>
              <w:rPr>
                <w:rFonts w:cs="Arial"/>
                <w:b/>
                <w:bCs/>
                <w:sz w:val="18"/>
                <w:szCs w:val="18"/>
                <w:lang w:eastAsia="it-CH"/>
              </w:rPr>
            </w:pPr>
            <w:r w:rsidRPr="00C01028">
              <w:rPr>
                <w:rFonts w:cs="Arial"/>
                <w:b/>
                <w:bCs/>
                <w:sz w:val="18"/>
                <w:szCs w:val="18"/>
                <w:lang w:eastAsia="it-CH"/>
              </w:rPr>
              <w:t>Docenti</w:t>
            </w:r>
          </w:p>
        </w:tc>
        <w:tc>
          <w:tcPr>
            <w:tcW w:w="1308" w:type="dxa"/>
            <w:gridSpan w:val="3"/>
            <w:tcBorders>
              <w:top w:val="single" w:sz="4" w:space="0" w:color="auto"/>
              <w:left w:val="nil"/>
              <w:bottom w:val="single" w:sz="4" w:space="0" w:color="auto"/>
              <w:right w:val="single" w:sz="4" w:space="0" w:color="auto"/>
            </w:tcBorders>
            <w:shd w:val="clear" w:color="000000" w:fill="F2DCDB"/>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20</w:t>
            </w:r>
          </w:p>
        </w:tc>
        <w:tc>
          <w:tcPr>
            <w:tcW w:w="1239" w:type="dxa"/>
            <w:gridSpan w:val="3"/>
            <w:tcBorders>
              <w:top w:val="single" w:sz="4" w:space="0" w:color="auto"/>
              <w:left w:val="nil"/>
              <w:bottom w:val="single" w:sz="4" w:space="0" w:color="auto"/>
              <w:right w:val="single" w:sz="4" w:space="0" w:color="auto"/>
            </w:tcBorders>
            <w:shd w:val="clear" w:color="000000" w:fill="F2DCDB"/>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5</w:t>
            </w:r>
          </w:p>
        </w:tc>
        <w:tc>
          <w:tcPr>
            <w:tcW w:w="1282" w:type="dxa"/>
            <w:gridSpan w:val="3"/>
            <w:tcBorders>
              <w:top w:val="single" w:sz="4" w:space="0" w:color="auto"/>
              <w:left w:val="nil"/>
              <w:bottom w:val="single" w:sz="4" w:space="0" w:color="auto"/>
              <w:right w:val="single" w:sz="4" w:space="0" w:color="auto"/>
            </w:tcBorders>
            <w:shd w:val="clear" w:color="000000" w:fill="F2DCDB"/>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10</w:t>
            </w:r>
          </w:p>
        </w:tc>
        <w:tc>
          <w:tcPr>
            <w:tcW w:w="1281" w:type="dxa"/>
            <w:gridSpan w:val="3"/>
            <w:tcBorders>
              <w:top w:val="single" w:sz="4" w:space="0" w:color="auto"/>
              <w:left w:val="nil"/>
              <w:bottom w:val="single" w:sz="4" w:space="0" w:color="auto"/>
              <w:right w:val="single" w:sz="4" w:space="0" w:color="auto"/>
            </w:tcBorders>
            <w:shd w:val="clear" w:color="000000" w:fill="F2DCDB"/>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5</w:t>
            </w:r>
          </w:p>
        </w:tc>
        <w:tc>
          <w:tcPr>
            <w:tcW w:w="1281" w:type="dxa"/>
            <w:gridSpan w:val="4"/>
            <w:tcBorders>
              <w:top w:val="single" w:sz="4" w:space="0" w:color="auto"/>
              <w:left w:val="nil"/>
              <w:bottom w:val="single" w:sz="4" w:space="0" w:color="auto"/>
              <w:right w:val="single" w:sz="4" w:space="0" w:color="auto"/>
            </w:tcBorders>
            <w:shd w:val="clear" w:color="000000" w:fill="F2DCDB"/>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5</w:t>
            </w:r>
          </w:p>
        </w:tc>
        <w:tc>
          <w:tcPr>
            <w:tcW w:w="1405" w:type="dxa"/>
            <w:gridSpan w:val="5"/>
            <w:tcBorders>
              <w:top w:val="single" w:sz="4" w:space="0" w:color="auto"/>
              <w:left w:val="nil"/>
              <w:bottom w:val="single" w:sz="4" w:space="0" w:color="auto"/>
              <w:right w:val="single" w:sz="4" w:space="0" w:color="000000"/>
            </w:tcBorders>
            <w:shd w:val="clear" w:color="000000" w:fill="F2DCDB"/>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45</w:t>
            </w:r>
          </w:p>
        </w:tc>
      </w:tr>
      <w:tr w:rsidR="00AF1469" w:rsidRPr="00C01028" w:rsidTr="00EA262E">
        <w:trPr>
          <w:trHeight w:val="240"/>
        </w:trPr>
        <w:tc>
          <w:tcPr>
            <w:tcW w:w="359" w:type="dxa"/>
            <w:tcBorders>
              <w:top w:val="nil"/>
              <w:left w:val="single" w:sz="4" w:space="0" w:color="auto"/>
              <w:bottom w:val="single" w:sz="4" w:space="0" w:color="auto"/>
              <w:right w:val="nil"/>
            </w:tcBorders>
            <w:shd w:val="clear" w:color="000000" w:fill="F2DCDB"/>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1641" w:type="dxa"/>
            <w:tcBorders>
              <w:top w:val="nil"/>
              <w:left w:val="nil"/>
              <w:bottom w:val="single" w:sz="4" w:space="0" w:color="auto"/>
              <w:right w:val="single" w:sz="4" w:space="0" w:color="auto"/>
            </w:tcBorders>
            <w:shd w:val="clear" w:color="000000" w:fill="F2DCDB"/>
            <w:vAlign w:val="center"/>
            <w:hideMark/>
          </w:tcPr>
          <w:p w:rsidR="00AF1469" w:rsidRPr="00C01028" w:rsidRDefault="00AF1469" w:rsidP="00EA262E">
            <w:pPr>
              <w:rPr>
                <w:rFonts w:cs="Arial"/>
                <w:b/>
                <w:bCs/>
                <w:sz w:val="18"/>
                <w:szCs w:val="18"/>
                <w:lang w:eastAsia="it-CH"/>
              </w:rPr>
            </w:pPr>
            <w:r w:rsidRPr="00C01028">
              <w:rPr>
                <w:rFonts w:cs="Arial"/>
                <w:b/>
                <w:bCs/>
                <w:sz w:val="18"/>
                <w:szCs w:val="18"/>
                <w:lang w:eastAsia="it-CH"/>
              </w:rPr>
              <w:t>Studenti</w:t>
            </w:r>
          </w:p>
        </w:tc>
        <w:tc>
          <w:tcPr>
            <w:tcW w:w="2547" w:type="dxa"/>
            <w:gridSpan w:val="6"/>
            <w:tcBorders>
              <w:top w:val="nil"/>
              <w:left w:val="nil"/>
              <w:bottom w:val="single" w:sz="4" w:space="0" w:color="auto"/>
              <w:right w:val="single" w:sz="4" w:space="0" w:color="000000"/>
            </w:tcBorders>
            <w:shd w:val="clear" w:color="000000" w:fill="F2DCDB"/>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130</w:t>
            </w:r>
          </w:p>
        </w:tc>
        <w:tc>
          <w:tcPr>
            <w:tcW w:w="1282" w:type="dxa"/>
            <w:gridSpan w:val="3"/>
            <w:tcBorders>
              <w:top w:val="nil"/>
              <w:left w:val="nil"/>
              <w:bottom w:val="single" w:sz="4" w:space="0" w:color="auto"/>
              <w:right w:val="single" w:sz="4" w:space="0" w:color="auto"/>
            </w:tcBorders>
            <w:shd w:val="clear" w:color="000000" w:fill="F2DCDB"/>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70</w:t>
            </w:r>
          </w:p>
        </w:tc>
        <w:tc>
          <w:tcPr>
            <w:tcW w:w="1281" w:type="dxa"/>
            <w:gridSpan w:val="3"/>
            <w:tcBorders>
              <w:top w:val="nil"/>
              <w:left w:val="nil"/>
              <w:bottom w:val="single" w:sz="4" w:space="0" w:color="auto"/>
              <w:right w:val="single" w:sz="4" w:space="0" w:color="auto"/>
            </w:tcBorders>
            <w:shd w:val="clear" w:color="000000" w:fill="F2DCDB"/>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40</w:t>
            </w:r>
          </w:p>
        </w:tc>
        <w:tc>
          <w:tcPr>
            <w:tcW w:w="1281" w:type="dxa"/>
            <w:gridSpan w:val="4"/>
            <w:tcBorders>
              <w:top w:val="nil"/>
              <w:left w:val="nil"/>
              <w:bottom w:val="single" w:sz="4" w:space="0" w:color="auto"/>
              <w:right w:val="single" w:sz="4" w:space="0" w:color="auto"/>
            </w:tcBorders>
            <w:shd w:val="clear" w:color="000000" w:fill="F2DCDB"/>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40</w:t>
            </w:r>
          </w:p>
        </w:tc>
        <w:tc>
          <w:tcPr>
            <w:tcW w:w="1405" w:type="dxa"/>
            <w:gridSpan w:val="5"/>
            <w:tcBorders>
              <w:top w:val="single" w:sz="4" w:space="0" w:color="auto"/>
              <w:left w:val="nil"/>
              <w:bottom w:val="single" w:sz="4" w:space="0" w:color="auto"/>
              <w:right w:val="single" w:sz="4" w:space="0" w:color="000000"/>
            </w:tcBorders>
            <w:shd w:val="clear" w:color="000000" w:fill="F2DCDB"/>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280</w:t>
            </w:r>
          </w:p>
        </w:tc>
      </w:tr>
      <w:tr w:rsidR="00AF1469" w:rsidRPr="00C01028" w:rsidTr="00EA262E">
        <w:trPr>
          <w:trHeight w:val="1527"/>
        </w:trPr>
        <w:tc>
          <w:tcPr>
            <w:tcW w:w="359" w:type="dxa"/>
            <w:tcBorders>
              <w:top w:val="nil"/>
              <w:left w:val="single" w:sz="4" w:space="0" w:color="auto"/>
              <w:bottom w:val="single" w:sz="4" w:space="0" w:color="auto"/>
              <w:right w:val="nil"/>
            </w:tcBorders>
            <w:shd w:val="clear" w:color="000000" w:fill="D9D9D9"/>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1641" w:type="dxa"/>
            <w:tcBorders>
              <w:top w:val="nil"/>
              <w:left w:val="nil"/>
              <w:bottom w:val="single" w:sz="4" w:space="0" w:color="auto"/>
              <w:right w:val="nil"/>
            </w:tcBorders>
            <w:shd w:val="clear" w:color="000000" w:fill="D9D9D9"/>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26" w:type="dxa"/>
            <w:tcBorders>
              <w:top w:val="nil"/>
              <w:left w:val="single" w:sz="4" w:space="0" w:color="auto"/>
              <w:bottom w:val="single" w:sz="4" w:space="0" w:color="auto"/>
              <w:right w:val="nil"/>
            </w:tcBorders>
            <w:shd w:val="clear" w:color="000000" w:fill="D9D9D9"/>
            <w:noWrap/>
            <w:textDirection w:val="btLr"/>
            <w:vAlign w:val="center"/>
            <w:hideMark/>
          </w:tcPr>
          <w:p w:rsidR="00AF1469" w:rsidRPr="00C01028" w:rsidRDefault="00AF1469" w:rsidP="009B64A9">
            <w:pPr>
              <w:ind w:left="57"/>
              <w:rPr>
                <w:rFonts w:cs="Arial"/>
                <w:b/>
                <w:bCs/>
                <w:sz w:val="18"/>
                <w:szCs w:val="18"/>
                <w:lang w:eastAsia="it-CH"/>
              </w:rPr>
            </w:pPr>
            <w:r w:rsidRPr="00C01028">
              <w:rPr>
                <w:rFonts w:cs="Arial"/>
                <w:b/>
                <w:bCs/>
                <w:sz w:val="18"/>
                <w:szCs w:val="18"/>
                <w:lang w:eastAsia="it-CH"/>
              </w:rPr>
              <w:t>Locali</w:t>
            </w:r>
          </w:p>
        </w:tc>
        <w:tc>
          <w:tcPr>
            <w:tcW w:w="441" w:type="dxa"/>
            <w:tcBorders>
              <w:top w:val="nil"/>
              <w:left w:val="nil"/>
              <w:bottom w:val="single" w:sz="4" w:space="0" w:color="auto"/>
              <w:right w:val="nil"/>
            </w:tcBorders>
            <w:shd w:val="clear" w:color="000000" w:fill="D9D9D9"/>
            <w:noWrap/>
            <w:textDirection w:val="btLr"/>
            <w:vAlign w:val="center"/>
            <w:hideMark/>
          </w:tcPr>
          <w:p w:rsidR="00AF1469" w:rsidRPr="00C01028" w:rsidRDefault="00AF1469" w:rsidP="009B64A9">
            <w:pPr>
              <w:ind w:left="57"/>
              <w:rPr>
                <w:rFonts w:cs="Arial"/>
                <w:b/>
                <w:bCs/>
                <w:sz w:val="18"/>
                <w:szCs w:val="18"/>
                <w:lang w:eastAsia="it-CH"/>
              </w:rPr>
            </w:pPr>
            <w:r w:rsidRPr="00C01028">
              <w:rPr>
                <w:rFonts w:cs="Arial"/>
                <w:b/>
                <w:bCs/>
                <w:sz w:val="18"/>
                <w:szCs w:val="18"/>
                <w:lang w:eastAsia="it-CH"/>
              </w:rPr>
              <w:t>mq</w:t>
            </w:r>
          </w:p>
        </w:tc>
        <w:tc>
          <w:tcPr>
            <w:tcW w:w="441" w:type="dxa"/>
            <w:tcBorders>
              <w:top w:val="nil"/>
              <w:left w:val="nil"/>
              <w:bottom w:val="single" w:sz="4" w:space="0" w:color="auto"/>
              <w:right w:val="single" w:sz="4" w:space="0" w:color="auto"/>
            </w:tcBorders>
            <w:shd w:val="clear" w:color="000000" w:fill="D9D9D9"/>
            <w:noWrap/>
            <w:textDirection w:val="btLr"/>
            <w:vAlign w:val="center"/>
            <w:hideMark/>
          </w:tcPr>
          <w:p w:rsidR="00AF1469" w:rsidRPr="00C01028" w:rsidRDefault="00AF1469" w:rsidP="009B64A9">
            <w:pPr>
              <w:ind w:left="57"/>
              <w:rPr>
                <w:rFonts w:cs="Arial"/>
                <w:b/>
                <w:bCs/>
                <w:sz w:val="18"/>
                <w:szCs w:val="18"/>
                <w:lang w:eastAsia="it-CH"/>
              </w:rPr>
            </w:pPr>
            <w:r w:rsidRPr="00C01028">
              <w:rPr>
                <w:rFonts w:cs="Arial"/>
                <w:b/>
                <w:bCs/>
                <w:sz w:val="18"/>
                <w:szCs w:val="18"/>
                <w:lang w:eastAsia="it-CH"/>
              </w:rPr>
              <w:t>tot mq</w:t>
            </w:r>
          </w:p>
        </w:tc>
        <w:tc>
          <w:tcPr>
            <w:tcW w:w="431" w:type="dxa"/>
            <w:tcBorders>
              <w:top w:val="nil"/>
              <w:left w:val="nil"/>
              <w:bottom w:val="single" w:sz="4" w:space="0" w:color="auto"/>
              <w:right w:val="nil"/>
            </w:tcBorders>
            <w:shd w:val="clear" w:color="000000" w:fill="D9D9D9"/>
            <w:noWrap/>
            <w:textDirection w:val="btLr"/>
            <w:vAlign w:val="center"/>
            <w:hideMark/>
          </w:tcPr>
          <w:p w:rsidR="00AF1469" w:rsidRPr="00C01028" w:rsidRDefault="00AF1469" w:rsidP="009B64A9">
            <w:pPr>
              <w:ind w:left="57"/>
              <w:rPr>
                <w:rFonts w:cs="Arial"/>
                <w:b/>
                <w:bCs/>
                <w:sz w:val="18"/>
                <w:szCs w:val="18"/>
                <w:lang w:eastAsia="it-CH"/>
              </w:rPr>
            </w:pPr>
            <w:r w:rsidRPr="00C01028">
              <w:rPr>
                <w:rFonts w:cs="Arial"/>
                <w:b/>
                <w:bCs/>
                <w:sz w:val="18"/>
                <w:szCs w:val="18"/>
                <w:lang w:eastAsia="it-CH"/>
              </w:rPr>
              <w:t>Locali</w:t>
            </w:r>
          </w:p>
        </w:tc>
        <w:tc>
          <w:tcPr>
            <w:tcW w:w="359" w:type="dxa"/>
            <w:tcBorders>
              <w:top w:val="nil"/>
              <w:left w:val="nil"/>
              <w:bottom w:val="single" w:sz="4" w:space="0" w:color="auto"/>
              <w:right w:val="nil"/>
            </w:tcBorders>
            <w:shd w:val="clear" w:color="000000" w:fill="D9D9D9"/>
            <w:noWrap/>
            <w:textDirection w:val="btLr"/>
            <w:vAlign w:val="center"/>
            <w:hideMark/>
          </w:tcPr>
          <w:p w:rsidR="00AF1469" w:rsidRPr="00C01028" w:rsidRDefault="00AF1469" w:rsidP="009B64A9">
            <w:pPr>
              <w:ind w:left="57"/>
              <w:rPr>
                <w:rFonts w:cs="Arial"/>
                <w:b/>
                <w:bCs/>
                <w:sz w:val="18"/>
                <w:szCs w:val="18"/>
                <w:lang w:eastAsia="it-CH"/>
              </w:rPr>
            </w:pPr>
            <w:r w:rsidRPr="00C01028">
              <w:rPr>
                <w:rFonts w:cs="Arial"/>
                <w:b/>
                <w:bCs/>
                <w:sz w:val="18"/>
                <w:szCs w:val="18"/>
                <w:lang w:eastAsia="it-CH"/>
              </w:rPr>
              <w:t>mq</w:t>
            </w:r>
          </w:p>
        </w:tc>
        <w:tc>
          <w:tcPr>
            <w:tcW w:w="449" w:type="dxa"/>
            <w:tcBorders>
              <w:top w:val="nil"/>
              <w:left w:val="nil"/>
              <w:bottom w:val="single" w:sz="4" w:space="0" w:color="auto"/>
              <w:right w:val="single" w:sz="4" w:space="0" w:color="auto"/>
            </w:tcBorders>
            <w:shd w:val="clear" w:color="000000" w:fill="D9D9D9"/>
            <w:noWrap/>
            <w:textDirection w:val="btLr"/>
            <w:vAlign w:val="center"/>
            <w:hideMark/>
          </w:tcPr>
          <w:p w:rsidR="00AF1469" w:rsidRPr="00C01028" w:rsidRDefault="00AF1469" w:rsidP="009B64A9">
            <w:pPr>
              <w:ind w:left="57"/>
              <w:rPr>
                <w:rFonts w:cs="Arial"/>
                <w:b/>
                <w:bCs/>
                <w:sz w:val="18"/>
                <w:szCs w:val="18"/>
                <w:lang w:eastAsia="it-CH"/>
              </w:rPr>
            </w:pPr>
            <w:r w:rsidRPr="00C01028">
              <w:rPr>
                <w:rFonts w:cs="Arial"/>
                <w:b/>
                <w:bCs/>
                <w:sz w:val="18"/>
                <w:szCs w:val="18"/>
                <w:lang w:eastAsia="it-CH"/>
              </w:rPr>
              <w:t>tot mq</w:t>
            </w:r>
          </w:p>
        </w:tc>
        <w:tc>
          <w:tcPr>
            <w:tcW w:w="400" w:type="dxa"/>
            <w:tcBorders>
              <w:top w:val="nil"/>
              <w:left w:val="nil"/>
              <w:bottom w:val="single" w:sz="4" w:space="0" w:color="auto"/>
              <w:right w:val="nil"/>
            </w:tcBorders>
            <w:shd w:val="clear" w:color="000000" w:fill="D9D9D9"/>
            <w:noWrap/>
            <w:textDirection w:val="btLr"/>
            <w:vAlign w:val="center"/>
            <w:hideMark/>
          </w:tcPr>
          <w:p w:rsidR="00AF1469" w:rsidRPr="00C01028" w:rsidRDefault="00AF1469" w:rsidP="009B64A9">
            <w:pPr>
              <w:ind w:left="57"/>
              <w:rPr>
                <w:rFonts w:cs="Arial"/>
                <w:b/>
                <w:bCs/>
                <w:sz w:val="18"/>
                <w:szCs w:val="18"/>
                <w:lang w:eastAsia="it-CH"/>
              </w:rPr>
            </w:pPr>
            <w:r w:rsidRPr="00C01028">
              <w:rPr>
                <w:rFonts w:cs="Arial"/>
                <w:b/>
                <w:bCs/>
                <w:sz w:val="18"/>
                <w:szCs w:val="18"/>
                <w:lang w:eastAsia="it-CH"/>
              </w:rPr>
              <w:t>Locali</w:t>
            </w:r>
          </w:p>
        </w:tc>
        <w:tc>
          <w:tcPr>
            <w:tcW w:w="441" w:type="dxa"/>
            <w:tcBorders>
              <w:top w:val="nil"/>
              <w:left w:val="nil"/>
              <w:bottom w:val="single" w:sz="4" w:space="0" w:color="auto"/>
              <w:right w:val="nil"/>
            </w:tcBorders>
            <w:shd w:val="clear" w:color="000000" w:fill="D9D9D9"/>
            <w:noWrap/>
            <w:textDirection w:val="btLr"/>
            <w:vAlign w:val="center"/>
            <w:hideMark/>
          </w:tcPr>
          <w:p w:rsidR="00AF1469" w:rsidRPr="00C01028" w:rsidRDefault="00AF1469" w:rsidP="009B64A9">
            <w:pPr>
              <w:ind w:left="57"/>
              <w:rPr>
                <w:rFonts w:cs="Arial"/>
                <w:b/>
                <w:bCs/>
                <w:sz w:val="18"/>
                <w:szCs w:val="18"/>
                <w:lang w:eastAsia="it-CH"/>
              </w:rPr>
            </w:pPr>
            <w:r w:rsidRPr="00C01028">
              <w:rPr>
                <w:rFonts w:cs="Arial"/>
                <w:b/>
                <w:bCs/>
                <w:sz w:val="18"/>
                <w:szCs w:val="18"/>
                <w:lang w:eastAsia="it-CH"/>
              </w:rPr>
              <w:t>mq</w:t>
            </w:r>
          </w:p>
        </w:tc>
        <w:tc>
          <w:tcPr>
            <w:tcW w:w="441" w:type="dxa"/>
            <w:tcBorders>
              <w:top w:val="nil"/>
              <w:left w:val="nil"/>
              <w:bottom w:val="single" w:sz="4" w:space="0" w:color="auto"/>
              <w:right w:val="nil"/>
            </w:tcBorders>
            <w:shd w:val="clear" w:color="000000" w:fill="D9D9D9"/>
            <w:noWrap/>
            <w:textDirection w:val="btLr"/>
            <w:vAlign w:val="center"/>
            <w:hideMark/>
          </w:tcPr>
          <w:p w:rsidR="00AF1469" w:rsidRPr="00C01028" w:rsidRDefault="00AF1469" w:rsidP="009B64A9">
            <w:pPr>
              <w:ind w:left="57"/>
              <w:rPr>
                <w:rFonts w:cs="Arial"/>
                <w:b/>
                <w:bCs/>
                <w:sz w:val="18"/>
                <w:szCs w:val="18"/>
                <w:lang w:eastAsia="it-CH"/>
              </w:rPr>
            </w:pPr>
            <w:r w:rsidRPr="00C01028">
              <w:rPr>
                <w:rFonts w:cs="Arial"/>
                <w:b/>
                <w:bCs/>
                <w:sz w:val="18"/>
                <w:szCs w:val="18"/>
                <w:lang w:eastAsia="it-CH"/>
              </w:rPr>
              <w:t>tot mq</w:t>
            </w:r>
          </w:p>
        </w:tc>
        <w:tc>
          <w:tcPr>
            <w:tcW w:w="399" w:type="dxa"/>
            <w:tcBorders>
              <w:top w:val="nil"/>
              <w:left w:val="single" w:sz="4" w:space="0" w:color="auto"/>
              <w:bottom w:val="single" w:sz="4" w:space="0" w:color="auto"/>
              <w:right w:val="nil"/>
            </w:tcBorders>
            <w:shd w:val="clear" w:color="000000" w:fill="D9D9D9"/>
            <w:noWrap/>
            <w:textDirection w:val="btLr"/>
            <w:vAlign w:val="center"/>
            <w:hideMark/>
          </w:tcPr>
          <w:p w:rsidR="00AF1469" w:rsidRPr="00C01028" w:rsidRDefault="00AF1469" w:rsidP="009B64A9">
            <w:pPr>
              <w:ind w:left="57"/>
              <w:rPr>
                <w:rFonts w:cs="Arial"/>
                <w:b/>
                <w:bCs/>
                <w:sz w:val="18"/>
                <w:szCs w:val="18"/>
                <w:lang w:eastAsia="it-CH"/>
              </w:rPr>
            </w:pPr>
            <w:r w:rsidRPr="00C01028">
              <w:rPr>
                <w:rFonts w:cs="Arial"/>
                <w:b/>
                <w:bCs/>
                <w:sz w:val="18"/>
                <w:szCs w:val="18"/>
                <w:lang w:eastAsia="it-CH"/>
              </w:rPr>
              <w:t>Locali</w:t>
            </w:r>
          </w:p>
        </w:tc>
        <w:tc>
          <w:tcPr>
            <w:tcW w:w="441" w:type="dxa"/>
            <w:tcBorders>
              <w:top w:val="nil"/>
              <w:left w:val="nil"/>
              <w:bottom w:val="single" w:sz="4" w:space="0" w:color="auto"/>
              <w:right w:val="nil"/>
            </w:tcBorders>
            <w:shd w:val="clear" w:color="000000" w:fill="D9D9D9"/>
            <w:noWrap/>
            <w:textDirection w:val="btLr"/>
            <w:vAlign w:val="center"/>
            <w:hideMark/>
          </w:tcPr>
          <w:p w:rsidR="00AF1469" w:rsidRPr="00C01028" w:rsidRDefault="00AF1469" w:rsidP="009B64A9">
            <w:pPr>
              <w:ind w:left="57"/>
              <w:rPr>
                <w:rFonts w:cs="Arial"/>
                <w:b/>
                <w:bCs/>
                <w:sz w:val="18"/>
                <w:szCs w:val="18"/>
                <w:lang w:eastAsia="it-CH"/>
              </w:rPr>
            </w:pPr>
            <w:r w:rsidRPr="00C01028">
              <w:rPr>
                <w:rFonts w:cs="Arial"/>
                <w:b/>
                <w:bCs/>
                <w:sz w:val="18"/>
                <w:szCs w:val="18"/>
                <w:lang w:eastAsia="it-CH"/>
              </w:rPr>
              <w:t>mq</w:t>
            </w:r>
          </w:p>
        </w:tc>
        <w:tc>
          <w:tcPr>
            <w:tcW w:w="441" w:type="dxa"/>
            <w:tcBorders>
              <w:top w:val="nil"/>
              <w:left w:val="nil"/>
              <w:bottom w:val="single" w:sz="4" w:space="0" w:color="auto"/>
              <w:right w:val="single" w:sz="4" w:space="0" w:color="auto"/>
            </w:tcBorders>
            <w:shd w:val="clear" w:color="000000" w:fill="D9D9D9"/>
            <w:noWrap/>
            <w:textDirection w:val="btLr"/>
            <w:vAlign w:val="center"/>
            <w:hideMark/>
          </w:tcPr>
          <w:p w:rsidR="00AF1469" w:rsidRPr="00C01028" w:rsidRDefault="00AF1469" w:rsidP="009B64A9">
            <w:pPr>
              <w:ind w:left="57"/>
              <w:rPr>
                <w:rFonts w:cs="Arial"/>
                <w:b/>
                <w:bCs/>
                <w:sz w:val="18"/>
                <w:szCs w:val="18"/>
                <w:lang w:eastAsia="it-CH"/>
              </w:rPr>
            </w:pPr>
            <w:r w:rsidRPr="00C01028">
              <w:rPr>
                <w:rFonts w:cs="Arial"/>
                <w:b/>
                <w:bCs/>
                <w:sz w:val="18"/>
                <w:szCs w:val="18"/>
                <w:lang w:eastAsia="it-CH"/>
              </w:rPr>
              <w:t>tot mq</w:t>
            </w:r>
          </w:p>
        </w:tc>
        <w:tc>
          <w:tcPr>
            <w:tcW w:w="399" w:type="dxa"/>
            <w:tcBorders>
              <w:top w:val="nil"/>
              <w:left w:val="nil"/>
              <w:bottom w:val="single" w:sz="4" w:space="0" w:color="auto"/>
              <w:right w:val="nil"/>
            </w:tcBorders>
            <w:shd w:val="clear" w:color="000000" w:fill="D9D9D9"/>
            <w:noWrap/>
            <w:textDirection w:val="btLr"/>
            <w:vAlign w:val="center"/>
            <w:hideMark/>
          </w:tcPr>
          <w:p w:rsidR="00AF1469" w:rsidRPr="00C01028" w:rsidRDefault="00AF1469" w:rsidP="009B64A9">
            <w:pPr>
              <w:ind w:left="57"/>
              <w:rPr>
                <w:rFonts w:cs="Arial"/>
                <w:b/>
                <w:bCs/>
                <w:sz w:val="18"/>
                <w:szCs w:val="18"/>
                <w:lang w:eastAsia="it-CH"/>
              </w:rPr>
            </w:pPr>
            <w:r w:rsidRPr="00C01028">
              <w:rPr>
                <w:rFonts w:cs="Arial"/>
                <w:b/>
                <w:bCs/>
                <w:sz w:val="18"/>
                <w:szCs w:val="18"/>
                <w:lang w:eastAsia="it-CH"/>
              </w:rPr>
              <w:t>Locali</w:t>
            </w:r>
          </w:p>
        </w:tc>
        <w:tc>
          <w:tcPr>
            <w:tcW w:w="441" w:type="dxa"/>
            <w:tcBorders>
              <w:top w:val="nil"/>
              <w:left w:val="nil"/>
              <w:bottom w:val="single" w:sz="4" w:space="0" w:color="auto"/>
              <w:right w:val="nil"/>
            </w:tcBorders>
            <w:shd w:val="clear" w:color="000000" w:fill="D9D9D9"/>
            <w:noWrap/>
            <w:textDirection w:val="btLr"/>
            <w:vAlign w:val="center"/>
            <w:hideMark/>
          </w:tcPr>
          <w:p w:rsidR="00AF1469" w:rsidRPr="00C01028" w:rsidRDefault="00AF1469" w:rsidP="009B64A9">
            <w:pPr>
              <w:ind w:left="57"/>
              <w:rPr>
                <w:rFonts w:cs="Arial"/>
                <w:b/>
                <w:bCs/>
                <w:sz w:val="18"/>
                <w:szCs w:val="18"/>
                <w:lang w:eastAsia="it-CH"/>
              </w:rPr>
            </w:pPr>
            <w:r w:rsidRPr="00C01028">
              <w:rPr>
                <w:rFonts w:cs="Arial"/>
                <w:b/>
                <w:bCs/>
                <w:sz w:val="18"/>
                <w:szCs w:val="18"/>
                <w:lang w:eastAsia="it-CH"/>
              </w:rPr>
              <w:t>mq</w:t>
            </w:r>
          </w:p>
        </w:tc>
        <w:tc>
          <w:tcPr>
            <w:tcW w:w="441" w:type="dxa"/>
            <w:gridSpan w:val="2"/>
            <w:tcBorders>
              <w:top w:val="nil"/>
              <w:left w:val="nil"/>
              <w:bottom w:val="single" w:sz="4" w:space="0" w:color="auto"/>
              <w:right w:val="single" w:sz="4" w:space="0" w:color="auto"/>
            </w:tcBorders>
            <w:shd w:val="clear" w:color="000000" w:fill="D9D9D9"/>
            <w:noWrap/>
            <w:textDirection w:val="btLr"/>
            <w:vAlign w:val="center"/>
            <w:hideMark/>
          </w:tcPr>
          <w:p w:rsidR="00AF1469" w:rsidRPr="00C01028" w:rsidRDefault="00AF1469" w:rsidP="009B64A9">
            <w:pPr>
              <w:ind w:left="57"/>
              <w:rPr>
                <w:rFonts w:cs="Arial"/>
                <w:b/>
                <w:bCs/>
                <w:sz w:val="18"/>
                <w:szCs w:val="18"/>
                <w:lang w:eastAsia="it-CH"/>
              </w:rPr>
            </w:pPr>
            <w:r w:rsidRPr="00C01028">
              <w:rPr>
                <w:rFonts w:cs="Arial"/>
                <w:b/>
                <w:bCs/>
                <w:sz w:val="18"/>
                <w:szCs w:val="18"/>
                <w:lang w:eastAsia="it-CH"/>
              </w:rPr>
              <w:t>tot mq</w:t>
            </w:r>
          </w:p>
        </w:tc>
        <w:tc>
          <w:tcPr>
            <w:tcW w:w="501" w:type="dxa"/>
            <w:gridSpan w:val="2"/>
            <w:tcBorders>
              <w:top w:val="nil"/>
              <w:left w:val="nil"/>
              <w:bottom w:val="single" w:sz="4" w:space="0" w:color="auto"/>
              <w:right w:val="nil"/>
            </w:tcBorders>
            <w:shd w:val="clear" w:color="000000" w:fill="D9D9D9"/>
            <w:textDirection w:val="btLr"/>
            <w:vAlign w:val="center"/>
            <w:hideMark/>
          </w:tcPr>
          <w:p w:rsidR="00AF1469" w:rsidRPr="00C01028" w:rsidRDefault="00AF1469" w:rsidP="009B64A9">
            <w:pPr>
              <w:ind w:left="57"/>
              <w:rPr>
                <w:rFonts w:cs="Arial"/>
                <w:b/>
                <w:bCs/>
                <w:sz w:val="18"/>
                <w:szCs w:val="18"/>
                <w:lang w:eastAsia="it-CH"/>
              </w:rPr>
            </w:pPr>
            <w:r w:rsidRPr="00C01028">
              <w:rPr>
                <w:rFonts w:cs="Arial"/>
                <w:b/>
                <w:bCs/>
                <w:sz w:val="18"/>
                <w:szCs w:val="18"/>
                <w:lang w:eastAsia="it-CH"/>
              </w:rPr>
              <w:t>Locali in genere</w:t>
            </w:r>
          </w:p>
        </w:tc>
        <w:tc>
          <w:tcPr>
            <w:tcW w:w="458" w:type="dxa"/>
            <w:gridSpan w:val="2"/>
            <w:tcBorders>
              <w:top w:val="nil"/>
              <w:left w:val="single" w:sz="4" w:space="0" w:color="auto"/>
              <w:bottom w:val="single" w:sz="4" w:space="0" w:color="auto"/>
              <w:right w:val="single" w:sz="4" w:space="0" w:color="auto"/>
            </w:tcBorders>
            <w:shd w:val="clear" w:color="000000" w:fill="D9D9D9"/>
            <w:textDirection w:val="btLr"/>
            <w:vAlign w:val="center"/>
            <w:hideMark/>
          </w:tcPr>
          <w:p w:rsidR="00AF1469" w:rsidRPr="00C01028" w:rsidRDefault="00AF1469" w:rsidP="009B64A9">
            <w:pPr>
              <w:ind w:left="57"/>
              <w:rPr>
                <w:rFonts w:cs="Arial"/>
                <w:b/>
                <w:bCs/>
                <w:sz w:val="18"/>
                <w:szCs w:val="18"/>
                <w:lang w:eastAsia="it-CH"/>
              </w:rPr>
            </w:pPr>
            <w:r w:rsidRPr="00C01028">
              <w:rPr>
                <w:rFonts w:cs="Arial"/>
                <w:b/>
                <w:bCs/>
                <w:sz w:val="18"/>
                <w:szCs w:val="18"/>
                <w:lang w:eastAsia="it-CH"/>
              </w:rPr>
              <w:t>Locali didattici</w:t>
            </w:r>
          </w:p>
        </w:tc>
        <w:tc>
          <w:tcPr>
            <w:tcW w:w="446" w:type="dxa"/>
            <w:tcBorders>
              <w:top w:val="nil"/>
              <w:left w:val="nil"/>
              <w:bottom w:val="single" w:sz="4" w:space="0" w:color="auto"/>
              <w:right w:val="single" w:sz="4" w:space="0" w:color="auto"/>
            </w:tcBorders>
            <w:shd w:val="clear" w:color="000000" w:fill="D9D9D9"/>
            <w:textDirection w:val="btLr"/>
            <w:vAlign w:val="center"/>
            <w:hideMark/>
          </w:tcPr>
          <w:p w:rsidR="00AF1469" w:rsidRPr="00C01028" w:rsidRDefault="00AF1469" w:rsidP="009B64A9">
            <w:pPr>
              <w:ind w:left="57"/>
              <w:rPr>
                <w:rFonts w:cs="Arial"/>
                <w:b/>
                <w:bCs/>
                <w:sz w:val="18"/>
                <w:szCs w:val="18"/>
                <w:lang w:eastAsia="it-CH"/>
              </w:rPr>
            </w:pPr>
            <w:r w:rsidRPr="00C01028">
              <w:rPr>
                <w:rFonts w:cs="Arial"/>
                <w:b/>
                <w:bCs/>
                <w:sz w:val="18"/>
                <w:szCs w:val="18"/>
                <w:lang w:eastAsia="it-CH"/>
              </w:rPr>
              <w:t>tot mq</w:t>
            </w:r>
          </w:p>
        </w:tc>
      </w:tr>
      <w:tr w:rsidR="00AF1469" w:rsidRPr="00C01028" w:rsidTr="00EA262E">
        <w:trPr>
          <w:trHeight w:val="425"/>
        </w:trPr>
        <w:tc>
          <w:tcPr>
            <w:tcW w:w="359"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Didattica</w:t>
            </w:r>
          </w:p>
        </w:tc>
        <w:tc>
          <w:tcPr>
            <w:tcW w:w="1641" w:type="dxa"/>
            <w:tcBorders>
              <w:top w:val="nil"/>
              <w:left w:val="nil"/>
              <w:bottom w:val="single" w:sz="4" w:space="0" w:color="auto"/>
              <w:right w:val="single" w:sz="4" w:space="0" w:color="auto"/>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Laboratorio di sartoria</w:t>
            </w:r>
          </w:p>
        </w:tc>
        <w:tc>
          <w:tcPr>
            <w:tcW w:w="426" w:type="dxa"/>
            <w:tcBorders>
              <w:top w:val="nil"/>
              <w:left w:val="nil"/>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11</w:t>
            </w:r>
          </w:p>
        </w:tc>
        <w:tc>
          <w:tcPr>
            <w:tcW w:w="441" w:type="dxa"/>
            <w:tcBorders>
              <w:top w:val="nil"/>
              <w:left w:val="nil"/>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90</w:t>
            </w:r>
          </w:p>
        </w:tc>
        <w:tc>
          <w:tcPr>
            <w:tcW w:w="441" w:type="dxa"/>
            <w:tcBorders>
              <w:top w:val="nil"/>
              <w:left w:val="nil"/>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990</w:t>
            </w:r>
          </w:p>
        </w:tc>
        <w:tc>
          <w:tcPr>
            <w:tcW w:w="431" w:type="dxa"/>
            <w:tcBorders>
              <w:top w:val="nil"/>
              <w:left w:val="single" w:sz="4" w:space="0" w:color="auto"/>
              <w:bottom w:val="single" w:sz="4"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59" w:type="dxa"/>
            <w:tcBorders>
              <w:top w:val="nil"/>
              <w:left w:val="nil"/>
              <w:bottom w:val="single" w:sz="4"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9" w:type="dxa"/>
            <w:tcBorders>
              <w:top w:val="nil"/>
              <w:left w:val="nil"/>
              <w:bottom w:val="single" w:sz="4" w:space="0" w:color="auto"/>
              <w:right w:val="single" w:sz="4" w:space="0" w:color="auto"/>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00" w:type="dxa"/>
            <w:tcBorders>
              <w:top w:val="nil"/>
              <w:left w:val="nil"/>
              <w:bottom w:val="single" w:sz="4" w:space="0" w:color="auto"/>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99" w:type="dxa"/>
            <w:tcBorders>
              <w:top w:val="nil"/>
              <w:left w:val="single" w:sz="4" w:space="0" w:color="auto"/>
              <w:bottom w:val="single" w:sz="4" w:space="0" w:color="auto"/>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single" w:sz="4" w:space="0" w:color="auto"/>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99" w:type="dxa"/>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gridSpan w:val="2"/>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01" w:type="dxa"/>
            <w:gridSpan w:val="2"/>
            <w:tcBorders>
              <w:top w:val="nil"/>
              <w:left w:val="single" w:sz="4" w:space="0" w:color="auto"/>
              <w:bottom w:val="nil"/>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11</w:t>
            </w:r>
          </w:p>
        </w:tc>
        <w:tc>
          <w:tcPr>
            <w:tcW w:w="458" w:type="dxa"/>
            <w:gridSpan w:val="2"/>
            <w:tcBorders>
              <w:top w:val="nil"/>
              <w:left w:val="nil"/>
              <w:bottom w:val="nil"/>
              <w:right w:val="single" w:sz="4" w:space="0" w:color="auto"/>
            </w:tcBorders>
            <w:shd w:val="clear" w:color="auto" w:fill="auto"/>
            <w:noWrap/>
            <w:vAlign w:val="center"/>
            <w:hideMark/>
          </w:tcPr>
          <w:p w:rsidR="00AF1469" w:rsidRPr="00C01028" w:rsidRDefault="00AF1469" w:rsidP="00EA262E">
            <w:pPr>
              <w:jc w:val="center"/>
              <w:rPr>
                <w:rFonts w:cs="Arial"/>
                <w:bCs/>
                <w:sz w:val="18"/>
                <w:szCs w:val="18"/>
                <w:lang w:eastAsia="it-CH"/>
              </w:rPr>
            </w:pPr>
            <w:r w:rsidRPr="00C01028">
              <w:rPr>
                <w:rFonts w:cs="Arial"/>
                <w:bCs/>
                <w:sz w:val="18"/>
                <w:szCs w:val="18"/>
                <w:lang w:eastAsia="it-CH"/>
              </w:rPr>
              <w:t>11</w:t>
            </w:r>
          </w:p>
        </w:tc>
        <w:tc>
          <w:tcPr>
            <w:tcW w:w="446" w:type="dxa"/>
            <w:tcBorders>
              <w:top w:val="nil"/>
              <w:left w:val="nil"/>
              <w:bottom w:val="nil"/>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990</w:t>
            </w:r>
          </w:p>
        </w:tc>
      </w:tr>
      <w:tr w:rsidR="00AF1469" w:rsidRPr="00C01028" w:rsidTr="00EA262E">
        <w:trPr>
          <w:trHeight w:val="425"/>
        </w:trPr>
        <w:tc>
          <w:tcPr>
            <w:tcW w:w="359" w:type="dxa"/>
            <w:vMerge/>
            <w:tcBorders>
              <w:top w:val="nil"/>
              <w:left w:val="single" w:sz="4" w:space="0" w:color="auto"/>
              <w:bottom w:val="single" w:sz="4" w:space="0" w:color="000000"/>
              <w:right w:val="single" w:sz="4" w:space="0" w:color="auto"/>
            </w:tcBorders>
            <w:vAlign w:val="center"/>
            <w:hideMark/>
          </w:tcPr>
          <w:p w:rsidR="00AF1469" w:rsidRPr="00C01028" w:rsidRDefault="00AF1469" w:rsidP="00EA262E">
            <w:pPr>
              <w:rPr>
                <w:rFonts w:cs="Arial"/>
                <w:sz w:val="18"/>
                <w:szCs w:val="18"/>
                <w:lang w:eastAsia="it-CH"/>
              </w:rPr>
            </w:pPr>
          </w:p>
        </w:tc>
        <w:tc>
          <w:tcPr>
            <w:tcW w:w="1641" w:type="dxa"/>
            <w:tcBorders>
              <w:top w:val="nil"/>
              <w:left w:val="nil"/>
              <w:bottom w:val="single" w:sz="4" w:space="0" w:color="auto"/>
              <w:right w:val="single" w:sz="4" w:space="0" w:color="auto"/>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Deposito semilavorati</w:t>
            </w:r>
          </w:p>
        </w:tc>
        <w:tc>
          <w:tcPr>
            <w:tcW w:w="426" w:type="dxa"/>
            <w:tcBorders>
              <w:top w:val="nil"/>
              <w:left w:val="nil"/>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6</w:t>
            </w:r>
          </w:p>
        </w:tc>
        <w:tc>
          <w:tcPr>
            <w:tcW w:w="441" w:type="dxa"/>
            <w:tcBorders>
              <w:top w:val="nil"/>
              <w:left w:val="nil"/>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10</w:t>
            </w:r>
          </w:p>
        </w:tc>
        <w:tc>
          <w:tcPr>
            <w:tcW w:w="441" w:type="dxa"/>
            <w:tcBorders>
              <w:top w:val="nil"/>
              <w:left w:val="nil"/>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60</w:t>
            </w:r>
          </w:p>
        </w:tc>
        <w:tc>
          <w:tcPr>
            <w:tcW w:w="431" w:type="dxa"/>
            <w:tcBorders>
              <w:top w:val="nil"/>
              <w:left w:val="single" w:sz="4" w:space="0" w:color="auto"/>
              <w:bottom w:val="single" w:sz="4"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59" w:type="dxa"/>
            <w:tcBorders>
              <w:top w:val="nil"/>
              <w:left w:val="nil"/>
              <w:bottom w:val="single" w:sz="4"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9" w:type="dxa"/>
            <w:tcBorders>
              <w:top w:val="nil"/>
              <w:left w:val="nil"/>
              <w:bottom w:val="single" w:sz="4" w:space="0" w:color="auto"/>
              <w:right w:val="single" w:sz="4" w:space="0" w:color="auto"/>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00" w:type="dxa"/>
            <w:tcBorders>
              <w:top w:val="nil"/>
              <w:left w:val="nil"/>
              <w:bottom w:val="single" w:sz="4" w:space="0" w:color="auto"/>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w:t>
            </w:r>
          </w:p>
        </w:tc>
        <w:tc>
          <w:tcPr>
            <w:tcW w:w="441" w:type="dxa"/>
            <w:tcBorders>
              <w:top w:val="nil"/>
              <w:left w:val="nil"/>
              <w:bottom w:val="single" w:sz="4" w:space="0" w:color="auto"/>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60</w:t>
            </w:r>
          </w:p>
        </w:tc>
        <w:tc>
          <w:tcPr>
            <w:tcW w:w="441" w:type="dxa"/>
            <w:tcBorders>
              <w:top w:val="nil"/>
              <w:left w:val="nil"/>
              <w:bottom w:val="single" w:sz="4" w:space="0" w:color="auto"/>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120</w:t>
            </w:r>
          </w:p>
        </w:tc>
        <w:tc>
          <w:tcPr>
            <w:tcW w:w="399" w:type="dxa"/>
            <w:tcBorders>
              <w:top w:val="nil"/>
              <w:left w:val="single" w:sz="4" w:space="0" w:color="auto"/>
              <w:bottom w:val="single" w:sz="4" w:space="0" w:color="auto"/>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single" w:sz="4" w:space="0" w:color="auto"/>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99" w:type="dxa"/>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gridSpan w:val="2"/>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8</w:t>
            </w:r>
          </w:p>
        </w:tc>
        <w:tc>
          <w:tcPr>
            <w:tcW w:w="458" w:type="dxa"/>
            <w:gridSpan w:val="2"/>
            <w:tcBorders>
              <w:top w:val="single" w:sz="4" w:space="0" w:color="auto"/>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bCs/>
                <w:sz w:val="18"/>
                <w:szCs w:val="18"/>
                <w:lang w:eastAsia="it-CH"/>
              </w:rPr>
            </w:pPr>
            <w:r w:rsidRPr="00C01028">
              <w:rPr>
                <w:rFonts w:cs="Arial"/>
                <w:bCs/>
                <w:sz w:val="18"/>
                <w:szCs w:val="18"/>
                <w:lang w:eastAsia="it-CH"/>
              </w:rPr>
              <w:t> </w:t>
            </w:r>
          </w:p>
        </w:tc>
        <w:tc>
          <w:tcPr>
            <w:tcW w:w="446" w:type="dxa"/>
            <w:tcBorders>
              <w:top w:val="single" w:sz="4" w:space="0" w:color="auto"/>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180</w:t>
            </w:r>
          </w:p>
        </w:tc>
      </w:tr>
      <w:tr w:rsidR="00AF1469" w:rsidRPr="00C01028" w:rsidTr="00EA262E">
        <w:trPr>
          <w:trHeight w:val="425"/>
        </w:trPr>
        <w:tc>
          <w:tcPr>
            <w:tcW w:w="359" w:type="dxa"/>
            <w:vMerge/>
            <w:tcBorders>
              <w:top w:val="nil"/>
              <w:left w:val="single" w:sz="4" w:space="0" w:color="auto"/>
              <w:bottom w:val="single" w:sz="4" w:space="0" w:color="000000"/>
              <w:right w:val="single" w:sz="4" w:space="0" w:color="auto"/>
            </w:tcBorders>
            <w:vAlign w:val="center"/>
            <w:hideMark/>
          </w:tcPr>
          <w:p w:rsidR="00AF1469" w:rsidRPr="00C01028" w:rsidRDefault="00AF1469" w:rsidP="00EA262E">
            <w:pPr>
              <w:rPr>
                <w:rFonts w:cs="Arial"/>
                <w:sz w:val="18"/>
                <w:szCs w:val="18"/>
                <w:lang w:eastAsia="it-CH"/>
              </w:rPr>
            </w:pPr>
          </w:p>
        </w:tc>
        <w:tc>
          <w:tcPr>
            <w:tcW w:w="1641" w:type="dxa"/>
            <w:tcBorders>
              <w:top w:val="nil"/>
              <w:left w:val="nil"/>
              <w:bottom w:val="single" w:sz="4" w:space="0" w:color="auto"/>
              <w:right w:val="single" w:sz="4" w:space="0" w:color="auto"/>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Aula/Laboratorio SSS</w:t>
            </w:r>
          </w:p>
        </w:tc>
        <w:tc>
          <w:tcPr>
            <w:tcW w:w="426" w:type="dxa"/>
            <w:tcBorders>
              <w:top w:val="nil"/>
              <w:left w:val="nil"/>
              <w:bottom w:val="nil"/>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nil"/>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nil"/>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31" w:type="dxa"/>
            <w:tcBorders>
              <w:top w:val="nil"/>
              <w:left w:val="single" w:sz="4" w:space="0" w:color="auto"/>
              <w:bottom w:val="nil"/>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59" w:type="dxa"/>
            <w:tcBorders>
              <w:top w:val="nil"/>
              <w:left w:val="nil"/>
              <w:bottom w:val="nil"/>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9" w:type="dxa"/>
            <w:tcBorders>
              <w:top w:val="nil"/>
              <w:left w:val="nil"/>
              <w:bottom w:val="nil"/>
              <w:right w:val="single" w:sz="4" w:space="0" w:color="auto"/>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00" w:type="dxa"/>
            <w:tcBorders>
              <w:top w:val="nil"/>
              <w:left w:val="nil"/>
              <w:bottom w:val="single" w:sz="12" w:space="0" w:color="auto"/>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6</w:t>
            </w:r>
          </w:p>
        </w:tc>
        <w:tc>
          <w:tcPr>
            <w:tcW w:w="441" w:type="dxa"/>
            <w:tcBorders>
              <w:top w:val="nil"/>
              <w:left w:val="nil"/>
              <w:bottom w:val="single" w:sz="12" w:space="0" w:color="auto"/>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80</w:t>
            </w:r>
          </w:p>
        </w:tc>
        <w:tc>
          <w:tcPr>
            <w:tcW w:w="441" w:type="dxa"/>
            <w:tcBorders>
              <w:top w:val="nil"/>
              <w:left w:val="nil"/>
              <w:bottom w:val="single" w:sz="12" w:space="0" w:color="auto"/>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480</w:t>
            </w:r>
          </w:p>
        </w:tc>
        <w:tc>
          <w:tcPr>
            <w:tcW w:w="399" w:type="dxa"/>
            <w:tcBorders>
              <w:top w:val="nil"/>
              <w:left w:val="single" w:sz="4" w:space="0" w:color="auto"/>
              <w:bottom w:val="single" w:sz="12" w:space="0" w:color="auto"/>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single" w:sz="4" w:space="0" w:color="auto"/>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99" w:type="dxa"/>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gridSpan w:val="2"/>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01" w:type="dxa"/>
            <w:gridSpan w:val="2"/>
            <w:tcBorders>
              <w:top w:val="nil"/>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6</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bCs/>
                <w:sz w:val="18"/>
                <w:szCs w:val="18"/>
                <w:lang w:eastAsia="it-CH"/>
              </w:rPr>
            </w:pPr>
            <w:r w:rsidRPr="00C01028">
              <w:rPr>
                <w:rFonts w:cs="Arial"/>
                <w:bCs/>
                <w:sz w:val="18"/>
                <w:szCs w:val="18"/>
                <w:lang w:eastAsia="it-CH"/>
              </w:rPr>
              <w:t>6</w:t>
            </w:r>
          </w:p>
        </w:tc>
        <w:tc>
          <w:tcPr>
            <w:tcW w:w="446" w:type="dxa"/>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480</w:t>
            </w:r>
          </w:p>
        </w:tc>
      </w:tr>
      <w:tr w:rsidR="00AF1469" w:rsidRPr="00C01028" w:rsidTr="00EA262E">
        <w:trPr>
          <w:trHeight w:val="425"/>
        </w:trPr>
        <w:tc>
          <w:tcPr>
            <w:tcW w:w="359" w:type="dxa"/>
            <w:vMerge/>
            <w:tcBorders>
              <w:top w:val="nil"/>
              <w:left w:val="single" w:sz="4" w:space="0" w:color="auto"/>
              <w:bottom w:val="single" w:sz="4" w:space="0" w:color="000000"/>
              <w:right w:val="single" w:sz="4" w:space="0" w:color="auto"/>
            </w:tcBorders>
            <w:vAlign w:val="center"/>
            <w:hideMark/>
          </w:tcPr>
          <w:p w:rsidR="00AF1469" w:rsidRPr="00C01028" w:rsidRDefault="00AF1469" w:rsidP="00EA262E">
            <w:pPr>
              <w:rPr>
                <w:rFonts w:cs="Arial"/>
                <w:sz w:val="18"/>
                <w:szCs w:val="18"/>
                <w:lang w:eastAsia="it-CH"/>
              </w:rPr>
            </w:pPr>
          </w:p>
        </w:tc>
        <w:tc>
          <w:tcPr>
            <w:tcW w:w="1641" w:type="dxa"/>
            <w:tcBorders>
              <w:top w:val="nil"/>
              <w:left w:val="nil"/>
              <w:bottom w:val="single" w:sz="4" w:space="0" w:color="auto"/>
              <w:right w:val="nil"/>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Laboratorio di cucito industriale (CIM)</w:t>
            </w:r>
          </w:p>
        </w:tc>
        <w:tc>
          <w:tcPr>
            <w:tcW w:w="426" w:type="dxa"/>
            <w:tcBorders>
              <w:top w:val="single" w:sz="8" w:space="0" w:color="auto"/>
              <w:left w:val="single" w:sz="8" w:space="0" w:color="auto"/>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r w:rsidRPr="00C01028">
              <w:rPr>
                <w:rFonts w:cs="Arial"/>
                <w:sz w:val="18"/>
                <w:szCs w:val="18"/>
                <w:vertAlign w:val="superscript"/>
                <w:lang w:eastAsia="it-CH"/>
              </w:rPr>
              <w:t>A</w:t>
            </w:r>
          </w:p>
        </w:tc>
        <w:tc>
          <w:tcPr>
            <w:tcW w:w="441" w:type="dxa"/>
            <w:tcBorders>
              <w:top w:val="single" w:sz="8" w:space="0" w:color="auto"/>
              <w:left w:val="nil"/>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100</w:t>
            </w:r>
          </w:p>
        </w:tc>
        <w:tc>
          <w:tcPr>
            <w:tcW w:w="441" w:type="dxa"/>
            <w:tcBorders>
              <w:top w:val="single" w:sz="8" w:space="0" w:color="auto"/>
              <w:left w:val="nil"/>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100</w:t>
            </w:r>
          </w:p>
        </w:tc>
        <w:tc>
          <w:tcPr>
            <w:tcW w:w="431" w:type="dxa"/>
            <w:tcBorders>
              <w:top w:val="single" w:sz="8" w:space="0" w:color="auto"/>
              <w:left w:val="single" w:sz="4" w:space="0" w:color="auto"/>
              <w:bottom w:val="single" w:sz="4"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59" w:type="dxa"/>
            <w:tcBorders>
              <w:top w:val="single" w:sz="8" w:space="0" w:color="auto"/>
              <w:left w:val="nil"/>
              <w:bottom w:val="single" w:sz="4"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9" w:type="dxa"/>
            <w:tcBorders>
              <w:top w:val="single" w:sz="8" w:space="0" w:color="auto"/>
              <w:left w:val="nil"/>
              <w:bottom w:val="single" w:sz="4" w:space="0" w:color="auto"/>
              <w:right w:val="single" w:sz="12" w:space="0" w:color="auto"/>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00" w:type="dxa"/>
            <w:vMerge w:val="restart"/>
            <w:tcBorders>
              <w:top w:val="single" w:sz="12" w:space="0" w:color="auto"/>
              <w:left w:val="single" w:sz="12" w:space="0" w:color="auto"/>
              <w:bottom w:val="single" w:sz="12" w:space="0" w:color="auto"/>
              <w:right w:val="single" w:sz="4" w:space="0" w:color="auto"/>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r w:rsidRPr="00C01028">
              <w:rPr>
                <w:rFonts w:cs="Arial"/>
                <w:sz w:val="18"/>
                <w:szCs w:val="18"/>
                <w:vertAlign w:val="superscript"/>
                <w:lang w:eastAsia="it-CH"/>
              </w:rPr>
              <w:t>B</w:t>
            </w:r>
          </w:p>
        </w:tc>
        <w:tc>
          <w:tcPr>
            <w:tcW w:w="441" w:type="dxa"/>
            <w:tcBorders>
              <w:top w:val="single" w:sz="12" w:space="0" w:color="auto"/>
              <w:left w:val="nil"/>
              <w:bottom w:val="single" w:sz="4" w:space="0" w:color="auto"/>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150</w:t>
            </w:r>
          </w:p>
        </w:tc>
        <w:tc>
          <w:tcPr>
            <w:tcW w:w="441" w:type="dxa"/>
            <w:vMerge w:val="restart"/>
            <w:tcBorders>
              <w:top w:val="single" w:sz="12" w:space="0" w:color="auto"/>
              <w:left w:val="single" w:sz="4" w:space="0" w:color="auto"/>
              <w:bottom w:val="single" w:sz="12" w:space="0" w:color="auto"/>
              <w:right w:val="single" w:sz="4" w:space="0" w:color="auto"/>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360</w:t>
            </w:r>
          </w:p>
        </w:tc>
        <w:tc>
          <w:tcPr>
            <w:tcW w:w="399" w:type="dxa"/>
            <w:vMerge w:val="restart"/>
            <w:tcBorders>
              <w:top w:val="single" w:sz="12" w:space="0" w:color="auto"/>
              <w:left w:val="nil"/>
              <w:bottom w:val="single" w:sz="12" w:space="0" w:color="auto"/>
              <w:right w:val="single" w:sz="12" w:space="0" w:color="auto"/>
            </w:tcBorders>
            <w:shd w:val="clear" w:color="000000" w:fill="FFFF00"/>
            <w:noWrap/>
            <w:textDirection w:val="tbRl"/>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Area industriale</w:t>
            </w:r>
          </w:p>
        </w:tc>
        <w:tc>
          <w:tcPr>
            <w:tcW w:w="441" w:type="dxa"/>
            <w:tcBorders>
              <w:top w:val="nil"/>
              <w:left w:val="single" w:sz="12" w:space="0" w:color="auto"/>
              <w:bottom w:val="single" w:sz="4" w:space="0" w:color="auto"/>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single" w:sz="4" w:space="0" w:color="auto"/>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99" w:type="dxa"/>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gridSpan w:val="2"/>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01" w:type="dxa"/>
            <w:gridSpan w:val="2"/>
            <w:tcBorders>
              <w:top w:val="nil"/>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5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AF1469" w:rsidRPr="00C01028" w:rsidRDefault="00AF1469" w:rsidP="00EA262E">
            <w:pPr>
              <w:jc w:val="center"/>
              <w:rPr>
                <w:rFonts w:cs="Arial"/>
                <w:bCs/>
                <w:sz w:val="18"/>
                <w:szCs w:val="18"/>
                <w:lang w:eastAsia="it-CH"/>
              </w:rPr>
            </w:pPr>
            <w:r w:rsidRPr="00C01028">
              <w:rPr>
                <w:rFonts w:cs="Arial"/>
                <w:bCs/>
                <w:sz w:val="18"/>
                <w:szCs w:val="18"/>
                <w:lang w:eastAsia="it-CH"/>
              </w:rPr>
              <w:t>2</w:t>
            </w:r>
          </w:p>
        </w:tc>
        <w:tc>
          <w:tcPr>
            <w:tcW w:w="446" w:type="dxa"/>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100</w:t>
            </w:r>
          </w:p>
        </w:tc>
      </w:tr>
      <w:tr w:rsidR="00AF1469" w:rsidRPr="00C01028" w:rsidTr="00EA262E">
        <w:trPr>
          <w:trHeight w:val="425"/>
        </w:trPr>
        <w:tc>
          <w:tcPr>
            <w:tcW w:w="359" w:type="dxa"/>
            <w:vMerge/>
            <w:tcBorders>
              <w:top w:val="nil"/>
              <w:left w:val="single" w:sz="4" w:space="0" w:color="auto"/>
              <w:bottom w:val="single" w:sz="4" w:space="0" w:color="000000"/>
              <w:right w:val="single" w:sz="4" w:space="0" w:color="auto"/>
            </w:tcBorders>
            <w:vAlign w:val="center"/>
            <w:hideMark/>
          </w:tcPr>
          <w:p w:rsidR="00AF1469" w:rsidRPr="00C01028" w:rsidRDefault="00AF1469" w:rsidP="00EA262E">
            <w:pPr>
              <w:rPr>
                <w:rFonts w:cs="Arial"/>
                <w:sz w:val="18"/>
                <w:szCs w:val="18"/>
                <w:lang w:eastAsia="it-CH"/>
              </w:rPr>
            </w:pPr>
          </w:p>
        </w:tc>
        <w:tc>
          <w:tcPr>
            <w:tcW w:w="1641" w:type="dxa"/>
            <w:tcBorders>
              <w:top w:val="nil"/>
              <w:left w:val="nil"/>
              <w:bottom w:val="single" w:sz="4" w:space="0" w:color="auto"/>
              <w:right w:val="nil"/>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Sala Taglio</w:t>
            </w:r>
          </w:p>
        </w:tc>
        <w:tc>
          <w:tcPr>
            <w:tcW w:w="426" w:type="dxa"/>
            <w:tcBorders>
              <w:top w:val="nil"/>
              <w:left w:val="single" w:sz="8" w:space="0" w:color="auto"/>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31" w:type="dxa"/>
            <w:tcBorders>
              <w:top w:val="nil"/>
              <w:left w:val="single" w:sz="4" w:space="0" w:color="auto"/>
              <w:bottom w:val="single" w:sz="4"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59" w:type="dxa"/>
            <w:tcBorders>
              <w:top w:val="nil"/>
              <w:left w:val="nil"/>
              <w:bottom w:val="single" w:sz="4"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9" w:type="dxa"/>
            <w:tcBorders>
              <w:top w:val="nil"/>
              <w:left w:val="nil"/>
              <w:bottom w:val="single" w:sz="4" w:space="0" w:color="auto"/>
              <w:right w:val="single" w:sz="12" w:space="0" w:color="auto"/>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00" w:type="dxa"/>
            <w:vMerge/>
            <w:tcBorders>
              <w:top w:val="single" w:sz="12" w:space="0" w:color="auto"/>
              <w:left w:val="single" w:sz="12" w:space="0" w:color="auto"/>
              <w:bottom w:val="single" w:sz="8" w:space="0" w:color="000000"/>
              <w:right w:val="single" w:sz="4" w:space="0" w:color="auto"/>
            </w:tcBorders>
            <w:vAlign w:val="center"/>
            <w:hideMark/>
          </w:tcPr>
          <w:p w:rsidR="00AF1469" w:rsidRPr="00C01028" w:rsidRDefault="00AF1469" w:rsidP="00EA262E">
            <w:pPr>
              <w:rPr>
                <w:rFonts w:cs="Arial"/>
                <w:sz w:val="18"/>
                <w:szCs w:val="18"/>
                <w:lang w:eastAsia="it-CH"/>
              </w:rPr>
            </w:pPr>
          </w:p>
        </w:tc>
        <w:tc>
          <w:tcPr>
            <w:tcW w:w="441" w:type="dxa"/>
            <w:tcBorders>
              <w:top w:val="single" w:sz="4" w:space="0" w:color="auto"/>
              <w:left w:val="nil"/>
              <w:bottom w:val="single" w:sz="4" w:space="0" w:color="auto"/>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150</w:t>
            </w:r>
          </w:p>
        </w:tc>
        <w:tc>
          <w:tcPr>
            <w:tcW w:w="441" w:type="dxa"/>
            <w:vMerge/>
            <w:tcBorders>
              <w:top w:val="single" w:sz="4" w:space="0" w:color="auto"/>
              <w:left w:val="single" w:sz="4" w:space="0" w:color="auto"/>
              <w:bottom w:val="single" w:sz="12" w:space="0" w:color="auto"/>
              <w:right w:val="single" w:sz="4" w:space="0" w:color="auto"/>
            </w:tcBorders>
            <w:vAlign w:val="center"/>
            <w:hideMark/>
          </w:tcPr>
          <w:p w:rsidR="00AF1469" w:rsidRPr="00C01028" w:rsidRDefault="00AF1469" w:rsidP="00EA262E">
            <w:pPr>
              <w:rPr>
                <w:rFonts w:cs="Arial"/>
                <w:sz w:val="18"/>
                <w:szCs w:val="18"/>
                <w:lang w:eastAsia="it-CH"/>
              </w:rPr>
            </w:pPr>
          </w:p>
        </w:tc>
        <w:tc>
          <w:tcPr>
            <w:tcW w:w="399" w:type="dxa"/>
            <w:vMerge/>
            <w:tcBorders>
              <w:top w:val="single" w:sz="4" w:space="0" w:color="auto"/>
              <w:left w:val="nil"/>
              <w:bottom w:val="single" w:sz="12" w:space="0" w:color="auto"/>
              <w:right w:val="single" w:sz="12" w:space="0" w:color="auto"/>
            </w:tcBorders>
            <w:vAlign w:val="center"/>
            <w:hideMark/>
          </w:tcPr>
          <w:p w:rsidR="00AF1469" w:rsidRPr="00C01028" w:rsidRDefault="00AF1469" w:rsidP="00EA262E">
            <w:pPr>
              <w:rPr>
                <w:rFonts w:cs="Arial"/>
                <w:b/>
                <w:bCs/>
                <w:sz w:val="18"/>
                <w:szCs w:val="18"/>
                <w:lang w:eastAsia="it-CH"/>
              </w:rPr>
            </w:pPr>
          </w:p>
        </w:tc>
        <w:tc>
          <w:tcPr>
            <w:tcW w:w="441" w:type="dxa"/>
            <w:tcBorders>
              <w:top w:val="nil"/>
              <w:left w:val="single" w:sz="12" w:space="0" w:color="auto"/>
              <w:bottom w:val="single" w:sz="4" w:space="0" w:color="auto"/>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single" w:sz="4" w:space="0" w:color="auto"/>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99" w:type="dxa"/>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gridSpan w:val="2"/>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01" w:type="dxa"/>
            <w:gridSpan w:val="2"/>
            <w:tcBorders>
              <w:top w:val="nil"/>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58" w:type="dxa"/>
            <w:gridSpan w:val="2"/>
            <w:vMerge/>
            <w:tcBorders>
              <w:top w:val="nil"/>
              <w:left w:val="single" w:sz="4" w:space="0" w:color="auto"/>
              <w:bottom w:val="single" w:sz="4" w:space="0" w:color="000000"/>
              <w:right w:val="single" w:sz="4" w:space="0" w:color="auto"/>
            </w:tcBorders>
            <w:vAlign w:val="center"/>
            <w:hideMark/>
          </w:tcPr>
          <w:p w:rsidR="00AF1469" w:rsidRPr="00C01028" w:rsidRDefault="00AF1469" w:rsidP="00EA262E">
            <w:pPr>
              <w:rPr>
                <w:rFonts w:cs="Arial"/>
                <w:b/>
                <w:bCs/>
                <w:sz w:val="18"/>
                <w:szCs w:val="18"/>
                <w:lang w:eastAsia="it-CH"/>
              </w:rPr>
            </w:pPr>
          </w:p>
        </w:tc>
        <w:tc>
          <w:tcPr>
            <w:tcW w:w="4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360</w:t>
            </w:r>
          </w:p>
        </w:tc>
      </w:tr>
      <w:tr w:rsidR="00AF1469" w:rsidRPr="00C01028" w:rsidTr="00EA262E">
        <w:trPr>
          <w:trHeight w:val="425"/>
        </w:trPr>
        <w:tc>
          <w:tcPr>
            <w:tcW w:w="359" w:type="dxa"/>
            <w:vMerge/>
            <w:tcBorders>
              <w:top w:val="nil"/>
              <w:left w:val="single" w:sz="4" w:space="0" w:color="auto"/>
              <w:bottom w:val="single" w:sz="4" w:space="0" w:color="000000"/>
              <w:right w:val="single" w:sz="4" w:space="0" w:color="auto"/>
            </w:tcBorders>
            <w:vAlign w:val="center"/>
            <w:hideMark/>
          </w:tcPr>
          <w:p w:rsidR="00AF1469" w:rsidRPr="00C01028" w:rsidRDefault="00AF1469" w:rsidP="00EA262E">
            <w:pPr>
              <w:rPr>
                <w:rFonts w:cs="Arial"/>
                <w:sz w:val="18"/>
                <w:szCs w:val="18"/>
                <w:lang w:eastAsia="it-CH"/>
              </w:rPr>
            </w:pPr>
          </w:p>
        </w:tc>
        <w:tc>
          <w:tcPr>
            <w:tcW w:w="1641" w:type="dxa"/>
            <w:tcBorders>
              <w:top w:val="nil"/>
              <w:left w:val="nil"/>
              <w:bottom w:val="single" w:sz="4" w:space="0" w:color="auto"/>
              <w:right w:val="nil"/>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Sala Stiro</w:t>
            </w:r>
          </w:p>
        </w:tc>
        <w:tc>
          <w:tcPr>
            <w:tcW w:w="426" w:type="dxa"/>
            <w:tcBorders>
              <w:top w:val="nil"/>
              <w:left w:val="single" w:sz="8" w:space="0" w:color="auto"/>
              <w:bottom w:val="single" w:sz="8"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8"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8"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31" w:type="dxa"/>
            <w:tcBorders>
              <w:top w:val="nil"/>
              <w:left w:val="single" w:sz="4" w:space="0" w:color="auto"/>
              <w:bottom w:val="single" w:sz="8"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59" w:type="dxa"/>
            <w:tcBorders>
              <w:top w:val="nil"/>
              <w:left w:val="nil"/>
              <w:bottom w:val="single" w:sz="8"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9" w:type="dxa"/>
            <w:tcBorders>
              <w:top w:val="nil"/>
              <w:left w:val="nil"/>
              <w:bottom w:val="single" w:sz="8" w:space="0" w:color="auto"/>
              <w:right w:val="single" w:sz="12" w:space="0" w:color="auto"/>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00" w:type="dxa"/>
            <w:vMerge/>
            <w:tcBorders>
              <w:top w:val="single" w:sz="8" w:space="0" w:color="auto"/>
              <w:left w:val="single" w:sz="12" w:space="0" w:color="auto"/>
              <w:bottom w:val="single" w:sz="12" w:space="0" w:color="auto"/>
              <w:right w:val="single" w:sz="4" w:space="0" w:color="auto"/>
            </w:tcBorders>
            <w:vAlign w:val="center"/>
            <w:hideMark/>
          </w:tcPr>
          <w:p w:rsidR="00AF1469" w:rsidRPr="00C01028" w:rsidRDefault="00AF1469" w:rsidP="00EA262E">
            <w:pPr>
              <w:rPr>
                <w:rFonts w:cs="Arial"/>
                <w:sz w:val="18"/>
                <w:szCs w:val="18"/>
                <w:lang w:eastAsia="it-CH"/>
              </w:rPr>
            </w:pPr>
          </w:p>
        </w:tc>
        <w:tc>
          <w:tcPr>
            <w:tcW w:w="441" w:type="dxa"/>
            <w:tcBorders>
              <w:top w:val="nil"/>
              <w:left w:val="nil"/>
              <w:bottom w:val="single" w:sz="12" w:space="0" w:color="auto"/>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60</w:t>
            </w:r>
          </w:p>
        </w:tc>
        <w:tc>
          <w:tcPr>
            <w:tcW w:w="441" w:type="dxa"/>
            <w:vMerge/>
            <w:tcBorders>
              <w:top w:val="single" w:sz="4" w:space="0" w:color="auto"/>
              <w:left w:val="single" w:sz="4" w:space="0" w:color="auto"/>
              <w:bottom w:val="single" w:sz="12" w:space="0" w:color="auto"/>
              <w:right w:val="single" w:sz="4" w:space="0" w:color="auto"/>
            </w:tcBorders>
            <w:vAlign w:val="center"/>
            <w:hideMark/>
          </w:tcPr>
          <w:p w:rsidR="00AF1469" w:rsidRPr="00C01028" w:rsidRDefault="00AF1469" w:rsidP="00EA262E">
            <w:pPr>
              <w:rPr>
                <w:rFonts w:cs="Arial"/>
                <w:sz w:val="18"/>
                <w:szCs w:val="18"/>
                <w:lang w:eastAsia="it-CH"/>
              </w:rPr>
            </w:pPr>
          </w:p>
        </w:tc>
        <w:tc>
          <w:tcPr>
            <w:tcW w:w="399" w:type="dxa"/>
            <w:vMerge/>
            <w:tcBorders>
              <w:top w:val="single" w:sz="4" w:space="0" w:color="auto"/>
              <w:left w:val="nil"/>
              <w:bottom w:val="single" w:sz="12" w:space="0" w:color="auto"/>
              <w:right w:val="single" w:sz="12" w:space="0" w:color="auto"/>
            </w:tcBorders>
            <w:vAlign w:val="center"/>
            <w:hideMark/>
          </w:tcPr>
          <w:p w:rsidR="00AF1469" w:rsidRPr="00C01028" w:rsidRDefault="00AF1469" w:rsidP="00EA262E">
            <w:pPr>
              <w:rPr>
                <w:rFonts w:cs="Arial"/>
                <w:b/>
                <w:bCs/>
                <w:sz w:val="18"/>
                <w:szCs w:val="18"/>
                <w:lang w:eastAsia="it-CH"/>
              </w:rPr>
            </w:pPr>
          </w:p>
        </w:tc>
        <w:tc>
          <w:tcPr>
            <w:tcW w:w="441" w:type="dxa"/>
            <w:tcBorders>
              <w:top w:val="nil"/>
              <w:left w:val="single" w:sz="12" w:space="0" w:color="auto"/>
              <w:bottom w:val="single" w:sz="4" w:space="0" w:color="auto"/>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single" w:sz="4" w:space="0" w:color="auto"/>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99" w:type="dxa"/>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gridSpan w:val="2"/>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01" w:type="dxa"/>
            <w:gridSpan w:val="2"/>
            <w:tcBorders>
              <w:top w:val="nil"/>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58" w:type="dxa"/>
            <w:gridSpan w:val="2"/>
            <w:vMerge/>
            <w:tcBorders>
              <w:top w:val="nil"/>
              <w:left w:val="single" w:sz="4" w:space="0" w:color="auto"/>
              <w:bottom w:val="single" w:sz="4" w:space="0" w:color="000000"/>
              <w:right w:val="single" w:sz="4" w:space="0" w:color="auto"/>
            </w:tcBorders>
            <w:vAlign w:val="center"/>
            <w:hideMark/>
          </w:tcPr>
          <w:p w:rsidR="00AF1469" w:rsidRPr="00C01028" w:rsidRDefault="00AF1469" w:rsidP="00EA262E">
            <w:pPr>
              <w:rPr>
                <w:rFonts w:cs="Arial"/>
                <w:b/>
                <w:bCs/>
                <w:sz w:val="18"/>
                <w:szCs w:val="18"/>
                <w:lang w:eastAsia="it-CH"/>
              </w:rPr>
            </w:pPr>
          </w:p>
        </w:tc>
        <w:tc>
          <w:tcPr>
            <w:tcW w:w="446" w:type="dxa"/>
            <w:vMerge/>
            <w:tcBorders>
              <w:top w:val="nil"/>
              <w:left w:val="single" w:sz="4" w:space="0" w:color="auto"/>
              <w:bottom w:val="single" w:sz="4" w:space="0" w:color="000000"/>
              <w:right w:val="single" w:sz="4" w:space="0" w:color="auto"/>
            </w:tcBorders>
            <w:vAlign w:val="center"/>
            <w:hideMark/>
          </w:tcPr>
          <w:p w:rsidR="00AF1469" w:rsidRPr="00C01028" w:rsidRDefault="00AF1469" w:rsidP="00EA262E">
            <w:pPr>
              <w:jc w:val="right"/>
              <w:rPr>
                <w:rFonts w:cs="Arial"/>
                <w:sz w:val="18"/>
                <w:szCs w:val="18"/>
                <w:lang w:eastAsia="it-CH"/>
              </w:rPr>
            </w:pPr>
          </w:p>
        </w:tc>
      </w:tr>
      <w:tr w:rsidR="00AF1469" w:rsidRPr="00C01028" w:rsidTr="00EA262E">
        <w:trPr>
          <w:trHeight w:val="425"/>
        </w:trPr>
        <w:tc>
          <w:tcPr>
            <w:tcW w:w="359" w:type="dxa"/>
            <w:vMerge/>
            <w:tcBorders>
              <w:top w:val="nil"/>
              <w:left w:val="single" w:sz="4" w:space="0" w:color="auto"/>
              <w:bottom w:val="single" w:sz="4" w:space="0" w:color="000000"/>
              <w:right w:val="single" w:sz="4" w:space="0" w:color="auto"/>
            </w:tcBorders>
            <w:vAlign w:val="center"/>
            <w:hideMark/>
          </w:tcPr>
          <w:p w:rsidR="00AF1469" w:rsidRPr="00C01028" w:rsidRDefault="00AF1469" w:rsidP="00EA262E">
            <w:pPr>
              <w:rPr>
                <w:rFonts w:cs="Arial"/>
                <w:sz w:val="18"/>
                <w:szCs w:val="18"/>
                <w:lang w:eastAsia="it-CH"/>
              </w:rPr>
            </w:pPr>
          </w:p>
        </w:tc>
        <w:tc>
          <w:tcPr>
            <w:tcW w:w="1641" w:type="dxa"/>
            <w:tcBorders>
              <w:top w:val="nil"/>
              <w:left w:val="nil"/>
              <w:bottom w:val="single" w:sz="4" w:space="0" w:color="auto"/>
              <w:right w:val="nil"/>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Sala prove</w:t>
            </w:r>
          </w:p>
        </w:tc>
        <w:tc>
          <w:tcPr>
            <w:tcW w:w="426" w:type="dxa"/>
            <w:tcBorders>
              <w:top w:val="nil"/>
              <w:left w:val="single" w:sz="4" w:space="0" w:color="auto"/>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w:t>
            </w:r>
          </w:p>
        </w:tc>
        <w:tc>
          <w:tcPr>
            <w:tcW w:w="441" w:type="dxa"/>
            <w:tcBorders>
              <w:top w:val="nil"/>
              <w:left w:val="nil"/>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20</w:t>
            </w:r>
          </w:p>
        </w:tc>
        <w:tc>
          <w:tcPr>
            <w:tcW w:w="441" w:type="dxa"/>
            <w:tcBorders>
              <w:top w:val="nil"/>
              <w:left w:val="nil"/>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40</w:t>
            </w:r>
          </w:p>
        </w:tc>
        <w:tc>
          <w:tcPr>
            <w:tcW w:w="431" w:type="dxa"/>
            <w:tcBorders>
              <w:top w:val="nil"/>
              <w:left w:val="single" w:sz="4" w:space="0" w:color="auto"/>
              <w:bottom w:val="single" w:sz="4"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59" w:type="dxa"/>
            <w:tcBorders>
              <w:top w:val="nil"/>
              <w:left w:val="nil"/>
              <w:bottom w:val="single" w:sz="4"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9" w:type="dxa"/>
            <w:tcBorders>
              <w:top w:val="nil"/>
              <w:left w:val="nil"/>
              <w:bottom w:val="single" w:sz="4" w:space="0" w:color="auto"/>
              <w:right w:val="single" w:sz="4" w:space="0" w:color="auto"/>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00" w:type="dxa"/>
            <w:tcBorders>
              <w:top w:val="single" w:sz="12" w:space="0" w:color="auto"/>
              <w:left w:val="nil"/>
              <w:bottom w:val="single" w:sz="4" w:space="0" w:color="auto"/>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41" w:type="dxa"/>
            <w:tcBorders>
              <w:top w:val="single" w:sz="12" w:space="0" w:color="auto"/>
              <w:left w:val="nil"/>
              <w:bottom w:val="single" w:sz="4" w:space="0" w:color="auto"/>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20</w:t>
            </w:r>
          </w:p>
        </w:tc>
        <w:tc>
          <w:tcPr>
            <w:tcW w:w="441" w:type="dxa"/>
            <w:tcBorders>
              <w:top w:val="single" w:sz="12" w:space="0" w:color="auto"/>
              <w:left w:val="nil"/>
              <w:bottom w:val="single" w:sz="4" w:space="0" w:color="auto"/>
              <w:right w:val="single" w:sz="4" w:space="0" w:color="auto"/>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20</w:t>
            </w:r>
          </w:p>
        </w:tc>
        <w:tc>
          <w:tcPr>
            <w:tcW w:w="399" w:type="dxa"/>
            <w:tcBorders>
              <w:top w:val="single" w:sz="12" w:space="0" w:color="auto"/>
              <w:left w:val="nil"/>
              <w:bottom w:val="single" w:sz="4" w:space="0" w:color="auto"/>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single" w:sz="4" w:space="0" w:color="auto"/>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99" w:type="dxa"/>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gridSpan w:val="2"/>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01" w:type="dxa"/>
            <w:gridSpan w:val="2"/>
            <w:tcBorders>
              <w:top w:val="nil"/>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3</w:t>
            </w:r>
          </w:p>
        </w:tc>
        <w:tc>
          <w:tcPr>
            <w:tcW w:w="458" w:type="dxa"/>
            <w:gridSpan w:val="2"/>
            <w:tcBorders>
              <w:top w:val="single" w:sz="4" w:space="0" w:color="auto"/>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446" w:type="dxa"/>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60</w:t>
            </w:r>
          </w:p>
        </w:tc>
      </w:tr>
      <w:tr w:rsidR="00AF1469" w:rsidRPr="00C01028" w:rsidTr="00EA262E">
        <w:trPr>
          <w:trHeight w:val="425"/>
        </w:trPr>
        <w:tc>
          <w:tcPr>
            <w:tcW w:w="359" w:type="dxa"/>
            <w:vMerge/>
            <w:tcBorders>
              <w:top w:val="nil"/>
              <w:left w:val="single" w:sz="4" w:space="0" w:color="auto"/>
              <w:bottom w:val="single" w:sz="4" w:space="0" w:color="000000"/>
              <w:right w:val="single" w:sz="4" w:space="0" w:color="auto"/>
            </w:tcBorders>
            <w:vAlign w:val="center"/>
            <w:hideMark/>
          </w:tcPr>
          <w:p w:rsidR="00AF1469" w:rsidRPr="00C01028" w:rsidRDefault="00AF1469" w:rsidP="00EA262E">
            <w:pPr>
              <w:rPr>
                <w:rFonts w:cs="Arial"/>
                <w:sz w:val="18"/>
                <w:szCs w:val="18"/>
                <w:lang w:eastAsia="it-CH"/>
              </w:rPr>
            </w:pPr>
          </w:p>
        </w:tc>
        <w:tc>
          <w:tcPr>
            <w:tcW w:w="1641" w:type="dxa"/>
            <w:tcBorders>
              <w:top w:val="nil"/>
              <w:left w:val="nil"/>
              <w:bottom w:val="single" w:sz="4" w:space="0" w:color="auto"/>
              <w:right w:val="single" w:sz="4" w:space="0" w:color="auto"/>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Deposito manichini</w:t>
            </w:r>
          </w:p>
        </w:tc>
        <w:tc>
          <w:tcPr>
            <w:tcW w:w="426" w:type="dxa"/>
            <w:tcBorders>
              <w:top w:val="nil"/>
              <w:left w:val="nil"/>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w:t>
            </w:r>
          </w:p>
        </w:tc>
        <w:tc>
          <w:tcPr>
            <w:tcW w:w="441" w:type="dxa"/>
            <w:tcBorders>
              <w:top w:val="nil"/>
              <w:left w:val="nil"/>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30</w:t>
            </w:r>
          </w:p>
        </w:tc>
        <w:tc>
          <w:tcPr>
            <w:tcW w:w="441" w:type="dxa"/>
            <w:tcBorders>
              <w:top w:val="nil"/>
              <w:left w:val="nil"/>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60</w:t>
            </w:r>
          </w:p>
        </w:tc>
        <w:tc>
          <w:tcPr>
            <w:tcW w:w="431" w:type="dxa"/>
            <w:tcBorders>
              <w:top w:val="nil"/>
              <w:left w:val="single" w:sz="4" w:space="0" w:color="auto"/>
              <w:bottom w:val="single" w:sz="4"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59" w:type="dxa"/>
            <w:tcBorders>
              <w:top w:val="nil"/>
              <w:left w:val="nil"/>
              <w:bottom w:val="single" w:sz="4"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9" w:type="dxa"/>
            <w:tcBorders>
              <w:top w:val="nil"/>
              <w:left w:val="nil"/>
              <w:bottom w:val="single" w:sz="4" w:space="0" w:color="auto"/>
              <w:right w:val="single" w:sz="4" w:space="0" w:color="auto"/>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00" w:type="dxa"/>
            <w:tcBorders>
              <w:top w:val="nil"/>
              <w:left w:val="nil"/>
              <w:bottom w:val="single" w:sz="4" w:space="0" w:color="auto"/>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nil"/>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nil"/>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99" w:type="dxa"/>
            <w:tcBorders>
              <w:top w:val="nil"/>
              <w:left w:val="single" w:sz="4" w:space="0" w:color="auto"/>
              <w:bottom w:val="nil"/>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nil"/>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nil"/>
              <w:right w:val="single" w:sz="4" w:space="0" w:color="auto"/>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99" w:type="dxa"/>
            <w:tcBorders>
              <w:top w:val="nil"/>
              <w:left w:val="single" w:sz="4" w:space="0" w:color="auto"/>
              <w:bottom w:val="nil"/>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nil"/>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gridSpan w:val="2"/>
            <w:tcBorders>
              <w:top w:val="nil"/>
              <w:left w:val="nil"/>
              <w:bottom w:val="nil"/>
              <w:right w:val="single" w:sz="4" w:space="0" w:color="auto"/>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01"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446" w:type="dxa"/>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60</w:t>
            </w:r>
          </w:p>
        </w:tc>
      </w:tr>
      <w:tr w:rsidR="00AF1469" w:rsidRPr="00C01028" w:rsidTr="00EA262E">
        <w:trPr>
          <w:trHeight w:val="425"/>
        </w:trPr>
        <w:tc>
          <w:tcPr>
            <w:tcW w:w="359" w:type="dxa"/>
            <w:vMerge/>
            <w:tcBorders>
              <w:top w:val="nil"/>
              <w:left w:val="single" w:sz="4" w:space="0" w:color="auto"/>
              <w:bottom w:val="single" w:sz="4" w:space="0" w:color="000000"/>
              <w:right w:val="single" w:sz="4" w:space="0" w:color="auto"/>
            </w:tcBorders>
            <w:vAlign w:val="center"/>
            <w:hideMark/>
          </w:tcPr>
          <w:p w:rsidR="00AF1469" w:rsidRPr="00C01028" w:rsidRDefault="00AF1469" w:rsidP="00EA262E">
            <w:pPr>
              <w:rPr>
                <w:rFonts w:cs="Arial"/>
                <w:sz w:val="18"/>
                <w:szCs w:val="18"/>
                <w:lang w:eastAsia="it-CH"/>
              </w:rPr>
            </w:pPr>
          </w:p>
        </w:tc>
        <w:tc>
          <w:tcPr>
            <w:tcW w:w="1641" w:type="dxa"/>
            <w:tcBorders>
              <w:top w:val="nil"/>
              <w:left w:val="nil"/>
              <w:bottom w:val="single" w:sz="4" w:space="0" w:color="auto"/>
              <w:right w:val="single" w:sz="4" w:space="0" w:color="auto"/>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Laboratorio tessile</w:t>
            </w:r>
          </w:p>
        </w:tc>
        <w:tc>
          <w:tcPr>
            <w:tcW w:w="426" w:type="dxa"/>
            <w:tcBorders>
              <w:top w:val="nil"/>
              <w:left w:val="nil"/>
              <w:bottom w:val="nil"/>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nil"/>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nil"/>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31" w:type="dxa"/>
            <w:tcBorders>
              <w:top w:val="nil"/>
              <w:left w:val="single" w:sz="4" w:space="0" w:color="auto"/>
              <w:bottom w:val="nil"/>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59" w:type="dxa"/>
            <w:tcBorders>
              <w:top w:val="nil"/>
              <w:left w:val="nil"/>
              <w:bottom w:val="nil"/>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9" w:type="dxa"/>
            <w:tcBorders>
              <w:top w:val="nil"/>
              <w:left w:val="nil"/>
              <w:bottom w:val="nil"/>
              <w:right w:val="single" w:sz="4" w:space="0" w:color="auto"/>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00" w:type="dxa"/>
            <w:tcBorders>
              <w:top w:val="nil"/>
              <w:left w:val="single" w:sz="4" w:space="0" w:color="auto"/>
              <w:bottom w:val="nil"/>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single" w:sz="4" w:space="0" w:color="auto"/>
              <w:left w:val="nil"/>
              <w:bottom w:val="single" w:sz="4" w:space="0" w:color="auto"/>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single" w:sz="4" w:space="0" w:color="auto"/>
              <w:left w:val="nil"/>
              <w:bottom w:val="single" w:sz="4" w:space="0" w:color="auto"/>
              <w:right w:val="single" w:sz="4" w:space="0" w:color="auto"/>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99" w:type="dxa"/>
            <w:tcBorders>
              <w:top w:val="single" w:sz="4" w:space="0" w:color="auto"/>
              <w:left w:val="nil"/>
              <w:bottom w:val="single" w:sz="4" w:space="0" w:color="auto"/>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41" w:type="dxa"/>
            <w:tcBorders>
              <w:top w:val="single" w:sz="4" w:space="0" w:color="auto"/>
              <w:left w:val="nil"/>
              <w:bottom w:val="single" w:sz="4" w:space="0" w:color="auto"/>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200</w:t>
            </w:r>
          </w:p>
        </w:tc>
        <w:tc>
          <w:tcPr>
            <w:tcW w:w="441" w:type="dxa"/>
            <w:tcBorders>
              <w:top w:val="single" w:sz="4" w:space="0" w:color="auto"/>
              <w:left w:val="nil"/>
              <w:bottom w:val="single" w:sz="4" w:space="0" w:color="auto"/>
              <w:right w:val="single" w:sz="4" w:space="0" w:color="auto"/>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200</w:t>
            </w:r>
          </w:p>
        </w:tc>
        <w:tc>
          <w:tcPr>
            <w:tcW w:w="399" w:type="dxa"/>
            <w:tcBorders>
              <w:top w:val="single" w:sz="4" w:space="0" w:color="auto"/>
              <w:left w:val="single" w:sz="4" w:space="0" w:color="auto"/>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41" w:type="dxa"/>
            <w:tcBorders>
              <w:top w:val="single" w:sz="4" w:space="0" w:color="auto"/>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200</w:t>
            </w:r>
          </w:p>
        </w:tc>
        <w:tc>
          <w:tcPr>
            <w:tcW w:w="441" w:type="dxa"/>
            <w:gridSpan w:val="2"/>
            <w:tcBorders>
              <w:top w:val="single" w:sz="4" w:space="0" w:color="auto"/>
              <w:left w:val="nil"/>
              <w:bottom w:val="single" w:sz="4" w:space="0" w:color="auto"/>
              <w:right w:val="single" w:sz="4" w:space="0" w:color="auto"/>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200</w:t>
            </w:r>
          </w:p>
        </w:tc>
        <w:tc>
          <w:tcPr>
            <w:tcW w:w="501"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bCs/>
                <w:sz w:val="18"/>
                <w:szCs w:val="18"/>
                <w:lang w:eastAsia="it-CH"/>
              </w:rPr>
            </w:pPr>
            <w:r w:rsidRPr="00C01028">
              <w:rPr>
                <w:rFonts w:cs="Arial"/>
                <w:bCs/>
                <w:sz w:val="18"/>
                <w:szCs w:val="18"/>
                <w:lang w:eastAsia="it-CH"/>
              </w:rPr>
              <w:t>2</w:t>
            </w:r>
          </w:p>
        </w:tc>
        <w:tc>
          <w:tcPr>
            <w:tcW w:w="446" w:type="dxa"/>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400</w:t>
            </w:r>
          </w:p>
        </w:tc>
      </w:tr>
      <w:tr w:rsidR="00AF1469" w:rsidRPr="00C01028" w:rsidTr="00EA262E">
        <w:trPr>
          <w:trHeight w:val="425"/>
        </w:trPr>
        <w:tc>
          <w:tcPr>
            <w:tcW w:w="359" w:type="dxa"/>
            <w:vMerge/>
            <w:tcBorders>
              <w:top w:val="nil"/>
              <w:left w:val="single" w:sz="4" w:space="0" w:color="auto"/>
              <w:bottom w:val="single" w:sz="4" w:space="0" w:color="000000"/>
              <w:right w:val="single" w:sz="4" w:space="0" w:color="auto"/>
            </w:tcBorders>
            <w:vAlign w:val="center"/>
            <w:hideMark/>
          </w:tcPr>
          <w:p w:rsidR="00AF1469" w:rsidRPr="00C01028" w:rsidRDefault="00AF1469" w:rsidP="00EA262E">
            <w:pPr>
              <w:rPr>
                <w:rFonts w:cs="Arial"/>
                <w:sz w:val="18"/>
                <w:szCs w:val="18"/>
                <w:lang w:eastAsia="it-CH"/>
              </w:rPr>
            </w:pPr>
          </w:p>
        </w:tc>
        <w:tc>
          <w:tcPr>
            <w:tcW w:w="1641" w:type="dxa"/>
            <w:tcBorders>
              <w:top w:val="nil"/>
              <w:left w:val="nil"/>
              <w:bottom w:val="single" w:sz="4" w:space="0" w:color="auto"/>
              <w:right w:val="single" w:sz="4" w:space="0" w:color="auto"/>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Laboratorio disegno prof.</w:t>
            </w:r>
          </w:p>
        </w:tc>
        <w:tc>
          <w:tcPr>
            <w:tcW w:w="426" w:type="dxa"/>
            <w:tcBorders>
              <w:top w:val="nil"/>
              <w:left w:val="nil"/>
              <w:bottom w:val="nil"/>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nil"/>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nil"/>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31" w:type="dxa"/>
            <w:tcBorders>
              <w:top w:val="nil"/>
              <w:left w:val="single" w:sz="4" w:space="0" w:color="auto"/>
              <w:bottom w:val="nil"/>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59" w:type="dxa"/>
            <w:tcBorders>
              <w:top w:val="nil"/>
              <w:left w:val="nil"/>
              <w:bottom w:val="nil"/>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9" w:type="dxa"/>
            <w:tcBorders>
              <w:top w:val="nil"/>
              <w:left w:val="nil"/>
              <w:bottom w:val="nil"/>
              <w:right w:val="single" w:sz="4" w:space="0" w:color="auto"/>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00" w:type="dxa"/>
            <w:tcBorders>
              <w:top w:val="single" w:sz="4" w:space="0" w:color="auto"/>
              <w:left w:val="single" w:sz="4" w:space="0" w:color="auto"/>
              <w:bottom w:val="nil"/>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nil"/>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single" w:sz="4" w:space="0" w:color="auto"/>
              <w:left w:val="nil"/>
              <w:bottom w:val="nil"/>
              <w:right w:val="single" w:sz="4" w:space="0" w:color="auto"/>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99" w:type="dxa"/>
            <w:tcBorders>
              <w:top w:val="nil"/>
              <w:left w:val="nil"/>
              <w:bottom w:val="nil"/>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41" w:type="dxa"/>
            <w:tcBorders>
              <w:top w:val="nil"/>
              <w:left w:val="nil"/>
              <w:bottom w:val="nil"/>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100</w:t>
            </w:r>
          </w:p>
        </w:tc>
        <w:tc>
          <w:tcPr>
            <w:tcW w:w="441" w:type="dxa"/>
            <w:tcBorders>
              <w:top w:val="nil"/>
              <w:left w:val="nil"/>
              <w:bottom w:val="nil"/>
              <w:right w:val="single" w:sz="4" w:space="0" w:color="auto"/>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100</w:t>
            </w:r>
          </w:p>
        </w:tc>
        <w:tc>
          <w:tcPr>
            <w:tcW w:w="399" w:type="dxa"/>
            <w:tcBorders>
              <w:top w:val="nil"/>
              <w:left w:val="nil"/>
              <w:bottom w:val="nil"/>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nil"/>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gridSpan w:val="2"/>
            <w:tcBorders>
              <w:top w:val="nil"/>
              <w:left w:val="nil"/>
              <w:bottom w:val="nil"/>
              <w:right w:val="single" w:sz="4" w:space="0" w:color="auto"/>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01"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bCs/>
                <w:sz w:val="18"/>
                <w:szCs w:val="18"/>
                <w:lang w:eastAsia="it-CH"/>
              </w:rPr>
            </w:pPr>
            <w:r w:rsidRPr="00C01028">
              <w:rPr>
                <w:rFonts w:cs="Arial"/>
                <w:bCs/>
                <w:sz w:val="18"/>
                <w:szCs w:val="18"/>
                <w:lang w:eastAsia="it-CH"/>
              </w:rPr>
              <w:t>1</w:t>
            </w:r>
          </w:p>
        </w:tc>
        <w:tc>
          <w:tcPr>
            <w:tcW w:w="446" w:type="dxa"/>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100</w:t>
            </w:r>
          </w:p>
        </w:tc>
      </w:tr>
      <w:tr w:rsidR="00AF1469" w:rsidRPr="00C01028" w:rsidTr="00EA262E">
        <w:trPr>
          <w:trHeight w:val="425"/>
        </w:trPr>
        <w:tc>
          <w:tcPr>
            <w:tcW w:w="359" w:type="dxa"/>
            <w:vMerge/>
            <w:tcBorders>
              <w:top w:val="nil"/>
              <w:left w:val="single" w:sz="4" w:space="0" w:color="auto"/>
              <w:bottom w:val="single" w:sz="4" w:space="0" w:color="000000"/>
              <w:right w:val="single" w:sz="4" w:space="0" w:color="auto"/>
            </w:tcBorders>
            <w:vAlign w:val="center"/>
            <w:hideMark/>
          </w:tcPr>
          <w:p w:rsidR="00AF1469" w:rsidRPr="00C01028" w:rsidRDefault="00AF1469" w:rsidP="00EA262E">
            <w:pPr>
              <w:rPr>
                <w:rFonts w:cs="Arial"/>
                <w:sz w:val="18"/>
                <w:szCs w:val="18"/>
                <w:lang w:eastAsia="it-CH"/>
              </w:rPr>
            </w:pPr>
          </w:p>
        </w:tc>
        <w:tc>
          <w:tcPr>
            <w:tcW w:w="1641" w:type="dxa"/>
            <w:tcBorders>
              <w:top w:val="nil"/>
              <w:left w:val="nil"/>
              <w:bottom w:val="single" w:sz="4" w:space="0" w:color="auto"/>
              <w:right w:val="nil"/>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Aula di cultura</w:t>
            </w:r>
          </w:p>
        </w:tc>
        <w:tc>
          <w:tcPr>
            <w:tcW w:w="426" w:type="dxa"/>
            <w:tcBorders>
              <w:top w:val="single" w:sz="4" w:space="0" w:color="auto"/>
              <w:left w:val="single" w:sz="4" w:space="0" w:color="auto"/>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w:t>
            </w:r>
          </w:p>
        </w:tc>
        <w:tc>
          <w:tcPr>
            <w:tcW w:w="441" w:type="dxa"/>
            <w:tcBorders>
              <w:top w:val="single" w:sz="4" w:space="0" w:color="auto"/>
              <w:left w:val="nil"/>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60</w:t>
            </w:r>
          </w:p>
        </w:tc>
        <w:tc>
          <w:tcPr>
            <w:tcW w:w="441" w:type="dxa"/>
            <w:tcBorders>
              <w:top w:val="single" w:sz="4" w:space="0" w:color="auto"/>
              <w:left w:val="nil"/>
              <w:bottom w:val="single" w:sz="4" w:space="0" w:color="auto"/>
              <w:right w:val="single" w:sz="4" w:space="0" w:color="auto"/>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120</w:t>
            </w:r>
          </w:p>
        </w:tc>
        <w:tc>
          <w:tcPr>
            <w:tcW w:w="431" w:type="dxa"/>
            <w:tcBorders>
              <w:top w:val="single" w:sz="4" w:space="0" w:color="auto"/>
              <w:left w:val="nil"/>
              <w:bottom w:val="single" w:sz="4"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w:t>
            </w:r>
          </w:p>
        </w:tc>
        <w:tc>
          <w:tcPr>
            <w:tcW w:w="359" w:type="dxa"/>
            <w:tcBorders>
              <w:top w:val="single" w:sz="4" w:space="0" w:color="auto"/>
              <w:left w:val="nil"/>
              <w:bottom w:val="single" w:sz="4"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60</w:t>
            </w:r>
          </w:p>
        </w:tc>
        <w:tc>
          <w:tcPr>
            <w:tcW w:w="449" w:type="dxa"/>
            <w:tcBorders>
              <w:top w:val="single" w:sz="4" w:space="0" w:color="auto"/>
              <w:left w:val="nil"/>
              <w:bottom w:val="single" w:sz="4"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120</w:t>
            </w:r>
          </w:p>
        </w:tc>
        <w:tc>
          <w:tcPr>
            <w:tcW w:w="400" w:type="dxa"/>
            <w:tcBorders>
              <w:top w:val="single" w:sz="4" w:space="0" w:color="auto"/>
              <w:left w:val="single" w:sz="4" w:space="0" w:color="auto"/>
              <w:bottom w:val="single" w:sz="4" w:space="0" w:color="auto"/>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single" w:sz="4" w:space="0" w:color="auto"/>
              <w:left w:val="nil"/>
              <w:bottom w:val="single" w:sz="4" w:space="0" w:color="auto"/>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single" w:sz="4" w:space="0" w:color="auto"/>
              <w:left w:val="nil"/>
              <w:bottom w:val="single" w:sz="4" w:space="0" w:color="auto"/>
              <w:right w:val="single" w:sz="4" w:space="0" w:color="auto"/>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99" w:type="dxa"/>
            <w:tcBorders>
              <w:top w:val="single" w:sz="4" w:space="0" w:color="auto"/>
              <w:left w:val="nil"/>
              <w:bottom w:val="single" w:sz="4" w:space="0" w:color="auto"/>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w:t>
            </w:r>
          </w:p>
        </w:tc>
        <w:tc>
          <w:tcPr>
            <w:tcW w:w="441" w:type="dxa"/>
            <w:tcBorders>
              <w:top w:val="single" w:sz="4" w:space="0" w:color="auto"/>
              <w:left w:val="nil"/>
              <w:bottom w:val="single" w:sz="4" w:space="0" w:color="auto"/>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60</w:t>
            </w:r>
          </w:p>
        </w:tc>
        <w:tc>
          <w:tcPr>
            <w:tcW w:w="441" w:type="dxa"/>
            <w:tcBorders>
              <w:top w:val="single" w:sz="4" w:space="0" w:color="auto"/>
              <w:left w:val="nil"/>
              <w:bottom w:val="single" w:sz="4" w:space="0" w:color="auto"/>
              <w:right w:val="single" w:sz="4" w:space="0" w:color="auto"/>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120</w:t>
            </w:r>
          </w:p>
        </w:tc>
        <w:tc>
          <w:tcPr>
            <w:tcW w:w="399" w:type="dxa"/>
            <w:tcBorders>
              <w:top w:val="single" w:sz="4" w:space="0" w:color="auto"/>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single" w:sz="4" w:space="0" w:color="auto"/>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gridSpan w:val="2"/>
            <w:tcBorders>
              <w:top w:val="single" w:sz="4" w:space="0" w:color="auto"/>
              <w:left w:val="nil"/>
              <w:bottom w:val="single" w:sz="4" w:space="0" w:color="auto"/>
              <w:right w:val="single" w:sz="4" w:space="0" w:color="auto"/>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01"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6</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bCs/>
                <w:sz w:val="18"/>
                <w:szCs w:val="18"/>
                <w:lang w:eastAsia="it-CH"/>
              </w:rPr>
            </w:pPr>
            <w:r w:rsidRPr="00C01028">
              <w:rPr>
                <w:rFonts w:cs="Arial"/>
                <w:bCs/>
                <w:sz w:val="18"/>
                <w:szCs w:val="18"/>
                <w:lang w:eastAsia="it-CH"/>
              </w:rPr>
              <w:t>6</w:t>
            </w:r>
          </w:p>
        </w:tc>
        <w:tc>
          <w:tcPr>
            <w:tcW w:w="446" w:type="dxa"/>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360</w:t>
            </w:r>
          </w:p>
        </w:tc>
      </w:tr>
      <w:tr w:rsidR="00AF1469" w:rsidRPr="00C01028" w:rsidTr="00EA262E">
        <w:trPr>
          <w:trHeight w:val="425"/>
        </w:trPr>
        <w:tc>
          <w:tcPr>
            <w:tcW w:w="359" w:type="dxa"/>
            <w:vMerge/>
            <w:tcBorders>
              <w:top w:val="nil"/>
              <w:left w:val="single" w:sz="4" w:space="0" w:color="auto"/>
              <w:bottom w:val="single" w:sz="4" w:space="0" w:color="000000"/>
              <w:right w:val="single" w:sz="4" w:space="0" w:color="auto"/>
            </w:tcBorders>
            <w:vAlign w:val="center"/>
            <w:hideMark/>
          </w:tcPr>
          <w:p w:rsidR="00AF1469" w:rsidRPr="00C01028" w:rsidRDefault="00AF1469" w:rsidP="00EA262E">
            <w:pPr>
              <w:rPr>
                <w:rFonts w:cs="Arial"/>
                <w:sz w:val="18"/>
                <w:szCs w:val="18"/>
                <w:lang w:eastAsia="it-CH"/>
              </w:rPr>
            </w:pPr>
          </w:p>
        </w:tc>
        <w:tc>
          <w:tcPr>
            <w:tcW w:w="1641" w:type="dxa"/>
            <w:tcBorders>
              <w:top w:val="nil"/>
              <w:left w:val="nil"/>
              <w:bottom w:val="single" w:sz="4" w:space="0" w:color="auto"/>
              <w:right w:val="nil"/>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Laboratorio di informatica &amp; CAD</w:t>
            </w:r>
          </w:p>
        </w:tc>
        <w:tc>
          <w:tcPr>
            <w:tcW w:w="426" w:type="dxa"/>
            <w:tcBorders>
              <w:top w:val="nil"/>
              <w:left w:val="single" w:sz="4" w:space="0" w:color="auto"/>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w:t>
            </w:r>
          </w:p>
        </w:tc>
        <w:tc>
          <w:tcPr>
            <w:tcW w:w="441" w:type="dxa"/>
            <w:tcBorders>
              <w:top w:val="nil"/>
              <w:left w:val="nil"/>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80</w:t>
            </w:r>
          </w:p>
        </w:tc>
        <w:tc>
          <w:tcPr>
            <w:tcW w:w="441" w:type="dxa"/>
            <w:tcBorders>
              <w:top w:val="nil"/>
              <w:left w:val="nil"/>
              <w:bottom w:val="single" w:sz="4" w:space="0" w:color="auto"/>
              <w:right w:val="single" w:sz="4" w:space="0" w:color="auto"/>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160</w:t>
            </w:r>
          </w:p>
        </w:tc>
        <w:tc>
          <w:tcPr>
            <w:tcW w:w="431" w:type="dxa"/>
            <w:tcBorders>
              <w:top w:val="nil"/>
              <w:left w:val="nil"/>
              <w:bottom w:val="single" w:sz="4"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59" w:type="dxa"/>
            <w:tcBorders>
              <w:top w:val="nil"/>
              <w:left w:val="nil"/>
              <w:bottom w:val="single" w:sz="4"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9" w:type="dxa"/>
            <w:tcBorders>
              <w:top w:val="nil"/>
              <w:left w:val="nil"/>
              <w:bottom w:val="single" w:sz="4"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00" w:type="dxa"/>
            <w:tcBorders>
              <w:top w:val="nil"/>
              <w:left w:val="single" w:sz="4" w:space="0" w:color="auto"/>
              <w:bottom w:val="single" w:sz="4" w:space="0" w:color="auto"/>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single" w:sz="4" w:space="0" w:color="auto"/>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99" w:type="dxa"/>
            <w:tcBorders>
              <w:top w:val="nil"/>
              <w:left w:val="nil"/>
              <w:bottom w:val="single" w:sz="4" w:space="0" w:color="auto"/>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41" w:type="dxa"/>
            <w:tcBorders>
              <w:top w:val="nil"/>
              <w:left w:val="nil"/>
              <w:bottom w:val="single" w:sz="4" w:space="0" w:color="auto"/>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80</w:t>
            </w:r>
          </w:p>
        </w:tc>
        <w:tc>
          <w:tcPr>
            <w:tcW w:w="441" w:type="dxa"/>
            <w:tcBorders>
              <w:top w:val="nil"/>
              <w:left w:val="nil"/>
              <w:bottom w:val="single" w:sz="4" w:space="0" w:color="auto"/>
              <w:right w:val="single" w:sz="4" w:space="0" w:color="auto"/>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80</w:t>
            </w:r>
          </w:p>
        </w:tc>
        <w:tc>
          <w:tcPr>
            <w:tcW w:w="399" w:type="dxa"/>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gridSpan w:val="2"/>
            <w:tcBorders>
              <w:top w:val="nil"/>
              <w:left w:val="nil"/>
              <w:bottom w:val="single" w:sz="4" w:space="0" w:color="auto"/>
              <w:right w:val="single" w:sz="4" w:space="0" w:color="auto"/>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01"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3</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bCs/>
                <w:sz w:val="18"/>
                <w:szCs w:val="18"/>
                <w:lang w:eastAsia="it-CH"/>
              </w:rPr>
            </w:pPr>
            <w:r w:rsidRPr="00C01028">
              <w:rPr>
                <w:rFonts w:cs="Arial"/>
                <w:bCs/>
                <w:sz w:val="18"/>
                <w:szCs w:val="18"/>
                <w:lang w:eastAsia="it-CH"/>
              </w:rPr>
              <w:t>3</w:t>
            </w:r>
          </w:p>
        </w:tc>
        <w:tc>
          <w:tcPr>
            <w:tcW w:w="446" w:type="dxa"/>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240</w:t>
            </w:r>
          </w:p>
        </w:tc>
      </w:tr>
      <w:tr w:rsidR="00AF1469" w:rsidRPr="00C01028" w:rsidTr="00EA262E">
        <w:trPr>
          <w:trHeight w:val="425"/>
        </w:trPr>
        <w:tc>
          <w:tcPr>
            <w:tcW w:w="359" w:type="dxa"/>
            <w:vMerge/>
            <w:tcBorders>
              <w:top w:val="nil"/>
              <w:left w:val="single" w:sz="4" w:space="0" w:color="auto"/>
              <w:bottom w:val="single" w:sz="4" w:space="0" w:color="000000"/>
              <w:right w:val="single" w:sz="4" w:space="0" w:color="auto"/>
            </w:tcBorders>
            <w:vAlign w:val="center"/>
            <w:hideMark/>
          </w:tcPr>
          <w:p w:rsidR="00AF1469" w:rsidRPr="00C01028" w:rsidRDefault="00AF1469" w:rsidP="00EA262E">
            <w:pPr>
              <w:rPr>
                <w:rFonts w:cs="Arial"/>
                <w:sz w:val="18"/>
                <w:szCs w:val="18"/>
                <w:lang w:eastAsia="it-CH"/>
              </w:rPr>
            </w:pPr>
          </w:p>
        </w:tc>
        <w:tc>
          <w:tcPr>
            <w:tcW w:w="1641" w:type="dxa"/>
            <w:tcBorders>
              <w:top w:val="nil"/>
              <w:left w:val="nil"/>
              <w:bottom w:val="single" w:sz="4" w:space="0" w:color="auto"/>
              <w:right w:val="nil"/>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Laboratorio di chimica tessile</w:t>
            </w:r>
          </w:p>
        </w:tc>
        <w:tc>
          <w:tcPr>
            <w:tcW w:w="426" w:type="dxa"/>
            <w:tcBorders>
              <w:top w:val="nil"/>
              <w:left w:val="single" w:sz="4" w:space="0" w:color="auto"/>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single" w:sz="4" w:space="0" w:color="auto"/>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31" w:type="dxa"/>
            <w:tcBorders>
              <w:top w:val="nil"/>
              <w:left w:val="nil"/>
              <w:bottom w:val="single" w:sz="4"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59" w:type="dxa"/>
            <w:tcBorders>
              <w:top w:val="nil"/>
              <w:left w:val="nil"/>
              <w:bottom w:val="single" w:sz="4"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9" w:type="dxa"/>
            <w:tcBorders>
              <w:top w:val="nil"/>
              <w:left w:val="nil"/>
              <w:bottom w:val="single" w:sz="4"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00" w:type="dxa"/>
            <w:tcBorders>
              <w:top w:val="nil"/>
              <w:left w:val="single" w:sz="4" w:space="0" w:color="auto"/>
              <w:bottom w:val="single" w:sz="4" w:space="0" w:color="auto"/>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41" w:type="dxa"/>
            <w:tcBorders>
              <w:top w:val="nil"/>
              <w:left w:val="nil"/>
              <w:bottom w:val="single" w:sz="4" w:space="0" w:color="auto"/>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100</w:t>
            </w:r>
          </w:p>
        </w:tc>
        <w:tc>
          <w:tcPr>
            <w:tcW w:w="441" w:type="dxa"/>
            <w:tcBorders>
              <w:top w:val="nil"/>
              <w:left w:val="nil"/>
              <w:bottom w:val="single" w:sz="4" w:space="0" w:color="auto"/>
              <w:right w:val="single" w:sz="4" w:space="0" w:color="auto"/>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100</w:t>
            </w:r>
          </w:p>
        </w:tc>
        <w:tc>
          <w:tcPr>
            <w:tcW w:w="399" w:type="dxa"/>
            <w:tcBorders>
              <w:top w:val="nil"/>
              <w:left w:val="nil"/>
              <w:bottom w:val="single" w:sz="4" w:space="0" w:color="auto"/>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single" w:sz="4" w:space="0" w:color="auto"/>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99" w:type="dxa"/>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gridSpan w:val="2"/>
            <w:tcBorders>
              <w:top w:val="nil"/>
              <w:left w:val="nil"/>
              <w:bottom w:val="single" w:sz="4" w:space="0" w:color="auto"/>
              <w:right w:val="single" w:sz="4" w:space="0" w:color="auto"/>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01"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bCs/>
                <w:sz w:val="18"/>
                <w:szCs w:val="18"/>
                <w:lang w:eastAsia="it-CH"/>
              </w:rPr>
            </w:pPr>
            <w:r w:rsidRPr="00C01028">
              <w:rPr>
                <w:rFonts w:cs="Arial"/>
                <w:bCs/>
                <w:sz w:val="18"/>
                <w:szCs w:val="18"/>
                <w:lang w:eastAsia="it-CH"/>
              </w:rPr>
              <w:t>1</w:t>
            </w:r>
          </w:p>
        </w:tc>
        <w:tc>
          <w:tcPr>
            <w:tcW w:w="446" w:type="dxa"/>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100</w:t>
            </w:r>
          </w:p>
        </w:tc>
      </w:tr>
      <w:tr w:rsidR="00AF1469" w:rsidRPr="00C01028" w:rsidTr="00EA262E">
        <w:trPr>
          <w:trHeight w:val="425"/>
        </w:trPr>
        <w:tc>
          <w:tcPr>
            <w:tcW w:w="359" w:type="dxa"/>
            <w:vMerge/>
            <w:tcBorders>
              <w:top w:val="nil"/>
              <w:left w:val="single" w:sz="4" w:space="0" w:color="auto"/>
              <w:bottom w:val="single" w:sz="4" w:space="0" w:color="auto"/>
              <w:right w:val="single" w:sz="4" w:space="0" w:color="auto"/>
            </w:tcBorders>
            <w:vAlign w:val="center"/>
            <w:hideMark/>
          </w:tcPr>
          <w:p w:rsidR="00AF1469" w:rsidRPr="00C01028" w:rsidRDefault="00AF1469" w:rsidP="00EA262E">
            <w:pPr>
              <w:rPr>
                <w:rFonts w:cs="Arial"/>
                <w:sz w:val="18"/>
                <w:szCs w:val="18"/>
                <w:lang w:eastAsia="it-CH"/>
              </w:rPr>
            </w:pPr>
          </w:p>
        </w:tc>
        <w:tc>
          <w:tcPr>
            <w:tcW w:w="1641" w:type="dxa"/>
            <w:tcBorders>
              <w:top w:val="nil"/>
              <w:left w:val="nil"/>
              <w:bottom w:val="single" w:sz="4" w:space="0" w:color="auto"/>
              <w:right w:val="nil"/>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Sala fitness con servizi</w:t>
            </w:r>
            <w:r w:rsidRPr="00C01028">
              <w:rPr>
                <w:rFonts w:cs="Arial"/>
                <w:sz w:val="18"/>
                <w:szCs w:val="18"/>
                <w:vertAlign w:val="superscript"/>
                <w:lang w:eastAsia="it-CH"/>
              </w:rPr>
              <w:t>2</w:t>
            </w:r>
          </w:p>
        </w:tc>
        <w:tc>
          <w:tcPr>
            <w:tcW w:w="426" w:type="dxa"/>
            <w:tcBorders>
              <w:top w:val="nil"/>
              <w:left w:val="single" w:sz="4" w:space="0" w:color="auto"/>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41" w:type="dxa"/>
            <w:tcBorders>
              <w:top w:val="nil"/>
              <w:left w:val="nil"/>
              <w:bottom w:val="single" w:sz="4" w:space="0" w:color="auto"/>
              <w:right w:val="nil"/>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single" w:sz="4" w:space="0" w:color="auto"/>
            </w:tcBorders>
            <w:shd w:val="clear" w:color="000000" w:fill="FFC0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300</w:t>
            </w:r>
          </w:p>
        </w:tc>
        <w:tc>
          <w:tcPr>
            <w:tcW w:w="431" w:type="dxa"/>
            <w:tcBorders>
              <w:top w:val="nil"/>
              <w:left w:val="nil"/>
              <w:bottom w:val="single" w:sz="4"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59" w:type="dxa"/>
            <w:tcBorders>
              <w:top w:val="nil"/>
              <w:left w:val="nil"/>
              <w:bottom w:val="single" w:sz="4"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9" w:type="dxa"/>
            <w:tcBorders>
              <w:top w:val="nil"/>
              <w:left w:val="nil"/>
              <w:bottom w:val="single" w:sz="4" w:space="0" w:color="auto"/>
              <w:right w:val="nil"/>
            </w:tcBorders>
            <w:shd w:val="clear" w:color="000000" w:fill="FABF8F"/>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00" w:type="dxa"/>
            <w:tcBorders>
              <w:top w:val="nil"/>
              <w:left w:val="single" w:sz="4" w:space="0" w:color="auto"/>
              <w:bottom w:val="single" w:sz="4" w:space="0" w:color="auto"/>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single" w:sz="4" w:space="0" w:color="auto"/>
            </w:tcBorders>
            <w:shd w:val="clear" w:color="000000" w:fill="FFFF00"/>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99" w:type="dxa"/>
            <w:tcBorders>
              <w:top w:val="nil"/>
              <w:left w:val="nil"/>
              <w:bottom w:val="single" w:sz="4" w:space="0" w:color="auto"/>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single" w:sz="4" w:space="0" w:color="auto"/>
            </w:tcBorders>
            <w:shd w:val="clear" w:color="000000" w:fill="B7DEE8"/>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99" w:type="dxa"/>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1" w:type="dxa"/>
            <w:gridSpan w:val="2"/>
            <w:tcBorders>
              <w:top w:val="nil"/>
              <w:left w:val="nil"/>
              <w:bottom w:val="single" w:sz="4" w:space="0" w:color="auto"/>
              <w:right w:val="single" w:sz="4" w:space="0" w:color="auto"/>
            </w:tcBorders>
            <w:shd w:val="clear" w:color="000000" w:fill="92CDDC"/>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01"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bCs/>
                <w:sz w:val="18"/>
                <w:szCs w:val="18"/>
                <w:lang w:eastAsia="it-CH"/>
              </w:rPr>
            </w:pPr>
            <w:r w:rsidRPr="00C01028">
              <w:rPr>
                <w:rFonts w:cs="Arial"/>
                <w:bCs/>
                <w:sz w:val="18"/>
                <w:szCs w:val="18"/>
                <w:lang w:eastAsia="it-CH"/>
              </w:rPr>
              <w:t>1</w:t>
            </w:r>
          </w:p>
        </w:tc>
        <w:tc>
          <w:tcPr>
            <w:tcW w:w="446" w:type="dxa"/>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300</w:t>
            </w:r>
          </w:p>
        </w:tc>
      </w:tr>
      <w:tr w:rsidR="00AF1469" w:rsidRPr="00C01028" w:rsidTr="00EA262E">
        <w:trPr>
          <w:trHeight w:val="425"/>
        </w:trPr>
        <w:tc>
          <w:tcPr>
            <w:tcW w:w="359" w:type="dxa"/>
            <w:vMerge w:val="restart"/>
            <w:tcBorders>
              <w:top w:val="single" w:sz="4" w:space="0" w:color="auto"/>
              <w:left w:val="single" w:sz="4" w:space="0" w:color="auto"/>
              <w:bottom w:val="single" w:sz="4" w:space="0" w:color="000000"/>
              <w:right w:val="nil"/>
            </w:tcBorders>
            <w:shd w:val="clear" w:color="auto" w:fill="auto"/>
            <w:textDirection w:val="btLr"/>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lastRenderedPageBreak/>
              <w:t>Servizi</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Aula docenti</w:t>
            </w:r>
          </w:p>
        </w:tc>
        <w:tc>
          <w:tcPr>
            <w:tcW w:w="426" w:type="dxa"/>
            <w:tcBorders>
              <w:top w:val="single" w:sz="4" w:space="0" w:color="auto"/>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w:t>
            </w:r>
          </w:p>
        </w:tc>
        <w:tc>
          <w:tcPr>
            <w:tcW w:w="441" w:type="dxa"/>
            <w:tcBorders>
              <w:top w:val="single" w:sz="4" w:space="0" w:color="auto"/>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80</w:t>
            </w:r>
          </w:p>
        </w:tc>
        <w:tc>
          <w:tcPr>
            <w:tcW w:w="441" w:type="dxa"/>
            <w:tcBorders>
              <w:top w:val="single" w:sz="4" w:space="0" w:color="auto"/>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160</w:t>
            </w:r>
          </w:p>
        </w:tc>
        <w:tc>
          <w:tcPr>
            <w:tcW w:w="431" w:type="dxa"/>
            <w:tcBorders>
              <w:top w:val="single" w:sz="4" w:space="0" w:color="auto"/>
              <w:left w:val="single" w:sz="4" w:space="0" w:color="auto"/>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359" w:type="dxa"/>
            <w:tcBorders>
              <w:top w:val="single" w:sz="4" w:space="0" w:color="auto"/>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9" w:type="dxa"/>
            <w:tcBorders>
              <w:top w:val="single" w:sz="4" w:space="0" w:color="auto"/>
              <w:left w:val="nil"/>
              <w:bottom w:val="nil"/>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00" w:type="dxa"/>
            <w:tcBorders>
              <w:top w:val="single" w:sz="4" w:space="0" w:color="auto"/>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single" w:sz="4" w:space="0" w:color="auto"/>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single" w:sz="4" w:space="0" w:color="auto"/>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99" w:type="dxa"/>
            <w:tcBorders>
              <w:top w:val="single" w:sz="4" w:space="0" w:color="auto"/>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single" w:sz="4" w:space="0" w:color="auto"/>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single" w:sz="4" w:space="0" w:color="auto"/>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99" w:type="dxa"/>
            <w:tcBorders>
              <w:top w:val="single" w:sz="4" w:space="0" w:color="auto"/>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single" w:sz="4" w:space="0" w:color="auto"/>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gridSpan w:val="2"/>
            <w:tcBorders>
              <w:top w:val="single" w:sz="4" w:space="0" w:color="auto"/>
              <w:left w:val="nil"/>
              <w:bottom w:val="nil"/>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5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w:t>
            </w:r>
          </w:p>
        </w:tc>
        <w:tc>
          <w:tcPr>
            <w:tcW w:w="458" w:type="dxa"/>
            <w:gridSpan w:val="2"/>
            <w:tcBorders>
              <w:top w:val="single" w:sz="4" w:space="0" w:color="auto"/>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bCs/>
                <w:sz w:val="18"/>
                <w:szCs w:val="18"/>
                <w:lang w:eastAsia="it-CH"/>
              </w:rPr>
            </w:pPr>
            <w:r w:rsidRPr="00C01028">
              <w:rPr>
                <w:rFonts w:cs="Arial"/>
                <w:bCs/>
                <w:sz w:val="18"/>
                <w:szCs w:val="18"/>
                <w:lang w:eastAsia="it-CH"/>
              </w:rPr>
              <w:t> </w:t>
            </w:r>
          </w:p>
        </w:tc>
        <w:tc>
          <w:tcPr>
            <w:tcW w:w="446" w:type="dxa"/>
            <w:tcBorders>
              <w:top w:val="single" w:sz="4" w:space="0" w:color="auto"/>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160</w:t>
            </w:r>
          </w:p>
        </w:tc>
      </w:tr>
      <w:tr w:rsidR="00AF1469" w:rsidRPr="00C01028" w:rsidTr="00EA262E">
        <w:trPr>
          <w:trHeight w:val="425"/>
        </w:trPr>
        <w:tc>
          <w:tcPr>
            <w:tcW w:w="359" w:type="dxa"/>
            <w:vMerge/>
            <w:tcBorders>
              <w:top w:val="single" w:sz="4" w:space="0" w:color="auto"/>
              <w:left w:val="single" w:sz="4" w:space="0" w:color="auto"/>
              <w:bottom w:val="single" w:sz="4" w:space="0" w:color="000000"/>
              <w:right w:val="nil"/>
            </w:tcBorders>
            <w:vAlign w:val="center"/>
            <w:hideMark/>
          </w:tcPr>
          <w:p w:rsidR="00AF1469" w:rsidRPr="00C01028" w:rsidRDefault="00AF1469" w:rsidP="00EA262E">
            <w:pPr>
              <w:rPr>
                <w:rFonts w:cs="Arial"/>
                <w:sz w:val="18"/>
                <w:szCs w:val="18"/>
                <w:lang w:eastAsia="it-CH"/>
              </w:rPr>
            </w:pPr>
          </w:p>
        </w:tc>
        <w:tc>
          <w:tcPr>
            <w:tcW w:w="1641" w:type="dxa"/>
            <w:tcBorders>
              <w:top w:val="nil"/>
              <w:left w:val="single" w:sz="4" w:space="0" w:color="auto"/>
              <w:bottom w:val="single" w:sz="4" w:space="0" w:color="auto"/>
              <w:right w:val="single" w:sz="4" w:space="0" w:color="auto"/>
            </w:tcBorders>
            <w:shd w:val="clear" w:color="auto" w:fill="auto"/>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Biblioteca</w:t>
            </w:r>
          </w:p>
        </w:tc>
        <w:tc>
          <w:tcPr>
            <w:tcW w:w="426"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50</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50</w:t>
            </w:r>
          </w:p>
        </w:tc>
        <w:tc>
          <w:tcPr>
            <w:tcW w:w="431" w:type="dxa"/>
            <w:tcBorders>
              <w:top w:val="nil"/>
              <w:left w:val="single" w:sz="4" w:space="0" w:color="auto"/>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35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9" w:type="dxa"/>
            <w:tcBorders>
              <w:top w:val="nil"/>
              <w:left w:val="nil"/>
              <w:bottom w:val="nil"/>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00"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gridSpan w:val="2"/>
            <w:tcBorders>
              <w:top w:val="nil"/>
              <w:left w:val="nil"/>
              <w:bottom w:val="nil"/>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501" w:type="dxa"/>
            <w:gridSpan w:val="2"/>
            <w:tcBorders>
              <w:top w:val="nil"/>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bCs/>
                <w:sz w:val="18"/>
                <w:szCs w:val="18"/>
                <w:lang w:eastAsia="it-CH"/>
              </w:rPr>
            </w:pPr>
            <w:r w:rsidRPr="00C01028">
              <w:rPr>
                <w:rFonts w:cs="Arial"/>
                <w:bCs/>
                <w:sz w:val="18"/>
                <w:szCs w:val="18"/>
                <w:lang w:eastAsia="it-CH"/>
              </w:rPr>
              <w:t> </w:t>
            </w:r>
          </w:p>
        </w:tc>
        <w:tc>
          <w:tcPr>
            <w:tcW w:w="446" w:type="dxa"/>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50</w:t>
            </w:r>
          </w:p>
        </w:tc>
      </w:tr>
      <w:tr w:rsidR="00AF1469" w:rsidRPr="00C01028" w:rsidTr="00EA262E">
        <w:trPr>
          <w:trHeight w:val="425"/>
        </w:trPr>
        <w:tc>
          <w:tcPr>
            <w:tcW w:w="359" w:type="dxa"/>
            <w:vMerge/>
            <w:tcBorders>
              <w:top w:val="single" w:sz="4" w:space="0" w:color="auto"/>
              <w:left w:val="single" w:sz="4" w:space="0" w:color="auto"/>
              <w:bottom w:val="single" w:sz="4" w:space="0" w:color="000000"/>
              <w:right w:val="nil"/>
            </w:tcBorders>
            <w:vAlign w:val="center"/>
            <w:hideMark/>
          </w:tcPr>
          <w:p w:rsidR="00AF1469" w:rsidRPr="00C01028" w:rsidRDefault="00AF1469" w:rsidP="00EA262E">
            <w:pPr>
              <w:rPr>
                <w:rFonts w:cs="Arial"/>
                <w:sz w:val="18"/>
                <w:szCs w:val="18"/>
                <w:lang w:eastAsia="it-CH"/>
              </w:rPr>
            </w:pPr>
          </w:p>
        </w:tc>
        <w:tc>
          <w:tcPr>
            <w:tcW w:w="1641" w:type="dxa"/>
            <w:tcBorders>
              <w:top w:val="nil"/>
              <w:left w:val="single" w:sz="4" w:space="0" w:color="auto"/>
              <w:bottom w:val="single" w:sz="4" w:space="0" w:color="auto"/>
              <w:right w:val="single" w:sz="4" w:space="0" w:color="auto"/>
            </w:tcBorders>
            <w:shd w:val="clear" w:color="auto" w:fill="auto"/>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Sala stampe/copie</w:t>
            </w:r>
          </w:p>
        </w:tc>
        <w:tc>
          <w:tcPr>
            <w:tcW w:w="426"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3</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20</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60</w:t>
            </w:r>
          </w:p>
        </w:tc>
        <w:tc>
          <w:tcPr>
            <w:tcW w:w="431" w:type="dxa"/>
            <w:tcBorders>
              <w:top w:val="nil"/>
              <w:left w:val="single" w:sz="4" w:space="0" w:color="auto"/>
              <w:bottom w:val="nil"/>
              <w:right w:val="nil"/>
            </w:tcBorders>
            <w:shd w:val="clear" w:color="auto" w:fill="auto"/>
            <w:noWrap/>
            <w:vAlign w:val="center"/>
            <w:hideMark/>
          </w:tcPr>
          <w:p w:rsidR="00AF1469" w:rsidRPr="00C01028" w:rsidRDefault="00AF1469" w:rsidP="00EA262E">
            <w:pPr>
              <w:jc w:val="center"/>
              <w:rPr>
                <w:rFonts w:cs="Arial"/>
                <w:b/>
                <w:sz w:val="18"/>
                <w:szCs w:val="18"/>
                <w:lang w:eastAsia="it-CH"/>
              </w:rPr>
            </w:pPr>
            <w:r w:rsidRPr="00C01028">
              <w:rPr>
                <w:rFonts w:cs="Arial"/>
                <w:b/>
                <w:sz w:val="18"/>
                <w:szCs w:val="18"/>
                <w:lang w:eastAsia="it-CH"/>
              </w:rPr>
              <w:t>8</w:t>
            </w:r>
          </w:p>
        </w:tc>
        <w:tc>
          <w:tcPr>
            <w:tcW w:w="359" w:type="dxa"/>
            <w:tcBorders>
              <w:top w:val="nil"/>
              <w:left w:val="nil"/>
              <w:bottom w:val="nil"/>
              <w:right w:val="nil"/>
            </w:tcBorders>
            <w:shd w:val="clear" w:color="auto" w:fill="auto"/>
            <w:noWrap/>
            <w:vAlign w:val="center"/>
            <w:hideMark/>
          </w:tcPr>
          <w:p w:rsidR="00AF1469" w:rsidRPr="00C01028" w:rsidRDefault="00AF1469" w:rsidP="00EA262E">
            <w:pPr>
              <w:rPr>
                <w:rFonts w:cs="Arial"/>
                <w:b/>
                <w:sz w:val="18"/>
                <w:szCs w:val="18"/>
                <w:lang w:eastAsia="it-CH"/>
              </w:rPr>
            </w:pPr>
          </w:p>
        </w:tc>
        <w:tc>
          <w:tcPr>
            <w:tcW w:w="449" w:type="dxa"/>
            <w:tcBorders>
              <w:top w:val="nil"/>
              <w:left w:val="nil"/>
              <w:bottom w:val="nil"/>
              <w:right w:val="single" w:sz="4" w:space="0" w:color="auto"/>
            </w:tcBorders>
            <w:shd w:val="clear" w:color="auto" w:fill="auto"/>
            <w:noWrap/>
            <w:vAlign w:val="center"/>
            <w:hideMark/>
          </w:tcPr>
          <w:p w:rsidR="00AF1469" w:rsidRPr="00C01028" w:rsidRDefault="00AF1469" w:rsidP="00EA262E">
            <w:pPr>
              <w:ind w:hanging="42"/>
              <w:rPr>
                <w:rFonts w:cs="Arial"/>
                <w:b/>
                <w:sz w:val="18"/>
                <w:szCs w:val="18"/>
                <w:lang w:eastAsia="it-CH"/>
              </w:rPr>
            </w:pPr>
            <w:r w:rsidRPr="00C01028">
              <w:rPr>
                <w:rFonts w:cs="Arial"/>
                <w:b/>
                <w:sz w:val="18"/>
                <w:szCs w:val="18"/>
                <w:lang w:eastAsia="it-CH"/>
              </w:rPr>
              <w:t> 380</w:t>
            </w:r>
          </w:p>
        </w:tc>
        <w:tc>
          <w:tcPr>
            <w:tcW w:w="400"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gridSpan w:val="2"/>
            <w:tcBorders>
              <w:top w:val="nil"/>
              <w:left w:val="nil"/>
              <w:bottom w:val="nil"/>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501" w:type="dxa"/>
            <w:gridSpan w:val="2"/>
            <w:tcBorders>
              <w:top w:val="nil"/>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3</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bCs/>
                <w:sz w:val="18"/>
                <w:szCs w:val="18"/>
                <w:lang w:eastAsia="it-CH"/>
              </w:rPr>
            </w:pPr>
            <w:r w:rsidRPr="00C01028">
              <w:rPr>
                <w:rFonts w:cs="Arial"/>
                <w:bCs/>
                <w:sz w:val="18"/>
                <w:szCs w:val="18"/>
                <w:lang w:eastAsia="it-CH"/>
              </w:rPr>
              <w:t> </w:t>
            </w:r>
          </w:p>
        </w:tc>
        <w:tc>
          <w:tcPr>
            <w:tcW w:w="446" w:type="dxa"/>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60</w:t>
            </w:r>
          </w:p>
        </w:tc>
      </w:tr>
      <w:tr w:rsidR="00AF1469" w:rsidRPr="00C01028" w:rsidTr="00EA262E">
        <w:trPr>
          <w:trHeight w:val="425"/>
        </w:trPr>
        <w:tc>
          <w:tcPr>
            <w:tcW w:w="359" w:type="dxa"/>
            <w:vMerge/>
            <w:tcBorders>
              <w:top w:val="single" w:sz="4" w:space="0" w:color="auto"/>
              <w:left w:val="single" w:sz="4" w:space="0" w:color="auto"/>
              <w:bottom w:val="single" w:sz="4" w:space="0" w:color="000000"/>
              <w:right w:val="nil"/>
            </w:tcBorders>
            <w:vAlign w:val="center"/>
            <w:hideMark/>
          </w:tcPr>
          <w:p w:rsidR="00AF1469" w:rsidRPr="00C01028" w:rsidRDefault="00AF1469" w:rsidP="00EA262E">
            <w:pPr>
              <w:rPr>
                <w:rFonts w:cs="Arial"/>
                <w:sz w:val="18"/>
                <w:szCs w:val="18"/>
                <w:lang w:eastAsia="it-CH"/>
              </w:rPr>
            </w:pPr>
          </w:p>
        </w:tc>
        <w:tc>
          <w:tcPr>
            <w:tcW w:w="1641" w:type="dxa"/>
            <w:tcBorders>
              <w:top w:val="nil"/>
              <w:left w:val="single" w:sz="4" w:space="0" w:color="auto"/>
              <w:bottom w:val="single" w:sz="4" w:space="0" w:color="auto"/>
              <w:right w:val="single" w:sz="4" w:space="0" w:color="auto"/>
            </w:tcBorders>
            <w:shd w:val="clear" w:color="auto" w:fill="auto"/>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Infermeria</w:t>
            </w:r>
          </w:p>
        </w:tc>
        <w:tc>
          <w:tcPr>
            <w:tcW w:w="426"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10</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10</w:t>
            </w:r>
          </w:p>
        </w:tc>
        <w:tc>
          <w:tcPr>
            <w:tcW w:w="431" w:type="dxa"/>
            <w:tcBorders>
              <w:top w:val="nil"/>
              <w:left w:val="single" w:sz="4" w:space="0" w:color="auto"/>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5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9" w:type="dxa"/>
            <w:tcBorders>
              <w:top w:val="nil"/>
              <w:left w:val="nil"/>
              <w:bottom w:val="nil"/>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00"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gridSpan w:val="2"/>
            <w:tcBorders>
              <w:top w:val="nil"/>
              <w:left w:val="nil"/>
              <w:bottom w:val="nil"/>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501" w:type="dxa"/>
            <w:gridSpan w:val="2"/>
            <w:tcBorders>
              <w:top w:val="nil"/>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bCs/>
                <w:sz w:val="18"/>
                <w:szCs w:val="18"/>
                <w:lang w:eastAsia="it-CH"/>
              </w:rPr>
            </w:pPr>
            <w:r w:rsidRPr="00C01028">
              <w:rPr>
                <w:rFonts w:cs="Arial"/>
                <w:bCs/>
                <w:sz w:val="18"/>
                <w:szCs w:val="18"/>
                <w:lang w:eastAsia="it-CH"/>
              </w:rPr>
              <w:t> </w:t>
            </w:r>
          </w:p>
        </w:tc>
        <w:tc>
          <w:tcPr>
            <w:tcW w:w="446" w:type="dxa"/>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10</w:t>
            </w:r>
          </w:p>
        </w:tc>
      </w:tr>
      <w:tr w:rsidR="00AF1469" w:rsidRPr="00C01028" w:rsidTr="00EA262E">
        <w:trPr>
          <w:trHeight w:val="425"/>
        </w:trPr>
        <w:tc>
          <w:tcPr>
            <w:tcW w:w="359" w:type="dxa"/>
            <w:vMerge/>
            <w:tcBorders>
              <w:top w:val="single" w:sz="4" w:space="0" w:color="auto"/>
              <w:left w:val="single" w:sz="4" w:space="0" w:color="auto"/>
              <w:bottom w:val="single" w:sz="4" w:space="0" w:color="auto"/>
              <w:right w:val="nil"/>
            </w:tcBorders>
            <w:vAlign w:val="center"/>
            <w:hideMark/>
          </w:tcPr>
          <w:p w:rsidR="00AF1469" w:rsidRPr="00C01028" w:rsidRDefault="00AF1469" w:rsidP="00EA262E">
            <w:pPr>
              <w:rPr>
                <w:rFonts w:cs="Arial"/>
                <w:sz w:val="18"/>
                <w:szCs w:val="18"/>
                <w:lang w:eastAsia="it-CH"/>
              </w:rPr>
            </w:pPr>
          </w:p>
        </w:tc>
        <w:tc>
          <w:tcPr>
            <w:tcW w:w="1641" w:type="dxa"/>
            <w:tcBorders>
              <w:top w:val="nil"/>
              <w:left w:val="single" w:sz="4" w:space="0" w:color="auto"/>
              <w:bottom w:val="single" w:sz="4" w:space="0" w:color="auto"/>
              <w:right w:val="single" w:sz="4" w:space="0" w:color="auto"/>
            </w:tcBorders>
            <w:shd w:val="clear" w:color="auto" w:fill="auto"/>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Guardaroba</w:t>
            </w:r>
          </w:p>
        </w:tc>
        <w:tc>
          <w:tcPr>
            <w:tcW w:w="426"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100</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100</w:t>
            </w:r>
          </w:p>
        </w:tc>
        <w:tc>
          <w:tcPr>
            <w:tcW w:w="790" w:type="dxa"/>
            <w:gridSpan w:val="2"/>
            <w:tcBorders>
              <w:top w:val="nil"/>
              <w:left w:val="single" w:sz="4" w:space="0" w:color="auto"/>
              <w:bottom w:val="single" w:sz="4" w:space="0" w:color="auto"/>
              <w:right w:val="nil"/>
            </w:tcBorders>
            <w:shd w:val="clear" w:color="auto" w:fill="auto"/>
            <w:noWrap/>
            <w:vAlign w:val="center"/>
          </w:tcPr>
          <w:p w:rsidR="00AF1469" w:rsidRPr="00C01028" w:rsidRDefault="00AF1469" w:rsidP="00EA262E">
            <w:pPr>
              <w:jc w:val="center"/>
              <w:rPr>
                <w:rFonts w:cs="Arial"/>
                <w:b/>
                <w:bCs/>
                <w:sz w:val="18"/>
                <w:szCs w:val="18"/>
                <w:lang w:eastAsia="it-CH"/>
              </w:rPr>
            </w:pPr>
          </w:p>
        </w:tc>
        <w:tc>
          <w:tcPr>
            <w:tcW w:w="449" w:type="dxa"/>
            <w:tcBorders>
              <w:top w:val="nil"/>
              <w:left w:val="nil"/>
              <w:bottom w:val="single" w:sz="4" w:space="0" w:color="auto"/>
              <w:right w:val="single" w:sz="4" w:space="0" w:color="auto"/>
            </w:tcBorders>
            <w:shd w:val="clear" w:color="auto" w:fill="auto"/>
            <w:noWrap/>
            <w:vAlign w:val="center"/>
          </w:tcPr>
          <w:p w:rsidR="00AF1469" w:rsidRPr="00C01028" w:rsidRDefault="00AF1469" w:rsidP="00EA262E">
            <w:pPr>
              <w:jc w:val="center"/>
              <w:rPr>
                <w:rFonts w:cs="Arial"/>
                <w:b/>
                <w:bCs/>
                <w:sz w:val="18"/>
                <w:szCs w:val="18"/>
                <w:lang w:eastAsia="it-CH"/>
              </w:rPr>
            </w:pPr>
          </w:p>
        </w:tc>
        <w:tc>
          <w:tcPr>
            <w:tcW w:w="400"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399"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399"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501" w:type="dxa"/>
            <w:gridSpan w:val="2"/>
            <w:tcBorders>
              <w:top w:val="nil"/>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bCs/>
                <w:sz w:val="18"/>
                <w:szCs w:val="18"/>
                <w:lang w:eastAsia="it-CH"/>
              </w:rPr>
            </w:pPr>
            <w:r w:rsidRPr="00C01028">
              <w:rPr>
                <w:rFonts w:cs="Arial"/>
                <w:bCs/>
                <w:sz w:val="18"/>
                <w:szCs w:val="18"/>
                <w:lang w:eastAsia="it-CH"/>
              </w:rPr>
              <w:t> </w:t>
            </w:r>
          </w:p>
        </w:tc>
        <w:tc>
          <w:tcPr>
            <w:tcW w:w="446" w:type="dxa"/>
            <w:tcBorders>
              <w:top w:val="nil"/>
              <w:left w:val="nil"/>
              <w:bottom w:val="single" w:sz="4" w:space="0" w:color="auto"/>
              <w:right w:val="single" w:sz="4" w:space="0" w:color="auto"/>
            </w:tcBorders>
            <w:shd w:val="clear" w:color="auto" w:fill="auto"/>
            <w:noWrap/>
            <w:vAlign w:val="center"/>
            <w:hideMark/>
          </w:tcPr>
          <w:p w:rsidR="00AF1469" w:rsidRDefault="00AF1469" w:rsidP="00EA262E">
            <w:pPr>
              <w:jc w:val="right"/>
              <w:rPr>
                <w:rFonts w:cs="Arial"/>
                <w:sz w:val="18"/>
                <w:szCs w:val="18"/>
                <w:lang w:eastAsia="it-CH"/>
              </w:rPr>
            </w:pPr>
            <w:r w:rsidRPr="00C01028">
              <w:rPr>
                <w:rFonts w:cs="Arial"/>
                <w:sz w:val="18"/>
                <w:szCs w:val="18"/>
                <w:lang w:eastAsia="it-CH"/>
              </w:rPr>
              <w:t>100</w:t>
            </w:r>
          </w:p>
          <w:p w:rsidR="00AF1469" w:rsidRDefault="00AF1469" w:rsidP="00EA262E">
            <w:pPr>
              <w:jc w:val="right"/>
              <w:rPr>
                <w:rFonts w:cs="Arial"/>
                <w:sz w:val="18"/>
                <w:szCs w:val="18"/>
                <w:lang w:eastAsia="it-CH"/>
              </w:rPr>
            </w:pPr>
          </w:p>
          <w:p w:rsidR="00AF1469" w:rsidRDefault="00AF1469" w:rsidP="00EA262E">
            <w:pPr>
              <w:jc w:val="right"/>
              <w:rPr>
                <w:rFonts w:cs="Arial"/>
                <w:sz w:val="18"/>
                <w:szCs w:val="18"/>
                <w:lang w:eastAsia="it-CH"/>
              </w:rPr>
            </w:pPr>
          </w:p>
          <w:p w:rsidR="00AF1469" w:rsidRDefault="00AF1469" w:rsidP="00EA262E">
            <w:pPr>
              <w:jc w:val="right"/>
              <w:rPr>
                <w:rFonts w:cs="Arial"/>
                <w:sz w:val="18"/>
                <w:szCs w:val="18"/>
                <w:lang w:eastAsia="it-CH"/>
              </w:rPr>
            </w:pPr>
          </w:p>
          <w:p w:rsidR="00AF1469" w:rsidRDefault="00AF1469" w:rsidP="00EA262E">
            <w:pPr>
              <w:jc w:val="right"/>
              <w:rPr>
                <w:rFonts w:cs="Arial"/>
                <w:sz w:val="18"/>
                <w:szCs w:val="18"/>
                <w:lang w:eastAsia="it-CH"/>
              </w:rPr>
            </w:pPr>
          </w:p>
          <w:p w:rsidR="00AF1469" w:rsidRDefault="00AF1469" w:rsidP="00EA262E">
            <w:pPr>
              <w:jc w:val="right"/>
              <w:rPr>
                <w:rFonts w:cs="Arial"/>
                <w:sz w:val="18"/>
                <w:szCs w:val="18"/>
                <w:lang w:eastAsia="it-CH"/>
              </w:rPr>
            </w:pPr>
          </w:p>
          <w:p w:rsidR="00AF1469" w:rsidRPr="00C01028" w:rsidRDefault="00AF1469" w:rsidP="00EA262E">
            <w:pPr>
              <w:jc w:val="right"/>
              <w:rPr>
                <w:rFonts w:cs="Arial"/>
                <w:sz w:val="18"/>
                <w:szCs w:val="18"/>
                <w:lang w:eastAsia="it-CH"/>
              </w:rPr>
            </w:pPr>
          </w:p>
        </w:tc>
      </w:tr>
      <w:tr w:rsidR="00AF1469" w:rsidRPr="00C01028" w:rsidTr="00EA262E">
        <w:trPr>
          <w:trHeight w:val="547"/>
        </w:trPr>
        <w:tc>
          <w:tcPr>
            <w:tcW w:w="2000"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Area didattica</w:t>
            </w:r>
          </w:p>
        </w:tc>
        <w:tc>
          <w:tcPr>
            <w:tcW w:w="867" w:type="dxa"/>
            <w:gridSpan w:val="2"/>
            <w:tcBorders>
              <w:top w:val="single" w:sz="4" w:space="0" w:color="auto"/>
              <w:left w:val="nil"/>
              <w:bottom w:val="single" w:sz="4" w:space="0" w:color="auto"/>
              <w:right w:val="nil"/>
            </w:tcBorders>
            <w:shd w:val="clear" w:color="000000" w:fill="FFC000"/>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26</w:t>
            </w:r>
          </w:p>
        </w:tc>
        <w:tc>
          <w:tcPr>
            <w:tcW w:w="441" w:type="dxa"/>
            <w:tcBorders>
              <w:top w:val="single" w:sz="4" w:space="0" w:color="auto"/>
              <w:left w:val="nil"/>
              <w:bottom w:val="single" w:sz="4" w:space="0" w:color="auto"/>
              <w:right w:val="single" w:sz="4" w:space="0" w:color="auto"/>
            </w:tcBorders>
            <w:shd w:val="clear" w:color="000000" w:fill="FFC000"/>
            <w:noWrap/>
            <w:vAlign w:val="center"/>
            <w:hideMark/>
          </w:tcPr>
          <w:p w:rsidR="00AF1469" w:rsidRPr="00C01028" w:rsidRDefault="00AF1469" w:rsidP="00EA262E">
            <w:pPr>
              <w:ind w:right="-47" w:hanging="87"/>
              <w:rPr>
                <w:rFonts w:cs="Arial"/>
                <w:b/>
                <w:bCs/>
                <w:sz w:val="18"/>
                <w:szCs w:val="18"/>
                <w:lang w:eastAsia="it-CH"/>
              </w:rPr>
            </w:pPr>
            <w:r w:rsidRPr="00C01028">
              <w:rPr>
                <w:rFonts w:cs="Arial"/>
                <w:b/>
                <w:bCs/>
                <w:sz w:val="18"/>
                <w:szCs w:val="18"/>
                <w:lang w:eastAsia="it-CH"/>
              </w:rPr>
              <w:t>1830</w:t>
            </w:r>
          </w:p>
        </w:tc>
        <w:tc>
          <w:tcPr>
            <w:tcW w:w="790" w:type="dxa"/>
            <w:gridSpan w:val="2"/>
            <w:tcBorders>
              <w:top w:val="single" w:sz="4" w:space="0" w:color="auto"/>
              <w:left w:val="nil"/>
              <w:bottom w:val="single" w:sz="4" w:space="0" w:color="auto"/>
              <w:right w:val="nil"/>
            </w:tcBorders>
            <w:shd w:val="clear" w:color="000000" w:fill="FABF8F"/>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2</w:t>
            </w:r>
          </w:p>
        </w:tc>
        <w:tc>
          <w:tcPr>
            <w:tcW w:w="449" w:type="dxa"/>
            <w:tcBorders>
              <w:top w:val="single" w:sz="4" w:space="0" w:color="auto"/>
              <w:left w:val="nil"/>
              <w:bottom w:val="single" w:sz="4" w:space="0" w:color="auto"/>
              <w:right w:val="single" w:sz="4" w:space="0" w:color="auto"/>
            </w:tcBorders>
            <w:shd w:val="clear" w:color="000000" w:fill="FABF8F"/>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120</w:t>
            </w:r>
          </w:p>
        </w:tc>
        <w:tc>
          <w:tcPr>
            <w:tcW w:w="841" w:type="dxa"/>
            <w:gridSpan w:val="2"/>
            <w:tcBorders>
              <w:top w:val="single" w:sz="4" w:space="0" w:color="auto"/>
              <w:left w:val="nil"/>
              <w:bottom w:val="single" w:sz="4" w:space="0" w:color="auto"/>
              <w:right w:val="nil"/>
            </w:tcBorders>
            <w:shd w:val="clear" w:color="000000" w:fill="FFFF00"/>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10</w:t>
            </w:r>
          </w:p>
        </w:tc>
        <w:tc>
          <w:tcPr>
            <w:tcW w:w="441" w:type="dxa"/>
            <w:tcBorders>
              <w:top w:val="single" w:sz="4" w:space="0" w:color="auto"/>
              <w:left w:val="nil"/>
              <w:bottom w:val="single" w:sz="4" w:space="0" w:color="auto"/>
              <w:right w:val="single" w:sz="4" w:space="0" w:color="auto"/>
            </w:tcBorders>
            <w:shd w:val="clear" w:color="000000" w:fill="FFFF00"/>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180</w:t>
            </w:r>
          </w:p>
        </w:tc>
        <w:tc>
          <w:tcPr>
            <w:tcW w:w="840" w:type="dxa"/>
            <w:gridSpan w:val="2"/>
            <w:tcBorders>
              <w:top w:val="single" w:sz="4" w:space="0" w:color="auto"/>
              <w:left w:val="nil"/>
              <w:bottom w:val="single" w:sz="4" w:space="0" w:color="auto"/>
              <w:right w:val="nil"/>
            </w:tcBorders>
            <w:shd w:val="clear" w:color="000000" w:fill="B7DEE8"/>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5</w:t>
            </w:r>
          </w:p>
        </w:tc>
        <w:tc>
          <w:tcPr>
            <w:tcW w:w="441" w:type="dxa"/>
            <w:tcBorders>
              <w:top w:val="single" w:sz="4" w:space="0" w:color="auto"/>
              <w:left w:val="nil"/>
              <w:bottom w:val="single" w:sz="4" w:space="0" w:color="auto"/>
              <w:right w:val="single" w:sz="4" w:space="0" w:color="auto"/>
            </w:tcBorders>
            <w:shd w:val="clear" w:color="000000" w:fill="B7DEE8"/>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500</w:t>
            </w:r>
          </w:p>
        </w:tc>
        <w:tc>
          <w:tcPr>
            <w:tcW w:w="840" w:type="dxa"/>
            <w:gridSpan w:val="2"/>
            <w:tcBorders>
              <w:top w:val="single" w:sz="4" w:space="0" w:color="auto"/>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1</w:t>
            </w:r>
          </w:p>
        </w:tc>
        <w:tc>
          <w:tcPr>
            <w:tcW w:w="441" w:type="dxa"/>
            <w:gridSpan w:val="2"/>
            <w:tcBorders>
              <w:top w:val="single" w:sz="4" w:space="0" w:color="auto"/>
              <w:left w:val="nil"/>
              <w:bottom w:val="single" w:sz="4" w:space="0" w:color="auto"/>
              <w:right w:val="nil"/>
            </w:tcBorders>
            <w:shd w:val="clear" w:color="000000" w:fill="92CDDC"/>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200</w:t>
            </w:r>
          </w:p>
        </w:tc>
        <w:tc>
          <w:tcPr>
            <w:tcW w:w="50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53</w:t>
            </w:r>
          </w:p>
        </w:tc>
        <w:tc>
          <w:tcPr>
            <w:tcW w:w="458"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33</w:t>
            </w:r>
          </w:p>
        </w:tc>
        <w:tc>
          <w:tcPr>
            <w:tcW w:w="446" w:type="dxa"/>
            <w:tcBorders>
              <w:top w:val="single" w:sz="4" w:space="0" w:color="auto"/>
              <w:left w:val="nil"/>
              <w:bottom w:val="single" w:sz="4" w:space="0" w:color="auto"/>
              <w:right w:val="single" w:sz="4" w:space="0" w:color="auto"/>
            </w:tcBorders>
            <w:shd w:val="clear" w:color="000000" w:fill="D9D9D9"/>
            <w:noWrap/>
            <w:vAlign w:val="center"/>
            <w:hideMark/>
          </w:tcPr>
          <w:p w:rsidR="00AF1469" w:rsidRPr="00C01028" w:rsidRDefault="00AF1469" w:rsidP="00EA262E">
            <w:pPr>
              <w:ind w:right="-70" w:hanging="49"/>
              <w:jc w:val="right"/>
              <w:rPr>
                <w:rFonts w:cs="Arial"/>
                <w:b/>
                <w:bCs/>
                <w:sz w:val="18"/>
                <w:szCs w:val="18"/>
                <w:lang w:eastAsia="it-CH"/>
              </w:rPr>
            </w:pPr>
            <w:r w:rsidRPr="00C01028">
              <w:rPr>
                <w:rFonts w:cs="Arial"/>
                <w:b/>
                <w:bCs/>
                <w:sz w:val="18"/>
                <w:szCs w:val="18"/>
                <w:lang w:eastAsia="it-CH"/>
              </w:rPr>
              <w:t>4110</w:t>
            </w:r>
          </w:p>
        </w:tc>
      </w:tr>
      <w:tr w:rsidR="00AF1469" w:rsidRPr="00C01028" w:rsidTr="00EA262E">
        <w:trPr>
          <w:trHeight w:val="425"/>
        </w:trPr>
        <w:tc>
          <w:tcPr>
            <w:tcW w:w="359"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Amministrazione</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Uffici direzione</w:t>
            </w:r>
          </w:p>
        </w:tc>
        <w:tc>
          <w:tcPr>
            <w:tcW w:w="426" w:type="dxa"/>
            <w:tcBorders>
              <w:top w:val="single" w:sz="4" w:space="0" w:color="auto"/>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w:t>
            </w:r>
          </w:p>
        </w:tc>
        <w:tc>
          <w:tcPr>
            <w:tcW w:w="441" w:type="dxa"/>
            <w:tcBorders>
              <w:top w:val="single" w:sz="4" w:space="0" w:color="auto"/>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40</w:t>
            </w:r>
          </w:p>
        </w:tc>
        <w:tc>
          <w:tcPr>
            <w:tcW w:w="441" w:type="dxa"/>
            <w:tcBorders>
              <w:top w:val="single" w:sz="4" w:space="0" w:color="auto"/>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80</w:t>
            </w:r>
          </w:p>
        </w:tc>
        <w:tc>
          <w:tcPr>
            <w:tcW w:w="431" w:type="dxa"/>
            <w:tcBorders>
              <w:top w:val="single" w:sz="4" w:space="0" w:color="auto"/>
              <w:left w:val="single" w:sz="4" w:space="0" w:color="auto"/>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359" w:type="dxa"/>
            <w:tcBorders>
              <w:top w:val="single" w:sz="4" w:space="0" w:color="auto"/>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9" w:type="dxa"/>
            <w:tcBorders>
              <w:top w:val="single" w:sz="4" w:space="0" w:color="auto"/>
              <w:left w:val="nil"/>
              <w:bottom w:val="nil"/>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00" w:type="dxa"/>
            <w:tcBorders>
              <w:top w:val="single" w:sz="4" w:space="0" w:color="auto"/>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single" w:sz="4" w:space="0" w:color="auto"/>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single" w:sz="4" w:space="0" w:color="auto"/>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399" w:type="dxa"/>
            <w:tcBorders>
              <w:top w:val="single" w:sz="4" w:space="0" w:color="auto"/>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single" w:sz="4" w:space="0" w:color="auto"/>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single" w:sz="4" w:space="0" w:color="auto"/>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399" w:type="dxa"/>
            <w:tcBorders>
              <w:top w:val="single" w:sz="4" w:space="0" w:color="auto"/>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single" w:sz="4" w:space="0" w:color="auto"/>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160" w:type="dxa"/>
            <w:tcBorders>
              <w:top w:val="single" w:sz="4" w:space="0" w:color="auto"/>
              <w:left w:val="nil"/>
              <w:bottom w:val="nil"/>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5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80</w:t>
            </w:r>
          </w:p>
        </w:tc>
      </w:tr>
      <w:tr w:rsidR="00AF1469" w:rsidRPr="00C01028" w:rsidTr="00EA262E">
        <w:trPr>
          <w:trHeight w:val="425"/>
        </w:trPr>
        <w:tc>
          <w:tcPr>
            <w:tcW w:w="359" w:type="dxa"/>
            <w:vMerge/>
            <w:tcBorders>
              <w:top w:val="nil"/>
              <w:left w:val="single" w:sz="4" w:space="0" w:color="auto"/>
              <w:bottom w:val="single" w:sz="4" w:space="0" w:color="000000"/>
              <w:right w:val="nil"/>
            </w:tcBorders>
            <w:vAlign w:val="center"/>
            <w:hideMark/>
          </w:tcPr>
          <w:p w:rsidR="00AF1469" w:rsidRPr="00C01028" w:rsidRDefault="00AF1469" w:rsidP="00EA262E">
            <w:pPr>
              <w:rPr>
                <w:rFonts w:cs="Arial"/>
                <w:sz w:val="18"/>
                <w:szCs w:val="18"/>
                <w:lang w:eastAsia="it-CH"/>
              </w:rPr>
            </w:pPr>
          </w:p>
        </w:tc>
        <w:tc>
          <w:tcPr>
            <w:tcW w:w="1641" w:type="dxa"/>
            <w:tcBorders>
              <w:top w:val="nil"/>
              <w:left w:val="single" w:sz="4" w:space="0" w:color="auto"/>
              <w:bottom w:val="single" w:sz="4" w:space="0" w:color="auto"/>
              <w:right w:val="single" w:sz="4" w:space="0" w:color="auto"/>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Ufficio segreteria</w:t>
            </w:r>
          </w:p>
        </w:tc>
        <w:tc>
          <w:tcPr>
            <w:tcW w:w="426"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50</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50</w:t>
            </w:r>
          </w:p>
        </w:tc>
        <w:tc>
          <w:tcPr>
            <w:tcW w:w="431" w:type="dxa"/>
            <w:tcBorders>
              <w:top w:val="nil"/>
              <w:left w:val="single" w:sz="4" w:space="0" w:color="auto"/>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35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9" w:type="dxa"/>
            <w:tcBorders>
              <w:top w:val="nil"/>
              <w:left w:val="nil"/>
              <w:bottom w:val="nil"/>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00"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160" w:type="dxa"/>
            <w:tcBorders>
              <w:top w:val="nil"/>
              <w:left w:val="nil"/>
              <w:bottom w:val="nil"/>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5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50</w:t>
            </w:r>
          </w:p>
        </w:tc>
      </w:tr>
      <w:tr w:rsidR="00AF1469" w:rsidRPr="00C01028" w:rsidTr="00EA262E">
        <w:trPr>
          <w:trHeight w:val="425"/>
        </w:trPr>
        <w:tc>
          <w:tcPr>
            <w:tcW w:w="359" w:type="dxa"/>
            <w:vMerge/>
            <w:tcBorders>
              <w:top w:val="nil"/>
              <w:left w:val="single" w:sz="4" w:space="0" w:color="auto"/>
              <w:bottom w:val="single" w:sz="4" w:space="0" w:color="000000"/>
              <w:right w:val="nil"/>
            </w:tcBorders>
            <w:vAlign w:val="center"/>
            <w:hideMark/>
          </w:tcPr>
          <w:p w:rsidR="00AF1469" w:rsidRPr="00C01028" w:rsidRDefault="00AF1469" w:rsidP="00EA262E">
            <w:pPr>
              <w:rPr>
                <w:rFonts w:cs="Arial"/>
                <w:sz w:val="18"/>
                <w:szCs w:val="18"/>
                <w:lang w:eastAsia="it-CH"/>
              </w:rPr>
            </w:pPr>
          </w:p>
        </w:tc>
        <w:tc>
          <w:tcPr>
            <w:tcW w:w="1641" w:type="dxa"/>
            <w:tcBorders>
              <w:top w:val="nil"/>
              <w:left w:val="single" w:sz="4" w:space="0" w:color="auto"/>
              <w:bottom w:val="single" w:sz="4" w:space="0" w:color="auto"/>
              <w:right w:val="single" w:sz="4" w:space="0" w:color="auto"/>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Desk entrata principale</w:t>
            </w:r>
          </w:p>
        </w:tc>
        <w:tc>
          <w:tcPr>
            <w:tcW w:w="426"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30</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30</w:t>
            </w:r>
          </w:p>
        </w:tc>
        <w:tc>
          <w:tcPr>
            <w:tcW w:w="431" w:type="dxa"/>
            <w:tcBorders>
              <w:top w:val="nil"/>
              <w:left w:val="single" w:sz="4" w:space="0" w:color="auto"/>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35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9" w:type="dxa"/>
            <w:tcBorders>
              <w:top w:val="nil"/>
              <w:left w:val="nil"/>
              <w:bottom w:val="nil"/>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00"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160" w:type="dxa"/>
            <w:tcBorders>
              <w:top w:val="nil"/>
              <w:left w:val="nil"/>
              <w:bottom w:val="nil"/>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5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30</w:t>
            </w:r>
          </w:p>
        </w:tc>
      </w:tr>
      <w:tr w:rsidR="00AF1469" w:rsidRPr="00C01028" w:rsidTr="00EA262E">
        <w:trPr>
          <w:trHeight w:val="425"/>
        </w:trPr>
        <w:tc>
          <w:tcPr>
            <w:tcW w:w="359" w:type="dxa"/>
            <w:vMerge/>
            <w:tcBorders>
              <w:top w:val="nil"/>
              <w:left w:val="single" w:sz="4" w:space="0" w:color="auto"/>
              <w:bottom w:val="single" w:sz="4" w:space="0" w:color="000000"/>
              <w:right w:val="nil"/>
            </w:tcBorders>
            <w:vAlign w:val="center"/>
            <w:hideMark/>
          </w:tcPr>
          <w:p w:rsidR="00AF1469" w:rsidRPr="00C01028" w:rsidRDefault="00AF1469" w:rsidP="00EA262E">
            <w:pPr>
              <w:rPr>
                <w:rFonts w:cs="Arial"/>
                <w:sz w:val="18"/>
                <w:szCs w:val="18"/>
                <w:lang w:eastAsia="it-CH"/>
              </w:rPr>
            </w:pPr>
          </w:p>
        </w:tc>
        <w:tc>
          <w:tcPr>
            <w:tcW w:w="1641" w:type="dxa"/>
            <w:tcBorders>
              <w:top w:val="nil"/>
              <w:left w:val="single" w:sz="4" w:space="0" w:color="auto"/>
              <w:bottom w:val="single" w:sz="4" w:space="0" w:color="auto"/>
              <w:right w:val="single" w:sz="4" w:space="0" w:color="auto"/>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Sala riunioni</w:t>
            </w:r>
          </w:p>
        </w:tc>
        <w:tc>
          <w:tcPr>
            <w:tcW w:w="426"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30</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30</w:t>
            </w:r>
          </w:p>
        </w:tc>
        <w:tc>
          <w:tcPr>
            <w:tcW w:w="790" w:type="dxa"/>
            <w:gridSpan w:val="2"/>
            <w:tcBorders>
              <w:top w:val="nil"/>
              <w:left w:val="single" w:sz="4" w:space="0" w:color="auto"/>
              <w:bottom w:val="single" w:sz="4" w:space="0" w:color="auto"/>
              <w:right w:val="nil"/>
            </w:tcBorders>
            <w:shd w:val="clear" w:color="auto" w:fill="auto"/>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5</w:t>
            </w:r>
          </w:p>
        </w:tc>
        <w:tc>
          <w:tcPr>
            <w:tcW w:w="449" w:type="dxa"/>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190</w:t>
            </w:r>
          </w:p>
        </w:tc>
        <w:tc>
          <w:tcPr>
            <w:tcW w:w="400"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399"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399"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160" w:type="dxa"/>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5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30</w:t>
            </w:r>
          </w:p>
        </w:tc>
      </w:tr>
      <w:tr w:rsidR="00AF1469" w:rsidRPr="00C01028" w:rsidTr="00EA262E">
        <w:trPr>
          <w:trHeight w:val="425"/>
        </w:trPr>
        <w:tc>
          <w:tcPr>
            <w:tcW w:w="359" w:type="dxa"/>
            <w:vMerge w:val="restart"/>
            <w:tcBorders>
              <w:top w:val="nil"/>
              <w:left w:val="single" w:sz="4" w:space="0" w:color="auto"/>
              <w:bottom w:val="nil"/>
              <w:right w:val="nil"/>
            </w:tcBorders>
            <w:shd w:val="clear" w:color="auto" w:fill="auto"/>
            <w:noWrap/>
            <w:textDirection w:val="btLr"/>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Locali tecnici</w:t>
            </w:r>
          </w:p>
        </w:tc>
        <w:tc>
          <w:tcPr>
            <w:tcW w:w="1641" w:type="dxa"/>
            <w:tcBorders>
              <w:top w:val="nil"/>
              <w:left w:val="single" w:sz="4" w:space="0" w:color="auto"/>
              <w:bottom w:val="single" w:sz="4" w:space="0" w:color="auto"/>
              <w:right w:val="single" w:sz="4" w:space="0" w:color="auto"/>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Vano LAN</w:t>
            </w:r>
          </w:p>
        </w:tc>
        <w:tc>
          <w:tcPr>
            <w:tcW w:w="426"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10</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10</w:t>
            </w:r>
          </w:p>
        </w:tc>
        <w:tc>
          <w:tcPr>
            <w:tcW w:w="431" w:type="dxa"/>
            <w:tcBorders>
              <w:top w:val="nil"/>
              <w:left w:val="single" w:sz="4" w:space="0" w:color="auto"/>
              <w:bottom w:val="nil"/>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59" w:type="dxa"/>
            <w:tcBorders>
              <w:top w:val="nil"/>
              <w:left w:val="nil"/>
              <w:bottom w:val="nil"/>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9" w:type="dxa"/>
            <w:tcBorders>
              <w:top w:val="nil"/>
              <w:left w:val="nil"/>
              <w:bottom w:val="nil"/>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00"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160" w:type="dxa"/>
            <w:tcBorders>
              <w:top w:val="nil"/>
              <w:left w:val="nil"/>
              <w:bottom w:val="nil"/>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5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10</w:t>
            </w:r>
          </w:p>
        </w:tc>
      </w:tr>
      <w:tr w:rsidR="00AF1469" w:rsidRPr="00C01028" w:rsidTr="00EA262E">
        <w:trPr>
          <w:trHeight w:val="425"/>
        </w:trPr>
        <w:tc>
          <w:tcPr>
            <w:tcW w:w="359" w:type="dxa"/>
            <w:vMerge/>
            <w:tcBorders>
              <w:top w:val="nil"/>
              <w:left w:val="single" w:sz="4" w:space="0" w:color="auto"/>
              <w:bottom w:val="nil"/>
              <w:right w:val="nil"/>
            </w:tcBorders>
            <w:vAlign w:val="center"/>
            <w:hideMark/>
          </w:tcPr>
          <w:p w:rsidR="00AF1469" w:rsidRPr="00C01028" w:rsidRDefault="00AF1469" w:rsidP="00EA262E">
            <w:pPr>
              <w:rPr>
                <w:rFonts w:cs="Arial"/>
                <w:sz w:val="18"/>
                <w:szCs w:val="18"/>
                <w:lang w:eastAsia="it-CH"/>
              </w:rPr>
            </w:pPr>
          </w:p>
        </w:tc>
        <w:tc>
          <w:tcPr>
            <w:tcW w:w="1641" w:type="dxa"/>
            <w:tcBorders>
              <w:top w:val="nil"/>
              <w:left w:val="single" w:sz="4" w:space="0" w:color="auto"/>
              <w:bottom w:val="single" w:sz="4" w:space="0" w:color="auto"/>
              <w:right w:val="single" w:sz="4" w:space="0" w:color="auto"/>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Vano server</w:t>
            </w:r>
          </w:p>
        </w:tc>
        <w:tc>
          <w:tcPr>
            <w:tcW w:w="426"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10</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10</w:t>
            </w:r>
          </w:p>
        </w:tc>
        <w:tc>
          <w:tcPr>
            <w:tcW w:w="431" w:type="dxa"/>
            <w:tcBorders>
              <w:top w:val="nil"/>
              <w:left w:val="single" w:sz="4" w:space="0" w:color="auto"/>
              <w:bottom w:val="nil"/>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59" w:type="dxa"/>
            <w:tcBorders>
              <w:top w:val="nil"/>
              <w:left w:val="nil"/>
              <w:bottom w:val="nil"/>
              <w:right w:val="nil"/>
            </w:tcBorders>
            <w:shd w:val="clear" w:color="auto" w:fill="auto"/>
            <w:noWrap/>
            <w:vAlign w:val="center"/>
            <w:hideMark/>
          </w:tcPr>
          <w:p w:rsidR="00AF1469" w:rsidRPr="00C01028" w:rsidRDefault="00AF1469" w:rsidP="00EA262E">
            <w:pPr>
              <w:jc w:val="center"/>
              <w:rPr>
                <w:rFonts w:cs="Arial"/>
                <w:sz w:val="18"/>
                <w:szCs w:val="18"/>
                <w:lang w:eastAsia="it-CH"/>
              </w:rPr>
            </w:pPr>
          </w:p>
        </w:tc>
        <w:tc>
          <w:tcPr>
            <w:tcW w:w="449" w:type="dxa"/>
            <w:tcBorders>
              <w:top w:val="nil"/>
              <w:left w:val="nil"/>
              <w:bottom w:val="nil"/>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00"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160" w:type="dxa"/>
            <w:tcBorders>
              <w:top w:val="nil"/>
              <w:left w:val="nil"/>
              <w:bottom w:val="nil"/>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5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10</w:t>
            </w:r>
          </w:p>
        </w:tc>
      </w:tr>
      <w:tr w:rsidR="00AF1469" w:rsidRPr="00C01028" w:rsidTr="00EA262E">
        <w:trPr>
          <w:trHeight w:val="425"/>
        </w:trPr>
        <w:tc>
          <w:tcPr>
            <w:tcW w:w="359" w:type="dxa"/>
            <w:vMerge/>
            <w:tcBorders>
              <w:top w:val="nil"/>
              <w:left w:val="single" w:sz="4" w:space="0" w:color="auto"/>
              <w:bottom w:val="nil"/>
              <w:right w:val="nil"/>
            </w:tcBorders>
            <w:vAlign w:val="center"/>
            <w:hideMark/>
          </w:tcPr>
          <w:p w:rsidR="00AF1469" w:rsidRPr="00C01028" w:rsidRDefault="00AF1469" w:rsidP="00EA262E">
            <w:pPr>
              <w:rPr>
                <w:rFonts w:cs="Arial"/>
                <w:sz w:val="18"/>
                <w:szCs w:val="18"/>
                <w:lang w:eastAsia="it-CH"/>
              </w:rPr>
            </w:pPr>
          </w:p>
        </w:tc>
        <w:tc>
          <w:tcPr>
            <w:tcW w:w="1641" w:type="dxa"/>
            <w:tcBorders>
              <w:top w:val="nil"/>
              <w:left w:val="single" w:sz="4" w:space="0" w:color="auto"/>
              <w:bottom w:val="single" w:sz="4" w:space="0" w:color="auto"/>
              <w:right w:val="single" w:sz="4" w:space="0" w:color="auto"/>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Locale custode</w:t>
            </w:r>
          </w:p>
        </w:tc>
        <w:tc>
          <w:tcPr>
            <w:tcW w:w="426"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30</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30</w:t>
            </w:r>
          </w:p>
        </w:tc>
        <w:tc>
          <w:tcPr>
            <w:tcW w:w="431" w:type="dxa"/>
            <w:tcBorders>
              <w:top w:val="nil"/>
              <w:left w:val="single" w:sz="4" w:space="0" w:color="auto"/>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35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9" w:type="dxa"/>
            <w:tcBorders>
              <w:top w:val="nil"/>
              <w:left w:val="nil"/>
              <w:bottom w:val="nil"/>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00"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160" w:type="dxa"/>
            <w:tcBorders>
              <w:top w:val="nil"/>
              <w:left w:val="nil"/>
              <w:bottom w:val="nil"/>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5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30</w:t>
            </w:r>
          </w:p>
        </w:tc>
      </w:tr>
      <w:tr w:rsidR="00AF1469" w:rsidRPr="00C01028" w:rsidTr="00EA262E">
        <w:trPr>
          <w:trHeight w:val="425"/>
        </w:trPr>
        <w:tc>
          <w:tcPr>
            <w:tcW w:w="359" w:type="dxa"/>
            <w:vMerge/>
            <w:tcBorders>
              <w:top w:val="nil"/>
              <w:left w:val="single" w:sz="4" w:space="0" w:color="auto"/>
              <w:bottom w:val="nil"/>
              <w:right w:val="nil"/>
            </w:tcBorders>
            <w:vAlign w:val="center"/>
            <w:hideMark/>
          </w:tcPr>
          <w:p w:rsidR="00AF1469" w:rsidRPr="00C01028" w:rsidRDefault="00AF1469" w:rsidP="00EA262E">
            <w:pPr>
              <w:rPr>
                <w:rFonts w:cs="Arial"/>
                <w:sz w:val="18"/>
                <w:szCs w:val="18"/>
                <w:lang w:eastAsia="it-CH"/>
              </w:rPr>
            </w:pPr>
          </w:p>
        </w:tc>
        <w:tc>
          <w:tcPr>
            <w:tcW w:w="1641" w:type="dxa"/>
            <w:tcBorders>
              <w:top w:val="nil"/>
              <w:left w:val="single" w:sz="4" w:space="0" w:color="auto"/>
              <w:bottom w:val="single" w:sz="4" w:space="0" w:color="auto"/>
              <w:right w:val="single" w:sz="4" w:space="0" w:color="auto"/>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Officina</w:t>
            </w:r>
          </w:p>
        </w:tc>
        <w:tc>
          <w:tcPr>
            <w:tcW w:w="426"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30</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30</w:t>
            </w:r>
          </w:p>
        </w:tc>
        <w:tc>
          <w:tcPr>
            <w:tcW w:w="431" w:type="dxa"/>
            <w:tcBorders>
              <w:top w:val="nil"/>
              <w:left w:val="single" w:sz="4" w:space="0" w:color="auto"/>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35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9" w:type="dxa"/>
            <w:tcBorders>
              <w:top w:val="nil"/>
              <w:left w:val="nil"/>
              <w:bottom w:val="nil"/>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00"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160" w:type="dxa"/>
            <w:tcBorders>
              <w:top w:val="nil"/>
              <w:left w:val="nil"/>
              <w:bottom w:val="nil"/>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5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30</w:t>
            </w:r>
          </w:p>
        </w:tc>
      </w:tr>
      <w:tr w:rsidR="00AF1469" w:rsidRPr="00C01028" w:rsidTr="00EA262E">
        <w:trPr>
          <w:trHeight w:val="425"/>
        </w:trPr>
        <w:tc>
          <w:tcPr>
            <w:tcW w:w="359" w:type="dxa"/>
            <w:vMerge/>
            <w:tcBorders>
              <w:top w:val="nil"/>
              <w:left w:val="single" w:sz="4" w:space="0" w:color="auto"/>
              <w:bottom w:val="nil"/>
              <w:right w:val="nil"/>
            </w:tcBorders>
            <w:vAlign w:val="center"/>
            <w:hideMark/>
          </w:tcPr>
          <w:p w:rsidR="00AF1469" w:rsidRPr="00C01028" w:rsidRDefault="00AF1469" w:rsidP="00EA262E">
            <w:pPr>
              <w:rPr>
                <w:rFonts w:cs="Arial"/>
                <w:sz w:val="18"/>
                <w:szCs w:val="18"/>
                <w:lang w:eastAsia="it-CH"/>
              </w:rPr>
            </w:pPr>
          </w:p>
        </w:tc>
        <w:tc>
          <w:tcPr>
            <w:tcW w:w="1641" w:type="dxa"/>
            <w:tcBorders>
              <w:top w:val="nil"/>
              <w:left w:val="single" w:sz="4" w:space="0" w:color="auto"/>
              <w:bottom w:val="single" w:sz="4" w:space="0" w:color="auto"/>
              <w:right w:val="single" w:sz="4" w:space="0" w:color="auto"/>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Vano compressore</w:t>
            </w:r>
          </w:p>
        </w:tc>
        <w:tc>
          <w:tcPr>
            <w:tcW w:w="426"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10</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10</w:t>
            </w:r>
          </w:p>
        </w:tc>
        <w:tc>
          <w:tcPr>
            <w:tcW w:w="790" w:type="dxa"/>
            <w:gridSpan w:val="2"/>
            <w:tcBorders>
              <w:top w:val="nil"/>
              <w:left w:val="single" w:sz="4" w:space="0" w:color="auto"/>
              <w:bottom w:val="single" w:sz="4" w:space="0" w:color="auto"/>
              <w:right w:val="nil"/>
            </w:tcBorders>
            <w:shd w:val="clear" w:color="auto" w:fill="auto"/>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5</w:t>
            </w:r>
          </w:p>
        </w:tc>
        <w:tc>
          <w:tcPr>
            <w:tcW w:w="449" w:type="dxa"/>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90</w:t>
            </w:r>
          </w:p>
        </w:tc>
        <w:tc>
          <w:tcPr>
            <w:tcW w:w="400"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160" w:type="dxa"/>
            <w:tcBorders>
              <w:top w:val="nil"/>
              <w:left w:val="nil"/>
              <w:bottom w:val="nil"/>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5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10</w:t>
            </w:r>
          </w:p>
        </w:tc>
      </w:tr>
      <w:tr w:rsidR="00AF1469" w:rsidRPr="00C01028" w:rsidTr="00EA262E">
        <w:trPr>
          <w:trHeight w:val="425"/>
        </w:trPr>
        <w:tc>
          <w:tcPr>
            <w:tcW w:w="359" w:type="dxa"/>
            <w:tcBorders>
              <w:top w:val="single" w:sz="4" w:space="0" w:color="auto"/>
              <w:left w:val="single" w:sz="4" w:space="0" w:color="auto"/>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w:t>
            </w:r>
          </w:p>
        </w:tc>
        <w:tc>
          <w:tcPr>
            <w:tcW w:w="1641" w:type="dxa"/>
            <w:tcBorders>
              <w:top w:val="nil"/>
              <w:left w:val="single" w:sz="4" w:space="0" w:color="auto"/>
              <w:bottom w:val="single" w:sz="4" w:space="0" w:color="auto"/>
              <w:right w:val="single" w:sz="4" w:space="0" w:color="auto"/>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Aula magna</w:t>
            </w:r>
            <w:r w:rsidRPr="00C01028">
              <w:rPr>
                <w:rFonts w:cs="Arial"/>
                <w:sz w:val="18"/>
                <w:szCs w:val="18"/>
                <w:lang w:eastAsia="it-CH"/>
              </w:rPr>
              <w:br/>
              <w:t>300 posti</w:t>
            </w:r>
          </w:p>
        </w:tc>
        <w:tc>
          <w:tcPr>
            <w:tcW w:w="426"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250</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250</w:t>
            </w:r>
          </w:p>
        </w:tc>
        <w:tc>
          <w:tcPr>
            <w:tcW w:w="790" w:type="dxa"/>
            <w:gridSpan w:val="2"/>
            <w:tcBorders>
              <w:top w:val="nil"/>
              <w:left w:val="single" w:sz="4" w:space="0" w:color="auto"/>
              <w:bottom w:val="single" w:sz="4" w:space="0" w:color="auto"/>
              <w:right w:val="nil"/>
            </w:tcBorders>
            <w:shd w:val="clear" w:color="auto" w:fill="auto"/>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1</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300</w:t>
            </w:r>
          </w:p>
        </w:tc>
        <w:tc>
          <w:tcPr>
            <w:tcW w:w="400" w:type="dxa"/>
            <w:tcBorders>
              <w:top w:val="single" w:sz="4" w:space="0" w:color="auto"/>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single" w:sz="4" w:space="0" w:color="auto"/>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single" w:sz="4" w:space="0" w:color="auto"/>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399" w:type="dxa"/>
            <w:tcBorders>
              <w:top w:val="single" w:sz="4" w:space="0" w:color="auto"/>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single" w:sz="4" w:space="0" w:color="auto"/>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single" w:sz="4" w:space="0" w:color="auto"/>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399" w:type="dxa"/>
            <w:tcBorders>
              <w:top w:val="single" w:sz="4" w:space="0" w:color="auto"/>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single" w:sz="4" w:space="0" w:color="auto"/>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160" w:type="dxa"/>
            <w:tcBorders>
              <w:top w:val="single" w:sz="4" w:space="0" w:color="auto"/>
              <w:left w:val="nil"/>
              <w:bottom w:val="single" w:sz="4" w:space="0" w:color="auto"/>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5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250</w:t>
            </w:r>
          </w:p>
        </w:tc>
      </w:tr>
      <w:tr w:rsidR="00AF1469" w:rsidRPr="00C01028" w:rsidTr="00EA262E">
        <w:trPr>
          <w:trHeight w:val="425"/>
        </w:trPr>
        <w:tc>
          <w:tcPr>
            <w:tcW w:w="359" w:type="dxa"/>
            <w:tcBorders>
              <w:top w:val="nil"/>
              <w:left w:val="single" w:sz="4" w:space="0" w:color="auto"/>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w:t>
            </w:r>
          </w:p>
        </w:tc>
        <w:tc>
          <w:tcPr>
            <w:tcW w:w="1641" w:type="dxa"/>
            <w:tcBorders>
              <w:top w:val="nil"/>
              <w:left w:val="single" w:sz="4" w:space="0" w:color="auto"/>
              <w:bottom w:val="single" w:sz="4" w:space="0" w:color="auto"/>
              <w:right w:val="single" w:sz="4" w:space="0" w:color="auto"/>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Mescita/Caffetteria</w:t>
            </w:r>
          </w:p>
        </w:tc>
        <w:tc>
          <w:tcPr>
            <w:tcW w:w="426"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100</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100</w:t>
            </w:r>
          </w:p>
        </w:tc>
        <w:tc>
          <w:tcPr>
            <w:tcW w:w="790" w:type="dxa"/>
            <w:gridSpan w:val="2"/>
            <w:tcBorders>
              <w:top w:val="nil"/>
              <w:left w:val="single" w:sz="4" w:space="0" w:color="auto"/>
              <w:bottom w:val="single" w:sz="4" w:space="0" w:color="auto"/>
              <w:right w:val="nil"/>
            </w:tcBorders>
            <w:shd w:val="clear" w:color="auto" w:fill="auto"/>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1</w:t>
            </w:r>
          </w:p>
        </w:tc>
        <w:tc>
          <w:tcPr>
            <w:tcW w:w="449" w:type="dxa"/>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200</w:t>
            </w:r>
          </w:p>
        </w:tc>
        <w:tc>
          <w:tcPr>
            <w:tcW w:w="2122" w:type="dxa"/>
            <w:gridSpan w:val="5"/>
            <w:tcBorders>
              <w:top w:val="single" w:sz="4" w:space="0" w:color="auto"/>
              <w:left w:val="nil"/>
              <w:bottom w:val="single" w:sz="4" w:space="0" w:color="auto"/>
              <w:right w:val="nil"/>
            </w:tcBorders>
            <w:shd w:val="clear" w:color="auto" w:fill="auto"/>
            <w:noWrap/>
            <w:vAlign w:val="center"/>
            <w:hideMark/>
          </w:tcPr>
          <w:p w:rsidR="00AF1469" w:rsidRPr="00C01028" w:rsidRDefault="00AF1469" w:rsidP="00EA262E">
            <w:pPr>
              <w:rPr>
                <w:rFonts w:cs="Arial"/>
                <w:b/>
                <w:bCs/>
                <w:sz w:val="18"/>
                <w:szCs w:val="18"/>
                <w:lang w:eastAsia="it-CH"/>
              </w:rPr>
            </w:pPr>
            <w:r w:rsidRPr="00C01028">
              <w:rPr>
                <w:rFonts w:cs="Arial"/>
                <w:b/>
                <w:bCs/>
                <w:sz w:val="18"/>
                <w:szCs w:val="18"/>
                <w:lang w:eastAsia="it-CH"/>
              </w:rPr>
              <w:t>+ Cucina produttiva</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399"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160" w:type="dxa"/>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5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100</w:t>
            </w:r>
          </w:p>
        </w:tc>
      </w:tr>
      <w:tr w:rsidR="00AF1469" w:rsidRPr="00C01028" w:rsidTr="00EA262E">
        <w:trPr>
          <w:trHeight w:val="425"/>
        </w:trPr>
        <w:tc>
          <w:tcPr>
            <w:tcW w:w="359" w:type="dxa"/>
            <w:vMerge w:val="restart"/>
            <w:tcBorders>
              <w:top w:val="nil"/>
              <w:left w:val="single" w:sz="4" w:space="0" w:color="auto"/>
              <w:bottom w:val="single" w:sz="4" w:space="0" w:color="000000"/>
              <w:right w:val="nil"/>
            </w:tcBorders>
            <w:shd w:val="clear" w:color="auto" w:fill="auto"/>
            <w:noWrap/>
            <w:textDirection w:val="btLr"/>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Depositi</w:t>
            </w:r>
          </w:p>
        </w:tc>
        <w:tc>
          <w:tcPr>
            <w:tcW w:w="1641" w:type="dxa"/>
            <w:tcBorders>
              <w:top w:val="nil"/>
              <w:left w:val="single" w:sz="4" w:space="0" w:color="auto"/>
              <w:bottom w:val="single" w:sz="4" w:space="0" w:color="auto"/>
              <w:right w:val="single" w:sz="4" w:space="0" w:color="auto"/>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Deposito/cantina</w:t>
            </w:r>
          </w:p>
        </w:tc>
        <w:tc>
          <w:tcPr>
            <w:tcW w:w="426"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500</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500</w:t>
            </w:r>
          </w:p>
        </w:tc>
        <w:tc>
          <w:tcPr>
            <w:tcW w:w="431" w:type="dxa"/>
            <w:tcBorders>
              <w:top w:val="nil"/>
              <w:left w:val="single" w:sz="4" w:space="0" w:color="auto"/>
              <w:bottom w:val="nil"/>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359" w:type="dxa"/>
            <w:tcBorders>
              <w:top w:val="nil"/>
              <w:left w:val="nil"/>
              <w:bottom w:val="nil"/>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49" w:type="dxa"/>
            <w:tcBorders>
              <w:top w:val="single" w:sz="4" w:space="0" w:color="auto"/>
              <w:left w:val="nil"/>
              <w:bottom w:val="nil"/>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400"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160" w:type="dxa"/>
            <w:tcBorders>
              <w:top w:val="nil"/>
              <w:left w:val="nil"/>
              <w:bottom w:val="nil"/>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5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500</w:t>
            </w:r>
          </w:p>
        </w:tc>
      </w:tr>
      <w:tr w:rsidR="00AF1469" w:rsidRPr="00C01028" w:rsidTr="00EA262E">
        <w:trPr>
          <w:trHeight w:val="425"/>
        </w:trPr>
        <w:tc>
          <w:tcPr>
            <w:tcW w:w="359" w:type="dxa"/>
            <w:vMerge/>
            <w:tcBorders>
              <w:top w:val="nil"/>
              <w:left w:val="single" w:sz="4" w:space="0" w:color="auto"/>
              <w:bottom w:val="single" w:sz="4" w:space="0" w:color="000000"/>
              <w:right w:val="nil"/>
            </w:tcBorders>
            <w:vAlign w:val="center"/>
            <w:hideMark/>
          </w:tcPr>
          <w:p w:rsidR="00AF1469" w:rsidRPr="00C01028" w:rsidRDefault="00AF1469" w:rsidP="00EA262E">
            <w:pPr>
              <w:rPr>
                <w:rFonts w:cs="Arial"/>
                <w:sz w:val="18"/>
                <w:szCs w:val="18"/>
                <w:lang w:eastAsia="it-CH"/>
              </w:rPr>
            </w:pPr>
          </w:p>
        </w:tc>
        <w:tc>
          <w:tcPr>
            <w:tcW w:w="1641" w:type="dxa"/>
            <w:tcBorders>
              <w:top w:val="nil"/>
              <w:left w:val="single" w:sz="4" w:space="0" w:color="auto"/>
              <w:bottom w:val="single" w:sz="4" w:space="0" w:color="auto"/>
              <w:right w:val="single" w:sz="4" w:space="0" w:color="auto"/>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 xml:space="preserve">Deposito </w:t>
            </w:r>
            <w:proofErr w:type="spellStart"/>
            <w:r w:rsidRPr="00C01028">
              <w:rPr>
                <w:rFonts w:cs="Arial"/>
                <w:sz w:val="18"/>
                <w:szCs w:val="18"/>
                <w:lang w:eastAsia="it-CH"/>
              </w:rPr>
              <w:t>mat</w:t>
            </w:r>
            <w:proofErr w:type="spellEnd"/>
            <w:r w:rsidRPr="00C01028">
              <w:rPr>
                <w:rFonts w:cs="Arial"/>
                <w:sz w:val="18"/>
                <w:szCs w:val="18"/>
                <w:lang w:eastAsia="it-CH"/>
              </w:rPr>
              <w:t>. pulizia</w:t>
            </w:r>
          </w:p>
        </w:tc>
        <w:tc>
          <w:tcPr>
            <w:tcW w:w="426"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3</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10</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30</w:t>
            </w:r>
          </w:p>
        </w:tc>
        <w:tc>
          <w:tcPr>
            <w:tcW w:w="431" w:type="dxa"/>
            <w:tcBorders>
              <w:top w:val="nil"/>
              <w:left w:val="single" w:sz="4" w:space="0" w:color="auto"/>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35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9" w:type="dxa"/>
            <w:tcBorders>
              <w:top w:val="nil"/>
              <w:left w:val="nil"/>
              <w:bottom w:val="nil"/>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00"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160" w:type="dxa"/>
            <w:tcBorders>
              <w:top w:val="nil"/>
              <w:left w:val="nil"/>
              <w:bottom w:val="nil"/>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5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30</w:t>
            </w:r>
          </w:p>
        </w:tc>
      </w:tr>
      <w:tr w:rsidR="00AF1469" w:rsidRPr="00C01028" w:rsidTr="00EA262E">
        <w:trPr>
          <w:trHeight w:val="425"/>
        </w:trPr>
        <w:tc>
          <w:tcPr>
            <w:tcW w:w="359" w:type="dxa"/>
            <w:vMerge/>
            <w:tcBorders>
              <w:top w:val="nil"/>
              <w:left w:val="single" w:sz="4" w:space="0" w:color="auto"/>
              <w:bottom w:val="single" w:sz="4" w:space="0" w:color="000000"/>
              <w:right w:val="nil"/>
            </w:tcBorders>
            <w:vAlign w:val="center"/>
            <w:hideMark/>
          </w:tcPr>
          <w:p w:rsidR="00AF1469" w:rsidRPr="00C01028" w:rsidRDefault="00AF1469" w:rsidP="00EA262E">
            <w:pPr>
              <w:rPr>
                <w:rFonts w:cs="Arial"/>
                <w:sz w:val="18"/>
                <w:szCs w:val="18"/>
                <w:lang w:eastAsia="it-CH"/>
              </w:rPr>
            </w:pPr>
          </w:p>
        </w:tc>
        <w:tc>
          <w:tcPr>
            <w:tcW w:w="1641" w:type="dxa"/>
            <w:tcBorders>
              <w:top w:val="nil"/>
              <w:left w:val="single" w:sz="4" w:space="0" w:color="auto"/>
              <w:bottom w:val="single" w:sz="4" w:space="0" w:color="auto"/>
              <w:right w:val="single" w:sz="4" w:space="0" w:color="auto"/>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Archivio</w:t>
            </w:r>
          </w:p>
        </w:tc>
        <w:tc>
          <w:tcPr>
            <w:tcW w:w="426"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100</w:t>
            </w:r>
          </w:p>
        </w:tc>
        <w:tc>
          <w:tcPr>
            <w:tcW w:w="441" w:type="dxa"/>
            <w:tcBorders>
              <w:top w:val="single" w:sz="4" w:space="0" w:color="auto"/>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100</w:t>
            </w:r>
          </w:p>
        </w:tc>
        <w:tc>
          <w:tcPr>
            <w:tcW w:w="790" w:type="dxa"/>
            <w:gridSpan w:val="2"/>
            <w:tcBorders>
              <w:top w:val="nil"/>
              <w:left w:val="nil"/>
              <w:bottom w:val="nil"/>
              <w:right w:val="nil"/>
            </w:tcBorders>
            <w:shd w:val="clear" w:color="auto" w:fill="auto"/>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449" w:type="dxa"/>
            <w:tcBorders>
              <w:top w:val="nil"/>
              <w:left w:val="nil"/>
              <w:bottom w:val="nil"/>
              <w:right w:val="single" w:sz="4" w:space="0" w:color="auto"/>
            </w:tcBorders>
            <w:shd w:val="clear" w:color="auto" w:fill="auto"/>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400"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399"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441" w:type="dxa"/>
            <w:tcBorders>
              <w:top w:val="nil"/>
              <w:left w:val="nil"/>
              <w:bottom w:val="nil"/>
              <w:right w:val="nil"/>
            </w:tcBorders>
            <w:shd w:val="clear" w:color="auto" w:fill="auto"/>
            <w:noWrap/>
            <w:vAlign w:val="center"/>
            <w:hideMark/>
          </w:tcPr>
          <w:p w:rsidR="00AF1469" w:rsidRPr="00C01028" w:rsidRDefault="00AF1469" w:rsidP="00EA262E">
            <w:pPr>
              <w:rPr>
                <w:rFonts w:cs="Arial"/>
                <w:sz w:val="18"/>
                <w:szCs w:val="18"/>
                <w:lang w:eastAsia="it-CH"/>
              </w:rPr>
            </w:pPr>
          </w:p>
        </w:tc>
        <w:tc>
          <w:tcPr>
            <w:tcW w:w="160" w:type="dxa"/>
            <w:tcBorders>
              <w:top w:val="nil"/>
              <w:left w:val="nil"/>
              <w:bottom w:val="nil"/>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5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100</w:t>
            </w:r>
          </w:p>
        </w:tc>
      </w:tr>
      <w:tr w:rsidR="00AF1469" w:rsidRPr="00C01028" w:rsidTr="00EA262E">
        <w:trPr>
          <w:trHeight w:val="425"/>
        </w:trPr>
        <w:tc>
          <w:tcPr>
            <w:tcW w:w="359" w:type="dxa"/>
            <w:vMerge/>
            <w:tcBorders>
              <w:top w:val="nil"/>
              <w:left w:val="single" w:sz="4" w:space="0" w:color="auto"/>
              <w:bottom w:val="single" w:sz="4" w:space="0" w:color="000000"/>
              <w:right w:val="nil"/>
            </w:tcBorders>
            <w:vAlign w:val="center"/>
            <w:hideMark/>
          </w:tcPr>
          <w:p w:rsidR="00AF1469" w:rsidRPr="00C01028" w:rsidRDefault="00AF1469" w:rsidP="00EA262E">
            <w:pPr>
              <w:rPr>
                <w:rFonts w:cs="Arial"/>
                <w:sz w:val="18"/>
                <w:szCs w:val="18"/>
                <w:lang w:eastAsia="it-CH"/>
              </w:rPr>
            </w:pPr>
          </w:p>
        </w:tc>
        <w:tc>
          <w:tcPr>
            <w:tcW w:w="1641" w:type="dxa"/>
            <w:tcBorders>
              <w:top w:val="nil"/>
              <w:left w:val="single" w:sz="4" w:space="0" w:color="auto"/>
              <w:bottom w:val="single" w:sz="4" w:space="0" w:color="auto"/>
              <w:right w:val="single" w:sz="4" w:space="0" w:color="auto"/>
            </w:tcBorders>
            <w:shd w:val="clear" w:color="auto" w:fill="auto"/>
            <w:vAlign w:val="center"/>
            <w:hideMark/>
          </w:tcPr>
          <w:p w:rsidR="00AF1469" w:rsidRPr="00C01028" w:rsidRDefault="00AF1469" w:rsidP="009B64A9">
            <w:pPr>
              <w:jc w:val="left"/>
              <w:rPr>
                <w:rFonts w:cs="Arial"/>
                <w:sz w:val="18"/>
                <w:szCs w:val="18"/>
                <w:lang w:eastAsia="it-CH"/>
              </w:rPr>
            </w:pPr>
            <w:r w:rsidRPr="00C01028">
              <w:rPr>
                <w:rFonts w:cs="Arial"/>
                <w:sz w:val="18"/>
                <w:szCs w:val="18"/>
                <w:lang w:eastAsia="it-CH"/>
              </w:rPr>
              <w:t>Deposito biciclette</w:t>
            </w:r>
          </w:p>
        </w:tc>
        <w:tc>
          <w:tcPr>
            <w:tcW w:w="426"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50</w:t>
            </w:r>
          </w:p>
        </w:tc>
        <w:tc>
          <w:tcPr>
            <w:tcW w:w="441" w:type="dxa"/>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50</w:t>
            </w:r>
          </w:p>
        </w:tc>
        <w:tc>
          <w:tcPr>
            <w:tcW w:w="790" w:type="dxa"/>
            <w:gridSpan w:val="2"/>
            <w:tcBorders>
              <w:top w:val="nil"/>
              <w:left w:val="nil"/>
              <w:bottom w:val="single" w:sz="4" w:space="0" w:color="auto"/>
              <w:right w:val="nil"/>
            </w:tcBorders>
            <w:shd w:val="clear" w:color="auto" w:fill="auto"/>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6</w:t>
            </w:r>
          </w:p>
        </w:tc>
        <w:tc>
          <w:tcPr>
            <w:tcW w:w="449" w:type="dxa"/>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680</w:t>
            </w:r>
          </w:p>
        </w:tc>
        <w:tc>
          <w:tcPr>
            <w:tcW w:w="400"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399"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399"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441" w:type="dxa"/>
            <w:tcBorders>
              <w:top w:val="nil"/>
              <w:left w:val="nil"/>
              <w:bottom w:val="single" w:sz="4" w:space="0" w:color="auto"/>
              <w:right w:val="nil"/>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160" w:type="dxa"/>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5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center"/>
              <w:rPr>
                <w:rFonts w:cs="Arial"/>
                <w:sz w:val="18"/>
                <w:szCs w:val="18"/>
                <w:lang w:eastAsia="it-CH"/>
              </w:rPr>
            </w:pPr>
            <w:r w:rsidRPr="00C01028">
              <w:rPr>
                <w:rFonts w:cs="Arial"/>
                <w:sz w:val="18"/>
                <w:szCs w:val="18"/>
                <w:lang w:eastAsia="it-CH"/>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F1469" w:rsidRPr="00C01028" w:rsidRDefault="00AF1469" w:rsidP="00EA262E">
            <w:pPr>
              <w:jc w:val="right"/>
              <w:rPr>
                <w:rFonts w:cs="Arial"/>
                <w:sz w:val="18"/>
                <w:szCs w:val="18"/>
                <w:lang w:eastAsia="it-CH"/>
              </w:rPr>
            </w:pPr>
            <w:r w:rsidRPr="00C01028">
              <w:rPr>
                <w:rFonts w:cs="Arial"/>
                <w:sz w:val="18"/>
                <w:szCs w:val="18"/>
                <w:lang w:eastAsia="it-CH"/>
              </w:rPr>
              <w:t>50</w:t>
            </w:r>
          </w:p>
        </w:tc>
      </w:tr>
      <w:tr w:rsidR="00AF1469" w:rsidRPr="00C01028" w:rsidTr="00EA262E">
        <w:trPr>
          <w:trHeight w:val="425"/>
        </w:trPr>
        <w:tc>
          <w:tcPr>
            <w:tcW w:w="2000" w:type="dxa"/>
            <w:gridSpan w:val="2"/>
            <w:tcBorders>
              <w:top w:val="single" w:sz="4" w:space="0" w:color="auto"/>
              <w:left w:val="single" w:sz="4" w:space="0" w:color="auto"/>
              <w:bottom w:val="single" w:sz="8" w:space="0" w:color="auto"/>
              <w:right w:val="single" w:sz="4" w:space="0" w:color="auto"/>
            </w:tcBorders>
            <w:shd w:val="clear" w:color="000000" w:fill="D9D9D9"/>
            <w:noWrap/>
            <w:vAlign w:val="center"/>
            <w:hideMark/>
          </w:tcPr>
          <w:p w:rsidR="00AF1469" w:rsidRPr="00C01028" w:rsidRDefault="00AF1469" w:rsidP="00EA262E">
            <w:pPr>
              <w:rPr>
                <w:rFonts w:cs="Arial"/>
                <w:b/>
                <w:bCs/>
                <w:sz w:val="18"/>
                <w:szCs w:val="18"/>
                <w:lang w:eastAsia="it-CH"/>
              </w:rPr>
            </w:pPr>
            <w:r w:rsidRPr="00C01028">
              <w:rPr>
                <w:rFonts w:cs="Arial"/>
                <w:b/>
                <w:bCs/>
                <w:sz w:val="18"/>
                <w:szCs w:val="18"/>
                <w:lang w:eastAsia="it-CH"/>
              </w:rPr>
              <w:t>Altre aree</w:t>
            </w:r>
          </w:p>
        </w:tc>
        <w:tc>
          <w:tcPr>
            <w:tcW w:w="426" w:type="dxa"/>
            <w:tcBorders>
              <w:top w:val="nil"/>
              <w:left w:val="nil"/>
              <w:bottom w:val="single" w:sz="8" w:space="0" w:color="auto"/>
              <w:right w:val="nil"/>
            </w:tcBorders>
            <w:shd w:val="clear" w:color="000000" w:fill="D9D9D9"/>
            <w:noWrap/>
            <w:vAlign w:val="center"/>
            <w:hideMark/>
          </w:tcPr>
          <w:p w:rsidR="00AF1469" w:rsidRPr="00C01028" w:rsidRDefault="00AF1469" w:rsidP="00EA262E">
            <w:pPr>
              <w:rPr>
                <w:rFonts w:cs="Arial"/>
                <w:b/>
                <w:bCs/>
                <w:sz w:val="18"/>
                <w:szCs w:val="18"/>
                <w:lang w:eastAsia="it-CH"/>
              </w:rPr>
            </w:pPr>
            <w:r w:rsidRPr="00C01028">
              <w:rPr>
                <w:rFonts w:cs="Arial"/>
                <w:b/>
                <w:bCs/>
                <w:sz w:val="18"/>
                <w:szCs w:val="18"/>
                <w:lang w:eastAsia="it-CH"/>
              </w:rPr>
              <w:t> </w:t>
            </w:r>
          </w:p>
        </w:tc>
        <w:tc>
          <w:tcPr>
            <w:tcW w:w="441" w:type="dxa"/>
            <w:tcBorders>
              <w:top w:val="nil"/>
              <w:left w:val="nil"/>
              <w:bottom w:val="single" w:sz="8" w:space="0" w:color="auto"/>
              <w:right w:val="nil"/>
            </w:tcBorders>
            <w:shd w:val="clear" w:color="000000" w:fill="D9D9D9"/>
            <w:noWrap/>
            <w:vAlign w:val="center"/>
            <w:hideMark/>
          </w:tcPr>
          <w:p w:rsidR="00AF1469" w:rsidRPr="00C01028" w:rsidRDefault="00AF1469" w:rsidP="00EA262E">
            <w:pPr>
              <w:rPr>
                <w:rFonts w:cs="Arial"/>
                <w:b/>
                <w:bCs/>
                <w:sz w:val="18"/>
                <w:szCs w:val="18"/>
                <w:lang w:eastAsia="it-CH"/>
              </w:rPr>
            </w:pPr>
            <w:r w:rsidRPr="00C01028">
              <w:rPr>
                <w:rFonts w:cs="Arial"/>
                <w:b/>
                <w:bCs/>
                <w:sz w:val="18"/>
                <w:szCs w:val="18"/>
                <w:lang w:eastAsia="it-CH"/>
              </w:rPr>
              <w:t> </w:t>
            </w:r>
          </w:p>
        </w:tc>
        <w:tc>
          <w:tcPr>
            <w:tcW w:w="441" w:type="dxa"/>
            <w:tcBorders>
              <w:top w:val="nil"/>
              <w:left w:val="nil"/>
              <w:bottom w:val="single" w:sz="8" w:space="0" w:color="auto"/>
              <w:right w:val="nil"/>
            </w:tcBorders>
            <w:shd w:val="clear" w:color="000000" w:fill="D9D9D9"/>
            <w:noWrap/>
            <w:vAlign w:val="center"/>
            <w:hideMark/>
          </w:tcPr>
          <w:p w:rsidR="00AF1469" w:rsidRPr="00C01028" w:rsidRDefault="00AF1469" w:rsidP="00EA262E">
            <w:pPr>
              <w:rPr>
                <w:rFonts w:cs="Arial"/>
                <w:b/>
                <w:bCs/>
                <w:sz w:val="18"/>
                <w:szCs w:val="18"/>
                <w:lang w:eastAsia="it-CH"/>
              </w:rPr>
            </w:pPr>
            <w:r w:rsidRPr="00C01028">
              <w:rPr>
                <w:rFonts w:cs="Arial"/>
                <w:b/>
                <w:bCs/>
                <w:sz w:val="18"/>
                <w:szCs w:val="18"/>
                <w:lang w:eastAsia="it-CH"/>
              </w:rPr>
              <w:t> </w:t>
            </w:r>
          </w:p>
        </w:tc>
        <w:tc>
          <w:tcPr>
            <w:tcW w:w="790" w:type="dxa"/>
            <w:gridSpan w:val="2"/>
            <w:tcBorders>
              <w:top w:val="single" w:sz="4" w:space="0" w:color="auto"/>
              <w:left w:val="nil"/>
              <w:bottom w:val="single" w:sz="8" w:space="0" w:color="auto"/>
              <w:right w:val="nil"/>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449" w:type="dxa"/>
            <w:tcBorders>
              <w:top w:val="nil"/>
              <w:left w:val="nil"/>
              <w:bottom w:val="single" w:sz="8" w:space="0" w:color="auto"/>
              <w:right w:val="single" w:sz="4" w:space="0" w:color="auto"/>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400" w:type="dxa"/>
            <w:tcBorders>
              <w:top w:val="nil"/>
              <w:left w:val="nil"/>
              <w:bottom w:val="single" w:sz="8" w:space="0" w:color="auto"/>
              <w:right w:val="nil"/>
            </w:tcBorders>
            <w:shd w:val="clear" w:color="000000" w:fill="D9D9D9"/>
            <w:noWrap/>
            <w:vAlign w:val="center"/>
            <w:hideMark/>
          </w:tcPr>
          <w:p w:rsidR="00AF1469" w:rsidRPr="00C01028" w:rsidRDefault="00AF1469" w:rsidP="00EA262E">
            <w:pPr>
              <w:rPr>
                <w:rFonts w:cs="Arial"/>
                <w:b/>
                <w:bCs/>
                <w:sz w:val="18"/>
                <w:szCs w:val="18"/>
                <w:lang w:eastAsia="it-CH"/>
              </w:rPr>
            </w:pPr>
            <w:r w:rsidRPr="00C01028">
              <w:rPr>
                <w:rFonts w:cs="Arial"/>
                <w:b/>
                <w:bCs/>
                <w:sz w:val="18"/>
                <w:szCs w:val="18"/>
                <w:lang w:eastAsia="it-CH"/>
              </w:rPr>
              <w:t> </w:t>
            </w:r>
          </w:p>
        </w:tc>
        <w:tc>
          <w:tcPr>
            <w:tcW w:w="441" w:type="dxa"/>
            <w:tcBorders>
              <w:top w:val="nil"/>
              <w:left w:val="nil"/>
              <w:bottom w:val="single" w:sz="8" w:space="0" w:color="auto"/>
              <w:right w:val="nil"/>
            </w:tcBorders>
            <w:shd w:val="clear" w:color="000000" w:fill="D9D9D9"/>
            <w:noWrap/>
            <w:vAlign w:val="center"/>
            <w:hideMark/>
          </w:tcPr>
          <w:p w:rsidR="00AF1469" w:rsidRPr="00C01028" w:rsidRDefault="00AF1469" w:rsidP="00EA262E">
            <w:pPr>
              <w:rPr>
                <w:rFonts w:cs="Arial"/>
                <w:b/>
                <w:bCs/>
                <w:sz w:val="18"/>
                <w:szCs w:val="18"/>
                <w:lang w:eastAsia="it-CH"/>
              </w:rPr>
            </w:pPr>
            <w:r w:rsidRPr="00C01028">
              <w:rPr>
                <w:rFonts w:cs="Arial"/>
                <w:b/>
                <w:bCs/>
                <w:sz w:val="18"/>
                <w:szCs w:val="18"/>
                <w:lang w:eastAsia="it-CH"/>
              </w:rPr>
              <w:t> </w:t>
            </w:r>
          </w:p>
        </w:tc>
        <w:tc>
          <w:tcPr>
            <w:tcW w:w="441" w:type="dxa"/>
            <w:tcBorders>
              <w:top w:val="nil"/>
              <w:left w:val="nil"/>
              <w:bottom w:val="single" w:sz="8" w:space="0" w:color="auto"/>
              <w:right w:val="nil"/>
            </w:tcBorders>
            <w:shd w:val="clear" w:color="000000" w:fill="D9D9D9"/>
            <w:noWrap/>
            <w:vAlign w:val="center"/>
            <w:hideMark/>
          </w:tcPr>
          <w:p w:rsidR="00AF1469" w:rsidRPr="00C01028" w:rsidRDefault="00AF1469" w:rsidP="00EA262E">
            <w:pPr>
              <w:rPr>
                <w:rFonts w:cs="Arial"/>
                <w:b/>
                <w:bCs/>
                <w:sz w:val="18"/>
                <w:szCs w:val="18"/>
                <w:lang w:eastAsia="it-CH"/>
              </w:rPr>
            </w:pPr>
            <w:r w:rsidRPr="00C01028">
              <w:rPr>
                <w:rFonts w:cs="Arial"/>
                <w:b/>
                <w:bCs/>
                <w:sz w:val="18"/>
                <w:szCs w:val="18"/>
                <w:lang w:eastAsia="it-CH"/>
              </w:rPr>
              <w:t> </w:t>
            </w:r>
          </w:p>
        </w:tc>
        <w:tc>
          <w:tcPr>
            <w:tcW w:w="399" w:type="dxa"/>
            <w:tcBorders>
              <w:top w:val="nil"/>
              <w:left w:val="nil"/>
              <w:bottom w:val="single" w:sz="8" w:space="0" w:color="auto"/>
              <w:right w:val="nil"/>
            </w:tcBorders>
            <w:shd w:val="clear" w:color="000000" w:fill="D9D9D9"/>
            <w:noWrap/>
            <w:vAlign w:val="center"/>
            <w:hideMark/>
          </w:tcPr>
          <w:p w:rsidR="00AF1469" w:rsidRPr="00C01028" w:rsidRDefault="00AF1469" w:rsidP="00EA262E">
            <w:pPr>
              <w:rPr>
                <w:rFonts w:cs="Arial"/>
                <w:b/>
                <w:bCs/>
                <w:sz w:val="18"/>
                <w:szCs w:val="18"/>
                <w:lang w:eastAsia="it-CH"/>
              </w:rPr>
            </w:pPr>
            <w:r w:rsidRPr="00C01028">
              <w:rPr>
                <w:rFonts w:cs="Arial"/>
                <w:b/>
                <w:bCs/>
                <w:sz w:val="18"/>
                <w:szCs w:val="18"/>
                <w:lang w:eastAsia="it-CH"/>
              </w:rPr>
              <w:t> </w:t>
            </w:r>
          </w:p>
        </w:tc>
        <w:tc>
          <w:tcPr>
            <w:tcW w:w="441" w:type="dxa"/>
            <w:tcBorders>
              <w:top w:val="nil"/>
              <w:left w:val="nil"/>
              <w:bottom w:val="single" w:sz="8" w:space="0" w:color="auto"/>
              <w:right w:val="nil"/>
            </w:tcBorders>
            <w:shd w:val="clear" w:color="000000" w:fill="D9D9D9"/>
            <w:noWrap/>
            <w:vAlign w:val="center"/>
            <w:hideMark/>
          </w:tcPr>
          <w:p w:rsidR="00AF1469" w:rsidRPr="00C01028" w:rsidRDefault="00AF1469" w:rsidP="00EA262E">
            <w:pPr>
              <w:rPr>
                <w:rFonts w:cs="Arial"/>
                <w:b/>
                <w:bCs/>
                <w:sz w:val="18"/>
                <w:szCs w:val="18"/>
                <w:lang w:eastAsia="it-CH"/>
              </w:rPr>
            </w:pPr>
            <w:r w:rsidRPr="00C01028">
              <w:rPr>
                <w:rFonts w:cs="Arial"/>
                <w:b/>
                <w:bCs/>
                <w:sz w:val="18"/>
                <w:szCs w:val="18"/>
                <w:lang w:eastAsia="it-CH"/>
              </w:rPr>
              <w:t> </w:t>
            </w:r>
          </w:p>
        </w:tc>
        <w:tc>
          <w:tcPr>
            <w:tcW w:w="441" w:type="dxa"/>
            <w:tcBorders>
              <w:top w:val="nil"/>
              <w:left w:val="nil"/>
              <w:bottom w:val="single" w:sz="8" w:space="0" w:color="auto"/>
              <w:right w:val="nil"/>
            </w:tcBorders>
            <w:shd w:val="clear" w:color="000000" w:fill="D9D9D9"/>
            <w:noWrap/>
            <w:vAlign w:val="center"/>
            <w:hideMark/>
          </w:tcPr>
          <w:p w:rsidR="00AF1469" w:rsidRPr="00C01028" w:rsidRDefault="00AF1469" w:rsidP="00EA262E">
            <w:pPr>
              <w:rPr>
                <w:rFonts w:cs="Arial"/>
                <w:b/>
                <w:bCs/>
                <w:sz w:val="18"/>
                <w:szCs w:val="18"/>
                <w:lang w:eastAsia="it-CH"/>
              </w:rPr>
            </w:pPr>
            <w:r w:rsidRPr="00C01028">
              <w:rPr>
                <w:rFonts w:cs="Arial"/>
                <w:b/>
                <w:bCs/>
                <w:sz w:val="18"/>
                <w:szCs w:val="18"/>
                <w:lang w:eastAsia="it-CH"/>
              </w:rPr>
              <w:t> </w:t>
            </w:r>
          </w:p>
        </w:tc>
        <w:tc>
          <w:tcPr>
            <w:tcW w:w="399" w:type="dxa"/>
            <w:tcBorders>
              <w:top w:val="nil"/>
              <w:left w:val="nil"/>
              <w:bottom w:val="single" w:sz="8" w:space="0" w:color="auto"/>
              <w:right w:val="nil"/>
            </w:tcBorders>
            <w:shd w:val="clear" w:color="000000" w:fill="D9D9D9"/>
            <w:noWrap/>
            <w:vAlign w:val="center"/>
            <w:hideMark/>
          </w:tcPr>
          <w:p w:rsidR="00AF1469" w:rsidRPr="00C01028" w:rsidRDefault="00AF1469" w:rsidP="00EA262E">
            <w:pPr>
              <w:rPr>
                <w:rFonts w:cs="Arial"/>
                <w:b/>
                <w:bCs/>
                <w:sz w:val="18"/>
                <w:szCs w:val="18"/>
                <w:lang w:eastAsia="it-CH"/>
              </w:rPr>
            </w:pPr>
            <w:r w:rsidRPr="00C01028">
              <w:rPr>
                <w:rFonts w:cs="Arial"/>
                <w:b/>
                <w:bCs/>
                <w:sz w:val="18"/>
                <w:szCs w:val="18"/>
                <w:lang w:eastAsia="it-CH"/>
              </w:rPr>
              <w:t> </w:t>
            </w:r>
          </w:p>
        </w:tc>
        <w:tc>
          <w:tcPr>
            <w:tcW w:w="441" w:type="dxa"/>
            <w:tcBorders>
              <w:top w:val="nil"/>
              <w:left w:val="nil"/>
              <w:bottom w:val="single" w:sz="8" w:space="0" w:color="auto"/>
              <w:right w:val="nil"/>
            </w:tcBorders>
            <w:shd w:val="clear" w:color="000000" w:fill="D9D9D9"/>
            <w:noWrap/>
            <w:vAlign w:val="center"/>
            <w:hideMark/>
          </w:tcPr>
          <w:p w:rsidR="00AF1469" w:rsidRPr="00C01028" w:rsidRDefault="00AF1469" w:rsidP="00EA262E">
            <w:pPr>
              <w:rPr>
                <w:rFonts w:cs="Arial"/>
                <w:b/>
                <w:bCs/>
                <w:sz w:val="18"/>
                <w:szCs w:val="18"/>
                <w:lang w:eastAsia="it-CH"/>
              </w:rPr>
            </w:pPr>
            <w:r w:rsidRPr="00C01028">
              <w:rPr>
                <w:rFonts w:cs="Arial"/>
                <w:b/>
                <w:bCs/>
                <w:sz w:val="18"/>
                <w:szCs w:val="18"/>
                <w:lang w:eastAsia="it-CH"/>
              </w:rPr>
              <w:t> </w:t>
            </w:r>
          </w:p>
        </w:tc>
        <w:tc>
          <w:tcPr>
            <w:tcW w:w="160" w:type="dxa"/>
            <w:tcBorders>
              <w:top w:val="nil"/>
              <w:left w:val="nil"/>
              <w:bottom w:val="single" w:sz="8" w:space="0" w:color="auto"/>
              <w:right w:val="nil"/>
            </w:tcBorders>
            <w:shd w:val="clear" w:color="000000" w:fill="D9D9D9"/>
            <w:noWrap/>
            <w:vAlign w:val="center"/>
            <w:hideMark/>
          </w:tcPr>
          <w:p w:rsidR="00AF1469" w:rsidRPr="00C01028" w:rsidRDefault="00AF1469" w:rsidP="00EA262E">
            <w:pPr>
              <w:rPr>
                <w:rFonts w:cs="Arial"/>
                <w:b/>
                <w:bCs/>
                <w:sz w:val="18"/>
                <w:szCs w:val="18"/>
                <w:lang w:eastAsia="it-CH"/>
              </w:rPr>
            </w:pPr>
            <w:r w:rsidRPr="00C01028">
              <w:rPr>
                <w:rFonts w:cs="Arial"/>
                <w:b/>
                <w:bCs/>
                <w:sz w:val="18"/>
                <w:szCs w:val="18"/>
                <w:lang w:eastAsia="it-CH"/>
              </w:rPr>
              <w:t> </w:t>
            </w:r>
          </w:p>
        </w:tc>
        <w:tc>
          <w:tcPr>
            <w:tcW w:w="552" w:type="dxa"/>
            <w:gridSpan w:val="2"/>
            <w:tcBorders>
              <w:top w:val="nil"/>
              <w:left w:val="single" w:sz="4" w:space="0" w:color="auto"/>
              <w:bottom w:val="single" w:sz="8" w:space="0" w:color="auto"/>
              <w:right w:val="single" w:sz="4" w:space="0" w:color="auto"/>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18</w:t>
            </w:r>
          </w:p>
        </w:tc>
        <w:tc>
          <w:tcPr>
            <w:tcW w:w="567" w:type="dxa"/>
            <w:gridSpan w:val="2"/>
            <w:tcBorders>
              <w:top w:val="nil"/>
              <w:left w:val="nil"/>
              <w:bottom w:val="single" w:sz="8" w:space="0" w:color="auto"/>
              <w:right w:val="single" w:sz="4" w:space="0" w:color="auto"/>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567" w:type="dxa"/>
            <w:gridSpan w:val="2"/>
            <w:tcBorders>
              <w:top w:val="nil"/>
              <w:left w:val="nil"/>
              <w:bottom w:val="single" w:sz="8" w:space="0" w:color="auto"/>
              <w:right w:val="single" w:sz="4" w:space="0" w:color="auto"/>
            </w:tcBorders>
            <w:shd w:val="clear" w:color="000000" w:fill="D9D9D9"/>
            <w:noWrap/>
            <w:vAlign w:val="center"/>
          </w:tcPr>
          <w:p w:rsidR="00AF1469" w:rsidRPr="00C01028" w:rsidRDefault="00AF1469" w:rsidP="00EA262E">
            <w:pPr>
              <w:jc w:val="right"/>
              <w:rPr>
                <w:rFonts w:cs="Arial"/>
                <w:b/>
                <w:bCs/>
                <w:sz w:val="18"/>
                <w:szCs w:val="18"/>
                <w:lang w:eastAsia="it-CH"/>
              </w:rPr>
            </w:pPr>
            <w:r w:rsidRPr="00C01028">
              <w:rPr>
                <w:rFonts w:cs="Arial"/>
                <w:b/>
                <w:bCs/>
                <w:sz w:val="18"/>
                <w:szCs w:val="18"/>
                <w:lang w:eastAsia="it-CH"/>
              </w:rPr>
              <w:t>1310</w:t>
            </w:r>
          </w:p>
        </w:tc>
      </w:tr>
      <w:tr w:rsidR="00AF1469" w:rsidRPr="00C01028" w:rsidTr="00EA262E">
        <w:trPr>
          <w:trHeight w:val="425"/>
        </w:trPr>
        <w:tc>
          <w:tcPr>
            <w:tcW w:w="2000" w:type="dxa"/>
            <w:gridSpan w:val="2"/>
            <w:tcBorders>
              <w:top w:val="nil"/>
              <w:left w:val="single" w:sz="4" w:space="0" w:color="auto"/>
              <w:bottom w:val="single" w:sz="4" w:space="0" w:color="auto"/>
              <w:right w:val="single" w:sz="4" w:space="0" w:color="000000"/>
            </w:tcBorders>
            <w:shd w:val="clear" w:color="000000" w:fill="D9D9D9"/>
            <w:noWrap/>
            <w:vAlign w:val="center"/>
            <w:hideMark/>
          </w:tcPr>
          <w:p w:rsidR="00AF1469" w:rsidRPr="00C01028" w:rsidRDefault="00AF1469" w:rsidP="00EA262E">
            <w:pPr>
              <w:rPr>
                <w:rFonts w:cs="Arial"/>
                <w:b/>
                <w:bCs/>
                <w:sz w:val="18"/>
                <w:szCs w:val="18"/>
                <w:lang w:eastAsia="it-CH"/>
              </w:rPr>
            </w:pPr>
            <w:r w:rsidRPr="00C01028">
              <w:rPr>
                <w:rFonts w:cs="Arial"/>
                <w:b/>
                <w:bCs/>
                <w:sz w:val="18"/>
                <w:szCs w:val="18"/>
                <w:lang w:eastAsia="it-CH"/>
              </w:rPr>
              <w:t>Area netta Istituto</w:t>
            </w:r>
          </w:p>
        </w:tc>
        <w:tc>
          <w:tcPr>
            <w:tcW w:w="426" w:type="dxa"/>
            <w:tcBorders>
              <w:top w:val="nil"/>
              <w:left w:val="nil"/>
              <w:bottom w:val="nil"/>
              <w:right w:val="nil"/>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441" w:type="dxa"/>
            <w:tcBorders>
              <w:top w:val="nil"/>
              <w:left w:val="nil"/>
              <w:bottom w:val="nil"/>
              <w:right w:val="nil"/>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441" w:type="dxa"/>
            <w:tcBorders>
              <w:top w:val="nil"/>
              <w:left w:val="nil"/>
              <w:bottom w:val="nil"/>
              <w:right w:val="nil"/>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431" w:type="dxa"/>
            <w:tcBorders>
              <w:top w:val="nil"/>
              <w:left w:val="nil"/>
              <w:bottom w:val="nil"/>
              <w:right w:val="nil"/>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359" w:type="dxa"/>
            <w:tcBorders>
              <w:top w:val="nil"/>
              <w:left w:val="nil"/>
              <w:bottom w:val="nil"/>
              <w:right w:val="nil"/>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449" w:type="dxa"/>
            <w:tcBorders>
              <w:top w:val="nil"/>
              <w:left w:val="nil"/>
              <w:bottom w:val="nil"/>
              <w:right w:val="nil"/>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400" w:type="dxa"/>
            <w:tcBorders>
              <w:top w:val="nil"/>
              <w:left w:val="nil"/>
              <w:bottom w:val="nil"/>
              <w:right w:val="nil"/>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441" w:type="dxa"/>
            <w:tcBorders>
              <w:top w:val="nil"/>
              <w:left w:val="nil"/>
              <w:bottom w:val="nil"/>
              <w:right w:val="nil"/>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441" w:type="dxa"/>
            <w:tcBorders>
              <w:top w:val="nil"/>
              <w:left w:val="nil"/>
              <w:bottom w:val="nil"/>
              <w:right w:val="nil"/>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399" w:type="dxa"/>
            <w:tcBorders>
              <w:top w:val="nil"/>
              <w:left w:val="nil"/>
              <w:bottom w:val="nil"/>
              <w:right w:val="nil"/>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441" w:type="dxa"/>
            <w:tcBorders>
              <w:top w:val="nil"/>
              <w:left w:val="nil"/>
              <w:bottom w:val="nil"/>
              <w:right w:val="nil"/>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441" w:type="dxa"/>
            <w:tcBorders>
              <w:top w:val="nil"/>
              <w:left w:val="nil"/>
              <w:bottom w:val="nil"/>
              <w:right w:val="nil"/>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399" w:type="dxa"/>
            <w:tcBorders>
              <w:top w:val="nil"/>
              <w:left w:val="nil"/>
              <w:bottom w:val="nil"/>
              <w:right w:val="nil"/>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441" w:type="dxa"/>
            <w:tcBorders>
              <w:top w:val="nil"/>
              <w:left w:val="nil"/>
              <w:bottom w:val="nil"/>
              <w:right w:val="nil"/>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160" w:type="dxa"/>
            <w:tcBorders>
              <w:top w:val="nil"/>
              <w:left w:val="nil"/>
              <w:bottom w:val="nil"/>
              <w:right w:val="nil"/>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552" w:type="dxa"/>
            <w:gridSpan w:val="2"/>
            <w:tcBorders>
              <w:top w:val="nil"/>
              <w:left w:val="single" w:sz="4" w:space="0" w:color="auto"/>
              <w:bottom w:val="nil"/>
              <w:right w:val="single" w:sz="4" w:space="0" w:color="auto"/>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71</w:t>
            </w:r>
          </w:p>
        </w:tc>
        <w:tc>
          <w:tcPr>
            <w:tcW w:w="567" w:type="dxa"/>
            <w:gridSpan w:val="2"/>
            <w:tcBorders>
              <w:top w:val="nil"/>
              <w:left w:val="nil"/>
              <w:bottom w:val="nil"/>
              <w:right w:val="single" w:sz="4" w:space="0" w:color="auto"/>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567" w:type="dxa"/>
            <w:gridSpan w:val="2"/>
            <w:tcBorders>
              <w:top w:val="nil"/>
              <w:left w:val="nil"/>
              <w:bottom w:val="single" w:sz="4" w:space="0" w:color="auto"/>
              <w:right w:val="single" w:sz="4" w:space="0" w:color="auto"/>
            </w:tcBorders>
            <w:shd w:val="clear" w:color="000000" w:fill="D9D9D9"/>
            <w:noWrap/>
            <w:vAlign w:val="center"/>
          </w:tcPr>
          <w:p w:rsidR="00AF1469" w:rsidRPr="00C01028" w:rsidRDefault="00AF1469" w:rsidP="00EA262E">
            <w:pPr>
              <w:jc w:val="right"/>
              <w:rPr>
                <w:rFonts w:cs="Arial"/>
                <w:b/>
                <w:bCs/>
                <w:sz w:val="18"/>
                <w:szCs w:val="18"/>
                <w:lang w:eastAsia="it-CH"/>
              </w:rPr>
            </w:pPr>
            <w:r w:rsidRPr="00C01028">
              <w:rPr>
                <w:rFonts w:cs="Arial"/>
                <w:b/>
                <w:bCs/>
                <w:sz w:val="18"/>
                <w:szCs w:val="18"/>
                <w:lang w:eastAsia="it-CH"/>
              </w:rPr>
              <w:t>5420</w:t>
            </w:r>
          </w:p>
        </w:tc>
      </w:tr>
      <w:tr w:rsidR="00AF1469" w:rsidRPr="00C01028" w:rsidTr="00EA262E">
        <w:trPr>
          <w:trHeight w:val="425"/>
        </w:trPr>
        <w:tc>
          <w:tcPr>
            <w:tcW w:w="2000" w:type="dxa"/>
            <w:gridSpan w:val="2"/>
            <w:tcBorders>
              <w:top w:val="single" w:sz="4" w:space="0" w:color="auto"/>
              <w:left w:val="single" w:sz="4" w:space="0" w:color="auto"/>
              <w:bottom w:val="single" w:sz="8" w:space="0" w:color="auto"/>
              <w:right w:val="single" w:sz="4" w:space="0" w:color="auto"/>
            </w:tcBorders>
            <w:shd w:val="clear" w:color="000000" w:fill="D9D9D9"/>
            <w:noWrap/>
            <w:vAlign w:val="center"/>
            <w:hideMark/>
          </w:tcPr>
          <w:p w:rsidR="00AF1469" w:rsidRPr="00C01028" w:rsidRDefault="00AF1469" w:rsidP="00EA262E">
            <w:pPr>
              <w:rPr>
                <w:rFonts w:cs="Arial"/>
                <w:b/>
                <w:bCs/>
                <w:sz w:val="18"/>
                <w:szCs w:val="18"/>
                <w:lang w:eastAsia="it-CH"/>
              </w:rPr>
            </w:pPr>
            <w:r w:rsidRPr="00C01028">
              <w:rPr>
                <w:rFonts w:cs="Arial"/>
                <w:b/>
                <w:bCs/>
                <w:sz w:val="18"/>
                <w:szCs w:val="18"/>
                <w:lang w:eastAsia="it-CH"/>
              </w:rPr>
              <w:t>Area parti comuni</w:t>
            </w:r>
          </w:p>
        </w:tc>
        <w:tc>
          <w:tcPr>
            <w:tcW w:w="5950" w:type="dxa"/>
            <w:gridSpan w:val="14"/>
            <w:tcBorders>
              <w:top w:val="single" w:sz="4" w:space="0" w:color="auto"/>
              <w:left w:val="single" w:sz="4" w:space="0" w:color="auto"/>
              <w:bottom w:val="single" w:sz="8" w:space="0" w:color="auto"/>
              <w:right w:val="nil"/>
            </w:tcBorders>
            <w:shd w:val="clear" w:color="000000" w:fill="D9D9D9"/>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(corridoi, scale, ascensori, montacarichi, servizi igienici, eccetera)</w:t>
            </w:r>
          </w:p>
        </w:tc>
        <w:tc>
          <w:tcPr>
            <w:tcW w:w="160" w:type="dxa"/>
            <w:tcBorders>
              <w:top w:val="single" w:sz="4" w:space="0" w:color="auto"/>
              <w:left w:val="nil"/>
              <w:bottom w:val="single" w:sz="8" w:space="0" w:color="auto"/>
              <w:right w:val="nil"/>
            </w:tcBorders>
            <w:shd w:val="clear" w:color="000000" w:fill="D9D9D9"/>
            <w:noWrap/>
            <w:vAlign w:val="center"/>
            <w:hideMark/>
          </w:tcPr>
          <w:p w:rsidR="00AF1469" w:rsidRPr="00C01028" w:rsidRDefault="00AF1469" w:rsidP="00EA262E">
            <w:pPr>
              <w:rPr>
                <w:rFonts w:cs="Arial"/>
                <w:sz w:val="18"/>
                <w:szCs w:val="18"/>
                <w:lang w:eastAsia="it-CH"/>
              </w:rPr>
            </w:pPr>
            <w:r w:rsidRPr="00C01028">
              <w:rPr>
                <w:rFonts w:cs="Arial"/>
                <w:sz w:val="18"/>
                <w:szCs w:val="18"/>
                <w:lang w:eastAsia="it-CH"/>
              </w:rPr>
              <w:t> </w:t>
            </w:r>
          </w:p>
        </w:tc>
        <w:tc>
          <w:tcPr>
            <w:tcW w:w="552" w:type="dxa"/>
            <w:gridSpan w:val="2"/>
            <w:tcBorders>
              <w:top w:val="single" w:sz="4" w:space="0" w:color="auto"/>
              <w:left w:val="single" w:sz="4" w:space="0" w:color="auto"/>
              <w:bottom w:val="single" w:sz="8" w:space="0" w:color="auto"/>
              <w:right w:val="single" w:sz="4" w:space="0" w:color="auto"/>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20%</w:t>
            </w:r>
          </w:p>
        </w:tc>
        <w:tc>
          <w:tcPr>
            <w:tcW w:w="567" w:type="dxa"/>
            <w:gridSpan w:val="2"/>
            <w:tcBorders>
              <w:top w:val="single" w:sz="4" w:space="0" w:color="auto"/>
              <w:left w:val="nil"/>
              <w:bottom w:val="single" w:sz="8" w:space="0" w:color="auto"/>
              <w:right w:val="single" w:sz="4" w:space="0" w:color="auto"/>
            </w:tcBorders>
            <w:shd w:val="clear" w:color="000000" w:fill="D9D9D9"/>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567" w:type="dxa"/>
            <w:gridSpan w:val="2"/>
            <w:tcBorders>
              <w:top w:val="single" w:sz="4" w:space="0" w:color="auto"/>
              <w:left w:val="nil"/>
              <w:bottom w:val="single" w:sz="8" w:space="0" w:color="auto"/>
              <w:right w:val="single" w:sz="4" w:space="0" w:color="auto"/>
            </w:tcBorders>
            <w:shd w:val="clear" w:color="000000" w:fill="D9D9D9"/>
            <w:noWrap/>
            <w:vAlign w:val="center"/>
          </w:tcPr>
          <w:p w:rsidR="00AF1469" w:rsidRPr="00C01028" w:rsidRDefault="00AF1469" w:rsidP="00EA262E">
            <w:pPr>
              <w:jc w:val="right"/>
              <w:rPr>
                <w:rFonts w:cs="Arial"/>
                <w:b/>
                <w:bCs/>
                <w:sz w:val="18"/>
                <w:szCs w:val="18"/>
                <w:lang w:eastAsia="it-CH"/>
              </w:rPr>
            </w:pPr>
            <w:r w:rsidRPr="00C01028">
              <w:rPr>
                <w:rFonts w:cs="Arial"/>
                <w:b/>
                <w:bCs/>
                <w:sz w:val="18"/>
                <w:szCs w:val="18"/>
                <w:lang w:eastAsia="it-CH"/>
              </w:rPr>
              <w:t>1084</w:t>
            </w:r>
          </w:p>
        </w:tc>
      </w:tr>
      <w:tr w:rsidR="00AF1469" w:rsidRPr="00C01028" w:rsidTr="00EA262E">
        <w:trPr>
          <w:trHeight w:val="425"/>
        </w:trPr>
        <w:tc>
          <w:tcPr>
            <w:tcW w:w="2000" w:type="dxa"/>
            <w:gridSpan w:val="2"/>
            <w:tcBorders>
              <w:top w:val="single" w:sz="8" w:space="0" w:color="auto"/>
              <w:left w:val="single" w:sz="4" w:space="0" w:color="auto"/>
              <w:bottom w:val="single" w:sz="4" w:space="0" w:color="auto"/>
              <w:right w:val="single" w:sz="4" w:space="0" w:color="auto"/>
            </w:tcBorders>
            <w:shd w:val="clear" w:color="000000" w:fill="A6A6A6"/>
            <w:vAlign w:val="center"/>
            <w:hideMark/>
          </w:tcPr>
          <w:p w:rsidR="00AF1469" w:rsidRPr="00C01028" w:rsidRDefault="00AF1469" w:rsidP="00EA262E">
            <w:pPr>
              <w:rPr>
                <w:rFonts w:cs="Arial"/>
                <w:b/>
                <w:bCs/>
                <w:sz w:val="18"/>
                <w:szCs w:val="18"/>
                <w:lang w:eastAsia="it-CH"/>
              </w:rPr>
            </w:pPr>
            <w:r w:rsidRPr="00C01028">
              <w:rPr>
                <w:rFonts w:cs="Arial"/>
                <w:b/>
                <w:bCs/>
                <w:sz w:val="18"/>
                <w:szCs w:val="18"/>
                <w:lang w:eastAsia="it-CH"/>
              </w:rPr>
              <w:t>Area Istituto</w:t>
            </w:r>
            <w:r w:rsidRPr="00C01028">
              <w:rPr>
                <w:rFonts w:cs="Arial"/>
                <w:b/>
                <w:bCs/>
                <w:sz w:val="18"/>
                <w:szCs w:val="18"/>
                <w:lang w:eastAsia="it-CH"/>
              </w:rPr>
              <w:br/>
              <w:t>INTERNA</w:t>
            </w:r>
          </w:p>
        </w:tc>
        <w:tc>
          <w:tcPr>
            <w:tcW w:w="6110" w:type="dxa"/>
            <w:gridSpan w:val="15"/>
            <w:tcBorders>
              <w:top w:val="single" w:sz="8" w:space="0" w:color="auto"/>
              <w:left w:val="nil"/>
              <w:bottom w:val="single" w:sz="4" w:space="0" w:color="auto"/>
              <w:right w:val="nil"/>
            </w:tcBorders>
            <w:shd w:val="clear" w:color="000000" w:fill="A6A6A6"/>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552" w:type="dxa"/>
            <w:gridSpan w:val="2"/>
            <w:tcBorders>
              <w:top w:val="nil"/>
              <w:left w:val="single" w:sz="4" w:space="0" w:color="auto"/>
              <w:bottom w:val="single" w:sz="4" w:space="0" w:color="auto"/>
              <w:right w:val="single" w:sz="4" w:space="0" w:color="auto"/>
            </w:tcBorders>
            <w:shd w:val="clear" w:color="000000" w:fill="A6A6A6"/>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71</w:t>
            </w:r>
          </w:p>
        </w:tc>
        <w:tc>
          <w:tcPr>
            <w:tcW w:w="567" w:type="dxa"/>
            <w:gridSpan w:val="2"/>
            <w:tcBorders>
              <w:top w:val="nil"/>
              <w:left w:val="nil"/>
              <w:bottom w:val="single" w:sz="4" w:space="0" w:color="auto"/>
              <w:right w:val="single" w:sz="4" w:space="0" w:color="auto"/>
            </w:tcBorders>
            <w:shd w:val="clear" w:color="000000" w:fill="A6A6A6"/>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567" w:type="dxa"/>
            <w:gridSpan w:val="2"/>
            <w:tcBorders>
              <w:top w:val="nil"/>
              <w:left w:val="nil"/>
              <w:bottom w:val="single" w:sz="4" w:space="0" w:color="auto"/>
              <w:right w:val="single" w:sz="4" w:space="0" w:color="auto"/>
            </w:tcBorders>
            <w:shd w:val="clear" w:color="000000" w:fill="A6A6A6"/>
            <w:noWrap/>
            <w:vAlign w:val="center"/>
          </w:tcPr>
          <w:p w:rsidR="00AF1469" w:rsidRPr="00C01028" w:rsidRDefault="00AF1469" w:rsidP="00EA262E">
            <w:pPr>
              <w:jc w:val="right"/>
              <w:rPr>
                <w:rFonts w:cs="Arial"/>
                <w:b/>
                <w:bCs/>
                <w:sz w:val="18"/>
                <w:szCs w:val="18"/>
                <w:lang w:eastAsia="it-CH"/>
              </w:rPr>
            </w:pPr>
            <w:r w:rsidRPr="00C01028">
              <w:rPr>
                <w:rFonts w:cs="Arial"/>
                <w:b/>
                <w:bCs/>
                <w:sz w:val="18"/>
                <w:szCs w:val="18"/>
                <w:lang w:eastAsia="it-CH"/>
              </w:rPr>
              <w:t>6504</w:t>
            </w:r>
          </w:p>
        </w:tc>
      </w:tr>
      <w:tr w:rsidR="00AF1469" w:rsidRPr="00C01028" w:rsidTr="00EA262E">
        <w:trPr>
          <w:trHeight w:val="425"/>
        </w:trPr>
        <w:tc>
          <w:tcPr>
            <w:tcW w:w="2000" w:type="dxa"/>
            <w:gridSpan w:val="2"/>
            <w:tcBorders>
              <w:top w:val="nil"/>
              <w:left w:val="single" w:sz="4" w:space="0" w:color="auto"/>
              <w:bottom w:val="single" w:sz="8" w:space="0" w:color="auto"/>
              <w:right w:val="single" w:sz="4" w:space="0" w:color="000000"/>
            </w:tcBorders>
            <w:shd w:val="clear" w:color="000000" w:fill="F2F2F2"/>
            <w:vAlign w:val="center"/>
            <w:hideMark/>
          </w:tcPr>
          <w:p w:rsidR="00AF1469" w:rsidRPr="00C01028" w:rsidRDefault="00AF1469" w:rsidP="00EA262E">
            <w:pPr>
              <w:rPr>
                <w:rFonts w:cs="Arial"/>
                <w:b/>
                <w:bCs/>
                <w:sz w:val="18"/>
                <w:szCs w:val="18"/>
                <w:lang w:eastAsia="it-CH"/>
              </w:rPr>
            </w:pPr>
            <w:r w:rsidRPr="00C01028">
              <w:rPr>
                <w:rFonts w:cs="Arial"/>
                <w:b/>
                <w:bCs/>
                <w:sz w:val="18"/>
                <w:szCs w:val="18"/>
                <w:lang w:eastAsia="it-CH"/>
              </w:rPr>
              <w:t>Spazio ricreativo</w:t>
            </w:r>
            <w:r w:rsidRPr="00C01028">
              <w:rPr>
                <w:rFonts w:cs="Arial"/>
                <w:b/>
                <w:bCs/>
                <w:sz w:val="18"/>
                <w:szCs w:val="18"/>
                <w:lang w:eastAsia="it-CH"/>
              </w:rPr>
              <w:br/>
              <w:t>ESTERNO</w:t>
            </w:r>
          </w:p>
        </w:tc>
        <w:tc>
          <w:tcPr>
            <w:tcW w:w="6110" w:type="dxa"/>
            <w:gridSpan w:val="15"/>
            <w:tcBorders>
              <w:top w:val="nil"/>
              <w:left w:val="nil"/>
              <w:bottom w:val="single" w:sz="8" w:space="0" w:color="auto"/>
              <w:right w:val="nil"/>
            </w:tcBorders>
            <w:shd w:val="clear" w:color="000000" w:fill="F2F2F2"/>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552" w:type="dxa"/>
            <w:gridSpan w:val="2"/>
            <w:tcBorders>
              <w:top w:val="nil"/>
              <w:left w:val="single" w:sz="4" w:space="0" w:color="auto"/>
              <w:bottom w:val="single" w:sz="8" w:space="0" w:color="auto"/>
              <w:right w:val="single" w:sz="4" w:space="0" w:color="auto"/>
            </w:tcBorders>
            <w:shd w:val="clear" w:color="000000" w:fill="F2F2F2"/>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1</w:t>
            </w:r>
          </w:p>
        </w:tc>
        <w:tc>
          <w:tcPr>
            <w:tcW w:w="567" w:type="dxa"/>
            <w:gridSpan w:val="2"/>
            <w:tcBorders>
              <w:top w:val="nil"/>
              <w:left w:val="nil"/>
              <w:bottom w:val="single" w:sz="8" w:space="0" w:color="auto"/>
              <w:right w:val="single" w:sz="4" w:space="0" w:color="auto"/>
            </w:tcBorders>
            <w:shd w:val="clear" w:color="000000" w:fill="F2F2F2"/>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567" w:type="dxa"/>
            <w:gridSpan w:val="2"/>
            <w:tcBorders>
              <w:top w:val="nil"/>
              <w:left w:val="nil"/>
              <w:bottom w:val="single" w:sz="8" w:space="0" w:color="auto"/>
              <w:right w:val="single" w:sz="4" w:space="0" w:color="auto"/>
            </w:tcBorders>
            <w:shd w:val="clear" w:color="000000" w:fill="F2F2F2"/>
            <w:noWrap/>
            <w:vAlign w:val="center"/>
          </w:tcPr>
          <w:p w:rsidR="00AF1469" w:rsidRPr="00C01028" w:rsidRDefault="00AF1469" w:rsidP="00EA262E">
            <w:pPr>
              <w:jc w:val="right"/>
              <w:rPr>
                <w:rFonts w:cs="Arial"/>
                <w:b/>
                <w:bCs/>
                <w:sz w:val="18"/>
                <w:szCs w:val="18"/>
                <w:lang w:eastAsia="it-CH"/>
              </w:rPr>
            </w:pPr>
            <w:r w:rsidRPr="00C01028">
              <w:rPr>
                <w:rFonts w:cs="Arial"/>
                <w:b/>
                <w:bCs/>
                <w:sz w:val="18"/>
                <w:szCs w:val="18"/>
                <w:lang w:eastAsia="it-CH"/>
              </w:rPr>
              <w:t>300</w:t>
            </w:r>
          </w:p>
        </w:tc>
      </w:tr>
      <w:tr w:rsidR="00AF1469" w:rsidRPr="00C01028" w:rsidTr="00EA262E">
        <w:trPr>
          <w:trHeight w:val="425"/>
        </w:trPr>
        <w:tc>
          <w:tcPr>
            <w:tcW w:w="2000" w:type="dxa"/>
            <w:gridSpan w:val="2"/>
            <w:tcBorders>
              <w:top w:val="single" w:sz="8" w:space="0" w:color="auto"/>
              <w:left w:val="single" w:sz="4" w:space="0" w:color="auto"/>
              <w:bottom w:val="single" w:sz="4" w:space="0" w:color="auto"/>
              <w:right w:val="single" w:sz="4" w:space="0" w:color="auto"/>
            </w:tcBorders>
            <w:shd w:val="clear" w:color="000000" w:fill="A6A6A6"/>
            <w:vAlign w:val="center"/>
            <w:hideMark/>
          </w:tcPr>
          <w:p w:rsidR="00AF1469" w:rsidRPr="00C01028" w:rsidRDefault="00AF1469" w:rsidP="00EA262E">
            <w:pPr>
              <w:rPr>
                <w:rFonts w:cs="Arial"/>
                <w:b/>
                <w:bCs/>
                <w:sz w:val="18"/>
                <w:szCs w:val="18"/>
                <w:lang w:eastAsia="it-CH"/>
              </w:rPr>
            </w:pPr>
            <w:r w:rsidRPr="00C01028">
              <w:rPr>
                <w:rFonts w:cs="Arial"/>
                <w:b/>
                <w:bCs/>
                <w:sz w:val="18"/>
                <w:szCs w:val="18"/>
                <w:lang w:eastAsia="it-CH"/>
              </w:rPr>
              <w:t>TOTALE SUPERFICIE ISTITUTO</w:t>
            </w:r>
          </w:p>
        </w:tc>
        <w:tc>
          <w:tcPr>
            <w:tcW w:w="6110" w:type="dxa"/>
            <w:gridSpan w:val="15"/>
            <w:tcBorders>
              <w:top w:val="single" w:sz="8" w:space="0" w:color="auto"/>
              <w:left w:val="nil"/>
              <w:bottom w:val="single" w:sz="4" w:space="0" w:color="auto"/>
              <w:right w:val="nil"/>
            </w:tcBorders>
            <w:shd w:val="clear" w:color="000000" w:fill="A6A6A6"/>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552" w:type="dxa"/>
            <w:gridSpan w:val="2"/>
            <w:tcBorders>
              <w:top w:val="single" w:sz="8" w:space="0" w:color="auto"/>
              <w:left w:val="single" w:sz="4" w:space="0" w:color="auto"/>
              <w:bottom w:val="single" w:sz="4" w:space="0" w:color="auto"/>
              <w:right w:val="single" w:sz="4" w:space="0" w:color="auto"/>
            </w:tcBorders>
            <w:shd w:val="clear" w:color="000000" w:fill="A6A6A6"/>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567" w:type="dxa"/>
            <w:gridSpan w:val="2"/>
            <w:tcBorders>
              <w:top w:val="single" w:sz="8" w:space="0" w:color="auto"/>
              <w:left w:val="nil"/>
              <w:bottom w:val="single" w:sz="4" w:space="0" w:color="auto"/>
              <w:right w:val="single" w:sz="4" w:space="0" w:color="auto"/>
            </w:tcBorders>
            <w:shd w:val="clear" w:color="000000" w:fill="A6A6A6"/>
            <w:noWrap/>
            <w:vAlign w:val="center"/>
            <w:hideMark/>
          </w:tcPr>
          <w:p w:rsidR="00AF1469" w:rsidRPr="00C01028" w:rsidRDefault="00AF1469" w:rsidP="00EA262E">
            <w:pPr>
              <w:jc w:val="center"/>
              <w:rPr>
                <w:rFonts w:cs="Arial"/>
                <w:b/>
                <w:bCs/>
                <w:sz w:val="18"/>
                <w:szCs w:val="18"/>
                <w:lang w:eastAsia="it-CH"/>
              </w:rPr>
            </w:pPr>
            <w:r w:rsidRPr="00C01028">
              <w:rPr>
                <w:rFonts w:cs="Arial"/>
                <w:b/>
                <w:bCs/>
                <w:sz w:val="18"/>
                <w:szCs w:val="18"/>
                <w:lang w:eastAsia="it-CH"/>
              </w:rPr>
              <w:t> </w:t>
            </w:r>
          </w:p>
        </w:tc>
        <w:tc>
          <w:tcPr>
            <w:tcW w:w="567" w:type="dxa"/>
            <w:gridSpan w:val="2"/>
            <w:tcBorders>
              <w:top w:val="single" w:sz="8" w:space="0" w:color="auto"/>
              <w:left w:val="nil"/>
              <w:bottom w:val="single" w:sz="4" w:space="0" w:color="auto"/>
              <w:right w:val="single" w:sz="4" w:space="0" w:color="auto"/>
            </w:tcBorders>
            <w:shd w:val="clear" w:color="000000" w:fill="A6A6A6"/>
            <w:noWrap/>
            <w:vAlign w:val="center"/>
          </w:tcPr>
          <w:p w:rsidR="00AF1469" w:rsidRPr="00C01028" w:rsidRDefault="00AF1469" w:rsidP="00EA262E">
            <w:pPr>
              <w:jc w:val="right"/>
              <w:rPr>
                <w:rFonts w:cs="Arial"/>
                <w:b/>
                <w:bCs/>
                <w:sz w:val="18"/>
                <w:szCs w:val="18"/>
                <w:lang w:eastAsia="it-CH"/>
              </w:rPr>
            </w:pPr>
            <w:r w:rsidRPr="00C01028">
              <w:rPr>
                <w:rFonts w:cs="Arial"/>
                <w:b/>
                <w:bCs/>
                <w:sz w:val="18"/>
                <w:szCs w:val="18"/>
                <w:lang w:eastAsia="it-CH"/>
              </w:rPr>
              <w:t>6804</w:t>
            </w:r>
          </w:p>
        </w:tc>
      </w:tr>
    </w:tbl>
    <w:p w:rsidR="00AF1469" w:rsidRPr="006D3BA7" w:rsidRDefault="00AF1469" w:rsidP="00AF1469">
      <w:pPr>
        <w:autoSpaceDE w:val="0"/>
        <w:autoSpaceDN w:val="0"/>
        <w:adjustRightInd w:val="0"/>
        <w:rPr>
          <w:rFonts w:cs="Arial"/>
        </w:rPr>
      </w:pPr>
    </w:p>
    <w:p w:rsidR="00AF1469" w:rsidRPr="000916D9" w:rsidRDefault="00AF1469" w:rsidP="00AF1469">
      <w:pPr>
        <w:autoSpaceDE w:val="0"/>
        <w:autoSpaceDN w:val="0"/>
        <w:adjustRightInd w:val="0"/>
        <w:rPr>
          <w:rFonts w:cs="Arial"/>
        </w:rPr>
      </w:pPr>
      <w:r w:rsidRPr="000916D9">
        <w:rPr>
          <w:rFonts w:cs="Arial"/>
        </w:rPr>
        <w:t>Partendo da una superficie netta di 6'504 m2, la superficie di piano è di circa 7'480 m2.</w:t>
      </w:r>
    </w:p>
    <w:p w:rsidR="00AF1469" w:rsidRPr="000916D9" w:rsidRDefault="00AF1469" w:rsidP="00AF1469">
      <w:pPr>
        <w:autoSpaceDE w:val="0"/>
        <w:autoSpaceDN w:val="0"/>
        <w:adjustRightInd w:val="0"/>
        <w:rPr>
          <w:rFonts w:cs="Arial"/>
        </w:rPr>
      </w:pPr>
      <w:r w:rsidRPr="000916D9">
        <w:rPr>
          <w:rFonts w:cs="Arial"/>
        </w:rPr>
        <w:t>Applicando i futuri parametri edificatori previsti per la zona di interesse si potrebbero potenzialmente edificare circa 7'706 m2 di superficie.</w:t>
      </w:r>
    </w:p>
    <w:p w:rsidR="00AF1469" w:rsidRPr="006D3BA7" w:rsidRDefault="00AF1469" w:rsidP="00AF1469">
      <w:pPr>
        <w:autoSpaceDE w:val="0"/>
        <w:autoSpaceDN w:val="0"/>
        <w:adjustRightInd w:val="0"/>
        <w:rPr>
          <w:rFonts w:cs="Arial"/>
          <w:sz w:val="20"/>
          <w:szCs w:val="20"/>
        </w:rPr>
      </w:pPr>
    </w:p>
    <w:p w:rsidR="00AF1469" w:rsidRPr="000916D9" w:rsidRDefault="00AF1469" w:rsidP="00AF1469">
      <w:pPr>
        <w:autoSpaceDE w:val="0"/>
        <w:autoSpaceDN w:val="0"/>
        <w:adjustRightInd w:val="0"/>
        <w:rPr>
          <w:rFonts w:cs="Arial"/>
        </w:rPr>
      </w:pPr>
      <w:r w:rsidRPr="000916D9">
        <w:rPr>
          <w:rFonts w:cs="Arial"/>
        </w:rPr>
        <w:lastRenderedPageBreak/>
        <w:t>Il progetto non prevede la realizzazione di spazi sportivi (palestre). Il DECS sta attualmente sviluppando la pianificazione delle necessità in spazi sportivi concernente l’intera regione del Mendrisiotto. Oltre ai contenuti scolastici, in ragione delle esigenze funzionali e del progetto di interscambio trasporti pubblici alla stazione viaggiatori FFS, sull’area di interesse è intenzione del Cantone, del Comune di Chiasso e di FFS realizzare un parcheggio ad utenza pubblica per un totale di 225 stalli</w:t>
      </w:r>
      <w:r>
        <w:rPr>
          <w:rFonts w:cs="Arial"/>
        </w:rPr>
        <w:t xml:space="preserve"> (cfr. capitolo 6)</w:t>
      </w:r>
      <w:r w:rsidRPr="000916D9">
        <w:rPr>
          <w:rFonts w:cs="Arial"/>
        </w:rPr>
        <w:t>, così ripartiti:</w:t>
      </w:r>
    </w:p>
    <w:p w:rsidR="00AF1469" w:rsidRPr="000916D9" w:rsidRDefault="00AF1469" w:rsidP="006D3BA7">
      <w:pPr>
        <w:pStyle w:val="Paragrafoelenco"/>
        <w:numPr>
          <w:ilvl w:val="0"/>
          <w:numId w:val="8"/>
        </w:numPr>
        <w:autoSpaceDE w:val="0"/>
        <w:autoSpaceDN w:val="0"/>
        <w:adjustRightInd w:val="0"/>
        <w:spacing w:before="40"/>
        <w:ind w:left="284" w:hanging="284"/>
        <w:rPr>
          <w:rFonts w:cs="Arial"/>
          <w:szCs w:val="24"/>
        </w:rPr>
      </w:pPr>
      <w:r w:rsidRPr="000916D9">
        <w:rPr>
          <w:rFonts w:cs="Arial"/>
          <w:szCs w:val="24"/>
        </w:rPr>
        <w:t>Cantone 75 stalli in autosilo (sotto la scuola)</w:t>
      </w:r>
      <w:r>
        <w:rPr>
          <w:rFonts w:cs="Arial"/>
          <w:szCs w:val="24"/>
        </w:rPr>
        <w:t xml:space="preserve"> quali P &amp; R</w:t>
      </w:r>
      <w:r w:rsidRPr="000916D9">
        <w:rPr>
          <w:rFonts w:cs="Arial"/>
          <w:szCs w:val="24"/>
        </w:rPr>
        <w:t>;</w:t>
      </w:r>
    </w:p>
    <w:p w:rsidR="00AF1469" w:rsidRPr="000916D9" w:rsidRDefault="00AF1469" w:rsidP="006D3BA7">
      <w:pPr>
        <w:pStyle w:val="Paragrafoelenco"/>
        <w:numPr>
          <w:ilvl w:val="0"/>
          <w:numId w:val="8"/>
        </w:numPr>
        <w:autoSpaceDE w:val="0"/>
        <w:autoSpaceDN w:val="0"/>
        <w:adjustRightInd w:val="0"/>
        <w:spacing w:before="40"/>
        <w:ind w:left="284" w:hanging="284"/>
        <w:rPr>
          <w:rFonts w:cs="Arial"/>
          <w:szCs w:val="24"/>
        </w:rPr>
      </w:pPr>
      <w:r w:rsidRPr="000916D9">
        <w:rPr>
          <w:rFonts w:cs="Arial"/>
          <w:szCs w:val="24"/>
        </w:rPr>
        <w:t>Chiasso 75 stalli in autosilo (sotto la scuola)</w:t>
      </w:r>
      <w:r>
        <w:rPr>
          <w:rFonts w:cs="Arial"/>
          <w:szCs w:val="24"/>
        </w:rPr>
        <w:t xml:space="preserve"> di corta durata</w:t>
      </w:r>
      <w:r w:rsidRPr="000916D9">
        <w:rPr>
          <w:rFonts w:cs="Arial"/>
          <w:szCs w:val="24"/>
        </w:rPr>
        <w:t>;</w:t>
      </w:r>
    </w:p>
    <w:p w:rsidR="00AF1469" w:rsidRPr="000916D9" w:rsidRDefault="00AF1469" w:rsidP="006D3BA7">
      <w:pPr>
        <w:pStyle w:val="Paragrafoelenco"/>
        <w:numPr>
          <w:ilvl w:val="0"/>
          <w:numId w:val="8"/>
        </w:numPr>
        <w:autoSpaceDE w:val="0"/>
        <w:autoSpaceDN w:val="0"/>
        <w:adjustRightInd w:val="0"/>
        <w:spacing w:before="40"/>
        <w:ind w:left="284" w:hanging="284"/>
        <w:rPr>
          <w:rFonts w:cs="Arial"/>
          <w:szCs w:val="24"/>
        </w:rPr>
      </w:pPr>
      <w:r w:rsidRPr="000916D9">
        <w:rPr>
          <w:rFonts w:cs="Arial"/>
          <w:szCs w:val="24"/>
        </w:rPr>
        <w:t>FFS 75 stalli in autosilo o fuori terra (quale ripristino dei 75 stalli esistenti)</w:t>
      </w:r>
      <w:r>
        <w:rPr>
          <w:rFonts w:cs="Arial"/>
          <w:szCs w:val="24"/>
        </w:rPr>
        <w:t>, quali P&amp;R</w:t>
      </w:r>
      <w:r w:rsidRPr="000916D9">
        <w:rPr>
          <w:rFonts w:cs="Arial"/>
          <w:szCs w:val="24"/>
        </w:rPr>
        <w:t>.</w:t>
      </w:r>
    </w:p>
    <w:p w:rsidR="006D3BA7" w:rsidRPr="006D3BA7" w:rsidRDefault="006D3BA7" w:rsidP="006D3BA7">
      <w:pPr>
        <w:rPr>
          <w:sz w:val="20"/>
          <w:szCs w:val="20"/>
        </w:rPr>
      </w:pPr>
    </w:p>
    <w:p w:rsidR="00AF1469" w:rsidRPr="000916D9" w:rsidRDefault="00AF1469" w:rsidP="006D3BA7">
      <w:r w:rsidRPr="000916D9">
        <w:t>Per le esigenze specifiche della scuola si prevedono circa 20 stalli, non computati nei precedenti 225 in quanto non a funzione P&amp;R.</w:t>
      </w:r>
    </w:p>
    <w:p w:rsidR="00AF1469" w:rsidRPr="006D3BA7" w:rsidRDefault="00AF1469" w:rsidP="00AF1469">
      <w:pPr>
        <w:autoSpaceDE w:val="0"/>
        <w:autoSpaceDN w:val="0"/>
        <w:adjustRightInd w:val="0"/>
        <w:rPr>
          <w:rFonts w:cs="Arial"/>
        </w:rPr>
      </w:pPr>
    </w:p>
    <w:p w:rsidR="00AF1469" w:rsidRPr="004B367B" w:rsidRDefault="00AF1469" w:rsidP="00AF1469">
      <w:pPr>
        <w:autoSpaceDE w:val="0"/>
        <w:autoSpaceDN w:val="0"/>
        <w:adjustRightInd w:val="0"/>
        <w:rPr>
          <w:rFonts w:cs="Arial"/>
        </w:rPr>
      </w:pPr>
    </w:p>
    <w:p w:rsidR="00AF1469" w:rsidRPr="004B367B" w:rsidRDefault="00AF1469" w:rsidP="00AF1469">
      <w:pPr>
        <w:pStyle w:val="Titolo1"/>
        <w:numPr>
          <w:ilvl w:val="0"/>
          <w:numId w:val="5"/>
        </w:numPr>
        <w:ind w:left="567" w:hanging="567"/>
      </w:pPr>
      <w:r w:rsidRPr="004B367B">
        <w:t>il comparto immobiliare (fondo e valori monumentali)</w:t>
      </w:r>
    </w:p>
    <w:p w:rsidR="00AF1469" w:rsidRPr="004B367B" w:rsidRDefault="00AF1469" w:rsidP="00AF1469">
      <w:pPr>
        <w:autoSpaceDE w:val="0"/>
        <w:autoSpaceDN w:val="0"/>
        <w:adjustRightInd w:val="0"/>
        <w:rPr>
          <w:rFonts w:cs="Arial"/>
        </w:rPr>
      </w:pPr>
      <w:r w:rsidRPr="004B367B">
        <w:rPr>
          <w:rFonts w:cs="Arial"/>
        </w:rPr>
        <w:t>I comparti delle stazioni, vere piattaforme per la mobilità, rappresentano una delle odierne sfide urbanistiche della pianificazione (concentrazione anziché dispersione di insediamenti) e della mobilità sostenibile oltre che delle importanti opportunità di sviluppo economico e territoriale. Si prospettano pure interessanti occasioni di recupero di aree dismesse e/o di riordino dell’assetto urbanistico. I comparti attorno alle stazioni sono aree previlegiate per catalizzare progettualità pubbliche ed iniziative private.</w:t>
      </w:r>
    </w:p>
    <w:p w:rsidR="00AF1469" w:rsidRPr="004B367B" w:rsidRDefault="00AF1469" w:rsidP="00AF1469">
      <w:pPr>
        <w:autoSpaceDE w:val="0"/>
        <w:autoSpaceDN w:val="0"/>
        <w:adjustRightInd w:val="0"/>
        <w:rPr>
          <w:rFonts w:cs="Arial"/>
        </w:rPr>
      </w:pPr>
    </w:p>
    <w:p w:rsidR="00AF1469" w:rsidRPr="004B367B" w:rsidRDefault="00AF1469" w:rsidP="00AF1469">
      <w:pPr>
        <w:autoSpaceDE w:val="0"/>
        <w:autoSpaceDN w:val="0"/>
        <w:adjustRightInd w:val="0"/>
        <w:rPr>
          <w:rFonts w:cs="Arial"/>
        </w:rPr>
      </w:pPr>
      <w:r w:rsidRPr="004B367B">
        <w:rPr>
          <w:rFonts w:cs="Arial"/>
        </w:rPr>
        <w:t>Il Cantone, con l’oggetto del presente rapporto, intende partecipare alla riqualificazione dell’area del comparto “Stazione FFS” di Chiasso, valorizzando nel contempo il patrimonio storico. Si prevede perciò un concetto di edificazione significativo e di elevata qualità architettonica.</w:t>
      </w:r>
    </w:p>
    <w:p w:rsidR="00AF1469" w:rsidRPr="00867F6E" w:rsidRDefault="00AF1469" w:rsidP="00AF1469">
      <w:pPr>
        <w:tabs>
          <w:tab w:val="left" w:pos="567"/>
        </w:tabs>
        <w:spacing w:after="120"/>
        <w:rPr>
          <w:rFonts w:cs="Arial"/>
          <w:b/>
          <w:szCs w:val="24"/>
        </w:rPr>
      </w:pPr>
      <w:r w:rsidRPr="004B367B">
        <w:rPr>
          <w:rFonts w:cs="Arial"/>
        </w:rPr>
        <w:t>Il Dipartimento del territorio, considerati i progetti di cui al messaggio, ha effettuato alcune valutazioni circa i valori monumentali del comparto della Stazione internazionale FFS di Chiasso.</w:t>
      </w:r>
      <w:r>
        <w:rPr>
          <w:rFonts w:cs="Arial"/>
          <w:b/>
          <w:szCs w:val="24"/>
        </w:rPr>
        <w:t xml:space="preserve"> </w:t>
      </w:r>
      <w:r w:rsidRPr="004B367B">
        <w:rPr>
          <w:rFonts w:cs="Arial"/>
        </w:rPr>
        <w:t xml:space="preserve">La Stazione internazionale FFS di Chiasso riveste un’importanza fondamentale nello sviluppo architettonico e urbanistico del Comune. L’Inventario degli insediamenti svizzeri da proteggere (ISOS) ha identificato nel borgo e nel comparto della stazione, buone qualità spaziali “all’interno delle infrastrutture ferroviarie, nei lunghi e ampi percorsi tra depositi e magazzini e nella variegata presenza di numerosi manufatti di grande interesse storico in simbiosi con i binari”. </w:t>
      </w:r>
    </w:p>
    <w:p w:rsidR="00AF1469" w:rsidRPr="004B367B" w:rsidRDefault="00AF1469" w:rsidP="00AF1469">
      <w:pPr>
        <w:rPr>
          <w:rFonts w:cs="Arial"/>
        </w:rPr>
      </w:pPr>
      <w:r w:rsidRPr="004B367B">
        <w:rPr>
          <w:rFonts w:cs="Arial"/>
        </w:rPr>
        <w:t xml:space="preserve">La strategia di valorizzazione dei trasporti pubblici e del traffico lento apre nuove prospettive di sviluppo per il centro di Chiasso. </w:t>
      </w:r>
    </w:p>
    <w:p w:rsidR="00AF1469" w:rsidRPr="004B367B" w:rsidRDefault="00AF1469" w:rsidP="00AF1469">
      <w:pPr>
        <w:rPr>
          <w:rFonts w:cs="Arial"/>
        </w:rPr>
      </w:pPr>
      <w:r w:rsidRPr="004B367B">
        <w:rPr>
          <w:rFonts w:cs="Arial"/>
        </w:rPr>
        <w:t xml:space="preserve">Il comparto della Stazione viaggiatori, come altri settori e manufatti costituisce un’interessante testimonianza di archeologia industriale realizzata tra il XIX ed il XX secolo. </w:t>
      </w:r>
    </w:p>
    <w:p w:rsidR="00AF1469" w:rsidRDefault="00AF1469" w:rsidP="00BB68CD">
      <w:r w:rsidRPr="00867F6E">
        <w:t>Sul fondo di interesse del Cantone, non vi sono vincoli incidenti né sono previste particolari misure di protezione, tuttavia il progetto della futura sede del CPT del settore tessile dovrà tenere conto della qualità urb</w:t>
      </w:r>
      <w:r w:rsidR="00BB68CD">
        <w:t>ana e della sostanza costruita.</w:t>
      </w:r>
    </w:p>
    <w:p w:rsidR="00BB68CD" w:rsidRPr="00867F6E" w:rsidRDefault="00BB68CD" w:rsidP="00BB68CD"/>
    <w:p w:rsidR="00AF1469" w:rsidRPr="00867F6E" w:rsidRDefault="00AF1469" w:rsidP="006D3BA7">
      <w:pPr>
        <w:rPr>
          <w:rFonts w:cs="Arial"/>
          <w:bCs/>
          <w:szCs w:val="24"/>
          <w:lang w:eastAsia="it-CH"/>
        </w:rPr>
      </w:pPr>
      <w:r w:rsidRPr="00867F6E">
        <w:rPr>
          <w:rFonts w:cs="Arial"/>
        </w:rPr>
        <w:t xml:space="preserve">Sono </w:t>
      </w:r>
      <w:r w:rsidRPr="00867F6E">
        <w:rPr>
          <w:rFonts w:cs="Arial"/>
          <w:bCs/>
          <w:lang w:eastAsia="it-CH"/>
        </w:rPr>
        <w:t>ritenuti come meritevoli di tutela e di conservazione</w:t>
      </w:r>
      <w:r w:rsidRPr="00867F6E">
        <w:rPr>
          <w:rFonts w:cs="Arial"/>
          <w:bCs/>
          <w:szCs w:val="24"/>
          <w:lang w:eastAsia="it-CH"/>
        </w:rPr>
        <w:t xml:space="preserve"> i seguenti edifici:</w:t>
      </w:r>
    </w:p>
    <w:p w:rsidR="00AF1469" w:rsidRPr="00867F6E" w:rsidRDefault="00AF1469" w:rsidP="006D3BA7">
      <w:pPr>
        <w:pStyle w:val="Paragrafoelenco"/>
        <w:numPr>
          <w:ilvl w:val="0"/>
          <w:numId w:val="9"/>
        </w:numPr>
        <w:spacing w:before="80"/>
        <w:ind w:left="284" w:hanging="284"/>
        <w:rPr>
          <w:rFonts w:cs="Arial"/>
          <w:bCs/>
          <w:szCs w:val="24"/>
          <w:lang w:eastAsia="it-CH"/>
        </w:rPr>
      </w:pPr>
      <w:r w:rsidRPr="00867F6E">
        <w:rPr>
          <w:rFonts w:cs="Arial"/>
          <w:bCs/>
          <w:szCs w:val="24"/>
          <w:lang w:eastAsia="it-CH"/>
        </w:rPr>
        <w:t xml:space="preserve">lo stabile viaggiatori, costruito nel 1932 e assai rappresentativo del ruolo internazionale di Chiasso, ottimamente conservato; </w:t>
      </w:r>
    </w:p>
    <w:p w:rsidR="00AF1469" w:rsidRPr="00867F6E" w:rsidRDefault="00AF1469" w:rsidP="006D3BA7">
      <w:pPr>
        <w:pStyle w:val="Paragrafoelenco"/>
        <w:numPr>
          <w:ilvl w:val="0"/>
          <w:numId w:val="9"/>
        </w:numPr>
        <w:spacing w:before="80"/>
        <w:ind w:left="284" w:hanging="284"/>
        <w:rPr>
          <w:rFonts w:cs="Arial"/>
          <w:bCs/>
          <w:szCs w:val="24"/>
          <w:lang w:eastAsia="it-CH"/>
        </w:rPr>
      </w:pPr>
      <w:r w:rsidRPr="00867F6E">
        <w:rPr>
          <w:rFonts w:cs="Arial"/>
          <w:bCs/>
          <w:szCs w:val="24"/>
          <w:lang w:eastAsia="it-CH"/>
        </w:rPr>
        <w:t>lo stabile amministrativo destinato alle pratiche commerciali, ovvero gli uffici “grande velocità”, che ancora conserva l’impianto tipologico originale;</w:t>
      </w:r>
    </w:p>
    <w:p w:rsidR="00AF1469" w:rsidRDefault="00AF1469" w:rsidP="006D3BA7">
      <w:pPr>
        <w:pStyle w:val="Paragrafoelenco"/>
        <w:numPr>
          <w:ilvl w:val="0"/>
          <w:numId w:val="9"/>
        </w:numPr>
        <w:spacing w:before="80"/>
        <w:ind w:left="284" w:hanging="284"/>
        <w:rPr>
          <w:rFonts w:cs="Arial"/>
          <w:bCs/>
          <w:szCs w:val="24"/>
          <w:lang w:eastAsia="it-CH"/>
        </w:rPr>
      </w:pPr>
      <w:r w:rsidRPr="00867F6E">
        <w:rPr>
          <w:rFonts w:cs="Arial"/>
          <w:bCs/>
          <w:szCs w:val="24"/>
          <w:lang w:eastAsia="it-CH"/>
        </w:rPr>
        <w:t>il magazzino delle merci “grande velocità” (A24941), costruito nell’ultimo decennio dell’Ottocento e ancora perfettamente conservato nel suo stato originale.</w:t>
      </w:r>
      <w:bookmarkStart w:id="1" w:name="_Toc504555866"/>
      <w:bookmarkStart w:id="2" w:name="_Toc505321213"/>
      <w:bookmarkStart w:id="3" w:name="_Toc506473461"/>
    </w:p>
    <w:p w:rsidR="006D3BA7" w:rsidRDefault="006D3BA7" w:rsidP="006D3BA7">
      <w:pPr>
        <w:rPr>
          <w:lang w:eastAsia="it-CH"/>
        </w:rPr>
      </w:pPr>
    </w:p>
    <w:p w:rsidR="00AF1469" w:rsidRDefault="00AF1469" w:rsidP="006D3BA7">
      <w:pPr>
        <w:rPr>
          <w:lang w:eastAsia="it-CH"/>
        </w:rPr>
      </w:pPr>
      <w:r>
        <w:rPr>
          <w:lang w:eastAsia="it-CH"/>
        </w:rPr>
        <w:t>Per venire al terreno da acquistare, della superficie già indicata al capitolo 2, lo stesso corrisponde alle figure seguenti:</w:t>
      </w:r>
      <w:bookmarkEnd w:id="1"/>
      <w:bookmarkEnd w:id="2"/>
      <w:bookmarkEnd w:id="3"/>
    </w:p>
    <w:p w:rsidR="006D3BA7" w:rsidRPr="00132094" w:rsidRDefault="006D3BA7" w:rsidP="006D3BA7">
      <w:pPr>
        <w:rPr>
          <w:lang w:eastAsia="it-CH"/>
        </w:rPr>
      </w:pPr>
    </w:p>
    <w:p w:rsidR="00AF1469" w:rsidRPr="00C01028" w:rsidRDefault="00AF1469" w:rsidP="00AF1469">
      <w:pPr>
        <w:autoSpaceDE w:val="0"/>
        <w:autoSpaceDN w:val="0"/>
        <w:adjustRightInd w:val="0"/>
        <w:rPr>
          <w:rFonts w:cs="Arial"/>
          <w:color w:val="FF0000"/>
        </w:rPr>
      </w:pPr>
      <w:r w:rsidRPr="00C01028">
        <w:rPr>
          <w:noProof/>
          <w:color w:val="FF0000"/>
          <w:lang w:eastAsia="it-CH"/>
        </w:rPr>
        <mc:AlternateContent>
          <mc:Choice Requires="wps">
            <w:drawing>
              <wp:anchor distT="0" distB="0" distL="114300" distR="114300" simplePos="0" relativeHeight="251659264" behindDoc="0" locked="0" layoutInCell="1" allowOverlap="1" wp14:anchorId="09135965" wp14:editId="4659222D">
                <wp:simplePos x="0" y="0"/>
                <wp:positionH relativeFrom="column">
                  <wp:posOffset>397858</wp:posOffset>
                </wp:positionH>
                <wp:positionV relativeFrom="paragraph">
                  <wp:posOffset>679380</wp:posOffset>
                </wp:positionV>
                <wp:extent cx="1428750" cy="535488"/>
                <wp:effectExtent l="0" t="0" r="19050" b="17145"/>
                <wp:wrapNone/>
                <wp:docPr id="46" name="Ovale 46"/>
                <wp:cNvGraphicFramePr/>
                <a:graphic xmlns:a="http://schemas.openxmlformats.org/drawingml/2006/main">
                  <a:graphicData uri="http://schemas.microsoft.com/office/word/2010/wordprocessingShape">
                    <wps:wsp>
                      <wps:cNvSpPr/>
                      <wps:spPr>
                        <a:xfrm>
                          <a:off x="0" y="0"/>
                          <a:ext cx="1428750" cy="535488"/>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46" o:spid="_x0000_s1026" style="position:absolute;margin-left:31.35pt;margin-top:53.5pt;width:112.5pt;height:4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" filled="f" strokecolor="yellow" strokeweight="2pt"/>
            </w:pict>
          </mc:Fallback>
        </mc:AlternateContent>
      </w:r>
      <w:r w:rsidRPr="00C01028">
        <w:rPr>
          <w:noProof/>
          <w:color w:val="FF0000"/>
          <w:lang w:eastAsia="it-CH"/>
        </w:rPr>
        <w:drawing>
          <wp:inline distT="0" distB="0" distL="0" distR="0" wp14:anchorId="6480F1CF" wp14:editId="41C98DC2">
            <wp:extent cx="6006230" cy="1675130"/>
            <wp:effectExtent l="0" t="0" r="0" b="127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621" t="29043" r="12902" b="4987"/>
                    <a:stretch/>
                  </pic:blipFill>
                  <pic:spPr bwMode="auto">
                    <a:xfrm>
                      <a:off x="0" y="0"/>
                      <a:ext cx="6109168" cy="1703839"/>
                    </a:xfrm>
                    <a:prstGeom prst="rect">
                      <a:avLst/>
                    </a:prstGeom>
                    <a:ln>
                      <a:noFill/>
                    </a:ln>
                    <a:extLst>
                      <a:ext uri="{53640926-AAD7-44D8-BBD7-CCE9431645EC}">
                        <a14:shadowObscured xmlns:a14="http://schemas.microsoft.com/office/drawing/2010/main"/>
                      </a:ext>
                    </a:extLst>
                  </pic:spPr>
                </pic:pic>
              </a:graphicData>
            </a:graphic>
          </wp:inline>
        </w:drawing>
      </w:r>
    </w:p>
    <w:p w:rsidR="00AF1469" w:rsidRPr="00C01028" w:rsidRDefault="00AF1469" w:rsidP="00AF1469">
      <w:pPr>
        <w:autoSpaceDE w:val="0"/>
        <w:autoSpaceDN w:val="0"/>
        <w:adjustRightInd w:val="0"/>
        <w:rPr>
          <w:rFonts w:cs="Arial"/>
          <w:color w:val="FF0000"/>
        </w:rPr>
      </w:pPr>
    </w:p>
    <w:p w:rsidR="00AF1469" w:rsidRPr="00C01028" w:rsidRDefault="00AF1469" w:rsidP="00AF1469">
      <w:pPr>
        <w:autoSpaceDE w:val="0"/>
        <w:autoSpaceDN w:val="0"/>
        <w:adjustRightInd w:val="0"/>
        <w:rPr>
          <w:rFonts w:cs="Arial"/>
          <w:color w:val="FF0000"/>
        </w:rPr>
      </w:pPr>
    </w:p>
    <w:p w:rsidR="00AF1469" w:rsidRPr="00C01028" w:rsidRDefault="00AF1469" w:rsidP="00AF1469">
      <w:pPr>
        <w:autoSpaceDE w:val="0"/>
        <w:autoSpaceDN w:val="0"/>
        <w:adjustRightInd w:val="0"/>
        <w:rPr>
          <w:rFonts w:cs="Arial"/>
          <w:color w:val="FF0000"/>
        </w:rPr>
      </w:pPr>
    </w:p>
    <w:p w:rsidR="00AF1469" w:rsidRPr="00C01028" w:rsidRDefault="00AF1469" w:rsidP="00AF1469">
      <w:pPr>
        <w:autoSpaceDE w:val="0"/>
        <w:autoSpaceDN w:val="0"/>
        <w:adjustRightInd w:val="0"/>
        <w:rPr>
          <w:rFonts w:cs="Arial"/>
          <w:color w:val="FF0000"/>
        </w:rPr>
      </w:pPr>
      <w:r w:rsidRPr="00C01028">
        <w:rPr>
          <w:rFonts w:cs="Arial"/>
          <w:noProof/>
          <w:color w:val="FF0000"/>
          <w:lang w:eastAsia="it-CH"/>
        </w:rPr>
        <w:drawing>
          <wp:inline distT="0" distB="0" distL="0" distR="0" wp14:anchorId="5B00580D" wp14:editId="373ECB02">
            <wp:extent cx="6096000" cy="4124450"/>
            <wp:effectExtent l="0" t="0" r="0" b="9525"/>
            <wp:docPr id="11" name="Immagine 11" descr="C:\Users\t001059\Desktop\2017 12 11 progetto PM con servitu marciapied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001059\Desktop\2017 12 11 progetto PM con servitu marciapiede-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78" t="6473" r="2394" b="3315"/>
                    <a:stretch/>
                  </pic:blipFill>
                  <pic:spPr bwMode="auto">
                    <a:xfrm>
                      <a:off x="0" y="0"/>
                      <a:ext cx="6166371" cy="4172062"/>
                    </a:xfrm>
                    <a:prstGeom prst="rect">
                      <a:avLst/>
                    </a:prstGeom>
                    <a:noFill/>
                    <a:ln>
                      <a:noFill/>
                    </a:ln>
                    <a:extLst>
                      <a:ext uri="{53640926-AAD7-44D8-BBD7-CCE9431645EC}">
                        <a14:shadowObscured xmlns:a14="http://schemas.microsoft.com/office/drawing/2010/main"/>
                      </a:ext>
                    </a:extLst>
                  </pic:spPr>
                </pic:pic>
              </a:graphicData>
            </a:graphic>
          </wp:inline>
        </w:drawing>
      </w:r>
    </w:p>
    <w:p w:rsidR="00AF1469" w:rsidRDefault="00AF1469" w:rsidP="00AF1469">
      <w:pPr>
        <w:autoSpaceDE w:val="0"/>
        <w:autoSpaceDN w:val="0"/>
        <w:adjustRightInd w:val="0"/>
        <w:rPr>
          <w:rFonts w:cs="Arial"/>
        </w:rPr>
      </w:pPr>
    </w:p>
    <w:p w:rsidR="00BB68CD" w:rsidRPr="00BB137A" w:rsidRDefault="00BB68CD" w:rsidP="00AF1469">
      <w:pPr>
        <w:autoSpaceDE w:val="0"/>
        <w:autoSpaceDN w:val="0"/>
        <w:adjustRightInd w:val="0"/>
        <w:rPr>
          <w:rFonts w:cs="Arial"/>
        </w:rPr>
      </w:pPr>
    </w:p>
    <w:p w:rsidR="00AF1469" w:rsidRPr="00BB137A" w:rsidRDefault="00AF1469" w:rsidP="00AF1469">
      <w:pPr>
        <w:autoSpaceDE w:val="0"/>
        <w:autoSpaceDN w:val="0"/>
        <w:adjustRightInd w:val="0"/>
        <w:rPr>
          <w:rFonts w:cs="Arial"/>
        </w:rPr>
      </w:pPr>
      <w:r w:rsidRPr="00BB137A">
        <w:rPr>
          <w:rFonts w:cs="Arial"/>
        </w:rPr>
        <w:t>Il terreno è oggi un posteggio P+R (75 stalli che verranno mantenuti con servitù a favore delle FFS). Inoltre, verrà costituito un diritto di superficie semplice a favore di FFS SA per proprie esigenze infrastrutturali (potenziale futuro prolungo del marciapiede).</w:t>
      </w:r>
    </w:p>
    <w:p w:rsidR="00AF1469" w:rsidRPr="00BB137A" w:rsidRDefault="00AF1469" w:rsidP="00AF1469">
      <w:pPr>
        <w:autoSpaceDE w:val="0"/>
        <w:autoSpaceDN w:val="0"/>
        <w:adjustRightInd w:val="0"/>
        <w:rPr>
          <w:rFonts w:cs="Arial"/>
        </w:rPr>
      </w:pPr>
    </w:p>
    <w:p w:rsidR="00AF1469" w:rsidRPr="00BB137A" w:rsidRDefault="00AF1469" w:rsidP="00AF1469">
      <w:pPr>
        <w:autoSpaceDE w:val="0"/>
        <w:autoSpaceDN w:val="0"/>
        <w:adjustRightInd w:val="0"/>
        <w:rPr>
          <w:rFonts w:cs="Arial"/>
        </w:rPr>
      </w:pPr>
      <w:r w:rsidRPr="00BB137A">
        <w:rPr>
          <w:rFonts w:cs="Arial"/>
        </w:rPr>
        <w:t xml:space="preserve">Il fondo che verrà ceduto è iscritto nel catasto dei siti inquinati dell’Ufficio Federale dei Trasporti (UFT) quale “sito inquinato che non deve essere né monitorato né risanato”. Il comparto oggetto della cessione è situato in una zona a rischio di incidenti rilevanti ai sensi della OPIR (Ordinanza sulla Protezione contro gli Incidenti Rilevanti). Al momento dell’edificazione del complesso scolastico si dovrà pertanto prevedere misure generali di ordine edilizio, atte a ridurre le conseguenze in caso di incidente ferroviario. Per le </w:t>
      </w:r>
      <w:r w:rsidRPr="00BB137A">
        <w:rPr>
          <w:rFonts w:cs="Arial"/>
        </w:rPr>
        <w:lastRenderedPageBreak/>
        <w:t xml:space="preserve">cosiddette immissioni ionizzanti (ai sensi della ORNI, Ordinanza sulla protezione dalle radiazioni non ionizzanti), FFS SA dichiara che il valore di densità del flusso magnetico nella zona non supera il valore massimo consentito dall’ORNI stessa. Gli oneri relativi alle misure di ordine edilizio per fronteggiare il pericolo derivante da incidenti rilevanti saranno posti a carico del Cantone, mentre gli eventuali costi per la eventuale bonifica del fondo saranno sostenuti da FFS conformemente </w:t>
      </w:r>
      <w:r w:rsidRPr="00BB137A">
        <w:rPr>
          <w:szCs w:val="24"/>
        </w:rPr>
        <w:t xml:space="preserve">ai disposti della </w:t>
      </w:r>
      <w:proofErr w:type="spellStart"/>
      <w:r w:rsidRPr="00BB137A">
        <w:rPr>
          <w:szCs w:val="24"/>
        </w:rPr>
        <w:t>LPAmb</w:t>
      </w:r>
      <w:proofErr w:type="spellEnd"/>
      <w:r w:rsidRPr="00BB137A">
        <w:rPr>
          <w:szCs w:val="24"/>
        </w:rPr>
        <w:t xml:space="preserve"> e dell’</w:t>
      </w:r>
      <w:proofErr w:type="spellStart"/>
      <w:r w:rsidRPr="00BB137A">
        <w:rPr>
          <w:szCs w:val="24"/>
        </w:rPr>
        <w:t>OSiti</w:t>
      </w:r>
      <w:proofErr w:type="spellEnd"/>
      <w:r w:rsidRPr="00BB137A">
        <w:rPr>
          <w:szCs w:val="24"/>
        </w:rPr>
        <w:t>.</w:t>
      </w:r>
    </w:p>
    <w:p w:rsidR="00AF1469" w:rsidRPr="00C01028" w:rsidRDefault="00AF1469" w:rsidP="00AF1469">
      <w:pPr>
        <w:autoSpaceDE w:val="0"/>
        <w:autoSpaceDN w:val="0"/>
        <w:adjustRightInd w:val="0"/>
        <w:rPr>
          <w:rFonts w:cs="Arial"/>
          <w:color w:val="FF0000"/>
        </w:rPr>
      </w:pPr>
    </w:p>
    <w:p w:rsidR="00AF1469" w:rsidRPr="00BB137A" w:rsidRDefault="00AF1469" w:rsidP="00AF1469">
      <w:pPr>
        <w:autoSpaceDE w:val="0"/>
        <w:autoSpaceDN w:val="0"/>
        <w:adjustRightInd w:val="0"/>
        <w:rPr>
          <w:rFonts w:cs="Arial"/>
        </w:rPr>
      </w:pPr>
      <w:r w:rsidRPr="00BB137A">
        <w:rPr>
          <w:rFonts w:cs="Arial"/>
        </w:rPr>
        <w:t xml:space="preserve">Essendo venuti a cadere i presupposti per mantenere dette superfici nella “zona degli impianti ferroviari”, il Municipio ha promosso una revisione di PR con la possibilità di insediamento di complessi aventi una connotazione prevalentemente residenziale, per  la realizzazione di centri per la formazione e insediamenti a carattere commerciale e amministrativo. </w:t>
      </w:r>
    </w:p>
    <w:p w:rsidR="00AF1469" w:rsidRPr="00CA0DA8" w:rsidRDefault="00AF1469" w:rsidP="00AF1469">
      <w:pPr>
        <w:autoSpaceDE w:val="0"/>
        <w:autoSpaceDN w:val="0"/>
        <w:adjustRightInd w:val="0"/>
        <w:rPr>
          <w:rFonts w:cs="Arial"/>
        </w:rPr>
      </w:pPr>
      <w:r w:rsidRPr="00CA0DA8">
        <w:rPr>
          <w:rFonts w:cs="Arial"/>
        </w:rPr>
        <w:t>La variante di PR, approvata dal Consiglio comunale il 2 maggio 2017, presenta un forte significato politico: ribadisce la volontà di riscattare, pianificare e rivalorizzare una zona di pregio in pieno centro città. Essa segue oggi la procedura di approvazione di competenza del Consiglio di Stato per l’attuazione delle modifiche del PR in conformità alla Legge sullo sviluppo territoriale (LST).</w:t>
      </w:r>
    </w:p>
    <w:p w:rsidR="00AF1469" w:rsidRDefault="00AF1469" w:rsidP="00AF1469">
      <w:pPr>
        <w:autoSpaceDE w:val="0"/>
        <w:autoSpaceDN w:val="0"/>
        <w:adjustRightInd w:val="0"/>
        <w:rPr>
          <w:rFonts w:cs="Arial"/>
        </w:rPr>
      </w:pPr>
    </w:p>
    <w:p w:rsidR="006D3BA7" w:rsidRPr="00CB7C17" w:rsidRDefault="006D3BA7" w:rsidP="00AF1469">
      <w:pPr>
        <w:autoSpaceDE w:val="0"/>
        <w:autoSpaceDN w:val="0"/>
        <w:adjustRightInd w:val="0"/>
        <w:rPr>
          <w:rFonts w:cs="Arial"/>
        </w:rPr>
      </w:pPr>
    </w:p>
    <w:p w:rsidR="00AF1469" w:rsidRPr="00CB7C17" w:rsidRDefault="00AF1469" w:rsidP="00AF1469">
      <w:pPr>
        <w:pStyle w:val="Titolo1"/>
        <w:numPr>
          <w:ilvl w:val="0"/>
          <w:numId w:val="5"/>
        </w:numPr>
        <w:ind w:left="567" w:hanging="567"/>
      </w:pPr>
      <w:r w:rsidRPr="00CB7C17">
        <w:t>accordo preliminare per l’acquisizione del fondo</w:t>
      </w:r>
    </w:p>
    <w:p w:rsidR="00AF1469" w:rsidRPr="00CB7C17" w:rsidRDefault="00AF1469" w:rsidP="00AF1469">
      <w:pPr>
        <w:pStyle w:val="Paragrafoelenco"/>
        <w:rPr>
          <w:rFonts w:eastAsia="Times New Roman" w:cs="Arial"/>
          <w:szCs w:val="20"/>
          <w:lang w:val="it-IT" w:eastAsia="it-IT"/>
        </w:rPr>
      </w:pPr>
      <w:r w:rsidRPr="00CB7C17">
        <w:rPr>
          <w:rFonts w:eastAsia="Times New Roman" w:cs="Arial"/>
          <w:szCs w:val="20"/>
          <w:lang w:val="it-IT" w:eastAsia="it-IT"/>
        </w:rPr>
        <w:t xml:space="preserve">In data 28 febbraio 2018, con risoluzione governativa n. 824, il Consiglio di Stato ha approvato l’accordo preliminare concernente la cessione, mediante la conclusione di un contratto di compravendita, da parte delle FFS a favore della Repubblica e Cantone Ticino di un fondo di </w:t>
      </w:r>
      <w:proofErr w:type="spellStart"/>
      <w:r w:rsidRPr="00CB7C17">
        <w:rPr>
          <w:rFonts w:eastAsia="Times New Roman" w:cs="Arial"/>
          <w:szCs w:val="20"/>
          <w:lang w:val="it-IT" w:eastAsia="it-IT"/>
        </w:rPr>
        <w:t>ca</w:t>
      </w:r>
      <w:proofErr w:type="spellEnd"/>
      <w:r w:rsidRPr="00CB7C17">
        <w:rPr>
          <w:rFonts w:eastAsia="Times New Roman" w:cs="Arial"/>
          <w:szCs w:val="20"/>
          <w:lang w:val="it-IT" w:eastAsia="it-IT"/>
        </w:rPr>
        <w:t xml:space="preserve">. mq 4'281, </w:t>
      </w:r>
      <w:r>
        <w:rPr>
          <w:rFonts w:eastAsia="Times New Roman" w:cs="Arial"/>
          <w:szCs w:val="20"/>
          <w:lang w:val="it-IT" w:eastAsia="it-IT"/>
        </w:rPr>
        <w:t xml:space="preserve">derivante dalla </w:t>
      </w:r>
      <w:r w:rsidRPr="00CB7C17">
        <w:rPr>
          <w:rFonts w:eastAsia="Times New Roman" w:cs="Arial"/>
          <w:szCs w:val="20"/>
          <w:lang w:val="it-IT" w:eastAsia="it-IT"/>
        </w:rPr>
        <w:t>lottizzazione dell</w:t>
      </w:r>
      <w:r>
        <w:rPr>
          <w:rFonts w:eastAsia="Times New Roman" w:cs="Arial"/>
          <w:szCs w:val="20"/>
          <w:lang w:val="it-IT" w:eastAsia="it-IT"/>
        </w:rPr>
        <w:t>’attuale</w:t>
      </w:r>
      <w:r w:rsidRPr="00CB7C17">
        <w:rPr>
          <w:rFonts w:eastAsia="Times New Roman" w:cs="Arial"/>
          <w:szCs w:val="20"/>
          <w:lang w:val="it-IT" w:eastAsia="it-IT"/>
        </w:rPr>
        <w:t xml:space="preserve"> part. no. 159 RFD Chiasso. </w:t>
      </w:r>
      <w:r>
        <w:rPr>
          <w:rFonts w:eastAsia="Times New Roman" w:cs="Arial"/>
          <w:szCs w:val="20"/>
          <w:lang w:val="it-IT" w:eastAsia="it-IT"/>
        </w:rPr>
        <w:t>S</w:t>
      </w:r>
      <w:r w:rsidRPr="008C4B87">
        <w:rPr>
          <w:rFonts w:eastAsia="Times New Roman" w:cs="Arial"/>
          <w:szCs w:val="20"/>
          <w:lang w:val="it-IT" w:eastAsia="it-IT"/>
        </w:rPr>
        <w:t>u</w:t>
      </w:r>
      <w:r>
        <w:rPr>
          <w:rFonts w:eastAsia="Times New Roman" w:cs="Arial"/>
          <w:szCs w:val="20"/>
          <w:lang w:val="it-IT" w:eastAsia="it-IT"/>
        </w:rPr>
        <w:t xml:space="preserve"> questo fondo </w:t>
      </w:r>
      <w:r w:rsidRPr="008C4B87">
        <w:rPr>
          <w:rFonts w:eastAsia="Times New Roman" w:cs="Arial"/>
          <w:szCs w:val="20"/>
          <w:lang w:val="it-IT" w:eastAsia="it-IT"/>
        </w:rPr>
        <w:t>cedut</w:t>
      </w:r>
      <w:r>
        <w:rPr>
          <w:rFonts w:eastAsia="Times New Roman" w:cs="Arial"/>
          <w:szCs w:val="20"/>
          <w:lang w:val="it-IT" w:eastAsia="it-IT"/>
        </w:rPr>
        <w:t>a</w:t>
      </w:r>
      <w:r w:rsidRPr="008C4B87">
        <w:rPr>
          <w:rFonts w:eastAsia="Times New Roman" w:cs="Arial"/>
          <w:szCs w:val="20"/>
          <w:lang w:val="it-IT" w:eastAsia="it-IT"/>
        </w:rPr>
        <w:t xml:space="preserve"> al Cantone le parti sottoscriver</w:t>
      </w:r>
      <w:r>
        <w:rPr>
          <w:rFonts w:eastAsia="Times New Roman" w:cs="Arial"/>
          <w:szCs w:val="20"/>
          <w:lang w:val="it-IT" w:eastAsia="it-IT"/>
        </w:rPr>
        <w:t>anno</w:t>
      </w:r>
      <w:r w:rsidRPr="008C4B87">
        <w:rPr>
          <w:rFonts w:eastAsia="Times New Roman" w:cs="Arial"/>
          <w:szCs w:val="20"/>
          <w:lang w:val="it-IT" w:eastAsia="it-IT"/>
        </w:rPr>
        <w:t xml:space="preserve"> un contratto di costituzione di una servitù di posteggio di durata illimitata relativa a 75 stalli a favore di FFS SA,</w:t>
      </w:r>
      <w:r>
        <w:rPr>
          <w:rFonts w:eastAsia="Times New Roman" w:cs="Arial"/>
          <w:szCs w:val="20"/>
          <w:lang w:val="it-IT" w:eastAsia="it-IT"/>
        </w:rPr>
        <w:t xml:space="preserve"> che sono fondamentali per le necessità di P&amp;R. </w:t>
      </w:r>
      <w:r w:rsidRPr="00CB7C17">
        <w:rPr>
          <w:rFonts w:eastAsia="Times New Roman" w:cs="Arial"/>
          <w:szCs w:val="20"/>
          <w:lang w:val="it-IT" w:eastAsia="it-IT"/>
        </w:rPr>
        <w:t>Della lottizzazione se ne occuperanno le FFS che se ne assumono le spese di Registro fondiario</w:t>
      </w:r>
      <w:r>
        <w:rPr>
          <w:rFonts w:eastAsia="Times New Roman" w:cs="Arial"/>
          <w:szCs w:val="20"/>
          <w:lang w:val="it-IT" w:eastAsia="it-IT"/>
        </w:rPr>
        <w:t xml:space="preserve">. </w:t>
      </w:r>
    </w:p>
    <w:p w:rsidR="00AF1469" w:rsidRPr="00CB7C17" w:rsidRDefault="00AF1469" w:rsidP="00AF1469">
      <w:pPr>
        <w:pStyle w:val="Paragrafoelenco"/>
        <w:rPr>
          <w:rFonts w:eastAsia="Times New Roman" w:cs="Arial"/>
          <w:szCs w:val="20"/>
          <w:lang w:val="it-IT" w:eastAsia="it-IT"/>
        </w:rPr>
      </w:pPr>
    </w:p>
    <w:p w:rsidR="00AF1469" w:rsidRPr="008C4B87" w:rsidRDefault="00AF1469" w:rsidP="00AF1469">
      <w:pPr>
        <w:pStyle w:val="Paragrafoelenco"/>
        <w:rPr>
          <w:rFonts w:eastAsia="Times New Roman" w:cs="Arial"/>
          <w:szCs w:val="20"/>
          <w:lang w:val="it-IT" w:eastAsia="it-IT"/>
        </w:rPr>
      </w:pPr>
      <w:r w:rsidRPr="00CB7C17">
        <w:rPr>
          <w:rFonts w:eastAsia="Times New Roman" w:cs="Arial"/>
          <w:szCs w:val="20"/>
          <w:lang w:val="it-IT" w:eastAsia="it-IT"/>
        </w:rPr>
        <w:t>Gli aspetti principali di tale accordo sono quelli contenuti nel messaggio e oggetto del presente rapporto.</w:t>
      </w:r>
    </w:p>
    <w:p w:rsidR="00AF1469" w:rsidRDefault="00AF1469" w:rsidP="00AF1469">
      <w:pPr>
        <w:pStyle w:val="Paragrafoelenco"/>
        <w:rPr>
          <w:rFonts w:eastAsia="Times New Roman" w:cs="Arial"/>
          <w:szCs w:val="20"/>
          <w:lang w:val="it-IT" w:eastAsia="it-IT"/>
        </w:rPr>
      </w:pPr>
    </w:p>
    <w:p w:rsidR="006D3BA7" w:rsidRPr="006D3BA7" w:rsidRDefault="006D3BA7" w:rsidP="00AF1469">
      <w:pPr>
        <w:pStyle w:val="Paragrafoelenco"/>
        <w:rPr>
          <w:rFonts w:eastAsia="Times New Roman" w:cs="Arial"/>
          <w:szCs w:val="20"/>
          <w:lang w:val="it-IT" w:eastAsia="it-IT"/>
        </w:rPr>
      </w:pPr>
    </w:p>
    <w:p w:rsidR="00AF1469" w:rsidRPr="00204944" w:rsidRDefault="00AF1469" w:rsidP="00AF1469">
      <w:pPr>
        <w:pStyle w:val="Titolo1"/>
        <w:numPr>
          <w:ilvl w:val="0"/>
          <w:numId w:val="5"/>
        </w:numPr>
        <w:ind w:left="567" w:hanging="567"/>
      </w:pPr>
      <w:r w:rsidRPr="00204944">
        <w:t>il progetto (</w:t>
      </w:r>
      <w:r w:rsidRPr="00204944">
        <w:rPr>
          <w:rFonts w:cs="Arial"/>
        </w:rPr>
        <w:t>La scuola e i postegi in P+R)</w:t>
      </w:r>
    </w:p>
    <w:p w:rsidR="00AF1469" w:rsidRPr="00204944" w:rsidRDefault="00AF1469" w:rsidP="00AF1469">
      <w:pPr>
        <w:autoSpaceDE w:val="0"/>
        <w:autoSpaceDN w:val="0"/>
        <w:adjustRightInd w:val="0"/>
        <w:rPr>
          <w:rFonts w:cs="Arial"/>
        </w:rPr>
      </w:pPr>
      <w:r w:rsidRPr="00204944">
        <w:rPr>
          <w:rFonts w:cs="Arial"/>
        </w:rPr>
        <w:t>FFS nel corso del biennio 2012-2013 hanno organizzato un concorso nella forma del mandato di studio in parallelo con procedura di prequalifica selettiva.</w:t>
      </w:r>
    </w:p>
    <w:p w:rsidR="00AF1469" w:rsidRPr="00204944" w:rsidRDefault="00AF1469" w:rsidP="00AF1469">
      <w:pPr>
        <w:autoSpaceDE w:val="0"/>
        <w:autoSpaceDN w:val="0"/>
        <w:adjustRightInd w:val="0"/>
        <w:rPr>
          <w:rFonts w:cs="Arial"/>
        </w:rPr>
      </w:pPr>
    </w:p>
    <w:p w:rsidR="00AF1469" w:rsidRDefault="00AF1469" w:rsidP="00AF1469">
      <w:pPr>
        <w:autoSpaceDE w:val="0"/>
        <w:autoSpaceDN w:val="0"/>
        <w:adjustRightInd w:val="0"/>
        <w:rPr>
          <w:rFonts w:cs="Arial"/>
        </w:rPr>
      </w:pPr>
      <w:r w:rsidRPr="00204944">
        <w:rPr>
          <w:rFonts w:cs="Arial"/>
        </w:rPr>
        <w:t>Dal profilo giuridico, la procedura e l’aggiudicazione adottate da FFS non soggiacevano alle disposizioni relative agli acquisti pubblici (</w:t>
      </w:r>
      <w:proofErr w:type="spellStart"/>
      <w:r w:rsidRPr="00204944">
        <w:rPr>
          <w:rFonts w:cs="Arial"/>
        </w:rPr>
        <w:t>LAPub</w:t>
      </w:r>
      <w:proofErr w:type="spellEnd"/>
      <w:r w:rsidRPr="00204944">
        <w:rPr>
          <w:rFonts w:cs="Arial"/>
        </w:rPr>
        <w:t>/</w:t>
      </w:r>
      <w:proofErr w:type="spellStart"/>
      <w:r w:rsidRPr="00204944">
        <w:rPr>
          <w:rFonts w:cs="Arial"/>
        </w:rPr>
        <w:t>OAPub</w:t>
      </w:r>
      <w:proofErr w:type="spellEnd"/>
      <w:r w:rsidRPr="00204944">
        <w:rPr>
          <w:rFonts w:cs="Arial"/>
        </w:rPr>
        <w:t>) in quanto i contenuti non erano destinati ad attività ferroviarie. La procedura non era neppure conforme alla Legge sulle commesse pubbliche (</w:t>
      </w:r>
      <w:proofErr w:type="spellStart"/>
      <w:r w:rsidRPr="00204944">
        <w:rPr>
          <w:rFonts w:cs="Arial"/>
        </w:rPr>
        <w:t>LCPubb</w:t>
      </w:r>
      <w:proofErr w:type="spellEnd"/>
      <w:r w:rsidRPr="00204944">
        <w:rPr>
          <w:rFonts w:cs="Arial"/>
        </w:rPr>
        <w:t xml:space="preserve">) ma, non trattandosi di una commessa del Cantone, nella fattispecie non doveva essere applicata. </w:t>
      </w:r>
    </w:p>
    <w:p w:rsidR="00AF1469" w:rsidRDefault="00AF1469" w:rsidP="00AF1469">
      <w:pPr>
        <w:autoSpaceDE w:val="0"/>
        <w:autoSpaceDN w:val="0"/>
        <w:adjustRightInd w:val="0"/>
        <w:rPr>
          <w:rFonts w:cs="Arial"/>
        </w:rPr>
      </w:pPr>
      <w:r>
        <w:rPr>
          <w:rFonts w:cs="Arial"/>
        </w:rPr>
        <w:t xml:space="preserve">Pertanto, il Cantone non è tenuto ad attribuire </w:t>
      </w:r>
      <w:r w:rsidRPr="00204944">
        <w:rPr>
          <w:rFonts w:cs="Arial"/>
        </w:rPr>
        <w:t xml:space="preserve">la </w:t>
      </w:r>
      <w:r w:rsidRPr="00F5464A">
        <w:rPr>
          <w:rFonts w:cs="Arial"/>
        </w:rPr>
        <w:t>progettazione e realizzazione della scuola al Team vincitore del mandato di studio in parallelo,</w:t>
      </w:r>
      <w:r w:rsidRPr="00743AEC">
        <w:rPr>
          <w:rFonts w:cs="Arial"/>
        </w:rPr>
        <w:t xml:space="preserve"> ovvero </w:t>
      </w:r>
      <w:r>
        <w:rPr>
          <w:rFonts w:cs="Arial"/>
        </w:rPr>
        <w:t xml:space="preserve">al </w:t>
      </w:r>
      <w:r w:rsidRPr="00743AEC">
        <w:rPr>
          <w:rFonts w:cs="Arial"/>
        </w:rPr>
        <w:t xml:space="preserve">team composto dagli architetti Antonio Citterio e Patricia </w:t>
      </w:r>
      <w:proofErr w:type="spellStart"/>
      <w:r w:rsidRPr="00743AEC">
        <w:rPr>
          <w:rFonts w:cs="Arial"/>
        </w:rPr>
        <w:t>Viel</w:t>
      </w:r>
      <w:proofErr w:type="spellEnd"/>
      <w:r w:rsidRPr="00743AEC">
        <w:rPr>
          <w:rFonts w:cs="Arial"/>
        </w:rPr>
        <w:t xml:space="preserve"> and </w:t>
      </w:r>
      <w:proofErr w:type="spellStart"/>
      <w:r w:rsidRPr="00743AEC">
        <w:rPr>
          <w:rFonts w:cs="Arial"/>
        </w:rPr>
        <w:t>Partners</w:t>
      </w:r>
      <w:proofErr w:type="spellEnd"/>
      <w:r w:rsidRPr="00743AEC">
        <w:rPr>
          <w:rFonts w:cs="Arial"/>
        </w:rPr>
        <w:t xml:space="preserve"> di Milano (Italia). </w:t>
      </w:r>
    </w:p>
    <w:p w:rsidR="00AF1469" w:rsidRPr="00743AEC" w:rsidRDefault="00AF1469" w:rsidP="00AF1469">
      <w:pPr>
        <w:autoSpaceDE w:val="0"/>
        <w:autoSpaceDN w:val="0"/>
        <w:adjustRightInd w:val="0"/>
        <w:rPr>
          <w:rFonts w:cs="Arial"/>
        </w:rPr>
      </w:pPr>
      <w:r>
        <w:rPr>
          <w:rFonts w:cs="Arial"/>
        </w:rPr>
        <w:t>I</w:t>
      </w:r>
      <w:r w:rsidRPr="00E31314">
        <w:rPr>
          <w:rFonts w:cs="Arial"/>
        </w:rPr>
        <w:t xml:space="preserve">l </w:t>
      </w:r>
      <w:r w:rsidRPr="002374A9">
        <w:rPr>
          <w:rFonts w:cs="Arial"/>
        </w:rPr>
        <w:t>programma di concorso</w:t>
      </w:r>
      <w:r w:rsidRPr="00E31314">
        <w:rPr>
          <w:rFonts w:cs="Arial"/>
        </w:rPr>
        <w:t xml:space="preserve"> originale concerneva</w:t>
      </w:r>
      <w:r>
        <w:rPr>
          <w:rFonts w:cs="Arial"/>
        </w:rPr>
        <w:t xml:space="preserve"> peraltro</w:t>
      </w:r>
      <w:r w:rsidRPr="00E31314">
        <w:rPr>
          <w:rFonts w:cs="Arial"/>
        </w:rPr>
        <w:t xml:space="preserve"> la realizzazione di un nuovo complesso di edifici ove insediare la futura sede del centro professionale, in aggiunta a spazi commerciali, amministrativi, residenziali e di servizio. Tali premesse non risultano più attuali in ragione di quanto descritto in precedenza, rendendo di fatto il progetto vincitore non realizzabile per gli scopi dello Stato e neppure per quelli di FFS, successivamente mutati. </w:t>
      </w:r>
      <w:r w:rsidRPr="002374A9">
        <w:rPr>
          <w:rFonts w:cs="Arial"/>
          <w:b/>
        </w:rPr>
        <w:t>Di conseguenza</w:t>
      </w:r>
      <w:r w:rsidRPr="00E31314">
        <w:rPr>
          <w:rFonts w:cs="Arial"/>
        </w:rPr>
        <w:t xml:space="preserve"> </w:t>
      </w:r>
      <w:r w:rsidRPr="002374A9">
        <w:rPr>
          <w:rFonts w:cs="Arial"/>
          <w:b/>
        </w:rPr>
        <w:t xml:space="preserve">il Cantone promuoverà un nuovo concorso </w:t>
      </w:r>
      <w:r w:rsidRPr="002374A9">
        <w:rPr>
          <w:rFonts w:cs="Arial"/>
          <w:b/>
        </w:rPr>
        <w:lastRenderedPageBreak/>
        <w:t>di progettazione ai sensi ed in conformità alla propria legislazione ed ai propri fabbisogni.</w:t>
      </w:r>
    </w:p>
    <w:p w:rsidR="00AF1469" w:rsidRPr="00E31314" w:rsidRDefault="00AF1469" w:rsidP="00AF1469">
      <w:pPr>
        <w:ind w:right="-1"/>
        <w:rPr>
          <w:rFonts w:cs="Arial"/>
        </w:rPr>
      </w:pPr>
    </w:p>
    <w:p w:rsidR="00AF1469" w:rsidRPr="002374A9" w:rsidRDefault="00AF1469" w:rsidP="00AF1469">
      <w:pPr>
        <w:autoSpaceDE w:val="0"/>
        <w:autoSpaceDN w:val="0"/>
        <w:adjustRightInd w:val="0"/>
        <w:ind w:right="-1"/>
        <w:rPr>
          <w:rFonts w:cs="Arial"/>
        </w:rPr>
      </w:pPr>
      <w:r w:rsidRPr="00E31314">
        <w:rPr>
          <w:rFonts w:cs="Arial"/>
        </w:rPr>
        <w:t>In ragione della necessità di verificare l’effettiva realizzabilità della scuola ed essendo il mandato di studio in parallelo stato organiz</w:t>
      </w:r>
      <w:r>
        <w:rPr>
          <w:rFonts w:cs="Arial"/>
        </w:rPr>
        <w:t xml:space="preserve">zato sulle base delle </w:t>
      </w:r>
      <w:r w:rsidRPr="00E31314">
        <w:rPr>
          <w:rFonts w:cs="Arial"/>
        </w:rPr>
        <w:t xml:space="preserve">nuove disposizioni </w:t>
      </w:r>
      <w:proofErr w:type="spellStart"/>
      <w:r w:rsidRPr="00E31314">
        <w:rPr>
          <w:rFonts w:cs="Arial"/>
        </w:rPr>
        <w:t>pianificatorie</w:t>
      </w:r>
      <w:proofErr w:type="spellEnd"/>
      <w:r>
        <w:rPr>
          <w:rFonts w:cs="Arial"/>
        </w:rPr>
        <w:t xml:space="preserve"> </w:t>
      </w:r>
      <w:r w:rsidRPr="00E31314">
        <w:rPr>
          <w:rFonts w:cs="Arial"/>
        </w:rPr>
        <w:t>ad oggi in fase di approvazione, si è reso necessario richie</w:t>
      </w:r>
      <w:r w:rsidRPr="002374A9">
        <w:rPr>
          <w:rFonts w:cs="Arial"/>
        </w:rPr>
        <w:t>dere a FFS una finalizzazione del progetto nella forma di uno studio di fattibilità. Quest’ultimo ha dimostrato la realizzabilità della scuola e dei parcheggi e, sulla base del valore di realizzazione stimato, è stato calcolato il valore del fondo, utile per la conduzione della trattativa immobiliare, e il calcolo del fabbisogno finanziario.</w:t>
      </w:r>
    </w:p>
    <w:p w:rsidR="00AF1469" w:rsidRPr="006D3BA7" w:rsidRDefault="00AF1469" w:rsidP="00AF1469">
      <w:pPr>
        <w:autoSpaceDE w:val="0"/>
        <w:autoSpaceDN w:val="0"/>
        <w:adjustRightInd w:val="0"/>
        <w:ind w:right="-1"/>
        <w:rPr>
          <w:rFonts w:cs="Arial"/>
        </w:rPr>
      </w:pPr>
    </w:p>
    <w:p w:rsidR="00AF1469" w:rsidRPr="00B16BFA" w:rsidRDefault="00AF1469" w:rsidP="00AF1469">
      <w:pPr>
        <w:autoSpaceDE w:val="0"/>
        <w:autoSpaceDN w:val="0"/>
        <w:adjustRightInd w:val="0"/>
        <w:ind w:right="-1"/>
      </w:pPr>
      <w:r w:rsidRPr="00B16BFA">
        <w:t>Da un punto di vista volumetrico l’edificio della scuola chiuderà la sequenza urbana del lotto, ora incompiuta. La sua dimensione maggiore rispetto a quella degli edifici che formano la cortina edilizia che nasce dal volume della stazione ferroviaria costituirà una sorta di naturale conclusione nobilitata dalla connessione spaziale e visiva tra la città e la ferrovia derivante dalla sospensione dei volumi.</w:t>
      </w:r>
    </w:p>
    <w:p w:rsidR="00AF1469" w:rsidRPr="00B16BFA" w:rsidRDefault="00AF1469" w:rsidP="00AF1469">
      <w:pPr>
        <w:autoSpaceDE w:val="0"/>
        <w:autoSpaceDN w:val="0"/>
        <w:adjustRightInd w:val="0"/>
        <w:ind w:right="-1"/>
      </w:pPr>
      <w:r w:rsidRPr="00B16BFA">
        <w:t xml:space="preserve">Al Piano terra il </w:t>
      </w:r>
      <w:r w:rsidRPr="00070D2E">
        <w:rPr>
          <w:b/>
        </w:rPr>
        <w:t>nuovo complesso scolastico</w:t>
      </w:r>
      <w:r w:rsidRPr="00B16BFA">
        <w:t xml:space="preserve"> accoglierà studenti e visitatori.</w:t>
      </w:r>
    </w:p>
    <w:p w:rsidR="00AF1469" w:rsidRPr="00B16BFA" w:rsidRDefault="00AF1469" w:rsidP="00AF1469">
      <w:pPr>
        <w:autoSpaceDE w:val="0"/>
        <w:autoSpaceDN w:val="0"/>
        <w:adjustRightInd w:val="0"/>
        <w:ind w:right="-1"/>
      </w:pPr>
      <w:r w:rsidRPr="00B16BFA">
        <w:t>Ai livelli superiori troveranno sede gli spazi didattici delle due scuole del centro professionale.</w:t>
      </w:r>
    </w:p>
    <w:p w:rsidR="00AF1469" w:rsidRPr="006D3BA7" w:rsidRDefault="00AF1469" w:rsidP="006D3BA7"/>
    <w:p w:rsidR="00AF1469" w:rsidRPr="00B55D72" w:rsidRDefault="00AF1469" w:rsidP="00AF1469">
      <w:pPr>
        <w:autoSpaceDE w:val="0"/>
        <w:autoSpaceDN w:val="0"/>
        <w:adjustRightInd w:val="0"/>
        <w:ind w:right="-1"/>
      </w:pPr>
      <w:r w:rsidRPr="00B55D72">
        <w:t xml:space="preserve">Il progetto prevede la realizzazione di posteggi per un </w:t>
      </w:r>
      <w:r w:rsidRPr="00B55D72">
        <w:rPr>
          <w:b/>
        </w:rPr>
        <w:t>totale di 225 stalli pubblici</w:t>
      </w:r>
      <w:r w:rsidRPr="00B55D72">
        <w:t xml:space="preserve"> dei quali, a titolo di principio, 150 interrati (nuovi) e 75 (ripristinati) in superficie.</w:t>
      </w:r>
    </w:p>
    <w:p w:rsidR="00AF1469" w:rsidRPr="00B55D72" w:rsidRDefault="00AF1469" w:rsidP="00AF1469">
      <w:pPr>
        <w:autoSpaceDE w:val="0"/>
        <w:autoSpaceDN w:val="0"/>
        <w:adjustRightInd w:val="0"/>
        <w:ind w:right="-1"/>
      </w:pPr>
      <w:r w:rsidRPr="00B55D72">
        <w:t>75 posteggi verranno realizzati in favore del Comune di Chiasso, il quale intende riorganizzare dei posteggi pubblici entro la zona del comparto stazione FFS tramite l’inserimento di un nuovo posteggio pubblico in autosilo (piano -2). La realizzazione dei posteggi avverrà a compensazione di quelli già soppressi negli ultimi anni e di quelli che saranno eliminati in futuro in via Motta, presso l’area di interscambio del trasporto pubblico. Le opere verranno realizzate dal Cantone e finanziate dal Comune di Chiasso. Il programma di realizzazione è già stato approvato nel contesto del Messaggio Municipale (MM) 26/2015 mediante risoluzione del Consiglio comunale del 2 maggio 2017, mentre la partecipazione finanziaria verrà determinata a seguito della progettazione dell’opera e successivamente sottoposta al legislativo comunale per approvazione.</w:t>
      </w:r>
    </w:p>
    <w:p w:rsidR="00AF1469" w:rsidRDefault="00AF1469" w:rsidP="00AF1469">
      <w:pPr>
        <w:autoSpaceDE w:val="0"/>
        <w:autoSpaceDN w:val="0"/>
        <w:adjustRightInd w:val="0"/>
        <w:ind w:right="-1"/>
      </w:pPr>
      <w:r w:rsidRPr="00B55D72">
        <w:t xml:space="preserve">Ulteriori 75 posteggi verranno realizzati sempre in autosilo (piano -1) nell’ambito delle opere relative all’interscambio trasporti pubblici stazione FFS ed in particolare con l’obiettivo di messa a disposizione dell’utenza di un terminal dei trasporti pubblici in grado di fare fronte all’esigenza di garantire le coincidenze tra le diverse linee e la ferrovia. I crediti per la realizzazione di tale opera sono stati concessi con voto del Messaggio governativo n. 6253 del 18.08.2009 (evaso il 10.11.2009) concernente la “Richiesta di un credito di </w:t>
      </w:r>
      <w:proofErr w:type="spellStart"/>
      <w:r w:rsidRPr="00B55D72">
        <w:t>fr</w:t>
      </w:r>
      <w:proofErr w:type="spellEnd"/>
      <w:r w:rsidRPr="00B55D72">
        <w:t xml:space="preserve">. 63'440'000.- per le opere prioritarie del Piano regionale dei trasporti del Mendrisiotto e Basso Ceresio (PTM) e di un credito quadro di </w:t>
      </w:r>
      <w:proofErr w:type="spellStart"/>
      <w:r w:rsidRPr="00B55D72">
        <w:t>fr</w:t>
      </w:r>
      <w:proofErr w:type="spellEnd"/>
      <w:r w:rsidRPr="00B55D72">
        <w:t>. 10'000'000.- a favore delle opere di piano di pronto intervento (PPI) a favore del Mendrisiotto e Basso Ceresio”. Nel progetto stradale d’interscambio trasporti pubblici Stazione FFS a Chiasso che prevede 150 stalli P+R, sono anche inclusi i 75 posteggi esistenti oggi in superficie e da ripristinare.</w:t>
      </w:r>
    </w:p>
    <w:p w:rsidR="00AF1469" w:rsidRDefault="00AF1469" w:rsidP="00AF1469">
      <w:pPr>
        <w:autoSpaceDE w:val="0"/>
        <w:autoSpaceDN w:val="0"/>
        <w:adjustRightInd w:val="0"/>
        <w:ind w:right="-1"/>
      </w:pPr>
    </w:p>
    <w:p w:rsidR="00AF1469" w:rsidRDefault="00AF1469" w:rsidP="00AF1469"/>
    <w:p w:rsidR="00BB68CD" w:rsidRDefault="00BB68CD">
      <w:pPr>
        <w:rPr>
          <w:b/>
          <w:caps/>
          <w:szCs w:val="24"/>
          <w:lang w:val="it-IT" w:eastAsia="it-IT"/>
        </w:rPr>
      </w:pPr>
      <w:r>
        <w:br w:type="page"/>
      </w:r>
    </w:p>
    <w:p w:rsidR="00AF1469" w:rsidRPr="000D3611" w:rsidRDefault="00AF1469" w:rsidP="00AF1469">
      <w:pPr>
        <w:pStyle w:val="Titolo1"/>
        <w:numPr>
          <w:ilvl w:val="0"/>
          <w:numId w:val="5"/>
        </w:numPr>
        <w:ind w:left="567" w:hanging="567"/>
      </w:pPr>
      <w:r>
        <w:lastRenderedPageBreak/>
        <w:t>il fabbisogno finanziario</w:t>
      </w:r>
    </w:p>
    <w:p w:rsidR="00AF1469" w:rsidRDefault="00AF1469" w:rsidP="00AF1469">
      <w:pPr>
        <w:rPr>
          <w:rFonts w:cs="Arial"/>
          <w:szCs w:val="24"/>
          <w:lang w:eastAsia="it-CH"/>
        </w:rPr>
      </w:pPr>
      <w:r w:rsidRPr="006E3E57">
        <w:rPr>
          <w:lang w:eastAsia="it-CH"/>
        </w:rPr>
        <w:t xml:space="preserve">Il fabbisogno finanziario </w:t>
      </w:r>
      <w:r>
        <w:rPr>
          <w:rFonts w:cs="Arial"/>
          <w:szCs w:val="24"/>
          <w:lang w:eastAsia="it-CH"/>
        </w:rPr>
        <w:t xml:space="preserve">ammonta a </w:t>
      </w:r>
      <w:r w:rsidRPr="00070D2E">
        <w:rPr>
          <w:rFonts w:cs="Arial"/>
          <w:b/>
          <w:szCs w:val="24"/>
          <w:lang w:eastAsia="it-CH"/>
        </w:rPr>
        <w:t xml:space="preserve">complessivi </w:t>
      </w:r>
      <w:proofErr w:type="spellStart"/>
      <w:r w:rsidRPr="00070D2E">
        <w:rPr>
          <w:rFonts w:cs="Arial"/>
          <w:b/>
          <w:szCs w:val="24"/>
          <w:lang w:eastAsia="it-CH"/>
        </w:rPr>
        <w:t>fr</w:t>
      </w:r>
      <w:proofErr w:type="spellEnd"/>
      <w:r w:rsidRPr="00070D2E">
        <w:rPr>
          <w:rFonts w:cs="Arial"/>
          <w:b/>
          <w:szCs w:val="24"/>
          <w:lang w:eastAsia="it-CH"/>
        </w:rPr>
        <w:t>. 8'000'000</w:t>
      </w:r>
      <w:r w:rsidRPr="006E3E57">
        <w:rPr>
          <w:rFonts w:cs="Arial"/>
          <w:szCs w:val="24"/>
          <w:lang w:eastAsia="it-CH"/>
        </w:rPr>
        <w:t>.-</w:t>
      </w:r>
      <w:r>
        <w:rPr>
          <w:rFonts w:cs="Arial"/>
          <w:szCs w:val="24"/>
          <w:lang w:eastAsia="it-CH"/>
        </w:rPr>
        <w:t xml:space="preserve">, </w:t>
      </w:r>
      <w:r w:rsidRPr="006E3E57">
        <w:rPr>
          <w:rFonts w:cs="Arial"/>
          <w:szCs w:val="24"/>
          <w:lang w:eastAsia="it-CH"/>
        </w:rPr>
        <w:t xml:space="preserve"> e</w:t>
      </w:r>
      <w:r>
        <w:rPr>
          <w:rFonts w:cs="Arial"/>
          <w:szCs w:val="24"/>
          <w:lang w:eastAsia="it-CH"/>
        </w:rPr>
        <w:t xml:space="preserve"> meglio:</w:t>
      </w:r>
    </w:p>
    <w:p w:rsidR="00AF1469" w:rsidRPr="006E3E57" w:rsidRDefault="00AF1469" w:rsidP="00AF1469">
      <w:pPr>
        <w:rPr>
          <w:rFonts w:cs="Arial"/>
          <w:szCs w:val="24"/>
          <w:lang w:eastAsia="it-CH"/>
        </w:rPr>
      </w:pPr>
    </w:p>
    <w:p w:rsidR="00AF1469" w:rsidRPr="006E3E57" w:rsidRDefault="00AF1469" w:rsidP="00AF1469">
      <w:pPr>
        <w:pStyle w:val="Paragrafoelenco"/>
        <w:numPr>
          <w:ilvl w:val="0"/>
          <w:numId w:val="12"/>
        </w:numPr>
        <w:tabs>
          <w:tab w:val="left" w:pos="4820"/>
          <w:tab w:val="right" w:pos="6379"/>
        </w:tabs>
        <w:spacing w:after="40"/>
        <w:ind w:left="425" w:hanging="425"/>
        <w:jc w:val="left"/>
        <w:rPr>
          <w:rFonts w:cs="Arial"/>
          <w:szCs w:val="24"/>
          <w:lang w:eastAsia="it-CH"/>
        </w:rPr>
      </w:pPr>
      <w:r w:rsidRPr="006E3E57">
        <w:rPr>
          <w:rFonts w:cs="Arial"/>
          <w:szCs w:val="24"/>
          <w:lang w:eastAsia="it-CH"/>
        </w:rPr>
        <w:t xml:space="preserve">Acquisizione fondo </w:t>
      </w:r>
      <w:r w:rsidRPr="006E3E57">
        <w:rPr>
          <w:rFonts w:cs="Arial"/>
          <w:szCs w:val="24"/>
          <w:lang w:eastAsia="it-CH"/>
        </w:rPr>
        <w:tab/>
      </w:r>
      <w:proofErr w:type="spellStart"/>
      <w:r>
        <w:rPr>
          <w:rFonts w:cs="Arial"/>
          <w:szCs w:val="24"/>
          <w:lang w:eastAsia="it-CH"/>
        </w:rPr>
        <w:t>fr</w:t>
      </w:r>
      <w:proofErr w:type="spellEnd"/>
      <w:r>
        <w:rPr>
          <w:rFonts w:cs="Arial"/>
          <w:szCs w:val="24"/>
          <w:lang w:eastAsia="it-CH"/>
        </w:rPr>
        <w:t xml:space="preserve">. </w:t>
      </w:r>
      <w:r>
        <w:rPr>
          <w:rFonts w:cs="Arial"/>
          <w:szCs w:val="24"/>
          <w:lang w:eastAsia="it-CH"/>
        </w:rPr>
        <w:tab/>
      </w:r>
      <w:r w:rsidRPr="006E3E57">
        <w:rPr>
          <w:rFonts w:cs="Arial"/>
          <w:szCs w:val="24"/>
          <w:lang w:eastAsia="it-CH"/>
        </w:rPr>
        <w:t>2'568'600.-</w:t>
      </w:r>
    </w:p>
    <w:p w:rsidR="00AF1469" w:rsidRPr="006E3E57" w:rsidRDefault="00AF1469" w:rsidP="00AF1469">
      <w:pPr>
        <w:pStyle w:val="Paragrafoelenco"/>
        <w:numPr>
          <w:ilvl w:val="0"/>
          <w:numId w:val="12"/>
        </w:numPr>
        <w:tabs>
          <w:tab w:val="left" w:pos="4820"/>
          <w:tab w:val="right" w:pos="6379"/>
        </w:tabs>
        <w:spacing w:after="40"/>
        <w:ind w:left="425" w:hanging="425"/>
        <w:jc w:val="left"/>
        <w:rPr>
          <w:rFonts w:cs="Arial"/>
          <w:szCs w:val="24"/>
          <w:lang w:eastAsia="it-CH"/>
        </w:rPr>
      </w:pPr>
      <w:r>
        <w:rPr>
          <w:rFonts w:cs="Arial"/>
          <w:szCs w:val="24"/>
          <w:lang w:eastAsia="it-CH"/>
        </w:rPr>
        <w:t>Progettazione fasi 31-51 (parziale)</w:t>
      </w:r>
      <w:r w:rsidRPr="006E3E57">
        <w:rPr>
          <w:rFonts w:cs="Arial"/>
          <w:szCs w:val="24"/>
          <w:lang w:eastAsia="it-CH"/>
        </w:rPr>
        <w:t xml:space="preserve"> </w:t>
      </w:r>
      <w:r w:rsidRPr="006E3E57">
        <w:rPr>
          <w:rFonts w:cs="Arial"/>
          <w:szCs w:val="24"/>
          <w:lang w:eastAsia="it-CH"/>
        </w:rPr>
        <w:tab/>
      </w:r>
      <w:proofErr w:type="spellStart"/>
      <w:r>
        <w:rPr>
          <w:rFonts w:cs="Arial"/>
          <w:szCs w:val="24"/>
          <w:lang w:eastAsia="it-CH"/>
        </w:rPr>
        <w:t>fr</w:t>
      </w:r>
      <w:proofErr w:type="spellEnd"/>
      <w:r>
        <w:rPr>
          <w:rFonts w:cs="Arial"/>
          <w:szCs w:val="24"/>
          <w:lang w:eastAsia="it-CH"/>
        </w:rPr>
        <w:t xml:space="preserve">. </w:t>
      </w:r>
      <w:r>
        <w:rPr>
          <w:rFonts w:cs="Arial"/>
          <w:szCs w:val="24"/>
          <w:lang w:eastAsia="it-CH"/>
        </w:rPr>
        <w:tab/>
      </w:r>
      <w:r w:rsidRPr="006E3E57">
        <w:rPr>
          <w:rFonts w:cs="Arial"/>
          <w:szCs w:val="24"/>
          <w:lang w:eastAsia="it-CH"/>
        </w:rPr>
        <w:t>4'</w:t>
      </w:r>
      <w:r>
        <w:rPr>
          <w:rFonts w:cs="Arial"/>
          <w:szCs w:val="24"/>
          <w:lang w:eastAsia="it-CH"/>
        </w:rPr>
        <w:t>5</w:t>
      </w:r>
      <w:r w:rsidRPr="006E3E57">
        <w:rPr>
          <w:rFonts w:cs="Arial"/>
          <w:szCs w:val="24"/>
          <w:lang w:eastAsia="it-CH"/>
        </w:rPr>
        <w:t>00'000.-</w:t>
      </w:r>
    </w:p>
    <w:p w:rsidR="00AF1469" w:rsidRPr="006E3E57" w:rsidRDefault="00AF1469" w:rsidP="00AF1469">
      <w:pPr>
        <w:pStyle w:val="Paragrafoelenco"/>
        <w:numPr>
          <w:ilvl w:val="0"/>
          <w:numId w:val="12"/>
        </w:numPr>
        <w:tabs>
          <w:tab w:val="left" w:pos="4820"/>
          <w:tab w:val="right" w:pos="6379"/>
        </w:tabs>
        <w:spacing w:after="40"/>
        <w:ind w:left="425" w:hanging="425"/>
        <w:jc w:val="left"/>
        <w:rPr>
          <w:rFonts w:cs="Arial"/>
          <w:szCs w:val="24"/>
          <w:lang w:eastAsia="it-CH"/>
        </w:rPr>
      </w:pPr>
      <w:r w:rsidRPr="006E3E57">
        <w:rPr>
          <w:rFonts w:cs="Arial"/>
          <w:szCs w:val="24"/>
          <w:lang w:eastAsia="it-CH"/>
        </w:rPr>
        <w:t xml:space="preserve">Procedura di concorso </w:t>
      </w:r>
      <w:r w:rsidRPr="006E3E57">
        <w:rPr>
          <w:rFonts w:cs="Arial"/>
          <w:szCs w:val="24"/>
          <w:lang w:eastAsia="it-CH"/>
        </w:rPr>
        <w:tab/>
      </w:r>
      <w:proofErr w:type="spellStart"/>
      <w:r>
        <w:rPr>
          <w:rFonts w:cs="Arial"/>
          <w:szCs w:val="24"/>
          <w:lang w:eastAsia="it-CH"/>
        </w:rPr>
        <w:t>fr</w:t>
      </w:r>
      <w:proofErr w:type="spellEnd"/>
      <w:r>
        <w:rPr>
          <w:rFonts w:cs="Arial"/>
          <w:szCs w:val="24"/>
          <w:lang w:eastAsia="it-CH"/>
        </w:rPr>
        <w:t xml:space="preserve">. </w:t>
      </w:r>
      <w:r>
        <w:rPr>
          <w:rFonts w:cs="Arial"/>
          <w:szCs w:val="24"/>
          <w:lang w:eastAsia="it-CH"/>
        </w:rPr>
        <w:tab/>
      </w:r>
      <w:r w:rsidRPr="006E3E57">
        <w:rPr>
          <w:rFonts w:cs="Arial"/>
          <w:szCs w:val="24"/>
          <w:lang w:eastAsia="it-CH"/>
        </w:rPr>
        <w:t>500'000.-</w:t>
      </w:r>
    </w:p>
    <w:p w:rsidR="00AF1469" w:rsidRPr="006E3E57" w:rsidRDefault="00AF1469" w:rsidP="00AF1469">
      <w:pPr>
        <w:pStyle w:val="Paragrafoelenco"/>
        <w:numPr>
          <w:ilvl w:val="0"/>
          <w:numId w:val="12"/>
        </w:numPr>
        <w:tabs>
          <w:tab w:val="left" w:pos="4820"/>
          <w:tab w:val="right" w:pos="6379"/>
        </w:tabs>
        <w:spacing w:after="40"/>
        <w:ind w:left="425" w:hanging="425"/>
        <w:jc w:val="left"/>
        <w:rPr>
          <w:rFonts w:cs="Arial"/>
          <w:szCs w:val="24"/>
          <w:lang w:eastAsia="it-CH"/>
        </w:rPr>
      </w:pPr>
      <w:r w:rsidRPr="006E3E57">
        <w:rPr>
          <w:rFonts w:cs="Arial"/>
          <w:szCs w:val="24"/>
          <w:lang w:eastAsia="it-CH"/>
        </w:rPr>
        <w:t xml:space="preserve">IVA (senza acquisizione fondo) </w:t>
      </w:r>
      <w:r w:rsidRPr="006E3E57">
        <w:rPr>
          <w:rFonts w:cs="Arial"/>
          <w:szCs w:val="24"/>
          <w:lang w:eastAsia="it-CH"/>
        </w:rPr>
        <w:tab/>
      </w:r>
      <w:proofErr w:type="spellStart"/>
      <w:r>
        <w:rPr>
          <w:rFonts w:cs="Arial"/>
          <w:szCs w:val="24"/>
          <w:lang w:eastAsia="it-CH"/>
        </w:rPr>
        <w:t>fr</w:t>
      </w:r>
      <w:proofErr w:type="spellEnd"/>
      <w:r>
        <w:rPr>
          <w:rFonts w:cs="Arial"/>
          <w:szCs w:val="24"/>
          <w:lang w:eastAsia="it-CH"/>
        </w:rPr>
        <w:t xml:space="preserve">. </w:t>
      </w:r>
      <w:r>
        <w:rPr>
          <w:rFonts w:cs="Arial"/>
          <w:szCs w:val="24"/>
          <w:lang w:eastAsia="it-CH"/>
        </w:rPr>
        <w:tab/>
        <w:t>385</w:t>
      </w:r>
      <w:r w:rsidRPr="006E3E57">
        <w:rPr>
          <w:rFonts w:cs="Arial"/>
          <w:szCs w:val="24"/>
          <w:lang w:eastAsia="it-CH"/>
        </w:rPr>
        <w:t>'</w:t>
      </w:r>
      <w:r>
        <w:rPr>
          <w:rFonts w:cs="Arial"/>
          <w:szCs w:val="24"/>
          <w:lang w:eastAsia="it-CH"/>
        </w:rPr>
        <w:t>0</w:t>
      </w:r>
      <w:r w:rsidRPr="006E3E57">
        <w:rPr>
          <w:rFonts w:cs="Arial"/>
          <w:szCs w:val="24"/>
          <w:lang w:eastAsia="it-CH"/>
        </w:rPr>
        <w:t>00.-</w:t>
      </w:r>
    </w:p>
    <w:p w:rsidR="00AF1469" w:rsidRPr="006E3E57" w:rsidRDefault="00AF1469" w:rsidP="00AF1469">
      <w:pPr>
        <w:pStyle w:val="Paragrafoelenco"/>
        <w:numPr>
          <w:ilvl w:val="0"/>
          <w:numId w:val="12"/>
        </w:numPr>
        <w:tabs>
          <w:tab w:val="left" w:pos="4820"/>
          <w:tab w:val="right" w:pos="6379"/>
        </w:tabs>
        <w:ind w:left="426" w:hanging="426"/>
        <w:jc w:val="left"/>
        <w:rPr>
          <w:rFonts w:cs="Arial"/>
          <w:szCs w:val="24"/>
          <w:u w:val="single"/>
          <w:lang w:eastAsia="it-CH"/>
        </w:rPr>
      </w:pPr>
      <w:r>
        <w:rPr>
          <w:rFonts w:cs="Arial"/>
          <w:szCs w:val="24"/>
          <w:u w:val="single"/>
          <w:lang w:eastAsia="it-CH"/>
        </w:rPr>
        <w:t>Riserva e a</w:t>
      </w:r>
      <w:r w:rsidRPr="006E3E57">
        <w:rPr>
          <w:rFonts w:cs="Arial"/>
          <w:szCs w:val="24"/>
          <w:u w:val="single"/>
          <w:lang w:eastAsia="it-CH"/>
        </w:rPr>
        <w:t xml:space="preserve">rrotondamento </w:t>
      </w:r>
      <w:r w:rsidRPr="006E3E57">
        <w:rPr>
          <w:rFonts w:cs="Arial"/>
          <w:szCs w:val="24"/>
          <w:u w:val="single"/>
          <w:lang w:eastAsia="it-CH"/>
        </w:rPr>
        <w:tab/>
      </w:r>
      <w:proofErr w:type="spellStart"/>
      <w:r>
        <w:rPr>
          <w:rFonts w:cs="Arial"/>
          <w:szCs w:val="24"/>
          <w:u w:val="single"/>
          <w:lang w:eastAsia="it-CH"/>
        </w:rPr>
        <w:t>fr</w:t>
      </w:r>
      <w:proofErr w:type="spellEnd"/>
      <w:r>
        <w:rPr>
          <w:rFonts w:cs="Arial"/>
          <w:szCs w:val="24"/>
          <w:u w:val="single"/>
          <w:lang w:eastAsia="it-CH"/>
        </w:rPr>
        <w:t xml:space="preserve">. </w:t>
      </w:r>
      <w:r>
        <w:rPr>
          <w:rFonts w:cs="Arial"/>
          <w:szCs w:val="24"/>
          <w:u w:val="single"/>
          <w:lang w:eastAsia="it-CH"/>
        </w:rPr>
        <w:tab/>
        <w:t>46</w:t>
      </w:r>
      <w:r w:rsidRPr="00B23FD0">
        <w:rPr>
          <w:rFonts w:cs="Arial"/>
          <w:szCs w:val="24"/>
          <w:u w:val="single"/>
          <w:lang w:eastAsia="it-CH"/>
        </w:rPr>
        <w:t>'</w:t>
      </w:r>
      <w:r>
        <w:rPr>
          <w:rFonts w:cs="Arial"/>
          <w:szCs w:val="24"/>
          <w:u w:val="single"/>
          <w:lang w:eastAsia="it-CH"/>
        </w:rPr>
        <w:t>4</w:t>
      </w:r>
      <w:r w:rsidRPr="006E3E57">
        <w:rPr>
          <w:rFonts w:cs="Arial"/>
          <w:szCs w:val="24"/>
          <w:u w:val="single"/>
          <w:lang w:eastAsia="it-CH"/>
        </w:rPr>
        <w:t>00.-</w:t>
      </w:r>
    </w:p>
    <w:p w:rsidR="00AF1469" w:rsidRDefault="00AF1469" w:rsidP="00AF1469">
      <w:pPr>
        <w:pStyle w:val="Paragrafoelenco"/>
        <w:numPr>
          <w:ilvl w:val="0"/>
          <w:numId w:val="12"/>
        </w:numPr>
        <w:tabs>
          <w:tab w:val="left" w:pos="4820"/>
          <w:tab w:val="right" w:pos="6379"/>
        </w:tabs>
        <w:spacing w:before="120"/>
        <w:ind w:left="426" w:hanging="426"/>
        <w:jc w:val="left"/>
        <w:rPr>
          <w:rFonts w:cs="Arial"/>
          <w:szCs w:val="24"/>
          <w:lang w:eastAsia="it-CH"/>
        </w:rPr>
      </w:pPr>
      <w:r w:rsidRPr="006E3E57">
        <w:rPr>
          <w:rFonts w:cs="Arial"/>
          <w:szCs w:val="24"/>
          <w:lang w:eastAsia="it-CH"/>
        </w:rPr>
        <w:t xml:space="preserve">Totale complessivo </w:t>
      </w:r>
      <w:r w:rsidRPr="006E3E57">
        <w:rPr>
          <w:rFonts w:cs="Arial"/>
          <w:szCs w:val="24"/>
          <w:lang w:eastAsia="it-CH"/>
        </w:rPr>
        <w:tab/>
      </w:r>
      <w:proofErr w:type="spellStart"/>
      <w:r>
        <w:rPr>
          <w:rFonts w:cs="Arial"/>
          <w:szCs w:val="24"/>
          <w:lang w:eastAsia="it-CH"/>
        </w:rPr>
        <w:t>fr</w:t>
      </w:r>
      <w:proofErr w:type="spellEnd"/>
      <w:r>
        <w:rPr>
          <w:rFonts w:cs="Arial"/>
          <w:szCs w:val="24"/>
          <w:lang w:eastAsia="it-CH"/>
        </w:rPr>
        <w:t xml:space="preserve">. </w:t>
      </w:r>
      <w:r>
        <w:rPr>
          <w:rFonts w:cs="Arial"/>
          <w:szCs w:val="24"/>
          <w:lang w:eastAsia="it-CH"/>
        </w:rPr>
        <w:tab/>
        <w:t>8</w:t>
      </w:r>
      <w:r w:rsidRPr="006E3E57">
        <w:rPr>
          <w:rFonts w:cs="Arial"/>
          <w:szCs w:val="24"/>
          <w:lang w:eastAsia="it-CH"/>
        </w:rPr>
        <w:t>'</w:t>
      </w:r>
      <w:r>
        <w:rPr>
          <w:rFonts w:cs="Arial"/>
          <w:szCs w:val="24"/>
          <w:lang w:eastAsia="it-CH"/>
        </w:rPr>
        <w:t>0</w:t>
      </w:r>
      <w:r w:rsidRPr="006E3E57">
        <w:rPr>
          <w:rFonts w:cs="Arial"/>
          <w:szCs w:val="24"/>
          <w:lang w:eastAsia="it-CH"/>
        </w:rPr>
        <w:t>00'000.-</w:t>
      </w:r>
    </w:p>
    <w:p w:rsidR="00AF1469" w:rsidRDefault="00AF1469" w:rsidP="00AF1469">
      <w:pPr>
        <w:rPr>
          <w:lang w:eastAsia="it-CH"/>
        </w:rPr>
      </w:pPr>
    </w:p>
    <w:p w:rsidR="00AF1469" w:rsidRPr="00E87249" w:rsidRDefault="00AF1469" w:rsidP="00AF1469">
      <w:pPr>
        <w:rPr>
          <w:lang w:eastAsia="it-CH"/>
        </w:rPr>
      </w:pPr>
      <w:r>
        <w:rPr>
          <w:lang w:eastAsia="it-CH"/>
        </w:rPr>
        <w:t>Gli importi di cui sopra si delineano in funzione di quanto segue:</w:t>
      </w:r>
    </w:p>
    <w:p w:rsidR="00AF1469" w:rsidRDefault="00AF1469" w:rsidP="00AF1469">
      <w:pPr>
        <w:rPr>
          <w:lang w:eastAsia="it-CH"/>
        </w:rPr>
      </w:pPr>
    </w:p>
    <w:p w:rsidR="006D3BA7" w:rsidRPr="006E3E57" w:rsidRDefault="006D3BA7" w:rsidP="00AF1469">
      <w:pPr>
        <w:rPr>
          <w:lang w:eastAsia="it-CH"/>
        </w:rPr>
      </w:pPr>
    </w:p>
    <w:p w:rsidR="00AF1469" w:rsidRPr="006E3E57" w:rsidRDefault="00AF1469" w:rsidP="00AF1469">
      <w:pPr>
        <w:tabs>
          <w:tab w:val="left" w:pos="567"/>
        </w:tabs>
        <w:spacing w:after="120"/>
        <w:rPr>
          <w:b/>
          <w:lang w:eastAsia="it-CH"/>
        </w:rPr>
      </w:pPr>
      <w:r>
        <w:rPr>
          <w:b/>
          <w:lang w:eastAsia="it-CH"/>
        </w:rPr>
        <w:t>7</w:t>
      </w:r>
      <w:r w:rsidRPr="006E3E57">
        <w:rPr>
          <w:b/>
          <w:lang w:eastAsia="it-CH"/>
        </w:rPr>
        <w:t xml:space="preserve">.1 </w:t>
      </w:r>
      <w:r w:rsidRPr="006E3E57">
        <w:rPr>
          <w:b/>
          <w:lang w:eastAsia="it-CH"/>
        </w:rPr>
        <w:tab/>
        <w:t>Fabbisogno finanziario per l’acquisizione del fondo</w:t>
      </w:r>
    </w:p>
    <w:p w:rsidR="00AF1469" w:rsidRDefault="00AF1469" w:rsidP="00AF1469">
      <w:pPr>
        <w:rPr>
          <w:lang w:eastAsia="it-CH"/>
        </w:rPr>
      </w:pPr>
      <w:r w:rsidRPr="006E3E57">
        <w:rPr>
          <w:lang w:eastAsia="it-CH"/>
        </w:rPr>
        <w:t>FFS SA si è impegnata a vendere al Cantone il fondo di mq 4'281 di cui al progetto di lottizzazione della</w:t>
      </w:r>
      <w:r>
        <w:rPr>
          <w:lang w:eastAsia="it-CH"/>
        </w:rPr>
        <w:t xml:space="preserve"> </w:t>
      </w:r>
      <w:r w:rsidRPr="006E3E57">
        <w:rPr>
          <w:lang w:eastAsia="it-CH"/>
        </w:rPr>
        <w:t xml:space="preserve">part. n. 159 RFD </w:t>
      </w:r>
      <w:r>
        <w:rPr>
          <w:lang w:eastAsia="it-CH"/>
        </w:rPr>
        <w:t>a</w:t>
      </w:r>
      <w:r w:rsidRPr="006E3E57">
        <w:rPr>
          <w:lang w:eastAsia="it-CH"/>
        </w:rPr>
        <w:t xml:space="preserve">l prezzo di vendita fissato in </w:t>
      </w:r>
      <w:proofErr w:type="spellStart"/>
      <w:r>
        <w:rPr>
          <w:lang w:eastAsia="it-CH"/>
        </w:rPr>
        <w:t>fr</w:t>
      </w:r>
      <w:proofErr w:type="spellEnd"/>
      <w:r>
        <w:rPr>
          <w:lang w:eastAsia="it-CH"/>
        </w:rPr>
        <w:t xml:space="preserve">. </w:t>
      </w:r>
      <w:r w:rsidRPr="006E3E57">
        <w:rPr>
          <w:lang w:eastAsia="it-CH"/>
        </w:rPr>
        <w:t xml:space="preserve">600.- al mq, per complessivi </w:t>
      </w:r>
      <w:proofErr w:type="spellStart"/>
      <w:r>
        <w:rPr>
          <w:lang w:eastAsia="it-CH"/>
        </w:rPr>
        <w:t>fr</w:t>
      </w:r>
      <w:proofErr w:type="spellEnd"/>
      <w:r>
        <w:rPr>
          <w:lang w:eastAsia="it-CH"/>
        </w:rPr>
        <w:t xml:space="preserve">. </w:t>
      </w:r>
      <w:r w:rsidRPr="006E3E57">
        <w:rPr>
          <w:lang w:eastAsia="it-CH"/>
        </w:rPr>
        <w:t>2'568'600.-. Il Municipio di Chiasso ha dichiarato di voler partecipare all’acquisizione del fondo, riservat</w:t>
      </w:r>
      <w:r>
        <w:rPr>
          <w:lang w:eastAsia="it-CH"/>
        </w:rPr>
        <w:t xml:space="preserve">a la ratifica del </w:t>
      </w:r>
      <w:r w:rsidRPr="006E3E57">
        <w:rPr>
          <w:lang w:eastAsia="it-CH"/>
        </w:rPr>
        <w:t>legislativo cittadino</w:t>
      </w:r>
      <w:r>
        <w:rPr>
          <w:lang w:eastAsia="it-CH"/>
        </w:rPr>
        <w:t xml:space="preserve">, con una partecipazione di </w:t>
      </w:r>
      <w:proofErr w:type="spellStart"/>
      <w:r>
        <w:rPr>
          <w:lang w:eastAsia="it-CH"/>
        </w:rPr>
        <w:t>fr</w:t>
      </w:r>
      <w:proofErr w:type="spellEnd"/>
      <w:r>
        <w:rPr>
          <w:lang w:eastAsia="it-CH"/>
        </w:rPr>
        <w:t xml:space="preserve">. 400'000.-. </w:t>
      </w:r>
      <w:r w:rsidRPr="006E3E57">
        <w:rPr>
          <w:lang w:eastAsia="it-CH"/>
        </w:rPr>
        <w:t xml:space="preserve">La spesa </w:t>
      </w:r>
      <w:r>
        <w:rPr>
          <w:lang w:eastAsia="it-CH"/>
        </w:rPr>
        <w:t xml:space="preserve">netta </w:t>
      </w:r>
      <w:r w:rsidRPr="006E3E57">
        <w:rPr>
          <w:lang w:eastAsia="it-CH"/>
        </w:rPr>
        <w:t xml:space="preserve">per l’acquisizione del fondo a carico del Cantone ammonta pertanto a </w:t>
      </w:r>
      <w:proofErr w:type="spellStart"/>
      <w:r>
        <w:rPr>
          <w:lang w:eastAsia="it-CH"/>
        </w:rPr>
        <w:t>fr</w:t>
      </w:r>
      <w:proofErr w:type="spellEnd"/>
      <w:r>
        <w:rPr>
          <w:lang w:eastAsia="it-CH"/>
        </w:rPr>
        <w:t>.</w:t>
      </w:r>
      <w:r w:rsidRPr="006E3E57">
        <w:rPr>
          <w:lang w:eastAsia="it-CH"/>
        </w:rPr>
        <w:t xml:space="preserve"> </w:t>
      </w:r>
      <w:r>
        <w:rPr>
          <w:lang w:eastAsia="it-CH"/>
        </w:rPr>
        <w:t xml:space="preserve">2'168'600.- </w:t>
      </w:r>
      <w:r w:rsidRPr="006E3E57">
        <w:rPr>
          <w:lang w:eastAsia="it-CH"/>
        </w:rPr>
        <w:t xml:space="preserve">Col messaggio </w:t>
      </w:r>
      <w:r>
        <w:rPr>
          <w:lang w:eastAsia="it-CH"/>
        </w:rPr>
        <w:t xml:space="preserve">governativo </w:t>
      </w:r>
      <w:r w:rsidRPr="006E3E57">
        <w:rPr>
          <w:lang w:eastAsia="it-CH"/>
        </w:rPr>
        <w:t xml:space="preserve">si richiede </w:t>
      </w:r>
      <w:r>
        <w:rPr>
          <w:lang w:eastAsia="it-CH"/>
        </w:rPr>
        <w:t xml:space="preserve">l’autorizzazione per l’acquisto al </w:t>
      </w:r>
      <w:r w:rsidRPr="00C01028">
        <w:rPr>
          <w:u w:val="single"/>
          <w:lang w:eastAsia="it-CH"/>
        </w:rPr>
        <w:t>lordo (</w:t>
      </w:r>
      <w:proofErr w:type="spellStart"/>
      <w:r w:rsidRPr="00C01028">
        <w:rPr>
          <w:u w:val="single"/>
          <w:lang w:eastAsia="it-CH"/>
        </w:rPr>
        <w:t>fr</w:t>
      </w:r>
      <w:proofErr w:type="spellEnd"/>
      <w:r w:rsidRPr="00C01028">
        <w:rPr>
          <w:u w:val="single"/>
          <w:lang w:eastAsia="it-CH"/>
        </w:rPr>
        <w:t>. 2'568'600.-)</w:t>
      </w:r>
      <w:r w:rsidRPr="00C01028">
        <w:rPr>
          <w:lang w:eastAsia="it-CH"/>
        </w:rPr>
        <w:t xml:space="preserve"> e lo stanziamento della spesa </w:t>
      </w:r>
      <w:r w:rsidRPr="00C01028">
        <w:rPr>
          <w:u w:val="single"/>
          <w:lang w:eastAsia="it-CH"/>
        </w:rPr>
        <w:t xml:space="preserve">netta per </w:t>
      </w:r>
      <w:proofErr w:type="spellStart"/>
      <w:r w:rsidRPr="00C01028">
        <w:rPr>
          <w:u w:val="single"/>
          <w:lang w:eastAsia="it-CH"/>
        </w:rPr>
        <w:t>fr</w:t>
      </w:r>
      <w:proofErr w:type="spellEnd"/>
      <w:r w:rsidRPr="00C01028">
        <w:rPr>
          <w:u w:val="single"/>
          <w:lang w:eastAsia="it-CH"/>
        </w:rPr>
        <w:t>. 2'168'600.-</w:t>
      </w:r>
    </w:p>
    <w:p w:rsidR="00AF1469" w:rsidRDefault="00AF1469" w:rsidP="00AF1469">
      <w:pPr>
        <w:rPr>
          <w:lang w:eastAsia="it-CH"/>
        </w:rPr>
      </w:pPr>
    </w:p>
    <w:p w:rsidR="006D3BA7" w:rsidRDefault="006D3BA7" w:rsidP="00AF1469">
      <w:pPr>
        <w:rPr>
          <w:lang w:eastAsia="it-CH"/>
        </w:rPr>
      </w:pPr>
    </w:p>
    <w:p w:rsidR="00AF1469" w:rsidRDefault="00AF1469" w:rsidP="00AF1469">
      <w:pPr>
        <w:tabs>
          <w:tab w:val="left" w:pos="567"/>
        </w:tabs>
        <w:spacing w:after="120"/>
        <w:rPr>
          <w:b/>
          <w:lang w:eastAsia="it-CH"/>
        </w:rPr>
      </w:pPr>
      <w:r>
        <w:rPr>
          <w:b/>
          <w:lang w:eastAsia="it-CH"/>
        </w:rPr>
        <w:t>7</w:t>
      </w:r>
      <w:r w:rsidR="00BB68CD">
        <w:rPr>
          <w:b/>
          <w:lang w:eastAsia="it-CH"/>
        </w:rPr>
        <w:t>.2</w:t>
      </w:r>
      <w:r w:rsidRPr="006E3E57">
        <w:rPr>
          <w:b/>
          <w:lang w:eastAsia="it-CH"/>
        </w:rPr>
        <w:tab/>
      </w:r>
      <w:r>
        <w:rPr>
          <w:b/>
          <w:lang w:eastAsia="it-CH"/>
        </w:rPr>
        <w:t xml:space="preserve">Oneri </w:t>
      </w:r>
      <w:r w:rsidRPr="006E3E57">
        <w:rPr>
          <w:b/>
          <w:lang w:eastAsia="it-CH"/>
        </w:rPr>
        <w:t>per il concorso e la progettazione dell’opera</w:t>
      </w:r>
    </w:p>
    <w:p w:rsidR="00AF1469" w:rsidRPr="00070D2E" w:rsidRDefault="00AF1469" w:rsidP="00AF1469">
      <w:pPr>
        <w:tabs>
          <w:tab w:val="left" w:pos="567"/>
        </w:tabs>
        <w:spacing w:after="120"/>
        <w:rPr>
          <w:b/>
          <w:lang w:eastAsia="it-CH"/>
        </w:rPr>
      </w:pPr>
      <w:r>
        <w:t xml:space="preserve">Questi </w:t>
      </w:r>
      <w:r w:rsidRPr="006E3E57">
        <w:t>sono stimati sulla base della determinazione del costo d’opera per la realizzazione dei posteggi e della scuola.</w:t>
      </w:r>
    </w:p>
    <w:p w:rsidR="00AF1469" w:rsidRDefault="00AF1469" w:rsidP="00AF1469">
      <w:pPr>
        <w:rPr>
          <w:lang w:eastAsia="it-CH"/>
        </w:rPr>
      </w:pPr>
      <w:r>
        <w:rPr>
          <w:lang w:eastAsia="it-CH"/>
        </w:rPr>
        <w:t xml:space="preserve">Per </w:t>
      </w:r>
      <w:r w:rsidRPr="006E3E57">
        <w:rPr>
          <w:lang w:eastAsia="it-CH"/>
        </w:rPr>
        <w:t xml:space="preserve">la realizzazione di </w:t>
      </w:r>
      <w:r w:rsidRPr="00C01028">
        <w:rPr>
          <w:u w:val="single"/>
          <w:lang w:eastAsia="it-CH"/>
        </w:rPr>
        <w:t>posteggi</w:t>
      </w:r>
      <w:r w:rsidRPr="006E3E57">
        <w:rPr>
          <w:lang w:eastAsia="it-CH"/>
        </w:rPr>
        <w:t xml:space="preserve"> (P+R e pubblici) per un totale di 225 stalli (150 interrati e 75 in superficie), i cui costi di realizzazione sono stimabili in </w:t>
      </w:r>
      <w:r>
        <w:rPr>
          <w:lang w:eastAsia="it-CH"/>
        </w:rPr>
        <w:t xml:space="preserve"> </w:t>
      </w:r>
    </w:p>
    <w:p w:rsidR="00AF1469" w:rsidRDefault="00AF1469" w:rsidP="00AF1469">
      <w:pPr>
        <w:rPr>
          <w:lang w:eastAsia="it-CH"/>
        </w:rPr>
      </w:pPr>
      <w:proofErr w:type="spellStart"/>
      <w:r w:rsidRPr="00C01028">
        <w:rPr>
          <w:lang w:eastAsia="it-CH"/>
        </w:rPr>
        <w:t>fr</w:t>
      </w:r>
      <w:proofErr w:type="spellEnd"/>
      <w:r w:rsidRPr="00C01028">
        <w:rPr>
          <w:lang w:eastAsia="it-CH"/>
        </w:rPr>
        <w:t>. 9'750'000.-</w:t>
      </w:r>
      <w:r w:rsidRPr="006E3E57">
        <w:rPr>
          <w:lang w:eastAsia="it-CH"/>
        </w:rPr>
        <w:t xml:space="preserve">  </w:t>
      </w:r>
      <w:r>
        <w:rPr>
          <w:lang w:eastAsia="it-CH"/>
        </w:rPr>
        <w:t>(</w:t>
      </w:r>
      <w:proofErr w:type="spellStart"/>
      <w:r>
        <w:rPr>
          <w:lang w:eastAsia="it-CH"/>
        </w:rPr>
        <w:t>fr</w:t>
      </w:r>
      <w:proofErr w:type="spellEnd"/>
      <w:r>
        <w:rPr>
          <w:lang w:eastAsia="it-CH"/>
        </w:rPr>
        <w:t xml:space="preserve">. </w:t>
      </w:r>
      <w:r w:rsidRPr="006E3E57">
        <w:rPr>
          <w:lang w:eastAsia="it-CH"/>
        </w:rPr>
        <w:t xml:space="preserve">60'000.- per un singolo stallo in autosilo e </w:t>
      </w:r>
      <w:proofErr w:type="spellStart"/>
      <w:r>
        <w:rPr>
          <w:lang w:eastAsia="it-CH"/>
        </w:rPr>
        <w:t>fr</w:t>
      </w:r>
      <w:proofErr w:type="spellEnd"/>
      <w:r>
        <w:rPr>
          <w:lang w:eastAsia="it-CH"/>
        </w:rPr>
        <w:t xml:space="preserve">. </w:t>
      </w:r>
      <w:r w:rsidRPr="006E3E57">
        <w:rPr>
          <w:lang w:eastAsia="it-CH"/>
        </w:rPr>
        <w:t>10'000.- per ogni posteggio fuori terra</w:t>
      </w:r>
      <w:r>
        <w:rPr>
          <w:lang w:eastAsia="it-CH"/>
        </w:rPr>
        <w:t>)</w:t>
      </w:r>
      <w:r w:rsidRPr="006E3E57">
        <w:rPr>
          <w:lang w:eastAsia="it-CH"/>
        </w:rPr>
        <w:t xml:space="preserve">. Il costo d’opera per la realizzazione dei posteggi concerne unicamente l’autosilo per equivalenti </w:t>
      </w:r>
      <w:proofErr w:type="spellStart"/>
      <w:r w:rsidRPr="00C01028">
        <w:rPr>
          <w:u w:val="single"/>
          <w:lang w:eastAsia="it-CH"/>
        </w:rPr>
        <w:t>fr</w:t>
      </w:r>
      <w:proofErr w:type="spellEnd"/>
      <w:r w:rsidRPr="00C01028">
        <w:rPr>
          <w:u w:val="single"/>
          <w:lang w:eastAsia="it-CH"/>
        </w:rPr>
        <w:t>. 9'000'000.-.</w:t>
      </w:r>
      <w:r w:rsidRPr="006E3E57">
        <w:rPr>
          <w:lang w:eastAsia="it-CH"/>
        </w:rPr>
        <w:t xml:space="preserve"> </w:t>
      </w:r>
    </w:p>
    <w:p w:rsidR="00AF1469" w:rsidRDefault="00AF1469" w:rsidP="00AF1469">
      <w:pPr>
        <w:rPr>
          <w:lang w:eastAsia="it-CH"/>
        </w:rPr>
      </w:pPr>
    </w:p>
    <w:p w:rsidR="00AF1469" w:rsidRDefault="00AF1469" w:rsidP="00AF1469">
      <w:pPr>
        <w:rPr>
          <w:lang w:eastAsia="it-CH"/>
        </w:rPr>
      </w:pPr>
      <w:r w:rsidRPr="006E3E57">
        <w:rPr>
          <w:lang w:eastAsia="it-CH"/>
        </w:rPr>
        <w:t>Il costo d’opera</w:t>
      </w:r>
      <w:r>
        <w:rPr>
          <w:lang w:eastAsia="it-CH"/>
        </w:rPr>
        <w:t xml:space="preserve"> per la </w:t>
      </w:r>
      <w:r w:rsidRPr="00C0637C">
        <w:rPr>
          <w:u w:val="single"/>
          <w:lang w:eastAsia="it-CH"/>
        </w:rPr>
        <w:t>realizzazione della scuola</w:t>
      </w:r>
      <w:r w:rsidRPr="00C0637C">
        <w:rPr>
          <w:lang w:eastAsia="it-CH"/>
        </w:rPr>
        <w:t xml:space="preserve"> </w:t>
      </w:r>
      <w:r>
        <w:rPr>
          <w:lang w:eastAsia="it-CH"/>
        </w:rPr>
        <w:t>è stimato</w:t>
      </w:r>
      <w:r w:rsidRPr="006E3E57">
        <w:rPr>
          <w:lang w:eastAsia="it-CH"/>
        </w:rPr>
        <w:t xml:space="preserve"> </w:t>
      </w:r>
      <w:r>
        <w:rPr>
          <w:lang w:eastAsia="it-CH"/>
        </w:rPr>
        <w:t xml:space="preserve">a </w:t>
      </w:r>
      <w:proofErr w:type="spellStart"/>
      <w:r>
        <w:rPr>
          <w:lang w:eastAsia="it-CH"/>
        </w:rPr>
        <w:t>fr</w:t>
      </w:r>
      <w:proofErr w:type="spellEnd"/>
      <w:r>
        <w:rPr>
          <w:lang w:eastAsia="it-CH"/>
        </w:rPr>
        <w:t xml:space="preserve">. 26’500'000. </w:t>
      </w:r>
    </w:p>
    <w:p w:rsidR="00AF1469" w:rsidRDefault="00AF1469" w:rsidP="00AF1469">
      <w:pPr>
        <w:rPr>
          <w:lang w:eastAsia="it-CH"/>
        </w:rPr>
      </w:pPr>
    </w:p>
    <w:p w:rsidR="00AF1469" w:rsidRDefault="00AF1469" w:rsidP="00AF1469">
      <w:pPr>
        <w:rPr>
          <w:lang w:eastAsia="it-CH"/>
        </w:rPr>
      </w:pPr>
      <w:r>
        <w:rPr>
          <w:lang w:eastAsia="it-CH"/>
        </w:rPr>
        <w:t xml:space="preserve">Ne consegue che il costo complessivo dell’opera à stimato </w:t>
      </w:r>
      <w:r w:rsidRPr="006E3E57">
        <w:rPr>
          <w:lang w:eastAsia="it-CH"/>
        </w:rPr>
        <w:t xml:space="preserve">a </w:t>
      </w:r>
      <w:proofErr w:type="spellStart"/>
      <w:r>
        <w:rPr>
          <w:lang w:eastAsia="it-CH"/>
        </w:rPr>
        <w:t>fr</w:t>
      </w:r>
      <w:proofErr w:type="spellEnd"/>
      <w:r>
        <w:rPr>
          <w:lang w:eastAsia="it-CH"/>
        </w:rPr>
        <w:t xml:space="preserve">. </w:t>
      </w:r>
      <w:r w:rsidRPr="006E3E57">
        <w:rPr>
          <w:lang w:eastAsia="it-CH"/>
        </w:rPr>
        <w:t>35'500'000.-</w:t>
      </w:r>
      <w:r>
        <w:rPr>
          <w:lang w:eastAsia="it-CH"/>
        </w:rPr>
        <w:t>, con riserva poi di migliore quantificazione a seguito del concorso.</w:t>
      </w:r>
    </w:p>
    <w:p w:rsidR="00AF1469" w:rsidRPr="001C1438" w:rsidRDefault="00AF1469" w:rsidP="00AF1469">
      <w:pPr>
        <w:rPr>
          <w:lang w:eastAsia="it-CH"/>
        </w:rPr>
      </w:pPr>
    </w:p>
    <w:p w:rsidR="00AF1469" w:rsidRDefault="00AF1469" w:rsidP="00AF1469">
      <w:pPr>
        <w:rPr>
          <w:lang w:eastAsia="it-CH"/>
        </w:rPr>
      </w:pPr>
      <w:r w:rsidRPr="006E3E57">
        <w:rPr>
          <w:lang w:eastAsia="it-CH"/>
        </w:rPr>
        <w:t xml:space="preserve">Gli </w:t>
      </w:r>
      <w:r w:rsidRPr="001C1438">
        <w:rPr>
          <w:u w:val="single"/>
          <w:lang w:eastAsia="it-CH"/>
        </w:rPr>
        <w:t>onorari complessivi</w:t>
      </w:r>
      <w:r w:rsidRPr="006E3E57">
        <w:rPr>
          <w:lang w:eastAsia="it-CH"/>
        </w:rPr>
        <w:t xml:space="preserve"> per la progettazione e realizzazione dell’opera stimati sulla base del costo d’opera ammontano a circa </w:t>
      </w:r>
      <w:proofErr w:type="spellStart"/>
      <w:r>
        <w:rPr>
          <w:lang w:eastAsia="it-CH"/>
        </w:rPr>
        <w:t>fr</w:t>
      </w:r>
      <w:proofErr w:type="spellEnd"/>
      <w:r>
        <w:rPr>
          <w:lang w:eastAsia="it-CH"/>
        </w:rPr>
        <w:t xml:space="preserve">. </w:t>
      </w:r>
      <w:r w:rsidRPr="006E3E57">
        <w:rPr>
          <w:lang w:eastAsia="it-CH"/>
        </w:rPr>
        <w:t xml:space="preserve">8’000'000.-. Le categorie professionali considerate sono l’architetto, l’ingegnere civile, elettrico, del traffico e RVCS, il fisico della costruzione, il consulente acustico, lo specialista antincendio, il geologo e la direzione dei lavori. </w:t>
      </w:r>
    </w:p>
    <w:p w:rsidR="00AF1469" w:rsidRDefault="00AF1469" w:rsidP="00AF1469">
      <w:pPr>
        <w:rPr>
          <w:lang w:eastAsia="it-CH"/>
        </w:rPr>
      </w:pPr>
      <w:r w:rsidRPr="006E3E57">
        <w:rPr>
          <w:lang w:eastAsia="it-CH"/>
        </w:rPr>
        <w:t xml:space="preserve">La quota parte di onorari richiesta col presente messaggio concerne le </w:t>
      </w:r>
      <w:r w:rsidRPr="001C1438">
        <w:rPr>
          <w:u w:val="single"/>
          <w:lang w:eastAsia="it-CH"/>
        </w:rPr>
        <w:t>fasi SIA 102 31-51</w:t>
      </w:r>
      <w:r>
        <w:rPr>
          <w:lang w:eastAsia="it-CH"/>
        </w:rPr>
        <w:t xml:space="preserve"> </w:t>
      </w:r>
      <w:r w:rsidRPr="006E3E57">
        <w:rPr>
          <w:lang w:eastAsia="it-CH"/>
        </w:rPr>
        <w:t>di progettazione di massima, definitiva</w:t>
      </w:r>
      <w:r>
        <w:rPr>
          <w:lang w:eastAsia="it-CH"/>
        </w:rPr>
        <w:t>,</w:t>
      </w:r>
      <w:r w:rsidRPr="006E3E57">
        <w:rPr>
          <w:lang w:eastAsia="it-CH"/>
        </w:rPr>
        <w:t xml:space="preserve"> delle procedure di autorizzazione e di appalto</w:t>
      </w:r>
      <w:r>
        <w:rPr>
          <w:lang w:eastAsia="it-CH"/>
        </w:rPr>
        <w:t xml:space="preserve"> nonché in maniera parziale di progetto esecutivo </w:t>
      </w:r>
      <w:r w:rsidRPr="006E3E57">
        <w:rPr>
          <w:lang w:eastAsia="it-CH"/>
        </w:rPr>
        <w:t xml:space="preserve">per </w:t>
      </w:r>
      <w:r>
        <w:rPr>
          <w:lang w:eastAsia="it-CH"/>
        </w:rPr>
        <w:t>una spesa valutata in</w:t>
      </w:r>
      <w:r w:rsidRPr="006E3E57">
        <w:rPr>
          <w:lang w:eastAsia="it-CH"/>
        </w:rPr>
        <w:t xml:space="preserve"> </w:t>
      </w:r>
      <w:proofErr w:type="spellStart"/>
      <w:r w:rsidRPr="001C1438">
        <w:rPr>
          <w:u w:val="single"/>
          <w:lang w:eastAsia="it-CH"/>
        </w:rPr>
        <w:t>fr</w:t>
      </w:r>
      <w:proofErr w:type="spellEnd"/>
      <w:r w:rsidRPr="001C1438">
        <w:rPr>
          <w:u w:val="single"/>
          <w:lang w:eastAsia="it-CH"/>
        </w:rPr>
        <w:t>. 4'500'000.-;</w:t>
      </w:r>
      <w:r w:rsidRPr="006E3E57">
        <w:rPr>
          <w:lang w:eastAsia="it-CH"/>
        </w:rPr>
        <w:t xml:space="preserve"> col messaggio per la richiesta dei crediti di realiz</w:t>
      </w:r>
      <w:r>
        <w:rPr>
          <w:lang w:eastAsia="it-CH"/>
        </w:rPr>
        <w:t xml:space="preserve">zazione verrà richiesta la parte residua dei </w:t>
      </w:r>
      <w:r w:rsidRPr="006E3E57">
        <w:rPr>
          <w:lang w:eastAsia="it-CH"/>
        </w:rPr>
        <w:t xml:space="preserve">crediti per la progettazione esecutiva e la direzione lavori. </w:t>
      </w:r>
    </w:p>
    <w:p w:rsidR="00AF1469" w:rsidRPr="001C1438" w:rsidRDefault="00AF1469" w:rsidP="00AF1469">
      <w:pPr>
        <w:rPr>
          <w:lang w:eastAsia="it-CH"/>
        </w:rPr>
      </w:pPr>
    </w:p>
    <w:p w:rsidR="00AF1469" w:rsidRPr="001C1438" w:rsidRDefault="00AF1469" w:rsidP="00AF1469">
      <w:pPr>
        <w:rPr>
          <w:lang w:eastAsia="it-CH"/>
        </w:rPr>
      </w:pPr>
      <w:r w:rsidRPr="006E3E57">
        <w:rPr>
          <w:lang w:eastAsia="it-CH"/>
        </w:rPr>
        <w:lastRenderedPageBreak/>
        <w:t xml:space="preserve">L’importo determinante per la stima dei </w:t>
      </w:r>
      <w:r w:rsidRPr="001C1438">
        <w:rPr>
          <w:u w:val="single"/>
          <w:lang w:eastAsia="it-CH"/>
        </w:rPr>
        <w:t>costi di concorso</w:t>
      </w:r>
      <w:r w:rsidRPr="006E3E57">
        <w:rPr>
          <w:lang w:eastAsia="it-CH"/>
        </w:rPr>
        <w:t xml:space="preserve"> concerne gli oneri necessari alla progettazione e realizzazione </w:t>
      </w:r>
      <w:r>
        <w:rPr>
          <w:lang w:eastAsia="it-CH"/>
        </w:rPr>
        <w:t>dell’opera</w:t>
      </w:r>
      <w:r w:rsidRPr="006E3E57">
        <w:rPr>
          <w:lang w:eastAsia="it-CH"/>
        </w:rPr>
        <w:t xml:space="preserve">. Sulla base di tali generi di costo, il fabbisogno per la procedura di concorso è stimato in complessivi </w:t>
      </w:r>
      <w:proofErr w:type="spellStart"/>
      <w:r w:rsidRPr="001C1438">
        <w:rPr>
          <w:u w:val="single"/>
          <w:lang w:eastAsia="it-CH"/>
        </w:rPr>
        <w:t>fr</w:t>
      </w:r>
      <w:proofErr w:type="spellEnd"/>
      <w:r w:rsidRPr="001C1438">
        <w:rPr>
          <w:u w:val="single"/>
          <w:lang w:eastAsia="it-CH"/>
        </w:rPr>
        <w:t>. 500'000.-,</w:t>
      </w:r>
      <w:r w:rsidRPr="006E3E57">
        <w:rPr>
          <w:lang w:eastAsia="it-CH"/>
        </w:rPr>
        <w:t xml:space="preserve"> </w:t>
      </w:r>
      <w:r>
        <w:rPr>
          <w:lang w:eastAsia="it-CH"/>
        </w:rPr>
        <w:t xml:space="preserve">IVA esclusa, </w:t>
      </w:r>
      <w:r w:rsidRPr="006E3E57">
        <w:rPr>
          <w:lang w:eastAsia="it-CH"/>
        </w:rPr>
        <w:t xml:space="preserve">ripartiti in </w:t>
      </w:r>
      <w:proofErr w:type="spellStart"/>
      <w:r>
        <w:rPr>
          <w:lang w:eastAsia="it-CH"/>
        </w:rPr>
        <w:t>fr</w:t>
      </w:r>
      <w:proofErr w:type="spellEnd"/>
      <w:r>
        <w:rPr>
          <w:lang w:eastAsia="it-CH"/>
        </w:rPr>
        <w:t xml:space="preserve">. </w:t>
      </w:r>
      <w:r w:rsidRPr="006E3E57">
        <w:rPr>
          <w:lang w:eastAsia="it-CH"/>
        </w:rPr>
        <w:t xml:space="preserve">305'000.- per il montepremi di concorso, </w:t>
      </w:r>
      <w:proofErr w:type="spellStart"/>
      <w:r>
        <w:rPr>
          <w:lang w:eastAsia="it-CH"/>
        </w:rPr>
        <w:t>fr</w:t>
      </w:r>
      <w:proofErr w:type="spellEnd"/>
      <w:r>
        <w:rPr>
          <w:lang w:eastAsia="it-CH"/>
        </w:rPr>
        <w:t xml:space="preserve">. </w:t>
      </w:r>
      <w:r w:rsidRPr="006E3E57">
        <w:rPr>
          <w:lang w:eastAsia="it-CH"/>
        </w:rPr>
        <w:t xml:space="preserve">60'000.- per la coordinazione delle attività, </w:t>
      </w:r>
      <w:proofErr w:type="spellStart"/>
      <w:r>
        <w:rPr>
          <w:lang w:eastAsia="it-CH"/>
        </w:rPr>
        <w:t>fr</w:t>
      </w:r>
      <w:proofErr w:type="spellEnd"/>
      <w:r>
        <w:rPr>
          <w:lang w:eastAsia="it-CH"/>
        </w:rPr>
        <w:t xml:space="preserve">. </w:t>
      </w:r>
      <w:r w:rsidRPr="006E3E57">
        <w:rPr>
          <w:lang w:eastAsia="it-CH"/>
        </w:rPr>
        <w:t xml:space="preserve">50'000.- per gli onorari della giuria, </w:t>
      </w:r>
      <w:proofErr w:type="spellStart"/>
      <w:r>
        <w:rPr>
          <w:lang w:eastAsia="it-CH"/>
        </w:rPr>
        <w:t>fr</w:t>
      </w:r>
      <w:proofErr w:type="spellEnd"/>
      <w:r>
        <w:rPr>
          <w:lang w:eastAsia="it-CH"/>
        </w:rPr>
        <w:t xml:space="preserve">. </w:t>
      </w:r>
      <w:r w:rsidRPr="006E3E57">
        <w:rPr>
          <w:lang w:eastAsia="it-CH"/>
        </w:rPr>
        <w:t xml:space="preserve">60'000.- per gli specialisti e </w:t>
      </w:r>
      <w:proofErr w:type="spellStart"/>
      <w:r>
        <w:rPr>
          <w:lang w:eastAsia="it-CH"/>
        </w:rPr>
        <w:t>fr</w:t>
      </w:r>
      <w:proofErr w:type="spellEnd"/>
      <w:r>
        <w:rPr>
          <w:lang w:eastAsia="it-CH"/>
        </w:rPr>
        <w:t xml:space="preserve">. </w:t>
      </w:r>
      <w:r w:rsidRPr="006E3E57">
        <w:rPr>
          <w:lang w:eastAsia="it-CH"/>
        </w:rPr>
        <w:t>25'000.- per oneri diversi.</w:t>
      </w:r>
    </w:p>
    <w:p w:rsidR="00AF1469" w:rsidRDefault="00AF1469" w:rsidP="00AF1469">
      <w:pPr>
        <w:tabs>
          <w:tab w:val="right" w:pos="6804"/>
        </w:tabs>
        <w:rPr>
          <w:rFonts w:cs="Arial"/>
          <w:szCs w:val="24"/>
          <w:lang w:eastAsia="it-CH"/>
        </w:rPr>
      </w:pPr>
    </w:p>
    <w:p w:rsidR="006D3BA7" w:rsidRPr="007C119B" w:rsidRDefault="006D3BA7" w:rsidP="00AF1469">
      <w:pPr>
        <w:tabs>
          <w:tab w:val="right" w:pos="6804"/>
        </w:tabs>
        <w:rPr>
          <w:rFonts w:cs="Arial"/>
          <w:szCs w:val="24"/>
          <w:lang w:eastAsia="it-CH"/>
        </w:rPr>
      </w:pPr>
    </w:p>
    <w:p w:rsidR="00AF1469" w:rsidRPr="000D3611" w:rsidRDefault="00AF1469" w:rsidP="00AF1469">
      <w:pPr>
        <w:pStyle w:val="Titolo1"/>
        <w:numPr>
          <w:ilvl w:val="0"/>
          <w:numId w:val="5"/>
        </w:numPr>
        <w:ind w:left="567" w:hanging="567"/>
      </w:pPr>
      <w:r>
        <w:t>CONDIZIONI PRELIMINARI E tempiSTICHE</w:t>
      </w:r>
    </w:p>
    <w:p w:rsidR="00AF1469" w:rsidRPr="00D46E8A" w:rsidRDefault="00AF1469" w:rsidP="00AF1469">
      <w:pPr>
        <w:spacing w:after="120"/>
        <w:rPr>
          <w:rFonts w:cs="Arial"/>
          <w:szCs w:val="24"/>
          <w:lang w:eastAsia="it-CH"/>
        </w:rPr>
      </w:pPr>
      <w:r>
        <w:rPr>
          <w:rFonts w:cs="Arial"/>
          <w:szCs w:val="24"/>
          <w:lang w:eastAsia="it-CH"/>
        </w:rPr>
        <w:t>L</w:t>
      </w:r>
      <w:r w:rsidRPr="00D46E8A">
        <w:rPr>
          <w:rFonts w:cs="Arial"/>
          <w:szCs w:val="24"/>
          <w:lang w:eastAsia="it-CH"/>
        </w:rPr>
        <w:t>a realizzazione del</w:t>
      </w:r>
      <w:r>
        <w:rPr>
          <w:rFonts w:cs="Arial"/>
          <w:szCs w:val="24"/>
          <w:lang w:eastAsia="it-CH"/>
        </w:rPr>
        <w:t xml:space="preserve"> centro professionale oggetto del presente Rapporto, da parte del Cantone dovrà vedere adempiute </w:t>
      </w:r>
      <w:r w:rsidRPr="00E87249">
        <w:rPr>
          <w:rFonts w:cs="Arial"/>
          <w:szCs w:val="24"/>
          <w:u w:val="single"/>
          <w:lang w:eastAsia="it-CH"/>
        </w:rPr>
        <w:t>cumulativamente</w:t>
      </w:r>
      <w:r>
        <w:rPr>
          <w:rFonts w:cs="Arial"/>
          <w:szCs w:val="24"/>
          <w:lang w:eastAsia="it-CH"/>
        </w:rPr>
        <w:t xml:space="preserve"> </w:t>
      </w:r>
      <w:r w:rsidRPr="00D46E8A">
        <w:rPr>
          <w:rFonts w:cs="Arial"/>
          <w:szCs w:val="24"/>
          <w:lang w:eastAsia="it-CH"/>
        </w:rPr>
        <w:t xml:space="preserve">le seguenti </w:t>
      </w:r>
      <w:r w:rsidRPr="00E87249">
        <w:rPr>
          <w:rFonts w:cs="Arial"/>
          <w:szCs w:val="24"/>
          <w:u w:val="single"/>
          <w:lang w:eastAsia="it-CH"/>
        </w:rPr>
        <w:t>condizioni preliminari</w:t>
      </w:r>
      <w:r w:rsidRPr="00D46E8A">
        <w:rPr>
          <w:rFonts w:cs="Arial"/>
          <w:szCs w:val="24"/>
          <w:lang w:eastAsia="it-CH"/>
        </w:rPr>
        <w:t>:</w:t>
      </w:r>
    </w:p>
    <w:p w:rsidR="00AF1469" w:rsidRPr="00D46E8A" w:rsidRDefault="00AF1469" w:rsidP="00AF1469">
      <w:pPr>
        <w:pStyle w:val="Paragrafoelenco"/>
        <w:numPr>
          <w:ilvl w:val="0"/>
          <w:numId w:val="10"/>
        </w:numPr>
        <w:tabs>
          <w:tab w:val="right" w:pos="9639"/>
        </w:tabs>
        <w:spacing w:after="40"/>
        <w:ind w:left="284" w:hanging="284"/>
        <w:rPr>
          <w:rFonts w:cs="Arial"/>
          <w:szCs w:val="24"/>
          <w:lang w:eastAsia="it-CH"/>
        </w:rPr>
      </w:pPr>
      <w:r>
        <w:rPr>
          <w:rFonts w:cs="Arial"/>
          <w:szCs w:val="24"/>
          <w:lang w:eastAsia="it-CH"/>
        </w:rPr>
        <w:t>m</w:t>
      </w:r>
      <w:r w:rsidRPr="00D46E8A">
        <w:rPr>
          <w:rFonts w:cs="Arial"/>
          <w:szCs w:val="24"/>
          <w:lang w:eastAsia="it-CH"/>
        </w:rPr>
        <w:t xml:space="preserve">odifica </w:t>
      </w:r>
      <w:r>
        <w:rPr>
          <w:rFonts w:cs="Arial"/>
          <w:szCs w:val="24"/>
          <w:lang w:eastAsia="it-CH"/>
        </w:rPr>
        <w:t xml:space="preserve">definitiva </w:t>
      </w:r>
      <w:r w:rsidRPr="00D46E8A">
        <w:rPr>
          <w:rFonts w:cs="Arial"/>
          <w:szCs w:val="24"/>
          <w:lang w:eastAsia="it-CH"/>
        </w:rPr>
        <w:t>di</w:t>
      </w:r>
      <w:r>
        <w:rPr>
          <w:rFonts w:cs="Arial"/>
          <w:szCs w:val="24"/>
          <w:lang w:eastAsia="it-CH"/>
        </w:rPr>
        <w:t xml:space="preserve"> PR</w:t>
      </w:r>
      <w:r w:rsidRPr="00D46E8A">
        <w:rPr>
          <w:rFonts w:cs="Arial"/>
          <w:szCs w:val="24"/>
          <w:lang w:eastAsia="it-CH"/>
        </w:rPr>
        <w:t xml:space="preserve"> adottata dal Consiglio comunale con </w:t>
      </w:r>
      <w:proofErr w:type="spellStart"/>
      <w:r w:rsidRPr="00D46E8A">
        <w:rPr>
          <w:rFonts w:cs="Arial"/>
          <w:szCs w:val="24"/>
          <w:lang w:eastAsia="it-CH"/>
        </w:rPr>
        <w:t>ris</w:t>
      </w:r>
      <w:proofErr w:type="spellEnd"/>
      <w:r>
        <w:rPr>
          <w:rFonts w:cs="Arial"/>
          <w:szCs w:val="24"/>
          <w:lang w:eastAsia="it-CH"/>
        </w:rPr>
        <w:t>.</w:t>
      </w:r>
      <w:r w:rsidRPr="00D46E8A">
        <w:rPr>
          <w:rFonts w:cs="Arial"/>
          <w:szCs w:val="24"/>
          <w:lang w:eastAsia="it-CH"/>
        </w:rPr>
        <w:t xml:space="preserve"> 2 maggio 2017;</w:t>
      </w:r>
    </w:p>
    <w:p w:rsidR="00AF1469" w:rsidRPr="00D46E8A" w:rsidRDefault="00AF1469" w:rsidP="00AF1469">
      <w:pPr>
        <w:pStyle w:val="Paragrafoelenco"/>
        <w:numPr>
          <w:ilvl w:val="0"/>
          <w:numId w:val="10"/>
        </w:numPr>
        <w:tabs>
          <w:tab w:val="right" w:pos="9639"/>
        </w:tabs>
        <w:spacing w:after="40"/>
        <w:ind w:left="284" w:hanging="284"/>
        <w:rPr>
          <w:rFonts w:cs="Arial"/>
          <w:szCs w:val="24"/>
          <w:lang w:eastAsia="it-CH"/>
        </w:rPr>
      </w:pPr>
      <w:r w:rsidRPr="00D46E8A">
        <w:rPr>
          <w:rFonts w:cs="Arial"/>
          <w:szCs w:val="24"/>
          <w:lang w:eastAsia="it-CH"/>
        </w:rPr>
        <w:t>cessione del fondo da parte di FFS al Cantone;</w:t>
      </w:r>
    </w:p>
    <w:p w:rsidR="00AF1469" w:rsidRDefault="00AF1469" w:rsidP="00AF1469">
      <w:pPr>
        <w:pStyle w:val="Paragrafoelenco"/>
        <w:numPr>
          <w:ilvl w:val="0"/>
          <w:numId w:val="10"/>
        </w:numPr>
        <w:tabs>
          <w:tab w:val="right" w:pos="9639"/>
        </w:tabs>
        <w:spacing w:after="40"/>
        <w:ind w:left="284" w:hanging="284"/>
        <w:rPr>
          <w:rFonts w:cs="Arial"/>
          <w:szCs w:val="24"/>
          <w:lang w:eastAsia="it-CH"/>
        </w:rPr>
      </w:pPr>
      <w:r w:rsidRPr="00D46E8A">
        <w:rPr>
          <w:rFonts w:cs="Arial"/>
          <w:szCs w:val="24"/>
          <w:lang w:eastAsia="it-CH"/>
        </w:rPr>
        <w:t>approvazione del credito per l’acquisto del sedime da parte d</w:t>
      </w:r>
      <w:r>
        <w:rPr>
          <w:rFonts w:cs="Arial"/>
          <w:szCs w:val="24"/>
          <w:lang w:eastAsia="it-CH"/>
        </w:rPr>
        <w:t>i questo</w:t>
      </w:r>
      <w:r w:rsidRPr="00D46E8A">
        <w:rPr>
          <w:rFonts w:cs="Arial"/>
          <w:szCs w:val="24"/>
          <w:lang w:eastAsia="it-CH"/>
        </w:rPr>
        <w:t xml:space="preserve"> Parlamento</w:t>
      </w:r>
      <w:r>
        <w:rPr>
          <w:rFonts w:cs="Arial"/>
          <w:szCs w:val="24"/>
          <w:lang w:eastAsia="it-CH"/>
        </w:rPr>
        <w:t>;</w:t>
      </w:r>
    </w:p>
    <w:p w:rsidR="00AF1469" w:rsidRPr="00D46E8A" w:rsidRDefault="00AF1469" w:rsidP="00AF1469">
      <w:pPr>
        <w:pStyle w:val="Paragrafoelenco"/>
        <w:numPr>
          <w:ilvl w:val="0"/>
          <w:numId w:val="10"/>
        </w:numPr>
        <w:tabs>
          <w:tab w:val="right" w:pos="9639"/>
        </w:tabs>
        <w:ind w:left="284" w:hanging="284"/>
        <w:contextualSpacing/>
        <w:rPr>
          <w:rFonts w:cs="Arial"/>
          <w:szCs w:val="24"/>
          <w:lang w:eastAsia="it-CH"/>
        </w:rPr>
      </w:pPr>
      <w:r>
        <w:rPr>
          <w:rFonts w:cs="Arial"/>
          <w:szCs w:val="24"/>
          <w:lang w:eastAsia="it-CH"/>
        </w:rPr>
        <w:t>approvazione del contributo di 0.4 mio di franchi da parte del Consiglio comunale di Chiasso</w:t>
      </w:r>
      <w:r w:rsidRPr="00D46E8A">
        <w:rPr>
          <w:rFonts w:cs="Arial"/>
          <w:szCs w:val="24"/>
          <w:lang w:eastAsia="it-CH"/>
        </w:rPr>
        <w:t>.</w:t>
      </w:r>
    </w:p>
    <w:p w:rsidR="00AF1469" w:rsidRPr="007C119B" w:rsidRDefault="00AF1469" w:rsidP="00AF1469">
      <w:pPr>
        <w:rPr>
          <w:rFonts w:cs="Arial"/>
          <w:szCs w:val="24"/>
        </w:rPr>
      </w:pPr>
    </w:p>
    <w:p w:rsidR="00AF1469" w:rsidRDefault="00AF1469" w:rsidP="00AF1469">
      <w:pPr>
        <w:spacing w:after="120"/>
        <w:rPr>
          <w:rFonts w:cs="Arial"/>
          <w:szCs w:val="24"/>
          <w:lang w:eastAsia="it-CH"/>
        </w:rPr>
      </w:pPr>
      <w:r>
        <w:rPr>
          <w:rFonts w:cs="Arial"/>
          <w:szCs w:val="24"/>
          <w:lang w:eastAsia="it-CH"/>
        </w:rPr>
        <w:t>L</w:t>
      </w:r>
      <w:r w:rsidRPr="003C48B2">
        <w:rPr>
          <w:rFonts w:cs="Arial"/>
          <w:szCs w:val="24"/>
          <w:lang w:eastAsia="it-CH"/>
        </w:rPr>
        <w:t xml:space="preserve">e principali </w:t>
      </w:r>
      <w:r w:rsidRPr="00E87249">
        <w:rPr>
          <w:rFonts w:cs="Arial"/>
          <w:szCs w:val="24"/>
          <w:u w:val="single"/>
          <w:lang w:eastAsia="it-CH"/>
        </w:rPr>
        <w:t>tempistiche</w:t>
      </w:r>
      <w:r>
        <w:rPr>
          <w:rFonts w:cs="Arial"/>
          <w:szCs w:val="24"/>
          <w:lang w:eastAsia="it-CH"/>
        </w:rPr>
        <w:t xml:space="preserve"> </w:t>
      </w:r>
      <w:r w:rsidRPr="003C48B2">
        <w:rPr>
          <w:rFonts w:cs="Arial"/>
          <w:szCs w:val="24"/>
          <w:lang w:eastAsia="it-CH"/>
        </w:rPr>
        <w:t>del progetto</w:t>
      </w:r>
      <w:r>
        <w:rPr>
          <w:rFonts w:cs="Arial"/>
          <w:szCs w:val="24"/>
          <w:lang w:eastAsia="it-CH"/>
        </w:rPr>
        <w:t xml:space="preserve"> indicate nel messaggio,</w:t>
      </w:r>
      <w:r w:rsidRPr="003C48B2">
        <w:rPr>
          <w:rFonts w:cs="Arial"/>
          <w:szCs w:val="24"/>
          <w:lang w:eastAsia="it-CH"/>
        </w:rPr>
        <w:t xml:space="preserve"> sono:</w:t>
      </w:r>
    </w:p>
    <w:p w:rsidR="00AF1469" w:rsidRPr="00905020" w:rsidRDefault="00AF1469" w:rsidP="00AF1469">
      <w:pPr>
        <w:pStyle w:val="Paragrafoelenco"/>
        <w:numPr>
          <w:ilvl w:val="0"/>
          <w:numId w:val="10"/>
        </w:numPr>
        <w:tabs>
          <w:tab w:val="right" w:pos="9639"/>
        </w:tabs>
        <w:spacing w:after="40"/>
        <w:ind w:left="284" w:hanging="284"/>
        <w:rPr>
          <w:rFonts w:cs="Arial"/>
          <w:szCs w:val="24"/>
          <w:lang w:eastAsia="it-CH"/>
        </w:rPr>
      </w:pPr>
      <w:r>
        <w:rPr>
          <w:rFonts w:cs="Arial"/>
          <w:szCs w:val="24"/>
          <w:lang w:eastAsia="it-CH"/>
        </w:rPr>
        <w:t>lottizzazione part. N. 159 RFD Chiasso e iscrizione a Registro fondiario del costituendo fondo: 1 mese;</w:t>
      </w:r>
    </w:p>
    <w:p w:rsidR="00AF1469" w:rsidRPr="00905020" w:rsidRDefault="00AF1469" w:rsidP="00AF1469">
      <w:pPr>
        <w:pStyle w:val="Paragrafoelenco"/>
        <w:numPr>
          <w:ilvl w:val="0"/>
          <w:numId w:val="10"/>
        </w:numPr>
        <w:tabs>
          <w:tab w:val="right" w:pos="9639"/>
        </w:tabs>
        <w:spacing w:after="40"/>
        <w:ind w:left="284" w:hanging="284"/>
        <w:rPr>
          <w:rFonts w:cs="Arial"/>
          <w:szCs w:val="24"/>
          <w:lang w:eastAsia="it-CH"/>
        </w:rPr>
      </w:pPr>
      <w:r>
        <w:rPr>
          <w:rFonts w:cs="Arial"/>
          <w:szCs w:val="24"/>
          <w:lang w:eastAsia="it-CH"/>
        </w:rPr>
        <w:t>conclusione procedura</w:t>
      </w:r>
      <w:r w:rsidRPr="003C48B2">
        <w:rPr>
          <w:rFonts w:cs="Arial"/>
          <w:szCs w:val="24"/>
          <w:lang w:eastAsia="it-CH"/>
        </w:rPr>
        <w:t xml:space="preserve"> di compravendita del fondo: </w:t>
      </w:r>
      <w:r>
        <w:rPr>
          <w:rFonts w:cs="Arial"/>
          <w:szCs w:val="24"/>
          <w:lang w:eastAsia="it-CH"/>
        </w:rPr>
        <w:t>1 mese;</w:t>
      </w:r>
    </w:p>
    <w:p w:rsidR="00AF1469" w:rsidRPr="003C48B2" w:rsidRDefault="00AF1469" w:rsidP="00AF1469">
      <w:pPr>
        <w:pStyle w:val="Paragrafoelenco"/>
        <w:numPr>
          <w:ilvl w:val="0"/>
          <w:numId w:val="10"/>
        </w:numPr>
        <w:tabs>
          <w:tab w:val="right" w:pos="9639"/>
        </w:tabs>
        <w:spacing w:after="40"/>
        <w:ind w:left="284" w:hanging="284"/>
        <w:rPr>
          <w:rFonts w:cs="Arial"/>
          <w:szCs w:val="24"/>
          <w:lang w:eastAsia="it-CH"/>
        </w:rPr>
      </w:pPr>
      <w:r>
        <w:rPr>
          <w:rFonts w:cs="Arial"/>
          <w:szCs w:val="24"/>
          <w:lang w:eastAsia="it-CH"/>
        </w:rPr>
        <w:t>c</w:t>
      </w:r>
      <w:r w:rsidRPr="003C48B2">
        <w:rPr>
          <w:rFonts w:cs="Arial"/>
          <w:szCs w:val="24"/>
          <w:lang w:eastAsia="it-CH"/>
        </w:rPr>
        <w:t xml:space="preserve">oncorso di progetto: </w:t>
      </w:r>
      <w:r>
        <w:rPr>
          <w:rFonts w:cs="Arial"/>
          <w:szCs w:val="24"/>
          <w:lang w:eastAsia="it-CH"/>
        </w:rPr>
        <w:t>1 anno</w:t>
      </w:r>
      <w:r w:rsidRPr="003C48B2">
        <w:rPr>
          <w:rFonts w:cs="Arial"/>
          <w:szCs w:val="24"/>
          <w:lang w:eastAsia="it-CH"/>
        </w:rPr>
        <w:t>;</w:t>
      </w:r>
    </w:p>
    <w:p w:rsidR="00AF1469" w:rsidRPr="003C48B2" w:rsidRDefault="00AF1469" w:rsidP="00AF1469">
      <w:pPr>
        <w:pStyle w:val="Paragrafoelenco"/>
        <w:numPr>
          <w:ilvl w:val="0"/>
          <w:numId w:val="10"/>
        </w:numPr>
        <w:tabs>
          <w:tab w:val="right" w:pos="9639"/>
        </w:tabs>
        <w:spacing w:after="40"/>
        <w:ind w:left="284" w:hanging="284"/>
        <w:rPr>
          <w:rFonts w:cs="Arial"/>
          <w:szCs w:val="24"/>
          <w:lang w:eastAsia="it-CH"/>
        </w:rPr>
      </w:pPr>
      <w:r>
        <w:rPr>
          <w:rFonts w:cs="Arial"/>
          <w:szCs w:val="24"/>
          <w:lang w:eastAsia="it-CH"/>
        </w:rPr>
        <w:t>p</w:t>
      </w:r>
      <w:r w:rsidRPr="003C48B2">
        <w:rPr>
          <w:rFonts w:cs="Arial"/>
          <w:szCs w:val="24"/>
          <w:lang w:eastAsia="it-CH"/>
        </w:rPr>
        <w:t xml:space="preserve">rogettazione </w:t>
      </w:r>
      <w:r>
        <w:rPr>
          <w:rFonts w:cs="Arial"/>
          <w:szCs w:val="24"/>
          <w:lang w:eastAsia="it-CH"/>
        </w:rPr>
        <w:t>di massima e definitiva +</w:t>
      </w:r>
      <w:r w:rsidRPr="003C48B2">
        <w:rPr>
          <w:rFonts w:cs="Arial"/>
          <w:szCs w:val="24"/>
          <w:lang w:eastAsia="it-CH"/>
        </w:rPr>
        <w:t xml:space="preserve"> </w:t>
      </w:r>
      <w:r>
        <w:rPr>
          <w:rFonts w:cs="Arial"/>
          <w:szCs w:val="24"/>
          <w:lang w:eastAsia="it-CH"/>
        </w:rPr>
        <w:t>procedure di autorizzazione e di appalto</w:t>
      </w:r>
      <w:r w:rsidRPr="003C48B2">
        <w:rPr>
          <w:rFonts w:cs="Arial"/>
          <w:szCs w:val="24"/>
          <w:lang w:eastAsia="it-CH"/>
        </w:rPr>
        <w:t xml:space="preserve">: </w:t>
      </w:r>
      <w:r>
        <w:rPr>
          <w:rFonts w:cs="Arial"/>
          <w:szCs w:val="24"/>
          <w:lang w:eastAsia="it-CH"/>
        </w:rPr>
        <w:t>24 mesi</w:t>
      </w:r>
      <w:r w:rsidRPr="003C48B2">
        <w:rPr>
          <w:rFonts w:cs="Arial"/>
          <w:szCs w:val="24"/>
          <w:lang w:eastAsia="it-CH"/>
        </w:rPr>
        <w:t>;</w:t>
      </w:r>
    </w:p>
    <w:p w:rsidR="00AF1469" w:rsidRPr="003C48B2" w:rsidRDefault="00AF1469" w:rsidP="00AF1469">
      <w:pPr>
        <w:pStyle w:val="Paragrafoelenco"/>
        <w:numPr>
          <w:ilvl w:val="0"/>
          <w:numId w:val="10"/>
        </w:numPr>
        <w:tabs>
          <w:tab w:val="right" w:pos="9639"/>
        </w:tabs>
        <w:spacing w:after="40"/>
        <w:ind w:left="284" w:hanging="284"/>
        <w:rPr>
          <w:rFonts w:cs="Arial"/>
          <w:szCs w:val="24"/>
          <w:lang w:eastAsia="it-CH"/>
        </w:rPr>
      </w:pPr>
      <w:r>
        <w:rPr>
          <w:rFonts w:cs="Arial"/>
          <w:szCs w:val="24"/>
          <w:lang w:eastAsia="it-CH"/>
        </w:rPr>
        <w:t>m</w:t>
      </w:r>
      <w:r w:rsidRPr="003C48B2">
        <w:rPr>
          <w:rFonts w:cs="Arial"/>
          <w:szCs w:val="24"/>
          <w:lang w:eastAsia="it-CH"/>
        </w:rPr>
        <w:t>essaggio governativo per la richiesta del credito di realizzazione</w:t>
      </w:r>
      <w:r>
        <w:rPr>
          <w:rFonts w:cs="Arial"/>
          <w:szCs w:val="24"/>
          <w:lang w:eastAsia="it-CH"/>
        </w:rPr>
        <w:t xml:space="preserve"> e concessione del credito (in contemporanea parziale progettazione esecutiva dell’opera)</w:t>
      </w:r>
      <w:r w:rsidRPr="003C48B2">
        <w:rPr>
          <w:rFonts w:cs="Arial"/>
          <w:szCs w:val="24"/>
          <w:lang w:eastAsia="it-CH"/>
        </w:rPr>
        <w:t xml:space="preserve">: </w:t>
      </w:r>
      <w:r>
        <w:rPr>
          <w:rFonts w:cs="Arial"/>
          <w:szCs w:val="24"/>
          <w:lang w:eastAsia="it-CH"/>
        </w:rPr>
        <w:t>5 mesi</w:t>
      </w:r>
      <w:r w:rsidRPr="003C48B2">
        <w:rPr>
          <w:rFonts w:cs="Arial"/>
          <w:szCs w:val="24"/>
          <w:lang w:eastAsia="it-CH"/>
        </w:rPr>
        <w:t>;</w:t>
      </w:r>
    </w:p>
    <w:p w:rsidR="00AF1469" w:rsidRPr="003C48B2" w:rsidRDefault="00AF1469" w:rsidP="00AF1469">
      <w:pPr>
        <w:pStyle w:val="Paragrafoelenco"/>
        <w:numPr>
          <w:ilvl w:val="0"/>
          <w:numId w:val="10"/>
        </w:numPr>
        <w:tabs>
          <w:tab w:val="right" w:pos="9639"/>
        </w:tabs>
        <w:ind w:left="284" w:hanging="284"/>
        <w:contextualSpacing/>
        <w:rPr>
          <w:rFonts w:cs="Arial"/>
          <w:szCs w:val="24"/>
          <w:lang w:eastAsia="it-CH"/>
        </w:rPr>
      </w:pPr>
      <w:r>
        <w:rPr>
          <w:rFonts w:cs="Arial"/>
          <w:szCs w:val="24"/>
          <w:lang w:eastAsia="it-CH"/>
        </w:rPr>
        <w:t>conclusione progettazione esecutiva e r</w:t>
      </w:r>
      <w:r w:rsidRPr="003C48B2">
        <w:rPr>
          <w:rFonts w:cs="Arial"/>
          <w:szCs w:val="24"/>
          <w:lang w:eastAsia="it-CH"/>
        </w:rPr>
        <w:t>ealizzazione</w:t>
      </w:r>
      <w:r>
        <w:rPr>
          <w:rFonts w:cs="Arial"/>
          <w:szCs w:val="24"/>
          <w:lang w:eastAsia="it-CH"/>
        </w:rPr>
        <w:t xml:space="preserve"> dell’opera</w:t>
      </w:r>
      <w:r w:rsidRPr="003C48B2">
        <w:rPr>
          <w:rFonts w:cs="Arial"/>
          <w:szCs w:val="24"/>
          <w:lang w:eastAsia="it-CH"/>
        </w:rPr>
        <w:t>:</w:t>
      </w:r>
      <w:r>
        <w:rPr>
          <w:rFonts w:cs="Arial"/>
          <w:szCs w:val="24"/>
          <w:lang w:eastAsia="it-CH"/>
        </w:rPr>
        <w:t xml:space="preserve"> 48-60 mesi</w:t>
      </w:r>
      <w:r w:rsidRPr="003C48B2">
        <w:rPr>
          <w:rFonts w:cs="Arial"/>
          <w:szCs w:val="24"/>
          <w:lang w:eastAsia="it-CH"/>
        </w:rPr>
        <w:t>.</w:t>
      </w:r>
    </w:p>
    <w:p w:rsidR="00AF1469" w:rsidRPr="00FF0E40" w:rsidRDefault="00AF1469" w:rsidP="00AF1469">
      <w:pPr>
        <w:rPr>
          <w:rFonts w:cs="Arial"/>
          <w:szCs w:val="24"/>
          <w:u w:val="single"/>
          <w:lang w:eastAsia="it-CH"/>
        </w:rPr>
      </w:pPr>
      <w:r w:rsidRPr="00FF0E40">
        <w:rPr>
          <w:rFonts w:cs="Arial"/>
          <w:szCs w:val="24"/>
          <w:u w:val="single"/>
          <w:lang w:eastAsia="it-CH"/>
        </w:rPr>
        <w:t>La richiesta della Commissione della gestione e delle finanze chiede che si faccia il possibile per accelerare i tempi e fare in modo che la scuola sia pronta per settembre 2023.</w:t>
      </w:r>
    </w:p>
    <w:p w:rsidR="00AF1469" w:rsidRDefault="00AF1469" w:rsidP="00AF1469">
      <w:pPr>
        <w:rPr>
          <w:rFonts w:cs="Arial"/>
          <w:szCs w:val="24"/>
          <w:lang w:eastAsia="it-CH"/>
        </w:rPr>
      </w:pPr>
    </w:p>
    <w:p w:rsidR="006D3BA7" w:rsidRPr="003C48B2" w:rsidRDefault="006D3BA7" w:rsidP="00AF1469">
      <w:pPr>
        <w:rPr>
          <w:rFonts w:cs="Arial"/>
          <w:szCs w:val="24"/>
          <w:lang w:eastAsia="it-CH"/>
        </w:rPr>
      </w:pPr>
    </w:p>
    <w:p w:rsidR="00AF1469" w:rsidRPr="00293D6B" w:rsidRDefault="00AF1469" w:rsidP="00AF1469">
      <w:pPr>
        <w:pStyle w:val="Titolo1"/>
        <w:numPr>
          <w:ilvl w:val="0"/>
          <w:numId w:val="5"/>
        </w:numPr>
        <w:ind w:left="567" w:hanging="567"/>
      </w:pPr>
      <w:r>
        <w:t xml:space="preserve">Varie </w:t>
      </w:r>
    </w:p>
    <w:p w:rsidR="00AF1469" w:rsidRPr="001E1828" w:rsidRDefault="00AF1469" w:rsidP="00AF1469">
      <w:pPr>
        <w:rPr>
          <w:color w:val="000000" w:themeColor="text1"/>
        </w:rPr>
      </w:pPr>
      <w:r w:rsidRPr="001E1828">
        <w:rPr>
          <w:color w:val="000000" w:themeColor="text1"/>
        </w:rPr>
        <w:t>Linee direttive 2012-2015</w:t>
      </w:r>
      <w:r>
        <w:rPr>
          <w:color w:val="000000" w:themeColor="text1"/>
        </w:rPr>
        <w:t xml:space="preserve"> e successivo Piano finanziario 2016-2019 indicavano le trattative allora in corso e </w:t>
      </w:r>
      <w:r w:rsidRPr="001E1828">
        <w:rPr>
          <w:color w:val="000000" w:themeColor="text1"/>
        </w:rPr>
        <w:t>prevedeva la scelta, progettazione e realizzazione del nuovo centro professionale</w:t>
      </w:r>
      <w:r>
        <w:rPr>
          <w:color w:val="000000" w:themeColor="text1"/>
        </w:rPr>
        <w:t xml:space="preserve">. </w:t>
      </w:r>
    </w:p>
    <w:p w:rsidR="00AF1469" w:rsidRPr="00E65E66" w:rsidRDefault="00AF1469" w:rsidP="00AF1469">
      <w:pPr>
        <w:rPr>
          <w:color w:val="000000" w:themeColor="text1"/>
        </w:rPr>
      </w:pPr>
      <w:r>
        <w:rPr>
          <w:color w:val="000000" w:themeColor="text1"/>
        </w:rPr>
        <w:t>I</w:t>
      </w:r>
      <w:r w:rsidRPr="00E65E66">
        <w:rPr>
          <w:color w:val="000000" w:themeColor="text1"/>
        </w:rPr>
        <w:t xml:space="preserve"> costi di gestione corrente legati al funzionamento </w:t>
      </w:r>
      <w:r>
        <w:rPr>
          <w:color w:val="000000" w:themeColor="text1"/>
        </w:rPr>
        <w:t xml:space="preserve">del nuovo stabile verranno </w:t>
      </w:r>
      <w:r w:rsidRPr="00E65E66">
        <w:rPr>
          <w:color w:val="000000" w:themeColor="text1"/>
        </w:rPr>
        <w:t>specificati nella richiesta di credito per la costruzione, sulla base delle risultanze della progettazione</w:t>
      </w:r>
      <w:r>
        <w:rPr>
          <w:color w:val="000000" w:themeColor="text1"/>
        </w:rPr>
        <w:t>.</w:t>
      </w:r>
    </w:p>
    <w:p w:rsidR="00AF1469" w:rsidRPr="00F92C14" w:rsidRDefault="00AF1469" w:rsidP="00AF1469">
      <w:pPr>
        <w:tabs>
          <w:tab w:val="left" w:pos="567"/>
        </w:tabs>
        <w:spacing w:after="120"/>
        <w:rPr>
          <w:b/>
          <w:lang w:eastAsia="it-CH"/>
        </w:rPr>
      </w:pPr>
      <w:r>
        <w:rPr>
          <w:rFonts w:cs="Arial"/>
        </w:rPr>
        <w:t>L’entrata prevista dal Comune di Chiasso come i</w:t>
      </w:r>
      <w:r w:rsidRPr="00366720">
        <w:rPr>
          <w:rFonts w:cs="Arial"/>
        </w:rPr>
        <w:t xml:space="preserve">l credito </w:t>
      </w:r>
      <w:r>
        <w:rPr>
          <w:rFonts w:cs="Arial"/>
        </w:rPr>
        <w:t>sono</w:t>
      </w:r>
      <w:r w:rsidRPr="00366720">
        <w:rPr>
          <w:rFonts w:cs="Arial"/>
        </w:rPr>
        <w:t xml:space="preserve"> inserito nel PFI </w:t>
      </w:r>
      <w:r>
        <w:rPr>
          <w:rFonts w:cs="Arial"/>
        </w:rPr>
        <w:t>fino al termine del periodo 2024/2027</w:t>
      </w:r>
      <w:r w:rsidRPr="00366720">
        <w:rPr>
          <w:rFonts w:cs="Arial"/>
        </w:rPr>
        <w:t xml:space="preserve"> per l’</w:t>
      </w:r>
      <w:r>
        <w:rPr>
          <w:rFonts w:cs="Arial"/>
        </w:rPr>
        <w:t xml:space="preserve">importo complessivo di </w:t>
      </w:r>
      <w:proofErr w:type="spellStart"/>
      <w:r>
        <w:rPr>
          <w:rFonts w:cs="Arial"/>
        </w:rPr>
        <w:t>fr</w:t>
      </w:r>
      <w:proofErr w:type="spellEnd"/>
      <w:r>
        <w:rPr>
          <w:rFonts w:cs="Arial"/>
        </w:rPr>
        <w:t xml:space="preserve">. 20’000'000.- La spesa di </w:t>
      </w:r>
      <w:proofErr w:type="spellStart"/>
      <w:r>
        <w:rPr>
          <w:rFonts w:cs="Arial"/>
        </w:rPr>
        <w:t>fr</w:t>
      </w:r>
      <w:proofErr w:type="spellEnd"/>
      <w:r>
        <w:rPr>
          <w:rFonts w:cs="Arial"/>
        </w:rPr>
        <w:t>. 8’000'000.- sarà posta a carico dei periodi 2016-2019 (a valere per l’anno 2019) e 2020-2023. Non sono previste conseguenze per il personale</w:t>
      </w:r>
    </w:p>
    <w:p w:rsidR="00AF1469" w:rsidRDefault="00AF1469" w:rsidP="00AF1469">
      <w:pPr>
        <w:tabs>
          <w:tab w:val="left" w:pos="426"/>
        </w:tabs>
        <w:rPr>
          <w:b/>
        </w:rPr>
      </w:pPr>
      <w:r w:rsidRPr="00104B55">
        <w:rPr>
          <w:b/>
        </w:rPr>
        <w:t xml:space="preserve">Lo stanziamento del credito proposto con </w:t>
      </w:r>
      <w:r w:rsidR="00314FE0">
        <w:rPr>
          <w:b/>
        </w:rPr>
        <w:t>i</w:t>
      </w:r>
      <w:r w:rsidRPr="00104B55">
        <w:rPr>
          <w:b/>
        </w:rPr>
        <w:t>l decreto legislativo richiede l’approvazione da parte della maggioranza assoluta dei membri del Gran Consiglio (cfr. art. 5 cpv. 3 LGF).</w:t>
      </w:r>
    </w:p>
    <w:p w:rsidR="00AF1469" w:rsidRDefault="00AF1469" w:rsidP="00AF1469">
      <w:pPr>
        <w:tabs>
          <w:tab w:val="left" w:pos="426"/>
        </w:tabs>
        <w:rPr>
          <w:b/>
        </w:rPr>
      </w:pPr>
    </w:p>
    <w:p w:rsidR="00AF1469" w:rsidRDefault="00AF1469" w:rsidP="00AF1469">
      <w:pPr>
        <w:tabs>
          <w:tab w:val="left" w:pos="426"/>
        </w:tabs>
      </w:pPr>
      <w:r w:rsidRPr="00E30C6F">
        <w:t xml:space="preserve">Il Municipio di Chiasso ha risolto con Risoluzione Municipale 103/23 gennaio 2018 di essere disposto a partecipare economicamente al finanziamento dell’acquisizione del </w:t>
      </w:r>
      <w:r w:rsidRPr="00E30C6F">
        <w:lastRenderedPageBreak/>
        <w:t>terreno per la realizzazione della scuola sui sedimi ferroviari a Chiasso</w:t>
      </w:r>
      <w:r>
        <w:t xml:space="preserve">. Tale partecipazione è stata concordata con il Municipio a </w:t>
      </w:r>
      <w:proofErr w:type="spellStart"/>
      <w:r>
        <w:t>fr</w:t>
      </w:r>
      <w:proofErr w:type="spellEnd"/>
      <w:r>
        <w:t>. 400'000.-</w:t>
      </w:r>
      <w:r w:rsidRPr="00E30C6F">
        <w:t>. Tale decisione deve essere ratificata dal Consiglio Comunale.</w:t>
      </w:r>
    </w:p>
    <w:p w:rsidR="00AF1469" w:rsidRDefault="00AF1469" w:rsidP="00AF1469">
      <w:pPr>
        <w:tabs>
          <w:tab w:val="left" w:pos="426"/>
        </w:tabs>
      </w:pPr>
    </w:p>
    <w:p w:rsidR="00AF1469" w:rsidRPr="00E30C6F" w:rsidRDefault="00AF1469" w:rsidP="00AF1469">
      <w:pPr>
        <w:tabs>
          <w:tab w:val="left" w:pos="426"/>
        </w:tabs>
      </w:pPr>
    </w:p>
    <w:p w:rsidR="00AF1469" w:rsidRPr="000D3611" w:rsidRDefault="00AF1469" w:rsidP="00AF1469">
      <w:pPr>
        <w:pStyle w:val="Titolo1"/>
        <w:numPr>
          <w:ilvl w:val="0"/>
          <w:numId w:val="5"/>
        </w:numPr>
        <w:ind w:left="567" w:hanging="567"/>
      </w:pPr>
      <w:r>
        <w:t>conclusioni</w:t>
      </w:r>
    </w:p>
    <w:p w:rsidR="00AF1469" w:rsidRPr="001E1828" w:rsidRDefault="00AF1469" w:rsidP="00AF1469">
      <w:r w:rsidRPr="001E1828">
        <w:t>La realizzazione nel comparto della stazione di Chiasso della nuova sede del C</w:t>
      </w:r>
      <w:r>
        <w:t xml:space="preserve">PT </w:t>
      </w:r>
      <w:r w:rsidRPr="001E1828">
        <w:t>del settore del tessile che comprende la S</w:t>
      </w:r>
      <w:r>
        <w:t xml:space="preserve">AM </w:t>
      </w:r>
      <w:r w:rsidRPr="001E1828">
        <w:t>della sartoria e la S</w:t>
      </w:r>
      <w:r>
        <w:t xml:space="preserve">SS </w:t>
      </w:r>
      <w:r w:rsidRPr="001E1828">
        <w:t xml:space="preserve">di abbigliamento e design della moda </w:t>
      </w:r>
      <w:r>
        <w:t>è</w:t>
      </w:r>
      <w:r w:rsidRPr="001E1828">
        <w:t xml:space="preserve"> un’opportunità </w:t>
      </w:r>
      <w:r w:rsidRPr="000971A2">
        <w:t>da cogliere</w:t>
      </w:r>
      <w:r>
        <w:t xml:space="preserve">. </w:t>
      </w:r>
    </w:p>
    <w:p w:rsidR="00AF1469" w:rsidRDefault="00AF1469" w:rsidP="00AF1469">
      <w:r>
        <w:t>Lo spostamento del CPT del settore tessile da Lugano-</w:t>
      </w:r>
      <w:proofErr w:type="spellStart"/>
      <w:r>
        <w:t>Viganello</w:t>
      </w:r>
      <w:proofErr w:type="spellEnd"/>
      <w:r>
        <w:t xml:space="preserve"> rappresenta una soluzione definitiva che consente di consolidare e di creare un vero e proprio Centro di competenza nel settore della moda nel Mendrisiotto in un luogo facilmente accessibile con i mezzi pubblici.</w:t>
      </w:r>
    </w:p>
    <w:p w:rsidR="00AF1469" w:rsidRDefault="00AF1469" w:rsidP="00AF1469"/>
    <w:p w:rsidR="00AF1469" w:rsidRDefault="00AF1469" w:rsidP="00AF1469">
      <w:pPr>
        <w:rPr>
          <w:highlight w:val="yellow"/>
        </w:rPr>
      </w:pPr>
      <w:r w:rsidRPr="001C38BF">
        <w:rPr>
          <w:rFonts w:cs="Arial"/>
        </w:rPr>
        <w:t>Per queste ragioni</w:t>
      </w:r>
      <w:r>
        <w:rPr>
          <w:rFonts w:cs="Arial"/>
        </w:rPr>
        <w:t xml:space="preserve">, condividendo le tesi e indicazioni fornite dal Governo, la Commissione della gestione e delle finanze </w:t>
      </w:r>
      <w:r w:rsidRPr="001C38BF">
        <w:rPr>
          <w:rFonts w:cs="Arial"/>
        </w:rPr>
        <w:t>invit</w:t>
      </w:r>
      <w:r>
        <w:rPr>
          <w:rFonts w:cs="Arial"/>
        </w:rPr>
        <w:t xml:space="preserve">a </w:t>
      </w:r>
      <w:r w:rsidRPr="001C38BF">
        <w:rPr>
          <w:rFonts w:cs="Arial"/>
        </w:rPr>
        <w:t>il Parlamento ad approvare</w:t>
      </w:r>
      <w:r>
        <w:rPr>
          <w:rFonts w:cs="Arial"/>
        </w:rPr>
        <w:t xml:space="preserve"> il </w:t>
      </w:r>
      <w:r w:rsidR="00BB68CD">
        <w:rPr>
          <w:rFonts w:cs="Arial"/>
        </w:rPr>
        <w:t>messaggio in esame e</w:t>
      </w:r>
      <w:r>
        <w:rPr>
          <w:rFonts w:cs="Arial"/>
        </w:rPr>
        <w:t xml:space="preserve"> </w:t>
      </w:r>
      <w:r w:rsidR="00BB68CD">
        <w:rPr>
          <w:rFonts w:cs="Arial"/>
        </w:rPr>
        <w:t>il relativo</w:t>
      </w:r>
      <w:r>
        <w:rPr>
          <w:rFonts w:cs="Arial"/>
        </w:rPr>
        <w:t xml:space="preserve"> decreto legislativo per la concessione del credito per l’acquisizione di una parte del sedime al </w:t>
      </w:r>
      <w:proofErr w:type="spellStart"/>
      <w:r>
        <w:rPr>
          <w:rFonts w:cs="Arial"/>
        </w:rPr>
        <w:t>mapp</w:t>
      </w:r>
      <w:proofErr w:type="spellEnd"/>
      <w:r>
        <w:rPr>
          <w:rFonts w:cs="Arial"/>
        </w:rPr>
        <w:t>. n. 159 RFD presso il comparto della stazione FFS di Chiasso nonché per il concorso di architettura e la progettazione della futura sede del centro professionale.</w:t>
      </w:r>
    </w:p>
    <w:p w:rsidR="00AF1469" w:rsidRDefault="00AF1469" w:rsidP="00AF1469">
      <w:pPr>
        <w:autoSpaceDE w:val="0"/>
        <w:autoSpaceDN w:val="0"/>
        <w:adjustRightInd w:val="0"/>
        <w:rPr>
          <w:rFonts w:cs="Arial"/>
          <w:szCs w:val="24"/>
        </w:rPr>
      </w:pPr>
    </w:p>
    <w:p w:rsidR="00AF1469" w:rsidRPr="00076E70" w:rsidRDefault="00AF1469" w:rsidP="00AF1469">
      <w:pPr>
        <w:autoSpaceDE w:val="0"/>
        <w:autoSpaceDN w:val="0"/>
        <w:adjustRightInd w:val="0"/>
        <w:rPr>
          <w:rFonts w:cs="Arial"/>
          <w:szCs w:val="24"/>
        </w:rPr>
      </w:pPr>
    </w:p>
    <w:p w:rsidR="00AF1469" w:rsidRPr="00076E70" w:rsidRDefault="00AF1469" w:rsidP="00AF1469">
      <w:pPr>
        <w:rPr>
          <w:rFonts w:cs="Arial"/>
          <w:szCs w:val="24"/>
        </w:rPr>
      </w:pPr>
    </w:p>
    <w:p w:rsidR="00AF1469" w:rsidRPr="00076E70" w:rsidRDefault="00AF1469" w:rsidP="00AF1469">
      <w:pPr>
        <w:spacing w:after="120"/>
        <w:rPr>
          <w:rFonts w:cs="Arial"/>
          <w:szCs w:val="24"/>
        </w:rPr>
      </w:pPr>
      <w:r w:rsidRPr="00076E70">
        <w:rPr>
          <w:rFonts w:cs="Arial"/>
          <w:szCs w:val="24"/>
        </w:rPr>
        <w:t xml:space="preserve">Per </w:t>
      </w:r>
      <w:smartTag w:uri="urn:schemas-microsoft-com:office:smarttags" w:element="PersonName">
        <w:smartTagPr>
          <w:attr w:name="ProductID" w:val="la Commissione"/>
        </w:smartTagPr>
        <w:r w:rsidRPr="00076E70">
          <w:rPr>
            <w:rFonts w:cs="Arial"/>
            <w:szCs w:val="24"/>
          </w:rPr>
          <w:t>la Commissione</w:t>
        </w:r>
      </w:smartTag>
      <w:r w:rsidRPr="00076E70">
        <w:rPr>
          <w:rFonts w:cs="Arial"/>
          <w:szCs w:val="24"/>
        </w:rPr>
        <w:t xml:space="preserve"> gestione e finanze:</w:t>
      </w:r>
    </w:p>
    <w:p w:rsidR="00AF1469" w:rsidRPr="00076E70" w:rsidRDefault="00AF1469" w:rsidP="00AF1469">
      <w:pPr>
        <w:rPr>
          <w:rFonts w:cs="Arial"/>
          <w:szCs w:val="24"/>
        </w:rPr>
      </w:pPr>
      <w:r>
        <w:rPr>
          <w:rFonts w:cs="Arial"/>
          <w:szCs w:val="24"/>
        </w:rPr>
        <w:t>Matteo Quadranti</w:t>
      </w:r>
      <w:r w:rsidRPr="00076E70">
        <w:rPr>
          <w:rFonts w:cs="Arial"/>
          <w:szCs w:val="24"/>
        </w:rPr>
        <w:t>, relatore</w:t>
      </w:r>
    </w:p>
    <w:p w:rsidR="00EA262E" w:rsidRDefault="00EA262E" w:rsidP="00EA262E">
      <w:pPr>
        <w:rPr>
          <w:rFonts w:cs="Arial"/>
        </w:rPr>
      </w:pPr>
      <w:bookmarkStart w:id="4" w:name="OLE_LINK1"/>
      <w:bookmarkStart w:id="5" w:name="OLE_LINK2"/>
      <w:r w:rsidRPr="005E5056">
        <w:rPr>
          <w:rFonts w:cs="Arial"/>
        </w:rPr>
        <w:t xml:space="preserve">Bacchetta-Cattori - </w:t>
      </w:r>
      <w:r>
        <w:rPr>
          <w:rFonts w:cs="Arial"/>
        </w:rPr>
        <w:t xml:space="preserve">Badasci - Bignasca - </w:t>
      </w:r>
    </w:p>
    <w:p w:rsidR="00EA262E" w:rsidRDefault="00EA262E" w:rsidP="00EA262E">
      <w:pPr>
        <w:rPr>
          <w:rFonts w:cs="Arial"/>
        </w:rPr>
      </w:pPr>
      <w:r>
        <w:rPr>
          <w:rFonts w:cs="Arial"/>
        </w:rPr>
        <w:t xml:space="preserve">Caprara - Caverzasio - Dadò - De Rosa - </w:t>
      </w:r>
    </w:p>
    <w:p w:rsidR="00EA262E" w:rsidRDefault="00EA262E" w:rsidP="00EA262E">
      <w:pPr>
        <w:rPr>
          <w:rFonts w:cs="Arial"/>
        </w:rPr>
      </w:pPr>
      <w:r>
        <w:rPr>
          <w:rFonts w:cs="Arial"/>
        </w:rPr>
        <w:t xml:space="preserve">Farinelli - Garobbio - Garzoli - Guerra - </w:t>
      </w:r>
    </w:p>
    <w:p w:rsidR="00EA262E" w:rsidRDefault="00EA262E" w:rsidP="00EA262E">
      <w:pPr>
        <w:rPr>
          <w:rFonts w:cs="Arial"/>
        </w:rPr>
      </w:pPr>
      <w:r>
        <w:rPr>
          <w:rFonts w:cs="Arial"/>
        </w:rPr>
        <w:t>Kandemir Bordoli - Pini - Pinoja</w:t>
      </w:r>
    </w:p>
    <w:bookmarkEnd w:id="4"/>
    <w:bookmarkEnd w:id="5"/>
    <w:p w:rsidR="00AF1469" w:rsidRDefault="00AF1469" w:rsidP="006D3BA7"/>
    <w:sectPr w:rsidR="00AF1469" w:rsidSect="00BB68CD">
      <w:footerReference w:type="default" r:id="rId11"/>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B67" w:rsidRDefault="006B5B67" w:rsidP="008E77C6">
      <w:r>
        <w:separator/>
      </w:r>
    </w:p>
  </w:endnote>
  <w:endnote w:type="continuationSeparator" w:id="0">
    <w:p w:rsidR="006B5B67" w:rsidRDefault="006B5B67"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Univers 45 Light">
    <w:altName w:val="Calibri"/>
    <w:panose1 w:val="00000000000000000000"/>
    <w:charset w:val="00"/>
    <w:family w:val="swiss"/>
    <w:notTrueType/>
    <w:pitch w:val="default"/>
    <w:sig w:usb0="00000003" w:usb1="00000000" w:usb2="00000000" w:usb3="00000000" w:csb0="00000001" w:csb1="00000000"/>
  </w:font>
  <w:font w:name="GillSans-Light">
    <w:altName w:val="Mangal"/>
    <w:charset w:val="00"/>
    <w:family w:val="auto"/>
    <w:pitch w:val="variable"/>
    <w:sig w:usb0="00000003" w:usb1="00000000" w:usb2="00000000" w:usb3="00000000" w:csb0="00000001" w:csb1="00000000"/>
  </w:font>
  <w:font w:name="Gill Sans">
    <w:panose1 w:val="020B0602020204020204"/>
    <w:charset w:val="00"/>
    <w:family w:val="swiss"/>
    <w:pitch w:val="variable"/>
    <w:sig w:usb0="00000007" w:usb1="00000000" w:usb2="00000000" w:usb3="00000000" w:csb0="00000093"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Museo Sans">
    <w:altName w:val="Museo Sans"/>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9B64A9" w:rsidRPr="008E77C6" w:rsidRDefault="009B64A9">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62479B" w:rsidRPr="0062479B">
          <w:rPr>
            <w:noProof/>
            <w:sz w:val="20"/>
            <w:szCs w:val="20"/>
            <w:lang w:val="it-IT"/>
          </w:rPr>
          <w:t>1</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B67" w:rsidRDefault="006B5B67" w:rsidP="008E77C6">
      <w:r>
        <w:separator/>
      </w:r>
    </w:p>
  </w:footnote>
  <w:footnote w:type="continuationSeparator" w:id="0">
    <w:p w:rsidR="006B5B67" w:rsidRDefault="006B5B67" w:rsidP="008E7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1">
    <w:nsid w:val="0FFD200A"/>
    <w:multiLevelType w:val="hybridMultilevel"/>
    <w:tmpl w:val="ED8CB438"/>
    <w:lvl w:ilvl="0" w:tplc="9A4A8998">
      <w:start w:val="8"/>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
    <w:nsid w:val="171C4E33"/>
    <w:multiLevelType w:val="hybridMultilevel"/>
    <w:tmpl w:val="07F0D52C"/>
    <w:lvl w:ilvl="0" w:tplc="CAF4956E">
      <w:start w:val="8"/>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nsid w:val="23AE7AC8"/>
    <w:multiLevelType w:val="hybridMultilevel"/>
    <w:tmpl w:val="DD603D74"/>
    <w:lvl w:ilvl="0" w:tplc="E9B2D7A8">
      <w:start w:val="8"/>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nsid w:val="2AF53BB3"/>
    <w:multiLevelType w:val="hybridMultilevel"/>
    <w:tmpl w:val="FD207904"/>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nsid w:val="2BDF354C"/>
    <w:multiLevelType w:val="hybridMultilevel"/>
    <w:tmpl w:val="69CAE14A"/>
    <w:lvl w:ilvl="0" w:tplc="BB3A27E2">
      <w:start w:val="8"/>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6">
    <w:nsid w:val="39702B01"/>
    <w:multiLevelType w:val="multilevel"/>
    <w:tmpl w:val="76BEFD16"/>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3D6800AD"/>
    <w:multiLevelType w:val="hybridMultilevel"/>
    <w:tmpl w:val="558AF4E8"/>
    <w:lvl w:ilvl="0" w:tplc="08100001">
      <w:start w:val="1"/>
      <w:numFmt w:val="bullet"/>
      <w:lvlText w:val=""/>
      <w:lvlJc w:val="left"/>
      <w:pPr>
        <w:ind w:left="720" w:hanging="360"/>
      </w:pPr>
      <w:rPr>
        <w:rFonts w:ascii="Symbol" w:hAnsi="Symbol" w:hint="default"/>
      </w:rPr>
    </w:lvl>
    <w:lvl w:ilvl="1" w:tplc="08100003">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8">
    <w:nsid w:val="4B7D44C3"/>
    <w:multiLevelType w:val="hybridMultilevel"/>
    <w:tmpl w:val="4A80909A"/>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9">
    <w:nsid w:val="511439D4"/>
    <w:multiLevelType w:val="hybridMultilevel"/>
    <w:tmpl w:val="1904F3C6"/>
    <w:lvl w:ilvl="0" w:tplc="093A674A">
      <w:start w:val="8"/>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0">
    <w:nsid w:val="5BB27953"/>
    <w:multiLevelType w:val="hybridMultilevel"/>
    <w:tmpl w:val="5446545C"/>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1">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6C3C15C2"/>
    <w:multiLevelType w:val="hybridMultilevel"/>
    <w:tmpl w:val="DC8805EE"/>
    <w:lvl w:ilvl="0" w:tplc="08100017">
      <w:start w:val="1"/>
      <w:numFmt w:val="lowerLetter"/>
      <w:lvlText w:val="%1)"/>
      <w:lvlJc w:val="left"/>
      <w:pPr>
        <w:tabs>
          <w:tab w:val="num" w:pos="360"/>
        </w:tabs>
        <w:ind w:left="360" w:hanging="360"/>
      </w:pPr>
      <w:rPr>
        <w:rFonts w:hint="default"/>
      </w:rPr>
    </w:lvl>
    <w:lvl w:ilvl="1" w:tplc="08100019" w:tentative="1">
      <w:start w:val="1"/>
      <w:numFmt w:val="lowerLetter"/>
      <w:lvlText w:val="%2."/>
      <w:lvlJc w:val="left"/>
      <w:pPr>
        <w:tabs>
          <w:tab w:val="num" w:pos="1080"/>
        </w:tabs>
        <w:ind w:left="1080" w:hanging="360"/>
      </w:pPr>
    </w:lvl>
    <w:lvl w:ilvl="2" w:tplc="0810001B" w:tentative="1">
      <w:start w:val="1"/>
      <w:numFmt w:val="lowerRoman"/>
      <w:lvlText w:val="%3."/>
      <w:lvlJc w:val="right"/>
      <w:pPr>
        <w:tabs>
          <w:tab w:val="num" w:pos="1800"/>
        </w:tabs>
        <w:ind w:left="1800" w:hanging="180"/>
      </w:pPr>
    </w:lvl>
    <w:lvl w:ilvl="3" w:tplc="0810000F" w:tentative="1">
      <w:start w:val="1"/>
      <w:numFmt w:val="decimal"/>
      <w:lvlText w:val="%4."/>
      <w:lvlJc w:val="left"/>
      <w:pPr>
        <w:tabs>
          <w:tab w:val="num" w:pos="2520"/>
        </w:tabs>
        <w:ind w:left="2520" w:hanging="360"/>
      </w:pPr>
    </w:lvl>
    <w:lvl w:ilvl="4" w:tplc="08100019" w:tentative="1">
      <w:start w:val="1"/>
      <w:numFmt w:val="lowerLetter"/>
      <w:lvlText w:val="%5."/>
      <w:lvlJc w:val="left"/>
      <w:pPr>
        <w:tabs>
          <w:tab w:val="num" w:pos="3240"/>
        </w:tabs>
        <w:ind w:left="3240" w:hanging="360"/>
      </w:pPr>
    </w:lvl>
    <w:lvl w:ilvl="5" w:tplc="0810001B" w:tentative="1">
      <w:start w:val="1"/>
      <w:numFmt w:val="lowerRoman"/>
      <w:lvlText w:val="%6."/>
      <w:lvlJc w:val="right"/>
      <w:pPr>
        <w:tabs>
          <w:tab w:val="num" w:pos="3960"/>
        </w:tabs>
        <w:ind w:left="3960" w:hanging="180"/>
      </w:pPr>
    </w:lvl>
    <w:lvl w:ilvl="6" w:tplc="0810000F" w:tentative="1">
      <w:start w:val="1"/>
      <w:numFmt w:val="decimal"/>
      <w:lvlText w:val="%7."/>
      <w:lvlJc w:val="left"/>
      <w:pPr>
        <w:tabs>
          <w:tab w:val="num" w:pos="4680"/>
        </w:tabs>
        <w:ind w:left="4680" w:hanging="360"/>
      </w:pPr>
    </w:lvl>
    <w:lvl w:ilvl="7" w:tplc="08100019" w:tentative="1">
      <w:start w:val="1"/>
      <w:numFmt w:val="lowerLetter"/>
      <w:lvlText w:val="%8."/>
      <w:lvlJc w:val="left"/>
      <w:pPr>
        <w:tabs>
          <w:tab w:val="num" w:pos="5400"/>
        </w:tabs>
        <w:ind w:left="5400" w:hanging="360"/>
      </w:pPr>
    </w:lvl>
    <w:lvl w:ilvl="8" w:tplc="0810001B" w:tentative="1">
      <w:start w:val="1"/>
      <w:numFmt w:val="lowerRoman"/>
      <w:lvlText w:val="%9."/>
      <w:lvlJc w:val="right"/>
      <w:pPr>
        <w:tabs>
          <w:tab w:val="num" w:pos="6120"/>
        </w:tabs>
        <w:ind w:left="6120" w:hanging="180"/>
      </w:pPr>
    </w:lvl>
  </w:abstractNum>
  <w:abstractNum w:abstractNumId="13">
    <w:nsid w:val="744F54EA"/>
    <w:multiLevelType w:val="hybridMultilevel"/>
    <w:tmpl w:val="C68EE5A4"/>
    <w:lvl w:ilvl="0" w:tplc="08100001">
      <w:start w:val="1"/>
      <w:numFmt w:val="bullet"/>
      <w:lvlText w:val=""/>
      <w:lvlJc w:val="left"/>
      <w:pPr>
        <w:ind w:left="720" w:hanging="360"/>
      </w:pPr>
      <w:rPr>
        <w:rFonts w:ascii="Symbol" w:hAnsi="Symbol" w:hint="default"/>
      </w:rPr>
    </w:lvl>
    <w:lvl w:ilvl="1" w:tplc="08100003">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4">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5">
    <w:nsid w:val="783A0FF0"/>
    <w:multiLevelType w:val="hybridMultilevel"/>
    <w:tmpl w:val="50D8C470"/>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6">
    <w:nsid w:val="7B69410C"/>
    <w:multiLevelType w:val="hybridMultilevel"/>
    <w:tmpl w:val="50C4C3EE"/>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7">
    <w:nsid w:val="7B86256D"/>
    <w:multiLevelType w:val="hybridMultilevel"/>
    <w:tmpl w:val="11181044"/>
    <w:lvl w:ilvl="0" w:tplc="6C9AE9E2">
      <w:start w:val="1"/>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4"/>
  </w:num>
  <w:num w:numId="4">
    <w:abstractNumId w:val="0"/>
  </w:num>
  <w:num w:numId="5">
    <w:abstractNumId w:val="6"/>
  </w:num>
  <w:num w:numId="6">
    <w:abstractNumId w:val="16"/>
  </w:num>
  <w:num w:numId="7">
    <w:abstractNumId w:val="10"/>
  </w:num>
  <w:num w:numId="8">
    <w:abstractNumId w:val="15"/>
  </w:num>
  <w:num w:numId="9">
    <w:abstractNumId w:val="13"/>
  </w:num>
  <w:num w:numId="10">
    <w:abstractNumId w:val="8"/>
  </w:num>
  <w:num w:numId="11">
    <w:abstractNumId w:val="7"/>
  </w:num>
  <w:num w:numId="12">
    <w:abstractNumId w:val="4"/>
  </w:num>
  <w:num w:numId="13">
    <w:abstractNumId w:val="12"/>
  </w:num>
  <w:num w:numId="14">
    <w:abstractNumId w:val="5"/>
  </w:num>
  <w:num w:numId="15">
    <w:abstractNumId w:val="9"/>
  </w:num>
  <w:num w:numId="16">
    <w:abstractNumId w:val="1"/>
  </w:num>
  <w:num w:numId="17">
    <w:abstractNumId w:val="3"/>
  </w:num>
  <w:num w:numId="18">
    <w:abstractNumId w:val="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76E70"/>
    <w:rsid w:val="001574D7"/>
    <w:rsid w:val="00260C8C"/>
    <w:rsid w:val="002E5E40"/>
    <w:rsid w:val="00314FE0"/>
    <w:rsid w:val="003A1456"/>
    <w:rsid w:val="0052425A"/>
    <w:rsid w:val="00586A8D"/>
    <w:rsid w:val="0062479B"/>
    <w:rsid w:val="006B5B67"/>
    <w:rsid w:val="006D3BA7"/>
    <w:rsid w:val="006D7A3B"/>
    <w:rsid w:val="007B5462"/>
    <w:rsid w:val="008034BD"/>
    <w:rsid w:val="00876352"/>
    <w:rsid w:val="008B2655"/>
    <w:rsid w:val="008B4137"/>
    <w:rsid w:val="008C767A"/>
    <w:rsid w:val="008E77C6"/>
    <w:rsid w:val="009770BB"/>
    <w:rsid w:val="009B64A9"/>
    <w:rsid w:val="009E008D"/>
    <w:rsid w:val="00A5465F"/>
    <w:rsid w:val="00A77678"/>
    <w:rsid w:val="00AF1469"/>
    <w:rsid w:val="00BB68CD"/>
    <w:rsid w:val="00BC4C95"/>
    <w:rsid w:val="00BD5944"/>
    <w:rsid w:val="00CF6858"/>
    <w:rsid w:val="00D377B5"/>
    <w:rsid w:val="00D93B31"/>
    <w:rsid w:val="00E505DB"/>
    <w:rsid w:val="00E765A9"/>
    <w:rsid w:val="00EA262E"/>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aliases w:val="H Titolo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paragraph" w:styleId="Titolo6">
    <w:name w:val="heading 6"/>
    <w:basedOn w:val="Normale"/>
    <w:next w:val="Normale"/>
    <w:link w:val="Titolo6Carattere"/>
    <w:qFormat/>
    <w:rsid w:val="00AF1469"/>
    <w:pPr>
      <w:keepNext/>
      <w:tabs>
        <w:tab w:val="num" w:pos="3960"/>
      </w:tabs>
      <w:ind w:left="3600"/>
      <w:jc w:val="left"/>
      <w:outlineLvl w:val="5"/>
    </w:pPr>
    <w:rPr>
      <w:rFonts w:eastAsia="Times New Roman" w:cs="Times New Roman"/>
      <w:b/>
      <w:sz w:val="20"/>
      <w:szCs w:val="20"/>
      <w:lang w:val="it-IT" w:eastAsia="it-IT"/>
    </w:rPr>
  </w:style>
  <w:style w:type="paragraph" w:styleId="Titolo7">
    <w:name w:val="heading 7"/>
    <w:basedOn w:val="Normale"/>
    <w:next w:val="Normale"/>
    <w:link w:val="Titolo7Carattere"/>
    <w:qFormat/>
    <w:rsid w:val="00AF1469"/>
    <w:pPr>
      <w:tabs>
        <w:tab w:val="num" w:pos="4680"/>
      </w:tabs>
      <w:spacing w:before="240" w:after="60"/>
      <w:ind w:left="4320"/>
      <w:jc w:val="left"/>
      <w:outlineLvl w:val="6"/>
    </w:pPr>
    <w:rPr>
      <w:rFonts w:ascii="Times New Roman" w:eastAsia="Times New Roman" w:hAnsi="Times New Roman" w:cs="Times New Roman"/>
      <w:szCs w:val="24"/>
      <w:lang w:val="it-IT" w:eastAsia="it-IT"/>
    </w:rPr>
  </w:style>
  <w:style w:type="paragraph" w:styleId="Titolo8">
    <w:name w:val="heading 8"/>
    <w:basedOn w:val="Normale"/>
    <w:next w:val="Normale"/>
    <w:link w:val="Titolo8Carattere"/>
    <w:qFormat/>
    <w:rsid w:val="00AF1469"/>
    <w:pPr>
      <w:tabs>
        <w:tab w:val="num" w:pos="5400"/>
      </w:tabs>
      <w:spacing w:before="240" w:after="60"/>
      <w:ind w:left="5040"/>
      <w:jc w:val="left"/>
      <w:outlineLvl w:val="7"/>
    </w:pPr>
    <w:rPr>
      <w:rFonts w:ascii="Times New Roman" w:eastAsia="Times New Roman" w:hAnsi="Times New Roman" w:cs="Times New Roman"/>
      <w:i/>
      <w:iCs/>
      <w:szCs w:val="24"/>
      <w:lang w:val="it-IT" w:eastAsia="it-IT"/>
    </w:rPr>
  </w:style>
  <w:style w:type="paragraph" w:styleId="Titolo9">
    <w:name w:val="heading 9"/>
    <w:basedOn w:val="Normale"/>
    <w:next w:val="Normale"/>
    <w:link w:val="Titolo9Carattere"/>
    <w:qFormat/>
    <w:rsid w:val="00AF1469"/>
    <w:pPr>
      <w:tabs>
        <w:tab w:val="num" w:pos="6120"/>
      </w:tabs>
      <w:spacing w:before="240" w:after="60"/>
      <w:ind w:left="5760"/>
      <w:jc w:val="left"/>
      <w:outlineLvl w:val="8"/>
    </w:pPr>
    <w:rPr>
      <w:rFonts w:eastAsia="Times New Roman" w:cs="Arial"/>
      <w:sz w:val="22"/>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aliases w:val="H 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rsid w:val="00076E70"/>
    <w:rPr>
      <w:rFonts w:ascii="Arial" w:eastAsiaTheme="majorEastAsia" w:hAnsi="Arial" w:cstheme="majorBidi"/>
      <w:b/>
      <w:bCs/>
      <w:iCs/>
    </w:rPr>
  </w:style>
  <w:style w:type="character" w:customStyle="1" w:styleId="Titolo5Carattere">
    <w:name w:val="Titolo 5 Carattere"/>
    <w:basedOn w:val="Carpredefinitoparagrafo"/>
    <w:link w:val="Titolo5"/>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nhideWhenUsed/>
    <w:rsid w:val="008E77C6"/>
    <w:pPr>
      <w:tabs>
        <w:tab w:val="center" w:pos="4819"/>
        <w:tab w:val="right" w:pos="9638"/>
      </w:tabs>
    </w:pPr>
  </w:style>
  <w:style w:type="character" w:customStyle="1" w:styleId="IntestazioneCarattere">
    <w:name w:val="Intestazione Carattere"/>
    <w:basedOn w:val="Carpredefinitoparagrafo"/>
    <w:link w:val="Intestazione"/>
    <w:rsid w:val="008E77C6"/>
    <w:rPr>
      <w:rFonts w:ascii="Arial" w:hAnsi="Arial"/>
      <w:sz w:val="24"/>
    </w:rPr>
  </w:style>
  <w:style w:type="paragraph" w:styleId="Pidipagina">
    <w:name w:val="footer"/>
    <w:basedOn w:val="Normale"/>
    <w:link w:val="PidipaginaCarattere"/>
    <w:unhideWhenUsed/>
    <w:rsid w:val="008E77C6"/>
    <w:pPr>
      <w:tabs>
        <w:tab w:val="center" w:pos="4819"/>
        <w:tab w:val="right" w:pos="9638"/>
      </w:tabs>
    </w:pPr>
  </w:style>
  <w:style w:type="character" w:customStyle="1" w:styleId="PidipaginaCarattere">
    <w:name w:val="Piè di pagina Carattere"/>
    <w:basedOn w:val="Carpredefinitoparagrafo"/>
    <w:link w:val="Pidipagina"/>
    <w:rsid w:val="008E77C6"/>
    <w:rPr>
      <w:rFonts w:ascii="Arial" w:hAnsi="Arial"/>
      <w:sz w:val="24"/>
    </w:rPr>
  </w:style>
  <w:style w:type="table" w:styleId="Grigliatabella">
    <w:name w:val="Table Grid"/>
    <w:basedOn w:val="Tabellanormale"/>
    <w:uiPriority w:val="59"/>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1574D7"/>
    <w:rPr>
      <w:rFonts w:ascii="Arial" w:eastAsia="Times New Roman" w:hAnsi="Arial" w:cs="Times New Roman"/>
      <w:sz w:val="24"/>
      <w:szCs w:val="20"/>
      <w:lang w:val="it-IT" w:eastAsia="it-IT"/>
    </w:rPr>
  </w:style>
  <w:style w:type="character" w:customStyle="1" w:styleId="Titolo6Carattere">
    <w:name w:val="Titolo 6 Carattere"/>
    <w:basedOn w:val="Carpredefinitoparagrafo"/>
    <w:link w:val="Titolo6"/>
    <w:rsid w:val="00AF1469"/>
    <w:rPr>
      <w:rFonts w:ascii="Arial" w:eastAsia="Times New Roman" w:hAnsi="Arial" w:cs="Times New Roman"/>
      <w:b/>
      <w:sz w:val="20"/>
      <w:szCs w:val="20"/>
      <w:lang w:val="it-IT" w:eastAsia="it-IT"/>
    </w:rPr>
  </w:style>
  <w:style w:type="character" w:customStyle="1" w:styleId="Titolo7Carattere">
    <w:name w:val="Titolo 7 Carattere"/>
    <w:basedOn w:val="Carpredefinitoparagrafo"/>
    <w:link w:val="Titolo7"/>
    <w:rsid w:val="00AF1469"/>
    <w:rPr>
      <w:rFonts w:ascii="Times New Roman" w:eastAsia="Times New Roman" w:hAnsi="Times New Roman" w:cs="Times New Roman"/>
      <w:sz w:val="24"/>
      <w:szCs w:val="24"/>
      <w:lang w:val="it-IT" w:eastAsia="it-IT"/>
    </w:rPr>
  </w:style>
  <w:style w:type="character" w:customStyle="1" w:styleId="Titolo8Carattere">
    <w:name w:val="Titolo 8 Carattere"/>
    <w:basedOn w:val="Carpredefinitoparagrafo"/>
    <w:link w:val="Titolo8"/>
    <w:rsid w:val="00AF1469"/>
    <w:rPr>
      <w:rFonts w:ascii="Times New Roman" w:eastAsia="Times New Roman" w:hAnsi="Times New Roman" w:cs="Times New Roman"/>
      <w:i/>
      <w:iCs/>
      <w:sz w:val="24"/>
      <w:szCs w:val="24"/>
      <w:lang w:val="it-IT" w:eastAsia="it-IT"/>
    </w:rPr>
  </w:style>
  <w:style w:type="character" w:customStyle="1" w:styleId="Titolo9Carattere">
    <w:name w:val="Titolo 9 Carattere"/>
    <w:basedOn w:val="Carpredefinitoparagrafo"/>
    <w:link w:val="Titolo9"/>
    <w:rsid w:val="00AF1469"/>
    <w:rPr>
      <w:rFonts w:ascii="Arial" w:eastAsia="Times New Roman" w:hAnsi="Arial" w:cs="Arial"/>
      <w:lang w:val="it-IT" w:eastAsia="it-IT"/>
    </w:rPr>
  </w:style>
  <w:style w:type="character" w:styleId="Numeropagina">
    <w:name w:val="page number"/>
    <w:basedOn w:val="Carpredefinitoparagrafo"/>
    <w:rsid w:val="00AF1469"/>
  </w:style>
  <w:style w:type="paragraph" w:styleId="Corpodeltesto2">
    <w:name w:val="Body Text 2"/>
    <w:basedOn w:val="Normale"/>
    <w:link w:val="Corpodeltesto2Carattere"/>
    <w:rsid w:val="00AF1469"/>
    <w:pPr>
      <w:tabs>
        <w:tab w:val="left" w:pos="284"/>
        <w:tab w:val="left" w:pos="426"/>
        <w:tab w:val="left" w:pos="4962"/>
      </w:tabs>
    </w:pPr>
    <w:rPr>
      <w:rFonts w:eastAsia="Times New Roman" w:cs="Times New Roman"/>
      <w:b/>
      <w:sz w:val="26"/>
      <w:szCs w:val="20"/>
      <w:lang w:val="it-IT" w:eastAsia="it-IT"/>
    </w:rPr>
  </w:style>
  <w:style w:type="character" w:customStyle="1" w:styleId="Corpodeltesto2Carattere">
    <w:name w:val="Corpo del testo 2 Carattere"/>
    <w:basedOn w:val="Carpredefinitoparagrafo"/>
    <w:link w:val="Corpodeltesto2"/>
    <w:rsid w:val="00AF1469"/>
    <w:rPr>
      <w:rFonts w:ascii="Arial" w:eastAsia="Times New Roman" w:hAnsi="Arial" w:cs="Times New Roman"/>
      <w:b/>
      <w:sz w:val="26"/>
      <w:szCs w:val="20"/>
      <w:lang w:val="it-IT" w:eastAsia="it-IT"/>
    </w:rPr>
  </w:style>
  <w:style w:type="paragraph" w:styleId="Testofumetto">
    <w:name w:val="Balloon Text"/>
    <w:basedOn w:val="Normale"/>
    <w:link w:val="TestofumettoCarattere"/>
    <w:semiHidden/>
    <w:rsid w:val="00AF1469"/>
    <w:rPr>
      <w:rFonts w:ascii="Tahoma" w:eastAsia="Times New Roman" w:hAnsi="Tahoma" w:cs="Tahoma"/>
      <w:sz w:val="16"/>
      <w:szCs w:val="16"/>
      <w:lang w:val="it-IT" w:eastAsia="it-IT"/>
    </w:rPr>
  </w:style>
  <w:style w:type="character" w:customStyle="1" w:styleId="TestofumettoCarattere">
    <w:name w:val="Testo fumetto Carattere"/>
    <w:basedOn w:val="Carpredefinitoparagrafo"/>
    <w:link w:val="Testofumetto"/>
    <w:semiHidden/>
    <w:rsid w:val="00AF1469"/>
    <w:rPr>
      <w:rFonts w:ascii="Tahoma" w:eastAsia="Times New Roman" w:hAnsi="Tahoma" w:cs="Tahoma"/>
      <w:sz w:val="16"/>
      <w:szCs w:val="16"/>
      <w:lang w:val="it-IT" w:eastAsia="it-IT"/>
    </w:rPr>
  </w:style>
  <w:style w:type="paragraph" w:styleId="Sommario4">
    <w:name w:val="toc 4"/>
    <w:basedOn w:val="Normale"/>
    <w:next w:val="Normale"/>
    <w:autoRedefine/>
    <w:semiHidden/>
    <w:rsid w:val="00AF1469"/>
    <w:pPr>
      <w:tabs>
        <w:tab w:val="left" w:pos="709"/>
        <w:tab w:val="right" w:leader="dot" w:pos="9639"/>
      </w:tabs>
      <w:spacing w:before="40"/>
    </w:pPr>
    <w:rPr>
      <w:rFonts w:eastAsia="Times New Roman" w:cs="Times New Roman"/>
      <w:sz w:val="22"/>
      <w:lang w:val="it-IT" w:eastAsia="it-IT"/>
    </w:rPr>
  </w:style>
  <w:style w:type="paragraph" w:styleId="Sommario5">
    <w:name w:val="toc 5"/>
    <w:basedOn w:val="Normale"/>
    <w:next w:val="Normale"/>
    <w:autoRedefine/>
    <w:semiHidden/>
    <w:rsid w:val="00AF1469"/>
    <w:pPr>
      <w:tabs>
        <w:tab w:val="left" w:pos="709"/>
        <w:tab w:val="right" w:leader="dot" w:pos="9639"/>
      </w:tabs>
      <w:spacing w:before="40"/>
    </w:pPr>
    <w:rPr>
      <w:rFonts w:eastAsia="Times New Roman" w:cs="Times New Roman"/>
      <w:sz w:val="22"/>
      <w:lang w:val="it-IT" w:eastAsia="it-IT"/>
    </w:rPr>
  </w:style>
  <w:style w:type="paragraph" w:styleId="NormaleWeb">
    <w:name w:val="Normal (Web)"/>
    <w:basedOn w:val="Normale"/>
    <w:rsid w:val="00AF1469"/>
    <w:pPr>
      <w:spacing w:before="100" w:beforeAutospacing="1" w:after="100" w:afterAutospacing="1"/>
      <w:jc w:val="left"/>
    </w:pPr>
    <w:rPr>
      <w:rFonts w:ascii="Times New Roman" w:eastAsia="Times New Roman" w:hAnsi="Times New Roman" w:cs="Times New Roman"/>
      <w:szCs w:val="24"/>
      <w:lang w:val="it-IT" w:eastAsia="it-IT"/>
    </w:rPr>
  </w:style>
  <w:style w:type="paragraph" w:customStyle="1" w:styleId="TestoCarattere">
    <w:name w:val="Testo Carattere"/>
    <w:link w:val="TestoCarattereCarattere"/>
    <w:rsid w:val="00AF1469"/>
    <w:rPr>
      <w:rFonts w:ascii="Arial" w:eastAsia="Times New Roman" w:hAnsi="Arial" w:cs="Arial"/>
      <w:bCs/>
      <w:sz w:val="24"/>
      <w:szCs w:val="24"/>
      <w:lang w:eastAsia="it-IT"/>
    </w:rPr>
  </w:style>
  <w:style w:type="character" w:customStyle="1" w:styleId="TestoCarattereCarattere">
    <w:name w:val="Testo Carattere Carattere"/>
    <w:link w:val="TestoCarattere"/>
    <w:rsid w:val="00AF1469"/>
    <w:rPr>
      <w:rFonts w:ascii="Arial" w:eastAsia="Times New Roman" w:hAnsi="Arial" w:cs="Arial"/>
      <w:bCs/>
      <w:sz w:val="24"/>
      <w:szCs w:val="24"/>
      <w:lang w:eastAsia="it-IT"/>
    </w:rPr>
  </w:style>
  <w:style w:type="paragraph" w:customStyle="1" w:styleId="Paragrafoelenco1">
    <w:name w:val="Paragrafo elenco1"/>
    <w:basedOn w:val="Normale"/>
    <w:qFormat/>
    <w:rsid w:val="00AF1469"/>
    <w:pPr>
      <w:ind w:left="720"/>
      <w:contextualSpacing/>
      <w:jc w:val="left"/>
    </w:pPr>
    <w:rPr>
      <w:rFonts w:ascii="Cambria" w:eastAsia="Cambria" w:hAnsi="Cambria" w:cs="Times New Roman"/>
      <w:szCs w:val="24"/>
      <w:lang w:val="en-US"/>
    </w:rPr>
  </w:style>
  <w:style w:type="character" w:styleId="Enfasigrassetto">
    <w:name w:val="Strong"/>
    <w:uiPriority w:val="22"/>
    <w:qFormat/>
    <w:rsid w:val="00AF1469"/>
    <w:rPr>
      <w:b/>
      <w:bCs/>
    </w:rPr>
  </w:style>
  <w:style w:type="paragraph" w:customStyle="1" w:styleId="Default">
    <w:name w:val="Default"/>
    <w:rsid w:val="00AF1469"/>
    <w:pPr>
      <w:autoSpaceDE w:val="0"/>
      <w:autoSpaceDN w:val="0"/>
      <w:adjustRightInd w:val="0"/>
      <w:jc w:val="left"/>
    </w:pPr>
    <w:rPr>
      <w:rFonts w:ascii="Univers 45 Light" w:eastAsia="Times New Roman" w:hAnsi="Univers 45 Light" w:cs="Univers 45 Light"/>
      <w:color w:val="000000"/>
      <w:sz w:val="24"/>
      <w:szCs w:val="24"/>
      <w:lang w:eastAsia="it-CH"/>
    </w:rPr>
  </w:style>
  <w:style w:type="character" w:styleId="Collegamentoipertestuale">
    <w:name w:val="Hyperlink"/>
    <w:uiPriority w:val="99"/>
    <w:unhideWhenUsed/>
    <w:rsid w:val="00AF1469"/>
    <w:rPr>
      <w:strike w:val="0"/>
      <w:dstrike w:val="0"/>
      <w:color w:val="336699"/>
      <w:u w:val="none"/>
      <w:effect w:val="none"/>
    </w:rPr>
  </w:style>
  <w:style w:type="paragraph" w:styleId="Testonotaapidipagina">
    <w:name w:val="footnote text"/>
    <w:basedOn w:val="Normale"/>
    <w:link w:val="TestonotaapidipaginaCarattere"/>
    <w:rsid w:val="00AF1469"/>
    <w:pPr>
      <w:jc w:val="left"/>
    </w:pPr>
    <w:rPr>
      <w:rFonts w:ascii="Times New Roman" w:eastAsia="Times New Roman" w:hAnsi="Times New Roman" w:cs="Times New Roman"/>
      <w:sz w:val="20"/>
      <w:szCs w:val="20"/>
      <w:lang w:val="it-IT" w:eastAsia="it-IT"/>
    </w:rPr>
  </w:style>
  <w:style w:type="character" w:customStyle="1" w:styleId="TestonotaapidipaginaCarattere">
    <w:name w:val="Testo nota a piè di pagina Carattere"/>
    <w:basedOn w:val="Carpredefinitoparagrafo"/>
    <w:link w:val="Testonotaapidipagina"/>
    <w:rsid w:val="00AF1469"/>
    <w:rPr>
      <w:rFonts w:ascii="Times New Roman" w:eastAsia="Times New Roman" w:hAnsi="Times New Roman" w:cs="Times New Roman"/>
      <w:sz w:val="20"/>
      <w:szCs w:val="20"/>
      <w:lang w:val="it-IT" w:eastAsia="it-IT"/>
    </w:rPr>
  </w:style>
  <w:style w:type="character" w:styleId="Rimandonotaapidipagina">
    <w:name w:val="footnote reference"/>
    <w:unhideWhenUsed/>
    <w:rsid w:val="00AF1469"/>
    <w:rPr>
      <w:vertAlign w:val="superscript"/>
    </w:rPr>
  </w:style>
  <w:style w:type="character" w:styleId="Rimandocommento">
    <w:name w:val="annotation reference"/>
    <w:basedOn w:val="Carpredefinitoparagrafo"/>
    <w:rsid w:val="00AF1469"/>
    <w:rPr>
      <w:sz w:val="16"/>
      <w:szCs w:val="16"/>
    </w:rPr>
  </w:style>
  <w:style w:type="paragraph" w:styleId="Testocommento">
    <w:name w:val="annotation text"/>
    <w:basedOn w:val="Normale"/>
    <w:link w:val="TestocommentoCarattere"/>
    <w:rsid w:val="00AF1469"/>
    <w:rPr>
      <w:rFonts w:eastAsia="Times New Roman" w:cs="Times New Roman"/>
      <w:sz w:val="20"/>
      <w:szCs w:val="20"/>
      <w:lang w:val="it-IT" w:eastAsia="it-IT"/>
    </w:rPr>
  </w:style>
  <w:style w:type="character" w:customStyle="1" w:styleId="TestocommentoCarattere">
    <w:name w:val="Testo commento Carattere"/>
    <w:basedOn w:val="Carpredefinitoparagrafo"/>
    <w:link w:val="Testocommento"/>
    <w:rsid w:val="00AF1469"/>
    <w:rPr>
      <w:rFonts w:ascii="Arial" w:eastAsia="Times New Roman" w:hAnsi="Arial" w:cs="Times New Roman"/>
      <w:sz w:val="20"/>
      <w:szCs w:val="20"/>
      <w:lang w:val="it-IT" w:eastAsia="it-IT"/>
    </w:rPr>
  </w:style>
  <w:style w:type="paragraph" w:styleId="Soggettocommento">
    <w:name w:val="annotation subject"/>
    <w:basedOn w:val="Testocommento"/>
    <w:next w:val="Testocommento"/>
    <w:link w:val="SoggettocommentoCarattere"/>
    <w:rsid w:val="00AF1469"/>
    <w:rPr>
      <w:b/>
      <w:bCs/>
    </w:rPr>
  </w:style>
  <w:style w:type="character" w:customStyle="1" w:styleId="SoggettocommentoCarattere">
    <w:name w:val="Soggetto commento Carattere"/>
    <w:basedOn w:val="TestocommentoCarattere"/>
    <w:link w:val="Soggettocommento"/>
    <w:rsid w:val="00AF1469"/>
    <w:rPr>
      <w:rFonts w:ascii="Arial" w:eastAsia="Times New Roman" w:hAnsi="Arial" w:cs="Times New Roman"/>
      <w:b/>
      <w:bCs/>
      <w:sz w:val="20"/>
      <w:szCs w:val="20"/>
      <w:lang w:val="it-IT" w:eastAsia="it-IT"/>
    </w:rPr>
  </w:style>
  <w:style w:type="paragraph" w:styleId="Revisione">
    <w:name w:val="Revision"/>
    <w:hidden/>
    <w:uiPriority w:val="99"/>
    <w:semiHidden/>
    <w:rsid w:val="00AF1469"/>
    <w:pPr>
      <w:jc w:val="left"/>
    </w:pPr>
    <w:rPr>
      <w:rFonts w:ascii="Arial" w:eastAsia="Times New Roman" w:hAnsi="Arial" w:cs="Times New Roman"/>
      <w:sz w:val="24"/>
      <w:szCs w:val="20"/>
      <w:lang w:val="it-IT" w:eastAsia="it-IT"/>
    </w:rPr>
  </w:style>
  <w:style w:type="character" w:styleId="Collegamentovisitato">
    <w:name w:val="FollowedHyperlink"/>
    <w:uiPriority w:val="99"/>
    <w:rsid w:val="00AF1469"/>
    <w:rPr>
      <w:color w:val="800080"/>
      <w:u w:val="single"/>
    </w:rPr>
  </w:style>
  <w:style w:type="paragraph" w:styleId="Corpodeltesto3">
    <w:name w:val="Body Text 3"/>
    <w:basedOn w:val="Normale"/>
    <w:link w:val="Corpodeltesto3Carattere"/>
    <w:rsid w:val="00AF1469"/>
    <w:pPr>
      <w:spacing w:before="1120" w:line="160" w:lineRule="exact"/>
      <w:jc w:val="right"/>
    </w:pPr>
    <w:rPr>
      <w:rFonts w:ascii="GillSans-Light" w:eastAsia="Times New Roman" w:hAnsi="GillSans-Light" w:cs="Times New Roman"/>
      <w:sz w:val="16"/>
      <w:szCs w:val="20"/>
      <w:lang w:val="it-IT" w:eastAsia="it-IT"/>
    </w:rPr>
  </w:style>
  <w:style w:type="character" w:customStyle="1" w:styleId="Corpodeltesto3Carattere">
    <w:name w:val="Corpo del testo 3 Carattere"/>
    <w:basedOn w:val="Carpredefinitoparagrafo"/>
    <w:link w:val="Corpodeltesto3"/>
    <w:rsid w:val="00AF1469"/>
    <w:rPr>
      <w:rFonts w:ascii="GillSans-Light" w:eastAsia="Times New Roman" w:hAnsi="GillSans-Light" w:cs="Times New Roman"/>
      <w:sz w:val="16"/>
      <w:szCs w:val="20"/>
      <w:lang w:val="it-IT" w:eastAsia="it-IT"/>
    </w:rPr>
  </w:style>
  <w:style w:type="paragraph" w:styleId="Data">
    <w:name w:val="Date"/>
    <w:basedOn w:val="Normale"/>
    <w:next w:val="Normale"/>
    <w:link w:val="DataCarattere"/>
    <w:rsid w:val="00AF1469"/>
    <w:pPr>
      <w:jc w:val="left"/>
    </w:pPr>
    <w:rPr>
      <w:rFonts w:eastAsia="Times New Roman" w:cs="Times New Roman"/>
      <w:szCs w:val="20"/>
      <w:lang w:val="it-IT" w:eastAsia="it-IT"/>
    </w:rPr>
  </w:style>
  <w:style w:type="character" w:customStyle="1" w:styleId="DataCarattere">
    <w:name w:val="Data Carattere"/>
    <w:basedOn w:val="Carpredefinitoparagrafo"/>
    <w:link w:val="Data"/>
    <w:rsid w:val="00AF1469"/>
    <w:rPr>
      <w:rFonts w:ascii="Arial" w:eastAsia="Times New Roman" w:hAnsi="Arial" w:cs="Times New Roman"/>
      <w:sz w:val="24"/>
      <w:szCs w:val="20"/>
      <w:lang w:val="it-IT" w:eastAsia="it-IT"/>
    </w:rPr>
  </w:style>
  <w:style w:type="paragraph" w:styleId="Rientrocorpodeltesto">
    <w:name w:val="Body Text Indent"/>
    <w:basedOn w:val="Normale"/>
    <w:link w:val="RientrocorpodeltestoCarattere"/>
    <w:rsid w:val="00AF1469"/>
    <w:pPr>
      <w:pBdr>
        <w:top w:val="single" w:sz="4" w:space="0" w:color="auto"/>
      </w:pBdr>
      <w:tabs>
        <w:tab w:val="left" w:pos="1985"/>
        <w:tab w:val="left" w:pos="4253"/>
      </w:tabs>
      <w:ind w:left="1985" w:hanging="1985"/>
      <w:jc w:val="left"/>
    </w:pPr>
    <w:rPr>
      <w:rFonts w:eastAsia="Times New Roman" w:cs="Times New Roman"/>
      <w:szCs w:val="20"/>
      <w:lang w:val="it-IT" w:eastAsia="it-IT"/>
    </w:rPr>
  </w:style>
  <w:style w:type="character" w:customStyle="1" w:styleId="RientrocorpodeltestoCarattere">
    <w:name w:val="Rientro corpo del testo Carattere"/>
    <w:basedOn w:val="Carpredefinitoparagrafo"/>
    <w:link w:val="Rientrocorpodeltesto"/>
    <w:rsid w:val="00AF1469"/>
    <w:rPr>
      <w:rFonts w:ascii="Arial" w:eastAsia="Times New Roman" w:hAnsi="Arial" w:cs="Times New Roman"/>
      <w:sz w:val="24"/>
      <w:szCs w:val="20"/>
      <w:lang w:val="it-IT" w:eastAsia="it-IT"/>
    </w:rPr>
  </w:style>
  <w:style w:type="paragraph" w:customStyle="1" w:styleId="INDICE">
    <w:name w:val="INDICE"/>
    <w:basedOn w:val="Titolo1"/>
    <w:rsid w:val="00AF1469"/>
    <w:pPr>
      <w:numPr>
        <w:numId w:val="0"/>
      </w:numPr>
      <w:tabs>
        <w:tab w:val="clear" w:pos="567"/>
      </w:tabs>
      <w:spacing w:after="0"/>
      <w:ind w:left="426" w:hanging="426"/>
      <w:jc w:val="left"/>
    </w:pPr>
    <w:rPr>
      <w:rFonts w:eastAsia="Times New Roman" w:cs="Arial"/>
      <w:caps w:val="0"/>
      <w:noProof/>
      <w:sz w:val="28"/>
      <w:szCs w:val="28"/>
    </w:rPr>
  </w:style>
  <w:style w:type="paragraph" w:styleId="Sommario6">
    <w:name w:val="toc 6"/>
    <w:basedOn w:val="Normale"/>
    <w:next w:val="Normale"/>
    <w:autoRedefine/>
    <w:rsid w:val="00AF1469"/>
    <w:pPr>
      <w:jc w:val="left"/>
    </w:pPr>
    <w:rPr>
      <w:rFonts w:ascii="Times New Roman" w:eastAsia="Times New Roman" w:hAnsi="Times New Roman" w:cs="Times New Roman"/>
      <w:szCs w:val="26"/>
      <w:lang w:val="it-IT" w:eastAsia="it-IT"/>
    </w:rPr>
  </w:style>
  <w:style w:type="paragraph" w:styleId="Sommario7">
    <w:name w:val="toc 7"/>
    <w:basedOn w:val="Normale"/>
    <w:next w:val="Normale"/>
    <w:autoRedefine/>
    <w:rsid w:val="00AF1469"/>
    <w:pPr>
      <w:jc w:val="left"/>
    </w:pPr>
    <w:rPr>
      <w:rFonts w:ascii="Times New Roman" w:eastAsia="Times New Roman" w:hAnsi="Times New Roman" w:cs="Times New Roman"/>
      <w:szCs w:val="26"/>
      <w:lang w:val="it-IT" w:eastAsia="it-IT"/>
    </w:rPr>
  </w:style>
  <w:style w:type="paragraph" w:styleId="Sommario8">
    <w:name w:val="toc 8"/>
    <w:basedOn w:val="Normale"/>
    <w:next w:val="Normale"/>
    <w:autoRedefine/>
    <w:rsid w:val="00AF1469"/>
    <w:pPr>
      <w:jc w:val="left"/>
    </w:pPr>
    <w:rPr>
      <w:rFonts w:ascii="Times New Roman" w:eastAsia="Times New Roman" w:hAnsi="Times New Roman" w:cs="Times New Roman"/>
      <w:szCs w:val="26"/>
      <w:lang w:val="it-IT" w:eastAsia="it-IT"/>
    </w:rPr>
  </w:style>
  <w:style w:type="paragraph" w:styleId="Sommario9">
    <w:name w:val="toc 9"/>
    <w:basedOn w:val="Normale"/>
    <w:next w:val="Normale"/>
    <w:autoRedefine/>
    <w:rsid w:val="00AF1469"/>
    <w:pPr>
      <w:jc w:val="left"/>
    </w:pPr>
    <w:rPr>
      <w:rFonts w:ascii="Times New Roman" w:eastAsia="Times New Roman" w:hAnsi="Times New Roman" w:cs="Times New Roman"/>
      <w:szCs w:val="26"/>
      <w:lang w:val="it-IT" w:eastAsia="it-IT"/>
    </w:rPr>
  </w:style>
  <w:style w:type="paragraph" w:customStyle="1" w:styleId="titolopasso">
    <w:name w:val="titolo passo"/>
    <w:basedOn w:val="Normale"/>
    <w:rsid w:val="00AF1469"/>
    <w:pPr>
      <w:shd w:val="clear" w:color="auto" w:fill="D9D9D9"/>
      <w:jc w:val="left"/>
    </w:pPr>
    <w:rPr>
      <w:rFonts w:eastAsia="Times New Roman" w:cs="Arial"/>
      <w:b/>
      <w:szCs w:val="24"/>
      <w:lang w:val="it-IT" w:eastAsia="it-IT"/>
    </w:rPr>
  </w:style>
  <w:style w:type="paragraph" w:customStyle="1" w:styleId="RAPPORTO">
    <w:name w:val="RAPPORTO"/>
    <w:basedOn w:val="Titolo5"/>
    <w:rsid w:val="00AF1469"/>
    <w:pPr>
      <w:keepLines w:val="0"/>
      <w:numPr>
        <w:ilvl w:val="4"/>
      </w:numPr>
      <w:tabs>
        <w:tab w:val="clear" w:pos="993"/>
        <w:tab w:val="num" w:pos="3240"/>
      </w:tabs>
      <w:spacing w:after="0"/>
      <w:jc w:val="left"/>
    </w:pPr>
    <w:rPr>
      <w:rFonts w:ascii="Gill Sans" w:eastAsia="Times New Roman" w:hAnsi="Gill Sans" w:cs="Times New Roman"/>
      <w:bCs/>
      <w:i w:val="0"/>
      <w:color w:val="auto"/>
      <w:sz w:val="52"/>
      <w:szCs w:val="20"/>
      <w:lang w:val="it-IT" w:eastAsia="it-IT"/>
    </w:rPr>
  </w:style>
  <w:style w:type="paragraph" w:styleId="Titolosommario">
    <w:name w:val="TOC Heading"/>
    <w:basedOn w:val="Titolo1"/>
    <w:next w:val="Normale"/>
    <w:uiPriority w:val="39"/>
    <w:unhideWhenUsed/>
    <w:qFormat/>
    <w:rsid w:val="00AF1469"/>
    <w:pPr>
      <w:keepLines/>
      <w:numPr>
        <w:numId w:val="0"/>
      </w:numPr>
      <w:tabs>
        <w:tab w:val="clear" w:pos="567"/>
      </w:tabs>
      <w:spacing w:before="480" w:after="0" w:line="276" w:lineRule="auto"/>
      <w:jc w:val="left"/>
      <w:outlineLvl w:val="9"/>
    </w:pPr>
    <w:rPr>
      <w:rFonts w:ascii="Cambria" w:eastAsia="Times New Roman" w:hAnsi="Cambria" w:cs="Arial"/>
      <w:bCs/>
      <w:caps w:val="0"/>
      <w:noProof/>
      <w:color w:val="365F91"/>
      <w:sz w:val="28"/>
      <w:szCs w:val="28"/>
      <w:lang w:val="it-CH" w:eastAsia="it-CH"/>
    </w:rPr>
  </w:style>
  <w:style w:type="paragraph" w:styleId="Sottotitolo">
    <w:name w:val="Subtitle"/>
    <w:basedOn w:val="Normale"/>
    <w:next w:val="Normale"/>
    <w:link w:val="SottotitoloCarattere"/>
    <w:qFormat/>
    <w:rsid w:val="00AF1469"/>
    <w:pPr>
      <w:spacing w:after="60"/>
      <w:jc w:val="center"/>
      <w:outlineLvl w:val="1"/>
    </w:pPr>
    <w:rPr>
      <w:rFonts w:ascii="Cambria" w:eastAsia="Times New Roman" w:hAnsi="Cambria" w:cs="Times New Roman"/>
      <w:szCs w:val="24"/>
      <w:lang w:val="it-IT" w:eastAsia="it-IT"/>
    </w:rPr>
  </w:style>
  <w:style w:type="character" w:customStyle="1" w:styleId="SottotitoloCarattere">
    <w:name w:val="Sottotitolo Carattere"/>
    <w:basedOn w:val="Carpredefinitoparagrafo"/>
    <w:link w:val="Sottotitolo"/>
    <w:rsid w:val="00AF1469"/>
    <w:rPr>
      <w:rFonts w:ascii="Cambria" w:eastAsia="Times New Roman" w:hAnsi="Cambria" w:cs="Times New Roman"/>
      <w:sz w:val="24"/>
      <w:szCs w:val="24"/>
      <w:lang w:val="it-IT" w:eastAsia="it-IT"/>
    </w:rPr>
  </w:style>
  <w:style w:type="paragraph" w:customStyle="1" w:styleId="Pa9">
    <w:name w:val="Pa9"/>
    <w:basedOn w:val="Default"/>
    <w:next w:val="Default"/>
    <w:uiPriority w:val="99"/>
    <w:rsid w:val="00AF1469"/>
    <w:pPr>
      <w:spacing w:line="201" w:lineRule="atLeast"/>
    </w:pPr>
    <w:rPr>
      <w:rFonts w:ascii="Frutiger 45 Light" w:eastAsiaTheme="minorHAnsi" w:hAnsi="Frutiger 45 Light" w:cstheme="minorBidi"/>
      <w:color w:val="auto"/>
      <w:lang w:eastAsia="en-US"/>
    </w:rPr>
  </w:style>
  <w:style w:type="character" w:customStyle="1" w:styleId="A5">
    <w:name w:val="A5"/>
    <w:uiPriority w:val="99"/>
    <w:rsid w:val="00AF1469"/>
    <w:rPr>
      <w:rFonts w:cs="Museo Sans"/>
      <w:color w:val="000000"/>
      <w:sz w:val="22"/>
      <w:szCs w:val="22"/>
    </w:rPr>
  </w:style>
  <w:style w:type="paragraph" w:customStyle="1" w:styleId="Pa6">
    <w:name w:val="Pa6"/>
    <w:basedOn w:val="Default"/>
    <w:next w:val="Default"/>
    <w:uiPriority w:val="99"/>
    <w:rsid w:val="00AF1469"/>
    <w:pPr>
      <w:spacing w:line="241" w:lineRule="atLeast"/>
    </w:pPr>
    <w:rPr>
      <w:rFonts w:ascii="Museo Sans" w:eastAsiaTheme="minorHAnsi" w:hAnsi="Museo Sans" w:cstheme="minorBidi"/>
      <w:color w:val="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aliases w:val="H Titolo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paragraph" w:styleId="Titolo6">
    <w:name w:val="heading 6"/>
    <w:basedOn w:val="Normale"/>
    <w:next w:val="Normale"/>
    <w:link w:val="Titolo6Carattere"/>
    <w:qFormat/>
    <w:rsid w:val="00AF1469"/>
    <w:pPr>
      <w:keepNext/>
      <w:tabs>
        <w:tab w:val="num" w:pos="3960"/>
      </w:tabs>
      <w:ind w:left="3600"/>
      <w:jc w:val="left"/>
      <w:outlineLvl w:val="5"/>
    </w:pPr>
    <w:rPr>
      <w:rFonts w:eastAsia="Times New Roman" w:cs="Times New Roman"/>
      <w:b/>
      <w:sz w:val="20"/>
      <w:szCs w:val="20"/>
      <w:lang w:val="it-IT" w:eastAsia="it-IT"/>
    </w:rPr>
  </w:style>
  <w:style w:type="paragraph" w:styleId="Titolo7">
    <w:name w:val="heading 7"/>
    <w:basedOn w:val="Normale"/>
    <w:next w:val="Normale"/>
    <w:link w:val="Titolo7Carattere"/>
    <w:qFormat/>
    <w:rsid w:val="00AF1469"/>
    <w:pPr>
      <w:tabs>
        <w:tab w:val="num" w:pos="4680"/>
      </w:tabs>
      <w:spacing w:before="240" w:after="60"/>
      <w:ind w:left="4320"/>
      <w:jc w:val="left"/>
      <w:outlineLvl w:val="6"/>
    </w:pPr>
    <w:rPr>
      <w:rFonts w:ascii="Times New Roman" w:eastAsia="Times New Roman" w:hAnsi="Times New Roman" w:cs="Times New Roman"/>
      <w:szCs w:val="24"/>
      <w:lang w:val="it-IT" w:eastAsia="it-IT"/>
    </w:rPr>
  </w:style>
  <w:style w:type="paragraph" w:styleId="Titolo8">
    <w:name w:val="heading 8"/>
    <w:basedOn w:val="Normale"/>
    <w:next w:val="Normale"/>
    <w:link w:val="Titolo8Carattere"/>
    <w:qFormat/>
    <w:rsid w:val="00AF1469"/>
    <w:pPr>
      <w:tabs>
        <w:tab w:val="num" w:pos="5400"/>
      </w:tabs>
      <w:spacing w:before="240" w:after="60"/>
      <w:ind w:left="5040"/>
      <w:jc w:val="left"/>
      <w:outlineLvl w:val="7"/>
    </w:pPr>
    <w:rPr>
      <w:rFonts w:ascii="Times New Roman" w:eastAsia="Times New Roman" w:hAnsi="Times New Roman" w:cs="Times New Roman"/>
      <w:i/>
      <w:iCs/>
      <w:szCs w:val="24"/>
      <w:lang w:val="it-IT" w:eastAsia="it-IT"/>
    </w:rPr>
  </w:style>
  <w:style w:type="paragraph" w:styleId="Titolo9">
    <w:name w:val="heading 9"/>
    <w:basedOn w:val="Normale"/>
    <w:next w:val="Normale"/>
    <w:link w:val="Titolo9Carattere"/>
    <w:qFormat/>
    <w:rsid w:val="00AF1469"/>
    <w:pPr>
      <w:tabs>
        <w:tab w:val="num" w:pos="6120"/>
      </w:tabs>
      <w:spacing w:before="240" w:after="60"/>
      <w:ind w:left="5760"/>
      <w:jc w:val="left"/>
      <w:outlineLvl w:val="8"/>
    </w:pPr>
    <w:rPr>
      <w:rFonts w:eastAsia="Times New Roman" w:cs="Arial"/>
      <w:sz w:val="22"/>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aliases w:val="H 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rsid w:val="00076E70"/>
    <w:rPr>
      <w:rFonts w:ascii="Arial" w:eastAsiaTheme="majorEastAsia" w:hAnsi="Arial" w:cstheme="majorBidi"/>
      <w:b/>
      <w:bCs/>
      <w:iCs/>
    </w:rPr>
  </w:style>
  <w:style w:type="character" w:customStyle="1" w:styleId="Titolo5Carattere">
    <w:name w:val="Titolo 5 Carattere"/>
    <w:basedOn w:val="Carpredefinitoparagrafo"/>
    <w:link w:val="Titolo5"/>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nhideWhenUsed/>
    <w:rsid w:val="008E77C6"/>
    <w:pPr>
      <w:tabs>
        <w:tab w:val="center" w:pos="4819"/>
        <w:tab w:val="right" w:pos="9638"/>
      </w:tabs>
    </w:pPr>
  </w:style>
  <w:style w:type="character" w:customStyle="1" w:styleId="IntestazioneCarattere">
    <w:name w:val="Intestazione Carattere"/>
    <w:basedOn w:val="Carpredefinitoparagrafo"/>
    <w:link w:val="Intestazione"/>
    <w:rsid w:val="008E77C6"/>
    <w:rPr>
      <w:rFonts w:ascii="Arial" w:hAnsi="Arial"/>
      <w:sz w:val="24"/>
    </w:rPr>
  </w:style>
  <w:style w:type="paragraph" w:styleId="Pidipagina">
    <w:name w:val="footer"/>
    <w:basedOn w:val="Normale"/>
    <w:link w:val="PidipaginaCarattere"/>
    <w:unhideWhenUsed/>
    <w:rsid w:val="008E77C6"/>
    <w:pPr>
      <w:tabs>
        <w:tab w:val="center" w:pos="4819"/>
        <w:tab w:val="right" w:pos="9638"/>
      </w:tabs>
    </w:pPr>
  </w:style>
  <w:style w:type="character" w:customStyle="1" w:styleId="PidipaginaCarattere">
    <w:name w:val="Piè di pagina Carattere"/>
    <w:basedOn w:val="Carpredefinitoparagrafo"/>
    <w:link w:val="Pidipagina"/>
    <w:rsid w:val="008E77C6"/>
    <w:rPr>
      <w:rFonts w:ascii="Arial" w:hAnsi="Arial"/>
      <w:sz w:val="24"/>
    </w:rPr>
  </w:style>
  <w:style w:type="table" w:styleId="Grigliatabella">
    <w:name w:val="Table Grid"/>
    <w:basedOn w:val="Tabellanormale"/>
    <w:uiPriority w:val="59"/>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1574D7"/>
    <w:rPr>
      <w:rFonts w:ascii="Arial" w:eastAsia="Times New Roman" w:hAnsi="Arial" w:cs="Times New Roman"/>
      <w:sz w:val="24"/>
      <w:szCs w:val="20"/>
      <w:lang w:val="it-IT" w:eastAsia="it-IT"/>
    </w:rPr>
  </w:style>
  <w:style w:type="character" w:customStyle="1" w:styleId="Titolo6Carattere">
    <w:name w:val="Titolo 6 Carattere"/>
    <w:basedOn w:val="Carpredefinitoparagrafo"/>
    <w:link w:val="Titolo6"/>
    <w:rsid w:val="00AF1469"/>
    <w:rPr>
      <w:rFonts w:ascii="Arial" w:eastAsia="Times New Roman" w:hAnsi="Arial" w:cs="Times New Roman"/>
      <w:b/>
      <w:sz w:val="20"/>
      <w:szCs w:val="20"/>
      <w:lang w:val="it-IT" w:eastAsia="it-IT"/>
    </w:rPr>
  </w:style>
  <w:style w:type="character" w:customStyle="1" w:styleId="Titolo7Carattere">
    <w:name w:val="Titolo 7 Carattere"/>
    <w:basedOn w:val="Carpredefinitoparagrafo"/>
    <w:link w:val="Titolo7"/>
    <w:rsid w:val="00AF1469"/>
    <w:rPr>
      <w:rFonts w:ascii="Times New Roman" w:eastAsia="Times New Roman" w:hAnsi="Times New Roman" w:cs="Times New Roman"/>
      <w:sz w:val="24"/>
      <w:szCs w:val="24"/>
      <w:lang w:val="it-IT" w:eastAsia="it-IT"/>
    </w:rPr>
  </w:style>
  <w:style w:type="character" w:customStyle="1" w:styleId="Titolo8Carattere">
    <w:name w:val="Titolo 8 Carattere"/>
    <w:basedOn w:val="Carpredefinitoparagrafo"/>
    <w:link w:val="Titolo8"/>
    <w:rsid w:val="00AF1469"/>
    <w:rPr>
      <w:rFonts w:ascii="Times New Roman" w:eastAsia="Times New Roman" w:hAnsi="Times New Roman" w:cs="Times New Roman"/>
      <w:i/>
      <w:iCs/>
      <w:sz w:val="24"/>
      <w:szCs w:val="24"/>
      <w:lang w:val="it-IT" w:eastAsia="it-IT"/>
    </w:rPr>
  </w:style>
  <w:style w:type="character" w:customStyle="1" w:styleId="Titolo9Carattere">
    <w:name w:val="Titolo 9 Carattere"/>
    <w:basedOn w:val="Carpredefinitoparagrafo"/>
    <w:link w:val="Titolo9"/>
    <w:rsid w:val="00AF1469"/>
    <w:rPr>
      <w:rFonts w:ascii="Arial" w:eastAsia="Times New Roman" w:hAnsi="Arial" w:cs="Arial"/>
      <w:lang w:val="it-IT" w:eastAsia="it-IT"/>
    </w:rPr>
  </w:style>
  <w:style w:type="character" w:styleId="Numeropagina">
    <w:name w:val="page number"/>
    <w:basedOn w:val="Carpredefinitoparagrafo"/>
    <w:rsid w:val="00AF1469"/>
  </w:style>
  <w:style w:type="paragraph" w:styleId="Corpodeltesto2">
    <w:name w:val="Body Text 2"/>
    <w:basedOn w:val="Normale"/>
    <w:link w:val="Corpodeltesto2Carattere"/>
    <w:rsid w:val="00AF1469"/>
    <w:pPr>
      <w:tabs>
        <w:tab w:val="left" w:pos="284"/>
        <w:tab w:val="left" w:pos="426"/>
        <w:tab w:val="left" w:pos="4962"/>
      </w:tabs>
    </w:pPr>
    <w:rPr>
      <w:rFonts w:eastAsia="Times New Roman" w:cs="Times New Roman"/>
      <w:b/>
      <w:sz w:val="26"/>
      <w:szCs w:val="20"/>
      <w:lang w:val="it-IT" w:eastAsia="it-IT"/>
    </w:rPr>
  </w:style>
  <w:style w:type="character" w:customStyle="1" w:styleId="Corpodeltesto2Carattere">
    <w:name w:val="Corpo del testo 2 Carattere"/>
    <w:basedOn w:val="Carpredefinitoparagrafo"/>
    <w:link w:val="Corpodeltesto2"/>
    <w:rsid w:val="00AF1469"/>
    <w:rPr>
      <w:rFonts w:ascii="Arial" w:eastAsia="Times New Roman" w:hAnsi="Arial" w:cs="Times New Roman"/>
      <w:b/>
      <w:sz w:val="26"/>
      <w:szCs w:val="20"/>
      <w:lang w:val="it-IT" w:eastAsia="it-IT"/>
    </w:rPr>
  </w:style>
  <w:style w:type="paragraph" w:styleId="Testofumetto">
    <w:name w:val="Balloon Text"/>
    <w:basedOn w:val="Normale"/>
    <w:link w:val="TestofumettoCarattere"/>
    <w:semiHidden/>
    <w:rsid w:val="00AF1469"/>
    <w:rPr>
      <w:rFonts w:ascii="Tahoma" w:eastAsia="Times New Roman" w:hAnsi="Tahoma" w:cs="Tahoma"/>
      <w:sz w:val="16"/>
      <w:szCs w:val="16"/>
      <w:lang w:val="it-IT" w:eastAsia="it-IT"/>
    </w:rPr>
  </w:style>
  <w:style w:type="character" w:customStyle="1" w:styleId="TestofumettoCarattere">
    <w:name w:val="Testo fumetto Carattere"/>
    <w:basedOn w:val="Carpredefinitoparagrafo"/>
    <w:link w:val="Testofumetto"/>
    <w:semiHidden/>
    <w:rsid w:val="00AF1469"/>
    <w:rPr>
      <w:rFonts w:ascii="Tahoma" w:eastAsia="Times New Roman" w:hAnsi="Tahoma" w:cs="Tahoma"/>
      <w:sz w:val="16"/>
      <w:szCs w:val="16"/>
      <w:lang w:val="it-IT" w:eastAsia="it-IT"/>
    </w:rPr>
  </w:style>
  <w:style w:type="paragraph" w:styleId="Sommario4">
    <w:name w:val="toc 4"/>
    <w:basedOn w:val="Normale"/>
    <w:next w:val="Normale"/>
    <w:autoRedefine/>
    <w:semiHidden/>
    <w:rsid w:val="00AF1469"/>
    <w:pPr>
      <w:tabs>
        <w:tab w:val="left" w:pos="709"/>
        <w:tab w:val="right" w:leader="dot" w:pos="9639"/>
      </w:tabs>
      <w:spacing w:before="40"/>
    </w:pPr>
    <w:rPr>
      <w:rFonts w:eastAsia="Times New Roman" w:cs="Times New Roman"/>
      <w:sz w:val="22"/>
      <w:lang w:val="it-IT" w:eastAsia="it-IT"/>
    </w:rPr>
  </w:style>
  <w:style w:type="paragraph" w:styleId="Sommario5">
    <w:name w:val="toc 5"/>
    <w:basedOn w:val="Normale"/>
    <w:next w:val="Normale"/>
    <w:autoRedefine/>
    <w:semiHidden/>
    <w:rsid w:val="00AF1469"/>
    <w:pPr>
      <w:tabs>
        <w:tab w:val="left" w:pos="709"/>
        <w:tab w:val="right" w:leader="dot" w:pos="9639"/>
      </w:tabs>
      <w:spacing w:before="40"/>
    </w:pPr>
    <w:rPr>
      <w:rFonts w:eastAsia="Times New Roman" w:cs="Times New Roman"/>
      <w:sz w:val="22"/>
      <w:lang w:val="it-IT" w:eastAsia="it-IT"/>
    </w:rPr>
  </w:style>
  <w:style w:type="paragraph" w:styleId="NormaleWeb">
    <w:name w:val="Normal (Web)"/>
    <w:basedOn w:val="Normale"/>
    <w:rsid w:val="00AF1469"/>
    <w:pPr>
      <w:spacing w:before="100" w:beforeAutospacing="1" w:after="100" w:afterAutospacing="1"/>
      <w:jc w:val="left"/>
    </w:pPr>
    <w:rPr>
      <w:rFonts w:ascii="Times New Roman" w:eastAsia="Times New Roman" w:hAnsi="Times New Roman" w:cs="Times New Roman"/>
      <w:szCs w:val="24"/>
      <w:lang w:val="it-IT" w:eastAsia="it-IT"/>
    </w:rPr>
  </w:style>
  <w:style w:type="paragraph" w:customStyle="1" w:styleId="TestoCarattere">
    <w:name w:val="Testo Carattere"/>
    <w:link w:val="TestoCarattereCarattere"/>
    <w:rsid w:val="00AF1469"/>
    <w:rPr>
      <w:rFonts w:ascii="Arial" w:eastAsia="Times New Roman" w:hAnsi="Arial" w:cs="Arial"/>
      <w:bCs/>
      <w:sz w:val="24"/>
      <w:szCs w:val="24"/>
      <w:lang w:eastAsia="it-IT"/>
    </w:rPr>
  </w:style>
  <w:style w:type="character" w:customStyle="1" w:styleId="TestoCarattereCarattere">
    <w:name w:val="Testo Carattere Carattere"/>
    <w:link w:val="TestoCarattere"/>
    <w:rsid w:val="00AF1469"/>
    <w:rPr>
      <w:rFonts w:ascii="Arial" w:eastAsia="Times New Roman" w:hAnsi="Arial" w:cs="Arial"/>
      <w:bCs/>
      <w:sz w:val="24"/>
      <w:szCs w:val="24"/>
      <w:lang w:eastAsia="it-IT"/>
    </w:rPr>
  </w:style>
  <w:style w:type="paragraph" w:customStyle="1" w:styleId="Paragrafoelenco1">
    <w:name w:val="Paragrafo elenco1"/>
    <w:basedOn w:val="Normale"/>
    <w:qFormat/>
    <w:rsid w:val="00AF1469"/>
    <w:pPr>
      <w:ind w:left="720"/>
      <w:contextualSpacing/>
      <w:jc w:val="left"/>
    </w:pPr>
    <w:rPr>
      <w:rFonts w:ascii="Cambria" w:eastAsia="Cambria" w:hAnsi="Cambria" w:cs="Times New Roman"/>
      <w:szCs w:val="24"/>
      <w:lang w:val="en-US"/>
    </w:rPr>
  </w:style>
  <w:style w:type="character" w:styleId="Enfasigrassetto">
    <w:name w:val="Strong"/>
    <w:uiPriority w:val="22"/>
    <w:qFormat/>
    <w:rsid w:val="00AF1469"/>
    <w:rPr>
      <w:b/>
      <w:bCs/>
    </w:rPr>
  </w:style>
  <w:style w:type="paragraph" w:customStyle="1" w:styleId="Default">
    <w:name w:val="Default"/>
    <w:rsid w:val="00AF1469"/>
    <w:pPr>
      <w:autoSpaceDE w:val="0"/>
      <w:autoSpaceDN w:val="0"/>
      <w:adjustRightInd w:val="0"/>
      <w:jc w:val="left"/>
    </w:pPr>
    <w:rPr>
      <w:rFonts w:ascii="Univers 45 Light" w:eastAsia="Times New Roman" w:hAnsi="Univers 45 Light" w:cs="Univers 45 Light"/>
      <w:color w:val="000000"/>
      <w:sz w:val="24"/>
      <w:szCs w:val="24"/>
      <w:lang w:eastAsia="it-CH"/>
    </w:rPr>
  </w:style>
  <w:style w:type="character" w:styleId="Collegamentoipertestuale">
    <w:name w:val="Hyperlink"/>
    <w:uiPriority w:val="99"/>
    <w:unhideWhenUsed/>
    <w:rsid w:val="00AF1469"/>
    <w:rPr>
      <w:strike w:val="0"/>
      <w:dstrike w:val="0"/>
      <w:color w:val="336699"/>
      <w:u w:val="none"/>
      <w:effect w:val="none"/>
    </w:rPr>
  </w:style>
  <w:style w:type="paragraph" w:styleId="Testonotaapidipagina">
    <w:name w:val="footnote text"/>
    <w:basedOn w:val="Normale"/>
    <w:link w:val="TestonotaapidipaginaCarattere"/>
    <w:rsid w:val="00AF1469"/>
    <w:pPr>
      <w:jc w:val="left"/>
    </w:pPr>
    <w:rPr>
      <w:rFonts w:ascii="Times New Roman" w:eastAsia="Times New Roman" w:hAnsi="Times New Roman" w:cs="Times New Roman"/>
      <w:sz w:val="20"/>
      <w:szCs w:val="20"/>
      <w:lang w:val="it-IT" w:eastAsia="it-IT"/>
    </w:rPr>
  </w:style>
  <w:style w:type="character" w:customStyle="1" w:styleId="TestonotaapidipaginaCarattere">
    <w:name w:val="Testo nota a piè di pagina Carattere"/>
    <w:basedOn w:val="Carpredefinitoparagrafo"/>
    <w:link w:val="Testonotaapidipagina"/>
    <w:rsid w:val="00AF1469"/>
    <w:rPr>
      <w:rFonts w:ascii="Times New Roman" w:eastAsia="Times New Roman" w:hAnsi="Times New Roman" w:cs="Times New Roman"/>
      <w:sz w:val="20"/>
      <w:szCs w:val="20"/>
      <w:lang w:val="it-IT" w:eastAsia="it-IT"/>
    </w:rPr>
  </w:style>
  <w:style w:type="character" w:styleId="Rimandonotaapidipagina">
    <w:name w:val="footnote reference"/>
    <w:unhideWhenUsed/>
    <w:rsid w:val="00AF1469"/>
    <w:rPr>
      <w:vertAlign w:val="superscript"/>
    </w:rPr>
  </w:style>
  <w:style w:type="character" w:styleId="Rimandocommento">
    <w:name w:val="annotation reference"/>
    <w:basedOn w:val="Carpredefinitoparagrafo"/>
    <w:rsid w:val="00AF1469"/>
    <w:rPr>
      <w:sz w:val="16"/>
      <w:szCs w:val="16"/>
    </w:rPr>
  </w:style>
  <w:style w:type="paragraph" w:styleId="Testocommento">
    <w:name w:val="annotation text"/>
    <w:basedOn w:val="Normale"/>
    <w:link w:val="TestocommentoCarattere"/>
    <w:rsid w:val="00AF1469"/>
    <w:rPr>
      <w:rFonts w:eastAsia="Times New Roman" w:cs="Times New Roman"/>
      <w:sz w:val="20"/>
      <w:szCs w:val="20"/>
      <w:lang w:val="it-IT" w:eastAsia="it-IT"/>
    </w:rPr>
  </w:style>
  <w:style w:type="character" w:customStyle="1" w:styleId="TestocommentoCarattere">
    <w:name w:val="Testo commento Carattere"/>
    <w:basedOn w:val="Carpredefinitoparagrafo"/>
    <w:link w:val="Testocommento"/>
    <w:rsid w:val="00AF1469"/>
    <w:rPr>
      <w:rFonts w:ascii="Arial" w:eastAsia="Times New Roman" w:hAnsi="Arial" w:cs="Times New Roman"/>
      <w:sz w:val="20"/>
      <w:szCs w:val="20"/>
      <w:lang w:val="it-IT" w:eastAsia="it-IT"/>
    </w:rPr>
  </w:style>
  <w:style w:type="paragraph" w:styleId="Soggettocommento">
    <w:name w:val="annotation subject"/>
    <w:basedOn w:val="Testocommento"/>
    <w:next w:val="Testocommento"/>
    <w:link w:val="SoggettocommentoCarattere"/>
    <w:rsid w:val="00AF1469"/>
    <w:rPr>
      <w:b/>
      <w:bCs/>
    </w:rPr>
  </w:style>
  <w:style w:type="character" w:customStyle="1" w:styleId="SoggettocommentoCarattere">
    <w:name w:val="Soggetto commento Carattere"/>
    <w:basedOn w:val="TestocommentoCarattere"/>
    <w:link w:val="Soggettocommento"/>
    <w:rsid w:val="00AF1469"/>
    <w:rPr>
      <w:rFonts w:ascii="Arial" w:eastAsia="Times New Roman" w:hAnsi="Arial" w:cs="Times New Roman"/>
      <w:b/>
      <w:bCs/>
      <w:sz w:val="20"/>
      <w:szCs w:val="20"/>
      <w:lang w:val="it-IT" w:eastAsia="it-IT"/>
    </w:rPr>
  </w:style>
  <w:style w:type="paragraph" w:styleId="Revisione">
    <w:name w:val="Revision"/>
    <w:hidden/>
    <w:uiPriority w:val="99"/>
    <w:semiHidden/>
    <w:rsid w:val="00AF1469"/>
    <w:pPr>
      <w:jc w:val="left"/>
    </w:pPr>
    <w:rPr>
      <w:rFonts w:ascii="Arial" w:eastAsia="Times New Roman" w:hAnsi="Arial" w:cs="Times New Roman"/>
      <w:sz w:val="24"/>
      <w:szCs w:val="20"/>
      <w:lang w:val="it-IT" w:eastAsia="it-IT"/>
    </w:rPr>
  </w:style>
  <w:style w:type="character" w:styleId="Collegamentovisitato">
    <w:name w:val="FollowedHyperlink"/>
    <w:uiPriority w:val="99"/>
    <w:rsid w:val="00AF1469"/>
    <w:rPr>
      <w:color w:val="800080"/>
      <w:u w:val="single"/>
    </w:rPr>
  </w:style>
  <w:style w:type="paragraph" w:styleId="Corpodeltesto3">
    <w:name w:val="Body Text 3"/>
    <w:basedOn w:val="Normale"/>
    <w:link w:val="Corpodeltesto3Carattere"/>
    <w:rsid w:val="00AF1469"/>
    <w:pPr>
      <w:spacing w:before="1120" w:line="160" w:lineRule="exact"/>
      <w:jc w:val="right"/>
    </w:pPr>
    <w:rPr>
      <w:rFonts w:ascii="GillSans-Light" w:eastAsia="Times New Roman" w:hAnsi="GillSans-Light" w:cs="Times New Roman"/>
      <w:sz w:val="16"/>
      <w:szCs w:val="20"/>
      <w:lang w:val="it-IT" w:eastAsia="it-IT"/>
    </w:rPr>
  </w:style>
  <w:style w:type="character" w:customStyle="1" w:styleId="Corpodeltesto3Carattere">
    <w:name w:val="Corpo del testo 3 Carattere"/>
    <w:basedOn w:val="Carpredefinitoparagrafo"/>
    <w:link w:val="Corpodeltesto3"/>
    <w:rsid w:val="00AF1469"/>
    <w:rPr>
      <w:rFonts w:ascii="GillSans-Light" w:eastAsia="Times New Roman" w:hAnsi="GillSans-Light" w:cs="Times New Roman"/>
      <w:sz w:val="16"/>
      <w:szCs w:val="20"/>
      <w:lang w:val="it-IT" w:eastAsia="it-IT"/>
    </w:rPr>
  </w:style>
  <w:style w:type="paragraph" w:styleId="Data">
    <w:name w:val="Date"/>
    <w:basedOn w:val="Normale"/>
    <w:next w:val="Normale"/>
    <w:link w:val="DataCarattere"/>
    <w:rsid w:val="00AF1469"/>
    <w:pPr>
      <w:jc w:val="left"/>
    </w:pPr>
    <w:rPr>
      <w:rFonts w:eastAsia="Times New Roman" w:cs="Times New Roman"/>
      <w:szCs w:val="20"/>
      <w:lang w:val="it-IT" w:eastAsia="it-IT"/>
    </w:rPr>
  </w:style>
  <w:style w:type="character" w:customStyle="1" w:styleId="DataCarattere">
    <w:name w:val="Data Carattere"/>
    <w:basedOn w:val="Carpredefinitoparagrafo"/>
    <w:link w:val="Data"/>
    <w:rsid w:val="00AF1469"/>
    <w:rPr>
      <w:rFonts w:ascii="Arial" w:eastAsia="Times New Roman" w:hAnsi="Arial" w:cs="Times New Roman"/>
      <w:sz w:val="24"/>
      <w:szCs w:val="20"/>
      <w:lang w:val="it-IT" w:eastAsia="it-IT"/>
    </w:rPr>
  </w:style>
  <w:style w:type="paragraph" w:styleId="Rientrocorpodeltesto">
    <w:name w:val="Body Text Indent"/>
    <w:basedOn w:val="Normale"/>
    <w:link w:val="RientrocorpodeltestoCarattere"/>
    <w:rsid w:val="00AF1469"/>
    <w:pPr>
      <w:pBdr>
        <w:top w:val="single" w:sz="4" w:space="0" w:color="auto"/>
      </w:pBdr>
      <w:tabs>
        <w:tab w:val="left" w:pos="1985"/>
        <w:tab w:val="left" w:pos="4253"/>
      </w:tabs>
      <w:ind w:left="1985" w:hanging="1985"/>
      <w:jc w:val="left"/>
    </w:pPr>
    <w:rPr>
      <w:rFonts w:eastAsia="Times New Roman" w:cs="Times New Roman"/>
      <w:szCs w:val="20"/>
      <w:lang w:val="it-IT" w:eastAsia="it-IT"/>
    </w:rPr>
  </w:style>
  <w:style w:type="character" w:customStyle="1" w:styleId="RientrocorpodeltestoCarattere">
    <w:name w:val="Rientro corpo del testo Carattere"/>
    <w:basedOn w:val="Carpredefinitoparagrafo"/>
    <w:link w:val="Rientrocorpodeltesto"/>
    <w:rsid w:val="00AF1469"/>
    <w:rPr>
      <w:rFonts w:ascii="Arial" w:eastAsia="Times New Roman" w:hAnsi="Arial" w:cs="Times New Roman"/>
      <w:sz w:val="24"/>
      <w:szCs w:val="20"/>
      <w:lang w:val="it-IT" w:eastAsia="it-IT"/>
    </w:rPr>
  </w:style>
  <w:style w:type="paragraph" w:customStyle="1" w:styleId="INDICE">
    <w:name w:val="INDICE"/>
    <w:basedOn w:val="Titolo1"/>
    <w:rsid w:val="00AF1469"/>
    <w:pPr>
      <w:numPr>
        <w:numId w:val="0"/>
      </w:numPr>
      <w:tabs>
        <w:tab w:val="clear" w:pos="567"/>
      </w:tabs>
      <w:spacing w:after="0"/>
      <w:ind w:left="426" w:hanging="426"/>
      <w:jc w:val="left"/>
    </w:pPr>
    <w:rPr>
      <w:rFonts w:eastAsia="Times New Roman" w:cs="Arial"/>
      <w:caps w:val="0"/>
      <w:noProof/>
      <w:sz w:val="28"/>
      <w:szCs w:val="28"/>
    </w:rPr>
  </w:style>
  <w:style w:type="paragraph" w:styleId="Sommario6">
    <w:name w:val="toc 6"/>
    <w:basedOn w:val="Normale"/>
    <w:next w:val="Normale"/>
    <w:autoRedefine/>
    <w:rsid w:val="00AF1469"/>
    <w:pPr>
      <w:jc w:val="left"/>
    </w:pPr>
    <w:rPr>
      <w:rFonts w:ascii="Times New Roman" w:eastAsia="Times New Roman" w:hAnsi="Times New Roman" w:cs="Times New Roman"/>
      <w:szCs w:val="26"/>
      <w:lang w:val="it-IT" w:eastAsia="it-IT"/>
    </w:rPr>
  </w:style>
  <w:style w:type="paragraph" w:styleId="Sommario7">
    <w:name w:val="toc 7"/>
    <w:basedOn w:val="Normale"/>
    <w:next w:val="Normale"/>
    <w:autoRedefine/>
    <w:rsid w:val="00AF1469"/>
    <w:pPr>
      <w:jc w:val="left"/>
    </w:pPr>
    <w:rPr>
      <w:rFonts w:ascii="Times New Roman" w:eastAsia="Times New Roman" w:hAnsi="Times New Roman" w:cs="Times New Roman"/>
      <w:szCs w:val="26"/>
      <w:lang w:val="it-IT" w:eastAsia="it-IT"/>
    </w:rPr>
  </w:style>
  <w:style w:type="paragraph" w:styleId="Sommario8">
    <w:name w:val="toc 8"/>
    <w:basedOn w:val="Normale"/>
    <w:next w:val="Normale"/>
    <w:autoRedefine/>
    <w:rsid w:val="00AF1469"/>
    <w:pPr>
      <w:jc w:val="left"/>
    </w:pPr>
    <w:rPr>
      <w:rFonts w:ascii="Times New Roman" w:eastAsia="Times New Roman" w:hAnsi="Times New Roman" w:cs="Times New Roman"/>
      <w:szCs w:val="26"/>
      <w:lang w:val="it-IT" w:eastAsia="it-IT"/>
    </w:rPr>
  </w:style>
  <w:style w:type="paragraph" w:styleId="Sommario9">
    <w:name w:val="toc 9"/>
    <w:basedOn w:val="Normale"/>
    <w:next w:val="Normale"/>
    <w:autoRedefine/>
    <w:rsid w:val="00AF1469"/>
    <w:pPr>
      <w:jc w:val="left"/>
    </w:pPr>
    <w:rPr>
      <w:rFonts w:ascii="Times New Roman" w:eastAsia="Times New Roman" w:hAnsi="Times New Roman" w:cs="Times New Roman"/>
      <w:szCs w:val="26"/>
      <w:lang w:val="it-IT" w:eastAsia="it-IT"/>
    </w:rPr>
  </w:style>
  <w:style w:type="paragraph" w:customStyle="1" w:styleId="titolopasso">
    <w:name w:val="titolo passo"/>
    <w:basedOn w:val="Normale"/>
    <w:rsid w:val="00AF1469"/>
    <w:pPr>
      <w:shd w:val="clear" w:color="auto" w:fill="D9D9D9"/>
      <w:jc w:val="left"/>
    </w:pPr>
    <w:rPr>
      <w:rFonts w:eastAsia="Times New Roman" w:cs="Arial"/>
      <w:b/>
      <w:szCs w:val="24"/>
      <w:lang w:val="it-IT" w:eastAsia="it-IT"/>
    </w:rPr>
  </w:style>
  <w:style w:type="paragraph" w:customStyle="1" w:styleId="RAPPORTO">
    <w:name w:val="RAPPORTO"/>
    <w:basedOn w:val="Titolo5"/>
    <w:rsid w:val="00AF1469"/>
    <w:pPr>
      <w:keepLines w:val="0"/>
      <w:numPr>
        <w:ilvl w:val="4"/>
      </w:numPr>
      <w:tabs>
        <w:tab w:val="clear" w:pos="993"/>
        <w:tab w:val="num" w:pos="3240"/>
      </w:tabs>
      <w:spacing w:after="0"/>
      <w:jc w:val="left"/>
    </w:pPr>
    <w:rPr>
      <w:rFonts w:ascii="Gill Sans" w:eastAsia="Times New Roman" w:hAnsi="Gill Sans" w:cs="Times New Roman"/>
      <w:bCs/>
      <w:i w:val="0"/>
      <w:color w:val="auto"/>
      <w:sz w:val="52"/>
      <w:szCs w:val="20"/>
      <w:lang w:val="it-IT" w:eastAsia="it-IT"/>
    </w:rPr>
  </w:style>
  <w:style w:type="paragraph" w:styleId="Titolosommario">
    <w:name w:val="TOC Heading"/>
    <w:basedOn w:val="Titolo1"/>
    <w:next w:val="Normale"/>
    <w:uiPriority w:val="39"/>
    <w:unhideWhenUsed/>
    <w:qFormat/>
    <w:rsid w:val="00AF1469"/>
    <w:pPr>
      <w:keepLines/>
      <w:numPr>
        <w:numId w:val="0"/>
      </w:numPr>
      <w:tabs>
        <w:tab w:val="clear" w:pos="567"/>
      </w:tabs>
      <w:spacing w:before="480" w:after="0" w:line="276" w:lineRule="auto"/>
      <w:jc w:val="left"/>
      <w:outlineLvl w:val="9"/>
    </w:pPr>
    <w:rPr>
      <w:rFonts w:ascii="Cambria" w:eastAsia="Times New Roman" w:hAnsi="Cambria" w:cs="Arial"/>
      <w:bCs/>
      <w:caps w:val="0"/>
      <w:noProof/>
      <w:color w:val="365F91"/>
      <w:sz w:val="28"/>
      <w:szCs w:val="28"/>
      <w:lang w:val="it-CH" w:eastAsia="it-CH"/>
    </w:rPr>
  </w:style>
  <w:style w:type="paragraph" w:styleId="Sottotitolo">
    <w:name w:val="Subtitle"/>
    <w:basedOn w:val="Normale"/>
    <w:next w:val="Normale"/>
    <w:link w:val="SottotitoloCarattere"/>
    <w:qFormat/>
    <w:rsid w:val="00AF1469"/>
    <w:pPr>
      <w:spacing w:after="60"/>
      <w:jc w:val="center"/>
      <w:outlineLvl w:val="1"/>
    </w:pPr>
    <w:rPr>
      <w:rFonts w:ascii="Cambria" w:eastAsia="Times New Roman" w:hAnsi="Cambria" w:cs="Times New Roman"/>
      <w:szCs w:val="24"/>
      <w:lang w:val="it-IT" w:eastAsia="it-IT"/>
    </w:rPr>
  </w:style>
  <w:style w:type="character" w:customStyle="1" w:styleId="SottotitoloCarattere">
    <w:name w:val="Sottotitolo Carattere"/>
    <w:basedOn w:val="Carpredefinitoparagrafo"/>
    <w:link w:val="Sottotitolo"/>
    <w:rsid w:val="00AF1469"/>
    <w:rPr>
      <w:rFonts w:ascii="Cambria" w:eastAsia="Times New Roman" w:hAnsi="Cambria" w:cs="Times New Roman"/>
      <w:sz w:val="24"/>
      <w:szCs w:val="24"/>
      <w:lang w:val="it-IT" w:eastAsia="it-IT"/>
    </w:rPr>
  </w:style>
  <w:style w:type="paragraph" w:customStyle="1" w:styleId="Pa9">
    <w:name w:val="Pa9"/>
    <w:basedOn w:val="Default"/>
    <w:next w:val="Default"/>
    <w:uiPriority w:val="99"/>
    <w:rsid w:val="00AF1469"/>
    <w:pPr>
      <w:spacing w:line="201" w:lineRule="atLeast"/>
    </w:pPr>
    <w:rPr>
      <w:rFonts w:ascii="Frutiger 45 Light" w:eastAsiaTheme="minorHAnsi" w:hAnsi="Frutiger 45 Light" w:cstheme="minorBidi"/>
      <w:color w:val="auto"/>
      <w:lang w:eastAsia="en-US"/>
    </w:rPr>
  </w:style>
  <w:style w:type="character" w:customStyle="1" w:styleId="A5">
    <w:name w:val="A5"/>
    <w:uiPriority w:val="99"/>
    <w:rsid w:val="00AF1469"/>
    <w:rPr>
      <w:rFonts w:cs="Museo Sans"/>
      <w:color w:val="000000"/>
      <w:sz w:val="22"/>
      <w:szCs w:val="22"/>
    </w:rPr>
  </w:style>
  <w:style w:type="paragraph" w:customStyle="1" w:styleId="Pa6">
    <w:name w:val="Pa6"/>
    <w:basedOn w:val="Default"/>
    <w:next w:val="Default"/>
    <w:uiPriority w:val="99"/>
    <w:rsid w:val="00AF1469"/>
    <w:pPr>
      <w:spacing w:line="241" w:lineRule="atLeast"/>
    </w:pPr>
    <w:rPr>
      <w:rFonts w:ascii="Museo Sans" w:eastAsiaTheme="minorHAnsi" w:hAnsi="Museo Sans"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9A52E-ABB7-48B0-824F-BC4377ACC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12</Pages>
  <Words>4698</Words>
  <Characters>26781</Characters>
  <Application>Microsoft Office Word</Application>
  <DocSecurity>0</DocSecurity>
  <Lines>223</Lines>
  <Paragraphs>62</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31417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6</cp:revision>
  <cp:lastPrinted>2018-08-30T08:42:00Z</cp:lastPrinted>
  <dcterms:created xsi:type="dcterms:W3CDTF">2018-08-29T13:16:00Z</dcterms:created>
  <dcterms:modified xsi:type="dcterms:W3CDTF">2018-09-05T10:02:00Z</dcterms:modified>
</cp:coreProperties>
</file>