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1C2167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1C2167">
        <w:rPr>
          <w:rFonts w:ascii="Gill Sans MT" w:hAnsi="Gill Sans MT"/>
          <w:b/>
          <w:sz w:val="56"/>
          <w:szCs w:val="56"/>
        </w:rPr>
        <w:t>Rapporto</w:t>
      </w:r>
      <w:r w:rsidRPr="005C669B">
        <w:rPr>
          <w:rFonts w:ascii="Gill Sans MT" w:hAnsi="Gill Sans MT"/>
          <w:b/>
          <w:sz w:val="56"/>
          <w:szCs w:val="56"/>
        </w:rPr>
        <w:t xml:space="preserve"> </w:t>
      </w:r>
      <w:r w:rsidR="00F242E5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5D216B" w:rsidRPr="001C733E" w:rsidRDefault="005D216B" w:rsidP="005D216B">
      <w:pPr>
        <w:tabs>
          <w:tab w:val="left" w:pos="2098"/>
          <w:tab w:val="left" w:pos="4962"/>
        </w:tabs>
        <w:rPr>
          <w:rFonts w:cs="Arial"/>
          <w:position w:val="4"/>
          <w:sz w:val="28"/>
          <w:szCs w:val="28"/>
        </w:rPr>
      </w:pPr>
      <w:r w:rsidRPr="001C733E">
        <w:rPr>
          <w:rFonts w:cs="Arial"/>
          <w:position w:val="4"/>
          <w:sz w:val="28"/>
          <w:szCs w:val="28"/>
        </w:rPr>
        <w:tab/>
      </w:r>
      <w:r>
        <w:rPr>
          <w:rFonts w:cs="Arial"/>
          <w:position w:val="4"/>
          <w:sz w:val="28"/>
          <w:szCs w:val="28"/>
        </w:rPr>
        <w:t xml:space="preserve">4 febbraio </w:t>
      </w:r>
      <w:r w:rsidRPr="001C733E">
        <w:rPr>
          <w:rFonts w:cs="Arial"/>
          <w:position w:val="4"/>
          <w:sz w:val="28"/>
          <w:szCs w:val="28"/>
        </w:rPr>
        <w:t>201</w:t>
      </w:r>
      <w:r>
        <w:rPr>
          <w:rFonts w:cs="Arial"/>
          <w:position w:val="4"/>
          <w:sz w:val="28"/>
          <w:szCs w:val="28"/>
        </w:rPr>
        <w:t>9</w:t>
      </w:r>
      <w:r w:rsidRPr="001C733E">
        <w:rPr>
          <w:rFonts w:cs="Arial"/>
          <w:position w:val="4"/>
          <w:sz w:val="28"/>
          <w:szCs w:val="28"/>
        </w:rPr>
        <w:tab/>
      </w:r>
      <w:r>
        <w:rPr>
          <w:rFonts w:cs="Arial"/>
          <w:position w:val="4"/>
          <w:sz w:val="28"/>
          <w:szCs w:val="28"/>
        </w:rPr>
        <w:t>ISTITUZIONI</w:t>
      </w:r>
    </w:p>
    <w:p w:rsidR="005D216B" w:rsidRPr="005D216B" w:rsidRDefault="005D216B" w:rsidP="005D216B">
      <w:pPr>
        <w:rPr>
          <w:rFonts w:cs="Arial"/>
          <w:sz w:val="20"/>
          <w:szCs w:val="20"/>
        </w:rPr>
      </w:pPr>
    </w:p>
    <w:p w:rsidR="005D216B" w:rsidRPr="005D216B" w:rsidRDefault="005D216B" w:rsidP="005D216B">
      <w:pPr>
        <w:rPr>
          <w:rFonts w:cs="Arial"/>
          <w:sz w:val="20"/>
          <w:szCs w:val="20"/>
        </w:rPr>
      </w:pPr>
    </w:p>
    <w:p w:rsidR="005D216B" w:rsidRPr="005D216B" w:rsidRDefault="005D216B" w:rsidP="005D216B">
      <w:pPr>
        <w:rPr>
          <w:rFonts w:cs="Arial"/>
          <w:sz w:val="20"/>
          <w:szCs w:val="20"/>
        </w:rPr>
      </w:pPr>
    </w:p>
    <w:p w:rsidR="005D216B" w:rsidRDefault="005D216B" w:rsidP="005D216B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r w:rsidRPr="001C733E">
        <w:rPr>
          <w:rFonts w:eastAsia="Times New Roman" w:cs="Arial"/>
          <w:b/>
          <w:noProof/>
          <w:sz w:val="28"/>
          <w:szCs w:val="28"/>
          <w:lang w:eastAsia="it-CH"/>
        </w:rPr>
        <w:t>della Commissione delle petizioni e dei ricorsi</w:t>
      </w:r>
    </w:p>
    <w:p w:rsidR="005D216B" w:rsidRDefault="005D216B" w:rsidP="005D216B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r>
        <w:rPr>
          <w:rFonts w:eastAsia="Times New Roman" w:cs="Arial"/>
          <w:b/>
          <w:noProof/>
          <w:sz w:val="28"/>
          <w:szCs w:val="28"/>
          <w:lang w:eastAsia="it-CH"/>
        </w:rPr>
        <w:t>sulla p</w:t>
      </w:r>
      <w:r w:rsidRPr="00D53809">
        <w:rPr>
          <w:rFonts w:eastAsia="Times New Roman" w:cs="Arial"/>
          <w:b/>
          <w:noProof/>
          <w:sz w:val="28"/>
          <w:szCs w:val="28"/>
          <w:lang w:eastAsia="it-CH"/>
        </w:rPr>
        <w:t>etizione 11 settembre 2018 presentata dal signor Giorgio Ghiringhelli</w:t>
      </w:r>
      <w:r>
        <w:rPr>
          <w:rFonts w:eastAsia="Times New Roman" w:cs="Arial"/>
          <w:b/>
          <w:noProof/>
          <w:sz w:val="28"/>
          <w:szCs w:val="28"/>
          <w:lang w:eastAsia="it-CH"/>
        </w:rPr>
        <w:t>, Losone,</w:t>
      </w:r>
      <w:r w:rsidRPr="00D53809">
        <w:rPr>
          <w:rFonts w:eastAsia="Times New Roman" w:cs="Arial"/>
          <w:b/>
          <w:noProof/>
          <w:sz w:val="28"/>
          <w:szCs w:val="28"/>
          <w:lang w:eastAsia="it-CH"/>
        </w:rPr>
        <w:t xml:space="preserve"> </w:t>
      </w:r>
      <w:r>
        <w:rPr>
          <w:rFonts w:eastAsia="Times New Roman" w:cs="Arial"/>
          <w:b/>
          <w:noProof/>
          <w:sz w:val="28"/>
          <w:szCs w:val="28"/>
          <w:lang w:eastAsia="it-CH"/>
        </w:rPr>
        <w:t>"</w:t>
      </w:r>
      <w:r w:rsidRPr="00D53809">
        <w:rPr>
          <w:rFonts w:eastAsia="Times New Roman" w:cs="Arial"/>
          <w:b/>
          <w:noProof/>
          <w:sz w:val="28"/>
          <w:szCs w:val="28"/>
          <w:lang w:eastAsia="it-CH"/>
        </w:rPr>
        <w:t>Vietare nei luoghi pubblici, o aperti al pubblico o destinati a</w:t>
      </w:r>
      <w:r>
        <w:rPr>
          <w:rFonts w:eastAsia="Times New Roman" w:cs="Arial"/>
          <w:b/>
          <w:noProof/>
          <w:sz w:val="28"/>
          <w:szCs w:val="28"/>
          <w:lang w:eastAsia="it-CH"/>
        </w:rPr>
        <w:t xml:space="preserve"> offrire un servizio pubblico (</w:t>
      </w:r>
      <w:r w:rsidRPr="00D53809">
        <w:rPr>
          <w:rFonts w:eastAsia="Times New Roman" w:cs="Arial"/>
          <w:b/>
          <w:noProof/>
          <w:sz w:val="28"/>
          <w:szCs w:val="28"/>
          <w:lang w:eastAsia="it-CH"/>
        </w:rPr>
        <w:t>ev. ad eccezione dei luoghi di culto) le preghiere che contengono mess</w:t>
      </w:r>
      <w:r>
        <w:rPr>
          <w:rFonts w:eastAsia="Times New Roman" w:cs="Arial"/>
          <w:b/>
          <w:noProof/>
          <w:sz w:val="28"/>
          <w:szCs w:val="28"/>
          <w:lang w:eastAsia="it-CH"/>
        </w:rPr>
        <w:t>a</w:t>
      </w:r>
      <w:r w:rsidRPr="00D53809">
        <w:rPr>
          <w:rFonts w:eastAsia="Times New Roman" w:cs="Arial"/>
          <w:b/>
          <w:noProof/>
          <w:sz w:val="28"/>
          <w:szCs w:val="28"/>
          <w:lang w:eastAsia="it-CH"/>
        </w:rPr>
        <w:t>ggi di odio e di discriminazione verso i fedeli di altre religioni e che violano le norme de</w:t>
      </w:r>
      <w:r>
        <w:rPr>
          <w:rFonts w:eastAsia="Times New Roman" w:cs="Arial"/>
          <w:b/>
          <w:noProof/>
          <w:sz w:val="28"/>
          <w:szCs w:val="28"/>
          <w:lang w:eastAsia="it-CH"/>
        </w:rPr>
        <w:t>l Codice penale (art. 261</w:t>
      </w:r>
      <w:r w:rsidRPr="00742E97">
        <w:rPr>
          <w:rFonts w:eastAsia="Times New Roman" w:cs="Arial"/>
          <w:b/>
          <w:noProof/>
          <w:sz w:val="28"/>
          <w:szCs w:val="28"/>
          <w:vertAlign w:val="superscript"/>
          <w:lang w:eastAsia="it-CH"/>
        </w:rPr>
        <w:t>bis</w:t>
      </w:r>
      <w:r>
        <w:rPr>
          <w:rFonts w:eastAsia="Times New Roman" w:cs="Arial"/>
          <w:b/>
          <w:noProof/>
          <w:sz w:val="28"/>
          <w:szCs w:val="28"/>
          <w:lang w:eastAsia="it-CH"/>
        </w:rPr>
        <w:t>)"</w:t>
      </w:r>
    </w:p>
    <w:p w:rsidR="005D216B" w:rsidRPr="005D216B" w:rsidRDefault="005D216B" w:rsidP="005D216B">
      <w:pPr>
        <w:rPr>
          <w:rFonts w:cs="Arial"/>
          <w:sz w:val="20"/>
          <w:szCs w:val="20"/>
        </w:rPr>
      </w:pPr>
    </w:p>
    <w:p w:rsidR="005D216B" w:rsidRPr="005D216B" w:rsidRDefault="005D216B" w:rsidP="005D216B">
      <w:pPr>
        <w:rPr>
          <w:rFonts w:cs="Arial"/>
          <w:sz w:val="20"/>
          <w:szCs w:val="20"/>
        </w:rPr>
      </w:pPr>
    </w:p>
    <w:p w:rsidR="005D216B" w:rsidRPr="005D216B" w:rsidRDefault="005D216B" w:rsidP="005D216B">
      <w:pPr>
        <w:rPr>
          <w:rFonts w:cs="Arial"/>
          <w:sz w:val="20"/>
          <w:szCs w:val="20"/>
        </w:rPr>
      </w:pPr>
    </w:p>
    <w:p w:rsidR="005D216B" w:rsidRDefault="005D216B" w:rsidP="005D216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INDICE</w:t>
      </w:r>
    </w:p>
    <w:p w:rsidR="005D216B" w:rsidRPr="005D216B" w:rsidRDefault="005D216B" w:rsidP="005D216B">
      <w:pPr>
        <w:rPr>
          <w:rFonts w:cs="Arial"/>
          <w:sz w:val="12"/>
          <w:szCs w:val="12"/>
        </w:rPr>
      </w:pPr>
    </w:p>
    <w:p w:rsidR="005D216B" w:rsidRPr="005D216B" w:rsidRDefault="005D216B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r w:rsidRPr="005D216B">
        <w:rPr>
          <w:rFonts w:cs="Arial"/>
          <w:b/>
          <w:sz w:val="22"/>
          <w:szCs w:val="22"/>
        </w:rPr>
        <w:fldChar w:fldCharType="begin"/>
      </w:r>
      <w:r w:rsidRPr="005D216B">
        <w:rPr>
          <w:rFonts w:cs="Arial"/>
          <w:b/>
          <w:sz w:val="22"/>
          <w:szCs w:val="22"/>
        </w:rPr>
        <w:instrText xml:space="preserve"> TOC \o "1-1" \h \z \u </w:instrText>
      </w:r>
      <w:r w:rsidRPr="005D216B">
        <w:rPr>
          <w:rFonts w:cs="Arial"/>
          <w:b/>
          <w:sz w:val="22"/>
          <w:szCs w:val="22"/>
        </w:rPr>
        <w:fldChar w:fldCharType="separate"/>
      </w:r>
      <w:hyperlink w:anchor="_Toc187817" w:history="1">
        <w:r w:rsidRPr="005D216B">
          <w:rPr>
            <w:rStyle w:val="Collegamentoipertestuale"/>
            <w:noProof/>
            <w:sz w:val="22"/>
            <w:szCs w:val="22"/>
          </w:rPr>
          <w:t>1.</w:t>
        </w:r>
        <w:r w:rsidRPr="005D216B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Pr="005D216B">
          <w:rPr>
            <w:rStyle w:val="Collegamentoipertestuale"/>
            <w:noProof/>
            <w:sz w:val="22"/>
            <w:szCs w:val="22"/>
          </w:rPr>
          <w:t>PREMESSA</w:t>
        </w:r>
        <w:r w:rsidRPr="005D216B">
          <w:rPr>
            <w:noProof/>
            <w:webHidden/>
            <w:sz w:val="22"/>
            <w:szCs w:val="22"/>
          </w:rPr>
          <w:tab/>
        </w:r>
        <w:r w:rsidRPr="005D216B">
          <w:rPr>
            <w:noProof/>
            <w:webHidden/>
            <w:sz w:val="22"/>
            <w:szCs w:val="22"/>
          </w:rPr>
          <w:fldChar w:fldCharType="begin"/>
        </w:r>
        <w:r w:rsidRPr="005D216B">
          <w:rPr>
            <w:noProof/>
            <w:webHidden/>
            <w:sz w:val="22"/>
            <w:szCs w:val="22"/>
          </w:rPr>
          <w:instrText xml:space="preserve"> PAGEREF _Toc187817 \h </w:instrText>
        </w:r>
        <w:r w:rsidRPr="005D216B">
          <w:rPr>
            <w:noProof/>
            <w:webHidden/>
            <w:sz w:val="22"/>
            <w:szCs w:val="22"/>
          </w:rPr>
        </w:r>
        <w:r w:rsidRPr="005D216B">
          <w:rPr>
            <w:noProof/>
            <w:webHidden/>
            <w:sz w:val="22"/>
            <w:szCs w:val="22"/>
          </w:rPr>
          <w:fldChar w:fldCharType="separate"/>
        </w:r>
        <w:r w:rsidRPr="005D216B">
          <w:rPr>
            <w:noProof/>
            <w:webHidden/>
            <w:sz w:val="22"/>
            <w:szCs w:val="22"/>
          </w:rPr>
          <w:t>1</w:t>
        </w:r>
        <w:r w:rsidRPr="005D216B">
          <w:rPr>
            <w:noProof/>
            <w:webHidden/>
            <w:sz w:val="22"/>
            <w:szCs w:val="22"/>
          </w:rPr>
          <w:fldChar w:fldCharType="end"/>
        </w:r>
      </w:hyperlink>
    </w:p>
    <w:p w:rsidR="005D216B" w:rsidRPr="005D216B" w:rsidRDefault="00305703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187818" w:history="1">
        <w:r w:rsidR="005D216B" w:rsidRPr="005D216B">
          <w:rPr>
            <w:rStyle w:val="Collegamentoipertestuale"/>
            <w:noProof/>
            <w:sz w:val="22"/>
            <w:szCs w:val="22"/>
          </w:rPr>
          <w:t>2.</w:t>
        </w:r>
        <w:r w:rsidR="005D216B" w:rsidRPr="005D216B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5D216B" w:rsidRPr="005D216B">
          <w:rPr>
            <w:rStyle w:val="Collegamentoipertestuale"/>
            <w:noProof/>
            <w:sz w:val="22"/>
            <w:szCs w:val="22"/>
          </w:rPr>
          <w:t>LA PETIZIONE ALL'ESAME DELLA COMMISSIONE</w:t>
        </w:r>
        <w:r w:rsidR="005D216B" w:rsidRPr="005D216B">
          <w:rPr>
            <w:noProof/>
            <w:webHidden/>
            <w:sz w:val="22"/>
            <w:szCs w:val="22"/>
          </w:rPr>
          <w:tab/>
        </w:r>
        <w:r w:rsidR="005D216B" w:rsidRPr="005D216B">
          <w:rPr>
            <w:noProof/>
            <w:webHidden/>
            <w:sz w:val="22"/>
            <w:szCs w:val="22"/>
          </w:rPr>
          <w:fldChar w:fldCharType="begin"/>
        </w:r>
        <w:r w:rsidR="005D216B" w:rsidRPr="005D216B">
          <w:rPr>
            <w:noProof/>
            <w:webHidden/>
            <w:sz w:val="22"/>
            <w:szCs w:val="22"/>
          </w:rPr>
          <w:instrText xml:space="preserve"> PAGEREF _Toc187818 \h </w:instrText>
        </w:r>
        <w:r w:rsidR="005D216B" w:rsidRPr="005D216B">
          <w:rPr>
            <w:noProof/>
            <w:webHidden/>
            <w:sz w:val="22"/>
            <w:szCs w:val="22"/>
          </w:rPr>
        </w:r>
        <w:r w:rsidR="005D216B" w:rsidRPr="005D216B">
          <w:rPr>
            <w:noProof/>
            <w:webHidden/>
            <w:sz w:val="22"/>
            <w:szCs w:val="22"/>
          </w:rPr>
          <w:fldChar w:fldCharType="separate"/>
        </w:r>
        <w:r w:rsidR="005D216B" w:rsidRPr="005D216B">
          <w:rPr>
            <w:noProof/>
            <w:webHidden/>
            <w:sz w:val="22"/>
            <w:szCs w:val="22"/>
          </w:rPr>
          <w:t>1</w:t>
        </w:r>
        <w:r w:rsidR="005D216B" w:rsidRPr="005D216B">
          <w:rPr>
            <w:noProof/>
            <w:webHidden/>
            <w:sz w:val="22"/>
            <w:szCs w:val="22"/>
          </w:rPr>
          <w:fldChar w:fldCharType="end"/>
        </w:r>
      </w:hyperlink>
    </w:p>
    <w:p w:rsidR="005D216B" w:rsidRPr="005D216B" w:rsidRDefault="00305703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187819" w:history="1">
        <w:r w:rsidR="005D216B" w:rsidRPr="005D216B">
          <w:rPr>
            <w:rStyle w:val="Collegamentoipertestuale"/>
            <w:noProof/>
            <w:sz w:val="22"/>
            <w:szCs w:val="22"/>
          </w:rPr>
          <w:t>3.</w:t>
        </w:r>
        <w:r w:rsidR="005D216B" w:rsidRPr="005D216B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5D216B" w:rsidRPr="005D216B">
          <w:rPr>
            <w:rStyle w:val="Collegamentoipertestuale"/>
            <w:noProof/>
            <w:sz w:val="22"/>
            <w:szCs w:val="22"/>
          </w:rPr>
          <w:t>LA PREGHIERA</w:t>
        </w:r>
        <w:r w:rsidR="005D216B" w:rsidRPr="005D216B">
          <w:rPr>
            <w:noProof/>
            <w:webHidden/>
            <w:sz w:val="22"/>
            <w:szCs w:val="22"/>
          </w:rPr>
          <w:tab/>
        </w:r>
        <w:r w:rsidR="005D216B" w:rsidRPr="005D216B">
          <w:rPr>
            <w:noProof/>
            <w:webHidden/>
            <w:sz w:val="22"/>
            <w:szCs w:val="22"/>
          </w:rPr>
          <w:fldChar w:fldCharType="begin"/>
        </w:r>
        <w:r w:rsidR="005D216B" w:rsidRPr="005D216B">
          <w:rPr>
            <w:noProof/>
            <w:webHidden/>
            <w:sz w:val="22"/>
            <w:szCs w:val="22"/>
          </w:rPr>
          <w:instrText xml:space="preserve"> PAGEREF _Toc187819 \h </w:instrText>
        </w:r>
        <w:r w:rsidR="005D216B" w:rsidRPr="005D216B">
          <w:rPr>
            <w:noProof/>
            <w:webHidden/>
            <w:sz w:val="22"/>
            <w:szCs w:val="22"/>
          </w:rPr>
        </w:r>
        <w:r w:rsidR="005D216B" w:rsidRPr="005D216B">
          <w:rPr>
            <w:noProof/>
            <w:webHidden/>
            <w:sz w:val="22"/>
            <w:szCs w:val="22"/>
          </w:rPr>
          <w:fldChar w:fldCharType="separate"/>
        </w:r>
        <w:r w:rsidR="005D216B" w:rsidRPr="005D216B">
          <w:rPr>
            <w:noProof/>
            <w:webHidden/>
            <w:sz w:val="22"/>
            <w:szCs w:val="22"/>
          </w:rPr>
          <w:t>3</w:t>
        </w:r>
        <w:r w:rsidR="005D216B" w:rsidRPr="005D216B">
          <w:rPr>
            <w:noProof/>
            <w:webHidden/>
            <w:sz w:val="22"/>
            <w:szCs w:val="22"/>
          </w:rPr>
          <w:fldChar w:fldCharType="end"/>
        </w:r>
      </w:hyperlink>
    </w:p>
    <w:p w:rsidR="005D216B" w:rsidRPr="005D216B" w:rsidRDefault="00305703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187820" w:history="1">
        <w:r w:rsidR="005D216B" w:rsidRPr="005D216B">
          <w:rPr>
            <w:rStyle w:val="Collegamentoipertestuale"/>
            <w:noProof/>
            <w:sz w:val="22"/>
            <w:szCs w:val="22"/>
          </w:rPr>
          <w:t>4.</w:t>
        </w:r>
        <w:r w:rsidR="005D216B" w:rsidRPr="005D216B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5D216B" w:rsidRPr="005D216B">
          <w:rPr>
            <w:rStyle w:val="Collegamentoipertestuale"/>
            <w:noProof/>
            <w:sz w:val="22"/>
            <w:szCs w:val="22"/>
          </w:rPr>
          <w:t>INOLTRE</w:t>
        </w:r>
        <w:r w:rsidR="005D216B" w:rsidRPr="005D216B">
          <w:rPr>
            <w:noProof/>
            <w:webHidden/>
            <w:sz w:val="22"/>
            <w:szCs w:val="22"/>
          </w:rPr>
          <w:tab/>
        </w:r>
        <w:r w:rsidR="005D216B" w:rsidRPr="005D216B">
          <w:rPr>
            <w:noProof/>
            <w:webHidden/>
            <w:sz w:val="22"/>
            <w:szCs w:val="22"/>
          </w:rPr>
          <w:fldChar w:fldCharType="begin"/>
        </w:r>
        <w:r w:rsidR="005D216B" w:rsidRPr="005D216B">
          <w:rPr>
            <w:noProof/>
            <w:webHidden/>
            <w:sz w:val="22"/>
            <w:szCs w:val="22"/>
          </w:rPr>
          <w:instrText xml:space="preserve"> PAGEREF _Toc187820 \h </w:instrText>
        </w:r>
        <w:r w:rsidR="005D216B" w:rsidRPr="005D216B">
          <w:rPr>
            <w:noProof/>
            <w:webHidden/>
            <w:sz w:val="22"/>
            <w:szCs w:val="22"/>
          </w:rPr>
        </w:r>
        <w:r w:rsidR="005D216B" w:rsidRPr="005D216B">
          <w:rPr>
            <w:noProof/>
            <w:webHidden/>
            <w:sz w:val="22"/>
            <w:szCs w:val="22"/>
          </w:rPr>
          <w:fldChar w:fldCharType="separate"/>
        </w:r>
        <w:r w:rsidR="005D216B" w:rsidRPr="005D216B">
          <w:rPr>
            <w:noProof/>
            <w:webHidden/>
            <w:sz w:val="22"/>
            <w:szCs w:val="22"/>
          </w:rPr>
          <w:t>4</w:t>
        </w:r>
        <w:r w:rsidR="005D216B" w:rsidRPr="005D216B">
          <w:rPr>
            <w:noProof/>
            <w:webHidden/>
            <w:sz w:val="22"/>
            <w:szCs w:val="22"/>
          </w:rPr>
          <w:fldChar w:fldCharType="end"/>
        </w:r>
      </w:hyperlink>
    </w:p>
    <w:p w:rsidR="005D216B" w:rsidRPr="005D216B" w:rsidRDefault="00305703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187821" w:history="1">
        <w:r w:rsidR="005D216B" w:rsidRPr="005D216B">
          <w:rPr>
            <w:rStyle w:val="Collegamentoipertestuale"/>
            <w:noProof/>
            <w:sz w:val="22"/>
            <w:szCs w:val="22"/>
          </w:rPr>
          <w:t>5.</w:t>
        </w:r>
        <w:r w:rsidR="005D216B" w:rsidRPr="005D216B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5D216B" w:rsidRPr="005D216B">
          <w:rPr>
            <w:rStyle w:val="Collegamentoipertestuale"/>
            <w:noProof/>
            <w:sz w:val="22"/>
            <w:szCs w:val="22"/>
          </w:rPr>
          <w:t>CONCLUSIONE</w:t>
        </w:r>
        <w:r w:rsidR="005D216B" w:rsidRPr="005D216B">
          <w:rPr>
            <w:noProof/>
            <w:webHidden/>
            <w:sz w:val="22"/>
            <w:szCs w:val="22"/>
          </w:rPr>
          <w:tab/>
        </w:r>
        <w:r w:rsidR="005D216B" w:rsidRPr="005D216B">
          <w:rPr>
            <w:noProof/>
            <w:webHidden/>
            <w:sz w:val="22"/>
            <w:szCs w:val="22"/>
          </w:rPr>
          <w:fldChar w:fldCharType="begin"/>
        </w:r>
        <w:r w:rsidR="005D216B" w:rsidRPr="005D216B">
          <w:rPr>
            <w:noProof/>
            <w:webHidden/>
            <w:sz w:val="22"/>
            <w:szCs w:val="22"/>
          </w:rPr>
          <w:instrText xml:space="preserve"> PAGEREF _Toc187821 \h </w:instrText>
        </w:r>
        <w:r w:rsidR="005D216B" w:rsidRPr="005D216B">
          <w:rPr>
            <w:noProof/>
            <w:webHidden/>
            <w:sz w:val="22"/>
            <w:szCs w:val="22"/>
          </w:rPr>
        </w:r>
        <w:r w:rsidR="005D216B" w:rsidRPr="005D216B">
          <w:rPr>
            <w:noProof/>
            <w:webHidden/>
            <w:sz w:val="22"/>
            <w:szCs w:val="22"/>
          </w:rPr>
          <w:fldChar w:fldCharType="separate"/>
        </w:r>
        <w:r w:rsidR="005D216B" w:rsidRPr="005D216B">
          <w:rPr>
            <w:noProof/>
            <w:webHidden/>
            <w:sz w:val="22"/>
            <w:szCs w:val="22"/>
          </w:rPr>
          <w:t>4</w:t>
        </w:r>
        <w:r w:rsidR="005D216B" w:rsidRPr="005D216B">
          <w:rPr>
            <w:noProof/>
            <w:webHidden/>
            <w:sz w:val="22"/>
            <w:szCs w:val="22"/>
          </w:rPr>
          <w:fldChar w:fldCharType="end"/>
        </w:r>
      </w:hyperlink>
    </w:p>
    <w:p w:rsidR="005D216B" w:rsidRPr="005D216B" w:rsidRDefault="005D216B" w:rsidP="005D216B">
      <w:pPr>
        <w:rPr>
          <w:rFonts w:cs="Arial"/>
          <w:szCs w:val="24"/>
        </w:rPr>
      </w:pPr>
      <w:r w:rsidRPr="005D216B">
        <w:rPr>
          <w:rFonts w:cs="Arial"/>
          <w:b/>
          <w:sz w:val="22"/>
        </w:rPr>
        <w:fldChar w:fldCharType="end"/>
      </w:r>
    </w:p>
    <w:p w:rsidR="005D216B" w:rsidRDefault="005D216B" w:rsidP="005D216B">
      <w:pPr>
        <w:rPr>
          <w:rFonts w:cs="Arial"/>
          <w:szCs w:val="24"/>
        </w:rPr>
      </w:pPr>
    </w:p>
    <w:p w:rsidR="005D216B" w:rsidRPr="003413B0" w:rsidRDefault="005D216B" w:rsidP="005D216B">
      <w:pPr>
        <w:rPr>
          <w:rFonts w:cs="Arial"/>
          <w:szCs w:val="24"/>
        </w:rPr>
      </w:pPr>
    </w:p>
    <w:p w:rsidR="005D216B" w:rsidRPr="003413B0" w:rsidRDefault="005D216B" w:rsidP="005D216B">
      <w:pPr>
        <w:jc w:val="center"/>
        <w:rPr>
          <w:rFonts w:cs="Arial"/>
          <w:sz w:val="28"/>
          <w:szCs w:val="28"/>
        </w:rPr>
      </w:pPr>
      <w:r w:rsidRPr="003413B0">
        <w:rPr>
          <w:rFonts w:cs="Arial"/>
          <w:sz w:val="28"/>
          <w:szCs w:val="28"/>
        </w:rPr>
        <w:sym w:font="Wingdings" w:char="F0AF"/>
      </w:r>
      <w:r w:rsidRPr="003413B0">
        <w:rPr>
          <w:rFonts w:cs="Arial"/>
          <w:sz w:val="28"/>
          <w:szCs w:val="28"/>
        </w:rPr>
        <w:t xml:space="preserve"> </w:t>
      </w:r>
      <w:r w:rsidRPr="003413B0">
        <w:rPr>
          <w:rFonts w:cs="Arial"/>
          <w:sz w:val="28"/>
          <w:szCs w:val="28"/>
        </w:rPr>
        <w:sym w:font="Wingdings" w:char="F0AF"/>
      </w:r>
      <w:r w:rsidRPr="003413B0">
        <w:rPr>
          <w:rFonts w:cs="Arial"/>
          <w:sz w:val="28"/>
          <w:szCs w:val="28"/>
        </w:rPr>
        <w:t xml:space="preserve"> </w:t>
      </w:r>
      <w:r w:rsidRPr="003413B0">
        <w:rPr>
          <w:rFonts w:cs="Arial"/>
          <w:sz w:val="28"/>
          <w:szCs w:val="28"/>
        </w:rPr>
        <w:sym w:font="Wingdings" w:char="F0AF"/>
      </w:r>
      <w:r w:rsidRPr="003413B0">
        <w:rPr>
          <w:rFonts w:cs="Arial"/>
          <w:sz w:val="28"/>
          <w:szCs w:val="28"/>
        </w:rPr>
        <w:t xml:space="preserve"> </w:t>
      </w:r>
      <w:r w:rsidRPr="003413B0">
        <w:rPr>
          <w:rFonts w:cs="Arial"/>
          <w:sz w:val="28"/>
          <w:szCs w:val="28"/>
        </w:rPr>
        <w:sym w:font="Wingdings" w:char="F0AF"/>
      </w:r>
      <w:r w:rsidRPr="003413B0">
        <w:rPr>
          <w:rFonts w:cs="Arial"/>
          <w:sz w:val="28"/>
          <w:szCs w:val="28"/>
        </w:rPr>
        <w:t xml:space="preserve"> </w:t>
      </w:r>
      <w:r w:rsidRPr="003413B0">
        <w:rPr>
          <w:rFonts w:cs="Arial"/>
          <w:sz w:val="28"/>
          <w:szCs w:val="28"/>
        </w:rPr>
        <w:sym w:font="Wingdings" w:char="F0AF"/>
      </w:r>
    </w:p>
    <w:p w:rsidR="005D216B" w:rsidRPr="005D216B" w:rsidRDefault="005D216B" w:rsidP="005D216B">
      <w:pPr>
        <w:rPr>
          <w:rFonts w:cs="Arial"/>
          <w:sz w:val="28"/>
          <w:szCs w:val="28"/>
        </w:rPr>
      </w:pPr>
    </w:p>
    <w:p w:rsidR="005D216B" w:rsidRPr="005D216B" w:rsidRDefault="005D216B" w:rsidP="005D216B">
      <w:pPr>
        <w:rPr>
          <w:rFonts w:cs="Arial"/>
          <w:sz w:val="28"/>
          <w:szCs w:val="28"/>
        </w:rPr>
      </w:pPr>
    </w:p>
    <w:p w:rsidR="005D216B" w:rsidRPr="001C733E" w:rsidRDefault="005D216B" w:rsidP="005D216B">
      <w:pPr>
        <w:pStyle w:val="Titolo1"/>
      </w:pPr>
      <w:bookmarkStart w:id="1" w:name="_Toc182862"/>
      <w:bookmarkStart w:id="2" w:name="_Toc187817"/>
      <w:r w:rsidRPr="001C733E">
        <w:t>P</w:t>
      </w:r>
      <w:r>
        <w:t>REMESSA</w:t>
      </w:r>
      <w:bookmarkEnd w:id="1"/>
      <w:bookmarkEnd w:id="2"/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noProof/>
          <w:szCs w:val="24"/>
          <w:lang w:eastAsia="it-CH"/>
        </w:rPr>
      </w:pPr>
      <w:r w:rsidRPr="00D53809">
        <w:rPr>
          <w:rFonts w:eastAsia="Times New Roman" w:cs="Arial"/>
          <w:noProof/>
          <w:szCs w:val="24"/>
          <w:lang w:eastAsia="it-CH"/>
        </w:rPr>
        <w:t>L</w:t>
      </w:r>
      <w:r>
        <w:rPr>
          <w:rFonts w:eastAsia="Times New Roman" w:cs="Arial"/>
          <w:noProof/>
          <w:szCs w:val="24"/>
          <w:lang w:eastAsia="it-CH"/>
        </w:rPr>
        <w:t>'</w:t>
      </w:r>
      <w:r w:rsidRPr="00D53809">
        <w:rPr>
          <w:rFonts w:eastAsia="Times New Roman" w:cs="Arial"/>
          <w:noProof/>
          <w:szCs w:val="24"/>
          <w:lang w:eastAsia="it-CH"/>
        </w:rPr>
        <w:t>incarico assunto dal sottoscritto relatore d</w:t>
      </w:r>
      <w:r>
        <w:rPr>
          <w:rFonts w:eastAsia="Times New Roman" w:cs="Arial"/>
          <w:noProof/>
          <w:szCs w:val="24"/>
          <w:lang w:eastAsia="it-CH"/>
        </w:rPr>
        <w:t>i presentare il rapporto sulla p</w:t>
      </w:r>
      <w:r w:rsidRPr="00D53809">
        <w:rPr>
          <w:rFonts w:eastAsia="Times New Roman" w:cs="Arial"/>
          <w:noProof/>
          <w:szCs w:val="24"/>
          <w:lang w:eastAsia="it-CH"/>
        </w:rPr>
        <w:t>etizione citata entro termini</w:t>
      </w:r>
      <w:r>
        <w:rPr>
          <w:rFonts w:eastAsia="Times New Roman" w:cs="Arial"/>
          <w:noProof/>
          <w:szCs w:val="24"/>
          <w:lang w:eastAsia="it-CH"/>
        </w:rPr>
        <w:t xml:space="preserve"> di tempo ragionevoli (cfr. art. 8 lett. l della Costituzione cantonale)</w:t>
      </w:r>
      <w:r w:rsidRPr="00D53809">
        <w:rPr>
          <w:rFonts w:eastAsia="Times New Roman" w:cs="Arial"/>
          <w:noProof/>
          <w:szCs w:val="24"/>
          <w:lang w:eastAsia="it-CH"/>
        </w:rPr>
        <w:t xml:space="preserve"> è avvenuto dopo ampia</w:t>
      </w:r>
      <w:r>
        <w:rPr>
          <w:rFonts w:eastAsia="Times New Roman" w:cs="Arial"/>
          <w:noProof/>
          <w:szCs w:val="24"/>
          <w:lang w:eastAsia="it-CH"/>
        </w:rPr>
        <w:t xml:space="preserve"> e appassionata</w:t>
      </w:r>
      <w:r w:rsidRPr="00D53809">
        <w:rPr>
          <w:rFonts w:eastAsia="Times New Roman" w:cs="Arial"/>
          <w:noProof/>
          <w:szCs w:val="24"/>
          <w:lang w:eastAsia="it-CH"/>
        </w:rPr>
        <w:t xml:space="preserve"> discussione</w:t>
      </w:r>
      <w:r>
        <w:rPr>
          <w:rFonts w:eastAsia="Times New Roman" w:cs="Arial"/>
          <w:noProof/>
          <w:szCs w:val="24"/>
          <w:lang w:eastAsia="it-CH"/>
        </w:rPr>
        <w:t xml:space="preserve"> sul merito della tematica</w:t>
      </w:r>
      <w:r w:rsidRPr="00D53809">
        <w:rPr>
          <w:rFonts w:eastAsia="Times New Roman" w:cs="Arial"/>
          <w:noProof/>
          <w:szCs w:val="24"/>
          <w:lang w:eastAsia="it-CH"/>
        </w:rPr>
        <w:t xml:space="preserve"> e</w:t>
      </w:r>
      <w:r>
        <w:rPr>
          <w:rFonts w:eastAsia="Times New Roman" w:cs="Arial"/>
          <w:noProof/>
          <w:szCs w:val="24"/>
          <w:lang w:eastAsia="it-CH"/>
        </w:rPr>
        <w:t xml:space="preserve"> relativi </w:t>
      </w:r>
      <w:r w:rsidRPr="00D53809">
        <w:rPr>
          <w:rFonts w:eastAsia="Times New Roman" w:cs="Arial"/>
          <w:noProof/>
          <w:szCs w:val="24"/>
          <w:lang w:eastAsia="it-CH"/>
        </w:rPr>
        <w:t xml:space="preserve"> approfondim</w:t>
      </w:r>
      <w:r>
        <w:rPr>
          <w:rFonts w:eastAsia="Times New Roman" w:cs="Arial"/>
          <w:noProof/>
          <w:szCs w:val="24"/>
          <w:lang w:eastAsia="it-CH"/>
        </w:rPr>
        <w:t xml:space="preserve">enti da parte della Commissione </w:t>
      </w:r>
      <w:r w:rsidRPr="00644E32">
        <w:rPr>
          <w:rFonts w:eastAsia="Times New Roman" w:cs="Arial"/>
          <w:noProof/>
          <w:szCs w:val="24"/>
          <w:lang w:eastAsia="it-CH"/>
        </w:rPr>
        <w:t>conclusisi optando, a maggioranza, per l'archiviazione della stessa; tuttavia condannando con forza qualsiasi forma di incitamento all'odio, alla violenza in senso lato e alla discrminazione.</w:t>
      </w:r>
    </w:p>
    <w:p w:rsidR="005D216B" w:rsidRPr="005D216B" w:rsidRDefault="005D216B" w:rsidP="005D216B">
      <w:pPr>
        <w:rPr>
          <w:noProof/>
          <w:sz w:val="28"/>
          <w:szCs w:val="28"/>
          <w:lang w:eastAsia="it-CH"/>
        </w:rPr>
      </w:pPr>
    </w:p>
    <w:p w:rsidR="005D216B" w:rsidRPr="005D216B" w:rsidRDefault="005D216B" w:rsidP="005D216B">
      <w:pPr>
        <w:rPr>
          <w:sz w:val="28"/>
          <w:szCs w:val="28"/>
        </w:rPr>
      </w:pPr>
    </w:p>
    <w:p w:rsidR="005D216B" w:rsidRPr="001C733E" w:rsidRDefault="005D216B" w:rsidP="005D216B">
      <w:pPr>
        <w:pStyle w:val="Titolo1"/>
      </w:pPr>
      <w:bookmarkStart w:id="3" w:name="_Toc182863"/>
      <w:bookmarkStart w:id="4" w:name="_Toc187818"/>
      <w:r w:rsidRPr="001C733E">
        <w:t>L</w:t>
      </w:r>
      <w:r>
        <w:t>A PETIZIONE ALL'ESAME DELLA COMMISSIONE</w:t>
      </w:r>
      <w:bookmarkEnd w:id="3"/>
      <w:bookmarkEnd w:id="4"/>
    </w:p>
    <w:p w:rsidR="005D216B" w:rsidRDefault="005D216B" w:rsidP="005D216B">
      <w:pPr>
        <w:rPr>
          <w:lang w:eastAsia="it-CH"/>
        </w:rPr>
      </w:pPr>
      <w:r w:rsidRPr="0078112E">
        <w:rPr>
          <w:lang w:eastAsia="it-CH"/>
        </w:rPr>
        <w:t xml:space="preserve">Lo </w:t>
      </w:r>
      <w:r w:rsidRPr="0078112E">
        <w:rPr>
          <w:noProof/>
          <w:lang w:eastAsia="it-CH"/>
        </w:rPr>
        <w:t>scorso</w:t>
      </w:r>
      <w:r w:rsidRPr="0078112E">
        <w:rPr>
          <w:lang w:eastAsia="it-CH"/>
        </w:rPr>
        <w:t xml:space="preserve"> 11 settembre, il </w:t>
      </w:r>
      <w:r>
        <w:rPr>
          <w:lang w:eastAsia="it-CH"/>
        </w:rPr>
        <w:t>s</w:t>
      </w:r>
      <w:r w:rsidRPr="0078112E">
        <w:rPr>
          <w:lang w:eastAsia="it-CH"/>
        </w:rPr>
        <w:t>ignor Giorgio Ghiringhelli</w:t>
      </w:r>
      <w:r>
        <w:rPr>
          <w:lang w:eastAsia="it-CH"/>
        </w:rPr>
        <w:t xml:space="preserve"> </w:t>
      </w:r>
      <w:r w:rsidRPr="0078112E">
        <w:rPr>
          <w:lang w:eastAsia="it-CH"/>
        </w:rPr>
        <w:t>ha inoltrato al Gran Consiglio una petizione con la quale chiede di introdurre nella</w:t>
      </w:r>
      <w:r>
        <w:rPr>
          <w:lang w:eastAsia="it-CH"/>
        </w:rPr>
        <w:t xml:space="preserve"> </w:t>
      </w:r>
      <w:r w:rsidRPr="0078112E">
        <w:rPr>
          <w:lang w:eastAsia="it-CH"/>
        </w:rPr>
        <w:t>Legge sull</w:t>
      </w:r>
      <w:r>
        <w:rPr>
          <w:lang w:eastAsia="it-CH"/>
        </w:rPr>
        <w:t>'</w:t>
      </w:r>
      <w:r w:rsidRPr="0078112E">
        <w:rPr>
          <w:lang w:eastAsia="it-CH"/>
        </w:rPr>
        <w:t>ordine pubblico</w:t>
      </w:r>
      <w:r>
        <w:rPr>
          <w:lang w:eastAsia="it-CH"/>
        </w:rPr>
        <w:t xml:space="preserve"> (</w:t>
      </w:r>
      <w:proofErr w:type="spellStart"/>
      <w:r>
        <w:rPr>
          <w:lang w:eastAsia="it-CH"/>
        </w:rPr>
        <w:t>LOrP</w:t>
      </w:r>
      <w:proofErr w:type="spellEnd"/>
      <w:r>
        <w:rPr>
          <w:lang w:eastAsia="it-CH"/>
        </w:rPr>
        <w:t>)</w:t>
      </w:r>
      <w:r w:rsidRPr="0078112E">
        <w:rPr>
          <w:lang w:eastAsia="it-CH"/>
        </w:rPr>
        <w:t xml:space="preserve"> il divieto di recitare preghiere negli spazi pubblici (</w:t>
      </w:r>
      <w:r>
        <w:rPr>
          <w:lang w:eastAsia="it-CH"/>
        </w:rPr>
        <w:t xml:space="preserve">eventualmente </w:t>
      </w:r>
      <w:r w:rsidRPr="0078112E">
        <w:rPr>
          <w:lang w:eastAsia="it-CH"/>
        </w:rPr>
        <w:t>ad</w:t>
      </w:r>
      <w:r>
        <w:rPr>
          <w:lang w:eastAsia="it-CH"/>
        </w:rPr>
        <w:t xml:space="preserve"> eccezione dei luoghi di culto)</w:t>
      </w:r>
      <w:r w:rsidRPr="0078112E">
        <w:rPr>
          <w:lang w:eastAsia="it-CH"/>
        </w:rPr>
        <w:t xml:space="preserve"> che – nella fattispecie quelle islamiche – contengono messaggi di odio e di discriminazione verso i fedeli di altre religioni, in particolare </w:t>
      </w:r>
      <w:r>
        <w:rPr>
          <w:lang w:eastAsia="it-CH"/>
        </w:rPr>
        <w:t>E</w:t>
      </w:r>
      <w:r w:rsidRPr="0078112E">
        <w:rPr>
          <w:lang w:eastAsia="it-CH"/>
        </w:rPr>
        <w:t xml:space="preserve">brei e </w:t>
      </w:r>
      <w:r>
        <w:rPr>
          <w:lang w:eastAsia="it-CH"/>
        </w:rPr>
        <w:t>Cristiani.</w:t>
      </w:r>
    </w:p>
    <w:p w:rsidR="005D216B" w:rsidRPr="005D216B" w:rsidRDefault="005D216B" w:rsidP="005D216B">
      <w:pPr>
        <w:rPr>
          <w:sz w:val="12"/>
          <w:szCs w:val="12"/>
          <w:lang w:eastAsia="it-CH"/>
        </w:rPr>
      </w:pPr>
    </w:p>
    <w:p w:rsidR="005D216B" w:rsidRDefault="005D216B" w:rsidP="005D216B">
      <w:pPr>
        <w:rPr>
          <w:lang w:eastAsia="it-CH"/>
        </w:rPr>
      </w:pPr>
      <w:r>
        <w:rPr>
          <w:lang w:eastAsia="it-CH"/>
        </w:rPr>
        <w:lastRenderedPageBreak/>
        <w:t>Se così fosse</w:t>
      </w:r>
      <w:r w:rsidRPr="0078112E">
        <w:rPr>
          <w:lang w:eastAsia="it-CH"/>
        </w:rPr>
        <w:t xml:space="preserve">, </w:t>
      </w:r>
      <w:r w:rsidRPr="0078112E">
        <w:rPr>
          <w:noProof/>
          <w:lang w:eastAsia="it-CH"/>
        </w:rPr>
        <w:t>indubbiamente</w:t>
      </w:r>
      <w:r w:rsidRPr="0078112E">
        <w:rPr>
          <w:lang w:eastAsia="it-CH"/>
        </w:rPr>
        <w:t xml:space="preserve">, si </w:t>
      </w:r>
      <w:r>
        <w:rPr>
          <w:lang w:eastAsia="it-CH"/>
        </w:rPr>
        <w:t xml:space="preserve">violerebbero </w:t>
      </w:r>
      <w:r w:rsidRPr="0078112E">
        <w:rPr>
          <w:lang w:eastAsia="it-CH"/>
        </w:rPr>
        <w:t>le norme del Codice penale</w:t>
      </w:r>
      <w:r>
        <w:rPr>
          <w:lang w:eastAsia="it-CH"/>
        </w:rPr>
        <w:t xml:space="preserve"> svizzero (CP),</w:t>
      </w:r>
      <w:r w:rsidRPr="0078112E">
        <w:rPr>
          <w:lang w:eastAsia="it-CH"/>
        </w:rPr>
        <w:t xml:space="preserve"> di c</w:t>
      </w:r>
      <w:r>
        <w:rPr>
          <w:lang w:eastAsia="it-CH"/>
        </w:rPr>
        <w:t>ui riportiamo alcuni stralci:</w:t>
      </w:r>
    </w:p>
    <w:p w:rsidR="005D216B" w:rsidRPr="005D216B" w:rsidRDefault="005D216B" w:rsidP="005D216B">
      <w:pPr>
        <w:rPr>
          <w:sz w:val="20"/>
          <w:szCs w:val="20"/>
          <w:lang w:eastAsia="it-CH"/>
        </w:rPr>
      </w:pPr>
    </w:p>
    <w:p w:rsidR="005D216B" w:rsidRPr="005D216B" w:rsidRDefault="005D216B" w:rsidP="005D216B">
      <w:pPr>
        <w:shd w:val="clear" w:color="auto" w:fill="FFFFFF"/>
        <w:ind w:left="567" w:right="567"/>
        <w:rPr>
          <w:rFonts w:eastAsia="Times New Roman" w:cs="Arial"/>
          <w:b/>
          <w:i/>
          <w:sz w:val="22"/>
          <w:lang w:eastAsia="it-CH"/>
        </w:rPr>
      </w:pPr>
      <w:r w:rsidRPr="005D216B">
        <w:rPr>
          <w:rFonts w:eastAsia="Times New Roman" w:cs="Arial"/>
          <w:b/>
          <w:i/>
          <w:sz w:val="22"/>
          <w:lang w:eastAsia="it-CH"/>
        </w:rPr>
        <w:t>art. 261 - Perturbamento della libertà di credenza e di culto</w:t>
      </w:r>
    </w:p>
    <w:p w:rsidR="005D216B" w:rsidRPr="005D216B" w:rsidRDefault="005D216B" w:rsidP="005D216B">
      <w:pPr>
        <w:shd w:val="clear" w:color="auto" w:fill="FFFFFF"/>
        <w:spacing w:before="60"/>
        <w:ind w:left="567" w:right="567"/>
        <w:rPr>
          <w:rFonts w:eastAsia="Times New Roman" w:cs="Arial"/>
          <w:i/>
          <w:sz w:val="22"/>
          <w:lang w:eastAsia="it-CH"/>
        </w:rPr>
      </w:pPr>
      <w:r w:rsidRPr="005D216B">
        <w:rPr>
          <w:rFonts w:eastAsia="Times New Roman" w:cs="Arial"/>
          <w:i/>
          <w:sz w:val="22"/>
          <w:lang w:eastAsia="it-CH"/>
        </w:rPr>
        <w:t>Chiunque pubblicamente e in modo abbietto offende o schernisce le convinzioni altrui in materi di credenza, particolarmente di credenza in Dio […] è punito con la pena pecuniaria sino a 180 aliquote giornaliere.</w:t>
      </w:r>
    </w:p>
    <w:p w:rsidR="005D216B" w:rsidRPr="005D216B" w:rsidRDefault="005D216B" w:rsidP="005D216B">
      <w:pPr>
        <w:rPr>
          <w:sz w:val="16"/>
          <w:szCs w:val="16"/>
          <w:lang w:eastAsia="it-CH"/>
        </w:rPr>
      </w:pPr>
    </w:p>
    <w:p w:rsidR="005D216B" w:rsidRPr="005D216B" w:rsidRDefault="005D216B" w:rsidP="005D216B">
      <w:pPr>
        <w:shd w:val="clear" w:color="auto" w:fill="FFFFFF"/>
        <w:ind w:left="567" w:right="567"/>
        <w:rPr>
          <w:rFonts w:eastAsia="Times New Roman" w:cs="Arial"/>
          <w:b/>
          <w:i/>
          <w:sz w:val="22"/>
          <w:lang w:eastAsia="it-CH"/>
        </w:rPr>
      </w:pPr>
      <w:r w:rsidRPr="005D216B">
        <w:rPr>
          <w:rFonts w:eastAsia="Times New Roman" w:cs="Arial"/>
          <w:b/>
          <w:i/>
          <w:sz w:val="22"/>
          <w:lang w:eastAsia="it-CH"/>
        </w:rPr>
        <w:t>art. 261</w:t>
      </w:r>
      <w:r w:rsidRPr="005D216B">
        <w:rPr>
          <w:rFonts w:eastAsia="Times New Roman" w:cs="Arial"/>
          <w:b/>
          <w:i/>
          <w:sz w:val="22"/>
          <w:vertAlign w:val="superscript"/>
          <w:lang w:eastAsia="it-CH"/>
        </w:rPr>
        <w:t>bis</w:t>
      </w:r>
      <w:r w:rsidRPr="005D216B">
        <w:rPr>
          <w:rFonts w:eastAsia="Times New Roman" w:cs="Arial"/>
          <w:b/>
          <w:i/>
          <w:sz w:val="22"/>
          <w:lang w:eastAsia="it-CH"/>
        </w:rPr>
        <w:t xml:space="preserve"> </w:t>
      </w:r>
      <w:r>
        <w:rPr>
          <w:rFonts w:eastAsia="Times New Roman" w:cs="Arial"/>
          <w:b/>
          <w:i/>
          <w:sz w:val="22"/>
          <w:lang w:eastAsia="it-CH"/>
        </w:rPr>
        <w:t xml:space="preserve">- </w:t>
      </w:r>
      <w:r w:rsidRPr="005D216B">
        <w:rPr>
          <w:rFonts w:eastAsia="Times New Roman" w:cs="Arial"/>
          <w:b/>
          <w:i/>
          <w:sz w:val="22"/>
          <w:lang w:eastAsia="it-CH"/>
        </w:rPr>
        <w:t>Discriminazione razziale</w:t>
      </w:r>
    </w:p>
    <w:p w:rsidR="005D216B" w:rsidRPr="005D216B" w:rsidRDefault="005D216B" w:rsidP="005D216B">
      <w:pPr>
        <w:shd w:val="clear" w:color="auto" w:fill="FFFFFF"/>
        <w:spacing w:before="60"/>
        <w:ind w:left="567" w:right="567"/>
        <w:rPr>
          <w:rFonts w:eastAsia="Times New Roman" w:cs="Arial"/>
          <w:i/>
          <w:sz w:val="22"/>
          <w:lang w:eastAsia="it-CH"/>
        </w:rPr>
      </w:pPr>
      <w:r w:rsidRPr="005D216B">
        <w:rPr>
          <w:rFonts w:eastAsia="Times New Roman" w:cs="Arial"/>
          <w:i/>
          <w:sz w:val="22"/>
          <w:lang w:eastAsia="it-CH"/>
        </w:rPr>
        <w:t>Chiunque incita pubblicamente all'odio o alla discriminazione contro una persona o un gruppo di persone per la loro razza, etnia o religione; chiunque propaga pubblicamente un'ideologia intesa a discreditare o calunniare sistematicamente i membri di una razza, etnia o religione […] è punito con una pena detentiva fino a tre anni o con una pena pecuniaria.</w:t>
      </w:r>
    </w:p>
    <w:p w:rsidR="005D216B" w:rsidRDefault="005D216B" w:rsidP="005D216B">
      <w:pPr>
        <w:rPr>
          <w:lang w:eastAsia="it-CH"/>
        </w:rPr>
      </w:pPr>
    </w:p>
    <w:p w:rsidR="005D216B" w:rsidRPr="000A44D3" w:rsidRDefault="005D216B" w:rsidP="005D216B">
      <w:pPr>
        <w:rPr>
          <w:lang w:eastAsia="it-CH"/>
        </w:rPr>
      </w:pPr>
      <w:r w:rsidRPr="0078112E">
        <w:rPr>
          <w:lang w:eastAsia="it-CH"/>
        </w:rPr>
        <w:t xml:space="preserve">Nel testo prima e nella successiva audizione poi, il </w:t>
      </w:r>
      <w:proofErr w:type="spellStart"/>
      <w:r w:rsidRPr="0078112E">
        <w:rPr>
          <w:lang w:eastAsia="it-CH"/>
        </w:rPr>
        <w:t>petente</w:t>
      </w:r>
      <w:proofErr w:type="spellEnd"/>
      <w:r w:rsidRPr="0078112E">
        <w:rPr>
          <w:lang w:eastAsia="it-CH"/>
        </w:rPr>
        <w:t xml:space="preserve"> ha evidenziato la crescente azione di islamizzazione in atto in Europa mediante </w:t>
      </w:r>
      <w:r>
        <w:rPr>
          <w:lang w:eastAsia="it-CH"/>
        </w:rPr>
        <w:t>"</w:t>
      </w:r>
      <w:r w:rsidRPr="0078112E">
        <w:rPr>
          <w:lang w:eastAsia="it-CH"/>
        </w:rPr>
        <w:t>preghiere i</w:t>
      </w:r>
      <w:r>
        <w:rPr>
          <w:lang w:eastAsia="it-CH"/>
        </w:rPr>
        <w:t>n pubblico"</w:t>
      </w:r>
      <w:r w:rsidRPr="0078112E">
        <w:rPr>
          <w:lang w:eastAsia="it-CH"/>
        </w:rPr>
        <w:t xml:space="preserve">, in particolare </w:t>
      </w:r>
      <w:r>
        <w:rPr>
          <w:lang w:eastAsia="it-CH"/>
        </w:rPr>
        <w:t xml:space="preserve">in </w:t>
      </w:r>
      <w:r w:rsidRPr="000A44D3">
        <w:rPr>
          <w:lang w:eastAsia="it-CH"/>
        </w:rPr>
        <w:t>Francia, Inghilterra, Belgio, Svezia, Olanda, Germania e Italia; una strategia orchestrata in modo apparentemente semplice</w:t>
      </w:r>
      <w:r>
        <w:rPr>
          <w:lang w:eastAsia="it-CH"/>
        </w:rPr>
        <w:t>,</w:t>
      </w:r>
      <w:r w:rsidRPr="000A44D3">
        <w:rPr>
          <w:lang w:eastAsia="it-CH"/>
        </w:rPr>
        <w:t xml:space="preserve"> ma finalizzata a conquistare l</w:t>
      </w:r>
      <w:r>
        <w:rPr>
          <w:lang w:eastAsia="it-CH"/>
        </w:rPr>
        <w:t>'</w:t>
      </w:r>
      <w:r w:rsidRPr="000A44D3">
        <w:rPr>
          <w:lang w:eastAsia="it-CH"/>
        </w:rPr>
        <w:t>Europa, islamizzandola.</w:t>
      </w:r>
    </w:p>
    <w:p w:rsidR="005D216B" w:rsidRPr="007B539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BB450B">
        <w:rPr>
          <w:rFonts w:eastAsia="Times New Roman" w:cs="Arial"/>
          <w:szCs w:val="24"/>
          <w:lang w:eastAsia="it-CH"/>
        </w:rPr>
        <w:t xml:space="preserve">D'altro canto, non si può negare quanto più volte affermato da </w:t>
      </w:r>
      <w:r>
        <w:rPr>
          <w:rFonts w:eastAsia="Times New Roman" w:cs="Arial"/>
          <w:szCs w:val="24"/>
          <w:lang w:eastAsia="it-CH"/>
        </w:rPr>
        <w:t xml:space="preserve">Papa </w:t>
      </w:r>
      <w:r w:rsidRPr="00BB450B">
        <w:rPr>
          <w:rFonts w:eastAsia="Times New Roman" w:cs="Arial"/>
          <w:szCs w:val="24"/>
          <w:lang w:eastAsia="it-CH"/>
        </w:rPr>
        <w:t xml:space="preserve">Benedetto XVI, secondo cui, </w:t>
      </w:r>
      <w:r w:rsidRPr="007B539B">
        <w:rPr>
          <w:rFonts w:eastAsia="Times New Roman" w:cs="Arial"/>
          <w:szCs w:val="24"/>
          <w:lang w:eastAsia="it-CH"/>
        </w:rPr>
        <w:t>a prescindere dall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Islam,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 xml:space="preserve">Europa si sta vieppiù scristianizzando a favore di una crescente </w:t>
      </w:r>
      <w:r w:rsidRPr="00247AA1">
        <w:rPr>
          <w:rFonts w:eastAsia="Times New Roman" w:cs="Arial"/>
          <w:b/>
          <w:szCs w:val="24"/>
          <w:lang w:eastAsia="it-CH"/>
        </w:rPr>
        <w:t>indifferenza</w:t>
      </w:r>
      <w:r w:rsidRPr="007B539B">
        <w:rPr>
          <w:rFonts w:eastAsia="Times New Roman" w:cs="Arial"/>
          <w:szCs w:val="24"/>
          <w:lang w:eastAsia="it-CH"/>
        </w:rPr>
        <w:t xml:space="preserve"> verso qualsiasi Fede religiosa.</w:t>
      </w:r>
    </w:p>
    <w:p w:rsidR="005D216B" w:rsidRPr="000A44D3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0A44D3">
        <w:rPr>
          <w:rFonts w:eastAsia="Times New Roman" w:cs="Arial"/>
          <w:szCs w:val="24"/>
          <w:lang w:eastAsia="it-CH"/>
        </w:rPr>
        <w:t xml:space="preserve">La </w:t>
      </w:r>
      <w:r>
        <w:rPr>
          <w:rFonts w:eastAsia="Times New Roman" w:cs="Arial"/>
          <w:szCs w:val="24"/>
          <w:lang w:eastAsia="it-CH"/>
        </w:rPr>
        <w:t xml:space="preserve">petizione in esame esprime </w:t>
      </w:r>
      <w:r w:rsidRPr="000A44D3">
        <w:rPr>
          <w:rFonts w:eastAsia="Times New Roman" w:cs="Arial"/>
          <w:szCs w:val="24"/>
          <w:lang w:eastAsia="it-CH"/>
        </w:rPr>
        <w:t xml:space="preserve">forte preoccupazione per </w:t>
      </w:r>
      <w:r>
        <w:rPr>
          <w:rFonts w:eastAsia="Times New Roman" w:cs="Arial"/>
          <w:szCs w:val="24"/>
          <w:lang w:eastAsia="it-CH"/>
        </w:rPr>
        <w:t xml:space="preserve">i luoghi e per </w:t>
      </w:r>
      <w:r w:rsidRPr="000A44D3">
        <w:rPr>
          <w:rFonts w:eastAsia="Times New Roman" w:cs="Arial"/>
          <w:szCs w:val="24"/>
          <w:lang w:eastAsia="it-CH"/>
        </w:rPr>
        <w:t>le modalità con cui si svolgono le preghiere (nei giardini pubblici, nei posteggi di centri commerciali, negli aeroporti, nelle stazioni, nelle piazze, nelle pubbliche vie</w:t>
      </w:r>
      <w:r>
        <w:rPr>
          <w:rFonts w:eastAsia="Times New Roman" w:cs="Arial"/>
          <w:szCs w:val="24"/>
          <w:lang w:eastAsia="it-CH"/>
        </w:rPr>
        <w:t>, ecc.</w:t>
      </w:r>
      <w:r w:rsidRPr="000A44D3">
        <w:rPr>
          <w:rFonts w:eastAsia="Times New Roman" w:cs="Arial"/>
          <w:szCs w:val="24"/>
          <w:lang w:eastAsia="it-CH"/>
        </w:rPr>
        <w:t>)</w:t>
      </w:r>
      <w:r>
        <w:rPr>
          <w:rFonts w:eastAsia="Times New Roman" w:cs="Arial"/>
          <w:szCs w:val="24"/>
          <w:lang w:eastAsia="it-CH"/>
        </w:rPr>
        <w:t>,</w:t>
      </w:r>
      <w:r w:rsidRPr="000A44D3">
        <w:rPr>
          <w:rFonts w:eastAsia="Times New Roman" w:cs="Arial"/>
          <w:szCs w:val="24"/>
          <w:lang w:eastAsia="it-CH"/>
        </w:rPr>
        <w:t xml:space="preserve"> a maggior ragione se le stesse incitano all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>odio verso altrui credenze e in questo senso ha</w:t>
      </w:r>
      <w:r>
        <w:rPr>
          <w:rFonts w:eastAsia="Times New Roman" w:cs="Arial"/>
          <w:szCs w:val="24"/>
          <w:lang w:eastAsia="it-CH"/>
        </w:rPr>
        <w:t xml:space="preserve"> avuto</w:t>
      </w:r>
      <w:r w:rsidRPr="000A44D3">
        <w:rPr>
          <w:rFonts w:eastAsia="Times New Roman" w:cs="Arial"/>
          <w:szCs w:val="24"/>
          <w:lang w:eastAsia="it-CH"/>
        </w:rPr>
        <w:t xml:space="preserve"> il merito di suscitare tutta 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>attenzione della nostra Commissione.</w:t>
      </w:r>
    </w:p>
    <w:p w:rsidR="005D216B" w:rsidRPr="000A44D3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0A44D3">
        <w:rPr>
          <w:rFonts w:eastAsia="Times New Roman" w:cs="Arial"/>
          <w:szCs w:val="24"/>
          <w:lang w:eastAsia="it-CH"/>
        </w:rPr>
        <w:t xml:space="preserve">Il testo prodotto dal </w:t>
      </w:r>
      <w:r>
        <w:rPr>
          <w:rFonts w:eastAsia="Times New Roman" w:cs="Arial"/>
          <w:szCs w:val="24"/>
          <w:lang w:eastAsia="it-CH"/>
        </w:rPr>
        <w:t>s</w:t>
      </w:r>
      <w:r w:rsidRPr="000A44D3">
        <w:rPr>
          <w:rFonts w:eastAsia="Times New Roman" w:cs="Arial"/>
          <w:szCs w:val="24"/>
          <w:lang w:eastAsia="it-CH"/>
        </w:rPr>
        <w:t>ignor Ghiringhelli</w:t>
      </w:r>
      <w:r>
        <w:rPr>
          <w:rFonts w:eastAsia="Times New Roman" w:cs="Arial"/>
          <w:szCs w:val="24"/>
          <w:lang w:eastAsia="it-CH"/>
        </w:rPr>
        <w:t xml:space="preserve"> è</w:t>
      </w:r>
      <w:r w:rsidRPr="000A44D3">
        <w:rPr>
          <w:rFonts w:eastAsia="Times New Roman" w:cs="Arial"/>
          <w:szCs w:val="24"/>
          <w:lang w:eastAsia="it-CH"/>
        </w:rPr>
        <w:t xml:space="preserve"> arricchito da eloquenti fotografie che ritraggono </w:t>
      </w:r>
      <w:r>
        <w:rPr>
          <w:rFonts w:eastAsia="Times New Roman" w:cs="Arial"/>
          <w:szCs w:val="24"/>
          <w:lang w:eastAsia="it-CH"/>
        </w:rPr>
        <w:t>"</w:t>
      </w:r>
      <w:r w:rsidRPr="000A44D3">
        <w:rPr>
          <w:rFonts w:eastAsia="Times New Roman" w:cs="Arial"/>
          <w:szCs w:val="24"/>
          <w:lang w:eastAsia="it-CH"/>
        </w:rPr>
        <w:t>fedeli islamici</w:t>
      </w:r>
      <w:r>
        <w:rPr>
          <w:rFonts w:eastAsia="Times New Roman" w:cs="Arial"/>
          <w:szCs w:val="24"/>
          <w:lang w:eastAsia="it-CH"/>
        </w:rPr>
        <w:t>"</w:t>
      </w:r>
      <w:r w:rsidRPr="000A44D3">
        <w:rPr>
          <w:rFonts w:eastAsia="Times New Roman" w:cs="Arial"/>
          <w:szCs w:val="24"/>
          <w:lang w:eastAsia="it-CH"/>
        </w:rPr>
        <w:t xml:space="preserve"> intenti a pregare a Berna </w:t>
      </w:r>
      <w:r>
        <w:rPr>
          <w:rFonts w:eastAsia="Times New Roman" w:cs="Arial"/>
          <w:szCs w:val="24"/>
          <w:lang w:eastAsia="it-CH"/>
        </w:rPr>
        <w:t xml:space="preserve">davanti al </w:t>
      </w:r>
      <w:r w:rsidRPr="000A44D3">
        <w:rPr>
          <w:rFonts w:eastAsia="Times New Roman" w:cs="Arial"/>
          <w:szCs w:val="24"/>
          <w:lang w:eastAsia="it-CH"/>
        </w:rPr>
        <w:t>Palazzo federale, all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>aeroporto di Zurigo-</w:t>
      </w:r>
      <w:proofErr w:type="spellStart"/>
      <w:r w:rsidRPr="000A44D3">
        <w:rPr>
          <w:rFonts w:eastAsia="Times New Roman" w:cs="Arial"/>
          <w:szCs w:val="24"/>
          <w:lang w:eastAsia="it-CH"/>
        </w:rPr>
        <w:t>Kloten</w:t>
      </w:r>
      <w:proofErr w:type="spellEnd"/>
      <w:r w:rsidRPr="000A44D3">
        <w:rPr>
          <w:rFonts w:eastAsia="Times New Roman" w:cs="Arial"/>
          <w:szCs w:val="24"/>
          <w:lang w:eastAsia="it-CH"/>
        </w:rPr>
        <w:t xml:space="preserve"> (impedendo di fatto agli utenti di raggiungere le cassette-deposito bagagli) e nei posteggi di un</w:t>
      </w:r>
      <w:r>
        <w:rPr>
          <w:rFonts w:eastAsia="Times New Roman" w:cs="Arial"/>
          <w:szCs w:val="24"/>
          <w:lang w:eastAsia="it-CH"/>
        </w:rPr>
        <w:t xml:space="preserve"> centro commerciale a Mendrisio. Esso</w:t>
      </w:r>
      <w:r w:rsidRPr="000A44D3">
        <w:rPr>
          <w:rFonts w:eastAsia="Times New Roman" w:cs="Arial"/>
          <w:szCs w:val="24"/>
          <w:lang w:eastAsia="it-CH"/>
        </w:rPr>
        <w:t xml:space="preserve"> fa riferimento alle preghiere recitate dai musulmani che diven</w:t>
      </w:r>
      <w:r>
        <w:rPr>
          <w:rFonts w:eastAsia="Times New Roman" w:cs="Arial"/>
          <w:szCs w:val="24"/>
          <w:lang w:eastAsia="it-CH"/>
        </w:rPr>
        <w:t>ta</w:t>
      </w:r>
      <w:r w:rsidRPr="000A44D3">
        <w:rPr>
          <w:rFonts w:eastAsia="Times New Roman" w:cs="Arial"/>
          <w:szCs w:val="24"/>
          <w:lang w:eastAsia="it-CH"/>
        </w:rPr>
        <w:t>no pericolose per la pace sociale se coltivano il sentimento dell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 xml:space="preserve">odio con martellante </w:t>
      </w:r>
      <w:r>
        <w:rPr>
          <w:rFonts w:eastAsia="Times New Roman" w:cs="Arial"/>
          <w:szCs w:val="24"/>
          <w:lang w:eastAsia="it-CH"/>
        </w:rPr>
        <w:t>"lavaggio di cervello"</w:t>
      </w:r>
      <w:r w:rsidRPr="000A44D3">
        <w:rPr>
          <w:rFonts w:eastAsia="Times New Roman" w:cs="Arial"/>
          <w:szCs w:val="24"/>
          <w:lang w:eastAsia="it-CH"/>
        </w:rPr>
        <w:t>.</w:t>
      </w:r>
      <w:r>
        <w:rPr>
          <w:rFonts w:eastAsia="Times New Roman" w:cs="Arial"/>
          <w:szCs w:val="24"/>
          <w:lang w:eastAsia="it-CH"/>
        </w:rPr>
        <w:t xml:space="preserve"> Ciò potrebbe anche dare vita a focolai di pericoloso proselitismo.</w:t>
      </w:r>
    </w:p>
    <w:p w:rsidR="005D216B" w:rsidRPr="000A44D3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0A44D3">
        <w:rPr>
          <w:rFonts w:eastAsia="Times New Roman" w:cs="Arial"/>
          <w:szCs w:val="24"/>
          <w:lang w:eastAsia="it-CH"/>
        </w:rPr>
        <w:t>Oggetto centrale della tematica</w:t>
      </w:r>
      <w:r>
        <w:rPr>
          <w:rFonts w:eastAsia="Times New Roman" w:cs="Arial"/>
          <w:szCs w:val="24"/>
          <w:lang w:eastAsia="it-CH"/>
        </w:rPr>
        <w:t>,</w:t>
      </w:r>
      <w:r w:rsidRPr="000A44D3">
        <w:rPr>
          <w:rFonts w:eastAsia="Times New Roman" w:cs="Arial"/>
          <w:szCs w:val="24"/>
          <w:lang w:eastAsia="it-CH"/>
        </w:rPr>
        <w:t xml:space="preserve"> che non può non allarmare e generare sconcerto fra le pur diverse sensibilità dei commissari, sono st</w:t>
      </w:r>
      <w:r>
        <w:rPr>
          <w:rFonts w:eastAsia="Times New Roman" w:cs="Arial"/>
          <w:szCs w:val="24"/>
          <w:lang w:eastAsia="it-CH"/>
        </w:rPr>
        <w:t xml:space="preserve">ate le preghiere contenute nei </w:t>
      </w:r>
      <w:r w:rsidRPr="000A44D3">
        <w:rPr>
          <w:rFonts w:eastAsia="Times New Roman" w:cs="Arial"/>
          <w:szCs w:val="24"/>
          <w:lang w:eastAsia="it-CH"/>
        </w:rPr>
        <w:t xml:space="preserve">versetti 6 e 7 della </w:t>
      </w:r>
      <w:proofErr w:type="spellStart"/>
      <w:r w:rsidRPr="000A44D3">
        <w:rPr>
          <w:rFonts w:eastAsia="Times New Roman" w:cs="Arial"/>
          <w:szCs w:val="24"/>
          <w:lang w:eastAsia="it-CH"/>
        </w:rPr>
        <w:t>Fatiha</w:t>
      </w:r>
      <w:proofErr w:type="spellEnd"/>
      <w:r>
        <w:rPr>
          <w:rFonts w:eastAsia="Times New Roman" w:cs="Arial"/>
          <w:szCs w:val="24"/>
          <w:lang w:eastAsia="it-CH"/>
        </w:rPr>
        <w:t>,</w:t>
      </w:r>
      <w:r w:rsidRPr="000A44D3">
        <w:rPr>
          <w:rFonts w:eastAsia="Times New Roman" w:cs="Arial"/>
          <w:szCs w:val="24"/>
          <w:lang w:eastAsia="it-CH"/>
        </w:rPr>
        <w:t xml:space="preserve"> che compongono il primo Capitolo del Corano.</w:t>
      </w:r>
    </w:p>
    <w:p w:rsidR="005D216B" w:rsidRPr="000A44D3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0A44D3">
        <w:rPr>
          <w:rFonts w:eastAsia="Times New Roman" w:cs="Arial"/>
          <w:szCs w:val="24"/>
          <w:lang w:eastAsia="it-CH"/>
        </w:rPr>
        <w:t xml:space="preserve">Lunedì 22 ottobre </w:t>
      </w:r>
      <w:r>
        <w:rPr>
          <w:rFonts w:eastAsia="Times New Roman" w:cs="Arial"/>
          <w:szCs w:val="24"/>
          <w:lang w:eastAsia="it-CH"/>
        </w:rPr>
        <w:t>2018</w:t>
      </w:r>
      <w:r w:rsidRPr="000A44D3">
        <w:rPr>
          <w:rFonts w:eastAsia="Times New Roman" w:cs="Arial"/>
          <w:szCs w:val="24"/>
          <w:lang w:eastAsia="it-CH"/>
        </w:rPr>
        <w:t xml:space="preserve">, la Commissione </w:t>
      </w:r>
      <w:r>
        <w:rPr>
          <w:rFonts w:eastAsia="Times New Roman" w:cs="Arial"/>
          <w:szCs w:val="24"/>
          <w:lang w:eastAsia="it-CH"/>
        </w:rPr>
        <w:t xml:space="preserve">delle </w:t>
      </w:r>
      <w:r w:rsidRPr="000A44D3">
        <w:rPr>
          <w:rFonts w:eastAsia="Times New Roman" w:cs="Arial"/>
          <w:szCs w:val="24"/>
          <w:lang w:eastAsia="it-CH"/>
        </w:rPr>
        <w:t>petizioni e</w:t>
      </w:r>
      <w:r>
        <w:rPr>
          <w:rFonts w:eastAsia="Times New Roman" w:cs="Arial"/>
          <w:szCs w:val="24"/>
          <w:lang w:eastAsia="it-CH"/>
        </w:rPr>
        <w:t xml:space="preserve"> dei</w:t>
      </w:r>
      <w:r w:rsidRPr="000A44D3">
        <w:rPr>
          <w:rFonts w:eastAsia="Times New Roman" w:cs="Arial"/>
          <w:szCs w:val="24"/>
          <w:lang w:eastAsia="it-CH"/>
        </w:rPr>
        <w:t xml:space="preserve"> ricorsi ha sentito in audizione il </w:t>
      </w:r>
      <w:r>
        <w:rPr>
          <w:rFonts w:eastAsia="Times New Roman" w:cs="Arial"/>
          <w:szCs w:val="24"/>
          <w:lang w:eastAsia="it-CH"/>
        </w:rPr>
        <w:t>s</w:t>
      </w:r>
      <w:r w:rsidRPr="000A44D3">
        <w:rPr>
          <w:rFonts w:eastAsia="Times New Roman" w:cs="Arial"/>
          <w:szCs w:val="24"/>
          <w:lang w:eastAsia="it-CH"/>
        </w:rPr>
        <w:t>ignor Ghiringhelli che</w:t>
      </w:r>
      <w:r>
        <w:rPr>
          <w:rFonts w:eastAsia="Times New Roman" w:cs="Arial"/>
          <w:szCs w:val="24"/>
          <w:lang w:eastAsia="it-CH"/>
        </w:rPr>
        <w:t>,</w:t>
      </w:r>
      <w:r w:rsidRPr="000A44D3">
        <w:rPr>
          <w:rFonts w:eastAsia="Times New Roman" w:cs="Arial"/>
          <w:szCs w:val="24"/>
          <w:lang w:eastAsia="it-CH"/>
        </w:rPr>
        <w:t xml:space="preserve"> con la riconosciuta onestà intellettuale, ha ribadito con evidente preoccupazione 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>atteggiamento pericoloso dei musulmani chiamati a pregare nelle modalità rigide imposte dalla loro religione, segnatamente mettendo a repentaglio il rispetto, la tolleranza e 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>armonia con chi professa altre Fedi, soprattutto Ebrei e Cristiani.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0A44D3">
        <w:rPr>
          <w:rFonts w:eastAsia="Times New Roman" w:cs="Arial"/>
          <w:szCs w:val="24"/>
          <w:lang w:eastAsia="it-CH"/>
        </w:rPr>
        <w:t>Citando</w:t>
      </w:r>
      <w:r>
        <w:rPr>
          <w:rFonts w:eastAsia="Times New Roman" w:cs="Arial"/>
          <w:szCs w:val="24"/>
          <w:lang w:eastAsia="it-CH"/>
        </w:rPr>
        <w:t xml:space="preserve"> e commentando nei particolari </w:t>
      </w:r>
      <w:r w:rsidRPr="000A44D3">
        <w:rPr>
          <w:rFonts w:eastAsia="Times New Roman" w:cs="Arial"/>
          <w:szCs w:val="24"/>
          <w:lang w:eastAsia="it-CH"/>
        </w:rPr>
        <w:t xml:space="preserve">quanto asserito nel libro </w:t>
      </w:r>
      <w:r>
        <w:rPr>
          <w:rFonts w:eastAsia="Times New Roman" w:cs="Arial"/>
          <w:szCs w:val="24"/>
          <w:lang w:eastAsia="it-CH"/>
        </w:rPr>
        <w:t>"</w:t>
      </w:r>
      <w:r w:rsidRPr="000A44D3">
        <w:rPr>
          <w:rFonts w:eastAsia="Times New Roman" w:cs="Arial"/>
          <w:szCs w:val="24"/>
          <w:lang w:eastAsia="it-CH"/>
        </w:rPr>
        <w:t xml:space="preserve">La </w:t>
      </w:r>
      <w:proofErr w:type="spellStart"/>
      <w:r w:rsidRPr="000A44D3">
        <w:rPr>
          <w:rFonts w:eastAsia="Times New Roman" w:cs="Arial"/>
          <w:szCs w:val="24"/>
          <w:lang w:eastAsia="it-CH"/>
        </w:rPr>
        <w:t>Fatiha</w:t>
      </w:r>
      <w:proofErr w:type="spellEnd"/>
      <w:r w:rsidRPr="000A44D3">
        <w:rPr>
          <w:rFonts w:eastAsia="Times New Roman" w:cs="Arial"/>
          <w:szCs w:val="24"/>
          <w:lang w:eastAsia="it-CH"/>
        </w:rPr>
        <w:t xml:space="preserve"> e la cultura dell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>odio</w:t>
      </w:r>
      <w:r>
        <w:rPr>
          <w:rFonts w:eastAsia="Times New Roman" w:cs="Arial"/>
          <w:szCs w:val="24"/>
          <w:lang w:eastAsia="it-CH"/>
        </w:rPr>
        <w:t>"</w:t>
      </w:r>
      <w:r w:rsidRPr="000A44D3">
        <w:rPr>
          <w:rFonts w:eastAsia="Times New Roman" w:cs="Arial"/>
          <w:szCs w:val="24"/>
          <w:lang w:eastAsia="it-CH"/>
        </w:rPr>
        <w:t>,</w:t>
      </w:r>
      <w:r>
        <w:rPr>
          <w:rFonts w:eastAsia="Times New Roman" w:cs="Arial"/>
          <w:szCs w:val="24"/>
          <w:lang w:eastAsia="it-CH"/>
        </w:rPr>
        <w:t xml:space="preserve"> </w:t>
      </w:r>
      <w:r w:rsidRPr="000A44D3">
        <w:rPr>
          <w:rFonts w:eastAsia="Times New Roman" w:cs="Arial"/>
          <w:szCs w:val="24"/>
          <w:lang w:eastAsia="it-CH"/>
        </w:rPr>
        <w:t xml:space="preserve">del </w:t>
      </w:r>
      <w:r>
        <w:rPr>
          <w:rFonts w:eastAsia="Times New Roman" w:cs="Arial"/>
          <w:szCs w:val="24"/>
          <w:lang w:eastAsia="it-CH"/>
        </w:rPr>
        <w:t>D</w:t>
      </w:r>
      <w:r w:rsidRPr="000A44D3">
        <w:rPr>
          <w:rFonts w:eastAsia="Times New Roman" w:cs="Arial"/>
          <w:szCs w:val="24"/>
          <w:lang w:eastAsia="it-CH"/>
        </w:rPr>
        <w:t xml:space="preserve">r. Sami </w:t>
      </w:r>
      <w:proofErr w:type="spellStart"/>
      <w:r w:rsidRPr="000A44D3">
        <w:rPr>
          <w:rFonts w:eastAsia="Times New Roman" w:cs="Arial"/>
          <w:szCs w:val="24"/>
          <w:lang w:eastAsia="it-CH"/>
        </w:rPr>
        <w:t>Aldeeb</w:t>
      </w:r>
      <w:proofErr w:type="spellEnd"/>
      <w:r>
        <w:rPr>
          <w:rFonts w:eastAsia="Times New Roman" w:cs="Arial"/>
          <w:szCs w:val="24"/>
          <w:lang w:eastAsia="it-CH"/>
        </w:rPr>
        <w:t xml:space="preserve"> (</w:t>
      </w:r>
      <w:r w:rsidRPr="000A44D3">
        <w:rPr>
          <w:rFonts w:eastAsia="Times New Roman" w:cs="Arial"/>
          <w:szCs w:val="24"/>
          <w:lang w:eastAsia="it-CH"/>
        </w:rPr>
        <w:t xml:space="preserve">cittadino svizzero di origini </w:t>
      </w:r>
      <w:r>
        <w:rPr>
          <w:rFonts w:eastAsia="Times New Roman" w:cs="Arial"/>
          <w:szCs w:val="24"/>
          <w:lang w:eastAsia="it-CH"/>
        </w:rPr>
        <w:t>p</w:t>
      </w:r>
      <w:r w:rsidRPr="000A44D3">
        <w:rPr>
          <w:rFonts w:eastAsia="Times New Roman" w:cs="Arial"/>
          <w:szCs w:val="24"/>
          <w:lang w:eastAsia="it-CH"/>
        </w:rPr>
        <w:t>alestinesi)</w:t>
      </w:r>
      <w:r>
        <w:rPr>
          <w:rFonts w:eastAsia="Times New Roman" w:cs="Arial"/>
          <w:szCs w:val="24"/>
          <w:lang w:eastAsia="it-CH"/>
        </w:rPr>
        <w:t>,</w:t>
      </w:r>
      <w:r w:rsidRPr="000A44D3">
        <w:rPr>
          <w:rFonts w:eastAsia="Times New Roman" w:cs="Arial"/>
          <w:szCs w:val="24"/>
          <w:lang w:eastAsia="it-CH"/>
        </w:rPr>
        <w:t xml:space="preserve"> esperto di diritto arabo e islamico</w:t>
      </w:r>
      <w:r>
        <w:rPr>
          <w:rFonts w:eastAsia="Times New Roman" w:cs="Arial"/>
          <w:szCs w:val="24"/>
          <w:lang w:eastAsia="it-CH"/>
        </w:rPr>
        <w:t>, si dimostrerebbe in modo scientifico</w:t>
      </w:r>
      <w:r w:rsidRPr="000A44D3">
        <w:rPr>
          <w:rFonts w:eastAsia="Times New Roman" w:cs="Arial"/>
          <w:szCs w:val="24"/>
          <w:lang w:eastAsia="it-CH"/>
        </w:rPr>
        <w:t xml:space="preserve"> che la preghiera che i musulmani praticanti sono tenuti a recitare cinque volte al giorno contiene un versetto del Corano che istiga all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 xml:space="preserve">odio verso i </w:t>
      </w:r>
      <w:r>
        <w:rPr>
          <w:rFonts w:eastAsia="Times New Roman" w:cs="Arial"/>
          <w:szCs w:val="24"/>
          <w:lang w:eastAsia="it-CH"/>
        </w:rPr>
        <w:t>C</w:t>
      </w:r>
      <w:r w:rsidRPr="000A44D3">
        <w:rPr>
          <w:rFonts w:eastAsia="Times New Roman" w:cs="Arial"/>
          <w:szCs w:val="24"/>
          <w:lang w:eastAsia="it-CH"/>
        </w:rPr>
        <w:t xml:space="preserve">ristiani e gli </w:t>
      </w:r>
      <w:r>
        <w:rPr>
          <w:rFonts w:eastAsia="Times New Roman" w:cs="Arial"/>
          <w:szCs w:val="24"/>
          <w:lang w:eastAsia="it-CH"/>
        </w:rPr>
        <w:t>Ebrei.</w:t>
      </w:r>
      <w:r w:rsidRPr="000A44D3">
        <w:rPr>
          <w:rFonts w:eastAsia="Times New Roman" w:cs="Arial"/>
          <w:szCs w:val="24"/>
          <w:lang w:eastAsia="it-CH"/>
        </w:rPr>
        <w:t xml:space="preserve"> </w:t>
      </w:r>
    </w:p>
    <w:p w:rsidR="005D216B" w:rsidRPr="000A44D3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0A44D3">
        <w:rPr>
          <w:rFonts w:eastAsia="Times New Roman" w:cs="Arial"/>
          <w:szCs w:val="24"/>
          <w:lang w:eastAsia="it-CH"/>
        </w:rPr>
        <w:t>Sec</w:t>
      </w:r>
      <w:r>
        <w:rPr>
          <w:rFonts w:eastAsia="Times New Roman" w:cs="Arial"/>
          <w:szCs w:val="24"/>
          <w:lang w:eastAsia="it-CH"/>
        </w:rPr>
        <w:t>ondo la maggioranza di esperti-commentatori</w:t>
      </w:r>
      <w:r w:rsidRPr="000A44D3">
        <w:rPr>
          <w:rFonts w:eastAsia="Times New Roman" w:cs="Arial"/>
          <w:szCs w:val="24"/>
          <w:lang w:eastAsia="it-CH"/>
        </w:rPr>
        <w:t xml:space="preserve"> le invocazioni </w:t>
      </w:r>
      <w:r>
        <w:rPr>
          <w:rFonts w:eastAsia="Times New Roman" w:cs="Arial"/>
          <w:szCs w:val="24"/>
          <w:lang w:eastAsia="it-CH"/>
        </w:rPr>
        <w:t>"</w:t>
      </w:r>
      <w:r w:rsidRPr="000A44D3">
        <w:rPr>
          <w:rFonts w:eastAsia="Times New Roman" w:cs="Arial"/>
          <w:szCs w:val="24"/>
          <w:lang w:eastAsia="it-CH"/>
        </w:rPr>
        <w:t>religiose</w:t>
      </w:r>
      <w:r>
        <w:rPr>
          <w:rFonts w:eastAsia="Times New Roman" w:cs="Arial"/>
          <w:szCs w:val="24"/>
          <w:lang w:eastAsia="it-CH"/>
        </w:rPr>
        <w:t>"</w:t>
      </w:r>
      <w:r w:rsidRPr="000A44D3">
        <w:rPr>
          <w:rFonts w:eastAsia="Times New Roman" w:cs="Arial"/>
          <w:szCs w:val="24"/>
          <w:lang w:eastAsia="it-CH"/>
        </w:rPr>
        <w:t xml:space="preserve"> contenute nelle preghiere</w:t>
      </w:r>
      <w:r>
        <w:rPr>
          <w:rFonts w:eastAsia="Times New Roman" w:cs="Arial"/>
          <w:szCs w:val="24"/>
          <w:lang w:eastAsia="it-CH"/>
        </w:rPr>
        <w:t>, citiamo, «</w:t>
      </w:r>
      <w:r w:rsidRPr="00247AA1">
        <w:rPr>
          <w:rFonts w:eastAsia="Times New Roman" w:cs="Arial"/>
          <w:i/>
          <w:szCs w:val="24"/>
          <w:lang w:eastAsia="it-CH"/>
        </w:rPr>
        <w:t>la gente contro cui Dio è in collera</w:t>
      </w:r>
      <w:r w:rsidRPr="00BB450B">
        <w:rPr>
          <w:rFonts w:eastAsia="Times New Roman" w:cs="Arial"/>
          <w:szCs w:val="24"/>
          <w:lang w:eastAsia="it-CH"/>
        </w:rPr>
        <w:t>»</w:t>
      </w:r>
      <w:r>
        <w:rPr>
          <w:rFonts w:eastAsia="Times New Roman" w:cs="Arial"/>
          <w:szCs w:val="24"/>
          <w:lang w:eastAsia="it-CH"/>
        </w:rPr>
        <w:t xml:space="preserve"> </w:t>
      </w:r>
      <w:r w:rsidRPr="000A44D3">
        <w:rPr>
          <w:rFonts w:eastAsia="Times New Roman" w:cs="Arial"/>
          <w:szCs w:val="24"/>
          <w:lang w:eastAsia="it-CH"/>
        </w:rPr>
        <w:t xml:space="preserve">si riferirebbe agli Ebrei, mentre </w:t>
      </w:r>
      <w:r>
        <w:rPr>
          <w:rFonts w:eastAsia="Times New Roman" w:cs="Arial"/>
          <w:szCs w:val="24"/>
          <w:lang w:eastAsia="it-CH"/>
        </w:rPr>
        <w:t>«</w:t>
      </w:r>
      <w:r w:rsidRPr="00247AA1">
        <w:rPr>
          <w:rFonts w:eastAsia="Times New Roman" w:cs="Arial"/>
          <w:i/>
          <w:szCs w:val="24"/>
          <w:lang w:eastAsia="it-CH"/>
        </w:rPr>
        <w:t xml:space="preserve">la gente che ha smarrito la retta </w:t>
      </w:r>
      <w:r>
        <w:rPr>
          <w:rFonts w:eastAsia="Times New Roman" w:cs="Arial"/>
          <w:i/>
          <w:szCs w:val="24"/>
          <w:lang w:eastAsia="it-CH"/>
        </w:rPr>
        <w:t>via</w:t>
      </w:r>
      <w:r w:rsidRPr="00BB450B">
        <w:rPr>
          <w:rFonts w:eastAsia="Times New Roman" w:cs="Arial"/>
          <w:szCs w:val="24"/>
          <w:lang w:eastAsia="it-CH"/>
        </w:rPr>
        <w:t>»</w:t>
      </w:r>
      <w:r>
        <w:rPr>
          <w:rFonts w:eastAsia="Times New Roman" w:cs="Arial"/>
          <w:szCs w:val="24"/>
          <w:lang w:eastAsia="it-CH"/>
        </w:rPr>
        <w:t xml:space="preserve"> </w:t>
      </w:r>
      <w:r w:rsidRPr="000A44D3">
        <w:rPr>
          <w:rFonts w:eastAsia="Times New Roman" w:cs="Arial"/>
          <w:szCs w:val="24"/>
          <w:lang w:eastAsia="it-CH"/>
        </w:rPr>
        <w:t>sarebbero i cristiani.</w:t>
      </w:r>
    </w:p>
    <w:p w:rsidR="005D216B" w:rsidRPr="000A44D3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0A44D3">
        <w:rPr>
          <w:rFonts w:eastAsia="Times New Roman" w:cs="Arial"/>
          <w:szCs w:val="24"/>
          <w:lang w:eastAsia="it-CH"/>
        </w:rPr>
        <w:lastRenderedPageBreak/>
        <w:t>Per questi esperti, le citate frasi inducono all</w:t>
      </w:r>
      <w:r>
        <w:rPr>
          <w:rFonts w:eastAsia="Times New Roman" w:cs="Arial"/>
          <w:szCs w:val="24"/>
          <w:lang w:eastAsia="it-CH"/>
        </w:rPr>
        <w:t>'</w:t>
      </w:r>
      <w:r w:rsidRPr="000A44D3">
        <w:rPr>
          <w:rFonts w:eastAsia="Times New Roman" w:cs="Arial"/>
          <w:szCs w:val="24"/>
          <w:lang w:eastAsia="it-CH"/>
        </w:rPr>
        <w:t>odio e alla discriminazione, con</w:t>
      </w:r>
      <w:r>
        <w:rPr>
          <w:rFonts w:eastAsia="Times New Roman" w:cs="Arial"/>
          <w:szCs w:val="24"/>
          <w:lang w:eastAsia="it-CH"/>
        </w:rPr>
        <w:t>cetto che la maggioranza della C</w:t>
      </w:r>
      <w:r w:rsidRPr="000A44D3">
        <w:rPr>
          <w:rFonts w:eastAsia="Times New Roman" w:cs="Arial"/>
          <w:szCs w:val="24"/>
          <w:lang w:eastAsia="it-CH"/>
        </w:rPr>
        <w:t xml:space="preserve">ommissione fatica </w:t>
      </w:r>
      <w:r>
        <w:rPr>
          <w:rFonts w:eastAsia="Times New Roman" w:cs="Arial"/>
          <w:szCs w:val="24"/>
          <w:lang w:eastAsia="it-CH"/>
        </w:rPr>
        <w:t xml:space="preserve">però </w:t>
      </w:r>
      <w:r w:rsidRPr="000A44D3">
        <w:rPr>
          <w:rFonts w:eastAsia="Times New Roman" w:cs="Arial"/>
          <w:szCs w:val="24"/>
          <w:lang w:eastAsia="it-CH"/>
        </w:rPr>
        <w:t>a sostenere</w:t>
      </w:r>
      <w:r>
        <w:rPr>
          <w:rFonts w:eastAsia="Times New Roman" w:cs="Arial"/>
          <w:szCs w:val="24"/>
          <w:lang w:eastAsia="it-CH"/>
        </w:rPr>
        <w:t xml:space="preserve"> e a far proprio</w:t>
      </w:r>
      <w:r w:rsidRPr="000A44D3">
        <w:rPr>
          <w:rFonts w:eastAsia="Times New Roman" w:cs="Arial"/>
          <w:szCs w:val="24"/>
          <w:lang w:eastAsia="it-CH"/>
        </w:rPr>
        <w:t>, anzi tenderebbe a smentire</w:t>
      </w:r>
      <w:r>
        <w:rPr>
          <w:rFonts w:eastAsia="Times New Roman" w:cs="Arial"/>
          <w:szCs w:val="24"/>
          <w:lang w:eastAsia="it-CH"/>
        </w:rPr>
        <w:t>,</w:t>
      </w:r>
      <w:r w:rsidRPr="000A44D3">
        <w:rPr>
          <w:rFonts w:eastAsia="Times New Roman" w:cs="Arial"/>
          <w:szCs w:val="24"/>
          <w:lang w:eastAsia="it-CH"/>
        </w:rPr>
        <w:t xml:space="preserve"> difettando le stesse di una prova oggettiva sul fatto che i due versetti citati contengano</w:t>
      </w:r>
      <w:r>
        <w:rPr>
          <w:rFonts w:eastAsia="Times New Roman" w:cs="Arial"/>
          <w:szCs w:val="24"/>
          <w:lang w:eastAsia="it-CH"/>
        </w:rPr>
        <w:t xml:space="preserve"> messaggi</w:t>
      </w:r>
      <w:r w:rsidRPr="000A44D3">
        <w:rPr>
          <w:rFonts w:eastAsia="Times New Roman" w:cs="Arial"/>
          <w:szCs w:val="24"/>
          <w:lang w:eastAsia="it-CH"/>
        </w:rPr>
        <w:t xml:space="preserve"> di odio.</w:t>
      </w:r>
    </w:p>
    <w:p w:rsidR="005D216B" w:rsidRPr="007B539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 xml:space="preserve">In sostanza e a conclusione della sua esposizione, il </w:t>
      </w:r>
      <w:proofErr w:type="spellStart"/>
      <w:r w:rsidRPr="007B539B">
        <w:rPr>
          <w:rFonts w:eastAsia="Times New Roman" w:cs="Arial"/>
          <w:szCs w:val="24"/>
          <w:lang w:eastAsia="it-CH"/>
        </w:rPr>
        <w:t>petente</w:t>
      </w:r>
      <w:proofErr w:type="spellEnd"/>
      <w:r w:rsidRPr="007B539B">
        <w:rPr>
          <w:rFonts w:eastAsia="Times New Roman" w:cs="Arial"/>
          <w:szCs w:val="24"/>
          <w:lang w:eastAsia="it-CH"/>
        </w:rPr>
        <w:t xml:space="preserve"> chiede al Gran Consiglio di completare la </w:t>
      </w:r>
      <w:proofErr w:type="spellStart"/>
      <w:r>
        <w:rPr>
          <w:rFonts w:eastAsia="Times New Roman" w:cs="Arial"/>
          <w:szCs w:val="24"/>
          <w:lang w:eastAsia="it-CH"/>
        </w:rPr>
        <w:t>LOrP</w:t>
      </w:r>
      <w:proofErr w:type="spellEnd"/>
      <w:r w:rsidRPr="007B539B">
        <w:rPr>
          <w:rFonts w:eastAsia="Times New Roman" w:cs="Arial"/>
          <w:szCs w:val="24"/>
          <w:lang w:eastAsia="it-CH"/>
        </w:rPr>
        <w:t xml:space="preserve"> con una specifica norma che vieti la recita di preghiere con riferimenti di odio e discriminazione nei luoghi pubblici o aperti al pubblico.</w:t>
      </w:r>
    </w:p>
    <w:p w:rsidR="005D216B" w:rsidRPr="007B539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 xml:space="preserve">Si tratterebbe di una </w:t>
      </w:r>
      <w:r w:rsidRPr="00247AA1">
        <w:rPr>
          <w:rFonts w:eastAsia="Times New Roman" w:cs="Arial"/>
          <w:b/>
          <w:szCs w:val="24"/>
          <w:lang w:eastAsia="it-CH"/>
        </w:rPr>
        <w:t>restrizione preventiva</w:t>
      </w:r>
      <w:r w:rsidRPr="007B539B">
        <w:rPr>
          <w:rFonts w:eastAsia="Times New Roman" w:cs="Arial"/>
          <w:szCs w:val="24"/>
          <w:lang w:eastAsia="it-CH"/>
        </w:rPr>
        <w:t xml:space="preserve"> che metterebbe il nostro Cantone in una posizione di avanguardia rispetto alla Svizzera</w:t>
      </w:r>
      <w:r>
        <w:rPr>
          <w:rFonts w:eastAsia="Times New Roman" w:cs="Arial"/>
          <w:szCs w:val="24"/>
          <w:lang w:eastAsia="it-CH"/>
        </w:rPr>
        <w:t xml:space="preserve"> (</w:t>
      </w:r>
      <w:r w:rsidRPr="007B539B">
        <w:rPr>
          <w:rFonts w:eastAsia="Times New Roman" w:cs="Arial"/>
          <w:szCs w:val="24"/>
          <w:lang w:eastAsia="it-CH"/>
        </w:rPr>
        <w:t>in virtù dell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autonomia e della competenza ai Cantoni in materia del disciplinamento dello spazio pubblico) e all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 xml:space="preserve">Europa </w:t>
      </w:r>
      <w:r>
        <w:rPr>
          <w:rFonts w:eastAsia="Times New Roman" w:cs="Arial"/>
          <w:szCs w:val="24"/>
          <w:lang w:eastAsia="it-CH"/>
        </w:rPr>
        <w:t>(</w:t>
      </w:r>
      <w:r w:rsidRPr="007B539B">
        <w:rPr>
          <w:rFonts w:eastAsia="Times New Roman" w:cs="Arial"/>
          <w:szCs w:val="24"/>
          <w:lang w:eastAsia="it-CH"/>
        </w:rPr>
        <w:t xml:space="preserve">richiamata la </w:t>
      </w:r>
      <w:r w:rsidRPr="00BF5EF0">
        <w:rPr>
          <w:rFonts w:cs="Arial"/>
          <w:szCs w:val="24"/>
        </w:rPr>
        <w:t xml:space="preserve">Convenzione </w:t>
      </w:r>
      <w:r>
        <w:rPr>
          <w:rFonts w:cs="Arial"/>
          <w:szCs w:val="24"/>
        </w:rPr>
        <w:t xml:space="preserve">europea dei diritti dell'uomo </w:t>
      </w:r>
      <w:r w:rsidRPr="007B539B">
        <w:rPr>
          <w:rFonts w:eastAsia="Times New Roman" w:cs="Arial"/>
          <w:szCs w:val="24"/>
          <w:lang w:eastAsia="it-CH"/>
        </w:rPr>
        <w:t>che, a tutela dei diritti dell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 xml:space="preserve">uomo e delle libertà fondamentali, permette delle restrizioni alla libertà di manifestare la propria religione se </w:t>
      </w:r>
      <w:r w:rsidRPr="00247AA1">
        <w:rPr>
          <w:rFonts w:eastAsia="Times New Roman" w:cs="Arial"/>
          <w:b/>
          <w:szCs w:val="24"/>
          <w:lang w:eastAsia="it-CH"/>
        </w:rPr>
        <w:t>in contrasto</w:t>
      </w:r>
      <w:r w:rsidRPr="007B539B">
        <w:rPr>
          <w:rFonts w:eastAsia="Times New Roman" w:cs="Arial"/>
          <w:szCs w:val="24"/>
          <w:lang w:eastAsia="it-CH"/>
        </w:rPr>
        <w:t xml:space="preserve"> con la protezione della libertà e </w:t>
      </w:r>
      <w:r>
        <w:rPr>
          <w:rFonts w:eastAsia="Times New Roman" w:cs="Arial"/>
          <w:szCs w:val="24"/>
          <w:lang w:eastAsia="it-CH"/>
        </w:rPr>
        <w:t>de</w:t>
      </w:r>
      <w:r w:rsidRPr="007B539B">
        <w:rPr>
          <w:rFonts w:eastAsia="Times New Roman" w:cs="Arial"/>
          <w:szCs w:val="24"/>
          <w:lang w:eastAsia="it-CH"/>
        </w:rPr>
        <w:t>i diritti altrui.</w:t>
      </w:r>
    </w:p>
    <w:p w:rsidR="005D216B" w:rsidRPr="007B539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>La Commissione ha ritenuto opportuno convocare in audizione il Consulente giuridico del C</w:t>
      </w:r>
      <w:r>
        <w:rPr>
          <w:rFonts w:eastAsia="Times New Roman" w:cs="Arial"/>
          <w:szCs w:val="24"/>
          <w:lang w:eastAsia="it-CH"/>
        </w:rPr>
        <w:t>onsiglio di Stato</w:t>
      </w:r>
      <w:r w:rsidRPr="007B539B">
        <w:rPr>
          <w:rFonts w:eastAsia="Times New Roman" w:cs="Arial"/>
          <w:szCs w:val="24"/>
          <w:lang w:eastAsia="it-CH"/>
        </w:rPr>
        <w:t xml:space="preserve"> </w:t>
      </w:r>
      <w:r>
        <w:rPr>
          <w:rFonts w:eastAsia="Times New Roman" w:cs="Arial"/>
          <w:szCs w:val="24"/>
          <w:lang w:eastAsia="it-CH"/>
        </w:rPr>
        <w:t>A</w:t>
      </w:r>
      <w:r w:rsidRPr="007B539B">
        <w:rPr>
          <w:rFonts w:eastAsia="Times New Roman" w:cs="Arial"/>
          <w:szCs w:val="24"/>
          <w:lang w:eastAsia="it-CH"/>
        </w:rPr>
        <w:t xml:space="preserve">vv. Francesco Catenazzi innanzitutto per verificare se, sulla base delle argomentazioni del </w:t>
      </w:r>
      <w:proofErr w:type="spellStart"/>
      <w:r w:rsidRPr="007B539B">
        <w:rPr>
          <w:rFonts w:eastAsia="Times New Roman" w:cs="Arial"/>
          <w:szCs w:val="24"/>
          <w:lang w:eastAsia="it-CH"/>
        </w:rPr>
        <w:t>petente</w:t>
      </w:r>
      <w:proofErr w:type="spellEnd"/>
      <w:r w:rsidRPr="007B539B">
        <w:rPr>
          <w:rFonts w:eastAsia="Times New Roman" w:cs="Arial"/>
          <w:szCs w:val="24"/>
          <w:lang w:eastAsia="it-CH"/>
        </w:rPr>
        <w:t xml:space="preserve">, </w:t>
      </w:r>
      <w:r>
        <w:rPr>
          <w:rFonts w:eastAsia="Times New Roman" w:cs="Arial"/>
          <w:szCs w:val="24"/>
          <w:lang w:eastAsia="it-CH"/>
        </w:rPr>
        <w:t>v</w:t>
      </w:r>
      <w:r w:rsidRPr="007B539B">
        <w:rPr>
          <w:rFonts w:eastAsia="Times New Roman" w:cs="Arial"/>
          <w:szCs w:val="24"/>
          <w:lang w:eastAsia="it-CH"/>
        </w:rPr>
        <w:t xml:space="preserve">i </w:t>
      </w:r>
      <w:r>
        <w:rPr>
          <w:rFonts w:eastAsia="Times New Roman" w:cs="Arial"/>
          <w:szCs w:val="24"/>
          <w:lang w:eastAsia="it-CH"/>
        </w:rPr>
        <w:t>fossero</w:t>
      </w:r>
      <w:r w:rsidRPr="007B539B">
        <w:rPr>
          <w:rFonts w:eastAsia="Times New Roman" w:cs="Arial"/>
          <w:szCs w:val="24"/>
          <w:lang w:eastAsia="it-CH"/>
        </w:rPr>
        <w:t xml:space="preserve"> gli estremi per una misura giuridica atta a completare la vigente </w:t>
      </w:r>
      <w:proofErr w:type="spellStart"/>
      <w:r>
        <w:rPr>
          <w:rFonts w:eastAsia="Times New Roman" w:cs="Arial"/>
          <w:szCs w:val="24"/>
          <w:lang w:eastAsia="it-CH"/>
        </w:rPr>
        <w:t>LOrP</w:t>
      </w:r>
      <w:proofErr w:type="spellEnd"/>
      <w:r w:rsidRPr="007B539B">
        <w:rPr>
          <w:rFonts w:eastAsia="Times New Roman" w:cs="Arial"/>
          <w:szCs w:val="24"/>
          <w:lang w:eastAsia="it-CH"/>
        </w:rPr>
        <w:t>.</w:t>
      </w:r>
    </w:p>
    <w:p w:rsidR="005D216B" w:rsidRPr="007B539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>L</w:t>
      </w:r>
      <w:r>
        <w:rPr>
          <w:rFonts w:eastAsia="Times New Roman" w:cs="Arial"/>
          <w:szCs w:val="24"/>
          <w:lang w:eastAsia="it-CH"/>
        </w:rPr>
        <w:t>'A</w:t>
      </w:r>
      <w:r w:rsidRPr="007B539B">
        <w:rPr>
          <w:rFonts w:eastAsia="Times New Roman" w:cs="Arial"/>
          <w:szCs w:val="24"/>
          <w:lang w:eastAsia="it-CH"/>
        </w:rPr>
        <w:t>vv. Catenazzi ha risposto punto per punto in modo lineare, prudente ed es</w:t>
      </w:r>
      <w:r>
        <w:rPr>
          <w:rFonts w:eastAsia="Times New Roman" w:cs="Arial"/>
          <w:szCs w:val="24"/>
          <w:lang w:eastAsia="it-CH"/>
        </w:rPr>
        <w:t xml:space="preserve">austivo ai vari quesiti posti </w:t>
      </w:r>
      <w:r w:rsidRPr="007B539B">
        <w:rPr>
          <w:rFonts w:eastAsia="Times New Roman" w:cs="Arial"/>
          <w:szCs w:val="24"/>
          <w:lang w:eastAsia="it-CH"/>
        </w:rPr>
        <w:t>dai commissari</w:t>
      </w:r>
      <w:r>
        <w:rPr>
          <w:rFonts w:eastAsia="Times New Roman" w:cs="Arial"/>
          <w:szCs w:val="24"/>
          <w:lang w:eastAsia="it-CH"/>
        </w:rPr>
        <w:t>,</w:t>
      </w:r>
      <w:r w:rsidRPr="007B539B">
        <w:rPr>
          <w:rFonts w:eastAsia="Times New Roman" w:cs="Arial"/>
          <w:szCs w:val="24"/>
          <w:lang w:eastAsia="it-CH"/>
        </w:rPr>
        <w:t xml:space="preserve"> evidenziando un aspetto fondamentale circa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introduzione di una norma ad hoc restrittiva dei diritti fondamentali (comprese la libertà di religione e di opinione)</w:t>
      </w:r>
      <w:r>
        <w:rPr>
          <w:rFonts w:eastAsia="Times New Roman" w:cs="Arial"/>
          <w:szCs w:val="24"/>
          <w:lang w:eastAsia="it-CH"/>
        </w:rPr>
        <w:t>,</w:t>
      </w:r>
      <w:r w:rsidRPr="007B539B">
        <w:rPr>
          <w:rFonts w:eastAsia="Times New Roman" w:cs="Arial"/>
          <w:szCs w:val="24"/>
          <w:lang w:eastAsia="it-CH"/>
        </w:rPr>
        <w:t xml:space="preserve"> </w:t>
      </w:r>
      <w:r>
        <w:rPr>
          <w:rFonts w:eastAsia="Times New Roman" w:cs="Arial"/>
          <w:szCs w:val="24"/>
          <w:lang w:eastAsia="it-CH"/>
        </w:rPr>
        <w:t>ovvero il rispetto del</w:t>
      </w:r>
      <w:r w:rsidRPr="007B539B">
        <w:rPr>
          <w:rFonts w:eastAsia="Times New Roman" w:cs="Arial"/>
          <w:szCs w:val="24"/>
          <w:lang w:eastAsia="it-CH"/>
        </w:rPr>
        <w:t xml:space="preserve"> </w:t>
      </w:r>
      <w:r w:rsidRPr="00247AA1">
        <w:rPr>
          <w:rFonts w:eastAsia="Times New Roman" w:cs="Arial"/>
          <w:b/>
          <w:szCs w:val="24"/>
          <w:lang w:eastAsia="it-CH"/>
        </w:rPr>
        <w:t>principio di proporzionalità</w:t>
      </w:r>
      <w:r w:rsidRPr="00BB450B">
        <w:rPr>
          <w:rFonts w:eastAsia="Times New Roman" w:cs="Arial"/>
          <w:szCs w:val="24"/>
          <w:lang w:eastAsia="it-CH"/>
        </w:rPr>
        <w:t>.</w:t>
      </w:r>
    </w:p>
    <w:p w:rsidR="005D216B" w:rsidRPr="007B539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>Occorre dunque verificare se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attuale ordinamento (CP compreso) permett</w:t>
      </w:r>
      <w:r>
        <w:rPr>
          <w:rFonts w:eastAsia="Times New Roman" w:cs="Arial"/>
          <w:szCs w:val="24"/>
          <w:lang w:eastAsia="it-CH"/>
        </w:rPr>
        <w:t>a</w:t>
      </w:r>
      <w:r w:rsidRPr="007B539B">
        <w:rPr>
          <w:rFonts w:eastAsia="Times New Roman" w:cs="Arial"/>
          <w:szCs w:val="24"/>
          <w:lang w:eastAsia="it-CH"/>
        </w:rPr>
        <w:t xml:space="preserve"> già di intervenire in modo adeguato nei casi citati dal </w:t>
      </w:r>
      <w:proofErr w:type="spellStart"/>
      <w:r w:rsidRPr="007B539B">
        <w:rPr>
          <w:rFonts w:eastAsia="Times New Roman" w:cs="Arial"/>
          <w:szCs w:val="24"/>
          <w:lang w:eastAsia="it-CH"/>
        </w:rPr>
        <w:t>petente</w:t>
      </w:r>
      <w:proofErr w:type="spellEnd"/>
      <w:r w:rsidRPr="007B539B">
        <w:rPr>
          <w:rFonts w:eastAsia="Times New Roman" w:cs="Arial"/>
          <w:szCs w:val="24"/>
          <w:lang w:eastAsia="it-CH"/>
        </w:rPr>
        <w:t>.</w:t>
      </w:r>
    </w:p>
    <w:p w:rsidR="005D216B" w:rsidRPr="007B539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>Se per manifestazioni, religiose o meno, occorre chiedere</w:t>
      </w:r>
      <w:r w:rsidRPr="00B32641">
        <w:rPr>
          <w:rFonts w:eastAsia="Times New Roman" w:cs="Arial"/>
          <w:b/>
          <w:szCs w:val="24"/>
          <w:lang w:eastAsia="it-CH"/>
        </w:rPr>
        <w:t xml:space="preserve"> </w:t>
      </w:r>
      <w:r w:rsidRPr="00BB450B">
        <w:rPr>
          <w:rFonts w:eastAsia="Times New Roman" w:cs="Arial"/>
          <w:szCs w:val="24"/>
          <w:lang w:eastAsia="it-CH"/>
        </w:rPr>
        <w:t>l'</w:t>
      </w:r>
      <w:r w:rsidRPr="00B32641">
        <w:rPr>
          <w:rFonts w:eastAsia="Times New Roman" w:cs="Arial"/>
          <w:b/>
          <w:szCs w:val="24"/>
          <w:lang w:eastAsia="it-CH"/>
        </w:rPr>
        <w:t>autorizzazione</w:t>
      </w:r>
      <w:r w:rsidRPr="007B539B">
        <w:rPr>
          <w:rFonts w:eastAsia="Times New Roman" w:cs="Arial"/>
          <w:szCs w:val="24"/>
          <w:lang w:eastAsia="it-CH"/>
        </w:rPr>
        <w:t xml:space="preserve"> per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occupazione degli spazi pubblici</w:t>
      </w:r>
      <w:r>
        <w:rPr>
          <w:rFonts w:eastAsia="Times New Roman" w:cs="Arial"/>
          <w:szCs w:val="24"/>
          <w:lang w:eastAsia="it-CH"/>
        </w:rPr>
        <w:t xml:space="preserve"> agli Enti pubblici preposti,</w:t>
      </w:r>
      <w:r w:rsidRPr="007B539B">
        <w:rPr>
          <w:rFonts w:eastAsia="Times New Roman" w:cs="Arial"/>
          <w:szCs w:val="24"/>
          <w:lang w:eastAsia="it-CH"/>
        </w:rPr>
        <w:t xml:space="preserve"> il controllo che esse si svolgano in modo disci</w:t>
      </w:r>
      <w:r>
        <w:rPr>
          <w:rFonts w:eastAsia="Times New Roman" w:cs="Arial"/>
          <w:szCs w:val="24"/>
          <w:lang w:eastAsia="it-CH"/>
        </w:rPr>
        <w:t>plinato e corretto spetterà alle forze di</w:t>
      </w:r>
      <w:r w:rsidRPr="007B539B">
        <w:rPr>
          <w:rFonts w:eastAsia="Times New Roman" w:cs="Arial"/>
          <w:szCs w:val="24"/>
          <w:lang w:eastAsia="it-CH"/>
        </w:rPr>
        <w:t xml:space="preserve"> polizia.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 xml:space="preserve">esempio citato dal </w:t>
      </w:r>
      <w:proofErr w:type="spellStart"/>
      <w:r w:rsidRPr="007B539B">
        <w:rPr>
          <w:rFonts w:eastAsia="Times New Roman" w:cs="Arial"/>
          <w:szCs w:val="24"/>
          <w:lang w:eastAsia="it-CH"/>
        </w:rPr>
        <w:t>petente</w:t>
      </w:r>
      <w:proofErr w:type="spellEnd"/>
      <w:r w:rsidRPr="007B539B">
        <w:rPr>
          <w:rFonts w:eastAsia="Times New Roman" w:cs="Arial"/>
          <w:szCs w:val="24"/>
          <w:lang w:eastAsia="it-CH"/>
        </w:rPr>
        <w:t xml:space="preserve"> dove all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aeroporto di Zurigo si ostacolava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accesso alle cassette dei bagagli perché si stava pregando, era risolvibile con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ordine di sgombero da parte delle forze dell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ordine.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 xml:space="preserve">A mente di alcuni commissari, in virtù della buona fede di chi prega, risulta difficile additare </w:t>
      </w:r>
      <w:r>
        <w:rPr>
          <w:rFonts w:eastAsia="Times New Roman" w:cs="Arial"/>
          <w:szCs w:val="24"/>
          <w:lang w:eastAsia="it-CH"/>
        </w:rPr>
        <w:t>a colpevoli di diffondere odio</w:t>
      </w:r>
      <w:r w:rsidRPr="007B539B">
        <w:rPr>
          <w:rFonts w:eastAsia="Times New Roman" w:cs="Arial"/>
          <w:szCs w:val="24"/>
          <w:lang w:eastAsia="it-CH"/>
        </w:rPr>
        <w:t xml:space="preserve"> tutti i musulmani che recitano le loro preghiere.</w:t>
      </w:r>
    </w:p>
    <w:p w:rsidR="005D216B" w:rsidRPr="005D216B" w:rsidRDefault="005D216B" w:rsidP="005D216B">
      <w:pPr>
        <w:shd w:val="clear" w:color="auto" w:fill="FFFFFF"/>
        <w:rPr>
          <w:rFonts w:eastAsia="Times New Roman" w:cs="Arial"/>
          <w:sz w:val="28"/>
          <w:szCs w:val="28"/>
          <w:lang w:eastAsia="it-CH"/>
        </w:rPr>
      </w:pPr>
    </w:p>
    <w:p w:rsidR="005D216B" w:rsidRPr="005D216B" w:rsidRDefault="005D216B" w:rsidP="005D216B">
      <w:pPr>
        <w:shd w:val="clear" w:color="auto" w:fill="FFFFFF"/>
        <w:rPr>
          <w:rFonts w:eastAsia="Times New Roman" w:cs="Arial"/>
          <w:sz w:val="28"/>
          <w:szCs w:val="28"/>
          <w:lang w:eastAsia="it-CH"/>
        </w:rPr>
      </w:pPr>
    </w:p>
    <w:p w:rsidR="005D216B" w:rsidRPr="00BB450B" w:rsidRDefault="005D216B" w:rsidP="005D216B">
      <w:pPr>
        <w:pStyle w:val="Titolo1"/>
      </w:pPr>
      <w:bookmarkStart w:id="5" w:name="_Toc182864"/>
      <w:bookmarkStart w:id="6" w:name="_Toc187819"/>
      <w:r w:rsidRPr="00BB450B">
        <w:t>L</w:t>
      </w:r>
      <w:r>
        <w:t>A PREGHIERA</w:t>
      </w:r>
      <w:bookmarkEnd w:id="5"/>
      <w:bookmarkEnd w:id="6"/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>Per definizione la Preghiera e il</w:t>
      </w:r>
      <w:r>
        <w:rPr>
          <w:rFonts w:eastAsia="Times New Roman" w:cs="Arial"/>
          <w:szCs w:val="24"/>
          <w:lang w:eastAsia="it-CH"/>
        </w:rPr>
        <w:t xml:space="preserve"> pregare consistono nel rivolgersi a una divinità o a </w:t>
      </w:r>
      <w:r w:rsidRPr="007B539B">
        <w:rPr>
          <w:rFonts w:eastAsia="Times New Roman" w:cs="Arial"/>
          <w:szCs w:val="24"/>
          <w:lang w:eastAsia="it-CH"/>
        </w:rPr>
        <w:t>un</w:t>
      </w:r>
      <w:r>
        <w:rPr>
          <w:rFonts w:eastAsia="Times New Roman" w:cs="Arial"/>
          <w:szCs w:val="24"/>
          <w:lang w:eastAsia="it-CH"/>
        </w:rPr>
        <w:t>'Entità t</w:t>
      </w:r>
      <w:r w:rsidRPr="007B539B">
        <w:rPr>
          <w:rFonts w:eastAsia="Times New Roman" w:cs="Arial"/>
          <w:szCs w:val="24"/>
          <w:lang w:eastAsia="it-CH"/>
        </w:rPr>
        <w:t>rascendente per ringraziarla, per chiederle di intercedere per la propria salute, per</w:t>
      </w:r>
      <w:r>
        <w:rPr>
          <w:rFonts w:eastAsia="Times New Roman" w:cs="Arial"/>
          <w:szCs w:val="24"/>
          <w:lang w:eastAsia="it-CH"/>
        </w:rPr>
        <w:t xml:space="preserve"> la propria famiglia, per</w:t>
      </w:r>
      <w:r w:rsidRPr="007B539B">
        <w:rPr>
          <w:rFonts w:eastAsia="Times New Roman" w:cs="Arial"/>
          <w:szCs w:val="24"/>
          <w:lang w:eastAsia="it-CH"/>
        </w:rPr>
        <w:t xml:space="preserve"> preservarla dai pericoli</w:t>
      </w:r>
      <w:r>
        <w:rPr>
          <w:rFonts w:eastAsia="Times New Roman" w:cs="Arial"/>
          <w:szCs w:val="24"/>
          <w:lang w:eastAsia="it-CH"/>
        </w:rPr>
        <w:t>, per la pace nel mondo,</w:t>
      </w:r>
      <w:r w:rsidRPr="007B539B">
        <w:rPr>
          <w:rFonts w:eastAsia="Times New Roman" w:cs="Arial"/>
          <w:szCs w:val="24"/>
          <w:lang w:eastAsia="it-CH"/>
        </w:rPr>
        <w:t xml:space="preserve"> ecc.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>Per quanto riguarda il nostro Cantone</w:t>
      </w:r>
      <w:r>
        <w:rPr>
          <w:rFonts w:eastAsia="Times New Roman" w:cs="Arial"/>
          <w:szCs w:val="24"/>
          <w:lang w:eastAsia="it-CH"/>
        </w:rPr>
        <w:t>, generalmente le preghiere vengono recitate nei luoghi di culto (chiese, cappelle, cimiteri),</w:t>
      </w:r>
      <w:r w:rsidRPr="007B539B">
        <w:rPr>
          <w:rFonts w:eastAsia="Times New Roman" w:cs="Arial"/>
          <w:szCs w:val="24"/>
          <w:lang w:eastAsia="it-CH"/>
        </w:rPr>
        <w:t xml:space="preserve"> </w:t>
      </w:r>
      <w:r>
        <w:rPr>
          <w:rFonts w:eastAsia="Times New Roman" w:cs="Arial"/>
          <w:szCs w:val="24"/>
          <w:lang w:eastAsia="it-CH"/>
        </w:rPr>
        <w:t>nelle processioni con le statue o le effigi dei santi patronali delle varie parrocchie (note alle autorità comunali), nei pellegrinaggi, durante le gite di devozione in montagna o più semplicemente in famiglia.</w:t>
      </w:r>
    </w:p>
    <w:p w:rsidR="005D216B" w:rsidRPr="005D216B" w:rsidRDefault="005D216B" w:rsidP="005D216B">
      <w:pPr>
        <w:shd w:val="clear" w:color="auto" w:fill="FFFFFF"/>
        <w:rPr>
          <w:rFonts w:eastAsia="Times New Roman" w:cs="Arial"/>
          <w:sz w:val="28"/>
          <w:szCs w:val="28"/>
          <w:lang w:eastAsia="it-CH"/>
        </w:rPr>
      </w:pPr>
    </w:p>
    <w:p w:rsidR="005D216B" w:rsidRPr="005D216B" w:rsidRDefault="005D216B" w:rsidP="005D216B">
      <w:pPr>
        <w:rPr>
          <w:rFonts w:eastAsia="Times New Roman" w:cs="Arial"/>
          <w:sz w:val="28"/>
          <w:szCs w:val="28"/>
          <w:lang w:eastAsia="it-CH"/>
        </w:rPr>
      </w:pPr>
    </w:p>
    <w:p w:rsidR="005D216B" w:rsidRPr="00BB450B" w:rsidRDefault="005D216B" w:rsidP="005D216B">
      <w:pPr>
        <w:pStyle w:val="Titolo1"/>
      </w:pPr>
      <w:bookmarkStart w:id="7" w:name="_Toc182865"/>
      <w:bookmarkStart w:id="8" w:name="_Toc187820"/>
      <w:r>
        <w:t>INOLTRE</w:t>
      </w:r>
      <w:bookmarkEnd w:id="7"/>
      <w:bookmarkEnd w:id="8"/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In Ticino le preghiere proposte in luogh</w:t>
      </w:r>
      <w:r w:rsidRPr="007B539B">
        <w:rPr>
          <w:rFonts w:eastAsia="Times New Roman" w:cs="Arial"/>
          <w:szCs w:val="24"/>
          <w:lang w:eastAsia="it-CH"/>
        </w:rPr>
        <w:t xml:space="preserve">i </w:t>
      </w:r>
      <w:r>
        <w:rPr>
          <w:rFonts w:eastAsia="Times New Roman" w:cs="Arial"/>
          <w:szCs w:val="24"/>
          <w:lang w:eastAsia="it-CH"/>
        </w:rPr>
        <w:t xml:space="preserve"> aperti riguardano le persone di Fede musulmana, generalmente in gruppetti poco numerosi; tuttavia i </w:t>
      </w:r>
      <w:r w:rsidRPr="007B539B">
        <w:rPr>
          <w:rFonts w:eastAsia="Times New Roman" w:cs="Arial"/>
          <w:szCs w:val="24"/>
          <w:lang w:eastAsia="it-CH"/>
        </w:rPr>
        <w:t xml:space="preserve">casi di invasione delle piazze per pregare sembrano sporadici e comunque tali da essere sotto controllo: indubbiamente </w:t>
      </w:r>
      <w:r w:rsidRPr="007B539B">
        <w:rPr>
          <w:rFonts w:eastAsia="Times New Roman" w:cs="Arial"/>
          <w:szCs w:val="24"/>
          <w:lang w:eastAsia="it-CH"/>
        </w:rPr>
        <w:lastRenderedPageBreak/>
        <w:t>possono infastidire o suscit</w:t>
      </w:r>
      <w:r>
        <w:rPr>
          <w:rFonts w:eastAsia="Times New Roman" w:cs="Arial"/>
          <w:szCs w:val="24"/>
          <w:lang w:eastAsia="it-CH"/>
        </w:rPr>
        <w:t>are curiosità o ilarità per la "litania"</w:t>
      </w:r>
      <w:r w:rsidRPr="007B539B">
        <w:rPr>
          <w:rFonts w:eastAsia="Times New Roman" w:cs="Arial"/>
          <w:szCs w:val="24"/>
          <w:lang w:eastAsia="it-CH"/>
        </w:rPr>
        <w:t xml:space="preserve"> linguistica</w:t>
      </w:r>
      <w:r>
        <w:rPr>
          <w:rFonts w:eastAsia="Times New Roman" w:cs="Arial"/>
          <w:szCs w:val="24"/>
          <w:lang w:eastAsia="it-CH"/>
        </w:rPr>
        <w:t xml:space="preserve">-lessicale </w:t>
      </w:r>
      <w:r w:rsidRPr="007B539B">
        <w:rPr>
          <w:rFonts w:eastAsia="Times New Roman" w:cs="Arial"/>
          <w:szCs w:val="24"/>
          <w:lang w:eastAsia="it-CH"/>
        </w:rPr>
        <w:t xml:space="preserve">di improbabile comprensione. 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 xml:space="preserve">Dunque non è dato </w:t>
      </w:r>
      <w:r>
        <w:rPr>
          <w:rFonts w:eastAsia="Times New Roman" w:cs="Arial"/>
          <w:szCs w:val="24"/>
          <w:lang w:eastAsia="it-CH"/>
        </w:rPr>
        <w:t>a sapere se le loro frasi inciti</w:t>
      </w:r>
      <w:r w:rsidRPr="007B539B">
        <w:rPr>
          <w:rFonts w:eastAsia="Times New Roman" w:cs="Arial"/>
          <w:szCs w:val="24"/>
          <w:lang w:eastAsia="it-CH"/>
        </w:rPr>
        <w:t>no all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>odio, così come l</w:t>
      </w:r>
      <w:r>
        <w:rPr>
          <w:rFonts w:eastAsia="Times New Roman" w:cs="Arial"/>
          <w:szCs w:val="24"/>
          <w:lang w:eastAsia="it-CH"/>
        </w:rPr>
        <w:t>'</w:t>
      </w:r>
      <w:r w:rsidRPr="007B539B">
        <w:rPr>
          <w:rFonts w:eastAsia="Times New Roman" w:cs="Arial"/>
          <w:szCs w:val="24"/>
          <w:lang w:eastAsia="it-CH"/>
        </w:rPr>
        <w:t xml:space="preserve">atto di pregare con </w:t>
      </w:r>
      <w:r>
        <w:rPr>
          <w:rFonts w:eastAsia="Times New Roman" w:cs="Arial"/>
          <w:szCs w:val="24"/>
          <w:lang w:eastAsia="it-CH"/>
        </w:rPr>
        <w:t xml:space="preserve">gli </w:t>
      </w:r>
      <w:r w:rsidRPr="007B539B">
        <w:rPr>
          <w:rFonts w:eastAsia="Times New Roman" w:cs="Arial"/>
          <w:szCs w:val="24"/>
          <w:lang w:eastAsia="it-CH"/>
        </w:rPr>
        <w:t xml:space="preserve">occhi </w:t>
      </w:r>
      <w:r>
        <w:rPr>
          <w:rFonts w:eastAsia="Times New Roman" w:cs="Arial"/>
          <w:szCs w:val="24"/>
          <w:lang w:eastAsia="it-CH"/>
        </w:rPr>
        <w:t xml:space="preserve">rivolti al </w:t>
      </w:r>
      <w:r w:rsidRPr="007B539B">
        <w:rPr>
          <w:rFonts w:eastAsia="Times New Roman" w:cs="Arial"/>
          <w:szCs w:val="24"/>
          <w:lang w:eastAsia="it-CH"/>
        </w:rPr>
        <w:t>cielo ripres</w:t>
      </w:r>
      <w:r>
        <w:rPr>
          <w:rFonts w:eastAsia="Times New Roman" w:cs="Arial"/>
          <w:szCs w:val="24"/>
          <w:lang w:eastAsia="it-CH"/>
        </w:rPr>
        <w:t>i</w:t>
      </w:r>
      <w:r w:rsidRPr="007B539B">
        <w:rPr>
          <w:rFonts w:eastAsia="Times New Roman" w:cs="Arial"/>
          <w:szCs w:val="24"/>
          <w:lang w:eastAsia="it-CH"/>
        </w:rPr>
        <w:t xml:space="preserve"> dalla televisione, di giocatori di calcio musulmani che prima della part</w:t>
      </w:r>
      <w:r>
        <w:rPr>
          <w:rFonts w:eastAsia="Times New Roman" w:cs="Arial"/>
          <w:szCs w:val="24"/>
          <w:lang w:eastAsia="it-CH"/>
        </w:rPr>
        <w:t>ita offrono un "mini spettacolo" per taluni degno di rispetto, per altri un esercizio assai buffo</w:t>
      </w:r>
      <w:r w:rsidRPr="007B539B">
        <w:rPr>
          <w:rFonts w:eastAsia="Times New Roman" w:cs="Arial"/>
          <w:szCs w:val="24"/>
          <w:lang w:eastAsia="it-CH"/>
        </w:rPr>
        <w:t xml:space="preserve">. 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7B539B">
        <w:rPr>
          <w:rFonts w:eastAsia="Times New Roman" w:cs="Arial"/>
          <w:szCs w:val="24"/>
          <w:lang w:eastAsia="it-CH"/>
        </w:rPr>
        <w:t xml:space="preserve">Si suppone che chiedano protezione ad Allah, piuttosto che </w:t>
      </w:r>
      <w:r w:rsidRPr="00B32641">
        <w:rPr>
          <w:rFonts w:eastAsia="Times New Roman" w:cs="Arial"/>
          <w:b/>
          <w:szCs w:val="24"/>
          <w:lang w:eastAsia="it-CH"/>
        </w:rPr>
        <w:t xml:space="preserve">il male </w:t>
      </w:r>
      <w:r w:rsidRPr="007B539B">
        <w:rPr>
          <w:rFonts w:eastAsia="Times New Roman" w:cs="Arial"/>
          <w:szCs w:val="24"/>
          <w:lang w:eastAsia="it-CH"/>
        </w:rPr>
        <w:t>altrui; dal labiale</w:t>
      </w:r>
      <w:r>
        <w:rPr>
          <w:rFonts w:eastAsia="Times New Roman" w:cs="Arial"/>
          <w:szCs w:val="24"/>
          <w:lang w:eastAsia="it-CH"/>
        </w:rPr>
        <w:t xml:space="preserve"> dei protagonisti non si può percepire o interpretare alcunché.</w:t>
      </w:r>
    </w:p>
    <w:p w:rsidR="005D216B" w:rsidRPr="005D216B" w:rsidRDefault="005D216B" w:rsidP="005D216B">
      <w:pPr>
        <w:shd w:val="clear" w:color="auto" w:fill="FFFFFF"/>
        <w:rPr>
          <w:rFonts w:eastAsia="Times New Roman" w:cs="Arial"/>
          <w:sz w:val="28"/>
          <w:szCs w:val="28"/>
          <w:lang w:eastAsia="it-CH"/>
        </w:rPr>
      </w:pPr>
    </w:p>
    <w:p w:rsidR="005D216B" w:rsidRPr="005D216B" w:rsidRDefault="005D216B" w:rsidP="005D216B">
      <w:pPr>
        <w:shd w:val="clear" w:color="auto" w:fill="FFFFFF"/>
        <w:rPr>
          <w:rFonts w:eastAsia="Times New Roman" w:cs="Arial"/>
          <w:sz w:val="28"/>
          <w:szCs w:val="28"/>
          <w:lang w:eastAsia="it-CH"/>
        </w:rPr>
      </w:pPr>
    </w:p>
    <w:p w:rsidR="005D216B" w:rsidRPr="00BB450B" w:rsidRDefault="005D216B" w:rsidP="005D216B">
      <w:pPr>
        <w:pStyle w:val="Titolo1"/>
      </w:pPr>
      <w:bookmarkStart w:id="9" w:name="_Toc182866"/>
      <w:bookmarkStart w:id="10" w:name="_Toc187821"/>
      <w:r>
        <w:t>CONCLUSIONE</w:t>
      </w:r>
      <w:bookmarkEnd w:id="9"/>
      <w:bookmarkEnd w:id="10"/>
    </w:p>
    <w:p w:rsidR="005D216B" w:rsidRPr="003979A2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3979A2">
        <w:rPr>
          <w:rFonts w:eastAsia="Times New Roman" w:cs="Arial"/>
          <w:szCs w:val="24"/>
          <w:lang w:eastAsia="it-CH"/>
        </w:rPr>
        <w:t xml:space="preserve">Pur riconoscendo al </w:t>
      </w:r>
      <w:proofErr w:type="spellStart"/>
      <w:r>
        <w:rPr>
          <w:rFonts w:eastAsia="Times New Roman" w:cs="Arial"/>
          <w:szCs w:val="24"/>
          <w:lang w:eastAsia="it-CH"/>
        </w:rPr>
        <w:t>p</w:t>
      </w:r>
      <w:r w:rsidRPr="003979A2">
        <w:rPr>
          <w:rFonts w:eastAsia="Times New Roman" w:cs="Arial"/>
          <w:szCs w:val="24"/>
          <w:lang w:eastAsia="it-CH"/>
        </w:rPr>
        <w:t>etente</w:t>
      </w:r>
      <w:proofErr w:type="spellEnd"/>
      <w:r w:rsidRPr="003979A2">
        <w:rPr>
          <w:rFonts w:eastAsia="Times New Roman" w:cs="Arial"/>
          <w:szCs w:val="24"/>
          <w:lang w:eastAsia="it-CH"/>
        </w:rPr>
        <w:t xml:space="preserve"> di aver sollevato un tema</w:t>
      </w:r>
      <w:r>
        <w:rPr>
          <w:rFonts w:eastAsia="Times New Roman" w:cs="Arial"/>
          <w:szCs w:val="24"/>
          <w:lang w:eastAsia="it-CH"/>
        </w:rPr>
        <w:t xml:space="preserve"> (</w:t>
      </w:r>
      <w:r w:rsidRPr="003979A2">
        <w:rPr>
          <w:rFonts w:eastAsia="Times New Roman" w:cs="Arial"/>
          <w:szCs w:val="24"/>
          <w:lang w:eastAsia="it-CH"/>
        </w:rPr>
        <w:t>che la Commissione ha affront</w:t>
      </w:r>
      <w:r>
        <w:rPr>
          <w:rFonts w:eastAsia="Times New Roman" w:cs="Arial"/>
          <w:szCs w:val="24"/>
          <w:lang w:eastAsia="it-CH"/>
        </w:rPr>
        <w:t>ato con particolare attenzione)</w:t>
      </w:r>
      <w:r w:rsidRPr="003979A2">
        <w:rPr>
          <w:rFonts w:eastAsia="Times New Roman" w:cs="Arial"/>
          <w:szCs w:val="24"/>
          <w:lang w:eastAsia="it-CH"/>
        </w:rPr>
        <w:t xml:space="preserve"> che in futuro potrebbe destare </w:t>
      </w:r>
      <w:r>
        <w:rPr>
          <w:rFonts w:eastAsia="Times New Roman" w:cs="Arial"/>
          <w:szCs w:val="24"/>
          <w:lang w:eastAsia="it-CH"/>
        </w:rPr>
        <w:t xml:space="preserve">una </w:t>
      </w:r>
      <w:r w:rsidRPr="003979A2">
        <w:rPr>
          <w:rFonts w:eastAsia="Times New Roman" w:cs="Arial"/>
          <w:szCs w:val="24"/>
          <w:lang w:eastAsia="it-CH"/>
        </w:rPr>
        <w:t xml:space="preserve">preoccupazione tale da porre dei correttivi restrittivi agli attuali disposti </w:t>
      </w:r>
      <w:r>
        <w:rPr>
          <w:rFonts w:eastAsia="Times New Roman" w:cs="Arial"/>
          <w:szCs w:val="24"/>
          <w:lang w:eastAsia="it-CH"/>
        </w:rPr>
        <w:t xml:space="preserve">della </w:t>
      </w:r>
      <w:proofErr w:type="spellStart"/>
      <w:r>
        <w:rPr>
          <w:rFonts w:eastAsia="Times New Roman" w:cs="Arial"/>
          <w:szCs w:val="24"/>
          <w:lang w:eastAsia="it-CH"/>
        </w:rPr>
        <w:t>LOrP</w:t>
      </w:r>
      <w:proofErr w:type="spellEnd"/>
      <w:r w:rsidRPr="003979A2">
        <w:rPr>
          <w:rFonts w:eastAsia="Times New Roman" w:cs="Arial"/>
          <w:szCs w:val="24"/>
          <w:lang w:eastAsia="it-CH"/>
        </w:rPr>
        <w:t xml:space="preserve"> a tutela di tutti i cittadini del nostro Cantone, la maggioranza della Commissione ritiene oggettivamente</w:t>
      </w:r>
      <w:r>
        <w:rPr>
          <w:rFonts w:eastAsia="Times New Roman" w:cs="Arial"/>
          <w:szCs w:val="24"/>
          <w:lang w:eastAsia="it-CH"/>
        </w:rPr>
        <w:t xml:space="preserve"> prematuro procedere nel senso indicato nella petizione.</w:t>
      </w:r>
    </w:p>
    <w:p w:rsidR="005D216B" w:rsidRPr="003979A2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3979A2">
        <w:rPr>
          <w:rFonts w:eastAsia="Times New Roman" w:cs="Arial"/>
          <w:szCs w:val="24"/>
          <w:lang w:eastAsia="it-CH"/>
        </w:rPr>
        <w:t>D</w:t>
      </w:r>
      <w:r>
        <w:rPr>
          <w:rFonts w:eastAsia="Times New Roman" w:cs="Arial"/>
          <w:szCs w:val="24"/>
          <w:lang w:eastAsia="it-CH"/>
        </w:rPr>
        <w:t>'</w:t>
      </w:r>
      <w:r w:rsidRPr="003979A2">
        <w:rPr>
          <w:rFonts w:eastAsia="Times New Roman" w:cs="Arial"/>
          <w:szCs w:val="24"/>
          <w:lang w:eastAsia="it-CH"/>
        </w:rPr>
        <w:t>altro canto, per casi particolari circa il corretto mantenimento dell</w:t>
      </w:r>
      <w:r>
        <w:rPr>
          <w:rFonts w:eastAsia="Times New Roman" w:cs="Arial"/>
          <w:szCs w:val="24"/>
          <w:lang w:eastAsia="it-CH"/>
        </w:rPr>
        <w:t>'ordine pubblico spette</w:t>
      </w:r>
      <w:r w:rsidRPr="003979A2">
        <w:rPr>
          <w:rFonts w:eastAsia="Times New Roman" w:cs="Arial"/>
          <w:szCs w:val="24"/>
          <w:lang w:eastAsia="it-CH"/>
        </w:rPr>
        <w:t>rà ai tribunali statuire nel merito.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 w:rsidRPr="003979A2">
        <w:rPr>
          <w:rFonts w:eastAsia="Times New Roman" w:cs="Arial"/>
          <w:szCs w:val="24"/>
          <w:lang w:eastAsia="it-CH"/>
        </w:rPr>
        <w:t xml:space="preserve">Visto </w:t>
      </w:r>
      <w:r w:rsidRPr="00A87817">
        <w:rPr>
          <w:rFonts w:eastAsia="Times New Roman" w:cs="Arial"/>
          <w:szCs w:val="24"/>
          <w:lang w:eastAsia="it-CH"/>
        </w:rPr>
        <w:t>quanto precede e richiamato il principio di proporzionalità di fronte a una restrizione del diritto costituzionale di libertà di religione e di opinione, la maggioranza della Commissione, giusta l'art. 84 LGC, invita il plenum del Gran Consiglio ad archiviare la petizione.</w:t>
      </w:r>
    </w:p>
    <w:p w:rsidR="005D216B" w:rsidRDefault="005D216B" w:rsidP="005D216B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5D216B" w:rsidRDefault="005D216B" w:rsidP="005D216B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5D216B" w:rsidRPr="003979A2" w:rsidRDefault="005D216B" w:rsidP="005D216B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5D216B" w:rsidRPr="00BB450B" w:rsidRDefault="005D216B" w:rsidP="005D216B">
      <w:pPr>
        <w:shd w:val="clear" w:color="auto" w:fill="FFFFFF"/>
        <w:rPr>
          <w:rFonts w:eastAsia="Times New Roman" w:cs="Arial"/>
          <w:szCs w:val="24"/>
          <w:lang w:eastAsia="it-CH"/>
        </w:rPr>
      </w:pPr>
      <w:r w:rsidRPr="00BB450B">
        <w:rPr>
          <w:rFonts w:eastAsia="Times New Roman" w:cs="Arial"/>
          <w:szCs w:val="24"/>
          <w:lang w:eastAsia="it-CH"/>
        </w:rPr>
        <w:t xml:space="preserve">Per la </w:t>
      </w:r>
      <w:r>
        <w:rPr>
          <w:rFonts w:eastAsia="Times New Roman" w:cs="Arial"/>
          <w:szCs w:val="24"/>
          <w:lang w:eastAsia="it-CH"/>
        </w:rPr>
        <w:t>maggioranza della C</w:t>
      </w:r>
      <w:r w:rsidRPr="00BB450B">
        <w:rPr>
          <w:rFonts w:eastAsia="Times New Roman" w:cs="Arial"/>
          <w:szCs w:val="24"/>
          <w:lang w:eastAsia="it-CH"/>
        </w:rPr>
        <w:t xml:space="preserve">ommissione </w:t>
      </w:r>
      <w:r>
        <w:rPr>
          <w:rFonts w:eastAsia="Times New Roman" w:cs="Arial"/>
          <w:szCs w:val="24"/>
          <w:lang w:eastAsia="it-CH"/>
        </w:rPr>
        <w:t>p</w:t>
      </w:r>
      <w:r w:rsidRPr="00BB450B">
        <w:rPr>
          <w:rFonts w:eastAsia="Times New Roman" w:cs="Arial"/>
          <w:szCs w:val="24"/>
          <w:lang w:eastAsia="it-CH"/>
        </w:rPr>
        <w:t xml:space="preserve">etizioni e </w:t>
      </w:r>
      <w:r>
        <w:rPr>
          <w:rFonts w:eastAsia="Times New Roman" w:cs="Arial"/>
          <w:szCs w:val="24"/>
          <w:lang w:eastAsia="it-CH"/>
        </w:rPr>
        <w:t>r</w:t>
      </w:r>
      <w:r w:rsidRPr="00BB450B">
        <w:rPr>
          <w:rFonts w:eastAsia="Times New Roman" w:cs="Arial"/>
          <w:szCs w:val="24"/>
          <w:lang w:eastAsia="it-CH"/>
        </w:rPr>
        <w:t>icorsi: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Giorgio Pellanda, relatore</w:t>
      </w:r>
    </w:p>
    <w:p w:rsidR="005D216B" w:rsidRDefault="005D216B" w:rsidP="005D216B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>Ay (per le conclusioni) - Balli - Beretta Piccoli -</w:t>
      </w:r>
    </w:p>
    <w:p w:rsidR="005D216B" w:rsidRDefault="005D216B" w:rsidP="005D216B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>Campana - Cedraschi - Fonio - Gaffuri - Gianella -</w:t>
      </w:r>
    </w:p>
    <w:p w:rsidR="005D216B" w:rsidRDefault="005D216B" w:rsidP="005D216B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>Jelmini - Lurati - Lurati Grassi (per le conclusioni) -</w:t>
      </w:r>
    </w:p>
    <w:p w:rsidR="005D216B" w:rsidRPr="007B539B" w:rsidRDefault="005D216B" w:rsidP="005D216B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>Schnellmann</w:t>
      </w:r>
    </w:p>
    <w:p w:rsidR="00CB127C" w:rsidRDefault="00CB127C" w:rsidP="00CB127C"/>
    <w:p w:rsidR="00CB127C" w:rsidRPr="007A285B" w:rsidRDefault="00CB127C" w:rsidP="00CB127C"/>
    <w:sectPr w:rsidR="00CB127C" w:rsidRPr="007A285B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3" w:rsidRDefault="00305703" w:rsidP="008E77C6">
      <w:r>
        <w:separator/>
      </w:r>
    </w:p>
  </w:endnote>
  <w:endnote w:type="continuationSeparator" w:id="0">
    <w:p w:rsidR="00305703" w:rsidRDefault="00305703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1C2167" w:rsidRPr="001C2167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3" w:rsidRDefault="00305703" w:rsidP="008E77C6">
      <w:r>
        <w:separator/>
      </w:r>
    </w:p>
  </w:footnote>
  <w:footnote w:type="continuationSeparator" w:id="0">
    <w:p w:rsidR="00305703" w:rsidRDefault="00305703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B2940"/>
    <w:rsid w:val="001C2167"/>
    <w:rsid w:val="002E5E40"/>
    <w:rsid w:val="00305703"/>
    <w:rsid w:val="003B7935"/>
    <w:rsid w:val="0052425A"/>
    <w:rsid w:val="0057039F"/>
    <w:rsid w:val="00586A8D"/>
    <w:rsid w:val="005D216B"/>
    <w:rsid w:val="005F4380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B127C"/>
    <w:rsid w:val="00CF6858"/>
    <w:rsid w:val="00D377B5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0D3F-FD05-4D7F-A323-8822ADB5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dcterms:created xsi:type="dcterms:W3CDTF">2019-02-04T14:53:00Z</dcterms:created>
  <dcterms:modified xsi:type="dcterms:W3CDTF">2019-02-06T10:19:00Z</dcterms:modified>
</cp:coreProperties>
</file>