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AB2C5B" w:rsidP="00F242E5">
      <w:pPr>
        <w:tabs>
          <w:tab w:val="left" w:pos="2495"/>
        </w:tabs>
        <w:spacing w:before="80" w:after="40"/>
        <w:rPr>
          <w:rFonts w:ascii="Gill Sans MT" w:hAnsi="Gill Sans MT"/>
          <w:b/>
          <w:sz w:val="56"/>
          <w:szCs w:val="56"/>
        </w:rPr>
      </w:pPr>
      <w:r w:rsidRPr="00E6567D">
        <w:rPr>
          <w:rFonts w:ascii="Gill Sans MT" w:hAnsi="Gill Sans MT"/>
          <w:b/>
          <w:sz w:val="56"/>
          <w:szCs w:val="56"/>
        </w:rPr>
        <w:t>Rapporto</w:t>
      </w:r>
      <w:r>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EA0E85">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F242E5" w:rsidP="00F242E5">
      <w:pPr>
        <w:tabs>
          <w:tab w:val="left" w:pos="2098"/>
          <w:tab w:val="left" w:pos="4962"/>
        </w:tabs>
        <w:rPr>
          <w:position w:val="4"/>
        </w:rPr>
      </w:pPr>
      <w:r>
        <w:rPr>
          <w:position w:val="4"/>
          <w:sz w:val="28"/>
        </w:rPr>
        <w:tab/>
      </w:r>
      <w:r w:rsidR="00EA0E85">
        <w:rPr>
          <w:position w:val="4"/>
          <w:sz w:val="28"/>
        </w:rPr>
        <w:t>5 febbraio 2019</w:t>
      </w:r>
      <w:r>
        <w:rPr>
          <w:position w:val="4"/>
          <w:sz w:val="28"/>
        </w:rPr>
        <w:tab/>
      </w:r>
      <w:r w:rsidR="00EA0E85">
        <w:rPr>
          <w:position w:val="4"/>
          <w:sz w:val="28"/>
        </w:rPr>
        <w:t>GRAN CONSIGLIO</w:t>
      </w:r>
    </w:p>
    <w:p w:rsidR="00F242E5" w:rsidRDefault="00F242E5" w:rsidP="00F242E5"/>
    <w:p w:rsidR="00F242E5" w:rsidRDefault="00F242E5" w:rsidP="00F242E5"/>
    <w:p w:rsidR="00F242E5" w:rsidRDefault="00F242E5" w:rsidP="00F242E5"/>
    <w:p w:rsidR="00615DBC" w:rsidRPr="00AB1ABD" w:rsidRDefault="00615DBC" w:rsidP="00615DBC">
      <w:pPr>
        <w:rPr>
          <w:rFonts w:cs="Arial"/>
          <w:b/>
          <w:sz w:val="28"/>
          <w:szCs w:val="28"/>
        </w:rPr>
      </w:pPr>
      <w:r w:rsidRPr="00AB1ABD">
        <w:rPr>
          <w:rFonts w:cs="Arial"/>
          <w:b/>
          <w:sz w:val="28"/>
          <w:szCs w:val="28"/>
        </w:rPr>
        <w:t>della Commissione della gestione e delle finanze</w:t>
      </w:r>
    </w:p>
    <w:p w:rsidR="00615DBC" w:rsidRPr="00AB1ABD" w:rsidRDefault="00615DBC" w:rsidP="00615DBC">
      <w:pPr>
        <w:rPr>
          <w:rFonts w:cs="Arial"/>
          <w:b/>
          <w:sz w:val="28"/>
          <w:szCs w:val="28"/>
        </w:rPr>
      </w:pPr>
      <w:r w:rsidRPr="00AB1ABD">
        <w:rPr>
          <w:rFonts w:cs="Arial"/>
          <w:b/>
          <w:sz w:val="28"/>
          <w:szCs w:val="28"/>
        </w:rPr>
        <w:t>sull’iniziativa popolare legislativa generica 31 marzo 2008 “Giù le mani dalle Officine: per la creazione di un polo tecnologico-industriale nel settore del trasporto pubblico”</w:t>
      </w:r>
    </w:p>
    <w:p w:rsidR="00615DBC" w:rsidRDefault="00615DBC" w:rsidP="00615DBC">
      <w:pPr>
        <w:rPr>
          <w:b/>
          <w:sz w:val="28"/>
          <w:szCs w:val="28"/>
        </w:rPr>
      </w:pPr>
    </w:p>
    <w:p w:rsidR="00EA0E85" w:rsidRDefault="00EA0E85" w:rsidP="00615DBC">
      <w:pPr>
        <w:rPr>
          <w:b/>
          <w:sz w:val="28"/>
          <w:szCs w:val="28"/>
        </w:rPr>
      </w:pPr>
    </w:p>
    <w:p w:rsidR="00615DBC" w:rsidRDefault="00615DBC" w:rsidP="00615DBC">
      <w:pPr>
        <w:rPr>
          <w:b/>
          <w:sz w:val="28"/>
          <w:szCs w:val="28"/>
          <w:u w:val="single"/>
        </w:rPr>
      </w:pPr>
    </w:p>
    <w:p w:rsidR="00615DBC" w:rsidRDefault="00615DBC" w:rsidP="00EA0E85">
      <w:pPr>
        <w:pStyle w:val="Titolo1"/>
      </w:pPr>
      <w:r w:rsidRPr="00AB1ABD">
        <w:t>INTRODUZIONE</w:t>
      </w:r>
    </w:p>
    <w:p w:rsidR="00615DBC" w:rsidRPr="004E30D4" w:rsidRDefault="00615DBC" w:rsidP="00615DBC">
      <w:pPr>
        <w:rPr>
          <w:rFonts w:cs="Arial"/>
          <w:szCs w:val="24"/>
        </w:rPr>
      </w:pPr>
      <w:r w:rsidRPr="004E30D4">
        <w:rPr>
          <w:rFonts w:cs="Arial"/>
          <w:szCs w:val="24"/>
        </w:rPr>
        <w:t>Nei primi mesi del 2008 alle Officine FFS di Bellinzona le voci di un piano di ristrutturazione aziendale si moltiplicano e le assemblee</w:t>
      </w:r>
      <w:r>
        <w:rPr>
          <w:rFonts w:cs="Arial"/>
          <w:szCs w:val="24"/>
        </w:rPr>
        <w:t xml:space="preserve"> delle maestranze si susseguono.</w:t>
      </w:r>
      <w:r w:rsidRPr="004E30D4">
        <w:rPr>
          <w:rFonts w:cs="Arial"/>
          <w:szCs w:val="24"/>
        </w:rPr>
        <w:t xml:space="preserve"> Ad inizio marzo le voci diventano certezza e il 7 marzo in </w:t>
      </w:r>
      <w:proofErr w:type="spellStart"/>
      <w:r w:rsidRPr="004E30D4">
        <w:rPr>
          <w:rFonts w:cs="Arial"/>
          <w:szCs w:val="24"/>
        </w:rPr>
        <w:t>pittureria</w:t>
      </w:r>
      <w:proofErr w:type="spellEnd"/>
      <w:r w:rsidRPr="004E30D4">
        <w:rPr>
          <w:rFonts w:cs="Arial"/>
          <w:szCs w:val="24"/>
        </w:rPr>
        <w:t xml:space="preserve"> arriva anche il direttore di FFS Cargo, Nicolas </w:t>
      </w:r>
      <w:proofErr w:type="spellStart"/>
      <w:r w:rsidRPr="004E30D4">
        <w:rPr>
          <w:rFonts w:cs="Arial"/>
          <w:szCs w:val="24"/>
        </w:rPr>
        <w:t>Perrin</w:t>
      </w:r>
      <w:proofErr w:type="spellEnd"/>
      <w:r w:rsidRPr="004E30D4">
        <w:rPr>
          <w:rFonts w:cs="Arial"/>
          <w:szCs w:val="24"/>
        </w:rPr>
        <w:t xml:space="preserve">. Il leader della protesta, Gianni Frizzo, chiede di confermare se corrisponde al vero che le FFS vogliono privatizzare la manutenzione dei carri e portare a </w:t>
      </w:r>
      <w:proofErr w:type="spellStart"/>
      <w:r w:rsidRPr="004E30D4">
        <w:rPr>
          <w:rFonts w:cs="Arial"/>
          <w:szCs w:val="24"/>
        </w:rPr>
        <w:t>Yverdon</w:t>
      </w:r>
      <w:proofErr w:type="spellEnd"/>
      <w:r w:rsidRPr="004E30D4">
        <w:rPr>
          <w:rFonts w:cs="Arial"/>
          <w:szCs w:val="24"/>
        </w:rPr>
        <w:t xml:space="preserve"> la manutenzione delle locomotive. </w:t>
      </w:r>
      <w:proofErr w:type="spellStart"/>
      <w:r w:rsidRPr="004E30D4">
        <w:rPr>
          <w:rFonts w:cs="Arial"/>
          <w:szCs w:val="24"/>
        </w:rPr>
        <w:t>Perrin</w:t>
      </w:r>
      <w:proofErr w:type="spellEnd"/>
      <w:r w:rsidRPr="004E30D4">
        <w:rPr>
          <w:rFonts w:cs="Arial"/>
          <w:szCs w:val="24"/>
        </w:rPr>
        <w:t xml:space="preserve"> non può fare altro che confermare. L’assemblea delle maestranze delle </w:t>
      </w:r>
      <w:proofErr w:type="spellStart"/>
      <w:r w:rsidRPr="004E30D4">
        <w:rPr>
          <w:rFonts w:cs="Arial"/>
          <w:szCs w:val="24"/>
        </w:rPr>
        <w:t>OBe</w:t>
      </w:r>
      <w:proofErr w:type="spellEnd"/>
      <w:r w:rsidRPr="004E30D4">
        <w:rPr>
          <w:rFonts w:cs="Arial"/>
          <w:szCs w:val="24"/>
        </w:rPr>
        <w:t xml:space="preserve"> decreta lo sciopero a oltranza, finché la direzione non ritirerà il piano di ristrutturazione. </w:t>
      </w:r>
    </w:p>
    <w:p w:rsidR="00615DBC" w:rsidRPr="004E30D4" w:rsidRDefault="00615DBC" w:rsidP="00615DBC">
      <w:pPr>
        <w:rPr>
          <w:rFonts w:cs="Arial"/>
          <w:szCs w:val="24"/>
        </w:rPr>
      </w:pPr>
      <w:r w:rsidRPr="004E30D4">
        <w:rPr>
          <w:rFonts w:cs="Arial"/>
          <w:szCs w:val="24"/>
        </w:rPr>
        <w:t xml:space="preserve">Nelle settimane seguenti la Svizzera italiana si unirà alla lotta degli operai delle Officine in uno slancio di solidarietà senza precedenti. Lo sciopero durerà un mese e giungerà a Berna dinanzi a Palazzo federale. Le tute arancioni appese al muro e quel "giù le mani dalle Officine" rimarranno per sempre nella storia del Ticino e del Grigioni italiano. </w:t>
      </w:r>
    </w:p>
    <w:p w:rsidR="00615DBC" w:rsidRPr="004E30D4" w:rsidRDefault="00615DBC" w:rsidP="00615DBC">
      <w:pPr>
        <w:rPr>
          <w:rFonts w:cs="Arial"/>
          <w:szCs w:val="24"/>
        </w:rPr>
      </w:pPr>
      <w:r w:rsidRPr="004E30D4">
        <w:rPr>
          <w:rFonts w:cs="Arial"/>
          <w:szCs w:val="24"/>
        </w:rPr>
        <w:t>È in quel preciso momento storico che prende forma l’iniziativa popolare presentata nella forma generica “Giù le mani dalle Officine: per la creazione di un polo tecnologico-industriale nel settore del trasporto pubblico”</w:t>
      </w:r>
    </w:p>
    <w:p w:rsidR="00615DBC" w:rsidRPr="004E30D4" w:rsidRDefault="00615DBC" w:rsidP="00615DBC">
      <w:pPr>
        <w:rPr>
          <w:rFonts w:cs="Arial"/>
          <w:szCs w:val="24"/>
        </w:rPr>
      </w:pPr>
      <w:r>
        <w:rPr>
          <w:rFonts w:cs="Arial"/>
          <w:szCs w:val="24"/>
        </w:rPr>
        <w:t>Per la dettagliata</w:t>
      </w:r>
      <w:r w:rsidRPr="004E30D4">
        <w:rPr>
          <w:rFonts w:cs="Arial"/>
          <w:szCs w:val="24"/>
        </w:rPr>
        <w:t xml:space="preserve"> cronistoria rimandiamo al rapporto di maggioranza</w:t>
      </w:r>
      <w:r>
        <w:rPr>
          <w:rFonts w:cs="Arial"/>
          <w:szCs w:val="24"/>
        </w:rPr>
        <w:t xml:space="preserve">, capitolo 2, </w:t>
      </w:r>
      <w:r w:rsidRPr="004E30D4">
        <w:rPr>
          <w:rFonts w:cs="Arial"/>
          <w:szCs w:val="24"/>
        </w:rPr>
        <w:t xml:space="preserve"> che riprende il rapporto del 5 giugno 2018 di Raffaele De</w:t>
      </w:r>
      <w:r>
        <w:rPr>
          <w:rFonts w:cs="Arial"/>
          <w:szCs w:val="24"/>
        </w:rPr>
        <w:t xml:space="preserve"> </w:t>
      </w:r>
      <w:r w:rsidRPr="004E30D4">
        <w:rPr>
          <w:rFonts w:cs="Arial"/>
          <w:szCs w:val="24"/>
        </w:rPr>
        <w:t>Rosa sull’esame di ricevibilità dell’iniziativa popolare</w:t>
      </w:r>
      <w:r>
        <w:rPr>
          <w:rFonts w:cs="Arial"/>
          <w:szCs w:val="24"/>
        </w:rPr>
        <w:t xml:space="preserve"> e che viene chiaramente completato con l’approvazione da parte del Gran Consiglio del messaggio sulle nuove officine.</w:t>
      </w:r>
    </w:p>
    <w:p w:rsidR="00615DBC" w:rsidRDefault="00615DBC" w:rsidP="00615DBC">
      <w:pPr>
        <w:rPr>
          <w:rFonts w:cs="Arial"/>
          <w:sz w:val="28"/>
          <w:szCs w:val="28"/>
        </w:rPr>
      </w:pPr>
    </w:p>
    <w:p w:rsidR="00615DBC" w:rsidRPr="004E30D4" w:rsidRDefault="00615DBC" w:rsidP="00EA0E85">
      <w:pPr>
        <w:pStyle w:val="Titolo1"/>
      </w:pPr>
      <w:r w:rsidRPr="004E30D4">
        <w:t>PREMESSA</w:t>
      </w:r>
    </w:p>
    <w:p w:rsidR="00615DBC" w:rsidRPr="00AB1ABD" w:rsidRDefault="00615DBC" w:rsidP="00615DBC">
      <w:pPr>
        <w:rPr>
          <w:rFonts w:cs="Arial"/>
          <w:b/>
          <w:sz w:val="28"/>
          <w:szCs w:val="28"/>
          <w:u w:val="single"/>
        </w:rPr>
      </w:pPr>
    </w:p>
    <w:p w:rsidR="00615DBC" w:rsidRPr="004E30D4" w:rsidRDefault="00615DBC" w:rsidP="00615DBC">
      <w:pPr>
        <w:rPr>
          <w:rFonts w:cs="Arial"/>
          <w:szCs w:val="24"/>
        </w:rPr>
      </w:pPr>
      <w:r w:rsidRPr="004E30D4">
        <w:rPr>
          <w:rFonts w:cs="Arial"/>
          <w:szCs w:val="24"/>
        </w:rPr>
        <w:t xml:space="preserve">I numerosi interessi in gioco, di tipo economici, strategici e politici, sia essi federali, cantonali che regionali, seppur tutti condivisibili nella loro specificità, potrebbero allontanarci dal nocciolo della questione e far pagare un caro prezzo alle maestranze da sempre impegnate </w:t>
      </w:r>
      <w:r>
        <w:rPr>
          <w:rFonts w:cs="Arial"/>
          <w:szCs w:val="24"/>
        </w:rPr>
        <w:t xml:space="preserve">nella lotta per </w:t>
      </w:r>
      <w:r w:rsidRPr="004E30D4">
        <w:rPr>
          <w:rFonts w:cs="Arial"/>
          <w:szCs w:val="24"/>
        </w:rPr>
        <w:t>il futuro delle Officine di Bellinzona (</w:t>
      </w:r>
      <w:proofErr w:type="spellStart"/>
      <w:r w:rsidRPr="004E30D4">
        <w:rPr>
          <w:rFonts w:cs="Arial"/>
          <w:szCs w:val="24"/>
        </w:rPr>
        <w:t>OBe</w:t>
      </w:r>
      <w:proofErr w:type="spellEnd"/>
      <w:r w:rsidRPr="004E30D4">
        <w:rPr>
          <w:rFonts w:cs="Arial"/>
          <w:szCs w:val="24"/>
        </w:rPr>
        <w:t xml:space="preserve">). </w:t>
      </w:r>
    </w:p>
    <w:p w:rsidR="00615DBC" w:rsidRPr="004E30D4" w:rsidRDefault="00615DBC" w:rsidP="00615DBC">
      <w:pPr>
        <w:rPr>
          <w:rFonts w:cs="Arial"/>
          <w:szCs w:val="24"/>
        </w:rPr>
      </w:pPr>
      <w:r w:rsidRPr="004E30D4">
        <w:rPr>
          <w:rFonts w:cs="Arial"/>
          <w:szCs w:val="24"/>
        </w:rPr>
        <w:t>Il nuovo stabilimento industriale che le FFS sono intenzionate a realizzare a Castione ha ricevuto critiche contrastanti</w:t>
      </w:r>
      <w:r>
        <w:rPr>
          <w:rFonts w:cs="Arial"/>
          <w:szCs w:val="24"/>
        </w:rPr>
        <w:t xml:space="preserve"> che non possono essere sottovalutate</w:t>
      </w:r>
      <w:r w:rsidRPr="004E30D4">
        <w:rPr>
          <w:rFonts w:cs="Arial"/>
          <w:szCs w:val="24"/>
        </w:rPr>
        <w:t>:</w:t>
      </w:r>
    </w:p>
    <w:p w:rsidR="00615DBC" w:rsidRPr="004E30D4" w:rsidRDefault="00615DBC" w:rsidP="00730766">
      <w:pPr>
        <w:pStyle w:val="Paragrafoelenco"/>
        <w:numPr>
          <w:ilvl w:val="0"/>
          <w:numId w:val="20"/>
        </w:numPr>
        <w:spacing w:before="100"/>
        <w:ind w:left="284" w:hanging="284"/>
        <w:rPr>
          <w:rFonts w:cs="Arial"/>
          <w:szCs w:val="24"/>
        </w:rPr>
      </w:pPr>
      <w:r w:rsidRPr="004E30D4">
        <w:rPr>
          <w:rFonts w:cs="Arial"/>
          <w:szCs w:val="24"/>
        </w:rPr>
        <w:t>Molti hanno insistito sulla qualità di un progetto che allo scenario della chiusura, opponeva un futuro solido in una nuova infrastruttura con più di 200 impieghi assicurati e senza per questo adottare nessun licenziamento.</w:t>
      </w:r>
    </w:p>
    <w:p w:rsidR="00615DBC" w:rsidRPr="004E30D4" w:rsidRDefault="00615DBC" w:rsidP="00730766">
      <w:pPr>
        <w:pStyle w:val="Paragrafoelenco"/>
        <w:numPr>
          <w:ilvl w:val="0"/>
          <w:numId w:val="20"/>
        </w:numPr>
        <w:spacing w:before="100"/>
        <w:ind w:left="284" w:hanging="284"/>
        <w:rPr>
          <w:rFonts w:cs="Arial"/>
          <w:szCs w:val="24"/>
        </w:rPr>
      </w:pPr>
      <w:r w:rsidRPr="004E30D4">
        <w:rPr>
          <w:rFonts w:cs="Arial"/>
          <w:szCs w:val="24"/>
        </w:rPr>
        <w:lastRenderedPageBreak/>
        <w:t>Altri invece, hanno affermato che bisognava guardare ai contenuti attuali e sottolineato come con il nuovo progetto spariscono 200 posti di lavoro qualificati e che in tal senso vi è ancora molto da fare.</w:t>
      </w:r>
    </w:p>
    <w:p w:rsidR="00615DBC" w:rsidRPr="004E30D4" w:rsidRDefault="00615DBC" w:rsidP="00615DBC">
      <w:pPr>
        <w:rPr>
          <w:rFonts w:cs="Arial"/>
          <w:szCs w:val="24"/>
        </w:rPr>
      </w:pPr>
    </w:p>
    <w:p w:rsidR="00615DBC" w:rsidRPr="004E30D4" w:rsidRDefault="00615DBC" w:rsidP="00615DBC">
      <w:pPr>
        <w:rPr>
          <w:rFonts w:cs="Arial"/>
          <w:szCs w:val="24"/>
        </w:rPr>
      </w:pPr>
      <w:r w:rsidRPr="004E30D4">
        <w:rPr>
          <w:rFonts w:cs="Arial"/>
          <w:szCs w:val="24"/>
        </w:rPr>
        <w:t xml:space="preserve">Sulla via che porta alle nuove </w:t>
      </w:r>
      <w:proofErr w:type="spellStart"/>
      <w:r w:rsidRPr="004E30D4">
        <w:rPr>
          <w:rFonts w:cs="Arial"/>
          <w:szCs w:val="24"/>
        </w:rPr>
        <w:t>OBe</w:t>
      </w:r>
      <w:proofErr w:type="spellEnd"/>
      <w:r w:rsidRPr="004E30D4">
        <w:rPr>
          <w:rFonts w:cs="Arial"/>
          <w:szCs w:val="24"/>
        </w:rPr>
        <w:t xml:space="preserve"> si trovano ancora diversi ostacoli fra i quali: </w:t>
      </w:r>
    </w:p>
    <w:p w:rsidR="00615DBC" w:rsidRPr="004E30D4" w:rsidRDefault="00615DBC" w:rsidP="00730766">
      <w:pPr>
        <w:pStyle w:val="Paragrafoelenco"/>
        <w:numPr>
          <w:ilvl w:val="0"/>
          <w:numId w:val="21"/>
        </w:numPr>
        <w:spacing w:before="80"/>
        <w:ind w:left="284" w:hanging="284"/>
        <w:rPr>
          <w:rFonts w:cs="Arial"/>
          <w:szCs w:val="24"/>
        </w:rPr>
      </w:pPr>
      <w:r w:rsidRPr="004E30D4">
        <w:rPr>
          <w:rFonts w:cs="Arial"/>
          <w:szCs w:val="24"/>
        </w:rPr>
        <w:t>La possibilità di soddisfare realmente il compenso dell’area agricola toccata dal progetto di Castione riveste un ruolo fondamentale. L’esito dello studio commissionato dallo FFS ad un studio ingegneristico privato potrà chiarire la questione.</w:t>
      </w:r>
    </w:p>
    <w:p w:rsidR="00615DBC" w:rsidRPr="004E30D4" w:rsidRDefault="00615DBC" w:rsidP="00730766">
      <w:pPr>
        <w:pStyle w:val="Paragrafoelenco"/>
        <w:numPr>
          <w:ilvl w:val="0"/>
          <w:numId w:val="21"/>
        </w:numPr>
        <w:spacing w:before="80"/>
        <w:ind w:left="284" w:hanging="284"/>
        <w:rPr>
          <w:rFonts w:cs="Arial"/>
          <w:szCs w:val="24"/>
        </w:rPr>
      </w:pPr>
      <w:r w:rsidRPr="004E30D4">
        <w:rPr>
          <w:rFonts w:cs="Arial"/>
          <w:szCs w:val="24"/>
        </w:rPr>
        <w:t xml:space="preserve">L’unione dei contadini ticinesi ha ipotizzato il lancio di un referendum; i comuni di Bodio, </w:t>
      </w:r>
      <w:proofErr w:type="spellStart"/>
      <w:r w:rsidRPr="004E30D4">
        <w:rPr>
          <w:rFonts w:cs="Arial"/>
          <w:szCs w:val="24"/>
        </w:rPr>
        <w:t>Personico</w:t>
      </w:r>
      <w:proofErr w:type="spellEnd"/>
      <w:r w:rsidRPr="004E30D4">
        <w:rPr>
          <w:rFonts w:cs="Arial"/>
          <w:szCs w:val="24"/>
        </w:rPr>
        <w:t xml:space="preserve"> e </w:t>
      </w:r>
      <w:proofErr w:type="spellStart"/>
      <w:r w:rsidRPr="004E30D4">
        <w:rPr>
          <w:rFonts w:cs="Arial"/>
          <w:szCs w:val="24"/>
        </w:rPr>
        <w:t>Giornico</w:t>
      </w:r>
      <w:proofErr w:type="spellEnd"/>
      <w:r w:rsidRPr="004E30D4">
        <w:rPr>
          <w:rFonts w:cs="Arial"/>
          <w:szCs w:val="24"/>
        </w:rPr>
        <w:t>, delusi dalla scelta dell’ubicazione, pure.</w:t>
      </w:r>
    </w:p>
    <w:p w:rsidR="00615DBC" w:rsidRPr="0077077A" w:rsidRDefault="00615DBC" w:rsidP="00730766">
      <w:pPr>
        <w:pStyle w:val="Paragrafoelenco"/>
        <w:numPr>
          <w:ilvl w:val="0"/>
          <w:numId w:val="21"/>
        </w:numPr>
        <w:spacing w:before="80"/>
        <w:ind w:left="284" w:hanging="284"/>
        <w:rPr>
          <w:rFonts w:cs="Arial"/>
          <w:szCs w:val="24"/>
        </w:rPr>
      </w:pPr>
      <w:r w:rsidRPr="004E30D4">
        <w:rPr>
          <w:rFonts w:cs="Arial"/>
          <w:szCs w:val="24"/>
        </w:rPr>
        <w:t>Dei privati pensano di opporsi al progetto e ricorrere contro le intenzioni di esproprio.</w:t>
      </w:r>
    </w:p>
    <w:p w:rsidR="00615DBC" w:rsidRPr="004E30D4" w:rsidRDefault="00615DBC" w:rsidP="00730766">
      <w:pPr>
        <w:pStyle w:val="Paragrafoelenco"/>
        <w:numPr>
          <w:ilvl w:val="0"/>
          <w:numId w:val="21"/>
        </w:numPr>
        <w:spacing w:before="80"/>
        <w:ind w:left="284" w:hanging="284"/>
        <w:rPr>
          <w:rFonts w:cs="Arial"/>
          <w:szCs w:val="24"/>
        </w:rPr>
      </w:pPr>
      <w:r w:rsidRPr="004E30D4">
        <w:rPr>
          <w:rFonts w:cs="Arial"/>
          <w:szCs w:val="24"/>
        </w:rPr>
        <w:t xml:space="preserve">È sempre pendente l’iniziativa popolare “Giù le mani dalle Officine”. Dovesse essere accettata in votazione popolare, costringerà il Cantone a ritirare tutte le attività delle </w:t>
      </w:r>
      <w:proofErr w:type="spellStart"/>
      <w:r w:rsidRPr="004E30D4">
        <w:rPr>
          <w:rFonts w:cs="Arial"/>
          <w:szCs w:val="24"/>
        </w:rPr>
        <w:t>OBe</w:t>
      </w:r>
      <w:proofErr w:type="spellEnd"/>
      <w:r w:rsidRPr="004E30D4">
        <w:rPr>
          <w:rFonts w:cs="Arial"/>
          <w:szCs w:val="24"/>
        </w:rPr>
        <w:t xml:space="preserve"> attualmente di proprietà delle FFS. In questo caso gli accordi acquisiti </w:t>
      </w:r>
      <w:r>
        <w:rPr>
          <w:rFonts w:cs="Arial"/>
          <w:szCs w:val="24"/>
        </w:rPr>
        <w:t>decadrebbero e si creerebbe una situazione di stallo di difficile gestione.</w:t>
      </w:r>
    </w:p>
    <w:p w:rsidR="00615DBC" w:rsidRDefault="00615DBC" w:rsidP="00615DBC">
      <w:pPr>
        <w:rPr>
          <w:rFonts w:cs="Arial"/>
          <w:b/>
          <w:sz w:val="28"/>
          <w:szCs w:val="28"/>
          <w:u w:val="single"/>
        </w:rPr>
      </w:pPr>
    </w:p>
    <w:p w:rsidR="00730766" w:rsidRDefault="00730766" w:rsidP="00615DBC">
      <w:pPr>
        <w:rPr>
          <w:rFonts w:cs="Arial"/>
          <w:b/>
          <w:sz w:val="28"/>
          <w:szCs w:val="28"/>
          <w:u w:val="single"/>
        </w:rPr>
      </w:pPr>
    </w:p>
    <w:p w:rsidR="00615DBC" w:rsidRPr="00201FE3" w:rsidRDefault="00615DBC" w:rsidP="00EA0E85">
      <w:pPr>
        <w:pStyle w:val="Titolo1"/>
      </w:pPr>
      <w:r w:rsidRPr="00201FE3">
        <w:t>CONSIDERAZIONI DELLA COMISSIONE</w:t>
      </w:r>
    </w:p>
    <w:p w:rsidR="00615DBC" w:rsidRPr="00201FE3" w:rsidRDefault="00615DBC" w:rsidP="00615DBC">
      <w:pPr>
        <w:rPr>
          <w:rFonts w:cs="Arial"/>
          <w:szCs w:val="24"/>
        </w:rPr>
      </w:pPr>
      <w:r w:rsidRPr="004E30D4">
        <w:rPr>
          <w:rFonts w:cs="Arial"/>
          <w:szCs w:val="24"/>
        </w:rPr>
        <w:t xml:space="preserve">La commissione della gestione a maggioranza invita a respingere il controprogetto seppur si comprendono le motivazioni e i sentimenti in particolare delle maestranze, immaginare però che nel 2019 lo Stato si metta di fatto ad espropriare un’attività di un’azienda di un'azienda ferroviaria federale con la pretesa di poter diventare imprenditore in un settore </w:t>
      </w:r>
      <w:r w:rsidRPr="00201FE3">
        <w:rPr>
          <w:rFonts w:cs="Arial"/>
          <w:szCs w:val="24"/>
        </w:rPr>
        <w:t xml:space="preserve">ad alta competitività internazionale di cui non ha nessuna competenza porterebbe ad un sicuro fallimento dell'obiettivo di salvare centinaia di posti di lavoro e di mantenere in Ticino un'attività ad alto contenuto tecnologico. La maggioranza della Commissione della Gestione è convinta che per garantire un vero futuro delle officine in Ticino la strada è quella già intrapresa e potrà essere confermata solo seguendola uniti evitando di proporre alla popolazione soluzioni magari accattivanti nelle parole ma di fatto irrealizzabili. </w:t>
      </w:r>
    </w:p>
    <w:p w:rsidR="00615DBC" w:rsidRPr="00201FE3" w:rsidRDefault="00615DBC" w:rsidP="00615DBC">
      <w:pPr>
        <w:rPr>
          <w:rFonts w:cs="Arial"/>
          <w:szCs w:val="24"/>
        </w:rPr>
      </w:pPr>
      <w:r w:rsidRPr="00201FE3">
        <w:rPr>
          <w:rFonts w:cs="Arial"/>
          <w:szCs w:val="24"/>
        </w:rPr>
        <w:t xml:space="preserve">Per questi motivi la soluzione del credito votato per la nuova struttura di manutenzione ferroviaria, unitamente all’aiuto logistico e </w:t>
      </w:r>
      <w:proofErr w:type="spellStart"/>
      <w:r w:rsidRPr="00201FE3">
        <w:rPr>
          <w:rFonts w:cs="Arial"/>
          <w:szCs w:val="24"/>
        </w:rPr>
        <w:t>pianificatorio</w:t>
      </w:r>
      <w:proofErr w:type="spellEnd"/>
      <w:r w:rsidRPr="00201FE3">
        <w:rPr>
          <w:rFonts w:cs="Arial"/>
          <w:szCs w:val="24"/>
        </w:rPr>
        <w:t xml:space="preserve"> fornito dal Cantone per spostare le officine e dare una continuità a questa attività dando lavoro a circa 230 e mantenendo delle competenze interessanti in Ticino è ritenuta la soluzione migliore. Questo anche perché a fronte di un forte impegno finanziario di Cantone e Città, vi è anche la possibilità di sviluppare un nuovo quartiere con contenuti pubblici di altissima importanza, primo fra tutti lo sviluppo di un parco tecnologico.</w:t>
      </w:r>
    </w:p>
    <w:p w:rsidR="00615DBC" w:rsidRPr="00201FE3" w:rsidRDefault="00615DBC" w:rsidP="00615DBC">
      <w:pPr>
        <w:rPr>
          <w:rFonts w:cs="Arial"/>
          <w:szCs w:val="24"/>
        </w:rPr>
      </w:pPr>
      <w:r w:rsidRPr="00201FE3">
        <w:rPr>
          <w:rFonts w:cs="Arial"/>
          <w:szCs w:val="24"/>
        </w:rPr>
        <w:t xml:space="preserve">Per tutte queste considerazioni la maggioranza della Commissione propone al GC di respingere l’iniziativa popolare e invita ancora gli </w:t>
      </w:r>
      <w:proofErr w:type="spellStart"/>
      <w:r w:rsidRPr="00201FE3">
        <w:rPr>
          <w:rFonts w:cs="Arial"/>
          <w:szCs w:val="24"/>
        </w:rPr>
        <w:t>iniziativisti</w:t>
      </w:r>
      <w:proofErr w:type="spellEnd"/>
      <w:r w:rsidRPr="00201FE3">
        <w:rPr>
          <w:rFonts w:cs="Arial"/>
          <w:szCs w:val="24"/>
        </w:rPr>
        <w:t xml:space="preserve"> a ritirare l’iniziativa popolare in quanto pericolosa e superata dagli eventi.  </w:t>
      </w:r>
    </w:p>
    <w:p w:rsidR="00615DBC" w:rsidRDefault="00615DBC" w:rsidP="00615DBC">
      <w:pPr>
        <w:rPr>
          <w:rFonts w:cs="Arial"/>
          <w:szCs w:val="24"/>
        </w:rPr>
      </w:pPr>
    </w:p>
    <w:p w:rsidR="00730766" w:rsidRPr="004E30D4" w:rsidRDefault="00730766" w:rsidP="00615DBC">
      <w:pPr>
        <w:rPr>
          <w:rFonts w:cs="Arial"/>
          <w:szCs w:val="24"/>
        </w:rPr>
      </w:pPr>
    </w:p>
    <w:p w:rsidR="00615DBC" w:rsidRPr="00201FE3" w:rsidRDefault="00615DBC" w:rsidP="00EA0E85">
      <w:pPr>
        <w:pStyle w:val="Titolo1"/>
      </w:pPr>
      <w:r w:rsidRPr="00201FE3">
        <w:t>INIZIATIVA GIÙ LE MANI</w:t>
      </w:r>
    </w:p>
    <w:p w:rsidR="00615DBC" w:rsidRPr="00201FE3" w:rsidRDefault="00615DBC" w:rsidP="00615DBC">
      <w:pPr>
        <w:rPr>
          <w:rFonts w:cs="Arial"/>
          <w:szCs w:val="24"/>
        </w:rPr>
      </w:pPr>
      <w:r w:rsidRPr="00201FE3">
        <w:rPr>
          <w:rFonts w:cs="Arial"/>
          <w:szCs w:val="24"/>
        </w:rPr>
        <w:t>Sull’iniziativa popolare legislativa generica del 31 marzo 2008 “Giù le mani dalle Officine: per la creazione di un polo tecnologico-industriale nel settore del trasporto pubblico”, il Gran consiglio ticinese ha elaborato e approvato un testo conforme e, richiamati l’articolo 38 della Costituzione cantonale del 14 dicembre 997 e la Legge sull’esercizio dei diritti politici del 7 ottobre 1998; visto il rapporto 5 giugno 2018 della Commissione della gestione e delle finanze; dopo discussione, ha deciso e dichiarato l’iniziativa popolare legislativa generica del 31 marzo 2008 parzialmente ricevibile. Il tenore del testo ricevibile è il seguente:</w:t>
      </w:r>
    </w:p>
    <w:p w:rsidR="00615DBC" w:rsidRPr="00201FE3" w:rsidRDefault="00730766" w:rsidP="00730766">
      <w:pPr>
        <w:tabs>
          <w:tab w:val="left" w:pos="426"/>
        </w:tabs>
        <w:spacing w:before="100"/>
        <w:ind w:left="425" w:hanging="425"/>
        <w:rPr>
          <w:rFonts w:cs="Arial"/>
          <w:szCs w:val="24"/>
        </w:rPr>
      </w:pPr>
      <w:r>
        <w:rPr>
          <w:rFonts w:cs="Arial"/>
          <w:szCs w:val="24"/>
        </w:rPr>
        <w:lastRenderedPageBreak/>
        <w:t>1.</w:t>
      </w:r>
      <w:r>
        <w:rPr>
          <w:rFonts w:cs="Arial"/>
          <w:szCs w:val="24"/>
        </w:rPr>
        <w:tab/>
      </w:r>
      <w:r w:rsidR="00615DBC" w:rsidRPr="00201FE3">
        <w:rPr>
          <w:rFonts w:cs="Arial"/>
          <w:szCs w:val="24"/>
        </w:rPr>
        <w:t xml:space="preserve">È costituita una zona industriale-tecnologica ai sensi della Legge cantonale sull’innovazione economica. </w:t>
      </w:r>
    </w:p>
    <w:p w:rsidR="00615DBC" w:rsidRPr="00201FE3" w:rsidRDefault="00730766" w:rsidP="00730766">
      <w:pPr>
        <w:tabs>
          <w:tab w:val="left" w:pos="426"/>
        </w:tabs>
        <w:spacing w:before="100"/>
        <w:ind w:left="425" w:hanging="425"/>
        <w:rPr>
          <w:rFonts w:cs="Arial"/>
          <w:szCs w:val="24"/>
        </w:rPr>
      </w:pPr>
      <w:r>
        <w:rPr>
          <w:rFonts w:cs="Arial"/>
          <w:szCs w:val="24"/>
        </w:rPr>
        <w:t>2.</w:t>
      </w:r>
      <w:r>
        <w:rPr>
          <w:rFonts w:cs="Arial"/>
          <w:szCs w:val="24"/>
        </w:rPr>
        <w:tab/>
      </w:r>
      <w:r w:rsidR="00615DBC" w:rsidRPr="00201FE3">
        <w:rPr>
          <w:rFonts w:cs="Arial"/>
          <w:szCs w:val="24"/>
        </w:rPr>
        <w:t xml:space="preserve">Nel quadro della creazione di questa zona, sarà costituita, attraverso una trattativa tra il Cantone e le FFS, una società pubblica che: </w:t>
      </w:r>
    </w:p>
    <w:p w:rsidR="00615DBC" w:rsidRPr="00201FE3" w:rsidRDefault="00730766" w:rsidP="00730766">
      <w:pPr>
        <w:tabs>
          <w:tab w:val="left" w:pos="851"/>
        </w:tabs>
        <w:ind w:left="426"/>
        <w:rPr>
          <w:rFonts w:cs="Arial"/>
          <w:szCs w:val="24"/>
        </w:rPr>
      </w:pPr>
      <w:r>
        <w:rPr>
          <w:rFonts w:cs="Arial"/>
          <w:szCs w:val="24"/>
        </w:rPr>
        <w:t>a)</w:t>
      </w:r>
      <w:r>
        <w:rPr>
          <w:rFonts w:cs="Arial"/>
          <w:szCs w:val="24"/>
        </w:rPr>
        <w:tab/>
      </w:r>
      <w:r w:rsidR="00615DBC" w:rsidRPr="00201FE3">
        <w:rPr>
          <w:rFonts w:cs="Arial"/>
          <w:szCs w:val="24"/>
        </w:rPr>
        <w:t xml:space="preserve">rilevi le attuali attività delle Officine FFS di Bellinzona; </w:t>
      </w:r>
    </w:p>
    <w:p w:rsidR="00615DBC" w:rsidRPr="00201FE3" w:rsidRDefault="00730766" w:rsidP="00730766">
      <w:pPr>
        <w:tabs>
          <w:tab w:val="left" w:pos="851"/>
        </w:tabs>
        <w:ind w:left="851" w:hanging="425"/>
        <w:rPr>
          <w:rFonts w:cs="Arial"/>
          <w:szCs w:val="24"/>
        </w:rPr>
      </w:pPr>
      <w:r>
        <w:rPr>
          <w:rFonts w:cs="Arial"/>
          <w:szCs w:val="24"/>
        </w:rPr>
        <w:t>b)</w:t>
      </w:r>
      <w:r>
        <w:rPr>
          <w:rFonts w:cs="Arial"/>
          <w:szCs w:val="24"/>
        </w:rPr>
        <w:tab/>
      </w:r>
      <w:r w:rsidR="00615DBC" w:rsidRPr="00201FE3">
        <w:rPr>
          <w:rFonts w:cs="Arial"/>
          <w:szCs w:val="24"/>
        </w:rPr>
        <w:t xml:space="preserve">sviluppi nuove attività, nuovi servizi, attività di ricerca ed innovazione nel campo della gestione e della manutenzione dei vettori di trasporto. </w:t>
      </w:r>
    </w:p>
    <w:p w:rsidR="00615DBC" w:rsidRPr="00201FE3" w:rsidRDefault="00730766" w:rsidP="00730766">
      <w:pPr>
        <w:tabs>
          <w:tab w:val="left" w:pos="426"/>
        </w:tabs>
        <w:spacing w:before="100"/>
        <w:ind w:left="425" w:hanging="425"/>
        <w:rPr>
          <w:rFonts w:cs="Arial"/>
          <w:szCs w:val="24"/>
        </w:rPr>
      </w:pPr>
      <w:r>
        <w:rPr>
          <w:rFonts w:cs="Arial"/>
          <w:szCs w:val="24"/>
        </w:rPr>
        <w:t>3.</w:t>
      </w:r>
      <w:r>
        <w:rPr>
          <w:rFonts w:cs="Arial"/>
          <w:szCs w:val="24"/>
        </w:rPr>
        <w:tab/>
      </w:r>
      <w:r w:rsidR="00615DBC" w:rsidRPr="00201FE3">
        <w:rPr>
          <w:rFonts w:cs="Arial"/>
          <w:szCs w:val="24"/>
        </w:rPr>
        <w:t xml:space="preserve">La Confederazione, i comuni ticinesi e il cantone del Grigioni potranno partecipare alla costituzione di questa società. </w:t>
      </w:r>
    </w:p>
    <w:p w:rsidR="00615DBC" w:rsidRPr="00201FE3" w:rsidRDefault="00730766" w:rsidP="00730766">
      <w:pPr>
        <w:tabs>
          <w:tab w:val="left" w:pos="426"/>
        </w:tabs>
        <w:spacing w:before="100"/>
        <w:ind w:left="425" w:hanging="425"/>
        <w:rPr>
          <w:rFonts w:cs="Arial"/>
          <w:szCs w:val="24"/>
        </w:rPr>
      </w:pPr>
      <w:r>
        <w:rPr>
          <w:rFonts w:cs="Arial"/>
          <w:szCs w:val="24"/>
        </w:rPr>
        <w:t>4.</w:t>
      </w:r>
      <w:r>
        <w:rPr>
          <w:rFonts w:cs="Arial"/>
          <w:szCs w:val="24"/>
        </w:rPr>
        <w:tab/>
      </w:r>
      <w:r w:rsidR="00615DBC" w:rsidRPr="00201FE3">
        <w:rPr>
          <w:rFonts w:cs="Arial"/>
          <w:szCs w:val="24"/>
        </w:rPr>
        <w:t>Qualora la collaborazione con le FFS non dovesse permettere la concretizzazione di quanto previsto al punto 2 di questa iniziativa il Cantone può ricorrere a misure di espropriazione.</w:t>
      </w:r>
    </w:p>
    <w:p w:rsidR="00730766" w:rsidRDefault="00730766" w:rsidP="00615DBC">
      <w:pPr>
        <w:rPr>
          <w:rFonts w:cs="Arial"/>
          <w:szCs w:val="24"/>
        </w:rPr>
      </w:pPr>
    </w:p>
    <w:p w:rsidR="00615DBC" w:rsidRPr="00201FE3" w:rsidRDefault="00615DBC" w:rsidP="00615DBC">
      <w:pPr>
        <w:rPr>
          <w:rFonts w:cs="Arial"/>
          <w:szCs w:val="24"/>
        </w:rPr>
      </w:pPr>
      <w:r w:rsidRPr="00201FE3">
        <w:rPr>
          <w:rFonts w:cs="Arial"/>
          <w:szCs w:val="24"/>
        </w:rPr>
        <w:t xml:space="preserve">Pretendere dal Canton Ticino che rilevi </w:t>
      </w:r>
      <w:r>
        <w:rPr>
          <w:rFonts w:cs="Arial"/>
          <w:szCs w:val="24"/>
        </w:rPr>
        <w:t xml:space="preserve">tutte </w:t>
      </w:r>
      <w:r w:rsidRPr="00201FE3">
        <w:rPr>
          <w:rFonts w:cs="Arial"/>
          <w:szCs w:val="24"/>
        </w:rPr>
        <w:t>le attuali attività delle Officine FFS di Bellinzona, come</w:t>
      </w:r>
      <w:r>
        <w:rPr>
          <w:rFonts w:cs="Arial"/>
          <w:szCs w:val="24"/>
        </w:rPr>
        <w:t xml:space="preserve"> richiesto</w:t>
      </w:r>
      <w:r w:rsidRPr="00201FE3">
        <w:rPr>
          <w:rFonts w:cs="Arial"/>
          <w:szCs w:val="24"/>
        </w:rPr>
        <w:t xml:space="preserve"> al </w:t>
      </w:r>
      <w:proofErr w:type="spellStart"/>
      <w:r w:rsidRPr="00201FE3">
        <w:rPr>
          <w:rFonts w:cs="Arial"/>
          <w:szCs w:val="24"/>
        </w:rPr>
        <w:t>pt</w:t>
      </w:r>
      <w:proofErr w:type="spellEnd"/>
      <w:r w:rsidRPr="00201FE3">
        <w:rPr>
          <w:rFonts w:cs="Arial"/>
          <w:szCs w:val="24"/>
        </w:rPr>
        <w:t>. 2.a del testo applicabile dell’iniziativa, nel contesto attuale di un progetto industriale che si sta affinando, è</w:t>
      </w:r>
      <w:r>
        <w:rPr>
          <w:rFonts w:cs="Arial"/>
          <w:szCs w:val="24"/>
        </w:rPr>
        <w:t xml:space="preserve"> oggettivamente molto pericoloso e particolarmente sconveniente</w:t>
      </w:r>
      <w:r w:rsidRPr="00201FE3">
        <w:rPr>
          <w:rFonts w:cs="Arial"/>
          <w:szCs w:val="24"/>
        </w:rPr>
        <w:t>. Chiedere all’autorità cantonale di adoperarsi insieme ad altri attori, comprese le FFS, per il completamento del progetto nel settore della manutenzione merci e pa</w:t>
      </w:r>
      <w:r>
        <w:rPr>
          <w:rFonts w:cs="Arial"/>
          <w:szCs w:val="24"/>
        </w:rPr>
        <w:t>sseggeri, è invece ragionevole e complementare.</w:t>
      </w:r>
    </w:p>
    <w:p w:rsidR="00615DBC" w:rsidRPr="00201FE3" w:rsidRDefault="00615DBC" w:rsidP="00615DBC">
      <w:pPr>
        <w:rPr>
          <w:rFonts w:cs="Arial"/>
          <w:szCs w:val="24"/>
        </w:rPr>
      </w:pPr>
      <w:r w:rsidRPr="00201FE3">
        <w:rPr>
          <w:rFonts w:cs="Arial"/>
          <w:szCs w:val="24"/>
        </w:rPr>
        <w:t>La politica ticinese è disposta a lavorare ad un controprogetto per aggiungere quello che manca al nuovo stabilimento, oppure si preferisce non far nulla e attendere l’esito della votazione popolare sull’iniziativa? E in tal senso, nel caso l’iniziativa dovesse essere accettata, nella migliore delle ipotesi i 4 attori principali, FFS, Città di Bellinzona, Cantone Ticino e comitato delle maestranze, si ritroveranno seduti attorno ad un tavolo a discutere. Ma nel peggiore dei casi le FFS potrebbero abbandonare il</w:t>
      </w:r>
      <w:r>
        <w:rPr>
          <w:rFonts w:cs="Arial"/>
          <w:szCs w:val="24"/>
        </w:rPr>
        <w:t xml:space="preserve"> nuovo</w:t>
      </w:r>
      <w:r w:rsidRPr="00201FE3">
        <w:rPr>
          <w:rFonts w:cs="Arial"/>
          <w:szCs w:val="24"/>
        </w:rPr>
        <w:t xml:space="preserve"> progetto e lasciare il Ticino; situazione quest’ultima che volgiamo tutti scongiurare.</w:t>
      </w:r>
    </w:p>
    <w:p w:rsidR="00615DBC" w:rsidRDefault="00615DBC" w:rsidP="00615DBC">
      <w:pPr>
        <w:rPr>
          <w:rFonts w:cs="Arial"/>
          <w:sz w:val="28"/>
          <w:szCs w:val="28"/>
        </w:rPr>
      </w:pPr>
    </w:p>
    <w:p w:rsidR="00730766" w:rsidRPr="00AB1ABD" w:rsidRDefault="00730766" w:rsidP="00615DBC">
      <w:pPr>
        <w:rPr>
          <w:rFonts w:cs="Arial"/>
          <w:sz w:val="28"/>
          <w:szCs w:val="28"/>
        </w:rPr>
      </w:pPr>
    </w:p>
    <w:p w:rsidR="00615DBC" w:rsidRPr="00201FE3" w:rsidRDefault="00615DBC" w:rsidP="00EA0E85">
      <w:pPr>
        <w:pStyle w:val="Titolo1"/>
      </w:pPr>
      <w:r w:rsidRPr="00201FE3">
        <w:t>IL CONTROPROGETTO ALL’INIZIATIVA</w:t>
      </w:r>
    </w:p>
    <w:p w:rsidR="00615DBC" w:rsidRPr="00201FE3" w:rsidRDefault="00615DBC" w:rsidP="00615DBC">
      <w:pPr>
        <w:rPr>
          <w:rFonts w:cs="Arial"/>
          <w:szCs w:val="24"/>
        </w:rPr>
      </w:pPr>
      <w:r w:rsidRPr="00201FE3">
        <w:rPr>
          <w:rFonts w:cs="Arial"/>
          <w:szCs w:val="24"/>
        </w:rPr>
        <w:t xml:space="preserve">L’iniziativa ha il pregio di fungere da base per lo sviluppo di una proposta migliore nei contenuti e con più posti di lavoro qualificati, rispetto a quella prevista sino ad ora dalle FFS. È proprio in questo contesto che si inserisce il controprogetto; una proposta che al risultato acquisito di oggi vuole sovrapporre quello che manca, vincolando in una legge i buoni propositi della politica e delle FFS, contenute sia nella dichiarazione di intenti che nel rapporto di maggioranza al messaggio governativo, senza per questo obbligare lo Stato del </w:t>
      </w:r>
      <w:proofErr w:type="spellStart"/>
      <w:r w:rsidRPr="00201FE3">
        <w:rPr>
          <w:rFonts w:cs="Arial"/>
          <w:szCs w:val="24"/>
        </w:rPr>
        <w:t>canton</w:t>
      </w:r>
      <w:proofErr w:type="spellEnd"/>
      <w:r w:rsidRPr="00201FE3">
        <w:rPr>
          <w:rFonts w:cs="Arial"/>
          <w:szCs w:val="24"/>
        </w:rPr>
        <w:t xml:space="preserve"> Ticino a rilevare le attività delle </w:t>
      </w:r>
      <w:proofErr w:type="spellStart"/>
      <w:r w:rsidRPr="00201FE3">
        <w:rPr>
          <w:rFonts w:cs="Arial"/>
          <w:szCs w:val="24"/>
        </w:rPr>
        <w:t>OBe</w:t>
      </w:r>
      <w:proofErr w:type="spellEnd"/>
      <w:r w:rsidRPr="00201FE3">
        <w:rPr>
          <w:rFonts w:cs="Arial"/>
          <w:szCs w:val="24"/>
        </w:rPr>
        <w:t xml:space="preserve"> sostituendosi di fatto alle FFS nelle qualità di nuovi proprietari ed imprenditori ferroviari. </w:t>
      </w:r>
    </w:p>
    <w:p w:rsidR="00615DBC" w:rsidRPr="00201FE3" w:rsidRDefault="00615DBC" w:rsidP="00615DBC">
      <w:pPr>
        <w:rPr>
          <w:rFonts w:cs="Arial"/>
          <w:szCs w:val="24"/>
        </w:rPr>
      </w:pPr>
      <w:r w:rsidRPr="00201FE3">
        <w:rPr>
          <w:rFonts w:cs="Arial"/>
          <w:szCs w:val="24"/>
        </w:rPr>
        <w:t xml:space="preserve">Nel merito della dichiarazione di intenti vale la pena ricordare il </w:t>
      </w:r>
      <w:proofErr w:type="spellStart"/>
      <w:r w:rsidRPr="00201FE3">
        <w:rPr>
          <w:rFonts w:cs="Arial"/>
          <w:szCs w:val="24"/>
        </w:rPr>
        <w:t>pt</w:t>
      </w:r>
      <w:proofErr w:type="spellEnd"/>
      <w:r w:rsidR="00730766">
        <w:rPr>
          <w:rFonts w:cs="Arial"/>
          <w:szCs w:val="24"/>
        </w:rPr>
        <w:t>.</w:t>
      </w:r>
      <w:r w:rsidRPr="00201FE3">
        <w:rPr>
          <w:rFonts w:cs="Arial"/>
          <w:szCs w:val="24"/>
        </w:rPr>
        <w:t xml:space="preserve"> 6. che fornisce la base di lavoro per lo sviluppo di un progetto di legge capace di agire da supporto qualitativo al messaggio e alle buone intenzioni politiche anzi che porsi in antitesi e contrapposizione. </w:t>
      </w:r>
    </w:p>
    <w:p w:rsidR="00615DBC" w:rsidRPr="00201FE3" w:rsidRDefault="00615DBC" w:rsidP="00615DBC">
      <w:pPr>
        <w:rPr>
          <w:rFonts w:cs="Arial"/>
          <w:szCs w:val="24"/>
          <w:u w:val="single"/>
        </w:rPr>
      </w:pPr>
    </w:p>
    <w:p w:rsidR="00615DBC" w:rsidRPr="00730766" w:rsidRDefault="00730766" w:rsidP="00730766">
      <w:pPr>
        <w:spacing w:after="80"/>
        <w:rPr>
          <w:rFonts w:cs="Arial"/>
          <w:b/>
          <w:i/>
          <w:szCs w:val="24"/>
        </w:rPr>
      </w:pPr>
      <w:r w:rsidRPr="00730766">
        <w:rPr>
          <w:rFonts w:cs="Arial"/>
          <w:b/>
          <w:i/>
          <w:szCs w:val="24"/>
        </w:rPr>
        <w:t>“</w:t>
      </w:r>
      <w:r w:rsidR="00615DBC" w:rsidRPr="00730766">
        <w:rPr>
          <w:rFonts w:cs="Arial"/>
          <w:b/>
          <w:i/>
          <w:szCs w:val="24"/>
        </w:rPr>
        <w:t>Nuovo impianto industriale 6.</w:t>
      </w:r>
    </w:p>
    <w:p w:rsidR="00615DBC" w:rsidRPr="00201FE3" w:rsidRDefault="00615DBC" w:rsidP="00615DBC">
      <w:pPr>
        <w:rPr>
          <w:rFonts w:cs="Arial"/>
          <w:i/>
          <w:szCs w:val="24"/>
        </w:rPr>
      </w:pPr>
      <w:r w:rsidRPr="00201FE3">
        <w:rPr>
          <w:rFonts w:cs="Arial"/>
          <w:i/>
          <w:szCs w:val="24"/>
        </w:rPr>
        <w:t xml:space="preserve">6.1 La messa in esercizio del nuovo impianto industriale è prevista al più presto nel 2026. Presso il nuovo stabilimento FFS ha l’intenzione di effettuare come compito principale la manutenzione (leggera e pesante) dei treni della Flotta </w:t>
      </w:r>
      <w:proofErr w:type="spellStart"/>
      <w:r w:rsidRPr="00201FE3">
        <w:rPr>
          <w:rFonts w:cs="Arial"/>
          <w:i/>
          <w:szCs w:val="24"/>
        </w:rPr>
        <w:t>Giruno</w:t>
      </w:r>
      <w:proofErr w:type="spellEnd"/>
      <w:r w:rsidRPr="00201FE3">
        <w:rPr>
          <w:rFonts w:cs="Arial"/>
          <w:i/>
          <w:szCs w:val="24"/>
        </w:rPr>
        <w:t xml:space="preserve"> e della Flotta Flirt </w:t>
      </w:r>
      <w:proofErr w:type="spellStart"/>
      <w:r w:rsidRPr="00201FE3">
        <w:rPr>
          <w:rFonts w:cs="Arial"/>
          <w:i/>
          <w:szCs w:val="24"/>
        </w:rPr>
        <w:t>Tilo</w:t>
      </w:r>
      <w:proofErr w:type="spellEnd"/>
      <w:r w:rsidRPr="00201FE3">
        <w:rPr>
          <w:rFonts w:cs="Arial"/>
          <w:i/>
          <w:szCs w:val="24"/>
        </w:rPr>
        <w:t xml:space="preserve"> nonché la manutenzione pesante dei treni della flotta ETR 610, oltre ad altre attività a complemento (componenti, mercato terzo ecc.). Il nuovo stabilimento sarà dimensionato in modo da consentire di insediare anche spazi per le attività produttive delle attuali Officine FFS, come la lavorazione delle sale qualora ragionevole dal punto di vista economico. La </w:t>
      </w:r>
      <w:r w:rsidRPr="00201FE3">
        <w:rPr>
          <w:rFonts w:cs="Arial"/>
          <w:i/>
          <w:szCs w:val="24"/>
        </w:rPr>
        <w:lastRenderedPageBreak/>
        <w:t>sua disposizione permetterà inoltre un maggiore sviluppo e l’implementazione di ulteriori settori d’attività da parte di FFS rispettivamente di aziende terze a loro correlate.</w:t>
      </w:r>
    </w:p>
    <w:p w:rsidR="00615DBC" w:rsidRPr="00201FE3" w:rsidRDefault="00615DBC" w:rsidP="00615DBC">
      <w:pPr>
        <w:rPr>
          <w:rFonts w:cs="Arial"/>
          <w:i/>
          <w:szCs w:val="24"/>
        </w:rPr>
      </w:pPr>
      <w:r w:rsidRPr="00201FE3">
        <w:rPr>
          <w:rFonts w:cs="Arial"/>
          <w:i/>
          <w:szCs w:val="24"/>
        </w:rPr>
        <w:t>6.2 Le FFS hanno intenzione di dare all’attività industriale delle Officine FFS una prospettiva di lungo termine, sostenibile dal profilo aziendale, sensata dal punto di vista economico generale e responsabile da quello sociale. Il nuovo impianto industriale, conformemente alla pianificazione attuale, occuperà inizialmente 200-230 collaboratori. Ai fini della messa in esercizio del nuovo impianto industriale prossimamente verrà messo in atto un adeguato processo di trasformazione, durante il quale i collaboratori saranno formati per assumere le nuove mansioni. Per questo processo di trasformazione e per la formazione le FFS hanno previsto un importo pari a CHF 8 mio. Nel frattempo lo stabilimento attuale continuerà la sua attività.</w:t>
      </w:r>
    </w:p>
    <w:p w:rsidR="00615DBC" w:rsidRDefault="00615DBC" w:rsidP="00615DBC">
      <w:pPr>
        <w:rPr>
          <w:rFonts w:cs="Arial"/>
          <w:i/>
          <w:szCs w:val="24"/>
        </w:rPr>
      </w:pPr>
      <w:r w:rsidRPr="00201FE3">
        <w:rPr>
          <w:rFonts w:cs="Arial"/>
          <w:i/>
          <w:szCs w:val="24"/>
        </w:rPr>
        <w:t>Le FFS assicurano che i lavoratori attualmente occupati a tempo indeterminato presso l’impianto industriale esistente a Bellinzona e negli altri impianti di manutenzione coinvolti non saranno licenziati a causa dell’edificazione del nuovo impianto industriale. In ogni caso FFS si impegna a rispettare il contratto collettivo di lavoro e a condurre il processo di trasformazione in modo trasparente e coinvolgendo i partner sociali.”</w:t>
      </w:r>
    </w:p>
    <w:p w:rsidR="00615DBC" w:rsidRDefault="00615DBC" w:rsidP="00615DBC">
      <w:pPr>
        <w:rPr>
          <w:rFonts w:cs="Arial"/>
          <w:szCs w:val="24"/>
        </w:rPr>
      </w:pPr>
      <w:r>
        <w:rPr>
          <w:rFonts w:cs="Arial"/>
          <w:szCs w:val="24"/>
        </w:rPr>
        <w:t>In particolare già all’art. 1 il controprogetto prevede di inserire negli scopi della creazione di un polo tecnologico l’obiettivo di uno sviluppo parallelo o in maniera integrata alla nuova officina. Questo complemento permette di sottolineare e rafforzare l’aspetto della complementarietà. La stessa sinergia viene rimarcata dal cpv. 3 dell’articolo 2 ove si auspica che, di principio, l’azienda dovrà trovare una collocazione accanto alla nuova officina FFS o esservi logisticamente integrata.</w:t>
      </w:r>
    </w:p>
    <w:p w:rsidR="00615DBC" w:rsidRDefault="00615DBC" w:rsidP="00615DBC">
      <w:pPr>
        <w:rPr>
          <w:rFonts w:cs="Arial"/>
          <w:szCs w:val="24"/>
        </w:rPr>
      </w:pPr>
      <w:r>
        <w:rPr>
          <w:rFonts w:cs="Arial"/>
          <w:szCs w:val="24"/>
        </w:rPr>
        <w:t>Con il completamento dell’art. 3 si apre l’azienda ad investitori privati che sono in grado di contribuire allo sviluppo e al consolidamento del polo, chiaramente viene auspicata la presenza anche delle FFS.</w:t>
      </w:r>
    </w:p>
    <w:p w:rsidR="00615DBC" w:rsidRPr="00D87CF7" w:rsidRDefault="00615DBC" w:rsidP="00615DBC">
      <w:pPr>
        <w:rPr>
          <w:rFonts w:cs="Arial"/>
          <w:szCs w:val="24"/>
        </w:rPr>
      </w:pPr>
      <w:r>
        <w:rPr>
          <w:rFonts w:cs="Arial"/>
          <w:szCs w:val="24"/>
        </w:rPr>
        <w:t>Anche nell’ambito del piano industriale e della gestione con il controprogetto si propone di realizzare un polo sul modello del centro di profitto con una forte autonomia gestionale, con particolare attenzione alla ragione sociale e all’assetto societario e al piano industriale. Con questa proposta vengono dati ottimi strumenti per poter dirigere e governare quest’attività di punta con interessanti prospettive di sviluppo sul mercato nazionale ed internazionale.</w:t>
      </w:r>
    </w:p>
    <w:p w:rsidR="00615DBC" w:rsidRDefault="00615DBC" w:rsidP="00615DBC">
      <w:pPr>
        <w:rPr>
          <w:rFonts w:cs="Arial"/>
          <w:b/>
          <w:sz w:val="28"/>
          <w:szCs w:val="28"/>
          <w:u w:val="single"/>
        </w:rPr>
      </w:pPr>
    </w:p>
    <w:p w:rsidR="00730766" w:rsidRDefault="00730766" w:rsidP="00615DBC">
      <w:pPr>
        <w:rPr>
          <w:rFonts w:cs="Arial"/>
          <w:b/>
          <w:sz w:val="28"/>
          <w:szCs w:val="28"/>
          <w:u w:val="single"/>
        </w:rPr>
      </w:pPr>
    </w:p>
    <w:p w:rsidR="00615DBC" w:rsidRPr="00A20E17" w:rsidRDefault="00615DBC" w:rsidP="00EA0E85">
      <w:pPr>
        <w:pStyle w:val="Titolo1"/>
      </w:pPr>
      <w:r w:rsidRPr="00A20E17">
        <w:t>CONCLUSIONI</w:t>
      </w:r>
    </w:p>
    <w:p w:rsidR="00615DBC" w:rsidRPr="00201FE3" w:rsidRDefault="00615DBC" w:rsidP="00615DBC">
      <w:pPr>
        <w:rPr>
          <w:rFonts w:cs="Arial"/>
          <w:szCs w:val="24"/>
        </w:rPr>
      </w:pPr>
      <w:r w:rsidRPr="00201FE3">
        <w:rPr>
          <w:rFonts w:cs="Arial"/>
          <w:szCs w:val="24"/>
        </w:rPr>
        <w:t>Alcuni preferiscono e vorrebbero lasciare carta bianca alle FFS sostenendo che “i proprietari e i padroni di casa sono loro”. Altri avanzano spunti critici e strategici sulla politica dei trasporti federali, misurano i carichi di traffico, affinano tracciati e cavalcavia, progettano ubicazioni alternative. Tutte preoccupazioni legittime, ognuna dotata di un suo perché.</w:t>
      </w:r>
    </w:p>
    <w:p w:rsidR="00615DBC" w:rsidRPr="00201FE3" w:rsidRDefault="00615DBC" w:rsidP="00615DBC">
      <w:pPr>
        <w:rPr>
          <w:rFonts w:cs="Arial"/>
          <w:szCs w:val="24"/>
        </w:rPr>
      </w:pPr>
      <w:r w:rsidRPr="00201FE3">
        <w:rPr>
          <w:rFonts w:cs="Arial"/>
          <w:szCs w:val="24"/>
        </w:rPr>
        <w:t xml:space="preserve">Alle maestranze serve dapprima il nostro sostegno politico, capace di rafforzare i contenuti delle nuove </w:t>
      </w:r>
      <w:proofErr w:type="spellStart"/>
      <w:r w:rsidRPr="00201FE3">
        <w:rPr>
          <w:rFonts w:cs="Arial"/>
          <w:szCs w:val="24"/>
        </w:rPr>
        <w:t>OBe</w:t>
      </w:r>
      <w:proofErr w:type="spellEnd"/>
      <w:r w:rsidRPr="00201FE3">
        <w:rPr>
          <w:rFonts w:cs="Arial"/>
          <w:szCs w:val="24"/>
        </w:rPr>
        <w:t xml:space="preserve"> e potenziare il numero dei dipendenti. L’obiettivo politico contenuto nella proposta di adottare un controprogetto all’iniziativa è quello di salvaguardare alle attuali </w:t>
      </w:r>
      <w:proofErr w:type="spellStart"/>
      <w:r w:rsidRPr="00201FE3">
        <w:rPr>
          <w:rFonts w:cs="Arial"/>
          <w:szCs w:val="24"/>
        </w:rPr>
        <w:t>OBe</w:t>
      </w:r>
      <w:proofErr w:type="spellEnd"/>
      <w:r w:rsidRPr="00201FE3">
        <w:rPr>
          <w:rFonts w:cs="Arial"/>
          <w:szCs w:val="24"/>
        </w:rPr>
        <w:t>, quella parte di lavorazioni, competenze, posti di lavoro utili e necessari, che le FFS ignorano. Forti di un credito di 120 mio di franchi che i il Canton Ticino e la Città di Bellinzona hanno appena messo nelle mani delle FFS, è questa la via politica da imboccare per passare oltre a quanto hanno garantito sino ad ora le “nostre” ferrovie federali sottoscrivendo la dichiarazione di intenti.</w:t>
      </w:r>
    </w:p>
    <w:p w:rsidR="00EA0E85" w:rsidRDefault="00EA0E85" w:rsidP="00615DBC">
      <w:pPr>
        <w:rPr>
          <w:rFonts w:cs="Arial"/>
          <w:szCs w:val="24"/>
        </w:rPr>
      </w:pPr>
    </w:p>
    <w:p w:rsidR="00615DBC" w:rsidRPr="00201FE3" w:rsidRDefault="00615DBC" w:rsidP="00615DBC">
      <w:pPr>
        <w:rPr>
          <w:rFonts w:cs="Arial"/>
          <w:szCs w:val="24"/>
        </w:rPr>
      </w:pPr>
      <w:r w:rsidRPr="00201FE3">
        <w:rPr>
          <w:rFonts w:cs="Arial"/>
          <w:szCs w:val="24"/>
        </w:rPr>
        <w:t xml:space="preserve">Il controprogetto è scritto sulla base dell’iniziativa popolare del 2008 ma pone delle modifiche indispensabili ad adattare gli intenti di quel progetto ai tempi e alle decisioni intercorse. Inoltre si rende necessario per sgravare lo Stato dall’impegno di assumere nel caso di accettazione del disegno di legge il ritiro delle </w:t>
      </w:r>
      <w:proofErr w:type="spellStart"/>
      <w:r w:rsidRPr="00201FE3">
        <w:rPr>
          <w:rFonts w:cs="Arial"/>
          <w:szCs w:val="24"/>
        </w:rPr>
        <w:t>OBe</w:t>
      </w:r>
      <w:proofErr w:type="spellEnd"/>
      <w:r w:rsidRPr="00201FE3">
        <w:rPr>
          <w:rFonts w:cs="Arial"/>
          <w:szCs w:val="24"/>
        </w:rPr>
        <w:t xml:space="preserve"> dalle FFS.</w:t>
      </w:r>
    </w:p>
    <w:p w:rsidR="00615DBC" w:rsidRPr="00201FE3" w:rsidRDefault="00615DBC" w:rsidP="00615DBC">
      <w:pPr>
        <w:rPr>
          <w:rFonts w:cs="Arial"/>
          <w:szCs w:val="24"/>
        </w:rPr>
      </w:pPr>
      <w:r w:rsidRPr="00201FE3">
        <w:rPr>
          <w:rFonts w:cs="Arial"/>
          <w:szCs w:val="24"/>
        </w:rPr>
        <w:lastRenderedPageBreak/>
        <w:t xml:space="preserve">In particolare nel corso del tempo le FFS in alternativa allo scenario di un abbandono progressivo delle </w:t>
      </w:r>
      <w:proofErr w:type="spellStart"/>
      <w:r w:rsidRPr="00201FE3">
        <w:rPr>
          <w:rFonts w:cs="Arial"/>
          <w:szCs w:val="24"/>
        </w:rPr>
        <w:t>OBe</w:t>
      </w:r>
      <w:proofErr w:type="spellEnd"/>
      <w:r w:rsidRPr="00201FE3">
        <w:rPr>
          <w:rFonts w:cs="Arial"/>
          <w:szCs w:val="24"/>
        </w:rPr>
        <w:t xml:space="preserve"> di 10 anni fa, presentano un progetto per una nuova infrastruttura industriale per </w:t>
      </w:r>
      <w:proofErr w:type="spellStart"/>
      <w:r w:rsidRPr="00201FE3">
        <w:rPr>
          <w:rFonts w:cs="Arial"/>
          <w:szCs w:val="24"/>
        </w:rPr>
        <w:t>ca</w:t>
      </w:r>
      <w:proofErr w:type="spellEnd"/>
      <w:r w:rsidRPr="00201FE3">
        <w:rPr>
          <w:rFonts w:cs="Arial"/>
          <w:szCs w:val="24"/>
        </w:rPr>
        <w:t xml:space="preserve"> 200-230 posti di lavoro. E questo dovrebbe costituire oggi il punto di partenza </w:t>
      </w:r>
      <w:proofErr w:type="spellStart"/>
      <w:r>
        <w:rPr>
          <w:rFonts w:cs="Arial"/>
          <w:szCs w:val="24"/>
        </w:rPr>
        <w:t>anzichè</w:t>
      </w:r>
      <w:proofErr w:type="spellEnd"/>
      <w:r w:rsidRPr="00201FE3">
        <w:rPr>
          <w:rFonts w:cs="Arial"/>
          <w:szCs w:val="24"/>
        </w:rPr>
        <w:t xml:space="preserve"> quello di arrivo; una partenza per compiere un ulteriore sforzo politico e potenziare lo stabilimento, i contenuti ed i posti di lavoro, che altrimenti verranno inevitabilmente affidati ad altre regioni della Svizze</w:t>
      </w:r>
      <w:r>
        <w:rPr>
          <w:rFonts w:cs="Arial"/>
          <w:szCs w:val="24"/>
        </w:rPr>
        <w:t>ra se non addirittura all’ester</w:t>
      </w:r>
      <w:r w:rsidRPr="00201FE3">
        <w:rPr>
          <w:rFonts w:cs="Arial"/>
          <w:szCs w:val="24"/>
        </w:rPr>
        <w:t>o tramite delocalizzazione.</w:t>
      </w:r>
    </w:p>
    <w:p w:rsidR="00EA0E85" w:rsidRDefault="00EA0E85" w:rsidP="00EA0E85">
      <w:pPr>
        <w:rPr>
          <w:rFonts w:cs="Arial"/>
        </w:rPr>
      </w:pPr>
    </w:p>
    <w:p w:rsidR="00EA0E85" w:rsidRPr="000B2940" w:rsidRDefault="00EA0E85" w:rsidP="00EA0E85">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EA0E85" w:rsidRDefault="00EA0E85" w:rsidP="00EA0E85">
      <w:pPr>
        <w:rPr>
          <w:rFonts w:cs="Arial"/>
        </w:rPr>
      </w:pPr>
    </w:p>
    <w:p w:rsidR="00615DBC" w:rsidRPr="00201FE3" w:rsidRDefault="00615DBC" w:rsidP="00615DBC">
      <w:pPr>
        <w:rPr>
          <w:rFonts w:cs="Arial"/>
          <w:szCs w:val="24"/>
        </w:rPr>
      </w:pPr>
      <w:r w:rsidRPr="00201FE3">
        <w:rPr>
          <w:rFonts w:cs="Arial"/>
          <w:szCs w:val="24"/>
        </w:rPr>
        <w:t xml:space="preserve">Per tutto quanto sopra riportato, la minoranza della Commissione chiede al Gran Consiglio di </w:t>
      </w:r>
      <w:r>
        <w:rPr>
          <w:rFonts w:cs="Arial"/>
          <w:szCs w:val="24"/>
        </w:rPr>
        <w:t xml:space="preserve">respingere l’iniziativa e di </w:t>
      </w:r>
      <w:r w:rsidRPr="00201FE3">
        <w:rPr>
          <w:rFonts w:cs="Arial"/>
          <w:szCs w:val="24"/>
        </w:rPr>
        <w:t>voler approvare</w:t>
      </w:r>
      <w:r>
        <w:rPr>
          <w:rFonts w:cs="Arial"/>
          <w:szCs w:val="24"/>
        </w:rPr>
        <w:t xml:space="preserve"> il controprogetto presentato </w:t>
      </w:r>
      <w:r w:rsidRPr="00201FE3">
        <w:rPr>
          <w:rFonts w:cs="Arial"/>
          <w:szCs w:val="24"/>
        </w:rPr>
        <w:t>e di accogliere il disegno di legge allegato al presente rapporto</w:t>
      </w:r>
    </w:p>
    <w:p w:rsidR="00EA0E85" w:rsidRDefault="00EA0E85" w:rsidP="00EA0E85">
      <w:pPr>
        <w:rPr>
          <w:rFonts w:cs="Arial"/>
        </w:rPr>
      </w:pPr>
    </w:p>
    <w:p w:rsidR="00EA0E85" w:rsidRDefault="00EA0E85" w:rsidP="00EA0E85">
      <w:pPr>
        <w:rPr>
          <w:rFonts w:cs="Arial"/>
        </w:rPr>
      </w:pPr>
    </w:p>
    <w:p w:rsidR="00EA0E85" w:rsidRPr="008219F2" w:rsidRDefault="00EA0E85" w:rsidP="00EA0E85">
      <w:pPr>
        <w:rPr>
          <w:rFonts w:cs="Arial"/>
        </w:rPr>
      </w:pPr>
    </w:p>
    <w:p w:rsidR="00EA0E85" w:rsidRPr="008219F2" w:rsidRDefault="00EA0E85" w:rsidP="00EA0E85">
      <w:pPr>
        <w:spacing w:after="120"/>
        <w:rPr>
          <w:rFonts w:cs="Arial"/>
        </w:rPr>
      </w:pPr>
      <w:r w:rsidRPr="008219F2">
        <w:rPr>
          <w:rFonts w:cs="Arial"/>
        </w:rPr>
        <w:t>Per la m</w:t>
      </w:r>
      <w:r>
        <w:rPr>
          <w:rFonts w:cs="Arial"/>
        </w:rPr>
        <w:t>ino</w:t>
      </w:r>
      <w:r w:rsidRPr="008219F2">
        <w:rPr>
          <w:rFonts w:cs="Arial"/>
        </w:rPr>
        <w:t>ranza</w:t>
      </w:r>
      <w:r>
        <w:rPr>
          <w:rFonts w:cs="Arial"/>
        </w:rPr>
        <w:t xml:space="preserve"> </w:t>
      </w:r>
      <w:r w:rsidRPr="008219F2">
        <w:rPr>
          <w:rFonts w:cs="Arial"/>
        </w:rPr>
        <w:t xml:space="preserve">della Commissione </w:t>
      </w:r>
      <w:r>
        <w:rPr>
          <w:rFonts w:cs="Arial"/>
        </w:rPr>
        <w:t>gestione e finanze</w:t>
      </w:r>
      <w:r w:rsidRPr="008219F2">
        <w:rPr>
          <w:rFonts w:cs="Arial"/>
        </w:rPr>
        <w:t>:</w:t>
      </w:r>
    </w:p>
    <w:p w:rsidR="00EA0E85" w:rsidRPr="008219F2" w:rsidRDefault="009261E9" w:rsidP="00EA0E85">
      <w:pPr>
        <w:rPr>
          <w:rFonts w:cs="Arial"/>
        </w:rPr>
      </w:pPr>
      <w:r>
        <w:rPr>
          <w:szCs w:val="24"/>
        </w:rPr>
        <w:t>Henrik Bang</w:t>
      </w:r>
      <w:r w:rsidR="00EA0E85">
        <w:rPr>
          <w:rFonts w:cs="Arial"/>
        </w:rPr>
        <w:t>, relato</w:t>
      </w:r>
      <w:r w:rsidR="00EA0E85" w:rsidRPr="008219F2">
        <w:rPr>
          <w:rFonts w:cs="Arial"/>
        </w:rPr>
        <w:t>re</w:t>
      </w:r>
    </w:p>
    <w:p w:rsidR="00EA0E85" w:rsidRPr="00076E70" w:rsidRDefault="009261E9" w:rsidP="00EA0E85">
      <w:pPr>
        <w:rPr>
          <w:rFonts w:cs="Arial"/>
          <w:szCs w:val="24"/>
        </w:rPr>
      </w:pPr>
      <w:r>
        <w:rPr>
          <w:rFonts w:cs="Arial"/>
          <w:szCs w:val="24"/>
        </w:rPr>
        <w:t>Denti - Durisch - Garobbio</w:t>
      </w:r>
    </w:p>
    <w:p w:rsidR="00EA0E85" w:rsidRPr="007A285B" w:rsidRDefault="00EA0E85" w:rsidP="00EA0E85"/>
    <w:p w:rsidR="00615DBC" w:rsidRDefault="00615DBC" w:rsidP="00615DBC">
      <w:pPr>
        <w:rPr>
          <w:rFonts w:eastAsia="Times New Roman" w:cs="Arial"/>
          <w:b/>
          <w:bCs/>
          <w:sz w:val="28"/>
          <w:szCs w:val="28"/>
          <w:u w:val="single"/>
          <w:lang w:eastAsia="it-CH"/>
        </w:rPr>
      </w:pPr>
      <w:r>
        <w:rPr>
          <w:rFonts w:eastAsia="Times New Roman" w:cs="Arial"/>
          <w:b/>
          <w:bCs/>
          <w:sz w:val="28"/>
          <w:szCs w:val="28"/>
          <w:u w:val="single"/>
          <w:lang w:eastAsia="it-CH"/>
        </w:rPr>
        <w:br w:type="page"/>
      </w:r>
    </w:p>
    <w:p w:rsidR="00615DBC" w:rsidRPr="00836945" w:rsidRDefault="00615DBC" w:rsidP="00615DBC">
      <w:pPr>
        <w:rPr>
          <w:rFonts w:eastAsia="Calibri" w:cs="Times New Roman"/>
          <w:b/>
        </w:rPr>
      </w:pPr>
      <w:r w:rsidRPr="00836945">
        <w:rPr>
          <w:rFonts w:eastAsia="Calibri" w:cs="Times New Roman"/>
          <w:b/>
        </w:rPr>
        <w:lastRenderedPageBreak/>
        <w:t>Iniziativa popolare legislativa generica 31 marzo 2008 “</w:t>
      </w:r>
      <w:r w:rsidRPr="00836945">
        <w:rPr>
          <w:rFonts w:eastAsia="Calibri" w:cs="Times New Roman"/>
          <w:b/>
          <w:i/>
        </w:rPr>
        <w:t>Giù le mani dalle Officine: per la creazione di un polo tecnologico-industriale nel settore del trasporto pubblico</w:t>
      </w:r>
      <w:r w:rsidRPr="00836945">
        <w:rPr>
          <w:rFonts w:eastAsia="Calibri" w:cs="Times New Roman"/>
          <w:b/>
        </w:rPr>
        <w:t>”</w:t>
      </w:r>
    </w:p>
    <w:p w:rsidR="00615DBC" w:rsidRPr="00836945" w:rsidRDefault="00615DBC" w:rsidP="00615DBC">
      <w:pPr>
        <w:autoSpaceDE w:val="0"/>
        <w:autoSpaceDN w:val="0"/>
        <w:adjustRightInd w:val="0"/>
        <w:rPr>
          <w:rFonts w:eastAsia="Calibri" w:cs="Arial"/>
        </w:rPr>
      </w:pPr>
    </w:p>
    <w:p w:rsidR="00615DBC" w:rsidRPr="00836945" w:rsidRDefault="00615DBC" w:rsidP="00615DBC">
      <w:pPr>
        <w:autoSpaceDE w:val="0"/>
        <w:autoSpaceDN w:val="0"/>
        <w:adjustRightInd w:val="0"/>
        <w:rPr>
          <w:rFonts w:eastAsia="Calibri" w:cs="Arial"/>
        </w:rPr>
      </w:pPr>
      <w:r w:rsidRPr="00836945">
        <w:rPr>
          <w:rFonts w:eastAsia="Calibri" w:cs="Arial"/>
        </w:rPr>
        <w:t>Il Gran Consiglio</w:t>
      </w:r>
    </w:p>
    <w:p w:rsidR="00615DBC" w:rsidRPr="00836945" w:rsidRDefault="00615DBC" w:rsidP="00615DBC">
      <w:pPr>
        <w:autoSpaceDE w:val="0"/>
        <w:autoSpaceDN w:val="0"/>
        <w:adjustRightInd w:val="0"/>
        <w:rPr>
          <w:rFonts w:eastAsia="Calibri" w:cs="Arial"/>
        </w:rPr>
      </w:pPr>
      <w:r w:rsidRPr="00836945">
        <w:rPr>
          <w:rFonts w:eastAsia="Calibri" w:cs="Arial"/>
        </w:rPr>
        <w:t>della Repubblica e Cantone Ticino</w:t>
      </w:r>
    </w:p>
    <w:p w:rsidR="00615DBC" w:rsidRPr="00836945" w:rsidRDefault="00615DBC" w:rsidP="00615DBC">
      <w:pPr>
        <w:autoSpaceDE w:val="0"/>
        <w:autoSpaceDN w:val="0"/>
        <w:adjustRightInd w:val="0"/>
        <w:rPr>
          <w:rFonts w:eastAsia="Calibri" w:cs="Arial"/>
        </w:rPr>
      </w:pPr>
    </w:p>
    <w:p w:rsidR="00615DBC" w:rsidRPr="00836945" w:rsidRDefault="00615DBC" w:rsidP="00615DBC">
      <w:pPr>
        <w:autoSpaceDE w:val="0"/>
        <w:autoSpaceDN w:val="0"/>
        <w:adjustRightInd w:val="0"/>
        <w:ind w:left="284" w:hanging="284"/>
        <w:rPr>
          <w:rFonts w:eastAsia="Calibri" w:cs="Arial"/>
        </w:rPr>
      </w:pPr>
      <w:r w:rsidRPr="00836945">
        <w:rPr>
          <w:rFonts w:eastAsia="Calibri" w:cs="Arial"/>
        </w:rPr>
        <w:t xml:space="preserve">- </w:t>
      </w:r>
      <w:r w:rsidRPr="00836945">
        <w:rPr>
          <w:rFonts w:eastAsia="Calibri" w:cs="Arial"/>
        </w:rPr>
        <w:tab/>
        <w:t>vista l'iniziativa popolare legislativa generica 31 marzo 2008 “</w:t>
      </w:r>
      <w:r w:rsidRPr="00836945">
        <w:rPr>
          <w:rFonts w:eastAsia="Calibri" w:cs="Arial"/>
          <w:i/>
        </w:rPr>
        <w:t>Giù le mani dalle Officine: per la creazione di un polo tecnologico-industriale nel settore del trasporto pubblico</w:t>
      </w:r>
      <w:r w:rsidRPr="00836945">
        <w:rPr>
          <w:rFonts w:eastAsia="Calibri" w:cs="Arial"/>
        </w:rPr>
        <w:t>”, che chiede l’elaborazione di una legge per la creazione di un polo tecnologico-industriale nel settore dei trasporti e del materiale rotabile (PTI), fondata sui seguenti principi:</w:t>
      </w:r>
    </w:p>
    <w:p w:rsidR="00615DBC" w:rsidRPr="00836945" w:rsidRDefault="00615DBC" w:rsidP="00615DBC">
      <w:pPr>
        <w:autoSpaceDE w:val="0"/>
        <w:autoSpaceDN w:val="0"/>
        <w:adjustRightInd w:val="0"/>
        <w:rPr>
          <w:rFonts w:eastAsia="Calibri" w:cs="Arial"/>
        </w:rPr>
      </w:pPr>
    </w:p>
    <w:p w:rsidR="00615DBC" w:rsidRPr="00730766" w:rsidRDefault="00730766" w:rsidP="00730766">
      <w:pPr>
        <w:tabs>
          <w:tab w:val="left" w:pos="709"/>
        </w:tabs>
        <w:autoSpaceDE w:val="0"/>
        <w:autoSpaceDN w:val="0"/>
        <w:adjustRightInd w:val="0"/>
        <w:ind w:left="709" w:hanging="425"/>
        <w:rPr>
          <w:rFonts w:eastAsia="Calibri" w:cs="Arial"/>
          <w:bCs/>
          <w:i/>
          <w:iCs/>
          <w:sz w:val="22"/>
        </w:rPr>
      </w:pPr>
      <w:r>
        <w:rPr>
          <w:rFonts w:eastAsia="Calibri" w:cs="Arial"/>
          <w:i/>
          <w:iCs/>
          <w:sz w:val="22"/>
        </w:rPr>
        <w:t>1.</w:t>
      </w:r>
      <w:r w:rsidR="00615DBC" w:rsidRPr="00730766">
        <w:rPr>
          <w:rFonts w:eastAsia="Calibri" w:cs="Arial"/>
          <w:i/>
          <w:iCs/>
          <w:sz w:val="22"/>
        </w:rPr>
        <w:tab/>
      </w:r>
      <w:r w:rsidR="00615DBC" w:rsidRPr="00730766">
        <w:rPr>
          <w:rFonts w:eastAsia="Calibri" w:cs="Arial"/>
          <w:bCs/>
          <w:i/>
          <w:iCs/>
          <w:sz w:val="22"/>
        </w:rPr>
        <w:t xml:space="preserve">Sull’attuale sito delle Officine FFS di Bellinzona </w:t>
      </w:r>
      <w:r w:rsidR="00615DBC" w:rsidRPr="00730766">
        <w:rPr>
          <w:rFonts w:eastAsia="Calibri" w:cs="Arial"/>
          <w:i/>
          <w:iCs/>
          <w:sz w:val="22"/>
        </w:rPr>
        <w:t xml:space="preserve">è </w:t>
      </w:r>
      <w:r w:rsidR="00615DBC" w:rsidRPr="00730766">
        <w:rPr>
          <w:rFonts w:eastAsia="Calibri" w:cs="Arial"/>
          <w:bCs/>
          <w:i/>
          <w:iCs/>
          <w:sz w:val="22"/>
        </w:rPr>
        <w:t xml:space="preserve">costituita una zona industriale-tecnologica </w:t>
      </w:r>
      <w:r w:rsidR="00615DBC" w:rsidRPr="00730766">
        <w:rPr>
          <w:rFonts w:eastAsia="Calibri" w:cs="Arial"/>
          <w:i/>
          <w:iCs/>
          <w:sz w:val="22"/>
        </w:rPr>
        <w:t>ai sensi della Legge cantonale sull’innovazione economica.</w:t>
      </w:r>
    </w:p>
    <w:p w:rsidR="00615DBC" w:rsidRPr="00730766" w:rsidRDefault="00615DBC" w:rsidP="00730766">
      <w:pPr>
        <w:tabs>
          <w:tab w:val="left" w:pos="709"/>
        </w:tabs>
        <w:autoSpaceDE w:val="0"/>
        <w:autoSpaceDN w:val="0"/>
        <w:adjustRightInd w:val="0"/>
        <w:spacing w:before="80"/>
        <w:ind w:left="709" w:hanging="425"/>
        <w:rPr>
          <w:rFonts w:eastAsia="Calibri" w:cs="Arial"/>
          <w:i/>
          <w:iCs/>
          <w:sz w:val="22"/>
        </w:rPr>
      </w:pPr>
      <w:r w:rsidRPr="00730766">
        <w:rPr>
          <w:rFonts w:eastAsia="Calibri" w:cs="Arial"/>
          <w:i/>
          <w:iCs/>
          <w:sz w:val="22"/>
        </w:rPr>
        <w:t>2.</w:t>
      </w:r>
      <w:r w:rsidRPr="00730766">
        <w:rPr>
          <w:rFonts w:eastAsia="Calibri" w:cs="Arial"/>
          <w:i/>
          <w:iCs/>
          <w:sz w:val="22"/>
        </w:rPr>
        <w:tab/>
        <w:t>Questa zona sarà inserita nel Piano direttore cantonale, assumendo di conseguenza il carattere di zona di interesse pubblico.</w:t>
      </w:r>
    </w:p>
    <w:p w:rsidR="00615DBC" w:rsidRPr="00730766" w:rsidRDefault="00730766" w:rsidP="00730766">
      <w:pPr>
        <w:tabs>
          <w:tab w:val="left" w:pos="709"/>
        </w:tabs>
        <w:autoSpaceDE w:val="0"/>
        <w:autoSpaceDN w:val="0"/>
        <w:adjustRightInd w:val="0"/>
        <w:spacing w:before="80"/>
        <w:ind w:left="709" w:hanging="425"/>
        <w:rPr>
          <w:rFonts w:eastAsia="Calibri" w:cs="Arial"/>
          <w:i/>
          <w:iCs/>
          <w:sz w:val="22"/>
        </w:rPr>
      </w:pPr>
      <w:r>
        <w:rPr>
          <w:rFonts w:eastAsia="Calibri" w:cs="Arial"/>
          <w:i/>
          <w:iCs/>
          <w:sz w:val="22"/>
        </w:rPr>
        <w:t>3.</w:t>
      </w:r>
      <w:r w:rsidR="00615DBC" w:rsidRPr="00730766">
        <w:rPr>
          <w:rFonts w:eastAsia="Calibri" w:cs="Arial"/>
          <w:i/>
          <w:iCs/>
          <w:sz w:val="22"/>
        </w:rPr>
        <w:tab/>
        <w:t>Nel quadro della creazione di questa zona, sarà costituita, attraverso una trattativa tra il Cantone e le FFS, una società pubblica che:</w:t>
      </w:r>
    </w:p>
    <w:p w:rsidR="00615DBC" w:rsidRPr="00730766" w:rsidRDefault="00730766" w:rsidP="00730766">
      <w:pPr>
        <w:tabs>
          <w:tab w:val="left" w:pos="1134"/>
        </w:tabs>
        <w:autoSpaceDE w:val="0"/>
        <w:autoSpaceDN w:val="0"/>
        <w:adjustRightInd w:val="0"/>
        <w:ind w:left="709"/>
        <w:rPr>
          <w:rFonts w:eastAsia="Calibri" w:cs="Arial"/>
          <w:i/>
          <w:iCs/>
          <w:sz w:val="22"/>
        </w:rPr>
      </w:pPr>
      <w:r>
        <w:rPr>
          <w:rFonts w:eastAsia="Calibri" w:cs="Arial"/>
          <w:i/>
          <w:iCs/>
          <w:sz w:val="22"/>
        </w:rPr>
        <w:t>a)</w:t>
      </w:r>
      <w:r>
        <w:rPr>
          <w:rFonts w:eastAsia="Calibri" w:cs="Arial"/>
          <w:i/>
          <w:iCs/>
          <w:sz w:val="22"/>
        </w:rPr>
        <w:tab/>
      </w:r>
      <w:r w:rsidR="00615DBC" w:rsidRPr="00730766">
        <w:rPr>
          <w:rFonts w:eastAsia="Calibri" w:cs="Arial"/>
          <w:i/>
          <w:iCs/>
          <w:sz w:val="22"/>
        </w:rPr>
        <w:t>rilevi le attuali attività delle Officine FFS di Bellinzona</w:t>
      </w:r>
    </w:p>
    <w:p w:rsidR="00615DBC" w:rsidRPr="00730766" w:rsidRDefault="00730766" w:rsidP="00730766">
      <w:pPr>
        <w:tabs>
          <w:tab w:val="left" w:pos="1134"/>
        </w:tabs>
        <w:autoSpaceDE w:val="0"/>
        <w:autoSpaceDN w:val="0"/>
        <w:adjustRightInd w:val="0"/>
        <w:ind w:left="1134" w:hanging="425"/>
        <w:rPr>
          <w:rFonts w:eastAsia="Calibri" w:cs="Arial"/>
          <w:i/>
          <w:iCs/>
          <w:sz w:val="22"/>
        </w:rPr>
      </w:pPr>
      <w:r>
        <w:rPr>
          <w:rFonts w:eastAsia="Calibri" w:cs="Arial"/>
          <w:i/>
          <w:iCs/>
          <w:sz w:val="22"/>
        </w:rPr>
        <w:t>b)</w:t>
      </w:r>
      <w:r>
        <w:rPr>
          <w:rFonts w:eastAsia="Calibri" w:cs="Arial"/>
          <w:i/>
          <w:iCs/>
          <w:sz w:val="22"/>
        </w:rPr>
        <w:tab/>
      </w:r>
      <w:r w:rsidR="00615DBC" w:rsidRPr="00730766">
        <w:rPr>
          <w:rFonts w:eastAsia="Calibri" w:cs="Arial"/>
          <w:i/>
          <w:iCs/>
          <w:sz w:val="22"/>
        </w:rPr>
        <w:t>sviluppi nuove attività, nuovi servizi, attività di ricerca ed innovazione nel campo della gestione e della manutenzione dei vettori di trasporto.</w:t>
      </w:r>
    </w:p>
    <w:p w:rsidR="00615DBC" w:rsidRPr="00730766" w:rsidRDefault="00730766" w:rsidP="00730766">
      <w:pPr>
        <w:tabs>
          <w:tab w:val="left" w:pos="709"/>
        </w:tabs>
        <w:autoSpaceDE w:val="0"/>
        <w:autoSpaceDN w:val="0"/>
        <w:adjustRightInd w:val="0"/>
        <w:spacing w:before="80"/>
        <w:ind w:left="709" w:hanging="425"/>
        <w:rPr>
          <w:rFonts w:eastAsia="Calibri" w:cs="Arial"/>
          <w:i/>
          <w:iCs/>
          <w:sz w:val="22"/>
        </w:rPr>
      </w:pPr>
      <w:r>
        <w:rPr>
          <w:rFonts w:eastAsia="Calibri" w:cs="Arial"/>
          <w:i/>
          <w:iCs/>
          <w:sz w:val="22"/>
        </w:rPr>
        <w:t>4.</w:t>
      </w:r>
      <w:r>
        <w:rPr>
          <w:rFonts w:eastAsia="Calibri" w:cs="Arial"/>
          <w:i/>
          <w:iCs/>
          <w:sz w:val="22"/>
        </w:rPr>
        <w:tab/>
      </w:r>
      <w:r w:rsidR="00615DBC" w:rsidRPr="00730766">
        <w:rPr>
          <w:rFonts w:eastAsia="Calibri" w:cs="Arial"/>
          <w:i/>
          <w:iCs/>
          <w:sz w:val="22"/>
        </w:rPr>
        <w:t>La Confederazione, i comuni ticinesi e il cantone del Grigioni potranno partecipare alla costituzione di questa società.</w:t>
      </w:r>
    </w:p>
    <w:p w:rsidR="00615DBC" w:rsidRPr="00730766" w:rsidRDefault="00730766" w:rsidP="00730766">
      <w:pPr>
        <w:tabs>
          <w:tab w:val="left" w:pos="709"/>
        </w:tabs>
        <w:autoSpaceDE w:val="0"/>
        <w:autoSpaceDN w:val="0"/>
        <w:adjustRightInd w:val="0"/>
        <w:spacing w:before="80"/>
        <w:ind w:left="709" w:hanging="425"/>
        <w:rPr>
          <w:rFonts w:eastAsia="Calibri" w:cs="Arial"/>
          <w:i/>
          <w:iCs/>
          <w:sz w:val="22"/>
        </w:rPr>
      </w:pPr>
      <w:r>
        <w:rPr>
          <w:rFonts w:eastAsia="Calibri" w:cs="Arial"/>
          <w:i/>
          <w:iCs/>
          <w:sz w:val="22"/>
        </w:rPr>
        <w:t>5.</w:t>
      </w:r>
      <w:r>
        <w:rPr>
          <w:rFonts w:eastAsia="Calibri" w:cs="Arial"/>
          <w:i/>
          <w:iCs/>
          <w:sz w:val="22"/>
        </w:rPr>
        <w:tab/>
      </w:r>
      <w:r w:rsidR="00615DBC" w:rsidRPr="00730766">
        <w:rPr>
          <w:rFonts w:eastAsia="Calibri" w:cs="Arial"/>
          <w:i/>
          <w:iCs/>
          <w:sz w:val="22"/>
        </w:rPr>
        <w:t>Le condizioni di lavoro del personale occupato nella società di cui al punto 3 sono rette dal contratto di lavoro (CCL) valido per il personale delle FFS Cargo SA.</w:t>
      </w:r>
    </w:p>
    <w:p w:rsidR="00615DBC" w:rsidRPr="00730766" w:rsidRDefault="00730766" w:rsidP="00730766">
      <w:pPr>
        <w:tabs>
          <w:tab w:val="left" w:pos="709"/>
        </w:tabs>
        <w:autoSpaceDE w:val="0"/>
        <w:autoSpaceDN w:val="0"/>
        <w:adjustRightInd w:val="0"/>
        <w:spacing w:before="80"/>
        <w:ind w:left="709" w:hanging="425"/>
        <w:rPr>
          <w:rFonts w:eastAsia="Calibri" w:cs="Arial"/>
          <w:i/>
          <w:iCs/>
          <w:sz w:val="22"/>
        </w:rPr>
      </w:pPr>
      <w:r>
        <w:rPr>
          <w:rFonts w:eastAsia="Calibri" w:cs="Arial"/>
          <w:i/>
          <w:iCs/>
          <w:sz w:val="22"/>
        </w:rPr>
        <w:t>6.</w:t>
      </w:r>
      <w:r>
        <w:rPr>
          <w:rFonts w:eastAsia="Calibri" w:cs="Arial"/>
          <w:i/>
          <w:iCs/>
          <w:sz w:val="22"/>
        </w:rPr>
        <w:tab/>
      </w:r>
      <w:r w:rsidR="00615DBC" w:rsidRPr="00730766">
        <w:rPr>
          <w:rFonts w:eastAsia="Calibri" w:cs="Arial"/>
          <w:i/>
          <w:iCs/>
          <w:sz w:val="22"/>
        </w:rPr>
        <w:t xml:space="preserve">Qualora la collaborazione con le FFS non dovesse permettere la concretizzazione di quanto previsto al punto 3 di questa iniziativa il Cantone può ricorrere a misure di espropriazione. </w:t>
      </w:r>
    </w:p>
    <w:p w:rsidR="00615DBC" w:rsidRPr="00836945" w:rsidRDefault="00615DBC" w:rsidP="00615DBC">
      <w:pPr>
        <w:tabs>
          <w:tab w:val="left" w:pos="426"/>
        </w:tabs>
        <w:autoSpaceDE w:val="0"/>
        <w:autoSpaceDN w:val="0"/>
        <w:adjustRightInd w:val="0"/>
        <w:spacing w:line="264" w:lineRule="auto"/>
        <w:ind w:left="426" w:hanging="426"/>
        <w:rPr>
          <w:rFonts w:eastAsia="Calibri" w:cs="Arial"/>
          <w:i/>
          <w:iCs/>
        </w:rPr>
      </w:pPr>
    </w:p>
    <w:p w:rsidR="00615DBC" w:rsidRPr="00836945" w:rsidRDefault="00615DBC" w:rsidP="00615DBC">
      <w:pPr>
        <w:rPr>
          <w:rFonts w:eastAsia="Calibri" w:cs="Times New Roman"/>
        </w:rPr>
      </w:pPr>
    </w:p>
    <w:p w:rsidR="00615DBC" w:rsidRDefault="00615DBC" w:rsidP="00615DBC">
      <w:pPr>
        <w:autoSpaceDE w:val="0"/>
        <w:autoSpaceDN w:val="0"/>
        <w:adjustRightInd w:val="0"/>
        <w:ind w:left="284" w:hanging="284"/>
        <w:rPr>
          <w:rFonts w:eastAsia="Calibri" w:cs="Arial"/>
        </w:rPr>
      </w:pPr>
      <w:r w:rsidRPr="00836945">
        <w:rPr>
          <w:rFonts w:eastAsia="Calibri" w:cs="Arial"/>
        </w:rPr>
        <w:t>-</w:t>
      </w:r>
      <w:r w:rsidRPr="00836945">
        <w:rPr>
          <w:rFonts w:eastAsia="Calibri" w:cs="Arial"/>
        </w:rPr>
        <w:tab/>
        <w:t>richiamati gli articoli 37 e seguenti della Costituzione cantonale del 14 dicembre 1997 e gli articoli 116 e seguenti della Legge sull'esercizio dei diritti politici del 7 ottobre 1998</w:t>
      </w:r>
      <w:r w:rsidR="00730766">
        <w:rPr>
          <w:rFonts w:eastAsia="Calibri" w:cs="Arial"/>
        </w:rPr>
        <w:t>;</w:t>
      </w:r>
    </w:p>
    <w:p w:rsidR="00730766" w:rsidRPr="00836945" w:rsidRDefault="00730766" w:rsidP="00615DBC">
      <w:pPr>
        <w:autoSpaceDE w:val="0"/>
        <w:autoSpaceDN w:val="0"/>
        <w:adjustRightInd w:val="0"/>
        <w:ind w:left="284" w:hanging="284"/>
        <w:rPr>
          <w:rFonts w:eastAsia="Calibri" w:cs="Arial"/>
        </w:rPr>
      </w:pPr>
    </w:p>
    <w:p w:rsidR="00615DBC" w:rsidRDefault="00615DBC" w:rsidP="00615DBC">
      <w:pPr>
        <w:autoSpaceDE w:val="0"/>
        <w:autoSpaceDN w:val="0"/>
        <w:adjustRightInd w:val="0"/>
        <w:ind w:left="284" w:hanging="284"/>
        <w:rPr>
          <w:rFonts w:eastAsia="Calibri" w:cs="Arial"/>
        </w:rPr>
      </w:pPr>
      <w:r w:rsidRPr="00836945">
        <w:rPr>
          <w:rFonts w:eastAsia="Calibri" w:cs="Arial"/>
        </w:rPr>
        <w:t>-</w:t>
      </w:r>
      <w:r w:rsidRPr="00836945">
        <w:rPr>
          <w:rFonts w:eastAsia="Calibri" w:cs="Arial"/>
        </w:rPr>
        <w:tab/>
        <w:t>richiamata altresì la sua decisione del 21 giugno 2018 con la quale ha dichiarato la suddetta iniziativa popolare parzialmente ricevibile;</w:t>
      </w:r>
    </w:p>
    <w:p w:rsidR="00730766" w:rsidRPr="00836945" w:rsidRDefault="00730766" w:rsidP="00615DBC">
      <w:pPr>
        <w:autoSpaceDE w:val="0"/>
        <w:autoSpaceDN w:val="0"/>
        <w:adjustRightInd w:val="0"/>
        <w:ind w:left="284" w:hanging="284"/>
        <w:rPr>
          <w:rFonts w:eastAsia="Calibri" w:cs="Arial"/>
        </w:rPr>
      </w:pPr>
    </w:p>
    <w:p w:rsidR="00615DBC" w:rsidRDefault="00615DBC" w:rsidP="00615DBC">
      <w:pPr>
        <w:autoSpaceDE w:val="0"/>
        <w:autoSpaceDN w:val="0"/>
        <w:adjustRightInd w:val="0"/>
        <w:ind w:left="284" w:hanging="284"/>
        <w:rPr>
          <w:rFonts w:eastAsia="Calibri" w:cs="Arial"/>
        </w:rPr>
      </w:pPr>
      <w:r w:rsidRPr="00836945">
        <w:rPr>
          <w:rFonts w:eastAsia="Calibri" w:cs="Arial"/>
        </w:rPr>
        <w:t>-</w:t>
      </w:r>
      <w:r w:rsidRPr="00836945">
        <w:rPr>
          <w:rFonts w:eastAsia="Calibri" w:cs="Arial"/>
        </w:rPr>
        <w:tab/>
        <w:t xml:space="preserve">visto il rapporto di </w:t>
      </w:r>
      <w:r w:rsidRPr="001A7709">
        <w:rPr>
          <w:rFonts w:eastAsia="Calibri" w:cs="Arial"/>
        </w:rPr>
        <w:t>minoranza</w:t>
      </w:r>
      <w:r w:rsidRPr="00836945">
        <w:rPr>
          <w:rFonts w:eastAsia="Calibri" w:cs="Arial"/>
        </w:rPr>
        <w:t xml:space="preserve"> del 5 febbraio 2019 della Commissione della gestione delle finanze;</w:t>
      </w:r>
    </w:p>
    <w:p w:rsidR="00730766" w:rsidRPr="00836945" w:rsidRDefault="00730766" w:rsidP="00615DBC">
      <w:pPr>
        <w:autoSpaceDE w:val="0"/>
        <w:autoSpaceDN w:val="0"/>
        <w:adjustRightInd w:val="0"/>
        <w:ind w:left="284" w:hanging="284"/>
        <w:rPr>
          <w:rFonts w:eastAsia="Calibri" w:cs="Arial"/>
        </w:rPr>
      </w:pPr>
    </w:p>
    <w:p w:rsidR="00615DBC" w:rsidRPr="00836945" w:rsidRDefault="00615DBC" w:rsidP="00615DBC">
      <w:pPr>
        <w:autoSpaceDE w:val="0"/>
        <w:autoSpaceDN w:val="0"/>
        <w:adjustRightInd w:val="0"/>
        <w:ind w:left="284" w:hanging="284"/>
        <w:rPr>
          <w:rFonts w:eastAsia="Calibri" w:cs="Times New Roman"/>
        </w:rPr>
      </w:pPr>
      <w:r w:rsidRPr="00836945">
        <w:rPr>
          <w:rFonts w:eastAsia="Calibri" w:cs="Arial"/>
        </w:rPr>
        <w:t xml:space="preserve">- </w:t>
      </w:r>
      <w:r w:rsidRPr="00836945">
        <w:rPr>
          <w:rFonts w:eastAsia="Calibri" w:cs="Arial"/>
        </w:rPr>
        <w:tab/>
        <w:t>dopo discussione,</w:t>
      </w:r>
    </w:p>
    <w:p w:rsidR="00615DBC" w:rsidRDefault="00615DBC" w:rsidP="00615DBC">
      <w:pPr>
        <w:rPr>
          <w:rFonts w:eastAsia="Calibri" w:cs="Times New Roman"/>
        </w:rPr>
      </w:pPr>
    </w:p>
    <w:p w:rsidR="00730766" w:rsidRPr="00836945" w:rsidRDefault="00730766" w:rsidP="00615DBC">
      <w:pPr>
        <w:rPr>
          <w:rFonts w:eastAsia="Calibri" w:cs="Times New Roman"/>
        </w:rPr>
      </w:pPr>
    </w:p>
    <w:p w:rsidR="00615DBC" w:rsidRPr="00836945" w:rsidRDefault="00615DBC" w:rsidP="00615DBC">
      <w:pPr>
        <w:autoSpaceDE w:val="0"/>
        <w:autoSpaceDN w:val="0"/>
        <w:adjustRightInd w:val="0"/>
        <w:rPr>
          <w:rFonts w:eastAsia="Calibri" w:cs="Arial"/>
          <w:b/>
          <w:bCs/>
        </w:rPr>
      </w:pPr>
      <w:r w:rsidRPr="00836945">
        <w:rPr>
          <w:rFonts w:eastAsia="Calibri" w:cs="Arial"/>
          <w:b/>
          <w:bCs/>
        </w:rPr>
        <w:t>d e c r e t a :</w:t>
      </w:r>
    </w:p>
    <w:p w:rsidR="00615DBC" w:rsidRDefault="00615DBC" w:rsidP="00615DBC">
      <w:pPr>
        <w:autoSpaceDE w:val="0"/>
        <w:autoSpaceDN w:val="0"/>
        <w:adjustRightInd w:val="0"/>
        <w:rPr>
          <w:rFonts w:eastAsia="Calibri" w:cs="Arial"/>
          <w:b/>
          <w:bCs/>
        </w:rPr>
      </w:pPr>
    </w:p>
    <w:p w:rsidR="00730766" w:rsidRPr="00836945" w:rsidRDefault="00730766" w:rsidP="00615DBC">
      <w:pPr>
        <w:autoSpaceDE w:val="0"/>
        <w:autoSpaceDN w:val="0"/>
        <w:adjustRightInd w:val="0"/>
        <w:rPr>
          <w:rFonts w:eastAsia="Calibri" w:cs="Arial"/>
          <w:b/>
          <w:bCs/>
        </w:rPr>
      </w:pPr>
    </w:p>
    <w:p w:rsidR="00EA0E85" w:rsidRDefault="00EA0E85" w:rsidP="00615DBC">
      <w:pPr>
        <w:rPr>
          <w:rFonts w:eastAsia="Calibri" w:cs="Arial"/>
          <w:b/>
          <w:bCs/>
        </w:rPr>
      </w:pPr>
      <w:r>
        <w:rPr>
          <w:rFonts w:eastAsia="Calibri" w:cs="Arial"/>
          <w:b/>
          <w:bCs/>
        </w:rPr>
        <w:t>I.</w:t>
      </w:r>
    </w:p>
    <w:p w:rsidR="00615DBC" w:rsidRPr="00836945" w:rsidRDefault="00615DBC" w:rsidP="00EA0E85">
      <w:pPr>
        <w:spacing w:before="120"/>
        <w:rPr>
          <w:rFonts w:eastAsia="Calibri" w:cs="Times New Roman"/>
          <w:b/>
        </w:rPr>
      </w:pPr>
      <w:r w:rsidRPr="00836945">
        <w:rPr>
          <w:rFonts w:eastAsia="Calibri" w:cs="Arial"/>
          <w:bCs/>
        </w:rPr>
        <w:t xml:space="preserve">È elaborato il seguente testo conforme all’Iniziativa popolare generica legislativa del 31 marzo 2008 </w:t>
      </w:r>
      <w:r w:rsidRPr="00836945">
        <w:rPr>
          <w:rFonts w:eastAsia="Calibri" w:cs="Times New Roman"/>
          <w:b/>
        </w:rPr>
        <w:t>“</w:t>
      </w:r>
      <w:r w:rsidRPr="00836945">
        <w:rPr>
          <w:rFonts w:eastAsia="Calibri" w:cs="Times New Roman"/>
          <w:b/>
          <w:i/>
        </w:rPr>
        <w:t>Giù le mani dalle Officine: per la creazione di un polo tecnologico-industriale nel settore del trasporto pubblico</w:t>
      </w:r>
      <w:r w:rsidRPr="00836945">
        <w:rPr>
          <w:rFonts w:eastAsia="Calibri" w:cs="Times New Roman"/>
          <w:b/>
        </w:rPr>
        <w:t>”</w:t>
      </w:r>
    </w:p>
    <w:p w:rsidR="00615DBC" w:rsidRPr="00836945" w:rsidRDefault="00615DBC" w:rsidP="00615DBC">
      <w:pPr>
        <w:autoSpaceDE w:val="0"/>
        <w:autoSpaceDN w:val="0"/>
        <w:adjustRightInd w:val="0"/>
        <w:rPr>
          <w:rFonts w:eastAsia="Calibri" w:cs="Arial"/>
          <w:bCs/>
        </w:rPr>
      </w:pPr>
    </w:p>
    <w:p w:rsidR="00730766" w:rsidRDefault="00730766">
      <w:pPr>
        <w:rPr>
          <w:rFonts w:eastAsia="Calibri" w:cs="Arial"/>
          <w:bCs/>
        </w:rPr>
      </w:pPr>
      <w:r>
        <w:rPr>
          <w:rFonts w:eastAsia="Calibri" w:cs="Arial"/>
          <w:bCs/>
        </w:rPr>
        <w:br w:type="page"/>
      </w:r>
    </w:p>
    <w:p w:rsidR="00615DBC" w:rsidRPr="00730766" w:rsidRDefault="00615DBC" w:rsidP="00615DBC">
      <w:pPr>
        <w:autoSpaceDE w:val="0"/>
        <w:autoSpaceDN w:val="0"/>
        <w:adjustRightInd w:val="0"/>
        <w:rPr>
          <w:rFonts w:eastAsia="Calibri" w:cs="Arial"/>
          <w:bCs/>
          <w:sz w:val="22"/>
        </w:rPr>
      </w:pPr>
      <w:r w:rsidRPr="00730766">
        <w:rPr>
          <w:rFonts w:eastAsia="Calibri" w:cs="Arial"/>
          <w:bCs/>
          <w:sz w:val="22"/>
        </w:rPr>
        <w:lastRenderedPageBreak/>
        <w:t>Disegno di</w:t>
      </w:r>
    </w:p>
    <w:p w:rsidR="00615DBC" w:rsidRPr="00730766" w:rsidRDefault="00615DBC" w:rsidP="00615DBC">
      <w:pPr>
        <w:autoSpaceDE w:val="0"/>
        <w:autoSpaceDN w:val="0"/>
        <w:adjustRightInd w:val="0"/>
        <w:rPr>
          <w:rFonts w:eastAsia="Calibri" w:cs="Arial"/>
          <w:bCs/>
          <w:sz w:val="22"/>
        </w:rPr>
      </w:pPr>
    </w:p>
    <w:p w:rsidR="00615DBC" w:rsidRPr="00730766" w:rsidRDefault="00615DBC" w:rsidP="00615DBC">
      <w:pPr>
        <w:autoSpaceDE w:val="0"/>
        <w:autoSpaceDN w:val="0"/>
        <w:adjustRightInd w:val="0"/>
        <w:rPr>
          <w:rFonts w:eastAsia="Calibri" w:cs="Arial"/>
          <w:b/>
          <w:bCs/>
          <w:sz w:val="22"/>
        </w:rPr>
      </w:pPr>
    </w:p>
    <w:p w:rsidR="00615DBC" w:rsidRPr="00730766" w:rsidRDefault="00615DBC" w:rsidP="00615DBC">
      <w:pPr>
        <w:autoSpaceDE w:val="0"/>
        <w:autoSpaceDN w:val="0"/>
        <w:adjustRightInd w:val="0"/>
        <w:rPr>
          <w:rFonts w:eastAsia="Calibri" w:cs="Arial"/>
          <w:b/>
          <w:bCs/>
          <w:sz w:val="22"/>
        </w:rPr>
      </w:pPr>
      <w:r w:rsidRPr="00730766">
        <w:rPr>
          <w:rFonts w:eastAsia="Calibri" w:cs="Arial"/>
          <w:b/>
          <w:bCs/>
          <w:sz w:val="22"/>
        </w:rPr>
        <w:t>LEGGE</w:t>
      </w:r>
    </w:p>
    <w:p w:rsidR="00615DBC" w:rsidRPr="00730766" w:rsidRDefault="00615DBC" w:rsidP="00615DBC">
      <w:pPr>
        <w:autoSpaceDE w:val="0"/>
        <w:autoSpaceDN w:val="0"/>
        <w:adjustRightInd w:val="0"/>
        <w:rPr>
          <w:rFonts w:eastAsia="Calibri" w:cs="Arial"/>
          <w:b/>
          <w:bCs/>
          <w:sz w:val="22"/>
        </w:rPr>
      </w:pPr>
    </w:p>
    <w:p w:rsidR="00615DBC" w:rsidRPr="00730766" w:rsidRDefault="00615DBC" w:rsidP="00615DBC">
      <w:pPr>
        <w:autoSpaceDE w:val="0"/>
        <w:autoSpaceDN w:val="0"/>
        <w:adjustRightInd w:val="0"/>
        <w:rPr>
          <w:rFonts w:eastAsia="Calibri" w:cs="Arial"/>
          <w:b/>
          <w:bCs/>
          <w:sz w:val="22"/>
        </w:rPr>
      </w:pPr>
      <w:r w:rsidRPr="00730766">
        <w:rPr>
          <w:rFonts w:eastAsia="Calibri" w:cs="Arial"/>
          <w:b/>
          <w:bCs/>
          <w:sz w:val="22"/>
        </w:rPr>
        <w:t>per la creazione di un polo tecnologico-industriale nel settore del trasporto pubblico</w:t>
      </w:r>
    </w:p>
    <w:p w:rsidR="00615DBC" w:rsidRPr="00730766" w:rsidRDefault="00615DBC" w:rsidP="00615DBC">
      <w:pPr>
        <w:autoSpaceDE w:val="0"/>
        <w:autoSpaceDN w:val="0"/>
        <w:adjustRightInd w:val="0"/>
        <w:rPr>
          <w:rFonts w:eastAsia="Calibri" w:cs="Arial"/>
          <w:bCs/>
          <w:sz w:val="22"/>
        </w:rPr>
      </w:pPr>
    </w:p>
    <w:p w:rsidR="00615DBC" w:rsidRPr="00730766" w:rsidRDefault="00615DBC" w:rsidP="00615DBC">
      <w:pPr>
        <w:autoSpaceDE w:val="0"/>
        <w:autoSpaceDN w:val="0"/>
        <w:adjustRightInd w:val="0"/>
        <w:rPr>
          <w:rFonts w:eastAsia="Calibri" w:cs="Arial"/>
          <w:bCs/>
          <w:sz w:val="22"/>
        </w:rPr>
      </w:pPr>
      <w:r w:rsidRPr="00730766">
        <w:rPr>
          <w:rFonts w:eastAsia="Calibri" w:cs="Arial"/>
          <w:bCs/>
          <w:sz w:val="22"/>
        </w:rPr>
        <w:t>Il Gran Consiglio</w:t>
      </w:r>
    </w:p>
    <w:p w:rsidR="00615DBC" w:rsidRPr="00730766" w:rsidRDefault="00615DBC" w:rsidP="00615DBC">
      <w:pPr>
        <w:autoSpaceDE w:val="0"/>
        <w:autoSpaceDN w:val="0"/>
        <w:adjustRightInd w:val="0"/>
        <w:rPr>
          <w:rFonts w:eastAsia="Calibri" w:cs="Arial"/>
          <w:bCs/>
          <w:sz w:val="22"/>
        </w:rPr>
      </w:pPr>
      <w:r w:rsidRPr="00730766">
        <w:rPr>
          <w:rFonts w:eastAsia="Calibri" w:cs="Arial"/>
          <w:bCs/>
          <w:sz w:val="22"/>
        </w:rPr>
        <w:t>della Repubblica e Cantone Ticino</w:t>
      </w:r>
    </w:p>
    <w:p w:rsidR="00615DBC" w:rsidRPr="00730766" w:rsidRDefault="00615DBC" w:rsidP="00615DBC">
      <w:pPr>
        <w:autoSpaceDE w:val="0"/>
        <w:autoSpaceDN w:val="0"/>
        <w:adjustRightInd w:val="0"/>
        <w:rPr>
          <w:rFonts w:eastAsia="Calibri" w:cs="Arial"/>
          <w:bCs/>
          <w:sz w:val="22"/>
        </w:rPr>
      </w:pPr>
    </w:p>
    <w:p w:rsidR="00615DBC" w:rsidRPr="00730766" w:rsidRDefault="00615DBC" w:rsidP="00615DBC">
      <w:pPr>
        <w:autoSpaceDE w:val="0"/>
        <w:autoSpaceDN w:val="0"/>
        <w:adjustRightInd w:val="0"/>
        <w:ind w:left="284" w:hanging="284"/>
        <w:rPr>
          <w:rFonts w:eastAsia="Calibri" w:cs="Arial"/>
          <w:bCs/>
          <w:sz w:val="22"/>
        </w:rPr>
      </w:pPr>
      <w:r w:rsidRPr="00730766">
        <w:rPr>
          <w:rFonts w:eastAsia="Calibri" w:cs="Arial"/>
          <w:bCs/>
          <w:sz w:val="22"/>
        </w:rPr>
        <w:t xml:space="preserve">- </w:t>
      </w:r>
      <w:r w:rsidRPr="00730766">
        <w:rPr>
          <w:rFonts w:eastAsia="Calibri" w:cs="Arial"/>
          <w:bCs/>
          <w:sz w:val="22"/>
        </w:rPr>
        <w:tab/>
      </w:r>
      <w:r w:rsidR="00730766">
        <w:rPr>
          <w:rFonts w:eastAsia="Calibri" w:cs="Arial"/>
          <w:bCs/>
          <w:sz w:val="22"/>
        </w:rPr>
        <w:t xml:space="preserve">vista </w:t>
      </w:r>
      <w:r w:rsidRPr="00730766">
        <w:rPr>
          <w:rFonts w:eastAsia="Calibri" w:cs="Arial"/>
          <w:bCs/>
          <w:sz w:val="22"/>
        </w:rPr>
        <w:t xml:space="preserve">l’iniziativa popolare generica 31 marzo 2008 denominata </w:t>
      </w:r>
      <w:r w:rsidRPr="00730766">
        <w:rPr>
          <w:rFonts w:eastAsia="Calibri" w:cs="Times New Roman"/>
          <w:sz w:val="22"/>
        </w:rPr>
        <w:t>“</w:t>
      </w:r>
      <w:r w:rsidRPr="00730766">
        <w:rPr>
          <w:rFonts w:eastAsia="Calibri" w:cs="Times New Roman"/>
          <w:i/>
          <w:sz w:val="22"/>
        </w:rPr>
        <w:t>Giù le mani dalle Officine: per la creazione di un polo tecnologico-industriale nel settore del trasporto pubblico</w:t>
      </w:r>
      <w:r w:rsidRPr="00730766">
        <w:rPr>
          <w:rFonts w:eastAsia="Calibri" w:cs="Times New Roman"/>
          <w:sz w:val="22"/>
        </w:rPr>
        <w:t>”</w:t>
      </w:r>
      <w:r w:rsidRPr="00730766">
        <w:rPr>
          <w:rFonts w:eastAsia="Calibri" w:cs="Arial"/>
          <w:bCs/>
          <w:sz w:val="22"/>
        </w:rPr>
        <w:t>;</w:t>
      </w:r>
    </w:p>
    <w:p w:rsidR="00615DBC" w:rsidRPr="00730766" w:rsidRDefault="00615DBC" w:rsidP="00730766">
      <w:pPr>
        <w:spacing w:before="120"/>
        <w:ind w:left="284" w:hanging="284"/>
        <w:rPr>
          <w:rFonts w:eastAsia="Calibri" w:cs="Arial"/>
          <w:bCs/>
          <w:sz w:val="22"/>
        </w:rPr>
      </w:pPr>
      <w:r w:rsidRPr="00730766">
        <w:rPr>
          <w:rFonts w:eastAsia="Calibri" w:cs="Arial"/>
          <w:bCs/>
          <w:sz w:val="22"/>
        </w:rPr>
        <w:t xml:space="preserve">- </w:t>
      </w:r>
      <w:r w:rsidRPr="00730766">
        <w:rPr>
          <w:rFonts w:eastAsia="Calibri" w:cs="Arial"/>
          <w:bCs/>
          <w:sz w:val="22"/>
        </w:rPr>
        <w:tab/>
      </w:r>
      <w:r w:rsidR="00730766">
        <w:rPr>
          <w:rFonts w:eastAsia="Calibri" w:cs="Arial"/>
          <w:bCs/>
          <w:sz w:val="22"/>
        </w:rPr>
        <w:t xml:space="preserve">visti </w:t>
      </w:r>
      <w:r w:rsidRPr="00730766">
        <w:rPr>
          <w:rFonts w:eastAsia="Calibri" w:cs="Arial"/>
          <w:bCs/>
          <w:sz w:val="22"/>
        </w:rPr>
        <w:t>i rapporti di maggioranza e di minoranza della Commissione della gestione e delle finanze,</w:t>
      </w:r>
    </w:p>
    <w:p w:rsidR="00615DBC" w:rsidRDefault="00615DBC" w:rsidP="00615DBC">
      <w:pPr>
        <w:ind w:left="284" w:hanging="284"/>
        <w:rPr>
          <w:rFonts w:eastAsia="Calibri" w:cs="Times New Roman"/>
          <w:sz w:val="22"/>
        </w:rPr>
      </w:pPr>
    </w:p>
    <w:p w:rsidR="00730766" w:rsidRPr="00730766" w:rsidRDefault="00730766" w:rsidP="00615DBC">
      <w:pPr>
        <w:ind w:left="284" w:hanging="284"/>
        <w:rPr>
          <w:rFonts w:eastAsia="Calibri" w:cs="Times New Roman"/>
          <w:sz w:val="22"/>
        </w:rPr>
      </w:pPr>
    </w:p>
    <w:p w:rsidR="00615DBC" w:rsidRPr="00730766" w:rsidRDefault="00615DBC" w:rsidP="00615DBC">
      <w:pPr>
        <w:autoSpaceDE w:val="0"/>
        <w:autoSpaceDN w:val="0"/>
        <w:adjustRightInd w:val="0"/>
        <w:rPr>
          <w:rFonts w:eastAsia="Calibri" w:cs="Arial"/>
          <w:b/>
          <w:bCs/>
          <w:sz w:val="22"/>
        </w:rPr>
      </w:pPr>
      <w:r w:rsidRPr="00730766">
        <w:rPr>
          <w:rFonts w:eastAsia="Calibri" w:cs="Arial"/>
          <w:b/>
          <w:bCs/>
          <w:sz w:val="22"/>
        </w:rPr>
        <w:t>d e c r e t a:</w:t>
      </w:r>
    </w:p>
    <w:p w:rsidR="00615DBC" w:rsidRPr="00730766" w:rsidRDefault="00615DBC" w:rsidP="00615DBC">
      <w:pPr>
        <w:autoSpaceDE w:val="0"/>
        <w:autoSpaceDN w:val="0"/>
        <w:adjustRightInd w:val="0"/>
        <w:rPr>
          <w:rFonts w:eastAsia="Calibri" w:cs="Arial"/>
          <w:b/>
          <w:bCs/>
          <w:sz w:val="22"/>
        </w:rPr>
      </w:pPr>
    </w:p>
    <w:p w:rsidR="00C10C20" w:rsidRDefault="00C10C20" w:rsidP="00C10C20">
      <w:pPr>
        <w:autoSpaceDE w:val="0"/>
        <w:autoSpaceDN w:val="0"/>
        <w:adjustRightInd w:val="0"/>
        <w:rPr>
          <w:rFonts w:cs="Arial"/>
          <w:bCs/>
          <w:sz w:val="22"/>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C10C20" w:rsidTr="003B0568">
        <w:tc>
          <w:tcPr>
            <w:tcW w:w="2518" w:type="dxa"/>
          </w:tcPr>
          <w:p w:rsidR="00C10C20" w:rsidRDefault="00C10C20" w:rsidP="003B0568">
            <w:pPr>
              <w:autoSpaceDE w:val="0"/>
              <w:autoSpaceDN w:val="0"/>
              <w:adjustRightInd w:val="0"/>
              <w:rPr>
                <w:rFonts w:cs="Arial"/>
                <w:bCs/>
                <w:sz w:val="20"/>
                <w:szCs w:val="20"/>
              </w:rPr>
            </w:pPr>
          </w:p>
          <w:p w:rsidR="00C10C20" w:rsidRDefault="00C10C20" w:rsidP="003B0568">
            <w:pPr>
              <w:autoSpaceDE w:val="0"/>
              <w:autoSpaceDN w:val="0"/>
              <w:adjustRightInd w:val="0"/>
              <w:rPr>
                <w:rFonts w:cs="Arial"/>
                <w:bCs/>
                <w:sz w:val="20"/>
                <w:szCs w:val="20"/>
              </w:rPr>
            </w:pPr>
          </w:p>
          <w:p w:rsidR="00C10C20" w:rsidRPr="00316909" w:rsidRDefault="00C10C20" w:rsidP="003B0568">
            <w:pPr>
              <w:autoSpaceDE w:val="0"/>
              <w:autoSpaceDN w:val="0"/>
              <w:adjustRightInd w:val="0"/>
              <w:rPr>
                <w:rFonts w:cs="Arial"/>
                <w:b/>
                <w:bCs/>
                <w:sz w:val="20"/>
                <w:szCs w:val="20"/>
              </w:rPr>
            </w:pPr>
            <w:r w:rsidRPr="00316909">
              <w:rPr>
                <w:rFonts w:cs="Arial"/>
                <w:b/>
                <w:bCs/>
                <w:sz w:val="20"/>
                <w:szCs w:val="20"/>
              </w:rPr>
              <w:t>Scopo e oggetto</w:t>
            </w:r>
          </w:p>
          <w:p w:rsidR="00C10C20" w:rsidRPr="00316909" w:rsidRDefault="00C10C20" w:rsidP="003B0568">
            <w:pPr>
              <w:autoSpaceDE w:val="0"/>
              <w:autoSpaceDN w:val="0"/>
              <w:adjustRightInd w:val="0"/>
              <w:rPr>
                <w:rFonts w:cs="Arial"/>
                <w:bCs/>
                <w:sz w:val="20"/>
                <w:szCs w:val="20"/>
              </w:rPr>
            </w:pPr>
          </w:p>
        </w:tc>
        <w:tc>
          <w:tcPr>
            <w:tcW w:w="7371" w:type="dxa"/>
          </w:tcPr>
          <w:p w:rsidR="00C10C20" w:rsidRPr="00AB72B1" w:rsidRDefault="00C10C20" w:rsidP="003B0568">
            <w:pPr>
              <w:autoSpaceDE w:val="0"/>
              <w:autoSpaceDN w:val="0"/>
              <w:adjustRightInd w:val="0"/>
              <w:jc w:val="both"/>
              <w:rPr>
                <w:rFonts w:cs="Arial"/>
                <w:b/>
                <w:bCs/>
                <w:sz w:val="22"/>
              </w:rPr>
            </w:pPr>
            <w:r w:rsidRPr="00AB72B1">
              <w:rPr>
                <w:rFonts w:cs="Arial"/>
                <w:b/>
                <w:bCs/>
                <w:sz w:val="22"/>
              </w:rPr>
              <w:t>Art. 1</w:t>
            </w:r>
          </w:p>
          <w:p w:rsidR="00C10C20" w:rsidRPr="00AB72B1" w:rsidRDefault="00C10C20" w:rsidP="003B0568">
            <w:pPr>
              <w:autoSpaceDE w:val="0"/>
              <w:autoSpaceDN w:val="0"/>
              <w:adjustRightInd w:val="0"/>
              <w:jc w:val="both"/>
              <w:rPr>
                <w:rFonts w:cs="Arial"/>
                <w:sz w:val="22"/>
              </w:rPr>
            </w:pPr>
          </w:p>
          <w:p w:rsidR="00C10C20" w:rsidRPr="00AB72B1" w:rsidRDefault="00C10C20" w:rsidP="003B0568">
            <w:pPr>
              <w:autoSpaceDE w:val="0"/>
              <w:autoSpaceDN w:val="0"/>
              <w:adjustRightInd w:val="0"/>
              <w:jc w:val="both"/>
              <w:rPr>
                <w:rFonts w:cs="Arial"/>
                <w:sz w:val="22"/>
              </w:rPr>
            </w:pPr>
            <w:r w:rsidRPr="00AB72B1">
              <w:rPr>
                <w:rFonts w:cs="Arial"/>
                <w:sz w:val="22"/>
              </w:rPr>
              <w:t>La presente legge disciplina la creazione di un polo tecnologico-industriale nel settore del trasporto pubblico.</w:t>
            </w:r>
          </w:p>
          <w:p w:rsidR="00C10C20" w:rsidRDefault="00C10C20" w:rsidP="003B0568">
            <w:pPr>
              <w:autoSpaceDE w:val="0"/>
              <w:autoSpaceDN w:val="0"/>
              <w:adjustRightInd w:val="0"/>
              <w:jc w:val="both"/>
              <w:rPr>
                <w:rFonts w:cs="Arial"/>
                <w:bCs/>
                <w:sz w:val="22"/>
              </w:rPr>
            </w:pPr>
          </w:p>
          <w:p w:rsidR="00C10C20" w:rsidRDefault="00C10C20" w:rsidP="003B0568">
            <w:pPr>
              <w:autoSpaceDE w:val="0"/>
              <w:autoSpaceDN w:val="0"/>
              <w:adjustRightInd w:val="0"/>
              <w:jc w:val="both"/>
              <w:rPr>
                <w:rFonts w:cs="Arial"/>
                <w:bCs/>
                <w:sz w:val="22"/>
              </w:rPr>
            </w:pPr>
          </w:p>
        </w:tc>
      </w:tr>
      <w:tr w:rsidR="00C10C20" w:rsidTr="003B0568">
        <w:tc>
          <w:tcPr>
            <w:tcW w:w="2518" w:type="dxa"/>
          </w:tcPr>
          <w:p w:rsidR="00C10C20" w:rsidRDefault="00C10C20" w:rsidP="003B0568">
            <w:pPr>
              <w:autoSpaceDE w:val="0"/>
              <w:autoSpaceDN w:val="0"/>
              <w:adjustRightInd w:val="0"/>
              <w:rPr>
                <w:rFonts w:cs="Arial"/>
                <w:bCs/>
                <w:sz w:val="20"/>
                <w:szCs w:val="20"/>
              </w:rPr>
            </w:pPr>
          </w:p>
          <w:p w:rsidR="00C10C20" w:rsidRDefault="00C10C20" w:rsidP="003B0568">
            <w:pPr>
              <w:autoSpaceDE w:val="0"/>
              <w:autoSpaceDN w:val="0"/>
              <w:adjustRightInd w:val="0"/>
              <w:rPr>
                <w:rFonts w:cs="Arial"/>
                <w:bCs/>
                <w:sz w:val="20"/>
                <w:szCs w:val="20"/>
              </w:rPr>
            </w:pPr>
          </w:p>
          <w:p w:rsidR="00C10C20" w:rsidRPr="00316909" w:rsidRDefault="00C10C20" w:rsidP="003B0568">
            <w:pPr>
              <w:autoSpaceDE w:val="0"/>
              <w:autoSpaceDN w:val="0"/>
              <w:adjustRightInd w:val="0"/>
              <w:rPr>
                <w:rFonts w:cs="Arial"/>
                <w:b/>
                <w:bCs/>
                <w:sz w:val="20"/>
                <w:szCs w:val="20"/>
              </w:rPr>
            </w:pPr>
            <w:r w:rsidRPr="00316909">
              <w:rPr>
                <w:rFonts w:cs="Arial"/>
                <w:b/>
                <w:bCs/>
                <w:sz w:val="20"/>
                <w:szCs w:val="20"/>
              </w:rPr>
              <w:t>Autorità e competenze</w:t>
            </w:r>
          </w:p>
          <w:p w:rsidR="00C10C20" w:rsidRPr="00316909" w:rsidRDefault="00C10C20" w:rsidP="003B0568">
            <w:pPr>
              <w:autoSpaceDE w:val="0"/>
              <w:autoSpaceDN w:val="0"/>
              <w:adjustRightInd w:val="0"/>
              <w:rPr>
                <w:rFonts w:cs="Arial"/>
                <w:b/>
                <w:bCs/>
                <w:sz w:val="20"/>
                <w:szCs w:val="20"/>
              </w:rPr>
            </w:pPr>
            <w:r w:rsidRPr="00316909">
              <w:rPr>
                <w:rFonts w:cs="Arial"/>
                <w:b/>
                <w:bCs/>
                <w:sz w:val="20"/>
                <w:szCs w:val="20"/>
              </w:rPr>
              <w:t>a)  Il Consiglio di Stato</w:t>
            </w:r>
          </w:p>
          <w:p w:rsidR="00C10C20" w:rsidRDefault="00C10C20" w:rsidP="003B0568">
            <w:pPr>
              <w:autoSpaceDE w:val="0"/>
              <w:autoSpaceDN w:val="0"/>
              <w:adjustRightInd w:val="0"/>
              <w:rPr>
                <w:rFonts w:cs="Arial"/>
                <w:bCs/>
                <w:sz w:val="20"/>
                <w:szCs w:val="20"/>
              </w:rPr>
            </w:pPr>
          </w:p>
        </w:tc>
        <w:tc>
          <w:tcPr>
            <w:tcW w:w="7371" w:type="dxa"/>
          </w:tcPr>
          <w:p w:rsidR="00C10C20" w:rsidRPr="00AB72B1" w:rsidRDefault="00C10C20" w:rsidP="003B0568">
            <w:pPr>
              <w:autoSpaceDE w:val="0"/>
              <w:autoSpaceDN w:val="0"/>
              <w:adjustRightInd w:val="0"/>
              <w:jc w:val="both"/>
              <w:rPr>
                <w:rFonts w:cs="Arial"/>
                <w:b/>
                <w:bCs/>
                <w:sz w:val="22"/>
              </w:rPr>
            </w:pPr>
            <w:r w:rsidRPr="00AB72B1">
              <w:rPr>
                <w:rFonts w:cs="Arial"/>
                <w:b/>
                <w:bCs/>
                <w:sz w:val="22"/>
              </w:rPr>
              <w:t>Art. 2</w:t>
            </w:r>
          </w:p>
          <w:p w:rsidR="00C10C20" w:rsidRPr="00AB72B1" w:rsidRDefault="00C10C20" w:rsidP="003B0568">
            <w:pPr>
              <w:autoSpaceDE w:val="0"/>
              <w:autoSpaceDN w:val="0"/>
              <w:adjustRightInd w:val="0"/>
              <w:jc w:val="both"/>
              <w:rPr>
                <w:rFonts w:cs="Arial"/>
                <w:sz w:val="22"/>
              </w:rPr>
            </w:pPr>
          </w:p>
          <w:p w:rsidR="00C10C20" w:rsidRPr="00AB72B1" w:rsidRDefault="00C10C20" w:rsidP="003B0568">
            <w:pPr>
              <w:autoSpaceDE w:val="0"/>
              <w:autoSpaceDN w:val="0"/>
              <w:adjustRightInd w:val="0"/>
              <w:jc w:val="both"/>
              <w:rPr>
                <w:rFonts w:cs="Arial"/>
                <w:sz w:val="22"/>
              </w:rPr>
            </w:pPr>
            <w:r w:rsidRPr="00AB72B1">
              <w:rPr>
                <w:rFonts w:cs="Arial"/>
                <w:sz w:val="22"/>
              </w:rPr>
              <w:t>Il Consiglio di Stato:</w:t>
            </w:r>
          </w:p>
          <w:p w:rsidR="00C10C20" w:rsidRPr="00AB72B1" w:rsidRDefault="00C10C20" w:rsidP="003B0568">
            <w:pPr>
              <w:tabs>
                <w:tab w:val="left" w:pos="338"/>
                <w:tab w:val="left" w:pos="602"/>
              </w:tabs>
              <w:autoSpaceDE w:val="0"/>
              <w:autoSpaceDN w:val="0"/>
              <w:adjustRightInd w:val="0"/>
              <w:spacing w:before="60"/>
              <w:ind w:left="340" w:hanging="340"/>
              <w:jc w:val="both"/>
              <w:rPr>
                <w:rFonts w:cs="Arial"/>
                <w:sz w:val="22"/>
              </w:rPr>
            </w:pPr>
            <w:r>
              <w:rPr>
                <w:rFonts w:cs="Arial"/>
                <w:sz w:val="22"/>
              </w:rPr>
              <w:t>a)</w:t>
            </w:r>
            <w:r>
              <w:rPr>
                <w:rFonts w:cs="Arial"/>
                <w:sz w:val="22"/>
              </w:rPr>
              <w:tab/>
              <w:t>c</w:t>
            </w:r>
            <w:r w:rsidRPr="00AB72B1">
              <w:rPr>
                <w:rFonts w:cs="Arial"/>
                <w:sz w:val="22"/>
              </w:rPr>
              <w:t>ostituisce un polo tecnologico-Industriale nel settore del trasporto pubblico;</w:t>
            </w:r>
          </w:p>
          <w:p w:rsidR="00C10C20" w:rsidRPr="00AB72B1" w:rsidRDefault="00C10C20" w:rsidP="003B0568">
            <w:pPr>
              <w:tabs>
                <w:tab w:val="left" w:pos="338"/>
                <w:tab w:val="left" w:pos="602"/>
              </w:tabs>
              <w:autoSpaceDE w:val="0"/>
              <w:autoSpaceDN w:val="0"/>
              <w:adjustRightInd w:val="0"/>
              <w:spacing w:before="60"/>
              <w:ind w:left="340" w:hanging="340"/>
              <w:jc w:val="both"/>
              <w:rPr>
                <w:rFonts w:cs="Arial"/>
                <w:sz w:val="22"/>
              </w:rPr>
            </w:pPr>
            <w:r>
              <w:rPr>
                <w:rFonts w:cs="Arial"/>
                <w:sz w:val="22"/>
              </w:rPr>
              <w:t>b)</w:t>
            </w:r>
            <w:r>
              <w:rPr>
                <w:rFonts w:cs="Arial"/>
                <w:sz w:val="22"/>
              </w:rPr>
              <w:tab/>
              <w:t>d</w:t>
            </w:r>
            <w:r w:rsidRPr="00AB72B1">
              <w:rPr>
                <w:rFonts w:cs="Arial"/>
                <w:sz w:val="22"/>
              </w:rPr>
              <w:t>etermina l’ubicazione dell’impianto, predisponendo l’adeguata pianificazione;</w:t>
            </w:r>
          </w:p>
          <w:p w:rsidR="00C10C20" w:rsidRPr="00AB72B1" w:rsidRDefault="00C10C20" w:rsidP="003B0568">
            <w:pPr>
              <w:tabs>
                <w:tab w:val="left" w:pos="338"/>
                <w:tab w:val="left" w:pos="602"/>
              </w:tabs>
              <w:autoSpaceDE w:val="0"/>
              <w:autoSpaceDN w:val="0"/>
              <w:adjustRightInd w:val="0"/>
              <w:spacing w:before="60"/>
              <w:ind w:left="340" w:hanging="340"/>
              <w:jc w:val="both"/>
              <w:rPr>
                <w:rFonts w:cs="Arial"/>
                <w:sz w:val="22"/>
              </w:rPr>
            </w:pPr>
            <w:r>
              <w:rPr>
                <w:rFonts w:cs="Arial"/>
                <w:sz w:val="22"/>
              </w:rPr>
              <w:t>c)</w:t>
            </w:r>
            <w:r>
              <w:rPr>
                <w:rFonts w:cs="Arial"/>
                <w:sz w:val="22"/>
              </w:rPr>
              <w:tab/>
              <w:t>c</w:t>
            </w:r>
            <w:r w:rsidRPr="00AB72B1">
              <w:rPr>
                <w:rFonts w:cs="Arial"/>
                <w:sz w:val="22"/>
              </w:rPr>
              <w:t>onduce trattative con le Ferrovie federali svizzere volte alla creazione dell’azienda, avente personalità propria di diritto pubblico, con i seguenti scopi:</w:t>
            </w:r>
          </w:p>
          <w:p w:rsidR="00C10C20" w:rsidRPr="00AB72B1" w:rsidRDefault="00C10C20" w:rsidP="003B0568">
            <w:pPr>
              <w:tabs>
                <w:tab w:val="left" w:pos="338"/>
                <w:tab w:val="left" w:pos="602"/>
              </w:tabs>
              <w:autoSpaceDE w:val="0"/>
              <w:autoSpaceDN w:val="0"/>
              <w:adjustRightInd w:val="0"/>
              <w:ind w:left="317" w:hanging="317"/>
              <w:jc w:val="both"/>
              <w:rPr>
                <w:rFonts w:cs="Arial"/>
                <w:sz w:val="22"/>
              </w:rPr>
            </w:pPr>
            <w:r>
              <w:rPr>
                <w:rFonts w:cs="Arial"/>
                <w:sz w:val="22"/>
              </w:rPr>
              <w:tab/>
              <w:t>-</w:t>
            </w:r>
            <w:r>
              <w:rPr>
                <w:rFonts w:cs="Arial"/>
                <w:sz w:val="22"/>
              </w:rPr>
              <w:tab/>
            </w:r>
            <w:r w:rsidRPr="00AB72B1">
              <w:rPr>
                <w:rFonts w:cs="Arial"/>
                <w:sz w:val="22"/>
              </w:rPr>
              <w:t>rilevare le attuali attività delle Officine FFS di Bellinzona;</w:t>
            </w:r>
          </w:p>
          <w:p w:rsidR="00C10C20" w:rsidRPr="00AB72B1" w:rsidRDefault="00C10C20" w:rsidP="003B0568">
            <w:pPr>
              <w:tabs>
                <w:tab w:val="left" w:pos="338"/>
                <w:tab w:val="left" w:pos="602"/>
              </w:tabs>
              <w:autoSpaceDE w:val="0"/>
              <w:autoSpaceDN w:val="0"/>
              <w:adjustRightInd w:val="0"/>
              <w:ind w:left="602" w:hanging="285"/>
              <w:jc w:val="both"/>
              <w:rPr>
                <w:rFonts w:cs="Arial"/>
                <w:sz w:val="22"/>
              </w:rPr>
            </w:pPr>
            <w:r>
              <w:rPr>
                <w:rFonts w:cs="Arial"/>
                <w:sz w:val="22"/>
              </w:rPr>
              <w:t>-</w:t>
            </w:r>
            <w:r>
              <w:rPr>
                <w:rFonts w:cs="Arial"/>
                <w:sz w:val="22"/>
              </w:rPr>
              <w:tab/>
            </w:r>
            <w:r w:rsidRPr="00AB72B1">
              <w:rPr>
                <w:rFonts w:cs="Arial"/>
                <w:sz w:val="22"/>
              </w:rPr>
              <w:t>sviluppare nuove attività, nuovi servizi, attività di ricerca ed innovazione nel campo della gestione e della manutenzione dei vettori di trasporto.</w:t>
            </w:r>
          </w:p>
          <w:p w:rsidR="00C10C20" w:rsidRPr="00EF343B" w:rsidRDefault="00C10C20" w:rsidP="003B0568">
            <w:pPr>
              <w:tabs>
                <w:tab w:val="left" w:pos="338"/>
                <w:tab w:val="left" w:pos="602"/>
              </w:tabs>
              <w:autoSpaceDE w:val="0"/>
              <w:autoSpaceDN w:val="0"/>
              <w:adjustRightInd w:val="0"/>
              <w:spacing w:before="60"/>
              <w:ind w:left="340" w:hanging="340"/>
              <w:jc w:val="both"/>
              <w:rPr>
                <w:rFonts w:cs="Arial"/>
                <w:sz w:val="22"/>
              </w:rPr>
            </w:pPr>
            <w:r w:rsidRPr="00EF343B">
              <w:rPr>
                <w:rFonts w:cs="Arial"/>
                <w:sz w:val="22"/>
              </w:rPr>
              <w:t>d)</w:t>
            </w:r>
            <w:r>
              <w:rPr>
                <w:rFonts w:cs="Arial"/>
                <w:sz w:val="22"/>
              </w:rPr>
              <w:tab/>
              <w:t>p</w:t>
            </w:r>
            <w:r w:rsidRPr="00EF343B">
              <w:rPr>
                <w:rFonts w:cs="Arial"/>
                <w:sz w:val="22"/>
              </w:rPr>
              <w:t>uò ricorrere a misure d’espropriazione per pubblica utilità qualora la collaborazione con le FFS non dovesse permettere la concretizzazione di quanto previsto dall’art.2 lettera c.</w:t>
            </w:r>
          </w:p>
          <w:p w:rsidR="00C10C20" w:rsidRPr="00EF343B" w:rsidRDefault="00C10C20" w:rsidP="003B0568">
            <w:pPr>
              <w:autoSpaceDE w:val="0"/>
              <w:autoSpaceDN w:val="0"/>
              <w:adjustRightInd w:val="0"/>
              <w:jc w:val="both"/>
              <w:rPr>
                <w:rFonts w:cs="Arial"/>
                <w:sz w:val="22"/>
              </w:rPr>
            </w:pPr>
          </w:p>
          <w:p w:rsidR="00C10C20" w:rsidRPr="00AB72B1" w:rsidRDefault="00C10C20" w:rsidP="003B0568">
            <w:pPr>
              <w:autoSpaceDE w:val="0"/>
              <w:autoSpaceDN w:val="0"/>
              <w:adjustRightInd w:val="0"/>
              <w:jc w:val="both"/>
              <w:rPr>
                <w:rFonts w:cs="Arial"/>
                <w:b/>
                <w:bCs/>
                <w:sz w:val="22"/>
              </w:rPr>
            </w:pPr>
          </w:p>
        </w:tc>
      </w:tr>
      <w:tr w:rsidR="00C10C20" w:rsidTr="003B0568">
        <w:tc>
          <w:tcPr>
            <w:tcW w:w="2518" w:type="dxa"/>
          </w:tcPr>
          <w:p w:rsidR="00C10C20" w:rsidRDefault="00C10C20" w:rsidP="003B0568">
            <w:pPr>
              <w:autoSpaceDE w:val="0"/>
              <w:autoSpaceDN w:val="0"/>
              <w:adjustRightInd w:val="0"/>
              <w:rPr>
                <w:rFonts w:cs="Arial"/>
                <w:bCs/>
                <w:sz w:val="20"/>
                <w:szCs w:val="20"/>
              </w:rPr>
            </w:pPr>
          </w:p>
          <w:p w:rsidR="00C10C20" w:rsidRDefault="00C10C20" w:rsidP="003B0568">
            <w:pPr>
              <w:autoSpaceDE w:val="0"/>
              <w:autoSpaceDN w:val="0"/>
              <w:adjustRightInd w:val="0"/>
              <w:rPr>
                <w:rFonts w:cs="Arial"/>
                <w:bCs/>
                <w:sz w:val="20"/>
                <w:szCs w:val="20"/>
              </w:rPr>
            </w:pPr>
          </w:p>
          <w:p w:rsidR="00C10C20" w:rsidRPr="00CB5EEA" w:rsidRDefault="00C10C20" w:rsidP="003B0568">
            <w:pPr>
              <w:autoSpaceDE w:val="0"/>
              <w:autoSpaceDN w:val="0"/>
              <w:adjustRightInd w:val="0"/>
              <w:rPr>
                <w:rFonts w:cs="Arial"/>
                <w:b/>
                <w:bCs/>
                <w:sz w:val="20"/>
                <w:szCs w:val="20"/>
              </w:rPr>
            </w:pPr>
            <w:r w:rsidRPr="00CB5EEA">
              <w:rPr>
                <w:rFonts w:cs="Arial"/>
                <w:b/>
                <w:bCs/>
                <w:sz w:val="20"/>
                <w:szCs w:val="20"/>
              </w:rPr>
              <w:t>b)  Altre autorità</w:t>
            </w:r>
          </w:p>
          <w:p w:rsidR="00C10C20" w:rsidRDefault="00C10C20" w:rsidP="003B0568">
            <w:pPr>
              <w:autoSpaceDE w:val="0"/>
              <w:autoSpaceDN w:val="0"/>
              <w:adjustRightInd w:val="0"/>
              <w:rPr>
                <w:rFonts w:cs="Arial"/>
                <w:bCs/>
                <w:sz w:val="20"/>
                <w:szCs w:val="20"/>
              </w:rPr>
            </w:pPr>
          </w:p>
        </w:tc>
        <w:tc>
          <w:tcPr>
            <w:tcW w:w="7371" w:type="dxa"/>
          </w:tcPr>
          <w:p w:rsidR="00C10C20" w:rsidRPr="00EF343B" w:rsidRDefault="00C10C20" w:rsidP="003B0568">
            <w:pPr>
              <w:autoSpaceDE w:val="0"/>
              <w:autoSpaceDN w:val="0"/>
              <w:adjustRightInd w:val="0"/>
              <w:jc w:val="both"/>
              <w:rPr>
                <w:rFonts w:cs="Arial"/>
                <w:b/>
                <w:bCs/>
                <w:sz w:val="22"/>
              </w:rPr>
            </w:pPr>
            <w:r w:rsidRPr="00EF343B">
              <w:rPr>
                <w:rFonts w:cs="Arial"/>
                <w:b/>
                <w:bCs/>
                <w:sz w:val="22"/>
              </w:rPr>
              <w:t>Art. 3</w:t>
            </w:r>
          </w:p>
          <w:p w:rsidR="00C10C20" w:rsidRPr="00EF343B" w:rsidRDefault="00C10C20" w:rsidP="003B0568">
            <w:pPr>
              <w:autoSpaceDE w:val="0"/>
              <w:autoSpaceDN w:val="0"/>
              <w:adjustRightInd w:val="0"/>
              <w:jc w:val="both"/>
              <w:rPr>
                <w:rFonts w:cs="Arial"/>
                <w:b/>
                <w:bCs/>
                <w:sz w:val="22"/>
              </w:rPr>
            </w:pPr>
          </w:p>
          <w:p w:rsidR="00C10C20" w:rsidRDefault="00C10C20" w:rsidP="003B0568">
            <w:pPr>
              <w:autoSpaceDE w:val="0"/>
              <w:autoSpaceDN w:val="0"/>
              <w:adjustRightInd w:val="0"/>
              <w:ind w:left="34" w:hanging="34"/>
              <w:jc w:val="both"/>
              <w:rPr>
                <w:rFonts w:cs="Arial"/>
                <w:sz w:val="22"/>
              </w:rPr>
            </w:pPr>
            <w:r w:rsidRPr="00323979">
              <w:rPr>
                <w:rFonts w:cs="Arial"/>
                <w:sz w:val="22"/>
                <w:vertAlign w:val="superscript"/>
              </w:rPr>
              <w:t>1</w:t>
            </w:r>
            <w:r w:rsidRPr="00EF343B">
              <w:rPr>
                <w:rFonts w:cs="Arial"/>
                <w:sz w:val="22"/>
              </w:rPr>
              <w:t>La Confederazione, i Comuni ticinesi e il Cantone dei Grigioni possono partecipare alla costituzione dell’azienda.</w:t>
            </w:r>
          </w:p>
          <w:p w:rsidR="00C10C20" w:rsidRPr="00EF343B" w:rsidRDefault="00C10C20" w:rsidP="003B0568">
            <w:pPr>
              <w:autoSpaceDE w:val="0"/>
              <w:autoSpaceDN w:val="0"/>
              <w:adjustRightInd w:val="0"/>
              <w:ind w:left="142" w:hanging="142"/>
              <w:jc w:val="both"/>
              <w:rPr>
                <w:rFonts w:cs="Arial"/>
                <w:sz w:val="22"/>
              </w:rPr>
            </w:pPr>
          </w:p>
          <w:p w:rsidR="00C10C20" w:rsidRPr="00EF343B" w:rsidRDefault="00C10C20" w:rsidP="003B0568">
            <w:pPr>
              <w:autoSpaceDE w:val="0"/>
              <w:autoSpaceDN w:val="0"/>
              <w:adjustRightInd w:val="0"/>
              <w:ind w:left="34" w:hanging="34"/>
              <w:jc w:val="both"/>
              <w:rPr>
                <w:rFonts w:cs="Arial"/>
                <w:sz w:val="22"/>
              </w:rPr>
            </w:pPr>
            <w:r w:rsidRPr="00323979">
              <w:rPr>
                <w:rFonts w:cs="Arial"/>
                <w:sz w:val="22"/>
                <w:vertAlign w:val="superscript"/>
              </w:rPr>
              <w:t>2</w:t>
            </w:r>
            <w:r w:rsidRPr="00EF343B">
              <w:rPr>
                <w:rFonts w:cs="Arial"/>
                <w:sz w:val="22"/>
              </w:rPr>
              <w:t>Le autorità regionali e comunali interessate dal polo tecnologico-industriale collaborano per la sua creazione e il suo sviluppo.</w:t>
            </w:r>
          </w:p>
          <w:p w:rsidR="00C10C20" w:rsidRPr="00EF343B" w:rsidRDefault="00C10C20" w:rsidP="003B0568">
            <w:pPr>
              <w:autoSpaceDE w:val="0"/>
              <w:autoSpaceDN w:val="0"/>
              <w:adjustRightInd w:val="0"/>
              <w:jc w:val="both"/>
              <w:rPr>
                <w:rFonts w:cs="Arial"/>
                <w:sz w:val="22"/>
              </w:rPr>
            </w:pPr>
          </w:p>
          <w:p w:rsidR="00C10C20" w:rsidRPr="00AB72B1" w:rsidRDefault="00C10C20" w:rsidP="003B0568">
            <w:pPr>
              <w:autoSpaceDE w:val="0"/>
              <w:autoSpaceDN w:val="0"/>
              <w:adjustRightInd w:val="0"/>
              <w:jc w:val="both"/>
              <w:rPr>
                <w:rFonts w:cs="Arial"/>
                <w:b/>
                <w:bCs/>
                <w:sz w:val="22"/>
              </w:rPr>
            </w:pPr>
          </w:p>
        </w:tc>
      </w:tr>
      <w:tr w:rsidR="00C10C20" w:rsidTr="003B0568">
        <w:tc>
          <w:tcPr>
            <w:tcW w:w="2518" w:type="dxa"/>
          </w:tcPr>
          <w:p w:rsidR="00C10C20" w:rsidRDefault="00C10C20" w:rsidP="003B0568">
            <w:pPr>
              <w:autoSpaceDE w:val="0"/>
              <w:autoSpaceDN w:val="0"/>
              <w:adjustRightInd w:val="0"/>
              <w:rPr>
                <w:rFonts w:cs="Arial"/>
                <w:bCs/>
                <w:sz w:val="20"/>
                <w:szCs w:val="20"/>
              </w:rPr>
            </w:pPr>
          </w:p>
          <w:p w:rsidR="00C10C20" w:rsidRDefault="00C10C20" w:rsidP="003B0568">
            <w:pPr>
              <w:autoSpaceDE w:val="0"/>
              <w:autoSpaceDN w:val="0"/>
              <w:adjustRightInd w:val="0"/>
              <w:rPr>
                <w:rFonts w:cs="Arial"/>
                <w:bCs/>
                <w:sz w:val="20"/>
                <w:szCs w:val="20"/>
              </w:rPr>
            </w:pPr>
          </w:p>
          <w:p w:rsidR="00C10C20" w:rsidRPr="00CB5EEA" w:rsidRDefault="00C10C20" w:rsidP="003B0568">
            <w:pPr>
              <w:autoSpaceDE w:val="0"/>
              <w:autoSpaceDN w:val="0"/>
              <w:adjustRightInd w:val="0"/>
              <w:rPr>
                <w:rFonts w:cs="Arial"/>
                <w:b/>
                <w:bCs/>
                <w:sz w:val="20"/>
                <w:szCs w:val="20"/>
              </w:rPr>
            </w:pPr>
            <w:r w:rsidRPr="00CB5EEA">
              <w:rPr>
                <w:rFonts w:cs="Arial"/>
                <w:b/>
                <w:bCs/>
                <w:sz w:val="20"/>
                <w:szCs w:val="20"/>
              </w:rPr>
              <w:t>Atti preparatori</w:t>
            </w:r>
          </w:p>
          <w:p w:rsidR="00C10C20" w:rsidRDefault="00C10C20" w:rsidP="003B0568">
            <w:pPr>
              <w:autoSpaceDE w:val="0"/>
              <w:autoSpaceDN w:val="0"/>
              <w:adjustRightInd w:val="0"/>
              <w:rPr>
                <w:rFonts w:cs="Arial"/>
                <w:bCs/>
                <w:sz w:val="20"/>
                <w:szCs w:val="20"/>
              </w:rPr>
            </w:pPr>
          </w:p>
        </w:tc>
        <w:tc>
          <w:tcPr>
            <w:tcW w:w="7371" w:type="dxa"/>
          </w:tcPr>
          <w:p w:rsidR="00C10C20" w:rsidRPr="00EF343B" w:rsidRDefault="00C10C20" w:rsidP="003B0568">
            <w:pPr>
              <w:autoSpaceDE w:val="0"/>
              <w:autoSpaceDN w:val="0"/>
              <w:adjustRightInd w:val="0"/>
              <w:jc w:val="both"/>
              <w:rPr>
                <w:rFonts w:cs="Arial"/>
                <w:b/>
                <w:bCs/>
                <w:sz w:val="22"/>
              </w:rPr>
            </w:pPr>
            <w:r w:rsidRPr="00EF343B">
              <w:rPr>
                <w:rFonts w:cs="Arial"/>
                <w:b/>
                <w:bCs/>
                <w:sz w:val="22"/>
              </w:rPr>
              <w:t>Art. 4</w:t>
            </w:r>
          </w:p>
          <w:p w:rsidR="00C10C20" w:rsidRPr="00EF343B" w:rsidRDefault="00C10C20" w:rsidP="003B0568">
            <w:pPr>
              <w:autoSpaceDE w:val="0"/>
              <w:autoSpaceDN w:val="0"/>
              <w:adjustRightInd w:val="0"/>
              <w:jc w:val="both"/>
              <w:rPr>
                <w:rFonts w:cs="Arial"/>
                <w:b/>
                <w:bCs/>
                <w:sz w:val="22"/>
              </w:rPr>
            </w:pPr>
          </w:p>
          <w:p w:rsidR="00C10C20" w:rsidRDefault="00C10C20" w:rsidP="003B0568">
            <w:pPr>
              <w:autoSpaceDE w:val="0"/>
              <w:autoSpaceDN w:val="0"/>
              <w:adjustRightInd w:val="0"/>
              <w:ind w:left="34" w:hanging="34"/>
              <w:jc w:val="both"/>
              <w:rPr>
                <w:rFonts w:cs="Arial"/>
                <w:sz w:val="22"/>
              </w:rPr>
            </w:pPr>
            <w:r w:rsidRPr="00323979">
              <w:rPr>
                <w:rFonts w:cs="Arial"/>
                <w:sz w:val="22"/>
                <w:vertAlign w:val="superscript"/>
              </w:rPr>
              <w:t>1</w:t>
            </w:r>
            <w:r w:rsidRPr="00EF343B">
              <w:rPr>
                <w:rFonts w:cs="Arial"/>
                <w:sz w:val="22"/>
              </w:rPr>
              <w:t xml:space="preserve">Per la costituzione del polo ai sensi dell’art. 2 e per i relativi lavori preparatori è stanziato un credito massimo di </w:t>
            </w:r>
            <w:proofErr w:type="spellStart"/>
            <w:r w:rsidRPr="00EF343B">
              <w:rPr>
                <w:rFonts w:cs="Arial"/>
                <w:sz w:val="22"/>
              </w:rPr>
              <w:t>fr</w:t>
            </w:r>
            <w:proofErr w:type="spellEnd"/>
            <w:r w:rsidRPr="00EF343B">
              <w:rPr>
                <w:rFonts w:cs="Arial"/>
                <w:sz w:val="22"/>
              </w:rPr>
              <w:t>. 500'000.-</w:t>
            </w:r>
            <w:r>
              <w:rPr>
                <w:rFonts w:cs="Arial"/>
                <w:sz w:val="22"/>
              </w:rPr>
              <w:t>.</w:t>
            </w:r>
          </w:p>
          <w:p w:rsidR="00C10C20" w:rsidRPr="00EF343B" w:rsidRDefault="00C10C20" w:rsidP="003B0568">
            <w:pPr>
              <w:autoSpaceDE w:val="0"/>
              <w:autoSpaceDN w:val="0"/>
              <w:adjustRightInd w:val="0"/>
              <w:ind w:left="142" w:hanging="142"/>
              <w:jc w:val="both"/>
              <w:rPr>
                <w:rFonts w:cs="Arial"/>
                <w:sz w:val="22"/>
              </w:rPr>
            </w:pPr>
          </w:p>
          <w:p w:rsidR="00C10C20" w:rsidRDefault="00C10C20" w:rsidP="003B0568">
            <w:pPr>
              <w:autoSpaceDE w:val="0"/>
              <w:autoSpaceDN w:val="0"/>
              <w:adjustRightInd w:val="0"/>
              <w:ind w:left="34" w:hanging="34"/>
              <w:jc w:val="both"/>
              <w:rPr>
                <w:rFonts w:cs="Arial"/>
                <w:sz w:val="22"/>
              </w:rPr>
            </w:pPr>
            <w:r w:rsidRPr="00323979">
              <w:rPr>
                <w:rFonts w:cs="Arial"/>
                <w:sz w:val="22"/>
                <w:vertAlign w:val="superscript"/>
              </w:rPr>
              <w:t>2</w:t>
            </w:r>
            <w:r w:rsidRPr="00EF343B">
              <w:rPr>
                <w:rFonts w:cs="Arial"/>
                <w:sz w:val="22"/>
              </w:rPr>
              <w:t>Il contributo di cui al cpv. 1 è iscritto al conto degli investimenti del Dipartimento delle finanze e dell’economia, Divisione dell’economia.</w:t>
            </w:r>
          </w:p>
          <w:p w:rsidR="00C10C20" w:rsidRPr="00EF343B" w:rsidRDefault="00C10C20" w:rsidP="003B0568">
            <w:pPr>
              <w:autoSpaceDE w:val="0"/>
              <w:autoSpaceDN w:val="0"/>
              <w:adjustRightInd w:val="0"/>
              <w:ind w:left="142" w:hanging="142"/>
              <w:jc w:val="both"/>
              <w:rPr>
                <w:rFonts w:cs="Arial"/>
                <w:sz w:val="22"/>
              </w:rPr>
            </w:pPr>
          </w:p>
          <w:p w:rsidR="00C10C20" w:rsidRPr="00AB72B1" w:rsidRDefault="00C10C20" w:rsidP="003B0568">
            <w:pPr>
              <w:autoSpaceDE w:val="0"/>
              <w:autoSpaceDN w:val="0"/>
              <w:adjustRightInd w:val="0"/>
              <w:ind w:left="34" w:hanging="34"/>
              <w:jc w:val="both"/>
              <w:rPr>
                <w:rFonts w:cs="Arial"/>
                <w:sz w:val="22"/>
              </w:rPr>
            </w:pPr>
            <w:r w:rsidRPr="00323979">
              <w:rPr>
                <w:rFonts w:cs="Arial"/>
                <w:sz w:val="22"/>
                <w:vertAlign w:val="superscript"/>
              </w:rPr>
              <w:t>3</w:t>
            </w:r>
            <w:r w:rsidRPr="00EF343B">
              <w:rPr>
                <w:rFonts w:cs="Arial"/>
                <w:sz w:val="22"/>
              </w:rPr>
              <w:t>Il Consiglio di Stato è autorizzato a negoziare con le parti interessate, compresi i rappresentanti del personale, le condizioni per la creazione della società pubblica incaricata di gestire il Polo</w:t>
            </w:r>
            <w:r w:rsidRPr="00AB72B1">
              <w:rPr>
                <w:rFonts w:cs="Arial"/>
                <w:sz w:val="22"/>
              </w:rPr>
              <w:t xml:space="preserve"> tecnologico-industriale nel settore del trasporto pubblico così come previsto dall’art. 2 lettera c.</w:t>
            </w:r>
          </w:p>
          <w:p w:rsidR="00C10C20" w:rsidRPr="00AB72B1" w:rsidRDefault="00C10C20" w:rsidP="003B0568">
            <w:pPr>
              <w:autoSpaceDE w:val="0"/>
              <w:autoSpaceDN w:val="0"/>
              <w:adjustRightInd w:val="0"/>
              <w:jc w:val="both"/>
              <w:rPr>
                <w:rFonts w:cs="Arial"/>
                <w:b/>
                <w:bCs/>
                <w:sz w:val="22"/>
              </w:rPr>
            </w:pPr>
          </w:p>
          <w:p w:rsidR="00C10C20" w:rsidRPr="00EF343B" w:rsidRDefault="00C10C20" w:rsidP="003B0568">
            <w:pPr>
              <w:autoSpaceDE w:val="0"/>
              <w:autoSpaceDN w:val="0"/>
              <w:adjustRightInd w:val="0"/>
              <w:jc w:val="both"/>
              <w:rPr>
                <w:rFonts w:cs="Arial"/>
                <w:b/>
                <w:bCs/>
                <w:sz w:val="22"/>
              </w:rPr>
            </w:pPr>
          </w:p>
        </w:tc>
      </w:tr>
      <w:tr w:rsidR="00C10C20" w:rsidTr="003B0568">
        <w:tc>
          <w:tcPr>
            <w:tcW w:w="2518" w:type="dxa"/>
          </w:tcPr>
          <w:p w:rsidR="00C10C20" w:rsidRDefault="00C10C20" w:rsidP="003B0568">
            <w:pPr>
              <w:autoSpaceDE w:val="0"/>
              <w:autoSpaceDN w:val="0"/>
              <w:adjustRightInd w:val="0"/>
              <w:rPr>
                <w:rFonts w:cs="Arial"/>
                <w:bCs/>
                <w:sz w:val="20"/>
                <w:szCs w:val="20"/>
              </w:rPr>
            </w:pPr>
          </w:p>
          <w:p w:rsidR="00C10C20" w:rsidRDefault="00C10C20" w:rsidP="003B0568">
            <w:pPr>
              <w:autoSpaceDE w:val="0"/>
              <w:autoSpaceDN w:val="0"/>
              <w:adjustRightInd w:val="0"/>
              <w:rPr>
                <w:rFonts w:cs="Arial"/>
                <w:bCs/>
                <w:sz w:val="20"/>
                <w:szCs w:val="20"/>
              </w:rPr>
            </w:pPr>
          </w:p>
          <w:p w:rsidR="00C10C20" w:rsidRPr="00CB5EEA" w:rsidRDefault="00C10C20" w:rsidP="003B0568">
            <w:pPr>
              <w:autoSpaceDE w:val="0"/>
              <w:autoSpaceDN w:val="0"/>
              <w:adjustRightInd w:val="0"/>
              <w:rPr>
                <w:rFonts w:cs="Arial"/>
                <w:b/>
                <w:bCs/>
                <w:sz w:val="20"/>
                <w:szCs w:val="20"/>
              </w:rPr>
            </w:pPr>
            <w:r w:rsidRPr="00CB5EEA">
              <w:rPr>
                <w:rFonts w:cs="Arial"/>
                <w:b/>
                <w:bCs/>
                <w:sz w:val="20"/>
                <w:szCs w:val="20"/>
              </w:rPr>
              <w:t>Piano industriale</w:t>
            </w:r>
          </w:p>
          <w:p w:rsidR="00C10C20" w:rsidRDefault="00C10C20" w:rsidP="003B0568">
            <w:pPr>
              <w:autoSpaceDE w:val="0"/>
              <w:autoSpaceDN w:val="0"/>
              <w:adjustRightInd w:val="0"/>
              <w:rPr>
                <w:rFonts w:cs="Arial"/>
                <w:bCs/>
                <w:sz w:val="20"/>
                <w:szCs w:val="20"/>
              </w:rPr>
            </w:pPr>
          </w:p>
        </w:tc>
        <w:tc>
          <w:tcPr>
            <w:tcW w:w="7371" w:type="dxa"/>
          </w:tcPr>
          <w:p w:rsidR="00C10C20" w:rsidRPr="00AB72B1" w:rsidRDefault="00C10C20" w:rsidP="003B0568">
            <w:pPr>
              <w:jc w:val="both"/>
              <w:rPr>
                <w:rFonts w:eastAsia="Calibri" w:cs="Arial"/>
                <w:b/>
                <w:sz w:val="22"/>
              </w:rPr>
            </w:pPr>
            <w:r w:rsidRPr="00AB72B1">
              <w:rPr>
                <w:rFonts w:eastAsia="Calibri" w:cs="Arial"/>
                <w:b/>
                <w:sz w:val="22"/>
              </w:rPr>
              <w:t xml:space="preserve">Art. 5 </w:t>
            </w:r>
          </w:p>
          <w:p w:rsidR="00C10C20" w:rsidRPr="00AB72B1" w:rsidRDefault="00C10C20" w:rsidP="003B0568">
            <w:pPr>
              <w:jc w:val="both"/>
              <w:rPr>
                <w:rFonts w:eastAsia="Calibri" w:cs="Arial"/>
                <w:sz w:val="22"/>
              </w:rPr>
            </w:pPr>
          </w:p>
          <w:p w:rsidR="00C10C20" w:rsidRDefault="00C10C20" w:rsidP="003B0568">
            <w:pPr>
              <w:ind w:left="34" w:hanging="34"/>
              <w:jc w:val="both"/>
              <w:rPr>
                <w:rFonts w:eastAsia="Calibri" w:cs="Arial"/>
                <w:sz w:val="22"/>
              </w:rPr>
            </w:pPr>
            <w:r w:rsidRPr="00AB72B1">
              <w:rPr>
                <w:rFonts w:eastAsia="Calibri" w:cs="Arial"/>
                <w:bCs/>
                <w:sz w:val="22"/>
                <w:vertAlign w:val="superscript"/>
              </w:rPr>
              <w:t>1</w:t>
            </w:r>
            <w:r w:rsidRPr="00AB72B1">
              <w:rPr>
                <w:rFonts w:eastAsia="Calibri" w:cs="Arial"/>
                <w:sz w:val="22"/>
              </w:rPr>
              <w:t>A compimento degli atti preparatori di cui all’art. 4, il Consiglio di Stato provvede a sottoporre al Gran Consiglio un messaggio concernente la realizzazione del polo tecnologico-industriale nel settore del trasporto pubblico.</w:t>
            </w:r>
          </w:p>
          <w:p w:rsidR="00C10C20" w:rsidRPr="00AB72B1" w:rsidRDefault="00C10C20" w:rsidP="003B0568">
            <w:pPr>
              <w:ind w:left="113" w:hanging="113"/>
              <w:jc w:val="both"/>
              <w:rPr>
                <w:rFonts w:eastAsia="Calibri" w:cs="Arial"/>
                <w:sz w:val="22"/>
              </w:rPr>
            </w:pPr>
          </w:p>
          <w:p w:rsidR="00C10C20" w:rsidRPr="00AB72B1" w:rsidRDefault="00C10C20" w:rsidP="003B0568">
            <w:pPr>
              <w:jc w:val="both"/>
              <w:rPr>
                <w:rFonts w:eastAsia="Calibri" w:cs="Arial"/>
                <w:sz w:val="22"/>
              </w:rPr>
            </w:pPr>
            <w:r w:rsidRPr="00AB72B1">
              <w:rPr>
                <w:rFonts w:eastAsia="Calibri" w:cs="Arial"/>
                <w:bCs/>
                <w:sz w:val="22"/>
                <w:vertAlign w:val="superscript"/>
              </w:rPr>
              <w:t>2</w:t>
            </w:r>
            <w:r w:rsidRPr="00AB72B1">
              <w:rPr>
                <w:rFonts w:eastAsia="Calibri" w:cs="Arial"/>
                <w:sz w:val="22"/>
              </w:rPr>
              <w:t>Il messaggio espone nel dettaglio:</w:t>
            </w:r>
          </w:p>
          <w:p w:rsidR="00C10C20" w:rsidRPr="00AB72B1" w:rsidRDefault="00C10C20" w:rsidP="00C10C20">
            <w:pPr>
              <w:widowControl w:val="0"/>
              <w:numPr>
                <w:ilvl w:val="0"/>
                <w:numId w:val="26"/>
              </w:numPr>
              <w:autoSpaceDE w:val="0"/>
              <w:autoSpaceDN w:val="0"/>
              <w:adjustRightInd w:val="0"/>
              <w:ind w:left="225" w:hanging="225"/>
              <w:jc w:val="both"/>
              <w:rPr>
                <w:rFonts w:eastAsia="Calibri" w:cs="Arial"/>
                <w:sz w:val="22"/>
              </w:rPr>
            </w:pPr>
            <w:r w:rsidRPr="00AB72B1">
              <w:rPr>
                <w:rFonts w:eastAsia="Calibri" w:cs="Arial"/>
                <w:sz w:val="22"/>
              </w:rPr>
              <w:t xml:space="preserve">la ragione sociale e la </w:t>
            </w:r>
            <w:proofErr w:type="spellStart"/>
            <w:r w:rsidRPr="00AB72B1">
              <w:rPr>
                <w:rFonts w:eastAsia="Calibri" w:cs="Arial"/>
                <w:sz w:val="22"/>
              </w:rPr>
              <w:t>governanza</w:t>
            </w:r>
            <w:proofErr w:type="spellEnd"/>
            <w:r w:rsidRPr="00AB72B1">
              <w:rPr>
                <w:rFonts w:eastAsia="Calibri" w:cs="Arial"/>
                <w:sz w:val="22"/>
              </w:rPr>
              <w:t xml:space="preserve"> del polo tecnologico-industriale,</w:t>
            </w:r>
          </w:p>
          <w:p w:rsidR="00C10C20" w:rsidRPr="00AB72B1" w:rsidRDefault="00C10C20" w:rsidP="00C10C20">
            <w:pPr>
              <w:widowControl w:val="0"/>
              <w:numPr>
                <w:ilvl w:val="0"/>
                <w:numId w:val="26"/>
              </w:numPr>
              <w:autoSpaceDE w:val="0"/>
              <w:autoSpaceDN w:val="0"/>
              <w:adjustRightInd w:val="0"/>
              <w:ind w:left="225" w:hanging="225"/>
              <w:jc w:val="both"/>
              <w:rPr>
                <w:rFonts w:eastAsia="Calibri" w:cs="Arial"/>
                <w:sz w:val="22"/>
              </w:rPr>
            </w:pPr>
            <w:r w:rsidRPr="00AB72B1">
              <w:rPr>
                <w:rFonts w:eastAsia="Calibri" w:cs="Arial"/>
                <w:sz w:val="22"/>
              </w:rPr>
              <w:t>il piano industriale del polo tecnologico-industriale, indicandone con chiarezza punti di forza e di debolezza, minacce e opportunità,</w:t>
            </w:r>
          </w:p>
          <w:p w:rsidR="00C10C20" w:rsidRPr="00AB72B1" w:rsidRDefault="00C10C20" w:rsidP="00C10C20">
            <w:pPr>
              <w:widowControl w:val="0"/>
              <w:numPr>
                <w:ilvl w:val="0"/>
                <w:numId w:val="26"/>
              </w:numPr>
              <w:autoSpaceDE w:val="0"/>
              <w:autoSpaceDN w:val="0"/>
              <w:adjustRightInd w:val="0"/>
              <w:ind w:left="225" w:hanging="225"/>
              <w:jc w:val="both"/>
              <w:rPr>
                <w:rFonts w:eastAsia="Calibri" w:cs="Arial"/>
                <w:sz w:val="22"/>
              </w:rPr>
            </w:pPr>
            <w:r w:rsidRPr="00AB72B1">
              <w:rPr>
                <w:rFonts w:eastAsia="Calibri" w:cs="Arial"/>
                <w:sz w:val="22"/>
              </w:rPr>
              <w:t>un’analisi di mercato con relative indicazioni e i conseguenti scenari, del polo tecnologico-industriale.</w:t>
            </w:r>
          </w:p>
          <w:p w:rsidR="00C10C20" w:rsidRPr="00AB72B1" w:rsidRDefault="00C10C20" w:rsidP="003B0568">
            <w:pPr>
              <w:autoSpaceDE w:val="0"/>
              <w:autoSpaceDN w:val="0"/>
              <w:adjustRightInd w:val="0"/>
              <w:jc w:val="both"/>
              <w:rPr>
                <w:rFonts w:cs="Arial"/>
                <w:bCs/>
                <w:sz w:val="22"/>
              </w:rPr>
            </w:pPr>
          </w:p>
          <w:p w:rsidR="00C10C20" w:rsidRPr="00EF343B" w:rsidRDefault="00C10C20" w:rsidP="003B0568">
            <w:pPr>
              <w:autoSpaceDE w:val="0"/>
              <w:autoSpaceDN w:val="0"/>
              <w:adjustRightInd w:val="0"/>
              <w:jc w:val="both"/>
              <w:rPr>
                <w:rFonts w:cs="Arial"/>
                <w:b/>
                <w:bCs/>
                <w:sz w:val="22"/>
              </w:rPr>
            </w:pPr>
          </w:p>
        </w:tc>
      </w:tr>
      <w:tr w:rsidR="00C10C20" w:rsidTr="003B0568">
        <w:tc>
          <w:tcPr>
            <w:tcW w:w="2518" w:type="dxa"/>
          </w:tcPr>
          <w:p w:rsidR="00C10C20" w:rsidRDefault="00C10C20" w:rsidP="003B0568">
            <w:pPr>
              <w:autoSpaceDE w:val="0"/>
              <w:autoSpaceDN w:val="0"/>
              <w:adjustRightInd w:val="0"/>
              <w:rPr>
                <w:rFonts w:cs="Arial"/>
                <w:bCs/>
                <w:sz w:val="20"/>
                <w:szCs w:val="20"/>
              </w:rPr>
            </w:pPr>
          </w:p>
          <w:p w:rsidR="00C10C20" w:rsidRDefault="00C10C20" w:rsidP="003B0568">
            <w:pPr>
              <w:autoSpaceDE w:val="0"/>
              <w:autoSpaceDN w:val="0"/>
              <w:adjustRightInd w:val="0"/>
              <w:rPr>
                <w:rFonts w:cs="Arial"/>
                <w:bCs/>
                <w:sz w:val="20"/>
                <w:szCs w:val="20"/>
              </w:rPr>
            </w:pPr>
          </w:p>
          <w:p w:rsidR="00C10C20" w:rsidRPr="00CB5EEA" w:rsidRDefault="00C10C20" w:rsidP="003B0568">
            <w:pPr>
              <w:autoSpaceDE w:val="0"/>
              <w:autoSpaceDN w:val="0"/>
              <w:adjustRightInd w:val="0"/>
              <w:rPr>
                <w:rFonts w:cs="Arial"/>
                <w:b/>
                <w:bCs/>
                <w:sz w:val="20"/>
                <w:szCs w:val="20"/>
              </w:rPr>
            </w:pPr>
            <w:r w:rsidRPr="00CB5EEA">
              <w:rPr>
                <w:rFonts w:cs="Arial"/>
                <w:b/>
                <w:bCs/>
                <w:sz w:val="20"/>
                <w:szCs w:val="20"/>
              </w:rPr>
              <w:t>Entrata in vigore</w:t>
            </w:r>
          </w:p>
          <w:p w:rsidR="00C10C20" w:rsidRDefault="00C10C20" w:rsidP="003B0568">
            <w:pPr>
              <w:autoSpaceDE w:val="0"/>
              <w:autoSpaceDN w:val="0"/>
              <w:adjustRightInd w:val="0"/>
              <w:rPr>
                <w:rFonts w:cs="Arial"/>
                <w:bCs/>
                <w:sz w:val="20"/>
                <w:szCs w:val="20"/>
              </w:rPr>
            </w:pPr>
          </w:p>
        </w:tc>
        <w:tc>
          <w:tcPr>
            <w:tcW w:w="7371" w:type="dxa"/>
          </w:tcPr>
          <w:p w:rsidR="00C10C20" w:rsidRPr="00AB72B1" w:rsidRDefault="00C10C20" w:rsidP="003B0568">
            <w:pPr>
              <w:autoSpaceDE w:val="0"/>
              <w:autoSpaceDN w:val="0"/>
              <w:adjustRightInd w:val="0"/>
              <w:jc w:val="both"/>
              <w:rPr>
                <w:rFonts w:cs="Arial"/>
                <w:b/>
                <w:bCs/>
                <w:sz w:val="22"/>
              </w:rPr>
            </w:pPr>
            <w:r w:rsidRPr="00AB72B1">
              <w:rPr>
                <w:rFonts w:cs="Arial"/>
                <w:b/>
                <w:bCs/>
                <w:sz w:val="22"/>
              </w:rPr>
              <w:t>Art. 6</w:t>
            </w:r>
          </w:p>
          <w:p w:rsidR="00C10C20" w:rsidRPr="00AB72B1" w:rsidRDefault="00C10C20" w:rsidP="003B0568">
            <w:pPr>
              <w:autoSpaceDE w:val="0"/>
              <w:autoSpaceDN w:val="0"/>
              <w:adjustRightInd w:val="0"/>
              <w:jc w:val="both"/>
              <w:rPr>
                <w:rFonts w:cs="Arial"/>
                <w:b/>
                <w:bCs/>
                <w:sz w:val="22"/>
              </w:rPr>
            </w:pPr>
          </w:p>
          <w:p w:rsidR="00C10C20" w:rsidRDefault="00C10C20" w:rsidP="003B0568">
            <w:pPr>
              <w:autoSpaceDE w:val="0"/>
              <w:autoSpaceDN w:val="0"/>
              <w:adjustRightInd w:val="0"/>
              <w:jc w:val="both"/>
              <w:rPr>
                <w:rFonts w:cs="Arial"/>
                <w:sz w:val="22"/>
              </w:rPr>
            </w:pPr>
            <w:r w:rsidRPr="00316909">
              <w:rPr>
                <w:rFonts w:cs="Arial"/>
                <w:sz w:val="22"/>
                <w:vertAlign w:val="superscript"/>
              </w:rPr>
              <w:t>1</w:t>
            </w:r>
            <w:r>
              <w:rPr>
                <w:rFonts w:cs="Arial"/>
                <w:sz w:val="22"/>
              </w:rPr>
              <w:t>S</w:t>
            </w:r>
            <w:r w:rsidRPr="00AB72B1">
              <w:rPr>
                <w:rFonts w:cs="Arial"/>
                <w:sz w:val="22"/>
              </w:rPr>
              <w:t>e accolta in votazione popolare, la presente legge è pubblicata nel Bollettino ufficiale d</w:t>
            </w:r>
            <w:r>
              <w:rPr>
                <w:rFonts w:cs="Arial"/>
                <w:sz w:val="22"/>
              </w:rPr>
              <w:t>elle leggi.</w:t>
            </w:r>
          </w:p>
          <w:p w:rsidR="00C10C20" w:rsidRDefault="00C10C20" w:rsidP="003B0568">
            <w:pPr>
              <w:autoSpaceDE w:val="0"/>
              <w:autoSpaceDN w:val="0"/>
              <w:adjustRightInd w:val="0"/>
              <w:jc w:val="both"/>
              <w:rPr>
                <w:rFonts w:cs="Arial"/>
                <w:sz w:val="22"/>
              </w:rPr>
            </w:pPr>
          </w:p>
          <w:p w:rsidR="00C10C20" w:rsidRPr="00AB72B1" w:rsidRDefault="00C10C20" w:rsidP="003B0568">
            <w:pPr>
              <w:autoSpaceDE w:val="0"/>
              <w:autoSpaceDN w:val="0"/>
              <w:adjustRightInd w:val="0"/>
              <w:jc w:val="both"/>
              <w:rPr>
                <w:rFonts w:cs="Arial"/>
                <w:sz w:val="22"/>
              </w:rPr>
            </w:pPr>
            <w:r w:rsidRPr="00316909">
              <w:rPr>
                <w:rFonts w:cs="Arial"/>
                <w:sz w:val="22"/>
                <w:vertAlign w:val="superscript"/>
              </w:rPr>
              <w:t>2</w:t>
            </w:r>
            <w:r>
              <w:rPr>
                <w:rFonts w:cs="Arial"/>
                <w:sz w:val="22"/>
              </w:rPr>
              <w:t>Il Consiglio di Stato fissa la data d</w:t>
            </w:r>
            <w:r w:rsidRPr="00AB72B1">
              <w:rPr>
                <w:rFonts w:cs="Arial"/>
                <w:sz w:val="22"/>
              </w:rPr>
              <w:t>e</w:t>
            </w:r>
            <w:r>
              <w:rPr>
                <w:rFonts w:cs="Arial"/>
                <w:sz w:val="22"/>
              </w:rPr>
              <w:t>lla sua en</w:t>
            </w:r>
            <w:r w:rsidRPr="00AB72B1">
              <w:rPr>
                <w:rFonts w:cs="Arial"/>
                <w:sz w:val="22"/>
              </w:rPr>
              <w:t>tra</w:t>
            </w:r>
            <w:r>
              <w:rPr>
                <w:rFonts w:cs="Arial"/>
                <w:sz w:val="22"/>
              </w:rPr>
              <w:t>ta</w:t>
            </w:r>
            <w:r w:rsidRPr="00AB72B1">
              <w:rPr>
                <w:rFonts w:cs="Arial"/>
                <w:sz w:val="22"/>
              </w:rPr>
              <w:t xml:space="preserve"> in vigore.</w:t>
            </w:r>
          </w:p>
          <w:p w:rsidR="00C10C20" w:rsidRPr="00AB72B1" w:rsidRDefault="00C10C20" w:rsidP="003B0568">
            <w:pPr>
              <w:jc w:val="both"/>
              <w:rPr>
                <w:rFonts w:eastAsia="Calibri" w:cs="Arial"/>
                <w:b/>
                <w:sz w:val="22"/>
              </w:rPr>
            </w:pPr>
          </w:p>
        </w:tc>
      </w:tr>
    </w:tbl>
    <w:p w:rsidR="00615DBC" w:rsidRDefault="00615DBC" w:rsidP="00615DBC">
      <w:pPr>
        <w:autoSpaceDE w:val="0"/>
        <w:autoSpaceDN w:val="0"/>
        <w:adjustRightInd w:val="0"/>
        <w:rPr>
          <w:rFonts w:eastAsia="Calibri" w:cs="Arial"/>
          <w:bCs/>
        </w:rPr>
      </w:pPr>
    </w:p>
    <w:p w:rsidR="00C10C20" w:rsidRPr="00836945" w:rsidRDefault="00C10C20" w:rsidP="00615DBC">
      <w:pPr>
        <w:autoSpaceDE w:val="0"/>
        <w:autoSpaceDN w:val="0"/>
        <w:adjustRightInd w:val="0"/>
        <w:rPr>
          <w:rFonts w:eastAsia="Calibri" w:cs="Arial"/>
          <w:bCs/>
        </w:rPr>
      </w:pPr>
    </w:p>
    <w:p w:rsidR="00615DBC" w:rsidRPr="00836945" w:rsidRDefault="00615DBC" w:rsidP="00615DBC">
      <w:pPr>
        <w:autoSpaceDE w:val="0"/>
        <w:autoSpaceDN w:val="0"/>
        <w:adjustRightInd w:val="0"/>
        <w:rPr>
          <w:rFonts w:eastAsia="Calibri" w:cs="Arial"/>
          <w:bCs/>
        </w:rPr>
      </w:pPr>
    </w:p>
    <w:p w:rsidR="00615DBC" w:rsidRPr="00836945" w:rsidRDefault="00615DBC" w:rsidP="00615DBC">
      <w:pPr>
        <w:autoSpaceDE w:val="0"/>
        <w:autoSpaceDN w:val="0"/>
        <w:adjustRightInd w:val="0"/>
        <w:rPr>
          <w:rFonts w:eastAsia="Calibri" w:cs="Arial"/>
          <w:b/>
          <w:bCs/>
        </w:rPr>
      </w:pPr>
      <w:r w:rsidRPr="00836945">
        <w:rPr>
          <w:rFonts w:eastAsia="Calibri" w:cs="Arial"/>
          <w:b/>
          <w:bCs/>
        </w:rPr>
        <w:t>II.</w:t>
      </w:r>
    </w:p>
    <w:p w:rsidR="00615DBC" w:rsidRPr="00EA0E85" w:rsidRDefault="00615DBC" w:rsidP="00EA0E85">
      <w:pPr>
        <w:spacing w:before="120"/>
        <w:rPr>
          <w:rFonts w:eastAsia="Calibri" w:cs="Arial"/>
        </w:rPr>
      </w:pPr>
      <w:r>
        <w:rPr>
          <w:rFonts w:eastAsia="Calibri" w:cs="Arial"/>
        </w:rPr>
        <w:t>È adottato il seguente controprogetto all’iniziativa:</w:t>
      </w:r>
    </w:p>
    <w:p w:rsidR="00615DBC" w:rsidRPr="00836945" w:rsidRDefault="00615DBC" w:rsidP="00615DBC">
      <w:pPr>
        <w:autoSpaceDE w:val="0"/>
        <w:autoSpaceDN w:val="0"/>
        <w:adjustRightInd w:val="0"/>
        <w:rPr>
          <w:rFonts w:eastAsia="Calibri" w:cs="Arial"/>
          <w:b/>
          <w:bCs/>
          <w:szCs w:val="24"/>
        </w:rPr>
      </w:pPr>
    </w:p>
    <w:p w:rsidR="00615DBC" w:rsidRPr="00AB1ABD" w:rsidRDefault="00615DBC" w:rsidP="00615DBC">
      <w:pPr>
        <w:widowControl w:val="0"/>
        <w:shd w:val="clear" w:color="auto" w:fill="FFFFFF"/>
        <w:autoSpaceDE w:val="0"/>
        <w:autoSpaceDN w:val="0"/>
        <w:adjustRightInd w:val="0"/>
        <w:outlineLvl w:val="2"/>
        <w:rPr>
          <w:rFonts w:eastAsia="Times New Roman" w:cs="Arial"/>
          <w:bCs/>
          <w:szCs w:val="24"/>
          <w:lang w:eastAsia="it-CH"/>
        </w:rPr>
      </w:pPr>
    </w:p>
    <w:p w:rsidR="00615DBC" w:rsidRPr="00C10C20" w:rsidRDefault="00615DBC" w:rsidP="00615DBC">
      <w:pPr>
        <w:widowControl w:val="0"/>
        <w:shd w:val="clear" w:color="auto" w:fill="FFFFFF"/>
        <w:autoSpaceDE w:val="0"/>
        <w:autoSpaceDN w:val="0"/>
        <w:adjustRightInd w:val="0"/>
        <w:outlineLvl w:val="2"/>
        <w:rPr>
          <w:rFonts w:eastAsia="Times New Roman" w:cs="Arial"/>
          <w:bCs/>
          <w:sz w:val="22"/>
          <w:lang w:eastAsia="it-CH"/>
        </w:rPr>
      </w:pPr>
      <w:r w:rsidRPr="00C10C20">
        <w:rPr>
          <w:rFonts w:eastAsia="Times New Roman" w:cs="Arial"/>
          <w:bCs/>
          <w:sz w:val="22"/>
          <w:lang w:eastAsia="it-CH"/>
        </w:rPr>
        <w:t>Disegno di</w:t>
      </w:r>
    </w:p>
    <w:p w:rsidR="00C10C20" w:rsidRPr="00C10C20" w:rsidRDefault="00C10C20" w:rsidP="00615DBC">
      <w:pPr>
        <w:widowControl w:val="0"/>
        <w:shd w:val="clear" w:color="auto" w:fill="FFFFFF"/>
        <w:autoSpaceDE w:val="0"/>
        <w:autoSpaceDN w:val="0"/>
        <w:adjustRightInd w:val="0"/>
        <w:outlineLvl w:val="2"/>
        <w:rPr>
          <w:rFonts w:eastAsia="Times New Roman" w:cs="Arial"/>
          <w:bCs/>
          <w:sz w:val="22"/>
          <w:lang w:eastAsia="it-CH"/>
        </w:rPr>
      </w:pPr>
    </w:p>
    <w:p w:rsidR="00615DBC" w:rsidRPr="00C10C20" w:rsidRDefault="00615DBC" w:rsidP="00615DBC">
      <w:pPr>
        <w:widowControl w:val="0"/>
        <w:shd w:val="clear" w:color="auto" w:fill="FFFFFF"/>
        <w:autoSpaceDE w:val="0"/>
        <w:autoSpaceDN w:val="0"/>
        <w:adjustRightInd w:val="0"/>
        <w:outlineLvl w:val="2"/>
        <w:rPr>
          <w:rFonts w:eastAsia="Times New Roman" w:cs="Arial"/>
          <w:b/>
          <w:bCs/>
          <w:sz w:val="22"/>
          <w:lang w:eastAsia="it-CH"/>
        </w:rPr>
      </w:pPr>
      <w:r w:rsidRPr="00C10C20">
        <w:rPr>
          <w:rFonts w:eastAsia="Times New Roman" w:cs="Arial"/>
          <w:b/>
          <w:bCs/>
          <w:sz w:val="22"/>
          <w:lang w:eastAsia="it-CH"/>
        </w:rPr>
        <w:t xml:space="preserve">LEGGE </w:t>
      </w:r>
    </w:p>
    <w:p w:rsidR="00615DBC" w:rsidRPr="00C10C20" w:rsidRDefault="00615DBC" w:rsidP="00615DBC">
      <w:pPr>
        <w:widowControl w:val="0"/>
        <w:shd w:val="clear" w:color="auto" w:fill="FFFFFF"/>
        <w:autoSpaceDE w:val="0"/>
        <w:autoSpaceDN w:val="0"/>
        <w:adjustRightInd w:val="0"/>
        <w:spacing w:before="120"/>
        <w:outlineLvl w:val="2"/>
        <w:rPr>
          <w:rFonts w:eastAsia="Times New Roman" w:cs="Arial"/>
          <w:b/>
          <w:bCs/>
          <w:sz w:val="22"/>
          <w:lang w:eastAsia="it-CH"/>
        </w:rPr>
      </w:pPr>
      <w:r w:rsidRPr="00C10C20">
        <w:rPr>
          <w:rFonts w:eastAsia="Times New Roman" w:cs="Arial"/>
          <w:b/>
          <w:bCs/>
          <w:sz w:val="22"/>
          <w:lang w:eastAsia="it-CH"/>
        </w:rPr>
        <w:t>per la creazione di un polo tecnologico-industriale nel settore del trasporto pubblico</w:t>
      </w:r>
    </w:p>
    <w:p w:rsidR="00615DBC" w:rsidRPr="00C10C20" w:rsidRDefault="00615DBC" w:rsidP="00615DBC">
      <w:pPr>
        <w:widowControl w:val="0"/>
        <w:shd w:val="clear" w:color="auto" w:fill="FFFFFF"/>
        <w:autoSpaceDE w:val="0"/>
        <w:autoSpaceDN w:val="0"/>
        <w:adjustRightInd w:val="0"/>
        <w:outlineLvl w:val="2"/>
        <w:rPr>
          <w:rFonts w:eastAsia="Times New Roman" w:cs="Arial"/>
          <w:sz w:val="22"/>
          <w:lang w:val="it-IT" w:eastAsia="it-IT"/>
        </w:rPr>
      </w:pPr>
    </w:p>
    <w:p w:rsidR="00615DBC" w:rsidRPr="00C10C20" w:rsidRDefault="00615DBC" w:rsidP="00615DBC">
      <w:pPr>
        <w:widowControl w:val="0"/>
        <w:shd w:val="clear" w:color="auto" w:fill="FFFFFF"/>
        <w:autoSpaceDE w:val="0"/>
        <w:autoSpaceDN w:val="0"/>
        <w:adjustRightInd w:val="0"/>
        <w:outlineLvl w:val="2"/>
        <w:rPr>
          <w:rFonts w:eastAsia="Times New Roman" w:cs="Arial"/>
          <w:sz w:val="22"/>
          <w:lang w:val="it-IT" w:eastAsia="it-IT"/>
        </w:rPr>
      </w:pPr>
      <w:r w:rsidRPr="00C10C20">
        <w:rPr>
          <w:rFonts w:eastAsia="Times New Roman" w:cs="Arial"/>
          <w:sz w:val="22"/>
          <w:lang w:val="it-IT" w:eastAsia="it-IT"/>
        </w:rPr>
        <w:t>IL GRAN CONSIGLIO</w:t>
      </w:r>
    </w:p>
    <w:p w:rsidR="00615DBC" w:rsidRPr="00C10C20" w:rsidRDefault="00615DBC" w:rsidP="00615DBC">
      <w:pPr>
        <w:shd w:val="clear" w:color="auto" w:fill="FFFFFF"/>
        <w:rPr>
          <w:rFonts w:eastAsia="Times New Roman" w:cs="Arial"/>
          <w:sz w:val="22"/>
          <w:lang w:val="it-IT" w:eastAsia="it-IT"/>
        </w:rPr>
      </w:pPr>
      <w:r w:rsidRPr="00C10C20">
        <w:rPr>
          <w:rFonts w:eastAsia="Times New Roman" w:cs="Arial"/>
          <w:sz w:val="22"/>
          <w:lang w:val="it-IT" w:eastAsia="it-IT"/>
        </w:rPr>
        <w:t>DELLA REPUBBLICA E CANTONE TICINO</w:t>
      </w:r>
    </w:p>
    <w:p w:rsidR="00615DBC" w:rsidRPr="00C10C20" w:rsidRDefault="00615DBC" w:rsidP="00615DBC">
      <w:pPr>
        <w:shd w:val="clear" w:color="auto" w:fill="FFFFFF"/>
        <w:rPr>
          <w:rFonts w:eastAsia="Times New Roman" w:cs="Arial"/>
          <w:sz w:val="22"/>
          <w:lang w:val="it-IT" w:eastAsia="it-IT"/>
        </w:rPr>
      </w:pPr>
    </w:p>
    <w:p w:rsidR="00615DBC" w:rsidRPr="00C10C20" w:rsidRDefault="00615DBC" w:rsidP="00615DBC">
      <w:pPr>
        <w:widowControl w:val="0"/>
        <w:numPr>
          <w:ilvl w:val="0"/>
          <w:numId w:val="22"/>
        </w:numPr>
        <w:tabs>
          <w:tab w:val="left" w:pos="284"/>
        </w:tabs>
        <w:autoSpaceDE w:val="0"/>
        <w:autoSpaceDN w:val="0"/>
        <w:adjustRightInd w:val="0"/>
        <w:spacing w:after="120"/>
        <w:ind w:left="284" w:hanging="284"/>
        <w:rPr>
          <w:rFonts w:eastAsia="Calibri" w:cs="Arial"/>
          <w:sz w:val="22"/>
          <w:lang w:eastAsia="it-CH"/>
        </w:rPr>
      </w:pPr>
      <w:r w:rsidRPr="00C10C20">
        <w:rPr>
          <w:rFonts w:eastAsia="Calibri" w:cs="Arial"/>
          <w:sz w:val="22"/>
          <w:lang w:eastAsia="it-CH"/>
        </w:rPr>
        <w:t>vista l’iniziativa popolare presentata nella forma generica “</w:t>
      </w:r>
      <w:r w:rsidRPr="00C10C20">
        <w:rPr>
          <w:rFonts w:eastAsia="Calibri" w:cs="Arial"/>
          <w:i/>
          <w:sz w:val="22"/>
          <w:lang w:eastAsia="it-CH"/>
        </w:rPr>
        <w:t>Giù le mani dalle Officine: per la creazione di un polo tecnologico-industriale nel settore del trasporto pubblico</w:t>
      </w:r>
      <w:r w:rsidRPr="00C10C20">
        <w:rPr>
          <w:rFonts w:eastAsia="Calibri" w:cs="Arial"/>
          <w:sz w:val="22"/>
          <w:lang w:eastAsia="it-CH"/>
        </w:rPr>
        <w:t xml:space="preserve">” del 31 marzo 2008; </w:t>
      </w:r>
    </w:p>
    <w:p w:rsidR="00615DBC" w:rsidRPr="00C10C20" w:rsidRDefault="00615DBC" w:rsidP="00615DBC">
      <w:pPr>
        <w:widowControl w:val="0"/>
        <w:numPr>
          <w:ilvl w:val="0"/>
          <w:numId w:val="22"/>
        </w:numPr>
        <w:tabs>
          <w:tab w:val="left" w:pos="284"/>
        </w:tabs>
        <w:autoSpaceDE w:val="0"/>
        <w:autoSpaceDN w:val="0"/>
        <w:adjustRightInd w:val="0"/>
        <w:spacing w:after="120"/>
        <w:ind w:left="284" w:hanging="284"/>
        <w:rPr>
          <w:rFonts w:eastAsia="Calibri" w:cs="Arial"/>
          <w:sz w:val="22"/>
          <w:lang w:eastAsia="it-CH"/>
        </w:rPr>
      </w:pPr>
      <w:r w:rsidRPr="00C10C20">
        <w:rPr>
          <w:rFonts w:eastAsia="Calibri" w:cs="Arial"/>
          <w:sz w:val="22"/>
          <w:lang w:eastAsia="it-CH"/>
        </w:rPr>
        <w:t xml:space="preserve">visto l’esame di ricevibilità oggetto del rapporto 5 giugno 2018 della Commissione della gestione e delle finanze; </w:t>
      </w:r>
    </w:p>
    <w:p w:rsidR="00615DBC" w:rsidRPr="00C10C20" w:rsidRDefault="00615DBC" w:rsidP="00615DBC">
      <w:pPr>
        <w:widowControl w:val="0"/>
        <w:numPr>
          <w:ilvl w:val="0"/>
          <w:numId w:val="22"/>
        </w:numPr>
        <w:tabs>
          <w:tab w:val="left" w:pos="284"/>
        </w:tabs>
        <w:autoSpaceDE w:val="0"/>
        <w:autoSpaceDN w:val="0"/>
        <w:adjustRightInd w:val="0"/>
        <w:spacing w:after="120"/>
        <w:ind w:left="284" w:hanging="284"/>
        <w:rPr>
          <w:rFonts w:eastAsia="Calibri" w:cs="Arial"/>
          <w:sz w:val="22"/>
          <w:lang w:eastAsia="it-CH"/>
        </w:rPr>
      </w:pPr>
      <w:r w:rsidRPr="00C10C20">
        <w:rPr>
          <w:rFonts w:eastAsia="Calibri" w:cs="Arial"/>
          <w:sz w:val="22"/>
          <w:lang w:eastAsia="it-CH"/>
        </w:rPr>
        <w:t>vista la decisione del 18 giugno 2018 del Gran Consiglio che dichiara parzialmente ricevibile l’iniziativa;</w:t>
      </w:r>
    </w:p>
    <w:p w:rsidR="00615DBC" w:rsidRPr="00C10C20" w:rsidRDefault="00615DBC" w:rsidP="00615DBC">
      <w:pPr>
        <w:widowControl w:val="0"/>
        <w:numPr>
          <w:ilvl w:val="0"/>
          <w:numId w:val="22"/>
        </w:numPr>
        <w:tabs>
          <w:tab w:val="left" w:pos="284"/>
        </w:tabs>
        <w:autoSpaceDE w:val="0"/>
        <w:autoSpaceDN w:val="0"/>
        <w:adjustRightInd w:val="0"/>
        <w:spacing w:after="120"/>
        <w:ind w:left="284" w:hanging="284"/>
        <w:rPr>
          <w:rFonts w:eastAsia="Calibri" w:cs="Arial"/>
          <w:sz w:val="22"/>
          <w:lang w:eastAsia="it-CH"/>
        </w:rPr>
      </w:pPr>
      <w:r w:rsidRPr="00C10C20">
        <w:rPr>
          <w:rFonts w:eastAsia="Calibri" w:cs="Arial"/>
          <w:sz w:val="22"/>
          <w:lang w:eastAsia="it-CH"/>
        </w:rPr>
        <w:lastRenderedPageBreak/>
        <w:t>rilevata la necessità di opporvi un controprogetto giusta l’art. 39 cpv. 3 della Costituzione ticinese, allo scopo di evitare che la legge frutto dell’iniziativa popolare entri in conflitto con il progetto di nuova officina delle Ferrovie federali svizzere di cui al messaggio n. 7548;</w:t>
      </w:r>
    </w:p>
    <w:p w:rsidR="00615DBC" w:rsidRPr="00C10C20" w:rsidRDefault="00615DBC" w:rsidP="00615DBC">
      <w:pPr>
        <w:tabs>
          <w:tab w:val="left" w:pos="284"/>
        </w:tabs>
        <w:spacing w:after="120"/>
        <w:rPr>
          <w:rFonts w:eastAsia="Calibri" w:cs="Arial"/>
          <w:sz w:val="22"/>
          <w:lang w:eastAsia="it-CH"/>
        </w:rPr>
      </w:pPr>
    </w:p>
    <w:p w:rsidR="00615DBC" w:rsidRPr="00C10C20" w:rsidRDefault="00615DBC" w:rsidP="00615DBC">
      <w:pPr>
        <w:autoSpaceDE w:val="0"/>
        <w:autoSpaceDN w:val="0"/>
        <w:adjustRightInd w:val="0"/>
        <w:rPr>
          <w:rFonts w:eastAsia="Calibri" w:cs="Arial"/>
          <w:b/>
          <w:bCs/>
          <w:sz w:val="22"/>
        </w:rPr>
      </w:pPr>
      <w:r w:rsidRPr="00C10C20">
        <w:rPr>
          <w:rFonts w:eastAsia="Calibri" w:cs="Arial"/>
          <w:b/>
          <w:bCs/>
          <w:sz w:val="22"/>
        </w:rPr>
        <w:t>d e c r e t a:</w:t>
      </w:r>
    </w:p>
    <w:p w:rsidR="00615DBC" w:rsidRPr="00C10C20" w:rsidRDefault="00615DBC" w:rsidP="00615DBC">
      <w:pPr>
        <w:autoSpaceDE w:val="0"/>
        <w:autoSpaceDN w:val="0"/>
        <w:adjustRightInd w:val="0"/>
        <w:rPr>
          <w:rFonts w:eastAsia="Calibri" w:cs="Arial"/>
          <w:b/>
          <w:bCs/>
          <w:sz w:val="22"/>
        </w:rPr>
      </w:pPr>
    </w:p>
    <w:p w:rsidR="00615DBC" w:rsidRPr="00C10C20" w:rsidRDefault="00615DBC" w:rsidP="00615DBC">
      <w:pPr>
        <w:widowControl w:val="0"/>
        <w:shd w:val="clear" w:color="auto" w:fill="FFFFFF"/>
        <w:autoSpaceDE w:val="0"/>
        <w:autoSpaceDN w:val="0"/>
        <w:adjustRightInd w:val="0"/>
        <w:rPr>
          <w:rFonts w:eastAsia="Times New Roman" w:cs="Arial"/>
          <w:b/>
          <w:bCs/>
          <w:sz w:val="22"/>
          <w:lang w:eastAsia="it-CH"/>
        </w:rPr>
      </w:pPr>
    </w:p>
    <w:tbl>
      <w:tblPr>
        <w:tblW w:w="9889" w:type="dxa"/>
        <w:tblLook w:val="04A0" w:firstRow="1" w:lastRow="0" w:firstColumn="1" w:lastColumn="0" w:noHBand="0" w:noVBand="1"/>
      </w:tblPr>
      <w:tblGrid>
        <w:gridCol w:w="2660"/>
        <w:gridCol w:w="7229"/>
      </w:tblGrid>
      <w:tr w:rsidR="00615DBC" w:rsidRPr="00AB1ABD" w:rsidTr="00C10C20">
        <w:tc>
          <w:tcPr>
            <w:tcW w:w="2660" w:type="dxa"/>
            <w:shd w:val="clear" w:color="auto" w:fill="auto"/>
          </w:tcPr>
          <w:p w:rsidR="00C10C20" w:rsidRDefault="00C10C20" w:rsidP="00C10C20">
            <w:pPr>
              <w:widowControl w:val="0"/>
              <w:shd w:val="clear" w:color="auto" w:fill="FFFFFF"/>
              <w:autoSpaceDE w:val="0"/>
              <w:autoSpaceDN w:val="0"/>
              <w:adjustRightInd w:val="0"/>
              <w:jc w:val="left"/>
              <w:rPr>
                <w:rFonts w:eastAsia="Calibri" w:cs="Arial"/>
                <w:b/>
                <w:bCs/>
                <w:sz w:val="20"/>
                <w:szCs w:val="20"/>
              </w:rPr>
            </w:pPr>
          </w:p>
          <w:p w:rsidR="00C10C20" w:rsidRDefault="00C10C20" w:rsidP="00C10C20">
            <w:pPr>
              <w:widowControl w:val="0"/>
              <w:shd w:val="clear" w:color="auto" w:fill="FFFFFF"/>
              <w:autoSpaceDE w:val="0"/>
              <w:autoSpaceDN w:val="0"/>
              <w:adjustRightInd w:val="0"/>
              <w:jc w:val="left"/>
              <w:rPr>
                <w:rFonts w:eastAsia="Calibri" w:cs="Arial"/>
                <w:b/>
                <w:bCs/>
                <w:sz w:val="20"/>
                <w:szCs w:val="20"/>
              </w:rPr>
            </w:pPr>
          </w:p>
          <w:p w:rsidR="00615DBC" w:rsidRPr="00C10C20" w:rsidRDefault="00615DBC" w:rsidP="00C10C20">
            <w:pPr>
              <w:widowControl w:val="0"/>
              <w:shd w:val="clear" w:color="auto" w:fill="FFFFFF"/>
              <w:autoSpaceDE w:val="0"/>
              <w:autoSpaceDN w:val="0"/>
              <w:adjustRightInd w:val="0"/>
              <w:jc w:val="left"/>
              <w:rPr>
                <w:rFonts w:eastAsia="Calibri" w:cs="Arial"/>
                <w:b/>
                <w:bCs/>
                <w:sz w:val="20"/>
                <w:szCs w:val="20"/>
              </w:rPr>
            </w:pPr>
            <w:r w:rsidRPr="00C10C20">
              <w:rPr>
                <w:rFonts w:eastAsia="Calibri" w:cs="Arial"/>
                <w:b/>
                <w:bCs/>
                <w:sz w:val="20"/>
                <w:szCs w:val="20"/>
              </w:rPr>
              <w:t>Scopo e oggetto</w:t>
            </w:r>
          </w:p>
          <w:p w:rsidR="00615DBC" w:rsidRPr="00C10C20" w:rsidRDefault="00615DBC" w:rsidP="00C10C20">
            <w:pPr>
              <w:widowControl w:val="0"/>
              <w:shd w:val="clear" w:color="auto" w:fill="FFFFFF"/>
              <w:autoSpaceDE w:val="0"/>
              <w:autoSpaceDN w:val="0"/>
              <w:adjustRightInd w:val="0"/>
              <w:jc w:val="left"/>
              <w:rPr>
                <w:rFonts w:eastAsia="Times New Roman" w:cs="Arial"/>
                <w:b/>
                <w:bCs/>
                <w:sz w:val="20"/>
                <w:szCs w:val="20"/>
                <w:lang w:eastAsia="it-CH"/>
              </w:rPr>
            </w:pPr>
          </w:p>
        </w:tc>
        <w:tc>
          <w:tcPr>
            <w:tcW w:w="7229" w:type="dxa"/>
            <w:shd w:val="clear" w:color="auto" w:fill="auto"/>
          </w:tcPr>
          <w:p w:rsidR="00615DBC" w:rsidRDefault="00615DBC" w:rsidP="00C10C20">
            <w:pPr>
              <w:widowControl w:val="0"/>
              <w:shd w:val="clear" w:color="auto" w:fill="FFFFFF"/>
              <w:tabs>
                <w:tab w:val="left" w:pos="397"/>
              </w:tabs>
              <w:autoSpaceDE w:val="0"/>
              <w:autoSpaceDN w:val="0"/>
              <w:adjustRightInd w:val="0"/>
              <w:rPr>
                <w:rFonts w:eastAsia="Calibri" w:cs="Arial"/>
                <w:b/>
                <w:bCs/>
                <w:sz w:val="22"/>
              </w:rPr>
            </w:pPr>
            <w:r w:rsidRPr="00C10C20">
              <w:rPr>
                <w:rFonts w:eastAsia="Calibri" w:cs="Arial"/>
                <w:b/>
                <w:bCs/>
                <w:sz w:val="22"/>
              </w:rPr>
              <w:t>Art. 1</w:t>
            </w:r>
          </w:p>
          <w:p w:rsidR="00C10C20" w:rsidRPr="00C10C20" w:rsidRDefault="00C10C20" w:rsidP="00C10C20">
            <w:pPr>
              <w:widowControl w:val="0"/>
              <w:shd w:val="clear" w:color="auto" w:fill="FFFFFF"/>
              <w:tabs>
                <w:tab w:val="left" w:pos="397"/>
              </w:tabs>
              <w:autoSpaceDE w:val="0"/>
              <w:autoSpaceDN w:val="0"/>
              <w:adjustRightInd w:val="0"/>
              <w:rPr>
                <w:rFonts w:eastAsia="Calibri" w:cs="Arial"/>
                <w:b/>
                <w:bCs/>
                <w:sz w:val="22"/>
              </w:rPr>
            </w:pPr>
          </w:p>
          <w:p w:rsidR="00615DBC" w:rsidRPr="00C10C20" w:rsidRDefault="00615DBC" w:rsidP="00C10C20">
            <w:pPr>
              <w:widowControl w:val="0"/>
              <w:shd w:val="clear" w:color="auto" w:fill="FFFFFF"/>
              <w:tabs>
                <w:tab w:val="left" w:pos="397"/>
              </w:tabs>
              <w:autoSpaceDE w:val="0"/>
              <w:autoSpaceDN w:val="0"/>
              <w:adjustRightInd w:val="0"/>
              <w:rPr>
                <w:rFonts w:eastAsia="Calibri" w:cs="Arial"/>
                <w:sz w:val="22"/>
              </w:rPr>
            </w:pPr>
            <w:r w:rsidRPr="00C10C20">
              <w:rPr>
                <w:rFonts w:eastAsia="Calibri" w:cs="Arial"/>
                <w:sz w:val="22"/>
              </w:rPr>
              <w:t xml:space="preserve">La presente legge disciplina la creazione di un polo tecnologico-industriale nel settore del trasporto pubblico da sviluppare parallelamente o in maniera integrata alla nuova officina delle Ferrovie federali svizzere (di seguito FFS) prevista nel </w:t>
            </w:r>
            <w:proofErr w:type="spellStart"/>
            <w:r w:rsidRPr="00C10C20">
              <w:rPr>
                <w:rFonts w:eastAsia="Calibri" w:cs="Arial"/>
                <w:sz w:val="22"/>
              </w:rPr>
              <w:t>Sopraceneri</w:t>
            </w:r>
            <w:proofErr w:type="spellEnd"/>
            <w:r w:rsidRPr="00C10C20">
              <w:rPr>
                <w:rFonts w:eastAsia="Calibri" w:cs="Arial"/>
                <w:sz w:val="22"/>
              </w:rPr>
              <w:t>.</w:t>
            </w:r>
          </w:p>
          <w:p w:rsidR="00615DBC" w:rsidRDefault="00615DBC" w:rsidP="00C10C20">
            <w:pPr>
              <w:widowControl w:val="0"/>
              <w:shd w:val="clear" w:color="auto" w:fill="FFFFFF"/>
              <w:tabs>
                <w:tab w:val="left" w:pos="397"/>
              </w:tabs>
              <w:autoSpaceDE w:val="0"/>
              <w:autoSpaceDN w:val="0"/>
              <w:adjustRightInd w:val="0"/>
              <w:rPr>
                <w:rFonts w:eastAsia="Calibri" w:cs="Arial"/>
                <w:b/>
                <w:bCs/>
                <w:sz w:val="22"/>
              </w:rPr>
            </w:pPr>
          </w:p>
          <w:p w:rsidR="00C10C20" w:rsidRPr="00C10C20" w:rsidRDefault="00C10C20" w:rsidP="00C10C20">
            <w:pPr>
              <w:widowControl w:val="0"/>
              <w:shd w:val="clear" w:color="auto" w:fill="FFFFFF"/>
              <w:tabs>
                <w:tab w:val="left" w:pos="397"/>
              </w:tabs>
              <w:autoSpaceDE w:val="0"/>
              <w:autoSpaceDN w:val="0"/>
              <w:adjustRightInd w:val="0"/>
              <w:rPr>
                <w:rFonts w:eastAsia="Calibri" w:cs="Arial"/>
                <w:b/>
                <w:bCs/>
                <w:sz w:val="22"/>
              </w:rPr>
            </w:pPr>
          </w:p>
        </w:tc>
      </w:tr>
      <w:tr w:rsidR="00615DBC" w:rsidRPr="00AB1ABD" w:rsidTr="00C10C20">
        <w:tc>
          <w:tcPr>
            <w:tcW w:w="2660" w:type="dxa"/>
            <w:shd w:val="clear" w:color="auto" w:fill="auto"/>
          </w:tcPr>
          <w:p w:rsidR="00C10C20" w:rsidRDefault="00C10C20" w:rsidP="00C10C20">
            <w:pPr>
              <w:widowControl w:val="0"/>
              <w:shd w:val="clear" w:color="auto" w:fill="FFFFFF"/>
              <w:autoSpaceDE w:val="0"/>
              <w:autoSpaceDN w:val="0"/>
              <w:adjustRightInd w:val="0"/>
              <w:jc w:val="left"/>
              <w:rPr>
                <w:rFonts w:eastAsia="Times New Roman" w:cs="Arial"/>
                <w:b/>
                <w:bCs/>
                <w:sz w:val="20"/>
                <w:szCs w:val="20"/>
                <w:lang w:eastAsia="it-CH"/>
              </w:rPr>
            </w:pPr>
          </w:p>
          <w:p w:rsidR="00C10C20" w:rsidRDefault="00C10C20" w:rsidP="00C10C20">
            <w:pPr>
              <w:widowControl w:val="0"/>
              <w:shd w:val="clear" w:color="auto" w:fill="FFFFFF"/>
              <w:autoSpaceDE w:val="0"/>
              <w:autoSpaceDN w:val="0"/>
              <w:adjustRightInd w:val="0"/>
              <w:jc w:val="left"/>
              <w:rPr>
                <w:rFonts w:eastAsia="Times New Roman" w:cs="Arial"/>
                <w:b/>
                <w:bCs/>
                <w:sz w:val="20"/>
                <w:szCs w:val="20"/>
                <w:lang w:eastAsia="it-CH"/>
              </w:rPr>
            </w:pPr>
          </w:p>
          <w:p w:rsidR="00615DBC" w:rsidRPr="00C10C20" w:rsidRDefault="00615DBC" w:rsidP="00C10C20">
            <w:pPr>
              <w:widowControl w:val="0"/>
              <w:shd w:val="clear" w:color="auto" w:fill="FFFFFF"/>
              <w:autoSpaceDE w:val="0"/>
              <w:autoSpaceDN w:val="0"/>
              <w:adjustRightInd w:val="0"/>
              <w:jc w:val="left"/>
              <w:rPr>
                <w:rFonts w:eastAsia="Calibri" w:cs="Arial"/>
                <w:b/>
                <w:bCs/>
                <w:sz w:val="20"/>
                <w:szCs w:val="20"/>
              </w:rPr>
            </w:pPr>
            <w:r w:rsidRPr="00C10C20">
              <w:rPr>
                <w:rFonts w:eastAsia="Times New Roman" w:cs="Arial"/>
                <w:b/>
                <w:bCs/>
                <w:sz w:val="20"/>
                <w:szCs w:val="20"/>
                <w:lang w:eastAsia="it-CH"/>
              </w:rPr>
              <w:t>Autorità e competenze:</w:t>
            </w:r>
          </w:p>
          <w:p w:rsidR="00615DBC" w:rsidRPr="00C10C20" w:rsidRDefault="00615DBC" w:rsidP="00C10C20">
            <w:pPr>
              <w:widowControl w:val="0"/>
              <w:shd w:val="clear" w:color="auto" w:fill="FFFFFF"/>
              <w:autoSpaceDE w:val="0"/>
              <w:autoSpaceDN w:val="0"/>
              <w:adjustRightInd w:val="0"/>
              <w:jc w:val="left"/>
              <w:rPr>
                <w:rFonts w:eastAsia="Calibri" w:cs="Arial"/>
                <w:b/>
                <w:bCs/>
                <w:sz w:val="20"/>
                <w:szCs w:val="20"/>
              </w:rPr>
            </w:pPr>
            <w:r w:rsidRPr="00C10C20">
              <w:rPr>
                <w:rFonts w:eastAsia="Calibri" w:cs="Arial"/>
                <w:b/>
                <w:bCs/>
                <w:sz w:val="20"/>
                <w:szCs w:val="20"/>
              </w:rPr>
              <w:t xml:space="preserve">a) </w:t>
            </w:r>
            <w:r w:rsidR="00C10C20">
              <w:rPr>
                <w:rFonts w:eastAsia="Calibri" w:cs="Arial"/>
                <w:b/>
                <w:bCs/>
                <w:sz w:val="20"/>
                <w:szCs w:val="20"/>
              </w:rPr>
              <w:t xml:space="preserve"> </w:t>
            </w:r>
            <w:r w:rsidRPr="00C10C20">
              <w:rPr>
                <w:rFonts w:eastAsia="Calibri" w:cs="Arial"/>
                <w:b/>
                <w:bCs/>
                <w:sz w:val="20"/>
                <w:szCs w:val="20"/>
              </w:rPr>
              <w:t>Consiglio di Stato</w:t>
            </w:r>
          </w:p>
          <w:p w:rsidR="00615DBC" w:rsidRPr="00C10C20" w:rsidRDefault="00615DBC" w:rsidP="00C10C20">
            <w:pPr>
              <w:widowControl w:val="0"/>
              <w:autoSpaceDE w:val="0"/>
              <w:autoSpaceDN w:val="0"/>
              <w:adjustRightInd w:val="0"/>
              <w:jc w:val="left"/>
              <w:rPr>
                <w:rFonts w:eastAsia="Calibri" w:cs="Arial"/>
                <w:sz w:val="20"/>
                <w:szCs w:val="20"/>
              </w:rPr>
            </w:pPr>
          </w:p>
        </w:tc>
        <w:tc>
          <w:tcPr>
            <w:tcW w:w="7229" w:type="dxa"/>
            <w:shd w:val="clear" w:color="auto" w:fill="auto"/>
          </w:tcPr>
          <w:p w:rsidR="00615DBC" w:rsidRDefault="00615DBC" w:rsidP="00C10C20">
            <w:pPr>
              <w:widowControl w:val="0"/>
              <w:shd w:val="clear" w:color="auto" w:fill="FFFFFF"/>
              <w:tabs>
                <w:tab w:val="left" w:pos="397"/>
              </w:tabs>
              <w:autoSpaceDE w:val="0"/>
              <w:autoSpaceDN w:val="0"/>
              <w:adjustRightInd w:val="0"/>
              <w:rPr>
                <w:rFonts w:eastAsia="Calibri" w:cs="Arial"/>
                <w:b/>
                <w:bCs/>
                <w:sz w:val="22"/>
              </w:rPr>
            </w:pPr>
            <w:r w:rsidRPr="00C10C20">
              <w:rPr>
                <w:rFonts w:eastAsia="Calibri" w:cs="Arial"/>
                <w:b/>
                <w:bCs/>
                <w:sz w:val="22"/>
              </w:rPr>
              <w:t>Art. 2</w:t>
            </w:r>
          </w:p>
          <w:p w:rsidR="00C10C20" w:rsidRPr="00C10C20" w:rsidRDefault="00C10C20" w:rsidP="00C10C20">
            <w:pPr>
              <w:widowControl w:val="0"/>
              <w:shd w:val="clear" w:color="auto" w:fill="FFFFFF"/>
              <w:tabs>
                <w:tab w:val="left" w:pos="397"/>
              </w:tabs>
              <w:autoSpaceDE w:val="0"/>
              <w:autoSpaceDN w:val="0"/>
              <w:adjustRightInd w:val="0"/>
              <w:rPr>
                <w:rFonts w:eastAsia="Calibri" w:cs="Arial"/>
                <w:b/>
                <w:bCs/>
                <w:sz w:val="22"/>
              </w:rPr>
            </w:pPr>
          </w:p>
          <w:p w:rsidR="00615DBC" w:rsidRDefault="00615DBC" w:rsidP="00C10C20">
            <w:pPr>
              <w:widowControl w:val="0"/>
              <w:shd w:val="clear" w:color="auto" w:fill="FFFFFF"/>
              <w:tabs>
                <w:tab w:val="left" w:pos="397"/>
              </w:tabs>
              <w:autoSpaceDE w:val="0"/>
              <w:autoSpaceDN w:val="0"/>
              <w:adjustRightInd w:val="0"/>
              <w:rPr>
                <w:rFonts w:eastAsia="Calibri" w:cs="Arial"/>
                <w:sz w:val="22"/>
              </w:rPr>
            </w:pPr>
            <w:r w:rsidRPr="00C10C20">
              <w:rPr>
                <w:rFonts w:eastAsia="Calibri" w:cs="Arial"/>
                <w:sz w:val="22"/>
                <w:vertAlign w:val="superscript"/>
              </w:rPr>
              <w:t>1</w:t>
            </w:r>
            <w:r w:rsidRPr="00C10C20">
              <w:rPr>
                <w:rFonts w:eastAsia="Calibri" w:cs="Arial"/>
                <w:sz w:val="22"/>
              </w:rPr>
              <w:t>Il Consiglio di Stato costituisce un polo tecnologico-industriale nel settore del trasporto pubblico (di seguito polo).</w:t>
            </w:r>
          </w:p>
          <w:p w:rsidR="00C10C20" w:rsidRPr="00C10C20" w:rsidRDefault="00C10C20" w:rsidP="00C10C20">
            <w:pPr>
              <w:widowControl w:val="0"/>
              <w:shd w:val="clear" w:color="auto" w:fill="FFFFFF"/>
              <w:tabs>
                <w:tab w:val="left" w:pos="397"/>
              </w:tabs>
              <w:autoSpaceDE w:val="0"/>
              <w:autoSpaceDN w:val="0"/>
              <w:adjustRightInd w:val="0"/>
              <w:rPr>
                <w:rFonts w:eastAsia="Calibri" w:cs="Arial"/>
                <w:sz w:val="22"/>
              </w:rPr>
            </w:pPr>
          </w:p>
          <w:p w:rsidR="00615DBC" w:rsidRPr="00C10C20" w:rsidRDefault="00615DBC" w:rsidP="00C10C20">
            <w:pPr>
              <w:widowControl w:val="0"/>
              <w:shd w:val="clear" w:color="auto" w:fill="FFFFFF"/>
              <w:tabs>
                <w:tab w:val="left" w:pos="397"/>
              </w:tabs>
              <w:autoSpaceDE w:val="0"/>
              <w:autoSpaceDN w:val="0"/>
              <w:adjustRightInd w:val="0"/>
              <w:spacing w:after="60"/>
              <w:rPr>
                <w:rFonts w:eastAsia="Calibri" w:cs="Arial"/>
                <w:sz w:val="22"/>
              </w:rPr>
            </w:pPr>
            <w:r w:rsidRPr="00C10C20">
              <w:rPr>
                <w:rFonts w:eastAsia="Calibri" w:cs="Arial"/>
                <w:sz w:val="22"/>
                <w:vertAlign w:val="superscript"/>
              </w:rPr>
              <w:t>2</w:t>
            </w:r>
            <w:r w:rsidRPr="00C10C20">
              <w:rPr>
                <w:rFonts w:eastAsia="Calibri" w:cs="Arial"/>
                <w:sz w:val="22"/>
              </w:rPr>
              <w:t>Esso conduce trattative con le FFS volte alla creazione dell’azienda che gestirà il polo (di seguito azienda), avente personalità propria di diritto pubblico o di carattere misto, con i seguenti scopi:</w:t>
            </w:r>
          </w:p>
          <w:p w:rsidR="00615DBC" w:rsidRPr="00C10C20" w:rsidRDefault="00615DBC" w:rsidP="00C10C20">
            <w:pPr>
              <w:widowControl w:val="0"/>
              <w:numPr>
                <w:ilvl w:val="0"/>
                <w:numId w:val="23"/>
              </w:numPr>
              <w:shd w:val="clear" w:color="auto" w:fill="FFFFFF"/>
              <w:tabs>
                <w:tab w:val="left" w:pos="412"/>
              </w:tabs>
              <w:autoSpaceDE w:val="0"/>
              <w:autoSpaceDN w:val="0"/>
              <w:adjustRightInd w:val="0"/>
              <w:spacing w:after="60"/>
              <w:ind w:left="412" w:hanging="378"/>
              <w:rPr>
                <w:rFonts w:eastAsia="Calibri" w:cs="Arial"/>
                <w:sz w:val="22"/>
              </w:rPr>
            </w:pPr>
            <w:r w:rsidRPr="00C10C20">
              <w:rPr>
                <w:rFonts w:eastAsia="Calibri" w:cs="Arial"/>
                <w:sz w:val="22"/>
              </w:rPr>
              <w:t xml:space="preserve">rilevare tra le attuali attività delle Officine FFS di Bellinzona che non verranno trasferite alla nuova officina FFS prevista nel </w:t>
            </w:r>
            <w:proofErr w:type="spellStart"/>
            <w:r w:rsidRPr="00C10C20">
              <w:rPr>
                <w:rFonts w:eastAsia="Calibri" w:cs="Arial"/>
                <w:sz w:val="22"/>
              </w:rPr>
              <w:t>Sopraceneri</w:t>
            </w:r>
            <w:proofErr w:type="spellEnd"/>
            <w:r w:rsidRPr="00C10C20">
              <w:rPr>
                <w:rFonts w:eastAsia="Calibri" w:cs="Arial"/>
                <w:sz w:val="22"/>
              </w:rPr>
              <w:t xml:space="preserve"> quelle che presentano una prospettiva di mercato;</w:t>
            </w:r>
          </w:p>
          <w:p w:rsidR="00615DBC" w:rsidRDefault="00615DBC" w:rsidP="00C10C20">
            <w:pPr>
              <w:widowControl w:val="0"/>
              <w:numPr>
                <w:ilvl w:val="0"/>
                <w:numId w:val="23"/>
              </w:numPr>
              <w:shd w:val="clear" w:color="auto" w:fill="FFFFFF"/>
              <w:tabs>
                <w:tab w:val="left" w:pos="412"/>
              </w:tabs>
              <w:autoSpaceDE w:val="0"/>
              <w:autoSpaceDN w:val="0"/>
              <w:adjustRightInd w:val="0"/>
              <w:spacing w:after="60"/>
              <w:ind w:left="412" w:hanging="378"/>
              <w:rPr>
                <w:rFonts w:eastAsia="Calibri" w:cs="Arial"/>
                <w:sz w:val="22"/>
              </w:rPr>
            </w:pPr>
            <w:r w:rsidRPr="00C10C20">
              <w:rPr>
                <w:rFonts w:eastAsia="Calibri" w:cs="Arial"/>
                <w:sz w:val="22"/>
              </w:rPr>
              <w:t>sviluppare nuove attività, nuovi servizi, attività di ricerca ed innovazione nel campo della gestione e della manutenzione dei vettori di trasporto.</w:t>
            </w:r>
          </w:p>
          <w:p w:rsidR="00C10C20" w:rsidRPr="00C10C20" w:rsidRDefault="00C10C20" w:rsidP="00C10C20">
            <w:pPr>
              <w:widowControl w:val="0"/>
              <w:shd w:val="clear" w:color="auto" w:fill="FFFFFF"/>
              <w:tabs>
                <w:tab w:val="left" w:pos="412"/>
              </w:tabs>
              <w:autoSpaceDE w:val="0"/>
              <w:autoSpaceDN w:val="0"/>
              <w:adjustRightInd w:val="0"/>
              <w:ind w:left="34"/>
              <w:rPr>
                <w:rFonts w:eastAsia="Calibri" w:cs="Arial"/>
                <w:sz w:val="22"/>
              </w:rPr>
            </w:pPr>
          </w:p>
          <w:p w:rsidR="00615DBC" w:rsidRPr="00C10C20" w:rsidRDefault="00615DBC" w:rsidP="00C10C20">
            <w:pPr>
              <w:widowControl w:val="0"/>
              <w:shd w:val="clear" w:color="auto" w:fill="FFFFFF"/>
              <w:tabs>
                <w:tab w:val="left" w:pos="397"/>
              </w:tabs>
              <w:autoSpaceDE w:val="0"/>
              <w:autoSpaceDN w:val="0"/>
              <w:adjustRightInd w:val="0"/>
              <w:rPr>
                <w:rFonts w:eastAsia="Calibri" w:cs="Arial"/>
                <w:sz w:val="22"/>
              </w:rPr>
            </w:pPr>
            <w:r w:rsidRPr="00C10C20">
              <w:rPr>
                <w:rFonts w:eastAsia="Calibri" w:cs="Arial"/>
                <w:sz w:val="22"/>
                <w:vertAlign w:val="superscript"/>
              </w:rPr>
              <w:t>3</w:t>
            </w:r>
            <w:r w:rsidRPr="00C10C20">
              <w:rPr>
                <w:rFonts w:eastAsia="Calibri" w:cs="Arial"/>
                <w:sz w:val="22"/>
              </w:rPr>
              <w:t>L’azienda dovrà di principio trovare una collocazione accanto alla nuova officina FFS o esservi logisticamente integrata. A questo scopo il Consiglio di Stato potrà ricorrere all’espropriazione per pubblica utilità conformemente ai disposti della legge di espropriazione dell’8 marzo 1971.</w:t>
            </w:r>
          </w:p>
          <w:p w:rsidR="00615DBC" w:rsidRDefault="00615DBC" w:rsidP="00C10C20">
            <w:pPr>
              <w:widowControl w:val="0"/>
              <w:shd w:val="clear" w:color="auto" w:fill="FFFFFF"/>
              <w:tabs>
                <w:tab w:val="left" w:pos="397"/>
              </w:tabs>
              <w:autoSpaceDE w:val="0"/>
              <w:autoSpaceDN w:val="0"/>
              <w:adjustRightInd w:val="0"/>
              <w:rPr>
                <w:rFonts w:eastAsia="Calibri" w:cs="Arial"/>
                <w:sz w:val="22"/>
              </w:rPr>
            </w:pPr>
          </w:p>
          <w:p w:rsidR="00C10C20" w:rsidRPr="00C10C20" w:rsidRDefault="00C10C20" w:rsidP="00C10C20">
            <w:pPr>
              <w:widowControl w:val="0"/>
              <w:shd w:val="clear" w:color="auto" w:fill="FFFFFF"/>
              <w:tabs>
                <w:tab w:val="left" w:pos="397"/>
              </w:tabs>
              <w:autoSpaceDE w:val="0"/>
              <w:autoSpaceDN w:val="0"/>
              <w:adjustRightInd w:val="0"/>
              <w:rPr>
                <w:rFonts w:eastAsia="Calibri" w:cs="Arial"/>
                <w:sz w:val="22"/>
              </w:rPr>
            </w:pPr>
          </w:p>
        </w:tc>
      </w:tr>
      <w:tr w:rsidR="00615DBC" w:rsidRPr="00AB1ABD" w:rsidTr="00C10C20">
        <w:tc>
          <w:tcPr>
            <w:tcW w:w="2660" w:type="dxa"/>
            <w:shd w:val="clear" w:color="auto" w:fill="auto"/>
          </w:tcPr>
          <w:p w:rsidR="00C10C20" w:rsidRDefault="00C10C20" w:rsidP="00C10C20">
            <w:pPr>
              <w:widowControl w:val="0"/>
              <w:shd w:val="clear" w:color="auto" w:fill="FFFFFF"/>
              <w:autoSpaceDE w:val="0"/>
              <w:autoSpaceDN w:val="0"/>
              <w:adjustRightInd w:val="0"/>
              <w:jc w:val="left"/>
              <w:rPr>
                <w:rFonts w:eastAsia="Calibri" w:cs="Arial"/>
                <w:b/>
                <w:bCs/>
                <w:sz w:val="20"/>
                <w:szCs w:val="20"/>
              </w:rPr>
            </w:pPr>
          </w:p>
          <w:p w:rsidR="00C10C20" w:rsidRDefault="00C10C20" w:rsidP="00C10C20">
            <w:pPr>
              <w:widowControl w:val="0"/>
              <w:shd w:val="clear" w:color="auto" w:fill="FFFFFF"/>
              <w:autoSpaceDE w:val="0"/>
              <w:autoSpaceDN w:val="0"/>
              <w:adjustRightInd w:val="0"/>
              <w:jc w:val="left"/>
              <w:rPr>
                <w:rFonts w:eastAsia="Calibri" w:cs="Arial"/>
                <w:b/>
                <w:bCs/>
                <w:sz w:val="20"/>
                <w:szCs w:val="20"/>
              </w:rPr>
            </w:pPr>
          </w:p>
          <w:p w:rsidR="00615DBC" w:rsidRPr="00C10C20" w:rsidRDefault="00615DBC" w:rsidP="00C10C20">
            <w:pPr>
              <w:widowControl w:val="0"/>
              <w:shd w:val="clear" w:color="auto" w:fill="FFFFFF"/>
              <w:autoSpaceDE w:val="0"/>
              <w:autoSpaceDN w:val="0"/>
              <w:adjustRightInd w:val="0"/>
              <w:jc w:val="left"/>
              <w:rPr>
                <w:rFonts w:eastAsia="Calibri" w:cs="Arial"/>
                <w:b/>
                <w:bCs/>
                <w:sz w:val="20"/>
                <w:szCs w:val="20"/>
              </w:rPr>
            </w:pPr>
            <w:r w:rsidRPr="00C10C20">
              <w:rPr>
                <w:rFonts w:eastAsia="Calibri" w:cs="Arial"/>
                <w:b/>
                <w:bCs/>
                <w:sz w:val="20"/>
                <w:szCs w:val="20"/>
              </w:rPr>
              <w:t xml:space="preserve">b) </w:t>
            </w:r>
            <w:r w:rsidR="00C10C20">
              <w:rPr>
                <w:rFonts w:eastAsia="Calibri" w:cs="Arial"/>
                <w:b/>
                <w:bCs/>
                <w:sz w:val="20"/>
                <w:szCs w:val="20"/>
              </w:rPr>
              <w:t xml:space="preserve"> </w:t>
            </w:r>
            <w:r w:rsidRPr="00C10C20">
              <w:rPr>
                <w:rFonts w:eastAsia="Calibri" w:cs="Arial"/>
                <w:b/>
                <w:bCs/>
                <w:sz w:val="20"/>
                <w:szCs w:val="20"/>
              </w:rPr>
              <w:t>altre autorità e attori</w:t>
            </w:r>
          </w:p>
        </w:tc>
        <w:tc>
          <w:tcPr>
            <w:tcW w:w="7229" w:type="dxa"/>
            <w:shd w:val="clear" w:color="auto" w:fill="auto"/>
          </w:tcPr>
          <w:p w:rsidR="00615DBC" w:rsidRDefault="00615DBC" w:rsidP="00C10C20">
            <w:pPr>
              <w:widowControl w:val="0"/>
              <w:shd w:val="clear" w:color="auto" w:fill="FFFFFF"/>
              <w:tabs>
                <w:tab w:val="left" w:pos="397"/>
              </w:tabs>
              <w:autoSpaceDE w:val="0"/>
              <w:autoSpaceDN w:val="0"/>
              <w:adjustRightInd w:val="0"/>
              <w:rPr>
                <w:rFonts w:eastAsia="Calibri" w:cs="Arial"/>
                <w:b/>
                <w:sz w:val="22"/>
              </w:rPr>
            </w:pPr>
            <w:r w:rsidRPr="00C10C20">
              <w:rPr>
                <w:rFonts w:eastAsia="Calibri" w:cs="Arial"/>
                <w:b/>
                <w:sz w:val="22"/>
              </w:rPr>
              <w:t>Art. 3</w:t>
            </w:r>
          </w:p>
          <w:p w:rsidR="00C10C20" w:rsidRPr="00C10C20" w:rsidRDefault="00C10C20" w:rsidP="00C10C20">
            <w:pPr>
              <w:widowControl w:val="0"/>
              <w:shd w:val="clear" w:color="auto" w:fill="FFFFFF"/>
              <w:tabs>
                <w:tab w:val="left" w:pos="397"/>
              </w:tabs>
              <w:autoSpaceDE w:val="0"/>
              <w:autoSpaceDN w:val="0"/>
              <w:adjustRightInd w:val="0"/>
              <w:rPr>
                <w:rFonts w:eastAsia="Calibri" w:cs="Arial"/>
                <w:b/>
                <w:bCs/>
                <w:sz w:val="22"/>
              </w:rPr>
            </w:pPr>
          </w:p>
          <w:p w:rsidR="00615DBC" w:rsidRDefault="00615DBC" w:rsidP="00C10C20">
            <w:pPr>
              <w:widowControl w:val="0"/>
              <w:shd w:val="clear" w:color="auto" w:fill="FFFFFF"/>
              <w:tabs>
                <w:tab w:val="left" w:pos="397"/>
              </w:tabs>
              <w:autoSpaceDE w:val="0"/>
              <w:autoSpaceDN w:val="0"/>
              <w:adjustRightInd w:val="0"/>
              <w:rPr>
                <w:rFonts w:eastAsia="Calibri" w:cs="Arial"/>
                <w:sz w:val="22"/>
              </w:rPr>
            </w:pPr>
            <w:r w:rsidRPr="00C10C20">
              <w:rPr>
                <w:rFonts w:eastAsia="Calibri" w:cs="Arial"/>
                <w:sz w:val="22"/>
                <w:vertAlign w:val="superscript"/>
              </w:rPr>
              <w:t>1</w:t>
            </w:r>
            <w:r w:rsidRPr="00C10C20">
              <w:rPr>
                <w:rFonts w:eastAsia="Calibri" w:cs="Arial"/>
                <w:sz w:val="22"/>
              </w:rPr>
              <w:t>La Confederazione, i Comuni ticinesi e il Cantone dei Grigioni possono partecipare alla costituzione dell’azienda.</w:t>
            </w:r>
          </w:p>
          <w:p w:rsidR="00C10C20" w:rsidRPr="00C10C20" w:rsidRDefault="00C10C20" w:rsidP="00C10C20">
            <w:pPr>
              <w:widowControl w:val="0"/>
              <w:shd w:val="clear" w:color="auto" w:fill="FFFFFF"/>
              <w:tabs>
                <w:tab w:val="left" w:pos="397"/>
              </w:tabs>
              <w:autoSpaceDE w:val="0"/>
              <w:autoSpaceDN w:val="0"/>
              <w:adjustRightInd w:val="0"/>
              <w:rPr>
                <w:rFonts w:eastAsia="Calibri" w:cs="Arial"/>
                <w:sz w:val="22"/>
              </w:rPr>
            </w:pPr>
          </w:p>
          <w:p w:rsidR="00615DBC" w:rsidRDefault="00615DBC" w:rsidP="00C10C20">
            <w:pPr>
              <w:widowControl w:val="0"/>
              <w:shd w:val="clear" w:color="auto" w:fill="FFFFFF"/>
              <w:tabs>
                <w:tab w:val="left" w:pos="397"/>
              </w:tabs>
              <w:autoSpaceDE w:val="0"/>
              <w:autoSpaceDN w:val="0"/>
              <w:adjustRightInd w:val="0"/>
              <w:rPr>
                <w:rFonts w:eastAsia="Calibri" w:cs="Arial"/>
                <w:sz w:val="22"/>
              </w:rPr>
            </w:pPr>
            <w:r w:rsidRPr="00C10C20">
              <w:rPr>
                <w:rFonts w:eastAsia="Calibri" w:cs="Arial"/>
                <w:sz w:val="22"/>
                <w:vertAlign w:val="superscript"/>
              </w:rPr>
              <w:t>2</w:t>
            </w:r>
            <w:r w:rsidRPr="00C10C20">
              <w:rPr>
                <w:rFonts w:eastAsia="Calibri" w:cs="Arial"/>
                <w:sz w:val="22"/>
              </w:rPr>
              <w:t>Le autorità regionali e comunali interessate dal polo collaborano per la sua creazione e il suo sviluppo.</w:t>
            </w:r>
          </w:p>
          <w:p w:rsidR="00C10C20" w:rsidRPr="00C10C20" w:rsidRDefault="00C10C20" w:rsidP="00C10C20">
            <w:pPr>
              <w:widowControl w:val="0"/>
              <w:shd w:val="clear" w:color="auto" w:fill="FFFFFF"/>
              <w:tabs>
                <w:tab w:val="left" w:pos="397"/>
              </w:tabs>
              <w:autoSpaceDE w:val="0"/>
              <w:autoSpaceDN w:val="0"/>
              <w:adjustRightInd w:val="0"/>
              <w:rPr>
                <w:rFonts w:eastAsia="Calibri" w:cs="Arial"/>
                <w:sz w:val="22"/>
              </w:rPr>
            </w:pPr>
          </w:p>
          <w:p w:rsidR="00615DBC" w:rsidRDefault="00615DBC" w:rsidP="00C10C20">
            <w:pPr>
              <w:widowControl w:val="0"/>
              <w:shd w:val="clear" w:color="auto" w:fill="FFFFFF"/>
              <w:tabs>
                <w:tab w:val="left" w:pos="397"/>
              </w:tabs>
              <w:autoSpaceDE w:val="0"/>
              <w:autoSpaceDN w:val="0"/>
              <w:adjustRightInd w:val="0"/>
              <w:rPr>
                <w:rFonts w:eastAsia="Calibri" w:cs="Arial"/>
                <w:bCs/>
                <w:sz w:val="22"/>
              </w:rPr>
            </w:pPr>
            <w:r w:rsidRPr="00C10C20">
              <w:rPr>
                <w:rFonts w:eastAsia="Calibri" w:cs="Arial"/>
                <w:sz w:val="22"/>
                <w:vertAlign w:val="superscript"/>
              </w:rPr>
              <w:t>3</w:t>
            </w:r>
            <w:r w:rsidRPr="00C10C20">
              <w:rPr>
                <w:rFonts w:eastAsia="Calibri" w:cs="Arial"/>
                <w:bCs/>
                <w:sz w:val="22"/>
              </w:rPr>
              <w:t>Oltre alle FFS, possono essere coinvolte anche altre istituzioni di ricerca o entità private in grado di contribuire allo sviluppo e/o consolidamento del polo.</w:t>
            </w:r>
          </w:p>
          <w:p w:rsidR="00C10C20" w:rsidRPr="00C10C20" w:rsidRDefault="00C10C20" w:rsidP="00C10C20">
            <w:pPr>
              <w:widowControl w:val="0"/>
              <w:shd w:val="clear" w:color="auto" w:fill="FFFFFF"/>
              <w:tabs>
                <w:tab w:val="left" w:pos="397"/>
              </w:tabs>
              <w:autoSpaceDE w:val="0"/>
              <w:autoSpaceDN w:val="0"/>
              <w:adjustRightInd w:val="0"/>
              <w:rPr>
                <w:rFonts w:eastAsia="Calibri" w:cs="Arial"/>
                <w:bCs/>
                <w:sz w:val="22"/>
              </w:rPr>
            </w:pPr>
          </w:p>
          <w:p w:rsidR="00615DBC" w:rsidRPr="00C10C20" w:rsidRDefault="00615DBC" w:rsidP="00C10C20">
            <w:pPr>
              <w:widowControl w:val="0"/>
              <w:shd w:val="clear" w:color="auto" w:fill="FFFFFF"/>
              <w:tabs>
                <w:tab w:val="left" w:pos="397"/>
              </w:tabs>
              <w:autoSpaceDE w:val="0"/>
              <w:autoSpaceDN w:val="0"/>
              <w:adjustRightInd w:val="0"/>
              <w:rPr>
                <w:rFonts w:eastAsia="Calibri" w:cs="Arial"/>
                <w:bCs/>
                <w:sz w:val="22"/>
              </w:rPr>
            </w:pPr>
          </w:p>
        </w:tc>
      </w:tr>
      <w:tr w:rsidR="00615DBC" w:rsidRPr="00AB1ABD" w:rsidTr="00C10C20">
        <w:tc>
          <w:tcPr>
            <w:tcW w:w="2660" w:type="dxa"/>
            <w:shd w:val="clear" w:color="auto" w:fill="auto"/>
          </w:tcPr>
          <w:p w:rsidR="00C10C20" w:rsidRDefault="00C10C20" w:rsidP="00C10C20">
            <w:pPr>
              <w:widowControl w:val="0"/>
              <w:autoSpaceDE w:val="0"/>
              <w:autoSpaceDN w:val="0"/>
              <w:adjustRightInd w:val="0"/>
              <w:jc w:val="left"/>
              <w:rPr>
                <w:rFonts w:eastAsia="Calibri" w:cs="Arial"/>
                <w:b/>
                <w:sz w:val="20"/>
                <w:szCs w:val="20"/>
              </w:rPr>
            </w:pPr>
          </w:p>
          <w:p w:rsidR="00C10C20" w:rsidRDefault="00C10C20" w:rsidP="00C10C20">
            <w:pPr>
              <w:widowControl w:val="0"/>
              <w:autoSpaceDE w:val="0"/>
              <w:autoSpaceDN w:val="0"/>
              <w:adjustRightInd w:val="0"/>
              <w:jc w:val="left"/>
              <w:rPr>
                <w:rFonts w:eastAsia="Calibri" w:cs="Arial"/>
                <w:b/>
                <w:sz w:val="20"/>
                <w:szCs w:val="20"/>
              </w:rPr>
            </w:pPr>
          </w:p>
          <w:p w:rsidR="00615DBC" w:rsidRPr="00C10C20" w:rsidRDefault="00615DBC" w:rsidP="00C10C20">
            <w:pPr>
              <w:widowControl w:val="0"/>
              <w:autoSpaceDE w:val="0"/>
              <w:autoSpaceDN w:val="0"/>
              <w:adjustRightInd w:val="0"/>
              <w:jc w:val="left"/>
              <w:rPr>
                <w:rFonts w:eastAsia="Calibri" w:cs="Arial"/>
                <w:b/>
                <w:sz w:val="20"/>
                <w:szCs w:val="20"/>
              </w:rPr>
            </w:pPr>
            <w:r w:rsidRPr="00C10C20">
              <w:rPr>
                <w:rFonts w:eastAsia="Calibri" w:cs="Arial"/>
                <w:b/>
                <w:sz w:val="20"/>
                <w:szCs w:val="20"/>
              </w:rPr>
              <w:t>Atti preparatori</w:t>
            </w:r>
          </w:p>
          <w:p w:rsidR="00615DBC" w:rsidRPr="00C10C20" w:rsidRDefault="00615DBC" w:rsidP="00C10C20">
            <w:pPr>
              <w:widowControl w:val="0"/>
              <w:autoSpaceDE w:val="0"/>
              <w:autoSpaceDN w:val="0"/>
              <w:adjustRightInd w:val="0"/>
              <w:jc w:val="left"/>
              <w:rPr>
                <w:rFonts w:eastAsia="Calibri" w:cs="Arial"/>
                <w:sz w:val="20"/>
                <w:szCs w:val="20"/>
              </w:rPr>
            </w:pPr>
          </w:p>
        </w:tc>
        <w:tc>
          <w:tcPr>
            <w:tcW w:w="7229" w:type="dxa"/>
            <w:shd w:val="clear" w:color="auto" w:fill="auto"/>
          </w:tcPr>
          <w:p w:rsidR="00615DBC" w:rsidRDefault="00615DBC" w:rsidP="00C10C20">
            <w:pPr>
              <w:widowControl w:val="0"/>
              <w:shd w:val="clear" w:color="auto" w:fill="FFFFFF"/>
              <w:tabs>
                <w:tab w:val="left" w:pos="397"/>
              </w:tabs>
              <w:autoSpaceDE w:val="0"/>
              <w:autoSpaceDN w:val="0"/>
              <w:adjustRightInd w:val="0"/>
              <w:rPr>
                <w:rFonts w:eastAsia="Calibri" w:cs="Arial"/>
                <w:b/>
                <w:bCs/>
                <w:sz w:val="22"/>
              </w:rPr>
            </w:pPr>
            <w:r w:rsidRPr="00C10C20">
              <w:rPr>
                <w:rFonts w:eastAsia="Calibri" w:cs="Arial"/>
                <w:b/>
                <w:bCs/>
                <w:sz w:val="22"/>
              </w:rPr>
              <w:t>Art. 4</w:t>
            </w:r>
          </w:p>
          <w:p w:rsidR="00C10C20" w:rsidRPr="00C10C20" w:rsidRDefault="00C10C20" w:rsidP="00C10C20">
            <w:pPr>
              <w:widowControl w:val="0"/>
              <w:shd w:val="clear" w:color="auto" w:fill="FFFFFF"/>
              <w:tabs>
                <w:tab w:val="left" w:pos="397"/>
              </w:tabs>
              <w:autoSpaceDE w:val="0"/>
              <w:autoSpaceDN w:val="0"/>
              <w:adjustRightInd w:val="0"/>
              <w:rPr>
                <w:rFonts w:eastAsia="Calibri" w:cs="Arial"/>
                <w:b/>
                <w:bCs/>
                <w:sz w:val="22"/>
              </w:rPr>
            </w:pPr>
          </w:p>
          <w:p w:rsidR="00615DBC" w:rsidRDefault="00615DBC" w:rsidP="00C10C20">
            <w:pPr>
              <w:widowControl w:val="0"/>
              <w:shd w:val="clear" w:color="auto" w:fill="FFFFFF"/>
              <w:tabs>
                <w:tab w:val="left" w:pos="397"/>
              </w:tabs>
              <w:autoSpaceDE w:val="0"/>
              <w:autoSpaceDN w:val="0"/>
              <w:adjustRightInd w:val="0"/>
              <w:rPr>
                <w:rFonts w:eastAsia="Calibri" w:cs="Arial"/>
                <w:bCs/>
                <w:sz w:val="22"/>
              </w:rPr>
            </w:pPr>
            <w:r w:rsidRPr="00C10C20">
              <w:rPr>
                <w:rFonts w:eastAsia="Calibri" w:cs="Arial"/>
                <w:bCs/>
                <w:sz w:val="22"/>
                <w:vertAlign w:val="superscript"/>
              </w:rPr>
              <w:t>1</w:t>
            </w:r>
            <w:r w:rsidRPr="00C10C20">
              <w:rPr>
                <w:rFonts w:eastAsia="Calibri" w:cs="Arial"/>
                <w:bCs/>
                <w:sz w:val="22"/>
              </w:rPr>
              <w:t xml:space="preserve">Per la costituzione del polo ai sensi dell’art. 2 e per i relativi lavori preparatori è stanziato un credito massimo di 500'000 franchi. </w:t>
            </w:r>
          </w:p>
          <w:p w:rsidR="00C10C20" w:rsidRPr="00C10C20" w:rsidRDefault="00C10C20" w:rsidP="00C10C20">
            <w:pPr>
              <w:widowControl w:val="0"/>
              <w:shd w:val="clear" w:color="auto" w:fill="FFFFFF"/>
              <w:tabs>
                <w:tab w:val="left" w:pos="397"/>
              </w:tabs>
              <w:autoSpaceDE w:val="0"/>
              <w:autoSpaceDN w:val="0"/>
              <w:adjustRightInd w:val="0"/>
              <w:rPr>
                <w:rFonts w:eastAsia="Calibri" w:cs="Arial"/>
                <w:bCs/>
                <w:sz w:val="22"/>
              </w:rPr>
            </w:pPr>
          </w:p>
          <w:p w:rsidR="00615DBC" w:rsidRDefault="00615DBC" w:rsidP="00C10C20">
            <w:pPr>
              <w:widowControl w:val="0"/>
              <w:shd w:val="clear" w:color="auto" w:fill="FFFFFF"/>
              <w:tabs>
                <w:tab w:val="left" w:pos="397"/>
              </w:tabs>
              <w:autoSpaceDE w:val="0"/>
              <w:autoSpaceDN w:val="0"/>
              <w:adjustRightInd w:val="0"/>
              <w:rPr>
                <w:rFonts w:eastAsia="Calibri" w:cs="Arial"/>
                <w:bCs/>
                <w:sz w:val="22"/>
              </w:rPr>
            </w:pPr>
            <w:r w:rsidRPr="00C10C20">
              <w:rPr>
                <w:rFonts w:eastAsia="Calibri" w:cs="Arial"/>
                <w:bCs/>
                <w:sz w:val="22"/>
                <w:vertAlign w:val="superscript"/>
              </w:rPr>
              <w:lastRenderedPageBreak/>
              <w:t>2</w:t>
            </w:r>
            <w:r w:rsidRPr="00C10C20">
              <w:rPr>
                <w:rFonts w:eastAsia="Calibri" w:cs="Arial"/>
                <w:bCs/>
                <w:sz w:val="22"/>
              </w:rPr>
              <w:t>Il contributo di cui al cpv. 1 è iscritto al conto degli investimenti del Dipartimento delle finanze e dell’economia, Divisione dell’economia.</w:t>
            </w:r>
          </w:p>
          <w:p w:rsidR="00C10C20" w:rsidRPr="00C10C20" w:rsidRDefault="00C10C20" w:rsidP="00C10C20">
            <w:pPr>
              <w:widowControl w:val="0"/>
              <w:shd w:val="clear" w:color="auto" w:fill="FFFFFF"/>
              <w:tabs>
                <w:tab w:val="left" w:pos="397"/>
              </w:tabs>
              <w:autoSpaceDE w:val="0"/>
              <w:autoSpaceDN w:val="0"/>
              <w:adjustRightInd w:val="0"/>
              <w:rPr>
                <w:rFonts w:eastAsia="Calibri" w:cs="Arial"/>
                <w:bCs/>
                <w:sz w:val="22"/>
              </w:rPr>
            </w:pPr>
          </w:p>
          <w:p w:rsidR="00615DBC" w:rsidRDefault="00615DBC" w:rsidP="00C10C20">
            <w:pPr>
              <w:widowControl w:val="0"/>
              <w:shd w:val="clear" w:color="auto" w:fill="FFFFFF"/>
              <w:tabs>
                <w:tab w:val="left" w:pos="397"/>
              </w:tabs>
              <w:autoSpaceDE w:val="0"/>
              <w:autoSpaceDN w:val="0"/>
              <w:adjustRightInd w:val="0"/>
              <w:rPr>
                <w:rFonts w:eastAsia="Calibri" w:cs="Arial"/>
                <w:bCs/>
                <w:sz w:val="22"/>
              </w:rPr>
            </w:pPr>
            <w:r w:rsidRPr="00C10C20">
              <w:rPr>
                <w:rFonts w:eastAsia="Calibri" w:cs="Arial"/>
                <w:bCs/>
                <w:sz w:val="22"/>
                <w:vertAlign w:val="superscript"/>
              </w:rPr>
              <w:t>3</w:t>
            </w:r>
            <w:r w:rsidRPr="00C10C20">
              <w:rPr>
                <w:rFonts w:eastAsia="Calibri" w:cs="Arial"/>
                <w:bCs/>
                <w:sz w:val="22"/>
              </w:rPr>
              <w:t>Il Consiglio di Stato è autorizzato a negoziare con le parti interessate, compresi i rappresentanti del personale, le condizioni per la creazione dell’azienda incaricata di gestire il polo.</w:t>
            </w:r>
          </w:p>
          <w:p w:rsidR="00C10C20" w:rsidRPr="00C10C20" w:rsidRDefault="00C10C20" w:rsidP="00C10C20">
            <w:pPr>
              <w:widowControl w:val="0"/>
              <w:shd w:val="clear" w:color="auto" w:fill="FFFFFF"/>
              <w:tabs>
                <w:tab w:val="left" w:pos="397"/>
              </w:tabs>
              <w:autoSpaceDE w:val="0"/>
              <w:autoSpaceDN w:val="0"/>
              <w:adjustRightInd w:val="0"/>
              <w:rPr>
                <w:rFonts w:eastAsia="Calibri" w:cs="Arial"/>
                <w:bCs/>
                <w:sz w:val="22"/>
              </w:rPr>
            </w:pPr>
          </w:p>
          <w:p w:rsidR="00615DBC" w:rsidRPr="00C10C20" w:rsidRDefault="00615DBC" w:rsidP="00C10C20">
            <w:pPr>
              <w:widowControl w:val="0"/>
              <w:shd w:val="clear" w:color="auto" w:fill="FFFFFF"/>
              <w:tabs>
                <w:tab w:val="left" w:pos="397"/>
              </w:tabs>
              <w:autoSpaceDE w:val="0"/>
              <w:autoSpaceDN w:val="0"/>
              <w:adjustRightInd w:val="0"/>
              <w:rPr>
                <w:rFonts w:eastAsia="Calibri" w:cs="Arial"/>
                <w:sz w:val="22"/>
              </w:rPr>
            </w:pPr>
          </w:p>
        </w:tc>
      </w:tr>
      <w:tr w:rsidR="00615DBC" w:rsidRPr="00AB1ABD" w:rsidTr="00C10C20">
        <w:tc>
          <w:tcPr>
            <w:tcW w:w="2660" w:type="dxa"/>
            <w:shd w:val="clear" w:color="auto" w:fill="auto"/>
          </w:tcPr>
          <w:p w:rsidR="00C10C20" w:rsidRDefault="00C10C20" w:rsidP="00C10C20">
            <w:pPr>
              <w:widowControl w:val="0"/>
              <w:autoSpaceDE w:val="0"/>
              <w:autoSpaceDN w:val="0"/>
              <w:adjustRightInd w:val="0"/>
              <w:jc w:val="left"/>
              <w:rPr>
                <w:rFonts w:eastAsia="Calibri" w:cs="Arial"/>
                <w:b/>
                <w:sz w:val="20"/>
                <w:szCs w:val="20"/>
              </w:rPr>
            </w:pPr>
          </w:p>
          <w:p w:rsidR="00C10C20" w:rsidRDefault="00C10C20" w:rsidP="00C10C20">
            <w:pPr>
              <w:widowControl w:val="0"/>
              <w:autoSpaceDE w:val="0"/>
              <w:autoSpaceDN w:val="0"/>
              <w:adjustRightInd w:val="0"/>
              <w:jc w:val="left"/>
              <w:rPr>
                <w:rFonts w:eastAsia="Calibri" w:cs="Arial"/>
                <w:b/>
                <w:sz w:val="20"/>
                <w:szCs w:val="20"/>
              </w:rPr>
            </w:pPr>
          </w:p>
          <w:p w:rsidR="00615DBC" w:rsidRPr="00C10C20" w:rsidRDefault="00615DBC" w:rsidP="00C10C20">
            <w:pPr>
              <w:widowControl w:val="0"/>
              <w:autoSpaceDE w:val="0"/>
              <w:autoSpaceDN w:val="0"/>
              <w:adjustRightInd w:val="0"/>
              <w:jc w:val="left"/>
              <w:rPr>
                <w:rFonts w:eastAsia="Calibri" w:cs="Arial"/>
                <w:b/>
                <w:sz w:val="20"/>
                <w:szCs w:val="20"/>
              </w:rPr>
            </w:pPr>
            <w:r w:rsidRPr="00C10C20">
              <w:rPr>
                <w:rFonts w:eastAsia="Calibri" w:cs="Arial"/>
                <w:b/>
                <w:sz w:val="20"/>
                <w:szCs w:val="20"/>
              </w:rPr>
              <w:t>Piano industriale</w:t>
            </w:r>
          </w:p>
          <w:p w:rsidR="00615DBC" w:rsidRPr="00C10C20" w:rsidRDefault="00615DBC" w:rsidP="00C10C20">
            <w:pPr>
              <w:widowControl w:val="0"/>
              <w:autoSpaceDE w:val="0"/>
              <w:autoSpaceDN w:val="0"/>
              <w:adjustRightInd w:val="0"/>
              <w:jc w:val="left"/>
              <w:rPr>
                <w:rFonts w:eastAsia="Calibri" w:cs="Arial"/>
                <w:sz w:val="20"/>
                <w:szCs w:val="20"/>
              </w:rPr>
            </w:pPr>
          </w:p>
        </w:tc>
        <w:tc>
          <w:tcPr>
            <w:tcW w:w="7229" w:type="dxa"/>
            <w:shd w:val="clear" w:color="auto" w:fill="auto"/>
          </w:tcPr>
          <w:p w:rsidR="00615DBC" w:rsidRDefault="00615DBC" w:rsidP="00C10C20">
            <w:pPr>
              <w:widowControl w:val="0"/>
              <w:tabs>
                <w:tab w:val="left" w:pos="397"/>
              </w:tabs>
              <w:autoSpaceDE w:val="0"/>
              <w:autoSpaceDN w:val="0"/>
              <w:adjustRightInd w:val="0"/>
              <w:rPr>
                <w:rFonts w:eastAsia="Calibri" w:cs="Arial"/>
                <w:b/>
                <w:sz w:val="22"/>
              </w:rPr>
            </w:pPr>
            <w:r w:rsidRPr="00C10C20">
              <w:rPr>
                <w:rFonts w:eastAsia="Calibri" w:cs="Arial"/>
                <w:b/>
                <w:sz w:val="22"/>
              </w:rPr>
              <w:t>Art. 5</w:t>
            </w:r>
          </w:p>
          <w:p w:rsidR="00C10C20" w:rsidRPr="00C10C20" w:rsidRDefault="00C10C20" w:rsidP="00C10C20">
            <w:pPr>
              <w:widowControl w:val="0"/>
              <w:tabs>
                <w:tab w:val="left" w:pos="397"/>
              </w:tabs>
              <w:autoSpaceDE w:val="0"/>
              <w:autoSpaceDN w:val="0"/>
              <w:adjustRightInd w:val="0"/>
              <w:rPr>
                <w:rFonts w:eastAsia="Calibri" w:cs="Arial"/>
                <w:b/>
                <w:sz w:val="22"/>
              </w:rPr>
            </w:pPr>
          </w:p>
          <w:p w:rsidR="00615DBC" w:rsidRPr="00C10C20" w:rsidRDefault="00615DBC" w:rsidP="00C10C20">
            <w:pPr>
              <w:widowControl w:val="0"/>
              <w:tabs>
                <w:tab w:val="left" w:pos="397"/>
              </w:tabs>
              <w:autoSpaceDE w:val="0"/>
              <w:autoSpaceDN w:val="0"/>
              <w:adjustRightInd w:val="0"/>
              <w:rPr>
                <w:rFonts w:eastAsia="Calibri" w:cs="Arial"/>
                <w:sz w:val="22"/>
              </w:rPr>
            </w:pPr>
            <w:r w:rsidRPr="00C10C20">
              <w:rPr>
                <w:rFonts w:eastAsia="Calibri" w:cs="Arial"/>
                <w:sz w:val="22"/>
              </w:rPr>
              <w:t>A compimento degli atti preparatori di cui all’art. 4, il Consiglio di Stato provvede a sottoporre al Gran Consiglio un messaggio concernente la realizzazione del polo sul modello di centro di profitto con forte autonomia decisionale che espone nel dettaglio segnatamente:</w:t>
            </w:r>
          </w:p>
          <w:p w:rsidR="00615DBC" w:rsidRPr="00C10C20" w:rsidRDefault="00615DBC" w:rsidP="00C10C20">
            <w:pPr>
              <w:widowControl w:val="0"/>
              <w:numPr>
                <w:ilvl w:val="0"/>
                <w:numId w:val="24"/>
              </w:numPr>
              <w:tabs>
                <w:tab w:val="left" w:pos="397"/>
              </w:tabs>
              <w:autoSpaceDE w:val="0"/>
              <w:autoSpaceDN w:val="0"/>
              <w:adjustRightInd w:val="0"/>
              <w:spacing w:before="60"/>
              <w:ind w:left="397" w:hanging="397"/>
              <w:rPr>
                <w:rFonts w:eastAsia="Calibri" w:cs="Arial"/>
                <w:sz w:val="22"/>
              </w:rPr>
            </w:pPr>
            <w:r w:rsidRPr="00C10C20">
              <w:rPr>
                <w:rFonts w:eastAsia="Calibri" w:cs="Arial"/>
                <w:sz w:val="22"/>
              </w:rPr>
              <w:t>la ragione sociale e l’assetto societario dell’azienda incaricata della gestione del polo;</w:t>
            </w:r>
          </w:p>
          <w:p w:rsidR="00615DBC" w:rsidRPr="00C10C20" w:rsidRDefault="00615DBC" w:rsidP="00C10C20">
            <w:pPr>
              <w:widowControl w:val="0"/>
              <w:numPr>
                <w:ilvl w:val="0"/>
                <w:numId w:val="24"/>
              </w:numPr>
              <w:tabs>
                <w:tab w:val="left" w:pos="397"/>
              </w:tabs>
              <w:autoSpaceDE w:val="0"/>
              <w:autoSpaceDN w:val="0"/>
              <w:adjustRightInd w:val="0"/>
              <w:spacing w:before="60"/>
              <w:ind w:left="397" w:hanging="397"/>
              <w:rPr>
                <w:rFonts w:eastAsia="Calibri" w:cs="Arial"/>
                <w:sz w:val="22"/>
              </w:rPr>
            </w:pPr>
            <w:r w:rsidRPr="00C10C20">
              <w:rPr>
                <w:rFonts w:eastAsia="Calibri" w:cs="Arial"/>
                <w:sz w:val="22"/>
              </w:rPr>
              <w:t>il piano industriale del polo, indicandone con chiarezza punti di forza e di debolezza, minacce e opportunità;</w:t>
            </w:r>
          </w:p>
          <w:p w:rsidR="00615DBC" w:rsidRPr="00C10C20" w:rsidRDefault="00615DBC" w:rsidP="00C10C20">
            <w:pPr>
              <w:widowControl w:val="0"/>
              <w:numPr>
                <w:ilvl w:val="0"/>
                <w:numId w:val="24"/>
              </w:numPr>
              <w:tabs>
                <w:tab w:val="left" w:pos="397"/>
              </w:tabs>
              <w:autoSpaceDE w:val="0"/>
              <w:autoSpaceDN w:val="0"/>
              <w:adjustRightInd w:val="0"/>
              <w:spacing w:before="60"/>
              <w:ind w:left="397" w:hanging="397"/>
              <w:rPr>
                <w:rFonts w:eastAsia="Calibri" w:cs="Arial"/>
                <w:sz w:val="22"/>
              </w:rPr>
            </w:pPr>
            <w:r w:rsidRPr="00C10C20">
              <w:rPr>
                <w:rFonts w:eastAsia="Calibri" w:cs="Arial"/>
                <w:sz w:val="22"/>
              </w:rPr>
              <w:t>un’analisi di mercato sulle prospettive del polo, con relative indicazioni e conseguenti scenari.</w:t>
            </w:r>
          </w:p>
          <w:p w:rsidR="00615DBC" w:rsidRDefault="00615DBC" w:rsidP="00C10C20">
            <w:pPr>
              <w:widowControl w:val="0"/>
              <w:tabs>
                <w:tab w:val="left" w:pos="397"/>
              </w:tabs>
              <w:autoSpaceDE w:val="0"/>
              <w:autoSpaceDN w:val="0"/>
              <w:adjustRightInd w:val="0"/>
              <w:ind w:left="397" w:hanging="397"/>
              <w:rPr>
                <w:rFonts w:eastAsia="Calibri" w:cs="Arial"/>
                <w:sz w:val="22"/>
              </w:rPr>
            </w:pPr>
          </w:p>
          <w:p w:rsidR="00C10C20" w:rsidRPr="00C10C20" w:rsidRDefault="00C10C20" w:rsidP="00C10C20">
            <w:pPr>
              <w:widowControl w:val="0"/>
              <w:tabs>
                <w:tab w:val="left" w:pos="397"/>
              </w:tabs>
              <w:autoSpaceDE w:val="0"/>
              <w:autoSpaceDN w:val="0"/>
              <w:adjustRightInd w:val="0"/>
              <w:rPr>
                <w:rFonts w:eastAsia="Calibri" w:cs="Arial"/>
                <w:sz w:val="22"/>
              </w:rPr>
            </w:pPr>
          </w:p>
        </w:tc>
      </w:tr>
      <w:tr w:rsidR="00615DBC" w:rsidRPr="00AB1ABD" w:rsidTr="00C10C20">
        <w:tc>
          <w:tcPr>
            <w:tcW w:w="2660" w:type="dxa"/>
            <w:shd w:val="clear" w:color="auto" w:fill="auto"/>
          </w:tcPr>
          <w:p w:rsidR="00C10C20" w:rsidRDefault="00C10C20" w:rsidP="00C10C20">
            <w:pPr>
              <w:widowControl w:val="0"/>
              <w:shd w:val="clear" w:color="auto" w:fill="FFFFFF"/>
              <w:autoSpaceDE w:val="0"/>
              <w:autoSpaceDN w:val="0"/>
              <w:adjustRightInd w:val="0"/>
              <w:jc w:val="left"/>
              <w:rPr>
                <w:rFonts w:eastAsia="Calibri" w:cs="Arial"/>
                <w:b/>
                <w:bCs/>
                <w:sz w:val="20"/>
                <w:szCs w:val="20"/>
              </w:rPr>
            </w:pPr>
          </w:p>
          <w:p w:rsidR="00C10C20" w:rsidRDefault="00C10C20" w:rsidP="00C10C20">
            <w:pPr>
              <w:widowControl w:val="0"/>
              <w:shd w:val="clear" w:color="auto" w:fill="FFFFFF"/>
              <w:autoSpaceDE w:val="0"/>
              <w:autoSpaceDN w:val="0"/>
              <w:adjustRightInd w:val="0"/>
              <w:jc w:val="left"/>
              <w:rPr>
                <w:rFonts w:eastAsia="Calibri" w:cs="Arial"/>
                <w:b/>
                <w:bCs/>
                <w:sz w:val="20"/>
                <w:szCs w:val="20"/>
              </w:rPr>
            </w:pPr>
          </w:p>
          <w:p w:rsidR="00615DBC" w:rsidRPr="00C10C20" w:rsidRDefault="00615DBC" w:rsidP="00C10C20">
            <w:pPr>
              <w:widowControl w:val="0"/>
              <w:shd w:val="clear" w:color="auto" w:fill="FFFFFF"/>
              <w:autoSpaceDE w:val="0"/>
              <w:autoSpaceDN w:val="0"/>
              <w:adjustRightInd w:val="0"/>
              <w:jc w:val="left"/>
              <w:rPr>
                <w:rFonts w:eastAsia="Calibri" w:cs="Arial"/>
                <w:b/>
                <w:bCs/>
                <w:sz w:val="20"/>
                <w:szCs w:val="20"/>
              </w:rPr>
            </w:pPr>
            <w:r w:rsidRPr="00C10C20">
              <w:rPr>
                <w:rFonts w:eastAsia="Calibri" w:cs="Arial"/>
                <w:b/>
                <w:bCs/>
                <w:sz w:val="20"/>
                <w:szCs w:val="20"/>
              </w:rPr>
              <w:t>Entrata in vigore</w:t>
            </w:r>
          </w:p>
          <w:p w:rsidR="00615DBC" w:rsidRPr="00C10C20" w:rsidRDefault="00615DBC" w:rsidP="00C10C20">
            <w:pPr>
              <w:widowControl w:val="0"/>
              <w:autoSpaceDE w:val="0"/>
              <w:autoSpaceDN w:val="0"/>
              <w:adjustRightInd w:val="0"/>
              <w:jc w:val="left"/>
              <w:rPr>
                <w:rFonts w:eastAsia="Calibri" w:cs="Arial"/>
                <w:sz w:val="20"/>
                <w:szCs w:val="20"/>
              </w:rPr>
            </w:pPr>
          </w:p>
        </w:tc>
        <w:tc>
          <w:tcPr>
            <w:tcW w:w="7229" w:type="dxa"/>
            <w:shd w:val="clear" w:color="auto" w:fill="auto"/>
          </w:tcPr>
          <w:p w:rsidR="00615DBC" w:rsidRDefault="00615DBC" w:rsidP="00C10C20">
            <w:pPr>
              <w:widowControl w:val="0"/>
              <w:shd w:val="clear" w:color="auto" w:fill="FFFFFF"/>
              <w:tabs>
                <w:tab w:val="left" w:pos="397"/>
              </w:tabs>
              <w:autoSpaceDE w:val="0"/>
              <w:autoSpaceDN w:val="0"/>
              <w:adjustRightInd w:val="0"/>
              <w:rPr>
                <w:rFonts w:eastAsia="Calibri" w:cs="Arial"/>
                <w:b/>
                <w:bCs/>
                <w:sz w:val="22"/>
              </w:rPr>
            </w:pPr>
            <w:r w:rsidRPr="00C10C20">
              <w:rPr>
                <w:rFonts w:eastAsia="Calibri" w:cs="Arial"/>
                <w:b/>
                <w:bCs/>
                <w:sz w:val="22"/>
              </w:rPr>
              <w:t>Art. 6</w:t>
            </w:r>
          </w:p>
          <w:p w:rsidR="00C10C20" w:rsidRPr="00C10C20" w:rsidRDefault="00C10C20" w:rsidP="00C10C20">
            <w:pPr>
              <w:widowControl w:val="0"/>
              <w:shd w:val="clear" w:color="auto" w:fill="FFFFFF"/>
              <w:tabs>
                <w:tab w:val="left" w:pos="397"/>
              </w:tabs>
              <w:autoSpaceDE w:val="0"/>
              <w:autoSpaceDN w:val="0"/>
              <w:adjustRightInd w:val="0"/>
              <w:rPr>
                <w:rFonts w:eastAsia="Calibri" w:cs="Arial"/>
                <w:b/>
                <w:bCs/>
                <w:sz w:val="22"/>
              </w:rPr>
            </w:pPr>
          </w:p>
          <w:p w:rsidR="00615DBC" w:rsidRDefault="00615DBC" w:rsidP="00C10C20">
            <w:pPr>
              <w:widowControl w:val="0"/>
              <w:shd w:val="clear" w:color="auto" w:fill="FFFFFF"/>
              <w:tabs>
                <w:tab w:val="left" w:pos="397"/>
              </w:tabs>
              <w:autoSpaceDE w:val="0"/>
              <w:autoSpaceDN w:val="0"/>
              <w:adjustRightInd w:val="0"/>
              <w:rPr>
                <w:rFonts w:eastAsia="Times New Roman" w:cs="Arial"/>
                <w:sz w:val="22"/>
                <w:lang w:eastAsia="it-CH"/>
              </w:rPr>
            </w:pPr>
            <w:r w:rsidRPr="00C10C20">
              <w:rPr>
                <w:rFonts w:eastAsia="Times New Roman" w:cs="Arial"/>
                <w:sz w:val="22"/>
                <w:lang w:eastAsia="it-CH"/>
              </w:rPr>
              <w:t>Se accolta in votazione popolare o, in caso di ritiro dell’iniziativa, trascorsi i termini per l’esercizio del diritto di referendum, la presente legge è pubblicata nel Bollettino ufficiale delle leggi ed entra immediatamente in vigore.</w:t>
            </w:r>
          </w:p>
          <w:p w:rsidR="00C10C20" w:rsidRPr="00C10C20" w:rsidRDefault="00C10C20" w:rsidP="00C10C20">
            <w:pPr>
              <w:widowControl w:val="0"/>
              <w:shd w:val="clear" w:color="auto" w:fill="FFFFFF"/>
              <w:tabs>
                <w:tab w:val="left" w:pos="397"/>
              </w:tabs>
              <w:autoSpaceDE w:val="0"/>
              <w:autoSpaceDN w:val="0"/>
              <w:adjustRightInd w:val="0"/>
              <w:rPr>
                <w:rFonts w:eastAsia="Times New Roman" w:cs="Arial"/>
                <w:sz w:val="22"/>
                <w:lang w:eastAsia="it-CH"/>
              </w:rPr>
            </w:pPr>
          </w:p>
        </w:tc>
      </w:tr>
    </w:tbl>
    <w:p w:rsidR="00615DBC" w:rsidRDefault="00615DBC" w:rsidP="00615DBC">
      <w:pPr>
        <w:rPr>
          <w:rFonts w:cs="Arial"/>
          <w:szCs w:val="24"/>
        </w:rPr>
      </w:pPr>
    </w:p>
    <w:p w:rsidR="00615DBC" w:rsidRPr="00836945" w:rsidRDefault="00615DBC" w:rsidP="00615DBC">
      <w:pPr>
        <w:autoSpaceDE w:val="0"/>
        <w:autoSpaceDN w:val="0"/>
        <w:adjustRightInd w:val="0"/>
        <w:rPr>
          <w:rFonts w:eastAsia="Calibri" w:cs="Arial"/>
          <w:b/>
          <w:bCs/>
        </w:rPr>
      </w:pPr>
    </w:p>
    <w:p w:rsidR="00615DBC" w:rsidRPr="00836945" w:rsidRDefault="00615DBC" w:rsidP="00615DBC">
      <w:pPr>
        <w:autoSpaceDE w:val="0"/>
        <w:autoSpaceDN w:val="0"/>
        <w:adjustRightInd w:val="0"/>
        <w:rPr>
          <w:rFonts w:eastAsia="Calibri" w:cs="Arial"/>
          <w:b/>
          <w:bCs/>
        </w:rPr>
      </w:pPr>
      <w:r w:rsidRPr="00836945">
        <w:rPr>
          <w:rFonts w:eastAsia="Calibri" w:cs="Arial"/>
          <w:b/>
          <w:bCs/>
        </w:rPr>
        <w:t>III.</w:t>
      </w:r>
    </w:p>
    <w:p w:rsidR="00615DBC" w:rsidRPr="00836945" w:rsidRDefault="00615DBC" w:rsidP="00EA0E85">
      <w:pPr>
        <w:spacing w:before="120"/>
        <w:rPr>
          <w:rFonts w:eastAsia="Calibri" w:cs="Arial"/>
        </w:rPr>
      </w:pPr>
      <w:r w:rsidRPr="00836945">
        <w:rPr>
          <w:rFonts w:eastAsia="Calibri" w:cs="Arial"/>
        </w:rPr>
        <w:t>È raccomandato al popolo di respingere l’iniziativa e di accogliere il controprogetto</w:t>
      </w:r>
      <w:r>
        <w:rPr>
          <w:rFonts w:eastAsia="Calibri" w:cs="Arial"/>
        </w:rPr>
        <w:t>.</w:t>
      </w:r>
    </w:p>
    <w:p w:rsidR="00615DBC" w:rsidRPr="00836945" w:rsidRDefault="00615DBC" w:rsidP="00615DBC">
      <w:pPr>
        <w:rPr>
          <w:rFonts w:eastAsia="Calibri" w:cs="Arial"/>
        </w:rPr>
      </w:pPr>
    </w:p>
    <w:p w:rsidR="00615DBC" w:rsidRPr="00836945" w:rsidRDefault="00615DBC" w:rsidP="00615DBC">
      <w:pPr>
        <w:rPr>
          <w:rFonts w:eastAsia="Calibri" w:cs="Arial"/>
        </w:rPr>
      </w:pPr>
    </w:p>
    <w:p w:rsidR="00615DBC" w:rsidRPr="00836945" w:rsidRDefault="00615DBC" w:rsidP="00615DBC">
      <w:pPr>
        <w:rPr>
          <w:rFonts w:eastAsia="Calibri" w:cs="Arial"/>
          <w:b/>
        </w:rPr>
      </w:pPr>
      <w:r w:rsidRPr="00836945">
        <w:rPr>
          <w:rFonts w:eastAsia="Calibri" w:cs="Arial"/>
          <w:b/>
        </w:rPr>
        <w:t>IV.</w:t>
      </w:r>
    </w:p>
    <w:p w:rsidR="00615DBC" w:rsidRPr="00836945" w:rsidRDefault="00615DBC" w:rsidP="00EA0E85">
      <w:pPr>
        <w:spacing w:before="120"/>
        <w:rPr>
          <w:rFonts w:eastAsia="Calibri" w:cs="Arial"/>
        </w:rPr>
      </w:pPr>
      <w:r w:rsidRPr="00836945">
        <w:rPr>
          <w:rFonts w:eastAsia="Calibri" w:cs="Arial"/>
        </w:rPr>
        <w:t>Il presente decreto è pubblicato nel Foglio ufficiale.</w:t>
      </w:r>
      <w:r>
        <w:rPr>
          <w:rFonts w:eastAsia="Calibri" w:cs="Arial"/>
        </w:rPr>
        <w:t xml:space="preserve"> </w:t>
      </w:r>
    </w:p>
    <w:p w:rsidR="00CB127C" w:rsidRDefault="00CB127C" w:rsidP="00CB127C"/>
    <w:sectPr w:rsidR="00CB127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01" w:rsidRDefault="00160201" w:rsidP="008E77C6">
      <w:r>
        <w:separator/>
      </w:r>
    </w:p>
  </w:endnote>
  <w:endnote w:type="continuationSeparator" w:id="0">
    <w:p w:rsidR="00160201" w:rsidRDefault="0016020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AB2C5B" w:rsidRPr="00AB2C5B">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01" w:rsidRDefault="00160201" w:rsidP="008E77C6">
      <w:r>
        <w:separator/>
      </w:r>
    </w:p>
  </w:footnote>
  <w:footnote w:type="continuationSeparator" w:id="0">
    <w:p w:rsidR="00160201" w:rsidRDefault="0016020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559364B"/>
    <w:multiLevelType w:val="hybridMultilevel"/>
    <w:tmpl w:val="DC0C75E4"/>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15E64B3B"/>
    <w:multiLevelType w:val="hybridMultilevel"/>
    <w:tmpl w:val="F8ECF6B6"/>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17817322"/>
    <w:multiLevelType w:val="hybridMultilevel"/>
    <w:tmpl w:val="9C3AFF8A"/>
    <w:lvl w:ilvl="0" w:tplc="20DE38C0">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9">
    <w:nsid w:val="28A44583"/>
    <w:multiLevelType w:val="hybridMultilevel"/>
    <w:tmpl w:val="4FB2D332"/>
    <w:lvl w:ilvl="0" w:tplc="E988AA68">
      <w:start w:val="8"/>
      <w:numFmt w:val="bullet"/>
      <w:lvlText w:val="-"/>
      <w:lvlJc w:val="left"/>
      <w:pPr>
        <w:ind w:left="1152" w:hanging="360"/>
      </w:pPr>
      <w:rPr>
        <w:rFonts w:ascii="Calibri" w:eastAsia="Times New Roman" w:hAnsi="Calibri" w:cs="Wingdings" w:hint="default"/>
      </w:rPr>
    </w:lvl>
    <w:lvl w:ilvl="1" w:tplc="04100003" w:tentative="1">
      <w:start w:val="1"/>
      <w:numFmt w:val="bullet"/>
      <w:lvlText w:val="o"/>
      <w:lvlJc w:val="left"/>
      <w:pPr>
        <w:ind w:left="1872" w:hanging="360"/>
      </w:pPr>
      <w:rPr>
        <w:rFonts w:ascii="Courier New" w:hAnsi="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nsid w:val="2C5E4337"/>
    <w:multiLevelType w:val="hybridMultilevel"/>
    <w:tmpl w:val="7D4E9F3C"/>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5">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6">
    <w:nsid w:val="44BE76B8"/>
    <w:multiLevelType w:val="hybridMultilevel"/>
    <w:tmpl w:val="743CAEE8"/>
    <w:lvl w:ilvl="0" w:tplc="6262B878">
      <w:start w:val="30"/>
      <w:numFmt w:val="bullet"/>
      <w:lvlText w:val="-"/>
      <w:lvlJc w:val="left"/>
      <w:pPr>
        <w:ind w:left="720" w:hanging="360"/>
      </w:pPr>
      <w:rPr>
        <w:rFonts w:ascii="Calibri" w:eastAsia="Times New Roman" w:hAnsi="Calibri" w:cs="Wingdings" w:hint="default"/>
      </w:rPr>
    </w:lvl>
    <w:lvl w:ilvl="1" w:tplc="08100003" w:tentative="1">
      <w:start w:val="1"/>
      <w:numFmt w:val="bullet"/>
      <w:lvlText w:val="o"/>
      <w:lvlJc w:val="left"/>
      <w:pPr>
        <w:ind w:left="1440" w:hanging="360"/>
      </w:pPr>
      <w:rPr>
        <w:rFonts w:ascii="Courier New" w:hAnsi="Courier New" w:cs="Symbo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Symbol"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Symbol"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8">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1">
    <w:nsid w:val="56AE2B58"/>
    <w:multiLevelType w:val="hybridMultilevel"/>
    <w:tmpl w:val="05863A90"/>
    <w:lvl w:ilvl="0" w:tplc="20DE38C0">
      <w:numFmt w:val="bullet"/>
      <w:lvlText w:val="-"/>
      <w:lvlJc w:val="left"/>
      <w:pPr>
        <w:ind w:left="720" w:hanging="360"/>
      </w:pPr>
      <w:rPr>
        <w:rFonts w:ascii="Calibri" w:eastAsiaTheme="minorHAnsi" w:hAnsi="Calibri" w:cs="Calibri"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3"/>
  </w:num>
  <w:num w:numId="2">
    <w:abstractNumId w:val="23"/>
  </w:num>
  <w:num w:numId="3">
    <w:abstractNumId w:val="24"/>
  </w:num>
  <w:num w:numId="4">
    <w:abstractNumId w:val="2"/>
  </w:num>
  <w:num w:numId="5">
    <w:abstractNumId w:val="11"/>
  </w:num>
  <w:num w:numId="6">
    <w:abstractNumId w:val="10"/>
  </w:num>
  <w:num w:numId="7">
    <w:abstractNumId w:val="3"/>
  </w:num>
  <w:num w:numId="8">
    <w:abstractNumId w:val="18"/>
  </w:num>
  <w:num w:numId="9">
    <w:abstractNumId w:val="8"/>
  </w:num>
  <w:num w:numId="10">
    <w:abstractNumId w:val="14"/>
  </w:num>
  <w:num w:numId="11">
    <w:abstractNumId w:val="15"/>
  </w:num>
  <w:num w:numId="12">
    <w:abstractNumId w:val="19"/>
  </w:num>
  <w:num w:numId="13">
    <w:abstractNumId w:val="4"/>
  </w:num>
  <w:num w:numId="14">
    <w:abstractNumId w:val="17"/>
  </w:num>
  <w:num w:numId="15">
    <w:abstractNumId w:val="22"/>
  </w:num>
  <w:num w:numId="16">
    <w:abstractNumId w:val="0"/>
  </w:num>
  <w:num w:numId="17">
    <w:abstractNumId w:val="20"/>
  </w:num>
  <w:num w:numId="18">
    <w:abstractNumId w:val="1"/>
  </w:num>
  <w:num w:numId="19">
    <w:abstractNumId w:val="13"/>
  </w:num>
  <w:num w:numId="20">
    <w:abstractNumId w:val="7"/>
  </w:num>
  <w:num w:numId="21">
    <w:abstractNumId w:val="21"/>
  </w:num>
  <w:num w:numId="22">
    <w:abstractNumId w:val="16"/>
  </w:num>
  <w:num w:numId="23">
    <w:abstractNumId w:val="5"/>
  </w:num>
  <w:num w:numId="24">
    <w:abstractNumId w:val="12"/>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160201"/>
    <w:rsid w:val="002E5E40"/>
    <w:rsid w:val="003B7935"/>
    <w:rsid w:val="0052425A"/>
    <w:rsid w:val="0057039F"/>
    <w:rsid w:val="00586A8D"/>
    <w:rsid w:val="005F4380"/>
    <w:rsid w:val="00615DBC"/>
    <w:rsid w:val="006D7A3B"/>
    <w:rsid w:val="00730766"/>
    <w:rsid w:val="007B5462"/>
    <w:rsid w:val="008034BD"/>
    <w:rsid w:val="00876352"/>
    <w:rsid w:val="008B4137"/>
    <w:rsid w:val="008C767A"/>
    <w:rsid w:val="008E77C6"/>
    <w:rsid w:val="009261E9"/>
    <w:rsid w:val="009770BB"/>
    <w:rsid w:val="009E008D"/>
    <w:rsid w:val="00A5465F"/>
    <w:rsid w:val="00A77678"/>
    <w:rsid w:val="00AB2C5B"/>
    <w:rsid w:val="00BC4C95"/>
    <w:rsid w:val="00BD5944"/>
    <w:rsid w:val="00C10C20"/>
    <w:rsid w:val="00CB127C"/>
    <w:rsid w:val="00CF6858"/>
    <w:rsid w:val="00D377B5"/>
    <w:rsid w:val="00D93B31"/>
    <w:rsid w:val="00EA0E85"/>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8280-24C8-4BB8-824D-88B35627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3630</Words>
  <Characters>20691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dcterms:created xsi:type="dcterms:W3CDTF">2019-02-05T16:54:00Z</dcterms:created>
  <dcterms:modified xsi:type="dcterms:W3CDTF">2019-02-06T11:41:00Z</dcterms:modified>
</cp:coreProperties>
</file>