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2" w:rsidRDefault="00AC7A01" w:rsidP="00B860C2">
      <w:r w:rsidRPr="0073021F">
        <w:rPr>
          <w:rFonts w:ascii="Gill Sans MT" w:hAnsi="Gill Sans MT"/>
          <w:b/>
          <w:sz w:val="52"/>
          <w:szCs w:val="52"/>
        </w:rPr>
        <w:t>Rapporto</w:t>
      </w: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38531E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7631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5 novembre 2019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FINANZE E ECONOMIA</w:t>
      </w:r>
    </w:p>
    <w:p w:rsidR="00B860C2" w:rsidRPr="0038531E" w:rsidRDefault="00B860C2" w:rsidP="00B860C2">
      <w:pPr>
        <w:rPr>
          <w:rFonts w:cs="Arial"/>
          <w:sz w:val="22"/>
        </w:rPr>
      </w:pPr>
    </w:p>
    <w:p w:rsidR="00B860C2" w:rsidRPr="0038531E" w:rsidRDefault="00B860C2" w:rsidP="00B860C2">
      <w:pPr>
        <w:rPr>
          <w:rFonts w:cs="Arial"/>
          <w:sz w:val="22"/>
        </w:rPr>
      </w:pPr>
    </w:p>
    <w:p w:rsidR="00B860C2" w:rsidRPr="0038531E" w:rsidRDefault="00B860C2" w:rsidP="00B860C2">
      <w:pPr>
        <w:rPr>
          <w:rFonts w:cs="Arial"/>
          <w:sz w:val="22"/>
        </w:rPr>
      </w:pPr>
    </w:p>
    <w:p w:rsidR="00B860C2" w:rsidRPr="0054440F" w:rsidRDefault="00B860C2" w:rsidP="00B860C2">
      <w:pPr>
        <w:rPr>
          <w:rFonts w:cs="Arial"/>
          <w:b/>
          <w:sz w:val="28"/>
          <w:szCs w:val="28"/>
        </w:rPr>
      </w:pPr>
      <w:r w:rsidRPr="0054440F">
        <w:rPr>
          <w:rFonts w:cs="Arial"/>
          <w:b/>
          <w:sz w:val="28"/>
          <w:szCs w:val="28"/>
        </w:rPr>
        <w:t>della Commissione gestione e finanze</w:t>
      </w:r>
    </w:p>
    <w:p w:rsidR="00B860C2" w:rsidRPr="0054440F" w:rsidRDefault="00B860C2" w:rsidP="00B860C2">
      <w:pPr>
        <w:rPr>
          <w:rFonts w:cs="Arial"/>
          <w:b/>
          <w:sz w:val="28"/>
          <w:szCs w:val="28"/>
        </w:rPr>
      </w:pPr>
      <w:r w:rsidRPr="0054440F">
        <w:rPr>
          <w:rFonts w:cs="Arial"/>
          <w:b/>
          <w:sz w:val="28"/>
          <w:szCs w:val="28"/>
        </w:rPr>
        <w:t xml:space="preserve">sul messaggio </w:t>
      </w:r>
      <w:r w:rsidR="0038531E" w:rsidRPr="0054440F">
        <w:rPr>
          <w:rFonts w:cs="Arial"/>
          <w:b/>
          <w:sz w:val="28"/>
          <w:szCs w:val="28"/>
        </w:rPr>
        <w:t xml:space="preserve">13 febbraio 2019 concernente la </w:t>
      </w:r>
      <w:r w:rsidR="0038531E" w:rsidRPr="0054440F">
        <w:rPr>
          <w:rFonts w:cs="Arial"/>
          <w:b/>
          <w:color w:val="000000"/>
          <w:sz w:val="28"/>
          <w:szCs w:val="28"/>
        </w:rPr>
        <w:t xml:space="preserve">modifica della legge </w:t>
      </w:r>
      <w:r w:rsidR="0038531E" w:rsidRPr="0054440F">
        <w:rPr>
          <w:b/>
          <w:sz w:val="28"/>
          <w:szCs w:val="28"/>
        </w:rPr>
        <w:t>sugli stipendi degli impiegati dello Stato e dei docenti del 23 gennaio 2017 (</w:t>
      </w:r>
      <w:proofErr w:type="spellStart"/>
      <w:r w:rsidR="0038531E" w:rsidRPr="0054440F">
        <w:rPr>
          <w:b/>
          <w:sz w:val="28"/>
          <w:szCs w:val="28"/>
        </w:rPr>
        <w:t>LStip</w:t>
      </w:r>
      <w:proofErr w:type="spellEnd"/>
      <w:r w:rsidR="0038531E" w:rsidRPr="0054440F">
        <w:rPr>
          <w:b/>
          <w:sz w:val="28"/>
          <w:szCs w:val="28"/>
        </w:rPr>
        <w:t>) riguardante il diritto allo stipendio in caso di servizio obbligatorio</w:t>
      </w:r>
    </w:p>
    <w:p w:rsidR="00B860C2" w:rsidRPr="0038531E" w:rsidRDefault="00B860C2" w:rsidP="00B860C2">
      <w:pPr>
        <w:rPr>
          <w:rFonts w:cs="Arial"/>
          <w:sz w:val="22"/>
        </w:rPr>
      </w:pPr>
    </w:p>
    <w:p w:rsidR="00B860C2" w:rsidRPr="0038531E" w:rsidRDefault="00B860C2" w:rsidP="00B860C2">
      <w:pPr>
        <w:rPr>
          <w:rFonts w:cs="Arial"/>
          <w:sz w:val="22"/>
        </w:rPr>
      </w:pPr>
    </w:p>
    <w:p w:rsidR="00B860C2" w:rsidRPr="0038531E" w:rsidRDefault="00B860C2" w:rsidP="00B860C2">
      <w:pPr>
        <w:rPr>
          <w:rFonts w:cs="Arial"/>
          <w:sz w:val="22"/>
        </w:rPr>
      </w:pPr>
    </w:p>
    <w:p w:rsidR="009E1BCD" w:rsidRPr="0038531E" w:rsidRDefault="009E1BCD" w:rsidP="0038531E">
      <w:pPr>
        <w:pStyle w:val="Titolo1"/>
        <w:rPr>
          <w:sz w:val="23"/>
          <w:szCs w:val="23"/>
        </w:rPr>
      </w:pPr>
      <w:bookmarkStart w:id="1" w:name="_Toc532286235"/>
      <w:r w:rsidRPr="0038531E">
        <w:rPr>
          <w:sz w:val="23"/>
          <w:szCs w:val="23"/>
        </w:rPr>
        <w:t>Premessa</w:t>
      </w:r>
    </w:p>
    <w:p w:rsidR="009E1BCD" w:rsidRPr="0038531E" w:rsidRDefault="009E1BCD" w:rsidP="009E1BCD">
      <w:pPr>
        <w:rPr>
          <w:sz w:val="23"/>
          <w:szCs w:val="23"/>
        </w:rPr>
      </w:pPr>
      <w:r w:rsidRPr="0038531E">
        <w:rPr>
          <w:sz w:val="23"/>
          <w:szCs w:val="23"/>
        </w:rPr>
        <w:t>All’interno dell’amministrazione cantonale vi sono alcuni funzionari con ruoli importanti nel contesto dell’esercito e della protezione civile, si tratta di ufficiali di alto grado, i quali secondo le regole attuali vengono penalizzati nel caso in cui effettuassero più di 35 giorni di servizio.</w:t>
      </w:r>
    </w:p>
    <w:p w:rsidR="0038531E" w:rsidRPr="0038531E" w:rsidRDefault="0038531E" w:rsidP="009E1BCD">
      <w:pPr>
        <w:rPr>
          <w:rFonts w:cs="Arial"/>
          <w:sz w:val="12"/>
          <w:szCs w:val="12"/>
        </w:rPr>
      </w:pPr>
    </w:p>
    <w:p w:rsidR="009E1BCD" w:rsidRPr="0038531E" w:rsidRDefault="009E1BCD" w:rsidP="009E1BCD">
      <w:pPr>
        <w:rPr>
          <w:rFonts w:cs="Arial"/>
          <w:sz w:val="23"/>
          <w:szCs w:val="23"/>
        </w:rPr>
      </w:pPr>
      <w:r w:rsidRPr="0038531E">
        <w:rPr>
          <w:rFonts w:cs="Arial"/>
          <w:sz w:val="23"/>
          <w:szCs w:val="23"/>
        </w:rPr>
        <w:t xml:space="preserve">Il Consiglio di Stato ritiene opportuno evitare di penalizzare da un punto di vista remunerativo i dipendenti pubblici che assolvono i loro obblighi costituzionali nell’ambito del servizio militare e della protezione della popolazione. Lo stesso principio dovrà essere applicato </w:t>
      </w:r>
      <w:r w:rsidR="0038531E" w:rsidRPr="0038531E">
        <w:rPr>
          <w:rFonts w:cs="Arial"/>
          <w:sz w:val="23"/>
          <w:szCs w:val="23"/>
        </w:rPr>
        <w:t>an</w:t>
      </w:r>
      <w:r w:rsidRPr="0038531E">
        <w:rPr>
          <w:rFonts w:cs="Arial"/>
          <w:sz w:val="23"/>
          <w:szCs w:val="23"/>
        </w:rPr>
        <w:t xml:space="preserve">che in altre fattispecie comparabili e indicate nel messaggio come il servizio civile sostitutivo e </w:t>
      </w:r>
      <w:r w:rsidR="0054440F">
        <w:rPr>
          <w:rFonts w:cs="Arial"/>
          <w:sz w:val="23"/>
          <w:szCs w:val="23"/>
        </w:rPr>
        <w:t>il servizio del</w:t>
      </w:r>
      <w:r w:rsidRPr="0038531E">
        <w:rPr>
          <w:rFonts w:cs="Arial"/>
          <w:sz w:val="23"/>
          <w:szCs w:val="23"/>
        </w:rPr>
        <w:t>la Croce Rossa.</w:t>
      </w:r>
    </w:p>
    <w:p w:rsidR="009E1BCD" w:rsidRPr="0038531E" w:rsidRDefault="009E1BCD" w:rsidP="009E1BCD">
      <w:pPr>
        <w:rPr>
          <w:sz w:val="23"/>
          <w:szCs w:val="23"/>
        </w:rPr>
      </w:pPr>
    </w:p>
    <w:p w:rsidR="009E1BCD" w:rsidRPr="0038531E" w:rsidRDefault="009E1BCD" w:rsidP="009E1BCD">
      <w:pPr>
        <w:rPr>
          <w:sz w:val="23"/>
          <w:szCs w:val="23"/>
        </w:rPr>
      </w:pPr>
    </w:p>
    <w:p w:rsidR="009E1BCD" w:rsidRPr="0038531E" w:rsidRDefault="009E1BCD" w:rsidP="0038531E">
      <w:pPr>
        <w:pStyle w:val="Titolo1"/>
        <w:rPr>
          <w:sz w:val="23"/>
          <w:szCs w:val="23"/>
        </w:rPr>
      </w:pPr>
      <w:r w:rsidRPr="0038531E">
        <w:rPr>
          <w:sz w:val="23"/>
          <w:szCs w:val="23"/>
        </w:rPr>
        <w:t xml:space="preserve">Proposta di adeguamento </w:t>
      </w:r>
    </w:p>
    <w:p w:rsidR="009E1BCD" w:rsidRPr="0038531E" w:rsidRDefault="009E1BCD" w:rsidP="009E1BCD">
      <w:pPr>
        <w:rPr>
          <w:rFonts w:cs="Arial"/>
          <w:bCs/>
          <w:sz w:val="23"/>
          <w:szCs w:val="23"/>
        </w:rPr>
      </w:pPr>
      <w:r w:rsidRPr="0038531E">
        <w:rPr>
          <w:rFonts w:cs="Arial"/>
          <w:sz w:val="23"/>
          <w:szCs w:val="23"/>
        </w:rPr>
        <w:t xml:space="preserve">La proposta prende spunto da quanto è in vigore nell’amministrazione federale e prevede </w:t>
      </w:r>
      <w:r w:rsidR="0038531E" w:rsidRPr="0038531E">
        <w:rPr>
          <w:rFonts w:cs="Arial"/>
          <w:sz w:val="23"/>
          <w:szCs w:val="23"/>
        </w:rPr>
        <w:t xml:space="preserve">quindi </w:t>
      </w:r>
      <w:r w:rsidRPr="0038531E">
        <w:rPr>
          <w:rFonts w:cs="Arial"/>
          <w:sz w:val="23"/>
          <w:szCs w:val="23"/>
        </w:rPr>
        <w:t xml:space="preserve">l’abrogazione del </w:t>
      </w:r>
      <w:r w:rsidRPr="0038531E">
        <w:rPr>
          <w:rFonts w:cs="Arial"/>
          <w:bCs/>
          <w:sz w:val="23"/>
          <w:szCs w:val="23"/>
        </w:rPr>
        <w:t>limite di 35 giorni</w:t>
      </w:r>
      <w:r w:rsidR="0038531E" w:rsidRPr="0038531E">
        <w:rPr>
          <w:rFonts w:cs="Arial"/>
          <w:bCs/>
          <w:sz w:val="23"/>
          <w:szCs w:val="23"/>
        </w:rPr>
        <w:t>,</w:t>
      </w:r>
      <w:r w:rsidRPr="0038531E">
        <w:rPr>
          <w:rFonts w:cs="Arial"/>
          <w:bCs/>
          <w:sz w:val="23"/>
          <w:szCs w:val="23"/>
        </w:rPr>
        <w:t xml:space="preserve"> attualmente in vigore</w:t>
      </w:r>
      <w:r w:rsidR="0038531E" w:rsidRPr="0038531E">
        <w:rPr>
          <w:rFonts w:cs="Arial"/>
          <w:bCs/>
          <w:sz w:val="23"/>
          <w:szCs w:val="23"/>
        </w:rPr>
        <w:t>,</w:t>
      </w:r>
      <w:r w:rsidRPr="0038531E">
        <w:rPr>
          <w:rFonts w:cs="Arial"/>
          <w:bCs/>
          <w:sz w:val="23"/>
          <w:szCs w:val="23"/>
        </w:rPr>
        <w:t xml:space="preserve"> e il riconoscimento del salario integrale ai dipendenti cantonali</w:t>
      </w:r>
      <w:r w:rsidR="0038531E" w:rsidRPr="0038531E">
        <w:rPr>
          <w:rFonts w:cs="Arial"/>
          <w:bCs/>
          <w:sz w:val="23"/>
          <w:szCs w:val="23"/>
        </w:rPr>
        <w:t>,</w:t>
      </w:r>
      <w:r w:rsidRPr="0038531E">
        <w:rPr>
          <w:rFonts w:cs="Arial"/>
          <w:bCs/>
          <w:sz w:val="23"/>
          <w:szCs w:val="23"/>
        </w:rPr>
        <w:t xml:space="preserve"> a prescindere dalla durata del servizio prestato.</w:t>
      </w:r>
    </w:p>
    <w:p w:rsidR="0038531E" w:rsidRPr="0038531E" w:rsidRDefault="0038531E" w:rsidP="009E1BCD">
      <w:pPr>
        <w:rPr>
          <w:rFonts w:cs="Arial"/>
          <w:bCs/>
          <w:sz w:val="12"/>
          <w:szCs w:val="12"/>
        </w:rPr>
      </w:pPr>
    </w:p>
    <w:p w:rsidR="009E1BCD" w:rsidRPr="0038531E" w:rsidRDefault="009E1BCD" w:rsidP="009E1BCD">
      <w:pPr>
        <w:rPr>
          <w:rFonts w:cs="Arial"/>
          <w:bCs/>
          <w:sz w:val="23"/>
          <w:szCs w:val="23"/>
        </w:rPr>
      </w:pPr>
      <w:r w:rsidRPr="0038531E">
        <w:rPr>
          <w:rFonts w:cs="Arial"/>
          <w:bCs/>
          <w:sz w:val="23"/>
          <w:szCs w:val="23"/>
        </w:rPr>
        <w:t xml:space="preserve">Le conseguenze finanziarie sono marginali e dai dati storici indicati nel messaggio ammontano a </w:t>
      </w:r>
      <w:proofErr w:type="spellStart"/>
      <w:r w:rsidRPr="0038531E">
        <w:rPr>
          <w:rFonts w:cs="Arial"/>
          <w:bCs/>
          <w:sz w:val="23"/>
          <w:szCs w:val="23"/>
        </w:rPr>
        <w:t>ca</w:t>
      </w:r>
      <w:proofErr w:type="spellEnd"/>
      <w:r w:rsidRPr="0038531E">
        <w:rPr>
          <w:rFonts w:cs="Arial"/>
          <w:bCs/>
          <w:sz w:val="23"/>
          <w:szCs w:val="23"/>
        </w:rPr>
        <w:t xml:space="preserve">. CHF 16'000.-. </w:t>
      </w:r>
    </w:p>
    <w:p w:rsidR="0038531E" w:rsidRPr="0038531E" w:rsidRDefault="0038531E" w:rsidP="009E1BCD">
      <w:pPr>
        <w:rPr>
          <w:rFonts w:cs="Arial"/>
          <w:bCs/>
          <w:sz w:val="12"/>
          <w:szCs w:val="12"/>
        </w:rPr>
      </w:pPr>
    </w:p>
    <w:p w:rsidR="009E1BCD" w:rsidRPr="0038531E" w:rsidRDefault="009E1BCD" w:rsidP="009E1BCD">
      <w:pPr>
        <w:rPr>
          <w:rFonts w:cs="Arial"/>
          <w:sz w:val="23"/>
          <w:szCs w:val="23"/>
        </w:rPr>
      </w:pPr>
      <w:r w:rsidRPr="0038531E">
        <w:rPr>
          <w:rFonts w:cs="Arial"/>
          <w:bCs/>
          <w:sz w:val="23"/>
          <w:szCs w:val="23"/>
        </w:rPr>
        <w:t xml:space="preserve">Per mettere in atto correttamente questo principio devono essere modificati gli articoli 35 e 36 della </w:t>
      </w:r>
      <w:r w:rsidRPr="0038531E">
        <w:rPr>
          <w:rFonts w:cs="Arial"/>
          <w:sz w:val="23"/>
          <w:szCs w:val="23"/>
        </w:rPr>
        <w:t>Legge sugli stipendi degli impiegati dello stato e dei docenti del 23 gennaio 2017 (</w:t>
      </w:r>
      <w:proofErr w:type="spellStart"/>
      <w:r w:rsidRPr="0038531E">
        <w:rPr>
          <w:rFonts w:cs="Arial"/>
          <w:sz w:val="23"/>
          <w:szCs w:val="23"/>
        </w:rPr>
        <w:t>LStip</w:t>
      </w:r>
      <w:proofErr w:type="spellEnd"/>
      <w:r w:rsidRPr="0038531E">
        <w:rPr>
          <w:rFonts w:cs="Arial"/>
          <w:sz w:val="23"/>
          <w:szCs w:val="23"/>
        </w:rPr>
        <w:t xml:space="preserve">) come indicato </w:t>
      </w:r>
      <w:r w:rsidR="0054440F">
        <w:rPr>
          <w:rFonts w:cs="Arial"/>
          <w:sz w:val="23"/>
          <w:szCs w:val="23"/>
        </w:rPr>
        <w:t>ne</w:t>
      </w:r>
      <w:r w:rsidRPr="0038531E">
        <w:rPr>
          <w:rFonts w:cs="Arial"/>
          <w:sz w:val="23"/>
          <w:szCs w:val="23"/>
        </w:rPr>
        <w:t>l decreto legislativo allegato</w:t>
      </w:r>
      <w:r w:rsidR="0054440F">
        <w:rPr>
          <w:rFonts w:cs="Arial"/>
          <w:sz w:val="23"/>
          <w:szCs w:val="23"/>
        </w:rPr>
        <w:t xml:space="preserve"> al messaggio in esame</w:t>
      </w:r>
      <w:r w:rsidRPr="0038531E">
        <w:rPr>
          <w:rFonts w:cs="Arial"/>
          <w:sz w:val="23"/>
          <w:szCs w:val="23"/>
        </w:rPr>
        <w:t>.</w:t>
      </w:r>
    </w:p>
    <w:p w:rsidR="009E1BCD" w:rsidRPr="0038531E" w:rsidRDefault="009E1BCD" w:rsidP="009E1BCD">
      <w:pPr>
        <w:rPr>
          <w:sz w:val="23"/>
          <w:szCs w:val="23"/>
        </w:rPr>
      </w:pPr>
    </w:p>
    <w:p w:rsidR="0038531E" w:rsidRPr="0038531E" w:rsidRDefault="0038531E" w:rsidP="009E1BCD">
      <w:pPr>
        <w:rPr>
          <w:sz w:val="23"/>
          <w:szCs w:val="23"/>
        </w:rPr>
      </w:pPr>
    </w:p>
    <w:p w:rsidR="009E1BCD" w:rsidRPr="0038531E" w:rsidRDefault="009E1BCD" w:rsidP="0038531E">
      <w:pPr>
        <w:pStyle w:val="Titolo1"/>
        <w:rPr>
          <w:sz w:val="23"/>
          <w:szCs w:val="23"/>
        </w:rPr>
      </w:pPr>
      <w:r w:rsidRPr="0038531E">
        <w:rPr>
          <w:sz w:val="23"/>
          <w:szCs w:val="23"/>
        </w:rPr>
        <w:t>Conclusione</w:t>
      </w:r>
    </w:p>
    <w:p w:rsidR="009E1BCD" w:rsidRPr="0038531E" w:rsidRDefault="009E1BCD" w:rsidP="009E1BCD">
      <w:pPr>
        <w:rPr>
          <w:sz w:val="23"/>
          <w:szCs w:val="23"/>
        </w:rPr>
      </w:pPr>
      <w:r w:rsidRPr="0038531E">
        <w:rPr>
          <w:sz w:val="23"/>
          <w:szCs w:val="23"/>
        </w:rPr>
        <w:t xml:space="preserve">Alla luce della </w:t>
      </w:r>
      <w:r w:rsidR="0038531E" w:rsidRPr="0038531E">
        <w:rPr>
          <w:sz w:val="23"/>
          <w:szCs w:val="23"/>
        </w:rPr>
        <w:t>specificità della richiesta, la C</w:t>
      </w:r>
      <w:r w:rsidRPr="0038531E">
        <w:rPr>
          <w:sz w:val="23"/>
          <w:szCs w:val="23"/>
        </w:rPr>
        <w:t xml:space="preserve">ommissione gestione e finanze </w:t>
      </w:r>
      <w:r w:rsidR="0038531E" w:rsidRPr="0038531E">
        <w:rPr>
          <w:sz w:val="23"/>
          <w:szCs w:val="23"/>
        </w:rPr>
        <w:t>invita il</w:t>
      </w:r>
      <w:r w:rsidRPr="0038531E">
        <w:rPr>
          <w:sz w:val="23"/>
          <w:szCs w:val="23"/>
        </w:rPr>
        <w:t xml:space="preserve"> plenum </w:t>
      </w:r>
      <w:r w:rsidR="0038531E" w:rsidRPr="0038531E">
        <w:rPr>
          <w:sz w:val="23"/>
          <w:szCs w:val="23"/>
        </w:rPr>
        <w:t>a</w:t>
      </w:r>
      <w:r w:rsidRPr="0038531E">
        <w:rPr>
          <w:sz w:val="23"/>
          <w:szCs w:val="23"/>
        </w:rPr>
        <w:t xml:space="preserve">d approvare le modifiche della </w:t>
      </w:r>
      <w:proofErr w:type="spellStart"/>
      <w:r w:rsidRPr="0038531E">
        <w:rPr>
          <w:sz w:val="23"/>
          <w:szCs w:val="23"/>
        </w:rPr>
        <w:t>L</w:t>
      </w:r>
      <w:r w:rsidR="0038531E" w:rsidRPr="0038531E">
        <w:rPr>
          <w:sz w:val="23"/>
          <w:szCs w:val="23"/>
        </w:rPr>
        <w:t>S</w:t>
      </w:r>
      <w:r w:rsidRPr="0038531E">
        <w:rPr>
          <w:sz w:val="23"/>
          <w:szCs w:val="23"/>
        </w:rPr>
        <w:t>tip</w:t>
      </w:r>
      <w:proofErr w:type="spellEnd"/>
      <w:r w:rsidRPr="0038531E">
        <w:rPr>
          <w:sz w:val="23"/>
          <w:szCs w:val="23"/>
        </w:rPr>
        <w:t xml:space="preserve"> </w:t>
      </w:r>
      <w:r w:rsidR="0038531E" w:rsidRPr="0038531E">
        <w:rPr>
          <w:sz w:val="23"/>
          <w:szCs w:val="23"/>
        </w:rPr>
        <w:t>proposte dal Consiglio di Stato</w:t>
      </w:r>
      <w:r w:rsidRPr="0038531E">
        <w:rPr>
          <w:sz w:val="23"/>
          <w:szCs w:val="23"/>
        </w:rPr>
        <w:t>.</w:t>
      </w:r>
    </w:p>
    <w:p w:rsidR="009E1BCD" w:rsidRPr="0038531E" w:rsidRDefault="009E1BCD" w:rsidP="009E1BCD">
      <w:pPr>
        <w:rPr>
          <w:sz w:val="22"/>
        </w:rPr>
      </w:pPr>
    </w:p>
    <w:p w:rsidR="009E1BCD" w:rsidRPr="0038531E" w:rsidRDefault="009E1BCD" w:rsidP="009E1BCD">
      <w:pPr>
        <w:rPr>
          <w:sz w:val="22"/>
        </w:rPr>
      </w:pPr>
    </w:p>
    <w:bookmarkEnd w:id="1"/>
    <w:p w:rsidR="00B860C2" w:rsidRPr="0038531E" w:rsidRDefault="00B860C2" w:rsidP="00B860C2">
      <w:pPr>
        <w:rPr>
          <w:rFonts w:cs="Arial"/>
          <w:sz w:val="22"/>
        </w:rPr>
      </w:pPr>
    </w:p>
    <w:p w:rsidR="00B860C2" w:rsidRPr="0038531E" w:rsidRDefault="00B860C2" w:rsidP="00B860C2">
      <w:pPr>
        <w:spacing w:after="120"/>
        <w:rPr>
          <w:rFonts w:cs="Arial"/>
          <w:sz w:val="23"/>
          <w:szCs w:val="23"/>
        </w:rPr>
      </w:pPr>
      <w:r w:rsidRPr="0038531E">
        <w:rPr>
          <w:rFonts w:cs="Arial"/>
          <w:sz w:val="23"/>
          <w:szCs w:val="23"/>
        </w:rPr>
        <w:t>Per la Commissione gestione e finanze:</w:t>
      </w:r>
    </w:p>
    <w:p w:rsidR="00B860C2" w:rsidRPr="0038531E" w:rsidRDefault="0038531E" w:rsidP="00B860C2">
      <w:pPr>
        <w:rPr>
          <w:rFonts w:cs="Arial"/>
          <w:sz w:val="23"/>
          <w:szCs w:val="23"/>
        </w:rPr>
      </w:pPr>
      <w:r w:rsidRPr="0038531E">
        <w:rPr>
          <w:rFonts w:cs="Arial"/>
          <w:sz w:val="23"/>
          <w:szCs w:val="23"/>
        </w:rPr>
        <w:t>Bixio Caprara</w:t>
      </w:r>
      <w:r w:rsidR="00B860C2" w:rsidRPr="0038531E">
        <w:rPr>
          <w:rFonts w:cs="Arial"/>
          <w:sz w:val="23"/>
          <w:szCs w:val="23"/>
        </w:rPr>
        <w:t>, relatore</w:t>
      </w:r>
    </w:p>
    <w:p w:rsidR="0038531E" w:rsidRPr="0038531E" w:rsidRDefault="0038531E" w:rsidP="0038531E">
      <w:pPr>
        <w:rPr>
          <w:rFonts w:cs="Arial"/>
          <w:sz w:val="23"/>
          <w:szCs w:val="23"/>
        </w:rPr>
      </w:pPr>
      <w:bookmarkStart w:id="2" w:name="OLE_LINK1"/>
      <w:bookmarkStart w:id="3" w:name="OLE_LINK2"/>
      <w:r w:rsidRPr="0038531E">
        <w:rPr>
          <w:rFonts w:cs="Arial"/>
          <w:sz w:val="23"/>
          <w:szCs w:val="23"/>
        </w:rPr>
        <w:t xml:space="preserve">Agustoni - Bignasca B. - Biscossa - Bourgoin - </w:t>
      </w:r>
    </w:p>
    <w:p w:rsidR="0038531E" w:rsidRDefault="0038531E" w:rsidP="0038531E">
      <w:pPr>
        <w:rPr>
          <w:rFonts w:cs="Arial"/>
          <w:sz w:val="23"/>
          <w:szCs w:val="23"/>
        </w:rPr>
      </w:pPr>
      <w:r w:rsidRPr="0038531E">
        <w:rPr>
          <w:rFonts w:cs="Arial"/>
          <w:sz w:val="23"/>
          <w:szCs w:val="23"/>
        </w:rPr>
        <w:t xml:space="preserve">Caverzasio - Durisch - Farinelli - Ferrara - Foletti - </w:t>
      </w:r>
    </w:p>
    <w:p w:rsidR="0038531E" w:rsidRPr="0038531E" w:rsidRDefault="0038531E" w:rsidP="0038531E">
      <w:pPr>
        <w:rPr>
          <w:rFonts w:cs="Arial"/>
          <w:sz w:val="23"/>
          <w:szCs w:val="23"/>
        </w:rPr>
      </w:pPr>
      <w:r w:rsidRPr="0038531E">
        <w:rPr>
          <w:rFonts w:cs="Arial"/>
          <w:sz w:val="23"/>
          <w:szCs w:val="23"/>
        </w:rPr>
        <w:t>Fonio - Guerra - Marchesi - Pini - Quadranti - Storni</w:t>
      </w:r>
    </w:p>
    <w:bookmarkEnd w:id="2"/>
    <w:bookmarkEnd w:id="3"/>
    <w:sectPr w:rsidR="0038531E" w:rsidRPr="0038531E" w:rsidSect="00AC7A01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C6" w:rsidRPr="008E77C6" w:rsidRDefault="008E77C6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80331"/>
    <w:multiLevelType w:val="hybridMultilevel"/>
    <w:tmpl w:val="FDA09BD0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60C8C"/>
    <w:rsid w:val="002E5E40"/>
    <w:rsid w:val="0038531E"/>
    <w:rsid w:val="0052425A"/>
    <w:rsid w:val="0054440F"/>
    <w:rsid w:val="00586A8D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9E1BCD"/>
    <w:rsid w:val="00A5465F"/>
    <w:rsid w:val="00A77678"/>
    <w:rsid w:val="00AC7A01"/>
    <w:rsid w:val="00B860C2"/>
    <w:rsid w:val="00BC4C95"/>
    <w:rsid w:val="00BD5944"/>
    <w:rsid w:val="00CF6858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1627-AE37-49EC-80DA-FB12A7C7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2</cp:revision>
  <cp:lastPrinted>2019-11-05T16:24:00Z</cp:lastPrinted>
  <dcterms:created xsi:type="dcterms:W3CDTF">2019-11-06T13:09:00Z</dcterms:created>
  <dcterms:modified xsi:type="dcterms:W3CDTF">2019-11-06T13:09:00Z</dcterms:modified>
</cp:coreProperties>
</file>