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73021F" w:rsidRDefault="0073021F" w:rsidP="00B860C2">
      <w:pPr>
        <w:rPr>
          <w:rFonts w:ascii="Gill Sans MT" w:hAnsi="Gill Sans MT"/>
          <w:b/>
          <w:sz w:val="52"/>
          <w:szCs w:val="52"/>
        </w:rPr>
      </w:pPr>
      <w:r w:rsidRPr="0073021F">
        <w:rPr>
          <w:rFonts w:ascii="Gill Sans MT" w:hAnsi="Gill Sans MT"/>
          <w:b/>
          <w:sz w:val="52"/>
          <w:szCs w:val="52"/>
        </w:rPr>
        <w:t>Rap</w:t>
      </w:r>
      <w:bookmarkStart w:id="0" w:name="_GoBack"/>
      <w:bookmarkEnd w:id="0"/>
      <w:r w:rsidRPr="0073021F">
        <w:rPr>
          <w:rFonts w:ascii="Gill Sans MT" w:hAnsi="Gill Sans MT"/>
          <w:b/>
          <w:sz w:val="52"/>
          <w:szCs w:val="52"/>
        </w:rPr>
        <w:t>porto</w:t>
      </w:r>
    </w:p>
    <w:p w:rsidR="00B860C2" w:rsidRDefault="00B860C2" w:rsidP="00B860C2">
      <w:pPr>
        <w:rPr>
          <w:rFonts w:cs="Arial"/>
          <w:szCs w:val="24"/>
        </w:rPr>
      </w:pPr>
    </w:p>
    <w:p w:rsidR="00B860C2" w:rsidRDefault="00B860C2" w:rsidP="00B860C2">
      <w:pPr>
        <w:rPr>
          <w:rFonts w:cs="Arial"/>
          <w:szCs w:val="24"/>
        </w:rPr>
      </w:pPr>
    </w:p>
    <w:p w:rsidR="004D3C11" w:rsidRPr="00ED7278" w:rsidRDefault="004D3C11" w:rsidP="004D3C11">
      <w:pPr>
        <w:tabs>
          <w:tab w:val="left" w:pos="2098"/>
          <w:tab w:val="left" w:pos="4933"/>
        </w:tabs>
        <w:rPr>
          <w:rFonts w:cs="Arial"/>
          <w:sz w:val="28"/>
          <w:szCs w:val="28"/>
        </w:rPr>
      </w:pPr>
      <w:bookmarkStart w:id="1" w:name="_Toc532286235"/>
      <w:r w:rsidRPr="00C846D9">
        <w:rPr>
          <w:rFonts w:cs="Arial"/>
          <w:b/>
          <w:sz w:val="32"/>
          <w:szCs w:val="32"/>
        </w:rPr>
        <w:t>7509 RA</w:t>
      </w:r>
      <w:r w:rsidRPr="00ED7278">
        <w:rPr>
          <w:rFonts w:cs="Arial"/>
          <w:sz w:val="28"/>
          <w:szCs w:val="28"/>
        </w:rPr>
        <w:tab/>
      </w:r>
      <w:r>
        <w:rPr>
          <w:rFonts w:cs="Arial"/>
          <w:sz w:val="28"/>
          <w:szCs w:val="28"/>
        </w:rPr>
        <w:t>8 ottobre</w:t>
      </w:r>
      <w:r w:rsidRPr="00ED7278">
        <w:rPr>
          <w:rFonts w:cs="Arial"/>
          <w:sz w:val="28"/>
          <w:szCs w:val="28"/>
        </w:rPr>
        <w:t xml:space="preserve"> 2019</w:t>
      </w:r>
      <w:r w:rsidRPr="00ED7278">
        <w:rPr>
          <w:rFonts w:cs="Arial"/>
          <w:sz w:val="28"/>
          <w:szCs w:val="28"/>
        </w:rPr>
        <w:tab/>
      </w:r>
      <w:r>
        <w:rPr>
          <w:rFonts w:cs="Arial"/>
          <w:sz w:val="28"/>
          <w:szCs w:val="28"/>
        </w:rPr>
        <w:t>CANCELLERIA DELLO STATO</w:t>
      </w:r>
    </w:p>
    <w:p w:rsidR="004D3C11" w:rsidRPr="00ED7278" w:rsidRDefault="004D3C11" w:rsidP="004D3C11">
      <w:pPr>
        <w:rPr>
          <w:rFonts w:cs="Arial"/>
          <w:szCs w:val="24"/>
        </w:rPr>
      </w:pPr>
    </w:p>
    <w:p w:rsidR="004D3C11" w:rsidRDefault="004D3C11" w:rsidP="004D3C11">
      <w:pPr>
        <w:rPr>
          <w:rFonts w:cs="Arial"/>
          <w:szCs w:val="24"/>
        </w:rPr>
      </w:pPr>
    </w:p>
    <w:p w:rsidR="004D3C11" w:rsidRDefault="004D3C11" w:rsidP="004D3C11">
      <w:pPr>
        <w:rPr>
          <w:rFonts w:cs="Arial"/>
          <w:szCs w:val="24"/>
        </w:rPr>
      </w:pPr>
    </w:p>
    <w:p w:rsidR="004D3C11" w:rsidRDefault="004D3C11" w:rsidP="004D3C11">
      <w:pPr>
        <w:rPr>
          <w:rFonts w:cs="Arial"/>
          <w:b/>
          <w:sz w:val="28"/>
          <w:szCs w:val="28"/>
        </w:rPr>
      </w:pPr>
      <w:r w:rsidRPr="008B4137">
        <w:rPr>
          <w:rFonts w:cs="Arial"/>
          <w:b/>
          <w:sz w:val="28"/>
          <w:szCs w:val="28"/>
        </w:rPr>
        <w:t xml:space="preserve">della Commissione </w:t>
      </w:r>
      <w:r>
        <w:rPr>
          <w:rFonts w:cs="Arial"/>
          <w:b/>
          <w:sz w:val="28"/>
          <w:szCs w:val="28"/>
        </w:rPr>
        <w:t>Costituzione e leggi</w:t>
      </w:r>
    </w:p>
    <w:p w:rsidR="004D3C11" w:rsidRPr="00977E8A" w:rsidRDefault="004D3C11" w:rsidP="004D3C11">
      <w:pPr>
        <w:rPr>
          <w:rFonts w:cs="Arial"/>
          <w:b/>
          <w:sz w:val="28"/>
          <w:szCs w:val="28"/>
        </w:rPr>
      </w:pPr>
      <w:r>
        <w:rPr>
          <w:rFonts w:cs="Arial"/>
          <w:b/>
          <w:sz w:val="28"/>
          <w:szCs w:val="28"/>
        </w:rPr>
        <w:t>s</w:t>
      </w:r>
      <w:r w:rsidRPr="008B4137">
        <w:rPr>
          <w:rFonts w:cs="Arial"/>
          <w:b/>
          <w:sz w:val="28"/>
          <w:szCs w:val="28"/>
        </w:rPr>
        <w:t>u</w:t>
      </w:r>
      <w:r>
        <w:rPr>
          <w:rFonts w:cs="Arial"/>
          <w:b/>
          <w:sz w:val="28"/>
          <w:szCs w:val="28"/>
        </w:rPr>
        <w:t>lla mozione 19 febbraio 2018 presentata da Massimiliano Ay "Per un sistema di petizione on-line ufficiale riconosciuto dal Cantone"</w:t>
      </w:r>
    </w:p>
    <w:p w:rsidR="004D3C11" w:rsidRPr="00EB2C3E" w:rsidRDefault="004D3C11" w:rsidP="004D3C11">
      <w:pPr>
        <w:tabs>
          <w:tab w:val="left" w:pos="426"/>
        </w:tabs>
        <w:spacing w:before="120"/>
        <w:rPr>
          <w:b/>
          <w:sz w:val="26"/>
          <w:szCs w:val="26"/>
        </w:rPr>
      </w:pPr>
      <w:r w:rsidRPr="00EB2C3E">
        <w:rPr>
          <w:b/>
          <w:sz w:val="26"/>
          <w:szCs w:val="26"/>
        </w:rPr>
        <w:t>(v. messaggio 21 marzo 2018 n. 7509)</w:t>
      </w:r>
    </w:p>
    <w:p w:rsidR="004D3C11" w:rsidRDefault="004D3C11" w:rsidP="004D3C11">
      <w:pPr>
        <w:rPr>
          <w:rFonts w:cs="Arial"/>
          <w:szCs w:val="24"/>
        </w:rPr>
      </w:pPr>
    </w:p>
    <w:p w:rsidR="004D3C11" w:rsidRDefault="004D3C11" w:rsidP="004D3C11">
      <w:pPr>
        <w:rPr>
          <w:rFonts w:cs="Arial"/>
          <w:szCs w:val="24"/>
        </w:rPr>
      </w:pPr>
    </w:p>
    <w:p w:rsidR="004D3C11" w:rsidRDefault="004D3C11" w:rsidP="004D3C11">
      <w:pPr>
        <w:rPr>
          <w:rFonts w:cs="Arial"/>
          <w:szCs w:val="24"/>
        </w:rPr>
      </w:pPr>
    </w:p>
    <w:p w:rsidR="004D3C11" w:rsidRPr="00EB2C3E" w:rsidRDefault="004D3C11" w:rsidP="004D3C11">
      <w:pPr>
        <w:pStyle w:val="Titolo1"/>
        <w:numPr>
          <w:ilvl w:val="0"/>
          <w:numId w:val="12"/>
        </w:numPr>
        <w:spacing w:after="0"/>
        <w:ind w:left="567" w:hanging="567"/>
        <w:rPr>
          <w:bCs/>
        </w:rPr>
      </w:pPr>
      <w:r w:rsidRPr="00EB2C3E">
        <w:t>L'ATTO PARLAMENTARE</w:t>
      </w:r>
    </w:p>
    <w:p w:rsidR="004D3C11" w:rsidRDefault="004D3C11" w:rsidP="004D3C11">
      <w:pPr>
        <w:autoSpaceDE w:val="0"/>
        <w:autoSpaceDN w:val="0"/>
        <w:adjustRightInd w:val="0"/>
        <w:spacing w:before="120"/>
        <w:rPr>
          <w:rFonts w:cs="Arial"/>
          <w:szCs w:val="24"/>
        </w:rPr>
      </w:pPr>
      <w:r>
        <w:rPr>
          <w:rFonts w:cs="Arial"/>
          <w:szCs w:val="24"/>
        </w:rPr>
        <w:t>L'</w:t>
      </w:r>
      <w:r w:rsidRPr="00CF2283">
        <w:rPr>
          <w:rFonts w:cs="Arial"/>
          <w:szCs w:val="24"/>
        </w:rPr>
        <w:t xml:space="preserve">atto parlamentare </w:t>
      </w:r>
      <w:r>
        <w:rPr>
          <w:rFonts w:cs="Arial"/>
          <w:szCs w:val="24"/>
        </w:rPr>
        <w:t>di</w:t>
      </w:r>
      <w:r w:rsidRPr="00CF2283">
        <w:rPr>
          <w:rFonts w:cs="Arial"/>
          <w:szCs w:val="24"/>
        </w:rPr>
        <w:t xml:space="preserve"> Massimiliano Ay chiede che il Consiglio di S</w:t>
      </w:r>
      <w:r>
        <w:rPr>
          <w:rFonts w:cs="Arial"/>
          <w:szCs w:val="24"/>
        </w:rPr>
        <w:t>tato si incarichi di valutare l'</w:t>
      </w:r>
      <w:r w:rsidRPr="00CF2283">
        <w:rPr>
          <w:rFonts w:cs="Arial"/>
          <w:szCs w:val="24"/>
        </w:rPr>
        <w:t>attuazione di un sistema di petizioni on-line per i cittadini ticinesi di medesimo valore legale e a complement</w:t>
      </w:r>
      <w:r>
        <w:rPr>
          <w:rFonts w:cs="Arial"/>
          <w:szCs w:val="24"/>
        </w:rPr>
        <w:t>o del sistema manoscritto. Nell'</w:t>
      </w:r>
      <w:r w:rsidRPr="00CF2283">
        <w:rPr>
          <w:rFonts w:cs="Arial"/>
          <w:szCs w:val="24"/>
        </w:rPr>
        <w:t>atto parlamentare</w:t>
      </w:r>
      <w:r>
        <w:rPr>
          <w:rFonts w:cs="Arial"/>
          <w:szCs w:val="24"/>
        </w:rPr>
        <w:t xml:space="preserve"> si</w:t>
      </w:r>
      <w:r w:rsidRPr="00CF2283">
        <w:rPr>
          <w:rFonts w:cs="Arial"/>
          <w:szCs w:val="24"/>
        </w:rPr>
        <w:t xml:space="preserve"> evidenzia come attualmente molti Governi nazionali o regionali in vari Paesi abbiano </w:t>
      </w:r>
      <w:r>
        <w:rPr>
          <w:rFonts w:cs="Arial"/>
          <w:szCs w:val="24"/>
        </w:rPr>
        <w:t>implementato</w:t>
      </w:r>
      <w:r w:rsidRPr="00CF2283">
        <w:rPr>
          <w:rFonts w:cs="Arial"/>
          <w:szCs w:val="24"/>
        </w:rPr>
        <w:t xml:space="preserve"> un sistema di petizione on</w:t>
      </w:r>
      <w:r>
        <w:rPr>
          <w:rFonts w:cs="Arial"/>
          <w:szCs w:val="24"/>
        </w:rPr>
        <w:t>-</w:t>
      </w:r>
      <w:r w:rsidRPr="00CF2283">
        <w:rPr>
          <w:rFonts w:cs="Arial"/>
          <w:szCs w:val="24"/>
        </w:rPr>
        <w:t xml:space="preserve">line a complemento della forma manoscritta attualmente in uso. </w:t>
      </w:r>
      <w:r>
        <w:rPr>
          <w:rFonts w:cs="Arial"/>
          <w:szCs w:val="24"/>
        </w:rPr>
        <w:t>Ad</w:t>
      </w:r>
      <w:r w:rsidRPr="00CF2283">
        <w:rPr>
          <w:rFonts w:cs="Arial"/>
          <w:szCs w:val="24"/>
        </w:rPr>
        <w:t xml:space="preserve"> esempio, </w:t>
      </w:r>
      <w:r>
        <w:rPr>
          <w:rFonts w:cs="Arial"/>
          <w:szCs w:val="24"/>
        </w:rPr>
        <w:t xml:space="preserve">si </w:t>
      </w:r>
      <w:r w:rsidRPr="00CF2283">
        <w:rPr>
          <w:rFonts w:cs="Arial"/>
          <w:szCs w:val="24"/>
        </w:rPr>
        <w:t>cita come in Gran Bretagna 100'000 firme raccolte via internet perm</w:t>
      </w:r>
      <w:r>
        <w:rPr>
          <w:rFonts w:cs="Arial"/>
          <w:szCs w:val="24"/>
        </w:rPr>
        <w:t>e</w:t>
      </w:r>
      <w:r w:rsidRPr="00CF2283">
        <w:rPr>
          <w:rFonts w:cs="Arial"/>
          <w:szCs w:val="24"/>
        </w:rPr>
        <w:t>tt</w:t>
      </w:r>
      <w:r>
        <w:rPr>
          <w:rFonts w:cs="Arial"/>
          <w:szCs w:val="24"/>
        </w:rPr>
        <w:t>a</w:t>
      </w:r>
      <w:r w:rsidRPr="00CF2283">
        <w:rPr>
          <w:rFonts w:cs="Arial"/>
          <w:szCs w:val="24"/>
        </w:rPr>
        <w:t>no di domandare un dibattito parlamentare alla Camera dei Comuni. Negli Stati Uniti una risposta ufficiale da parte del Governo è garantita a ogni petizione on-line che raggiunge le 25'000 firme in un mese, e anche in Germa</w:t>
      </w:r>
      <w:r>
        <w:rPr>
          <w:rFonts w:cs="Arial"/>
          <w:szCs w:val="24"/>
        </w:rPr>
        <w:t xml:space="preserve">nia il </w:t>
      </w:r>
      <w:proofErr w:type="spellStart"/>
      <w:r>
        <w:rPr>
          <w:rFonts w:cs="Arial"/>
          <w:szCs w:val="24"/>
        </w:rPr>
        <w:t>Bundesrat</w:t>
      </w:r>
      <w:proofErr w:type="spellEnd"/>
      <w:r>
        <w:rPr>
          <w:rFonts w:cs="Arial"/>
          <w:szCs w:val="24"/>
        </w:rPr>
        <w:t xml:space="preserve"> non è da meno.</w:t>
      </w:r>
    </w:p>
    <w:p w:rsidR="004D3C11" w:rsidRPr="00CF2283" w:rsidRDefault="004D3C11" w:rsidP="004D3C11">
      <w:pPr>
        <w:autoSpaceDE w:val="0"/>
        <w:autoSpaceDN w:val="0"/>
        <w:adjustRightInd w:val="0"/>
        <w:spacing w:before="120"/>
        <w:rPr>
          <w:rFonts w:cs="Arial"/>
          <w:szCs w:val="24"/>
        </w:rPr>
      </w:pPr>
      <w:r w:rsidRPr="00CF2283">
        <w:rPr>
          <w:rFonts w:cs="Arial"/>
          <w:szCs w:val="24"/>
        </w:rPr>
        <w:t xml:space="preserve">In seguito, il collega </w:t>
      </w:r>
      <w:r>
        <w:rPr>
          <w:rFonts w:cs="Arial"/>
          <w:szCs w:val="24"/>
        </w:rPr>
        <w:t xml:space="preserve">Ay </w:t>
      </w:r>
      <w:r w:rsidRPr="00CF2283">
        <w:rPr>
          <w:rFonts w:cs="Arial"/>
          <w:szCs w:val="24"/>
        </w:rPr>
        <w:t>spiega di essere cosciente della problematica della dissociazione dal</w:t>
      </w:r>
      <w:r>
        <w:rPr>
          <w:rFonts w:cs="Arial"/>
          <w:szCs w:val="24"/>
        </w:rPr>
        <w:t xml:space="preserve">la vita politica sul territorio. A suo dire vi sono tuttavia </w:t>
      </w:r>
      <w:r w:rsidRPr="00CF2283">
        <w:rPr>
          <w:rFonts w:cs="Arial"/>
          <w:szCs w:val="24"/>
        </w:rPr>
        <w:t>almeno due aspetti da tenere in considerazione: anzitutto stiamo parlando di un ulteriore strumento di partecipazione popolare (verosimilmente soprattutto giovanile) e in secondo luogo ritiene piuttosto preoccupante il pullulare di petizioni on-line su piattaforme private e non ufficiali</w:t>
      </w:r>
      <w:r>
        <w:rPr>
          <w:rFonts w:cs="Arial"/>
          <w:szCs w:val="24"/>
        </w:rPr>
        <w:t>,</w:t>
      </w:r>
      <w:r w:rsidRPr="00CF2283">
        <w:rPr>
          <w:rFonts w:cs="Arial"/>
          <w:szCs w:val="24"/>
        </w:rPr>
        <w:t xml:space="preserve"> che molti</w:t>
      </w:r>
      <w:r>
        <w:rPr>
          <w:rFonts w:cs="Arial"/>
          <w:szCs w:val="24"/>
        </w:rPr>
        <w:t xml:space="preserve"> cittadini utilizzano credendo </w:t>
      </w:r>
      <w:r w:rsidRPr="00CF2283">
        <w:rPr>
          <w:rFonts w:cs="Arial"/>
          <w:szCs w:val="24"/>
        </w:rPr>
        <w:t>che abbiano lo stesso valore di quelle cartacee.</w:t>
      </w:r>
    </w:p>
    <w:p w:rsidR="004D3C11" w:rsidRDefault="004D3C11" w:rsidP="004D3C11">
      <w:pPr>
        <w:rPr>
          <w:rFonts w:cs="Arial"/>
          <w:szCs w:val="24"/>
        </w:rPr>
      </w:pPr>
    </w:p>
    <w:p w:rsidR="004D3C11" w:rsidRDefault="004D3C11" w:rsidP="004D3C11">
      <w:pPr>
        <w:rPr>
          <w:rFonts w:cs="Arial"/>
          <w:szCs w:val="24"/>
        </w:rPr>
      </w:pPr>
    </w:p>
    <w:p w:rsidR="004D3C11" w:rsidRPr="00266E0A" w:rsidRDefault="004D3C11" w:rsidP="004D3C11">
      <w:pPr>
        <w:rPr>
          <w:rFonts w:cs="Arial"/>
          <w:szCs w:val="24"/>
        </w:rPr>
      </w:pPr>
    </w:p>
    <w:p w:rsidR="004D3C11" w:rsidRPr="00266E0A" w:rsidRDefault="004D3C11" w:rsidP="004D3C11">
      <w:pPr>
        <w:pStyle w:val="Titolo1"/>
        <w:numPr>
          <w:ilvl w:val="0"/>
          <w:numId w:val="12"/>
        </w:numPr>
        <w:spacing w:after="0"/>
        <w:ind w:left="567" w:hanging="567"/>
        <w:rPr>
          <w:bCs/>
        </w:rPr>
      </w:pPr>
      <w:r w:rsidRPr="00266E0A">
        <w:t>LA POSIZIONE DEL CONSIGLIO DI STATO</w:t>
      </w:r>
    </w:p>
    <w:p w:rsidR="004D3C11" w:rsidRDefault="004D3C11" w:rsidP="004D3C11">
      <w:pPr>
        <w:autoSpaceDE w:val="0"/>
        <w:autoSpaceDN w:val="0"/>
        <w:adjustRightInd w:val="0"/>
        <w:spacing w:before="120"/>
        <w:rPr>
          <w:rFonts w:cs="Arial"/>
          <w:szCs w:val="24"/>
        </w:rPr>
      </w:pPr>
      <w:r>
        <w:rPr>
          <w:rFonts w:cs="Arial"/>
          <w:szCs w:val="24"/>
          <w:lang w:val="it-IT"/>
        </w:rPr>
        <w:t>Il</w:t>
      </w:r>
      <w:r w:rsidRPr="005178B9">
        <w:rPr>
          <w:rFonts w:cs="Arial"/>
          <w:szCs w:val="24"/>
        </w:rPr>
        <w:t xml:space="preserve"> </w:t>
      </w:r>
      <w:r>
        <w:rPr>
          <w:rFonts w:cs="Arial"/>
          <w:szCs w:val="24"/>
        </w:rPr>
        <w:t>21 marzo</w:t>
      </w:r>
      <w:r w:rsidRPr="005178B9">
        <w:rPr>
          <w:rFonts w:cs="Arial"/>
          <w:szCs w:val="24"/>
        </w:rPr>
        <w:t xml:space="preserve"> 201</w:t>
      </w:r>
      <w:r>
        <w:rPr>
          <w:rFonts w:cs="Arial"/>
          <w:szCs w:val="24"/>
        </w:rPr>
        <w:t>8</w:t>
      </w:r>
      <w:r w:rsidRPr="005178B9">
        <w:rPr>
          <w:rFonts w:cs="Arial"/>
          <w:szCs w:val="24"/>
        </w:rPr>
        <w:t xml:space="preserve"> il Consiglio di Stato ha </w:t>
      </w:r>
      <w:r>
        <w:rPr>
          <w:rFonts w:cs="Arial"/>
          <w:szCs w:val="24"/>
        </w:rPr>
        <w:t>licenziato</w:t>
      </w:r>
      <w:r w:rsidRPr="005178B9">
        <w:rPr>
          <w:rFonts w:cs="Arial"/>
          <w:szCs w:val="24"/>
        </w:rPr>
        <w:t xml:space="preserve"> il messagg</w:t>
      </w:r>
      <w:r>
        <w:rPr>
          <w:rFonts w:cs="Arial"/>
          <w:szCs w:val="24"/>
        </w:rPr>
        <w:t>io 7509</w:t>
      </w:r>
      <w:r>
        <w:rPr>
          <w:rStyle w:val="Rimandonotaapidipagina"/>
          <w:rFonts w:cs="Arial"/>
          <w:szCs w:val="24"/>
        </w:rPr>
        <w:footnoteReference w:id="1"/>
      </w:r>
      <w:r w:rsidRPr="005178B9">
        <w:rPr>
          <w:rFonts w:cs="Arial"/>
          <w:szCs w:val="24"/>
        </w:rPr>
        <w:t xml:space="preserve"> </w:t>
      </w:r>
      <w:r>
        <w:rPr>
          <w:rFonts w:cs="Arial"/>
          <w:szCs w:val="24"/>
        </w:rPr>
        <w:t xml:space="preserve">a </w:t>
      </w:r>
      <w:r w:rsidRPr="005178B9">
        <w:rPr>
          <w:rFonts w:cs="Arial"/>
          <w:szCs w:val="24"/>
        </w:rPr>
        <w:t xml:space="preserve">evasione </w:t>
      </w:r>
      <w:r>
        <w:rPr>
          <w:rFonts w:cs="Arial"/>
          <w:szCs w:val="24"/>
        </w:rPr>
        <w:t xml:space="preserve">sia </w:t>
      </w:r>
      <w:r w:rsidRPr="005178B9">
        <w:rPr>
          <w:rFonts w:cs="Arial"/>
          <w:szCs w:val="24"/>
        </w:rPr>
        <w:t>della</w:t>
      </w:r>
      <w:r>
        <w:rPr>
          <w:rFonts w:cs="Arial"/>
          <w:szCs w:val="24"/>
        </w:rPr>
        <w:t xml:space="preserve"> </w:t>
      </w:r>
      <w:r w:rsidRPr="00AB4BB7">
        <w:rPr>
          <w:rFonts w:cs="Arial"/>
          <w:szCs w:val="24"/>
        </w:rPr>
        <w:t xml:space="preserve">mozione </w:t>
      </w:r>
      <w:r>
        <w:rPr>
          <w:rFonts w:cs="Arial"/>
          <w:szCs w:val="24"/>
        </w:rPr>
        <w:t>di</w:t>
      </w:r>
      <w:r w:rsidRPr="00AB4BB7">
        <w:rPr>
          <w:rFonts w:cs="Arial"/>
          <w:szCs w:val="24"/>
        </w:rPr>
        <w:t xml:space="preserve"> </w:t>
      </w:r>
      <w:r>
        <w:rPr>
          <w:rFonts w:cs="Arial"/>
          <w:szCs w:val="24"/>
        </w:rPr>
        <w:t>Massimiliano Ay</w:t>
      </w:r>
      <w:r w:rsidRPr="00AB4BB7">
        <w:rPr>
          <w:rFonts w:cs="Arial"/>
          <w:szCs w:val="24"/>
        </w:rPr>
        <w:t xml:space="preserve">, </w:t>
      </w:r>
      <w:r>
        <w:rPr>
          <w:rFonts w:cs="Arial"/>
          <w:szCs w:val="24"/>
        </w:rPr>
        <w:t>sia</w:t>
      </w:r>
      <w:r w:rsidRPr="00AB4BB7">
        <w:rPr>
          <w:rFonts w:cs="Arial"/>
          <w:szCs w:val="24"/>
        </w:rPr>
        <w:t xml:space="preserve"> di quella presentata da</w:t>
      </w:r>
      <w:r>
        <w:rPr>
          <w:rFonts w:cs="Arial"/>
          <w:szCs w:val="24"/>
        </w:rPr>
        <w:t xml:space="preserve"> Matteo Quadranti </w:t>
      </w:r>
      <w:r w:rsidRPr="00AB4BB7">
        <w:rPr>
          <w:rFonts w:cs="Arial"/>
          <w:szCs w:val="24"/>
        </w:rPr>
        <w:t xml:space="preserve">in data </w:t>
      </w:r>
      <w:r>
        <w:rPr>
          <w:rFonts w:cs="Arial"/>
          <w:szCs w:val="24"/>
        </w:rPr>
        <w:br/>
        <w:t>19 febbraio 2018. L</w:t>
      </w:r>
      <w:r w:rsidRPr="007A21F2">
        <w:rPr>
          <w:rFonts w:cs="Arial"/>
          <w:szCs w:val="24"/>
        </w:rPr>
        <w:t>e due mozioni trattano i temi connessi della</w:t>
      </w:r>
      <w:r>
        <w:rPr>
          <w:rFonts w:cs="Arial"/>
          <w:szCs w:val="24"/>
        </w:rPr>
        <w:t xml:space="preserve"> </w:t>
      </w:r>
      <w:r w:rsidRPr="007A21F2">
        <w:rPr>
          <w:rFonts w:cs="Arial"/>
          <w:szCs w:val="24"/>
        </w:rPr>
        <w:t>partecipazione dei cittadini alle decisioni e</w:t>
      </w:r>
      <w:r>
        <w:rPr>
          <w:rFonts w:cs="Arial"/>
          <w:szCs w:val="24"/>
        </w:rPr>
        <w:t xml:space="preserve"> </w:t>
      </w:r>
      <w:r w:rsidRPr="007A21F2">
        <w:rPr>
          <w:rFonts w:cs="Arial"/>
          <w:szCs w:val="24"/>
        </w:rPr>
        <w:t>della presentazione di proposte alle autorità</w:t>
      </w:r>
      <w:r>
        <w:rPr>
          <w:rFonts w:cs="Arial"/>
          <w:szCs w:val="24"/>
        </w:rPr>
        <w:t xml:space="preserve"> mediante strumenti elettronici.</w:t>
      </w:r>
    </w:p>
    <w:p w:rsidR="004D3C11" w:rsidRDefault="004D3C11" w:rsidP="004D3C11">
      <w:pPr>
        <w:autoSpaceDE w:val="0"/>
        <w:autoSpaceDN w:val="0"/>
        <w:adjustRightInd w:val="0"/>
        <w:spacing w:before="120"/>
        <w:rPr>
          <w:rFonts w:cs="Arial"/>
          <w:szCs w:val="24"/>
        </w:rPr>
      </w:pPr>
      <w:r w:rsidRPr="007A21F2">
        <w:rPr>
          <w:rFonts w:cs="Arial"/>
          <w:szCs w:val="24"/>
        </w:rPr>
        <w:t xml:space="preserve">La </w:t>
      </w:r>
      <w:r w:rsidRPr="00061B3B">
        <w:rPr>
          <w:rFonts w:cs="Arial"/>
          <w:szCs w:val="24"/>
        </w:rPr>
        <w:t>mozione di Matteo Quadranti "</w:t>
      </w:r>
      <w:r w:rsidRPr="00061B3B">
        <w:rPr>
          <w:rFonts w:cs="Arial"/>
          <w:iCs/>
          <w:szCs w:val="24"/>
        </w:rPr>
        <w:t>Per una piattaforma di Governo</w:t>
      </w:r>
      <w:r w:rsidRPr="00061B3B">
        <w:rPr>
          <w:rFonts w:cs="Arial"/>
          <w:szCs w:val="24"/>
        </w:rPr>
        <w:t xml:space="preserve"> </w:t>
      </w:r>
      <w:r w:rsidRPr="00061B3B">
        <w:rPr>
          <w:rFonts w:cs="Arial"/>
          <w:iCs/>
          <w:szCs w:val="24"/>
        </w:rPr>
        <w:t>partecipativa</w:t>
      </w:r>
      <w:r w:rsidRPr="00061B3B">
        <w:rPr>
          <w:rFonts w:cs="Arial"/>
          <w:szCs w:val="24"/>
        </w:rPr>
        <w:t>" propone la realizzazione di una</w:t>
      </w:r>
      <w:r w:rsidRPr="007A21F2">
        <w:rPr>
          <w:rFonts w:cs="Arial"/>
          <w:szCs w:val="24"/>
        </w:rPr>
        <w:t xml:space="preserve"> piattaforma che consenta un coinvolgimento</w:t>
      </w:r>
      <w:r>
        <w:rPr>
          <w:rFonts w:cs="Arial"/>
          <w:szCs w:val="24"/>
        </w:rPr>
        <w:t xml:space="preserve"> </w:t>
      </w:r>
      <w:r w:rsidRPr="007A21F2">
        <w:rPr>
          <w:rFonts w:cs="Arial"/>
          <w:szCs w:val="24"/>
        </w:rPr>
        <w:t>e una partecipazione dei cittadini nella</w:t>
      </w:r>
      <w:r>
        <w:rPr>
          <w:rFonts w:cs="Arial"/>
          <w:szCs w:val="24"/>
        </w:rPr>
        <w:t xml:space="preserve"> trattazione dei problemi; l</w:t>
      </w:r>
      <w:r w:rsidRPr="007A21F2">
        <w:rPr>
          <w:rFonts w:cs="Arial"/>
          <w:szCs w:val="24"/>
        </w:rPr>
        <w:t xml:space="preserve">a mozione </w:t>
      </w:r>
      <w:r>
        <w:rPr>
          <w:rFonts w:cs="Arial"/>
          <w:szCs w:val="24"/>
        </w:rPr>
        <w:t>di Massimiliano Ay</w:t>
      </w:r>
      <w:r w:rsidRPr="007A21F2">
        <w:rPr>
          <w:rFonts w:cs="Arial"/>
          <w:szCs w:val="24"/>
        </w:rPr>
        <w:t xml:space="preserve"> propone</w:t>
      </w:r>
      <w:r>
        <w:rPr>
          <w:rFonts w:cs="Arial"/>
          <w:szCs w:val="24"/>
        </w:rPr>
        <w:t xml:space="preserve"> invece </w:t>
      </w:r>
      <w:r w:rsidRPr="007A21F2">
        <w:rPr>
          <w:rFonts w:cs="Arial"/>
          <w:szCs w:val="24"/>
        </w:rPr>
        <w:t>l</w:t>
      </w:r>
      <w:r>
        <w:rPr>
          <w:rFonts w:cs="Arial"/>
          <w:szCs w:val="24"/>
        </w:rPr>
        <w:t>'</w:t>
      </w:r>
      <w:r w:rsidRPr="007A21F2">
        <w:rPr>
          <w:rFonts w:cs="Arial"/>
          <w:szCs w:val="24"/>
        </w:rPr>
        <w:t>introduzione di un sistema che consenta la possibilità</w:t>
      </w:r>
      <w:r>
        <w:rPr>
          <w:rFonts w:cs="Arial"/>
          <w:szCs w:val="24"/>
        </w:rPr>
        <w:t xml:space="preserve"> </w:t>
      </w:r>
      <w:r w:rsidRPr="007A21F2">
        <w:rPr>
          <w:rFonts w:cs="Arial"/>
          <w:szCs w:val="24"/>
        </w:rPr>
        <w:t>di presentare alle autorità una petizione in forma elettronica.</w:t>
      </w:r>
      <w:r>
        <w:rPr>
          <w:rFonts w:cs="Arial"/>
          <w:szCs w:val="24"/>
        </w:rPr>
        <w:t xml:space="preserve"> Nonostante la decisione del Consiglio di Stato di evadere le </w:t>
      </w:r>
      <w:r>
        <w:rPr>
          <w:rFonts w:cs="Arial"/>
          <w:szCs w:val="24"/>
        </w:rPr>
        <w:lastRenderedPageBreak/>
        <w:t>due mozioni con un solo messaggio, la Commissione Costituzione e leggi ha ritenuto doveroso separare i due temi, di modo che sono stati allestiti due distinti rapporti.</w:t>
      </w:r>
    </w:p>
    <w:p w:rsidR="004D3C11" w:rsidRPr="001F198F" w:rsidRDefault="004D3C11" w:rsidP="004D3C11">
      <w:pPr>
        <w:autoSpaceDE w:val="0"/>
        <w:autoSpaceDN w:val="0"/>
        <w:adjustRightInd w:val="0"/>
        <w:spacing w:before="120"/>
        <w:rPr>
          <w:rFonts w:cs="Arial"/>
          <w:szCs w:val="24"/>
        </w:rPr>
      </w:pPr>
      <w:r w:rsidRPr="001F198F">
        <w:rPr>
          <w:rFonts w:cs="Arial"/>
          <w:szCs w:val="24"/>
        </w:rPr>
        <w:t xml:space="preserve">Quale riflessione generale, </w:t>
      </w:r>
      <w:r>
        <w:rPr>
          <w:rFonts w:cs="Arial"/>
          <w:szCs w:val="24"/>
        </w:rPr>
        <w:t xml:space="preserve">il Consiglio di Stato </w:t>
      </w:r>
      <w:r w:rsidRPr="001F198F">
        <w:rPr>
          <w:rFonts w:cs="Arial"/>
          <w:szCs w:val="24"/>
        </w:rPr>
        <w:t>rilev</w:t>
      </w:r>
      <w:r>
        <w:rPr>
          <w:rFonts w:cs="Arial"/>
          <w:szCs w:val="24"/>
        </w:rPr>
        <w:t>a</w:t>
      </w:r>
      <w:r w:rsidRPr="001F198F">
        <w:rPr>
          <w:rFonts w:cs="Arial"/>
          <w:szCs w:val="24"/>
        </w:rPr>
        <w:t xml:space="preserve"> che in Ticino (sia a livello cantonale, sia </w:t>
      </w:r>
      <w:r>
        <w:rPr>
          <w:rFonts w:cs="Arial"/>
          <w:szCs w:val="24"/>
        </w:rPr>
        <w:t xml:space="preserve">sul piano </w:t>
      </w:r>
      <w:r w:rsidRPr="001F198F">
        <w:rPr>
          <w:rFonts w:cs="Arial"/>
          <w:szCs w:val="24"/>
        </w:rPr>
        <w:t>comunale) il cittadino dispone di forme di esercizio dei diritti popolari ben più ampie</w:t>
      </w:r>
      <w:r>
        <w:rPr>
          <w:rFonts w:cs="Arial"/>
          <w:szCs w:val="24"/>
        </w:rPr>
        <w:t xml:space="preserve"> </w:t>
      </w:r>
      <w:r w:rsidRPr="001F198F">
        <w:rPr>
          <w:rFonts w:cs="Arial"/>
          <w:szCs w:val="24"/>
        </w:rPr>
        <w:t>rispetto a quelle garantite dalla maggioranza degli Stati e dei loro enti territoriali. È</w:t>
      </w:r>
      <w:r>
        <w:rPr>
          <w:rFonts w:cs="Arial"/>
          <w:szCs w:val="24"/>
        </w:rPr>
        <w:t xml:space="preserve"> comprensibile che nei P</w:t>
      </w:r>
      <w:r w:rsidRPr="001F198F">
        <w:rPr>
          <w:rFonts w:cs="Arial"/>
          <w:szCs w:val="24"/>
        </w:rPr>
        <w:t>aesi in cui non sono riconosciute possibilità estese di</w:t>
      </w:r>
      <w:r>
        <w:rPr>
          <w:rFonts w:cs="Arial"/>
          <w:szCs w:val="24"/>
        </w:rPr>
        <w:t xml:space="preserve"> </w:t>
      </w:r>
      <w:r w:rsidRPr="001F198F">
        <w:rPr>
          <w:rFonts w:cs="Arial"/>
          <w:szCs w:val="24"/>
        </w:rPr>
        <w:t>coinvolgimento diretto d</w:t>
      </w:r>
      <w:r>
        <w:rPr>
          <w:rFonts w:cs="Arial"/>
          <w:szCs w:val="24"/>
        </w:rPr>
        <w:t>ei cittadini nel proporre, nell'</w:t>
      </w:r>
      <w:r w:rsidRPr="001F198F">
        <w:rPr>
          <w:rFonts w:cs="Arial"/>
          <w:szCs w:val="24"/>
        </w:rPr>
        <w:t>accogliere o nel respingere un testo</w:t>
      </w:r>
      <w:r>
        <w:rPr>
          <w:rFonts w:cs="Arial"/>
          <w:szCs w:val="24"/>
        </w:rPr>
        <w:t xml:space="preserve"> legislativo si avverta l'</w:t>
      </w:r>
      <w:r w:rsidRPr="001F198F">
        <w:rPr>
          <w:rFonts w:cs="Arial"/>
          <w:szCs w:val="24"/>
        </w:rPr>
        <w:t>esigenza di promuovere altre forme di partecipazione attiva della</w:t>
      </w:r>
      <w:r>
        <w:rPr>
          <w:rFonts w:cs="Arial"/>
          <w:szCs w:val="24"/>
        </w:rPr>
        <w:t xml:space="preserve"> </w:t>
      </w:r>
      <w:r w:rsidRPr="001F198F">
        <w:rPr>
          <w:rFonts w:cs="Arial"/>
          <w:szCs w:val="24"/>
        </w:rPr>
        <w:t>popolazione nel processo legislativo o decisionale.</w:t>
      </w:r>
    </w:p>
    <w:p w:rsidR="004D3C11" w:rsidRPr="001F198F" w:rsidRDefault="004D3C11" w:rsidP="004D3C11">
      <w:pPr>
        <w:autoSpaceDE w:val="0"/>
        <w:autoSpaceDN w:val="0"/>
        <w:adjustRightInd w:val="0"/>
        <w:spacing w:before="120"/>
        <w:rPr>
          <w:rFonts w:cs="Arial"/>
          <w:szCs w:val="24"/>
        </w:rPr>
      </w:pPr>
      <w:r w:rsidRPr="001F198F">
        <w:rPr>
          <w:rFonts w:cs="Arial"/>
          <w:szCs w:val="24"/>
        </w:rPr>
        <w:t xml:space="preserve">Nel Canton Ticino </w:t>
      </w:r>
      <w:r>
        <w:rPr>
          <w:rFonts w:cs="Arial"/>
          <w:szCs w:val="24"/>
        </w:rPr>
        <w:t>l'</w:t>
      </w:r>
      <w:r w:rsidRPr="001F198F">
        <w:rPr>
          <w:rFonts w:cs="Arial"/>
          <w:szCs w:val="24"/>
        </w:rPr>
        <w:t>introduzione di questi nuovi strumenti non è</w:t>
      </w:r>
      <w:r>
        <w:rPr>
          <w:rFonts w:cs="Arial"/>
          <w:szCs w:val="24"/>
        </w:rPr>
        <w:t xml:space="preserve"> </w:t>
      </w:r>
      <w:r w:rsidRPr="001F198F">
        <w:rPr>
          <w:rFonts w:cs="Arial"/>
          <w:szCs w:val="24"/>
        </w:rPr>
        <w:t>fondamentale per promuovere una partecipazione dei cittadini</w:t>
      </w:r>
      <w:r>
        <w:rPr>
          <w:rFonts w:cs="Arial"/>
          <w:szCs w:val="24"/>
        </w:rPr>
        <w:t>,</w:t>
      </w:r>
      <w:r w:rsidRPr="001F198F">
        <w:rPr>
          <w:rFonts w:cs="Arial"/>
          <w:szCs w:val="24"/>
        </w:rPr>
        <w:t xml:space="preserve"> già garantita dai mezzi a</w:t>
      </w:r>
      <w:r>
        <w:rPr>
          <w:rFonts w:cs="Arial"/>
          <w:szCs w:val="24"/>
        </w:rPr>
        <w:t xml:space="preserve"> </w:t>
      </w:r>
      <w:r w:rsidRPr="001F198F">
        <w:rPr>
          <w:rFonts w:cs="Arial"/>
          <w:szCs w:val="24"/>
        </w:rPr>
        <w:t>disposizione attualmente.</w:t>
      </w:r>
      <w:r>
        <w:rPr>
          <w:rFonts w:cs="Arial"/>
          <w:szCs w:val="24"/>
        </w:rPr>
        <w:t xml:space="preserve"> L'</w:t>
      </w:r>
      <w:r w:rsidRPr="001F198F">
        <w:rPr>
          <w:rFonts w:cs="Arial"/>
          <w:szCs w:val="24"/>
        </w:rPr>
        <w:t>art</w:t>
      </w:r>
      <w:r>
        <w:rPr>
          <w:rFonts w:cs="Arial"/>
          <w:szCs w:val="24"/>
        </w:rPr>
        <w:t>.</w:t>
      </w:r>
      <w:r w:rsidRPr="001F198F">
        <w:rPr>
          <w:rFonts w:cs="Arial"/>
          <w:szCs w:val="24"/>
        </w:rPr>
        <w:t xml:space="preserve"> 8 cpv</w:t>
      </w:r>
      <w:r>
        <w:rPr>
          <w:rFonts w:cs="Arial"/>
          <w:szCs w:val="24"/>
        </w:rPr>
        <w:t>.</w:t>
      </w:r>
      <w:r w:rsidRPr="001F198F">
        <w:rPr>
          <w:rFonts w:cs="Arial"/>
          <w:szCs w:val="24"/>
        </w:rPr>
        <w:t xml:space="preserve"> 2 </w:t>
      </w:r>
      <w:proofErr w:type="spellStart"/>
      <w:r w:rsidRPr="001F198F">
        <w:rPr>
          <w:rFonts w:cs="Arial"/>
          <w:szCs w:val="24"/>
        </w:rPr>
        <w:t>lett</w:t>
      </w:r>
      <w:proofErr w:type="spellEnd"/>
      <w:r>
        <w:rPr>
          <w:rFonts w:cs="Arial"/>
          <w:szCs w:val="24"/>
        </w:rPr>
        <w:t>.</w:t>
      </w:r>
      <w:r w:rsidRPr="001F198F">
        <w:rPr>
          <w:rFonts w:cs="Arial"/>
          <w:szCs w:val="24"/>
        </w:rPr>
        <w:t xml:space="preserve"> </w:t>
      </w:r>
      <w:r>
        <w:rPr>
          <w:rFonts w:cs="Arial"/>
          <w:szCs w:val="24"/>
        </w:rPr>
        <w:t>l)</w:t>
      </w:r>
      <w:r w:rsidRPr="001F198F">
        <w:rPr>
          <w:rFonts w:cs="Arial"/>
          <w:i/>
          <w:iCs/>
          <w:szCs w:val="24"/>
        </w:rPr>
        <w:t xml:space="preserve"> </w:t>
      </w:r>
      <w:r w:rsidRPr="001F198F">
        <w:rPr>
          <w:rFonts w:cs="Arial"/>
          <w:szCs w:val="24"/>
        </w:rPr>
        <w:t>della Costituzione cantonale</w:t>
      </w:r>
      <w:r>
        <w:rPr>
          <w:rFonts w:cs="Arial"/>
          <w:szCs w:val="24"/>
        </w:rPr>
        <w:t xml:space="preserve"> </w:t>
      </w:r>
      <w:r w:rsidRPr="001F198F">
        <w:rPr>
          <w:rFonts w:cs="Arial"/>
          <w:szCs w:val="24"/>
        </w:rPr>
        <w:t>assicura a ognuno il diritto</w:t>
      </w:r>
      <w:r>
        <w:rPr>
          <w:rFonts w:cs="Arial"/>
          <w:szCs w:val="24"/>
        </w:rPr>
        <w:t xml:space="preserve"> </w:t>
      </w:r>
      <w:r w:rsidRPr="001F198F">
        <w:rPr>
          <w:rFonts w:cs="Arial"/>
          <w:szCs w:val="24"/>
        </w:rPr>
        <w:t>di petizione alle autorità e di ottenere risposta entro un termine ragionevole. Il diritto di</w:t>
      </w:r>
      <w:r>
        <w:rPr>
          <w:rFonts w:cs="Arial"/>
          <w:szCs w:val="24"/>
        </w:rPr>
        <w:t xml:space="preserve"> </w:t>
      </w:r>
      <w:r w:rsidRPr="001F198F">
        <w:rPr>
          <w:rFonts w:cs="Arial"/>
          <w:szCs w:val="24"/>
        </w:rPr>
        <w:t>petizione non è subordinato al possesso dei diritti politici.</w:t>
      </w:r>
      <w:r>
        <w:rPr>
          <w:rFonts w:cs="Arial"/>
          <w:szCs w:val="24"/>
        </w:rPr>
        <w:t xml:space="preserve"> </w:t>
      </w:r>
      <w:r w:rsidRPr="001F198F">
        <w:rPr>
          <w:rFonts w:cs="Arial"/>
          <w:szCs w:val="24"/>
        </w:rPr>
        <w:t>Esso non è nemmeno vincolato</w:t>
      </w:r>
      <w:r>
        <w:rPr>
          <w:rFonts w:cs="Arial"/>
          <w:szCs w:val="24"/>
        </w:rPr>
        <w:t xml:space="preserve"> </w:t>
      </w:r>
      <w:r w:rsidRPr="001F198F">
        <w:rPr>
          <w:rFonts w:cs="Arial"/>
          <w:szCs w:val="24"/>
        </w:rPr>
        <w:t>da un numero minimo di firmatari né dalla forma della petizione stessa. Le petizioni</w:t>
      </w:r>
      <w:r>
        <w:rPr>
          <w:rFonts w:cs="Arial"/>
          <w:szCs w:val="24"/>
        </w:rPr>
        <w:t xml:space="preserve"> </w:t>
      </w:r>
      <w:r w:rsidRPr="001F198F">
        <w:rPr>
          <w:rFonts w:cs="Arial"/>
          <w:szCs w:val="24"/>
        </w:rPr>
        <w:t>possono essere inviate anche in forma elettronica, purché il</w:t>
      </w:r>
      <w:r>
        <w:rPr>
          <w:rFonts w:cs="Arial"/>
          <w:szCs w:val="24"/>
        </w:rPr>
        <w:t xml:space="preserve"> </w:t>
      </w:r>
      <w:r w:rsidRPr="001F198F">
        <w:rPr>
          <w:rFonts w:cs="Arial"/>
          <w:szCs w:val="24"/>
        </w:rPr>
        <w:t>promotore della petizione, cui</w:t>
      </w:r>
      <w:r>
        <w:rPr>
          <w:rFonts w:cs="Arial"/>
          <w:szCs w:val="24"/>
        </w:rPr>
        <w:t xml:space="preserve"> </w:t>
      </w:r>
      <w:r w:rsidRPr="001F198F">
        <w:rPr>
          <w:rFonts w:cs="Arial"/>
          <w:szCs w:val="24"/>
        </w:rPr>
        <w:t>deve essere inviata la risposta, sia identificabile.</w:t>
      </w:r>
    </w:p>
    <w:p w:rsidR="004D3C11" w:rsidRDefault="004D3C11" w:rsidP="004D3C11">
      <w:pPr>
        <w:autoSpaceDE w:val="0"/>
        <w:autoSpaceDN w:val="0"/>
        <w:adjustRightInd w:val="0"/>
        <w:spacing w:before="120"/>
        <w:rPr>
          <w:rFonts w:cs="Arial"/>
          <w:szCs w:val="24"/>
        </w:rPr>
      </w:pPr>
      <w:r>
        <w:rPr>
          <w:rFonts w:cs="Arial"/>
          <w:szCs w:val="24"/>
        </w:rPr>
        <w:t>L'obiettivo dell'</w:t>
      </w:r>
      <w:r w:rsidRPr="001F198F">
        <w:rPr>
          <w:rFonts w:cs="Arial"/>
          <w:szCs w:val="24"/>
        </w:rPr>
        <w:t>avvi</w:t>
      </w:r>
      <w:r>
        <w:rPr>
          <w:rFonts w:cs="Arial"/>
          <w:szCs w:val="24"/>
        </w:rPr>
        <w:t>cinamento della popolazione all'</w:t>
      </w:r>
      <w:r w:rsidRPr="001F198F">
        <w:rPr>
          <w:rFonts w:cs="Arial"/>
          <w:szCs w:val="24"/>
        </w:rPr>
        <w:t>attività delle autorità statali perseguito</w:t>
      </w:r>
      <w:r>
        <w:rPr>
          <w:rFonts w:cs="Arial"/>
          <w:szCs w:val="24"/>
        </w:rPr>
        <w:t xml:space="preserve"> dalla mozione</w:t>
      </w:r>
      <w:r w:rsidRPr="001F198F">
        <w:rPr>
          <w:rFonts w:cs="Arial"/>
          <w:szCs w:val="24"/>
        </w:rPr>
        <w:t xml:space="preserve"> è lodevole. Il diritto di petizione è tuttavia già ampiamente garantito dalle</w:t>
      </w:r>
      <w:r>
        <w:rPr>
          <w:rFonts w:cs="Arial"/>
          <w:szCs w:val="24"/>
        </w:rPr>
        <w:t xml:space="preserve"> </w:t>
      </w:r>
      <w:r w:rsidRPr="001F198F">
        <w:rPr>
          <w:rFonts w:cs="Arial"/>
          <w:szCs w:val="24"/>
        </w:rPr>
        <w:t xml:space="preserve">disposizioni vigenti e non </w:t>
      </w:r>
      <w:r>
        <w:rPr>
          <w:rFonts w:cs="Arial"/>
          <w:szCs w:val="24"/>
        </w:rPr>
        <w:t xml:space="preserve">si reputa </w:t>
      </w:r>
      <w:r w:rsidRPr="001F198F">
        <w:rPr>
          <w:rFonts w:cs="Arial"/>
          <w:szCs w:val="24"/>
        </w:rPr>
        <w:t>necessario introdurre un ulteriore sistema specifico</w:t>
      </w:r>
      <w:r>
        <w:rPr>
          <w:rFonts w:cs="Arial"/>
          <w:szCs w:val="24"/>
        </w:rPr>
        <w:t xml:space="preserve"> </w:t>
      </w:r>
      <w:r w:rsidRPr="001F198F">
        <w:rPr>
          <w:rFonts w:cs="Arial"/>
          <w:szCs w:val="24"/>
        </w:rPr>
        <w:t>per inviare alle autorità delle petizioni in forma elettronica.</w:t>
      </w:r>
    </w:p>
    <w:p w:rsidR="004D3C11" w:rsidRDefault="004D3C11" w:rsidP="004D3C11">
      <w:pPr>
        <w:autoSpaceDE w:val="0"/>
        <w:autoSpaceDN w:val="0"/>
        <w:adjustRightInd w:val="0"/>
        <w:rPr>
          <w:rFonts w:cs="Arial"/>
          <w:szCs w:val="24"/>
        </w:rPr>
      </w:pPr>
    </w:p>
    <w:p w:rsidR="004D3C11" w:rsidRDefault="004D3C11" w:rsidP="004D3C11">
      <w:pPr>
        <w:autoSpaceDE w:val="0"/>
        <w:autoSpaceDN w:val="0"/>
        <w:adjustRightInd w:val="0"/>
        <w:rPr>
          <w:rFonts w:cs="Arial"/>
          <w:szCs w:val="24"/>
        </w:rPr>
      </w:pPr>
      <w:r>
        <w:rPr>
          <w:rFonts w:cs="Arial"/>
          <w:szCs w:val="24"/>
        </w:rPr>
        <w:t>Per i motivi citati, il Consiglio di Stato invita a respingere l'atto parlamentare di Massimiliano Ay.</w:t>
      </w:r>
    </w:p>
    <w:p w:rsidR="004D3C11" w:rsidRDefault="004D3C11" w:rsidP="004D3C11">
      <w:pPr>
        <w:autoSpaceDE w:val="0"/>
        <w:autoSpaceDN w:val="0"/>
        <w:adjustRightInd w:val="0"/>
        <w:jc w:val="left"/>
        <w:rPr>
          <w:rFonts w:cs="Arial"/>
          <w:szCs w:val="24"/>
        </w:rPr>
      </w:pPr>
    </w:p>
    <w:p w:rsidR="004D3C11" w:rsidRDefault="004D3C11" w:rsidP="004D3C11">
      <w:pPr>
        <w:autoSpaceDE w:val="0"/>
        <w:autoSpaceDN w:val="0"/>
        <w:adjustRightInd w:val="0"/>
        <w:jc w:val="left"/>
        <w:rPr>
          <w:rFonts w:cs="Arial"/>
          <w:szCs w:val="24"/>
        </w:rPr>
      </w:pPr>
    </w:p>
    <w:p w:rsidR="004D3C11" w:rsidRPr="00AB4BB7" w:rsidRDefault="004D3C11" w:rsidP="004D3C11">
      <w:pPr>
        <w:autoSpaceDE w:val="0"/>
        <w:autoSpaceDN w:val="0"/>
        <w:adjustRightInd w:val="0"/>
        <w:jc w:val="left"/>
        <w:rPr>
          <w:rFonts w:cs="Arial"/>
          <w:szCs w:val="24"/>
        </w:rPr>
      </w:pPr>
    </w:p>
    <w:p w:rsidR="004D3C11" w:rsidRPr="005E3C12" w:rsidRDefault="004D3C11" w:rsidP="004D3C11">
      <w:pPr>
        <w:pStyle w:val="Titolo1"/>
        <w:numPr>
          <w:ilvl w:val="0"/>
          <w:numId w:val="12"/>
        </w:numPr>
        <w:spacing w:after="0"/>
        <w:ind w:left="567" w:hanging="567"/>
        <w:rPr>
          <w:bCs/>
        </w:rPr>
      </w:pPr>
      <w:r w:rsidRPr="005E3C12">
        <w:t>CONSIDERAZIONI COMMISSIONALI</w:t>
      </w:r>
    </w:p>
    <w:p w:rsidR="004D3C11" w:rsidRPr="00EB1A29" w:rsidRDefault="004D3C11" w:rsidP="004D3C11">
      <w:pPr>
        <w:autoSpaceDE w:val="0"/>
        <w:autoSpaceDN w:val="0"/>
        <w:adjustRightInd w:val="0"/>
        <w:spacing w:before="120"/>
        <w:rPr>
          <w:rFonts w:cs="Arial"/>
          <w:szCs w:val="24"/>
        </w:rPr>
      </w:pPr>
      <w:r w:rsidRPr="00EB1A29">
        <w:rPr>
          <w:rFonts w:cs="Arial"/>
          <w:szCs w:val="24"/>
        </w:rPr>
        <w:t xml:space="preserve">La precedente Commissione speciale Costituzione e diritti politici ha discusso in </w:t>
      </w:r>
      <w:r>
        <w:rPr>
          <w:rFonts w:cs="Arial"/>
          <w:szCs w:val="24"/>
        </w:rPr>
        <w:t>più</w:t>
      </w:r>
      <w:r w:rsidRPr="00EB1A29">
        <w:rPr>
          <w:rFonts w:cs="Arial"/>
          <w:szCs w:val="24"/>
        </w:rPr>
        <w:t xml:space="preserve"> occasioni del tema. In seguito, con l'inizio della nuova legislatura e la riforma delle Commissioni, tale oggetto è stato attribuito alla neocostituita Commissione Costituzione e leggi nella sua nuova composizione. </w:t>
      </w:r>
    </w:p>
    <w:p w:rsidR="004D3C11" w:rsidRDefault="004D3C11" w:rsidP="004D3C11">
      <w:pPr>
        <w:autoSpaceDE w:val="0"/>
        <w:autoSpaceDN w:val="0"/>
        <w:adjustRightInd w:val="0"/>
        <w:spacing w:before="120"/>
        <w:rPr>
          <w:szCs w:val="24"/>
        </w:rPr>
      </w:pPr>
      <w:r w:rsidRPr="00EB1A29">
        <w:rPr>
          <w:rFonts w:cs="Arial"/>
          <w:szCs w:val="24"/>
        </w:rPr>
        <w:t>Il collega Massimiliano Ay ha rinunciato a essere sentito in audizione</w:t>
      </w:r>
      <w:r w:rsidRPr="009A749F">
        <w:rPr>
          <w:szCs w:val="24"/>
        </w:rPr>
        <w:t xml:space="preserve">, precisando però via e-mail la necessità di fare chiarezza </w:t>
      </w:r>
      <w:r w:rsidRPr="00640C06">
        <w:rPr>
          <w:szCs w:val="24"/>
        </w:rPr>
        <w:t>in merito alle piattaforme di petizione on</w:t>
      </w:r>
      <w:r>
        <w:rPr>
          <w:szCs w:val="24"/>
        </w:rPr>
        <w:t>-</w:t>
      </w:r>
      <w:r w:rsidRPr="00640C06">
        <w:rPr>
          <w:szCs w:val="24"/>
        </w:rPr>
        <w:t xml:space="preserve">line </w:t>
      </w:r>
      <w:r>
        <w:rPr>
          <w:szCs w:val="24"/>
        </w:rPr>
        <w:br/>
      </w:r>
      <w:r w:rsidRPr="00640C06">
        <w:rPr>
          <w:szCs w:val="24"/>
        </w:rPr>
        <w:t>(ad</w:t>
      </w:r>
      <w:r>
        <w:rPr>
          <w:szCs w:val="24"/>
        </w:rPr>
        <w:t xml:space="preserve"> </w:t>
      </w:r>
      <w:r w:rsidRPr="00640C06">
        <w:rPr>
          <w:szCs w:val="24"/>
        </w:rPr>
        <w:t>es</w:t>
      </w:r>
      <w:r>
        <w:rPr>
          <w:szCs w:val="24"/>
        </w:rPr>
        <w:t xml:space="preserve">empio </w:t>
      </w:r>
      <w:hyperlink r:id="rId9" w:history="1">
        <w:r w:rsidRPr="006000F5">
          <w:rPr>
            <w:rStyle w:val="Collegamentoipertestuale"/>
            <w:szCs w:val="24"/>
          </w:rPr>
          <w:t>www.change.org</w:t>
        </w:r>
      </w:hyperlink>
      <w:r w:rsidRPr="00640C06">
        <w:rPr>
          <w:szCs w:val="24"/>
        </w:rPr>
        <w:t>), e cioè se le firme così raccolte siano o meno riconosciute formalmente quale petizione secondo la legge. Se non è il caso egli resta dell'idea che una piattaforma gestita dal Cantone sia</w:t>
      </w:r>
      <w:r>
        <w:rPr>
          <w:szCs w:val="24"/>
        </w:rPr>
        <w:t xml:space="preserve"> l'</w:t>
      </w:r>
      <w:r w:rsidRPr="00640C06">
        <w:rPr>
          <w:szCs w:val="24"/>
        </w:rPr>
        <w:t xml:space="preserve">ideale. Se </w:t>
      </w:r>
      <w:r>
        <w:rPr>
          <w:szCs w:val="24"/>
        </w:rPr>
        <w:t xml:space="preserve">invece </w:t>
      </w:r>
      <w:r w:rsidRPr="00640C06">
        <w:rPr>
          <w:szCs w:val="24"/>
        </w:rPr>
        <w:t>lo è andrebbe specificato chiaramente</w:t>
      </w:r>
      <w:r w:rsidRPr="009A749F">
        <w:rPr>
          <w:szCs w:val="24"/>
        </w:rPr>
        <w:t xml:space="preserve">. </w:t>
      </w:r>
    </w:p>
    <w:p w:rsidR="004D3C11" w:rsidRDefault="004D3C11" w:rsidP="004D3C11">
      <w:pPr>
        <w:autoSpaceDE w:val="0"/>
        <w:autoSpaceDN w:val="0"/>
        <w:adjustRightInd w:val="0"/>
        <w:spacing w:before="120"/>
        <w:rPr>
          <w:rFonts w:cs="Arial"/>
          <w:szCs w:val="24"/>
        </w:rPr>
      </w:pPr>
      <w:r w:rsidRPr="009A749F">
        <w:rPr>
          <w:rFonts w:cs="Arial"/>
          <w:szCs w:val="24"/>
        </w:rPr>
        <w:t>Svolgendo alcuni approfondimenti</w:t>
      </w:r>
      <w:r w:rsidRPr="009A749F">
        <w:rPr>
          <w:rFonts w:cs="Arial"/>
          <w:b/>
          <w:bCs/>
          <w:szCs w:val="24"/>
        </w:rPr>
        <w:t xml:space="preserve"> </w:t>
      </w:r>
      <w:r w:rsidRPr="009A749F">
        <w:rPr>
          <w:szCs w:val="24"/>
        </w:rPr>
        <w:t xml:space="preserve">risulta che il tema </w:t>
      </w:r>
      <w:r>
        <w:rPr>
          <w:szCs w:val="24"/>
        </w:rPr>
        <w:t xml:space="preserve">è </w:t>
      </w:r>
      <w:r w:rsidRPr="009A749F">
        <w:rPr>
          <w:szCs w:val="24"/>
        </w:rPr>
        <w:t xml:space="preserve">già stato dibattuto anche a livello nazionale. </w:t>
      </w:r>
      <w:r>
        <w:rPr>
          <w:szCs w:val="24"/>
        </w:rPr>
        <w:t>Infatti</w:t>
      </w:r>
      <w:r w:rsidRPr="009A749F">
        <w:rPr>
          <w:szCs w:val="24"/>
        </w:rPr>
        <w:t xml:space="preserve"> nel </w:t>
      </w:r>
      <w:r w:rsidRPr="009A749F">
        <w:rPr>
          <w:rFonts w:cs="Arial"/>
          <w:szCs w:val="24"/>
        </w:rPr>
        <w:t xml:space="preserve">2013 le Camere federali non hanno dato seguito a una </w:t>
      </w:r>
      <w:r>
        <w:rPr>
          <w:rFonts w:cs="Arial"/>
          <w:szCs w:val="24"/>
        </w:rPr>
        <w:t>petizione</w:t>
      </w:r>
      <w:r w:rsidRPr="009A749F">
        <w:rPr>
          <w:rFonts w:cs="Arial"/>
          <w:szCs w:val="24"/>
        </w:rPr>
        <w:t xml:space="preserve"> d</w:t>
      </w:r>
      <w:r>
        <w:rPr>
          <w:rFonts w:cs="Arial"/>
          <w:szCs w:val="24"/>
        </w:rPr>
        <w:t xml:space="preserve">i </w:t>
      </w:r>
      <w:proofErr w:type="spellStart"/>
      <w:r w:rsidRPr="009A749F">
        <w:rPr>
          <w:rFonts w:cs="Arial"/>
          <w:szCs w:val="24"/>
        </w:rPr>
        <w:t>Urs</w:t>
      </w:r>
      <w:proofErr w:type="spellEnd"/>
      <w:r w:rsidRPr="009A749F">
        <w:rPr>
          <w:rFonts w:cs="Arial"/>
          <w:szCs w:val="24"/>
        </w:rPr>
        <w:t xml:space="preserve"> </w:t>
      </w:r>
      <w:proofErr w:type="spellStart"/>
      <w:r w:rsidRPr="009A749F">
        <w:rPr>
          <w:rFonts w:cs="Arial"/>
          <w:szCs w:val="24"/>
        </w:rPr>
        <w:t>Wäfler</w:t>
      </w:r>
      <w:proofErr w:type="spellEnd"/>
      <w:r w:rsidRPr="009A749F">
        <w:rPr>
          <w:rFonts w:cs="Arial"/>
          <w:szCs w:val="24"/>
        </w:rPr>
        <w:t xml:space="preserve"> volta a creare un sistema elettronico per il deposito delle </w:t>
      </w:r>
      <w:r>
        <w:rPr>
          <w:rFonts w:cs="Arial"/>
          <w:szCs w:val="24"/>
        </w:rPr>
        <w:t>petizioni</w:t>
      </w:r>
      <w:r w:rsidRPr="009A749F">
        <w:rPr>
          <w:rStyle w:val="Rimandonotaapidipagina"/>
          <w:rFonts w:cs="Arial"/>
          <w:szCs w:val="24"/>
        </w:rPr>
        <w:footnoteReference w:id="2"/>
      </w:r>
      <w:r w:rsidRPr="009A749F">
        <w:rPr>
          <w:rFonts w:cs="Arial"/>
          <w:szCs w:val="24"/>
        </w:rPr>
        <w:t xml:space="preserve">. </w:t>
      </w:r>
    </w:p>
    <w:p w:rsidR="000B45E9" w:rsidRDefault="004D3C11" w:rsidP="004D3C11">
      <w:pPr>
        <w:autoSpaceDE w:val="0"/>
        <w:autoSpaceDN w:val="0"/>
        <w:adjustRightInd w:val="0"/>
        <w:spacing w:before="120"/>
        <w:rPr>
          <w:rFonts w:cs="Arial"/>
          <w:i/>
          <w:iCs/>
          <w:szCs w:val="24"/>
        </w:rPr>
      </w:pPr>
      <w:r>
        <w:rPr>
          <w:rFonts w:cs="Arial"/>
          <w:szCs w:val="24"/>
        </w:rPr>
        <w:t>Secondo la C</w:t>
      </w:r>
      <w:r w:rsidRPr="009A749F">
        <w:rPr>
          <w:rFonts w:cs="Arial"/>
          <w:szCs w:val="24"/>
        </w:rPr>
        <w:t>ommissione delle istituzioni poli</w:t>
      </w:r>
      <w:r>
        <w:rPr>
          <w:rFonts w:cs="Arial"/>
          <w:szCs w:val="24"/>
        </w:rPr>
        <w:t>tiche del Consiglio degli Stati – posizione condivisa dall'omologa Commissione del Consiglio nazionale</w:t>
      </w:r>
      <w:r w:rsidRPr="009A749F">
        <w:rPr>
          <w:rFonts w:cs="Arial"/>
          <w:szCs w:val="24"/>
        </w:rPr>
        <w:t xml:space="preserve"> </w:t>
      </w:r>
      <w:r>
        <w:rPr>
          <w:rFonts w:cs="Arial"/>
          <w:szCs w:val="24"/>
        </w:rPr>
        <w:t xml:space="preserve">– </w:t>
      </w:r>
      <w:r w:rsidRPr="00C57517">
        <w:rPr>
          <w:rFonts w:cs="Arial"/>
          <w:iCs/>
          <w:szCs w:val="24"/>
        </w:rPr>
        <w:t>creare</w:t>
      </w:r>
      <w:r w:rsidRPr="003763BE">
        <w:rPr>
          <w:rFonts w:cs="Arial"/>
          <w:i/>
          <w:iCs/>
          <w:szCs w:val="24"/>
        </w:rPr>
        <w:t xml:space="preserve"> </w:t>
      </w:r>
      <w:r>
        <w:rPr>
          <w:rFonts w:cs="Arial"/>
          <w:iCs/>
          <w:szCs w:val="24"/>
        </w:rPr>
        <w:t>«</w:t>
      </w:r>
      <w:r w:rsidRPr="003763BE">
        <w:rPr>
          <w:rFonts w:cs="Arial"/>
          <w:i/>
          <w:iCs/>
          <w:szCs w:val="24"/>
        </w:rPr>
        <w:t xml:space="preserve">una piattaforma elettronica per depositare le petizioni analoga a quella esistente presso il </w:t>
      </w:r>
      <w:proofErr w:type="spellStart"/>
      <w:r w:rsidRPr="003763BE">
        <w:rPr>
          <w:rFonts w:cs="Arial"/>
          <w:i/>
          <w:iCs/>
          <w:szCs w:val="24"/>
        </w:rPr>
        <w:t>Bundestag</w:t>
      </w:r>
      <w:proofErr w:type="spellEnd"/>
      <w:r w:rsidRPr="003763BE">
        <w:rPr>
          <w:rFonts w:cs="Arial"/>
          <w:i/>
          <w:iCs/>
          <w:szCs w:val="24"/>
        </w:rPr>
        <w:t xml:space="preserve"> </w:t>
      </w:r>
      <w:r w:rsidR="000B45E9">
        <w:rPr>
          <w:rFonts w:cs="Arial"/>
          <w:i/>
          <w:iCs/>
          <w:szCs w:val="24"/>
        </w:rPr>
        <w:br/>
      </w:r>
    </w:p>
    <w:p w:rsidR="004D3C11" w:rsidRPr="003763BE" w:rsidRDefault="004D3C11" w:rsidP="004D3C11">
      <w:pPr>
        <w:autoSpaceDE w:val="0"/>
        <w:autoSpaceDN w:val="0"/>
        <w:adjustRightInd w:val="0"/>
        <w:spacing w:before="120"/>
        <w:rPr>
          <w:rFonts w:cs="Arial"/>
          <w:szCs w:val="24"/>
        </w:rPr>
      </w:pPr>
      <w:r w:rsidRPr="003763BE">
        <w:rPr>
          <w:rFonts w:cs="Arial"/>
          <w:i/>
          <w:iCs/>
          <w:szCs w:val="24"/>
        </w:rPr>
        <w:lastRenderedPageBreak/>
        <w:t xml:space="preserve">sarebbe eccessivo. Il sistema elettronico istituito dal </w:t>
      </w:r>
      <w:proofErr w:type="spellStart"/>
      <w:r w:rsidRPr="003763BE">
        <w:rPr>
          <w:rFonts w:cs="Arial"/>
          <w:i/>
          <w:iCs/>
          <w:szCs w:val="24"/>
        </w:rPr>
        <w:t>Bundestag</w:t>
      </w:r>
      <w:proofErr w:type="spellEnd"/>
      <w:r w:rsidRPr="003763BE">
        <w:rPr>
          <w:rFonts w:cs="Arial"/>
          <w:i/>
          <w:iCs/>
          <w:szCs w:val="24"/>
        </w:rPr>
        <w:t xml:space="preserve"> per il deposito e la discussione delle petizioni pone di fronte a esigenze molto elevate non soltanto gli utenti ma anche l'amministrazione del </w:t>
      </w:r>
      <w:proofErr w:type="spellStart"/>
      <w:r w:rsidRPr="003763BE">
        <w:rPr>
          <w:rFonts w:cs="Arial"/>
          <w:i/>
          <w:iCs/>
          <w:szCs w:val="24"/>
        </w:rPr>
        <w:t>Bundestag</w:t>
      </w:r>
      <w:proofErr w:type="spellEnd"/>
      <w:r w:rsidRPr="003763BE">
        <w:rPr>
          <w:rFonts w:cs="Arial"/>
          <w:i/>
          <w:iCs/>
          <w:szCs w:val="24"/>
        </w:rPr>
        <w:t xml:space="preserve"> per quanto concerne la gestione della piattaforma. Dal 2005, il </w:t>
      </w:r>
      <w:proofErr w:type="spellStart"/>
      <w:r w:rsidRPr="003763BE">
        <w:rPr>
          <w:rFonts w:cs="Arial"/>
          <w:i/>
          <w:iCs/>
          <w:szCs w:val="24"/>
        </w:rPr>
        <w:t>Bundestag</w:t>
      </w:r>
      <w:proofErr w:type="spellEnd"/>
      <w:r w:rsidRPr="003763BE">
        <w:rPr>
          <w:rFonts w:cs="Arial"/>
          <w:i/>
          <w:iCs/>
          <w:szCs w:val="24"/>
        </w:rPr>
        <w:t xml:space="preserve"> dispone infatti di una piattaforma elettronica per le petizioni. Chi desidera utilizzarla deve essere iscritto: solo chi ha un conto utente può firmare le petizioni e partecipare alle discussioni. I forum di discussione sono regolati da un moderatore. Chi vuole depositare una petizione per via elettronica presso il </w:t>
      </w:r>
      <w:proofErr w:type="spellStart"/>
      <w:r w:rsidRPr="003763BE">
        <w:rPr>
          <w:rFonts w:cs="Arial"/>
          <w:i/>
          <w:iCs/>
          <w:szCs w:val="24"/>
        </w:rPr>
        <w:t>Bundestag</w:t>
      </w:r>
      <w:proofErr w:type="spellEnd"/>
      <w:r w:rsidRPr="003763BE">
        <w:rPr>
          <w:rFonts w:cs="Arial"/>
          <w:i/>
          <w:iCs/>
          <w:szCs w:val="24"/>
        </w:rPr>
        <w:t xml:space="preserve"> deve utilizzare il formulario previsto a tale scopo, che è disponibile sulla pagina Internet del </w:t>
      </w:r>
      <w:proofErr w:type="spellStart"/>
      <w:r w:rsidRPr="003763BE">
        <w:rPr>
          <w:rFonts w:cs="Arial"/>
          <w:i/>
          <w:iCs/>
          <w:szCs w:val="24"/>
        </w:rPr>
        <w:t>Bundestag</w:t>
      </w:r>
      <w:proofErr w:type="spellEnd"/>
      <w:r w:rsidRPr="003763BE">
        <w:rPr>
          <w:rFonts w:cs="Arial"/>
          <w:i/>
          <w:iCs/>
          <w:szCs w:val="24"/>
        </w:rPr>
        <w:t xml:space="preserve"> riservata alle petizioni. Una semplice e-mail non è sufficiente. Tuttavia, per evitare l'usurpazione di identità, la corrispondenza inerente al trattamento della petizione avviene esclusivamente a mezzo posta. in un sistema in cui la partecipazione dei cittadini molto spesso è garantita da questo strumento, l'istituzione di un simile forum di discussione è assolutamente pertinente: nel 2010 sono state infatti depositate presso il </w:t>
      </w:r>
      <w:proofErr w:type="spellStart"/>
      <w:r w:rsidRPr="003763BE">
        <w:rPr>
          <w:rFonts w:cs="Arial"/>
          <w:i/>
          <w:iCs/>
          <w:szCs w:val="24"/>
        </w:rPr>
        <w:t>Bundestag</w:t>
      </w:r>
      <w:proofErr w:type="spellEnd"/>
      <w:r w:rsidRPr="003763BE">
        <w:rPr>
          <w:rFonts w:cs="Arial"/>
          <w:i/>
          <w:iCs/>
          <w:szCs w:val="24"/>
        </w:rPr>
        <w:t xml:space="preserve"> 4039 petizioni destinate a essere pubblicate; solo 559 di esse sono state accolte quali petizioni pubbliche e, dunque, pubblicate in Internet. Nel sistema politico svizzero, caratterizzato da estesi diritti di partecipazione legati alla democrazia diretta, le petizioni non hanno tuttavia mai assunto un'importanza particolare. Presso l'Assemblea federale sono infatti depositate ogni anno solo 40-60 petizioni, parecchie delle quali sono peraltro dello stesso autore. Nel 2012, su 56 petizioni, 7 sono state depositate dalla Sessione dei giovani e 17 da tre cittadini. Tali cifre non giustificano l'introduzione di un sistema che comporterebbe notevoli costi in termini di personale</w:t>
      </w:r>
      <w:r>
        <w:rPr>
          <w:rFonts w:cs="Arial"/>
          <w:iCs/>
          <w:szCs w:val="24"/>
        </w:rPr>
        <w:t>»</w:t>
      </w:r>
      <w:r w:rsidRPr="00B32260">
        <w:rPr>
          <w:rStyle w:val="Rimandonotaapidipagina"/>
          <w:rFonts w:cs="Arial"/>
          <w:iCs/>
          <w:szCs w:val="24"/>
        </w:rPr>
        <w:footnoteReference w:id="3"/>
      </w:r>
      <w:r w:rsidRPr="003763BE">
        <w:rPr>
          <w:rFonts w:cs="Arial"/>
          <w:i/>
          <w:iCs/>
          <w:szCs w:val="24"/>
        </w:rPr>
        <w:t>.</w:t>
      </w:r>
      <w:r w:rsidRPr="003763BE">
        <w:rPr>
          <w:rFonts w:cs="Arial"/>
          <w:szCs w:val="24"/>
          <w:highlight w:val="yellow"/>
        </w:rPr>
        <w:t xml:space="preserve"> </w:t>
      </w:r>
    </w:p>
    <w:p w:rsidR="004D3C11" w:rsidRPr="009A749F" w:rsidRDefault="004D3C11" w:rsidP="004D3C11">
      <w:pPr>
        <w:autoSpaceDE w:val="0"/>
        <w:autoSpaceDN w:val="0"/>
        <w:adjustRightInd w:val="0"/>
        <w:spacing w:before="120"/>
        <w:rPr>
          <w:rFonts w:cs="Arial"/>
          <w:i/>
          <w:iCs/>
          <w:szCs w:val="24"/>
        </w:rPr>
      </w:pPr>
      <w:r>
        <w:rPr>
          <w:szCs w:val="24"/>
        </w:rPr>
        <w:t xml:space="preserve">Per quanto </w:t>
      </w:r>
      <w:r w:rsidRPr="00B32260">
        <w:rPr>
          <w:rFonts w:cs="Arial"/>
          <w:szCs w:val="24"/>
        </w:rPr>
        <w:t>riguarda</w:t>
      </w:r>
      <w:r>
        <w:rPr>
          <w:szCs w:val="24"/>
        </w:rPr>
        <w:t xml:space="preserve"> il Ticino, </w:t>
      </w:r>
      <w:r w:rsidRPr="00B36D3D">
        <w:rPr>
          <w:szCs w:val="24"/>
        </w:rPr>
        <w:t xml:space="preserve">nel quadriennio 2015/2019 sono state consegnate </w:t>
      </w:r>
      <w:r>
        <w:rPr>
          <w:szCs w:val="24"/>
        </w:rPr>
        <w:br/>
      </w:r>
      <w:r w:rsidRPr="00B36D3D">
        <w:rPr>
          <w:szCs w:val="24"/>
        </w:rPr>
        <w:t>21 petizioni, mentre da maggio a oggi ne sono state presentate</w:t>
      </w:r>
      <w:r>
        <w:rPr>
          <w:szCs w:val="24"/>
        </w:rPr>
        <w:t xml:space="preserve"> quattro</w:t>
      </w:r>
      <w:r w:rsidRPr="00B36D3D">
        <w:rPr>
          <w:szCs w:val="24"/>
        </w:rPr>
        <w:t>.</w:t>
      </w:r>
    </w:p>
    <w:p w:rsidR="004D3C11" w:rsidRDefault="004D3C11" w:rsidP="004D3C11">
      <w:pPr>
        <w:rPr>
          <w:rFonts w:cs="Arial"/>
          <w:szCs w:val="24"/>
        </w:rPr>
      </w:pPr>
    </w:p>
    <w:p w:rsidR="004D3C11" w:rsidRPr="00A7433B" w:rsidRDefault="004D3C11" w:rsidP="004D3C11">
      <w:pPr>
        <w:pStyle w:val="Default"/>
        <w:jc w:val="both"/>
      </w:pPr>
      <w:r>
        <w:t>In seguito, grazie a</w:t>
      </w:r>
      <w:r w:rsidRPr="00A7433B">
        <w:t xml:space="preserve"> un incontro di approfondimento tra la</w:t>
      </w:r>
      <w:r>
        <w:t xml:space="preserve"> sottoscritta</w:t>
      </w:r>
      <w:r w:rsidRPr="00A7433B">
        <w:t xml:space="preserve"> relatrice e il Consulente giuridico del Consiglio di Stato Francesco Catenazzi, sono emersi ulteriori spunti per la contestua</w:t>
      </w:r>
      <w:r>
        <w:t>lizzazione delle richieste dell'</w:t>
      </w:r>
      <w:r w:rsidRPr="00A7433B">
        <w:t xml:space="preserve">atto parlamentare. In Svizzera la petizione può essere lanciata da chiunque, indipendentemente dall'età, dal sesso, dalla nazionalità e dal domicilio (in Svizzera o all'estero); essa può essere allestita in versione cartacea oppure on-line, così come la raccolta delle firme può avvenire nelle piazze o su internet. Non è previsto né un termine di consegna né un numero minimo di firme (ne basta una). Il valore giuridico della petizione è molto limitato, nel senso che chiunque ha diritto di trasmetterne una alle autorità e, sempre relativamente alla sua portata giuridica, non cambia nulla se è lanciata in forma cartacea oppure on-line; essa è infatti comunque valida. L'autorità a cui è rivolta la petizione è tenuta a prenderne atto e, a dipendenza dei Cantoni, viene trattata </w:t>
      </w:r>
      <w:r w:rsidRPr="00A7433B">
        <w:rPr>
          <w:color w:val="auto"/>
        </w:rPr>
        <w:t xml:space="preserve">diversamente; ad esempio nel Canton Ticino vige la regola secondo cui bisogna dare una risposta. Riassumendo, da questo incontro è emerso che fondamentalmente il problema </w:t>
      </w:r>
      <w:r>
        <w:rPr>
          <w:color w:val="auto"/>
        </w:rPr>
        <w:t>sollevato</w:t>
      </w:r>
      <w:r w:rsidRPr="00A7433B">
        <w:rPr>
          <w:color w:val="auto"/>
        </w:rPr>
        <w:t xml:space="preserve"> dalla mozione di Massimiliano Ay non </w:t>
      </w:r>
      <w:r>
        <w:rPr>
          <w:color w:val="auto"/>
        </w:rPr>
        <w:t>si pone</w:t>
      </w:r>
      <w:r w:rsidRPr="00A7433B">
        <w:rPr>
          <w:color w:val="auto"/>
        </w:rPr>
        <w:t xml:space="preserve">. La petizione non è un referendum, per il quale le firme devono essere controllate e validate; può infatti anche essere una sola persona a firmarla ed è valida comunque, per di più senza </w:t>
      </w:r>
      <w:r>
        <w:rPr>
          <w:color w:val="auto"/>
        </w:rPr>
        <w:t>alcuna verifica</w:t>
      </w:r>
      <w:r w:rsidRPr="00A7433B">
        <w:rPr>
          <w:color w:val="auto"/>
        </w:rPr>
        <w:t>. Il sistema attuale pertanto funziona e, di conseguenza, la richiesta di creare una piattaforma ad hoc</w:t>
      </w:r>
      <w:r w:rsidRPr="00A7433B">
        <w:rPr>
          <w:i/>
          <w:iCs/>
          <w:color w:val="auto"/>
        </w:rPr>
        <w:t xml:space="preserve"> </w:t>
      </w:r>
      <w:r w:rsidRPr="00A7433B">
        <w:rPr>
          <w:color w:val="auto"/>
        </w:rPr>
        <w:t xml:space="preserve">per le petizioni sarebbe superflua. </w:t>
      </w:r>
    </w:p>
    <w:p w:rsidR="004D3C11" w:rsidRPr="00A7433B" w:rsidRDefault="004D3C11" w:rsidP="004D3C11">
      <w:pPr>
        <w:autoSpaceDE w:val="0"/>
        <w:autoSpaceDN w:val="0"/>
        <w:adjustRightInd w:val="0"/>
        <w:spacing w:before="120"/>
        <w:rPr>
          <w:rFonts w:cs="Arial"/>
          <w:b/>
          <w:bCs/>
          <w:szCs w:val="24"/>
        </w:rPr>
      </w:pPr>
      <w:r w:rsidRPr="00A7433B">
        <w:rPr>
          <w:rFonts w:cs="Arial"/>
          <w:szCs w:val="24"/>
        </w:rPr>
        <w:t xml:space="preserve">Il </w:t>
      </w:r>
      <w:proofErr w:type="spellStart"/>
      <w:r w:rsidRPr="00A7433B">
        <w:rPr>
          <w:rFonts w:cs="Arial"/>
          <w:szCs w:val="24"/>
        </w:rPr>
        <w:t>mozionante</w:t>
      </w:r>
      <w:proofErr w:type="spellEnd"/>
      <w:r w:rsidRPr="00A7433B">
        <w:rPr>
          <w:rFonts w:cs="Arial"/>
          <w:szCs w:val="24"/>
        </w:rPr>
        <w:t xml:space="preserve"> chiedeva di chiarire se queste varie forme di raccolta siano o meno riconosciute formalmente; ebbene, parlando con il Consulente giuridico del Consiglio di Stato, è emerso che esse lo sono, </w:t>
      </w:r>
      <w:r>
        <w:rPr>
          <w:rFonts w:cs="Arial"/>
          <w:szCs w:val="24"/>
        </w:rPr>
        <w:t xml:space="preserve">sebbene non vi sia </w:t>
      </w:r>
      <w:r w:rsidRPr="00A7433B">
        <w:rPr>
          <w:rFonts w:cs="Arial"/>
          <w:szCs w:val="24"/>
        </w:rPr>
        <w:t>un controllo.</w:t>
      </w:r>
    </w:p>
    <w:p w:rsidR="004D3C11" w:rsidRPr="00A7433B" w:rsidRDefault="004D3C11" w:rsidP="004D3C11">
      <w:pPr>
        <w:autoSpaceDE w:val="0"/>
        <w:autoSpaceDN w:val="0"/>
        <w:adjustRightInd w:val="0"/>
        <w:jc w:val="left"/>
        <w:rPr>
          <w:rFonts w:cs="Arial"/>
          <w:szCs w:val="24"/>
        </w:rPr>
      </w:pPr>
    </w:p>
    <w:p w:rsidR="004D3C11" w:rsidRDefault="004D3C11" w:rsidP="004D3C11">
      <w:pPr>
        <w:spacing w:after="160" w:line="259" w:lineRule="auto"/>
        <w:jc w:val="left"/>
        <w:rPr>
          <w:rFonts w:cs="Arial"/>
          <w:szCs w:val="24"/>
        </w:rPr>
      </w:pPr>
      <w:r>
        <w:rPr>
          <w:rFonts w:cs="Arial"/>
          <w:szCs w:val="24"/>
        </w:rPr>
        <w:br w:type="page"/>
      </w:r>
    </w:p>
    <w:p w:rsidR="004D3C11" w:rsidRPr="00A7433B" w:rsidRDefault="004D3C11" w:rsidP="004D3C11">
      <w:pPr>
        <w:autoSpaceDE w:val="0"/>
        <w:autoSpaceDN w:val="0"/>
        <w:adjustRightInd w:val="0"/>
        <w:rPr>
          <w:rFonts w:cs="Arial"/>
          <w:szCs w:val="24"/>
        </w:rPr>
      </w:pPr>
      <w:r>
        <w:rPr>
          <w:rFonts w:cs="Arial"/>
          <w:szCs w:val="24"/>
        </w:rPr>
        <w:t>Il sito ch.ch</w:t>
      </w:r>
      <w:r>
        <w:rPr>
          <w:rStyle w:val="Rimandonotaapidipagina"/>
          <w:rFonts w:cs="Arial"/>
          <w:szCs w:val="24"/>
        </w:rPr>
        <w:footnoteReference w:id="4"/>
      </w:r>
      <w:r>
        <w:rPr>
          <w:rFonts w:cs="Arial"/>
          <w:szCs w:val="24"/>
        </w:rPr>
        <w:t xml:space="preserve"> – rappresentante le autorità svizzere on-line – dedica una sezione</w:t>
      </w:r>
      <w:r w:rsidRPr="00A7433B">
        <w:rPr>
          <w:rStyle w:val="Rimandonotaapidipagina"/>
          <w:rFonts w:cs="Arial"/>
          <w:szCs w:val="24"/>
        </w:rPr>
        <w:footnoteReference w:id="5"/>
      </w:r>
      <w:r>
        <w:rPr>
          <w:rFonts w:cs="Arial"/>
          <w:szCs w:val="24"/>
        </w:rPr>
        <w:t xml:space="preserve"> al d</w:t>
      </w:r>
      <w:r w:rsidRPr="00A7433B">
        <w:rPr>
          <w:rFonts w:cs="Arial"/>
          <w:szCs w:val="24"/>
        </w:rPr>
        <w:t>iritto di Petizione in Svizzera:</w:t>
      </w:r>
    </w:p>
    <w:p w:rsidR="004D3C11" w:rsidRPr="00D77C30" w:rsidRDefault="004D3C11" w:rsidP="000B45E9">
      <w:pPr>
        <w:pStyle w:val="lead"/>
        <w:spacing w:before="120"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Il diritto di petizione è il diritto di presentare una richiesta scritta a un'autorità competente. Una petizione può assumere la forma di domanda, suggerimento o reclamo.</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In Svizzera, la petizione può essere lanciata e firmata da chiunque, indipendentemente dall'età, dal sesso, dalla nazionalità o dal domicilio (in Svizzera o all'estero).</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Una petizione può riguardare qualsiasi attività dello Stato o qualsivoglia aspetto della vita quotidiana. Per far sentire la loro voce, i cittadini possono lanciare una petizione da presentare alle autorità nei confronti delle quali hanno una pretesa.</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È possibile rivolgere una petizione alle autorità comunali, cantonali o federali. Sono possibili diverse modalità di presentazione:</w:t>
      </w:r>
    </w:p>
    <w:p w:rsidR="004D3C11" w:rsidRPr="00D77C30" w:rsidRDefault="004D3C11" w:rsidP="000B45E9">
      <w:pPr>
        <w:pStyle w:val="lead"/>
        <w:tabs>
          <w:tab w:val="left" w:pos="851"/>
        </w:tabs>
        <w:spacing w:before="0"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w:t>
      </w:r>
      <w:r w:rsidRPr="00D77C30">
        <w:rPr>
          <w:rFonts w:ascii="Arial" w:hAnsi="Arial" w:cs="Arial"/>
          <w:i/>
          <w:sz w:val="22"/>
          <w:szCs w:val="22"/>
          <w:lang w:val="it-IT"/>
        </w:rPr>
        <w:tab/>
        <w:t>petizione su carta;</w:t>
      </w:r>
    </w:p>
    <w:p w:rsidR="004D3C11" w:rsidRPr="00D77C30" w:rsidRDefault="004D3C11" w:rsidP="000B45E9">
      <w:pPr>
        <w:pStyle w:val="lead"/>
        <w:tabs>
          <w:tab w:val="left" w:pos="851"/>
        </w:tabs>
        <w:spacing w:before="0"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w:t>
      </w:r>
      <w:r w:rsidRPr="00D77C30">
        <w:rPr>
          <w:rFonts w:ascii="Arial" w:hAnsi="Arial" w:cs="Arial"/>
          <w:i/>
          <w:sz w:val="22"/>
          <w:szCs w:val="22"/>
          <w:lang w:val="it-IT"/>
        </w:rPr>
        <w:tab/>
        <w:t>petizione on-line.</w:t>
      </w:r>
    </w:p>
    <w:p w:rsidR="004D3C11"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La petizione si compone generalmente di un titolo e di un testo, senza però avere un'impostazione predefinita. Può essere formulata quale domanda, reclamo oppure semplice suggerimento.</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Le petizioni sono perlopiù presentate sotto forma di elenco di firme.</w:t>
      </w:r>
      <w:r>
        <w:rPr>
          <w:rFonts w:ascii="Arial" w:hAnsi="Arial" w:cs="Arial"/>
          <w:i/>
          <w:sz w:val="22"/>
          <w:szCs w:val="22"/>
          <w:lang w:val="it-IT"/>
        </w:rPr>
        <w:t xml:space="preserve"> </w:t>
      </w:r>
      <w:r w:rsidRPr="00D77C30">
        <w:rPr>
          <w:rFonts w:ascii="Arial" w:hAnsi="Arial" w:cs="Arial"/>
          <w:i/>
          <w:sz w:val="22"/>
          <w:szCs w:val="22"/>
          <w:lang w:val="it-IT"/>
        </w:rPr>
        <w:t>La raccolta delle firme avviene generalmente nelle piazze, ma è possibile anche avvalersi di Internet.</w:t>
      </w:r>
      <w:r>
        <w:rPr>
          <w:rFonts w:ascii="Arial" w:hAnsi="Arial" w:cs="Arial"/>
          <w:i/>
          <w:sz w:val="22"/>
          <w:szCs w:val="22"/>
          <w:lang w:val="it-IT"/>
        </w:rPr>
        <w:t xml:space="preserve"> </w:t>
      </w:r>
      <w:r w:rsidRPr="00D77C30">
        <w:rPr>
          <w:rFonts w:ascii="Arial" w:hAnsi="Arial" w:cs="Arial"/>
          <w:i/>
          <w:sz w:val="22"/>
          <w:szCs w:val="22"/>
          <w:lang w:val="it-IT"/>
        </w:rPr>
        <w:t>Non è previsto né un termine di consegna né un numero minimo di firme.</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Secondo l'articolo 33 della Costituzione federale chiunque ha il diritto di rivolgere petizioni alle autorità.</w:t>
      </w:r>
    </w:p>
    <w:p w:rsidR="004D3C11" w:rsidRPr="00D77C30" w:rsidRDefault="004D3C11" w:rsidP="000B45E9">
      <w:pPr>
        <w:pStyle w:val="lead"/>
        <w:spacing w:beforeAutospacing="0" w:after="0" w:afterAutospacing="0"/>
        <w:ind w:left="567" w:right="567"/>
        <w:jc w:val="both"/>
        <w:rPr>
          <w:rFonts w:ascii="Arial" w:hAnsi="Arial" w:cs="Arial"/>
          <w:i/>
          <w:sz w:val="22"/>
          <w:szCs w:val="22"/>
          <w:lang w:val="it-IT"/>
        </w:rPr>
      </w:pPr>
      <w:r w:rsidRPr="00D77C30">
        <w:rPr>
          <w:rFonts w:ascii="Arial" w:hAnsi="Arial" w:cs="Arial"/>
          <w:i/>
          <w:sz w:val="22"/>
          <w:szCs w:val="22"/>
          <w:lang w:val="it-IT"/>
        </w:rPr>
        <w:t>Che sia lanciata in forma cartacea od on-line, la petizione non ha un valore giuridico in sé. L'autorità cui è rivolta la petizione è tenuta a prenderne atto, ma non ha l'obbligo di rispondere. Ad ogni modo, di norma le autorità trattano e rispondono a ogni petizione.</w:t>
      </w:r>
    </w:p>
    <w:p w:rsidR="004D3C11" w:rsidRDefault="004D3C11" w:rsidP="004D3C11">
      <w:pPr>
        <w:pStyle w:val="NormaleWeb"/>
        <w:spacing w:before="0" w:beforeAutospacing="0" w:after="0" w:afterAutospacing="0"/>
        <w:jc w:val="both"/>
        <w:rPr>
          <w:rFonts w:ascii="Arial" w:hAnsi="Arial" w:cs="Arial"/>
          <w:lang w:val="it-IT"/>
        </w:rPr>
      </w:pPr>
    </w:p>
    <w:p w:rsidR="004D3C11" w:rsidRPr="00A7433B" w:rsidRDefault="004D3C11" w:rsidP="004D3C11">
      <w:pPr>
        <w:pStyle w:val="NormaleWeb"/>
        <w:spacing w:before="0" w:beforeAutospacing="0" w:after="0" w:afterAutospacing="0"/>
        <w:rPr>
          <w:rFonts w:ascii="Arial" w:hAnsi="Arial" w:cs="Arial"/>
          <w:u w:val="single"/>
          <w:lang w:val="it-IT"/>
        </w:rPr>
      </w:pPr>
      <w:r w:rsidRPr="00A7433B">
        <w:rPr>
          <w:rFonts w:ascii="Arial" w:hAnsi="Arial" w:cs="Arial"/>
          <w:u w:val="single"/>
          <w:lang w:val="it-IT"/>
        </w:rPr>
        <w:t>Costituzione federale della Confederazione Svizzera</w:t>
      </w:r>
    </w:p>
    <w:p w:rsidR="004D3C11" w:rsidRPr="000B45E9" w:rsidRDefault="0073021F" w:rsidP="000B45E9">
      <w:pPr>
        <w:pStyle w:val="NormaleWeb"/>
        <w:spacing w:before="60" w:beforeAutospacing="0" w:after="60" w:afterAutospacing="0"/>
        <w:ind w:left="567" w:right="567"/>
        <w:rPr>
          <w:rFonts w:ascii="Arial" w:hAnsi="Arial" w:cs="Arial"/>
          <w:i/>
          <w:iCs/>
          <w:sz w:val="22"/>
          <w:szCs w:val="22"/>
          <w:lang w:val="it-IT"/>
        </w:rPr>
      </w:pPr>
      <w:hyperlink r:id="rId10" w:anchor="a33" w:history="1">
        <w:r w:rsidR="004D3C11" w:rsidRPr="000B45E9">
          <w:rPr>
            <w:rStyle w:val="Enfasigrassetto"/>
            <w:rFonts w:ascii="Arial" w:hAnsi="Arial" w:cs="Arial"/>
            <w:i/>
            <w:iCs/>
            <w:sz w:val="22"/>
            <w:szCs w:val="22"/>
            <w:u w:val="single"/>
          </w:rPr>
          <w:t>Art. 33</w:t>
        </w:r>
        <w:r w:rsidR="004D3C11" w:rsidRPr="000B45E9">
          <w:rPr>
            <w:rFonts w:ascii="Arial" w:hAnsi="Arial" w:cs="Arial"/>
            <w:b/>
            <w:i/>
            <w:iCs/>
            <w:sz w:val="22"/>
            <w:szCs w:val="22"/>
            <w:u w:val="single"/>
            <w:lang w:val="it-IT"/>
          </w:rPr>
          <w:t xml:space="preserve"> Diritto di petizione</w:t>
        </w:r>
      </w:hyperlink>
      <w:r w:rsidR="004D3C11" w:rsidRPr="000B45E9">
        <w:rPr>
          <w:rStyle w:val="Rimandonotaapidipagina"/>
          <w:rFonts w:ascii="Arial" w:hAnsi="Arial" w:cs="Arial"/>
          <w:i/>
          <w:iCs/>
          <w:sz w:val="22"/>
          <w:szCs w:val="22"/>
          <w:lang w:val="it-IT"/>
        </w:rPr>
        <w:footnoteReference w:id="6"/>
      </w:r>
    </w:p>
    <w:p w:rsidR="004D3C11" w:rsidRPr="00D77C30" w:rsidRDefault="004D3C11" w:rsidP="004D3C11">
      <w:pPr>
        <w:pStyle w:val="NormaleWeb"/>
        <w:spacing w:before="0" w:beforeAutospacing="0" w:after="0" w:afterAutospacing="0"/>
        <w:ind w:left="567" w:right="566"/>
        <w:rPr>
          <w:rFonts w:ascii="Arial" w:hAnsi="Arial" w:cs="Arial"/>
          <w:i/>
          <w:iCs/>
          <w:sz w:val="22"/>
          <w:szCs w:val="22"/>
          <w:lang w:val="it-IT"/>
        </w:rPr>
      </w:pPr>
      <w:bookmarkStart w:id="2" w:name="1"/>
      <w:r w:rsidRPr="00D77C30">
        <w:rPr>
          <w:rFonts w:ascii="Arial" w:hAnsi="Arial" w:cs="Arial"/>
          <w:i/>
          <w:iCs/>
          <w:sz w:val="22"/>
          <w:szCs w:val="22"/>
          <w:vertAlign w:val="superscript"/>
          <w:lang w:val="it-IT"/>
        </w:rPr>
        <w:t>1</w:t>
      </w:r>
      <w:bookmarkEnd w:id="2"/>
      <w:r w:rsidRPr="00D77C30">
        <w:rPr>
          <w:rFonts w:ascii="Arial" w:hAnsi="Arial" w:cs="Arial"/>
          <w:i/>
          <w:iCs/>
          <w:sz w:val="22"/>
          <w:szCs w:val="22"/>
          <w:lang w:val="it-IT"/>
        </w:rPr>
        <w:t>Ognuno ha il diritto di rivolgere petizioni alle autorità, senza subirne pregiudizi.</w:t>
      </w:r>
    </w:p>
    <w:p w:rsidR="004D3C11" w:rsidRPr="00D77C30" w:rsidRDefault="004D3C11" w:rsidP="004D3C11">
      <w:pPr>
        <w:pStyle w:val="NormaleWeb"/>
        <w:spacing w:before="0" w:beforeAutospacing="0" w:after="0" w:afterAutospacing="0"/>
        <w:ind w:left="567" w:right="566"/>
        <w:rPr>
          <w:rFonts w:ascii="Arial" w:hAnsi="Arial" w:cs="Arial"/>
          <w:i/>
          <w:iCs/>
          <w:sz w:val="22"/>
          <w:szCs w:val="22"/>
          <w:lang w:val="it-IT"/>
        </w:rPr>
      </w:pPr>
      <w:bookmarkStart w:id="3" w:name="2"/>
      <w:r w:rsidRPr="00D77C30">
        <w:rPr>
          <w:rFonts w:ascii="Arial" w:hAnsi="Arial" w:cs="Arial"/>
          <w:i/>
          <w:iCs/>
          <w:sz w:val="22"/>
          <w:szCs w:val="22"/>
          <w:vertAlign w:val="superscript"/>
          <w:lang w:val="it-IT"/>
        </w:rPr>
        <w:t>2</w:t>
      </w:r>
      <w:bookmarkEnd w:id="3"/>
      <w:r w:rsidRPr="00D77C30">
        <w:rPr>
          <w:rFonts w:ascii="Arial" w:hAnsi="Arial" w:cs="Arial"/>
          <w:i/>
          <w:iCs/>
          <w:sz w:val="22"/>
          <w:szCs w:val="22"/>
          <w:lang w:val="it-IT"/>
        </w:rPr>
        <w:t>Le autorità devono prendere atto delle petizioni.</w:t>
      </w:r>
    </w:p>
    <w:p w:rsidR="004D3C11" w:rsidRDefault="004D3C11" w:rsidP="004D3C11">
      <w:pPr>
        <w:pStyle w:val="NormaleWeb"/>
        <w:spacing w:before="0" w:beforeAutospacing="0" w:after="0" w:afterAutospacing="0"/>
        <w:rPr>
          <w:rFonts w:ascii="Arial" w:hAnsi="Arial" w:cs="Arial"/>
          <w:lang w:val="it-IT"/>
        </w:rPr>
      </w:pPr>
    </w:p>
    <w:p w:rsidR="004D3C11" w:rsidRPr="00A7433B" w:rsidRDefault="004D3C11" w:rsidP="004D3C11">
      <w:pPr>
        <w:pStyle w:val="NormaleWeb"/>
        <w:spacing w:before="0" w:beforeAutospacing="0" w:after="0" w:afterAutospacing="0"/>
        <w:rPr>
          <w:rFonts w:ascii="Arial" w:hAnsi="Arial" w:cs="Arial"/>
          <w:u w:val="single"/>
          <w:lang w:val="it-IT"/>
        </w:rPr>
      </w:pPr>
      <w:r w:rsidRPr="00A7433B">
        <w:rPr>
          <w:rFonts w:ascii="Arial" w:hAnsi="Arial" w:cs="Arial"/>
          <w:u w:val="single"/>
          <w:lang w:val="it-IT"/>
        </w:rPr>
        <w:t>Costituzione del</w:t>
      </w:r>
      <w:r>
        <w:rPr>
          <w:rFonts w:ascii="Arial" w:hAnsi="Arial" w:cs="Arial"/>
          <w:u w:val="single"/>
          <w:lang w:val="it-IT"/>
        </w:rPr>
        <w:t>la Repubblica e Cantone Ticino</w:t>
      </w:r>
    </w:p>
    <w:p w:rsidR="004D3C11" w:rsidRPr="000B45E9" w:rsidRDefault="004D3C11" w:rsidP="000B45E9">
      <w:pPr>
        <w:pStyle w:val="NormaleWeb"/>
        <w:spacing w:before="60" w:beforeAutospacing="0" w:after="60" w:afterAutospacing="0"/>
        <w:ind w:left="567" w:right="567"/>
        <w:rPr>
          <w:rStyle w:val="Enfasigrassetto"/>
          <w:rFonts w:ascii="Arial" w:hAnsi="Arial" w:cs="Arial"/>
          <w:b w:val="0"/>
          <w:bCs w:val="0"/>
          <w:i/>
          <w:sz w:val="22"/>
          <w:szCs w:val="22"/>
          <w:u w:val="single"/>
        </w:rPr>
      </w:pPr>
      <w:r w:rsidRPr="000B45E9">
        <w:rPr>
          <w:rStyle w:val="Enfasigrassetto"/>
          <w:rFonts w:ascii="Arial" w:hAnsi="Arial" w:cs="Arial"/>
          <w:i/>
          <w:sz w:val="22"/>
          <w:szCs w:val="22"/>
          <w:u w:val="single"/>
        </w:rPr>
        <w:t xml:space="preserve">Art. 8 </w:t>
      </w:r>
      <w:proofErr w:type="spellStart"/>
      <w:r w:rsidRPr="000B45E9">
        <w:rPr>
          <w:rStyle w:val="Enfasigrassetto"/>
          <w:rFonts w:ascii="Arial" w:hAnsi="Arial" w:cs="Arial"/>
          <w:i/>
          <w:sz w:val="22"/>
          <w:szCs w:val="22"/>
          <w:u w:val="single"/>
        </w:rPr>
        <w:t>Diritti</w:t>
      </w:r>
      <w:proofErr w:type="spellEnd"/>
      <w:r w:rsidRPr="000B45E9">
        <w:rPr>
          <w:rStyle w:val="Enfasigrassetto"/>
          <w:rFonts w:ascii="Arial" w:hAnsi="Arial" w:cs="Arial"/>
          <w:i/>
          <w:sz w:val="22"/>
          <w:szCs w:val="22"/>
          <w:u w:val="single"/>
        </w:rPr>
        <w:t xml:space="preserve"> </w:t>
      </w:r>
      <w:proofErr w:type="spellStart"/>
      <w:r w:rsidRPr="000B45E9">
        <w:rPr>
          <w:rStyle w:val="Enfasigrassetto"/>
          <w:rFonts w:ascii="Arial" w:hAnsi="Arial" w:cs="Arial"/>
          <w:i/>
          <w:sz w:val="22"/>
          <w:szCs w:val="22"/>
          <w:u w:val="single"/>
        </w:rPr>
        <w:t>individuali</w:t>
      </w:r>
      <w:proofErr w:type="spellEnd"/>
      <w:r w:rsidRPr="000B45E9">
        <w:rPr>
          <w:rStyle w:val="Rimandonotaapidipagina"/>
          <w:rFonts w:ascii="Arial" w:hAnsi="Arial" w:cs="Arial"/>
          <w:i/>
          <w:sz w:val="22"/>
          <w:szCs w:val="22"/>
          <w:lang w:val="it-IT"/>
        </w:rPr>
        <w:footnoteReference w:id="7"/>
      </w:r>
    </w:p>
    <w:p w:rsidR="004D3C11" w:rsidRPr="00413259" w:rsidRDefault="004D3C11" w:rsidP="004D3C11">
      <w:pPr>
        <w:pStyle w:val="NormaleWeb"/>
        <w:spacing w:before="0" w:beforeAutospacing="0" w:after="0" w:afterAutospacing="0"/>
        <w:ind w:left="567" w:right="566"/>
        <w:rPr>
          <w:rFonts w:ascii="Arial" w:hAnsi="Arial" w:cs="Arial"/>
          <w:i/>
          <w:iCs/>
          <w:sz w:val="22"/>
          <w:szCs w:val="22"/>
          <w:lang w:val="it-CH"/>
        </w:rPr>
      </w:pPr>
      <w:r w:rsidRPr="00D77C30">
        <w:rPr>
          <w:rFonts w:ascii="Arial" w:hAnsi="Arial" w:cs="Arial"/>
          <w:i/>
          <w:iCs/>
          <w:sz w:val="22"/>
          <w:szCs w:val="22"/>
          <w:vertAlign w:val="superscript"/>
          <w:lang w:val="it-IT"/>
        </w:rPr>
        <w:t>1</w:t>
      </w:r>
      <w:r w:rsidRPr="00413259">
        <w:rPr>
          <w:rFonts w:ascii="Arial" w:hAnsi="Arial" w:cs="Arial"/>
          <w:i/>
          <w:iCs/>
          <w:sz w:val="22"/>
          <w:szCs w:val="22"/>
          <w:lang w:val="it-CH"/>
        </w:rPr>
        <w:t>Ognuno ha il diritto di esprimere la propria personalità.</w:t>
      </w:r>
    </w:p>
    <w:p w:rsidR="004D3C11" w:rsidRPr="00413259" w:rsidRDefault="004D3C11" w:rsidP="004D3C11">
      <w:pPr>
        <w:pStyle w:val="NormaleWeb"/>
        <w:spacing w:before="0" w:beforeAutospacing="0" w:after="0" w:afterAutospacing="0"/>
        <w:ind w:left="567" w:right="566"/>
        <w:rPr>
          <w:rFonts w:ascii="Arial" w:hAnsi="Arial" w:cs="Arial"/>
          <w:i/>
          <w:iCs/>
          <w:sz w:val="22"/>
          <w:szCs w:val="22"/>
          <w:lang w:val="it-CH"/>
        </w:rPr>
      </w:pPr>
      <w:r w:rsidRPr="00413259">
        <w:rPr>
          <w:rFonts w:ascii="Arial" w:hAnsi="Arial" w:cs="Arial"/>
          <w:i/>
          <w:iCs/>
          <w:sz w:val="22"/>
          <w:szCs w:val="22"/>
          <w:vertAlign w:val="superscript"/>
          <w:lang w:val="it-IT"/>
        </w:rPr>
        <w:t>2</w:t>
      </w:r>
      <w:r w:rsidRPr="00413259">
        <w:rPr>
          <w:rFonts w:ascii="Arial" w:hAnsi="Arial" w:cs="Arial"/>
          <w:i/>
          <w:iCs/>
          <w:sz w:val="22"/>
          <w:szCs w:val="22"/>
          <w:lang w:val="it-CH"/>
        </w:rPr>
        <w:t>Sono in particolare garantiti:</w:t>
      </w:r>
    </w:p>
    <w:p w:rsidR="004D3C11" w:rsidRPr="00413259" w:rsidRDefault="004D3C11" w:rsidP="004D3C11">
      <w:pPr>
        <w:pStyle w:val="NormaleWeb"/>
        <w:spacing w:before="0" w:beforeAutospacing="0" w:after="0" w:afterAutospacing="0"/>
        <w:ind w:left="567" w:right="566"/>
        <w:rPr>
          <w:rFonts w:ascii="Arial" w:hAnsi="Arial" w:cs="Arial"/>
          <w:i/>
          <w:iCs/>
          <w:sz w:val="22"/>
          <w:szCs w:val="22"/>
          <w:lang w:val="it-CH"/>
        </w:rPr>
      </w:pPr>
      <w:r w:rsidRPr="00413259">
        <w:rPr>
          <w:rFonts w:ascii="Arial" w:hAnsi="Arial" w:cs="Arial"/>
          <w:i/>
          <w:iCs/>
          <w:sz w:val="22"/>
          <w:szCs w:val="22"/>
          <w:lang w:val="it-CH"/>
        </w:rPr>
        <w:t>[…]</w:t>
      </w:r>
    </w:p>
    <w:p w:rsidR="004D3C11" w:rsidRPr="00413259" w:rsidRDefault="004D3C11" w:rsidP="004D3C11">
      <w:pPr>
        <w:pStyle w:val="NormaleWeb"/>
        <w:spacing w:before="0" w:beforeAutospacing="0" w:after="0" w:afterAutospacing="0"/>
        <w:ind w:left="567" w:right="566"/>
        <w:rPr>
          <w:rFonts w:ascii="Arial" w:hAnsi="Arial" w:cs="Arial"/>
          <w:i/>
          <w:iCs/>
          <w:sz w:val="22"/>
          <w:szCs w:val="22"/>
          <w:lang w:val="it-CH"/>
        </w:rPr>
      </w:pPr>
      <w:r w:rsidRPr="00413259">
        <w:rPr>
          <w:rFonts w:ascii="Arial" w:hAnsi="Arial" w:cs="Arial"/>
          <w:i/>
          <w:iCs/>
          <w:sz w:val="22"/>
          <w:szCs w:val="22"/>
          <w:lang w:val="it-CH"/>
        </w:rPr>
        <w:t>l) il diritto di petizione alle autorità e di ottenere risposta entro un termine ragionevole;</w:t>
      </w:r>
    </w:p>
    <w:p w:rsidR="004D3C11" w:rsidRDefault="004D3C11" w:rsidP="004D3C11">
      <w:pPr>
        <w:autoSpaceDE w:val="0"/>
        <w:autoSpaceDN w:val="0"/>
        <w:adjustRightInd w:val="0"/>
        <w:rPr>
          <w:rFonts w:cs="Arial"/>
          <w:szCs w:val="24"/>
        </w:rPr>
      </w:pPr>
    </w:p>
    <w:p w:rsidR="004D3C11" w:rsidRPr="00A7433B" w:rsidRDefault="004D3C11" w:rsidP="004D3C11">
      <w:pPr>
        <w:autoSpaceDE w:val="0"/>
        <w:autoSpaceDN w:val="0"/>
        <w:adjustRightInd w:val="0"/>
        <w:rPr>
          <w:rFonts w:cs="Arial"/>
          <w:szCs w:val="24"/>
        </w:rPr>
      </w:pPr>
      <w:r w:rsidRPr="00A7433B">
        <w:rPr>
          <w:rFonts w:cs="Arial"/>
          <w:szCs w:val="24"/>
        </w:rPr>
        <w:t>Per quanto riguarda la trattazione delle petizion</w:t>
      </w:r>
      <w:r>
        <w:rPr>
          <w:rFonts w:cs="Arial"/>
          <w:szCs w:val="24"/>
        </w:rPr>
        <w:t>i, si specifica che esiste una C</w:t>
      </w:r>
      <w:r w:rsidRPr="00A7433B">
        <w:rPr>
          <w:rFonts w:cs="Arial"/>
          <w:szCs w:val="24"/>
        </w:rPr>
        <w:t>ommissione incar</w:t>
      </w:r>
      <w:r>
        <w:rPr>
          <w:rFonts w:cs="Arial"/>
          <w:szCs w:val="24"/>
        </w:rPr>
        <w:t>icata di esaminare le petizioni;</w:t>
      </w:r>
      <w:r w:rsidRPr="00A7433B">
        <w:rPr>
          <w:rFonts w:cs="Arial"/>
          <w:szCs w:val="24"/>
        </w:rPr>
        <w:t xml:space="preserve"> nella scorsa legislatura questo compito era assolto dalla Commissione </w:t>
      </w:r>
      <w:r>
        <w:rPr>
          <w:rFonts w:cs="Arial"/>
          <w:szCs w:val="24"/>
        </w:rPr>
        <w:t>delle p</w:t>
      </w:r>
      <w:r w:rsidRPr="00A7433B">
        <w:rPr>
          <w:rFonts w:cs="Arial"/>
          <w:szCs w:val="24"/>
        </w:rPr>
        <w:t xml:space="preserve">etizioni e </w:t>
      </w:r>
      <w:r>
        <w:rPr>
          <w:rFonts w:cs="Arial"/>
          <w:szCs w:val="24"/>
        </w:rPr>
        <w:t xml:space="preserve">dei </w:t>
      </w:r>
      <w:r w:rsidRPr="00A7433B">
        <w:rPr>
          <w:rFonts w:cs="Arial"/>
          <w:szCs w:val="24"/>
        </w:rPr>
        <w:t xml:space="preserve">ricorsi, mentre </w:t>
      </w:r>
      <w:r>
        <w:rPr>
          <w:rFonts w:cs="Arial"/>
          <w:szCs w:val="24"/>
        </w:rPr>
        <w:t xml:space="preserve">in quella </w:t>
      </w:r>
      <w:r w:rsidRPr="00A7433B">
        <w:rPr>
          <w:rFonts w:cs="Arial"/>
          <w:szCs w:val="24"/>
        </w:rPr>
        <w:t>attuale</w:t>
      </w:r>
      <w:r>
        <w:rPr>
          <w:rFonts w:cs="Arial"/>
          <w:szCs w:val="24"/>
        </w:rPr>
        <w:t xml:space="preserve"> è svolto </w:t>
      </w:r>
      <w:r w:rsidRPr="00A7433B">
        <w:rPr>
          <w:rFonts w:cs="Arial"/>
          <w:szCs w:val="24"/>
        </w:rPr>
        <w:t xml:space="preserve">dalla </w:t>
      </w:r>
      <w:r>
        <w:rPr>
          <w:rFonts w:cs="Arial"/>
          <w:szCs w:val="24"/>
        </w:rPr>
        <w:t xml:space="preserve">neocostituita </w:t>
      </w:r>
      <w:r w:rsidRPr="00A7433B">
        <w:rPr>
          <w:rFonts w:cs="Arial"/>
          <w:szCs w:val="24"/>
        </w:rPr>
        <w:t>Commissione giustizia e diritti. Essa le esamina e le evade in base a criteri stabiliti</w:t>
      </w:r>
      <w:r>
        <w:rPr>
          <w:rFonts w:cs="Arial"/>
          <w:szCs w:val="24"/>
        </w:rPr>
        <w:t xml:space="preserve"> all'art.84 d</w:t>
      </w:r>
      <w:r w:rsidRPr="00A7433B">
        <w:rPr>
          <w:rFonts w:cs="Arial"/>
          <w:szCs w:val="24"/>
        </w:rPr>
        <w:t xml:space="preserve">ella </w:t>
      </w:r>
      <w:r w:rsidRPr="00251C4F">
        <w:rPr>
          <w:rFonts w:cs="Arial"/>
          <w:szCs w:val="24"/>
        </w:rPr>
        <w:t xml:space="preserve">Legge sul Gran Consiglio e sui rapporti con il Consiglio di Stato </w:t>
      </w:r>
      <w:r>
        <w:rPr>
          <w:rFonts w:cs="Arial"/>
          <w:szCs w:val="24"/>
        </w:rPr>
        <w:t>(</w:t>
      </w:r>
      <w:r w:rsidRPr="00F949BE">
        <w:rPr>
          <w:rFonts w:cs="Arial"/>
          <w:szCs w:val="24"/>
        </w:rPr>
        <w:t>LGC)</w:t>
      </w:r>
      <w:r w:rsidRPr="00F949BE">
        <w:rPr>
          <w:rStyle w:val="Rimandonotaapidipagina"/>
          <w:rFonts w:eastAsia="Times New Roman" w:cs="Arial"/>
          <w:bCs/>
          <w:color w:val="000000"/>
          <w:szCs w:val="24"/>
          <w:lang w:eastAsia="de-CH"/>
        </w:rPr>
        <w:footnoteReference w:id="8"/>
      </w:r>
      <w:r w:rsidRPr="00F949BE">
        <w:rPr>
          <w:rFonts w:cs="Arial"/>
          <w:szCs w:val="24"/>
        </w:rPr>
        <w:t>, che</w:t>
      </w:r>
      <w:r>
        <w:rPr>
          <w:rFonts w:cs="Arial"/>
          <w:szCs w:val="24"/>
        </w:rPr>
        <w:t xml:space="preserve"> recita:</w:t>
      </w:r>
    </w:p>
    <w:p w:rsidR="004D3C11" w:rsidRPr="00251C4F" w:rsidRDefault="004D3C11" w:rsidP="004D3C11">
      <w:pPr>
        <w:pStyle w:val="NormaleWeb"/>
        <w:spacing w:before="60" w:beforeAutospacing="0" w:after="0" w:afterAutospacing="0"/>
        <w:ind w:left="567" w:right="567"/>
        <w:jc w:val="both"/>
        <w:rPr>
          <w:rFonts w:ascii="Arial" w:hAnsi="Arial" w:cs="Arial"/>
          <w:i/>
          <w:iCs/>
          <w:sz w:val="22"/>
          <w:szCs w:val="22"/>
          <w:lang w:val="it-IT"/>
        </w:rPr>
      </w:pPr>
      <w:bookmarkStart w:id="4" w:name="_ftnref29"/>
      <w:bookmarkEnd w:id="4"/>
      <w:r w:rsidRPr="00251C4F">
        <w:rPr>
          <w:rFonts w:ascii="Arial" w:hAnsi="Arial" w:cs="Arial"/>
          <w:i/>
          <w:iCs/>
          <w:sz w:val="22"/>
          <w:szCs w:val="22"/>
          <w:vertAlign w:val="superscript"/>
          <w:lang w:val="it-IT"/>
        </w:rPr>
        <w:t>1</w:t>
      </w:r>
      <w:r w:rsidRPr="00251C4F">
        <w:rPr>
          <w:rFonts w:ascii="Arial" w:hAnsi="Arial" w:cs="Arial"/>
          <w:i/>
          <w:iCs/>
          <w:sz w:val="22"/>
          <w:szCs w:val="22"/>
          <w:lang w:val="it-IT"/>
        </w:rPr>
        <w:t xml:space="preserve">Ogni petizione è comunicata al plenum dal Presidente del Gran Consiglio; in seguito essa è trasmessa senza discussione alla Commissione giustizia e diritti. </w:t>
      </w:r>
    </w:p>
    <w:p w:rsidR="004D3C11" w:rsidRPr="00251C4F" w:rsidRDefault="004D3C11" w:rsidP="000B45E9">
      <w:pPr>
        <w:pStyle w:val="NormaleWeb"/>
        <w:spacing w:before="80" w:beforeAutospacing="0" w:after="0" w:afterAutospacing="0"/>
        <w:ind w:left="567" w:right="567"/>
        <w:jc w:val="both"/>
        <w:rPr>
          <w:rFonts w:ascii="Arial" w:hAnsi="Arial" w:cs="Arial"/>
          <w:i/>
          <w:iCs/>
          <w:sz w:val="22"/>
          <w:szCs w:val="22"/>
          <w:lang w:val="it-IT"/>
        </w:rPr>
      </w:pPr>
      <w:r w:rsidRPr="00251C4F">
        <w:rPr>
          <w:rFonts w:ascii="Arial" w:hAnsi="Arial" w:cs="Arial"/>
          <w:i/>
          <w:iCs/>
          <w:sz w:val="22"/>
          <w:szCs w:val="22"/>
          <w:vertAlign w:val="superscript"/>
          <w:lang w:val="it-IT"/>
        </w:rPr>
        <w:t>2</w:t>
      </w:r>
      <w:r w:rsidRPr="00251C4F">
        <w:rPr>
          <w:rFonts w:ascii="Arial" w:hAnsi="Arial" w:cs="Arial"/>
          <w:i/>
          <w:iCs/>
          <w:sz w:val="22"/>
          <w:szCs w:val="22"/>
          <w:lang w:val="it-IT"/>
        </w:rPr>
        <w:t xml:space="preserve">La Commissione riferisce al Gran Consiglio proponendo: </w:t>
      </w:r>
    </w:p>
    <w:p w:rsidR="004D3C11" w:rsidRPr="00251C4F" w:rsidRDefault="004D3C11" w:rsidP="004D3C11">
      <w:pPr>
        <w:pStyle w:val="lead"/>
        <w:tabs>
          <w:tab w:val="left" w:pos="993"/>
        </w:tabs>
        <w:spacing w:before="0" w:beforeAutospacing="0" w:after="0" w:afterAutospacing="0"/>
        <w:ind w:left="987" w:right="567" w:hanging="420"/>
        <w:jc w:val="both"/>
        <w:rPr>
          <w:rFonts w:ascii="Arial" w:hAnsi="Arial" w:cs="Arial"/>
          <w:i/>
          <w:sz w:val="22"/>
          <w:szCs w:val="22"/>
          <w:lang w:val="it-IT"/>
        </w:rPr>
      </w:pPr>
      <w:r w:rsidRPr="00251C4F">
        <w:rPr>
          <w:rFonts w:ascii="Arial" w:hAnsi="Arial" w:cs="Arial"/>
          <w:i/>
          <w:iCs/>
          <w:sz w:val="22"/>
          <w:szCs w:val="22"/>
          <w:lang w:val="it-IT"/>
        </w:rPr>
        <w:t>a)</w:t>
      </w:r>
      <w:r>
        <w:rPr>
          <w:rFonts w:ascii="Arial" w:hAnsi="Arial" w:cs="Arial"/>
          <w:i/>
          <w:iCs/>
          <w:sz w:val="22"/>
          <w:szCs w:val="22"/>
          <w:lang w:val="it-IT"/>
        </w:rPr>
        <w:tab/>
      </w:r>
      <w:r w:rsidRPr="00251C4F">
        <w:rPr>
          <w:rFonts w:ascii="Arial" w:hAnsi="Arial" w:cs="Arial"/>
          <w:i/>
          <w:iCs/>
          <w:sz w:val="22"/>
          <w:szCs w:val="22"/>
          <w:lang w:val="it-IT"/>
        </w:rPr>
        <w:t xml:space="preserve">di </w:t>
      </w:r>
      <w:r w:rsidRPr="00251C4F">
        <w:rPr>
          <w:rFonts w:ascii="Arial" w:hAnsi="Arial" w:cs="Arial"/>
          <w:i/>
          <w:sz w:val="22"/>
          <w:szCs w:val="22"/>
          <w:lang w:val="it-IT"/>
        </w:rPr>
        <w:t xml:space="preserve">entrare nel merito della petizione, di esaminarla o di rinviarla all'esame di una Commissione generale, tematica o speciale; </w:t>
      </w:r>
    </w:p>
    <w:p w:rsidR="004D3C11" w:rsidRPr="00251C4F" w:rsidRDefault="004D3C11" w:rsidP="004D3C11">
      <w:pPr>
        <w:pStyle w:val="lead"/>
        <w:tabs>
          <w:tab w:val="left" w:pos="993"/>
        </w:tabs>
        <w:spacing w:before="0" w:beforeAutospacing="0" w:after="0" w:afterAutospacing="0"/>
        <w:ind w:left="567" w:right="567"/>
        <w:jc w:val="both"/>
        <w:rPr>
          <w:rFonts w:ascii="Arial" w:hAnsi="Arial" w:cs="Arial"/>
          <w:i/>
          <w:sz w:val="22"/>
          <w:szCs w:val="22"/>
          <w:lang w:val="it-IT"/>
        </w:rPr>
      </w:pPr>
      <w:r>
        <w:rPr>
          <w:rFonts w:ascii="Arial" w:hAnsi="Arial" w:cs="Arial"/>
          <w:i/>
          <w:sz w:val="22"/>
          <w:szCs w:val="22"/>
          <w:lang w:val="it-IT"/>
        </w:rPr>
        <w:t>b)</w:t>
      </w:r>
      <w:r>
        <w:rPr>
          <w:rFonts w:ascii="Arial" w:hAnsi="Arial" w:cs="Arial"/>
          <w:i/>
          <w:sz w:val="22"/>
          <w:szCs w:val="22"/>
          <w:lang w:val="it-IT"/>
        </w:rPr>
        <w:tab/>
      </w:r>
      <w:r w:rsidRPr="00251C4F">
        <w:rPr>
          <w:rFonts w:ascii="Arial" w:hAnsi="Arial" w:cs="Arial"/>
          <w:i/>
          <w:sz w:val="22"/>
          <w:szCs w:val="22"/>
          <w:lang w:val="it-IT"/>
        </w:rPr>
        <w:t xml:space="preserve">di non entrare nel merito della petizione e di archiviarla; </w:t>
      </w:r>
    </w:p>
    <w:p w:rsidR="004D3C11" w:rsidRPr="00251C4F" w:rsidRDefault="004D3C11" w:rsidP="004D3C11">
      <w:pPr>
        <w:pStyle w:val="lead"/>
        <w:tabs>
          <w:tab w:val="left" w:pos="993"/>
        </w:tabs>
        <w:spacing w:before="0" w:beforeAutospacing="0" w:after="0" w:afterAutospacing="0"/>
        <w:ind w:left="987" w:right="567" w:hanging="420"/>
        <w:jc w:val="both"/>
        <w:rPr>
          <w:rFonts w:ascii="Arial" w:hAnsi="Arial" w:cs="Arial"/>
          <w:i/>
          <w:iCs/>
          <w:sz w:val="22"/>
          <w:szCs w:val="22"/>
          <w:lang w:val="it-IT"/>
        </w:rPr>
      </w:pPr>
      <w:r>
        <w:rPr>
          <w:rFonts w:ascii="Arial" w:hAnsi="Arial" w:cs="Arial"/>
          <w:i/>
          <w:sz w:val="22"/>
          <w:szCs w:val="22"/>
          <w:lang w:val="it-IT"/>
        </w:rPr>
        <w:t>c)</w:t>
      </w:r>
      <w:r>
        <w:rPr>
          <w:rFonts w:ascii="Arial" w:hAnsi="Arial" w:cs="Arial"/>
          <w:i/>
          <w:sz w:val="22"/>
          <w:szCs w:val="22"/>
          <w:lang w:val="it-IT"/>
        </w:rPr>
        <w:tab/>
      </w:r>
      <w:r w:rsidRPr="00251C4F">
        <w:rPr>
          <w:rFonts w:ascii="Arial" w:hAnsi="Arial" w:cs="Arial"/>
          <w:i/>
          <w:sz w:val="22"/>
          <w:szCs w:val="22"/>
          <w:lang w:val="it-IT"/>
        </w:rPr>
        <w:t>di non</w:t>
      </w:r>
      <w:r w:rsidRPr="00251C4F">
        <w:rPr>
          <w:rFonts w:ascii="Arial" w:hAnsi="Arial" w:cs="Arial"/>
          <w:i/>
          <w:iCs/>
          <w:sz w:val="22"/>
          <w:szCs w:val="22"/>
          <w:lang w:val="it-IT"/>
        </w:rPr>
        <w:t xml:space="preserve"> entrare nel merito della petizione e di rinviarla, se del caso, ad altra autorità competente. </w:t>
      </w:r>
    </w:p>
    <w:p w:rsidR="004D3C11" w:rsidRPr="00251C4F" w:rsidRDefault="004D3C11" w:rsidP="000B45E9">
      <w:pPr>
        <w:pStyle w:val="NormaleWeb"/>
        <w:spacing w:before="80" w:beforeAutospacing="0" w:after="0" w:afterAutospacing="0"/>
        <w:ind w:left="567" w:right="567"/>
        <w:jc w:val="both"/>
        <w:rPr>
          <w:rFonts w:ascii="Arial" w:hAnsi="Arial" w:cs="Arial"/>
          <w:i/>
          <w:iCs/>
          <w:sz w:val="22"/>
          <w:szCs w:val="22"/>
          <w:lang w:val="it-IT"/>
        </w:rPr>
      </w:pPr>
      <w:r w:rsidRPr="00F949BE">
        <w:rPr>
          <w:rFonts w:ascii="Arial" w:hAnsi="Arial" w:cs="Arial"/>
          <w:i/>
          <w:iCs/>
          <w:sz w:val="22"/>
          <w:szCs w:val="22"/>
          <w:vertAlign w:val="superscript"/>
          <w:lang w:val="it-IT"/>
        </w:rPr>
        <w:t>3</w:t>
      </w:r>
      <w:r w:rsidRPr="00251C4F">
        <w:rPr>
          <w:rFonts w:ascii="Arial" w:hAnsi="Arial" w:cs="Arial"/>
          <w:i/>
          <w:iCs/>
          <w:sz w:val="22"/>
          <w:szCs w:val="22"/>
          <w:lang w:val="it-IT"/>
        </w:rPr>
        <w:t xml:space="preserve">Al Consiglio di Stato può essere chiesto un rapporto prima che la petizione sia discussa dal Gran Consiglio. </w:t>
      </w:r>
    </w:p>
    <w:p w:rsidR="004D3C11" w:rsidRPr="00251C4F" w:rsidRDefault="004D3C11" w:rsidP="000B45E9">
      <w:pPr>
        <w:pStyle w:val="NormaleWeb"/>
        <w:spacing w:before="80" w:beforeAutospacing="0" w:after="0" w:afterAutospacing="0"/>
        <w:ind w:left="567" w:right="567"/>
        <w:jc w:val="both"/>
        <w:rPr>
          <w:rFonts w:ascii="Arial" w:hAnsi="Arial" w:cs="Arial"/>
          <w:i/>
          <w:iCs/>
          <w:sz w:val="22"/>
          <w:szCs w:val="22"/>
          <w:lang w:val="it-IT"/>
        </w:rPr>
      </w:pPr>
      <w:r w:rsidRPr="00F949BE">
        <w:rPr>
          <w:rFonts w:ascii="Arial" w:hAnsi="Arial" w:cs="Arial"/>
          <w:i/>
          <w:iCs/>
          <w:sz w:val="22"/>
          <w:szCs w:val="22"/>
          <w:vertAlign w:val="superscript"/>
          <w:lang w:val="it-IT"/>
        </w:rPr>
        <w:t>4</w:t>
      </w:r>
      <w:r w:rsidRPr="00251C4F">
        <w:rPr>
          <w:rFonts w:ascii="Arial" w:hAnsi="Arial" w:cs="Arial"/>
          <w:i/>
          <w:iCs/>
          <w:sz w:val="22"/>
          <w:szCs w:val="22"/>
          <w:lang w:val="it-IT"/>
        </w:rPr>
        <w:t xml:space="preserve">Il Gran Consiglio in ogni caso deve decidere entro 18 mesi dalla ricezione della petizione. </w:t>
      </w:r>
    </w:p>
    <w:p w:rsidR="004D3C11" w:rsidRDefault="004D3C11" w:rsidP="000B45E9">
      <w:pPr>
        <w:pStyle w:val="NormaleWeb"/>
        <w:spacing w:before="80" w:beforeAutospacing="0" w:after="0" w:afterAutospacing="0"/>
        <w:ind w:left="567" w:right="567"/>
        <w:jc w:val="both"/>
        <w:rPr>
          <w:rFonts w:ascii="Arial" w:hAnsi="Arial" w:cs="Arial"/>
          <w:i/>
          <w:iCs/>
          <w:sz w:val="22"/>
          <w:szCs w:val="22"/>
          <w:lang w:val="it-IT"/>
        </w:rPr>
      </w:pPr>
      <w:r w:rsidRPr="00F949BE">
        <w:rPr>
          <w:rFonts w:ascii="Arial" w:hAnsi="Arial" w:cs="Arial"/>
          <w:i/>
          <w:iCs/>
          <w:sz w:val="22"/>
          <w:szCs w:val="22"/>
          <w:vertAlign w:val="superscript"/>
          <w:lang w:val="it-IT"/>
        </w:rPr>
        <w:t>5</w:t>
      </w:r>
      <w:r w:rsidRPr="00251C4F">
        <w:rPr>
          <w:rFonts w:ascii="Arial" w:hAnsi="Arial" w:cs="Arial"/>
          <w:i/>
          <w:iCs/>
          <w:sz w:val="22"/>
          <w:szCs w:val="22"/>
          <w:lang w:val="it-IT"/>
        </w:rPr>
        <w:t>Alle petizioni che hanno un contenuto offensivo, sono manifestamente volte a intralciare l'operato delle autorità o prive di conclusioni concrete viene data direttamente risposta al primo firmatario dalla Commissione giustizia e diritti, che ne dà conoscen</w:t>
      </w:r>
      <w:r>
        <w:rPr>
          <w:rFonts w:ascii="Arial" w:hAnsi="Arial" w:cs="Arial"/>
          <w:i/>
          <w:iCs/>
          <w:sz w:val="22"/>
          <w:szCs w:val="22"/>
          <w:lang w:val="it-IT"/>
        </w:rPr>
        <w:t>za al Gran Consiglio.</w:t>
      </w:r>
    </w:p>
    <w:p w:rsidR="004D3C11" w:rsidRPr="00A266DA" w:rsidRDefault="004D3C11" w:rsidP="004D3C11">
      <w:pPr>
        <w:autoSpaceDE w:val="0"/>
        <w:autoSpaceDN w:val="0"/>
        <w:adjustRightInd w:val="0"/>
        <w:jc w:val="left"/>
        <w:rPr>
          <w:rFonts w:cs="Arial"/>
          <w:szCs w:val="24"/>
        </w:rPr>
      </w:pPr>
    </w:p>
    <w:p w:rsidR="004D3C11" w:rsidRDefault="004D3C11" w:rsidP="004D3C11">
      <w:pPr>
        <w:autoSpaceDE w:val="0"/>
        <w:autoSpaceDN w:val="0"/>
        <w:adjustRightInd w:val="0"/>
        <w:jc w:val="left"/>
        <w:rPr>
          <w:rFonts w:cs="Arial"/>
          <w:szCs w:val="24"/>
        </w:rPr>
      </w:pPr>
    </w:p>
    <w:p w:rsidR="004D3C11" w:rsidRPr="00A266DA" w:rsidRDefault="004D3C11" w:rsidP="004D3C11">
      <w:pPr>
        <w:autoSpaceDE w:val="0"/>
        <w:autoSpaceDN w:val="0"/>
        <w:adjustRightInd w:val="0"/>
        <w:jc w:val="left"/>
        <w:rPr>
          <w:rFonts w:cs="Arial"/>
          <w:szCs w:val="24"/>
        </w:rPr>
      </w:pPr>
    </w:p>
    <w:p w:rsidR="004D3C11" w:rsidRPr="005E3C12" w:rsidRDefault="004D3C11" w:rsidP="004D3C11">
      <w:pPr>
        <w:pStyle w:val="Titolo1"/>
        <w:numPr>
          <w:ilvl w:val="0"/>
          <w:numId w:val="12"/>
        </w:numPr>
        <w:spacing w:after="0"/>
        <w:ind w:left="567" w:hanging="567"/>
        <w:rPr>
          <w:bCs/>
        </w:rPr>
      </w:pPr>
      <w:r w:rsidRPr="005E3C12">
        <w:t>CONCLUSIONI</w:t>
      </w:r>
    </w:p>
    <w:p w:rsidR="004D3C11" w:rsidRPr="00A7433B" w:rsidRDefault="004D3C11" w:rsidP="004D3C11">
      <w:pPr>
        <w:autoSpaceDE w:val="0"/>
        <w:autoSpaceDN w:val="0"/>
        <w:adjustRightInd w:val="0"/>
        <w:spacing w:before="120"/>
        <w:rPr>
          <w:rFonts w:cs="Arial"/>
          <w:szCs w:val="24"/>
        </w:rPr>
      </w:pPr>
      <w:r w:rsidRPr="00A7433B">
        <w:rPr>
          <w:rFonts w:cs="Arial"/>
          <w:szCs w:val="24"/>
        </w:rPr>
        <w:t xml:space="preserve">Per i motivi </w:t>
      </w:r>
      <w:r>
        <w:rPr>
          <w:rFonts w:cs="Arial"/>
          <w:szCs w:val="24"/>
        </w:rPr>
        <w:t xml:space="preserve">sopraesposti, </w:t>
      </w:r>
      <w:r w:rsidRPr="00A7433B">
        <w:rPr>
          <w:rFonts w:cs="Arial"/>
          <w:szCs w:val="24"/>
        </w:rPr>
        <w:t>la Commissione Costituzione e leggi invita il Gran Consiglio a</w:t>
      </w:r>
      <w:r>
        <w:rPr>
          <w:rFonts w:cs="Arial"/>
          <w:szCs w:val="24"/>
        </w:rPr>
        <w:t xml:space="preserve"> </w:t>
      </w:r>
      <w:r w:rsidRPr="00A7433B">
        <w:rPr>
          <w:rFonts w:cs="Arial"/>
          <w:szCs w:val="24"/>
        </w:rPr>
        <w:t>respingere la mozio</w:t>
      </w:r>
      <w:r>
        <w:rPr>
          <w:rFonts w:cs="Arial"/>
          <w:szCs w:val="24"/>
        </w:rPr>
        <w:t>ne del collega Massimiliano Ay "</w:t>
      </w:r>
      <w:r w:rsidRPr="00A7433B">
        <w:rPr>
          <w:rFonts w:cs="Arial"/>
          <w:szCs w:val="24"/>
        </w:rPr>
        <w:t>Per un sistema di petizione on</w:t>
      </w:r>
      <w:r>
        <w:rPr>
          <w:rFonts w:cs="Arial"/>
          <w:szCs w:val="24"/>
        </w:rPr>
        <w:t>-</w:t>
      </w:r>
      <w:r w:rsidRPr="00A7433B">
        <w:rPr>
          <w:rFonts w:cs="Arial"/>
          <w:szCs w:val="24"/>
        </w:rPr>
        <w:t>line uff</w:t>
      </w:r>
      <w:r>
        <w:rPr>
          <w:rFonts w:cs="Arial"/>
          <w:szCs w:val="24"/>
        </w:rPr>
        <w:t>iciale riconosciuto dal Cantone"</w:t>
      </w:r>
      <w:r w:rsidRPr="00A7433B">
        <w:rPr>
          <w:rFonts w:cs="Arial"/>
          <w:szCs w:val="24"/>
        </w:rPr>
        <w:t>.</w:t>
      </w:r>
    </w:p>
    <w:p w:rsidR="004D3C11" w:rsidRDefault="004D3C11" w:rsidP="004D3C11">
      <w:pPr>
        <w:autoSpaceDE w:val="0"/>
        <w:autoSpaceDN w:val="0"/>
        <w:adjustRightInd w:val="0"/>
        <w:jc w:val="left"/>
        <w:rPr>
          <w:rFonts w:cs="Arial"/>
          <w:szCs w:val="24"/>
        </w:rPr>
      </w:pPr>
    </w:p>
    <w:p w:rsidR="004D3C11" w:rsidRDefault="004D3C11" w:rsidP="004D3C11">
      <w:pPr>
        <w:autoSpaceDE w:val="0"/>
        <w:autoSpaceDN w:val="0"/>
        <w:adjustRightInd w:val="0"/>
        <w:jc w:val="left"/>
        <w:rPr>
          <w:rFonts w:cs="Arial"/>
          <w:szCs w:val="24"/>
        </w:rPr>
      </w:pPr>
    </w:p>
    <w:p w:rsidR="004D3C11" w:rsidRPr="00A7433B" w:rsidRDefault="004D3C11" w:rsidP="004D3C11">
      <w:pPr>
        <w:autoSpaceDE w:val="0"/>
        <w:autoSpaceDN w:val="0"/>
        <w:adjustRightInd w:val="0"/>
        <w:jc w:val="left"/>
        <w:rPr>
          <w:rFonts w:cs="Arial"/>
          <w:szCs w:val="24"/>
        </w:rPr>
      </w:pPr>
    </w:p>
    <w:p w:rsidR="004D3C11" w:rsidRPr="00A7433B" w:rsidRDefault="004D3C11" w:rsidP="004D3C11">
      <w:pPr>
        <w:autoSpaceDE w:val="0"/>
        <w:autoSpaceDN w:val="0"/>
        <w:adjustRightInd w:val="0"/>
        <w:jc w:val="left"/>
        <w:rPr>
          <w:rFonts w:cs="Arial"/>
          <w:szCs w:val="24"/>
        </w:rPr>
      </w:pPr>
      <w:r w:rsidRPr="00A7433B">
        <w:rPr>
          <w:rFonts w:cs="Arial"/>
          <w:szCs w:val="24"/>
        </w:rPr>
        <w:t>Per la Commissione Costituzione e leggi:</w:t>
      </w:r>
    </w:p>
    <w:p w:rsidR="004D3C11" w:rsidRDefault="004D3C11" w:rsidP="004D3C11">
      <w:pPr>
        <w:autoSpaceDE w:val="0"/>
        <w:autoSpaceDN w:val="0"/>
        <w:adjustRightInd w:val="0"/>
        <w:spacing w:before="60"/>
        <w:jc w:val="left"/>
        <w:rPr>
          <w:rFonts w:cs="Arial"/>
          <w:szCs w:val="24"/>
        </w:rPr>
      </w:pPr>
      <w:r w:rsidRPr="00A7433B">
        <w:rPr>
          <w:rFonts w:cs="Arial"/>
          <w:szCs w:val="24"/>
        </w:rPr>
        <w:t>Alessandra Gianella, relatrice</w:t>
      </w:r>
    </w:p>
    <w:p w:rsidR="004D3C11" w:rsidRDefault="004D3C11" w:rsidP="004D3C11">
      <w:pPr>
        <w:autoSpaceDE w:val="0"/>
        <w:autoSpaceDN w:val="0"/>
        <w:adjustRightInd w:val="0"/>
        <w:jc w:val="left"/>
        <w:rPr>
          <w:rFonts w:cs="Arial"/>
          <w:szCs w:val="24"/>
        </w:rPr>
      </w:pPr>
      <w:r>
        <w:rPr>
          <w:rFonts w:cs="Arial"/>
          <w:szCs w:val="24"/>
        </w:rPr>
        <w:t>Aldi -</w:t>
      </w:r>
      <w:r w:rsidRPr="002E3E22">
        <w:rPr>
          <w:rFonts w:cs="Arial"/>
          <w:szCs w:val="24"/>
        </w:rPr>
        <w:t xml:space="preserve"> </w:t>
      </w:r>
      <w:r>
        <w:rPr>
          <w:rFonts w:cs="Arial"/>
          <w:szCs w:val="24"/>
        </w:rPr>
        <w:t>Balli</w:t>
      </w:r>
      <w:r w:rsidRPr="002E3E22">
        <w:rPr>
          <w:rFonts w:cs="Arial"/>
          <w:szCs w:val="24"/>
        </w:rPr>
        <w:t xml:space="preserve"> </w:t>
      </w:r>
      <w:r>
        <w:rPr>
          <w:rFonts w:cs="Arial"/>
          <w:szCs w:val="24"/>
        </w:rPr>
        <w:t>- Censi</w:t>
      </w:r>
      <w:r w:rsidRPr="002E3E22">
        <w:rPr>
          <w:rFonts w:cs="Arial"/>
          <w:szCs w:val="24"/>
        </w:rPr>
        <w:t xml:space="preserve"> </w:t>
      </w:r>
      <w:r>
        <w:rPr>
          <w:rFonts w:cs="Arial"/>
          <w:szCs w:val="24"/>
        </w:rPr>
        <w:t>- Corti</w:t>
      </w:r>
      <w:r w:rsidRPr="002E3E22">
        <w:rPr>
          <w:rFonts w:cs="Arial"/>
          <w:szCs w:val="24"/>
        </w:rPr>
        <w:t xml:space="preserve"> </w:t>
      </w:r>
      <w:r>
        <w:rPr>
          <w:rFonts w:cs="Arial"/>
          <w:szCs w:val="24"/>
        </w:rPr>
        <w:t xml:space="preserve">- </w:t>
      </w:r>
      <w:r w:rsidRPr="002E3E22">
        <w:rPr>
          <w:rFonts w:cs="Arial"/>
          <w:szCs w:val="24"/>
        </w:rPr>
        <w:t xml:space="preserve">Filippini </w:t>
      </w:r>
      <w:r>
        <w:rPr>
          <w:rFonts w:cs="Arial"/>
          <w:szCs w:val="24"/>
        </w:rPr>
        <w:t>- Gendotti -</w:t>
      </w:r>
      <w:r w:rsidRPr="002E3E22">
        <w:rPr>
          <w:rFonts w:cs="Arial"/>
          <w:szCs w:val="24"/>
        </w:rPr>
        <w:t xml:space="preserve"> </w:t>
      </w:r>
    </w:p>
    <w:p w:rsidR="004D3C11" w:rsidRDefault="004D3C11" w:rsidP="004D3C11">
      <w:pPr>
        <w:autoSpaceDE w:val="0"/>
        <w:autoSpaceDN w:val="0"/>
        <w:adjustRightInd w:val="0"/>
        <w:jc w:val="left"/>
        <w:rPr>
          <w:rFonts w:cs="Arial"/>
          <w:szCs w:val="24"/>
        </w:rPr>
      </w:pPr>
      <w:r>
        <w:rPr>
          <w:rFonts w:cs="Arial"/>
          <w:szCs w:val="24"/>
        </w:rPr>
        <w:t>Ghisolfi</w:t>
      </w:r>
      <w:r w:rsidRPr="002E3E22">
        <w:rPr>
          <w:rFonts w:cs="Arial"/>
          <w:szCs w:val="24"/>
        </w:rPr>
        <w:t xml:space="preserve"> </w:t>
      </w:r>
      <w:r>
        <w:rPr>
          <w:rFonts w:cs="Arial"/>
          <w:szCs w:val="24"/>
        </w:rPr>
        <w:t>- Isabella - Käppeli - Lepori -</w:t>
      </w:r>
      <w:r w:rsidRPr="002E3E22">
        <w:rPr>
          <w:rFonts w:cs="Arial"/>
          <w:szCs w:val="24"/>
        </w:rPr>
        <w:t xml:space="preserve"> Lurati Grassi</w:t>
      </w:r>
      <w:r>
        <w:rPr>
          <w:rFonts w:cs="Arial"/>
          <w:szCs w:val="24"/>
        </w:rPr>
        <w:t xml:space="preserve"> -</w:t>
      </w:r>
    </w:p>
    <w:p w:rsidR="004D3C11" w:rsidRPr="00A7433B" w:rsidRDefault="004D3C11" w:rsidP="004D3C11">
      <w:pPr>
        <w:autoSpaceDE w:val="0"/>
        <w:autoSpaceDN w:val="0"/>
        <w:adjustRightInd w:val="0"/>
        <w:jc w:val="left"/>
        <w:rPr>
          <w:rFonts w:cs="Arial"/>
          <w:szCs w:val="24"/>
        </w:rPr>
      </w:pPr>
      <w:r w:rsidRPr="002E3E22">
        <w:rPr>
          <w:rFonts w:cs="Arial"/>
          <w:szCs w:val="24"/>
        </w:rPr>
        <w:t>Ris</w:t>
      </w:r>
      <w:r>
        <w:rPr>
          <w:rFonts w:cs="Arial"/>
          <w:szCs w:val="24"/>
        </w:rPr>
        <w:t xml:space="preserve"> -</w:t>
      </w:r>
      <w:r w:rsidRPr="002E3E22">
        <w:rPr>
          <w:rFonts w:cs="Arial"/>
          <w:szCs w:val="24"/>
        </w:rPr>
        <w:t xml:space="preserve"> </w:t>
      </w:r>
      <w:r>
        <w:rPr>
          <w:rFonts w:cs="Arial"/>
          <w:szCs w:val="24"/>
        </w:rPr>
        <w:t>R</w:t>
      </w:r>
      <w:r w:rsidRPr="002E3E22">
        <w:rPr>
          <w:rFonts w:cs="Arial"/>
          <w:szCs w:val="24"/>
        </w:rPr>
        <w:t xml:space="preserve">ückert </w:t>
      </w:r>
      <w:r>
        <w:rPr>
          <w:rFonts w:cs="Arial"/>
          <w:szCs w:val="24"/>
        </w:rPr>
        <w:t xml:space="preserve">- </w:t>
      </w:r>
      <w:r w:rsidRPr="002E3E22">
        <w:rPr>
          <w:rFonts w:cs="Arial"/>
          <w:szCs w:val="24"/>
        </w:rPr>
        <w:t xml:space="preserve">Stephani </w:t>
      </w:r>
      <w:r>
        <w:rPr>
          <w:rFonts w:cs="Arial"/>
          <w:szCs w:val="24"/>
        </w:rPr>
        <w:t>-</w:t>
      </w:r>
      <w:r w:rsidRPr="002E3E22">
        <w:rPr>
          <w:rFonts w:cs="Arial"/>
          <w:szCs w:val="24"/>
        </w:rPr>
        <w:t xml:space="preserve"> Viscardi</w:t>
      </w:r>
    </w:p>
    <w:p w:rsidR="00B860C2" w:rsidRDefault="00B860C2" w:rsidP="00B860C2"/>
    <w:p w:rsidR="00B860C2" w:rsidRDefault="00B860C2" w:rsidP="00B860C2"/>
    <w:bookmarkEnd w:id="1"/>
    <w:sectPr w:rsidR="00B860C2"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3021F" w:rsidRPr="0073021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1" w:history="1">
        <w:r w:rsidRPr="004D3C11">
          <w:rPr>
            <w:rStyle w:val="Collegamentoipertestuale"/>
            <w:sz w:val="18"/>
            <w:szCs w:val="18"/>
          </w:rPr>
          <w:t>https://www4.ti.ch/user_librerie/php/GC/allegato.php?allid=122285</w:t>
        </w:r>
      </w:hyperlink>
      <w:r w:rsidRPr="004D3C11">
        <w:rPr>
          <w:sz w:val="18"/>
          <w:szCs w:val="18"/>
        </w:rPr>
        <w:t>.</w:t>
      </w:r>
    </w:p>
  </w:footnote>
  <w:footnote w:id="2">
    <w:p w:rsidR="004D3C11" w:rsidRPr="004D3C11" w:rsidRDefault="004D3C11" w:rsidP="004D3C11">
      <w:pPr>
        <w:pStyle w:val="Testonotaapidipagina"/>
        <w:spacing w:before="60"/>
        <w:jc w:val="left"/>
        <w:rPr>
          <w:sz w:val="18"/>
          <w:szCs w:val="18"/>
        </w:rPr>
      </w:pPr>
      <w:r w:rsidRPr="004D3C11">
        <w:rPr>
          <w:rStyle w:val="Rimandonotaapidipagina"/>
          <w:sz w:val="18"/>
          <w:szCs w:val="18"/>
        </w:rPr>
        <w:footnoteRef/>
      </w:r>
      <w:r w:rsidRPr="004D3C11">
        <w:rPr>
          <w:sz w:val="18"/>
          <w:szCs w:val="18"/>
        </w:rPr>
        <w:t xml:space="preserve"> Petizione dell'8 luglio 2012 di </w:t>
      </w:r>
      <w:proofErr w:type="spellStart"/>
      <w:r w:rsidRPr="004D3C11">
        <w:rPr>
          <w:sz w:val="18"/>
          <w:szCs w:val="18"/>
        </w:rPr>
        <w:t>Urs</w:t>
      </w:r>
      <w:proofErr w:type="spellEnd"/>
      <w:r w:rsidRPr="004D3C11">
        <w:rPr>
          <w:sz w:val="18"/>
          <w:szCs w:val="18"/>
        </w:rPr>
        <w:t xml:space="preserve"> </w:t>
      </w:r>
      <w:proofErr w:type="spellStart"/>
      <w:r w:rsidRPr="004D3C11">
        <w:rPr>
          <w:sz w:val="18"/>
          <w:szCs w:val="18"/>
        </w:rPr>
        <w:t>Wäfler</w:t>
      </w:r>
      <w:proofErr w:type="spellEnd"/>
      <w:r w:rsidRPr="004D3C11">
        <w:rPr>
          <w:sz w:val="18"/>
          <w:szCs w:val="18"/>
        </w:rPr>
        <w:t xml:space="preserve"> "Introduzione di un sistema elettronico per il deposito delle petizioni" (</w:t>
      </w:r>
      <w:hyperlink r:id="rId2" w:history="1">
        <w:r w:rsidRPr="004D3C11">
          <w:rPr>
            <w:rStyle w:val="Collegamentoipertestuale"/>
            <w:sz w:val="18"/>
            <w:szCs w:val="18"/>
          </w:rPr>
          <w:t>https://www.parlament.ch/it/ratsbetrieb/suche-curia-vista/geschaeft?AffairId=20122048</w:t>
        </w:r>
      </w:hyperlink>
      <w:r w:rsidRPr="004D3C11">
        <w:rPr>
          <w:sz w:val="18"/>
          <w:szCs w:val="18"/>
        </w:rPr>
        <w:t>).</w:t>
      </w:r>
    </w:p>
  </w:footnote>
  <w:footnote w:id="3">
    <w:p w:rsidR="004D3C11" w:rsidRPr="004D3C11" w:rsidRDefault="004D3C11" w:rsidP="004D3C11">
      <w:pPr>
        <w:pStyle w:val="Testonotaapidipagina"/>
        <w:spacing w:before="60"/>
        <w:rPr>
          <w:sz w:val="18"/>
          <w:szCs w:val="18"/>
        </w:rPr>
      </w:pPr>
      <w:r w:rsidRPr="004D3C11">
        <w:rPr>
          <w:rStyle w:val="Rimandonotaapidipagina"/>
          <w:sz w:val="18"/>
          <w:szCs w:val="18"/>
        </w:rPr>
        <w:footnoteRef/>
      </w:r>
      <w:hyperlink r:id="rId3" w:history="1">
        <w:r w:rsidRPr="004D3C11">
          <w:rPr>
            <w:rStyle w:val="Collegamentoipertestuale"/>
            <w:sz w:val="18"/>
            <w:szCs w:val="18"/>
          </w:rPr>
          <w:t>https://www.parlament.ch/centers/kb/Documents/2012/Rapporto_della_commissioni_CIP-S_12.2048_2013-10-22.pdf</w:t>
        </w:r>
      </w:hyperlink>
      <w:r w:rsidRPr="004D3C11">
        <w:rPr>
          <w:sz w:val="18"/>
          <w:szCs w:val="18"/>
        </w:rPr>
        <w:t>.</w:t>
      </w:r>
    </w:p>
  </w:footnote>
  <w:footnote w:id="4">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4" w:history="1">
        <w:r w:rsidRPr="004D3C11">
          <w:rPr>
            <w:rStyle w:val="Collegamentoipertestuale"/>
            <w:sz w:val="18"/>
            <w:szCs w:val="18"/>
          </w:rPr>
          <w:t>https://www.ch.ch/it/</w:t>
        </w:r>
      </w:hyperlink>
      <w:r w:rsidRPr="004D3C11">
        <w:rPr>
          <w:sz w:val="18"/>
          <w:szCs w:val="18"/>
        </w:rPr>
        <w:t>.</w:t>
      </w:r>
    </w:p>
  </w:footnote>
  <w:footnote w:id="5">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5" w:history="1">
        <w:r w:rsidRPr="004D3C11">
          <w:rPr>
            <w:rStyle w:val="Collegamentoipertestuale"/>
            <w:sz w:val="18"/>
            <w:szCs w:val="18"/>
          </w:rPr>
          <w:t>https://www.ch.ch/it/democrazia/diritti-politici/lanciare-una-petizione/</w:t>
        </w:r>
      </w:hyperlink>
      <w:r w:rsidRPr="004D3C11">
        <w:rPr>
          <w:rFonts w:cs="Arial"/>
          <w:sz w:val="18"/>
          <w:szCs w:val="18"/>
          <w:lang w:val="it-IT"/>
        </w:rPr>
        <w:t>.</w:t>
      </w:r>
    </w:p>
  </w:footnote>
  <w:footnote w:id="6">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6" w:anchor="a33" w:history="1">
        <w:r w:rsidRPr="004D3C11">
          <w:rPr>
            <w:rStyle w:val="Collegamentoipertestuale"/>
            <w:sz w:val="18"/>
            <w:szCs w:val="18"/>
          </w:rPr>
          <w:t>https://www.admin.ch/opc/it/classified-compilation/19995395/index.html#a33</w:t>
        </w:r>
      </w:hyperlink>
      <w:r w:rsidRPr="004D3C11">
        <w:rPr>
          <w:sz w:val="18"/>
          <w:szCs w:val="18"/>
        </w:rPr>
        <w:t>.</w:t>
      </w:r>
    </w:p>
  </w:footnote>
  <w:footnote w:id="7">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7" w:history="1">
        <w:r w:rsidRPr="004D3C11">
          <w:rPr>
            <w:rStyle w:val="Collegamentoipertestuale"/>
            <w:sz w:val="18"/>
            <w:szCs w:val="18"/>
          </w:rPr>
          <w:t>https://m3.ti.ch/CAN/RLeggi/public/index.php/raccolta-leggi/legge/num/1</w:t>
        </w:r>
      </w:hyperlink>
      <w:r w:rsidRPr="004D3C11">
        <w:rPr>
          <w:sz w:val="18"/>
          <w:szCs w:val="18"/>
        </w:rPr>
        <w:t>.</w:t>
      </w:r>
    </w:p>
  </w:footnote>
  <w:footnote w:id="8">
    <w:p w:rsidR="004D3C11" w:rsidRPr="004D3C11" w:rsidRDefault="004D3C11" w:rsidP="004D3C11">
      <w:pPr>
        <w:pStyle w:val="Testonotaapidipagina"/>
        <w:spacing w:before="60"/>
        <w:rPr>
          <w:sz w:val="18"/>
          <w:szCs w:val="18"/>
        </w:rPr>
      </w:pPr>
      <w:r w:rsidRPr="004D3C11">
        <w:rPr>
          <w:rStyle w:val="Rimandonotaapidipagina"/>
          <w:sz w:val="18"/>
          <w:szCs w:val="18"/>
        </w:rPr>
        <w:footnoteRef/>
      </w:r>
      <w:r w:rsidRPr="004D3C11">
        <w:rPr>
          <w:sz w:val="18"/>
          <w:szCs w:val="18"/>
        </w:rPr>
        <w:t xml:space="preserve"> </w:t>
      </w:r>
      <w:hyperlink r:id="rId8" w:history="1">
        <w:r w:rsidRPr="004D3C11">
          <w:rPr>
            <w:rStyle w:val="Collegamentoipertestuale"/>
            <w:sz w:val="18"/>
            <w:szCs w:val="18"/>
          </w:rPr>
          <w:t>https://m3.ti.ch/CAN/RLeggi/public/index.php/raccolta-leggi/legge/num/93</w:t>
        </w:r>
      </w:hyperlink>
      <w:r w:rsidRPr="004D3C1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B8563B4"/>
    <w:multiLevelType w:val="hybridMultilevel"/>
    <w:tmpl w:val="662404D2"/>
    <w:lvl w:ilvl="0" w:tplc="46EAEE1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45E9"/>
    <w:rsid w:val="001574D7"/>
    <w:rsid w:val="00260C8C"/>
    <w:rsid w:val="002E5E40"/>
    <w:rsid w:val="004D3C11"/>
    <w:rsid w:val="0052425A"/>
    <w:rsid w:val="00586A8D"/>
    <w:rsid w:val="006C17AA"/>
    <w:rsid w:val="006D7A3B"/>
    <w:rsid w:val="006E4AE2"/>
    <w:rsid w:val="0073021F"/>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D3C11"/>
    <w:rPr>
      <w:sz w:val="20"/>
      <w:szCs w:val="20"/>
    </w:rPr>
  </w:style>
  <w:style w:type="character" w:customStyle="1" w:styleId="TestonotaapidipaginaCarattere">
    <w:name w:val="Testo nota a piè di pagina Carattere"/>
    <w:basedOn w:val="Carpredefinitoparagrafo"/>
    <w:link w:val="Testonotaapidipagina"/>
    <w:uiPriority w:val="99"/>
    <w:semiHidden/>
    <w:rsid w:val="004D3C11"/>
    <w:rPr>
      <w:rFonts w:ascii="Arial" w:hAnsi="Arial"/>
      <w:sz w:val="20"/>
      <w:szCs w:val="20"/>
    </w:rPr>
  </w:style>
  <w:style w:type="character" w:styleId="Rimandonotaapidipagina">
    <w:name w:val="footnote reference"/>
    <w:basedOn w:val="Carpredefinitoparagrafo"/>
    <w:uiPriority w:val="99"/>
    <w:semiHidden/>
    <w:unhideWhenUsed/>
    <w:rsid w:val="004D3C11"/>
    <w:rPr>
      <w:vertAlign w:val="superscript"/>
    </w:rPr>
  </w:style>
  <w:style w:type="character" w:styleId="Collegamentoipertestuale">
    <w:name w:val="Hyperlink"/>
    <w:basedOn w:val="Carpredefinitoparagrafo"/>
    <w:uiPriority w:val="99"/>
    <w:unhideWhenUsed/>
    <w:rsid w:val="004D3C11"/>
    <w:rPr>
      <w:color w:val="0000FF" w:themeColor="hyperlink"/>
      <w:u w:val="single"/>
    </w:rPr>
  </w:style>
  <w:style w:type="paragraph" w:customStyle="1" w:styleId="lead">
    <w:name w:val="lead"/>
    <w:basedOn w:val="Normale"/>
    <w:rsid w:val="004D3C11"/>
    <w:pPr>
      <w:spacing w:before="100" w:beforeAutospacing="1" w:after="100" w:afterAutospacing="1"/>
      <w:jc w:val="left"/>
    </w:pPr>
    <w:rPr>
      <w:rFonts w:ascii="Times New Roman" w:eastAsia="Times New Roman" w:hAnsi="Times New Roman" w:cs="Times New Roman"/>
      <w:szCs w:val="24"/>
      <w:lang w:val="de-CH" w:eastAsia="de-CH"/>
    </w:rPr>
  </w:style>
  <w:style w:type="paragraph" w:styleId="NormaleWeb">
    <w:name w:val="Normal (Web)"/>
    <w:basedOn w:val="Normale"/>
    <w:uiPriority w:val="99"/>
    <w:unhideWhenUsed/>
    <w:rsid w:val="004D3C11"/>
    <w:pPr>
      <w:spacing w:before="100" w:beforeAutospacing="1" w:after="100" w:afterAutospacing="1"/>
      <w:jc w:val="left"/>
    </w:pPr>
    <w:rPr>
      <w:rFonts w:ascii="Times New Roman" w:eastAsia="Times New Roman" w:hAnsi="Times New Roman" w:cs="Times New Roman"/>
      <w:szCs w:val="24"/>
      <w:lang w:val="de-CH" w:eastAsia="de-CH"/>
    </w:rPr>
  </w:style>
  <w:style w:type="character" w:styleId="Enfasigrassetto">
    <w:name w:val="Strong"/>
    <w:basedOn w:val="Carpredefinitoparagrafo"/>
    <w:uiPriority w:val="22"/>
    <w:qFormat/>
    <w:rsid w:val="004D3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4D3C11"/>
    <w:rPr>
      <w:sz w:val="20"/>
      <w:szCs w:val="20"/>
    </w:rPr>
  </w:style>
  <w:style w:type="character" w:customStyle="1" w:styleId="TestonotaapidipaginaCarattere">
    <w:name w:val="Testo nota a piè di pagina Carattere"/>
    <w:basedOn w:val="Carpredefinitoparagrafo"/>
    <w:link w:val="Testonotaapidipagina"/>
    <w:uiPriority w:val="99"/>
    <w:semiHidden/>
    <w:rsid w:val="004D3C11"/>
    <w:rPr>
      <w:rFonts w:ascii="Arial" w:hAnsi="Arial"/>
      <w:sz w:val="20"/>
      <w:szCs w:val="20"/>
    </w:rPr>
  </w:style>
  <w:style w:type="character" w:styleId="Rimandonotaapidipagina">
    <w:name w:val="footnote reference"/>
    <w:basedOn w:val="Carpredefinitoparagrafo"/>
    <w:uiPriority w:val="99"/>
    <w:semiHidden/>
    <w:unhideWhenUsed/>
    <w:rsid w:val="004D3C11"/>
    <w:rPr>
      <w:vertAlign w:val="superscript"/>
    </w:rPr>
  </w:style>
  <w:style w:type="character" w:styleId="Collegamentoipertestuale">
    <w:name w:val="Hyperlink"/>
    <w:basedOn w:val="Carpredefinitoparagrafo"/>
    <w:uiPriority w:val="99"/>
    <w:unhideWhenUsed/>
    <w:rsid w:val="004D3C11"/>
    <w:rPr>
      <w:color w:val="0000FF" w:themeColor="hyperlink"/>
      <w:u w:val="single"/>
    </w:rPr>
  </w:style>
  <w:style w:type="paragraph" w:customStyle="1" w:styleId="lead">
    <w:name w:val="lead"/>
    <w:basedOn w:val="Normale"/>
    <w:rsid w:val="004D3C11"/>
    <w:pPr>
      <w:spacing w:before="100" w:beforeAutospacing="1" w:after="100" w:afterAutospacing="1"/>
      <w:jc w:val="left"/>
    </w:pPr>
    <w:rPr>
      <w:rFonts w:ascii="Times New Roman" w:eastAsia="Times New Roman" w:hAnsi="Times New Roman" w:cs="Times New Roman"/>
      <w:szCs w:val="24"/>
      <w:lang w:val="de-CH" w:eastAsia="de-CH"/>
    </w:rPr>
  </w:style>
  <w:style w:type="paragraph" w:styleId="NormaleWeb">
    <w:name w:val="Normal (Web)"/>
    <w:basedOn w:val="Normale"/>
    <w:uiPriority w:val="99"/>
    <w:unhideWhenUsed/>
    <w:rsid w:val="004D3C11"/>
    <w:pPr>
      <w:spacing w:before="100" w:beforeAutospacing="1" w:after="100" w:afterAutospacing="1"/>
      <w:jc w:val="left"/>
    </w:pPr>
    <w:rPr>
      <w:rFonts w:ascii="Times New Roman" w:eastAsia="Times New Roman" w:hAnsi="Times New Roman" w:cs="Times New Roman"/>
      <w:szCs w:val="24"/>
      <w:lang w:val="de-CH" w:eastAsia="de-CH"/>
    </w:rPr>
  </w:style>
  <w:style w:type="character" w:styleId="Enfasigrassetto">
    <w:name w:val="Strong"/>
    <w:basedOn w:val="Carpredefinitoparagrafo"/>
    <w:uiPriority w:val="22"/>
    <w:qFormat/>
    <w:rsid w:val="004D3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dmin.ch/opc/it/classified-compilation/19995395/index.html" TargetMode="External"/><Relationship Id="rId4" Type="http://schemas.microsoft.com/office/2007/relationships/stylesWithEffects" Target="stylesWithEffects.xml"/><Relationship Id="rId9" Type="http://schemas.openxmlformats.org/officeDocument/2006/relationships/hyperlink" Target="http://www.chang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3.ti.ch/CAN/RLeggi/public/index.php/raccolta-leggi/legge/num/93" TargetMode="External"/><Relationship Id="rId3" Type="http://schemas.openxmlformats.org/officeDocument/2006/relationships/hyperlink" Target="https://www.parlament.ch/centers/kb/Documents/2012/Rapporto_della_commissioni_CIP-S_12.2048_2013-10-22.pdf" TargetMode="External"/><Relationship Id="rId7" Type="http://schemas.openxmlformats.org/officeDocument/2006/relationships/hyperlink" Target="https://m3.ti.ch/CAN/RLeggi/public/index.php/raccolta-leggi/legge/num/1" TargetMode="External"/><Relationship Id="rId2" Type="http://schemas.openxmlformats.org/officeDocument/2006/relationships/hyperlink" Target="https://www.parlament.ch/it/ratsbetrieb/suche-curia-vista/geschaeft?AffairId=20122048" TargetMode="External"/><Relationship Id="rId1" Type="http://schemas.openxmlformats.org/officeDocument/2006/relationships/hyperlink" Target="https://www4.ti.ch/user_librerie/php/GC/allegato.php?allid=122285" TargetMode="External"/><Relationship Id="rId6" Type="http://schemas.openxmlformats.org/officeDocument/2006/relationships/hyperlink" Target="https://www.admin.ch/opc/it/classified-compilation/19995395/index.html" TargetMode="External"/><Relationship Id="rId5" Type="http://schemas.openxmlformats.org/officeDocument/2006/relationships/hyperlink" Target="https://www.ch.ch/it/democrazia/diritti-politici/lanciare-una-petizione/" TargetMode="External"/><Relationship Id="rId4" Type="http://schemas.openxmlformats.org/officeDocument/2006/relationships/hyperlink" Target="https://www.ch.ch/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27D0-AABA-4771-877D-5F1AAF72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2019-11-06T13:06:00Z</cp:lastPrinted>
  <dcterms:created xsi:type="dcterms:W3CDTF">2019-11-06T13:08:00Z</dcterms:created>
  <dcterms:modified xsi:type="dcterms:W3CDTF">2019-11-06T13:08:00Z</dcterms:modified>
</cp:coreProperties>
</file>