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2E5" w:rsidRPr="005C669B" w:rsidRDefault="005760EB" w:rsidP="00F242E5">
      <w:pPr>
        <w:tabs>
          <w:tab w:val="left" w:pos="2495"/>
        </w:tabs>
        <w:spacing w:before="80" w:after="40"/>
        <w:rPr>
          <w:rFonts w:ascii="Gill Sans MT" w:hAnsi="Gill Sans MT"/>
          <w:b/>
          <w:sz w:val="56"/>
          <w:szCs w:val="56"/>
        </w:rPr>
      </w:pPr>
      <w:r w:rsidRPr="00E11A9C">
        <w:rPr>
          <w:rFonts w:ascii="Gill Sans MT" w:hAnsi="Gill Sans MT"/>
          <w:b/>
          <w:sz w:val="56"/>
          <w:szCs w:val="56"/>
        </w:rPr>
        <w:t>Rapporto</w:t>
      </w:r>
      <w:r w:rsidRPr="005C669B">
        <w:rPr>
          <w:rFonts w:ascii="Gill Sans MT" w:hAnsi="Gill Sans MT"/>
          <w:b/>
          <w:sz w:val="56"/>
          <w:szCs w:val="56"/>
        </w:rPr>
        <w:t xml:space="preserve"> </w:t>
      </w:r>
      <w:bookmarkStart w:id="0" w:name="_GoBack"/>
      <w:bookmarkEnd w:id="0"/>
      <w:r w:rsidR="00F242E5" w:rsidRPr="005C669B">
        <w:rPr>
          <w:rFonts w:ascii="Gill Sans MT" w:hAnsi="Gill Sans MT"/>
          <w:b/>
          <w:sz w:val="56"/>
          <w:szCs w:val="56"/>
        </w:rPr>
        <w:t>di maggioranza</w:t>
      </w:r>
    </w:p>
    <w:p w:rsidR="00F242E5" w:rsidRDefault="00F242E5" w:rsidP="00F242E5">
      <w:pPr>
        <w:pStyle w:val="Intestazione"/>
        <w:tabs>
          <w:tab w:val="clear" w:pos="4819"/>
          <w:tab w:val="clear" w:pos="9638"/>
        </w:tabs>
      </w:pPr>
    </w:p>
    <w:p w:rsidR="00F242E5" w:rsidRDefault="00F242E5" w:rsidP="00F242E5">
      <w:pPr>
        <w:pStyle w:val="Intestazione"/>
        <w:tabs>
          <w:tab w:val="clear" w:pos="4819"/>
          <w:tab w:val="clear" w:pos="9638"/>
        </w:tabs>
      </w:pPr>
    </w:p>
    <w:p w:rsidR="00F242E5" w:rsidRDefault="00F242E5" w:rsidP="00F242E5">
      <w:pPr>
        <w:tabs>
          <w:tab w:val="left" w:pos="2098"/>
          <w:tab w:val="left" w:pos="4962"/>
        </w:tabs>
        <w:rPr>
          <w:position w:val="4"/>
        </w:rPr>
      </w:pPr>
      <w:r>
        <w:rPr>
          <w:position w:val="4"/>
          <w:sz w:val="28"/>
        </w:rPr>
        <w:tab/>
      </w:r>
      <w:r w:rsidR="00280AFD">
        <w:rPr>
          <w:position w:val="4"/>
          <w:sz w:val="28"/>
        </w:rPr>
        <w:t>5 marzo 2020</w:t>
      </w:r>
      <w:r>
        <w:rPr>
          <w:position w:val="4"/>
          <w:sz w:val="28"/>
        </w:rPr>
        <w:tab/>
      </w:r>
      <w:r w:rsidR="00280AFD" w:rsidRPr="000C7120">
        <w:rPr>
          <w:rFonts w:cs="Arial"/>
          <w:sz w:val="28"/>
          <w:szCs w:val="28"/>
        </w:rPr>
        <w:t>SANITÀ E SOCIALITÀ</w:t>
      </w:r>
    </w:p>
    <w:p w:rsidR="00F242E5" w:rsidRDefault="00F242E5" w:rsidP="00F242E5"/>
    <w:p w:rsidR="00F242E5" w:rsidRDefault="00F242E5" w:rsidP="00F242E5"/>
    <w:p w:rsidR="00F242E5" w:rsidRDefault="00F242E5" w:rsidP="00F242E5"/>
    <w:p w:rsidR="00CA1836" w:rsidRPr="000C7120" w:rsidRDefault="00CA1836" w:rsidP="00CA1836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bookmarkStart w:id="1" w:name="_Toc532286235"/>
      <w:r>
        <w:rPr>
          <w:rFonts w:cs="Arial"/>
          <w:b/>
          <w:bCs/>
          <w:sz w:val="28"/>
          <w:szCs w:val="28"/>
        </w:rPr>
        <w:t xml:space="preserve">della </w:t>
      </w:r>
      <w:r w:rsidRPr="000C7120">
        <w:rPr>
          <w:rFonts w:cs="Arial"/>
          <w:b/>
          <w:bCs/>
          <w:sz w:val="28"/>
          <w:szCs w:val="28"/>
        </w:rPr>
        <w:t>Commissione sanità e sicurezza sociale</w:t>
      </w:r>
    </w:p>
    <w:p w:rsidR="00CA1836" w:rsidRDefault="00CA1836" w:rsidP="00CA1836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 w:rsidRPr="000C7120">
        <w:rPr>
          <w:rFonts w:cs="Arial"/>
          <w:b/>
          <w:bCs/>
          <w:sz w:val="28"/>
          <w:szCs w:val="28"/>
        </w:rPr>
        <w:t>sul</w:t>
      </w:r>
      <w:r w:rsidR="005E3694">
        <w:rPr>
          <w:rFonts w:cs="Arial"/>
          <w:b/>
          <w:bCs/>
          <w:sz w:val="28"/>
          <w:szCs w:val="28"/>
        </w:rPr>
        <w:t>l'i</w:t>
      </w:r>
      <w:r>
        <w:rPr>
          <w:rFonts w:cs="Arial"/>
          <w:b/>
          <w:bCs/>
          <w:sz w:val="28"/>
          <w:szCs w:val="28"/>
        </w:rPr>
        <w:t>niziativa p</w:t>
      </w:r>
      <w:r w:rsidRPr="007766F7">
        <w:rPr>
          <w:rFonts w:cs="Arial"/>
          <w:b/>
          <w:bCs/>
          <w:sz w:val="28"/>
          <w:szCs w:val="28"/>
        </w:rPr>
        <w:t xml:space="preserve">arlamentare </w:t>
      </w:r>
      <w:r>
        <w:rPr>
          <w:rFonts w:cs="Arial"/>
          <w:b/>
          <w:bCs/>
          <w:sz w:val="28"/>
          <w:szCs w:val="28"/>
        </w:rPr>
        <w:t>21 giugno 2018 presentata nella forma generica</w:t>
      </w:r>
      <w:r w:rsidRPr="007766F7">
        <w:rPr>
          <w:rFonts w:cs="Arial"/>
          <w:b/>
          <w:bCs/>
          <w:sz w:val="28"/>
          <w:szCs w:val="28"/>
        </w:rPr>
        <w:t xml:space="preserve"> da </w:t>
      </w:r>
      <w:r>
        <w:rPr>
          <w:rFonts w:cs="Arial"/>
          <w:b/>
          <w:bCs/>
          <w:sz w:val="28"/>
          <w:szCs w:val="28"/>
        </w:rPr>
        <w:t>Ivo Durisch e cofirmatari "</w:t>
      </w:r>
      <w:r w:rsidRPr="007766F7">
        <w:rPr>
          <w:rFonts w:cs="Arial"/>
          <w:b/>
          <w:bCs/>
          <w:sz w:val="28"/>
          <w:szCs w:val="28"/>
        </w:rPr>
        <w:t xml:space="preserve">Eliminiamo subito le </w:t>
      </w:r>
      <w:proofErr w:type="spellStart"/>
      <w:r w:rsidRPr="007766F7">
        <w:rPr>
          <w:rFonts w:cs="Arial"/>
          <w:b/>
          <w:bCs/>
          <w:sz w:val="28"/>
          <w:szCs w:val="28"/>
        </w:rPr>
        <w:t>blacklist</w:t>
      </w:r>
      <w:proofErr w:type="spellEnd"/>
      <w:r w:rsidRPr="007766F7">
        <w:rPr>
          <w:rFonts w:cs="Arial"/>
          <w:b/>
          <w:bCs/>
          <w:sz w:val="28"/>
          <w:szCs w:val="28"/>
        </w:rPr>
        <w:t xml:space="preserve"> nel Canton Ticino</w:t>
      </w:r>
      <w:r>
        <w:rPr>
          <w:rFonts w:cs="Arial"/>
          <w:b/>
          <w:bCs/>
          <w:sz w:val="28"/>
          <w:szCs w:val="28"/>
        </w:rPr>
        <w:t>"</w:t>
      </w:r>
    </w:p>
    <w:p w:rsidR="00CA1836" w:rsidRPr="000C7120" w:rsidRDefault="00CA1836" w:rsidP="00CA1836">
      <w:pPr>
        <w:autoSpaceDE w:val="0"/>
        <w:autoSpaceDN w:val="0"/>
        <w:adjustRightInd w:val="0"/>
        <w:rPr>
          <w:rFonts w:cs="Arial"/>
          <w:szCs w:val="24"/>
        </w:rPr>
      </w:pPr>
    </w:p>
    <w:p w:rsidR="00CA1836" w:rsidRPr="00F1079F" w:rsidRDefault="00CA1836" w:rsidP="00CA1836">
      <w:pPr>
        <w:rPr>
          <w:rFonts w:cs="Arial"/>
          <w:szCs w:val="24"/>
        </w:rPr>
      </w:pPr>
    </w:p>
    <w:p w:rsidR="00CA1836" w:rsidRPr="00F1079F" w:rsidRDefault="00CA1836" w:rsidP="00CA1836">
      <w:pPr>
        <w:rPr>
          <w:rFonts w:cs="Arial"/>
          <w:szCs w:val="24"/>
        </w:rPr>
      </w:pPr>
    </w:p>
    <w:p w:rsidR="00CA1836" w:rsidRPr="00E905C1" w:rsidRDefault="00280AFD" w:rsidP="00280AFD">
      <w:pPr>
        <w:pStyle w:val="Titolo1"/>
      </w:pPr>
      <w:r>
        <w:t>1.</w:t>
      </w:r>
      <w:r>
        <w:tab/>
      </w:r>
      <w:r w:rsidR="00CA1836">
        <w:t>Premessa</w:t>
      </w:r>
    </w:p>
    <w:p w:rsidR="00CA1836" w:rsidRPr="007766F7" w:rsidRDefault="00CA1836" w:rsidP="00CA1836">
      <w:pPr>
        <w:rPr>
          <w:rFonts w:cs="Arial"/>
        </w:rPr>
      </w:pPr>
      <w:r w:rsidRPr="007766F7">
        <w:rPr>
          <w:rFonts w:cs="Arial"/>
        </w:rPr>
        <w:t>Il modello relativo agli assicurati morosi</w:t>
      </w:r>
      <w:r>
        <w:rPr>
          <w:rFonts w:cs="Arial"/>
        </w:rPr>
        <w:t>,</w:t>
      </w:r>
      <w:r w:rsidRPr="007766F7">
        <w:rPr>
          <w:rFonts w:cs="Arial"/>
        </w:rPr>
        <w:t xml:space="preserve"> sospesi e insolventi era stato approvato d</w:t>
      </w:r>
      <w:r>
        <w:rPr>
          <w:rFonts w:cs="Arial"/>
        </w:rPr>
        <w:t>al Gran Consiglio nel 2012. Il P</w:t>
      </w:r>
      <w:r w:rsidRPr="007766F7">
        <w:rPr>
          <w:rFonts w:cs="Arial"/>
        </w:rPr>
        <w:t>arlamento aveva chiesto un periodo di moni</w:t>
      </w:r>
      <w:r>
        <w:rPr>
          <w:rFonts w:cs="Arial"/>
        </w:rPr>
        <w:t>toraggio e una valutazione dell'</w:t>
      </w:r>
      <w:r w:rsidRPr="007766F7">
        <w:rPr>
          <w:rFonts w:cs="Arial"/>
        </w:rPr>
        <w:t>efficacia, dell</w:t>
      </w:r>
      <w:r>
        <w:rPr>
          <w:rFonts w:cs="Arial"/>
        </w:rPr>
        <w:t>e conseguenze economiche e dell'</w:t>
      </w:r>
      <w:r w:rsidRPr="007766F7">
        <w:rPr>
          <w:rFonts w:cs="Arial"/>
        </w:rPr>
        <w:t>impatto sui Comuni delle misure introdotte</w:t>
      </w:r>
      <w:r>
        <w:rPr>
          <w:rFonts w:cs="Arial"/>
        </w:rPr>
        <w:t>.</w:t>
      </w:r>
    </w:p>
    <w:p w:rsidR="00CA1836" w:rsidRDefault="00CA1836" w:rsidP="00CA1836">
      <w:pPr>
        <w:rPr>
          <w:rFonts w:cs="Arial"/>
        </w:rPr>
      </w:pPr>
      <w:r w:rsidRPr="007766F7">
        <w:rPr>
          <w:rFonts w:cs="Arial"/>
        </w:rPr>
        <w:t xml:space="preserve">Il 26 ottobre 2016 il Consiglio di Stato ha presentato il Messaggio </w:t>
      </w:r>
      <w:r>
        <w:rPr>
          <w:rFonts w:cs="Arial"/>
        </w:rPr>
        <w:t xml:space="preserve">n. 7243 che esponeva </w:t>
      </w:r>
      <w:r w:rsidRPr="007766F7">
        <w:rPr>
          <w:rFonts w:cs="Arial"/>
        </w:rPr>
        <w:t>le valutazioni del modello introdotto e il monitoraggio dello stesso e recentemente un rapporto SUPSI datato 2018 ha ribadito la necess</w:t>
      </w:r>
      <w:r>
        <w:rPr>
          <w:rFonts w:cs="Arial"/>
        </w:rPr>
        <w:t>ità e i risultati positivi dell'</w:t>
      </w:r>
      <w:r w:rsidRPr="007766F7">
        <w:rPr>
          <w:rFonts w:cs="Arial"/>
        </w:rPr>
        <w:t xml:space="preserve">attuale assetto legislativo in materia di assicurati morosi e </w:t>
      </w:r>
      <w:r>
        <w:rPr>
          <w:rFonts w:cs="Arial"/>
        </w:rPr>
        <w:t>de</w:t>
      </w:r>
      <w:r w:rsidRPr="007766F7">
        <w:rPr>
          <w:rFonts w:cs="Arial"/>
        </w:rPr>
        <w:t>l modello introdotto dal Canton</w:t>
      </w:r>
      <w:r>
        <w:rPr>
          <w:rFonts w:cs="Arial"/>
        </w:rPr>
        <w:t>e</w:t>
      </w:r>
      <w:r w:rsidRPr="007766F7">
        <w:rPr>
          <w:rFonts w:cs="Arial"/>
        </w:rPr>
        <w:t xml:space="preserve"> Ticino e da altri </w:t>
      </w:r>
      <w:r>
        <w:rPr>
          <w:rFonts w:cs="Arial"/>
        </w:rPr>
        <w:t xml:space="preserve">sei </w:t>
      </w:r>
      <w:r w:rsidRPr="007766F7">
        <w:rPr>
          <w:rFonts w:cs="Arial"/>
        </w:rPr>
        <w:t>Cantoni.</w:t>
      </w:r>
    </w:p>
    <w:p w:rsidR="00CA1836" w:rsidRDefault="00CA1836" w:rsidP="00CA1836">
      <w:pPr>
        <w:ind w:right="278"/>
        <w:rPr>
          <w:rFonts w:eastAsia="Calibri" w:cs="Arial"/>
          <w:szCs w:val="24"/>
        </w:rPr>
      </w:pPr>
    </w:p>
    <w:p w:rsidR="00280AFD" w:rsidRDefault="00280AFD" w:rsidP="00CA1836">
      <w:pPr>
        <w:ind w:right="278"/>
        <w:rPr>
          <w:rFonts w:eastAsia="Calibri" w:cs="Arial"/>
          <w:szCs w:val="24"/>
        </w:rPr>
      </w:pPr>
    </w:p>
    <w:p w:rsidR="00CA1836" w:rsidRDefault="00280AFD" w:rsidP="00280AFD">
      <w:pPr>
        <w:pStyle w:val="Titolo1"/>
      </w:pPr>
      <w:bookmarkStart w:id="2" w:name="_Toc30421915"/>
      <w:r>
        <w:t>2.</w:t>
      </w:r>
      <w:r>
        <w:tab/>
      </w:r>
      <w:r w:rsidR="00CA1836">
        <w:t>Scopi</w:t>
      </w:r>
      <w:bookmarkEnd w:id="2"/>
    </w:p>
    <w:p w:rsidR="00CA1836" w:rsidRPr="007766F7" w:rsidRDefault="00CA1836" w:rsidP="00CA1836">
      <w:pPr>
        <w:spacing w:after="120"/>
        <w:rPr>
          <w:rFonts w:cs="Arial"/>
        </w:rPr>
      </w:pPr>
      <w:r>
        <w:rPr>
          <w:rFonts w:cs="Arial"/>
        </w:rPr>
        <w:t>L'</w:t>
      </w:r>
      <w:r w:rsidRPr="007766F7">
        <w:rPr>
          <w:rFonts w:cs="Arial"/>
        </w:rPr>
        <w:t>ordinamento federale e cantonale, entrato in vigore il 1</w:t>
      </w:r>
      <w:r>
        <w:rPr>
          <w:rFonts w:cs="Arial"/>
        </w:rPr>
        <w:t>°</w:t>
      </w:r>
      <w:r w:rsidRPr="007766F7">
        <w:rPr>
          <w:rFonts w:cs="Arial"/>
        </w:rPr>
        <w:t xml:space="preserve"> gennaio 2012 mira a ridurre o</w:t>
      </w:r>
      <w:r>
        <w:rPr>
          <w:rFonts w:cs="Arial"/>
        </w:rPr>
        <w:t>,</w:t>
      </w:r>
      <w:r w:rsidRPr="007766F7">
        <w:rPr>
          <w:rFonts w:cs="Arial"/>
        </w:rPr>
        <w:t xml:space="preserve"> perlomeno</w:t>
      </w:r>
      <w:r>
        <w:rPr>
          <w:rFonts w:cs="Arial"/>
        </w:rPr>
        <w:t>, a</w:t>
      </w:r>
      <w:r w:rsidRPr="007766F7">
        <w:rPr>
          <w:rFonts w:cs="Arial"/>
        </w:rPr>
        <w:t xml:space="preserve"> contenere il fenomeno degli assicurati morosi mediant</w:t>
      </w:r>
      <w:r>
        <w:rPr>
          <w:rFonts w:cs="Arial"/>
        </w:rPr>
        <w:t>e un dispositivo previsto dal c</w:t>
      </w:r>
      <w:r w:rsidRPr="007766F7">
        <w:rPr>
          <w:rFonts w:cs="Arial"/>
        </w:rPr>
        <w:t>p</w:t>
      </w:r>
      <w:r>
        <w:rPr>
          <w:rFonts w:cs="Arial"/>
        </w:rPr>
        <w:t>v. 7 dell'</w:t>
      </w:r>
      <w:r w:rsidRPr="007766F7">
        <w:rPr>
          <w:rFonts w:cs="Arial"/>
        </w:rPr>
        <w:t>art 64</w:t>
      </w:r>
      <w:r>
        <w:rPr>
          <w:rFonts w:cs="Arial"/>
        </w:rPr>
        <w:t xml:space="preserve">a </w:t>
      </w:r>
      <w:proofErr w:type="spellStart"/>
      <w:r>
        <w:rPr>
          <w:rFonts w:cs="Arial"/>
        </w:rPr>
        <w:t>LAMal</w:t>
      </w:r>
      <w:proofErr w:type="spellEnd"/>
      <w:r w:rsidRPr="007766F7">
        <w:rPr>
          <w:rFonts w:cs="Arial"/>
        </w:rPr>
        <w:t xml:space="preserve">. Il dispositivo consiste in una registrazione </w:t>
      </w:r>
      <w:r>
        <w:rPr>
          <w:rFonts w:cs="Arial"/>
        </w:rPr>
        <w:t xml:space="preserve">in una lista degli assicurati inadempienti </w:t>
      </w:r>
      <w:r w:rsidRPr="007766F7">
        <w:rPr>
          <w:rFonts w:cs="Arial"/>
        </w:rPr>
        <w:t>accessibile ai fornitori di prestazioni</w:t>
      </w:r>
      <w:r>
        <w:rPr>
          <w:rFonts w:cs="Arial"/>
        </w:rPr>
        <w:t>,</w:t>
      </w:r>
      <w:r w:rsidRPr="007766F7">
        <w:rPr>
          <w:rFonts w:cs="Arial"/>
        </w:rPr>
        <w:t xml:space="preserve"> ai Comuni e al Cantone.</w:t>
      </w:r>
      <w:r>
        <w:rPr>
          <w:rFonts w:cs="Arial"/>
        </w:rPr>
        <w:t xml:space="preserve"> </w:t>
      </w:r>
      <w:r w:rsidRPr="007766F7">
        <w:rPr>
          <w:rFonts w:cs="Arial"/>
        </w:rPr>
        <w:t>Il Canton</w:t>
      </w:r>
      <w:r>
        <w:rPr>
          <w:rFonts w:cs="Arial"/>
        </w:rPr>
        <w:t>e</w:t>
      </w:r>
      <w:r w:rsidRPr="007766F7">
        <w:rPr>
          <w:rFonts w:cs="Arial"/>
        </w:rPr>
        <w:t xml:space="preserve"> Ticino è ricorso a tale strumento con la possibilità di</w:t>
      </w:r>
      <w:r>
        <w:rPr>
          <w:rFonts w:cs="Arial"/>
        </w:rPr>
        <w:t xml:space="preserve"> </w:t>
      </w:r>
      <w:r w:rsidRPr="001271E6">
        <w:rPr>
          <w:rFonts w:cs="Arial"/>
        </w:rPr>
        <w:t xml:space="preserve">ordinare agli assicuratori malattia la sospensione dalla copertura dei costi. solo le cure d'urgenza </w:t>
      </w:r>
      <w:r w:rsidRPr="007766F7">
        <w:rPr>
          <w:rFonts w:cs="Arial"/>
        </w:rPr>
        <w:t>non rientrano in tale richiesta</w:t>
      </w:r>
      <w:r>
        <w:rPr>
          <w:rFonts w:cs="Arial"/>
        </w:rPr>
        <w:t>,</w:t>
      </w:r>
      <w:r w:rsidRPr="007766F7">
        <w:rPr>
          <w:rFonts w:cs="Arial"/>
        </w:rPr>
        <w:t xml:space="preserve"> come non </w:t>
      </w:r>
      <w:r>
        <w:rPr>
          <w:rFonts w:cs="Arial"/>
        </w:rPr>
        <w:t>lo sono</w:t>
      </w:r>
      <w:r w:rsidRPr="007766F7">
        <w:rPr>
          <w:rFonts w:cs="Arial"/>
        </w:rPr>
        <w:t xml:space="preserve"> i beneficiari di prestazioni complementari AVS/AI e le persone in assistenza.</w:t>
      </w:r>
      <w:r>
        <w:rPr>
          <w:rFonts w:cs="Arial"/>
        </w:rPr>
        <w:t xml:space="preserve"> È</w:t>
      </w:r>
      <w:r w:rsidRPr="007766F7">
        <w:rPr>
          <w:rFonts w:cs="Arial"/>
        </w:rPr>
        <w:t xml:space="preserve"> evidente che questa misura</w:t>
      </w:r>
      <w:r>
        <w:rPr>
          <w:rFonts w:cs="Arial"/>
        </w:rPr>
        <w:t>,</w:t>
      </w:r>
      <w:r w:rsidRPr="007766F7">
        <w:rPr>
          <w:rFonts w:cs="Arial"/>
        </w:rPr>
        <w:t xml:space="preserve"> unita alla procedura esecutiva</w:t>
      </w:r>
      <w:r>
        <w:rPr>
          <w:rFonts w:cs="Arial"/>
        </w:rPr>
        <w:t>, era vista nell'</w:t>
      </w:r>
      <w:r w:rsidRPr="007766F7">
        <w:rPr>
          <w:rFonts w:cs="Arial"/>
        </w:rPr>
        <w:t>ottica di spronare ulteriormente gli assicurati ad attivarsi a regolarizzare i premi scoperti.</w:t>
      </w:r>
    </w:p>
    <w:p w:rsidR="00CA1836" w:rsidRPr="007766F7" w:rsidRDefault="00CA1836" w:rsidP="00CA1836">
      <w:pPr>
        <w:rPr>
          <w:rFonts w:cs="Arial"/>
        </w:rPr>
      </w:pPr>
      <w:r w:rsidRPr="007766F7">
        <w:rPr>
          <w:rFonts w:cs="Arial"/>
        </w:rPr>
        <w:t xml:space="preserve">Il </w:t>
      </w:r>
      <w:r>
        <w:rPr>
          <w:rFonts w:cs="Arial"/>
        </w:rPr>
        <w:t xml:space="preserve">Ticino è il solo Cantone </w:t>
      </w:r>
      <w:r w:rsidRPr="007766F7">
        <w:rPr>
          <w:rFonts w:cs="Arial"/>
        </w:rPr>
        <w:t>che</w:t>
      </w:r>
      <w:r>
        <w:rPr>
          <w:rFonts w:cs="Arial"/>
        </w:rPr>
        <w:t>,</w:t>
      </w:r>
      <w:r w:rsidRPr="007766F7">
        <w:rPr>
          <w:rFonts w:cs="Arial"/>
        </w:rPr>
        <w:t xml:space="preserve"> grazie a una particolare disposizione</w:t>
      </w:r>
      <w:r>
        <w:rPr>
          <w:rFonts w:cs="Arial"/>
        </w:rPr>
        <w:t xml:space="preserve"> (</w:t>
      </w:r>
      <w:r w:rsidRPr="007766F7">
        <w:rPr>
          <w:rFonts w:cs="Arial"/>
        </w:rPr>
        <w:t>art.</w:t>
      </w:r>
      <w:r>
        <w:rPr>
          <w:rFonts w:cs="Arial"/>
        </w:rPr>
        <w:t xml:space="preserve"> 22</w:t>
      </w:r>
      <w:r w:rsidRPr="007766F7">
        <w:rPr>
          <w:rFonts w:cs="Arial"/>
        </w:rPr>
        <w:t xml:space="preserve">l </w:t>
      </w:r>
      <w:proofErr w:type="spellStart"/>
      <w:r w:rsidRPr="007766F7">
        <w:rPr>
          <w:rFonts w:cs="Arial"/>
        </w:rPr>
        <w:t>LCAMal</w:t>
      </w:r>
      <w:proofErr w:type="spellEnd"/>
      <w:r>
        <w:rPr>
          <w:rFonts w:cs="Arial"/>
        </w:rPr>
        <w:t>)</w:t>
      </w:r>
      <w:r w:rsidRPr="007766F7">
        <w:rPr>
          <w:rFonts w:cs="Arial"/>
        </w:rPr>
        <w:t xml:space="preserve"> permette la revoca de</w:t>
      </w:r>
      <w:r>
        <w:rPr>
          <w:rFonts w:cs="Arial"/>
        </w:rPr>
        <w:t>lla sospensione per garantire l'</w:t>
      </w:r>
      <w:r w:rsidRPr="007766F7">
        <w:rPr>
          <w:rFonts w:cs="Arial"/>
        </w:rPr>
        <w:t>assunzione dei cos</w:t>
      </w:r>
      <w:r>
        <w:rPr>
          <w:rFonts w:cs="Arial"/>
        </w:rPr>
        <w:t xml:space="preserve">ti di cure di prima necessità (ad </w:t>
      </w:r>
      <w:r w:rsidRPr="007766F7">
        <w:rPr>
          <w:rFonts w:cs="Arial"/>
        </w:rPr>
        <w:t>es</w:t>
      </w:r>
      <w:r>
        <w:rPr>
          <w:rFonts w:cs="Arial"/>
        </w:rPr>
        <w:t>. farmaci vitali</w:t>
      </w:r>
      <w:r w:rsidRPr="007766F7">
        <w:rPr>
          <w:rFonts w:cs="Arial"/>
        </w:rPr>
        <w:t>, anche per lungo tempo). In questa casistica rientrano gli interventi per la somministrazion</w:t>
      </w:r>
      <w:r>
        <w:rPr>
          <w:rFonts w:cs="Arial"/>
        </w:rPr>
        <w:t xml:space="preserve">e di farmaci immunosoppressori, </w:t>
      </w:r>
      <w:proofErr w:type="spellStart"/>
      <w:r w:rsidRPr="007766F7">
        <w:rPr>
          <w:rFonts w:cs="Arial"/>
        </w:rPr>
        <w:t>triterapie</w:t>
      </w:r>
      <w:proofErr w:type="spellEnd"/>
      <w:r w:rsidRPr="007766F7">
        <w:rPr>
          <w:rFonts w:cs="Arial"/>
        </w:rPr>
        <w:t xml:space="preserve"> (AIDS</w:t>
      </w:r>
      <w:r>
        <w:rPr>
          <w:rFonts w:cs="Arial"/>
        </w:rPr>
        <w:t>, si veda il caso grigionese</w:t>
      </w:r>
      <w:r w:rsidRPr="007766F7">
        <w:rPr>
          <w:rFonts w:cs="Arial"/>
        </w:rPr>
        <w:t>)</w:t>
      </w:r>
      <w:r>
        <w:rPr>
          <w:rFonts w:cs="Arial"/>
        </w:rPr>
        <w:t>,</w:t>
      </w:r>
      <w:r w:rsidRPr="007766F7">
        <w:rPr>
          <w:rFonts w:cs="Arial"/>
        </w:rPr>
        <w:t xml:space="preserve"> chemioterapie, trattamento del diabete, trattamento di cardio terapie severe</w:t>
      </w:r>
      <w:r>
        <w:rPr>
          <w:rFonts w:cs="Arial"/>
        </w:rPr>
        <w:t>,</w:t>
      </w:r>
      <w:r w:rsidRPr="007766F7">
        <w:rPr>
          <w:rFonts w:cs="Arial"/>
        </w:rPr>
        <w:t xml:space="preserve"> ecc</w:t>
      </w:r>
      <w:r>
        <w:rPr>
          <w:rFonts w:cs="Arial"/>
        </w:rPr>
        <w:t>etera</w:t>
      </w:r>
      <w:r w:rsidRPr="007766F7">
        <w:rPr>
          <w:rFonts w:cs="Arial"/>
        </w:rPr>
        <w:t>.</w:t>
      </w:r>
      <w:r>
        <w:rPr>
          <w:rFonts w:cs="Arial"/>
        </w:rPr>
        <w:t xml:space="preserve"> Facciamo altresì notare che l'</w:t>
      </w:r>
      <w:r w:rsidRPr="007766F7">
        <w:rPr>
          <w:rFonts w:cs="Arial"/>
        </w:rPr>
        <w:t>autorità designata dal Consiglio di Stato può, in casi eccezionali, revocare la sospensione</w:t>
      </w:r>
      <w:r>
        <w:rPr>
          <w:rFonts w:cs="Arial"/>
        </w:rPr>
        <w:t>, segnatamente per permettere l'</w:t>
      </w:r>
      <w:r w:rsidRPr="007766F7">
        <w:rPr>
          <w:rFonts w:cs="Arial"/>
        </w:rPr>
        <w:t>assunzione dei costi delle cure di prima necessità.</w:t>
      </w:r>
    </w:p>
    <w:p w:rsidR="00CA1836" w:rsidRDefault="00CA1836" w:rsidP="00CA1836">
      <w:pPr>
        <w:rPr>
          <w:rFonts w:cs="Arial"/>
        </w:rPr>
      </w:pPr>
    </w:p>
    <w:p w:rsidR="00CA1836" w:rsidRDefault="00CA1836" w:rsidP="00CA1836">
      <w:pPr>
        <w:rPr>
          <w:rFonts w:cs="Arial"/>
          <w:szCs w:val="24"/>
        </w:rPr>
      </w:pPr>
    </w:p>
    <w:p w:rsidR="00CA1836" w:rsidRDefault="00280AFD" w:rsidP="00280AFD">
      <w:pPr>
        <w:pStyle w:val="Titolo1"/>
      </w:pPr>
      <w:bookmarkStart w:id="3" w:name="_Toc30421916"/>
      <w:r>
        <w:lastRenderedPageBreak/>
        <w:t>3.</w:t>
      </w:r>
      <w:r>
        <w:tab/>
      </w:r>
      <w:r w:rsidR="00CA1836">
        <w:t>Il rapporto SUPSI</w:t>
      </w:r>
      <w:bookmarkEnd w:id="3"/>
    </w:p>
    <w:p w:rsidR="00CA1836" w:rsidRPr="005A6F0E" w:rsidRDefault="00CA1836" w:rsidP="00CA1836">
      <w:pPr>
        <w:spacing w:after="120"/>
        <w:rPr>
          <w:rFonts w:cs="Arial"/>
          <w:szCs w:val="24"/>
        </w:rPr>
      </w:pPr>
      <w:r w:rsidRPr="005A6F0E">
        <w:rPr>
          <w:rFonts w:cs="Arial"/>
          <w:szCs w:val="24"/>
        </w:rPr>
        <w:t>Il rapporto SUPSI segnala</w:t>
      </w:r>
      <w:r>
        <w:rPr>
          <w:rFonts w:cs="Arial"/>
          <w:szCs w:val="24"/>
        </w:rPr>
        <w:t xml:space="preserve"> che i morosi in Svizzera, dopo </w:t>
      </w:r>
      <w:r w:rsidRPr="005A6F0E">
        <w:rPr>
          <w:rFonts w:cs="Arial"/>
          <w:szCs w:val="24"/>
        </w:rPr>
        <w:t>un</w:t>
      </w:r>
      <w:r>
        <w:rPr>
          <w:rFonts w:cs="Arial"/>
          <w:szCs w:val="24"/>
        </w:rPr>
        <w:t>'</w:t>
      </w:r>
      <w:r w:rsidRPr="005A6F0E">
        <w:rPr>
          <w:rFonts w:cs="Arial"/>
          <w:szCs w:val="24"/>
        </w:rPr>
        <w:t>impennata nel 2018 a 22</w:t>
      </w:r>
      <w:r>
        <w:rPr>
          <w:rFonts w:cs="Arial"/>
          <w:szCs w:val="24"/>
        </w:rPr>
        <w:t>'</w:t>
      </w:r>
      <w:r w:rsidRPr="005A6F0E">
        <w:rPr>
          <w:rFonts w:cs="Arial"/>
          <w:szCs w:val="24"/>
        </w:rPr>
        <w:t>801 unità</w:t>
      </w:r>
      <w:r>
        <w:rPr>
          <w:rFonts w:cs="Arial"/>
          <w:szCs w:val="24"/>
        </w:rPr>
        <w:t>,</w:t>
      </w:r>
      <w:r w:rsidRPr="005A6F0E">
        <w:rPr>
          <w:rFonts w:cs="Arial"/>
          <w:szCs w:val="24"/>
        </w:rPr>
        <w:t xml:space="preserve"> sta diminuendo e nel 2019 è sceso </w:t>
      </w:r>
      <w:r w:rsidRPr="001271E6">
        <w:rPr>
          <w:rFonts w:cs="Arial"/>
          <w:szCs w:val="24"/>
        </w:rPr>
        <w:t xml:space="preserve">a 20'690 (dato al 31.12.2019), con una sospensione di 4'116 unità (dato attuale). La </w:t>
      </w:r>
      <w:r w:rsidRPr="005A6F0E">
        <w:rPr>
          <w:rFonts w:cs="Arial"/>
          <w:szCs w:val="24"/>
        </w:rPr>
        <w:t xml:space="preserve">tipologia e i motivi della morosità sono molteplici e dovevano essere analizzate. </w:t>
      </w:r>
    </w:p>
    <w:p w:rsidR="00CA1836" w:rsidRPr="005A6F0E" w:rsidRDefault="00CA1836" w:rsidP="00CA1836">
      <w:pPr>
        <w:rPr>
          <w:rFonts w:cs="Arial"/>
          <w:szCs w:val="24"/>
        </w:rPr>
      </w:pPr>
      <w:r w:rsidRPr="005A6F0E">
        <w:rPr>
          <w:rFonts w:cs="Arial"/>
          <w:szCs w:val="24"/>
        </w:rPr>
        <w:t>Pe</w:t>
      </w:r>
      <w:r>
        <w:rPr>
          <w:rFonts w:cs="Arial"/>
          <w:szCs w:val="24"/>
        </w:rPr>
        <w:t xml:space="preserve">r dare una giusta collocazione </w:t>
      </w:r>
      <w:r w:rsidRPr="005A6F0E">
        <w:rPr>
          <w:rFonts w:cs="Arial"/>
          <w:szCs w:val="24"/>
        </w:rPr>
        <w:t xml:space="preserve">citiamo qui di seguito come funziona la procedura di sospensione </w:t>
      </w:r>
      <w:r>
        <w:rPr>
          <w:rFonts w:cs="Arial"/>
          <w:szCs w:val="24"/>
        </w:rPr>
        <w:t>(si veda il r</w:t>
      </w:r>
      <w:r w:rsidRPr="005A6F0E">
        <w:rPr>
          <w:rFonts w:cs="Arial"/>
          <w:szCs w:val="24"/>
        </w:rPr>
        <w:t>apporto SUPSI del gennaio 2018</w:t>
      </w:r>
      <w:r>
        <w:rPr>
          <w:rFonts w:cs="Arial"/>
          <w:szCs w:val="24"/>
        </w:rPr>
        <w:t>)</w:t>
      </w:r>
      <w:r w:rsidRPr="005A6F0E">
        <w:rPr>
          <w:rFonts w:cs="Arial"/>
          <w:szCs w:val="24"/>
        </w:rPr>
        <w:t>:</w:t>
      </w:r>
    </w:p>
    <w:p w:rsidR="00CA1836" w:rsidRPr="005A6F0E" w:rsidRDefault="00CA1836" w:rsidP="00CA1836">
      <w:pPr>
        <w:rPr>
          <w:rFonts w:cs="Arial"/>
          <w:szCs w:val="24"/>
        </w:rPr>
      </w:pPr>
    </w:p>
    <w:p w:rsidR="00CA1836" w:rsidRPr="005A6F0E" w:rsidRDefault="00CA1836" w:rsidP="00CA1836">
      <w:pPr>
        <w:rPr>
          <w:rFonts w:cs="Arial"/>
          <w:szCs w:val="24"/>
        </w:rPr>
      </w:pPr>
      <w:r w:rsidRPr="005A6F0E">
        <w:rPr>
          <w:rFonts w:cs="Arial"/>
          <w:szCs w:val="24"/>
        </w:rPr>
        <w:t xml:space="preserve">La procedura di sospensione coinvolge attori del terreno e segue dei passaggi rigorosi stabiliti a livello </w:t>
      </w:r>
      <w:r>
        <w:rPr>
          <w:rFonts w:cs="Arial"/>
          <w:szCs w:val="24"/>
        </w:rPr>
        <w:t>l</w:t>
      </w:r>
      <w:r w:rsidRPr="005A6F0E">
        <w:rPr>
          <w:rFonts w:cs="Arial"/>
          <w:szCs w:val="24"/>
        </w:rPr>
        <w:t>egale. Dopo un mancato pa</w:t>
      </w:r>
      <w:r>
        <w:rPr>
          <w:rFonts w:cs="Arial"/>
          <w:szCs w:val="24"/>
        </w:rPr>
        <w:t>gamento e un sollecito scritto, l'</w:t>
      </w:r>
      <w:r w:rsidRPr="005A6F0E">
        <w:rPr>
          <w:rFonts w:cs="Arial"/>
          <w:szCs w:val="24"/>
        </w:rPr>
        <w:t>assicuratore malattia diffida la persona notificandole un invito a procedere con il pagamento entro trenta giorni. Se</w:t>
      </w:r>
      <w:r>
        <w:rPr>
          <w:rFonts w:cs="Arial"/>
          <w:szCs w:val="24"/>
        </w:rPr>
        <w:t xml:space="preserve"> il debito non viene saldato, l'</w:t>
      </w:r>
      <w:r w:rsidRPr="005A6F0E">
        <w:rPr>
          <w:rFonts w:cs="Arial"/>
          <w:szCs w:val="24"/>
        </w:rPr>
        <w:t xml:space="preserve">assicuratore non può bloccare la copertura, come invece </w:t>
      </w:r>
      <w:r>
        <w:rPr>
          <w:rFonts w:cs="Arial"/>
          <w:szCs w:val="24"/>
        </w:rPr>
        <w:t>av</w:t>
      </w:r>
      <w:r w:rsidRPr="005A6F0E">
        <w:rPr>
          <w:rFonts w:cs="Arial"/>
          <w:szCs w:val="24"/>
        </w:rPr>
        <w:t>veniva in passato,</w:t>
      </w:r>
      <w:r>
        <w:rPr>
          <w:rFonts w:cs="Arial"/>
          <w:szCs w:val="24"/>
        </w:rPr>
        <w:t xml:space="preserve"> procedendo ad avviare una procedura d'</w:t>
      </w:r>
      <w:r w:rsidRPr="005A6F0E">
        <w:rPr>
          <w:rFonts w:cs="Arial"/>
          <w:szCs w:val="24"/>
        </w:rPr>
        <w:t>esecuzione. I d</w:t>
      </w:r>
      <w:r>
        <w:rPr>
          <w:rFonts w:cs="Arial"/>
          <w:szCs w:val="24"/>
        </w:rPr>
        <w:t>ati della persona sono trasmessi all'autorità cantonale competente (in</w:t>
      </w:r>
      <w:r w:rsidRPr="005A6F0E">
        <w:rPr>
          <w:rFonts w:cs="Arial"/>
          <w:szCs w:val="24"/>
        </w:rPr>
        <w:t xml:space="preserve"> Ticino</w:t>
      </w:r>
      <w:r>
        <w:rPr>
          <w:rFonts w:cs="Arial"/>
          <w:szCs w:val="24"/>
        </w:rPr>
        <w:t xml:space="preserve"> è la Cassa c</w:t>
      </w:r>
      <w:r w:rsidRPr="005A6F0E">
        <w:rPr>
          <w:rFonts w:cs="Arial"/>
          <w:szCs w:val="24"/>
        </w:rPr>
        <w:t>antonale di compensazione AI/AVS/IPG</w:t>
      </w:r>
      <w:r>
        <w:rPr>
          <w:rFonts w:cs="Arial"/>
          <w:szCs w:val="24"/>
        </w:rPr>
        <w:t>)</w:t>
      </w:r>
      <w:r w:rsidRPr="005A6F0E">
        <w:rPr>
          <w:rFonts w:cs="Arial"/>
          <w:szCs w:val="24"/>
        </w:rPr>
        <w:t xml:space="preserve"> e registrati su una lista visibile solo ai fornitori di prestazioni riconosciuti.</w:t>
      </w:r>
    </w:p>
    <w:p w:rsidR="00CA1836" w:rsidRPr="005A6F0E" w:rsidRDefault="00CA1836" w:rsidP="00CA1836">
      <w:pPr>
        <w:rPr>
          <w:rFonts w:cs="Arial"/>
          <w:szCs w:val="24"/>
        </w:rPr>
      </w:pPr>
      <w:r w:rsidRPr="005A6F0E">
        <w:rPr>
          <w:rFonts w:cs="Arial"/>
          <w:szCs w:val="24"/>
        </w:rPr>
        <w:t>I</w:t>
      </w:r>
      <w:r>
        <w:rPr>
          <w:rFonts w:cs="Arial"/>
          <w:szCs w:val="24"/>
        </w:rPr>
        <w:t xml:space="preserve"> Comuni ricevono dall'A</w:t>
      </w:r>
      <w:r w:rsidRPr="005A6F0E">
        <w:rPr>
          <w:rFonts w:cs="Arial"/>
          <w:szCs w:val="24"/>
        </w:rPr>
        <w:t>utorità cantonale i nominati</w:t>
      </w:r>
      <w:r>
        <w:rPr>
          <w:rFonts w:cs="Arial"/>
          <w:szCs w:val="24"/>
        </w:rPr>
        <w:t>vi degli assicurati morosi. Il C</w:t>
      </w:r>
      <w:r w:rsidRPr="005A6F0E">
        <w:rPr>
          <w:rFonts w:cs="Arial"/>
          <w:szCs w:val="24"/>
        </w:rPr>
        <w:t xml:space="preserve">omune ha quindi il compito di verificare, attraverso la convocazione del soggetto moroso, la sua situazione economica e determinare le ragioni della morosità. Una volta </w:t>
      </w:r>
      <w:r>
        <w:rPr>
          <w:rFonts w:cs="Arial"/>
          <w:szCs w:val="24"/>
        </w:rPr>
        <w:t>svolti</w:t>
      </w:r>
      <w:r w:rsidRPr="005A6F0E">
        <w:rPr>
          <w:rFonts w:cs="Arial"/>
          <w:szCs w:val="24"/>
        </w:rPr>
        <w:t xml:space="preserve"> gli accertamenti sui soggetti che si sono presentati</w:t>
      </w:r>
      <w:r>
        <w:rPr>
          <w:rFonts w:cs="Arial"/>
          <w:szCs w:val="24"/>
        </w:rPr>
        <w:t>, il C</w:t>
      </w:r>
      <w:r w:rsidRPr="005A6F0E">
        <w:rPr>
          <w:rFonts w:cs="Arial"/>
          <w:szCs w:val="24"/>
        </w:rPr>
        <w:t>omune emanerà un preavviso favorevole o sfavorevole. Nel primo caso indicherà che i soggetti inizialmente segnalati come morosi non sono da so</w:t>
      </w:r>
      <w:r>
        <w:rPr>
          <w:rFonts w:cs="Arial"/>
          <w:szCs w:val="24"/>
        </w:rPr>
        <w:t xml:space="preserve">spendere, perché senza obbligo </w:t>
      </w:r>
      <w:r w:rsidRPr="005A6F0E">
        <w:rPr>
          <w:rFonts w:cs="Arial"/>
          <w:szCs w:val="24"/>
        </w:rPr>
        <w:t>assicurativo</w:t>
      </w:r>
      <w:r>
        <w:rPr>
          <w:rFonts w:cs="Arial"/>
          <w:szCs w:val="24"/>
        </w:rPr>
        <w:t>,</w:t>
      </w:r>
      <w:r w:rsidRPr="005A6F0E">
        <w:rPr>
          <w:rFonts w:cs="Arial"/>
          <w:szCs w:val="24"/>
        </w:rPr>
        <w:t xml:space="preserve"> deceduti, in condizioni precarie oppure perché nel frattempo si sono messi in regola. Nel secondo caso invece, indicherà che i soggetti sono da sospendere.</w:t>
      </w:r>
    </w:p>
    <w:p w:rsidR="00CA1836" w:rsidRPr="005A6F0E" w:rsidRDefault="00CA1836" w:rsidP="00CA1836">
      <w:pPr>
        <w:rPr>
          <w:rFonts w:cs="Arial"/>
          <w:szCs w:val="24"/>
        </w:rPr>
      </w:pPr>
    </w:p>
    <w:p w:rsidR="00CA1836" w:rsidRPr="005A6F0E" w:rsidRDefault="00CA1836" w:rsidP="00CA1836">
      <w:pPr>
        <w:rPr>
          <w:rFonts w:cs="Arial"/>
          <w:szCs w:val="24"/>
        </w:rPr>
      </w:pPr>
      <w:r w:rsidRPr="005A6F0E">
        <w:rPr>
          <w:rFonts w:cs="Arial"/>
          <w:szCs w:val="24"/>
        </w:rPr>
        <w:t>A una parte di questi, tuttavia</w:t>
      </w:r>
      <w:r>
        <w:rPr>
          <w:rFonts w:cs="Arial"/>
          <w:szCs w:val="24"/>
        </w:rPr>
        <w:t>, l'</w:t>
      </w:r>
      <w:r w:rsidRPr="005A6F0E">
        <w:rPr>
          <w:rFonts w:cs="Arial"/>
          <w:szCs w:val="24"/>
        </w:rPr>
        <w:t>IAS può ancora revocare la sospensione, perché nel frattempo</w:t>
      </w:r>
      <w:r>
        <w:rPr>
          <w:rFonts w:cs="Arial"/>
          <w:szCs w:val="24"/>
        </w:rPr>
        <w:t xml:space="preserve"> hanno proceduto al pagamento (</w:t>
      </w:r>
      <w:r w:rsidRPr="005A6F0E">
        <w:rPr>
          <w:rFonts w:cs="Arial"/>
          <w:szCs w:val="24"/>
        </w:rPr>
        <w:t>compreso quello delle esecuzioni)</w:t>
      </w:r>
      <w:r>
        <w:rPr>
          <w:rFonts w:cs="Arial"/>
          <w:szCs w:val="24"/>
        </w:rPr>
        <w:t>, si sono riv</w:t>
      </w:r>
      <w:r w:rsidRPr="005A6F0E">
        <w:rPr>
          <w:rFonts w:cs="Arial"/>
          <w:szCs w:val="24"/>
        </w:rPr>
        <w:t>e</w:t>
      </w:r>
      <w:r>
        <w:rPr>
          <w:rFonts w:cs="Arial"/>
          <w:szCs w:val="24"/>
        </w:rPr>
        <w:t>l</w:t>
      </w:r>
      <w:r w:rsidRPr="005A6F0E">
        <w:rPr>
          <w:rFonts w:cs="Arial"/>
          <w:szCs w:val="24"/>
        </w:rPr>
        <w:t xml:space="preserve">ati </w:t>
      </w:r>
      <w:r>
        <w:rPr>
          <w:rFonts w:cs="Arial"/>
          <w:szCs w:val="24"/>
        </w:rPr>
        <w:t xml:space="preserve">essere </w:t>
      </w:r>
      <w:r w:rsidRPr="005A6F0E">
        <w:rPr>
          <w:rFonts w:cs="Arial"/>
          <w:szCs w:val="24"/>
        </w:rPr>
        <w:t xml:space="preserve">beneficiari di prestazioni assistenziali o complementari oppure la loro </w:t>
      </w:r>
      <w:r>
        <w:rPr>
          <w:rFonts w:cs="Arial"/>
          <w:szCs w:val="24"/>
        </w:rPr>
        <w:t xml:space="preserve">situazione è stata rivalutata positivamente </w:t>
      </w:r>
      <w:r w:rsidRPr="001271E6">
        <w:rPr>
          <w:rFonts w:cs="Arial"/>
          <w:szCs w:val="24"/>
        </w:rPr>
        <w:t xml:space="preserve">dal Comune o </w:t>
      </w:r>
      <w:r>
        <w:rPr>
          <w:rFonts w:cs="Arial"/>
          <w:szCs w:val="24"/>
        </w:rPr>
        <w:t>dall'</w:t>
      </w:r>
      <w:r w:rsidRPr="005A6F0E">
        <w:rPr>
          <w:rFonts w:cs="Arial"/>
          <w:szCs w:val="24"/>
        </w:rPr>
        <w:t>IAS</w:t>
      </w:r>
      <w:r>
        <w:rPr>
          <w:rFonts w:cs="Arial"/>
          <w:szCs w:val="24"/>
        </w:rPr>
        <w:t xml:space="preserve"> stesso. Un'altra parte</w:t>
      </w:r>
      <w:r w:rsidRPr="005A6F0E">
        <w:rPr>
          <w:rFonts w:cs="Arial"/>
          <w:szCs w:val="24"/>
        </w:rPr>
        <w:t xml:space="preserve">, indicati come soggetti da sospendere dai Comuni, confluiscono nella </w:t>
      </w:r>
      <w:proofErr w:type="spellStart"/>
      <w:r w:rsidRPr="005A6F0E">
        <w:rPr>
          <w:rFonts w:cs="Arial"/>
          <w:szCs w:val="24"/>
        </w:rPr>
        <w:t>blacklist</w:t>
      </w:r>
      <w:proofErr w:type="spellEnd"/>
      <w:r w:rsidRPr="005A6F0E">
        <w:rPr>
          <w:rFonts w:cs="Arial"/>
          <w:szCs w:val="24"/>
        </w:rPr>
        <w:t xml:space="preserve"> perché considerati solvibili, o perché irreperibili o ancora perché non hanno dato seguito alla convocazione e non si sono presentati all’autorità comunale. Questi soggetti inseriti in una </w:t>
      </w:r>
      <w:proofErr w:type="spellStart"/>
      <w:r w:rsidRPr="005A6F0E">
        <w:rPr>
          <w:rFonts w:cs="Arial"/>
          <w:szCs w:val="24"/>
        </w:rPr>
        <w:t>blacklist</w:t>
      </w:r>
      <w:proofErr w:type="spellEnd"/>
      <w:r w:rsidRPr="005A6F0E">
        <w:rPr>
          <w:rFonts w:cs="Arial"/>
          <w:szCs w:val="24"/>
        </w:rPr>
        <w:t xml:space="preserve"> sono al centro dello studio SUPSI.</w:t>
      </w:r>
    </w:p>
    <w:p w:rsidR="00CA1836" w:rsidRPr="005A6F0E" w:rsidRDefault="00CA1836" w:rsidP="00CA1836">
      <w:pPr>
        <w:rPr>
          <w:rFonts w:cs="Arial"/>
          <w:szCs w:val="24"/>
        </w:rPr>
      </w:pPr>
    </w:p>
    <w:p w:rsidR="00CA1836" w:rsidRDefault="00CA1836" w:rsidP="00CA1836">
      <w:pPr>
        <w:rPr>
          <w:rFonts w:cs="Arial"/>
          <w:szCs w:val="24"/>
        </w:rPr>
      </w:pPr>
      <w:r>
        <w:rPr>
          <w:rFonts w:cs="Arial"/>
          <w:szCs w:val="24"/>
        </w:rPr>
        <w:t>Dalle verifiche in atto e dall'</w:t>
      </w:r>
      <w:r w:rsidRPr="005A6F0E">
        <w:rPr>
          <w:rFonts w:cs="Arial"/>
          <w:szCs w:val="24"/>
        </w:rPr>
        <w:t>audizione con il Consigliere di Stato De Rosa, coadiuvato dai fu</w:t>
      </w:r>
      <w:r>
        <w:rPr>
          <w:rFonts w:cs="Arial"/>
          <w:szCs w:val="24"/>
        </w:rPr>
        <w:t>nzionari del D</w:t>
      </w:r>
      <w:r w:rsidRPr="005A6F0E">
        <w:rPr>
          <w:rFonts w:cs="Arial"/>
          <w:szCs w:val="24"/>
        </w:rPr>
        <w:t>ipartimento</w:t>
      </w:r>
      <w:r>
        <w:rPr>
          <w:rFonts w:cs="Arial"/>
          <w:szCs w:val="24"/>
        </w:rPr>
        <w:t>,</w:t>
      </w:r>
      <w:r w:rsidRPr="005A6F0E">
        <w:rPr>
          <w:rFonts w:cs="Arial"/>
          <w:szCs w:val="24"/>
        </w:rPr>
        <w:t xml:space="preserve"> sig.</w:t>
      </w:r>
      <w:r>
        <w:rPr>
          <w:rFonts w:cs="Arial"/>
          <w:szCs w:val="24"/>
        </w:rPr>
        <w:t xml:space="preserve">ri </w:t>
      </w:r>
      <w:proofErr w:type="spellStart"/>
      <w:r>
        <w:rPr>
          <w:rFonts w:cs="Arial"/>
          <w:szCs w:val="24"/>
        </w:rPr>
        <w:t>Realini</w:t>
      </w:r>
      <w:proofErr w:type="spellEnd"/>
      <w:r>
        <w:rPr>
          <w:rFonts w:cs="Arial"/>
          <w:szCs w:val="24"/>
        </w:rPr>
        <w:t xml:space="preserve"> e </w:t>
      </w:r>
      <w:proofErr w:type="spellStart"/>
      <w:r>
        <w:rPr>
          <w:rFonts w:cs="Arial"/>
          <w:szCs w:val="24"/>
        </w:rPr>
        <w:t>Sandrinelli</w:t>
      </w:r>
      <w:proofErr w:type="spellEnd"/>
      <w:r>
        <w:rPr>
          <w:rFonts w:cs="Arial"/>
          <w:szCs w:val="24"/>
        </w:rPr>
        <w:t xml:space="preserve">, </w:t>
      </w:r>
      <w:r w:rsidRPr="005A6F0E">
        <w:rPr>
          <w:rFonts w:cs="Arial"/>
          <w:szCs w:val="24"/>
        </w:rPr>
        <w:t xml:space="preserve">abbiamo </w:t>
      </w:r>
      <w:r>
        <w:rPr>
          <w:rFonts w:cs="Arial"/>
          <w:szCs w:val="24"/>
        </w:rPr>
        <w:t xml:space="preserve">rinvenuto un dato importante: dal 2012 (anno dell'attivazione del modello) </w:t>
      </w:r>
      <w:r w:rsidRPr="005A6F0E">
        <w:rPr>
          <w:rFonts w:cs="Arial"/>
          <w:szCs w:val="24"/>
        </w:rPr>
        <w:t>nel relativo Regolamento vi è una disposizione (art</w:t>
      </w:r>
      <w:r>
        <w:rPr>
          <w:rFonts w:cs="Arial"/>
          <w:szCs w:val="24"/>
        </w:rPr>
        <w:t>.</w:t>
      </w:r>
      <w:r w:rsidRPr="005A6F0E">
        <w:rPr>
          <w:rFonts w:cs="Arial"/>
          <w:szCs w:val="24"/>
        </w:rPr>
        <w:t xml:space="preserve"> 22) che permette a chiunque sia sulla lista dei sospesi e soffra di malattie croniche per le quali necessita la fruizione di un medico, di medicamenti o di cure , di chiedere</w:t>
      </w:r>
      <w:r>
        <w:rPr>
          <w:rFonts w:cs="Arial"/>
          <w:szCs w:val="24"/>
        </w:rPr>
        <w:t>, tramite certificato medico, l'uscita dalla suddetta lista</w:t>
      </w:r>
      <w:r w:rsidRPr="005A6F0E">
        <w:rPr>
          <w:rFonts w:cs="Arial"/>
          <w:szCs w:val="24"/>
        </w:rPr>
        <w:t xml:space="preserve">. Ciò garantisce la fruizione a carico delle casse malati, della cura come se questa persona adempisse </w:t>
      </w:r>
      <w:r>
        <w:rPr>
          <w:rFonts w:cs="Arial"/>
          <w:szCs w:val="24"/>
        </w:rPr>
        <w:t>a</w:t>
      </w:r>
      <w:r w:rsidRPr="005A6F0E">
        <w:rPr>
          <w:rFonts w:cs="Arial"/>
          <w:szCs w:val="24"/>
        </w:rPr>
        <w:t>lla totalità ai propri obblighi finanziari.</w:t>
      </w:r>
      <w:r>
        <w:rPr>
          <w:rFonts w:cs="Arial"/>
          <w:szCs w:val="24"/>
        </w:rPr>
        <w:t xml:space="preserve"> </w:t>
      </w:r>
    </w:p>
    <w:p w:rsidR="00CA1836" w:rsidRDefault="00CA1836" w:rsidP="00CA1836">
      <w:pPr>
        <w:rPr>
          <w:rFonts w:cs="Arial"/>
          <w:szCs w:val="24"/>
        </w:rPr>
      </w:pPr>
    </w:p>
    <w:p w:rsidR="00280AFD" w:rsidRDefault="00280AFD" w:rsidP="00CA1836">
      <w:pPr>
        <w:rPr>
          <w:rFonts w:cs="Arial"/>
          <w:szCs w:val="24"/>
        </w:rPr>
      </w:pPr>
    </w:p>
    <w:p w:rsidR="00CA1836" w:rsidRDefault="00280AFD" w:rsidP="00280AFD">
      <w:pPr>
        <w:pStyle w:val="Titolo1"/>
      </w:pPr>
      <w:r>
        <w:t>4.</w:t>
      </w:r>
      <w:r>
        <w:tab/>
      </w:r>
      <w:r w:rsidR="00CA1836">
        <w:t xml:space="preserve">"Modello Ticino" </w:t>
      </w:r>
    </w:p>
    <w:p w:rsidR="00CA1836" w:rsidRDefault="00CA1836" w:rsidP="00CA1836">
      <w:pPr>
        <w:contextualSpacing/>
      </w:pPr>
      <w:r>
        <w:t>L'iniziativa parlamentare</w:t>
      </w:r>
      <w:r w:rsidRPr="00A80519">
        <w:t xml:space="preserve"> ha comprensibilmente ripreso un caso avvenuto nel Canton</w:t>
      </w:r>
      <w:r>
        <w:t>e</w:t>
      </w:r>
      <w:r w:rsidRPr="00A80519">
        <w:t xml:space="preserve"> Grigioni</w:t>
      </w:r>
      <w:r>
        <w:t xml:space="preserve">: in Ticino ciò </w:t>
      </w:r>
      <w:r w:rsidRPr="00A80519">
        <w:t xml:space="preserve">non sarebbe avvenuto </w:t>
      </w:r>
      <w:r>
        <w:t xml:space="preserve">grazie alla presenta dell'art. </w:t>
      </w:r>
      <w:r w:rsidRPr="00A80519">
        <w:t xml:space="preserve">22l </w:t>
      </w:r>
      <w:proofErr w:type="spellStart"/>
      <w:r w:rsidRPr="00A80519">
        <w:t>LCAMal</w:t>
      </w:r>
      <w:proofErr w:type="spellEnd"/>
      <w:r w:rsidRPr="005A2646">
        <w:rPr>
          <w:strike/>
        </w:rPr>
        <w:t>)</w:t>
      </w:r>
      <w:r>
        <w:t>.</w:t>
      </w:r>
    </w:p>
    <w:p w:rsidR="00CA1836" w:rsidRDefault="00CA1836" w:rsidP="00CA1836">
      <w:pPr>
        <w:contextualSpacing/>
      </w:pPr>
    </w:p>
    <w:p w:rsidR="00CA1836" w:rsidRDefault="00CA1836" w:rsidP="00CA1836"/>
    <w:p w:rsidR="00CA1836" w:rsidRDefault="00280AFD" w:rsidP="00280AFD">
      <w:pPr>
        <w:pStyle w:val="Titolo1"/>
      </w:pPr>
      <w:r>
        <w:lastRenderedPageBreak/>
        <w:t>5.</w:t>
      </w:r>
      <w:r>
        <w:tab/>
      </w:r>
      <w:r w:rsidR="00CA1836">
        <w:t>Collaborazione con i Comuni</w:t>
      </w:r>
    </w:p>
    <w:p w:rsidR="00CA1836" w:rsidRDefault="00CA1836" w:rsidP="00CA1836">
      <w:pPr>
        <w:contextualSpacing/>
        <w:rPr>
          <w:rFonts w:cs="Arial"/>
        </w:rPr>
      </w:pPr>
      <w:r>
        <w:rPr>
          <w:rFonts w:cs="Arial"/>
        </w:rPr>
        <w:t>La collaborazione con i C</w:t>
      </w:r>
      <w:r w:rsidRPr="00F016B1">
        <w:rPr>
          <w:rFonts w:cs="Arial"/>
        </w:rPr>
        <w:t>omuni, come i</w:t>
      </w:r>
      <w:r>
        <w:rPr>
          <w:rFonts w:cs="Arial"/>
        </w:rPr>
        <w:t>ndicato ne</w:t>
      </w:r>
      <w:r w:rsidRPr="00F016B1">
        <w:rPr>
          <w:rFonts w:cs="Arial"/>
        </w:rPr>
        <w:t xml:space="preserve">l Messaggio </w:t>
      </w:r>
      <w:r>
        <w:rPr>
          <w:rFonts w:cs="Arial"/>
        </w:rPr>
        <w:t xml:space="preserve">n. 7243 </w:t>
      </w:r>
      <w:r w:rsidRPr="00F016B1">
        <w:rPr>
          <w:rFonts w:cs="Arial"/>
        </w:rPr>
        <w:t>del CdS</w:t>
      </w:r>
      <w:r>
        <w:rPr>
          <w:rFonts w:cs="Arial"/>
        </w:rPr>
        <w:t>,</w:t>
      </w:r>
      <w:r w:rsidRPr="00F016B1">
        <w:rPr>
          <w:rFonts w:cs="Arial"/>
        </w:rPr>
        <w:t xml:space="preserve"> è migliorata. </w:t>
      </w:r>
      <w:r>
        <w:rPr>
          <w:rFonts w:cs="Arial"/>
        </w:rPr>
        <w:t>La Commissione s</w:t>
      </w:r>
      <w:r w:rsidRPr="00F016B1">
        <w:rPr>
          <w:rFonts w:cs="Arial"/>
        </w:rPr>
        <w:t xml:space="preserve">anita e </w:t>
      </w:r>
      <w:r>
        <w:rPr>
          <w:rFonts w:cs="Arial"/>
        </w:rPr>
        <w:t>sicurezza s</w:t>
      </w:r>
      <w:r w:rsidRPr="00F016B1">
        <w:rPr>
          <w:rFonts w:cs="Arial"/>
        </w:rPr>
        <w:t xml:space="preserve">ociale ritiene che il ruolo degli addetti comunali sia fondamentale per aiutare gli assicurati in difficoltà nel disbrigo delle pratiche e </w:t>
      </w:r>
      <w:r>
        <w:rPr>
          <w:rFonts w:cs="Arial"/>
        </w:rPr>
        <w:t xml:space="preserve">per </w:t>
      </w:r>
      <w:r w:rsidRPr="00F016B1">
        <w:rPr>
          <w:rFonts w:cs="Arial"/>
        </w:rPr>
        <w:t xml:space="preserve">il superamento di un momento di difficoltà. A volte i consigli e le proposte di soluzione indicate dai Comuni </w:t>
      </w:r>
      <w:r>
        <w:rPr>
          <w:rFonts w:cs="Arial"/>
        </w:rPr>
        <w:t>portano a un miglioramento della</w:t>
      </w:r>
      <w:r w:rsidRPr="00F016B1">
        <w:rPr>
          <w:rFonts w:cs="Arial"/>
        </w:rPr>
        <w:t xml:space="preserve"> situazione debitoria</w:t>
      </w:r>
      <w:r>
        <w:rPr>
          <w:rFonts w:cs="Arial"/>
        </w:rPr>
        <w:t xml:space="preserve">, </w:t>
      </w:r>
      <w:r w:rsidRPr="00F016B1">
        <w:rPr>
          <w:rFonts w:cs="Arial"/>
        </w:rPr>
        <w:t xml:space="preserve">tanto da permettere lo stralcio dalla </w:t>
      </w:r>
      <w:proofErr w:type="spellStart"/>
      <w:r w:rsidRPr="00F016B1">
        <w:rPr>
          <w:rFonts w:cs="Arial"/>
        </w:rPr>
        <w:t>blacklist</w:t>
      </w:r>
      <w:proofErr w:type="spellEnd"/>
      <w:r w:rsidRPr="00F016B1">
        <w:rPr>
          <w:rFonts w:cs="Arial"/>
        </w:rPr>
        <w:t>.</w:t>
      </w:r>
    </w:p>
    <w:p w:rsidR="00CA1836" w:rsidRDefault="00CA1836" w:rsidP="00CA1836">
      <w:pPr>
        <w:contextualSpacing/>
        <w:rPr>
          <w:rFonts w:cs="Arial"/>
        </w:rPr>
      </w:pPr>
    </w:p>
    <w:p w:rsidR="00CA1836" w:rsidRDefault="00CA1836" w:rsidP="00CA1836">
      <w:pPr>
        <w:rPr>
          <w:rFonts w:cs="Arial"/>
          <w:szCs w:val="24"/>
        </w:rPr>
      </w:pPr>
    </w:p>
    <w:p w:rsidR="00CA1836" w:rsidRDefault="00280AFD" w:rsidP="00280AFD">
      <w:pPr>
        <w:pStyle w:val="Titolo1"/>
      </w:pPr>
      <w:bookmarkStart w:id="4" w:name="_Toc30421918"/>
      <w:r>
        <w:t>6.</w:t>
      </w:r>
      <w:r>
        <w:tab/>
      </w:r>
      <w:r w:rsidR="00CA1836">
        <w:t xml:space="preserve">Rilevazioni statistiche </w:t>
      </w:r>
      <w:bookmarkEnd w:id="4"/>
    </w:p>
    <w:p w:rsidR="00CA1836" w:rsidRPr="00A75816" w:rsidRDefault="00CA1836" w:rsidP="00280AFD">
      <w:pPr>
        <w:rPr>
          <w:lang w:eastAsia="it-IT"/>
        </w:rPr>
      </w:pPr>
      <w:r w:rsidRPr="00A75816">
        <w:rPr>
          <w:lang w:eastAsia="it-IT"/>
        </w:rPr>
        <w:t xml:space="preserve">A supporto della valenza positiva della </w:t>
      </w:r>
      <w:proofErr w:type="spellStart"/>
      <w:r w:rsidRPr="00A75816">
        <w:rPr>
          <w:lang w:eastAsia="it-IT"/>
        </w:rPr>
        <w:t>blacklist</w:t>
      </w:r>
      <w:proofErr w:type="spellEnd"/>
      <w:r w:rsidRPr="00A75816">
        <w:rPr>
          <w:lang w:eastAsia="it-IT"/>
        </w:rPr>
        <w:t xml:space="preserve">, </w:t>
      </w:r>
      <w:r>
        <w:rPr>
          <w:lang w:eastAsia="it-IT"/>
        </w:rPr>
        <w:t>"</w:t>
      </w:r>
      <w:r w:rsidRPr="00A75816">
        <w:rPr>
          <w:lang w:eastAsia="it-IT"/>
        </w:rPr>
        <w:t>modello Ticino</w:t>
      </w:r>
      <w:r>
        <w:rPr>
          <w:lang w:eastAsia="it-IT"/>
        </w:rPr>
        <w:t>"</w:t>
      </w:r>
      <w:r w:rsidRPr="00A75816">
        <w:rPr>
          <w:lang w:eastAsia="it-IT"/>
        </w:rPr>
        <w:t>, si segnal</w:t>
      </w:r>
      <w:r>
        <w:rPr>
          <w:lang w:eastAsia="it-IT"/>
        </w:rPr>
        <w:t>a</w:t>
      </w:r>
      <w:r w:rsidRPr="00A75816">
        <w:rPr>
          <w:lang w:eastAsia="it-IT"/>
        </w:rPr>
        <w:t>:</w:t>
      </w:r>
    </w:p>
    <w:p w:rsidR="00CA1836" w:rsidRPr="00A75816" w:rsidRDefault="00CA1836" w:rsidP="00280AFD">
      <w:pPr>
        <w:numPr>
          <w:ilvl w:val="0"/>
          <w:numId w:val="20"/>
        </w:numPr>
        <w:spacing w:before="80"/>
        <w:ind w:left="425" w:hanging="425"/>
        <w:rPr>
          <w:lang w:eastAsia="it-IT"/>
        </w:rPr>
      </w:pPr>
      <w:r w:rsidRPr="00A75816">
        <w:rPr>
          <w:lang w:eastAsia="it-IT"/>
        </w:rPr>
        <w:t>Il 50% della morosità iniziale paga le prop</w:t>
      </w:r>
      <w:r>
        <w:rPr>
          <w:lang w:eastAsia="it-IT"/>
        </w:rPr>
        <w:t>rie pendenze senza arrivare all'</w:t>
      </w:r>
      <w:r w:rsidRPr="00A75816">
        <w:rPr>
          <w:lang w:eastAsia="it-IT"/>
        </w:rPr>
        <w:t>iscrizione nel registro. Questo grazie all’azione congiunta di supporto fra Comuni e UEF.</w:t>
      </w:r>
    </w:p>
    <w:p w:rsidR="00CA1836" w:rsidRPr="00A75816" w:rsidRDefault="00CA1836" w:rsidP="00280AFD">
      <w:pPr>
        <w:numPr>
          <w:ilvl w:val="0"/>
          <w:numId w:val="20"/>
        </w:numPr>
        <w:spacing w:before="80"/>
        <w:ind w:left="425" w:hanging="425"/>
        <w:rPr>
          <w:lang w:eastAsia="it-IT"/>
        </w:rPr>
      </w:pPr>
      <w:r w:rsidRPr="00A75816">
        <w:rPr>
          <w:lang w:eastAsia="it-IT"/>
        </w:rPr>
        <w:t xml:space="preserve">Grazie alla </w:t>
      </w:r>
      <w:proofErr w:type="spellStart"/>
      <w:r w:rsidRPr="00A75816">
        <w:rPr>
          <w:lang w:eastAsia="it-IT"/>
        </w:rPr>
        <w:t>blacklist</w:t>
      </w:r>
      <w:proofErr w:type="spellEnd"/>
      <w:r>
        <w:rPr>
          <w:lang w:eastAsia="it-IT"/>
        </w:rPr>
        <w:t>,</w:t>
      </w:r>
      <w:r w:rsidRPr="00A75816">
        <w:rPr>
          <w:lang w:eastAsia="it-IT"/>
        </w:rPr>
        <w:t xml:space="preserve"> il 30% delle persone che subiscono la sospensione de</w:t>
      </w:r>
      <w:r>
        <w:rPr>
          <w:lang w:eastAsia="it-IT"/>
        </w:rPr>
        <w:t>cide di pagare (</w:t>
      </w:r>
      <w:proofErr w:type="spellStart"/>
      <w:r>
        <w:rPr>
          <w:lang w:eastAsia="it-IT"/>
        </w:rPr>
        <w:t>ca</w:t>
      </w:r>
      <w:proofErr w:type="spellEnd"/>
      <w:r>
        <w:rPr>
          <w:lang w:eastAsia="it-IT"/>
        </w:rPr>
        <w:t xml:space="preserve">. </w:t>
      </w:r>
      <w:proofErr w:type="spellStart"/>
      <w:r>
        <w:rPr>
          <w:lang w:eastAsia="it-IT"/>
        </w:rPr>
        <w:t>fr</w:t>
      </w:r>
      <w:proofErr w:type="spellEnd"/>
      <w:r>
        <w:rPr>
          <w:lang w:eastAsia="it-IT"/>
        </w:rPr>
        <w:t>. 35 milioni l'</w:t>
      </w:r>
      <w:r w:rsidRPr="00A75816">
        <w:rPr>
          <w:lang w:eastAsia="it-IT"/>
        </w:rPr>
        <w:t>anno)</w:t>
      </w:r>
      <w:r>
        <w:rPr>
          <w:lang w:eastAsia="it-IT"/>
        </w:rPr>
        <w:t>.</w:t>
      </w:r>
    </w:p>
    <w:p w:rsidR="00CA1836" w:rsidRPr="00A75816" w:rsidRDefault="00CA1836" w:rsidP="00280AFD">
      <w:pPr>
        <w:numPr>
          <w:ilvl w:val="0"/>
          <w:numId w:val="20"/>
        </w:numPr>
        <w:spacing w:before="80"/>
        <w:ind w:left="425" w:hanging="425"/>
        <w:rPr>
          <w:lang w:eastAsia="it-IT"/>
        </w:rPr>
      </w:pPr>
      <w:r w:rsidRPr="00A75816">
        <w:rPr>
          <w:lang w:eastAsia="it-IT"/>
        </w:rPr>
        <w:t xml:space="preserve">Il </w:t>
      </w:r>
      <w:r>
        <w:rPr>
          <w:lang w:eastAsia="it-IT"/>
        </w:rPr>
        <w:t>"</w:t>
      </w:r>
      <w:r w:rsidRPr="00A75816">
        <w:rPr>
          <w:lang w:eastAsia="it-IT"/>
        </w:rPr>
        <w:t>modello Ticino</w:t>
      </w:r>
      <w:r>
        <w:rPr>
          <w:lang w:eastAsia="it-IT"/>
        </w:rPr>
        <w:t>"</w:t>
      </w:r>
      <w:r w:rsidRPr="00A75816">
        <w:rPr>
          <w:lang w:eastAsia="it-IT"/>
        </w:rPr>
        <w:t xml:space="preserve"> tutela già di principio le persone minorenni</w:t>
      </w:r>
      <w:r>
        <w:rPr>
          <w:lang w:eastAsia="it-IT"/>
        </w:rPr>
        <w:t>,</w:t>
      </w:r>
      <w:r w:rsidRPr="00A75816">
        <w:rPr>
          <w:lang w:eastAsia="it-IT"/>
        </w:rPr>
        <w:t xml:space="preserve"> i beneficiari di prestazioni complementari e le persone in assistenza.</w:t>
      </w:r>
    </w:p>
    <w:p w:rsidR="00CA1836" w:rsidRPr="00A75816" w:rsidRDefault="00CA1836" w:rsidP="00280AFD">
      <w:pPr>
        <w:numPr>
          <w:ilvl w:val="0"/>
          <w:numId w:val="20"/>
        </w:numPr>
        <w:spacing w:before="80"/>
        <w:ind w:left="425" w:hanging="425"/>
        <w:rPr>
          <w:lang w:eastAsia="it-IT"/>
        </w:rPr>
      </w:pPr>
      <w:r w:rsidRPr="00A75816">
        <w:rPr>
          <w:lang w:eastAsia="it-IT"/>
        </w:rPr>
        <w:t xml:space="preserve">Il 25% degli assicurati morosi dei quali si conosce la valutazione comunale è </w:t>
      </w:r>
      <w:r>
        <w:rPr>
          <w:lang w:eastAsia="it-IT"/>
        </w:rPr>
        <w:t xml:space="preserve">giunto </w:t>
      </w:r>
      <w:r w:rsidRPr="00A75816">
        <w:rPr>
          <w:lang w:eastAsia="it-IT"/>
        </w:rPr>
        <w:t xml:space="preserve">a questa situazione per mancata collaborazione </w:t>
      </w:r>
      <w:r>
        <w:rPr>
          <w:lang w:eastAsia="it-IT"/>
        </w:rPr>
        <w:t>con l'</w:t>
      </w:r>
      <w:r w:rsidRPr="00A75816">
        <w:rPr>
          <w:lang w:eastAsia="it-IT"/>
        </w:rPr>
        <w:t xml:space="preserve">apparato di supporto comunale e quindi si è impedita la verifica della loro situazione. Sono in gran parte questi soggetti che poi finiscono nella </w:t>
      </w:r>
      <w:proofErr w:type="spellStart"/>
      <w:r w:rsidRPr="00A75816">
        <w:rPr>
          <w:lang w:eastAsia="it-IT"/>
        </w:rPr>
        <w:t>blacklist</w:t>
      </w:r>
      <w:proofErr w:type="spellEnd"/>
      <w:r w:rsidRPr="00A75816">
        <w:rPr>
          <w:lang w:eastAsia="it-IT"/>
        </w:rPr>
        <w:t>.</w:t>
      </w:r>
    </w:p>
    <w:p w:rsidR="00CA1836" w:rsidRDefault="00CA1836" w:rsidP="00CA1836">
      <w:pPr>
        <w:rPr>
          <w:lang w:val="it-IT" w:eastAsia="it-IT"/>
        </w:rPr>
      </w:pPr>
    </w:p>
    <w:p w:rsidR="00CA1836" w:rsidRPr="00A75816" w:rsidRDefault="00CA1836" w:rsidP="00CA1836">
      <w:pPr>
        <w:rPr>
          <w:lang w:val="it-IT" w:eastAsia="it-IT"/>
        </w:rPr>
      </w:pPr>
    </w:p>
    <w:p w:rsidR="00CA1836" w:rsidRDefault="00280AFD" w:rsidP="00280AFD">
      <w:pPr>
        <w:pStyle w:val="Titolo1"/>
      </w:pPr>
      <w:bookmarkStart w:id="5" w:name="_Toc30421919"/>
      <w:r>
        <w:t>7.</w:t>
      </w:r>
      <w:r>
        <w:tab/>
      </w:r>
      <w:r w:rsidR="00CA1836">
        <w:t>Valutazione finanziaria delle persone morose</w:t>
      </w:r>
      <w:bookmarkEnd w:id="5"/>
    </w:p>
    <w:p w:rsidR="00CA1836" w:rsidRPr="00A75816" w:rsidRDefault="00CA1836" w:rsidP="00CA1836">
      <w:pPr>
        <w:rPr>
          <w:lang w:val="it-IT" w:eastAsia="it-IT"/>
        </w:rPr>
      </w:pPr>
      <w:r>
        <w:rPr>
          <w:lang w:val="it-IT" w:eastAsia="it-IT"/>
        </w:rPr>
        <w:t>La tassazione d'</w:t>
      </w:r>
      <w:r w:rsidRPr="00A75816">
        <w:rPr>
          <w:lang w:val="it-IT" w:eastAsia="it-IT"/>
        </w:rPr>
        <w:t xml:space="preserve">ufficio aggrava la situazione delle persone inadempienti. Il 47% delle famiglie inadempienti non inoltra la dichiarazione dei redditi e </w:t>
      </w:r>
      <w:r>
        <w:rPr>
          <w:lang w:val="it-IT" w:eastAsia="it-IT"/>
        </w:rPr>
        <w:t>viene tassato d'</w:t>
      </w:r>
      <w:r w:rsidRPr="00A75816">
        <w:rPr>
          <w:lang w:val="it-IT" w:eastAsia="it-IT"/>
        </w:rPr>
        <w:t>ufficio</w:t>
      </w:r>
      <w:r>
        <w:rPr>
          <w:lang w:val="it-IT" w:eastAsia="it-IT"/>
        </w:rPr>
        <w:t xml:space="preserve"> −</w:t>
      </w:r>
      <w:r w:rsidRPr="00A75816">
        <w:rPr>
          <w:lang w:val="it-IT" w:eastAsia="it-IT"/>
        </w:rPr>
        <w:t xml:space="preserve"> la quota di famiglie aumenta fra i sospesi cronici </w:t>
      </w:r>
      <w:r>
        <w:rPr>
          <w:lang w:val="it-IT" w:eastAsia="it-IT"/>
        </w:rPr>
        <w:t xml:space="preserve">al </w:t>
      </w:r>
      <w:r w:rsidRPr="00A75816">
        <w:rPr>
          <w:lang w:val="it-IT" w:eastAsia="it-IT"/>
        </w:rPr>
        <w:t xml:space="preserve">52.3%. </w:t>
      </w:r>
    </w:p>
    <w:p w:rsidR="00CA1836" w:rsidRPr="00A75816" w:rsidRDefault="00CA1836" w:rsidP="00CA1836">
      <w:pPr>
        <w:rPr>
          <w:lang w:val="it-IT" w:eastAsia="it-IT"/>
        </w:rPr>
      </w:pPr>
      <w:r>
        <w:rPr>
          <w:lang w:val="it-IT" w:eastAsia="it-IT"/>
        </w:rPr>
        <w:t>Come indicato nello studio SU</w:t>
      </w:r>
      <w:r w:rsidRPr="00A75816">
        <w:rPr>
          <w:lang w:val="it-IT" w:eastAsia="it-IT"/>
        </w:rPr>
        <w:t>PSI</w:t>
      </w:r>
      <w:r>
        <w:rPr>
          <w:lang w:val="it-IT" w:eastAsia="it-IT"/>
        </w:rPr>
        <w:t xml:space="preserve">, è </w:t>
      </w:r>
      <w:r w:rsidRPr="00A75816">
        <w:rPr>
          <w:lang w:val="it-IT" w:eastAsia="it-IT"/>
        </w:rPr>
        <w:t xml:space="preserve">difficile </w:t>
      </w:r>
      <w:r>
        <w:rPr>
          <w:lang w:val="it-IT" w:eastAsia="it-IT"/>
        </w:rPr>
        <w:t>c</w:t>
      </w:r>
      <w:r w:rsidRPr="00A75816">
        <w:rPr>
          <w:lang w:val="it-IT" w:eastAsia="it-IT"/>
        </w:rPr>
        <w:t>reare un nesso causale</w:t>
      </w:r>
      <w:r>
        <w:rPr>
          <w:lang w:val="it-IT" w:eastAsia="it-IT"/>
        </w:rPr>
        <w:t>,</w:t>
      </w:r>
      <w:r w:rsidRPr="00A75816">
        <w:rPr>
          <w:lang w:val="it-IT" w:eastAsia="it-IT"/>
        </w:rPr>
        <w:t xml:space="preserve"> ma si possono formulare delle ipotesi sulle cause che verosimilmente si possono ricercare nell</w:t>
      </w:r>
      <w:r>
        <w:rPr>
          <w:lang w:val="it-IT" w:eastAsia="it-IT"/>
        </w:rPr>
        <w:t xml:space="preserve">a mancanza di responsabilità o </w:t>
      </w:r>
      <w:r w:rsidRPr="00A75816">
        <w:rPr>
          <w:lang w:val="it-IT" w:eastAsia="it-IT"/>
        </w:rPr>
        <w:t>nella difficoltà amministrativa delle persone più vulnerabili.</w:t>
      </w:r>
    </w:p>
    <w:p w:rsidR="00CA1836" w:rsidRPr="00A75816" w:rsidRDefault="00CA1836" w:rsidP="00CA1836">
      <w:pPr>
        <w:rPr>
          <w:lang w:val="it-IT" w:eastAsia="it-IT"/>
        </w:rPr>
      </w:pPr>
      <w:r w:rsidRPr="00A75816">
        <w:rPr>
          <w:lang w:val="it-IT" w:eastAsia="it-IT"/>
        </w:rPr>
        <w:t>In merito al reddito di coloro che entrano nella lista</w:t>
      </w:r>
      <w:r>
        <w:rPr>
          <w:lang w:val="it-IT" w:eastAsia="it-IT"/>
        </w:rPr>
        <w:t>,</w:t>
      </w:r>
      <w:r w:rsidRPr="00A75816">
        <w:rPr>
          <w:lang w:val="it-IT" w:eastAsia="it-IT"/>
        </w:rPr>
        <w:t xml:space="preserve"> si fa notare che il reddito totale di </w:t>
      </w:r>
      <w:proofErr w:type="spellStart"/>
      <w:r w:rsidRPr="00A75816">
        <w:rPr>
          <w:lang w:val="it-IT" w:eastAsia="it-IT"/>
        </w:rPr>
        <w:t>fr</w:t>
      </w:r>
      <w:proofErr w:type="spellEnd"/>
      <w:r w:rsidRPr="00A75816">
        <w:rPr>
          <w:lang w:val="it-IT" w:eastAsia="it-IT"/>
        </w:rPr>
        <w:t>.</w:t>
      </w:r>
      <w:r>
        <w:rPr>
          <w:lang w:val="it-IT" w:eastAsia="it-IT"/>
        </w:rPr>
        <w:t xml:space="preserve"> 50'</w:t>
      </w:r>
      <w:proofErr w:type="gramStart"/>
      <w:r>
        <w:rPr>
          <w:lang w:val="it-IT" w:eastAsia="it-IT"/>
        </w:rPr>
        <w:t>653.</w:t>
      </w:r>
      <w:r w:rsidRPr="00A75816">
        <w:rPr>
          <w:lang w:val="it-IT" w:eastAsia="it-IT"/>
        </w:rPr>
        <w:t>-</w:t>
      </w:r>
      <w:proofErr w:type="gramEnd"/>
      <w:r w:rsidRPr="00A75816">
        <w:rPr>
          <w:lang w:val="it-IT" w:eastAsia="it-IT"/>
        </w:rPr>
        <w:t xml:space="preserve"> (75% reddito da lavoro</w:t>
      </w:r>
      <w:r>
        <w:rPr>
          <w:lang w:val="it-IT" w:eastAsia="it-IT"/>
        </w:rPr>
        <w:t>;</w:t>
      </w:r>
      <w:r w:rsidRPr="00A75816">
        <w:rPr>
          <w:lang w:val="it-IT" w:eastAsia="it-IT"/>
        </w:rPr>
        <w:t xml:space="preserve"> 14%</w:t>
      </w:r>
      <w:r>
        <w:rPr>
          <w:lang w:val="it-IT" w:eastAsia="it-IT"/>
        </w:rPr>
        <w:t xml:space="preserve"> reddito da prestazioni sociali; </w:t>
      </w:r>
      <w:r w:rsidRPr="00A75816">
        <w:rPr>
          <w:lang w:val="it-IT" w:eastAsia="it-IT"/>
        </w:rPr>
        <w:t>5% reddito da s</w:t>
      </w:r>
      <w:r>
        <w:rPr>
          <w:lang w:val="it-IT" w:eastAsia="it-IT"/>
        </w:rPr>
        <w:t xml:space="preserve">ostanza mobiliare e immobiliare; </w:t>
      </w:r>
      <w:r w:rsidRPr="00A75816">
        <w:rPr>
          <w:lang w:val="it-IT" w:eastAsia="it-IT"/>
        </w:rPr>
        <w:t>4% altri redditi</w:t>
      </w:r>
      <w:r>
        <w:rPr>
          <w:lang w:val="it-IT" w:eastAsia="it-IT"/>
        </w:rPr>
        <w:t>,</w:t>
      </w:r>
      <w:r w:rsidRPr="00A75816">
        <w:rPr>
          <w:lang w:val="it-IT" w:eastAsia="it-IT"/>
        </w:rPr>
        <w:t xml:space="preserve"> ecc</w:t>
      </w:r>
      <w:r>
        <w:rPr>
          <w:lang w:val="it-IT" w:eastAsia="it-IT"/>
        </w:rPr>
        <w:t>.</w:t>
      </w:r>
      <w:r w:rsidRPr="00A75816">
        <w:rPr>
          <w:lang w:val="it-IT" w:eastAsia="it-IT"/>
        </w:rPr>
        <w:t>)</w:t>
      </w:r>
      <w:r>
        <w:rPr>
          <w:lang w:val="it-IT" w:eastAsia="it-IT"/>
        </w:rPr>
        <w:t>.</w:t>
      </w:r>
    </w:p>
    <w:p w:rsidR="00CA1836" w:rsidRPr="00A75816" w:rsidRDefault="00CA1836" w:rsidP="00CA1836">
      <w:pPr>
        <w:rPr>
          <w:lang w:val="it-IT" w:eastAsia="it-IT"/>
        </w:rPr>
      </w:pPr>
    </w:p>
    <w:p w:rsidR="00CA1836" w:rsidRDefault="00CA1836" w:rsidP="00CA1836">
      <w:pPr>
        <w:rPr>
          <w:lang w:val="it-IT" w:eastAsia="it-IT"/>
        </w:rPr>
      </w:pPr>
      <w:r w:rsidRPr="00A75816">
        <w:rPr>
          <w:lang w:val="it-IT" w:eastAsia="it-IT"/>
        </w:rPr>
        <w:t xml:space="preserve">Dobbiamo anche tenere in considerazione il risultato della ricerca concernente la sostanza mobiliare. Il 40% delle persone sospese </w:t>
      </w:r>
      <w:r>
        <w:rPr>
          <w:lang w:val="it-IT" w:eastAsia="it-IT"/>
        </w:rPr>
        <w:t>possiede</w:t>
      </w:r>
      <w:r w:rsidRPr="00A75816">
        <w:rPr>
          <w:lang w:val="it-IT" w:eastAsia="it-IT"/>
        </w:rPr>
        <w:t xml:space="preserve"> una so</w:t>
      </w:r>
      <w:r>
        <w:rPr>
          <w:lang w:val="it-IT" w:eastAsia="it-IT"/>
        </w:rPr>
        <w:t xml:space="preserve">stanza mobiliare che si aggira attorno ai </w:t>
      </w:r>
      <w:proofErr w:type="spellStart"/>
      <w:r>
        <w:rPr>
          <w:lang w:val="it-IT" w:eastAsia="it-IT"/>
        </w:rPr>
        <w:t>f</w:t>
      </w:r>
      <w:r w:rsidRPr="00A75816">
        <w:rPr>
          <w:lang w:val="it-IT" w:eastAsia="it-IT"/>
        </w:rPr>
        <w:t>r</w:t>
      </w:r>
      <w:proofErr w:type="spellEnd"/>
      <w:r w:rsidRPr="00A75816">
        <w:rPr>
          <w:lang w:val="it-IT" w:eastAsia="it-IT"/>
        </w:rPr>
        <w:t>. 76</w:t>
      </w:r>
      <w:r>
        <w:rPr>
          <w:lang w:val="it-IT" w:eastAsia="it-IT"/>
        </w:rPr>
        <w:t>'</w:t>
      </w:r>
      <w:r w:rsidRPr="00A75816">
        <w:rPr>
          <w:lang w:val="it-IT" w:eastAsia="it-IT"/>
        </w:rPr>
        <w:t>000.--. La maggior parte non ha invece sostanza immobiliare.</w:t>
      </w:r>
    </w:p>
    <w:p w:rsidR="00CA1836" w:rsidRDefault="00CA1836" w:rsidP="00CA1836">
      <w:pPr>
        <w:rPr>
          <w:lang w:val="it-IT" w:eastAsia="it-IT"/>
        </w:rPr>
      </w:pPr>
    </w:p>
    <w:p w:rsidR="00CA1836" w:rsidRPr="00A75816" w:rsidRDefault="00CA1836" w:rsidP="00CA1836">
      <w:pPr>
        <w:rPr>
          <w:lang w:val="it-IT" w:eastAsia="it-IT"/>
        </w:rPr>
      </w:pPr>
    </w:p>
    <w:p w:rsidR="00CA1836" w:rsidRDefault="00280AFD" w:rsidP="00280AFD">
      <w:pPr>
        <w:pStyle w:val="Titolo1"/>
      </w:pPr>
      <w:r>
        <w:t>8.</w:t>
      </w:r>
      <w:r>
        <w:tab/>
      </w:r>
      <w:r w:rsidR="00CA1836">
        <w:t>Situazione in Ticino</w:t>
      </w:r>
    </w:p>
    <w:p w:rsidR="00CA1836" w:rsidRPr="00091904" w:rsidRDefault="00CA1836" w:rsidP="00CA1836">
      <w:pPr>
        <w:pStyle w:val="Paragrafoelenco"/>
        <w:spacing w:before="60" w:after="60"/>
        <w:rPr>
          <w:rFonts w:cs="Arial"/>
        </w:rPr>
      </w:pPr>
      <w:r w:rsidRPr="00091904">
        <w:rPr>
          <w:rFonts w:cs="Arial"/>
        </w:rPr>
        <w:t xml:space="preserve">La situazione in Ticino si è stabilizzata </w:t>
      </w:r>
    </w:p>
    <w:p w:rsidR="00CA1836" w:rsidRPr="00091904" w:rsidRDefault="00CA1836" w:rsidP="00CA1836">
      <w:pPr>
        <w:pStyle w:val="Paragrafoelenco"/>
        <w:spacing w:before="60" w:after="60"/>
        <w:ind w:left="284" w:hanging="284"/>
        <w:rPr>
          <w:rFonts w:cs="Arial"/>
        </w:rPr>
      </w:pPr>
      <w:r w:rsidRPr="00091904">
        <w:rPr>
          <w:rFonts w:cs="Arial"/>
        </w:rPr>
        <w:t>-</w:t>
      </w:r>
      <w:r>
        <w:rPr>
          <w:rFonts w:cs="Arial"/>
        </w:rPr>
        <w:tab/>
        <w:t>sotto il profilo finanziario (</w:t>
      </w:r>
      <w:proofErr w:type="spellStart"/>
      <w:r>
        <w:rPr>
          <w:rFonts w:cs="Arial"/>
        </w:rPr>
        <w:t>fr</w:t>
      </w:r>
      <w:proofErr w:type="spellEnd"/>
      <w:r>
        <w:rPr>
          <w:rFonts w:cs="Arial"/>
        </w:rPr>
        <w:t>. 20 milioni</w:t>
      </w:r>
      <w:r w:rsidRPr="00091904">
        <w:rPr>
          <w:rFonts w:cs="Arial"/>
        </w:rPr>
        <w:t>)</w:t>
      </w:r>
      <w:r>
        <w:rPr>
          <w:rFonts w:cs="Arial"/>
        </w:rPr>
        <w:t>;</w:t>
      </w:r>
      <w:r w:rsidRPr="00091904">
        <w:rPr>
          <w:rFonts w:cs="Arial"/>
        </w:rPr>
        <w:t xml:space="preserve">  </w:t>
      </w:r>
    </w:p>
    <w:p w:rsidR="00CA1836" w:rsidRPr="00091904" w:rsidRDefault="00CA1836" w:rsidP="00CA1836">
      <w:pPr>
        <w:pStyle w:val="Paragrafoelenco"/>
        <w:spacing w:before="60" w:after="60"/>
        <w:ind w:left="284" w:hanging="284"/>
        <w:rPr>
          <w:rFonts w:cs="Arial"/>
        </w:rPr>
      </w:pPr>
      <w:r w:rsidRPr="00091904">
        <w:rPr>
          <w:rFonts w:cs="Arial"/>
        </w:rPr>
        <w:t>-</w:t>
      </w:r>
      <w:r>
        <w:rPr>
          <w:rFonts w:cs="Arial"/>
        </w:rPr>
        <w:tab/>
        <w:t>nel numero di procedure aperte;</w:t>
      </w:r>
    </w:p>
    <w:p w:rsidR="00CA1836" w:rsidRPr="00091904" w:rsidRDefault="00CA1836" w:rsidP="00CA1836">
      <w:pPr>
        <w:pStyle w:val="Paragrafoelenco"/>
        <w:spacing w:before="60" w:after="60"/>
        <w:ind w:left="284" w:hanging="284"/>
        <w:rPr>
          <w:rFonts w:cs="Arial"/>
        </w:rPr>
      </w:pPr>
      <w:r w:rsidRPr="00091904">
        <w:rPr>
          <w:rFonts w:cs="Arial"/>
        </w:rPr>
        <w:t>-</w:t>
      </w:r>
      <w:r w:rsidRPr="00091904">
        <w:rPr>
          <w:rFonts w:cs="Arial"/>
        </w:rPr>
        <w:tab/>
        <w:t>nel numero d</w:t>
      </w:r>
      <w:r>
        <w:rPr>
          <w:rFonts w:cs="Arial"/>
        </w:rPr>
        <w:t>i debitori e assicurati sospesi;</w:t>
      </w:r>
    </w:p>
    <w:p w:rsidR="00CA1836" w:rsidRDefault="00CA1836" w:rsidP="00CA1836">
      <w:pPr>
        <w:pStyle w:val="Paragrafoelenco"/>
        <w:spacing w:before="60" w:after="60"/>
        <w:ind w:left="284" w:hanging="284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nell'</w:t>
      </w:r>
      <w:r w:rsidRPr="00091904">
        <w:rPr>
          <w:rFonts w:cs="Arial"/>
        </w:rPr>
        <w:t>uscita de</w:t>
      </w:r>
      <w:r>
        <w:rPr>
          <w:rFonts w:cs="Arial"/>
        </w:rPr>
        <w:t>gli assicurati dalla lista nera</w:t>
      </w:r>
      <w:r w:rsidRPr="00091904">
        <w:rPr>
          <w:rFonts w:cs="Arial"/>
        </w:rPr>
        <w:t xml:space="preserve"> </w:t>
      </w:r>
      <w:r>
        <w:rPr>
          <w:rFonts w:cs="Arial"/>
        </w:rPr>
        <w:t>(</w:t>
      </w:r>
      <w:r w:rsidRPr="00091904">
        <w:rPr>
          <w:rFonts w:cs="Arial"/>
        </w:rPr>
        <w:t>30%</w:t>
      </w:r>
      <w:r>
        <w:rPr>
          <w:rFonts w:cs="Arial"/>
        </w:rPr>
        <w:t>)</w:t>
      </w:r>
      <w:r w:rsidRPr="00091904">
        <w:rPr>
          <w:rFonts w:cs="Arial"/>
        </w:rPr>
        <w:t>.</w:t>
      </w:r>
    </w:p>
    <w:p w:rsidR="00CA1836" w:rsidRDefault="00CA1836" w:rsidP="00CA1836">
      <w:pPr>
        <w:rPr>
          <w:rFonts w:cs="Arial"/>
          <w:szCs w:val="24"/>
        </w:rPr>
      </w:pPr>
    </w:p>
    <w:p w:rsidR="00CA1836" w:rsidRDefault="00280AFD" w:rsidP="00280AFD">
      <w:pPr>
        <w:pStyle w:val="Titolo1"/>
      </w:pPr>
      <w:bookmarkStart w:id="6" w:name="_Toc30421921"/>
      <w:r>
        <w:lastRenderedPageBreak/>
        <w:t>9.</w:t>
      </w:r>
      <w:r>
        <w:tab/>
      </w:r>
      <w:r w:rsidR="00CA1836">
        <w:t xml:space="preserve">Riflessioni commissionali </w:t>
      </w:r>
      <w:bookmarkEnd w:id="6"/>
    </w:p>
    <w:p w:rsidR="00CA1836" w:rsidRPr="00091904" w:rsidRDefault="00CA1836" w:rsidP="00CA1836">
      <w:pPr>
        <w:rPr>
          <w:rFonts w:cs="Arial"/>
        </w:rPr>
      </w:pPr>
      <w:r>
        <w:rPr>
          <w:rFonts w:cs="Arial"/>
        </w:rPr>
        <w:t xml:space="preserve">La Commissione si è posta la domanda a sapere se </w:t>
      </w:r>
      <w:r w:rsidRPr="00091904">
        <w:rPr>
          <w:rFonts w:cs="Arial"/>
        </w:rPr>
        <w:t>andare nella direzione adottata dalla maggioranza dei Cantoni</w:t>
      </w:r>
      <w:r>
        <w:rPr>
          <w:rFonts w:cs="Arial"/>
        </w:rPr>
        <w:t>,</w:t>
      </w:r>
      <w:r w:rsidRPr="00091904">
        <w:rPr>
          <w:rFonts w:cs="Arial"/>
        </w:rPr>
        <w:t xml:space="preserve"> ovvero pagare senza </w:t>
      </w:r>
      <w:r>
        <w:rPr>
          <w:rFonts w:cs="Arial"/>
        </w:rPr>
        <w:t>gestire la morosità /insolvenza</w:t>
      </w:r>
      <w:r w:rsidRPr="00091904">
        <w:rPr>
          <w:rFonts w:cs="Arial"/>
        </w:rPr>
        <w:t xml:space="preserve"> degli assicurati </w:t>
      </w:r>
      <w:r>
        <w:rPr>
          <w:rFonts w:cs="Arial"/>
        </w:rPr>
        <w:t>non costituirebbe un c</w:t>
      </w:r>
      <w:r w:rsidRPr="00091904">
        <w:rPr>
          <w:rFonts w:cs="Arial"/>
        </w:rPr>
        <w:t xml:space="preserve">osto spropositato </w:t>
      </w:r>
      <w:r>
        <w:rPr>
          <w:rFonts w:cs="Arial"/>
        </w:rPr>
        <w:t xml:space="preserve">senza per giunta </w:t>
      </w:r>
      <w:r w:rsidRPr="00091904">
        <w:rPr>
          <w:rFonts w:cs="Arial"/>
        </w:rPr>
        <w:t>non risolvere il problema</w:t>
      </w:r>
      <w:r>
        <w:rPr>
          <w:rFonts w:cs="Arial"/>
        </w:rPr>
        <w:t xml:space="preserve">. </w:t>
      </w:r>
      <w:r w:rsidRPr="00091904">
        <w:rPr>
          <w:rFonts w:cs="Arial"/>
        </w:rPr>
        <w:t>Il sistema ticinese è perfettibile?</w:t>
      </w:r>
    </w:p>
    <w:p w:rsidR="00CA1836" w:rsidRPr="00091904" w:rsidRDefault="00CA1836" w:rsidP="00CA1836">
      <w:pPr>
        <w:rPr>
          <w:rFonts w:cs="Arial"/>
        </w:rPr>
      </w:pPr>
      <w:r w:rsidRPr="00091904">
        <w:rPr>
          <w:rFonts w:cs="Arial"/>
        </w:rPr>
        <w:t>Il sistema ticinese è certamente perfettibile</w:t>
      </w:r>
      <w:r>
        <w:rPr>
          <w:rFonts w:cs="Arial"/>
        </w:rPr>
        <w:t>, ma non bisogna gettare l'</w:t>
      </w:r>
      <w:r w:rsidRPr="00091904">
        <w:rPr>
          <w:rFonts w:cs="Arial"/>
        </w:rPr>
        <w:t>acqua sporca con il bambino</w:t>
      </w:r>
      <w:r>
        <w:rPr>
          <w:rFonts w:cs="Arial"/>
        </w:rPr>
        <w:t xml:space="preserve">. Tale sistema </w:t>
      </w:r>
      <w:r w:rsidRPr="00091904">
        <w:rPr>
          <w:rFonts w:cs="Arial"/>
        </w:rPr>
        <w:t xml:space="preserve">infatti ha permesso di mettere in luce la situazione di difficoltà di una frangia molto piccola della popolazione </w:t>
      </w:r>
      <w:r>
        <w:rPr>
          <w:rFonts w:cs="Arial"/>
        </w:rPr>
        <w:t>(pari all'</w:t>
      </w:r>
      <w:r w:rsidRPr="00091904">
        <w:rPr>
          <w:rFonts w:cs="Arial"/>
        </w:rPr>
        <w:t>1.2%</w:t>
      </w:r>
      <w:r>
        <w:rPr>
          <w:rFonts w:cs="Arial"/>
        </w:rPr>
        <w:t>)</w:t>
      </w:r>
      <w:r w:rsidRPr="00091904">
        <w:rPr>
          <w:rFonts w:cs="Arial"/>
        </w:rPr>
        <w:t xml:space="preserve"> che non è USSI o PC e non ent</w:t>
      </w:r>
      <w:r>
        <w:rPr>
          <w:rFonts w:cs="Arial"/>
        </w:rPr>
        <w:t>ra nei filtri della socialità (</w:t>
      </w:r>
      <w:r w:rsidRPr="00091904">
        <w:rPr>
          <w:rFonts w:cs="Arial"/>
        </w:rPr>
        <w:t>sussidi AFI-API)</w:t>
      </w:r>
      <w:r>
        <w:rPr>
          <w:rFonts w:cs="Arial"/>
        </w:rPr>
        <w:t>.</w:t>
      </w:r>
    </w:p>
    <w:p w:rsidR="00CA1836" w:rsidRPr="00091904" w:rsidRDefault="00CA1836" w:rsidP="00CA1836">
      <w:pPr>
        <w:rPr>
          <w:rFonts w:cs="Arial"/>
        </w:rPr>
      </w:pPr>
    </w:p>
    <w:p w:rsidR="00CA1836" w:rsidRPr="00091904" w:rsidRDefault="00CA1836" w:rsidP="00280AFD">
      <w:r w:rsidRPr="00091904">
        <w:t>In definitiva</w:t>
      </w:r>
      <w:r>
        <w:t>, si potrebbe ad esempio</w:t>
      </w:r>
      <w:r w:rsidRPr="00091904">
        <w:t>:</w:t>
      </w:r>
    </w:p>
    <w:p w:rsidR="00CA1836" w:rsidRPr="00091904" w:rsidRDefault="00CA1836" w:rsidP="00280AFD">
      <w:pPr>
        <w:spacing w:before="80"/>
        <w:ind w:left="425" w:hanging="425"/>
        <w:rPr>
          <w:rFonts w:cs="Arial"/>
        </w:rPr>
      </w:pPr>
      <w:r w:rsidRPr="00091904">
        <w:rPr>
          <w:rFonts w:cs="Arial"/>
        </w:rPr>
        <w:t>a)</w:t>
      </w:r>
      <w:r w:rsidRPr="00091904">
        <w:rPr>
          <w:rFonts w:cs="Arial"/>
        </w:rPr>
        <w:tab/>
      </w:r>
      <w:r>
        <w:rPr>
          <w:rFonts w:cs="Arial"/>
        </w:rPr>
        <w:t>i</w:t>
      </w:r>
      <w:r w:rsidRPr="00091904">
        <w:rPr>
          <w:rFonts w:cs="Arial"/>
        </w:rPr>
        <w:t>nserire i sogget</w:t>
      </w:r>
      <w:r>
        <w:rPr>
          <w:rFonts w:cs="Arial"/>
        </w:rPr>
        <w:t>ti in un programma di lotta all'</w:t>
      </w:r>
      <w:r w:rsidRPr="00091904">
        <w:rPr>
          <w:rFonts w:cs="Arial"/>
        </w:rPr>
        <w:t>indebitamento in collaborazione con il DASF</w:t>
      </w:r>
      <w:r>
        <w:rPr>
          <w:rFonts w:cs="Arial"/>
        </w:rPr>
        <w:t>;</w:t>
      </w:r>
    </w:p>
    <w:p w:rsidR="00CA1836" w:rsidRPr="00091904" w:rsidRDefault="00CA1836" w:rsidP="00280AFD">
      <w:pPr>
        <w:spacing w:before="80"/>
        <w:ind w:left="425" w:hanging="425"/>
        <w:rPr>
          <w:rFonts w:cs="Arial"/>
        </w:rPr>
      </w:pPr>
      <w:r w:rsidRPr="00091904">
        <w:rPr>
          <w:rFonts w:cs="Arial"/>
        </w:rPr>
        <w:t>b)</w:t>
      </w:r>
      <w:r w:rsidRPr="00091904">
        <w:rPr>
          <w:rFonts w:cs="Arial"/>
        </w:rPr>
        <w:tab/>
      </w:r>
      <w:r>
        <w:rPr>
          <w:rFonts w:cs="Arial"/>
        </w:rPr>
        <w:t>far</w:t>
      </w:r>
      <w:r w:rsidRPr="00091904">
        <w:rPr>
          <w:rFonts w:cs="Arial"/>
        </w:rPr>
        <w:t xml:space="preserve"> s</w:t>
      </w:r>
      <w:r>
        <w:rPr>
          <w:rFonts w:cs="Arial"/>
        </w:rPr>
        <w:t>ì</w:t>
      </w:r>
      <w:r w:rsidRPr="00091904">
        <w:rPr>
          <w:rFonts w:cs="Arial"/>
        </w:rPr>
        <w:t xml:space="preserve"> che i Comuni si prendano a carico i c</w:t>
      </w:r>
      <w:r>
        <w:rPr>
          <w:rFonts w:cs="Arial"/>
        </w:rPr>
        <w:t>asi di sospensione aumentando l'</w:t>
      </w:r>
      <w:r w:rsidRPr="00091904">
        <w:rPr>
          <w:rFonts w:cs="Arial"/>
        </w:rPr>
        <w:t>indennizzo ai Comuni</w:t>
      </w:r>
      <w:r>
        <w:rPr>
          <w:rFonts w:cs="Arial"/>
        </w:rPr>
        <w:t xml:space="preserve">, indennizzo che oggi è pari a </w:t>
      </w:r>
      <w:proofErr w:type="spellStart"/>
      <w:r>
        <w:rPr>
          <w:rFonts w:cs="Arial"/>
        </w:rPr>
        <w:t>fr</w:t>
      </w:r>
      <w:proofErr w:type="spellEnd"/>
      <w:r>
        <w:rPr>
          <w:rFonts w:cs="Arial"/>
        </w:rPr>
        <w:t>. 100'</w:t>
      </w:r>
      <w:proofErr w:type="gramStart"/>
      <w:r>
        <w:rPr>
          <w:rFonts w:cs="Arial"/>
        </w:rPr>
        <w:t>000.-</w:t>
      </w:r>
      <w:proofErr w:type="gramEnd"/>
      <w:r w:rsidRPr="00091904">
        <w:rPr>
          <w:rFonts w:cs="Arial"/>
        </w:rPr>
        <w:t xml:space="preserve"> cosi che il Comune possa richiedere una misura di supporto o amministrativo ARP </w:t>
      </w:r>
      <w:r>
        <w:rPr>
          <w:rFonts w:cs="Arial"/>
        </w:rPr>
        <w:t>e possa evitare la tassazione d'</w:t>
      </w:r>
      <w:r w:rsidRPr="00091904">
        <w:rPr>
          <w:rFonts w:cs="Arial"/>
        </w:rPr>
        <w:t>ufficio</w:t>
      </w:r>
      <w:r>
        <w:rPr>
          <w:rFonts w:cs="Arial"/>
        </w:rPr>
        <w:t>;</w:t>
      </w:r>
      <w:r w:rsidRPr="00091904">
        <w:rPr>
          <w:rFonts w:cs="Arial"/>
        </w:rPr>
        <w:t xml:space="preserve"> </w:t>
      </w:r>
    </w:p>
    <w:p w:rsidR="00CA1836" w:rsidRDefault="00CA1836" w:rsidP="00280AFD">
      <w:pPr>
        <w:spacing w:before="80"/>
        <w:ind w:left="425" w:hanging="425"/>
        <w:rPr>
          <w:rFonts w:cs="Arial"/>
        </w:rPr>
      </w:pPr>
      <w:r w:rsidRPr="00091904">
        <w:rPr>
          <w:rFonts w:cs="Arial"/>
        </w:rPr>
        <w:t>c)</w:t>
      </w:r>
      <w:r w:rsidRPr="00091904">
        <w:rPr>
          <w:rFonts w:cs="Arial"/>
        </w:rPr>
        <w:tab/>
      </w:r>
      <w:r>
        <w:rPr>
          <w:rFonts w:cs="Arial"/>
        </w:rPr>
        <w:t>a</w:t>
      </w:r>
      <w:r w:rsidRPr="00091904">
        <w:rPr>
          <w:rFonts w:cs="Arial"/>
        </w:rPr>
        <w:t>ggiornare lo studi</w:t>
      </w:r>
      <w:r>
        <w:rPr>
          <w:rFonts w:cs="Arial"/>
        </w:rPr>
        <w:t>o SUPSI affinché si definisca l'</w:t>
      </w:r>
      <w:r w:rsidRPr="00091904">
        <w:rPr>
          <w:rFonts w:cs="Arial"/>
        </w:rPr>
        <w:t>identikit della persona morosa.</w:t>
      </w:r>
    </w:p>
    <w:p w:rsidR="00CA1836" w:rsidRDefault="00CA1836" w:rsidP="00CA1836">
      <w:pPr>
        <w:contextualSpacing/>
        <w:rPr>
          <w:rFonts w:cs="Arial"/>
        </w:rPr>
      </w:pPr>
    </w:p>
    <w:p w:rsidR="00CA1836" w:rsidRPr="00E6154D" w:rsidRDefault="00CA1836" w:rsidP="00CA1836">
      <w:pPr>
        <w:contextualSpacing/>
        <w:rPr>
          <w:rFonts w:cs="Arial"/>
        </w:rPr>
      </w:pPr>
    </w:p>
    <w:p w:rsidR="00CA1836" w:rsidRDefault="00280AFD" w:rsidP="00280AFD">
      <w:pPr>
        <w:pStyle w:val="Titolo1"/>
      </w:pPr>
      <w:bookmarkStart w:id="7" w:name="_Toc30421922"/>
      <w:r>
        <w:t>10.</w:t>
      </w:r>
      <w:r>
        <w:tab/>
      </w:r>
      <w:r w:rsidR="00CA1836">
        <w:t xml:space="preserve">Conclusioni </w:t>
      </w:r>
      <w:bookmarkEnd w:id="7"/>
    </w:p>
    <w:p w:rsidR="00CA1836" w:rsidRPr="002C21E5" w:rsidRDefault="00CA1836" w:rsidP="00280AFD">
      <w:r>
        <w:t>La Commissione sanità e sicurezza so</w:t>
      </w:r>
      <w:r w:rsidRPr="002C21E5">
        <w:t>ciale ritien</w:t>
      </w:r>
      <w:r>
        <w:t xml:space="preserve">e che mantenendo la </w:t>
      </w:r>
      <w:proofErr w:type="spellStart"/>
      <w:r>
        <w:t>blacklist</w:t>
      </w:r>
      <w:proofErr w:type="spellEnd"/>
      <w:r>
        <w:t xml:space="preserve"> ("</w:t>
      </w:r>
      <w:r w:rsidRPr="002C21E5">
        <w:t>modello Ticino</w:t>
      </w:r>
      <w:r>
        <w:t>"</w:t>
      </w:r>
      <w:r w:rsidRPr="002C21E5">
        <w:t>) si possa avere in futuro un notevole beneficio nel contenimento degli assicurati morosi</w:t>
      </w:r>
      <w:r>
        <w:t xml:space="preserve">; essa auspica </w:t>
      </w:r>
      <w:r w:rsidRPr="002C21E5">
        <w:t>tuttavia che il C</w:t>
      </w:r>
      <w:r>
        <w:t xml:space="preserve">onsiglio di Stato </w:t>
      </w:r>
      <w:r w:rsidRPr="002C21E5">
        <w:t>assegni un nuovo mandato alla SUPSI per un approfondimento alla luce di quanto avvenuto in questi anni (casi di sospensione dopo</w:t>
      </w:r>
      <w:r>
        <w:t xml:space="preserve"> l'intervento dei Comuni e</w:t>
      </w:r>
      <w:r w:rsidRPr="002C21E5">
        <w:t xml:space="preserve"> nuova situazione sociale nel Cantone).</w:t>
      </w:r>
    </w:p>
    <w:p w:rsidR="00280AFD" w:rsidRDefault="00280AFD" w:rsidP="00280AFD"/>
    <w:p w:rsidR="00CA1836" w:rsidRPr="002C21E5" w:rsidRDefault="00CA1836" w:rsidP="00280AFD">
      <w:r w:rsidRPr="002C21E5">
        <w:t>Si invita il C</w:t>
      </w:r>
      <w:r>
        <w:t xml:space="preserve">onsiglio di Stato </w:t>
      </w:r>
      <w:r w:rsidRPr="002C21E5">
        <w:t>a una riflessione su un</w:t>
      </w:r>
      <w:r>
        <w:t>'eventuale modifica dell'</w:t>
      </w:r>
      <w:r w:rsidRPr="002C21E5">
        <w:t xml:space="preserve">art. 64a </w:t>
      </w:r>
      <w:proofErr w:type="spellStart"/>
      <w:r w:rsidRPr="002C21E5">
        <w:t>LAM</w:t>
      </w:r>
      <w:r>
        <w:t>a</w:t>
      </w:r>
      <w:r w:rsidR="001271E6">
        <w:t>l</w:t>
      </w:r>
      <w:proofErr w:type="spellEnd"/>
      <w:r w:rsidRPr="002C21E5">
        <w:t xml:space="preserve"> su diversi livelli:</w:t>
      </w:r>
    </w:p>
    <w:p w:rsidR="00CA1836" w:rsidRPr="002C21E5" w:rsidRDefault="00CA1836" w:rsidP="00CA1836">
      <w:pPr>
        <w:spacing w:before="60" w:after="60"/>
        <w:ind w:left="284" w:hanging="284"/>
        <w:rPr>
          <w:rFonts w:eastAsia="Calibri" w:cs="Arial"/>
          <w:szCs w:val="24"/>
        </w:rPr>
      </w:pPr>
      <w:r w:rsidRPr="002C21E5">
        <w:rPr>
          <w:rFonts w:eastAsia="Calibri" w:cs="Arial"/>
          <w:szCs w:val="24"/>
        </w:rPr>
        <w:t>•</w:t>
      </w:r>
      <w:r w:rsidRPr="002C21E5">
        <w:rPr>
          <w:rFonts w:eastAsia="Calibri" w:cs="Arial"/>
          <w:szCs w:val="24"/>
        </w:rPr>
        <w:tab/>
        <w:t xml:space="preserve">trasferimento </w:t>
      </w:r>
      <w:r>
        <w:rPr>
          <w:rFonts w:eastAsia="Calibri" w:cs="Arial"/>
          <w:szCs w:val="24"/>
        </w:rPr>
        <w:t xml:space="preserve">di </w:t>
      </w:r>
      <w:r w:rsidRPr="002C21E5">
        <w:rPr>
          <w:rFonts w:eastAsia="Calibri" w:cs="Arial"/>
          <w:szCs w:val="24"/>
        </w:rPr>
        <w:t xml:space="preserve">oneri finanziari alla </w:t>
      </w:r>
      <w:r>
        <w:rPr>
          <w:rFonts w:eastAsia="Calibri" w:cs="Arial"/>
          <w:szCs w:val="24"/>
        </w:rPr>
        <w:t xml:space="preserve">Svizzera </w:t>
      </w:r>
      <w:r w:rsidRPr="002C21E5">
        <w:rPr>
          <w:rFonts w:eastAsia="Calibri" w:cs="Arial"/>
          <w:szCs w:val="24"/>
        </w:rPr>
        <w:t>(</w:t>
      </w:r>
      <w:r>
        <w:rPr>
          <w:rFonts w:eastAsia="Calibri" w:cs="Arial"/>
          <w:szCs w:val="24"/>
        </w:rPr>
        <w:t>1.2% della cifra d'</w:t>
      </w:r>
      <w:r w:rsidRPr="002C21E5">
        <w:rPr>
          <w:rFonts w:eastAsia="Calibri" w:cs="Arial"/>
          <w:szCs w:val="24"/>
        </w:rPr>
        <w:t xml:space="preserve">affari delle CM che corrisponde a </w:t>
      </w:r>
      <w:proofErr w:type="spellStart"/>
      <w:r>
        <w:rPr>
          <w:rFonts w:eastAsia="Calibri" w:cs="Arial"/>
          <w:szCs w:val="24"/>
        </w:rPr>
        <w:t>fr</w:t>
      </w:r>
      <w:proofErr w:type="spellEnd"/>
      <w:r>
        <w:rPr>
          <w:rFonts w:eastAsia="Calibri" w:cs="Arial"/>
          <w:szCs w:val="24"/>
        </w:rPr>
        <w:t xml:space="preserve">. </w:t>
      </w:r>
      <w:r w:rsidRPr="002C21E5">
        <w:rPr>
          <w:rFonts w:eastAsia="Calibri" w:cs="Arial"/>
          <w:szCs w:val="24"/>
        </w:rPr>
        <w:t>350 milioni annui</w:t>
      </w:r>
      <w:r>
        <w:rPr>
          <w:rFonts w:eastAsia="Calibri" w:cs="Arial"/>
          <w:szCs w:val="24"/>
        </w:rPr>
        <w:t>);</w:t>
      </w:r>
    </w:p>
    <w:p w:rsidR="00CA1836" w:rsidRPr="002C21E5" w:rsidRDefault="00CA1836" w:rsidP="00CA1836">
      <w:pPr>
        <w:spacing w:before="60" w:after="60"/>
        <w:ind w:left="284" w:hanging="284"/>
        <w:rPr>
          <w:rFonts w:eastAsia="Calibri" w:cs="Arial"/>
          <w:szCs w:val="24"/>
        </w:rPr>
      </w:pPr>
      <w:r w:rsidRPr="002C21E5">
        <w:rPr>
          <w:rFonts w:eastAsia="Calibri" w:cs="Arial"/>
          <w:szCs w:val="24"/>
        </w:rPr>
        <w:t>•</w:t>
      </w:r>
      <w:r w:rsidRPr="002C21E5">
        <w:rPr>
          <w:rFonts w:eastAsia="Calibri" w:cs="Arial"/>
          <w:szCs w:val="24"/>
        </w:rPr>
        <w:tab/>
        <w:t>impedire che i debiti dei genitori si trasferiscan</w:t>
      </w:r>
      <w:r>
        <w:rPr>
          <w:rFonts w:eastAsia="Calibri" w:cs="Arial"/>
          <w:szCs w:val="24"/>
        </w:rPr>
        <w:t>o ai figli divenuti maggiorenni</w:t>
      </w:r>
      <w:r w:rsidRPr="002C21E5">
        <w:rPr>
          <w:rFonts w:eastAsia="Calibri" w:cs="Arial"/>
          <w:szCs w:val="24"/>
        </w:rPr>
        <w:t xml:space="preserve"> (</w:t>
      </w:r>
      <w:r>
        <w:rPr>
          <w:rFonts w:eastAsia="Calibri" w:cs="Arial"/>
          <w:szCs w:val="24"/>
        </w:rPr>
        <w:t>deroga all'</w:t>
      </w:r>
      <w:r w:rsidRPr="002C21E5">
        <w:rPr>
          <w:rFonts w:eastAsia="Calibri" w:cs="Arial"/>
          <w:szCs w:val="24"/>
        </w:rPr>
        <w:t>art. 166 CC)</w:t>
      </w:r>
      <w:r>
        <w:rPr>
          <w:rFonts w:eastAsia="Calibri" w:cs="Arial"/>
          <w:szCs w:val="24"/>
        </w:rPr>
        <w:t>;</w:t>
      </w:r>
    </w:p>
    <w:p w:rsidR="00CA1836" w:rsidRPr="002C21E5" w:rsidRDefault="00CA1836" w:rsidP="00CA1836">
      <w:pPr>
        <w:spacing w:before="60" w:after="60"/>
        <w:ind w:left="284" w:hanging="284"/>
        <w:rPr>
          <w:rFonts w:eastAsia="Calibri" w:cs="Arial"/>
          <w:szCs w:val="24"/>
        </w:rPr>
      </w:pPr>
      <w:r w:rsidRPr="002C21E5">
        <w:rPr>
          <w:rFonts w:eastAsia="Calibri" w:cs="Arial"/>
          <w:szCs w:val="24"/>
        </w:rPr>
        <w:t>•</w:t>
      </w:r>
      <w:r w:rsidRPr="002C21E5">
        <w:rPr>
          <w:rFonts w:eastAsia="Calibri" w:cs="Arial"/>
          <w:szCs w:val="24"/>
        </w:rPr>
        <w:tab/>
        <w:t>rendere possibile il trasferimento di cassa anche ai morosi su richiesta del Cantone</w:t>
      </w:r>
      <w:r>
        <w:rPr>
          <w:rFonts w:eastAsia="Calibri" w:cs="Arial"/>
          <w:szCs w:val="24"/>
        </w:rPr>
        <w:t>;</w:t>
      </w:r>
    </w:p>
    <w:p w:rsidR="00CA1836" w:rsidRPr="002C21E5" w:rsidRDefault="00CA1836" w:rsidP="00CA1836">
      <w:pPr>
        <w:spacing w:before="60" w:after="60"/>
        <w:ind w:left="284" w:hanging="284"/>
        <w:rPr>
          <w:rFonts w:eastAsia="Calibri" w:cs="Arial"/>
          <w:szCs w:val="24"/>
        </w:rPr>
      </w:pPr>
      <w:r w:rsidRPr="002C21E5">
        <w:rPr>
          <w:rFonts w:eastAsia="Calibri" w:cs="Arial"/>
          <w:szCs w:val="24"/>
        </w:rPr>
        <w:t>•</w:t>
      </w:r>
      <w:r w:rsidRPr="002C21E5">
        <w:rPr>
          <w:rFonts w:eastAsia="Calibri" w:cs="Arial"/>
          <w:szCs w:val="24"/>
        </w:rPr>
        <w:tab/>
        <w:t>lasciare ai Cantoni la facoltà di gestire, tram</w:t>
      </w:r>
      <w:r>
        <w:rPr>
          <w:rFonts w:eastAsia="Calibri" w:cs="Arial"/>
          <w:szCs w:val="24"/>
        </w:rPr>
        <w:t xml:space="preserve">ite </w:t>
      </w:r>
      <w:proofErr w:type="spellStart"/>
      <w:r>
        <w:rPr>
          <w:rFonts w:eastAsia="Calibri" w:cs="Arial"/>
          <w:szCs w:val="24"/>
        </w:rPr>
        <w:t>kil</w:t>
      </w:r>
      <w:proofErr w:type="spellEnd"/>
      <w:r>
        <w:rPr>
          <w:rFonts w:eastAsia="Calibri" w:cs="Arial"/>
          <w:szCs w:val="24"/>
        </w:rPr>
        <w:t xml:space="preserve"> Case management, gli assicurati morosi;</w:t>
      </w:r>
    </w:p>
    <w:p w:rsidR="00CA1836" w:rsidRDefault="00CA1836" w:rsidP="00CA1836">
      <w:pPr>
        <w:spacing w:before="60" w:after="60"/>
        <w:ind w:left="284" w:hanging="284"/>
        <w:rPr>
          <w:rFonts w:eastAsia="Calibri" w:cs="Arial"/>
          <w:szCs w:val="24"/>
        </w:rPr>
      </w:pPr>
      <w:r w:rsidRPr="002C21E5">
        <w:rPr>
          <w:rFonts w:eastAsia="Calibri" w:cs="Arial"/>
          <w:szCs w:val="24"/>
        </w:rPr>
        <w:t>•</w:t>
      </w:r>
      <w:r w:rsidRPr="002C21E5">
        <w:rPr>
          <w:rFonts w:eastAsia="Calibri" w:cs="Arial"/>
          <w:szCs w:val="24"/>
        </w:rPr>
        <w:tab/>
        <w:t>eliminare a livello svizzero l</w:t>
      </w:r>
      <w:r>
        <w:rPr>
          <w:rFonts w:eastAsia="Calibri" w:cs="Arial"/>
          <w:szCs w:val="24"/>
        </w:rPr>
        <w:t>a sospensione delle prestazioni (</w:t>
      </w:r>
      <w:r w:rsidRPr="002C21E5">
        <w:rPr>
          <w:rFonts w:eastAsia="Calibri" w:cs="Arial"/>
          <w:szCs w:val="24"/>
        </w:rPr>
        <w:t>misura di salute pubblica</w:t>
      </w:r>
      <w:r>
        <w:rPr>
          <w:rFonts w:eastAsia="Calibri" w:cs="Arial"/>
          <w:szCs w:val="24"/>
        </w:rPr>
        <w:t>).</w:t>
      </w:r>
    </w:p>
    <w:p w:rsidR="00CA1836" w:rsidRDefault="00CA1836" w:rsidP="00CA1836">
      <w:pPr>
        <w:rPr>
          <w:rFonts w:cs="Arial"/>
          <w:szCs w:val="24"/>
        </w:rPr>
      </w:pPr>
    </w:p>
    <w:p w:rsidR="00CA1836" w:rsidRPr="007A001E" w:rsidRDefault="00280AFD" w:rsidP="001271E6">
      <w:pPr>
        <w:rPr>
          <w:rFonts w:cs="Arial"/>
        </w:rPr>
      </w:pPr>
      <w:r>
        <w:t xml:space="preserve">La maggioranza della Commissione sanità e sicurezza sociale ritiene quindi inopportuno stralciare gli articoli di Legge contenuti nella </w:t>
      </w:r>
      <w:proofErr w:type="spellStart"/>
      <w:r>
        <w:t>LCAMal</w:t>
      </w:r>
      <w:proofErr w:type="spellEnd"/>
      <w:r>
        <w:t xml:space="preserve"> come richiesto dall'iniziativa parlamentare, ritenendo comunque opportuna una rivalutazione del provvedimento e una r</w:t>
      </w:r>
      <w:r w:rsidR="001271E6">
        <w:t xml:space="preserve">ivalutazione dell'art. 64a </w:t>
      </w:r>
      <w:proofErr w:type="spellStart"/>
      <w:r w:rsidR="001271E6">
        <w:t>LAMal</w:t>
      </w:r>
      <w:proofErr w:type="spellEnd"/>
      <w:r>
        <w:t>, come nelle intenzioni dell'Istituto delle assicurazioni sociali (IAS), mediante un'ulteriore perizia SUPSI</w:t>
      </w:r>
    </w:p>
    <w:p w:rsidR="001271E6" w:rsidRDefault="001271E6" w:rsidP="00CA1836">
      <w:pPr>
        <w:rPr>
          <w:rFonts w:cs="Arial"/>
          <w:szCs w:val="24"/>
        </w:rPr>
      </w:pPr>
    </w:p>
    <w:p w:rsidR="001271E6" w:rsidRDefault="001271E6" w:rsidP="00CA1836">
      <w:pPr>
        <w:rPr>
          <w:rFonts w:cs="Arial"/>
          <w:szCs w:val="24"/>
        </w:rPr>
      </w:pPr>
    </w:p>
    <w:p w:rsidR="00CA1836" w:rsidRPr="007A001E" w:rsidRDefault="00CA1836" w:rsidP="003C5070">
      <w:pPr>
        <w:spacing w:after="100"/>
        <w:rPr>
          <w:rFonts w:cs="Arial"/>
          <w:szCs w:val="24"/>
        </w:rPr>
      </w:pPr>
      <w:r w:rsidRPr="007A001E">
        <w:rPr>
          <w:rFonts w:cs="Arial"/>
          <w:szCs w:val="24"/>
        </w:rPr>
        <w:t xml:space="preserve">Per </w:t>
      </w:r>
      <w:r>
        <w:rPr>
          <w:rFonts w:cs="Arial"/>
          <w:szCs w:val="24"/>
        </w:rPr>
        <w:t>la</w:t>
      </w:r>
      <w:r w:rsidRPr="007A001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maggioranza della C</w:t>
      </w:r>
      <w:r w:rsidRPr="007A001E">
        <w:rPr>
          <w:rFonts w:cs="Arial"/>
          <w:szCs w:val="24"/>
        </w:rPr>
        <w:t>ommissione</w:t>
      </w:r>
      <w:r>
        <w:rPr>
          <w:rFonts w:cs="Arial"/>
          <w:szCs w:val="24"/>
        </w:rPr>
        <w:t xml:space="preserve"> sanità e sicurezza sociale</w:t>
      </w:r>
      <w:r w:rsidR="005E3694">
        <w:rPr>
          <w:rFonts w:cs="Arial"/>
          <w:szCs w:val="24"/>
        </w:rPr>
        <w:t>:</w:t>
      </w:r>
    </w:p>
    <w:p w:rsidR="00CA1836" w:rsidRDefault="00CA1836" w:rsidP="00CA1836">
      <w:pPr>
        <w:rPr>
          <w:rFonts w:cs="Arial"/>
          <w:szCs w:val="24"/>
        </w:rPr>
      </w:pPr>
      <w:r>
        <w:rPr>
          <w:rFonts w:cs="Arial"/>
          <w:szCs w:val="24"/>
        </w:rPr>
        <w:t>Alessandro Cedraschi, relatore</w:t>
      </w:r>
      <w:bookmarkEnd w:id="1"/>
    </w:p>
    <w:p w:rsidR="005B4673" w:rsidRPr="005B4673" w:rsidRDefault="004124DB" w:rsidP="00CB127C">
      <w:r w:rsidRPr="005B4673">
        <w:t xml:space="preserve">Agustoni - Alberti - Buzzini - Caverzasio - Galeazzi - Galusero - </w:t>
      </w:r>
    </w:p>
    <w:p w:rsidR="00CB127C" w:rsidRPr="005B4673" w:rsidRDefault="004124DB" w:rsidP="00CB127C">
      <w:r w:rsidRPr="005B4673">
        <w:t>Gianella Alex - Jelmini - Polli - Quadranti - Robbiani</w:t>
      </w:r>
    </w:p>
    <w:sectPr w:rsidR="00CB127C" w:rsidRPr="005B4673" w:rsidSect="00F242E5">
      <w:footerReference w:type="default" r:id="rId8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7C6" w:rsidRDefault="008E77C6" w:rsidP="008E77C6">
      <w:r>
        <w:separator/>
      </w:r>
    </w:p>
  </w:endnote>
  <w:endnote w:type="continuationSeparator" w:id="0">
    <w:p w:rsidR="008E77C6" w:rsidRDefault="008E77C6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5760EB" w:rsidRPr="005760EB">
          <w:rPr>
            <w:noProof/>
            <w:sz w:val="20"/>
            <w:szCs w:val="20"/>
            <w:lang w:val="it-IT"/>
          </w:rPr>
          <w:t>4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7C6" w:rsidRDefault="008E77C6" w:rsidP="008E77C6">
      <w:r>
        <w:separator/>
      </w:r>
    </w:p>
  </w:footnote>
  <w:footnote w:type="continuationSeparator" w:id="0">
    <w:p w:rsidR="008E77C6" w:rsidRDefault="008E77C6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9AE"/>
    <w:multiLevelType w:val="hybridMultilevel"/>
    <w:tmpl w:val="F9888982"/>
    <w:lvl w:ilvl="0" w:tplc="3A32EC04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A71514E"/>
    <w:multiLevelType w:val="hybridMultilevel"/>
    <w:tmpl w:val="53F69038"/>
    <w:lvl w:ilvl="0" w:tplc="EA2C3A1A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D355C0C"/>
    <w:multiLevelType w:val="hybridMultilevel"/>
    <w:tmpl w:val="1F8A3B46"/>
    <w:lvl w:ilvl="0" w:tplc="3FBC94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965C65"/>
    <w:multiLevelType w:val="hybridMultilevel"/>
    <w:tmpl w:val="DE3431A4"/>
    <w:lvl w:ilvl="0" w:tplc="8E409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C5D3C"/>
    <w:multiLevelType w:val="hybridMultilevel"/>
    <w:tmpl w:val="2496F944"/>
    <w:lvl w:ilvl="0" w:tplc="09A2E7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2160" w:hanging="360"/>
      </w:pPr>
    </w:lvl>
    <w:lvl w:ilvl="2" w:tplc="0810001B" w:tentative="1">
      <w:start w:val="1"/>
      <w:numFmt w:val="lowerRoman"/>
      <w:lvlText w:val="%3."/>
      <w:lvlJc w:val="right"/>
      <w:pPr>
        <w:ind w:left="2880" w:hanging="180"/>
      </w:pPr>
    </w:lvl>
    <w:lvl w:ilvl="3" w:tplc="0810000F" w:tentative="1">
      <w:start w:val="1"/>
      <w:numFmt w:val="decimal"/>
      <w:lvlText w:val="%4."/>
      <w:lvlJc w:val="left"/>
      <w:pPr>
        <w:ind w:left="3600" w:hanging="360"/>
      </w:pPr>
    </w:lvl>
    <w:lvl w:ilvl="4" w:tplc="08100019" w:tentative="1">
      <w:start w:val="1"/>
      <w:numFmt w:val="lowerLetter"/>
      <w:lvlText w:val="%5."/>
      <w:lvlJc w:val="left"/>
      <w:pPr>
        <w:ind w:left="4320" w:hanging="360"/>
      </w:pPr>
    </w:lvl>
    <w:lvl w:ilvl="5" w:tplc="0810001B" w:tentative="1">
      <w:start w:val="1"/>
      <w:numFmt w:val="lowerRoman"/>
      <w:lvlText w:val="%6."/>
      <w:lvlJc w:val="right"/>
      <w:pPr>
        <w:ind w:left="5040" w:hanging="180"/>
      </w:pPr>
    </w:lvl>
    <w:lvl w:ilvl="6" w:tplc="0810000F" w:tentative="1">
      <w:start w:val="1"/>
      <w:numFmt w:val="decimal"/>
      <w:lvlText w:val="%7."/>
      <w:lvlJc w:val="left"/>
      <w:pPr>
        <w:ind w:left="5760" w:hanging="360"/>
      </w:pPr>
    </w:lvl>
    <w:lvl w:ilvl="7" w:tplc="08100019" w:tentative="1">
      <w:start w:val="1"/>
      <w:numFmt w:val="lowerLetter"/>
      <w:lvlText w:val="%8."/>
      <w:lvlJc w:val="left"/>
      <w:pPr>
        <w:ind w:left="6480" w:hanging="360"/>
      </w:pPr>
    </w:lvl>
    <w:lvl w:ilvl="8" w:tplc="08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24418B"/>
    <w:multiLevelType w:val="hybridMultilevel"/>
    <w:tmpl w:val="4220162A"/>
    <w:lvl w:ilvl="0" w:tplc="1B4A4F6C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8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B1620F0"/>
    <w:multiLevelType w:val="hybridMultilevel"/>
    <w:tmpl w:val="57107804"/>
    <w:lvl w:ilvl="0" w:tplc="970631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52F91"/>
    <w:multiLevelType w:val="hybridMultilevel"/>
    <w:tmpl w:val="F4D8C652"/>
    <w:lvl w:ilvl="0" w:tplc="B294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B7043"/>
    <w:multiLevelType w:val="hybridMultilevel"/>
    <w:tmpl w:val="1D56D6A4"/>
    <w:lvl w:ilvl="0" w:tplc="8A56849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C64E9E"/>
    <w:multiLevelType w:val="hybridMultilevel"/>
    <w:tmpl w:val="37EA8088"/>
    <w:lvl w:ilvl="0" w:tplc="30A69B2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4A068F"/>
    <w:multiLevelType w:val="hybridMultilevel"/>
    <w:tmpl w:val="2B86088E"/>
    <w:lvl w:ilvl="0" w:tplc="ED0A279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E4171E"/>
    <w:multiLevelType w:val="hybridMultilevel"/>
    <w:tmpl w:val="86088168"/>
    <w:lvl w:ilvl="0" w:tplc="EA9E3FF0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2148" w:hanging="360"/>
      </w:pPr>
    </w:lvl>
    <w:lvl w:ilvl="2" w:tplc="0810001B" w:tentative="1">
      <w:start w:val="1"/>
      <w:numFmt w:val="lowerRoman"/>
      <w:lvlText w:val="%3."/>
      <w:lvlJc w:val="right"/>
      <w:pPr>
        <w:ind w:left="2868" w:hanging="180"/>
      </w:pPr>
    </w:lvl>
    <w:lvl w:ilvl="3" w:tplc="0810000F" w:tentative="1">
      <w:start w:val="1"/>
      <w:numFmt w:val="decimal"/>
      <w:lvlText w:val="%4."/>
      <w:lvlJc w:val="left"/>
      <w:pPr>
        <w:ind w:left="3588" w:hanging="360"/>
      </w:pPr>
    </w:lvl>
    <w:lvl w:ilvl="4" w:tplc="08100019" w:tentative="1">
      <w:start w:val="1"/>
      <w:numFmt w:val="lowerLetter"/>
      <w:lvlText w:val="%5."/>
      <w:lvlJc w:val="left"/>
      <w:pPr>
        <w:ind w:left="4308" w:hanging="360"/>
      </w:pPr>
    </w:lvl>
    <w:lvl w:ilvl="5" w:tplc="0810001B" w:tentative="1">
      <w:start w:val="1"/>
      <w:numFmt w:val="lowerRoman"/>
      <w:lvlText w:val="%6."/>
      <w:lvlJc w:val="right"/>
      <w:pPr>
        <w:ind w:left="5028" w:hanging="180"/>
      </w:pPr>
    </w:lvl>
    <w:lvl w:ilvl="6" w:tplc="0810000F" w:tentative="1">
      <w:start w:val="1"/>
      <w:numFmt w:val="decimal"/>
      <w:lvlText w:val="%7."/>
      <w:lvlJc w:val="left"/>
      <w:pPr>
        <w:ind w:left="5748" w:hanging="360"/>
      </w:pPr>
    </w:lvl>
    <w:lvl w:ilvl="7" w:tplc="08100019" w:tentative="1">
      <w:start w:val="1"/>
      <w:numFmt w:val="lowerLetter"/>
      <w:lvlText w:val="%8."/>
      <w:lvlJc w:val="left"/>
      <w:pPr>
        <w:ind w:left="6468" w:hanging="360"/>
      </w:pPr>
    </w:lvl>
    <w:lvl w:ilvl="8" w:tplc="08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8C87670"/>
    <w:multiLevelType w:val="hybridMultilevel"/>
    <w:tmpl w:val="5C2457A6"/>
    <w:lvl w:ilvl="0" w:tplc="4AB6AA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15CB3"/>
    <w:multiLevelType w:val="hybridMultilevel"/>
    <w:tmpl w:val="AABEAD84"/>
    <w:lvl w:ilvl="0" w:tplc="9856B3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2160" w:hanging="360"/>
      </w:pPr>
    </w:lvl>
    <w:lvl w:ilvl="2" w:tplc="0810001B" w:tentative="1">
      <w:start w:val="1"/>
      <w:numFmt w:val="lowerRoman"/>
      <w:lvlText w:val="%3."/>
      <w:lvlJc w:val="right"/>
      <w:pPr>
        <w:ind w:left="2880" w:hanging="180"/>
      </w:pPr>
    </w:lvl>
    <w:lvl w:ilvl="3" w:tplc="0810000F" w:tentative="1">
      <w:start w:val="1"/>
      <w:numFmt w:val="decimal"/>
      <w:lvlText w:val="%4."/>
      <w:lvlJc w:val="left"/>
      <w:pPr>
        <w:ind w:left="3600" w:hanging="360"/>
      </w:pPr>
    </w:lvl>
    <w:lvl w:ilvl="4" w:tplc="08100019" w:tentative="1">
      <w:start w:val="1"/>
      <w:numFmt w:val="lowerLetter"/>
      <w:lvlText w:val="%5."/>
      <w:lvlJc w:val="left"/>
      <w:pPr>
        <w:ind w:left="4320" w:hanging="360"/>
      </w:pPr>
    </w:lvl>
    <w:lvl w:ilvl="5" w:tplc="0810001B" w:tentative="1">
      <w:start w:val="1"/>
      <w:numFmt w:val="lowerRoman"/>
      <w:lvlText w:val="%6."/>
      <w:lvlJc w:val="right"/>
      <w:pPr>
        <w:ind w:left="5040" w:hanging="180"/>
      </w:pPr>
    </w:lvl>
    <w:lvl w:ilvl="6" w:tplc="0810000F" w:tentative="1">
      <w:start w:val="1"/>
      <w:numFmt w:val="decimal"/>
      <w:lvlText w:val="%7."/>
      <w:lvlJc w:val="left"/>
      <w:pPr>
        <w:ind w:left="5760" w:hanging="360"/>
      </w:pPr>
    </w:lvl>
    <w:lvl w:ilvl="7" w:tplc="08100019" w:tentative="1">
      <w:start w:val="1"/>
      <w:numFmt w:val="lowerLetter"/>
      <w:lvlText w:val="%8."/>
      <w:lvlJc w:val="left"/>
      <w:pPr>
        <w:ind w:left="6480" w:hanging="360"/>
      </w:pPr>
    </w:lvl>
    <w:lvl w:ilvl="8" w:tplc="08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4E4B7B"/>
    <w:multiLevelType w:val="hybridMultilevel"/>
    <w:tmpl w:val="158CF016"/>
    <w:lvl w:ilvl="0" w:tplc="A440938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678713C"/>
    <w:multiLevelType w:val="hybridMultilevel"/>
    <w:tmpl w:val="FA183086"/>
    <w:lvl w:ilvl="0" w:tplc="08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C74B3"/>
    <w:multiLevelType w:val="hybridMultilevel"/>
    <w:tmpl w:val="BB8EA900"/>
    <w:lvl w:ilvl="0" w:tplc="0D7E058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</w:num>
  <w:num w:numId="3">
    <w:abstractNumId w:val="18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2"/>
  </w:num>
  <w:num w:numId="9">
    <w:abstractNumId w:val="5"/>
  </w:num>
  <w:num w:numId="10">
    <w:abstractNumId w:val="9"/>
  </w:num>
  <w:num w:numId="11">
    <w:abstractNumId w:val="10"/>
  </w:num>
  <w:num w:numId="12">
    <w:abstractNumId w:val="13"/>
  </w:num>
  <w:num w:numId="13">
    <w:abstractNumId w:val="4"/>
  </w:num>
  <w:num w:numId="14">
    <w:abstractNumId w:val="11"/>
  </w:num>
  <w:num w:numId="15">
    <w:abstractNumId w:val="16"/>
  </w:num>
  <w:num w:numId="16">
    <w:abstractNumId w:val="0"/>
  </w:num>
  <w:num w:numId="17">
    <w:abstractNumId w:val="14"/>
  </w:num>
  <w:num w:numId="18">
    <w:abstractNumId w:val="1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37"/>
    <w:rsid w:val="00076E70"/>
    <w:rsid w:val="000B2940"/>
    <w:rsid w:val="001271E6"/>
    <w:rsid w:val="002028C8"/>
    <w:rsid w:val="00280AFD"/>
    <w:rsid w:val="002E5E40"/>
    <w:rsid w:val="003B7935"/>
    <w:rsid w:val="003C5070"/>
    <w:rsid w:val="004124DB"/>
    <w:rsid w:val="0052425A"/>
    <w:rsid w:val="0057039F"/>
    <w:rsid w:val="005760EB"/>
    <w:rsid w:val="00586A8D"/>
    <w:rsid w:val="005B4673"/>
    <w:rsid w:val="005E3694"/>
    <w:rsid w:val="005F4380"/>
    <w:rsid w:val="006D7A3B"/>
    <w:rsid w:val="007B5462"/>
    <w:rsid w:val="008034BD"/>
    <w:rsid w:val="00876352"/>
    <w:rsid w:val="008B4137"/>
    <w:rsid w:val="008C767A"/>
    <w:rsid w:val="008E77C6"/>
    <w:rsid w:val="009770BB"/>
    <w:rsid w:val="009E008D"/>
    <w:rsid w:val="00A5465F"/>
    <w:rsid w:val="00A77678"/>
    <w:rsid w:val="00BC4C95"/>
    <w:rsid w:val="00BD5944"/>
    <w:rsid w:val="00CA1836"/>
    <w:rsid w:val="00CB127C"/>
    <w:rsid w:val="00CF6858"/>
    <w:rsid w:val="00D377B5"/>
    <w:rsid w:val="00D93B31"/>
    <w:rsid w:val="00F2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640D1CA-0297-49ED-B6E1-AFE1FB82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280AFD"/>
    <w:pPr>
      <w:keepNext/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280AFD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rsid w:val="00CB127C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CB127C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B127C"/>
    <w:rPr>
      <w:rFonts w:eastAsia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B127C"/>
    <w:rPr>
      <w:rFonts w:ascii="Arial" w:eastAsia="Times New Roman" w:hAnsi="Arial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127C"/>
    <w:rPr>
      <w:vertAlign w:val="superscript"/>
    </w:rPr>
  </w:style>
  <w:style w:type="paragraph" w:customStyle="1" w:styleId="Default">
    <w:name w:val="Default"/>
    <w:rsid w:val="00CB127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CB127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CB127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07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6ACDA-A805-40A5-9FCA-5EC33F4C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1644</Words>
  <Characters>9623</Characters>
  <Application>Microsoft Office Word</Application>
  <DocSecurity>0</DocSecurity>
  <Lines>174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</cp:lastModifiedBy>
  <cp:revision>9</cp:revision>
  <cp:lastPrinted>2020-05-07T17:12:00Z</cp:lastPrinted>
  <dcterms:created xsi:type="dcterms:W3CDTF">2020-04-17T12:00:00Z</dcterms:created>
  <dcterms:modified xsi:type="dcterms:W3CDTF">2020-05-13T10:20:00Z</dcterms:modified>
</cp:coreProperties>
</file>