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4F5" w:rsidRPr="006D7A3B" w:rsidRDefault="009634F5" w:rsidP="009634F5">
      <w:pPr>
        <w:rPr>
          <w:rFonts w:cs="Arial"/>
          <w:sz w:val="20"/>
          <w:szCs w:val="20"/>
        </w:rPr>
      </w:pPr>
      <w:r w:rsidRPr="00F04588">
        <w:rPr>
          <w:rFonts w:ascii="Gill Sans MT" w:hAnsi="Gill Sans MT"/>
          <w:b/>
          <w:sz w:val="56"/>
          <w:szCs w:val="56"/>
        </w:rPr>
        <w:t>Rapporto</w:t>
      </w:r>
    </w:p>
    <w:p w:rsidR="00B860C2" w:rsidRPr="00F210ED" w:rsidRDefault="00B860C2" w:rsidP="00B860C2">
      <w:pPr>
        <w:rPr>
          <w:rFonts w:cs="Arial"/>
          <w:sz w:val="23"/>
          <w:szCs w:val="23"/>
        </w:rPr>
      </w:pPr>
    </w:p>
    <w:p w:rsidR="00B860C2" w:rsidRPr="00F210ED" w:rsidRDefault="00B860C2" w:rsidP="00B860C2">
      <w:pPr>
        <w:rPr>
          <w:rFonts w:cs="Arial"/>
          <w:sz w:val="23"/>
          <w:szCs w:val="23"/>
        </w:rPr>
      </w:pPr>
    </w:p>
    <w:p w:rsidR="00E23473" w:rsidRDefault="00E23473" w:rsidP="00E23473">
      <w:pPr>
        <w:tabs>
          <w:tab w:val="left" w:pos="2098"/>
          <w:tab w:val="left" w:pos="4933"/>
        </w:tabs>
      </w:pPr>
      <w:r>
        <w:rPr>
          <w:b/>
          <w:sz w:val="32"/>
        </w:rPr>
        <w:t>7861 R</w:t>
      </w:r>
      <w:r>
        <w:rPr>
          <w:sz w:val="28"/>
        </w:rPr>
        <w:tab/>
        <w:t>8</w:t>
      </w:r>
      <w:bookmarkStart w:id="0" w:name="_GoBack"/>
      <w:bookmarkEnd w:id="0"/>
      <w:r>
        <w:rPr>
          <w:sz w:val="28"/>
        </w:rPr>
        <w:t xml:space="preserve"> febbraio 2021</w:t>
      </w:r>
      <w:r>
        <w:rPr>
          <w:sz w:val="28"/>
        </w:rPr>
        <w:tab/>
        <w:t>EDUCAZIONE, CULTURA E SPORT</w:t>
      </w:r>
    </w:p>
    <w:p w:rsidR="00E23473" w:rsidRPr="00536A2E" w:rsidRDefault="00E23473" w:rsidP="00E23473">
      <w:pPr>
        <w:rPr>
          <w:szCs w:val="24"/>
        </w:rPr>
      </w:pPr>
    </w:p>
    <w:p w:rsidR="00E23473" w:rsidRPr="00536A2E" w:rsidRDefault="00E23473" w:rsidP="009634F5">
      <w:pPr>
        <w:rPr>
          <w:szCs w:val="24"/>
        </w:rPr>
      </w:pPr>
    </w:p>
    <w:p w:rsidR="00E23473" w:rsidRPr="00E23473" w:rsidRDefault="00E23473" w:rsidP="00E23473">
      <w:pPr>
        <w:rPr>
          <w:b/>
          <w:sz w:val="28"/>
          <w:szCs w:val="28"/>
        </w:rPr>
      </w:pPr>
      <w:r w:rsidRPr="00E23473">
        <w:rPr>
          <w:b/>
          <w:sz w:val="28"/>
          <w:szCs w:val="28"/>
        </w:rPr>
        <w:t>della Commissione formazione e cultura</w:t>
      </w:r>
    </w:p>
    <w:p w:rsidR="00E23473" w:rsidRPr="00E23473" w:rsidRDefault="00E23473" w:rsidP="00E23473">
      <w:pPr>
        <w:rPr>
          <w:rFonts w:cs="Arial"/>
          <w:b/>
          <w:sz w:val="28"/>
          <w:szCs w:val="28"/>
        </w:rPr>
      </w:pPr>
      <w:r w:rsidRPr="00E23473">
        <w:rPr>
          <w:b/>
          <w:sz w:val="28"/>
          <w:szCs w:val="28"/>
        </w:rPr>
        <w:t>sul messaggio 19 agosto 2020 concernente la modifica della legislazione scolastica per l’introduzione di alcune norme inerenti agli scambi linguistici e al sostegno del plurilinguismo degli allievi e per la revisione delle norme sulle lingue di insegnamento</w:t>
      </w:r>
    </w:p>
    <w:p w:rsidR="00E23473" w:rsidRPr="00536A2E" w:rsidRDefault="00E23473">
      <w:pPr>
        <w:rPr>
          <w:rFonts w:cs="Arial"/>
          <w:sz w:val="20"/>
          <w:szCs w:val="20"/>
        </w:rPr>
      </w:pPr>
    </w:p>
    <w:p w:rsidR="00E23473" w:rsidRPr="00536A2E" w:rsidRDefault="00E23473">
      <w:pPr>
        <w:rPr>
          <w:rFonts w:cs="Arial"/>
          <w:sz w:val="20"/>
          <w:szCs w:val="20"/>
        </w:rPr>
      </w:pPr>
    </w:p>
    <w:p w:rsidR="00E23473" w:rsidRPr="00536A2E" w:rsidRDefault="00E23473">
      <w:pPr>
        <w:rPr>
          <w:rFonts w:cs="Arial"/>
          <w:sz w:val="20"/>
          <w:szCs w:val="20"/>
        </w:rPr>
      </w:pPr>
    </w:p>
    <w:p w:rsidR="00E23473" w:rsidRPr="00E23473" w:rsidRDefault="00E23473" w:rsidP="00E23473">
      <w:pPr>
        <w:spacing w:after="120"/>
        <w:rPr>
          <w:rFonts w:cs="Arial"/>
          <w:b/>
          <w:szCs w:val="24"/>
        </w:rPr>
      </w:pPr>
      <w:r w:rsidRPr="00E23473">
        <w:rPr>
          <w:rFonts w:cs="Arial"/>
          <w:b/>
          <w:szCs w:val="24"/>
        </w:rPr>
        <w:t>INTRODUZIONE GENERALE AL MESSAGGIO</w:t>
      </w:r>
    </w:p>
    <w:p w:rsidR="00E23473" w:rsidRPr="00E23473" w:rsidRDefault="00E23473" w:rsidP="00960A6F">
      <w:pPr>
        <w:rPr>
          <w:rFonts w:cs="Arial"/>
          <w:b/>
          <w:i/>
          <w:szCs w:val="24"/>
        </w:rPr>
      </w:pPr>
      <w:r w:rsidRPr="00E23473">
        <w:rPr>
          <w:rFonts w:cs="Arial"/>
          <w:szCs w:val="24"/>
        </w:rPr>
        <w:t xml:space="preserve">Il messaggio </w:t>
      </w:r>
      <w:r w:rsidR="00F210ED">
        <w:rPr>
          <w:rFonts w:cs="Arial"/>
          <w:szCs w:val="24"/>
        </w:rPr>
        <w:t xml:space="preserve">n. </w:t>
      </w:r>
      <w:r w:rsidRPr="00E23473">
        <w:rPr>
          <w:rFonts w:cs="Arial"/>
          <w:szCs w:val="24"/>
        </w:rPr>
        <w:t xml:space="preserve">7861 è composto di due parti concernenti entrambe l’approccio e l’incremento del plurilinguismo nel nostro Cantone. La prima parte illustra in che modo si intendono rafforzare gli strumenti inerenti agli scambi linguistici e al sostegno del plurilinguismo. Nella seconda parte, il </w:t>
      </w:r>
      <w:r w:rsidR="00F210ED">
        <w:rPr>
          <w:rFonts w:cs="Arial"/>
          <w:szCs w:val="24"/>
        </w:rPr>
        <w:t>m</w:t>
      </w:r>
      <w:r w:rsidRPr="00E23473">
        <w:rPr>
          <w:rFonts w:cs="Arial"/>
          <w:szCs w:val="24"/>
        </w:rPr>
        <w:t xml:space="preserve">essaggio presenta una revisione di alcune norme sulle lingue di insegnamento nella scuola pubblica e privata, cogliendo l’occasione per rispondere a un atto parlamentare concernente l’insegnamento in lingua straniera. </w:t>
      </w:r>
      <w:r w:rsidRPr="00E23473">
        <w:rPr>
          <w:rFonts w:cs="Arial"/>
          <w:b/>
          <w:i/>
          <w:szCs w:val="24"/>
        </w:rPr>
        <w:t xml:space="preserve">(Cfr. </w:t>
      </w:r>
      <w:r w:rsidR="00F210ED">
        <w:rPr>
          <w:rFonts w:cs="Arial"/>
          <w:b/>
          <w:i/>
          <w:szCs w:val="24"/>
        </w:rPr>
        <w:t xml:space="preserve">punto </w:t>
      </w:r>
      <w:r w:rsidRPr="00E23473">
        <w:rPr>
          <w:rFonts w:cs="Arial"/>
          <w:b/>
          <w:i/>
          <w:szCs w:val="24"/>
        </w:rPr>
        <w:t xml:space="preserve">4 del </w:t>
      </w:r>
      <w:r>
        <w:rPr>
          <w:rFonts w:cs="Arial"/>
          <w:b/>
          <w:i/>
          <w:szCs w:val="24"/>
        </w:rPr>
        <w:t>m</w:t>
      </w:r>
      <w:r w:rsidRPr="00E23473">
        <w:rPr>
          <w:rFonts w:cs="Arial"/>
          <w:b/>
          <w:i/>
          <w:szCs w:val="24"/>
        </w:rPr>
        <w:t>essaggio, pag. 15).</w:t>
      </w:r>
    </w:p>
    <w:p w:rsidR="00E23473" w:rsidRPr="00E23473" w:rsidRDefault="00E23473" w:rsidP="00960A6F">
      <w:pPr>
        <w:rPr>
          <w:rFonts w:cs="Arial"/>
          <w:sz w:val="22"/>
        </w:rPr>
      </w:pPr>
    </w:p>
    <w:p w:rsidR="00E23473" w:rsidRPr="00E23473" w:rsidRDefault="00E23473" w:rsidP="00960A6F">
      <w:pPr>
        <w:rPr>
          <w:rFonts w:cs="Arial"/>
          <w:sz w:val="22"/>
        </w:rPr>
      </w:pPr>
    </w:p>
    <w:p w:rsidR="00E23473" w:rsidRPr="00E23473" w:rsidRDefault="00E23473" w:rsidP="00960A6F">
      <w:pPr>
        <w:rPr>
          <w:rFonts w:cs="Arial"/>
          <w:sz w:val="22"/>
        </w:rPr>
      </w:pPr>
    </w:p>
    <w:p w:rsidR="00E23473" w:rsidRPr="00DB7063" w:rsidRDefault="00E23473" w:rsidP="00E23473">
      <w:pPr>
        <w:jc w:val="left"/>
        <w:rPr>
          <w:rFonts w:cs="Arial"/>
          <w:b/>
          <w:sz w:val="28"/>
          <w:szCs w:val="28"/>
        </w:rPr>
      </w:pPr>
      <w:r w:rsidRPr="00DB7063">
        <w:rPr>
          <w:rFonts w:cs="Arial"/>
          <w:b/>
          <w:sz w:val="28"/>
          <w:szCs w:val="28"/>
        </w:rPr>
        <w:t xml:space="preserve">I PARTE </w:t>
      </w:r>
    </w:p>
    <w:p w:rsidR="00E23473" w:rsidRPr="00DB7063" w:rsidRDefault="00E23473" w:rsidP="00E23473">
      <w:pPr>
        <w:jc w:val="left"/>
        <w:rPr>
          <w:rFonts w:cs="Arial"/>
          <w:szCs w:val="24"/>
        </w:rPr>
      </w:pPr>
    </w:p>
    <w:p w:rsidR="00E23473" w:rsidRPr="00E23473" w:rsidRDefault="00E23473" w:rsidP="00E23473">
      <w:pPr>
        <w:spacing w:after="120"/>
        <w:jc w:val="left"/>
        <w:rPr>
          <w:rFonts w:cs="Arial"/>
          <w:b/>
          <w:szCs w:val="24"/>
        </w:rPr>
      </w:pPr>
      <w:r w:rsidRPr="00E23473">
        <w:rPr>
          <w:rFonts w:cs="Arial"/>
          <w:b/>
          <w:szCs w:val="24"/>
        </w:rPr>
        <w:t>SCAMBI LINGUISTICI E SOSTEGNO AL PLURILINGUISMO</w:t>
      </w:r>
    </w:p>
    <w:p w:rsidR="00E23473" w:rsidRPr="00E23473" w:rsidRDefault="00E23473" w:rsidP="00960A6F">
      <w:pPr>
        <w:rPr>
          <w:rFonts w:cs="Arial"/>
          <w:szCs w:val="24"/>
        </w:rPr>
      </w:pPr>
      <w:r w:rsidRPr="00E23473">
        <w:rPr>
          <w:rFonts w:cs="Arial"/>
          <w:szCs w:val="24"/>
        </w:rPr>
        <w:t xml:space="preserve">Per quanto riguarda la prima parte, le proposte contenute nel </w:t>
      </w:r>
      <w:r w:rsidR="00F210ED">
        <w:rPr>
          <w:rFonts w:cs="Arial"/>
          <w:szCs w:val="24"/>
        </w:rPr>
        <w:t>m</w:t>
      </w:r>
      <w:r w:rsidRPr="00E23473">
        <w:rPr>
          <w:rFonts w:cs="Arial"/>
          <w:szCs w:val="24"/>
        </w:rPr>
        <w:t>essaggio sfociano dalle raccomandazioni della Conferenza dei direttori cantonali della pubblica educazione (</w:t>
      </w:r>
      <w:r w:rsidRPr="00E23473">
        <w:rPr>
          <w:rFonts w:cs="Arial"/>
          <w:b/>
          <w:szCs w:val="24"/>
        </w:rPr>
        <w:t>CDPE</w:t>
      </w:r>
      <w:r w:rsidRPr="00E23473">
        <w:rPr>
          <w:rFonts w:cs="Arial"/>
          <w:szCs w:val="24"/>
        </w:rPr>
        <w:t>) emanate in seguito ad un’approfondita analisi della situazione nazionale in materia di scambi linguistici e di mobilità degli allievi.</w:t>
      </w:r>
    </w:p>
    <w:p w:rsidR="00E23473" w:rsidRPr="00E23473" w:rsidRDefault="00E23473" w:rsidP="00960A6F">
      <w:pPr>
        <w:rPr>
          <w:rFonts w:cs="Arial"/>
          <w:szCs w:val="24"/>
        </w:rPr>
      </w:pPr>
      <w:r w:rsidRPr="00E23473">
        <w:rPr>
          <w:rFonts w:cs="Arial"/>
          <w:szCs w:val="24"/>
        </w:rPr>
        <w:t>L’analisi è stata svolta dalla CDPE unitamente all’Ufficio federale per la cultura (UFC), all’Ufficio federale delle assicurazioni sociali e alla Segreteria di Stato per la formazione, la ricerca e l’innovazione (SEFRI) e ha messo in luce il grande potenziale formativo contenuto nel meccanismo della mobilità e degli scambi linguistici, potenziale non ancora espresso pienamente.</w:t>
      </w:r>
    </w:p>
    <w:p w:rsidR="00E23473" w:rsidRPr="00E23473" w:rsidRDefault="00E23473" w:rsidP="00960A6F">
      <w:pPr>
        <w:rPr>
          <w:rFonts w:cs="Arial"/>
          <w:b/>
          <w:szCs w:val="24"/>
        </w:rPr>
      </w:pPr>
      <w:r w:rsidRPr="00E23473">
        <w:rPr>
          <w:rFonts w:cs="Arial"/>
          <w:szCs w:val="24"/>
        </w:rPr>
        <w:t xml:space="preserve">Constatato che esistono ampi margini di miglioramento, la CDPE, in collaborazione con il Dipartimento federale dell’interno e il Dipartimento dell’economia e della formazione, ha elaborato a questo scopo un documento strategico, </w:t>
      </w:r>
      <w:r w:rsidRPr="00E23473">
        <w:rPr>
          <w:rFonts w:cs="Arial"/>
          <w:b/>
          <w:szCs w:val="24"/>
        </w:rPr>
        <w:t>“Strategia svizzera per gli scambi e la mobilità della Confederazione e dei Cantoni” (2017).</w:t>
      </w:r>
    </w:p>
    <w:p w:rsidR="00E23473" w:rsidRPr="00536A2E" w:rsidRDefault="00E23473" w:rsidP="00960A6F">
      <w:pPr>
        <w:rPr>
          <w:rFonts w:cs="Arial"/>
          <w:szCs w:val="24"/>
        </w:rPr>
      </w:pPr>
    </w:p>
    <w:p w:rsidR="00E23473" w:rsidRPr="00E23473" w:rsidRDefault="00E23473" w:rsidP="00960A6F">
      <w:pPr>
        <w:rPr>
          <w:rFonts w:cs="Arial"/>
          <w:szCs w:val="24"/>
        </w:rPr>
      </w:pPr>
      <w:r w:rsidRPr="00E23473">
        <w:rPr>
          <w:rFonts w:cs="Arial"/>
          <w:szCs w:val="24"/>
        </w:rPr>
        <w:t>Il d</w:t>
      </w:r>
      <w:r w:rsidR="00960A6F">
        <w:rPr>
          <w:rFonts w:cs="Arial"/>
          <w:szCs w:val="24"/>
        </w:rPr>
        <w:t>ocumento strategico citato nel m</w:t>
      </w:r>
      <w:r w:rsidRPr="00E23473">
        <w:rPr>
          <w:rFonts w:cs="Arial"/>
          <w:szCs w:val="24"/>
        </w:rPr>
        <w:t>essaggio enumera e spiega una serie di misure volte a rafforzare negli allievi l’apprendimento delle lingue nazionali (italiano, tedesco e francese) e a sostenere in modo concreto un reale plurilinguismo in un Paese come il nostro, nel quale sono in uso più lingue. Alla base del lavoro di analisi della situazione nazionale degli scambi linguistici e del plurilinguismo vi è la convinzione che quanto più i giovani conoscono in profondità e reciprocamente le varie culture, tanto più la comprensione tra esse si radica e maggiore è lo spazio formativo che ne deriva.</w:t>
      </w:r>
    </w:p>
    <w:p w:rsidR="00E23473" w:rsidRPr="00E23473" w:rsidRDefault="00E23473" w:rsidP="00960A6F">
      <w:pPr>
        <w:rPr>
          <w:rFonts w:cs="Arial"/>
          <w:szCs w:val="24"/>
        </w:rPr>
      </w:pPr>
      <w:r w:rsidRPr="00E23473">
        <w:rPr>
          <w:rFonts w:cs="Arial"/>
          <w:szCs w:val="24"/>
        </w:rPr>
        <w:lastRenderedPageBreak/>
        <w:t>Ne trae vantaggio la conoscenza delle lingue, ma non solo: si aprono nuove prospettive formative e professionali.</w:t>
      </w:r>
    </w:p>
    <w:p w:rsidR="00E23473" w:rsidRPr="00E23473" w:rsidRDefault="00E23473" w:rsidP="00960A6F">
      <w:pPr>
        <w:rPr>
          <w:rFonts w:cs="Arial"/>
          <w:szCs w:val="24"/>
        </w:rPr>
      </w:pPr>
    </w:p>
    <w:p w:rsidR="00E23473" w:rsidRPr="00E23473" w:rsidRDefault="00E23473" w:rsidP="00960A6F">
      <w:pPr>
        <w:rPr>
          <w:rFonts w:cs="Arial"/>
          <w:i/>
          <w:szCs w:val="24"/>
        </w:rPr>
      </w:pPr>
      <w:r w:rsidRPr="00E23473">
        <w:rPr>
          <w:rFonts w:cs="Arial"/>
          <w:szCs w:val="24"/>
        </w:rPr>
        <w:t xml:space="preserve">Per quanto riguarda la seconda parte, il presente </w:t>
      </w:r>
      <w:r w:rsidR="00F210ED">
        <w:rPr>
          <w:rFonts w:cs="Arial"/>
          <w:szCs w:val="24"/>
        </w:rPr>
        <w:t>m</w:t>
      </w:r>
      <w:r w:rsidRPr="00E23473">
        <w:rPr>
          <w:rFonts w:cs="Arial"/>
          <w:szCs w:val="24"/>
        </w:rPr>
        <w:t xml:space="preserve">essaggio, nell’ottica di un incremento del plurilinguismo, propone la revisione delle norme inerenti la lingua di insegnamento nella scuola pubblica e in quella privata. La proposta di revisione intende rispondere a una iniziativa parlamentare presentata in forma elaborata dal deputato Paolo Pamini e cofirmatari del 21.01.2019. L’iniziativa propone di </w:t>
      </w:r>
      <w:r w:rsidRPr="00E23473">
        <w:rPr>
          <w:rFonts w:cs="Arial"/>
          <w:i/>
          <w:szCs w:val="24"/>
        </w:rPr>
        <w:t>“generalmente permettere di impartire l’insegnamento in Ticino nelle quattro lingue (italiano, francese, tedesco, inglese) o combinazione delle stesse, facendo salvo l’insegnamento dell’italiano. La proposta consiste nella modifica dell’art.1 cap.3 e dell’art.80 cap.2 L</w:t>
      </w:r>
      <w:r w:rsidR="00DB7063">
        <w:rPr>
          <w:rFonts w:cs="Arial"/>
          <w:i/>
          <w:szCs w:val="24"/>
        </w:rPr>
        <w:t>S</w:t>
      </w:r>
      <w:r w:rsidRPr="00E23473">
        <w:rPr>
          <w:rFonts w:cs="Arial"/>
          <w:i/>
          <w:szCs w:val="24"/>
        </w:rPr>
        <w:t>c.”</w:t>
      </w:r>
    </w:p>
    <w:p w:rsidR="00E23473" w:rsidRDefault="00E23473">
      <w:pPr>
        <w:rPr>
          <w:rFonts w:cs="Arial"/>
          <w:szCs w:val="24"/>
        </w:rPr>
      </w:pPr>
    </w:p>
    <w:p w:rsidR="00E23473" w:rsidRDefault="00E23473">
      <w:pPr>
        <w:rPr>
          <w:rFonts w:cs="Arial"/>
          <w:szCs w:val="24"/>
        </w:rPr>
      </w:pPr>
    </w:p>
    <w:p w:rsidR="00E23473" w:rsidRPr="00E23473" w:rsidRDefault="00E23473">
      <w:pPr>
        <w:rPr>
          <w:rFonts w:cs="Arial"/>
          <w:szCs w:val="24"/>
        </w:rPr>
      </w:pPr>
    </w:p>
    <w:p w:rsidR="00E23473" w:rsidRPr="00E23473" w:rsidRDefault="00E23473" w:rsidP="00E23473">
      <w:pPr>
        <w:spacing w:after="120"/>
        <w:rPr>
          <w:rFonts w:cs="Arial"/>
          <w:b/>
          <w:szCs w:val="24"/>
        </w:rPr>
      </w:pPr>
      <w:r w:rsidRPr="00E23473">
        <w:rPr>
          <w:rFonts w:cs="Arial"/>
          <w:b/>
          <w:szCs w:val="24"/>
        </w:rPr>
        <w:t>GLI OBIETTIVI E LE MISURE PROPOSTE PER FAVORIRE LA MOBILITÀ E GLI SCAMBI LINGUISTICI</w:t>
      </w:r>
    </w:p>
    <w:p w:rsidR="00E23473" w:rsidRPr="00E23473" w:rsidRDefault="00E23473" w:rsidP="00960A6F">
      <w:pPr>
        <w:rPr>
          <w:rFonts w:cs="Arial"/>
          <w:szCs w:val="24"/>
        </w:rPr>
      </w:pPr>
      <w:r w:rsidRPr="00E23473">
        <w:rPr>
          <w:rFonts w:cs="Arial"/>
          <w:szCs w:val="24"/>
        </w:rPr>
        <w:t xml:space="preserve">Il </w:t>
      </w:r>
      <w:r>
        <w:rPr>
          <w:rFonts w:cs="Arial"/>
          <w:szCs w:val="24"/>
        </w:rPr>
        <w:t>m</w:t>
      </w:r>
      <w:r w:rsidRPr="00E23473">
        <w:rPr>
          <w:rFonts w:cs="Arial"/>
          <w:szCs w:val="24"/>
        </w:rPr>
        <w:t>essaggio presenta i quattro obiettivi e le dodici misure fissate dalla Confederazione e dai Cantoni nell’ambito della strategia nazionale per rafforzare la mobilità e gli scambi linguistici.</w:t>
      </w:r>
    </w:p>
    <w:p w:rsidR="00E23473" w:rsidRPr="00E23473" w:rsidRDefault="00E23473" w:rsidP="00960A6F">
      <w:pPr>
        <w:rPr>
          <w:rFonts w:cs="Arial"/>
          <w:strike/>
          <w:szCs w:val="24"/>
        </w:rPr>
      </w:pPr>
      <w:r w:rsidRPr="00E23473">
        <w:rPr>
          <w:rFonts w:cs="Arial"/>
          <w:szCs w:val="24"/>
        </w:rPr>
        <w:t xml:space="preserve">In sostanza gli obiettivi puntano a diffondere una cultura radicata degli scambi linguistici di lunga durata. Non solo soggiorni di alcune settimane quindi, ma di diversi mesi, per favorire il contatto reale e prolungato con la lingua e la cultura di un altro Cantone. Vivere a contatto continuo con un’altra lingua per alcuni mesi richiede allo studente o all’apprendista un impegno continuo ed esclusivo, ed è un metodo di sicuro successo per capire e parlare speditamente una lingua diversa dall’italiano. Raggiungere questo obiettivo è fondamentale per ampliare le possibilità di lavoro per i giovani ticinesi e per riversare nel nostro tessuto economico un piccolo capitale di esperienze, di conoscenze tecniche e di buone pratiche. Un’informazione frequente, precisa e mirata, il rafforzamento del partenariato con aziende e il sostegno finanziario sono tasselli importanti per incentivare soggiorni di lunga durata, in un’età in cui in cui duttilità mentale e motivazione producono i risultati migliori in qualsiasi apprendimento. </w:t>
      </w:r>
      <w:r w:rsidRPr="00E23473">
        <w:rPr>
          <w:rFonts w:cs="Arial"/>
          <w:b/>
          <w:szCs w:val="24"/>
        </w:rPr>
        <w:t xml:space="preserve">Nel riquadro che segue sono riportati dapprima gli obiettivi </w:t>
      </w:r>
      <w:r w:rsidRPr="00E23473">
        <w:rPr>
          <w:rFonts w:cs="Arial"/>
          <w:szCs w:val="24"/>
        </w:rPr>
        <w:t>(</w:t>
      </w:r>
      <w:r w:rsidRPr="00E23473">
        <w:rPr>
          <w:rFonts w:cs="Arial"/>
          <w:b/>
          <w:szCs w:val="24"/>
        </w:rPr>
        <w:t xml:space="preserve">cfr. </w:t>
      </w:r>
      <w:r w:rsidR="00F210ED">
        <w:rPr>
          <w:rFonts w:cs="Arial"/>
          <w:b/>
          <w:szCs w:val="24"/>
        </w:rPr>
        <w:br/>
      </w:r>
      <w:r w:rsidRPr="00E23473">
        <w:rPr>
          <w:rFonts w:cs="Arial"/>
          <w:b/>
          <w:szCs w:val="24"/>
        </w:rPr>
        <w:t>M 7861, pag. 3</w:t>
      </w:r>
      <w:r w:rsidRPr="00E23473">
        <w:rPr>
          <w:rFonts w:cs="Arial"/>
          <w:szCs w:val="24"/>
        </w:rPr>
        <w:t>).</w:t>
      </w:r>
    </w:p>
    <w:p w:rsidR="00E23473" w:rsidRPr="00E23473" w:rsidRDefault="00E23473">
      <w:pPr>
        <w:rPr>
          <w:rFonts w:cs="Arial"/>
          <w:strike/>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E23473" w:rsidRPr="00E23473" w:rsidTr="00E23473">
        <w:tc>
          <w:tcPr>
            <w:tcW w:w="9639" w:type="dxa"/>
            <w:shd w:val="clear" w:color="auto" w:fill="auto"/>
          </w:tcPr>
          <w:p w:rsidR="00E23473" w:rsidRPr="00E23473" w:rsidRDefault="00E23473" w:rsidP="00E23473">
            <w:pPr>
              <w:pStyle w:val="Paragrafoelenco"/>
              <w:numPr>
                <w:ilvl w:val="0"/>
                <w:numId w:val="25"/>
              </w:numPr>
              <w:tabs>
                <w:tab w:val="left" w:pos="426"/>
              </w:tabs>
              <w:spacing w:before="120" w:after="80"/>
              <w:ind w:left="425" w:hanging="425"/>
              <w:rPr>
                <w:rFonts w:cs="Arial"/>
                <w:b/>
                <w:sz w:val="20"/>
                <w:szCs w:val="20"/>
              </w:rPr>
            </w:pPr>
            <w:r w:rsidRPr="00E23473">
              <w:rPr>
                <w:rFonts w:cs="Arial"/>
                <w:b/>
                <w:sz w:val="20"/>
                <w:szCs w:val="20"/>
              </w:rPr>
              <w:t>Gli scambi e la mobilità vengono riconosciuti e promossi per aumentare la partecipazione e migliorare la qualità</w:t>
            </w:r>
          </w:p>
          <w:p w:rsidR="00E23473" w:rsidRPr="00E23473" w:rsidRDefault="00E23473" w:rsidP="00960A6F">
            <w:pPr>
              <w:rPr>
                <w:rFonts w:cs="Arial"/>
                <w:sz w:val="20"/>
                <w:szCs w:val="20"/>
              </w:rPr>
            </w:pPr>
            <w:r w:rsidRPr="00E23473">
              <w:rPr>
                <w:rFonts w:cs="Arial"/>
                <w:sz w:val="20"/>
                <w:szCs w:val="20"/>
              </w:rPr>
              <w:t>È l’obiettivo primario, al cui raggiungimento concorrono anche gli altri obiettivi. Il numero di partecipanti va aumentato in generale, a livello sia nazionale che internazionale. A livello nazionale bisogna intervenire in particolare presso gli allievi della scuola dell’obbligo e gli specialisti della formazione. Investire nella qualità delle attività promosse permette di sfruttare meglio il potenziale degli scambi e della mobilità.</w:t>
            </w:r>
          </w:p>
          <w:p w:rsidR="00E23473" w:rsidRPr="00E23473" w:rsidRDefault="00E23473" w:rsidP="00960A6F">
            <w:pPr>
              <w:rPr>
                <w:rFonts w:cs="Arial"/>
                <w:sz w:val="20"/>
                <w:szCs w:val="20"/>
              </w:rPr>
            </w:pPr>
          </w:p>
          <w:p w:rsidR="00E23473" w:rsidRPr="00E23473" w:rsidRDefault="00E23473" w:rsidP="00E23473">
            <w:pPr>
              <w:pStyle w:val="Paragrafoelenco"/>
              <w:numPr>
                <w:ilvl w:val="0"/>
                <w:numId w:val="25"/>
              </w:numPr>
              <w:tabs>
                <w:tab w:val="left" w:pos="426"/>
              </w:tabs>
              <w:spacing w:after="80"/>
              <w:ind w:left="425" w:hanging="425"/>
              <w:rPr>
                <w:rFonts w:cs="Arial"/>
                <w:b/>
                <w:sz w:val="20"/>
                <w:szCs w:val="20"/>
              </w:rPr>
            </w:pPr>
            <w:r w:rsidRPr="00E23473">
              <w:rPr>
                <w:rFonts w:cs="Arial"/>
                <w:b/>
                <w:sz w:val="20"/>
                <w:szCs w:val="20"/>
              </w:rPr>
              <w:t>Gli scambi e la mobilità sono radicati nella formazione, nel mondo del lavoro e negli ambiti della cultura e del tempo libero</w:t>
            </w:r>
          </w:p>
          <w:p w:rsidR="00E23473" w:rsidRPr="00E23473" w:rsidRDefault="00E23473" w:rsidP="00960A6F">
            <w:pPr>
              <w:rPr>
                <w:rFonts w:cs="Arial"/>
                <w:sz w:val="20"/>
                <w:szCs w:val="20"/>
              </w:rPr>
            </w:pPr>
            <w:r w:rsidRPr="00E23473">
              <w:rPr>
                <w:rFonts w:cs="Arial"/>
                <w:sz w:val="20"/>
                <w:szCs w:val="20"/>
              </w:rPr>
              <w:t>Il radicamento a livello formale e ideale in tre campi d’azione (formazione, lavoro, cultura e tempo libero) intende rendere gli scambi e la mobilità parti integranti delle biografie formative e lavorative dei cittadini e delle cittadine, così come delle attività extrascolastiche.</w:t>
            </w:r>
          </w:p>
          <w:p w:rsidR="00E23473" w:rsidRPr="00E23473" w:rsidRDefault="00E23473" w:rsidP="00960A6F">
            <w:pPr>
              <w:rPr>
                <w:rFonts w:cs="Arial"/>
                <w:sz w:val="20"/>
                <w:szCs w:val="20"/>
              </w:rPr>
            </w:pPr>
          </w:p>
          <w:p w:rsidR="00E23473" w:rsidRPr="00E23473" w:rsidRDefault="00E23473" w:rsidP="00E23473">
            <w:pPr>
              <w:pStyle w:val="Paragrafoelenco"/>
              <w:numPr>
                <w:ilvl w:val="0"/>
                <w:numId w:val="25"/>
              </w:numPr>
              <w:tabs>
                <w:tab w:val="left" w:pos="426"/>
              </w:tabs>
              <w:spacing w:after="80"/>
              <w:ind w:left="425" w:hanging="425"/>
              <w:rPr>
                <w:rFonts w:cs="Arial"/>
                <w:b/>
                <w:sz w:val="20"/>
                <w:szCs w:val="20"/>
              </w:rPr>
            </w:pPr>
            <w:r w:rsidRPr="00E23473">
              <w:rPr>
                <w:rFonts w:cs="Arial"/>
                <w:b/>
                <w:sz w:val="20"/>
                <w:szCs w:val="20"/>
              </w:rPr>
              <w:t>Sono disponibili offerte mirate e l’accesso all’informazione e alle offerte è garantito</w:t>
            </w:r>
          </w:p>
          <w:p w:rsidR="00E23473" w:rsidRPr="00E23473" w:rsidRDefault="00E23473" w:rsidP="00960A6F">
            <w:pPr>
              <w:rPr>
                <w:rFonts w:cs="Arial"/>
                <w:sz w:val="20"/>
                <w:szCs w:val="20"/>
              </w:rPr>
            </w:pPr>
            <w:r w:rsidRPr="00E23473">
              <w:rPr>
                <w:rFonts w:cs="Arial"/>
                <w:sz w:val="20"/>
                <w:szCs w:val="20"/>
              </w:rPr>
              <w:t>Lo sviluppo dell’offerta e la garanzia di un facile accesso aumentano l’attrattiva e la richiesta di scambi e mobilità. L’offerta va sistematicamente orientata al pubblico mirato, puntando a raggiungere meglio non solo i giovani ma anche gli insegnanti.</w:t>
            </w:r>
          </w:p>
          <w:p w:rsidR="00E23473" w:rsidRPr="00E23473" w:rsidRDefault="00E23473" w:rsidP="00960A6F">
            <w:pPr>
              <w:rPr>
                <w:rFonts w:cs="Arial"/>
                <w:sz w:val="20"/>
                <w:szCs w:val="20"/>
              </w:rPr>
            </w:pPr>
          </w:p>
          <w:p w:rsidR="00E23473" w:rsidRPr="00E23473" w:rsidRDefault="00E23473" w:rsidP="00E23473">
            <w:pPr>
              <w:pStyle w:val="Paragrafoelenco"/>
              <w:numPr>
                <w:ilvl w:val="0"/>
                <w:numId w:val="25"/>
              </w:numPr>
              <w:tabs>
                <w:tab w:val="left" w:pos="426"/>
              </w:tabs>
              <w:spacing w:after="80"/>
              <w:ind w:left="425" w:hanging="425"/>
              <w:rPr>
                <w:rFonts w:cs="Arial"/>
                <w:b/>
                <w:sz w:val="20"/>
                <w:szCs w:val="20"/>
              </w:rPr>
            </w:pPr>
            <w:bookmarkStart w:id="1" w:name="_Ref31291944"/>
            <w:r w:rsidRPr="00E23473">
              <w:rPr>
                <w:rFonts w:cs="Arial"/>
                <w:b/>
                <w:sz w:val="20"/>
                <w:szCs w:val="20"/>
              </w:rPr>
              <w:lastRenderedPageBreak/>
              <w:t>Vengono instaurati partenariati stabili e la collaborazione con i partner nazionali e internazionali è intensificata</w:t>
            </w:r>
            <w:bookmarkEnd w:id="1"/>
          </w:p>
          <w:p w:rsidR="00E23473" w:rsidRPr="00E23473" w:rsidRDefault="00E23473">
            <w:pPr>
              <w:rPr>
                <w:rFonts w:cs="Arial"/>
                <w:sz w:val="20"/>
                <w:szCs w:val="20"/>
              </w:rPr>
            </w:pPr>
            <w:r w:rsidRPr="00E23473">
              <w:rPr>
                <w:rFonts w:eastAsia="Cambria" w:cs="Arial"/>
                <w:sz w:val="20"/>
                <w:szCs w:val="20"/>
              </w:rPr>
              <w:t xml:space="preserve">Solo con la collaborazione di tutte le parti interessate è possibile attuare a lungo termine la visione in materia di </w:t>
            </w:r>
            <w:r w:rsidRPr="00E23473">
              <w:rPr>
                <w:rFonts w:eastAsia="Cambria" w:cs="Arial"/>
                <w:i/>
                <w:iCs/>
                <w:sz w:val="20"/>
                <w:szCs w:val="20"/>
              </w:rPr>
              <w:t>scambi e mobilità</w:t>
            </w:r>
            <w:r w:rsidRPr="00E23473">
              <w:rPr>
                <w:rFonts w:eastAsia="Cambria" w:cs="Arial"/>
                <w:sz w:val="20"/>
                <w:szCs w:val="20"/>
              </w:rPr>
              <w:t xml:space="preserve">. I partenariati strategici, in particolare quelli intercantonali, contribuiscono a un maggiore sostegno </w:t>
            </w:r>
            <w:r w:rsidRPr="00E23473">
              <w:rPr>
                <w:rFonts w:eastAsia="Cambria" w:cs="Arial"/>
                <w:i/>
                <w:iCs/>
                <w:sz w:val="20"/>
                <w:szCs w:val="20"/>
              </w:rPr>
              <w:t xml:space="preserve">degli scambi e della mobilità </w:t>
            </w:r>
            <w:r w:rsidRPr="00E23473">
              <w:rPr>
                <w:rFonts w:eastAsia="Cambria" w:cs="Arial"/>
                <w:sz w:val="20"/>
                <w:szCs w:val="20"/>
              </w:rPr>
              <w:t xml:space="preserve">a livello ideale e finanziario. Per questo motivo, nel documento strategico della CDPE si sottolinea che </w:t>
            </w:r>
            <w:r w:rsidRPr="00E23473">
              <w:rPr>
                <w:rFonts w:cs="Arial"/>
                <w:sz w:val="20"/>
                <w:szCs w:val="20"/>
              </w:rPr>
              <w:t>“</w:t>
            </w:r>
            <w:r w:rsidRPr="00E23473">
              <w:rPr>
                <w:rFonts w:cs="Arial"/>
                <w:i/>
                <w:sz w:val="20"/>
                <w:szCs w:val="20"/>
              </w:rPr>
              <w:t>a livello cantonale è assolutamente prioritario rafforzare le strutture per la promozione e il coordinamento degli scambi e della mobilità. A livello intercantonale vanno disciplinate in particolare le questioni legate al finanziamento delle rette degli allievi che partecipano a uno scambio e all’organizzazione dello scambio di insegnanti. Questo deve avvenire con un apposito accordo intercantonal</w:t>
            </w:r>
            <w:r w:rsidRPr="00E23473">
              <w:rPr>
                <w:rFonts w:cs="Arial"/>
                <w:sz w:val="20"/>
                <w:szCs w:val="20"/>
              </w:rPr>
              <w:t>e”.</w:t>
            </w:r>
          </w:p>
        </w:tc>
      </w:tr>
    </w:tbl>
    <w:p w:rsidR="00E23473" w:rsidRPr="00E23473" w:rsidRDefault="00E23473" w:rsidP="00960A6F">
      <w:pPr>
        <w:rPr>
          <w:rFonts w:cs="Arial"/>
          <w:szCs w:val="24"/>
        </w:rPr>
      </w:pPr>
    </w:p>
    <w:p w:rsidR="00E23473" w:rsidRPr="00E23473" w:rsidRDefault="00E23473" w:rsidP="00960A6F">
      <w:pPr>
        <w:rPr>
          <w:rFonts w:cs="Arial"/>
          <w:szCs w:val="24"/>
        </w:rPr>
      </w:pPr>
      <w:r w:rsidRPr="00E23473">
        <w:rPr>
          <w:rFonts w:cs="Arial"/>
          <w:szCs w:val="24"/>
        </w:rPr>
        <w:t xml:space="preserve">Per quanto riguarda le </w:t>
      </w:r>
      <w:r w:rsidRPr="00E23473">
        <w:rPr>
          <w:rFonts w:cs="Arial"/>
          <w:b/>
          <w:szCs w:val="24"/>
        </w:rPr>
        <w:t xml:space="preserve">misure citate nel titolo di questo paragrafo, </w:t>
      </w:r>
      <w:r w:rsidRPr="00E23473">
        <w:rPr>
          <w:rFonts w:cs="Arial"/>
          <w:szCs w:val="24"/>
        </w:rPr>
        <w:t xml:space="preserve">è da notare, in particolare, la richiesta fatta ad ogni Cantone di adeguare le proprie basi giuridiche oppure di svilupparle, dove è necessario (leggi federali, leggi cantonali e accordi intercantonali). Inoltre, ai Cantoni viene richiesto di adottare una politica della formazione consona alla concretizzazione degli obiettivi riconosciuti, valorizzandoli e </w:t>
      </w:r>
      <w:r w:rsidRPr="00E23473">
        <w:rPr>
          <w:rFonts w:cs="Arial"/>
          <w:szCs w:val="24"/>
          <w:u w:val="single"/>
        </w:rPr>
        <w:t xml:space="preserve">integrando, oltre ai giovani della fascia del post obbligo, anche gli allievi della scuola dell’obbligo e gli insegnanti, </w:t>
      </w:r>
      <w:r w:rsidRPr="00E23473">
        <w:rPr>
          <w:rFonts w:cs="Arial"/>
          <w:szCs w:val="24"/>
        </w:rPr>
        <w:t>per i quali è utile sviluppare programmi di promozione adeguati. Infine, fra le misure non può mancare la verifica degli effetti del potenziamento dello scambio e della mobilità.</w:t>
      </w:r>
    </w:p>
    <w:p w:rsidR="00E23473" w:rsidRPr="00E23473" w:rsidRDefault="00E23473" w:rsidP="00960A6F">
      <w:pPr>
        <w:rPr>
          <w:rFonts w:cs="Arial"/>
          <w:szCs w:val="24"/>
        </w:rPr>
      </w:pPr>
      <w:r w:rsidRPr="00E23473">
        <w:rPr>
          <w:rFonts w:cs="Arial"/>
          <w:szCs w:val="24"/>
        </w:rPr>
        <w:t xml:space="preserve">Gli scambi linguistici sono una pratica apprezzata da anni e in tutti i Cantoni. La modifica della legislazione scolastica proposta in questo </w:t>
      </w:r>
      <w:r w:rsidR="00A25119">
        <w:rPr>
          <w:rFonts w:cs="Arial"/>
          <w:szCs w:val="24"/>
        </w:rPr>
        <w:t>m</w:t>
      </w:r>
      <w:r w:rsidRPr="00E23473">
        <w:rPr>
          <w:rFonts w:cs="Arial"/>
          <w:szCs w:val="24"/>
        </w:rPr>
        <w:t>essaggio permette di promuoverli fra i giovani, le famiglie e i datori di lavoro.</w:t>
      </w:r>
    </w:p>
    <w:p w:rsidR="00E23473" w:rsidRPr="00E23473" w:rsidRDefault="00E23473" w:rsidP="00960A6F">
      <w:pPr>
        <w:rPr>
          <w:rFonts w:cs="Arial"/>
          <w:szCs w:val="24"/>
        </w:rPr>
      </w:pPr>
      <w:r w:rsidRPr="00207F69">
        <w:rPr>
          <w:rFonts w:cs="Arial"/>
          <w:b/>
          <w:szCs w:val="24"/>
        </w:rPr>
        <w:t>(</w:t>
      </w:r>
      <w:r w:rsidRPr="00E23473">
        <w:rPr>
          <w:rFonts w:cs="Arial"/>
          <w:b/>
          <w:szCs w:val="24"/>
        </w:rPr>
        <w:t>Nel riquadro sottostante sono riportate le misure tratte dal M 7861, pag. 3 e 4)</w:t>
      </w:r>
    </w:p>
    <w:p w:rsidR="00E23473" w:rsidRPr="00E23473" w:rsidRDefault="00E23473" w:rsidP="00960A6F">
      <w:pPr>
        <w:rPr>
          <w:rFonts w:cs="Arial"/>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E23473" w:rsidRPr="00E23473" w:rsidTr="00E23473">
        <w:tc>
          <w:tcPr>
            <w:tcW w:w="9639" w:type="dxa"/>
            <w:shd w:val="clear" w:color="auto" w:fill="auto"/>
          </w:tcPr>
          <w:p w:rsidR="00E23473" w:rsidRPr="00E23473" w:rsidRDefault="00E23473" w:rsidP="00E23473">
            <w:pPr>
              <w:numPr>
                <w:ilvl w:val="0"/>
                <w:numId w:val="14"/>
              </w:numPr>
              <w:spacing w:before="120"/>
              <w:ind w:left="425" w:hanging="425"/>
              <w:rPr>
                <w:rFonts w:cs="Arial"/>
                <w:sz w:val="20"/>
                <w:szCs w:val="20"/>
              </w:rPr>
            </w:pPr>
            <w:r w:rsidRPr="00E23473">
              <w:rPr>
                <w:rFonts w:cs="Arial"/>
                <w:sz w:val="20"/>
                <w:szCs w:val="20"/>
              </w:rPr>
              <w:t>adeguare le proprie basi giuridiche in modo da poter promuovere con successo gli scambi e la mobilità e/o svilupparli ulteriormente ove necessario (leggi federali, leggi cantonali, accordi intercantonali);</w:t>
            </w:r>
          </w:p>
          <w:p w:rsidR="00E23473" w:rsidRPr="00E23473" w:rsidRDefault="00E23473" w:rsidP="00E23473">
            <w:pPr>
              <w:numPr>
                <w:ilvl w:val="0"/>
                <w:numId w:val="14"/>
              </w:numPr>
              <w:spacing w:before="60"/>
              <w:ind w:left="425" w:hanging="425"/>
              <w:rPr>
                <w:rFonts w:cs="Arial"/>
                <w:sz w:val="20"/>
                <w:szCs w:val="20"/>
              </w:rPr>
            </w:pPr>
            <w:r w:rsidRPr="00E23473">
              <w:rPr>
                <w:rFonts w:cs="Arial"/>
                <w:sz w:val="20"/>
                <w:szCs w:val="20"/>
              </w:rPr>
              <w:t>inserire gli scambi e la mobilità nei loro obiettivi di politica della formazione;</w:t>
            </w:r>
          </w:p>
          <w:p w:rsidR="00E23473" w:rsidRPr="00E23473" w:rsidRDefault="00E23473" w:rsidP="00E23473">
            <w:pPr>
              <w:numPr>
                <w:ilvl w:val="0"/>
                <w:numId w:val="14"/>
              </w:numPr>
              <w:spacing w:before="60"/>
              <w:ind w:left="425" w:hanging="425"/>
              <w:rPr>
                <w:rFonts w:cs="Arial"/>
                <w:sz w:val="20"/>
                <w:szCs w:val="20"/>
              </w:rPr>
            </w:pPr>
            <w:r w:rsidRPr="00E23473">
              <w:rPr>
                <w:rFonts w:cs="Arial"/>
                <w:sz w:val="20"/>
                <w:szCs w:val="20"/>
              </w:rPr>
              <w:t>integrare gli scambi e la mobilità nelle basi pedagogiche della scuola dell’obbligo, del livello secondario II, del livello terziario (inclusa la formazione degli insegnanti) e della formazione continua;</w:t>
            </w:r>
          </w:p>
          <w:p w:rsidR="00E23473" w:rsidRPr="00E23473" w:rsidRDefault="00E23473" w:rsidP="00E23473">
            <w:pPr>
              <w:numPr>
                <w:ilvl w:val="0"/>
                <w:numId w:val="14"/>
              </w:numPr>
              <w:spacing w:before="60"/>
              <w:ind w:left="425" w:hanging="425"/>
              <w:rPr>
                <w:rFonts w:cs="Arial"/>
                <w:sz w:val="20"/>
                <w:szCs w:val="20"/>
              </w:rPr>
            </w:pPr>
            <w:r w:rsidRPr="00E23473">
              <w:rPr>
                <w:rFonts w:cs="Arial"/>
                <w:sz w:val="20"/>
                <w:szCs w:val="20"/>
              </w:rPr>
              <w:t>creare forme di riconoscimento e valorizzazione appropriate per le attività di scambio e mobilità;</w:t>
            </w:r>
          </w:p>
          <w:p w:rsidR="00E23473" w:rsidRPr="00E23473" w:rsidRDefault="00E23473" w:rsidP="00E23473">
            <w:pPr>
              <w:numPr>
                <w:ilvl w:val="0"/>
                <w:numId w:val="14"/>
              </w:numPr>
              <w:spacing w:before="60"/>
              <w:ind w:left="425" w:hanging="425"/>
              <w:rPr>
                <w:rFonts w:cs="Arial"/>
                <w:sz w:val="20"/>
                <w:szCs w:val="20"/>
              </w:rPr>
            </w:pPr>
            <w:r w:rsidRPr="00E23473">
              <w:rPr>
                <w:rFonts w:cs="Arial"/>
                <w:sz w:val="20"/>
                <w:szCs w:val="20"/>
              </w:rPr>
              <w:t>garantire l’accesso alle offerte di scambio e mobilità e puntare a un finanziamento equilibrato a livello nazionale e internazionale;</w:t>
            </w:r>
          </w:p>
          <w:p w:rsidR="00E23473" w:rsidRPr="00E23473" w:rsidRDefault="00E23473" w:rsidP="00E23473">
            <w:pPr>
              <w:numPr>
                <w:ilvl w:val="0"/>
                <w:numId w:val="14"/>
              </w:numPr>
              <w:spacing w:before="60"/>
              <w:ind w:left="425" w:hanging="425"/>
              <w:rPr>
                <w:rFonts w:cs="Arial"/>
                <w:sz w:val="20"/>
                <w:szCs w:val="20"/>
              </w:rPr>
            </w:pPr>
            <w:r w:rsidRPr="00E23473">
              <w:rPr>
                <w:rFonts w:cs="Arial"/>
                <w:sz w:val="20"/>
                <w:szCs w:val="20"/>
              </w:rPr>
              <w:t>promuovere il perfezionamento mirato e il rinnovo delle offerte, tenendo conto delle esigenze dei gruppi target;</w:t>
            </w:r>
          </w:p>
          <w:p w:rsidR="00E23473" w:rsidRPr="00E23473" w:rsidRDefault="00E23473" w:rsidP="00E23473">
            <w:pPr>
              <w:numPr>
                <w:ilvl w:val="0"/>
                <w:numId w:val="14"/>
              </w:numPr>
              <w:spacing w:before="60"/>
              <w:ind w:left="425" w:hanging="425"/>
              <w:rPr>
                <w:rFonts w:cs="Arial"/>
                <w:sz w:val="20"/>
                <w:szCs w:val="20"/>
              </w:rPr>
            </w:pPr>
            <w:r w:rsidRPr="00E23473">
              <w:rPr>
                <w:rFonts w:cs="Arial"/>
                <w:sz w:val="20"/>
                <w:szCs w:val="20"/>
              </w:rPr>
              <w:t>sviluppare a livello nazionale programmi di promozione adeguati, in particolare per gli insegnanti;</w:t>
            </w:r>
          </w:p>
          <w:p w:rsidR="00E23473" w:rsidRPr="00E23473" w:rsidRDefault="00E23473" w:rsidP="00E23473">
            <w:pPr>
              <w:numPr>
                <w:ilvl w:val="0"/>
                <w:numId w:val="14"/>
              </w:numPr>
              <w:spacing w:before="60"/>
              <w:ind w:left="425" w:hanging="425"/>
              <w:rPr>
                <w:rFonts w:cs="Arial"/>
                <w:sz w:val="20"/>
                <w:szCs w:val="20"/>
              </w:rPr>
            </w:pPr>
            <w:r w:rsidRPr="00E23473">
              <w:rPr>
                <w:rFonts w:cs="Arial"/>
                <w:sz w:val="20"/>
                <w:szCs w:val="20"/>
              </w:rPr>
              <w:t>intensificare la comunicazione con tutti gli attori coinvolti negli scambi e nella mobilità e fornire loro in maggiore misura informazioni adeguate alle loro esigenze, utilizzando propri canali di comunicazione e piattaforme appropriate di terzi;</w:t>
            </w:r>
          </w:p>
          <w:p w:rsidR="00E23473" w:rsidRPr="00E23473" w:rsidRDefault="00E23473" w:rsidP="00E23473">
            <w:pPr>
              <w:numPr>
                <w:ilvl w:val="0"/>
                <w:numId w:val="14"/>
              </w:numPr>
              <w:spacing w:before="60"/>
              <w:ind w:left="425" w:hanging="425"/>
              <w:rPr>
                <w:rFonts w:cs="Arial"/>
                <w:sz w:val="20"/>
                <w:szCs w:val="20"/>
              </w:rPr>
            </w:pPr>
            <w:r w:rsidRPr="00E23473">
              <w:rPr>
                <w:rFonts w:cs="Arial"/>
                <w:sz w:val="20"/>
                <w:szCs w:val="20"/>
              </w:rPr>
              <w:t>gestire congiuntamente la FPSM e la sua agenzia Movetia;</w:t>
            </w:r>
          </w:p>
          <w:p w:rsidR="00E23473" w:rsidRPr="00E23473" w:rsidRDefault="00E23473" w:rsidP="00E23473">
            <w:pPr>
              <w:numPr>
                <w:ilvl w:val="0"/>
                <w:numId w:val="14"/>
              </w:numPr>
              <w:spacing w:before="60"/>
              <w:ind w:left="425" w:hanging="425"/>
              <w:rPr>
                <w:rFonts w:cs="Arial"/>
                <w:sz w:val="20"/>
                <w:szCs w:val="20"/>
              </w:rPr>
            </w:pPr>
            <w:r w:rsidRPr="00E23473">
              <w:rPr>
                <w:rFonts w:cs="Arial"/>
                <w:sz w:val="20"/>
                <w:szCs w:val="20"/>
              </w:rPr>
              <w:t>mirare all’instaurazione di partenariati strategici in vista di un maggiore sostegno degli scambi e della mobilità a livello ideale e finanziario;</w:t>
            </w:r>
          </w:p>
          <w:p w:rsidR="00E23473" w:rsidRPr="00E23473" w:rsidRDefault="00E23473" w:rsidP="00E23473">
            <w:pPr>
              <w:numPr>
                <w:ilvl w:val="0"/>
                <w:numId w:val="14"/>
              </w:numPr>
              <w:spacing w:before="60"/>
              <w:ind w:left="425" w:hanging="425"/>
              <w:rPr>
                <w:rFonts w:cs="Arial"/>
                <w:sz w:val="20"/>
                <w:szCs w:val="20"/>
              </w:rPr>
            </w:pPr>
            <w:r w:rsidRPr="00E23473">
              <w:rPr>
                <w:rFonts w:cs="Arial"/>
                <w:sz w:val="20"/>
                <w:szCs w:val="20"/>
              </w:rPr>
              <w:t>provvedere a garantire processi semplici in tutti gli aspetti concernenti gli scambi e la mobilità;</w:t>
            </w:r>
          </w:p>
          <w:p w:rsidR="00E23473" w:rsidRPr="00E23473" w:rsidRDefault="00E23473" w:rsidP="00E23473">
            <w:pPr>
              <w:numPr>
                <w:ilvl w:val="0"/>
                <w:numId w:val="14"/>
              </w:numPr>
              <w:spacing w:before="60"/>
              <w:ind w:left="425" w:hanging="425"/>
              <w:rPr>
                <w:rFonts w:cs="Arial"/>
                <w:sz w:val="20"/>
                <w:szCs w:val="20"/>
              </w:rPr>
            </w:pPr>
            <w:r w:rsidRPr="00E23473">
              <w:rPr>
                <w:rFonts w:cs="Arial"/>
                <w:sz w:val="20"/>
                <w:szCs w:val="20"/>
              </w:rPr>
              <w:t>verificare gli effetti degli scambi e della mobilità.</w:t>
            </w:r>
          </w:p>
          <w:p w:rsidR="00E23473" w:rsidRPr="00E23473" w:rsidRDefault="00E23473" w:rsidP="00960A6F">
            <w:pPr>
              <w:rPr>
                <w:rFonts w:eastAsia="Cambria" w:cs="Arial"/>
                <w:sz w:val="20"/>
                <w:szCs w:val="20"/>
              </w:rPr>
            </w:pPr>
          </w:p>
        </w:tc>
      </w:tr>
    </w:tbl>
    <w:p w:rsidR="00E23473" w:rsidRPr="00E23473" w:rsidRDefault="00E23473" w:rsidP="00960A6F">
      <w:pPr>
        <w:rPr>
          <w:rFonts w:cs="Arial"/>
          <w:szCs w:val="24"/>
        </w:rPr>
      </w:pPr>
    </w:p>
    <w:p w:rsidR="00E23473" w:rsidRPr="00E23473" w:rsidRDefault="00E23473" w:rsidP="00960A6F">
      <w:pPr>
        <w:rPr>
          <w:rFonts w:cs="Arial"/>
          <w:szCs w:val="24"/>
        </w:rPr>
      </w:pPr>
      <w:r w:rsidRPr="00E23473">
        <w:rPr>
          <w:rFonts w:cs="Arial"/>
          <w:szCs w:val="24"/>
        </w:rPr>
        <w:t xml:space="preserve">Attuare la strategia decisa sugli scambi linguistici e la mobilità è di competenza e sotto la responsabilità della Confederazione e dei Cantoni. </w:t>
      </w:r>
      <w:r w:rsidRPr="00E23473">
        <w:rPr>
          <w:rFonts w:cs="Arial"/>
          <w:b/>
          <w:szCs w:val="24"/>
        </w:rPr>
        <w:t>Se ne occupano UFC</w:t>
      </w:r>
      <w:r w:rsidRPr="00E23473">
        <w:rPr>
          <w:rStyle w:val="Rimandonotaapidipagina"/>
          <w:rFonts w:cs="Arial"/>
          <w:b/>
          <w:szCs w:val="24"/>
        </w:rPr>
        <w:footnoteReference w:id="1"/>
      </w:r>
      <w:r w:rsidRPr="00E23473">
        <w:rPr>
          <w:rFonts w:cs="Arial"/>
          <w:b/>
          <w:szCs w:val="24"/>
        </w:rPr>
        <w:t xml:space="preserve"> UFAS</w:t>
      </w:r>
      <w:r w:rsidRPr="00E23473">
        <w:rPr>
          <w:rStyle w:val="Rimandonotaapidipagina"/>
          <w:rFonts w:cs="Arial"/>
          <w:b/>
          <w:szCs w:val="24"/>
        </w:rPr>
        <w:footnoteReference w:id="2"/>
      </w:r>
      <w:r w:rsidRPr="00E23473">
        <w:rPr>
          <w:rFonts w:cs="Arial"/>
          <w:b/>
          <w:szCs w:val="24"/>
        </w:rPr>
        <w:t>, SEFRI</w:t>
      </w:r>
      <w:r w:rsidRPr="00E23473">
        <w:rPr>
          <w:rStyle w:val="Rimandonotaapidipagina"/>
          <w:rFonts w:cs="Arial"/>
          <w:b/>
          <w:szCs w:val="24"/>
        </w:rPr>
        <w:footnoteReference w:id="3"/>
      </w:r>
      <w:r w:rsidRPr="00E23473">
        <w:rPr>
          <w:rFonts w:cs="Arial"/>
          <w:b/>
          <w:szCs w:val="24"/>
        </w:rPr>
        <w:t xml:space="preserve"> unitamente all’agenzia Movetia</w:t>
      </w:r>
      <w:r w:rsidRPr="00E23473">
        <w:rPr>
          <w:rFonts w:cs="Arial"/>
          <w:szCs w:val="24"/>
        </w:rPr>
        <w:t xml:space="preserve">. I Cantoni promuovono gli scambi tramite le loro strutture ordinarie. </w:t>
      </w:r>
    </w:p>
    <w:p w:rsidR="00E23473" w:rsidRPr="00E23473" w:rsidRDefault="00E23473" w:rsidP="00960A6F">
      <w:pPr>
        <w:rPr>
          <w:rFonts w:cs="Arial"/>
          <w:szCs w:val="24"/>
        </w:rPr>
      </w:pPr>
    </w:p>
    <w:p w:rsidR="00E23473" w:rsidRPr="00E23473" w:rsidRDefault="00E23473" w:rsidP="00E23473">
      <w:pPr>
        <w:spacing w:after="120"/>
        <w:rPr>
          <w:rFonts w:cs="Arial"/>
          <w:b/>
          <w:szCs w:val="24"/>
        </w:rPr>
      </w:pPr>
      <w:r w:rsidRPr="00E23473">
        <w:rPr>
          <w:rFonts w:cs="Arial"/>
          <w:b/>
          <w:szCs w:val="24"/>
        </w:rPr>
        <w:lastRenderedPageBreak/>
        <w:t>L’agenzia nazionale Movetia</w:t>
      </w:r>
    </w:p>
    <w:p w:rsidR="00E23473" w:rsidRPr="00E23473" w:rsidRDefault="00E23473" w:rsidP="00960A6F">
      <w:pPr>
        <w:pStyle w:val="Testonotaapidipagina"/>
        <w:jc w:val="both"/>
        <w:rPr>
          <w:rFonts w:ascii="Arial" w:hAnsi="Arial" w:cs="Arial"/>
        </w:rPr>
      </w:pPr>
      <w:r w:rsidRPr="00E23473">
        <w:rPr>
          <w:rFonts w:ascii="Arial" w:hAnsi="Arial" w:cs="Arial"/>
          <w:lang w:val="fr-FR"/>
        </w:rPr>
        <w:t xml:space="preserve">Movetia </w:t>
      </w:r>
      <w:r w:rsidRPr="00E23473">
        <w:rPr>
          <w:rFonts w:ascii="Arial" w:hAnsi="Arial" w:cs="Arial"/>
        </w:rPr>
        <w:t xml:space="preserve">è l’agenzia operativa della </w:t>
      </w:r>
      <w:r w:rsidRPr="00E23473">
        <w:rPr>
          <w:rFonts w:ascii="Arial" w:hAnsi="Arial" w:cs="Arial"/>
          <w:b/>
        </w:rPr>
        <w:t>FPSM</w:t>
      </w:r>
      <w:r w:rsidRPr="00E23473">
        <w:rPr>
          <w:rStyle w:val="Rimandonotaapidipagina"/>
          <w:rFonts w:ascii="Arial" w:hAnsi="Arial" w:cs="Arial"/>
        </w:rPr>
        <w:footnoteReference w:id="4"/>
      </w:r>
      <w:r w:rsidRPr="00E23473">
        <w:rPr>
          <w:rFonts w:ascii="Arial" w:hAnsi="Arial" w:cs="Arial"/>
        </w:rPr>
        <w:t xml:space="preserve">, fondata nel marzo 2016 dalla </w:t>
      </w:r>
      <w:r w:rsidRPr="00E23473">
        <w:rPr>
          <w:rFonts w:ascii="Arial" w:hAnsi="Arial" w:cs="Arial"/>
          <w:b/>
        </w:rPr>
        <w:t>SEFRI</w:t>
      </w:r>
      <w:r w:rsidRPr="00E23473">
        <w:rPr>
          <w:rFonts w:ascii="Arial" w:hAnsi="Arial" w:cs="Arial"/>
        </w:rPr>
        <w:t xml:space="preserve"> dall’</w:t>
      </w:r>
      <w:r w:rsidRPr="00E23473">
        <w:rPr>
          <w:rFonts w:ascii="Arial" w:hAnsi="Arial" w:cs="Arial"/>
          <w:b/>
        </w:rPr>
        <w:t>UFC</w:t>
      </w:r>
      <w:r w:rsidRPr="00E23473">
        <w:rPr>
          <w:rFonts w:ascii="Arial" w:hAnsi="Arial" w:cs="Arial"/>
        </w:rPr>
        <w:t xml:space="preserve"> dall’</w:t>
      </w:r>
      <w:r w:rsidRPr="00E23473">
        <w:rPr>
          <w:rFonts w:ascii="Arial" w:hAnsi="Arial" w:cs="Arial"/>
          <w:b/>
        </w:rPr>
        <w:t>UFAS</w:t>
      </w:r>
      <w:r w:rsidRPr="00E23473">
        <w:rPr>
          <w:rFonts w:ascii="Arial" w:hAnsi="Arial" w:cs="Arial"/>
        </w:rPr>
        <w:t xml:space="preserve"> e dalla </w:t>
      </w:r>
      <w:r w:rsidRPr="00E23473">
        <w:rPr>
          <w:rFonts w:ascii="Arial" w:hAnsi="Arial" w:cs="Arial"/>
          <w:b/>
        </w:rPr>
        <w:t>CDPE</w:t>
      </w:r>
      <w:r w:rsidRPr="00E23473">
        <w:rPr>
          <w:rFonts w:ascii="Arial" w:hAnsi="Arial" w:cs="Arial"/>
        </w:rPr>
        <w:t xml:space="preserve">. La fondazione, attraverso Movetia, costituisce una piattaforma per la condivisione di informazioni e contatti nell’ambito degli scambi e della mobilità a livello nazionale e intercantonale. Promuove e sostiene attività e progetti legati agli scambi e alla mobilità per la formazione e per la formazione continua a livello nazionale e internazionale, nel settore scolastico ed extrascolastico. Movetia promuove programmi di scambi e mobilità coinvolgendo attori attivi in vari settori della formazione. Il </w:t>
      </w:r>
      <w:r w:rsidR="00960A6F">
        <w:rPr>
          <w:rFonts w:ascii="Arial" w:hAnsi="Arial" w:cs="Arial"/>
        </w:rPr>
        <w:t>m</w:t>
      </w:r>
      <w:r w:rsidRPr="00E23473">
        <w:rPr>
          <w:rFonts w:ascii="Arial" w:hAnsi="Arial" w:cs="Arial"/>
        </w:rPr>
        <w:t xml:space="preserve">essaggio presenta le misure rafforzate e diversificate, proposte da Movetia negli ultimi due anni. In sintesi, si tratta soprattutto di scambi di classi fra le diverse regioni linguistiche, di scambi individuali e di scambi durante le vacanze. Agli scambi, si aggiungono programmi di mobilità internazionale europea, di mobilità nazionale per insegnanti e di un programma svizzero per Erasmus+. La descrizione dettagliata sul lavoro svolto da Movetia si trova nel riquadro sottostante. </w:t>
      </w:r>
      <w:r w:rsidR="00207F69">
        <w:rPr>
          <w:rFonts w:ascii="Arial" w:hAnsi="Arial" w:cs="Arial"/>
        </w:rPr>
        <w:br/>
      </w:r>
      <w:r w:rsidRPr="00E23473">
        <w:rPr>
          <w:rFonts w:ascii="Arial" w:hAnsi="Arial" w:cs="Arial"/>
          <w:b/>
        </w:rPr>
        <w:t>(M</w:t>
      </w:r>
      <w:r w:rsidR="00207F69">
        <w:rPr>
          <w:rFonts w:ascii="Arial" w:hAnsi="Arial" w:cs="Arial"/>
          <w:b/>
        </w:rPr>
        <w:t xml:space="preserve"> </w:t>
      </w:r>
      <w:r w:rsidRPr="00E23473">
        <w:rPr>
          <w:rFonts w:ascii="Arial" w:hAnsi="Arial" w:cs="Arial"/>
          <w:b/>
        </w:rPr>
        <w:t>7861 pag. 4 e 5)</w:t>
      </w:r>
    </w:p>
    <w:p w:rsidR="00E23473" w:rsidRPr="00E23473" w:rsidRDefault="00E23473" w:rsidP="00960A6F">
      <w:pPr>
        <w:pStyle w:val="Testonotaapidipagina"/>
        <w:rPr>
          <w:rFonts w:ascii="Arial" w:hAnsi="Arial" w:cs="Arial"/>
          <w:lang w:val="fr-F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E23473" w:rsidRPr="005E1E31" w:rsidTr="005E1E31">
        <w:tc>
          <w:tcPr>
            <w:tcW w:w="9639" w:type="dxa"/>
            <w:shd w:val="clear" w:color="auto" w:fill="auto"/>
          </w:tcPr>
          <w:p w:rsidR="00E23473" w:rsidRPr="005E1E31" w:rsidRDefault="00E23473" w:rsidP="00960A6F">
            <w:pPr>
              <w:pStyle w:val="Paragrafoelenco"/>
              <w:rPr>
                <w:rFonts w:eastAsia="Cambria" w:cs="Arial"/>
                <w:sz w:val="10"/>
                <w:szCs w:val="10"/>
              </w:rPr>
            </w:pPr>
          </w:p>
          <w:p w:rsidR="00E23473" w:rsidRPr="005E1E31" w:rsidRDefault="00E23473" w:rsidP="005E1E31">
            <w:pPr>
              <w:pStyle w:val="Titolo3"/>
            </w:pPr>
            <w:bookmarkStart w:id="2" w:name="_Toc41823350"/>
            <w:bookmarkStart w:id="3" w:name="_Toc48913254"/>
            <w:r w:rsidRPr="005E1E31">
              <w:t>Scambio di classi</w:t>
            </w:r>
            <w:bookmarkEnd w:id="2"/>
            <w:bookmarkEnd w:id="3"/>
          </w:p>
          <w:p w:rsidR="00E23473" w:rsidRPr="005E1E31" w:rsidRDefault="00E23473" w:rsidP="00960A6F">
            <w:pPr>
              <w:rPr>
                <w:rFonts w:eastAsia="Cambria" w:cs="Arial"/>
                <w:sz w:val="20"/>
                <w:szCs w:val="20"/>
              </w:rPr>
            </w:pPr>
            <w:r w:rsidRPr="005E1E31">
              <w:rPr>
                <w:rFonts w:eastAsia="Cambria" w:cs="Arial"/>
                <w:sz w:val="20"/>
                <w:szCs w:val="20"/>
              </w:rPr>
              <w:t>L’incontro tra classi di varie regioni linguistiche svizzere diventa l’occasione per imparare una lingua straniera, svolgere attività comuni, visite reciproche o scambi limitati nel tempo. Movetia promuove gli incontri tra classi della scuola dell’obbligo, delle scuole medie superiori e delle scuole professionali. Per gli scambi di classe Movetia mette a disposizione la piattaforma “</w:t>
            </w:r>
            <w:r w:rsidRPr="005E1E31">
              <w:rPr>
                <w:rFonts w:eastAsia="Cambria" w:cs="Arial"/>
                <w:b/>
                <w:sz w:val="20"/>
                <w:szCs w:val="20"/>
              </w:rPr>
              <w:t>match&amp;move</w:t>
            </w:r>
            <w:r w:rsidRPr="005E1E31">
              <w:rPr>
                <w:rFonts w:eastAsia="Cambria" w:cs="Arial"/>
                <w:sz w:val="20"/>
                <w:szCs w:val="20"/>
              </w:rPr>
              <w:t>”, grazie alla quale le scuole e gli insegnanti desiderosi di organizzare uno scambio possono presentare il loro progetto e cercare una classe partner.</w:t>
            </w:r>
          </w:p>
          <w:p w:rsidR="00E23473" w:rsidRPr="005E1E31" w:rsidRDefault="00E23473" w:rsidP="00960A6F">
            <w:pPr>
              <w:rPr>
                <w:rFonts w:eastAsia="Cambria" w:cs="Arial"/>
                <w:sz w:val="20"/>
                <w:szCs w:val="20"/>
              </w:rPr>
            </w:pPr>
            <w:r w:rsidRPr="005E1E31">
              <w:rPr>
                <w:rFonts w:eastAsia="Cambria" w:cs="Arial"/>
                <w:sz w:val="20"/>
                <w:szCs w:val="20"/>
              </w:rPr>
              <w:t xml:space="preserve">Nell’ambito dello scambio di classi, Movetia promuove anche il programma </w:t>
            </w:r>
            <w:r w:rsidRPr="005E1E31">
              <w:rPr>
                <w:rFonts w:eastAsia="Cambria" w:cs="Arial"/>
                <w:b/>
                <w:sz w:val="20"/>
                <w:szCs w:val="20"/>
              </w:rPr>
              <w:t>“Scambio digitale”</w:t>
            </w:r>
            <w:r w:rsidRPr="005E1E31">
              <w:rPr>
                <w:rFonts w:eastAsia="Cambria" w:cs="Arial"/>
                <w:sz w:val="20"/>
                <w:szCs w:val="20"/>
              </w:rPr>
              <w:t xml:space="preserve"> con webinar gratuiti. Questa forma di comunicazione è l’ideale per le fasi di preparazione e successive ad un incontro fisico. Gli allievi e le allieve possono così vedersi con regolarità e imparare l’uno dall’altro, il tutto senza un grande impegno organizzativo. </w:t>
            </w:r>
          </w:p>
          <w:p w:rsidR="00E23473" w:rsidRPr="005E1E31" w:rsidRDefault="00E23473" w:rsidP="00960A6F">
            <w:pPr>
              <w:rPr>
                <w:rFonts w:eastAsia="Cambria" w:cs="Arial"/>
                <w:sz w:val="16"/>
                <w:szCs w:val="16"/>
              </w:rPr>
            </w:pPr>
          </w:p>
          <w:p w:rsidR="00E23473" w:rsidRPr="005E1E31" w:rsidRDefault="00E23473" w:rsidP="005E1E31">
            <w:pPr>
              <w:pStyle w:val="Titolo3"/>
            </w:pPr>
            <w:bookmarkStart w:id="4" w:name="_Toc41823351"/>
            <w:bookmarkStart w:id="5" w:name="_Toc48913255"/>
            <w:r w:rsidRPr="005E1E31">
              <w:t>Scambio individuale</w:t>
            </w:r>
            <w:bookmarkEnd w:id="4"/>
            <w:bookmarkEnd w:id="5"/>
          </w:p>
          <w:p w:rsidR="00E23473" w:rsidRPr="005E1E31" w:rsidRDefault="00E23473" w:rsidP="00960A6F">
            <w:pPr>
              <w:rPr>
                <w:rFonts w:eastAsia="Cambria" w:cs="Arial"/>
                <w:sz w:val="20"/>
                <w:szCs w:val="20"/>
              </w:rPr>
            </w:pPr>
            <w:r w:rsidRPr="005E1E31">
              <w:rPr>
                <w:rFonts w:eastAsia="Cambria" w:cs="Arial"/>
                <w:sz w:val="20"/>
                <w:szCs w:val="20"/>
              </w:rPr>
              <w:t>Giovani provenienti da differenti regioni linguistiche svizzere ospitano il proprio compagno o la propria compagna di scambio in famiglia per poi essere ospitati a loro volta. Un’esperienza per immergersi nell’atmosfera della regione svizzera ospitante, praticarne la lingua in situazioni autentiche, conoscerne da vicino usi e costumi.</w:t>
            </w:r>
          </w:p>
          <w:p w:rsidR="00E23473" w:rsidRPr="005E1E31" w:rsidRDefault="00E23473" w:rsidP="00960A6F">
            <w:pPr>
              <w:rPr>
                <w:rFonts w:eastAsia="Cambria" w:cs="Arial"/>
                <w:sz w:val="20"/>
                <w:szCs w:val="20"/>
              </w:rPr>
            </w:pPr>
            <w:r w:rsidRPr="005E1E31">
              <w:rPr>
                <w:rFonts w:eastAsia="Cambria" w:cs="Arial"/>
                <w:sz w:val="20"/>
                <w:szCs w:val="20"/>
              </w:rPr>
              <w:t>Nell’ambito degli scambi individuali, Movetia propone anche il programma “</w:t>
            </w:r>
            <w:r w:rsidRPr="005E1E31">
              <w:rPr>
                <w:rFonts w:eastAsia="Cambria" w:cs="Arial"/>
                <w:b/>
                <w:sz w:val="20"/>
                <w:szCs w:val="20"/>
              </w:rPr>
              <w:t>Impariamo insieme”</w:t>
            </w:r>
            <w:r w:rsidRPr="005E1E31">
              <w:rPr>
                <w:rFonts w:eastAsia="Cambria" w:cs="Arial"/>
                <w:sz w:val="20"/>
                <w:szCs w:val="20"/>
              </w:rPr>
              <w:t>, grazie al quale i/le giovani del livello secondario I e II partecipano a uno scambio individuale reciproco di due settimane durante il periodo scolastico. Per quel che ci riguarda, lo scambio avviene tra allievi/e ticinesi e allievi/e che stanno imparando l’italiano. Durante lo scambio, della durata complessiva di quattro settimane, gli allievi e le allieve condividono con il proprio compagno o compagna di scambio vita in famiglia e scuola.</w:t>
            </w:r>
          </w:p>
          <w:p w:rsidR="00E23473" w:rsidRPr="005E1E31" w:rsidRDefault="00E23473" w:rsidP="00960A6F">
            <w:pPr>
              <w:rPr>
                <w:rFonts w:eastAsia="Cambria" w:cs="Arial"/>
                <w:sz w:val="16"/>
                <w:szCs w:val="16"/>
              </w:rPr>
            </w:pPr>
          </w:p>
          <w:p w:rsidR="00E23473" w:rsidRPr="005E1E31" w:rsidRDefault="00E23473" w:rsidP="005E1E31">
            <w:pPr>
              <w:pStyle w:val="Titolo3"/>
            </w:pPr>
            <w:bookmarkStart w:id="6" w:name="_Toc41823352"/>
            <w:bookmarkStart w:id="7" w:name="_Toc48913256"/>
            <w:r w:rsidRPr="005E1E31">
              <w:t>Scambio durante le vacanze</w:t>
            </w:r>
            <w:bookmarkEnd w:id="6"/>
            <w:bookmarkEnd w:id="7"/>
          </w:p>
          <w:p w:rsidR="00E23473" w:rsidRPr="005E1E31" w:rsidRDefault="00E23473" w:rsidP="00960A6F">
            <w:pPr>
              <w:rPr>
                <w:rFonts w:eastAsia="Cambria" w:cs="Arial"/>
                <w:sz w:val="20"/>
                <w:szCs w:val="20"/>
              </w:rPr>
            </w:pPr>
            <w:r w:rsidRPr="005E1E31">
              <w:rPr>
                <w:rFonts w:eastAsia="Cambria" w:cs="Arial"/>
                <w:sz w:val="20"/>
                <w:szCs w:val="20"/>
              </w:rPr>
              <w:t>Per imparare una lingua bisogna viverla, magari partecipando a uno scambio in famiglia durante le vacanze. Unendo l’utile al dilettevole, si può imparare la lingua e la cultura di un’altra regione linguistica svizzera. Lo scambio durante le vacanze permette a giovani di età compresa tra gli 11 e i 18 anni di vivere una o due settimane in una famiglia proveniente da un’altra regione linguistica svizzera. Essi poi accolgono il loro compagno o la loro compagna di scambio nella propria famiglia. Le persone iscritte vengono abbinate secondo la regione linguistica desiderata.</w:t>
            </w:r>
          </w:p>
          <w:p w:rsidR="00E23473" w:rsidRPr="005E1E31" w:rsidRDefault="00E23473" w:rsidP="00960A6F">
            <w:pPr>
              <w:rPr>
                <w:rFonts w:eastAsia="Cambria" w:cs="Arial"/>
                <w:sz w:val="16"/>
                <w:szCs w:val="16"/>
              </w:rPr>
            </w:pPr>
          </w:p>
          <w:p w:rsidR="00E23473" w:rsidRPr="005E1E31" w:rsidRDefault="00E23473" w:rsidP="005E1E31">
            <w:pPr>
              <w:pStyle w:val="Titolo3"/>
            </w:pPr>
            <w:bookmarkStart w:id="8" w:name="_Toc41823353"/>
            <w:bookmarkStart w:id="9" w:name="_Toc48913257"/>
            <w:r w:rsidRPr="005E1E31">
              <w:t>Programma svizzero per Erasmus+</w:t>
            </w:r>
            <w:bookmarkEnd w:id="8"/>
            <w:bookmarkEnd w:id="9"/>
          </w:p>
          <w:p w:rsidR="00E23473" w:rsidRPr="005E1E31" w:rsidRDefault="00E23473" w:rsidP="00960A6F">
            <w:pPr>
              <w:rPr>
                <w:rFonts w:eastAsia="Cambria" w:cs="Arial"/>
                <w:sz w:val="20"/>
                <w:szCs w:val="20"/>
              </w:rPr>
            </w:pPr>
            <w:r w:rsidRPr="005E1E31">
              <w:rPr>
                <w:rFonts w:eastAsia="Cambria" w:cs="Arial"/>
                <w:sz w:val="20"/>
                <w:szCs w:val="20"/>
              </w:rPr>
              <w:t>Erasmus+ è il programma per la formazione, la gioventù e lo sport dell’Unione europea, riconosciuto a livello internazionale come uno dei più importanti strumenti per la promozione dei soggiorni all’estero e la collaborazione istituzionale. Dal 2014 il nuovo programma Erasmus+ prevede offerte destinate ai vari livelli di formazione della scuola dell’obbligo, della formazione professionale, del livello terziario, della formazione degli adulti e per il settore delle attività extrascolastiche. Lo Swiss-European Mobility Programme è la soluzione svizzera per Erasmus+ per l’istruzione superiore e permette a studenti, docenti e personale amministrativo degli istituti di istruzione superiore di compiere soggiorni di mobilità a fini di studio o stage, ma anche periodi di insegnamento o di formazione in Europa.</w:t>
            </w:r>
          </w:p>
          <w:p w:rsidR="00E23473" w:rsidRPr="005E1E31" w:rsidRDefault="00E23473" w:rsidP="00960A6F">
            <w:pPr>
              <w:rPr>
                <w:rFonts w:eastAsia="Cambria" w:cs="Arial"/>
                <w:sz w:val="10"/>
                <w:szCs w:val="10"/>
              </w:rPr>
            </w:pPr>
          </w:p>
          <w:p w:rsidR="00E23473" w:rsidRPr="005E1E31" w:rsidRDefault="00E23473" w:rsidP="005E1E31">
            <w:pPr>
              <w:pStyle w:val="Titolo3"/>
            </w:pPr>
            <w:bookmarkStart w:id="10" w:name="_Toc41823354"/>
            <w:bookmarkStart w:id="11" w:name="_Toc48913258"/>
            <w:r w:rsidRPr="005E1E31">
              <w:lastRenderedPageBreak/>
              <w:t>Mobilità internazionale extraeuropea</w:t>
            </w:r>
            <w:bookmarkEnd w:id="10"/>
            <w:bookmarkEnd w:id="11"/>
          </w:p>
          <w:p w:rsidR="00E23473" w:rsidRPr="005E1E31" w:rsidRDefault="00E23473" w:rsidP="00960A6F">
            <w:pPr>
              <w:rPr>
                <w:rFonts w:eastAsia="Cambria" w:cs="Arial"/>
                <w:sz w:val="20"/>
                <w:szCs w:val="20"/>
              </w:rPr>
            </w:pPr>
            <w:r w:rsidRPr="005E1E31">
              <w:rPr>
                <w:rFonts w:eastAsia="Cambria" w:cs="Arial"/>
                <w:sz w:val="20"/>
                <w:szCs w:val="20"/>
              </w:rPr>
              <w:t>I programmi internazionali di Movetia si rivolgono agli istituti di formazione svizzeri che vogliono sperimentare cooperazioni innovative e nuove idee nell’ambito delle mobilità, oltre l’Europa. Per questi programmi Movetia prevede due strumenti di finanziamento, il Fondo «Carte blanche» e i programmi specifici per ogni livello di formazione per favorire il networking degli istituti di formazione svizzeri a livello mondiale.</w:t>
            </w:r>
          </w:p>
          <w:p w:rsidR="00E23473" w:rsidRPr="005E1E31" w:rsidRDefault="00E23473" w:rsidP="00960A6F">
            <w:pPr>
              <w:rPr>
                <w:rFonts w:eastAsia="Cambria" w:cs="Arial"/>
                <w:sz w:val="20"/>
                <w:szCs w:val="20"/>
              </w:rPr>
            </w:pPr>
          </w:p>
          <w:p w:rsidR="00E23473" w:rsidRPr="005E1E31" w:rsidRDefault="00E23473" w:rsidP="005E1E31">
            <w:pPr>
              <w:pStyle w:val="Titolo3"/>
            </w:pPr>
            <w:bookmarkStart w:id="12" w:name="_Toc41823355"/>
            <w:bookmarkStart w:id="13" w:name="_Toc48913259"/>
            <w:r w:rsidRPr="005E1E31">
              <w:t>Mobilità nazionale per insegnanti</w:t>
            </w:r>
            <w:bookmarkEnd w:id="12"/>
            <w:bookmarkEnd w:id="13"/>
          </w:p>
          <w:p w:rsidR="00E23473" w:rsidRPr="005E1E31" w:rsidRDefault="00E23473" w:rsidP="00960A6F">
            <w:pPr>
              <w:rPr>
                <w:rFonts w:eastAsia="Cambria" w:cs="Arial"/>
                <w:sz w:val="20"/>
                <w:szCs w:val="20"/>
              </w:rPr>
            </w:pPr>
            <w:r w:rsidRPr="005E1E31">
              <w:rPr>
                <w:rFonts w:eastAsia="Cambria" w:cs="Arial"/>
                <w:sz w:val="20"/>
                <w:szCs w:val="20"/>
              </w:rPr>
              <w:t>Con le nuove possibilità offerte dal programma pilota per la mobilità di breve e lunga durata i futuri insegnanti possono acquisire esperienze professionali nella classe di un’altra regione linguistica svizzera e rafforzare le proprie competenze interculturali. Grazie al programma pilota «Mobilità nazionale per insegnanti», studenti e neodiplomati delle alte scuole pedagogiche e di altri istituti per la formazione degli insegnanti possono partecipare a uno stage in un’altra regione linguistica svizzera. In qualità di stagisti presso una classe ospitante (livello elementare o secondario I), studenti e neodiplomati insegnano la propria lingua madre, contribuendo attivamente alle lezioni. In questo ambito Movetia propone anche il “Programma di assistenza linguistica”.</w:t>
            </w:r>
          </w:p>
          <w:p w:rsidR="00E23473" w:rsidRPr="005E1E31" w:rsidRDefault="00E23473" w:rsidP="00960A6F">
            <w:pPr>
              <w:pStyle w:val="Paragrafoelenco"/>
              <w:rPr>
                <w:rFonts w:eastAsia="Cambria" w:cs="Arial"/>
                <w:sz w:val="20"/>
                <w:szCs w:val="20"/>
              </w:rPr>
            </w:pPr>
          </w:p>
        </w:tc>
      </w:tr>
    </w:tbl>
    <w:p w:rsidR="00E23473" w:rsidRDefault="00E23473" w:rsidP="00960A6F">
      <w:pPr>
        <w:pStyle w:val="Paragrafoelenco"/>
        <w:rPr>
          <w:rFonts w:cs="Arial"/>
          <w:szCs w:val="24"/>
        </w:rPr>
      </w:pPr>
    </w:p>
    <w:p w:rsidR="005E1E31" w:rsidRDefault="005E1E31" w:rsidP="00960A6F">
      <w:pPr>
        <w:pStyle w:val="Paragrafoelenco"/>
        <w:rPr>
          <w:rFonts w:cs="Arial"/>
          <w:szCs w:val="24"/>
        </w:rPr>
      </w:pPr>
    </w:p>
    <w:p w:rsidR="005E1E31" w:rsidRPr="00E23473" w:rsidRDefault="005E1E31" w:rsidP="00960A6F">
      <w:pPr>
        <w:pStyle w:val="Paragrafoelenco"/>
        <w:rPr>
          <w:rFonts w:cs="Arial"/>
          <w:szCs w:val="24"/>
        </w:rPr>
      </w:pPr>
    </w:p>
    <w:p w:rsidR="00E23473" w:rsidRPr="005E1E31" w:rsidRDefault="00E23473" w:rsidP="005E1E31">
      <w:pPr>
        <w:spacing w:after="120"/>
        <w:rPr>
          <w:rFonts w:cs="Arial"/>
          <w:b/>
          <w:szCs w:val="24"/>
        </w:rPr>
      </w:pPr>
      <w:r w:rsidRPr="005E1E31">
        <w:rPr>
          <w:rFonts w:cs="Arial"/>
          <w:b/>
          <w:szCs w:val="24"/>
        </w:rPr>
        <w:t>LE CIFRE SULLA MOBILITÀ E GLI SCAMBI IN SVIZZERA</w:t>
      </w:r>
    </w:p>
    <w:p w:rsidR="00E23473" w:rsidRPr="00E23473" w:rsidRDefault="00E23473" w:rsidP="00960A6F">
      <w:pPr>
        <w:rPr>
          <w:rFonts w:cs="Arial"/>
          <w:szCs w:val="24"/>
        </w:rPr>
      </w:pPr>
      <w:r w:rsidRPr="00E23473">
        <w:rPr>
          <w:rFonts w:cs="Arial"/>
          <w:szCs w:val="24"/>
        </w:rPr>
        <w:t xml:space="preserve">Il </w:t>
      </w:r>
      <w:r w:rsidR="005E1E31">
        <w:rPr>
          <w:rFonts w:cs="Arial"/>
          <w:szCs w:val="24"/>
        </w:rPr>
        <w:t>m</w:t>
      </w:r>
      <w:r w:rsidRPr="00E23473">
        <w:rPr>
          <w:rFonts w:cs="Arial"/>
          <w:szCs w:val="24"/>
        </w:rPr>
        <w:t>essaggio riporta i dati pubblicati annualmente da Movetia. Pur non essendo un rilevamento statistico scientificamente riconosciuto, i dati sono indicativi per avere un’idea sul numero degli scambi e sulle pratiche adottate dai diversi Cantoni.</w:t>
      </w:r>
    </w:p>
    <w:p w:rsidR="00E23473" w:rsidRPr="00E23473" w:rsidRDefault="00E23473" w:rsidP="00960A6F">
      <w:pPr>
        <w:rPr>
          <w:rFonts w:cs="Arial"/>
          <w:szCs w:val="24"/>
        </w:rPr>
      </w:pPr>
      <w:r w:rsidRPr="00E23473">
        <w:rPr>
          <w:rFonts w:cs="Arial"/>
          <w:szCs w:val="24"/>
        </w:rPr>
        <w:t xml:space="preserve">Nell’anno scolastico 2017/2018, secondo i dati pubblicati da Movetia, la quota di giovani coinvolti in un’esperienza di mobilità, è stata dell’1,8%. Il Cantone che effettua più scambi è il Vallese, con una quota del 6,4%, mentre il Ticino, con una quota dell’1% è al di sotto della media nazionale che si attesta all’1,8%. </w:t>
      </w:r>
    </w:p>
    <w:p w:rsidR="00E23473" w:rsidRPr="00E23473" w:rsidRDefault="00E23473" w:rsidP="00960A6F">
      <w:pPr>
        <w:rPr>
          <w:rFonts w:cs="Arial"/>
          <w:szCs w:val="24"/>
        </w:rPr>
      </w:pPr>
    </w:p>
    <w:p w:rsidR="00E23473" w:rsidRPr="00E23473" w:rsidRDefault="00E23473" w:rsidP="00960A6F">
      <w:pPr>
        <w:rPr>
          <w:rFonts w:cs="Arial"/>
          <w:szCs w:val="24"/>
        </w:rPr>
      </w:pPr>
      <w:r w:rsidRPr="00E23473">
        <w:rPr>
          <w:rFonts w:cs="Arial"/>
          <w:szCs w:val="24"/>
        </w:rPr>
        <w:t xml:space="preserve">Queste informazioni sono molto utili ai politici per prendere atto di un’evidenza: la possibilità dello scambio linguistico non suscita ancora abbastanza interesse fra i giovani ticinesi, che in tal modo però si privano di un’importante occasione formativa. Le misure proposte nel </w:t>
      </w:r>
      <w:r w:rsidR="00960A6F">
        <w:rPr>
          <w:rFonts w:cs="Arial"/>
          <w:szCs w:val="24"/>
        </w:rPr>
        <w:t>m</w:t>
      </w:r>
      <w:r w:rsidRPr="00E23473">
        <w:rPr>
          <w:rFonts w:cs="Arial"/>
          <w:szCs w:val="24"/>
        </w:rPr>
        <w:t>essaggio per valorizzare questo percorso agli occhi dei possibili utenti è per forza di cose una strategia complessa, che agisce su diversi fronti. Se i giovani e le giovani ticinesi hanno finora trascurato l’occasione di imparare bene un’altra lingua e di fare esperienze lavorative nuove, hanno probabilmente delle ragioni. Forse la ragione è il costo, o la mancanza di informazioni, o la scarsità di percorsi collaudati, o la scarsa attrattività dell’occasione formativa o altro ancora. Qualunque essa sia, la risposta dei politici dovrebbe poter ribaltare la percezione ingiustamente negativa sul valore dello scambio linguistico e della mobilità.</w:t>
      </w:r>
    </w:p>
    <w:p w:rsidR="00E23473" w:rsidRPr="00E23473" w:rsidRDefault="00E23473" w:rsidP="00960A6F">
      <w:pPr>
        <w:rPr>
          <w:rFonts w:cs="Arial"/>
          <w:szCs w:val="24"/>
        </w:rPr>
      </w:pPr>
    </w:p>
    <w:p w:rsidR="00E23473" w:rsidRDefault="00E23473" w:rsidP="00960A6F">
      <w:pPr>
        <w:rPr>
          <w:rFonts w:cs="Arial"/>
          <w:b/>
          <w:szCs w:val="24"/>
        </w:rPr>
      </w:pPr>
      <w:r w:rsidRPr="00E23473">
        <w:rPr>
          <w:rFonts w:cs="Arial"/>
          <w:szCs w:val="24"/>
        </w:rPr>
        <w:t xml:space="preserve">Nella pagina successiva è stata riportata la tabella 1 riguardante il numero dei partecipanti a programmi di scambi e mobilità e numero di allievi per Cantone, anno scolastico 2017/2018, ripresa dalla </w:t>
      </w:r>
      <w:r w:rsidRPr="00E23473">
        <w:rPr>
          <w:rFonts w:cs="Arial"/>
          <w:b/>
          <w:szCs w:val="24"/>
        </w:rPr>
        <w:t>pag</w:t>
      </w:r>
      <w:r w:rsidR="005E1E31">
        <w:rPr>
          <w:rFonts w:cs="Arial"/>
          <w:b/>
          <w:szCs w:val="24"/>
        </w:rPr>
        <w:t>.</w:t>
      </w:r>
      <w:r w:rsidRPr="00E23473">
        <w:rPr>
          <w:rFonts w:cs="Arial"/>
          <w:b/>
          <w:szCs w:val="24"/>
        </w:rPr>
        <w:t xml:space="preserve"> 6 del </w:t>
      </w:r>
      <w:r w:rsidR="00207F69">
        <w:rPr>
          <w:rFonts w:cs="Arial"/>
          <w:b/>
          <w:szCs w:val="24"/>
        </w:rPr>
        <w:t xml:space="preserve">M </w:t>
      </w:r>
      <w:r w:rsidRPr="00E23473">
        <w:rPr>
          <w:rFonts w:cs="Arial"/>
          <w:b/>
          <w:szCs w:val="24"/>
        </w:rPr>
        <w:t>7861.</w:t>
      </w:r>
    </w:p>
    <w:p w:rsidR="005E1E31" w:rsidRPr="00E23473" w:rsidRDefault="005E1E31" w:rsidP="00960A6F">
      <w:pPr>
        <w:rPr>
          <w:rFonts w:cs="Arial"/>
          <w:b/>
          <w:szCs w:val="24"/>
        </w:rPr>
      </w:pPr>
    </w:p>
    <w:p w:rsidR="00E23473" w:rsidRPr="00E23473" w:rsidRDefault="00E23473" w:rsidP="00960A6F">
      <w:pPr>
        <w:rPr>
          <w:rFonts w:cs="Arial"/>
          <w:szCs w:val="24"/>
        </w:rPr>
      </w:pPr>
    </w:p>
    <w:p w:rsidR="005E1E31" w:rsidRDefault="005E1E31" w:rsidP="00960A6F">
      <w:pPr>
        <w:rPr>
          <w:rFonts w:cs="Arial"/>
          <w:szCs w:val="24"/>
        </w:rPr>
        <w:sectPr w:rsidR="005E1E31" w:rsidSect="008B4137">
          <w:footerReference w:type="default" r:id="rId8"/>
          <w:pgSz w:w="11906" w:h="16838"/>
          <w:pgMar w:top="1418" w:right="1134" w:bottom="1134" w:left="1134" w:header="709" w:footer="567" w:gutter="0"/>
          <w:cols w:space="708"/>
          <w:docGrid w:linePitch="360"/>
        </w:sectPr>
      </w:pPr>
    </w:p>
    <w:p w:rsidR="00E23473" w:rsidRPr="00E23473" w:rsidRDefault="00E23473" w:rsidP="00960A6F">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23473" w:rsidRPr="005E1E31" w:rsidTr="00960A6F">
        <w:tc>
          <w:tcPr>
            <w:tcW w:w="9772" w:type="dxa"/>
            <w:shd w:val="clear" w:color="auto" w:fill="auto"/>
          </w:tcPr>
          <w:p w:rsidR="00E23473" w:rsidRPr="005E1E31" w:rsidRDefault="00E23473" w:rsidP="00960A6F">
            <w:pPr>
              <w:spacing w:after="120"/>
              <w:rPr>
                <w:rFonts w:eastAsia="Cambria" w:cs="Arial"/>
                <w:b/>
                <w:sz w:val="20"/>
                <w:szCs w:val="20"/>
              </w:rPr>
            </w:pPr>
            <w:r w:rsidRPr="005E1E31">
              <w:rPr>
                <w:rFonts w:eastAsia="Cambria" w:cs="Arial"/>
                <w:b/>
                <w:sz w:val="20"/>
                <w:szCs w:val="20"/>
              </w:rPr>
              <w:t>Tabella 1 - Tabella partecipanti a programmi di scambi e mobilità e numero di allievi per Cantone, anno scolastico 2017/2018</w:t>
            </w:r>
          </w:p>
          <w:tbl>
            <w:tblPr>
              <w:tblW w:w="9531" w:type="dxa"/>
              <w:tblInd w:w="108" w:type="dxa"/>
              <w:tblBorders>
                <w:top w:val="single" w:sz="8" w:space="0" w:color="000000"/>
                <w:bottom w:val="single" w:sz="8" w:space="0" w:color="000000"/>
              </w:tblBorders>
              <w:tblLook w:val="04A0" w:firstRow="1" w:lastRow="0" w:firstColumn="1" w:lastColumn="0" w:noHBand="0" w:noVBand="1"/>
            </w:tblPr>
            <w:tblGrid>
              <w:gridCol w:w="3214"/>
              <w:gridCol w:w="2041"/>
              <w:gridCol w:w="2250"/>
              <w:gridCol w:w="1799"/>
            </w:tblGrid>
            <w:tr w:rsidR="00E23473" w:rsidRPr="005E1E31" w:rsidTr="00960A6F">
              <w:trPr>
                <w:trHeight w:val="255"/>
              </w:trPr>
              <w:tc>
                <w:tcPr>
                  <w:tcW w:w="3294" w:type="dxa"/>
                  <w:tcBorders>
                    <w:top w:val="nil"/>
                    <w:bottom w:val="single" w:sz="8" w:space="0" w:color="000000"/>
                  </w:tcBorders>
                  <w:shd w:val="clear" w:color="auto" w:fill="auto"/>
                  <w:noWrap/>
                  <w:hideMark/>
                </w:tcPr>
                <w:p w:rsidR="00E23473" w:rsidRPr="005E1E31" w:rsidRDefault="00E23473" w:rsidP="00960A6F">
                  <w:pPr>
                    <w:rPr>
                      <w:rFonts w:eastAsia="Times New Roman" w:cs="Arial"/>
                      <w:b/>
                      <w:bCs/>
                      <w:color w:val="000000"/>
                      <w:sz w:val="20"/>
                      <w:szCs w:val="20"/>
                      <w:lang w:eastAsia="it-CH"/>
                    </w:rPr>
                  </w:pPr>
                </w:p>
              </w:tc>
              <w:tc>
                <w:tcPr>
                  <w:tcW w:w="2090" w:type="dxa"/>
                  <w:tcBorders>
                    <w:top w:val="nil"/>
                    <w:bottom w:val="single" w:sz="8" w:space="0" w:color="000000"/>
                  </w:tcBorders>
                  <w:shd w:val="clear" w:color="auto" w:fill="auto"/>
                  <w:noWrap/>
                  <w:hideMark/>
                </w:tcPr>
                <w:p w:rsidR="00E23473" w:rsidRPr="005E1E31" w:rsidRDefault="00E23473" w:rsidP="00960A6F">
                  <w:pPr>
                    <w:jc w:val="right"/>
                    <w:rPr>
                      <w:rFonts w:eastAsia="Times New Roman" w:cs="Arial"/>
                      <w:b/>
                      <w:color w:val="000000"/>
                      <w:sz w:val="20"/>
                      <w:szCs w:val="20"/>
                      <w:lang w:eastAsia="it-CH"/>
                    </w:rPr>
                  </w:pPr>
                  <w:r w:rsidRPr="005E1E31">
                    <w:rPr>
                      <w:rFonts w:eastAsia="Times New Roman" w:cs="Arial"/>
                      <w:b/>
                      <w:color w:val="000000"/>
                      <w:sz w:val="20"/>
                      <w:szCs w:val="20"/>
                      <w:lang w:eastAsia="it-CH"/>
                    </w:rPr>
                    <w:t>Totale partecipanti 2017/2018</w:t>
                  </w:r>
                </w:p>
              </w:tc>
              <w:tc>
                <w:tcPr>
                  <w:tcW w:w="2305" w:type="dxa"/>
                  <w:tcBorders>
                    <w:top w:val="nil"/>
                    <w:bottom w:val="single" w:sz="8" w:space="0" w:color="000000"/>
                  </w:tcBorders>
                  <w:shd w:val="clear" w:color="auto" w:fill="auto"/>
                  <w:noWrap/>
                  <w:hideMark/>
                </w:tcPr>
                <w:p w:rsidR="00E23473" w:rsidRPr="005E1E31" w:rsidRDefault="00E23473" w:rsidP="00960A6F">
                  <w:pPr>
                    <w:jc w:val="right"/>
                    <w:rPr>
                      <w:rFonts w:eastAsia="Times New Roman" w:cs="Arial"/>
                      <w:b/>
                      <w:color w:val="000000"/>
                      <w:sz w:val="20"/>
                      <w:szCs w:val="20"/>
                      <w:lang w:eastAsia="it-CH"/>
                    </w:rPr>
                  </w:pPr>
                  <w:r w:rsidRPr="005E1E31">
                    <w:rPr>
                      <w:rFonts w:eastAsia="Times New Roman" w:cs="Arial"/>
                      <w:b/>
                      <w:color w:val="000000"/>
                      <w:sz w:val="20"/>
                      <w:szCs w:val="20"/>
                      <w:lang w:eastAsia="it-CH"/>
                    </w:rPr>
                    <w:t>Totale allievi scuole obbligatorie e secondario II</w:t>
                  </w:r>
                </w:p>
              </w:tc>
              <w:tc>
                <w:tcPr>
                  <w:tcW w:w="1842" w:type="dxa"/>
                  <w:tcBorders>
                    <w:top w:val="nil"/>
                    <w:bottom w:val="single" w:sz="8" w:space="0" w:color="000000"/>
                  </w:tcBorders>
                  <w:shd w:val="clear" w:color="auto" w:fill="auto"/>
                  <w:noWrap/>
                  <w:hideMark/>
                </w:tcPr>
                <w:p w:rsidR="00E23473" w:rsidRPr="005E1E31" w:rsidRDefault="00E23473" w:rsidP="00960A6F">
                  <w:pPr>
                    <w:jc w:val="right"/>
                    <w:rPr>
                      <w:rFonts w:eastAsia="Times New Roman" w:cs="Arial"/>
                      <w:b/>
                      <w:color w:val="000000"/>
                      <w:sz w:val="20"/>
                      <w:szCs w:val="20"/>
                      <w:lang w:eastAsia="it-CH"/>
                    </w:rPr>
                  </w:pPr>
                  <w:r w:rsidRPr="005E1E31">
                    <w:rPr>
                      <w:rFonts w:eastAsia="Times New Roman" w:cs="Arial"/>
                      <w:b/>
                      <w:color w:val="000000"/>
                      <w:sz w:val="20"/>
                      <w:szCs w:val="20"/>
                      <w:lang w:eastAsia="it-CH"/>
                    </w:rPr>
                    <w:t>Quota partecipanti sul totale allievi</w:t>
                  </w:r>
                </w:p>
              </w:tc>
            </w:tr>
            <w:tr w:rsidR="00E23473" w:rsidRPr="005E1E31" w:rsidTr="00960A6F">
              <w:trPr>
                <w:trHeight w:val="255"/>
              </w:trPr>
              <w:tc>
                <w:tcPr>
                  <w:tcW w:w="3294" w:type="dxa"/>
                  <w:shd w:val="clear" w:color="auto" w:fill="C0C0C0"/>
                  <w:noWrap/>
                  <w:hideMark/>
                </w:tcPr>
                <w:p w:rsidR="00E23473" w:rsidRPr="005E1E31" w:rsidRDefault="00E23473" w:rsidP="00960A6F">
                  <w:pPr>
                    <w:rPr>
                      <w:rFonts w:eastAsia="Times New Roman" w:cs="Arial"/>
                      <w:b/>
                      <w:bCs/>
                      <w:color w:val="000000"/>
                      <w:sz w:val="20"/>
                      <w:szCs w:val="20"/>
                      <w:lang w:eastAsia="it-CH"/>
                    </w:rPr>
                  </w:pPr>
                  <w:r w:rsidRPr="005E1E31">
                    <w:rPr>
                      <w:rFonts w:eastAsia="Times New Roman" w:cs="Arial"/>
                      <w:b/>
                      <w:bCs/>
                      <w:color w:val="000000"/>
                      <w:sz w:val="20"/>
                      <w:szCs w:val="20"/>
                      <w:lang w:eastAsia="it-CH"/>
                    </w:rPr>
                    <w:t>Totale CH</w:t>
                  </w:r>
                </w:p>
              </w:tc>
              <w:tc>
                <w:tcPr>
                  <w:tcW w:w="2090" w:type="dxa"/>
                  <w:shd w:val="clear" w:color="auto" w:fill="C0C0C0"/>
                  <w:noWrap/>
                  <w:hideMark/>
                </w:tcPr>
                <w:p w:rsidR="00E23473" w:rsidRPr="005E1E31" w:rsidRDefault="00E23473" w:rsidP="00960A6F">
                  <w:pPr>
                    <w:jc w:val="right"/>
                    <w:rPr>
                      <w:rFonts w:eastAsia="Times New Roman" w:cs="Arial"/>
                      <w:b/>
                      <w:bCs/>
                      <w:color w:val="000000"/>
                      <w:sz w:val="20"/>
                      <w:szCs w:val="20"/>
                      <w:lang w:eastAsia="it-CH"/>
                    </w:rPr>
                  </w:pPr>
                  <w:r w:rsidRPr="005E1E31">
                    <w:rPr>
                      <w:rFonts w:eastAsia="Times New Roman" w:cs="Arial"/>
                      <w:b/>
                      <w:bCs/>
                      <w:color w:val="000000"/>
                      <w:sz w:val="20"/>
                      <w:szCs w:val="20"/>
                      <w:lang w:eastAsia="it-CH"/>
                    </w:rPr>
                    <w:t>19'443</w:t>
                  </w:r>
                </w:p>
              </w:tc>
              <w:tc>
                <w:tcPr>
                  <w:tcW w:w="2305" w:type="dxa"/>
                  <w:shd w:val="clear" w:color="auto" w:fill="C0C0C0"/>
                  <w:noWrap/>
                  <w:hideMark/>
                </w:tcPr>
                <w:p w:rsidR="00E23473" w:rsidRPr="005E1E31" w:rsidRDefault="00E23473" w:rsidP="00960A6F">
                  <w:pPr>
                    <w:jc w:val="right"/>
                    <w:rPr>
                      <w:rFonts w:eastAsia="Times New Roman" w:cs="Arial"/>
                      <w:b/>
                      <w:bCs/>
                      <w:color w:val="000000"/>
                      <w:sz w:val="20"/>
                      <w:szCs w:val="20"/>
                      <w:lang w:eastAsia="it-CH"/>
                    </w:rPr>
                  </w:pPr>
                  <w:r w:rsidRPr="005E1E31">
                    <w:rPr>
                      <w:rFonts w:eastAsia="Times New Roman" w:cs="Arial"/>
                      <w:b/>
                      <w:bCs/>
                      <w:color w:val="000000"/>
                      <w:sz w:val="20"/>
                      <w:szCs w:val="20"/>
                      <w:lang w:eastAsia="it-CH"/>
                    </w:rPr>
                    <w:t>1'065'608</w:t>
                  </w:r>
                </w:p>
              </w:tc>
              <w:tc>
                <w:tcPr>
                  <w:tcW w:w="1842" w:type="dxa"/>
                  <w:shd w:val="clear" w:color="auto" w:fill="C0C0C0"/>
                  <w:noWrap/>
                  <w:hideMark/>
                </w:tcPr>
                <w:p w:rsidR="00E23473" w:rsidRPr="005E1E31" w:rsidRDefault="00E23473" w:rsidP="00960A6F">
                  <w:pPr>
                    <w:jc w:val="right"/>
                    <w:rPr>
                      <w:rFonts w:eastAsia="Times New Roman" w:cs="Arial"/>
                      <w:b/>
                      <w:bCs/>
                      <w:color w:val="000000"/>
                      <w:sz w:val="20"/>
                      <w:szCs w:val="20"/>
                      <w:lang w:eastAsia="it-CH"/>
                    </w:rPr>
                  </w:pPr>
                  <w:r w:rsidRPr="005E1E31">
                    <w:rPr>
                      <w:rFonts w:eastAsia="Times New Roman" w:cs="Arial"/>
                      <w:b/>
                      <w:bCs/>
                      <w:color w:val="000000"/>
                      <w:sz w:val="20"/>
                      <w:szCs w:val="20"/>
                      <w:lang w:eastAsia="it-CH"/>
                    </w:rPr>
                    <w:t>1.8%</w:t>
                  </w:r>
                </w:p>
              </w:tc>
            </w:tr>
            <w:tr w:rsidR="00E23473" w:rsidRPr="005E1E31" w:rsidTr="00960A6F">
              <w:trPr>
                <w:trHeight w:val="255"/>
              </w:trPr>
              <w:tc>
                <w:tcPr>
                  <w:tcW w:w="3294" w:type="dxa"/>
                  <w:shd w:val="clear" w:color="auto" w:fill="auto"/>
                  <w:noWrap/>
                  <w:hideMark/>
                </w:tcPr>
                <w:p w:rsidR="00E23473" w:rsidRPr="005E1E31" w:rsidRDefault="00E23473" w:rsidP="00960A6F">
                  <w:pPr>
                    <w:rPr>
                      <w:rFonts w:eastAsia="Times New Roman" w:cs="Arial"/>
                      <w:b/>
                      <w:bCs/>
                      <w:color w:val="000000"/>
                      <w:sz w:val="20"/>
                      <w:szCs w:val="20"/>
                      <w:lang w:eastAsia="it-CH"/>
                    </w:rPr>
                  </w:pPr>
                  <w:r w:rsidRPr="005E1E31">
                    <w:rPr>
                      <w:rFonts w:eastAsia="Times New Roman" w:cs="Arial"/>
                      <w:bCs/>
                      <w:color w:val="000000"/>
                      <w:sz w:val="20"/>
                      <w:szCs w:val="20"/>
                      <w:lang w:eastAsia="it-CH"/>
                    </w:rPr>
                    <w:t>VS</w:t>
                  </w:r>
                </w:p>
              </w:tc>
              <w:tc>
                <w:tcPr>
                  <w:tcW w:w="2090" w:type="dxa"/>
                  <w:shd w:val="clear" w:color="auto" w:fill="auto"/>
                  <w:noWrap/>
                  <w:hideMark/>
                </w:tcPr>
                <w:p w:rsidR="00E23473" w:rsidRPr="005E1E31" w:rsidRDefault="00E23473" w:rsidP="00960A6F">
                  <w:pPr>
                    <w:jc w:val="right"/>
                    <w:rPr>
                      <w:rFonts w:eastAsia="Times New Roman" w:cs="Arial"/>
                      <w:color w:val="000000"/>
                      <w:sz w:val="20"/>
                      <w:szCs w:val="20"/>
                      <w:lang w:eastAsia="it-CH"/>
                    </w:rPr>
                  </w:pPr>
                  <w:r w:rsidRPr="005E1E31">
                    <w:rPr>
                      <w:rFonts w:eastAsia="Times New Roman" w:cs="Arial"/>
                      <w:color w:val="000000"/>
                      <w:sz w:val="20"/>
                      <w:szCs w:val="20"/>
                      <w:lang w:eastAsia="it-CH"/>
                    </w:rPr>
                    <w:t>2'783</w:t>
                  </w:r>
                </w:p>
              </w:tc>
              <w:tc>
                <w:tcPr>
                  <w:tcW w:w="2305" w:type="dxa"/>
                  <w:shd w:val="clear" w:color="auto" w:fill="auto"/>
                  <w:noWrap/>
                  <w:hideMark/>
                </w:tcPr>
                <w:p w:rsidR="00E23473" w:rsidRPr="005E1E31" w:rsidRDefault="00E23473" w:rsidP="00960A6F">
                  <w:pPr>
                    <w:jc w:val="right"/>
                    <w:rPr>
                      <w:rFonts w:eastAsia="Times New Roman" w:cs="Arial"/>
                      <w:color w:val="000000"/>
                      <w:sz w:val="20"/>
                      <w:szCs w:val="20"/>
                      <w:lang w:eastAsia="it-CH"/>
                    </w:rPr>
                  </w:pPr>
                  <w:r w:rsidRPr="005E1E31">
                    <w:rPr>
                      <w:rFonts w:eastAsia="Times New Roman" w:cs="Arial"/>
                      <w:color w:val="000000"/>
                      <w:sz w:val="20"/>
                      <w:szCs w:val="20"/>
                      <w:lang w:eastAsia="it-CH"/>
                    </w:rPr>
                    <w:t>43'628</w:t>
                  </w:r>
                </w:p>
              </w:tc>
              <w:tc>
                <w:tcPr>
                  <w:tcW w:w="1842" w:type="dxa"/>
                  <w:shd w:val="clear" w:color="auto" w:fill="auto"/>
                  <w:noWrap/>
                  <w:hideMark/>
                </w:tcPr>
                <w:p w:rsidR="00E23473" w:rsidRPr="005E1E31" w:rsidRDefault="00E23473" w:rsidP="00960A6F">
                  <w:pPr>
                    <w:jc w:val="right"/>
                    <w:rPr>
                      <w:rFonts w:eastAsia="Times New Roman" w:cs="Arial"/>
                      <w:color w:val="000000"/>
                      <w:sz w:val="20"/>
                      <w:szCs w:val="20"/>
                      <w:lang w:eastAsia="it-CH"/>
                    </w:rPr>
                  </w:pPr>
                  <w:r w:rsidRPr="005E1E31">
                    <w:rPr>
                      <w:rFonts w:eastAsia="Times New Roman" w:cs="Arial"/>
                      <w:color w:val="000000"/>
                      <w:sz w:val="20"/>
                      <w:szCs w:val="20"/>
                      <w:lang w:eastAsia="it-CH"/>
                    </w:rPr>
                    <w:t>6.4%</w:t>
                  </w:r>
                </w:p>
              </w:tc>
            </w:tr>
            <w:tr w:rsidR="00E23473" w:rsidRPr="005E1E31" w:rsidTr="00960A6F">
              <w:trPr>
                <w:trHeight w:val="255"/>
              </w:trPr>
              <w:tc>
                <w:tcPr>
                  <w:tcW w:w="3294" w:type="dxa"/>
                  <w:shd w:val="clear" w:color="auto" w:fill="C0C0C0"/>
                  <w:noWrap/>
                  <w:hideMark/>
                </w:tcPr>
                <w:p w:rsidR="00E23473" w:rsidRPr="005E1E31" w:rsidRDefault="00E23473" w:rsidP="00960A6F">
                  <w:pPr>
                    <w:rPr>
                      <w:rFonts w:eastAsia="Times New Roman" w:cs="Arial"/>
                      <w:b/>
                      <w:bCs/>
                      <w:color w:val="000000"/>
                      <w:sz w:val="20"/>
                      <w:szCs w:val="20"/>
                      <w:lang w:eastAsia="it-CH"/>
                    </w:rPr>
                  </w:pPr>
                  <w:r w:rsidRPr="005E1E31">
                    <w:rPr>
                      <w:rFonts w:eastAsia="Times New Roman" w:cs="Arial"/>
                      <w:bCs/>
                      <w:color w:val="000000"/>
                      <w:sz w:val="20"/>
                      <w:szCs w:val="20"/>
                      <w:lang w:eastAsia="it-CH"/>
                    </w:rPr>
                    <w:t>FR</w:t>
                  </w:r>
                </w:p>
              </w:tc>
              <w:tc>
                <w:tcPr>
                  <w:tcW w:w="2090" w:type="dxa"/>
                  <w:shd w:val="clear" w:color="auto" w:fill="C0C0C0"/>
                  <w:noWrap/>
                  <w:hideMark/>
                </w:tcPr>
                <w:p w:rsidR="00E23473" w:rsidRPr="005E1E31" w:rsidRDefault="00E23473" w:rsidP="00960A6F">
                  <w:pPr>
                    <w:jc w:val="right"/>
                    <w:rPr>
                      <w:rFonts w:eastAsia="Times New Roman" w:cs="Arial"/>
                      <w:color w:val="000000"/>
                      <w:sz w:val="20"/>
                      <w:szCs w:val="20"/>
                      <w:lang w:eastAsia="it-CH"/>
                    </w:rPr>
                  </w:pPr>
                  <w:r w:rsidRPr="005E1E31">
                    <w:rPr>
                      <w:rFonts w:eastAsia="Times New Roman" w:cs="Arial"/>
                      <w:color w:val="000000"/>
                      <w:sz w:val="20"/>
                      <w:szCs w:val="20"/>
                      <w:lang w:eastAsia="it-CH"/>
                    </w:rPr>
                    <w:t>2'032</w:t>
                  </w:r>
                </w:p>
              </w:tc>
              <w:tc>
                <w:tcPr>
                  <w:tcW w:w="2305" w:type="dxa"/>
                  <w:shd w:val="clear" w:color="auto" w:fill="C0C0C0"/>
                  <w:noWrap/>
                  <w:hideMark/>
                </w:tcPr>
                <w:p w:rsidR="00E23473" w:rsidRPr="005E1E31" w:rsidRDefault="00E23473" w:rsidP="00960A6F">
                  <w:pPr>
                    <w:jc w:val="right"/>
                    <w:rPr>
                      <w:rFonts w:eastAsia="Times New Roman" w:cs="Arial"/>
                      <w:color w:val="000000"/>
                      <w:sz w:val="20"/>
                      <w:szCs w:val="20"/>
                      <w:lang w:eastAsia="it-CH"/>
                    </w:rPr>
                  </w:pPr>
                  <w:r w:rsidRPr="005E1E31">
                    <w:rPr>
                      <w:rFonts w:eastAsia="Times New Roman" w:cs="Arial"/>
                      <w:color w:val="000000"/>
                      <w:sz w:val="20"/>
                      <w:szCs w:val="20"/>
                      <w:lang w:eastAsia="it-CH"/>
                    </w:rPr>
                    <w:t>43'690</w:t>
                  </w:r>
                </w:p>
              </w:tc>
              <w:tc>
                <w:tcPr>
                  <w:tcW w:w="1842" w:type="dxa"/>
                  <w:shd w:val="clear" w:color="auto" w:fill="C0C0C0"/>
                  <w:noWrap/>
                  <w:hideMark/>
                </w:tcPr>
                <w:p w:rsidR="00E23473" w:rsidRPr="005E1E31" w:rsidRDefault="00E23473" w:rsidP="00960A6F">
                  <w:pPr>
                    <w:jc w:val="right"/>
                    <w:rPr>
                      <w:rFonts w:eastAsia="Times New Roman" w:cs="Arial"/>
                      <w:color w:val="000000"/>
                      <w:sz w:val="20"/>
                      <w:szCs w:val="20"/>
                      <w:lang w:eastAsia="it-CH"/>
                    </w:rPr>
                  </w:pPr>
                  <w:r w:rsidRPr="005E1E31">
                    <w:rPr>
                      <w:rFonts w:eastAsia="Times New Roman" w:cs="Arial"/>
                      <w:color w:val="000000"/>
                      <w:sz w:val="20"/>
                      <w:szCs w:val="20"/>
                      <w:lang w:eastAsia="it-CH"/>
                    </w:rPr>
                    <w:t>4.7%</w:t>
                  </w:r>
                </w:p>
              </w:tc>
            </w:tr>
            <w:tr w:rsidR="00E23473" w:rsidRPr="005E1E31" w:rsidTr="00960A6F">
              <w:trPr>
                <w:trHeight w:val="255"/>
              </w:trPr>
              <w:tc>
                <w:tcPr>
                  <w:tcW w:w="3294" w:type="dxa"/>
                  <w:shd w:val="clear" w:color="auto" w:fill="auto"/>
                  <w:noWrap/>
                  <w:hideMark/>
                </w:tcPr>
                <w:p w:rsidR="00E23473" w:rsidRPr="005E1E31" w:rsidRDefault="00E23473" w:rsidP="00960A6F">
                  <w:pPr>
                    <w:rPr>
                      <w:rFonts w:eastAsia="Times New Roman" w:cs="Arial"/>
                      <w:b/>
                      <w:bCs/>
                      <w:color w:val="000000"/>
                      <w:sz w:val="20"/>
                      <w:szCs w:val="20"/>
                      <w:lang w:eastAsia="it-CH"/>
                    </w:rPr>
                  </w:pPr>
                  <w:r w:rsidRPr="005E1E31">
                    <w:rPr>
                      <w:rFonts w:eastAsia="Times New Roman" w:cs="Arial"/>
                      <w:bCs/>
                      <w:color w:val="000000"/>
                      <w:sz w:val="20"/>
                      <w:szCs w:val="20"/>
                      <w:lang w:eastAsia="it-CH"/>
                    </w:rPr>
                    <w:t>NW</w:t>
                  </w:r>
                </w:p>
              </w:tc>
              <w:tc>
                <w:tcPr>
                  <w:tcW w:w="2090" w:type="dxa"/>
                  <w:shd w:val="clear" w:color="auto" w:fill="auto"/>
                  <w:noWrap/>
                  <w:hideMark/>
                </w:tcPr>
                <w:p w:rsidR="00E23473" w:rsidRPr="005E1E31" w:rsidRDefault="00E23473" w:rsidP="00960A6F">
                  <w:pPr>
                    <w:jc w:val="right"/>
                    <w:rPr>
                      <w:rFonts w:eastAsia="Times New Roman" w:cs="Arial"/>
                      <w:color w:val="000000"/>
                      <w:sz w:val="20"/>
                      <w:szCs w:val="20"/>
                      <w:lang w:eastAsia="it-CH"/>
                    </w:rPr>
                  </w:pPr>
                  <w:r w:rsidRPr="005E1E31">
                    <w:rPr>
                      <w:rFonts w:eastAsia="Times New Roman" w:cs="Arial"/>
                      <w:color w:val="000000"/>
                      <w:sz w:val="20"/>
                      <w:szCs w:val="20"/>
                      <w:lang w:eastAsia="it-CH"/>
                    </w:rPr>
                    <w:t>192</w:t>
                  </w:r>
                </w:p>
              </w:tc>
              <w:tc>
                <w:tcPr>
                  <w:tcW w:w="2305" w:type="dxa"/>
                  <w:shd w:val="clear" w:color="auto" w:fill="auto"/>
                  <w:noWrap/>
                  <w:hideMark/>
                </w:tcPr>
                <w:p w:rsidR="00E23473" w:rsidRPr="005E1E31" w:rsidRDefault="00E23473" w:rsidP="00960A6F">
                  <w:pPr>
                    <w:jc w:val="right"/>
                    <w:rPr>
                      <w:rFonts w:eastAsia="Times New Roman" w:cs="Arial"/>
                      <w:color w:val="000000"/>
                      <w:sz w:val="20"/>
                      <w:szCs w:val="20"/>
                      <w:lang w:eastAsia="it-CH"/>
                    </w:rPr>
                  </w:pPr>
                  <w:r w:rsidRPr="005E1E31">
                    <w:rPr>
                      <w:rFonts w:eastAsia="Times New Roman" w:cs="Arial"/>
                      <w:color w:val="000000"/>
                      <w:sz w:val="20"/>
                      <w:szCs w:val="20"/>
                      <w:lang w:eastAsia="it-CH"/>
                    </w:rPr>
                    <w:t>4'349</w:t>
                  </w:r>
                </w:p>
              </w:tc>
              <w:tc>
                <w:tcPr>
                  <w:tcW w:w="1842" w:type="dxa"/>
                  <w:shd w:val="clear" w:color="auto" w:fill="auto"/>
                  <w:noWrap/>
                  <w:hideMark/>
                </w:tcPr>
                <w:p w:rsidR="00E23473" w:rsidRPr="005E1E31" w:rsidRDefault="00E23473" w:rsidP="00960A6F">
                  <w:pPr>
                    <w:jc w:val="right"/>
                    <w:rPr>
                      <w:rFonts w:eastAsia="Times New Roman" w:cs="Arial"/>
                      <w:color w:val="000000"/>
                      <w:sz w:val="20"/>
                      <w:szCs w:val="20"/>
                      <w:lang w:eastAsia="it-CH"/>
                    </w:rPr>
                  </w:pPr>
                  <w:r w:rsidRPr="005E1E31">
                    <w:rPr>
                      <w:rFonts w:eastAsia="Times New Roman" w:cs="Arial"/>
                      <w:color w:val="000000"/>
                      <w:sz w:val="20"/>
                      <w:szCs w:val="20"/>
                      <w:lang w:eastAsia="it-CH"/>
                    </w:rPr>
                    <w:t>4.4%</w:t>
                  </w:r>
                </w:p>
              </w:tc>
            </w:tr>
            <w:tr w:rsidR="00E23473" w:rsidRPr="005E1E31" w:rsidTr="00960A6F">
              <w:trPr>
                <w:trHeight w:val="255"/>
              </w:trPr>
              <w:tc>
                <w:tcPr>
                  <w:tcW w:w="3294" w:type="dxa"/>
                  <w:shd w:val="clear" w:color="auto" w:fill="C0C0C0"/>
                  <w:noWrap/>
                  <w:hideMark/>
                </w:tcPr>
                <w:p w:rsidR="00E23473" w:rsidRPr="005E1E31" w:rsidRDefault="00E23473" w:rsidP="00960A6F">
                  <w:pPr>
                    <w:rPr>
                      <w:rFonts w:eastAsia="Times New Roman" w:cs="Arial"/>
                      <w:b/>
                      <w:bCs/>
                      <w:color w:val="000000"/>
                      <w:sz w:val="20"/>
                      <w:szCs w:val="20"/>
                      <w:lang w:eastAsia="it-CH"/>
                    </w:rPr>
                  </w:pPr>
                  <w:r w:rsidRPr="005E1E31">
                    <w:rPr>
                      <w:rFonts w:eastAsia="Times New Roman" w:cs="Arial"/>
                      <w:bCs/>
                      <w:color w:val="000000"/>
                      <w:sz w:val="20"/>
                      <w:szCs w:val="20"/>
                      <w:lang w:eastAsia="it-CH"/>
                    </w:rPr>
                    <w:t>SH</w:t>
                  </w:r>
                  <w:r w:rsidRPr="005E1E31">
                    <w:rPr>
                      <w:rFonts w:eastAsia="Times New Roman" w:cs="Arial"/>
                      <w:bCs/>
                      <w:color w:val="000000"/>
                      <w:sz w:val="20"/>
                      <w:szCs w:val="20"/>
                      <w:vertAlign w:val="superscript"/>
                      <w:lang w:eastAsia="it-CH"/>
                    </w:rPr>
                    <w:t>(*)</w:t>
                  </w:r>
                </w:p>
              </w:tc>
              <w:tc>
                <w:tcPr>
                  <w:tcW w:w="2090" w:type="dxa"/>
                  <w:shd w:val="clear" w:color="auto" w:fill="C0C0C0"/>
                  <w:noWrap/>
                  <w:hideMark/>
                </w:tcPr>
                <w:p w:rsidR="00E23473" w:rsidRPr="005E1E31" w:rsidRDefault="00E23473" w:rsidP="00960A6F">
                  <w:pPr>
                    <w:jc w:val="right"/>
                    <w:rPr>
                      <w:rFonts w:eastAsia="Times New Roman" w:cs="Arial"/>
                      <w:color w:val="000000"/>
                      <w:sz w:val="20"/>
                      <w:szCs w:val="20"/>
                      <w:lang w:eastAsia="it-CH"/>
                    </w:rPr>
                  </w:pPr>
                  <w:r w:rsidRPr="005E1E31">
                    <w:rPr>
                      <w:rFonts w:eastAsia="Times New Roman" w:cs="Arial"/>
                      <w:color w:val="000000"/>
                      <w:sz w:val="20"/>
                      <w:szCs w:val="20"/>
                      <w:lang w:eastAsia="it-CH"/>
                    </w:rPr>
                    <w:t>357</w:t>
                  </w:r>
                </w:p>
              </w:tc>
              <w:tc>
                <w:tcPr>
                  <w:tcW w:w="2305" w:type="dxa"/>
                  <w:shd w:val="clear" w:color="auto" w:fill="C0C0C0"/>
                  <w:noWrap/>
                  <w:hideMark/>
                </w:tcPr>
                <w:p w:rsidR="00E23473" w:rsidRPr="005E1E31" w:rsidRDefault="00E23473" w:rsidP="00960A6F">
                  <w:pPr>
                    <w:jc w:val="right"/>
                    <w:rPr>
                      <w:rFonts w:eastAsia="Times New Roman" w:cs="Arial"/>
                      <w:color w:val="000000"/>
                      <w:sz w:val="20"/>
                      <w:szCs w:val="20"/>
                      <w:lang w:eastAsia="it-CH"/>
                    </w:rPr>
                  </w:pPr>
                  <w:r w:rsidRPr="005E1E31">
                    <w:rPr>
                      <w:rFonts w:eastAsia="Times New Roman" w:cs="Arial"/>
                      <w:color w:val="000000"/>
                      <w:sz w:val="20"/>
                      <w:szCs w:val="20"/>
                      <w:lang w:eastAsia="it-CH"/>
                    </w:rPr>
                    <w:t>9'159</w:t>
                  </w:r>
                </w:p>
              </w:tc>
              <w:tc>
                <w:tcPr>
                  <w:tcW w:w="1842" w:type="dxa"/>
                  <w:shd w:val="clear" w:color="auto" w:fill="C0C0C0"/>
                  <w:noWrap/>
                  <w:hideMark/>
                </w:tcPr>
                <w:p w:rsidR="00E23473" w:rsidRPr="005E1E31" w:rsidRDefault="00E23473" w:rsidP="00960A6F">
                  <w:pPr>
                    <w:jc w:val="right"/>
                    <w:rPr>
                      <w:rFonts w:eastAsia="Times New Roman" w:cs="Arial"/>
                      <w:color w:val="000000"/>
                      <w:sz w:val="20"/>
                      <w:szCs w:val="20"/>
                      <w:lang w:eastAsia="it-CH"/>
                    </w:rPr>
                  </w:pPr>
                  <w:r w:rsidRPr="005E1E31">
                    <w:rPr>
                      <w:rFonts w:eastAsia="Times New Roman" w:cs="Arial"/>
                      <w:color w:val="000000"/>
                      <w:sz w:val="20"/>
                      <w:szCs w:val="20"/>
                      <w:lang w:eastAsia="it-CH"/>
                    </w:rPr>
                    <w:t>3.9%</w:t>
                  </w:r>
                </w:p>
              </w:tc>
            </w:tr>
            <w:tr w:rsidR="00E23473" w:rsidRPr="005E1E31" w:rsidTr="00960A6F">
              <w:trPr>
                <w:trHeight w:val="255"/>
              </w:trPr>
              <w:tc>
                <w:tcPr>
                  <w:tcW w:w="3294" w:type="dxa"/>
                  <w:shd w:val="clear" w:color="auto" w:fill="auto"/>
                  <w:noWrap/>
                  <w:hideMark/>
                </w:tcPr>
                <w:p w:rsidR="00E23473" w:rsidRPr="005E1E31" w:rsidRDefault="00E23473" w:rsidP="00960A6F">
                  <w:pPr>
                    <w:rPr>
                      <w:rFonts w:eastAsia="Times New Roman" w:cs="Arial"/>
                      <w:b/>
                      <w:bCs/>
                      <w:color w:val="000000"/>
                      <w:sz w:val="20"/>
                      <w:szCs w:val="20"/>
                      <w:lang w:eastAsia="it-CH"/>
                    </w:rPr>
                  </w:pPr>
                  <w:r w:rsidRPr="005E1E31">
                    <w:rPr>
                      <w:rFonts w:eastAsia="Times New Roman" w:cs="Arial"/>
                      <w:bCs/>
                      <w:color w:val="000000"/>
                      <w:sz w:val="20"/>
                      <w:szCs w:val="20"/>
                      <w:lang w:eastAsia="it-CH"/>
                    </w:rPr>
                    <w:t>AR</w:t>
                  </w:r>
                </w:p>
              </w:tc>
              <w:tc>
                <w:tcPr>
                  <w:tcW w:w="2090" w:type="dxa"/>
                  <w:shd w:val="clear" w:color="auto" w:fill="auto"/>
                  <w:noWrap/>
                  <w:hideMark/>
                </w:tcPr>
                <w:p w:rsidR="00E23473" w:rsidRPr="005E1E31" w:rsidRDefault="00E23473" w:rsidP="00960A6F">
                  <w:pPr>
                    <w:jc w:val="right"/>
                    <w:rPr>
                      <w:rFonts w:eastAsia="Times New Roman" w:cs="Arial"/>
                      <w:color w:val="000000"/>
                      <w:sz w:val="20"/>
                      <w:szCs w:val="20"/>
                      <w:lang w:eastAsia="it-CH"/>
                    </w:rPr>
                  </w:pPr>
                  <w:r w:rsidRPr="005E1E31">
                    <w:rPr>
                      <w:rFonts w:eastAsia="Times New Roman" w:cs="Arial"/>
                      <w:color w:val="000000"/>
                      <w:sz w:val="20"/>
                      <w:szCs w:val="20"/>
                      <w:lang w:eastAsia="it-CH"/>
                    </w:rPr>
                    <w:t>228</w:t>
                  </w:r>
                </w:p>
              </w:tc>
              <w:tc>
                <w:tcPr>
                  <w:tcW w:w="2305" w:type="dxa"/>
                  <w:shd w:val="clear" w:color="auto" w:fill="auto"/>
                  <w:noWrap/>
                  <w:hideMark/>
                </w:tcPr>
                <w:p w:rsidR="00E23473" w:rsidRPr="005E1E31" w:rsidRDefault="00E23473" w:rsidP="00960A6F">
                  <w:pPr>
                    <w:jc w:val="right"/>
                    <w:rPr>
                      <w:rFonts w:eastAsia="Times New Roman" w:cs="Arial"/>
                      <w:color w:val="000000"/>
                      <w:sz w:val="20"/>
                      <w:szCs w:val="20"/>
                      <w:lang w:eastAsia="it-CH"/>
                    </w:rPr>
                  </w:pPr>
                  <w:r w:rsidRPr="005E1E31">
                    <w:rPr>
                      <w:rFonts w:eastAsia="Times New Roman" w:cs="Arial"/>
                      <w:color w:val="000000"/>
                      <w:sz w:val="20"/>
                      <w:szCs w:val="20"/>
                      <w:lang w:eastAsia="it-CH"/>
                    </w:rPr>
                    <w:t>5'878</w:t>
                  </w:r>
                </w:p>
              </w:tc>
              <w:tc>
                <w:tcPr>
                  <w:tcW w:w="1842" w:type="dxa"/>
                  <w:shd w:val="clear" w:color="auto" w:fill="auto"/>
                  <w:noWrap/>
                  <w:hideMark/>
                </w:tcPr>
                <w:p w:rsidR="00E23473" w:rsidRPr="005E1E31" w:rsidRDefault="00E23473" w:rsidP="00960A6F">
                  <w:pPr>
                    <w:jc w:val="right"/>
                    <w:rPr>
                      <w:rFonts w:eastAsia="Times New Roman" w:cs="Arial"/>
                      <w:color w:val="000000"/>
                      <w:sz w:val="20"/>
                      <w:szCs w:val="20"/>
                      <w:lang w:eastAsia="it-CH"/>
                    </w:rPr>
                  </w:pPr>
                  <w:r w:rsidRPr="005E1E31">
                    <w:rPr>
                      <w:rFonts w:eastAsia="Times New Roman" w:cs="Arial"/>
                      <w:color w:val="000000"/>
                      <w:sz w:val="20"/>
                      <w:szCs w:val="20"/>
                      <w:lang w:eastAsia="it-CH"/>
                    </w:rPr>
                    <w:t>3.9%</w:t>
                  </w:r>
                </w:p>
              </w:tc>
            </w:tr>
            <w:tr w:rsidR="00E23473" w:rsidRPr="005E1E31" w:rsidTr="00960A6F">
              <w:trPr>
                <w:trHeight w:val="255"/>
              </w:trPr>
              <w:tc>
                <w:tcPr>
                  <w:tcW w:w="3294" w:type="dxa"/>
                  <w:shd w:val="clear" w:color="auto" w:fill="C0C0C0"/>
                  <w:noWrap/>
                  <w:hideMark/>
                </w:tcPr>
                <w:p w:rsidR="00E23473" w:rsidRPr="005E1E31" w:rsidRDefault="00E23473" w:rsidP="00960A6F">
                  <w:pPr>
                    <w:rPr>
                      <w:rFonts w:eastAsia="Times New Roman" w:cs="Arial"/>
                      <w:b/>
                      <w:bCs/>
                      <w:color w:val="000000"/>
                      <w:sz w:val="20"/>
                      <w:szCs w:val="20"/>
                      <w:lang w:eastAsia="it-CH"/>
                    </w:rPr>
                  </w:pPr>
                  <w:r w:rsidRPr="005E1E31">
                    <w:rPr>
                      <w:rFonts w:eastAsia="Times New Roman" w:cs="Arial"/>
                      <w:bCs/>
                      <w:color w:val="000000"/>
                      <w:sz w:val="20"/>
                      <w:szCs w:val="20"/>
                      <w:lang w:eastAsia="it-CH"/>
                    </w:rPr>
                    <w:t>OW</w:t>
                  </w:r>
                </w:p>
              </w:tc>
              <w:tc>
                <w:tcPr>
                  <w:tcW w:w="2090" w:type="dxa"/>
                  <w:shd w:val="clear" w:color="auto" w:fill="C0C0C0"/>
                  <w:noWrap/>
                  <w:hideMark/>
                </w:tcPr>
                <w:p w:rsidR="00E23473" w:rsidRPr="005E1E31" w:rsidRDefault="00E23473" w:rsidP="00960A6F">
                  <w:pPr>
                    <w:jc w:val="right"/>
                    <w:rPr>
                      <w:rFonts w:eastAsia="Times New Roman" w:cs="Arial"/>
                      <w:color w:val="000000"/>
                      <w:sz w:val="20"/>
                      <w:szCs w:val="20"/>
                      <w:lang w:eastAsia="it-CH"/>
                    </w:rPr>
                  </w:pPr>
                  <w:r w:rsidRPr="005E1E31">
                    <w:rPr>
                      <w:rFonts w:eastAsia="Times New Roman" w:cs="Arial"/>
                      <w:color w:val="000000"/>
                      <w:sz w:val="20"/>
                      <w:szCs w:val="20"/>
                      <w:lang w:eastAsia="it-CH"/>
                    </w:rPr>
                    <w:t>150</w:t>
                  </w:r>
                </w:p>
              </w:tc>
              <w:tc>
                <w:tcPr>
                  <w:tcW w:w="2305" w:type="dxa"/>
                  <w:shd w:val="clear" w:color="auto" w:fill="C0C0C0"/>
                  <w:noWrap/>
                  <w:hideMark/>
                </w:tcPr>
                <w:p w:rsidR="00E23473" w:rsidRPr="005E1E31" w:rsidRDefault="00E23473" w:rsidP="00960A6F">
                  <w:pPr>
                    <w:jc w:val="right"/>
                    <w:rPr>
                      <w:rFonts w:eastAsia="Times New Roman" w:cs="Arial"/>
                      <w:color w:val="000000"/>
                      <w:sz w:val="20"/>
                      <w:szCs w:val="20"/>
                      <w:lang w:eastAsia="it-CH"/>
                    </w:rPr>
                  </w:pPr>
                  <w:r w:rsidRPr="005E1E31">
                    <w:rPr>
                      <w:rFonts w:eastAsia="Times New Roman" w:cs="Arial"/>
                      <w:color w:val="000000"/>
                      <w:sz w:val="20"/>
                      <w:szCs w:val="20"/>
                      <w:lang w:eastAsia="it-CH"/>
                    </w:rPr>
                    <w:t>4'472</w:t>
                  </w:r>
                </w:p>
              </w:tc>
              <w:tc>
                <w:tcPr>
                  <w:tcW w:w="1842" w:type="dxa"/>
                  <w:shd w:val="clear" w:color="auto" w:fill="C0C0C0"/>
                  <w:noWrap/>
                  <w:hideMark/>
                </w:tcPr>
                <w:p w:rsidR="00E23473" w:rsidRPr="005E1E31" w:rsidRDefault="00E23473" w:rsidP="00960A6F">
                  <w:pPr>
                    <w:jc w:val="right"/>
                    <w:rPr>
                      <w:rFonts w:eastAsia="Times New Roman" w:cs="Arial"/>
                      <w:color w:val="000000"/>
                      <w:sz w:val="20"/>
                      <w:szCs w:val="20"/>
                      <w:lang w:eastAsia="it-CH"/>
                    </w:rPr>
                  </w:pPr>
                  <w:r w:rsidRPr="005E1E31">
                    <w:rPr>
                      <w:rFonts w:eastAsia="Times New Roman" w:cs="Arial"/>
                      <w:color w:val="000000"/>
                      <w:sz w:val="20"/>
                      <w:szCs w:val="20"/>
                      <w:lang w:eastAsia="it-CH"/>
                    </w:rPr>
                    <w:t>3.4%</w:t>
                  </w:r>
                </w:p>
              </w:tc>
            </w:tr>
            <w:tr w:rsidR="00E23473" w:rsidRPr="005E1E31" w:rsidTr="00960A6F">
              <w:trPr>
                <w:trHeight w:val="255"/>
              </w:trPr>
              <w:tc>
                <w:tcPr>
                  <w:tcW w:w="3294" w:type="dxa"/>
                  <w:shd w:val="clear" w:color="auto" w:fill="auto"/>
                  <w:noWrap/>
                  <w:hideMark/>
                </w:tcPr>
                <w:p w:rsidR="00E23473" w:rsidRPr="005E1E31" w:rsidRDefault="00E23473" w:rsidP="00960A6F">
                  <w:pPr>
                    <w:rPr>
                      <w:rFonts w:eastAsia="Times New Roman" w:cs="Arial"/>
                      <w:b/>
                      <w:bCs/>
                      <w:color w:val="000000"/>
                      <w:sz w:val="20"/>
                      <w:szCs w:val="20"/>
                      <w:lang w:eastAsia="it-CH"/>
                    </w:rPr>
                  </w:pPr>
                  <w:r w:rsidRPr="005E1E31">
                    <w:rPr>
                      <w:rFonts w:eastAsia="Times New Roman" w:cs="Arial"/>
                      <w:bCs/>
                      <w:color w:val="000000"/>
                      <w:sz w:val="20"/>
                      <w:szCs w:val="20"/>
                      <w:lang w:eastAsia="it-CH"/>
                    </w:rPr>
                    <w:t>NE</w:t>
                  </w:r>
                </w:p>
              </w:tc>
              <w:tc>
                <w:tcPr>
                  <w:tcW w:w="2090" w:type="dxa"/>
                  <w:shd w:val="clear" w:color="auto" w:fill="auto"/>
                  <w:noWrap/>
                  <w:hideMark/>
                </w:tcPr>
                <w:p w:rsidR="00E23473" w:rsidRPr="005E1E31" w:rsidRDefault="00E23473" w:rsidP="00960A6F">
                  <w:pPr>
                    <w:jc w:val="right"/>
                    <w:rPr>
                      <w:rFonts w:eastAsia="Times New Roman" w:cs="Arial"/>
                      <w:color w:val="000000"/>
                      <w:sz w:val="20"/>
                      <w:szCs w:val="20"/>
                      <w:lang w:eastAsia="it-CH"/>
                    </w:rPr>
                  </w:pPr>
                  <w:r w:rsidRPr="005E1E31">
                    <w:rPr>
                      <w:rFonts w:eastAsia="Times New Roman" w:cs="Arial"/>
                      <w:color w:val="000000"/>
                      <w:sz w:val="20"/>
                      <w:szCs w:val="20"/>
                      <w:lang w:eastAsia="it-CH"/>
                    </w:rPr>
                    <w:t>807</w:t>
                  </w:r>
                </w:p>
              </w:tc>
              <w:tc>
                <w:tcPr>
                  <w:tcW w:w="2305" w:type="dxa"/>
                  <w:shd w:val="clear" w:color="auto" w:fill="auto"/>
                  <w:noWrap/>
                  <w:hideMark/>
                </w:tcPr>
                <w:p w:rsidR="00E23473" w:rsidRPr="005E1E31" w:rsidRDefault="00E23473" w:rsidP="00960A6F">
                  <w:pPr>
                    <w:jc w:val="right"/>
                    <w:rPr>
                      <w:rFonts w:eastAsia="Times New Roman" w:cs="Arial"/>
                      <w:color w:val="000000"/>
                      <w:sz w:val="20"/>
                      <w:szCs w:val="20"/>
                      <w:lang w:eastAsia="it-CH"/>
                    </w:rPr>
                  </w:pPr>
                  <w:r w:rsidRPr="005E1E31">
                    <w:rPr>
                      <w:rFonts w:eastAsia="Times New Roman" w:cs="Arial"/>
                      <w:color w:val="000000"/>
                      <w:sz w:val="20"/>
                      <w:szCs w:val="20"/>
                      <w:lang w:eastAsia="it-CH"/>
                    </w:rPr>
                    <w:t>24'241</w:t>
                  </w:r>
                </w:p>
              </w:tc>
              <w:tc>
                <w:tcPr>
                  <w:tcW w:w="1842" w:type="dxa"/>
                  <w:shd w:val="clear" w:color="auto" w:fill="auto"/>
                  <w:noWrap/>
                  <w:hideMark/>
                </w:tcPr>
                <w:p w:rsidR="00E23473" w:rsidRPr="005E1E31" w:rsidRDefault="00E23473" w:rsidP="00960A6F">
                  <w:pPr>
                    <w:jc w:val="right"/>
                    <w:rPr>
                      <w:rFonts w:eastAsia="Times New Roman" w:cs="Arial"/>
                      <w:color w:val="000000"/>
                      <w:sz w:val="20"/>
                      <w:szCs w:val="20"/>
                      <w:lang w:eastAsia="it-CH"/>
                    </w:rPr>
                  </w:pPr>
                  <w:r w:rsidRPr="005E1E31">
                    <w:rPr>
                      <w:rFonts w:eastAsia="Times New Roman" w:cs="Arial"/>
                      <w:color w:val="000000"/>
                      <w:sz w:val="20"/>
                      <w:szCs w:val="20"/>
                      <w:lang w:eastAsia="it-CH"/>
                    </w:rPr>
                    <w:t>3.3%</w:t>
                  </w:r>
                </w:p>
              </w:tc>
            </w:tr>
            <w:tr w:rsidR="00E23473" w:rsidRPr="005E1E31" w:rsidTr="00960A6F">
              <w:trPr>
                <w:trHeight w:val="255"/>
              </w:trPr>
              <w:tc>
                <w:tcPr>
                  <w:tcW w:w="3294" w:type="dxa"/>
                  <w:shd w:val="clear" w:color="auto" w:fill="C0C0C0"/>
                  <w:noWrap/>
                  <w:hideMark/>
                </w:tcPr>
                <w:p w:rsidR="00E23473" w:rsidRPr="005E1E31" w:rsidRDefault="00E23473" w:rsidP="00960A6F">
                  <w:pPr>
                    <w:rPr>
                      <w:rFonts w:eastAsia="Times New Roman" w:cs="Arial"/>
                      <w:b/>
                      <w:bCs/>
                      <w:color w:val="000000"/>
                      <w:sz w:val="20"/>
                      <w:szCs w:val="20"/>
                      <w:lang w:eastAsia="it-CH"/>
                    </w:rPr>
                  </w:pPr>
                  <w:r w:rsidRPr="005E1E31">
                    <w:rPr>
                      <w:rFonts w:eastAsia="Times New Roman" w:cs="Arial"/>
                      <w:bCs/>
                      <w:color w:val="000000"/>
                      <w:sz w:val="20"/>
                      <w:szCs w:val="20"/>
                      <w:lang w:eastAsia="it-CH"/>
                    </w:rPr>
                    <w:t>JU</w:t>
                  </w:r>
                </w:p>
              </w:tc>
              <w:tc>
                <w:tcPr>
                  <w:tcW w:w="2090" w:type="dxa"/>
                  <w:shd w:val="clear" w:color="auto" w:fill="C0C0C0"/>
                  <w:noWrap/>
                  <w:hideMark/>
                </w:tcPr>
                <w:p w:rsidR="00E23473" w:rsidRPr="005E1E31" w:rsidRDefault="00E23473" w:rsidP="00960A6F">
                  <w:pPr>
                    <w:jc w:val="right"/>
                    <w:rPr>
                      <w:rFonts w:eastAsia="Times New Roman" w:cs="Arial"/>
                      <w:color w:val="000000"/>
                      <w:sz w:val="20"/>
                      <w:szCs w:val="20"/>
                      <w:lang w:eastAsia="it-CH"/>
                    </w:rPr>
                  </w:pPr>
                  <w:r w:rsidRPr="005E1E31">
                    <w:rPr>
                      <w:rFonts w:eastAsia="Times New Roman" w:cs="Arial"/>
                      <w:color w:val="000000"/>
                      <w:sz w:val="20"/>
                      <w:szCs w:val="20"/>
                      <w:lang w:eastAsia="it-CH"/>
                    </w:rPr>
                    <w:t>310</w:t>
                  </w:r>
                </w:p>
              </w:tc>
              <w:tc>
                <w:tcPr>
                  <w:tcW w:w="2305" w:type="dxa"/>
                  <w:shd w:val="clear" w:color="auto" w:fill="C0C0C0"/>
                  <w:noWrap/>
                  <w:hideMark/>
                </w:tcPr>
                <w:p w:rsidR="00E23473" w:rsidRPr="005E1E31" w:rsidRDefault="00E23473" w:rsidP="00960A6F">
                  <w:pPr>
                    <w:jc w:val="right"/>
                    <w:rPr>
                      <w:rFonts w:eastAsia="Times New Roman" w:cs="Arial"/>
                      <w:color w:val="000000"/>
                      <w:sz w:val="20"/>
                      <w:szCs w:val="20"/>
                      <w:lang w:eastAsia="it-CH"/>
                    </w:rPr>
                  </w:pPr>
                  <w:r w:rsidRPr="005E1E31">
                    <w:rPr>
                      <w:rFonts w:eastAsia="Times New Roman" w:cs="Arial"/>
                      <w:color w:val="000000"/>
                      <w:sz w:val="20"/>
                      <w:szCs w:val="20"/>
                      <w:lang w:eastAsia="it-CH"/>
                    </w:rPr>
                    <w:t>9'818</w:t>
                  </w:r>
                </w:p>
              </w:tc>
              <w:tc>
                <w:tcPr>
                  <w:tcW w:w="1842" w:type="dxa"/>
                  <w:shd w:val="clear" w:color="auto" w:fill="C0C0C0"/>
                  <w:noWrap/>
                  <w:hideMark/>
                </w:tcPr>
                <w:p w:rsidR="00E23473" w:rsidRPr="005E1E31" w:rsidRDefault="00E23473" w:rsidP="00960A6F">
                  <w:pPr>
                    <w:jc w:val="right"/>
                    <w:rPr>
                      <w:rFonts w:eastAsia="Times New Roman" w:cs="Arial"/>
                      <w:color w:val="000000"/>
                      <w:sz w:val="20"/>
                      <w:szCs w:val="20"/>
                      <w:lang w:eastAsia="it-CH"/>
                    </w:rPr>
                  </w:pPr>
                  <w:r w:rsidRPr="005E1E31">
                    <w:rPr>
                      <w:rFonts w:eastAsia="Times New Roman" w:cs="Arial"/>
                      <w:color w:val="000000"/>
                      <w:sz w:val="20"/>
                      <w:szCs w:val="20"/>
                      <w:lang w:eastAsia="it-CH"/>
                    </w:rPr>
                    <w:t>3.2%</w:t>
                  </w:r>
                </w:p>
              </w:tc>
            </w:tr>
            <w:tr w:rsidR="00E23473" w:rsidRPr="005E1E31" w:rsidTr="00960A6F">
              <w:trPr>
                <w:trHeight w:val="255"/>
              </w:trPr>
              <w:tc>
                <w:tcPr>
                  <w:tcW w:w="3294" w:type="dxa"/>
                  <w:shd w:val="clear" w:color="auto" w:fill="auto"/>
                  <w:noWrap/>
                  <w:hideMark/>
                </w:tcPr>
                <w:p w:rsidR="00E23473" w:rsidRPr="005E1E31" w:rsidRDefault="00E23473" w:rsidP="00960A6F">
                  <w:pPr>
                    <w:rPr>
                      <w:rFonts w:eastAsia="Times New Roman" w:cs="Arial"/>
                      <w:b/>
                      <w:bCs/>
                      <w:color w:val="000000"/>
                      <w:sz w:val="20"/>
                      <w:szCs w:val="20"/>
                      <w:lang w:eastAsia="it-CH"/>
                    </w:rPr>
                  </w:pPr>
                  <w:r w:rsidRPr="005E1E31">
                    <w:rPr>
                      <w:rFonts w:eastAsia="Times New Roman" w:cs="Arial"/>
                      <w:bCs/>
                      <w:color w:val="000000"/>
                      <w:sz w:val="20"/>
                      <w:szCs w:val="20"/>
                      <w:lang w:eastAsia="it-CH"/>
                    </w:rPr>
                    <w:t>GL</w:t>
                  </w:r>
                </w:p>
              </w:tc>
              <w:tc>
                <w:tcPr>
                  <w:tcW w:w="2090" w:type="dxa"/>
                  <w:shd w:val="clear" w:color="auto" w:fill="auto"/>
                  <w:noWrap/>
                  <w:hideMark/>
                </w:tcPr>
                <w:p w:rsidR="00E23473" w:rsidRPr="005E1E31" w:rsidRDefault="00E23473" w:rsidP="00960A6F">
                  <w:pPr>
                    <w:jc w:val="right"/>
                    <w:rPr>
                      <w:rFonts w:eastAsia="Times New Roman" w:cs="Arial"/>
                      <w:color w:val="000000"/>
                      <w:sz w:val="20"/>
                      <w:szCs w:val="20"/>
                      <w:lang w:eastAsia="it-CH"/>
                    </w:rPr>
                  </w:pPr>
                  <w:r w:rsidRPr="005E1E31">
                    <w:rPr>
                      <w:rFonts w:eastAsia="Times New Roman" w:cs="Arial"/>
                      <w:color w:val="000000"/>
                      <w:sz w:val="20"/>
                      <w:szCs w:val="20"/>
                      <w:lang w:eastAsia="it-CH"/>
                    </w:rPr>
                    <w:t>143</w:t>
                  </w:r>
                </w:p>
              </w:tc>
              <w:tc>
                <w:tcPr>
                  <w:tcW w:w="2305" w:type="dxa"/>
                  <w:shd w:val="clear" w:color="auto" w:fill="auto"/>
                  <w:noWrap/>
                  <w:hideMark/>
                </w:tcPr>
                <w:p w:rsidR="00E23473" w:rsidRPr="005E1E31" w:rsidRDefault="00E23473" w:rsidP="00960A6F">
                  <w:pPr>
                    <w:jc w:val="right"/>
                    <w:rPr>
                      <w:rFonts w:eastAsia="Times New Roman" w:cs="Arial"/>
                      <w:color w:val="000000"/>
                      <w:sz w:val="20"/>
                      <w:szCs w:val="20"/>
                      <w:lang w:eastAsia="it-CH"/>
                    </w:rPr>
                  </w:pPr>
                  <w:r w:rsidRPr="005E1E31">
                    <w:rPr>
                      <w:rFonts w:eastAsia="Times New Roman" w:cs="Arial"/>
                      <w:color w:val="000000"/>
                      <w:sz w:val="20"/>
                      <w:szCs w:val="20"/>
                      <w:lang w:eastAsia="it-CH"/>
                    </w:rPr>
                    <w:t>4'601</w:t>
                  </w:r>
                </w:p>
              </w:tc>
              <w:tc>
                <w:tcPr>
                  <w:tcW w:w="1842" w:type="dxa"/>
                  <w:shd w:val="clear" w:color="auto" w:fill="auto"/>
                  <w:noWrap/>
                  <w:hideMark/>
                </w:tcPr>
                <w:p w:rsidR="00E23473" w:rsidRPr="005E1E31" w:rsidRDefault="00E23473" w:rsidP="00960A6F">
                  <w:pPr>
                    <w:jc w:val="right"/>
                    <w:rPr>
                      <w:rFonts w:eastAsia="Times New Roman" w:cs="Arial"/>
                      <w:color w:val="000000"/>
                      <w:sz w:val="20"/>
                      <w:szCs w:val="20"/>
                      <w:lang w:eastAsia="it-CH"/>
                    </w:rPr>
                  </w:pPr>
                  <w:r w:rsidRPr="005E1E31">
                    <w:rPr>
                      <w:rFonts w:eastAsia="Times New Roman" w:cs="Arial"/>
                      <w:color w:val="000000"/>
                      <w:sz w:val="20"/>
                      <w:szCs w:val="20"/>
                      <w:lang w:eastAsia="it-CH"/>
                    </w:rPr>
                    <w:t>3.1%</w:t>
                  </w:r>
                </w:p>
              </w:tc>
            </w:tr>
            <w:tr w:rsidR="00E23473" w:rsidRPr="005E1E31" w:rsidTr="00960A6F">
              <w:trPr>
                <w:trHeight w:val="255"/>
              </w:trPr>
              <w:tc>
                <w:tcPr>
                  <w:tcW w:w="3294" w:type="dxa"/>
                  <w:shd w:val="clear" w:color="auto" w:fill="C0C0C0"/>
                  <w:noWrap/>
                  <w:hideMark/>
                </w:tcPr>
                <w:p w:rsidR="00E23473" w:rsidRPr="005E1E31" w:rsidRDefault="00E23473" w:rsidP="00960A6F">
                  <w:pPr>
                    <w:rPr>
                      <w:rFonts w:eastAsia="Times New Roman" w:cs="Arial"/>
                      <w:b/>
                      <w:bCs/>
                      <w:color w:val="000000"/>
                      <w:sz w:val="20"/>
                      <w:szCs w:val="20"/>
                      <w:lang w:eastAsia="it-CH"/>
                    </w:rPr>
                  </w:pPr>
                  <w:r w:rsidRPr="005E1E31">
                    <w:rPr>
                      <w:rFonts w:eastAsia="Times New Roman" w:cs="Arial"/>
                      <w:bCs/>
                      <w:color w:val="000000"/>
                      <w:sz w:val="20"/>
                      <w:szCs w:val="20"/>
                      <w:lang w:eastAsia="it-CH"/>
                    </w:rPr>
                    <w:t>BS</w:t>
                  </w:r>
                </w:p>
              </w:tc>
              <w:tc>
                <w:tcPr>
                  <w:tcW w:w="2090" w:type="dxa"/>
                  <w:shd w:val="clear" w:color="auto" w:fill="C0C0C0"/>
                  <w:noWrap/>
                  <w:hideMark/>
                </w:tcPr>
                <w:p w:rsidR="00E23473" w:rsidRPr="005E1E31" w:rsidRDefault="00E23473" w:rsidP="00960A6F">
                  <w:pPr>
                    <w:jc w:val="right"/>
                    <w:rPr>
                      <w:rFonts w:eastAsia="Times New Roman" w:cs="Arial"/>
                      <w:color w:val="000000"/>
                      <w:sz w:val="20"/>
                      <w:szCs w:val="20"/>
                      <w:lang w:eastAsia="it-CH"/>
                    </w:rPr>
                  </w:pPr>
                  <w:r w:rsidRPr="005E1E31">
                    <w:rPr>
                      <w:rFonts w:eastAsia="Times New Roman" w:cs="Arial"/>
                      <w:color w:val="000000"/>
                      <w:sz w:val="20"/>
                      <w:szCs w:val="20"/>
                      <w:lang w:eastAsia="it-CH"/>
                    </w:rPr>
                    <w:t>610</w:t>
                  </w:r>
                </w:p>
              </w:tc>
              <w:tc>
                <w:tcPr>
                  <w:tcW w:w="2305" w:type="dxa"/>
                  <w:shd w:val="clear" w:color="auto" w:fill="C0C0C0"/>
                  <w:noWrap/>
                  <w:hideMark/>
                </w:tcPr>
                <w:p w:rsidR="00E23473" w:rsidRPr="005E1E31" w:rsidRDefault="00E23473" w:rsidP="00960A6F">
                  <w:pPr>
                    <w:jc w:val="right"/>
                    <w:rPr>
                      <w:rFonts w:eastAsia="Times New Roman" w:cs="Arial"/>
                      <w:color w:val="000000"/>
                      <w:sz w:val="20"/>
                      <w:szCs w:val="20"/>
                      <w:lang w:eastAsia="it-CH"/>
                    </w:rPr>
                  </w:pPr>
                  <w:r w:rsidRPr="005E1E31">
                    <w:rPr>
                      <w:rFonts w:eastAsia="Times New Roman" w:cs="Arial"/>
                      <w:color w:val="000000"/>
                      <w:sz w:val="20"/>
                      <w:szCs w:val="20"/>
                      <w:lang w:eastAsia="it-CH"/>
                    </w:rPr>
                    <w:t>23'784</w:t>
                  </w:r>
                </w:p>
              </w:tc>
              <w:tc>
                <w:tcPr>
                  <w:tcW w:w="1842" w:type="dxa"/>
                  <w:shd w:val="clear" w:color="auto" w:fill="C0C0C0"/>
                  <w:noWrap/>
                  <w:hideMark/>
                </w:tcPr>
                <w:p w:rsidR="00E23473" w:rsidRPr="005E1E31" w:rsidRDefault="00E23473" w:rsidP="00960A6F">
                  <w:pPr>
                    <w:jc w:val="right"/>
                    <w:rPr>
                      <w:rFonts w:eastAsia="Times New Roman" w:cs="Arial"/>
                      <w:color w:val="000000"/>
                      <w:sz w:val="20"/>
                      <w:szCs w:val="20"/>
                      <w:lang w:eastAsia="it-CH"/>
                    </w:rPr>
                  </w:pPr>
                  <w:r w:rsidRPr="005E1E31">
                    <w:rPr>
                      <w:rFonts w:eastAsia="Times New Roman" w:cs="Arial"/>
                      <w:color w:val="000000"/>
                      <w:sz w:val="20"/>
                      <w:szCs w:val="20"/>
                      <w:lang w:eastAsia="it-CH"/>
                    </w:rPr>
                    <w:t>2.6%</w:t>
                  </w:r>
                </w:p>
              </w:tc>
            </w:tr>
            <w:tr w:rsidR="00E23473" w:rsidRPr="005E1E31" w:rsidTr="00960A6F">
              <w:trPr>
                <w:trHeight w:val="255"/>
              </w:trPr>
              <w:tc>
                <w:tcPr>
                  <w:tcW w:w="3294" w:type="dxa"/>
                  <w:shd w:val="clear" w:color="auto" w:fill="auto"/>
                  <w:noWrap/>
                  <w:hideMark/>
                </w:tcPr>
                <w:p w:rsidR="00E23473" w:rsidRPr="005E1E31" w:rsidRDefault="00E23473" w:rsidP="00960A6F">
                  <w:pPr>
                    <w:rPr>
                      <w:rFonts w:eastAsia="Times New Roman" w:cs="Arial"/>
                      <w:b/>
                      <w:bCs/>
                      <w:color w:val="000000"/>
                      <w:sz w:val="20"/>
                      <w:szCs w:val="20"/>
                      <w:lang w:eastAsia="it-CH"/>
                    </w:rPr>
                  </w:pPr>
                  <w:r w:rsidRPr="005E1E31">
                    <w:rPr>
                      <w:rFonts w:eastAsia="Times New Roman" w:cs="Arial"/>
                      <w:bCs/>
                      <w:color w:val="000000"/>
                      <w:sz w:val="20"/>
                      <w:szCs w:val="20"/>
                      <w:lang w:eastAsia="it-CH"/>
                    </w:rPr>
                    <w:t>GR</w:t>
                  </w:r>
                </w:p>
              </w:tc>
              <w:tc>
                <w:tcPr>
                  <w:tcW w:w="2090" w:type="dxa"/>
                  <w:shd w:val="clear" w:color="auto" w:fill="auto"/>
                  <w:noWrap/>
                  <w:hideMark/>
                </w:tcPr>
                <w:p w:rsidR="00E23473" w:rsidRPr="005E1E31" w:rsidRDefault="00E23473" w:rsidP="00960A6F">
                  <w:pPr>
                    <w:jc w:val="right"/>
                    <w:rPr>
                      <w:rFonts w:eastAsia="Times New Roman" w:cs="Arial"/>
                      <w:color w:val="000000"/>
                      <w:sz w:val="20"/>
                      <w:szCs w:val="20"/>
                      <w:lang w:eastAsia="it-CH"/>
                    </w:rPr>
                  </w:pPr>
                  <w:r w:rsidRPr="005E1E31">
                    <w:rPr>
                      <w:rFonts w:eastAsia="Times New Roman" w:cs="Arial"/>
                      <w:color w:val="000000"/>
                      <w:sz w:val="20"/>
                      <w:szCs w:val="20"/>
                      <w:lang w:eastAsia="it-CH"/>
                    </w:rPr>
                    <w:t>515</w:t>
                  </w:r>
                </w:p>
              </w:tc>
              <w:tc>
                <w:tcPr>
                  <w:tcW w:w="2305" w:type="dxa"/>
                  <w:shd w:val="clear" w:color="auto" w:fill="auto"/>
                  <w:noWrap/>
                  <w:hideMark/>
                </w:tcPr>
                <w:p w:rsidR="00E23473" w:rsidRPr="005E1E31" w:rsidRDefault="00E23473" w:rsidP="00960A6F">
                  <w:pPr>
                    <w:jc w:val="right"/>
                    <w:rPr>
                      <w:rFonts w:eastAsia="Times New Roman" w:cs="Arial"/>
                      <w:color w:val="000000"/>
                      <w:sz w:val="20"/>
                      <w:szCs w:val="20"/>
                      <w:lang w:eastAsia="it-CH"/>
                    </w:rPr>
                  </w:pPr>
                  <w:r w:rsidRPr="005E1E31">
                    <w:rPr>
                      <w:rFonts w:eastAsia="Times New Roman" w:cs="Arial"/>
                      <w:color w:val="000000"/>
                      <w:sz w:val="20"/>
                      <w:szCs w:val="20"/>
                      <w:lang w:eastAsia="it-CH"/>
                    </w:rPr>
                    <w:t>22'252</w:t>
                  </w:r>
                </w:p>
              </w:tc>
              <w:tc>
                <w:tcPr>
                  <w:tcW w:w="1842" w:type="dxa"/>
                  <w:shd w:val="clear" w:color="auto" w:fill="auto"/>
                  <w:noWrap/>
                  <w:hideMark/>
                </w:tcPr>
                <w:p w:rsidR="00E23473" w:rsidRPr="005E1E31" w:rsidRDefault="00E23473" w:rsidP="00960A6F">
                  <w:pPr>
                    <w:jc w:val="right"/>
                    <w:rPr>
                      <w:rFonts w:eastAsia="Times New Roman" w:cs="Arial"/>
                      <w:color w:val="000000"/>
                      <w:sz w:val="20"/>
                      <w:szCs w:val="20"/>
                      <w:lang w:eastAsia="it-CH"/>
                    </w:rPr>
                  </w:pPr>
                  <w:r w:rsidRPr="005E1E31">
                    <w:rPr>
                      <w:rFonts w:eastAsia="Times New Roman" w:cs="Arial"/>
                      <w:color w:val="000000"/>
                      <w:sz w:val="20"/>
                      <w:szCs w:val="20"/>
                      <w:lang w:eastAsia="it-CH"/>
                    </w:rPr>
                    <w:t>2.3%</w:t>
                  </w:r>
                </w:p>
              </w:tc>
            </w:tr>
            <w:tr w:rsidR="00E23473" w:rsidRPr="005E1E31" w:rsidTr="00960A6F">
              <w:trPr>
                <w:trHeight w:val="255"/>
              </w:trPr>
              <w:tc>
                <w:tcPr>
                  <w:tcW w:w="3294" w:type="dxa"/>
                  <w:shd w:val="clear" w:color="auto" w:fill="C0C0C0"/>
                  <w:noWrap/>
                  <w:hideMark/>
                </w:tcPr>
                <w:p w:rsidR="00E23473" w:rsidRPr="005E1E31" w:rsidRDefault="00E23473" w:rsidP="00960A6F">
                  <w:pPr>
                    <w:rPr>
                      <w:rFonts w:eastAsia="Times New Roman" w:cs="Arial"/>
                      <w:b/>
                      <w:bCs/>
                      <w:color w:val="000000"/>
                      <w:sz w:val="20"/>
                      <w:szCs w:val="20"/>
                      <w:lang w:eastAsia="it-CH"/>
                    </w:rPr>
                  </w:pPr>
                  <w:r w:rsidRPr="005E1E31">
                    <w:rPr>
                      <w:rFonts w:eastAsia="Times New Roman" w:cs="Arial"/>
                      <w:bCs/>
                      <w:color w:val="000000"/>
                      <w:sz w:val="20"/>
                      <w:szCs w:val="20"/>
                      <w:lang w:eastAsia="it-CH"/>
                    </w:rPr>
                    <w:t>VD</w:t>
                  </w:r>
                </w:p>
              </w:tc>
              <w:tc>
                <w:tcPr>
                  <w:tcW w:w="2090" w:type="dxa"/>
                  <w:shd w:val="clear" w:color="auto" w:fill="C0C0C0"/>
                  <w:noWrap/>
                  <w:hideMark/>
                </w:tcPr>
                <w:p w:rsidR="00E23473" w:rsidRPr="005E1E31" w:rsidRDefault="00E23473" w:rsidP="00960A6F">
                  <w:pPr>
                    <w:jc w:val="right"/>
                    <w:rPr>
                      <w:rFonts w:eastAsia="Times New Roman" w:cs="Arial"/>
                      <w:color w:val="000000"/>
                      <w:sz w:val="20"/>
                      <w:szCs w:val="20"/>
                      <w:lang w:eastAsia="it-CH"/>
                    </w:rPr>
                  </w:pPr>
                  <w:r w:rsidRPr="005E1E31">
                    <w:rPr>
                      <w:rFonts w:eastAsia="Times New Roman" w:cs="Arial"/>
                      <w:color w:val="000000"/>
                      <w:sz w:val="20"/>
                      <w:szCs w:val="20"/>
                      <w:lang w:eastAsia="it-CH"/>
                    </w:rPr>
                    <w:t>2'303</w:t>
                  </w:r>
                </w:p>
              </w:tc>
              <w:tc>
                <w:tcPr>
                  <w:tcW w:w="2305" w:type="dxa"/>
                  <w:shd w:val="clear" w:color="auto" w:fill="C0C0C0"/>
                  <w:noWrap/>
                  <w:hideMark/>
                </w:tcPr>
                <w:p w:rsidR="00E23473" w:rsidRPr="005E1E31" w:rsidRDefault="00E23473" w:rsidP="00960A6F">
                  <w:pPr>
                    <w:jc w:val="right"/>
                    <w:rPr>
                      <w:rFonts w:eastAsia="Times New Roman" w:cs="Arial"/>
                      <w:color w:val="000000"/>
                      <w:sz w:val="20"/>
                      <w:szCs w:val="20"/>
                      <w:lang w:eastAsia="it-CH"/>
                    </w:rPr>
                  </w:pPr>
                  <w:r w:rsidRPr="005E1E31">
                    <w:rPr>
                      <w:rFonts w:eastAsia="Times New Roman" w:cs="Arial"/>
                      <w:color w:val="000000"/>
                      <w:sz w:val="20"/>
                      <w:szCs w:val="20"/>
                      <w:lang w:eastAsia="it-CH"/>
                    </w:rPr>
                    <w:t>112'018</w:t>
                  </w:r>
                </w:p>
              </w:tc>
              <w:tc>
                <w:tcPr>
                  <w:tcW w:w="1842" w:type="dxa"/>
                  <w:shd w:val="clear" w:color="auto" w:fill="C0C0C0"/>
                  <w:noWrap/>
                  <w:hideMark/>
                </w:tcPr>
                <w:p w:rsidR="00E23473" w:rsidRPr="005E1E31" w:rsidRDefault="00E23473" w:rsidP="00960A6F">
                  <w:pPr>
                    <w:jc w:val="right"/>
                    <w:rPr>
                      <w:rFonts w:eastAsia="Times New Roman" w:cs="Arial"/>
                      <w:color w:val="000000"/>
                      <w:sz w:val="20"/>
                      <w:szCs w:val="20"/>
                      <w:lang w:eastAsia="it-CH"/>
                    </w:rPr>
                  </w:pPr>
                  <w:r w:rsidRPr="005E1E31">
                    <w:rPr>
                      <w:rFonts w:eastAsia="Times New Roman" w:cs="Arial"/>
                      <w:color w:val="000000"/>
                      <w:sz w:val="20"/>
                      <w:szCs w:val="20"/>
                      <w:lang w:eastAsia="it-CH"/>
                    </w:rPr>
                    <w:t>2.1%</w:t>
                  </w:r>
                </w:p>
              </w:tc>
            </w:tr>
            <w:tr w:rsidR="00E23473" w:rsidRPr="005E1E31" w:rsidTr="00960A6F">
              <w:trPr>
                <w:trHeight w:val="255"/>
              </w:trPr>
              <w:tc>
                <w:tcPr>
                  <w:tcW w:w="3294" w:type="dxa"/>
                  <w:shd w:val="clear" w:color="auto" w:fill="auto"/>
                  <w:noWrap/>
                  <w:hideMark/>
                </w:tcPr>
                <w:p w:rsidR="00E23473" w:rsidRPr="005E1E31" w:rsidRDefault="00E23473" w:rsidP="00960A6F">
                  <w:pPr>
                    <w:rPr>
                      <w:rFonts w:eastAsia="Times New Roman" w:cs="Arial"/>
                      <w:b/>
                      <w:bCs/>
                      <w:color w:val="000000"/>
                      <w:sz w:val="20"/>
                      <w:szCs w:val="20"/>
                      <w:lang w:eastAsia="it-CH"/>
                    </w:rPr>
                  </w:pPr>
                  <w:r w:rsidRPr="005E1E31">
                    <w:rPr>
                      <w:rFonts w:eastAsia="Times New Roman" w:cs="Arial"/>
                      <w:bCs/>
                      <w:color w:val="000000"/>
                      <w:sz w:val="20"/>
                      <w:szCs w:val="20"/>
                      <w:lang w:eastAsia="it-CH"/>
                    </w:rPr>
                    <w:t>SG</w:t>
                  </w:r>
                  <w:r w:rsidRPr="005E1E31">
                    <w:rPr>
                      <w:rFonts w:eastAsia="Times New Roman" w:cs="Arial"/>
                      <w:bCs/>
                      <w:color w:val="000000"/>
                      <w:sz w:val="20"/>
                      <w:szCs w:val="20"/>
                      <w:vertAlign w:val="superscript"/>
                      <w:lang w:eastAsia="it-CH"/>
                    </w:rPr>
                    <w:t>(*)</w:t>
                  </w:r>
                </w:p>
              </w:tc>
              <w:tc>
                <w:tcPr>
                  <w:tcW w:w="2090" w:type="dxa"/>
                  <w:shd w:val="clear" w:color="auto" w:fill="auto"/>
                  <w:noWrap/>
                  <w:hideMark/>
                </w:tcPr>
                <w:p w:rsidR="00E23473" w:rsidRPr="005E1E31" w:rsidRDefault="00E23473" w:rsidP="00960A6F">
                  <w:pPr>
                    <w:jc w:val="right"/>
                    <w:rPr>
                      <w:rFonts w:eastAsia="Times New Roman" w:cs="Arial"/>
                      <w:color w:val="000000"/>
                      <w:sz w:val="20"/>
                      <w:szCs w:val="20"/>
                      <w:lang w:eastAsia="it-CH"/>
                    </w:rPr>
                  </w:pPr>
                  <w:r w:rsidRPr="005E1E31">
                    <w:rPr>
                      <w:rFonts w:eastAsia="Times New Roman" w:cs="Arial"/>
                      <w:color w:val="000000"/>
                      <w:sz w:val="20"/>
                      <w:szCs w:val="20"/>
                      <w:lang w:eastAsia="it-CH"/>
                    </w:rPr>
                    <w:t>1'295</w:t>
                  </w:r>
                </w:p>
              </w:tc>
              <w:tc>
                <w:tcPr>
                  <w:tcW w:w="2305" w:type="dxa"/>
                  <w:shd w:val="clear" w:color="auto" w:fill="auto"/>
                  <w:noWrap/>
                  <w:hideMark/>
                </w:tcPr>
                <w:p w:rsidR="00E23473" w:rsidRPr="005E1E31" w:rsidRDefault="00E23473" w:rsidP="00960A6F">
                  <w:pPr>
                    <w:jc w:val="right"/>
                    <w:rPr>
                      <w:rFonts w:eastAsia="Times New Roman" w:cs="Arial"/>
                      <w:color w:val="000000"/>
                      <w:sz w:val="20"/>
                      <w:szCs w:val="20"/>
                      <w:lang w:eastAsia="it-CH"/>
                    </w:rPr>
                  </w:pPr>
                  <w:r w:rsidRPr="005E1E31">
                    <w:rPr>
                      <w:rFonts w:eastAsia="Times New Roman" w:cs="Arial"/>
                      <w:color w:val="000000"/>
                      <w:sz w:val="20"/>
                      <w:szCs w:val="20"/>
                      <w:lang w:eastAsia="it-CH"/>
                    </w:rPr>
                    <w:t>66'289</w:t>
                  </w:r>
                </w:p>
              </w:tc>
              <w:tc>
                <w:tcPr>
                  <w:tcW w:w="1842" w:type="dxa"/>
                  <w:shd w:val="clear" w:color="auto" w:fill="auto"/>
                  <w:noWrap/>
                  <w:hideMark/>
                </w:tcPr>
                <w:p w:rsidR="00E23473" w:rsidRPr="005E1E31" w:rsidRDefault="00E23473" w:rsidP="00960A6F">
                  <w:pPr>
                    <w:jc w:val="right"/>
                    <w:rPr>
                      <w:rFonts w:eastAsia="Times New Roman" w:cs="Arial"/>
                      <w:color w:val="000000"/>
                      <w:sz w:val="20"/>
                      <w:szCs w:val="20"/>
                      <w:lang w:eastAsia="it-CH"/>
                    </w:rPr>
                  </w:pPr>
                  <w:r w:rsidRPr="005E1E31">
                    <w:rPr>
                      <w:rFonts w:eastAsia="Times New Roman" w:cs="Arial"/>
                      <w:color w:val="000000"/>
                      <w:sz w:val="20"/>
                      <w:szCs w:val="20"/>
                      <w:lang w:eastAsia="it-CH"/>
                    </w:rPr>
                    <w:t>2.0%</w:t>
                  </w:r>
                </w:p>
              </w:tc>
            </w:tr>
            <w:tr w:rsidR="00E23473" w:rsidRPr="005E1E31" w:rsidTr="00960A6F">
              <w:trPr>
                <w:trHeight w:val="255"/>
              </w:trPr>
              <w:tc>
                <w:tcPr>
                  <w:tcW w:w="3294" w:type="dxa"/>
                  <w:shd w:val="clear" w:color="auto" w:fill="C0C0C0"/>
                  <w:noWrap/>
                  <w:hideMark/>
                </w:tcPr>
                <w:p w:rsidR="00E23473" w:rsidRPr="005E1E31" w:rsidRDefault="00E23473" w:rsidP="00960A6F">
                  <w:pPr>
                    <w:rPr>
                      <w:rFonts w:eastAsia="Times New Roman" w:cs="Arial"/>
                      <w:b/>
                      <w:bCs/>
                      <w:color w:val="000000"/>
                      <w:sz w:val="20"/>
                      <w:szCs w:val="20"/>
                      <w:lang w:eastAsia="it-CH"/>
                    </w:rPr>
                  </w:pPr>
                  <w:r w:rsidRPr="005E1E31">
                    <w:rPr>
                      <w:rFonts w:eastAsia="Times New Roman" w:cs="Arial"/>
                      <w:bCs/>
                      <w:color w:val="000000"/>
                      <w:sz w:val="20"/>
                      <w:szCs w:val="20"/>
                      <w:lang w:eastAsia="it-CH"/>
                    </w:rPr>
                    <w:t>BE</w:t>
                  </w:r>
                </w:p>
              </w:tc>
              <w:tc>
                <w:tcPr>
                  <w:tcW w:w="2090" w:type="dxa"/>
                  <w:shd w:val="clear" w:color="auto" w:fill="C0C0C0"/>
                  <w:noWrap/>
                  <w:hideMark/>
                </w:tcPr>
                <w:p w:rsidR="00E23473" w:rsidRPr="005E1E31" w:rsidRDefault="00E23473" w:rsidP="00960A6F">
                  <w:pPr>
                    <w:jc w:val="right"/>
                    <w:rPr>
                      <w:rFonts w:eastAsia="Times New Roman" w:cs="Arial"/>
                      <w:color w:val="000000"/>
                      <w:sz w:val="20"/>
                      <w:szCs w:val="20"/>
                      <w:lang w:eastAsia="it-CH"/>
                    </w:rPr>
                  </w:pPr>
                  <w:r w:rsidRPr="005E1E31">
                    <w:rPr>
                      <w:rFonts w:eastAsia="Times New Roman" w:cs="Arial"/>
                      <w:color w:val="000000"/>
                      <w:sz w:val="20"/>
                      <w:szCs w:val="20"/>
                      <w:lang w:eastAsia="it-CH"/>
                    </w:rPr>
                    <w:t>2'410</w:t>
                  </w:r>
                </w:p>
              </w:tc>
              <w:tc>
                <w:tcPr>
                  <w:tcW w:w="2305" w:type="dxa"/>
                  <w:shd w:val="clear" w:color="auto" w:fill="C0C0C0"/>
                  <w:noWrap/>
                  <w:hideMark/>
                </w:tcPr>
                <w:p w:rsidR="00E23473" w:rsidRPr="005E1E31" w:rsidRDefault="00E23473" w:rsidP="00960A6F">
                  <w:pPr>
                    <w:jc w:val="right"/>
                    <w:rPr>
                      <w:rFonts w:eastAsia="Times New Roman" w:cs="Arial"/>
                      <w:color w:val="000000"/>
                      <w:sz w:val="20"/>
                      <w:szCs w:val="20"/>
                      <w:lang w:eastAsia="it-CH"/>
                    </w:rPr>
                  </w:pPr>
                  <w:r w:rsidRPr="005E1E31">
                    <w:rPr>
                      <w:rFonts w:eastAsia="Times New Roman" w:cs="Arial"/>
                      <w:color w:val="000000"/>
                      <w:sz w:val="20"/>
                      <w:szCs w:val="20"/>
                      <w:lang w:eastAsia="it-CH"/>
                    </w:rPr>
                    <w:t>125'078</w:t>
                  </w:r>
                </w:p>
              </w:tc>
              <w:tc>
                <w:tcPr>
                  <w:tcW w:w="1842" w:type="dxa"/>
                  <w:shd w:val="clear" w:color="auto" w:fill="C0C0C0"/>
                  <w:noWrap/>
                  <w:hideMark/>
                </w:tcPr>
                <w:p w:rsidR="00E23473" w:rsidRPr="005E1E31" w:rsidRDefault="00E23473" w:rsidP="00960A6F">
                  <w:pPr>
                    <w:jc w:val="right"/>
                    <w:rPr>
                      <w:rFonts w:eastAsia="Times New Roman" w:cs="Arial"/>
                      <w:color w:val="000000"/>
                      <w:sz w:val="20"/>
                      <w:szCs w:val="20"/>
                      <w:lang w:eastAsia="it-CH"/>
                    </w:rPr>
                  </w:pPr>
                  <w:r w:rsidRPr="005E1E31">
                    <w:rPr>
                      <w:rFonts w:eastAsia="Times New Roman" w:cs="Arial"/>
                      <w:color w:val="000000"/>
                      <w:sz w:val="20"/>
                      <w:szCs w:val="20"/>
                      <w:lang w:eastAsia="it-CH"/>
                    </w:rPr>
                    <w:t>1.9%</w:t>
                  </w:r>
                </w:p>
              </w:tc>
            </w:tr>
            <w:tr w:rsidR="00E23473" w:rsidRPr="005E1E31" w:rsidTr="00960A6F">
              <w:trPr>
                <w:trHeight w:val="255"/>
              </w:trPr>
              <w:tc>
                <w:tcPr>
                  <w:tcW w:w="3294" w:type="dxa"/>
                  <w:shd w:val="clear" w:color="auto" w:fill="auto"/>
                  <w:noWrap/>
                  <w:hideMark/>
                </w:tcPr>
                <w:p w:rsidR="00E23473" w:rsidRPr="005E1E31" w:rsidRDefault="00E23473" w:rsidP="00960A6F">
                  <w:pPr>
                    <w:rPr>
                      <w:rFonts w:eastAsia="Times New Roman" w:cs="Arial"/>
                      <w:b/>
                      <w:bCs/>
                      <w:color w:val="000000"/>
                      <w:sz w:val="20"/>
                      <w:szCs w:val="20"/>
                      <w:lang w:eastAsia="it-CH"/>
                    </w:rPr>
                  </w:pPr>
                  <w:r w:rsidRPr="005E1E31">
                    <w:rPr>
                      <w:rFonts w:eastAsia="Times New Roman" w:cs="Arial"/>
                      <w:bCs/>
                      <w:color w:val="000000"/>
                      <w:sz w:val="20"/>
                      <w:szCs w:val="20"/>
                      <w:lang w:eastAsia="it-CH"/>
                    </w:rPr>
                    <w:t>GE</w:t>
                  </w:r>
                </w:p>
              </w:tc>
              <w:tc>
                <w:tcPr>
                  <w:tcW w:w="2090" w:type="dxa"/>
                  <w:shd w:val="clear" w:color="auto" w:fill="auto"/>
                  <w:noWrap/>
                  <w:hideMark/>
                </w:tcPr>
                <w:p w:rsidR="00E23473" w:rsidRPr="005E1E31" w:rsidRDefault="00E23473" w:rsidP="00960A6F">
                  <w:pPr>
                    <w:jc w:val="right"/>
                    <w:rPr>
                      <w:rFonts w:eastAsia="Times New Roman" w:cs="Arial"/>
                      <w:color w:val="000000"/>
                      <w:sz w:val="20"/>
                      <w:szCs w:val="20"/>
                      <w:lang w:eastAsia="it-CH"/>
                    </w:rPr>
                  </w:pPr>
                  <w:r w:rsidRPr="005E1E31">
                    <w:rPr>
                      <w:rFonts w:eastAsia="Times New Roman" w:cs="Arial"/>
                      <w:color w:val="000000"/>
                      <w:sz w:val="20"/>
                      <w:szCs w:val="20"/>
                      <w:lang w:eastAsia="it-CH"/>
                    </w:rPr>
                    <w:t>1'237</w:t>
                  </w:r>
                </w:p>
              </w:tc>
              <w:tc>
                <w:tcPr>
                  <w:tcW w:w="2305" w:type="dxa"/>
                  <w:shd w:val="clear" w:color="auto" w:fill="auto"/>
                  <w:noWrap/>
                  <w:hideMark/>
                </w:tcPr>
                <w:p w:rsidR="00E23473" w:rsidRPr="005E1E31" w:rsidRDefault="00E23473" w:rsidP="00960A6F">
                  <w:pPr>
                    <w:jc w:val="right"/>
                    <w:rPr>
                      <w:rFonts w:eastAsia="Times New Roman" w:cs="Arial"/>
                      <w:color w:val="000000"/>
                      <w:sz w:val="20"/>
                      <w:szCs w:val="20"/>
                      <w:lang w:eastAsia="it-CH"/>
                    </w:rPr>
                  </w:pPr>
                  <w:r w:rsidRPr="005E1E31">
                    <w:rPr>
                      <w:rFonts w:eastAsia="Times New Roman" w:cs="Arial"/>
                      <w:color w:val="000000"/>
                      <w:sz w:val="20"/>
                      <w:szCs w:val="20"/>
                      <w:lang w:eastAsia="it-CH"/>
                    </w:rPr>
                    <w:t>70'681</w:t>
                  </w:r>
                </w:p>
              </w:tc>
              <w:tc>
                <w:tcPr>
                  <w:tcW w:w="1842" w:type="dxa"/>
                  <w:shd w:val="clear" w:color="auto" w:fill="auto"/>
                  <w:noWrap/>
                  <w:hideMark/>
                </w:tcPr>
                <w:p w:rsidR="00E23473" w:rsidRPr="005E1E31" w:rsidRDefault="00E23473" w:rsidP="00960A6F">
                  <w:pPr>
                    <w:jc w:val="right"/>
                    <w:rPr>
                      <w:rFonts w:eastAsia="Times New Roman" w:cs="Arial"/>
                      <w:color w:val="000000"/>
                      <w:sz w:val="20"/>
                      <w:szCs w:val="20"/>
                      <w:lang w:eastAsia="it-CH"/>
                    </w:rPr>
                  </w:pPr>
                  <w:r w:rsidRPr="005E1E31">
                    <w:rPr>
                      <w:rFonts w:eastAsia="Times New Roman" w:cs="Arial"/>
                      <w:color w:val="000000"/>
                      <w:sz w:val="20"/>
                      <w:szCs w:val="20"/>
                      <w:lang w:eastAsia="it-CH"/>
                    </w:rPr>
                    <w:t>1.8%</w:t>
                  </w:r>
                </w:p>
              </w:tc>
            </w:tr>
            <w:tr w:rsidR="00E23473" w:rsidRPr="005E1E31" w:rsidTr="00960A6F">
              <w:trPr>
                <w:trHeight w:val="255"/>
              </w:trPr>
              <w:tc>
                <w:tcPr>
                  <w:tcW w:w="3294" w:type="dxa"/>
                  <w:shd w:val="clear" w:color="auto" w:fill="C0C0C0"/>
                  <w:noWrap/>
                  <w:hideMark/>
                </w:tcPr>
                <w:p w:rsidR="00E23473" w:rsidRPr="005E1E31" w:rsidRDefault="00E23473" w:rsidP="00960A6F">
                  <w:pPr>
                    <w:rPr>
                      <w:rFonts w:eastAsia="Times New Roman" w:cs="Arial"/>
                      <w:b/>
                      <w:bCs/>
                      <w:color w:val="000000"/>
                      <w:sz w:val="20"/>
                      <w:szCs w:val="20"/>
                      <w:lang w:eastAsia="it-CH"/>
                    </w:rPr>
                  </w:pPr>
                  <w:r w:rsidRPr="005E1E31">
                    <w:rPr>
                      <w:rFonts w:eastAsia="Times New Roman" w:cs="Arial"/>
                      <w:bCs/>
                      <w:color w:val="000000"/>
                      <w:sz w:val="20"/>
                      <w:szCs w:val="20"/>
                      <w:lang w:eastAsia="it-CH"/>
                    </w:rPr>
                    <w:t>SZ</w:t>
                  </w:r>
                </w:p>
              </w:tc>
              <w:tc>
                <w:tcPr>
                  <w:tcW w:w="2090" w:type="dxa"/>
                  <w:shd w:val="clear" w:color="auto" w:fill="C0C0C0"/>
                  <w:noWrap/>
                  <w:hideMark/>
                </w:tcPr>
                <w:p w:rsidR="00E23473" w:rsidRPr="005E1E31" w:rsidRDefault="00E23473" w:rsidP="00960A6F">
                  <w:pPr>
                    <w:jc w:val="right"/>
                    <w:rPr>
                      <w:rFonts w:eastAsia="Times New Roman" w:cs="Arial"/>
                      <w:color w:val="000000"/>
                      <w:sz w:val="20"/>
                      <w:szCs w:val="20"/>
                      <w:lang w:eastAsia="it-CH"/>
                    </w:rPr>
                  </w:pPr>
                  <w:r w:rsidRPr="005E1E31">
                    <w:rPr>
                      <w:rFonts w:eastAsia="Times New Roman" w:cs="Arial"/>
                      <w:color w:val="000000"/>
                      <w:sz w:val="20"/>
                      <w:szCs w:val="20"/>
                      <w:lang w:eastAsia="it-CH"/>
                    </w:rPr>
                    <w:t>288</w:t>
                  </w:r>
                </w:p>
              </w:tc>
              <w:tc>
                <w:tcPr>
                  <w:tcW w:w="2305" w:type="dxa"/>
                  <w:shd w:val="clear" w:color="auto" w:fill="C0C0C0"/>
                  <w:noWrap/>
                  <w:hideMark/>
                </w:tcPr>
                <w:p w:rsidR="00E23473" w:rsidRPr="005E1E31" w:rsidRDefault="00E23473" w:rsidP="00960A6F">
                  <w:pPr>
                    <w:jc w:val="right"/>
                    <w:rPr>
                      <w:rFonts w:eastAsia="Times New Roman" w:cs="Arial"/>
                      <w:color w:val="000000"/>
                      <w:sz w:val="20"/>
                      <w:szCs w:val="20"/>
                      <w:lang w:eastAsia="it-CH"/>
                    </w:rPr>
                  </w:pPr>
                  <w:r w:rsidRPr="005E1E31">
                    <w:rPr>
                      <w:rFonts w:eastAsia="Times New Roman" w:cs="Arial"/>
                      <w:color w:val="000000"/>
                      <w:sz w:val="20"/>
                      <w:szCs w:val="20"/>
                      <w:lang w:eastAsia="it-CH"/>
                    </w:rPr>
                    <w:t>17'529</w:t>
                  </w:r>
                </w:p>
              </w:tc>
              <w:tc>
                <w:tcPr>
                  <w:tcW w:w="1842" w:type="dxa"/>
                  <w:shd w:val="clear" w:color="auto" w:fill="C0C0C0"/>
                  <w:noWrap/>
                  <w:hideMark/>
                </w:tcPr>
                <w:p w:rsidR="00E23473" w:rsidRPr="005E1E31" w:rsidRDefault="00E23473" w:rsidP="00960A6F">
                  <w:pPr>
                    <w:jc w:val="right"/>
                    <w:rPr>
                      <w:rFonts w:eastAsia="Times New Roman" w:cs="Arial"/>
                      <w:color w:val="000000"/>
                      <w:sz w:val="20"/>
                      <w:szCs w:val="20"/>
                      <w:lang w:eastAsia="it-CH"/>
                    </w:rPr>
                  </w:pPr>
                  <w:r w:rsidRPr="005E1E31">
                    <w:rPr>
                      <w:rFonts w:eastAsia="Times New Roman" w:cs="Arial"/>
                      <w:color w:val="000000"/>
                      <w:sz w:val="20"/>
                      <w:szCs w:val="20"/>
                      <w:lang w:eastAsia="it-CH"/>
                    </w:rPr>
                    <w:t>1.6%</w:t>
                  </w:r>
                </w:p>
              </w:tc>
            </w:tr>
            <w:tr w:rsidR="00E23473" w:rsidRPr="005E1E31" w:rsidTr="00960A6F">
              <w:trPr>
                <w:trHeight w:val="255"/>
              </w:trPr>
              <w:tc>
                <w:tcPr>
                  <w:tcW w:w="3294" w:type="dxa"/>
                  <w:shd w:val="clear" w:color="auto" w:fill="auto"/>
                  <w:noWrap/>
                  <w:hideMark/>
                </w:tcPr>
                <w:p w:rsidR="00E23473" w:rsidRPr="005E1E31" w:rsidRDefault="00E23473" w:rsidP="00960A6F">
                  <w:pPr>
                    <w:rPr>
                      <w:rFonts w:eastAsia="Times New Roman" w:cs="Arial"/>
                      <w:b/>
                      <w:bCs/>
                      <w:color w:val="000000"/>
                      <w:sz w:val="20"/>
                      <w:szCs w:val="20"/>
                      <w:lang w:eastAsia="it-CH"/>
                    </w:rPr>
                  </w:pPr>
                  <w:r w:rsidRPr="005E1E31">
                    <w:rPr>
                      <w:rFonts w:eastAsia="Times New Roman" w:cs="Arial"/>
                      <w:bCs/>
                      <w:color w:val="000000"/>
                      <w:sz w:val="20"/>
                      <w:szCs w:val="20"/>
                      <w:lang w:eastAsia="it-CH"/>
                    </w:rPr>
                    <w:t>ZG</w:t>
                  </w:r>
                </w:p>
              </w:tc>
              <w:tc>
                <w:tcPr>
                  <w:tcW w:w="2090" w:type="dxa"/>
                  <w:shd w:val="clear" w:color="auto" w:fill="auto"/>
                  <w:noWrap/>
                  <w:hideMark/>
                </w:tcPr>
                <w:p w:rsidR="00E23473" w:rsidRPr="005E1E31" w:rsidRDefault="00E23473" w:rsidP="00960A6F">
                  <w:pPr>
                    <w:jc w:val="right"/>
                    <w:rPr>
                      <w:rFonts w:eastAsia="Times New Roman" w:cs="Arial"/>
                      <w:color w:val="000000"/>
                      <w:sz w:val="20"/>
                      <w:szCs w:val="20"/>
                      <w:lang w:eastAsia="it-CH"/>
                    </w:rPr>
                  </w:pPr>
                  <w:r w:rsidRPr="005E1E31">
                    <w:rPr>
                      <w:rFonts w:eastAsia="Times New Roman" w:cs="Arial"/>
                      <w:color w:val="000000"/>
                      <w:sz w:val="20"/>
                      <w:szCs w:val="20"/>
                      <w:lang w:eastAsia="it-CH"/>
                    </w:rPr>
                    <w:t>254</w:t>
                  </w:r>
                </w:p>
              </w:tc>
              <w:tc>
                <w:tcPr>
                  <w:tcW w:w="2305" w:type="dxa"/>
                  <w:shd w:val="clear" w:color="auto" w:fill="auto"/>
                  <w:noWrap/>
                  <w:hideMark/>
                </w:tcPr>
                <w:p w:rsidR="00E23473" w:rsidRPr="005E1E31" w:rsidRDefault="00E23473" w:rsidP="00960A6F">
                  <w:pPr>
                    <w:jc w:val="right"/>
                    <w:rPr>
                      <w:rFonts w:eastAsia="Times New Roman" w:cs="Arial"/>
                      <w:color w:val="000000"/>
                      <w:sz w:val="20"/>
                      <w:szCs w:val="20"/>
                      <w:lang w:eastAsia="it-CH"/>
                    </w:rPr>
                  </w:pPr>
                  <w:r w:rsidRPr="005E1E31">
                    <w:rPr>
                      <w:rFonts w:eastAsia="Times New Roman" w:cs="Arial"/>
                      <w:color w:val="000000"/>
                      <w:sz w:val="20"/>
                      <w:szCs w:val="20"/>
                      <w:lang w:eastAsia="it-CH"/>
                    </w:rPr>
                    <w:t>15'730</w:t>
                  </w:r>
                </w:p>
              </w:tc>
              <w:tc>
                <w:tcPr>
                  <w:tcW w:w="1842" w:type="dxa"/>
                  <w:shd w:val="clear" w:color="auto" w:fill="auto"/>
                  <w:noWrap/>
                  <w:hideMark/>
                </w:tcPr>
                <w:p w:rsidR="00E23473" w:rsidRPr="005E1E31" w:rsidRDefault="00E23473" w:rsidP="00960A6F">
                  <w:pPr>
                    <w:jc w:val="right"/>
                    <w:rPr>
                      <w:rFonts w:eastAsia="Times New Roman" w:cs="Arial"/>
                      <w:color w:val="000000"/>
                      <w:sz w:val="20"/>
                      <w:szCs w:val="20"/>
                      <w:lang w:eastAsia="it-CH"/>
                    </w:rPr>
                  </w:pPr>
                  <w:r w:rsidRPr="005E1E31">
                    <w:rPr>
                      <w:rFonts w:eastAsia="Times New Roman" w:cs="Arial"/>
                      <w:color w:val="000000"/>
                      <w:sz w:val="20"/>
                      <w:szCs w:val="20"/>
                      <w:lang w:eastAsia="it-CH"/>
                    </w:rPr>
                    <w:t>1.6%</w:t>
                  </w:r>
                </w:p>
              </w:tc>
            </w:tr>
            <w:tr w:rsidR="00E23473" w:rsidRPr="005E1E31" w:rsidTr="00960A6F">
              <w:trPr>
                <w:trHeight w:val="255"/>
              </w:trPr>
              <w:tc>
                <w:tcPr>
                  <w:tcW w:w="3294" w:type="dxa"/>
                  <w:shd w:val="clear" w:color="auto" w:fill="C0C0C0"/>
                  <w:noWrap/>
                  <w:hideMark/>
                </w:tcPr>
                <w:p w:rsidR="00E23473" w:rsidRPr="005E1E31" w:rsidRDefault="00E23473" w:rsidP="00960A6F">
                  <w:pPr>
                    <w:rPr>
                      <w:rFonts w:eastAsia="Times New Roman" w:cs="Arial"/>
                      <w:b/>
                      <w:bCs/>
                      <w:color w:val="000000"/>
                      <w:sz w:val="20"/>
                      <w:szCs w:val="20"/>
                      <w:lang w:eastAsia="it-CH"/>
                    </w:rPr>
                  </w:pPr>
                  <w:r w:rsidRPr="005E1E31">
                    <w:rPr>
                      <w:rFonts w:eastAsia="Times New Roman" w:cs="Arial"/>
                      <w:bCs/>
                      <w:color w:val="000000"/>
                      <w:sz w:val="20"/>
                      <w:szCs w:val="20"/>
                      <w:lang w:eastAsia="it-CH"/>
                    </w:rPr>
                    <w:t>UR</w:t>
                  </w:r>
                </w:p>
              </w:tc>
              <w:tc>
                <w:tcPr>
                  <w:tcW w:w="2090" w:type="dxa"/>
                  <w:shd w:val="clear" w:color="auto" w:fill="C0C0C0"/>
                  <w:noWrap/>
                  <w:hideMark/>
                </w:tcPr>
                <w:p w:rsidR="00E23473" w:rsidRPr="005E1E31" w:rsidRDefault="00E23473" w:rsidP="00960A6F">
                  <w:pPr>
                    <w:jc w:val="right"/>
                    <w:rPr>
                      <w:rFonts w:eastAsia="Times New Roman" w:cs="Arial"/>
                      <w:color w:val="000000"/>
                      <w:sz w:val="20"/>
                      <w:szCs w:val="20"/>
                      <w:lang w:eastAsia="it-CH"/>
                    </w:rPr>
                  </w:pPr>
                  <w:r w:rsidRPr="005E1E31">
                    <w:rPr>
                      <w:rFonts w:eastAsia="Times New Roman" w:cs="Arial"/>
                      <w:color w:val="000000"/>
                      <w:sz w:val="20"/>
                      <w:szCs w:val="20"/>
                      <w:lang w:eastAsia="it-CH"/>
                    </w:rPr>
                    <w:t>61</w:t>
                  </w:r>
                </w:p>
              </w:tc>
              <w:tc>
                <w:tcPr>
                  <w:tcW w:w="2305" w:type="dxa"/>
                  <w:shd w:val="clear" w:color="auto" w:fill="C0C0C0"/>
                  <w:noWrap/>
                  <w:hideMark/>
                </w:tcPr>
                <w:p w:rsidR="00E23473" w:rsidRPr="005E1E31" w:rsidRDefault="00E23473" w:rsidP="00960A6F">
                  <w:pPr>
                    <w:jc w:val="right"/>
                    <w:rPr>
                      <w:rFonts w:eastAsia="Times New Roman" w:cs="Arial"/>
                      <w:color w:val="000000"/>
                      <w:sz w:val="20"/>
                      <w:szCs w:val="20"/>
                      <w:lang w:eastAsia="it-CH"/>
                    </w:rPr>
                  </w:pPr>
                  <w:r w:rsidRPr="005E1E31">
                    <w:rPr>
                      <w:rFonts w:eastAsia="Times New Roman" w:cs="Arial"/>
                      <w:color w:val="000000"/>
                      <w:sz w:val="20"/>
                      <w:szCs w:val="20"/>
                      <w:lang w:eastAsia="it-CH"/>
                    </w:rPr>
                    <w:t>4'025</w:t>
                  </w:r>
                </w:p>
              </w:tc>
              <w:tc>
                <w:tcPr>
                  <w:tcW w:w="1842" w:type="dxa"/>
                  <w:shd w:val="clear" w:color="auto" w:fill="C0C0C0"/>
                  <w:noWrap/>
                  <w:hideMark/>
                </w:tcPr>
                <w:p w:rsidR="00E23473" w:rsidRPr="005E1E31" w:rsidRDefault="00E23473" w:rsidP="00960A6F">
                  <w:pPr>
                    <w:jc w:val="right"/>
                    <w:rPr>
                      <w:rFonts w:eastAsia="Times New Roman" w:cs="Arial"/>
                      <w:color w:val="000000"/>
                      <w:sz w:val="20"/>
                      <w:szCs w:val="20"/>
                      <w:lang w:eastAsia="it-CH"/>
                    </w:rPr>
                  </w:pPr>
                  <w:r w:rsidRPr="005E1E31">
                    <w:rPr>
                      <w:rFonts w:eastAsia="Times New Roman" w:cs="Arial"/>
                      <w:color w:val="000000"/>
                      <w:sz w:val="20"/>
                      <w:szCs w:val="20"/>
                      <w:lang w:eastAsia="it-CH"/>
                    </w:rPr>
                    <w:t>1.5%</w:t>
                  </w:r>
                </w:p>
              </w:tc>
            </w:tr>
            <w:tr w:rsidR="00E23473" w:rsidRPr="005E1E31" w:rsidTr="00960A6F">
              <w:trPr>
                <w:trHeight w:val="255"/>
              </w:trPr>
              <w:tc>
                <w:tcPr>
                  <w:tcW w:w="3294" w:type="dxa"/>
                  <w:shd w:val="clear" w:color="auto" w:fill="auto"/>
                  <w:noWrap/>
                  <w:hideMark/>
                </w:tcPr>
                <w:p w:rsidR="00E23473" w:rsidRPr="005E1E31" w:rsidRDefault="00E23473" w:rsidP="00960A6F">
                  <w:pPr>
                    <w:rPr>
                      <w:rFonts w:eastAsia="Times New Roman" w:cs="Arial"/>
                      <w:b/>
                      <w:bCs/>
                      <w:color w:val="000000"/>
                      <w:sz w:val="20"/>
                      <w:szCs w:val="20"/>
                      <w:lang w:eastAsia="it-CH"/>
                    </w:rPr>
                  </w:pPr>
                  <w:r w:rsidRPr="005E1E31">
                    <w:rPr>
                      <w:rFonts w:eastAsia="Times New Roman" w:cs="Arial"/>
                      <w:bCs/>
                      <w:color w:val="000000"/>
                      <w:sz w:val="20"/>
                      <w:szCs w:val="20"/>
                      <w:lang w:eastAsia="it-CH"/>
                    </w:rPr>
                    <w:t>AG</w:t>
                  </w:r>
                </w:p>
              </w:tc>
              <w:tc>
                <w:tcPr>
                  <w:tcW w:w="2090" w:type="dxa"/>
                  <w:shd w:val="clear" w:color="auto" w:fill="auto"/>
                  <w:noWrap/>
                  <w:hideMark/>
                </w:tcPr>
                <w:p w:rsidR="00E23473" w:rsidRPr="005E1E31" w:rsidRDefault="00E23473" w:rsidP="00960A6F">
                  <w:pPr>
                    <w:jc w:val="right"/>
                    <w:rPr>
                      <w:rFonts w:eastAsia="Times New Roman" w:cs="Arial"/>
                      <w:color w:val="000000"/>
                      <w:sz w:val="20"/>
                      <w:szCs w:val="20"/>
                      <w:lang w:eastAsia="it-CH"/>
                    </w:rPr>
                  </w:pPr>
                  <w:r w:rsidRPr="005E1E31">
                    <w:rPr>
                      <w:rFonts w:eastAsia="Times New Roman" w:cs="Arial"/>
                      <w:color w:val="000000"/>
                      <w:sz w:val="20"/>
                      <w:szCs w:val="20"/>
                      <w:lang w:eastAsia="it-CH"/>
                    </w:rPr>
                    <w:t>1'020</w:t>
                  </w:r>
                </w:p>
              </w:tc>
              <w:tc>
                <w:tcPr>
                  <w:tcW w:w="2305" w:type="dxa"/>
                  <w:shd w:val="clear" w:color="auto" w:fill="auto"/>
                  <w:noWrap/>
                  <w:hideMark/>
                </w:tcPr>
                <w:p w:rsidR="00E23473" w:rsidRPr="005E1E31" w:rsidRDefault="00E23473" w:rsidP="00960A6F">
                  <w:pPr>
                    <w:jc w:val="right"/>
                    <w:rPr>
                      <w:rFonts w:eastAsia="Times New Roman" w:cs="Arial"/>
                      <w:color w:val="000000"/>
                      <w:sz w:val="20"/>
                      <w:szCs w:val="20"/>
                      <w:lang w:eastAsia="it-CH"/>
                    </w:rPr>
                  </w:pPr>
                  <w:r w:rsidRPr="005E1E31">
                    <w:rPr>
                      <w:rFonts w:eastAsia="Times New Roman" w:cs="Arial"/>
                      <w:color w:val="000000"/>
                      <w:sz w:val="20"/>
                      <w:szCs w:val="20"/>
                      <w:lang w:eastAsia="it-CH"/>
                    </w:rPr>
                    <w:t>81'498</w:t>
                  </w:r>
                </w:p>
              </w:tc>
              <w:tc>
                <w:tcPr>
                  <w:tcW w:w="1842" w:type="dxa"/>
                  <w:shd w:val="clear" w:color="auto" w:fill="auto"/>
                  <w:noWrap/>
                  <w:hideMark/>
                </w:tcPr>
                <w:p w:rsidR="00E23473" w:rsidRPr="005E1E31" w:rsidRDefault="00E23473" w:rsidP="00960A6F">
                  <w:pPr>
                    <w:jc w:val="right"/>
                    <w:rPr>
                      <w:rFonts w:eastAsia="Times New Roman" w:cs="Arial"/>
                      <w:color w:val="000000"/>
                      <w:sz w:val="20"/>
                      <w:szCs w:val="20"/>
                      <w:lang w:eastAsia="it-CH"/>
                    </w:rPr>
                  </w:pPr>
                  <w:r w:rsidRPr="005E1E31">
                    <w:rPr>
                      <w:rFonts w:eastAsia="Times New Roman" w:cs="Arial"/>
                      <w:color w:val="000000"/>
                      <w:sz w:val="20"/>
                      <w:szCs w:val="20"/>
                      <w:lang w:eastAsia="it-CH"/>
                    </w:rPr>
                    <w:t>1.3%</w:t>
                  </w:r>
                </w:p>
              </w:tc>
            </w:tr>
            <w:tr w:rsidR="00E23473" w:rsidRPr="005E1E31" w:rsidTr="00960A6F">
              <w:trPr>
                <w:trHeight w:val="255"/>
              </w:trPr>
              <w:tc>
                <w:tcPr>
                  <w:tcW w:w="3294" w:type="dxa"/>
                  <w:shd w:val="clear" w:color="auto" w:fill="C0C0C0"/>
                  <w:noWrap/>
                  <w:hideMark/>
                </w:tcPr>
                <w:p w:rsidR="00E23473" w:rsidRPr="005E1E31" w:rsidRDefault="00E23473" w:rsidP="00960A6F">
                  <w:pPr>
                    <w:rPr>
                      <w:rFonts w:eastAsia="Times New Roman" w:cs="Arial"/>
                      <w:b/>
                      <w:bCs/>
                      <w:color w:val="000000"/>
                      <w:sz w:val="20"/>
                      <w:szCs w:val="20"/>
                      <w:lang w:eastAsia="it-CH"/>
                    </w:rPr>
                  </w:pPr>
                  <w:r w:rsidRPr="005E1E31">
                    <w:rPr>
                      <w:rFonts w:eastAsia="Times New Roman" w:cs="Arial"/>
                      <w:bCs/>
                      <w:color w:val="000000"/>
                      <w:sz w:val="20"/>
                      <w:szCs w:val="20"/>
                      <w:lang w:eastAsia="it-CH"/>
                    </w:rPr>
                    <w:t>BL</w:t>
                  </w:r>
                </w:p>
              </w:tc>
              <w:tc>
                <w:tcPr>
                  <w:tcW w:w="2090" w:type="dxa"/>
                  <w:shd w:val="clear" w:color="auto" w:fill="C0C0C0"/>
                  <w:noWrap/>
                  <w:hideMark/>
                </w:tcPr>
                <w:p w:rsidR="00E23473" w:rsidRPr="005E1E31" w:rsidRDefault="00E23473" w:rsidP="00960A6F">
                  <w:pPr>
                    <w:jc w:val="right"/>
                    <w:rPr>
                      <w:rFonts w:eastAsia="Times New Roman" w:cs="Arial"/>
                      <w:color w:val="000000"/>
                      <w:sz w:val="20"/>
                      <w:szCs w:val="20"/>
                      <w:lang w:eastAsia="it-CH"/>
                    </w:rPr>
                  </w:pPr>
                  <w:r w:rsidRPr="005E1E31">
                    <w:rPr>
                      <w:rFonts w:eastAsia="Times New Roman" w:cs="Arial"/>
                      <w:color w:val="000000"/>
                      <w:sz w:val="20"/>
                      <w:szCs w:val="20"/>
                      <w:lang w:eastAsia="it-CH"/>
                    </w:rPr>
                    <w:t>387</w:t>
                  </w:r>
                </w:p>
              </w:tc>
              <w:tc>
                <w:tcPr>
                  <w:tcW w:w="2305" w:type="dxa"/>
                  <w:shd w:val="clear" w:color="auto" w:fill="C0C0C0"/>
                  <w:noWrap/>
                  <w:hideMark/>
                </w:tcPr>
                <w:p w:rsidR="00E23473" w:rsidRPr="005E1E31" w:rsidRDefault="00E23473" w:rsidP="00960A6F">
                  <w:pPr>
                    <w:jc w:val="right"/>
                    <w:rPr>
                      <w:rFonts w:eastAsia="Times New Roman" w:cs="Arial"/>
                      <w:color w:val="000000"/>
                      <w:sz w:val="20"/>
                      <w:szCs w:val="20"/>
                      <w:lang w:eastAsia="it-CH"/>
                    </w:rPr>
                  </w:pPr>
                  <w:r w:rsidRPr="005E1E31">
                    <w:rPr>
                      <w:rFonts w:eastAsia="Times New Roman" w:cs="Arial"/>
                      <w:color w:val="000000"/>
                      <w:sz w:val="20"/>
                      <w:szCs w:val="20"/>
                      <w:lang w:eastAsia="it-CH"/>
                    </w:rPr>
                    <w:t>35'029</w:t>
                  </w:r>
                </w:p>
              </w:tc>
              <w:tc>
                <w:tcPr>
                  <w:tcW w:w="1842" w:type="dxa"/>
                  <w:shd w:val="clear" w:color="auto" w:fill="C0C0C0"/>
                  <w:noWrap/>
                  <w:hideMark/>
                </w:tcPr>
                <w:p w:rsidR="00E23473" w:rsidRPr="005E1E31" w:rsidRDefault="00E23473" w:rsidP="00960A6F">
                  <w:pPr>
                    <w:jc w:val="right"/>
                    <w:rPr>
                      <w:rFonts w:eastAsia="Times New Roman" w:cs="Arial"/>
                      <w:color w:val="000000"/>
                      <w:sz w:val="20"/>
                      <w:szCs w:val="20"/>
                      <w:lang w:eastAsia="it-CH"/>
                    </w:rPr>
                  </w:pPr>
                  <w:r w:rsidRPr="005E1E31">
                    <w:rPr>
                      <w:rFonts w:eastAsia="Times New Roman" w:cs="Arial"/>
                      <w:color w:val="000000"/>
                      <w:sz w:val="20"/>
                      <w:szCs w:val="20"/>
                      <w:lang w:eastAsia="it-CH"/>
                    </w:rPr>
                    <w:t>1.1%</w:t>
                  </w:r>
                </w:p>
              </w:tc>
            </w:tr>
            <w:tr w:rsidR="00E23473" w:rsidRPr="005E1E31" w:rsidTr="00960A6F">
              <w:trPr>
                <w:trHeight w:val="255"/>
              </w:trPr>
              <w:tc>
                <w:tcPr>
                  <w:tcW w:w="3294" w:type="dxa"/>
                  <w:shd w:val="clear" w:color="auto" w:fill="auto"/>
                  <w:noWrap/>
                  <w:hideMark/>
                </w:tcPr>
                <w:p w:rsidR="00E23473" w:rsidRPr="005E1E31" w:rsidRDefault="00E23473" w:rsidP="00960A6F">
                  <w:pPr>
                    <w:rPr>
                      <w:rFonts w:eastAsia="Times New Roman" w:cs="Arial"/>
                      <w:b/>
                      <w:bCs/>
                      <w:color w:val="000000"/>
                      <w:sz w:val="20"/>
                      <w:szCs w:val="20"/>
                      <w:lang w:eastAsia="it-CH"/>
                    </w:rPr>
                  </w:pPr>
                  <w:r w:rsidRPr="005E1E31">
                    <w:rPr>
                      <w:rFonts w:eastAsia="Times New Roman" w:cs="Arial"/>
                      <w:bCs/>
                      <w:color w:val="000000"/>
                      <w:sz w:val="20"/>
                      <w:szCs w:val="20"/>
                      <w:lang w:eastAsia="it-CH"/>
                    </w:rPr>
                    <w:t>TI</w:t>
                  </w:r>
                </w:p>
              </w:tc>
              <w:tc>
                <w:tcPr>
                  <w:tcW w:w="2090" w:type="dxa"/>
                  <w:shd w:val="clear" w:color="auto" w:fill="auto"/>
                  <w:noWrap/>
                  <w:hideMark/>
                </w:tcPr>
                <w:p w:rsidR="00E23473" w:rsidRPr="005E1E31" w:rsidRDefault="00E23473" w:rsidP="00960A6F">
                  <w:pPr>
                    <w:jc w:val="right"/>
                    <w:rPr>
                      <w:rFonts w:eastAsia="Times New Roman" w:cs="Arial"/>
                      <w:color w:val="000000"/>
                      <w:sz w:val="20"/>
                      <w:szCs w:val="20"/>
                      <w:lang w:eastAsia="it-CH"/>
                    </w:rPr>
                  </w:pPr>
                  <w:r w:rsidRPr="005E1E31">
                    <w:rPr>
                      <w:rFonts w:eastAsia="Times New Roman" w:cs="Arial"/>
                      <w:color w:val="000000"/>
                      <w:sz w:val="20"/>
                      <w:szCs w:val="20"/>
                      <w:lang w:eastAsia="it-CH"/>
                    </w:rPr>
                    <w:t>455</w:t>
                  </w:r>
                </w:p>
              </w:tc>
              <w:tc>
                <w:tcPr>
                  <w:tcW w:w="2305" w:type="dxa"/>
                  <w:shd w:val="clear" w:color="auto" w:fill="auto"/>
                  <w:noWrap/>
                  <w:hideMark/>
                </w:tcPr>
                <w:p w:rsidR="00E23473" w:rsidRPr="005E1E31" w:rsidRDefault="00E23473" w:rsidP="00960A6F">
                  <w:pPr>
                    <w:jc w:val="right"/>
                    <w:rPr>
                      <w:rFonts w:eastAsia="Times New Roman" w:cs="Arial"/>
                      <w:color w:val="000000"/>
                      <w:sz w:val="20"/>
                      <w:szCs w:val="20"/>
                      <w:lang w:eastAsia="it-CH"/>
                    </w:rPr>
                  </w:pPr>
                  <w:r w:rsidRPr="005E1E31">
                    <w:rPr>
                      <w:rFonts w:eastAsia="Times New Roman" w:cs="Arial"/>
                      <w:color w:val="000000"/>
                      <w:sz w:val="20"/>
                      <w:szCs w:val="20"/>
                      <w:lang w:eastAsia="it-CH"/>
                    </w:rPr>
                    <w:t>44'175</w:t>
                  </w:r>
                </w:p>
              </w:tc>
              <w:tc>
                <w:tcPr>
                  <w:tcW w:w="1842" w:type="dxa"/>
                  <w:shd w:val="clear" w:color="auto" w:fill="auto"/>
                  <w:noWrap/>
                  <w:hideMark/>
                </w:tcPr>
                <w:p w:rsidR="00E23473" w:rsidRPr="005E1E31" w:rsidRDefault="00E23473" w:rsidP="00960A6F">
                  <w:pPr>
                    <w:jc w:val="right"/>
                    <w:rPr>
                      <w:rFonts w:eastAsia="Times New Roman" w:cs="Arial"/>
                      <w:color w:val="000000"/>
                      <w:sz w:val="20"/>
                      <w:szCs w:val="20"/>
                      <w:lang w:eastAsia="it-CH"/>
                    </w:rPr>
                  </w:pPr>
                  <w:r w:rsidRPr="005E1E31">
                    <w:rPr>
                      <w:rFonts w:eastAsia="Times New Roman" w:cs="Arial"/>
                      <w:color w:val="000000"/>
                      <w:sz w:val="20"/>
                      <w:szCs w:val="20"/>
                      <w:lang w:eastAsia="it-CH"/>
                    </w:rPr>
                    <w:t>1.0%</w:t>
                  </w:r>
                </w:p>
              </w:tc>
            </w:tr>
            <w:tr w:rsidR="00E23473" w:rsidRPr="005E1E31" w:rsidTr="00960A6F">
              <w:trPr>
                <w:trHeight w:val="255"/>
              </w:trPr>
              <w:tc>
                <w:tcPr>
                  <w:tcW w:w="3294" w:type="dxa"/>
                  <w:shd w:val="clear" w:color="auto" w:fill="C0C0C0"/>
                  <w:noWrap/>
                  <w:hideMark/>
                </w:tcPr>
                <w:p w:rsidR="00E23473" w:rsidRPr="005E1E31" w:rsidRDefault="00E23473" w:rsidP="00960A6F">
                  <w:pPr>
                    <w:rPr>
                      <w:rFonts w:eastAsia="Times New Roman" w:cs="Arial"/>
                      <w:b/>
                      <w:bCs/>
                      <w:color w:val="000000"/>
                      <w:sz w:val="20"/>
                      <w:szCs w:val="20"/>
                      <w:lang w:eastAsia="it-CH"/>
                    </w:rPr>
                  </w:pPr>
                  <w:r w:rsidRPr="005E1E31">
                    <w:rPr>
                      <w:rFonts w:eastAsia="Times New Roman" w:cs="Arial"/>
                      <w:bCs/>
                      <w:color w:val="000000"/>
                      <w:sz w:val="20"/>
                      <w:szCs w:val="20"/>
                      <w:lang w:eastAsia="it-CH"/>
                    </w:rPr>
                    <w:t>ZH</w:t>
                  </w:r>
                  <w:r w:rsidRPr="005E1E31">
                    <w:rPr>
                      <w:rFonts w:eastAsia="Times New Roman" w:cs="Arial"/>
                      <w:bCs/>
                      <w:color w:val="000000"/>
                      <w:sz w:val="20"/>
                      <w:szCs w:val="20"/>
                      <w:vertAlign w:val="superscript"/>
                      <w:lang w:eastAsia="it-CH"/>
                    </w:rPr>
                    <w:t>(*)</w:t>
                  </w:r>
                </w:p>
              </w:tc>
              <w:tc>
                <w:tcPr>
                  <w:tcW w:w="2090" w:type="dxa"/>
                  <w:shd w:val="clear" w:color="auto" w:fill="C0C0C0"/>
                  <w:noWrap/>
                  <w:hideMark/>
                </w:tcPr>
                <w:p w:rsidR="00E23473" w:rsidRPr="005E1E31" w:rsidRDefault="00E23473" w:rsidP="00960A6F">
                  <w:pPr>
                    <w:jc w:val="right"/>
                    <w:rPr>
                      <w:rFonts w:eastAsia="Times New Roman" w:cs="Arial"/>
                      <w:color w:val="000000"/>
                      <w:sz w:val="20"/>
                      <w:szCs w:val="20"/>
                      <w:lang w:eastAsia="it-CH"/>
                    </w:rPr>
                  </w:pPr>
                  <w:r w:rsidRPr="005E1E31">
                    <w:rPr>
                      <w:rFonts w:eastAsia="Times New Roman" w:cs="Arial"/>
                      <w:color w:val="000000"/>
                      <w:sz w:val="20"/>
                      <w:szCs w:val="20"/>
                      <w:lang w:eastAsia="it-CH"/>
                    </w:rPr>
                    <w:t>1'151</w:t>
                  </w:r>
                </w:p>
              </w:tc>
              <w:tc>
                <w:tcPr>
                  <w:tcW w:w="2305" w:type="dxa"/>
                  <w:shd w:val="clear" w:color="auto" w:fill="C0C0C0"/>
                  <w:noWrap/>
                  <w:hideMark/>
                </w:tcPr>
                <w:p w:rsidR="00E23473" w:rsidRPr="005E1E31" w:rsidRDefault="00E23473" w:rsidP="00960A6F">
                  <w:pPr>
                    <w:jc w:val="right"/>
                    <w:rPr>
                      <w:rFonts w:eastAsia="Times New Roman" w:cs="Arial"/>
                      <w:color w:val="000000"/>
                      <w:sz w:val="20"/>
                      <w:szCs w:val="20"/>
                      <w:lang w:eastAsia="it-CH"/>
                    </w:rPr>
                  </w:pPr>
                  <w:r w:rsidRPr="005E1E31">
                    <w:rPr>
                      <w:rFonts w:eastAsia="Times New Roman" w:cs="Arial"/>
                      <w:color w:val="000000"/>
                      <w:sz w:val="20"/>
                      <w:szCs w:val="20"/>
                      <w:lang w:eastAsia="it-CH"/>
                    </w:rPr>
                    <w:t>182'097</w:t>
                  </w:r>
                </w:p>
              </w:tc>
              <w:tc>
                <w:tcPr>
                  <w:tcW w:w="1842" w:type="dxa"/>
                  <w:shd w:val="clear" w:color="auto" w:fill="C0C0C0"/>
                  <w:noWrap/>
                  <w:hideMark/>
                </w:tcPr>
                <w:p w:rsidR="00E23473" w:rsidRPr="005E1E31" w:rsidRDefault="00E23473" w:rsidP="00960A6F">
                  <w:pPr>
                    <w:jc w:val="right"/>
                    <w:rPr>
                      <w:rFonts w:eastAsia="Times New Roman" w:cs="Arial"/>
                      <w:color w:val="000000"/>
                      <w:sz w:val="20"/>
                      <w:szCs w:val="20"/>
                      <w:lang w:eastAsia="it-CH"/>
                    </w:rPr>
                  </w:pPr>
                  <w:r w:rsidRPr="005E1E31">
                    <w:rPr>
                      <w:rFonts w:eastAsia="Times New Roman" w:cs="Arial"/>
                      <w:color w:val="000000"/>
                      <w:sz w:val="20"/>
                      <w:szCs w:val="20"/>
                      <w:lang w:eastAsia="it-CH"/>
                    </w:rPr>
                    <w:t>0.6%</w:t>
                  </w:r>
                </w:p>
              </w:tc>
            </w:tr>
            <w:tr w:rsidR="00E23473" w:rsidRPr="005E1E31" w:rsidTr="00960A6F">
              <w:trPr>
                <w:trHeight w:val="255"/>
              </w:trPr>
              <w:tc>
                <w:tcPr>
                  <w:tcW w:w="3294" w:type="dxa"/>
                  <w:shd w:val="clear" w:color="auto" w:fill="auto"/>
                  <w:noWrap/>
                  <w:hideMark/>
                </w:tcPr>
                <w:p w:rsidR="00E23473" w:rsidRPr="005E1E31" w:rsidRDefault="00E23473" w:rsidP="00960A6F">
                  <w:pPr>
                    <w:rPr>
                      <w:rFonts w:eastAsia="Times New Roman" w:cs="Arial"/>
                      <w:b/>
                      <w:bCs/>
                      <w:color w:val="000000"/>
                      <w:sz w:val="20"/>
                      <w:szCs w:val="20"/>
                      <w:lang w:eastAsia="it-CH"/>
                    </w:rPr>
                  </w:pPr>
                  <w:r w:rsidRPr="005E1E31">
                    <w:rPr>
                      <w:rFonts w:eastAsia="Times New Roman" w:cs="Arial"/>
                      <w:bCs/>
                      <w:color w:val="000000"/>
                      <w:sz w:val="20"/>
                      <w:szCs w:val="20"/>
                      <w:lang w:eastAsia="it-CH"/>
                    </w:rPr>
                    <w:t>LU</w:t>
                  </w:r>
                </w:p>
              </w:tc>
              <w:tc>
                <w:tcPr>
                  <w:tcW w:w="2090" w:type="dxa"/>
                  <w:shd w:val="clear" w:color="auto" w:fill="auto"/>
                  <w:noWrap/>
                  <w:hideMark/>
                </w:tcPr>
                <w:p w:rsidR="00E23473" w:rsidRPr="005E1E31" w:rsidRDefault="00E23473" w:rsidP="00960A6F">
                  <w:pPr>
                    <w:jc w:val="right"/>
                    <w:rPr>
                      <w:rFonts w:eastAsia="Times New Roman" w:cs="Arial"/>
                      <w:color w:val="000000"/>
                      <w:sz w:val="20"/>
                      <w:szCs w:val="20"/>
                      <w:lang w:eastAsia="it-CH"/>
                    </w:rPr>
                  </w:pPr>
                  <w:r w:rsidRPr="005E1E31">
                    <w:rPr>
                      <w:rFonts w:eastAsia="Times New Roman" w:cs="Arial"/>
                      <w:color w:val="000000"/>
                      <w:sz w:val="20"/>
                      <w:szCs w:val="20"/>
                      <w:lang w:eastAsia="it-CH"/>
                    </w:rPr>
                    <w:t>308</w:t>
                  </w:r>
                </w:p>
              </w:tc>
              <w:tc>
                <w:tcPr>
                  <w:tcW w:w="2305" w:type="dxa"/>
                  <w:shd w:val="clear" w:color="auto" w:fill="auto"/>
                  <w:noWrap/>
                  <w:hideMark/>
                </w:tcPr>
                <w:p w:rsidR="00E23473" w:rsidRPr="005E1E31" w:rsidRDefault="00E23473" w:rsidP="00960A6F">
                  <w:pPr>
                    <w:jc w:val="right"/>
                    <w:rPr>
                      <w:rFonts w:eastAsia="Times New Roman" w:cs="Arial"/>
                      <w:color w:val="000000"/>
                      <w:sz w:val="20"/>
                      <w:szCs w:val="20"/>
                      <w:lang w:eastAsia="it-CH"/>
                    </w:rPr>
                  </w:pPr>
                  <w:r w:rsidRPr="005E1E31">
                    <w:rPr>
                      <w:rFonts w:eastAsia="Times New Roman" w:cs="Arial"/>
                      <w:color w:val="000000"/>
                      <w:sz w:val="20"/>
                      <w:szCs w:val="20"/>
                      <w:lang w:eastAsia="it-CH"/>
                    </w:rPr>
                    <w:t>53'045</w:t>
                  </w:r>
                </w:p>
              </w:tc>
              <w:tc>
                <w:tcPr>
                  <w:tcW w:w="1842" w:type="dxa"/>
                  <w:shd w:val="clear" w:color="auto" w:fill="auto"/>
                  <w:noWrap/>
                  <w:hideMark/>
                </w:tcPr>
                <w:p w:rsidR="00E23473" w:rsidRPr="005E1E31" w:rsidRDefault="00E23473" w:rsidP="00960A6F">
                  <w:pPr>
                    <w:jc w:val="right"/>
                    <w:rPr>
                      <w:rFonts w:eastAsia="Times New Roman" w:cs="Arial"/>
                      <w:color w:val="000000"/>
                      <w:sz w:val="20"/>
                      <w:szCs w:val="20"/>
                      <w:lang w:eastAsia="it-CH"/>
                    </w:rPr>
                  </w:pPr>
                  <w:r w:rsidRPr="005E1E31">
                    <w:rPr>
                      <w:rFonts w:eastAsia="Times New Roman" w:cs="Arial"/>
                      <w:color w:val="000000"/>
                      <w:sz w:val="20"/>
                      <w:szCs w:val="20"/>
                      <w:lang w:eastAsia="it-CH"/>
                    </w:rPr>
                    <w:t>0.6%</w:t>
                  </w:r>
                </w:p>
              </w:tc>
            </w:tr>
            <w:tr w:rsidR="00E23473" w:rsidRPr="005E1E31" w:rsidTr="00960A6F">
              <w:trPr>
                <w:trHeight w:val="255"/>
              </w:trPr>
              <w:tc>
                <w:tcPr>
                  <w:tcW w:w="3294" w:type="dxa"/>
                  <w:shd w:val="clear" w:color="auto" w:fill="C0C0C0"/>
                  <w:noWrap/>
                  <w:hideMark/>
                </w:tcPr>
                <w:p w:rsidR="00E23473" w:rsidRPr="005E1E31" w:rsidRDefault="00E23473" w:rsidP="00960A6F">
                  <w:pPr>
                    <w:rPr>
                      <w:rFonts w:eastAsia="Times New Roman" w:cs="Arial"/>
                      <w:b/>
                      <w:bCs/>
                      <w:color w:val="000000"/>
                      <w:sz w:val="20"/>
                      <w:szCs w:val="20"/>
                      <w:lang w:eastAsia="it-CH"/>
                    </w:rPr>
                  </w:pPr>
                  <w:r w:rsidRPr="005E1E31">
                    <w:rPr>
                      <w:rFonts w:eastAsia="Times New Roman" w:cs="Arial"/>
                      <w:bCs/>
                      <w:color w:val="000000"/>
                      <w:sz w:val="20"/>
                      <w:szCs w:val="20"/>
                      <w:lang w:eastAsia="it-CH"/>
                    </w:rPr>
                    <w:t>TG</w:t>
                  </w:r>
                </w:p>
              </w:tc>
              <w:tc>
                <w:tcPr>
                  <w:tcW w:w="2090" w:type="dxa"/>
                  <w:shd w:val="clear" w:color="auto" w:fill="C0C0C0"/>
                  <w:noWrap/>
                  <w:hideMark/>
                </w:tcPr>
                <w:p w:rsidR="00E23473" w:rsidRPr="005E1E31" w:rsidRDefault="00E23473" w:rsidP="00960A6F">
                  <w:pPr>
                    <w:jc w:val="right"/>
                    <w:rPr>
                      <w:rFonts w:eastAsia="Times New Roman" w:cs="Arial"/>
                      <w:color w:val="000000"/>
                      <w:sz w:val="20"/>
                      <w:szCs w:val="20"/>
                      <w:lang w:eastAsia="it-CH"/>
                    </w:rPr>
                  </w:pPr>
                  <w:r w:rsidRPr="005E1E31">
                    <w:rPr>
                      <w:rFonts w:eastAsia="Times New Roman" w:cs="Arial"/>
                      <w:color w:val="000000"/>
                      <w:sz w:val="20"/>
                      <w:szCs w:val="20"/>
                      <w:lang w:eastAsia="it-CH"/>
                    </w:rPr>
                    <w:t>128</w:t>
                  </w:r>
                </w:p>
              </w:tc>
              <w:tc>
                <w:tcPr>
                  <w:tcW w:w="2305" w:type="dxa"/>
                  <w:shd w:val="clear" w:color="auto" w:fill="C0C0C0"/>
                  <w:noWrap/>
                  <w:hideMark/>
                </w:tcPr>
                <w:p w:rsidR="00E23473" w:rsidRPr="005E1E31" w:rsidRDefault="00E23473" w:rsidP="00960A6F">
                  <w:pPr>
                    <w:jc w:val="right"/>
                    <w:rPr>
                      <w:rFonts w:eastAsia="Times New Roman" w:cs="Arial"/>
                      <w:color w:val="000000"/>
                      <w:sz w:val="20"/>
                      <w:szCs w:val="20"/>
                      <w:lang w:eastAsia="it-CH"/>
                    </w:rPr>
                  </w:pPr>
                  <w:r w:rsidRPr="005E1E31">
                    <w:rPr>
                      <w:rFonts w:eastAsia="Times New Roman" w:cs="Arial"/>
                      <w:color w:val="000000"/>
                      <w:sz w:val="20"/>
                      <w:szCs w:val="20"/>
                      <w:lang w:eastAsia="it-CH"/>
                    </w:rPr>
                    <w:t>31'119</w:t>
                  </w:r>
                </w:p>
              </w:tc>
              <w:tc>
                <w:tcPr>
                  <w:tcW w:w="1842" w:type="dxa"/>
                  <w:shd w:val="clear" w:color="auto" w:fill="C0C0C0"/>
                  <w:noWrap/>
                  <w:hideMark/>
                </w:tcPr>
                <w:p w:rsidR="00E23473" w:rsidRPr="005E1E31" w:rsidRDefault="00E23473" w:rsidP="00960A6F">
                  <w:pPr>
                    <w:jc w:val="right"/>
                    <w:rPr>
                      <w:rFonts w:eastAsia="Times New Roman" w:cs="Arial"/>
                      <w:color w:val="000000"/>
                      <w:sz w:val="20"/>
                      <w:szCs w:val="20"/>
                      <w:lang w:eastAsia="it-CH"/>
                    </w:rPr>
                  </w:pPr>
                  <w:r w:rsidRPr="005E1E31">
                    <w:rPr>
                      <w:rFonts w:eastAsia="Times New Roman" w:cs="Arial"/>
                      <w:color w:val="000000"/>
                      <w:sz w:val="20"/>
                      <w:szCs w:val="20"/>
                      <w:lang w:eastAsia="it-CH"/>
                    </w:rPr>
                    <w:t>0.4%</w:t>
                  </w:r>
                </w:p>
              </w:tc>
            </w:tr>
            <w:tr w:rsidR="00E23473" w:rsidRPr="005E1E31" w:rsidTr="00960A6F">
              <w:trPr>
                <w:trHeight w:val="255"/>
              </w:trPr>
              <w:tc>
                <w:tcPr>
                  <w:tcW w:w="3294" w:type="dxa"/>
                  <w:shd w:val="clear" w:color="auto" w:fill="auto"/>
                  <w:noWrap/>
                  <w:hideMark/>
                </w:tcPr>
                <w:p w:rsidR="00E23473" w:rsidRPr="005E1E31" w:rsidRDefault="00E23473" w:rsidP="00960A6F">
                  <w:pPr>
                    <w:rPr>
                      <w:rFonts w:eastAsia="Times New Roman" w:cs="Arial"/>
                      <w:b/>
                      <w:bCs/>
                      <w:color w:val="000000"/>
                      <w:sz w:val="20"/>
                      <w:szCs w:val="20"/>
                      <w:lang w:eastAsia="it-CH"/>
                    </w:rPr>
                  </w:pPr>
                  <w:r w:rsidRPr="005E1E31">
                    <w:rPr>
                      <w:rFonts w:eastAsia="Times New Roman" w:cs="Arial"/>
                      <w:bCs/>
                      <w:color w:val="000000"/>
                      <w:sz w:val="20"/>
                      <w:szCs w:val="20"/>
                      <w:lang w:eastAsia="it-CH"/>
                    </w:rPr>
                    <w:t>SO</w:t>
                  </w:r>
                </w:p>
              </w:tc>
              <w:tc>
                <w:tcPr>
                  <w:tcW w:w="2090" w:type="dxa"/>
                  <w:shd w:val="clear" w:color="auto" w:fill="auto"/>
                  <w:noWrap/>
                  <w:hideMark/>
                </w:tcPr>
                <w:p w:rsidR="00E23473" w:rsidRPr="005E1E31" w:rsidRDefault="00E23473" w:rsidP="00960A6F">
                  <w:pPr>
                    <w:jc w:val="right"/>
                    <w:rPr>
                      <w:rFonts w:eastAsia="Times New Roman" w:cs="Arial"/>
                      <w:color w:val="000000"/>
                      <w:sz w:val="20"/>
                      <w:szCs w:val="20"/>
                      <w:lang w:eastAsia="it-CH"/>
                    </w:rPr>
                  </w:pPr>
                  <w:r w:rsidRPr="005E1E31">
                    <w:rPr>
                      <w:rFonts w:eastAsia="Times New Roman" w:cs="Arial"/>
                      <w:color w:val="000000"/>
                      <w:sz w:val="20"/>
                      <w:szCs w:val="20"/>
                      <w:lang w:eastAsia="it-CH"/>
                    </w:rPr>
                    <w:t>19</w:t>
                  </w:r>
                </w:p>
              </w:tc>
              <w:tc>
                <w:tcPr>
                  <w:tcW w:w="2305" w:type="dxa"/>
                  <w:shd w:val="clear" w:color="auto" w:fill="auto"/>
                  <w:noWrap/>
                  <w:hideMark/>
                </w:tcPr>
                <w:p w:rsidR="00E23473" w:rsidRPr="005E1E31" w:rsidRDefault="00E23473" w:rsidP="00960A6F">
                  <w:pPr>
                    <w:jc w:val="right"/>
                    <w:rPr>
                      <w:rFonts w:eastAsia="Times New Roman" w:cs="Arial"/>
                      <w:color w:val="000000"/>
                      <w:sz w:val="20"/>
                      <w:szCs w:val="20"/>
                      <w:lang w:eastAsia="it-CH"/>
                    </w:rPr>
                  </w:pPr>
                  <w:r w:rsidRPr="005E1E31">
                    <w:rPr>
                      <w:rFonts w:eastAsia="Times New Roman" w:cs="Arial"/>
                      <w:color w:val="000000"/>
                      <w:sz w:val="20"/>
                      <w:szCs w:val="20"/>
                      <w:lang w:eastAsia="it-CH"/>
                    </w:rPr>
                    <w:t>29'869</w:t>
                  </w:r>
                </w:p>
              </w:tc>
              <w:tc>
                <w:tcPr>
                  <w:tcW w:w="1842" w:type="dxa"/>
                  <w:shd w:val="clear" w:color="auto" w:fill="auto"/>
                  <w:noWrap/>
                  <w:hideMark/>
                </w:tcPr>
                <w:p w:rsidR="00E23473" w:rsidRPr="005E1E31" w:rsidRDefault="00E23473" w:rsidP="00960A6F">
                  <w:pPr>
                    <w:jc w:val="right"/>
                    <w:rPr>
                      <w:rFonts w:eastAsia="Times New Roman" w:cs="Arial"/>
                      <w:color w:val="000000"/>
                      <w:sz w:val="20"/>
                      <w:szCs w:val="20"/>
                      <w:lang w:eastAsia="it-CH"/>
                    </w:rPr>
                  </w:pPr>
                  <w:r w:rsidRPr="005E1E31">
                    <w:rPr>
                      <w:rFonts w:eastAsia="Times New Roman" w:cs="Arial"/>
                      <w:color w:val="000000"/>
                      <w:sz w:val="20"/>
                      <w:szCs w:val="20"/>
                      <w:lang w:eastAsia="it-CH"/>
                    </w:rPr>
                    <w:t>0.1%</w:t>
                  </w:r>
                </w:p>
              </w:tc>
            </w:tr>
            <w:tr w:rsidR="00E23473" w:rsidRPr="005E1E31" w:rsidTr="00960A6F">
              <w:trPr>
                <w:trHeight w:val="255"/>
              </w:trPr>
              <w:tc>
                <w:tcPr>
                  <w:tcW w:w="3294" w:type="dxa"/>
                  <w:shd w:val="clear" w:color="auto" w:fill="C0C0C0"/>
                  <w:noWrap/>
                  <w:hideMark/>
                </w:tcPr>
                <w:p w:rsidR="00E23473" w:rsidRPr="005E1E31" w:rsidRDefault="00E23473" w:rsidP="00960A6F">
                  <w:pPr>
                    <w:rPr>
                      <w:rFonts w:eastAsia="Times New Roman" w:cs="Arial"/>
                      <w:b/>
                      <w:bCs/>
                      <w:color w:val="000000"/>
                      <w:sz w:val="20"/>
                      <w:szCs w:val="20"/>
                      <w:lang w:eastAsia="it-CH"/>
                    </w:rPr>
                  </w:pPr>
                  <w:r w:rsidRPr="005E1E31">
                    <w:rPr>
                      <w:rFonts w:eastAsia="Times New Roman" w:cs="Arial"/>
                      <w:bCs/>
                      <w:color w:val="000000"/>
                      <w:sz w:val="20"/>
                      <w:szCs w:val="20"/>
                      <w:lang w:eastAsia="it-CH"/>
                    </w:rPr>
                    <w:t>AI</w:t>
                  </w:r>
                  <w:r w:rsidRPr="005E1E31">
                    <w:rPr>
                      <w:rFonts w:eastAsia="Times New Roman" w:cs="Arial"/>
                      <w:bCs/>
                      <w:color w:val="000000"/>
                      <w:sz w:val="20"/>
                      <w:szCs w:val="20"/>
                      <w:vertAlign w:val="superscript"/>
                      <w:lang w:eastAsia="it-CH"/>
                    </w:rPr>
                    <w:t>(*)</w:t>
                  </w:r>
                </w:p>
              </w:tc>
              <w:tc>
                <w:tcPr>
                  <w:tcW w:w="2090" w:type="dxa"/>
                  <w:shd w:val="clear" w:color="auto" w:fill="C0C0C0"/>
                  <w:noWrap/>
                  <w:hideMark/>
                </w:tcPr>
                <w:p w:rsidR="00E23473" w:rsidRPr="005E1E31" w:rsidRDefault="00E23473" w:rsidP="00960A6F">
                  <w:pPr>
                    <w:jc w:val="right"/>
                    <w:rPr>
                      <w:rFonts w:eastAsia="Times New Roman" w:cs="Arial"/>
                      <w:color w:val="000000"/>
                      <w:sz w:val="20"/>
                      <w:szCs w:val="20"/>
                      <w:lang w:eastAsia="it-CH"/>
                    </w:rPr>
                  </w:pPr>
                  <w:r w:rsidRPr="005E1E31">
                    <w:rPr>
                      <w:rFonts w:eastAsia="Times New Roman" w:cs="Arial"/>
                      <w:color w:val="000000"/>
                      <w:sz w:val="20"/>
                      <w:szCs w:val="20"/>
                      <w:lang w:eastAsia="it-CH"/>
                    </w:rPr>
                    <w:t>0</w:t>
                  </w:r>
                </w:p>
              </w:tc>
              <w:tc>
                <w:tcPr>
                  <w:tcW w:w="2305" w:type="dxa"/>
                  <w:shd w:val="clear" w:color="auto" w:fill="C0C0C0"/>
                  <w:noWrap/>
                  <w:hideMark/>
                </w:tcPr>
                <w:p w:rsidR="00E23473" w:rsidRPr="005E1E31" w:rsidRDefault="00E23473" w:rsidP="00960A6F">
                  <w:pPr>
                    <w:jc w:val="right"/>
                    <w:rPr>
                      <w:rFonts w:eastAsia="Times New Roman" w:cs="Arial"/>
                      <w:color w:val="000000"/>
                      <w:sz w:val="20"/>
                      <w:szCs w:val="20"/>
                      <w:lang w:eastAsia="it-CH"/>
                    </w:rPr>
                  </w:pPr>
                  <w:r w:rsidRPr="005E1E31">
                    <w:rPr>
                      <w:rFonts w:eastAsia="Times New Roman" w:cs="Arial"/>
                      <w:color w:val="000000"/>
                      <w:sz w:val="20"/>
                      <w:szCs w:val="20"/>
                      <w:lang w:eastAsia="it-CH"/>
                    </w:rPr>
                    <w:t>1'554</w:t>
                  </w:r>
                </w:p>
              </w:tc>
              <w:tc>
                <w:tcPr>
                  <w:tcW w:w="1842" w:type="dxa"/>
                  <w:shd w:val="clear" w:color="auto" w:fill="C0C0C0"/>
                  <w:noWrap/>
                  <w:hideMark/>
                </w:tcPr>
                <w:p w:rsidR="00E23473" w:rsidRPr="005E1E31" w:rsidRDefault="00E23473" w:rsidP="00960A6F">
                  <w:pPr>
                    <w:jc w:val="right"/>
                    <w:rPr>
                      <w:rFonts w:eastAsia="Times New Roman" w:cs="Arial"/>
                      <w:color w:val="000000"/>
                      <w:sz w:val="20"/>
                      <w:szCs w:val="20"/>
                      <w:lang w:eastAsia="it-CH"/>
                    </w:rPr>
                  </w:pPr>
                  <w:r w:rsidRPr="005E1E31">
                    <w:rPr>
                      <w:rFonts w:eastAsia="Times New Roman" w:cs="Arial"/>
                      <w:color w:val="000000"/>
                      <w:sz w:val="20"/>
                      <w:szCs w:val="20"/>
                      <w:lang w:eastAsia="it-CH"/>
                    </w:rPr>
                    <w:t>0.0%</w:t>
                  </w:r>
                </w:p>
              </w:tc>
            </w:tr>
          </w:tbl>
          <w:p w:rsidR="00E23473" w:rsidRPr="005E1E31" w:rsidRDefault="00E23473" w:rsidP="00960A6F">
            <w:pPr>
              <w:spacing w:before="120"/>
              <w:rPr>
                <w:rFonts w:eastAsia="Cambria" w:cs="Arial"/>
                <w:sz w:val="20"/>
                <w:szCs w:val="20"/>
              </w:rPr>
            </w:pPr>
            <w:r w:rsidRPr="005E1E31">
              <w:rPr>
                <w:rFonts w:eastAsia="Cambria" w:cs="Arial"/>
                <w:sz w:val="20"/>
                <w:szCs w:val="20"/>
              </w:rPr>
              <w:t>(*) Raccolta dati incompleta</w:t>
            </w:r>
          </w:p>
          <w:p w:rsidR="00E23473" w:rsidRPr="005E1E31" w:rsidRDefault="00E23473" w:rsidP="005E1E31">
            <w:pPr>
              <w:spacing w:before="80"/>
              <w:rPr>
                <w:rFonts w:eastAsia="Cambria" w:cs="Arial"/>
                <w:sz w:val="20"/>
                <w:szCs w:val="20"/>
              </w:rPr>
            </w:pPr>
            <w:r w:rsidRPr="005E1E31">
              <w:rPr>
                <w:rFonts w:eastAsia="Cambria" w:cs="Arial"/>
                <w:sz w:val="20"/>
                <w:szCs w:val="20"/>
              </w:rPr>
              <w:t>Fonte: Movetia e UST, 2019</w:t>
            </w:r>
          </w:p>
        </w:tc>
      </w:tr>
    </w:tbl>
    <w:p w:rsidR="00E23473" w:rsidRPr="005E1E31" w:rsidRDefault="00E23473" w:rsidP="00960A6F">
      <w:pPr>
        <w:rPr>
          <w:rFonts w:cs="Arial"/>
          <w:sz w:val="20"/>
          <w:szCs w:val="20"/>
        </w:rPr>
      </w:pPr>
    </w:p>
    <w:p w:rsidR="00E23473" w:rsidRDefault="00E23473" w:rsidP="00960A6F">
      <w:pPr>
        <w:rPr>
          <w:rFonts w:eastAsia="Times New Roman" w:cs="Arial"/>
          <w:szCs w:val="24"/>
        </w:rPr>
      </w:pPr>
    </w:p>
    <w:p w:rsidR="005E1E31" w:rsidRPr="00E23473" w:rsidRDefault="005E1E31" w:rsidP="00960A6F">
      <w:pPr>
        <w:rPr>
          <w:rFonts w:eastAsia="Times New Roman" w:cs="Arial"/>
          <w:szCs w:val="24"/>
        </w:rPr>
      </w:pPr>
    </w:p>
    <w:p w:rsidR="00E23473" w:rsidRPr="005E1E31" w:rsidRDefault="00E23473" w:rsidP="005E1E31">
      <w:pPr>
        <w:spacing w:after="120"/>
        <w:rPr>
          <w:rFonts w:cs="Arial"/>
          <w:b/>
          <w:szCs w:val="24"/>
        </w:rPr>
      </w:pPr>
      <w:r w:rsidRPr="005E1E31">
        <w:rPr>
          <w:rFonts w:cs="Arial"/>
          <w:b/>
          <w:szCs w:val="24"/>
        </w:rPr>
        <w:t>LA SITUAZIONE ATTUALE IN TICINO</w:t>
      </w:r>
    </w:p>
    <w:p w:rsidR="00E23473" w:rsidRPr="00E23473" w:rsidRDefault="00E23473" w:rsidP="00207F69">
      <w:pPr>
        <w:spacing w:after="120"/>
        <w:rPr>
          <w:rFonts w:cs="Arial"/>
          <w:szCs w:val="24"/>
        </w:rPr>
      </w:pPr>
      <w:r w:rsidRPr="00E23473">
        <w:rPr>
          <w:rFonts w:cs="Arial"/>
          <w:szCs w:val="24"/>
        </w:rPr>
        <w:t>La tabella 2 presentata alla pag</w:t>
      </w:r>
      <w:r w:rsidR="00F210ED">
        <w:rPr>
          <w:rFonts w:cs="Arial"/>
          <w:szCs w:val="24"/>
        </w:rPr>
        <w:t>.</w:t>
      </w:r>
      <w:r w:rsidRPr="00E23473">
        <w:rPr>
          <w:rFonts w:cs="Arial"/>
          <w:szCs w:val="24"/>
        </w:rPr>
        <w:t xml:space="preserve"> 8 del </w:t>
      </w:r>
      <w:r w:rsidR="00F210ED">
        <w:rPr>
          <w:rFonts w:cs="Arial"/>
          <w:szCs w:val="24"/>
        </w:rPr>
        <w:t>m</w:t>
      </w:r>
      <w:r w:rsidRPr="00E23473">
        <w:rPr>
          <w:rFonts w:cs="Arial"/>
          <w:szCs w:val="24"/>
        </w:rPr>
        <w:t xml:space="preserve">essaggio fornisce una sintesi del programma di scambi e mobilità in Ticino nell’anno scolastico 2018/2019. È suddivisa per tipo di scambio, livello, fascia d’età, programma e destinazione. La tabella mostra un ventaglio di possibilità ricco e stimolante. Gli scambi linguistici offerti attualmente coinvolgono persone in formazione dai dodici ai trent’anni e si svolgono in svariate località svizzere, europee e anche extraeuropee. </w:t>
      </w:r>
    </w:p>
    <w:p w:rsidR="00E23473" w:rsidRPr="00E23473" w:rsidRDefault="00E23473" w:rsidP="00960A6F">
      <w:pPr>
        <w:rPr>
          <w:rFonts w:cs="Arial"/>
          <w:szCs w:val="24"/>
        </w:rPr>
      </w:pPr>
      <w:r w:rsidRPr="00E23473">
        <w:rPr>
          <w:rFonts w:cs="Arial"/>
          <w:szCs w:val="24"/>
        </w:rPr>
        <w:t xml:space="preserve">Negli ultimi vent’anni, il nostro Cantone si è impegnato molto per la formazione nelle </w:t>
      </w:r>
      <w:r w:rsidR="00207F69">
        <w:rPr>
          <w:rFonts w:cs="Arial"/>
          <w:szCs w:val="24"/>
        </w:rPr>
        <w:br/>
      </w:r>
      <w:r w:rsidRPr="00E23473">
        <w:rPr>
          <w:rFonts w:cs="Arial"/>
          <w:szCs w:val="24"/>
        </w:rPr>
        <w:t>Lingue 2. Nel settore della scuola obbligatoria e in quello del post obbligo, sono state sviluppate offerte diversificate per gli scambi e la mobilità degli allievi e delle persone in formazione. I progetti di scambio cominciano alle scuole medie (programmi individuali e di vacanze) e continuano alle SMS con scambi individuali e di classe, nazionali e internazionali. Per le scuole professionali, il servizio LSE (servizio lingue e stages all’estero) organizza scambi e soggiorni all’interno di programmi svizzeri e europei.</w:t>
      </w:r>
    </w:p>
    <w:p w:rsidR="00E23473" w:rsidRPr="00E23473" w:rsidRDefault="00E23473" w:rsidP="00960A6F">
      <w:pPr>
        <w:rPr>
          <w:rFonts w:cs="Arial"/>
          <w:b/>
          <w:szCs w:val="24"/>
        </w:rPr>
      </w:pPr>
      <w:r w:rsidRPr="00E23473">
        <w:rPr>
          <w:rFonts w:cs="Arial"/>
          <w:b/>
          <w:szCs w:val="24"/>
        </w:rPr>
        <w:lastRenderedPageBreak/>
        <w:t>Per fornire qualche dato concreto, per l’anno scolastico 2017/2018, sono 111 i giovani di scuola media che hanno partecipato a esperienze di scambio linguistico. I giovani liceali sono 197 e gli studenti delle scuole professionali sono 193.</w:t>
      </w:r>
    </w:p>
    <w:p w:rsidR="00E23473" w:rsidRPr="00E23473" w:rsidRDefault="00E23473" w:rsidP="00960A6F">
      <w:pPr>
        <w:rPr>
          <w:rFonts w:cs="Arial"/>
          <w:szCs w:val="24"/>
        </w:rPr>
      </w:pPr>
    </w:p>
    <w:p w:rsidR="00E23473" w:rsidRPr="00E23473" w:rsidRDefault="00E23473" w:rsidP="005E1E31">
      <w:pPr>
        <w:spacing w:after="240"/>
        <w:rPr>
          <w:rFonts w:cs="Arial"/>
          <w:b/>
          <w:szCs w:val="24"/>
        </w:rPr>
      </w:pPr>
      <w:r w:rsidRPr="00E23473">
        <w:rPr>
          <w:rFonts w:cs="Arial"/>
          <w:b/>
          <w:szCs w:val="24"/>
        </w:rPr>
        <w:t xml:space="preserve">Tabella 2 - Programmi di scambi e mobilità in Ticino nell’anno scolastico 2018/2019, per tipo, livello e destinazione </w:t>
      </w:r>
    </w:p>
    <w:tbl>
      <w:tblPr>
        <w:tblW w:w="9797" w:type="dxa"/>
        <w:tblInd w:w="108"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725"/>
        <w:gridCol w:w="2643"/>
        <w:gridCol w:w="1751"/>
        <w:gridCol w:w="839"/>
        <w:gridCol w:w="1439"/>
        <w:gridCol w:w="1450"/>
      </w:tblGrid>
      <w:tr w:rsidR="00E23473" w:rsidRPr="005E1E31" w:rsidTr="00960A6F">
        <w:trPr>
          <w:trHeight w:val="285"/>
        </w:trPr>
        <w:tc>
          <w:tcPr>
            <w:tcW w:w="1725" w:type="dxa"/>
            <w:shd w:val="clear" w:color="auto" w:fill="4F81BD"/>
            <w:noWrap/>
            <w:hideMark/>
          </w:tcPr>
          <w:p w:rsidR="00E23473" w:rsidRPr="005E1E31" w:rsidRDefault="00E23473" w:rsidP="00960A6F">
            <w:pPr>
              <w:rPr>
                <w:rFonts w:eastAsia="Times New Roman" w:cs="Arial"/>
                <w:b/>
                <w:bCs/>
                <w:color w:val="FFFFFF"/>
                <w:sz w:val="20"/>
                <w:szCs w:val="20"/>
                <w:lang w:eastAsia="it-CH"/>
              </w:rPr>
            </w:pPr>
            <w:r w:rsidRPr="005E1E31">
              <w:rPr>
                <w:rFonts w:eastAsia="Times New Roman" w:cs="Arial"/>
                <w:b/>
                <w:bCs/>
                <w:color w:val="FFFFFF"/>
                <w:sz w:val="20"/>
                <w:szCs w:val="20"/>
                <w:lang w:eastAsia="it-CH"/>
              </w:rPr>
              <w:t>Organizzatore</w:t>
            </w:r>
          </w:p>
        </w:tc>
        <w:tc>
          <w:tcPr>
            <w:tcW w:w="2643" w:type="dxa"/>
            <w:shd w:val="clear" w:color="auto" w:fill="4F81BD"/>
            <w:noWrap/>
            <w:hideMark/>
          </w:tcPr>
          <w:p w:rsidR="00E23473" w:rsidRPr="005E1E31" w:rsidRDefault="00E23473" w:rsidP="00960A6F">
            <w:pPr>
              <w:rPr>
                <w:rFonts w:eastAsia="Times New Roman" w:cs="Arial"/>
                <w:b/>
                <w:bCs/>
                <w:color w:val="FFFFFF"/>
                <w:sz w:val="20"/>
                <w:szCs w:val="20"/>
                <w:lang w:eastAsia="it-CH"/>
              </w:rPr>
            </w:pPr>
            <w:r w:rsidRPr="005E1E31">
              <w:rPr>
                <w:rFonts w:eastAsia="Times New Roman" w:cs="Arial"/>
                <w:b/>
                <w:bCs/>
                <w:color w:val="FFFFFF"/>
                <w:sz w:val="20"/>
                <w:szCs w:val="20"/>
                <w:lang w:eastAsia="it-CH"/>
              </w:rPr>
              <w:t>Tipo</w:t>
            </w:r>
          </w:p>
        </w:tc>
        <w:tc>
          <w:tcPr>
            <w:tcW w:w="1751" w:type="dxa"/>
            <w:shd w:val="clear" w:color="auto" w:fill="4F81BD"/>
            <w:noWrap/>
            <w:hideMark/>
          </w:tcPr>
          <w:p w:rsidR="00E23473" w:rsidRPr="005E1E31" w:rsidRDefault="00E23473" w:rsidP="00960A6F">
            <w:pPr>
              <w:rPr>
                <w:rFonts w:eastAsia="Times New Roman" w:cs="Arial"/>
                <w:b/>
                <w:bCs/>
                <w:color w:val="FFFFFF"/>
                <w:sz w:val="20"/>
                <w:szCs w:val="20"/>
                <w:lang w:eastAsia="it-CH"/>
              </w:rPr>
            </w:pPr>
            <w:r w:rsidRPr="005E1E31">
              <w:rPr>
                <w:rFonts w:eastAsia="Times New Roman" w:cs="Arial"/>
                <w:b/>
                <w:bCs/>
                <w:color w:val="FFFFFF"/>
                <w:sz w:val="20"/>
                <w:szCs w:val="20"/>
                <w:lang w:eastAsia="it-CH"/>
              </w:rPr>
              <w:t>Livello</w:t>
            </w:r>
          </w:p>
        </w:tc>
        <w:tc>
          <w:tcPr>
            <w:tcW w:w="808" w:type="dxa"/>
            <w:shd w:val="clear" w:color="auto" w:fill="4F81BD"/>
            <w:noWrap/>
            <w:hideMark/>
          </w:tcPr>
          <w:p w:rsidR="00E23473" w:rsidRPr="005E1E31" w:rsidRDefault="00E23473" w:rsidP="00960A6F">
            <w:pPr>
              <w:rPr>
                <w:rFonts w:eastAsia="Times New Roman" w:cs="Arial"/>
                <w:b/>
                <w:bCs/>
                <w:color w:val="FFFFFF"/>
                <w:sz w:val="20"/>
                <w:szCs w:val="20"/>
                <w:lang w:eastAsia="it-CH"/>
              </w:rPr>
            </w:pPr>
            <w:r w:rsidRPr="005E1E31">
              <w:rPr>
                <w:rFonts w:eastAsia="Times New Roman" w:cs="Arial"/>
                <w:b/>
                <w:bCs/>
                <w:color w:val="FFFFFF"/>
                <w:sz w:val="20"/>
                <w:szCs w:val="20"/>
                <w:lang w:eastAsia="it-CH"/>
              </w:rPr>
              <w:t>Fascia età</w:t>
            </w:r>
          </w:p>
        </w:tc>
        <w:tc>
          <w:tcPr>
            <w:tcW w:w="1439" w:type="dxa"/>
            <w:shd w:val="clear" w:color="auto" w:fill="4F81BD"/>
            <w:noWrap/>
            <w:hideMark/>
          </w:tcPr>
          <w:p w:rsidR="00E23473" w:rsidRPr="005E1E31" w:rsidRDefault="00E23473" w:rsidP="00960A6F">
            <w:pPr>
              <w:rPr>
                <w:rFonts w:eastAsia="Times New Roman" w:cs="Arial"/>
                <w:b/>
                <w:bCs/>
                <w:color w:val="FFFFFF"/>
                <w:sz w:val="20"/>
                <w:szCs w:val="20"/>
                <w:lang w:eastAsia="it-CH"/>
              </w:rPr>
            </w:pPr>
            <w:r w:rsidRPr="005E1E31">
              <w:rPr>
                <w:rFonts w:eastAsia="Times New Roman" w:cs="Arial"/>
                <w:b/>
                <w:bCs/>
                <w:color w:val="FFFFFF"/>
                <w:sz w:val="20"/>
                <w:szCs w:val="20"/>
                <w:lang w:eastAsia="it-CH"/>
              </w:rPr>
              <w:t>Programma</w:t>
            </w:r>
          </w:p>
        </w:tc>
        <w:tc>
          <w:tcPr>
            <w:tcW w:w="1431" w:type="dxa"/>
            <w:shd w:val="clear" w:color="auto" w:fill="4F81BD"/>
            <w:noWrap/>
            <w:hideMark/>
          </w:tcPr>
          <w:p w:rsidR="00E23473" w:rsidRPr="005E1E31" w:rsidRDefault="00E23473" w:rsidP="00960A6F">
            <w:pPr>
              <w:rPr>
                <w:rFonts w:eastAsia="Times New Roman" w:cs="Arial"/>
                <w:b/>
                <w:bCs/>
                <w:color w:val="FFFFFF"/>
                <w:sz w:val="20"/>
                <w:szCs w:val="20"/>
                <w:lang w:eastAsia="it-CH"/>
              </w:rPr>
            </w:pPr>
            <w:r w:rsidRPr="005E1E31">
              <w:rPr>
                <w:rFonts w:eastAsia="Times New Roman" w:cs="Arial"/>
                <w:b/>
                <w:bCs/>
                <w:color w:val="FFFFFF"/>
                <w:sz w:val="20"/>
                <w:szCs w:val="20"/>
                <w:lang w:eastAsia="it-CH"/>
              </w:rPr>
              <w:t>Destinazione</w:t>
            </w:r>
          </w:p>
        </w:tc>
      </w:tr>
      <w:tr w:rsidR="00E23473" w:rsidRPr="005E1E31" w:rsidTr="00960A6F">
        <w:trPr>
          <w:trHeight w:val="285"/>
        </w:trPr>
        <w:tc>
          <w:tcPr>
            <w:tcW w:w="1725" w:type="dxa"/>
            <w:tcBorders>
              <w:top w:val="single" w:sz="8" w:space="0" w:color="4F81BD"/>
              <w:left w:val="single" w:sz="8" w:space="0" w:color="4F81BD"/>
              <w:bottom w:val="single" w:sz="8" w:space="0" w:color="4F81BD"/>
            </w:tcBorders>
            <w:shd w:val="clear" w:color="auto" w:fill="auto"/>
            <w:noWrap/>
            <w:hideMark/>
          </w:tcPr>
          <w:p w:rsidR="00E23473" w:rsidRPr="005E1E31" w:rsidRDefault="00E23473" w:rsidP="00960A6F">
            <w:pPr>
              <w:jc w:val="center"/>
              <w:rPr>
                <w:rFonts w:eastAsia="Times New Roman" w:cs="Arial"/>
                <w:b/>
                <w:bCs/>
                <w:color w:val="000000"/>
                <w:sz w:val="20"/>
                <w:szCs w:val="20"/>
                <w:lang w:eastAsia="it-CH"/>
              </w:rPr>
            </w:pPr>
            <w:r w:rsidRPr="005E1E31">
              <w:rPr>
                <w:rFonts w:eastAsia="Times New Roman" w:cs="Arial"/>
                <w:b/>
                <w:bCs/>
                <w:color w:val="000000"/>
                <w:sz w:val="20"/>
                <w:szCs w:val="20"/>
                <w:lang w:eastAsia="it-CH"/>
              </w:rPr>
              <w:t>DS (referente lingue)</w:t>
            </w:r>
          </w:p>
        </w:tc>
        <w:tc>
          <w:tcPr>
            <w:tcW w:w="2643" w:type="dxa"/>
            <w:tcBorders>
              <w:top w:val="single" w:sz="8" w:space="0" w:color="4F81BD"/>
              <w:bottom w:val="single" w:sz="8" w:space="0" w:color="4F81BD"/>
            </w:tcBorders>
            <w:shd w:val="clear" w:color="auto" w:fill="auto"/>
            <w:noWrap/>
            <w:hideMark/>
          </w:tcPr>
          <w:p w:rsidR="00E23473" w:rsidRPr="005E1E31" w:rsidRDefault="00E23473" w:rsidP="00960A6F">
            <w:pPr>
              <w:rPr>
                <w:rFonts w:eastAsia="Times New Roman" w:cs="Arial"/>
                <w:b/>
                <w:color w:val="000000"/>
                <w:sz w:val="20"/>
                <w:szCs w:val="20"/>
                <w:lang w:eastAsia="it-CH"/>
              </w:rPr>
            </w:pPr>
            <w:r w:rsidRPr="005E1E31">
              <w:rPr>
                <w:rFonts w:eastAsia="Times New Roman" w:cs="Arial"/>
                <w:b/>
                <w:color w:val="000000"/>
                <w:sz w:val="20"/>
                <w:szCs w:val="20"/>
                <w:lang w:eastAsia="it-CH"/>
              </w:rPr>
              <w:t>Scambi di classe</w:t>
            </w:r>
          </w:p>
        </w:tc>
        <w:tc>
          <w:tcPr>
            <w:tcW w:w="1751" w:type="dxa"/>
            <w:tcBorders>
              <w:top w:val="single" w:sz="8" w:space="0" w:color="4F81BD"/>
              <w:bottom w:val="single" w:sz="8" w:space="0" w:color="4F81BD"/>
            </w:tcBorders>
            <w:shd w:val="clear" w:color="auto" w:fill="auto"/>
            <w:noWrap/>
            <w:hideMark/>
          </w:tcPr>
          <w:p w:rsidR="00E23473" w:rsidRPr="005E1E31" w:rsidRDefault="00E23473" w:rsidP="00960A6F">
            <w:pPr>
              <w:rPr>
                <w:rFonts w:eastAsia="Times New Roman" w:cs="Arial"/>
                <w:color w:val="000000"/>
                <w:sz w:val="20"/>
                <w:szCs w:val="20"/>
                <w:lang w:eastAsia="it-CH"/>
              </w:rPr>
            </w:pPr>
            <w:r w:rsidRPr="005E1E31">
              <w:rPr>
                <w:rFonts w:eastAsia="Times New Roman" w:cs="Arial"/>
                <w:color w:val="000000"/>
                <w:sz w:val="20"/>
                <w:szCs w:val="20"/>
                <w:lang w:eastAsia="it-CH"/>
              </w:rPr>
              <w:t>Scuole medie</w:t>
            </w:r>
          </w:p>
        </w:tc>
        <w:tc>
          <w:tcPr>
            <w:tcW w:w="808" w:type="dxa"/>
            <w:tcBorders>
              <w:top w:val="single" w:sz="8" w:space="0" w:color="4F81BD"/>
              <w:bottom w:val="single" w:sz="8" w:space="0" w:color="4F81BD"/>
            </w:tcBorders>
            <w:shd w:val="clear" w:color="auto" w:fill="auto"/>
            <w:noWrap/>
            <w:hideMark/>
          </w:tcPr>
          <w:p w:rsidR="00E23473" w:rsidRPr="005E1E31" w:rsidRDefault="00E23473" w:rsidP="00960A6F">
            <w:pPr>
              <w:rPr>
                <w:rFonts w:eastAsia="Times New Roman" w:cs="Arial"/>
                <w:color w:val="000000"/>
                <w:sz w:val="20"/>
                <w:szCs w:val="20"/>
                <w:lang w:eastAsia="it-CH"/>
              </w:rPr>
            </w:pPr>
            <w:r w:rsidRPr="005E1E31">
              <w:rPr>
                <w:rFonts w:eastAsia="Times New Roman" w:cs="Arial"/>
                <w:color w:val="000000"/>
                <w:sz w:val="20"/>
                <w:szCs w:val="20"/>
                <w:lang w:eastAsia="it-CH"/>
              </w:rPr>
              <w:t>12-15 anni</w:t>
            </w:r>
          </w:p>
        </w:tc>
        <w:tc>
          <w:tcPr>
            <w:tcW w:w="1439" w:type="dxa"/>
            <w:tcBorders>
              <w:top w:val="single" w:sz="8" w:space="0" w:color="4F81BD"/>
              <w:bottom w:val="single" w:sz="8" w:space="0" w:color="4F81BD"/>
            </w:tcBorders>
            <w:shd w:val="clear" w:color="auto" w:fill="auto"/>
            <w:noWrap/>
            <w:hideMark/>
          </w:tcPr>
          <w:p w:rsidR="00E23473" w:rsidRPr="005E1E31" w:rsidRDefault="00E23473" w:rsidP="00960A6F">
            <w:pPr>
              <w:rPr>
                <w:rFonts w:eastAsia="Times New Roman" w:cs="Arial"/>
                <w:color w:val="000000"/>
                <w:sz w:val="20"/>
                <w:szCs w:val="20"/>
                <w:lang w:eastAsia="it-CH"/>
              </w:rPr>
            </w:pPr>
            <w:r w:rsidRPr="005E1E31">
              <w:rPr>
                <w:rFonts w:eastAsia="Times New Roman" w:cs="Arial"/>
                <w:color w:val="000000"/>
                <w:sz w:val="20"/>
                <w:szCs w:val="20"/>
                <w:lang w:eastAsia="it-CH"/>
              </w:rPr>
              <w:t>Movetia</w:t>
            </w:r>
          </w:p>
        </w:tc>
        <w:tc>
          <w:tcPr>
            <w:tcW w:w="1431" w:type="dxa"/>
            <w:tcBorders>
              <w:top w:val="single" w:sz="8" w:space="0" w:color="4F81BD"/>
              <w:bottom w:val="single" w:sz="8" w:space="0" w:color="4F81BD"/>
              <w:right w:val="single" w:sz="8" w:space="0" w:color="4F81BD"/>
            </w:tcBorders>
            <w:shd w:val="clear" w:color="auto" w:fill="auto"/>
            <w:noWrap/>
            <w:hideMark/>
          </w:tcPr>
          <w:p w:rsidR="00E23473" w:rsidRPr="005E1E31" w:rsidRDefault="00E23473" w:rsidP="00960A6F">
            <w:pPr>
              <w:rPr>
                <w:rFonts w:eastAsia="Times New Roman" w:cs="Arial"/>
                <w:color w:val="000000"/>
                <w:sz w:val="20"/>
                <w:szCs w:val="20"/>
                <w:lang w:eastAsia="it-CH"/>
              </w:rPr>
            </w:pPr>
            <w:r w:rsidRPr="005E1E31">
              <w:rPr>
                <w:rFonts w:eastAsia="Times New Roman" w:cs="Arial"/>
                <w:color w:val="000000"/>
                <w:sz w:val="20"/>
                <w:szCs w:val="20"/>
                <w:lang w:eastAsia="it-CH"/>
              </w:rPr>
              <w:t>Svizzera tedesca e francese</w:t>
            </w:r>
          </w:p>
        </w:tc>
      </w:tr>
      <w:tr w:rsidR="00E23473" w:rsidRPr="005E1E31" w:rsidTr="00960A6F">
        <w:trPr>
          <w:trHeight w:val="285"/>
        </w:trPr>
        <w:tc>
          <w:tcPr>
            <w:tcW w:w="1725" w:type="dxa"/>
            <w:vMerge w:val="restart"/>
            <w:shd w:val="clear" w:color="auto" w:fill="auto"/>
            <w:noWrap/>
            <w:vAlign w:val="center"/>
            <w:hideMark/>
          </w:tcPr>
          <w:p w:rsidR="00E23473" w:rsidRPr="005E1E31" w:rsidRDefault="00E23473" w:rsidP="00960A6F">
            <w:pPr>
              <w:jc w:val="center"/>
              <w:rPr>
                <w:rFonts w:eastAsia="Times New Roman" w:cs="Arial"/>
                <w:b/>
                <w:bCs/>
                <w:color w:val="000000"/>
                <w:sz w:val="20"/>
                <w:szCs w:val="20"/>
                <w:lang w:eastAsia="it-CH"/>
              </w:rPr>
            </w:pPr>
            <w:r w:rsidRPr="005E1E31">
              <w:rPr>
                <w:rFonts w:eastAsia="Times New Roman" w:cs="Arial"/>
                <w:b/>
                <w:bCs/>
                <w:color w:val="000000"/>
                <w:sz w:val="20"/>
                <w:szCs w:val="20"/>
                <w:lang w:eastAsia="it-CH"/>
              </w:rPr>
              <w:t>DFP Servizio LSE</w:t>
            </w:r>
          </w:p>
        </w:tc>
        <w:tc>
          <w:tcPr>
            <w:tcW w:w="2643" w:type="dxa"/>
            <w:shd w:val="clear" w:color="auto" w:fill="auto"/>
            <w:noWrap/>
            <w:hideMark/>
          </w:tcPr>
          <w:p w:rsidR="00E23473" w:rsidRPr="005E1E31" w:rsidRDefault="00E23473" w:rsidP="00960A6F">
            <w:pPr>
              <w:rPr>
                <w:rFonts w:eastAsia="Times New Roman" w:cs="Arial"/>
                <w:b/>
                <w:color w:val="000000"/>
                <w:sz w:val="20"/>
                <w:szCs w:val="20"/>
                <w:lang w:eastAsia="it-CH"/>
              </w:rPr>
            </w:pPr>
            <w:r w:rsidRPr="005E1E31">
              <w:rPr>
                <w:rFonts w:eastAsia="Times New Roman" w:cs="Arial"/>
                <w:b/>
                <w:color w:val="000000"/>
                <w:sz w:val="20"/>
                <w:szCs w:val="20"/>
                <w:lang w:eastAsia="it-CH"/>
              </w:rPr>
              <w:t>Corsi di lingua (almeno 4 settimane)</w:t>
            </w:r>
          </w:p>
        </w:tc>
        <w:tc>
          <w:tcPr>
            <w:tcW w:w="1751" w:type="dxa"/>
            <w:shd w:val="clear" w:color="auto" w:fill="auto"/>
            <w:noWrap/>
            <w:hideMark/>
          </w:tcPr>
          <w:p w:rsidR="00E23473" w:rsidRPr="005E1E31" w:rsidRDefault="00E23473" w:rsidP="00960A6F">
            <w:pPr>
              <w:rPr>
                <w:rFonts w:eastAsia="Times New Roman" w:cs="Arial"/>
                <w:color w:val="000000"/>
                <w:sz w:val="20"/>
                <w:szCs w:val="20"/>
                <w:lang w:eastAsia="it-CH"/>
              </w:rPr>
            </w:pPr>
            <w:r w:rsidRPr="005E1E31">
              <w:rPr>
                <w:rFonts w:eastAsia="Times New Roman" w:cs="Arial"/>
                <w:color w:val="000000"/>
                <w:sz w:val="20"/>
                <w:szCs w:val="20"/>
                <w:lang w:eastAsia="it-CH"/>
              </w:rPr>
              <w:t>Secondario II e terziario</w:t>
            </w:r>
          </w:p>
        </w:tc>
        <w:tc>
          <w:tcPr>
            <w:tcW w:w="808" w:type="dxa"/>
            <w:shd w:val="clear" w:color="auto" w:fill="auto"/>
            <w:noWrap/>
            <w:hideMark/>
          </w:tcPr>
          <w:p w:rsidR="00E23473" w:rsidRPr="005E1E31" w:rsidRDefault="00E23473" w:rsidP="00960A6F">
            <w:pPr>
              <w:rPr>
                <w:rFonts w:eastAsia="Times New Roman" w:cs="Arial"/>
                <w:color w:val="000000"/>
                <w:sz w:val="20"/>
                <w:szCs w:val="20"/>
                <w:lang w:eastAsia="it-CH"/>
              </w:rPr>
            </w:pPr>
            <w:r w:rsidRPr="005E1E31">
              <w:rPr>
                <w:rFonts w:eastAsia="Times New Roman" w:cs="Arial"/>
                <w:color w:val="000000"/>
                <w:sz w:val="20"/>
                <w:szCs w:val="20"/>
                <w:lang w:eastAsia="it-CH"/>
              </w:rPr>
              <w:t>17 anni o più</w:t>
            </w:r>
          </w:p>
        </w:tc>
        <w:tc>
          <w:tcPr>
            <w:tcW w:w="1439" w:type="dxa"/>
            <w:shd w:val="clear" w:color="auto" w:fill="auto"/>
            <w:noWrap/>
            <w:hideMark/>
          </w:tcPr>
          <w:p w:rsidR="00E23473" w:rsidRPr="005E1E31" w:rsidRDefault="00E23473" w:rsidP="00960A6F">
            <w:pPr>
              <w:rPr>
                <w:rFonts w:eastAsia="Times New Roman" w:cs="Arial"/>
                <w:color w:val="000000"/>
                <w:sz w:val="20"/>
                <w:szCs w:val="20"/>
                <w:lang w:eastAsia="it-CH"/>
              </w:rPr>
            </w:pPr>
            <w:r w:rsidRPr="005E1E31">
              <w:rPr>
                <w:rFonts w:eastAsia="Times New Roman" w:cs="Arial"/>
                <w:color w:val="000000"/>
                <w:sz w:val="20"/>
                <w:szCs w:val="20"/>
                <w:lang w:eastAsia="it-CH"/>
              </w:rPr>
              <w:t>Cantonale</w:t>
            </w:r>
          </w:p>
        </w:tc>
        <w:tc>
          <w:tcPr>
            <w:tcW w:w="1431" w:type="dxa"/>
            <w:shd w:val="clear" w:color="auto" w:fill="auto"/>
            <w:noWrap/>
            <w:hideMark/>
          </w:tcPr>
          <w:p w:rsidR="00E23473" w:rsidRPr="005E1E31" w:rsidRDefault="00E23473" w:rsidP="00960A6F">
            <w:pPr>
              <w:rPr>
                <w:rFonts w:eastAsia="Times New Roman" w:cs="Arial"/>
                <w:color w:val="000000"/>
                <w:sz w:val="20"/>
                <w:szCs w:val="20"/>
                <w:lang w:eastAsia="it-CH"/>
              </w:rPr>
            </w:pPr>
            <w:r w:rsidRPr="005E1E31">
              <w:rPr>
                <w:rFonts w:eastAsia="Times New Roman" w:cs="Arial"/>
                <w:color w:val="000000"/>
                <w:sz w:val="20"/>
                <w:szCs w:val="20"/>
                <w:lang w:eastAsia="it-CH"/>
              </w:rPr>
              <w:t>Svizzera, Europa, altre nazioni extraeuropee</w:t>
            </w:r>
          </w:p>
        </w:tc>
      </w:tr>
      <w:tr w:rsidR="00E23473" w:rsidRPr="005E1E31" w:rsidTr="00960A6F">
        <w:trPr>
          <w:trHeight w:val="285"/>
        </w:trPr>
        <w:tc>
          <w:tcPr>
            <w:tcW w:w="1725" w:type="dxa"/>
            <w:vMerge/>
            <w:tcBorders>
              <w:top w:val="single" w:sz="8" w:space="0" w:color="4F81BD"/>
              <w:left w:val="single" w:sz="8" w:space="0" w:color="4F81BD"/>
              <w:bottom w:val="single" w:sz="8" w:space="0" w:color="4F81BD"/>
            </w:tcBorders>
            <w:shd w:val="clear" w:color="auto" w:fill="auto"/>
            <w:hideMark/>
          </w:tcPr>
          <w:p w:rsidR="00E23473" w:rsidRPr="005E1E31" w:rsidRDefault="00E23473" w:rsidP="00960A6F">
            <w:pPr>
              <w:rPr>
                <w:rFonts w:eastAsia="Times New Roman" w:cs="Arial"/>
                <w:b/>
                <w:bCs/>
                <w:color w:val="000000"/>
                <w:sz w:val="20"/>
                <w:szCs w:val="20"/>
                <w:lang w:eastAsia="it-CH"/>
              </w:rPr>
            </w:pPr>
          </w:p>
        </w:tc>
        <w:tc>
          <w:tcPr>
            <w:tcW w:w="2643" w:type="dxa"/>
            <w:tcBorders>
              <w:top w:val="single" w:sz="8" w:space="0" w:color="4F81BD"/>
              <w:bottom w:val="single" w:sz="8" w:space="0" w:color="4F81BD"/>
            </w:tcBorders>
            <w:shd w:val="clear" w:color="auto" w:fill="auto"/>
            <w:noWrap/>
            <w:hideMark/>
          </w:tcPr>
          <w:p w:rsidR="00E23473" w:rsidRPr="005E1E31" w:rsidRDefault="00E23473" w:rsidP="00960A6F">
            <w:pPr>
              <w:rPr>
                <w:rFonts w:eastAsia="Times New Roman" w:cs="Arial"/>
                <w:b/>
                <w:color w:val="000000"/>
                <w:sz w:val="20"/>
                <w:szCs w:val="20"/>
                <w:lang w:eastAsia="it-CH"/>
              </w:rPr>
            </w:pPr>
            <w:r w:rsidRPr="005E1E31">
              <w:rPr>
                <w:rFonts w:eastAsia="Times New Roman" w:cs="Arial"/>
                <w:b/>
                <w:color w:val="000000"/>
                <w:sz w:val="20"/>
                <w:szCs w:val="20"/>
                <w:lang w:eastAsia="it-CH"/>
              </w:rPr>
              <w:t>Scambi individuali</w:t>
            </w:r>
          </w:p>
        </w:tc>
        <w:tc>
          <w:tcPr>
            <w:tcW w:w="1751" w:type="dxa"/>
            <w:tcBorders>
              <w:top w:val="single" w:sz="8" w:space="0" w:color="4F81BD"/>
              <w:bottom w:val="single" w:sz="8" w:space="0" w:color="4F81BD"/>
            </w:tcBorders>
            <w:shd w:val="clear" w:color="auto" w:fill="auto"/>
            <w:noWrap/>
            <w:hideMark/>
          </w:tcPr>
          <w:p w:rsidR="00E23473" w:rsidRPr="005E1E31" w:rsidRDefault="00E23473" w:rsidP="00960A6F">
            <w:pPr>
              <w:rPr>
                <w:rFonts w:eastAsia="Times New Roman" w:cs="Arial"/>
                <w:color w:val="000000"/>
                <w:sz w:val="20"/>
                <w:szCs w:val="20"/>
                <w:lang w:eastAsia="it-CH"/>
              </w:rPr>
            </w:pPr>
            <w:r w:rsidRPr="005E1E31">
              <w:rPr>
                <w:rFonts w:eastAsia="Times New Roman" w:cs="Arial"/>
                <w:color w:val="000000"/>
                <w:sz w:val="20"/>
                <w:szCs w:val="20"/>
                <w:lang w:eastAsia="it-CH"/>
              </w:rPr>
              <w:t>Secondario II e terziario</w:t>
            </w:r>
          </w:p>
        </w:tc>
        <w:tc>
          <w:tcPr>
            <w:tcW w:w="808" w:type="dxa"/>
            <w:tcBorders>
              <w:top w:val="single" w:sz="8" w:space="0" w:color="4F81BD"/>
              <w:bottom w:val="single" w:sz="8" w:space="0" w:color="4F81BD"/>
            </w:tcBorders>
            <w:shd w:val="clear" w:color="auto" w:fill="auto"/>
            <w:noWrap/>
            <w:hideMark/>
          </w:tcPr>
          <w:p w:rsidR="00E23473" w:rsidRPr="005E1E31" w:rsidRDefault="00E23473" w:rsidP="00960A6F">
            <w:pPr>
              <w:rPr>
                <w:rFonts w:eastAsia="Times New Roman" w:cs="Arial"/>
                <w:color w:val="000000"/>
                <w:sz w:val="20"/>
                <w:szCs w:val="20"/>
                <w:lang w:eastAsia="it-CH"/>
              </w:rPr>
            </w:pPr>
            <w:r w:rsidRPr="005E1E31">
              <w:rPr>
                <w:rFonts w:eastAsia="Times New Roman" w:cs="Arial"/>
                <w:color w:val="000000"/>
                <w:sz w:val="20"/>
                <w:szCs w:val="20"/>
                <w:lang w:eastAsia="it-CH"/>
              </w:rPr>
              <w:t>15 anni o più</w:t>
            </w:r>
          </w:p>
        </w:tc>
        <w:tc>
          <w:tcPr>
            <w:tcW w:w="1439" w:type="dxa"/>
            <w:tcBorders>
              <w:top w:val="single" w:sz="8" w:space="0" w:color="4F81BD"/>
              <w:bottom w:val="single" w:sz="8" w:space="0" w:color="4F81BD"/>
            </w:tcBorders>
            <w:shd w:val="clear" w:color="auto" w:fill="auto"/>
            <w:noWrap/>
            <w:hideMark/>
          </w:tcPr>
          <w:p w:rsidR="00E23473" w:rsidRPr="005E1E31" w:rsidRDefault="00E23473" w:rsidP="00960A6F">
            <w:pPr>
              <w:rPr>
                <w:rFonts w:eastAsia="Times New Roman" w:cs="Arial"/>
                <w:color w:val="000000"/>
                <w:sz w:val="20"/>
                <w:szCs w:val="20"/>
                <w:lang w:eastAsia="it-CH"/>
              </w:rPr>
            </w:pPr>
            <w:r w:rsidRPr="005E1E31">
              <w:rPr>
                <w:rFonts w:eastAsia="Times New Roman" w:cs="Arial"/>
                <w:color w:val="000000"/>
                <w:sz w:val="20"/>
                <w:szCs w:val="20"/>
                <w:lang w:eastAsia="it-CH"/>
              </w:rPr>
              <w:t>Cantonale</w:t>
            </w:r>
          </w:p>
        </w:tc>
        <w:tc>
          <w:tcPr>
            <w:tcW w:w="1431" w:type="dxa"/>
            <w:tcBorders>
              <w:top w:val="single" w:sz="8" w:space="0" w:color="4F81BD"/>
              <w:bottom w:val="single" w:sz="8" w:space="0" w:color="4F81BD"/>
              <w:right w:val="single" w:sz="8" w:space="0" w:color="4F81BD"/>
            </w:tcBorders>
            <w:shd w:val="clear" w:color="auto" w:fill="auto"/>
            <w:noWrap/>
            <w:hideMark/>
          </w:tcPr>
          <w:p w:rsidR="00E23473" w:rsidRPr="005E1E31" w:rsidRDefault="00E23473" w:rsidP="00960A6F">
            <w:pPr>
              <w:rPr>
                <w:rFonts w:eastAsia="Times New Roman" w:cs="Arial"/>
                <w:color w:val="000000"/>
                <w:sz w:val="20"/>
                <w:szCs w:val="20"/>
                <w:lang w:eastAsia="it-CH"/>
              </w:rPr>
            </w:pPr>
            <w:r w:rsidRPr="005E1E31">
              <w:rPr>
                <w:rFonts w:eastAsia="Times New Roman" w:cs="Arial"/>
                <w:color w:val="000000"/>
                <w:sz w:val="20"/>
                <w:szCs w:val="20"/>
                <w:lang w:eastAsia="it-CH"/>
              </w:rPr>
              <w:t>Australia, Germania</w:t>
            </w:r>
          </w:p>
        </w:tc>
      </w:tr>
      <w:tr w:rsidR="00E23473" w:rsidRPr="005E1E31" w:rsidTr="00960A6F">
        <w:trPr>
          <w:trHeight w:val="285"/>
        </w:trPr>
        <w:tc>
          <w:tcPr>
            <w:tcW w:w="1725" w:type="dxa"/>
            <w:vMerge/>
            <w:shd w:val="clear" w:color="auto" w:fill="auto"/>
            <w:hideMark/>
          </w:tcPr>
          <w:p w:rsidR="00E23473" w:rsidRPr="005E1E31" w:rsidRDefault="00E23473" w:rsidP="00960A6F">
            <w:pPr>
              <w:rPr>
                <w:rFonts w:eastAsia="Times New Roman" w:cs="Arial"/>
                <w:b/>
                <w:bCs/>
                <w:color w:val="000000"/>
                <w:sz w:val="20"/>
                <w:szCs w:val="20"/>
                <w:lang w:eastAsia="it-CH"/>
              </w:rPr>
            </w:pPr>
          </w:p>
        </w:tc>
        <w:tc>
          <w:tcPr>
            <w:tcW w:w="2643" w:type="dxa"/>
            <w:shd w:val="clear" w:color="auto" w:fill="auto"/>
            <w:noWrap/>
            <w:vAlign w:val="center"/>
            <w:hideMark/>
          </w:tcPr>
          <w:p w:rsidR="00E23473" w:rsidRPr="005E1E31" w:rsidRDefault="00E23473" w:rsidP="00960A6F">
            <w:pPr>
              <w:rPr>
                <w:rFonts w:eastAsia="Times New Roman" w:cs="Arial"/>
                <w:b/>
                <w:color w:val="000000"/>
                <w:sz w:val="20"/>
                <w:szCs w:val="20"/>
                <w:lang w:eastAsia="it-CH"/>
              </w:rPr>
            </w:pPr>
            <w:r w:rsidRPr="005E1E31">
              <w:rPr>
                <w:rFonts w:eastAsia="Times New Roman" w:cs="Arial"/>
                <w:b/>
                <w:color w:val="000000"/>
                <w:sz w:val="20"/>
                <w:szCs w:val="20"/>
                <w:lang w:eastAsia="it-CH"/>
              </w:rPr>
              <w:t>Stages professionali durante la formazione o neodiplomati</w:t>
            </w:r>
          </w:p>
        </w:tc>
        <w:tc>
          <w:tcPr>
            <w:tcW w:w="1751" w:type="dxa"/>
            <w:shd w:val="clear" w:color="auto" w:fill="auto"/>
            <w:noWrap/>
            <w:hideMark/>
          </w:tcPr>
          <w:p w:rsidR="00E23473" w:rsidRPr="005E1E31" w:rsidRDefault="00E23473" w:rsidP="00960A6F">
            <w:pPr>
              <w:rPr>
                <w:rFonts w:eastAsia="Times New Roman" w:cs="Arial"/>
                <w:color w:val="000000"/>
                <w:sz w:val="20"/>
                <w:szCs w:val="20"/>
                <w:lang w:eastAsia="it-CH"/>
              </w:rPr>
            </w:pPr>
            <w:r w:rsidRPr="005E1E31">
              <w:rPr>
                <w:rFonts w:eastAsia="Times New Roman" w:cs="Arial"/>
                <w:color w:val="000000"/>
                <w:sz w:val="20"/>
                <w:szCs w:val="20"/>
                <w:lang w:eastAsia="it-CH"/>
              </w:rPr>
              <w:t>Scuola specializzata superiore di albergheria e turismo</w:t>
            </w:r>
          </w:p>
        </w:tc>
        <w:tc>
          <w:tcPr>
            <w:tcW w:w="808" w:type="dxa"/>
            <w:shd w:val="clear" w:color="auto" w:fill="auto"/>
            <w:noWrap/>
            <w:hideMark/>
          </w:tcPr>
          <w:p w:rsidR="00E23473" w:rsidRPr="005E1E31" w:rsidRDefault="00E23473" w:rsidP="00960A6F">
            <w:pPr>
              <w:rPr>
                <w:rFonts w:eastAsia="Times New Roman" w:cs="Arial"/>
                <w:color w:val="000000"/>
                <w:sz w:val="20"/>
                <w:szCs w:val="20"/>
                <w:lang w:eastAsia="it-CH"/>
              </w:rPr>
            </w:pPr>
            <w:r w:rsidRPr="005E1E31">
              <w:rPr>
                <w:rFonts w:eastAsia="Times New Roman" w:cs="Arial"/>
                <w:color w:val="000000"/>
                <w:sz w:val="20"/>
                <w:szCs w:val="20"/>
                <w:lang w:eastAsia="it-CH"/>
              </w:rPr>
              <w:t>16 anni o più</w:t>
            </w:r>
          </w:p>
        </w:tc>
        <w:tc>
          <w:tcPr>
            <w:tcW w:w="1439" w:type="dxa"/>
            <w:shd w:val="clear" w:color="auto" w:fill="auto"/>
            <w:noWrap/>
            <w:hideMark/>
          </w:tcPr>
          <w:p w:rsidR="00E23473" w:rsidRPr="005E1E31" w:rsidRDefault="00E23473" w:rsidP="00960A6F">
            <w:pPr>
              <w:rPr>
                <w:rFonts w:eastAsia="Times New Roman" w:cs="Arial"/>
                <w:color w:val="000000"/>
                <w:sz w:val="20"/>
                <w:szCs w:val="20"/>
                <w:lang w:eastAsia="it-CH"/>
              </w:rPr>
            </w:pPr>
            <w:r w:rsidRPr="005E1E31">
              <w:rPr>
                <w:rFonts w:eastAsia="Times New Roman" w:cs="Arial"/>
                <w:color w:val="000000"/>
                <w:sz w:val="20"/>
                <w:szCs w:val="20"/>
                <w:lang w:eastAsia="it-CH"/>
              </w:rPr>
              <w:t>Swiss-European Mobility Programme</w:t>
            </w:r>
          </w:p>
        </w:tc>
        <w:tc>
          <w:tcPr>
            <w:tcW w:w="1431" w:type="dxa"/>
            <w:shd w:val="clear" w:color="auto" w:fill="auto"/>
            <w:noWrap/>
            <w:hideMark/>
          </w:tcPr>
          <w:p w:rsidR="00E23473" w:rsidRPr="005E1E31" w:rsidRDefault="00E23473" w:rsidP="00960A6F">
            <w:pPr>
              <w:rPr>
                <w:rFonts w:eastAsia="Times New Roman" w:cs="Arial"/>
                <w:color w:val="000000"/>
                <w:sz w:val="20"/>
                <w:szCs w:val="20"/>
                <w:lang w:eastAsia="it-CH"/>
              </w:rPr>
            </w:pPr>
            <w:r w:rsidRPr="005E1E31">
              <w:rPr>
                <w:rFonts w:eastAsia="Times New Roman" w:cs="Arial"/>
                <w:color w:val="000000"/>
                <w:sz w:val="20"/>
                <w:szCs w:val="20"/>
                <w:lang w:eastAsia="it-CH"/>
              </w:rPr>
              <w:t>Francia, Regno unito, Germania e Spagna</w:t>
            </w:r>
          </w:p>
        </w:tc>
      </w:tr>
      <w:tr w:rsidR="00E23473" w:rsidRPr="005E1E31" w:rsidTr="00960A6F">
        <w:trPr>
          <w:trHeight w:val="285"/>
        </w:trPr>
        <w:tc>
          <w:tcPr>
            <w:tcW w:w="1725" w:type="dxa"/>
            <w:vMerge/>
            <w:tcBorders>
              <w:top w:val="single" w:sz="8" w:space="0" w:color="4F81BD"/>
              <w:left w:val="single" w:sz="8" w:space="0" w:color="4F81BD"/>
              <w:bottom w:val="single" w:sz="8" w:space="0" w:color="4F81BD"/>
            </w:tcBorders>
            <w:shd w:val="clear" w:color="auto" w:fill="auto"/>
            <w:hideMark/>
          </w:tcPr>
          <w:p w:rsidR="00E23473" w:rsidRPr="005E1E31" w:rsidRDefault="00E23473" w:rsidP="00960A6F">
            <w:pPr>
              <w:rPr>
                <w:rFonts w:eastAsia="Times New Roman" w:cs="Arial"/>
                <w:b/>
                <w:bCs/>
                <w:color w:val="000000"/>
                <w:sz w:val="20"/>
                <w:szCs w:val="20"/>
                <w:lang w:eastAsia="it-CH"/>
              </w:rPr>
            </w:pPr>
          </w:p>
        </w:tc>
        <w:tc>
          <w:tcPr>
            <w:tcW w:w="2643" w:type="dxa"/>
            <w:vMerge w:val="restart"/>
            <w:tcBorders>
              <w:top w:val="single" w:sz="8" w:space="0" w:color="4F81BD"/>
              <w:bottom w:val="single" w:sz="8" w:space="0" w:color="4F81BD"/>
            </w:tcBorders>
            <w:shd w:val="clear" w:color="auto" w:fill="auto"/>
            <w:noWrap/>
            <w:vAlign w:val="center"/>
            <w:hideMark/>
          </w:tcPr>
          <w:p w:rsidR="00E23473" w:rsidRPr="005E1E31" w:rsidRDefault="00E23473" w:rsidP="00960A6F">
            <w:pPr>
              <w:rPr>
                <w:rFonts w:eastAsia="Times New Roman" w:cs="Arial"/>
                <w:b/>
                <w:color w:val="000000"/>
                <w:sz w:val="20"/>
                <w:szCs w:val="20"/>
                <w:lang w:eastAsia="it-CH"/>
              </w:rPr>
            </w:pPr>
            <w:r w:rsidRPr="005E1E31">
              <w:rPr>
                <w:rFonts w:eastAsia="Times New Roman" w:cs="Arial"/>
                <w:b/>
                <w:color w:val="000000"/>
                <w:sz w:val="20"/>
                <w:szCs w:val="20"/>
                <w:lang w:eastAsia="it-CH"/>
              </w:rPr>
              <w:t xml:space="preserve">Stages professionali durante la formazione </w:t>
            </w:r>
          </w:p>
        </w:tc>
        <w:tc>
          <w:tcPr>
            <w:tcW w:w="1751" w:type="dxa"/>
            <w:tcBorders>
              <w:top w:val="single" w:sz="8" w:space="0" w:color="4F81BD"/>
              <w:bottom w:val="single" w:sz="8" w:space="0" w:color="4F81BD"/>
            </w:tcBorders>
            <w:shd w:val="clear" w:color="auto" w:fill="auto"/>
            <w:noWrap/>
            <w:hideMark/>
          </w:tcPr>
          <w:p w:rsidR="00E23473" w:rsidRPr="005E1E31" w:rsidRDefault="00E23473" w:rsidP="00960A6F">
            <w:pPr>
              <w:rPr>
                <w:rFonts w:eastAsia="Times New Roman" w:cs="Arial"/>
                <w:color w:val="000000"/>
                <w:sz w:val="20"/>
                <w:szCs w:val="20"/>
                <w:lang w:eastAsia="it-CH"/>
              </w:rPr>
            </w:pPr>
            <w:r w:rsidRPr="005E1E31">
              <w:rPr>
                <w:rFonts w:eastAsia="Times New Roman" w:cs="Arial"/>
                <w:color w:val="000000"/>
                <w:sz w:val="20"/>
                <w:szCs w:val="20"/>
                <w:lang w:eastAsia="it-CH"/>
              </w:rPr>
              <w:t>Apprendisti in formazione duale</w:t>
            </w:r>
          </w:p>
        </w:tc>
        <w:tc>
          <w:tcPr>
            <w:tcW w:w="808" w:type="dxa"/>
            <w:tcBorders>
              <w:top w:val="single" w:sz="8" w:space="0" w:color="4F81BD"/>
              <w:bottom w:val="single" w:sz="8" w:space="0" w:color="4F81BD"/>
            </w:tcBorders>
            <w:shd w:val="clear" w:color="auto" w:fill="auto"/>
            <w:noWrap/>
            <w:hideMark/>
          </w:tcPr>
          <w:p w:rsidR="00E23473" w:rsidRPr="005E1E31" w:rsidRDefault="00E23473" w:rsidP="00960A6F">
            <w:pPr>
              <w:rPr>
                <w:rFonts w:eastAsia="Times New Roman" w:cs="Arial"/>
                <w:color w:val="000000"/>
                <w:sz w:val="20"/>
                <w:szCs w:val="20"/>
                <w:lang w:eastAsia="it-CH"/>
              </w:rPr>
            </w:pPr>
            <w:r w:rsidRPr="005E1E31">
              <w:rPr>
                <w:rFonts w:eastAsia="Times New Roman" w:cs="Arial"/>
                <w:color w:val="000000"/>
                <w:sz w:val="20"/>
                <w:szCs w:val="20"/>
                <w:lang w:eastAsia="it-CH"/>
              </w:rPr>
              <w:t>16-17 anni</w:t>
            </w:r>
          </w:p>
        </w:tc>
        <w:tc>
          <w:tcPr>
            <w:tcW w:w="1439" w:type="dxa"/>
            <w:tcBorders>
              <w:top w:val="single" w:sz="8" w:space="0" w:color="4F81BD"/>
              <w:bottom w:val="single" w:sz="8" w:space="0" w:color="4F81BD"/>
            </w:tcBorders>
            <w:shd w:val="clear" w:color="auto" w:fill="auto"/>
            <w:noWrap/>
            <w:hideMark/>
          </w:tcPr>
          <w:p w:rsidR="00E23473" w:rsidRPr="005E1E31" w:rsidRDefault="00E23473" w:rsidP="00960A6F">
            <w:pPr>
              <w:rPr>
                <w:rFonts w:eastAsia="Times New Roman" w:cs="Arial"/>
                <w:color w:val="000000"/>
                <w:sz w:val="20"/>
                <w:szCs w:val="20"/>
                <w:lang w:eastAsia="it-CH"/>
              </w:rPr>
            </w:pPr>
            <w:r w:rsidRPr="005E1E31">
              <w:rPr>
                <w:rFonts w:eastAsia="Times New Roman" w:cs="Arial"/>
                <w:color w:val="000000"/>
                <w:sz w:val="20"/>
                <w:szCs w:val="20"/>
                <w:lang w:eastAsia="it-CH"/>
              </w:rPr>
              <w:t>Xchange e Visite</w:t>
            </w:r>
          </w:p>
        </w:tc>
        <w:tc>
          <w:tcPr>
            <w:tcW w:w="1431" w:type="dxa"/>
            <w:tcBorders>
              <w:top w:val="single" w:sz="8" w:space="0" w:color="4F81BD"/>
              <w:bottom w:val="single" w:sz="8" w:space="0" w:color="4F81BD"/>
              <w:right w:val="single" w:sz="8" w:space="0" w:color="4F81BD"/>
            </w:tcBorders>
            <w:shd w:val="clear" w:color="auto" w:fill="auto"/>
            <w:noWrap/>
            <w:hideMark/>
          </w:tcPr>
          <w:p w:rsidR="00E23473" w:rsidRPr="005E1E31" w:rsidRDefault="00E23473" w:rsidP="00960A6F">
            <w:pPr>
              <w:rPr>
                <w:rFonts w:eastAsia="Times New Roman" w:cs="Arial"/>
                <w:color w:val="000000"/>
                <w:sz w:val="20"/>
                <w:szCs w:val="20"/>
                <w:lang w:eastAsia="it-CH"/>
              </w:rPr>
            </w:pPr>
            <w:r w:rsidRPr="005E1E31">
              <w:rPr>
                <w:rFonts w:eastAsia="Times New Roman" w:cs="Arial"/>
                <w:color w:val="000000"/>
                <w:sz w:val="20"/>
                <w:szCs w:val="20"/>
                <w:lang w:eastAsia="it-CH"/>
              </w:rPr>
              <w:t>Svizzera, Francia, Germania, Austria e Liechtenstein</w:t>
            </w:r>
          </w:p>
        </w:tc>
      </w:tr>
      <w:tr w:rsidR="00E23473" w:rsidRPr="005E1E31" w:rsidTr="00960A6F">
        <w:trPr>
          <w:trHeight w:val="285"/>
        </w:trPr>
        <w:tc>
          <w:tcPr>
            <w:tcW w:w="1725" w:type="dxa"/>
            <w:vMerge/>
            <w:shd w:val="clear" w:color="auto" w:fill="auto"/>
            <w:hideMark/>
          </w:tcPr>
          <w:p w:rsidR="00E23473" w:rsidRPr="005E1E31" w:rsidRDefault="00E23473" w:rsidP="00960A6F">
            <w:pPr>
              <w:rPr>
                <w:rFonts w:eastAsia="Times New Roman" w:cs="Arial"/>
                <w:b/>
                <w:bCs/>
                <w:color w:val="000000"/>
                <w:sz w:val="20"/>
                <w:szCs w:val="20"/>
                <w:lang w:eastAsia="it-CH"/>
              </w:rPr>
            </w:pPr>
          </w:p>
        </w:tc>
        <w:tc>
          <w:tcPr>
            <w:tcW w:w="2643" w:type="dxa"/>
            <w:vMerge/>
            <w:shd w:val="clear" w:color="auto" w:fill="auto"/>
            <w:vAlign w:val="center"/>
            <w:hideMark/>
          </w:tcPr>
          <w:p w:rsidR="00E23473" w:rsidRPr="005E1E31" w:rsidRDefault="00E23473" w:rsidP="00960A6F">
            <w:pPr>
              <w:rPr>
                <w:rFonts w:eastAsia="Times New Roman" w:cs="Arial"/>
                <w:color w:val="000000"/>
                <w:sz w:val="20"/>
                <w:szCs w:val="20"/>
                <w:lang w:eastAsia="it-CH"/>
              </w:rPr>
            </w:pPr>
          </w:p>
        </w:tc>
        <w:tc>
          <w:tcPr>
            <w:tcW w:w="1751" w:type="dxa"/>
            <w:shd w:val="clear" w:color="auto" w:fill="auto"/>
            <w:noWrap/>
            <w:hideMark/>
          </w:tcPr>
          <w:p w:rsidR="00E23473" w:rsidRPr="005E1E31" w:rsidRDefault="00E23473" w:rsidP="00960A6F">
            <w:pPr>
              <w:rPr>
                <w:rFonts w:eastAsia="Times New Roman" w:cs="Arial"/>
                <w:color w:val="000000"/>
                <w:sz w:val="20"/>
                <w:szCs w:val="20"/>
                <w:lang w:eastAsia="it-CH"/>
              </w:rPr>
            </w:pPr>
            <w:r w:rsidRPr="005E1E31">
              <w:rPr>
                <w:rFonts w:eastAsia="Times New Roman" w:cs="Arial"/>
                <w:color w:val="000000"/>
                <w:sz w:val="20"/>
                <w:szCs w:val="20"/>
                <w:lang w:eastAsia="it-CH"/>
              </w:rPr>
              <w:t>Scuole professionali a tempo pieno</w:t>
            </w:r>
          </w:p>
        </w:tc>
        <w:tc>
          <w:tcPr>
            <w:tcW w:w="808" w:type="dxa"/>
            <w:shd w:val="clear" w:color="auto" w:fill="auto"/>
            <w:noWrap/>
            <w:hideMark/>
          </w:tcPr>
          <w:p w:rsidR="00E23473" w:rsidRPr="005E1E31" w:rsidRDefault="00E23473" w:rsidP="00960A6F">
            <w:pPr>
              <w:rPr>
                <w:rFonts w:eastAsia="Times New Roman" w:cs="Arial"/>
                <w:color w:val="000000"/>
                <w:sz w:val="20"/>
                <w:szCs w:val="20"/>
                <w:lang w:eastAsia="it-CH"/>
              </w:rPr>
            </w:pPr>
            <w:r w:rsidRPr="005E1E31">
              <w:rPr>
                <w:rFonts w:eastAsia="Times New Roman" w:cs="Arial"/>
                <w:color w:val="000000"/>
                <w:sz w:val="20"/>
                <w:szCs w:val="20"/>
                <w:lang w:eastAsia="it-CH"/>
              </w:rPr>
              <w:t>17-18 anni</w:t>
            </w:r>
          </w:p>
        </w:tc>
        <w:tc>
          <w:tcPr>
            <w:tcW w:w="1439" w:type="dxa"/>
            <w:shd w:val="clear" w:color="auto" w:fill="auto"/>
            <w:noWrap/>
            <w:hideMark/>
          </w:tcPr>
          <w:p w:rsidR="00E23473" w:rsidRPr="005E1E31" w:rsidRDefault="00E23473" w:rsidP="00960A6F">
            <w:pPr>
              <w:rPr>
                <w:rFonts w:eastAsia="Times New Roman" w:cs="Arial"/>
                <w:color w:val="000000"/>
                <w:sz w:val="20"/>
                <w:szCs w:val="20"/>
                <w:lang w:eastAsia="it-CH"/>
              </w:rPr>
            </w:pPr>
            <w:r w:rsidRPr="005E1E31">
              <w:rPr>
                <w:rFonts w:eastAsia="Times New Roman" w:cs="Arial"/>
                <w:color w:val="000000"/>
                <w:sz w:val="20"/>
                <w:szCs w:val="20"/>
                <w:lang w:eastAsia="it-CH"/>
              </w:rPr>
              <w:t>Erasmus+</w:t>
            </w:r>
          </w:p>
        </w:tc>
        <w:tc>
          <w:tcPr>
            <w:tcW w:w="1431" w:type="dxa"/>
            <w:shd w:val="clear" w:color="auto" w:fill="auto"/>
            <w:noWrap/>
            <w:hideMark/>
          </w:tcPr>
          <w:p w:rsidR="00E23473" w:rsidRPr="005E1E31" w:rsidRDefault="00E23473" w:rsidP="00960A6F">
            <w:pPr>
              <w:rPr>
                <w:rFonts w:eastAsia="Times New Roman" w:cs="Arial"/>
                <w:color w:val="000000"/>
                <w:sz w:val="20"/>
                <w:szCs w:val="20"/>
                <w:lang w:eastAsia="it-CH"/>
              </w:rPr>
            </w:pPr>
            <w:r w:rsidRPr="005E1E31">
              <w:rPr>
                <w:rFonts w:eastAsia="Times New Roman" w:cs="Arial"/>
                <w:color w:val="000000"/>
                <w:sz w:val="20"/>
                <w:szCs w:val="20"/>
                <w:lang w:eastAsia="it-CH"/>
              </w:rPr>
              <w:t>Francia, Germania, Irlanda e Regno unito</w:t>
            </w:r>
          </w:p>
        </w:tc>
      </w:tr>
      <w:tr w:rsidR="00E23473" w:rsidRPr="005E1E31" w:rsidTr="00960A6F">
        <w:trPr>
          <w:trHeight w:val="285"/>
        </w:trPr>
        <w:tc>
          <w:tcPr>
            <w:tcW w:w="1725" w:type="dxa"/>
            <w:vMerge/>
            <w:tcBorders>
              <w:top w:val="single" w:sz="8" w:space="0" w:color="4F81BD"/>
              <w:left w:val="single" w:sz="8" w:space="0" w:color="4F81BD"/>
              <w:bottom w:val="single" w:sz="8" w:space="0" w:color="4F81BD"/>
            </w:tcBorders>
            <w:shd w:val="clear" w:color="auto" w:fill="auto"/>
          </w:tcPr>
          <w:p w:rsidR="00E23473" w:rsidRPr="005E1E31" w:rsidRDefault="00E23473" w:rsidP="00960A6F">
            <w:pPr>
              <w:rPr>
                <w:rFonts w:eastAsia="Times New Roman" w:cs="Arial"/>
                <w:b/>
                <w:bCs/>
                <w:color w:val="000000"/>
                <w:sz w:val="20"/>
                <w:szCs w:val="20"/>
                <w:lang w:eastAsia="it-CH"/>
              </w:rPr>
            </w:pPr>
          </w:p>
        </w:tc>
        <w:tc>
          <w:tcPr>
            <w:tcW w:w="2643" w:type="dxa"/>
            <w:vMerge w:val="restart"/>
            <w:tcBorders>
              <w:top w:val="single" w:sz="8" w:space="0" w:color="4F81BD"/>
              <w:bottom w:val="single" w:sz="8" w:space="0" w:color="4F81BD"/>
            </w:tcBorders>
            <w:shd w:val="clear" w:color="auto" w:fill="auto"/>
            <w:noWrap/>
            <w:vAlign w:val="center"/>
          </w:tcPr>
          <w:p w:rsidR="00E23473" w:rsidRPr="005E1E31" w:rsidRDefault="00E23473" w:rsidP="00960A6F">
            <w:pPr>
              <w:rPr>
                <w:rFonts w:eastAsia="Times New Roman" w:cs="Arial"/>
                <w:b/>
                <w:color w:val="000000"/>
                <w:sz w:val="20"/>
                <w:szCs w:val="20"/>
                <w:lang w:eastAsia="it-CH"/>
              </w:rPr>
            </w:pPr>
            <w:r w:rsidRPr="005E1E31">
              <w:rPr>
                <w:rFonts w:eastAsia="Times New Roman" w:cs="Arial"/>
                <w:b/>
                <w:color w:val="000000"/>
                <w:sz w:val="20"/>
                <w:szCs w:val="20"/>
                <w:lang w:eastAsia="it-CH"/>
              </w:rPr>
              <w:t>Stages professionali per neodiplomati o neolaureati</w:t>
            </w:r>
          </w:p>
        </w:tc>
        <w:tc>
          <w:tcPr>
            <w:tcW w:w="1751" w:type="dxa"/>
            <w:tcBorders>
              <w:top w:val="single" w:sz="8" w:space="0" w:color="4F81BD"/>
              <w:bottom w:val="single" w:sz="8" w:space="0" w:color="4F81BD"/>
            </w:tcBorders>
            <w:shd w:val="clear" w:color="auto" w:fill="auto"/>
            <w:noWrap/>
          </w:tcPr>
          <w:p w:rsidR="00E23473" w:rsidRPr="005E1E31" w:rsidRDefault="00E23473" w:rsidP="00960A6F">
            <w:pPr>
              <w:rPr>
                <w:rFonts w:eastAsia="Times New Roman" w:cs="Arial"/>
                <w:color w:val="000000"/>
                <w:sz w:val="20"/>
                <w:szCs w:val="20"/>
                <w:lang w:eastAsia="it-CH"/>
              </w:rPr>
            </w:pPr>
            <w:r w:rsidRPr="005E1E31">
              <w:rPr>
                <w:rFonts w:eastAsia="Times New Roman" w:cs="Arial"/>
                <w:color w:val="000000"/>
                <w:sz w:val="20"/>
                <w:szCs w:val="20"/>
                <w:lang w:eastAsia="it-CH"/>
              </w:rPr>
              <w:t>Secondario II professionale</w:t>
            </w:r>
          </w:p>
        </w:tc>
        <w:tc>
          <w:tcPr>
            <w:tcW w:w="808" w:type="dxa"/>
            <w:tcBorders>
              <w:top w:val="single" w:sz="8" w:space="0" w:color="4F81BD"/>
              <w:bottom w:val="single" w:sz="8" w:space="0" w:color="4F81BD"/>
            </w:tcBorders>
            <w:shd w:val="clear" w:color="auto" w:fill="auto"/>
            <w:noWrap/>
          </w:tcPr>
          <w:p w:rsidR="00E23473" w:rsidRPr="005E1E31" w:rsidRDefault="00E23473" w:rsidP="00960A6F">
            <w:pPr>
              <w:rPr>
                <w:rFonts w:eastAsia="Times New Roman" w:cs="Arial"/>
                <w:color w:val="000000"/>
                <w:sz w:val="20"/>
                <w:szCs w:val="20"/>
                <w:lang w:eastAsia="it-CH"/>
              </w:rPr>
            </w:pPr>
            <w:r w:rsidRPr="005E1E31">
              <w:rPr>
                <w:rFonts w:eastAsia="Times New Roman" w:cs="Arial"/>
                <w:color w:val="000000"/>
                <w:sz w:val="20"/>
                <w:szCs w:val="20"/>
                <w:lang w:eastAsia="it-CH"/>
              </w:rPr>
              <w:t>18-20</w:t>
            </w:r>
          </w:p>
        </w:tc>
        <w:tc>
          <w:tcPr>
            <w:tcW w:w="1439" w:type="dxa"/>
            <w:tcBorders>
              <w:top w:val="single" w:sz="8" w:space="0" w:color="4F81BD"/>
              <w:bottom w:val="single" w:sz="8" w:space="0" w:color="4F81BD"/>
            </w:tcBorders>
            <w:shd w:val="clear" w:color="auto" w:fill="auto"/>
            <w:noWrap/>
          </w:tcPr>
          <w:p w:rsidR="00E23473" w:rsidRPr="005E1E31" w:rsidRDefault="00E23473" w:rsidP="00960A6F">
            <w:pPr>
              <w:rPr>
                <w:rFonts w:eastAsia="Times New Roman" w:cs="Arial"/>
                <w:color w:val="000000"/>
                <w:sz w:val="20"/>
                <w:szCs w:val="20"/>
                <w:lang w:eastAsia="it-CH"/>
              </w:rPr>
            </w:pPr>
            <w:r w:rsidRPr="005E1E31">
              <w:rPr>
                <w:rFonts w:eastAsia="Times New Roman" w:cs="Arial"/>
                <w:color w:val="000000"/>
                <w:sz w:val="20"/>
                <w:szCs w:val="20"/>
                <w:lang w:eastAsia="it-CH"/>
              </w:rPr>
              <w:t>Swissmobility</w:t>
            </w:r>
          </w:p>
        </w:tc>
        <w:tc>
          <w:tcPr>
            <w:tcW w:w="1431" w:type="dxa"/>
            <w:tcBorders>
              <w:top w:val="single" w:sz="8" w:space="0" w:color="4F81BD"/>
              <w:bottom w:val="single" w:sz="8" w:space="0" w:color="4F81BD"/>
              <w:right w:val="single" w:sz="8" w:space="0" w:color="4F81BD"/>
            </w:tcBorders>
            <w:shd w:val="clear" w:color="auto" w:fill="auto"/>
            <w:noWrap/>
          </w:tcPr>
          <w:p w:rsidR="00E23473" w:rsidRPr="005E1E31" w:rsidRDefault="00E23473" w:rsidP="00960A6F">
            <w:pPr>
              <w:rPr>
                <w:rFonts w:eastAsia="Times New Roman" w:cs="Arial"/>
                <w:color w:val="000000"/>
                <w:sz w:val="20"/>
                <w:szCs w:val="20"/>
                <w:lang w:eastAsia="it-CH"/>
              </w:rPr>
            </w:pPr>
            <w:r w:rsidRPr="005E1E31">
              <w:rPr>
                <w:rFonts w:eastAsia="Times New Roman" w:cs="Arial"/>
                <w:color w:val="000000"/>
                <w:sz w:val="20"/>
                <w:szCs w:val="20"/>
                <w:lang w:eastAsia="it-CH"/>
              </w:rPr>
              <w:t>Lucerna, Vaud</w:t>
            </w:r>
          </w:p>
        </w:tc>
      </w:tr>
      <w:tr w:rsidR="00E23473" w:rsidRPr="005E1E31" w:rsidTr="00960A6F">
        <w:trPr>
          <w:trHeight w:val="285"/>
        </w:trPr>
        <w:tc>
          <w:tcPr>
            <w:tcW w:w="1725" w:type="dxa"/>
            <w:vMerge/>
            <w:shd w:val="clear" w:color="auto" w:fill="auto"/>
            <w:hideMark/>
          </w:tcPr>
          <w:p w:rsidR="00E23473" w:rsidRPr="005E1E31" w:rsidRDefault="00E23473" w:rsidP="00960A6F">
            <w:pPr>
              <w:rPr>
                <w:rFonts w:eastAsia="Times New Roman" w:cs="Arial"/>
                <w:b/>
                <w:bCs/>
                <w:color w:val="000000"/>
                <w:sz w:val="20"/>
                <w:szCs w:val="20"/>
                <w:lang w:eastAsia="it-CH"/>
              </w:rPr>
            </w:pPr>
          </w:p>
        </w:tc>
        <w:tc>
          <w:tcPr>
            <w:tcW w:w="2643" w:type="dxa"/>
            <w:vMerge/>
            <w:shd w:val="clear" w:color="auto" w:fill="auto"/>
            <w:noWrap/>
            <w:vAlign w:val="center"/>
            <w:hideMark/>
          </w:tcPr>
          <w:p w:rsidR="00E23473" w:rsidRPr="005E1E31" w:rsidRDefault="00E23473" w:rsidP="00960A6F">
            <w:pPr>
              <w:rPr>
                <w:rFonts w:eastAsia="Times New Roman" w:cs="Arial"/>
                <w:b/>
                <w:color w:val="000000"/>
                <w:sz w:val="20"/>
                <w:szCs w:val="20"/>
                <w:lang w:eastAsia="it-CH"/>
              </w:rPr>
            </w:pPr>
          </w:p>
        </w:tc>
        <w:tc>
          <w:tcPr>
            <w:tcW w:w="1751" w:type="dxa"/>
            <w:shd w:val="clear" w:color="auto" w:fill="auto"/>
            <w:noWrap/>
            <w:hideMark/>
          </w:tcPr>
          <w:p w:rsidR="00E23473" w:rsidRPr="005E1E31" w:rsidRDefault="00E23473" w:rsidP="00960A6F">
            <w:pPr>
              <w:rPr>
                <w:rFonts w:eastAsia="Times New Roman" w:cs="Arial"/>
                <w:color w:val="000000"/>
                <w:sz w:val="20"/>
                <w:szCs w:val="20"/>
                <w:lang w:eastAsia="it-CH"/>
              </w:rPr>
            </w:pPr>
            <w:r w:rsidRPr="005E1E31">
              <w:rPr>
                <w:rFonts w:eastAsia="Times New Roman" w:cs="Arial"/>
                <w:color w:val="000000"/>
                <w:sz w:val="20"/>
                <w:szCs w:val="20"/>
                <w:lang w:eastAsia="it-CH"/>
              </w:rPr>
              <w:t>Secondario II professionale</w:t>
            </w:r>
          </w:p>
        </w:tc>
        <w:tc>
          <w:tcPr>
            <w:tcW w:w="808" w:type="dxa"/>
            <w:shd w:val="clear" w:color="auto" w:fill="auto"/>
            <w:noWrap/>
            <w:hideMark/>
          </w:tcPr>
          <w:p w:rsidR="00E23473" w:rsidRPr="005E1E31" w:rsidRDefault="00E23473" w:rsidP="00960A6F">
            <w:pPr>
              <w:rPr>
                <w:rFonts w:eastAsia="Times New Roman" w:cs="Arial"/>
                <w:color w:val="000000"/>
                <w:sz w:val="20"/>
                <w:szCs w:val="20"/>
                <w:lang w:eastAsia="it-CH"/>
              </w:rPr>
            </w:pPr>
            <w:r w:rsidRPr="005E1E31">
              <w:rPr>
                <w:rFonts w:eastAsia="Times New Roman" w:cs="Arial"/>
                <w:color w:val="000000"/>
                <w:sz w:val="20"/>
                <w:szCs w:val="20"/>
                <w:lang w:eastAsia="it-CH"/>
              </w:rPr>
              <w:t>18-30 anni</w:t>
            </w:r>
          </w:p>
        </w:tc>
        <w:tc>
          <w:tcPr>
            <w:tcW w:w="1439" w:type="dxa"/>
            <w:shd w:val="clear" w:color="auto" w:fill="auto"/>
            <w:noWrap/>
            <w:hideMark/>
          </w:tcPr>
          <w:p w:rsidR="00E23473" w:rsidRPr="005E1E31" w:rsidRDefault="00E23473" w:rsidP="00960A6F">
            <w:pPr>
              <w:rPr>
                <w:rFonts w:eastAsia="Times New Roman" w:cs="Arial"/>
                <w:color w:val="000000"/>
                <w:sz w:val="20"/>
                <w:szCs w:val="20"/>
                <w:lang w:eastAsia="it-CH"/>
              </w:rPr>
            </w:pPr>
            <w:r w:rsidRPr="005E1E31">
              <w:rPr>
                <w:rFonts w:eastAsia="Times New Roman" w:cs="Arial"/>
                <w:color w:val="000000"/>
                <w:sz w:val="20"/>
                <w:szCs w:val="20"/>
                <w:lang w:eastAsia="it-CH"/>
              </w:rPr>
              <w:t>Erasmus+</w:t>
            </w:r>
          </w:p>
        </w:tc>
        <w:tc>
          <w:tcPr>
            <w:tcW w:w="1431" w:type="dxa"/>
            <w:shd w:val="clear" w:color="auto" w:fill="auto"/>
            <w:noWrap/>
            <w:hideMark/>
          </w:tcPr>
          <w:p w:rsidR="00E23473" w:rsidRPr="005E1E31" w:rsidRDefault="00E23473" w:rsidP="00960A6F">
            <w:pPr>
              <w:rPr>
                <w:rFonts w:eastAsia="Times New Roman" w:cs="Arial"/>
                <w:color w:val="000000"/>
                <w:sz w:val="20"/>
                <w:szCs w:val="20"/>
                <w:lang w:eastAsia="it-CH"/>
              </w:rPr>
            </w:pPr>
            <w:r w:rsidRPr="005E1E31">
              <w:rPr>
                <w:rFonts w:eastAsia="Times New Roman" w:cs="Arial"/>
                <w:color w:val="000000"/>
                <w:sz w:val="20"/>
                <w:szCs w:val="20"/>
                <w:lang w:eastAsia="it-CH"/>
              </w:rPr>
              <w:t>Germania, Austria, Regno unito e Irlanda</w:t>
            </w:r>
          </w:p>
        </w:tc>
      </w:tr>
      <w:tr w:rsidR="00E23473" w:rsidRPr="005E1E31" w:rsidTr="00960A6F">
        <w:trPr>
          <w:trHeight w:val="285"/>
        </w:trPr>
        <w:tc>
          <w:tcPr>
            <w:tcW w:w="1725" w:type="dxa"/>
            <w:vMerge/>
            <w:tcBorders>
              <w:top w:val="single" w:sz="8" w:space="0" w:color="4F81BD"/>
              <w:left w:val="single" w:sz="8" w:space="0" w:color="4F81BD"/>
              <w:bottom w:val="single" w:sz="8" w:space="0" w:color="4F81BD"/>
            </w:tcBorders>
            <w:shd w:val="clear" w:color="auto" w:fill="auto"/>
            <w:hideMark/>
          </w:tcPr>
          <w:p w:rsidR="00E23473" w:rsidRPr="005E1E31" w:rsidRDefault="00E23473" w:rsidP="00960A6F">
            <w:pPr>
              <w:rPr>
                <w:rFonts w:eastAsia="Times New Roman" w:cs="Arial"/>
                <w:b/>
                <w:bCs/>
                <w:color w:val="000000"/>
                <w:sz w:val="20"/>
                <w:szCs w:val="20"/>
                <w:lang w:eastAsia="it-CH"/>
              </w:rPr>
            </w:pPr>
          </w:p>
        </w:tc>
        <w:tc>
          <w:tcPr>
            <w:tcW w:w="2643" w:type="dxa"/>
            <w:vMerge/>
            <w:tcBorders>
              <w:top w:val="single" w:sz="8" w:space="0" w:color="4F81BD"/>
              <w:bottom w:val="single" w:sz="8" w:space="0" w:color="4F81BD"/>
            </w:tcBorders>
            <w:shd w:val="clear" w:color="auto" w:fill="auto"/>
            <w:hideMark/>
          </w:tcPr>
          <w:p w:rsidR="00E23473" w:rsidRPr="005E1E31" w:rsidRDefault="00E23473" w:rsidP="00960A6F">
            <w:pPr>
              <w:rPr>
                <w:rFonts w:eastAsia="Times New Roman" w:cs="Arial"/>
                <w:color w:val="000000"/>
                <w:sz w:val="20"/>
                <w:szCs w:val="20"/>
                <w:lang w:eastAsia="it-CH"/>
              </w:rPr>
            </w:pPr>
          </w:p>
        </w:tc>
        <w:tc>
          <w:tcPr>
            <w:tcW w:w="1751" w:type="dxa"/>
            <w:tcBorders>
              <w:top w:val="single" w:sz="8" w:space="0" w:color="4F81BD"/>
              <w:bottom w:val="single" w:sz="8" w:space="0" w:color="4F81BD"/>
            </w:tcBorders>
            <w:shd w:val="clear" w:color="auto" w:fill="auto"/>
            <w:noWrap/>
            <w:hideMark/>
          </w:tcPr>
          <w:p w:rsidR="00E23473" w:rsidRPr="005E1E31" w:rsidRDefault="00E23473" w:rsidP="00960A6F">
            <w:pPr>
              <w:rPr>
                <w:rFonts w:eastAsia="Times New Roman" w:cs="Arial"/>
                <w:color w:val="000000"/>
                <w:sz w:val="20"/>
                <w:szCs w:val="20"/>
                <w:lang w:eastAsia="it-CH"/>
              </w:rPr>
            </w:pPr>
            <w:r w:rsidRPr="005E1E31">
              <w:rPr>
                <w:rFonts w:eastAsia="Times New Roman" w:cs="Arial"/>
                <w:color w:val="000000"/>
                <w:sz w:val="20"/>
                <w:szCs w:val="20"/>
                <w:lang w:eastAsia="it-CH"/>
              </w:rPr>
              <w:t>Scuola universitaria professionale (SUPSI)</w:t>
            </w:r>
          </w:p>
        </w:tc>
        <w:tc>
          <w:tcPr>
            <w:tcW w:w="808" w:type="dxa"/>
            <w:tcBorders>
              <w:top w:val="single" w:sz="8" w:space="0" w:color="4F81BD"/>
              <w:bottom w:val="single" w:sz="8" w:space="0" w:color="4F81BD"/>
            </w:tcBorders>
            <w:shd w:val="clear" w:color="auto" w:fill="auto"/>
            <w:noWrap/>
            <w:hideMark/>
          </w:tcPr>
          <w:p w:rsidR="00E23473" w:rsidRPr="005E1E31" w:rsidRDefault="00E23473" w:rsidP="00960A6F">
            <w:pPr>
              <w:rPr>
                <w:rFonts w:eastAsia="Times New Roman" w:cs="Arial"/>
                <w:color w:val="000000"/>
                <w:sz w:val="20"/>
                <w:szCs w:val="20"/>
                <w:lang w:eastAsia="it-CH"/>
              </w:rPr>
            </w:pPr>
            <w:r w:rsidRPr="005E1E31">
              <w:rPr>
                <w:rFonts w:eastAsia="Times New Roman" w:cs="Arial"/>
                <w:color w:val="000000"/>
                <w:sz w:val="20"/>
                <w:szCs w:val="20"/>
                <w:lang w:eastAsia="it-CH"/>
              </w:rPr>
              <w:t>18-30 anni</w:t>
            </w:r>
          </w:p>
        </w:tc>
        <w:tc>
          <w:tcPr>
            <w:tcW w:w="1439" w:type="dxa"/>
            <w:tcBorders>
              <w:top w:val="single" w:sz="8" w:space="0" w:color="4F81BD"/>
              <w:bottom w:val="single" w:sz="8" w:space="0" w:color="4F81BD"/>
            </w:tcBorders>
            <w:shd w:val="clear" w:color="auto" w:fill="auto"/>
            <w:noWrap/>
            <w:hideMark/>
          </w:tcPr>
          <w:p w:rsidR="00E23473" w:rsidRPr="005E1E31" w:rsidRDefault="00E23473" w:rsidP="00960A6F">
            <w:pPr>
              <w:rPr>
                <w:rFonts w:eastAsia="Times New Roman" w:cs="Arial"/>
                <w:color w:val="000000"/>
                <w:sz w:val="20"/>
                <w:szCs w:val="20"/>
                <w:lang w:eastAsia="it-CH"/>
              </w:rPr>
            </w:pPr>
            <w:r w:rsidRPr="005E1E31">
              <w:rPr>
                <w:rFonts w:eastAsia="Times New Roman" w:cs="Arial"/>
                <w:color w:val="000000"/>
                <w:sz w:val="20"/>
                <w:szCs w:val="20"/>
                <w:lang w:eastAsia="it-CH"/>
              </w:rPr>
              <w:t>Swiss-European Mobility Programme</w:t>
            </w:r>
          </w:p>
        </w:tc>
        <w:tc>
          <w:tcPr>
            <w:tcW w:w="1431" w:type="dxa"/>
            <w:tcBorders>
              <w:top w:val="single" w:sz="8" w:space="0" w:color="4F81BD"/>
              <w:bottom w:val="single" w:sz="8" w:space="0" w:color="4F81BD"/>
              <w:right w:val="single" w:sz="8" w:space="0" w:color="4F81BD"/>
            </w:tcBorders>
            <w:shd w:val="clear" w:color="auto" w:fill="auto"/>
            <w:noWrap/>
            <w:hideMark/>
          </w:tcPr>
          <w:p w:rsidR="00E23473" w:rsidRPr="005E1E31" w:rsidRDefault="00E23473" w:rsidP="00960A6F">
            <w:pPr>
              <w:rPr>
                <w:rFonts w:eastAsia="Times New Roman" w:cs="Arial"/>
                <w:color w:val="000000"/>
                <w:sz w:val="20"/>
                <w:szCs w:val="20"/>
                <w:lang w:eastAsia="it-CH"/>
              </w:rPr>
            </w:pPr>
            <w:r w:rsidRPr="005E1E31">
              <w:rPr>
                <w:rFonts w:eastAsia="Times New Roman" w:cs="Arial"/>
                <w:color w:val="000000"/>
                <w:sz w:val="20"/>
                <w:szCs w:val="20"/>
                <w:lang w:eastAsia="it-CH"/>
              </w:rPr>
              <w:t>Germania e Regno unito</w:t>
            </w:r>
          </w:p>
        </w:tc>
      </w:tr>
      <w:tr w:rsidR="00E23473" w:rsidRPr="005E1E31" w:rsidTr="00960A6F">
        <w:trPr>
          <w:trHeight w:val="285"/>
        </w:trPr>
        <w:tc>
          <w:tcPr>
            <w:tcW w:w="1725" w:type="dxa"/>
            <w:vMerge/>
            <w:shd w:val="clear" w:color="auto" w:fill="auto"/>
            <w:hideMark/>
          </w:tcPr>
          <w:p w:rsidR="00E23473" w:rsidRPr="005E1E31" w:rsidRDefault="00E23473" w:rsidP="00960A6F">
            <w:pPr>
              <w:rPr>
                <w:rFonts w:eastAsia="Times New Roman" w:cs="Arial"/>
                <w:b/>
                <w:bCs/>
                <w:color w:val="000000"/>
                <w:sz w:val="20"/>
                <w:szCs w:val="20"/>
                <w:lang w:eastAsia="it-CH"/>
              </w:rPr>
            </w:pPr>
          </w:p>
        </w:tc>
        <w:tc>
          <w:tcPr>
            <w:tcW w:w="2643" w:type="dxa"/>
            <w:vMerge/>
            <w:shd w:val="clear" w:color="auto" w:fill="auto"/>
            <w:hideMark/>
          </w:tcPr>
          <w:p w:rsidR="00E23473" w:rsidRPr="005E1E31" w:rsidRDefault="00E23473" w:rsidP="00960A6F">
            <w:pPr>
              <w:rPr>
                <w:rFonts w:eastAsia="Times New Roman" w:cs="Arial"/>
                <w:color w:val="000000"/>
                <w:sz w:val="20"/>
                <w:szCs w:val="20"/>
                <w:lang w:eastAsia="it-CH"/>
              </w:rPr>
            </w:pPr>
          </w:p>
        </w:tc>
        <w:tc>
          <w:tcPr>
            <w:tcW w:w="1751" w:type="dxa"/>
            <w:shd w:val="clear" w:color="auto" w:fill="auto"/>
            <w:noWrap/>
            <w:hideMark/>
          </w:tcPr>
          <w:p w:rsidR="00E23473" w:rsidRPr="005E1E31" w:rsidRDefault="00E23473" w:rsidP="00960A6F">
            <w:pPr>
              <w:rPr>
                <w:rFonts w:eastAsia="Times New Roman" w:cs="Arial"/>
                <w:color w:val="000000"/>
                <w:sz w:val="20"/>
                <w:szCs w:val="20"/>
                <w:lang w:eastAsia="it-CH"/>
              </w:rPr>
            </w:pPr>
            <w:r w:rsidRPr="005E1E31">
              <w:rPr>
                <w:rFonts w:eastAsia="Times New Roman" w:cs="Arial"/>
                <w:color w:val="000000"/>
                <w:sz w:val="20"/>
                <w:szCs w:val="20"/>
                <w:lang w:eastAsia="it-CH"/>
              </w:rPr>
              <w:t>Scuole professionali, SUP e università</w:t>
            </w:r>
          </w:p>
        </w:tc>
        <w:tc>
          <w:tcPr>
            <w:tcW w:w="808" w:type="dxa"/>
            <w:shd w:val="clear" w:color="auto" w:fill="auto"/>
            <w:noWrap/>
            <w:hideMark/>
          </w:tcPr>
          <w:p w:rsidR="00E23473" w:rsidRPr="005E1E31" w:rsidRDefault="00E23473" w:rsidP="00960A6F">
            <w:pPr>
              <w:rPr>
                <w:rFonts w:eastAsia="Times New Roman" w:cs="Arial"/>
                <w:color w:val="000000"/>
                <w:sz w:val="20"/>
                <w:szCs w:val="20"/>
                <w:lang w:eastAsia="it-CH"/>
              </w:rPr>
            </w:pPr>
            <w:r w:rsidRPr="005E1E31">
              <w:rPr>
                <w:rFonts w:eastAsia="Times New Roman" w:cs="Arial"/>
                <w:color w:val="000000"/>
                <w:sz w:val="20"/>
                <w:szCs w:val="20"/>
                <w:lang w:eastAsia="it-CH"/>
              </w:rPr>
              <w:t>18-30 anni</w:t>
            </w:r>
          </w:p>
        </w:tc>
        <w:tc>
          <w:tcPr>
            <w:tcW w:w="1439" w:type="dxa"/>
            <w:shd w:val="clear" w:color="auto" w:fill="auto"/>
            <w:noWrap/>
            <w:hideMark/>
          </w:tcPr>
          <w:p w:rsidR="00E23473" w:rsidRPr="005E1E31" w:rsidRDefault="00E23473" w:rsidP="00960A6F">
            <w:pPr>
              <w:rPr>
                <w:rFonts w:eastAsia="Times New Roman" w:cs="Arial"/>
                <w:color w:val="000000"/>
                <w:sz w:val="20"/>
                <w:szCs w:val="20"/>
                <w:lang w:eastAsia="it-CH"/>
              </w:rPr>
            </w:pPr>
            <w:r w:rsidRPr="005E1E31">
              <w:rPr>
                <w:rFonts w:eastAsia="Times New Roman" w:cs="Arial"/>
                <w:color w:val="000000"/>
                <w:sz w:val="20"/>
                <w:szCs w:val="20"/>
                <w:lang w:eastAsia="it-CH"/>
              </w:rPr>
              <w:t>Eurodysée (fino 31.12.2019)</w:t>
            </w:r>
          </w:p>
        </w:tc>
        <w:tc>
          <w:tcPr>
            <w:tcW w:w="1431" w:type="dxa"/>
            <w:shd w:val="clear" w:color="auto" w:fill="auto"/>
            <w:noWrap/>
            <w:hideMark/>
          </w:tcPr>
          <w:p w:rsidR="00E23473" w:rsidRPr="005E1E31" w:rsidRDefault="00E23473" w:rsidP="00960A6F">
            <w:pPr>
              <w:rPr>
                <w:rFonts w:eastAsia="Times New Roman" w:cs="Arial"/>
                <w:color w:val="000000"/>
                <w:sz w:val="20"/>
                <w:szCs w:val="20"/>
                <w:lang w:eastAsia="it-CH"/>
              </w:rPr>
            </w:pPr>
            <w:r w:rsidRPr="005E1E31">
              <w:rPr>
                <w:rFonts w:eastAsia="Times New Roman" w:cs="Arial"/>
                <w:color w:val="000000"/>
                <w:sz w:val="20"/>
                <w:szCs w:val="20"/>
                <w:lang w:eastAsia="it-CH"/>
              </w:rPr>
              <w:t>Europa</w:t>
            </w:r>
          </w:p>
        </w:tc>
      </w:tr>
      <w:tr w:rsidR="00E23473" w:rsidRPr="005E1E31" w:rsidTr="00960A6F">
        <w:trPr>
          <w:trHeight w:val="285"/>
        </w:trPr>
        <w:tc>
          <w:tcPr>
            <w:tcW w:w="1725" w:type="dxa"/>
            <w:vMerge/>
            <w:tcBorders>
              <w:top w:val="single" w:sz="8" w:space="0" w:color="4F81BD"/>
              <w:left w:val="single" w:sz="8" w:space="0" w:color="4F81BD"/>
              <w:bottom w:val="single" w:sz="8" w:space="0" w:color="4F81BD"/>
            </w:tcBorders>
            <w:shd w:val="clear" w:color="auto" w:fill="auto"/>
            <w:hideMark/>
          </w:tcPr>
          <w:p w:rsidR="00E23473" w:rsidRPr="005E1E31" w:rsidRDefault="00E23473" w:rsidP="00960A6F">
            <w:pPr>
              <w:rPr>
                <w:rFonts w:eastAsia="Times New Roman" w:cs="Arial"/>
                <w:b/>
                <w:bCs/>
                <w:color w:val="000000"/>
                <w:sz w:val="20"/>
                <w:szCs w:val="20"/>
                <w:lang w:eastAsia="it-CH"/>
              </w:rPr>
            </w:pPr>
          </w:p>
        </w:tc>
        <w:tc>
          <w:tcPr>
            <w:tcW w:w="2643" w:type="dxa"/>
            <w:vMerge/>
            <w:tcBorders>
              <w:top w:val="single" w:sz="8" w:space="0" w:color="4F81BD"/>
              <w:bottom w:val="single" w:sz="8" w:space="0" w:color="4F81BD"/>
            </w:tcBorders>
            <w:shd w:val="clear" w:color="auto" w:fill="auto"/>
            <w:hideMark/>
          </w:tcPr>
          <w:p w:rsidR="00E23473" w:rsidRPr="005E1E31" w:rsidRDefault="00E23473" w:rsidP="00960A6F">
            <w:pPr>
              <w:rPr>
                <w:rFonts w:eastAsia="Times New Roman" w:cs="Arial"/>
                <w:color w:val="000000"/>
                <w:sz w:val="20"/>
                <w:szCs w:val="20"/>
                <w:lang w:eastAsia="it-CH"/>
              </w:rPr>
            </w:pPr>
          </w:p>
        </w:tc>
        <w:tc>
          <w:tcPr>
            <w:tcW w:w="1751" w:type="dxa"/>
            <w:tcBorders>
              <w:top w:val="single" w:sz="8" w:space="0" w:color="4F81BD"/>
              <w:bottom w:val="single" w:sz="8" w:space="0" w:color="4F81BD"/>
            </w:tcBorders>
            <w:shd w:val="clear" w:color="auto" w:fill="auto"/>
            <w:noWrap/>
            <w:hideMark/>
          </w:tcPr>
          <w:p w:rsidR="00E23473" w:rsidRPr="005E1E31" w:rsidRDefault="00E23473" w:rsidP="00960A6F">
            <w:pPr>
              <w:rPr>
                <w:rFonts w:eastAsia="Times New Roman" w:cs="Arial"/>
                <w:color w:val="000000"/>
                <w:sz w:val="20"/>
                <w:szCs w:val="20"/>
                <w:lang w:eastAsia="it-CH"/>
              </w:rPr>
            </w:pPr>
            <w:r w:rsidRPr="005E1E31">
              <w:rPr>
                <w:rFonts w:eastAsia="Times New Roman" w:cs="Arial"/>
                <w:color w:val="000000"/>
                <w:sz w:val="20"/>
                <w:szCs w:val="20"/>
                <w:lang w:eastAsia="it-CH"/>
              </w:rPr>
              <w:t>Scuole professionali, SUP e università</w:t>
            </w:r>
          </w:p>
        </w:tc>
        <w:tc>
          <w:tcPr>
            <w:tcW w:w="808" w:type="dxa"/>
            <w:tcBorders>
              <w:top w:val="single" w:sz="8" w:space="0" w:color="4F81BD"/>
              <w:bottom w:val="single" w:sz="8" w:space="0" w:color="4F81BD"/>
            </w:tcBorders>
            <w:shd w:val="clear" w:color="auto" w:fill="auto"/>
            <w:noWrap/>
            <w:hideMark/>
          </w:tcPr>
          <w:p w:rsidR="00E23473" w:rsidRPr="005E1E31" w:rsidRDefault="00E23473" w:rsidP="00960A6F">
            <w:pPr>
              <w:rPr>
                <w:rFonts w:eastAsia="Times New Roman" w:cs="Arial"/>
                <w:color w:val="000000"/>
                <w:sz w:val="20"/>
                <w:szCs w:val="20"/>
                <w:lang w:eastAsia="it-CH"/>
              </w:rPr>
            </w:pPr>
            <w:r w:rsidRPr="005E1E31">
              <w:rPr>
                <w:rFonts w:eastAsia="Times New Roman" w:cs="Arial"/>
                <w:color w:val="000000"/>
                <w:sz w:val="20"/>
                <w:szCs w:val="20"/>
                <w:lang w:eastAsia="it-CH"/>
              </w:rPr>
              <w:t>18-30 anni</w:t>
            </w:r>
          </w:p>
        </w:tc>
        <w:tc>
          <w:tcPr>
            <w:tcW w:w="1439" w:type="dxa"/>
            <w:tcBorders>
              <w:top w:val="single" w:sz="8" w:space="0" w:color="4F81BD"/>
              <w:bottom w:val="single" w:sz="8" w:space="0" w:color="4F81BD"/>
            </w:tcBorders>
            <w:shd w:val="clear" w:color="auto" w:fill="auto"/>
            <w:noWrap/>
            <w:hideMark/>
          </w:tcPr>
          <w:p w:rsidR="00E23473" w:rsidRPr="005E1E31" w:rsidRDefault="00E23473" w:rsidP="00960A6F">
            <w:pPr>
              <w:rPr>
                <w:rFonts w:eastAsia="Times New Roman" w:cs="Arial"/>
                <w:color w:val="000000"/>
                <w:sz w:val="20"/>
                <w:szCs w:val="20"/>
                <w:lang w:eastAsia="it-CH"/>
              </w:rPr>
            </w:pPr>
            <w:r w:rsidRPr="005E1E31">
              <w:rPr>
                <w:rFonts w:eastAsia="Times New Roman" w:cs="Arial"/>
                <w:color w:val="000000"/>
                <w:sz w:val="20"/>
                <w:szCs w:val="20"/>
                <w:lang w:eastAsia="it-CH"/>
              </w:rPr>
              <w:t>Cantonale</w:t>
            </w:r>
          </w:p>
        </w:tc>
        <w:tc>
          <w:tcPr>
            <w:tcW w:w="1431" w:type="dxa"/>
            <w:tcBorders>
              <w:top w:val="single" w:sz="8" w:space="0" w:color="4F81BD"/>
              <w:bottom w:val="single" w:sz="8" w:space="0" w:color="4F81BD"/>
              <w:right w:val="single" w:sz="8" w:space="0" w:color="4F81BD"/>
            </w:tcBorders>
            <w:shd w:val="clear" w:color="auto" w:fill="auto"/>
            <w:noWrap/>
            <w:hideMark/>
          </w:tcPr>
          <w:p w:rsidR="00E23473" w:rsidRPr="005E1E31" w:rsidRDefault="00E23473" w:rsidP="00960A6F">
            <w:pPr>
              <w:rPr>
                <w:rFonts w:eastAsia="Times New Roman" w:cs="Arial"/>
                <w:color w:val="000000"/>
                <w:sz w:val="20"/>
                <w:szCs w:val="20"/>
                <w:lang w:eastAsia="it-CH"/>
              </w:rPr>
            </w:pPr>
            <w:r w:rsidRPr="005E1E31">
              <w:rPr>
                <w:rFonts w:eastAsia="Times New Roman" w:cs="Arial"/>
                <w:color w:val="000000"/>
                <w:sz w:val="20"/>
                <w:szCs w:val="20"/>
                <w:lang w:eastAsia="it-CH"/>
              </w:rPr>
              <w:t>Australia, Nuova Zelanda e USA</w:t>
            </w:r>
          </w:p>
        </w:tc>
      </w:tr>
      <w:tr w:rsidR="00E23473" w:rsidRPr="005E1E31" w:rsidTr="00960A6F">
        <w:trPr>
          <w:trHeight w:val="285"/>
        </w:trPr>
        <w:tc>
          <w:tcPr>
            <w:tcW w:w="1725" w:type="dxa"/>
            <w:shd w:val="clear" w:color="auto" w:fill="auto"/>
          </w:tcPr>
          <w:p w:rsidR="00E23473" w:rsidRPr="005E1E31" w:rsidRDefault="00E23473" w:rsidP="00960A6F">
            <w:pPr>
              <w:rPr>
                <w:rFonts w:eastAsia="Times New Roman" w:cs="Arial"/>
                <w:b/>
                <w:bCs/>
                <w:color w:val="000000"/>
                <w:sz w:val="20"/>
                <w:szCs w:val="20"/>
                <w:lang w:eastAsia="it-CH"/>
              </w:rPr>
            </w:pPr>
            <w:r w:rsidRPr="005E1E31">
              <w:rPr>
                <w:rFonts w:eastAsia="Times New Roman" w:cs="Arial"/>
                <w:b/>
                <w:bCs/>
                <w:color w:val="000000"/>
                <w:sz w:val="20"/>
                <w:szCs w:val="20"/>
                <w:lang w:eastAsia="it-CH"/>
              </w:rPr>
              <w:t>Direzioni scolastiche</w:t>
            </w:r>
          </w:p>
        </w:tc>
        <w:tc>
          <w:tcPr>
            <w:tcW w:w="2643" w:type="dxa"/>
            <w:shd w:val="clear" w:color="auto" w:fill="auto"/>
          </w:tcPr>
          <w:p w:rsidR="00E23473" w:rsidRPr="005E1E31" w:rsidRDefault="00E23473" w:rsidP="00960A6F">
            <w:pPr>
              <w:rPr>
                <w:rFonts w:eastAsia="Times New Roman" w:cs="Arial"/>
                <w:b/>
                <w:color w:val="000000"/>
                <w:sz w:val="20"/>
                <w:szCs w:val="20"/>
                <w:lang w:eastAsia="it-CH"/>
              </w:rPr>
            </w:pPr>
            <w:r w:rsidRPr="005E1E31">
              <w:rPr>
                <w:rFonts w:eastAsia="Times New Roman" w:cs="Arial"/>
                <w:b/>
                <w:color w:val="000000"/>
                <w:sz w:val="20"/>
                <w:szCs w:val="20"/>
                <w:lang w:eastAsia="it-CH"/>
              </w:rPr>
              <w:t>Scambi di classe e stages</w:t>
            </w:r>
          </w:p>
        </w:tc>
        <w:tc>
          <w:tcPr>
            <w:tcW w:w="1751" w:type="dxa"/>
            <w:shd w:val="clear" w:color="auto" w:fill="auto"/>
            <w:noWrap/>
          </w:tcPr>
          <w:p w:rsidR="00E23473" w:rsidRPr="005E1E31" w:rsidRDefault="00E23473" w:rsidP="00960A6F">
            <w:pPr>
              <w:rPr>
                <w:rFonts w:eastAsia="Times New Roman" w:cs="Arial"/>
                <w:color w:val="000000"/>
                <w:sz w:val="20"/>
                <w:szCs w:val="20"/>
                <w:lang w:eastAsia="it-CH"/>
              </w:rPr>
            </w:pPr>
            <w:r w:rsidRPr="005E1E31">
              <w:rPr>
                <w:rFonts w:eastAsia="Times New Roman" w:cs="Arial"/>
                <w:color w:val="000000"/>
                <w:sz w:val="20"/>
                <w:szCs w:val="20"/>
                <w:lang w:eastAsia="it-CH"/>
              </w:rPr>
              <w:t>Dalle scuole medie al secondario II</w:t>
            </w:r>
          </w:p>
        </w:tc>
        <w:tc>
          <w:tcPr>
            <w:tcW w:w="808" w:type="dxa"/>
            <w:shd w:val="clear" w:color="auto" w:fill="auto"/>
            <w:noWrap/>
          </w:tcPr>
          <w:p w:rsidR="00E23473" w:rsidRPr="005E1E31" w:rsidRDefault="00E23473" w:rsidP="00960A6F">
            <w:pPr>
              <w:rPr>
                <w:rFonts w:eastAsia="Times New Roman" w:cs="Arial"/>
                <w:color w:val="000000"/>
                <w:sz w:val="20"/>
                <w:szCs w:val="20"/>
                <w:lang w:eastAsia="it-CH"/>
              </w:rPr>
            </w:pPr>
            <w:r w:rsidRPr="005E1E31">
              <w:rPr>
                <w:rFonts w:eastAsia="Times New Roman" w:cs="Arial"/>
                <w:color w:val="000000"/>
                <w:sz w:val="20"/>
                <w:szCs w:val="20"/>
                <w:lang w:eastAsia="it-CH"/>
              </w:rPr>
              <w:t>12-19 anni</w:t>
            </w:r>
          </w:p>
        </w:tc>
        <w:tc>
          <w:tcPr>
            <w:tcW w:w="1439" w:type="dxa"/>
            <w:shd w:val="clear" w:color="auto" w:fill="auto"/>
            <w:noWrap/>
          </w:tcPr>
          <w:p w:rsidR="00E23473" w:rsidRPr="005E1E31" w:rsidRDefault="00E23473" w:rsidP="00960A6F">
            <w:pPr>
              <w:rPr>
                <w:rFonts w:eastAsia="Times New Roman" w:cs="Arial"/>
                <w:color w:val="000000"/>
                <w:sz w:val="20"/>
                <w:szCs w:val="20"/>
                <w:lang w:eastAsia="it-CH"/>
              </w:rPr>
            </w:pPr>
            <w:r w:rsidRPr="005E1E31">
              <w:rPr>
                <w:rFonts w:eastAsia="Times New Roman" w:cs="Arial"/>
                <w:color w:val="000000"/>
                <w:sz w:val="20"/>
                <w:szCs w:val="20"/>
                <w:lang w:eastAsia="it-CH"/>
              </w:rPr>
              <w:t>Cantonale o nazionali</w:t>
            </w:r>
          </w:p>
        </w:tc>
        <w:tc>
          <w:tcPr>
            <w:tcW w:w="1431" w:type="dxa"/>
            <w:shd w:val="clear" w:color="auto" w:fill="auto"/>
            <w:noWrap/>
          </w:tcPr>
          <w:p w:rsidR="00E23473" w:rsidRPr="005E1E31" w:rsidRDefault="00E23473" w:rsidP="00960A6F">
            <w:pPr>
              <w:rPr>
                <w:rFonts w:eastAsia="Times New Roman" w:cs="Arial"/>
                <w:color w:val="000000"/>
                <w:sz w:val="20"/>
                <w:szCs w:val="20"/>
                <w:lang w:eastAsia="it-CH"/>
              </w:rPr>
            </w:pPr>
            <w:r w:rsidRPr="005E1E31">
              <w:rPr>
                <w:rFonts w:eastAsia="Times New Roman" w:cs="Arial"/>
                <w:color w:val="000000"/>
                <w:sz w:val="20"/>
                <w:szCs w:val="20"/>
                <w:lang w:eastAsia="it-CH"/>
              </w:rPr>
              <w:t>Svizzera, Francia, Germania</w:t>
            </w:r>
          </w:p>
        </w:tc>
      </w:tr>
    </w:tbl>
    <w:p w:rsidR="00E23473" w:rsidRPr="005E1E31" w:rsidRDefault="00E23473">
      <w:pPr>
        <w:rPr>
          <w:rFonts w:cs="Arial"/>
          <w:b/>
          <w:sz w:val="20"/>
          <w:szCs w:val="20"/>
          <w:u w:val="single"/>
        </w:rPr>
      </w:pPr>
    </w:p>
    <w:p w:rsidR="00E23473" w:rsidRPr="00E23473" w:rsidRDefault="00E23473">
      <w:pPr>
        <w:rPr>
          <w:rFonts w:cs="Arial"/>
          <w:b/>
          <w:szCs w:val="24"/>
          <w:u w:val="single"/>
        </w:rPr>
      </w:pPr>
    </w:p>
    <w:p w:rsidR="005E1E31" w:rsidRDefault="005E1E31">
      <w:pPr>
        <w:rPr>
          <w:rFonts w:cs="Arial"/>
          <w:b/>
          <w:szCs w:val="24"/>
          <w:u w:val="single"/>
        </w:rPr>
        <w:sectPr w:rsidR="005E1E31" w:rsidSect="008B4137">
          <w:pgSz w:w="11906" w:h="16838"/>
          <w:pgMar w:top="1418" w:right="1134" w:bottom="1134" w:left="1134" w:header="709" w:footer="567" w:gutter="0"/>
          <w:cols w:space="708"/>
          <w:docGrid w:linePitch="360"/>
        </w:sectPr>
      </w:pPr>
    </w:p>
    <w:p w:rsidR="00E23473" w:rsidRPr="005E1E31" w:rsidRDefault="00E23473" w:rsidP="005E1E31">
      <w:pPr>
        <w:spacing w:after="120"/>
        <w:rPr>
          <w:rFonts w:cs="Arial"/>
          <w:b/>
          <w:szCs w:val="24"/>
        </w:rPr>
      </w:pPr>
      <w:r w:rsidRPr="005E1E31">
        <w:rPr>
          <w:rFonts w:cs="Arial"/>
          <w:b/>
          <w:szCs w:val="24"/>
        </w:rPr>
        <w:lastRenderedPageBreak/>
        <w:t>LE BASI LEGALI CANTONALI</w:t>
      </w:r>
    </w:p>
    <w:p w:rsidR="00E23473" w:rsidRPr="00E23473" w:rsidRDefault="00E23473" w:rsidP="00960A6F">
      <w:pPr>
        <w:rPr>
          <w:rFonts w:cs="Arial"/>
          <w:szCs w:val="24"/>
        </w:rPr>
      </w:pPr>
      <w:r w:rsidRPr="00E23473">
        <w:rPr>
          <w:rFonts w:cs="Arial"/>
          <w:szCs w:val="24"/>
        </w:rPr>
        <w:t xml:space="preserve">Le basi legali esistenti, come mostra il </w:t>
      </w:r>
      <w:r w:rsidR="005E1E31">
        <w:rPr>
          <w:rFonts w:cs="Arial"/>
          <w:szCs w:val="24"/>
        </w:rPr>
        <w:t>m</w:t>
      </w:r>
      <w:r w:rsidRPr="00E23473">
        <w:rPr>
          <w:rFonts w:cs="Arial"/>
          <w:szCs w:val="24"/>
        </w:rPr>
        <w:t xml:space="preserve">essaggio </w:t>
      </w:r>
      <w:r w:rsidR="005E1E31">
        <w:rPr>
          <w:rFonts w:cs="Arial"/>
          <w:szCs w:val="24"/>
        </w:rPr>
        <w:t xml:space="preserve">n. </w:t>
      </w:r>
      <w:r w:rsidRPr="00E23473">
        <w:rPr>
          <w:rFonts w:cs="Arial"/>
          <w:szCs w:val="24"/>
        </w:rPr>
        <w:t>7861, riservano al plurilinguismo uno spazio ben definito, sia nella scuola dell’obbligo che in quella del post obbligo e nel settore della formazione professionale.</w:t>
      </w:r>
    </w:p>
    <w:p w:rsidR="00E23473" w:rsidRPr="00E23473" w:rsidRDefault="00E23473" w:rsidP="00960A6F">
      <w:pPr>
        <w:rPr>
          <w:rFonts w:cs="Arial"/>
          <w:szCs w:val="24"/>
        </w:rPr>
      </w:pPr>
      <w:r w:rsidRPr="00E23473">
        <w:rPr>
          <w:rFonts w:cs="Arial"/>
          <w:szCs w:val="24"/>
        </w:rPr>
        <w:t xml:space="preserve">Il plurilinguismo è citato come finalità formativa nel </w:t>
      </w:r>
      <w:r w:rsidRPr="00E23473">
        <w:rPr>
          <w:rFonts w:cs="Arial"/>
          <w:b/>
          <w:szCs w:val="24"/>
        </w:rPr>
        <w:t>Piano di studio (2015) della scuola dell’obbligo del Canton Ticino</w:t>
      </w:r>
      <w:r w:rsidRPr="00207F69">
        <w:rPr>
          <w:rFonts w:cs="Arial"/>
          <w:szCs w:val="24"/>
        </w:rPr>
        <w:t>,</w:t>
      </w:r>
      <w:r w:rsidRPr="00E23473">
        <w:rPr>
          <w:rFonts w:cs="Arial"/>
          <w:szCs w:val="24"/>
        </w:rPr>
        <w:t xml:space="preserve"> documento basilare che rappresenta un punto di riferimento per la scuola dell’obbligo.</w:t>
      </w:r>
    </w:p>
    <w:p w:rsidR="00E23473" w:rsidRPr="00E23473" w:rsidRDefault="00E23473" w:rsidP="00960A6F">
      <w:pPr>
        <w:rPr>
          <w:rFonts w:cs="Arial"/>
          <w:szCs w:val="24"/>
        </w:rPr>
      </w:pPr>
      <w:r w:rsidRPr="00E23473">
        <w:rPr>
          <w:rFonts w:cs="Arial"/>
          <w:szCs w:val="24"/>
        </w:rPr>
        <w:t>L’educazione al plurilinguismo è una politica educativa raccomandata dal Consiglio d’Europa perché è un’impostazione dell’apprendimento che consente di avvicinarsi senza pregiudizi alle altre culture, viste come arricchimento personale e conoscenza funzionale allo sviluppo del giovane. (Sul tema, cfr. “Piano di studio per la scuola dell’obbligo ticinese” p</w:t>
      </w:r>
      <w:r w:rsidR="005E1E31">
        <w:rPr>
          <w:rFonts w:cs="Arial"/>
          <w:szCs w:val="24"/>
        </w:rPr>
        <w:t>ag</w:t>
      </w:r>
      <w:r w:rsidRPr="00E23473">
        <w:rPr>
          <w:rFonts w:cs="Arial"/>
          <w:szCs w:val="24"/>
        </w:rPr>
        <w:t>. 113 e 114).</w:t>
      </w:r>
    </w:p>
    <w:p w:rsidR="00E23473" w:rsidRPr="00E23473" w:rsidRDefault="00E23473" w:rsidP="00960A6F">
      <w:pPr>
        <w:rPr>
          <w:rFonts w:cs="Arial"/>
          <w:szCs w:val="24"/>
        </w:rPr>
      </w:pPr>
      <w:r w:rsidRPr="00E23473">
        <w:rPr>
          <w:rFonts w:cs="Arial"/>
          <w:szCs w:val="24"/>
        </w:rPr>
        <w:t xml:space="preserve">Nella nostra scuola, l’educazione al plurilinguismo parte da lontano, dalla scuola dell’infanzia dove i bambini cominciano a svolgere attività strutturate nell’ambito di un programma chiamato </w:t>
      </w:r>
      <w:r w:rsidRPr="00E23473">
        <w:rPr>
          <w:rFonts w:cs="Arial"/>
          <w:b/>
          <w:szCs w:val="24"/>
        </w:rPr>
        <w:t>“éveil aux langues”</w:t>
      </w:r>
      <w:r w:rsidRPr="00E23473">
        <w:rPr>
          <w:rStyle w:val="Rimandonotaapidipagina"/>
          <w:rFonts w:cs="Arial"/>
          <w:b/>
          <w:szCs w:val="24"/>
        </w:rPr>
        <w:footnoteReference w:id="5"/>
      </w:r>
      <w:r w:rsidRPr="00207F69">
        <w:rPr>
          <w:rFonts w:cs="Arial"/>
          <w:szCs w:val="24"/>
        </w:rPr>
        <w:t>.</w:t>
      </w:r>
      <w:r w:rsidRPr="00E23473">
        <w:rPr>
          <w:rFonts w:cs="Arial"/>
          <w:szCs w:val="24"/>
        </w:rPr>
        <w:t xml:space="preserve"> È una valorizzazione dell’identità linguistica dei bambini, a partire dal dialetto, volta a suscitare interesse e curiosità e a creare un terreno fertile per l’apprendimento delle lingue. </w:t>
      </w:r>
    </w:p>
    <w:p w:rsidR="00E23473" w:rsidRPr="00E23473" w:rsidRDefault="00E23473" w:rsidP="00960A6F">
      <w:pPr>
        <w:rPr>
          <w:rFonts w:cs="Arial"/>
          <w:szCs w:val="24"/>
        </w:rPr>
      </w:pPr>
    </w:p>
    <w:p w:rsidR="00E23473" w:rsidRPr="00E23473" w:rsidRDefault="00E23473" w:rsidP="005E1E31">
      <w:pPr>
        <w:spacing w:after="120"/>
        <w:rPr>
          <w:rFonts w:cs="Arial"/>
          <w:szCs w:val="24"/>
        </w:rPr>
      </w:pPr>
      <w:r w:rsidRPr="00E23473">
        <w:rPr>
          <w:rFonts w:cs="Arial"/>
          <w:szCs w:val="24"/>
        </w:rPr>
        <w:t xml:space="preserve">Anche il </w:t>
      </w:r>
      <w:r w:rsidRPr="00E23473">
        <w:rPr>
          <w:rFonts w:cs="Arial"/>
          <w:b/>
          <w:szCs w:val="24"/>
        </w:rPr>
        <w:t>Piano degli studi liceali del 6 novembre 2001</w:t>
      </w:r>
      <w:r w:rsidRPr="00E23473">
        <w:rPr>
          <w:rFonts w:cs="Arial"/>
          <w:szCs w:val="24"/>
        </w:rPr>
        <w:t xml:space="preserve"> inserisce tra i suoi obiettivi il plurilinguismo e chiarisce il ruolo di elemento cardine dell’insegnamento dell’italiano a cui tutte le conoscenze si legano e si intrecciano tra loro, anche quelle appartenenti a un’altra lingua. </w:t>
      </w:r>
    </w:p>
    <w:p w:rsidR="00E23473" w:rsidRPr="005E1E31" w:rsidRDefault="00E23473" w:rsidP="005E1E31">
      <w:pPr>
        <w:ind w:left="284"/>
        <w:rPr>
          <w:rFonts w:cs="Arial"/>
          <w:sz w:val="20"/>
          <w:szCs w:val="20"/>
        </w:rPr>
      </w:pPr>
      <w:r w:rsidRPr="005E1E31">
        <w:rPr>
          <w:rFonts w:cs="Arial"/>
          <w:i/>
          <w:sz w:val="20"/>
          <w:szCs w:val="20"/>
        </w:rPr>
        <w:t>“Le discipline del settore lingue hanno come oggetto di studio da un lato la rispettiva lingua nelle sue funzioni comunicative e nei suoi aspetti strutturali, dall’altro la rispettiva produzione letteraria e, pi</w:t>
      </w:r>
      <w:r w:rsidR="00207F69">
        <w:rPr>
          <w:rFonts w:cs="Arial"/>
          <w:i/>
          <w:sz w:val="20"/>
          <w:szCs w:val="20"/>
        </w:rPr>
        <w:t>ù</w:t>
      </w:r>
      <w:r w:rsidRPr="005E1E31">
        <w:rPr>
          <w:rFonts w:cs="Arial"/>
          <w:i/>
          <w:sz w:val="20"/>
          <w:szCs w:val="20"/>
        </w:rPr>
        <w:t xml:space="preserve"> in generale, la cultura di cui essa è espressione. Attraverso l’affinamento delle competenze ricettive ed espressive, le discipline linguistiche mirano a sviluppare negli allievi le capacità logico-argomentative e critiche necessarie allo sviluppo cognitivo. L’italiano si colloca nel settore quale materia centrale dell’apprendimento linguistico, costituendo la struttura profonda su cui si innesta l’acquisizione delle altre lingue. L’apprendimento delle lingue seconde rappresenta a sua volta un arricchimento culturale per l’allievo, particolarmente importante nella realtà plurilinguistica della società contemporanea.” </w:t>
      </w:r>
      <w:r w:rsidRPr="005E1E31">
        <w:rPr>
          <w:rFonts w:cs="Arial"/>
          <w:sz w:val="20"/>
          <w:szCs w:val="20"/>
        </w:rPr>
        <w:t>(Obiettivi di studio del settore delle lingue, p</w:t>
      </w:r>
      <w:r w:rsidR="005E1E31" w:rsidRPr="005E1E31">
        <w:rPr>
          <w:rFonts w:cs="Arial"/>
          <w:sz w:val="20"/>
          <w:szCs w:val="20"/>
        </w:rPr>
        <w:t>a</w:t>
      </w:r>
      <w:r w:rsidRPr="005E1E31">
        <w:rPr>
          <w:rFonts w:cs="Arial"/>
          <w:sz w:val="20"/>
          <w:szCs w:val="20"/>
        </w:rPr>
        <w:t>g</w:t>
      </w:r>
      <w:r w:rsidR="005E1E31" w:rsidRPr="005E1E31">
        <w:rPr>
          <w:rFonts w:cs="Arial"/>
          <w:sz w:val="20"/>
          <w:szCs w:val="20"/>
        </w:rPr>
        <w:t>.</w:t>
      </w:r>
      <w:r w:rsidRPr="005E1E31">
        <w:rPr>
          <w:rFonts w:cs="Arial"/>
          <w:sz w:val="20"/>
          <w:szCs w:val="20"/>
        </w:rPr>
        <w:t xml:space="preserve"> 19)</w:t>
      </w:r>
    </w:p>
    <w:p w:rsidR="00E23473" w:rsidRPr="00E23473" w:rsidRDefault="00E23473" w:rsidP="00960A6F">
      <w:pPr>
        <w:rPr>
          <w:rFonts w:cs="Arial"/>
          <w:szCs w:val="24"/>
        </w:rPr>
      </w:pPr>
    </w:p>
    <w:p w:rsidR="00E23473" w:rsidRPr="00E23473" w:rsidRDefault="00E23473" w:rsidP="00960A6F">
      <w:pPr>
        <w:rPr>
          <w:rFonts w:cs="Arial"/>
          <w:szCs w:val="24"/>
        </w:rPr>
      </w:pPr>
      <w:r w:rsidRPr="00E23473">
        <w:rPr>
          <w:rFonts w:cs="Arial"/>
          <w:szCs w:val="24"/>
        </w:rPr>
        <w:t xml:space="preserve">Oltre ai Piani di studio citati, il </w:t>
      </w:r>
      <w:r w:rsidR="005E1E31">
        <w:rPr>
          <w:rFonts w:cs="Arial"/>
          <w:szCs w:val="24"/>
        </w:rPr>
        <w:t>m</w:t>
      </w:r>
      <w:r w:rsidRPr="00E23473">
        <w:rPr>
          <w:rFonts w:cs="Arial"/>
          <w:szCs w:val="24"/>
        </w:rPr>
        <w:t xml:space="preserve">essaggio </w:t>
      </w:r>
      <w:r w:rsidR="005E1E31">
        <w:rPr>
          <w:rFonts w:cs="Arial"/>
          <w:szCs w:val="24"/>
        </w:rPr>
        <w:t xml:space="preserve">n. </w:t>
      </w:r>
      <w:r w:rsidRPr="00E23473">
        <w:rPr>
          <w:rFonts w:cs="Arial"/>
          <w:szCs w:val="24"/>
        </w:rPr>
        <w:t>7861 elenca le altre leggi che regolano lo studio delle lingue 2 e gli scambi linguistici nei diversi ordini di scuola.</w:t>
      </w:r>
    </w:p>
    <w:p w:rsidR="00E23473" w:rsidRPr="00E23473" w:rsidRDefault="00E23473" w:rsidP="00960A6F">
      <w:pPr>
        <w:rPr>
          <w:rFonts w:cs="Arial"/>
          <w:szCs w:val="24"/>
        </w:rPr>
      </w:pPr>
      <w:r w:rsidRPr="00E23473">
        <w:rPr>
          <w:rFonts w:cs="Arial"/>
          <w:szCs w:val="24"/>
        </w:rPr>
        <w:t xml:space="preserve">Per quanto riguarda la formazione professionale, l’impegno per la promozione del plurilinguismo è riconosciuto all’art. 5 della </w:t>
      </w:r>
      <w:r w:rsidRPr="00E23473">
        <w:rPr>
          <w:rFonts w:cs="Arial"/>
          <w:b/>
          <w:szCs w:val="24"/>
        </w:rPr>
        <w:t>Legge cantonale sull'orientamento scolastico e professionale e sulla formazione professionale e continua del 4 febbraio 1998</w:t>
      </w:r>
      <w:r w:rsidRPr="00E23473">
        <w:rPr>
          <w:rFonts w:cs="Arial"/>
          <w:szCs w:val="24"/>
        </w:rPr>
        <w:t>, che recita:</w:t>
      </w:r>
    </w:p>
    <w:p w:rsidR="005E1E31" w:rsidRDefault="00E23473" w:rsidP="005E1E31">
      <w:pPr>
        <w:spacing w:before="120" w:after="60"/>
        <w:rPr>
          <w:rFonts w:cs="Arial"/>
          <w:i/>
          <w:szCs w:val="24"/>
        </w:rPr>
      </w:pPr>
      <w:r w:rsidRPr="00E23473">
        <w:rPr>
          <w:rFonts w:cs="Arial"/>
          <w:b/>
          <w:i/>
          <w:szCs w:val="24"/>
        </w:rPr>
        <w:t>Art. 5</w:t>
      </w:r>
      <w:r w:rsidRPr="00E23473">
        <w:rPr>
          <w:rFonts w:cs="Arial"/>
          <w:i/>
          <w:szCs w:val="24"/>
        </w:rPr>
        <w:t xml:space="preserve"> </w:t>
      </w:r>
    </w:p>
    <w:p w:rsidR="00E23473" w:rsidRPr="00E23473" w:rsidRDefault="00E23473" w:rsidP="005E1E31">
      <w:pPr>
        <w:rPr>
          <w:rFonts w:cs="Arial"/>
          <w:i/>
          <w:szCs w:val="24"/>
        </w:rPr>
      </w:pPr>
      <w:r w:rsidRPr="00E23473">
        <w:rPr>
          <w:rFonts w:cs="Arial"/>
          <w:i/>
          <w:szCs w:val="24"/>
        </w:rPr>
        <w:t>Il Cantone promuove mediante i suoi servizi:</w:t>
      </w:r>
    </w:p>
    <w:p w:rsidR="00E23473" w:rsidRPr="00E23473" w:rsidRDefault="00E23473" w:rsidP="005E1E31">
      <w:pPr>
        <w:tabs>
          <w:tab w:val="left" w:pos="284"/>
        </w:tabs>
        <w:rPr>
          <w:rFonts w:cs="Arial"/>
          <w:i/>
          <w:szCs w:val="24"/>
        </w:rPr>
      </w:pPr>
      <w:r w:rsidRPr="00E23473">
        <w:rPr>
          <w:rFonts w:cs="Arial"/>
          <w:i/>
          <w:szCs w:val="24"/>
        </w:rPr>
        <w:t>a)</w:t>
      </w:r>
      <w:r w:rsidR="005E1E31">
        <w:rPr>
          <w:rFonts w:cs="Arial"/>
          <w:i/>
          <w:szCs w:val="24"/>
        </w:rPr>
        <w:tab/>
      </w:r>
      <w:r w:rsidRPr="00E23473">
        <w:rPr>
          <w:rFonts w:cs="Arial"/>
          <w:i/>
          <w:szCs w:val="24"/>
        </w:rPr>
        <w:t>l'insegnamento di una L2 per tutti gli apprendisti;</w:t>
      </w:r>
    </w:p>
    <w:p w:rsidR="00E23473" w:rsidRPr="00E23473" w:rsidRDefault="00E23473" w:rsidP="005E1E31">
      <w:pPr>
        <w:tabs>
          <w:tab w:val="left" w:pos="284"/>
        </w:tabs>
        <w:rPr>
          <w:rFonts w:cs="Arial"/>
          <w:i/>
          <w:szCs w:val="24"/>
        </w:rPr>
      </w:pPr>
      <w:r w:rsidRPr="00E23473">
        <w:rPr>
          <w:rFonts w:cs="Arial"/>
          <w:i/>
          <w:szCs w:val="24"/>
        </w:rPr>
        <w:t>b</w:t>
      </w:r>
      <w:r w:rsidR="005E1E31">
        <w:rPr>
          <w:rFonts w:cs="Arial"/>
          <w:i/>
          <w:szCs w:val="24"/>
        </w:rPr>
        <w:t>)</w:t>
      </w:r>
      <w:r w:rsidR="005E1E31">
        <w:rPr>
          <w:rFonts w:cs="Arial"/>
          <w:i/>
          <w:szCs w:val="24"/>
        </w:rPr>
        <w:tab/>
      </w:r>
      <w:r w:rsidRPr="00E23473">
        <w:rPr>
          <w:rFonts w:cs="Arial"/>
          <w:i/>
          <w:szCs w:val="24"/>
        </w:rPr>
        <w:t>lo scambio di apprendisti e studenti fra le regioni linguistiche;</w:t>
      </w:r>
    </w:p>
    <w:p w:rsidR="00E23473" w:rsidRPr="00E23473" w:rsidRDefault="00E23473" w:rsidP="005E1E31">
      <w:pPr>
        <w:tabs>
          <w:tab w:val="left" w:pos="284"/>
        </w:tabs>
        <w:ind w:left="284" w:hanging="284"/>
        <w:rPr>
          <w:rFonts w:cs="Arial"/>
          <w:szCs w:val="24"/>
        </w:rPr>
      </w:pPr>
      <w:r w:rsidRPr="00E23473">
        <w:rPr>
          <w:rFonts w:cs="Arial"/>
          <w:i/>
          <w:szCs w:val="24"/>
        </w:rPr>
        <w:t>c)</w:t>
      </w:r>
      <w:r w:rsidR="005E1E31">
        <w:rPr>
          <w:rFonts w:cs="Arial"/>
          <w:i/>
          <w:szCs w:val="24"/>
        </w:rPr>
        <w:tab/>
      </w:r>
      <w:r w:rsidRPr="00E23473">
        <w:rPr>
          <w:rFonts w:cs="Arial"/>
          <w:i/>
          <w:szCs w:val="24"/>
        </w:rPr>
        <w:t>gli studi linguistici e i periodi di pratica professionale fuori Cantone, in Svizzera e all'estero.</w:t>
      </w:r>
    </w:p>
    <w:p w:rsidR="00E23473" w:rsidRPr="00E23473" w:rsidRDefault="00E23473" w:rsidP="00960A6F">
      <w:pPr>
        <w:rPr>
          <w:rFonts w:cs="Arial"/>
          <w:szCs w:val="24"/>
        </w:rPr>
      </w:pPr>
    </w:p>
    <w:p w:rsidR="00E23473" w:rsidRPr="00E23473" w:rsidRDefault="00E23473" w:rsidP="00960A6F">
      <w:pPr>
        <w:rPr>
          <w:rFonts w:cs="Arial"/>
          <w:szCs w:val="24"/>
        </w:rPr>
      </w:pPr>
      <w:r w:rsidRPr="00E23473">
        <w:rPr>
          <w:rFonts w:cs="Arial"/>
          <w:szCs w:val="24"/>
        </w:rPr>
        <w:t>Il</w:t>
      </w:r>
      <w:r w:rsidRPr="00E23473">
        <w:rPr>
          <w:rFonts w:cs="Arial"/>
          <w:b/>
          <w:szCs w:val="24"/>
        </w:rPr>
        <w:t xml:space="preserve"> Regolamento della formazione professionale e continua del 1° luglio 2014 </w:t>
      </w:r>
      <w:r w:rsidRPr="00E23473">
        <w:rPr>
          <w:rFonts w:cs="Arial"/>
          <w:szCs w:val="24"/>
        </w:rPr>
        <w:t>prevede inoltre che:</w:t>
      </w:r>
    </w:p>
    <w:p w:rsidR="005E1E31" w:rsidRDefault="00E23473" w:rsidP="005E1E31">
      <w:pPr>
        <w:spacing w:before="120"/>
        <w:rPr>
          <w:rFonts w:cs="Arial"/>
          <w:i/>
          <w:szCs w:val="24"/>
        </w:rPr>
      </w:pPr>
      <w:r w:rsidRPr="00E23473">
        <w:rPr>
          <w:rFonts w:cs="Arial"/>
          <w:b/>
          <w:i/>
          <w:szCs w:val="24"/>
        </w:rPr>
        <w:lastRenderedPageBreak/>
        <w:t>Art. 90</w:t>
      </w:r>
      <w:r w:rsidRPr="00E23473">
        <w:rPr>
          <w:rFonts w:cs="Arial"/>
          <w:i/>
          <w:szCs w:val="24"/>
        </w:rPr>
        <w:t xml:space="preserve"> </w:t>
      </w:r>
    </w:p>
    <w:p w:rsidR="00E23473" w:rsidRPr="00E23473" w:rsidRDefault="00E23473" w:rsidP="005E1E31">
      <w:pPr>
        <w:spacing w:before="60"/>
        <w:rPr>
          <w:rFonts w:cs="Arial"/>
          <w:i/>
          <w:szCs w:val="24"/>
        </w:rPr>
      </w:pPr>
      <w:r w:rsidRPr="00E23473">
        <w:rPr>
          <w:rFonts w:cs="Arial"/>
          <w:i/>
          <w:szCs w:val="24"/>
        </w:rPr>
        <w:t>È istituito il Servizio lingue e stage all’estero, che promuove lo scambio di persone in formazione e studenti fra le regioni linguistiche, nonché gli studi linguistici e i periodi di pratica fuori Cantone.</w:t>
      </w:r>
    </w:p>
    <w:p w:rsidR="00E23473" w:rsidRPr="00E23473" w:rsidRDefault="00E23473" w:rsidP="00960A6F">
      <w:pPr>
        <w:rPr>
          <w:rFonts w:cs="Arial"/>
          <w:szCs w:val="24"/>
        </w:rPr>
      </w:pPr>
    </w:p>
    <w:p w:rsidR="00E23473" w:rsidRPr="00E23473" w:rsidRDefault="00E23473" w:rsidP="00960A6F">
      <w:pPr>
        <w:rPr>
          <w:rFonts w:cs="Arial"/>
          <w:szCs w:val="24"/>
        </w:rPr>
      </w:pPr>
      <w:r w:rsidRPr="00E23473">
        <w:rPr>
          <w:rFonts w:cs="Arial"/>
          <w:szCs w:val="24"/>
        </w:rPr>
        <w:t xml:space="preserve">Queste disposizioni cantonali fanno riferimento </w:t>
      </w:r>
      <w:r w:rsidRPr="00E23473">
        <w:rPr>
          <w:rFonts w:cs="Arial"/>
          <w:b/>
          <w:szCs w:val="24"/>
        </w:rPr>
        <w:t>all’art.6 della Legge federale sulla formazione professionale (LFPr)</w:t>
      </w:r>
      <w:r w:rsidRPr="00E23473">
        <w:rPr>
          <w:rFonts w:cs="Arial"/>
          <w:szCs w:val="24"/>
        </w:rPr>
        <w:t xml:space="preserve"> che recita:</w:t>
      </w:r>
    </w:p>
    <w:p w:rsidR="00E23473" w:rsidRPr="00E23473" w:rsidRDefault="00E23473" w:rsidP="00960A6F">
      <w:pPr>
        <w:rPr>
          <w:rFonts w:cs="Arial"/>
          <w:szCs w:val="24"/>
        </w:rPr>
      </w:pPr>
    </w:p>
    <w:p w:rsidR="00E23473" w:rsidRPr="00E23473" w:rsidRDefault="00E23473" w:rsidP="005E1E31">
      <w:pPr>
        <w:tabs>
          <w:tab w:val="left" w:pos="284"/>
        </w:tabs>
        <w:rPr>
          <w:rFonts w:cs="Arial"/>
          <w:i/>
          <w:szCs w:val="24"/>
        </w:rPr>
      </w:pPr>
      <w:r w:rsidRPr="00E23473">
        <w:rPr>
          <w:rFonts w:cs="Arial"/>
          <w:b/>
          <w:i/>
          <w:szCs w:val="24"/>
        </w:rPr>
        <w:t>Art. 6</w:t>
      </w:r>
      <w:r w:rsidRPr="00E23473">
        <w:rPr>
          <w:rFonts w:cs="Arial"/>
          <w:i/>
          <w:szCs w:val="24"/>
        </w:rPr>
        <w:t xml:space="preserve"> - </w:t>
      </w:r>
      <w:r w:rsidRPr="00E23473">
        <w:rPr>
          <w:rFonts w:cs="Arial"/>
          <w:b/>
          <w:i/>
          <w:szCs w:val="24"/>
        </w:rPr>
        <w:t>Comprensione e scambio fra le comunità linguistiche</w:t>
      </w:r>
    </w:p>
    <w:p w:rsidR="00E23473" w:rsidRPr="00E23473" w:rsidRDefault="00E23473" w:rsidP="005E1E31">
      <w:pPr>
        <w:tabs>
          <w:tab w:val="left" w:pos="284"/>
        </w:tabs>
        <w:spacing w:before="60"/>
        <w:rPr>
          <w:rFonts w:cs="Arial"/>
          <w:i/>
          <w:szCs w:val="24"/>
        </w:rPr>
      </w:pPr>
      <w:r w:rsidRPr="00E23473">
        <w:rPr>
          <w:rFonts w:cs="Arial"/>
          <w:i/>
          <w:szCs w:val="24"/>
          <w:vertAlign w:val="superscript"/>
        </w:rPr>
        <w:t>1</w:t>
      </w:r>
      <w:r w:rsidRPr="00E23473">
        <w:rPr>
          <w:rFonts w:cs="Arial"/>
          <w:i/>
          <w:szCs w:val="24"/>
        </w:rPr>
        <w:t>Nel settore della formazione professionale la Confederazione può promuovere provvedimenti per migliorare la comprensione e lo scambio fra le comunità linguistiche.</w:t>
      </w:r>
    </w:p>
    <w:p w:rsidR="00E23473" w:rsidRPr="00E23473" w:rsidRDefault="00E23473" w:rsidP="005E1E31">
      <w:pPr>
        <w:tabs>
          <w:tab w:val="left" w:pos="284"/>
        </w:tabs>
        <w:spacing w:before="60"/>
        <w:rPr>
          <w:rFonts w:cs="Arial"/>
          <w:i/>
          <w:szCs w:val="24"/>
        </w:rPr>
      </w:pPr>
      <w:r w:rsidRPr="00E23473">
        <w:rPr>
          <w:rFonts w:cs="Arial"/>
          <w:i/>
          <w:szCs w:val="24"/>
          <w:vertAlign w:val="superscript"/>
        </w:rPr>
        <w:t>2</w:t>
      </w:r>
      <w:r w:rsidRPr="00E23473">
        <w:rPr>
          <w:rFonts w:cs="Arial"/>
          <w:i/>
          <w:szCs w:val="24"/>
        </w:rPr>
        <w:t>Essa può promuovere in particolare:</w:t>
      </w:r>
    </w:p>
    <w:p w:rsidR="00E23473" w:rsidRPr="00E23473" w:rsidRDefault="00E23473" w:rsidP="005E1E31">
      <w:pPr>
        <w:tabs>
          <w:tab w:val="left" w:pos="284"/>
          <w:tab w:val="left" w:pos="851"/>
        </w:tabs>
        <w:ind w:left="284" w:hanging="284"/>
        <w:rPr>
          <w:rFonts w:cs="Arial"/>
          <w:i/>
          <w:szCs w:val="24"/>
        </w:rPr>
      </w:pPr>
      <w:r w:rsidRPr="00E23473">
        <w:rPr>
          <w:rFonts w:cs="Arial"/>
          <w:i/>
          <w:szCs w:val="24"/>
        </w:rPr>
        <w:t>a.</w:t>
      </w:r>
      <w:r w:rsidRPr="00E23473">
        <w:rPr>
          <w:rFonts w:cs="Arial"/>
          <w:i/>
          <w:szCs w:val="24"/>
        </w:rPr>
        <w:tab/>
        <w:t>il plurilinguismo individuale, provvedendo in particolare alla diversità delle lingue di insegnamento come pure alla formazione a livello linguistico dei docenti;</w:t>
      </w:r>
    </w:p>
    <w:p w:rsidR="00E23473" w:rsidRPr="00E23473" w:rsidRDefault="00E23473" w:rsidP="005E1E31">
      <w:pPr>
        <w:tabs>
          <w:tab w:val="left" w:pos="284"/>
          <w:tab w:val="left" w:pos="851"/>
        </w:tabs>
        <w:ind w:left="284" w:hanging="284"/>
        <w:rPr>
          <w:rFonts w:cs="Arial"/>
          <w:i/>
          <w:szCs w:val="24"/>
        </w:rPr>
      </w:pPr>
      <w:r w:rsidRPr="00E23473">
        <w:rPr>
          <w:rFonts w:cs="Arial"/>
          <w:i/>
          <w:szCs w:val="24"/>
        </w:rPr>
        <w:t>b.</w:t>
      </w:r>
      <w:r w:rsidRPr="00E23473">
        <w:rPr>
          <w:rFonts w:cs="Arial"/>
          <w:i/>
          <w:szCs w:val="24"/>
        </w:rPr>
        <w:tab/>
        <w:t>gli scambi sostenuti dai Cantoni, dalle organizzazioni del mondo del lavoro e dalle imprese, di docenti e di allievi tra regioni linguistiche.</w:t>
      </w:r>
    </w:p>
    <w:p w:rsidR="00E23473" w:rsidRPr="00E23473" w:rsidRDefault="00E23473" w:rsidP="00960A6F">
      <w:pPr>
        <w:rPr>
          <w:rFonts w:cs="Arial"/>
          <w:szCs w:val="24"/>
        </w:rPr>
      </w:pPr>
    </w:p>
    <w:p w:rsidR="00E23473" w:rsidRPr="00E23473" w:rsidRDefault="00E23473" w:rsidP="00960A6F">
      <w:pPr>
        <w:rPr>
          <w:rFonts w:cs="Arial"/>
          <w:szCs w:val="24"/>
        </w:rPr>
      </w:pPr>
      <w:r w:rsidRPr="00E23473">
        <w:rPr>
          <w:rFonts w:cs="Arial"/>
          <w:szCs w:val="24"/>
        </w:rPr>
        <w:t xml:space="preserve">Man mano che un allievo cresce, il suo percorso linguistico a scuola si arricchisce con l’acquisizione del francese, materia obbligatoria dalla terza elementare fino alla seconda media. Lo studio del tedesco comincia in seconda media (sostenuto dai laboratori recentemente introdotti) ed è obbligatorio fino in quarta media. Lo studio dell’inglese come materia obbligatoria viene introdotto in terza e quarta media. Lo schema sottostante </w:t>
      </w:r>
      <w:r w:rsidR="005E1E31">
        <w:rPr>
          <w:rFonts w:cs="Arial"/>
          <w:szCs w:val="24"/>
        </w:rPr>
        <w:br/>
      </w:r>
      <w:r w:rsidRPr="00E23473">
        <w:rPr>
          <w:rFonts w:cs="Arial"/>
          <w:b/>
          <w:szCs w:val="24"/>
        </w:rPr>
        <w:t>(M 7861, pag. 9</w:t>
      </w:r>
      <w:r w:rsidRPr="00E23473">
        <w:rPr>
          <w:rFonts w:cs="Arial"/>
          <w:szCs w:val="24"/>
        </w:rPr>
        <w:t xml:space="preserve">) chiarisce la situazione. </w:t>
      </w:r>
    </w:p>
    <w:p w:rsidR="00E23473" w:rsidRPr="00E23473" w:rsidRDefault="00E23473" w:rsidP="00960A6F">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23473" w:rsidRPr="00E23473" w:rsidTr="00960A6F">
        <w:tc>
          <w:tcPr>
            <w:tcW w:w="9772" w:type="dxa"/>
            <w:shd w:val="clear" w:color="auto" w:fill="auto"/>
          </w:tcPr>
          <w:p w:rsidR="00E23473" w:rsidRPr="00E23473" w:rsidRDefault="00E23473" w:rsidP="00960A6F">
            <w:pPr>
              <w:rPr>
                <w:rFonts w:eastAsia="Cambria" w:cs="Arial"/>
                <w:szCs w:val="24"/>
              </w:rPr>
            </w:pPr>
          </w:p>
          <w:p w:rsidR="00E23473" w:rsidRPr="00E23473" w:rsidRDefault="009634F5" w:rsidP="00960A6F">
            <w:pPr>
              <w:rPr>
                <w:rFonts w:eastAsia="Cambria" w:cs="Arial"/>
                <w:szCs w:val="24"/>
              </w:rPr>
            </w:pPr>
            <w:r>
              <w:rPr>
                <w:rFonts w:eastAsia="Cambria" w:cs="Arial"/>
                <w:noProof/>
                <w:color w:val="333333"/>
                <w:szCs w:val="24"/>
                <w:lang w:eastAsia="it-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ignificato e finalita formative della disciplina" style="width:407.3pt;height:251.45pt;visibility:visible">
                  <v:imagedata r:id="rId9" o:title="Significato e finalita formative della disciplina"/>
                </v:shape>
              </w:pict>
            </w:r>
          </w:p>
          <w:p w:rsidR="00E23473" w:rsidRPr="00E23473" w:rsidRDefault="00E23473" w:rsidP="00960A6F">
            <w:pPr>
              <w:rPr>
                <w:rFonts w:eastAsia="Cambria" w:cs="Arial"/>
                <w:szCs w:val="24"/>
              </w:rPr>
            </w:pPr>
          </w:p>
        </w:tc>
      </w:tr>
    </w:tbl>
    <w:p w:rsidR="00E23473" w:rsidRPr="00E23473" w:rsidRDefault="00E23473" w:rsidP="00960A6F">
      <w:pPr>
        <w:rPr>
          <w:rFonts w:cs="Arial"/>
          <w:szCs w:val="24"/>
        </w:rPr>
      </w:pPr>
    </w:p>
    <w:p w:rsidR="00E23473" w:rsidRPr="00E23473" w:rsidRDefault="00E23473" w:rsidP="00960A6F">
      <w:pPr>
        <w:rPr>
          <w:rFonts w:cs="Arial"/>
          <w:szCs w:val="24"/>
        </w:rPr>
      </w:pPr>
      <w:r w:rsidRPr="00E23473">
        <w:rPr>
          <w:rFonts w:cs="Arial"/>
          <w:szCs w:val="24"/>
        </w:rPr>
        <w:t>Analizzando nell’insieme il percorso di apprendimento delle lingue di un allievo ticinese dalla scuola dell’infanzia all’università o alla formazione professionale, si può concludere che la distribuzione delle ore di studio delle lingue nelle scuole dell’obbligo e del post obbligo è equilibrata.</w:t>
      </w:r>
    </w:p>
    <w:p w:rsidR="00E23473" w:rsidRPr="00E23473" w:rsidRDefault="00E23473" w:rsidP="00960A6F">
      <w:pPr>
        <w:rPr>
          <w:rFonts w:cs="Arial"/>
          <w:szCs w:val="24"/>
        </w:rPr>
      </w:pPr>
      <w:r w:rsidRPr="00E23473">
        <w:rPr>
          <w:rFonts w:cs="Arial"/>
          <w:szCs w:val="24"/>
        </w:rPr>
        <w:lastRenderedPageBreak/>
        <w:t xml:space="preserve">Infatti, in giovane età gli allievi ricevono una base lessicale, grammaticale e sintattica mentre gli approcci di lunga durata, in “immersione totale” in un altro contesto linguistico sono programmati in età adulta, quando l’apprendimento intensivo è possibile e redditizio. </w:t>
      </w:r>
    </w:p>
    <w:p w:rsidR="00E23473" w:rsidRDefault="00E23473" w:rsidP="00960A6F">
      <w:pPr>
        <w:rPr>
          <w:rFonts w:cs="Arial"/>
          <w:szCs w:val="24"/>
        </w:rPr>
      </w:pPr>
    </w:p>
    <w:p w:rsidR="005E1E31" w:rsidRDefault="005E1E31" w:rsidP="00960A6F">
      <w:pPr>
        <w:rPr>
          <w:rFonts w:cs="Arial"/>
          <w:szCs w:val="24"/>
        </w:rPr>
      </w:pPr>
    </w:p>
    <w:p w:rsidR="005E1E31" w:rsidRDefault="005E1E31" w:rsidP="00960A6F">
      <w:pPr>
        <w:rPr>
          <w:rFonts w:cs="Arial"/>
          <w:szCs w:val="24"/>
        </w:rPr>
      </w:pPr>
    </w:p>
    <w:p w:rsidR="00E23473" w:rsidRPr="005E1E31" w:rsidRDefault="00E23473" w:rsidP="00DB7063">
      <w:pPr>
        <w:pStyle w:val="Titolo2"/>
      </w:pPr>
      <w:bookmarkStart w:id="14" w:name="_Toc41823359"/>
      <w:bookmarkStart w:id="15" w:name="_Toc48913263"/>
      <w:r w:rsidRPr="005E1E31">
        <w:t>IL SERVIZIO LINGUE E STAGE ALL’ESTERO</w:t>
      </w:r>
      <w:bookmarkEnd w:id="14"/>
      <w:bookmarkEnd w:id="15"/>
      <w:r w:rsidRPr="005E1E31">
        <w:t>: VALUTAZIONE DELL’ATTUALE IMPOSTAZIONE ORGANIZZATIVA</w:t>
      </w:r>
    </w:p>
    <w:p w:rsidR="00E23473" w:rsidRPr="00E23473" w:rsidRDefault="00E23473" w:rsidP="00960A6F">
      <w:pPr>
        <w:rPr>
          <w:rFonts w:cs="Arial"/>
          <w:szCs w:val="24"/>
        </w:rPr>
      </w:pPr>
      <w:r w:rsidRPr="00E23473">
        <w:rPr>
          <w:rFonts w:cs="Arial"/>
          <w:szCs w:val="24"/>
        </w:rPr>
        <w:t xml:space="preserve">Nel </w:t>
      </w:r>
      <w:r w:rsidR="005E1E31">
        <w:rPr>
          <w:rFonts w:cs="Arial"/>
          <w:szCs w:val="24"/>
        </w:rPr>
        <w:t>m</w:t>
      </w:r>
      <w:r w:rsidRPr="00E23473">
        <w:rPr>
          <w:rFonts w:cs="Arial"/>
          <w:szCs w:val="24"/>
        </w:rPr>
        <w:t xml:space="preserve">essaggio viene presentato un bilancio dell’attuale impostazione e dell’efficienza dei programmi applicati negli ultimi dieci anni. </w:t>
      </w:r>
    </w:p>
    <w:p w:rsidR="00E23473" w:rsidRPr="00E23473" w:rsidRDefault="00E23473" w:rsidP="00960A6F">
      <w:pPr>
        <w:rPr>
          <w:rFonts w:cs="Arial"/>
          <w:szCs w:val="24"/>
        </w:rPr>
      </w:pPr>
      <w:r w:rsidRPr="00E23473">
        <w:rPr>
          <w:rFonts w:cs="Arial"/>
          <w:szCs w:val="24"/>
        </w:rPr>
        <w:t xml:space="preserve">L’art. 90 del Regolamento della formazione professionale e continua, nel 1998 aveva sancito la creazione del Servizio lingue e stage all’estero (LSE), gestito dalla Divisione della formazione professionale (DFP) attraverso l’Ufficio della formazione continua e dell’innovazione (UFCI). Pur essendo inserito nella DFP, esso svolge un’attività trasversale anche per licei e altri ordini di scuola, in particolare per le scuole universitarie. </w:t>
      </w:r>
    </w:p>
    <w:p w:rsidR="00E23473" w:rsidRPr="00E23473" w:rsidRDefault="00E23473" w:rsidP="00960A6F">
      <w:pPr>
        <w:rPr>
          <w:rFonts w:cs="Arial"/>
          <w:szCs w:val="24"/>
        </w:rPr>
      </w:pPr>
      <w:r w:rsidRPr="00E23473">
        <w:rPr>
          <w:rFonts w:cs="Arial"/>
          <w:szCs w:val="24"/>
        </w:rPr>
        <w:t xml:space="preserve">L’organizzazione attuale, con le risorse a disposizione, è riuscita a mantenere stabile il numero di giovani che prende parte a progetti di mobilità, ma riconosce che questo numero è esiguo. </w:t>
      </w:r>
    </w:p>
    <w:p w:rsidR="00E23473" w:rsidRPr="00E23473" w:rsidRDefault="00E23473" w:rsidP="00960A6F">
      <w:pPr>
        <w:rPr>
          <w:rFonts w:cs="Arial"/>
          <w:szCs w:val="24"/>
        </w:rPr>
      </w:pPr>
    </w:p>
    <w:p w:rsidR="00E23473" w:rsidRPr="00E23473" w:rsidRDefault="00E23473" w:rsidP="00960A6F">
      <w:pPr>
        <w:rPr>
          <w:rFonts w:cs="Arial"/>
          <w:i/>
          <w:szCs w:val="24"/>
        </w:rPr>
      </w:pPr>
      <w:r w:rsidRPr="00E23473">
        <w:rPr>
          <w:rFonts w:cs="Arial"/>
          <w:szCs w:val="24"/>
        </w:rPr>
        <w:t xml:space="preserve">L’attuale impostazione organizzativa non risponde più alle attuali esigenze e ai nuovi orientamenti della politica della mobilità, a livello nazionale. </w:t>
      </w:r>
      <w:r w:rsidRPr="00E23473">
        <w:rPr>
          <w:rFonts w:cs="Arial"/>
          <w:i/>
          <w:szCs w:val="24"/>
        </w:rPr>
        <w:t>“Per poter ampliare le possibilità di esperienze di mobilità durante e dopo gli studi, i programmi di scambi e le iniziative per i docenti, così come per creare nuovi accordi intercantonali e possibilità d’accoglienza in altri Cantoni</w:t>
      </w:r>
      <w:r w:rsidRPr="00E23473">
        <w:rPr>
          <w:rFonts w:cs="Arial"/>
          <w:szCs w:val="24"/>
        </w:rPr>
        <w:t xml:space="preserve">” si rileva nel </w:t>
      </w:r>
      <w:r w:rsidR="00960A6F">
        <w:rPr>
          <w:rFonts w:cs="Arial"/>
          <w:szCs w:val="24"/>
        </w:rPr>
        <w:t>m</w:t>
      </w:r>
      <w:r w:rsidRPr="00E23473">
        <w:rPr>
          <w:rFonts w:cs="Arial"/>
          <w:szCs w:val="24"/>
        </w:rPr>
        <w:t xml:space="preserve">essaggio, </w:t>
      </w:r>
      <w:r w:rsidRPr="005E1E31">
        <w:rPr>
          <w:rFonts w:cs="Arial"/>
          <w:i/>
          <w:szCs w:val="24"/>
        </w:rPr>
        <w:t>“è</w:t>
      </w:r>
      <w:r w:rsidRPr="00E23473">
        <w:rPr>
          <w:rFonts w:cs="Arial"/>
          <w:i/>
          <w:szCs w:val="24"/>
        </w:rPr>
        <w:t xml:space="preserve"> necessario adeguare il personale che opera in questo servizio, sia dal punto di vista delle funzioni svolte che da quello quantitativo.” </w:t>
      </w:r>
    </w:p>
    <w:p w:rsidR="00E23473" w:rsidRPr="00E23473" w:rsidRDefault="00E23473" w:rsidP="00960A6F">
      <w:pPr>
        <w:rPr>
          <w:rFonts w:cs="Arial"/>
          <w:szCs w:val="24"/>
        </w:rPr>
      </w:pPr>
    </w:p>
    <w:p w:rsidR="00E23473" w:rsidRPr="00E23473" w:rsidRDefault="00E23473" w:rsidP="00960A6F">
      <w:pPr>
        <w:rPr>
          <w:rFonts w:cs="Arial"/>
          <w:szCs w:val="24"/>
        </w:rPr>
      </w:pPr>
      <w:r w:rsidRPr="00E23473">
        <w:rPr>
          <w:rFonts w:cs="Arial"/>
          <w:szCs w:val="24"/>
        </w:rPr>
        <w:t xml:space="preserve">Infine nel </w:t>
      </w:r>
      <w:r w:rsidR="00960A6F">
        <w:rPr>
          <w:rFonts w:cs="Arial"/>
          <w:szCs w:val="24"/>
        </w:rPr>
        <w:t>m</w:t>
      </w:r>
      <w:r w:rsidRPr="00E23473">
        <w:rPr>
          <w:rFonts w:cs="Arial"/>
          <w:szCs w:val="24"/>
        </w:rPr>
        <w:t>essaggio viene messa in evidenza una grave lacuna dell’organizzazione attuale degli scambi linguistici e della mobilità, ossia la mancanza di un sostegno finanziario per la promozione degli scambi con altre regioni della Svizzera. È quindi auspicata l’introduzione di un sistema di finanziario che copra almeno parte delle spese legate all’alloggio. Le misure proposte nel capitolo seguente sono intese a superare le difficoltà fin qui esposte per sviluppare al meglio il progetto di formazione orientata al plurilinguismo.</w:t>
      </w:r>
    </w:p>
    <w:p w:rsidR="00E23473" w:rsidRPr="00E23473" w:rsidRDefault="00E23473" w:rsidP="00960A6F">
      <w:pPr>
        <w:rPr>
          <w:rFonts w:cs="Arial"/>
          <w:szCs w:val="24"/>
        </w:rPr>
      </w:pPr>
    </w:p>
    <w:p w:rsidR="00E23473" w:rsidRPr="00E23473" w:rsidRDefault="00E23473" w:rsidP="00960A6F">
      <w:pPr>
        <w:rPr>
          <w:rFonts w:cs="Arial"/>
          <w:b/>
          <w:szCs w:val="24"/>
        </w:rPr>
      </w:pPr>
      <w:r w:rsidRPr="00E23473">
        <w:rPr>
          <w:rFonts w:cs="Arial"/>
          <w:b/>
          <w:szCs w:val="24"/>
        </w:rPr>
        <w:t xml:space="preserve">(Le informazioni relative al servizio di LSE e relative alla figura del consulente contenute nel messaggio </w:t>
      </w:r>
      <w:r w:rsidR="0058289D">
        <w:rPr>
          <w:rFonts w:cs="Arial"/>
          <w:b/>
          <w:szCs w:val="24"/>
        </w:rPr>
        <w:t xml:space="preserve">n. </w:t>
      </w:r>
      <w:r w:rsidRPr="00E23473">
        <w:rPr>
          <w:rFonts w:cs="Arial"/>
          <w:b/>
          <w:szCs w:val="24"/>
        </w:rPr>
        <w:t>7861, alle p</w:t>
      </w:r>
      <w:r w:rsidR="005E1E31">
        <w:rPr>
          <w:rFonts w:cs="Arial"/>
          <w:b/>
          <w:szCs w:val="24"/>
        </w:rPr>
        <w:t>a</w:t>
      </w:r>
      <w:r w:rsidRPr="00E23473">
        <w:rPr>
          <w:rFonts w:cs="Arial"/>
          <w:b/>
          <w:szCs w:val="24"/>
        </w:rPr>
        <w:t>g. 10 e 11, sono state riportate integralmente nel riquadro riprodotto nella pagina successiva).</w:t>
      </w:r>
    </w:p>
    <w:p w:rsidR="00E23473" w:rsidRPr="0058289D" w:rsidRDefault="00E23473" w:rsidP="00960A6F">
      <w:pPr>
        <w:rPr>
          <w:rFonts w:cs="Arial"/>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E23473" w:rsidRPr="00E23473" w:rsidTr="0058289D">
        <w:tc>
          <w:tcPr>
            <w:tcW w:w="9639" w:type="dxa"/>
            <w:shd w:val="clear" w:color="auto" w:fill="auto"/>
          </w:tcPr>
          <w:p w:rsidR="00E23473" w:rsidRPr="0058289D" w:rsidRDefault="00E23473" w:rsidP="0058289D">
            <w:pPr>
              <w:spacing w:after="120"/>
              <w:rPr>
                <w:rFonts w:eastAsia="Cambria" w:cs="Arial"/>
                <w:b/>
                <w:sz w:val="20"/>
                <w:szCs w:val="20"/>
              </w:rPr>
            </w:pPr>
            <w:r w:rsidRPr="0058289D">
              <w:rPr>
                <w:rFonts w:eastAsia="Cambria" w:cs="Arial"/>
                <w:b/>
                <w:sz w:val="20"/>
                <w:szCs w:val="20"/>
              </w:rPr>
              <w:t xml:space="preserve">2.2 Il Servizio lingue e stage all’estero </w:t>
            </w:r>
          </w:p>
          <w:p w:rsidR="00E23473" w:rsidRPr="0058289D" w:rsidRDefault="00E23473" w:rsidP="0058289D">
            <w:pPr>
              <w:spacing w:after="120"/>
              <w:rPr>
                <w:rFonts w:eastAsia="Cambria" w:cs="Arial"/>
                <w:sz w:val="20"/>
                <w:szCs w:val="20"/>
              </w:rPr>
            </w:pPr>
            <w:r w:rsidRPr="0058289D">
              <w:rPr>
                <w:rFonts w:eastAsia="Cambria" w:cs="Arial"/>
                <w:sz w:val="20"/>
                <w:szCs w:val="20"/>
              </w:rPr>
              <w:t xml:space="preserve">In applicazione dell’art. 90 del Regolamento della formazione professionale e continua, nel 1998 è stato creato il Servizio lingue e stage all’estero (LSE), gestito dalla Divisione della formazione professionale (DFP) attraverso l’Ufficio della formazione continua e dell’innovazione (UFCI). Pur essendo inserito nella DFP, esso svolge un’attività trasversale anche per licei e altri ordini di scuola, in particolare per le scuole universitarie. </w:t>
            </w:r>
          </w:p>
          <w:p w:rsidR="00E23473" w:rsidRPr="0058289D" w:rsidRDefault="00E23473" w:rsidP="0058289D">
            <w:pPr>
              <w:spacing w:after="120"/>
              <w:rPr>
                <w:rFonts w:eastAsia="Cambria" w:cs="Arial"/>
                <w:sz w:val="20"/>
                <w:szCs w:val="20"/>
              </w:rPr>
            </w:pPr>
            <w:r w:rsidRPr="0058289D">
              <w:rPr>
                <w:rFonts w:eastAsia="Cambria" w:cs="Arial"/>
                <w:sz w:val="20"/>
                <w:szCs w:val="20"/>
              </w:rPr>
              <w:t xml:space="preserve">Il servizio si occupa dell’organizzazione di soggiorni linguistici e di periodi di pratica professionale rivolti a giovani in formazione o che hanno completato una formazione professionale o accademica, nell’ambito di diversi programmi di scambio nazionali e internazionali. </w:t>
            </w:r>
          </w:p>
          <w:p w:rsidR="00E23473" w:rsidRPr="0058289D" w:rsidRDefault="00E23473" w:rsidP="0058289D">
            <w:pPr>
              <w:spacing w:after="120"/>
              <w:rPr>
                <w:rFonts w:eastAsia="Cambria" w:cs="Arial"/>
                <w:sz w:val="20"/>
                <w:szCs w:val="20"/>
              </w:rPr>
            </w:pPr>
            <w:r w:rsidRPr="0058289D">
              <w:rPr>
                <w:rFonts w:eastAsia="Cambria" w:cs="Arial"/>
                <w:sz w:val="20"/>
                <w:szCs w:val="20"/>
              </w:rPr>
              <w:t>Una delle caratteristiche del servizio è il principio dell’autofinanziamento delle attivit</w:t>
            </w:r>
            <w:r w:rsidR="0058289D">
              <w:rPr>
                <w:rFonts w:eastAsia="Cambria" w:cs="Arial"/>
                <w:sz w:val="20"/>
                <w:szCs w:val="20"/>
              </w:rPr>
              <w:t>à</w:t>
            </w:r>
            <w:r w:rsidRPr="0058289D">
              <w:rPr>
                <w:rFonts w:eastAsia="Cambria" w:cs="Arial"/>
                <w:sz w:val="20"/>
                <w:szCs w:val="20"/>
              </w:rPr>
              <w:t xml:space="preserve"> e delle borse di studio per stage professionali previste nei programmi di mobilità, attraverso la partecipazione a bandi di concorso pubblici, in particolare relativi a programmi di Movetia e della SEFRI. Il servizio LSE gestisce inoltre in modo diretto la distribuzione dei contributi e borse di studio secondo le regole stabilite nei diversi programmi. Questa attivit</w:t>
            </w:r>
            <w:r w:rsidR="0058289D">
              <w:rPr>
                <w:rFonts w:eastAsia="Cambria" w:cs="Arial"/>
                <w:sz w:val="20"/>
                <w:szCs w:val="20"/>
              </w:rPr>
              <w:t>à</w:t>
            </w:r>
            <w:r w:rsidRPr="0058289D">
              <w:rPr>
                <w:rFonts w:eastAsia="Cambria" w:cs="Arial"/>
                <w:sz w:val="20"/>
                <w:szCs w:val="20"/>
              </w:rPr>
              <w:t xml:space="preserve"> comporta un onere amministrativo e burocratico rilevante, con la stesura di rapporti intermedi e finali e un controllo contabile delle entrate e delle uscite. </w:t>
            </w:r>
          </w:p>
          <w:p w:rsidR="00E23473" w:rsidRPr="0058289D" w:rsidRDefault="00E23473" w:rsidP="0058289D">
            <w:pPr>
              <w:spacing w:after="120"/>
              <w:rPr>
                <w:rFonts w:eastAsia="Cambria" w:cs="Arial"/>
                <w:sz w:val="20"/>
                <w:szCs w:val="20"/>
              </w:rPr>
            </w:pPr>
            <w:r w:rsidRPr="0058289D">
              <w:rPr>
                <w:rFonts w:eastAsia="Cambria" w:cs="Arial"/>
                <w:sz w:val="20"/>
                <w:szCs w:val="20"/>
              </w:rPr>
              <w:lastRenderedPageBreak/>
              <w:t>In oltre venti anni di attivit</w:t>
            </w:r>
            <w:r w:rsidR="0058289D">
              <w:rPr>
                <w:rFonts w:eastAsia="Cambria" w:cs="Arial"/>
                <w:sz w:val="20"/>
                <w:szCs w:val="20"/>
              </w:rPr>
              <w:t>à</w:t>
            </w:r>
            <w:r w:rsidRPr="0058289D">
              <w:rPr>
                <w:rFonts w:eastAsia="Cambria" w:cs="Arial"/>
                <w:sz w:val="20"/>
                <w:szCs w:val="20"/>
              </w:rPr>
              <w:t xml:space="preserve"> il servizio LSE ha maturato una solida esperienza nella gestione di scambi e mobilità, con riferimento alla fase di selezione degli allievi, d’interlocuzione con le famiglie, di organizzazione della preparazione linguistica, degli stage e dei soggiorni nei Paesi di collocamento. Pu</w:t>
            </w:r>
            <w:r w:rsidR="0058289D">
              <w:rPr>
                <w:rFonts w:eastAsia="Cambria" w:cs="Arial"/>
                <w:sz w:val="20"/>
                <w:szCs w:val="20"/>
              </w:rPr>
              <w:t>ò</w:t>
            </w:r>
            <w:r w:rsidRPr="0058289D">
              <w:rPr>
                <w:rFonts w:eastAsia="Cambria" w:cs="Arial"/>
                <w:sz w:val="20"/>
                <w:szCs w:val="20"/>
              </w:rPr>
              <w:t xml:space="preserve"> inoltre contare su una rete affidabile di collaborazioni con agenzie presenti nei diversi paesi partner. </w:t>
            </w:r>
          </w:p>
          <w:p w:rsidR="00E23473" w:rsidRPr="0058289D" w:rsidRDefault="00E23473" w:rsidP="0058289D">
            <w:pPr>
              <w:spacing w:after="120"/>
              <w:rPr>
                <w:rFonts w:eastAsia="Cambria" w:cs="Arial"/>
                <w:sz w:val="20"/>
                <w:szCs w:val="20"/>
              </w:rPr>
            </w:pPr>
            <w:r w:rsidRPr="0058289D">
              <w:rPr>
                <w:rFonts w:eastAsia="Cambria" w:cs="Arial"/>
                <w:sz w:val="20"/>
                <w:szCs w:val="20"/>
              </w:rPr>
              <w:t>Le attivit</w:t>
            </w:r>
            <w:r w:rsidR="0058289D">
              <w:rPr>
                <w:rFonts w:eastAsia="Cambria" w:cs="Arial"/>
                <w:sz w:val="20"/>
                <w:szCs w:val="20"/>
              </w:rPr>
              <w:t>à</w:t>
            </w:r>
            <w:r w:rsidRPr="0058289D">
              <w:rPr>
                <w:rFonts w:eastAsia="Cambria" w:cs="Arial"/>
                <w:sz w:val="20"/>
                <w:szCs w:val="20"/>
              </w:rPr>
              <w:t xml:space="preserve"> correnti del Servizio LSE sono gestite da 2.78 unità a tempo pieno (UTP), un coordinatore con statuto di esperto e le altre con statuto d’ispettore di formazione, alle quali si aggiungono due stagiaires (uno di maturit</w:t>
            </w:r>
            <w:r w:rsidR="0058289D">
              <w:rPr>
                <w:rFonts w:eastAsia="Cambria" w:cs="Arial"/>
                <w:sz w:val="20"/>
                <w:szCs w:val="20"/>
              </w:rPr>
              <w:t>à</w:t>
            </w:r>
            <w:r w:rsidRPr="0058289D">
              <w:rPr>
                <w:rFonts w:eastAsia="Cambria" w:cs="Arial"/>
                <w:sz w:val="20"/>
                <w:szCs w:val="20"/>
              </w:rPr>
              <w:t xml:space="preserve"> professionale commerciale per 52 settimane uno della Scuola specializzata superiore alberghiera e del turismo per 6 mesi). </w:t>
            </w:r>
          </w:p>
          <w:p w:rsidR="00E23473" w:rsidRPr="0058289D" w:rsidRDefault="00E23473" w:rsidP="00DB7063">
            <w:pPr>
              <w:spacing w:after="120"/>
              <w:rPr>
                <w:rFonts w:eastAsia="Cambria" w:cs="Arial"/>
                <w:sz w:val="20"/>
                <w:szCs w:val="20"/>
              </w:rPr>
            </w:pPr>
            <w:r w:rsidRPr="0058289D">
              <w:rPr>
                <w:rFonts w:eastAsia="Cambria" w:cs="Arial"/>
                <w:sz w:val="20"/>
                <w:szCs w:val="20"/>
              </w:rPr>
              <w:t>Nell’ultimo biennio, tenuto conto della diversificazione dei programmi, alcune attivit</w:t>
            </w:r>
            <w:r w:rsidR="0058289D">
              <w:rPr>
                <w:rFonts w:eastAsia="Cambria" w:cs="Arial"/>
                <w:sz w:val="20"/>
                <w:szCs w:val="20"/>
              </w:rPr>
              <w:t>à</w:t>
            </w:r>
            <w:r w:rsidRPr="0058289D">
              <w:rPr>
                <w:rFonts w:eastAsia="Cambria" w:cs="Arial"/>
                <w:sz w:val="20"/>
                <w:szCs w:val="20"/>
              </w:rPr>
              <w:t xml:space="preserve"> di promozione ed informazione presso le scuole professionali e i docenti sono state effettuate, in collaborazione con il Servizio LSE, da un’esperta gi</w:t>
            </w:r>
            <w:r w:rsidR="0058289D">
              <w:rPr>
                <w:rFonts w:eastAsia="Cambria" w:cs="Arial"/>
                <w:sz w:val="20"/>
                <w:szCs w:val="20"/>
              </w:rPr>
              <w:t>à</w:t>
            </w:r>
            <w:r w:rsidRPr="0058289D">
              <w:rPr>
                <w:rFonts w:eastAsia="Cambria" w:cs="Arial"/>
                <w:sz w:val="20"/>
                <w:szCs w:val="20"/>
              </w:rPr>
              <w:t xml:space="preserve"> in funzione al 50% presso l’UFCI. </w:t>
            </w:r>
          </w:p>
          <w:p w:rsidR="00E23473" w:rsidRPr="0058289D" w:rsidRDefault="00E23473" w:rsidP="0058289D">
            <w:pPr>
              <w:spacing w:after="120"/>
              <w:rPr>
                <w:rFonts w:eastAsia="Cambria" w:cs="Arial"/>
                <w:b/>
                <w:sz w:val="20"/>
                <w:szCs w:val="20"/>
              </w:rPr>
            </w:pPr>
            <w:r w:rsidRPr="0058289D">
              <w:rPr>
                <w:rFonts w:eastAsia="Cambria" w:cs="Arial"/>
                <w:b/>
                <w:sz w:val="20"/>
                <w:szCs w:val="20"/>
              </w:rPr>
              <w:t xml:space="preserve">2.3 La figura di consulente per le lingue della Divisione della scuola </w:t>
            </w:r>
          </w:p>
          <w:p w:rsidR="00E23473" w:rsidRPr="0058289D" w:rsidRDefault="00E23473" w:rsidP="0058289D">
            <w:pPr>
              <w:spacing w:after="120"/>
              <w:rPr>
                <w:rFonts w:eastAsia="Cambria" w:cs="Arial"/>
                <w:sz w:val="20"/>
                <w:szCs w:val="20"/>
              </w:rPr>
            </w:pPr>
            <w:r w:rsidRPr="0058289D">
              <w:rPr>
                <w:rFonts w:eastAsia="Cambria" w:cs="Arial"/>
                <w:sz w:val="20"/>
                <w:szCs w:val="20"/>
              </w:rPr>
              <w:t>Come gi</w:t>
            </w:r>
            <w:r w:rsidR="0058289D">
              <w:rPr>
                <w:rFonts w:eastAsia="Cambria" w:cs="Arial"/>
                <w:sz w:val="20"/>
                <w:szCs w:val="20"/>
              </w:rPr>
              <w:t>à</w:t>
            </w:r>
            <w:r w:rsidRPr="0058289D">
              <w:rPr>
                <w:rFonts w:eastAsia="Cambria" w:cs="Arial"/>
                <w:sz w:val="20"/>
                <w:szCs w:val="20"/>
              </w:rPr>
              <w:t xml:space="preserve"> ricordato, il Servizio LSE opera in modo trasversale su tutte le scuole cantonali postobbligatorie. All’interno della Divisione della scuola (DS) invece opera sin dalla metà degli anni ’70 del secolo scorso una figura di consulente per le lingue che funge da referente didattico per le questioni inerenti all’insegnamento delle L2 nella scuola dell’obbligo e nelle scuole medie superiori. Lavora a stretto contatto con gli esperti di scuola media, con gruppi di lavoro cantonali nonch</w:t>
            </w:r>
            <w:r w:rsidR="0058289D">
              <w:rPr>
                <w:rFonts w:eastAsia="Cambria" w:cs="Arial"/>
                <w:sz w:val="20"/>
                <w:szCs w:val="20"/>
              </w:rPr>
              <w:t xml:space="preserve">é </w:t>
            </w:r>
            <w:r w:rsidRPr="0058289D">
              <w:rPr>
                <w:rFonts w:eastAsia="Cambria" w:cs="Arial"/>
                <w:sz w:val="20"/>
                <w:szCs w:val="20"/>
              </w:rPr>
              <w:t xml:space="preserve">con le direzioni scolastiche, in particolare di scuola media e dei licei, promuovendo progetti innovativi nell’ambito dell’insegnamento delle lingue. </w:t>
            </w:r>
          </w:p>
          <w:p w:rsidR="00E23473" w:rsidRPr="0058289D" w:rsidRDefault="00E23473" w:rsidP="0058289D">
            <w:pPr>
              <w:spacing w:after="120"/>
              <w:rPr>
                <w:rFonts w:eastAsia="Cambria" w:cs="Arial"/>
                <w:sz w:val="20"/>
                <w:szCs w:val="20"/>
              </w:rPr>
            </w:pPr>
            <w:r w:rsidRPr="0058289D">
              <w:rPr>
                <w:rFonts w:eastAsia="Cambria" w:cs="Arial"/>
                <w:sz w:val="20"/>
                <w:szCs w:val="20"/>
              </w:rPr>
              <w:t>Tra i compiti della consulente per le lingue vi è la promozione degli scambi nazionali per i due settori, in stretta collaborazione con l’Agenzia Movetia per la quale funge da referente cantonale. Come tale promuove, consiglia e informa direzioni scolastiche, docenti e allievi con le rispettive famiglie sui programmi di mobilità previsti dall’Agenzia Movetia per gli scambi di classe e individuali. Inoltre coordina la ricerca di famiglie ospitanti per ragazzi d’oltralpe che partecipano ad un curriculum di maturit</w:t>
            </w:r>
            <w:r w:rsidR="0058289D">
              <w:rPr>
                <w:rFonts w:eastAsia="Cambria" w:cs="Arial"/>
                <w:sz w:val="20"/>
                <w:szCs w:val="20"/>
              </w:rPr>
              <w:t xml:space="preserve">à </w:t>
            </w:r>
            <w:r w:rsidRPr="0058289D">
              <w:rPr>
                <w:rFonts w:eastAsia="Cambria" w:cs="Arial"/>
                <w:sz w:val="20"/>
                <w:szCs w:val="20"/>
              </w:rPr>
              <w:t xml:space="preserve">bilingue con soggiorno in Ticino. </w:t>
            </w:r>
          </w:p>
          <w:p w:rsidR="00E23473" w:rsidRPr="00E23473" w:rsidRDefault="00E23473" w:rsidP="0058289D">
            <w:pPr>
              <w:spacing w:after="120"/>
              <w:rPr>
                <w:rFonts w:eastAsia="Cambria" w:cs="Arial"/>
                <w:szCs w:val="24"/>
              </w:rPr>
            </w:pPr>
            <w:r w:rsidRPr="0058289D">
              <w:rPr>
                <w:rFonts w:eastAsia="Cambria" w:cs="Arial"/>
                <w:sz w:val="20"/>
                <w:szCs w:val="20"/>
              </w:rPr>
              <w:t xml:space="preserve">Questa posizione è oggi occupata da una persona al 60% (0.6 UTP). </w:t>
            </w:r>
          </w:p>
        </w:tc>
      </w:tr>
    </w:tbl>
    <w:p w:rsidR="00E23473" w:rsidRPr="0058289D" w:rsidRDefault="00E23473" w:rsidP="00960A6F">
      <w:pPr>
        <w:rPr>
          <w:rFonts w:cs="Arial"/>
          <w:szCs w:val="24"/>
        </w:rPr>
      </w:pPr>
    </w:p>
    <w:p w:rsidR="00E23473" w:rsidRPr="0058289D" w:rsidRDefault="00E23473" w:rsidP="00960A6F">
      <w:pPr>
        <w:rPr>
          <w:rFonts w:cs="Arial"/>
          <w:szCs w:val="24"/>
        </w:rPr>
      </w:pPr>
    </w:p>
    <w:p w:rsidR="00E23473" w:rsidRPr="0058289D" w:rsidRDefault="00E23473" w:rsidP="0058289D">
      <w:pPr>
        <w:spacing w:after="120"/>
        <w:rPr>
          <w:rFonts w:cs="Arial"/>
          <w:b/>
          <w:szCs w:val="24"/>
        </w:rPr>
      </w:pPr>
      <w:r w:rsidRPr="0058289D">
        <w:rPr>
          <w:rFonts w:cs="Arial"/>
          <w:b/>
          <w:szCs w:val="24"/>
        </w:rPr>
        <w:t xml:space="preserve">PRESENTAZIONE DELLE MISURE PROPOSTE NEL MESSAGGIO </w:t>
      </w:r>
    </w:p>
    <w:p w:rsidR="00E23473" w:rsidRPr="00E23473" w:rsidRDefault="00E23473" w:rsidP="00960A6F">
      <w:pPr>
        <w:rPr>
          <w:rFonts w:cs="Arial"/>
          <w:szCs w:val="24"/>
        </w:rPr>
      </w:pPr>
      <w:r w:rsidRPr="00E23473">
        <w:rPr>
          <w:rFonts w:cs="Arial"/>
          <w:szCs w:val="24"/>
        </w:rPr>
        <w:t xml:space="preserve">Grazie ai vari progetti, da dieci anni a questa parte è stata mantenuta una stabilità nel numero di scambi (300/400 l’anno), ma non bastano per far ai progetti e alle scelte espresse nel documento </w:t>
      </w:r>
      <w:r w:rsidRPr="00E23473">
        <w:rPr>
          <w:rFonts w:cs="Arial"/>
          <w:b/>
          <w:szCs w:val="24"/>
        </w:rPr>
        <w:t>“Strategia svizzera per gli scambi e la mobilità della Confederazione e dei Cantoni”</w:t>
      </w:r>
      <w:r w:rsidRPr="00E23473">
        <w:rPr>
          <w:rFonts w:cs="Arial"/>
          <w:szCs w:val="24"/>
        </w:rPr>
        <w:t xml:space="preserve">. Dato che l’attuale impostazione organizzativa e la dotazione di personale garantiscono solo il mantenimento delle attività correnti, si rende necessario l’adeguamento del personale che opera in questo servizio. </w:t>
      </w:r>
    </w:p>
    <w:p w:rsidR="00E23473" w:rsidRPr="00E23473" w:rsidRDefault="00E23473" w:rsidP="00960A6F">
      <w:pPr>
        <w:rPr>
          <w:rFonts w:cs="Arial"/>
          <w:szCs w:val="24"/>
        </w:rPr>
      </w:pPr>
      <w:r w:rsidRPr="00E23473">
        <w:rPr>
          <w:rFonts w:cs="Arial"/>
          <w:szCs w:val="24"/>
        </w:rPr>
        <w:t>Inoltre, il sostegno finanziario degli scambi in altre regioni linguistiche nazionali, è di importanza fondamentale.</w:t>
      </w:r>
    </w:p>
    <w:p w:rsidR="00E23473" w:rsidRPr="00E23473" w:rsidRDefault="00E23473" w:rsidP="00960A6F">
      <w:pPr>
        <w:rPr>
          <w:rFonts w:cs="Arial"/>
          <w:szCs w:val="24"/>
        </w:rPr>
      </w:pPr>
    </w:p>
    <w:p w:rsidR="00E23473" w:rsidRPr="00E23473" w:rsidRDefault="00E23473" w:rsidP="0058289D">
      <w:pPr>
        <w:spacing w:after="160"/>
        <w:rPr>
          <w:rFonts w:cs="Arial"/>
          <w:b/>
          <w:szCs w:val="24"/>
        </w:rPr>
      </w:pPr>
      <w:r w:rsidRPr="00E23473">
        <w:rPr>
          <w:rFonts w:cs="Arial"/>
          <w:b/>
          <w:szCs w:val="24"/>
        </w:rPr>
        <w:t xml:space="preserve">Il </w:t>
      </w:r>
      <w:r w:rsidR="0058289D">
        <w:rPr>
          <w:rFonts w:cs="Arial"/>
          <w:b/>
          <w:szCs w:val="24"/>
        </w:rPr>
        <w:t>m</w:t>
      </w:r>
      <w:r w:rsidRPr="00E23473">
        <w:rPr>
          <w:rFonts w:cs="Arial"/>
          <w:b/>
          <w:szCs w:val="24"/>
        </w:rPr>
        <w:t xml:space="preserve">essaggio </w:t>
      </w:r>
      <w:r w:rsidR="0058289D">
        <w:rPr>
          <w:rFonts w:cs="Arial"/>
          <w:b/>
          <w:szCs w:val="24"/>
        </w:rPr>
        <w:t xml:space="preserve">n. </w:t>
      </w:r>
      <w:r w:rsidRPr="00E23473">
        <w:rPr>
          <w:rFonts w:cs="Arial"/>
          <w:b/>
          <w:szCs w:val="24"/>
        </w:rPr>
        <w:t>7861 presenta le basi legali per il rafforzamento degli scambi linguistici e della mobilità, in particolare mediante le seguenti misure (vedi pag. 12 del M</w:t>
      </w:r>
      <w:r w:rsidR="0058289D">
        <w:rPr>
          <w:rFonts w:cs="Arial"/>
          <w:b/>
          <w:szCs w:val="24"/>
        </w:rPr>
        <w:t xml:space="preserve"> </w:t>
      </w:r>
      <w:r w:rsidRPr="00E23473">
        <w:rPr>
          <w:rFonts w:cs="Arial"/>
          <w:b/>
          <w:szCs w:val="24"/>
        </w:rPr>
        <w:t>7861):</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E23473" w:rsidRPr="0058289D" w:rsidTr="0058289D">
        <w:tc>
          <w:tcPr>
            <w:tcW w:w="9497" w:type="dxa"/>
            <w:shd w:val="clear" w:color="auto" w:fill="auto"/>
          </w:tcPr>
          <w:p w:rsidR="00E23473" w:rsidRPr="0058289D" w:rsidRDefault="00E23473" w:rsidP="0058289D">
            <w:pPr>
              <w:pStyle w:val="Paragrafoelenco"/>
              <w:numPr>
                <w:ilvl w:val="0"/>
                <w:numId w:val="19"/>
              </w:numPr>
              <w:spacing w:before="80"/>
              <w:ind w:left="179" w:hanging="179"/>
              <w:rPr>
                <w:rFonts w:cs="Arial"/>
                <w:sz w:val="20"/>
                <w:szCs w:val="20"/>
              </w:rPr>
            </w:pPr>
            <w:r w:rsidRPr="0058289D">
              <w:rPr>
                <w:rFonts w:cs="Arial"/>
                <w:b/>
                <w:sz w:val="20"/>
                <w:szCs w:val="20"/>
              </w:rPr>
              <w:t>il</w:t>
            </w:r>
            <w:r w:rsidRPr="0058289D">
              <w:rPr>
                <w:rFonts w:cs="Arial"/>
                <w:sz w:val="20"/>
                <w:szCs w:val="20"/>
              </w:rPr>
              <w:t xml:space="preserve"> </w:t>
            </w:r>
            <w:r w:rsidRPr="0058289D">
              <w:rPr>
                <w:rFonts w:cs="Arial"/>
                <w:b/>
                <w:sz w:val="20"/>
                <w:szCs w:val="20"/>
              </w:rPr>
              <w:t>riorientamento dell’attuale Servizio LSE in un nuovo centro di competenza cantonale</w:t>
            </w:r>
            <w:r w:rsidRPr="0058289D">
              <w:rPr>
                <w:rFonts w:cs="Arial"/>
                <w:sz w:val="20"/>
                <w:szCs w:val="20"/>
              </w:rPr>
              <w:t xml:space="preserve"> </w:t>
            </w:r>
            <w:r w:rsidRPr="0058289D">
              <w:rPr>
                <w:rFonts w:cs="Arial"/>
                <w:b/>
                <w:sz w:val="20"/>
                <w:szCs w:val="20"/>
              </w:rPr>
              <w:t>denominato “Servizio mobilità e scambi”</w:t>
            </w:r>
            <w:r w:rsidRPr="0058289D">
              <w:rPr>
                <w:rFonts w:cs="Arial"/>
                <w:sz w:val="20"/>
                <w:szCs w:val="20"/>
              </w:rPr>
              <w:t>. Il nuovo centro dovrà valorizzare l’esperienza maturata dal servizio LSE, rafforzare la promozione dell’apprendimento delle L2 nei diversi ordini scolastici mediante l’insegnamento bilingue, i diversi programmi di scambi degli allievi, i programmi di mobilità degli allievi e dei docenti;</w:t>
            </w:r>
          </w:p>
          <w:p w:rsidR="00E23473" w:rsidRPr="0058289D" w:rsidRDefault="00E23473" w:rsidP="0058289D">
            <w:pPr>
              <w:pStyle w:val="Paragrafoelenco"/>
              <w:numPr>
                <w:ilvl w:val="0"/>
                <w:numId w:val="19"/>
              </w:numPr>
              <w:spacing w:before="80"/>
              <w:ind w:left="179" w:hanging="179"/>
              <w:rPr>
                <w:rFonts w:cs="Arial"/>
                <w:sz w:val="20"/>
                <w:szCs w:val="20"/>
              </w:rPr>
            </w:pPr>
            <w:r w:rsidRPr="0058289D">
              <w:rPr>
                <w:rFonts w:cs="Arial"/>
                <w:sz w:val="20"/>
                <w:szCs w:val="20"/>
              </w:rPr>
              <w:t xml:space="preserve">l’introduzione di un </w:t>
            </w:r>
            <w:r w:rsidRPr="0058289D">
              <w:rPr>
                <w:rFonts w:cs="Arial"/>
                <w:b/>
                <w:sz w:val="20"/>
                <w:szCs w:val="20"/>
              </w:rPr>
              <w:t>sostegno finanziario individuale</w:t>
            </w:r>
            <w:r w:rsidRPr="0058289D">
              <w:rPr>
                <w:rFonts w:cs="Arial"/>
                <w:sz w:val="20"/>
                <w:szCs w:val="20"/>
              </w:rPr>
              <w:t xml:space="preserve"> agli studenti che partecipano ad uno scambio individuale di allievi tra Cantoni per l’apprendimento del tedesco o del francese organizzato dal nuovo servizio. Tale sostegno dovrà coprire la metà dei costi di alloggio alle condizioni definite dal regolamento;</w:t>
            </w:r>
          </w:p>
          <w:p w:rsidR="00E23473" w:rsidRPr="0058289D" w:rsidRDefault="00E23473" w:rsidP="0058289D">
            <w:pPr>
              <w:pStyle w:val="Paragrafoelenco"/>
              <w:numPr>
                <w:ilvl w:val="0"/>
                <w:numId w:val="19"/>
              </w:numPr>
              <w:spacing w:before="80"/>
              <w:ind w:left="179" w:hanging="179"/>
              <w:rPr>
                <w:rFonts w:cs="Arial"/>
                <w:sz w:val="20"/>
                <w:szCs w:val="20"/>
              </w:rPr>
            </w:pPr>
            <w:r w:rsidRPr="0058289D">
              <w:rPr>
                <w:rFonts w:cs="Arial"/>
                <w:sz w:val="20"/>
                <w:szCs w:val="20"/>
              </w:rPr>
              <w:t xml:space="preserve">il riconoscimento della </w:t>
            </w:r>
            <w:r w:rsidRPr="0058289D">
              <w:rPr>
                <w:rFonts w:cs="Arial"/>
                <w:b/>
                <w:sz w:val="20"/>
                <w:szCs w:val="20"/>
              </w:rPr>
              <w:t>scolarità gratuita per gli allievi provenienti da altri Cantoni</w:t>
            </w:r>
            <w:r w:rsidRPr="0058289D">
              <w:rPr>
                <w:rFonts w:cs="Arial"/>
                <w:sz w:val="20"/>
                <w:szCs w:val="20"/>
              </w:rPr>
              <w:t>, sempre che il medesimo principio venga applicato reciprocamente;</w:t>
            </w:r>
          </w:p>
          <w:p w:rsidR="00E23473" w:rsidRPr="0058289D" w:rsidRDefault="00E23473" w:rsidP="0058289D">
            <w:pPr>
              <w:pStyle w:val="Paragrafoelenco"/>
              <w:numPr>
                <w:ilvl w:val="0"/>
                <w:numId w:val="19"/>
              </w:numPr>
              <w:spacing w:before="80" w:after="120"/>
              <w:ind w:left="181" w:hanging="181"/>
              <w:rPr>
                <w:rFonts w:eastAsia="Cambria" w:cs="Arial"/>
                <w:sz w:val="20"/>
                <w:szCs w:val="20"/>
              </w:rPr>
            </w:pPr>
            <w:r w:rsidRPr="0058289D">
              <w:rPr>
                <w:rFonts w:cs="Arial"/>
                <w:sz w:val="20"/>
                <w:szCs w:val="20"/>
              </w:rPr>
              <w:t xml:space="preserve">l’introduzione negli istituti cantonali postobbligatori del </w:t>
            </w:r>
            <w:r w:rsidRPr="0058289D">
              <w:rPr>
                <w:rFonts w:cs="Arial"/>
                <w:b/>
                <w:sz w:val="20"/>
                <w:szCs w:val="20"/>
              </w:rPr>
              <w:t>programma di sede sul plurilinguismo</w:t>
            </w:r>
            <w:r w:rsidRPr="0058289D">
              <w:rPr>
                <w:rFonts w:cs="Arial"/>
                <w:sz w:val="20"/>
                <w:szCs w:val="20"/>
              </w:rPr>
              <w:t>.</w:t>
            </w:r>
          </w:p>
        </w:tc>
      </w:tr>
    </w:tbl>
    <w:p w:rsidR="00E23473" w:rsidRPr="00E23473" w:rsidRDefault="00E23473" w:rsidP="00960A6F">
      <w:pPr>
        <w:spacing w:before="80"/>
        <w:rPr>
          <w:rFonts w:cs="Arial"/>
          <w:szCs w:val="24"/>
        </w:rPr>
      </w:pPr>
      <w:r w:rsidRPr="00E23473">
        <w:rPr>
          <w:rFonts w:cs="Arial"/>
          <w:szCs w:val="24"/>
        </w:rPr>
        <w:lastRenderedPageBreak/>
        <w:t>Mediante l’approvazione di un’apposita nuova base legale, il nuovo art. 71 della L</w:t>
      </w:r>
      <w:r w:rsidR="00DB7063">
        <w:rPr>
          <w:rFonts w:cs="Arial"/>
          <w:szCs w:val="24"/>
        </w:rPr>
        <w:t>S</w:t>
      </w:r>
      <w:r w:rsidRPr="00E23473">
        <w:rPr>
          <w:rFonts w:cs="Arial"/>
          <w:szCs w:val="24"/>
        </w:rPr>
        <w:t xml:space="preserve">c del </w:t>
      </w:r>
      <w:r w:rsidR="0058289D">
        <w:rPr>
          <w:rFonts w:cs="Arial"/>
          <w:szCs w:val="24"/>
        </w:rPr>
        <w:br/>
      </w:r>
      <w:r w:rsidRPr="00E23473">
        <w:rPr>
          <w:rFonts w:cs="Arial"/>
          <w:szCs w:val="24"/>
        </w:rPr>
        <w:t>1</w:t>
      </w:r>
      <w:r w:rsidR="0058289D">
        <w:rPr>
          <w:rFonts w:cs="Arial"/>
          <w:szCs w:val="24"/>
        </w:rPr>
        <w:t>°</w:t>
      </w:r>
      <w:r w:rsidRPr="00E23473">
        <w:rPr>
          <w:rFonts w:cs="Arial"/>
          <w:szCs w:val="24"/>
        </w:rPr>
        <w:t xml:space="preserve"> febbraio 1990, si propone di istituire il Servizio mobilità e scambi come centro di competenza finalizzato a promuovere gli scambi linguistici in generale e gli stages in altre regini della Svizzera con progetti dedicati alla formazione dei docenti e allo sviluppo dell’insegnamento bilingue.</w:t>
      </w:r>
    </w:p>
    <w:p w:rsidR="00E23473" w:rsidRPr="00E23473" w:rsidRDefault="00E23473" w:rsidP="00960A6F">
      <w:pPr>
        <w:spacing w:before="80"/>
        <w:rPr>
          <w:rFonts w:cs="Arial"/>
          <w:szCs w:val="24"/>
        </w:rPr>
      </w:pPr>
      <w:r w:rsidRPr="00E23473">
        <w:rPr>
          <w:rFonts w:cs="Arial"/>
          <w:szCs w:val="24"/>
        </w:rPr>
        <w:t xml:space="preserve">Il servizio sarà interlocutore unico verso l’agenzia Movetia. </w:t>
      </w:r>
    </w:p>
    <w:p w:rsidR="00E23473" w:rsidRPr="00E23473" w:rsidRDefault="00E23473" w:rsidP="0058289D">
      <w:pPr>
        <w:rPr>
          <w:rFonts w:cs="Arial"/>
          <w:szCs w:val="24"/>
        </w:rPr>
      </w:pPr>
    </w:p>
    <w:p w:rsidR="00E23473" w:rsidRPr="00E23473" w:rsidRDefault="00E23473" w:rsidP="0058289D">
      <w:pPr>
        <w:rPr>
          <w:rFonts w:cs="Arial"/>
          <w:szCs w:val="24"/>
        </w:rPr>
      </w:pPr>
      <w:r w:rsidRPr="00E23473">
        <w:rPr>
          <w:rFonts w:cs="Arial"/>
          <w:szCs w:val="24"/>
        </w:rPr>
        <w:t xml:space="preserve">Sarà utile segnalare che, rispetto all’attuale organizzazione, il riorientamento del Servizio mobilità e scambi implicherà un potenziamento del personale che passerà dagli attuali 2,78 UTP ai 5,6 UTP, ai quali si aggiungerebbero gli stagiaires. </w:t>
      </w:r>
    </w:p>
    <w:p w:rsidR="00E23473" w:rsidRPr="00E23473" w:rsidRDefault="00E23473" w:rsidP="00960A6F">
      <w:pPr>
        <w:rPr>
          <w:rFonts w:cs="Arial"/>
          <w:szCs w:val="24"/>
        </w:rPr>
      </w:pPr>
      <w:r w:rsidRPr="00E23473">
        <w:rPr>
          <w:rFonts w:cs="Arial"/>
          <w:szCs w:val="24"/>
        </w:rPr>
        <w:t xml:space="preserve">Con questa nuova impostazione il Servizio mobilità e scambi sarà strutturato con un/a responsabile (1 UTP) con funzione di coordinamento del servizio, gestione e sviluppo dei rapporti con l’agenzia Movetia e con le direzioni scolastiche, ampliamento e monitoraggio delle attività correnti del settore, quattro funzionari/e (3.6 UTP) con funzioni operative di gestione corrente dei tre settori di riferimento (scambi, stages, lingua e mobilità) e uno/a segretario/a (1 UTP). Al personale vero e proprio si aggiungerà almeno uno/a stagiaire praticante a tempo pieno. </w:t>
      </w:r>
    </w:p>
    <w:p w:rsidR="00E23473" w:rsidRPr="00E23473" w:rsidRDefault="00E23473" w:rsidP="00960A6F">
      <w:pPr>
        <w:rPr>
          <w:rFonts w:cs="Arial"/>
          <w:szCs w:val="24"/>
        </w:rPr>
      </w:pPr>
      <w:r w:rsidRPr="00E23473">
        <w:rPr>
          <w:rFonts w:cs="Arial"/>
          <w:szCs w:val="24"/>
        </w:rPr>
        <w:t>Il Servizio per gli scambi e la mobilità collaborerà con gli esperti coinvolti nell’ambito particolare dei progetti di insegnamento bilingue, della formazione dei docenti e dell’aiuto alle direzioni scolastiche per mettere a punto i loro programmi sul plurilinguismo.</w:t>
      </w:r>
    </w:p>
    <w:p w:rsidR="00E23473" w:rsidRPr="00DB7063" w:rsidRDefault="00E23473" w:rsidP="0058289D">
      <w:pPr>
        <w:rPr>
          <w:rFonts w:cs="Arial"/>
          <w:szCs w:val="24"/>
          <w:highlight w:val="yellow"/>
        </w:rPr>
      </w:pPr>
    </w:p>
    <w:p w:rsidR="00E23473" w:rsidRPr="00E23473" w:rsidRDefault="00E23473" w:rsidP="0058289D">
      <w:pPr>
        <w:rPr>
          <w:rFonts w:cs="Arial"/>
          <w:b/>
          <w:szCs w:val="24"/>
        </w:rPr>
      </w:pPr>
      <w:r w:rsidRPr="00E23473">
        <w:rPr>
          <w:rFonts w:cs="Arial"/>
          <w:b/>
          <w:szCs w:val="24"/>
        </w:rPr>
        <w:t>Nel riquadro che segue è stata riportata la spiegazione dettagliata riguardante il nuovo Servizio per la mobilità e gli scambi linguistici (cfr. pag. 12 e 13 del M 7861).</w:t>
      </w:r>
    </w:p>
    <w:p w:rsidR="00E23473" w:rsidRPr="00E23473" w:rsidRDefault="00E23473" w:rsidP="00960A6F">
      <w:pPr>
        <w:rPr>
          <w:rFonts w:cs="Arial"/>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E23473" w:rsidRPr="00E23473" w:rsidTr="0058289D">
        <w:tc>
          <w:tcPr>
            <w:tcW w:w="9781" w:type="dxa"/>
            <w:shd w:val="clear" w:color="auto" w:fill="auto"/>
          </w:tcPr>
          <w:p w:rsidR="00E23473" w:rsidRPr="0058289D" w:rsidRDefault="0058289D" w:rsidP="0058289D">
            <w:pPr>
              <w:spacing w:before="120" w:after="120"/>
              <w:rPr>
                <w:rFonts w:eastAsia="Cambria" w:cs="Arial"/>
                <w:b/>
                <w:sz w:val="20"/>
                <w:szCs w:val="20"/>
              </w:rPr>
            </w:pPr>
            <w:r w:rsidRPr="0058289D">
              <w:rPr>
                <w:rFonts w:eastAsia="Cambria" w:cs="Arial"/>
                <w:b/>
                <w:sz w:val="20"/>
                <w:szCs w:val="20"/>
              </w:rPr>
              <w:t xml:space="preserve">3.1 </w:t>
            </w:r>
            <w:r w:rsidR="00E23473" w:rsidRPr="0058289D">
              <w:rPr>
                <w:rFonts w:eastAsia="Cambria" w:cs="Arial"/>
                <w:b/>
                <w:sz w:val="20"/>
                <w:szCs w:val="20"/>
              </w:rPr>
              <w:t>Dal servizio Lingue e stage all’estero al servizio Mobilità e scambi</w:t>
            </w:r>
          </w:p>
          <w:p w:rsidR="00E23473" w:rsidRPr="0058289D" w:rsidRDefault="00E23473" w:rsidP="00960A6F">
            <w:pPr>
              <w:rPr>
                <w:rFonts w:eastAsia="Cambria" w:cs="Arial"/>
                <w:sz w:val="20"/>
                <w:szCs w:val="20"/>
              </w:rPr>
            </w:pPr>
            <w:r w:rsidRPr="0058289D">
              <w:rPr>
                <w:rFonts w:eastAsia="Cambria" w:cs="Arial"/>
                <w:sz w:val="20"/>
                <w:szCs w:val="20"/>
              </w:rPr>
              <w:t xml:space="preserve">Mediante l’approvazione di un’apposita nuova base legale, il nuovo art. 71 della Legge della scuola del 1 febbraio 1990 (Lsc), che rivede quanto previsto parzialmente dall’art.5 della Legge </w:t>
            </w:r>
          </w:p>
          <w:p w:rsidR="00E23473" w:rsidRPr="0058289D" w:rsidRDefault="00E23473" w:rsidP="00960A6F">
            <w:pPr>
              <w:rPr>
                <w:rFonts w:eastAsia="Cambria" w:cs="Arial"/>
                <w:sz w:val="20"/>
                <w:szCs w:val="20"/>
              </w:rPr>
            </w:pPr>
            <w:r w:rsidRPr="0058289D">
              <w:rPr>
                <w:rFonts w:eastAsia="Cambria" w:cs="Arial"/>
                <w:sz w:val="20"/>
                <w:szCs w:val="20"/>
              </w:rPr>
              <w:t xml:space="preserve">cantonale sull'orientamento scolastico e professionale e sulla formazione professionale e continua del 4 febbraio 1998, si propone di istituire il Servizio mobilità e scambi come centro di competenza finalizzato a promuovere e rafforzare la mobilità interna e internazionale degli studenti e dei neo-diplomati, degli scambi scolastici individuali degli allievi nella scuola obbligatoria e postobbligatoria, degli stages in altre regioni della Svizzera, oltre che attraverso la formazione dei docenti e lo sviluppo dell’insegnamento bilingue. </w:t>
            </w:r>
          </w:p>
          <w:p w:rsidR="00E23473" w:rsidRPr="0058289D" w:rsidRDefault="00E23473" w:rsidP="00960A6F">
            <w:pPr>
              <w:rPr>
                <w:rFonts w:eastAsia="Cambria" w:cs="Arial"/>
                <w:sz w:val="20"/>
                <w:szCs w:val="20"/>
              </w:rPr>
            </w:pPr>
            <w:r w:rsidRPr="0058289D">
              <w:rPr>
                <w:rFonts w:eastAsia="Cambria" w:cs="Arial"/>
                <w:sz w:val="20"/>
                <w:szCs w:val="20"/>
              </w:rPr>
              <w:t xml:space="preserve">Il nuovo servizio sarà interlocutore unico verso l’Agenzia Movetia, assicurando a livello locale cantonale l’informazione, la promozione e l’implementazione dei progetti promossi a livello nazionale verso le scuole, insegnanti, allievi e famiglie. </w:t>
            </w:r>
          </w:p>
          <w:p w:rsidR="00E23473" w:rsidRPr="0058289D" w:rsidRDefault="00E23473" w:rsidP="00960A6F">
            <w:pPr>
              <w:rPr>
                <w:rFonts w:eastAsia="Cambria" w:cs="Arial"/>
                <w:sz w:val="20"/>
                <w:szCs w:val="20"/>
              </w:rPr>
            </w:pPr>
          </w:p>
          <w:p w:rsidR="00E23473" w:rsidRPr="0058289D" w:rsidRDefault="00E23473" w:rsidP="0058289D">
            <w:pPr>
              <w:spacing w:after="120"/>
              <w:rPr>
                <w:rFonts w:eastAsia="Cambria" w:cs="Arial"/>
                <w:sz w:val="20"/>
                <w:szCs w:val="20"/>
              </w:rPr>
            </w:pPr>
            <w:r w:rsidRPr="0058289D">
              <w:rPr>
                <w:rFonts w:eastAsia="Cambria" w:cs="Arial"/>
                <w:sz w:val="20"/>
                <w:szCs w:val="20"/>
              </w:rPr>
              <w:t xml:space="preserve">Questa nuova unità interdivisionaria (DFP e DS) riunirà competenze e attività ora svolte dal servizio LSE e dalla consulente lingue della DS per la parte legata agli scambi e altri programmi di mobilità per le scuole medie e per le scuole medie superiori, ampliando e strutturando misure e progetti nelle seguenti aree principali: </w:t>
            </w:r>
          </w:p>
          <w:p w:rsidR="00E23473" w:rsidRPr="0058289D" w:rsidRDefault="00E23473" w:rsidP="0058289D">
            <w:pPr>
              <w:ind w:left="319" w:hanging="284"/>
              <w:rPr>
                <w:rFonts w:eastAsia="Cambria" w:cs="Arial"/>
                <w:sz w:val="20"/>
                <w:szCs w:val="20"/>
              </w:rPr>
            </w:pPr>
            <w:r w:rsidRPr="0058289D">
              <w:rPr>
                <w:rFonts w:eastAsia="Cambria" w:cs="Arial"/>
                <w:sz w:val="20"/>
                <w:szCs w:val="20"/>
              </w:rPr>
              <w:t xml:space="preserve">a) </w:t>
            </w:r>
            <w:r w:rsidR="0058289D">
              <w:rPr>
                <w:rFonts w:eastAsia="Cambria" w:cs="Arial"/>
                <w:sz w:val="20"/>
                <w:szCs w:val="20"/>
              </w:rPr>
              <w:tab/>
            </w:r>
            <w:r w:rsidRPr="0058289D">
              <w:rPr>
                <w:rFonts w:eastAsia="Cambria" w:cs="Arial"/>
                <w:sz w:val="20"/>
                <w:szCs w:val="20"/>
              </w:rPr>
              <w:t xml:space="preserve">sviluppo di accordi intercantonali e nel rafforzamento della rete di partners nelle altre regioni linguistiche (scuole, famiglie, aziende) al fine di ampliare la possibilità di esperienze di mobilità durante e dopo la formazione; </w:t>
            </w:r>
          </w:p>
          <w:p w:rsidR="00E23473" w:rsidRPr="0058289D" w:rsidRDefault="00E23473" w:rsidP="0058289D">
            <w:pPr>
              <w:ind w:left="319" w:hanging="284"/>
              <w:rPr>
                <w:rFonts w:eastAsia="Cambria" w:cs="Arial"/>
                <w:sz w:val="20"/>
                <w:szCs w:val="20"/>
              </w:rPr>
            </w:pPr>
            <w:r w:rsidRPr="0058289D">
              <w:rPr>
                <w:rFonts w:eastAsia="Cambria" w:cs="Arial"/>
                <w:sz w:val="20"/>
                <w:szCs w:val="20"/>
              </w:rPr>
              <w:t xml:space="preserve">b) </w:t>
            </w:r>
            <w:r w:rsidR="0058289D">
              <w:rPr>
                <w:rFonts w:eastAsia="Cambria" w:cs="Arial"/>
                <w:sz w:val="20"/>
                <w:szCs w:val="20"/>
              </w:rPr>
              <w:tab/>
            </w:r>
            <w:r w:rsidRPr="0058289D">
              <w:rPr>
                <w:rFonts w:eastAsia="Cambria" w:cs="Arial"/>
                <w:sz w:val="20"/>
                <w:szCs w:val="20"/>
              </w:rPr>
              <w:t xml:space="preserve">promozione, organizzazione e sviluppo degli scambi linguistici individuali e di classe durante e dopo la formazione, riprendendo e ampliando le attuali attività del servizio LSE e le esperienze e progetti nella scuola obbligatoria e nelle scuole medie superiori, integrando le attività ora svolte dalla DS; </w:t>
            </w:r>
          </w:p>
          <w:p w:rsidR="00E23473" w:rsidRPr="0058289D" w:rsidRDefault="00E23473" w:rsidP="0058289D">
            <w:pPr>
              <w:ind w:left="319" w:hanging="284"/>
              <w:rPr>
                <w:rFonts w:eastAsia="Cambria" w:cs="Arial"/>
                <w:sz w:val="20"/>
                <w:szCs w:val="20"/>
              </w:rPr>
            </w:pPr>
            <w:r w:rsidRPr="0058289D">
              <w:rPr>
                <w:rFonts w:eastAsia="Cambria" w:cs="Arial"/>
                <w:sz w:val="20"/>
                <w:szCs w:val="20"/>
              </w:rPr>
              <w:t xml:space="preserve">c) </w:t>
            </w:r>
            <w:r w:rsidR="0058289D">
              <w:rPr>
                <w:rFonts w:eastAsia="Cambria" w:cs="Arial"/>
                <w:sz w:val="20"/>
                <w:szCs w:val="20"/>
              </w:rPr>
              <w:tab/>
            </w:r>
            <w:r w:rsidRPr="0058289D">
              <w:rPr>
                <w:rFonts w:eastAsia="Cambria" w:cs="Arial"/>
                <w:sz w:val="20"/>
                <w:szCs w:val="20"/>
              </w:rPr>
              <w:t xml:space="preserve">promozione, organizzazione e sviluppo di stages professionali in altre regioni linguistiche della Svizzera o all’estero durante e dopo la formazione, riprendendo e ampliando le attuali attività del servizio LSE e le esperienze e progetti in particolare nelle scuole professionali; </w:t>
            </w:r>
          </w:p>
          <w:p w:rsidR="00E23473" w:rsidRPr="0058289D" w:rsidRDefault="00E23473" w:rsidP="0058289D">
            <w:pPr>
              <w:ind w:left="319" w:hanging="284"/>
              <w:rPr>
                <w:rFonts w:eastAsia="Cambria" w:cs="Arial"/>
                <w:sz w:val="20"/>
                <w:szCs w:val="20"/>
              </w:rPr>
            </w:pPr>
            <w:r w:rsidRPr="0058289D">
              <w:rPr>
                <w:rFonts w:eastAsia="Cambria" w:cs="Arial"/>
                <w:sz w:val="20"/>
                <w:szCs w:val="20"/>
              </w:rPr>
              <w:t xml:space="preserve">d) </w:t>
            </w:r>
            <w:r w:rsidR="0058289D">
              <w:rPr>
                <w:rFonts w:eastAsia="Cambria" w:cs="Arial"/>
                <w:sz w:val="20"/>
                <w:szCs w:val="20"/>
              </w:rPr>
              <w:tab/>
            </w:r>
            <w:r w:rsidRPr="0058289D">
              <w:rPr>
                <w:rFonts w:eastAsia="Cambria" w:cs="Arial"/>
                <w:sz w:val="20"/>
                <w:szCs w:val="20"/>
              </w:rPr>
              <w:t xml:space="preserve">promozione, organizzazione e sviluppo di programmi di mobilità nazionale per insegnanti e assistenti linguistici destinati a studenti e neodiplomati delle alte scuole pedagogiche e di altri istituti per la formazione; </w:t>
            </w:r>
          </w:p>
          <w:p w:rsidR="00E23473" w:rsidRPr="0058289D" w:rsidRDefault="00E23473" w:rsidP="0058289D">
            <w:pPr>
              <w:spacing w:after="120"/>
              <w:ind w:left="318" w:hanging="284"/>
              <w:rPr>
                <w:rFonts w:eastAsia="Cambria" w:cs="Arial"/>
                <w:sz w:val="20"/>
                <w:szCs w:val="20"/>
              </w:rPr>
            </w:pPr>
            <w:r w:rsidRPr="0058289D">
              <w:rPr>
                <w:rFonts w:eastAsia="Cambria" w:cs="Arial"/>
                <w:sz w:val="20"/>
                <w:szCs w:val="20"/>
              </w:rPr>
              <w:t xml:space="preserve">e) </w:t>
            </w:r>
            <w:r w:rsidR="0058289D">
              <w:rPr>
                <w:rFonts w:eastAsia="Cambria" w:cs="Arial"/>
                <w:sz w:val="20"/>
                <w:szCs w:val="20"/>
              </w:rPr>
              <w:tab/>
            </w:r>
            <w:r w:rsidRPr="0058289D">
              <w:rPr>
                <w:rFonts w:eastAsia="Cambria" w:cs="Arial"/>
                <w:sz w:val="20"/>
                <w:szCs w:val="20"/>
              </w:rPr>
              <w:t xml:space="preserve">promozione degli scambi linguistici nelle scuole postobbligatorie, sussidiariamente ai partenariati scolastici e ai progetti di stage già attivi presso le singole sedi. </w:t>
            </w:r>
          </w:p>
          <w:p w:rsidR="00E23473" w:rsidRPr="0058289D" w:rsidRDefault="00E23473" w:rsidP="00703A48">
            <w:pPr>
              <w:spacing w:before="120" w:after="60"/>
              <w:rPr>
                <w:rFonts w:eastAsia="Cambria" w:cs="Arial"/>
                <w:sz w:val="20"/>
                <w:szCs w:val="20"/>
              </w:rPr>
            </w:pPr>
            <w:r w:rsidRPr="0058289D">
              <w:rPr>
                <w:rFonts w:eastAsia="Cambria" w:cs="Arial"/>
                <w:sz w:val="20"/>
                <w:szCs w:val="20"/>
              </w:rPr>
              <w:lastRenderedPageBreak/>
              <w:t xml:space="preserve">Rispetto all’attuale organizzazione, i cambiamenti più importanti di questo riorientamento sono: </w:t>
            </w:r>
          </w:p>
          <w:p w:rsidR="00E23473" w:rsidRPr="0058289D" w:rsidRDefault="00E23473" w:rsidP="00703A48">
            <w:pPr>
              <w:tabs>
                <w:tab w:val="left" w:pos="237"/>
              </w:tabs>
              <w:ind w:left="237" w:hanging="202"/>
              <w:rPr>
                <w:rFonts w:eastAsia="Cambria" w:cs="Arial"/>
                <w:sz w:val="20"/>
                <w:szCs w:val="20"/>
              </w:rPr>
            </w:pPr>
            <w:r w:rsidRPr="0058289D">
              <w:rPr>
                <w:rFonts w:eastAsia="Cambria" w:cs="Arial"/>
                <w:sz w:val="20"/>
                <w:szCs w:val="20"/>
              </w:rPr>
              <w:t xml:space="preserve">- </w:t>
            </w:r>
            <w:r w:rsidR="0058289D">
              <w:rPr>
                <w:rFonts w:eastAsia="Cambria" w:cs="Arial"/>
                <w:sz w:val="20"/>
                <w:szCs w:val="20"/>
              </w:rPr>
              <w:tab/>
            </w:r>
            <w:r w:rsidRPr="0058289D">
              <w:rPr>
                <w:rFonts w:eastAsia="Cambria" w:cs="Arial"/>
                <w:sz w:val="20"/>
                <w:szCs w:val="20"/>
              </w:rPr>
              <w:t xml:space="preserve">la riconversione delle attuali funzioni da personale della categoria docenti a funzioni di tipo amministrativo dell’UFCI; </w:t>
            </w:r>
          </w:p>
          <w:p w:rsidR="00E23473" w:rsidRPr="0058289D" w:rsidRDefault="0058289D" w:rsidP="00703A48">
            <w:pPr>
              <w:tabs>
                <w:tab w:val="left" w:pos="237"/>
              </w:tabs>
              <w:ind w:left="237" w:hanging="202"/>
              <w:rPr>
                <w:rFonts w:eastAsia="Cambria" w:cs="Arial"/>
                <w:sz w:val="20"/>
                <w:szCs w:val="20"/>
              </w:rPr>
            </w:pPr>
            <w:r>
              <w:rPr>
                <w:rFonts w:eastAsia="Cambria" w:cs="Arial"/>
                <w:sz w:val="20"/>
                <w:szCs w:val="20"/>
              </w:rPr>
              <w:t>-</w:t>
            </w:r>
            <w:r>
              <w:rPr>
                <w:rFonts w:eastAsia="Cambria" w:cs="Arial"/>
                <w:sz w:val="20"/>
                <w:szCs w:val="20"/>
              </w:rPr>
              <w:tab/>
            </w:r>
            <w:r w:rsidR="00E23473" w:rsidRPr="0058289D">
              <w:rPr>
                <w:rFonts w:eastAsia="Cambria" w:cs="Arial"/>
                <w:sz w:val="20"/>
                <w:szCs w:val="20"/>
              </w:rPr>
              <w:t xml:space="preserve">il potenziamento del personale da 2.78 a 5.6 UTP, al quale si aggiungerebbero gli stagiaires; </w:t>
            </w:r>
          </w:p>
          <w:p w:rsidR="00E23473" w:rsidRPr="0058289D" w:rsidRDefault="0058289D" w:rsidP="00703A48">
            <w:pPr>
              <w:tabs>
                <w:tab w:val="left" w:pos="237"/>
              </w:tabs>
              <w:ind w:left="237" w:hanging="202"/>
              <w:rPr>
                <w:rFonts w:eastAsia="Cambria" w:cs="Arial"/>
                <w:sz w:val="20"/>
                <w:szCs w:val="20"/>
              </w:rPr>
            </w:pPr>
            <w:r>
              <w:rPr>
                <w:rFonts w:eastAsia="Cambria" w:cs="Arial"/>
                <w:sz w:val="20"/>
                <w:szCs w:val="20"/>
              </w:rPr>
              <w:t>-</w:t>
            </w:r>
            <w:r>
              <w:rPr>
                <w:rFonts w:eastAsia="Cambria" w:cs="Arial"/>
                <w:sz w:val="20"/>
                <w:szCs w:val="20"/>
              </w:rPr>
              <w:tab/>
            </w:r>
            <w:r w:rsidR="00E23473" w:rsidRPr="0058289D">
              <w:rPr>
                <w:rFonts w:eastAsia="Cambria" w:cs="Arial"/>
                <w:sz w:val="20"/>
                <w:szCs w:val="20"/>
              </w:rPr>
              <w:t>l’introduzione di una funzione di conduzione e coordinamento delle attivit</w:t>
            </w:r>
            <w:r w:rsidR="00703A48">
              <w:rPr>
                <w:rFonts w:eastAsia="Cambria" w:cs="Arial"/>
                <w:sz w:val="20"/>
                <w:szCs w:val="20"/>
              </w:rPr>
              <w:t>à</w:t>
            </w:r>
            <w:r w:rsidR="00E23473" w:rsidRPr="0058289D">
              <w:rPr>
                <w:rFonts w:eastAsia="Cambria" w:cs="Arial"/>
                <w:sz w:val="20"/>
                <w:szCs w:val="20"/>
              </w:rPr>
              <w:t xml:space="preserve"> del servizio (capo settore) che, lavorando in stretto contatto con la direzione dell’UFCI, rafforzi le reti di relazione all’interno del Cantone e con altre realt</w:t>
            </w:r>
            <w:r w:rsidR="00703A48">
              <w:rPr>
                <w:rFonts w:eastAsia="Cambria" w:cs="Arial"/>
                <w:sz w:val="20"/>
                <w:szCs w:val="20"/>
              </w:rPr>
              <w:t>à</w:t>
            </w:r>
            <w:r w:rsidR="00E23473" w:rsidRPr="0058289D">
              <w:rPr>
                <w:rFonts w:eastAsia="Cambria" w:cs="Arial"/>
                <w:sz w:val="20"/>
                <w:szCs w:val="20"/>
              </w:rPr>
              <w:t xml:space="preserve"> necessarie a far funzionare la nuova impostazione, incluso il rapporto con l’agenzia nazionale Movetia; </w:t>
            </w:r>
          </w:p>
          <w:p w:rsidR="00E23473" w:rsidRPr="0058289D" w:rsidRDefault="00E23473" w:rsidP="00703A48">
            <w:pPr>
              <w:tabs>
                <w:tab w:val="num" w:pos="177"/>
              </w:tabs>
              <w:spacing w:before="120"/>
              <w:rPr>
                <w:rFonts w:eastAsia="Cambria" w:cs="Arial"/>
                <w:sz w:val="20"/>
                <w:szCs w:val="20"/>
              </w:rPr>
            </w:pPr>
            <w:r w:rsidRPr="0058289D">
              <w:rPr>
                <w:rFonts w:eastAsia="Cambria" w:cs="Arial"/>
                <w:sz w:val="20"/>
                <w:szCs w:val="20"/>
              </w:rPr>
              <w:t>Con questa nuova impostazione il Servizio mobilità e scambi sar</w:t>
            </w:r>
            <w:r w:rsidR="00703A48">
              <w:rPr>
                <w:rFonts w:eastAsia="Cambria" w:cs="Arial"/>
                <w:sz w:val="20"/>
                <w:szCs w:val="20"/>
              </w:rPr>
              <w:t>à</w:t>
            </w:r>
            <w:r w:rsidRPr="0058289D">
              <w:rPr>
                <w:rFonts w:eastAsia="Cambria" w:cs="Arial"/>
                <w:sz w:val="20"/>
                <w:szCs w:val="20"/>
              </w:rPr>
              <w:t xml:space="preserve"> strutturato con un/a responsabile (1 UTP) con funzione di coordinamento del servizio, gestione e sviluppo dei rapporti con l’agenzia Movetia e con le direzioni scolastiche, ampliamento e monitoraggio delle attività correnti del settore, quattro funzionari/e (3.6 UTP) con funzioni operative di gestione corrente dei tre settori di riferimento (scambi, stages, lingua e mobilità) e uno/a segretario/a (1 UTP). Al personale vero e proprio si aggiungerà almeno uno/a stagiaire praticante a tempo pieno. </w:t>
            </w:r>
          </w:p>
          <w:p w:rsidR="00E23473" w:rsidRPr="0058289D" w:rsidRDefault="00E23473" w:rsidP="00703A48">
            <w:pPr>
              <w:tabs>
                <w:tab w:val="num" w:pos="177"/>
              </w:tabs>
              <w:spacing w:before="120" w:after="120"/>
              <w:rPr>
                <w:rFonts w:eastAsia="Cambria" w:cs="Arial"/>
                <w:sz w:val="20"/>
                <w:szCs w:val="20"/>
              </w:rPr>
            </w:pPr>
            <w:r w:rsidRPr="0058289D">
              <w:rPr>
                <w:rFonts w:eastAsia="Cambria" w:cs="Arial"/>
                <w:sz w:val="20"/>
                <w:szCs w:val="20"/>
              </w:rPr>
              <w:t>Il servizio collaborer</w:t>
            </w:r>
            <w:r w:rsidR="00703A48">
              <w:rPr>
                <w:rFonts w:eastAsia="Cambria" w:cs="Arial"/>
                <w:sz w:val="20"/>
                <w:szCs w:val="20"/>
              </w:rPr>
              <w:t>à</w:t>
            </w:r>
            <w:r w:rsidRPr="0058289D">
              <w:rPr>
                <w:rFonts w:eastAsia="Cambria" w:cs="Arial"/>
                <w:sz w:val="20"/>
                <w:szCs w:val="20"/>
              </w:rPr>
              <w:t xml:space="preserve"> con gli esperti oggi attivamente coinvolti nell’ambito in particolare dei progetti d’insegnamento bilingue, della formazione dei docenti e dell’accompagnamento delle direzioni scolastiche degli istituti nell’allestimento e messa in atto dei programmi sul plurilinguismo (cfr. cap. 3.4). </w:t>
            </w:r>
          </w:p>
          <w:p w:rsidR="00E23473" w:rsidRPr="0058289D" w:rsidRDefault="00E23473" w:rsidP="00703A48">
            <w:pPr>
              <w:tabs>
                <w:tab w:val="num" w:pos="177"/>
              </w:tabs>
              <w:spacing w:after="120"/>
              <w:rPr>
                <w:rFonts w:cs="Arial"/>
                <w:sz w:val="20"/>
                <w:szCs w:val="20"/>
              </w:rPr>
            </w:pPr>
            <w:r w:rsidRPr="0058289D">
              <w:rPr>
                <w:rFonts w:eastAsia="Cambria" w:cs="Arial"/>
                <w:sz w:val="20"/>
                <w:szCs w:val="20"/>
              </w:rPr>
              <w:t>Questa nuova organizzazione permette di dotarsi di un organigramma nel quale compiti e responsabilit</w:t>
            </w:r>
            <w:r w:rsidR="00703A48">
              <w:rPr>
                <w:rFonts w:eastAsia="Cambria" w:cs="Arial"/>
                <w:sz w:val="20"/>
                <w:szCs w:val="20"/>
              </w:rPr>
              <w:t>à</w:t>
            </w:r>
            <w:r w:rsidRPr="0058289D">
              <w:rPr>
                <w:rFonts w:eastAsia="Cambria" w:cs="Arial"/>
                <w:sz w:val="20"/>
                <w:szCs w:val="20"/>
              </w:rPr>
              <w:t xml:space="preserve"> sono formalmente riconosciuti, sia all’interno dell’UFCI, sia all’esterno nei confronti di enti cantonali e nazionali di riferimento. </w:t>
            </w:r>
          </w:p>
        </w:tc>
      </w:tr>
    </w:tbl>
    <w:p w:rsidR="00E23473" w:rsidRPr="00703A48" w:rsidRDefault="00E23473" w:rsidP="00960A6F">
      <w:pPr>
        <w:rPr>
          <w:rFonts w:cs="Arial"/>
          <w:szCs w:val="24"/>
        </w:rPr>
      </w:pPr>
      <w:bookmarkStart w:id="16" w:name="_Ref31361606"/>
      <w:bookmarkStart w:id="17" w:name="_Toc41823364"/>
      <w:bookmarkStart w:id="18" w:name="_Toc48913268"/>
    </w:p>
    <w:p w:rsidR="00E23473" w:rsidRPr="00703A48" w:rsidRDefault="00E23473" w:rsidP="00960A6F">
      <w:pPr>
        <w:rPr>
          <w:rFonts w:cs="Arial"/>
          <w:szCs w:val="24"/>
        </w:rPr>
      </w:pPr>
    </w:p>
    <w:p w:rsidR="00E23473" w:rsidRPr="00E23473" w:rsidRDefault="00E23473" w:rsidP="00703A48">
      <w:pPr>
        <w:spacing w:after="120"/>
        <w:rPr>
          <w:rFonts w:cs="Arial"/>
          <w:b/>
          <w:i/>
          <w:szCs w:val="24"/>
        </w:rPr>
      </w:pPr>
      <w:r w:rsidRPr="00E23473">
        <w:rPr>
          <w:rFonts w:cs="Arial"/>
          <w:b/>
          <w:szCs w:val="24"/>
        </w:rPr>
        <w:t>Sostegno finanziario agli studenti per scambi individuali di allievi</w:t>
      </w:r>
      <w:bookmarkEnd w:id="16"/>
      <w:bookmarkEnd w:id="17"/>
      <w:bookmarkEnd w:id="18"/>
      <w:r w:rsidRPr="00E23473">
        <w:rPr>
          <w:rFonts w:cs="Arial"/>
          <w:b/>
          <w:szCs w:val="24"/>
        </w:rPr>
        <w:t xml:space="preserve"> </w:t>
      </w:r>
    </w:p>
    <w:p w:rsidR="00E23473" w:rsidRPr="00E23473" w:rsidRDefault="00E23473" w:rsidP="00960A6F">
      <w:pPr>
        <w:rPr>
          <w:rFonts w:cs="Arial"/>
          <w:szCs w:val="24"/>
        </w:rPr>
      </w:pPr>
      <w:r w:rsidRPr="00E23473">
        <w:rPr>
          <w:rFonts w:cs="Arial"/>
          <w:szCs w:val="24"/>
        </w:rPr>
        <w:t xml:space="preserve">Con il presente </w:t>
      </w:r>
      <w:r w:rsidR="00703A48">
        <w:rPr>
          <w:rFonts w:cs="Arial"/>
          <w:szCs w:val="24"/>
        </w:rPr>
        <w:t>m</w:t>
      </w:r>
      <w:r w:rsidRPr="00E23473">
        <w:rPr>
          <w:rFonts w:cs="Arial"/>
          <w:szCs w:val="24"/>
        </w:rPr>
        <w:t>essaggio si propone una modifica della Legge sugli aiuti allo studio (LASt) del 23 febbraio 2015 con l’introduzione del nuovo art. 32a. Viene così creata la base legale per assicurare la copertura della metà dei costi di alloggio dell’allievo che partecipa ad uno scambio individuale di allievi tra Cantoni per l’apprendimento del tedesco o del francese organizzato dal Servizio mobilità e scambi, alle condizioni definite dal regolamento.</w:t>
      </w:r>
    </w:p>
    <w:p w:rsidR="00E23473" w:rsidRPr="00E23473" w:rsidRDefault="00E23473" w:rsidP="00960A6F">
      <w:pPr>
        <w:rPr>
          <w:rFonts w:cs="Arial"/>
          <w:szCs w:val="24"/>
        </w:rPr>
      </w:pPr>
    </w:p>
    <w:p w:rsidR="00E23473" w:rsidRPr="00E23473" w:rsidRDefault="00E23473" w:rsidP="00960A6F">
      <w:pPr>
        <w:rPr>
          <w:rFonts w:cs="Arial"/>
          <w:szCs w:val="24"/>
        </w:rPr>
      </w:pPr>
      <w:r w:rsidRPr="00E23473">
        <w:rPr>
          <w:rFonts w:cs="Arial"/>
          <w:szCs w:val="24"/>
        </w:rPr>
        <w:t xml:space="preserve">Il Consiglio di Stato ritiene importante assicurare anche ai figli delle famiglie con redditi più modesti l’accesso possano all’esperienza di apprendimento in immersione totale in un’altra regione linguistica. Un soggiorno linguistico, durante o dopo la formazione, accresce le competenze dei giovani, lo spirito d’iniziativa e permette agli allievi di imparare a diventare autonomi e indipendenti. </w:t>
      </w:r>
    </w:p>
    <w:p w:rsidR="00E23473" w:rsidRDefault="00E23473" w:rsidP="00960A6F">
      <w:pPr>
        <w:rPr>
          <w:rFonts w:cs="Arial"/>
          <w:szCs w:val="24"/>
        </w:rPr>
      </w:pPr>
    </w:p>
    <w:p w:rsidR="00703A48" w:rsidRPr="00E23473" w:rsidRDefault="00703A48" w:rsidP="00960A6F">
      <w:pPr>
        <w:rPr>
          <w:rFonts w:cs="Arial"/>
          <w:szCs w:val="24"/>
        </w:rPr>
      </w:pPr>
    </w:p>
    <w:p w:rsidR="00E23473" w:rsidRPr="00E23473" w:rsidRDefault="00E23473" w:rsidP="00DB7063">
      <w:pPr>
        <w:pStyle w:val="Titolo2"/>
      </w:pPr>
      <w:bookmarkStart w:id="19" w:name="_Toc41823365"/>
      <w:bookmarkStart w:id="20" w:name="_Toc48913269"/>
      <w:r w:rsidRPr="00E23473">
        <w:t>Riconoscimento della scolarità gratuita per allievi di altri Cantoni</w:t>
      </w:r>
      <w:bookmarkEnd w:id="19"/>
      <w:bookmarkEnd w:id="20"/>
      <w:r w:rsidRPr="00E23473">
        <w:t xml:space="preserve">. </w:t>
      </w:r>
    </w:p>
    <w:p w:rsidR="00E23473" w:rsidRPr="00E23473" w:rsidRDefault="00E23473" w:rsidP="00960A6F">
      <w:pPr>
        <w:rPr>
          <w:rFonts w:cs="Arial"/>
          <w:szCs w:val="24"/>
        </w:rPr>
      </w:pPr>
      <w:r w:rsidRPr="00E23473">
        <w:rPr>
          <w:rFonts w:cs="Arial"/>
          <w:szCs w:val="24"/>
        </w:rPr>
        <w:t xml:space="preserve">Nel </w:t>
      </w:r>
      <w:r w:rsidR="00703A48">
        <w:rPr>
          <w:rFonts w:cs="Arial"/>
          <w:szCs w:val="24"/>
        </w:rPr>
        <w:t>m</w:t>
      </w:r>
      <w:r w:rsidRPr="00E23473">
        <w:rPr>
          <w:rFonts w:cs="Arial"/>
          <w:szCs w:val="24"/>
        </w:rPr>
        <w:t>essaggio si propone di approvare una nuova disposizione per fare in modo che non vengano prelevate tasse nel caso in cui ci sia uno scambio di allievi tra un Cantone e l’altro.</w:t>
      </w:r>
    </w:p>
    <w:p w:rsidR="00E23473" w:rsidRPr="00E23473" w:rsidRDefault="00E23473" w:rsidP="00960A6F">
      <w:pPr>
        <w:rPr>
          <w:rFonts w:cs="Arial"/>
          <w:szCs w:val="24"/>
        </w:rPr>
      </w:pPr>
      <w:r w:rsidRPr="00E23473">
        <w:rPr>
          <w:rFonts w:cs="Arial"/>
          <w:szCs w:val="24"/>
        </w:rPr>
        <w:t xml:space="preserve">Il sistema federale elvetico prevede usualmente che un allievo che frequenta la scuola in un Cantone diverso da quello di residenza paghi una tassa di frequenza. </w:t>
      </w:r>
    </w:p>
    <w:p w:rsidR="00E23473" w:rsidRPr="00E23473" w:rsidRDefault="00E23473" w:rsidP="00960A6F">
      <w:pPr>
        <w:rPr>
          <w:rFonts w:cs="Arial"/>
          <w:szCs w:val="24"/>
        </w:rPr>
      </w:pPr>
      <w:r w:rsidRPr="00E23473">
        <w:rPr>
          <w:rFonts w:cs="Arial"/>
          <w:szCs w:val="24"/>
        </w:rPr>
        <w:t xml:space="preserve">La nuova disposizione che si propone qui di approvare </w:t>
      </w:r>
      <w:r w:rsidRPr="00E23473">
        <w:rPr>
          <w:rFonts w:cs="Arial"/>
          <w:szCs w:val="24"/>
          <w:u w:val="single"/>
        </w:rPr>
        <w:t>(cpv. 1bis dell’art. 7 Lsc</w:t>
      </w:r>
      <w:r w:rsidRPr="00E23473">
        <w:rPr>
          <w:rFonts w:cs="Arial"/>
          <w:szCs w:val="24"/>
        </w:rPr>
        <w:t xml:space="preserve">) supera questo principio, nella misura in cui tale frequenza fuori Cantone avviene nel quadro di uno scambio di allievi tra Cantoni partner nei quali la lingua del rispettivo territorio è diversa. </w:t>
      </w:r>
    </w:p>
    <w:p w:rsidR="00E23473" w:rsidRDefault="00E23473" w:rsidP="00960A6F">
      <w:pPr>
        <w:rPr>
          <w:rFonts w:cs="Arial"/>
          <w:szCs w:val="24"/>
        </w:rPr>
      </w:pPr>
    </w:p>
    <w:p w:rsidR="00703A48" w:rsidRPr="00E23473" w:rsidRDefault="00703A48" w:rsidP="00960A6F">
      <w:pPr>
        <w:rPr>
          <w:rFonts w:cs="Arial"/>
          <w:szCs w:val="24"/>
        </w:rPr>
      </w:pPr>
    </w:p>
    <w:p w:rsidR="00E23473" w:rsidRPr="00E23473" w:rsidRDefault="00E23473" w:rsidP="00DB7063">
      <w:pPr>
        <w:pStyle w:val="Titolo2"/>
      </w:pPr>
      <w:bookmarkStart w:id="21" w:name="_Toc41823366"/>
      <w:bookmarkStart w:id="22" w:name="_Toc48913270"/>
      <w:r w:rsidRPr="00E23473">
        <w:t>Programma sul plurilinguismo</w:t>
      </w:r>
      <w:bookmarkEnd w:id="21"/>
      <w:bookmarkEnd w:id="22"/>
    </w:p>
    <w:p w:rsidR="00E23473" w:rsidRPr="00E23473" w:rsidRDefault="00E23473" w:rsidP="00960A6F">
      <w:pPr>
        <w:rPr>
          <w:rFonts w:cs="Arial"/>
          <w:szCs w:val="24"/>
        </w:rPr>
      </w:pPr>
      <w:r w:rsidRPr="00E23473">
        <w:rPr>
          <w:rFonts w:cs="Arial"/>
          <w:szCs w:val="24"/>
        </w:rPr>
        <w:t xml:space="preserve">Il disegno di legge presentato nel </w:t>
      </w:r>
      <w:r w:rsidR="00960A6F">
        <w:rPr>
          <w:rFonts w:cs="Arial"/>
          <w:szCs w:val="24"/>
        </w:rPr>
        <w:t>m</w:t>
      </w:r>
      <w:r w:rsidRPr="00E23473">
        <w:rPr>
          <w:rFonts w:cs="Arial"/>
          <w:szCs w:val="24"/>
        </w:rPr>
        <w:t xml:space="preserve">essaggio prevede lo sviluppo del programma sul plurilinguismo coinvolgendo le direzioni degli Istituti e del loro Collegio docenti nell’allestimento di un progetto di sede sullo sviluppo del plurilinguismo. Tale documento dovrà essere presentato al DECS, accompagnato da un preavviso favorevole e </w:t>
      </w:r>
      <w:r w:rsidRPr="00E23473">
        <w:rPr>
          <w:rFonts w:cs="Arial"/>
          <w:szCs w:val="24"/>
        </w:rPr>
        <w:lastRenderedPageBreak/>
        <w:t xml:space="preserve">approfondire proposte di insegnamento bilingue, scambi di classe regolari con altre regioni linguistiche della Svizzera, programmi di contati regolari con classi di altre regioni linguistiche ecc. </w:t>
      </w:r>
    </w:p>
    <w:p w:rsidR="00E23473" w:rsidRPr="00E23473" w:rsidRDefault="00E23473" w:rsidP="00960A6F">
      <w:pPr>
        <w:rPr>
          <w:rFonts w:cs="Arial"/>
          <w:szCs w:val="24"/>
        </w:rPr>
      </w:pPr>
      <w:r w:rsidRPr="00E23473">
        <w:rPr>
          <w:rFonts w:cs="Arial"/>
          <w:szCs w:val="24"/>
        </w:rPr>
        <w:t xml:space="preserve">(Per ulteriori approfondimenti cfr. pag. 14 del </w:t>
      </w:r>
      <w:r w:rsidR="00960A6F">
        <w:rPr>
          <w:rFonts w:cs="Arial"/>
          <w:szCs w:val="24"/>
        </w:rPr>
        <w:t>M</w:t>
      </w:r>
      <w:r w:rsidR="00703A48">
        <w:rPr>
          <w:rFonts w:cs="Arial"/>
          <w:szCs w:val="24"/>
        </w:rPr>
        <w:t xml:space="preserve"> </w:t>
      </w:r>
      <w:r w:rsidRPr="00E23473">
        <w:rPr>
          <w:rFonts w:cs="Arial"/>
          <w:szCs w:val="24"/>
        </w:rPr>
        <w:t>7861)</w:t>
      </w:r>
    </w:p>
    <w:p w:rsidR="00E23473" w:rsidRDefault="00E23473" w:rsidP="00960A6F">
      <w:pPr>
        <w:rPr>
          <w:rFonts w:cs="Arial"/>
          <w:szCs w:val="24"/>
        </w:rPr>
      </w:pPr>
    </w:p>
    <w:p w:rsidR="00703A48" w:rsidRPr="00E23473" w:rsidRDefault="00703A48" w:rsidP="00960A6F">
      <w:pPr>
        <w:rPr>
          <w:rFonts w:cs="Arial"/>
          <w:szCs w:val="24"/>
        </w:rPr>
      </w:pPr>
    </w:p>
    <w:p w:rsidR="00E23473" w:rsidRPr="00E23473" w:rsidRDefault="00E23473" w:rsidP="00960A6F">
      <w:pPr>
        <w:rPr>
          <w:rFonts w:cs="Arial"/>
          <w:szCs w:val="24"/>
        </w:rPr>
      </w:pPr>
    </w:p>
    <w:p w:rsidR="00E23473" w:rsidRPr="00703A48" w:rsidRDefault="00E23473" w:rsidP="00703A48">
      <w:pPr>
        <w:spacing w:after="120"/>
        <w:rPr>
          <w:rFonts w:cs="Arial"/>
          <w:b/>
          <w:szCs w:val="24"/>
        </w:rPr>
      </w:pPr>
      <w:r w:rsidRPr="00703A48">
        <w:rPr>
          <w:rFonts w:cs="Arial"/>
          <w:b/>
          <w:szCs w:val="24"/>
        </w:rPr>
        <w:t>CONSEGUENZE FINANZIARIE</w:t>
      </w:r>
    </w:p>
    <w:p w:rsidR="00E23473" w:rsidRPr="00E23473" w:rsidRDefault="00E23473" w:rsidP="00960A6F">
      <w:pPr>
        <w:rPr>
          <w:rFonts w:cs="Arial"/>
          <w:b/>
          <w:szCs w:val="24"/>
        </w:rPr>
      </w:pPr>
      <w:r w:rsidRPr="00E23473">
        <w:rPr>
          <w:rFonts w:cs="Arial"/>
          <w:szCs w:val="24"/>
        </w:rPr>
        <w:t xml:space="preserve">Le conseguenze finanziarie (e il relativo commento) per il potenziamento del Servizio mobilità e scambi sono riportate nel riquadro alla pagina seguente </w:t>
      </w:r>
      <w:r w:rsidRPr="00E23473">
        <w:rPr>
          <w:rFonts w:cs="Arial"/>
          <w:b/>
          <w:szCs w:val="24"/>
        </w:rPr>
        <w:t>(cfr. p</w:t>
      </w:r>
      <w:r w:rsidR="00703A48">
        <w:rPr>
          <w:rFonts w:cs="Arial"/>
          <w:b/>
          <w:szCs w:val="24"/>
        </w:rPr>
        <w:t>a</w:t>
      </w:r>
      <w:r w:rsidRPr="00E23473">
        <w:rPr>
          <w:rFonts w:cs="Arial"/>
          <w:b/>
          <w:szCs w:val="24"/>
        </w:rPr>
        <w:t xml:space="preserve">g. 21 e 22 del </w:t>
      </w:r>
      <w:r w:rsidR="00703A48">
        <w:rPr>
          <w:rFonts w:cs="Arial"/>
          <w:b/>
          <w:szCs w:val="24"/>
        </w:rPr>
        <w:br/>
      </w:r>
      <w:r w:rsidRPr="00E23473">
        <w:rPr>
          <w:rFonts w:cs="Arial"/>
          <w:b/>
          <w:szCs w:val="24"/>
        </w:rPr>
        <w:t>M</w:t>
      </w:r>
      <w:r w:rsidR="00703A48">
        <w:rPr>
          <w:rFonts w:cs="Arial"/>
          <w:b/>
          <w:szCs w:val="24"/>
        </w:rPr>
        <w:t xml:space="preserve"> </w:t>
      </w:r>
      <w:r w:rsidRPr="00E23473">
        <w:rPr>
          <w:rFonts w:cs="Arial"/>
          <w:b/>
          <w:szCs w:val="24"/>
        </w:rPr>
        <w:t>7861).</w:t>
      </w:r>
    </w:p>
    <w:p w:rsidR="00E23473" w:rsidRPr="00703A48" w:rsidRDefault="00E23473" w:rsidP="00960A6F">
      <w:pPr>
        <w:rPr>
          <w:rFonts w:cs="Arial"/>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E23473" w:rsidRPr="00E23473" w:rsidTr="00703A48">
        <w:tc>
          <w:tcPr>
            <w:tcW w:w="9781" w:type="dxa"/>
            <w:shd w:val="clear" w:color="auto" w:fill="auto"/>
          </w:tcPr>
          <w:p w:rsidR="00E23473" w:rsidRPr="00703A48" w:rsidRDefault="00E23473" w:rsidP="00960A6F">
            <w:pPr>
              <w:rPr>
                <w:rFonts w:eastAsia="Cambria" w:cs="Arial"/>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688"/>
              <w:gridCol w:w="420"/>
              <w:gridCol w:w="2798"/>
              <w:gridCol w:w="309"/>
            </w:tblGrid>
            <w:tr w:rsidR="00E23473" w:rsidRPr="00703A48" w:rsidTr="00960A6F">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E23473" w:rsidRPr="00703A48" w:rsidRDefault="00E23473" w:rsidP="00960A6F">
                  <w:pPr>
                    <w:rPr>
                      <w:rFonts w:cs="Arial"/>
                      <w:sz w:val="20"/>
                      <w:szCs w:val="20"/>
                    </w:rPr>
                  </w:pPr>
                  <w:r w:rsidRPr="00703A48">
                    <w:rPr>
                      <w:rFonts w:cs="Arial"/>
                      <w:sz w:val="20"/>
                      <w:szCs w:val="20"/>
                    </w:rPr>
                    <w:t xml:space="preserve">Unità attuali SLSE (esperto e ispettori di formazione)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23473" w:rsidRPr="00703A48" w:rsidRDefault="00E23473" w:rsidP="00960A6F">
                  <w:pPr>
                    <w:rPr>
                      <w:rFonts w:cs="Arial"/>
                      <w:sz w:val="20"/>
                      <w:szCs w:val="20"/>
                    </w:rPr>
                  </w:pPr>
                  <w:r w:rsidRPr="00703A48">
                    <w:rPr>
                      <w:rFonts w:cs="Arial"/>
                      <w:sz w:val="20"/>
                      <w:szCs w:val="20"/>
                    </w:rPr>
                    <w:t xml:space="preserve">2.78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23473" w:rsidRPr="00703A48" w:rsidRDefault="00E23473" w:rsidP="00960A6F">
                  <w:pPr>
                    <w:rPr>
                      <w:rFonts w:cs="Arial"/>
                      <w:sz w:val="20"/>
                      <w:szCs w:val="20"/>
                    </w:rPr>
                  </w:pPr>
                  <w:r w:rsidRPr="00703A48">
                    <w:rPr>
                      <w:rFonts w:cs="Arial"/>
                      <w:sz w:val="20"/>
                      <w:szCs w:val="20"/>
                    </w:rPr>
                    <w:t xml:space="preserve">Unità future (capo settore I e II)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23473" w:rsidRPr="00703A48" w:rsidRDefault="00E23473" w:rsidP="00960A6F">
                  <w:pPr>
                    <w:rPr>
                      <w:rFonts w:cs="Arial"/>
                      <w:sz w:val="20"/>
                      <w:szCs w:val="20"/>
                    </w:rPr>
                  </w:pPr>
                  <w:r w:rsidRPr="00703A48">
                    <w:rPr>
                      <w:rFonts w:cs="Arial"/>
                      <w:sz w:val="20"/>
                      <w:szCs w:val="20"/>
                    </w:rPr>
                    <w:t xml:space="preserve">4 </w:t>
                  </w:r>
                </w:p>
              </w:tc>
            </w:tr>
            <w:tr w:rsidR="00E23473" w:rsidRPr="00703A48" w:rsidTr="00960A6F">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E23473" w:rsidRPr="00703A48" w:rsidRDefault="00E23473" w:rsidP="00960A6F">
                  <w:pPr>
                    <w:rPr>
                      <w:rFonts w:cs="Arial"/>
                      <w:sz w:val="20"/>
                      <w:szCs w:val="20"/>
                    </w:rPr>
                  </w:pPr>
                  <w:r w:rsidRPr="00703A48">
                    <w:rPr>
                      <w:rFonts w:cs="Arial"/>
                      <w:sz w:val="20"/>
                      <w:szCs w:val="20"/>
                    </w:rPr>
                    <w:t xml:space="preserve">Segretariato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23473" w:rsidRPr="00703A48" w:rsidRDefault="00E23473" w:rsidP="00960A6F">
                  <w:pPr>
                    <w:rPr>
                      <w:rFonts w:cs="Arial"/>
                      <w:sz w:val="20"/>
                      <w:szCs w:val="20"/>
                    </w:rPr>
                  </w:pPr>
                  <w:r w:rsidRPr="00703A48">
                    <w:rPr>
                      <w:rFonts w:cs="Arial"/>
                      <w:sz w:val="20"/>
                      <w:szCs w:val="20"/>
                    </w:rPr>
                    <w:t xml:space="preserve">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23473" w:rsidRPr="00703A48" w:rsidRDefault="00E23473" w:rsidP="00960A6F">
                  <w:pPr>
                    <w:rPr>
                      <w:rFonts w:cs="Arial"/>
                      <w:sz w:val="20"/>
                      <w:szCs w:val="20"/>
                    </w:rPr>
                  </w:pPr>
                  <w:r w:rsidRPr="00703A48">
                    <w:rPr>
                      <w:rFonts w:cs="Arial"/>
                      <w:sz w:val="20"/>
                      <w:szCs w:val="20"/>
                    </w:rPr>
                    <w:t xml:space="preserve">segretariato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23473" w:rsidRPr="00703A48" w:rsidRDefault="00E23473" w:rsidP="00960A6F">
                  <w:pPr>
                    <w:rPr>
                      <w:rFonts w:cs="Arial"/>
                      <w:sz w:val="20"/>
                      <w:szCs w:val="20"/>
                    </w:rPr>
                  </w:pPr>
                  <w:r w:rsidRPr="00703A48">
                    <w:rPr>
                      <w:rFonts w:cs="Arial"/>
                      <w:sz w:val="20"/>
                      <w:szCs w:val="20"/>
                    </w:rPr>
                    <w:t xml:space="preserve">1 </w:t>
                  </w:r>
                </w:p>
              </w:tc>
            </w:tr>
            <w:tr w:rsidR="00E23473" w:rsidRPr="00703A48" w:rsidTr="00960A6F">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E23473" w:rsidRPr="00703A48" w:rsidRDefault="00E23473" w:rsidP="00960A6F">
                  <w:pPr>
                    <w:rPr>
                      <w:rFonts w:cs="Arial"/>
                      <w:sz w:val="20"/>
                      <w:szCs w:val="20"/>
                    </w:rPr>
                  </w:pPr>
                  <w:r w:rsidRPr="00703A48">
                    <w:rPr>
                      <w:rFonts w:cs="Arial"/>
                      <w:sz w:val="20"/>
                      <w:szCs w:val="20"/>
                    </w:rPr>
                    <w:t xml:space="preserve">consulente per le lingue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23473" w:rsidRPr="00703A48" w:rsidRDefault="00E23473" w:rsidP="00960A6F">
                  <w:pPr>
                    <w:rPr>
                      <w:rFonts w:cs="Arial"/>
                      <w:sz w:val="20"/>
                      <w:szCs w:val="20"/>
                    </w:rPr>
                  </w:pPr>
                  <w:r w:rsidRPr="00703A48">
                    <w:rPr>
                      <w:rFonts w:cs="Arial"/>
                      <w:sz w:val="20"/>
                      <w:szCs w:val="20"/>
                    </w:rPr>
                    <w:t xml:space="preserve">0.6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23473" w:rsidRPr="00703A48" w:rsidRDefault="00E23473" w:rsidP="00960A6F">
                  <w:pPr>
                    <w:rPr>
                      <w:rFonts w:cs="Arial"/>
                      <w:sz w:val="20"/>
                      <w:szCs w:val="20"/>
                    </w:rPr>
                  </w:pPr>
                  <w:r w:rsidRPr="00703A48">
                    <w:rPr>
                      <w:rFonts w:cs="Arial"/>
                      <w:sz w:val="20"/>
                      <w:szCs w:val="20"/>
                    </w:rPr>
                    <w:t>nuova unità</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23473" w:rsidRPr="00703A48" w:rsidRDefault="00E23473" w:rsidP="00960A6F">
                  <w:pPr>
                    <w:rPr>
                      <w:rFonts w:cs="Arial"/>
                      <w:sz w:val="20"/>
                      <w:szCs w:val="20"/>
                    </w:rPr>
                  </w:pPr>
                  <w:r w:rsidRPr="00703A48">
                    <w:rPr>
                      <w:rFonts w:cs="Arial"/>
                      <w:sz w:val="20"/>
                      <w:szCs w:val="20"/>
                    </w:rPr>
                    <w:t xml:space="preserve">0.6 </w:t>
                  </w:r>
                </w:p>
              </w:tc>
            </w:tr>
            <w:tr w:rsidR="00E23473" w:rsidRPr="00703A48" w:rsidTr="00960A6F">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E23473" w:rsidRPr="00703A48" w:rsidRDefault="00E23473" w:rsidP="00960A6F">
                  <w:pPr>
                    <w:rPr>
                      <w:rFonts w:cs="Arial"/>
                      <w:sz w:val="20"/>
                      <w:szCs w:val="20"/>
                    </w:rPr>
                  </w:pPr>
                  <w:r w:rsidRPr="00703A48">
                    <w:rPr>
                      <w:rFonts w:cs="Arial"/>
                      <w:sz w:val="20"/>
                      <w:szCs w:val="20"/>
                    </w:rPr>
                    <w:t xml:space="preserve">totale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23473" w:rsidRPr="00703A48" w:rsidRDefault="00E23473" w:rsidP="00960A6F">
                  <w:pPr>
                    <w:rPr>
                      <w:rFonts w:cs="Arial"/>
                      <w:sz w:val="20"/>
                      <w:szCs w:val="20"/>
                    </w:rPr>
                  </w:pPr>
                  <w:r w:rsidRPr="00703A48">
                    <w:rPr>
                      <w:rFonts w:cs="Arial"/>
                      <w:sz w:val="20"/>
                      <w:szCs w:val="20"/>
                    </w:rPr>
                    <w:t xml:space="preserve">3.38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23473" w:rsidRPr="00703A48" w:rsidRDefault="00E23473" w:rsidP="00960A6F">
                  <w:pPr>
                    <w:rPr>
                      <w:rFonts w:eastAsia="Times New Roman" w:cs="Arial"/>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23473" w:rsidRPr="00703A48" w:rsidRDefault="00E23473" w:rsidP="00960A6F">
                  <w:pPr>
                    <w:rPr>
                      <w:rFonts w:cs="Arial"/>
                      <w:sz w:val="20"/>
                      <w:szCs w:val="20"/>
                    </w:rPr>
                  </w:pPr>
                  <w:r w:rsidRPr="00703A48">
                    <w:rPr>
                      <w:rFonts w:cs="Arial"/>
                      <w:sz w:val="20"/>
                      <w:szCs w:val="20"/>
                    </w:rPr>
                    <w:t xml:space="preserve">5.6 </w:t>
                  </w:r>
                </w:p>
              </w:tc>
            </w:tr>
          </w:tbl>
          <w:p w:rsidR="00E23473" w:rsidRPr="00703A48" w:rsidRDefault="00E23473" w:rsidP="00960A6F">
            <w:pPr>
              <w:rPr>
                <w:rFonts w:eastAsia="Cambria" w:cs="Arial"/>
                <w:sz w:val="20"/>
                <w:szCs w:val="20"/>
              </w:rPr>
            </w:pPr>
          </w:p>
          <w:p w:rsidR="00E23473" w:rsidRPr="00703A48" w:rsidRDefault="00E23473" w:rsidP="00703A48">
            <w:pPr>
              <w:rPr>
                <w:rFonts w:eastAsia="Cambria" w:cs="Arial"/>
                <w:sz w:val="20"/>
                <w:szCs w:val="20"/>
              </w:rPr>
            </w:pPr>
            <w:r w:rsidRPr="00703A48">
              <w:rPr>
                <w:rFonts w:eastAsia="Cambria" w:cs="Arial"/>
                <w:sz w:val="20"/>
                <w:szCs w:val="20"/>
              </w:rPr>
              <w:t xml:space="preserve">Dal punto di vista finanziario l’attuazione di questo messaggio comporta una maggiore spesa a gestione corrente di: </w:t>
            </w:r>
          </w:p>
          <w:p w:rsidR="00E23473" w:rsidRPr="00703A48" w:rsidRDefault="00E23473" w:rsidP="00703A48">
            <w:pPr>
              <w:tabs>
                <w:tab w:val="left" w:pos="312"/>
              </w:tabs>
              <w:spacing w:before="60"/>
              <w:ind w:left="312" w:hanging="278"/>
              <w:rPr>
                <w:rFonts w:eastAsia="Cambria" w:cs="Arial"/>
                <w:sz w:val="20"/>
                <w:szCs w:val="20"/>
              </w:rPr>
            </w:pPr>
            <w:r w:rsidRPr="00703A48">
              <w:rPr>
                <w:rFonts w:eastAsia="Cambria" w:cs="Arial"/>
                <w:sz w:val="20"/>
                <w:szCs w:val="20"/>
              </w:rPr>
              <w:sym w:font="Symbol" w:char="F0B7"/>
            </w:r>
            <w:r w:rsidRPr="00703A48">
              <w:rPr>
                <w:rFonts w:eastAsia="Cambria" w:cs="Arial"/>
                <w:sz w:val="20"/>
                <w:szCs w:val="20"/>
              </w:rPr>
              <w:t xml:space="preserve"> </w:t>
            </w:r>
            <w:r w:rsidR="00703A48">
              <w:rPr>
                <w:rFonts w:eastAsia="Cambria" w:cs="Arial"/>
                <w:sz w:val="20"/>
                <w:szCs w:val="20"/>
              </w:rPr>
              <w:tab/>
            </w:r>
            <w:r w:rsidRPr="00703A48">
              <w:rPr>
                <w:rFonts w:eastAsia="Cambria" w:cs="Arial"/>
                <w:sz w:val="20"/>
                <w:szCs w:val="20"/>
              </w:rPr>
              <w:t xml:space="preserve">fr. 330'000.- per l’aumento di personale (cfr. cap. 3.1), di cui 120'000.- per un’unità già inserita tra i nuovi oneri del DECS a P2020 nel messaggio di preventivo n. 7720 del 30 settembre 2019; </w:t>
            </w:r>
          </w:p>
          <w:p w:rsidR="00E23473" w:rsidRPr="00703A48" w:rsidRDefault="00E23473" w:rsidP="00703A48">
            <w:pPr>
              <w:tabs>
                <w:tab w:val="left" w:pos="312"/>
              </w:tabs>
              <w:spacing w:before="60"/>
              <w:ind w:left="312" w:hanging="278"/>
              <w:rPr>
                <w:rFonts w:eastAsia="Cambria" w:cs="Arial"/>
                <w:sz w:val="20"/>
                <w:szCs w:val="20"/>
              </w:rPr>
            </w:pPr>
            <w:r w:rsidRPr="00703A48">
              <w:rPr>
                <w:rFonts w:eastAsia="Cambria" w:cs="Arial"/>
                <w:sz w:val="20"/>
                <w:szCs w:val="20"/>
              </w:rPr>
              <w:sym w:font="Symbol" w:char="F0B7"/>
            </w:r>
            <w:r w:rsidRPr="00703A48">
              <w:rPr>
                <w:rFonts w:eastAsia="Cambria" w:cs="Arial"/>
                <w:sz w:val="20"/>
                <w:szCs w:val="20"/>
              </w:rPr>
              <w:t xml:space="preserve"> </w:t>
            </w:r>
            <w:r w:rsidR="00703A48">
              <w:rPr>
                <w:rFonts w:eastAsia="Cambria" w:cs="Arial"/>
                <w:sz w:val="20"/>
                <w:szCs w:val="20"/>
              </w:rPr>
              <w:tab/>
            </w:r>
            <w:r w:rsidRPr="00703A48">
              <w:rPr>
                <w:rFonts w:eastAsia="Cambria" w:cs="Arial"/>
                <w:sz w:val="20"/>
                <w:szCs w:val="20"/>
              </w:rPr>
              <w:t xml:space="preserve">fr. 200'000.- per contributi agli scambi individuali di allievi (cfr. cap. 3.2), crediti interamente inseriti tra i nuovi oneri del DECS a P2020 nel messaggio n. 7720 del 30 settembre 2019. </w:t>
            </w:r>
          </w:p>
          <w:p w:rsidR="00E23473" w:rsidRPr="00703A48" w:rsidRDefault="00E23473" w:rsidP="00703A48">
            <w:pPr>
              <w:spacing w:before="120"/>
              <w:ind w:left="34"/>
              <w:rPr>
                <w:rFonts w:eastAsia="Cambria" w:cs="Arial"/>
                <w:sz w:val="20"/>
                <w:szCs w:val="20"/>
              </w:rPr>
            </w:pPr>
            <w:r w:rsidRPr="00703A48">
              <w:rPr>
                <w:rFonts w:eastAsia="Cambria" w:cs="Arial"/>
                <w:sz w:val="20"/>
                <w:szCs w:val="20"/>
              </w:rPr>
              <w:t xml:space="preserve">Il riorientamento dell’attuale servizio LSE in un nuovo centro di competenza cantonale quale Servizio mobilità e scambi (cfr. cap. 0) e il sostegno finanziario agli studenti per scambi individuali di allievi (cfr. cap. 0) presentati nel presente </w:t>
            </w:r>
            <w:r w:rsidR="00960A6F">
              <w:rPr>
                <w:rFonts w:eastAsia="Cambria" w:cs="Arial"/>
                <w:sz w:val="20"/>
                <w:szCs w:val="20"/>
              </w:rPr>
              <w:t>m</w:t>
            </w:r>
            <w:r w:rsidRPr="00703A48">
              <w:rPr>
                <w:rFonts w:eastAsia="Cambria" w:cs="Arial"/>
                <w:sz w:val="20"/>
                <w:szCs w:val="20"/>
              </w:rPr>
              <w:t>essaggio comportano quindi aumenti di spesa di fr. 530’000.- annui, di cui 320'000.- franchi sono gi</w:t>
            </w:r>
            <w:r w:rsidR="00703A48">
              <w:rPr>
                <w:rFonts w:eastAsia="Cambria" w:cs="Arial"/>
                <w:sz w:val="20"/>
                <w:szCs w:val="20"/>
              </w:rPr>
              <w:t>à</w:t>
            </w:r>
            <w:r w:rsidRPr="00703A48">
              <w:rPr>
                <w:rFonts w:eastAsia="Cambria" w:cs="Arial"/>
                <w:sz w:val="20"/>
                <w:szCs w:val="20"/>
              </w:rPr>
              <w:t xml:space="preserve"> inclusi come nuovi oneri del DECS nel messaggio di preventivo La gratuità della frequenza in Ticino di allievi provenienti da altri Cantoni nell’ambito di un programma di scambi non ha incidenza sui conti cantonali, mentre le risorse necessarie alle soluzioni di sostegno e rafforzamento del plurilinguismo che saranno messe a punto nel quadro dei programmi di istituto delle scuole postobbligatorie per il momento non possono essere quantificate. </w:t>
            </w:r>
          </w:p>
          <w:p w:rsidR="00E23473" w:rsidRPr="00703A48" w:rsidRDefault="00E23473" w:rsidP="00703A48">
            <w:pPr>
              <w:spacing w:after="120"/>
              <w:ind w:left="34"/>
              <w:rPr>
                <w:rFonts w:eastAsia="Cambria" w:cs="Arial"/>
                <w:b/>
                <w:sz w:val="20"/>
                <w:szCs w:val="20"/>
              </w:rPr>
            </w:pPr>
            <w:r w:rsidRPr="00703A48">
              <w:rPr>
                <w:rFonts w:eastAsia="Cambria" w:cs="Arial"/>
                <w:sz w:val="20"/>
                <w:szCs w:val="20"/>
              </w:rPr>
              <w:t>La rimodulazione delle regole inerenti alle lingue di insegnamento non comporta alcun onere; un eventuale ampliamento dei curricoli bilingui nella scuola pubblica verr</w:t>
            </w:r>
            <w:r w:rsidR="00703A48">
              <w:rPr>
                <w:rFonts w:eastAsia="Cambria" w:cs="Arial"/>
                <w:sz w:val="20"/>
                <w:szCs w:val="20"/>
              </w:rPr>
              <w:t>à</w:t>
            </w:r>
            <w:r w:rsidRPr="00703A48">
              <w:rPr>
                <w:rFonts w:eastAsia="Cambria" w:cs="Arial"/>
                <w:sz w:val="20"/>
                <w:szCs w:val="20"/>
              </w:rPr>
              <w:t xml:space="preserve"> presentato nel corso della legislatura come nuovo compito. </w:t>
            </w:r>
          </w:p>
        </w:tc>
      </w:tr>
    </w:tbl>
    <w:p w:rsidR="00E23473" w:rsidRPr="00703A48" w:rsidRDefault="00E23473" w:rsidP="00960A6F">
      <w:pPr>
        <w:rPr>
          <w:rFonts w:cs="Arial"/>
          <w:szCs w:val="24"/>
        </w:rPr>
      </w:pPr>
    </w:p>
    <w:p w:rsidR="00E23473" w:rsidRPr="00703A48" w:rsidRDefault="00E23473" w:rsidP="00960A6F">
      <w:pPr>
        <w:rPr>
          <w:rFonts w:cs="Arial"/>
          <w:szCs w:val="24"/>
        </w:rPr>
      </w:pPr>
    </w:p>
    <w:p w:rsidR="00E23473" w:rsidRPr="00703A48" w:rsidRDefault="00E23473" w:rsidP="00960A6F">
      <w:pPr>
        <w:rPr>
          <w:rFonts w:cs="Arial"/>
          <w:szCs w:val="24"/>
        </w:rPr>
      </w:pPr>
    </w:p>
    <w:p w:rsidR="00E23473" w:rsidRPr="00DB7063" w:rsidRDefault="00E23473" w:rsidP="00703A48">
      <w:pPr>
        <w:jc w:val="left"/>
        <w:rPr>
          <w:rFonts w:cs="Arial"/>
          <w:b/>
          <w:sz w:val="28"/>
          <w:szCs w:val="28"/>
        </w:rPr>
      </w:pPr>
      <w:r w:rsidRPr="00DB7063">
        <w:rPr>
          <w:rFonts w:cs="Arial"/>
          <w:b/>
          <w:sz w:val="28"/>
          <w:szCs w:val="28"/>
        </w:rPr>
        <w:t xml:space="preserve">II PARTE </w:t>
      </w:r>
    </w:p>
    <w:p w:rsidR="00E23473" w:rsidRPr="00DB7063" w:rsidRDefault="00E23473" w:rsidP="00703A48">
      <w:pPr>
        <w:jc w:val="left"/>
        <w:rPr>
          <w:rFonts w:cs="Arial"/>
          <w:szCs w:val="24"/>
        </w:rPr>
      </w:pPr>
    </w:p>
    <w:p w:rsidR="00E23473" w:rsidRPr="00E23473" w:rsidRDefault="00E23473" w:rsidP="00703A48">
      <w:pPr>
        <w:spacing w:after="120"/>
        <w:jc w:val="left"/>
        <w:rPr>
          <w:rFonts w:cs="Arial"/>
          <w:b/>
          <w:szCs w:val="24"/>
        </w:rPr>
      </w:pPr>
      <w:r w:rsidRPr="00E23473">
        <w:rPr>
          <w:rFonts w:cs="Arial"/>
          <w:b/>
          <w:szCs w:val="24"/>
        </w:rPr>
        <w:t>L’INSEGNAMENTO BILINGUE</w:t>
      </w:r>
    </w:p>
    <w:p w:rsidR="00E23473" w:rsidRPr="00E23473" w:rsidRDefault="00E23473" w:rsidP="00960A6F">
      <w:pPr>
        <w:rPr>
          <w:rFonts w:cs="Arial"/>
          <w:b/>
          <w:i/>
          <w:szCs w:val="24"/>
        </w:rPr>
      </w:pPr>
      <w:r w:rsidRPr="00E23473">
        <w:rPr>
          <w:rFonts w:cs="Arial"/>
          <w:szCs w:val="24"/>
        </w:rPr>
        <w:t xml:space="preserve">Come detto all’inizio, nella sua seconda parte, il </w:t>
      </w:r>
      <w:r w:rsidR="00703A48">
        <w:rPr>
          <w:rFonts w:cs="Arial"/>
          <w:szCs w:val="24"/>
        </w:rPr>
        <w:t>m</w:t>
      </w:r>
      <w:r w:rsidRPr="00E23473">
        <w:rPr>
          <w:rFonts w:cs="Arial"/>
          <w:szCs w:val="24"/>
        </w:rPr>
        <w:t>essaggio presenta una revisione di alcune norme sulle lingue di insegnamento nella scuola pubblica e privata, cogliendo l’occasione per rispondere all’iniziativa parlamentare di Paolo Pamini e cofirmatari che propone una modifica della L</w:t>
      </w:r>
      <w:r w:rsidR="00DB7063">
        <w:rPr>
          <w:rFonts w:cs="Arial"/>
          <w:szCs w:val="24"/>
        </w:rPr>
        <w:t>S</w:t>
      </w:r>
      <w:r w:rsidRPr="00E23473">
        <w:rPr>
          <w:rFonts w:cs="Arial"/>
          <w:szCs w:val="24"/>
        </w:rPr>
        <w:t xml:space="preserve">c riguardante l’insegnamento in lingua straniera. </w:t>
      </w:r>
      <w:r w:rsidRPr="00E23473">
        <w:rPr>
          <w:rFonts w:cs="Arial"/>
          <w:b/>
          <w:i/>
          <w:szCs w:val="24"/>
        </w:rPr>
        <w:t>(Cfr. cap</w:t>
      </w:r>
      <w:r w:rsidR="00960A6F">
        <w:rPr>
          <w:rFonts w:cs="Arial"/>
          <w:b/>
          <w:i/>
          <w:szCs w:val="24"/>
        </w:rPr>
        <w:t>itolo</w:t>
      </w:r>
      <w:r w:rsidRPr="00E23473">
        <w:rPr>
          <w:rFonts w:cs="Arial"/>
          <w:b/>
          <w:i/>
          <w:szCs w:val="24"/>
        </w:rPr>
        <w:t xml:space="preserve"> 4 del </w:t>
      </w:r>
      <w:r w:rsidR="00165ED6">
        <w:rPr>
          <w:rFonts w:cs="Arial"/>
          <w:b/>
          <w:i/>
          <w:szCs w:val="24"/>
        </w:rPr>
        <w:t>m</w:t>
      </w:r>
      <w:r w:rsidRPr="00E23473">
        <w:rPr>
          <w:rFonts w:cs="Arial"/>
          <w:b/>
          <w:i/>
          <w:szCs w:val="24"/>
        </w:rPr>
        <w:t>essaggio, pag. 15).</w:t>
      </w:r>
    </w:p>
    <w:p w:rsidR="00E23473" w:rsidRPr="00DB7063" w:rsidRDefault="00E23473" w:rsidP="00960A6F">
      <w:pPr>
        <w:rPr>
          <w:rFonts w:cs="Arial"/>
          <w:szCs w:val="24"/>
        </w:rPr>
      </w:pPr>
    </w:p>
    <w:p w:rsidR="00E23473" w:rsidRPr="00DB7063" w:rsidRDefault="00E23473" w:rsidP="00DB7063">
      <w:pPr>
        <w:spacing w:after="120"/>
      </w:pPr>
      <w:r w:rsidRPr="00DB7063">
        <w:t xml:space="preserve">L’iniziativa parlamentare presentata nella forma elaborata dal deputato Paolo Pamini e cofirmatari “Modifica della Legge della scuola (insegnamento in lingua straniera)” del </w:t>
      </w:r>
      <w:r w:rsidR="00DB7063">
        <w:br/>
      </w:r>
      <w:r w:rsidRPr="00DB7063">
        <w:t xml:space="preserve">21 gennaio 2019 propone di “generalmente permettere di impartire l'insegnamento in Ticino nelle quattro lingue italiano, francese, tedesco, inglese, o combinazioni delle stesse, </w:t>
      </w:r>
      <w:r w:rsidRPr="00DB7063">
        <w:lastRenderedPageBreak/>
        <w:t>facendo salvo l'insegnamento dell'italiano</w:t>
      </w:r>
      <w:r w:rsidR="00DB7063">
        <w:t>."</w:t>
      </w:r>
      <w:r w:rsidRPr="00DB7063">
        <w:t xml:space="preserve"> La proposta consiste nella modifica dell'art. </w:t>
      </w:r>
      <w:r w:rsidR="00DB7063">
        <w:br/>
      </w:r>
      <w:r w:rsidRPr="00DB7063">
        <w:t>1 cpv. 3 e dell'art. 80 cpv. 2 L</w:t>
      </w:r>
      <w:r w:rsidR="00DB7063">
        <w:t>S</w:t>
      </w:r>
      <w:r w:rsidRPr="00DB7063">
        <w:t>c.</w:t>
      </w:r>
    </w:p>
    <w:p w:rsidR="00E23473" w:rsidRPr="00E23473" w:rsidRDefault="00E23473" w:rsidP="00960A6F">
      <w:pPr>
        <w:rPr>
          <w:rFonts w:cs="Arial"/>
          <w:szCs w:val="24"/>
        </w:rPr>
      </w:pPr>
      <w:r w:rsidRPr="00E23473">
        <w:rPr>
          <w:rFonts w:cs="Arial"/>
          <w:szCs w:val="24"/>
        </w:rPr>
        <w:t xml:space="preserve">In altre parole, la presente iniziativa propone di permettere che l’insegnamento nella scuola pubblica </w:t>
      </w:r>
      <w:r w:rsidR="00960A6F">
        <w:rPr>
          <w:rFonts w:cs="Arial"/>
          <w:szCs w:val="24"/>
        </w:rPr>
        <w:t>-</w:t>
      </w:r>
      <w:r w:rsidRPr="00E23473">
        <w:rPr>
          <w:rFonts w:cs="Arial"/>
          <w:szCs w:val="24"/>
        </w:rPr>
        <w:t xml:space="preserve"> fatto salvo l’insegnamento dell’italiano - sia impartito anche in francese e tedesco e inglese (o combinazioni delle stesse).</w:t>
      </w:r>
    </w:p>
    <w:p w:rsidR="00E23473" w:rsidRPr="00E23473" w:rsidRDefault="00E23473" w:rsidP="00960A6F">
      <w:pPr>
        <w:rPr>
          <w:rFonts w:cs="Arial"/>
          <w:szCs w:val="24"/>
        </w:rPr>
      </w:pPr>
      <w:r w:rsidRPr="00E23473">
        <w:rPr>
          <w:rFonts w:cs="Arial"/>
          <w:szCs w:val="24"/>
        </w:rPr>
        <w:t>Per la scuola privata questo principio verrebbe invece applicato alle sole scuole dell’obbligo, ma verrebbe mantenuta la possibilità di concessione di una deroga eccezionale ad esso per sopperire ai bisogni di famiglie residenti temporaneamente nel Cantone, purché la lingua italiana venga comunque insegnata. La modifica di legge entrerebbe in vigore il 1° gennaio 2021.</w:t>
      </w:r>
    </w:p>
    <w:p w:rsidR="00E23473" w:rsidRPr="00E23473" w:rsidRDefault="00E23473" w:rsidP="00960A6F">
      <w:pPr>
        <w:rPr>
          <w:rFonts w:cs="Arial"/>
          <w:szCs w:val="24"/>
        </w:rPr>
      </w:pPr>
    </w:p>
    <w:p w:rsidR="00E23473" w:rsidRPr="00E23473" w:rsidRDefault="00E23473" w:rsidP="00960A6F">
      <w:pPr>
        <w:rPr>
          <w:rFonts w:cs="Arial"/>
          <w:szCs w:val="24"/>
        </w:rPr>
      </w:pPr>
      <w:r w:rsidRPr="00E23473">
        <w:rPr>
          <w:rFonts w:cs="Arial"/>
          <w:szCs w:val="24"/>
        </w:rPr>
        <w:t>Gli iniziativisti affermano la necessità per gli italofoni di padroneggiare le lingue nazionali e l’inglese per permettere al Ticino di oggi di sviluppare la propria economia avvalendosi del capitale di conoscenze tecniche e di collaborazioni con gli altri Cantoni e il resto del mondo. La perfetta conoscenza delle lingue è uno strumento fondamentale per inserirsi in una vasta corrente dello sviluppo economico globale.</w:t>
      </w:r>
    </w:p>
    <w:p w:rsidR="00E23473" w:rsidRPr="00E23473" w:rsidRDefault="00E23473" w:rsidP="00960A6F">
      <w:pPr>
        <w:rPr>
          <w:rFonts w:cs="Arial"/>
          <w:szCs w:val="24"/>
        </w:rPr>
      </w:pPr>
      <w:r w:rsidRPr="00E23473">
        <w:rPr>
          <w:rFonts w:cs="Arial"/>
          <w:szCs w:val="24"/>
        </w:rPr>
        <w:t>Inoltre, la maggiore mobilità dei cittadini, le crescenti esigenze di formarsi all’estero, l’arrivo di persone dal resto della Svizzera e dall’estero sono sotto gli occhi di tutti e confermano l’utilità di conoscere le lingue in modo approfondito.</w:t>
      </w:r>
    </w:p>
    <w:p w:rsidR="00E23473" w:rsidRPr="00E23473" w:rsidRDefault="00E23473" w:rsidP="00960A6F">
      <w:pPr>
        <w:rPr>
          <w:rFonts w:cs="Arial"/>
          <w:szCs w:val="24"/>
        </w:rPr>
      </w:pPr>
      <w:r w:rsidRPr="00E23473">
        <w:rPr>
          <w:rFonts w:cs="Arial"/>
          <w:szCs w:val="24"/>
        </w:rPr>
        <w:t>Oltre a ciò, l’adozione della modifica di legge secondo gli iniziativisti (parere condiviso anche dal CdS), permetterebbe di regolarizzare una situazione che di fatto esiste già in alcuni istituti cantonali (la Scuola cantonale di commercio, il Liceo di Locarno, la Scuola specializzata delle professioni sanitarie e sociali), dove l’insegnamento in un’altra lingua in talune materie è già in corso. Quindi il cambiamento, pur con certe precauzioni, è auspicabile in questo momento storico.</w:t>
      </w:r>
    </w:p>
    <w:p w:rsidR="00E23473" w:rsidRPr="00E23473" w:rsidRDefault="00E23473" w:rsidP="00960A6F">
      <w:pPr>
        <w:rPr>
          <w:rFonts w:cs="Arial"/>
          <w:szCs w:val="24"/>
        </w:rPr>
      </w:pPr>
    </w:p>
    <w:p w:rsidR="00E23473" w:rsidRPr="00E23473" w:rsidRDefault="00E23473" w:rsidP="00960A6F">
      <w:pPr>
        <w:rPr>
          <w:rFonts w:cs="Arial"/>
          <w:szCs w:val="24"/>
        </w:rPr>
      </w:pPr>
      <w:r w:rsidRPr="00E23473">
        <w:rPr>
          <w:rFonts w:cs="Arial"/>
          <w:szCs w:val="24"/>
        </w:rPr>
        <w:t>Il cambiamento della legge in materia di lingue di insegnamento va fatto con cautela - ricorda il CdS - e richiede la delimitazione di confini precisi perché sono in gioco principi importanti, come quello della difesa dell’italianità, che è fermamente radicato nella legge e ribadito, per esempio, in una sentenza del 1</w:t>
      </w:r>
      <w:r w:rsidR="00611762">
        <w:rPr>
          <w:rFonts w:cs="Arial"/>
          <w:szCs w:val="24"/>
        </w:rPr>
        <w:t>°</w:t>
      </w:r>
      <w:r w:rsidRPr="00E23473">
        <w:rPr>
          <w:rFonts w:cs="Arial"/>
          <w:szCs w:val="24"/>
        </w:rPr>
        <w:t xml:space="preserve"> aprile 2011 (sentenza n. 52. 2010.298) del Tribunale amministrativo cantonale.</w:t>
      </w:r>
    </w:p>
    <w:p w:rsidR="00E23473" w:rsidRPr="00E23473" w:rsidRDefault="00E23473" w:rsidP="00960A6F">
      <w:pPr>
        <w:rPr>
          <w:rFonts w:cs="Arial"/>
          <w:szCs w:val="24"/>
        </w:rPr>
      </w:pPr>
      <w:r w:rsidRPr="00E23473">
        <w:rPr>
          <w:rFonts w:cs="Arial"/>
          <w:szCs w:val="24"/>
        </w:rPr>
        <w:t>La sentenza richiama il fatto oggettivo che il Ticino non è un Cantone plurilingue e che l’Italiano, parte integrante della nostra identità, nel contesto nazionale è una lingua minoritaria e come tale va preservata, a garanzia dell’omogeneità linguistica e della coesione sociale. Perciò la scelta del legislatore ticinese di imporre in tutte le scuole dell’obbligo, così come in quelle private, l’uso della lingua italiana è stata compiuta nel rispetto del pubblico interesse.</w:t>
      </w:r>
    </w:p>
    <w:p w:rsidR="00E23473" w:rsidRPr="00E23473" w:rsidRDefault="00E23473" w:rsidP="00960A6F">
      <w:pPr>
        <w:rPr>
          <w:rFonts w:cs="Arial"/>
          <w:szCs w:val="24"/>
        </w:rPr>
      </w:pPr>
      <w:r w:rsidRPr="00E23473">
        <w:rPr>
          <w:rFonts w:cs="Arial"/>
          <w:szCs w:val="24"/>
        </w:rPr>
        <w:t>La difesa dell’italianità del Ticino è un principio sostenuto anche dal Tribunale federale (cfr. sentenza 2C_449/2011) che ha riconosciuto il pericolo dell’inforestierimento, con conseguente perdita dell’identità culturale del nostro Cantone che, come recita l’art. 1 della Costituzione cantonale, “è una repubblica democratica di cultura e lingua italiane.” Quindi la salvaguardia dell’identità culturale è di interesse pubblico e la scuola è l’istituzione cardine di diffusione dell’identità culturale e linguistica sul territorio.</w:t>
      </w:r>
    </w:p>
    <w:p w:rsidR="00E23473" w:rsidRPr="00E23473" w:rsidRDefault="00E23473" w:rsidP="00960A6F">
      <w:pPr>
        <w:rPr>
          <w:rFonts w:cs="Arial"/>
          <w:szCs w:val="24"/>
        </w:rPr>
      </w:pPr>
    </w:p>
    <w:p w:rsidR="00E23473" w:rsidRPr="00E23473" w:rsidRDefault="00E23473" w:rsidP="00960A6F">
      <w:pPr>
        <w:rPr>
          <w:rFonts w:cs="Arial"/>
          <w:szCs w:val="24"/>
        </w:rPr>
      </w:pPr>
      <w:r w:rsidRPr="00E23473">
        <w:rPr>
          <w:rFonts w:cs="Arial"/>
          <w:szCs w:val="24"/>
        </w:rPr>
        <w:t xml:space="preserve">Viste le caratteristiche linguistiche e demografiche del Canton Ticino, e richiamato l’art. 1 della Costituzione, bisogna chiedersi in quale misura sia consigliabile introdurre modifiche sostanziali nella Legge della scuola, affinché rispondano efficacemente allo scopo senza mettere in pericolo la nostra italianità. Per esempio, la generalizzazione in tutte le scuole della possibilità di prevedere insegnamenti anche in altre lingue, potrebbe in effetti nuocere alla conoscenza profonda della lingua italiana. Si tenga conto che, specialmente nella scuola dell’obbligo, ma anche negli anni della prima gioventù, la scuola mira a costruire negli </w:t>
      </w:r>
      <w:r w:rsidRPr="00E23473">
        <w:rPr>
          <w:rFonts w:cs="Arial"/>
          <w:szCs w:val="24"/>
        </w:rPr>
        <w:lastRenderedPageBreak/>
        <w:t xml:space="preserve">allievi una perfetta padronanza della nostra lingua. La conoscenza profonda dell’italiano non solo permette di comunicare e capire a livello orale, ma ha la funzione di costruire il pensiero e il ragionamento, in qualsiasi ambito, che sia umanistico o scientifico. L’italiano orale a cui sono esposti gli allievi durante le lezioni è di qualità, caratterizzato da una logica espositiva, da una costruzione coerente del discorso, da un lessico pertinente e ricco. Quindi una riduzione di queste ore di italiano orale di buon livello in favore di lezioni svolte in un’altra lingua può incidere sulla formazione dello studente </w:t>
      </w:r>
      <w:r w:rsidR="00DB7063">
        <w:rPr>
          <w:rFonts w:cs="Arial"/>
          <w:szCs w:val="24"/>
        </w:rPr>
        <w:t>-</w:t>
      </w:r>
      <w:r w:rsidRPr="00E23473">
        <w:rPr>
          <w:rFonts w:cs="Arial"/>
          <w:szCs w:val="24"/>
        </w:rPr>
        <w:t xml:space="preserve"> riducendo sia le sue competenze linguistiche, sia quelle disciplinari, con conseguenze difficili da prevedere a lungo termine.</w:t>
      </w:r>
    </w:p>
    <w:p w:rsidR="00E23473" w:rsidRPr="00E23473" w:rsidRDefault="00E23473" w:rsidP="00960A6F">
      <w:pPr>
        <w:rPr>
          <w:rFonts w:cs="Arial"/>
          <w:szCs w:val="24"/>
        </w:rPr>
      </w:pPr>
      <w:r w:rsidRPr="00E23473">
        <w:rPr>
          <w:rFonts w:cs="Arial"/>
          <w:szCs w:val="24"/>
        </w:rPr>
        <w:t xml:space="preserve">Si tenga presente inoltre che il Ticino è impegnato a mantenere vivo l’insegnamento dell’italiano oltralpe; a maggior ragione ci si aspetta che lo stesso impegno sia profuso per mantenere e potenziare la conoscenza della lingua italiana nel contesto scolastico ticinese. </w:t>
      </w:r>
    </w:p>
    <w:p w:rsidR="00E23473" w:rsidRPr="00E23473" w:rsidRDefault="00E23473" w:rsidP="00960A6F">
      <w:pPr>
        <w:rPr>
          <w:rFonts w:cs="Arial"/>
          <w:b/>
          <w:szCs w:val="24"/>
        </w:rPr>
      </w:pPr>
      <w:r w:rsidRPr="00E23473">
        <w:rPr>
          <w:rFonts w:cs="Arial"/>
          <w:b/>
          <w:szCs w:val="24"/>
        </w:rPr>
        <w:t>Si tratta quindi di raggiungere un giusto equilibrio nella gestione di due orientamenti della politica scolastica, contrapposti ma di uguale valore, ossia la spinta al plurilinguismo, da una parte, e la necessità di difendere l’italianità, dall’altra.</w:t>
      </w:r>
    </w:p>
    <w:p w:rsidR="00E23473" w:rsidRPr="00EB4CAA" w:rsidRDefault="00E23473" w:rsidP="00960A6F">
      <w:pPr>
        <w:rPr>
          <w:rFonts w:cs="Arial"/>
          <w:sz w:val="22"/>
        </w:rPr>
      </w:pPr>
    </w:p>
    <w:p w:rsidR="00703A48" w:rsidRPr="00EB4CAA" w:rsidRDefault="00703A48" w:rsidP="00960A6F">
      <w:pPr>
        <w:rPr>
          <w:rFonts w:cs="Arial"/>
          <w:sz w:val="22"/>
        </w:rPr>
      </w:pPr>
    </w:p>
    <w:p w:rsidR="00703A48" w:rsidRPr="00EB4CAA" w:rsidRDefault="00703A48" w:rsidP="00960A6F">
      <w:pPr>
        <w:rPr>
          <w:rFonts w:cs="Arial"/>
          <w:sz w:val="22"/>
        </w:rPr>
      </w:pPr>
    </w:p>
    <w:p w:rsidR="00E23473" w:rsidRPr="00080300" w:rsidRDefault="00E23473" w:rsidP="00DB7063">
      <w:pPr>
        <w:pStyle w:val="Titolo2"/>
      </w:pPr>
      <w:bookmarkStart w:id="23" w:name="_Toc41823369"/>
      <w:bookmarkStart w:id="24" w:name="_Toc48913273"/>
      <w:r w:rsidRPr="00080300">
        <w:t>GLI INSEGNAMENTI BILINGUI ATTUALI NELLE SCUOLE PUBBLICHE</w:t>
      </w:r>
      <w:bookmarkEnd w:id="23"/>
      <w:bookmarkEnd w:id="24"/>
    </w:p>
    <w:p w:rsidR="00E23473" w:rsidRPr="00E23473" w:rsidRDefault="00E23473" w:rsidP="00960A6F">
      <w:pPr>
        <w:rPr>
          <w:rFonts w:cs="Arial"/>
          <w:szCs w:val="24"/>
        </w:rPr>
      </w:pPr>
      <w:r w:rsidRPr="00E23473">
        <w:rPr>
          <w:rFonts w:cs="Arial"/>
          <w:szCs w:val="24"/>
        </w:rPr>
        <w:t>A titolo indicativo, ci limitiamo a elencare qui le esperienze concrete di insegnamento bilingue nel nostro Cantone. Attualmente, nelle scuole dell’obbligo pubbliche non ci sono curricoli di insegnamento bilingue. Invece, nel settore post obbligatorio delle scuole cantonali, a partire dal 2012, esiste la possibilità di avere il diploma di maturità con la menzione bilingue.</w:t>
      </w:r>
    </w:p>
    <w:p w:rsidR="00E23473" w:rsidRPr="00E23473" w:rsidRDefault="00E23473" w:rsidP="00080300">
      <w:pPr>
        <w:spacing w:after="120"/>
        <w:rPr>
          <w:rFonts w:cs="Arial"/>
          <w:szCs w:val="24"/>
        </w:rPr>
      </w:pPr>
      <w:r w:rsidRPr="00E23473">
        <w:rPr>
          <w:rFonts w:cs="Arial"/>
          <w:szCs w:val="24"/>
        </w:rPr>
        <w:t xml:space="preserve">A livello nazionale l’offerta di curriculi bilingui ha visto un’importante crescita. </w:t>
      </w:r>
    </w:p>
    <w:p w:rsidR="00E23473" w:rsidRPr="00E23473" w:rsidRDefault="00E23473" w:rsidP="00080300">
      <w:pPr>
        <w:pStyle w:val="Paragrafoelenco"/>
        <w:numPr>
          <w:ilvl w:val="0"/>
          <w:numId w:val="33"/>
        </w:numPr>
        <w:spacing w:after="120"/>
        <w:ind w:left="284" w:hanging="284"/>
        <w:rPr>
          <w:rFonts w:cs="Arial"/>
          <w:szCs w:val="24"/>
        </w:rPr>
      </w:pPr>
      <w:r w:rsidRPr="00E23473">
        <w:rPr>
          <w:rFonts w:cs="Arial"/>
          <w:szCs w:val="24"/>
        </w:rPr>
        <w:t xml:space="preserve">Nel Canton Ticino attualmente vi sono </w:t>
      </w:r>
      <w:r w:rsidRPr="00E23473">
        <w:rPr>
          <w:rFonts w:cs="Arial"/>
          <w:b/>
          <w:szCs w:val="24"/>
        </w:rPr>
        <w:t>percorsi per la maturità bilingue</w:t>
      </w:r>
      <w:r w:rsidRPr="00E23473">
        <w:rPr>
          <w:rFonts w:cs="Arial"/>
          <w:szCs w:val="24"/>
        </w:rPr>
        <w:t xml:space="preserve"> alla Scuola cantonale di commercio, al Liceo cantonale di Locarno e alla Scuola professionale per sportivi di élite. </w:t>
      </w:r>
    </w:p>
    <w:p w:rsidR="00E23473" w:rsidRPr="00E23473" w:rsidRDefault="00E23473" w:rsidP="00080300">
      <w:pPr>
        <w:pStyle w:val="Paragrafoelenco"/>
        <w:numPr>
          <w:ilvl w:val="0"/>
          <w:numId w:val="33"/>
        </w:numPr>
        <w:spacing w:after="120"/>
        <w:ind w:left="284" w:hanging="284"/>
        <w:rPr>
          <w:rFonts w:cs="Arial"/>
          <w:szCs w:val="24"/>
        </w:rPr>
      </w:pPr>
      <w:r w:rsidRPr="00E23473">
        <w:rPr>
          <w:rFonts w:cs="Arial"/>
          <w:szCs w:val="24"/>
        </w:rPr>
        <w:t xml:space="preserve">Nel settore professionale sono in corso </w:t>
      </w:r>
      <w:r w:rsidRPr="00E23473">
        <w:rPr>
          <w:rFonts w:cs="Arial"/>
          <w:b/>
          <w:szCs w:val="24"/>
        </w:rPr>
        <w:t xml:space="preserve">esperienze di insegnamento bilingue in determinate materie o singole professioni </w:t>
      </w:r>
      <w:r w:rsidRPr="00E23473">
        <w:rPr>
          <w:rFonts w:cs="Arial"/>
          <w:szCs w:val="24"/>
        </w:rPr>
        <w:t xml:space="preserve">alla Scuola specializzata per le professioni sanitarie e sociali. Lo stesso dicasi anche per i centri professionali commerciali con progetti di insegnamento bilingue in alcune materie e nelle conoscenze professionali per gli Operatori per la comunicazione con la clientela (tedesco-italiano) e per i centri professionali tecnici, come ad esempio al CPT Trevano, CPT Bellinzona e CSIA Lugano. </w:t>
      </w:r>
    </w:p>
    <w:p w:rsidR="00E23473" w:rsidRPr="00E23473" w:rsidRDefault="00E23473" w:rsidP="00080300">
      <w:pPr>
        <w:pStyle w:val="Paragrafoelenco"/>
        <w:numPr>
          <w:ilvl w:val="0"/>
          <w:numId w:val="33"/>
        </w:numPr>
        <w:spacing w:after="120"/>
        <w:ind w:left="284" w:hanging="284"/>
        <w:rPr>
          <w:rFonts w:cs="Arial"/>
          <w:szCs w:val="24"/>
        </w:rPr>
      </w:pPr>
      <w:r w:rsidRPr="00E23473">
        <w:rPr>
          <w:rFonts w:cs="Arial"/>
          <w:szCs w:val="24"/>
        </w:rPr>
        <w:t xml:space="preserve">Nelle scuole professionali, nel corso dell’ultimo biennio, è stata avviata una </w:t>
      </w:r>
      <w:r w:rsidRPr="00E23473">
        <w:rPr>
          <w:rFonts w:cs="Arial"/>
          <w:b/>
          <w:szCs w:val="24"/>
        </w:rPr>
        <w:t xml:space="preserve">promozione specifica di progetti di insegnamento in modalità bilingue, </w:t>
      </w:r>
      <w:r w:rsidRPr="00E23473">
        <w:rPr>
          <w:rFonts w:cs="Arial"/>
          <w:szCs w:val="24"/>
        </w:rPr>
        <w:t>con il sostegno e una formazione specifica sulla didattica dell'insegnamento bilingue ai docenti interessati.</w:t>
      </w:r>
    </w:p>
    <w:p w:rsidR="00E23473" w:rsidRPr="00E23473" w:rsidRDefault="00E23473" w:rsidP="00080300">
      <w:pPr>
        <w:pStyle w:val="Paragrafoelenco"/>
        <w:numPr>
          <w:ilvl w:val="0"/>
          <w:numId w:val="33"/>
        </w:numPr>
        <w:spacing w:after="120"/>
        <w:ind w:left="284" w:hanging="284"/>
        <w:rPr>
          <w:rFonts w:cs="Arial"/>
          <w:b/>
          <w:szCs w:val="24"/>
          <w:lang w:eastAsia="it-CH"/>
        </w:rPr>
      </w:pPr>
      <w:r w:rsidRPr="00E23473">
        <w:rPr>
          <w:rFonts w:cs="Arial"/>
          <w:szCs w:val="24"/>
        </w:rPr>
        <w:t xml:space="preserve">Per quanto riguarda l’Università della Svizzera italiana (USI) e la Scuola universitaria professionale della Svizzera italiana (SUPSI), </w:t>
      </w:r>
      <w:r w:rsidRPr="00E23473">
        <w:rPr>
          <w:rFonts w:cs="Arial"/>
          <w:szCs w:val="24"/>
          <w:lang w:eastAsia="it-CH"/>
        </w:rPr>
        <w:t xml:space="preserve">diversi sono i </w:t>
      </w:r>
      <w:r w:rsidRPr="00E23473">
        <w:rPr>
          <w:rFonts w:cs="Arial"/>
          <w:b/>
          <w:szCs w:val="24"/>
          <w:lang w:eastAsia="it-CH"/>
        </w:rPr>
        <w:t xml:space="preserve">percorsi formativi nei quali si usa parzialmente o totalmente un’altra lingua. </w:t>
      </w:r>
    </w:p>
    <w:p w:rsidR="00E23473" w:rsidRPr="00E23473" w:rsidRDefault="00E23473" w:rsidP="00960A6F">
      <w:pPr>
        <w:rPr>
          <w:rFonts w:cs="Arial"/>
          <w:b/>
          <w:i/>
          <w:szCs w:val="24"/>
        </w:rPr>
      </w:pPr>
      <w:r w:rsidRPr="00E23473">
        <w:rPr>
          <w:rFonts w:cs="Arial"/>
          <w:b/>
          <w:i/>
          <w:szCs w:val="24"/>
        </w:rPr>
        <w:t>(Per una descrizione dettagliata degli insegnamenti bilingui nelle scuole pubbliche, rimandiamo al M 7861, pag. 18)</w:t>
      </w:r>
    </w:p>
    <w:p w:rsidR="00E23473" w:rsidRPr="00EB4CAA" w:rsidRDefault="00E23473" w:rsidP="00960A6F">
      <w:pPr>
        <w:rPr>
          <w:rFonts w:cs="Arial"/>
          <w:i/>
          <w:sz w:val="22"/>
        </w:rPr>
      </w:pPr>
    </w:p>
    <w:p w:rsidR="00E23473" w:rsidRPr="00EB4CAA" w:rsidRDefault="00E23473" w:rsidP="00960A6F">
      <w:pPr>
        <w:rPr>
          <w:rFonts w:cs="Arial"/>
          <w:i/>
          <w:sz w:val="22"/>
        </w:rPr>
      </w:pPr>
    </w:p>
    <w:p w:rsidR="00E23473" w:rsidRPr="00EB4CAA" w:rsidRDefault="00E23473" w:rsidP="00960A6F">
      <w:pPr>
        <w:rPr>
          <w:rFonts w:cs="Arial"/>
          <w:sz w:val="22"/>
          <w:lang w:eastAsia="it-CH"/>
        </w:rPr>
      </w:pPr>
    </w:p>
    <w:p w:rsidR="00E23473" w:rsidRPr="00E23473" w:rsidRDefault="00E23473" w:rsidP="00DB7063">
      <w:pPr>
        <w:pStyle w:val="Titolo2"/>
      </w:pPr>
      <w:r w:rsidRPr="00E23473">
        <w:t>GLI INSEGNAMENTI BILINGUI ATTUALI NELLE SCUOLE PRIVATE</w:t>
      </w:r>
    </w:p>
    <w:p w:rsidR="00E23473" w:rsidRPr="00E23473" w:rsidRDefault="00E23473" w:rsidP="00EB4CAA">
      <w:pPr>
        <w:spacing w:after="160"/>
        <w:rPr>
          <w:rFonts w:cs="Arial"/>
          <w:szCs w:val="24"/>
          <w:lang w:eastAsia="it-CH"/>
        </w:rPr>
      </w:pPr>
      <w:r w:rsidRPr="00E23473">
        <w:rPr>
          <w:rFonts w:cs="Arial"/>
          <w:szCs w:val="24"/>
          <w:lang w:eastAsia="it-CH"/>
        </w:rPr>
        <w:t xml:space="preserve">Ci sono in Ticino alcune scuole private autorizzate a dispensare l’insegnamento bilingue. Come si può vedere nell’estratto del </w:t>
      </w:r>
      <w:r w:rsidR="00960A6F">
        <w:rPr>
          <w:rFonts w:cs="Arial"/>
          <w:szCs w:val="24"/>
          <w:lang w:eastAsia="it-CH"/>
        </w:rPr>
        <w:t>m</w:t>
      </w:r>
      <w:r w:rsidRPr="00E23473">
        <w:rPr>
          <w:rFonts w:cs="Arial"/>
          <w:szCs w:val="24"/>
          <w:lang w:eastAsia="it-CH"/>
        </w:rPr>
        <w:t xml:space="preserve">essaggio, si tratta in generale di alcune attività ludiche, proposte in particolare alla scuola dell’infanzia, in qualche caso alle elementari, specialmente in inglese, oppure di attività svolte in codocenza per un tempo di 5 o 6 ore </w:t>
      </w:r>
      <w:r w:rsidRPr="00E23473">
        <w:rPr>
          <w:rFonts w:cs="Arial"/>
          <w:szCs w:val="24"/>
          <w:lang w:eastAsia="it-CH"/>
        </w:rPr>
        <w:lastRenderedPageBreak/>
        <w:t>lezione alla settimana. Unica eccezione, la American School in Switzerland, dove l’insegnamento è per l’80% in inglese nella sezione internazionale. Da notare che l’accesso alle sezioni internazionali è riservato a famiglie straniere residenti temporaneamente in Ticino, i cui figli avrebbero difficoltà a integrare il curriculum di una scuola pubblica o privata dove l’insegnamento si svolge in italiano.</w:t>
      </w:r>
    </w:p>
    <w:p w:rsidR="00E23473" w:rsidRPr="00E23473" w:rsidRDefault="00E23473" w:rsidP="00DB7063">
      <w:pPr>
        <w:pStyle w:val="Paragrafoelenco"/>
        <w:numPr>
          <w:ilvl w:val="0"/>
          <w:numId w:val="34"/>
        </w:numPr>
        <w:ind w:left="284" w:hanging="284"/>
        <w:contextualSpacing/>
        <w:rPr>
          <w:rFonts w:cs="Arial"/>
          <w:szCs w:val="24"/>
          <w:lang w:eastAsia="it-CH"/>
        </w:rPr>
      </w:pPr>
      <w:r w:rsidRPr="00E23473">
        <w:rPr>
          <w:rFonts w:cs="Arial"/>
          <w:szCs w:val="24"/>
          <w:lang w:eastAsia="it-CH"/>
        </w:rPr>
        <w:t>Per quanto riguarda le scuole private postobbligatorie, dal 2014 il Collegio Papio di Ascona ha ottenuto dalla Commissione svizzera di maturità il permesso di preparare alla maturità bilingue.</w:t>
      </w:r>
    </w:p>
    <w:p w:rsidR="00E23473" w:rsidRPr="00E23473" w:rsidRDefault="00E23473" w:rsidP="00960A6F">
      <w:pPr>
        <w:rPr>
          <w:rFonts w:cs="Arial"/>
          <w:szCs w:val="24"/>
          <w:lang w:eastAsia="it-CH"/>
        </w:rPr>
      </w:pPr>
    </w:p>
    <w:p w:rsidR="00E23473" w:rsidRPr="00E23473" w:rsidRDefault="00E23473" w:rsidP="00080300">
      <w:pPr>
        <w:spacing w:after="120"/>
        <w:rPr>
          <w:rFonts w:cs="Arial"/>
          <w:b/>
          <w:szCs w:val="24"/>
          <w:lang w:eastAsia="it-CH"/>
        </w:rPr>
      </w:pPr>
      <w:r w:rsidRPr="00E23473">
        <w:rPr>
          <w:rFonts w:cs="Arial"/>
          <w:b/>
          <w:szCs w:val="24"/>
          <w:lang w:eastAsia="it-CH"/>
        </w:rPr>
        <w:t>Nel riquadro seguente riporto le informazioni trovate alla pag</w:t>
      </w:r>
      <w:r w:rsidR="00080300">
        <w:rPr>
          <w:rFonts w:cs="Arial"/>
          <w:b/>
          <w:szCs w:val="24"/>
          <w:lang w:eastAsia="it-CH"/>
        </w:rPr>
        <w:t>.</w:t>
      </w:r>
      <w:r w:rsidRPr="00E23473">
        <w:rPr>
          <w:rFonts w:cs="Arial"/>
          <w:b/>
          <w:szCs w:val="24"/>
          <w:lang w:eastAsia="it-CH"/>
        </w:rPr>
        <w:t xml:space="preserve"> 19 del M 7861 relative agli insegnamenti bilingui nelle scuole private.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E23473" w:rsidRPr="00E23473" w:rsidTr="00080300">
        <w:tc>
          <w:tcPr>
            <w:tcW w:w="9639" w:type="dxa"/>
            <w:shd w:val="clear" w:color="auto" w:fill="auto"/>
          </w:tcPr>
          <w:p w:rsidR="00E23473" w:rsidRPr="00080300" w:rsidRDefault="00E23473" w:rsidP="00080300">
            <w:pPr>
              <w:pStyle w:val="Paragrafoelenco"/>
              <w:numPr>
                <w:ilvl w:val="0"/>
                <w:numId w:val="19"/>
              </w:numPr>
              <w:spacing w:before="120"/>
              <w:ind w:left="284" w:hanging="284"/>
              <w:rPr>
                <w:rFonts w:cs="Arial"/>
                <w:sz w:val="20"/>
                <w:szCs w:val="20"/>
              </w:rPr>
            </w:pPr>
            <w:r w:rsidRPr="00080300">
              <w:rPr>
                <w:rFonts w:cs="Arial"/>
                <w:sz w:val="20"/>
                <w:szCs w:val="20"/>
              </w:rPr>
              <w:t xml:space="preserve">la scuola non parificata </w:t>
            </w:r>
            <w:r w:rsidRPr="00080300">
              <w:rPr>
                <w:rFonts w:cs="Arial"/>
                <w:b/>
                <w:sz w:val="20"/>
                <w:szCs w:val="20"/>
              </w:rPr>
              <w:t>International School,</w:t>
            </w:r>
            <w:r w:rsidRPr="00080300">
              <w:rPr>
                <w:rFonts w:cs="Arial"/>
                <w:sz w:val="20"/>
                <w:szCs w:val="20"/>
              </w:rPr>
              <w:t xml:space="preserve"> oltre alla sezione internazionale per le persone temporaneamente residenti a beneficio della deroga, offre la sezione italiana per la scuola dell’infanzia ed elementare con insegnamento parziale in inglese (secondo l’art. 73 del Regolamento della legge della scuola massimo 20%);</w:t>
            </w:r>
          </w:p>
          <w:p w:rsidR="00E23473" w:rsidRPr="00080300" w:rsidRDefault="00E23473" w:rsidP="00E23473">
            <w:pPr>
              <w:pStyle w:val="Paragrafoelenco"/>
              <w:numPr>
                <w:ilvl w:val="0"/>
                <w:numId w:val="19"/>
              </w:numPr>
              <w:ind w:left="284" w:hanging="284"/>
              <w:rPr>
                <w:rFonts w:cs="Arial"/>
                <w:sz w:val="20"/>
                <w:szCs w:val="20"/>
              </w:rPr>
            </w:pPr>
            <w:r w:rsidRPr="00080300">
              <w:rPr>
                <w:rFonts w:cs="Arial"/>
                <w:sz w:val="20"/>
                <w:szCs w:val="20"/>
              </w:rPr>
              <w:t xml:space="preserve">la scuola non parificata dell’infanzia </w:t>
            </w:r>
            <w:r w:rsidRPr="00080300">
              <w:rPr>
                <w:rFonts w:cs="Arial"/>
                <w:b/>
                <w:sz w:val="20"/>
                <w:szCs w:val="20"/>
              </w:rPr>
              <w:t>Happy Children</w:t>
            </w:r>
            <w:r w:rsidRPr="00080300">
              <w:rPr>
                <w:rFonts w:cs="Arial"/>
                <w:sz w:val="20"/>
                <w:szCs w:val="20"/>
              </w:rPr>
              <w:t xml:space="preserve"> ha solo la sezione internazionale per le persone temporaneamente residenti a beneficio della deroga;</w:t>
            </w:r>
          </w:p>
          <w:p w:rsidR="00E23473" w:rsidRPr="00080300" w:rsidRDefault="00E23473" w:rsidP="00E23473">
            <w:pPr>
              <w:pStyle w:val="Paragrafoelenco"/>
              <w:numPr>
                <w:ilvl w:val="0"/>
                <w:numId w:val="19"/>
              </w:numPr>
              <w:ind w:left="284" w:hanging="284"/>
              <w:rPr>
                <w:rFonts w:cs="Arial"/>
                <w:sz w:val="20"/>
                <w:szCs w:val="20"/>
              </w:rPr>
            </w:pPr>
            <w:r w:rsidRPr="00080300">
              <w:rPr>
                <w:rFonts w:cs="Arial"/>
                <w:sz w:val="20"/>
                <w:szCs w:val="20"/>
              </w:rPr>
              <w:t xml:space="preserve">la scuola non parificata </w:t>
            </w:r>
            <w:r w:rsidRPr="00080300">
              <w:rPr>
                <w:rFonts w:cs="Arial"/>
                <w:b/>
                <w:sz w:val="20"/>
                <w:szCs w:val="20"/>
              </w:rPr>
              <w:t>My Child</w:t>
            </w:r>
            <w:r w:rsidRPr="00080300">
              <w:rPr>
                <w:rFonts w:cs="Arial"/>
                <w:sz w:val="20"/>
                <w:szCs w:val="20"/>
              </w:rPr>
              <w:t xml:space="preserve"> presso la ditta Medacta offre alla scuola dell’infanzia e alla scuola elementare alcune attività ludiche in inglese, mentre l’insegnamento viene comunque impartito in italiano;</w:t>
            </w:r>
          </w:p>
          <w:p w:rsidR="00E23473" w:rsidRPr="00080300" w:rsidRDefault="00E23473" w:rsidP="00E23473">
            <w:pPr>
              <w:pStyle w:val="Paragrafoelenco"/>
              <w:numPr>
                <w:ilvl w:val="0"/>
                <w:numId w:val="19"/>
              </w:numPr>
              <w:ind w:left="284" w:hanging="284"/>
              <w:rPr>
                <w:rFonts w:cs="Arial"/>
                <w:sz w:val="20"/>
                <w:szCs w:val="20"/>
              </w:rPr>
            </w:pPr>
            <w:r w:rsidRPr="00080300">
              <w:rPr>
                <w:rFonts w:cs="Arial"/>
                <w:sz w:val="20"/>
                <w:szCs w:val="20"/>
              </w:rPr>
              <w:t xml:space="preserve">le scuole dell’infanzia non parificate con approccio Montessori </w:t>
            </w:r>
            <w:r w:rsidRPr="00080300">
              <w:rPr>
                <w:rFonts w:cs="Arial"/>
                <w:b/>
                <w:sz w:val="20"/>
                <w:szCs w:val="20"/>
              </w:rPr>
              <w:t>Casa di Irma, Abaco, Multispazio Eccolo</w:t>
            </w:r>
            <w:r w:rsidRPr="00080300">
              <w:rPr>
                <w:rFonts w:cs="Arial"/>
                <w:sz w:val="20"/>
                <w:szCs w:val="20"/>
              </w:rPr>
              <w:t xml:space="preserve"> offrono alcune attività ludiche in inglese, l’insegnamento viene comunque impartito in italiano;</w:t>
            </w:r>
          </w:p>
          <w:p w:rsidR="00E23473" w:rsidRPr="00080300" w:rsidRDefault="00E23473" w:rsidP="00E23473">
            <w:pPr>
              <w:pStyle w:val="Paragrafoelenco"/>
              <w:numPr>
                <w:ilvl w:val="0"/>
                <w:numId w:val="19"/>
              </w:numPr>
              <w:ind w:left="284" w:hanging="284"/>
              <w:rPr>
                <w:rFonts w:cs="Arial"/>
                <w:sz w:val="20"/>
                <w:szCs w:val="20"/>
              </w:rPr>
            </w:pPr>
            <w:r w:rsidRPr="00080300">
              <w:rPr>
                <w:rFonts w:cs="Arial"/>
                <w:sz w:val="20"/>
                <w:szCs w:val="20"/>
              </w:rPr>
              <w:t xml:space="preserve">alla scuola elementare non parificata </w:t>
            </w:r>
            <w:r w:rsidRPr="00080300">
              <w:rPr>
                <w:rFonts w:cs="Arial"/>
                <w:b/>
                <w:sz w:val="20"/>
                <w:szCs w:val="20"/>
              </w:rPr>
              <w:t>Casa di Irma</w:t>
            </w:r>
            <w:r w:rsidRPr="00080300">
              <w:rPr>
                <w:rFonts w:cs="Arial"/>
                <w:sz w:val="20"/>
                <w:szCs w:val="20"/>
              </w:rPr>
              <w:t xml:space="preserve"> (approccio Montessori) per al massimo 1/6 dell’orario la docente titolare è affiancata da docenti che si esprimono in francese e inglese;</w:t>
            </w:r>
          </w:p>
          <w:p w:rsidR="00E23473" w:rsidRPr="00080300" w:rsidRDefault="00E23473" w:rsidP="00E23473">
            <w:pPr>
              <w:pStyle w:val="Paragrafoelenco"/>
              <w:numPr>
                <w:ilvl w:val="0"/>
                <w:numId w:val="19"/>
              </w:numPr>
              <w:ind w:left="284" w:hanging="284"/>
              <w:rPr>
                <w:rFonts w:cs="Arial"/>
                <w:sz w:val="20"/>
                <w:szCs w:val="20"/>
              </w:rPr>
            </w:pPr>
            <w:r w:rsidRPr="00080300">
              <w:rPr>
                <w:rFonts w:cs="Arial"/>
                <w:sz w:val="20"/>
                <w:szCs w:val="20"/>
              </w:rPr>
              <w:t xml:space="preserve">alla scuola non parificata </w:t>
            </w:r>
            <w:r w:rsidRPr="00080300">
              <w:rPr>
                <w:rFonts w:cs="Arial"/>
                <w:b/>
                <w:sz w:val="20"/>
                <w:szCs w:val="20"/>
              </w:rPr>
              <w:t>Steiner</w:t>
            </w:r>
            <w:r w:rsidRPr="00080300">
              <w:rPr>
                <w:rFonts w:cs="Arial"/>
                <w:sz w:val="20"/>
                <w:szCs w:val="20"/>
              </w:rPr>
              <w:t xml:space="preserve"> di Origlio (metodo Waldorf) si offrono alla scuola dell’infanzia alcune attività ludiche in inglese e tedesco, mentre l’insegnamento viene comunque impartito in italiano; alla scuola elementare si offrono invece alcune attività ludiche in francese e tedesco (lavoro sull’oralità), l’insegnamento viene comunque impartito in italiano e l’inglese viene insegnato dalla VII classe (con insegnamento in inglese fino al 50% dell’orario).</w:t>
            </w:r>
          </w:p>
          <w:p w:rsidR="00E23473" w:rsidRPr="00080300" w:rsidRDefault="00E23473" w:rsidP="00E23473">
            <w:pPr>
              <w:pStyle w:val="Paragrafoelenco"/>
              <w:numPr>
                <w:ilvl w:val="0"/>
                <w:numId w:val="19"/>
              </w:numPr>
              <w:ind w:left="284" w:hanging="284"/>
              <w:rPr>
                <w:rFonts w:cs="Arial"/>
                <w:sz w:val="20"/>
                <w:szCs w:val="20"/>
              </w:rPr>
            </w:pPr>
            <w:r w:rsidRPr="00080300">
              <w:rPr>
                <w:rFonts w:cs="Arial"/>
                <w:sz w:val="20"/>
                <w:szCs w:val="20"/>
              </w:rPr>
              <w:t xml:space="preserve">alla scuola dell’infanzia non parificata </w:t>
            </w:r>
            <w:r w:rsidRPr="00080300">
              <w:rPr>
                <w:rFonts w:cs="Arial"/>
                <w:b/>
                <w:sz w:val="20"/>
                <w:szCs w:val="20"/>
              </w:rPr>
              <w:t>The Lounge</w:t>
            </w:r>
            <w:r w:rsidRPr="00080300">
              <w:rPr>
                <w:rFonts w:cs="Arial"/>
                <w:sz w:val="20"/>
                <w:szCs w:val="20"/>
              </w:rPr>
              <w:t xml:space="preserve"> viene offerto settimanalmente un laboratorio di lingua inglese per 1/6 dell’orario;</w:t>
            </w:r>
          </w:p>
          <w:p w:rsidR="00E23473" w:rsidRPr="00080300" w:rsidRDefault="00E23473" w:rsidP="00E23473">
            <w:pPr>
              <w:pStyle w:val="Paragrafoelenco"/>
              <w:numPr>
                <w:ilvl w:val="0"/>
                <w:numId w:val="19"/>
              </w:numPr>
              <w:ind w:left="284" w:hanging="284"/>
              <w:rPr>
                <w:rFonts w:cs="Arial"/>
                <w:sz w:val="20"/>
                <w:szCs w:val="20"/>
              </w:rPr>
            </w:pPr>
            <w:r w:rsidRPr="00080300">
              <w:rPr>
                <w:rFonts w:cs="Arial"/>
                <w:sz w:val="20"/>
                <w:szCs w:val="20"/>
              </w:rPr>
              <w:t xml:space="preserve">alla scuola dell’infanzia non parificata </w:t>
            </w:r>
            <w:r w:rsidRPr="00080300">
              <w:rPr>
                <w:rFonts w:cs="Arial"/>
                <w:b/>
                <w:sz w:val="20"/>
                <w:szCs w:val="20"/>
              </w:rPr>
              <w:t>Fogazzaro</w:t>
            </w:r>
            <w:r w:rsidRPr="00080300">
              <w:rPr>
                <w:rFonts w:cs="Arial"/>
                <w:sz w:val="20"/>
                <w:szCs w:val="20"/>
              </w:rPr>
              <w:t xml:space="preserve"> è previsto che l’insegnamento venga impartito in lingua inglese solo nella misura e alle condizioni stabilite dall’art. 73 del Regolamento di applicazione della legge della scuola;</w:t>
            </w:r>
          </w:p>
          <w:p w:rsidR="00E23473" w:rsidRPr="00E23473" w:rsidRDefault="00E23473" w:rsidP="00080300">
            <w:pPr>
              <w:pStyle w:val="Paragrafoelenco"/>
              <w:numPr>
                <w:ilvl w:val="0"/>
                <w:numId w:val="19"/>
              </w:numPr>
              <w:spacing w:after="120"/>
              <w:ind w:left="284" w:hanging="284"/>
              <w:rPr>
                <w:rFonts w:eastAsia="Cambria" w:cs="Arial"/>
                <w:szCs w:val="24"/>
                <w:lang w:eastAsia="it-CH"/>
              </w:rPr>
            </w:pPr>
            <w:r w:rsidRPr="00080300">
              <w:rPr>
                <w:rFonts w:cs="Arial"/>
                <w:sz w:val="20"/>
                <w:szCs w:val="20"/>
              </w:rPr>
              <w:t xml:space="preserve">le scuole dell’obbligo non parificate che fanno capo alla </w:t>
            </w:r>
            <w:r w:rsidRPr="00080300">
              <w:rPr>
                <w:rFonts w:cs="Arial"/>
                <w:b/>
                <w:sz w:val="20"/>
                <w:szCs w:val="20"/>
              </w:rPr>
              <w:t>The American School in Switzerland (TASIS)</w:t>
            </w:r>
            <w:r w:rsidRPr="00080300">
              <w:rPr>
                <w:rFonts w:cs="Arial"/>
                <w:sz w:val="20"/>
                <w:szCs w:val="20"/>
              </w:rPr>
              <w:t>, oltre alla sezione internazionale per le persone temporaneamente residenti a beneficio della deroga, offrono la sezione italiana per coloro che non hanno più diritto alla frequenza nella sezione internazionale, dove l’insegnamento è per l’80% in inglese.</w:t>
            </w:r>
          </w:p>
        </w:tc>
      </w:tr>
    </w:tbl>
    <w:p w:rsidR="00E23473" w:rsidRPr="00080300" w:rsidRDefault="00E23473" w:rsidP="00080300">
      <w:pPr>
        <w:rPr>
          <w:rFonts w:cs="Arial"/>
          <w:szCs w:val="24"/>
          <w:lang w:eastAsia="it-CH"/>
        </w:rPr>
      </w:pPr>
    </w:p>
    <w:p w:rsidR="00E23473" w:rsidRPr="00080300" w:rsidRDefault="00E23473" w:rsidP="00080300">
      <w:pPr>
        <w:rPr>
          <w:rFonts w:cs="Arial"/>
          <w:szCs w:val="24"/>
        </w:rPr>
      </w:pPr>
    </w:p>
    <w:p w:rsidR="00E23473" w:rsidRPr="00080300" w:rsidRDefault="00E23473" w:rsidP="00080300">
      <w:pPr>
        <w:rPr>
          <w:rFonts w:cs="Arial"/>
          <w:i/>
          <w:szCs w:val="24"/>
        </w:rPr>
      </w:pPr>
    </w:p>
    <w:p w:rsidR="00E23473" w:rsidRPr="00E23473" w:rsidRDefault="00E23473" w:rsidP="00DB7063">
      <w:pPr>
        <w:pStyle w:val="Titolo2"/>
      </w:pPr>
      <w:bookmarkStart w:id="25" w:name="_Toc41823371"/>
      <w:bookmarkStart w:id="26" w:name="_Toc48913275"/>
      <w:r w:rsidRPr="00E23473">
        <w:t>L’IMPOSTAZIONE DELLE NUOVE REGOLE SUGLI INSEGNAMENTI BILINGUI</w:t>
      </w:r>
      <w:bookmarkEnd w:id="25"/>
      <w:bookmarkEnd w:id="26"/>
    </w:p>
    <w:p w:rsidR="00E23473" w:rsidRPr="00E23473" w:rsidRDefault="00E23473" w:rsidP="00960A6F">
      <w:pPr>
        <w:rPr>
          <w:rFonts w:cs="Arial"/>
          <w:szCs w:val="24"/>
        </w:rPr>
      </w:pPr>
      <w:r w:rsidRPr="00E23473">
        <w:rPr>
          <w:rFonts w:cs="Arial"/>
          <w:szCs w:val="24"/>
        </w:rPr>
        <w:t>Per rispondere alle nuove richieste della formazione e cogliendo lo spunto dato dall’iniziativa di Paolo Pamini e cofirmatari, il CdS ritiene opportune tre modifiche legislative</w:t>
      </w:r>
      <w:r w:rsidR="00080300">
        <w:rPr>
          <w:rFonts w:cs="Arial"/>
          <w:szCs w:val="24"/>
        </w:rPr>
        <w:t>.</w:t>
      </w:r>
    </w:p>
    <w:p w:rsidR="00E23473" w:rsidRPr="00E23473" w:rsidRDefault="00E23473" w:rsidP="00960A6F">
      <w:pPr>
        <w:rPr>
          <w:rFonts w:cs="Arial"/>
          <w:szCs w:val="24"/>
        </w:rPr>
      </w:pPr>
    </w:p>
    <w:p w:rsidR="00E23473" w:rsidRDefault="00E23473" w:rsidP="00080300">
      <w:pPr>
        <w:pStyle w:val="Paragrafoelenco"/>
        <w:numPr>
          <w:ilvl w:val="0"/>
          <w:numId w:val="37"/>
        </w:numPr>
        <w:spacing w:after="120"/>
        <w:ind w:left="284" w:hanging="284"/>
        <w:jc w:val="left"/>
        <w:rPr>
          <w:rFonts w:cs="Arial"/>
          <w:b/>
          <w:szCs w:val="24"/>
        </w:rPr>
      </w:pPr>
      <w:r w:rsidRPr="00E23473">
        <w:rPr>
          <w:rFonts w:cs="Arial"/>
          <w:b/>
          <w:szCs w:val="24"/>
        </w:rPr>
        <w:t>La prima modifica concerne l’art. 1 cpv</w:t>
      </w:r>
      <w:r w:rsidR="00080300">
        <w:rPr>
          <w:rFonts w:cs="Arial"/>
          <w:b/>
          <w:szCs w:val="24"/>
        </w:rPr>
        <w:t>.</w:t>
      </w:r>
      <w:r w:rsidRPr="00E23473">
        <w:rPr>
          <w:rFonts w:cs="Arial"/>
          <w:b/>
          <w:szCs w:val="24"/>
        </w:rPr>
        <w:t xml:space="preserve"> 3 della Legge della scuola (L</w:t>
      </w:r>
      <w:r w:rsidR="00DB7063">
        <w:rPr>
          <w:rFonts w:cs="Arial"/>
          <w:b/>
          <w:szCs w:val="24"/>
        </w:rPr>
        <w:t>S</w:t>
      </w:r>
      <w:r w:rsidRPr="00E23473">
        <w:rPr>
          <w:rFonts w:cs="Arial"/>
          <w:b/>
          <w:szCs w:val="24"/>
        </w:rPr>
        <w:t>c)</w:t>
      </w:r>
    </w:p>
    <w:p w:rsidR="00E23473" w:rsidRPr="00E23473" w:rsidRDefault="00E23473" w:rsidP="00960A6F">
      <w:pPr>
        <w:rPr>
          <w:rFonts w:cs="Arial"/>
          <w:szCs w:val="24"/>
        </w:rPr>
      </w:pPr>
      <w:r w:rsidRPr="00E23473">
        <w:rPr>
          <w:rFonts w:cs="Arial"/>
          <w:szCs w:val="24"/>
        </w:rPr>
        <w:t>Ecco schematicamente che cosa cambia nella legge.</w:t>
      </w:r>
    </w:p>
    <w:p w:rsidR="00E23473" w:rsidRDefault="00E23473" w:rsidP="00960A6F">
      <w:pPr>
        <w:rPr>
          <w:rFonts w:cs="Arial"/>
          <w:szCs w:val="24"/>
        </w:rPr>
      </w:pPr>
    </w:p>
    <w:tbl>
      <w:tblPr>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6"/>
        <w:gridCol w:w="4886"/>
      </w:tblGrid>
      <w:tr w:rsidR="00E23473" w:rsidRPr="00E23473" w:rsidTr="00960A6F">
        <w:tc>
          <w:tcPr>
            <w:tcW w:w="4886" w:type="dxa"/>
            <w:shd w:val="clear" w:color="auto" w:fill="auto"/>
          </w:tcPr>
          <w:p w:rsidR="00E23473" w:rsidRPr="00080300" w:rsidRDefault="00E23473" w:rsidP="00080300">
            <w:pPr>
              <w:rPr>
                <w:rFonts w:eastAsia="Cambria" w:cs="Arial"/>
                <w:sz w:val="23"/>
                <w:szCs w:val="23"/>
              </w:rPr>
            </w:pPr>
            <w:r w:rsidRPr="00080300">
              <w:rPr>
                <w:rFonts w:eastAsia="Cambria" w:cs="Arial"/>
                <w:b/>
                <w:color w:val="000000"/>
                <w:sz w:val="23"/>
                <w:szCs w:val="23"/>
                <w:lang w:eastAsia="it-CH"/>
              </w:rPr>
              <w:t xml:space="preserve">TESTO ATTUALE </w:t>
            </w:r>
            <w:r w:rsidR="00080300" w:rsidRPr="00080300">
              <w:rPr>
                <w:rFonts w:eastAsia="Cambria" w:cs="Arial"/>
                <w:b/>
                <w:color w:val="000000"/>
                <w:sz w:val="23"/>
                <w:szCs w:val="23"/>
                <w:lang w:eastAsia="it-CH"/>
              </w:rPr>
              <w:t>a</w:t>
            </w:r>
            <w:r w:rsidRPr="00080300">
              <w:rPr>
                <w:rFonts w:eastAsia="Cambria" w:cs="Arial"/>
                <w:b/>
                <w:color w:val="000000"/>
                <w:sz w:val="23"/>
                <w:szCs w:val="23"/>
                <w:lang w:eastAsia="it-CH"/>
              </w:rPr>
              <w:t>rt. 1</w:t>
            </w:r>
          </w:p>
        </w:tc>
        <w:tc>
          <w:tcPr>
            <w:tcW w:w="4886" w:type="dxa"/>
            <w:shd w:val="clear" w:color="auto" w:fill="auto"/>
          </w:tcPr>
          <w:p w:rsidR="00E23473" w:rsidRPr="00080300" w:rsidRDefault="00E23473" w:rsidP="00080300">
            <w:pPr>
              <w:rPr>
                <w:rFonts w:eastAsia="Cambria" w:cs="Arial"/>
                <w:sz w:val="23"/>
                <w:szCs w:val="23"/>
              </w:rPr>
            </w:pPr>
            <w:r w:rsidRPr="00080300">
              <w:rPr>
                <w:rFonts w:eastAsia="Cambria" w:cs="Arial"/>
                <w:b/>
                <w:color w:val="000000"/>
                <w:sz w:val="23"/>
                <w:szCs w:val="23"/>
                <w:lang w:eastAsia="it-CH"/>
              </w:rPr>
              <w:t xml:space="preserve">NUOVO TESTO </w:t>
            </w:r>
            <w:r w:rsidR="00080300" w:rsidRPr="00080300">
              <w:rPr>
                <w:rFonts w:eastAsia="Cambria" w:cs="Arial"/>
                <w:b/>
                <w:color w:val="000000"/>
                <w:sz w:val="23"/>
                <w:szCs w:val="23"/>
                <w:lang w:eastAsia="it-CH"/>
              </w:rPr>
              <w:t>a</w:t>
            </w:r>
            <w:r w:rsidRPr="00080300">
              <w:rPr>
                <w:rFonts w:eastAsia="Cambria" w:cs="Arial"/>
                <w:b/>
                <w:color w:val="000000"/>
                <w:sz w:val="23"/>
                <w:szCs w:val="23"/>
                <w:lang w:eastAsia="it-CH"/>
              </w:rPr>
              <w:t>rt. 1</w:t>
            </w:r>
          </w:p>
        </w:tc>
      </w:tr>
      <w:tr w:rsidR="00E23473" w:rsidRPr="00E23473" w:rsidTr="00960A6F">
        <w:tc>
          <w:tcPr>
            <w:tcW w:w="4886" w:type="dxa"/>
            <w:shd w:val="clear" w:color="auto" w:fill="auto"/>
          </w:tcPr>
          <w:p w:rsidR="00E23473" w:rsidRPr="00080300" w:rsidRDefault="00E23473" w:rsidP="00960A6F">
            <w:pPr>
              <w:spacing w:before="60" w:after="60"/>
              <w:ind w:right="170"/>
              <w:rPr>
                <w:rFonts w:eastAsia="Cambria" w:cs="Arial"/>
                <w:color w:val="000000"/>
                <w:sz w:val="23"/>
                <w:szCs w:val="23"/>
                <w:lang w:eastAsia="it-CH"/>
              </w:rPr>
            </w:pPr>
            <w:r w:rsidRPr="00080300">
              <w:rPr>
                <w:rFonts w:eastAsia="Cambria" w:cs="Arial"/>
                <w:color w:val="000000"/>
                <w:sz w:val="23"/>
                <w:szCs w:val="23"/>
                <w:vertAlign w:val="superscript"/>
                <w:lang w:eastAsia="it-CH"/>
              </w:rPr>
              <w:t>3</w:t>
            </w:r>
            <w:r w:rsidRPr="00080300">
              <w:rPr>
                <w:rFonts w:eastAsia="Cambria" w:cs="Arial"/>
                <w:color w:val="000000"/>
                <w:sz w:val="23"/>
                <w:szCs w:val="23"/>
                <w:lang w:eastAsia="it-CH"/>
              </w:rPr>
              <w:t>L'insegnamento è impartito in lingua italiana e nel rispetto della libertà di coscienza.</w:t>
            </w:r>
          </w:p>
          <w:p w:rsidR="00E23473" w:rsidRPr="00080300" w:rsidRDefault="00E23473" w:rsidP="00960A6F">
            <w:pPr>
              <w:rPr>
                <w:rFonts w:eastAsia="Cambria" w:cs="Arial"/>
                <w:b/>
                <w:color w:val="000000"/>
                <w:sz w:val="23"/>
                <w:szCs w:val="23"/>
                <w:lang w:eastAsia="it-CH"/>
              </w:rPr>
            </w:pPr>
          </w:p>
        </w:tc>
        <w:tc>
          <w:tcPr>
            <w:tcW w:w="4886" w:type="dxa"/>
            <w:shd w:val="clear" w:color="auto" w:fill="auto"/>
          </w:tcPr>
          <w:p w:rsidR="00E23473" w:rsidRPr="00080300" w:rsidRDefault="00E23473" w:rsidP="009649E4">
            <w:pPr>
              <w:spacing w:before="60"/>
              <w:rPr>
                <w:rFonts w:eastAsia="Cambria" w:cs="Arial"/>
                <w:sz w:val="23"/>
                <w:szCs w:val="23"/>
              </w:rPr>
            </w:pPr>
            <w:r w:rsidRPr="00080300">
              <w:rPr>
                <w:rFonts w:eastAsia="Cambria" w:cs="Arial"/>
                <w:color w:val="000000"/>
                <w:sz w:val="23"/>
                <w:szCs w:val="23"/>
                <w:vertAlign w:val="superscript"/>
                <w:lang w:eastAsia="it-CH"/>
              </w:rPr>
              <w:t>3</w:t>
            </w:r>
            <w:r w:rsidRPr="00080300">
              <w:rPr>
                <w:rFonts w:eastAsia="Cambria" w:cs="Arial"/>
                <w:color w:val="000000"/>
                <w:sz w:val="23"/>
                <w:szCs w:val="23"/>
                <w:lang w:eastAsia="it-CH"/>
              </w:rPr>
              <w:t>L'insegnamento è impartito in lingua italiana e nel rispetto della libertà di coscienza; il Consiglio di Stato può autorizzare curricoli formativi che prevedono l’insegnamento di una o più discipline in un’altra lingua.</w:t>
            </w:r>
          </w:p>
        </w:tc>
      </w:tr>
    </w:tbl>
    <w:p w:rsidR="00E23473" w:rsidRPr="00E23473" w:rsidRDefault="00E23473" w:rsidP="00960A6F">
      <w:pPr>
        <w:rPr>
          <w:rFonts w:cs="Arial"/>
          <w:szCs w:val="24"/>
        </w:rPr>
      </w:pPr>
      <w:r w:rsidRPr="00E23473">
        <w:rPr>
          <w:rFonts w:cs="Arial"/>
          <w:szCs w:val="24"/>
        </w:rPr>
        <w:lastRenderedPageBreak/>
        <w:t xml:space="preserve">La modifica proposta mantiene il principio dell’insegnamento in lingua italiana, ma permette al CdS di autorizzare curricoli formativi che prevedano l’insegnamento di una o più discipline anche in un’altra lingua. La modifica proposta sanerebbe la situazione delle scuole pubbliche che già oggi praticano l’insegnamento bilingue. Tale ampliamento per ora è immaginato solo per il settore post obbligatorio, nel quadro di percorsi italiano/tedesco o italiano/francese, ma rende possibile esperienze di questo tipo anche alla scuola media, a seconda delle richieste e della disponibilità di docenti formati. </w:t>
      </w:r>
    </w:p>
    <w:p w:rsidR="00E23473" w:rsidRPr="00E23473" w:rsidRDefault="00E23473" w:rsidP="00960A6F">
      <w:pPr>
        <w:rPr>
          <w:rFonts w:cs="Arial"/>
          <w:szCs w:val="24"/>
        </w:rPr>
      </w:pPr>
    </w:p>
    <w:p w:rsidR="00E23473" w:rsidRPr="00E23473" w:rsidRDefault="00E23473" w:rsidP="00960A6F">
      <w:pPr>
        <w:rPr>
          <w:rFonts w:cs="Arial"/>
          <w:szCs w:val="24"/>
        </w:rPr>
      </w:pPr>
    </w:p>
    <w:p w:rsidR="00E23473" w:rsidRPr="00E23473" w:rsidRDefault="00E23473" w:rsidP="00080300">
      <w:pPr>
        <w:pStyle w:val="Paragrafoelenco"/>
        <w:numPr>
          <w:ilvl w:val="0"/>
          <w:numId w:val="37"/>
        </w:numPr>
        <w:spacing w:after="120"/>
        <w:ind w:left="284" w:hanging="284"/>
        <w:jc w:val="left"/>
        <w:rPr>
          <w:rFonts w:cs="Arial"/>
          <w:b/>
          <w:strike/>
          <w:szCs w:val="24"/>
        </w:rPr>
      </w:pPr>
      <w:r w:rsidRPr="00E23473">
        <w:rPr>
          <w:rFonts w:cs="Arial"/>
          <w:b/>
          <w:szCs w:val="24"/>
        </w:rPr>
        <w:t>La seconda modifica legislativa concerne le scuole private e tocca l’art. 80 cp</w:t>
      </w:r>
      <w:r w:rsidR="00080300">
        <w:rPr>
          <w:rFonts w:cs="Arial"/>
          <w:b/>
          <w:szCs w:val="24"/>
        </w:rPr>
        <w:t>v</w:t>
      </w:r>
      <w:r w:rsidRPr="00E23473">
        <w:rPr>
          <w:rFonts w:cs="Arial"/>
          <w:b/>
          <w:szCs w:val="24"/>
        </w:rPr>
        <w:t>. 2 e 3 della Legge della scuola.</w:t>
      </w:r>
      <w:r w:rsidRPr="00E23473">
        <w:rPr>
          <w:rFonts w:cs="Arial"/>
          <w:b/>
          <w:strike/>
          <w:szCs w:val="24"/>
        </w:rPr>
        <w:t xml:space="preserve"> </w:t>
      </w:r>
    </w:p>
    <w:p w:rsidR="00E23473" w:rsidRPr="00E23473" w:rsidRDefault="00E23473" w:rsidP="00960A6F">
      <w:pPr>
        <w:rPr>
          <w:rFonts w:cs="Arial"/>
          <w:b/>
          <w:szCs w:val="24"/>
        </w:rPr>
      </w:pPr>
      <w:r w:rsidRPr="00E23473">
        <w:rPr>
          <w:rFonts w:cs="Arial"/>
          <w:szCs w:val="24"/>
        </w:rPr>
        <w:t xml:space="preserve">Ecco schematicamente la proposta di legge come elaborata nel </w:t>
      </w:r>
      <w:r w:rsidR="00960A6F">
        <w:rPr>
          <w:rFonts w:cs="Arial"/>
          <w:szCs w:val="24"/>
        </w:rPr>
        <w:t>m</w:t>
      </w:r>
      <w:r w:rsidRPr="00E23473">
        <w:rPr>
          <w:rFonts w:cs="Arial"/>
          <w:szCs w:val="24"/>
        </w:rPr>
        <w:t xml:space="preserve">essaggio </w:t>
      </w:r>
      <w:r w:rsidR="00960A6F">
        <w:rPr>
          <w:rFonts w:cs="Arial"/>
          <w:szCs w:val="24"/>
        </w:rPr>
        <w:t xml:space="preserve">n. </w:t>
      </w:r>
      <w:r w:rsidRPr="00E23473">
        <w:rPr>
          <w:rFonts w:cs="Arial"/>
          <w:szCs w:val="24"/>
        </w:rPr>
        <w:t xml:space="preserve">7861. </w:t>
      </w:r>
      <w:r w:rsidRPr="00E23473">
        <w:rPr>
          <w:rFonts w:cs="Arial"/>
          <w:b/>
          <w:szCs w:val="24"/>
        </w:rPr>
        <w:t xml:space="preserve">La Commissione non ha raggiunto un accordo su una parte dell’art. 80 cpv. 2 (che figura rigata nel riquadro sottostante) e conseguentemente ha deciso di apportare la modifica tralasciando la parte indicata. </w:t>
      </w:r>
    </w:p>
    <w:p w:rsidR="00E23473" w:rsidRPr="00E23473" w:rsidRDefault="00E23473" w:rsidP="00960A6F">
      <w:pPr>
        <w:rPr>
          <w:rFonts w:cs="Arial"/>
          <w:szCs w:val="24"/>
        </w:rPr>
      </w:pPr>
    </w:p>
    <w:tbl>
      <w:tblPr>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6"/>
        <w:gridCol w:w="4886"/>
      </w:tblGrid>
      <w:tr w:rsidR="00E23473" w:rsidRPr="00E23473" w:rsidTr="00960A6F">
        <w:tc>
          <w:tcPr>
            <w:tcW w:w="4886" w:type="dxa"/>
            <w:shd w:val="clear" w:color="auto" w:fill="auto"/>
          </w:tcPr>
          <w:p w:rsidR="00E23473" w:rsidRPr="00080300" w:rsidRDefault="00E23473" w:rsidP="00080300">
            <w:pPr>
              <w:rPr>
                <w:rFonts w:eastAsia="Cambria" w:cs="Arial"/>
                <w:sz w:val="23"/>
                <w:szCs w:val="23"/>
              </w:rPr>
            </w:pPr>
            <w:r w:rsidRPr="00080300">
              <w:rPr>
                <w:rFonts w:eastAsia="Cambria" w:cs="Arial"/>
                <w:b/>
                <w:color w:val="000000"/>
                <w:sz w:val="23"/>
                <w:szCs w:val="23"/>
                <w:lang w:eastAsia="it-CH"/>
              </w:rPr>
              <w:t xml:space="preserve">TESTO ATTUALE </w:t>
            </w:r>
            <w:r w:rsidR="00080300">
              <w:rPr>
                <w:rFonts w:eastAsia="Cambria" w:cs="Arial"/>
                <w:b/>
                <w:color w:val="000000"/>
                <w:sz w:val="23"/>
                <w:szCs w:val="23"/>
                <w:lang w:eastAsia="it-CH"/>
              </w:rPr>
              <w:t>a</w:t>
            </w:r>
            <w:r w:rsidRPr="00080300">
              <w:rPr>
                <w:rFonts w:eastAsia="Cambria" w:cs="Arial"/>
                <w:b/>
                <w:color w:val="000000"/>
                <w:sz w:val="23"/>
                <w:szCs w:val="23"/>
                <w:lang w:eastAsia="it-CH"/>
              </w:rPr>
              <w:t>rt. 80</w:t>
            </w:r>
          </w:p>
        </w:tc>
        <w:tc>
          <w:tcPr>
            <w:tcW w:w="4886" w:type="dxa"/>
            <w:shd w:val="clear" w:color="auto" w:fill="auto"/>
          </w:tcPr>
          <w:p w:rsidR="00E23473" w:rsidRPr="00080300" w:rsidRDefault="00E23473" w:rsidP="00080300">
            <w:pPr>
              <w:rPr>
                <w:rFonts w:eastAsia="Cambria" w:cs="Arial"/>
                <w:sz w:val="23"/>
                <w:szCs w:val="23"/>
              </w:rPr>
            </w:pPr>
            <w:r w:rsidRPr="00080300">
              <w:rPr>
                <w:rFonts w:eastAsia="Cambria" w:cs="Arial"/>
                <w:b/>
                <w:color w:val="000000"/>
                <w:sz w:val="23"/>
                <w:szCs w:val="23"/>
                <w:lang w:eastAsia="it-CH"/>
              </w:rPr>
              <w:t xml:space="preserve">NUOVO TESTO </w:t>
            </w:r>
            <w:r w:rsidR="00080300">
              <w:rPr>
                <w:rFonts w:eastAsia="Cambria" w:cs="Arial"/>
                <w:b/>
                <w:color w:val="000000"/>
                <w:sz w:val="23"/>
                <w:szCs w:val="23"/>
                <w:lang w:eastAsia="it-CH"/>
              </w:rPr>
              <w:t>a</w:t>
            </w:r>
            <w:r w:rsidRPr="00080300">
              <w:rPr>
                <w:rFonts w:eastAsia="Cambria" w:cs="Arial"/>
                <w:b/>
                <w:color w:val="000000"/>
                <w:sz w:val="23"/>
                <w:szCs w:val="23"/>
                <w:lang w:eastAsia="it-CH"/>
              </w:rPr>
              <w:t>rt. 80</w:t>
            </w:r>
          </w:p>
        </w:tc>
      </w:tr>
      <w:tr w:rsidR="00E23473" w:rsidRPr="00E23473" w:rsidTr="00960A6F">
        <w:tc>
          <w:tcPr>
            <w:tcW w:w="4886" w:type="dxa"/>
            <w:shd w:val="clear" w:color="auto" w:fill="auto"/>
          </w:tcPr>
          <w:p w:rsidR="00E23473" w:rsidRPr="00080300" w:rsidRDefault="00E23473" w:rsidP="00EB4CAA">
            <w:pPr>
              <w:spacing w:before="60" w:after="60"/>
              <w:ind w:right="170"/>
              <w:rPr>
                <w:rFonts w:eastAsia="Cambria" w:cs="Arial"/>
                <w:b/>
                <w:color w:val="000000"/>
                <w:sz w:val="23"/>
                <w:szCs w:val="23"/>
                <w:lang w:eastAsia="it-CH"/>
              </w:rPr>
            </w:pPr>
            <w:r w:rsidRPr="00080300">
              <w:rPr>
                <w:rFonts w:eastAsia="Cambria" w:cs="Arial"/>
                <w:sz w:val="23"/>
                <w:szCs w:val="23"/>
                <w:vertAlign w:val="superscript"/>
              </w:rPr>
              <w:t>2</w:t>
            </w:r>
            <w:r w:rsidRPr="00080300">
              <w:rPr>
                <w:rFonts w:eastAsia="Cambria" w:cs="Arial"/>
                <w:sz w:val="23"/>
                <w:szCs w:val="23"/>
              </w:rPr>
              <w:t>Agli allievi in età d’obbligo scolastico l'insegnamento dev’essere impartito in lingua italiana; deroghe possono essere concesse eccezionalmente dal Consiglio di Stato per sopperire ai bisogni di famiglie residenti temporaneamente nel Cantone: la lingua italiana deve essere comunque insegnata.</w:t>
            </w:r>
          </w:p>
        </w:tc>
        <w:tc>
          <w:tcPr>
            <w:tcW w:w="4886" w:type="dxa"/>
            <w:shd w:val="clear" w:color="auto" w:fill="auto"/>
          </w:tcPr>
          <w:p w:rsidR="00E23473" w:rsidRPr="00080300" w:rsidRDefault="00E23473" w:rsidP="009649E4">
            <w:pPr>
              <w:spacing w:before="60"/>
              <w:ind w:right="57"/>
              <w:rPr>
                <w:rFonts w:eastAsia="Cambria" w:cs="Arial"/>
                <w:sz w:val="23"/>
                <w:szCs w:val="23"/>
              </w:rPr>
            </w:pPr>
            <w:r w:rsidRPr="00080300">
              <w:rPr>
                <w:rFonts w:eastAsia="Cambria" w:cs="Arial"/>
                <w:sz w:val="23"/>
                <w:szCs w:val="23"/>
                <w:vertAlign w:val="superscript"/>
              </w:rPr>
              <w:t>2</w:t>
            </w:r>
            <w:r w:rsidRPr="00080300">
              <w:rPr>
                <w:rFonts w:eastAsia="Cambria" w:cs="Arial"/>
                <w:sz w:val="23"/>
                <w:szCs w:val="23"/>
              </w:rPr>
              <w:t xml:space="preserve">Agli allievi in età d’obbligo scolastico </w:t>
            </w:r>
            <w:r w:rsidRPr="00080300">
              <w:rPr>
                <w:rFonts w:eastAsia="Cambria" w:cs="Arial"/>
                <w:strike/>
                <w:sz w:val="23"/>
                <w:szCs w:val="23"/>
              </w:rPr>
              <w:t>e del secondario II</w:t>
            </w:r>
            <w:r w:rsidRPr="00080300">
              <w:rPr>
                <w:rFonts w:eastAsia="Cambria" w:cs="Arial"/>
                <w:sz w:val="23"/>
                <w:szCs w:val="23"/>
              </w:rPr>
              <w:t xml:space="preserve"> l'insegnamento dev’essere impartito in lingua italiana; il Consiglio di Stato può autorizzare curricoli formativi che prevedono l’insegnamento di una o più discipline in un’altra lingua.</w:t>
            </w:r>
          </w:p>
          <w:p w:rsidR="00E23473" w:rsidRPr="00080300" w:rsidRDefault="00E23473" w:rsidP="00960A6F">
            <w:pPr>
              <w:ind w:right="57"/>
              <w:rPr>
                <w:rFonts w:eastAsia="Cambria" w:cs="Arial"/>
                <w:sz w:val="23"/>
                <w:szCs w:val="23"/>
                <w:highlight w:val="yellow"/>
              </w:rPr>
            </w:pPr>
          </w:p>
          <w:p w:rsidR="00E23473" w:rsidRPr="00080300" w:rsidRDefault="00E23473" w:rsidP="00165ED6">
            <w:pPr>
              <w:rPr>
                <w:rFonts w:eastAsia="Cambria" w:cs="Arial"/>
                <w:sz w:val="23"/>
                <w:szCs w:val="23"/>
              </w:rPr>
            </w:pPr>
            <w:r w:rsidRPr="00080300">
              <w:rPr>
                <w:rFonts w:eastAsia="Cambria" w:cs="Arial"/>
                <w:sz w:val="23"/>
                <w:szCs w:val="23"/>
                <w:vertAlign w:val="superscript"/>
              </w:rPr>
              <w:t>3</w:t>
            </w:r>
            <w:r w:rsidRPr="00080300">
              <w:rPr>
                <w:rFonts w:eastAsia="Cambria" w:cs="Arial"/>
                <w:sz w:val="23"/>
                <w:szCs w:val="23"/>
              </w:rPr>
              <w:t>Per sopperire ai bisogni di famiglie residenti temporaneamente nel Cantone il Consiglio di Stato può autorizzare eccezionalmente la frequenza di curricoli formativi in una lingua diversa dall’italiano; la lingua italiana dev’essere comunque insegnata.</w:t>
            </w:r>
          </w:p>
        </w:tc>
      </w:tr>
    </w:tbl>
    <w:p w:rsidR="00E23473" w:rsidRPr="00E23473" w:rsidRDefault="00E23473" w:rsidP="00960A6F">
      <w:pPr>
        <w:rPr>
          <w:rFonts w:cs="Arial"/>
          <w:szCs w:val="24"/>
        </w:rPr>
      </w:pPr>
    </w:p>
    <w:p w:rsidR="00E23473" w:rsidRPr="00E23473" w:rsidRDefault="00E23473" w:rsidP="00960A6F">
      <w:pPr>
        <w:rPr>
          <w:rFonts w:cs="Arial"/>
          <w:szCs w:val="24"/>
          <w:lang w:eastAsia="it-CH"/>
        </w:rPr>
      </w:pPr>
      <w:r w:rsidRPr="00E23473">
        <w:rPr>
          <w:rFonts w:cs="Arial"/>
          <w:szCs w:val="24"/>
          <w:lang w:eastAsia="it-CH"/>
        </w:rPr>
        <w:t xml:space="preserve">Nel nuovo testo viene mantenuto l’insegnamento in lingua italiana, però possono essere autorizzati dal CdS currricoli formativi in un’altra lingua. Nel nuovo testo, la modifica proposta </w:t>
      </w:r>
      <w:r w:rsidRPr="00E23473">
        <w:rPr>
          <w:rFonts w:cs="Arial"/>
          <w:b/>
          <w:szCs w:val="24"/>
          <w:lang w:eastAsia="it-CH"/>
        </w:rPr>
        <w:t>non</w:t>
      </w:r>
      <w:r w:rsidRPr="00E23473">
        <w:rPr>
          <w:rFonts w:cs="Arial"/>
          <w:szCs w:val="24"/>
          <w:lang w:eastAsia="it-CH"/>
        </w:rPr>
        <w:t xml:space="preserve"> coinvolge gli allievi del secondario II. </w:t>
      </w:r>
    </w:p>
    <w:p w:rsidR="00E23473" w:rsidRPr="00E23473" w:rsidRDefault="00E23473" w:rsidP="00960A6F">
      <w:pPr>
        <w:rPr>
          <w:rFonts w:cs="Arial"/>
          <w:szCs w:val="24"/>
          <w:lang w:eastAsia="it-CH"/>
        </w:rPr>
      </w:pPr>
      <w:r w:rsidRPr="00E23473">
        <w:rPr>
          <w:rFonts w:cs="Arial"/>
          <w:szCs w:val="24"/>
          <w:lang w:eastAsia="it-CH"/>
        </w:rPr>
        <w:t>Si prevede il principio secondo cui il Consiglio di Stato può autorizzare curricoli formativi che prevedono l’insegnamento di una o più discipline in un’altra lingua (come per le scuole pubbliche).</w:t>
      </w:r>
    </w:p>
    <w:p w:rsidR="00E23473" w:rsidRPr="00E23473" w:rsidRDefault="00E23473" w:rsidP="00960A6F">
      <w:pPr>
        <w:rPr>
          <w:rFonts w:cs="Arial"/>
          <w:szCs w:val="24"/>
          <w:lang w:eastAsia="it-CH"/>
        </w:rPr>
      </w:pPr>
    </w:p>
    <w:p w:rsidR="00E23473" w:rsidRPr="00E23473" w:rsidRDefault="00E23473" w:rsidP="00960A6F">
      <w:pPr>
        <w:rPr>
          <w:rFonts w:cs="Arial"/>
          <w:szCs w:val="24"/>
          <w:lang w:eastAsia="it-CH"/>
        </w:rPr>
      </w:pPr>
    </w:p>
    <w:p w:rsidR="00E23473" w:rsidRPr="00E23473" w:rsidRDefault="00E23473" w:rsidP="00080300">
      <w:pPr>
        <w:pStyle w:val="Paragrafoelenco"/>
        <w:numPr>
          <w:ilvl w:val="0"/>
          <w:numId w:val="37"/>
        </w:numPr>
        <w:spacing w:after="120"/>
        <w:ind w:left="284" w:hanging="284"/>
        <w:jc w:val="left"/>
        <w:rPr>
          <w:rFonts w:cs="Arial"/>
          <w:b/>
          <w:szCs w:val="24"/>
        </w:rPr>
      </w:pPr>
      <w:r w:rsidRPr="00E23473">
        <w:rPr>
          <w:rFonts w:cs="Arial"/>
          <w:b/>
          <w:szCs w:val="24"/>
        </w:rPr>
        <w:t>La terza modifica legislativa concerne l’art. 1 cp</w:t>
      </w:r>
      <w:r w:rsidR="00D3372B">
        <w:rPr>
          <w:rFonts w:cs="Arial"/>
          <w:b/>
          <w:szCs w:val="24"/>
        </w:rPr>
        <w:t>v</w:t>
      </w:r>
      <w:r w:rsidRPr="00E23473">
        <w:rPr>
          <w:rFonts w:cs="Arial"/>
          <w:b/>
          <w:szCs w:val="24"/>
        </w:rPr>
        <w:t xml:space="preserve">. 6 della Legge sull’USI, SUPSI e istituti di ricerca universitaria </w:t>
      </w:r>
    </w:p>
    <w:p w:rsidR="00E23473" w:rsidRPr="00E23473" w:rsidRDefault="00E23473" w:rsidP="00960A6F">
      <w:pPr>
        <w:rPr>
          <w:rFonts w:cs="Arial"/>
          <w:szCs w:val="24"/>
        </w:rPr>
      </w:pPr>
      <w:r w:rsidRPr="00E23473">
        <w:rPr>
          <w:rFonts w:cs="Arial"/>
          <w:szCs w:val="24"/>
        </w:rPr>
        <w:t>Ecco schematicamente che cosa cambia nella legge.</w:t>
      </w:r>
    </w:p>
    <w:p w:rsidR="00E23473" w:rsidRPr="00E23473" w:rsidRDefault="00E23473" w:rsidP="00960A6F">
      <w:pPr>
        <w:rPr>
          <w:rFonts w:cs="Arial"/>
          <w:szCs w:val="24"/>
        </w:rPr>
      </w:pPr>
    </w:p>
    <w:tbl>
      <w:tblPr>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6"/>
        <w:gridCol w:w="4886"/>
      </w:tblGrid>
      <w:tr w:rsidR="00E23473" w:rsidRPr="00E23473" w:rsidTr="00960A6F">
        <w:tc>
          <w:tcPr>
            <w:tcW w:w="4886" w:type="dxa"/>
            <w:shd w:val="clear" w:color="auto" w:fill="auto"/>
          </w:tcPr>
          <w:p w:rsidR="00E23473" w:rsidRPr="00D3372B" w:rsidRDefault="00E23473" w:rsidP="00D3372B">
            <w:pPr>
              <w:rPr>
                <w:rFonts w:eastAsia="Cambria" w:cs="Arial"/>
                <w:sz w:val="23"/>
                <w:szCs w:val="23"/>
                <w:lang w:eastAsia="it-CH"/>
              </w:rPr>
            </w:pPr>
            <w:r w:rsidRPr="00D3372B">
              <w:rPr>
                <w:rFonts w:eastAsia="Cambria" w:cs="Arial"/>
                <w:b/>
                <w:color w:val="000000"/>
                <w:sz w:val="23"/>
                <w:szCs w:val="23"/>
                <w:lang w:eastAsia="it-CH"/>
              </w:rPr>
              <w:t xml:space="preserve">TESTO ATTUALE </w:t>
            </w:r>
            <w:r w:rsidR="00D3372B">
              <w:rPr>
                <w:rFonts w:eastAsia="Cambria" w:cs="Arial"/>
                <w:b/>
                <w:color w:val="000000"/>
                <w:sz w:val="23"/>
                <w:szCs w:val="23"/>
                <w:lang w:eastAsia="it-CH"/>
              </w:rPr>
              <w:t>a</w:t>
            </w:r>
            <w:r w:rsidRPr="00D3372B">
              <w:rPr>
                <w:rFonts w:eastAsia="Cambria" w:cs="Arial"/>
                <w:b/>
                <w:color w:val="000000"/>
                <w:sz w:val="23"/>
                <w:szCs w:val="23"/>
                <w:lang w:eastAsia="it-CH"/>
              </w:rPr>
              <w:t>rt.1</w:t>
            </w:r>
          </w:p>
        </w:tc>
        <w:tc>
          <w:tcPr>
            <w:tcW w:w="4886" w:type="dxa"/>
            <w:shd w:val="clear" w:color="auto" w:fill="auto"/>
          </w:tcPr>
          <w:p w:rsidR="00E23473" w:rsidRPr="00D3372B" w:rsidRDefault="00E23473" w:rsidP="00960A6F">
            <w:pPr>
              <w:rPr>
                <w:rFonts w:eastAsia="Cambria" w:cs="Arial"/>
                <w:sz w:val="23"/>
                <w:szCs w:val="23"/>
                <w:lang w:eastAsia="it-CH"/>
              </w:rPr>
            </w:pPr>
            <w:r w:rsidRPr="00D3372B">
              <w:rPr>
                <w:rFonts w:eastAsia="Cambria" w:cs="Arial"/>
                <w:b/>
                <w:color w:val="000000"/>
                <w:sz w:val="23"/>
                <w:szCs w:val="23"/>
                <w:lang w:eastAsia="it-CH"/>
              </w:rPr>
              <w:t>NUOVO TESTO</w:t>
            </w:r>
            <w:r w:rsidR="00D3372B">
              <w:rPr>
                <w:rFonts w:eastAsia="Cambria" w:cs="Arial"/>
                <w:b/>
                <w:color w:val="000000"/>
                <w:sz w:val="23"/>
                <w:szCs w:val="23"/>
                <w:lang w:eastAsia="it-CH"/>
              </w:rPr>
              <w:t xml:space="preserve"> art. 1</w:t>
            </w:r>
          </w:p>
        </w:tc>
      </w:tr>
      <w:tr w:rsidR="00E23473" w:rsidRPr="00E23473" w:rsidTr="00960A6F">
        <w:tc>
          <w:tcPr>
            <w:tcW w:w="4886" w:type="dxa"/>
            <w:shd w:val="clear" w:color="auto" w:fill="auto"/>
          </w:tcPr>
          <w:p w:rsidR="00E23473" w:rsidRPr="00D3372B" w:rsidRDefault="00E23473" w:rsidP="00960A6F">
            <w:pPr>
              <w:spacing w:before="60" w:after="60"/>
              <w:ind w:right="57"/>
              <w:rPr>
                <w:rFonts w:eastAsia="Cambria" w:cs="Arial"/>
                <w:sz w:val="23"/>
                <w:szCs w:val="23"/>
                <w:lang w:eastAsia="it-CH"/>
              </w:rPr>
            </w:pPr>
            <w:r w:rsidRPr="00D3372B">
              <w:rPr>
                <w:rFonts w:eastAsia="Cambria" w:cs="Arial"/>
                <w:sz w:val="23"/>
                <w:szCs w:val="23"/>
                <w:vertAlign w:val="superscript"/>
              </w:rPr>
              <w:t>6</w:t>
            </w:r>
            <w:r w:rsidRPr="00D3372B">
              <w:rPr>
                <w:rFonts w:eastAsia="Cambria" w:cs="Arial"/>
                <w:sz w:val="23"/>
                <w:szCs w:val="23"/>
              </w:rPr>
              <w:t>La lingua ufficiale dell’USI e della SUPSI è l’italiano.</w:t>
            </w:r>
          </w:p>
          <w:p w:rsidR="00E23473" w:rsidRPr="00D3372B" w:rsidRDefault="00E23473" w:rsidP="00960A6F">
            <w:pPr>
              <w:rPr>
                <w:rFonts w:eastAsia="Cambria" w:cs="Arial"/>
                <w:b/>
                <w:color w:val="000000"/>
                <w:sz w:val="23"/>
                <w:szCs w:val="23"/>
                <w:lang w:eastAsia="it-CH"/>
              </w:rPr>
            </w:pPr>
          </w:p>
        </w:tc>
        <w:tc>
          <w:tcPr>
            <w:tcW w:w="4886" w:type="dxa"/>
            <w:shd w:val="clear" w:color="auto" w:fill="auto"/>
          </w:tcPr>
          <w:p w:rsidR="00E23473" w:rsidRPr="00D3372B" w:rsidRDefault="00E23473" w:rsidP="009649E4">
            <w:pPr>
              <w:spacing w:before="60"/>
              <w:ind w:right="57"/>
              <w:rPr>
                <w:rFonts w:eastAsia="Cambria" w:cs="Arial"/>
                <w:sz w:val="23"/>
                <w:szCs w:val="23"/>
                <w:lang w:eastAsia="it-CH"/>
              </w:rPr>
            </w:pPr>
            <w:r w:rsidRPr="00D3372B">
              <w:rPr>
                <w:rFonts w:eastAsia="Cambria" w:cs="Arial"/>
                <w:sz w:val="23"/>
                <w:szCs w:val="23"/>
                <w:vertAlign w:val="superscript"/>
              </w:rPr>
              <w:t>6</w:t>
            </w:r>
            <w:r w:rsidRPr="00D3372B">
              <w:rPr>
                <w:rFonts w:eastAsia="Cambria" w:cs="Arial"/>
                <w:sz w:val="23"/>
                <w:szCs w:val="23"/>
              </w:rPr>
              <w:t>La lingua ufficiale e d’insegnamento dell’USI e della SUPSI è l’italiano; il Consiglio di Stato può autorizzare insegnamenti in altre lingue.</w:t>
            </w:r>
          </w:p>
        </w:tc>
      </w:tr>
    </w:tbl>
    <w:p w:rsidR="00EB4CAA" w:rsidRDefault="00EB4CAA" w:rsidP="00960A6F">
      <w:pPr>
        <w:rPr>
          <w:rFonts w:cs="Arial"/>
          <w:szCs w:val="24"/>
          <w:lang w:eastAsia="it-CH"/>
        </w:rPr>
      </w:pPr>
    </w:p>
    <w:p w:rsidR="00E23473" w:rsidRPr="00E23473" w:rsidRDefault="00E23473" w:rsidP="00960A6F">
      <w:pPr>
        <w:rPr>
          <w:rFonts w:cs="Arial"/>
          <w:szCs w:val="24"/>
          <w:lang w:eastAsia="it-CH"/>
        </w:rPr>
      </w:pPr>
      <w:r w:rsidRPr="00E23473">
        <w:rPr>
          <w:rFonts w:cs="Arial"/>
          <w:szCs w:val="24"/>
          <w:lang w:eastAsia="it-CH"/>
        </w:rPr>
        <w:lastRenderedPageBreak/>
        <w:t>La modifica proposta non restringe le possibilità di insegnamento in una lingua diversa dall’italiano, ma implica che siano date al CdS motivazioni adeguate per la scelta di dare un corso in una lingua diversa dall’italiano.</w:t>
      </w:r>
      <w:bookmarkStart w:id="27" w:name="_Toc41823374"/>
      <w:bookmarkStart w:id="28" w:name="_Toc48913277"/>
      <w:r w:rsidRPr="00E23473">
        <w:rPr>
          <w:rFonts w:cs="Arial"/>
          <w:szCs w:val="24"/>
          <w:lang w:eastAsia="it-CH"/>
        </w:rPr>
        <w:t xml:space="preserve"> </w:t>
      </w:r>
    </w:p>
    <w:p w:rsidR="00E23473" w:rsidRPr="00E23473" w:rsidRDefault="00E23473" w:rsidP="00960A6F">
      <w:pPr>
        <w:rPr>
          <w:rFonts w:cs="Arial"/>
          <w:szCs w:val="24"/>
          <w:lang w:eastAsia="it-CH"/>
        </w:rPr>
      </w:pPr>
    </w:p>
    <w:p w:rsidR="00E23473" w:rsidRPr="00E23473" w:rsidRDefault="00E23473" w:rsidP="00960A6F">
      <w:pPr>
        <w:rPr>
          <w:rFonts w:cs="Arial"/>
          <w:iCs/>
          <w:szCs w:val="24"/>
        </w:rPr>
      </w:pPr>
      <w:r w:rsidRPr="00E23473">
        <w:rPr>
          <w:rFonts w:cs="Arial"/>
          <w:szCs w:val="24"/>
          <w:lang w:eastAsia="it-CH"/>
        </w:rPr>
        <w:t>Per quanto riguarda l’</w:t>
      </w:r>
      <w:r w:rsidRPr="00E23473">
        <w:rPr>
          <w:rFonts w:cs="Arial"/>
          <w:iCs/>
          <w:szCs w:val="24"/>
        </w:rPr>
        <w:t xml:space="preserve">aggiunta della seconda frase all'art. 1 cpv. 6 LUSI/SUPSI, il DECS in una lettera indirizzata alla Commissione formazione e cultura il 2 febbraio 2021, precisa che USI e SUPSI sono state coinvolte e aggiunge: </w:t>
      </w:r>
    </w:p>
    <w:p w:rsidR="00E23473" w:rsidRPr="00E23473" w:rsidRDefault="00E23473" w:rsidP="00960A6F">
      <w:pPr>
        <w:rPr>
          <w:rFonts w:cs="Arial"/>
          <w:i/>
          <w:iCs/>
          <w:szCs w:val="24"/>
        </w:rPr>
      </w:pPr>
      <w:r w:rsidRPr="00E23473">
        <w:rPr>
          <w:rFonts w:cs="Arial"/>
          <w:i/>
          <w:iCs/>
          <w:szCs w:val="24"/>
        </w:rPr>
        <w:t>“P</w:t>
      </w:r>
      <w:r w:rsidRPr="00E23473">
        <w:rPr>
          <w:rFonts w:cs="Arial"/>
          <w:i/>
          <w:szCs w:val="24"/>
        </w:rPr>
        <w:t>ossiamo dire che il tema è stato trattato a più riprese durante le riunioni dei rispettivi consigli, in particolare nella seduta del consiglio SUPSI dell’8 agosto 2019 e nei consigli USI del 3 maggio 2019 e del 30 maggio 2020, durante i quali il Consigliere di Stato Manuele Bertoli ha espresso i principi secondo cui la lingua ufficiale degli atenei debba essere l’italiano e l’insegnamento debba essere di principio impartito in italiano, pur considerando che, soprattutto per i master e per alcuni indirizzi formativi, ci possa essere la possibilità e l’opportunità di erogare corsi in altre lingue. La proposta di modifica dell’art. 1 cpv. 6 della LUSI/SUPSI è stata pensata proprio in questa direzione: ribadire il principio dell’italiano come lingua ufficiale e di insegnamento nei due istituti universitari presenti sul territorio italofono, ma allo stesso tempo aprire alla possibilità di una visione plurilingue del mondo accademico cantonale. La legge stabilirà i principi; le modalità di applicazione di tali principi, cioè con quale procedura si potrà decidere concretamente quali insegnamenti possono essere impartiti in altre lingue, saranno definite nel regolamento previa discussione con USI e SUPSI”.</w:t>
      </w:r>
    </w:p>
    <w:p w:rsidR="00E23473" w:rsidRPr="00E23473" w:rsidRDefault="00E23473" w:rsidP="00960A6F">
      <w:pPr>
        <w:rPr>
          <w:rFonts w:cs="Arial"/>
          <w:szCs w:val="24"/>
          <w:lang w:eastAsia="it-CH"/>
        </w:rPr>
      </w:pPr>
    </w:p>
    <w:p w:rsidR="00E23473" w:rsidRPr="00E23473" w:rsidRDefault="00E23473" w:rsidP="00960A6F">
      <w:pPr>
        <w:rPr>
          <w:rFonts w:cs="Arial"/>
          <w:szCs w:val="24"/>
          <w:lang w:eastAsia="it-CH"/>
        </w:rPr>
      </w:pPr>
    </w:p>
    <w:p w:rsidR="00E23473" w:rsidRPr="00E23473" w:rsidRDefault="00E23473" w:rsidP="00D3372B">
      <w:pPr>
        <w:jc w:val="left"/>
        <w:rPr>
          <w:rFonts w:cs="Arial"/>
          <w:szCs w:val="24"/>
          <w:lang w:eastAsia="it-CH"/>
        </w:rPr>
      </w:pPr>
    </w:p>
    <w:p w:rsidR="00E23473" w:rsidRPr="00DB7063" w:rsidRDefault="00E23473" w:rsidP="00D3372B">
      <w:pPr>
        <w:jc w:val="left"/>
        <w:rPr>
          <w:rFonts w:cs="Arial"/>
          <w:b/>
          <w:sz w:val="28"/>
          <w:szCs w:val="28"/>
        </w:rPr>
      </w:pPr>
      <w:r w:rsidRPr="00DB7063">
        <w:rPr>
          <w:rFonts w:cs="Arial"/>
          <w:b/>
          <w:sz w:val="28"/>
          <w:szCs w:val="28"/>
        </w:rPr>
        <w:t>III PARTE</w:t>
      </w:r>
    </w:p>
    <w:p w:rsidR="00E23473" w:rsidRPr="00E23473" w:rsidRDefault="00E23473" w:rsidP="00D3372B">
      <w:pPr>
        <w:jc w:val="left"/>
        <w:rPr>
          <w:rFonts w:cs="Arial"/>
          <w:b/>
          <w:szCs w:val="24"/>
        </w:rPr>
      </w:pPr>
    </w:p>
    <w:p w:rsidR="00E23473" w:rsidRPr="00D3372B" w:rsidRDefault="00E23473" w:rsidP="00D3372B">
      <w:pPr>
        <w:spacing w:after="120"/>
        <w:jc w:val="left"/>
        <w:rPr>
          <w:rFonts w:cs="Arial"/>
          <w:b/>
          <w:szCs w:val="24"/>
        </w:rPr>
      </w:pPr>
      <w:r w:rsidRPr="00D3372B">
        <w:rPr>
          <w:rFonts w:cs="Arial"/>
          <w:b/>
          <w:szCs w:val="24"/>
        </w:rPr>
        <w:t>CONCLUSIONI</w:t>
      </w:r>
      <w:r w:rsidR="00D3372B">
        <w:rPr>
          <w:rFonts w:cs="Arial"/>
          <w:b/>
          <w:szCs w:val="24"/>
        </w:rPr>
        <w:t xml:space="preserve"> DEL MESSAGGIO</w:t>
      </w:r>
    </w:p>
    <w:bookmarkEnd w:id="27"/>
    <w:bookmarkEnd w:id="28"/>
    <w:p w:rsidR="00E23473" w:rsidRPr="00E23473" w:rsidRDefault="00E23473" w:rsidP="00960A6F">
      <w:pPr>
        <w:rPr>
          <w:rFonts w:cs="Arial"/>
          <w:szCs w:val="24"/>
        </w:rPr>
      </w:pPr>
      <w:r w:rsidRPr="00E23473">
        <w:rPr>
          <w:rFonts w:cs="Arial"/>
          <w:szCs w:val="24"/>
        </w:rPr>
        <w:t xml:space="preserve">Il </w:t>
      </w:r>
      <w:r w:rsidR="00D3372B">
        <w:rPr>
          <w:rFonts w:cs="Arial"/>
          <w:szCs w:val="24"/>
        </w:rPr>
        <w:t>Consiglio di Stato</w:t>
      </w:r>
      <w:r w:rsidRPr="00E23473">
        <w:rPr>
          <w:rFonts w:cs="Arial"/>
          <w:szCs w:val="24"/>
        </w:rPr>
        <w:t xml:space="preserve">, nelle sue conclusioni invita il </w:t>
      </w:r>
      <w:r w:rsidR="00D3372B">
        <w:rPr>
          <w:rFonts w:cs="Arial"/>
          <w:szCs w:val="24"/>
        </w:rPr>
        <w:t>Gran Consiglio</w:t>
      </w:r>
      <w:r w:rsidRPr="00E23473">
        <w:rPr>
          <w:rFonts w:cs="Arial"/>
          <w:szCs w:val="24"/>
        </w:rPr>
        <w:t xml:space="preserve"> ad adottare le modifiche di legge allegate in quanto esse sono in linea con le richieste contenute negli atti parlamentari e con le raccomandazioni contenute nel documento strategico della CDPE e della Confederazione esplicitate nel documento strategico “</w:t>
      </w:r>
      <w:r w:rsidRPr="00E23473">
        <w:rPr>
          <w:rFonts w:cs="Arial"/>
          <w:i/>
          <w:szCs w:val="24"/>
        </w:rPr>
        <w:t xml:space="preserve">Strategia svizzera per gli scambi e la mobilità della Confederazione e dei </w:t>
      </w:r>
      <w:r w:rsidRPr="00D3372B">
        <w:rPr>
          <w:rFonts w:cs="Arial"/>
          <w:i/>
          <w:szCs w:val="24"/>
        </w:rPr>
        <w:t>Cantoni”</w:t>
      </w:r>
      <w:r w:rsidRPr="00E23473">
        <w:rPr>
          <w:rFonts w:cs="Arial"/>
          <w:szCs w:val="24"/>
        </w:rPr>
        <w:t xml:space="preserve">. La conseguenza prevista dell’applicazione del nuovo disegno di legge incrementa in modo importante le occasioni di apprendimento delle lingue (principalmente del tedesco e del francese), senza aumentare le ore di insegnamento scolastico. </w:t>
      </w:r>
    </w:p>
    <w:p w:rsidR="00E23473" w:rsidRPr="00E23473" w:rsidRDefault="00E23473" w:rsidP="00960A6F">
      <w:pPr>
        <w:rPr>
          <w:rFonts w:cs="Arial"/>
          <w:szCs w:val="24"/>
        </w:rPr>
      </w:pPr>
    </w:p>
    <w:p w:rsidR="00E23473" w:rsidRPr="00E23473" w:rsidRDefault="00E23473" w:rsidP="00960A6F">
      <w:pPr>
        <w:rPr>
          <w:rFonts w:cs="Arial"/>
          <w:szCs w:val="24"/>
        </w:rPr>
      </w:pPr>
      <w:r w:rsidRPr="00E23473">
        <w:rPr>
          <w:rFonts w:cs="Arial"/>
          <w:szCs w:val="24"/>
        </w:rPr>
        <w:t xml:space="preserve">Il </w:t>
      </w:r>
      <w:r w:rsidR="00D3372B">
        <w:rPr>
          <w:rFonts w:cs="Arial"/>
          <w:szCs w:val="24"/>
        </w:rPr>
        <w:t xml:space="preserve">Consiglio di Stato </w:t>
      </w:r>
      <w:r w:rsidRPr="00E23473">
        <w:rPr>
          <w:rFonts w:cs="Arial"/>
          <w:szCs w:val="24"/>
        </w:rPr>
        <w:t xml:space="preserve">inoltre fa notare che i programmi attuali e futuri del Servizio mobilità e scambi rientreranno nelle misure formative riconosciute nell’ambito del </w:t>
      </w:r>
      <w:r w:rsidR="00D3372B">
        <w:rPr>
          <w:rFonts w:cs="Arial"/>
          <w:szCs w:val="24"/>
        </w:rPr>
        <w:t>m</w:t>
      </w:r>
      <w:r w:rsidRPr="00E23473">
        <w:rPr>
          <w:rFonts w:cs="Arial"/>
          <w:szCs w:val="24"/>
        </w:rPr>
        <w:t xml:space="preserve">essaggio </w:t>
      </w:r>
      <w:r w:rsidR="00D3372B">
        <w:rPr>
          <w:rFonts w:cs="Arial"/>
          <w:szCs w:val="24"/>
        </w:rPr>
        <w:t xml:space="preserve">n. </w:t>
      </w:r>
      <w:r w:rsidRPr="00E23473">
        <w:rPr>
          <w:rFonts w:cs="Arial"/>
          <w:szCs w:val="24"/>
        </w:rPr>
        <w:t xml:space="preserve">7782 del 7 gennaio 2020 denominato Progetto “Obiettivo 95%”, modifica della Legge della scuola (introduzione dell’obbligo formativo fino alla maggiore età). </w:t>
      </w:r>
    </w:p>
    <w:p w:rsidR="00E23473" w:rsidRPr="00E23473" w:rsidRDefault="00E23473" w:rsidP="00960A6F">
      <w:pPr>
        <w:rPr>
          <w:rFonts w:cs="Arial"/>
          <w:szCs w:val="24"/>
        </w:rPr>
      </w:pPr>
    </w:p>
    <w:p w:rsidR="00E23473" w:rsidRPr="00E23473" w:rsidRDefault="00E23473" w:rsidP="00960A6F">
      <w:pPr>
        <w:rPr>
          <w:rFonts w:cs="Arial"/>
          <w:szCs w:val="24"/>
        </w:rPr>
      </w:pPr>
      <w:r w:rsidRPr="00E23473">
        <w:rPr>
          <w:rFonts w:cs="Arial"/>
          <w:szCs w:val="24"/>
        </w:rPr>
        <w:t xml:space="preserve">Il </w:t>
      </w:r>
      <w:r w:rsidR="00D3372B">
        <w:rPr>
          <w:rFonts w:cs="Arial"/>
          <w:szCs w:val="24"/>
        </w:rPr>
        <w:t xml:space="preserve">Consiglio di Stato </w:t>
      </w:r>
      <w:r w:rsidRPr="00E23473">
        <w:rPr>
          <w:rFonts w:cs="Arial"/>
          <w:szCs w:val="24"/>
        </w:rPr>
        <w:t>ritiene infine che le norme inerenti alla/e lingua/e d’insegnamento nella scuola ticinese pubblica e privata permettono di centrare i tre obiettivi dell’ammodernamento del quadro legale in questo ambito i), della conferma della volontà di salvaguardia della lingua italiana accanto ad un riconoscimento dell’insegnamento bilingue come possibilità interessante per gli allievi ticinesi (ii) e della conferma, tra le lingue seconde, del primato delle due principali lingue nazionali, senza escludere l’inglese (iii).</w:t>
      </w:r>
    </w:p>
    <w:p w:rsidR="00E23473" w:rsidRPr="00E23473" w:rsidRDefault="00E23473" w:rsidP="00960A6F">
      <w:pPr>
        <w:rPr>
          <w:rFonts w:cs="Arial"/>
          <w:szCs w:val="24"/>
        </w:rPr>
      </w:pPr>
    </w:p>
    <w:p w:rsidR="00E23473" w:rsidRPr="00E23473" w:rsidRDefault="00E23473" w:rsidP="00960A6F">
      <w:pPr>
        <w:rPr>
          <w:rFonts w:cs="Arial"/>
          <w:szCs w:val="24"/>
        </w:rPr>
      </w:pPr>
    </w:p>
    <w:p w:rsidR="00E23473" w:rsidRDefault="00E23473" w:rsidP="00960A6F">
      <w:pPr>
        <w:rPr>
          <w:rFonts w:cs="Arial"/>
          <w:szCs w:val="24"/>
        </w:rPr>
      </w:pPr>
    </w:p>
    <w:p w:rsidR="00D3372B" w:rsidRPr="00E23473" w:rsidRDefault="00D3372B" w:rsidP="00960A6F">
      <w:pPr>
        <w:rPr>
          <w:rFonts w:cs="Arial"/>
          <w:szCs w:val="24"/>
        </w:rPr>
      </w:pPr>
    </w:p>
    <w:p w:rsidR="00E23473" w:rsidRPr="00D3372B" w:rsidRDefault="00E23473" w:rsidP="00D3372B">
      <w:pPr>
        <w:spacing w:after="120"/>
        <w:rPr>
          <w:rFonts w:cs="Arial"/>
          <w:b/>
          <w:szCs w:val="24"/>
        </w:rPr>
      </w:pPr>
      <w:r w:rsidRPr="00D3372B">
        <w:rPr>
          <w:rFonts w:cs="Arial"/>
          <w:b/>
          <w:szCs w:val="24"/>
        </w:rPr>
        <w:lastRenderedPageBreak/>
        <w:t>LAVORI COMMISSIONALI</w:t>
      </w:r>
    </w:p>
    <w:p w:rsidR="00E23473" w:rsidRPr="00E23473" w:rsidRDefault="00E23473" w:rsidP="00D3372B">
      <w:pPr>
        <w:rPr>
          <w:rFonts w:cs="Arial"/>
          <w:szCs w:val="24"/>
        </w:rPr>
      </w:pPr>
      <w:r w:rsidRPr="00E23473">
        <w:rPr>
          <w:rFonts w:cs="Arial"/>
          <w:szCs w:val="24"/>
        </w:rPr>
        <w:t xml:space="preserve">La Commissione formazione e cultura condivide le proposte di modifica della legislazione scolastica per l’introduzione di alcune norme inerenti agli scambi linguistici e al sostegno del plurilinguismo degli allievi e per la revisione delle norme sulle lingue di insegnamento, illustrate nel </w:t>
      </w:r>
      <w:r w:rsidR="00D3372B">
        <w:rPr>
          <w:rFonts w:cs="Arial"/>
          <w:szCs w:val="24"/>
        </w:rPr>
        <w:t>m</w:t>
      </w:r>
      <w:r w:rsidRPr="00E23473">
        <w:rPr>
          <w:rFonts w:cs="Arial"/>
          <w:szCs w:val="24"/>
        </w:rPr>
        <w:t xml:space="preserve">essaggio </w:t>
      </w:r>
      <w:r w:rsidR="00D3372B">
        <w:rPr>
          <w:rFonts w:cs="Arial"/>
          <w:szCs w:val="24"/>
        </w:rPr>
        <w:t xml:space="preserve">n. </w:t>
      </w:r>
      <w:r w:rsidRPr="00E23473">
        <w:rPr>
          <w:rFonts w:cs="Arial"/>
          <w:szCs w:val="24"/>
        </w:rPr>
        <w:t>7861.</w:t>
      </w:r>
    </w:p>
    <w:p w:rsidR="00E23473" w:rsidRPr="00E23473" w:rsidRDefault="00E23473" w:rsidP="00D3372B">
      <w:pPr>
        <w:rPr>
          <w:rFonts w:cs="Arial"/>
          <w:szCs w:val="24"/>
        </w:rPr>
      </w:pPr>
    </w:p>
    <w:p w:rsidR="00E23473" w:rsidRPr="00E23473" w:rsidRDefault="00E23473" w:rsidP="00D3372B">
      <w:pPr>
        <w:spacing w:after="160"/>
        <w:rPr>
          <w:rFonts w:eastAsia="Times New Roman" w:cs="Arial"/>
          <w:bCs/>
          <w:szCs w:val="24"/>
        </w:rPr>
      </w:pPr>
      <w:r w:rsidRPr="00E23473">
        <w:rPr>
          <w:rFonts w:eastAsia="Times New Roman" w:cs="Arial"/>
          <w:bCs/>
          <w:szCs w:val="24"/>
        </w:rPr>
        <w:t>Detto per sommi capi, le modifiche di legge proposte fanno sì che:</w:t>
      </w:r>
    </w:p>
    <w:p w:rsidR="00E23473" w:rsidRPr="00E23473" w:rsidRDefault="00E23473" w:rsidP="00D3372B">
      <w:pPr>
        <w:pStyle w:val="Paragrafoelenco"/>
        <w:numPr>
          <w:ilvl w:val="0"/>
          <w:numId w:val="36"/>
        </w:numPr>
        <w:spacing w:after="160"/>
        <w:ind w:left="425" w:hanging="425"/>
        <w:rPr>
          <w:rFonts w:cs="Arial"/>
          <w:szCs w:val="24"/>
        </w:rPr>
      </w:pPr>
      <w:r w:rsidRPr="00E23473">
        <w:rPr>
          <w:rFonts w:eastAsia="Times New Roman" w:cs="Arial"/>
          <w:bCs/>
          <w:szCs w:val="24"/>
        </w:rPr>
        <w:t>il CdS possa autorizzare curricoli formativi che prevedono l’insegnamento di una o più discipline in un’altra lingua, dando nel contempo una base legale a percorsi per l’ottenimento della maturità bilingue in corso già da alcuni anni alla Scuola cantonale di commercio, al Liceo cantonale di Locarno, alla Scuola professionale per sportivi di élite.  Il cambiamento del quadro legale previsto apre la strada a un’effettiva e concreta educazione al plurilinguismo salvaguardando, nello stesso tempo, l’identità culturale e linguistica del nostro territorio;</w:t>
      </w:r>
    </w:p>
    <w:p w:rsidR="00E23473" w:rsidRPr="00E23473" w:rsidRDefault="00E23473" w:rsidP="00D3372B">
      <w:pPr>
        <w:pStyle w:val="Paragrafoelenco"/>
        <w:numPr>
          <w:ilvl w:val="0"/>
          <w:numId w:val="36"/>
        </w:numPr>
        <w:spacing w:after="160"/>
        <w:ind w:left="425" w:hanging="425"/>
        <w:rPr>
          <w:rFonts w:cs="Arial"/>
          <w:szCs w:val="24"/>
        </w:rPr>
      </w:pPr>
      <w:r w:rsidRPr="00E23473">
        <w:rPr>
          <w:rFonts w:cs="Arial"/>
          <w:szCs w:val="24"/>
        </w:rPr>
        <w:t>la frequenza della scuola pubblica sia gratuita anche per gli allievi che frequentano la scuola per un anno al massimo nell’ambito di scambi individuali di allievi tra Cantoni, sempre che il medesimo principio venga applicato dal Cantone partner;</w:t>
      </w:r>
    </w:p>
    <w:p w:rsidR="00E23473" w:rsidRPr="00E23473" w:rsidRDefault="00E23473" w:rsidP="00D3372B">
      <w:pPr>
        <w:pStyle w:val="Paragrafoelenco"/>
        <w:numPr>
          <w:ilvl w:val="0"/>
          <w:numId w:val="36"/>
        </w:numPr>
        <w:spacing w:after="160"/>
        <w:ind w:left="425" w:hanging="425"/>
        <w:rPr>
          <w:rFonts w:cs="Arial"/>
          <w:szCs w:val="24"/>
        </w:rPr>
      </w:pPr>
      <w:r w:rsidRPr="00E23473">
        <w:rPr>
          <w:rFonts w:cs="Arial"/>
          <w:szCs w:val="24"/>
        </w:rPr>
        <w:t>l’elaborazione del programma sul plurilinguismo degli allievi negli istituti cantonali postobbligatori diventi competenza del Consiglio di direzione e il Collegio dei docenti si pronunci sul programma, dopodiché esso verrebbe sottoposto per approvazione al Dipartimento;</w:t>
      </w:r>
    </w:p>
    <w:p w:rsidR="00E23473" w:rsidRPr="00E23473" w:rsidRDefault="00E23473" w:rsidP="00D3372B">
      <w:pPr>
        <w:pStyle w:val="Paragrafoelenco"/>
        <w:numPr>
          <w:ilvl w:val="0"/>
          <w:numId w:val="36"/>
        </w:numPr>
        <w:ind w:left="426" w:hanging="426"/>
        <w:contextualSpacing/>
        <w:rPr>
          <w:rFonts w:cs="Arial"/>
          <w:szCs w:val="24"/>
        </w:rPr>
      </w:pPr>
      <w:r w:rsidRPr="00E23473">
        <w:rPr>
          <w:rFonts w:cs="Arial"/>
          <w:szCs w:val="24"/>
        </w:rPr>
        <w:t xml:space="preserve">sia istituito un servizio che promuove la mobilità e gli scambi scolastici individuali di allievi, apprendisti e insegnanti, in particolare allo scopo di migliorare l’apprendimento delle lingue nazionali, nonché </w:t>
      </w:r>
      <w:r w:rsidRPr="00E23473">
        <w:rPr>
          <w:rFonts w:cs="Arial"/>
          <w:iCs/>
          <w:szCs w:val="24"/>
        </w:rPr>
        <w:t xml:space="preserve">gli studi linguistici e i periodi di pratica professionale fuori Cantone, in Svizzera e all'estero. </w:t>
      </w:r>
      <w:r w:rsidRPr="00E23473">
        <w:rPr>
          <w:rFonts w:cs="Arial"/>
          <w:szCs w:val="24"/>
        </w:rPr>
        <w:t>L’organizzazione di tale servizio e gli strumenti di sostegno agli scambi sarebbero disciplinati dal Consiglio di Stato.</w:t>
      </w:r>
    </w:p>
    <w:p w:rsidR="00E23473" w:rsidRPr="00E23473" w:rsidRDefault="00E23473" w:rsidP="00D3372B">
      <w:pPr>
        <w:ind w:left="426" w:hanging="426"/>
        <w:rPr>
          <w:rFonts w:cs="Arial"/>
          <w:szCs w:val="24"/>
        </w:rPr>
      </w:pPr>
    </w:p>
    <w:p w:rsidR="00E23473" w:rsidRDefault="00E23473" w:rsidP="00D3372B">
      <w:pPr>
        <w:rPr>
          <w:rFonts w:cs="Arial"/>
          <w:szCs w:val="24"/>
        </w:rPr>
      </w:pPr>
    </w:p>
    <w:p w:rsidR="00D3372B" w:rsidRPr="00E23473" w:rsidRDefault="00D3372B" w:rsidP="00D3372B">
      <w:pPr>
        <w:rPr>
          <w:rFonts w:cs="Arial"/>
          <w:szCs w:val="24"/>
        </w:rPr>
      </w:pPr>
    </w:p>
    <w:p w:rsidR="00E23473" w:rsidRPr="00D3372B" w:rsidRDefault="00E23473" w:rsidP="00D3372B">
      <w:pPr>
        <w:spacing w:after="120"/>
        <w:rPr>
          <w:rFonts w:cs="Arial"/>
          <w:b/>
          <w:szCs w:val="24"/>
        </w:rPr>
      </w:pPr>
      <w:r w:rsidRPr="00D3372B">
        <w:rPr>
          <w:rFonts w:cs="Arial"/>
          <w:b/>
          <w:szCs w:val="24"/>
        </w:rPr>
        <w:t>RIFLESSIONI FINALI</w:t>
      </w:r>
    </w:p>
    <w:p w:rsidR="00E23473" w:rsidRPr="00E23473" w:rsidRDefault="00E23473" w:rsidP="00D3372B">
      <w:pPr>
        <w:rPr>
          <w:rFonts w:cs="Arial"/>
          <w:szCs w:val="24"/>
        </w:rPr>
      </w:pPr>
      <w:r w:rsidRPr="00E23473">
        <w:rPr>
          <w:rFonts w:cs="Arial"/>
          <w:szCs w:val="24"/>
        </w:rPr>
        <w:t xml:space="preserve">Nel presente </w:t>
      </w:r>
      <w:r w:rsidR="00D3372B">
        <w:rPr>
          <w:rFonts w:cs="Arial"/>
          <w:szCs w:val="24"/>
        </w:rPr>
        <w:t>m</w:t>
      </w:r>
      <w:r w:rsidRPr="00E23473">
        <w:rPr>
          <w:rFonts w:cs="Arial"/>
          <w:szCs w:val="24"/>
        </w:rPr>
        <w:t xml:space="preserve">essaggio, il tema di fondo è l’implementazione di strategie mirate a un’educazione al pluriliguismo e, nel contempo, la tutela della nostra identità culturale in quanto italofoni. </w:t>
      </w:r>
    </w:p>
    <w:p w:rsidR="00E23473" w:rsidRPr="00E23473" w:rsidRDefault="00E23473" w:rsidP="00D3372B">
      <w:pPr>
        <w:rPr>
          <w:rFonts w:cs="Arial"/>
          <w:szCs w:val="24"/>
        </w:rPr>
      </w:pPr>
      <w:r w:rsidRPr="00E23473">
        <w:rPr>
          <w:rFonts w:cs="Arial"/>
          <w:szCs w:val="24"/>
        </w:rPr>
        <w:t>Una efficace educazione al plurilinguismo in tutti i settori scolastici - dall’obbligo al postobbligo - richiede insegnanti preparati didatticamente e perfettamente bilingui, condizione imprescindibile questa, se si pensa ai percorsi di maturità bilingue. Perciò la CFC auspica che il DECS potenzi, se necessario, la formazione dei docenti nell’ambito dei percorsi di certificazione esistenti e approva la promozione, l’organizzazione e lo sviluppo di programmi di mobilità nazionale per insegnanti e assistenti linguistici destinati a studenti neodiplomati delle alte scuole pedagogiche e di altri istituti per la formazione. (Cfr. M 7861</w:t>
      </w:r>
      <w:r w:rsidR="00165ED6">
        <w:rPr>
          <w:rFonts w:cs="Arial"/>
          <w:szCs w:val="24"/>
        </w:rPr>
        <w:t>,</w:t>
      </w:r>
      <w:r w:rsidR="00D3372B">
        <w:rPr>
          <w:rFonts w:cs="Arial"/>
          <w:szCs w:val="24"/>
        </w:rPr>
        <w:t xml:space="preserve"> </w:t>
      </w:r>
      <w:r w:rsidRPr="00E23473">
        <w:rPr>
          <w:rFonts w:cs="Arial"/>
          <w:szCs w:val="24"/>
        </w:rPr>
        <w:t>pag.13)</w:t>
      </w:r>
    </w:p>
    <w:p w:rsidR="00E23473" w:rsidRPr="00E23473" w:rsidRDefault="00E23473" w:rsidP="00D3372B">
      <w:pPr>
        <w:rPr>
          <w:rFonts w:cs="Arial"/>
          <w:szCs w:val="24"/>
        </w:rPr>
      </w:pPr>
    </w:p>
    <w:p w:rsidR="00E23473" w:rsidRPr="00E23473" w:rsidRDefault="00E23473" w:rsidP="00D3372B">
      <w:pPr>
        <w:rPr>
          <w:rFonts w:cs="Arial"/>
          <w:b/>
          <w:szCs w:val="24"/>
          <w:u w:val="single"/>
        </w:rPr>
      </w:pPr>
      <w:r w:rsidRPr="00E23473">
        <w:rPr>
          <w:rFonts w:cs="Arial"/>
          <w:szCs w:val="24"/>
        </w:rPr>
        <w:t>Per quanto riguarda l’educazione al plurilinguismo attuata tramite gli scambi linguistici, la Commissione prende atto del fatto che l’organizzazione attuale degli scambi linguistici, pur essendo riuscita finora a mantenere stabile il numero di partecipanti, non risponde più alle odierne esigenze e ai nuovi orientamenti della politica della mobilità. Stando alle raccomandazioni della CDPE, bisogna fare molto di più per incrementarli e c’è un ampio margine di manovra.</w:t>
      </w:r>
      <w:r w:rsidRPr="00E23473">
        <w:rPr>
          <w:rFonts w:eastAsia="Times New Roman" w:cs="Arial"/>
          <w:bCs/>
          <w:szCs w:val="24"/>
        </w:rPr>
        <w:t xml:space="preserve"> Per questa ragione, l’insieme delle proposte descritte nel </w:t>
      </w:r>
      <w:r w:rsidR="00D3372B">
        <w:rPr>
          <w:rFonts w:eastAsia="Times New Roman" w:cs="Arial"/>
          <w:bCs/>
          <w:szCs w:val="24"/>
        </w:rPr>
        <w:t>m</w:t>
      </w:r>
      <w:r w:rsidRPr="00E23473">
        <w:rPr>
          <w:rFonts w:eastAsia="Times New Roman" w:cs="Arial"/>
          <w:bCs/>
          <w:szCs w:val="24"/>
        </w:rPr>
        <w:t xml:space="preserve">essaggio </w:t>
      </w:r>
      <w:r w:rsidR="00D3372B">
        <w:rPr>
          <w:rFonts w:eastAsia="Times New Roman" w:cs="Arial"/>
          <w:bCs/>
          <w:szCs w:val="24"/>
        </w:rPr>
        <w:lastRenderedPageBreak/>
        <w:t>in esame</w:t>
      </w:r>
      <w:r w:rsidRPr="00E23473">
        <w:rPr>
          <w:rFonts w:eastAsia="Times New Roman" w:cs="Arial"/>
          <w:bCs/>
          <w:szCs w:val="24"/>
        </w:rPr>
        <w:t xml:space="preserve">, dall’ampliamento della rete di informazioni e della ricerca di partner, all’investimento sugli scambi di lunga durata darebbe il meritato sostegno a un progetto di plurilinguismo che è di valenza nazionale ed è stato lungamente atteso anche nelle nostre scuole. </w:t>
      </w:r>
    </w:p>
    <w:p w:rsidR="00E23473" w:rsidRPr="00E23473" w:rsidRDefault="00E23473" w:rsidP="00D3372B">
      <w:pPr>
        <w:rPr>
          <w:rFonts w:eastAsia="Times New Roman" w:cs="Arial"/>
          <w:bCs/>
          <w:szCs w:val="24"/>
        </w:rPr>
      </w:pPr>
    </w:p>
    <w:p w:rsidR="00E23473" w:rsidRPr="00E23473" w:rsidRDefault="00E23473" w:rsidP="00D3372B">
      <w:pPr>
        <w:rPr>
          <w:rFonts w:eastAsia="Times New Roman" w:cs="Arial"/>
          <w:bCs/>
          <w:szCs w:val="24"/>
        </w:rPr>
      </w:pPr>
      <w:r w:rsidRPr="00E23473">
        <w:rPr>
          <w:rFonts w:eastAsia="Times New Roman" w:cs="Arial"/>
          <w:bCs/>
          <w:szCs w:val="24"/>
        </w:rPr>
        <w:t xml:space="preserve">È importante ribadire che gli scambi linguistici di lunga durata danno la possibilità a tutti i giovani, durante la formazione o durante il passaggio al mondo del lavoro, di fare un’esperienza molto arricchente sul piano sociale e tecnico e vantaggiosa per competere nel mercato del lavoro. </w:t>
      </w:r>
    </w:p>
    <w:p w:rsidR="00E23473" w:rsidRPr="00E23473" w:rsidRDefault="00E23473" w:rsidP="00D3372B">
      <w:pPr>
        <w:rPr>
          <w:rFonts w:cs="Arial"/>
          <w:szCs w:val="24"/>
        </w:rPr>
      </w:pPr>
      <w:r w:rsidRPr="00E23473">
        <w:rPr>
          <w:rFonts w:cs="Arial"/>
          <w:szCs w:val="24"/>
        </w:rPr>
        <w:t xml:space="preserve">Dal canto loro, anche il direttore della Divisione della formazione professionale, Paolo Colombo, e Tatiana Lurati Grassi, capo dell’Ufficio della formazione continua, sentiti in audizione dalla CFC, hanno confermato l’utilità delle misure prospettate nel </w:t>
      </w:r>
      <w:r w:rsidR="00960A6F">
        <w:rPr>
          <w:rFonts w:cs="Arial"/>
          <w:szCs w:val="24"/>
        </w:rPr>
        <w:t>m</w:t>
      </w:r>
      <w:r w:rsidRPr="00E23473">
        <w:rPr>
          <w:rFonts w:cs="Arial"/>
          <w:szCs w:val="24"/>
        </w:rPr>
        <w:t xml:space="preserve">essaggio e descritto i nuovi sbocchi che si offrono agli apprendisti o a chi segue una formazione continua. Tutti traggono molti vantaggi professionali dalle esperienze di lunga durata svolte negli altri Cantoni. </w:t>
      </w:r>
    </w:p>
    <w:p w:rsidR="00E23473" w:rsidRPr="00E23473" w:rsidRDefault="00E23473" w:rsidP="00D3372B">
      <w:pPr>
        <w:rPr>
          <w:rFonts w:cs="Arial"/>
          <w:szCs w:val="24"/>
        </w:rPr>
      </w:pPr>
    </w:p>
    <w:p w:rsidR="00E23473" w:rsidRPr="00E23473" w:rsidRDefault="00E23473" w:rsidP="00D3372B">
      <w:pPr>
        <w:tabs>
          <w:tab w:val="left" w:pos="9632"/>
        </w:tabs>
        <w:rPr>
          <w:rFonts w:cs="Arial"/>
          <w:szCs w:val="24"/>
        </w:rPr>
      </w:pPr>
      <w:r w:rsidRPr="00E23473">
        <w:rPr>
          <w:rFonts w:cs="Arial"/>
          <w:szCs w:val="24"/>
        </w:rPr>
        <w:t>Per quanto riguarda l’educazione al pluringuismo attuata in ambito scolastico, non possiamo allentare l’attenzione riguardo alla tutela dell’identità culturale del Cantone, che è ritenuta un obiettivo prioritario dai membri della Commissione formazione e cultura. Perciò, le competenze nella lingua italiana, elemento fondante dell’identità del nostro Cantone, vanno rafforzate da noi e promosse oltralpe.</w:t>
      </w:r>
    </w:p>
    <w:p w:rsidR="00E23473" w:rsidRPr="00E23473" w:rsidRDefault="00E23473" w:rsidP="00D3372B">
      <w:pPr>
        <w:pStyle w:val="Titolo1"/>
        <w:numPr>
          <w:ilvl w:val="0"/>
          <w:numId w:val="0"/>
        </w:numPr>
        <w:tabs>
          <w:tab w:val="clear" w:pos="567"/>
          <w:tab w:val="left" w:pos="9632"/>
        </w:tabs>
        <w:spacing w:after="0"/>
        <w:rPr>
          <w:rFonts w:cs="Arial"/>
          <w:b w:val="0"/>
          <w:lang w:val="it-CH" w:eastAsia="en-US"/>
        </w:rPr>
      </w:pPr>
      <w:r w:rsidRPr="00E23473">
        <w:rPr>
          <w:rFonts w:cs="Arial"/>
          <w:b w:val="0"/>
          <w:caps w:val="0"/>
          <w:lang w:val="it-CH" w:eastAsia="en-US"/>
        </w:rPr>
        <w:t>Il DECS, affiancato dal Forum per l’italiano in Svizzera, si impegna per far rispettare ai diversi Cantoni la valorizzazione e la promozione della lingua italiana in Svizzera, come formalizzato nell’accordo intercantonale sull’armonizzazione della scuola obbligatoria, (HarmoS),</w:t>
      </w:r>
      <w:r w:rsidRPr="00E23473">
        <w:rPr>
          <w:rFonts w:cs="Arial"/>
          <w:b w:val="0"/>
          <w:lang w:val="it-CH" w:eastAsia="en-US"/>
        </w:rPr>
        <w:t xml:space="preserve"> </w:t>
      </w:r>
      <w:r w:rsidRPr="00E23473">
        <w:rPr>
          <w:rFonts w:cs="Arial"/>
          <w:b w:val="0"/>
          <w:caps w:val="0"/>
          <w:lang w:val="it-CH" w:eastAsia="en-US"/>
        </w:rPr>
        <w:t>che prevede un’offerta appropriata di insegnamento facoltativo di una terza lingua nazionale nelle scuole obbligatorie dei diversi Cantoni svizzeri (art.</w:t>
      </w:r>
      <w:r w:rsidR="003F6925">
        <w:rPr>
          <w:rFonts w:cs="Arial"/>
          <w:b w:val="0"/>
          <w:caps w:val="0"/>
          <w:lang w:val="it-CH" w:eastAsia="en-US"/>
        </w:rPr>
        <w:t xml:space="preserve"> </w:t>
      </w:r>
      <w:r w:rsidRPr="00E23473">
        <w:rPr>
          <w:rFonts w:cs="Arial"/>
          <w:b w:val="0"/>
          <w:caps w:val="0"/>
          <w:lang w:val="it-CH" w:eastAsia="en-US"/>
        </w:rPr>
        <w:t>4 cpv. 2 del concordato</w:t>
      </w:r>
      <w:r w:rsidRPr="00E23473">
        <w:rPr>
          <w:rFonts w:cs="Arial"/>
          <w:b w:val="0"/>
          <w:lang w:val="it-CH" w:eastAsia="en-US"/>
        </w:rPr>
        <w:t xml:space="preserve">). </w:t>
      </w:r>
      <w:r w:rsidRPr="00E23473">
        <w:rPr>
          <w:rFonts w:cs="Arial"/>
          <w:b w:val="0"/>
          <w:caps w:val="0"/>
          <w:lang w:val="it-CH" w:eastAsia="en-US"/>
        </w:rPr>
        <w:t>A conferma di ciò, è di pochi giorni fa la notizia che</w:t>
      </w:r>
      <w:r w:rsidRPr="00165ED6">
        <w:rPr>
          <w:rFonts w:cs="Arial"/>
          <w:b w:val="0"/>
          <w:i/>
          <w:caps w:val="0"/>
          <w:lang w:val="it-CH" w:eastAsia="en-US"/>
        </w:rPr>
        <w:t xml:space="preserve"> “</w:t>
      </w:r>
      <w:r w:rsidRPr="00E23473">
        <w:rPr>
          <w:rFonts w:cs="Arial"/>
          <w:b w:val="0"/>
          <w:i/>
          <w:caps w:val="0"/>
          <w:lang w:val="it-CH" w:eastAsia="en-US"/>
        </w:rPr>
        <w:t>degli studenti bernesi frequenteranno il liceo per un anno in Ticino. Il Canton Berna,</w:t>
      </w:r>
      <w:r w:rsidRPr="00E23473">
        <w:rPr>
          <w:rFonts w:cs="Arial"/>
          <w:b w:val="0"/>
          <w:i/>
          <w:lang w:val="it-CH" w:eastAsia="en-US"/>
        </w:rPr>
        <w:t xml:space="preserve"> </w:t>
      </w:r>
      <w:r w:rsidRPr="00E23473">
        <w:rPr>
          <w:rFonts w:cs="Arial"/>
          <w:b w:val="0"/>
          <w:i/>
          <w:caps w:val="0"/>
          <w:color w:val="000000"/>
          <w:spacing w:val="5"/>
        </w:rPr>
        <w:t>per promuovere maggiormente l’italiano nei suoi licei, propone una maturità bilingue tedesco/italiano con frequenza di un anno scolastico intero in un liceo ticinese. Lo rende noto il Dipartimento educazione cultura e sport. I licei di Bellinzona e Mendrisio stanno così accogliendo gli allievi bernesi iscritti a questo curriculum di maturità bilingue. Durante l’anno scolastico, prosegue il DECS, gli studenti soggiornano presso famiglie ospitant</w:t>
      </w:r>
      <w:r w:rsidRPr="00D3372B">
        <w:rPr>
          <w:rFonts w:cs="Arial"/>
          <w:b w:val="0"/>
          <w:caps w:val="0"/>
          <w:color w:val="000000"/>
          <w:spacing w:val="5"/>
        </w:rPr>
        <w:t>i”</w:t>
      </w:r>
      <w:r w:rsidRPr="00E23473">
        <w:rPr>
          <w:rFonts w:cs="Arial"/>
          <w:b w:val="0"/>
          <w:caps w:val="0"/>
          <w:color w:val="000000"/>
          <w:spacing w:val="5"/>
        </w:rPr>
        <w:t xml:space="preserve"> (LaRegione</w:t>
      </w:r>
      <w:r w:rsidR="00D3372B">
        <w:rPr>
          <w:rFonts w:cs="Arial"/>
          <w:b w:val="0"/>
          <w:caps w:val="0"/>
          <w:color w:val="000000"/>
          <w:spacing w:val="5"/>
        </w:rPr>
        <w:t xml:space="preserve"> del </w:t>
      </w:r>
      <w:r w:rsidR="00165ED6">
        <w:rPr>
          <w:rFonts w:cs="Arial"/>
          <w:b w:val="0"/>
          <w:caps w:val="0"/>
          <w:color w:val="000000"/>
          <w:spacing w:val="5"/>
        </w:rPr>
        <w:br/>
      </w:r>
      <w:r w:rsidRPr="00E23473">
        <w:rPr>
          <w:rFonts w:cs="Arial"/>
          <w:b w:val="0"/>
          <w:caps w:val="0"/>
          <w:color w:val="000000"/>
          <w:spacing w:val="5"/>
        </w:rPr>
        <w:t>21 gennaio 2021)</w:t>
      </w:r>
      <w:r w:rsidR="00165ED6">
        <w:rPr>
          <w:rFonts w:cs="Arial"/>
          <w:b w:val="0"/>
          <w:caps w:val="0"/>
          <w:color w:val="000000"/>
          <w:spacing w:val="5"/>
        </w:rPr>
        <w:t>.</w:t>
      </w:r>
    </w:p>
    <w:p w:rsidR="00E23473" w:rsidRPr="00E23473" w:rsidRDefault="00E23473" w:rsidP="00D3372B">
      <w:pPr>
        <w:rPr>
          <w:rFonts w:cs="Arial"/>
          <w:szCs w:val="24"/>
        </w:rPr>
      </w:pPr>
    </w:p>
    <w:p w:rsidR="00E23473" w:rsidRPr="00E23473" w:rsidRDefault="00E23473" w:rsidP="00D3372B">
      <w:pPr>
        <w:rPr>
          <w:rFonts w:cs="Arial"/>
          <w:szCs w:val="24"/>
        </w:rPr>
      </w:pPr>
      <w:r w:rsidRPr="00E23473">
        <w:rPr>
          <w:rFonts w:cs="Arial"/>
          <w:szCs w:val="24"/>
        </w:rPr>
        <w:t>Il quadro della diffusione della nostra lingua nel resto della Svizzera è però ancora in chiaroscuro. Da una parte, una nuova indagine sulle lingue pubblicata nel 2019 dall’UFS, mostra che in Svizzera l’italiano, pur essendo una lingua minoritaria, è abbastanza diffuso sul territorio e tra la popolazione, almeno con competenze parziali.</w:t>
      </w:r>
    </w:p>
    <w:p w:rsidR="00E23473" w:rsidRPr="00E23473" w:rsidRDefault="00E23473" w:rsidP="00D3372B">
      <w:pPr>
        <w:rPr>
          <w:rFonts w:cs="Arial"/>
          <w:szCs w:val="24"/>
        </w:rPr>
      </w:pPr>
      <w:r w:rsidRPr="00E23473">
        <w:rPr>
          <w:rFonts w:cs="Arial"/>
          <w:szCs w:val="24"/>
        </w:rPr>
        <w:t xml:space="preserve">Dall’altra parte, purtroppo, si constata che all’interno delle università svizzere l’uso della nostra lingua è decisamente minoritario rispetto alle altre lingue nazionali. In un’intervista apparsa su “LaRegione” del 17 dicembre 2020, Maria Antonietta Terzoli, dal 1991 professoressa ordinaria all’università di Basilea, spiega che la cattedra di italianistica dell’università di Basilea corre il rischio di essere molto indebolita perché le ore di insegnamento saranno ridotte. Ciò implica che andranno persi molti laureati destinati a promuovere la lingua italiana in Svizzera. Per questa ragione è necessario moltiplicare gli sforzi per promuovere l’italiano sia dentro che fuori dai confini cantonali. </w:t>
      </w:r>
    </w:p>
    <w:p w:rsidR="00E23473" w:rsidRPr="00E23473" w:rsidRDefault="00E23473" w:rsidP="00D3372B">
      <w:pPr>
        <w:rPr>
          <w:rFonts w:cs="Arial"/>
          <w:szCs w:val="24"/>
        </w:rPr>
      </w:pPr>
    </w:p>
    <w:p w:rsidR="00E23473" w:rsidRPr="00E23473" w:rsidRDefault="00E23473" w:rsidP="00D3372B">
      <w:pPr>
        <w:pStyle w:val="Paragrafoelenco"/>
        <w:rPr>
          <w:rFonts w:cs="Arial"/>
          <w:szCs w:val="24"/>
        </w:rPr>
      </w:pPr>
    </w:p>
    <w:p w:rsidR="00E23473" w:rsidRPr="00960A6F" w:rsidRDefault="00E23473" w:rsidP="00D3372B">
      <w:pPr>
        <w:rPr>
          <w:rFonts w:cs="Arial"/>
          <w:b/>
          <w:szCs w:val="24"/>
        </w:rPr>
      </w:pPr>
      <w:r w:rsidRPr="00E23473">
        <w:rPr>
          <w:rFonts w:cs="Arial"/>
          <w:b/>
          <w:szCs w:val="24"/>
        </w:rPr>
        <w:lastRenderedPageBreak/>
        <w:t xml:space="preserve">La Commissione formazione e cultura, </w:t>
      </w:r>
      <w:r w:rsidRPr="00960A6F">
        <w:rPr>
          <w:rFonts w:cs="Arial"/>
          <w:b/>
          <w:szCs w:val="24"/>
        </w:rPr>
        <w:t>all’unanimità</w:t>
      </w:r>
      <w:r w:rsidR="00960A6F">
        <w:rPr>
          <w:rFonts w:cs="Arial"/>
          <w:b/>
          <w:szCs w:val="24"/>
        </w:rPr>
        <w:t>,</w:t>
      </w:r>
      <w:r w:rsidRPr="00E23473">
        <w:rPr>
          <w:rFonts w:cs="Arial"/>
          <w:b/>
          <w:szCs w:val="24"/>
        </w:rPr>
        <w:t xml:space="preserve"> considera l’iniziativa parlamentare elaborata di P</w:t>
      </w:r>
      <w:r w:rsidR="00960A6F">
        <w:rPr>
          <w:rFonts w:cs="Arial"/>
          <w:b/>
          <w:szCs w:val="24"/>
        </w:rPr>
        <w:t>aolo</w:t>
      </w:r>
      <w:r w:rsidRPr="00E23473">
        <w:rPr>
          <w:rFonts w:cs="Arial"/>
          <w:b/>
          <w:szCs w:val="24"/>
        </w:rPr>
        <w:t xml:space="preserve"> Pamini e cofirmatari </w:t>
      </w:r>
      <w:r w:rsidRPr="00960A6F">
        <w:rPr>
          <w:rFonts w:cs="Arial"/>
          <w:b/>
          <w:szCs w:val="24"/>
        </w:rPr>
        <w:t xml:space="preserve">parzialmente accolta e parzialmente evasa. </w:t>
      </w:r>
    </w:p>
    <w:p w:rsidR="00960A6F" w:rsidRPr="00E23473" w:rsidRDefault="00960A6F" w:rsidP="00D3372B">
      <w:pPr>
        <w:rPr>
          <w:rFonts w:cs="Arial"/>
          <w:b/>
          <w:szCs w:val="24"/>
        </w:rPr>
      </w:pPr>
    </w:p>
    <w:p w:rsidR="00E23473" w:rsidRPr="00E23473" w:rsidRDefault="00E23473" w:rsidP="00D3372B">
      <w:pPr>
        <w:rPr>
          <w:rFonts w:cs="Arial"/>
          <w:b/>
          <w:szCs w:val="24"/>
        </w:rPr>
      </w:pPr>
      <w:r w:rsidRPr="00E23473">
        <w:rPr>
          <w:rFonts w:cs="Arial"/>
          <w:b/>
          <w:szCs w:val="24"/>
        </w:rPr>
        <w:t xml:space="preserve">In conclusione, la Commissione formazione e cultura raccomanda </w:t>
      </w:r>
      <w:r w:rsidR="00165ED6">
        <w:rPr>
          <w:rFonts w:cs="Arial"/>
          <w:b/>
          <w:szCs w:val="24"/>
        </w:rPr>
        <w:t xml:space="preserve">al Parlamento </w:t>
      </w:r>
      <w:r w:rsidRPr="00E23473">
        <w:rPr>
          <w:rFonts w:cs="Arial"/>
          <w:b/>
          <w:szCs w:val="24"/>
        </w:rPr>
        <w:t>il sostegno al presente rapporto</w:t>
      </w:r>
      <w:r w:rsidR="00960A6F">
        <w:rPr>
          <w:rFonts w:cs="Arial"/>
          <w:b/>
          <w:szCs w:val="24"/>
        </w:rPr>
        <w:t xml:space="preserve"> e ai testi di legge annessi</w:t>
      </w:r>
      <w:r w:rsidRPr="00E23473">
        <w:rPr>
          <w:rFonts w:cs="Arial"/>
          <w:b/>
          <w:szCs w:val="24"/>
        </w:rPr>
        <w:t>.</w:t>
      </w:r>
    </w:p>
    <w:p w:rsidR="00E23473" w:rsidRPr="00E23473" w:rsidRDefault="00E23473" w:rsidP="00D3372B">
      <w:pPr>
        <w:rPr>
          <w:rFonts w:cs="Arial"/>
          <w:szCs w:val="24"/>
        </w:rPr>
      </w:pPr>
    </w:p>
    <w:p w:rsidR="00E23473" w:rsidRPr="00E23473" w:rsidRDefault="00E23473" w:rsidP="00D3372B">
      <w:pPr>
        <w:rPr>
          <w:rFonts w:cs="Arial"/>
          <w:szCs w:val="24"/>
        </w:rPr>
      </w:pPr>
    </w:p>
    <w:p w:rsidR="00E23473" w:rsidRPr="00E23473" w:rsidRDefault="00E23473" w:rsidP="00D3372B">
      <w:pPr>
        <w:jc w:val="left"/>
        <w:rPr>
          <w:rFonts w:cs="Arial"/>
          <w:szCs w:val="24"/>
        </w:rPr>
      </w:pPr>
    </w:p>
    <w:p w:rsidR="00E23473" w:rsidRDefault="00D3372B" w:rsidP="00D3372B">
      <w:pPr>
        <w:spacing w:after="120"/>
        <w:rPr>
          <w:rFonts w:cs="Arial"/>
          <w:szCs w:val="24"/>
        </w:rPr>
      </w:pPr>
      <w:r>
        <w:rPr>
          <w:rFonts w:cs="Arial"/>
          <w:szCs w:val="24"/>
        </w:rPr>
        <w:t>Per la Commissione formazione e cultura:</w:t>
      </w:r>
    </w:p>
    <w:p w:rsidR="00D3372B" w:rsidRPr="00D3372B" w:rsidRDefault="00D3372B" w:rsidP="00D3372B">
      <w:pPr>
        <w:jc w:val="left"/>
        <w:rPr>
          <w:rFonts w:cs="Arial"/>
          <w:szCs w:val="24"/>
        </w:rPr>
      </w:pPr>
      <w:r w:rsidRPr="00D3372B">
        <w:rPr>
          <w:rFonts w:cs="Arial"/>
          <w:szCs w:val="24"/>
        </w:rPr>
        <w:t>Daniela Pugno Ghirlanda</w:t>
      </w:r>
      <w:r>
        <w:rPr>
          <w:rFonts w:cs="Arial"/>
          <w:szCs w:val="24"/>
        </w:rPr>
        <w:t xml:space="preserve"> e</w:t>
      </w:r>
      <w:r w:rsidRPr="00D3372B">
        <w:rPr>
          <w:rFonts w:cs="Arial"/>
          <w:szCs w:val="24"/>
        </w:rPr>
        <w:t xml:space="preserve"> Michele Guerra</w:t>
      </w:r>
      <w:r>
        <w:rPr>
          <w:rFonts w:cs="Arial"/>
          <w:szCs w:val="24"/>
        </w:rPr>
        <w:t>, relatori</w:t>
      </w:r>
    </w:p>
    <w:p w:rsidR="00E23473" w:rsidRPr="00E23473" w:rsidRDefault="00E23473" w:rsidP="00D3372B">
      <w:pPr>
        <w:rPr>
          <w:rFonts w:cs="Arial"/>
          <w:szCs w:val="24"/>
        </w:rPr>
      </w:pPr>
      <w:r w:rsidRPr="00E23473">
        <w:rPr>
          <w:rFonts w:cs="Arial"/>
          <w:szCs w:val="24"/>
        </w:rPr>
        <w:t xml:space="preserve">Biscossa - Ermotti-Lepori - Fonio - Gardenghi - </w:t>
      </w:r>
    </w:p>
    <w:p w:rsidR="00F210ED" w:rsidRDefault="00E23473" w:rsidP="00D3372B">
      <w:pPr>
        <w:rPr>
          <w:rFonts w:cs="Arial"/>
          <w:szCs w:val="24"/>
        </w:rPr>
      </w:pPr>
      <w:r w:rsidRPr="00E23473">
        <w:rPr>
          <w:rFonts w:cs="Arial"/>
          <w:szCs w:val="24"/>
        </w:rPr>
        <w:t xml:space="preserve">Ghisla - Ghisletta - Guscio </w:t>
      </w:r>
      <w:r w:rsidR="00F210ED">
        <w:rPr>
          <w:rFonts w:cs="Arial"/>
          <w:szCs w:val="24"/>
        </w:rPr>
        <w:t>-</w:t>
      </w:r>
      <w:r w:rsidRPr="00E23473">
        <w:rPr>
          <w:rFonts w:cs="Arial"/>
          <w:szCs w:val="24"/>
        </w:rPr>
        <w:t xml:space="preserve"> Käppeli </w:t>
      </w:r>
      <w:r w:rsidR="00D3372B">
        <w:rPr>
          <w:rFonts w:cs="Arial"/>
          <w:szCs w:val="24"/>
        </w:rPr>
        <w:t>-</w:t>
      </w:r>
      <w:r w:rsidRPr="00E23473">
        <w:rPr>
          <w:rFonts w:cs="Arial"/>
          <w:szCs w:val="24"/>
        </w:rPr>
        <w:t xml:space="preserve"> Pellegrini </w:t>
      </w:r>
      <w:r w:rsidR="00960A6F">
        <w:rPr>
          <w:rFonts w:cs="Arial"/>
          <w:szCs w:val="24"/>
        </w:rPr>
        <w:t>-</w:t>
      </w:r>
      <w:r w:rsidRPr="00E23473">
        <w:rPr>
          <w:rFonts w:cs="Arial"/>
          <w:szCs w:val="24"/>
        </w:rPr>
        <w:t xml:space="preserve"> </w:t>
      </w:r>
    </w:p>
    <w:p w:rsidR="00E23473" w:rsidRDefault="00E23473" w:rsidP="00D3372B">
      <w:pPr>
        <w:rPr>
          <w:rFonts w:cs="Arial"/>
          <w:szCs w:val="24"/>
        </w:rPr>
      </w:pPr>
      <w:r w:rsidRPr="00E23473">
        <w:rPr>
          <w:rFonts w:cs="Arial"/>
          <w:szCs w:val="24"/>
        </w:rPr>
        <w:t xml:space="preserve">Piezzi - Polli - Robbiani </w:t>
      </w:r>
      <w:r w:rsidR="00D3372B">
        <w:rPr>
          <w:rFonts w:cs="Arial"/>
          <w:szCs w:val="24"/>
        </w:rPr>
        <w:t>-</w:t>
      </w:r>
      <w:r w:rsidRPr="00E23473">
        <w:rPr>
          <w:rFonts w:cs="Arial"/>
          <w:szCs w:val="24"/>
        </w:rPr>
        <w:t xml:space="preserve"> Speziali - Tenconi </w:t>
      </w:r>
      <w:r w:rsidR="00960A6F">
        <w:rPr>
          <w:rFonts w:cs="Arial"/>
          <w:szCs w:val="24"/>
        </w:rPr>
        <w:t>-</w:t>
      </w:r>
      <w:r w:rsidRPr="00E23473">
        <w:rPr>
          <w:rFonts w:cs="Arial"/>
          <w:szCs w:val="24"/>
        </w:rPr>
        <w:t xml:space="preserve"> Tonini</w:t>
      </w:r>
    </w:p>
    <w:p w:rsidR="00960A6F" w:rsidRDefault="00960A6F" w:rsidP="00D3372B">
      <w:pPr>
        <w:rPr>
          <w:rFonts w:cs="Arial"/>
          <w:szCs w:val="24"/>
        </w:rPr>
      </w:pPr>
    </w:p>
    <w:p w:rsidR="00960A6F" w:rsidRPr="00E23473" w:rsidRDefault="00960A6F" w:rsidP="00D3372B">
      <w:pPr>
        <w:rPr>
          <w:rFonts w:cs="Arial"/>
          <w:szCs w:val="24"/>
        </w:rPr>
      </w:pPr>
    </w:p>
    <w:p w:rsidR="00E23473" w:rsidRPr="00E23473" w:rsidRDefault="00E23473" w:rsidP="00960A6F">
      <w:pPr>
        <w:pageBreakBefore/>
        <w:rPr>
          <w:rFonts w:cs="Arial"/>
          <w:szCs w:val="24"/>
        </w:rPr>
      </w:pPr>
      <w:r w:rsidRPr="00E23473">
        <w:rPr>
          <w:rFonts w:cs="Arial"/>
          <w:szCs w:val="24"/>
        </w:rPr>
        <w:lastRenderedPageBreak/>
        <w:t>Disegno di</w:t>
      </w:r>
    </w:p>
    <w:p w:rsidR="00E23473" w:rsidRPr="00E23473" w:rsidRDefault="00E23473" w:rsidP="00960A6F">
      <w:pPr>
        <w:tabs>
          <w:tab w:val="right" w:pos="9498"/>
        </w:tabs>
        <w:rPr>
          <w:rFonts w:cs="Arial"/>
          <w:szCs w:val="24"/>
        </w:rPr>
      </w:pPr>
    </w:p>
    <w:p w:rsidR="00E23473" w:rsidRPr="00E23473" w:rsidRDefault="00E23473" w:rsidP="00960A6F">
      <w:pPr>
        <w:spacing w:before="120" w:after="120"/>
        <w:rPr>
          <w:rFonts w:cs="Arial"/>
          <w:b/>
          <w:szCs w:val="24"/>
        </w:rPr>
      </w:pPr>
      <w:r w:rsidRPr="00E23473">
        <w:rPr>
          <w:rFonts w:cs="Arial"/>
          <w:b/>
          <w:szCs w:val="24"/>
        </w:rPr>
        <w:t>LEGGE</w:t>
      </w:r>
    </w:p>
    <w:p w:rsidR="00E23473" w:rsidRPr="00E23473" w:rsidRDefault="00E23473" w:rsidP="00960A6F">
      <w:pPr>
        <w:rPr>
          <w:rFonts w:cs="Arial"/>
          <w:b/>
          <w:szCs w:val="24"/>
        </w:rPr>
      </w:pPr>
      <w:r w:rsidRPr="00E23473">
        <w:rPr>
          <w:rFonts w:cs="Arial"/>
          <w:b/>
          <w:szCs w:val="24"/>
        </w:rPr>
        <w:t>della scuola del 1° febbraio 1990 (LSc); modifica</w:t>
      </w:r>
    </w:p>
    <w:p w:rsidR="00E23473" w:rsidRPr="00E23473" w:rsidRDefault="00E23473" w:rsidP="00960A6F">
      <w:pPr>
        <w:rPr>
          <w:rFonts w:cs="Arial"/>
          <w:b/>
          <w:szCs w:val="24"/>
        </w:rPr>
      </w:pPr>
    </w:p>
    <w:p w:rsidR="00E23473" w:rsidRPr="00E23473" w:rsidRDefault="00E23473" w:rsidP="00960A6F">
      <w:pPr>
        <w:rPr>
          <w:rFonts w:cs="Arial"/>
          <w:szCs w:val="24"/>
        </w:rPr>
      </w:pPr>
    </w:p>
    <w:p w:rsidR="00E23473" w:rsidRPr="00E23473" w:rsidRDefault="00E23473" w:rsidP="00960A6F">
      <w:pPr>
        <w:rPr>
          <w:rFonts w:cs="Arial"/>
          <w:szCs w:val="24"/>
        </w:rPr>
      </w:pPr>
      <w:r w:rsidRPr="00E23473">
        <w:rPr>
          <w:rFonts w:cs="Arial"/>
          <w:szCs w:val="24"/>
        </w:rPr>
        <w:t>IL GRAN CONSIGLIO</w:t>
      </w:r>
    </w:p>
    <w:p w:rsidR="00E23473" w:rsidRPr="00E23473" w:rsidRDefault="00E23473" w:rsidP="00960A6F">
      <w:pPr>
        <w:rPr>
          <w:rFonts w:cs="Arial"/>
          <w:szCs w:val="24"/>
        </w:rPr>
      </w:pPr>
      <w:r w:rsidRPr="00E23473">
        <w:rPr>
          <w:rFonts w:cs="Arial"/>
          <w:szCs w:val="24"/>
        </w:rPr>
        <w:t>DELLA REPUBBLICA E CANTONE TICINO</w:t>
      </w:r>
    </w:p>
    <w:p w:rsidR="00E23473" w:rsidRPr="00E23473" w:rsidRDefault="00E23473" w:rsidP="00960A6F">
      <w:pPr>
        <w:rPr>
          <w:rFonts w:cs="Arial"/>
          <w:szCs w:val="24"/>
        </w:rPr>
      </w:pPr>
    </w:p>
    <w:p w:rsidR="00E23473" w:rsidRPr="00E23473" w:rsidRDefault="00960A6F" w:rsidP="00960A6F">
      <w:pPr>
        <w:rPr>
          <w:rFonts w:cs="Arial"/>
          <w:szCs w:val="24"/>
        </w:rPr>
      </w:pPr>
      <w:r>
        <w:rPr>
          <w:rFonts w:cs="Arial"/>
          <w:szCs w:val="24"/>
        </w:rPr>
        <w:t xml:space="preserve">- </w:t>
      </w:r>
      <w:r w:rsidR="00E23473" w:rsidRPr="00E23473">
        <w:rPr>
          <w:rFonts w:cs="Arial"/>
          <w:szCs w:val="24"/>
        </w:rPr>
        <w:t>visto il messaggio 19 agosto 2020 n. 7861 del Consiglio di Stato</w:t>
      </w:r>
      <w:r>
        <w:rPr>
          <w:rFonts w:cs="Arial"/>
          <w:szCs w:val="24"/>
        </w:rPr>
        <w:t>;</w:t>
      </w:r>
    </w:p>
    <w:p w:rsidR="00E23473" w:rsidRDefault="00960A6F" w:rsidP="00960A6F">
      <w:pPr>
        <w:rPr>
          <w:rFonts w:cs="Arial"/>
          <w:szCs w:val="24"/>
        </w:rPr>
      </w:pPr>
      <w:r>
        <w:rPr>
          <w:rFonts w:cs="Arial"/>
          <w:szCs w:val="24"/>
        </w:rPr>
        <w:t>- visto il rapporto 8 febbraio 2021 n. 7861R della Commissione formazione e cultura,</w:t>
      </w:r>
    </w:p>
    <w:p w:rsidR="00960A6F" w:rsidRPr="00E23473" w:rsidRDefault="00960A6F" w:rsidP="00960A6F">
      <w:pPr>
        <w:rPr>
          <w:rFonts w:cs="Arial"/>
          <w:szCs w:val="24"/>
        </w:rPr>
      </w:pPr>
    </w:p>
    <w:p w:rsidR="00E23473" w:rsidRPr="00E23473" w:rsidRDefault="00E23473" w:rsidP="00960A6F">
      <w:pPr>
        <w:rPr>
          <w:rFonts w:cs="Arial"/>
          <w:szCs w:val="24"/>
        </w:rPr>
      </w:pPr>
    </w:p>
    <w:p w:rsidR="00E23473" w:rsidRPr="00E23473" w:rsidRDefault="00E23473" w:rsidP="00960A6F">
      <w:pPr>
        <w:rPr>
          <w:rFonts w:cs="Arial"/>
          <w:b/>
          <w:szCs w:val="24"/>
        </w:rPr>
      </w:pPr>
      <w:r w:rsidRPr="00E23473">
        <w:rPr>
          <w:rFonts w:cs="Arial"/>
          <w:b/>
          <w:szCs w:val="24"/>
        </w:rPr>
        <w:t>d e c r e t a :</w:t>
      </w:r>
    </w:p>
    <w:p w:rsidR="00E23473" w:rsidRPr="00E23473" w:rsidRDefault="00E23473" w:rsidP="00960A6F">
      <w:pPr>
        <w:rPr>
          <w:rFonts w:cs="Arial"/>
          <w:szCs w:val="24"/>
        </w:rPr>
      </w:pPr>
    </w:p>
    <w:p w:rsidR="00E23473" w:rsidRPr="00E23473" w:rsidRDefault="00E23473" w:rsidP="00960A6F">
      <w:pPr>
        <w:rPr>
          <w:rFonts w:cs="Arial"/>
          <w:szCs w:val="24"/>
        </w:rPr>
      </w:pPr>
    </w:p>
    <w:p w:rsidR="00E23473" w:rsidRPr="00E23473" w:rsidRDefault="00E23473" w:rsidP="00960A6F">
      <w:pPr>
        <w:rPr>
          <w:rFonts w:cs="Arial"/>
          <w:b/>
          <w:szCs w:val="24"/>
        </w:rPr>
      </w:pPr>
      <w:r w:rsidRPr="00E23473">
        <w:rPr>
          <w:rFonts w:cs="Arial"/>
          <w:b/>
          <w:szCs w:val="24"/>
        </w:rPr>
        <w:t>I</w:t>
      </w:r>
    </w:p>
    <w:p w:rsidR="00E23473" w:rsidRPr="00E23473" w:rsidRDefault="00E23473" w:rsidP="00960A6F">
      <w:pPr>
        <w:tabs>
          <w:tab w:val="left" w:pos="284"/>
        </w:tabs>
        <w:spacing w:before="120"/>
        <w:rPr>
          <w:rFonts w:cs="Arial"/>
          <w:szCs w:val="24"/>
        </w:rPr>
      </w:pPr>
      <w:r w:rsidRPr="00E23473">
        <w:rPr>
          <w:rFonts w:cs="Arial"/>
          <w:szCs w:val="24"/>
        </w:rPr>
        <w:t>La legge della scuola del 1° febbraio 1990 (LSc) è così modificata:</w:t>
      </w:r>
    </w:p>
    <w:p w:rsidR="00E23473" w:rsidRPr="00E23473" w:rsidRDefault="00E23473" w:rsidP="00960A6F">
      <w:pPr>
        <w:rPr>
          <w:rFonts w:cs="Arial"/>
          <w:szCs w:val="24"/>
        </w:rPr>
      </w:pPr>
    </w:p>
    <w:tbl>
      <w:tblPr>
        <w:tblW w:w="9709" w:type="dxa"/>
        <w:tblLayout w:type="fixed"/>
        <w:tblCellMar>
          <w:left w:w="70" w:type="dxa"/>
          <w:right w:w="70" w:type="dxa"/>
        </w:tblCellMar>
        <w:tblLook w:val="0000" w:firstRow="0" w:lastRow="0" w:firstColumn="0" w:lastColumn="0" w:noHBand="0" w:noVBand="0"/>
      </w:tblPr>
      <w:tblGrid>
        <w:gridCol w:w="2339"/>
        <w:gridCol w:w="7370"/>
      </w:tblGrid>
      <w:tr w:rsidR="00E23473" w:rsidRPr="00E23473" w:rsidTr="00960A6F">
        <w:trPr>
          <w:cantSplit/>
        </w:trPr>
        <w:tc>
          <w:tcPr>
            <w:tcW w:w="2339" w:type="dxa"/>
          </w:tcPr>
          <w:p w:rsidR="00E23473" w:rsidRPr="00E23473" w:rsidRDefault="00E23473" w:rsidP="00960A6F">
            <w:pPr>
              <w:rPr>
                <w:rFonts w:cs="Arial"/>
                <w:szCs w:val="24"/>
              </w:rPr>
            </w:pPr>
          </w:p>
        </w:tc>
        <w:tc>
          <w:tcPr>
            <w:tcW w:w="7370" w:type="dxa"/>
          </w:tcPr>
          <w:p w:rsidR="00E23473" w:rsidRPr="0012084F" w:rsidRDefault="00E23473" w:rsidP="00960A6F">
            <w:pPr>
              <w:tabs>
                <w:tab w:val="left" w:pos="426"/>
              </w:tabs>
              <w:rPr>
                <w:rFonts w:cs="Arial"/>
                <w:b/>
                <w:bCs/>
                <w:sz w:val="22"/>
              </w:rPr>
            </w:pPr>
            <w:r w:rsidRPr="0012084F">
              <w:rPr>
                <w:rFonts w:cs="Arial"/>
                <w:b/>
                <w:bCs/>
                <w:sz w:val="22"/>
              </w:rPr>
              <w:t>Art. 1 cpv. 3</w:t>
            </w:r>
          </w:p>
          <w:p w:rsidR="00E23473" w:rsidRPr="0012084F" w:rsidRDefault="00E23473" w:rsidP="00960A6F">
            <w:pPr>
              <w:tabs>
                <w:tab w:val="left" w:pos="426"/>
              </w:tabs>
              <w:rPr>
                <w:rFonts w:cs="Arial"/>
                <w:bCs/>
                <w:sz w:val="22"/>
              </w:rPr>
            </w:pPr>
          </w:p>
          <w:p w:rsidR="00E23473" w:rsidRPr="0012084F" w:rsidRDefault="00E23473" w:rsidP="00960A6F">
            <w:pPr>
              <w:rPr>
                <w:rFonts w:cs="Arial"/>
                <w:sz w:val="22"/>
              </w:rPr>
            </w:pPr>
            <w:r w:rsidRPr="0012084F">
              <w:rPr>
                <w:rFonts w:cs="Arial"/>
                <w:sz w:val="22"/>
                <w:vertAlign w:val="superscript"/>
              </w:rPr>
              <w:t>3</w:t>
            </w:r>
            <w:r w:rsidRPr="0012084F">
              <w:rPr>
                <w:rFonts w:cs="Arial"/>
                <w:sz w:val="22"/>
              </w:rPr>
              <w:t>L'insegnamento è impartito in lingua italiana e nel rispetto della libertà di coscienza; il Consiglio di Stato può autorizzare curricoli formativi che prevedono l’insegnamento di una o più discipline in un’altra lingua.</w:t>
            </w:r>
          </w:p>
          <w:p w:rsidR="00E23473" w:rsidRPr="0012084F" w:rsidRDefault="00E23473" w:rsidP="00960A6F">
            <w:pPr>
              <w:tabs>
                <w:tab w:val="left" w:pos="426"/>
              </w:tabs>
              <w:rPr>
                <w:rFonts w:cs="Arial"/>
                <w:sz w:val="22"/>
              </w:rPr>
            </w:pPr>
          </w:p>
          <w:p w:rsidR="00E23473" w:rsidRPr="0012084F" w:rsidRDefault="00E23473" w:rsidP="00960A6F">
            <w:pPr>
              <w:tabs>
                <w:tab w:val="left" w:pos="426"/>
              </w:tabs>
              <w:rPr>
                <w:rFonts w:cs="Arial"/>
                <w:sz w:val="22"/>
              </w:rPr>
            </w:pPr>
          </w:p>
        </w:tc>
      </w:tr>
      <w:tr w:rsidR="00E23473" w:rsidRPr="00E23473" w:rsidTr="00960A6F">
        <w:trPr>
          <w:cantSplit/>
        </w:trPr>
        <w:tc>
          <w:tcPr>
            <w:tcW w:w="2339" w:type="dxa"/>
          </w:tcPr>
          <w:p w:rsidR="00E23473" w:rsidRPr="00E23473" w:rsidRDefault="00E23473" w:rsidP="00960A6F">
            <w:pPr>
              <w:rPr>
                <w:rFonts w:cs="Arial"/>
                <w:szCs w:val="24"/>
              </w:rPr>
            </w:pPr>
          </w:p>
        </w:tc>
        <w:tc>
          <w:tcPr>
            <w:tcW w:w="7370" w:type="dxa"/>
          </w:tcPr>
          <w:p w:rsidR="00E23473" w:rsidRPr="0012084F" w:rsidRDefault="00E23473" w:rsidP="00960A6F">
            <w:pPr>
              <w:tabs>
                <w:tab w:val="left" w:pos="426"/>
              </w:tabs>
              <w:rPr>
                <w:rFonts w:cs="Arial"/>
                <w:b/>
                <w:bCs/>
                <w:sz w:val="22"/>
              </w:rPr>
            </w:pPr>
            <w:r w:rsidRPr="0012084F">
              <w:rPr>
                <w:rFonts w:cs="Arial"/>
                <w:b/>
                <w:bCs/>
                <w:sz w:val="22"/>
              </w:rPr>
              <w:t>Art. 7 cpv. 1bis (nuovo)</w:t>
            </w:r>
          </w:p>
          <w:p w:rsidR="00E23473" w:rsidRPr="0012084F" w:rsidRDefault="00E23473" w:rsidP="00960A6F">
            <w:pPr>
              <w:tabs>
                <w:tab w:val="left" w:pos="426"/>
              </w:tabs>
              <w:rPr>
                <w:rFonts w:cs="Arial"/>
                <w:b/>
                <w:bCs/>
                <w:sz w:val="22"/>
              </w:rPr>
            </w:pPr>
          </w:p>
          <w:p w:rsidR="00E23473" w:rsidRPr="0012084F" w:rsidRDefault="00E23473" w:rsidP="00960A6F">
            <w:pPr>
              <w:rPr>
                <w:rFonts w:cs="Arial"/>
                <w:sz w:val="22"/>
              </w:rPr>
            </w:pPr>
            <w:r w:rsidRPr="0012084F">
              <w:rPr>
                <w:rFonts w:cs="Arial"/>
                <w:sz w:val="22"/>
                <w:vertAlign w:val="superscript"/>
              </w:rPr>
              <w:t>1bis</w:t>
            </w:r>
            <w:r w:rsidRPr="0012084F">
              <w:rPr>
                <w:rFonts w:cs="Arial"/>
                <w:sz w:val="22"/>
              </w:rPr>
              <w:t>Essa è gratuita anche per gli allievi che frequentano la scuola per un anno al massimo nell’ambito di scambi individuali di allievi tra Cantoni, sempre che il medesimo principio venga applicato dal Cantone partner.</w:t>
            </w:r>
          </w:p>
          <w:p w:rsidR="00E23473" w:rsidRPr="0012084F" w:rsidRDefault="00E23473" w:rsidP="00960A6F">
            <w:pPr>
              <w:tabs>
                <w:tab w:val="left" w:pos="426"/>
                <w:tab w:val="left" w:pos="3105"/>
              </w:tabs>
              <w:rPr>
                <w:rFonts w:cs="Arial"/>
                <w:sz w:val="22"/>
              </w:rPr>
            </w:pPr>
          </w:p>
          <w:p w:rsidR="00E23473" w:rsidRPr="0012084F" w:rsidRDefault="00E23473" w:rsidP="00960A6F">
            <w:pPr>
              <w:tabs>
                <w:tab w:val="left" w:pos="426"/>
                <w:tab w:val="left" w:pos="3105"/>
              </w:tabs>
              <w:rPr>
                <w:rFonts w:cs="Arial"/>
                <w:sz w:val="22"/>
              </w:rPr>
            </w:pPr>
          </w:p>
        </w:tc>
      </w:tr>
      <w:tr w:rsidR="00E23473" w:rsidRPr="00E23473" w:rsidTr="00960A6F">
        <w:trPr>
          <w:cantSplit/>
        </w:trPr>
        <w:tc>
          <w:tcPr>
            <w:tcW w:w="2339" w:type="dxa"/>
          </w:tcPr>
          <w:p w:rsidR="00E23473" w:rsidRPr="00E23473" w:rsidRDefault="00E23473" w:rsidP="00960A6F">
            <w:pPr>
              <w:rPr>
                <w:rFonts w:cs="Arial"/>
                <w:b/>
                <w:szCs w:val="24"/>
              </w:rPr>
            </w:pPr>
          </w:p>
        </w:tc>
        <w:tc>
          <w:tcPr>
            <w:tcW w:w="7370" w:type="dxa"/>
          </w:tcPr>
          <w:p w:rsidR="00E23473" w:rsidRPr="0012084F" w:rsidRDefault="00E23473" w:rsidP="00960A6F">
            <w:pPr>
              <w:rPr>
                <w:rFonts w:cs="Arial"/>
                <w:b/>
                <w:sz w:val="22"/>
              </w:rPr>
            </w:pPr>
            <w:r w:rsidRPr="0012084F">
              <w:rPr>
                <w:rFonts w:cs="Arial"/>
                <w:b/>
                <w:sz w:val="22"/>
              </w:rPr>
              <w:t>Art. 35 lett. m (nuova)</w:t>
            </w:r>
          </w:p>
          <w:p w:rsidR="00E23473" w:rsidRPr="0012084F" w:rsidRDefault="00E23473" w:rsidP="00960A6F">
            <w:pPr>
              <w:rPr>
                <w:rFonts w:cs="Arial"/>
                <w:b/>
                <w:sz w:val="22"/>
              </w:rPr>
            </w:pPr>
          </w:p>
          <w:p w:rsidR="00E23473" w:rsidRPr="0012084F" w:rsidRDefault="00E23473" w:rsidP="00960A6F">
            <w:pPr>
              <w:tabs>
                <w:tab w:val="left" w:pos="345"/>
              </w:tabs>
              <w:ind w:left="345" w:hanging="345"/>
              <w:rPr>
                <w:rFonts w:cs="Arial"/>
                <w:i/>
                <w:sz w:val="22"/>
              </w:rPr>
            </w:pPr>
            <w:r w:rsidRPr="0012084F">
              <w:rPr>
                <w:rFonts w:cs="Arial"/>
                <w:sz w:val="22"/>
              </w:rPr>
              <w:t>m)</w:t>
            </w:r>
            <w:r w:rsidRPr="0012084F">
              <w:rPr>
                <w:rFonts w:cs="Arial"/>
                <w:sz w:val="22"/>
              </w:rPr>
              <w:tab/>
              <w:t>negli istituti cantonali postobbligatori elabora un programma sul plurilinguismo degli allievi, che deve essere sottoposto al collegio dei docenti e successivamente approvato dal Dipartimento.</w:t>
            </w:r>
          </w:p>
          <w:p w:rsidR="00E23473" w:rsidRPr="0012084F" w:rsidRDefault="00E23473" w:rsidP="00960A6F">
            <w:pPr>
              <w:tabs>
                <w:tab w:val="left" w:pos="426"/>
              </w:tabs>
              <w:rPr>
                <w:rFonts w:cs="Arial"/>
                <w:b/>
                <w:bCs/>
                <w:sz w:val="22"/>
              </w:rPr>
            </w:pPr>
          </w:p>
          <w:p w:rsidR="00E23473" w:rsidRPr="0012084F" w:rsidRDefault="00E23473" w:rsidP="00960A6F">
            <w:pPr>
              <w:tabs>
                <w:tab w:val="left" w:pos="426"/>
              </w:tabs>
              <w:rPr>
                <w:rFonts w:cs="Arial"/>
                <w:b/>
                <w:bCs/>
                <w:sz w:val="22"/>
              </w:rPr>
            </w:pPr>
          </w:p>
        </w:tc>
      </w:tr>
      <w:tr w:rsidR="00E23473" w:rsidRPr="00E23473" w:rsidTr="00960A6F">
        <w:trPr>
          <w:cantSplit/>
        </w:trPr>
        <w:tc>
          <w:tcPr>
            <w:tcW w:w="2339" w:type="dxa"/>
          </w:tcPr>
          <w:p w:rsidR="00E23473" w:rsidRPr="00E23473" w:rsidRDefault="00E23473" w:rsidP="00960A6F">
            <w:pPr>
              <w:rPr>
                <w:rFonts w:cs="Arial"/>
                <w:b/>
                <w:szCs w:val="24"/>
              </w:rPr>
            </w:pPr>
          </w:p>
        </w:tc>
        <w:tc>
          <w:tcPr>
            <w:tcW w:w="7370" w:type="dxa"/>
          </w:tcPr>
          <w:p w:rsidR="00E23473" w:rsidRPr="0012084F" w:rsidRDefault="00E23473" w:rsidP="00960A6F">
            <w:pPr>
              <w:rPr>
                <w:rFonts w:cs="Arial"/>
                <w:b/>
                <w:sz w:val="22"/>
              </w:rPr>
            </w:pPr>
            <w:r w:rsidRPr="0012084F">
              <w:rPr>
                <w:rFonts w:cs="Arial"/>
                <w:b/>
                <w:sz w:val="22"/>
              </w:rPr>
              <w:t>Art. 37 cpv. 3 (nuovo)</w:t>
            </w:r>
          </w:p>
          <w:p w:rsidR="00E23473" w:rsidRPr="0012084F" w:rsidRDefault="00E23473" w:rsidP="00960A6F">
            <w:pPr>
              <w:rPr>
                <w:rFonts w:cs="Arial"/>
                <w:b/>
                <w:sz w:val="22"/>
              </w:rPr>
            </w:pPr>
          </w:p>
          <w:p w:rsidR="00E23473" w:rsidRPr="0012084F" w:rsidRDefault="00E23473" w:rsidP="00960A6F">
            <w:pPr>
              <w:rPr>
                <w:rFonts w:cs="Arial"/>
                <w:sz w:val="22"/>
              </w:rPr>
            </w:pPr>
            <w:r w:rsidRPr="0012084F">
              <w:rPr>
                <w:rFonts w:cs="Arial"/>
                <w:sz w:val="22"/>
                <w:vertAlign w:val="superscript"/>
              </w:rPr>
              <w:t>3</w:t>
            </w:r>
            <w:r w:rsidRPr="0012084F">
              <w:rPr>
                <w:rFonts w:cs="Arial"/>
                <w:sz w:val="22"/>
              </w:rPr>
              <w:t>Il collegio dei docenti negli istituti cantonali postobbligatori si pronuncia sul programma sul plurilinguismo degli allievi.</w:t>
            </w:r>
          </w:p>
          <w:p w:rsidR="00E23473" w:rsidRPr="0012084F" w:rsidRDefault="00E23473" w:rsidP="00960A6F">
            <w:pPr>
              <w:tabs>
                <w:tab w:val="left" w:pos="426"/>
              </w:tabs>
              <w:rPr>
                <w:rFonts w:cs="Arial"/>
                <w:b/>
                <w:bCs/>
                <w:sz w:val="22"/>
              </w:rPr>
            </w:pPr>
          </w:p>
          <w:p w:rsidR="00E23473" w:rsidRPr="0012084F" w:rsidRDefault="00E23473" w:rsidP="00960A6F">
            <w:pPr>
              <w:tabs>
                <w:tab w:val="left" w:pos="426"/>
              </w:tabs>
              <w:rPr>
                <w:rFonts w:cs="Arial"/>
                <w:b/>
                <w:bCs/>
                <w:sz w:val="22"/>
              </w:rPr>
            </w:pPr>
          </w:p>
        </w:tc>
      </w:tr>
      <w:tr w:rsidR="00E23473" w:rsidRPr="00E23473" w:rsidTr="00960A6F">
        <w:trPr>
          <w:cantSplit/>
        </w:trPr>
        <w:tc>
          <w:tcPr>
            <w:tcW w:w="2339" w:type="dxa"/>
          </w:tcPr>
          <w:p w:rsidR="00E23473" w:rsidRPr="00E23473" w:rsidRDefault="00E23473" w:rsidP="00960A6F">
            <w:pPr>
              <w:rPr>
                <w:rFonts w:cs="Arial"/>
                <w:b/>
                <w:szCs w:val="24"/>
              </w:rPr>
            </w:pPr>
          </w:p>
        </w:tc>
        <w:tc>
          <w:tcPr>
            <w:tcW w:w="7370" w:type="dxa"/>
          </w:tcPr>
          <w:p w:rsidR="00E23473" w:rsidRPr="0012084F" w:rsidRDefault="00E23473" w:rsidP="00960A6F">
            <w:pPr>
              <w:rPr>
                <w:rFonts w:cs="Arial"/>
                <w:i/>
                <w:sz w:val="22"/>
              </w:rPr>
            </w:pPr>
            <w:r w:rsidRPr="0012084F">
              <w:rPr>
                <w:rFonts w:cs="Arial"/>
                <w:i/>
                <w:sz w:val="22"/>
              </w:rPr>
              <w:t>dopo art. 70</w:t>
            </w:r>
          </w:p>
          <w:p w:rsidR="00E23473" w:rsidRPr="0012084F" w:rsidRDefault="00E23473" w:rsidP="00960A6F">
            <w:pPr>
              <w:spacing w:before="20"/>
              <w:rPr>
                <w:rFonts w:cs="Arial"/>
                <w:sz w:val="22"/>
              </w:rPr>
            </w:pPr>
            <w:r w:rsidRPr="0012084F">
              <w:rPr>
                <w:rFonts w:cs="Arial"/>
                <w:sz w:val="22"/>
              </w:rPr>
              <w:t>Capitolo quarto</w:t>
            </w:r>
          </w:p>
          <w:p w:rsidR="00E23473" w:rsidRPr="0012084F" w:rsidRDefault="00E23473" w:rsidP="00960A6F">
            <w:pPr>
              <w:spacing w:before="20"/>
              <w:rPr>
                <w:rFonts w:cs="Arial"/>
                <w:b/>
                <w:sz w:val="22"/>
              </w:rPr>
            </w:pPr>
            <w:r w:rsidRPr="0012084F">
              <w:rPr>
                <w:rFonts w:cs="Arial"/>
                <w:b/>
                <w:sz w:val="22"/>
              </w:rPr>
              <w:t>Mobilità e scambi linguistici</w:t>
            </w:r>
          </w:p>
          <w:p w:rsidR="00E23473" w:rsidRPr="0012084F" w:rsidRDefault="00E23473" w:rsidP="00960A6F">
            <w:pPr>
              <w:rPr>
                <w:rFonts w:cs="Arial"/>
                <w:b/>
                <w:bCs/>
                <w:sz w:val="22"/>
              </w:rPr>
            </w:pPr>
          </w:p>
          <w:p w:rsidR="00E23473" w:rsidRPr="0012084F" w:rsidRDefault="00E23473" w:rsidP="00960A6F">
            <w:pPr>
              <w:rPr>
                <w:rFonts w:cs="Arial"/>
                <w:b/>
                <w:bCs/>
                <w:sz w:val="22"/>
              </w:rPr>
            </w:pPr>
          </w:p>
        </w:tc>
      </w:tr>
      <w:tr w:rsidR="00E23473" w:rsidRPr="00E23473" w:rsidTr="00960A6F">
        <w:trPr>
          <w:cantSplit/>
        </w:trPr>
        <w:tc>
          <w:tcPr>
            <w:tcW w:w="2339" w:type="dxa"/>
          </w:tcPr>
          <w:p w:rsidR="00E23473" w:rsidRPr="00E23473" w:rsidRDefault="00E23473" w:rsidP="00960A6F">
            <w:pPr>
              <w:rPr>
                <w:rFonts w:cs="Arial"/>
                <w:b/>
                <w:bCs/>
                <w:szCs w:val="24"/>
              </w:rPr>
            </w:pPr>
          </w:p>
          <w:p w:rsidR="00E23473" w:rsidRPr="00E23473" w:rsidRDefault="00E23473" w:rsidP="00960A6F">
            <w:pPr>
              <w:rPr>
                <w:rFonts w:cs="Arial"/>
                <w:b/>
                <w:bCs/>
                <w:szCs w:val="24"/>
              </w:rPr>
            </w:pPr>
          </w:p>
          <w:p w:rsidR="00DB7063" w:rsidRPr="0012084F" w:rsidRDefault="00E23473" w:rsidP="00DB7063">
            <w:pPr>
              <w:rPr>
                <w:rFonts w:cs="Arial"/>
                <w:b/>
                <w:bCs/>
                <w:sz w:val="20"/>
                <w:szCs w:val="20"/>
              </w:rPr>
            </w:pPr>
            <w:r w:rsidRPr="0012084F">
              <w:rPr>
                <w:rFonts w:cs="Arial"/>
                <w:b/>
                <w:bCs/>
                <w:sz w:val="20"/>
                <w:szCs w:val="20"/>
              </w:rPr>
              <w:t>Servizio mobilità</w:t>
            </w:r>
          </w:p>
          <w:p w:rsidR="00E23473" w:rsidRPr="00E23473" w:rsidRDefault="00E23473" w:rsidP="00DB7063">
            <w:pPr>
              <w:rPr>
                <w:rFonts w:cs="Arial"/>
                <w:b/>
                <w:szCs w:val="24"/>
              </w:rPr>
            </w:pPr>
            <w:r w:rsidRPr="0012084F">
              <w:rPr>
                <w:rFonts w:cs="Arial"/>
                <w:b/>
                <w:bCs/>
                <w:sz w:val="20"/>
                <w:szCs w:val="20"/>
              </w:rPr>
              <w:t>e scambi</w:t>
            </w:r>
          </w:p>
        </w:tc>
        <w:tc>
          <w:tcPr>
            <w:tcW w:w="7370" w:type="dxa"/>
          </w:tcPr>
          <w:p w:rsidR="00E23473" w:rsidRPr="00E23473" w:rsidRDefault="00E23473" w:rsidP="00960A6F">
            <w:pPr>
              <w:tabs>
                <w:tab w:val="left" w:pos="426"/>
              </w:tabs>
              <w:rPr>
                <w:rFonts w:cs="Arial"/>
                <w:b/>
                <w:bCs/>
                <w:szCs w:val="24"/>
              </w:rPr>
            </w:pPr>
            <w:r w:rsidRPr="00E23473">
              <w:rPr>
                <w:rFonts w:cs="Arial"/>
                <w:b/>
                <w:bCs/>
                <w:szCs w:val="24"/>
              </w:rPr>
              <w:t>Art. 71 (nuovo)</w:t>
            </w:r>
          </w:p>
          <w:p w:rsidR="00E23473" w:rsidRPr="00E23473" w:rsidRDefault="00E23473" w:rsidP="00960A6F">
            <w:pPr>
              <w:tabs>
                <w:tab w:val="left" w:pos="426"/>
              </w:tabs>
              <w:rPr>
                <w:rFonts w:cs="Arial"/>
                <w:b/>
                <w:bCs/>
                <w:szCs w:val="24"/>
              </w:rPr>
            </w:pPr>
          </w:p>
          <w:p w:rsidR="00E23473" w:rsidRPr="00E23473" w:rsidRDefault="00E23473" w:rsidP="00960A6F">
            <w:pPr>
              <w:rPr>
                <w:rFonts w:cs="Arial"/>
                <w:iCs/>
                <w:szCs w:val="24"/>
              </w:rPr>
            </w:pPr>
            <w:r w:rsidRPr="00E23473">
              <w:rPr>
                <w:rFonts w:cs="Arial"/>
                <w:szCs w:val="24"/>
                <w:vertAlign w:val="superscript"/>
              </w:rPr>
              <w:t>1</w:t>
            </w:r>
            <w:r w:rsidRPr="00E23473">
              <w:rPr>
                <w:rFonts w:cs="Arial"/>
                <w:szCs w:val="24"/>
              </w:rPr>
              <w:t xml:space="preserve">È istituito un servizio che promuove la mobilità e gli scambi scolastici individuali di allievi, apprendisti e insegnanti, in particolare allo scopo di migliorare l’apprendimento delle lingue nazionali, nonché </w:t>
            </w:r>
            <w:r w:rsidRPr="00E23473">
              <w:rPr>
                <w:rFonts w:cs="Arial"/>
                <w:iCs/>
                <w:szCs w:val="24"/>
              </w:rPr>
              <w:t>gli studi linguistici e i periodi di pratica professionale fuori Cantone, in Svizzera e all'estero.</w:t>
            </w:r>
          </w:p>
          <w:p w:rsidR="00E23473" w:rsidRPr="00E23473" w:rsidRDefault="00E23473" w:rsidP="00960A6F">
            <w:pPr>
              <w:rPr>
                <w:rFonts w:cs="Arial"/>
                <w:iCs/>
                <w:szCs w:val="24"/>
              </w:rPr>
            </w:pPr>
          </w:p>
          <w:p w:rsidR="00E23473" w:rsidRPr="00E23473" w:rsidRDefault="00E23473" w:rsidP="00960A6F">
            <w:pPr>
              <w:rPr>
                <w:rFonts w:cs="Arial"/>
                <w:szCs w:val="24"/>
              </w:rPr>
            </w:pPr>
            <w:r w:rsidRPr="00E23473">
              <w:rPr>
                <w:rFonts w:cs="Arial"/>
                <w:szCs w:val="24"/>
                <w:vertAlign w:val="superscript"/>
              </w:rPr>
              <w:t>2</w:t>
            </w:r>
            <w:r w:rsidRPr="00E23473">
              <w:rPr>
                <w:rFonts w:cs="Arial"/>
                <w:szCs w:val="24"/>
              </w:rPr>
              <w:t>L’organizzazione del servizio e gli strumenti di sostegno agli scambi sono disciplinati dal Consiglio di Stato.</w:t>
            </w:r>
          </w:p>
          <w:p w:rsidR="00E23473" w:rsidRPr="00E23473" w:rsidRDefault="00E23473" w:rsidP="00960A6F">
            <w:pPr>
              <w:rPr>
                <w:rFonts w:cs="Arial"/>
                <w:szCs w:val="24"/>
              </w:rPr>
            </w:pPr>
          </w:p>
          <w:p w:rsidR="00E23473" w:rsidRPr="00E23473" w:rsidRDefault="00E23473" w:rsidP="00960A6F">
            <w:pPr>
              <w:tabs>
                <w:tab w:val="left" w:pos="426"/>
              </w:tabs>
              <w:rPr>
                <w:rFonts w:cs="Arial"/>
                <w:b/>
                <w:bCs/>
                <w:szCs w:val="24"/>
              </w:rPr>
            </w:pPr>
          </w:p>
        </w:tc>
      </w:tr>
      <w:tr w:rsidR="00E23473" w:rsidRPr="00E23473" w:rsidTr="00960A6F">
        <w:trPr>
          <w:cantSplit/>
        </w:trPr>
        <w:tc>
          <w:tcPr>
            <w:tcW w:w="2339" w:type="dxa"/>
          </w:tcPr>
          <w:p w:rsidR="00E23473" w:rsidRPr="00E23473" w:rsidRDefault="00E23473" w:rsidP="00960A6F">
            <w:pPr>
              <w:rPr>
                <w:rFonts w:cs="Arial"/>
                <w:b/>
                <w:bCs/>
                <w:szCs w:val="24"/>
              </w:rPr>
            </w:pPr>
          </w:p>
        </w:tc>
        <w:tc>
          <w:tcPr>
            <w:tcW w:w="7370" w:type="dxa"/>
          </w:tcPr>
          <w:p w:rsidR="00E23473" w:rsidRPr="00E23473" w:rsidRDefault="00E23473" w:rsidP="00960A6F">
            <w:pPr>
              <w:rPr>
                <w:rFonts w:cs="Arial"/>
                <w:i/>
                <w:szCs w:val="24"/>
              </w:rPr>
            </w:pPr>
            <w:r w:rsidRPr="00E23473">
              <w:rPr>
                <w:rFonts w:cs="Arial"/>
                <w:i/>
                <w:szCs w:val="24"/>
              </w:rPr>
              <w:t>dopo art. 71</w:t>
            </w:r>
          </w:p>
          <w:p w:rsidR="00E23473" w:rsidRPr="00E23473" w:rsidRDefault="00E23473" w:rsidP="00960A6F">
            <w:pPr>
              <w:spacing w:before="20"/>
              <w:rPr>
                <w:rFonts w:cs="Arial"/>
                <w:szCs w:val="24"/>
              </w:rPr>
            </w:pPr>
            <w:r w:rsidRPr="00E23473">
              <w:rPr>
                <w:rFonts w:cs="Arial"/>
                <w:szCs w:val="24"/>
              </w:rPr>
              <w:t>Capitolo quinto</w:t>
            </w:r>
          </w:p>
          <w:p w:rsidR="00E23473" w:rsidRPr="00E23473" w:rsidRDefault="00E23473" w:rsidP="00960A6F">
            <w:pPr>
              <w:spacing w:before="20"/>
              <w:rPr>
                <w:rFonts w:cs="Arial"/>
                <w:b/>
                <w:szCs w:val="24"/>
              </w:rPr>
            </w:pPr>
            <w:r w:rsidRPr="00E23473">
              <w:rPr>
                <w:rFonts w:cs="Arial"/>
                <w:b/>
                <w:szCs w:val="24"/>
              </w:rPr>
              <w:t>Corsi speciali</w:t>
            </w:r>
          </w:p>
          <w:p w:rsidR="00E23473" w:rsidRPr="00E23473" w:rsidRDefault="00E23473" w:rsidP="00960A6F">
            <w:pPr>
              <w:tabs>
                <w:tab w:val="left" w:pos="426"/>
              </w:tabs>
              <w:rPr>
                <w:rFonts w:cs="Arial"/>
                <w:bCs/>
                <w:i/>
                <w:szCs w:val="24"/>
              </w:rPr>
            </w:pPr>
          </w:p>
          <w:p w:rsidR="00E23473" w:rsidRPr="00E23473" w:rsidRDefault="00E23473" w:rsidP="00960A6F">
            <w:pPr>
              <w:tabs>
                <w:tab w:val="left" w:pos="426"/>
              </w:tabs>
              <w:rPr>
                <w:rFonts w:cs="Arial"/>
                <w:bCs/>
                <w:i/>
                <w:szCs w:val="24"/>
              </w:rPr>
            </w:pPr>
          </w:p>
        </w:tc>
      </w:tr>
      <w:tr w:rsidR="00E23473" w:rsidRPr="00E23473" w:rsidTr="00960A6F">
        <w:trPr>
          <w:cantSplit/>
        </w:trPr>
        <w:tc>
          <w:tcPr>
            <w:tcW w:w="2339" w:type="dxa"/>
          </w:tcPr>
          <w:p w:rsidR="00E23473" w:rsidRPr="00E23473" w:rsidRDefault="00E23473" w:rsidP="00960A6F">
            <w:pPr>
              <w:rPr>
                <w:rFonts w:cs="Arial"/>
                <w:b/>
                <w:bCs/>
                <w:szCs w:val="24"/>
              </w:rPr>
            </w:pPr>
          </w:p>
        </w:tc>
        <w:tc>
          <w:tcPr>
            <w:tcW w:w="7370" w:type="dxa"/>
          </w:tcPr>
          <w:p w:rsidR="00E23473" w:rsidRPr="00E23473" w:rsidRDefault="00E23473" w:rsidP="00960A6F">
            <w:pPr>
              <w:rPr>
                <w:rFonts w:cs="Arial"/>
                <w:b/>
                <w:szCs w:val="24"/>
              </w:rPr>
            </w:pPr>
            <w:r w:rsidRPr="00E23473">
              <w:rPr>
                <w:rFonts w:cs="Arial"/>
                <w:b/>
                <w:szCs w:val="24"/>
              </w:rPr>
              <w:t>Art. 80 cpv. 2 e 3 (nuovo)</w:t>
            </w:r>
          </w:p>
          <w:p w:rsidR="00E23473" w:rsidRPr="00E23473" w:rsidRDefault="00E23473" w:rsidP="00960A6F">
            <w:pPr>
              <w:rPr>
                <w:rFonts w:cs="Arial"/>
                <w:b/>
                <w:szCs w:val="24"/>
              </w:rPr>
            </w:pPr>
          </w:p>
          <w:p w:rsidR="00E23473" w:rsidRPr="00E23473" w:rsidRDefault="00E23473" w:rsidP="00960A6F">
            <w:pPr>
              <w:rPr>
                <w:rFonts w:cs="Arial"/>
                <w:szCs w:val="24"/>
              </w:rPr>
            </w:pPr>
            <w:r w:rsidRPr="00E23473">
              <w:rPr>
                <w:rFonts w:cs="Arial"/>
                <w:szCs w:val="24"/>
                <w:vertAlign w:val="superscript"/>
              </w:rPr>
              <w:t>2</w:t>
            </w:r>
            <w:r w:rsidRPr="00E23473">
              <w:rPr>
                <w:rFonts w:cs="Arial"/>
                <w:szCs w:val="24"/>
              </w:rPr>
              <w:t>Agli allievi in età d’obbligo scolastico l'insegnamento dev’essere impartito in lingua italiana; il Consiglio di Stato può autorizzare curricoli formativi che prevedono l’insegnamento di una o più discipline in un’altra lingua.</w:t>
            </w:r>
          </w:p>
          <w:p w:rsidR="00E23473" w:rsidRPr="00E23473" w:rsidRDefault="00E23473" w:rsidP="00960A6F">
            <w:pPr>
              <w:rPr>
                <w:rFonts w:cs="Arial"/>
                <w:szCs w:val="24"/>
              </w:rPr>
            </w:pPr>
          </w:p>
          <w:p w:rsidR="00E23473" w:rsidRPr="00E23473" w:rsidRDefault="00E23473" w:rsidP="00960A6F">
            <w:pPr>
              <w:rPr>
                <w:rFonts w:cs="Arial"/>
                <w:szCs w:val="24"/>
              </w:rPr>
            </w:pPr>
            <w:r w:rsidRPr="00E23473">
              <w:rPr>
                <w:rFonts w:cs="Arial"/>
                <w:szCs w:val="24"/>
                <w:vertAlign w:val="superscript"/>
              </w:rPr>
              <w:t>3</w:t>
            </w:r>
            <w:r w:rsidRPr="00E23473">
              <w:rPr>
                <w:rFonts w:cs="Arial"/>
                <w:szCs w:val="24"/>
              </w:rPr>
              <w:t xml:space="preserve"> Per sopperire ai bisogni di famiglie residenti temporaneamente nel Cantone, il Consiglio di Stato può autorizzare eccezionalmente la frequenza di curricoli formativi in una lingua diversa dall’italiano; la lingua italiana dev’essere comunque insegnata.</w:t>
            </w:r>
          </w:p>
          <w:p w:rsidR="00E23473" w:rsidRPr="00E23473" w:rsidRDefault="00E23473" w:rsidP="00960A6F">
            <w:pPr>
              <w:tabs>
                <w:tab w:val="left" w:pos="426"/>
              </w:tabs>
              <w:rPr>
                <w:rFonts w:cs="Arial"/>
                <w:b/>
                <w:bCs/>
                <w:szCs w:val="24"/>
              </w:rPr>
            </w:pPr>
          </w:p>
        </w:tc>
      </w:tr>
    </w:tbl>
    <w:p w:rsidR="00E23473" w:rsidRPr="00E23473" w:rsidRDefault="00E23473" w:rsidP="00960A6F">
      <w:pPr>
        <w:ind w:left="425" w:hanging="425"/>
        <w:rPr>
          <w:rFonts w:cs="Arial"/>
          <w:b/>
          <w:szCs w:val="24"/>
        </w:rPr>
      </w:pPr>
    </w:p>
    <w:p w:rsidR="00E23473" w:rsidRPr="00E23473" w:rsidRDefault="00E23473" w:rsidP="00960A6F">
      <w:pPr>
        <w:ind w:left="425" w:hanging="425"/>
        <w:rPr>
          <w:rFonts w:cs="Arial"/>
          <w:b/>
          <w:szCs w:val="24"/>
        </w:rPr>
      </w:pPr>
    </w:p>
    <w:p w:rsidR="00E23473" w:rsidRPr="00E23473" w:rsidRDefault="00E23473" w:rsidP="00960A6F">
      <w:pPr>
        <w:rPr>
          <w:rFonts w:cs="Arial"/>
          <w:b/>
          <w:szCs w:val="24"/>
        </w:rPr>
      </w:pPr>
      <w:r w:rsidRPr="00E23473">
        <w:rPr>
          <w:rFonts w:cs="Arial"/>
          <w:b/>
          <w:szCs w:val="24"/>
        </w:rPr>
        <w:t>II</w:t>
      </w:r>
    </w:p>
    <w:p w:rsidR="00E23473" w:rsidRPr="00E23473" w:rsidRDefault="00E23473" w:rsidP="00960A6F">
      <w:pPr>
        <w:tabs>
          <w:tab w:val="left" w:pos="284"/>
        </w:tabs>
        <w:spacing w:before="120"/>
        <w:rPr>
          <w:rFonts w:cs="Arial"/>
          <w:szCs w:val="24"/>
        </w:rPr>
      </w:pPr>
      <w:r w:rsidRPr="00E23473">
        <w:rPr>
          <w:rFonts w:cs="Arial"/>
          <w:szCs w:val="24"/>
          <w:vertAlign w:val="superscript"/>
        </w:rPr>
        <w:t>1</w:t>
      </w:r>
      <w:r w:rsidRPr="00E23473">
        <w:rPr>
          <w:rFonts w:cs="Arial"/>
          <w:szCs w:val="24"/>
        </w:rPr>
        <w:t>Trascorsi i termini per l'esercizio del diritto di referendum, la presente modifica di legge è pubblicata nel Bollettino ufficiale delle leggi.</w:t>
      </w:r>
    </w:p>
    <w:p w:rsidR="00E23473" w:rsidRPr="00E23473" w:rsidRDefault="00E23473" w:rsidP="00960A6F">
      <w:pPr>
        <w:tabs>
          <w:tab w:val="left" w:pos="284"/>
        </w:tabs>
        <w:spacing w:before="120"/>
        <w:rPr>
          <w:rFonts w:cs="Arial"/>
          <w:szCs w:val="24"/>
        </w:rPr>
      </w:pPr>
      <w:r w:rsidRPr="00E23473">
        <w:rPr>
          <w:rFonts w:cs="Arial"/>
          <w:szCs w:val="24"/>
          <w:vertAlign w:val="superscript"/>
        </w:rPr>
        <w:t>2</w:t>
      </w:r>
      <w:r w:rsidRPr="00E23473">
        <w:rPr>
          <w:rFonts w:cs="Arial"/>
          <w:szCs w:val="24"/>
        </w:rPr>
        <w:t>Il Consiglio di Stato ne stabilisce la data di entrata in vigore.</w:t>
      </w:r>
    </w:p>
    <w:p w:rsidR="00E23473" w:rsidRPr="00E23473" w:rsidRDefault="00E23473" w:rsidP="00960A6F">
      <w:pPr>
        <w:tabs>
          <w:tab w:val="left" w:pos="284"/>
        </w:tabs>
        <w:rPr>
          <w:rFonts w:cs="Arial"/>
          <w:szCs w:val="24"/>
        </w:rPr>
      </w:pPr>
    </w:p>
    <w:p w:rsidR="00E23473" w:rsidRPr="00E23473" w:rsidRDefault="00E23473" w:rsidP="00960A6F">
      <w:pPr>
        <w:rPr>
          <w:rFonts w:cs="Arial"/>
          <w:szCs w:val="24"/>
        </w:rPr>
      </w:pPr>
      <w:r w:rsidRPr="00E23473">
        <w:rPr>
          <w:rFonts w:cs="Arial"/>
          <w:szCs w:val="24"/>
        </w:rPr>
        <w:br w:type="page"/>
      </w:r>
    </w:p>
    <w:p w:rsidR="00E23473" w:rsidRPr="00E23473" w:rsidRDefault="00E23473" w:rsidP="00960A6F">
      <w:pPr>
        <w:rPr>
          <w:rFonts w:cs="Arial"/>
          <w:szCs w:val="24"/>
        </w:rPr>
      </w:pPr>
      <w:r w:rsidRPr="00E23473">
        <w:rPr>
          <w:rFonts w:cs="Arial"/>
          <w:szCs w:val="24"/>
        </w:rPr>
        <w:lastRenderedPageBreak/>
        <w:t>Disegno di</w:t>
      </w:r>
    </w:p>
    <w:p w:rsidR="00E23473" w:rsidRPr="00E23473" w:rsidRDefault="00E23473" w:rsidP="00960A6F">
      <w:pPr>
        <w:tabs>
          <w:tab w:val="right" w:pos="9498"/>
        </w:tabs>
        <w:rPr>
          <w:rFonts w:cs="Arial"/>
          <w:szCs w:val="24"/>
        </w:rPr>
      </w:pPr>
    </w:p>
    <w:p w:rsidR="00E23473" w:rsidRPr="00E23473" w:rsidRDefault="00E23473" w:rsidP="00960A6F">
      <w:pPr>
        <w:spacing w:before="120" w:after="120"/>
        <w:rPr>
          <w:rFonts w:cs="Arial"/>
          <w:b/>
          <w:szCs w:val="24"/>
        </w:rPr>
      </w:pPr>
      <w:r w:rsidRPr="00E23473">
        <w:rPr>
          <w:rFonts w:cs="Arial"/>
          <w:b/>
          <w:szCs w:val="24"/>
        </w:rPr>
        <w:t>LEGGE</w:t>
      </w:r>
    </w:p>
    <w:p w:rsidR="00E23473" w:rsidRPr="00E23473" w:rsidRDefault="00E23473" w:rsidP="00960A6F">
      <w:pPr>
        <w:rPr>
          <w:rFonts w:cs="Arial"/>
          <w:b/>
          <w:szCs w:val="24"/>
        </w:rPr>
      </w:pPr>
      <w:r w:rsidRPr="00E23473">
        <w:rPr>
          <w:rFonts w:cs="Arial"/>
          <w:b/>
          <w:szCs w:val="24"/>
        </w:rPr>
        <w:t>cantonale sull'orientamento scolastico e professionale e sulla formazione professionale e continua del 4 febbraio 1998 (Lorform); modifica</w:t>
      </w:r>
    </w:p>
    <w:p w:rsidR="00E23473" w:rsidRPr="00E23473" w:rsidRDefault="00E23473" w:rsidP="00960A6F">
      <w:pPr>
        <w:rPr>
          <w:rFonts w:cs="Arial"/>
          <w:b/>
          <w:szCs w:val="24"/>
        </w:rPr>
      </w:pPr>
    </w:p>
    <w:p w:rsidR="00E23473" w:rsidRPr="00E23473" w:rsidRDefault="00E23473" w:rsidP="00960A6F">
      <w:pPr>
        <w:rPr>
          <w:rFonts w:cs="Arial"/>
          <w:b/>
          <w:szCs w:val="24"/>
        </w:rPr>
      </w:pPr>
    </w:p>
    <w:p w:rsidR="00E23473" w:rsidRPr="00E23473" w:rsidRDefault="00E23473" w:rsidP="00960A6F">
      <w:pPr>
        <w:rPr>
          <w:rFonts w:cs="Arial"/>
          <w:szCs w:val="24"/>
        </w:rPr>
      </w:pPr>
      <w:r w:rsidRPr="00E23473">
        <w:rPr>
          <w:rFonts w:cs="Arial"/>
          <w:szCs w:val="24"/>
        </w:rPr>
        <w:t>IL GRAN CONSIGLIO</w:t>
      </w:r>
    </w:p>
    <w:p w:rsidR="00E23473" w:rsidRPr="00E23473" w:rsidRDefault="00E23473" w:rsidP="00960A6F">
      <w:pPr>
        <w:rPr>
          <w:rFonts w:cs="Arial"/>
          <w:szCs w:val="24"/>
        </w:rPr>
      </w:pPr>
      <w:r w:rsidRPr="00E23473">
        <w:rPr>
          <w:rFonts w:cs="Arial"/>
          <w:szCs w:val="24"/>
        </w:rPr>
        <w:t>DELLA REPUBBLICA E CANTONE TICINO</w:t>
      </w:r>
    </w:p>
    <w:p w:rsidR="00E23473" w:rsidRPr="00E23473" w:rsidRDefault="00E23473" w:rsidP="00960A6F">
      <w:pPr>
        <w:rPr>
          <w:rFonts w:cs="Arial"/>
          <w:szCs w:val="24"/>
        </w:rPr>
      </w:pPr>
    </w:p>
    <w:p w:rsidR="00E23473" w:rsidRPr="00E23473" w:rsidRDefault="00E23473" w:rsidP="00960A6F">
      <w:pPr>
        <w:rPr>
          <w:rFonts w:cs="Arial"/>
          <w:szCs w:val="24"/>
        </w:rPr>
      </w:pPr>
      <w:r w:rsidRPr="00E23473">
        <w:rPr>
          <w:rFonts w:cs="Arial"/>
          <w:szCs w:val="24"/>
        </w:rPr>
        <w:t>visto il messaggio 19 agosto 2020 n. 7861 del Consiglio di Stato,</w:t>
      </w:r>
    </w:p>
    <w:p w:rsidR="00E23473" w:rsidRPr="00E23473" w:rsidRDefault="00E23473" w:rsidP="00960A6F">
      <w:pPr>
        <w:rPr>
          <w:rFonts w:cs="Arial"/>
          <w:szCs w:val="24"/>
        </w:rPr>
      </w:pPr>
    </w:p>
    <w:p w:rsidR="00E23473" w:rsidRPr="00E23473" w:rsidRDefault="00E23473" w:rsidP="00960A6F">
      <w:pPr>
        <w:rPr>
          <w:rFonts w:cs="Arial"/>
          <w:szCs w:val="24"/>
        </w:rPr>
      </w:pPr>
    </w:p>
    <w:p w:rsidR="00E23473" w:rsidRPr="00E23473" w:rsidRDefault="00E23473" w:rsidP="00960A6F">
      <w:pPr>
        <w:rPr>
          <w:rFonts w:cs="Arial"/>
          <w:b/>
          <w:szCs w:val="24"/>
        </w:rPr>
      </w:pPr>
      <w:r w:rsidRPr="00E23473">
        <w:rPr>
          <w:rFonts w:cs="Arial"/>
          <w:b/>
          <w:szCs w:val="24"/>
        </w:rPr>
        <w:t>d e c r e t a :</w:t>
      </w:r>
    </w:p>
    <w:p w:rsidR="00E23473" w:rsidRPr="00E23473" w:rsidRDefault="00E23473" w:rsidP="00960A6F">
      <w:pPr>
        <w:rPr>
          <w:rFonts w:cs="Arial"/>
          <w:szCs w:val="24"/>
        </w:rPr>
      </w:pPr>
    </w:p>
    <w:p w:rsidR="00E23473" w:rsidRPr="00E23473" w:rsidRDefault="00E23473" w:rsidP="00960A6F">
      <w:pPr>
        <w:rPr>
          <w:rFonts w:cs="Arial"/>
          <w:szCs w:val="24"/>
        </w:rPr>
      </w:pPr>
    </w:p>
    <w:p w:rsidR="00E23473" w:rsidRPr="00E23473" w:rsidRDefault="00E23473" w:rsidP="00960A6F">
      <w:pPr>
        <w:rPr>
          <w:rFonts w:cs="Arial"/>
          <w:b/>
          <w:szCs w:val="24"/>
        </w:rPr>
      </w:pPr>
      <w:r w:rsidRPr="00E23473">
        <w:rPr>
          <w:rFonts w:cs="Arial"/>
          <w:b/>
          <w:szCs w:val="24"/>
        </w:rPr>
        <w:t>I</w:t>
      </w:r>
    </w:p>
    <w:p w:rsidR="00E23473" w:rsidRPr="00E23473" w:rsidRDefault="00E23473" w:rsidP="00960A6F">
      <w:pPr>
        <w:tabs>
          <w:tab w:val="left" w:pos="284"/>
        </w:tabs>
        <w:spacing w:before="120"/>
        <w:rPr>
          <w:rFonts w:cs="Arial"/>
          <w:szCs w:val="24"/>
        </w:rPr>
      </w:pPr>
      <w:r w:rsidRPr="00E23473">
        <w:rPr>
          <w:rFonts w:cs="Arial"/>
          <w:szCs w:val="24"/>
        </w:rPr>
        <w:t>La legge cantonale sull'orientamento scolastico e professionale e sulla formazione professionale e continua del 4 febbraio 1998 (Lorform) è così modificata:</w:t>
      </w:r>
    </w:p>
    <w:p w:rsidR="00E23473" w:rsidRPr="00E23473" w:rsidRDefault="00E23473" w:rsidP="00960A6F">
      <w:pPr>
        <w:rPr>
          <w:rFonts w:cs="Arial"/>
          <w:szCs w:val="24"/>
        </w:rPr>
      </w:pPr>
    </w:p>
    <w:tbl>
      <w:tblPr>
        <w:tblW w:w="0" w:type="auto"/>
        <w:tblLayout w:type="fixed"/>
        <w:tblCellMar>
          <w:left w:w="70" w:type="dxa"/>
          <w:right w:w="70" w:type="dxa"/>
        </w:tblCellMar>
        <w:tblLook w:val="0000" w:firstRow="0" w:lastRow="0" w:firstColumn="0" w:lastColumn="0" w:noHBand="0" w:noVBand="0"/>
      </w:tblPr>
      <w:tblGrid>
        <w:gridCol w:w="2339"/>
        <w:gridCol w:w="7370"/>
      </w:tblGrid>
      <w:tr w:rsidR="00E23473" w:rsidRPr="00E23473" w:rsidTr="00960A6F">
        <w:trPr>
          <w:cantSplit/>
        </w:trPr>
        <w:tc>
          <w:tcPr>
            <w:tcW w:w="2339" w:type="dxa"/>
          </w:tcPr>
          <w:p w:rsidR="00E23473" w:rsidRPr="00E23473" w:rsidRDefault="00E23473" w:rsidP="00960A6F">
            <w:pPr>
              <w:rPr>
                <w:rFonts w:cs="Arial"/>
                <w:szCs w:val="24"/>
              </w:rPr>
            </w:pPr>
          </w:p>
        </w:tc>
        <w:tc>
          <w:tcPr>
            <w:tcW w:w="7370" w:type="dxa"/>
          </w:tcPr>
          <w:p w:rsidR="00E23473" w:rsidRPr="0012084F" w:rsidRDefault="00E23473" w:rsidP="00960A6F">
            <w:pPr>
              <w:tabs>
                <w:tab w:val="left" w:pos="426"/>
              </w:tabs>
              <w:rPr>
                <w:rFonts w:cs="Arial"/>
                <w:b/>
                <w:bCs/>
                <w:sz w:val="22"/>
              </w:rPr>
            </w:pPr>
            <w:r w:rsidRPr="0012084F">
              <w:rPr>
                <w:rFonts w:cs="Arial"/>
                <w:b/>
                <w:bCs/>
                <w:sz w:val="22"/>
              </w:rPr>
              <w:t>Art. 5</w:t>
            </w:r>
          </w:p>
          <w:p w:rsidR="00E23473" w:rsidRPr="0012084F" w:rsidRDefault="00E23473" w:rsidP="00960A6F">
            <w:pPr>
              <w:tabs>
                <w:tab w:val="left" w:pos="426"/>
              </w:tabs>
              <w:rPr>
                <w:rFonts w:cs="Arial"/>
                <w:bCs/>
                <w:sz w:val="22"/>
              </w:rPr>
            </w:pPr>
          </w:p>
          <w:p w:rsidR="00E23473" w:rsidRPr="0012084F" w:rsidRDefault="00E23473" w:rsidP="00960A6F">
            <w:pPr>
              <w:pStyle w:val="NormaleWeb"/>
              <w:spacing w:before="0" w:beforeAutospacing="0" w:after="0" w:afterAutospacing="0"/>
              <w:jc w:val="both"/>
              <w:rPr>
                <w:rFonts w:ascii="Arial" w:hAnsi="Arial" w:cs="Arial"/>
                <w:iCs/>
                <w:sz w:val="22"/>
                <w:szCs w:val="22"/>
                <w:lang w:val="it-IT"/>
              </w:rPr>
            </w:pPr>
            <w:r w:rsidRPr="0012084F">
              <w:rPr>
                <w:rFonts w:ascii="Arial" w:hAnsi="Arial" w:cs="Arial"/>
                <w:iCs/>
                <w:sz w:val="22"/>
                <w:szCs w:val="22"/>
                <w:lang w:val="it-IT"/>
              </w:rPr>
              <w:t>Il Cantone promuove l'apprendimento di una lingua seconda per tutti gli apprendisti.</w:t>
            </w:r>
          </w:p>
          <w:p w:rsidR="00E23473" w:rsidRPr="00E23473" w:rsidRDefault="00E23473" w:rsidP="00960A6F">
            <w:pPr>
              <w:tabs>
                <w:tab w:val="left" w:pos="426"/>
              </w:tabs>
              <w:rPr>
                <w:rFonts w:cs="Arial"/>
                <w:szCs w:val="24"/>
              </w:rPr>
            </w:pPr>
          </w:p>
        </w:tc>
      </w:tr>
    </w:tbl>
    <w:p w:rsidR="00E23473" w:rsidRPr="00E23473" w:rsidRDefault="00E23473" w:rsidP="00960A6F">
      <w:pPr>
        <w:pStyle w:val="NormaleWeb"/>
        <w:spacing w:before="0" w:beforeAutospacing="0" w:after="0" w:afterAutospacing="0"/>
        <w:rPr>
          <w:rFonts w:ascii="Arial" w:hAnsi="Arial" w:cs="Arial"/>
          <w:iCs/>
          <w:sz w:val="24"/>
          <w:szCs w:val="24"/>
          <w:lang w:val="it-IT"/>
        </w:rPr>
      </w:pPr>
    </w:p>
    <w:p w:rsidR="00E23473" w:rsidRPr="00E23473" w:rsidRDefault="00E23473" w:rsidP="00960A6F">
      <w:pPr>
        <w:pStyle w:val="NormaleWeb"/>
        <w:spacing w:before="0" w:beforeAutospacing="0" w:after="0" w:afterAutospacing="0"/>
        <w:rPr>
          <w:rFonts w:ascii="Arial" w:hAnsi="Arial" w:cs="Arial"/>
          <w:iCs/>
          <w:sz w:val="24"/>
          <w:szCs w:val="24"/>
          <w:lang w:val="it-IT"/>
        </w:rPr>
      </w:pPr>
    </w:p>
    <w:p w:rsidR="00E23473" w:rsidRPr="00E23473" w:rsidRDefault="00E23473" w:rsidP="00960A6F">
      <w:pPr>
        <w:rPr>
          <w:rFonts w:cs="Arial"/>
          <w:b/>
          <w:szCs w:val="24"/>
        </w:rPr>
      </w:pPr>
      <w:r w:rsidRPr="00E23473">
        <w:rPr>
          <w:rFonts w:cs="Arial"/>
          <w:b/>
          <w:szCs w:val="24"/>
        </w:rPr>
        <w:t>II</w:t>
      </w:r>
    </w:p>
    <w:p w:rsidR="00E23473" w:rsidRPr="00E23473" w:rsidRDefault="00E23473" w:rsidP="00960A6F">
      <w:pPr>
        <w:tabs>
          <w:tab w:val="left" w:pos="284"/>
        </w:tabs>
        <w:spacing w:before="120"/>
        <w:rPr>
          <w:rFonts w:cs="Arial"/>
          <w:szCs w:val="24"/>
        </w:rPr>
      </w:pPr>
      <w:r w:rsidRPr="00E23473">
        <w:rPr>
          <w:rFonts w:cs="Arial"/>
          <w:szCs w:val="24"/>
          <w:vertAlign w:val="superscript"/>
        </w:rPr>
        <w:t>1</w:t>
      </w:r>
      <w:r w:rsidRPr="00E23473">
        <w:rPr>
          <w:rFonts w:cs="Arial"/>
          <w:szCs w:val="24"/>
        </w:rPr>
        <w:t>Trascorsi i termini per l'esercizio del diritto di referendum, la presente modifica di legge è pubblicata nel Bollettino ufficiale delle leggi.</w:t>
      </w:r>
    </w:p>
    <w:p w:rsidR="00E23473" w:rsidRPr="00E23473" w:rsidRDefault="00E23473" w:rsidP="00960A6F">
      <w:pPr>
        <w:tabs>
          <w:tab w:val="left" w:pos="284"/>
        </w:tabs>
        <w:spacing w:before="120"/>
        <w:rPr>
          <w:rFonts w:cs="Arial"/>
          <w:szCs w:val="24"/>
        </w:rPr>
      </w:pPr>
      <w:r w:rsidRPr="00E23473">
        <w:rPr>
          <w:rFonts w:cs="Arial"/>
          <w:szCs w:val="24"/>
          <w:vertAlign w:val="superscript"/>
        </w:rPr>
        <w:t>2</w:t>
      </w:r>
      <w:r w:rsidRPr="00E23473">
        <w:rPr>
          <w:rFonts w:cs="Arial"/>
          <w:szCs w:val="24"/>
        </w:rPr>
        <w:t>Il Consiglio di Stato ne stabilisce la data di entrata in vigore.</w:t>
      </w:r>
    </w:p>
    <w:p w:rsidR="00E23473" w:rsidRPr="00E23473" w:rsidRDefault="00E23473" w:rsidP="00960A6F">
      <w:pPr>
        <w:pStyle w:val="NormaleWeb"/>
        <w:spacing w:before="0" w:beforeAutospacing="0" w:after="0" w:afterAutospacing="0"/>
        <w:rPr>
          <w:rFonts w:ascii="Arial" w:hAnsi="Arial" w:cs="Arial"/>
          <w:iCs/>
          <w:sz w:val="24"/>
          <w:szCs w:val="24"/>
          <w:lang w:val="it-IT"/>
        </w:rPr>
      </w:pPr>
    </w:p>
    <w:p w:rsidR="00E23473" w:rsidRPr="00E23473" w:rsidRDefault="00E23473" w:rsidP="00960A6F">
      <w:pPr>
        <w:rPr>
          <w:rFonts w:cs="Arial"/>
          <w:iCs/>
          <w:szCs w:val="24"/>
          <w:lang w:eastAsia="it-CH"/>
        </w:rPr>
      </w:pPr>
      <w:r w:rsidRPr="00E23473">
        <w:rPr>
          <w:rFonts w:cs="Arial"/>
          <w:iCs/>
          <w:szCs w:val="24"/>
        </w:rPr>
        <w:br w:type="page"/>
      </w:r>
    </w:p>
    <w:p w:rsidR="00E23473" w:rsidRPr="00E23473" w:rsidRDefault="00E23473" w:rsidP="00960A6F">
      <w:pPr>
        <w:rPr>
          <w:rFonts w:cs="Arial"/>
          <w:szCs w:val="24"/>
        </w:rPr>
      </w:pPr>
      <w:r w:rsidRPr="00E23473">
        <w:rPr>
          <w:rFonts w:cs="Arial"/>
          <w:szCs w:val="24"/>
        </w:rPr>
        <w:lastRenderedPageBreak/>
        <w:t>Disegno di</w:t>
      </w:r>
    </w:p>
    <w:p w:rsidR="00E23473" w:rsidRPr="00E23473" w:rsidRDefault="00E23473" w:rsidP="00960A6F">
      <w:pPr>
        <w:tabs>
          <w:tab w:val="right" w:pos="9498"/>
        </w:tabs>
        <w:rPr>
          <w:rFonts w:cs="Arial"/>
          <w:szCs w:val="24"/>
        </w:rPr>
      </w:pPr>
    </w:p>
    <w:p w:rsidR="00E23473" w:rsidRPr="00E23473" w:rsidRDefault="00E23473" w:rsidP="00960A6F">
      <w:pPr>
        <w:spacing w:before="120" w:after="120"/>
        <w:rPr>
          <w:rFonts w:cs="Arial"/>
          <w:b/>
          <w:szCs w:val="24"/>
        </w:rPr>
      </w:pPr>
      <w:r w:rsidRPr="00E23473">
        <w:rPr>
          <w:rFonts w:cs="Arial"/>
          <w:b/>
          <w:szCs w:val="24"/>
        </w:rPr>
        <w:t>LEGGE</w:t>
      </w:r>
    </w:p>
    <w:p w:rsidR="00E23473" w:rsidRPr="00E23473" w:rsidRDefault="00E23473" w:rsidP="00960A6F">
      <w:pPr>
        <w:rPr>
          <w:rFonts w:cs="Arial"/>
          <w:b/>
          <w:szCs w:val="24"/>
          <w:lang w:eastAsia="it-CH"/>
        </w:rPr>
      </w:pPr>
      <w:r w:rsidRPr="00E23473">
        <w:rPr>
          <w:rFonts w:cs="Arial"/>
          <w:b/>
          <w:bCs/>
          <w:szCs w:val="24"/>
          <w:lang w:eastAsia="it-CH"/>
        </w:rPr>
        <w:t>sugli aiuti allo studio del 23 febbraio 2015 (LASt); modifica</w:t>
      </w:r>
    </w:p>
    <w:p w:rsidR="00E23473" w:rsidRPr="00E23473" w:rsidRDefault="00E23473" w:rsidP="00960A6F">
      <w:pPr>
        <w:rPr>
          <w:rFonts w:cs="Arial"/>
          <w:szCs w:val="24"/>
          <w:lang w:eastAsia="it-CH"/>
        </w:rPr>
      </w:pPr>
    </w:p>
    <w:p w:rsidR="00E23473" w:rsidRPr="00E23473" w:rsidRDefault="00E23473" w:rsidP="00960A6F">
      <w:pPr>
        <w:rPr>
          <w:rFonts w:cs="Arial"/>
          <w:szCs w:val="24"/>
          <w:lang w:eastAsia="it-CH"/>
        </w:rPr>
      </w:pPr>
    </w:p>
    <w:p w:rsidR="00E23473" w:rsidRPr="00E23473" w:rsidRDefault="00E23473" w:rsidP="00960A6F">
      <w:pPr>
        <w:rPr>
          <w:rFonts w:cs="Arial"/>
          <w:szCs w:val="24"/>
        </w:rPr>
      </w:pPr>
      <w:r w:rsidRPr="00E23473">
        <w:rPr>
          <w:rFonts w:cs="Arial"/>
          <w:szCs w:val="24"/>
        </w:rPr>
        <w:t>IL GRAN CONSIGLIO</w:t>
      </w:r>
    </w:p>
    <w:p w:rsidR="00E23473" w:rsidRPr="00E23473" w:rsidRDefault="00E23473" w:rsidP="00960A6F">
      <w:pPr>
        <w:rPr>
          <w:rFonts w:cs="Arial"/>
          <w:szCs w:val="24"/>
        </w:rPr>
      </w:pPr>
      <w:r w:rsidRPr="00E23473">
        <w:rPr>
          <w:rFonts w:cs="Arial"/>
          <w:szCs w:val="24"/>
        </w:rPr>
        <w:t>DELLA REPUBBLICA E CANTONE TICINO</w:t>
      </w:r>
    </w:p>
    <w:p w:rsidR="00E23473" w:rsidRPr="00E23473" w:rsidRDefault="00E23473" w:rsidP="00960A6F">
      <w:pPr>
        <w:rPr>
          <w:rFonts w:cs="Arial"/>
          <w:szCs w:val="24"/>
        </w:rPr>
      </w:pPr>
    </w:p>
    <w:p w:rsidR="00E23473" w:rsidRPr="00E23473" w:rsidRDefault="00E23473" w:rsidP="00960A6F">
      <w:pPr>
        <w:rPr>
          <w:rFonts w:cs="Arial"/>
          <w:szCs w:val="24"/>
        </w:rPr>
      </w:pPr>
      <w:r w:rsidRPr="00E23473">
        <w:rPr>
          <w:rFonts w:cs="Arial"/>
          <w:szCs w:val="24"/>
        </w:rPr>
        <w:t>visto il messaggio 19 agosto 2020 n. 7861 del Consiglio di Stato,</w:t>
      </w:r>
    </w:p>
    <w:p w:rsidR="00E23473" w:rsidRPr="00E23473" w:rsidRDefault="00E23473" w:rsidP="00960A6F">
      <w:pPr>
        <w:rPr>
          <w:rFonts w:cs="Arial"/>
          <w:szCs w:val="24"/>
        </w:rPr>
      </w:pPr>
    </w:p>
    <w:p w:rsidR="00E23473" w:rsidRPr="00E23473" w:rsidRDefault="00E23473" w:rsidP="00960A6F">
      <w:pPr>
        <w:rPr>
          <w:rFonts w:cs="Arial"/>
          <w:szCs w:val="24"/>
        </w:rPr>
      </w:pPr>
    </w:p>
    <w:p w:rsidR="00E23473" w:rsidRPr="00E23473" w:rsidRDefault="00E23473" w:rsidP="00960A6F">
      <w:pPr>
        <w:rPr>
          <w:rFonts w:cs="Arial"/>
          <w:b/>
          <w:szCs w:val="24"/>
        </w:rPr>
      </w:pPr>
      <w:r w:rsidRPr="00E23473">
        <w:rPr>
          <w:rFonts w:cs="Arial"/>
          <w:b/>
          <w:szCs w:val="24"/>
        </w:rPr>
        <w:t>d e c r e t a :</w:t>
      </w:r>
    </w:p>
    <w:p w:rsidR="00E23473" w:rsidRPr="00E23473" w:rsidRDefault="00E23473" w:rsidP="00960A6F">
      <w:pPr>
        <w:rPr>
          <w:rFonts w:cs="Arial"/>
          <w:szCs w:val="24"/>
        </w:rPr>
      </w:pPr>
    </w:p>
    <w:p w:rsidR="00E23473" w:rsidRPr="00E23473" w:rsidRDefault="00E23473" w:rsidP="00960A6F">
      <w:pPr>
        <w:rPr>
          <w:rFonts w:cs="Arial"/>
          <w:szCs w:val="24"/>
        </w:rPr>
      </w:pPr>
    </w:p>
    <w:p w:rsidR="00E23473" w:rsidRPr="00E23473" w:rsidRDefault="00E23473" w:rsidP="00960A6F">
      <w:pPr>
        <w:rPr>
          <w:rFonts w:cs="Arial"/>
          <w:b/>
          <w:szCs w:val="24"/>
        </w:rPr>
      </w:pPr>
      <w:r w:rsidRPr="00E23473">
        <w:rPr>
          <w:rFonts w:cs="Arial"/>
          <w:b/>
          <w:szCs w:val="24"/>
        </w:rPr>
        <w:t>I</w:t>
      </w:r>
    </w:p>
    <w:p w:rsidR="00E23473" w:rsidRPr="00E23473" w:rsidRDefault="00E23473" w:rsidP="00960A6F">
      <w:pPr>
        <w:tabs>
          <w:tab w:val="left" w:pos="284"/>
        </w:tabs>
        <w:spacing w:before="120"/>
        <w:rPr>
          <w:rFonts w:cs="Arial"/>
          <w:szCs w:val="24"/>
        </w:rPr>
      </w:pPr>
      <w:r w:rsidRPr="00E23473">
        <w:rPr>
          <w:rFonts w:cs="Arial"/>
          <w:szCs w:val="24"/>
        </w:rPr>
        <w:t>La legge sugli aiuti allo studio del 23 febbraio 2015 (LASt) è così modificata:</w:t>
      </w:r>
    </w:p>
    <w:p w:rsidR="00E23473" w:rsidRPr="00E23473" w:rsidRDefault="00E23473" w:rsidP="00960A6F">
      <w:pPr>
        <w:rPr>
          <w:rFonts w:cs="Arial"/>
          <w:szCs w:val="24"/>
        </w:rPr>
      </w:pPr>
    </w:p>
    <w:tbl>
      <w:tblPr>
        <w:tblW w:w="0" w:type="auto"/>
        <w:tblLayout w:type="fixed"/>
        <w:tblCellMar>
          <w:left w:w="70" w:type="dxa"/>
          <w:right w:w="70" w:type="dxa"/>
        </w:tblCellMar>
        <w:tblLook w:val="0000" w:firstRow="0" w:lastRow="0" w:firstColumn="0" w:lastColumn="0" w:noHBand="0" w:noVBand="0"/>
      </w:tblPr>
      <w:tblGrid>
        <w:gridCol w:w="2339"/>
        <w:gridCol w:w="7370"/>
      </w:tblGrid>
      <w:tr w:rsidR="00E23473" w:rsidRPr="00E23473" w:rsidTr="00960A6F">
        <w:trPr>
          <w:cantSplit/>
        </w:trPr>
        <w:tc>
          <w:tcPr>
            <w:tcW w:w="2339" w:type="dxa"/>
          </w:tcPr>
          <w:p w:rsidR="00E23473" w:rsidRPr="00E23473" w:rsidRDefault="00E23473" w:rsidP="00960A6F">
            <w:pPr>
              <w:rPr>
                <w:rFonts w:cs="Arial"/>
                <w:szCs w:val="24"/>
              </w:rPr>
            </w:pPr>
          </w:p>
        </w:tc>
        <w:tc>
          <w:tcPr>
            <w:tcW w:w="7370" w:type="dxa"/>
          </w:tcPr>
          <w:p w:rsidR="00E23473" w:rsidRPr="0012084F" w:rsidRDefault="00E23473" w:rsidP="00960A6F">
            <w:pPr>
              <w:tabs>
                <w:tab w:val="left" w:pos="426"/>
              </w:tabs>
              <w:rPr>
                <w:rFonts w:cs="Arial"/>
                <w:b/>
                <w:bCs/>
                <w:sz w:val="22"/>
              </w:rPr>
            </w:pPr>
            <w:r w:rsidRPr="0012084F">
              <w:rPr>
                <w:rFonts w:cs="Arial"/>
                <w:b/>
                <w:bCs/>
                <w:sz w:val="22"/>
              </w:rPr>
              <w:t>Art. 4 cpv. 4</w:t>
            </w:r>
          </w:p>
          <w:p w:rsidR="00E23473" w:rsidRPr="0012084F" w:rsidRDefault="00E23473" w:rsidP="00960A6F">
            <w:pPr>
              <w:tabs>
                <w:tab w:val="left" w:pos="426"/>
              </w:tabs>
              <w:rPr>
                <w:rFonts w:cs="Arial"/>
                <w:b/>
                <w:bCs/>
                <w:sz w:val="22"/>
              </w:rPr>
            </w:pPr>
          </w:p>
          <w:p w:rsidR="00E23473" w:rsidRPr="0012084F" w:rsidRDefault="00E23473" w:rsidP="00960A6F">
            <w:pPr>
              <w:tabs>
                <w:tab w:val="left" w:pos="284"/>
              </w:tabs>
              <w:rPr>
                <w:rFonts w:cs="Arial"/>
                <w:sz w:val="22"/>
              </w:rPr>
            </w:pPr>
            <w:r w:rsidRPr="0012084F">
              <w:rPr>
                <w:rFonts w:cs="Arial"/>
                <w:sz w:val="22"/>
                <w:vertAlign w:val="superscript"/>
              </w:rPr>
              <w:t>4</w:t>
            </w:r>
            <w:r w:rsidRPr="0012084F">
              <w:rPr>
                <w:rFonts w:cs="Arial"/>
                <w:sz w:val="22"/>
              </w:rPr>
              <w:t>È aiuto al perfezionamento linguistico il prestito o l’assegno che può essere concesso per l’apprendimento di una lingua seconda.</w:t>
            </w:r>
          </w:p>
          <w:p w:rsidR="00E23473" w:rsidRPr="0012084F" w:rsidRDefault="00E23473" w:rsidP="00960A6F">
            <w:pPr>
              <w:tabs>
                <w:tab w:val="left" w:pos="426"/>
              </w:tabs>
              <w:rPr>
                <w:rFonts w:cs="Arial"/>
                <w:sz w:val="22"/>
              </w:rPr>
            </w:pPr>
          </w:p>
          <w:p w:rsidR="00E23473" w:rsidRPr="0012084F" w:rsidRDefault="00E23473" w:rsidP="00960A6F">
            <w:pPr>
              <w:tabs>
                <w:tab w:val="left" w:pos="426"/>
              </w:tabs>
              <w:rPr>
                <w:rFonts w:cs="Arial"/>
                <w:sz w:val="22"/>
              </w:rPr>
            </w:pPr>
          </w:p>
        </w:tc>
      </w:tr>
      <w:tr w:rsidR="00E23473" w:rsidRPr="00E23473" w:rsidTr="00960A6F">
        <w:trPr>
          <w:cantSplit/>
        </w:trPr>
        <w:tc>
          <w:tcPr>
            <w:tcW w:w="2339" w:type="dxa"/>
          </w:tcPr>
          <w:p w:rsidR="00E23473" w:rsidRPr="00E23473" w:rsidRDefault="00E23473" w:rsidP="00960A6F">
            <w:pPr>
              <w:rPr>
                <w:rFonts w:cs="Arial"/>
                <w:b/>
                <w:szCs w:val="24"/>
              </w:rPr>
            </w:pPr>
          </w:p>
          <w:p w:rsidR="00E23473" w:rsidRPr="00E23473" w:rsidRDefault="00E23473" w:rsidP="00960A6F">
            <w:pPr>
              <w:rPr>
                <w:rFonts w:cs="Arial"/>
                <w:b/>
                <w:szCs w:val="24"/>
              </w:rPr>
            </w:pPr>
          </w:p>
          <w:p w:rsidR="00DB7063" w:rsidRPr="0012084F" w:rsidRDefault="00E23473" w:rsidP="00960A6F">
            <w:pPr>
              <w:rPr>
                <w:rFonts w:cs="Arial"/>
                <w:b/>
                <w:sz w:val="20"/>
                <w:szCs w:val="20"/>
              </w:rPr>
            </w:pPr>
            <w:r w:rsidRPr="0012084F">
              <w:rPr>
                <w:rFonts w:cs="Arial"/>
                <w:b/>
                <w:sz w:val="20"/>
                <w:szCs w:val="20"/>
              </w:rPr>
              <w:t>Scambio individuale</w:t>
            </w:r>
          </w:p>
          <w:p w:rsidR="00E23473" w:rsidRPr="00DB7063" w:rsidRDefault="00E23473" w:rsidP="00960A6F">
            <w:pPr>
              <w:rPr>
                <w:rFonts w:cs="Arial"/>
                <w:sz w:val="22"/>
              </w:rPr>
            </w:pPr>
            <w:r w:rsidRPr="0012084F">
              <w:rPr>
                <w:rFonts w:cs="Arial"/>
                <w:b/>
                <w:sz w:val="20"/>
                <w:szCs w:val="20"/>
              </w:rPr>
              <w:t>di allievi</w:t>
            </w:r>
          </w:p>
        </w:tc>
        <w:tc>
          <w:tcPr>
            <w:tcW w:w="7370" w:type="dxa"/>
          </w:tcPr>
          <w:p w:rsidR="00E23473" w:rsidRPr="0012084F" w:rsidRDefault="00E23473" w:rsidP="00960A6F">
            <w:pPr>
              <w:tabs>
                <w:tab w:val="left" w:pos="426"/>
              </w:tabs>
              <w:rPr>
                <w:rFonts w:cs="Arial"/>
                <w:b/>
                <w:bCs/>
                <w:sz w:val="22"/>
              </w:rPr>
            </w:pPr>
            <w:r w:rsidRPr="0012084F">
              <w:rPr>
                <w:rFonts w:cs="Arial"/>
                <w:b/>
                <w:bCs/>
                <w:sz w:val="22"/>
              </w:rPr>
              <w:t>Art. 32a (nuovo)</w:t>
            </w:r>
          </w:p>
          <w:p w:rsidR="00E23473" w:rsidRPr="0012084F" w:rsidRDefault="00E23473" w:rsidP="00960A6F">
            <w:pPr>
              <w:tabs>
                <w:tab w:val="left" w:pos="426"/>
              </w:tabs>
              <w:rPr>
                <w:rFonts w:cs="Arial"/>
                <w:b/>
                <w:bCs/>
                <w:sz w:val="22"/>
              </w:rPr>
            </w:pPr>
          </w:p>
          <w:p w:rsidR="00E23473" w:rsidRPr="0012084F" w:rsidRDefault="00E23473" w:rsidP="00960A6F">
            <w:pPr>
              <w:tabs>
                <w:tab w:val="left" w:pos="284"/>
              </w:tabs>
              <w:rPr>
                <w:rFonts w:cs="Arial"/>
                <w:sz w:val="22"/>
              </w:rPr>
            </w:pPr>
            <w:r w:rsidRPr="0012084F">
              <w:rPr>
                <w:rFonts w:cs="Arial"/>
                <w:sz w:val="22"/>
              </w:rPr>
              <w:t>L’allievo che partecipa ad uno scambio individuale di allievi tra Cantoni per l’apprendimento del tedesco o del francese organizzato dal servizio di cui all’art. 71 della legge della scuola del 1° febbraio 1990 ha diritto alla copertura della metà dei costi di alloggio alle condizioni definite dal regolamento.</w:t>
            </w:r>
          </w:p>
          <w:p w:rsidR="00E23473" w:rsidRPr="0012084F" w:rsidRDefault="00E23473" w:rsidP="00960A6F">
            <w:pPr>
              <w:tabs>
                <w:tab w:val="left" w:pos="426"/>
              </w:tabs>
              <w:rPr>
                <w:rFonts w:cs="Arial"/>
                <w:sz w:val="22"/>
              </w:rPr>
            </w:pPr>
          </w:p>
        </w:tc>
      </w:tr>
    </w:tbl>
    <w:p w:rsidR="00E23473" w:rsidRPr="00E23473" w:rsidRDefault="00E23473" w:rsidP="00960A6F">
      <w:pPr>
        <w:tabs>
          <w:tab w:val="left" w:pos="284"/>
        </w:tabs>
        <w:rPr>
          <w:rFonts w:cs="Arial"/>
          <w:szCs w:val="24"/>
        </w:rPr>
      </w:pPr>
    </w:p>
    <w:p w:rsidR="00E23473" w:rsidRPr="00E23473" w:rsidRDefault="00E23473" w:rsidP="00960A6F">
      <w:pPr>
        <w:tabs>
          <w:tab w:val="left" w:pos="284"/>
        </w:tabs>
        <w:rPr>
          <w:rFonts w:cs="Arial"/>
          <w:szCs w:val="24"/>
        </w:rPr>
      </w:pPr>
    </w:p>
    <w:p w:rsidR="00E23473" w:rsidRPr="00E23473" w:rsidRDefault="00E23473" w:rsidP="00960A6F">
      <w:pPr>
        <w:rPr>
          <w:rFonts w:cs="Arial"/>
          <w:b/>
          <w:szCs w:val="24"/>
        </w:rPr>
      </w:pPr>
      <w:r w:rsidRPr="00E23473">
        <w:rPr>
          <w:rFonts w:cs="Arial"/>
          <w:b/>
          <w:szCs w:val="24"/>
        </w:rPr>
        <w:t>II</w:t>
      </w:r>
    </w:p>
    <w:p w:rsidR="00E23473" w:rsidRPr="00E23473" w:rsidRDefault="00E23473" w:rsidP="00960A6F">
      <w:pPr>
        <w:tabs>
          <w:tab w:val="left" w:pos="284"/>
        </w:tabs>
        <w:spacing w:before="120"/>
        <w:rPr>
          <w:rFonts w:cs="Arial"/>
          <w:szCs w:val="24"/>
        </w:rPr>
      </w:pPr>
      <w:r w:rsidRPr="00E23473">
        <w:rPr>
          <w:rFonts w:cs="Arial"/>
          <w:szCs w:val="24"/>
          <w:vertAlign w:val="superscript"/>
        </w:rPr>
        <w:t>1</w:t>
      </w:r>
      <w:r w:rsidRPr="00E23473">
        <w:rPr>
          <w:rFonts w:cs="Arial"/>
          <w:szCs w:val="24"/>
        </w:rPr>
        <w:t>Trascorsi i termini per l'esercizio del diritto di referendum, la presente modifica di legge è pubblicata nel Bollettino ufficiale delle leggi.</w:t>
      </w:r>
    </w:p>
    <w:p w:rsidR="00E23473" w:rsidRPr="00E23473" w:rsidRDefault="00E23473" w:rsidP="00960A6F">
      <w:pPr>
        <w:tabs>
          <w:tab w:val="left" w:pos="284"/>
        </w:tabs>
        <w:spacing w:before="120"/>
        <w:rPr>
          <w:rFonts w:cs="Arial"/>
          <w:szCs w:val="24"/>
        </w:rPr>
      </w:pPr>
      <w:r w:rsidRPr="00E23473">
        <w:rPr>
          <w:rFonts w:cs="Arial"/>
          <w:szCs w:val="24"/>
          <w:vertAlign w:val="superscript"/>
        </w:rPr>
        <w:t>2</w:t>
      </w:r>
      <w:r w:rsidRPr="00E23473">
        <w:rPr>
          <w:rFonts w:cs="Arial"/>
          <w:szCs w:val="24"/>
        </w:rPr>
        <w:t>Il Consiglio di Stato ne stabilisce la data di entrata in vigore.</w:t>
      </w:r>
    </w:p>
    <w:p w:rsidR="00E23473" w:rsidRPr="00E23473" w:rsidRDefault="00E23473" w:rsidP="00960A6F">
      <w:pPr>
        <w:tabs>
          <w:tab w:val="left" w:pos="284"/>
        </w:tabs>
        <w:rPr>
          <w:rFonts w:cs="Arial"/>
          <w:szCs w:val="24"/>
        </w:rPr>
      </w:pPr>
    </w:p>
    <w:p w:rsidR="00E23473" w:rsidRPr="00E23473" w:rsidRDefault="00E23473" w:rsidP="00960A6F">
      <w:pPr>
        <w:tabs>
          <w:tab w:val="left" w:pos="284"/>
        </w:tabs>
        <w:rPr>
          <w:rFonts w:cs="Arial"/>
          <w:iCs/>
          <w:szCs w:val="24"/>
        </w:rPr>
      </w:pPr>
      <w:r w:rsidRPr="00E23473">
        <w:rPr>
          <w:rFonts w:cs="Arial"/>
          <w:iCs/>
          <w:szCs w:val="24"/>
        </w:rPr>
        <w:br w:type="page"/>
      </w:r>
    </w:p>
    <w:p w:rsidR="00E23473" w:rsidRPr="00E23473" w:rsidRDefault="00E23473" w:rsidP="00960A6F">
      <w:pPr>
        <w:rPr>
          <w:rFonts w:cs="Arial"/>
          <w:szCs w:val="24"/>
        </w:rPr>
      </w:pPr>
      <w:r w:rsidRPr="00E23473">
        <w:rPr>
          <w:rFonts w:cs="Arial"/>
          <w:szCs w:val="24"/>
        </w:rPr>
        <w:lastRenderedPageBreak/>
        <w:t>Disegno di</w:t>
      </w:r>
    </w:p>
    <w:p w:rsidR="00E23473" w:rsidRPr="00E23473" w:rsidRDefault="00E23473" w:rsidP="00960A6F">
      <w:pPr>
        <w:tabs>
          <w:tab w:val="right" w:pos="9498"/>
        </w:tabs>
        <w:rPr>
          <w:rFonts w:cs="Arial"/>
          <w:szCs w:val="24"/>
        </w:rPr>
      </w:pPr>
    </w:p>
    <w:p w:rsidR="00E23473" w:rsidRPr="00E23473" w:rsidRDefault="00E23473" w:rsidP="00960A6F">
      <w:pPr>
        <w:spacing w:before="120" w:after="120"/>
        <w:rPr>
          <w:rFonts w:cs="Arial"/>
          <w:b/>
          <w:szCs w:val="24"/>
        </w:rPr>
      </w:pPr>
      <w:r w:rsidRPr="00E23473">
        <w:rPr>
          <w:rFonts w:cs="Arial"/>
          <w:b/>
          <w:szCs w:val="24"/>
        </w:rPr>
        <w:t>LEGGE</w:t>
      </w:r>
    </w:p>
    <w:p w:rsidR="00E23473" w:rsidRPr="00E23473" w:rsidRDefault="00E23473" w:rsidP="00960A6F">
      <w:pPr>
        <w:rPr>
          <w:rFonts w:cs="Arial"/>
          <w:b/>
          <w:szCs w:val="24"/>
          <w:lang w:eastAsia="it-CH"/>
        </w:rPr>
      </w:pPr>
      <w:r w:rsidRPr="00E23473">
        <w:rPr>
          <w:rFonts w:cs="Arial"/>
          <w:b/>
          <w:bCs/>
          <w:szCs w:val="24"/>
          <w:lang w:eastAsia="it-CH"/>
        </w:rPr>
        <w:t xml:space="preserve">sull’Università della Svizzera italiana, sulla Scuola universitaria professionale della Svizzera italiana e sugli istituti di ricerca </w:t>
      </w:r>
      <w:r w:rsidRPr="00E23473">
        <w:rPr>
          <w:rFonts w:cs="Arial"/>
          <w:b/>
          <w:szCs w:val="24"/>
          <w:lang w:eastAsia="it-CH"/>
        </w:rPr>
        <w:t>del 3 ottobre 1995; modifica</w:t>
      </w:r>
    </w:p>
    <w:p w:rsidR="00E23473" w:rsidRPr="00E23473" w:rsidRDefault="00E23473" w:rsidP="00960A6F">
      <w:pPr>
        <w:rPr>
          <w:rFonts w:cs="Arial"/>
          <w:b/>
          <w:szCs w:val="24"/>
          <w:lang w:eastAsia="it-CH"/>
        </w:rPr>
      </w:pPr>
    </w:p>
    <w:p w:rsidR="00E23473" w:rsidRPr="00E23473" w:rsidRDefault="00E23473" w:rsidP="00960A6F">
      <w:pPr>
        <w:rPr>
          <w:rFonts w:cs="Arial"/>
          <w:szCs w:val="24"/>
          <w:lang w:eastAsia="it-CH"/>
        </w:rPr>
      </w:pPr>
    </w:p>
    <w:p w:rsidR="00E23473" w:rsidRPr="00E23473" w:rsidRDefault="00E23473" w:rsidP="00960A6F">
      <w:pPr>
        <w:rPr>
          <w:rFonts w:cs="Arial"/>
          <w:szCs w:val="24"/>
        </w:rPr>
      </w:pPr>
      <w:r w:rsidRPr="00E23473">
        <w:rPr>
          <w:rFonts w:cs="Arial"/>
          <w:szCs w:val="24"/>
        </w:rPr>
        <w:t>IL GRAN CONSIGLIO</w:t>
      </w:r>
    </w:p>
    <w:p w:rsidR="00E23473" w:rsidRPr="00E23473" w:rsidRDefault="00E23473" w:rsidP="00960A6F">
      <w:pPr>
        <w:rPr>
          <w:rFonts w:cs="Arial"/>
          <w:szCs w:val="24"/>
        </w:rPr>
      </w:pPr>
      <w:r w:rsidRPr="00E23473">
        <w:rPr>
          <w:rFonts w:cs="Arial"/>
          <w:szCs w:val="24"/>
        </w:rPr>
        <w:t>DELLA REPUBBLICA E CANTONE TICINO</w:t>
      </w:r>
    </w:p>
    <w:p w:rsidR="00E23473" w:rsidRPr="00E23473" w:rsidRDefault="00E23473" w:rsidP="00960A6F">
      <w:pPr>
        <w:rPr>
          <w:rFonts w:cs="Arial"/>
          <w:szCs w:val="24"/>
        </w:rPr>
      </w:pPr>
    </w:p>
    <w:p w:rsidR="00E23473" w:rsidRPr="00E23473" w:rsidRDefault="00E23473" w:rsidP="00960A6F">
      <w:pPr>
        <w:rPr>
          <w:rFonts w:cs="Arial"/>
          <w:szCs w:val="24"/>
        </w:rPr>
      </w:pPr>
      <w:r w:rsidRPr="00E23473">
        <w:rPr>
          <w:rFonts w:cs="Arial"/>
          <w:szCs w:val="24"/>
        </w:rPr>
        <w:t>visto il messaggio 19 agosto 2020 n. 7861 del Consiglio di Stato,</w:t>
      </w:r>
    </w:p>
    <w:p w:rsidR="00E23473" w:rsidRPr="00E23473" w:rsidRDefault="00E23473" w:rsidP="00960A6F">
      <w:pPr>
        <w:rPr>
          <w:rFonts w:cs="Arial"/>
          <w:szCs w:val="24"/>
        </w:rPr>
      </w:pPr>
    </w:p>
    <w:p w:rsidR="00E23473" w:rsidRPr="00E23473" w:rsidRDefault="00E23473" w:rsidP="00960A6F">
      <w:pPr>
        <w:rPr>
          <w:rFonts w:cs="Arial"/>
          <w:szCs w:val="24"/>
        </w:rPr>
      </w:pPr>
    </w:p>
    <w:p w:rsidR="00E23473" w:rsidRPr="00E23473" w:rsidRDefault="00E23473" w:rsidP="00960A6F">
      <w:pPr>
        <w:rPr>
          <w:rFonts w:cs="Arial"/>
          <w:b/>
          <w:szCs w:val="24"/>
        </w:rPr>
      </w:pPr>
      <w:r w:rsidRPr="00E23473">
        <w:rPr>
          <w:rFonts w:cs="Arial"/>
          <w:b/>
          <w:szCs w:val="24"/>
        </w:rPr>
        <w:t>d e c r e t a :</w:t>
      </w:r>
    </w:p>
    <w:p w:rsidR="00E23473" w:rsidRPr="00E23473" w:rsidRDefault="00E23473" w:rsidP="00960A6F">
      <w:pPr>
        <w:rPr>
          <w:rFonts w:cs="Arial"/>
          <w:szCs w:val="24"/>
        </w:rPr>
      </w:pPr>
    </w:p>
    <w:p w:rsidR="00E23473" w:rsidRPr="00E23473" w:rsidRDefault="00E23473" w:rsidP="00960A6F">
      <w:pPr>
        <w:rPr>
          <w:rFonts w:cs="Arial"/>
          <w:szCs w:val="24"/>
        </w:rPr>
      </w:pPr>
    </w:p>
    <w:p w:rsidR="00E23473" w:rsidRPr="00E23473" w:rsidRDefault="00E23473" w:rsidP="00960A6F">
      <w:pPr>
        <w:rPr>
          <w:rFonts w:cs="Arial"/>
          <w:b/>
          <w:szCs w:val="24"/>
        </w:rPr>
      </w:pPr>
      <w:r w:rsidRPr="00E23473">
        <w:rPr>
          <w:rFonts w:cs="Arial"/>
          <w:b/>
          <w:szCs w:val="24"/>
        </w:rPr>
        <w:t>I</w:t>
      </w:r>
    </w:p>
    <w:p w:rsidR="00E23473" w:rsidRPr="00E23473" w:rsidRDefault="00E23473" w:rsidP="00960A6F">
      <w:pPr>
        <w:spacing w:before="120"/>
        <w:rPr>
          <w:rFonts w:cs="Arial"/>
          <w:szCs w:val="24"/>
          <w:lang w:eastAsia="it-CH"/>
        </w:rPr>
      </w:pPr>
      <w:r w:rsidRPr="00E23473">
        <w:rPr>
          <w:rFonts w:cs="Arial"/>
          <w:szCs w:val="24"/>
        </w:rPr>
        <w:t xml:space="preserve">La legge </w:t>
      </w:r>
      <w:r w:rsidRPr="00E23473">
        <w:rPr>
          <w:rFonts w:cs="Arial"/>
          <w:bCs/>
          <w:szCs w:val="24"/>
          <w:lang w:eastAsia="it-CH"/>
        </w:rPr>
        <w:t xml:space="preserve">sull’Università della Svizzera italiana, sulla Scuola universitaria professionale della Svizzera italiana e sugli istituti di ricerca </w:t>
      </w:r>
      <w:r w:rsidRPr="00E23473">
        <w:rPr>
          <w:rFonts w:cs="Arial"/>
          <w:szCs w:val="24"/>
          <w:lang w:eastAsia="it-CH"/>
        </w:rPr>
        <w:t>del 3 ottobre 1995 è modificata come segue:</w:t>
      </w:r>
    </w:p>
    <w:p w:rsidR="00E23473" w:rsidRPr="00E23473" w:rsidRDefault="00E23473" w:rsidP="00960A6F">
      <w:pPr>
        <w:rPr>
          <w:rFonts w:cs="Arial"/>
          <w:szCs w:val="24"/>
        </w:rPr>
      </w:pPr>
    </w:p>
    <w:tbl>
      <w:tblPr>
        <w:tblW w:w="9781" w:type="dxa"/>
        <w:tblLayout w:type="fixed"/>
        <w:tblCellMar>
          <w:left w:w="70" w:type="dxa"/>
          <w:right w:w="70" w:type="dxa"/>
        </w:tblCellMar>
        <w:tblLook w:val="0000" w:firstRow="0" w:lastRow="0" w:firstColumn="0" w:lastColumn="0" w:noHBand="0" w:noVBand="0"/>
      </w:tblPr>
      <w:tblGrid>
        <w:gridCol w:w="1985"/>
        <w:gridCol w:w="7796"/>
      </w:tblGrid>
      <w:tr w:rsidR="00E23473" w:rsidRPr="00E23473" w:rsidTr="00960A6F">
        <w:trPr>
          <w:cantSplit/>
        </w:trPr>
        <w:tc>
          <w:tcPr>
            <w:tcW w:w="1985" w:type="dxa"/>
          </w:tcPr>
          <w:p w:rsidR="00E23473" w:rsidRPr="00E23473" w:rsidRDefault="00E23473" w:rsidP="00960A6F">
            <w:pPr>
              <w:rPr>
                <w:rFonts w:cs="Arial"/>
                <w:szCs w:val="24"/>
              </w:rPr>
            </w:pPr>
          </w:p>
        </w:tc>
        <w:tc>
          <w:tcPr>
            <w:tcW w:w="7796" w:type="dxa"/>
          </w:tcPr>
          <w:p w:rsidR="00E23473" w:rsidRPr="00E23473" w:rsidRDefault="00E23473" w:rsidP="00960A6F">
            <w:pPr>
              <w:tabs>
                <w:tab w:val="left" w:pos="426"/>
              </w:tabs>
              <w:rPr>
                <w:rFonts w:cs="Arial"/>
                <w:b/>
                <w:bCs/>
                <w:szCs w:val="24"/>
              </w:rPr>
            </w:pPr>
            <w:r w:rsidRPr="00E23473">
              <w:rPr>
                <w:rFonts w:cs="Arial"/>
                <w:b/>
                <w:bCs/>
                <w:szCs w:val="24"/>
              </w:rPr>
              <w:t>Art. 1 cpv. 6</w:t>
            </w:r>
          </w:p>
          <w:p w:rsidR="00E23473" w:rsidRPr="00E23473" w:rsidRDefault="00E23473" w:rsidP="00960A6F">
            <w:pPr>
              <w:tabs>
                <w:tab w:val="left" w:pos="426"/>
              </w:tabs>
              <w:rPr>
                <w:rFonts w:cs="Arial"/>
                <w:bCs/>
                <w:szCs w:val="24"/>
              </w:rPr>
            </w:pPr>
          </w:p>
          <w:p w:rsidR="00E23473" w:rsidRPr="00E23473" w:rsidRDefault="00E23473" w:rsidP="00960A6F">
            <w:pPr>
              <w:rPr>
                <w:rFonts w:cs="Arial"/>
                <w:szCs w:val="24"/>
              </w:rPr>
            </w:pPr>
            <w:r w:rsidRPr="00E23473">
              <w:rPr>
                <w:rFonts w:cs="Arial"/>
                <w:szCs w:val="24"/>
                <w:vertAlign w:val="superscript"/>
              </w:rPr>
              <w:t>6</w:t>
            </w:r>
            <w:r w:rsidRPr="00E23473">
              <w:rPr>
                <w:rFonts w:cs="Arial"/>
                <w:szCs w:val="24"/>
              </w:rPr>
              <w:t>La lingua ufficiale e d’insegnamento dell’USI e della SUPSI è l’italiano; il Consiglio di Stato può autorizzare insegnamenti in altre lingue.</w:t>
            </w:r>
          </w:p>
          <w:p w:rsidR="00E23473" w:rsidRPr="00E23473" w:rsidRDefault="00E23473" w:rsidP="00960A6F">
            <w:pPr>
              <w:rPr>
                <w:rFonts w:cs="Arial"/>
                <w:szCs w:val="24"/>
              </w:rPr>
            </w:pPr>
          </w:p>
        </w:tc>
      </w:tr>
    </w:tbl>
    <w:p w:rsidR="00E23473" w:rsidRPr="00E23473" w:rsidRDefault="00E23473" w:rsidP="00960A6F">
      <w:pPr>
        <w:rPr>
          <w:rFonts w:cs="Arial"/>
          <w:szCs w:val="24"/>
        </w:rPr>
      </w:pPr>
    </w:p>
    <w:p w:rsidR="00E23473" w:rsidRPr="00E23473" w:rsidRDefault="00E23473" w:rsidP="00960A6F">
      <w:pPr>
        <w:rPr>
          <w:rFonts w:cs="Arial"/>
          <w:szCs w:val="24"/>
        </w:rPr>
      </w:pPr>
    </w:p>
    <w:p w:rsidR="00E23473" w:rsidRPr="00E23473" w:rsidRDefault="00E23473" w:rsidP="00960A6F">
      <w:pPr>
        <w:rPr>
          <w:rFonts w:cs="Arial"/>
          <w:b/>
          <w:szCs w:val="24"/>
        </w:rPr>
      </w:pPr>
      <w:r w:rsidRPr="00E23473">
        <w:rPr>
          <w:rFonts w:cs="Arial"/>
          <w:b/>
          <w:szCs w:val="24"/>
        </w:rPr>
        <w:t>II</w:t>
      </w:r>
    </w:p>
    <w:p w:rsidR="00E23473" w:rsidRPr="00E23473" w:rsidRDefault="00E23473" w:rsidP="00960A6F">
      <w:pPr>
        <w:tabs>
          <w:tab w:val="left" w:pos="284"/>
        </w:tabs>
        <w:spacing w:before="120"/>
        <w:rPr>
          <w:rFonts w:cs="Arial"/>
          <w:szCs w:val="24"/>
        </w:rPr>
      </w:pPr>
      <w:r w:rsidRPr="00E23473">
        <w:rPr>
          <w:rFonts w:cs="Arial"/>
          <w:szCs w:val="24"/>
          <w:vertAlign w:val="superscript"/>
        </w:rPr>
        <w:t>1</w:t>
      </w:r>
      <w:r w:rsidRPr="00E23473">
        <w:rPr>
          <w:rFonts w:cs="Arial"/>
          <w:szCs w:val="24"/>
        </w:rPr>
        <w:t>Trascorsi i termini per l'esercizio del diritto di referendum, la presente modifica di legge è pubblicata nel Bollettino ufficiale delle leggi.</w:t>
      </w:r>
    </w:p>
    <w:p w:rsidR="00E23473" w:rsidRPr="00E23473" w:rsidRDefault="00E23473" w:rsidP="00960A6F">
      <w:pPr>
        <w:tabs>
          <w:tab w:val="left" w:pos="284"/>
        </w:tabs>
        <w:spacing w:before="120"/>
        <w:rPr>
          <w:rFonts w:cs="Arial"/>
          <w:szCs w:val="24"/>
        </w:rPr>
      </w:pPr>
      <w:r w:rsidRPr="00E23473">
        <w:rPr>
          <w:rFonts w:cs="Arial"/>
          <w:szCs w:val="24"/>
          <w:vertAlign w:val="superscript"/>
        </w:rPr>
        <w:t>2</w:t>
      </w:r>
      <w:r w:rsidRPr="00E23473">
        <w:rPr>
          <w:rFonts w:cs="Arial"/>
          <w:szCs w:val="24"/>
        </w:rPr>
        <w:t>Il Consiglio di Stato ne stabilisce la data di entrata in vigore.</w:t>
      </w:r>
    </w:p>
    <w:p w:rsidR="00E23473" w:rsidRPr="00E23473" w:rsidRDefault="00E23473" w:rsidP="00960A6F">
      <w:pPr>
        <w:rPr>
          <w:rFonts w:cs="Arial"/>
          <w:szCs w:val="24"/>
        </w:rPr>
      </w:pPr>
    </w:p>
    <w:sectPr w:rsidR="00E23473" w:rsidRPr="00E23473" w:rsidSect="008B4137">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F69" w:rsidRDefault="00207F69" w:rsidP="008E77C6">
      <w:r>
        <w:separator/>
      </w:r>
    </w:p>
  </w:endnote>
  <w:endnote w:type="continuationSeparator" w:id="0">
    <w:p w:rsidR="00207F69" w:rsidRDefault="00207F69"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69" w:rsidRPr="008E77C6" w:rsidRDefault="00207F69">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9634F5" w:rsidRPr="009634F5">
      <w:rPr>
        <w:noProof/>
        <w:sz w:val="20"/>
        <w:szCs w:val="20"/>
        <w:lang w:val="it-IT"/>
      </w:rPr>
      <w:t>1</w:t>
    </w:r>
    <w:r w:rsidRPr="008E77C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F69" w:rsidRDefault="00207F69" w:rsidP="008E77C6">
      <w:r>
        <w:separator/>
      </w:r>
    </w:p>
  </w:footnote>
  <w:footnote w:type="continuationSeparator" w:id="0">
    <w:p w:rsidR="00207F69" w:rsidRDefault="00207F69" w:rsidP="008E77C6">
      <w:r>
        <w:continuationSeparator/>
      </w:r>
    </w:p>
  </w:footnote>
  <w:footnote w:id="1">
    <w:p w:rsidR="00207F69" w:rsidRPr="00E23473" w:rsidRDefault="00207F69">
      <w:pPr>
        <w:pStyle w:val="Testonotaapidipagina"/>
        <w:rPr>
          <w:rFonts w:ascii="Arial" w:hAnsi="Arial" w:cs="Arial"/>
          <w:sz w:val="20"/>
          <w:szCs w:val="20"/>
          <w:lang w:val="fr-FR"/>
        </w:rPr>
      </w:pPr>
      <w:r w:rsidRPr="00E23473">
        <w:rPr>
          <w:rStyle w:val="Rimandonotaapidipagina"/>
          <w:rFonts w:ascii="Arial" w:hAnsi="Arial" w:cs="Arial"/>
          <w:sz w:val="20"/>
          <w:szCs w:val="20"/>
        </w:rPr>
        <w:footnoteRef/>
      </w:r>
      <w:r w:rsidRPr="00E23473">
        <w:rPr>
          <w:rFonts w:ascii="Arial" w:hAnsi="Arial" w:cs="Arial"/>
          <w:b/>
          <w:sz w:val="20"/>
          <w:szCs w:val="20"/>
          <w:lang w:val="fr-FR"/>
        </w:rPr>
        <w:t>UFC</w:t>
      </w:r>
      <w:r w:rsidRPr="00E23473">
        <w:rPr>
          <w:rFonts w:ascii="Arial" w:hAnsi="Arial" w:cs="Arial"/>
          <w:sz w:val="20"/>
          <w:szCs w:val="20"/>
          <w:lang w:val="fr-FR"/>
        </w:rPr>
        <w:t>: Ufficio federale della cultura</w:t>
      </w:r>
    </w:p>
  </w:footnote>
  <w:footnote w:id="2">
    <w:p w:rsidR="00207F69" w:rsidRPr="00E23473" w:rsidRDefault="00207F69">
      <w:pPr>
        <w:pStyle w:val="Testonotaapidipagina"/>
        <w:rPr>
          <w:rFonts w:ascii="Arial" w:hAnsi="Arial" w:cs="Arial"/>
          <w:sz w:val="20"/>
          <w:szCs w:val="20"/>
          <w:lang w:val="fr-FR"/>
        </w:rPr>
      </w:pPr>
      <w:r w:rsidRPr="00E23473">
        <w:rPr>
          <w:rStyle w:val="Rimandonotaapidipagina"/>
          <w:rFonts w:ascii="Arial" w:hAnsi="Arial" w:cs="Arial"/>
          <w:sz w:val="20"/>
          <w:szCs w:val="20"/>
        </w:rPr>
        <w:footnoteRef/>
      </w:r>
      <w:r w:rsidRPr="00E23473">
        <w:rPr>
          <w:rFonts w:ascii="Arial" w:hAnsi="Arial" w:cs="Arial"/>
          <w:b/>
          <w:sz w:val="20"/>
          <w:szCs w:val="20"/>
        </w:rPr>
        <w:t>UFAS</w:t>
      </w:r>
      <w:r w:rsidRPr="00E23473">
        <w:rPr>
          <w:rFonts w:ascii="Arial" w:hAnsi="Arial" w:cs="Arial"/>
          <w:sz w:val="20"/>
          <w:szCs w:val="20"/>
        </w:rPr>
        <w:t>: Ufficio federale della assicurazioni sociali</w:t>
      </w:r>
    </w:p>
  </w:footnote>
  <w:footnote w:id="3">
    <w:p w:rsidR="00207F69" w:rsidRPr="00E23473" w:rsidRDefault="00207F69">
      <w:pPr>
        <w:pStyle w:val="Testonotaapidipagina"/>
        <w:rPr>
          <w:rFonts w:ascii="Arial" w:hAnsi="Arial" w:cs="Arial"/>
          <w:sz w:val="20"/>
          <w:szCs w:val="20"/>
          <w:lang w:val="fr-FR"/>
        </w:rPr>
      </w:pPr>
      <w:r w:rsidRPr="00E23473">
        <w:rPr>
          <w:rStyle w:val="Rimandonotaapidipagina"/>
          <w:rFonts w:ascii="Arial" w:hAnsi="Arial" w:cs="Arial"/>
          <w:sz w:val="20"/>
          <w:szCs w:val="20"/>
        </w:rPr>
        <w:footnoteRef/>
      </w:r>
      <w:r w:rsidRPr="00E23473">
        <w:rPr>
          <w:rFonts w:ascii="Arial" w:hAnsi="Arial" w:cs="Arial"/>
          <w:b/>
          <w:sz w:val="20"/>
          <w:szCs w:val="20"/>
        </w:rPr>
        <w:t>SEFRI</w:t>
      </w:r>
      <w:r w:rsidRPr="00E23473">
        <w:rPr>
          <w:rFonts w:ascii="Arial" w:hAnsi="Arial" w:cs="Arial"/>
          <w:sz w:val="20"/>
          <w:szCs w:val="20"/>
        </w:rPr>
        <w:t>: Segreteria di Stato per la formazione, la ricerca e l’innovazione</w:t>
      </w:r>
    </w:p>
  </w:footnote>
  <w:footnote w:id="4">
    <w:p w:rsidR="00207F69" w:rsidRPr="005E1E31" w:rsidRDefault="00207F69">
      <w:pPr>
        <w:pStyle w:val="Testonotaapidipagina"/>
        <w:rPr>
          <w:rFonts w:ascii="Arial" w:hAnsi="Arial" w:cs="Arial"/>
          <w:sz w:val="20"/>
          <w:szCs w:val="20"/>
          <w:lang w:val="fr-FR"/>
        </w:rPr>
      </w:pPr>
      <w:r w:rsidRPr="005E1E31">
        <w:rPr>
          <w:rStyle w:val="Rimandonotaapidipagina"/>
          <w:rFonts w:ascii="Arial" w:hAnsi="Arial" w:cs="Arial"/>
          <w:sz w:val="20"/>
          <w:szCs w:val="20"/>
        </w:rPr>
        <w:footnoteRef/>
      </w:r>
      <w:r w:rsidRPr="005E1E31">
        <w:rPr>
          <w:rFonts w:ascii="Arial" w:hAnsi="Arial" w:cs="Arial"/>
          <w:b/>
          <w:sz w:val="20"/>
          <w:szCs w:val="20"/>
          <w:lang w:val="fr-FR"/>
        </w:rPr>
        <w:t>FPSM</w:t>
      </w:r>
      <w:r w:rsidRPr="005E1E31">
        <w:rPr>
          <w:rFonts w:ascii="Arial" w:hAnsi="Arial" w:cs="Arial"/>
          <w:sz w:val="20"/>
          <w:szCs w:val="20"/>
          <w:lang w:val="fr-FR"/>
        </w:rPr>
        <w:t>: l’acronimo sta per «Fondazione svizzera per gli scambi e la mobilità»</w:t>
      </w:r>
    </w:p>
  </w:footnote>
  <w:footnote w:id="5">
    <w:p w:rsidR="00207F69" w:rsidRPr="00207F69" w:rsidRDefault="00207F69" w:rsidP="005E1E31">
      <w:pPr>
        <w:rPr>
          <w:rFonts w:ascii="Arial Narrow" w:hAnsi="Arial Narrow"/>
          <w:sz w:val="20"/>
          <w:szCs w:val="20"/>
        </w:rPr>
      </w:pPr>
      <w:r w:rsidRPr="00207F69">
        <w:rPr>
          <w:rStyle w:val="Rimandonotaapidipagina"/>
          <w:rFonts w:cs="Arial"/>
          <w:sz w:val="20"/>
          <w:szCs w:val="20"/>
        </w:rPr>
        <w:footnoteRef/>
      </w:r>
      <w:r w:rsidRPr="00207F69">
        <w:rPr>
          <w:rFonts w:cs="Arial"/>
          <w:sz w:val="20"/>
          <w:szCs w:val="20"/>
        </w:rPr>
        <w:t>Per chi fosse interessato all’argomento, digitando «</w:t>
      </w:r>
      <w:r w:rsidRPr="00207F69">
        <w:rPr>
          <w:rFonts w:cs="Arial"/>
          <w:b/>
          <w:sz w:val="20"/>
          <w:szCs w:val="20"/>
        </w:rPr>
        <w:t>eveil aux langues</w:t>
      </w:r>
      <w:r w:rsidRPr="00207F69">
        <w:rPr>
          <w:rFonts w:cs="Arial"/>
          <w:sz w:val="20"/>
          <w:szCs w:val="20"/>
        </w:rPr>
        <w:t xml:space="preserve">» su internet può trovare molte informazioni e percorsi didattici ad uso degli insegnanti, pubblicati su siti qualificati </w:t>
      </w:r>
      <w:r w:rsidRPr="00207F69">
        <w:rPr>
          <w:rFonts w:cs="Arial"/>
          <w:b/>
          <w:sz w:val="20"/>
          <w:szCs w:val="20"/>
        </w:rPr>
        <w:t>(</w:t>
      </w:r>
      <w:hyperlink r:id="rId1" w:history="1">
        <w:r w:rsidRPr="00207F69">
          <w:rPr>
            <w:rFonts w:eastAsia="Times New Roman" w:cs="Arial"/>
            <w:b/>
            <w:bCs/>
            <w:color w:val="660099"/>
            <w:sz w:val="20"/>
            <w:szCs w:val="20"/>
          </w:rPr>
          <w:t>Eveil aux langues | Ville de Genève - Site officiel).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4392D83"/>
    <w:multiLevelType w:val="hybridMultilevel"/>
    <w:tmpl w:val="4CAA72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15:restartNumberingAfterBreak="0">
    <w:nsid w:val="0ED230A2"/>
    <w:multiLevelType w:val="hybridMultilevel"/>
    <w:tmpl w:val="E96EBCF2"/>
    <w:lvl w:ilvl="0" w:tplc="0810000F">
      <w:start w:val="1"/>
      <w:numFmt w:val="decimal"/>
      <w:lvlText w:val="%1."/>
      <w:lvlJc w:val="left"/>
      <w:pPr>
        <w:ind w:left="3054" w:hanging="360"/>
      </w:pPr>
    </w:lvl>
    <w:lvl w:ilvl="1" w:tplc="08100019" w:tentative="1">
      <w:start w:val="1"/>
      <w:numFmt w:val="lowerLetter"/>
      <w:lvlText w:val="%2."/>
      <w:lvlJc w:val="left"/>
      <w:pPr>
        <w:ind w:left="3774" w:hanging="360"/>
      </w:pPr>
    </w:lvl>
    <w:lvl w:ilvl="2" w:tplc="0810001B" w:tentative="1">
      <w:start w:val="1"/>
      <w:numFmt w:val="lowerRoman"/>
      <w:lvlText w:val="%3."/>
      <w:lvlJc w:val="right"/>
      <w:pPr>
        <w:ind w:left="4494" w:hanging="180"/>
      </w:pPr>
    </w:lvl>
    <w:lvl w:ilvl="3" w:tplc="0810000F" w:tentative="1">
      <w:start w:val="1"/>
      <w:numFmt w:val="decimal"/>
      <w:lvlText w:val="%4."/>
      <w:lvlJc w:val="left"/>
      <w:pPr>
        <w:ind w:left="5214" w:hanging="360"/>
      </w:pPr>
    </w:lvl>
    <w:lvl w:ilvl="4" w:tplc="08100019" w:tentative="1">
      <w:start w:val="1"/>
      <w:numFmt w:val="lowerLetter"/>
      <w:lvlText w:val="%5."/>
      <w:lvlJc w:val="left"/>
      <w:pPr>
        <w:ind w:left="5934" w:hanging="360"/>
      </w:pPr>
    </w:lvl>
    <w:lvl w:ilvl="5" w:tplc="0810001B" w:tentative="1">
      <w:start w:val="1"/>
      <w:numFmt w:val="lowerRoman"/>
      <w:lvlText w:val="%6."/>
      <w:lvlJc w:val="right"/>
      <w:pPr>
        <w:ind w:left="6654" w:hanging="180"/>
      </w:pPr>
    </w:lvl>
    <w:lvl w:ilvl="6" w:tplc="0810000F" w:tentative="1">
      <w:start w:val="1"/>
      <w:numFmt w:val="decimal"/>
      <w:lvlText w:val="%7."/>
      <w:lvlJc w:val="left"/>
      <w:pPr>
        <w:ind w:left="7374" w:hanging="360"/>
      </w:pPr>
    </w:lvl>
    <w:lvl w:ilvl="7" w:tplc="08100019" w:tentative="1">
      <w:start w:val="1"/>
      <w:numFmt w:val="lowerLetter"/>
      <w:lvlText w:val="%8."/>
      <w:lvlJc w:val="left"/>
      <w:pPr>
        <w:ind w:left="8094" w:hanging="360"/>
      </w:pPr>
    </w:lvl>
    <w:lvl w:ilvl="8" w:tplc="0810001B" w:tentative="1">
      <w:start w:val="1"/>
      <w:numFmt w:val="lowerRoman"/>
      <w:lvlText w:val="%9."/>
      <w:lvlJc w:val="right"/>
      <w:pPr>
        <w:ind w:left="8814" w:hanging="180"/>
      </w:pPr>
    </w:lvl>
  </w:abstractNum>
  <w:abstractNum w:abstractNumId="4" w15:restartNumberingAfterBreak="0">
    <w:nsid w:val="11470240"/>
    <w:multiLevelType w:val="hybridMultilevel"/>
    <w:tmpl w:val="8A1839FE"/>
    <w:lvl w:ilvl="0" w:tplc="295C03B0">
      <w:start w:val="1"/>
      <w:numFmt w:val="lowerLetter"/>
      <w:lvlText w:val="%1)"/>
      <w:lvlJc w:val="left"/>
      <w:pPr>
        <w:ind w:left="720" w:hanging="360"/>
      </w:pPr>
      <w:rPr>
        <w:rFonts w:hint="default"/>
        <w:b/>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5"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16962925"/>
    <w:multiLevelType w:val="hybridMultilevel"/>
    <w:tmpl w:val="622EEA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72773AC"/>
    <w:multiLevelType w:val="hybridMultilevel"/>
    <w:tmpl w:val="D946EE9E"/>
    <w:lvl w:ilvl="0" w:tplc="2B805C48">
      <w:start w:val="12"/>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A2E0758"/>
    <w:multiLevelType w:val="multilevel"/>
    <w:tmpl w:val="C61E0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8632F6"/>
    <w:multiLevelType w:val="hybridMultilevel"/>
    <w:tmpl w:val="771A85DC"/>
    <w:lvl w:ilvl="0" w:tplc="89C8314C">
      <w:start w:val="7"/>
      <w:numFmt w:val="bullet"/>
      <w:lvlText w:val="-"/>
      <w:lvlJc w:val="left"/>
      <w:pPr>
        <w:ind w:left="720" w:hanging="360"/>
      </w:pPr>
      <w:rPr>
        <w:rFonts w:ascii="Arial" w:eastAsia="Times New Roman" w:hAnsi="Arial" w:cs="Arial" w:hint="default"/>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15:restartNumberingAfterBreak="0">
    <w:nsid w:val="1AF84661"/>
    <w:multiLevelType w:val="hybridMultilevel"/>
    <w:tmpl w:val="5B4E4226"/>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2" w15:restartNumberingAfterBreak="0">
    <w:nsid w:val="242F56A0"/>
    <w:multiLevelType w:val="hybridMultilevel"/>
    <w:tmpl w:val="17F20A62"/>
    <w:lvl w:ilvl="0" w:tplc="2B805C48">
      <w:start w:val="12"/>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97C2882"/>
    <w:multiLevelType w:val="hybridMultilevel"/>
    <w:tmpl w:val="956CCAD6"/>
    <w:lvl w:ilvl="0" w:tplc="2B805C48">
      <w:start w:val="12"/>
      <w:numFmt w:val="bullet"/>
      <w:lvlText w:val="-"/>
      <w:lvlJc w:val="left"/>
      <w:pPr>
        <w:ind w:left="720" w:hanging="360"/>
      </w:pPr>
      <w:rPr>
        <w:rFonts w:ascii="Arial" w:eastAsia="Calibri" w:hAnsi="Arial" w:cs="Arial" w:hint="default"/>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4" w15:restartNumberingAfterBreak="0">
    <w:nsid w:val="2D2809D1"/>
    <w:multiLevelType w:val="multilevel"/>
    <w:tmpl w:val="7478A4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0F3607"/>
    <w:multiLevelType w:val="multilevel"/>
    <w:tmpl w:val="C834ED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itolo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3EC42158"/>
    <w:multiLevelType w:val="multilevel"/>
    <w:tmpl w:val="E8EA0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79619C"/>
    <w:multiLevelType w:val="hybridMultilevel"/>
    <w:tmpl w:val="2476405E"/>
    <w:lvl w:ilvl="0" w:tplc="08100017">
      <w:start w:val="1"/>
      <w:numFmt w:val="lowerLetter"/>
      <w:lvlText w:val="%1)"/>
      <w:lvlJc w:val="left"/>
      <w:pPr>
        <w:ind w:left="928" w:hanging="360"/>
      </w:pPr>
      <w:rPr>
        <w:rFonts w:hint="default"/>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8"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9" w15:restartNumberingAfterBreak="0">
    <w:nsid w:val="47584B45"/>
    <w:multiLevelType w:val="hybridMultilevel"/>
    <w:tmpl w:val="BA28370E"/>
    <w:lvl w:ilvl="0" w:tplc="644AF3AE">
      <w:start w:val="1"/>
      <w:numFmt w:val="bullet"/>
      <w:lvlText w:val=""/>
      <w:lvlJc w:val="left"/>
      <w:pPr>
        <w:ind w:left="720" w:hanging="360"/>
      </w:pPr>
      <w:rPr>
        <w:rFonts w:ascii="Symbol" w:hAnsi="Symbol" w:hint="default"/>
        <w:strike w:val="0"/>
        <w:u w:val="none"/>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C9F3F12"/>
    <w:multiLevelType w:val="hybridMultilevel"/>
    <w:tmpl w:val="BA7CCF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E461914"/>
    <w:multiLevelType w:val="multilevel"/>
    <w:tmpl w:val="768A0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E93EB3"/>
    <w:multiLevelType w:val="multilevel"/>
    <w:tmpl w:val="1C600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5B046A"/>
    <w:multiLevelType w:val="hybridMultilevel"/>
    <w:tmpl w:val="E59C3AF0"/>
    <w:lvl w:ilvl="0" w:tplc="2B805C48">
      <w:start w:val="12"/>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2F33D30"/>
    <w:multiLevelType w:val="hybridMultilevel"/>
    <w:tmpl w:val="3168F0BC"/>
    <w:lvl w:ilvl="0" w:tplc="2B805C48">
      <w:start w:val="12"/>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7"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1C6D67"/>
    <w:multiLevelType w:val="hybridMultilevel"/>
    <w:tmpl w:val="A9F24C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D7334D9"/>
    <w:multiLevelType w:val="multilevel"/>
    <w:tmpl w:val="729C6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1" w15:restartNumberingAfterBreak="0">
    <w:nsid w:val="76A558ED"/>
    <w:multiLevelType w:val="hybridMultilevel"/>
    <w:tmpl w:val="976CB2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3" w15:restartNumberingAfterBreak="0">
    <w:nsid w:val="78855282"/>
    <w:multiLevelType w:val="hybridMultilevel"/>
    <w:tmpl w:val="43E64D66"/>
    <w:lvl w:ilvl="0" w:tplc="13CE26A8">
      <w:start w:val="2"/>
      <w:numFmt w:val="bullet"/>
      <w:lvlText w:val="-"/>
      <w:lvlJc w:val="left"/>
      <w:pPr>
        <w:ind w:left="720" w:hanging="360"/>
      </w:pPr>
      <w:rPr>
        <w:rFonts w:ascii="Arial" w:eastAsia="Times New Roman" w:hAnsi="Arial" w:cs="Arial" w:hint="default"/>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4" w15:restartNumberingAfterBreak="0">
    <w:nsid w:val="7D3650CE"/>
    <w:multiLevelType w:val="hybridMultilevel"/>
    <w:tmpl w:val="754ECFF0"/>
    <w:lvl w:ilvl="0" w:tplc="DC24D6D6">
      <w:start w:val="12"/>
      <w:numFmt w:val="bullet"/>
      <w:lvlText w:val="-"/>
      <w:lvlJc w:val="left"/>
      <w:pPr>
        <w:ind w:left="720" w:hanging="360"/>
      </w:pPr>
      <w:rPr>
        <w:rFonts w:ascii="Arial" w:eastAsia="Calibri"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E431ADF"/>
    <w:multiLevelType w:val="hybridMultilevel"/>
    <w:tmpl w:val="48AE8F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7"/>
  </w:num>
  <w:num w:numId="2">
    <w:abstractNumId w:val="27"/>
  </w:num>
  <w:num w:numId="3">
    <w:abstractNumId w:val="32"/>
  </w:num>
  <w:num w:numId="4">
    <w:abstractNumId w:val="2"/>
  </w:num>
  <w:num w:numId="5">
    <w:abstractNumId w:val="18"/>
  </w:num>
  <w:num w:numId="6">
    <w:abstractNumId w:val="0"/>
  </w:num>
  <w:num w:numId="7">
    <w:abstractNumId w:val="30"/>
  </w:num>
  <w:num w:numId="8">
    <w:abstractNumId w:val="5"/>
  </w:num>
  <w:num w:numId="9">
    <w:abstractNumId w:val="26"/>
  </w:num>
  <w:num w:numId="10">
    <w:abstractNumId w:val="23"/>
  </w:num>
  <w:num w:numId="11">
    <w:abstractNumId w:val="11"/>
  </w:num>
  <w:num w:numId="12">
    <w:abstractNumId w:val="33"/>
  </w:num>
  <w:num w:numId="13">
    <w:abstractNumId w:val="31"/>
  </w:num>
  <w:num w:numId="14">
    <w:abstractNumId w:val="4"/>
  </w:num>
  <w:num w:numId="15">
    <w:abstractNumId w:val="28"/>
  </w:num>
  <w:num w:numId="16">
    <w:abstractNumId w:val="25"/>
  </w:num>
  <w:num w:numId="17">
    <w:abstractNumId w:val="1"/>
  </w:num>
  <w:num w:numId="18">
    <w:abstractNumId w:val="20"/>
  </w:num>
  <w:num w:numId="19">
    <w:abstractNumId w:val="9"/>
  </w:num>
  <w:num w:numId="20">
    <w:abstractNumId w:val="17"/>
  </w:num>
  <w:num w:numId="21">
    <w:abstractNumId w:val="34"/>
  </w:num>
  <w:num w:numId="22">
    <w:abstractNumId w:val="12"/>
  </w:num>
  <w:num w:numId="23">
    <w:abstractNumId w:val="13"/>
  </w:num>
  <w:num w:numId="24">
    <w:abstractNumId w:val="10"/>
  </w:num>
  <w:num w:numId="25">
    <w:abstractNumId w:val="3"/>
  </w:num>
  <w:num w:numId="26">
    <w:abstractNumId w:val="15"/>
  </w:num>
  <w:num w:numId="27">
    <w:abstractNumId w:val="22"/>
  </w:num>
  <w:num w:numId="28">
    <w:abstractNumId w:val="16"/>
  </w:num>
  <w:num w:numId="29">
    <w:abstractNumId w:val="21"/>
  </w:num>
  <w:num w:numId="30">
    <w:abstractNumId w:val="14"/>
  </w:num>
  <w:num w:numId="31">
    <w:abstractNumId w:val="8"/>
  </w:num>
  <w:num w:numId="32">
    <w:abstractNumId w:val="29"/>
  </w:num>
  <w:num w:numId="33">
    <w:abstractNumId w:val="24"/>
  </w:num>
  <w:num w:numId="34">
    <w:abstractNumId w:val="7"/>
  </w:num>
  <w:num w:numId="35">
    <w:abstractNumId w:val="6"/>
  </w:num>
  <w:num w:numId="36">
    <w:abstractNumId w:val="35"/>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AE2"/>
    <w:rsid w:val="00046B4A"/>
    <w:rsid w:val="0005584A"/>
    <w:rsid w:val="00076E70"/>
    <w:rsid w:val="00080300"/>
    <w:rsid w:val="0012084F"/>
    <w:rsid w:val="001417AA"/>
    <w:rsid w:val="001574D7"/>
    <w:rsid w:val="00165ED6"/>
    <w:rsid w:val="00207F69"/>
    <w:rsid w:val="00227AE2"/>
    <w:rsid w:val="00260C8C"/>
    <w:rsid w:val="002677DC"/>
    <w:rsid w:val="002E5E40"/>
    <w:rsid w:val="003B19A1"/>
    <w:rsid w:val="003F6925"/>
    <w:rsid w:val="005033B6"/>
    <w:rsid w:val="0052425A"/>
    <w:rsid w:val="00527784"/>
    <w:rsid w:val="00536A2E"/>
    <w:rsid w:val="0058289D"/>
    <w:rsid w:val="00586A8D"/>
    <w:rsid w:val="005C117F"/>
    <w:rsid w:val="005E1E31"/>
    <w:rsid w:val="00611762"/>
    <w:rsid w:val="006C17AA"/>
    <w:rsid w:val="006C54BF"/>
    <w:rsid w:val="006D7A3B"/>
    <w:rsid w:val="006E4AE2"/>
    <w:rsid w:val="00703A48"/>
    <w:rsid w:val="007352D3"/>
    <w:rsid w:val="0075036C"/>
    <w:rsid w:val="007B5462"/>
    <w:rsid w:val="008034BD"/>
    <w:rsid w:val="00876352"/>
    <w:rsid w:val="008B2655"/>
    <w:rsid w:val="008B4137"/>
    <w:rsid w:val="008C767A"/>
    <w:rsid w:val="008E77C6"/>
    <w:rsid w:val="00960A6F"/>
    <w:rsid w:val="009634F5"/>
    <w:rsid w:val="009649E4"/>
    <w:rsid w:val="009770BB"/>
    <w:rsid w:val="009E008D"/>
    <w:rsid w:val="00A25119"/>
    <w:rsid w:val="00A5465F"/>
    <w:rsid w:val="00A77678"/>
    <w:rsid w:val="00B860C2"/>
    <w:rsid w:val="00B91D22"/>
    <w:rsid w:val="00BC4C95"/>
    <w:rsid w:val="00BD5944"/>
    <w:rsid w:val="00CB3EC2"/>
    <w:rsid w:val="00CC59CF"/>
    <w:rsid w:val="00CF6858"/>
    <w:rsid w:val="00CF6F77"/>
    <w:rsid w:val="00D3372B"/>
    <w:rsid w:val="00D377B5"/>
    <w:rsid w:val="00D93B31"/>
    <w:rsid w:val="00DB7063"/>
    <w:rsid w:val="00DD7977"/>
    <w:rsid w:val="00DE5307"/>
    <w:rsid w:val="00E23473"/>
    <w:rsid w:val="00E505DB"/>
    <w:rsid w:val="00E765A9"/>
    <w:rsid w:val="00EB4CAA"/>
    <w:rsid w:val="00F210ED"/>
    <w:rsid w:val="00F5531A"/>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57BF010-365A-4C1A-B9FE-D805F7B0A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pPr>
      <w:jc w:val="both"/>
    </w:pPr>
    <w:rPr>
      <w:rFonts w:ascii="Arial" w:hAnsi="Arial"/>
      <w:sz w:val="24"/>
      <w:szCs w:val="22"/>
      <w:lang w:eastAsia="en-US"/>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DB7063"/>
    <w:pPr>
      <w:keepNext/>
      <w:tabs>
        <w:tab w:val="left" w:pos="567"/>
      </w:tabs>
      <w:spacing w:after="120"/>
      <w:outlineLvl w:val="1"/>
    </w:pPr>
    <w:rPr>
      <w:rFonts w:cs="Arial"/>
      <w:b/>
      <w:szCs w:val="24"/>
    </w:rPr>
  </w:style>
  <w:style w:type="paragraph" w:styleId="Titolo3">
    <w:name w:val="heading 3"/>
    <w:basedOn w:val="Normale"/>
    <w:next w:val="Normale"/>
    <w:link w:val="Titolo3Carattere"/>
    <w:autoRedefine/>
    <w:uiPriority w:val="9"/>
    <w:qFormat/>
    <w:rsid w:val="005E1E31"/>
    <w:pPr>
      <w:keepNext/>
      <w:numPr>
        <w:ilvl w:val="2"/>
        <w:numId w:val="26"/>
      </w:numPr>
      <w:tabs>
        <w:tab w:val="left" w:pos="709"/>
      </w:tabs>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imes New Roman"/>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imes New Roman"/>
      <w:b/>
      <w:i/>
      <w:color w:val="243F6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caps/>
      <w:szCs w:val="24"/>
      <w:lang w:val="it-IT"/>
    </w:rPr>
  </w:style>
  <w:style w:type="character" w:customStyle="1" w:styleId="Titolo1Carattere">
    <w:name w:val="Titolo 1 Carattere"/>
    <w:link w:val="Titolo1"/>
    <w:rsid w:val="00076E70"/>
    <w:rPr>
      <w:rFonts w:ascii="Arial" w:hAnsi="Arial"/>
      <w:b/>
      <w:caps/>
      <w:sz w:val="24"/>
      <w:szCs w:val="24"/>
      <w:lang w:val="it-IT" w:eastAsia="it-IT"/>
    </w:rPr>
  </w:style>
  <w:style w:type="character" w:customStyle="1" w:styleId="Titolo2Carattere">
    <w:name w:val="Titolo 2 Carattere"/>
    <w:link w:val="Titolo2"/>
    <w:rsid w:val="00DB7063"/>
    <w:rPr>
      <w:rFonts w:ascii="Arial" w:hAnsi="Arial" w:cs="Arial"/>
      <w:b/>
      <w:sz w:val="24"/>
      <w:szCs w:val="24"/>
      <w:lang w:eastAsia="en-US"/>
    </w:rPr>
  </w:style>
  <w:style w:type="character" w:customStyle="1" w:styleId="Titolo3Carattere">
    <w:name w:val="Titolo 3 Carattere"/>
    <w:link w:val="Titolo3"/>
    <w:uiPriority w:val="9"/>
    <w:rsid w:val="005E1E31"/>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szCs w:val="24"/>
      <w:lang w:val="it-IT"/>
    </w:rPr>
  </w:style>
  <w:style w:type="paragraph" w:styleId="Sommario2">
    <w:name w:val="toc 2"/>
    <w:basedOn w:val="Normale"/>
    <w:next w:val="Normale"/>
    <w:autoRedefine/>
    <w:uiPriority w:val="39"/>
    <w:unhideWhenUsed/>
    <w:rsid w:val="0052425A"/>
    <w:rPr>
      <w:szCs w:val="24"/>
      <w:lang w:val="it-IT"/>
    </w:rPr>
  </w:style>
  <w:style w:type="paragraph" w:styleId="Paragrafoelenco">
    <w:name w:val="List Paragraph"/>
    <w:basedOn w:val="Normale"/>
    <w:uiPriority w:val="34"/>
    <w:qFormat/>
    <w:rsid w:val="0052425A"/>
  </w:style>
  <w:style w:type="character" w:customStyle="1" w:styleId="Titolo4Carattere">
    <w:name w:val="Titolo 4 Carattere"/>
    <w:link w:val="Titolo4"/>
    <w:uiPriority w:val="9"/>
    <w:rsid w:val="00076E70"/>
    <w:rPr>
      <w:rFonts w:ascii="Arial" w:eastAsia="Times New Roman" w:hAnsi="Arial" w:cs="Times New Roman"/>
      <w:b/>
      <w:bCs/>
      <w:iCs/>
    </w:rPr>
  </w:style>
  <w:style w:type="character" w:customStyle="1" w:styleId="Titolo5Carattere">
    <w:name w:val="Titolo 5 Carattere"/>
    <w:link w:val="Titolo5"/>
    <w:uiPriority w:val="9"/>
    <w:rsid w:val="00076E70"/>
    <w:rPr>
      <w:rFonts w:ascii="Arial" w:eastAsia="Times New Roman" w:hAnsi="Arial" w:cs="Times New Roman"/>
      <w:b/>
      <w:i/>
      <w:color w:val="243F60"/>
    </w:rPr>
  </w:style>
  <w:style w:type="paragraph" w:styleId="Nessunaspaziatura">
    <w:name w:val="No Spacing"/>
    <w:uiPriority w:val="1"/>
    <w:qFormat/>
    <w:rsid w:val="00076E70"/>
    <w:pPr>
      <w:jc w:val="both"/>
    </w:pPr>
    <w:rPr>
      <w:sz w:val="22"/>
      <w:szCs w:val="22"/>
      <w:lang w:eastAsia="en-US"/>
    </w:rPr>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link w:val="Pidipagina"/>
    <w:uiPriority w:val="99"/>
    <w:rsid w:val="008E77C6"/>
    <w:rPr>
      <w:rFonts w:ascii="Arial" w:hAnsi="Arial"/>
      <w:sz w:val="24"/>
    </w:rPr>
  </w:style>
  <w:style w:type="table" w:styleId="Grigliatabella">
    <w:name w:val="Table Grid"/>
    <w:basedOn w:val="Tabellanormale"/>
    <w:uiPriority w:val="39"/>
    <w:rsid w:val="00260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szCs w:val="20"/>
      <w:lang w:val="it-IT" w:eastAsia="it-IT"/>
    </w:rPr>
  </w:style>
  <w:style w:type="character" w:customStyle="1" w:styleId="CorpotestoCarattere">
    <w:name w:val="Corpo testo Carattere"/>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pPr>
    <w:rPr>
      <w:rFonts w:ascii="Arial" w:eastAsia="Times New Roman" w:hAnsi="Arial" w:cs="Arial"/>
      <w:color w:val="000000"/>
      <w:sz w:val="24"/>
      <w:szCs w:val="24"/>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link w:val="Testofumetto"/>
    <w:uiPriority w:val="99"/>
    <w:semiHidden/>
    <w:rsid w:val="00B860C2"/>
    <w:rPr>
      <w:rFonts w:ascii="Tahoma" w:hAnsi="Tahoma" w:cs="Tahoma"/>
      <w:sz w:val="16"/>
      <w:szCs w:val="16"/>
    </w:rPr>
  </w:style>
  <w:style w:type="paragraph" w:styleId="Testonotaapidipagina">
    <w:name w:val="footnote text"/>
    <w:basedOn w:val="Normale"/>
    <w:link w:val="TestonotaapidipaginaCarattere"/>
    <w:uiPriority w:val="99"/>
    <w:unhideWhenUsed/>
    <w:rsid w:val="00E23473"/>
    <w:pPr>
      <w:jc w:val="left"/>
    </w:pPr>
    <w:rPr>
      <w:rFonts w:ascii="Cambria" w:eastAsia="MS Mincho" w:hAnsi="Cambria"/>
      <w:szCs w:val="24"/>
      <w:lang w:val="it-IT" w:eastAsia="it-IT"/>
    </w:rPr>
  </w:style>
  <w:style w:type="character" w:customStyle="1" w:styleId="TestonotaapidipaginaCarattere">
    <w:name w:val="Testo nota a piè di pagina Carattere"/>
    <w:basedOn w:val="Carpredefinitoparagrafo"/>
    <w:link w:val="Testonotaapidipagina"/>
    <w:uiPriority w:val="99"/>
    <w:rsid w:val="00E23473"/>
    <w:rPr>
      <w:rFonts w:ascii="Cambria" w:eastAsia="MS Mincho" w:hAnsi="Cambria"/>
      <w:sz w:val="24"/>
      <w:szCs w:val="24"/>
      <w:lang w:val="it-IT" w:eastAsia="it-IT"/>
    </w:rPr>
  </w:style>
  <w:style w:type="character" w:styleId="Rimandonotaapidipagina">
    <w:name w:val="footnote reference"/>
    <w:uiPriority w:val="99"/>
    <w:unhideWhenUsed/>
    <w:rsid w:val="00E23473"/>
    <w:rPr>
      <w:vertAlign w:val="superscript"/>
    </w:rPr>
  </w:style>
  <w:style w:type="character" w:customStyle="1" w:styleId="apple-converted-space">
    <w:name w:val="apple-converted-space"/>
    <w:basedOn w:val="Carpredefinitoparagrafo"/>
    <w:rsid w:val="00E23473"/>
  </w:style>
  <w:style w:type="character" w:styleId="Enfasicorsivo">
    <w:name w:val="Emphasis"/>
    <w:uiPriority w:val="20"/>
    <w:qFormat/>
    <w:rsid w:val="00E23473"/>
    <w:rPr>
      <w:i/>
      <w:iCs/>
    </w:rPr>
  </w:style>
  <w:style w:type="paragraph" w:styleId="NormaleWeb">
    <w:name w:val="Normal (Web)"/>
    <w:basedOn w:val="Normale"/>
    <w:uiPriority w:val="99"/>
    <w:unhideWhenUsed/>
    <w:rsid w:val="00E23473"/>
    <w:pPr>
      <w:spacing w:before="100" w:beforeAutospacing="1" w:after="100" w:afterAutospacing="1"/>
      <w:jc w:val="left"/>
    </w:pPr>
    <w:rPr>
      <w:rFonts w:ascii="Times New Roman" w:eastAsia="MS Mincho" w:hAnsi="Times New Roman"/>
      <w:sz w:val="20"/>
      <w:szCs w:val="20"/>
      <w:lang w:eastAsia="it-IT"/>
    </w:rPr>
  </w:style>
  <w:style w:type="character" w:styleId="Collegamentoipertestuale">
    <w:name w:val="Hyperlink"/>
    <w:uiPriority w:val="99"/>
    <w:unhideWhenUsed/>
    <w:rsid w:val="00E23473"/>
    <w:rPr>
      <w:color w:val="0000FF"/>
      <w:u w:val="single"/>
    </w:rPr>
  </w:style>
  <w:style w:type="character" w:styleId="Numeropagina">
    <w:name w:val="page number"/>
    <w:basedOn w:val="Carpredefinitoparagrafo"/>
    <w:uiPriority w:val="99"/>
    <w:semiHidden/>
    <w:unhideWhenUsed/>
    <w:rsid w:val="00E23473"/>
  </w:style>
  <w:style w:type="character" w:styleId="Enfasigrassetto">
    <w:name w:val="Strong"/>
    <w:uiPriority w:val="22"/>
    <w:qFormat/>
    <w:rsid w:val="00E23473"/>
    <w:rPr>
      <w:b/>
      <w:bCs/>
    </w:rPr>
  </w:style>
  <w:style w:type="table" w:styleId="Elencomedio1">
    <w:name w:val="Medium List 1"/>
    <w:basedOn w:val="Tabellanormale"/>
    <w:uiPriority w:val="65"/>
    <w:rsid w:val="00E23473"/>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Elencochiaro-Colore1">
    <w:name w:val="Light List Accent 1"/>
    <w:basedOn w:val="Tabellanormale"/>
    <w:uiPriority w:val="61"/>
    <w:rsid w:val="00E23473"/>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google.ch/url?sa=t&amp;rct=j&amp;q=&amp;esrc=s&amp;source=web&amp;cd=&amp;ved=2ahUKEwiCt4O-_NrtAhVB6qQKHYDGCIIQFjADegQICxAC&amp;url=https%3A%2F%2Fwww.geneve.ch%2Ffr%2Fautorites-administration%2Fadministration-municipale%2Fdepartement-cohesion-sociale-solidarite%2Fservices-municipaux%2Fservice-petite-enfance%2Fpolitique-petite-enfance-geneve%2Feveil-langues&amp;usg=AOvVaw2Ayx_vZEj2_QuUV4W2af3_"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D573F-C11E-45AF-BD95-D673FA959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11238</Words>
  <Characters>64059</Characters>
  <Application>Microsoft Office Word</Application>
  <DocSecurity>0</DocSecurity>
  <Lines>533</Lines>
  <Paragraphs>150</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75147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Venturi Luca / T128124</dc:creator>
  <cp:keywords/>
  <cp:lastModifiedBy>Morandi Marisa</cp:lastModifiedBy>
  <cp:revision>2</cp:revision>
  <cp:lastPrinted>2021-02-10T12:49:00Z</cp:lastPrinted>
  <dcterms:created xsi:type="dcterms:W3CDTF">2021-02-10T12:52:00Z</dcterms:created>
  <dcterms:modified xsi:type="dcterms:W3CDTF">2021-02-10T12:52:00Z</dcterms:modified>
</cp:coreProperties>
</file>