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4B3" w:rsidRDefault="008674B3" w:rsidP="008674B3">
      <w:pPr>
        <w:rPr>
          <w:rFonts w:cs="Arial"/>
          <w:sz w:val="20"/>
          <w:szCs w:val="20"/>
        </w:rPr>
      </w:pPr>
      <w:r>
        <w:rPr>
          <w:rFonts w:ascii="Gill Sans MT" w:hAnsi="Gill Sans MT"/>
          <w:b/>
          <w:sz w:val="56"/>
          <w:szCs w:val="56"/>
        </w:rPr>
        <w:t>Rapporto</w:t>
      </w:r>
    </w:p>
    <w:p w:rsidR="00B860C2" w:rsidRPr="008674B3" w:rsidRDefault="00B860C2" w:rsidP="00B860C2">
      <w:pPr>
        <w:rPr>
          <w:rFonts w:cs="Arial"/>
          <w:sz w:val="18"/>
          <w:szCs w:val="18"/>
        </w:rPr>
      </w:pPr>
      <w:bookmarkStart w:id="0" w:name="_GoBack"/>
    </w:p>
    <w:p w:rsidR="008674B3" w:rsidRPr="008674B3" w:rsidRDefault="008674B3" w:rsidP="00B860C2">
      <w:pPr>
        <w:rPr>
          <w:rFonts w:cs="Arial"/>
          <w:sz w:val="18"/>
          <w:szCs w:val="18"/>
        </w:rPr>
      </w:pPr>
    </w:p>
    <w:bookmarkEnd w:id="0"/>
    <w:p w:rsidR="00B860C2" w:rsidRDefault="00846763" w:rsidP="00B860C2">
      <w:pPr>
        <w:tabs>
          <w:tab w:val="left" w:pos="2098"/>
          <w:tab w:val="left" w:pos="4933"/>
        </w:tabs>
        <w:rPr>
          <w:rFonts w:cs="Arial"/>
          <w:szCs w:val="24"/>
        </w:rPr>
      </w:pPr>
      <w:r>
        <w:rPr>
          <w:rFonts w:cs="Arial"/>
          <w:b/>
          <w:sz w:val="32"/>
          <w:szCs w:val="32"/>
        </w:rPr>
        <w:t>7947</w:t>
      </w:r>
      <w:r w:rsidR="00B860C2" w:rsidRPr="008B4137">
        <w:rPr>
          <w:rFonts w:cs="Arial"/>
          <w:b/>
          <w:sz w:val="32"/>
          <w:szCs w:val="32"/>
        </w:rPr>
        <w:t xml:space="preserve"> R</w:t>
      </w:r>
      <w:r w:rsidR="00B860C2" w:rsidRPr="008B4137">
        <w:rPr>
          <w:rFonts w:cs="Arial"/>
          <w:sz w:val="28"/>
          <w:szCs w:val="28"/>
        </w:rPr>
        <w:tab/>
      </w:r>
      <w:r>
        <w:rPr>
          <w:rFonts w:cs="Arial"/>
          <w:sz w:val="28"/>
          <w:szCs w:val="28"/>
        </w:rPr>
        <w:t>2 marzo 2021</w:t>
      </w:r>
      <w:r w:rsidR="00B860C2" w:rsidRPr="008B4137">
        <w:rPr>
          <w:rFonts w:cs="Arial"/>
          <w:sz w:val="28"/>
          <w:szCs w:val="28"/>
        </w:rPr>
        <w:tab/>
      </w:r>
      <w:r>
        <w:rPr>
          <w:sz w:val="28"/>
        </w:rPr>
        <w:t>TERRITORIO</w:t>
      </w:r>
    </w:p>
    <w:p w:rsidR="00B860C2" w:rsidRDefault="00B860C2" w:rsidP="00B860C2">
      <w:pPr>
        <w:rPr>
          <w:rFonts w:cs="Arial"/>
          <w:szCs w:val="24"/>
        </w:rPr>
      </w:pPr>
    </w:p>
    <w:p w:rsidR="00B860C2" w:rsidRDefault="00B860C2" w:rsidP="00B860C2">
      <w:pPr>
        <w:rPr>
          <w:rFonts w:cs="Arial"/>
          <w:szCs w:val="24"/>
        </w:rPr>
      </w:pPr>
    </w:p>
    <w:p w:rsidR="00B860C2" w:rsidRDefault="00B860C2" w:rsidP="00B860C2">
      <w:pPr>
        <w:rPr>
          <w:rFonts w:cs="Arial"/>
          <w:szCs w:val="24"/>
        </w:rPr>
      </w:pPr>
    </w:p>
    <w:p w:rsidR="00B860C2" w:rsidRPr="00846763" w:rsidRDefault="00B860C2" w:rsidP="00B860C2">
      <w:pPr>
        <w:rPr>
          <w:rFonts w:cs="Arial"/>
          <w:b/>
          <w:sz w:val="28"/>
          <w:szCs w:val="28"/>
        </w:rPr>
      </w:pPr>
      <w:r w:rsidRPr="008B4137">
        <w:rPr>
          <w:rFonts w:cs="Arial"/>
          <w:b/>
          <w:sz w:val="28"/>
          <w:szCs w:val="28"/>
        </w:rPr>
        <w:t xml:space="preserve">della Commissione </w:t>
      </w:r>
      <w:r w:rsidRPr="00846763">
        <w:rPr>
          <w:rFonts w:cs="Arial"/>
          <w:b/>
          <w:sz w:val="28"/>
          <w:szCs w:val="28"/>
        </w:rPr>
        <w:t>gestione e finanze</w:t>
      </w:r>
    </w:p>
    <w:p w:rsidR="00846763" w:rsidRPr="0024114A" w:rsidRDefault="00B860C2" w:rsidP="00846763">
      <w:pPr>
        <w:rPr>
          <w:b/>
          <w:sz w:val="28"/>
        </w:rPr>
      </w:pPr>
      <w:r w:rsidRPr="000D6BD0">
        <w:rPr>
          <w:rFonts w:cs="Arial"/>
          <w:b/>
          <w:sz w:val="28"/>
          <w:szCs w:val="28"/>
        </w:rPr>
        <w:t>sul</w:t>
      </w:r>
      <w:r>
        <w:rPr>
          <w:rFonts w:cs="Arial"/>
          <w:b/>
          <w:sz w:val="28"/>
          <w:szCs w:val="28"/>
        </w:rPr>
        <w:t xml:space="preserve"> messaggio</w:t>
      </w:r>
      <w:r w:rsidR="00846763">
        <w:rPr>
          <w:rFonts w:cs="Arial"/>
          <w:b/>
          <w:sz w:val="28"/>
          <w:szCs w:val="28"/>
        </w:rPr>
        <w:t xml:space="preserve"> </w:t>
      </w:r>
      <w:r w:rsidR="00E25D2A">
        <w:rPr>
          <w:rFonts w:cs="Arial"/>
          <w:b/>
          <w:sz w:val="28"/>
          <w:szCs w:val="28"/>
        </w:rPr>
        <w:t xml:space="preserve">16 dicembre 2020 </w:t>
      </w:r>
      <w:r w:rsidR="00D03525">
        <w:rPr>
          <w:b/>
          <w:sz w:val="28"/>
        </w:rPr>
        <w:t xml:space="preserve">concernente </w:t>
      </w:r>
      <w:r w:rsidR="00846763">
        <w:rPr>
          <w:b/>
          <w:sz w:val="28"/>
        </w:rPr>
        <w:t>la c</w:t>
      </w:r>
      <w:r w:rsidR="00846763" w:rsidRPr="0024114A">
        <w:rPr>
          <w:b/>
          <w:sz w:val="28"/>
        </w:rPr>
        <w:t xml:space="preserve">oncessione di un </w:t>
      </w:r>
      <w:r w:rsidR="00846763">
        <w:rPr>
          <w:b/>
          <w:sz w:val="28"/>
        </w:rPr>
        <w:t>credito</w:t>
      </w:r>
      <w:r w:rsidR="00846763" w:rsidRPr="0024114A">
        <w:rPr>
          <w:b/>
          <w:sz w:val="28"/>
        </w:rPr>
        <w:t xml:space="preserve"> di </w:t>
      </w:r>
      <w:r w:rsidR="00846763">
        <w:rPr>
          <w:b/>
          <w:sz w:val="28"/>
        </w:rPr>
        <w:t xml:space="preserve">803'000 franchi </w:t>
      </w:r>
      <w:r w:rsidR="00846763" w:rsidRPr="001B496A">
        <w:rPr>
          <w:b/>
          <w:sz w:val="28"/>
        </w:rPr>
        <w:t>a favore</w:t>
      </w:r>
      <w:r w:rsidR="00846763" w:rsidRPr="0024114A">
        <w:rPr>
          <w:b/>
          <w:sz w:val="28"/>
        </w:rPr>
        <w:t xml:space="preserve"> </w:t>
      </w:r>
      <w:r w:rsidR="00846763">
        <w:rPr>
          <w:b/>
          <w:sz w:val="28"/>
        </w:rPr>
        <w:t xml:space="preserve">del Comune di </w:t>
      </w:r>
      <w:proofErr w:type="spellStart"/>
      <w:r w:rsidR="00846763">
        <w:rPr>
          <w:b/>
          <w:sz w:val="28"/>
        </w:rPr>
        <w:t>Capriasca</w:t>
      </w:r>
      <w:proofErr w:type="spellEnd"/>
      <w:r w:rsidR="00846763">
        <w:rPr>
          <w:b/>
          <w:sz w:val="28"/>
        </w:rPr>
        <w:t xml:space="preserve"> quale sussidio </w:t>
      </w:r>
      <w:r w:rsidR="00846763" w:rsidRPr="0024114A">
        <w:rPr>
          <w:b/>
          <w:sz w:val="28"/>
        </w:rPr>
        <w:t xml:space="preserve">per la realizzazione </w:t>
      </w:r>
      <w:r w:rsidR="00846763">
        <w:rPr>
          <w:b/>
          <w:sz w:val="28"/>
        </w:rPr>
        <w:t>del nuovo serbatoio acqua potabile nella frazione di Treggia</w:t>
      </w:r>
    </w:p>
    <w:p w:rsidR="00B860C2" w:rsidRPr="00E25D2A" w:rsidRDefault="00B860C2" w:rsidP="00B860C2">
      <w:pPr>
        <w:rPr>
          <w:rFonts w:cs="Arial"/>
          <w:sz w:val="20"/>
          <w:szCs w:val="20"/>
        </w:rPr>
      </w:pPr>
    </w:p>
    <w:p w:rsidR="00B860C2" w:rsidRPr="00E25D2A" w:rsidRDefault="00B860C2" w:rsidP="00B860C2">
      <w:pPr>
        <w:rPr>
          <w:rFonts w:cs="Arial"/>
          <w:sz w:val="20"/>
          <w:szCs w:val="20"/>
        </w:rPr>
      </w:pPr>
    </w:p>
    <w:p w:rsidR="00B860C2" w:rsidRPr="00E25D2A" w:rsidRDefault="00B860C2" w:rsidP="00B860C2">
      <w:pPr>
        <w:rPr>
          <w:rFonts w:cs="Arial"/>
          <w:sz w:val="20"/>
          <w:szCs w:val="20"/>
        </w:rPr>
      </w:pPr>
    </w:p>
    <w:p w:rsidR="00846763" w:rsidRPr="00E4753E" w:rsidRDefault="00846763" w:rsidP="00846763">
      <w:pPr>
        <w:pStyle w:val="Titolo1"/>
      </w:pPr>
      <w:r>
        <w:t>Compendio</w:t>
      </w:r>
    </w:p>
    <w:p w:rsidR="00846763" w:rsidRDefault="00846763" w:rsidP="00846763">
      <w:pPr>
        <w:tabs>
          <w:tab w:val="left" w:pos="426"/>
        </w:tabs>
      </w:pPr>
      <w:r>
        <w:rPr>
          <w:szCs w:val="24"/>
        </w:rPr>
        <w:t xml:space="preserve">Il presente messaggio si richiede un credito di 803'000 </w:t>
      </w:r>
      <w:r w:rsidR="008E0F57">
        <w:rPr>
          <w:szCs w:val="24"/>
        </w:rPr>
        <w:t xml:space="preserve">franchi </w:t>
      </w:r>
      <w:r>
        <w:rPr>
          <w:szCs w:val="24"/>
        </w:rPr>
        <w:t xml:space="preserve">a favore del Comune di </w:t>
      </w:r>
      <w:proofErr w:type="spellStart"/>
      <w:r>
        <w:rPr>
          <w:szCs w:val="24"/>
        </w:rPr>
        <w:t>Capriasca</w:t>
      </w:r>
      <w:proofErr w:type="spellEnd"/>
      <w:r>
        <w:rPr>
          <w:szCs w:val="24"/>
        </w:rPr>
        <w:t xml:space="preserve"> per la realizzazione di un nuovo serbatoio di acqua potabile nella frazione di Treggia. </w:t>
      </w:r>
      <w:r>
        <w:t xml:space="preserve">In casi particolari e giustificati, il Gran Consiglio può accordare sussidi anche per opere di interesse generale di singoli comuni, per i quali l’onere finanziario risultasse manifestamente sproporzionato (art. 21 cpv. 4 </w:t>
      </w:r>
      <w:proofErr w:type="spellStart"/>
      <w:r>
        <w:t>LApprI</w:t>
      </w:r>
      <w:proofErr w:type="spellEnd"/>
      <w:r>
        <w:t>). Nel nuovo Comune alcune sorgenti presentano una concentrazione di arsenico superiore ai limiti di legge, tramite queste opere la problematica dell’arsenico verrà risolta e rientrerà nei limiti di legge. Il serbatoio sarà costituito da due vasche di 165 mc l’una, per una capacità totale di 330 mc, di cui 207 di riserva di accumulo e 125 di riserva incendi. S</w:t>
      </w:r>
      <w:r w:rsidRPr="00AB6332">
        <w:t>econdo la graduatoria degli indici di capacità finanziaria dei Comu</w:t>
      </w:r>
      <w:r>
        <w:t xml:space="preserve">ni ticinesi (biennio 2019-2020), le </w:t>
      </w:r>
      <w:r w:rsidRPr="00AB6332">
        <w:t>aliquot</w:t>
      </w:r>
      <w:r>
        <w:t>e</w:t>
      </w:r>
      <w:r w:rsidRPr="00AB6332">
        <w:t xml:space="preserve"> di sussidio </w:t>
      </w:r>
      <w:r>
        <w:t xml:space="preserve">previste </w:t>
      </w:r>
      <w:r w:rsidRPr="00AB6332">
        <w:t xml:space="preserve">dalla </w:t>
      </w:r>
      <w:proofErr w:type="spellStart"/>
      <w:r w:rsidRPr="00AB6332">
        <w:t>LApprI</w:t>
      </w:r>
      <w:proofErr w:type="spellEnd"/>
      <w:r w:rsidRPr="00AB6332">
        <w:t xml:space="preserve"> </w:t>
      </w:r>
      <w:r>
        <w:t xml:space="preserve">per il Comune di </w:t>
      </w:r>
      <w:proofErr w:type="spellStart"/>
      <w:r>
        <w:t>Capriasca</w:t>
      </w:r>
      <w:proofErr w:type="spellEnd"/>
      <w:r>
        <w:t xml:space="preserve"> ammontano </w:t>
      </w:r>
      <w:r w:rsidRPr="00AB6332">
        <w:t xml:space="preserve">al </w:t>
      </w:r>
      <w:r>
        <w:t>40</w:t>
      </w:r>
      <w:r w:rsidRPr="00AB6332">
        <w:t>%</w:t>
      </w:r>
      <w:r>
        <w:t>.</w:t>
      </w:r>
    </w:p>
    <w:p w:rsidR="00846763" w:rsidRPr="00E25D2A" w:rsidRDefault="00846763" w:rsidP="00846763">
      <w:pPr>
        <w:tabs>
          <w:tab w:val="left" w:pos="426"/>
        </w:tabs>
        <w:rPr>
          <w:sz w:val="18"/>
          <w:szCs w:val="18"/>
        </w:rPr>
      </w:pPr>
    </w:p>
    <w:p w:rsidR="00846763" w:rsidRDefault="00846763" w:rsidP="00846763">
      <w:pPr>
        <w:tabs>
          <w:tab w:val="left" w:pos="426"/>
        </w:tabs>
      </w:pPr>
      <w:r>
        <w:t>Vengono indicate le relazioni con le linee direttive e il piano finanziario.</w:t>
      </w:r>
    </w:p>
    <w:p w:rsidR="00846763" w:rsidRPr="00E25D2A" w:rsidRDefault="00846763" w:rsidP="00846763">
      <w:pPr>
        <w:tabs>
          <w:tab w:val="left" w:pos="426"/>
        </w:tabs>
        <w:rPr>
          <w:sz w:val="18"/>
          <w:szCs w:val="18"/>
        </w:rPr>
      </w:pPr>
    </w:p>
    <w:p w:rsidR="00846763" w:rsidRDefault="00846763" w:rsidP="00846763">
      <w:pPr>
        <w:rPr>
          <w:szCs w:val="24"/>
        </w:rPr>
      </w:pPr>
      <w:r>
        <w:rPr>
          <w:szCs w:val="24"/>
        </w:rPr>
        <w:t>L’allegato decreto legislativo è approvato secondo il principio della maggioranza semplice dei membri del Gran Consiglio.</w:t>
      </w:r>
    </w:p>
    <w:p w:rsidR="00846763" w:rsidRPr="00E25D2A" w:rsidRDefault="00846763" w:rsidP="00846763">
      <w:pPr>
        <w:rPr>
          <w:sz w:val="20"/>
          <w:szCs w:val="20"/>
        </w:rPr>
      </w:pPr>
    </w:p>
    <w:p w:rsidR="00846763" w:rsidRPr="00E25D2A" w:rsidRDefault="00846763" w:rsidP="00846763">
      <w:pPr>
        <w:rPr>
          <w:sz w:val="20"/>
          <w:szCs w:val="20"/>
        </w:rPr>
      </w:pPr>
    </w:p>
    <w:p w:rsidR="00846763" w:rsidRPr="00E25D2A" w:rsidRDefault="00846763" w:rsidP="00846763">
      <w:pPr>
        <w:rPr>
          <w:sz w:val="20"/>
          <w:szCs w:val="20"/>
        </w:rPr>
      </w:pPr>
    </w:p>
    <w:p w:rsidR="00846763" w:rsidRPr="00846763" w:rsidRDefault="00846763" w:rsidP="00846763">
      <w:pPr>
        <w:pStyle w:val="Titolo1"/>
      </w:pPr>
      <w:r>
        <w:t>Oggetto del presente messaggio</w:t>
      </w:r>
      <w:bookmarkStart w:id="1" w:name="_Toc294592894"/>
      <w:bookmarkStart w:id="2" w:name="OLE_LINK5"/>
      <w:bookmarkStart w:id="3" w:name="OLE_LINK6"/>
      <w:bookmarkStart w:id="4" w:name="_Toc154994086"/>
    </w:p>
    <w:p w:rsidR="00846763" w:rsidRDefault="00846763" w:rsidP="00846763">
      <w:pPr>
        <w:tabs>
          <w:tab w:val="left" w:pos="426"/>
        </w:tabs>
        <w:rPr>
          <w:szCs w:val="24"/>
        </w:rPr>
      </w:pPr>
      <w:r>
        <w:t xml:space="preserve">Con il presente messaggio si chiede lo stanziamento di un credito </w:t>
      </w:r>
      <w:r w:rsidRPr="00463EB9">
        <w:rPr>
          <w:szCs w:val="24"/>
        </w:rPr>
        <w:t xml:space="preserve">di </w:t>
      </w:r>
      <w:r>
        <w:t>803’000</w:t>
      </w:r>
      <w:r w:rsidR="008E0F57">
        <w:t xml:space="preserve"> franchi </w:t>
      </w:r>
      <w:r w:rsidRPr="0068363D">
        <w:rPr>
          <w:szCs w:val="24"/>
        </w:rPr>
        <w:t xml:space="preserve">per il sussidio di opere di approvvigionamento idrico </w:t>
      </w:r>
      <w:r>
        <w:rPr>
          <w:szCs w:val="24"/>
        </w:rPr>
        <w:t xml:space="preserve">nel Comune di </w:t>
      </w:r>
      <w:proofErr w:type="spellStart"/>
      <w:r>
        <w:rPr>
          <w:szCs w:val="24"/>
        </w:rPr>
        <w:t>Capriasca</w:t>
      </w:r>
      <w:proofErr w:type="spellEnd"/>
      <w:r>
        <w:rPr>
          <w:szCs w:val="24"/>
        </w:rPr>
        <w:t>, frazione di Treggia.</w:t>
      </w:r>
    </w:p>
    <w:p w:rsidR="00846763" w:rsidRPr="00E25D2A" w:rsidRDefault="00846763" w:rsidP="00846763">
      <w:pPr>
        <w:tabs>
          <w:tab w:val="left" w:pos="426"/>
        </w:tabs>
        <w:rPr>
          <w:sz w:val="18"/>
          <w:szCs w:val="18"/>
        </w:rPr>
      </w:pPr>
    </w:p>
    <w:p w:rsidR="00846763" w:rsidRDefault="00846763" w:rsidP="00846763">
      <w:pPr>
        <w:tabs>
          <w:tab w:val="left" w:pos="426"/>
        </w:tabs>
      </w:pPr>
      <w:r>
        <w:t xml:space="preserve">Il progetto del presente </w:t>
      </w:r>
      <w:r w:rsidR="00E25D2A">
        <w:t>m</w:t>
      </w:r>
      <w:r>
        <w:t xml:space="preserve">essaggio è stato approvato dall’Ufficio della protezione delle acque e dell’approvvigionamento idrico (UPAAI), della </w:t>
      </w:r>
      <w:r w:rsidRPr="00BD5EB5">
        <w:t>Sezione della protezione dell'aria dell'acqua e del suolo</w:t>
      </w:r>
      <w:r>
        <w:t xml:space="preserve"> del Dipartimento del territorio.</w:t>
      </w:r>
    </w:p>
    <w:p w:rsidR="00846763" w:rsidRPr="00E25D2A" w:rsidRDefault="00846763" w:rsidP="00846763">
      <w:pPr>
        <w:tabs>
          <w:tab w:val="left" w:pos="426"/>
        </w:tabs>
        <w:rPr>
          <w:sz w:val="20"/>
          <w:szCs w:val="20"/>
        </w:rPr>
      </w:pPr>
    </w:p>
    <w:p w:rsidR="00846763" w:rsidRPr="00E25D2A" w:rsidRDefault="00846763" w:rsidP="00846763">
      <w:pPr>
        <w:rPr>
          <w:rFonts w:cs="Arial"/>
          <w:sz w:val="20"/>
          <w:szCs w:val="20"/>
        </w:rPr>
      </w:pPr>
    </w:p>
    <w:p w:rsidR="00846763" w:rsidRPr="00E25D2A" w:rsidRDefault="00846763" w:rsidP="00846763">
      <w:pPr>
        <w:rPr>
          <w:rFonts w:cs="Arial"/>
          <w:sz w:val="20"/>
          <w:szCs w:val="20"/>
        </w:rPr>
      </w:pPr>
    </w:p>
    <w:p w:rsidR="00846763" w:rsidRDefault="00846763" w:rsidP="00846763">
      <w:pPr>
        <w:pStyle w:val="Titolo1"/>
      </w:pPr>
      <w:r>
        <w:t>Le opere di approvvigionamento idrico</w:t>
      </w:r>
    </w:p>
    <w:bookmarkEnd w:id="1"/>
    <w:bookmarkEnd w:id="2"/>
    <w:bookmarkEnd w:id="3"/>
    <w:bookmarkEnd w:id="4"/>
    <w:p w:rsidR="00846763" w:rsidRDefault="00846763" w:rsidP="00846763">
      <w:pPr>
        <w:tabs>
          <w:tab w:val="left" w:pos="426"/>
        </w:tabs>
      </w:pPr>
      <w:r>
        <w:t xml:space="preserve">Il progetto è parte integrante del piano cantonale di approvvigionamento idrico della </w:t>
      </w:r>
      <w:proofErr w:type="spellStart"/>
      <w:r>
        <w:t>Capriasca</w:t>
      </w:r>
      <w:proofErr w:type="spellEnd"/>
      <w:r>
        <w:t xml:space="preserve"> (PCAI-CAP), adottato il 10 maggio 2017 con Risoluzione dal Consiglio di Stato.</w:t>
      </w:r>
    </w:p>
    <w:p w:rsidR="008674B3" w:rsidRDefault="00846763" w:rsidP="00846763">
      <w:pPr>
        <w:sectPr w:rsidR="008674B3" w:rsidSect="00E25D2A">
          <w:footerReference w:type="default" r:id="rId8"/>
          <w:pgSz w:w="11906" w:h="16838"/>
          <w:pgMar w:top="1418" w:right="1134" w:bottom="1021" w:left="1134" w:header="709" w:footer="567" w:gutter="0"/>
          <w:cols w:space="708"/>
          <w:docGrid w:linePitch="360"/>
        </w:sectPr>
      </w:pPr>
      <w:r>
        <w:t xml:space="preserve">Il Comune di </w:t>
      </w:r>
      <w:proofErr w:type="spellStart"/>
      <w:r>
        <w:t>Capriasca</w:t>
      </w:r>
      <w:proofErr w:type="spellEnd"/>
      <w:r>
        <w:t xml:space="preserve">, confrontato con il riordino degli acquedotti preesistenti degli ex-Comuni e </w:t>
      </w:r>
      <w:r w:rsidRPr="00660692">
        <w:t xml:space="preserve">con la presenza in alcune sorgenti di un tenore di arsenico </w:t>
      </w:r>
      <w:r>
        <w:t>oltre i</w:t>
      </w:r>
      <w:r w:rsidRPr="00660692">
        <w:t xml:space="preserve"> limiti consentiti, </w:t>
      </w:r>
    </w:p>
    <w:p w:rsidR="00846763" w:rsidRDefault="00846763" w:rsidP="00846763">
      <w:r w:rsidRPr="00660692">
        <w:lastRenderedPageBreak/>
        <w:t>ha</w:t>
      </w:r>
      <w:r>
        <w:t xml:space="preserve"> approvato lo stanziamento di un credito quadro di 11 </w:t>
      </w:r>
      <w:r w:rsidR="00E25D2A">
        <w:t>m</w:t>
      </w:r>
      <w:r>
        <w:t xml:space="preserve">io </w:t>
      </w:r>
      <w:r w:rsidR="00E25D2A">
        <w:t xml:space="preserve">di franchi </w:t>
      </w:r>
      <w:r>
        <w:t xml:space="preserve">per un piano di attuazione 2015-2025 del Piano generale dell’acquedotto. </w:t>
      </w:r>
    </w:p>
    <w:p w:rsidR="00846763" w:rsidRPr="00E25D2A" w:rsidRDefault="00846763" w:rsidP="00846763">
      <w:pPr>
        <w:rPr>
          <w:sz w:val="18"/>
          <w:szCs w:val="18"/>
        </w:rPr>
      </w:pPr>
    </w:p>
    <w:p w:rsidR="00846763" w:rsidRDefault="00846763" w:rsidP="00846763">
      <w:r>
        <w:t>La revisione dell’Ordinanza sulle sostanze estranee (</w:t>
      </w:r>
      <w:proofErr w:type="spellStart"/>
      <w:r>
        <w:t>OSoE</w:t>
      </w:r>
      <w:proofErr w:type="spellEnd"/>
      <w:r>
        <w:t xml:space="preserve">) prevede la riduzione del valore limite di arsenico (As75) nell’acqua potabile da 50 a 10 </w:t>
      </w:r>
      <w:proofErr w:type="spellStart"/>
      <w:r>
        <w:t>μg</w:t>
      </w:r>
      <w:proofErr w:type="spellEnd"/>
      <w:r>
        <w:t>/litro, con un tempo di transizione di 5 anni (entrata in vigore 2018).</w:t>
      </w:r>
    </w:p>
    <w:p w:rsidR="00846763" w:rsidRPr="00E25D2A" w:rsidRDefault="00846763" w:rsidP="00846763">
      <w:pPr>
        <w:rPr>
          <w:sz w:val="18"/>
          <w:szCs w:val="18"/>
        </w:rPr>
      </w:pPr>
    </w:p>
    <w:p w:rsidR="00846763" w:rsidRDefault="00846763" w:rsidP="00846763">
      <w:r>
        <w:t xml:space="preserve">L’assunzione di elevati tassi di arsenico (principalmente con l’acqua potabile e in misura minore con l’alimentazione) per un lungo periodo può risultare nociva per la salute e provocare alcune forme di tumore, fra le quali il più noto è il tumore della pelle, nonché problemi a vescica, reni e fegato. L’Ufficio federale della sanità (UFSP) ha confermato per iscritto al Laboratorio cantonale che il rischio sanitario legato al consumo di acqua con arsenico al di sotto dell’attuale limite è da ritenersi molto basso. </w:t>
      </w:r>
    </w:p>
    <w:p w:rsidR="00846763" w:rsidRPr="00E25D2A" w:rsidRDefault="00846763" w:rsidP="00846763">
      <w:pPr>
        <w:rPr>
          <w:sz w:val="18"/>
          <w:szCs w:val="18"/>
        </w:rPr>
      </w:pPr>
    </w:p>
    <w:p w:rsidR="00846763" w:rsidRPr="004A45A2" w:rsidRDefault="00846763" w:rsidP="00846763">
      <w:r w:rsidRPr="004A45A2">
        <w:t>Per l’arsenico</w:t>
      </w:r>
      <w:r>
        <w:t>,</w:t>
      </w:r>
      <w:r w:rsidRPr="004A45A2">
        <w:t xml:space="preserve"> i cui i limiti sono leggermente superiori al nuovo limite, tramite il PCAI è stata individuata la soluzione del trattamento tramite dei pacchetti assorbenti</w:t>
      </w:r>
      <w:r>
        <w:t xml:space="preserve"> per poter mantenere questa sorgente di notevole importanza.</w:t>
      </w:r>
    </w:p>
    <w:p w:rsidR="00846763" w:rsidRPr="00E25D2A" w:rsidRDefault="00846763" w:rsidP="00846763">
      <w:pPr>
        <w:rPr>
          <w:sz w:val="18"/>
          <w:szCs w:val="18"/>
        </w:rPr>
      </w:pPr>
    </w:p>
    <w:p w:rsidR="00846763" w:rsidRDefault="00846763" w:rsidP="00846763">
      <w:pPr>
        <w:tabs>
          <w:tab w:val="left" w:pos="426"/>
        </w:tabs>
      </w:pPr>
      <w:r>
        <w:t xml:space="preserve">Il progetto prevede la realizzazione di un nuovo serbatoio che sarà costituito da 2 vasche da 165 mc ciascuna, con una riserva di 125 mc per gli incendi, per l’acqua potabile nella frazione di Treggia, dotato di un impianto di potabilizzazione costituito da un filtro per l’abbattimento dell’arsenico e da una disinfezione tramite lampada ai raggi UV. </w:t>
      </w:r>
    </w:p>
    <w:p w:rsidR="00846763" w:rsidRPr="00E25D2A" w:rsidRDefault="00846763" w:rsidP="00846763">
      <w:pPr>
        <w:tabs>
          <w:tab w:val="left" w:pos="426"/>
        </w:tabs>
        <w:rPr>
          <w:sz w:val="18"/>
          <w:szCs w:val="18"/>
        </w:rPr>
      </w:pPr>
    </w:p>
    <w:p w:rsidR="00846763" w:rsidRDefault="00846763" w:rsidP="00846763">
      <w:r>
        <w:t xml:space="preserve">Il costo totale è preventivato in </w:t>
      </w:r>
      <w:r w:rsidR="008E0F57">
        <w:t xml:space="preserve">fr. </w:t>
      </w:r>
      <w:r>
        <w:t>2'007'500.00 e l’opera è parte integrante di un concetto ad ampio raggio.</w:t>
      </w:r>
    </w:p>
    <w:p w:rsidR="00846763" w:rsidRPr="00E25D2A" w:rsidRDefault="00846763" w:rsidP="00846763">
      <w:pPr>
        <w:rPr>
          <w:sz w:val="20"/>
          <w:szCs w:val="20"/>
        </w:rPr>
      </w:pPr>
    </w:p>
    <w:p w:rsidR="00846763" w:rsidRPr="00E25D2A" w:rsidRDefault="00846763" w:rsidP="00846763">
      <w:pPr>
        <w:rPr>
          <w:rFonts w:cs="Arial"/>
          <w:bCs/>
          <w:color w:val="1C1C1C"/>
          <w:sz w:val="20"/>
          <w:szCs w:val="20"/>
        </w:rPr>
      </w:pPr>
    </w:p>
    <w:p w:rsidR="00846763" w:rsidRPr="00E25D2A" w:rsidRDefault="00846763" w:rsidP="00846763">
      <w:pPr>
        <w:rPr>
          <w:rFonts w:cs="Arial"/>
          <w:bCs/>
          <w:color w:val="1C1C1C"/>
          <w:sz w:val="20"/>
          <w:szCs w:val="20"/>
        </w:rPr>
      </w:pPr>
    </w:p>
    <w:p w:rsidR="00846763" w:rsidRPr="008E1420" w:rsidRDefault="00846763" w:rsidP="00846763">
      <w:pPr>
        <w:pStyle w:val="Titolo1"/>
      </w:pPr>
      <w:r>
        <w:t>Relazioni con le linee direttive e il piano finanziario</w:t>
      </w:r>
    </w:p>
    <w:p w:rsidR="00846763" w:rsidRDefault="00846763" w:rsidP="00846763">
      <w:pPr>
        <w:tabs>
          <w:tab w:val="left" w:pos="426"/>
        </w:tabs>
      </w:pPr>
      <w:r>
        <w:t>S</w:t>
      </w:r>
      <w:r w:rsidRPr="00AB6332">
        <w:t>econdo la graduatoria degli indici di capacità finanziaria dei Comu</w:t>
      </w:r>
      <w:r>
        <w:t xml:space="preserve">ni ticinesi (biennio 2019-2020), le </w:t>
      </w:r>
      <w:r w:rsidRPr="00AB6332">
        <w:t>aliquot</w:t>
      </w:r>
      <w:r>
        <w:t>e</w:t>
      </w:r>
      <w:r w:rsidRPr="00AB6332">
        <w:t xml:space="preserve"> di sussidio </w:t>
      </w:r>
      <w:r>
        <w:t xml:space="preserve">previste </w:t>
      </w:r>
      <w:r w:rsidRPr="00AB6332">
        <w:t xml:space="preserve">dalla </w:t>
      </w:r>
      <w:proofErr w:type="spellStart"/>
      <w:r w:rsidRPr="00AB6332">
        <w:t>LApprI</w:t>
      </w:r>
      <w:proofErr w:type="spellEnd"/>
      <w:r w:rsidRPr="00AB6332">
        <w:t xml:space="preserve"> </w:t>
      </w:r>
      <w:r>
        <w:t xml:space="preserve">per il Comune di </w:t>
      </w:r>
      <w:proofErr w:type="spellStart"/>
      <w:r>
        <w:t>Capriasca</w:t>
      </w:r>
      <w:proofErr w:type="spellEnd"/>
      <w:r>
        <w:t xml:space="preserve"> ammontano </w:t>
      </w:r>
      <w:r w:rsidRPr="00AB6332">
        <w:t xml:space="preserve">al </w:t>
      </w:r>
      <w:r>
        <w:t>40</w:t>
      </w:r>
      <w:r w:rsidRPr="00AB6332">
        <w:t>%</w:t>
      </w:r>
      <w:r>
        <w:t>.</w:t>
      </w:r>
    </w:p>
    <w:p w:rsidR="00846763" w:rsidRPr="00E25D2A" w:rsidRDefault="00846763" w:rsidP="00846763">
      <w:pPr>
        <w:spacing w:line="240" w:lineRule="atLeast"/>
        <w:rPr>
          <w:sz w:val="18"/>
          <w:szCs w:val="18"/>
        </w:rPr>
      </w:pPr>
    </w:p>
    <w:p w:rsidR="00846763" w:rsidRDefault="00846763" w:rsidP="00846763">
      <w:pPr>
        <w:tabs>
          <w:tab w:val="left" w:pos="426"/>
        </w:tabs>
      </w:pPr>
      <w:r>
        <w:t xml:space="preserve">L’ente esecutore delle opere è il Comune di </w:t>
      </w:r>
      <w:proofErr w:type="spellStart"/>
      <w:r>
        <w:t>Capriasca</w:t>
      </w:r>
      <w:proofErr w:type="spellEnd"/>
      <w:r>
        <w:t>.</w:t>
      </w:r>
    </w:p>
    <w:p w:rsidR="00846763" w:rsidRPr="00E25D2A" w:rsidRDefault="00846763" w:rsidP="00846763">
      <w:pPr>
        <w:tabs>
          <w:tab w:val="left" w:pos="426"/>
        </w:tabs>
        <w:rPr>
          <w:sz w:val="18"/>
          <w:szCs w:val="18"/>
        </w:rPr>
      </w:pPr>
    </w:p>
    <w:p w:rsidR="00846763" w:rsidRDefault="00846763" w:rsidP="00846763">
      <w:pPr>
        <w:tabs>
          <w:tab w:val="left" w:pos="426"/>
        </w:tabs>
      </w:pPr>
      <w:r>
        <w:t>I sussidi per le opere del presente messaggio sono previsti nel PFI 2020-2023 al settore 52 "Ambiente e energia"</w:t>
      </w:r>
      <w:r w:rsidRPr="00987661">
        <w:t>, posizione 523</w:t>
      </w:r>
      <w:r>
        <w:t xml:space="preserve"> "Approvvigionamento idrico"</w:t>
      </w:r>
      <w:r w:rsidRPr="00987661">
        <w:t xml:space="preserve">, con i seguenti collegamenti agli elementi </w:t>
      </w:r>
      <w:r>
        <w:t>WBS</w:t>
      </w:r>
      <w:r w:rsidRPr="00987661">
        <w:t>:</w:t>
      </w:r>
    </w:p>
    <w:p w:rsidR="00E25D2A" w:rsidRPr="00E25D2A" w:rsidRDefault="00E25D2A" w:rsidP="00846763">
      <w:pPr>
        <w:tabs>
          <w:tab w:val="left" w:pos="426"/>
        </w:tabs>
        <w:rPr>
          <w:sz w:val="20"/>
          <w:szCs w:val="20"/>
        </w:rPr>
      </w:pPr>
    </w:p>
    <w:p w:rsidR="00E25D2A" w:rsidRPr="00E25D2A" w:rsidRDefault="00E25D2A" w:rsidP="00846763">
      <w:pPr>
        <w:tabs>
          <w:tab w:val="left" w:pos="426"/>
        </w:tabs>
        <w:rPr>
          <w:sz w:val="20"/>
          <w:szCs w:val="20"/>
        </w:rPr>
      </w:pPr>
    </w:p>
    <w:p w:rsidR="00E25D2A" w:rsidRPr="00E25D2A" w:rsidRDefault="00E25D2A" w:rsidP="00846763">
      <w:pPr>
        <w:tabs>
          <w:tab w:val="left" w:pos="426"/>
        </w:tabs>
        <w:rPr>
          <w:sz w:val="20"/>
          <w:szCs w:val="20"/>
        </w:rPr>
      </w:pPr>
    </w:p>
    <w:p w:rsidR="00846763" w:rsidRPr="00846763" w:rsidRDefault="00846763" w:rsidP="00846763">
      <w:pPr>
        <w:pStyle w:val="Titolo1"/>
      </w:pPr>
      <w:r w:rsidRPr="00846763">
        <w:t>Conclusioni</w:t>
      </w:r>
    </w:p>
    <w:p w:rsidR="00846763" w:rsidRDefault="00846763" w:rsidP="00846763">
      <w:r>
        <w:t xml:space="preserve">Per i motivi esposti la Commissione propone al Gran Consiglio di accogliere il messaggio </w:t>
      </w:r>
      <w:r w:rsidR="00D03525">
        <w:br/>
      </w:r>
      <w:r>
        <w:t xml:space="preserve">n. 7947 e il decreto legislativo così come proposto dal Consiglio di Stato e approvare il relativo credito di 803'000 </w:t>
      </w:r>
      <w:r w:rsidR="00E25D2A">
        <w:t>franchi</w:t>
      </w:r>
      <w:r>
        <w:t>.</w:t>
      </w:r>
    </w:p>
    <w:p w:rsidR="00B860C2" w:rsidRPr="00E25D2A" w:rsidRDefault="00B860C2" w:rsidP="00B860C2">
      <w:pPr>
        <w:rPr>
          <w:rFonts w:cs="Arial"/>
          <w:sz w:val="20"/>
          <w:szCs w:val="20"/>
        </w:rPr>
      </w:pPr>
    </w:p>
    <w:p w:rsidR="00B860C2" w:rsidRPr="00E25D2A" w:rsidRDefault="00B860C2" w:rsidP="00B860C2">
      <w:pPr>
        <w:rPr>
          <w:rFonts w:cs="Arial"/>
          <w:sz w:val="20"/>
          <w:szCs w:val="20"/>
        </w:rPr>
      </w:pPr>
    </w:p>
    <w:p w:rsidR="00B860C2" w:rsidRPr="00E25D2A" w:rsidRDefault="00B860C2" w:rsidP="00B860C2">
      <w:pPr>
        <w:rPr>
          <w:sz w:val="20"/>
          <w:szCs w:val="20"/>
        </w:rPr>
      </w:pPr>
      <w:bookmarkStart w:id="5" w:name="_Toc532286235"/>
    </w:p>
    <w:p w:rsidR="00846763" w:rsidRPr="00076E70" w:rsidRDefault="00846763" w:rsidP="00846763">
      <w:pPr>
        <w:spacing w:after="120"/>
        <w:rPr>
          <w:rFonts w:cs="Arial"/>
          <w:szCs w:val="24"/>
        </w:rPr>
      </w:pPr>
      <w:r w:rsidRPr="00076E70">
        <w:rPr>
          <w:rFonts w:cs="Arial"/>
          <w:szCs w:val="24"/>
        </w:rPr>
        <w:t xml:space="preserve">Per </w:t>
      </w:r>
      <w:smartTag w:uri="urn:schemas-microsoft-com:office:smarttags" w:element="PersonName">
        <w:smartTagPr>
          <w:attr w:name="ProductID" w:val="la Commissione"/>
        </w:smartTagPr>
        <w:r w:rsidRPr="00076E70">
          <w:rPr>
            <w:rFonts w:cs="Arial"/>
            <w:szCs w:val="24"/>
          </w:rPr>
          <w:t>la Commissione</w:t>
        </w:r>
      </w:smartTag>
      <w:r w:rsidRPr="00076E70">
        <w:rPr>
          <w:rFonts w:cs="Arial"/>
          <w:szCs w:val="24"/>
        </w:rPr>
        <w:t xml:space="preserve"> </w:t>
      </w:r>
      <w:r w:rsidRPr="00846763">
        <w:rPr>
          <w:rFonts w:cs="Arial"/>
          <w:szCs w:val="24"/>
        </w:rPr>
        <w:t>gestione e finanze:</w:t>
      </w:r>
    </w:p>
    <w:p w:rsidR="00846763" w:rsidRPr="00076E70" w:rsidRDefault="00846763" w:rsidP="00846763">
      <w:pPr>
        <w:rPr>
          <w:rFonts w:cs="Arial"/>
          <w:szCs w:val="24"/>
        </w:rPr>
      </w:pPr>
      <w:r>
        <w:rPr>
          <w:rFonts w:cs="Arial"/>
          <w:szCs w:val="24"/>
        </w:rPr>
        <w:t>Henrik Bang</w:t>
      </w:r>
      <w:r w:rsidRPr="00076E70">
        <w:rPr>
          <w:rFonts w:cs="Arial"/>
          <w:szCs w:val="24"/>
        </w:rPr>
        <w:t>, relatore</w:t>
      </w:r>
    </w:p>
    <w:p w:rsidR="00846763" w:rsidRDefault="00846763" w:rsidP="00846763">
      <w:pPr>
        <w:rPr>
          <w:rFonts w:cs="Arial"/>
        </w:rPr>
      </w:pPr>
      <w:bookmarkStart w:id="6" w:name="OLE_LINK1"/>
      <w:bookmarkStart w:id="7" w:name="OLE_LINK2"/>
      <w:bookmarkEnd w:id="5"/>
      <w:r>
        <w:rPr>
          <w:rFonts w:cs="Arial"/>
        </w:rPr>
        <w:t xml:space="preserve">Agustoni - Bignasca - Biscossa - Bourgoin - </w:t>
      </w:r>
    </w:p>
    <w:p w:rsidR="00846763" w:rsidRDefault="00846763" w:rsidP="00846763">
      <w:pPr>
        <w:rPr>
          <w:rFonts w:cs="Arial"/>
        </w:rPr>
      </w:pPr>
      <w:r>
        <w:rPr>
          <w:rFonts w:cs="Arial"/>
        </w:rPr>
        <w:t>Caprara - Dadò - Durisch - Ferrara -</w:t>
      </w:r>
      <w:r w:rsidRPr="00FD2C39">
        <w:rPr>
          <w:rFonts w:cs="Arial"/>
        </w:rPr>
        <w:t xml:space="preserve"> </w:t>
      </w:r>
    </w:p>
    <w:p w:rsidR="00846763" w:rsidRDefault="00846763" w:rsidP="00846763">
      <w:pPr>
        <w:rPr>
          <w:rFonts w:cs="Arial"/>
        </w:rPr>
      </w:pPr>
      <w:r w:rsidRPr="00FD2C39">
        <w:rPr>
          <w:rFonts w:cs="Arial"/>
        </w:rPr>
        <w:t>Foletti</w:t>
      </w:r>
      <w:r>
        <w:rPr>
          <w:rFonts w:cs="Arial"/>
        </w:rPr>
        <w:t xml:space="preserve"> - Gianella Alessandra - Guerra - </w:t>
      </w:r>
    </w:p>
    <w:p w:rsidR="006E4AE2" w:rsidRPr="00B860C2" w:rsidRDefault="00846763" w:rsidP="00B860C2">
      <w:r>
        <w:rPr>
          <w:rFonts w:cs="Arial"/>
        </w:rPr>
        <w:t>Jelmini - Pamini - Pini - Quadranti</w:t>
      </w:r>
      <w:bookmarkEnd w:id="6"/>
      <w:bookmarkEnd w:id="7"/>
    </w:p>
    <w:sectPr w:rsidR="006E4AE2" w:rsidRPr="00B860C2" w:rsidSect="00E25D2A">
      <w:pgSz w:w="11906" w:h="16838"/>
      <w:pgMar w:top="1418" w:right="1134" w:bottom="1021"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763" w:rsidRDefault="00846763" w:rsidP="008E77C6">
      <w:r>
        <w:separator/>
      </w:r>
    </w:p>
  </w:endnote>
  <w:endnote w:type="continuationSeparator" w:id="0">
    <w:p w:rsidR="00846763" w:rsidRDefault="00846763" w:rsidP="008E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7C6" w:rsidRPr="008E77C6" w:rsidRDefault="008E77C6">
    <w:pPr>
      <w:pStyle w:val="Pidipagina"/>
      <w:jc w:val="center"/>
      <w:rPr>
        <w:sz w:val="20"/>
        <w:szCs w:val="20"/>
      </w:rPr>
    </w:pPr>
    <w:r w:rsidRPr="008E77C6">
      <w:rPr>
        <w:sz w:val="20"/>
        <w:szCs w:val="20"/>
      </w:rPr>
      <w:fldChar w:fldCharType="begin"/>
    </w:r>
    <w:r w:rsidRPr="008E77C6">
      <w:rPr>
        <w:sz w:val="20"/>
        <w:szCs w:val="20"/>
      </w:rPr>
      <w:instrText>PAGE   \* MERGEFORMAT</w:instrText>
    </w:r>
    <w:r w:rsidRPr="008E77C6">
      <w:rPr>
        <w:sz w:val="20"/>
        <w:szCs w:val="20"/>
      </w:rPr>
      <w:fldChar w:fldCharType="separate"/>
    </w:r>
    <w:r w:rsidR="008674B3" w:rsidRPr="008674B3">
      <w:rPr>
        <w:noProof/>
        <w:sz w:val="20"/>
        <w:szCs w:val="20"/>
        <w:lang w:val="it-IT"/>
      </w:rPr>
      <w:t>2</w:t>
    </w:r>
    <w:r w:rsidRPr="008E77C6">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763" w:rsidRDefault="00846763" w:rsidP="008E77C6">
      <w:r>
        <w:separator/>
      </w:r>
    </w:p>
  </w:footnote>
  <w:footnote w:type="continuationSeparator" w:id="0">
    <w:p w:rsidR="00846763" w:rsidRDefault="00846763" w:rsidP="008E77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2CA4290"/>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D355C0C"/>
    <w:multiLevelType w:val="hybridMultilevel"/>
    <w:tmpl w:val="FFE6E604"/>
    <w:lvl w:ilvl="0" w:tplc="E3CA3B8A">
      <w:start w:val="1"/>
      <w:numFmt w:val="decimal"/>
      <w:pStyle w:val="Titolo1"/>
      <w:lvlText w:val="%1."/>
      <w:lvlJc w:val="left"/>
      <w:pPr>
        <w:ind w:left="927" w:hanging="360"/>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2" w15:restartNumberingAfterBreak="0">
    <w:nsid w:val="15A916B4"/>
    <w:multiLevelType w:val="hybridMultilevel"/>
    <w:tmpl w:val="71241184"/>
    <w:lvl w:ilvl="0" w:tplc="3996A1A0">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3" w15:restartNumberingAfterBreak="0">
    <w:nsid w:val="1F2453EC"/>
    <w:multiLevelType w:val="hybridMultilevel"/>
    <w:tmpl w:val="BBE02A84"/>
    <w:lvl w:ilvl="0" w:tplc="8988A65E">
      <w:start w:val="1"/>
      <w:numFmt w:val="bullet"/>
      <w:lvlText w:val="-"/>
      <w:lvlJc w:val="left"/>
      <w:pPr>
        <w:ind w:left="720" w:hanging="360"/>
      </w:pPr>
      <w:rPr>
        <w:rFonts w:ascii="Arial" w:hAnsi="Arial" w:hint="default"/>
      </w:rPr>
    </w:lvl>
    <w:lvl w:ilvl="1" w:tplc="8988A65E">
      <w:start w:val="1"/>
      <w:numFmt w:val="bullet"/>
      <w:lvlText w:val="-"/>
      <w:lvlJc w:val="left"/>
      <w:pPr>
        <w:ind w:left="1440" w:hanging="360"/>
      </w:pPr>
      <w:rPr>
        <w:rFonts w:ascii="Arial" w:hAnsi="Arial"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4" w15:restartNumberingAfterBreak="0">
    <w:nsid w:val="24B620B9"/>
    <w:multiLevelType w:val="multilevel"/>
    <w:tmpl w:val="23A25E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44901A79"/>
    <w:multiLevelType w:val="hybridMultilevel"/>
    <w:tmpl w:val="9F786C86"/>
    <w:lvl w:ilvl="0" w:tplc="3996A1A0">
      <w:numFmt w:val="bullet"/>
      <w:lvlText w:val="-"/>
      <w:lvlJc w:val="left"/>
      <w:pPr>
        <w:ind w:left="720" w:hanging="360"/>
      </w:pPr>
      <w:rPr>
        <w:rFonts w:ascii="Arial" w:eastAsia="Times New Roman" w:hAnsi="Arial" w:cs="Arial" w:hint="default"/>
      </w:rPr>
    </w:lvl>
    <w:lvl w:ilvl="1" w:tplc="AAA05160">
      <w:numFmt w:val="bullet"/>
      <w:lvlText w:val="−"/>
      <w:lvlJc w:val="left"/>
      <w:pPr>
        <w:ind w:left="1440" w:hanging="360"/>
      </w:pPr>
      <w:rPr>
        <w:rFonts w:ascii="Arial" w:eastAsia="Times New Roman" w:hAnsi="Arial" w:cs="Arial"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6" w15:restartNumberingAfterBreak="0">
    <w:nsid w:val="554E66A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A1F66EE"/>
    <w:multiLevelType w:val="hybridMultilevel"/>
    <w:tmpl w:val="2556DA38"/>
    <w:lvl w:ilvl="0" w:tplc="3996A1A0">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8" w15:restartNumberingAfterBreak="0">
    <w:nsid w:val="6AC26B62"/>
    <w:multiLevelType w:val="multilevel"/>
    <w:tmpl w:val="0810001D"/>
    <w:styleLink w:val="Stile1"/>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2A623D6"/>
    <w:multiLevelType w:val="hybridMultilevel"/>
    <w:tmpl w:val="660A06E4"/>
    <w:lvl w:ilvl="0" w:tplc="0810000F">
      <w:start w:val="1"/>
      <w:numFmt w:val="decimal"/>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0" w15:restartNumberingAfterBreak="0">
    <w:nsid w:val="77F718E1"/>
    <w:multiLevelType w:val="hybridMultilevel"/>
    <w:tmpl w:val="4F4203DC"/>
    <w:lvl w:ilvl="0" w:tplc="8D0A19FA">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8"/>
  </w:num>
  <w:num w:numId="2">
    <w:abstractNumId w:val="8"/>
  </w:num>
  <w:num w:numId="3">
    <w:abstractNumId w:val="10"/>
  </w:num>
  <w:num w:numId="4">
    <w:abstractNumId w:val="1"/>
  </w:num>
  <w:num w:numId="5">
    <w:abstractNumId w:val="5"/>
  </w:num>
  <w:num w:numId="6">
    <w:abstractNumId w:val="0"/>
  </w:num>
  <w:num w:numId="7">
    <w:abstractNumId w:val="9"/>
  </w:num>
  <w:num w:numId="8">
    <w:abstractNumId w:val="2"/>
  </w:num>
  <w:num w:numId="9">
    <w:abstractNumId w:val="7"/>
  </w:num>
  <w:num w:numId="10">
    <w:abstractNumId w:val="6"/>
  </w:num>
  <w:num w:numId="11">
    <w:abstractNumId w:val="3"/>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763"/>
    <w:rsid w:val="00076E70"/>
    <w:rsid w:val="001574D7"/>
    <w:rsid w:val="00260C8C"/>
    <w:rsid w:val="002677DC"/>
    <w:rsid w:val="002E5E40"/>
    <w:rsid w:val="0052425A"/>
    <w:rsid w:val="00586A8D"/>
    <w:rsid w:val="006C17AA"/>
    <w:rsid w:val="006D7A3B"/>
    <w:rsid w:val="006E4AE2"/>
    <w:rsid w:val="007352D3"/>
    <w:rsid w:val="007B5462"/>
    <w:rsid w:val="008034BD"/>
    <w:rsid w:val="00846763"/>
    <w:rsid w:val="008674B3"/>
    <w:rsid w:val="00876352"/>
    <w:rsid w:val="008B2655"/>
    <w:rsid w:val="008B4137"/>
    <w:rsid w:val="008C767A"/>
    <w:rsid w:val="008E0F57"/>
    <w:rsid w:val="008E77C6"/>
    <w:rsid w:val="009770BB"/>
    <w:rsid w:val="009E008D"/>
    <w:rsid w:val="00A5465F"/>
    <w:rsid w:val="00A77678"/>
    <w:rsid w:val="00B860C2"/>
    <w:rsid w:val="00BC4C95"/>
    <w:rsid w:val="00BD5944"/>
    <w:rsid w:val="00C0799A"/>
    <w:rsid w:val="00CC59CF"/>
    <w:rsid w:val="00CF6858"/>
    <w:rsid w:val="00D03525"/>
    <w:rsid w:val="00D377B5"/>
    <w:rsid w:val="00D93B31"/>
    <w:rsid w:val="00DE5307"/>
    <w:rsid w:val="00E25D2A"/>
    <w:rsid w:val="00E505DB"/>
    <w:rsid w:val="00E765A9"/>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B0AC3AB"/>
  <w15:docId w15:val="{4717DA13-3CA6-489A-9384-E9F5C8FC8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CH" w:eastAsia="it-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76E70"/>
    <w:pPr>
      <w:jc w:val="both"/>
    </w:pPr>
    <w:rPr>
      <w:rFonts w:ascii="Arial" w:hAnsi="Arial"/>
      <w:sz w:val="24"/>
      <w:szCs w:val="22"/>
      <w:lang w:eastAsia="en-US"/>
    </w:rPr>
  </w:style>
  <w:style w:type="paragraph" w:styleId="Titolo1">
    <w:name w:val="heading 1"/>
    <w:basedOn w:val="Normale"/>
    <w:next w:val="Normale"/>
    <w:link w:val="Titolo1Carattere"/>
    <w:autoRedefine/>
    <w:qFormat/>
    <w:rsid w:val="00846763"/>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imes New Roman"/>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imes New Roman"/>
      <w:b/>
      <w:i/>
      <w:color w:val="243F60"/>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caps/>
      <w:szCs w:val="24"/>
      <w:lang w:val="it-IT"/>
    </w:rPr>
  </w:style>
  <w:style w:type="character" w:customStyle="1" w:styleId="Titolo1Carattere">
    <w:name w:val="Titolo 1 Carattere"/>
    <w:link w:val="Titolo1"/>
    <w:rsid w:val="00846763"/>
    <w:rPr>
      <w:rFonts w:ascii="Arial" w:hAnsi="Arial"/>
      <w:b/>
      <w:caps/>
      <w:sz w:val="24"/>
      <w:szCs w:val="24"/>
      <w:lang w:val="it-IT" w:eastAsia="it-IT"/>
    </w:rPr>
  </w:style>
  <w:style w:type="character" w:customStyle="1" w:styleId="Titolo2Carattere">
    <w:name w:val="Titolo 2 Carattere"/>
    <w:link w:val="Titolo2"/>
    <w:rsid w:val="006D7A3B"/>
    <w:rPr>
      <w:rFonts w:ascii="Arial" w:hAnsi="Arial"/>
      <w:b/>
      <w:sz w:val="24"/>
      <w:lang w:val="it-IT" w:eastAsia="it-IT"/>
    </w:rPr>
  </w:style>
  <w:style w:type="character" w:customStyle="1" w:styleId="Titolo3Carattere">
    <w:name w:val="Titolo 3 Carattere"/>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szCs w:val="24"/>
      <w:lang w:val="it-IT"/>
    </w:rPr>
  </w:style>
  <w:style w:type="paragraph" w:styleId="Sommario2">
    <w:name w:val="toc 2"/>
    <w:basedOn w:val="Normale"/>
    <w:next w:val="Normale"/>
    <w:autoRedefine/>
    <w:uiPriority w:val="39"/>
    <w:unhideWhenUsed/>
    <w:rsid w:val="0052425A"/>
    <w:rPr>
      <w:szCs w:val="24"/>
      <w:lang w:val="it-IT"/>
    </w:rPr>
  </w:style>
  <w:style w:type="paragraph" w:styleId="Paragrafoelenco">
    <w:name w:val="List Paragraph"/>
    <w:basedOn w:val="Normale"/>
    <w:uiPriority w:val="34"/>
    <w:qFormat/>
    <w:rsid w:val="0052425A"/>
  </w:style>
  <w:style w:type="character" w:customStyle="1" w:styleId="Titolo4Carattere">
    <w:name w:val="Titolo 4 Carattere"/>
    <w:link w:val="Titolo4"/>
    <w:uiPriority w:val="9"/>
    <w:rsid w:val="00076E70"/>
    <w:rPr>
      <w:rFonts w:ascii="Arial" w:eastAsia="Times New Roman" w:hAnsi="Arial" w:cs="Times New Roman"/>
      <w:b/>
      <w:bCs/>
      <w:iCs/>
    </w:rPr>
  </w:style>
  <w:style w:type="character" w:customStyle="1" w:styleId="Titolo5Carattere">
    <w:name w:val="Titolo 5 Carattere"/>
    <w:link w:val="Titolo5"/>
    <w:uiPriority w:val="9"/>
    <w:rsid w:val="00076E70"/>
    <w:rPr>
      <w:rFonts w:ascii="Arial" w:eastAsia="Times New Roman" w:hAnsi="Arial" w:cs="Times New Roman"/>
      <w:b/>
      <w:i/>
      <w:color w:val="243F60"/>
    </w:rPr>
  </w:style>
  <w:style w:type="paragraph" w:styleId="Nessunaspaziatura">
    <w:name w:val="No Spacing"/>
    <w:uiPriority w:val="1"/>
    <w:qFormat/>
    <w:rsid w:val="00076E70"/>
    <w:pPr>
      <w:jc w:val="both"/>
    </w:pPr>
    <w:rPr>
      <w:sz w:val="22"/>
      <w:szCs w:val="22"/>
      <w:lang w:eastAsia="en-US"/>
    </w:rPr>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link w:val="Pidipagina"/>
    <w:uiPriority w:val="99"/>
    <w:rsid w:val="008E77C6"/>
    <w:rPr>
      <w:rFonts w:ascii="Arial" w:hAnsi="Arial"/>
      <w:sz w:val="24"/>
    </w:rPr>
  </w:style>
  <w:style w:type="table" w:styleId="Grigliatabella">
    <w:name w:val="Table Grid"/>
    <w:basedOn w:val="Tabellanormale"/>
    <w:rsid w:val="00260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1574D7"/>
    <w:pPr>
      <w:tabs>
        <w:tab w:val="left" w:pos="284"/>
        <w:tab w:val="left" w:pos="426"/>
        <w:tab w:val="left" w:pos="4962"/>
      </w:tabs>
    </w:pPr>
    <w:rPr>
      <w:rFonts w:eastAsia="Times New Roman"/>
      <w:szCs w:val="20"/>
      <w:lang w:val="it-IT" w:eastAsia="it-IT"/>
    </w:rPr>
  </w:style>
  <w:style w:type="character" w:customStyle="1" w:styleId="CorpotestoCarattere">
    <w:name w:val="Corpo testo Carattere"/>
    <w:link w:val="Corpotesto"/>
    <w:rsid w:val="001574D7"/>
    <w:rPr>
      <w:rFonts w:ascii="Arial" w:eastAsia="Times New Roman" w:hAnsi="Arial" w:cs="Times New Roman"/>
      <w:sz w:val="24"/>
      <w:szCs w:val="20"/>
      <w:lang w:val="it-IT" w:eastAsia="it-IT"/>
    </w:rPr>
  </w:style>
  <w:style w:type="paragraph" w:customStyle="1" w:styleId="Default">
    <w:name w:val="Default"/>
    <w:rsid w:val="006E4AE2"/>
    <w:pPr>
      <w:autoSpaceDE w:val="0"/>
      <w:autoSpaceDN w:val="0"/>
      <w:adjustRightInd w:val="0"/>
    </w:pPr>
    <w:rPr>
      <w:rFonts w:ascii="Arial" w:eastAsia="Times New Roman" w:hAnsi="Arial" w:cs="Arial"/>
      <w:color w:val="000000"/>
      <w:sz w:val="24"/>
      <w:szCs w:val="24"/>
    </w:rPr>
  </w:style>
  <w:style w:type="paragraph" w:styleId="Puntoelenco">
    <w:name w:val="List Bullet"/>
    <w:basedOn w:val="Normale"/>
    <w:uiPriority w:val="99"/>
    <w:unhideWhenUsed/>
    <w:rsid w:val="006E4AE2"/>
    <w:pPr>
      <w:widowControl w:val="0"/>
      <w:numPr>
        <w:numId w:val="6"/>
      </w:numPr>
      <w:contextualSpacing/>
    </w:pPr>
    <w:rPr>
      <w:rFonts w:eastAsia="Arial" w:cs="Arial"/>
      <w:color w:val="000000"/>
      <w:szCs w:val="24"/>
      <w:lang w:eastAsia="it-CH"/>
    </w:rPr>
  </w:style>
  <w:style w:type="paragraph" w:styleId="Testofumetto">
    <w:name w:val="Balloon Text"/>
    <w:basedOn w:val="Normale"/>
    <w:link w:val="TestofumettoCarattere"/>
    <w:uiPriority w:val="99"/>
    <w:semiHidden/>
    <w:unhideWhenUsed/>
    <w:rsid w:val="00B860C2"/>
    <w:rPr>
      <w:rFonts w:ascii="Tahoma" w:hAnsi="Tahoma" w:cs="Tahoma"/>
      <w:sz w:val="16"/>
      <w:szCs w:val="16"/>
    </w:rPr>
  </w:style>
  <w:style w:type="character" w:customStyle="1" w:styleId="TestofumettoCarattere">
    <w:name w:val="Testo fumetto Carattere"/>
    <w:link w:val="Testofumetto"/>
    <w:uiPriority w:val="99"/>
    <w:semiHidden/>
    <w:rsid w:val="00B860C2"/>
    <w:rPr>
      <w:rFonts w:ascii="Tahoma" w:hAnsi="Tahoma" w:cs="Tahoma"/>
      <w:sz w:val="16"/>
      <w:szCs w:val="16"/>
    </w:rPr>
  </w:style>
  <w:style w:type="paragraph" w:styleId="NormaleWeb">
    <w:name w:val="Normal (Web)"/>
    <w:basedOn w:val="Normale"/>
    <w:uiPriority w:val="99"/>
    <w:rsid w:val="00846763"/>
    <w:pPr>
      <w:spacing w:before="100" w:beforeAutospacing="1" w:after="100" w:afterAutospacing="1"/>
      <w:jc w:val="left"/>
    </w:pPr>
    <w:rPr>
      <w:rFonts w:ascii="Times New Roman" w:eastAsia="Times New Roman" w:hAnsi="Times New Roman"/>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E0B66-CEDA-49F5-9892-A8FAA886C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731</Words>
  <Characters>4169</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Venturi Luca / T128124</dc:creator>
  <cp:keywords/>
  <cp:lastModifiedBy>Morandi Marisa</cp:lastModifiedBy>
  <cp:revision>2</cp:revision>
  <cp:lastPrinted>2021-03-03T08:37:00Z</cp:lastPrinted>
  <dcterms:created xsi:type="dcterms:W3CDTF">2021-03-03T08:37:00Z</dcterms:created>
  <dcterms:modified xsi:type="dcterms:W3CDTF">2021-03-03T08:37:00Z</dcterms:modified>
</cp:coreProperties>
</file>